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1354" w14:textId="6228A865" w:rsidR="00224C62" w:rsidRDefault="00224C62" w:rsidP="006237BD">
      <w:pPr>
        <w:spacing w:line="240" w:lineRule="auto"/>
        <w:ind w:right="-886"/>
        <w:jc w:val="both"/>
        <w:rPr>
          <w:sz w:val="28"/>
          <w:szCs w:val="28"/>
          <w:lang w:val="lv-LV" w:eastAsia="lv-LV"/>
        </w:rPr>
      </w:pPr>
    </w:p>
    <w:p w14:paraId="4CD128A5" w14:textId="0F1128BF" w:rsidR="00E24AB4" w:rsidRDefault="00E24AB4" w:rsidP="006237BD">
      <w:pPr>
        <w:spacing w:line="240" w:lineRule="auto"/>
        <w:ind w:right="-886"/>
        <w:jc w:val="both"/>
        <w:rPr>
          <w:sz w:val="28"/>
          <w:szCs w:val="28"/>
          <w:lang w:val="lv-LV" w:eastAsia="lv-LV"/>
        </w:rPr>
      </w:pPr>
    </w:p>
    <w:p w14:paraId="2054E2F5" w14:textId="77777777" w:rsidR="00E24AB4" w:rsidRDefault="00E24AB4" w:rsidP="006237BD">
      <w:pPr>
        <w:spacing w:line="240" w:lineRule="auto"/>
        <w:ind w:right="-886"/>
        <w:jc w:val="both"/>
        <w:rPr>
          <w:sz w:val="28"/>
          <w:szCs w:val="28"/>
          <w:lang w:val="lv-LV" w:eastAsia="lv-LV"/>
        </w:rPr>
      </w:pPr>
    </w:p>
    <w:p w14:paraId="3B589D11" w14:textId="072A0430" w:rsidR="00E24AB4" w:rsidRPr="006E33A9" w:rsidRDefault="00E24AB4" w:rsidP="00C91CA9">
      <w:pPr>
        <w:tabs>
          <w:tab w:val="left" w:pos="6663"/>
        </w:tabs>
        <w:spacing w:line="240" w:lineRule="auto"/>
        <w:rPr>
          <w:b/>
          <w:sz w:val="28"/>
          <w:szCs w:val="28"/>
          <w:lang w:val="lv-LV"/>
        </w:rPr>
      </w:pPr>
      <w:r w:rsidRPr="006E33A9">
        <w:rPr>
          <w:sz w:val="28"/>
          <w:szCs w:val="28"/>
          <w:lang w:val="lv-LV"/>
        </w:rPr>
        <w:t xml:space="preserve">2020. gada </w:t>
      </w:r>
      <w:r w:rsidR="00EA5974" w:rsidRPr="006C3056">
        <w:rPr>
          <w:sz w:val="28"/>
          <w:szCs w:val="28"/>
          <w:lang w:val="lv-LV"/>
        </w:rPr>
        <w:t>2. septembrī</w:t>
      </w:r>
      <w:r w:rsidRPr="006E33A9">
        <w:rPr>
          <w:sz w:val="28"/>
          <w:szCs w:val="28"/>
          <w:lang w:val="lv-LV"/>
        </w:rPr>
        <w:tab/>
        <w:t>Noteikumi Nr.</w:t>
      </w:r>
      <w:r w:rsidR="00EA5974">
        <w:rPr>
          <w:sz w:val="28"/>
          <w:szCs w:val="28"/>
          <w:lang w:val="lv-LV"/>
        </w:rPr>
        <w:t> 556</w:t>
      </w:r>
    </w:p>
    <w:p w14:paraId="518E7B9A" w14:textId="555B67C8" w:rsidR="00E24AB4" w:rsidRPr="006E33A9" w:rsidRDefault="00E24AB4" w:rsidP="00C91CA9">
      <w:pPr>
        <w:tabs>
          <w:tab w:val="left" w:pos="6663"/>
        </w:tabs>
        <w:spacing w:line="240" w:lineRule="auto"/>
        <w:rPr>
          <w:sz w:val="28"/>
          <w:szCs w:val="28"/>
          <w:lang w:val="lv-LV"/>
        </w:rPr>
      </w:pPr>
      <w:r w:rsidRPr="006E33A9">
        <w:rPr>
          <w:sz w:val="28"/>
          <w:szCs w:val="28"/>
          <w:lang w:val="lv-LV"/>
        </w:rPr>
        <w:t>Rīgā</w:t>
      </w:r>
      <w:r w:rsidRPr="006E33A9">
        <w:rPr>
          <w:sz w:val="28"/>
          <w:szCs w:val="28"/>
          <w:lang w:val="lv-LV"/>
        </w:rPr>
        <w:tab/>
        <w:t>(prot. Nr.</w:t>
      </w:r>
      <w:r w:rsidR="006C3056">
        <w:rPr>
          <w:sz w:val="28"/>
          <w:szCs w:val="28"/>
          <w:lang w:val="lv-LV"/>
        </w:rPr>
        <w:t> </w:t>
      </w:r>
      <w:r w:rsidR="00EA5974">
        <w:rPr>
          <w:sz w:val="28"/>
          <w:szCs w:val="28"/>
          <w:lang w:val="lv-LV"/>
        </w:rPr>
        <w:t>51 </w:t>
      </w:r>
      <w:r w:rsidR="006C3056">
        <w:rPr>
          <w:sz w:val="28"/>
          <w:szCs w:val="28"/>
          <w:lang w:val="lv-LV"/>
        </w:rPr>
        <w:t>18</w:t>
      </w:r>
      <w:bookmarkStart w:id="0" w:name="_GoBack"/>
      <w:bookmarkEnd w:id="0"/>
      <w:r w:rsidRPr="006E33A9">
        <w:rPr>
          <w:sz w:val="28"/>
          <w:szCs w:val="28"/>
          <w:lang w:val="lv-LV"/>
        </w:rPr>
        <w:t>. §)</w:t>
      </w:r>
    </w:p>
    <w:p w14:paraId="5C06EF90" w14:textId="77777777" w:rsidR="0081216B" w:rsidRPr="009C496C" w:rsidRDefault="0081216B" w:rsidP="00565148">
      <w:pPr>
        <w:ind w:firstLine="720"/>
        <w:rPr>
          <w:color w:val="000000"/>
          <w:sz w:val="28"/>
          <w:szCs w:val="28"/>
          <w:lang w:val="lv-LV"/>
        </w:rPr>
      </w:pPr>
    </w:p>
    <w:p w14:paraId="11215BAE" w14:textId="77777777" w:rsidR="00983BF9" w:rsidRDefault="00983BF9" w:rsidP="00983BF9">
      <w:pPr>
        <w:jc w:val="center"/>
        <w:rPr>
          <w:b/>
          <w:bCs/>
          <w:sz w:val="28"/>
          <w:szCs w:val="28"/>
          <w:lang w:val="lv-LV"/>
        </w:rPr>
      </w:pPr>
      <w:bookmarkStart w:id="1" w:name="piel6"/>
      <w:bookmarkStart w:id="2" w:name="222216"/>
      <w:bookmarkEnd w:id="1"/>
      <w:r w:rsidRPr="00393B78">
        <w:rPr>
          <w:b/>
          <w:bCs/>
          <w:sz w:val="28"/>
          <w:szCs w:val="28"/>
          <w:lang w:val="lv-LV"/>
        </w:rPr>
        <w:t>Lauksaimniecības un pārtikas produktu ģeogrāfiskās izcelsmes norāžu, cilmes vietas nosaukumu un garantētu tradicionālo īpatnību reģistrācijas, aizsardzības</w:t>
      </w:r>
      <w:r w:rsidR="00005AC2">
        <w:rPr>
          <w:b/>
          <w:bCs/>
          <w:sz w:val="28"/>
          <w:szCs w:val="28"/>
          <w:lang w:val="lv-LV"/>
        </w:rPr>
        <w:t>,</w:t>
      </w:r>
      <w:r w:rsidRPr="00393B78">
        <w:rPr>
          <w:b/>
          <w:bCs/>
          <w:sz w:val="28"/>
          <w:szCs w:val="28"/>
          <w:lang w:val="lv-LV"/>
        </w:rPr>
        <w:t xml:space="preserve"> uzraudzības </w:t>
      </w:r>
      <w:r w:rsidR="00005AC2" w:rsidRPr="00393B78">
        <w:rPr>
          <w:b/>
          <w:bCs/>
          <w:sz w:val="28"/>
          <w:szCs w:val="28"/>
          <w:lang w:val="lv-LV"/>
        </w:rPr>
        <w:t xml:space="preserve">un </w:t>
      </w:r>
      <w:r w:rsidR="00005AC2">
        <w:rPr>
          <w:b/>
          <w:bCs/>
          <w:sz w:val="28"/>
          <w:szCs w:val="28"/>
          <w:lang w:val="lv-LV"/>
        </w:rPr>
        <w:t xml:space="preserve">kontroles </w:t>
      </w:r>
      <w:r w:rsidRPr="00393B78">
        <w:rPr>
          <w:b/>
          <w:bCs/>
          <w:sz w:val="28"/>
          <w:szCs w:val="28"/>
          <w:lang w:val="lv-LV"/>
        </w:rPr>
        <w:t>kārtība</w:t>
      </w:r>
    </w:p>
    <w:p w14:paraId="47C6D90F" w14:textId="77777777" w:rsidR="00983BF9" w:rsidRPr="002402C3" w:rsidRDefault="00983BF9" w:rsidP="00983BF9">
      <w:pPr>
        <w:jc w:val="center"/>
        <w:rPr>
          <w:sz w:val="28"/>
          <w:szCs w:val="28"/>
          <w:lang w:val="lv-LV"/>
        </w:rPr>
      </w:pPr>
    </w:p>
    <w:p w14:paraId="3506583C" w14:textId="77777777" w:rsidR="006E33A9" w:rsidRDefault="00983BF9" w:rsidP="00983BF9">
      <w:pPr>
        <w:pStyle w:val="naislab"/>
        <w:spacing w:before="0" w:beforeAutospacing="0" w:after="0" w:afterAutospacing="0"/>
        <w:jc w:val="right"/>
        <w:rPr>
          <w:color w:val="000000"/>
          <w:sz w:val="28"/>
          <w:szCs w:val="28"/>
        </w:rPr>
      </w:pPr>
      <w:r w:rsidRPr="00393B78">
        <w:rPr>
          <w:color w:val="000000"/>
          <w:sz w:val="28"/>
          <w:szCs w:val="28"/>
        </w:rPr>
        <w:t xml:space="preserve">Izdoti saskaņā ar </w:t>
      </w:r>
    </w:p>
    <w:p w14:paraId="3281ECCA" w14:textId="731CDAE4" w:rsidR="00983BF9" w:rsidRDefault="00983BF9" w:rsidP="00983BF9">
      <w:pPr>
        <w:pStyle w:val="naislab"/>
        <w:spacing w:before="0" w:beforeAutospacing="0" w:after="0" w:afterAutospacing="0"/>
        <w:jc w:val="right"/>
        <w:rPr>
          <w:sz w:val="28"/>
          <w:szCs w:val="28"/>
        </w:rPr>
      </w:pPr>
      <w:r>
        <w:rPr>
          <w:sz w:val="28"/>
          <w:szCs w:val="28"/>
        </w:rPr>
        <w:t>P</w:t>
      </w:r>
      <w:r w:rsidRPr="00393B78">
        <w:rPr>
          <w:sz w:val="28"/>
          <w:szCs w:val="28"/>
        </w:rPr>
        <w:t>reču zīm</w:t>
      </w:r>
      <w:r>
        <w:rPr>
          <w:sz w:val="28"/>
          <w:szCs w:val="28"/>
        </w:rPr>
        <w:t>ju likuma</w:t>
      </w:r>
    </w:p>
    <w:p w14:paraId="3D65E124" w14:textId="77777777" w:rsidR="00983BF9" w:rsidRPr="00393B78" w:rsidRDefault="00983BF9" w:rsidP="00983BF9">
      <w:pPr>
        <w:pStyle w:val="naislab"/>
        <w:spacing w:before="0" w:beforeAutospacing="0" w:after="0" w:afterAutospacing="0"/>
        <w:jc w:val="right"/>
        <w:rPr>
          <w:sz w:val="28"/>
          <w:szCs w:val="28"/>
        </w:rPr>
      </w:pPr>
      <w:r>
        <w:rPr>
          <w:sz w:val="28"/>
          <w:szCs w:val="28"/>
        </w:rPr>
        <w:t>88. p</w:t>
      </w:r>
      <w:r w:rsidRPr="00393B78">
        <w:rPr>
          <w:sz w:val="28"/>
          <w:szCs w:val="28"/>
        </w:rPr>
        <w:t xml:space="preserve">anta </w:t>
      </w:r>
      <w:r>
        <w:rPr>
          <w:sz w:val="28"/>
          <w:szCs w:val="28"/>
        </w:rPr>
        <w:t xml:space="preserve">sesto </w:t>
      </w:r>
      <w:r w:rsidRPr="00393B78">
        <w:rPr>
          <w:sz w:val="28"/>
          <w:szCs w:val="28"/>
        </w:rPr>
        <w:t>daļu un</w:t>
      </w:r>
    </w:p>
    <w:p w14:paraId="087B012A" w14:textId="77777777" w:rsidR="00983BF9" w:rsidRPr="00393B78" w:rsidRDefault="00983BF9" w:rsidP="00983BF9">
      <w:pPr>
        <w:pStyle w:val="naislab"/>
        <w:spacing w:before="0" w:beforeAutospacing="0" w:after="0" w:afterAutospacing="0"/>
        <w:jc w:val="right"/>
        <w:rPr>
          <w:sz w:val="28"/>
          <w:szCs w:val="28"/>
        </w:rPr>
      </w:pPr>
      <w:r w:rsidRPr="00393B78">
        <w:rPr>
          <w:sz w:val="28"/>
          <w:szCs w:val="28"/>
        </w:rPr>
        <w:t>Pārtikas aprites uzraudzības likuma</w:t>
      </w:r>
    </w:p>
    <w:p w14:paraId="71E86EFD" w14:textId="77777777" w:rsidR="00983BF9" w:rsidRPr="00393B78" w:rsidRDefault="00983BF9" w:rsidP="00983BF9">
      <w:pPr>
        <w:pStyle w:val="naislab"/>
        <w:spacing w:before="0" w:beforeAutospacing="0" w:after="0" w:afterAutospacing="0"/>
        <w:jc w:val="right"/>
        <w:rPr>
          <w:sz w:val="28"/>
          <w:szCs w:val="28"/>
        </w:rPr>
      </w:pPr>
      <w:r w:rsidRPr="00393B78">
        <w:rPr>
          <w:sz w:val="28"/>
          <w:szCs w:val="28"/>
        </w:rPr>
        <w:t>4. panta divpadsmito daļu</w:t>
      </w:r>
    </w:p>
    <w:p w14:paraId="7CF6CBBB" w14:textId="77777777" w:rsidR="00983BF9" w:rsidRPr="006E33A9" w:rsidRDefault="00983BF9" w:rsidP="00983BF9">
      <w:pPr>
        <w:pStyle w:val="naisnod"/>
        <w:spacing w:before="0" w:beforeAutospacing="0" w:after="0" w:afterAutospacing="0"/>
        <w:jc w:val="center"/>
        <w:rPr>
          <w:bCs/>
          <w:sz w:val="28"/>
          <w:szCs w:val="28"/>
          <w:lang w:val="pt-BR"/>
        </w:rPr>
      </w:pPr>
      <w:bookmarkStart w:id="3" w:name="bkm8"/>
    </w:p>
    <w:p w14:paraId="22F2AD76" w14:textId="77777777" w:rsidR="00983BF9" w:rsidRDefault="00983BF9" w:rsidP="00983BF9">
      <w:pPr>
        <w:pStyle w:val="naisnod"/>
        <w:spacing w:before="0" w:beforeAutospacing="0" w:after="0" w:afterAutospacing="0"/>
        <w:jc w:val="center"/>
        <w:rPr>
          <w:b/>
          <w:sz w:val="28"/>
          <w:szCs w:val="28"/>
          <w:lang w:val="pt-BR"/>
        </w:rPr>
      </w:pPr>
      <w:r w:rsidRPr="00393B78">
        <w:rPr>
          <w:b/>
          <w:sz w:val="28"/>
          <w:szCs w:val="28"/>
          <w:lang w:val="pt-BR"/>
        </w:rPr>
        <w:t>I. Vispārīgie jautājumi</w:t>
      </w:r>
    </w:p>
    <w:p w14:paraId="52F54A54" w14:textId="77777777" w:rsidR="00150256" w:rsidRPr="006E33A9" w:rsidRDefault="00150256" w:rsidP="00983BF9">
      <w:pPr>
        <w:pStyle w:val="naisnod"/>
        <w:spacing w:before="0" w:beforeAutospacing="0" w:after="0" w:afterAutospacing="0"/>
        <w:jc w:val="center"/>
        <w:rPr>
          <w:bCs/>
          <w:sz w:val="28"/>
          <w:szCs w:val="28"/>
          <w:lang w:val="pt-BR"/>
        </w:rPr>
      </w:pPr>
    </w:p>
    <w:p w14:paraId="273156C7" w14:textId="5B40933D" w:rsidR="00587CDE" w:rsidRPr="00BF7BA8" w:rsidRDefault="00587CDE" w:rsidP="00587CDE">
      <w:pPr>
        <w:ind w:firstLine="709"/>
        <w:jc w:val="both"/>
        <w:rPr>
          <w:b/>
          <w:sz w:val="28"/>
          <w:szCs w:val="28"/>
          <w:lang w:val="pt-BR"/>
        </w:rPr>
      </w:pPr>
      <w:r w:rsidRPr="00BF7BA8">
        <w:rPr>
          <w:sz w:val="28"/>
          <w:szCs w:val="28"/>
          <w:lang w:val="pt-BR"/>
        </w:rPr>
        <w:t xml:space="preserve">1. Noteikumi nosaka </w:t>
      </w:r>
      <w:r w:rsidRPr="00BF7BA8">
        <w:rPr>
          <w:color w:val="000000"/>
          <w:sz w:val="28"/>
          <w:szCs w:val="28"/>
          <w:shd w:val="clear" w:color="auto" w:fill="FFFFFF"/>
          <w:lang w:val="pt-BR"/>
        </w:rPr>
        <w:t xml:space="preserve">lauksaimniecības un pārtikas produktu, </w:t>
      </w:r>
      <w:r w:rsidRPr="00BF7BA8">
        <w:rPr>
          <w:sz w:val="28"/>
          <w:szCs w:val="28"/>
          <w:lang w:val="pt-BR"/>
        </w:rPr>
        <w:t>tostarp stipro alkoholisko dzērienu un vīnu (turpmāk – produkti)</w:t>
      </w:r>
      <w:r w:rsidR="006E33A9" w:rsidRPr="00BF7BA8">
        <w:rPr>
          <w:sz w:val="28"/>
          <w:szCs w:val="28"/>
          <w:lang w:val="pt-BR"/>
        </w:rPr>
        <w:t>,</w:t>
      </w:r>
      <w:r w:rsidR="006E33A9">
        <w:rPr>
          <w:sz w:val="28"/>
          <w:szCs w:val="28"/>
          <w:lang w:val="pt-BR"/>
        </w:rPr>
        <w:t xml:space="preserve"> </w:t>
      </w:r>
      <w:r w:rsidRPr="00BF7BA8">
        <w:rPr>
          <w:color w:val="000000"/>
          <w:sz w:val="28"/>
          <w:szCs w:val="28"/>
          <w:shd w:val="clear" w:color="auto" w:fill="FFFFFF"/>
          <w:lang w:val="pt-BR"/>
        </w:rPr>
        <w:t xml:space="preserve">ģeogrāfiskās izcelsmes norāžu reģistrācijas, aizsardzības un uzraudzības kārtību, kā arī </w:t>
      </w:r>
      <w:r w:rsidR="007D3BF6">
        <w:rPr>
          <w:color w:val="000000"/>
          <w:sz w:val="28"/>
          <w:szCs w:val="28"/>
          <w:shd w:val="clear" w:color="auto" w:fill="FFFFFF"/>
          <w:lang w:val="pt-BR"/>
        </w:rPr>
        <w:t xml:space="preserve">aizsargātu </w:t>
      </w:r>
      <w:r w:rsidRPr="00BF7BA8">
        <w:rPr>
          <w:sz w:val="28"/>
          <w:szCs w:val="28"/>
          <w:lang w:val="pt-BR"/>
        </w:rPr>
        <w:t>cilmes vietas nosaukumu shēmas un garantēto tradicionālo īpatnību shēmas uzraudzības un kontroles kārtību atbilstoši:</w:t>
      </w:r>
    </w:p>
    <w:p w14:paraId="2ADAD71A" w14:textId="3668721E" w:rsidR="00983BF9" w:rsidRPr="00BF7BA8" w:rsidRDefault="0089115B" w:rsidP="00C668FD">
      <w:pPr>
        <w:pStyle w:val="naisnod"/>
        <w:spacing w:before="0" w:beforeAutospacing="0" w:after="0" w:afterAutospacing="0" w:line="240" w:lineRule="auto"/>
        <w:ind w:firstLine="709"/>
        <w:jc w:val="both"/>
        <w:rPr>
          <w:sz w:val="28"/>
          <w:szCs w:val="28"/>
          <w:lang w:val="pt-BR"/>
        </w:rPr>
      </w:pPr>
      <w:r w:rsidRPr="00BF7BA8">
        <w:rPr>
          <w:sz w:val="28"/>
          <w:szCs w:val="28"/>
          <w:lang w:val="pt-BR"/>
        </w:rPr>
        <w:t>1.1.</w:t>
      </w:r>
      <w:r w:rsidR="006E33A9">
        <w:rPr>
          <w:sz w:val="28"/>
          <w:szCs w:val="28"/>
          <w:lang w:val="pt-BR"/>
        </w:rPr>
        <w:t> </w:t>
      </w:r>
      <w:r w:rsidRPr="00BF7BA8">
        <w:rPr>
          <w:sz w:val="28"/>
          <w:szCs w:val="28"/>
          <w:lang w:val="pt-BR"/>
        </w:rPr>
        <w:t>Eiropas Parlamenta un Padomes 2012. gada 21. novembra Regulai</w:t>
      </w:r>
      <w:r w:rsidR="00983BF9" w:rsidRPr="00BF7BA8">
        <w:rPr>
          <w:sz w:val="28"/>
          <w:szCs w:val="28"/>
          <w:lang w:val="pt-BR"/>
        </w:rPr>
        <w:t xml:space="preserve"> (ES) N</w:t>
      </w:r>
      <w:bookmarkEnd w:id="3"/>
      <w:r w:rsidR="00983BF9" w:rsidRPr="00BF7BA8">
        <w:rPr>
          <w:sz w:val="28"/>
          <w:szCs w:val="28"/>
          <w:lang w:val="pt-BR"/>
        </w:rPr>
        <w:t>r. 1151/2012 par lauksaimniecības produktu un pārtikas produktu kvalitātes shēmām (turpmāk – regula Nr. 1151/2012);</w:t>
      </w:r>
    </w:p>
    <w:p w14:paraId="287ACCE0" w14:textId="77777777" w:rsidR="00983BF9" w:rsidRPr="00BF7BA8" w:rsidRDefault="00983BF9" w:rsidP="00C668FD">
      <w:pPr>
        <w:pStyle w:val="naisf"/>
        <w:spacing w:before="0" w:after="0"/>
        <w:ind w:firstLine="709"/>
        <w:rPr>
          <w:sz w:val="28"/>
          <w:szCs w:val="28"/>
          <w:lang w:val="pt-BR"/>
        </w:rPr>
      </w:pPr>
      <w:r w:rsidRPr="00BF7BA8">
        <w:rPr>
          <w:sz w:val="28"/>
          <w:szCs w:val="28"/>
          <w:lang w:val="pt-BR"/>
        </w:rPr>
        <w:t>1.2. Komisijas 2014. gada 13. jūnija Īstenošanas regulai (ES) Nr. 668/2014, ar ko paredz noteikumus par to, kā piemērot Eiropas Parlamenta un Padomes Regulu (ES) Nr. 1151/2012 par lauksaimniecības produktu un pārtikas produktu kvalitātes shēmām (turpmāk – regula Nr. 668/2014);</w:t>
      </w:r>
    </w:p>
    <w:p w14:paraId="0A126B58" w14:textId="51F7E517" w:rsidR="00983BF9" w:rsidRPr="00BF7BA8" w:rsidRDefault="00983BF9" w:rsidP="00C668FD">
      <w:pPr>
        <w:pStyle w:val="naisf"/>
        <w:spacing w:before="0" w:after="0" w:line="240" w:lineRule="auto"/>
        <w:ind w:firstLine="709"/>
        <w:rPr>
          <w:sz w:val="28"/>
          <w:szCs w:val="28"/>
          <w:lang w:val="pt-BR"/>
        </w:rPr>
      </w:pPr>
      <w:r w:rsidRPr="00BF7BA8">
        <w:rPr>
          <w:sz w:val="28"/>
          <w:szCs w:val="28"/>
          <w:lang w:val="pt-BR"/>
        </w:rPr>
        <w:t>1.3. Komisijas 2013. gada 18. decembra Deleģētajai regulai (ES) Nr. 664/2014, ar ko papildina Eiropas Parlamenta un Padomes Regulu (ES) Nr. 1151/2012 attiecībā uz Savienības simbolu izveidi aizsargātiem cilmes vietas nosaukumiem, aizsargātām ģeogrāfiskās izcelsmes norādēm un garantētām tradicionālām īpatnībām un attiecībā uz dažiem noteikumiem saistībā ar iegūšanas avotu, dažiem procedūras noteikumiem un dažiem papildu pārejas noteikumiem (turpmāk – regula Nr.</w:t>
      </w:r>
      <w:r w:rsidR="00863C39">
        <w:rPr>
          <w:sz w:val="28"/>
          <w:szCs w:val="28"/>
          <w:lang w:val="pt-BR"/>
        </w:rPr>
        <w:t> </w:t>
      </w:r>
      <w:r w:rsidRPr="00BF7BA8">
        <w:rPr>
          <w:sz w:val="28"/>
          <w:szCs w:val="28"/>
          <w:lang w:val="pt-BR"/>
        </w:rPr>
        <w:t>664/2014);</w:t>
      </w:r>
    </w:p>
    <w:p w14:paraId="7FACCAC2" w14:textId="71B66C8B" w:rsidR="00983BF9" w:rsidRPr="00BF7BA8" w:rsidRDefault="00983BF9" w:rsidP="00C668FD">
      <w:pPr>
        <w:pStyle w:val="NormalWeb"/>
        <w:spacing w:before="0" w:beforeAutospacing="0" w:after="0" w:afterAutospacing="0" w:line="240" w:lineRule="auto"/>
        <w:ind w:firstLine="709"/>
        <w:rPr>
          <w:sz w:val="28"/>
          <w:szCs w:val="28"/>
          <w:lang w:val="lv-LV" w:eastAsia="lv-LV"/>
        </w:rPr>
      </w:pPr>
      <w:r w:rsidRPr="00BF7BA8">
        <w:rPr>
          <w:sz w:val="28"/>
          <w:szCs w:val="28"/>
          <w:lang w:val="pt-BR"/>
        </w:rPr>
        <w:t>1.4.</w:t>
      </w:r>
      <w:r w:rsidR="006E33A9">
        <w:rPr>
          <w:sz w:val="28"/>
          <w:szCs w:val="28"/>
          <w:lang w:val="pt-BR"/>
        </w:rPr>
        <w:t> </w:t>
      </w:r>
      <w:r w:rsidR="005C166F" w:rsidRPr="00BF7BA8">
        <w:rPr>
          <w:color w:val="auto"/>
          <w:sz w:val="28"/>
          <w:szCs w:val="28"/>
          <w:lang w:val="lv-LV" w:eastAsia="lv-LV"/>
        </w:rPr>
        <w:t>Eiropas Parlamenta un Padomes 2019.</w:t>
      </w:r>
      <w:r w:rsidR="007721F0" w:rsidRPr="00BF7BA8">
        <w:rPr>
          <w:color w:val="auto"/>
          <w:sz w:val="28"/>
          <w:szCs w:val="28"/>
          <w:lang w:val="lv-LV" w:eastAsia="lv-LV"/>
        </w:rPr>
        <w:t> </w:t>
      </w:r>
      <w:r w:rsidR="005C166F" w:rsidRPr="00BF7BA8">
        <w:rPr>
          <w:color w:val="auto"/>
          <w:sz w:val="28"/>
          <w:szCs w:val="28"/>
          <w:lang w:val="lv-LV" w:eastAsia="lv-LV"/>
        </w:rPr>
        <w:t>gada 17.</w:t>
      </w:r>
      <w:r w:rsidR="007721F0" w:rsidRPr="00BF7BA8">
        <w:rPr>
          <w:color w:val="auto"/>
          <w:sz w:val="28"/>
          <w:szCs w:val="28"/>
          <w:lang w:val="lv-LV" w:eastAsia="lv-LV"/>
        </w:rPr>
        <w:t> </w:t>
      </w:r>
      <w:r w:rsidR="005C166F" w:rsidRPr="00BF7BA8">
        <w:rPr>
          <w:color w:val="auto"/>
          <w:sz w:val="28"/>
          <w:szCs w:val="28"/>
          <w:lang w:val="lv-LV" w:eastAsia="lv-LV"/>
        </w:rPr>
        <w:t xml:space="preserve">aprīļa </w:t>
      </w:r>
      <w:r w:rsidR="007721F0" w:rsidRPr="00BF7BA8">
        <w:rPr>
          <w:color w:val="auto"/>
          <w:sz w:val="28"/>
          <w:szCs w:val="28"/>
          <w:lang w:val="lv-LV" w:eastAsia="lv-LV"/>
        </w:rPr>
        <w:t>R</w:t>
      </w:r>
      <w:r w:rsidR="005C166F" w:rsidRPr="00BF7BA8">
        <w:rPr>
          <w:color w:val="auto"/>
          <w:sz w:val="28"/>
          <w:szCs w:val="28"/>
          <w:lang w:val="lv-LV" w:eastAsia="lv-LV"/>
        </w:rPr>
        <w:t>egulai (ES) 2019/787</w:t>
      </w:r>
      <w:r w:rsidRPr="00BF7BA8">
        <w:rPr>
          <w:color w:val="auto"/>
          <w:sz w:val="28"/>
          <w:szCs w:val="28"/>
          <w:lang w:val="lv-LV" w:eastAsia="lv-LV"/>
        </w:rPr>
        <w:t xml:space="preserve"> </w:t>
      </w:r>
      <w:r w:rsidRPr="00BF7BA8">
        <w:rPr>
          <w:sz w:val="28"/>
          <w:szCs w:val="28"/>
          <w:lang w:val="lv-LV" w:eastAsia="lv-LV"/>
        </w:rPr>
        <w:t xml:space="preserve">par stipro alkoholisko dzērienu definīciju, aprakstu, noformējumu un marķējumu, stipro alkoholisko dzērienu nosaukumu lietošanu citu pārtikas </w:t>
      </w:r>
      <w:r w:rsidRPr="00BF7BA8">
        <w:rPr>
          <w:sz w:val="28"/>
          <w:szCs w:val="28"/>
          <w:lang w:val="lv-LV" w:eastAsia="lv-LV"/>
        </w:rPr>
        <w:lastRenderedPageBreak/>
        <w:t xml:space="preserve">produktu noformējumā un marķējumā, stipro alkoholisko dzērienu ģeogrāfiskās izcelsmes norāžu aizsardzību, lauksaimnieciskas izcelsmes etilspirta un destilātu izmantošanu alkoholiskajos dzērienos un ar ko atceļ Regulu </w:t>
      </w:r>
      <w:proofErr w:type="gramStart"/>
      <w:r w:rsidRPr="00BF7BA8">
        <w:rPr>
          <w:sz w:val="28"/>
          <w:szCs w:val="28"/>
          <w:lang w:val="lv-LV" w:eastAsia="lv-LV"/>
        </w:rPr>
        <w:t>(</w:t>
      </w:r>
      <w:proofErr w:type="gramEnd"/>
      <w:r w:rsidRPr="00BF7BA8">
        <w:rPr>
          <w:sz w:val="28"/>
          <w:szCs w:val="28"/>
          <w:lang w:val="lv-LV" w:eastAsia="lv-LV"/>
        </w:rPr>
        <w:t>EK) Nr.</w:t>
      </w:r>
      <w:r w:rsidR="007721F0" w:rsidRPr="00BF7BA8">
        <w:rPr>
          <w:sz w:val="28"/>
          <w:szCs w:val="28"/>
          <w:lang w:val="lv-LV" w:eastAsia="lv-LV"/>
        </w:rPr>
        <w:t> </w:t>
      </w:r>
      <w:r w:rsidRPr="00BF7BA8">
        <w:rPr>
          <w:sz w:val="28"/>
          <w:szCs w:val="28"/>
          <w:lang w:val="lv-LV" w:eastAsia="lv-LV"/>
        </w:rPr>
        <w:t>110/2008</w:t>
      </w:r>
      <w:bookmarkStart w:id="4" w:name="_Hlk28867412"/>
      <w:r w:rsidRPr="00BF7BA8">
        <w:rPr>
          <w:sz w:val="28"/>
          <w:szCs w:val="28"/>
          <w:lang w:val="lv-LV" w:eastAsia="lv-LV"/>
        </w:rPr>
        <w:t xml:space="preserve"> (turpmāk </w:t>
      </w:r>
      <w:r w:rsidR="007721F0" w:rsidRPr="00BF7BA8">
        <w:rPr>
          <w:sz w:val="28"/>
          <w:szCs w:val="28"/>
          <w:lang w:val="lv-LV" w:eastAsia="lv-LV"/>
        </w:rPr>
        <w:t>–</w:t>
      </w:r>
      <w:r w:rsidRPr="00BF7BA8">
        <w:rPr>
          <w:sz w:val="28"/>
          <w:szCs w:val="28"/>
          <w:lang w:val="lv-LV" w:eastAsia="lv-LV"/>
        </w:rPr>
        <w:t xml:space="preserve"> regula </w:t>
      </w:r>
      <w:bookmarkEnd w:id="4"/>
      <w:r w:rsidR="00863C39">
        <w:rPr>
          <w:sz w:val="28"/>
          <w:szCs w:val="28"/>
          <w:lang w:val="lv-LV" w:eastAsia="lv-LV"/>
        </w:rPr>
        <w:t>Nr. </w:t>
      </w:r>
      <w:r w:rsidRPr="00BF7BA8">
        <w:rPr>
          <w:sz w:val="28"/>
          <w:szCs w:val="28"/>
          <w:lang w:val="lv-LV" w:eastAsia="lv-LV"/>
        </w:rPr>
        <w:t>2019/787);</w:t>
      </w:r>
    </w:p>
    <w:p w14:paraId="22EB72BC" w14:textId="77777777" w:rsidR="00983BF9" w:rsidRPr="00BF7BA8" w:rsidRDefault="00983BF9" w:rsidP="00C668FD">
      <w:pPr>
        <w:pStyle w:val="naisf"/>
        <w:spacing w:before="0" w:after="0" w:line="240" w:lineRule="auto"/>
        <w:ind w:firstLine="709"/>
        <w:rPr>
          <w:sz w:val="28"/>
          <w:szCs w:val="28"/>
          <w:lang w:val="pt-BR"/>
        </w:rPr>
      </w:pPr>
      <w:r w:rsidRPr="00BF7BA8">
        <w:rPr>
          <w:sz w:val="28"/>
          <w:szCs w:val="28"/>
          <w:lang w:val="pt-BR"/>
        </w:rPr>
        <w:t>1.5. Komisijas 2013. gada 25. jūlija Īstenošanas regulai (ES) Nr. 716/2013, ar ko paredz noteikumus par to, kā piemērot Eiropas Parlamenta un Padomes Regulu (EK) Nr. 110/2008 par stipro alkoholisko dzērienu definīciju, aprakstu, noformējumu, marķējumu un ģeogrāfiskās izcelsmes norāžu aizsardzību (turpmāk – regula Nr. 716/2013</w:t>
      </w:r>
      <w:r w:rsidR="005C166F" w:rsidRPr="00BF7BA8">
        <w:rPr>
          <w:sz w:val="28"/>
          <w:szCs w:val="28"/>
          <w:lang w:val="pt-BR"/>
        </w:rPr>
        <w:t>);</w:t>
      </w:r>
    </w:p>
    <w:p w14:paraId="3D9D4C52" w14:textId="2E1FEA08" w:rsidR="00983BF9" w:rsidRPr="00BF7BA8" w:rsidRDefault="00983BF9" w:rsidP="005C166F">
      <w:pPr>
        <w:spacing w:line="240" w:lineRule="auto"/>
        <w:ind w:firstLine="709"/>
        <w:jc w:val="both"/>
        <w:rPr>
          <w:sz w:val="28"/>
          <w:szCs w:val="28"/>
          <w:lang w:val="lv-LV" w:eastAsia="lv-LV"/>
        </w:rPr>
      </w:pPr>
      <w:r w:rsidRPr="00BF7BA8">
        <w:rPr>
          <w:sz w:val="28"/>
          <w:szCs w:val="28"/>
          <w:lang w:val="lv-LV" w:eastAsia="lv-LV"/>
        </w:rPr>
        <w:t>1.</w:t>
      </w:r>
      <w:r w:rsidR="005C166F" w:rsidRPr="00BF7BA8">
        <w:rPr>
          <w:sz w:val="28"/>
          <w:szCs w:val="28"/>
          <w:lang w:val="lv-LV" w:eastAsia="lv-LV"/>
        </w:rPr>
        <w:t>6</w:t>
      </w:r>
      <w:r w:rsidRPr="00BF7BA8">
        <w:rPr>
          <w:sz w:val="28"/>
          <w:szCs w:val="28"/>
          <w:lang w:val="lv-LV" w:eastAsia="lv-LV"/>
        </w:rPr>
        <w:t>.</w:t>
      </w:r>
      <w:r w:rsidR="00FC3A99" w:rsidRPr="00BF7BA8">
        <w:rPr>
          <w:sz w:val="28"/>
          <w:szCs w:val="28"/>
          <w:lang w:val="pt-BR"/>
        </w:rPr>
        <w:t> </w:t>
      </w:r>
      <w:r w:rsidR="00191F79">
        <w:fldChar w:fldCharType="begin"/>
      </w:r>
      <w:r w:rsidR="00191F79" w:rsidRPr="00191F79">
        <w:rPr>
          <w:lang w:val="pt-BR"/>
        </w:rPr>
        <w:instrText xml:space="preserve"> HYPERLINK "http://eur-lex.europa.eu/legal-content/lv/TXT/?uri=celex%3A32013R1308" \t "_blank" </w:instrText>
      </w:r>
      <w:r w:rsidR="00191F79">
        <w:fldChar w:fldCharType="separate"/>
      </w:r>
      <w:r w:rsidRPr="00BF7BA8">
        <w:rPr>
          <w:sz w:val="28"/>
          <w:szCs w:val="28"/>
          <w:lang w:val="lv-LV" w:eastAsia="lv-LV"/>
        </w:rPr>
        <w:t>Eiropas Parlamenta un Padomes 2013.</w:t>
      </w:r>
      <w:r w:rsidR="00825BC8" w:rsidRPr="00BF7BA8">
        <w:rPr>
          <w:sz w:val="28"/>
          <w:szCs w:val="28"/>
          <w:lang w:val="lv-LV" w:eastAsia="lv-LV"/>
        </w:rPr>
        <w:t> </w:t>
      </w:r>
      <w:r w:rsidRPr="00BF7BA8">
        <w:rPr>
          <w:sz w:val="28"/>
          <w:szCs w:val="28"/>
          <w:lang w:val="lv-LV" w:eastAsia="lv-LV"/>
        </w:rPr>
        <w:t>gada 17.</w:t>
      </w:r>
      <w:r w:rsidR="00825BC8" w:rsidRPr="00BF7BA8">
        <w:rPr>
          <w:sz w:val="28"/>
          <w:szCs w:val="28"/>
          <w:lang w:val="lv-LV" w:eastAsia="lv-LV"/>
        </w:rPr>
        <w:t> </w:t>
      </w:r>
      <w:r w:rsidRPr="00BF7BA8">
        <w:rPr>
          <w:sz w:val="28"/>
          <w:szCs w:val="28"/>
          <w:lang w:val="lv-LV" w:eastAsia="lv-LV"/>
        </w:rPr>
        <w:t>decembra Regulai (ES) Nr.</w:t>
      </w:r>
      <w:r w:rsidR="007721F0" w:rsidRPr="00BF7BA8">
        <w:rPr>
          <w:sz w:val="28"/>
          <w:szCs w:val="28"/>
          <w:lang w:val="lv-LV" w:eastAsia="lv-LV"/>
        </w:rPr>
        <w:t> </w:t>
      </w:r>
      <w:r w:rsidRPr="00BF7BA8">
        <w:rPr>
          <w:sz w:val="28"/>
          <w:szCs w:val="28"/>
          <w:lang w:val="lv-LV" w:eastAsia="lv-LV"/>
        </w:rPr>
        <w:t>1308/2013</w:t>
      </w:r>
      <w:r w:rsidR="00191F79">
        <w:rPr>
          <w:sz w:val="28"/>
          <w:szCs w:val="28"/>
          <w:lang w:val="lv-LV" w:eastAsia="lv-LV"/>
        </w:rPr>
        <w:fldChar w:fldCharType="end"/>
      </w:r>
      <w:r w:rsidRPr="00BF7BA8">
        <w:rPr>
          <w:sz w:val="28"/>
          <w:szCs w:val="28"/>
          <w:lang w:val="lv-LV" w:eastAsia="lv-LV"/>
        </w:rPr>
        <w:t xml:space="preserve">, </w:t>
      </w:r>
      <w:proofErr w:type="gramStart"/>
      <w:r w:rsidRPr="00BF7BA8">
        <w:rPr>
          <w:sz w:val="28"/>
          <w:szCs w:val="28"/>
          <w:lang w:val="lv-LV" w:eastAsia="lv-LV"/>
        </w:rPr>
        <w:t>ar ko izveido lauksaimniecības produktu tirgu kopīgu organizāciju un atceļ Padomes Regulas (EEK) Nr.</w:t>
      </w:r>
      <w:r w:rsidR="006E33A9">
        <w:rPr>
          <w:sz w:val="28"/>
          <w:szCs w:val="28"/>
          <w:lang w:val="lv-LV" w:eastAsia="lv-LV"/>
        </w:rPr>
        <w:t> </w:t>
      </w:r>
      <w:r w:rsidRPr="00BF7BA8">
        <w:rPr>
          <w:sz w:val="28"/>
          <w:szCs w:val="28"/>
          <w:lang w:val="lv-LV" w:eastAsia="lv-LV"/>
        </w:rPr>
        <w:t>922/72, (EEK) Nr.</w:t>
      </w:r>
      <w:r w:rsidR="00825BC8" w:rsidRPr="00BF7BA8">
        <w:rPr>
          <w:sz w:val="28"/>
          <w:szCs w:val="28"/>
          <w:lang w:val="lv-LV" w:eastAsia="lv-LV"/>
        </w:rPr>
        <w:t> </w:t>
      </w:r>
      <w:r w:rsidRPr="00BF7BA8">
        <w:rPr>
          <w:sz w:val="28"/>
          <w:szCs w:val="28"/>
          <w:lang w:val="lv-LV" w:eastAsia="lv-LV"/>
        </w:rPr>
        <w:t>234/79, (EK) Nr.</w:t>
      </w:r>
      <w:r w:rsidR="00825BC8" w:rsidRPr="00BF7BA8">
        <w:rPr>
          <w:sz w:val="28"/>
          <w:szCs w:val="28"/>
          <w:lang w:val="lv-LV" w:eastAsia="lv-LV"/>
        </w:rPr>
        <w:t> </w:t>
      </w:r>
      <w:r w:rsidRPr="00BF7BA8">
        <w:rPr>
          <w:sz w:val="28"/>
          <w:szCs w:val="28"/>
          <w:lang w:val="lv-LV" w:eastAsia="lv-LV"/>
        </w:rPr>
        <w:t>1037/2001</w:t>
      </w:r>
      <w:proofErr w:type="gramEnd"/>
      <w:r w:rsidRPr="00BF7BA8">
        <w:rPr>
          <w:sz w:val="28"/>
          <w:szCs w:val="28"/>
          <w:lang w:val="lv-LV" w:eastAsia="lv-LV"/>
        </w:rPr>
        <w:t xml:space="preserve"> un (EK) Nr.</w:t>
      </w:r>
      <w:r w:rsidR="00825BC8" w:rsidRPr="00BF7BA8">
        <w:rPr>
          <w:sz w:val="28"/>
          <w:szCs w:val="28"/>
          <w:lang w:val="lv-LV" w:eastAsia="lv-LV"/>
        </w:rPr>
        <w:t> </w:t>
      </w:r>
      <w:r w:rsidRPr="00BF7BA8">
        <w:rPr>
          <w:sz w:val="28"/>
          <w:szCs w:val="28"/>
          <w:lang w:val="lv-LV" w:eastAsia="lv-LV"/>
        </w:rPr>
        <w:t xml:space="preserve">1234/2007  </w:t>
      </w:r>
      <w:r w:rsidRPr="00BF7BA8">
        <w:rPr>
          <w:sz w:val="28"/>
          <w:szCs w:val="28"/>
          <w:lang w:val="pt-BR"/>
        </w:rPr>
        <w:t>(turpmāk – regula Nr.</w:t>
      </w:r>
      <w:r w:rsidR="007721F0" w:rsidRPr="00BF7BA8">
        <w:rPr>
          <w:sz w:val="28"/>
          <w:szCs w:val="28"/>
          <w:lang w:val="pt-BR"/>
        </w:rPr>
        <w:t> </w:t>
      </w:r>
      <w:r w:rsidRPr="00BF7BA8">
        <w:rPr>
          <w:sz w:val="28"/>
          <w:szCs w:val="28"/>
          <w:lang w:val="pt-BR"/>
        </w:rPr>
        <w:t>1308/2013);</w:t>
      </w:r>
    </w:p>
    <w:p w14:paraId="5685BE34" w14:textId="562F82EF" w:rsidR="00983BF9" w:rsidRPr="00BF7BA8" w:rsidRDefault="005C166F" w:rsidP="005C166F">
      <w:pPr>
        <w:spacing w:line="240" w:lineRule="auto"/>
        <w:jc w:val="both"/>
        <w:rPr>
          <w:sz w:val="28"/>
          <w:szCs w:val="28"/>
          <w:lang w:val="lv-LV" w:eastAsia="lv-LV"/>
        </w:rPr>
      </w:pPr>
      <w:r w:rsidRPr="00BF7BA8">
        <w:rPr>
          <w:sz w:val="28"/>
          <w:szCs w:val="28"/>
          <w:lang w:val="lv-LV" w:eastAsia="lv-LV"/>
        </w:rPr>
        <w:tab/>
      </w:r>
      <w:r w:rsidR="00983BF9" w:rsidRPr="00BF7BA8">
        <w:rPr>
          <w:sz w:val="28"/>
          <w:szCs w:val="28"/>
          <w:lang w:val="lv-LV" w:eastAsia="lv-LV"/>
        </w:rPr>
        <w:t>1.</w:t>
      </w:r>
      <w:r w:rsidRPr="00BF7BA8">
        <w:rPr>
          <w:sz w:val="28"/>
          <w:szCs w:val="28"/>
          <w:lang w:val="lv-LV" w:eastAsia="lv-LV"/>
        </w:rPr>
        <w:t>7</w:t>
      </w:r>
      <w:r w:rsidR="00983BF9" w:rsidRPr="00BF7BA8">
        <w:rPr>
          <w:sz w:val="28"/>
          <w:szCs w:val="28"/>
          <w:lang w:val="lv-LV" w:eastAsia="lv-LV"/>
        </w:rPr>
        <w:t>.</w:t>
      </w:r>
      <w:r w:rsidR="00FC3A99" w:rsidRPr="00BF7BA8">
        <w:rPr>
          <w:sz w:val="28"/>
          <w:szCs w:val="28"/>
          <w:lang w:val="pt-BR"/>
        </w:rPr>
        <w:t> </w:t>
      </w:r>
      <w:r w:rsidR="00191F79">
        <w:fldChar w:fldCharType="begin"/>
      </w:r>
      <w:r w:rsidR="00191F79" w:rsidRPr="00191F79">
        <w:rPr>
          <w:lang w:val="lv-LV"/>
        </w:rPr>
        <w:instrText xml:space="preserve"> HYPERLINK "https://eur-lex.europa.eu/legal-content/LV/TXT/?uri=CELEX:32019R0033" </w:instrText>
      </w:r>
      <w:r w:rsidR="00191F79">
        <w:fldChar w:fldCharType="separate"/>
      </w:r>
      <w:r w:rsidR="00983BF9" w:rsidRPr="00BF7BA8">
        <w:rPr>
          <w:sz w:val="28"/>
          <w:szCs w:val="28"/>
          <w:lang w:val="lv-LV" w:eastAsia="lv-LV"/>
        </w:rPr>
        <w:t>Komisijas 2018.</w:t>
      </w:r>
      <w:r w:rsidR="00825BC8" w:rsidRPr="00BF7BA8">
        <w:rPr>
          <w:sz w:val="28"/>
          <w:szCs w:val="28"/>
          <w:lang w:val="lv-LV" w:eastAsia="lv-LV"/>
        </w:rPr>
        <w:t> </w:t>
      </w:r>
      <w:r w:rsidR="00983BF9" w:rsidRPr="00BF7BA8">
        <w:rPr>
          <w:sz w:val="28"/>
          <w:szCs w:val="28"/>
          <w:lang w:val="lv-LV" w:eastAsia="lv-LV"/>
        </w:rPr>
        <w:t>gada 17.</w:t>
      </w:r>
      <w:r w:rsidR="00825BC8" w:rsidRPr="00BF7BA8">
        <w:rPr>
          <w:sz w:val="28"/>
          <w:szCs w:val="28"/>
          <w:lang w:val="lv-LV" w:eastAsia="lv-LV"/>
        </w:rPr>
        <w:t> </w:t>
      </w:r>
      <w:r w:rsidR="00983BF9" w:rsidRPr="00BF7BA8">
        <w:rPr>
          <w:sz w:val="28"/>
          <w:szCs w:val="28"/>
          <w:lang w:val="lv-LV" w:eastAsia="lv-LV"/>
        </w:rPr>
        <w:t xml:space="preserve">oktobra </w:t>
      </w:r>
      <w:r w:rsidR="007721F0" w:rsidRPr="00BF7BA8">
        <w:rPr>
          <w:sz w:val="28"/>
          <w:szCs w:val="28"/>
          <w:lang w:val="lv-LV" w:eastAsia="lv-LV"/>
        </w:rPr>
        <w:t xml:space="preserve">Deleģētajai </w:t>
      </w:r>
      <w:r w:rsidR="00983BF9" w:rsidRPr="00BF7BA8">
        <w:rPr>
          <w:sz w:val="28"/>
          <w:szCs w:val="28"/>
          <w:lang w:val="lv-LV" w:eastAsia="lv-LV"/>
        </w:rPr>
        <w:t>regulai (ES) 2019/33</w:t>
      </w:r>
      <w:r w:rsidR="00191F79">
        <w:rPr>
          <w:sz w:val="28"/>
          <w:szCs w:val="28"/>
          <w:lang w:val="lv-LV" w:eastAsia="lv-LV"/>
        </w:rPr>
        <w:fldChar w:fldCharType="end"/>
      </w:r>
      <w:r w:rsidR="00983BF9" w:rsidRPr="00BF7BA8">
        <w:rPr>
          <w:sz w:val="28"/>
          <w:szCs w:val="28"/>
          <w:lang w:val="lv-LV" w:eastAsia="lv-LV"/>
        </w:rPr>
        <w:t xml:space="preserve">, ar ko Eiropas Parlamenta un Padomes Regulu (ES) Nr. 1308/2013 papildina attiecībā uz cilmes vietas nosaukumu, ģeogrāfiskās izcelsmes norāžu un tradicionālo apzīmējumu aizsardzības pieteikumiem vīna nozarē, iebilduma procedūru, lietošanas ierobežojumiem, produkta specifikācijas grozījumiem, aizsardzības anulēšanu un marķēšanu un noformēšanu </w:t>
      </w:r>
      <w:r w:rsidR="00983BF9" w:rsidRPr="00BF7BA8">
        <w:rPr>
          <w:sz w:val="28"/>
          <w:szCs w:val="28"/>
          <w:lang w:val="pt-BR"/>
        </w:rPr>
        <w:t xml:space="preserve">(turpmāk – regula </w:t>
      </w:r>
      <w:r w:rsidR="006E33A9">
        <w:rPr>
          <w:sz w:val="28"/>
          <w:szCs w:val="28"/>
          <w:lang w:val="pt-BR"/>
        </w:rPr>
        <w:t>Nr. </w:t>
      </w:r>
      <w:r w:rsidR="00983BF9" w:rsidRPr="00BF7BA8">
        <w:rPr>
          <w:sz w:val="28"/>
          <w:szCs w:val="28"/>
          <w:lang w:val="pt-BR"/>
        </w:rPr>
        <w:t>2019/33);</w:t>
      </w:r>
    </w:p>
    <w:p w14:paraId="63DEB79E" w14:textId="366B8A0A" w:rsidR="00983BF9" w:rsidRPr="00BF7BA8" w:rsidRDefault="005C166F" w:rsidP="005C166F">
      <w:pPr>
        <w:spacing w:line="240" w:lineRule="auto"/>
        <w:jc w:val="both"/>
        <w:rPr>
          <w:sz w:val="28"/>
          <w:szCs w:val="28"/>
          <w:lang w:val="lv-LV" w:eastAsia="lv-LV"/>
        </w:rPr>
      </w:pPr>
      <w:r w:rsidRPr="00BF7BA8">
        <w:rPr>
          <w:sz w:val="28"/>
          <w:szCs w:val="28"/>
          <w:lang w:val="lv-LV" w:eastAsia="lv-LV"/>
        </w:rPr>
        <w:tab/>
      </w:r>
      <w:r w:rsidR="00983BF9" w:rsidRPr="00BF7BA8">
        <w:rPr>
          <w:sz w:val="28"/>
          <w:szCs w:val="28"/>
          <w:lang w:val="lv-LV" w:eastAsia="lv-LV"/>
        </w:rPr>
        <w:t>1.</w:t>
      </w:r>
      <w:r w:rsidRPr="00BF7BA8">
        <w:rPr>
          <w:sz w:val="28"/>
          <w:szCs w:val="28"/>
          <w:lang w:val="lv-LV" w:eastAsia="lv-LV"/>
        </w:rPr>
        <w:t>8</w:t>
      </w:r>
      <w:r w:rsidR="00983BF9" w:rsidRPr="00BF7BA8">
        <w:rPr>
          <w:sz w:val="28"/>
          <w:szCs w:val="28"/>
          <w:lang w:val="lv-LV" w:eastAsia="lv-LV"/>
        </w:rPr>
        <w:t>.</w:t>
      </w:r>
      <w:r w:rsidR="00FC3A99" w:rsidRPr="00BF7BA8">
        <w:rPr>
          <w:sz w:val="28"/>
          <w:szCs w:val="28"/>
          <w:lang w:val="pt-BR"/>
        </w:rPr>
        <w:t> </w:t>
      </w:r>
      <w:r w:rsidR="00191F79">
        <w:fldChar w:fldCharType="begin"/>
      </w:r>
      <w:r w:rsidR="00191F79" w:rsidRPr="00191F79">
        <w:rPr>
          <w:lang w:val="lv-LV"/>
        </w:rPr>
        <w:instrText xml:space="preserve"> HYPERLINK "https://eur-lex.europa.eu/legal-content/LV/TXT/?uri=uriserv:OJ.L_.2019.009.01.0046.01.LAV&amp;toc=OJ:L:2019:009:TOC" \t "_blank" </w:instrText>
      </w:r>
      <w:r w:rsidR="00191F79">
        <w:fldChar w:fldCharType="separate"/>
      </w:r>
      <w:r w:rsidR="00983BF9" w:rsidRPr="00BF7BA8">
        <w:rPr>
          <w:sz w:val="28"/>
          <w:szCs w:val="28"/>
          <w:lang w:val="lv-LV" w:eastAsia="lv-LV"/>
        </w:rPr>
        <w:t>Komisijas 2018.</w:t>
      </w:r>
      <w:r w:rsidR="00825BC8" w:rsidRPr="00BF7BA8">
        <w:rPr>
          <w:sz w:val="28"/>
          <w:szCs w:val="28"/>
          <w:lang w:val="lv-LV" w:eastAsia="lv-LV"/>
        </w:rPr>
        <w:t> </w:t>
      </w:r>
      <w:r w:rsidR="00983BF9" w:rsidRPr="00BF7BA8">
        <w:rPr>
          <w:sz w:val="28"/>
          <w:szCs w:val="28"/>
          <w:lang w:val="lv-LV" w:eastAsia="lv-LV"/>
        </w:rPr>
        <w:t>gada 17.</w:t>
      </w:r>
      <w:r w:rsidR="00825BC8" w:rsidRPr="00BF7BA8">
        <w:rPr>
          <w:sz w:val="28"/>
          <w:szCs w:val="28"/>
          <w:lang w:val="lv-LV" w:eastAsia="lv-LV"/>
        </w:rPr>
        <w:t> </w:t>
      </w:r>
      <w:r w:rsidR="00983BF9" w:rsidRPr="00BF7BA8">
        <w:rPr>
          <w:sz w:val="28"/>
          <w:szCs w:val="28"/>
          <w:lang w:val="lv-LV" w:eastAsia="lv-LV"/>
        </w:rPr>
        <w:t xml:space="preserve">oktobra </w:t>
      </w:r>
      <w:r w:rsidR="007721F0" w:rsidRPr="00BF7BA8">
        <w:rPr>
          <w:sz w:val="28"/>
          <w:szCs w:val="28"/>
          <w:lang w:val="lv-LV" w:eastAsia="lv-LV"/>
        </w:rPr>
        <w:t xml:space="preserve">Īstenošanas </w:t>
      </w:r>
      <w:r w:rsidR="00983BF9" w:rsidRPr="00BF7BA8">
        <w:rPr>
          <w:sz w:val="28"/>
          <w:szCs w:val="28"/>
          <w:lang w:val="lv-LV" w:eastAsia="lv-LV"/>
        </w:rPr>
        <w:t>regulai (ES) 2019/34</w:t>
      </w:r>
      <w:r w:rsidR="00191F79">
        <w:rPr>
          <w:sz w:val="28"/>
          <w:szCs w:val="28"/>
          <w:lang w:val="lv-LV" w:eastAsia="lv-LV"/>
        </w:rPr>
        <w:fldChar w:fldCharType="end"/>
      </w:r>
      <w:r w:rsidR="00983BF9" w:rsidRPr="00BF7BA8">
        <w:rPr>
          <w:sz w:val="28"/>
          <w:szCs w:val="28"/>
          <w:lang w:val="lv-LV" w:eastAsia="lv-LV"/>
        </w:rPr>
        <w:t>, ar ko paredz noteikumus par to, kā Eiropas Parlamenta un Padomes Regulu (ES) Nr.</w:t>
      </w:r>
      <w:r w:rsidR="007721F0" w:rsidRPr="00BF7BA8">
        <w:rPr>
          <w:sz w:val="28"/>
          <w:szCs w:val="28"/>
          <w:lang w:val="lv-LV" w:eastAsia="lv-LV"/>
        </w:rPr>
        <w:t> </w:t>
      </w:r>
      <w:r w:rsidR="00983BF9" w:rsidRPr="00BF7BA8">
        <w:rPr>
          <w:sz w:val="28"/>
          <w:szCs w:val="28"/>
          <w:lang w:val="lv-LV" w:eastAsia="lv-LV"/>
        </w:rPr>
        <w:t>1308/2013 piemēro attiecībā uz cilmes vietas nosaukumu, ģeogrāfiskās izcelsmes norāžu un tradicionālo apzīmējumu aizsardzības pieteikumiem vīna nozarē, iebilduma procedūru, grozījumiem produktu specifikācijās, aizsargāto nosaukumu reģistru, aizsardzības anulēšanu un simbolu izmantošanu un kā Eiropas Parlamenta un Padomes Regulu (ES) Nr.</w:t>
      </w:r>
      <w:r w:rsidR="00825BC8" w:rsidRPr="00BF7BA8">
        <w:rPr>
          <w:sz w:val="28"/>
          <w:szCs w:val="28"/>
          <w:lang w:val="lv-LV" w:eastAsia="lv-LV"/>
        </w:rPr>
        <w:t> </w:t>
      </w:r>
      <w:r w:rsidR="00983BF9" w:rsidRPr="00BF7BA8">
        <w:rPr>
          <w:sz w:val="28"/>
          <w:szCs w:val="28"/>
          <w:lang w:val="lv-LV" w:eastAsia="lv-LV"/>
        </w:rPr>
        <w:t>1306/2013 piemēro attiecībā uz pienācīgu pārbaužu sistēmu (turpmāk</w:t>
      </w:r>
      <w:r w:rsidR="001D42EA" w:rsidRPr="00BF7BA8">
        <w:rPr>
          <w:sz w:val="28"/>
          <w:szCs w:val="28"/>
          <w:lang w:val="lv-LV" w:eastAsia="lv-LV"/>
        </w:rPr>
        <w:t xml:space="preserve"> </w:t>
      </w:r>
      <w:r w:rsidR="001D42EA" w:rsidRPr="00BF7BA8">
        <w:rPr>
          <w:sz w:val="28"/>
          <w:szCs w:val="28"/>
          <w:lang w:val="pt-BR"/>
        </w:rPr>
        <w:t>–</w:t>
      </w:r>
      <w:r w:rsidR="00983BF9" w:rsidRPr="00BF7BA8">
        <w:rPr>
          <w:sz w:val="28"/>
          <w:szCs w:val="28"/>
          <w:lang w:val="lv-LV" w:eastAsia="lv-LV"/>
        </w:rPr>
        <w:t xml:space="preserve"> regula </w:t>
      </w:r>
      <w:r w:rsidR="006E33A9">
        <w:rPr>
          <w:sz w:val="28"/>
          <w:szCs w:val="28"/>
          <w:lang w:val="lv-LV" w:eastAsia="lv-LV"/>
        </w:rPr>
        <w:t>Nr. </w:t>
      </w:r>
      <w:r w:rsidR="007721F0" w:rsidRPr="00BF7BA8">
        <w:rPr>
          <w:sz w:val="28"/>
          <w:szCs w:val="28"/>
          <w:lang w:val="lv-LV" w:eastAsia="lv-LV"/>
        </w:rPr>
        <w:t>2019/34</w:t>
      </w:r>
      <w:r w:rsidR="00983BF9" w:rsidRPr="00BF7BA8">
        <w:rPr>
          <w:sz w:val="28"/>
          <w:szCs w:val="28"/>
          <w:lang w:val="lv-LV" w:eastAsia="lv-LV"/>
        </w:rPr>
        <w:t>);</w:t>
      </w:r>
    </w:p>
    <w:p w14:paraId="7237035C" w14:textId="21CEF151" w:rsidR="00983BF9" w:rsidRPr="00BF7BA8" w:rsidRDefault="005C166F" w:rsidP="005C166F">
      <w:pPr>
        <w:spacing w:line="240" w:lineRule="auto"/>
        <w:jc w:val="both"/>
        <w:rPr>
          <w:sz w:val="28"/>
          <w:szCs w:val="28"/>
          <w:lang w:val="lv-LV" w:eastAsia="lv-LV"/>
        </w:rPr>
      </w:pPr>
      <w:r w:rsidRPr="00BF7BA8">
        <w:rPr>
          <w:sz w:val="28"/>
          <w:szCs w:val="28"/>
          <w:lang w:val="lv-LV" w:eastAsia="lv-LV"/>
        </w:rPr>
        <w:tab/>
      </w:r>
      <w:r w:rsidR="00983BF9" w:rsidRPr="00BF7BA8">
        <w:rPr>
          <w:sz w:val="28"/>
          <w:szCs w:val="28"/>
          <w:lang w:val="lv-LV" w:eastAsia="lv-LV"/>
        </w:rPr>
        <w:t>1.</w:t>
      </w:r>
      <w:r w:rsidRPr="00BF7BA8">
        <w:rPr>
          <w:sz w:val="28"/>
          <w:szCs w:val="28"/>
          <w:lang w:val="lv-LV" w:eastAsia="lv-LV"/>
        </w:rPr>
        <w:t>9</w:t>
      </w:r>
      <w:r w:rsidR="00983BF9" w:rsidRPr="00BF7BA8">
        <w:rPr>
          <w:sz w:val="28"/>
          <w:szCs w:val="28"/>
          <w:lang w:val="lv-LV" w:eastAsia="lv-LV"/>
        </w:rPr>
        <w:t>.</w:t>
      </w:r>
      <w:r w:rsidR="00FC3A99" w:rsidRPr="00BF7BA8">
        <w:rPr>
          <w:sz w:val="28"/>
          <w:szCs w:val="28"/>
          <w:lang w:val="pt-BR"/>
        </w:rPr>
        <w:t> </w:t>
      </w:r>
      <w:r w:rsidR="00191F79">
        <w:fldChar w:fldCharType="begin"/>
      </w:r>
      <w:r w:rsidR="00191F79" w:rsidRPr="00191F79">
        <w:rPr>
          <w:lang w:val="lv-LV"/>
        </w:rPr>
        <w:instrText xml:space="preserve"> HYPERLINK "https://eur-lex.europa.eu/legal-content/LV/TXT/HTML/?uri=CELEX:32013R1306&amp;from=en" \t "_blank" </w:instrText>
      </w:r>
      <w:r w:rsidR="00191F79">
        <w:fldChar w:fldCharType="separate"/>
      </w:r>
      <w:r w:rsidR="00983BF9" w:rsidRPr="00BF7BA8">
        <w:rPr>
          <w:sz w:val="28"/>
          <w:szCs w:val="28"/>
          <w:lang w:val="lv-LV" w:eastAsia="lv-LV"/>
        </w:rPr>
        <w:t xml:space="preserve">Eiropas Parlamenta un Padomes </w:t>
      </w:r>
      <w:r w:rsidRPr="00BF7BA8">
        <w:rPr>
          <w:sz w:val="28"/>
          <w:szCs w:val="28"/>
          <w:lang w:val="lv-LV" w:eastAsia="lv-LV"/>
        </w:rPr>
        <w:t>2013.</w:t>
      </w:r>
      <w:r w:rsidR="00825BC8" w:rsidRPr="00BF7BA8">
        <w:rPr>
          <w:sz w:val="28"/>
          <w:szCs w:val="28"/>
          <w:lang w:val="lv-LV" w:eastAsia="lv-LV"/>
        </w:rPr>
        <w:t> </w:t>
      </w:r>
      <w:r w:rsidRPr="00BF7BA8">
        <w:rPr>
          <w:sz w:val="28"/>
          <w:szCs w:val="28"/>
          <w:lang w:val="lv-LV" w:eastAsia="lv-LV"/>
        </w:rPr>
        <w:t>gada 17.</w:t>
      </w:r>
      <w:r w:rsidR="00825BC8" w:rsidRPr="00BF7BA8">
        <w:rPr>
          <w:sz w:val="28"/>
          <w:szCs w:val="28"/>
          <w:lang w:val="lv-LV" w:eastAsia="lv-LV"/>
        </w:rPr>
        <w:t> </w:t>
      </w:r>
      <w:r w:rsidRPr="00BF7BA8">
        <w:rPr>
          <w:sz w:val="28"/>
          <w:szCs w:val="28"/>
          <w:lang w:val="lv-LV" w:eastAsia="lv-LV"/>
        </w:rPr>
        <w:t xml:space="preserve">decembra </w:t>
      </w:r>
      <w:r w:rsidR="00983BF9" w:rsidRPr="00BF7BA8">
        <w:rPr>
          <w:sz w:val="28"/>
          <w:szCs w:val="28"/>
          <w:lang w:val="lv-LV" w:eastAsia="lv-LV"/>
        </w:rPr>
        <w:t>Regula</w:t>
      </w:r>
      <w:r w:rsidRPr="00BF7BA8">
        <w:rPr>
          <w:sz w:val="28"/>
          <w:szCs w:val="28"/>
          <w:lang w:val="lv-LV" w:eastAsia="lv-LV"/>
        </w:rPr>
        <w:t>i</w:t>
      </w:r>
      <w:r w:rsidR="00983BF9" w:rsidRPr="00BF7BA8">
        <w:rPr>
          <w:sz w:val="28"/>
          <w:szCs w:val="28"/>
          <w:lang w:val="lv-LV" w:eastAsia="lv-LV"/>
        </w:rPr>
        <w:t xml:space="preserve"> (ES) Nr.</w:t>
      </w:r>
      <w:r w:rsidR="00825BC8" w:rsidRPr="00BF7BA8">
        <w:rPr>
          <w:sz w:val="28"/>
          <w:szCs w:val="28"/>
          <w:lang w:val="lv-LV" w:eastAsia="lv-LV"/>
        </w:rPr>
        <w:t> </w:t>
      </w:r>
      <w:r w:rsidR="00983BF9" w:rsidRPr="00BF7BA8">
        <w:rPr>
          <w:sz w:val="28"/>
          <w:szCs w:val="28"/>
          <w:lang w:val="lv-LV" w:eastAsia="lv-LV"/>
        </w:rPr>
        <w:t>1306/2013</w:t>
      </w:r>
      <w:r w:rsidR="007721F0" w:rsidRPr="00BF7BA8">
        <w:rPr>
          <w:sz w:val="28"/>
          <w:szCs w:val="28"/>
          <w:lang w:val="lv-LV" w:eastAsia="lv-LV"/>
        </w:rPr>
        <w:t xml:space="preserve"> </w:t>
      </w:r>
      <w:r w:rsidR="00191F79">
        <w:rPr>
          <w:sz w:val="28"/>
          <w:szCs w:val="28"/>
          <w:lang w:val="lv-LV" w:eastAsia="lv-LV"/>
        </w:rPr>
        <w:fldChar w:fldCharType="end"/>
      </w:r>
      <w:r w:rsidR="00983BF9" w:rsidRPr="00BF7BA8">
        <w:rPr>
          <w:sz w:val="28"/>
          <w:szCs w:val="28"/>
          <w:lang w:val="lv-LV" w:eastAsia="lv-LV"/>
        </w:rPr>
        <w:t>par kopējās lauksaimniecības politikas finansēšanu, pārvaldību un uzraudzību un Padomes Regulu (EEK) Nr.</w:t>
      </w:r>
      <w:r w:rsidR="006E33A9">
        <w:rPr>
          <w:sz w:val="28"/>
          <w:szCs w:val="28"/>
          <w:lang w:val="lv-LV" w:eastAsia="lv-LV"/>
        </w:rPr>
        <w:t> </w:t>
      </w:r>
      <w:r w:rsidR="00983BF9" w:rsidRPr="00BF7BA8">
        <w:rPr>
          <w:sz w:val="28"/>
          <w:szCs w:val="28"/>
          <w:lang w:val="lv-LV" w:eastAsia="lv-LV"/>
        </w:rPr>
        <w:t>352/78, (EK) Nr.</w:t>
      </w:r>
      <w:r w:rsidR="007721F0" w:rsidRPr="00BF7BA8">
        <w:rPr>
          <w:sz w:val="28"/>
          <w:szCs w:val="28"/>
          <w:lang w:val="lv-LV" w:eastAsia="lv-LV"/>
        </w:rPr>
        <w:t> </w:t>
      </w:r>
      <w:r w:rsidR="00983BF9" w:rsidRPr="00BF7BA8">
        <w:rPr>
          <w:sz w:val="28"/>
          <w:szCs w:val="28"/>
          <w:lang w:val="lv-LV" w:eastAsia="lv-LV"/>
        </w:rPr>
        <w:t>165/94, (EK) Nr.</w:t>
      </w:r>
      <w:r w:rsidR="00825BC8" w:rsidRPr="00BF7BA8">
        <w:rPr>
          <w:sz w:val="28"/>
          <w:szCs w:val="28"/>
          <w:lang w:val="lv-LV" w:eastAsia="lv-LV"/>
        </w:rPr>
        <w:t> </w:t>
      </w:r>
      <w:r w:rsidR="00983BF9" w:rsidRPr="00BF7BA8">
        <w:rPr>
          <w:sz w:val="28"/>
          <w:szCs w:val="28"/>
          <w:lang w:val="lv-LV" w:eastAsia="lv-LV"/>
        </w:rPr>
        <w:t>2799/98, (EK) Nr.</w:t>
      </w:r>
      <w:r w:rsidR="00825BC8" w:rsidRPr="00BF7BA8">
        <w:rPr>
          <w:sz w:val="28"/>
          <w:szCs w:val="28"/>
          <w:lang w:val="lv-LV" w:eastAsia="lv-LV"/>
        </w:rPr>
        <w:t> </w:t>
      </w:r>
      <w:r w:rsidR="00983BF9" w:rsidRPr="00BF7BA8">
        <w:rPr>
          <w:sz w:val="28"/>
          <w:szCs w:val="28"/>
          <w:lang w:val="lv-LV" w:eastAsia="lv-LV"/>
        </w:rPr>
        <w:t>814/2000, (EK) Nr.</w:t>
      </w:r>
      <w:r w:rsidR="00825BC8" w:rsidRPr="00BF7BA8">
        <w:rPr>
          <w:sz w:val="28"/>
          <w:szCs w:val="28"/>
          <w:lang w:val="lv-LV" w:eastAsia="lv-LV"/>
        </w:rPr>
        <w:t> </w:t>
      </w:r>
      <w:r w:rsidR="00983BF9" w:rsidRPr="00BF7BA8">
        <w:rPr>
          <w:sz w:val="28"/>
          <w:szCs w:val="28"/>
          <w:lang w:val="lv-LV" w:eastAsia="lv-LV"/>
        </w:rPr>
        <w:t>1290/2005 un (EK) Nr.</w:t>
      </w:r>
      <w:r w:rsidR="007721F0" w:rsidRPr="00BF7BA8">
        <w:rPr>
          <w:sz w:val="28"/>
          <w:szCs w:val="28"/>
          <w:lang w:val="lv-LV" w:eastAsia="lv-LV"/>
        </w:rPr>
        <w:t> </w:t>
      </w:r>
      <w:r w:rsidR="00983BF9" w:rsidRPr="00BF7BA8">
        <w:rPr>
          <w:sz w:val="28"/>
          <w:szCs w:val="28"/>
          <w:lang w:val="lv-LV" w:eastAsia="lv-LV"/>
        </w:rPr>
        <w:t>485/2008 atcelšanu</w:t>
      </w:r>
      <w:r w:rsidR="00224C62">
        <w:rPr>
          <w:sz w:val="28"/>
          <w:szCs w:val="28"/>
          <w:lang w:val="lv-LV" w:eastAsia="lv-LV"/>
        </w:rPr>
        <w:t xml:space="preserve"> </w:t>
      </w:r>
      <w:r w:rsidR="00983BF9" w:rsidRPr="00BF7BA8">
        <w:rPr>
          <w:sz w:val="28"/>
          <w:szCs w:val="28"/>
          <w:lang w:val="lv-LV" w:eastAsia="lv-LV"/>
        </w:rPr>
        <w:t>(turpmāk</w:t>
      </w:r>
      <w:r w:rsidR="001D42EA" w:rsidRPr="00BF7BA8">
        <w:rPr>
          <w:sz w:val="28"/>
          <w:szCs w:val="28"/>
          <w:lang w:val="lv-LV" w:eastAsia="lv-LV"/>
        </w:rPr>
        <w:t xml:space="preserve"> </w:t>
      </w:r>
      <w:r w:rsidR="001D42EA" w:rsidRPr="00BF7BA8">
        <w:rPr>
          <w:sz w:val="28"/>
          <w:szCs w:val="28"/>
          <w:lang w:val="pt-BR"/>
        </w:rPr>
        <w:t>–</w:t>
      </w:r>
      <w:r w:rsidR="001D42EA" w:rsidRPr="00BF7BA8">
        <w:rPr>
          <w:sz w:val="28"/>
          <w:szCs w:val="28"/>
          <w:lang w:val="lv-LV" w:eastAsia="lv-LV"/>
        </w:rPr>
        <w:t xml:space="preserve"> </w:t>
      </w:r>
      <w:r w:rsidR="00983BF9" w:rsidRPr="00BF7BA8">
        <w:rPr>
          <w:sz w:val="28"/>
          <w:szCs w:val="28"/>
          <w:lang w:val="lv-LV" w:eastAsia="lv-LV"/>
        </w:rPr>
        <w:t>regula Nr.</w:t>
      </w:r>
      <w:r w:rsidR="007721F0" w:rsidRPr="00BF7BA8">
        <w:rPr>
          <w:sz w:val="28"/>
          <w:szCs w:val="28"/>
          <w:lang w:val="lv-LV" w:eastAsia="lv-LV"/>
        </w:rPr>
        <w:t> </w:t>
      </w:r>
      <w:r w:rsidR="00983BF9" w:rsidRPr="00BF7BA8">
        <w:rPr>
          <w:sz w:val="28"/>
          <w:szCs w:val="28"/>
          <w:lang w:val="lv-LV" w:eastAsia="lv-LV"/>
        </w:rPr>
        <w:t>1306/2013</w:t>
      </w:r>
      <w:r w:rsidR="00802F27" w:rsidRPr="00BF7BA8">
        <w:rPr>
          <w:sz w:val="28"/>
          <w:szCs w:val="28"/>
          <w:lang w:val="lv-LV" w:eastAsia="lv-LV"/>
        </w:rPr>
        <w:t>);</w:t>
      </w:r>
    </w:p>
    <w:p w14:paraId="4388CDE4" w14:textId="49CB13C4" w:rsidR="00802F27" w:rsidRPr="00BF7BA8" w:rsidRDefault="00802F27" w:rsidP="000C6D4C">
      <w:pPr>
        <w:spacing w:line="240" w:lineRule="auto"/>
        <w:ind w:firstLine="709"/>
        <w:jc w:val="both"/>
        <w:rPr>
          <w:sz w:val="28"/>
          <w:szCs w:val="28"/>
          <w:lang w:val="lv-LV" w:eastAsia="lv-LV"/>
        </w:rPr>
      </w:pPr>
      <w:r w:rsidRPr="00BF7BA8">
        <w:rPr>
          <w:sz w:val="28"/>
          <w:szCs w:val="28"/>
          <w:lang w:val="lv-LV" w:eastAsia="lv-LV"/>
        </w:rPr>
        <w:t>1.10.</w:t>
      </w:r>
      <w:r w:rsidR="006E33A9">
        <w:rPr>
          <w:sz w:val="28"/>
          <w:szCs w:val="28"/>
          <w:lang w:val="lv-LV" w:eastAsia="lv-LV"/>
        </w:rPr>
        <w:t> </w:t>
      </w:r>
      <w:r w:rsidR="001D42EA" w:rsidRPr="00BF7BA8">
        <w:rPr>
          <w:sz w:val="28"/>
          <w:szCs w:val="28"/>
          <w:lang w:val="lv-LV"/>
        </w:rPr>
        <w:t xml:space="preserve">Eiropas Parlamenta un Padomes </w:t>
      </w:r>
      <w:r w:rsidR="007721F0" w:rsidRPr="00BF7BA8">
        <w:rPr>
          <w:sz w:val="28"/>
          <w:szCs w:val="28"/>
          <w:lang w:val="lv-LV"/>
        </w:rPr>
        <w:t>2014.</w:t>
      </w:r>
      <w:r w:rsidR="00825BC8" w:rsidRPr="00BF7BA8">
        <w:rPr>
          <w:sz w:val="28"/>
          <w:szCs w:val="28"/>
          <w:lang w:val="lv-LV"/>
        </w:rPr>
        <w:t> </w:t>
      </w:r>
      <w:r w:rsidR="007721F0" w:rsidRPr="00BF7BA8">
        <w:rPr>
          <w:sz w:val="28"/>
          <w:szCs w:val="28"/>
          <w:lang w:val="lv-LV"/>
        </w:rPr>
        <w:t>gada 26.</w:t>
      </w:r>
      <w:r w:rsidR="00825BC8" w:rsidRPr="00BF7BA8">
        <w:rPr>
          <w:sz w:val="28"/>
          <w:szCs w:val="28"/>
          <w:lang w:val="lv-LV"/>
        </w:rPr>
        <w:t> </w:t>
      </w:r>
      <w:r w:rsidR="007721F0" w:rsidRPr="00BF7BA8">
        <w:rPr>
          <w:sz w:val="28"/>
          <w:szCs w:val="28"/>
          <w:lang w:val="lv-LV"/>
        </w:rPr>
        <w:t xml:space="preserve">februāra </w:t>
      </w:r>
      <w:r w:rsidR="001D42EA" w:rsidRPr="00BF7BA8">
        <w:rPr>
          <w:sz w:val="28"/>
          <w:szCs w:val="28"/>
          <w:lang w:val="lv-LV"/>
        </w:rPr>
        <w:t>Regula</w:t>
      </w:r>
      <w:r w:rsidR="007721F0" w:rsidRPr="00BF7BA8">
        <w:rPr>
          <w:sz w:val="28"/>
          <w:szCs w:val="28"/>
          <w:lang w:val="lv-LV"/>
        </w:rPr>
        <w:t>i</w:t>
      </w:r>
      <w:r w:rsidR="001D42EA" w:rsidRPr="00BF7BA8">
        <w:rPr>
          <w:sz w:val="28"/>
          <w:szCs w:val="28"/>
          <w:lang w:val="lv-LV"/>
        </w:rPr>
        <w:t xml:space="preserve"> (ES) Nr.</w:t>
      </w:r>
      <w:r w:rsidR="004C6702" w:rsidRPr="00BF7BA8">
        <w:rPr>
          <w:sz w:val="28"/>
          <w:szCs w:val="28"/>
          <w:lang w:val="lv-LV"/>
        </w:rPr>
        <w:t> </w:t>
      </w:r>
      <w:r w:rsidR="001D42EA" w:rsidRPr="00BF7BA8">
        <w:rPr>
          <w:sz w:val="28"/>
          <w:szCs w:val="28"/>
          <w:lang w:val="lv-LV"/>
        </w:rPr>
        <w:t>251/2014</w:t>
      </w:r>
      <w:r w:rsidRPr="00BF7BA8">
        <w:rPr>
          <w:sz w:val="28"/>
          <w:szCs w:val="28"/>
          <w:lang w:val="lv-LV"/>
        </w:rPr>
        <w:t xml:space="preserve"> par aromatizētu vīna produktu definīciju, aprakstu, noformējumu, marķējumu un ģeogrāfiskās izcelsmes norāžu aizsardzību un ar ko atceļ Padomes Regulu (EEK)</w:t>
      </w:r>
      <w:r w:rsidR="007721F0" w:rsidRPr="00BF7BA8">
        <w:rPr>
          <w:sz w:val="28"/>
          <w:szCs w:val="28"/>
          <w:lang w:val="lv-LV"/>
        </w:rPr>
        <w:t xml:space="preserve"> </w:t>
      </w:r>
      <w:r w:rsidRPr="00BF7BA8">
        <w:rPr>
          <w:sz w:val="28"/>
          <w:szCs w:val="28"/>
          <w:lang w:val="lv-LV"/>
        </w:rPr>
        <w:t>Nr.</w:t>
      </w:r>
      <w:r w:rsidR="007721F0" w:rsidRPr="00BF7BA8">
        <w:rPr>
          <w:sz w:val="28"/>
          <w:szCs w:val="28"/>
          <w:lang w:val="lv-LV"/>
        </w:rPr>
        <w:t> </w:t>
      </w:r>
      <w:r w:rsidRPr="00BF7BA8">
        <w:rPr>
          <w:sz w:val="28"/>
          <w:szCs w:val="28"/>
          <w:lang w:val="lv-LV"/>
        </w:rPr>
        <w:t>1601/91 (turpmāk</w:t>
      </w:r>
      <w:r w:rsidR="001D42EA" w:rsidRPr="00BF7BA8">
        <w:rPr>
          <w:sz w:val="28"/>
          <w:szCs w:val="28"/>
          <w:lang w:val="lv-LV"/>
        </w:rPr>
        <w:t xml:space="preserve"> </w:t>
      </w:r>
      <w:r w:rsidR="001D42EA" w:rsidRPr="00BF7BA8">
        <w:rPr>
          <w:sz w:val="28"/>
          <w:szCs w:val="28"/>
          <w:lang w:val="pt-BR"/>
        </w:rPr>
        <w:t>–</w:t>
      </w:r>
      <w:r w:rsidRPr="00BF7BA8">
        <w:rPr>
          <w:sz w:val="28"/>
          <w:szCs w:val="28"/>
          <w:lang w:val="lv-LV"/>
        </w:rPr>
        <w:t xml:space="preserve"> </w:t>
      </w:r>
      <w:r w:rsidR="0096264A" w:rsidRPr="00BF7BA8">
        <w:rPr>
          <w:sz w:val="28"/>
          <w:szCs w:val="28"/>
          <w:lang w:val="lv-LV"/>
        </w:rPr>
        <w:t xml:space="preserve">regula </w:t>
      </w:r>
      <w:r w:rsidR="007721F0" w:rsidRPr="00BF7BA8">
        <w:rPr>
          <w:sz w:val="28"/>
          <w:szCs w:val="28"/>
          <w:lang w:val="lv-LV"/>
        </w:rPr>
        <w:t>Nr. </w:t>
      </w:r>
      <w:r w:rsidR="0096264A" w:rsidRPr="00BF7BA8">
        <w:rPr>
          <w:sz w:val="28"/>
          <w:szCs w:val="28"/>
          <w:lang w:val="lv-LV"/>
        </w:rPr>
        <w:t>251/2014)</w:t>
      </w:r>
      <w:r w:rsidRPr="00BF7BA8">
        <w:rPr>
          <w:sz w:val="28"/>
          <w:szCs w:val="28"/>
          <w:lang w:val="lv-LV"/>
        </w:rPr>
        <w:t>.</w:t>
      </w:r>
    </w:p>
    <w:p w14:paraId="724F8C33" w14:textId="77777777" w:rsidR="00983BF9" w:rsidRPr="00BF7BA8" w:rsidRDefault="00983BF9" w:rsidP="00983BF9">
      <w:pPr>
        <w:pStyle w:val="naisf"/>
        <w:spacing w:before="0" w:after="0"/>
        <w:ind w:firstLine="709"/>
        <w:rPr>
          <w:sz w:val="28"/>
          <w:szCs w:val="28"/>
          <w:lang w:val="lv-LV"/>
        </w:rPr>
      </w:pPr>
    </w:p>
    <w:p w14:paraId="70C281B3" w14:textId="021AA03B" w:rsidR="00983BF9" w:rsidRPr="00BF7BA8" w:rsidRDefault="00983BF9" w:rsidP="00983BF9">
      <w:pPr>
        <w:pStyle w:val="naisf"/>
        <w:spacing w:before="0" w:after="0"/>
        <w:ind w:firstLine="709"/>
        <w:rPr>
          <w:sz w:val="28"/>
          <w:szCs w:val="28"/>
          <w:lang w:val="pt-BR"/>
        </w:rPr>
      </w:pPr>
      <w:r w:rsidRPr="00BF7BA8">
        <w:rPr>
          <w:sz w:val="28"/>
          <w:szCs w:val="28"/>
          <w:lang w:val="pt-BR"/>
        </w:rPr>
        <w:t>2.</w:t>
      </w:r>
      <w:bookmarkStart w:id="5" w:name="_Hlk33081822"/>
      <w:r w:rsidRPr="00BF7BA8">
        <w:rPr>
          <w:sz w:val="28"/>
          <w:szCs w:val="28"/>
          <w:lang w:val="pt-BR"/>
        </w:rPr>
        <w:t> </w:t>
      </w:r>
      <w:bookmarkEnd w:id="5"/>
      <w:r w:rsidRPr="00BF7BA8">
        <w:rPr>
          <w:sz w:val="28"/>
          <w:szCs w:val="28"/>
          <w:lang w:val="pt-BR"/>
        </w:rPr>
        <w:t>Regulas Nr. 1151/2012 36. </w:t>
      </w:r>
      <w:r w:rsidR="00863C39">
        <w:rPr>
          <w:sz w:val="28"/>
          <w:szCs w:val="28"/>
          <w:lang w:val="pt-BR"/>
        </w:rPr>
        <w:t>p</w:t>
      </w:r>
      <w:r w:rsidRPr="00BF7BA8">
        <w:rPr>
          <w:sz w:val="28"/>
          <w:szCs w:val="28"/>
          <w:lang w:val="pt-BR"/>
        </w:rPr>
        <w:t>antā</w:t>
      </w:r>
      <w:r w:rsidR="006E33A9">
        <w:rPr>
          <w:sz w:val="28"/>
          <w:szCs w:val="28"/>
          <w:lang w:val="pt-BR"/>
        </w:rPr>
        <w:t>,</w:t>
      </w:r>
      <w:r w:rsidRPr="00BF7BA8">
        <w:rPr>
          <w:sz w:val="28"/>
          <w:szCs w:val="28"/>
          <w:lang w:val="pt-BR"/>
        </w:rPr>
        <w:t xml:space="preserve"> regulas 2019/787</w:t>
      </w:r>
      <w:r w:rsidR="00F65D77" w:rsidRPr="00BF7BA8">
        <w:rPr>
          <w:sz w:val="28"/>
          <w:szCs w:val="28"/>
          <w:lang w:val="pt-BR"/>
        </w:rPr>
        <w:t xml:space="preserve"> </w:t>
      </w:r>
      <w:r w:rsidRPr="00BF7BA8">
        <w:rPr>
          <w:sz w:val="28"/>
          <w:szCs w:val="28"/>
          <w:lang w:val="pt-BR"/>
        </w:rPr>
        <w:t>22.</w:t>
      </w:r>
      <w:r w:rsidR="00FC3A99" w:rsidRPr="00BF7BA8">
        <w:rPr>
          <w:sz w:val="28"/>
          <w:szCs w:val="28"/>
          <w:lang w:val="pt-BR"/>
        </w:rPr>
        <w:t> </w:t>
      </w:r>
      <w:r w:rsidRPr="00BF7BA8">
        <w:rPr>
          <w:sz w:val="28"/>
          <w:szCs w:val="28"/>
          <w:lang w:val="pt-BR"/>
        </w:rPr>
        <w:t>pantā, regulas Nr.</w:t>
      </w:r>
      <w:r w:rsidR="007721F0" w:rsidRPr="00BF7BA8">
        <w:rPr>
          <w:sz w:val="28"/>
          <w:szCs w:val="28"/>
          <w:lang w:val="pt-BR"/>
        </w:rPr>
        <w:t> </w:t>
      </w:r>
      <w:r w:rsidRPr="00BF7BA8">
        <w:rPr>
          <w:sz w:val="28"/>
          <w:szCs w:val="28"/>
          <w:lang w:val="pt-BR"/>
        </w:rPr>
        <w:t>1306/2013 90.</w:t>
      </w:r>
      <w:r w:rsidR="007721F0" w:rsidRPr="00BF7BA8">
        <w:rPr>
          <w:sz w:val="28"/>
          <w:szCs w:val="28"/>
          <w:lang w:val="pt-BR"/>
        </w:rPr>
        <w:t> </w:t>
      </w:r>
      <w:r w:rsidRPr="00BF7BA8">
        <w:rPr>
          <w:sz w:val="28"/>
          <w:szCs w:val="28"/>
          <w:lang w:val="pt-BR"/>
        </w:rPr>
        <w:t>pant</w:t>
      </w:r>
      <w:r w:rsidR="007721F0" w:rsidRPr="00BF7BA8">
        <w:rPr>
          <w:sz w:val="28"/>
          <w:szCs w:val="28"/>
          <w:lang w:val="pt-BR"/>
        </w:rPr>
        <w:t>ā</w:t>
      </w:r>
      <w:r w:rsidR="00AC3A88" w:rsidRPr="00BF7BA8">
        <w:rPr>
          <w:sz w:val="28"/>
          <w:szCs w:val="28"/>
          <w:lang w:val="pt-BR"/>
        </w:rPr>
        <w:t xml:space="preserve"> un regulas </w:t>
      </w:r>
      <w:r w:rsidR="007721F0" w:rsidRPr="00BF7BA8">
        <w:rPr>
          <w:sz w:val="28"/>
          <w:szCs w:val="28"/>
          <w:lang w:val="pt-BR"/>
        </w:rPr>
        <w:t>Nr. </w:t>
      </w:r>
      <w:r w:rsidR="00AC3A88" w:rsidRPr="00BF7BA8">
        <w:rPr>
          <w:sz w:val="28"/>
          <w:szCs w:val="28"/>
          <w:lang w:val="pt-BR"/>
        </w:rPr>
        <w:t>251/2014 22.</w:t>
      </w:r>
      <w:r w:rsidR="007721F0" w:rsidRPr="00BF7BA8">
        <w:rPr>
          <w:sz w:val="28"/>
          <w:szCs w:val="28"/>
          <w:lang w:val="pt-BR"/>
        </w:rPr>
        <w:t> </w:t>
      </w:r>
      <w:r w:rsidR="00AC3A88" w:rsidRPr="00BF7BA8">
        <w:rPr>
          <w:sz w:val="28"/>
          <w:szCs w:val="28"/>
          <w:lang w:val="pt-BR"/>
        </w:rPr>
        <w:t>pantā</w:t>
      </w:r>
      <w:r w:rsidRPr="00BF7BA8">
        <w:rPr>
          <w:sz w:val="28"/>
          <w:szCs w:val="28"/>
          <w:lang w:val="pt-BR"/>
        </w:rPr>
        <w:t xml:space="preserve"> noteiktās kompetentās iestādes funkcijas pilda Pārtikas un veterinārais dienests (turpmāk</w:t>
      </w:r>
      <w:r w:rsidR="007721F0" w:rsidRPr="00BF7BA8">
        <w:rPr>
          <w:sz w:val="28"/>
          <w:szCs w:val="28"/>
          <w:lang w:val="pt-BR"/>
        </w:rPr>
        <w:t> </w:t>
      </w:r>
      <w:r w:rsidRPr="00BF7BA8">
        <w:rPr>
          <w:sz w:val="28"/>
          <w:szCs w:val="28"/>
          <w:lang w:val="pt-BR"/>
        </w:rPr>
        <w:t>– dienests).</w:t>
      </w:r>
    </w:p>
    <w:p w14:paraId="70F6B5EC" w14:textId="77777777" w:rsidR="00983BF9" w:rsidRPr="00BF7BA8" w:rsidRDefault="00983BF9" w:rsidP="00983BF9">
      <w:pPr>
        <w:pStyle w:val="naisf"/>
        <w:spacing w:before="0" w:after="0"/>
        <w:ind w:firstLine="709"/>
        <w:rPr>
          <w:sz w:val="28"/>
          <w:szCs w:val="28"/>
          <w:lang w:val="pt-BR"/>
        </w:rPr>
      </w:pPr>
    </w:p>
    <w:p w14:paraId="43AE0F5A" w14:textId="7D17773B" w:rsidR="00983BF9" w:rsidRPr="00BF7BA8" w:rsidRDefault="00983BF9" w:rsidP="00983BF9">
      <w:pPr>
        <w:pStyle w:val="naisf"/>
        <w:spacing w:before="0" w:after="0"/>
        <w:ind w:firstLine="709"/>
        <w:rPr>
          <w:sz w:val="28"/>
          <w:szCs w:val="28"/>
          <w:lang w:val="lv-LV"/>
        </w:rPr>
      </w:pPr>
      <w:r w:rsidRPr="00BF7BA8">
        <w:rPr>
          <w:sz w:val="28"/>
          <w:szCs w:val="28"/>
          <w:lang w:val="lv-LV"/>
        </w:rPr>
        <w:lastRenderedPageBreak/>
        <w:t>3. Regulas Nr. 1151/2012 37. panta 1. punkta "b" apakšpunktā</w:t>
      </w:r>
      <w:r w:rsidR="006E33A9">
        <w:rPr>
          <w:sz w:val="28"/>
          <w:szCs w:val="28"/>
          <w:lang w:val="lv-LV"/>
        </w:rPr>
        <w:t>,</w:t>
      </w:r>
      <w:r w:rsidRPr="00BF7BA8">
        <w:rPr>
          <w:sz w:val="28"/>
          <w:szCs w:val="28"/>
          <w:lang w:val="lv-LV"/>
        </w:rPr>
        <w:t xml:space="preserve"> regulas</w:t>
      </w:r>
      <w:r w:rsidR="006E33A9">
        <w:rPr>
          <w:sz w:val="28"/>
          <w:szCs w:val="28"/>
          <w:lang w:val="lv-LV"/>
        </w:rPr>
        <w:t xml:space="preserve"> Nr. </w:t>
      </w:r>
      <w:r w:rsidRPr="00BF7BA8">
        <w:rPr>
          <w:sz w:val="28"/>
          <w:szCs w:val="28"/>
          <w:lang w:val="lv-LV"/>
        </w:rPr>
        <w:t xml:space="preserve">2019/787 38. panta 1. punktā, </w:t>
      </w:r>
      <w:r w:rsidRPr="006E33A9">
        <w:rPr>
          <w:color w:val="000000"/>
          <w:sz w:val="28"/>
          <w:szCs w:val="28"/>
          <w:lang w:val="pt-BR"/>
        </w:rPr>
        <w:t xml:space="preserve">regulas </w:t>
      </w:r>
      <w:r w:rsidR="006E33A9" w:rsidRPr="006E33A9">
        <w:rPr>
          <w:color w:val="000000"/>
          <w:sz w:val="28"/>
          <w:szCs w:val="28"/>
          <w:lang w:val="pt-BR"/>
        </w:rPr>
        <w:t>Nr. </w:t>
      </w:r>
      <w:r w:rsidRPr="006E33A9">
        <w:rPr>
          <w:color w:val="000000"/>
          <w:sz w:val="28"/>
          <w:szCs w:val="28"/>
          <w:lang w:val="pt-BR"/>
        </w:rPr>
        <w:t>2019/34</w:t>
      </w:r>
      <w:r w:rsidRPr="00BF7BA8">
        <w:rPr>
          <w:sz w:val="28"/>
          <w:szCs w:val="28"/>
          <w:lang w:val="lv-LV"/>
        </w:rPr>
        <w:t xml:space="preserve"> 15. panta 1. punktā un 19.</w:t>
      </w:r>
      <w:r w:rsidR="007721F0" w:rsidRPr="00BF7BA8">
        <w:rPr>
          <w:sz w:val="28"/>
          <w:szCs w:val="28"/>
          <w:lang w:val="lv-LV"/>
        </w:rPr>
        <w:t> </w:t>
      </w:r>
      <w:r w:rsidRPr="00BF7BA8">
        <w:rPr>
          <w:sz w:val="28"/>
          <w:szCs w:val="28"/>
          <w:lang w:val="lv-LV"/>
        </w:rPr>
        <w:t xml:space="preserve">pantā </w:t>
      </w:r>
      <w:r w:rsidR="00AC3A88" w:rsidRPr="00BF7BA8">
        <w:rPr>
          <w:sz w:val="28"/>
          <w:szCs w:val="28"/>
          <w:lang w:val="lv-LV"/>
        </w:rPr>
        <w:t xml:space="preserve">un regulas </w:t>
      </w:r>
      <w:r w:rsidR="007721F0" w:rsidRPr="00BF7BA8">
        <w:rPr>
          <w:sz w:val="28"/>
          <w:szCs w:val="28"/>
          <w:lang w:val="lv-LV"/>
        </w:rPr>
        <w:t>Nr. </w:t>
      </w:r>
      <w:r w:rsidR="00AC3A88" w:rsidRPr="00BF7BA8">
        <w:rPr>
          <w:sz w:val="28"/>
          <w:szCs w:val="28"/>
          <w:lang w:val="lv-LV"/>
        </w:rPr>
        <w:t>251/2014 23.</w:t>
      </w:r>
      <w:r w:rsidR="007721F0" w:rsidRPr="00BF7BA8">
        <w:rPr>
          <w:sz w:val="28"/>
          <w:szCs w:val="28"/>
          <w:lang w:val="lv-LV"/>
        </w:rPr>
        <w:t> </w:t>
      </w:r>
      <w:r w:rsidR="00AC3A88" w:rsidRPr="00BF7BA8">
        <w:rPr>
          <w:sz w:val="28"/>
          <w:szCs w:val="28"/>
          <w:lang w:val="lv-LV"/>
        </w:rPr>
        <w:t xml:space="preserve">pantā </w:t>
      </w:r>
      <w:r w:rsidRPr="00BF7BA8">
        <w:rPr>
          <w:sz w:val="28"/>
          <w:szCs w:val="28"/>
          <w:lang w:val="lv-LV"/>
        </w:rPr>
        <w:t>noteiktās pārbaudes veic dienests.</w:t>
      </w:r>
    </w:p>
    <w:p w14:paraId="078FC9D6" w14:textId="77777777" w:rsidR="00983BF9" w:rsidRPr="00BF7BA8" w:rsidRDefault="00983BF9" w:rsidP="00983BF9">
      <w:pPr>
        <w:pStyle w:val="naisf"/>
        <w:spacing w:before="0" w:after="0"/>
        <w:ind w:firstLine="709"/>
        <w:rPr>
          <w:sz w:val="28"/>
          <w:szCs w:val="28"/>
          <w:lang w:val="pt-BR"/>
        </w:rPr>
      </w:pPr>
    </w:p>
    <w:p w14:paraId="323EDDED" w14:textId="4E43AE06" w:rsidR="00983BF9" w:rsidRPr="00BF7BA8" w:rsidRDefault="00983BF9" w:rsidP="00983BF9">
      <w:pPr>
        <w:pStyle w:val="naisf"/>
        <w:spacing w:before="0" w:after="0"/>
        <w:ind w:firstLine="709"/>
        <w:rPr>
          <w:sz w:val="28"/>
          <w:szCs w:val="28"/>
          <w:lang w:val="pt-BR"/>
        </w:rPr>
      </w:pPr>
      <w:r w:rsidRPr="00BF7BA8">
        <w:rPr>
          <w:sz w:val="28"/>
          <w:szCs w:val="28"/>
          <w:lang w:val="pt-BR"/>
        </w:rPr>
        <w:t>4. Regulas Nr.</w:t>
      </w:r>
      <w:r w:rsidR="007721F0" w:rsidRPr="00BF7BA8">
        <w:rPr>
          <w:sz w:val="28"/>
          <w:szCs w:val="28"/>
          <w:lang w:val="pt-BR"/>
        </w:rPr>
        <w:t> </w:t>
      </w:r>
      <w:r w:rsidRPr="00BF7BA8">
        <w:rPr>
          <w:sz w:val="28"/>
          <w:szCs w:val="28"/>
          <w:lang w:val="pt-BR"/>
        </w:rPr>
        <w:t xml:space="preserve">1151/2012 40. pantā un regulas </w:t>
      </w:r>
      <w:r w:rsidR="00863C39">
        <w:rPr>
          <w:sz w:val="28"/>
          <w:szCs w:val="28"/>
          <w:lang w:val="pt-BR"/>
        </w:rPr>
        <w:t>Nr. </w:t>
      </w:r>
      <w:r w:rsidRPr="00BF7BA8">
        <w:rPr>
          <w:sz w:val="28"/>
          <w:szCs w:val="28"/>
          <w:lang w:val="pt-BR"/>
        </w:rPr>
        <w:t>2019/787 40.</w:t>
      </w:r>
      <w:r w:rsidR="007721F0" w:rsidRPr="00BF7BA8">
        <w:rPr>
          <w:sz w:val="28"/>
          <w:szCs w:val="28"/>
          <w:lang w:val="pt-BR"/>
        </w:rPr>
        <w:t> </w:t>
      </w:r>
      <w:r w:rsidRPr="00BF7BA8">
        <w:rPr>
          <w:sz w:val="28"/>
          <w:szCs w:val="28"/>
          <w:lang w:val="pt-BR"/>
        </w:rPr>
        <w:t xml:space="preserve">pantā minētos pasākumus plāno un gada ziņojumā informāciju par pienākumiem saistībā ar šīm regulām iekļauj dienests. </w:t>
      </w:r>
    </w:p>
    <w:p w14:paraId="30D49601" w14:textId="77777777" w:rsidR="00983BF9" w:rsidRPr="00BF7BA8" w:rsidRDefault="00983BF9" w:rsidP="00983BF9">
      <w:pPr>
        <w:pStyle w:val="naisf"/>
        <w:spacing w:before="0" w:after="0"/>
        <w:ind w:firstLine="570"/>
        <w:rPr>
          <w:sz w:val="28"/>
          <w:szCs w:val="28"/>
          <w:lang w:val="pt-BR"/>
        </w:rPr>
      </w:pPr>
    </w:p>
    <w:p w14:paraId="668B7416" w14:textId="77777777" w:rsidR="00983BF9" w:rsidRPr="00BF7BA8" w:rsidRDefault="00983BF9" w:rsidP="00983BF9">
      <w:pPr>
        <w:pStyle w:val="naisnod"/>
        <w:spacing w:before="0" w:beforeAutospacing="0" w:after="0" w:afterAutospacing="0"/>
        <w:jc w:val="center"/>
        <w:rPr>
          <w:b/>
          <w:sz w:val="28"/>
          <w:szCs w:val="28"/>
          <w:lang w:val="pt-BR"/>
        </w:rPr>
      </w:pPr>
      <w:bookmarkStart w:id="6" w:name="bkm7"/>
      <w:r w:rsidRPr="00BF7BA8">
        <w:rPr>
          <w:b/>
          <w:sz w:val="28"/>
          <w:szCs w:val="28"/>
          <w:lang w:val="pt-BR"/>
        </w:rPr>
        <w:t>II. Reģistrācijas pieteikuma izvērtēšana</w:t>
      </w:r>
    </w:p>
    <w:p w14:paraId="0EF15406" w14:textId="77777777" w:rsidR="00983BF9" w:rsidRPr="00BF7BA8" w:rsidRDefault="00983BF9" w:rsidP="00983BF9">
      <w:pPr>
        <w:pStyle w:val="naisf"/>
        <w:spacing w:before="0" w:after="0"/>
        <w:ind w:firstLine="570"/>
        <w:rPr>
          <w:sz w:val="28"/>
          <w:szCs w:val="28"/>
          <w:lang w:val="pt-BR"/>
        </w:rPr>
      </w:pPr>
    </w:p>
    <w:bookmarkEnd w:id="6"/>
    <w:p w14:paraId="5B313076" w14:textId="7D9C8EF4" w:rsidR="00BD73D3" w:rsidRPr="00BF7BA8" w:rsidRDefault="00BD73D3" w:rsidP="00FD097F">
      <w:pPr>
        <w:spacing w:line="240" w:lineRule="auto"/>
        <w:ind w:firstLine="720"/>
        <w:jc w:val="both"/>
        <w:rPr>
          <w:color w:val="000000"/>
          <w:sz w:val="28"/>
          <w:szCs w:val="28"/>
          <w:lang w:val="lv-LV" w:eastAsia="lv-LV"/>
        </w:rPr>
      </w:pPr>
      <w:r w:rsidRPr="00BF7BA8">
        <w:rPr>
          <w:color w:val="000000"/>
          <w:sz w:val="28"/>
          <w:szCs w:val="28"/>
          <w:lang w:val="lv-LV" w:eastAsia="lv-LV"/>
        </w:rPr>
        <w:t>5.</w:t>
      </w:r>
      <w:r w:rsidR="006E33A9">
        <w:rPr>
          <w:color w:val="000000"/>
          <w:sz w:val="28"/>
          <w:szCs w:val="28"/>
          <w:lang w:val="lv-LV" w:eastAsia="lv-LV"/>
        </w:rPr>
        <w:t> </w:t>
      </w:r>
      <w:r w:rsidRPr="00BF7BA8">
        <w:rPr>
          <w:color w:val="000000"/>
          <w:sz w:val="28"/>
          <w:szCs w:val="28"/>
          <w:lang w:val="lv-LV" w:eastAsia="lv-LV"/>
        </w:rPr>
        <w:t xml:space="preserve">Reģistrācijas pieteikuma iesniedzēja grupa (turpmāk – grupa), kas vēlas </w:t>
      </w:r>
      <w:r w:rsidR="006E33A9" w:rsidRPr="00BF7BA8">
        <w:rPr>
          <w:color w:val="000000"/>
          <w:sz w:val="28"/>
          <w:szCs w:val="28"/>
          <w:lang w:val="lv-LV" w:eastAsia="lv-LV"/>
        </w:rPr>
        <w:t xml:space="preserve">produktu </w:t>
      </w:r>
      <w:r w:rsidRPr="00BF7BA8">
        <w:rPr>
          <w:color w:val="000000"/>
          <w:sz w:val="28"/>
          <w:szCs w:val="28"/>
          <w:lang w:val="lv-LV" w:eastAsia="lv-LV"/>
        </w:rPr>
        <w:t xml:space="preserve">reģistrēt aizsargātu ģeogrāfiskās izcelsmes norāžu, aizsargātu cilmes vietas nosaukumu vai garantētu tradicionālo īpatnību reģistrā, iesniedz </w:t>
      </w:r>
      <w:r w:rsidR="006E33A9" w:rsidRPr="00BF7BA8">
        <w:rPr>
          <w:color w:val="000000"/>
          <w:sz w:val="28"/>
          <w:szCs w:val="28"/>
          <w:lang w:val="lv-LV" w:eastAsia="lv-LV"/>
        </w:rPr>
        <w:t xml:space="preserve">dienestā </w:t>
      </w:r>
      <w:r w:rsidRPr="00BF7BA8">
        <w:rPr>
          <w:color w:val="000000"/>
          <w:sz w:val="28"/>
          <w:szCs w:val="28"/>
          <w:lang w:val="lv-LV" w:eastAsia="lv-LV"/>
        </w:rPr>
        <w:t>šādus dokumentus:</w:t>
      </w:r>
    </w:p>
    <w:p w14:paraId="091D073F" w14:textId="3722E41C" w:rsidR="00BD73D3" w:rsidRPr="00BF7BA8" w:rsidRDefault="00BD73D3" w:rsidP="00FD097F">
      <w:pPr>
        <w:spacing w:line="240" w:lineRule="auto"/>
        <w:ind w:firstLine="709"/>
        <w:jc w:val="both"/>
        <w:rPr>
          <w:color w:val="000000"/>
          <w:sz w:val="28"/>
          <w:szCs w:val="28"/>
          <w:lang w:val="lv-LV" w:eastAsia="lv-LV"/>
        </w:rPr>
      </w:pPr>
      <w:r w:rsidRPr="00BF7BA8">
        <w:rPr>
          <w:color w:val="000000"/>
          <w:sz w:val="28"/>
          <w:szCs w:val="28"/>
          <w:lang w:val="lv-LV" w:eastAsia="lv-LV"/>
        </w:rPr>
        <w:t>5.1.</w:t>
      </w:r>
      <w:r w:rsidR="006E33A9">
        <w:rPr>
          <w:color w:val="000000"/>
          <w:sz w:val="28"/>
          <w:szCs w:val="28"/>
          <w:lang w:val="lv-LV" w:eastAsia="lv-LV"/>
        </w:rPr>
        <w:t> </w:t>
      </w:r>
      <w:r w:rsidRPr="00BF7BA8">
        <w:rPr>
          <w:color w:val="000000"/>
          <w:sz w:val="28"/>
          <w:szCs w:val="28"/>
          <w:lang w:val="lv-LV" w:eastAsia="lv-LV"/>
        </w:rPr>
        <w:t>iesniegumu par aizsargātas ģeogrāfiskās izcelsmes norādes, aizsargāt</w:t>
      </w:r>
      <w:r w:rsidR="00863C39">
        <w:rPr>
          <w:color w:val="000000"/>
          <w:sz w:val="28"/>
          <w:szCs w:val="28"/>
          <w:lang w:val="lv-LV" w:eastAsia="lv-LV"/>
        </w:rPr>
        <w:t>a</w:t>
      </w:r>
      <w:r w:rsidRPr="00BF7BA8">
        <w:rPr>
          <w:color w:val="000000"/>
          <w:sz w:val="28"/>
          <w:szCs w:val="28"/>
          <w:lang w:val="lv-LV" w:eastAsia="lv-LV"/>
        </w:rPr>
        <w:t xml:space="preserve"> cilmes vietas nosaukuma vai garantētas tradicionālās īpatnības pieteikuma reģistrāciju. Iesniegumā norāda:</w:t>
      </w:r>
    </w:p>
    <w:p w14:paraId="39ABB056" w14:textId="7C44D5C0" w:rsidR="00BD73D3" w:rsidRPr="00BF7BA8"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5.1.1.</w:t>
      </w:r>
      <w:r w:rsidR="006E33A9">
        <w:rPr>
          <w:color w:val="000000"/>
          <w:sz w:val="28"/>
          <w:szCs w:val="28"/>
          <w:lang w:val="lv-LV" w:eastAsia="lv-LV"/>
        </w:rPr>
        <w:t> </w:t>
      </w:r>
      <w:r w:rsidRPr="00BF7BA8">
        <w:rPr>
          <w:color w:val="000000"/>
          <w:sz w:val="28"/>
          <w:szCs w:val="28"/>
          <w:lang w:val="lv-LV" w:eastAsia="lv-LV"/>
        </w:rPr>
        <w:t>par grupu – nosaukumu, adresi, tālruņa numuru un elektroniskā pasta adresi;</w:t>
      </w:r>
    </w:p>
    <w:p w14:paraId="0A98B2C8" w14:textId="795002C0" w:rsidR="00BD73D3" w:rsidRPr="00BF7BA8"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5.1.2.</w:t>
      </w:r>
      <w:r w:rsidR="006E33A9">
        <w:rPr>
          <w:color w:val="000000"/>
          <w:sz w:val="28"/>
          <w:szCs w:val="28"/>
          <w:lang w:val="lv-LV" w:eastAsia="lv-LV"/>
        </w:rPr>
        <w:t> </w:t>
      </w:r>
      <w:r w:rsidRPr="00BF7BA8">
        <w:rPr>
          <w:color w:val="000000"/>
          <w:sz w:val="28"/>
          <w:szCs w:val="28"/>
          <w:lang w:val="lv-LV" w:eastAsia="lv-LV"/>
        </w:rPr>
        <w:t>reģistrējamo produkta nosaukumu;</w:t>
      </w:r>
    </w:p>
    <w:p w14:paraId="1F0F4679" w14:textId="789A6B68" w:rsidR="00BD73D3" w:rsidRPr="00BF7BA8"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5.1.3.</w:t>
      </w:r>
      <w:r w:rsidR="006E33A9">
        <w:rPr>
          <w:color w:val="000000"/>
          <w:sz w:val="28"/>
          <w:szCs w:val="28"/>
          <w:lang w:val="lv-LV" w:eastAsia="lv-LV"/>
        </w:rPr>
        <w:t> </w:t>
      </w:r>
      <w:r w:rsidRPr="00BF7BA8">
        <w:rPr>
          <w:color w:val="000000"/>
          <w:sz w:val="28"/>
          <w:szCs w:val="28"/>
          <w:lang w:val="lv-LV" w:eastAsia="lv-LV"/>
        </w:rPr>
        <w:t>pārtikas kvalitātes shēmas nosaukumu – aizsargāta ģeogrāfiskās izcelsmes norāde, aizsargāts cilmes vietas nosaukums vai garantēta tradicionālā īpatnība;</w:t>
      </w:r>
    </w:p>
    <w:p w14:paraId="280F630E" w14:textId="19BCEF2A" w:rsidR="00BD73D3" w:rsidRPr="00BF7BA8"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5.1.4.</w:t>
      </w:r>
      <w:r w:rsidR="006E33A9">
        <w:rPr>
          <w:color w:val="000000"/>
          <w:sz w:val="28"/>
          <w:szCs w:val="28"/>
          <w:lang w:val="lv-LV" w:eastAsia="lv-LV"/>
        </w:rPr>
        <w:t> </w:t>
      </w:r>
      <w:r w:rsidRPr="00BF7BA8">
        <w:rPr>
          <w:color w:val="000000"/>
          <w:sz w:val="28"/>
          <w:szCs w:val="28"/>
          <w:lang w:val="lv-LV" w:eastAsia="lv-LV"/>
        </w:rPr>
        <w:t xml:space="preserve">grupas dalībniekus, norādot </w:t>
      </w:r>
      <w:r w:rsidR="006E33A9" w:rsidRPr="00BF7BA8">
        <w:rPr>
          <w:color w:val="000000"/>
          <w:sz w:val="28"/>
          <w:szCs w:val="28"/>
          <w:lang w:val="lv-LV" w:eastAsia="lv-LV"/>
        </w:rPr>
        <w:t>katr</w:t>
      </w:r>
      <w:r w:rsidR="006E33A9">
        <w:rPr>
          <w:color w:val="000000"/>
          <w:sz w:val="28"/>
          <w:szCs w:val="28"/>
          <w:lang w:val="lv-LV" w:eastAsia="lv-LV"/>
        </w:rPr>
        <w:t>a</w:t>
      </w:r>
      <w:r w:rsidR="006E33A9" w:rsidRPr="00BF7BA8">
        <w:rPr>
          <w:color w:val="000000"/>
          <w:sz w:val="28"/>
          <w:szCs w:val="28"/>
          <w:lang w:val="lv-LV" w:eastAsia="lv-LV"/>
        </w:rPr>
        <w:t xml:space="preserve"> </w:t>
      </w:r>
      <w:r w:rsidRPr="00BF7BA8">
        <w:rPr>
          <w:color w:val="000000"/>
          <w:sz w:val="28"/>
          <w:szCs w:val="28"/>
          <w:lang w:val="lv-LV" w:eastAsia="lv-LV"/>
        </w:rPr>
        <w:t>nosaukumu, adresi, tālruņa numuru, elektroniskā pasta adresi</w:t>
      </w:r>
      <w:r w:rsidR="006E33A9">
        <w:rPr>
          <w:color w:val="000000"/>
          <w:sz w:val="28"/>
          <w:szCs w:val="28"/>
          <w:lang w:val="lv-LV" w:eastAsia="lv-LV"/>
        </w:rPr>
        <w:t>,</w:t>
      </w:r>
      <w:r w:rsidRPr="00BF7BA8">
        <w:rPr>
          <w:color w:val="000000"/>
          <w:sz w:val="28"/>
          <w:szCs w:val="28"/>
          <w:lang w:val="lv-LV" w:eastAsia="lv-LV"/>
        </w:rPr>
        <w:t xml:space="preserve"> </w:t>
      </w:r>
      <w:r w:rsidR="006E33A9">
        <w:rPr>
          <w:color w:val="000000"/>
          <w:sz w:val="28"/>
          <w:szCs w:val="28"/>
          <w:lang w:val="lv-LV" w:eastAsia="lv-LV"/>
        </w:rPr>
        <w:t>kā arī</w:t>
      </w:r>
      <w:r w:rsidRPr="00BF7BA8">
        <w:rPr>
          <w:color w:val="000000"/>
          <w:sz w:val="28"/>
          <w:szCs w:val="28"/>
          <w:lang w:val="lv-LV" w:eastAsia="lv-LV"/>
        </w:rPr>
        <w:t xml:space="preserve"> ražotāj</w:t>
      </w:r>
      <w:r w:rsidR="006E33A9">
        <w:rPr>
          <w:color w:val="000000"/>
          <w:sz w:val="28"/>
          <w:szCs w:val="28"/>
          <w:lang w:val="lv-LV" w:eastAsia="lv-LV"/>
        </w:rPr>
        <w:t>a</w:t>
      </w:r>
      <w:r w:rsidRPr="00BF7BA8">
        <w:rPr>
          <w:color w:val="000000"/>
          <w:sz w:val="28"/>
          <w:szCs w:val="28"/>
          <w:lang w:val="lv-LV" w:eastAsia="lv-LV"/>
        </w:rPr>
        <w:t xml:space="preserve"> un pārstrādātāj</w:t>
      </w:r>
      <w:r w:rsidR="006E33A9">
        <w:rPr>
          <w:color w:val="000000"/>
          <w:sz w:val="28"/>
          <w:szCs w:val="28"/>
          <w:lang w:val="lv-LV" w:eastAsia="lv-LV"/>
        </w:rPr>
        <w:t>a</w:t>
      </w:r>
      <w:r w:rsidRPr="00BF7BA8">
        <w:rPr>
          <w:color w:val="000000"/>
          <w:sz w:val="28"/>
          <w:szCs w:val="28"/>
          <w:lang w:val="lv-LV" w:eastAsia="lv-LV"/>
        </w:rPr>
        <w:t xml:space="preserve"> pārtikas uzņēmuma reģistrācijas numur</w:t>
      </w:r>
      <w:r w:rsidR="006E33A9">
        <w:rPr>
          <w:color w:val="000000"/>
          <w:sz w:val="28"/>
          <w:szCs w:val="28"/>
          <w:lang w:val="lv-LV" w:eastAsia="lv-LV"/>
        </w:rPr>
        <w:t>u</w:t>
      </w:r>
      <w:r w:rsidRPr="00BF7BA8">
        <w:rPr>
          <w:color w:val="000000"/>
          <w:sz w:val="28"/>
          <w:szCs w:val="28"/>
          <w:lang w:val="lv-LV" w:eastAsia="lv-LV"/>
        </w:rPr>
        <w:t xml:space="preserve"> dienesta uzraudzības objektu reģistrā;</w:t>
      </w:r>
    </w:p>
    <w:p w14:paraId="7157D46B" w14:textId="4B16C164" w:rsidR="00BD73D3" w:rsidRPr="00BF7BA8"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5.1.5.</w:t>
      </w:r>
      <w:r w:rsidR="006E33A9">
        <w:rPr>
          <w:color w:val="000000"/>
          <w:sz w:val="28"/>
          <w:szCs w:val="28"/>
          <w:lang w:val="lv-LV" w:eastAsia="lv-LV"/>
        </w:rPr>
        <w:t> </w:t>
      </w:r>
      <w:r w:rsidRPr="00BF7BA8">
        <w:rPr>
          <w:color w:val="000000"/>
          <w:sz w:val="28"/>
          <w:szCs w:val="28"/>
          <w:lang w:val="lv-LV" w:eastAsia="lv-LV"/>
        </w:rPr>
        <w:t xml:space="preserve">izejvielu piegādātājus (tikai shēmām – aizsargāta ģeogrāfiskās izcelsmes norāde un aizsargāts cilmes vietas nosaukums), norādot </w:t>
      </w:r>
      <w:r w:rsidR="006E33A9" w:rsidRPr="00BF7BA8">
        <w:rPr>
          <w:color w:val="000000"/>
          <w:sz w:val="28"/>
          <w:szCs w:val="28"/>
          <w:lang w:val="lv-LV" w:eastAsia="lv-LV"/>
        </w:rPr>
        <w:t>katr</w:t>
      </w:r>
      <w:r w:rsidR="006E33A9">
        <w:rPr>
          <w:color w:val="000000"/>
          <w:sz w:val="28"/>
          <w:szCs w:val="28"/>
          <w:lang w:val="lv-LV" w:eastAsia="lv-LV"/>
        </w:rPr>
        <w:t>a</w:t>
      </w:r>
      <w:r w:rsidR="006E33A9" w:rsidRPr="00BF7BA8">
        <w:rPr>
          <w:color w:val="000000"/>
          <w:sz w:val="28"/>
          <w:szCs w:val="28"/>
          <w:lang w:val="lv-LV" w:eastAsia="lv-LV"/>
        </w:rPr>
        <w:t xml:space="preserve"> </w:t>
      </w:r>
      <w:r w:rsidRPr="00BF7BA8">
        <w:rPr>
          <w:color w:val="000000"/>
          <w:sz w:val="28"/>
          <w:szCs w:val="28"/>
          <w:lang w:val="lv-LV" w:eastAsia="lv-LV"/>
        </w:rPr>
        <w:t>nosaukumu, adresi, tālruņa numuru, elektroniskā pasta adresi, izejvielas saņēmēja nosaukumu</w:t>
      </w:r>
      <w:r w:rsidR="006E33A9">
        <w:rPr>
          <w:color w:val="000000"/>
          <w:sz w:val="28"/>
          <w:szCs w:val="28"/>
          <w:lang w:val="lv-LV" w:eastAsia="lv-LV"/>
        </w:rPr>
        <w:t>, kā arī</w:t>
      </w:r>
      <w:r w:rsidRPr="00BF7BA8">
        <w:rPr>
          <w:color w:val="000000"/>
          <w:sz w:val="28"/>
          <w:szCs w:val="28"/>
          <w:lang w:val="lv-LV" w:eastAsia="lv-LV"/>
        </w:rPr>
        <w:t xml:space="preserve"> ražotāj</w:t>
      </w:r>
      <w:r w:rsidR="006E33A9">
        <w:rPr>
          <w:color w:val="000000"/>
          <w:sz w:val="28"/>
          <w:szCs w:val="28"/>
          <w:lang w:val="lv-LV" w:eastAsia="lv-LV"/>
        </w:rPr>
        <w:t>a</w:t>
      </w:r>
      <w:r w:rsidRPr="00BF7BA8">
        <w:rPr>
          <w:color w:val="000000"/>
          <w:sz w:val="28"/>
          <w:szCs w:val="28"/>
          <w:lang w:val="lv-LV" w:eastAsia="lv-LV"/>
        </w:rPr>
        <w:t xml:space="preserve"> un pārstrādātāj</w:t>
      </w:r>
      <w:r w:rsidR="006E33A9">
        <w:rPr>
          <w:color w:val="000000"/>
          <w:sz w:val="28"/>
          <w:szCs w:val="28"/>
          <w:lang w:val="lv-LV" w:eastAsia="lv-LV"/>
        </w:rPr>
        <w:t>a</w:t>
      </w:r>
      <w:r w:rsidRPr="00BF7BA8">
        <w:rPr>
          <w:color w:val="000000"/>
          <w:sz w:val="28"/>
          <w:szCs w:val="28"/>
          <w:lang w:val="lv-LV" w:eastAsia="lv-LV"/>
        </w:rPr>
        <w:t xml:space="preserve"> pārtikas uzņēmuma reģistrācijas numuru dienesta uzraudzības objektu reģistrā;</w:t>
      </w:r>
    </w:p>
    <w:p w14:paraId="517CFFE3" w14:textId="548B3E99" w:rsidR="00224C62"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5.1.6.</w:t>
      </w:r>
      <w:r w:rsidR="006E33A9">
        <w:rPr>
          <w:color w:val="000000"/>
          <w:sz w:val="28"/>
          <w:szCs w:val="28"/>
          <w:lang w:val="lv-LV" w:eastAsia="lv-LV"/>
        </w:rPr>
        <w:t> </w:t>
      </w:r>
      <w:r w:rsidR="004B47A3" w:rsidRPr="00BF7BA8">
        <w:rPr>
          <w:sz w:val="28"/>
          <w:szCs w:val="28"/>
          <w:lang w:val="lv-LV"/>
        </w:rPr>
        <w:t>informāciju par valsts nodevas maksājumu, norādot maksājuma datumu un juridiskās personas nosaukumu un reģistrācijas numuru vai fiziskās personas vārdu, uzvārdu un personas kodu;</w:t>
      </w:r>
      <w:r w:rsidR="004B47A3" w:rsidRPr="00BF7BA8" w:rsidDel="004B47A3">
        <w:rPr>
          <w:color w:val="000000"/>
          <w:sz w:val="28"/>
          <w:szCs w:val="28"/>
          <w:lang w:val="lv-LV" w:eastAsia="lv-LV"/>
        </w:rPr>
        <w:t xml:space="preserve"> </w:t>
      </w:r>
    </w:p>
    <w:p w14:paraId="43717A69" w14:textId="13F77F60" w:rsidR="00BD73D3" w:rsidRPr="00BF7BA8" w:rsidRDefault="00BD73D3" w:rsidP="006D4AEB">
      <w:pPr>
        <w:spacing w:line="240" w:lineRule="auto"/>
        <w:ind w:firstLine="720"/>
        <w:jc w:val="both"/>
        <w:rPr>
          <w:color w:val="000000"/>
          <w:sz w:val="28"/>
          <w:szCs w:val="28"/>
          <w:lang w:val="lv-LV" w:eastAsia="lv-LV"/>
        </w:rPr>
      </w:pPr>
      <w:r w:rsidRPr="00BF7BA8">
        <w:rPr>
          <w:color w:val="000000"/>
          <w:sz w:val="28"/>
          <w:szCs w:val="28"/>
          <w:lang w:val="lv-LV" w:eastAsia="lv-LV"/>
        </w:rPr>
        <w:t>5.1.7.</w:t>
      </w:r>
      <w:r w:rsidR="006E33A9">
        <w:rPr>
          <w:color w:val="000000"/>
          <w:sz w:val="28"/>
          <w:szCs w:val="28"/>
          <w:lang w:val="lv-LV" w:eastAsia="lv-LV"/>
        </w:rPr>
        <w:t> </w:t>
      </w:r>
      <w:r w:rsidRPr="00BF7BA8">
        <w:rPr>
          <w:color w:val="000000"/>
          <w:sz w:val="28"/>
          <w:szCs w:val="28"/>
          <w:lang w:val="lv-LV" w:eastAsia="lv-LV"/>
        </w:rPr>
        <w:t>iesniedzēja vārdu, uzvārdu un kontaktinformāciju</w:t>
      </w:r>
      <w:r w:rsidR="006E33A9">
        <w:rPr>
          <w:color w:val="000000"/>
          <w:sz w:val="28"/>
          <w:szCs w:val="28"/>
          <w:lang w:val="lv-LV" w:eastAsia="lv-LV"/>
        </w:rPr>
        <w:t>;</w:t>
      </w:r>
    </w:p>
    <w:p w14:paraId="7371EAE7" w14:textId="22A6A836" w:rsidR="00BD73D3" w:rsidRPr="00BF7BA8" w:rsidRDefault="00BD73D3" w:rsidP="006D4AEB">
      <w:pPr>
        <w:spacing w:line="240" w:lineRule="auto"/>
        <w:ind w:firstLine="709"/>
        <w:jc w:val="both"/>
        <w:rPr>
          <w:color w:val="000000"/>
          <w:sz w:val="28"/>
          <w:szCs w:val="28"/>
          <w:lang w:val="lv-LV" w:eastAsia="lv-LV"/>
        </w:rPr>
      </w:pPr>
      <w:r w:rsidRPr="00BF7BA8">
        <w:rPr>
          <w:color w:val="000000"/>
          <w:sz w:val="28"/>
          <w:szCs w:val="28"/>
          <w:lang w:val="lv-LV" w:eastAsia="lv-LV"/>
        </w:rPr>
        <w:t>5.2.</w:t>
      </w:r>
      <w:r w:rsidR="006E33A9">
        <w:rPr>
          <w:color w:val="000000"/>
          <w:sz w:val="28"/>
          <w:szCs w:val="28"/>
          <w:lang w:val="lv-LV" w:eastAsia="lv-LV"/>
        </w:rPr>
        <w:t> </w:t>
      </w:r>
      <w:r w:rsidRPr="00BF7BA8">
        <w:rPr>
          <w:color w:val="000000"/>
          <w:sz w:val="28"/>
          <w:szCs w:val="28"/>
          <w:lang w:val="lv-LV" w:eastAsia="lv-LV"/>
        </w:rPr>
        <w:t>reģistrācijas pieteikumu.</w:t>
      </w:r>
    </w:p>
    <w:p w14:paraId="744D9B2C" w14:textId="77777777" w:rsidR="00983BF9" w:rsidRPr="00BF7BA8" w:rsidRDefault="00983BF9" w:rsidP="00983BF9">
      <w:pPr>
        <w:pStyle w:val="naisf"/>
        <w:spacing w:before="0" w:after="0"/>
        <w:ind w:firstLine="709"/>
        <w:rPr>
          <w:sz w:val="28"/>
          <w:szCs w:val="28"/>
          <w:lang w:val="pt-BR"/>
        </w:rPr>
      </w:pPr>
    </w:p>
    <w:p w14:paraId="6046DF8B"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6. Reģistrācijas pieteikumu sagatavo atbilstoši:</w:t>
      </w:r>
    </w:p>
    <w:p w14:paraId="19FABB61" w14:textId="211A74F1" w:rsidR="00983BF9" w:rsidRPr="00BF7BA8" w:rsidRDefault="00983BF9" w:rsidP="00983BF9">
      <w:pPr>
        <w:pStyle w:val="naisf"/>
        <w:spacing w:before="0" w:after="0"/>
        <w:ind w:firstLine="709"/>
        <w:rPr>
          <w:sz w:val="28"/>
          <w:szCs w:val="28"/>
          <w:lang w:val="pt-BR"/>
        </w:rPr>
      </w:pPr>
      <w:r w:rsidRPr="00BF7BA8">
        <w:rPr>
          <w:sz w:val="28"/>
          <w:szCs w:val="28"/>
          <w:lang w:val="pt-BR"/>
        </w:rPr>
        <w:t>6.1.</w:t>
      </w:r>
      <w:r w:rsidR="006E33A9">
        <w:rPr>
          <w:sz w:val="28"/>
          <w:szCs w:val="28"/>
          <w:lang w:val="pt-BR"/>
        </w:rPr>
        <w:t> </w:t>
      </w:r>
      <w:r w:rsidRPr="00BF7BA8">
        <w:rPr>
          <w:sz w:val="28"/>
          <w:szCs w:val="28"/>
          <w:lang w:val="pt-BR"/>
        </w:rPr>
        <w:t>regulas Nr. 1151/2012 8.</w:t>
      </w:r>
      <w:r w:rsidR="007721F0" w:rsidRPr="00BF7BA8">
        <w:rPr>
          <w:sz w:val="28"/>
          <w:szCs w:val="28"/>
          <w:lang w:val="pt-BR"/>
        </w:rPr>
        <w:t> </w:t>
      </w:r>
      <w:r w:rsidRPr="00BF7BA8">
        <w:rPr>
          <w:sz w:val="28"/>
          <w:szCs w:val="28"/>
          <w:lang w:val="pt-BR"/>
        </w:rPr>
        <w:t>panta 1.</w:t>
      </w:r>
      <w:r w:rsidR="007721F0" w:rsidRPr="00BF7BA8">
        <w:rPr>
          <w:sz w:val="28"/>
          <w:szCs w:val="28"/>
          <w:lang w:val="pt-BR"/>
        </w:rPr>
        <w:t> </w:t>
      </w:r>
      <w:r w:rsidRPr="00BF7BA8">
        <w:rPr>
          <w:sz w:val="28"/>
          <w:szCs w:val="28"/>
          <w:lang w:val="pt-BR"/>
        </w:rPr>
        <w:t xml:space="preserve">punktam un regulas Nr. 668/2014 I pielikuma prasībām – </w:t>
      </w:r>
      <w:r w:rsidR="00946397" w:rsidRPr="00BF7BA8">
        <w:rPr>
          <w:sz w:val="28"/>
          <w:szCs w:val="28"/>
          <w:lang w:val="pt-BR"/>
        </w:rPr>
        <w:t xml:space="preserve">par </w:t>
      </w:r>
      <w:r w:rsidRPr="00BF7BA8">
        <w:rPr>
          <w:sz w:val="28"/>
          <w:szCs w:val="28"/>
          <w:lang w:val="pt-BR"/>
        </w:rPr>
        <w:t>lauksaimniecības un pārtikas produktu aizsargātām ģeogrāfiskās izcelsmes norādēm un cilmes vietas nosaukumiem;</w:t>
      </w:r>
    </w:p>
    <w:p w14:paraId="42F33096" w14:textId="4E49C76B" w:rsidR="00983BF9" w:rsidRPr="00BF7BA8" w:rsidRDefault="00983BF9" w:rsidP="00983BF9">
      <w:pPr>
        <w:pStyle w:val="naisf"/>
        <w:spacing w:before="0" w:after="0"/>
        <w:ind w:firstLine="709"/>
        <w:rPr>
          <w:sz w:val="28"/>
          <w:szCs w:val="28"/>
          <w:lang w:val="pt-BR"/>
        </w:rPr>
      </w:pPr>
      <w:r w:rsidRPr="00BF7BA8">
        <w:rPr>
          <w:sz w:val="28"/>
          <w:szCs w:val="28"/>
          <w:lang w:val="pt-BR"/>
        </w:rPr>
        <w:t>6.2.</w:t>
      </w:r>
      <w:r w:rsidR="006E33A9">
        <w:rPr>
          <w:sz w:val="28"/>
          <w:szCs w:val="28"/>
          <w:lang w:val="pt-BR"/>
        </w:rPr>
        <w:t> </w:t>
      </w:r>
      <w:r w:rsidRPr="00BF7BA8">
        <w:rPr>
          <w:sz w:val="28"/>
          <w:szCs w:val="28"/>
          <w:lang w:val="pt-BR"/>
        </w:rPr>
        <w:t>regulas 2019/787 23.</w:t>
      </w:r>
      <w:r w:rsidR="007721F0" w:rsidRPr="00BF7BA8">
        <w:rPr>
          <w:sz w:val="28"/>
          <w:szCs w:val="28"/>
          <w:lang w:val="pt-BR"/>
        </w:rPr>
        <w:t> </w:t>
      </w:r>
      <w:r w:rsidR="00946397" w:rsidRPr="00BF7BA8">
        <w:rPr>
          <w:sz w:val="28"/>
          <w:szCs w:val="28"/>
          <w:lang w:val="pt-BR"/>
        </w:rPr>
        <w:t>p</w:t>
      </w:r>
      <w:r w:rsidRPr="00BF7BA8">
        <w:rPr>
          <w:sz w:val="28"/>
          <w:szCs w:val="28"/>
          <w:lang w:val="pt-BR"/>
        </w:rPr>
        <w:t>antam</w:t>
      </w:r>
      <w:r w:rsidR="00946397" w:rsidRPr="00BF7BA8">
        <w:rPr>
          <w:sz w:val="28"/>
          <w:szCs w:val="28"/>
          <w:lang w:val="pt-BR"/>
        </w:rPr>
        <w:t xml:space="preserve"> un</w:t>
      </w:r>
      <w:r w:rsidRPr="00BF7BA8">
        <w:rPr>
          <w:sz w:val="28"/>
          <w:szCs w:val="28"/>
          <w:lang w:val="pt-BR"/>
        </w:rPr>
        <w:t xml:space="preserve"> regulas Nr. 716/2013 6. panta un I</w:t>
      </w:r>
      <w:r w:rsidR="007721F0" w:rsidRPr="00BF7BA8">
        <w:rPr>
          <w:sz w:val="28"/>
          <w:szCs w:val="28"/>
          <w:lang w:val="pt-BR"/>
        </w:rPr>
        <w:t> </w:t>
      </w:r>
      <w:r w:rsidRPr="00BF7BA8">
        <w:rPr>
          <w:sz w:val="28"/>
          <w:szCs w:val="28"/>
          <w:lang w:val="pt-BR"/>
        </w:rPr>
        <w:t>pielikuma</w:t>
      </w:r>
      <w:r w:rsidR="00F65D77" w:rsidRPr="00BF7BA8">
        <w:rPr>
          <w:sz w:val="28"/>
          <w:szCs w:val="28"/>
          <w:lang w:val="pt-BR"/>
        </w:rPr>
        <w:t xml:space="preserve"> prasībām</w:t>
      </w:r>
      <w:r w:rsidRPr="00BF7BA8">
        <w:rPr>
          <w:sz w:val="28"/>
          <w:szCs w:val="28"/>
          <w:lang w:val="pt-BR"/>
        </w:rPr>
        <w:t xml:space="preserve"> – </w:t>
      </w:r>
      <w:r w:rsidR="00946397" w:rsidRPr="00BF7BA8">
        <w:rPr>
          <w:sz w:val="28"/>
          <w:szCs w:val="28"/>
          <w:lang w:val="pt-BR"/>
        </w:rPr>
        <w:t xml:space="preserve">par </w:t>
      </w:r>
      <w:r w:rsidRPr="00BF7BA8">
        <w:rPr>
          <w:sz w:val="28"/>
          <w:szCs w:val="28"/>
          <w:lang w:val="pt-BR"/>
        </w:rPr>
        <w:t xml:space="preserve">stipro alkoholisko dzērienu aizsargātām ģeogrāfiskās izcelsmes norādēm; </w:t>
      </w:r>
    </w:p>
    <w:p w14:paraId="069BB4C0" w14:textId="2852220C" w:rsidR="00983BF9" w:rsidRPr="00BF7BA8" w:rsidRDefault="00983BF9" w:rsidP="00983BF9">
      <w:pPr>
        <w:pStyle w:val="naisf"/>
        <w:spacing w:before="0" w:after="0"/>
        <w:ind w:firstLine="709"/>
        <w:rPr>
          <w:sz w:val="28"/>
          <w:szCs w:val="28"/>
          <w:lang w:val="pt-BR"/>
        </w:rPr>
      </w:pPr>
      <w:r w:rsidRPr="00BF7BA8">
        <w:rPr>
          <w:sz w:val="28"/>
          <w:szCs w:val="28"/>
          <w:lang w:val="pt-BR"/>
        </w:rPr>
        <w:lastRenderedPageBreak/>
        <w:t>6.3.</w:t>
      </w:r>
      <w:r w:rsidR="006E33A9">
        <w:rPr>
          <w:sz w:val="28"/>
          <w:szCs w:val="28"/>
          <w:lang w:val="pt-BR"/>
        </w:rPr>
        <w:t> </w:t>
      </w:r>
      <w:r w:rsidRPr="00BF7BA8">
        <w:rPr>
          <w:sz w:val="28"/>
          <w:szCs w:val="28"/>
          <w:lang w:val="pt-BR"/>
        </w:rPr>
        <w:t>regulas Nr. 1151/2012 20.</w:t>
      </w:r>
      <w:r w:rsidR="00946397" w:rsidRPr="00BF7BA8">
        <w:rPr>
          <w:sz w:val="28"/>
          <w:szCs w:val="28"/>
          <w:lang w:val="pt-BR"/>
        </w:rPr>
        <w:t> </w:t>
      </w:r>
      <w:r w:rsidRPr="00BF7BA8">
        <w:rPr>
          <w:sz w:val="28"/>
          <w:szCs w:val="28"/>
          <w:lang w:val="pt-BR"/>
        </w:rPr>
        <w:t xml:space="preserve">panta un regulas Nr. 668/2014 II pielikuma prasībām – </w:t>
      </w:r>
      <w:r w:rsidR="00946397" w:rsidRPr="00BF7BA8">
        <w:rPr>
          <w:sz w:val="28"/>
          <w:szCs w:val="28"/>
          <w:lang w:val="pt-BR"/>
        </w:rPr>
        <w:t xml:space="preserve">par </w:t>
      </w:r>
      <w:r w:rsidRPr="00BF7BA8">
        <w:rPr>
          <w:sz w:val="28"/>
          <w:szCs w:val="28"/>
          <w:lang w:val="pt-BR"/>
        </w:rPr>
        <w:t>lauksaimniecības un pārtikas produktu garantētām tradicionālām īpatnībām</w:t>
      </w:r>
      <w:r w:rsidR="00771E54" w:rsidRPr="00BF7BA8">
        <w:rPr>
          <w:sz w:val="28"/>
          <w:szCs w:val="28"/>
          <w:lang w:val="pt-BR"/>
        </w:rPr>
        <w:t xml:space="preserve">; </w:t>
      </w:r>
    </w:p>
    <w:p w14:paraId="1E71DD74" w14:textId="35A36367" w:rsidR="00983BF9" w:rsidRPr="00BF7BA8" w:rsidRDefault="00983BF9" w:rsidP="00983BF9">
      <w:pPr>
        <w:pStyle w:val="naisf"/>
        <w:spacing w:before="0" w:after="0"/>
        <w:ind w:firstLine="709"/>
        <w:rPr>
          <w:sz w:val="28"/>
          <w:szCs w:val="28"/>
          <w:lang w:val="pt-BR"/>
        </w:rPr>
      </w:pPr>
      <w:r w:rsidRPr="00BF7BA8">
        <w:rPr>
          <w:sz w:val="28"/>
          <w:szCs w:val="28"/>
          <w:lang w:val="pt-BR"/>
        </w:rPr>
        <w:t>6.4.</w:t>
      </w:r>
      <w:r w:rsidR="00B82CC1">
        <w:rPr>
          <w:sz w:val="28"/>
          <w:szCs w:val="28"/>
          <w:lang w:val="pt-BR"/>
        </w:rPr>
        <w:t> </w:t>
      </w:r>
      <w:r w:rsidRPr="00BF7BA8">
        <w:rPr>
          <w:sz w:val="28"/>
          <w:szCs w:val="28"/>
          <w:lang w:val="pt-BR"/>
        </w:rPr>
        <w:t xml:space="preserve">regulas </w:t>
      </w:r>
      <w:r w:rsidR="007721F0" w:rsidRPr="00BF7BA8">
        <w:rPr>
          <w:sz w:val="28"/>
          <w:szCs w:val="28"/>
          <w:lang w:val="pt-BR"/>
        </w:rPr>
        <w:t>Nr. </w:t>
      </w:r>
      <w:r w:rsidRPr="00BF7BA8">
        <w:rPr>
          <w:sz w:val="28"/>
          <w:szCs w:val="28"/>
          <w:lang w:val="pt-BR"/>
        </w:rPr>
        <w:t>1308/2013 94.</w:t>
      </w:r>
      <w:r w:rsidR="007721F0" w:rsidRPr="00BF7BA8">
        <w:rPr>
          <w:sz w:val="28"/>
          <w:szCs w:val="28"/>
          <w:lang w:val="pt-BR"/>
        </w:rPr>
        <w:t> </w:t>
      </w:r>
      <w:r w:rsidRPr="00BF7BA8">
        <w:rPr>
          <w:sz w:val="28"/>
          <w:szCs w:val="28"/>
          <w:lang w:val="pt-BR"/>
        </w:rPr>
        <w:t>pant</w:t>
      </w:r>
      <w:r w:rsidR="00946397" w:rsidRPr="00BF7BA8">
        <w:rPr>
          <w:sz w:val="28"/>
          <w:szCs w:val="28"/>
          <w:lang w:val="pt-BR"/>
        </w:rPr>
        <w:t>a</w:t>
      </w:r>
      <w:r w:rsidRPr="00BF7BA8">
        <w:rPr>
          <w:sz w:val="28"/>
          <w:szCs w:val="28"/>
          <w:lang w:val="pt-BR"/>
        </w:rPr>
        <w:t xml:space="preserve"> un regulas </w:t>
      </w:r>
      <w:r w:rsidR="00863C39">
        <w:rPr>
          <w:sz w:val="28"/>
          <w:szCs w:val="28"/>
          <w:lang w:val="pt-BR"/>
        </w:rPr>
        <w:t>Nr. </w:t>
      </w:r>
      <w:r w:rsidRPr="00BF7BA8">
        <w:rPr>
          <w:sz w:val="28"/>
          <w:szCs w:val="28"/>
          <w:lang w:val="pt-BR"/>
        </w:rPr>
        <w:t>2019/34 5.</w:t>
      </w:r>
      <w:r w:rsidR="007721F0" w:rsidRPr="00BF7BA8">
        <w:rPr>
          <w:sz w:val="28"/>
          <w:szCs w:val="28"/>
          <w:lang w:val="pt-BR"/>
        </w:rPr>
        <w:t> </w:t>
      </w:r>
      <w:r w:rsidRPr="00BF7BA8">
        <w:rPr>
          <w:sz w:val="28"/>
          <w:szCs w:val="28"/>
          <w:lang w:val="pt-BR"/>
        </w:rPr>
        <w:t>panta un I</w:t>
      </w:r>
      <w:r w:rsidR="007721F0" w:rsidRPr="00BF7BA8">
        <w:rPr>
          <w:sz w:val="28"/>
          <w:szCs w:val="28"/>
          <w:lang w:val="pt-BR"/>
        </w:rPr>
        <w:t> </w:t>
      </w:r>
      <w:r w:rsidRPr="00BF7BA8">
        <w:rPr>
          <w:sz w:val="28"/>
          <w:szCs w:val="28"/>
          <w:lang w:val="pt-BR"/>
        </w:rPr>
        <w:t xml:space="preserve">pielikuma prasībām </w:t>
      </w:r>
      <w:r w:rsidR="0096264A" w:rsidRPr="00BF7BA8">
        <w:rPr>
          <w:sz w:val="28"/>
          <w:szCs w:val="28"/>
          <w:lang w:val="pt-BR"/>
        </w:rPr>
        <w:t>–</w:t>
      </w:r>
      <w:r w:rsidRPr="00BF7BA8">
        <w:rPr>
          <w:sz w:val="28"/>
          <w:szCs w:val="28"/>
          <w:lang w:val="pt-BR"/>
        </w:rPr>
        <w:t xml:space="preserve"> </w:t>
      </w:r>
      <w:r w:rsidR="00946397" w:rsidRPr="00BF7BA8">
        <w:rPr>
          <w:sz w:val="28"/>
          <w:szCs w:val="28"/>
          <w:lang w:val="pt-BR"/>
        </w:rPr>
        <w:t xml:space="preserve">par </w:t>
      </w:r>
      <w:r w:rsidRPr="00BF7BA8">
        <w:rPr>
          <w:sz w:val="28"/>
          <w:szCs w:val="28"/>
          <w:lang w:val="pt-BR"/>
        </w:rPr>
        <w:t>vīna aizsargātām ģeogrāfiskās izcelsmes norādēm;</w:t>
      </w:r>
    </w:p>
    <w:p w14:paraId="11496B5B" w14:textId="70E2575B" w:rsidR="00983BF9" w:rsidRPr="00BF7BA8" w:rsidRDefault="00983BF9" w:rsidP="00983BF9">
      <w:pPr>
        <w:pStyle w:val="naisf"/>
        <w:spacing w:before="0" w:after="0"/>
        <w:ind w:firstLine="709"/>
        <w:rPr>
          <w:sz w:val="28"/>
          <w:szCs w:val="28"/>
          <w:lang w:val="pt-BR"/>
        </w:rPr>
      </w:pPr>
      <w:r w:rsidRPr="00BF7BA8">
        <w:rPr>
          <w:sz w:val="28"/>
          <w:szCs w:val="28"/>
          <w:lang w:val="pt-BR"/>
        </w:rPr>
        <w:t>6.5</w:t>
      </w:r>
      <w:r w:rsidR="00B82CC1">
        <w:rPr>
          <w:sz w:val="28"/>
          <w:szCs w:val="28"/>
          <w:lang w:val="pt-BR"/>
        </w:rPr>
        <w:t>. </w:t>
      </w:r>
      <w:r w:rsidRPr="00BF7BA8">
        <w:rPr>
          <w:sz w:val="28"/>
          <w:szCs w:val="28"/>
          <w:lang w:val="pt-BR"/>
        </w:rPr>
        <w:t xml:space="preserve">regulas </w:t>
      </w:r>
      <w:r w:rsidR="007721F0" w:rsidRPr="00BF7BA8">
        <w:rPr>
          <w:sz w:val="28"/>
          <w:szCs w:val="28"/>
          <w:lang w:val="pt-BR"/>
        </w:rPr>
        <w:t>Nr. </w:t>
      </w:r>
      <w:r w:rsidRPr="00BF7BA8">
        <w:rPr>
          <w:sz w:val="28"/>
          <w:szCs w:val="28"/>
          <w:lang w:val="pt-BR"/>
        </w:rPr>
        <w:t>1308/2013 112.</w:t>
      </w:r>
      <w:r w:rsidR="00B82CC1">
        <w:rPr>
          <w:sz w:val="28"/>
          <w:szCs w:val="28"/>
          <w:lang w:val="pt-BR"/>
        </w:rPr>
        <w:t> </w:t>
      </w:r>
      <w:r w:rsidRPr="00BF7BA8">
        <w:rPr>
          <w:sz w:val="28"/>
          <w:szCs w:val="28"/>
          <w:lang w:val="pt-BR"/>
        </w:rPr>
        <w:t xml:space="preserve">panta un regulas </w:t>
      </w:r>
      <w:r w:rsidR="00863C39">
        <w:rPr>
          <w:sz w:val="28"/>
          <w:szCs w:val="28"/>
          <w:lang w:val="pt-BR"/>
        </w:rPr>
        <w:t>Nr. </w:t>
      </w:r>
      <w:r w:rsidRPr="00BF7BA8">
        <w:rPr>
          <w:sz w:val="28"/>
          <w:szCs w:val="28"/>
          <w:lang w:val="pt-BR"/>
        </w:rPr>
        <w:t>2019/34 VIII</w:t>
      </w:r>
      <w:r w:rsidR="00B82CC1">
        <w:rPr>
          <w:sz w:val="28"/>
          <w:szCs w:val="28"/>
          <w:lang w:val="pt-BR"/>
        </w:rPr>
        <w:t> </w:t>
      </w:r>
      <w:r w:rsidRPr="00BF7BA8">
        <w:rPr>
          <w:sz w:val="28"/>
          <w:szCs w:val="28"/>
          <w:lang w:val="pt-BR"/>
        </w:rPr>
        <w:t>pielikuma prasībām</w:t>
      </w:r>
      <w:r w:rsidR="0096264A" w:rsidRPr="00BF7BA8">
        <w:rPr>
          <w:sz w:val="28"/>
          <w:szCs w:val="28"/>
          <w:lang w:val="pt-BR"/>
        </w:rPr>
        <w:t xml:space="preserve"> </w:t>
      </w:r>
      <w:r w:rsidR="007721F0" w:rsidRPr="00BF7BA8">
        <w:rPr>
          <w:sz w:val="28"/>
          <w:szCs w:val="28"/>
          <w:lang w:val="pt-BR"/>
        </w:rPr>
        <w:t>–</w:t>
      </w:r>
      <w:r w:rsidRPr="00BF7BA8">
        <w:rPr>
          <w:sz w:val="28"/>
          <w:szCs w:val="28"/>
          <w:lang w:val="pt-BR"/>
        </w:rPr>
        <w:t xml:space="preserve"> </w:t>
      </w:r>
      <w:r w:rsidR="00946397" w:rsidRPr="00BF7BA8">
        <w:rPr>
          <w:sz w:val="28"/>
          <w:szCs w:val="28"/>
          <w:lang w:val="pt-BR"/>
        </w:rPr>
        <w:t xml:space="preserve">par </w:t>
      </w:r>
      <w:r w:rsidRPr="00BF7BA8">
        <w:rPr>
          <w:sz w:val="28"/>
          <w:szCs w:val="28"/>
          <w:lang w:val="pt-BR"/>
        </w:rPr>
        <w:t>vīna tradicionālā apzīmējuma aizsardzīb</w:t>
      </w:r>
      <w:r w:rsidR="00946397" w:rsidRPr="00BF7BA8">
        <w:rPr>
          <w:sz w:val="28"/>
          <w:szCs w:val="28"/>
          <w:lang w:val="pt-BR"/>
        </w:rPr>
        <w:t>u</w:t>
      </w:r>
      <w:r w:rsidR="0096264A" w:rsidRPr="00BF7BA8">
        <w:rPr>
          <w:sz w:val="28"/>
          <w:szCs w:val="28"/>
          <w:lang w:val="pt-BR"/>
        </w:rPr>
        <w:t>;</w:t>
      </w:r>
    </w:p>
    <w:p w14:paraId="48A84F16" w14:textId="0BC73C61" w:rsidR="00771E54" w:rsidRPr="00BF7BA8" w:rsidRDefault="00802F27" w:rsidP="00983BF9">
      <w:pPr>
        <w:pStyle w:val="naisf"/>
        <w:spacing w:before="0" w:after="0"/>
        <w:ind w:firstLine="709"/>
        <w:rPr>
          <w:sz w:val="28"/>
          <w:szCs w:val="28"/>
          <w:lang w:val="pt-BR"/>
        </w:rPr>
      </w:pPr>
      <w:r w:rsidRPr="00BF7BA8">
        <w:rPr>
          <w:sz w:val="28"/>
          <w:szCs w:val="28"/>
          <w:lang w:val="pt-BR"/>
        </w:rPr>
        <w:t>6.6.</w:t>
      </w:r>
      <w:r w:rsidR="00B82CC1">
        <w:rPr>
          <w:sz w:val="28"/>
          <w:szCs w:val="28"/>
          <w:lang w:val="pt-BR"/>
        </w:rPr>
        <w:t> </w:t>
      </w:r>
      <w:r w:rsidRPr="00BF7BA8">
        <w:rPr>
          <w:sz w:val="28"/>
          <w:szCs w:val="28"/>
          <w:lang w:val="pt-BR"/>
        </w:rPr>
        <w:t xml:space="preserve">regulas </w:t>
      </w:r>
      <w:r w:rsidR="007721F0" w:rsidRPr="00BF7BA8">
        <w:rPr>
          <w:sz w:val="28"/>
          <w:szCs w:val="28"/>
          <w:lang w:val="pt-BR"/>
        </w:rPr>
        <w:t>Nr. </w:t>
      </w:r>
      <w:r w:rsidRPr="00BF7BA8">
        <w:rPr>
          <w:sz w:val="28"/>
          <w:szCs w:val="28"/>
          <w:lang w:val="pt-BR"/>
        </w:rPr>
        <w:t>251/</w:t>
      </w:r>
      <w:r w:rsidR="0096264A" w:rsidRPr="00BF7BA8">
        <w:rPr>
          <w:sz w:val="28"/>
          <w:szCs w:val="28"/>
          <w:lang w:val="pt-BR"/>
        </w:rPr>
        <w:t>2014 10.</w:t>
      </w:r>
      <w:r w:rsidR="00946397" w:rsidRPr="00BF7BA8">
        <w:rPr>
          <w:sz w:val="28"/>
          <w:szCs w:val="28"/>
          <w:lang w:val="pt-BR"/>
        </w:rPr>
        <w:t> </w:t>
      </w:r>
      <w:r w:rsidR="0096264A" w:rsidRPr="00BF7BA8">
        <w:rPr>
          <w:sz w:val="28"/>
          <w:szCs w:val="28"/>
          <w:lang w:val="pt-BR"/>
        </w:rPr>
        <w:t xml:space="preserve">pantam – </w:t>
      </w:r>
      <w:r w:rsidR="00946397" w:rsidRPr="00BF7BA8">
        <w:rPr>
          <w:sz w:val="28"/>
          <w:szCs w:val="28"/>
          <w:lang w:val="pt-BR"/>
        </w:rPr>
        <w:t xml:space="preserve">par </w:t>
      </w:r>
      <w:r w:rsidR="0096264A" w:rsidRPr="00BF7BA8">
        <w:rPr>
          <w:sz w:val="28"/>
          <w:szCs w:val="28"/>
          <w:lang w:val="pt-BR"/>
        </w:rPr>
        <w:t>aromatizēta vīna aizsargātām ģeogrāfiskās izcelsmes norādēm.</w:t>
      </w:r>
    </w:p>
    <w:p w14:paraId="7BEECE57" w14:textId="77777777" w:rsidR="0096264A" w:rsidRPr="00BF7BA8" w:rsidRDefault="0096264A" w:rsidP="00983BF9">
      <w:pPr>
        <w:pStyle w:val="naisf"/>
        <w:spacing w:before="0" w:after="0"/>
        <w:ind w:firstLine="709"/>
        <w:rPr>
          <w:sz w:val="28"/>
          <w:szCs w:val="28"/>
          <w:lang w:val="pt-BR"/>
        </w:rPr>
      </w:pPr>
    </w:p>
    <w:p w14:paraId="136EC729" w14:textId="1819D864" w:rsidR="00983BF9" w:rsidRPr="00BF7BA8" w:rsidRDefault="00983BF9" w:rsidP="00983BF9">
      <w:pPr>
        <w:pStyle w:val="naisf"/>
        <w:spacing w:before="0" w:after="0"/>
        <w:ind w:firstLine="709"/>
        <w:rPr>
          <w:sz w:val="28"/>
          <w:szCs w:val="28"/>
          <w:lang w:val="pt-BR"/>
        </w:rPr>
      </w:pPr>
      <w:r w:rsidRPr="00BF7BA8">
        <w:rPr>
          <w:sz w:val="28"/>
          <w:szCs w:val="28"/>
          <w:lang w:val="pt-BR"/>
        </w:rPr>
        <w:t>7.</w:t>
      </w:r>
      <w:r w:rsidR="00B82CC1">
        <w:rPr>
          <w:sz w:val="28"/>
          <w:szCs w:val="28"/>
          <w:lang w:val="pt-BR"/>
        </w:rPr>
        <w:t> </w:t>
      </w:r>
      <w:r w:rsidRPr="00BF7BA8">
        <w:rPr>
          <w:sz w:val="28"/>
          <w:szCs w:val="28"/>
          <w:lang w:val="pt-BR"/>
        </w:rPr>
        <w:t>Dienests piecu darbdienu laikā izvērtē šo noteikumu 5. punktā minētos dokumentus un pieņem vienu no šādiem lēmumiem:</w:t>
      </w:r>
    </w:p>
    <w:p w14:paraId="1BDB2492"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7.1. par reģistrācijas procedūras uzsākšanu – ja reģistrācijas pieteikums atbilst šo noteikumu 6. punktā minētajām prasībām;</w:t>
      </w:r>
    </w:p>
    <w:p w14:paraId="4116C31D"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7.2. par reģistrācijas pieteikuma precizēšanu noteiktajā termiņā – ja reģistrācijas pieteikums neatbilst šo noteikumu 6. punktā minētajām prasībām;</w:t>
      </w:r>
    </w:p>
    <w:p w14:paraId="214813B7"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7.3. par reģistrācijas atteikumu – ja reģistrācijas pieteikumā norādītā informācija neatbilst šo noteikumu 6.</w:t>
      </w:r>
      <w:r w:rsidR="00946397" w:rsidRPr="00BF7BA8">
        <w:rPr>
          <w:sz w:val="28"/>
          <w:szCs w:val="28"/>
          <w:lang w:val="pt-BR"/>
        </w:rPr>
        <w:t> </w:t>
      </w:r>
      <w:r w:rsidRPr="00BF7BA8">
        <w:rPr>
          <w:sz w:val="28"/>
          <w:szCs w:val="28"/>
          <w:lang w:val="pt-BR"/>
        </w:rPr>
        <w:t>punktā noteiktajām prasībām.</w:t>
      </w:r>
    </w:p>
    <w:p w14:paraId="652927B3" w14:textId="77777777" w:rsidR="00983BF9" w:rsidRPr="00BF7BA8" w:rsidRDefault="00983BF9" w:rsidP="00983BF9">
      <w:pPr>
        <w:pStyle w:val="naisf"/>
        <w:spacing w:before="0" w:after="0"/>
        <w:ind w:firstLine="709"/>
        <w:rPr>
          <w:sz w:val="28"/>
          <w:szCs w:val="28"/>
          <w:lang w:val="pt-BR"/>
        </w:rPr>
      </w:pPr>
    </w:p>
    <w:p w14:paraId="76E4DE28" w14:textId="39C01275" w:rsidR="00983BF9" w:rsidRPr="00BF7BA8" w:rsidRDefault="00983BF9" w:rsidP="00983BF9">
      <w:pPr>
        <w:pStyle w:val="naisf"/>
        <w:spacing w:before="0" w:after="0"/>
        <w:ind w:firstLine="709"/>
        <w:rPr>
          <w:sz w:val="28"/>
          <w:szCs w:val="28"/>
          <w:lang w:val="pt-BR"/>
        </w:rPr>
      </w:pPr>
      <w:r w:rsidRPr="00BF7BA8">
        <w:rPr>
          <w:sz w:val="28"/>
          <w:szCs w:val="28"/>
          <w:lang w:val="pt-BR"/>
        </w:rPr>
        <w:t>8.</w:t>
      </w:r>
      <w:r w:rsidR="00B82CC1">
        <w:rPr>
          <w:sz w:val="28"/>
          <w:szCs w:val="28"/>
          <w:lang w:val="pt-BR"/>
        </w:rPr>
        <w:t> </w:t>
      </w:r>
      <w:r w:rsidRPr="00BF7BA8">
        <w:rPr>
          <w:sz w:val="28"/>
          <w:szCs w:val="28"/>
          <w:lang w:val="pt-BR"/>
        </w:rPr>
        <w:t>Dienests, uzsākot šo noteikumu 7.1. apakšpunktā minēto reģistrācijas procedūru:</w:t>
      </w:r>
    </w:p>
    <w:p w14:paraId="452BA675" w14:textId="07B9E0D2" w:rsidR="00983BF9" w:rsidRPr="00BF7BA8" w:rsidRDefault="00983BF9" w:rsidP="00983BF9">
      <w:pPr>
        <w:pStyle w:val="naisf"/>
        <w:spacing w:before="0" w:after="0"/>
        <w:ind w:firstLine="709"/>
        <w:rPr>
          <w:sz w:val="28"/>
          <w:szCs w:val="28"/>
          <w:lang w:val="pt-BR"/>
        </w:rPr>
      </w:pPr>
      <w:r w:rsidRPr="00BF7BA8">
        <w:rPr>
          <w:sz w:val="28"/>
          <w:szCs w:val="28"/>
          <w:lang w:val="pt-BR"/>
        </w:rPr>
        <w:t>8.1.</w:t>
      </w:r>
      <w:r w:rsidR="00B82CC1">
        <w:rPr>
          <w:sz w:val="28"/>
          <w:szCs w:val="28"/>
          <w:lang w:val="pt-BR"/>
        </w:rPr>
        <w:t> </w:t>
      </w:r>
      <w:r w:rsidRPr="00BF7BA8">
        <w:rPr>
          <w:sz w:val="28"/>
          <w:szCs w:val="28"/>
          <w:lang w:val="pt-BR"/>
        </w:rPr>
        <w:t>savā tīmekļvietnē publicē:</w:t>
      </w:r>
    </w:p>
    <w:p w14:paraId="369DAF25" w14:textId="58F6A5C9" w:rsidR="00983BF9" w:rsidRPr="00BF7BA8" w:rsidRDefault="00983BF9" w:rsidP="00983BF9">
      <w:pPr>
        <w:pStyle w:val="naisf"/>
        <w:spacing w:before="0" w:after="0"/>
        <w:ind w:firstLine="709"/>
        <w:rPr>
          <w:sz w:val="28"/>
          <w:szCs w:val="28"/>
          <w:lang w:val="pt-BR"/>
        </w:rPr>
      </w:pPr>
      <w:r w:rsidRPr="00BF7BA8">
        <w:rPr>
          <w:sz w:val="28"/>
          <w:szCs w:val="28"/>
          <w:lang w:val="pt-BR"/>
        </w:rPr>
        <w:t>8.1.1. informāciju par reģistrācijas pieteikumu, norādot</w:t>
      </w:r>
      <w:r w:rsidR="00863C39">
        <w:rPr>
          <w:sz w:val="28"/>
          <w:szCs w:val="28"/>
          <w:lang w:val="pt-BR"/>
        </w:rPr>
        <w:t xml:space="preserve"> tā</w:t>
      </w:r>
      <w:r w:rsidRPr="00BF7BA8">
        <w:rPr>
          <w:sz w:val="28"/>
          <w:szCs w:val="28"/>
          <w:lang w:val="pt-BR"/>
        </w:rPr>
        <w:t xml:space="preserve"> saņemšanas datumu;</w:t>
      </w:r>
    </w:p>
    <w:p w14:paraId="5A54F3B5" w14:textId="5E2FC531" w:rsidR="00983BF9" w:rsidRPr="00BF7BA8" w:rsidRDefault="00983BF9" w:rsidP="00983BF9">
      <w:pPr>
        <w:pStyle w:val="naisf"/>
        <w:spacing w:before="0" w:after="0"/>
        <w:ind w:firstLine="709"/>
        <w:rPr>
          <w:sz w:val="28"/>
          <w:szCs w:val="28"/>
          <w:lang w:val="pt-BR"/>
        </w:rPr>
      </w:pPr>
      <w:r w:rsidRPr="00BF7BA8">
        <w:rPr>
          <w:sz w:val="28"/>
          <w:szCs w:val="28"/>
          <w:lang w:val="lv-LV"/>
        </w:rPr>
        <w:t>8.1.2.</w:t>
      </w:r>
      <w:r w:rsidR="00B82CC1">
        <w:rPr>
          <w:sz w:val="28"/>
          <w:szCs w:val="28"/>
          <w:lang w:val="lv-LV"/>
        </w:rPr>
        <w:t> </w:t>
      </w:r>
      <w:r w:rsidRPr="00BF7BA8">
        <w:rPr>
          <w:sz w:val="28"/>
          <w:szCs w:val="28"/>
          <w:lang w:val="lv-LV"/>
        </w:rPr>
        <w:t>produkta specifikācijas galvenos punktus, kas sagatavoti atbilstoši regulas Nr. 1151/2012 8. panta 1. punkta "c" apakšpunkta vai 19. panta 1. punkta "d" apakšpunkta prasībām</w:t>
      </w:r>
      <w:r w:rsidR="00946397" w:rsidRPr="00BF7BA8">
        <w:rPr>
          <w:sz w:val="28"/>
          <w:szCs w:val="28"/>
          <w:lang w:val="lv-LV"/>
        </w:rPr>
        <w:t>, –</w:t>
      </w:r>
      <w:r w:rsidRPr="00BF7BA8">
        <w:rPr>
          <w:sz w:val="28"/>
          <w:szCs w:val="28"/>
          <w:lang w:val="lv-LV"/>
        </w:rPr>
        <w:t xml:space="preserve"> </w:t>
      </w:r>
      <w:r w:rsidRPr="00BF7BA8">
        <w:rPr>
          <w:sz w:val="28"/>
          <w:szCs w:val="28"/>
          <w:lang w:val="pt-BR"/>
        </w:rPr>
        <w:t>lauksaimniecības un pārtikas produktiem</w:t>
      </w:r>
      <w:r w:rsidRPr="00BF7BA8">
        <w:rPr>
          <w:sz w:val="28"/>
          <w:szCs w:val="28"/>
          <w:lang w:val="lv-LV"/>
        </w:rPr>
        <w:t xml:space="preserve"> un tehniskās dokumentācijas parametriem saskaņā ar regulas </w:t>
      </w:r>
      <w:r w:rsidRPr="00BF7BA8">
        <w:rPr>
          <w:sz w:val="28"/>
          <w:szCs w:val="28"/>
          <w:lang w:val="pt-BR"/>
        </w:rPr>
        <w:t>2019/787</w:t>
      </w:r>
      <w:r w:rsidRPr="00BF7BA8" w:rsidDel="00692491">
        <w:rPr>
          <w:sz w:val="28"/>
          <w:szCs w:val="28"/>
          <w:lang w:val="lv-LV"/>
        </w:rPr>
        <w:t xml:space="preserve"> </w:t>
      </w:r>
      <w:r w:rsidRPr="00BF7BA8">
        <w:rPr>
          <w:sz w:val="28"/>
          <w:szCs w:val="28"/>
          <w:lang w:val="lv-LV"/>
        </w:rPr>
        <w:t>23.</w:t>
      </w:r>
      <w:r w:rsidR="00946397" w:rsidRPr="00BF7BA8">
        <w:rPr>
          <w:sz w:val="28"/>
          <w:szCs w:val="28"/>
          <w:lang w:val="lv-LV"/>
        </w:rPr>
        <w:t> </w:t>
      </w:r>
      <w:r w:rsidRPr="00BF7BA8">
        <w:rPr>
          <w:sz w:val="28"/>
          <w:szCs w:val="28"/>
          <w:lang w:val="lv-LV"/>
        </w:rPr>
        <w:t>panta 1.</w:t>
      </w:r>
      <w:r w:rsidR="00946397" w:rsidRPr="00BF7BA8">
        <w:rPr>
          <w:sz w:val="28"/>
          <w:szCs w:val="28"/>
          <w:lang w:val="lv-LV"/>
        </w:rPr>
        <w:t> </w:t>
      </w:r>
      <w:r w:rsidR="00771E54" w:rsidRPr="00BF7BA8">
        <w:rPr>
          <w:sz w:val="28"/>
          <w:szCs w:val="28"/>
          <w:lang w:val="lv-LV"/>
        </w:rPr>
        <w:t xml:space="preserve">punkta </w:t>
      </w:r>
      <w:r w:rsidR="00B82CC1" w:rsidRPr="00BF7BA8">
        <w:rPr>
          <w:sz w:val="28"/>
          <w:szCs w:val="28"/>
          <w:lang w:val="lv-LV"/>
        </w:rPr>
        <w:t>"</w:t>
      </w:r>
      <w:r w:rsidRPr="00BF7BA8">
        <w:rPr>
          <w:sz w:val="28"/>
          <w:szCs w:val="28"/>
          <w:lang w:val="lv-LV"/>
        </w:rPr>
        <w:t>i</w:t>
      </w:r>
      <w:r w:rsidR="00B82CC1" w:rsidRPr="00BF7BA8">
        <w:rPr>
          <w:sz w:val="28"/>
          <w:szCs w:val="28"/>
          <w:lang w:val="lv-LV"/>
        </w:rPr>
        <w:t>"</w:t>
      </w:r>
      <w:r w:rsidR="00B82CC1">
        <w:rPr>
          <w:sz w:val="28"/>
          <w:szCs w:val="28"/>
          <w:lang w:val="lv-LV"/>
        </w:rPr>
        <w:t> </w:t>
      </w:r>
      <w:r w:rsidRPr="00BF7BA8">
        <w:rPr>
          <w:sz w:val="28"/>
          <w:szCs w:val="28"/>
          <w:lang w:val="lv-LV"/>
        </w:rPr>
        <w:t>apakšpunktu</w:t>
      </w:r>
      <w:r w:rsidR="00771E54" w:rsidRPr="00BF7BA8">
        <w:rPr>
          <w:sz w:val="28"/>
          <w:szCs w:val="28"/>
          <w:lang w:val="lv-LV"/>
        </w:rPr>
        <w:t xml:space="preserve"> </w:t>
      </w:r>
      <w:r w:rsidR="00946397" w:rsidRPr="00BF7BA8">
        <w:rPr>
          <w:sz w:val="28"/>
          <w:szCs w:val="28"/>
          <w:lang w:val="lv-LV"/>
        </w:rPr>
        <w:t>–</w:t>
      </w:r>
      <w:r w:rsidR="00771E54" w:rsidRPr="00BF7BA8">
        <w:rPr>
          <w:sz w:val="28"/>
          <w:szCs w:val="28"/>
          <w:lang w:val="lv-LV"/>
        </w:rPr>
        <w:t xml:space="preserve"> </w:t>
      </w:r>
      <w:r w:rsidRPr="00BF7BA8">
        <w:rPr>
          <w:sz w:val="28"/>
          <w:szCs w:val="28"/>
          <w:lang w:val="pt-BR"/>
        </w:rPr>
        <w:t xml:space="preserve">stipriem alkoholiskajiem dzērieniem </w:t>
      </w:r>
      <w:r w:rsidR="00946397" w:rsidRPr="00BF7BA8">
        <w:rPr>
          <w:sz w:val="28"/>
          <w:szCs w:val="28"/>
          <w:lang w:val="pt-BR"/>
        </w:rPr>
        <w:t>vai</w:t>
      </w:r>
      <w:r w:rsidRPr="00BF7BA8">
        <w:rPr>
          <w:sz w:val="28"/>
          <w:szCs w:val="28"/>
          <w:lang w:val="pt-BR"/>
        </w:rPr>
        <w:t xml:space="preserve"> regulas </w:t>
      </w:r>
      <w:r w:rsidR="00946397" w:rsidRPr="00BF7BA8">
        <w:rPr>
          <w:sz w:val="28"/>
          <w:szCs w:val="28"/>
          <w:lang w:val="pt-BR"/>
        </w:rPr>
        <w:t>Nr. </w:t>
      </w:r>
      <w:r w:rsidRPr="00BF7BA8">
        <w:rPr>
          <w:sz w:val="28"/>
          <w:szCs w:val="28"/>
          <w:lang w:val="pt-BR"/>
        </w:rPr>
        <w:t>1308/2013 94.</w:t>
      </w:r>
      <w:r w:rsidR="00946397" w:rsidRPr="00BF7BA8">
        <w:rPr>
          <w:sz w:val="28"/>
          <w:szCs w:val="28"/>
          <w:lang w:val="pt-BR"/>
        </w:rPr>
        <w:t> </w:t>
      </w:r>
      <w:r w:rsidRPr="00BF7BA8">
        <w:rPr>
          <w:sz w:val="28"/>
          <w:szCs w:val="28"/>
          <w:lang w:val="pt-BR"/>
        </w:rPr>
        <w:t>panta un regulas 2019/34 5.</w:t>
      </w:r>
      <w:r w:rsidR="00946397" w:rsidRPr="00BF7BA8">
        <w:rPr>
          <w:sz w:val="28"/>
          <w:szCs w:val="28"/>
          <w:lang w:val="pt-BR"/>
        </w:rPr>
        <w:t> </w:t>
      </w:r>
      <w:r w:rsidRPr="00BF7BA8">
        <w:rPr>
          <w:sz w:val="28"/>
          <w:szCs w:val="28"/>
          <w:lang w:val="pt-BR"/>
        </w:rPr>
        <w:t>panta</w:t>
      </w:r>
      <w:r w:rsidR="00946397" w:rsidRPr="00BF7BA8">
        <w:rPr>
          <w:sz w:val="28"/>
          <w:szCs w:val="28"/>
          <w:lang w:val="pt-BR"/>
        </w:rPr>
        <w:t xml:space="preserve"> </w:t>
      </w:r>
      <w:r w:rsidRPr="00BF7BA8">
        <w:rPr>
          <w:sz w:val="28"/>
          <w:szCs w:val="28"/>
          <w:lang w:val="pt-BR"/>
        </w:rPr>
        <w:t>1.</w:t>
      </w:r>
      <w:r w:rsidR="00946397" w:rsidRPr="00BF7BA8">
        <w:rPr>
          <w:sz w:val="28"/>
          <w:szCs w:val="28"/>
          <w:lang w:val="pt-BR"/>
        </w:rPr>
        <w:t> </w:t>
      </w:r>
      <w:r w:rsidRPr="00BF7BA8">
        <w:rPr>
          <w:sz w:val="28"/>
          <w:szCs w:val="28"/>
          <w:lang w:val="pt-BR"/>
        </w:rPr>
        <w:t>punkta un I</w:t>
      </w:r>
      <w:r w:rsidR="00946397" w:rsidRPr="00BF7BA8">
        <w:rPr>
          <w:sz w:val="28"/>
          <w:szCs w:val="28"/>
          <w:lang w:val="pt-BR"/>
        </w:rPr>
        <w:t> </w:t>
      </w:r>
      <w:r w:rsidRPr="00BF7BA8">
        <w:rPr>
          <w:sz w:val="28"/>
          <w:szCs w:val="28"/>
          <w:lang w:val="pt-BR"/>
        </w:rPr>
        <w:t xml:space="preserve">pielikuma prasībām </w:t>
      </w:r>
      <w:r w:rsidR="00946397" w:rsidRPr="00BF7BA8">
        <w:rPr>
          <w:sz w:val="28"/>
          <w:szCs w:val="28"/>
          <w:lang w:val="pt-BR"/>
        </w:rPr>
        <w:t>–</w:t>
      </w:r>
      <w:r w:rsidR="00771E54" w:rsidRPr="00BF7BA8">
        <w:rPr>
          <w:sz w:val="28"/>
          <w:szCs w:val="28"/>
          <w:lang w:val="pt-BR"/>
        </w:rPr>
        <w:t xml:space="preserve"> </w:t>
      </w:r>
      <w:r w:rsidRPr="00BF7BA8">
        <w:rPr>
          <w:sz w:val="28"/>
          <w:szCs w:val="28"/>
          <w:lang w:val="pt-BR"/>
        </w:rPr>
        <w:t>vīnam</w:t>
      </w:r>
      <w:r w:rsidR="00F32A3B" w:rsidRPr="00BF7BA8">
        <w:rPr>
          <w:sz w:val="28"/>
          <w:szCs w:val="28"/>
          <w:lang w:val="pt-BR"/>
        </w:rPr>
        <w:t>,</w:t>
      </w:r>
      <w:r w:rsidR="00F32A3B" w:rsidRPr="00BF7BA8">
        <w:rPr>
          <w:sz w:val="28"/>
          <w:szCs w:val="28"/>
          <w:lang w:val="lv-LV"/>
        </w:rPr>
        <w:t xml:space="preserve"> kā arī tīmekļvietnes adresi, kurā pieejams produkta apraksts</w:t>
      </w:r>
      <w:r w:rsidR="00771E54" w:rsidRPr="00BF7BA8">
        <w:rPr>
          <w:sz w:val="28"/>
          <w:szCs w:val="28"/>
          <w:lang w:val="pt-BR"/>
        </w:rPr>
        <w:t>;</w:t>
      </w:r>
    </w:p>
    <w:p w14:paraId="08165BB9" w14:textId="414E21D4" w:rsidR="00983BF9" w:rsidRPr="00BF7BA8" w:rsidRDefault="00983BF9" w:rsidP="00983BF9">
      <w:pPr>
        <w:pStyle w:val="naisf"/>
        <w:spacing w:before="0" w:after="0"/>
        <w:ind w:firstLine="709"/>
        <w:rPr>
          <w:sz w:val="28"/>
          <w:szCs w:val="28"/>
          <w:lang w:val="pt-BR"/>
        </w:rPr>
      </w:pPr>
      <w:r w:rsidRPr="00BF7BA8">
        <w:rPr>
          <w:sz w:val="28"/>
          <w:szCs w:val="28"/>
          <w:lang w:val="pt-BR"/>
        </w:rPr>
        <w:t>8.1.3.</w:t>
      </w:r>
      <w:r w:rsidR="00B82CC1">
        <w:rPr>
          <w:sz w:val="28"/>
          <w:szCs w:val="28"/>
          <w:lang w:val="pt-BR"/>
        </w:rPr>
        <w:t> </w:t>
      </w:r>
      <w:r w:rsidRPr="00BF7BA8">
        <w:rPr>
          <w:sz w:val="28"/>
          <w:szCs w:val="28"/>
          <w:lang w:val="pt-BR"/>
        </w:rPr>
        <w:t>informāciju par iebildumu izteikšanas procedūru;</w:t>
      </w:r>
    </w:p>
    <w:p w14:paraId="5CC96A13" w14:textId="5D2D61BB" w:rsidR="00983BF9" w:rsidRPr="00BF7BA8" w:rsidRDefault="00983BF9" w:rsidP="00983BF9">
      <w:pPr>
        <w:pStyle w:val="naisf"/>
        <w:spacing w:before="0" w:after="0"/>
        <w:ind w:firstLine="709"/>
        <w:rPr>
          <w:sz w:val="28"/>
          <w:szCs w:val="28"/>
          <w:lang w:val="pt-BR"/>
        </w:rPr>
      </w:pPr>
      <w:r w:rsidRPr="00BF7BA8">
        <w:rPr>
          <w:sz w:val="28"/>
          <w:szCs w:val="28"/>
          <w:lang w:val="pt-BR"/>
        </w:rPr>
        <w:t>8.2.</w:t>
      </w:r>
      <w:r w:rsidR="00B82CC1">
        <w:rPr>
          <w:sz w:val="28"/>
          <w:szCs w:val="28"/>
          <w:lang w:val="pt-BR"/>
        </w:rPr>
        <w:t> </w:t>
      </w:r>
      <w:r w:rsidRPr="00BF7BA8">
        <w:rPr>
          <w:sz w:val="28"/>
          <w:szCs w:val="28"/>
          <w:lang w:val="pt-BR"/>
        </w:rPr>
        <w:t>rakstveidā informē Latvijas Republikas Patentu valdi par produkta nosaukuma pagaidu aizsardzību nacionālajā līmenī saskaņā ar regulas Nr. 1151/2012 9. </w:t>
      </w:r>
      <w:r w:rsidR="00FC3A99" w:rsidRPr="00BF7BA8">
        <w:rPr>
          <w:sz w:val="28"/>
          <w:szCs w:val="28"/>
          <w:lang w:val="pt-BR"/>
        </w:rPr>
        <w:t>panta</w:t>
      </w:r>
      <w:r w:rsidRPr="00BF7BA8">
        <w:rPr>
          <w:sz w:val="28"/>
          <w:szCs w:val="28"/>
          <w:lang w:val="pt-BR"/>
        </w:rPr>
        <w:t xml:space="preserve">, regulas </w:t>
      </w:r>
      <w:r w:rsidR="00B82CC1">
        <w:rPr>
          <w:sz w:val="28"/>
          <w:szCs w:val="28"/>
          <w:lang w:val="pt-BR"/>
        </w:rPr>
        <w:t>Nr. </w:t>
      </w:r>
      <w:r w:rsidRPr="00BF7BA8">
        <w:rPr>
          <w:sz w:val="28"/>
          <w:szCs w:val="28"/>
          <w:lang w:val="pt-BR"/>
        </w:rPr>
        <w:t>2019/33 8.</w:t>
      </w:r>
      <w:r w:rsidR="00946397" w:rsidRPr="00BF7BA8">
        <w:rPr>
          <w:sz w:val="28"/>
          <w:szCs w:val="28"/>
          <w:lang w:val="pt-BR"/>
        </w:rPr>
        <w:t> </w:t>
      </w:r>
      <w:r w:rsidR="00FC3A99" w:rsidRPr="00BF7BA8">
        <w:rPr>
          <w:sz w:val="28"/>
          <w:szCs w:val="28"/>
          <w:lang w:val="pt-BR"/>
        </w:rPr>
        <w:t xml:space="preserve">panta </w:t>
      </w:r>
      <w:r w:rsidRPr="00BF7BA8">
        <w:rPr>
          <w:sz w:val="28"/>
          <w:szCs w:val="28"/>
          <w:lang w:val="pt-BR"/>
        </w:rPr>
        <w:t>vai</w:t>
      </w:r>
      <w:r w:rsidRPr="00BF7BA8">
        <w:rPr>
          <w:color w:val="444444"/>
          <w:sz w:val="28"/>
          <w:szCs w:val="28"/>
          <w:lang w:val="pt-BR"/>
        </w:rPr>
        <w:t xml:space="preserve"> </w:t>
      </w:r>
      <w:r w:rsidR="00771E54" w:rsidRPr="00BF7BA8">
        <w:rPr>
          <w:sz w:val="28"/>
          <w:szCs w:val="28"/>
          <w:lang w:val="pt-BR"/>
        </w:rPr>
        <w:t xml:space="preserve">regulas </w:t>
      </w:r>
      <w:r w:rsidR="00B82CC1">
        <w:rPr>
          <w:sz w:val="28"/>
          <w:szCs w:val="28"/>
          <w:lang w:val="pt-BR"/>
        </w:rPr>
        <w:t>Nr. </w:t>
      </w:r>
      <w:r w:rsidRPr="00BF7BA8">
        <w:rPr>
          <w:sz w:val="28"/>
          <w:szCs w:val="28"/>
          <w:lang w:val="pt-BR"/>
        </w:rPr>
        <w:t>2019/787 25.</w:t>
      </w:r>
      <w:r w:rsidR="00946397" w:rsidRPr="00BF7BA8">
        <w:rPr>
          <w:sz w:val="28"/>
          <w:szCs w:val="28"/>
          <w:lang w:val="pt-BR"/>
        </w:rPr>
        <w:t> </w:t>
      </w:r>
      <w:r w:rsidRPr="00BF7BA8">
        <w:rPr>
          <w:sz w:val="28"/>
          <w:szCs w:val="28"/>
          <w:lang w:val="pt-BR"/>
        </w:rPr>
        <w:t>panta prasībām.</w:t>
      </w:r>
    </w:p>
    <w:p w14:paraId="35F738A3" w14:textId="77777777" w:rsidR="00983BF9" w:rsidRPr="00BF7BA8" w:rsidRDefault="00983BF9" w:rsidP="00983BF9">
      <w:pPr>
        <w:pStyle w:val="naisf"/>
        <w:spacing w:before="0" w:after="0"/>
        <w:ind w:firstLine="709"/>
        <w:rPr>
          <w:sz w:val="28"/>
          <w:szCs w:val="28"/>
          <w:lang w:val="pt-BR"/>
        </w:rPr>
      </w:pPr>
    </w:p>
    <w:p w14:paraId="6844A7F8" w14:textId="0C712E5D" w:rsidR="00983BF9" w:rsidRPr="00BF7BA8" w:rsidRDefault="00983BF9" w:rsidP="00983BF9">
      <w:pPr>
        <w:pStyle w:val="naisf"/>
        <w:spacing w:before="0" w:after="0"/>
        <w:ind w:firstLine="709"/>
        <w:rPr>
          <w:sz w:val="28"/>
          <w:szCs w:val="28"/>
          <w:lang w:val="pt-BR"/>
        </w:rPr>
      </w:pPr>
      <w:r w:rsidRPr="00BF7BA8">
        <w:rPr>
          <w:sz w:val="28"/>
          <w:szCs w:val="28"/>
          <w:lang w:val="pt-BR"/>
        </w:rPr>
        <w:t>9.</w:t>
      </w:r>
      <w:r w:rsidR="00B82CC1">
        <w:rPr>
          <w:sz w:val="28"/>
          <w:szCs w:val="28"/>
          <w:lang w:val="pt-BR"/>
        </w:rPr>
        <w:t> </w:t>
      </w:r>
      <w:r w:rsidRPr="00BF7BA8">
        <w:rPr>
          <w:sz w:val="28"/>
          <w:szCs w:val="28"/>
          <w:lang w:val="pt-BR"/>
        </w:rPr>
        <w:t>Ja dienests mēneša laikā no iebildum</w:t>
      </w:r>
      <w:r w:rsidR="00B82CC1">
        <w:rPr>
          <w:sz w:val="28"/>
          <w:szCs w:val="28"/>
          <w:lang w:val="pt-BR"/>
        </w:rPr>
        <w:t>u</w:t>
      </w:r>
      <w:r w:rsidRPr="00BF7BA8">
        <w:rPr>
          <w:sz w:val="28"/>
          <w:szCs w:val="28"/>
          <w:lang w:val="pt-BR"/>
        </w:rPr>
        <w:t xml:space="preserve"> izteikšanas procedūras sākuma nesaņem šo noteikumu 18. punktā minēto iebildumu paziņojumu par Latvijā ražota produkta reģistrāciju aizsargātu ģeogrāfiskās izcelsmes norāžu, cilmes vietas nosaukumu vai garantētu tradicionālo īpatnību reģ</w:t>
      </w:r>
      <w:r w:rsidR="00946397" w:rsidRPr="00BF7BA8">
        <w:rPr>
          <w:sz w:val="28"/>
          <w:szCs w:val="28"/>
          <w:lang w:val="pt-BR"/>
        </w:rPr>
        <w:t>i</w:t>
      </w:r>
      <w:r w:rsidRPr="00BF7BA8">
        <w:rPr>
          <w:sz w:val="28"/>
          <w:szCs w:val="28"/>
          <w:lang w:val="pt-BR"/>
        </w:rPr>
        <w:t xml:space="preserve">strā vai par stipro alkoholisko dzērienu reģistrāciju minētajā reģistrā, tas pieņem lēmumu par reģistrācijas pieteikuma atbilstību regulas Nr. 1151/2012 vai regulas </w:t>
      </w:r>
      <w:r w:rsidR="00B82CC1">
        <w:rPr>
          <w:sz w:val="28"/>
          <w:szCs w:val="28"/>
          <w:lang w:val="pt-BR"/>
        </w:rPr>
        <w:lastRenderedPageBreak/>
        <w:t>Nr. </w:t>
      </w:r>
      <w:r w:rsidRPr="00BF7BA8">
        <w:rPr>
          <w:sz w:val="28"/>
          <w:szCs w:val="28"/>
          <w:lang w:val="pt-BR"/>
        </w:rPr>
        <w:t>2019/787</w:t>
      </w:r>
      <w:r w:rsidR="00946397" w:rsidRPr="00BF7BA8">
        <w:rPr>
          <w:sz w:val="28"/>
          <w:szCs w:val="28"/>
          <w:lang w:val="pt-BR"/>
        </w:rPr>
        <w:t>,</w:t>
      </w:r>
      <w:r w:rsidRPr="00BF7BA8">
        <w:rPr>
          <w:sz w:val="28"/>
          <w:szCs w:val="28"/>
          <w:lang w:val="pt-BR"/>
        </w:rPr>
        <w:t xml:space="preserve"> vai regulas Nr. 1308/2013 105. </w:t>
      </w:r>
      <w:r w:rsidR="00970227" w:rsidRPr="00BF7BA8">
        <w:rPr>
          <w:sz w:val="28"/>
          <w:szCs w:val="28"/>
          <w:lang w:val="pt-BR"/>
        </w:rPr>
        <w:t xml:space="preserve">panta </w:t>
      </w:r>
      <w:r w:rsidRPr="00BF7BA8">
        <w:rPr>
          <w:sz w:val="28"/>
          <w:szCs w:val="28"/>
          <w:lang w:val="pt-BR"/>
        </w:rPr>
        <w:t xml:space="preserve">un regulas </w:t>
      </w:r>
      <w:r w:rsidR="00191F79">
        <w:rPr>
          <w:sz w:val="28"/>
          <w:szCs w:val="28"/>
          <w:lang w:val="pt-BR"/>
        </w:rPr>
        <w:t>Nr. </w:t>
      </w:r>
      <w:r w:rsidRPr="00BF7BA8">
        <w:rPr>
          <w:sz w:val="28"/>
          <w:szCs w:val="28"/>
          <w:lang w:val="pt-BR"/>
        </w:rPr>
        <w:t xml:space="preserve">2019/34 3. un 9. panta prasībām. </w:t>
      </w:r>
    </w:p>
    <w:p w14:paraId="2CECBE5F" w14:textId="77777777" w:rsidR="00983BF9" w:rsidRPr="00BF7BA8" w:rsidRDefault="00983BF9" w:rsidP="00983BF9">
      <w:pPr>
        <w:pStyle w:val="naisf"/>
        <w:spacing w:before="0" w:after="0"/>
        <w:ind w:firstLine="709"/>
        <w:rPr>
          <w:bCs/>
          <w:sz w:val="28"/>
          <w:szCs w:val="28"/>
          <w:lang w:val="pt-BR"/>
        </w:rPr>
      </w:pPr>
    </w:p>
    <w:p w14:paraId="114FFDDC" w14:textId="3A9231C9" w:rsidR="00983BF9" w:rsidRPr="00BF7BA8" w:rsidRDefault="00983BF9" w:rsidP="00983BF9">
      <w:pPr>
        <w:pStyle w:val="naisf"/>
        <w:spacing w:before="0" w:after="0"/>
        <w:ind w:firstLine="709"/>
        <w:rPr>
          <w:bCs/>
          <w:sz w:val="28"/>
          <w:szCs w:val="28"/>
          <w:lang w:val="lv-LV"/>
        </w:rPr>
      </w:pPr>
      <w:r w:rsidRPr="00BF7BA8">
        <w:rPr>
          <w:bCs/>
          <w:sz w:val="28"/>
          <w:szCs w:val="28"/>
          <w:lang w:val="lv-LV"/>
        </w:rPr>
        <w:t>10.</w:t>
      </w:r>
      <w:r w:rsidR="00B82CC1">
        <w:rPr>
          <w:bCs/>
          <w:sz w:val="28"/>
          <w:szCs w:val="28"/>
          <w:lang w:val="lv-LV"/>
        </w:rPr>
        <w:t> </w:t>
      </w:r>
      <w:r w:rsidRPr="00BF7BA8">
        <w:rPr>
          <w:bCs/>
          <w:sz w:val="28"/>
          <w:szCs w:val="28"/>
          <w:lang w:val="lv-LV"/>
        </w:rPr>
        <w:t>Dienests 10</w:t>
      </w:r>
      <w:r w:rsidR="00B82CC1">
        <w:rPr>
          <w:bCs/>
          <w:sz w:val="28"/>
          <w:szCs w:val="28"/>
          <w:lang w:val="lv-LV"/>
        </w:rPr>
        <w:t> </w:t>
      </w:r>
      <w:r w:rsidRPr="00BF7BA8">
        <w:rPr>
          <w:bCs/>
          <w:sz w:val="28"/>
          <w:szCs w:val="28"/>
          <w:lang w:val="lv-LV"/>
        </w:rPr>
        <w:t xml:space="preserve">darbdienu laikā pēc šo noteikumu 7.1. apakšpunktā minētās </w:t>
      </w:r>
      <w:r w:rsidRPr="00BF7BA8">
        <w:rPr>
          <w:sz w:val="28"/>
          <w:szCs w:val="28"/>
          <w:lang w:val="pt-BR"/>
        </w:rPr>
        <w:t>reģistrācijas procedūras uzsākšanas</w:t>
      </w:r>
      <w:r w:rsidRPr="00BF7BA8">
        <w:rPr>
          <w:bCs/>
          <w:sz w:val="28"/>
          <w:szCs w:val="28"/>
          <w:lang w:val="lv-LV"/>
        </w:rPr>
        <w:t xml:space="preserve"> vienojas ar katru </w:t>
      </w:r>
      <w:r w:rsidR="00863C39" w:rsidRPr="00BF7BA8">
        <w:rPr>
          <w:bCs/>
          <w:sz w:val="28"/>
          <w:szCs w:val="28"/>
          <w:lang w:val="lv-LV"/>
        </w:rPr>
        <w:t>šo noteikumu 5. punktā minētajā grupā</w:t>
      </w:r>
      <w:r w:rsidR="00863C39" w:rsidRPr="00BF7BA8">
        <w:rPr>
          <w:sz w:val="28"/>
          <w:szCs w:val="28"/>
          <w:lang w:val="lv-LV"/>
        </w:rPr>
        <w:t xml:space="preserve"> </w:t>
      </w:r>
      <w:r w:rsidR="00863C39" w:rsidRPr="00BF7BA8">
        <w:rPr>
          <w:bCs/>
          <w:sz w:val="28"/>
          <w:szCs w:val="28"/>
          <w:lang w:val="lv-LV"/>
        </w:rPr>
        <w:t>iekļaut</w:t>
      </w:r>
      <w:r w:rsidR="00863C39">
        <w:rPr>
          <w:bCs/>
          <w:sz w:val="28"/>
          <w:szCs w:val="28"/>
          <w:lang w:val="lv-LV"/>
        </w:rPr>
        <w:t>o</w:t>
      </w:r>
      <w:r w:rsidR="00863C39" w:rsidRPr="00BF7BA8">
        <w:rPr>
          <w:bCs/>
          <w:sz w:val="28"/>
          <w:szCs w:val="28"/>
          <w:lang w:val="lv-LV"/>
        </w:rPr>
        <w:t xml:space="preserve"> </w:t>
      </w:r>
      <w:r w:rsidRPr="00BF7BA8">
        <w:rPr>
          <w:bCs/>
          <w:sz w:val="28"/>
          <w:szCs w:val="28"/>
          <w:lang w:val="lv-LV"/>
        </w:rPr>
        <w:t>ražotāju (turpmāk – operators)</w:t>
      </w:r>
      <w:r w:rsidR="00B82CC1" w:rsidRPr="00B82CC1">
        <w:rPr>
          <w:bCs/>
          <w:sz w:val="28"/>
          <w:szCs w:val="28"/>
          <w:lang w:val="lv-LV"/>
        </w:rPr>
        <w:t xml:space="preserve"> </w:t>
      </w:r>
      <w:r w:rsidR="00B82CC1" w:rsidRPr="00BF7BA8">
        <w:rPr>
          <w:bCs/>
          <w:sz w:val="28"/>
          <w:szCs w:val="28"/>
          <w:lang w:val="lv-LV"/>
        </w:rPr>
        <w:t>par pārbaudes laiku</w:t>
      </w:r>
      <w:r w:rsidR="00B82CC1">
        <w:rPr>
          <w:bCs/>
          <w:sz w:val="28"/>
          <w:szCs w:val="28"/>
          <w:lang w:val="lv-LV"/>
        </w:rPr>
        <w:t>.</w:t>
      </w:r>
    </w:p>
    <w:p w14:paraId="44CA8F01" w14:textId="77777777" w:rsidR="00983BF9" w:rsidRPr="00BF7BA8" w:rsidRDefault="00983BF9" w:rsidP="00C87C3B">
      <w:pPr>
        <w:pStyle w:val="naisf"/>
        <w:spacing w:before="0" w:after="0" w:line="240" w:lineRule="auto"/>
        <w:ind w:firstLine="709"/>
        <w:rPr>
          <w:bCs/>
          <w:sz w:val="28"/>
          <w:szCs w:val="28"/>
          <w:highlight w:val="yellow"/>
          <w:lang w:val="pt-BR"/>
        </w:rPr>
      </w:pPr>
    </w:p>
    <w:p w14:paraId="29DCE80A" w14:textId="636B74DC" w:rsidR="00983BF9" w:rsidRPr="00BF7BA8" w:rsidRDefault="00983BF9" w:rsidP="00C87C3B">
      <w:pPr>
        <w:spacing w:line="240" w:lineRule="auto"/>
        <w:ind w:firstLine="709"/>
        <w:jc w:val="both"/>
        <w:rPr>
          <w:bCs/>
          <w:sz w:val="28"/>
          <w:szCs w:val="28"/>
          <w:lang w:val="lv-LV"/>
        </w:rPr>
      </w:pPr>
      <w:r w:rsidRPr="00BF7BA8">
        <w:rPr>
          <w:bCs/>
          <w:sz w:val="28"/>
          <w:szCs w:val="28"/>
          <w:lang w:val="lv-LV"/>
        </w:rPr>
        <w:t>11.</w:t>
      </w:r>
      <w:r w:rsidR="00C87C3B">
        <w:rPr>
          <w:bCs/>
          <w:sz w:val="28"/>
          <w:szCs w:val="28"/>
          <w:lang w:val="lv-LV"/>
        </w:rPr>
        <w:t> </w:t>
      </w:r>
      <w:r w:rsidRPr="00BF7BA8">
        <w:rPr>
          <w:bCs/>
          <w:sz w:val="28"/>
          <w:szCs w:val="28"/>
          <w:lang w:val="lv-LV"/>
        </w:rPr>
        <w:t xml:space="preserve">Dienests saskaņā ar </w:t>
      </w:r>
      <w:r w:rsidRPr="00BF7BA8">
        <w:rPr>
          <w:sz w:val="28"/>
          <w:szCs w:val="28"/>
          <w:lang w:val="pt-BR"/>
        </w:rPr>
        <w:t>regulas Nr. 1151/2012 37. panta</w:t>
      </w:r>
      <w:r w:rsidR="00771E54" w:rsidRPr="00BF7BA8">
        <w:rPr>
          <w:sz w:val="28"/>
          <w:szCs w:val="28"/>
          <w:lang w:val="pt-BR"/>
        </w:rPr>
        <w:t xml:space="preserve"> 1. punktu </w:t>
      </w:r>
      <w:r w:rsidRPr="00BF7BA8">
        <w:rPr>
          <w:sz w:val="28"/>
          <w:szCs w:val="28"/>
          <w:lang w:val="pt-BR"/>
        </w:rPr>
        <w:t xml:space="preserve">vai regulas </w:t>
      </w:r>
      <w:r w:rsidR="00C87C3B">
        <w:rPr>
          <w:sz w:val="28"/>
          <w:szCs w:val="28"/>
          <w:lang w:val="pt-BR"/>
        </w:rPr>
        <w:t>Nr. </w:t>
      </w:r>
      <w:r w:rsidRPr="00BF7BA8">
        <w:rPr>
          <w:sz w:val="28"/>
          <w:szCs w:val="28"/>
          <w:lang w:val="pt-BR"/>
        </w:rPr>
        <w:t>2019/787</w:t>
      </w:r>
      <w:r w:rsidRPr="00BF7BA8" w:rsidDel="00C74789">
        <w:rPr>
          <w:sz w:val="28"/>
          <w:szCs w:val="28"/>
          <w:lang w:val="pt-BR"/>
        </w:rPr>
        <w:t xml:space="preserve"> </w:t>
      </w:r>
      <w:r w:rsidRPr="00BF7BA8">
        <w:rPr>
          <w:sz w:val="28"/>
          <w:szCs w:val="28"/>
          <w:lang w:val="pt-BR"/>
        </w:rPr>
        <w:t>38. pantu</w:t>
      </w:r>
      <w:r w:rsidR="00946397" w:rsidRPr="00BF7BA8">
        <w:rPr>
          <w:sz w:val="28"/>
          <w:szCs w:val="28"/>
          <w:lang w:val="pt-BR"/>
        </w:rPr>
        <w:t>,</w:t>
      </w:r>
      <w:r w:rsidRPr="00BF7BA8">
        <w:rPr>
          <w:sz w:val="28"/>
          <w:szCs w:val="28"/>
          <w:lang w:val="pt-BR"/>
        </w:rPr>
        <w:t xml:space="preserve"> vai</w:t>
      </w:r>
      <w:r w:rsidRPr="00BF7BA8">
        <w:rPr>
          <w:color w:val="444444"/>
          <w:sz w:val="28"/>
          <w:szCs w:val="28"/>
        </w:rPr>
        <w:t xml:space="preserve"> </w:t>
      </w:r>
      <w:r w:rsidR="00771E54" w:rsidRPr="00BF7BA8">
        <w:rPr>
          <w:sz w:val="28"/>
          <w:szCs w:val="28"/>
          <w:lang w:val="pt-BR"/>
        </w:rPr>
        <w:t xml:space="preserve">regulas </w:t>
      </w:r>
      <w:r w:rsidR="00863C39">
        <w:rPr>
          <w:sz w:val="28"/>
          <w:szCs w:val="28"/>
          <w:lang w:val="pt-BR"/>
        </w:rPr>
        <w:t>Nr. </w:t>
      </w:r>
      <w:r w:rsidRPr="00BF7BA8">
        <w:rPr>
          <w:sz w:val="28"/>
          <w:szCs w:val="28"/>
          <w:lang w:val="pt-BR"/>
        </w:rPr>
        <w:t>2019/34</w:t>
      </w:r>
      <w:r w:rsidR="00AC3A88" w:rsidRPr="00BF7BA8">
        <w:rPr>
          <w:sz w:val="28"/>
          <w:szCs w:val="28"/>
          <w:lang w:val="pt-BR"/>
        </w:rPr>
        <w:t xml:space="preserve"> 15.</w:t>
      </w:r>
      <w:r w:rsidR="00946397" w:rsidRPr="00BF7BA8">
        <w:rPr>
          <w:sz w:val="28"/>
          <w:szCs w:val="28"/>
          <w:lang w:val="pt-BR"/>
        </w:rPr>
        <w:t> </w:t>
      </w:r>
      <w:r w:rsidR="00AC3A88" w:rsidRPr="00BF7BA8">
        <w:rPr>
          <w:sz w:val="28"/>
          <w:szCs w:val="28"/>
          <w:lang w:val="pt-BR"/>
        </w:rPr>
        <w:t>pantu</w:t>
      </w:r>
      <w:r w:rsidRPr="00BF7BA8">
        <w:rPr>
          <w:bCs/>
          <w:sz w:val="28"/>
          <w:szCs w:val="28"/>
          <w:lang w:val="lv-LV"/>
        </w:rPr>
        <w:t>:</w:t>
      </w:r>
    </w:p>
    <w:p w14:paraId="1ABE96D6" w14:textId="00A7741D" w:rsidR="00983BF9" w:rsidRPr="00BF7BA8" w:rsidRDefault="00983BF9" w:rsidP="00C87C3B">
      <w:pPr>
        <w:spacing w:line="240" w:lineRule="auto"/>
        <w:ind w:firstLine="709"/>
        <w:jc w:val="both"/>
        <w:rPr>
          <w:bCs/>
          <w:sz w:val="28"/>
          <w:szCs w:val="28"/>
          <w:lang w:val="lv-LV"/>
        </w:rPr>
      </w:pPr>
      <w:r w:rsidRPr="00BF7BA8">
        <w:rPr>
          <w:bCs/>
          <w:sz w:val="28"/>
          <w:szCs w:val="28"/>
          <w:lang w:val="lv-LV"/>
        </w:rPr>
        <w:t>11.1.</w:t>
      </w:r>
      <w:r w:rsidR="00C87C3B">
        <w:rPr>
          <w:bCs/>
          <w:sz w:val="28"/>
          <w:szCs w:val="28"/>
          <w:lang w:val="lv-LV"/>
        </w:rPr>
        <w:t> </w:t>
      </w:r>
      <w:r w:rsidRPr="00BF7BA8">
        <w:rPr>
          <w:bCs/>
          <w:sz w:val="28"/>
          <w:szCs w:val="28"/>
          <w:lang w:val="lv-LV"/>
        </w:rPr>
        <w:t>operatora pārbaudes laikā izvērtē produkta atbilstību specifikācijai;</w:t>
      </w:r>
    </w:p>
    <w:p w14:paraId="1CAD42FF" w14:textId="77777777" w:rsidR="00983BF9" w:rsidRPr="00BF7BA8" w:rsidRDefault="00983BF9" w:rsidP="00C87C3B">
      <w:pPr>
        <w:spacing w:line="240" w:lineRule="auto"/>
        <w:ind w:firstLine="709"/>
        <w:jc w:val="both"/>
        <w:rPr>
          <w:bCs/>
          <w:sz w:val="28"/>
          <w:szCs w:val="28"/>
          <w:lang w:val="lv-LV"/>
        </w:rPr>
      </w:pPr>
      <w:r w:rsidRPr="00BF7BA8">
        <w:rPr>
          <w:bCs/>
          <w:sz w:val="28"/>
          <w:szCs w:val="28"/>
          <w:lang w:val="lv-LV"/>
        </w:rPr>
        <w:t>11.2. pamatojoties uz riska analīzi, pārbauda aizsargātas ģeogrāfiskās izcelsmes norādes vai cilmes vietas nosaukuma produkta izejvielu piegādātājus;</w:t>
      </w:r>
    </w:p>
    <w:p w14:paraId="3DEFED67" w14:textId="2752DE35" w:rsidR="00983BF9" w:rsidRPr="00BF7BA8" w:rsidRDefault="00983BF9" w:rsidP="00C87C3B">
      <w:pPr>
        <w:spacing w:line="240" w:lineRule="auto"/>
        <w:ind w:firstLine="709"/>
        <w:jc w:val="both"/>
        <w:rPr>
          <w:bCs/>
          <w:sz w:val="28"/>
          <w:szCs w:val="28"/>
          <w:lang w:val="lv-LV"/>
        </w:rPr>
      </w:pPr>
      <w:r w:rsidRPr="00BF7BA8">
        <w:rPr>
          <w:bCs/>
          <w:sz w:val="28"/>
          <w:szCs w:val="28"/>
          <w:lang w:val="lv-LV"/>
        </w:rPr>
        <w:t>11.3.</w:t>
      </w:r>
      <w:r w:rsidR="00C87C3B">
        <w:rPr>
          <w:bCs/>
          <w:sz w:val="28"/>
          <w:szCs w:val="28"/>
          <w:lang w:val="lv-LV"/>
        </w:rPr>
        <w:t> </w:t>
      </w:r>
      <w:r w:rsidRPr="00BF7BA8">
        <w:rPr>
          <w:bCs/>
          <w:sz w:val="28"/>
          <w:szCs w:val="28"/>
          <w:lang w:val="lv-LV"/>
        </w:rPr>
        <w:t>pēc operatora un šo noteikumu 11.2. apakšpunktā minēto izejvielu piegādātāju pārbaudes sagatavo un izsniedz operatoram novērtēšanas protokolu par pārbaudes rezultātiem un, ja nepieciešams, nosaka termiņu neatbilstību novēršanai.</w:t>
      </w:r>
    </w:p>
    <w:p w14:paraId="38736E2C" w14:textId="77777777" w:rsidR="00983BF9" w:rsidRPr="00BF7BA8" w:rsidRDefault="00983BF9" w:rsidP="00C87C3B">
      <w:pPr>
        <w:spacing w:line="240" w:lineRule="auto"/>
        <w:ind w:firstLine="709"/>
        <w:jc w:val="center"/>
        <w:rPr>
          <w:bCs/>
          <w:sz w:val="28"/>
          <w:szCs w:val="28"/>
          <w:lang w:val="lv-LV"/>
        </w:rPr>
      </w:pPr>
    </w:p>
    <w:p w14:paraId="3F565B16" w14:textId="1DC308DE" w:rsidR="00983BF9" w:rsidRPr="00BF7BA8" w:rsidRDefault="00983BF9" w:rsidP="00C87C3B">
      <w:pPr>
        <w:spacing w:line="240" w:lineRule="auto"/>
        <w:ind w:firstLine="709"/>
        <w:jc w:val="both"/>
        <w:rPr>
          <w:bCs/>
          <w:sz w:val="28"/>
          <w:szCs w:val="28"/>
          <w:lang w:val="lv-LV"/>
        </w:rPr>
      </w:pPr>
      <w:r w:rsidRPr="00BF7BA8">
        <w:rPr>
          <w:bCs/>
          <w:sz w:val="28"/>
          <w:szCs w:val="28"/>
          <w:lang w:val="lv-LV"/>
        </w:rPr>
        <w:t>12.</w:t>
      </w:r>
      <w:r w:rsidR="00C87C3B">
        <w:rPr>
          <w:bCs/>
          <w:sz w:val="28"/>
          <w:szCs w:val="28"/>
          <w:lang w:val="lv-LV"/>
        </w:rPr>
        <w:t> </w:t>
      </w:r>
      <w:proofErr w:type="gramStart"/>
      <w:r w:rsidRPr="00BF7BA8">
        <w:rPr>
          <w:bCs/>
          <w:sz w:val="28"/>
          <w:szCs w:val="28"/>
          <w:lang w:val="lv-LV"/>
        </w:rPr>
        <w:t>Ja dienests šo noteikumu 11. punktā minētajā pārbaudē konstatē operatora ražotā produkta atbilstību specifikācijai, tas</w:t>
      </w:r>
      <w:proofErr w:type="gramEnd"/>
      <w:r w:rsidRPr="00BF7BA8">
        <w:rPr>
          <w:bCs/>
          <w:sz w:val="28"/>
          <w:szCs w:val="28"/>
          <w:lang w:val="lv-LV"/>
        </w:rPr>
        <w:t xml:space="preserve"> 10 darbdienu laikā pēc pārbaudes pieņem lēmumu par atbilstības sertifikāta (turpmāk – sertifikāts) izsniegšanu. </w:t>
      </w:r>
    </w:p>
    <w:p w14:paraId="6EF1314F" w14:textId="77777777" w:rsidR="00983BF9" w:rsidRPr="00BF7BA8" w:rsidRDefault="00983BF9" w:rsidP="00C87C3B">
      <w:pPr>
        <w:spacing w:line="240" w:lineRule="auto"/>
        <w:ind w:firstLine="709"/>
        <w:jc w:val="center"/>
        <w:rPr>
          <w:bCs/>
          <w:sz w:val="28"/>
          <w:szCs w:val="28"/>
          <w:lang w:val="lv-LV"/>
        </w:rPr>
      </w:pPr>
    </w:p>
    <w:p w14:paraId="35FD8721" w14:textId="2449F302" w:rsidR="00983BF9" w:rsidRPr="00BF7BA8" w:rsidRDefault="00983BF9" w:rsidP="00C87C3B">
      <w:pPr>
        <w:spacing w:line="240" w:lineRule="auto"/>
        <w:ind w:firstLine="709"/>
        <w:jc w:val="both"/>
        <w:rPr>
          <w:bCs/>
          <w:sz w:val="28"/>
          <w:szCs w:val="28"/>
          <w:lang w:val="lv-LV"/>
        </w:rPr>
      </w:pPr>
      <w:r w:rsidRPr="00BF7BA8">
        <w:rPr>
          <w:bCs/>
          <w:sz w:val="28"/>
          <w:szCs w:val="28"/>
          <w:lang w:val="lv-LV"/>
        </w:rPr>
        <w:t>13.</w:t>
      </w:r>
      <w:r w:rsidR="00C87C3B">
        <w:rPr>
          <w:bCs/>
          <w:sz w:val="28"/>
          <w:szCs w:val="28"/>
          <w:lang w:val="lv-LV"/>
        </w:rPr>
        <w:t> </w:t>
      </w:r>
      <w:r w:rsidRPr="00BF7BA8">
        <w:rPr>
          <w:bCs/>
          <w:sz w:val="28"/>
          <w:szCs w:val="28"/>
          <w:lang w:val="lv-LV"/>
        </w:rPr>
        <w:t xml:space="preserve">Ja dienests šo noteikumu 11. punktā minētajā pārbaudē konstatē produkta neatbilstību specifikācijai </w:t>
      </w:r>
      <w:r w:rsidRPr="00BF7BA8">
        <w:rPr>
          <w:sz w:val="28"/>
          <w:szCs w:val="28"/>
          <w:lang w:val="lv-LV"/>
        </w:rPr>
        <w:t>vai tehniskās dokumentācijas parametriem,</w:t>
      </w:r>
      <w:r w:rsidRPr="00BF7BA8">
        <w:rPr>
          <w:bCs/>
          <w:sz w:val="28"/>
          <w:szCs w:val="28"/>
          <w:lang w:val="lv-LV"/>
        </w:rPr>
        <w:t xml:space="preserve"> tas:</w:t>
      </w:r>
    </w:p>
    <w:p w14:paraId="5A35D853" w14:textId="45380E88" w:rsidR="00983BF9" w:rsidRPr="00BF7BA8" w:rsidRDefault="00983BF9" w:rsidP="00983BF9">
      <w:pPr>
        <w:ind w:firstLine="709"/>
        <w:jc w:val="both"/>
        <w:rPr>
          <w:bCs/>
          <w:sz w:val="28"/>
          <w:szCs w:val="28"/>
          <w:lang w:val="lv-LV"/>
        </w:rPr>
      </w:pPr>
      <w:r w:rsidRPr="00BF7BA8">
        <w:rPr>
          <w:bCs/>
          <w:sz w:val="28"/>
          <w:szCs w:val="28"/>
          <w:lang w:val="lv-LV"/>
        </w:rPr>
        <w:t>13.1.</w:t>
      </w:r>
      <w:r w:rsidR="00C87C3B">
        <w:rPr>
          <w:bCs/>
          <w:sz w:val="28"/>
          <w:szCs w:val="28"/>
          <w:lang w:val="lv-LV"/>
        </w:rPr>
        <w:t> </w:t>
      </w:r>
      <w:r w:rsidRPr="00BF7BA8">
        <w:rPr>
          <w:bCs/>
          <w:sz w:val="28"/>
          <w:szCs w:val="28"/>
          <w:lang w:val="lv-LV"/>
        </w:rPr>
        <w:t xml:space="preserve">pēc šo noteikumu 11.3. apakšpunktā minētā neatbilstību novēršanas termiņa beigām veic atkārtotu pārbaudi, kā arī sagatavo un izsniedz operatoram novērtēšanas protokolu par pārbaudes rezultātiem; </w:t>
      </w:r>
    </w:p>
    <w:p w14:paraId="5EB8D219" w14:textId="77777777" w:rsidR="00983BF9" w:rsidRPr="00BF7BA8" w:rsidRDefault="00983BF9" w:rsidP="00983BF9">
      <w:pPr>
        <w:ind w:firstLine="709"/>
        <w:jc w:val="both"/>
        <w:rPr>
          <w:bCs/>
          <w:sz w:val="28"/>
          <w:szCs w:val="28"/>
          <w:lang w:val="lv-LV"/>
        </w:rPr>
      </w:pPr>
      <w:r w:rsidRPr="00BF7BA8">
        <w:rPr>
          <w:bCs/>
          <w:sz w:val="28"/>
          <w:szCs w:val="28"/>
          <w:lang w:val="lv-LV"/>
        </w:rPr>
        <w:t>13.2. 10 darbdienu laikā pēc atkārtotās pārbaudes pieņem lēmumu par sertifikāta izsniegšanu vai par atteikumu izsniegt sertifikātu un par to rakstveidā paziņo operatoram.</w:t>
      </w:r>
    </w:p>
    <w:p w14:paraId="73610323" w14:textId="77777777" w:rsidR="00983BF9" w:rsidRPr="00BF7BA8" w:rsidRDefault="00983BF9" w:rsidP="00983BF9">
      <w:pPr>
        <w:ind w:firstLine="709"/>
        <w:jc w:val="both"/>
        <w:rPr>
          <w:bCs/>
          <w:sz w:val="28"/>
          <w:szCs w:val="28"/>
          <w:lang w:val="lv-LV"/>
        </w:rPr>
      </w:pPr>
    </w:p>
    <w:p w14:paraId="6BC251CB" w14:textId="39161D28" w:rsidR="00983BF9" w:rsidRPr="00BF7BA8" w:rsidRDefault="00983BF9" w:rsidP="00983BF9">
      <w:pPr>
        <w:ind w:firstLine="709"/>
        <w:jc w:val="both"/>
        <w:rPr>
          <w:bCs/>
          <w:sz w:val="28"/>
          <w:szCs w:val="28"/>
          <w:lang w:val="lv-LV"/>
        </w:rPr>
      </w:pPr>
      <w:r w:rsidRPr="00BF7BA8">
        <w:rPr>
          <w:bCs/>
          <w:sz w:val="28"/>
          <w:szCs w:val="28"/>
          <w:lang w:val="lv-LV"/>
        </w:rPr>
        <w:t>14.</w:t>
      </w:r>
      <w:r w:rsidR="00863C39">
        <w:rPr>
          <w:bCs/>
          <w:sz w:val="28"/>
          <w:szCs w:val="28"/>
          <w:lang w:val="lv-LV"/>
        </w:rPr>
        <w:t> </w:t>
      </w:r>
      <w:r w:rsidRPr="00BF7BA8">
        <w:rPr>
          <w:bCs/>
          <w:sz w:val="28"/>
          <w:szCs w:val="28"/>
          <w:lang w:val="lv-LV"/>
        </w:rPr>
        <w:t xml:space="preserve">Sertifikātā norāda: </w:t>
      </w:r>
    </w:p>
    <w:p w14:paraId="18C8D129" w14:textId="100D690A" w:rsidR="00983BF9" w:rsidRPr="00BF7BA8" w:rsidRDefault="00983BF9" w:rsidP="00983BF9">
      <w:pPr>
        <w:ind w:firstLine="709"/>
        <w:jc w:val="both"/>
        <w:rPr>
          <w:bCs/>
          <w:sz w:val="28"/>
          <w:szCs w:val="28"/>
          <w:lang w:val="lv-LV"/>
        </w:rPr>
      </w:pPr>
      <w:r w:rsidRPr="00BF7BA8">
        <w:rPr>
          <w:bCs/>
          <w:sz w:val="28"/>
          <w:szCs w:val="28"/>
          <w:lang w:val="lv-LV"/>
        </w:rPr>
        <w:t>14.1.</w:t>
      </w:r>
      <w:r w:rsidR="00C87C3B">
        <w:rPr>
          <w:bCs/>
          <w:sz w:val="28"/>
          <w:szCs w:val="28"/>
          <w:lang w:val="lv-LV"/>
        </w:rPr>
        <w:t> </w:t>
      </w:r>
      <w:r w:rsidRPr="00BF7BA8">
        <w:rPr>
          <w:bCs/>
          <w:sz w:val="28"/>
          <w:szCs w:val="28"/>
          <w:lang w:val="lv-LV"/>
        </w:rPr>
        <w:t xml:space="preserve">operatora identifikācijas datus (juridiskai personai – nosaukumu un reģistrācijas numuru, fiziskai personai – vārdu, uzvārdu un personas kodu); </w:t>
      </w:r>
    </w:p>
    <w:p w14:paraId="6B0CC179" w14:textId="652D7DDD" w:rsidR="00983BF9" w:rsidRPr="00BF7BA8" w:rsidRDefault="00983BF9" w:rsidP="00983BF9">
      <w:pPr>
        <w:pStyle w:val="naisf"/>
        <w:spacing w:before="0" w:after="0"/>
        <w:ind w:firstLine="709"/>
        <w:rPr>
          <w:sz w:val="28"/>
          <w:szCs w:val="28"/>
          <w:lang w:val="pt-BR"/>
        </w:rPr>
      </w:pPr>
      <w:r w:rsidRPr="00BF7BA8">
        <w:rPr>
          <w:bCs/>
          <w:sz w:val="28"/>
          <w:szCs w:val="28"/>
          <w:lang w:val="lv-LV"/>
        </w:rPr>
        <w:t>14.2.</w:t>
      </w:r>
      <w:r w:rsidR="00C87C3B">
        <w:rPr>
          <w:bCs/>
          <w:sz w:val="28"/>
          <w:szCs w:val="28"/>
          <w:lang w:val="lv-LV"/>
        </w:rPr>
        <w:t> </w:t>
      </w:r>
      <w:r w:rsidRPr="00BF7BA8">
        <w:rPr>
          <w:bCs/>
          <w:sz w:val="28"/>
          <w:szCs w:val="28"/>
          <w:lang w:val="lv-LV"/>
        </w:rPr>
        <w:t xml:space="preserve">produkta nosaukumu un apliecinājumu par tā atbilstību </w:t>
      </w:r>
      <w:r w:rsidRPr="00BF7BA8">
        <w:rPr>
          <w:sz w:val="28"/>
          <w:szCs w:val="28"/>
          <w:lang w:val="pt-BR"/>
        </w:rPr>
        <w:t>regulas Nr. 1151/2012 vai regulas</w:t>
      </w:r>
      <w:r w:rsidR="00863C39">
        <w:rPr>
          <w:sz w:val="28"/>
          <w:szCs w:val="28"/>
          <w:lang w:val="pt-BR"/>
        </w:rPr>
        <w:t xml:space="preserve"> Nr. </w:t>
      </w:r>
      <w:r w:rsidRPr="00BF7BA8">
        <w:rPr>
          <w:sz w:val="28"/>
          <w:szCs w:val="28"/>
          <w:lang w:val="pt-BR"/>
        </w:rPr>
        <w:t>2019/787</w:t>
      </w:r>
      <w:r w:rsidR="00946397" w:rsidRPr="00BF7BA8">
        <w:rPr>
          <w:sz w:val="28"/>
          <w:szCs w:val="28"/>
          <w:lang w:val="pt-BR"/>
        </w:rPr>
        <w:t>,</w:t>
      </w:r>
      <w:r w:rsidRPr="00BF7BA8" w:rsidDel="00C74789">
        <w:rPr>
          <w:sz w:val="28"/>
          <w:szCs w:val="28"/>
          <w:lang w:val="pt-BR"/>
        </w:rPr>
        <w:t xml:space="preserve"> </w:t>
      </w:r>
      <w:r w:rsidRPr="00BF7BA8">
        <w:rPr>
          <w:sz w:val="28"/>
          <w:szCs w:val="28"/>
          <w:lang w:val="pt-BR"/>
        </w:rPr>
        <w:t>vai regulas Nr.</w:t>
      </w:r>
      <w:r w:rsidR="00946397" w:rsidRPr="00BF7BA8">
        <w:rPr>
          <w:sz w:val="28"/>
          <w:szCs w:val="28"/>
          <w:lang w:val="pt-BR"/>
        </w:rPr>
        <w:t> </w:t>
      </w:r>
      <w:r w:rsidRPr="00BF7BA8">
        <w:rPr>
          <w:sz w:val="28"/>
          <w:szCs w:val="28"/>
          <w:lang w:val="pt-BR"/>
        </w:rPr>
        <w:t>1308/2013</w:t>
      </w:r>
      <w:r w:rsidR="000C5B87" w:rsidRPr="00BF7BA8">
        <w:rPr>
          <w:sz w:val="28"/>
          <w:szCs w:val="28"/>
          <w:lang w:val="pt-BR"/>
        </w:rPr>
        <w:t xml:space="preserve"> </w:t>
      </w:r>
      <w:r w:rsidRPr="00BF7BA8">
        <w:rPr>
          <w:sz w:val="28"/>
          <w:szCs w:val="28"/>
          <w:lang w:val="pt-BR"/>
        </w:rPr>
        <w:t>II</w:t>
      </w:r>
      <w:r w:rsidR="00946397" w:rsidRPr="00BF7BA8">
        <w:rPr>
          <w:sz w:val="28"/>
          <w:szCs w:val="28"/>
          <w:lang w:val="pt-BR"/>
        </w:rPr>
        <w:t> </w:t>
      </w:r>
      <w:r w:rsidRPr="00BF7BA8">
        <w:rPr>
          <w:sz w:val="28"/>
          <w:szCs w:val="28"/>
          <w:lang w:val="pt-BR"/>
        </w:rPr>
        <w:t>iedaļas prasībām;</w:t>
      </w:r>
    </w:p>
    <w:p w14:paraId="636725E8" w14:textId="77777777" w:rsidR="00983BF9" w:rsidRPr="00BF7BA8" w:rsidRDefault="00983BF9" w:rsidP="00983BF9">
      <w:pPr>
        <w:ind w:firstLine="709"/>
        <w:jc w:val="both"/>
        <w:rPr>
          <w:bCs/>
          <w:sz w:val="28"/>
          <w:szCs w:val="28"/>
          <w:lang w:val="lv-LV"/>
        </w:rPr>
      </w:pPr>
      <w:r w:rsidRPr="00BF7BA8">
        <w:rPr>
          <w:bCs/>
          <w:sz w:val="28"/>
          <w:szCs w:val="28"/>
          <w:lang w:val="lv-LV"/>
        </w:rPr>
        <w:t>14.3. sertifikāta numuru;</w:t>
      </w:r>
    </w:p>
    <w:p w14:paraId="0726254E" w14:textId="77777777" w:rsidR="00983BF9" w:rsidRPr="00BF7BA8" w:rsidRDefault="00983BF9" w:rsidP="00983BF9">
      <w:pPr>
        <w:ind w:firstLine="709"/>
        <w:jc w:val="both"/>
        <w:rPr>
          <w:bCs/>
          <w:sz w:val="28"/>
          <w:szCs w:val="28"/>
          <w:lang w:val="lv-LV"/>
        </w:rPr>
      </w:pPr>
      <w:r w:rsidRPr="00BF7BA8">
        <w:rPr>
          <w:bCs/>
          <w:sz w:val="28"/>
          <w:szCs w:val="28"/>
          <w:lang w:val="lv-LV"/>
        </w:rPr>
        <w:t>14.4. pārtikas kvalitātes shēmas nosaukumu;</w:t>
      </w:r>
    </w:p>
    <w:p w14:paraId="5D71C3A7" w14:textId="77777777" w:rsidR="00983BF9" w:rsidRPr="00BF7BA8" w:rsidRDefault="00983BF9" w:rsidP="00983BF9">
      <w:pPr>
        <w:ind w:firstLine="709"/>
        <w:jc w:val="both"/>
        <w:rPr>
          <w:bCs/>
          <w:sz w:val="28"/>
          <w:szCs w:val="28"/>
          <w:lang w:val="lv-LV"/>
        </w:rPr>
      </w:pPr>
      <w:r w:rsidRPr="00BF7BA8">
        <w:rPr>
          <w:bCs/>
          <w:sz w:val="28"/>
          <w:szCs w:val="28"/>
          <w:lang w:val="lv-LV"/>
        </w:rPr>
        <w:t>14.5. sertifikāta izsniegšanas datumu.</w:t>
      </w:r>
    </w:p>
    <w:p w14:paraId="706BBED9" w14:textId="77777777" w:rsidR="00983BF9" w:rsidRPr="00BF7BA8" w:rsidRDefault="00983BF9" w:rsidP="00983BF9">
      <w:pPr>
        <w:pStyle w:val="naisf"/>
        <w:spacing w:before="0" w:after="0"/>
        <w:ind w:firstLine="709"/>
        <w:rPr>
          <w:sz w:val="28"/>
          <w:szCs w:val="28"/>
          <w:lang w:val="lv-LV"/>
        </w:rPr>
      </w:pPr>
    </w:p>
    <w:p w14:paraId="70857B39" w14:textId="039ED3A2" w:rsidR="00983BF9" w:rsidRPr="00BF7BA8" w:rsidRDefault="00983BF9" w:rsidP="00983BF9">
      <w:pPr>
        <w:pStyle w:val="naisf"/>
        <w:spacing w:before="0" w:after="0"/>
        <w:ind w:firstLine="709"/>
        <w:rPr>
          <w:sz w:val="28"/>
          <w:szCs w:val="28"/>
          <w:lang w:val="lv-LV"/>
        </w:rPr>
      </w:pPr>
      <w:r w:rsidRPr="00BF7BA8">
        <w:rPr>
          <w:sz w:val="28"/>
          <w:szCs w:val="28"/>
          <w:lang w:val="lv-LV"/>
        </w:rPr>
        <w:lastRenderedPageBreak/>
        <w:t>15.</w:t>
      </w:r>
      <w:r w:rsidR="00C87C3B">
        <w:rPr>
          <w:sz w:val="28"/>
          <w:szCs w:val="28"/>
          <w:lang w:val="lv-LV"/>
        </w:rPr>
        <w:t> </w:t>
      </w:r>
      <w:r w:rsidRPr="00BF7BA8">
        <w:rPr>
          <w:sz w:val="28"/>
          <w:szCs w:val="28"/>
          <w:lang w:val="lv-LV"/>
        </w:rPr>
        <w:t>Operators un izejvielu piegādātājs par šo noteikumu 11. un 13. punktā minēto atbilstības pārbaudi norēķinās saskaņā ar normatīvajiem aktiem par kārtību, kādā veicama samaksa par dienesta valsts uzraudzības un kontroles darbībām un maksas pakalpojumiem, un sedz šādus izdevumus:</w:t>
      </w:r>
    </w:p>
    <w:p w14:paraId="4BD5253B" w14:textId="403791C5" w:rsidR="00983BF9" w:rsidRPr="00BF7BA8" w:rsidRDefault="00983BF9" w:rsidP="00983BF9">
      <w:pPr>
        <w:pStyle w:val="ListParagraph"/>
        <w:spacing w:line="240" w:lineRule="auto"/>
        <w:ind w:left="0" w:firstLine="709"/>
        <w:jc w:val="both"/>
        <w:rPr>
          <w:rFonts w:ascii="Times New Roman" w:hAnsi="Times New Roman"/>
          <w:sz w:val="28"/>
          <w:szCs w:val="28"/>
        </w:rPr>
      </w:pPr>
      <w:r w:rsidRPr="00BF7BA8">
        <w:rPr>
          <w:rFonts w:ascii="Times New Roman" w:hAnsi="Times New Roman"/>
          <w:sz w:val="28"/>
          <w:szCs w:val="28"/>
        </w:rPr>
        <w:t>15.1.</w:t>
      </w:r>
      <w:r w:rsidR="00A74403">
        <w:rPr>
          <w:rFonts w:ascii="Times New Roman" w:hAnsi="Times New Roman"/>
          <w:sz w:val="28"/>
          <w:szCs w:val="28"/>
        </w:rPr>
        <w:t> </w:t>
      </w:r>
      <w:r w:rsidRPr="00BF7BA8">
        <w:rPr>
          <w:rFonts w:ascii="Times New Roman" w:hAnsi="Times New Roman"/>
          <w:sz w:val="28"/>
          <w:szCs w:val="28"/>
        </w:rPr>
        <w:t xml:space="preserve">operators – par produkta atbilstības pārbaudi pirms produkta laišanas tirgū un atkārtotu pārbaudi, ja pārbaudē konstatēta neatbilstība </w:t>
      </w:r>
      <w:r w:rsidRPr="00BF7BA8">
        <w:rPr>
          <w:rFonts w:ascii="Times New Roman" w:hAnsi="Times New Roman"/>
          <w:bCs/>
          <w:sz w:val="28"/>
          <w:szCs w:val="28"/>
        </w:rPr>
        <w:t xml:space="preserve">specifikācijai </w:t>
      </w:r>
      <w:r w:rsidRPr="00BF7BA8">
        <w:rPr>
          <w:rFonts w:ascii="Times New Roman" w:hAnsi="Times New Roman"/>
          <w:sz w:val="28"/>
          <w:szCs w:val="28"/>
        </w:rPr>
        <w:t>vai tehniskās dokumentācijas parametriem;</w:t>
      </w:r>
    </w:p>
    <w:p w14:paraId="4B021516" w14:textId="621B1C8A" w:rsidR="00983BF9" w:rsidRPr="00BF7BA8" w:rsidRDefault="00983BF9" w:rsidP="00983BF9">
      <w:pPr>
        <w:pStyle w:val="ListParagraph"/>
        <w:spacing w:line="240" w:lineRule="auto"/>
        <w:ind w:left="0" w:firstLine="709"/>
        <w:jc w:val="both"/>
        <w:rPr>
          <w:rFonts w:ascii="Times New Roman" w:hAnsi="Times New Roman"/>
          <w:sz w:val="28"/>
          <w:szCs w:val="28"/>
        </w:rPr>
      </w:pPr>
      <w:r w:rsidRPr="00BF7BA8">
        <w:rPr>
          <w:rFonts w:ascii="Times New Roman" w:hAnsi="Times New Roman"/>
          <w:sz w:val="28"/>
          <w:szCs w:val="28"/>
        </w:rPr>
        <w:t>15.2.</w:t>
      </w:r>
      <w:r w:rsidR="00A74403">
        <w:rPr>
          <w:rFonts w:ascii="Times New Roman" w:hAnsi="Times New Roman"/>
          <w:sz w:val="28"/>
          <w:szCs w:val="28"/>
        </w:rPr>
        <w:t> </w:t>
      </w:r>
      <w:r w:rsidRPr="00BF7BA8">
        <w:rPr>
          <w:rFonts w:ascii="Times New Roman" w:hAnsi="Times New Roman"/>
          <w:sz w:val="28"/>
          <w:szCs w:val="28"/>
        </w:rPr>
        <w:t>izejvielu piegādātājs – par atkārtotu pārbaudi, ja plānveida pārbaudē konstatēta neatbilstība pārtikas kvalitātes shēmas prasībām.</w:t>
      </w:r>
    </w:p>
    <w:p w14:paraId="29EFBFDD" w14:textId="77777777" w:rsidR="00983BF9" w:rsidRPr="00BF7BA8" w:rsidRDefault="00983BF9" w:rsidP="00983BF9">
      <w:pPr>
        <w:pStyle w:val="naisf"/>
        <w:spacing w:before="0" w:after="0"/>
        <w:ind w:firstLine="709"/>
        <w:rPr>
          <w:sz w:val="28"/>
          <w:szCs w:val="28"/>
          <w:lang w:val="pt-BR"/>
        </w:rPr>
      </w:pPr>
    </w:p>
    <w:p w14:paraId="6DA05713" w14:textId="7D8F3CC3" w:rsidR="00983BF9" w:rsidRPr="00BF7BA8" w:rsidRDefault="00983BF9" w:rsidP="00983BF9">
      <w:pPr>
        <w:pStyle w:val="naisf"/>
        <w:spacing w:before="0" w:after="0"/>
        <w:ind w:firstLine="709"/>
        <w:rPr>
          <w:sz w:val="28"/>
          <w:szCs w:val="28"/>
          <w:lang w:val="pt-BR"/>
        </w:rPr>
      </w:pPr>
      <w:r w:rsidRPr="00BF7BA8">
        <w:rPr>
          <w:sz w:val="28"/>
          <w:szCs w:val="28"/>
          <w:lang w:val="pt-BR"/>
        </w:rPr>
        <w:t>16.</w:t>
      </w:r>
      <w:r w:rsidR="00A74403">
        <w:rPr>
          <w:sz w:val="28"/>
          <w:szCs w:val="28"/>
          <w:lang w:val="pt-BR"/>
        </w:rPr>
        <w:t> </w:t>
      </w:r>
      <w:r w:rsidRPr="00BF7BA8">
        <w:rPr>
          <w:sz w:val="28"/>
          <w:szCs w:val="28"/>
          <w:lang w:val="pt-BR"/>
        </w:rPr>
        <w:t xml:space="preserve">Dienests 10 darbdienu laikā pēc operatora </w:t>
      </w:r>
      <w:r w:rsidR="00A74403">
        <w:rPr>
          <w:sz w:val="28"/>
          <w:szCs w:val="28"/>
          <w:lang w:val="pt-BR"/>
        </w:rPr>
        <w:t>pārbaudes</w:t>
      </w:r>
      <w:r w:rsidRPr="00BF7BA8">
        <w:rPr>
          <w:sz w:val="28"/>
          <w:szCs w:val="28"/>
          <w:lang w:val="pt-BR"/>
        </w:rPr>
        <w:t xml:space="preserve"> un lēmuma pieņemšanas par reģistrācijas pieteikuma atbilstību noteiktajām prasībām nosūta Zemkopības ministrijai un Eiropas Komisijai pieteikuma dokumentāciju, kas noteikta regulas Nr. 1151/2012 8. panta 2. punktā vai 20. panta 2. punktā, regulas </w:t>
      </w:r>
      <w:r w:rsidR="00A74403">
        <w:rPr>
          <w:sz w:val="28"/>
          <w:szCs w:val="28"/>
          <w:lang w:val="pt-BR"/>
        </w:rPr>
        <w:t>Nr. </w:t>
      </w:r>
      <w:r w:rsidRPr="00BF7BA8">
        <w:rPr>
          <w:sz w:val="28"/>
          <w:szCs w:val="28"/>
          <w:lang w:val="pt-BR"/>
        </w:rPr>
        <w:t>2019/787 24.</w:t>
      </w:r>
      <w:r w:rsidR="00946397" w:rsidRPr="00BF7BA8">
        <w:rPr>
          <w:sz w:val="28"/>
          <w:szCs w:val="28"/>
          <w:lang w:val="pt-BR"/>
        </w:rPr>
        <w:t> </w:t>
      </w:r>
      <w:r w:rsidRPr="00BF7BA8">
        <w:rPr>
          <w:sz w:val="28"/>
          <w:szCs w:val="28"/>
          <w:lang w:val="pt-BR"/>
        </w:rPr>
        <w:t>panta 7.</w:t>
      </w:r>
      <w:r w:rsidR="00946397" w:rsidRPr="00BF7BA8">
        <w:rPr>
          <w:sz w:val="28"/>
          <w:szCs w:val="28"/>
          <w:lang w:val="pt-BR"/>
        </w:rPr>
        <w:t> </w:t>
      </w:r>
      <w:r w:rsidR="00A74403">
        <w:rPr>
          <w:sz w:val="28"/>
          <w:szCs w:val="28"/>
          <w:lang w:val="pt-BR"/>
        </w:rPr>
        <w:t>p</w:t>
      </w:r>
      <w:r w:rsidRPr="00BF7BA8">
        <w:rPr>
          <w:sz w:val="28"/>
          <w:szCs w:val="28"/>
          <w:lang w:val="pt-BR"/>
        </w:rPr>
        <w:t>unktā</w:t>
      </w:r>
      <w:r w:rsidR="00946397" w:rsidRPr="00BF7BA8">
        <w:rPr>
          <w:sz w:val="28"/>
          <w:szCs w:val="28"/>
          <w:lang w:val="pt-BR"/>
        </w:rPr>
        <w:t>,</w:t>
      </w:r>
      <w:r w:rsidRPr="00BF7BA8">
        <w:rPr>
          <w:sz w:val="28"/>
          <w:szCs w:val="28"/>
          <w:lang w:val="pt-BR"/>
        </w:rPr>
        <w:t xml:space="preserve"> regulas Nr.</w:t>
      </w:r>
      <w:r w:rsidR="00946397" w:rsidRPr="00BF7BA8">
        <w:rPr>
          <w:sz w:val="28"/>
          <w:szCs w:val="28"/>
          <w:lang w:val="pt-BR"/>
        </w:rPr>
        <w:t> </w:t>
      </w:r>
      <w:r w:rsidRPr="00BF7BA8">
        <w:rPr>
          <w:sz w:val="28"/>
          <w:szCs w:val="28"/>
          <w:lang w:val="pt-BR"/>
        </w:rPr>
        <w:t>716/2013 6. </w:t>
      </w:r>
      <w:r w:rsidR="00970227" w:rsidRPr="00BF7BA8">
        <w:rPr>
          <w:sz w:val="28"/>
          <w:szCs w:val="28"/>
          <w:lang w:val="pt-BR"/>
        </w:rPr>
        <w:t>pantā un</w:t>
      </w:r>
      <w:r w:rsidRPr="00BF7BA8">
        <w:rPr>
          <w:sz w:val="28"/>
          <w:szCs w:val="28"/>
          <w:lang w:val="pt-BR"/>
        </w:rPr>
        <w:t xml:space="preserve"> regulas </w:t>
      </w:r>
      <w:r w:rsidR="00946397" w:rsidRPr="00BF7BA8">
        <w:rPr>
          <w:sz w:val="28"/>
          <w:szCs w:val="28"/>
          <w:lang w:val="pt-BR"/>
        </w:rPr>
        <w:t>Nr. </w:t>
      </w:r>
      <w:r w:rsidRPr="00BF7BA8">
        <w:rPr>
          <w:sz w:val="28"/>
          <w:szCs w:val="28"/>
          <w:lang w:val="pt-BR"/>
        </w:rPr>
        <w:t>1308/2013 94.</w:t>
      </w:r>
      <w:r w:rsidR="00946397" w:rsidRPr="00BF7BA8">
        <w:rPr>
          <w:sz w:val="28"/>
          <w:szCs w:val="28"/>
          <w:lang w:val="pt-BR"/>
        </w:rPr>
        <w:t> </w:t>
      </w:r>
      <w:r w:rsidRPr="00BF7BA8">
        <w:rPr>
          <w:sz w:val="28"/>
          <w:szCs w:val="28"/>
          <w:lang w:val="pt-BR"/>
        </w:rPr>
        <w:t>pantā.</w:t>
      </w:r>
    </w:p>
    <w:p w14:paraId="3B397348" w14:textId="77777777" w:rsidR="00983BF9" w:rsidRPr="00BF7BA8" w:rsidRDefault="00983BF9" w:rsidP="00983BF9">
      <w:pPr>
        <w:pStyle w:val="naisf"/>
        <w:spacing w:before="0" w:after="0"/>
        <w:ind w:firstLine="709"/>
        <w:rPr>
          <w:sz w:val="28"/>
          <w:szCs w:val="28"/>
          <w:lang w:val="lv-LV"/>
        </w:rPr>
      </w:pPr>
    </w:p>
    <w:p w14:paraId="260862E8" w14:textId="7F06C2C2" w:rsidR="00983BF9" w:rsidRPr="00BF7BA8" w:rsidRDefault="00983BF9" w:rsidP="00983BF9">
      <w:pPr>
        <w:pStyle w:val="naisf"/>
        <w:spacing w:before="0" w:after="0"/>
        <w:ind w:firstLine="709"/>
        <w:rPr>
          <w:sz w:val="28"/>
          <w:szCs w:val="28"/>
          <w:lang w:val="lv-LV"/>
        </w:rPr>
      </w:pPr>
      <w:r w:rsidRPr="00BF7BA8">
        <w:rPr>
          <w:sz w:val="28"/>
          <w:szCs w:val="28"/>
          <w:lang w:val="lv-LV"/>
        </w:rPr>
        <w:t>17.</w:t>
      </w:r>
      <w:r w:rsidR="00A74403">
        <w:rPr>
          <w:sz w:val="28"/>
          <w:szCs w:val="28"/>
          <w:lang w:val="lv-LV"/>
        </w:rPr>
        <w:t> </w:t>
      </w:r>
      <w:r w:rsidRPr="00BF7BA8">
        <w:rPr>
          <w:sz w:val="28"/>
          <w:szCs w:val="28"/>
          <w:lang w:val="lv-LV"/>
        </w:rPr>
        <w:t xml:space="preserve">Dienests pēc Eiropas Komisijas lēmuma pieņemšanas par produkta atbilstību regulas Nr. 1151/2012, regulas </w:t>
      </w:r>
      <w:r w:rsidR="00A74403">
        <w:rPr>
          <w:sz w:val="28"/>
          <w:szCs w:val="28"/>
          <w:lang w:val="lv-LV"/>
        </w:rPr>
        <w:t>Nr. </w:t>
      </w:r>
      <w:r w:rsidRPr="00BF7BA8">
        <w:rPr>
          <w:sz w:val="28"/>
          <w:szCs w:val="28"/>
          <w:lang w:val="lv-LV"/>
        </w:rPr>
        <w:t xml:space="preserve">2019/787 vai regulas </w:t>
      </w:r>
      <w:r w:rsidR="00946397" w:rsidRPr="00BF7BA8">
        <w:rPr>
          <w:sz w:val="28"/>
          <w:szCs w:val="28"/>
          <w:lang w:val="lv-LV"/>
        </w:rPr>
        <w:t>Nr. </w:t>
      </w:r>
      <w:r w:rsidRPr="00BF7BA8">
        <w:rPr>
          <w:sz w:val="28"/>
          <w:szCs w:val="28"/>
          <w:lang w:val="lv-LV"/>
        </w:rPr>
        <w:t xml:space="preserve">1308/2013 prasībām un tā publicēšanas laikrakstā "Eiropas Savienības Oficiālais Vēstnesis" </w:t>
      </w:r>
      <w:r w:rsidR="00191F79" w:rsidRPr="00BF7BA8">
        <w:rPr>
          <w:sz w:val="28"/>
          <w:szCs w:val="28"/>
          <w:lang w:val="lv-LV"/>
        </w:rPr>
        <w:t>Eiropas Komisijas lēmumu</w:t>
      </w:r>
      <w:r w:rsidR="00191F79" w:rsidRPr="00A74403">
        <w:rPr>
          <w:sz w:val="28"/>
          <w:szCs w:val="28"/>
          <w:lang w:val="lv-LV"/>
        </w:rPr>
        <w:t xml:space="preserve"> </w:t>
      </w:r>
      <w:r w:rsidRPr="00BF7BA8">
        <w:rPr>
          <w:sz w:val="28"/>
          <w:szCs w:val="28"/>
          <w:lang w:val="lv-LV"/>
        </w:rPr>
        <w:t xml:space="preserve">rakstveidā paziņo </w:t>
      </w:r>
      <w:r w:rsidR="00A74403" w:rsidRPr="00BF7BA8">
        <w:rPr>
          <w:sz w:val="28"/>
          <w:szCs w:val="28"/>
          <w:lang w:val="lv-LV"/>
        </w:rPr>
        <w:t>grupai</w:t>
      </w:r>
      <w:r w:rsidRPr="00BF7BA8">
        <w:rPr>
          <w:sz w:val="28"/>
          <w:szCs w:val="28"/>
          <w:lang w:val="lv-LV"/>
        </w:rPr>
        <w:t>.</w:t>
      </w:r>
    </w:p>
    <w:p w14:paraId="2AC71847"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 </w:t>
      </w:r>
    </w:p>
    <w:p w14:paraId="32FB25E6" w14:textId="77777777" w:rsidR="00983BF9" w:rsidRPr="00BF7BA8" w:rsidRDefault="00983BF9" w:rsidP="00983BF9">
      <w:pPr>
        <w:pStyle w:val="naisf"/>
        <w:spacing w:before="0" w:after="0"/>
        <w:jc w:val="center"/>
        <w:rPr>
          <w:b/>
          <w:sz w:val="28"/>
          <w:szCs w:val="28"/>
          <w:lang w:val="pt-BR"/>
        </w:rPr>
      </w:pPr>
      <w:bookmarkStart w:id="7" w:name="bkm6"/>
      <w:r w:rsidRPr="00BF7BA8">
        <w:rPr>
          <w:b/>
          <w:sz w:val="28"/>
          <w:szCs w:val="28"/>
          <w:lang w:val="pt-BR"/>
        </w:rPr>
        <w:t xml:space="preserve">III. Iebildumu izteikšanas procedūra </w:t>
      </w:r>
    </w:p>
    <w:p w14:paraId="67E9B4AE" w14:textId="77777777" w:rsidR="00983BF9" w:rsidRPr="00BF7BA8" w:rsidRDefault="00983BF9" w:rsidP="00983BF9">
      <w:pPr>
        <w:pStyle w:val="naisc"/>
        <w:spacing w:before="0" w:beforeAutospacing="0" w:after="0" w:afterAutospacing="0"/>
        <w:ind w:firstLine="570"/>
        <w:jc w:val="both"/>
        <w:rPr>
          <w:sz w:val="28"/>
          <w:szCs w:val="28"/>
        </w:rPr>
      </w:pPr>
      <w:r w:rsidRPr="00BF7BA8">
        <w:rPr>
          <w:sz w:val="28"/>
          <w:szCs w:val="28"/>
        </w:rPr>
        <w:t> </w:t>
      </w:r>
    </w:p>
    <w:bookmarkEnd w:id="7"/>
    <w:p w14:paraId="0BC56609"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18. Jebkura persona šo noteikumu 9. punktā minētajā laikposmā var iesniegt dienestā iebildumu paziņojumu (turpmāk – iebildumu iesniedzējs). </w:t>
      </w:r>
    </w:p>
    <w:p w14:paraId="2EE80D2F"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 </w:t>
      </w:r>
    </w:p>
    <w:p w14:paraId="174E9A78" w14:textId="0325E2EE"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19. Dienests piecu darbdienu laikā izvērtē iebildumu paziņojuma atbilstību regulas Nr. 668/2014 III pielikuma, </w:t>
      </w:r>
      <w:bookmarkStart w:id="8" w:name="_Hlk28869431"/>
      <w:r w:rsidRPr="00BF7BA8">
        <w:rPr>
          <w:sz w:val="28"/>
          <w:szCs w:val="28"/>
          <w:lang w:val="pt-BR"/>
        </w:rPr>
        <w:t>regulas</w:t>
      </w:r>
      <w:r w:rsidR="00A74403">
        <w:rPr>
          <w:sz w:val="28"/>
          <w:szCs w:val="28"/>
          <w:lang w:val="pt-BR"/>
        </w:rPr>
        <w:t xml:space="preserve"> Nr. </w:t>
      </w:r>
      <w:r w:rsidRPr="00BF7BA8">
        <w:rPr>
          <w:sz w:val="28"/>
          <w:szCs w:val="28"/>
          <w:lang w:val="pt-BR"/>
        </w:rPr>
        <w:t>2019/34 II</w:t>
      </w:r>
      <w:r w:rsidR="004020D5">
        <w:rPr>
          <w:sz w:val="28"/>
          <w:szCs w:val="28"/>
          <w:lang w:val="pt-BR"/>
        </w:rPr>
        <w:t> </w:t>
      </w:r>
      <w:r w:rsidRPr="00BF7BA8">
        <w:rPr>
          <w:sz w:val="28"/>
          <w:szCs w:val="28"/>
          <w:lang w:val="pt-BR"/>
        </w:rPr>
        <w:t xml:space="preserve">pielikuma vai regulas </w:t>
      </w:r>
      <w:r w:rsidR="0093786F" w:rsidRPr="00BF7BA8">
        <w:rPr>
          <w:sz w:val="28"/>
          <w:szCs w:val="28"/>
          <w:lang w:val="pt-BR"/>
        </w:rPr>
        <w:t>Nr. </w:t>
      </w:r>
      <w:r w:rsidRPr="00BF7BA8">
        <w:rPr>
          <w:sz w:val="28"/>
          <w:szCs w:val="28"/>
          <w:lang w:val="pt-BR"/>
        </w:rPr>
        <w:t>716/2013 II</w:t>
      </w:r>
      <w:r w:rsidR="004E7697">
        <w:rPr>
          <w:sz w:val="28"/>
          <w:szCs w:val="28"/>
          <w:lang w:val="pt-BR"/>
        </w:rPr>
        <w:t> </w:t>
      </w:r>
      <w:r w:rsidRPr="00BF7BA8">
        <w:rPr>
          <w:sz w:val="28"/>
          <w:szCs w:val="28"/>
          <w:lang w:val="pt-BR"/>
        </w:rPr>
        <w:t xml:space="preserve">pielikuma </w:t>
      </w:r>
      <w:bookmarkEnd w:id="8"/>
      <w:r w:rsidRPr="00BF7BA8">
        <w:rPr>
          <w:sz w:val="28"/>
          <w:szCs w:val="28"/>
          <w:lang w:val="pt-BR"/>
        </w:rPr>
        <w:t>prasībām un rakstveidā informē iebildumu iesniedzēju:</w:t>
      </w:r>
    </w:p>
    <w:p w14:paraId="3D88B1A1" w14:textId="416A9BF7" w:rsidR="00983BF9" w:rsidRPr="00BF7BA8" w:rsidRDefault="00983BF9" w:rsidP="00983BF9">
      <w:pPr>
        <w:pStyle w:val="naisf"/>
        <w:spacing w:before="0" w:after="0"/>
        <w:ind w:firstLine="709"/>
        <w:rPr>
          <w:sz w:val="28"/>
          <w:szCs w:val="28"/>
          <w:lang w:val="pt-BR"/>
        </w:rPr>
      </w:pPr>
      <w:r w:rsidRPr="00BF7BA8">
        <w:rPr>
          <w:sz w:val="28"/>
          <w:szCs w:val="28"/>
          <w:lang w:val="pt-BR"/>
        </w:rPr>
        <w:t>19.1.</w:t>
      </w:r>
      <w:r w:rsidR="004020D5">
        <w:rPr>
          <w:sz w:val="28"/>
          <w:szCs w:val="28"/>
          <w:lang w:val="pt-BR"/>
        </w:rPr>
        <w:t> </w:t>
      </w:r>
      <w:r w:rsidRPr="00BF7BA8">
        <w:rPr>
          <w:sz w:val="28"/>
          <w:szCs w:val="28"/>
          <w:lang w:val="pt-BR"/>
        </w:rPr>
        <w:t xml:space="preserve">par termiņu, līdz kuram jāpanāk vienošanās ar grupu par pieteikuma galīgo redakciju, ja iebildumu paziņojums atbilst regulas Nr. 668/2014 III pielikuma, regulas </w:t>
      </w:r>
      <w:r w:rsidR="004020D5">
        <w:rPr>
          <w:sz w:val="28"/>
          <w:szCs w:val="28"/>
          <w:lang w:val="pt-BR"/>
        </w:rPr>
        <w:t>Nr. </w:t>
      </w:r>
      <w:r w:rsidRPr="00BF7BA8">
        <w:rPr>
          <w:sz w:val="28"/>
          <w:szCs w:val="28"/>
          <w:lang w:val="pt-BR"/>
        </w:rPr>
        <w:t>2019/34 II</w:t>
      </w:r>
      <w:r w:rsidR="004020D5">
        <w:rPr>
          <w:sz w:val="28"/>
          <w:szCs w:val="28"/>
          <w:lang w:val="pt-BR"/>
        </w:rPr>
        <w:t> </w:t>
      </w:r>
      <w:r w:rsidRPr="00BF7BA8">
        <w:rPr>
          <w:sz w:val="28"/>
          <w:szCs w:val="28"/>
          <w:lang w:val="pt-BR"/>
        </w:rPr>
        <w:t xml:space="preserve">pielikuma vai regulas </w:t>
      </w:r>
      <w:r w:rsidR="0093786F" w:rsidRPr="00BF7BA8">
        <w:rPr>
          <w:sz w:val="28"/>
          <w:szCs w:val="28"/>
          <w:lang w:val="pt-BR"/>
        </w:rPr>
        <w:t>Nr. </w:t>
      </w:r>
      <w:r w:rsidRPr="00BF7BA8">
        <w:rPr>
          <w:sz w:val="28"/>
          <w:szCs w:val="28"/>
          <w:lang w:val="pt-BR"/>
        </w:rPr>
        <w:t>716/2013 II</w:t>
      </w:r>
      <w:r w:rsidR="0093786F" w:rsidRPr="00BF7BA8">
        <w:rPr>
          <w:sz w:val="28"/>
          <w:szCs w:val="28"/>
          <w:lang w:val="pt-BR"/>
        </w:rPr>
        <w:t> </w:t>
      </w:r>
      <w:r w:rsidRPr="00BF7BA8">
        <w:rPr>
          <w:sz w:val="28"/>
          <w:szCs w:val="28"/>
          <w:lang w:val="pt-BR"/>
        </w:rPr>
        <w:t>pielikuma prasībām;</w:t>
      </w:r>
    </w:p>
    <w:p w14:paraId="401344A1" w14:textId="6B309B7B" w:rsidR="00983BF9" w:rsidRPr="00BF7BA8" w:rsidRDefault="00983BF9" w:rsidP="00983BF9">
      <w:pPr>
        <w:pStyle w:val="naisf"/>
        <w:spacing w:before="0" w:after="0"/>
        <w:ind w:firstLine="709"/>
        <w:rPr>
          <w:sz w:val="28"/>
          <w:szCs w:val="28"/>
          <w:lang w:val="pt-BR"/>
        </w:rPr>
      </w:pPr>
      <w:r w:rsidRPr="00BF7BA8">
        <w:rPr>
          <w:sz w:val="28"/>
          <w:szCs w:val="28"/>
          <w:lang w:val="pt-BR"/>
        </w:rPr>
        <w:t>19.2.</w:t>
      </w:r>
      <w:r w:rsidR="004020D5">
        <w:rPr>
          <w:sz w:val="28"/>
          <w:szCs w:val="28"/>
          <w:lang w:val="pt-BR"/>
        </w:rPr>
        <w:t> </w:t>
      </w:r>
      <w:r w:rsidRPr="00BF7BA8">
        <w:rPr>
          <w:sz w:val="28"/>
          <w:szCs w:val="28"/>
          <w:lang w:val="pt-BR"/>
        </w:rPr>
        <w:t xml:space="preserve">par nepamatotu iebildumu paziņojumu, ja iebildumu paziņojums neatbilst regulas Nr. 668/2014 III pielikuma, regulas </w:t>
      </w:r>
      <w:r w:rsidR="004020D5">
        <w:rPr>
          <w:sz w:val="28"/>
          <w:szCs w:val="28"/>
          <w:lang w:val="pt-BR"/>
        </w:rPr>
        <w:t>Nr. </w:t>
      </w:r>
      <w:r w:rsidRPr="00BF7BA8">
        <w:rPr>
          <w:sz w:val="28"/>
          <w:szCs w:val="28"/>
          <w:lang w:val="pt-BR"/>
        </w:rPr>
        <w:t>2019/34 II</w:t>
      </w:r>
      <w:r w:rsidR="004020D5">
        <w:rPr>
          <w:sz w:val="28"/>
          <w:szCs w:val="28"/>
          <w:lang w:val="pt-BR"/>
        </w:rPr>
        <w:t> </w:t>
      </w:r>
      <w:r w:rsidRPr="00BF7BA8">
        <w:rPr>
          <w:sz w:val="28"/>
          <w:szCs w:val="28"/>
          <w:lang w:val="pt-BR"/>
        </w:rPr>
        <w:t xml:space="preserve">pielikuma vai regulas </w:t>
      </w:r>
      <w:r w:rsidR="0093786F" w:rsidRPr="00BF7BA8">
        <w:rPr>
          <w:sz w:val="28"/>
          <w:szCs w:val="28"/>
          <w:lang w:val="pt-BR"/>
        </w:rPr>
        <w:t>Nr. </w:t>
      </w:r>
      <w:r w:rsidRPr="00BF7BA8">
        <w:rPr>
          <w:sz w:val="28"/>
          <w:szCs w:val="28"/>
          <w:lang w:val="pt-BR"/>
        </w:rPr>
        <w:t>716/2013 II pielikuma prasībām.</w:t>
      </w:r>
    </w:p>
    <w:p w14:paraId="3E3CB7D8" w14:textId="77777777" w:rsidR="00983BF9" w:rsidRPr="00BF7BA8" w:rsidRDefault="00983BF9" w:rsidP="000C6D4C">
      <w:pPr>
        <w:pStyle w:val="naisf"/>
        <w:spacing w:before="0" w:after="0"/>
        <w:rPr>
          <w:sz w:val="28"/>
          <w:szCs w:val="28"/>
          <w:lang w:val="pt-BR"/>
        </w:rPr>
      </w:pPr>
    </w:p>
    <w:p w14:paraId="3A65ADC4" w14:textId="0A43B19B"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20. Ja iebildumu paziņojums atbilst regulas Nr. 668/2014 III pielikuma, regulas </w:t>
      </w:r>
      <w:r w:rsidR="004020D5">
        <w:rPr>
          <w:sz w:val="28"/>
          <w:szCs w:val="28"/>
          <w:lang w:val="pt-BR"/>
        </w:rPr>
        <w:t>Nr. </w:t>
      </w:r>
      <w:r w:rsidRPr="00BF7BA8">
        <w:rPr>
          <w:sz w:val="28"/>
          <w:szCs w:val="28"/>
          <w:lang w:val="pt-BR"/>
        </w:rPr>
        <w:t>2019/34 II</w:t>
      </w:r>
      <w:r w:rsidR="000260FF">
        <w:rPr>
          <w:sz w:val="28"/>
          <w:szCs w:val="28"/>
          <w:lang w:val="pt-BR"/>
        </w:rPr>
        <w:t> </w:t>
      </w:r>
      <w:r w:rsidRPr="00BF7BA8">
        <w:rPr>
          <w:sz w:val="28"/>
          <w:szCs w:val="28"/>
          <w:lang w:val="pt-BR"/>
        </w:rPr>
        <w:t xml:space="preserve">pielikuma vai regulas </w:t>
      </w:r>
      <w:r w:rsidR="0093786F" w:rsidRPr="00BF7BA8">
        <w:rPr>
          <w:sz w:val="28"/>
          <w:szCs w:val="28"/>
          <w:lang w:val="pt-BR"/>
        </w:rPr>
        <w:t>Nr. </w:t>
      </w:r>
      <w:r w:rsidRPr="00BF7BA8">
        <w:rPr>
          <w:sz w:val="28"/>
          <w:szCs w:val="28"/>
          <w:lang w:val="pt-BR"/>
        </w:rPr>
        <w:t>716/2013 II</w:t>
      </w:r>
      <w:r w:rsidR="004020D5">
        <w:rPr>
          <w:sz w:val="28"/>
          <w:szCs w:val="28"/>
          <w:lang w:val="pt-BR"/>
        </w:rPr>
        <w:t> </w:t>
      </w:r>
      <w:r w:rsidRPr="00BF7BA8">
        <w:rPr>
          <w:sz w:val="28"/>
          <w:szCs w:val="28"/>
          <w:lang w:val="pt-BR"/>
        </w:rPr>
        <w:t>pielikuma prasībām, dienests nosūta grupai iebildumu paziņojuma kopiju. Iebildumu iesniedzējs un grupa 20 darbdienu laikā pēc dienesta informācijas saņemšanas vienojas par reģistrācijas pieteikuma galīgo redakciju un iesniedz to dienestā.</w:t>
      </w:r>
    </w:p>
    <w:p w14:paraId="69C7F8F0" w14:textId="77777777" w:rsidR="00983BF9" w:rsidRPr="00BF7BA8" w:rsidRDefault="00983BF9" w:rsidP="000C6D4C">
      <w:pPr>
        <w:pStyle w:val="naisf"/>
        <w:spacing w:before="0" w:after="0"/>
        <w:rPr>
          <w:sz w:val="28"/>
          <w:szCs w:val="28"/>
          <w:lang w:val="pt-BR"/>
        </w:rPr>
      </w:pPr>
    </w:p>
    <w:p w14:paraId="37A60CFE" w14:textId="1BFAC0E2"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21. Dienests </w:t>
      </w:r>
      <w:r w:rsidR="004020D5" w:rsidRPr="00BF7BA8">
        <w:rPr>
          <w:sz w:val="28"/>
          <w:szCs w:val="28"/>
          <w:lang w:val="pt-BR"/>
        </w:rPr>
        <w:t xml:space="preserve">piecu darbdienu laikā </w:t>
      </w:r>
      <w:r w:rsidRPr="00BF7BA8">
        <w:rPr>
          <w:sz w:val="28"/>
          <w:szCs w:val="28"/>
          <w:lang w:val="pt-BR"/>
        </w:rPr>
        <w:t>pēc precizētā reģistrācijas pieteikuma saņemšanas izvērtē</w:t>
      </w:r>
      <w:r w:rsidR="004020D5" w:rsidRPr="004020D5">
        <w:rPr>
          <w:sz w:val="28"/>
          <w:szCs w:val="28"/>
          <w:lang w:val="pt-BR"/>
        </w:rPr>
        <w:t xml:space="preserve"> </w:t>
      </w:r>
      <w:r w:rsidR="004020D5" w:rsidRPr="00BF7BA8">
        <w:rPr>
          <w:sz w:val="28"/>
          <w:szCs w:val="28"/>
          <w:lang w:val="pt-BR"/>
        </w:rPr>
        <w:t>to</w:t>
      </w:r>
      <w:r w:rsidRPr="00BF7BA8">
        <w:rPr>
          <w:sz w:val="28"/>
          <w:szCs w:val="28"/>
          <w:lang w:val="pt-BR"/>
        </w:rPr>
        <w:t>. Ja precizētajā reģistrācijas pieteikumā iekļautā informācija atbilst šo noteikumu prasībām un:</w:t>
      </w:r>
    </w:p>
    <w:p w14:paraId="784D4523" w14:textId="79A721B3" w:rsidR="00983BF9" w:rsidRPr="00BF7BA8" w:rsidRDefault="00983BF9" w:rsidP="00983BF9">
      <w:pPr>
        <w:pStyle w:val="naisf"/>
        <w:spacing w:before="0" w:after="0"/>
        <w:ind w:firstLine="709"/>
        <w:rPr>
          <w:sz w:val="28"/>
          <w:szCs w:val="28"/>
          <w:lang w:val="pt-BR"/>
        </w:rPr>
      </w:pPr>
      <w:r w:rsidRPr="00BF7BA8">
        <w:rPr>
          <w:sz w:val="28"/>
          <w:szCs w:val="28"/>
          <w:lang w:val="pt-BR"/>
        </w:rPr>
        <w:t>21.1.</w:t>
      </w:r>
      <w:r w:rsidR="004020D5">
        <w:rPr>
          <w:sz w:val="28"/>
          <w:szCs w:val="28"/>
          <w:lang w:val="pt-BR"/>
        </w:rPr>
        <w:t> </w:t>
      </w:r>
      <w:r w:rsidR="00DB4C3B" w:rsidRPr="00BF7BA8">
        <w:rPr>
          <w:sz w:val="28"/>
          <w:szCs w:val="28"/>
          <w:lang w:val="pt-BR"/>
        </w:rPr>
        <w:t>precizējum</w:t>
      </w:r>
      <w:r w:rsidR="004020D5">
        <w:rPr>
          <w:sz w:val="28"/>
          <w:szCs w:val="28"/>
          <w:lang w:val="pt-BR"/>
        </w:rPr>
        <w:t>i ir</w:t>
      </w:r>
      <w:r w:rsidR="00DB4C3B" w:rsidRPr="00BF7BA8">
        <w:rPr>
          <w:sz w:val="28"/>
          <w:szCs w:val="28"/>
          <w:lang w:val="pt-BR"/>
        </w:rPr>
        <w:t xml:space="preserve"> </w:t>
      </w:r>
      <w:r w:rsidR="004020D5" w:rsidRPr="00BF7BA8">
        <w:rPr>
          <w:sz w:val="28"/>
          <w:szCs w:val="28"/>
          <w:lang w:val="pt-BR"/>
        </w:rPr>
        <w:t>maznozīmīg</w:t>
      </w:r>
      <w:r w:rsidR="004020D5">
        <w:rPr>
          <w:sz w:val="28"/>
          <w:szCs w:val="28"/>
          <w:lang w:val="pt-BR"/>
        </w:rPr>
        <w:t>i</w:t>
      </w:r>
      <w:r w:rsidRPr="00BF7BA8">
        <w:rPr>
          <w:sz w:val="28"/>
          <w:szCs w:val="28"/>
          <w:lang w:val="pt-BR"/>
        </w:rPr>
        <w:t>, dienests pieņem lēmumu par atbilstību regulas Nr. </w:t>
      </w:r>
      <w:r w:rsidRPr="00BF7BA8">
        <w:rPr>
          <w:sz w:val="28"/>
          <w:szCs w:val="28"/>
          <w:lang w:val="lv-LV"/>
        </w:rPr>
        <w:t xml:space="preserve">1151/2012, regulas </w:t>
      </w:r>
      <w:r w:rsidR="004020D5">
        <w:rPr>
          <w:sz w:val="28"/>
          <w:szCs w:val="28"/>
          <w:lang w:val="lv-LV"/>
        </w:rPr>
        <w:t>Nr. </w:t>
      </w:r>
      <w:r w:rsidRPr="00BF7BA8">
        <w:rPr>
          <w:sz w:val="28"/>
          <w:szCs w:val="28"/>
          <w:lang w:val="lv-LV"/>
        </w:rPr>
        <w:t>2019/787 vai regulas Nr.</w:t>
      </w:r>
      <w:r w:rsidR="0093786F" w:rsidRPr="00BF7BA8">
        <w:rPr>
          <w:sz w:val="28"/>
          <w:szCs w:val="28"/>
          <w:lang w:val="lv-LV"/>
        </w:rPr>
        <w:t> </w:t>
      </w:r>
      <w:r w:rsidRPr="00BF7BA8">
        <w:rPr>
          <w:sz w:val="28"/>
          <w:szCs w:val="28"/>
          <w:lang w:val="lv-LV"/>
        </w:rPr>
        <w:t>1308/2013 prasībām un</w:t>
      </w:r>
      <w:r w:rsidRPr="00BF7BA8">
        <w:rPr>
          <w:sz w:val="28"/>
          <w:szCs w:val="28"/>
          <w:lang w:val="pt-BR"/>
        </w:rPr>
        <w:t xml:space="preserve"> nosūta reģistrācijas pieteikumu Zemkopības ministrijai un Eiropas Komisijai;</w:t>
      </w:r>
    </w:p>
    <w:p w14:paraId="476239E3" w14:textId="38714831" w:rsidR="00983BF9" w:rsidRPr="00BF7BA8" w:rsidRDefault="00983BF9" w:rsidP="00983BF9">
      <w:pPr>
        <w:pStyle w:val="naisf"/>
        <w:spacing w:before="0" w:after="0"/>
        <w:ind w:firstLine="709"/>
        <w:rPr>
          <w:sz w:val="28"/>
          <w:szCs w:val="28"/>
          <w:lang w:val="pt-BR"/>
        </w:rPr>
      </w:pPr>
      <w:r w:rsidRPr="00BF7BA8">
        <w:rPr>
          <w:sz w:val="28"/>
          <w:szCs w:val="28"/>
          <w:lang w:val="pt-BR"/>
        </w:rPr>
        <w:t>21.2. </w:t>
      </w:r>
      <w:r w:rsidR="00DB4C3B" w:rsidRPr="00BF7BA8">
        <w:rPr>
          <w:sz w:val="28"/>
          <w:szCs w:val="28"/>
          <w:lang w:val="pt-BR"/>
        </w:rPr>
        <w:t>pieteikuma precizējumi paredz būtisk</w:t>
      </w:r>
      <w:r w:rsidR="004020D5">
        <w:rPr>
          <w:sz w:val="28"/>
          <w:szCs w:val="28"/>
          <w:lang w:val="pt-BR"/>
        </w:rPr>
        <w:t>as</w:t>
      </w:r>
      <w:r w:rsidR="00DB4C3B" w:rsidRPr="00BF7BA8">
        <w:rPr>
          <w:sz w:val="28"/>
          <w:szCs w:val="28"/>
          <w:lang w:val="pt-BR"/>
        </w:rPr>
        <w:t xml:space="preserve"> izmaiņ</w:t>
      </w:r>
      <w:r w:rsidR="004020D5">
        <w:rPr>
          <w:sz w:val="28"/>
          <w:szCs w:val="28"/>
          <w:lang w:val="pt-BR"/>
        </w:rPr>
        <w:t>as</w:t>
      </w:r>
      <w:r w:rsidR="00DB4C3B" w:rsidRPr="00BF7BA8">
        <w:rPr>
          <w:sz w:val="28"/>
          <w:szCs w:val="28"/>
          <w:lang w:val="pt-BR"/>
        </w:rPr>
        <w:t xml:space="preserve"> nosaukumā</w:t>
      </w:r>
      <w:r w:rsidR="000C6D4C" w:rsidRPr="00BF7BA8">
        <w:rPr>
          <w:sz w:val="28"/>
          <w:szCs w:val="28"/>
          <w:lang w:val="pt-BR"/>
        </w:rPr>
        <w:t>,</w:t>
      </w:r>
      <w:r w:rsidR="00DB4C3B" w:rsidRPr="00BF7BA8">
        <w:rPr>
          <w:sz w:val="28"/>
          <w:szCs w:val="28"/>
          <w:lang w:val="pt-BR"/>
        </w:rPr>
        <w:t xml:space="preserve"> produkta aprakstā</w:t>
      </w:r>
      <w:r w:rsidR="004020D5">
        <w:rPr>
          <w:sz w:val="28"/>
          <w:szCs w:val="28"/>
          <w:lang w:val="pt-BR"/>
        </w:rPr>
        <w:t xml:space="preserve"> </w:t>
      </w:r>
      <w:r w:rsidR="000C6D4C" w:rsidRPr="00BF7BA8">
        <w:rPr>
          <w:sz w:val="28"/>
          <w:szCs w:val="28"/>
          <w:lang w:val="pt-BR"/>
        </w:rPr>
        <w:t>vai receptūrā</w:t>
      </w:r>
      <w:r w:rsidRPr="00BF7BA8">
        <w:rPr>
          <w:sz w:val="28"/>
          <w:szCs w:val="28"/>
          <w:lang w:val="pt-BR"/>
        </w:rPr>
        <w:t>, dienests atkārtoti uzsāk šo noteikumu 8.1.3. apakšpunktā minēto iebildumu izteikšanas procedūru</w:t>
      </w:r>
      <w:r w:rsidR="004020D5">
        <w:rPr>
          <w:sz w:val="28"/>
          <w:szCs w:val="28"/>
          <w:lang w:val="pt-BR"/>
        </w:rPr>
        <w:t>.</w:t>
      </w:r>
    </w:p>
    <w:p w14:paraId="1E53A224" w14:textId="77777777" w:rsidR="00983BF9" w:rsidRPr="00BF7BA8" w:rsidRDefault="00983BF9" w:rsidP="00983BF9">
      <w:pPr>
        <w:pStyle w:val="naisf"/>
        <w:spacing w:before="0" w:after="0"/>
        <w:ind w:firstLine="709"/>
        <w:rPr>
          <w:sz w:val="28"/>
          <w:szCs w:val="28"/>
          <w:lang w:val="pt-BR"/>
        </w:rPr>
      </w:pPr>
    </w:p>
    <w:p w14:paraId="09800F68" w14:textId="2C66484E" w:rsidR="00983BF9" w:rsidRPr="00BF7BA8" w:rsidRDefault="00983BF9" w:rsidP="00983BF9">
      <w:pPr>
        <w:pStyle w:val="naisf"/>
        <w:spacing w:before="0" w:after="0"/>
        <w:ind w:firstLine="709"/>
        <w:rPr>
          <w:sz w:val="28"/>
          <w:szCs w:val="28"/>
          <w:lang w:val="pt-BR"/>
        </w:rPr>
      </w:pPr>
      <w:r w:rsidRPr="00BF7BA8">
        <w:rPr>
          <w:sz w:val="28"/>
          <w:szCs w:val="28"/>
          <w:lang w:val="lv-LV"/>
        </w:rPr>
        <w:t xml:space="preserve">22. Iebildumu paziņojumu par citā Eiropas Savienības dalībvalstī ražota produkta reģistrācijas pieteikumu dienestā var iesniegt mēneša laikā pēc reģistrācijas pieteikuma publicēšanas </w:t>
      </w:r>
      <w:r w:rsidR="0093786F" w:rsidRPr="00BF7BA8">
        <w:rPr>
          <w:sz w:val="28"/>
          <w:szCs w:val="28"/>
          <w:lang w:val="lv-LV"/>
        </w:rPr>
        <w:t>izdevumā</w:t>
      </w:r>
      <w:r w:rsidRPr="00BF7BA8">
        <w:rPr>
          <w:sz w:val="28"/>
          <w:szCs w:val="28"/>
          <w:lang w:val="lv-LV"/>
        </w:rPr>
        <w:t xml:space="preserve"> </w:t>
      </w:r>
      <w:r w:rsidR="004020D5" w:rsidRPr="00BF7BA8">
        <w:rPr>
          <w:sz w:val="28"/>
          <w:szCs w:val="28"/>
          <w:lang w:val="lv-LV"/>
        </w:rPr>
        <w:t>"</w:t>
      </w:r>
      <w:r w:rsidRPr="00BF7BA8">
        <w:rPr>
          <w:sz w:val="28"/>
          <w:szCs w:val="28"/>
          <w:lang w:val="lv-LV"/>
        </w:rPr>
        <w:t>Eiropas Savienības Oficiālais Vēstnesis". Iebildumu paziņojumā par aizsargātas ģeogrāfiskās izcelsmes norādes vai aizsargāta cilmes vietas nosaukuma reģistrācijas pieteikumu ietver regulas Nr. 1151/2012 10. pantā vai regulas Nr. 716/2013 14. pantā</w:t>
      </w:r>
      <w:r w:rsidR="0093786F" w:rsidRPr="00BF7BA8">
        <w:rPr>
          <w:sz w:val="28"/>
          <w:szCs w:val="28"/>
          <w:lang w:val="lv-LV"/>
        </w:rPr>
        <w:t>,</w:t>
      </w:r>
      <w:r w:rsidRPr="00BF7BA8">
        <w:rPr>
          <w:sz w:val="28"/>
          <w:szCs w:val="28"/>
          <w:lang w:val="lv-LV"/>
        </w:rPr>
        <w:t xml:space="preserve"> vai regulas </w:t>
      </w:r>
      <w:r w:rsidR="004020D5">
        <w:rPr>
          <w:sz w:val="28"/>
          <w:szCs w:val="28"/>
          <w:lang w:val="lv-LV"/>
        </w:rPr>
        <w:t>Nr. </w:t>
      </w:r>
      <w:r w:rsidRPr="00BF7BA8">
        <w:rPr>
          <w:sz w:val="28"/>
          <w:szCs w:val="28"/>
          <w:lang w:val="lv-LV"/>
        </w:rPr>
        <w:t>2019/34 8.</w:t>
      </w:r>
      <w:r w:rsidR="0093786F" w:rsidRPr="00BF7BA8">
        <w:rPr>
          <w:sz w:val="28"/>
          <w:szCs w:val="28"/>
          <w:lang w:val="lv-LV"/>
        </w:rPr>
        <w:t> </w:t>
      </w:r>
      <w:r w:rsidRPr="00BF7BA8">
        <w:rPr>
          <w:sz w:val="28"/>
          <w:szCs w:val="28"/>
          <w:lang w:val="lv-LV"/>
        </w:rPr>
        <w:t xml:space="preserve">pantā noteikto informāciju, par </w:t>
      </w:r>
      <w:r w:rsidRPr="00BF7BA8">
        <w:rPr>
          <w:sz w:val="28"/>
          <w:szCs w:val="28"/>
          <w:lang w:val="pt-BR"/>
        </w:rPr>
        <w:t xml:space="preserve">garantētas tradicionālās īpatnības </w:t>
      </w:r>
      <w:r w:rsidRPr="00BF7BA8">
        <w:rPr>
          <w:sz w:val="28"/>
          <w:szCs w:val="28"/>
          <w:lang w:val="lv-LV"/>
        </w:rPr>
        <w:t>reģistrācijas pieteikumu – regulas Nr. 1151/2012 21. </w:t>
      </w:r>
      <w:r w:rsidRPr="00BF7BA8">
        <w:rPr>
          <w:sz w:val="28"/>
          <w:szCs w:val="28"/>
          <w:lang w:val="pt-BR"/>
        </w:rPr>
        <w:t xml:space="preserve">pantā </w:t>
      </w:r>
      <w:r w:rsidRPr="00BF7BA8">
        <w:rPr>
          <w:sz w:val="28"/>
          <w:szCs w:val="28"/>
          <w:lang w:val="lv-LV"/>
        </w:rPr>
        <w:t>noteikto informāciju</w:t>
      </w:r>
      <w:r w:rsidR="004020D5">
        <w:rPr>
          <w:sz w:val="28"/>
          <w:szCs w:val="28"/>
          <w:lang w:val="lv-LV"/>
        </w:rPr>
        <w:t xml:space="preserve">, </w:t>
      </w:r>
      <w:r w:rsidRPr="00BF7BA8">
        <w:rPr>
          <w:sz w:val="28"/>
          <w:szCs w:val="28"/>
          <w:lang w:val="pt-BR"/>
        </w:rPr>
        <w:t>sagatavo</w:t>
      </w:r>
      <w:r w:rsidR="004020D5">
        <w:rPr>
          <w:sz w:val="28"/>
          <w:szCs w:val="28"/>
          <w:lang w:val="pt-BR"/>
        </w:rPr>
        <w:t>jot</w:t>
      </w:r>
      <w:r w:rsidRPr="00BF7BA8">
        <w:rPr>
          <w:sz w:val="28"/>
          <w:szCs w:val="28"/>
          <w:lang w:val="pt-BR"/>
        </w:rPr>
        <w:t xml:space="preserve"> </w:t>
      </w:r>
      <w:r w:rsidR="004020D5" w:rsidRPr="00BF7BA8">
        <w:rPr>
          <w:sz w:val="28"/>
          <w:szCs w:val="28"/>
          <w:lang w:val="pt-BR"/>
        </w:rPr>
        <w:t xml:space="preserve">to </w:t>
      </w:r>
      <w:r w:rsidRPr="00BF7BA8">
        <w:rPr>
          <w:sz w:val="28"/>
          <w:szCs w:val="28"/>
          <w:lang w:val="pt-BR"/>
        </w:rPr>
        <w:t xml:space="preserve">atbilstoši </w:t>
      </w:r>
      <w:r w:rsidRPr="00BF7BA8">
        <w:rPr>
          <w:sz w:val="28"/>
          <w:szCs w:val="28"/>
          <w:lang w:val="lv-LV"/>
        </w:rPr>
        <w:t>regulas Nr. 688/2014 III pielikuma</w:t>
      </w:r>
      <w:r w:rsidRPr="00BF7BA8">
        <w:rPr>
          <w:sz w:val="28"/>
          <w:szCs w:val="28"/>
          <w:lang w:val="pt-BR"/>
        </w:rPr>
        <w:t xml:space="preserve"> vai </w:t>
      </w:r>
      <w:r w:rsidRPr="00BF7BA8">
        <w:rPr>
          <w:sz w:val="28"/>
          <w:szCs w:val="28"/>
          <w:lang w:val="lv-LV"/>
        </w:rPr>
        <w:t>regulas Nr. 716/2013 III pielikuma,</w:t>
      </w:r>
      <w:r w:rsidR="0093786F" w:rsidRPr="00BF7BA8">
        <w:rPr>
          <w:sz w:val="28"/>
          <w:szCs w:val="28"/>
          <w:lang w:val="lv-LV"/>
        </w:rPr>
        <w:t xml:space="preserve"> </w:t>
      </w:r>
      <w:r w:rsidRPr="00BF7BA8">
        <w:rPr>
          <w:sz w:val="28"/>
          <w:szCs w:val="28"/>
          <w:lang w:val="lv-LV"/>
        </w:rPr>
        <w:t xml:space="preserve">regulas </w:t>
      </w:r>
      <w:r w:rsidR="004020D5">
        <w:rPr>
          <w:sz w:val="28"/>
          <w:szCs w:val="28"/>
          <w:lang w:val="lv-LV"/>
        </w:rPr>
        <w:t>Nr. </w:t>
      </w:r>
      <w:r w:rsidRPr="00BF7BA8">
        <w:rPr>
          <w:sz w:val="28"/>
          <w:szCs w:val="28"/>
          <w:lang w:val="lv-LV"/>
        </w:rPr>
        <w:t xml:space="preserve">2019/34 II pielikuma </w:t>
      </w:r>
      <w:r w:rsidR="00F32A3B" w:rsidRPr="00BF7BA8">
        <w:rPr>
          <w:sz w:val="28"/>
          <w:szCs w:val="28"/>
          <w:lang w:val="lv-LV"/>
        </w:rPr>
        <w:t xml:space="preserve">prasībām, un par </w:t>
      </w:r>
      <w:r w:rsidRPr="00BF7BA8">
        <w:rPr>
          <w:sz w:val="28"/>
          <w:szCs w:val="28"/>
          <w:lang w:val="lv-LV"/>
        </w:rPr>
        <w:t>tradicionālā apzīmējuma aizsardzības pieteikumu</w:t>
      </w:r>
      <w:r w:rsidR="00F32A3B" w:rsidRPr="00BF7BA8">
        <w:rPr>
          <w:sz w:val="28"/>
          <w:szCs w:val="28"/>
          <w:lang w:val="lv-LV"/>
        </w:rPr>
        <w:t> –</w:t>
      </w:r>
      <w:r w:rsidRPr="00BF7BA8">
        <w:rPr>
          <w:sz w:val="28"/>
          <w:szCs w:val="28"/>
          <w:lang w:val="lv-LV"/>
        </w:rPr>
        <w:t xml:space="preserve"> regulas</w:t>
      </w:r>
      <w:r w:rsidR="000260FF">
        <w:rPr>
          <w:sz w:val="28"/>
          <w:szCs w:val="28"/>
          <w:lang w:val="lv-LV"/>
        </w:rPr>
        <w:t xml:space="preserve"> Nr. </w:t>
      </w:r>
      <w:r w:rsidRPr="00BF7BA8">
        <w:rPr>
          <w:sz w:val="28"/>
          <w:szCs w:val="28"/>
          <w:lang w:val="lv-LV"/>
        </w:rPr>
        <w:t>2019/34 IX</w:t>
      </w:r>
      <w:r w:rsidR="00F32A3B" w:rsidRPr="00BF7BA8">
        <w:rPr>
          <w:sz w:val="28"/>
          <w:szCs w:val="28"/>
          <w:lang w:val="lv-LV"/>
        </w:rPr>
        <w:t> </w:t>
      </w:r>
      <w:r w:rsidRPr="00BF7BA8">
        <w:rPr>
          <w:sz w:val="28"/>
          <w:szCs w:val="28"/>
          <w:lang w:val="lv-LV"/>
        </w:rPr>
        <w:t>pielikum</w:t>
      </w:r>
      <w:r w:rsidR="00F32A3B" w:rsidRPr="00BF7BA8">
        <w:rPr>
          <w:sz w:val="28"/>
          <w:szCs w:val="28"/>
          <w:lang w:val="lv-LV"/>
        </w:rPr>
        <w:t>ā noteikto informāciju</w:t>
      </w:r>
      <w:r w:rsidRPr="00BF7BA8">
        <w:rPr>
          <w:sz w:val="28"/>
          <w:szCs w:val="28"/>
          <w:lang w:val="lv-LV"/>
        </w:rPr>
        <w:t>.</w:t>
      </w:r>
      <w:r w:rsidRPr="00BF7BA8">
        <w:rPr>
          <w:sz w:val="28"/>
          <w:szCs w:val="28"/>
          <w:lang w:val="pt-BR"/>
        </w:rPr>
        <w:t> </w:t>
      </w:r>
    </w:p>
    <w:p w14:paraId="10DBB178" w14:textId="77777777" w:rsidR="00983BF9" w:rsidRPr="00BF7BA8" w:rsidRDefault="00983BF9" w:rsidP="00983BF9">
      <w:pPr>
        <w:pStyle w:val="naisf"/>
        <w:spacing w:before="0" w:after="0"/>
        <w:ind w:firstLine="709"/>
        <w:rPr>
          <w:sz w:val="28"/>
          <w:szCs w:val="28"/>
          <w:lang w:val="pt-BR"/>
        </w:rPr>
      </w:pPr>
    </w:p>
    <w:p w14:paraId="57341445"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23. Dienests 10 darbdienu laikā izvērtē šo noteikumu 22. punktā minētā iebildumu paziņojuma atbilstību regulas Nr. 668/2014 III pielikuma un regulas Nr. 716/2013 III pielikuma prasībām. Ja iebildumu paziņojums: </w:t>
      </w:r>
    </w:p>
    <w:p w14:paraId="03FA8671" w14:textId="5D1A87DD" w:rsidR="00983BF9" w:rsidRPr="00BF7BA8" w:rsidRDefault="00983BF9" w:rsidP="00983BF9">
      <w:pPr>
        <w:pStyle w:val="naisf"/>
        <w:spacing w:before="0" w:after="0"/>
        <w:ind w:firstLine="709"/>
        <w:rPr>
          <w:sz w:val="28"/>
          <w:szCs w:val="28"/>
          <w:lang w:val="pt-BR"/>
        </w:rPr>
      </w:pPr>
      <w:r w:rsidRPr="00BF7BA8">
        <w:rPr>
          <w:sz w:val="28"/>
          <w:szCs w:val="28"/>
          <w:lang w:val="pt-BR"/>
        </w:rPr>
        <w:t>23.1.</w:t>
      </w:r>
      <w:r w:rsidR="00F03D41">
        <w:rPr>
          <w:sz w:val="28"/>
          <w:szCs w:val="28"/>
          <w:lang w:val="pt-BR"/>
        </w:rPr>
        <w:t> </w:t>
      </w:r>
      <w:r w:rsidRPr="00BF7BA8">
        <w:rPr>
          <w:sz w:val="28"/>
          <w:szCs w:val="28"/>
          <w:lang w:val="pt-BR"/>
        </w:rPr>
        <w:t>atbilst noteiktajām prasībām, to nosūta Zemkopības ministrijai un Eiropas Komisijai;</w:t>
      </w:r>
    </w:p>
    <w:p w14:paraId="3D045BB1" w14:textId="38107D68" w:rsidR="00983BF9" w:rsidRPr="00BF7BA8" w:rsidRDefault="00983BF9" w:rsidP="00983BF9">
      <w:pPr>
        <w:pStyle w:val="naisf"/>
        <w:spacing w:before="0" w:after="0"/>
        <w:ind w:firstLine="709"/>
        <w:rPr>
          <w:sz w:val="28"/>
          <w:szCs w:val="28"/>
          <w:lang w:val="pt-BR"/>
        </w:rPr>
      </w:pPr>
      <w:r w:rsidRPr="00BF7BA8">
        <w:rPr>
          <w:sz w:val="28"/>
          <w:szCs w:val="28"/>
          <w:lang w:val="pt-BR"/>
        </w:rPr>
        <w:t>23.2.</w:t>
      </w:r>
      <w:r w:rsidR="00F03D41">
        <w:rPr>
          <w:sz w:val="28"/>
          <w:szCs w:val="28"/>
          <w:lang w:val="pt-BR"/>
        </w:rPr>
        <w:t> </w:t>
      </w:r>
      <w:r w:rsidRPr="00BF7BA8">
        <w:rPr>
          <w:sz w:val="28"/>
          <w:szCs w:val="28"/>
          <w:lang w:val="pt-BR"/>
        </w:rPr>
        <w:t>neatbilst noteiktajām prasībām, par to rakstveidā informē iebildumu iesniedzēju, norādot neatbilstības iemeslus.</w:t>
      </w:r>
    </w:p>
    <w:p w14:paraId="6B3E6971" w14:textId="77777777" w:rsidR="00983BF9" w:rsidRPr="00BF7BA8" w:rsidRDefault="00983BF9" w:rsidP="00983BF9">
      <w:pPr>
        <w:pStyle w:val="naisf"/>
        <w:spacing w:before="0" w:after="0"/>
        <w:ind w:firstLine="709"/>
        <w:rPr>
          <w:sz w:val="28"/>
          <w:szCs w:val="28"/>
          <w:lang w:val="pt-BR"/>
        </w:rPr>
      </w:pPr>
    </w:p>
    <w:p w14:paraId="54601394" w14:textId="77777777" w:rsidR="00983BF9" w:rsidRPr="00BF7BA8" w:rsidRDefault="00983BF9" w:rsidP="00983BF9">
      <w:pPr>
        <w:pStyle w:val="naisnod"/>
        <w:spacing w:before="0" w:beforeAutospacing="0" w:after="0" w:afterAutospacing="0"/>
        <w:jc w:val="center"/>
        <w:rPr>
          <w:b/>
          <w:sz w:val="28"/>
          <w:szCs w:val="28"/>
          <w:lang w:val="pt-BR"/>
        </w:rPr>
      </w:pPr>
      <w:bookmarkStart w:id="9" w:name="bkm5"/>
      <w:r w:rsidRPr="00BF7BA8">
        <w:rPr>
          <w:b/>
          <w:sz w:val="28"/>
          <w:szCs w:val="28"/>
          <w:lang w:val="pt-BR"/>
        </w:rPr>
        <w:t xml:space="preserve">IV. Specifikācijas grozījumi, reģistrācijas anulēšana un </w:t>
      </w:r>
      <w:r w:rsidR="004B47A3" w:rsidRPr="00BF7BA8">
        <w:rPr>
          <w:b/>
          <w:sz w:val="28"/>
          <w:szCs w:val="28"/>
          <w:lang w:val="pt-BR"/>
        </w:rPr>
        <w:t xml:space="preserve">jaunu </w:t>
      </w:r>
      <w:r w:rsidRPr="00BF7BA8">
        <w:rPr>
          <w:b/>
          <w:sz w:val="28"/>
          <w:szCs w:val="28"/>
          <w:lang w:val="pt-BR"/>
        </w:rPr>
        <w:t xml:space="preserve">operatoru pievienošanās un </w:t>
      </w:r>
      <w:r w:rsidR="00F32FB5" w:rsidRPr="00BF7BA8">
        <w:rPr>
          <w:b/>
          <w:sz w:val="28"/>
          <w:szCs w:val="28"/>
          <w:lang w:val="pt-BR"/>
        </w:rPr>
        <w:t xml:space="preserve">operatoru </w:t>
      </w:r>
      <w:r w:rsidRPr="00BF7BA8">
        <w:rPr>
          <w:b/>
          <w:sz w:val="28"/>
          <w:szCs w:val="28"/>
          <w:lang w:val="pt-BR"/>
        </w:rPr>
        <w:t>izstāšanās no grupas</w:t>
      </w:r>
    </w:p>
    <w:p w14:paraId="04DBF49A" w14:textId="77777777" w:rsidR="00983BF9" w:rsidRPr="00BF7BA8" w:rsidRDefault="00983BF9" w:rsidP="00983BF9">
      <w:pPr>
        <w:pStyle w:val="naisc"/>
        <w:spacing w:before="0" w:beforeAutospacing="0" w:after="0" w:afterAutospacing="0"/>
        <w:ind w:firstLine="570"/>
        <w:jc w:val="both"/>
        <w:rPr>
          <w:sz w:val="28"/>
          <w:szCs w:val="28"/>
        </w:rPr>
      </w:pPr>
      <w:r w:rsidRPr="00BF7BA8">
        <w:rPr>
          <w:sz w:val="28"/>
          <w:szCs w:val="28"/>
        </w:rPr>
        <w:t> </w:t>
      </w:r>
    </w:p>
    <w:bookmarkEnd w:id="9"/>
    <w:p w14:paraId="054377A3" w14:textId="43B053AD" w:rsidR="00983BF9" w:rsidRPr="00BF7BA8" w:rsidRDefault="00983BF9" w:rsidP="00983BF9">
      <w:pPr>
        <w:pStyle w:val="naisf"/>
        <w:spacing w:before="0" w:after="0"/>
        <w:ind w:firstLine="709"/>
        <w:rPr>
          <w:sz w:val="28"/>
          <w:szCs w:val="28"/>
          <w:lang w:val="pt-BR"/>
        </w:rPr>
      </w:pPr>
      <w:r w:rsidRPr="00BF7BA8">
        <w:rPr>
          <w:sz w:val="28"/>
          <w:szCs w:val="28"/>
          <w:lang w:val="lv-LV"/>
        </w:rPr>
        <w:t xml:space="preserve">24. Ja nepieciešami grozījumi Eiropas </w:t>
      </w:r>
      <w:r w:rsidRPr="00BF7BA8">
        <w:rPr>
          <w:sz w:val="28"/>
          <w:szCs w:val="28"/>
          <w:lang w:val="pt-BR"/>
        </w:rPr>
        <w:t xml:space="preserve">Komisijas reģistrā </w:t>
      </w:r>
      <w:r w:rsidRPr="00BF7BA8">
        <w:rPr>
          <w:sz w:val="28"/>
          <w:szCs w:val="28"/>
          <w:lang w:val="lv-LV"/>
        </w:rPr>
        <w:t>iekļauta produkta specifikācijā vai tehniskajā dokumentācijā, grupa sagatavo informāciju atbilstoši regulas Nr. </w:t>
      </w:r>
      <w:r w:rsidRPr="00BF7BA8">
        <w:rPr>
          <w:sz w:val="28"/>
          <w:szCs w:val="28"/>
          <w:lang w:val="pt-BR"/>
        </w:rPr>
        <w:t xml:space="preserve">668/2014 V, VI, </w:t>
      </w:r>
      <w:r w:rsidRPr="00BF7BA8">
        <w:rPr>
          <w:sz w:val="28"/>
          <w:szCs w:val="28"/>
          <w:lang w:val="lv-LV"/>
        </w:rPr>
        <w:t xml:space="preserve">VII vai VIII pielikuma, </w:t>
      </w:r>
      <w:r w:rsidRPr="00BF7BA8">
        <w:rPr>
          <w:sz w:val="28"/>
          <w:szCs w:val="28"/>
          <w:lang w:val="pt-BR"/>
        </w:rPr>
        <w:t>regulas Nr. 716/2013 V</w:t>
      </w:r>
      <w:r w:rsidR="0093786F" w:rsidRPr="00BF7BA8">
        <w:rPr>
          <w:sz w:val="28"/>
          <w:szCs w:val="28"/>
          <w:lang w:val="pt-BR"/>
        </w:rPr>
        <w:t> </w:t>
      </w:r>
      <w:r w:rsidRPr="00BF7BA8">
        <w:rPr>
          <w:sz w:val="28"/>
          <w:szCs w:val="28"/>
          <w:lang w:val="pt-BR"/>
        </w:rPr>
        <w:t xml:space="preserve">pielikuma vai regulas </w:t>
      </w:r>
      <w:r w:rsidR="000260FF">
        <w:rPr>
          <w:sz w:val="28"/>
          <w:szCs w:val="28"/>
          <w:lang w:val="pt-BR"/>
        </w:rPr>
        <w:t>Nr. </w:t>
      </w:r>
      <w:r w:rsidRPr="00BF7BA8">
        <w:rPr>
          <w:sz w:val="28"/>
          <w:szCs w:val="28"/>
          <w:lang w:val="pt-BR"/>
        </w:rPr>
        <w:t xml:space="preserve">2019/34 IV </w:t>
      </w:r>
      <w:r w:rsidR="00F32A3B" w:rsidRPr="00BF7BA8">
        <w:rPr>
          <w:sz w:val="28"/>
          <w:szCs w:val="28"/>
          <w:lang w:val="pt-BR"/>
        </w:rPr>
        <w:t xml:space="preserve">un </w:t>
      </w:r>
      <w:r w:rsidRPr="00BF7BA8">
        <w:rPr>
          <w:sz w:val="28"/>
          <w:szCs w:val="28"/>
          <w:lang w:val="pt-BR"/>
        </w:rPr>
        <w:t>V</w:t>
      </w:r>
      <w:r w:rsidR="00F32A3B" w:rsidRPr="00BF7BA8">
        <w:rPr>
          <w:sz w:val="28"/>
          <w:szCs w:val="28"/>
          <w:lang w:val="pt-BR"/>
        </w:rPr>
        <w:t> </w:t>
      </w:r>
      <w:r w:rsidRPr="00BF7BA8">
        <w:rPr>
          <w:sz w:val="28"/>
          <w:szCs w:val="28"/>
          <w:lang w:val="pt-BR"/>
        </w:rPr>
        <w:t xml:space="preserve">pielikuma prasībām </w:t>
      </w:r>
      <w:r w:rsidRPr="00BF7BA8">
        <w:rPr>
          <w:sz w:val="28"/>
          <w:szCs w:val="28"/>
          <w:lang w:val="lv-LV"/>
        </w:rPr>
        <w:t>un iesniedz to dienestā.</w:t>
      </w:r>
    </w:p>
    <w:p w14:paraId="08516AD4" w14:textId="77777777" w:rsidR="00983BF9" w:rsidRPr="00BF7BA8" w:rsidRDefault="00983BF9" w:rsidP="00983BF9">
      <w:pPr>
        <w:pStyle w:val="naisf"/>
        <w:spacing w:before="0" w:after="0"/>
        <w:ind w:firstLine="709"/>
        <w:rPr>
          <w:sz w:val="28"/>
          <w:szCs w:val="28"/>
          <w:lang w:val="lv-LV"/>
        </w:rPr>
      </w:pPr>
    </w:p>
    <w:p w14:paraId="65E07BF0" w14:textId="77777777" w:rsidR="00F03D41" w:rsidRDefault="00F03D41">
      <w:pPr>
        <w:spacing w:line="240" w:lineRule="auto"/>
        <w:rPr>
          <w:sz w:val="28"/>
          <w:szCs w:val="28"/>
          <w:lang w:val="lv-LV"/>
        </w:rPr>
      </w:pPr>
      <w:r>
        <w:rPr>
          <w:sz w:val="28"/>
          <w:szCs w:val="28"/>
          <w:lang w:val="lv-LV"/>
        </w:rPr>
        <w:br w:type="page"/>
      </w:r>
    </w:p>
    <w:p w14:paraId="367C0CDA" w14:textId="6798A435" w:rsidR="00983BF9" w:rsidRPr="00BF7BA8" w:rsidRDefault="00983BF9" w:rsidP="00983BF9">
      <w:pPr>
        <w:pStyle w:val="naisf"/>
        <w:spacing w:before="0" w:after="0"/>
        <w:ind w:firstLine="709"/>
        <w:rPr>
          <w:sz w:val="28"/>
          <w:szCs w:val="28"/>
          <w:lang w:val="lv-LV"/>
        </w:rPr>
      </w:pPr>
      <w:r w:rsidRPr="00BF7BA8">
        <w:rPr>
          <w:sz w:val="28"/>
          <w:szCs w:val="28"/>
          <w:lang w:val="lv-LV"/>
        </w:rPr>
        <w:lastRenderedPageBreak/>
        <w:t>25.</w:t>
      </w:r>
      <w:r w:rsidR="00F03D41">
        <w:rPr>
          <w:sz w:val="28"/>
          <w:szCs w:val="28"/>
          <w:lang w:val="lv-LV"/>
        </w:rPr>
        <w:t> </w:t>
      </w:r>
      <w:r w:rsidRPr="00BF7BA8">
        <w:rPr>
          <w:sz w:val="28"/>
          <w:szCs w:val="28"/>
          <w:lang w:val="lv-LV"/>
        </w:rPr>
        <w:t>Dienests:</w:t>
      </w:r>
    </w:p>
    <w:p w14:paraId="5005C5C3" w14:textId="7C3CF07E" w:rsidR="00983BF9" w:rsidRPr="00BF7BA8" w:rsidRDefault="00983BF9" w:rsidP="00983BF9">
      <w:pPr>
        <w:pStyle w:val="naisf"/>
        <w:spacing w:before="0" w:after="0"/>
        <w:ind w:firstLine="709"/>
        <w:rPr>
          <w:sz w:val="28"/>
          <w:szCs w:val="28"/>
          <w:lang w:val="lv-LV"/>
        </w:rPr>
      </w:pPr>
      <w:r w:rsidRPr="00BF7BA8">
        <w:rPr>
          <w:sz w:val="28"/>
          <w:szCs w:val="28"/>
          <w:lang w:val="lv-LV"/>
        </w:rPr>
        <w:t>25.1.</w:t>
      </w:r>
      <w:r w:rsidR="006639AD">
        <w:rPr>
          <w:sz w:val="28"/>
          <w:szCs w:val="28"/>
          <w:lang w:val="lv-LV"/>
        </w:rPr>
        <w:t> </w:t>
      </w:r>
      <w:r w:rsidRPr="00BF7BA8">
        <w:rPr>
          <w:sz w:val="28"/>
          <w:szCs w:val="28"/>
          <w:lang w:val="lv-LV"/>
        </w:rPr>
        <w:t>10</w:t>
      </w:r>
      <w:r w:rsidR="006639AD">
        <w:rPr>
          <w:sz w:val="28"/>
          <w:szCs w:val="28"/>
          <w:lang w:val="lv-LV"/>
        </w:rPr>
        <w:t> </w:t>
      </w:r>
      <w:r w:rsidRPr="00BF7BA8">
        <w:rPr>
          <w:sz w:val="28"/>
          <w:szCs w:val="28"/>
          <w:lang w:val="lv-LV"/>
        </w:rPr>
        <w:t>darbdienu laikā pēc informācijas saņemšanas par specifikācijas vai tehniskās dokumentācijas grozījumiem:</w:t>
      </w:r>
    </w:p>
    <w:p w14:paraId="08809705" w14:textId="7A72FDEF" w:rsidR="00983BF9" w:rsidRPr="00BF7BA8" w:rsidRDefault="00983BF9" w:rsidP="00983BF9">
      <w:pPr>
        <w:pStyle w:val="naisf"/>
        <w:spacing w:before="0" w:after="0"/>
        <w:ind w:firstLine="709"/>
        <w:rPr>
          <w:sz w:val="28"/>
          <w:szCs w:val="28"/>
          <w:lang w:val="pt-BR"/>
        </w:rPr>
      </w:pPr>
      <w:r w:rsidRPr="00BF7BA8">
        <w:rPr>
          <w:sz w:val="28"/>
          <w:szCs w:val="28"/>
          <w:lang w:val="lv-LV"/>
        </w:rPr>
        <w:t>25.1.1.</w:t>
      </w:r>
      <w:r w:rsidR="006639AD">
        <w:rPr>
          <w:sz w:val="28"/>
          <w:szCs w:val="28"/>
          <w:lang w:val="lv-LV"/>
        </w:rPr>
        <w:t> </w:t>
      </w:r>
      <w:r w:rsidRPr="00BF7BA8">
        <w:rPr>
          <w:sz w:val="28"/>
          <w:szCs w:val="28"/>
          <w:lang w:val="lv-LV"/>
        </w:rPr>
        <w:t xml:space="preserve">to izvērtē atbilstoši </w:t>
      </w:r>
      <w:r w:rsidRPr="00BF7BA8">
        <w:rPr>
          <w:sz w:val="28"/>
          <w:szCs w:val="28"/>
          <w:lang w:val="pt-BR"/>
        </w:rPr>
        <w:t xml:space="preserve">regulas Nr. 1151/2012 </w:t>
      </w:r>
      <w:r w:rsidRPr="00BF7BA8">
        <w:rPr>
          <w:sz w:val="28"/>
          <w:szCs w:val="28"/>
          <w:lang w:val="lv-LV"/>
        </w:rPr>
        <w:t>53. panta, regulas Nr. 664/2014 6. panta 2. punkta otrās daļas, regulas Nr. </w:t>
      </w:r>
      <w:r w:rsidRPr="00BF7BA8">
        <w:rPr>
          <w:sz w:val="28"/>
          <w:szCs w:val="28"/>
          <w:lang w:val="pt-BR"/>
        </w:rPr>
        <w:t xml:space="preserve">668/2014 V, VI, </w:t>
      </w:r>
      <w:r w:rsidRPr="00BF7BA8">
        <w:rPr>
          <w:sz w:val="28"/>
          <w:szCs w:val="28"/>
          <w:lang w:val="lv-LV"/>
        </w:rPr>
        <w:t>VII vai VIII pielikuma,</w:t>
      </w:r>
      <w:r w:rsidRPr="00BF7BA8">
        <w:rPr>
          <w:sz w:val="28"/>
          <w:szCs w:val="28"/>
          <w:lang w:val="pt-BR"/>
        </w:rPr>
        <w:t xml:space="preserve"> regulas Nr. 716/2013 V</w:t>
      </w:r>
      <w:r w:rsidR="000260FF">
        <w:rPr>
          <w:sz w:val="28"/>
          <w:szCs w:val="28"/>
          <w:lang w:val="pt-BR"/>
        </w:rPr>
        <w:t> </w:t>
      </w:r>
      <w:r w:rsidRPr="00BF7BA8">
        <w:rPr>
          <w:sz w:val="28"/>
          <w:szCs w:val="28"/>
          <w:lang w:val="pt-BR"/>
        </w:rPr>
        <w:t xml:space="preserve">pielikuma vai regulas </w:t>
      </w:r>
      <w:r w:rsidR="006639AD">
        <w:rPr>
          <w:sz w:val="28"/>
          <w:szCs w:val="28"/>
          <w:lang w:val="pt-BR"/>
        </w:rPr>
        <w:t>Nr. </w:t>
      </w:r>
      <w:r w:rsidRPr="00BF7BA8">
        <w:rPr>
          <w:sz w:val="28"/>
          <w:szCs w:val="28"/>
          <w:lang w:val="pt-BR"/>
        </w:rPr>
        <w:t>2019/34 IV</w:t>
      </w:r>
      <w:r w:rsidR="006639AD">
        <w:rPr>
          <w:sz w:val="28"/>
          <w:szCs w:val="28"/>
          <w:lang w:val="pt-BR"/>
        </w:rPr>
        <w:t> </w:t>
      </w:r>
      <w:r w:rsidR="0093786F" w:rsidRPr="00BF7BA8">
        <w:rPr>
          <w:sz w:val="28"/>
          <w:szCs w:val="28"/>
          <w:lang w:val="pt-BR"/>
        </w:rPr>
        <w:t xml:space="preserve">un </w:t>
      </w:r>
      <w:r w:rsidRPr="00BF7BA8">
        <w:rPr>
          <w:sz w:val="28"/>
          <w:szCs w:val="28"/>
          <w:lang w:val="pt-BR"/>
        </w:rPr>
        <w:t>V</w:t>
      </w:r>
      <w:r w:rsidR="0093786F" w:rsidRPr="00BF7BA8">
        <w:rPr>
          <w:sz w:val="28"/>
          <w:szCs w:val="28"/>
          <w:lang w:val="pt-BR"/>
        </w:rPr>
        <w:t> </w:t>
      </w:r>
      <w:r w:rsidRPr="00BF7BA8">
        <w:rPr>
          <w:sz w:val="28"/>
          <w:szCs w:val="28"/>
          <w:lang w:val="pt-BR"/>
        </w:rPr>
        <w:t>pielikuma prasībām;</w:t>
      </w:r>
    </w:p>
    <w:p w14:paraId="482E51BD" w14:textId="293D9BD2" w:rsidR="00983BF9" w:rsidRPr="00BF7BA8" w:rsidRDefault="00983BF9" w:rsidP="00983BF9">
      <w:pPr>
        <w:pStyle w:val="naisf"/>
        <w:spacing w:before="0" w:after="0"/>
        <w:ind w:firstLine="709"/>
        <w:rPr>
          <w:sz w:val="28"/>
          <w:szCs w:val="28"/>
          <w:lang w:val="lv-LV"/>
        </w:rPr>
      </w:pPr>
      <w:r w:rsidRPr="00BF7BA8">
        <w:rPr>
          <w:sz w:val="28"/>
          <w:szCs w:val="28"/>
          <w:lang w:val="pt-BR"/>
        </w:rPr>
        <w:t>25.1.2.</w:t>
      </w:r>
      <w:r w:rsidR="006639AD">
        <w:rPr>
          <w:sz w:val="28"/>
          <w:szCs w:val="28"/>
          <w:lang w:val="pt-BR"/>
        </w:rPr>
        <w:t> </w:t>
      </w:r>
      <w:r w:rsidRPr="00BF7BA8">
        <w:rPr>
          <w:sz w:val="28"/>
          <w:szCs w:val="28"/>
          <w:lang w:val="lv-LV"/>
        </w:rPr>
        <w:t xml:space="preserve">pieņem lēmumu par nepieciešamību sākt jaunu reģistrācijas pieteikuma izskatīšanas procedūru, ja </w:t>
      </w:r>
      <w:r w:rsidR="006639AD">
        <w:rPr>
          <w:sz w:val="28"/>
          <w:szCs w:val="28"/>
          <w:lang w:val="lv-LV"/>
        </w:rPr>
        <w:t xml:space="preserve">tas </w:t>
      </w:r>
      <w:r w:rsidRPr="00BF7BA8">
        <w:rPr>
          <w:sz w:val="28"/>
          <w:szCs w:val="28"/>
          <w:lang w:val="lv-LV"/>
        </w:rPr>
        <w:t>nav standarta</w:t>
      </w:r>
      <w:r w:rsidR="006639AD" w:rsidRPr="006639AD">
        <w:rPr>
          <w:sz w:val="28"/>
          <w:szCs w:val="28"/>
          <w:lang w:val="lv-LV"/>
        </w:rPr>
        <w:t xml:space="preserve"> </w:t>
      </w:r>
      <w:r w:rsidR="006639AD" w:rsidRPr="00BF7BA8">
        <w:rPr>
          <w:sz w:val="28"/>
          <w:szCs w:val="28"/>
          <w:lang w:val="lv-LV"/>
        </w:rPr>
        <w:t>grozījums</w:t>
      </w:r>
      <w:r w:rsidRPr="00BF7BA8">
        <w:rPr>
          <w:sz w:val="28"/>
          <w:szCs w:val="28"/>
          <w:lang w:val="lv-LV"/>
        </w:rPr>
        <w:t xml:space="preserve">, vai nosūtīt informāciju par specifikācijas vai tehniskās dokumentācijas grozījumiem Eiropas Komisijai, ja </w:t>
      </w:r>
      <w:r w:rsidR="006639AD">
        <w:rPr>
          <w:sz w:val="28"/>
          <w:szCs w:val="28"/>
          <w:lang w:val="lv-LV"/>
        </w:rPr>
        <w:t xml:space="preserve">tas </w:t>
      </w:r>
      <w:r w:rsidR="006639AD" w:rsidRPr="00BF7BA8">
        <w:rPr>
          <w:sz w:val="28"/>
          <w:szCs w:val="28"/>
          <w:lang w:val="lv-LV"/>
        </w:rPr>
        <w:t xml:space="preserve">ir standarta </w:t>
      </w:r>
      <w:r w:rsidRPr="00BF7BA8">
        <w:rPr>
          <w:sz w:val="28"/>
          <w:szCs w:val="28"/>
          <w:lang w:val="lv-LV"/>
        </w:rPr>
        <w:t>grozījums;</w:t>
      </w:r>
    </w:p>
    <w:p w14:paraId="34029EF8" w14:textId="0970F61D" w:rsidR="00983BF9" w:rsidRPr="00BF7BA8" w:rsidRDefault="00983BF9" w:rsidP="00983BF9">
      <w:pPr>
        <w:pStyle w:val="naisf"/>
        <w:spacing w:before="0" w:after="0"/>
        <w:ind w:firstLine="709"/>
        <w:rPr>
          <w:sz w:val="28"/>
          <w:szCs w:val="28"/>
          <w:lang w:val="lv-LV"/>
        </w:rPr>
      </w:pPr>
      <w:r w:rsidRPr="00BF7BA8">
        <w:rPr>
          <w:sz w:val="28"/>
          <w:szCs w:val="28"/>
          <w:lang w:val="lv-LV"/>
        </w:rPr>
        <w:t>25.2.</w:t>
      </w:r>
      <w:r w:rsidR="006639AD">
        <w:rPr>
          <w:sz w:val="28"/>
          <w:szCs w:val="28"/>
          <w:lang w:val="lv-LV"/>
        </w:rPr>
        <w:t> </w:t>
      </w:r>
      <w:r w:rsidR="006639AD" w:rsidRPr="00BF7BA8">
        <w:rPr>
          <w:sz w:val="28"/>
          <w:szCs w:val="28"/>
          <w:lang w:val="lv-LV"/>
        </w:rPr>
        <w:t xml:space="preserve">piecu darbdienu laikā </w:t>
      </w:r>
      <w:r w:rsidR="006639AD">
        <w:rPr>
          <w:sz w:val="28"/>
          <w:szCs w:val="28"/>
          <w:lang w:val="lv-LV"/>
        </w:rPr>
        <w:t xml:space="preserve">pēc </w:t>
      </w:r>
      <w:r w:rsidR="006639AD" w:rsidRPr="00BF7BA8">
        <w:rPr>
          <w:sz w:val="28"/>
          <w:szCs w:val="28"/>
          <w:lang w:val="lv-LV"/>
        </w:rPr>
        <w:t>lēmum</w:t>
      </w:r>
      <w:r w:rsidR="006639AD">
        <w:rPr>
          <w:sz w:val="28"/>
          <w:szCs w:val="28"/>
          <w:lang w:val="lv-LV"/>
        </w:rPr>
        <w:t>a</w:t>
      </w:r>
      <w:r w:rsidR="006639AD" w:rsidRPr="00BF7BA8">
        <w:rPr>
          <w:sz w:val="28"/>
          <w:szCs w:val="28"/>
          <w:lang w:val="lv-LV"/>
        </w:rPr>
        <w:t xml:space="preserve"> pieņem</w:t>
      </w:r>
      <w:r w:rsidR="006639AD">
        <w:rPr>
          <w:sz w:val="28"/>
          <w:szCs w:val="28"/>
          <w:lang w:val="lv-LV"/>
        </w:rPr>
        <w:t>šanas</w:t>
      </w:r>
      <w:r w:rsidR="006639AD" w:rsidRPr="00BF7BA8">
        <w:rPr>
          <w:sz w:val="28"/>
          <w:szCs w:val="28"/>
          <w:lang w:val="lv-LV"/>
        </w:rPr>
        <w:t xml:space="preserve"> </w:t>
      </w:r>
      <w:r w:rsidRPr="00BF7BA8">
        <w:rPr>
          <w:sz w:val="28"/>
          <w:szCs w:val="28"/>
          <w:lang w:val="lv-LV"/>
        </w:rPr>
        <w:t xml:space="preserve">par </w:t>
      </w:r>
      <w:r w:rsidR="006639AD">
        <w:rPr>
          <w:sz w:val="28"/>
          <w:szCs w:val="28"/>
          <w:lang w:val="lv-LV"/>
        </w:rPr>
        <w:t xml:space="preserve">to </w:t>
      </w:r>
      <w:r w:rsidRPr="00BF7BA8">
        <w:rPr>
          <w:sz w:val="28"/>
          <w:szCs w:val="28"/>
          <w:lang w:val="lv-LV"/>
        </w:rPr>
        <w:t>rakstveidā informē grupu.</w:t>
      </w:r>
    </w:p>
    <w:p w14:paraId="63996BBB" w14:textId="77777777" w:rsidR="00983BF9" w:rsidRPr="00BF7BA8" w:rsidRDefault="00983BF9" w:rsidP="000C6D4C">
      <w:pPr>
        <w:pStyle w:val="naisf"/>
        <w:spacing w:before="0" w:after="0"/>
        <w:rPr>
          <w:sz w:val="28"/>
          <w:szCs w:val="28"/>
          <w:lang w:val="pt-BR"/>
        </w:rPr>
      </w:pPr>
    </w:p>
    <w:p w14:paraId="0FC6C465" w14:textId="7B198E01" w:rsidR="00983BF9" w:rsidRPr="00BF7BA8" w:rsidRDefault="00983BF9" w:rsidP="00983BF9">
      <w:pPr>
        <w:pStyle w:val="naisf"/>
        <w:spacing w:before="0" w:after="0"/>
        <w:ind w:firstLine="709"/>
        <w:rPr>
          <w:sz w:val="28"/>
          <w:szCs w:val="28"/>
          <w:lang w:val="lv-LV"/>
        </w:rPr>
      </w:pPr>
      <w:r w:rsidRPr="00BF7BA8">
        <w:rPr>
          <w:sz w:val="28"/>
          <w:szCs w:val="28"/>
          <w:lang w:val="lv-LV"/>
        </w:rPr>
        <w:t xml:space="preserve">26. Jebkura fiziska vai juridiska persona saskaņā ar </w:t>
      </w:r>
      <w:r w:rsidRPr="00BF7BA8">
        <w:rPr>
          <w:sz w:val="28"/>
          <w:szCs w:val="28"/>
          <w:lang w:val="pt-BR"/>
        </w:rPr>
        <w:t xml:space="preserve">regulas Nr. 1151/2012 </w:t>
      </w:r>
      <w:r w:rsidRPr="00BF7BA8">
        <w:rPr>
          <w:sz w:val="28"/>
          <w:szCs w:val="28"/>
          <w:lang w:val="lv-LV"/>
        </w:rPr>
        <w:t>54. panta 1. punktu</w:t>
      </w:r>
      <w:r w:rsidRPr="00BF7BA8">
        <w:rPr>
          <w:sz w:val="28"/>
          <w:szCs w:val="28"/>
          <w:lang w:val="pt-BR"/>
        </w:rPr>
        <w:t>, regulas Nr. 716/2013 18. </w:t>
      </w:r>
      <w:r w:rsidR="00084955" w:rsidRPr="00BF7BA8">
        <w:rPr>
          <w:sz w:val="28"/>
          <w:szCs w:val="28"/>
          <w:lang w:val="pt-BR"/>
        </w:rPr>
        <w:t>pantu</w:t>
      </w:r>
      <w:r w:rsidRPr="00BF7BA8">
        <w:rPr>
          <w:sz w:val="28"/>
          <w:szCs w:val="28"/>
          <w:lang w:val="pt-BR"/>
        </w:rPr>
        <w:t>, regulas</w:t>
      </w:r>
      <w:r w:rsidR="006639AD">
        <w:rPr>
          <w:sz w:val="28"/>
          <w:szCs w:val="28"/>
          <w:lang w:val="pt-BR"/>
        </w:rPr>
        <w:t xml:space="preserve"> Nr. </w:t>
      </w:r>
      <w:r w:rsidRPr="00BF7BA8">
        <w:rPr>
          <w:sz w:val="28"/>
          <w:szCs w:val="28"/>
          <w:lang w:val="pt-BR"/>
        </w:rPr>
        <w:t>2019/34 13.</w:t>
      </w:r>
      <w:r w:rsidR="0093786F" w:rsidRPr="00BF7BA8">
        <w:rPr>
          <w:sz w:val="28"/>
          <w:szCs w:val="28"/>
          <w:lang w:val="pt-BR"/>
        </w:rPr>
        <w:t> </w:t>
      </w:r>
      <w:r w:rsidRPr="00BF7BA8">
        <w:rPr>
          <w:sz w:val="28"/>
          <w:szCs w:val="28"/>
          <w:lang w:val="pt-BR"/>
        </w:rPr>
        <w:t>pantu</w:t>
      </w:r>
      <w:r w:rsidRPr="00BF7BA8">
        <w:rPr>
          <w:sz w:val="28"/>
          <w:szCs w:val="28"/>
          <w:lang w:val="lv-LV"/>
        </w:rPr>
        <w:t xml:space="preserve"> vai </w:t>
      </w:r>
      <w:r w:rsidRPr="00BF7BA8">
        <w:rPr>
          <w:sz w:val="28"/>
          <w:szCs w:val="28"/>
          <w:lang w:val="pt-BR"/>
        </w:rPr>
        <w:t xml:space="preserve">regulas </w:t>
      </w:r>
      <w:r w:rsidR="006639AD">
        <w:rPr>
          <w:sz w:val="28"/>
          <w:szCs w:val="28"/>
          <w:lang w:val="pt-BR"/>
        </w:rPr>
        <w:t>Nr. </w:t>
      </w:r>
      <w:r w:rsidRPr="00BF7BA8">
        <w:rPr>
          <w:sz w:val="28"/>
          <w:szCs w:val="28"/>
          <w:lang w:val="pt-BR"/>
        </w:rPr>
        <w:t>2019/34 28.</w:t>
      </w:r>
      <w:r w:rsidR="0093786F" w:rsidRPr="00BF7BA8">
        <w:rPr>
          <w:sz w:val="28"/>
          <w:szCs w:val="28"/>
          <w:lang w:val="pt-BR"/>
        </w:rPr>
        <w:t> </w:t>
      </w:r>
      <w:r w:rsidRPr="00BF7BA8">
        <w:rPr>
          <w:sz w:val="28"/>
          <w:szCs w:val="28"/>
          <w:lang w:val="pt-BR"/>
        </w:rPr>
        <w:t>pantu</w:t>
      </w:r>
      <w:r w:rsidRPr="00BF7BA8">
        <w:rPr>
          <w:sz w:val="28"/>
          <w:szCs w:val="28"/>
          <w:lang w:val="lv-LV"/>
        </w:rPr>
        <w:t xml:space="preserve"> var iesniegt dienestā pieprasījumu par </w:t>
      </w:r>
      <w:r w:rsidRPr="00BF7BA8">
        <w:rPr>
          <w:sz w:val="28"/>
          <w:szCs w:val="28"/>
          <w:lang w:val="pt-BR"/>
        </w:rPr>
        <w:t>aizsargātu ģeogrāfiskās izcelsmes norāžu, aizsargātu cilmes vietas nosaukumu vai garantētu tradicionālo īpatnību reģ</w:t>
      </w:r>
      <w:r w:rsidR="0093786F" w:rsidRPr="00BF7BA8">
        <w:rPr>
          <w:sz w:val="28"/>
          <w:szCs w:val="28"/>
          <w:lang w:val="pt-BR"/>
        </w:rPr>
        <w:t>i</w:t>
      </w:r>
      <w:r w:rsidRPr="00BF7BA8">
        <w:rPr>
          <w:sz w:val="28"/>
          <w:szCs w:val="28"/>
          <w:lang w:val="pt-BR"/>
        </w:rPr>
        <w:t>strā</w:t>
      </w:r>
      <w:r w:rsidRPr="00BF7BA8">
        <w:rPr>
          <w:sz w:val="28"/>
          <w:szCs w:val="28"/>
          <w:lang w:val="lv-LV"/>
        </w:rPr>
        <w:t xml:space="preserve"> iekļauta</w:t>
      </w:r>
      <w:r w:rsidRPr="00BF7BA8">
        <w:rPr>
          <w:sz w:val="28"/>
          <w:szCs w:val="28"/>
          <w:lang w:val="pt-BR"/>
        </w:rPr>
        <w:t xml:space="preserve"> produkta reģistrācijas </w:t>
      </w:r>
      <w:r w:rsidRPr="00BF7BA8">
        <w:rPr>
          <w:sz w:val="28"/>
          <w:szCs w:val="28"/>
          <w:lang w:val="lv-LV"/>
        </w:rPr>
        <w:t>anulēšanu. Anulēšanas pieprasījumu noformē atbilstoši regulas Nr. </w:t>
      </w:r>
      <w:r w:rsidRPr="00BF7BA8">
        <w:rPr>
          <w:sz w:val="28"/>
          <w:szCs w:val="28"/>
          <w:lang w:val="pt-BR"/>
        </w:rPr>
        <w:t xml:space="preserve">668/2014 </w:t>
      </w:r>
      <w:r w:rsidRPr="00BF7BA8">
        <w:rPr>
          <w:sz w:val="28"/>
          <w:szCs w:val="28"/>
          <w:lang w:val="lv-LV"/>
        </w:rPr>
        <w:t xml:space="preserve">IX pielikuma, </w:t>
      </w:r>
      <w:r w:rsidRPr="00BF7BA8">
        <w:rPr>
          <w:sz w:val="28"/>
          <w:szCs w:val="28"/>
          <w:lang w:val="pt-BR"/>
        </w:rPr>
        <w:t xml:space="preserve">regulas Nr. 716/2013 IV pielikuma vai regulas </w:t>
      </w:r>
      <w:r w:rsidR="006639AD">
        <w:rPr>
          <w:sz w:val="28"/>
          <w:szCs w:val="28"/>
          <w:lang w:val="pt-BR"/>
        </w:rPr>
        <w:t>Nr. </w:t>
      </w:r>
      <w:r w:rsidRPr="00BF7BA8">
        <w:rPr>
          <w:sz w:val="28"/>
          <w:szCs w:val="28"/>
          <w:lang w:val="pt-BR"/>
        </w:rPr>
        <w:t>2019/34 VII</w:t>
      </w:r>
      <w:r w:rsidR="0093786F" w:rsidRPr="00BF7BA8">
        <w:rPr>
          <w:sz w:val="28"/>
          <w:szCs w:val="28"/>
          <w:lang w:val="pt-BR"/>
        </w:rPr>
        <w:t> </w:t>
      </w:r>
      <w:r w:rsidRPr="00BF7BA8">
        <w:rPr>
          <w:sz w:val="28"/>
          <w:szCs w:val="28"/>
          <w:lang w:val="pt-BR"/>
        </w:rPr>
        <w:t>pielikuma prasībām.</w:t>
      </w:r>
    </w:p>
    <w:p w14:paraId="576919E7" w14:textId="77777777" w:rsidR="00983BF9" w:rsidRPr="00BF7BA8" w:rsidRDefault="00983BF9" w:rsidP="00983BF9">
      <w:pPr>
        <w:pStyle w:val="naisf"/>
        <w:spacing w:before="0" w:after="0"/>
        <w:ind w:firstLine="709"/>
        <w:rPr>
          <w:sz w:val="28"/>
          <w:szCs w:val="28"/>
          <w:lang w:val="lv-LV"/>
        </w:rPr>
      </w:pPr>
    </w:p>
    <w:p w14:paraId="76138A22" w14:textId="79FDC1AA" w:rsidR="00983BF9" w:rsidRPr="00BF7BA8" w:rsidRDefault="00983BF9" w:rsidP="00983BF9">
      <w:pPr>
        <w:pStyle w:val="naisf"/>
        <w:spacing w:before="0" w:after="0"/>
        <w:ind w:firstLine="709"/>
        <w:rPr>
          <w:sz w:val="28"/>
          <w:szCs w:val="28"/>
          <w:lang w:val="lv-LV"/>
        </w:rPr>
      </w:pPr>
      <w:r w:rsidRPr="00BF7BA8">
        <w:rPr>
          <w:sz w:val="28"/>
          <w:szCs w:val="28"/>
          <w:lang w:val="lv-LV"/>
        </w:rPr>
        <w:t>27.</w:t>
      </w:r>
      <w:r w:rsidR="002402C3">
        <w:rPr>
          <w:sz w:val="28"/>
          <w:szCs w:val="28"/>
          <w:lang w:val="lv-LV"/>
        </w:rPr>
        <w:t> </w:t>
      </w:r>
      <w:r w:rsidRPr="00BF7BA8">
        <w:rPr>
          <w:sz w:val="28"/>
          <w:szCs w:val="28"/>
          <w:lang w:val="lv-LV"/>
        </w:rPr>
        <w:t>Dienests 10</w:t>
      </w:r>
      <w:r w:rsidR="002402C3">
        <w:rPr>
          <w:sz w:val="28"/>
          <w:szCs w:val="28"/>
          <w:lang w:val="lv-LV"/>
        </w:rPr>
        <w:t> </w:t>
      </w:r>
      <w:r w:rsidRPr="00BF7BA8">
        <w:rPr>
          <w:sz w:val="28"/>
          <w:szCs w:val="28"/>
          <w:lang w:val="lv-LV"/>
        </w:rPr>
        <w:t>darbdienu laikā pēc anulēšanas pieprasījuma saņemšanas to izvērtē un pieņem vienu no šādiem lēmumiem:</w:t>
      </w:r>
    </w:p>
    <w:p w14:paraId="66A724AC" w14:textId="4716B6B3" w:rsidR="00983BF9" w:rsidRPr="00BF7BA8" w:rsidRDefault="00983BF9" w:rsidP="00983BF9">
      <w:pPr>
        <w:pStyle w:val="naisf"/>
        <w:spacing w:before="0" w:after="0"/>
        <w:ind w:firstLine="709"/>
        <w:rPr>
          <w:sz w:val="28"/>
          <w:szCs w:val="28"/>
          <w:lang w:val="lv-LV"/>
        </w:rPr>
      </w:pPr>
      <w:r w:rsidRPr="00BF7BA8">
        <w:rPr>
          <w:sz w:val="28"/>
          <w:szCs w:val="28"/>
          <w:lang w:val="lv-LV"/>
        </w:rPr>
        <w:t>27.1.</w:t>
      </w:r>
      <w:r w:rsidR="002402C3">
        <w:rPr>
          <w:sz w:val="28"/>
          <w:szCs w:val="28"/>
          <w:lang w:val="lv-LV"/>
        </w:rPr>
        <w:t> </w:t>
      </w:r>
      <w:r w:rsidRPr="00BF7BA8">
        <w:rPr>
          <w:sz w:val="28"/>
          <w:szCs w:val="28"/>
          <w:lang w:val="lv-LV"/>
        </w:rPr>
        <w:t>par anulēšanas pieprasījuma atbilstību regulas Nr. </w:t>
      </w:r>
      <w:r w:rsidRPr="00BF7BA8">
        <w:rPr>
          <w:sz w:val="28"/>
          <w:szCs w:val="28"/>
          <w:lang w:val="pt-BR"/>
        </w:rPr>
        <w:t xml:space="preserve">668/2014 </w:t>
      </w:r>
      <w:r w:rsidRPr="00BF7BA8">
        <w:rPr>
          <w:sz w:val="28"/>
          <w:szCs w:val="28"/>
          <w:lang w:val="lv-LV"/>
        </w:rPr>
        <w:t>IX pielikuma</w:t>
      </w:r>
      <w:r w:rsidRPr="00BF7BA8">
        <w:rPr>
          <w:sz w:val="28"/>
          <w:szCs w:val="28"/>
          <w:lang w:val="pt-BR"/>
        </w:rPr>
        <w:t xml:space="preserve">, regulas Nr. 716/2013 IV pielikuma vai regulas </w:t>
      </w:r>
      <w:r w:rsidR="002402C3">
        <w:rPr>
          <w:sz w:val="28"/>
          <w:szCs w:val="28"/>
          <w:lang w:val="pt-BR"/>
        </w:rPr>
        <w:t>Nr. </w:t>
      </w:r>
      <w:r w:rsidRPr="00BF7BA8">
        <w:rPr>
          <w:sz w:val="28"/>
          <w:szCs w:val="28"/>
          <w:lang w:val="pt-BR"/>
        </w:rPr>
        <w:t>2019/34 VII</w:t>
      </w:r>
      <w:r w:rsidR="0093786F" w:rsidRPr="00BF7BA8">
        <w:rPr>
          <w:sz w:val="28"/>
          <w:szCs w:val="28"/>
          <w:lang w:val="pt-BR"/>
        </w:rPr>
        <w:t> </w:t>
      </w:r>
      <w:r w:rsidRPr="00BF7BA8">
        <w:rPr>
          <w:sz w:val="28"/>
          <w:szCs w:val="28"/>
          <w:lang w:val="pt-BR"/>
        </w:rPr>
        <w:t xml:space="preserve">pielikuma </w:t>
      </w:r>
      <w:r w:rsidRPr="00BF7BA8">
        <w:rPr>
          <w:sz w:val="28"/>
          <w:szCs w:val="28"/>
          <w:lang w:val="lv-LV"/>
        </w:rPr>
        <w:t>prasībām un nosūta to Eiropas Komisijai;</w:t>
      </w:r>
    </w:p>
    <w:p w14:paraId="3536D119" w14:textId="16623A63" w:rsidR="00983BF9" w:rsidRPr="00BF7BA8" w:rsidRDefault="00983BF9" w:rsidP="00983BF9">
      <w:pPr>
        <w:pStyle w:val="naisf"/>
        <w:spacing w:before="0" w:after="0"/>
        <w:ind w:firstLine="709"/>
        <w:rPr>
          <w:sz w:val="28"/>
          <w:szCs w:val="28"/>
          <w:lang w:val="lv-LV"/>
        </w:rPr>
      </w:pPr>
      <w:r w:rsidRPr="00BF7BA8">
        <w:rPr>
          <w:sz w:val="28"/>
          <w:szCs w:val="28"/>
          <w:lang w:val="lv-LV"/>
        </w:rPr>
        <w:t>27.2.</w:t>
      </w:r>
      <w:r w:rsidR="002402C3">
        <w:rPr>
          <w:sz w:val="28"/>
          <w:szCs w:val="28"/>
          <w:lang w:val="lv-LV"/>
        </w:rPr>
        <w:t> </w:t>
      </w:r>
      <w:r w:rsidRPr="00BF7BA8">
        <w:rPr>
          <w:sz w:val="28"/>
          <w:szCs w:val="28"/>
          <w:lang w:val="lv-LV"/>
        </w:rPr>
        <w:t>par anulēšanas pieprasījuma neatbilstību regulas Nr. </w:t>
      </w:r>
      <w:r w:rsidRPr="00BF7BA8">
        <w:rPr>
          <w:sz w:val="28"/>
          <w:szCs w:val="28"/>
          <w:lang w:val="pt-BR"/>
        </w:rPr>
        <w:t xml:space="preserve">668/2014 </w:t>
      </w:r>
      <w:r w:rsidRPr="00BF7BA8">
        <w:rPr>
          <w:sz w:val="28"/>
          <w:szCs w:val="28"/>
          <w:lang w:val="lv-LV"/>
        </w:rPr>
        <w:t>IX pielikuma,</w:t>
      </w:r>
      <w:r w:rsidRPr="00BF7BA8">
        <w:rPr>
          <w:sz w:val="28"/>
          <w:szCs w:val="28"/>
          <w:lang w:val="pt-BR"/>
        </w:rPr>
        <w:t xml:space="preserve"> regulas Nr. 716/2013 IV pielikuma vai regulas</w:t>
      </w:r>
      <w:r w:rsidR="002402C3">
        <w:rPr>
          <w:sz w:val="28"/>
          <w:szCs w:val="28"/>
          <w:lang w:val="pt-BR"/>
        </w:rPr>
        <w:t xml:space="preserve"> Nr. </w:t>
      </w:r>
      <w:r w:rsidRPr="00BF7BA8">
        <w:rPr>
          <w:sz w:val="28"/>
          <w:szCs w:val="28"/>
          <w:lang w:val="pt-BR"/>
        </w:rPr>
        <w:t>2019/34 VII</w:t>
      </w:r>
      <w:r w:rsidR="0093786F" w:rsidRPr="00BF7BA8">
        <w:rPr>
          <w:sz w:val="28"/>
          <w:szCs w:val="28"/>
          <w:lang w:val="pt-BR"/>
        </w:rPr>
        <w:t> </w:t>
      </w:r>
      <w:r w:rsidRPr="00BF7BA8">
        <w:rPr>
          <w:sz w:val="28"/>
          <w:szCs w:val="28"/>
          <w:lang w:val="pt-BR"/>
        </w:rPr>
        <w:t xml:space="preserve">pielikuma </w:t>
      </w:r>
      <w:r w:rsidRPr="00BF7BA8">
        <w:rPr>
          <w:sz w:val="28"/>
          <w:szCs w:val="28"/>
          <w:lang w:val="lv-LV"/>
        </w:rPr>
        <w:t>prasībām un par to informē anulēšanas pieprasījuma iesniedzēju.</w:t>
      </w:r>
    </w:p>
    <w:p w14:paraId="1300742B" w14:textId="77777777" w:rsidR="00983BF9" w:rsidRPr="00BF7BA8" w:rsidRDefault="00983BF9" w:rsidP="00983BF9">
      <w:pPr>
        <w:pStyle w:val="naisf"/>
        <w:spacing w:before="0" w:after="0"/>
        <w:ind w:firstLine="709"/>
        <w:rPr>
          <w:sz w:val="28"/>
          <w:szCs w:val="28"/>
          <w:lang w:val="lv-LV"/>
        </w:rPr>
      </w:pPr>
    </w:p>
    <w:p w14:paraId="13753F0F" w14:textId="1C9A8AA7" w:rsidR="00983BF9" w:rsidRPr="00BF7BA8" w:rsidRDefault="00983BF9" w:rsidP="00983BF9">
      <w:pPr>
        <w:pStyle w:val="naisf"/>
        <w:spacing w:before="0" w:after="0"/>
        <w:ind w:firstLine="709"/>
        <w:rPr>
          <w:sz w:val="28"/>
          <w:szCs w:val="28"/>
          <w:lang w:val="lv-LV"/>
        </w:rPr>
      </w:pPr>
      <w:r w:rsidRPr="00BF7BA8">
        <w:rPr>
          <w:sz w:val="28"/>
          <w:szCs w:val="28"/>
          <w:lang w:val="lv-LV"/>
        </w:rPr>
        <w:t>28.</w:t>
      </w:r>
      <w:r w:rsidR="002402C3">
        <w:rPr>
          <w:sz w:val="28"/>
          <w:szCs w:val="28"/>
          <w:lang w:val="lv-LV"/>
        </w:rPr>
        <w:t> </w:t>
      </w:r>
      <w:r w:rsidRPr="00BF7BA8">
        <w:rPr>
          <w:sz w:val="28"/>
          <w:szCs w:val="28"/>
          <w:lang w:val="lv-LV"/>
        </w:rPr>
        <w:t xml:space="preserve">Jebkura fiziska vai juridiska persona, kas Latvijā vēlas ražot produktu, kura nosaukums iekļauts </w:t>
      </w:r>
      <w:r w:rsidRPr="00BF7BA8">
        <w:rPr>
          <w:sz w:val="28"/>
          <w:szCs w:val="28"/>
          <w:lang w:val="pt-BR"/>
        </w:rPr>
        <w:t xml:space="preserve">aizsargātu ģeogrāfiskās izcelsmes norāžu, aizsargātu cilmes vietas nosaukumu un garantētu tradicionālo īpatnību </w:t>
      </w:r>
      <w:r w:rsidRPr="00BF7BA8">
        <w:rPr>
          <w:sz w:val="28"/>
          <w:szCs w:val="28"/>
          <w:lang w:val="lv-LV"/>
        </w:rPr>
        <w:t>reģistrā, iesniedz dienestā</w:t>
      </w:r>
      <w:r w:rsidR="002402C3" w:rsidRPr="002402C3">
        <w:rPr>
          <w:sz w:val="28"/>
          <w:szCs w:val="28"/>
          <w:lang w:val="lv-LV"/>
        </w:rPr>
        <w:t xml:space="preserve"> </w:t>
      </w:r>
      <w:r w:rsidR="002402C3" w:rsidRPr="00BF7BA8">
        <w:rPr>
          <w:sz w:val="28"/>
          <w:szCs w:val="28"/>
          <w:lang w:val="lv-LV"/>
        </w:rPr>
        <w:t>iesniegumu</w:t>
      </w:r>
      <w:r w:rsidRPr="00BF7BA8">
        <w:rPr>
          <w:sz w:val="28"/>
          <w:szCs w:val="28"/>
          <w:lang w:val="lv-LV"/>
        </w:rPr>
        <w:t>.</w:t>
      </w:r>
    </w:p>
    <w:p w14:paraId="1400E716" w14:textId="77777777" w:rsidR="00983BF9" w:rsidRPr="00BF7BA8" w:rsidRDefault="00983BF9" w:rsidP="00983BF9">
      <w:pPr>
        <w:pStyle w:val="naisf"/>
        <w:spacing w:before="0" w:after="0"/>
        <w:ind w:firstLine="709"/>
        <w:rPr>
          <w:sz w:val="28"/>
          <w:szCs w:val="28"/>
          <w:lang w:val="lv-LV"/>
        </w:rPr>
      </w:pPr>
    </w:p>
    <w:p w14:paraId="01ADF928" w14:textId="3FC6DFCE" w:rsidR="00983BF9" w:rsidRPr="00BF7BA8" w:rsidRDefault="00983BF9" w:rsidP="00983BF9">
      <w:pPr>
        <w:ind w:firstLine="709"/>
        <w:jc w:val="both"/>
        <w:rPr>
          <w:bCs/>
          <w:sz w:val="28"/>
          <w:szCs w:val="28"/>
          <w:lang w:val="lv-LV"/>
        </w:rPr>
      </w:pPr>
      <w:r w:rsidRPr="00BF7BA8">
        <w:rPr>
          <w:bCs/>
          <w:sz w:val="28"/>
          <w:szCs w:val="28"/>
          <w:lang w:val="lv-LV"/>
        </w:rPr>
        <w:t>29.</w:t>
      </w:r>
      <w:r w:rsidR="002402C3">
        <w:rPr>
          <w:bCs/>
          <w:sz w:val="28"/>
          <w:szCs w:val="28"/>
          <w:lang w:val="lv-LV"/>
        </w:rPr>
        <w:t> </w:t>
      </w:r>
      <w:r w:rsidRPr="00BF7BA8">
        <w:rPr>
          <w:bCs/>
          <w:sz w:val="28"/>
          <w:szCs w:val="28"/>
          <w:lang w:val="lv-LV"/>
        </w:rPr>
        <w:t>Dienests 10 darbdienu laikā pēc šo noteikumu 28. punktā minētā iesnieguma saņemšanas to izskata, vienojas ar šo noteikumu 28. punktā minēto personu par pārbaudes laiku un rīkojas atbilstoši šo noteikumu 9., 10., 12., 13., 14. un 15. punktam.</w:t>
      </w:r>
    </w:p>
    <w:p w14:paraId="0A3C35EC" w14:textId="77777777" w:rsidR="00983BF9" w:rsidRPr="00BF7BA8" w:rsidRDefault="00983BF9" w:rsidP="00983BF9">
      <w:pPr>
        <w:pStyle w:val="naisf"/>
        <w:spacing w:before="0" w:after="0"/>
        <w:ind w:firstLine="709"/>
        <w:rPr>
          <w:sz w:val="28"/>
          <w:szCs w:val="28"/>
          <w:lang w:val="lv-LV"/>
        </w:rPr>
      </w:pPr>
    </w:p>
    <w:p w14:paraId="42ED4FAA" w14:textId="6186EFC2" w:rsidR="00983BF9" w:rsidRPr="00BF7BA8" w:rsidRDefault="00983BF9" w:rsidP="00983BF9">
      <w:pPr>
        <w:pStyle w:val="naisf"/>
        <w:spacing w:before="0" w:after="0"/>
        <w:ind w:firstLine="709"/>
        <w:rPr>
          <w:sz w:val="28"/>
          <w:szCs w:val="28"/>
          <w:lang w:val="lv-LV"/>
        </w:rPr>
      </w:pPr>
      <w:r w:rsidRPr="00BF7BA8">
        <w:rPr>
          <w:sz w:val="28"/>
          <w:szCs w:val="28"/>
          <w:lang w:val="lv-LV"/>
        </w:rPr>
        <w:t>30.</w:t>
      </w:r>
      <w:r w:rsidR="002402C3">
        <w:rPr>
          <w:sz w:val="28"/>
          <w:szCs w:val="28"/>
          <w:lang w:val="lv-LV"/>
        </w:rPr>
        <w:t> </w:t>
      </w:r>
      <w:r w:rsidRPr="00BF7BA8">
        <w:rPr>
          <w:sz w:val="28"/>
          <w:szCs w:val="28"/>
          <w:lang w:val="lv-LV"/>
        </w:rPr>
        <w:t xml:space="preserve">Pēc sertifikāta saņemšanas operators </w:t>
      </w:r>
      <w:r w:rsidR="002402C3" w:rsidRPr="00BF7BA8">
        <w:rPr>
          <w:sz w:val="28"/>
          <w:szCs w:val="28"/>
          <w:lang w:val="lv-LV"/>
        </w:rPr>
        <w:t xml:space="preserve">iesniedz </w:t>
      </w:r>
      <w:r w:rsidRPr="00BF7BA8">
        <w:rPr>
          <w:sz w:val="28"/>
          <w:szCs w:val="28"/>
          <w:lang w:val="lv-LV"/>
        </w:rPr>
        <w:t>šo noteikumu 5. punktā minētajai grupai iesniegumu par pievienošanos grupai.</w:t>
      </w:r>
    </w:p>
    <w:p w14:paraId="25160EAF" w14:textId="77777777" w:rsidR="00983BF9" w:rsidRPr="00BF7BA8" w:rsidRDefault="00983BF9" w:rsidP="00983BF9">
      <w:pPr>
        <w:ind w:firstLine="709"/>
        <w:jc w:val="both"/>
        <w:rPr>
          <w:bCs/>
          <w:sz w:val="28"/>
          <w:szCs w:val="28"/>
          <w:lang w:val="lv-LV"/>
        </w:rPr>
      </w:pPr>
    </w:p>
    <w:p w14:paraId="5A3E0346" w14:textId="19597C7A" w:rsidR="00983BF9" w:rsidRPr="00BF7BA8" w:rsidRDefault="00983BF9" w:rsidP="00983BF9">
      <w:pPr>
        <w:ind w:firstLine="709"/>
        <w:jc w:val="both"/>
        <w:rPr>
          <w:bCs/>
          <w:sz w:val="28"/>
          <w:szCs w:val="28"/>
          <w:lang w:val="lv-LV"/>
        </w:rPr>
      </w:pPr>
      <w:r w:rsidRPr="00BF7BA8">
        <w:rPr>
          <w:sz w:val="28"/>
          <w:szCs w:val="28"/>
          <w:lang w:val="lv-LV"/>
        </w:rPr>
        <w:t>31.</w:t>
      </w:r>
      <w:bookmarkStart w:id="10" w:name="bkm4"/>
      <w:r w:rsidR="002402C3">
        <w:rPr>
          <w:bCs/>
          <w:sz w:val="28"/>
          <w:szCs w:val="28"/>
          <w:lang w:val="lv-LV"/>
        </w:rPr>
        <w:t> P</w:t>
      </w:r>
      <w:r w:rsidRPr="00BF7BA8">
        <w:rPr>
          <w:bCs/>
          <w:sz w:val="28"/>
          <w:szCs w:val="28"/>
          <w:lang w:val="lv-LV"/>
        </w:rPr>
        <w:t xml:space="preserve">ārtraucot ražot shēmas produktu, </w:t>
      </w:r>
      <w:r w:rsidR="002402C3">
        <w:rPr>
          <w:bCs/>
          <w:sz w:val="28"/>
          <w:szCs w:val="28"/>
          <w:lang w:val="lv-LV"/>
        </w:rPr>
        <w:t>o</w:t>
      </w:r>
      <w:r w:rsidR="002402C3" w:rsidRPr="00BF7BA8">
        <w:rPr>
          <w:bCs/>
          <w:sz w:val="28"/>
          <w:szCs w:val="28"/>
          <w:lang w:val="lv-LV"/>
        </w:rPr>
        <w:t xml:space="preserve">perators </w:t>
      </w:r>
      <w:r w:rsidRPr="00BF7BA8">
        <w:rPr>
          <w:bCs/>
          <w:sz w:val="28"/>
          <w:szCs w:val="28"/>
          <w:lang w:val="lv-LV"/>
        </w:rPr>
        <w:t>par to 10 darbdienu laikā rakstveidā informē dienestu un grupu.</w:t>
      </w:r>
    </w:p>
    <w:p w14:paraId="18107B02" w14:textId="77777777" w:rsidR="00983BF9" w:rsidRPr="00BF7BA8" w:rsidRDefault="00983BF9" w:rsidP="00983BF9">
      <w:pPr>
        <w:ind w:firstLine="720"/>
        <w:jc w:val="both"/>
        <w:rPr>
          <w:bCs/>
          <w:sz w:val="28"/>
          <w:szCs w:val="28"/>
          <w:lang w:val="lv-LV"/>
        </w:rPr>
      </w:pPr>
    </w:p>
    <w:p w14:paraId="4B4BC8C1" w14:textId="19090B78" w:rsidR="00587CDE" w:rsidRDefault="00587CDE" w:rsidP="00E24AB4">
      <w:pPr>
        <w:pStyle w:val="naisf"/>
        <w:spacing w:before="0" w:after="0"/>
        <w:jc w:val="center"/>
        <w:rPr>
          <w:b/>
          <w:sz w:val="28"/>
          <w:szCs w:val="28"/>
          <w:lang w:val="lv-LV"/>
        </w:rPr>
      </w:pPr>
      <w:r w:rsidRPr="00BF7BA8">
        <w:rPr>
          <w:b/>
          <w:sz w:val="28"/>
          <w:szCs w:val="28"/>
          <w:lang w:val="lv-LV"/>
        </w:rPr>
        <w:t xml:space="preserve">V. Reģistrēto ģeogrāfiskās izcelsmes norāžu, </w:t>
      </w:r>
      <w:r w:rsidR="00EE020F">
        <w:rPr>
          <w:b/>
          <w:sz w:val="28"/>
          <w:szCs w:val="28"/>
          <w:lang w:val="lv-LV"/>
        </w:rPr>
        <w:t xml:space="preserve">aizsargātu </w:t>
      </w:r>
      <w:r w:rsidRPr="00BF7BA8">
        <w:rPr>
          <w:b/>
          <w:sz w:val="28"/>
          <w:szCs w:val="28"/>
          <w:lang w:val="lv-LV"/>
        </w:rPr>
        <w:t>cilmes vietas nosaukumu shēmas un garantēto tradicionālo īpatnību</w:t>
      </w:r>
      <w:r w:rsidRPr="00BF7BA8">
        <w:rPr>
          <w:b/>
          <w:sz w:val="28"/>
          <w:szCs w:val="28"/>
          <w:lang w:val="pt-BR"/>
        </w:rPr>
        <w:t xml:space="preserve"> shēmas </w:t>
      </w:r>
      <w:r w:rsidRPr="00BF7BA8">
        <w:rPr>
          <w:b/>
          <w:color w:val="000000"/>
          <w:sz w:val="28"/>
          <w:szCs w:val="28"/>
          <w:lang w:val="lv-LV"/>
        </w:rPr>
        <w:t>aizsardzības, uzraudzības un kontroles kārtība</w:t>
      </w:r>
      <w:r w:rsidRPr="00BF7BA8">
        <w:rPr>
          <w:b/>
          <w:sz w:val="28"/>
          <w:szCs w:val="28"/>
          <w:lang w:val="lv-LV"/>
        </w:rPr>
        <w:t xml:space="preserve"> </w:t>
      </w:r>
    </w:p>
    <w:p w14:paraId="0B09C873" w14:textId="77777777" w:rsidR="002402C3" w:rsidRPr="002402C3" w:rsidRDefault="002402C3" w:rsidP="00E24AB4">
      <w:pPr>
        <w:pStyle w:val="naisf"/>
        <w:spacing w:before="0" w:after="0"/>
        <w:jc w:val="center"/>
        <w:rPr>
          <w:bCs/>
          <w:sz w:val="28"/>
          <w:szCs w:val="28"/>
          <w:lang w:val="lv-LV"/>
        </w:rPr>
      </w:pPr>
    </w:p>
    <w:bookmarkEnd w:id="10"/>
    <w:p w14:paraId="35616377" w14:textId="682E57BC" w:rsidR="00983BF9" w:rsidRPr="00BF7BA8" w:rsidRDefault="00983BF9" w:rsidP="00983BF9">
      <w:pPr>
        <w:ind w:firstLine="709"/>
        <w:jc w:val="both"/>
        <w:rPr>
          <w:bCs/>
          <w:sz w:val="28"/>
          <w:szCs w:val="28"/>
          <w:lang w:val="lv-LV"/>
        </w:rPr>
      </w:pPr>
      <w:r w:rsidRPr="00BF7BA8">
        <w:rPr>
          <w:sz w:val="28"/>
          <w:szCs w:val="28"/>
          <w:lang w:val="lv-LV"/>
        </w:rPr>
        <w:t xml:space="preserve">32. Dienests ne retāk kā reizi gadā pārbauda katra operatora ražoto produktu atbilstību specifikācijai saskaņā ar </w:t>
      </w:r>
      <w:r w:rsidRPr="00BF7BA8">
        <w:rPr>
          <w:sz w:val="28"/>
          <w:szCs w:val="28"/>
          <w:lang w:val="pt-BR"/>
        </w:rPr>
        <w:t xml:space="preserve">regulas Nr. 1151/2012 36. panta 3. punktu un regulas </w:t>
      </w:r>
      <w:r w:rsidR="002402C3">
        <w:rPr>
          <w:sz w:val="28"/>
          <w:szCs w:val="28"/>
          <w:lang w:val="pt-BR"/>
        </w:rPr>
        <w:t>Nr. </w:t>
      </w:r>
      <w:r w:rsidRPr="00BF7BA8">
        <w:rPr>
          <w:sz w:val="28"/>
          <w:szCs w:val="28"/>
          <w:lang w:val="pt-BR"/>
        </w:rPr>
        <w:t>2019/787 43.</w:t>
      </w:r>
      <w:r w:rsidR="007721F0" w:rsidRPr="00BF7BA8">
        <w:rPr>
          <w:sz w:val="28"/>
          <w:szCs w:val="28"/>
          <w:lang w:val="pt-BR"/>
        </w:rPr>
        <w:t> </w:t>
      </w:r>
      <w:r w:rsidR="00084955" w:rsidRPr="00BF7BA8">
        <w:rPr>
          <w:sz w:val="28"/>
          <w:szCs w:val="28"/>
          <w:lang w:val="pt-BR"/>
        </w:rPr>
        <w:t xml:space="preserve">pantu </w:t>
      </w:r>
      <w:r w:rsidRPr="00BF7BA8">
        <w:rPr>
          <w:sz w:val="28"/>
          <w:szCs w:val="28"/>
          <w:lang w:val="pt-BR"/>
        </w:rPr>
        <w:t xml:space="preserve">vai regulas </w:t>
      </w:r>
      <w:r w:rsidR="0093786F" w:rsidRPr="00BF7BA8">
        <w:rPr>
          <w:sz w:val="28"/>
          <w:szCs w:val="28"/>
          <w:lang w:val="pt-BR"/>
        </w:rPr>
        <w:t>Nr. </w:t>
      </w:r>
      <w:r w:rsidRPr="00BF7BA8">
        <w:rPr>
          <w:sz w:val="28"/>
          <w:szCs w:val="28"/>
          <w:lang w:val="pt-BR"/>
        </w:rPr>
        <w:t>1306/2013 90.</w:t>
      </w:r>
      <w:r w:rsidR="007721F0" w:rsidRPr="00BF7BA8">
        <w:rPr>
          <w:sz w:val="28"/>
          <w:szCs w:val="28"/>
          <w:lang w:val="pt-BR"/>
        </w:rPr>
        <w:t> </w:t>
      </w:r>
      <w:r w:rsidRPr="00BF7BA8">
        <w:rPr>
          <w:sz w:val="28"/>
          <w:szCs w:val="28"/>
          <w:lang w:val="pt-BR"/>
        </w:rPr>
        <w:t>panta 3.</w:t>
      </w:r>
      <w:r w:rsidR="007721F0" w:rsidRPr="00BF7BA8">
        <w:rPr>
          <w:sz w:val="28"/>
          <w:szCs w:val="28"/>
          <w:lang w:val="pt-BR"/>
        </w:rPr>
        <w:t> </w:t>
      </w:r>
      <w:r w:rsidR="0093786F" w:rsidRPr="00BF7BA8">
        <w:rPr>
          <w:sz w:val="28"/>
          <w:szCs w:val="28"/>
          <w:lang w:val="pt-BR"/>
        </w:rPr>
        <w:t>p</w:t>
      </w:r>
      <w:r w:rsidRPr="00BF7BA8">
        <w:rPr>
          <w:sz w:val="28"/>
          <w:szCs w:val="28"/>
          <w:lang w:val="pt-BR"/>
        </w:rPr>
        <w:t>unktu</w:t>
      </w:r>
      <w:r w:rsidR="007721F0" w:rsidRPr="00BF7BA8">
        <w:rPr>
          <w:sz w:val="28"/>
          <w:szCs w:val="28"/>
          <w:lang w:val="pt-BR"/>
        </w:rPr>
        <w:t xml:space="preserve"> un</w:t>
      </w:r>
      <w:r w:rsidRPr="00BF7BA8">
        <w:rPr>
          <w:sz w:val="28"/>
          <w:szCs w:val="28"/>
          <w:lang w:val="pt-BR"/>
        </w:rPr>
        <w:t xml:space="preserve"> regulas </w:t>
      </w:r>
      <w:r w:rsidR="002402C3">
        <w:rPr>
          <w:sz w:val="28"/>
          <w:szCs w:val="28"/>
          <w:lang w:val="pt-BR"/>
        </w:rPr>
        <w:t>Nr. </w:t>
      </w:r>
      <w:r w:rsidRPr="00BF7BA8">
        <w:rPr>
          <w:sz w:val="28"/>
          <w:szCs w:val="28"/>
          <w:lang w:val="pt-BR"/>
        </w:rPr>
        <w:t>2019/34 19.</w:t>
      </w:r>
      <w:r w:rsidR="007721F0" w:rsidRPr="00BF7BA8">
        <w:rPr>
          <w:sz w:val="28"/>
          <w:szCs w:val="28"/>
          <w:lang w:val="pt-BR"/>
        </w:rPr>
        <w:t> </w:t>
      </w:r>
      <w:r w:rsidRPr="00BF7BA8">
        <w:rPr>
          <w:sz w:val="28"/>
          <w:szCs w:val="28"/>
          <w:lang w:val="pt-BR"/>
        </w:rPr>
        <w:t>pantu.</w:t>
      </w:r>
    </w:p>
    <w:p w14:paraId="74318D6A" w14:textId="77777777" w:rsidR="00983BF9" w:rsidRPr="00BF7BA8" w:rsidRDefault="00983BF9" w:rsidP="000C6D4C">
      <w:pPr>
        <w:pStyle w:val="naisf"/>
        <w:spacing w:before="0" w:after="0"/>
        <w:rPr>
          <w:sz w:val="28"/>
          <w:szCs w:val="28"/>
          <w:lang w:val="pt-BR"/>
        </w:rPr>
      </w:pPr>
    </w:p>
    <w:p w14:paraId="2C0B1CC3" w14:textId="32D612D3"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33. Dienests uz laiku var aizliegt </w:t>
      </w:r>
      <w:r w:rsidR="00BE50AC" w:rsidRPr="00BF7BA8">
        <w:rPr>
          <w:sz w:val="28"/>
          <w:szCs w:val="28"/>
          <w:lang w:val="pt-BR"/>
        </w:rPr>
        <w:t xml:space="preserve">operatoram </w:t>
      </w:r>
      <w:r w:rsidRPr="00BF7BA8">
        <w:rPr>
          <w:sz w:val="28"/>
          <w:szCs w:val="28"/>
          <w:lang w:val="pt-BR"/>
        </w:rPr>
        <w:t>produkta marķējumā lietot regulas Nr. 1151/2012 12.</w:t>
      </w:r>
      <w:r w:rsidR="0093786F" w:rsidRPr="00BF7BA8">
        <w:rPr>
          <w:sz w:val="28"/>
          <w:szCs w:val="28"/>
          <w:lang w:val="pt-BR"/>
        </w:rPr>
        <w:t> </w:t>
      </w:r>
      <w:r w:rsidRPr="00BF7BA8">
        <w:rPr>
          <w:sz w:val="28"/>
          <w:szCs w:val="28"/>
          <w:lang w:val="pt-BR"/>
        </w:rPr>
        <w:t>vai 23. </w:t>
      </w:r>
      <w:r w:rsidR="00084955" w:rsidRPr="00BF7BA8">
        <w:rPr>
          <w:sz w:val="28"/>
          <w:szCs w:val="28"/>
          <w:lang w:val="pt-BR"/>
        </w:rPr>
        <w:t xml:space="preserve">pantā </w:t>
      </w:r>
      <w:r w:rsidRPr="00BF7BA8">
        <w:rPr>
          <w:sz w:val="28"/>
          <w:szCs w:val="28"/>
          <w:lang w:val="pt-BR"/>
        </w:rPr>
        <w:t xml:space="preserve">un regulas </w:t>
      </w:r>
      <w:r w:rsidR="0093786F" w:rsidRPr="00BF7BA8">
        <w:rPr>
          <w:sz w:val="28"/>
          <w:szCs w:val="28"/>
          <w:lang w:val="pt-BR"/>
        </w:rPr>
        <w:t>Nr. </w:t>
      </w:r>
      <w:r w:rsidRPr="00BF7BA8">
        <w:rPr>
          <w:sz w:val="28"/>
          <w:szCs w:val="28"/>
          <w:lang w:val="pt-BR"/>
        </w:rPr>
        <w:t>1308/2013 120.</w:t>
      </w:r>
      <w:r w:rsidR="0093786F" w:rsidRPr="00BF7BA8">
        <w:rPr>
          <w:sz w:val="28"/>
          <w:szCs w:val="28"/>
          <w:lang w:val="pt-BR"/>
        </w:rPr>
        <w:t> </w:t>
      </w:r>
      <w:r w:rsidRPr="00BF7BA8">
        <w:rPr>
          <w:sz w:val="28"/>
          <w:szCs w:val="28"/>
          <w:lang w:val="pt-BR"/>
        </w:rPr>
        <w:t>panta 1.</w:t>
      </w:r>
      <w:r w:rsidR="0093786F" w:rsidRPr="00BF7BA8">
        <w:rPr>
          <w:sz w:val="28"/>
          <w:szCs w:val="28"/>
          <w:lang w:val="pt-BR"/>
        </w:rPr>
        <w:t> </w:t>
      </w:r>
      <w:r w:rsidRPr="00BF7BA8">
        <w:rPr>
          <w:sz w:val="28"/>
          <w:szCs w:val="28"/>
          <w:lang w:val="pt-BR"/>
        </w:rPr>
        <w:t xml:space="preserve">punkta </w:t>
      </w:r>
      <w:r w:rsidR="002402C3" w:rsidRPr="00BF7BA8">
        <w:rPr>
          <w:sz w:val="28"/>
          <w:szCs w:val="28"/>
          <w:lang w:val="lv-LV"/>
        </w:rPr>
        <w:t>"</w:t>
      </w:r>
      <w:r w:rsidRPr="00BF7BA8">
        <w:rPr>
          <w:sz w:val="28"/>
          <w:szCs w:val="28"/>
          <w:lang w:val="pt-BR"/>
        </w:rPr>
        <w:t>e</w:t>
      </w:r>
      <w:r w:rsidR="002402C3" w:rsidRPr="00BF7BA8">
        <w:rPr>
          <w:sz w:val="28"/>
          <w:szCs w:val="28"/>
          <w:lang w:val="lv-LV"/>
        </w:rPr>
        <w:t>"</w:t>
      </w:r>
      <w:r w:rsidRPr="00BF7BA8">
        <w:rPr>
          <w:sz w:val="28"/>
          <w:szCs w:val="28"/>
          <w:lang w:val="pt-BR"/>
        </w:rPr>
        <w:t xml:space="preserve"> apakšpunktā minētās norādes un simbolus, kas noteikti ar regulas Nr. 664/2014 2. pantu un pielikumu un kas ir reproducēti saskaņā ar regulas Nr. 668/2014 X pielikumu, ja dienests konstatē produkta neatbilstību specifikācijai un ir pārkāptas regulas Nr. 716/2013 22. pantā noteiktās prasības par Eiropas Savienības simbolu izmantošanu. Dienests neatbilstību novēršanai nosaka termiņu, kas nav ilgāks par vienu mēnesi no neatbilstību konstatēšanas, un pēc tam veic atkārtotu pārbaudi.</w:t>
      </w:r>
    </w:p>
    <w:p w14:paraId="415B250E"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 </w:t>
      </w:r>
    </w:p>
    <w:p w14:paraId="60A9571C" w14:textId="78378107"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34. Ja dienests atkārtotajā pārbaudē konstatē, ka neatbilstības nav novērstas, tas aizliedz </w:t>
      </w:r>
      <w:r w:rsidR="002402C3" w:rsidRPr="00BF7BA8">
        <w:rPr>
          <w:sz w:val="28"/>
          <w:szCs w:val="28"/>
          <w:lang w:val="pt-BR"/>
        </w:rPr>
        <w:t xml:space="preserve">operatoram </w:t>
      </w:r>
      <w:r w:rsidRPr="00BF7BA8">
        <w:rPr>
          <w:sz w:val="28"/>
          <w:szCs w:val="28"/>
          <w:lang w:val="pt-BR"/>
        </w:rPr>
        <w:t>produkta marķējumā lietot šo noteikumu 33. punktā minētās norādes un simbolus.</w:t>
      </w:r>
    </w:p>
    <w:p w14:paraId="5B7FC2E2" w14:textId="77777777" w:rsidR="00983BF9" w:rsidRPr="002402C3" w:rsidRDefault="00983BF9" w:rsidP="00983BF9">
      <w:pPr>
        <w:rPr>
          <w:bCs/>
          <w:sz w:val="28"/>
          <w:szCs w:val="28"/>
          <w:lang w:val="pt-BR"/>
        </w:rPr>
      </w:pPr>
    </w:p>
    <w:p w14:paraId="4F643FA7" w14:textId="77777777" w:rsidR="00983BF9" w:rsidRPr="00BF7BA8" w:rsidRDefault="00983BF9" w:rsidP="00983BF9">
      <w:pPr>
        <w:pStyle w:val="naisnod"/>
        <w:spacing w:before="0" w:beforeAutospacing="0" w:after="0" w:afterAutospacing="0"/>
        <w:jc w:val="center"/>
        <w:rPr>
          <w:b/>
          <w:sz w:val="28"/>
          <w:szCs w:val="28"/>
          <w:lang w:val="pt-BR"/>
        </w:rPr>
      </w:pPr>
      <w:r w:rsidRPr="00BF7BA8">
        <w:rPr>
          <w:b/>
          <w:sz w:val="28"/>
          <w:szCs w:val="28"/>
          <w:lang w:val="pt-BR"/>
        </w:rPr>
        <w:t>VI. Noslēguma jautājums</w:t>
      </w:r>
    </w:p>
    <w:p w14:paraId="53EAC48E" w14:textId="77777777" w:rsidR="00983BF9" w:rsidRPr="00BF7BA8" w:rsidRDefault="00983BF9" w:rsidP="00983BF9">
      <w:pPr>
        <w:pStyle w:val="naisf"/>
        <w:spacing w:before="0" w:after="0"/>
        <w:ind w:firstLine="570"/>
        <w:rPr>
          <w:sz w:val="28"/>
          <w:szCs w:val="28"/>
          <w:lang w:val="pt-BR"/>
        </w:rPr>
      </w:pPr>
    </w:p>
    <w:p w14:paraId="70836216" w14:textId="77777777" w:rsidR="00983BF9" w:rsidRPr="00BF7BA8" w:rsidRDefault="00983BF9" w:rsidP="00983BF9">
      <w:pPr>
        <w:pStyle w:val="naisf"/>
        <w:spacing w:before="0" w:after="0"/>
        <w:ind w:firstLine="709"/>
        <w:rPr>
          <w:sz w:val="28"/>
          <w:szCs w:val="28"/>
          <w:lang w:val="pt-BR"/>
        </w:rPr>
      </w:pPr>
      <w:r w:rsidRPr="00BF7BA8">
        <w:rPr>
          <w:sz w:val="28"/>
          <w:szCs w:val="28"/>
          <w:lang w:val="pt-BR"/>
        </w:rPr>
        <w:t xml:space="preserve">35. Atzīt par spēku zaudējušiem Ministru kabineta </w:t>
      </w:r>
      <w:r w:rsidR="00084955" w:rsidRPr="00BF7BA8">
        <w:rPr>
          <w:sz w:val="28"/>
          <w:szCs w:val="28"/>
          <w:lang w:val="pt-BR"/>
        </w:rPr>
        <w:t>2015</w:t>
      </w:r>
      <w:r w:rsidRPr="00BF7BA8">
        <w:rPr>
          <w:sz w:val="28"/>
          <w:szCs w:val="28"/>
          <w:lang w:val="pt-BR"/>
        </w:rPr>
        <w:t xml:space="preserve">. gada </w:t>
      </w:r>
      <w:r w:rsidR="00084955" w:rsidRPr="00BF7BA8">
        <w:rPr>
          <w:sz w:val="28"/>
          <w:szCs w:val="28"/>
          <w:lang w:val="pt-BR"/>
        </w:rPr>
        <w:t>22</w:t>
      </w:r>
      <w:r w:rsidRPr="00BF7BA8">
        <w:rPr>
          <w:sz w:val="28"/>
          <w:szCs w:val="28"/>
          <w:lang w:val="pt-BR"/>
        </w:rPr>
        <w:t>. </w:t>
      </w:r>
      <w:r w:rsidR="00084955" w:rsidRPr="00BF7BA8">
        <w:rPr>
          <w:sz w:val="28"/>
          <w:szCs w:val="28"/>
          <w:lang w:val="pt-BR"/>
        </w:rPr>
        <w:t xml:space="preserve">decembra </w:t>
      </w:r>
      <w:r w:rsidRPr="00BF7BA8">
        <w:rPr>
          <w:sz w:val="28"/>
          <w:szCs w:val="28"/>
          <w:lang w:val="pt-BR"/>
        </w:rPr>
        <w:t>noteikumus Nr.</w:t>
      </w:r>
      <w:r w:rsidR="007721F0" w:rsidRPr="00BF7BA8">
        <w:rPr>
          <w:sz w:val="28"/>
          <w:szCs w:val="28"/>
          <w:lang w:val="pt-BR"/>
        </w:rPr>
        <w:t> </w:t>
      </w:r>
      <w:r w:rsidR="00084955" w:rsidRPr="00BF7BA8">
        <w:rPr>
          <w:sz w:val="28"/>
          <w:szCs w:val="28"/>
          <w:lang w:val="pt-BR"/>
        </w:rPr>
        <w:t>767</w:t>
      </w:r>
      <w:r w:rsidR="00FF0471" w:rsidRPr="00BF7BA8">
        <w:rPr>
          <w:sz w:val="28"/>
          <w:szCs w:val="28"/>
          <w:lang w:val="pt-BR"/>
        </w:rPr>
        <w:t> </w:t>
      </w:r>
      <w:r w:rsidRPr="00BF7BA8">
        <w:rPr>
          <w:sz w:val="28"/>
          <w:szCs w:val="28"/>
          <w:lang w:val="pt-BR"/>
        </w:rPr>
        <w:t>"</w:t>
      </w:r>
      <w:r w:rsidR="00084955" w:rsidRPr="00BF7BA8">
        <w:rPr>
          <w:sz w:val="28"/>
          <w:szCs w:val="28"/>
          <w:lang w:val="lv-LV"/>
        </w:rPr>
        <w:t>Lauksaimniecības un pārtikas produktu aizsargātu ģeogrāfiskās izcelsmes norāžu, cilmes vietas nosaukumu un garantētu tradicionālo īpatnību reģistrācijas, aizsardzības un uzraudzības kārtība</w:t>
      </w:r>
      <w:r w:rsidRPr="00BF7BA8">
        <w:rPr>
          <w:sz w:val="28"/>
          <w:szCs w:val="28"/>
          <w:lang w:val="pt-BR"/>
        </w:rPr>
        <w:t>" (Latvijas Vēstnesis,</w:t>
      </w:r>
      <w:r w:rsidR="007721F0" w:rsidRPr="00BF7BA8">
        <w:rPr>
          <w:sz w:val="28"/>
          <w:szCs w:val="28"/>
          <w:lang w:val="pt-BR"/>
        </w:rPr>
        <w:t xml:space="preserve"> </w:t>
      </w:r>
      <w:r w:rsidR="000C48EC" w:rsidRPr="00BF7BA8">
        <w:rPr>
          <w:sz w:val="28"/>
          <w:szCs w:val="28"/>
          <w:lang w:val="pt-BR"/>
        </w:rPr>
        <w:t xml:space="preserve">2015, </w:t>
      </w:r>
      <w:r w:rsidR="00BD5C23" w:rsidRPr="00BF7BA8">
        <w:rPr>
          <w:sz w:val="28"/>
          <w:szCs w:val="28"/>
          <w:lang w:val="pt-BR"/>
        </w:rPr>
        <w:t>252</w:t>
      </w:r>
      <w:r w:rsidR="007721F0" w:rsidRPr="00BF7BA8">
        <w:rPr>
          <w:sz w:val="28"/>
          <w:szCs w:val="28"/>
          <w:lang w:val="pt-BR"/>
        </w:rPr>
        <w:t>. nr.</w:t>
      </w:r>
      <w:r w:rsidRPr="00BF7BA8">
        <w:rPr>
          <w:sz w:val="28"/>
          <w:szCs w:val="28"/>
          <w:lang w:val="pt-BR"/>
        </w:rPr>
        <w:t>).</w:t>
      </w:r>
    </w:p>
    <w:p w14:paraId="00CC14EE" w14:textId="77777777" w:rsidR="00E24AB4" w:rsidRPr="006E33A9" w:rsidRDefault="00E24AB4" w:rsidP="00130AB0">
      <w:pPr>
        <w:spacing w:line="240" w:lineRule="auto"/>
        <w:ind w:firstLine="709"/>
        <w:jc w:val="both"/>
        <w:rPr>
          <w:sz w:val="28"/>
          <w:szCs w:val="28"/>
          <w:lang w:val="pt-BR"/>
        </w:rPr>
      </w:pPr>
      <w:bookmarkStart w:id="11" w:name="p1"/>
      <w:bookmarkEnd w:id="2"/>
      <w:bookmarkEnd w:id="11"/>
    </w:p>
    <w:p w14:paraId="304B9739" w14:textId="77777777" w:rsidR="00E24AB4" w:rsidRPr="006E33A9" w:rsidRDefault="00E24AB4" w:rsidP="00130AB0">
      <w:pPr>
        <w:spacing w:line="240" w:lineRule="auto"/>
        <w:ind w:firstLine="709"/>
        <w:jc w:val="both"/>
        <w:rPr>
          <w:sz w:val="28"/>
          <w:szCs w:val="28"/>
          <w:lang w:val="pt-BR"/>
        </w:rPr>
      </w:pPr>
    </w:p>
    <w:p w14:paraId="5EF5385A" w14:textId="77777777" w:rsidR="00E24AB4" w:rsidRPr="006E33A9" w:rsidRDefault="00E24AB4" w:rsidP="008440AD">
      <w:pPr>
        <w:spacing w:line="240" w:lineRule="auto"/>
        <w:ind w:firstLine="709"/>
        <w:jc w:val="both"/>
        <w:rPr>
          <w:bCs/>
          <w:sz w:val="28"/>
          <w:szCs w:val="28"/>
          <w:lang w:val="pt-BR"/>
        </w:rPr>
      </w:pPr>
    </w:p>
    <w:p w14:paraId="007FC774" w14:textId="77777777" w:rsidR="00E24AB4" w:rsidRPr="00CE5A36" w:rsidRDefault="00E24AB4" w:rsidP="002402C3">
      <w:pPr>
        <w:tabs>
          <w:tab w:val="left" w:pos="6946"/>
        </w:tabs>
        <w:spacing w:line="240" w:lineRule="auto"/>
        <w:ind w:firstLine="709"/>
        <w:jc w:val="both"/>
        <w:rPr>
          <w:bCs/>
          <w:sz w:val="28"/>
          <w:szCs w:val="28"/>
        </w:rPr>
      </w:pPr>
      <w:proofErr w:type="spellStart"/>
      <w:r w:rsidRPr="00CE5A36">
        <w:rPr>
          <w:bCs/>
          <w:sz w:val="28"/>
          <w:szCs w:val="28"/>
        </w:rPr>
        <w:t>Ministru</w:t>
      </w:r>
      <w:proofErr w:type="spellEnd"/>
      <w:r w:rsidRPr="00CE5A36">
        <w:rPr>
          <w:bCs/>
          <w:sz w:val="28"/>
          <w:szCs w:val="28"/>
        </w:rPr>
        <w:t xml:space="preserve"> </w:t>
      </w:r>
      <w:proofErr w:type="spellStart"/>
      <w:r w:rsidRPr="00CE5A36">
        <w:rPr>
          <w:bCs/>
          <w:sz w:val="28"/>
          <w:szCs w:val="28"/>
        </w:rPr>
        <w:t>prezidents</w:t>
      </w:r>
      <w:proofErr w:type="spellEnd"/>
      <w:r w:rsidRPr="00CE5A36">
        <w:rPr>
          <w:bCs/>
          <w:sz w:val="28"/>
          <w:szCs w:val="28"/>
        </w:rPr>
        <w:tab/>
        <w:t>A.</w:t>
      </w:r>
      <w:r>
        <w:rPr>
          <w:bCs/>
          <w:sz w:val="28"/>
          <w:szCs w:val="28"/>
        </w:rPr>
        <w:t> </w:t>
      </w:r>
      <w:r w:rsidRPr="00CE5A36">
        <w:rPr>
          <w:bCs/>
          <w:sz w:val="28"/>
          <w:szCs w:val="28"/>
        </w:rPr>
        <w:t>K.</w:t>
      </w:r>
      <w:r>
        <w:rPr>
          <w:bCs/>
          <w:sz w:val="28"/>
          <w:szCs w:val="28"/>
        </w:rPr>
        <w:t> </w:t>
      </w:r>
      <w:proofErr w:type="spellStart"/>
      <w:r w:rsidRPr="00CE5A36">
        <w:rPr>
          <w:bCs/>
          <w:sz w:val="28"/>
          <w:szCs w:val="28"/>
        </w:rPr>
        <w:t>Kariņš</w:t>
      </w:r>
      <w:proofErr w:type="spellEnd"/>
    </w:p>
    <w:p w14:paraId="41135467" w14:textId="77777777" w:rsidR="00E24AB4" w:rsidRDefault="00E24AB4" w:rsidP="002402C3">
      <w:pPr>
        <w:tabs>
          <w:tab w:val="left" w:pos="6946"/>
        </w:tabs>
        <w:spacing w:line="240" w:lineRule="auto"/>
        <w:ind w:firstLine="709"/>
        <w:jc w:val="both"/>
        <w:rPr>
          <w:bCs/>
          <w:sz w:val="28"/>
          <w:szCs w:val="28"/>
        </w:rPr>
      </w:pPr>
    </w:p>
    <w:p w14:paraId="1D99D427" w14:textId="77777777" w:rsidR="00E24AB4" w:rsidRPr="00CE5A36" w:rsidRDefault="00E24AB4" w:rsidP="002402C3">
      <w:pPr>
        <w:tabs>
          <w:tab w:val="left" w:pos="6946"/>
        </w:tabs>
        <w:spacing w:line="240" w:lineRule="auto"/>
        <w:ind w:firstLine="709"/>
        <w:jc w:val="both"/>
        <w:rPr>
          <w:bCs/>
          <w:sz w:val="28"/>
          <w:szCs w:val="28"/>
        </w:rPr>
      </w:pPr>
    </w:p>
    <w:p w14:paraId="316CAE37" w14:textId="77777777" w:rsidR="00E24AB4" w:rsidRPr="00CE5A36" w:rsidRDefault="00E24AB4" w:rsidP="002402C3">
      <w:pPr>
        <w:tabs>
          <w:tab w:val="left" w:pos="6946"/>
        </w:tabs>
        <w:spacing w:line="240" w:lineRule="auto"/>
        <w:ind w:firstLine="709"/>
        <w:jc w:val="both"/>
        <w:rPr>
          <w:bCs/>
          <w:sz w:val="28"/>
          <w:szCs w:val="28"/>
        </w:rPr>
      </w:pPr>
    </w:p>
    <w:p w14:paraId="316449D9" w14:textId="77777777" w:rsidR="00E24AB4" w:rsidRPr="00CE5A36" w:rsidRDefault="00E24AB4" w:rsidP="002402C3">
      <w:pPr>
        <w:tabs>
          <w:tab w:val="left" w:pos="6946"/>
        </w:tabs>
        <w:spacing w:line="240" w:lineRule="auto"/>
        <w:ind w:firstLine="709"/>
        <w:jc w:val="both"/>
        <w:rPr>
          <w:bCs/>
          <w:sz w:val="28"/>
          <w:szCs w:val="28"/>
        </w:rPr>
      </w:pPr>
      <w:proofErr w:type="spellStart"/>
      <w:r w:rsidRPr="00CE5A36">
        <w:rPr>
          <w:bCs/>
          <w:sz w:val="28"/>
          <w:szCs w:val="28"/>
        </w:rPr>
        <w:t>Zemkopības</w:t>
      </w:r>
      <w:proofErr w:type="spellEnd"/>
      <w:r w:rsidRPr="00CE5A36">
        <w:rPr>
          <w:bCs/>
          <w:sz w:val="28"/>
          <w:szCs w:val="28"/>
        </w:rPr>
        <w:t xml:space="preserve"> </w:t>
      </w:r>
      <w:proofErr w:type="spellStart"/>
      <w:r w:rsidRPr="00CE5A36">
        <w:rPr>
          <w:bCs/>
          <w:sz w:val="28"/>
          <w:szCs w:val="28"/>
        </w:rPr>
        <w:t>ministrs</w:t>
      </w:r>
      <w:proofErr w:type="spellEnd"/>
      <w:r w:rsidRPr="00CE5A36">
        <w:rPr>
          <w:bCs/>
          <w:sz w:val="28"/>
          <w:szCs w:val="28"/>
        </w:rPr>
        <w:tab/>
        <w:t>K.</w:t>
      </w:r>
      <w:r>
        <w:rPr>
          <w:bCs/>
          <w:sz w:val="28"/>
          <w:szCs w:val="28"/>
        </w:rPr>
        <w:t> </w:t>
      </w:r>
      <w:r w:rsidRPr="00CE5A36">
        <w:rPr>
          <w:bCs/>
          <w:sz w:val="28"/>
          <w:szCs w:val="28"/>
        </w:rPr>
        <w:t>Gerhards</w:t>
      </w:r>
    </w:p>
    <w:sectPr w:rsidR="00E24AB4" w:rsidRPr="00CE5A36" w:rsidSect="00E24AB4">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17A76" w14:textId="77777777" w:rsidR="006132D7" w:rsidRDefault="006132D7">
      <w:r>
        <w:separator/>
      </w:r>
    </w:p>
  </w:endnote>
  <w:endnote w:type="continuationSeparator" w:id="0">
    <w:p w14:paraId="77BAB05B" w14:textId="77777777" w:rsidR="006132D7" w:rsidRDefault="00613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B883" w14:textId="77777777" w:rsidR="00E24AB4" w:rsidRPr="00E24AB4" w:rsidRDefault="00E24AB4" w:rsidP="00E24AB4">
    <w:pPr>
      <w:pStyle w:val="Footer"/>
      <w:spacing w:line="240" w:lineRule="auto"/>
      <w:rPr>
        <w:sz w:val="16"/>
        <w:szCs w:val="16"/>
      </w:rPr>
    </w:pPr>
    <w:r w:rsidRPr="00E24AB4">
      <w:rPr>
        <w:sz w:val="16"/>
        <w:szCs w:val="16"/>
        <w:lang w:val="lv-LV"/>
      </w:rPr>
      <w:t>N1460_0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2966" w14:textId="6D5B3CF2" w:rsidR="00826894" w:rsidRPr="00E24AB4" w:rsidRDefault="00E24AB4" w:rsidP="00E24AB4">
    <w:pPr>
      <w:pStyle w:val="Footer"/>
      <w:spacing w:line="240" w:lineRule="auto"/>
      <w:rPr>
        <w:sz w:val="16"/>
        <w:szCs w:val="16"/>
      </w:rPr>
    </w:pPr>
    <w:r w:rsidRPr="00E24AB4">
      <w:rPr>
        <w:sz w:val="16"/>
        <w:szCs w:val="16"/>
        <w:lang w:val="lv-LV"/>
      </w:rPr>
      <w:t>N1460_0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2204E" w14:textId="77777777" w:rsidR="006132D7" w:rsidRDefault="006132D7">
      <w:r>
        <w:separator/>
      </w:r>
    </w:p>
  </w:footnote>
  <w:footnote w:type="continuationSeparator" w:id="0">
    <w:p w14:paraId="5911F84C" w14:textId="77777777" w:rsidR="006132D7" w:rsidRDefault="00613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54AE" w14:textId="77777777" w:rsidR="00826894" w:rsidRDefault="00826894" w:rsidP="001866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044239" w14:textId="77777777" w:rsidR="00826894" w:rsidRDefault="00826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2636A" w14:textId="77777777" w:rsidR="00826894" w:rsidRDefault="00826894" w:rsidP="0018664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4A7">
      <w:rPr>
        <w:rStyle w:val="PageNumber"/>
        <w:noProof/>
      </w:rPr>
      <w:t>9</w:t>
    </w:r>
    <w:r>
      <w:rPr>
        <w:rStyle w:val="PageNumber"/>
      </w:rPr>
      <w:fldChar w:fldCharType="end"/>
    </w:r>
  </w:p>
  <w:p w14:paraId="5FFCCA20" w14:textId="77777777" w:rsidR="00826894" w:rsidRDefault="00826894" w:rsidP="00E24A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93394" w14:textId="689C7A39" w:rsidR="00E24AB4" w:rsidRDefault="00E24AB4">
    <w:pPr>
      <w:pStyle w:val="Header"/>
    </w:pPr>
  </w:p>
  <w:p w14:paraId="6B789B3D" w14:textId="77777777" w:rsidR="00E24AB4" w:rsidRDefault="00E24AB4">
    <w:pPr>
      <w:pStyle w:val="Header"/>
    </w:pPr>
    <w:r>
      <w:rPr>
        <w:noProof/>
      </w:rPr>
      <w:drawing>
        <wp:inline distT="0" distB="0" distL="0" distR="0" wp14:anchorId="0CE863EE" wp14:editId="4A4E632C">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pt;height:9pt;visibility:visible" o:bullet="t">
        <v:imagedata r:id="rId1" o:title="KVADRATS"/>
      </v:shape>
    </w:pict>
  </w:numPicBullet>
  <w:abstractNum w:abstractNumId="0" w15:restartNumberingAfterBreak="0">
    <w:nsid w:val="07311409"/>
    <w:multiLevelType w:val="hybridMultilevel"/>
    <w:tmpl w:val="26FC0CA4"/>
    <w:lvl w:ilvl="0" w:tplc="04E4F10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77A0B1F"/>
    <w:multiLevelType w:val="hybridMultilevel"/>
    <w:tmpl w:val="BFD6E9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EC7A02"/>
    <w:multiLevelType w:val="hybridMultilevel"/>
    <w:tmpl w:val="0A26A592"/>
    <w:lvl w:ilvl="0" w:tplc="5B4014BE">
      <w:start w:val="1"/>
      <w:numFmt w:val="decimal"/>
      <w:lvlText w:val="%1."/>
      <w:lvlJc w:val="left"/>
      <w:pPr>
        <w:ind w:left="1152" w:hanging="360"/>
      </w:pPr>
      <w:rPr>
        <w:rFonts w:hint="default"/>
        <w:i w:val="0"/>
        <w:sz w:val="28"/>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3" w15:restartNumberingAfterBreak="0">
    <w:nsid w:val="09006FB5"/>
    <w:multiLevelType w:val="multilevel"/>
    <w:tmpl w:val="73F031C6"/>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4" w15:restartNumberingAfterBreak="0">
    <w:nsid w:val="0F891C2B"/>
    <w:multiLevelType w:val="hybridMultilevel"/>
    <w:tmpl w:val="407ADBA2"/>
    <w:lvl w:ilvl="0" w:tplc="7DB87F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3EF5E05"/>
    <w:multiLevelType w:val="multilevel"/>
    <w:tmpl w:val="48D812C4"/>
    <w:lvl w:ilvl="0">
      <w:start w:val="1"/>
      <w:numFmt w:val="decimal"/>
      <w:lvlText w:val="%1."/>
      <w:lvlJc w:val="left"/>
      <w:pPr>
        <w:ind w:left="450" w:hanging="450"/>
      </w:pPr>
      <w:rPr>
        <w:rFonts w:hint="default"/>
      </w:rPr>
    </w:lvl>
    <w:lvl w:ilvl="1">
      <w:start w:val="1"/>
      <w:numFmt w:val="decimal"/>
      <w:lvlText w:val="%1.%2."/>
      <w:lvlJc w:val="left"/>
      <w:pPr>
        <w:ind w:left="855" w:hanging="72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6" w15:restartNumberingAfterBreak="0">
    <w:nsid w:val="152028B6"/>
    <w:multiLevelType w:val="hybridMultilevel"/>
    <w:tmpl w:val="6A1E69A2"/>
    <w:lvl w:ilvl="0" w:tplc="7AFEFD3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19F041DB"/>
    <w:multiLevelType w:val="hybridMultilevel"/>
    <w:tmpl w:val="7362FAAE"/>
    <w:lvl w:ilvl="0" w:tplc="CB4A6960">
      <w:start w:val="3"/>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1A2D62E1"/>
    <w:multiLevelType w:val="hybridMultilevel"/>
    <w:tmpl w:val="3D72CF06"/>
    <w:lvl w:ilvl="0" w:tplc="E6DE7F8A">
      <w:start w:val="1"/>
      <w:numFmt w:val="decimal"/>
      <w:lvlText w:val="%1."/>
      <w:lvlJc w:val="left"/>
      <w:pPr>
        <w:tabs>
          <w:tab w:val="num" w:pos="1740"/>
        </w:tabs>
        <w:ind w:left="1740" w:hanging="102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1C3F4D1C"/>
    <w:multiLevelType w:val="hybridMultilevel"/>
    <w:tmpl w:val="BB9C04E8"/>
    <w:lvl w:ilvl="0" w:tplc="98209D9C">
      <w:start w:val="1"/>
      <w:numFmt w:val="bullet"/>
      <w:lvlText w:val=""/>
      <w:lvlPicBulletId w:val="0"/>
      <w:lvlJc w:val="left"/>
      <w:pPr>
        <w:tabs>
          <w:tab w:val="num" w:pos="720"/>
        </w:tabs>
        <w:ind w:left="720" w:hanging="360"/>
      </w:pPr>
      <w:rPr>
        <w:rFonts w:ascii="Symbol" w:hAnsi="Symbol" w:hint="default"/>
      </w:rPr>
    </w:lvl>
    <w:lvl w:ilvl="1" w:tplc="D9260E5E" w:tentative="1">
      <w:start w:val="1"/>
      <w:numFmt w:val="bullet"/>
      <w:lvlText w:val=""/>
      <w:lvlJc w:val="left"/>
      <w:pPr>
        <w:tabs>
          <w:tab w:val="num" w:pos="1440"/>
        </w:tabs>
        <w:ind w:left="1440" w:hanging="360"/>
      </w:pPr>
      <w:rPr>
        <w:rFonts w:ascii="Symbol" w:hAnsi="Symbol" w:hint="default"/>
      </w:rPr>
    </w:lvl>
    <w:lvl w:ilvl="2" w:tplc="A134FA26" w:tentative="1">
      <w:start w:val="1"/>
      <w:numFmt w:val="bullet"/>
      <w:lvlText w:val=""/>
      <w:lvlJc w:val="left"/>
      <w:pPr>
        <w:tabs>
          <w:tab w:val="num" w:pos="2160"/>
        </w:tabs>
        <w:ind w:left="2160" w:hanging="360"/>
      </w:pPr>
      <w:rPr>
        <w:rFonts w:ascii="Symbol" w:hAnsi="Symbol" w:hint="default"/>
      </w:rPr>
    </w:lvl>
    <w:lvl w:ilvl="3" w:tplc="19C4FBEA" w:tentative="1">
      <w:start w:val="1"/>
      <w:numFmt w:val="bullet"/>
      <w:lvlText w:val=""/>
      <w:lvlJc w:val="left"/>
      <w:pPr>
        <w:tabs>
          <w:tab w:val="num" w:pos="2880"/>
        </w:tabs>
        <w:ind w:left="2880" w:hanging="360"/>
      </w:pPr>
      <w:rPr>
        <w:rFonts w:ascii="Symbol" w:hAnsi="Symbol" w:hint="default"/>
      </w:rPr>
    </w:lvl>
    <w:lvl w:ilvl="4" w:tplc="C7C80232" w:tentative="1">
      <w:start w:val="1"/>
      <w:numFmt w:val="bullet"/>
      <w:lvlText w:val=""/>
      <w:lvlJc w:val="left"/>
      <w:pPr>
        <w:tabs>
          <w:tab w:val="num" w:pos="3600"/>
        </w:tabs>
        <w:ind w:left="3600" w:hanging="360"/>
      </w:pPr>
      <w:rPr>
        <w:rFonts w:ascii="Symbol" w:hAnsi="Symbol" w:hint="default"/>
      </w:rPr>
    </w:lvl>
    <w:lvl w:ilvl="5" w:tplc="8A288C94" w:tentative="1">
      <w:start w:val="1"/>
      <w:numFmt w:val="bullet"/>
      <w:lvlText w:val=""/>
      <w:lvlJc w:val="left"/>
      <w:pPr>
        <w:tabs>
          <w:tab w:val="num" w:pos="4320"/>
        </w:tabs>
        <w:ind w:left="4320" w:hanging="360"/>
      </w:pPr>
      <w:rPr>
        <w:rFonts w:ascii="Symbol" w:hAnsi="Symbol" w:hint="default"/>
      </w:rPr>
    </w:lvl>
    <w:lvl w:ilvl="6" w:tplc="772E88E0" w:tentative="1">
      <w:start w:val="1"/>
      <w:numFmt w:val="bullet"/>
      <w:lvlText w:val=""/>
      <w:lvlJc w:val="left"/>
      <w:pPr>
        <w:tabs>
          <w:tab w:val="num" w:pos="5040"/>
        </w:tabs>
        <w:ind w:left="5040" w:hanging="360"/>
      </w:pPr>
      <w:rPr>
        <w:rFonts w:ascii="Symbol" w:hAnsi="Symbol" w:hint="default"/>
      </w:rPr>
    </w:lvl>
    <w:lvl w:ilvl="7" w:tplc="890623E0" w:tentative="1">
      <w:start w:val="1"/>
      <w:numFmt w:val="bullet"/>
      <w:lvlText w:val=""/>
      <w:lvlJc w:val="left"/>
      <w:pPr>
        <w:tabs>
          <w:tab w:val="num" w:pos="5760"/>
        </w:tabs>
        <w:ind w:left="5760" w:hanging="360"/>
      </w:pPr>
      <w:rPr>
        <w:rFonts w:ascii="Symbol" w:hAnsi="Symbol" w:hint="default"/>
      </w:rPr>
    </w:lvl>
    <w:lvl w:ilvl="8" w:tplc="922637D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8E346A"/>
    <w:multiLevelType w:val="hybridMultilevel"/>
    <w:tmpl w:val="F9FA7FF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172EA"/>
    <w:multiLevelType w:val="hybridMultilevel"/>
    <w:tmpl w:val="D0027EF4"/>
    <w:lvl w:ilvl="0" w:tplc="3802F294">
      <w:start w:val="10"/>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2B645B3D"/>
    <w:multiLevelType w:val="multilevel"/>
    <w:tmpl w:val="01BE132A"/>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3" w15:restartNumberingAfterBreak="0">
    <w:nsid w:val="322169AC"/>
    <w:multiLevelType w:val="hybridMultilevel"/>
    <w:tmpl w:val="68EA3AE0"/>
    <w:lvl w:ilvl="0" w:tplc="04260001">
      <w:start w:val="1"/>
      <w:numFmt w:val="bullet"/>
      <w:lvlText w:val=""/>
      <w:lvlJc w:val="left"/>
      <w:pPr>
        <w:tabs>
          <w:tab w:val="num" w:pos="720"/>
        </w:tabs>
        <w:ind w:left="720" w:hanging="360"/>
      </w:pPr>
      <w:rPr>
        <w:rFonts w:ascii="Symbol" w:hAnsi="Symbo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4171270"/>
    <w:multiLevelType w:val="hybridMultilevel"/>
    <w:tmpl w:val="19BEDAAC"/>
    <w:lvl w:ilvl="0" w:tplc="682A8A0A">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43A4599"/>
    <w:multiLevelType w:val="hybridMultilevel"/>
    <w:tmpl w:val="6ABAD856"/>
    <w:lvl w:ilvl="0" w:tplc="D9A2D252">
      <w:start w:val="1"/>
      <w:numFmt w:val="bullet"/>
      <w:lvlText w:val=""/>
      <w:lvlPicBulletId w:val="0"/>
      <w:lvlJc w:val="left"/>
      <w:pPr>
        <w:tabs>
          <w:tab w:val="num" w:pos="720"/>
        </w:tabs>
        <w:ind w:left="720" w:hanging="360"/>
      </w:pPr>
      <w:rPr>
        <w:rFonts w:ascii="Symbol" w:hAnsi="Symbol" w:hint="default"/>
      </w:rPr>
    </w:lvl>
    <w:lvl w:ilvl="1" w:tplc="3A507F16" w:tentative="1">
      <w:start w:val="1"/>
      <w:numFmt w:val="bullet"/>
      <w:lvlText w:val=""/>
      <w:lvlJc w:val="left"/>
      <w:pPr>
        <w:tabs>
          <w:tab w:val="num" w:pos="1440"/>
        </w:tabs>
        <w:ind w:left="1440" w:hanging="360"/>
      </w:pPr>
      <w:rPr>
        <w:rFonts w:ascii="Symbol" w:hAnsi="Symbol" w:hint="default"/>
      </w:rPr>
    </w:lvl>
    <w:lvl w:ilvl="2" w:tplc="040222D2" w:tentative="1">
      <w:start w:val="1"/>
      <w:numFmt w:val="bullet"/>
      <w:lvlText w:val=""/>
      <w:lvlJc w:val="left"/>
      <w:pPr>
        <w:tabs>
          <w:tab w:val="num" w:pos="2160"/>
        </w:tabs>
        <w:ind w:left="2160" w:hanging="360"/>
      </w:pPr>
      <w:rPr>
        <w:rFonts w:ascii="Symbol" w:hAnsi="Symbol" w:hint="default"/>
      </w:rPr>
    </w:lvl>
    <w:lvl w:ilvl="3" w:tplc="1C0A0580" w:tentative="1">
      <w:start w:val="1"/>
      <w:numFmt w:val="bullet"/>
      <w:lvlText w:val=""/>
      <w:lvlJc w:val="left"/>
      <w:pPr>
        <w:tabs>
          <w:tab w:val="num" w:pos="2880"/>
        </w:tabs>
        <w:ind w:left="2880" w:hanging="360"/>
      </w:pPr>
      <w:rPr>
        <w:rFonts w:ascii="Symbol" w:hAnsi="Symbol" w:hint="default"/>
      </w:rPr>
    </w:lvl>
    <w:lvl w:ilvl="4" w:tplc="5D7CD60C" w:tentative="1">
      <w:start w:val="1"/>
      <w:numFmt w:val="bullet"/>
      <w:lvlText w:val=""/>
      <w:lvlJc w:val="left"/>
      <w:pPr>
        <w:tabs>
          <w:tab w:val="num" w:pos="3600"/>
        </w:tabs>
        <w:ind w:left="3600" w:hanging="360"/>
      </w:pPr>
      <w:rPr>
        <w:rFonts w:ascii="Symbol" w:hAnsi="Symbol" w:hint="default"/>
      </w:rPr>
    </w:lvl>
    <w:lvl w:ilvl="5" w:tplc="2424BDBE" w:tentative="1">
      <w:start w:val="1"/>
      <w:numFmt w:val="bullet"/>
      <w:lvlText w:val=""/>
      <w:lvlJc w:val="left"/>
      <w:pPr>
        <w:tabs>
          <w:tab w:val="num" w:pos="4320"/>
        </w:tabs>
        <w:ind w:left="4320" w:hanging="360"/>
      </w:pPr>
      <w:rPr>
        <w:rFonts w:ascii="Symbol" w:hAnsi="Symbol" w:hint="default"/>
      </w:rPr>
    </w:lvl>
    <w:lvl w:ilvl="6" w:tplc="A98A84C6" w:tentative="1">
      <w:start w:val="1"/>
      <w:numFmt w:val="bullet"/>
      <w:lvlText w:val=""/>
      <w:lvlJc w:val="left"/>
      <w:pPr>
        <w:tabs>
          <w:tab w:val="num" w:pos="5040"/>
        </w:tabs>
        <w:ind w:left="5040" w:hanging="360"/>
      </w:pPr>
      <w:rPr>
        <w:rFonts w:ascii="Symbol" w:hAnsi="Symbol" w:hint="default"/>
      </w:rPr>
    </w:lvl>
    <w:lvl w:ilvl="7" w:tplc="0052C130" w:tentative="1">
      <w:start w:val="1"/>
      <w:numFmt w:val="bullet"/>
      <w:lvlText w:val=""/>
      <w:lvlJc w:val="left"/>
      <w:pPr>
        <w:tabs>
          <w:tab w:val="num" w:pos="5760"/>
        </w:tabs>
        <w:ind w:left="5760" w:hanging="360"/>
      </w:pPr>
      <w:rPr>
        <w:rFonts w:ascii="Symbol" w:hAnsi="Symbol" w:hint="default"/>
      </w:rPr>
    </w:lvl>
    <w:lvl w:ilvl="8" w:tplc="CDE6676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BA27390"/>
    <w:multiLevelType w:val="hybridMultilevel"/>
    <w:tmpl w:val="CEBC8514"/>
    <w:lvl w:ilvl="0" w:tplc="F69C7E6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3F903F25"/>
    <w:multiLevelType w:val="hybridMultilevel"/>
    <w:tmpl w:val="CD0AAB72"/>
    <w:lvl w:ilvl="0" w:tplc="5B4014BE">
      <w:start w:val="1"/>
      <w:numFmt w:val="decimal"/>
      <w:lvlText w:val="%1."/>
      <w:lvlJc w:val="left"/>
      <w:pPr>
        <w:ind w:left="927" w:hanging="360"/>
      </w:pPr>
      <w:rPr>
        <w:rFonts w:hint="default"/>
        <w:i w:val="0"/>
        <w:sz w:val="28"/>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18" w15:restartNumberingAfterBreak="0">
    <w:nsid w:val="4278365D"/>
    <w:multiLevelType w:val="hybridMultilevel"/>
    <w:tmpl w:val="AB48800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3E56619"/>
    <w:multiLevelType w:val="hybridMultilevel"/>
    <w:tmpl w:val="692C2754"/>
    <w:lvl w:ilvl="0" w:tplc="E1E49152">
      <w:start w:val="1"/>
      <w:numFmt w:val="decimal"/>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45F913D4"/>
    <w:multiLevelType w:val="multilevel"/>
    <w:tmpl w:val="F9FA7F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6C6B"/>
    <w:multiLevelType w:val="hybridMultilevel"/>
    <w:tmpl w:val="C8062AE0"/>
    <w:lvl w:ilvl="0" w:tplc="CEF087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9051A38"/>
    <w:multiLevelType w:val="multilevel"/>
    <w:tmpl w:val="7974E762"/>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4C411D97"/>
    <w:multiLevelType w:val="multilevel"/>
    <w:tmpl w:val="E0AA5EF6"/>
    <w:lvl w:ilvl="0">
      <w:start w:val="1"/>
      <w:numFmt w:val="decimal"/>
      <w:lvlText w:val="%1."/>
      <w:lvlJc w:val="left"/>
      <w:pPr>
        <w:ind w:left="510" w:hanging="51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4" w15:restartNumberingAfterBreak="0">
    <w:nsid w:val="4E734A90"/>
    <w:multiLevelType w:val="multilevel"/>
    <w:tmpl w:val="E3AA939A"/>
    <w:lvl w:ilvl="0">
      <w:start w:val="1"/>
      <w:numFmt w:val="upperRoman"/>
      <w:pStyle w:val="Heading1"/>
      <w:lvlText w:val="%1"/>
      <w:lvlJc w:val="left"/>
      <w:pPr>
        <w:tabs>
          <w:tab w:val="num" w:pos="72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720"/>
        </w:tabs>
        <w:ind w:left="720" w:hanging="720"/>
      </w:pPr>
      <w:rPr>
        <w:rFonts w:hint="default"/>
      </w:rPr>
    </w:lvl>
    <w:lvl w:ilvl="3">
      <w:start w:val="1"/>
      <w:numFmt w:val="decimal"/>
      <w:pStyle w:val="Heading4"/>
      <w:suff w:val="nothing"/>
      <w:lvlText w:val="%2.%3.%4."/>
      <w:lvlJc w:val="left"/>
      <w:pPr>
        <w:ind w:left="864" w:firstLine="157"/>
      </w:pPr>
      <w:rPr>
        <w:rFonts w:hint="default"/>
      </w:rPr>
    </w:lvl>
    <w:lvl w:ilvl="4">
      <w:start w:val="1"/>
      <w:numFmt w:val="decimal"/>
      <w:lvlText w:val="(%5)"/>
      <w:lvlJc w:val="left"/>
      <w:pPr>
        <w:tabs>
          <w:tab w:val="num" w:pos="1891"/>
        </w:tabs>
        <w:ind w:left="1008" w:firstLine="523"/>
      </w:pPr>
      <w:rPr>
        <w:rFonts w:hint="default"/>
      </w:rPr>
    </w:lvl>
    <w:lvl w:ilvl="5">
      <w:start w:val="1"/>
      <w:numFmt w:val="decimal"/>
      <w:suff w:val="nothing"/>
      <w:lvlText w:val="%6. "/>
      <w:lvlJc w:val="left"/>
      <w:pPr>
        <w:ind w:left="2324" w:hanging="453"/>
      </w:pPr>
      <w:rPr>
        <w:rFonts w:hint="default"/>
      </w:rPr>
    </w:lvl>
    <w:lvl w:ilvl="6">
      <w:start w:val="1"/>
      <w:numFmt w:val="decimal"/>
      <w:lvlText w:val="%7. "/>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F8724E3"/>
    <w:multiLevelType w:val="hybridMultilevel"/>
    <w:tmpl w:val="BD7CDAA8"/>
    <w:lvl w:ilvl="0" w:tplc="16FC33A8">
      <w:start w:val="22"/>
      <w:numFmt w:val="decimal"/>
      <w:lvlText w:val="%1."/>
      <w:lvlJc w:val="left"/>
      <w:pPr>
        <w:ind w:left="2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1C7C6E">
      <w:start w:val="1"/>
      <w:numFmt w:val="lowerLetter"/>
      <w:lvlText w:val="%2"/>
      <w:lvlJc w:val="left"/>
      <w:pPr>
        <w:ind w:left="1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A0E900">
      <w:start w:val="1"/>
      <w:numFmt w:val="lowerRoman"/>
      <w:lvlText w:val="%3"/>
      <w:lvlJc w:val="left"/>
      <w:pPr>
        <w:ind w:left="2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08FFA">
      <w:start w:val="1"/>
      <w:numFmt w:val="decimal"/>
      <w:lvlText w:val="%4"/>
      <w:lvlJc w:val="left"/>
      <w:pPr>
        <w:ind w:left="28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149A7A">
      <w:start w:val="1"/>
      <w:numFmt w:val="lowerLetter"/>
      <w:lvlText w:val="%5"/>
      <w:lvlJc w:val="left"/>
      <w:pPr>
        <w:ind w:left="35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0685D2E">
      <w:start w:val="1"/>
      <w:numFmt w:val="lowerRoman"/>
      <w:lvlText w:val="%6"/>
      <w:lvlJc w:val="left"/>
      <w:pPr>
        <w:ind w:left="4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D6C05F4">
      <w:start w:val="1"/>
      <w:numFmt w:val="decimal"/>
      <w:lvlText w:val="%7"/>
      <w:lvlJc w:val="left"/>
      <w:pPr>
        <w:ind w:left="4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CEBF9A">
      <w:start w:val="1"/>
      <w:numFmt w:val="lowerLetter"/>
      <w:lvlText w:val="%8"/>
      <w:lvlJc w:val="left"/>
      <w:pPr>
        <w:ind w:left="5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B2C4D70">
      <w:start w:val="1"/>
      <w:numFmt w:val="lowerRoman"/>
      <w:lvlText w:val="%9"/>
      <w:lvlJc w:val="left"/>
      <w:pPr>
        <w:ind w:left="6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163211"/>
    <w:multiLevelType w:val="multilevel"/>
    <w:tmpl w:val="09101BA0"/>
    <w:lvl w:ilvl="0">
      <w:start w:val="10"/>
      <w:numFmt w:val="decimal"/>
      <w:lvlText w:val="%1."/>
      <w:lvlJc w:val="left"/>
      <w:pPr>
        <w:tabs>
          <w:tab w:val="num" w:pos="750"/>
        </w:tabs>
        <w:ind w:left="750" w:hanging="750"/>
      </w:pPr>
      <w:rPr>
        <w:rFonts w:hint="default"/>
      </w:rPr>
    </w:lvl>
    <w:lvl w:ilvl="1">
      <w:start w:val="8"/>
      <w:numFmt w:val="decimal"/>
      <w:lvlText w:val="%1.%2."/>
      <w:lvlJc w:val="left"/>
      <w:pPr>
        <w:tabs>
          <w:tab w:val="num" w:pos="1110"/>
        </w:tabs>
        <w:ind w:left="1110" w:hanging="75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960"/>
        </w:tabs>
        <w:ind w:left="3960" w:hanging="2160"/>
      </w:pPr>
      <w:rPr>
        <w:rFonts w:hint="default"/>
      </w:rPr>
    </w:lvl>
    <w:lvl w:ilvl="6">
      <w:start w:val="1"/>
      <w:numFmt w:val="decimal"/>
      <w:lvlText w:val="%1.%2.%3.%4.%5.%6.%7."/>
      <w:lvlJc w:val="left"/>
      <w:pPr>
        <w:tabs>
          <w:tab w:val="num" w:pos="4680"/>
        </w:tabs>
        <w:ind w:left="4680" w:hanging="2520"/>
      </w:pPr>
      <w:rPr>
        <w:rFonts w:hint="default"/>
      </w:rPr>
    </w:lvl>
    <w:lvl w:ilvl="7">
      <w:start w:val="1"/>
      <w:numFmt w:val="decimal"/>
      <w:lvlText w:val="%1.%2.%3.%4.%5.%6.%7.%8."/>
      <w:lvlJc w:val="left"/>
      <w:pPr>
        <w:tabs>
          <w:tab w:val="num" w:pos="5400"/>
        </w:tabs>
        <w:ind w:left="5400" w:hanging="2880"/>
      </w:pPr>
      <w:rPr>
        <w:rFonts w:hint="default"/>
      </w:rPr>
    </w:lvl>
    <w:lvl w:ilvl="8">
      <w:start w:val="1"/>
      <w:numFmt w:val="decimal"/>
      <w:lvlText w:val="%1.%2.%3.%4.%5.%6.%7.%8.%9."/>
      <w:lvlJc w:val="left"/>
      <w:pPr>
        <w:tabs>
          <w:tab w:val="num" w:pos="6120"/>
        </w:tabs>
        <w:ind w:left="6120" w:hanging="3240"/>
      </w:pPr>
      <w:rPr>
        <w:rFonts w:hint="default"/>
      </w:rPr>
    </w:lvl>
  </w:abstractNum>
  <w:abstractNum w:abstractNumId="27" w15:restartNumberingAfterBreak="0">
    <w:nsid w:val="52BF1FDA"/>
    <w:multiLevelType w:val="hybridMultilevel"/>
    <w:tmpl w:val="269231E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568E44DD"/>
    <w:multiLevelType w:val="multilevel"/>
    <w:tmpl w:val="1F44BD20"/>
    <w:lvl w:ilvl="0">
      <w:start w:val="1"/>
      <w:numFmt w:val="decimal"/>
      <w:lvlText w:val="%1."/>
      <w:lvlJc w:val="left"/>
      <w:pPr>
        <w:ind w:left="510" w:hanging="51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29" w15:restartNumberingAfterBreak="0">
    <w:nsid w:val="59A43454"/>
    <w:multiLevelType w:val="hybridMultilevel"/>
    <w:tmpl w:val="75BE70F6"/>
    <w:lvl w:ilvl="0" w:tplc="F69C7E64">
      <w:start w:val="2"/>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BA46DDA"/>
    <w:multiLevelType w:val="hybridMultilevel"/>
    <w:tmpl w:val="2EA01300"/>
    <w:lvl w:ilvl="0" w:tplc="2356EBF6">
      <w:start w:val="1"/>
      <w:numFmt w:val="bullet"/>
      <w:lvlText w:val="-"/>
      <w:lvlJc w:val="left"/>
      <w:pPr>
        <w:tabs>
          <w:tab w:val="num" w:pos="1605"/>
        </w:tabs>
        <w:ind w:left="1605" w:hanging="885"/>
      </w:pPr>
      <w:rPr>
        <w:rFonts w:ascii="Times New Roman" w:eastAsia="Times New Roman" w:hAnsi="Times New Roman"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13868D0"/>
    <w:multiLevelType w:val="hybridMultilevel"/>
    <w:tmpl w:val="97BE021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35B7231"/>
    <w:multiLevelType w:val="hybridMultilevel"/>
    <w:tmpl w:val="E362AFE6"/>
    <w:lvl w:ilvl="0" w:tplc="1D20A456">
      <w:start w:val="1"/>
      <w:numFmt w:val="decimal"/>
      <w:lvlText w:val="%1."/>
      <w:lvlJc w:val="left"/>
      <w:pPr>
        <w:ind w:left="1200" w:hanging="360"/>
      </w:pPr>
      <w:rPr>
        <w:rFonts w:hint="default"/>
      </w:rPr>
    </w:lvl>
    <w:lvl w:ilvl="1" w:tplc="04260019" w:tentative="1">
      <w:start w:val="1"/>
      <w:numFmt w:val="lowerLetter"/>
      <w:lvlText w:val="%2."/>
      <w:lvlJc w:val="left"/>
      <w:pPr>
        <w:ind w:left="1920" w:hanging="360"/>
      </w:pPr>
    </w:lvl>
    <w:lvl w:ilvl="2" w:tplc="0426001B" w:tentative="1">
      <w:start w:val="1"/>
      <w:numFmt w:val="lowerRoman"/>
      <w:lvlText w:val="%3."/>
      <w:lvlJc w:val="right"/>
      <w:pPr>
        <w:ind w:left="2640" w:hanging="180"/>
      </w:pPr>
    </w:lvl>
    <w:lvl w:ilvl="3" w:tplc="0426000F" w:tentative="1">
      <w:start w:val="1"/>
      <w:numFmt w:val="decimal"/>
      <w:lvlText w:val="%4."/>
      <w:lvlJc w:val="left"/>
      <w:pPr>
        <w:ind w:left="3360" w:hanging="360"/>
      </w:pPr>
    </w:lvl>
    <w:lvl w:ilvl="4" w:tplc="04260019" w:tentative="1">
      <w:start w:val="1"/>
      <w:numFmt w:val="lowerLetter"/>
      <w:lvlText w:val="%5."/>
      <w:lvlJc w:val="left"/>
      <w:pPr>
        <w:ind w:left="4080" w:hanging="360"/>
      </w:pPr>
    </w:lvl>
    <w:lvl w:ilvl="5" w:tplc="0426001B" w:tentative="1">
      <w:start w:val="1"/>
      <w:numFmt w:val="lowerRoman"/>
      <w:lvlText w:val="%6."/>
      <w:lvlJc w:val="right"/>
      <w:pPr>
        <w:ind w:left="4800" w:hanging="180"/>
      </w:pPr>
    </w:lvl>
    <w:lvl w:ilvl="6" w:tplc="0426000F" w:tentative="1">
      <w:start w:val="1"/>
      <w:numFmt w:val="decimal"/>
      <w:lvlText w:val="%7."/>
      <w:lvlJc w:val="left"/>
      <w:pPr>
        <w:ind w:left="5520" w:hanging="360"/>
      </w:pPr>
    </w:lvl>
    <w:lvl w:ilvl="7" w:tplc="04260019" w:tentative="1">
      <w:start w:val="1"/>
      <w:numFmt w:val="lowerLetter"/>
      <w:lvlText w:val="%8."/>
      <w:lvlJc w:val="left"/>
      <w:pPr>
        <w:ind w:left="6240" w:hanging="360"/>
      </w:pPr>
    </w:lvl>
    <w:lvl w:ilvl="8" w:tplc="0426001B" w:tentative="1">
      <w:start w:val="1"/>
      <w:numFmt w:val="lowerRoman"/>
      <w:lvlText w:val="%9."/>
      <w:lvlJc w:val="right"/>
      <w:pPr>
        <w:ind w:left="6960" w:hanging="180"/>
      </w:pPr>
    </w:lvl>
  </w:abstractNum>
  <w:abstractNum w:abstractNumId="33" w15:restartNumberingAfterBreak="0">
    <w:nsid w:val="686820F2"/>
    <w:multiLevelType w:val="hybridMultilevel"/>
    <w:tmpl w:val="32B6F71E"/>
    <w:lvl w:ilvl="0" w:tplc="487E78EC">
      <w:start w:val="1"/>
      <w:numFmt w:val="bullet"/>
      <w:lvlText w:val=""/>
      <w:lvlJc w:val="left"/>
      <w:pPr>
        <w:tabs>
          <w:tab w:val="num" w:pos="720"/>
        </w:tabs>
        <w:ind w:left="720"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352E8D"/>
    <w:multiLevelType w:val="multilevel"/>
    <w:tmpl w:val="44DE560E"/>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15:restartNumberingAfterBreak="0">
    <w:nsid w:val="6BE9263D"/>
    <w:multiLevelType w:val="hybridMultilevel"/>
    <w:tmpl w:val="1796379C"/>
    <w:lvl w:ilvl="0" w:tplc="0ECC06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E51659A"/>
    <w:multiLevelType w:val="hybridMultilevel"/>
    <w:tmpl w:val="3ACC127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FC52986"/>
    <w:multiLevelType w:val="hybridMultilevel"/>
    <w:tmpl w:val="739823FE"/>
    <w:lvl w:ilvl="0" w:tplc="3BC68478">
      <w:start w:val="1"/>
      <w:numFmt w:val="decimal"/>
      <w:lvlText w:val="%1."/>
      <w:lvlJc w:val="left"/>
      <w:pPr>
        <w:tabs>
          <w:tab w:val="num" w:pos="1080"/>
        </w:tabs>
        <w:ind w:left="1080" w:hanging="360"/>
      </w:pPr>
      <w:rPr>
        <w:rFonts w:hint="default"/>
        <w:b/>
      </w:rPr>
    </w:lvl>
    <w:lvl w:ilvl="1" w:tplc="0426000F">
      <w:start w:val="1"/>
      <w:numFmt w:val="decimal"/>
      <w:lvlText w:val="%2."/>
      <w:lvlJc w:val="left"/>
      <w:pPr>
        <w:tabs>
          <w:tab w:val="num" w:pos="1789"/>
        </w:tabs>
        <w:ind w:left="1789" w:hanging="360"/>
      </w:pPr>
      <w:rPr>
        <w:rFonts w:hint="default"/>
      </w:r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38" w15:restartNumberingAfterBreak="0">
    <w:nsid w:val="794B794C"/>
    <w:multiLevelType w:val="hybridMultilevel"/>
    <w:tmpl w:val="5D04F6D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7C4BEB"/>
    <w:multiLevelType w:val="hybridMultilevel"/>
    <w:tmpl w:val="C35A0D06"/>
    <w:lvl w:ilvl="0" w:tplc="3DDA5120">
      <w:start w:val="1"/>
      <w:numFmt w:val="decimal"/>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abstractNum w:abstractNumId="40" w15:restartNumberingAfterBreak="0">
    <w:nsid w:val="7AD80471"/>
    <w:multiLevelType w:val="hybridMultilevel"/>
    <w:tmpl w:val="419A01C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1" w15:restartNumberingAfterBreak="0">
    <w:nsid w:val="7F2B7A88"/>
    <w:multiLevelType w:val="hybridMultilevel"/>
    <w:tmpl w:val="D8364EDC"/>
    <w:lvl w:ilvl="0" w:tplc="74D45A4E">
      <w:start w:val="14"/>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7"/>
  </w:num>
  <w:num w:numId="2">
    <w:abstractNumId w:val="34"/>
  </w:num>
  <w:num w:numId="3">
    <w:abstractNumId w:val="7"/>
  </w:num>
  <w:num w:numId="4">
    <w:abstractNumId w:val="11"/>
  </w:num>
  <w:num w:numId="5">
    <w:abstractNumId w:val="30"/>
  </w:num>
  <w:num w:numId="6">
    <w:abstractNumId w:val="24"/>
  </w:num>
  <w:num w:numId="7">
    <w:abstractNumId w:val="6"/>
  </w:num>
  <w:num w:numId="8">
    <w:abstractNumId w:val="21"/>
  </w:num>
  <w:num w:numId="9">
    <w:abstractNumId w:val="1"/>
  </w:num>
  <w:num w:numId="10">
    <w:abstractNumId w:val="26"/>
  </w:num>
  <w:num w:numId="11">
    <w:abstractNumId w:val="8"/>
  </w:num>
  <w:num w:numId="12">
    <w:abstractNumId w:val="18"/>
  </w:num>
  <w:num w:numId="13">
    <w:abstractNumId w:val="13"/>
  </w:num>
  <w:num w:numId="14">
    <w:abstractNumId w:val="38"/>
  </w:num>
  <w:num w:numId="15">
    <w:abstractNumId w:val="31"/>
  </w:num>
  <w:num w:numId="16">
    <w:abstractNumId w:val="10"/>
  </w:num>
  <w:num w:numId="17">
    <w:abstractNumId w:val="20"/>
  </w:num>
  <w:num w:numId="18">
    <w:abstractNumId w:val="33"/>
  </w:num>
  <w:num w:numId="19">
    <w:abstractNumId w:val="0"/>
  </w:num>
  <w:num w:numId="20">
    <w:abstractNumId w:val="41"/>
  </w:num>
  <w:num w:numId="21">
    <w:abstractNumId w:val="36"/>
  </w:num>
  <w:num w:numId="22">
    <w:abstractNumId w:val="27"/>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9"/>
  </w:num>
  <w:num w:numId="28">
    <w:abstractNumId w:val="35"/>
  </w:num>
  <w:num w:numId="29">
    <w:abstractNumId w:val="4"/>
  </w:num>
  <w:num w:numId="30">
    <w:abstractNumId w:val="19"/>
  </w:num>
  <w:num w:numId="31">
    <w:abstractNumId w:val="22"/>
  </w:num>
  <w:num w:numId="32">
    <w:abstractNumId w:val="5"/>
  </w:num>
  <w:num w:numId="33">
    <w:abstractNumId w:val="3"/>
  </w:num>
  <w:num w:numId="34">
    <w:abstractNumId w:val="12"/>
  </w:num>
  <w:num w:numId="35">
    <w:abstractNumId w:val="28"/>
  </w:num>
  <w:num w:numId="36">
    <w:abstractNumId w:val="23"/>
  </w:num>
  <w:num w:numId="37">
    <w:abstractNumId w:val="14"/>
  </w:num>
  <w:num w:numId="38">
    <w:abstractNumId w:val="17"/>
  </w:num>
  <w:num w:numId="39">
    <w:abstractNumId w:val="2"/>
  </w:num>
  <w:num w:numId="40">
    <w:abstractNumId w:val="32"/>
  </w:num>
  <w:num w:numId="41">
    <w:abstractNumId w:val="39"/>
  </w:num>
  <w:num w:numId="42">
    <w:abstractNumId w:val="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6649"/>
    <w:rsid w:val="00000D67"/>
    <w:rsid w:val="0000194C"/>
    <w:rsid w:val="000033CB"/>
    <w:rsid w:val="00004AA1"/>
    <w:rsid w:val="00005AC2"/>
    <w:rsid w:val="00006E5F"/>
    <w:rsid w:val="0000728F"/>
    <w:rsid w:val="0001113D"/>
    <w:rsid w:val="00012DD6"/>
    <w:rsid w:val="0001317B"/>
    <w:rsid w:val="000132AD"/>
    <w:rsid w:val="00013E4A"/>
    <w:rsid w:val="000168E9"/>
    <w:rsid w:val="00016A1C"/>
    <w:rsid w:val="000172CE"/>
    <w:rsid w:val="00017E24"/>
    <w:rsid w:val="00020250"/>
    <w:rsid w:val="0002069F"/>
    <w:rsid w:val="00021757"/>
    <w:rsid w:val="00022AA2"/>
    <w:rsid w:val="00023035"/>
    <w:rsid w:val="00024B79"/>
    <w:rsid w:val="0002510C"/>
    <w:rsid w:val="000257D5"/>
    <w:rsid w:val="00025B1C"/>
    <w:rsid w:val="000260FF"/>
    <w:rsid w:val="00027FDE"/>
    <w:rsid w:val="00031C66"/>
    <w:rsid w:val="000342B9"/>
    <w:rsid w:val="00035917"/>
    <w:rsid w:val="00037564"/>
    <w:rsid w:val="00037EA8"/>
    <w:rsid w:val="000419F8"/>
    <w:rsid w:val="00041C04"/>
    <w:rsid w:val="00041D42"/>
    <w:rsid w:val="00041D8B"/>
    <w:rsid w:val="000420D7"/>
    <w:rsid w:val="000421F7"/>
    <w:rsid w:val="0004249A"/>
    <w:rsid w:val="000424A6"/>
    <w:rsid w:val="00042C99"/>
    <w:rsid w:val="0004341F"/>
    <w:rsid w:val="0004486C"/>
    <w:rsid w:val="00047A24"/>
    <w:rsid w:val="000512A3"/>
    <w:rsid w:val="000519CF"/>
    <w:rsid w:val="00051D0C"/>
    <w:rsid w:val="000527B3"/>
    <w:rsid w:val="00053305"/>
    <w:rsid w:val="00053542"/>
    <w:rsid w:val="00055F74"/>
    <w:rsid w:val="00056BFF"/>
    <w:rsid w:val="000571B2"/>
    <w:rsid w:val="000574A2"/>
    <w:rsid w:val="00057C48"/>
    <w:rsid w:val="00057E40"/>
    <w:rsid w:val="00060CA2"/>
    <w:rsid w:val="0006167C"/>
    <w:rsid w:val="00063C22"/>
    <w:rsid w:val="00064463"/>
    <w:rsid w:val="000665C2"/>
    <w:rsid w:val="0006669F"/>
    <w:rsid w:val="00071A87"/>
    <w:rsid w:val="00071CE7"/>
    <w:rsid w:val="000722A3"/>
    <w:rsid w:val="0007451C"/>
    <w:rsid w:val="00074973"/>
    <w:rsid w:val="00076804"/>
    <w:rsid w:val="00076B11"/>
    <w:rsid w:val="0008032D"/>
    <w:rsid w:val="0008040C"/>
    <w:rsid w:val="000816ED"/>
    <w:rsid w:val="000818E2"/>
    <w:rsid w:val="0008223D"/>
    <w:rsid w:val="00082720"/>
    <w:rsid w:val="000836B5"/>
    <w:rsid w:val="00084955"/>
    <w:rsid w:val="00084A41"/>
    <w:rsid w:val="000850F3"/>
    <w:rsid w:val="00085212"/>
    <w:rsid w:val="0008557B"/>
    <w:rsid w:val="000861CD"/>
    <w:rsid w:val="00086272"/>
    <w:rsid w:val="00086F04"/>
    <w:rsid w:val="0008767A"/>
    <w:rsid w:val="00090FF0"/>
    <w:rsid w:val="0009156E"/>
    <w:rsid w:val="00091E7B"/>
    <w:rsid w:val="00095244"/>
    <w:rsid w:val="00096A0E"/>
    <w:rsid w:val="000970F7"/>
    <w:rsid w:val="00097F86"/>
    <w:rsid w:val="000A1937"/>
    <w:rsid w:val="000A19D8"/>
    <w:rsid w:val="000A32ED"/>
    <w:rsid w:val="000A3FC6"/>
    <w:rsid w:val="000A47B4"/>
    <w:rsid w:val="000A56A6"/>
    <w:rsid w:val="000A763C"/>
    <w:rsid w:val="000B3968"/>
    <w:rsid w:val="000B6ADB"/>
    <w:rsid w:val="000B6E1E"/>
    <w:rsid w:val="000C0177"/>
    <w:rsid w:val="000C071D"/>
    <w:rsid w:val="000C08FE"/>
    <w:rsid w:val="000C0E42"/>
    <w:rsid w:val="000C2D7B"/>
    <w:rsid w:val="000C48EC"/>
    <w:rsid w:val="000C5B87"/>
    <w:rsid w:val="000C5F35"/>
    <w:rsid w:val="000C6052"/>
    <w:rsid w:val="000C6D4C"/>
    <w:rsid w:val="000D0900"/>
    <w:rsid w:val="000D1D24"/>
    <w:rsid w:val="000D2740"/>
    <w:rsid w:val="000D3958"/>
    <w:rsid w:val="000D3DAC"/>
    <w:rsid w:val="000D3E94"/>
    <w:rsid w:val="000D47C4"/>
    <w:rsid w:val="000D4CD1"/>
    <w:rsid w:val="000D56C6"/>
    <w:rsid w:val="000D59E4"/>
    <w:rsid w:val="000D63A6"/>
    <w:rsid w:val="000D7049"/>
    <w:rsid w:val="000E0525"/>
    <w:rsid w:val="000E0825"/>
    <w:rsid w:val="000E0B8F"/>
    <w:rsid w:val="000E19D0"/>
    <w:rsid w:val="000E2F44"/>
    <w:rsid w:val="000E35A7"/>
    <w:rsid w:val="000E371E"/>
    <w:rsid w:val="000E3CEA"/>
    <w:rsid w:val="000E59DE"/>
    <w:rsid w:val="000E5CAD"/>
    <w:rsid w:val="000E610D"/>
    <w:rsid w:val="000E6AB0"/>
    <w:rsid w:val="000E7146"/>
    <w:rsid w:val="000E7CC5"/>
    <w:rsid w:val="000F2F04"/>
    <w:rsid w:val="000F3994"/>
    <w:rsid w:val="000F46CC"/>
    <w:rsid w:val="000F56C4"/>
    <w:rsid w:val="000F61BB"/>
    <w:rsid w:val="001000D4"/>
    <w:rsid w:val="00101219"/>
    <w:rsid w:val="00102DD2"/>
    <w:rsid w:val="001057E9"/>
    <w:rsid w:val="00106774"/>
    <w:rsid w:val="00107366"/>
    <w:rsid w:val="00107ACB"/>
    <w:rsid w:val="00107AF6"/>
    <w:rsid w:val="00107BED"/>
    <w:rsid w:val="00107C02"/>
    <w:rsid w:val="00111455"/>
    <w:rsid w:val="00111F43"/>
    <w:rsid w:val="00112A46"/>
    <w:rsid w:val="00112F9E"/>
    <w:rsid w:val="001156D7"/>
    <w:rsid w:val="00115854"/>
    <w:rsid w:val="00116082"/>
    <w:rsid w:val="00116470"/>
    <w:rsid w:val="00116D6C"/>
    <w:rsid w:val="00117C0E"/>
    <w:rsid w:val="00117D76"/>
    <w:rsid w:val="00120C11"/>
    <w:rsid w:val="00121E58"/>
    <w:rsid w:val="00122307"/>
    <w:rsid w:val="00122D50"/>
    <w:rsid w:val="00123FC2"/>
    <w:rsid w:val="001244CB"/>
    <w:rsid w:val="001254FF"/>
    <w:rsid w:val="00125FBF"/>
    <w:rsid w:val="00127B14"/>
    <w:rsid w:val="00130266"/>
    <w:rsid w:val="00132479"/>
    <w:rsid w:val="00132847"/>
    <w:rsid w:val="0013392C"/>
    <w:rsid w:val="001346F3"/>
    <w:rsid w:val="00134BFA"/>
    <w:rsid w:val="00135A5E"/>
    <w:rsid w:val="001361B4"/>
    <w:rsid w:val="001362A7"/>
    <w:rsid w:val="0013682E"/>
    <w:rsid w:val="001408D0"/>
    <w:rsid w:val="00142AC3"/>
    <w:rsid w:val="00142E7E"/>
    <w:rsid w:val="0014302B"/>
    <w:rsid w:val="00143426"/>
    <w:rsid w:val="0014428F"/>
    <w:rsid w:val="00144BF4"/>
    <w:rsid w:val="00144C70"/>
    <w:rsid w:val="00144D9B"/>
    <w:rsid w:val="00147514"/>
    <w:rsid w:val="00150256"/>
    <w:rsid w:val="001508F6"/>
    <w:rsid w:val="00151E0F"/>
    <w:rsid w:val="001521DF"/>
    <w:rsid w:val="0015238B"/>
    <w:rsid w:val="00153519"/>
    <w:rsid w:val="001535F7"/>
    <w:rsid w:val="001537A0"/>
    <w:rsid w:val="00154318"/>
    <w:rsid w:val="00154E36"/>
    <w:rsid w:val="00154F05"/>
    <w:rsid w:val="001552B7"/>
    <w:rsid w:val="00156D12"/>
    <w:rsid w:val="001603FA"/>
    <w:rsid w:val="00160A61"/>
    <w:rsid w:val="00161084"/>
    <w:rsid w:val="0016122B"/>
    <w:rsid w:val="0016138A"/>
    <w:rsid w:val="00162AF2"/>
    <w:rsid w:val="00162B6D"/>
    <w:rsid w:val="0016308C"/>
    <w:rsid w:val="001645A8"/>
    <w:rsid w:val="001648AB"/>
    <w:rsid w:val="0016597F"/>
    <w:rsid w:val="001659FE"/>
    <w:rsid w:val="00165EF7"/>
    <w:rsid w:val="00166360"/>
    <w:rsid w:val="00166EC4"/>
    <w:rsid w:val="0017081C"/>
    <w:rsid w:val="00170F1B"/>
    <w:rsid w:val="001738A0"/>
    <w:rsid w:val="001751FC"/>
    <w:rsid w:val="00176655"/>
    <w:rsid w:val="00177411"/>
    <w:rsid w:val="00177BBA"/>
    <w:rsid w:val="00180229"/>
    <w:rsid w:val="001806A1"/>
    <w:rsid w:val="00181910"/>
    <w:rsid w:val="00181A5A"/>
    <w:rsid w:val="00181D18"/>
    <w:rsid w:val="0018249E"/>
    <w:rsid w:val="001833D2"/>
    <w:rsid w:val="0018357B"/>
    <w:rsid w:val="001850CE"/>
    <w:rsid w:val="00186649"/>
    <w:rsid w:val="001869C6"/>
    <w:rsid w:val="00187FA8"/>
    <w:rsid w:val="001903CA"/>
    <w:rsid w:val="00190EA9"/>
    <w:rsid w:val="00190F50"/>
    <w:rsid w:val="00191031"/>
    <w:rsid w:val="00191F79"/>
    <w:rsid w:val="00192D2F"/>
    <w:rsid w:val="00192EE5"/>
    <w:rsid w:val="0019374B"/>
    <w:rsid w:val="00195B93"/>
    <w:rsid w:val="0019773C"/>
    <w:rsid w:val="001A07A0"/>
    <w:rsid w:val="001A1FD9"/>
    <w:rsid w:val="001A3BFB"/>
    <w:rsid w:val="001A3C2B"/>
    <w:rsid w:val="001A4348"/>
    <w:rsid w:val="001A44A0"/>
    <w:rsid w:val="001A44C5"/>
    <w:rsid w:val="001A4CA6"/>
    <w:rsid w:val="001A56E6"/>
    <w:rsid w:val="001A584C"/>
    <w:rsid w:val="001A5B15"/>
    <w:rsid w:val="001A5B9F"/>
    <w:rsid w:val="001A7CAA"/>
    <w:rsid w:val="001B3E87"/>
    <w:rsid w:val="001B4514"/>
    <w:rsid w:val="001B6DA2"/>
    <w:rsid w:val="001B6F08"/>
    <w:rsid w:val="001B72FA"/>
    <w:rsid w:val="001B78B1"/>
    <w:rsid w:val="001C0EA5"/>
    <w:rsid w:val="001C2A3A"/>
    <w:rsid w:val="001C329F"/>
    <w:rsid w:val="001C41B8"/>
    <w:rsid w:val="001C4297"/>
    <w:rsid w:val="001C617C"/>
    <w:rsid w:val="001C66E2"/>
    <w:rsid w:val="001C766A"/>
    <w:rsid w:val="001C7CB8"/>
    <w:rsid w:val="001D03D2"/>
    <w:rsid w:val="001D0CD4"/>
    <w:rsid w:val="001D0D81"/>
    <w:rsid w:val="001D2AB1"/>
    <w:rsid w:val="001D2CD7"/>
    <w:rsid w:val="001D42EA"/>
    <w:rsid w:val="001D4731"/>
    <w:rsid w:val="001D4E18"/>
    <w:rsid w:val="001D71BD"/>
    <w:rsid w:val="001D7286"/>
    <w:rsid w:val="001D7B4A"/>
    <w:rsid w:val="001D7F1B"/>
    <w:rsid w:val="001E06AC"/>
    <w:rsid w:val="001E1216"/>
    <w:rsid w:val="001E1993"/>
    <w:rsid w:val="001E32BC"/>
    <w:rsid w:val="001E36AB"/>
    <w:rsid w:val="001E3E83"/>
    <w:rsid w:val="001E4487"/>
    <w:rsid w:val="001E68BE"/>
    <w:rsid w:val="001E6A88"/>
    <w:rsid w:val="001E752A"/>
    <w:rsid w:val="001F0443"/>
    <w:rsid w:val="001F07CD"/>
    <w:rsid w:val="001F0C01"/>
    <w:rsid w:val="001F17B7"/>
    <w:rsid w:val="001F1A58"/>
    <w:rsid w:val="001F2CF5"/>
    <w:rsid w:val="001F30AE"/>
    <w:rsid w:val="001F3832"/>
    <w:rsid w:val="001F43CC"/>
    <w:rsid w:val="001F647F"/>
    <w:rsid w:val="001F698A"/>
    <w:rsid w:val="002007E3"/>
    <w:rsid w:val="002012FB"/>
    <w:rsid w:val="00201562"/>
    <w:rsid w:val="00202FD4"/>
    <w:rsid w:val="002033A9"/>
    <w:rsid w:val="00204630"/>
    <w:rsid w:val="00205227"/>
    <w:rsid w:val="002058A1"/>
    <w:rsid w:val="00205EB3"/>
    <w:rsid w:val="00207133"/>
    <w:rsid w:val="002101A7"/>
    <w:rsid w:val="002108CD"/>
    <w:rsid w:val="00211144"/>
    <w:rsid w:val="002117DC"/>
    <w:rsid w:val="00212110"/>
    <w:rsid w:val="00213BE8"/>
    <w:rsid w:val="00214853"/>
    <w:rsid w:val="002152AA"/>
    <w:rsid w:val="0021636A"/>
    <w:rsid w:val="00222252"/>
    <w:rsid w:val="00223677"/>
    <w:rsid w:val="00224224"/>
    <w:rsid w:val="00224C62"/>
    <w:rsid w:val="002254C2"/>
    <w:rsid w:val="00226098"/>
    <w:rsid w:val="00226A91"/>
    <w:rsid w:val="00226F04"/>
    <w:rsid w:val="002270CD"/>
    <w:rsid w:val="00227C94"/>
    <w:rsid w:val="002305C2"/>
    <w:rsid w:val="002308DD"/>
    <w:rsid w:val="002316BB"/>
    <w:rsid w:val="00233AF5"/>
    <w:rsid w:val="002347B3"/>
    <w:rsid w:val="00234F5C"/>
    <w:rsid w:val="00234FB0"/>
    <w:rsid w:val="0023596C"/>
    <w:rsid w:val="00235F1A"/>
    <w:rsid w:val="00236D36"/>
    <w:rsid w:val="00237083"/>
    <w:rsid w:val="00237317"/>
    <w:rsid w:val="002402C3"/>
    <w:rsid w:val="00241DC6"/>
    <w:rsid w:val="002422C9"/>
    <w:rsid w:val="0024260A"/>
    <w:rsid w:val="002428A9"/>
    <w:rsid w:val="0024370E"/>
    <w:rsid w:val="00243BF0"/>
    <w:rsid w:val="00244A99"/>
    <w:rsid w:val="00244D98"/>
    <w:rsid w:val="00244F27"/>
    <w:rsid w:val="00245BFF"/>
    <w:rsid w:val="00246889"/>
    <w:rsid w:val="00247522"/>
    <w:rsid w:val="00247FE3"/>
    <w:rsid w:val="00250A46"/>
    <w:rsid w:val="00250D8B"/>
    <w:rsid w:val="00251592"/>
    <w:rsid w:val="00251CA0"/>
    <w:rsid w:val="002521B7"/>
    <w:rsid w:val="00252900"/>
    <w:rsid w:val="00255E83"/>
    <w:rsid w:val="00257C21"/>
    <w:rsid w:val="00257DD1"/>
    <w:rsid w:val="002614BB"/>
    <w:rsid w:val="00262316"/>
    <w:rsid w:val="00264C13"/>
    <w:rsid w:val="002661DB"/>
    <w:rsid w:val="00266C41"/>
    <w:rsid w:val="00267659"/>
    <w:rsid w:val="0027153B"/>
    <w:rsid w:val="00271FFE"/>
    <w:rsid w:val="00272805"/>
    <w:rsid w:val="0027330E"/>
    <w:rsid w:val="00273B93"/>
    <w:rsid w:val="00273DE5"/>
    <w:rsid w:val="0027424D"/>
    <w:rsid w:val="00274405"/>
    <w:rsid w:val="00274699"/>
    <w:rsid w:val="00276918"/>
    <w:rsid w:val="00277997"/>
    <w:rsid w:val="002816CD"/>
    <w:rsid w:val="002823D5"/>
    <w:rsid w:val="0028448B"/>
    <w:rsid w:val="002846E1"/>
    <w:rsid w:val="00285242"/>
    <w:rsid w:val="00285582"/>
    <w:rsid w:val="002860DB"/>
    <w:rsid w:val="0028642A"/>
    <w:rsid w:val="00287EDC"/>
    <w:rsid w:val="00290C38"/>
    <w:rsid w:val="002916AA"/>
    <w:rsid w:val="00292FFB"/>
    <w:rsid w:val="002930BF"/>
    <w:rsid w:val="002930F2"/>
    <w:rsid w:val="00293F9E"/>
    <w:rsid w:val="0029402F"/>
    <w:rsid w:val="00294B6D"/>
    <w:rsid w:val="00295D35"/>
    <w:rsid w:val="00297EE8"/>
    <w:rsid w:val="002A05E1"/>
    <w:rsid w:val="002A060F"/>
    <w:rsid w:val="002A11EB"/>
    <w:rsid w:val="002A12C8"/>
    <w:rsid w:val="002A1922"/>
    <w:rsid w:val="002A2B5C"/>
    <w:rsid w:val="002A4004"/>
    <w:rsid w:val="002A420A"/>
    <w:rsid w:val="002A4CBD"/>
    <w:rsid w:val="002A56CA"/>
    <w:rsid w:val="002A6BAF"/>
    <w:rsid w:val="002B19C0"/>
    <w:rsid w:val="002B1CFC"/>
    <w:rsid w:val="002B5CB0"/>
    <w:rsid w:val="002B79D6"/>
    <w:rsid w:val="002C036C"/>
    <w:rsid w:val="002C0C26"/>
    <w:rsid w:val="002C25E2"/>
    <w:rsid w:val="002C278A"/>
    <w:rsid w:val="002C38A3"/>
    <w:rsid w:val="002C3D79"/>
    <w:rsid w:val="002C46A6"/>
    <w:rsid w:val="002C47E0"/>
    <w:rsid w:val="002C4C43"/>
    <w:rsid w:val="002C5527"/>
    <w:rsid w:val="002C5BB5"/>
    <w:rsid w:val="002C5C41"/>
    <w:rsid w:val="002C6A14"/>
    <w:rsid w:val="002C6DC5"/>
    <w:rsid w:val="002C7EB5"/>
    <w:rsid w:val="002D084A"/>
    <w:rsid w:val="002D125A"/>
    <w:rsid w:val="002D13A6"/>
    <w:rsid w:val="002D1D31"/>
    <w:rsid w:val="002D26ED"/>
    <w:rsid w:val="002D2716"/>
    <w:rsid w:val="002D4721"/>
    <w:rsid w:val="002D474C"/>
    <w:rsid w:val="002D4C6C"/>
    <w:rsid w:val="002D4F9C"/>
    <w:rsid w:val="002D5D75"/>
    <w:rsid w:val="002D5E2F"/>
    <w:rsid w:val="002D5EEF"/>
    <w:rsid w:val="002D6C3D"/>
    <w:rsid w:val="002D6EB8"/>
    <w:rsid w:val="002D71A0"/>
    <w:rsid w:val="002E0261"/>
    <w:rsid w:val="002E2D7D"/>
    <w:rsid w:val="002E3850"/>
    <w:rsid w:val="002E6CA8"/>
    <w:rsid w:val="002E6D01"/>
    <w:rsid w:val="002F3127"/>
    <w:rsid w:val="002F337A"/>
    <w:rsid w:val="002F403E"/>
    <w:rsid w:val="002F43B6"/>
    <w:rsid w:val="002F5809"/>
    <w:rsid w:val="00300448"/>
    <w:rsid w:val="00300D9C"/>
    <w:rsid w:val="00301770"/>
    <w:rsid w:val="00301A78"/>
    <w:rsid w:val="0030232F"/>
    <w:rsid w:val="003024C9"/>
    <w:rsid w:val="00305337"/>
    <w:rsid w:val="00306276"/>
    <w:rsid w:val="0030651B"/>
    <w:rsid w:val="00306ED9"/>
    <w:rsid w:val="003077E2"/>
    <w:rsid w:val="003108FF"/>
    <w:rsid w:val="00311CA5"/>
    <w:rsid w:val="003120D0"/>
    <w:rsid w:val="0031212B"/>
    <w:rsid w:val="003121A0"/>
    <w:rsid w:val="00312591"/>
    <w:rsid w:val="003135E4"/>
    <w:rsid w:val="00313F4C"/>
    <w:rsid w:val="00314297"/>
    <w:rsid w:val="00314601"/>
    <w:rsid w:val="00315DCC"/>
    <w:rsid w:val="003172BD"/>
    <w:rsid w:val="003176FF"/>
    <w:rsid w:val="00322233"/>
    <w:rsid w:val="00324359"/>
    <w:rsid w:val="00325002"/>
    <w:rsid w:val="00326588"/>
    <w:rsid w:val="00326C8B"/>
    <w:rsid w:val="00330D13"/>
    <w:rsid w:val="00331E11"/>
    <w:rsid w:val="0033316E"/>
    <w:rsid w:val="00333488"/>
    <w:rsid w:val="00333DE4"/>
    <w:rsid w:val="00334C4A"/>
    <w:rsid w:val="003350AE"/>
    <w:rsid w:val="003351C8"/>
    <w:rsid w:val="003374C3"/>
    <w:rsid w:val="00340EDF"/>
    <w:rsid w:val="00341283"/>
    <w:rsid w:val="00342659"/>
    <w:rsid w:val="003426B2"/>
    <w:rsid w:val="0034321C"/>
    <w:rsid w:val="00343AB7"/>
    <w:rsid w:val="00343F92"/>
    <w:rsid w:val="00344310"/>
    <w:rsid w:val="00346F3A"/>
    <w:rsid w:val="00347667"/>
    <w:rsid w:val="003512DA"/>
    <w:rsid w:val="003512E4"/>
    <w:rsid w:val="0035236B"/>
    <w:rsid w:val="003523F8"/>
    <w:rsid w:val="0035333A"/>
    <w:rsid w:val="003534BA"/>
    <w:rsid w:val="00354249"/>
    <w:rsid w:val="0035481A"/>
    <w:rsid w:val="003550D5"/>
    <w:rsid w:val="0035588A"/>
    <w:rsid w:val="00355C0E"/>
    <w:rsid w:val="00356526"/>
    <w:rsid w:val="00356A8E"/>
    <w:rsid w:val="0036038B"/>
    <w:rsid w:val="00360DFC"/>
    <w:rsid w:val="00362FB9"/>
    <w:rsid w:val="00363FDE"/>
    <w:rsid w:val="0036496E"/>
    <w:rsid w:val="00366452"/>
    <w:rsid w:val="00366D54"/>
    <w:rsid w:val="00366D57"/>
    <w:rsid w:val="00367182"/>
    <w:rsid w:val="003707C4"/>
    <w:rsid w:val="00371406"/>
    <w:rsid w:val="003725CB"/>
    <w:rsid w:val="00375FE6"/>
    <w:rsid w:val="00376B00"/>
    <w:rsid w:val="00376DAA"/>
    <w:rsid w:val="00380BDD"/>
    <w:rsid w:val="0038191B"/>
    <w:rsid w:val="0038199F"/>
    <w:rsid w:val="00381CED"/>
    <w:rsid w:val="003828CC"/>
    <w:rsid w:val="00382D6F"/>
    <w:rsid w:val="00382DF8"/>
    <w:rsid w:val="00383C74"/>
    <w:rsid w:val="00383CC4"/>
    <w:rsid w:val="0038548C"/>
    <w:rsid w:val="00385C67"/>
    <w:rsid w:val="0039039A"/>
    <w:rsid w:val="003913B7"/>
    <w:rsid w:val="00391E77"/>
    <w:rsid w:val="00391F55"/>
    <w:rsid w:val="00393CE3"/>
    <w:rsid w:val="003941D2"/>
    <w:rsid w:val="0039517B"/>
    <w:rsid w:val="00395C7B"/>
    <w:rsid w:val="00396284"/>
    <w:rsid w:val="003963C4"/>
    <w:rsid w:val="003964EF"/>
    <w:rsid w:val="00396557"/>
    <w:rsid w:val="00397A5A"/>
    <w:rsid w:val="003A0787"/>
    <w:rsid w:val="003A28BD"/>
    <w:rsid w:val="003A2E4F"/>
    <w:rsid w:val="003A39F3"/>
    <w:rsid w:val="003A453C"/>
    <w:rsid w:val="003A46BF"/>
    <w:rsid w:val="003A4EAC"/>
    <w:rsid w:val="003A5F89"/>
    <w:rsid w:val="003A6A9A"/>
    <w:rsid w:val="003A6AB6"/>
    <w:rsid w:val="003B0D97"/>
    <w:rsid w:val="003B19F5"/>
    <w:rsid w:val="003B1EE1"/>
    <w:rsid w:val="003B3C4F"/>
    <w:rsid w:val="003B41A8"/>
    <w:rsid w:val="003B42C1"/>
    <w:rsid w:val="003B4318"/>
    <w:rsid w:val="003B4D4A"/>
    <w:rsid w:val="003B513A"/>
    <w:rsid w:val="003B6557"/>
    <w:rsid w:val="003B6EC5"/>
    <w:rsid w:val="003B6EDF"/>
    <w:rsid w:val="003B71E2"/>
    <w:rsid w:val="003C08FF"/>
    <w:rsid w:val="003C2814"/>
    <w:rsid w:val="003C28CA"/>
    <w:rsid w:val="003C2A62"/>
    <w:rsid w:val="003C36AD"/>
    <w:rsid w:val="003C3B91"/>
    <w:rsid w:val="003C6445"/>
    <w:rsid w:val="003C6A8E"/>
    <w:rsid w:val="003C72A8"/>
    <w:rsid w:val="003C7EB4"/>
    <w:rsid w:val="003D006E"/>
    <w:rsid w:val="003D0EBE"/>
    <w:rsid w:val="003D0FF1"/>
    <w:rsid w:val="003D1051"/>
    <w:rsid w:val="003D1D64"/>
    <w:rsid w:val="003D3DA7"/>
    <w:rsid w:val="003D5C38"/>
    <w:rsid w:val="003D5FF1"/>
    <w:rsid w:val="003D6202"/>
    <w:rsid w:val="003D663D"/>
    <w:rsid w:val="003D6818"/>
    <w:rsid w:val="003D79B9"/>
    <w:rsid w:val="003E079A"/>
    <w:rsid w:val="003E0D55"/>
    <w:rsid w:val="003E2448"/>
    <w:rsid w:val="003E2A68"/>
    <w:rsid w:val="003E4612"/>
    <w:rsid w:val="003E54F6"/>
    <w:rsid w:val="003E65F1"/>
    <w:rsid w:val="003E7D0F"/>
    <w:rsid w:val="003E7E55"/>
    <w:rsid w:val="003F0CD5"/>
    <w:rsid w:val="003F0DBB"/>
    <w:rsid w:val="003F1B23"/>
    <w:rsid w:val="003F1E0D"/>
    <w:rsid w:val="003F1F8D"/>
    <w:rsid w:val="003F302E"/>
    <w:rsid w:val="003F46B2"/>
    <w:rsid w:val="003F4E2C"/>
    <w:rsid w:val="003F63DE"/>
    <w:rsid w:val="003F7913"/>
    <w:rsid w:val="00400411"/>
    <w:rsid w:val="00401067"/>
    <w:rsid w:val="00401265"/>
    <w:rsid w:val="004020D5"/>
    <w:rsid w:val="00402786"/>
    <w:rsid w:val="00404195"/>
    <w:rsid w:val="0040515C"/>
    <w:rsid w:val="00405D17"/>
    <w:rsid w:val="0040651E"/>
    <w:rsid w:val="004067DE"/>
    <w:rsid w:val="004106A3"/>
    <w:rsid w:val="004107C7"/>
    <w:rsid w:val="004122DE"/>
    <w:rsid w:val="00412AC8"/>
    <w:rsid w:val="004136EC"/>
    <w:rsid w:val="0041498A"/>
    <w:rsid w:val="004154DE"/>
    <w:rsid w:val="00415B25"/>
    <w:rsid w:val="00415DB2"/>
    <w:rsid w:val="00416398"/>
    <w:rsid w:val="00417488"/>
    <w:rsid w:val="00417565"/>
    <w:rsid w:val="00417E10"/>
    <w:rsid w:val="00417FE3"/>
    <w:rsid w:val="00421166"/>
    <w:rsid w:val="00422547"/>
    <w:rsid w:val="004237B4"/>
    <w:rsid w:val="00425CF4"/>
    <w:rsid w:val="00425DC6"/>
    <w:rsid w:val="00426710"/>
    <w:rsid w:val="0042676C"/>
    <w:rsid w:val="00426BB7"/>
    <w:rsid w:val="00426E96"/>
    <w:rsid w:val="00427A1C"/>
    <w:rsid w:val="004304B9"/>
    <w:rsid w:val="004309C5"/>
    <w:rsid w:val="00432C34"/>
    <w:rsid w:val="00432C3C"/>
    <w:rsid w:val="0043314F"/>
    <w:rsid w:val="00433F67"/>
    <w:rsid w:val="00441539"/>
    <w:rsid w:val="00441AB5"/>
    <w:rsid w:val="00445056"/>
    <w:rsid w:val="0044531D"/>
    <w:rsid w:val="00446A63"/>
    <w:rsid w:val="00447A46"/>
    <w:rsid w:val="00447D24"/>
    <w:rsid w:val="004509C1"/>
    <w:rsid w:val="00451ECB"/>
    <w:rsid w:val="004545DC"/>
    <w:rsid w:val="00454E37"/>
    <w:rsid w:val="00455585"/>
    <w:rsid w:val="00455E4B"/>
    <w:rsid w:val="00456CF1"/>
    <w:rsid w:val="0045744B"/>
    <w:rsid w:val="00460CCB"/>
    <w:rsid w:val="004625D0"/>
    <w:rsid w:val="00463231"/>
    <w:rsid w:val="004648D3"/>
    <w:rsid w:val="00467830"/>
    <w:rsid w:val="00467848"/>
    <w:rsid w:val="004705F5"/>
    <w:rsid w:val="00470A73"/>
    <w:rsid w:val="00471296"/>
    <w:rsid w:val="00472CB4"/>
    <w:rsid w:val="00473170"/>
    <w:rsid w:val="00474C47"/>
    <w:rsid w:val="0047522F"/>
    <w:rsid w:val="0047681B"/>
    <w:rsid w:val="004778A0"/>
    <w:rsid w:val="004807FD"/>
    <w:rsid w:val="00480F5D"/>
    <w:rsid w:val="00481C9A"/>
    <w:rsid w:val="0048252A"/>
    <w:rsid w:val="004853C0"/>
    <w:rsid w:val="00485B26"/>
    <w:rsid w:val="00491C8D"/>
    <w:rsid w:val="00492911"/>
    <w:rsid w:val="004933AC"/>
    <w:rsid w:val="00493E4C"/>
    <w:rsid w:val="004954CC"/>
    <w:rsid w:val="004976D4"/>
    <w:rsid w:val="00497A11"/>
    <w:rsid w:val="004A0AF9"/>
    <w:rsid w:val="004A1294"/>
    <w:rsid w:val="004A1688"/>
    <w:rsid w:val="004A170A"/>
    <w:rsid w:val="004A171C"/>
    <w:rsid w:val="004A22E6"/>
    <w:rsid w:val="004A261A"/>
    <w:rsid w:val="004A2861"/>
    <w:rsid w:val="004A4248"/>
    <w:rsid w:val="004A75F5"/>
    <w:rsid w:val="004A7680"/>
    <w:rsid w:val="004B035B"/>
    <w:rsid w:val="004B0449"/>
    <w:rsid w:val="004B2456"/>
    <w:rsid w:val="004B28F7"/>
    <w:rsid w:val="004B37CF"/>
    <w:rsid w:val="004B3968"/>
    <w:rsid w:val="004B39FE"/>
    <w:rsid w:val="004B47A3"/>
    <w:rsid w:val="004B47F6"/>
    <w:rsid w:val="004B4AA3"/>
    <w:rsid w:val="004B4E67"/>
    <w:rsid w:val="004B5DC9"/>
    <w:rsid w:val="004B5F6E"/>
    <w:rsid w:val="004B7B2F"/>
    <w:rsid w:val="004B7D6D"/>
    <w:rsid w:val="004B7FB5"/>
    <w:rsid w:val="004C07FA"/>
    <w:rsid w:val="004C0D57"/>
    <w:rsid w:val="004C0E26"/>
    <w:rsid w:val="004C187B"/>
    <w:rsid w:val="004C1E96"/>
    <w:rsid w:val="004C2A9C"/>
    <w:rsid w:val="004C3392"/>
    <w:rsid w:val="004C4378"/>
    <w:rsid w:val="004C6702"/>
    <w:rsid w:val="004C6782"/>
    <w:rsid w:val="004C7A36"/>
    <w:rsid w:val="004D0640"/>
    <w:rsid w:val="004D0BDC"/>
    <w:rsid w:val="004D1124"/>
    <w:rsid w:val="004D40C8"/>
    <w:rsid w:val="004D4AC5"/>
    <w:rsid w:val="004D589F"/>
    <w:rsid w:val="004D66BD"/>
    <w:rsid w:val="004D7332"/>
    <w:rsid w:val="004E09FE"/>
    <w:rsid w:val="004E3148"/>
    <w:rsid w:val="004E3179"/>
    <w:rsid w:val="004E340F"/>
    <w:rsid w:val="004E36C2"/>
    <w:rsid w:val="004E481C"/>
    <w:rsid w:val="004E7697"/>
    <w:rsid w:val="004E76F4"/>
    <w:rsid w:val="004F121D"/>
    <w:rsid w:val="004F3785"/>
    <w:rsid w:val="004F4A81"/>
    <w:rsid w:val="004F5805"/>
    <w:rsid w:val="004F6837"/>
    <w:rsid w:val="004F7977"/>
    <w:rsid w:val="00500636"/>
    <w:rsid w:val="005014AE"/>
    <w:rsid w:val="0050231D"/>
    <w:rsid w:val="005028F0"/>
    <w:rsid w:val="005035E6"/>
    <w:rsid w:val="00504B8B"/>
    <w:rsid w:val="005057CB"/>
    <w:rsid w:val="00505ADC"/>
    <w:rsid w:val="00507F1C"/>
    <w:rsid w:val="00514A6A"/>
    <w:rsid w:val="00515F8E"/>
    <w:rsid w:val="00516769"/>
    <w:rsid w:val="00516C16"/>
    <w:rsid w:val="00517A5D"/>
    <w:rsid w:val="00521183"/>
    <w:rsid w:val="00521C3D"/>
    <w:rsid w:val="00522917"/>
    <w:rsid w:val="00523DA9"/>
    <w:rsid w:val="00523F91"/>
    <w:rsid w:val="0052625C"/>
    <w:rsid w:val="00526E3F"/>
    <w:rsid w:val="005270C0"/>
    <w:rsid w:val="00530061"/>
    <w:rsid w:val="00530CF8"/>
    <w:rsid w:val="005318B5"/>
    <w:rsid w:val="00531A08"/>
    <w:rsid w:val="0053289F"/>
    <w:rsid w:val="00534706"/>
    <w:rsid w:val="005347F9"/>
    <w:rsid w:val="005351CD"/>
    <w:rsid w:val="00535AA6"/>
    <w:rsid w:val="005365BE"/>
    <w:rsid w:val="00537B4A"/>
    <w:rsid w:val="00537B9F"/>
    <w:rsid w:val="005410B9"/>
    <w:rsid w:val="005415A9"/>
    <w:rsid w:val="00542278"/>
    <w:rsid w:val="0054268D"/>
    <w:rsid w:val="00542807"/>
    <w:rsid w:val="005438AC"/>
    <w:rsid w:val="00543A88"/>
    <w:rsid w:val="0054437D"/>
    <w:rsid w:val="00544DD3"/>
    <w:rsid w:val="00545653"/>
    <w:rsid w:val="00546E55"/>
    <w:rsid w:val="00546EFD"/>
    <w:rsid w:val="00547768"/>
    <w:rsid w:val="00550213"/>
    <w:rsid w:val="005519AF"/>
    <w:rsid w:val="00552152"/>
    <w:rsid w:val="0055241D"/>
    <w:rsid w:val="00553934"/>
    <w:rsid w:val="005567C8"/>
    <w:rsid w:val="0055777A"/>
    <w:rsid w:val="0056008D"/>
    <w:rsid w:val="005605D6"/>
    <w:rsid w:val="0056104C"/>
    <w:rsid w:val="00561777"/>
    <w:rsid w:val="005635D6"/>
    <w:rsid w:val="0056481B"/>
    <w:rsid w:val="00565148"/>
    <w:rsid w:val="005658ED"/>
    <w:rsid w:val="0056610C"/>
    <w:rsid w:val="00566A62"/>
    <w:rsid w:val="0056714E"/>
    <w:rsid w:val="00567B73"/>
    <w:rsid w:val="00567C67"/>
    <w:rsid w:val="00567D09"/>
    <w:rsid w:val="005715F2"/>
    <w:rsid w:val="0057282C"/>
    <w:rsid w:val="00574BB7"/>
    <w:rsid w:val="00577486"/>
    <w:rsid w:val="005814FE"/>
    <w:rsid w:val="0058358E"/>
    <w:rsid w:val="0058380B"/>
    <w:rsid w:val="005849C9"/>
    <w:rsid w:val="0058572D"/>
    <w:rsid w:val="00585CBD"/>
    <w:rsid w:val="00585EF7"/>
    <w:rsid w:val="005877F3"/>
    <w:rsid w:val="00587CDE"/>
    <w:rsid w:val="00587DB0"/>
    <w:rsid w:val="00590BAA"/>
    <w:rsid w:val="00591672"/>
    <w:rsid w:val="00591C9E"/>
    <w:rsid w:val="00593828"/>
    <w:rsid w:val="00595D8F"/>
    <w:rsid w:val="0059680E"/>
    <w:rsid w:val="00597792"/>
    <w:rsid w:val="005A1D35"/>
    <w:rsid w:val="005A252D"/>
    <w:rsid w:val="005A359F"/>
    <w:rsid w:val="005A37EF"/>
    <w:rsid w:val="005A37F9"/>
    <w:rsid w:val="005A4187"/>
    <w:rsid w:val="005A4F7C"/>
    <w:rsid w:val="005A651E"/>
    <w:rsid w:val="005A65D8"/>
    <w:rsid w:val="005A7939"/>
    <w:rsid w:val="005B02FE"/>
    <w:rsid w:val="005B0B35"/>
    <w:rsid w:val="005B1402"/>
    <w:rsid w:val="005B1A13"/>
    <w:rsid w:val="005B3189"/>
    <w:rsid w:val="005B3428"/>
    <w:rsid w:val="005B40EF"/>
    <w:rsid w:val="005B4C1B"/>
    <w:rsid w:val="005B4C9F"/>
    <w:rsid w:val="005B4D18"/>
    <w:rsid w:val="005B5C96"/>
    <w:rsid w:val="005B6105"/>
    <w:rsid w:val="005B6A58"/>
    <w:rsid w:val="005B6A7F"/>
    <w:rsid w:val="005B6E5D"/>
    <w:rsid w:val="005B72DE"/>
    <w:rsid w:val="005B76EE"/>
    <w:rsid w:val="005B7F15"/>
    <w:rsid w:val="005C166F"/>
    <w:rsid w:val="005C1A78"/>
    <w:rsid w:val="005C1BBC"/>
    <w:rsid w:val="005C1D9F"/>
    <w:rsid w:val="005C24F1"/>
    <w:rsid w:val="005C4248"/>
    <w:rsid w:val="005C4B4F"/>
    <w:rsid w:val="005C563F"/>
    <w:rsid w:val="005C6EFD"/>
    <w:rsid w:val="005C6F26"/>
    <w:rsid w:val="005C7C9A"/>
    <w:rsid w:val="005C7D67"/>
    <w:rsid w:val="005D043C"/>
    <w:rsid w:val="005D3019"/>
    <w:rsid w:val="005D3F61"/>
    <w:rsid w:val="005D48EC"/>
    <w:rsid w:val="005D7289"/>
    <w:rsid w:val="005D7621"/>
    <w:rsid w:val="005D7DE7"/>
    <w:rsid w:val="005E0E7E"/>
    <w:rsid w:val="005E17DA"/>
    <w:rsid w:val="005E2820"/>
    <w:rsid w:val="005E301D"/>
    <w:rsid w:val="005E465A"/>
    <w:rsid w:val="005E4D54"/>
    <w:rsid w:val="005E4E30"/>
    <w:rsid w:val="005E5DB2"/>
    <w:rsid w:val="005E71F2"/>
    <w:rsid w:val="005F00CE"/>
    <w:rsid w:val="005F080C"/>
    <w:rsid w:val="005F0F7D"/>
    <w:rsid w:val="005F2EB6"/>
    <w:rsid w:val="005F41C3"/>
    <w:rsid w:val="005F4340"/>
    <w:rsid w:val="005F49B9"/>
    <w:rsid w:val="005F4CDE"/>
    <w:rsid w:val="005F5E61"/>
    <w:rsid w:val="005F725E"/>
    <w:rsid w:val="00600B87"/>
    <w:rsid w:val="00600ED1"/>
    <w:rsid w:val="006026E3"/>
    <w:rsid w:val="0060346B"/>
    <w:rsid w:val="00603961"/>
    <w:rsid w:val="00603D73"/>
    <w:rsid w:val="00603DB8"/>
    <w:rsid w:val="00604DE5"/>
    <w:rsid w:val="0060663E"/>
    <w:rsid w:val="00606CA9"/>
    <w:rsid w:val="0061026F"/>
    <w:rsid w:val="006104BA"/>
    <w:rsid w:val="00613063"/>
    <w:rsid w:val="006132D7"/>
    <w:rsid w:val="00613DFE"/>
    <w:rsid w:val="00614A28"/>
    <w:rsid w:val="00615D08"/>
    <w:rsid w:val="006162BF"/>
    <w:rsid w:val="006167F9"/>
    <w:rsid w:val="00622EF5"/>
    <w:rsid w:val="006237BD"/>
    <w:rsid w:val="00625BF0"/>
    <w:rsid w:val="00626F8B"/>
    <w:rsid w:val="006273B4"/>
    <w:rsid w:val="0063105D"/>
    <w:rsid w:val="0063208C"/>
    <w:rsid w:val="006339A9"/>
    <w:rsid w:val="006340B5"/>
    <w:rsid w:val="006342BB"/>
    <w:rsid w:val="006354DE"/>
    <w:rsid w:val="00635C7C"/>
    <w:rsid w:val="00635E53"/>
    <w:rsid w:val="006376F2"/>
    <w:rsid w:val="00640388"/>
    <w:rsid w:val="00640A3E"/>
    <w:rsid w:val="0064552F"/>
    <w:rsid w:val="00645573"/>
    <w:rsid w:val="00645BF2"/>
    <w:rsid w:val="00645E72"/>
    <w:rsid w:val="00646A42"/>
    <w:rsid w:val="00650C2B"/>
    <w:rsid w:val="00651897"/>
    <w:rsid w:val="00651CD4"/>
    <w:rsid w:val="006527A4"/>
    <w:rsid w:val="00654489"/>
    <w:rsid w:val="0065670B"/>
    <w:rsid w:val="00657301"/>
    <w:rsid w:val="00657EE2"/>
    <w:rsid w:val="00660DD2"/>
    <w:rsid w:val="00660E82"/>
    <w:rsid w:val="0066180A"/>
    <w:rsid w:val="00662A41"/>
    <w:rsid w:val="006639AD"/>
    <w:rsid w:val="00663D68"/>
    <w:rsid w:val="006649E5"/>
    <w:rsid w:val="006650CA"/>
    <w:rsid w:val="00665244"/>
    <w:rsid w:val="00666BDA"/>
    <w:rsid w:val="006675D2"/>
    <w:rsid w:val="006676FE"/>
    <w:rsid w:val="00672362"/>
    <w:rsid w:val="00672891"/>
    <w:rsid w:val="00672DE5"/>
    <w:rsid w:val="00673091"/>
    <w:rsid w:val="00673482"/>
    <w:rsid w:val="00673C09"/>
    <w:rsid w:val="006752E9"/>
    <w:rsid w:val="00675DF6"/>
    <w:rsid w:val="006778BD"/>
    <w:rsid w:val="0068177C"/>
    <w:rsid w:val="0068177D"/>
    <w:rsid w:val="00682C81"/>
    <w:rsid w:val="00682D4F"/>
    <w:rsid w:val="006838C2"/>
    <w:rsid w:val="00684316"/>
    <w:rsid w:val="00687857"/>
    <w:rsid w:val="00687D75"/>
    <w:rsid w:val="00687ED2"/>
    <w:rsid w:val="0069231B"/>
    <w:rsid w:val="006927F1"/>
    <w:rsid w:val="00693BA0"/>
    <w:rsid w:val="0069447D"/>
    <w:rsid w:val="00695486"/>
    <w:rsid w:val="006975CE"/>
    <w:rsid w:val="00697E2D"/>
    <w:rsid w:val="006A1DA5"/>
    <w:rsid w:val="006A2C83"/>
    <w:rsid w:val="006A3E8E"/>
    <w:rsid w:val="006A4EAA"/>
    <w:rsid w:val="006A5F60"/>
    <w:rsid w:val="006A678A"/>
    <w:rsid w:val="006A699C"/>
    <w:rsid w:val="006A6B74"/>
    <w:rsid w:val="006A724A"/>
    <w:rsid w:val="006B0539"/>
    <w:rsid w:val="006B1768"/>
    <w:rsid w:val="006B19D1"/>
    <w:rsid w:val="006B2380"/>
    <w:rsid w:val="006B2B58"/>
    <w:rsid w:val="006B5015"/>
    <w:rsid w:val="006B51F9"/>
    <w:rsid w:val="006B5F3E"/>
    <w:rsid w:val="006C032A"/>
    <w:rsid w:val="006C1542"/>
    <w:rsid w:val="006C1978"/>
    <w:rsid w:val="006C1AE7"/>
    <w:rsid w:val="006C1EF3"/>
    <w:rsid w:val="006C2744"/>
    <w:rsid w:val="006C2A9F"/>
    <w:rsid w:val="006C3056"/>
    <w:rsid w:val="006C3928"/>
    <w:rsid w:val="006C3C94"/>
    <w:rsid w:val="006C3EA7"/>
    <w:rsid w:val="006C3EFE"/>
    <w:rsid w:val="006C427A"/>
    <w:rsid w:val="006C47C3"/>
    <w:rsid w:val="006C4F21"/>
    <w:rsid w:val="006C5BB8"/>
    <w:rsid w:val="006C626F"/>
    <w:rsid w:val="006C6394"/>
    <w:rsid w:val="006C63B0"/>
    <w:rsid w:val="006C6514"/>
    <w:rsid w:val="006C7FBA"/>
    <w:rsid w:val="006D0582"/>
    <w:rsid w:val="006D0D8C"/>
    <w:rsid w:val="006D2D2A"/>
    <w:rsid w:val="006D3302"/>
    <w:rsid w:val="006D3529"/>
    <w:rsid w:val="006D3F3E"/>
    <w:rsid w:val="006D41DF"/>
    <w:rsid w:val="006D4449"/>
    <w:rsid w:val="006D47AA"/>
    <w:rsid w:val="006D4AEB"/>
    <w:rsid w:val="006D52A6"/>
    <w:rsid w:val="006D5594"/>
    <w:rsid w:val="006D6465"/>
    <w:rsid w:val="006D76D6"/>
    <w:rsid w:val="006D7B07"/>
    <w:rsid w:val="006D7E45"/>
    <w:rsid w:val="006E2779"/>
    <w:rsid w:val="006E2ABE"/>
    <w:rsid w:val="006E2D75"/>
    <w:rsid w:val="006E33A9"/>
    <w:rsid w:val="006E3449"/>
    <w:rsid w:val="006E35D2"/>
    <w:rsid w:val="006E3C75"/>
    <w:rsid w:val="006E649D"/>
    <w:rsid w:val="006E6639"/>
    <w:rsid w:val="006E7084"/>
    <w:rsid w:val="006F220E"/>
    <w:rsid w:val="006F3185"/>
    <w:rsid w:val="006F4CF3"/>
    <w:rsid w:val="006F5299"/>
    <w:rsid w:val="006F59F2"/>
    <w:rsid w:val="006F5D47"/>
    <w:rsid w:val="007006E6"/>
    <w:rsid w:val="00700A40"/>
    <w:rsid w:val="00700E5E"/>
    <w:rsid w:val="00702087"/>
    <w:rsid w:val="00702C91"/>
    <w:rsid w:val="00703267"/>
    <w:rsid w:val="007036A0"/>
    <w:rsid w:val="007050B7"/>
    <w:rsid w:val="0070597E"/>
    <w:rsid w:val="00706345"/>
    <w:rsid w:val="00707446"/>
    <w:rsid w:val="00707889"/>
    <w:rsid w:val="00710D75"/>
    <w:rsid w:val="00712478"/>
    <w:rsid w:val="00712DAF"/>
    <w:rsid w:val="007134F4"/>
    <w:rsid w:val="007145E3"/>
    <w:rsid w:val="007162A7"/>
    <w:rsid w:val="00717AA1"/>
    <w:rsid w:val="00720217"/>
    <w:rsid w:val="00720B59"/>
    <w:rsid w:val="0072180F"/>
    <w:rsid w:val="007223CE"/>
    <w:rsid w:val="00722C93"/>
    <w:rsid w:val="00724B72"/>
    <w:rsid w:val="00725A69"/>
    <w:rsid w:val="0072617F"/>
    <w:rsid w:val="007262E9"/>
    <w:rsid w:val="007271BC"/>
    <w:rsid w:val="007275FE"/>
    <w:rsid w:val="00727672"/>
    <w:rsid w:val="007277DE"/>
    <w:rsid w:val="007278CE"/>
    <w:rsid w:val="00727B36"/>
    <w:rsid w:val="00730830"/>
    <w:rsid w:val="00730A22"/>
    <w:rsid w:val="00731C32"/>
    <w:rsid w:val="007337A9"/>
    <w:rsid w:val="0073389F"/>
    <w:rsid w:val="00734600"/>
    <w:rsid w:val="00735AA4"/>
    <w:rsid w:val="007362ED"/>
    <w:rsid w:val="00736684"/>
    <w:rsid w:val="00736FCE"/>
    <w:rsid w:val="007378DD"/>
    <w:rsid w:val="00737C54"/>
    <w:rsid w:val="0074105A"/>
    <w:rsid w:val="00742EBC"/>
    <w:rsid w:val="00743DF4"/>
    <w:rsid w:val="0074483C"/>
    <w:rsid w:val="00745119"/>
    <w:rsid w:val="00745759"/>
    <w:rsid w:val="00746949"/>
    <w:rsid w:val="00746B8E"/>
    <w:rsid w:val="007472FF"/>
    <w:rsid w:val="00747692"/>
    <w:rsid w:val="00747E9B"/>
    <w:rsid w:val="00751D2A"/>
    <w:rsid w:val="007521E5"/>
    <w:rsid w:val="007534FB"/>
    <w:rsid w:val="00753568"/>
    <w:rsid w:val="0075372F"/>
    <w:rsid w:val="00755EE9"/>
    <w:rsid w:val="007561CF"/>
    <w:rsid w:val="0075768F"/>
    <w:rsid w:val="007578D0"/>
    <w:rsid w:val="007579B1"/>
    <w:rsid w:val="007604F2"/>
    <w:rsid w:val="0076291A"/>
    <w:rsid w:val="00762EF7"/>
    <w:rsid w:val="007636E2"/>
    <w:rsid w:val="007649A8"/>
    <w:rsid w:val="00764E4B"/>
    <w:rsid w:val="00764E58"/>
    <w:rsid w:val="00764FD8"/>
    <w:rsid w:val="00770E44"/>
    <w:rsid w:val="007714B7"/>
    <w:rsid w:val="0077178F"/>
    <w:rsid w:val="00771E54"/>
    <w:rsid w:val="007721F0"/>
    <w:rsid w:val="00773BC7"/>
    <w:rsid w:val="00774038"/>
    <w:rsid w:val="00775B2F"/>
    <w:rsid w:val="00776E6D"/>
    <w:rsid w:val="0077740A"/>
    <w:rsid w:val="0077759D"/>
    <w:rsid w:val="007806E0"/>
    <w:rsid w:val="00780C3B"/>
    <w:rsid w:val="0078104A"/>
    <w:rsid w:val="00781772"/>
    <w:rsid w:val="0078259B"/>
    <w:rsid w:val="00782867"/>
    <w:rsid w:val="00784D15"/>
    <w:rsid w:val="00785E03"/>
    <w:rsid w:val="0078786A"/>
    <w:rsid w:val="00790A74"/>
    <w:rsid w:val="00790A8D"/>
    <w:rsid w:val="00790B48"/>
    <w:rsid w:val="00791418"/>
    <w:rsid w:val="007926D5"/>
    <w:rsid w:val="00792EEB"/>
    <w:rsid w:val="007939CD"/>
    <w:rsid w:val="00793D8A"/>
    <w:rsid w:val="00793D9A"/>
    <w:rsid w:val="00793E6A"/>
    <w:rsid w:val="00795B95"/>
    <w:rsid w:val="00795FB6"/>
    <w:rsid w:val="007960A4"/>
    <w:rsid w:val="00796808"/>
    <w:rsid w:val="00796AA6"/>
    <w:rsid w:val="00797476"/>
    <w:rsid w:val="00797BD1"/>
    <w:rsid w:val="007A0821"/>
    <w:rsid w:val="007A13CD"/>
    <w:rsid w:val="007A36B9"/>
    <w:rsid w:val="007A4DFE"/>
    <w:rsid w:val="007A54AA"/>
    <w:rsid w:val="007A5FCF"/>
    <w:rsid w:val="007A7521"/>
    <w:rsid w:val="007B0258"/>
    <w:rsid w:val="007B1178"/>
    <w:rsid w:val="007B2B34"/>
    <w:rsid w:val="007B362C"/>
    <w:rsid w:val="007B39DB"/>
    <w:rsid w:val="007B3EEE"/>
    <w:rsid w:val="007B401D"/>
    <w:rsid w:val="007B6143"/>
    <w:rsid w:val="007B61AA"/>
    <w:rsid w:val="007B61BB"/>
    <w:rsid w:val="007B648D"/>
    <w:rsid w:val="007B7563"/>
    <w:rsid w:val="007B7B4E"/>
    <w:rsid w:val="007C0E7B"/>
    <w:rsid w:val="007C12F0"/>
    <w:rsid w:val="007C2A59"/>
    <w:rsid w:val="007C3A04"/>
    <w:rsid w:val="007C5260"/>
    <w:rsid w:val="007C54C2"/>
    <w:rsid w:val="007C63AC"/>
    <w:rsid w:val="007C690A"/>
    <w:rsid w:val="007C6A4A"/>
    <w:rsid w:val="007C6E34"/>
    <w:rsid w:val="007C7540"/>
    <w:rsid w:val="007D019D"/>
    <w:rsid w:val="007D2C91"/>
    <w:rsid w:val="007D3BF6"/>
    <w:rsid w:val="007D4414"/>
    <w:rsid w:val="007D4D5C"/>
    <w:rsid w:val="007D4EF5"/>
    <w:rsid w:val="007D5413"/>
    <w:rsid w:val="007D5EA8"/>
    <w:rsid w:val="007D6F0F"/>
    <w:rsid w:val="007D73E4"/>
    <w:rsid w:val="007D7736"/>
    <w:rsid w:val="007E05FB"/>
    <w:rsid w:val="007E10BE"/>
    <w:rsid w:val="007E243B"/>
    <w:rsid w:val="007E26BE"/>
    <w:rsid w:val="007E37DE"/>
    <w:rsid w:val="007E52FA"/>
    <w:rsid w:val="007E5472"/>
    <w:rsid w:val="007F01CB"/>
    <w:rsid w:val="007F0B85"/>
    <w:rsid w:val="007F1094"/>
    <w:rsid w:val="007F11FC"/>
    <w:rsid w:val="007F168B"/>
    <w:rsid w:val="007F290D"/>
    <w:rsid w:val="007F401C"/>
    <w:rsid w:val="007F4818"/>
    <w:rsid w:val="007F4A2B"/>
    <w:rsid w:val="007F5F88"/>
    <w:rsid w:val="007F7DFE"/>
    <w:rsid w:val="008005F2"/>
    <w:rsid w:val="00801238"/>
    <w:rsid w:val="008016D4"/>
    <w:rsid w:val="00801D69"/>
    <w:rsid w:val="00802C48"/>
    <w:rsid w:val="00802F27"/>
    <w:rsid w:val="0080476B"/>
    <w:rsid w:val="00804ABB"/>
    <w:rsid w:val="00804C75"/>
    <w:rsid w:val="00804D27"/>
    <w:rsid w:val="00805131"/>
    <w:rsid w:val="00805261"/>
    <w:rsid w:val="00805C63"/>
    <w:rsid w:val="00806A0B"/>
    <w:rsid w:val="00810E4F"/>
    <w:rsid w:val="008118FB"/>
    <w:rsid w:val="00811A4A"/>
    <w:rsid w:val="0081216B"/>
    <w:rsid w:val="00812E5C"/>
    <w:rsid w:val="008132CE"/>
    <w:rsid w:val="008139D2"/>
    <w:rsid w:val="00813CC7"/>
    <w:rsid w:val="0081438A"/>
    <w:rsid w:val="00814CA5"/>
    <w:rsid w:val="0081633A"/>
    <w:rsid w:val="008166A3"/>
    <w:rsid w:val="00817A01"/>
    <w:rsid w:val="00817CF5"/>
    <w:rsid w:val="00822FF1"/>
    <w:rsid w:val="00824260"/>
    <w:rsid w:val="00824821"/>
    <w:rsid w:val="00824AE8"/>
    <w:rsid w:val="00825BC8"/>
    <w:rsid w:val="00825EF7"/>
    <w:rsid w:val="008263C5"/>
    <w:rsid w:val="00826894"/>
    <w:rsid w:val="0082732F"/>
    <w:rsid w:val="00830870"/>
    <w:rsid w:val="00830C56"/>
    <w:rsid w:val="00830D59"/>
    <w:rsid w:val="0083161A"/>
    <w:rsid w:val="00833142"/>
    <w:rsid w:val="00834EBB"/>
    <w:rsid w:val="00835720"/>
    <w:rsid w:val="008359F8"/>
    <w:rsid w:val="00835D79"/>
    <w:rsid w:val="008360EF"/>
    <w:rsid w:val="00836997"/>
    <w:rsid w:val="00837CAE"/>
    <w:rsid w:val="0084105B"/>
    <w:rsid w:val="00841B8D"/>
    <w:rsid w:val="00845F73"/>
    <w:rsid w:val="0084654A"/>
    <w:rsid w:val="00846681"/>
    <w:rsid w:val="00846B05"/>
    <w:rsid w:val="00847CDF"/>
    <w:rsid w:val="00850774"/>
    <w:rsid w:val="00850BE5"/>
    <w:rsid w:val="008517D9"/>
    <w:rsid w:val="00854032"/>
    <w:rsid w:val="00854304"/>
    <w:rsid w:val="0085570E"/>
    <w:rsid w:val="0085681B"/>
    <w:rsid w:val="00857AC2"/>
    <w:rsid w:val="008618A0"/>
    <w:rsid w:val="00861FBD"/>
    <w:rsid w:val="008623F1"/>
    <w:rsid w:val="00863C39"/>
    <w:rsid w:val="00863E97"/>
    <w:rsid w:val="00864C0D"/>
    <w:rsid w:val="00864C57"/>
    <w:rsid w:val="00864F99"/>
    <w:rsid w:val="00865A3D"/>
    <w:rsid w:val="00865A4F"/>
    <w:rsid w:val="0086731A"/>
    <w:rsid w:val="00870D5A"/>
    <w:rsid w:val="008712AF"/>
    <w:rsid w:val="008712D3"/>
    <w:rsid w:val="00871C63"/>
    <w:rsid w:val="00873D32"/>
    <w:rsid w:val="008749DA"/>
    <w:rsid w:val="00875058"/>
    <w:rsid w:val="00876F47"/>
    <w:rsid w:val="00877853"/>
    <w:rsid w:val="00877ECB"/>
    <w:rsid w:val="008812D3"/>
    <w:rsid w:val="0088194E"/>
    <w:rsid w:val="008820D0"/>
    <w:rsid w:val="00883B08"/>
    <w:rsid w:val="00883BA2"/>
    <w:rsid w:val="0088454E"/>
    <w:rsid w:val="00885919"/>
    <w:rsid w:val="00886394"/>
    <w:rsid w:val="008867A8"/>
    <w:rsid w:val="00886EE5"/>
    <w:rsid w:val="00886F4A"/>
    <w:rsid w:val="00886FF2"/>
    <w:rsid w:val="008903EB"/>
    <w:rsid w:val="00890DC1"/>
    <w:rsid w:val="0089115B"/>
    <w:rsid w:val="00892CA7"/>
    <w:rsid w:val="00892EDF"/>
    <w:rsid w:val="008943A0"/>
    <w:rsid w:val="00894E01"/>
    <w:rsid w:val="00895507"/>
    <w:rsid w:val="008962E0"/>
    <w:rsid w:val="0089668D"/>
    <w:rsid w:val="0089758F"/>
    <w:rsid w:val="008A0D70"/>
    <w:rsid w:val="008A1696"/>
    <w:rsid w:val="008A30E5"/>
    <w:rsid w:val="008A3416"/>
    <w:rsid w:val="008A349F"/>
    <w:rsid w:val="008A35FB"/>
    <w:rsid w:val="008A37CE"/>
    <w:rsid w:val="008A39F0"/>
    <w:rsid w:val="008A49A8"/>
    <w:rsid w:val="008A526E"/>
    <w:rsid w:val="008A792D"/>
    <w:rsid w:val="008B2168"/>
    <w:rsid w:val="008B51AB"/>
    <w:rsid w:val="008B613C"/>
    <w:rsid w:val="008B6AEF"/>
    <w:rsid w:val="008B6BD4"/>
    <w:rsid w:val="008B70F8"/>
    <w:rsid w:val="008B7582"/>
    <w:rsid w:val="008C085A"/>
    <w:rsid w:val="008C0E33"/>
    <w:rsid w:val="008C0F18"/>
    <w:rsid w:val="008C0F67"/>
    <w:rsid w:val="008C1A77"/>
    <w:rsid w:val="008C2723"/>
    <w:rsid w:val="008C3202"/>
    <w:rsid w:val="008C3E36"/>
    <w:rsid w:val="008C422E"/>
    <w:rsid w:val="008C4A17"/>
    <w:rsid w:val="008C77B0"/>
    <w:rsid w:val="008D065C"/>
    <w:rsid w:val="008D099A"/>
    <w:rsid w:val="008D109D"/>
    <w:rsid w:val="008D292E"/>
    <w:rsid w:val="008D2AA8"/>
    <w:rsid w:val="008D5218"/>
    <w:rsid w:val="008D5866"/>
    <w:rsid w:val="008E1364"/>
    <w:rsid w:val="008E1BD7"/>
    <w:rsid w:val="008E1E27"/>
    <w:rsid w:val="008E1FE5"/>
    <w:rsid w:val="008E2629"/>
    <w:rsid w:val="008E32C1"/>
    <w:rsid w:val="008E3FD2"/>
    <w:rsid w:val="008E4A47"/>
    <w:rsid w:val="008E58C8"/>
    <w:rsid w:val="008E6F11"/>
    <w:rsid w:val="008E7845"/>
    <w:rsid w:val="008F07A6"/>
    <w:rsid w:val="008F1EB6"/>
    <w:rsid w:val="008F286B"/>
    <w:rsid w:val="008F300C"/>
    <w:rsid w:val="008F317C"/>
    <w:rsid w:val="008F3312"/>
    <w:rsid w:val="008F3561"/>
    <w:rsid w:val="008F57EF"/>
    <w:rsid w:val="008F60A0"/>
    <w:rsid w:val="008F6CB4"/>
    <w:rsid w:val="008F6D9D"/>
    <w:rsid w:val="008F7012"/>
    <w:rsid w:val="0090002E"/>
    <w:rsid w:val="00900E88"/>
    <w:rsid w:val="00901AD3"/>
    <w:rsid w:val="00902F02"/>
    <w:rsid w:val="009035FB"/>
    <w:rsid w:val="0090381F"/>
    <w:rsid w:val="009046CF"/>
    <w:rsid w:val="00904E5A"/>
    <w:rsid w:val="00905119"/>
    <w:rsid w:val="00906D61"/>
    <w:rsid w:val="00906DEE"/>
    <w:rsid w:val="00907A6B"/>
    <w:rsid w:val="0091047A"/>
    <w:rsid w:val="00910691"/>
    <w:rsid w:val="0091275D"/>
    <w:rsid w:val="00912D8C"/>
    <w:rsid w:val="009139EF"/>
    <w:rsid w:val="009140D3"/>
    <w:rsid w:val="0091447E"/>
    <w:rsid w:val="00914DAE"/>
    <w:rsid w:val="00914DD8"/>
    <w:rsid w:val="00915085"/>
    <w:rsid w:val="00915D35"/>
    <w:rsid w:val="0091656A"/>
    <w:rsid w:val="0091758E"/>
    <w:rsid w:val="00920100"/>
    <w:rsid w:val="0092045C"/>
    <w:rsid w:val="009210B6"/>
    <w:rsid w:val="009211D4"/>
    <w:rsid w:val="009222A0"/>
    <w:rsid w:val="00922661"/>
    <w:rsid w:val="00922F12"/>
    <w:rsid w:val="00923C96"/>
    <w:rsid w:val="0092428B"/>
    <w:rsid w:val="009245A9"/>
    <w:rsid w:val="00924E3D"/>
    <w:rsid w:val="009264BF"/>
    <w:rsid w:val="0092679F"/>
    <w:rsid w:val="00926F09"/>
    <w:rsid w:val="00927571"/>
    <w:rsid w:val="00927682"/>
    <w:rsid w:val="009276C8"/>
    <w:rsid w:val="00927952"/>
    <w:rsid w:val="00927F24"/>
    <w:rsid w:val="009305ED"/>
    <w:rsid w:val="0093206A"/>
    <w:rsid w:val="00932CC6"/>
    <w:rsid w:val="0093385B"/>
    <w:rsid w:val="00933F18"/>
    <w:rsid w:val="0093447C"/>
    <w:rsid w:val="00935C12"/>
    <w:rsid w:val="0093749E"/>
    <w:rsid w:val="009374D1"/>
    <w:rsid w:val="0093786F"/>
    <w:rsid w:val="009411C1"/>
    <w:rsid w:val="00941A18"/>
    <w:rsid w:val="00943C77"/>
    <w:rsid w:val="00943F63"/>
    <w:rsid w:val="00946397"/>
    <w:rsid w:val="009467F4"/>
    <w:rsid w:val="00950FB3"/>
    <w:rsid w:val="00951432"/>
    <w:rsid w:val="00951869"/>
    <w:rsid w:val="009519D0"/>
    <w:rsid w:val="00952FD2"/>
    <w:rsid w:val="009541E0"/>
    <w:rsid w:val="00954588"/>
    <w:rsid w:val="00954608"/>
    <w:rsid w:val="00954677"/>
    <w:rsid w:val="00954FA9"/>
    <w:rsid w:val="00955331"/>
    <w:rsid w:val="00956446"/>
    <w:rsid w:val="0095784D"/>
    <w:rsid w:val="00960A81"/>
    <w:rsid w:val="00960AE7"/>
    <w:rsid w:val="0096264A"/>
    <w:rsid w:val="0096401C"/>
    <w:rsid w:val="00965616"/>
    <w:rsid w:val="009665EB"/>
    <w:rsid w:val="00966A25"/>
    <w:rsid w:val="00970227"/>
    <w:rsid w:val="00970979"/>
    <w:rsid w:val="00971345"/>
    <w:rsid w:val="009713A5"/>
    <w:rsid w:val="009713D9"/>
    <w:rsid w:val="00971CB7"/>
    <w:rsid w:val="00971E84"/>
    <w:rsid w:val="0097316A"/>
    <w:rsid w:val="00974CAD"/>
    <w:rsid w:val="00975035"/>
    <w:rsid w:val="00975D05"/>
    <w:rsid w:val="009771B7"/>
    <w:rsid w:val="009776EE"/>
    <w:rsid w:val="00980EC6"/>
    <w:rsid w:val="00981324"/>
    <w:rsid w:val="0098194E"/>
    <w:rsid w:val="00982752"/>
    <w:rsid w:val="00983022"/>
    <w:rsid w:val="009832E2"/>
    <w:rsid w:val="00983AC8"/>
    <w:rsid w:val="00983BF9"/>
    <w:rsid w:val="00983DC2"/>
    <w:rsid w:val="0098462A"/>
    <w:rsid w:val="00984DB9"/>
    <w:rsid w:val="00985B1F"/>
    <w:rsid w:val="0098658C"/>
    <w:rsid w:val="00986FAE"/>
    <w:rsid w:val="0098700C"/>
    <w:rsid w:val="009870EC"/>
    <w:rsid w:val="00990798"/>
    <w:rsid w:val="0099239C"/>
    <w:rsid w:val="00993261"/>
    <w:rsid w:val="009934A9"/>
    <w:rsid w:val="0099422C"/>
    <w:rsid w:val="0099492F"/>
    <w:rsid w:val="00996407"/>
    <w:rsid w:val="00997122"/>
    <w:rsid w:val="009A0910"/>
    <w:rsid w:val="009A1F9E"/>
    <w:rsid w:val="009A2F9F"/>
    <w:rsid w:val="009A4541"/>
    <w:rsid w:val="009A4E4C"/>
    <w:rsid w:val="009A6D20"/>
    <w:rsid w:val="009A7027"/>
    <w:rsid w:val="009A77EA"/>
    <w:rsid w:val="009B02DE"/>
    <w:rsid w:val="009B1236"/>
    <w:rsid w:val="009B1670"/>
    <w:rsid w:val="009B2B52"/>
    <w:rsid w:val="009B459A"/>
    <w:rsid w:val="009B73AA"/>
    <w:rsid w:val="009B7633"/>
    <w:rsid w:val="009B7D7E"/>
    <w:rsid w:val="009C041E"/>
    <w:rsid w:val="009C0810"/>
    <w:rsid w:val="009C0FD5"/>
    <w:rsid w:val="009C1D33"/>
    <w:rsid w:val="009C26C9"/>
    <w:rsid w:val="009C2ABC"/>
    <w:rsid w:val="009C2FD7"/>
    <w:rsid w:val="009C3AD4"/>
    <w:rsid w:val="009C496C"/>
    <w:rsid w:val="009C5557"/>
    <w:rsid w:val="009C563B"/>
    <w:rsid w:val="009C6347"/>
    <w:rsid w:val="009C703C"/>
    <w:rsid w:val="009C76C3"/>
    <w:rsid w:val="009D0AB5"/>
    <w:rsid w:val="009D1246"/>
    <w:rsid w:val="009D138B"/>
    <w:rsid w:val="009D19D0"/>
    <w:rsid w:val="009D1F18"/>
    <w:rsid w:val="009D3275"/>
    <w:rsid w:val="009D336E"/>
    <w:rsid w:val="009D4928"/>
    <w:rsid w:val="009D544B"/>
    <w:rsid w:val="009D6DF8"/>
    <w:rsid w:val="009E078C"/>
    <w:rsid w:val="009E4DA8"/>
    <w:rsid w:val="009F1172"/>
    <w:rsid w:val="009F36F3"/>
    <w:rsid w:val="009F3A77"/>
    <w:rsid w:val="009F5F59"/>
    <w:rsid w:val="00A0027A"/>
    <w:rsid w:val="00A01750"/>
    <w:rsid w:val="00A02926"/>
    <w:rsid w:val="00A034CE"/>
    <w:rsid w:val="00A03646"/>
    <w:rsid w:val="00A06165"/>
    <w:rsid w:val="00A066A1"/>
    <w:rsid w:val="00A06D72"/>
    <w:rsid w:val="00A117BD"/>
    <w:rsid w:val="00A1335D"/>
    <w:rsid w:val="00A13BCC"/>
    <w:rsid w:val="00A14382"/>
    <w:rsid w:val="00A14626"/>
    <w:rsid w:val="00A158F4"/>
    <w:rsid w:val="00A15B4C"/>
    <w:rsid w:val="00A1619C"/>
    <w:rsid w:val="00A16371"/>
    <w:rsid w:val="00A1668B"/>
    <w:rsid w:val="00A16903"/>
    <w:rsid w:val="00A17912"/>
    <w:rsid w:val="00A2165B"/>
    <w:rsid w:val="00A21C61"/>
    <w:rsid w:val="00A23C33"/>
    <w:rsid w:val="00A24681"/>
    <w:rsid w:val="00A247E2"/>
    <w:rsid w:val="00A25334"/>
    <w:rsid w:val="00A26FDB"/>
    <w:rsid w:val="00A27E41"/>
    <w:rsid w:val="00A30493"/>
    <w:rsid w:val="00A30AA0"/>
    <w:rsid w:val="00A33078"/>
    <w:rsid w:val="00A33E39"/>
    <w:rsid w:val="00A34422"/>
    <w:rsid w:val="00A34F85"/>
    <w:rsid w:val="00A35998"/>
    <w:rsid w:val="00A35BB9"/>
    <w:rsid w:val="00A35BD1"/>
    <w:rsid w:val="00A35E2C"/>
    <w:rsid w:val="00A371FC"/>
    <w:rsid w:val="00A3779B"/>
    <w:rsid w:val="00A377E5"/>
    <w:rsid w:val="00A40B97"/>
    <w:rsid w:val="00A40E81"/>
    <w:rsid w:val="00A41664"/>
    <w:rsid w:val="00A41ED0"/>
    <w:rsid w:val="00A42164"/>
    <w:rsid w:val="00A42935"/>
    <w:rsid w:val="00A43D9B"/>
    <w:rsid w:val="00A44460"/>
    <w:rsid w:val="00A45630"/>
    <w:rsid w:val="00A45840"/>
    <w:rsid w:val="00A46B92"/>
    <w:rsid w:val="00A50338"/>
    <w:rsid w:val="00A5099E"/>
    <w:rsid w:val="00A50BE0"/>
    <w:rsid w:val="00A50D86"/>
    <w:rsid w:val="00A515B0"/>
    <w:rsid w:val="00A525FC"/>
    <w:rsid w:val="00A53044"/>
    <w:rsid w:val="00A538B8"/>
    <w:rsid w:val="00A53D05"/>
    <w:rsid w:val="00A540F3"/>
    <w:rsid w:val="00A62CA8"/>
    <w:rsid w:val="00A632F2"/>
    <w:rsid w:val="00A633F1"/>
    <w:rsid w:val="00A63CD1"/>
    <w:rsid w:val="00A63E69"/>
    <w:rsid w:val="00A63F9E"/>
    <w:rsid w:val="00A642BD"/>
    <w:rsid w:val="00A64A78"/>
    <w:rsid w:val="00A64E53"/>
    <w:rsid w:val="00A67EEF"/>
    <w:rsid w:val="00A7015D"/>
    <w:rsid w:val="00A70682"/>
    <w:rsid w:val="00A71492"/>
    <w:rsid w:val="00A72A5B"/>
    <w:rsid w:val="00A72D74"/>
    <w:rsid w:val="00A73D90"/>
    <w:rsid w:val="00A741DE"/>
    <w:rsid w:val="00A74403"/>
    <w:rsid w:val="00A75051"/>
    <w:rsid w:val="00A756A8"/>
    <w:rsid w:val="00A76018"/>
    <w:rsid w:val="00A7651A"/>
    <w:rsid w:val="00A76EC1"/>
    <w:rsid w:val="00A775F4"/>
    <w:rsid w:val="00A77826"/>
    <w:rsid w:val="00A80780"/>
    <w:rsid w:val="00A814D5"/>
    <w:rsid w:val="00A8233E"/>
    <w:rsid w:val="00A82482"/>
    <w:rsid w:val="00A828FB"/>
    <w:rsid w:val="00A830A1"/>
    <w:rsid w:val="00A85585"/>
    <w:rsid w:val="00A868F8"/>
    <w:rsid w:val="00A873DA"/>
    <w:rsid w:val="00A87ABE"/>
    <w:rsid w:val="00A87E46"/>
    <w:rsid w:val="00A90F7D"/>
    <w:rsid w:val="00A910D8"/>
    <w:rsid w:val="00A9289A"/>
    <w:rsid w:val="00A9312E"/>
    <w:rsid w:val="00A9542C"/>
    <w:rsid w:val="00A95AC9"/>
    <w:rsid w:val="00A96989"/>
    <w:rsid w:val="00A97F84"/>
    <w:rsid w:val="00A97FAE"/>
    <w:rsid w:val="00AA1D80"/>
    <w:rsid w:val="00AA5326"/>
    <w:rsid w:val="00AA5BC7"/>
    <w:rsid w:val="00AA73D2"/>
    <w:rsid w:val="00AB3C8E"/>
    <w:rsid w:val="00AB3D45"/>
    <w:rsid w:val="00AB4CB4"/>
    <w:rsid w:val="00AB4F19"/>
    <w:rsid w:val="00AB6949"/>
    <w:rsid w:val="00AB6CB2"/>
    <w:rsid w:val="00AB7D29"/>
    <w:rsid w:val="00AC00B9"/>
    <w:rsid w:val="00AC0323"/>
    <w:rsid w:val="00AC11EA"/>
    <w:rsid w:val="00AC2B1D"/>
    <w:rsid w:val="00AC2DCF"/>
    <w:rsid w:val="00AC2F11"/>
    <w:rsid w:val="00AC3230"/>
    <w:rsid w:val="00AC3A88"/>
    <w:rsid w:val="00AC6886"/>
    <w:rsid w:val="00AC711A"/>
    <w:rsid w:val="00AC74DE"/>
    <w:rsid w:val="00AC787F"/>
    <w:rsid w:val="00AD08A9"/>
    <w:rsid w:val="00AD15BC"/>
    <w:rsid w:val="00AD24AD"/>
    <w:rsid w:val="00AD24B6"/>
    <w:rsid w:val="00AD3225"/>
    <w:rsid w:val="00AD3945"/>
    <w:rsid w:val="00AD4A5F"/>
    <w:rsid w:val="00AD4F51"/>
    <w:rsid w:val="00AD5AAD"/>
    <w:rsid w:val="00AD5E19"/>
    <w:rsid w:val="00AD7160"/>
    <w:rsid w:val="00AD7937"/>
    <w:rsid w:val="00AE18BD"/>
    <w:rsid w:val="00AE205E"/>
    <w:rsid w:val="00AE2E03"/>
    <w:rsid w:val="00AE42B8"/>
    <w:rsid w:val="00AE5269"/>
    <w:rsid w:val="00AE6436"/>
    <w:rsid w:val="00AE64ED"/>
    <w:rsid w:val="00AE685A"/>
    <w:rsid w:val="00AE7F0F"/>
    <w:rsid w:val="00AF0073"/>
    <w:rsid w:val="00AF1C95"/>
    <w:rsid w:val="00AF1FE7"/>
    <w:rsid w:val="00AF3027"/>
    <w:rsid w:val="00AF3440"/>
    <w:rsid w:val="00AF4722"/>
    <w:rsid w:val="00AF4C99"/>
    <w:rsid w:val="00AF53A4"/>
    <w:rsid w:val="00AF5C84"/>
    <w:rsid w:val="00AF6BDB"/>
    <w:rsid w:val="00AF6FB0"/>
    <w:rsid w:val="00B00690"/>
    <w:rsid w:val="00B0099E"/>
    <w:rsid w:val="00B00DA7"/>
    <w:rsid w:val="00B02453"/>
    <w:rsid w:val="00B02501"/>
    <w:rsid w:val="00B03404"/>
    <w:rsid w:val="00B0576F"/>
    <w:rsid w:val="00B05B26"/>
    <w:rsid w:val="00B05DCD"/>
    <w:rsid w:val="00B07B21"/>
    <w:rsid w:val="00B100BB"/>
    <w:rsid w:val="00B102AE"/>
    <w:rsid w:val="00B11F7A"/>
    <w:rsid w:val="00B1278E"/>
    <w:rsid w:val="00B12836"/>
    <w:rsid w:val="00B12B71"/>
    <w:rsid w:val="00B166CE"/>
    <w:rsid w:val="00B1774A"/>
    <w:rsid w:val="00B17D6A"/>
    <w:rsid w:val="00B20EC9"/>
    <w:rsid w:val="00B22290"/>
    <w:rsid w:val="00B2243B"/>
    <w:rsid w:val="00B22ADC"/>
    <w:rsid w:val="00B22E22"/>
    <w:rsid w:val="00B2350E"/>
    <w:rsid w:val="00B23878"/>
    <w:rsid w:val="00B23E42"/>
    <w:rsid w:val="00B24969"/>
    <w:rsid w:val="00B274B5"/>
    <w:rsid w:val="00B27834"/>
    <w:rsid w:val="00B305E7"/>
    <w:rsid w:val="00B306D5"/>
    <w:rsid w:val="00B331F6"/>
    <w:rsid w:val="00B341C6"/>
    <w:rsid w:val="00B34C69"/>
    <w:rsid w:val="00B34F49"/>
    <w:rsid w:val="00B351D0"/>
    <w:rsid w:val="00B3620C"/>
    <w:rsid w:val="00B36829"/>
    <w:rsid w:val="00B37899"/>
    <w:rsid w:val="00B400A1"/>
    <w:rsid w:val="00B404EF"/>
    <w:rsid w:val="00B407F9"/>
    <w:rsid w:val="00B41BA4"/>
    <w:rsid w:val="00B41E7E"/>
    <w:rsid w:val="00B41E9F"/>
    <w:rsid w:val="00B42094"/>
    <w:rsid w:val="00B420C8"/>
    <w:rsid w:val="00B423C5"/>
    <w:rsid w:val="00B43D14"/>
    <w:rsid w:val="00B44084"/>
    <w:rsid w:val="00B44556"/>
    <w:rsid w:val="00B4487C"/>
    <w:rsid w:val="00B46DEE"/>
    <w:rsid w:val="00B47A2B"/>
    <w:rsid w:val="00B47A32"/>
    <w:rsid w:val="00B50A67"/>
    <w:rsid w:val="00B51B48"/>
    <w:rsid w:val="00B53833"/>
    <w:rsid w:val="00B54A79"/>
    <w:rsid w:val="00B54B67"/>
    <w:rsid w:val="00B5520D"/>
    <w:rsid w:val="00B5673A"/>
    <w:rsid w:val="00B56D51"/>
    <w:rsid w:val="00B56F5D"/>
    <w:rsid w:val="00B57505"/>
    <w:rsid w:val="00B61F87"/>
    <w:rsid w:val="00B63F16"/>
    <w:rsid w:val="00B64619"/>
    <w:rsid w:val="00B67BA2"/>
    <w:rsid w:val="00B7072E"/>
    <w:rsid w:val="00B741FB"/>
    <w:rsid w:val="00B7466C"/>
    <w:rsid w:val="00B753D1"/>
    <w:rsid w:val="00B7546B"/>
    <w:rsid w:val="00B80C60"/>
    <w:rsid w:val="00B81E0B"/>
    <w:rsid w:val="00B82CC1"/>
    <w:rsid w:val="00B83365"/>
    <w:rsid w:val="00B8587B"/>
    <w:rsid w:val="00B86476"/>
    <w:rsid w:val="00B86504"/>
    <w:rsid w:val="00B86DA9"/>
    <w:rsid w:val="00B86F86"/>
    <w:rsid w:val="00B87147"/>
    <w:rsid w:val="00B87C07"/>
    <w:rsid w:val="00B906B9"/>
    <w:rsid w:val="00B914CF"/>
    <w:rsid w:val="00B91E1F"/>
    <w:rsid w:val="00B927BF"/>
    <w:rsid w:val="00B93059"/>
    <w:rsid w:val="00B933BD"/>
    <w:rsid w:val="00B948C9"/>
    <w:rsid w:val="00B96305"/>
    <w:rsid w:val="00BA11D1"/>
    <w:rsid w:val="00BA2196"/>
    <w:rsid w:val="00BA24EA"/>
    <w:rsid w:val="00BA259D"/>
    <w:rsid w:val="00BA2D85"/>
    <w:rsid w:val="00BA2F59"/>
    <w:rsid w:val="00BA32E9"/>
    <w:rsid w:val="00BA34A0"/>
    <w:rsid w:val="00BA34F2"/>
    <w:rsid w:val="00BA39B2"/>
    <w:rsid w:val="00BA3D73"/>
    <w:rsid w:val="00BA4FE9"/>
    <w:rsid w:val="00BA69DA"/>
    <w:rsid w:val="00BA6DFF"/>
    <w:rsid w:val="00BA6FD6"/>
    <w:rsid w:val="00BA7429"/>
    <w:rsid w:val="00BA74E1"/>
    <w:rsid w:val="00BA77D3"/>
    <w:rsid w:val="00BA78D3"/>
    <w:rsid w:val="00BB0E9C"/>
    <w:rsid w:val="00BB2E75"/>
    <w:rsid w:val="00BB5372"/>
    <w:rsid w:val="00BB61C6"/>
    <w:rsid w:val="00BB63B5"/>
    <w:rsid w:val="00BB7D75"/>
    <w:rsid w:val="00BC10F2"/>
    <w:rsid w:val="00BC1FC2"/>
    <w:rsid w:val="00BC286E"/>
    <w:rsid w:val="00BC34B7"/>
    <w:rsid w:val="00BC3DE5"/>
    <w:rsid w:val="00BC6BC8"/>
    <w:rsid w:val="00BC7307"/>
    <w:rsid w:val="00BD0006"/>
    <w:rsid w:val="00BD0B04"/>
    <w:rsid w:val="00BD11DA"/>
    <w:rsid w:val="00BD21F1"/>
    <w:rsid w:val="00BD251E"/>
    <w:rsid w:val="00BD3DB2"/>
    <w:rsid w:val="00BD4CF1"/>
    <w:rsid w:val="00BD5AE5"/>
    <w:rsid w:val="00BD5C23"/>
    <w:rsid w:val="00BD62C7"/>
    <w:rsid w:val="00BD656C"/>
    <w:rsid w:val="00BD73D3"/>
    <w:rsid w:val="00BD7643"/>
    <w:rsid w:val="00BE1FAF"/>
    <w:rsid w:val="00BE2024"/>
    <w:rsid w:val="00BE348F"/>
    <w:rsid w:val="00BE3881"/>
    <w:rsid w:val="00BE3A95"/>
    <w:rsid w:val="00BE3F0F"/>
    <w:rsid w:val="00BE4434"/>
    <w:rsid w:val="00BE50AC"/>
    <w:rsid w:val="00BE5807"/>
    <w:rsid w:val="00BF01F9"/>
    <w:rsid w:val="00BF0584"/>
    <w:rsid w:val="00BF07A1"/>
    <w:rsid w:val="00BF0998"/>
    <w:rsid w:val="00BF0A60"/>
    <w:rsid w:val="00BF0F3D"/>
    <w:rsid w:val="00BF1703"/>
    <w:rsid w:val="00BF2269"/>
    <w:rsid w:val="00BF2732"/>
    <w:rsid w:val="00BF33FD"/>
    <w:rsid w:val="00BF3A43"/>
    <w:rsid w:val="00BF4728"/>
    <w:rsid w:val="00BF5B6F"/>
    <w:rsid w:val="00BF618A"/>
    <w:rsid w:val="00BF6664"/>
    <w:rsid w:val="00BF7BA8"/>
    <w:rsid w:val="00BF7BE7"/>
    <w:rsid w:val="00C0108C"/>
    <w:rsid w:val="00C01F1A"/>
    <w:rsid w:val="00C04569"/>
    <w:rsid w:val="00C04C0F"/>
    <w:rsid w:val="00C05425"/>
    <w:rsid w:val="00C11651"/>
    <w:rsid w:val="00C11BCB"/>
    <w:rsid w:val="00C137AC"/>
    <w:rsid w:val="00C13E26"/>
    <w:rsid w:val="00C14309"/>
    <w:rsid w:val="00C152FB"/>
    <w:rsid w:val="00C15C0D"/>
    <w:rsid w:val="00C15C3E"/>
    <w:rsid w:val="00C166C4"/>
    <w:rsid w:val="00C17894"/>
    <w:rsid w:val="00C2022E"/>
    <w:rsid w:val="00C21436"/>
    <w:rsid w:val="00C22542"/>
    <w:rsid w:val="00C227A7"/>
    <w:rsid w:val="00C22BBA"/>
    <w:rsid w:val="00C26511"/>
    <w:rsid w:val="00C268AD"/>
    <w:rsid w:val="00C270AA"/>
    <w:rsid w:val="00C27938"/>
    <w:rsid w:val="00C27C16"/>
    <w:rsid w:val="00C348C8"/>
    <w:rsid w:val="00C350E4"/>
    <w:rsid w:val="00C35147"/>
    <w:rsid w:val="00C353CA"/>
    <w:rsid w:val="00C35EB8"/>
    <w:rsid w:val="00C36F4D"/>
    <w:rsid w:val="00C40A65"/>
    <w:rsid w:val="00C41F6C"/>
    <w:rsid w:val="00C42599"/>
    <w:rsid w:val="00C429C0"/>
    <w:rsid w:val="00C42CAC"/>
    <w:rsid w:val="00C4435F"/>
    <w:rsid w:val="00C45279"/>
    <w:rsid w:val="00C464CC"/>
    <w:rsid w:val="00C46753"/>
    <w:rsid w:val="00C47859"/>
    <w:rsid w:val="00C506A2"/>
    <w:rsid w:val="00C56C30"/>
    <w:rsid w:val="00C56DF7"/>
    <w:rsid w:val="00C56F65"/>
    <w:rsid w:val="00C570F2"/>
    <w:rsid w:val="00C60535"/>
    <w:rsid w:val="00C60613"/>
    <w:rsid w:val="00C60E94"/>
    <w:rsid w:val="00C619B8"/>
    <w:rsid w:val="00C62886"/>
    <w:rsid w:val="00C63559"/>
    <w:rsid w:val="00C63A20"/>
    <w:rsid w:val="00C64182"/>
    <w:rsid w:val="00C64799"/>
    <w:rsid w:val="00C64888"/>
    <w:rsid w:val="00C6488D"/>
    <w:rsid w:val="00C65AAA"/>
    <w:rsid w:val="00C65F1F"/>
    <w:rsid w:val="00C666B1"/>
    <w:rsid w:val="00C668FD"/>
    <w:rsid w:val="00C7027E"/>
    <w:rsid w:val="00C705CE"/>
    <w:rsid w:val="00C71185"/>
    <w:rsid w:val="00C71E8E"/>
    <w:rsid w:val="00C7219A"/>
    <w:rsid w:val="00C7229C"/>
    <w:rsid w:val="00C725C8"/>
    <w:rsid w:val="00C72672"/>
    <w:rsid w:val="00C72A6E"/>
    <w:rsid w:val="00C75006"/>
    <w:rsid w:val="00C7701A"/>
    <w:rsid w:val="00C77C86"/>
    <w:rsid w:val="00C81527"/>
    <w:rsid w:val="00C82888"/>
    <w:rsid w:val="00C82C21"/>
    <w:rsid w:val="00C83735"/>
    <w:rsid w:val="00C85278"/>
    <w:rsid w:val="00C87352"/>
    <w:rsid w:val="00C87C3B"/>
    <w:rsid w:val="00C87F8B"/>
    <w:rsid w:val="00C9013F"/>
    <w:rsid w:val="00C90313"/>
    <w:rsid w:val="00C90948"/>
    <w:rsid w:val="00C90ED5"/>
    <w:rsid w:val="00C926D4"/>
    <w:rsid w:val="00C9299B"/>
    <w:rsid w:val="00C932F9"/>
    <w:rsid w:val="00C94E55"/>
    <w:rsid w:val="00C95299"/>
    <w:rsid w:val="00C952AE"/>
    <w:rsid w:val="00C9601E"/>
    <w:rsid w:val="00C97B86"/>
    <w:rsid w:val="00C97EC7"/>
    <w:rsid w:val="00CA07C4"/>
    <w:rsid w:val="00CA2117"/>
    <w:rsid w:val="00CA2A21"/>
    <w:rsid w:val="00CA2BF8"/>
    <w:rsid w:val="00CA2E6C"/>
    <w:rsid w:val="00CA2EB6"/>
    <w:rsid w:val="00CA5112"/>
    <w:rsid w:val="00CA52B5"/>
    <w:rsid w:val="00CA724F"/>
    <w:rsid w:val="00CB01E1"/>
    <w:rsid w:val="00CB07C0"/>
    <w:rsid w:val="00CB0B4E"/>
    <w:rsid w:val="00CB1E2F"/>
    <w:rsid w:val="00CB4C6C"/>
    <w:rsid w:val="00CB59C3"/>
    <w:rsid w:val="00CB719F"/>
    <w:rsid w:val="00CB7AD8"/>
    <w:rsid w:val="00CB7BB5"/>
    <w:rsid w:val="00CC1F6E"/>
    <w:rsid w:val="00CC3F95"/>
    <w:rsid w:val="00CC4344"/>
    <w:rsid w:val="00CC4EA2"/>
    <w:rsid w:val="00CC76DB"/>
    <w:rsid w:val="00CC7CD6"/>
    <w:rsid w:val="00CD0102"/>
    <w:rsid w:val="00CD27E6"/>
    <w:rsid w:val="00CD2CE1"/>
    <w:rsid w:val="00CD3ED1"/>
    <w:rsid w:val="00CD40D4"/>
    <w:rsid w:val="00CD44DD"/>
    <w:rsid w:val="00CD4B3E"/>
    <w:rsid w:val="00CD7BD0"/>
    <w:rsid w:val="00CE0AF5"/>
    <w:rsid w:val="00CE196A"/>
    <w:rsid w:val="00CE2745"/>
    <w:rsid w:val="00CE35E2"/>
    <w:rsid w:val="00CE61A6"/>
    <w:rsid w:val="00CE7A6C"/>
    <w:rsid w:val="00CF1754"/>
    <w:rsid w:val="00CF1A0E"/>
    <w:rsid w:val="00CF276F"/>
    <w:rsid w:val="00CF6320"/>
    <w:rsid w:val="00CF6AEB"/>
    <w:rsid w:val="00CF6C6A"/>
    <w:rsid w:val="00CF7813"/>
    <w:rsid w:val="00D00402"/>
    <w:rsid w:val="00D00653"/>
    <w:rsid w:val="00D0215D"/>
    <w:rsid w:val="00D0248D"/>
    <w:rsid w:val="00D02CA2"/>
    <w:rsid w:val="00D0398F"/>
    <w:rsid w:val="00D05DA7"/>
    <w:rsid w:val="00D067C3"/>
    <w:rsid w:val="00D068A0"/>
    <w:rsid w:val="00D07779"/>
    <w:rsid w:val="00D077FA"/>
    <w:rsid w:val="00D10158"/>
    <w:rsid w:val="00D118ED"/>
    <w:rsid w:val="00D134E1"/>
    <w:rsid w:val="00D14D3C"/>
    <w:rsid w:val="00D15C84"/>
    <w:rsid w:val="00D171B9"/>
    <w:rsid w:val="00D178BC"/>
    <w:rsid w:val="00D17998"/>
    <w:rsid w:val="00D20BDB"/>
    <w:rsid w:val="00D21E7B"/>
    <w:rsid w:val="00D226C0"/>
    <w:rsid w:val="00D2321B"/>
    <w:rsid w:val="00D23BE0"/>
    <w:rsid w:val="00D23D8F"/>
    <w:rsid w:val="00D24085"/>
    <w:rsid w:val="00D24C69"/>
    <w:rsid w:val="00D24E86"/>
    <w:rsid w:val="00D262D2"/>
    <w:rsid w:val="00D3028A"/>
    <w:rsid w:val="00D30C55"/>
    <w:rsid w:val="00D31FD0"/>
    <w:rsid w:val="00D3407D"/>
    <w:rsid w:val="00D35223"/>
    <w:rsid w:val="00D352C3"/>
    <w:rsid w:val="00D35FD3"/>
    <w:rsid w:val="00D3659B"/>
    <w:rsid w:val="00D3681C"/>
    <w:rsid w:val="00D410BA"/>
    <w:rsid w:val="00D42BDF"/>
    <w:rsid w:val="00D43881"/>
    <w:rsid w:val="00D43AB1"/>
    <w:rsid w:val="00D43B94"/>
    <w:rsid w:val="00D44B47"/>
    <w:rsid w:val="00D450BF"/>
    <w:rsid w:val="00D45766"/>
    <w:rsid w:val="00D4577C"/>
    <w:rsid w:val="00D45917"/>
    <w:rsid w:val="00D45CDA"/>
    <w:rsid w:val="00D46E78"/>
    <w:rsid w:val="00D47042"/>
    <w:rsid w:val="00D5071D"/>
    <w:rsid w:val="00D51B59"/>
    <w:rsid w:val="00D522DE"/>
    <w:rsid w:val="00D52604"/>
    <w:rsid w:val="00D540EE"/>
    <w:rsid w:val="00D55720"/>
    <w:rsid w:val="00D57164"/>
    <w:rsid w:val="00D57A1E"/>
    <w:rsid w:val="00D606BF"/>
    <w:rsid w:val="00D608AE"/>
    <w:rsid w:val="00D60D38"/>
    <w:rsid w:val="00D61133"/>
    <w:rsid w:val="00D618B4"/>
    <w:rsid w:val="00D630A2"/>
    <w:rsid w:val="00D63498"/>
    <w:rsid w:val="00D63D77"/>
    <w:rsid w:val="00D640AD"/>
    <w:rsid w:val="00D64855"/>
    <w:rsid w:val="00D6660F"/>
    <w:rsid w:val="00D66BD8"/>
    <w:rsid w:val="00D67DD3"/>
    <w:rsid w:val="00D70F8A"/>
    <w:rsid w:val="00D71667"/>
    <w:rsid w:val="00D72088"/>
    <w:rsid w:val="00D72574"/>
    <w:rsid w:val="00D73DB1"/>
    <w:rsid w:val="00D74045"/>
    <w:rsid w:val="00D740D8"/>
    <w:rsid w:val="00D748C0"/>
    <w:rsid w:val="00D74907"/>
    <w:rsid w:val="00D75099"/>
    <w:rsid w:val="00D7565B"/>
    <w:rsid w:val="00D75C91"/>
    <w:rsid w:val="00D7677E"/>
    <w:rsid w:val="00D76941"/>
    <w:rsid w:val="00D77E57"/>
    <w:rsid w:val="00D77E5B"/>
    <w:rsid w:val="00D824DB"/>
    <w:rsid w:val="00D8383A"/>
    <w:rsid w:val="00D8410F"/>
    <w:rsid w:val="00D8504F"/>
    <w:rsid w:val="00D85D28"/>
    <w:rsid w:val="00D878E5"/>
    <w:rsid w:val="00D9082A"/>
    <w:rsid w:val="00D91365"/>
    <w:rsid w:val="00D91658"/>
    <w:rsid w:val="00D91671"/>
    <w:rsid w:val="00D9196D"/>
    <w:rsid w:val="00D922FB"/>
    <w:rsid w:val="00D94711"/>
    <w:rsid w:val="00D9513F"/>
    <w:rsid w:val="00D97A28"/>
    <w:rsid w:val="00D97C20"/>
    <w:rsid w:val="00DA4B36"/>
    <w:rsid w:val="00DA53B4"/>
    <w:rsid w:val="00DA5B2F"/>
    <w:rsid w:val="00DA5FEC"/>
    <w:rsid w:val="00DB02C2"/>
    <w:rsid w:val="00DB0509"/>
    <w:rsid w:val="00DB34C2"/>
    <w:rsid w:val="00DB3DEF"/>
    <w:rsid w:val="00DB4C3B"/>
    <w:rsid w:val="00DB4E6E"/>
    <w:rsid w:val="00DB5E9B"/>
    <w:rsid w:val="00DC0262"/>
    <w:rsid w:val="00DC0815"/>
    <w:rsid w:val="00DC0CC1"/>
    <w:rsid w:val="00DC1324"/>
    <w:rsid w:val="00DC13C0"/>
    <w:rsid w:val="00DC2184"/>
    <w:rsid w:val="00DC2F4A"/>
    <w:rsid w:val="00DC5AC5"/>
    <w:rsid w:val="00DC5AF2"/>
    <w:rsid w:val="00DC6C9A"/>
    <w:rsid w:val="00DC6EF9"/>
    <w:rsid w:val="00DC7242"/>
    <w:rsid w:val="00DC7388"/>
    <w:rsid w:val="00DC74A7"/>
    <w:rsid w:val="00DC74DC"/>
    <w:rsid w:val="00DD1172"/>
    <w:rsid w:val="00DD4E57"/>
    <w:rsid w:val="00DD50F4"/>
    <w:rsid w:val="00DD6888"/>
    <w:rsid w:val="00DD6B2C"/>
    <w:rsid w:val="00DD781C"/>
    <w:rsid w:val="00DD793E"/>
    <w:rsid w:val="00DE038C"/>
    <w:rsid w:val="00DE0921"/>
    <w:rsid w:val="00DE0F50"/>
    <w:rsid w:val="00DE1793"/>
    <w:rsid w:val="00DE1A0E"/>
    <w:rsid w:val="00DE29FA"/>
    <w:rsid w:val="00DE2C21"/>
    <w:rsid w:val="00DE39D7"/>
    <w:rsid w:val="00DE3B9D"/>
    <w:rsid w:val="00DE3C23"/>
    <w:rsid w:val="00DE42F3"/>
    <w:rsid w:val="00DE4A48"/>
    <w:rsid w:val="00DE65FE"/>
    <w:rsid w:val="00DE670C"/>
    <w:rsid w:val="00DF0C95"/>
    <w:rsid w:val="00DF4E72"/>
    <w:rsid w:val="00DF502F"/>
    <w:rsid w:val="00DF5032"/>
    <w:rsid w:val="00DF57EA"/>
    <w:rsid w:val="00DF654F"/>
    <w:rsid w:val="00DF6564"/>
    <w:rsid w:val="00E0020C"/>
    <w:rsid w:val="00E0095F"/>
    <w:rsid w:val="00E00E2E"/>
    <w:rsid w:val="00E019D1"/>
    <w:rsid w:val="00E01F04"/>
    <w:rsid w:val="00E02DB4"/>
    <w:rsid w:val="00E0335C"/>
    <w:rsid w:val="00E033D6"/>
    <w:rsid w:val="00E03DAC"/>
    <w:rsid w:val="00E03F44"/>
    <w:rsid w:val="00E0644B"/>
    <w:rsid w:val="00E070EE"/>
    <w:rsid w:val="00E10C43"/>
    <w:rsid w:val="00E11228"/>
    <w:rsid w:val="00E114BB"/>
    <w:rsid w:val="00E117F8"/>
    <w:rsid w:val="00E12694"/>
    <w:rsid w:val="00E1346F"/>
    <w:rsid w:val="00E1736C"/>
    <w:rsid w:val="00E174DD"/>
    <w:rsid w:val="00E17DE5"/>
    <w:rsid w:val="00E216DA"/>
    <w:rsid w:val="00E21A1A"/>
    <w:rsid w:val="00E222FB"/>
    <w:rsid w:val="00E23460"/>
    <w:rsid w:val="00E248A2"/>
    <w:rsid w:val="00E24AB4"/>
    <w:rsid w:val="00E27F18"/>
    <w:rsid w:val="00E30BA3"/>
    <w:rsid w:val="00E3121D"/>
    <w:rsid w:val="00E320B7"/>
    <w:rsid w:val="00E33368"/>
    <w:rsid w:val="00E34BCC"/>
    <w:rsid w:val="00E35179"/>
    <w:rsid w:val="00E42F1F"/>
    <w:rsid w:val="00E4478B"/>
    <w:rsid w:val="00E44AE6"/>
    <w:rsid w:val="00E44D1C"/>
    <w:rsid w:val="00E454BE"/>
    <w:rsid w:val="00E46195"/>
    <w:rsid w:val="00E46368"/>
    <w:rsid w:val="00E46576"/>
    <w:rsid w:val="00E467AE"/>
    <w:rsid w:val="00E46E09"/>
    <w:rsid w:val="00E47677"/>
    <w:rsid w:val="00E47C00"/>
    <w:rsid w:val="00E5007F"/>
    <w:rsid w:val="00E50772"/>
    <w:rsid w:val="00E50786"/>
    <w:rsid w:val="00E531D4"/>
    <w:rsid w:val="00E54142"/>
    <w:rsid w:val="00E55A66"/>
    <w:rsid w:val="00E56D7D"/>
    <w:rsid w:val="00E61FDD"/>
    <w:rsid w:val="00E62E6E"/>
    <w:rsid w:val="00E64FF5"/>
    <w:rsid w:val="00E6524C"/>
    <w:rsid w:val="00E6575C"/>
    <w:rsid w:val="00E65C06"/>
    <w:rsid w:val="00E66062"/>
    <w:rsid w:val="00E661DE"/>
    <w:rsid w:val="00E66877"/>
    <w:rsid w:val="00E71BAC"/>
    <w:rsid w:val="00E71C0B"/>
    <w:rsid w:val="00E72181"/>
    <w:rsid w:val="00E725FA"/>
    <w:rsid w:val="00E73BD3"/>
    <w:rsid w:val="00E746DF"/>
    <w:rsid w:val="00E75077"/>
    <w:rsid w:val="00E755DE"/>
    <w:rsid w:val="00E75E00"/>
    <w:rsid w:val="00E75E2B"/>
    <w:rsid w:val="00E75E69"/>
    <w:rsid w:val="00E76519"/>
    <w:rsid w:val="00E773E7"/>
    <w:rsid w:val="00E7773B"/>
    <w:rsid w:val="00E77787"/>
    <w:rsid w:val="00E85155"/>
    <w:rsid w:val="00E858CE"/>
    <w:rsid w:val="00E866E8"/>
    <w:rsid w:val="00E86D63"/>
    <w:rsid w:val="00E86F29"/>
    <w:rsid w:val="00E9103D"/>
    <w:rsid w:val="00E9105C"/>
    <w:rsid w:val="00E91618"/>
    <w:rsid w:val="00E91770"/>
    <w:rsid w:val="00E9179D"/>
    <w:rsid w:val="00E95024"/>
    <w:rsid w:val="00E9521B"/>
    <w:rsid w:val="00E95C29"/>
    <w:rsid w:val="00E95EE5"/>
    <w:rsid w:val="00E97B3B"/>
    <w:rsid w:val="00E97C48"/>
    <w:rsid w:val="00EA0064"/>
    <w:rsid w:val="00EA262C"/>
    <w:rsid w:val="00EA27AC"/>
    <w:rsid w:val="00EA3CF1"/>
    <w:rsid w:val="00EA55D1"/>
    <w:rsid w:val="00EA585D"/>
    <w:rsid w:val="00EA5974"/>
    <w:rsid w:val="00EA6D63"/>
    <w:rsid w:val="00EA762A"/>
    <w:rsid w:val="00EA7B7A"/>
    <w:rsid w:val="00EA7DD9"/>
    <w:rsid w:val="00EB27C1"/>
    <w:rsid w:val="00EB2A44"/>
    <w:rsid w:val="00EB30D9"/>
    <w:rsid w:val="00EB3F91"/>
    <w:rsid w:val="00EB5077"/>
    <w:rsid w:val="00EB6507"/>
    <w:rsid w:val="00EB662F"/>
    <w:rsid w:val="00EC037B"/>
    <w:rsid w:val="00EC07F9"/>
    <w:rsid w:val="00EC321E"/>
    <w:rsid w:val="00EC4C36"/>
    <w:rsid w:val="00EC5C07"/>
    <w:rsid w:val="00EC68CE"/>
    <w:rsid w:val="00EC7191"/>
    <w:rsid w:val="00ED02FC"/>
    <w:rsid w:val="00ED081E"/>
    <w:rsid w:val="00ED0D8E"/>
    <w:rsid w:val="00ED0D94"/>
    <w:rsid w:val="00ED1A7B"/>
    <w:rsid w:val="00ED232A"/>
    <w:rsid w:val="00ED2BCB"/>
    <w:rsid w:val="00ED2DE1"/>
    <w:rsid w:val="00ED38B3"/>
    <w:rsid w:val="00ED3B90"/>
    <w:rsid w:val="00ED42EE"/>
    <w:rsid w:val="00ED4BF3"/>
    <w:rsid w:val="00ED59BE"/>
    <w:rsid w:val="00ED5D76"/>
    <w:rsid w:val="00ED6780"/>
    <w:rsid w:val="00ED6FDF"/>
    <w:rsid w:val="00EE020F"/>
    <w:rsid w:val="00EE0E83"/>
    <w:rsid w:val="00EE14ED"/>
    <w:rsid w:val="00EE174C"/>
    <w:rsid w:val="00EE2226"/>
    <w:rsid w:val="00EE2852"/>
    <w:rsid w:val="00EF00D5"/>
    <w:rsid w:val="00EF10D3"/>
    <w:rsid w:val="00EF1122"/>
    <w:rsid w:val="00EF1332"/>
    <w:rsid w:val="00EF2887"/>
    <w:rsid w:val="00EF3602"/>
    <w:rsid w:val="00EF5C74"/>
    <w:rsid w:val="00EF67A5"/>
    <w:rsid w:val="00EF70F4"/>
    <w:rsid w:val="00F00971"/>
    <w:rsid w:val="00F00B60"/>
    <w:rsid w:val="00F0128B"/>
    <w:rsid w:val="00F03D41"/>
    <w:rsid w:val="00F05103"/>
    <w:rsid w:val="00F05B16"/>
    <w:rsid w:val="00F06366"/>
    <w:rsid w:val="00F06953"/>
    <w:rsid w:val="00F06F92"/>
    <w:rsid w:val="00F070A8"/>
    <w:rsid w:val="00F07496"/>
    <w:rsid w:val="00F079DB"/>
    <w:rsid w:val="00F07BC2"/>
    <w:rsid w:val="00F07F86"/>
    <w:rsid w:val="00F11189"/>
    <w:rsid w:val="00F11200"/>
    <w:rsid w:val="00F11719"/>
    <w:rsid w:val="00F11DC2"/>
    <w:rsid w:val="00F126C0"/>
    <w:rsid w:val="00F15E36"/>
    <w:rsid w:val="00F16273"/>
    <w:rsid w:val="00F1663F"/>
    <w:rsid w:val="00F16E69"/>
    <w:rsid w:val="00F17582"/>
    <w:rsid w:val="00F2036C"/>
    <w:rsid w:val="00F22E5C"/>
    <w:rsid w:val="00F23C0D"/>
    <w:rsid w:val="00F25812"/>
    <w:rsid w:val="00F265AB"/>
    <w:rsid w:val="00F26938"/>
    <w:rsid w:val="00F26E57"/>
    <w:rsid w:val="00F27A9A"/>
    <w:rsid w:val="00F3012A"/>
    <w:rsid w:val="00F30847"/>
    <w:rsid w:val="00F30DE4"/>
    <w:rsid w:val="00F30F4D"/>
    <w:rsid w:val="00F313D1"/>
    <w:rsid w:val="00F32A3B"/>
    <w:rsid w:val="00F32DAB"/>
    <w:rsid w:val="00F32FB5"/>
    <w:rsid w:val="00F3369D"/>
    <w:rsid w:val="00F34810"/>
    <w:rsid w:val="00F34CD9"/>
    <w:rsid w:val="00F35708"/>
    <w:rsid w:val="00F36645"/>
    <w:rsid w:val="00F3689D"/>
    <w:rsid w:val="00F42B92"/>
    <w:rsid w:val="00F431C9"/>
    <w:rsid w:val="00F4344F"/>
    <w:rsid w:val="00F436D8"/>
    <w:rsid w:val="00F440A2"/>
    <w:rsid w:val="00F458AA"/>
    <w:rsid w:val="00F47CE4"/>
    <w:rsid w:val="00F50B8C"/>
    <w:rsid w:val="00F50E14"/>
    <w:rsid w:val="00F50F87"/>
    <w:rsid w:val="00F51961"/>
    <w:rsid w:val="00F53A43"/>
    <w:rsid w:val="00F54C74"/>
    <w:rsid w:val="00F55A49"/>
    <w:rsid w:val="00F56673"/>
    <w:rsid w:val="00F57351"/>
    <w:rsid w:val="00F6072E"/>
    <w:rsid w:val="00F60D47"/>
    <w:rsid w:val="00F61198"/>
    <w:rsid w:val="00F61CF6"/>
    <w:rsid w:val="00F61D5D"/>
    <w:rsid w:val="00F621B6"/>
    <w:rsid w:val="00F63E33"/>
    <w:rsid w:val="00F648D9"/>
    <w:rsid w:val="00F64CC0"/>
    <w:rsid w:val="00F64D48"/>
    <w:rsid w:val="00F6538E"/>
    <w:rsid w:val="00F653AC"/>
    <w:rsid w:val="00F654B7"/>
    <w:rsid w:val="00F654C5"/>
    <w:rsid w:val="00F65BA4"/>
    <w:rsid w:val="00F65D77"/>
    <w:rsid w:val="00F67200"/>
    <w:rsid w:val="00F677FA"/>
    <w:rsid w:val="00F7107E"/>
    <w:rsid w:val="00F73101"/>
    <w:rsid w:val="00F73388"/>
    <w:rsid w:val="00F737DB"/>
    <w:rsid w:val="00F749D2"/>
    <w:rsid w:val="00F74CF0"/>
    <w:rsid w:val="00F74EE0"/>
    <w:rsid w:val="00F75243"/>
    <w:rsid w:val="00F75DE1"/>
    <w:rsid w:val="00F762C8"/>
    <w:rsid w:val="00F765EF"/>
    <w:rsid w:val="00F76B02"/>
    <w:rsid w:val="00F77BB4"/>
    <w:rsid w:val="00F80E03"/>
    <w:rsid w:val="00F81594"/>
    <w:rsid w:val="00F817EA"/>
    <w:rsid w:val="00F819EC"/>
    <w:rsid w:val="00F822C3"/>
    <w:rsid w:val="00F830F5"/>
    <w:rsid w:val="00F83F34"/>
    <w:rsid w:val="00F848B6"/>
    <w:rsid w:val="00F857BF"/>
    <w:rsid w:val="00F85D67"/>
    <w:rsid w:val="00F8637F"/>
    <w:rsid w:val="00F8736C"/>
    <w:rsid w:val="00F87540"/>
    <w:rsid w:val="00F8787D"/>
    <w:rsid w:val="00F90152"/>
    <w:rsid w:val="00F92D04"/>
    <w:rsid w:val="00F93EC8"/>
    <w:rsid w:val="00F9501C"/>
    <w:rsid w:val="00F95163"/>
    <w:rsid w:val="00F959C1"/>
    <w:rsid w:val="00F966D9"/>
    <w:rsid w:val="00F967BD"/>
    <w:rsid w:val="00F97A1C"/>
    <w:rsid w:val="00FA0202"/>
    <w:rsid w:val="00FA0BAD"/>
    <w:rsid w:val="00FA2A9C"/>
    <w:rsid w:val="00FA2CC1"/>
    <w:rsid w:val="00FA2E34"/>
    <w:rsid w:val="00FA336D"/>
    <w:rsid w:val="00FA44D0"/>
    <w:rsid w:val="00FA5A50"/>
    <w:rsid w:val="00FA5FFA"/>
    <w:rsid w:val="00FA640B"/>
    <w:rsid w:val="00FA66B4"/>
    <w:rsid w:val="00FA6FF4"/>
    <w:rsid w:val="00FA76AD"/>
    <w:rsid w:val="00FB071A"/>
    <w:rsid w:val="00FB36D4"/>
    <w:rsid w:val="00FB3E65"/>
    <w:rsid w:val="00FB3EF2"/>
    <w:rsid w:val="00FB4B38"/>
    <w:rsid w:val="00FB5B03"/>
    <w:rsid w:val="00FB605F"/>
    <w:rsid w:val="00FB6A4F"/>
    <w:rsid w:val="00FB7B8A"/>
    <w:rsid w:val="00FC0445"/>
    <w:rsid w:val="00FC04B7"/>
    <w:rsid w:val="00FC09E2"/>
    <w:rsid w:val="00FC0EEE"/>
    <w:rsid w:val="00FC17C5"/>
    <w:rsid w:val="00FC1C46"/>
    <w:rsid w:val="00FC1E32"/>
    <w:rsid w:val="00FC1F73"/>
    <w:rsid w:val="00FC3075"/>
    <w:rsid w:val="00FC35E7"/>
    <w:rsid w:val="00FC38F3"/>
    <w:rsid w:val="00FC39E6"/>
    <w:rsid w:val="00FC3A99"/>
    <w:rsid w:val="00FC3E5A"/>
    <w:rsid w:val="00FC50F7"/>
    <w:rsid w:val="00FC551D"/>
    <w:rsid w:val="00FC5EF1"/>
    <w:rsid w:val="00FC72A1"/>
    <w:rsid w:val="00FC7597"/>
    <w:rsid w:val="00FD01EF"/>
    <w:rsid w:val="00FD097F"/>
    <w:rsid w:val="00FD0C58"/>
    <w:rsid w:val="00FD1E60"/>
    <w:rsid w:val="00FD25EC"/>
    <w:rsid w:val="00FD272B"/>
    <w:rsid w:val="00FD285D"/>
    <w:rsid w:val="00FD2C18"/>
    <w:rsid w:val="00FD386C"/>
    <w:rsid w:val="00FD4BB7"/>
    <w:rsid w:val="00FD56B1"/>
    <w:rsid w:val="00FD63A2"/>
    <w:rsid w:val="00FE06B0"/>
    <w:rsid w:val="00FE129C"/>
    <w:rsid w:val="00FE175F"/>
    <w:rsid w:val="00FE21A2"/>
    <w:rsid w:val="00FE53F0"/>
    <w:rsid w:val="00FE55E7"/>
    <w:rsid w:val="00FE5EF3"/>
    <w:rsid w:val="00FF0471"/>
    <w:rsid w:val="00FF062D"/>
    <w:rsid w:val="00FF0EDC"/>
    <w:rsid w:val="00FF18B8"/>
    <w:rsid w:val="00FF20B1"/>
    <w:rsid w:val="00FF3DEC"/>
    <w:rsid w:val="00FF42EF"/>
    <w:rsid w:val="00FF44DE"/>
    <w:rsid w:val="00FF46F7"/>
    <w:rsid w:val="00FF4DCE"/>
    <w:rsid w:val="00FF553C"/>
    <w:rsid w:val="00FF5A07"/>
    <w:rsid w:val="00FF5F7C"/>
    <w:rsid w:val="00FF7678"/>
    <w:rsid w:val="00FF7E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936BC"/>
  <w15:docId w15:val="{B5C39D81-2EDF-4C32-B92C-4FFE887D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102AE"/>
    <w:pPr>
      <w:spacing w:line="240" w:lineRule="atLeast"/>
    </w:pPr>
    <w:rPr>
      <w:sz w:val="24"/>
      <w:szCs w:val="24"/>
      <w:lang w:val="en-GB" w:eastAsia="en-US"/>
    </w:rPr>
  </w:style>
  <w:style w:type="paragraph" w:styleId="Heading1">
    <w:name w:val="heading 1"/>
    <w:aliases w:val="H1"/>
    <w:basedOn w:val="Normal"/>
    <w:next w:val="Normal"/>
    <w:link w:val="Heading1Char"/>
    <w:qFormat/>
    <w:rsid w:val="00AB3D45"/>
    <w:pPr>
      <w:keepNext/>
      <w:numPr>
        <w:numId w:val="6"/>
      </w:numPr>
      <w:spacing w:before="240" w:after="60"/>
      <w:outlineLvl w:val="0"/>
    </w:pPr>
    <w:rPr>
      <w:b/>
      <w:sz w:val="28"/>
      <w:szCs w:val="20"/>
    </w:rPr>
  </w:style>
  <w:style w:type="paragraph" w:styleId="Heading2">
    <w:name w:val="heading 2"/>
    <w:basedOn w:val="Normal"/>
    <w:link w:val="Heading2Char"/>
    <w:qFormat/>
    <w:rsid w:val="00AB3D45"/>
    <w:pPr>
      <w:keepNext/>
      <w:keepLines/>
      <w:numPr>
        <w:ilvl w:val="1"/>
        <w:numId w:val="6"/>
      </w:numPr>
      <w:spacing w:before="180" w:after="60"/>
      <w:jc w:val="both"/>
      <w:outlineLvl w:val="1"/>
    </w:pPr>
    <w:rPr>
      <w:b/>
      <w:sz w:val="28"/>
      <w:szCs w:val="20"/>
    </w:rPr>
  </w:style>
  <w:style w:type="paragraph" w:styleId="Heading3">
    <w:name w:val="heading 3"/>
    <w:basedOn w:val="Heading2"/>
    <w:link w:val="Heading3Char"/>
    <w:qFormat/>
    <w:rsid w:val="00AB3D45"/>
    <w:pPr>
      <w:numPr>
        <w:ilvl w:val="2"/>
      </w:numPr>
      <w:spacing w:before="120"/>
      <w:outlineLvl w:val="2"/>
    </w:pPr>
    <w:rPr>
      <w:sz w:val="24"/>
    </w:rPr>
  </w:style>
  <w:style w:type="paragraph" w:styleId="Heading4">
    <w:name w:val="heading 4"/>
    <w:basedOn w:val="Normal"/>
    <w:link w:val="Heading4Char"/>
    <w:qFormat/>
    <w:rsid w:val="00AB3D45"/>
    <w:pPr>
      <w:keepNext/>
      <w:keepLines/>
      <w:numPr>
        <w:ilvl w:val="3"/>
        <w:numId w:val="6"/>
      </w:numPr>
      <w:spacing w:before="80" w:after="60"/>
      <w:jc w:val="both"/>
      <w:outlineLvl w:val="3"/>
    </w:pPr>
    <w:rPr>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6649"/>
    <w:pPr>
      <w:tabs>
        <w:tab w:val="center" w:pos="4153"/>
        <w:tab w:val="right" w:pos="8306"/>
      </w:tabs>
    </w:pPr>
  </w:style>
  <w:style w:type="paragraph" w:styleId="Footer">
    <w:name w:val="footer"/>
    <w:basedOn w:val="Normal"/>
    <w:link w:val="FooterChar"/>
    <w:rsid w:val="00186649"/>
    <w:pPr>
      <w:tabs>
        <w:tab w:val="center" w:pos="4153"/>
        <w:tab w:val="right" w:pos="8306"/>
      </w:tabs>
    </w:pPr>
  </w:style>
  <w:style w:type="paragraph" w:customStyle="1" w:styleId="naisf">
    <w:name w:val="naisf"/>
    <w:basedOn w:val="Normal"/>
    <w:rsid w:val="00186649"/>
    <w:pPr>
      <w:spacing w:before="100" w:after="100"/>
      <w:jc w:val="both"/>
    </w:pPr>
    <w:rPr>
      <w:szCs w:val="20"/>
      <w:lang w:val="en-US"/>
    </w:rPr>
  </w:style>
  <w:style w:type="character" w:styleId="PageNumber">
    <w:name w:val="page number"/>
    <w:basedOn w:val="DefaultParagraphFont"/>
    <w:rsid w:val="00186649"/>
  </w:style>
  <w:style w:type="paragraph" w:styleId="BodyText">
    <w:name w:val="Body Text"/>
    <w:basedOn w:val="Normal"/>
    <w:link w:val="BodyTextChar"/>
    <w:unhideWhenUsed/>
    <w:rsid w:val="00186649"/>
    <w:pPr>
      <w:jc w:val="both"/>
    </w:pPr>
    <w:rPr>
      <w:sz w:val="28"/>
      <w:lang w:val="lv-LV"/>
    </w:rPr>
  </w:style>
  <w:style w:type="character" w:customStyle="1" w:styleId="BodyTextChar">
    <w:name w:val="Body Text Char"/>
    <w:link w:val="BodyText"/>
    <w:rsid w:val="00186649"/>
    <w:rPr>
      <w:sz w:val="28"/>
      <w:szCs w:val="24"/>
      <w:lang w:val="lv-LV" w:eastAsia="en-US" w:bidi="ar-SA"/>
    </w:rPr>
  </w:style>
  <w:style w:type="paragraph" w:customStyle="1" w:styleId="naisnod">
    <w:name w:val="naisnod"/>
    <w:basedOn w:val="Normal"/>
    <w:rsid w:val="00186649"/>
    <w:pPr>
      <w:spacing w:before="100" w:beforeAutospacing="1" w:after="100" w:afterAutospacing="1"/>
    </w:pPr>
    <w:rPr>
      <w:lang w:val="en-US"/>
    </w:rPr>
  </w:style>
  <w:style w:type="paragraph" w:customStyle="1" w:styleId="RakstzRakstz1CharCharRakstzRakstzCharCharRakstzRakstzCharCharRakstzRakstzCharCharRakstzRakstzCharCharRakstzRakstz1CharChar">
    <w:name w:val="Rakstz. Rakstz.1 Char Char Rakstz. Rakstz. Char Char Rakstz. Rakstz. Char Char Rakstz. Rakstz. Char Char Rakstz. Rakstz. Char Char Rakstz. Rakstz.1 Char Char"/>
    <w:basedOn w:val="Normal"/>
    <w:rsid w:val="00986FAE"/>
    <w:pPr>
      <w:spacing w:before="120" w:after="160" w:line="240" w:lineRule="exact"/>
      <w:ind w:firstLine="720"/>
      <w:jc w:val="both"/>
    </w:pPr>
    <w:rPr>
      <w:rFonts w:ascii="Verdana" w:hAnsi="Verdana"/>
      <w:sz w:val="20"/>
      <w:szCs w:val="20"/>
      <w:lang w:val="en-US"/>
    </w:rPr>
  </w:style>
  <w:style w:type="character" w:styleId="CommentReference">
    <w:name w:val="annotation reference"/>
    <w:semiHidden/>
    <w:rsid w:val="005351CD"/>
    <w:rPr>
      <w:sz w:val="16"/>
      <w:szCs w:val="16"/>
    </w:rPr>
  </w:style>
  <w:style w:type="paragraph" w:styleId="CommentText">
    <w:name w:val="annotation text"/>
    <w:basedOn w:val="Normal"/>
    <w:link w:val="CommentTextChar"/>
    <w:semiHidden/>
    <w:rsid w:val="005351CD"/>
    <w:rPr>
      <w:sz w:val="20"/>
      <w:szCs w:val="20"/>
    </w:rPr>
  </w:style>
  <w:style w:type="paragraph" w:styleId="CommentSubject">
    <w:name w:val="annotation subject"/>
    <w:basedOn w:val="CommentText"/>
    <w:next w:val="CommentText"/>
    <w:link w:val="CommentSubjectChar"/>
    <w:semiHidden/>
    <w:rsid w:val="005351CD"/>
    <w:rPr>
      <w:b/>
      <w:bCs/>
    </w:rPr>
  </w:style>
  <w:style w:type="paragraph" w:styleId="BalloonText">
    <w:name w:val="Balloon Text"/>
    <w:basedOn w:val="Normal"/>
    <w:link w:val="BalloonTextChar"/>
    <w:semiHidden/>
    <w:rsid w:val="005351CD"/>
    <w:rPr>
      <w:rFonts w:ascii="Tahoma" w:hAnsi="Tahoma"/>
      <w:sz w:val="16"/>
      <w:szCs w:val="16"/>
    </w:rPr>
  </w:style>
  <w:style w:type="paragraph" w:customStyle="1" w:styleId="RakstzRakstz1CharCharRakstzRakstzCharCharRakstzRakstzCharCharRakstzRakstzCharCharRakstzRakstzCharCharRakstzRakstz">
    <w:name w:val="Rakstz. Rakstz.1 Char Char Rakstz. Rakstz. Char Char Rakstz. Rakstz. Char Char Rakstz. Rakstz. Char Char Rakstz. Rakstz. Char Char Rakstz. Rakstz."/>
    <w:basedOn w:val="Normal"/>
    <w:rsid w:val="00BF7BE7"/>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22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1CharCharRakstzRakstz">
    <w:name w:val="Rakstz. Rakstz.1 Char Char Rakstz. Rakstz."/>
    <w:basedOn w:val="Normal"/>
    <w:rsid w:val="00142E7E"/>
    <w:pPr>
      <w:spacing w:before="120" w:after="160" w:line="240" w:lineRule="exact"/>
      <w:ind w:firstLine="720"/>
      <w:jc w:val="both"/>
    </w:pPr>
    <w:rPr>
      <w:rFonts w:ascii="Verdana" w:hAnsi="Verdana"/>
      <w:sz w:val="20"/>
      <w:szCs w:val="20"/>
      <w:lang w:val="en-US"/>
    </w:rPr>
  </w:style>
  <w:style w:type="character" w:styleId="Hyperlink">
    <w:name w:val="Hyperlink"/>
    <w:uiPriority w:val="99"/>
    <w:rsid w:val="00D57164"/>
    <w:rPr>
      <w:color w:val="0000FF"/>
      <w:u w:val="single"/>
    </w:rPr>
  </w:style>
  <w:style w:type="paragraph" w:customStyle="1" w:styleId="CharChar2CharCharCharCharCharChar">
    <w:name w:val="Char Char2 Char Char Char Char Char Char"/>
    <w:basedOn w:val="Normal"/>
    <w:rsid w:val="003550D5"/>
    <w:pPr>
      <w:spacing w:before="120" w:after="160" w:line="240" w:lineRule="exact"/>
      <w:ind w:firstLine="720"/>
      <w:jc w:val="both"/>
    </w:pPr>
    <w:rPr>
      <w:rFonts w:ascii="Verdana" w:hAnsi="Verdana"/>
      <w:sz w:val="20"/>
      <w:szCs w:val="20"/>
      <w:lang w:val="en-US"/>
    </w:rPr>
  </w:style>
  <w:style w:type="paragraph" w:styleId="BodyText3">
    <w:name w:val="Body Text 3"/>
    <w:basedOn w:val="Normal"/>
    <w:link w:val="BodyText3Char"/>
    <w:rsid w:val="006E2779"/>
    <w:pPr>
      <w:spacing w:after="120"/>
    </w:pPr>
    <w:rPr>
      <w:sz w:val="16"/>
      <w:szCs w:val="16"/>
    </w:rPr>
  </w:style>
  <w:style w:type="paragraph" w:customStyle="1" w:styleId="naiskr">
    <w:name w:val="naiskr"/>
    <w:basedOn w:val="Normal"/>
    <w:rsid w:val="00B56F5D"/>
    <w:pPr>
      <w:spacing w:before="100" w:beforeAutospacing="1" w:after="100" w:afterAutospacing="1"/>
    </w:pPr>
    <w:rPr>
      <w:lang w:val="lv-LV" w:eastAsia="lv-LV"/>
    </w:rPr>
  </w:style>
  <w:style w:type="paragraph" w:customStyle="1" w:styleId="naislab">
    <w:name w:val="naislab"/>
    <w:basedOn w:val="Normal"/>
    <w:rsid w:val="00F819EC"/>
    <w:pPr>
      <w:spacing w:before="100" w:beforeAutospacing="1" w:after="100" w:afterAutospacing="1"/>
    </w:pPr>
    <w:rPr>
      <w:lang w:val="lv-LV" w:eastAsia="lv-LV"/>
    </w:rPr>
  </w:style>
  <w:style w:type="paragraph" w:customStyle="1" w:styleId="naisc">
    <w:name w:val="naisc"/>
    <w:basedOn w:val="Normal"/>
    <w:rsid w:val="00F819EC"/>
    <w:pPr>
      <w:spacing w:before="100" w:beforeAutospacing="1" w:after="100" w:afterAutospacing="1"/>
    </w:pPr>
    <w:rPr>
      <w:lang w:val="lv-LV" w:eastAsia="lv-LV"/>
    </w:rPr>
  </w:style>
  <w:style w:type="paragraph" w:customStyle="1" w:styleId="izdotisask">
    <w:name w:val="izdoti_sask."/>
    <w:basedOn w:val="Normal"/>
    <w:rsid w:val="00C666B1"/>
    <w:pPr>
      <w:jc w:val="right"/>
    </w:pPr>
    <w:rPr>
      <w:sz w:val="28"/>
      <w:lang w:val="lv-LV"/>
    </w:rPr>
  </w:style>
  <w:style w:type="paragraph" w:customStyle="1" w:styleId="tvhtmlmktable">
    <w:name w:val="tv_html mk_table"/>
    <w:basedOn w:val="Normal"/>
    <w:rsid w:val="00712478"/>
    <w:pPr>
      <w:spacing w:before="100" w:beforeAutospacing="1" w:after="100" w:afterAutospacing="1"/>
    </w:pPr>
    <w:rPr>
      <w:rFonts w:ascii="Verdana" w:hAnsi="Verdana"/>
      <w:sz w:val="18"/>
      <w:szCs w:val="18"/>
      <w:lang w:val="lv-LV" w:eastAsia="lv-LV"/>
    </w:rPr>
  </w:style>
  <w:style w:type="paragraph" w:styleId="BodyText2">
    <w:name w:val="Body Text 2"/>
    <w:basedOn w:val="Normal"/>
    <w:rsid w:val="00C41F6C"/>
    <w:pPr>
      <w:spacing w:after="120" w:line="480" w:lineRule="auto"/>
    </w:pPr>
  </w:style>
  <w:style w:type="paragraph" w:styleId="NormalWeb">
    <w:name w:val="Normal (Web)"/>
    <w:basedOn w:val="Normal"/>
    <w:uiPriority w:val="99"/>
    <w:rsid w:val="00C41F6C"/>
    <w:pPr>
      <w:spacing w:before="100" w:beforeAutospacing="1" w:after="100" w:afterAutospacing="1"/>
      <w:jc w:val="both"/>
    </w:pPr>
    <w:rPr>
      <w:color w:val="000000"/>
      <w:lang w:val="en-US"/>
    </w:rPr>
  </w:style>
  <w:style w:type="paragraph" w:customStyle="1" w:styleId="nospace">
    <w:name w:val="no_space"/>
    <w:basedOn w:val="Normal"/>
    <w:rsid w:val="00C41F6C"/>
    <w:pPr>
      <w:jc w:val="both"/>
    </w:pPr>
    <w:rPr>
      <w:color w:val="000000"/>
      <w:lang w:val="en-US"/>
    </w:rPr>
  </w:style>
  <w:style w:type="character" w:customStyle="1" w:styleId="tvdoctopindex1">
    <w:name w:val="tv_doc_top_index1"/>
    <w:rsid w:val="00432C3C"/>
    <w:rPr>
      <w:color w:val="666666"/>
      <w:sz w:val="22"/>
      <w:szCs w:val="22"/>
    </w:rPr>
  </w:style>
  <w:style w:type="character" w:customStyle="1" w:styleId="fontsize21">
    <w:name w:val="fontsize21"/>
    <w:rsid w:val="005E17DA"/>
    <w:rPr>
      <w:i/>
      <w:iCs/>
      <w:sz w:val="15"/>
      <w:szCs w:val="15"/>
    </w:rPr>
  </w:style>
  <w:style w:type="paragraph" w:styleId="List2">
    <w:name w:val="List 2"/>
    <w:basedOn w:val="Normal"/>
    <w:rsid w:val="00D77E57"/>
    <w:pPr>
      <w:ind w:left="566" w:hanging="283"/>
    </w:pPr>
  </w:style>
  <w:style w:type="paragraph" w:styleId="List3">
    <w:name w:val="List 3"/>
    <w:basedOn w:val="Normal"/>
    <w:rsid w:val="00D77E57"/>
    <w:pPr>
      <w:ind w:left="849" w:hanging="283"/>
    </w:pPr>
  </w:style>
  <w:style w:type="paragraph" w:styleId="ListContinue">
    <w:name w:val="List Continue"/>
    <w:basedOn w:val="Normal"/>
    <w:rsid w:val="00D77E57"/>
    <w:pPr>
      <w:spacing w:after="120"/>
      <w:ind w:left="283"/>
    </w:pPr>
  </w:style>
  <w:style w:type="paragraph" w:styleId="Caption">
    <w:name w:val="caption"/>
    <w:basedOn w:val="Normal"/>
    <w:next w:val="Normal"/>
    <w:qFormat/>
    <w:rsid w:val="00D77E57"/>
    <w:rPr>
      <w:b/>
      <w:bCs/>
      <w:sz w:val="20"/>
      <w:szCs w:val="20"/>
    </w:rPr>
  </w:style>
  <w:style w:type="paragraph" w:styleId="BodyTextIndent">
    <w:name w:val="Body Text Indent"/>
    <w:basedOn w:val="Normal"/>
    <w:rsid w:val="00D77E57"/>
    <w:pPr>
      <w:spacing w:after="120"/>
      <w:ind w:left="283"/>
    </w:pPr>
  </w:style>
  <w:style w:type="paragraph" w:styleId="BodyTextFirstIndent">
    <w:name w:val="Body Text First Indent"/>
    <w:basedOn w:val="BodyText"/>
    <w:rsid w:val="00D77E57"/>
    <w:pPr>
      <w:spacing w:after="120"/>
      <w:ind w:firstLine="210"/>
      <w:jc w:val="left"/>
    </w:pPr>
    <w:rPr>
      <w:sz w:val="24"/>
      <w:lang w:val="en-GB"/>
    </w:rPr>
  </w:style>
  <w:style w:type="paragraph" w:customStyle="1" w:styleId="CM1">
    <w:name w:val="CM1"/>
    <w:basedOn w:val="Normal"/>
    <w:next w:val="Normal"/>
    <w:uiPriority w:val="99"/>
    <w:rsid w:val="00D76941"/>
    <w:pPr>
      <w:autoSpaceDE w:val="0"/>
      <w:autoSpaceDN w:val="0"/>
      <w:adjustRightInd w:val="0"/>
    </w:pPr>
    <w:rPr>
      <w:rFonts w:ascii="EUAlbertina" w:hAnsi="EUAlbertina"/>
      <w:lang w:val="ru-RU" w:eastAsia="ru-RU"/>
    </w:rPr>
  </w:style>
  <w:style w:type="paragraph" w:customStyle="1" w:styleId="CM3">
    <w:name w:val="CM3"/>
    <w:basedOn w:val="Normal"/>
    <w:next w:val="Normal"/>
    <w:uiPriority w:val="99"/>
    <w:rsid w:val="00D76941"/>
    <w:pPr>
      <w:autoSpaceDE w:val="0"/>
      <w:autoSpaceDN w:val="0"/>
      <w:adjustRightInd w:val="0"/>
    </w:pPr>
    <w:rPr>
      <w:rFonts w:ascii="EUAlbertina" w:hAnsi="EUAlbertina"/>
      <w:lang w:val="ru-RU" w:eastAsia="ru-RU"/>
    </w:rPr>
  </w:style>
  <w:style w:type="paragraph" w:customStyle="1" w:styleId="tv2132">
    <w:name w:val="tv2132"/>
    <w:basedOn w:val="Normal"/>
    <w:rsid w:val="008B51AB"/>
    <w:pPr>
      <w:spacing w:line="360" w:lineRule="auto"/>
      <w:ind w:firstLine="300"/>
    </w:pPr>
    <w:rPr>
      <w:color w:val="414142"/>
      <w:sz w:val="20"/>
      <w:szCs w:val="20"/>
      <w:lang w:val="lv-LV" w:eastAsia="lv-LV"/>
    </w:rPr>
  </w:style>
  <w:style w:type="character" w:styleId="Emphasis">
    <w:name w:val="Emphasis"/>
    <w:uiPriority w:val="20"/>
    <w:qFormat/>
    <w:rsid w:val="00673482"/>
    <w:rPr>
      <w:i/>
      <w:iCs/>
    </w:rPr>
  </w:style>
  <w:style w:type="character" w:styleId="Strong">
    <w:name w:val="Strong"/>
    <w:uiPriority w:val="22"/>
    <w:qFormat/>
    <w:rsid w:val="00673482"/>
    <w:rPr>
      <w:b/>
      <w:bCs/>
    </w:rPr>
  </w:style>
  <w:style w:type="paragraph" w:styleId="ListParagraph">
    <w:name w:val="List Paragraph"/>
    <w:basedOn w:val="Normal"/>
    <w:uiPriority w:val="34"/>
    <w:qFormat/>
    <w:rsid w:val="00F50B8C"/>
    <w:pPr>
      <w:ind w:left="720"/>
    </w:pPr>
    <w:rPr>
      <w:rFonts w:ascii="Calibri" w:eastAsia="Calibri" w:hAnsi="Calibri"/>
      <w:sz w:val="22"/>
      <w:szCs w:val="22"/>
      <w:lang w:val="lv-LV"/>
    </w:rPr>
  </w:style>
  <w:style w:type="paragraph" w:customStyle="1" w:styleId="doc-ti2">
    <w:name w:val="doc-ti2"/>
    <w:basedOn w:val="Normal"/>
    <w:rsid w:val="00672362"/>
    <w:pPr>
      <w:spacing w:before="240" w:after="120" w:line="312" w:lineRule="atLeast"/>
      <w:jc w:val="center"/>
    </w:pPr>
    <w:rPr>
      <w:b/>
      <w:bCs/>
      <w:lang w:val="lv-LV" w:eastAsia="lv-LV"/>
    </w:rPr>
  </w:style>
  <w:style w:type="character" w:customStyle="1" w:styleId="CommentTextChar">
    <w:name w:val="Comment Text Char"/>
    <w:link w:val="CommentText"/>
    <w:semiHidden/>
    <w:rsid w:val="00546E55"/>
    <w:rPr>
      <w:lang w:val="en-GB" w:eastAsia="en-US"/>
    </w:rPr>
  </w:style>
  <w:style w:type="paragraph" w:styleId="Subtitle">
    <w:name w:val="Subtitle"/>
    <w:basedOn w:val="Normal"/>
    <w:next w:val="Normal"/>
    <w:link w:val="SubtitleChar"/>
    <w:qFormat/>
    <w:rsid w:val="00626F8B"/>
    <w:pPr>
      <w:spacing w:after="60"/>
      <w:jc w:val="center"/>
      <w:outlineLvl w:val="1"/>
    </w:pPr>
    <w:rPr>
      <w:rFonts w:ascii="Calibri Light" w:hAnsi="Calibri Light"/>
    </w:rPr>
  </w:style>
  <w:style w:type="character" w:customStyle="1" w:styleId="SubtitleChar">
    <w:name w:val="Subtitle Char"/>
    <w:link w:val="Subtitle"/>
    <w:rsid w:val="00626F8B"/>
    <w:rPr>
      <w:rFonts w:ascii="Calibri Light" w:eastAsia="Times New Roman" w:hAnsi="Calibri Light" w:cs="Times New Roman"/>
      <w:sz w:val="24"/>
      <w:szCs w:val="24"/>
      <w:lang w:val="en-GB" w:eastAsia="en-US"/>
    </w:rPr>
  </w:style>
  <w:style w:type="character" w:customStyle="1" w:styleId="HeaderChar">
    <w:name w:val="Header Char"/>
    <w:link w:val="Header"/>
    <w:uiPriority w:val="99"/>
    <w:rsid w:val="00F54C74"/>
    <w:rPr>
      <w:sz w:val="24"/>
      <w:szCs w:val="24"/>
      <w:lang w:val="en-GB" w:eastAsia="en-US"/>
    </w:rPr>
  </w:style>
  <w:style w:type="paragraph" w:customStyle="1" w:styleId="DecimalAligned">
    <w:name w:val="Decimal Aligned"/>
    <w:basedOn w:val="Normal"/>
    <w:uiPriority w:val="40"/>
    <w:qFormat/>
    <w:rsid w:val="007579B1"/>
    <w:pPr>
      <w:tabs>
        <w:tab w:val="decimal" w:pos="360"/>
      </w:tabs>
      <w:spacing w:after="200" w:line="276" w:lineRule="auto"/>
    </w:pPr>
    <w:rPr>
      <w:rFonts w:ascii="Calibri" w:hAnsi="Calibri"/>
      <w:sz w:val="22"/>
      <w:szCs w:val="22"/>
      <w:lang w:val="lv-LV" w:eastAsia="lv-LV"/>
    </w:rPr>
  </w:style>
  <w:style w:type="paragraph" w:styleId="FootnoteText">
    <w:name w:val="footnote text"/>
    <w:basedOn w:val="Normal"/>
    <w:link w:val="FootnoteTextChar"/>
    <w:uiPriority w:val="99"/>
    <w:unhideWhenUsed/>
    <w:rsid w:val="007579B1"/>
    <w:pPr>
      <w:spacing w:line="240" w:lineRule="auto"/>
    </w:pPr>
    <w:rPr>
      <w:rFonts w:ascii="Calibri" w:hAnsi="Calibri"/>
      <w:sz w:val="20"/>
      <w:szCs w:val="20"/>
    </w:rPr>
  </w:style>
  <w:style w:type="character" w:customStyle="1" w:styleId="FootnoteTextChar">
    <w:name w:val="Footnote Text Char"/>
    <w:link w:val="FootnoteText"/>
    <w:uiPriority w:val="99"/>
    <w:rsid w:val="007579B1"/>
    <w:rPr>
      <w:rFonts w:ascii="Calibri" w:hAnsi="Calibri"/>
    </w:rPr>
  </w:style>
  <w:style w:type="character" w:styleId="SubtleEmphasis">
    <w:name w:val="Subtle Emphasis"/>
    <w:uiPriority w:val="19"/>
    <w:qFormat/>
    <w:rsid w:val="007579B1"/>
    <w:rPr>
      <w:i/>
      <w:iCs/>
    </w:rPr>
  </w:style>
  <w:style w:type="table" w:customStyle="1" w:styleId="Gaisnojumsizclums11">
    <w:name w:val="Gaišs ēnojums — izcēlums 11"/>
    <w:basedOn w:val="TableNormal"/>
    <w:uiPriority w:val="60"/>
    <w:rsid w:val="007579B1"/>
    <w:rPr>
      <w:rFonts w:ascii="Calibri" w:hAnsi="Calibri"/>
      <w:color w:val="2E74B5"/>
      <w:sz w:val="22"/>
      <w:szCs w:val="22"/>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aliases w:val="H1 Char"/>
    <w:link w:val="Heading1"/>
    <w:rsid w:val="00983BF9"/>
    <w:rPr>
      <w:b/>
      <w:sz w:val="28"/>
      <w:lang w:eastAsia="en-US"/>
    </w:rPr>
  </w:style>
  <w:style w:type="character" w:customStyle="1" w:styleId="Heading2Char">
    <w:name w:val="Heading 2 Char"/>
    <w:link w:val="Heading2"/>
    <w:rsid w:val="00983BF9"/>
    <w:rPr>
      <w:b/>
      <w:sz w:val="28"/>
      <w:lang w:eastAsia="en-US"/>
    </w:rPr>
  </w:style>
  <w:style w:type="character" w:customStyle="1" w:styleId="Heading3Char">
    <w:name w:val="Heading 3 Char"/>
    <w:link w:val="Heading3"/>
    <w:rsid w:val="00983BF9"/>
    <w:rPr>
      <w:b/>
      <w:sz w:val="24"/>
      <w:lang w:eastAsia="en-US"/>
    </w:rPr>
  </w:style>
  <w:style w:type="character" w:customStyle="1" w:styleId="Heading4Char">
    <w:name w:val="Heading 4 Char"/>
    <w:link w:val="Heading4"/>
    <w:rsid w:val="00983BF9"/>
    <w:rPr>
      <w:sz w:val="22"/>
      <w:lang w:eastAsia="en-US"/>
    </w:rPr>
  </w:style>
  <w:style w:type="character" w:customStyle="1" w:styleId="FooterChar">
    <w:name w:val="Footer Char"/>
    <w:link w:val="Footer"/>
    <w:rsid w:val="00983BF9"/>
    <w:rPr>
      <w:sz w:val="24"/>
      <w:szCs w:val="24"/>
      <w:lang w:val="en-GB" w:eastAsia="en-US"/>
    </w:rPr>
  </w:style>
  <w:style w:type="paragraph" w:customStyle="1" w:styleId="RakstzRakstz1CharCharRakstzRakstzCharCharRakstzRakstzCharCharRakstzRakstzCharCharRakstzRakstzCharCharRakstzRakstz1CharChar0">
    <w:name w:val="Rakstz. Rakstz.1 Char Char Rakstz. Rakstz. Char Char Rakstz. Rakstz. Char Char Rakstz. Rakstz. Char Char Rakstz. Rakstz. Char Char Rakstz. Rakstz.1 Char Char"/>
    <w:basedOn w:val="Normal"/>
    <w:rsid w:val="00983BF9"/>
    <w:pPr>
      <w:spacing w:before="120" w:after="160" w:line="240" w:lineRule="exact"/>
      <w:ind w:firstLine="720"/>
      <w:jc w:val="both"/>
    </w:pPr>
    <w:rPr>
      <w:rFonts w:ascii="Verdana" w:hAnsi="Verdana"/>
      <w:sz w:val="20"/>
      <w:szCs w:val="20"/>
      <w:lang w:val="en-US"/>
    </w:rPr>
  </w:style>
  <w:style w:type="character" w:customStyle="1" w:styleId="CommentSubjectChar">
    <w:name w:val="Comment Subject Char"/>
    <w:link w:val="CommentSubject"/>
    <w:semiHidden/>
    <w:rsid w:val="00983BF9"/>
    <w:rPr>
      <w:b/>
      <w:bCs/>
      <w:lang w:val="en-GB" w:eastAsia="en-US"/>
    </w:rPr>
  </w:style>
  <w:style w:type="character" w:customStyle="1" w:styleId="BalloonTextChar">
    <w:name w:val="Balloon Text Char"/>
    <w:link w:val="BalloonText"/>
    <w:semiHidden/>
    <w:rsid w:val="00983BF9"/>
    <w:rPr>
      <w:rFonts w:ascii="Tahoma" w:hAnsi="Tahoma" w:cs="Tahoma"/>
      <w:sz w:val="16"/>
      <w:szCs w:val="16"/>
      <w:lang w:val="en-GB" w:eastAsia="en-US"/>
    </w:rPr>
  </w:style>
  <w:style w:type="paragraph" w:customStyle="1" w:styleId="RakstzRakstz1CharCharRakstzRakstzCharCharRakstzRakstzCharCharRakstzRakstzCharCharRakstzRakstzCharCharRakstzRakstz0">
    <w:name w:val="Rakstz. Rakstz.1 Char Char Rakstz. Rakstz. Char Char Rakstz. Rakstz. Char Char Rakstz. Rakstz. Char Char Rakstz. Rakstz. Char Char Rakstz. Rakstz."/>
    <w:basedOn w:val="Normal"/>
    <w:rsid w:val="00983BF9"/>
    <w:pPr>
      <w:spacing w:before="120" w:after="160" w:line="240" w:lineRule="exact"/>
      <w:ind w:firstLine="720"/>
      <w:jc w:val="both"/>
    </w:pPr>
    <w:rPr>
      <w:rFonts w:ascii="Verdana" w:hAnsi="Verdana"/>
      <w:sz w:val="20"/>
      <w:szCs w:val="20"/>
      <w:lang w:val="en-US"/>
    </w:rPr>
  </w:style>
  <w:style w:type="paragraph" w:customStyle="1" w:styleId="RakstzRakstz1CharCharRakstzRakstz0">
    <w:name w:val="Rakstz. Rakstz.1 Char Char Rakstz. Rakstz."/>
    <w:basedOn w:val="Normal"/>
    <w:rsid w:val="00983BF9"/>
    <w:pPr>
      <w:spacing w:before="120" w:after="160" w:line="240" w:lineRule="exact"/>
      <w:ind w:firstLine="720"/>
      <w:jc w:val="both"/>
    </w:pPr>
    <w:rPr>
      <w:rFonts w:ascii="Verdana" w:hAnsi="Verdana"/>
      <w:sz w:val="20"/>
      <w:szCs w:val="20"/>
      <w:lang w:val="en-US"/>
    </w:rPr>
  </w:style>
  <w:style w:type="paragraph" w:customStyle="1" w:styleId="CharChar2CharCharCharCharCharChar0">
    <w:name w:val="Char Char2 Char Char Char Char Char Char"/>
    <w:basedOn w:val="Normal"/>
    <w:rsid w:val="00983BF9"/>
    <w:pPr>
      <w:spacing w:before="120" w:after="160" w:line="240" w:lineRule="exact"/>
      <w:ind w:firstLine="720"/>
      <w:jc w:val="both"/>
    </w:pPr>
    <w:rPr>
      <w:rFonts w:ascii="Verdana" w:hAnsi="Verdana"/>
      <w:sz w:val="20"/>
      <w:szCs w:val="20"/>
      <w:lang w:val="en-US"/>
    </w:rPr>
  </w:style>
  <w:style w:type="character" w:customStyle="1" w:styleId="BodyText3Char">
    <w:name w:val="Body Text 3 Char"/>
    <w:link w:val="BodyText3"/>
    <w:rsid w:val="00983BF9"/>
    <w:rPr>
      <w:sz w:val="16"/>
      <w:szCs w:val="16"/>
      <w:lang w:val="en-GB" w:eastAsia="en-US"/>
    </w:rPr>
  </w:style>
  <w:style w:type="character" w:customStyle="1" w:styleId="phrase">
    <w:name w:val="phrase"/>
    <w:rsid w:val="00983BF9"/>
  </w:style>
  <w:style w:type="character" w:customStyle="1" w:styleId="word">
    <w:name w:val="word"/>
    <w:rsid w:val="00983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4465">
      <w:bodyDiv w:val="1"/>
      <w:marLeft w:val="0"/>
      <w:marRight w:val="0"/>
      <w:marTop w:val="0"/>
      <w:marBottom w:val="0"/>
      <w:divBdr>
        <w:top w:val="none" w:sz="0" w:space="0" w:color="auto"/>
        <w:left w:val="none" w:sz="0" w:space="0" w:color="auto"/>
        <w:bottom w:val="none" w:sz="0" w:space="0" w:color="auto"/>
        <w:right w:val="none" w:sz="0" w:space="0" w:color="auto"/>
      </w:divBdr>
    </w:div>
    <w:div w:id="120811626">
      <w:bodyDiv w:val="1"/>
      <w:marLeft w:val="0"/>
      <w:marRight w:val="0"/>
      <w:marTop w:val="0"/>
      <w:marBottom w:val="0"/>
      <w:divBdr>
        <w:top w:val="none" w:sz="0" w:space="0" w:color="auto"/>
        <w:left w:val="none" w:sz="0" w:space="0" w:color="auto"/>
        <w:bottom w:val="none" w:sz="0" w:space="0" w:color="auto"/>
        <w:right w:val="none" w:sz="0" w:space="0" w:color="auto"/>
      </w:divBdr>
    </w:div>
    <w:div w:id="121195524">
      <w:bodyDiv w:val="1"/>
      <w:marLeft w:val="0"/>
      <w:marRight w:val="0"/>
      <w:marTop w:val="0"/>
      <w:marBottom w:val="0"/>
      <w:divBdr>
        <w:top w:val="none" w:sz="0" w:space="0" w:color="auto"/>
        <w:left w:val="none" w:sz="0" w:space="0" w:color="auto"/>
        <w:bottom w:val="none" w:sz="0" w:space="0" w:color="auto"/>
        <w:right w:val="none" w:sz="0" w:space="0" w:color="auto"/>
      </w:divBdr>
    </w:div>
    <w:div w:id="173307981">
      <w:bodyDiv w:val="1"/>
      <w:marLeft w:val="0"/>
      <w:marRight w:val="0"/>
      <w:marTop w:val="0"/>
      <w:marBottom w:val="0"/>
      <w:divBdr>
        <w:top w:val="none" w:sz="0" w:space="0" w:color="auto"/>
        <w:left w:val="none" w:sz="0" w:space="0" w:color="auto"/>
        <w:bottom w:val="none" w:sz="0" w:space="0" w:color="auto"/>
        <w:right w:val="none" w:sz="0" w:space="0" w:color="auto"/>
      </w:divBdr>
      <w:divsChild>
        <w:div w:id="751702431">
          <w:marLeft w:val="0"/>
          <w:marRight w:val="0"/>
          <w:marTop w:val="0"/>
          <w:marBottom w:val="0"/>
          <w:divBdr>
            <w:top w:val="none" w:sz="0" w:space="0" w:color="auto"/>
            <w:left w:val="none" w:sz="0" w:space="0" w:color="auto"/>
            <w:bottom w:val="none" w:sz="0" w:space="0" w:color="auto"/>
            <w:right w:val="none" w:sz="0" w:space="0" w:color="auto"/>
          </w:divBdr>
          <w:divsChild>
            <w:div w:id="737484760">
              <w:marLeft w:val="0"/>
              <w:marRight w:val="0"/>
              <w:marTop w:val="0"/>
              <w:marBottom w:val="0"/>
              <w:divBdr>
                <w:top w:val="none" w:sz="0" w:space="0" w:color="auto"/>
                <w:left w:val="none" w:sz="0" w:space="0" w:color="auto"/>
                <w:bottom w:val="none" w:sz="0" w:space="0" w:color="auto"/>
                <w:right w:val="none" w:sz="0" w:space="0" w:color="auto"/>
              </w:divBdr>
              <w:divsChild>
                <w:div w:id="270749199">
                  <w:marLeft w:val="0"/>
                  <w:marRight w:val="0"/>
                  <w:marTop w:val="0"/>
                  <w:marBottom w:val="0"/>
                  <w:divBdr>
                    <w:top w:val="none" w:sz="0" w:space="0" w:color="auto"/>
                    <w:left w:val="none" w:sz="0" w:space="0" w:color="auto"/>
                    <w:bottom w:val="none" w:sz="0" w:space="0" w:color="auto"/>
                    <w:right w:val="none" w:sz="0" w:space="0" w:color="auto"/>
                  </w:divBdr>
                  <w:divsChild>
                    <w:div w:id="567500657">
                      <w:marLeft w:val="1"/>
                      <w:marRight w:val="1"/>
                      <w:marTop w:val="0"/>
                      <w:marBottom w:val="0"/>
                      <w:divBdr>
                        <w:top w:val="none" w:sz="0" w:space="0" w:color="auto"/>
                        <w:left w:val="none" w:sz="0" w:space="0" w:color="auto"/>
                        <w:bottom w:val="none" w:sz="0" w:space="0" w:color="auto"/>
                        <w:right w:val="none" w:sz="0" w:space="0" w:color="auto"/>
                      </w:divBdr>
                      <w:divsChild>
                        <w:div w:id="2050581">
                          <w:marLeft w:val="0"/>
                          <w:marRight w:val="0"/>
                          <w:marTop w:val="0"/>
                          <w:marBottom w:val="0"/>
                          <w:divBdr>
                            <w:top w:val="none" w:sz="0" w:space="0" w:color="auto"/>
                            <w:left w:val="none" w:sz="0" w:space="0" w:color="auto"/>
                            <w:bottom w:val="none" w:sz="0" w:space="0" w:color="auto"/>
                            <w:right w:val="none" w:sz="0" w:space="0" w:color="auto"/>
                          </w:divBdr>
                          <w:divsChild>
                            <w:div w:id="1908420431">
                              <w:marLeft w:val="0"/>
                              <w:marRight w:val="0"/>
                              <w:marTop w:val="0"/>
                              <w:marBottom w:val="360"/>
                              <w:divBdr>
                                <w:top w:val="none" w:sz="0" w:space="0" w:color="auto"/>
                                <w:left w:val="none" w:sz="0" w:space="0" w:color="auto"/>
                                <w:bottom w:val="none" w:sz="0" w:space="0" w:color="auto"/>
                                <w:right w:val="none" w:sz="0" w:space="0" w:color="auto"/>
                              </w:divBdr>
                              <w:divsChild>
                                <w:div w:id="1670403738">
                                  <w:marLeft w:val="0"/>
                                  <w:marRight w:val="0"/>
                                  <w:marTop w:val="0"/>
                                  <w:marBottom w:val="0"/>
                                  <w:divBdr>
                                    <w:top w:val="none" w:sz="0" w:space="0" w:color="auto"/>
                                    <w:left w:val="none" w:sz="0" w:space="0" w:color="auto"/>
                                    <w:bottom w:val="none" w:sz="0" w:space="0" w:color="auto"/>
                                    <w:right w:val="none" w:sz="0" w:space="0" w:color="auto"/>
                                  </w:divBdr>
                                  <w:divsChild>
                                    <w:div w:id="1796211855">
                                      <w:marLeft w:val="0"/>
                                      <w:marRight w:val="0"/>
                                      <w:marTop w:val="0"/>
                                      <w:marBottom w:val="0"/>
                                      <w:divBdr>
                                        <w:top w:val="none" w:sz="0" w:space="0" w:color="auto"/>
                                        <w:left w:val="none" w:sz="0" w:space="0" w:color="auto"/>
                                        <w:bottom w:val="none" w:sz="0" w:space="0" w:color="auto"/>
                                        <w:right w:val="none" w:sz="0" w:space="0" w:color="auto"/>
                                      </w:divBdr>
                                      <w:divsChild>
                                        <w:div w:id="102632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87948">
      <w:bodyDiv w:val="1"/>
      <w:marLeft w:val="0"/>
      <w:marRight w:val="0"/>
      <w:marTop w:val="0"/>
      <w:marBottom w:val="0"/>
      <w:divBdr>
        <w:top w:val="none" w:sz="0" w:space="0" w:color="auto"/>
        <w:left w:val="none" w:sz="0" w:space="0" w:color="auto"/>
        <w:bottom w:val="none" w:sz="0" w:space="0" w:color="auto"/>
        <w:right w:val="none" w:sz="0" w:space="0" w:color="auto"/>
      </w:divBdr>
    </w:div>
    <w:div w:id="199175633">
      <w:bodyDiv w:val="1"/>
      <w:marLeft w:val="0"/>
      <w:marRight w:val="0"/>
      <w:marTop w:val="0"/>
      <w:marBottom w:val="0"/>
      <w:divBdr>
        <w:top w:val="none" w:sz="0" w:space="0" w:color="auto"/>
        <w:left w:val="none" w:sz="0" w:space="0" w:color="auto"/>
        <w:bottom w:val="none" w:sz="0" w:space="0" w:color="auto"/>
        <w:right w:val="none" w:sz="0" w:space="0" w:color="auto"/>
      </w:divBdr>
    </w:div>
    <w:div w:id="207114258">
      <w:bodyDiv w:val="1"/>
      <w:marLeft w:val="45"/>
      <w:marRight w:val="45"/>
      <w:marTop w:val="90"/>
      <w:marBottom w:val="90"/>
      <w:divBdr>
        <w:top w:val="none" w:sz="0" w:space="0" w:color="auto"/>
        <w:left w:val="none" w:sz="0" w:space="0" w:color="auto"/>
        <w:bottom w:val="none" w:sz="0" w:space="0" w:color="auto"/>
        <w:right w:val="none" w:sz="0" w:space="0" w:color="auto"/>
      </w:divBdr>
      <w:divsChild>
        <w:div w:id="21826492">
          <w:marLeft w:val="0"/>
          <w:marRight w:val="0"/>
          <w:marTop w:val="240"/>
          <w:marBottom w:val="0"/>
          <w:divBdr>
            <w:top w:val="none" w:sz="0" w:space="0" w:color="auto"/>
            <w:left w:val="none" w:sz="0" w:space="0" w:color="auto"/>
            <w:bottom w:val="none" w:sz="0" w:space="0" w:color="auto"/>
            <w:right w:val="none" w:sz="0" w:space="0" w:color="auto"/>
          </w:divBdr>
        </w:div>
        <w:div w:id="44069697">
          <w:marLeft w:val="0"/>
          <w:marRight w:val="0"/>
          <w:marTop w:val="240"/>
          <w:marBottom w:val="0"/>
          <w:divBdr>
            <w:top w:val="none" w:sz="0" w:space="0" w:color="auto"/>
            <w:left w:val="none" w:sz="0" w:space="0" w:color="auto"/>
            <w:bottom w:val="none" w:sz="0" w:space="0" w:color="auto"/>
            <w:right w:val="none" w:sz="0" w:space="0" w:color="auto"/>
          </w:divBdr>
        </w:div>
        <w:div w:id="44910913">
          <w:marLeft w:val="0"/>
          <w:marRight w:val="0"/>
          <w:marTop w:val="240"/>
          <w:marBottom w:val="0"/>
          <w:divBdr>
            <w:top w:val="none" w:sz="0" w:space="0" w:color="auto"/>
            <w:left w:val="none" w:sz="0" w:space="0" w:color="auto"/>
            <w:bottom w:val="none" w:sz="0" w:space="0" w:color="auto"/>
            <w:right w:val="none" w:sz="0" w:space="0" w:color="auto"/>
          </w:divBdr>
          <w:divsChild>
            <w:div w:id="1001851698">
              <w:marLeft w:val="0"/>
              <w:marRight w:val="0"/>
              <w:marTop w:val="45"/>
              <w:marBottom w:val="0"/>
              <w:divBdr>
                <w:top w:val="none" w:sz="0" w:space="0" w:color="auto"/>
                <w:left w:val="none" w:sz="0" w:space="0" w:color="auto"/>
                <w:bottom w:val="none" w:sz="0" w:space="0" w:color="auto"/>
                <w:right w:val="none" w:sz="0" w:space="0" w:color="auto"/>
              </w:divBdr>
            </w:div>
          </w:divsChild>
        </w:div>
        <w:div w:id="45296508">
          <w:marLeft w:val="0"/>
          <w:marRight w:val="0"/>
          <w:marTop w:val="240"/>
          <w:marBottom w:val="0"/>
          <w:divBdr>
            <w:top w:val="none" w:sz="0" w:space="0" w:color="auto"/>
            <w:left w:val="none" w:sz="0" w:space="0" w:color="auto"/>
            <w:bottom w:val="none" w:sz="0" w:space="0" w:color="auto"/>
            <w:right w:val="none" w:sz="0" w:space="0" w:color="auto"/>
          </w:divBdr>
          <w:divsChild>
            <w:div w:id="1811903916">
              <w:marLeft w:val="0"/>
              <w:marRight w:val="0"/>
              <w:marTop w:val="45"/>
              <w:marBottom w:val="0"/>
              <w:divBdr>
                <w:top w:val="none" w:sz="0" w:space="0" w:color="auto"/>
                <w:left w:val="none" w:sz="0" w:space="0" w:color="auto"/>
                <w:bottom w:val="none" w:sz="0" w:space="0" w:color="auto"/>
                <w:right w:val="none" w:sz="0" w:space="0" w:color="auto"/>
              </w:divBdr>
            </w:div>
          </w:divsChild>
        </w:div>
        <w:div w:id="54015469">
          <w:marLeft w:val="0"/>
          <w:marRight w:val="0"/>
          <w:marTop w:val="240"/>
          <w:marBottom w:val="0"/>
          <w:divBdr>
            <w:top w:val="none" w:sz="0" w:space="0" w:color="auto"/>
            <w:left w:val="none" w:sz="0" w:space="0" w:color="auto"/>
            <w:bottom w:val="none" w:sz="0" w:space="0" w:color="auto"/>
            <w:right w:val="none" w:sz="0" w:space="0" w:color="auto"/>
          </w:divBdr>
          <w:divsChild>
            <w:div w:id="1722510367">
              <w:marLeft w:val="0"/>
              <w:marRight w:val="0"/>
              <w:marTop w:val="45"/>
              <w:marBottom w:val="0"/>
              <w:divBdr>
                <w:top w:val="none" w:sz="0" w:space="0" w:color="auto"/>
                <w:left w:val="none" w:sz="0" w:space="0" w:color="auto"/>
                <w:bottom w:val="none" w:sz="0" w:space="0" w:color="auto"/>
                <w:right w:val="none" w:sz="0" w:space="0" w:color="auto"/>
              </w:divBdr>
            </w:div>
          </w:divsChild>
        </w:div>
        <w:div w:id="58287189">
          <w:marLeft w:val="0"/>
          <w:marRight w:val="0"/>
          <w:marTop w:val="240"/>
          <w:marBottom w:val="0"/>
          <w:divBdr>
            <w:top w:val="none" w:sz="0" w:space="0" w:color="auto"/>
            <w:left w:val="none" w:sz="0" w:space="0" w:color="auto"/>
            <w:bottom w:val="none" w:sz="0" w:space="0" w:color="auto"/>
            <w:right w:val="none" w:sz="0" w:space="0" w:color="auto"/>
          </w:divBdr>
          <w:divsChild>
            <w:div w:id="504712181">
              <w:marLeft w:val="0"/>
              <w:marRight w:val="0"/>
              <w:marTop w:val="45"/>
              <w:marBottom w:val="0"/>
              <w:divBdr>
                <w:top w:val="none" w:sz="0" w:space="0" w:color="auto"/>
                <w:left w:val="none" w:sz="0" w:space="0" w:color="auto"/>
                <w:bottom w:val="none" w:sz="0" w:space="0" w:color="auto"/>
                <w:right w:val="none" w:sz="0" w:space="0" w:color="auto"/>
              </w:divBdr>
            </w:div>
          </w:divsChild>
        </w:div>
        <w:div w:id="86313285">
          <w:marLeft w:val="0"/>
          <w:marRight w:val="0"/>
          <w:marTop w:val="240"/>
          <w:marBottom w:val="0"/>
          <w:divBdr>
            <w:top w:val="none" w:sz="0" w:space="0" w:color="auto"/>
            <w:left w:val="none" w:sz="0" w:space="0" w:color="auto"/>
            <w:bottom w:val="none" w:sz="0" w:space="0" w:color="auto"/>
            <w:right w:val="none" w:sz="0" w:space="0" w:color="auto"/>
          </w:divBdr>
          <w:divsChild>
            <w:div w:id="1636106921">
              <w:marLeft w:val="0"/>
              <w:marRight w:val="0"/>
              <w:marTop w:val="45"/>
              <w:marBottom w:val="0"/>
              <w:divBdr>
                <w:top w:val="none" w:sz="0" w:space="0" w:color="auto"/>
                <w:left w:val="none" w:sz="0" w:space="0" w:color="auto"/>
                <w:bottom w:val="none" w:sz="0" w:space="0" w:color="auto"/>
                <w:right w:val="none" w:sz="0" w:space="0" w:color="auto"/>
              </w:divBdr>
            </w:div>
          </w:divsChild>
        </w:div>
        <w:div w:id="100994878">
          <w:marLeft w:val="0"/>
          <w:marRight w:val="0"/>
          <w:marTop w:val="240"/>
          <w:marBottom w:val="0"/>
          <w:divBdr>
            <w:top w:val="none" w:sz="0" w:space="0" w:color="auto"/>
            <w:left w:val="none" w:sz="0" w:space="0" w:color="auto"/>
            <w:bottom w:val="none" w:sz="0" w:space="0" w:color="auto"/>
            <w:right w:val="none" w:sz="0" w:space="0" w:color="auto"/>
          </w:divBdr>
        </w:div>
        <w:div w:id="209415831">
          <w:marLeft w:val="0"/>
          <w:marRight w:val="0"/>
          <w:marTop w:val="240"/>
          <w:marBottom w:val="0"/>
          <w:divBdr>
            <w:top w:val="none" w:sz="0" w:space="0" w:color="auto"/>
            <w:left w:val="none" w:sz="0" w:space="0" w:color="auto"/>
            <w:bottom w:val="none" w:sz="0" w:space="0" w:color="auto"/>
            <w:right w:val="none" w:sz="0" w:space="0" w:color="auto"/>
          </w:divBdr>
          <w:divsChild>
            <w:div w:id="1854758382">
              <w:marLeft w:val="0"/>
              <w:marRight w:val="0"/>
              <w:marTop w:val="45"/>
              <w:marBottom w:val="0"/>
              <w:divBdr>
                <w:top w:val="none" w:sz="0" w:space="0" w:color="auto"/>
                <w:left w:val="none" w:sz="0" w:space="0" w:color="auto"/>
                <w:bottom w:val="none" w:sz="0" w:space="0" w:color="auto"/>
                <w:right w:val="none" w:sz="0" w:space="0" w:color="auto"/>
              </w:divBdr>
            </w:div>
          </w:divsChild>
        </w:div>
        <w:div w:id="254942396">
          <w:marLeft w:val="0"/>
          <w:marRight w:val="0"/>
          <w:marTop w:val="240"/>
          <w:marBottom w:val="0"/>
          <w:divBdr>
            <w:top w:val="none" w:sz="0" w:space="0" w:color="auto"/>
            <w:left w:val="none" w:sz="0" w:space="0" w:color="auto"/>
            <w:bottom w:val="none" w:sz="0" w:space="0" w:color="auto"/>
            <w:right w:val="none" w:sz="0" w:space="0" w:color="auto"/>
          </w:divBdr>
        </w:div>
        <w:div w:id="268895802">
          <w:marLeft w:val="0"/>
          <w:marRight w:val="0"/>
          <w:marTop w:val="240"/>
          <w:marBottom w:val="0"/>
          <w:divBdr>
            <w:top w:val="none" w:sz="0" w:space="0" w:color="auto"/>
            <w:left w:val="none" w:sz="0" w:space="0" w:color="auto"/>
            <w:bottom w:val="none" w:sz="0" w:space="0" w:color="auto"/>
            <w:right w:val="none" w:sz="0" w:space="0" w:color="auto"/>
          </w:divBdr>
        </w:div>
        <w:div w:id="291134890">
          <w:marLeft w:val="0"/>
          <w:marRight w:val="0"/>
          <w:marTop w:val="240"/>
          <w:marBottom w:val="0"/>
          <w:divBdr>
            <w:top w:val="none" w:sz="0" w:space="0" w:color="auto"/>
            <w:left w:val="none" w:sz="0" w:space="0" w:color="auto"/>
            <w:bottom w:val="none" w:sz="0" w:space="0" w:color="auto"/>
            <w:right w:val="none" w:sz="0" w:space="0" w:color="auto"/>
          </w:divBdr>
          <w:divsChild>
            <w:div w:id="1276400636">
              <w:marLeft w:val="0"/>
              <w:marRight w:val="0"/>
              <w:marTop w:val="45"/>
              <w:marBottom w:val="0"/>
              <w:divBdr>
                <w:top w:val="none" w:sz="0" w:space="0" w:color="auto"/>
                <w:left w:val="none" w:sz="0" w:space="0" w:color="auto"/>
                <w:bottom w:val="none" w:sz="0" w:space="0" w:color="auto"/>
                <w:right w:val="none" w:sz="0" w:space="0" w:color="auto"/>
              </w:divBdr>
            </w:div>
          </w:divsChild>
        </w:div>
        <w:div w:id="303004364">
          <w:marLeft w:val="0"/>
          <w:marRight w:val="0"/>
          <w:marTop w:val="240"/>
          <w:marBottom w:val="0"/>
          <w:divBdr>
            <w:top w:val="none" w:sz="0" w:space="0" w:color="auto"/>
            <w:left w:val="none" w:sz="0" w:space="0" w:color="auto"/>
            <w:bottom w:val="none" w:sz="0" w:space="0" w:color="auto"/>
            <w:right w:val="none" w:sz="0" w:space="0" w:color="auto"/>
          </w:divBdr>
        </w:div>
        <w:div w:id="313726312">
          <w:marLeft w:val="0"/>
          <w:marRight w:val="0"/>
          <w:marTop w:val="240"/>
          <w:marBottom w:val="0"/>
          <w:divBdr>
            <w:top w:val="none" w:sz="0" w:space="0" w:color="auto"/>
            <w:left w:val="none" w:sz="0" w:space="0" w:color="auto"/>
            <w:bottom w:val="none" w:sz="0" w:space="0" w:color="auto"/>
            <w:right w:val="none" w:sz="0" w:space="0" w:color="auto"/>
          </w:divBdr>
        </w:div>
        <w:div w:id="430123954">
          <w:marLeft w:val="0"/>
          <w:marRight w:val="0"/>
          <w:marTop w:val="240"/>
          <w:marBottom w:val="0"/>
          <w:divBdr>
            <w:top w:val="none" w:sz="0" w:space="0" w:color="auto"/>
            <w:left w:val="none" w:sz="0" w:space="0" w:color="auto"/>
            <w:bottom w:val="none" w:sz="0" w:space="0" w:color="auto"/>
            <w:right w:val="none" w:sz="0" w:space="0" w:color="auto"/>
          </w:divBdr>
          <w:divsChild>
            <w:div w:id="1463575449">
              <w:marLeft w:val="0"/>
              <w:marRight w:val="0"/>
              <w:marTop w:val="45"/>
              <w:marBottom w:val="0"/>
              <w:divBdr>
                <w:top w:val="none" w:sz="0" w:space="0" w:color="auto"/>
                <w:left w:val="none" w:sz="0" w:space="0" w:color="auto"/>
                <w:bottom w:val="none" w:sz="0" w:space="0" w:color="auto"/>
                <w:right w:val="none" w:sz="0" w:space="0" w:color="auto"/>
              </w:divBdr>
            </w:div>
          </w:divsChild>
        </w:div>
        <w:div w:id="447046389">
          <w:marLeft w:val="0"/>
          <w:marRight w:val="0"/>
          <w:marTop w:val="240"/>
          <w:marBottom w:val="0"/>
          <w:divBdr>
            <w:top w:val="none" w:sz="0" w:space="0" w:color="auto"/>
            <w:left w:val="none" w:sz="0" w:space="0" w:color="auto"/>
            <w:bottom w:val="none" w:sz="0" w:space="0" w:color="auto"/>
            <w:right w:val="none" w:sz="0" w:space="0" w:color="auto"/>
          </w:divBdr>
        </w:div>
        <w:div w:id="686101823">
          <w:marLeft w:val="0"/>
          <w:marRight w:val="0"/>
          <w:marTop w:val="240"/>
          <w:marBottom w:val="0"/>
          <w:divBdr>
            <w:top w:val="none" w:sz="0" w:space="0" w:color="auto"/>
            <w:left w:val="none" w:sz="0" w:space="0" w:color="auto"/>
            <w:bottom w:val="none" w:sz="0" w:space="0" w:color="auto"/>
            <w:right w:val="none" w:sz="0" w:space="0" w:color="auto"/>
          </w:divBdr>
        </w:div>
        <w:div w:id="712771263">
          <w:marLeft w:val="0"/>
          <w:marRight w:val="0"/>
          <w:marTop w:val="240"/>
          <w:marBottom w:val="0"/>
          <w:divBdr>
            <w:top w:val="none" w:sz="0" w:space="0" w:color="auto"/>
            <w:left w:val="none" w:sz="0" w:space="0" w:color="auto"/>
            <w:bottom w:val="none" w:sz="0" w:space="0" w:color="auto"/>
            <w:right w:val="none" w:sz="0" w:space="0" w:color="auto"/>
          </w:divBdr>
          <w:divsChild>
            <w:div w:id="632489805">
              <w:marLeft w:val="0"/>
              <w:marRight w:val="0"/>
              <w:marTop w:val="45"/>
              <w:marBottom w:val="0"/>
              <w:divBdr>
                <w:top w:val="none" w:sz="0" w:space="0" w:color="auto"/>
                <w:left w:val="none" w:sz="0" w:space="0" w:color="auto"/>
                <w:bottom w:val="none" w:sz="0" w:space="0" w:color="auto"/>
                <w:right w:val="none" w:sz="0" w:space="0" w:color="auto"/>
              </w:divBdr>
            </w:div>
          </w:divsChild>
        </w:div>
        <w:div w:id="747920473">
          <w:marLeft w:val="0"/>
          <w:marRight w:val="0"/>
          <w:marTop w:val="240"/>
          <w:marBottom w:val="0"/>
          <w:divBdr>
            <w:top w:val="none" w:sz="0" w:space="0" w:color="auto"/>
            <w:left w:val="none" w:sz="0" w:space="0" w:color="auto"/>
            <w:bottom w:val="none" w:sz="0" w:space="0" w:color="auto"/>
            <w:right w:val="none" w:sz="0" w:space="0" w:color="auto"/>
          </w:divBdr>
          <w:divsChild>
            <w:div w:id="1668164822">
              <w:marLeft w:val="0"/>
              <w:marRight w:val="0"/>
              <w:marTop w:val="45"/>
              <w:marBottom w:val="0"/>
              <w:divBdr>
                <w:top w:val="none" w:sz="0" w:space="0" w:color="auto"/>
                <w:left w:val="none" w:sz="0" w:space="0" w:color="auto"/>
                <w:bottom w:val="none" w:sz="0" w:space="0" w:color="auto"/>
                <w:right w:val="none" w:sz="0" w:space="0" w:color="auto"/>
              </w:divBdr>
            </w:div>
          </w:divsChild>
        </w:div>
        <w:div w:id="855654431">
          <w:marLeft w:val="0"/>
          <w:marRight w:val="0"/>
          <w:marTop w:val="240"/>
          <w:marBottom w:val="0"/>
          <w:divBdr>
            <w:top w:val="none" w:sz="0" w:space="0" w:color="auto"/>
            <w:left w:val="none" w:sz="0" w:space="0" w:color="auto"/>
            <w:bottom w:val="none" w:sz="0" w:space="0" w:color="auto"/>
            <w:right w:val="none" w:sz="0" w:space="0" w:color="auto"/>
          </w:divBdr>
        </w:div>
        <w:div w:id="881791473">
          <w:marLeft w:val="0"/>
          <w:marRight w:val="0"/>
          <w:marTop w:val="240"/>
          <w:marBottom w:val="0"/>
          <w:divBdr>
            <w:top w:val="none" w:sz="0" w:space="0" w:color="auto"/>
            <w:left w:val="none" w:sz="0" w:space="0" w:color="auto"/>
            <w:bottom w:val="none" w:sz="0" w:space="0" w:color="auto"/>
            <w:right w:val="none" w:sz="0" w:space="0" w:color="auto"/>
          </w:divBdr>
        </w:div>
        <w:div w:id="963461616">
          <w:marLeft w:val="0"/>
          <w:marRight w:val="0"/>
          <w:marTop w:val="240"/>
          <w:marBottom w:val="0"/>
          <w:divBdr>
            <w:top w:val="none" w:sz="0" w:space="0" w:color="auto"/>
            <w:left w:val="none" w:sz="0" w:space="0" w:color="auto"/>
            <w:bottom w:val="none" w:sz="0" w:space="0" w:color="auto"/>
            <w:right w:val="none" w:sz="0" w:space="0" w:color="auto"/>
          </w:divBdr>
          <w:divsChild>
            <w:div w:id="1750539661">
              <w:marLeft w:val="0"/>
              <w:marRight w:val="0"/>
              <w:marTop w:val="45"/>
              <w:marBottom w:val="0"/>
              <w:divBdr>
                <w:top w:val="none" w:sz="0" w:space="0" w:color="auto"/>
                <w:left w:val="none" w:sz="0" w:space="0" w:color="auto"/>
                <w:bottom w:val="none" w:sz="0" w:space="0" w:color="auto"/>
                <w:right w:val="none" w:sz="0" w:space="0" w:color="auto"/>
              </w:divBdr>
            </w:div>
          </w:divsChild>
        </w:div>
        <w:div w:id="975184508">
          <w:marLeft w:val="0"/>
          <w:marRight w:val="0"/>
          <w:marTop w:val="240"/>
          <w:marBottom w:val="0"/>
          <w:divBdr>
            <w:top w:val="none" w:sz="0" w:space="0" w:color="auto"/>
            <w:left w:val="none" w:sz="0" w:space="0" w:color="auto"/>
            <w:bottom w:val="none" w:sz="0" w:space="0" w:color="auto"/>
            <w:right w:val="none" w:sz="0" w:space="0" w:color="auto"/>
          </w:divBdr>
        </w:div>
        <w:div w:id="1005397051">
          <w:marLeft w:val="0"/>
          <w:marRight w:val="0"/>
          <w:marTop w:val="240"/>
          <w:marBottom w:val="0"/>
          <w:divBdr>
            <w:top w:val="none" w:sz="0" w:space="0" w:color="auto"/>
            <w:left w:val="none" w:sz="0" w:space="0" w:color="auto"/>
            <w:bottom w:val="none" w:sz="0" w:space="0" w:color="auto"/>
            <w:right w:val="none" w:sz="0" w:space="0" w:color="auto"/>
          </w:divBdr>
        </w:div>
        <w:div w:id="1022585795">
          <w:marLeft w:val="0"/>
          <w:marRight w:val="0"/>
          <w:marTop w:val="240"/>
          <w:marBottom w:val="0"/>
          <w:divBdr>
            <w:top w:val="none" w:sz="0" w:space="0" w:color="auto"/>
            <w:left w:val="none" w:sz="0" w:space="0" w:color="auto"/>
            <w:bottom w:val="none" w:sz="0" w:space="0" w:color="auto"/>
            <w:right w:val="none" w:sz="0" w:space="0" w:color="auto"/>
          </w:divBdr>
        </w:div>
        <w:div w:id="1080827855">
          <w:marLeft w:val="0"/>
          <w:marRight w:val="0"/>
          <w:marTop w:val="240"/>
          <w:marBottom w:val="0"/>
          <w:divBdr>
            <w:top w:val="none" w:sz="0" w:space="0" w:color="auto"/>
            <w:left w:val="none" w:sz="0" w:space="0" w:color="auto"/>
            <w:bottom w:val="none" w:sz="0" w:space="0" w:color="auto"/>
            <w:right w:val="none" w:sz="0" w:space="0" w:color="auto"/>
          </w:divBdr>
          <w:divsChild>
            <w:div w:id="279261723">
              <w:marLeft w:val="0"/>
              <w:marRight w:val="0"/>
              <w:marTop w:val="45"/>
              <w:marBottom w:val="0"/>
              <w:divBdr>
                <w:top w:val="none" w:sz="0" w:space="0" w:color="auto"/>
                <w:left w:val="none" w:sz="0" w:space="0" w:color="auto"/>
                <w:bottom w:val="none" w:sz="0" w:space="0" w:color="auto"/>
                <w:right w:val="none" w:sz="0" w:space="0" w:color="auto"/>
              </w:divBdr>
            </w:div>
          </w:divsChild>
        </w:div>
        <w:div w:id="1143279678">
          <w:marLeft w:val="0"/>
          <w:marRight w:val="0"/>
          <w:marTop w:val="240"/>
          <w:marBottom w:val="0"/>
          <w:divBdr>
            <w:top w:val="none" w:sz="0" w:space="0" w:color="auto"/>
            <w:left w:val="none" w:sz="0" w:space="0" w:color="auto"/>
            <w:bottom w:val="none" w:sz="0" w:space="0" w:color="auto"/>
            <w:right w:val="none" w:sz="0" w:space="0" w:color="auto"/>
          </w:divBdr>
        </w:div>
        <w:div w:id="1147436594">
          <w:marLeft w:val="0"/>
          <w:marRight w:val="0"/>
          <w:marTop w:val="240"/>
          <w:marBottom w:val="0"/>
          <w:divBdr>
            <w:top w:val="none" w:sz="0" w:space="0" w:color="auto"/>
            <w:left w:val="none" w:sz="0" w:space="0" w:color="auto"/>
            <w:bottom w:val="none" w:sz="0" w:space="0" w:color="auto"/>
            <w:right w:val="none" w:sz="0" w:space="0" w:color="auto"/>
          </w:divBdr>
        </w:div>
        <w:div w:id="1150442925">
          <w:marLeft w:val="0"/>
          <w:marRight w:val="0"/>
          <w:marTop w:val="240"/>
          <w:marBottom w:val="0"/>
          <w:divBdr>
            <w:top w:val="none" w:sz="0" w:space="0" w:color="auto"/>
            <w:left w:val="none" w:sz="0" w:space="0" w:color="auto"/>
            <w:bottom w:val="none" w:sz="0" w:space="0" w:color="auto"/>
            <w:right w:val="none" w:sz="0" w:space="0" w:color="auto"/>
          </w:divBdr>
        </w:div>
        <w:div w:id="1177379631">
          <w:marLeft w:val="0"/>
          <w:marRight w:val="0"/>
          <w:marTop w:val="240"/>
          <w:marBottom w:val="0"/>
          <w:divBdr>
            <w:top w:val="none" w:sz="0" w:space="0" w:color="auto"/>
            <w:left w:val="none" w:sz="0" w:space="0" w:color="auto"/>
            <w:bottom w:val="none" w:sz="0" w:space="0" w:color="auto"/>
            <w:right w:val="none" w:sz="0" w:space="0" w:color="auto"/>
          </w:divBdr>
          <w:divsChild>
            <w:div w:id="993221180">
              <w:marLeft w:val="0"/>
              <w:marRight w:val="0"/>
              <w:marTop w:val="45"/>
              <w:marBottom w:val="0"/>
              <w:divBdr>
                <w:top w:val="none" w:sz="0" w:space="0" w:color="auto"/>
                <w:left w:val="none" w:sz="0" w:space="0" w:color="auto"/>
                <w:bottom w:val="none" w:sz="0" w:space="0" w:color="auto"/>
                <w:right w:val="none" w:sz="0" w:space="0" w:color="auto"/>
              </w:divBdr>
            </w:div>
          </w:divsChild>
        </w:div>
        <w:div w:id="1246307256">
          <w:marLeft w:val="0"/>
          <w:marRight w:val="0"/>
          <w:marTop w:val="240"/>
          <w:marBottom w:val="0"/>
          <w:divBdr>
            <w:top w:val="none" w:sz="0" w:space="0" w:color="auto"/>
            <w:left w:val="none" w:sz="0" w:space="0" w:color="auto"/>
            <w:bottom w:val="none" w:sz="0" w:space="0" w:color="auto"/>
            <w:right w:val="none" w:sz="0" w:space="0" w:color="auto"/>
          </w:divBdr>
        </w:div>
        <w:div w:id="1248611663">
          <w:marLeft w:val="0"/>
          <w:marRight w:val="0"/>
          <w:marTop w:val="240"/>
          <w:marBottom w:val="0"/>
          <w:divBdr>
            <w:top w:val="none" w:sz="0" w:space="0" w:color="auto"/>
            <w:left w:val="none" w:sz="0" w:space="0" w:color="auto"/>
            <w:bottom w:val="none" w:sz="0" w:space="0" w:color="auto"/>
            <w:right w:val="none" w:sz="0" w:space="0" w:color="auto"/>
          </w:divBdr>
        </w:div>
        <w:div w:id="1280068772">
          <w:marLeft w:val="0"/>
          <w:marRight w:val="0"/>
          <w:marTop w:val="240"/>
          <w:marBottom w:val="0"/>
          <w:divBdr>
            <w:top w:val="none" w:sz="0" w:space="0" w:color="auto"/>
            <w:left w:val="none" w:sz="0" w:space="0" w:color="auto"/>
            <w:bottom w:val="none" w:sz="0" w:space="0" w:color="auto"/>
            <w:right w:val="none" w:sz="0" w:space="0" w:color="auto"/>
          </w:divBdr>
          <w:divsChild>
            <w:div w:id="1164391600">
              <w:marLeft w:val="0"/>
              <w:marRight w:val="0"/>
              <w:marTop w:val="45"/>
              <w:marBottom w:val="0"/>
              <w:divBdr>
                <w:top w:val="none" w:sz="0" w:space="0" w:color="auto"/>
                <w:left w:val="none" w:sz="0" w:space="0" w:color="auto"/>
                <w:bottom w:val="none" w:sz="0" w:space="0" w:color="auto"/>
                <w:right w:val="none" w:sz="0" w:space="0" w:color="auto"/>
              </w:divBdr>
            </w:div>
          </w:divsChild>
        </w:div>
        <w:div w:id="1323853485">
          <w:marLeft w:val="0"/>
          <w:marRight w:val="0"/>
          <w:marTop w:val="240"/>
          <w:marBottom w:val="0"/>
          <w:divBdr>
            <w:top w:val="none" w:sz="0" w:space="0" w:color="auto"/>
            <w:left w:val="none" w:sz="0" w:space="0" w:color="auto"/>
            <w:bottom w:val="none" w:sz="0" w:space="0" w:color="auto"/>
            <w:right w:val="none" w:sz="0" w:space="0" w:color="auto"/>
          </w:divBdr>
          <w:divsChild>
            <w:div w:id="748045038">
              <w:marLeft w:val="0"/>
              <w:marRight w:val="0"/>
              <w:marTop w:val="45"/>
              <w:marBottom w:val="0"/>
              <w:divBdr>
                <w:top w:val="none" w:sz="0" w:space="0" w:color="auto"/>
                <w:left w:val="none" w:sz="0" w:space="0" w:color="auto"/>
                <w:bottom w:val="none" w:sz="0" w:space="0" w:color="auto"/>
                <w:right w:val="none" w:sz="0" w:space="0" w:color="auto"/>
              </w:divBdr>
            </w:div>
          </w:divsChild>
        </w:div>
        <w:div w:id="1359117170">
          <w:marLeft w:val="0"/>
          <w:marRight w:val="0"/>
          <w:marTop w:val="240"/>
          <w:marBottom w:val="0"/>
          <w:divBdr>
            <w:top w:val="none" w:sz="0" w:space="0" w:color="auto"/>
            <w:left w:val="none" w:sz="0" w:space="0" w:color="auto"/>
            <w:bottom w:val="none" w:sz="0" w:space="0" w:color="auto"/>
            <w:right w:val="none" w:sz="0" w:space="0" w:color="auto"/>
          </w:divBdr>
        </w:div>
        <w:div w:id="1414081067">
          <w:marLeft w:val="0"/>
          <w:marRight w:val="0"/>
          <w:marTop w:val="240"/>
          <w:marBottom w:val="0"/>
          <w:divBdr>
            <w:top w:val="none" w:sz="0" w:space="0" w:color="auto"/>
            <w:left w:val="none" w:sz="0" w:space="0" w:color="auto"/>
            <w:bottom w:val="none" w:sz="0" w:space="0" w:color="auto"/>
            <w:right w:val="none" w:sz="0" w:space="0" w:color="auto"/>
          </w:divBdr>
        </w:div>
        <w:div w:id="1550217624">
          <w:marLeft w:val="0"/>
          <w:marRight w:val="0"/>
          <w:marTop w:val="240"/>
          <w:marBottom w:val="0"/>
          <w:divBdr>
            <w:top w:val="none" w:sz="0" w:space="0" w:color="auto"/>
            <w:left w:val="none" w:sz="0" w:space="0" w:color="auto"/>
            <w:bottom w:val="none" w:sz="0" w:space="0" w:color="auto"/>
            <w:right w:val="none" w:sz="0" w:space="0" w:color="auto"/>
          </w:divBdr>
        </w:div>
        <w:div w:id="1606039199">
          <w:marLeft w:val="0"/>
          <w:marRight w:val="0"/>
          <w:marTop w:val="240"/>
          <w:marBottom w:val="0"/>
          <w:divBdr>
            <w:top w:val="none" w:sz="0" w:space="0" w:color="auto"/>
            <w:left w:val="none" w:sz="0" w:space="0" w:color="auto"/>
            <w:bottom w:val="none" w:sz="0" w:space="0" w:color="auto"/>
            <w:right w:val="none" w:sz="0" w:space="0" w:color="auto"/>
          </w:divBdr>
        </w:div>
        <w:div w:id="1622803193">
          <w:marLeft w:val="0"/>
          <w:marRight w:val="0"/>
          <w:marTop w:val="240"/>
          <w:marBottom w:val="0"/>
          <w:divBdr>
            <w:top w:val="none" w:sz="0" w:space="0" w:color="auto"/>
            <w:left w:val="none" w:sz="0" w:space="0" w:color="auto"/>
            <w:bottom w:val="none" w:sz="0" w:space="0" w:color="auto"/>
            <w:right w:val="none" w:sz="0" w:space="0" w:color="auto"/>
          </w:divBdr>
        </w:div>
        <w:div w:id="1684672430">
          <w:marLeft w:val="0"/>
          <w:marRight w:val="0"/>
          <w:marTop w:val="240"/>
          <w:marBottom w:val="0"/>
          <w:divBdr>
            <w:top w:val="none" w:sz="0" w:space="0" w:color="auto"/>
            <w:left w:val="none" w:sz="0" w:space="0" w:color="auto"/>
            <w:bottom w:val="none" w:sz="0" w:space="0" w:color="auto"/>
            <w:right w:val="none" w:sz="0" w:space="0" w:color="auto"/>
          </w:divBdr>
        </w:div>
        <w:div w:id="1745757238">
          <w:marLeft w:val="0"/>
          <w:marRight w:val="0"/>
          <w:marTop w:val="240"/>
          <w:marBottom w:val="0"/>
          <w:divBdr>
            <w:top w:val="none" w:sz="0" w:space="0" w:color="auto"/>
            <w:left w:val="none" w:sz="0" w:space="0" w:color="auto"/>
            <w:bottom w:val="none" w:sz="0" w:space="0" w:color="auto"/>
            <w:right w:val="none" w:sz="0" w:space="0" w:color="auto"/>
          </w:divBdr>
        </w:div>
        <w:div w:id="1765178560">
          <w:marLeft w:val="0"/>
          <w:marRight w:val="0"/>
          <w:marTop w:val="240"/>
          <w:marBottom w:val="0"/>
          <w:divBdr>
            <w:top w:val="none" w:sz="0" w:space="0" w:color="auto"/>
            <w:left w:val="none" w:sz="0" w:space="0" w:color="auto"/>
            <w:bottom w:val="none" w:sz="0" w:space="0" w:color="auto"/>
            <w:right w:val="none" w:sz="0" w:space="0" w:color="auto"/>
          </w:divBdr>
        </w:div>
        <w:div w:id="1780447529">
          <w:marLeft w:val="0"/>
          <w:marRight w:val="0"/>
          <w:marTop w:val="240"/>
          <w:marBottom w:val="0"/>
          <w:divBdr>
            <w:top w:val="none" w:sz="0" w:space="0" w:color="auto"/>
            <w:left w:val="none" w:sz="0" w:space="0" w:color="auto"/>
            <w:bottom w:val="none" w:sz="0" w:space="0" w:color="auto"/>
            <w:right w:val="none" w:sz="0" w:space="0" w:color="auto"/>
          </w:divBdr>
        </w:div>
        <w:div w:id="1799834686">
          <w:marLeft w:val="0"/>
          <w:marRight w:val="0"/>
          <w:marTop w:val="240"/>
          <w:marBottom w:val="0"/>
          <w:divBdr>
            <w:top w:val="none" w:sz="0" w:space="0" w:color="auto"/>
            <w:left w:val="none" w:sz="0" w:space="0" w:color="auto"/>
            <w:bottom w:val="none" w:sz="0" w:space="0" w:color="auto"/>
            <w:right w:val="none" w:sz="0" w:space="0" w:color="auto"/>
          </w:divBdr>
        </w:div>
        <w:div w:id="1865749961">
          <w:marLeft w:val="0"/>
          <w:marRight w:val="0"/>
          <w:marTop w:val="240"/>
          <w:marBottom w:val="0"/>
          <w:divBdr>
            <w:top w:val="none" w:sz="0" w:space="0" w:color="auto"/>
            <w:left w:val="none" w:sz="0" w:space="0" w:color="auto"/>
            <w:bottom w:val="none" w:sz="0" w:space="0" w:color="auto"/>
            <w:right w:val="none" w:sz="0" w:space="0" w:color="auto"/>
          </w:divBdr>
        </w:div>
        <w:div w:id="1900244906">
          <w:marLeft w:val="0"/>
          <w:marRight w:val="0"/>
          <w:marTop w:val="240"/>
          <w:marBottom w:val="0"/>
          <w:divBdr>
            <w:top w:val="none" w:sz="0" w:space="0" w:color="auto"/>
            <w:left w:val="none" w:sz="0" w:space="0" w:color="auto"/>
            <w:bottom w:val="none" w:sz="0" w:space="0" w:color="auto"/>
            <w:right w:val="none" w:sz="0" w:space="0" w:color="auto"/>
          </w:divBdr>
        </w:div>
        <w:div w:id="2001229225">
          <w:marLeft w:val="0"/>
          <w:marRight w:val="0"/>
          <w:marTop w:val="240"/>
          <w:marBottom w:val="0"/>
          <w:divBdr>
            <w:top w:val="none" w:sz="0" w:space="0" w:color="auto"/>
            <w:left w:val="none" w:sz="0" w:space="0" w:color="auto"/>
            <w:bottom w:val="none" w:sz="0" w:space="0" w:color="auto"/>
            <w:right w:val="none" w:sz="0" w:space="0" w:color="auto"/>
          </w:divBdr>
          <w:divsChild>
            <w:div w:id="1400638154">
              <w:marLeft w:val="0"/>
              <w:marRight w:val="0"/>
              <w:marTop w:val="45"/>
              <w:marBottom w:val="0"/>
              <w:divBdr>
                <w:top w:val="none" w:sz="0" w:space="0" w:color="auto"/>
                <w:left w:val="none" w:sz="0" w:space="0" w:color="auto"/>
                <w:bottom w:val="none" w:sz="0" w:space="0" w:color="auto"/>
                <w:right w:val="none" w:sz="0" w:space="0" w:color="auto"/>
              </w:divBdr>
            </w:div>
          </w:divsChild>
        </w:div>
        <w:div w:id="2010449305">
          <w:marLeft w:val="0"/>
          <w:marRight w:val="0"/>
          <w:marTop w:val="240"/>
          <w:marBottom w:val="0"/>
          <w:divBdr>
            <w:top w:val="none" w:sz="0" w:space="0" w:color="auto"/>
            <w:left w:val="none" w:sz="0" w:space="0" w:color="auto"/>
            <w:bottom w:val="none" w:sz="0" w:space="0" w:color="auto"/>
            <w:right w:val="none" w:sz="0" w:space="0" w:color="auto"/>
          </w:divBdr>
        </w:div>
      </w:divsChild>
    </w:div>
    <w:div w:id="216205913">
      <w:bodyDiv w:val="1"/>
      <w:marLeft w:val="45"/>
      <w:marRight w:val="45"/>
      <w:marTop w:val="90"/>
      <w:marBottom w:val="90"/>
      <w:divBdr>
        <w:top w:val="none" w:sz="0" w:space="0" w:color="auto"/>
        <w:left w:val="none" w:sz="0" w:space="0" w:color="auto"/>
        <w:bottom w:val="none" w:sz="0" w:space="0" w:color="auto"/>
        <w:right w:val="none" w:sz="0" w:space="0" w:color="auto"/>
      </w:divBdr>
      <w:divsChild>
        <w:div w:id="1677346381">
          <w:marLeft w:val="0"/>
          <w:marRight w:val="0"/>
          <w:marTop w:val="240"/>
          <w:marBottom w:val="0"/>
          <w:divBdr>
            <w:top w:val="none" w:sz="0" w:space="0" w:color="auto"/>
            <w:left w:val="none" w:sz="0" w:space="0" w:color="auto"/>
            <w:bottom w:val="none" w:sz="0" w:space="0" w:color="auto"/>
            <w:right w:val="none" w:sz="0" w:space="0" w:color="auto"/>
          </w:divBdr>
        </w:div>
      </w:divsChild>
    </w:div>
    <w:div w:id="227619412">
      <w:bodyDiv w:val="1"/>
      <w:marLeft w:val="0"/>
      <w:marRight w:val="0"/>
      <w:marTop w:val="0"/>
      <w:marBottom w:val="0"/>
      <w:divBdr>
        <w:top w:val="none" w:sz="0" w:space="0" w:color="auto"/>
        <w:left w:val="none" w:sz="0" w:space="0" w:color="auto"/>
        <w:bottom w:val="none" w:sz="0" w:space="0" w:color="auto"/>
        <w:right w:val="none" w:sz="0" w:space="0" w:color="auto"/>
      </w:divBdr>
    </w:div>
    <w:div w:id="230046383">
      <w:bodyDiv w:val="1"/>
      <w:marLeft w:val="45"/>
      <w:marRight w:val="45"/>
      <w:marTop w:val="90"/>
      <w:marBottom w:val="90"/>
      <w:divBdr>
        <w:top w:val="none" w:sz="0" w:space="0" w:color="auto"/>
        <w:left w:val="none" w:sz="0" w:space="0" w:color="auto"/>
        <w:bottom w:val="none" w:sz="0" w:space="0" w:color="auto"/>
        <w:right w:val="none" w:sz="0" w:space="0" w:color="auto"/>
      </w:divBdr>
      <w:divsChild>
        <w:div w:id="1899896531">
          <w:marLeft w:val="0"/>
          <w:marRight w:val="0"/>
          <w:marTop w:val="240"/>
          <w:marBottom w:val="0"/>
          <w:divBdr>
            <w:top w:val="none" w:sz="0" w:space="0" w:color="auto"/>
            <w:left w:val="none" w:sz="0" w:space="0" w:color="auto"/>
            <w:bottom w:val="none" w:sz="0" w:space="0" w:color="auto"/>
            <w:right w:val="none" w:sz="0" w:space="0" w:color="auto"/>
          </w:divBdr>
        </w:div>
      </w:divsChild>
    </w:div>
    <w:div w:id="304748509">
      <w:bodyDiv w:val="1"/>
      <w:marLeft w:val="0"/>
      <w:marRight w:val="0"/>
      <w:marTop w:val="0"/>
      <w:marBottom w:val="0"/>
      <w:divBdr>
        <w:top w:val="none" w:sz="0" w:space="0" w:color="auto"/>
        <w:left w:val="none" w:sz="0" w:space="0" w:color="auto"/>
        <w:bottom w:val="none" w:sz="0" w:space="0" w:color="auto"/>
        <w:right w:val="none" w:sz="0" w:space="0" w:color="auto"/>
      </w:divBdr>
    </w:div>
    <w:div w:id="360253991">
      <w:bodyDiv w:val="1"/>
      <w:marLeft w:val="0"/>
      <w:marRight w:val="0"/>
      <w:marTop w:val="0"/>
      <w:marBottom w:val="0"/>
      <w:divBdr>
        <w:top w:val="none" w:sz="0" w:space="0" w:color="auto"/>
        <w:left w:val="none" w:sz="0" w:space="0" w:color="auto"/>
        <w:bottom w:val="none" w:sz="0" w:space="0" w:color="auto"/>
        <w:right w:val="none" w:sz="0" w:space="0" w:color="auto"/>
      </w:divBdr>
    </w:div>
    <w:div w:id="387262759">
      <w:bodyDiv w:val="1"/>
      <w:marLeft w:val="0"/>
      <w:marRight w:val="0"/>
      <w:marTop w:val="0"/>
      <w:marBottom w:val="0"/>
      <w:divBdr>
        <w:top w:val="none" w:sz="0" w:space="0" w:color="auto"/>
        <w:left w:val="none" w:sz="0" w:space="0" w:color="auto"/>
        <w:bottom w:val="none" w:sz="0" w:space="0" w:color="auto"/>
        <w:right w:val="none" w:sz="0" w:space="0" w:color="auto"/>
      </w:divBdr>
    </w:div>
    <w:div w:id="416286255">
      <w:bodyDiv w:val="1"/>
      <w:marLeft w:val="0"/>
      <w:marRight w:val="0"/>
      <w:marTop w:val="0"/>
      <w:marBottom w:val="0"/>
      <w:divBdr>
        <w:top w:val="none" w:sz="0" w:space="0" w:color="auto"/>
        <w:left w:val="none" w:sz="0" w:space="0" w:color="auto"/>
        <w:bottom w:val="none" w:sz="0" w:space="0" w:color="auto"/>
        <w:right w:val="none" w:sz="0" w:space="0" w:color="auto"/>
      </w:divBdr>
    </w:div>
    <w:div w:id="465661018">
      <w:bodyDiv w:val="1"/>
      <w:marLeft w:val="45"/>
      <w:marRight w:val="45"/>
      <w:marTop w:val="90"/>
      <w:marBottom w:val="90"/>
      <w:divBdr>
        <w:top w:val="none" w:sz="0" w:space="0" w:color="auto"/>
        <w:left w:val="none" w:sz="0" w:space="0" w:color="auto"/>
        <w:bottom w:val="none" w:sz="0" w:space="0" w:color="auto"/>
        <w:right w:val="none" w:sz="0" w:space="0" w:color="auto"/>
      </w:divBdr>
      <w:divsChild>
        <w:div w:id="1086002435">
          <w:marLeft w:val="0"/>
          <w:marRight w:val="0"/>
          <w:marTop w:val="240"/>
          <w:marBottom w:val="0"/>
          <w:divBdr>
            <w:top w:val="none" w:sz="0" w:space="0" w:color="auto"/>
            <w:left w:val="none" w:sz="0" w:space="0" w:color="auto"/>
            <w:bottom w:val="none" w:sz="0" w:space="0" w:color="auto"/>
            <w:right w:val="none" w:sz="0" w:space="0" w:color="auto"/>
          </w:divBdr>
        </w:div>
      </w:divsChild>
    </w:div>
    <w:div w:id="468982985">
      <w:bodyDiv w:val="1"/>
      <w:marLeft w:val="0"/>
      <w:marRight w:val="0"/>
      <w:marTop w:val="0"/>
      <w:marBottom w:val="0"/>
      <w:divBdr>
        <w:top w:val="none" w:sz="0" w:space="0" w:color="auto"/>
        <w:left w:val="none" w:sz="0" w:space="0" w:color="auto"/>
        <w:bottom w:val="none" w:sz="0" w:space="0" w:color="auto"/>
        <w:right w:val="none" w:sz="0" w:space="0" w:color="auto"/>
      </w:divBdr>
    </w:div>
    <w:div w:id="469446299">
      <w:bodyDiv w:val="1"/>
      <w:marLeft w:val="0"/>
      <w:marRight w:val="0"/>
      <w:marTop w:val="0"/>
      <w:marBottom w:val="0"/>
      <w:divBdr>
        <w:top w:val="none" w:sz="0" w:space="0" w:color="auto"/>
        <w:left w:val="none" w:sz="0" w:space="0" w:color="auto"/>
        <w:bottom w:val="none" w:sz="0" w:space="0" w:color="auto"/>
        <w:right w:val="none" w:sz="0" w:space="0" w:color="auto"/>
      </w:divBdr>
    </w:div>
    <w:div w:id="613905271">
      <w:bodyDiv w:val="1"/>
      <w:marLeft w:val="0"/>
      <w:marRight w:val="0"/>
      <w:marTop w:val="0"/>
      <w:marBottom w:val="0"/>
      <w:divBdr>
        <w:top w:val="none" w:sz="0" w:space="0" w:color="auto"/>
        <w:left w:val="none" w:sz="0" w:space="0" w:color="auto"/>
        <w:bottom w:val="none" w:sz="0" w:space="0" w:color="auto"/>
        <w:right w:val="none" w:sz="0" w:space="0" w:color="auto"/>
      </w:divBdr>
      <w:divsChild>
        <w:div w:id="1256747460">
          <w:marLeft w:val="0"/>
          <w:marRight w:val="0"/>
          <w:marTop w:val="0"/>
          <w:marBottom w:val="0"/>
          <w:divBdr>
            <w:top w:val="none" w:sz="0" w:space="0" w:color="auto"/>
            <w:left w:val="none" w:sz="0" w:space="0" w:color="auto"/>
            <w:bottom w:val="none" w:sz="0" w:space="0" w:color="auto"/>
            <w:right w:val="none" w:sz="0" w:space="0" w:color="auto"/>
          </w:divBdr>
          <w:divsChild>
            <w:div w:id="1234660291">
              <w:marLeft w:val="0"/>
              <w:marRight w:val="0"/>
              <w:marTop w:val="0"/>
              <w:marBottom w:val="0"/>
              <w:divBdr>
                <w:top w:val="none" w:sz="0" w:space="0" w:color="auto"/>
                <w:left w:val="none" w:sz="0" w:space="0" w:color="auto"/>
                <w:bottom w:val="none" w:sz="0" w:space="0" w:color="auto"/>
                <w:right w:val="none" w:sz="0" w:space="0" w:color="auto"/>
              </w:divBdr>
              <w:divsChild>
                <w:div w:id="1191648523">
                  <w:marLeft w:val="0"/>
                  <w:marRight w:val="0"/>
                  <w:marTop w:val="0"/>
                  <w:marBottom w:val="0"/>
                  <w:divBdr>
                    <w:top w:val="none" w:sz="0" w:space="0" w:color="auto"/>
                    <w:left w:val="none" w:sz="0" w:space="0" w:color="auto"/>
                    <w:bottom w:val="none" w:sz="0" w:space="0" w:color="auto"/>
                    <w:right w:val="none" w:sz="0" w:space="0" w:color="auto"/>
                  </w:divBdr>
                  <w:divsChild>
                    <w:div w:id="1809205271">
                      <w:marLeft w:val="0"/>
                      <w:marRight w:val="0"/>
                      <w:marTop w:val="0"/>
                      <w:marBottom w:val="0"/>
                      <w:divBdr>
                        <w:top w:val="none" w:sz="0" w:space="0" w:color="auto"/>
                        <w:left w:val="none" w:sz="0" w:space="0" w:color="auto"/>
                        <w:bottom w:val="none" w:sz="0" w:space="0" w:color="auto"/>
                        <w:right w:val="none" w:sz="0" w:space="0" w:color="auto"/>
                      </w:divBdr>
                      <w:divsChild>
                        <w:div w:id="1598564150">
                          <w:marLeft w:val="0"/>
                          <w:marRight w:val="0"/>
                          <w:marTop w:val="0"/>
                          <w:marBottom w:val="0"/>
                          <w:divBdr>
                            <w:top w:val="none" w:sz="0" w:space="0" w:color="auto"/>
                            <w:left w:val="none" w:sz="0" w:space="0" w:color="auto"/>
                            <w:bottom w:val="none" w:sz="0" w:space="0" w:color="auto"/>
                            <w:right w:val="none" w:sz="0" w:space="0" w:color="auto"/>
                          </w:divBdr>
                          <w:divsChild>
                            <w:div w:id="5409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4508">
      <w:bodyDiv w:val="1"/>
      <w:marLeft w:val="0"/>
      <w:marRight w:val="0"/>
      <w:marTop w:val="0"/>
      <w:marBottom w:val="0"/>
      <w:divBdr>
        <w:top w:val="none" w:sz="0" w:space="0" w:color="auto"/>
        <w:left w:val="none" w:sz="0" w:space="0" w:color="auto"/>
        <w:bottom w:val="none" w:sz="0" w:space="0" w:color="auto"/>
        <w:right w:val="none" w:sz="0" w:space="0" w:color="auto"/>
      </w:divBdr>
    </w:div>
    <w:div w:id="661855915">
      <w:bodyDiv w:val="1"/>
      <w:marLeft w:val="0"/>
      <w:marRight w:val="0"/>
      <w:marTop w:val="0"/>
      <w:marBottom w:val="0"/>
      <w:divBdr>
        <w:top w:val="none" w:sz="0" w:space="0" w:color="auto"/>
        <w:left w:val="none" w:sz="0" w:space="0" w:color="auto"/>
        <w:bottom w:val="none" w:sz="0" w:space="0" w:color="auto"/>
        <w:right w:val="none" w:sz="0" w:space="0" w:color="auto"/>
      </w:divBdr>
    </w:div>
    <w:div w:id="696123602">
      <w:bodyDiv w:val="1"/>
      <w:marLeft w:val="45"/>
      <w:marRight w:val="45"/>
      <w:marTop w:val="90"/>
      <w:marBottom w:val="90"/>
      <w:divBdr>
        <w:top w:val="none" w:sz="0" w:space="0" w:color="auto"/>
        <w:left w:val="none" w:sz="0" w:space="0" w:color="auto"/>
        <w:bottom w:val="none" w:sz="0" w:space="0" w:color="auto"/>
        <w:right w:val="none" w:sz="0" w:space="0" w:color="auto"/>
      </w:divBdr>
      <w:divsChild>
        <w:div w:id="357856312">
          <w:marLeft w:val="0"/>
          <w:marRight w:val="0"/>
          <w:marTop w:val="240"/>
          <w:marBottom w:val="0"/>
          <w:divBdr>
            <w:top w:val="none" w:sz="0" w:space="0" w:color="auto"/>
            <w:left w:val="none" w:sz="0" w:space="0" w:color="auto"/>
            <w:bottom w:val="none" w:sz="0" w:space="0" w:color="auto"/>
            <w:right w:val="none" w:sz="0" w:space="0" w:color="auto"/>
          </w:divBdr>
        </w:div>
        <w:div w:id="844441587">
          <w:marLeft w:val="0"/>
          <w:marRight w:val="0"/>
          <w:marTop w:val="240"/>
          <w:marBottom w:val="0"/>
          <w:divBdr>
            <w:top w:val="none" w:sz="0" w:space="0" w:color="auto"/>
            <w:left w:val="none" w:sz="0" w:space="0" w:color="auto"/>
            <w:bottom w:val="none" w:sz="0" w:space="0" w:color="auto"/>
            <w:right w:val="none" w:sz="0" w:space="0" w:color="auto"/>
          </w:divBdr>
        </w:div>
        <w:div w:id="1549759967">
          <w:marLeft w:val="0"/>
          <w:marRight w:val="0"/>
          <w:marTop w:val="240"/>
          <w:marBottom w:val="0"/>
          <w:divBdr>
            <w:top w:val="none" w:sz="0" w:space="0" w:color="auto"/>
            <w:left w:val="none" w:sz="0" w:space="0" w:color="auto"/>
            <w:bottom w:val="none" w:sz="0" w:space="0" w:color="auto"/>
            <w:right w:val="none" w:sz="0" w:space="0" w:color="auto"/>
          </w:divBdr>
          <w:divsChild>
            <w:div w:id="3904266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2594895">
      <w:bodyDiv w:val="1"/>
      <w:marLeft w:val="0"/>
      <w:marRight w:val="0"/>
      <w:marTop w:val="0"/>
      <w:marBottom w:val="0"/>
      <w:divBdr>
        <w:top w:val="none" w:sz="0" w:space="0" w:color="auto"/>
        <w:left w:val="none" w:sz="0" w:space="0" w:color="auto"/>
        <w:bottom w:val="none" w:sz="0" w:space="0" w:color="auto"/>
        <w:right w:val="none" w:sz="0" w:space="0" w:color="auto"/>
      </w:divBdr>
    </w:div>
    <w:div w:id="825709137">
      <w:bodyDiv w:val="1"/>
      <w:marLeft w:val="0"/>
      <w:marRight w:val="0"/>
      <w:marTop w:val="0"/>
      <w:marBottom w:val="0"/>
      <w:divBdr>
        <w:top w:val="none" w:sz="0" w:space="0" w:color="auto"/>
        <w:left w:val="none" w:sz="0" w:space="0" w:color="auto"/>
        <w:bottom w:val="none" w:sz="0" w:space="0" w:color="auto"/>
        <w:right w:val="none" w:sz="0" w:space="0" w:color="auto"/>
      </w:divBdr>
    </w:div>
    <w:div w:id="866797360">
      <w:bodyDiv w:val="1"/>
      <w:marLeft w:val="0"/>
      <w:marRight w:val="0"/>
      <w:marTop w:val="0"/>
      <w:marBottom w:val="0"/>
      <w:divBdr>
        <w:top w:val="none" w:sz="0" w:space="0" w:color="auto"/>
        <w:left w:val="none" w:sz="0" w:space="0" w:color="auto"/>
        <w:bottom w:val="none" w:sz="0" w:space="0" w:color="auto"/>
        <w:right w:val="none" w:sz="0" w:space="0" w:color="auto"/>
      </w:divBdr>
      <w:divsChild>
        <w:div w:id="10691107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879517997">
      <w:bodyDiv w:val="1"/>
      <w:marLeft w:val="0"/>
      <w:marRight w:val="0"/>
      <w:marTop w:val="0"/>
      <w:marBottom w:val="0"/>
      <w:divBdr>
        <w:top w:val="none" w:sz="0" w:space="0" w:color="auto"/>
        <w:left w:val="none" w:sz="0" w:space="0" w:color="auto"/>
        <w:bottom w:val="none" w:sz="0" w:space="0" w:color="auto"/>
        <w:right w:val="none" w:sz="0" w:space="0" w:color="auto"/>
      </w:divBdr>
    </w:div>
    <w:div w:id="968053662">
      <w:bodyDiv w:val="1"/>
      <w:marLeft w:val="0"/>
      <w:marRight w:val="0"/>
      <w:marTop w:val="0"/>
      <w:marBottom w:val="0"/>
      <w:divBdr>
        <w:top w:val="none" w:sz="0" w:space="0" w:color="auto"/>
        <w:left w:val="none" w:sz="0" w:space="0" w:color="auto"/>
        <w:bottom w:val="none" w:sz="0" w:space="0" w:color="auto"/>
        <w:right w:val="none" w:sz="0" w:space="0" w:color="auto"/>
      </w:divBdr>
    </w:div>
    <w:div w:id="1157647613">
      <w:bodyDiv w:val="1"/>
      <w:marLeft w:val="0"/>
      <w:marRight w:val="0"/>
      <w:marTop w:val="0"/>
      <w:marBottom w:val="0"/>
      <w:divBdr>
        <w:top w:val="none" w:sz="0" w:space="0" w:color="auto"/>
        <w:left w:val="none" w:sz="0" w:space="0" w:color="auto"/>
        <w:bottom w:val="none" w:sz="0" w:space="0" w:color="auto"/>
        <w:right w:val="none" w:sz="0" w:space="0" w:color="auto"/>
      </w:divBdr>
    </w:div>
    <w:div w:id="1202009982">
      <w:bodyDiv w:val="1"/>
      <w:marLeft w:val="45"/>
      <w:marRight w:val="45"/>
      <w:marTop w:val="90"/>
      <w:marBottom w:val="90"/>
      <w:divBdr>
        <w:top w:val="none" w:sz="0" w:space="0" w:color="auto"/>
        <w:left w:val="none" w:sz="0" w:space="0" w:color="auto"/>
        <w:bottom w:val="none" w:sz="0" w:space="0" w:color="auto"/>
        <w:right w:val="none" w:sz="0" w:space="0" w:color="auto"/>
      </w:divBdr>
      <w:divsChild>
        <w:div w:id="267082693">
          <w:marLeft w:val="0"/>
          <w:marRight w:val="0"/>
          <w:marTop w:val="240"/>
          <w:marBottom w:val="0"/>
          <w:divBdr>
            <w:top w:val="none" w:sz="0" w:space="0" w:color="auto"/>
            <w:left w:val="none" w:sz="0" w:space="0" w:color="auto"/>
            <w:bottom w:val="none" w:sz="0" w:space="0" w:color="auto"/>
            <w:right w:val="none" w:sz="0" w:space="0" w:color="auto"/>
          </w:divBdr>
        </w:div>
      </w:divsChild>
    </w:div>
    <w:div w:id="1251700344">
      <w:bodyDiv w:val="1"/>
      <w:marLeft w:val="0"/>
      <w:marRight w:val="0"/>
      <w:marTop w:val="0"/>
      <w:marBottom w:val="0"/>
      <w:divBdr>
        <w:top w:val="none" w:sz="0" w:space="0" w:color="auto"/>
        <w:left w:val="none" w:sz="0" w:space="0" w:color="auto"/>
        <w:bottom w:val="none" w:sz="0" w:space="0" w:color="auto"/>
        <w:right w:val="none" w:sz="0" w:space="0" w:color="auto"/>
      </w:divBdr>
    </w:div>
    <w:div w:id="1268077403">
      <w:bodyDiv w:val="1"/>
      <w:marLeft w:val="0"/>
      <w:marRight w:val="0"/>
      <w:marTop w:val="0"/>
      <w:marBottom w:val="0"/>
      <w:divBdr>
        <w:top w:val="none" w:sz="0" w:space="0" w:color="auto"/>
        <w:left w:val="none" w:sz="0" w:space="0" w:color="auto"/>
        <w:bottom w:val="none" w:sz="0" w:space="0" w:color="auto"/>
        <w:right w:val="none" w:sz="0" w:space="0" w:color="auto"/>
      </w:divBdr>
    </w:div>
    <w:div w:id="1294020061">
      <w:bodyDiv w:val="1"/>
      <w:marLeft w:val="0"/>
      <w:marRight w:val="0"/>
      <w:marTop w:val="0"/>
      <w:marBottom w:val="0"/>
      <w:divBdr>
        <w:top w:val="none" w:sz="0" w:space="0" w:color="auto"/>
        <w:left w:val="none" w:sz="0" w:space="0" w:color="auto"/>
        <w:bottom w:val="none" w:sz="0" w:space="0" w:color="auto"/>
        <w:right w:val="none" w:sz="0" w:space="0" w:color="auto"/>
      </w:divBdr>
    </w:div>
    <w:div w:id="1409767376">
      <w:bodyDiv w:val="1"/>
      <w:marLeft w:val="0"/>
      <w:marRight w:val="0"/>
      <w:marTop w:val="0"/>
      <w:marBottom w:val="0"/>
      <w:divBdr>
        <w:top w:val="none" w:sz="0" w:space="0" w:color="auto"/>
        <w:left w:val="none" w:sz="0" w:space="0" w:color="auto"/>
        <w:bottom w:val="none" w:sz="0" w:space="0" w:color="auto"/>
        <w:right w:val="none" w:sz="0" w:space="0" w:color="auto"/>
      </w:divBdr>
    </w:div>
    <w:div w:id="1425302144">
      <w:bodyDiv w:val="1"/>
      <w:marLeft w:val="0"/>
      <w:marRight w:val="0"/>
      <w:marTop w:val="0"/>
      <w:marBottom w:val="0"/>
      <w:divBdr>
        <w:top w:val="none" w:sz="0" w:space="0" w:color="auto"/>
        <w:left w:val="none" w:sz="0" w:space="0" w:color="auto"/>
        <w:bottom w:val="none" w:sz="0" w:space="0" w:color="auto"/>
        <w:right w:val="none" w:sz="0" w:space="0" w:color="auto"/>
      </w:divBdr>
    </w:div>
    <w:div w:id="1431269690">
      <w:bodyDiv w:val="1"/>
      <w:marLeft w:val="0"/>
      <w:marRight w:val="0"/>
      <w:marTop w:val="0"/>
      <w:marBottom w:val="0"/>
      <w:divBdr>
        <w:top w:val="none" w:sz="0" w:space="0" w:color="auto"/>
        <w:left w:val="none" w:sz="0" w:space="0" w:color="auto"/>
        <w:bottom w:val="none" w:sz="0" w:space="0" w:color="auto"/>
        <w:right w:val="none" w:sz="0" w:space="0" w:color="auto"/>
      </w:divBdr>
    </w:div>
    <w:div w:id="1436483681">
      <w:bodyDiv w:val="1"/>
      <w:marLeft w:val="0"/>
      <w:marRight w:val="0"/>
      <w:marTop w:val="0"/>
      <w:marBottom w:val="0"/>
      <w:divBdr>
        <w:top w:val="none" w:sz="0" w:space="0" w:color="auto"/>
        <w:left w:val="none" w:sz="0" w:space="0" w:color="auto"/>
        <w:bottom w:val="none" w:sz="0" w:space="0" w:color="auto"/>
        <w:right w:val="none" w:sz="0" w:space="0" w:color="auto"/>
      </w:divBdr>
    </w:div>
    <w:div w:id="1465922896">
      <w:bodyDiv w:val="1"/>
      <w:marLeft w:val="45"/>
      <w:marRight w:val="45"/>
      <w:marTop w:val="90"/>
      <w:marBottom w:val="90"/>
      <w:divBdr>
        <w:top w:val="none" w:sz="0" w:space="0" w:color="auto"/>
        <w:left w:val="none" w:sz="0" w:space="0" w:color="auto"/>
        <w:bottom w:val="none" w:sz="0" w:space="0" w:color="auto"/>
        <w:right w:val="none" w:sz="0" w:space="0" w:color="auto"/>
      </w:divBdr>
      <w:divsChild>
        <w:div w:id="951858485">
          <w:marLeft w:val="0"/>
          <w:marRight w:val="0"/>
          <w:marTop w:val="0"/>
          <w:marBottom w:val="567"/>
          <w:divBdr>
            <w:top w:val="none" w:sz="0" w:space="0" w:color="auto"/>
            <w:left w:val="none" w:sz="0" w:space="0" w:color="auto"/>
            <w:bottom w:val="none" w:sz="0" w:space="0" w:color="auto"/>
            <w:right w:val="none" w:sz="0" w:space="0" w:color="auto"/>
          </w:divBdr>
        </w:div>
      </w:divsChild>
    </w:div>
    <w:div w:id="1567498381">
      <w:bodyDiv w:val="1"/>
      <w:marLeft w:val="0"/>
      <w:marRight w:val="0"/>
      <w:marTop w:val="0"/>
      <w:marBottom w:val="0"/>
      <w:divBdr>
        <w:top w:val="none" w:sz="0" w:space="0" w:color="auto"/>
        <w:left w:val="none" w:sz="0" w:space="0" w:color="auto"/>
        <w:bottom w:val="none" w:sz="0" w:space="0" w:color="auto"/>
        <w:right w:val="none" w:sz="0" w:space="0" w:color="auto"/>
      </w:divBdr>
    </w:div>
    <w:div w:id="1574125347">
      <w:bodyDiv w:val="1"/>
      <w:marLeft w:val="0"/>
      <w:marRight w:val="0"/>
      <w:marTop w:val="0"/>
      <w:marBottom w:val="0"/>
      <w:divBdr>
        <w:top w:val="none" w:sz="0" w:space="0" w:color="auto"/>
        <w:left w:val="none" w:sz="0" w:space="0" w:color="auto"/>
        <w:bottom w:val="none" w:sz="0" w:space="0" w:color="auto"/>
        <w:right w:val="none" w:sz="0" w:space="0" w:color="auto"/>
      </w:divBdr>
    </w:div>
    <w:div w:id="1574972731">
      <w:bodyDiv w:val="1"/>
      <w:marLeft w:val="0"/>
      <w:marRight w:val="0"/>
      <w:marTop w:val="0"/>
      <w:marBottom w:val="0"/>
      <w:divBdr>
        <w:top w:val="none" w:sz="0" w:space="0" w:color="auto"/>
        <w:left w:val="none" w:sz="0" w:space="0" w:color="auto"/>
        <w:bottom w:val="none" w:sz="0" w:space="0" w:color="auto"/>
        <w:right w:val="none" w:sz="0" w:space="0" w:color="auto"/>
      </w:divBdr>
    </w:div>
    <w:div w:id="1583106172">
      <w:bodyDiv w:val="1"/>
      <w:marLeft w:val="0"/>
      <w:marRight w:val="0"/>
      <w:marTop w:val="0"/>
      <w:marBottom w:val="0"/>
      <w:divBdr>
        <w:top w:val="none" w:sz="0" w:space="0" w:color="auto"/>
        <w:left w:val="none" w:sz="0" w:space="0" w:color="auto"/>
        <w:bottom w:val="none" w:sz="0" w:space="0" w:color="auto"/>
        <w:right w:val="none" w:sz="0" w:space="0" w:color="auto"/>
      </w:divBdr>
    </w:div>
    <w:div w:id="1612591542">
      <w:bodyDiv w:val="1"/>
      <w:marLeft w:val="0"/>
      <w:marRight w:val="0"/>
      <w:marTop w:val="0"/>
      <w:marBottom w:val="0"/>
      <w:divBdr>
        <w:top w:val="none" w:sz="0" w:space="0" w:color="auto"/>
        <w:left w:val="none" w:sz="0" w:space="0" w:color="auto"/>
        <w:bottom w:val="none" w:sz="0" w:space="0" w:color="auto"/>
        <w:right w:val="none" w:sz="0" w:space="0" w:color="auto"/>
      </w:divBdr>
    </w:div>
    <w:div w:id="1657495122">
      <w:bodyDiv w:val="1"/>
      <w:marLeft w:val="45"/>
      <w:marRight w:val="45"/>
      <w:marTop w:val="90"/>
      <w:marBottom w:val="90"/>
      <w:divBdr>
        <w:top w:val="none" w:sz="0" w:space="0" w:color="auto"/>
        <w:left w:val="none" w:sz="0" w:space="0" w:color="auto"/>
        <w:bottom w:val="none" w:sz="0" w:space="0" w:color="auto"/>
        <w:right w:val="none" w:sz="0" w:space="0" w:color="auto"/>
      </w:divBdr>
      <w:divsChild>
        <w:div w:id="1676305554">
          <w:marLeft w:val="0"/>
          <w:marRight w:val="0"/>
          <w:marTop w:val="240"/>
          <w:marBottom w:val="0"/>
          <w:divBdr>
            <w:top w:val="none" w:sz="0" w:space="0" w:color="auto"/>
            <w:left w:val="none" w:sz="0" w:space="0" w:color="auto"/>
            <w:bottom w:val="none" w:sz="0" w:space="0" w:color="auto"/>
            <w:right w:val="none" w:sz="0" w:space="0" w:color="auto"/>
          </w:divBdr>
        </w:div>
      </w:divsChild>
    </w:div>
    <w:div w:id="1724020558">
      <w:bodyDiv w:val="1"/>
      <w:marLeft w:val="0"/>
      <w:marRight w:val="0"/>
      <w:marTop w:val="0"/>
      <w:marBottom w:val="0"/>
      <w:divBdr>
        <w:top w:val="none" w:sz="0" w:space="0" w:color="auto"/>
        <w:left w:val="none" w:sz="0" w:space="0" w:color="auto"/>
        <w:bottom w:val="none" w:sz="0" w:space="0" w:color="auto"/>
        <w:right w:val="none" w:sz="0" w:space="0" w:color="auto"/>
      </w:divBdr>
    </w:div>
    <w:div w:id="1768311110">
      <w:bodyDiv w:val="1"/>
      <w:marLeft w:val="0"/>
      <w:marRight w:val="0"/>
      <w:marTop w:val="0"/>
      <w:marBottom w:val="0"/>
      <w:divBdr>
        <w:top w:val="none" w:sz="0" w:space="0" w:color="auto"/>
        <w:left w:val="none" w:sz="0" w:space="0" w:color="auto"/>
        <w:bottom w:val="none" w:sz="0" w:space="0" w:color="auto"/>
        <w:right w:val="none" w:sz="0" w:space="0" w:color="auto"/>
      </w:divBdr>
    </w:div>
    <w:div w:id="1768622494">
      <w:bodyDiv w:val="1"/>
      <w:marLeft w:val="0"/>
      <w:marRight w:val="0"/>
      <w:marTop w:val="0"/>
      <w:marBottom w:val="0"/>
      <w:divBdr>
        <w:top w:val="none" w:sz="0" w:space="0" w:color="auto"/>
        <w:left w:val="none" w:sz="0" w:space="0" w:color="auto"/>
        <w:bottom w:val="none" w:sz="0" w:space="0" w:color="auto"/>
        <w:right w:val="none" w:sz="0" w:space="0" w:color="auto"/>
      </w:divBdr>
    </w:div>
    <w:div w:id="1842773436">
      <w:bodyDiv w:val="1"/>
      <w:marLeft w:val="0"/>
      <w:marRight w:val="0"/>
      <w:marTop w:val="0"/>
      <w:marBottom w:val="0"/>
      <w:divBdr>
        <w:top w:val="none" w:sz="0" w:space="0" w:color="auto"/>
        <w:left w:val="none" w:sz="0" w:space="0" w:color="auto"/>
        <w:bottom w:val="none" w:sz="0" w:space="0" w:color="auto"/>
        <w:right w:val="none" w:sz="0" w:space="0" w:color="auto"/>
      </w:divBdr>
    </w:div>
    <w:div w:id="1859394484">
      <w:bodyDiv w:val="1"/>
      <w:marLeft w:val="0"/>
      <w:marRight w:val="0"/>
      <w:marTop w:val="0"/>
      <w:marBottom w:val="0"/>
      <w:divBdr>
        <w:top w:val="none" w:sz="0" w:space="0" w:color="auto"/>
        <w:left w:val="none" w:sz="0" w:space="0" w:color="auto"/>
        <w:bottom w:val="none" w:sz="0" w:space="0" w:color="auto"/>
        <w:right w:val="none" w:sz="0" w:space="0" w:color="auto"/>
      </w:divBdr>
    </w:div>
    <w:div w:id="1860655441">
      <w:bodyDiv w:val="1"/>
      <w:marLeft w:val="45"/>
      <w:marRight w:val="45"/>
      <w:marTop w:val="90"/>
      <w:marBottom w:val="90"/>
      <w:divBdr>
        <w:top w:val="none" w:sz="0" w:space="0" w:color="auto"/>
        <w:left w:val="none" w:sz="0" w:space="0" w:color="auto"/>
        <w:bottom w:val="none" w:sz="0" w:space="0" w:color="auto"/>
        <w:right w:val="none" w:sz="0" w:space="0" w:color="auto"/>
      </w:divBdr>
      <w:divsChild>
        <w:div w:id="1817648960">
          <w:marLeft w:val="0"/>
          <w:marRight w:val="0"/>
          <w:marTop w:val="480"/>
          <w:marBottom w:val="0"/>
          <w:divBdr>
            <w:top w:val="single" w:sz="8" w:space="28" w:color="000000"/>
            <w:left w:val="none" w:sz="0" w:space="0" w:color="auto"/>
            <w:bottom w:val="none" w:sz="0" w:space="0" w:color="auto"/>
            <w:right w:val="none" w:sz="0" w:space="0" w:color="auto"/>
          </w:divBdr>
          <w:divsChild>
            <w:div w:id="361788110">
              <w:marLeft w:val="0"/>
              <w:marRight w:val="0"/>
              <w:marTop w:val="45"/>
              <w:marBottom w:val="0"/>
              <w:divBdr>
                <w:top w:val="none" w:sz="0" w:space="0" w:color="auto"/>
                <w:left w:val="none" w:sz="0" w:space="0" w:color="auto"/>
                <w:bottom w:val="none" w:sz="0" w:space="0" w:color="auto"/>
                <w:right w:val="none" w:sz="0" w:space="0" w:color="auto"/>
              </w:divBdr>
            </w:div>
          </w:divsChild>
        </w:div>
        <w:div w:id="1883249539">
          <w:marLeft w:val="0"/>
          <w:marRight w:val="0"/>
          <w:marTop w:val="240"/>
          <w:marBottom w:val="0"/>
          <w:divBdr>
            <w:top w:val="none" w:sz="0" w:space="0" w:color="auto"/>
            <w:left w:val="none" w:sz="0" w:space="0" w:color="auto"/>
            <w:bottom w:val="none" w:sz="0" w:space="0" w:color="auto"/>
            <w:right w:val="none" w:sz="0" w:space="0" w:color="auto"/>
          </w:divBdr>
        </w:div>
      </w:divsChild>
    </w:div>
    <w:div w:id="1866745800">
      <w:bodyDiv w:val="1"/>
      <w:marLeft w:val="0"/>
      <w:marRight w:val="0"/>
      <w:marTop w:val="0"/>
      <w:marBottom w:val="0"/>
      <w:divBdr>
        <w:top w:val="none" w:sz="0" w:space="0" w:color="auto"/>
        <w:left w:val="none" w:sz="0" w:space="0" w:color="auto"/>
        <w:bottom w:val="none" w:sz="0" w:space="0" w:color="auto"/>
        <w:right w:val="none" w:sz="0" w:space="0" w:color="auto"/>
      </w:divBdr>
    </w:div>
    <w:div w:id="1961297011">
      <w:bodyDiv w:val="1"/>
      <w:marLeft w:val="0"/>
      <w:marRight w:val="0"/>
      <w:marTop w:val="0"/>
      <w:marBottom w:val="0"/>
      <w:divBdr>
        <w:top w:val="none" w:sz="0" w:space="0" w:color="auto"/>
        <w:left w:val="none" w:sz="0" w:space="0" w:color="auto"/>
        <w:bottom w:val="none" w:sz="0" w:space="0" w:color="auto"/>
        <w:right w:val="none" w:sz="0" w:space="0" w:color="auto"/>
      </w:divBdr>
      <w:divsChild>
        <w:div w:id="1549605332">
          <w:marLeft w:val="0"/>
          <w:marRight w:val="0"/>
          <w:marTop w:val="0"/>
          <w:marBottom w:val="0"/>
          <w:divBdr>
            <w:top w:val="none" w:sz="0" w:space="0" w:color="auto"/>
            <w:left w:val="none" w:sz="0" w:space="0" w:color="auto"/>
            <w:bottom w:val="none" w:sz="0" w:space="0" w:color="auto"/>
            <w:right w:val="none" w:sz="0" w:space="0" w:color="auto"/>
          </w:divBdr>
          <w:divsChild>
            <w:div w:id="72554984">
              <w:marLeft w:val="0"/>
              <w:marRight w:val="0"/>
              <w:marTop w:val="0"/>
              <w:marBottom w:val="0"/>
              <w:divBdr>
                <w:top w:val="none" w:sz="0" w:space="0" w:color="auto"/>
                <w:left w:val="none" w:sz="0" w:space="0" w:color="auto"/>
                <w:bottom w:val="none" w:sz="0" w:space="0" w:color="auto"/>
                <w:right w:val="none" w:sz="0" w:space="0" w:color="auto"/>
              </w:divBdr>
              <w:divsChild>
                <w:div w:id="482162271">
                  <w:marLeft w:val="0"/>
                  <w:marRight w:val="0"/>
                  <w:marTop w:val="0"/>
                  <w:marBottom w:val="0"/>
                  <w:divBdr>
                    <w:top w:val="none" w:sz="0" w:space="0" w:color="auto"/>
                    <w:left w:val="none" w:sz="0" w:space="0" w:color="auto"/>
                    <w:bottom w:val="none" w:sz="0" w:space="0" w:color="auto"/>
                    <w:right w:val="none" w:sz="0" w:space="0" w:color="auto"/>
                  </w:divBdr>
                  <w:divsChild>
                    <w:div w:id="20262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86701">
      <w:bodyDiv w:val="1"/>
      <w:marLeft w:val="0"/>
      <w:marRight w:val="0"/>
      <w:marTop w:val="0"/>
      <w:marBottom w:val="0"/>
      <w:divBdr>
        <w:top w:val="none" w:sz="0" w:space="0" w:color="auto"/>
        <w:left w:val="none" w:sz="0" w:space="0" w:color="auto"/>
        <w:bottom w:val="none" w:sz="0" w:space="0" w:color="auto"/>
        <w:right w:val="none" w:sz="0" w:space="0" w:color="auto"/>
      </w:divBdr>
    </w:div>
    <w:div w:id="2013097783">
      <w:bodyDiv w:val="1"/>
      <w:marLeft w:val="0"/>
      <w:marRight w:val="0"/>
      <w:marTop w:val="0"/>
      <w:marBottom w:val="0"/>
      <w:divBdr>
        <w:top w:val="none" w:sz="0" w:space="0" w:color="auto"/>
        <w:left w:val="none" w:sz="0" w:space="0" w:color="auto"/>
        <w:bottom w:val="none" w:sz="0" w:space="0" w:color="auto"/>
        <w:right w:val="none" w:sz="0" w:space="0" w:color="auto"/>
      </w:divBdr>
      <w:divsChild>
        <w:div w:id="1551696629">
          <w:marLeft w:val="0"/>
          <w:marRight w:val="0"/>
          <w:marTop w:val="0"/>
          <w:marBottom w:val="0"/>
          <w:divBdr>
            <w:top w:val="none" w:sz="0" w:space="0" w:color="auto"/>
            <w:left w:val="none" w:sz="0" w:space="0" w:color="auto"/>
            <w:bottom w:val="none" w:sz="0" w:space="0" w:color="auto"/>
            <w:right w:val="none" w:sz="0" w:space="0" w:color="auto"/>
          </w:divBdr>
          <w:divsChild>
            <w:div w:id="387067880">
              <w:marLeft w:val="0"/>
              <w:marRight w:val="0"/>
              <w:marTop w:val="0"/>
              <w:marBottom w:val="0"/>
              <w:divBdr>
                <w:top w:val="none" w:sz="0" w:space="0" w:color="auto"/>
                <w:left w:val="none" w:sz="0" w:space="0" w:color="auto"/>
                <w:bottom w:val="none" w:sz="0" w:space="0" w:color="auto"/>
                <w:right w:val="none" w:sz="0" w:space="0" w:color="auto"/>
              </w:divBdr>
              <w:divsChild>
                <w:div w:id="385377621">
                  <w:marLeft w:val="0"/>
                  <w:marRight w:val="0"/>
                  <w:marTop w:val="0"/>
                  <w:marBottom w:val="0"/>
                  <w:divBdr>
                    <w:top w:val="none" w:sz="0" w:space="0" w:color="auto"/>
                    <w:left w:val="none" w:sz="0" w:space="0" w:color="auto"/>
                    <w:bottom w:val="none" w:sz="0" w:space="0" w:color="auto"/>
                    <w:right w:val="none" w:sz="0" w:space="0" w:color="auto"/>
                  </w:divBdr>
                  <w:divsChild>
                    <w:div w:id="929508686">
                      <w:marLeft w:val="-150"/>
                      <w:marRight w:val="-150"/>
                      <w:marTop w:val="0"/>
                      <w:marBottom w:val="0"/>
                      <w:divBdr>
                        <w:top w:val="none" w:sz="0" w:space="0" w:color="auto"/>
                        <w:left w:val="none" w:sz="0" w:space="0" w:color="auto"/>
                        <w:bottom w:val="none" w:sz="0" w:space="0" w:color="auto"/>
                        <w:right w:val="none" w:sz="0" w:space="0" w:color="auto"/>
                      </w:divBdr>
                      <w:divsChild>
                        <w:div w:id="813107646">
                          <w:marLeft w:val="0"/>
                          <w:marRight w:val="0"/>
                          <w:marTop w:val="0"/>
                          <w:marBottom w:val="0"/>
                          <w:divBdr>
                            <w:top w:val="none" w:sz="0" w:space="0" w:color="auto"/>
                            <w:left w:val="none" w:sz="0" w:space="0" w:color="auto"/>
                            <w:bottom w:val="none" w:sz="0" w:space="0" w:color="auto"/>
                            <w:right w:val="none" w:sz="0" w:space="0" w:color="auto"/>
                          </w:divBdr>
                          <w:divsChild>
                            <w:div w:id="2127114435">
                              <w:marLeft w:val="0"/>
                              <w:marRight w:val="0"/>
                              <w:marTop w:val="0"/>
                              <w:marBottom w:val="0"/>
                              <w:divBdr>
                                <w:top w:val="none" w:sz="0" w:space="0" w:color="auto"/>
                                <w:left w:val="none" w:sz="0" w:space="0" w:color="auto"/>
                                <w:bottom w:val="none" w:sz="0" w:space="0" w:color="auto"/>
                                <w:right w:val="none" w:sz="0" w:space="0" w:color="auto"/>
                              </w:divBdr>
                              <w:divsChild>
                                <w:div w:id="1555316053">
                                  <w:marLeft w:val="0"/>
                                  <w:marRight w:val="0"/>
                                  <w:marTop w:val="0"/>
                                  <w:marBottom w:val="300"/>
                                  <w:divBdr>
                                    <w:top w:val="none" w:sz="0" w:space="0" w:color="auto"/>
                                    <w:left w:val="none" w:sz="0" w:space="0" w:color="auto"/>
                                    <w:bottom w:val="none" w:sz="0" w:space="0" w:color="auto"/>
                                    <w:right w:val="none" w:sz="0" w:space="0" w:color="auto"/>
                                  </w:divBdr>
                                  <w:divsChild>
                                    <w:div w:id="1688361292">
                                      <w:marLeft w:val="0"/>
                                      <w:marRight w:val="0"/>
                                      <w:marTop w:val="0"/>
                                      <w:marBottom w:val="0"/>
                                      <w:divBdr>
                                        <w:top w:val="none" w:sz="0" w:space="0" w:color="auto"/>
                                        <w:left w:val="none" w:sz="0" w:space="0" w:color="auto"/>
                                        <w:bottom w:val="none" w:sz="0" w:space="0" w:color="auto"/>
                                        <w:right w:val="none" w:sz="0" w:space="0" w:color="auto"/>
                                      </w:divBdr>
                                      <w:divsChild>
                                        <w:div w:id="1235165085">
                                          <w:marLeft w:val="0"/>
                                          <w:marRight w:val="0"/>
                                          <w:marTop w:val="0"/>
                                          <w:marBottom w:val="0"/>
                                          <w:divBdr>
                                            <w:top w:val="none" w:sz="0" w:space="0" w:color="auto"/>
                                            <w:left w:val="none" w:sz="0" w:space="0" w:color="auto"/>
                                            <w:bottom w:val="none" w:sz="0" w:space="0" w:color="auto"/>
                                            <w:right w:val="none" w:sz="0" w:space="0" w:color="auto"/>
                                          </w:divBdr>
                                          <w:divsChild>
                                            <w:div w:id="634144074">
                                              <w:marLeft w:val="0"/>
                                              <w:marRight w:val="0"/>
                                              <w:marTop w:val="0"/>
                                              <w:marBottom w:val="0"/>
                                              <w:divBdr>
                                                <w:top w:val="none" w:sz="0" w:space="0" w:color="auto"/>
                                                <w:left w:val="none" w:sz="0" w:space="0" w:color="auto"/>
                                                <w:bottom w:val="none" w:sz="0" w:space="0" w:color="auto"/>
                                                <w:right w:val="none" w:sz="0" w:space="0" w:color="auto"/>
                                              </w:divBdr>
                                              <w:divsChild>
                                                <w:div w:id="1057362412">
                                                  <w:marLeft w:val="0"/>
                                                  <w:marRight w:val="0"/>
                                                  <w:marTop w:val="0"/>
                                                  <w:marBottom w:val="0"/>
                                                  <w:divBdr>
                                                    <w:top w:val="none" w:sz="0" w:space="0" w:color="auto"/>
                                                    <w:left w:val="none" w:sz="0" w:space="0" w:color="auto"/>
                                                    <w:bottom w:val="none" w:sz="0" w:space="0" w:color="auto"/>
                                                    <w:right w:val="none" w:sz="0" w:space="0" w:color="auto"/>
                                                  </w:divBdr>
                                                  <w:divsChild>
                                                    <w:div w:id="1015307752">
                                                      <w:marLeft w:val="0"/>
                                                      <w:marRight w:val="0"/>
                                                      <w:marTop w:val="0"/>
                                                      <w:marBottom w:val="0"/>
                                                      <w:divBdr>
                                                        <w:top w:val="none" w:sz="0" w:space="0" w:color="auto"/>
                                                        <w:left w:val="none" w:sz="0" w:space="0" w:color="auto"/>
                                                        <w:bottom w:val="none" w:sz="0" w:space="0" w:color="auto"/>
                                                        <w:right w:val="none" w:sz="0" w:space="0" w:color="auto"/>
                                                      </w:divBdr>
                                                      <w:divsChild>
                                                        <w:div w:id="2087527701">
                                                          <w:marLeft w:val="0"/>
                                                          <w:marRight w:val="0"/>
                                                          <w:marTop w:val="0"/>
                                                          <w:marBottom w:val="0"/>
                                                          <w:divBdr>
                                                            <w:top w:val="none" w:sz="0" w:space="0" w:color="auto"/>
                                                            <w:left w:val="none" w:sz="0" w:space="0" w:color="auto"/>
                                                            <w:bottom w:val="none" w:sz="0" w:space="0" w:color="auto"/>
                                                            <w:right w:val="none" w:sz="0" w:space="0" w:color="auto"/>
                                                          </w:divBdr>
                                                          <w:divsChild>
                                                            <w:div w:id="301882935">
                                                              <w:marLeft w:val="0"/>
                                                              <w:marRight w:val="0"/>
                                                              <w:marTop w:val="0"/>
                                                              <w:marBottom w:val="0"/>
                                                              <w:divBdr>
                                                                <w:top w:val="none" w:sz="0" w:space="0" w:color="auto"/>
                                                                <w:left w:val="none" w:sz="0" w:space="0" w:color="auto"/>
                                                                <w:bottom w:val="none" w:sz="0" w:space="0" w:color="auto"/>
                                                                <w:right w:val="none" w:sz="0" w:space="0" w:color="auto"/>
                                                              </w:divBdr>
                                                              <w:divsChild>
                                                                <w:div w:id="1371415275">
                                                                  <w:marLeft w:val="0"/>
                                                                  <w:marRight w:val="0"/>
                                                                  <w:marTop w:val="0"/>
                                                                  <w:marBottom w:val="0"/>
                                                                  <w:divBdr>
                                                                    <w:top w:val="none" w:sz="0" w:space="0" w:color="auto"/>
                                                                    <w:left w:val="none" w:sz="0" w:space="0" w:color="auto"/>
                                                                    <w:bottom w:val="none" w:sz="0" w:space="0" w:color="auto"/>
                                                                    <w:right w:val="none" w:sz="0" w:space="0" w:color="auto"/>
                                                                  </w:divBdr>
                                                                  <w:divsChild>
                                                                    <w:div w:id="566110923">
                                                                      <w:marLeft w:val="0"/>
                                                                      <w:marRight w:val="0"/>
                                                                      <w:marTop w:val="0"/>
                                                                      <w:marBottom w:val="0"/>
                                                                      <w:divBdr>
                                                                        <w:top w:val="none" w:sz="0" w:space="0" w:color="auto"/>
                                                                        <w:left w:val="none" w:sz="0" w:space="0" w:color="auto"/>
                                                                        <w:bottom w:val="none" w:sz="0" w:space="0" w:color="auto"/>
                                                                        <w:right w:val="none" w:sz="0" w:space="0" w:color="auto"/>
                                                                      </w:divBdr>
                                                                      <w:divsChild>
                                                                        <w:div w:id="1533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956972">
      <w:bodyDiv w:val="1"/>
      <w:marLeft w:val="0"/>
      <w:marRight w:val="0"/>
      <w:marTop w:val="0"/>
      <w:marBottom w:val="0"/>
      <w:divBdr>
        <w:top w:val="none" w:sz="0" w:space="0" w:color="auto"/>
        <w:left w:val="none" w:sz="0" w:space="0" w:color="auto"/>
        <w:bottom w:val="none" w:sz="0" w:space="0" w:color="auto"/>
        <w:right w:val="none" w:sz="0" w:space="0" w:color="auto"/>
      </w:divBdr>
      <w:divsChild>
        <w:div w:id="569968413">
          <w:marLeft w:val="0"/>
          <w:marRight w:val="0"/>
          <w:marTop w:val="0"/>
          <w:marBottom w:val="0"/>
          <w:divBdr>
            <w:top w:val="none" w:sz="0" w:space="0" w:color="auto"/>
            <w:left w:val="none" w:sz="0" w:space="0" w:color="auto"/>
            <w:bottom w:val="none" w:sz="0" w:space="0" w:color="auto"/>
            <w:right w:val="none" w:sz="0" w:space="0" w:color="auto"/>
          </w:divBdr>
          <w:divsChild>
            <w:div w:id="906306026">
              <w:marLeft w:val="0"/>
              <w:marRight w:val="0"/>
              <w:marTop w:val="0"/>
              <w:marBottom w:val="0"/>
              <w:divBdr>
                <w:top w:val="none" w:sz="0" w:space="0" w:color="auto"/>
                <w:left w:val="none" w:sz="0" w:space="0" w:color="auto"/>
                <w:bottom w:val="none" w:sz="0" w:space="0" w:color="auto"/>
                <w:right w:val="none" w:sz="0" w:space="0" w:color="auto"/>
              </w:divBdr>
              <w:divsChild>
                <w:div w:id="48847539">
                  <w:marLeft w:val="0"/>
                  <w:marRight w:val="0"/>
                  <w:marTop w:val="0"/>
                  <w:marBottom w:val="0"/>
                  <w:divBdr>
                    <w:top w:val="none" w:sz="0" w:space="0" w:color="auto"/>
                    <w:left w:val="none" w:sz="0" w:space="0" w:color="auto"/>
                    <w:bottom w:val="none" w:sz="0" w:space="0" w:color="auto"/>
                    <w:right w:val="none" w:sz="0" w:space="0" w:color="auto"/>
                  </w:divBdr>
                  <w:divsChild>
                    <w:div w:id="1617784429">
                      <w:marLeft w:val="1"/>
                      <w:marRight w:val="1"/>
                      <w:marTop w:val="0"/>
                      <w:marBottom w:val="0"/>
                      <w:divBdr>
                        <w:top w:val="none" w:sz="0" w:space="0" w:color="auto"/>
                        <w:left w:val="none" w:sz="0" w:space="0" w:color="auto"/>
                        <w:bottom w:val="none" w:sz="0" w:space="0" w:color="auto"/>
                        <w:right w:val="none" w:sz="0" w:space="0" w:color="auto"/>
                      </w:divBdr>
                      <w:divsChild>
                        <w:div w:id="1412970239">
                          <w:marLeft w:val="0"/>
                          <w:marRight w:val="0"/>
                          <w:marTop w:val="0"/>
                          <w:marBottom w:val="0"/>
                          <w:divBdr>
                            <w:top w:val="none" w:sz="0" w:space="0" w:color="auto"/>
                            <w:left w:val="none" w:sz="0" w:space="0" w:color="auto"/>
                            <w:bottom w:val="none" w:sz="0" w:space="0" w:color="auto"/>
                            <w:right w:val="none" w:sz="0" w:space="0" w:color="auto"/>
                          </w:divBdr>
                          <w:divsChild>
                            <w:div w:id="2058429555">
                              <w:marLeft w:val="0"/>
                              <w:marRight w:val="0"/>
                              <w:marTop w:val="0"/>
                              <w:marBottom w:val="360"/>
                              <w:divBdr>
                                <w:top w:val="none" w:sz="0" w:space="0" w:color="auto"/>
                                <w:left w:val="none" w:sz="0" w:space="0" w:color="auto"/>
                                <w:bottom w:val="none" w:sz="0" w:space="0" w:color="auto"/>
                                <w:right w:val="none" w:sz="0" w:space="0" w:color="auto"/>
                              </w:divBdr>
                              <w:divsChild>
                                <w:div w:id="1770347259">
                                  <w:marLeft w:val="0"/>
                                  <w:marRight w:val="0"/>
                                  <w:marTop w:val="0"/>
                                  <w:marBottom w:val="0"/>
                                  <w:divBdr>
                                    <w:top w:val="none" w:sz="0" w:space="0" w:color="auto"/>
                                    <w:left w:val="none" w:sz="0" w:space="0" w:color="auto"/>
                                    <w:bottom w:val="none" w:sz="0" w:space="0" w:color="auto"/>
                                    <w:right w:val="none" w:sz="0" w:space="0" w:color="auto"/>
                                  </w:divBdr>
                                  <w:divsChild>
                                    <w:div w:id="1603565339">
                                      <w:marLeft w:val="0"/>
                                      <w:marRight w:val="0"/>
                                      <w:marTop w:val="0"/>
                                      <w:marBottom w:val="0"/>
                                      <w:divBdr>
                                        <w:top w:val="none" w:sz="0" w:space="0" w:color="auto"/>
                                        <w:left w:val="none" w:sz="0" w:space="0" w:color="auto"/>
                                        <w:bottom w:val="none" w:sz="0" w:space="0" w:color="auto"/>
                                        <w:right w:val="none" w:sz="0" w:space="0" w:color="auto"/>
                                      </w:divBdr>
                                      <w:divsChild>
                                        <w:div w:id="9396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05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9929-BAF6-4211-96D9-C1DA30625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9</Pages>
  <Words>13627</Words>
  <Characters>7768</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Prasības pārtikas kvalitātes shēmām, to ieviešanas, darbības, uzraudzības un kontroles kārtība</vt:lpstr>
      <vt:lpstr>Ministru kabineta noteikumu projekts Prasības pārtikas kvalitātes shēmām, to ieviešanas, darbības, uzraudzības un kontroles kārtība</vt:lpstr>
    </vt:vector>
  </TitlesOfParts>
  <Company>Zemkopības ministrija</Company>
  <LinksUpToDate>false</LinksUpToDate>
  <CharactersWithSpaces>21353</CharactersWithSpaces>
  <SharedDoc>false</SharedDoc>
  <HLinks>
    <vt:vector size="24" baseType="variant">
      <vt:variant>
        <vt:i4>1703938</vt:i4>
      </vt:variant>
      <vt:variant>
        <vt:i4>9</vt:i4>
      </vt:variant>
      <vt:variant>
        <vt:i4>0</vt:i4>
      </vt:variant>
      <vt:variant>
        <vt:i4>5</vt:i4>
      </vt:variant>
      <vt:variant>
        <vt:lpwstr>https://eur-lex.europa.eu/legal-content/LV/TXT/HTML/?uri=CELEX:32013R1306&amp;from=en</vt:lpwstr>
      </vt:variant>
      <vt:variant>
        <vt:lpwstr/>
      </vt:variant>
      <vt:variant>
        <vt:i4>7208978</vt:i4>
      </vt:variant>
      <vt:variant>
        <vt:i4>6</vt:i4>
      </vt:variant>
      <vt:variant>
        <vt:i4>0</vt:i4>
      </vt:variant>
      <vt:variant>
        <vt:i4>5</vt:i4>
      </vt:variant>
      <vt:variant>
        <vt:lpwstr>https://eur-lex.europa.eu/legal-content/LV/TXT/?uri=uriserv:OJ.L_.2019.009.01.0046.01.LAV&amp;toc=OJ:L:2019:009:TOC</vt:lpwstr>
      </vt:variant>
      <vt:variant>
        <vt:lpwstr/>
      </vt:variant>
      <vt:variant>
        <vt:i4>917570</vt:i4>
      </vt:variant>
      <vt:variant>
        <vt:i4>3</vt:i4>
      </vt:variant>
      <vt:variant>
        <vt:i4>0</vt:i4>
      </vt:variant>
      <vt:variant>
        <vt:i4>5</vt:i4>
      </vt:variant>
      <vt:variant>
        <vt:lpwstr>https://eur-lex.europa.eu/legal-content/LV/TXT/?uri=CELEX:32019R0033</vt:lpwstr>
      </vt:variant>
      <vt:variant>
        <vt:lpwstr/>
      </vt:variant>
      <vt:variant>
        <vt:i4>1179736</vt:i4>
      </vt:variant>
      <vt:variant>
        <vt:i4>0</vt:i4>
      </vt:variant>
      <vt:variant>
        <vt:i4>0</vt:i4>
      </vt:variant>
      <vt:variant>
        <vt:i4>5</vt:i4>
      </vt:variant>
      <vt:variant>
        <vt:lpwstr>http://eur-lex.europa.eu/legal-content/lv/TXT/?uri=celex%3A32013R1308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Prasības pārtikas kvalitātes shēmām, to ieviešanas, darbības, uzraudzības un kontroles kārtība</dc:title>
  <dc:subject>Noteikumu projekts</dc:subject>
  <dc:creator>Ginta Dzerkale</dc:creator>
  <dc:description>Dzerkale 67027404_x000d_
Ginta.Dzerkale@zm.gov.lv</dc:description>
  <cp:lastModifiedBy>Leontine Babkina</cp:lastModifiedBy>
  <cp:revision>15</cp:revision>
  <cp:lastPrinted>2020-08-18T08:39:00Z</cp:lastPrinted>
  <dcterms:created xsi:type="dcterms:W3CDTF">2020-07-21T10:12:00Z</dcterms:created>
  <dcterms:modified xsi:type="dcterms:W3CDTF">2020-09-07T05:40:00Z</dcterms:modified>
</cp:coreProperties>
</file>