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7F81" w:rsidRPr="00D87F81" w:rsidRDefault="00D87F81" w:rsidP="00D87F81">
      <w:pPr>
        <w:spacing w:after="0" w:line="240" w:lineRule="auto"/>
        <w:jc w:val="right"/>
        <w:rPr>
          <w:bCs/>
          <w:sz w:val="28"/>
          <w:szCs w:val="28"/>
        </w:rPr>
      </w:pPr>
      <w:r w:rsidRPr="00D87F81">
        <w:rPr>
          <w:bCs/>
          <w:sz w:val="28"/>
          <w:szCs w:val="28"/>
        </w:rPr>
        <w:t>Likumprojekts</w:t>
      </w:r>
    </w:p>
    <w:p w:rsidR="00D87F81" w:rsidRPr="00170DB7" w:rsidRDefault="00D87F81" w:rsidP="00455B66">
      <w:pPr>
        <w:spacing w:after="0" w:line="240" w:lineRule="auto"/>
        <w:jc w:val="center"/>
        <w:rPr>
          <w:bCs/>
          <w:sz w:val="28"/>
        </w:rPr>
      </w:pPr>
    </w:p>
    <w:p w:rsidR="007D7F45" w:rsidRPr="00417034" w:rsidRDefault="007D7F45" w:rsidP="00455B66">
      <w:pPr>
        <w:spacing w:after="0" w:line="240" w:lineRule="auto"/>
        <w:jc w:val="center"/>
        <w:rPr>
          <w:b/>
          <w:sz w:val="28"/>
        </w:rPr>
      </w:pPr>
      <w:bookmarkStart w:id="0" w:name="_GoBack"/>
      <w:r w:rsidRPr="00417034">
        <w:rPr>
          <w:b/>
          <w:sz w:val="28"/>
        </w:rPr>
        <w:t xml:space="preserve">Grozījumi likumā </w:t>
      </w:r>
      <w:r w:rsidR="008B240A">
        <w:rPr>
          <w:b/>
          <w:sz w:val="28"/>
        </w:rPr>
        <w:t>"</w:t>
      </w:r>
      <w:r w:rsidRPr="00417034">
        <w:rPr>
          <w:b/>
          <w:sz w:val="28"/>
        </w:rPr>
        <w:t>Par iedzīvotāju ienākuma nodokli</w:t>
      </w:r>
      <w:r w:rsidR="008B240A">
        <w:rPr>
          <w:b/>
          <w:sz w:val="28"/>
        </w:rPr>
        <w:t>"</w:t>
      </w:r>
    </w:p>
    <w:bookmarkEnd w:id="0"/>
    <w:p w:rsidR="00CB7D31" w:rsidRPr="00417034" w:rsidRDefault="00CB7D31" w:rsidP="00455B66">
      <w:pPr>
        <w:spacing w:after="0" w:line="240" w:lineRule="auto"/>
        <w:rPr>
          <w:sz w:val="28"/>
        </w:rPr>
      </w:pPr>
    </w:p>
    <w:p w:rsidR="00897E74" w:rsidRPr="00897E74" w:rsidRDefault="00897E74" w:rsidP="008B240A">
      <w:pPr>
        <w:spacing w:after="0" w:line="240" w:lineRule="auto"/>
        <w:ind w:firstLine="709"/>
        <w:jc w:val="both"/>
        <w:rPr>
          <w:color w:val="1F497D"/>
          <w:sz w:val="28"/>
          <w:szCs w:val="28"/>
        </w:rPr>
      </w:pPr>
      <w:r w:rsidRPr="00897E74">
        <w:rPr>
          <w:sz w:val="28"/>
          <w:szCs w:val="28"/>
        </w:rPr>
        <w:t xml:space="preserve">Izdarīt likumā </w:t>
      </w:r>
      <w:r w:rsidR="008B240A">
        <w:rPr>
          <w:sz w:val="28"/>
          <w:szCs w:val="28"/>
        </w:rPr>
        <w:t>"</w:t>
      </w:r>
      <w:r w:rsidRPr="00897E74">
        <w:rPr>
          <w:sz w:val="28"/>
          <w:szCs w:val="28"/>
        </w:rPr>
        <w:t>Par iedzīvotāju ienākuma nodokli</w:t>
      </w:r>
      <w:r w:rsidR="008B240A">
        <w:rPr>
          <w:sz w:val="28"/>
          <w:szCs w:val="28"/>
        </w:rPr>
        <w:t>"</w:t>
      </w:r>
      <w:r w:rsidR="00AF0694" w:rsidRPr="00897E74">
        <w:rPr>
          <w:sz w:val="28"/>
          <w:szCs w:val="28"/>
        </w:rPr>
        <w:t xml:space="preserve"> </w:t>
      </w:r>
      <w:r w:rsidRPr="00897E74">
        <w:rPr>
          <w:sz w:val="28"/>
          <w:szCs w:val="28"/>
        </w:rPr>
        <w:t>(Latvijas Republikas Augstākās Padomes un Valdības Ziņotājs, 1993, 22./23. nr.; Latvijas Republikas Saeimas un Ministru Kabineta Ziņotājs, 1994, 2., 23. nr.; 1995, 8., 14. nr.; 1996, 9. nr.; 1997, 3., 21. nr.; 1998, 1. nr.; 1999, 24. nr.; 2000, 5. nr.; 2001, 1., 24. nr.; 2002, 6. nr.; 2003, 15. nr.; 2004, 2. nr.; 2005, 2., 8., 24. nr.; 2006, 14., 22. nr.; 2007, 3., 12., 24. nr.; 2008, 12. nr.; 2009, 1., 2., 15., 16. nr.; Latvijas Vēstnesis, 2009, 200. nr.; 2010, 82., 131., 178., 206. nr.; 2011, 99., 144., 157., 204. nr.; 2012, 44., 88., 92., 192. nr.; 2013, 194., 232., 234. nr.; 2014, 47., 57., 257. nr.; 2015, 42., 97., 227., 248. nr.; 2016, 123., 241. nr.; 2017, 156., 242. nr.; 2018, 95., 111., 194., 249. nr.; 2019, 66., 118</w:t>
      </w:r>
      <w:r w:rsidR="00473CCB">
        <w:rPr>
          <w:sz w:val="28"/>
          <w:szCs w:val="28"/>
        </w:rPr>
        <w:t>. </w:t>
      </w:r>
      <w:r w:rsidRPr="00897E74">
        <w:rPr>
          <w:sz w:val="28"/>
          <w:szCs w:val="28"/>
        </w:rPr>
        <w:t>nr.</w:t>
      </w:r>
      <w:r w:rsidR="00473CCB">
        <w:rPr>
          <w:sz w:val="28"/>
          <w:szCs w:val="28"/>
        </w:rPr>
        <w:t>;</w:t>
      </w:r>
      <w:r w:rsidR="00D87F81">
        <w:rPr>
          <w:sz w:val="28"/>
          <w:szCs w:val="28"/>
        </w:rPr>
        <w:t xml:space="preserve"> 2020, 138.</w:t>
      </w:r>
      <w:r w:rsidR="00473CCB">
        <w:rPr>
          <w:sz w:val="28"/>
          <w:szCs w:val="28"/>
        </w:rPr>
        <w:t> </w:t>
      </w:r>
      <w:r w:rsidR="00D87F81">
        <w:rPr>
          <w:sz w:val="28"/>
          <w:szCs w:val="28"/>
        </w:rPr>
        <w:t>nr.</w:t>
      </w:r>
      <w:r w:rsidRPr="00897E74">
        <w:rPr>
          <w:sz w:val="28"/>
          <w:szCs w:val="28"/>
        </w:rPr>
        <w:t>) šādus grozījumus:</w:t>
      </w:r>
    </w:p>
    <w:p w:rsidR="007D7F45" w:rsidRPr="005D70B8" w:rsidRDefault="007D7F45" w:rsidP="00455B66">
      <w:pPr>
        <w:spacing w:after="0" w:line="240" w:lineRule="auto"/>
        <w:rPr>
          <w:sz w:val="28"/>
          <w:szCs w:val="28"/>
        </w:rPr>
      </w:pPr>
    </w:p>
    <w:p w:rsidR="009D4E20" w:rsidRDefault="009D4E20" w:rsidP="008B240A">
      <w:pPr>
        <w:pStyle w:val="ListParagraph"/>
        <w:numPr>
          <w:ilvl w:val="0"/>
          <w:numId w:val="1"/>
        </w:numPr>
        <w:tabs>
          <w:tab w:val="left" w:pos="1134"/>
        </w:tabs>
        <w:spacing w:after="0" w:line="240" w:lineRule="auto"/>
        <w:ind w:left="0" w:firstLine="710"/>
        <w:jc w:val="both"/>
        <w:rPr>
          <w:sz w:val="28"/>
          <w:szCs w:val="28"/>
        </w:rPr>
      </w:pPr>
      <w:r>
        <w:rPr>
          <w:sz w:val="28"/>
          <w:szCs w:val="28"/>
        </w:rPr>
        <w:t xml:space="preserve">Izteikt 3.panta trešās daļas 12.punkta </w:t>
      </w:r>
      <w:r w:rsidRPr="0027009B">
        <w:rPr>
          <w:sz w:val="28"/>
          <w:szCs w:val="28"/>
        </w:rPr>
        <w:t>"</w:t>
      </w:r>
      <w:r>
        <w:rPr>
          <w:sz w:val="28"/>
          <w:szCs w:val="28"/>
        </w:rPr>
        <w:t>a</w:t>
      </w:r>
      <w:r w:rsidRPr="0027009B">
        <w:rPr>
          <w:sz w:val="28"/>
          <w:szCs w:val="28"/>
        </w:rPr>
        <w:t>"</w:t>
      </w:r>
      <w:r>
        <w:rPr>
          <w:sz w:val="28"/>
          <w:szCs w:val="28"/>
        </w:rPr>
        <w:t xml:space="preserve"> apakšpunktu šādā redakcijā:</w:t>
      </w:r>
    </w:p>
    <w:p w:rsidR="009D4E20" w:rsidRDefault="009D4E20" w:rsidP="009D4E20">
      <w:pPr>
        <w:pStyle w:val="ListParagraph"/>
        <w:tabs>
          <w:tab w:val="left" w:pos="1134"/>
        </w:tabs>
        <w:spacing w:after="0" w:line="240" w:lineRule="auto"/>
        <w:ind w:left="710"/>
        <w:jc w:val="both"/>
        <w:rPr>
          <w:sz w:val="28"/>
          <w:szCs w:val="28"/>
        </w:rPr>
      </w:pPr>
    </w:p>
    <w:p w:rsidR="009D4E20" w:rsidRDefault="009D4E20" w:rsidP="009D4E20">
      <w:pPr>
        <w:pStyle w:val="ListParagraph"/>
        <w:tabs>
          <w:tab w:val="left" w:pos="1134"/>
        </w:tabs>
        <w:spacing w:after="0" w:line="240" w:lineRule="auto"/>
        <w:ind w:left="0" w:firstLine="710"/>
        <w:jc w:val="both"/>
        <w:rPr>
          <w:sz w:val="28"/>
          <w:szCs w:val="28"/>
        </w:rPr>
      </w:pPr>
      <w:r w:rsidRPr="0027009B">
        <w:rPr>
          <w:sz w:val="28"/>
          <w:szCs w:val="28"/>
        </w:rPr>
        <w:t>"</w:t>
      </w:r>
      <w:r>
        <w:rPr>
          <w:sz w:val="28"/>
          <w:szCs w:val="28"/>
        </w:rPr>
        <w:t xml:space="preserve">a) </w:t>
      </w:r>
      <w:r w:rsidRPr="009D4E20">
        <w:rPr>
          <w:sz w:val="28"/>
          <w:szCs w:val="28"/>
        </w:rPr>
        <w:t xml:space="preserve">autoratlīdzība par zinātnes, literatūras un mākslas darbu, atklājumu, izgudrojumu un rūpniecisko paraugu darbu radīšanu, ņemot vērā </w:t>
      </w:r>
      <w:r>
        <w:rPr>
          <w:sz w:val="28"/>
          <w:szCs w:val="28"/>
        </w:rPr>
        <w:t xml:space="preserve">nosacīto izdevumu normu </w:t>
      </w:r>
      <w:r w:rsidRPr="009D4E20">
        <w:rPr>
          <w:sz w:val="28"/>
          <w:szCs w:val="28"/>
        </w:rPr>
        <w:t>saskaņā ar šā likuma 10.panta pirmās daļas 4.punktu,</w:t>
      </w:r>
      <w:r w:rsidRPr="0027009B">
        <w:rPr>
          <w:sz w:val="28"/>
          <w:szCs w:val="28"/>
        </w:rPr>
        <w:t>"</w:t>
      </w:r>
      <w:r>
        <w:rPr>
          <w:sz w:val="28"/>
          <w:szCs w:val="28"/>
        </w:rPr>
        <w:t>;</w:t>
      </w:r>
    </w:p>
    <w:p w:rsidR="009D4E20" w:rsidRDefault="009D4E20" w:rsidP="009D4E20">
      <w:pPr>
        <w:pStyle w:val="ListParagraph"/>
        <w:tabs>
          <w:tab w:val="left" w:pos="1134"/>
        </w:tabs>
        <w:spacing w:after="0" w:line="240" w:lineRule="auto"/>
        <w:ind w:left="710"/>
        <w:jc w:val="both"/>
        <w:rPr>
          <w:sz w:val="28"/>
          <w:szCs w:val="28"/>
        </w:rPr>
      </w:pPr>
    </w:p>
    <w:p w:rsidR="000E2F5A" w:rsidRDefault="005E5CC5" w:rsidP="008B240A">
      <w:pPr>
        <w:pStyle w:val="ListParagraph"/>
        <w:numPr>
          <w:ilvl w:val="0"/>
          <w:numId w:val="1"/>
        </w:numPr>
        <w:tabs>
          <w:tab w:val="left" w:pos="1134"/>
        </w:tabs>
        <w:spacing w:after="0" w:line="240" w:lineRule="auto"/>
        <w:ind w:left="0" w:firstLine="710"/>
        <w:jc w:val="both"/>
        <w:rPr>
          <w:sz w:val="28"/>
          <w:szCs w:val="28"/>
        </w:rPr>
      </w:pPr>
      <w:r>
        <w:rPr>
          <w:sz w:val="28"/>
          <w:szCs w:val="28"/>
        </w:rPr>
        <w:t>8.pantā:</w:t>
      </w:r>
    </w:p>
    <w:p w:rsidR="005E5CC5" w:rsidRDefault="005E5CC5" w:rsidP="005E5CC5">
      <w:pPr>
        <w:pStyle w:val="ListParagraph"/>
        <w:tabs>
          <w:tab w:val="left" w:pos="1134"/>
        </w:tabs>
        <w:spacing w:after="0" w:line="240" w:lineRule="auto"/>
        <w:ind w:left="710"/>
        <w:jc w:val="both"/>
        <w:rPr>
          <w:sz w:val="28"/>
          <w:szCs w:val="28"/>
        </w:rPr>
      </w:pPr>
      <w:r>
        <w:rPr>
          <w:sz w:val="28"/>
          <w:szCs w:val="28"/>
        </w:rPr>
        <w:t>izslēgt 2.</w:t>
      </w:r>
      <w:r w:rsidRPr="005E5CC5">
        <w:rPr>
          <w:sz w:val="28"/>
          <w:szCs w:val="28"/>
          <w:vertAlign w:val="superscript"/>
        </w:rPr>
        <w:t>12</w:t>
      </w:r>
      <w:r>
        <w:rPr>
          <w:sz w:val="28"/>
          <w:szCs w:val="28"/>
        </w:rPr>
        <w:t xml:space="preserve"> daļu;</w:t>
      </w:r>
    </w:p>
    <w:p w:rsidR="005E5CC5" w:rsidRDefault="005E5CC5" w:rsidP="005E5CC5">
      <w:pPr>
        <w:pStyle w:val="ListParagraph"/>
        <w:tabs>
          <w:tab w:val="left" w:pos="1134"/>
        </w:tabs>
        <w:spacing w:after="0" w:line="240" w:lineRule="auto"/>
        <w:ind w:left="710"/>
        <w:jc w:val="both"/>
        <w:rPr>
          <w:sz w:val="28"/>
          <w:szCs w:val="28"/>
        </w:rPr>
      </w:pPr>
    </w:p>
    <w:p w:rsidR="005E5CC5" w:rsidRDefault="0027009B" w:rsidP="005E5CC5">
      <w:pPr>
        <w:pStyle w:val="ListParagraph"/>
        <w:tabs>
          <w:tab w:val="left" w:pos="1134"/>
        </w:tabs>
        <w:spacing w:after="0" w:line="240" w:lineRule="auto"/>
        <w:ind w:left="710"/>
        <w:jc w:val="both"/>
        <w:rPr>
          <w:sz w:val="28"/>
          <w:szCs w:val="28"/>
        </w:rPr>
      </w:pPr>
      <w:r>
        <w:rPr>
          <w:sz w:val="28"/>
          <w:szCs w:val="28"/>
        </w:rPr>
        <w:t>izteikt trešās daļas 8.punktu šādā redakcijā:</w:t>
      </w:r>
    </w:p>
    <w:p w:rsidR="00646452" w:rsidRDefault="00646452" w:rsidP="0027009B">
      <w:pPr>
        <w:pStyle w:val="ListParagraph"/>
        <w:tabs>
          <w:tab w:val="left" w:pos="1134"/>
        </w:tabs>
        <w:spacing w:after="0" w:line="240" w:lineRule="auto"/>
        <w:ind w:left="0" w:firstLine="710"/>
        <w:jc w:val="both"/>
        <w:rPr>
          <w:sz w:val="28"/>
          <w:szCs w:val="28"/>
        </w:rPr>
      </w:pPr>
    </w:p>
    <w:p w:rsidR="00142DBD" w:rsidRDefault="0027009B" w:rsidP="0027009B">
      <w:pPr>
        <w:pStyle w:val="ListParagraph"/>
        <w:tabs>
          <w:tab w:val="left" w:pos="1134"/>
        </w:tabs>
        <w:spacing w:after="0" w:line="240" w:lineRule="auto"/>
        <w:ind w:left="0" w:firstLine="710"/>
        <w:jc w:val="both"/>
        <w:rPr>
          <w:sz w:val="28"/>
          <w:szCs w:val="28"/>
        </w:rPr>
      </w:pPr>
      <w:r w:rsidRPr="0027009B">
        <w:rPr>
          <w:sz w:val="28"/>
          <w:szCs w:val="28"/>
        </w:rPr>
        <w:t>"</w:t>
      </w:r>
      <w:r>
        <w:rPr>
          <w:sz w:val="28"/>
          <w:szCs w:val="28"/>
        </w:rPr>
        <w:t xml:space="preserve">8) </w:t>
      </w:r>
      <w:r w:rsidR="00142DBD">
        <w:rPr>
          <w:sz w:val="28"/>
          <w:szCs w:val="28"/>
        </w:rPr>
        <w:t xml:space="preserve">samaksa par intelektuālo īpašumu; </w:t>
      </w:r>
    </w:p>
    <w:p w:rsidR="00B05002" w:rsidRDefault="00B05002" w:rsidP="0027009B">
      <w:pPr>
        <w:pStyle w:val="ListParagraph"/>
        <w:tabs>
          <w:tab w:val="left" w:pos="1134"/>
        </w:tabs>
        <w:spacing w:after="0" w:line="240" w:lineRule="auto"/>
        <w:ind w:left="0" w:firstLine="710"/>
        <w:jc w:val="both"/>
        <w:rPr>
          <w:sz w:val="28"/>
          <w:szCs w:val="28"/>
        </w:rPr>
      </w:pPr>
    </w:p>
    <w:p w:rsidR="00142DBD" w:rsidRDefault="00142DBD" w:rsidP="0027009B">
      <w:pPr>
        <w:pStyle w:val="ListParagraph"/>
        <w:tabs>
          <w:tab w:val="left" w:pos="1134"/>
        </w:tabs>
        <w:spacing w:after="0" w:line="240" w:lineRule="auto"/>
        <w:ind w:left="0" w:firstLine="710"/>
        <w:jc w:val="both"/>
        <w:rPr>
          <w:sz w:val="28"/>
          <w:szCs w:val="28"/>
        </w:rPr>
      </w:pPr>
      <w:r>
        <w:rPr>
          <w:sz w:val="28"/>
          <w:szCs w:val="28"/>
        </w:rPr>
        <w:t>papildināt ar 11.</w:t>
      </w:r>
      <w:r w:rsidRPr="00B05002">
        <w:rPr>
          <w:sz w:val="28"/>
          <w:szCs w:val="28"/>
          <w:vertAlign w:val="superscript"/>
        </w:rPr>
        <w:t>2</w:t>
      </w:r>
      <w:r>
        <w:rPr>
          <w:sz w:val="28"/>
          <w:szCs w:val="28"/>
        </w:rPr>
        <w:t xml:space="preserve"> </w:t>
      </w:r>
      <w:r w:rsidR="002D6CCE">
        <w:rPr>
          <w:sz w:val="28"/>
          <w:szCs w:val="28"/>
        </w:rPr>
        <w:t>un 11.</w:t>
      </w:r>
      <w:r w:rsidR="002D6CCE">
        <w:rPr>
          <w:sz w:val="28"/>
          <w:szCs w:val="28"/>
          <w:vertAlign w:val="superscript"/>
        </w:rPr>
        <w:t>3</w:t>
      </w:r>
      <w:r w:rsidR="002D6CCE">
        <w:rPr>
          <w:sz w:val="28"/>
          <w:szCs w:val="28"/>
        </w:rPr>
        <w:t xml:space="preserve"> </w:t>
      </w:r>
      <w:r>
        <w:rPr>
          <w:sz w:val="28"/>
          <w:szCs w:val="28"/>
        </w:rPr>
        <w:t>daļu šādā redakcijā:</w:t>
      </w:r>
    </w:p>
    <w:p w:rsidR="00723808" w:rsidRDefault="00723808" w:rsidP="0027009B">
      <w:pPr>
        <w:pStyle w:val="ListParagraph"/>
        <w:tabs>
          <w:tab w:val="left" w:pos="1134"/>
        </w:tabs>
        <w:spacing w:after="0" w:line="240" w:lineRule="auto"/>
        <w:ind w:left="0" w:firstLine="710"/>
        <w:jc w:val="both"/>
        <w:rPr>
          <w:sz w:val="28"/>
          <w:szCs w:val="28"/>
        </w:rPr>
      </w:pPr>
    </w:p>
    <w:p w:rsidR="002D6CCE" w:rsidRDefault="00142DBD" w:rsidP="0027009B">
      <w:pPr>
        <w:pStyle w:val="ListParagraph"/>
        <w:tabs>
          <w:tab w:val="left" w:pos="1134"/>
        </w:tabs>
        <w:spacing w:after="0" w:line="240" w:lineRule="auto"/>
        <w:ind w:left="0" w:firstLine="710"/>
        <w:jc w:val="both"/>
        <w:rPr>
          <w:color w:val="414142"/>
          <w:sz w:val="28"/>
          <w:szCs w:val="28"/>
          <w:shd w:val="clear" w:color="auto" w:fill="FFFFFF"/>
        </w:rPr>
      </w:pPr>
      <w:r>
        <w:rPr>
          <w:sz w:val="28"/>
          <w:szCs w:val="28"/>
        </w:rPr>
        <w:t>“11.</w:t>
      </w:r>
      <w:r w:rsidRPr="00142DBD">
        <w:rPr>
          <w:sz w:val="28"/>
          <w:szCs w:val="28"/>
          <w:vertAlign w:val="superscript"/>
        </w:rPr>
        <w:t>2</w:t>
      </w:r>
      <w:r>
        <w:rPr>
          <w:sz w:val="28"/>
          <w:szCs w:val="28"/>
        </w:rPr>
        <w:t xml:space="preserve"> Šā likuma izpratnē samaksa par intelektuālo īpašumu ir </w:t>
      </w:r>
      <w:r w:rsidRPr="00B05002">
        <w:rPr>
          <w:color w:val="414142"/>
          <w:sz w:val="28"/>
          <w:szCs w:val="28"/>
          <w:shd w:val="clear" w:color="auto" w:fill="FFFFFF"/>
        </w:rPr>
        <w:t xml:space="preserve">jebkurš maksājums, ko saņem kā </w:t>
      </w:r>
      <w:r w:rsidR="00B351DD">
        <w:rPr>
          <w:color w:val="414142"/>
          <w:sz w:val="28"/>
          <w:szCs w:val="28"/>
          <w:shd w:val="clear" w:color="auto" w:fill="FFFFFF"/>
        </w:rPr>
        <w:t>atlīdzību</w:t>
      </w:r>
      <w:r w:rsidRPr="00B05002">
        <w:rPr>
          <w:color w:val="414142"/>
          <w:sz w:val="28"/>
          <w:szCs w:val="28"/>
          <w:shd w:val="clear" w:color="auto" w:fill="FFFFFF"/>
        </w:rPr>
        <w:t xml:space="preserve"> par jebkurām autortiesībām (ieskaitot blakustiesības) vai par tiesībām izmantot autortiesības (ieskaitot blakustiesības) uz literāru, zinātnisku vai mākslas darbu, ieskaitot datorprogrammas, filmas, fonogrammas, patentus, preču zīmes, dizainparaugu vai modeli, plānu, slepenu formulu vai procesu, vai par tiesībām izmantot ražošanas, komerciālās vai zinātniskās iekārtas, vai par to izmantošanu, vai par informāciju attiecībā uz rūpniecisku, komerciālu vai zinātnisku darbību un pieredzi.</w:t>
      </w:r>
    </w:p>
    <w:p w:rsidR="002D6CCE" w:rsidRDefault="002D6CCE" w:rsidP="0027009B">
      <w:pPr>
        <w:pStyle w:val="ListParagraph"/>
        <w:tabs>
          <w:tab w:val="left" w:pos="1134"/>
        </w:tabs>
        <w:spacing w:after="0" w:line="240" w:lineRule="auto"/>
        <w:ind w:left="0" w:firstLine="710"/>
        <w:jc w:val="both"/>
        <w:rPr>
          <w:color w:val="414142"/>
          <w:sz w:val="28"/>
          <w:szCs w:val="28"/>
          <w:shd w:val="clear" w:color="auto" w:fill="FFFFFF"/>
        </w:rPr>
      </w:pPr>
    </w:p>
    <w:p w:rsidR="0027009B" w:rsidRPr="002D6CCE" w:rsidRDefault="002D6CCE" w:rsidP="002D6CCE">
      <w:pPr>
        <w:pStyle w:val="ListParagraph"/>
        <w:tabs>
          <w:tab w:val="left" w:pos="1134"/>
        </w:tabs>
        <w:spacing w:after="0" w:line="240" w:lineRule="auto"/>
        <w:ind w:left="0" w:firstLine="710"/>
        <w:jc w:val="both"/>
        <w:rPr>
          <w:color w:val="414142"/>
          <w:sz w:val="28"/>
          <w:szCs w:val="28"/>
          <w:shd w:val="clear" w:color="auto" w:fill="FFFFFF"/>
        </w:rPr>
      </w:pPr>
      <w:r w:rsidRPr="00381F88">
        <w:rPr>
          <w:color w:val="414142"/>
          <w:sz w:val="28"/>
          <w:szCs w:val="28"/>
          <w:shd w:val="clear" w:color="auto" w:fill="FFFFFF"/>
        </w:rPr>
        <w:t>11.</w:t>
      </w:r>
      <w:r w:rsidRPr="00381F88">
        <w:rPr>
          <w:color w:val="414142"/>
          <w:sz w:val="28"/>
          <w:szCs w:val="28"/>
          <w:shd w:val="clear" w:color="auto" w:fill="FFFFFF"/>
          <w:vertAlign w:val="superscript"/>
        </w:rPr>
        <w:t>3</w:t>
      </w:r>
      <w:r w:rsidRPr="00381F88">
        <w:rPr>
          <w:color w:val="414142"/>
          <w:sz w:val="28"/>
          <w:szCs w:val="28"/>
          <w:shd w:val="clear" w:color="auto" w:fill="FFFFFF"/>
        </w:rPr>
        <w:t xml:space="preserve"> Ja samaksu par intelektuālo īpašumu izmaksā ienākuma izmaksātājs, kas nav</w:t>
      </w:r>
      <w:r w:rsidRPr="00381F88">
        <w:t xml:space="preserve"> </w:t>
      </w:r>
      <w:r w:rsidRPr="00381F88">
        <w:rPr>
          <w:color w:val="414142"/>
          <w:sz w:val="28"/>
          <w:szCs w:val="28"/>
          <w:shd w:val="clear" w:color="auto" w:fill="FFFFFF"/>
        </w:rPr>
        <w:t>mantisko tiesību kolektīvā pārvaldījuma organizācija, minētais ienākums š</w:t>
      </w:r>
      <w:r w:rsidR="00D83F45">
        <w:rPr>
          <w:color w:val="414142"/>
          <w:sz w:val="28"/>
          <w:szCs w:val="28"/>
          <w:shd w:val="clear" w:color="auto" w:fill="FFFFFF"/>
        </w:rPr>
        <w:t>ā</w:t>
      </w:r>
      <w:r w:rsidRPr="00381F88">
        <w:rPr>
          <w:color w:val="414142"/>
          <w:sz w:val="28"/>
          <w:szCs w:val="28"/>
          <w:shd w:val="clear" w:color="auto" w:fill="FFFFFF"/>
        </w:rPr>
        <w:t xml:space="preserve"> likuma izpratnē tiek uzskatīts par saimnieciskās darbības ienākumu</w:t>
      </w:r>
      <w:r w:rsidR="00463C32" w:rsidRPr="00381F88">
        <w:rPr>
          <w:color w:val="414142"/>
          <w:sz w:val="28"/>
          <w:szCs w:val="28"/>
          <w:shd w:val="clear" w:color="auto" w:fill="FFFFFF"/>
        </w:rPr>
        <w:t xml:space="preserve">, ja vien </w:t>
      </w:r>
      <w:r w:rsidR="00463C32" w:rsidRPr="00381F88">
        <w:rPr>
          <w:color w:val="414142"/>
          <w:sz w:val="28"/>
          <w:szCs w:val="28"/>
          <w:shd w:val="clear" w:color="auto" w:fill="FFFFFF"/>
        </w:rPr>
        <w:lastRenderedPageBreak/>
        <w:t xml:space="preserve">gūtais ienākums pēc ekonomiskās būtības nav uzskatāms par algota darba ienākumu </w:t>
      </w:r>
      <w:r w:rsidR="00B873D8" w:rsidRPr="00381F88">
        <w:rPr>
          <w:color w:val="414142"/>
          <w:sz w:val="28"/>
          <w:szCs w:val="28"/>
          <w:shd w:val="clear" w:color="auto" w:fill="FFFFFF"/>
        </w:rPr>
        <w:t>atbilstoši</w:t>
      </w:r>
      <w:r w:rsidR="00463C32" w:rsidRPr="00381F88">
        <w:rPr>
          <w:color w:val="414142"/>
          <w:sz w:val="28"/>
          <w:szCs w:val="28"/>
          <w:shd w:val="clear" w:color="auto" w:fill="FFFFFF"/>
        </w:rPr>
        <w:t xml:space="preserve"> šā panta 2.</w:t>
      </w:r>
      <w:r w:rsidR="00463C32" w:rsidRPr="00381F88">
        <w:rPr>
          <w:color w:val="414142"/>
          <w:sz w:val="28"/>
          <w:szCs w:val="28"/>
          <w:shd w:val="clear" w:color="auto" w:fill="FFFFFF"/>
          <w:vertAlign w:val="superscript"/>
        </w:rPr>
        <w:t>2</w:t>
      </w:r>
      <w:r w:rsidR="00463C32" w:rsidRPr="00381F88">
        <w:rPr>
          <w:color w:val="414142"/>
          <w:sz w:val="28"/>
          <w:szCs w:val="28"/>
          <w:shd w:val="clear" w:color="auto" w:fill="FFFFFF"/>
        </w:rPr>
        <w:t xml:space="preserve"> daļas nosac</w:t>
      </w:r>
      <w:r w:rsidR="00B873D8" w:rsidRPr="00381F88">
        <w:rPr>
          <w:color w:val="414142"/>
          <w:sz w:val="28"/>
          <w:szCs w:val="28"/>
          <w:shd w:val="clear" w:color="auto" w:fill="FFFFFF"/>
        </w:rPr>
        <w:t>ījumiem</w:t>
      </w:r>
      <w:r w:rsidRPr="00381F88">
        <w:rPr>
          <w:color w:val="414142"/>
          <w:sz w:val="28"/>
          <w:szCs w:val="28"/>
          <w:shd w:val="clear" w:color="auto" w:fill="FFFFFF"/>
        </w:rPr>
        <w:t>.</w:t>
      </w:r>
      <w:r w:rsidR="0027009B" w:rsidRPr="00381F88">
        <w:rPr>
          <w:sz w:val="28"/>
          <w:szCs w:val="28"/>
        </w:rPr>
        <w:t>"</w:t>
      </w:r>
      <w:r w:rsidR="00142DBD" w:rsidRPr="00381F88">
        <w:rPr>
          <w:sz w:val="28"/>
          <w:szCs w:val="28"/>
        </w:rPr>
        <w:t>.</w:t>
      </w:r>
    </w:p>
    <w:p w:rsidR="0027009B" w:rsidRDefault="0027009B" w:rsidP="005E5CC5">
      <w:pPr>
        <w:pStyle w:val="ListParagraph"/>
        <w:tabs>
          <w:tab w:val="left" w:pos="1134"/>
        </w:tabs>
        <w:spacing w:after="0" w:line="240" w:lineRule="auto"/>
        <w:ind w:left="710"/>
        <w:jc w:val="both"/>
        <w:rPr>
          <w:sz w:val="28"/>
          <w:szCs w:val="28"/>
        </w:rPr>
      </w:pPr>
    </w:p>
    <w:p w:rsidR="002059EE" w:rsidRPr="002059EE" w:rsidRDefault="005D4A0A" w:rsidP="00473CCB">
      <w:pPr>
        <w:pStyle w:val="ListParagraph"/>
        <w:numPr>
          <w:ilvl w:val="0"/>
          <w:numId w:val="1"/>
        </w:numPr>
        <w:tabs>
          <w:tab w:val="left" w:pos="1134"/>
        </w:tabs>
        <w:spacing w:after="0" w:line="240" w:lineRule="auto"/>
        <w:ind w:left="0" w:firstLine="710"/>
        <w:jc w:val="both"/>
        <w:rPr>
          <w:sz w:val="28"/>
          <w:szCs w:val="28"/>
        </w:rPr>
      </w:pPr>
      <w:r>
        <w:rPr>
          <w:sz w:val="28"/>
          <w:szCs w:val="28"/>
        </w:rPr>
        <w:t>Izteikt 10.panta pirmās daļas 4.punktu šādā redakcijā</w:t>
      </w:r>
      <w:r w:rsidR="002059EE" w:rsidRPr="002059EE">
        <w:rPr>
          <w:sz w:val="28"/>
          <w:szCs w:val="28"/>
        </w:rPr>
        <w:t>:</w:t>
      </w:r>
    </w:p>
    <w:p w:rsidR="00646452" w:rsidRDefault="00646452" w:rsidP="008B240A">
      <w:pPr>
        <w:spacing w:after="0" w:line="240" w:lineRule="auto"/>
        <w:ind w:firstLine="710"/>
        <w:jc w:val="both"/>
        <w:rPr>
          <w:sz w:val="28"/>
          <w:szCs w:val="28"/>
        </w:rPr>
      </w:pPr>
    </w:p>
    <w:p w:rsidR="00EB3DCF" w:rsidRDefault="005D4A0A" w:rsidP="00D64995">
      <w:pPr>
        <w:spacing w:after="0" w:line="240" w:lineRule="auto"/>
        <w:ind w:firstLine="710"/>
        <w:jc w:val="both"/>
        <w:rPr>
          <w:sz w:val="28"/>
          <w:szCs w:val="28"/>
        </w:rPr>
      </w:pPr>
      <w:r w:rsidRPr="0016767F">
        <w:rPr>
          <w:sz w:val="28"/>
          <w:szCs w:val="28"/>
        </w:rPr>
        <w:t xml:space="preserve">"4) </w:t>
      </w:r>
      <w:r w:rsidR="006B3B34">
        <w:rPr>
          <w:sz w:val="28"/>
          <w:szCs w:val="28"/>
        </w:rPr>
        <w:t>nosacītie izdevumi</w:t>
      </w:r>
      <w:r w:rsidR="00F23E30">
        <w:rPr>
          <w:sz w:val="28"/>
          <w:szCs w:val="28"/>
        </w:rPr>
        <w:t xml:space="preserve">, kas saistīti ar samaksas par intelektuālo īpašumu gūšanu, </w:t>
      </w:r>
      <w:r w:rsidR="00955988" w:rsidRPr="0016767F">
        <w:rPr>
          <w:sz w:val="28"/>
          <w:szCs w:val="28"/>
        </w:rPr>
        <w:t>25 procentu apmērā no samaksas par intelektuālo īpašumu</w:t>
      </w:r>
      <w:r w:rsidR="00E1457F" w:rsidRPr="0016767F">
        <w:rPr>
          <w:sz w:val="28"/>
          <w:szCs w:val="28"/>
        </w:rPr>
        <w:t>, ja samaksu izmaksā mantisko tiesību kolektīvā pārvaldījuma organizācija vai samaksa tiek izmaksāta nerezidentam</w:t>
      </w:r>
      <w:r w:rsidR="00955988" w:rsidRPr="0016767F">
        <w:rPr>
          <w:sz w:val="28"/>
          <w:szCs w:val="28"/>
        </w:rPr>
        <w:t>.</w:t>
      </w:r>
      <w:r w:rsidR="00CD502C" w:rsidRPr="0016767F">
        <w:rPr>
          <w:sz w:val="28"/>
          <w:szCs w:val="28"/>
        </w:rPr>
        <w:t>";</w:t>
      </w:r>
    </w:p>
    <w:p w:rsidR="002059EE" w:rsidRPr="002059EE" w:rsidRDefault="002059EE" w:rsidP="00646452">
      <w:pPr>
        <w:spacing w:after="0" w:line="240" w:lineRule="auto"/>
        <w:rPr>
          <w:sz w:val="28"/>
          <w:szCs w:val="28"/>
        </w:rPr>
      </w:pPr>
    </w:p>
    <w:p w:rsidR="00381F88" w:rsidRDefault="00381F88" w:rsidP="00473CCB">
      <w:pPr>
        <w:pStyle w:val="ListParagraph"/>
        <w:numPr>
          <w:ilvl w:val="0"/>
          <w:numId w:val="1"/>
        </w:numPr>
        <w:tabs>
          <w:tab w:val="left" w:pos="1134"/>
        </w:tabs>
        <w:spacing w:after="0" w:line="240" w:lineRule="auto"/>
        <w:ind w:left="0" w:firstLine="710"/>
        <w:jc w:val="both"/>
        <w:rPr>
          <w:sz w:val="28"/>
          <w:szCs w:val="28"/>
        </w:rPr>
      </w:pPr>
      <w:r>
        <w:rPr>
          <w:sz w:val="28"/>
          <w:szCs w:val="28"/>
        </w:rPr>
        <w:t>11.pantā:</w:t>
      </w:r>
    </w:p>
    <w:p w:rsidR="00955988" w:rsidRDefault="00381F88" w:rsidP="00381F88">
      <w:pPr>
        <w:pStyle w:val="ListParagraph"/>
        <w:tabs>
          <w:tab w:val="left" w:pos="1134"/>
        </w:tabs>
        <w:spacing w:after="0" w:line="240" w:lineRule="auto"/>
        <w:ind w:left="710"/>
        <w:jc w:val="both"/>
        <w:rPr>
          <w:sz w:val="28"/>
          <w:szCs w:val="28"/>
        </w:rPr>
      </w:pPr>
      <w:r>
        <w:rPr>
          <w:sz w:val="28"/>
          <w:szCs w:val="28"/>
        </w:rPr>
        <w:t>p</w:t>
      </w:r>
      <w:r w:rsidR="00955988">
        <w:rPr>
          <w:sz w:val="28"/>
          <w:szCs w:val="28"/>
        </w:rPr>
        <w:t>apildināt ar 3.</w:t>
      </w:r>
      <w:r w:rsidR="00955988" w:rsidRPr="00E36C51">
        <w:rPr>
          <w:sz w:val="28"/>
          <w:szCs w:val="28"/>
          <w:vertAlign w:val="superscript"/>
        </w:rPr>
        <w:t>5</w:t>
      </w:r>
      <w:r w:rsidR="00955988">
        <w:rPr>
          <w:sz w:val="28"/>
          <w:szCs w:val="28"/>
        </w:rPr>
        <w:t xml:space="preserve"> </w:t>
      </w:r>
      <w:r w:rsidR="008419A4">
        <w:rPr>
          <w:sz w:val="28"/>
          <w:szCs w:val="28"/>
        </w:rPr>
        <w:t>un 3.</w:t>
      </w:r>
      <w:r w:rsidR="008419A4">
        <w:rPr>
          <w:sz w:val="28"/>
          <w:szCs w:val="28"/>
          <w:vertAlign w:val="superscript"/>
        </w:rPr>
        <w:t xml:space="preserve">6 </w:t>
      </w:r>
      <w:r w:rsidR="00955988">
        <w:rPr>
          <w:sz w:val="28"/>
          <w:szCs w:val="28"/>
        </w:rPr>
        <w:t xml:space="preserve">daļu šādā redakcijā:   </w:t>
      </w:r>
    </w:p>
    <w:p w:rsidR="00E36C51" w:rsidRDefault="00955988" w:rsidP="00E36C51">
      <w:pPr>
        <w:tabs>
          <w:tab w:val="left" w:pos="1134"/>
        </w:tabs>
        <w:spacing w:after="0" w:line="240" w:lineRule="auto"/>
        <w:jc w:val="both"/>
        <w:rPr>
          <w:sz w:val="28"/>
          <w:szCs w:val="28"/>
        </w:rPr>
      </w:pPr>
      <w:r w:rsidRPr="009064AD">
        <w:rPr>
          <w:sz w:val="28"/>
          <w:szCs w:val="28"/>
        </w:rPr>
        <w:t xml:space="preserve">          </w:t>
      </w:r>
    </w:p>
    <w:p w:rsidR="008419A4" w:rsidRDefault="00E36C51" w:rsidP="00E36C51">
      <w:pPr>
        <w:tabs>
          <w:tab w:val="left" w:pos="709"/>
        </w:tabs>
        <w:spacing w:after="0" w:line="240" w:lineRule="auto"/>
        <w:jc w:val="both"/>
        <w:rPr>
          <w:color w:val="414142"/>
          <w:sz w:val="28"/>
          <w:szCs w:val="28"/>
          <w:shd w:val="clear" w:color="auto" w:fill="FFFFFF"/>
        </w:rPr>
      </w:pPr>
      <w:r>
        <w:rPr>
          <w:sz w:val="28"/>
          <w:szCs w:val="28"/>
        </w:rPr>
        <w:tab/>
      </w:r>
      <w:r w:rsidRPr="00E36C51">
        <w:rPr>
          <w:sz w:val="28"/>
          <w:szCs w:val="28"/>
        </w:rPr>
        <w:t>"</w:t>
      </w:r>
      <w:r w:rsidR="00955988" w:rsidRPr="009064AD">
        <w:rPr>
          <w:sz w:val="28"/>
          <w:szCs w:val="28"/>
        </w:rPr>
        <w:t>3.</w:t>
      </w:r>
      <w:r w:rsidR="00955988" w:rsidRPr="00E36C51">
        <w:rPr>
          <w:sz w:val="28"/>
          <w:szCs w:val="28"/>
          <w:vertAlign w:val="superscript"/>
        </w:rPr>
        <w:t>5</w:t>
      </w:r>
      <w:r w:rsidR="00955988" w:rsidRPr="009064AD">
        <w:rPr>
          <w:sz w:val="28"/>
          <w:szCs w:val="28"/>
        </w:rPr>
        <w:t xml:space="preserve"> </w:t>
      </w:r>
      <w:r w:rsidR="00FA4DEC">
        <w:rPr>
          <w:sz w:val="28"/>
          <w:szCs w:val="28"/>
        </w:rPr>
        <w:t>Nosacītie i</w:t>
      </w:r>
      <w:r w:rsidR="00F01E15">
        <w:rPr>
          <w:sz w:val="28"/>
          <w:szCs w:val="28"/>
        </w:rPr>
        <w:t>zdevumi, kas saistīti ar s</w:t>
      </w:r>
      <w:r w:rsidR="00F01E15" w:rsidRPr="00F01E15">
        <w:rPr>
          <w:sz w:val="28"/>
          <w:szCs w:val="28"/>
        </w:rPr>
        <w:t>amaksa</w:t>
      </w:r>
      <w:r w:rsidR="00844351">
        <w:rPr>
          <w:sz w:val="28"/>
          <w:szCs w:val="28"/>
        </w:rPr>
        <w:t>s</w:t>
      </w:r>
      <w:r w:rsidR="00F01E15" w:rsidRPr="00F01E15">
        <w:rPr>
          <w:sz w:val="28"/>
          <w:szCs w:val="28"/>
        </w:rPr>
        <w:t xml:space="preserve"> par intelektuālo īpašumu (izņemot ienākumus, kurus izmaksā mantisko tiesību kolektīvā pārvaldījuma organizācija)</w:t>
      </w:r>
      <w:r w:rsidR="00F01E15">
        <w:rPr>
          <w:sz w:val="28"/>
          <w:szCs w:val="28"/>
        </w:rPr>
        <w:t xml:space="preserve"> gūšanu, z</w:t>
      </w:r>
      <w:r w:rsidR="00955988" w:rsidRPr="00E36C51">
        <w:rPr>
          <w:color w:val="414142"/>
          <w:sz w:val="28"/>
          <w:szCs w:val="28"/>
          <w:shd w:val="clear" w:color="auto" w:fill="FFFFFF"/>
        </w:rPr>
        <w:t xml:space="preserve">inātnes, literatūras un mākslas darbu, atklājumu, izgudrojumu un rūpniecisko paraugu autoru un izpildītāju izdevumi, kuri saistīti ar šo darbu radīšanu, izdošanu, izpildīšanu vai citādu izmantošanu un par kuriem autori un izpildītāji saņem </w:t>
      </w:r>
      <w:r w:rsidR="00E74FE5" w:rsidRPr="00E36C51">
        <w:rPr>
          <w:color w:val="414142"/>
          <w:sz w:val="28"/>
          <w:szCs w:val="28"/>
          <w:shd w:val="clear" w:color="auto" w:fill="FFFFFF"/>
        </w:rPr>
        <w:t xml:space="preserve">atlīdzību, ja šie maksātāji negūst cita veida saimnieciskās darbības ieņēmumus, ir 25 procentu apmērā no saimnieciskās darbības ieņēmumiem. Ja maksātāja saimnieciskās darbības faktiskie izdevumi ir lielāki, maksātājs ir tiesīgs piemērot </w:t>
      </w:r>
      <w:r w:rsidR="009064AD" w:rsidRPr="00E36C51">
        <w:rPr>
          <w:color w:val="414142"/>
          <w:sz w:val="28"/>
          <w:szCs w:val="28"/>
          <w:shd w:val="clear" w:color="auto" w:fill="FFFFFF"/>
        </w:rPr>
        <w:t xml:space="preserve">saimnieciskās darbības izdevumus uz attaisnojuma dokumentu pamata (šajā gadījumā nepiemēro </w:t>
      </w:r>
      <w:r w:rsidR="00422446">
        <w:rPr>
          <w:color w:val="414142"/>
          <w:sz w:val="28"/>
          <w:szCs w:val="28"/>
          <w:shd w:val="clear" w:color="auto" w:fill="FFFFFF"/>
        </w:rPr>
        <w:t xml:space="preserve">nosacīto </w:t>
      </w:r>
      <w:r w:rsidR="009064AD" w:rsidRPr="00E36C51">
        <w:rPr>
          <w:color w:val="414142"/>
          <w:sz w:val="28"/>
          <w:szCs w:val="28"/>
          <w:shd w:val="clear" w:color="auto" w:fill="FFFFFF"/>
        </w:rPr>
        <w:t>izdevumu normu 25 procentu apmērā no saimnieciskās darbības izdevumiem)</w:t>
      </w:r>
      <w:r w:rsidR="005B0445">
        <w:rPr>
          <w:color w:val="414142"/>
          <w:sz w:val="28"/>
          <w:szCs w:val="28"/>
          <w:shd w:val="clear" w:color="auto" w:fill="FFFFFF"/>
        </w:rPr>
        <w:t>,</w:t>
      </w:r>
      <w:r>
        <w:rPr>
          <w:color w:val="414142"/>
          <w:sz w:val="28"/>
          <w:szCs w:val="28"/>
          <w:shd w:val="clear" w:color="auto" w:fill="FFFFFF"/>
        </w:rPr>
        <w:t xml:space="preserve"> ņemot vērā š</w:t>
      </w:r>
      <w:r w:rsidR="0090601A">
        <w:rPr>
          <w:color w:val="414142"/>
          <w:sz w:val="28"/>
          <w:szCs w:val="28"/>
          <w:shd w:val="clear" w:color="auto" w:fill="FFFFFF"/>
        </w:rPr>
        <w:t>ā</w:t>
      </w:r>
      <w:r>
        <w:rPr>
          <w:color w:val="414142"/>
          <w:sz w:val="28"/>
          <w:szCs w:val="28"/>
          <w:shd w:val="clear" w:color="auto" w:fill="FFFFFF"/>
        </w:rPr>
        <w:t xml:space="preserve"> panta 3.</w:t>
      </w:r>
      <w:r w:rsidRPr="00E36C51">
        <w:rPr>
          <w:color w:val="414142"/>
          <w:sz w:val="28"/>
          <w:szCs w:val="28"/>
          <w:shd w:val="clear" w:color="auto" w:fill="FFFFFF"/>
          <w:vertAlign w:val="superscript"/>
        </w:rPr>
        <w:t>1</w:t>
      </w:r>
      <w:r>
        <w:rPr>
          <w:color w:val="414142"/>
          <w:sz w:val="28"/>
          <w:szCs w:val="28"/>
          <w:shd w:val="clear" w:color="auto" w:fill="FFFFFF"/>
        </w:rPr>
        <w:t>, 3.</w:t>
      </w:r>
      <w:r w:rsidRPr="00E36C51">
        <w:rPr>
          <w:color w:val="414142"/>
          <w:sz w:val="28"/>
          <w:szCs w:val="28"/>
          <w:shd w:val="clear" w:color="auto" w:fill="FFFFFF"/>
          <w:vertAlign w:val="superscript"/>
        </w:rPr>
        <w:t>2</w:t>
      </w:r>
      <w:r>
        <w:rPr>
          <w:color w:val="414142"/>
          <w:sz w:val="28"/>
          <w:szCs w:val="28"/>
          <w:shd w:val="clear" w:color="auto" w:fill="FFFFFF"/>
        </w:rPr>
        <w:t xml:space="preserve"> un 3.</w:t>
      </w:r>
      <w:r w:rsidRPr="00E36C51">
        <w:rPr>
          <w:color w:val="414142"/>
          <w:sz w:val="28"/>
          <w:szCs w:val="28"/>
          <w:shd w:val="clear" w:color="auto" w:fill="FFFFFF"/>
          <w:vertAlign w:val="superscript"/>
        </w:rPr>
        <w:t>3</w:t>
      </w:r>
      <w:r>
        <w:rPr>
          <w:color w:val="414142"/>
          <w:sz w:val="28"/>
          <w:szCs w:val="28"/>
          <w:shd w:val="clear" w:color="auto" w:fill="FFFFFF"/>
        </w:rPr>
        <w:t xml:space="preserve"> daļas nosacījumus</w:t>
      </w:r>
      <w:r w:rsidR="009064AD" w:rsidRPr="00E36C51">
        <w:rPr>
          <w:color w:val="414142"/>
          <w:sz w:val="28"/>
          <w:szCs w:val="28"/>
          <w:shd w:val="clear" w:color="auto" w:fill="FFFFFF"/>
        </w:rPr>
        <w:t>.</w:t>
      </w:r>
    </w:p>
    <w:p w:rsidR="008419A4" w:rsidRDefault="008419A4" w:rsidP="00E36C51">
      <w:pPr>
        <w:tabs>
          <w:tab w:val="left" w:pos="709"/>
        </w:tabs>
        <w:spacing w:after="0" w:line="240" w:lineRule="auto"/>
        <w:jc w:val="both"/>
        <w:rPr>
          <w:color w:val="414142"/>
          <w:sz w:val="28"/>
          <w:szCs w:val="28"/>
          <w:shd w:val="clear" w:color="auto" w:fill="FFFFFF"/>
        </w:rPr>
      </w:pPr>
    </w:p>
    <w:p w:rsidR="00955988" w:rsidRDefault="008419A4" w:rsidP="00E36C51">
      <w:pPr>
        <w:tabs>
          <w:tab w:val="left" w:pos="709"/>
        </w:tabs>
        <w:spacing w:after="0" w:line="240" w:lineRule="auto"/>
        <w:jc w:val="both"/>
        <w:rPr>
          <w:color w:val="414142"/>
          <w:sz w:val="28"/>
          <w:szCs w:val="28"/>
          <w:shd w:val="clear" w:color="auto" w:fill="FFFFFF"/>
        </w:rPr>
      </w:pPr>
      <w:r>
        <w:rPr>
          <w:color w:val="414142"/>
          <w:sz w:val="28"/>
          <w:szCs w:val="28"/>
          <w:shd w:val="clear" w:color="auto" w:fill="FFFFFF"/>
        </w:rPr>
        <w:tab/>
        <w:t>3.</w:t>
      </w:r>
      <w:r>
        <w:rPr>
          <w:color w:val="414142"/>
          <w:sz w:val="28"/>
          <w:szCs w:val="28"/>
          <w:shd w:val="clear" w:color="auto" w:fill="FFFFFF"/>
          <w:vertAlign w:val="superscript"/>
        </w:rPr>
        <w:t>6</w:t>
      </w:r>
      <w:r>
        <w:rPr>
          <w:color w:val="414142"/>
          <w:sz w:val="28"/>
          <w:szCs w:val="28"/>
          <w:shd w:val="clear" w:color="auto" w:fill="FFFFFF"/>
        </w:rPr>
        <w:t xml:space="preserve"> Ja</w:t>
      </w:r>
      <w:r w:rsidRPr="008419A4">
        <w:t xml:space="preserve"> </w:t>
      </w:r>
      <w:r w:rsidRPr="008419A4">
        <w:rPr>
          <w:color w:val="414142"/>
          <w:sz w:val="28"/>
          <w:szCs w:val="28"/>
          <w:shd w:val="clear" w:color="auto" w:fill="FFFFFF"/>
        </w:rPr>
        <w:t xml:space="preserve">samaksu par intelektuālo īpašumu </w:t>
      </w:r>
      <w:r>
        <w:rPr>
          <w:color w:val="414142"/>
          <w:sz w:val="28"/>
          <w:szCs w:val="28"/>
          <w:shd w:val="clear" w:color="auto" w:fill="FFFFFF"/>
        </w:rPr>
        <w:t xml:space="preserve">izmaksā ienākuma izmaksā </w:t>
      </w:r>
      <w:r w:rsidRPr="008419A4">
        <w:rPr>
          <w:color w:val="414142"/>
          <w:sz w:val="28"/>
          <w:szCs w:val="28"/>
          <w:shd w:val="clear" w:color="auto" w:fill="FFFFFF"/>
        </w:rPr>
        <w:t>mantisko tiesību kolektīvā pārvaldījuma organizācija,</w:t>
      </w:r>
      <w:r>
        <w:rPr>
          <w:color w:val="414142"/>
          <w:sz w:val="28"/>
          <w:szCs w:val="28"/>
          <w:shd w:val="clear" w:color="auto" w:fill="FFFFFF"/>
        </w:rPr>
        <w:t xml:space="preserve"> minēt</w:t>
      </w:r>
      <w:r w:rsidR="00BA3B43">
        <w:rPr>
          <w:color w:val="414142"/>
          <w:sz w:val="28"/>
          <w:szCs w:val="28"/>
          <w:shd w:val="clear" w:color="auto" w:fill="FFFFFF"/>
        </w:rPr>
        <w:t>o</w:t>
      </w:r>
      <w:r>
        <w:rPr>
          <w:color w:val="414142"/>
          <w:sz w:val="28"/>
          <w:szCs w:val="28"/>
          <w:shd w:val="clear" w:color="auto" w:fill="FFFFFF"/>
        </w:rPr>
        <w:t xml:space="preserve"> ienākum</w:t>
      </w:r>
      <w:r w:rsidR="00BA3B43">
        <w:rPr>
          <w:color w:val="414142"/>
          <w:sz w:val="28"/>
          <w:szCs w:val="28"/>
          <w:shd w:val="clear" w:color="auto" w:fill="FFFFFF"/>
        </w:rPr>
        <w:t>u</w:t>
      </w:r>
      <w:r>
        <w:rPr>
          <w:color w:val="414142"/>
          <w:sz w:val="28"/>
          <w:szCs w:val="28"/>
          <w:shd w:val="clear" w:color="auto" w:fill="FFFFFF"/>
        </w:rPr>
        <w:t xml:space="preserve"> neietver maksātāja saimnieciskās darbības ienākumos.</w:t>
      </w:r>
      <w:r w:rsidR="00C92F45" w:rsidRPr="00C92F45">
        <w:rPr>
          <w:color w:val="414142"/>
          <w:sz w:val="28"/>
          <w:szCs w:val="28"/>
          <w:shd w:val="clear" w:color="auto" w:fill="FFFFFF"/>
        </w:rPr>
        <w:t>"</w:t>
      </w:r>
      <w:r w:rsidR="00C92F45">
        <w:rPr>
          <w:color w:val="414142"/>
          <w:sz w:val="28"/>
          <w:szCs w:val="28"/>
          <w:shd w:val="clear" w:color="auto" w:fill="FFFFFF"/>
        </w:rPr>
        <w:t>;</w:t>
      </w:r>
    </w:p>
    <w:p w:rsidR="00E42795" w:rsidRDefault="00E42795" w:rsidP="00E36C51">
      <w:pPr>
        <w:tabs>
          <w:tab w:val="left" w:pos="709"/>
        </w:tabs>
        <w:spacing w:after="0" w:line="240" w:lineRule="auto"/>
        <w:jc w:val="both"/>
        <w:rPr>
          <w:color w:val="414142"/>
          <w:sz w:val="28"/>
          <w:szCs w:val="28"/>
          <w:shd w:val="clear" w:color="auto" w:fill="FFFFFF"/>
        </w:rPr>
      </w:pPr>
    </w:p>
    <w:p w:rsidR="00E42795" w:rsidRPr="002738DF" w:rsidRDefault="00E42795" w:rsidP="00E36C51">
      <w:pPr>
        <w:tabs>
          <w:tab w:val="left" w:pos="709"/>
        </w:tabs>
        <w:spacing w:after="0" w:line="240" w:lineRule="auto"/>
        <w:jc w:val="both"/>
        <w:rPr>
          <w:color w:val="414142"/>
          <w:sz w:val="28"/>
          <w:szCs w:val="28"/>
          <w:shd w:val="clear" w:color="auto" w:fill="FFFFFF"/>
        </w:rPr>
      </w:pPr>
      <w:r>
        <w:rPr>
          <w:color w:val="414142"/>
          <w:sz w:val="28"/>
          <w:szCs w:val="28"/>
          <w:shd w:val="clear" w:color="auto" w:fill="FFFFFF"/>
        </w:rPr>
        <w:tab/>
      </w:r>
      <w:r w:rsidRPr="002738DF">
        <w:rPr>
          <w:color w:val="414142"/>
          <w:sz w:val="28"/>
          <w:szCs w:val="28"/>
          <w:shd w:val="clear" w:color="auto" w:fill="FFFFFF"/>
        </w:rPr>
        <w:t xml:space="preserve">papildināt ar divdesmit otro daļu šādā redakcijā: </w:t>
      </w:r>
    </w:p>
    <w:p w:rsidR="004F6E75" w:rsidRDefault="004F6E75" w:rsidP="002738DF">
      <w:pPr>
        <w:pStyle w:val="ListParagraph"/>
        <w:spacing w:after="0" w:line="240" w:lineRule="auto"/>
        <w:ind w:left="0" w:firstLine="709"/>
        <w:jc w:val="both"/>
        <w:rPr>
          <w:color w:val="414142"/>
          <w:sz w:val="28"/>
          <w:szCs w:val="28"/>
          <w:shd w:val="clear" w:color="auto" w:fill="FFFFFF"/>
        </w:rPr>
      </w:pPr>
    </w:p>
    <w:p w:rsidR="002738DF" w:rsidRPr="00212AD2" w:rsidRDefault="00E42795" w:rsidP="00212AD2">
      <w:pPr>
        <w:pStyle w:val="ListParagraph"/>
        <w:spacing w:after="0" w:line="240" w:lineRule="auto"/>
        <w:ind w:left="0" w:firstLine="709"/>
        <w:jc w:val="both"/>
        <w:rPr>
          <w:rFonts w:eastAsia="Times New Roman"/>
          <w:color w:val="000000"/>
          <w:sz w:val="28"/>
          <w:szCs w:val="28"/>
          <w:lang w:eastAsia="lv-LV"/>
        </w:rPr>
      </w:pPr>
      <w:r w:rsidRPr="002738DF">
        <w:rPr>
          <w:color w:val="414142"/>
          <w:sz w:val="28"/>
          <w:szCs w:val="28"/>
          <w:shd w:val="clear" w:color="auto" w:fill="FFFFFF"/>
        </w:rPr>
        <w:tab/>
      </w:r>
      <w:r w:rsidRPr="002738DF">
        <w:rPr>
          <w:sz w:val="28"/>
          <w:szCs w:val="28"/>
        </w:rPr>
        <w:t>"</w:t>
      </w:r>
      <w:r w:rsidR="002738DF" w:rsidRPr="002738DF">
        <w:rPr>
          <w:sz w:val="28"/>
          <w:szCs w:val="28"/>
        </w:rPr>
        <w:t xml:space="preserve">22. </w:t>
      </w:r>
      <w:r w:rsidR="005827B1">
        <w:rPr>
          <w:rFonts w:eastAsia="Times New Roman"/>
          <w:color w:val="000000"/>
          <w:sz w:val="28"/>
          <w:szCs w:val="28"/>
          <w:lang w:eastAsia="lv-LV"/>
        </w:rPr>
        <w:t>Ja maksātājam</w:t>
      </w:r>
      <w:r w:rsidR="002738DF" w:rsidRPr="002738DF">
        <w:rPr>
          <w:rFonts w:eastAsia="Times New Roman"/>
          <w:color w:val="000000"/>
          <w:sz w:val="28"/>
          <w:szCs w:val="28"/>
          <w:lang w:eastAsia="lv-LV"/>
        </w:rPr>
        <w:t xml:space="preserve"> samaksu par intelektuālo īpašumu izmaksā mantisko tiesību kolektīvā pārvaldījuma organizācija, maksātājam nav jāreģistrējas kā saimnieciskās darbības veicējam, bet ienākuma izmaksātājs minētajam ienākumam taksācijas gada laikā piemēro šā likuma 15.panta astoņpadsmitajā daļā noteikto nodokļa likmi, piemēro šā likuma 17.panta desmitās daļas 1.punktā un 10.</w:t>
      </w:r>
      <w:r w:rsidR="002738DF" w:rsidRPr="002738DF">
        <w:rPr>
          <w:rFonts w:eastAsia="Times New Roman"/>
          <w:color w:val="000000"/>
          <w:sz w:val="28"/>
          <w:szCs w:val="28"/>
          <w:vertAlign w:val="superscript"/>
          <w:lang w:eastAsia="lv-LV"/>
        </w:rPr>
        <w:t>1</w:t>
      </w:r>
      <w:r w:rsidR="002738DF" w:rsidRPr="002738DF">
        <w:rPr>
          <w:rFonts w:eastAsia="Times New Roman"/>
          <w:color w:val="000000"/>
          <w:sz w:val="28"/>
          <w:szCs w:val="28"/>
          <w:lang w:eastAsia="lv-LV"/>
        </w:rPr>
        <w:t xml:space="preserve"> daļā noteikto kārtību.</w:t>
      </w:r>
      <w:r w:rsidR="002738DF" w:rsidRPr="002738DF">
        <w:rPr>
          <w:sz w:val="28"/>
          <w:szCs w:val="28"/>
        </w:rPr>
        <w:t xml:space="preserve"> Savukārt</w:t>
      </w:r>
      <w:r w:rsidR="00212AD2">
        <w:rPr>
          <w:sz w:val="28"/>
          <w:szCs w:val="28"/>
        </w:rPr>
        <w:t>,</w:t>
      </w:r>
      <w:r w:rsidR="002738DF" w:rsidRPr="002738DF">
        <w:rPr>
          <w:sz w:val="28"/>
          <w:szCs w:val="28"/>
        </w:rPr>
        <w:t xml:space="preserve"> </w:t>
      </w:r>
      <w:r w:rsidR="00212AD2" w:rsidRPr="00212AD2">
        <w:rPr>
          <w:rFonts w:eastAsia="Times New Roman"/>
          <w:color w:val="000000"/>
          <w:sz w:val="28"/>
          <w:szCs w:val="28"/>
          <w:lang w:eastAsia="lv-LV"/>
        </w:rPr>
        <w:t>nosakot ar nodokli apliekamo ienākumu rezumējošā kārtībā</w:t>
      </w:r>
      <w:r w:rsidR="00212AD2">
        <w:rPr>
          <w:rFonts w:eastAsia="Times New Roman"/>
          <w:color w:val="000000"/>
          <w:sz w:val="28"/>
          <w:szCs w:val="28"/>
          <w:lang w:eastAsia="lv-LV"/>
        </w:rPr>
        <w:t>,</w:t>
      </w:r>
      <w:r w:rsidR="00212AD2" w:rsidRPr="00212AD2">
        <w:rPr>
          <w:rFonts w:eastAsia="Times New Roman"/>
          <w:color w:val="000000"/>
          <w:sz w:val="28"/>
          <w:szCs w:val="28"/>
          <w:lang w:eastAsia="lv-LV"/>
        </w:rPr>
        <w:t xml:space="preserve"> </w:t>
      </w:r>
      <w:r w:rsidR="00212AD2">
        <w:rPr>
          <w:rFonts w:eastAsia="Times New Roman"/>
          <w:color w:val="000000"/>
          <w:sz w:val="28"/>
          <w:szCs w:val="28"/>
          <w:lang w:eastAsia="lv-LV"/>
        </w:rPr>
        <w:t xml:space="preserve">gada </w:t>
      </w:r>
      <w:r w:rsidR="00212AD2" w:rsidRPr="00212AD2">
        <w:rPr>
          <w:rFonts w:eastAsia="Times New Roman"/>
          <w:color w:val="000000"/>
          <w:sz w:val="28"/>
          <w:szCs w:val="28"/>
          <w:lang w:eastAsia="lv-LV"/>
        </w:rPr>
        <w:t>apliekama</w:t>
      </w:r>
      <w:r w:rsidR="00212AD2">
        <w:rPr>
          <w:rFonts w:eastAsia="Times New Roman"/>
          <w:color w:val="000000"/>
          <w:sz w:val="28"/>
          <w:szCs w:val="28"/>
          <w:lang w:eastAsia="lv-LV"/>
        </w:rPr>
        <w:t>jam</w:t>
      </w:r>
      <w:r w:rsidR="00212AD2" w:rsidRPr="00212AD2">
        <w:rPr>
          <w:rFonts w:eastAsia="Times New Roman"/>
          <w:color w:val="000000"/>
          <w:sz w:val="28"/>
          <w:szCs w:val="28"/>
          <w:lang w:eastAsia="lv-LV"/>
        </w:rPr>
        <w:t xml:space="preserve"> ienākumam </w:t>
      </w:r>
      <w:r w:rsidR="00212AD2">
        <w:rPr>
          <w:rFonts w:eastAsia="Times New Roman"/>
          <w:color w:val="000000"/>
          <w:sz w:val="28"/>
          <w:szCs w:val="28"/>
          <w:lang w:eastAsia="lv-LV"/>
        </w:rPr>
        <w:t xml:space="preserve">tiek </w:t>
      </w:r>
      <w:r w:rsidR="00212AD2" w:rsidRPr="00212AD2">
        <w:rPr>
          <w:rFonts w:eastAsia="Times New Roman"/>
          <w:color w:val="000000"/>
          <w:sz w:val="28"/>
          <w:szCs w:val="28"/>
          <w:lang w:eastAsia="lv-LV"/>
        </w:rPr>
        <w:t>piemēro</w:t>
      </w:r>
      <w:r w:rsidR="00212AD2">
        <w:rPr>
          <w:rFonts w:eastAsia="Times New Roman"/>
          <w:color w:val="000000"/>
          <w:sz w:val="28"/>
          <w:szCs w:val="28"/>
          <w:lang w:eastAsia="lv-LV"/>
        </w:rPr>
        <w:t>ta</w:t>
      </w:r>
      <w:r w:rsidR="00212AD2" w:rsidRPr="00212AD2">
        <w:rPr>
          <w:rFonts w:eastAsia="Times New Roman"/>
          <w:color w:val="000000"/>
          <w:sz w:val="28"/>
          <w:szCs w:val="28"/>
          <w:lang w:eastAsia="lv-LV"/>
        </w:rPr>
        <w:t xml:space="preserve"> nodokļa likm</w:t>
      </w:r>
      <w:r w:rsidR="00212AD2">
        <w:rPr>
          <w:rFonts w:eastAsia="Times New Roman"/>
          <w:color w:val="000000"/>
          <w:sz w:val="28"/>
          <w:szCs w:val="28"/>
          <w:lang w:eastAsia="lv-LV"/>
        </w:rPr>
        <w:t>e</w:t>
      </w:r>
      <w:r w:rsidR="00212AD2" w:rsidRPr="00212AD2">
        <w:rPr>
          <w:rFonts w:eastAsia="Times New Roman"/>
          <w:color w:val="000000"/>
          <w:sz w:val="28"/>
          <w:szCs w:val="28"/>
          <w:lang w:eastAsia="lv-LV"/>
        </w:rPr>
        <w:t xml:space="preserve"> atbilstoši šā likuma 15.pant</w:t>
      </w:r>
      <w:r w:rsidR="00212AD2">
        <w:rPr>
          <w:rFonts w:eastAsia="Times New Roman"/>
          <w:color w:val="000000"/>
          <w:sz w:val="28"/>
          <w:szCs w:val="28"/>
          <w:lang w:eastAsia="lv-LV"/>
        </w:rPr>
        <w:t>a</w:t>
      </w:r>
      <w:r w:rsidR="00212AD2" w:rsidRPr="00212AD2">
        <w:rPr>
          <w:rFonts w:eastAsia="Times New Roman"/>
          <w:color w:val="000000"/>
          <w:sz w:val="28"/>
          <w:szCs w:val="28"/>
          <w:lang w:eastAsia="lv-LV"/>
        </w:rPr>
        <w:t xml:space="preserve"> deviņpadsm</w:t>
      </w:r>
      <w:r w:rsidR="00212AD2">
        <w:rPr>
          <w:rFonts w:eastAsia="Times New Roman"/>
          <w:color w:val="000000"/>
          <w:sz w:val="28"/>
          <w:szCs w:val="28"/>
          <w:lang w:eastAsia="lv-LV"/>
        </w:rPr>
        <w:t>itajā daļā noteiktajai kārtībai</w:t>
      </w:r>
      <w:r w:rsidR="002738DF" w:rsidRPr="00212AD2">
        <w:rPr>
          <w:rFonts w:eastAsia="Times New Roman"/>
          <w:color w:val="000000"/>
          <w:sz w:val="28"/>
          <w:szCs w:val="28"/>
          <w:lang w:eastAsia="lv-LV"/>
        </w:rPr>
        <w:t>.";</w:t>
      </w:r>
    </w:p>
    <w:p w:rsidR="00212AD2" w:rsidRDefault="00212AD2" w:rsidP="002738DF">
      <w:pPr>
        <w:pStyle w:val="ListParagraph"/>
        <w:spacing w:after="0" w:line="240" w:lineRule="auto"/>
        <w:ind w:left="0" w:firstLine="709"/>
        <w:jc w:val="both"/>
        <w:rPr>
          <w:rFonts w:eastAsia="Times New Roman"/>
          <w:color w:val="000000"/>
          <w:sz w:val="28"/>
          <w:szCs w:val="28"/>
          <w:lang w:eastAsia="lv-LV"/>
        </w:rPr>
      </w:pPr>
    </w:p>
    <w:p w:rsidR="00212AD2" w:rsidRDefault="00212AD2" w:rsidP="002738DF">
      <w:pPr>
        <w:pStyle w:val="ListParagraph"/>
        <w:spacing w:after="0" w:line="240" w:lineRule="auto"/>
        <w:ind w:left="0" w:firstLine="709"/>
        <w:jc w:val="both"/>
        <w:rPr>
          <w:rFonts w:eastAsia="Times New Roman"/>
          <w:color w:val="000000"/>
          <w:sz w:val="28"/>
          <w:szCs w:val="28"/>
          <w:lang w:eastAsia="lv-LV"/>
        </w:rPr>
      </w:pPr>
    </w:p>
    <w:p w:rsidR="00212AD2" w:rsidRPr="002738DF" w:rsidRDefault="00212AD2" w:rsidP="002738DF">
      <w:pPr>
        <w:pStyle w:val="ListParagraph"/>
        <w:spacing w:after="0" w:line="240" w:lineRule="auto"/>
        <w:ind w:left="0" w:firstLine="709"/>
        <w:jc w:val="both"/>
        <w:rPr>
          <w:rFonts w:eastAsia="Times New Roman"/>
          <w:color w:val="000000"/>
          <w:sz w:val="28"/>
          <w:szCs w:val="28"/>
          <w:lang w:eastAsia="lv-LV"/>
        </w:rPr>
      </w:pPr>
    </w:p>
    <w:p w:rsidR="00E42795" w:rsidRDefault="00E42795" w:rsidP="00E36C51">
      <w:pPr>
        <w:tabs>
          <w:tab w:val="left" w:pos="709"/>
        </w:tabs>
        <w:spacing w:after="0" w:line="240" w:lineRule="auto"/>
        <w:jc w:val="both"/>
        <w:rPr>
          <w:color w:val="414142"/>
          <w:sz w:val="28"/>
          <w:szCs w:val="28"/>
          <w:shd w:val="clear" w:color="auto" w:fill="FFFFFF"/>
        </w:rPr>
      </w:pPr>
    </w:p>
    <w:p w:rsidR="00646452" w:rsidRDefault="00646452" w:rsidP="00473CCB">
      <w:pPr>
        <w:pStyle w:val="ListParagraph"/>
        <w:numPr>
          <w:ilvl w:val="0"/>
          <w:numId w:val="1"/>
        </w:numPr>
        <w:tabs>
          <w:tab w:val="left" w:pos="1134"/>
        </w:tabs>
        <w:spacing w:after="0" w:line="240" w:lineRule="auto"/>
        <w:ind w:left="0" w:firstLine="710"/>
        <w:jc w:val="both"/>
        <w:rPr>
          <w:sz w:val="28"/>
          <w:szCs w:val="28"/>
        </w:rPr>
      </w:pPr>
      <w:r>
        <w:rPr>
          <w:sz w:val="28"/>
          <w:szCs w:val="28"/>
        </w:rPr>
        <w:t>Izteikt 15.panta astoņpadsmito daļu šādā redakcijā:</w:t>
      </w:r>
    </w:p>
    <w:p w:rsidR="00646452" w:rsidRDefault="00646452" w:rsidP="00646452">
      <w:pPr>
        <w:pStyle w:val="ListParagraph"/>
        <w:tabs>
          <w:tab w:val="left" w:pos="1134"/>
        </w:tabs>
        <w:spacing w:after="0" w:line="240" w:lineRule="auto"/>
        <w:ind w:left="0" w:firstLine="710"/>
        <w:jc w:val="both"/>
        <w:rPr>
          <w:sz w:val="28"/>
          <w:szCs w:val="28"/>
        </w:rPr>
      </w:pPr>
    </w:p>
    <w:p w:rsidR="009430BF" w:rsidRDefault="00646452" w:rsidP="00C92F45">
      <w:pPr>
        <w:pStyle w:val="ListParagraph"/>
        <w:tabs>
          <w:tab w:val="left" w:pos="1134"/>
        </w:tabs>
        <w:spacing w:after="0" w:line="240" w:lineRule="auto"/>
        <w:ind w:left="0" w:firstLine="710"/>
        <w:jc w:val="both"/>
        <w:rPr>
          <w:sz w:val="28"/>
          <w:szCs w:val="28"/>
        </w:rPr>
      </w:pPr>
      <w:r>
        <w:rPr>
          <w:sz w:val="28"/>
          <w:szCs w:val="28"/>
        </w:rPr>
        <w:t>"</w:t>
      </w:r>
      <w:r w:rsidR="009430BF">
        <w:rPr>
          <w:sz w:val="28"/>
          <w:szCs w:val="28"/>
        </w:rPr>
        <w:t xml:space="preserve">18. </w:t>
      </w:r>
      <w:r w:rsidR="009430BF" w:rsidRPr="009430BF">
        <w:rPr>
          <w:sz w:val="28"/>
          <w:szCs w:val="28"/>
        </w:rPr>
        <w:t xml:space="preserve">Nodokļa likmi 20 procentu apmērā taksācijas gada laikā piemēro </w:t>
      </w:r>
      <w:r w:rsidR="009430BF">
        <w:rPr>
          <w:sz w:val="28"/>
          <w:szCs w:val="28"/>
        </w:rPr>
        <w:t>š</w:t>
      </w:r>
      <w:r w:rsidR="009430BF" w:rsidRPr="009430BF">
        <w:rPr>
          <w:sz w:val="28"/>
          <w:szCs w:val="28"/>
        </w:rPr>
        <w:t>ā likuma 8.panta trešās daļas 8.punktā minētajam ienākumam.</w:t>
      </w:r>
      <w:r w:rsidR="00C92F45" w:rsidRPr="00C92F45">
        <w:rPr>
          <w:sz w:val="28"/>
          <w:szCs w:val="28"/>
        </w:rPr>
        <w:t>";</w:t>
      </w:r>
    </w:p>
    <w:p w:rsidR="00646452" w:rsidRDefault="00646452" w:rsidP="00646452">
      <w:pPr>
        <w:pStyle w:val="ListParagraph"/>
        <w:tabs>
          <w:tab w:val="left" w:pos="1134"/>
        </w:tabs>
        <w:spacing w:after="0" w:line="240" w:lineRule="auto"/>
        <w:ind w:left="0" w:firstLine="710"/>
        <w:jc w:val="both"/>
        <w:rPr>
          <w:sz w:val="28"/>
          <w:szCs w:val="28"/>
        </w:rPr>
      </w:pPr>
    </w:p>
    <w:p w:rsidR="00646452" w:rsidRDefault="009430BF" w:rsidP="00473CCB">
      <w:pPr>
        <w:pStyle w:val="ListParagraph"/>
        <w:numPr>
          <w:ilvl w:val="0"/>
          <w:numId w:val="1"/>
        </w:numPr>
        <w:tabs>
          <w:tab w:val="left" w:pos="1134"/>
        </w:tabs>
        <w:spacing w:after="0" w:line="240" w:lineRule="auto"/>
        <w:ind w:left="0" w:firstLine="710"/>
        <w:jc w:val="both"/>
        <w:rPr>
          <w:sz w:val="28"/>
          <w:szCs w:val="28"/>
        </w:rPr>
      </w:pPr>
      <w:r>
        <w:rPr>
          <w:sz w:val="28"/>
          <w:szCs w:val="28"/>
        </w:rPr>
        <w:t>17.pantā:</w:t>
      </w:r>
    </w:p>
    <w:p w:rsidR="009430BF" w:rsidRDefault="009430BF" w:rsidP="009430BF">
      <w:pPr>
        <w:pStyle w:val="ListParagraph"/>
        <w:tabs>
          <w:tab w:val="left" w:pos="1134"/>
        </w:tabs>
        <w:spacing w:after="0" w:line="240" w:lineRule="auto"/>
        <w:ind w:left="710"/>
        <w:jc w:val="both"/>
        <w:rPr>
          <w:sz w:val="28"/>
          <w:szCs w:val="28"/>
        </w:rPr>
      </w:pPr>
    </w:p>
    <w:p w:rsidR="009430BF" w:rsidRDefault="009430BF" w:rsidP="009430BF">
      <w:pPr>
        <w:pStyle w:val="ListParagraph"/>
        <w:tabs>
          <w:tab w:val="left" w:pos="1134"/>
        </w:tabs>
        <w:spacing w:after="0" w:line="240" w:lineRule="auto"/>
        <w:ind w:left="710"/>
        <w:jc w:val="both"/>
        <w:rPr>
          <w:sz w:val="28"/>
          <w:szCs w:val="28"/>
        </w:rPr>
      </w:pPr>
      <w:r>
        <w:rPr>
          <w:sz w:val="28"/>
          <w:szCs w:val="28"/>
        </w:rPr>
        <w:t>izteikt desmitās daļas 1.</w:t>
      </w:r>
      <w:r w:rsidR="00901E7A">
        <w:rPr>
          <w:sz w:val="28"/>
          <w:szCs w:val="28"/>
        </w:rPr>
        <w:t xml:space="preserve"> un 2.</w:t>
      </w:r>
      <w:r>
        <w:rPr>
          <w:sz w:val="28"/>
          <w:szCs w:val="28"/>
        </w:rPr>
        <w:t>punktu šādā redakcijā:</w:t>
      </w:r>
    </w:p>
    <w:p w:rsidR="009430BF" w:rsidRDefault="009430BF" w:rsidP="009430BF">
      <w:pPr>
        <w:pStyle w:val="ListParagraph"/>
        <w:tabs>
          <w:tab w:val="left" w:pos="1134"/>
        </w:tabs>
        <w:spacing w:after="0" w:line="240" w:lineRule="auto"/>
        <w:ind w:left="710"/>
        <w:jc w:val="both"/>
        <w:rPr>
          <w:sz w:val="28"/>
          <w:szCs w:val="28"/>
        </w:rPr>
      </w:pPr>
    </w:p>
    <w:p w:rsidR="00901E7A" w:rsidRDefault="009430BF" w:rsidP="009430BF">
      <w:pPr>
        <w:pStyle w:val="ListParagraph"/>
        <w:tabs>
          <w:tab w:val="left" w:pos="1134"/>
        </w:tabs>
        <w:spacing w:after="0" w:line="240" w:lineRule="auto"/>
        <w:ind w:left="0" w:firstLine="709"/>
        <w:jc w:val="both"/>
        <w:rPr>
          <w:sz w:val="28"/>
          <w:szCs w:val="28"/>
        </w:rPr>
      </w:pPr>
      <w:r>
        <w:rPr>
          <w:sz w:val="28"/>
          <w:szCs w:val="28"/>
        </w:rPr>
        <w:t xml:space="preserve">"1) </w:t>
      </w:r>
      <w:r w:rsidR="002F1477">
        <w:rPr>
          <w:sz w:val="28"/>
          <w:szCs w:val="28"/>
        </w:rPr>
        <w:t>samaksa par intelektuālo īpašumu</w:t>
      </w:r>
      <w:r w:rsidRPr="009430BF">
        <w:rPr>
          <w:sz w:val="28"/>
          <w:szCs w:val="28"/>
        </w:rPr>
        <w:t>;</w:t>
      </w:r>
    </w:p>
    <w:p w:rsidR="00901E7A" w:rsidRDefault="00901E7A" w:rsidP="009430BF">
      <w:pPr>
        <w:pStyle w:val="ListParagraph"/>
        <w:tabs>
          <w:tab w:val="left" w:pos="1134"/>
        </w:tabs>
        <w:spacing w:after="0" w:line="240" w:lineRule="auto"/>
        <w:ind w:left="0" w:firstLine="709"/>
        <w:jc w:val="both"/>
        <w:rPr>
          <w:sz w:val="28"/>
          <w:szCs w:val="28"/>
        </w:rPr>
      </w:pPr>
    </w:p>
    <w:p w:rsidR="009430BF" w:rsidRDefault="00901E7A" w:rsidP="009430BF">
      <w:pPr>
        <w:pStyle w:val="ListParagraph"/>
        <w:tabs>
          <w:tab w:val="left" w:pos="1134"/>
        </w:tabs>
        <w:spacing w:after="0" w:line="240" w:lineRule="auto"/>
        <w:ind w:left="0" w:firstLine="709"/>
        <w:jc w:val="both"/>
        <w:rPr>
          <w:sz w:val="28"/>
          <w:szCs w:val="28"/>
        </w:rPr>
      </w:pPr>
      <w:r>
        <w:rPr>
          <w:sz w:val="28"/>
          <w:szCs w:val="28"/>
        </w:rPr>
        <w:t xml:space="preserve">2) </w:t>
      </w:r>
      <w:r w:rsidRPr="00901E7A">
        <w:rPr>
          <w:sz w:val="28"/>
          <w:szCs w:val="28"/>
        </w:rPr>
        <w:t xml:space="preserve">samaksa par intelektuālo īpašumu </w:t>
      </w:r>
      <w:r>
        <w:rPr>
          <w:sz w:val="28"/>
          <w:szCs w:val="28"/>
        </w:rPr>
        <w:t>(</w:t>
      </w:r>
      <w:r w:rsidRPr="00901E7A">
        <w:rPr>
          <w:sz w:val="28"/>
          <w:szCs w:val="28"/>
        </w:rPr>
        <w:t>autoratlīdzība</w:t>
      </w:r>
      <w:r>
        <w:rPr>
          <w:sz w:val="28"/>
          <w:szCs w:val="28"/>
        </w:rPr>
        <w:t>)</w:t>
      </w:r>
      <w:r w:rsidRPr="00901E7A">
        <w:rPr>
          <w:sz w:val="28"/>
          <w:szCs w:val="28"/>
        </w:rPr>
        <w:t>, kuru izmaksā autortiesību mantiniekiem;</w:t>
      </w:r>
      <w:r w:rsidR="009430BF" w:rsidRPr="009430BF">
        <w:rPr>
          <w:sz w:val="28"/>
          <w:szCs w:val="28"/>
        </w:rPr>
        <w:t>";</w:t>
      </w:r>
    </w:p>
    <w:p w:rsidR="00CB2A62" w:rsidRDefault="00CB2A62" w:rsidP="009430BF">
      <w:pPr>
        <w:pStyle w:val="ListParagraph"/>
        <w:tabs>
          <w:tab w:val="left" w:pos="1134"/>
        </w:tabs>
        <w:spacing w:after="0" w:line="240" w:lineRule="auto"/>
        <w:ind w:left="0" w:firstLine="709"/>
        <w:jc w:val="both"/>
        <w:rPr>
          <w:sz w:val="28"/>
          <w:szCs w:val="28"/>
        </w:rPr>
      </w:pPr>
    </w:p>
    <w:p w:rsidR="00CB2A62" w:rsidRPr="00892E8F" w:rsidRDefault="00CB2A62" w:rsidP="009430BF">
      <w:pPr>
        <w:pStyle w:val="ListParagraph"/>
        <w:tabs>
          <w:tab w:val="left" w:pos="1134"/>
        </w:tabs>
        <w:spacing w:after="0" w:line="240" w:lineRule="auto"/>
        <w:ind w:left="0" w:firstLine="709"/>
        <w:jc w:val="both"/>
        <w:rPr>
          <w:sz w:val="28"/>
          <w:szCs w:val="28"/>
        </w:rPr>
      </w:pPr>
      <w:r w:rsidRPr="00892E8F">
        <w:rPr>
          <w:sz w:val="28"/>
          <w:szCs w:val="28"/>
        </w:rPr>
        <w:t>izteikt desmitās daļas 7.punktu šādā redakcijā:</w:t>
      </w:r>
    </w:p>
    <w:p w:rsidR="000A39D8" w:rsidRPr="00892E8F" w:rsidRDefault="000A39D8" w:rsidP="009430BF">
      <w:pPr>
        <w:pStyle w:val="ListParagraph"/>
        <w:tabs>
          <w:tab w:val="left" w:pos="1134"/>
        </w:tabs>
        <w:spacing w:after="0" w:line="240" w:lineRule="auto"/>
        <w:ind w:left="0" w:firstLine="709"/>
        <w:jc w:val="both"/>
        <w:rPr>
          <w:sz w:val="28"/>
          <w:szCs w:val="28"/>
        </w:rPr>
      </w:pPr>
    </w:p>
    <w:p w:rsidR="00CB2A62" w:rsidRPr="00892E8F" w:rsidRDefault="000A39D8" w:rsidP="000A39D8">
      <w:pPr>
        <w:pStyle w:val="ListParagraph"/>
        <w:tabs>
          <w:tab w:val="left" w:pos="567"/>
        </w:tabs>
        <w:spacing w:after="0" w:line="240" w:lineRule="auto"/>
        <w:ind w:left="0" w:firstLine="567"/>
        <w:jc w:val="both"/>
        <w:rPr>
          <w:sz w:val="28"/>
          <w:szCs w:val="28"/>
        </w:rPr>
      </w:pPr>
      <w:r w:rsidRPr="00892E8F">
        <w:rPr>
          <w:color w:val="414142"/>
          <w:sz w:val="28"/>
          <w:szCs w:val="28"/>
          <w:shd w:val="clear" w:color="auto" w:fill="FFFFFF"/>
        </w:rPr>
        <w:tab/>
      </w:r>
      <w:r w:rsidRPr="00892E8F">
        <w:rPr>
          <w:sz w:val="28"/>
          <w:szCs w:val="28"/>
        </w:rPr>
        <w:t>"</w:t>
      </w:r>
      <w:r w:rsidR="00CB2A62" w:rsidRPr="00892E8F">
        <w:rPr>
          <w:sz w:val="28"/>
          <w:szCs w:val="28"/>
        </w:rPr>
        <w:t xml:space="preserve">7) ieņēmumi </w:t>
      </w:r>
      <w:r w:rsidR="00483E02" w:rsidRPr="00892E8F">
        <w:rPr>
          <w:sz w:val="28"/>
          <w:szCs w:val="28"/>
        </w:rPr>
        <w:t>(arī samaksa par intelektuālo īpašumu, ja ienākuma izmaksātājs nav</w:t>
      </w:r>
      <w:r w:rsidR="00483E02" w:rsidRPr="00892E8F">
        <w:t xml:space="preserve"> </w:t>
      </w:r>
      <w:r w:rsidR="00483E02" w:rsidRPr="00892E8F">
        <w:rPr>
          <w:sz w:val="28"/>
          <w:szCs w:val="28"/>
        </w:rPr>
        <w:t xml:space="preserve">mantisko tiesību kolektīvā pārvaldījuma organizācija) </w:t>
      </w:r>
      <w:r w:rsidR="00CB2A62" w:rsidRPr="00892E8F">
        <w:rPr>
          <w:sz w:val="28"/>
          <w:szCs w:val="28"/>
        </w:rPr>
        <w:t>no saimnieciskās darbības, ko veic fiziskā persona, kura nav reģistrējusi saimniecisko darbību, izņemot ieņēmumus no lauksaimnieciskās produkcijas ražošanas un no sēņošanas, ogošanas vai savvaļas ārstniecības augu un ziedu vākšanas;";</w:t>
      </w:r>
    </w:p>
    <w:p w:rsidR="00CB2A62" w:rsidRPr="00892E8F" w:rsidRDefault="00CB2A62" w:rsidP="009430BF">
      <w:pPr>
        <w:pStyle w:val="ListParagraph"/>
        <w:tabs>
          <w:tab w:val="left" w:pos="1134"/>
        </w:tabs>
        <w:spacing w:after="0" w:line="240" w:lineRule="auto"/>
        <w:ind w:left="0" w:firstLine="709"/>
        <w:jc w:val="both"/>
        <w:rPr>
          <w:sz w:val="28"/>
          <w:szCs w:val="28"/>
        </w:rPr>
      </w:pPr>
    </w:p>
    <w:p w:rsidR="00974664" w:rsidRDefault="00974664" w:rsidP="009430BF">
      <w:pPr>
        <w:pStyle w:val="ListParagraph"/>
        <w:tabs>
          <w:tab w:val="left" w:pos="1134"/>
        </w:tabs>
        <w:spacing w:after="0" w:line="240" w:lineRule="auto"/>
        <w:ind w:left="710"/>
        <w:jc w:val="both"/>
        <w:rPr>
          <w:sz w:val="28"/>
          <w:szCs w:val="28"/>
        </w:rPr>
      </w:pPr>
      <w:r w:rsidRPr="00892E8F">
        <w:rPr>
          <w:sz w:val="28"/>
          <w:szCs w:val="28"/>
        </w:rPr>
        <w:t>izteikt 10.</w:t>
      </w:r>
      <w:r>
        <w:rPr>
          <w:sz w:val="28"/>
          <w:szCs w:val="28"/>
          <w:vertAlign w:val="superscript"/>
        </w:rPr>
        <w:t>1</w:t>
      </w:r>
      <w:r>
        <w:rPr>
          <w:sz w:val="28"/>
          <w:szCs w:val="28"/>
        </w:rPr>
        <w:t xml:space="preserve"> daļu šādā redakcijā:</w:t>
      </w:r>
    </w:p>
    <w:p w:rsidR="00974664" w:rsidRDefault="00974664" w:rsidP="009430BF">
      <w:pPr>
        <w:pStyle w:val="ListParagraph"/>
        <w:tabs>
          <w:tab w:val="left" w:pos="1134"/>
        </w:tabs>
        <w:spacing w:after="0" w:line="240" w:lineRule="auto"/>
        <w:ind w:left="710"/>
        <w:jc w:val="both"/>
        <w:rPr>
          <w:sz w:val="28"/>
          <w:szCs w:val="28"/>
        </w:rPr>
      </w:pPr>
    </w:p>
    <w:p w:rsidR="00974664" w:rsidRDefault="00974664" w:rsidP="00974664">
      <w:pPr>
        <w:pStyle w:val="ListParagraph"/>
        <w:tabs>
          <w:tab w:val="left" w:pos="1134"/>
        </w:tabs>
        <w:spacing w:after="0" w:line="240" w:lineRule="auto"/>
        <w:ind w:left="0" w:firstLine="710"/>
        <w:jc w:val="both"/>
        <w:rPr>
          <w:sz w:val="28"/>
          <w:szCs w:val="28"/>
        </w:rPr>
      </w:pPr>
      <w:r>
        <w:rPr>
          <w:sz w:val="28"/>
          <w:szCs w:val="28"/>
        </w:rPr>
        <w:t>"10.</w:t>
      </w:r>
      <w:r>
        <w:rPr>
          <w:sz w:val="28"/>
          <w:szCs w:val="28"/>
          <w:vertAlign w:val="superscript"/>
        </w:rPr>
        <w:t>1</w:t>
      </w:r>
      <w:r>
        <w:rPr>
          <w:sz w:val="28"/>
          <w:szCs w:val="28"/>
        </w:rPr>
        <w:t xml:space="preserve"> </w:t>
      </w:r>
      <w:r w:rsidR="00444F9F" w:rsidRPr="00444F9F">
        <w:rPr>
          <w:sz w:val="28"/>
          <w:szCs w:val="28"/>
        </w:rPr>
        <w:t xml:space="preserve">Mantisko tiesību kolektīvā pārvaldījuma organizācija no samaksas par intelektuālo īpašumu ietur nodokli izmaksas vietā un iemaksā to vienotajā nodokļu kontā līdz ienākuma izmaksas mēnesim sekojošā mēneša 23. datumam. Ieturot nodokli no samaksas par intelektuālo īpašumu, ja to izmaksā mantisko tiesību kolektīvā pārvaldījuma organizācija, pirms nodokļa aprēķināšanas no izmaksājamās summas atskaita šā likuma 10. panta pirmās daļas 4. punktā minētos </w:t>
      </w:r>
      <w:r w:rsidR="00444F9F">
        <w:rPr>
          <w:sz w:val="28"/>
          <w:szCs w:val="28"/>
        </w:rPr>
        <w:t xml:space="preserve">nosacītos </w:t>
      </w:r>
      <w:r w:rsidR="00444F9F" w:rsidRPr="00444F9F">
        <w:rPr>
          <w:sz w:val="28"/>
          <w:szCs w:val="28"/>
        </w:rPr>
        <w:t>izdevumus.";</w:t>
      </w:r>
      <w:r w:rsidRPr="00974664">
        <w:rPr>
          <w:sz w:val="28"/>
          <w:szCs w:val="28"/>
        </w:rPr>
        <w:t>.";</w:t>
      </w:r>
    </w:p>
    <w:p w:rsidR="00974664" w:rsidRPr="00974664" w:rsidRDefault="00974664" w:rsidP="009430BF">
      <w:pPr>
        <w:pStyle w:val="ListParagraph"/>
        <w:tabs>
          <w:tab w:val="left" w:pos="1134"/>
        </w:tabs>
        <w:spacing w:after="0" w:line="240" w:lineRule="auto"/>
        <w:ind w:left="710"/>
        <w:jc w:val="both"/>
        <w:rPr>
          <w:sz w:val="28"/>
          <w:szCs w:val="28"/>
        </w:rPr>
      </w:pPr>
    </w:p>
    <w:p w:rsidR="00732664" w:rsidRDefault="00273BD0" w:rsidP="00732664">
      <w:pPr>
        <w:pStyle w:val="ListParagraph"/>
        <w:numPr>
          <w:ilvl w:val="0"/>
          <w:numId w:val="1"/>
        </w:numPr>
        <w:tabs>
          <w:tab w:val="left" w:pos="993"/>
        </w:tabs>
        <w:ind w:left="0" w:firstLine="709"/>
        <w:rPr>
          <w:sz w:val="28"/>
          <w:szCs w:val="28"/>
        </w:rPr>
      </w:pPr>
      <w:r w:rsidRPr="00273BD0">
        <w:rPr>
          <w:sz w:val="28"/>
          <w:szCs w:val="28"/>
        </w:rPr>
        <w:t xml:space="preserve">Pārejas noteikumos: </w:t>
      </w:r>
    </w:p>
    <w:p w:rsidR="002B2E97" w:rsidRPr="00732664" w:rsidRDefault="007B24C4" w:rsidP="00B5577E">
      <w:pPr>
        <w:pStyle w:val="ListParagraph"/>
        <w:tabs>
          <w:tab w:val="left" w:pos="993"/>
        </w:tabs>
        <w:ind w:left="0" w:firstLine="709"/>
        <w:jc w:val="both"/>
        <w:rPr>
          <w:sz w:val="28"/>
          <w:szCs w:val="28"/>
        </w:rPr>
      </w:pPr>
      <w:r w:rsidRPr="00D14D68">
        <w:rPr>
          <w:sz w:val="28"/>
        </w:rPr>
        <w:t>p</w:t>
      </w:r>
      <w:r w:rsidR="002B2E97" w:rsidRPr="00D14D68">
        <w:rPr>
          <w:sz w:val="28"/>
        </w:rPr>
        <w:t xml:space="preserve">apildināt pārejas noteikumus ar </w:t>
      </w:r>
      <w:r w:rsidR="006F0933" w:rsidRPr="00D14D68">
        <w:rPr>
          <w:iCs/>
          <w:sz w:val="28"/>
          <w:szCs w:val="28"/>
        </w:rPr>
        <w:t>161., 162., 163.</w:t>
      </w:r>
      <w:r w:rsidR="008D4C93" w:rsidRPr="00D14D68">
        <w:rPr>
          <w:iCs/>
          <w:sz w:val="28"/>
          <w:szCs w:val="28"/>
        </w:rPr>
        <w:t>,</w:t>
      </w:r>
      <w:r w:rsidR="008D4C93" w:rsidRPr="00D14D68">
        <w:t xml:space="preserve"> </w:t>
      </w:r>
      <w:r w:rsidR="008D4C93" w:rsidRPr="00D14D68">
        <w:rPr>
          <w:iCs/>
          <w:sz w:val="28"/>
          <w:szCs w:val="28"/>
        </w:rPr>
        <w:t>164., 165., 166.</w:t>
      </w:r>
      <w:r w:rsidR="003213CB" w:rsidRPr="00D14D68">
        <w:rPr>
          <w:iCs/>
          <w:sz w:val="28"/>
          <w:szCs w:val="28"/>
        </w:rPr>
        <w:t>, 167.</w:t>
      </w:r>
      <w:r w:rsidR="00D14D68">
        <w:rPr>
          <w:iCs/>
          <w:sz w:val="28"/>
          <w:szCs w:val="28"/>
        </w:rPr>
        <w:t>, 168., 169.</w:t>
      </w:r>
      <w:r w:rsidR="008D4C93" w:rsidRPr="00D14D68">
        <w:rPr>
          <w:iCs/>
          <w:sz w:val="28"/>
          <w:szCs w:val="28"/>
        </w:rPr>
        <w:t xml:space="preserve"> un 1</w:t>
      </w:r>
      <w:r w:rsidR="00D14D68">
        <w:rPr>
          <w:iCs/>
          <w:sz w:val="28"/>
          <w:szCs w:val="28"/>
        </w:rPr>
        <w:t>7</w:t>
      </w:r>
      <w:r w:rsidR="007167C9">
        <w:rPr>
          <w:iCs/>
          <w:sz w:val="28"/>
          <w:szCs w:val="28"/>
        </w:rPr>
        <w:t>0</w:t>
      </w:r>
      <w:r w:rsidR="008D4C93" w:rsidRPr="00D14D68">
        <w:rPr>
          <w:iCs/>
          <w:sz w:val="28"/>
          <w:szCs w:val="28"/>
        </w:rPr>
        <w:t>.p</w:t>
      </w:r>
      <w:r w:rsidR="00312459" w:rsidRPr="00D14D68">
        <w:rPr>
          <w:iCs/>
          <w:sz w:val="28"/>
          <w:szCs w:val="28"/>
        </w:rPr>
        <w:t>unktu</w:t>
      </w:r>
      <w:r w:rsidR="00312459" w:rsidRPr="00D14D68">
        <w:rPr>
          <w:iCs/>
          <w:szCs w:val="28"/>
        </w:rPr>
        <w:t xml:space="preserve"> </w:t>
      </w:r>
      <w:r w:rsidR="002B2E97" w:rsidRPr="00D14D68">
        <w:rPr>
          <w:sz w:val="28"/>
        </w:rPr>
        <w:t>šādā redakcijā</w:t>
      </w:r>
      <w:r w:rsidR="00A15F60" w:rsidRPr="00D14D68">
        <w:rPr>
          <w:sz w:val="28"/>
        </w:rPr>
        <w:t>:</w:t>
      </w:r>
    </w:p>
    <w:p w:rsidR="00F250E6" w:rsidRDefault="00F250E6" w:rsidP="00B5577E">
      <w:pPr>
        <w:pStyle w:val="ListParagraph"/>
        <w:spacing w:after="0" w:line="240" w:lineRule="auto"/>
        <w:ind w:left="0" w:firstLine="709"/>
        <w:jc w:val="both"/>
        <w:rPr>
          <w:rFonts w:eastAsia="Times New Roman"/>
          <w:color w:val="000000"/>
          <w:sz w:val="28"/>
          <w:szCs w:val="28"/>
          <w:lang w:eastAsia="lv-LV"/>
        </w:rPr>
      </w:pPr>
    </w:p>
    <w:p w:rsidR="004A1E0D" w:rsidRDefault="008B240A" w:rsidP="008B240A">
      <w:pPr>
        <w:pStyle w:val="ListParagraph"/>
        <w:spacing w:after="0" w:line="240" w:lineRule="auto"/>
        <w:ind w:left="0" w:firstLine="709"/>
        <w:jc w:val="both"/>
        <w:rPr>
          <w:rFonts w:eastAsia="Times New Roman"/>
          <w:color w:val="000000"/>
          <w:sz w:val="28"/>
          <w:szCs w:val="28"/>
          <w:lang w:eastAsia="lv-LV"/>
        </w:rPr>
      </w:pPr>
      <w:r>
        <w:rPr>
          <w:rFonts w:eastAsia="Times New Roman"/>
          <w:color w:val="000000"/>
          <w:sz w:val="28"/>
          <w:szCs w:val="28"/>
          <w:lang w:eastAsia="lv-LV"/>
        </w:rPr>
        <w:t>"</w:t>
      </w:r>
      <w:r w:rsidR="004A1E0D">
        <w:rPr>
          <w:rFonts w:eastAsia="Times New Roman"/>
          <w:color w:val="000000"/>
          <w:sz w:val="28"/>
          <w:szCs w:val="28"/>
          <w:lang w:eastAsia="lv-LV"/>
        </w:rPr>
        <w:t xml:space="preserve">161. </w:t>
      </w:r>
      <w:r w:rsidR="0035483F">
        <w:rPr>
          <w:rFonts w:eastAsia="Times New Roman"/>
          <w:color w:val="000000"/>
          <w:sz w:val="28"/>
          <w:szCs w:val="28"/>
          <w:lang w:eastAsia="lv-LV"/>
        </w:rPr>
        <w:t>Grozījum</w:t>
      </w:r>
      <w:r w:rsidR="007A7609">
        <w:rPr>
          <w:rFonts w:eastAsia="Times New Roman"/>
          <w:color w:val="000000"/>
          <w:sz w:val="28"/>
          <w:szCs w:val="28"/>
          <w:lang w:eastAsia="lv-LV"/>
        </w:rPr>
        <w:t>us</w:t>
      </w:r>
      <w:r w:rsidR="0035483F">
        <w:rPr>
          <w:rFonts w:eastAsia="Times New Roman"/>
          <w:color w:val="000000"/>
          <w:sz w:val="28"/>
          <w:szCs w:val="28"/>
          <w:lang w:eastAsia="lv-LV"/>
        </w:rPr>
        <w:t xml:space="preserve"> likuma </w:t>
      </w:r>
      <w:r w:rsidR="007167C9">
        <w:rPr>
          <w:rFonts w:eastAsia="Times New Roman"/>
          <w:color w:val="000000"/>
          <w:sz w:val="28"/>
          <w:szCs w:val="28"/>
          <w:lang w:eastAsia="lv-LV"/>
        </w:rPr>
        <w:t xml:space="preserve">3.panta trešās daļas divpadsmitā punkta "a" apakšpunktā, </w:t>
      </w:r>
      <w:r w:rsidR="0035483F">
        <w:rPr>
          <w:rFonts w:eastAsia="Times New Roman"/>
          <w:color w:val="000000"/>
          <w:sz w:val="28"/>
          <w:szCs w:val="28"/>
          <w:lang w:eastAsia="lv-LV"/>
        </w:rPr>
        <w:t>8.panta 2.</w:t>
      </w:r>
      <w:r w:rsidR="0035483F">
        <w:rPr>
          <w:rFonts w:eastAsia="Times New Roman"/>
          <w:color w:val="000000"/>
          <w:sz w:val="28"/>
          <w:szCs w:val="28"/>
          <w:vertAlign w:val="superscript"/>
          <w:lang w:eastAsia="lv-LV"/>
        </w:rPr>
        <w:t>12</w:t>
      </w:r>
      <w:r w:rsidR="0035483F">
        <w:rPr>
          <w:rFonts w:eastAsia="Times New Roman"/>
          <w:color w:val="000000"/>
          <w:sz w:val="28"/>
          <w:szCs w:val="28"/>
          <w:lang w:eastAsia="lv-LV"/>
        </w:rPr>
        <w:t xml:space="preserve"> daļ</w:t>
      </w:r>
      <w:r w:rsidR="00DB622A">
        <w:rPr>
          <w:rFonts w:eastAsia="Times New Roman"/>
          <w:color w:val="000000"/>
          <w:sz w:val="28"/>
          <w:szCs w:val="28"/>
          <w:lang w:eastAsia="lv-LV"/>
        </w:rPr>
        <w:t>ā</w:t>
      </w:r>
      <w:r w:rsidR="007167C9">
        <w:rPr>
          <w:rFonts w:eastAsia="Times New Roman"/>
          <w:color w:val="000000"/>
          <w:sz w:val="28"/>
          <w:szCs w:val="28"/>
          <w:lang w:eastAsia="lv-LV"/>
        </w:rPr>
        <w:t xml:space="preserve">, </w:t>
      </w:r>
      <w:r w:rsidR="00DB622A">
        <w:rPr>
          <w:rFonts w:eastAsia="Times New Roman"/>
          <w:color w:val="000000"/>
          <w:sz w:val="28"/>
          <w:szCs w:val="28"/>
          <w:lang w:eastAsia="lv-LV"/>
        </w:rPr>
        <w:t>trešās</w:t>
      </w:r>
      <w:r w:rsidR="0035483F">
        <w:rPr>
          <w:rFonts w:eastAsia="Times New Roman"/>
          <w:color w:val="000000"/>
          <w:sz w:val="28"/>
          <w:szCs w:val="28"/>
          <w:lang w:eastAsia="lv-LV"/>
        </w:rPr>
        <w:t xml:space="preserve"> daļas </w:t>
      </w:r>
      <w:r w:rsidR="00DB622A">
        <w:rPr>
          <w:rFonts w:eastAsia="Times New Roman"/>
          <w:color w:val="000000"/>
          <w:sz w:val="28"/>
          <w:szCs w:val="28"/>
          <w:lang w:eastAsia="lv-LV"/>
        </w:rPr>
        <w:t>8</w:t>
      </w:r>
      <w:r w:rsidR="0035483F">
        <w:rPr>
          <w:rFonts w:eastAsia="Times New Roman"/>
          <w:color w:val="000000"/>
          <w:sz w:val="28"/>
          <w:szCs w:val="28"/>
          <w:lang w:eastAsia="lv-LV"/>
        </w:rPr>
        <w:t>.punktā</w:t>
      </w:r>
      <w:r w:rsidR="007167C9">
        <w:rPr>
          <w:rFonts w:eastAsia="Times New Roman"/>
          <w:color w:val="000000"/>
          <w:sz w:val="28"/>
          <w:szCs w:val="28"/>
          <w:lang w:eastAsia="lv-LV"/>
        </w:rPr>
        <w:t>, 11.</w:t>
      </w:r>
      <w:r w:rsidR="007167C9">
        <w:rPr>
          <w:rFonts w:eastAsia="Times New Roman"/>
          <w:color w:val="000000"/>
          <w:sz w:val="28"/>
          <w:szCs w:val="28"/>
          <w:vertAlign w:val="superscript"/>
          <w:lang w:eastAsia="lv-LV"/>
        </w:rPr>
        <w:t>2</w:t>
      </w:r>
      <w:r w:rsidR="007167C9">
        <w:rPr>
          <w:rFonts w:eastAsia="Times New Roman"/>
          <w:color w:val="000000"/>
          <w:sz w:val="28"/>
          <w:szCs w:val="28"/>
          <w:lang w:eastAsia="lv-LV"/>
        </w:rPr>
        <w:t xml:space="preserve"> un 11.</w:t>
      </w:r>
      <w:r w:rsidR="007167C9">
        <w:rPr>
          <w:rFonts w:eastAsia="Times New Roman"/>
          <w:color w:val="000000"/>
          <w:sz w:val="28"/>
          <w:szCs w:val="28"/>
          <w:vertAlign w:val="superscript"/>
          <w:lang w:eastAsia="lv-LV"/>
        </w:rPr>
        <w:t>3</w:t>
      </w:r>
      <w:r w:rsidR="007167C9">
        <w:rPr>
          <w:rFonts w:eastAsia="Times New Roman"/>
          <w:color w:val="000000"/>
          <w:sz w:val="28"/>
          <w:szCs w:val="28"/>
          <w:lang w:eastAsia="lv-LV"/>
        </w:rPr>
        <w:t xml:space="preserve"> daļā</w:t>
      </w:r>
      <w:r w:rsidR="00DB622A">
        <w:rPr>
          <w:rFonts w:eastAsia="Times New Roman"/>
          <w:color w:val="000000"/>
          <w:sz w:val="28"/>
          <w:szCs w:val="28"/>
          <w:lang w:eastAsia="lv-LV"/>
        </w:rPr>
        <w:t xml:space="preserve">, </w:t>
      </w:r>
      <w:r w:rsidR="0035483F">
        <w:rPr>
          <w:rFonts w:eastAsia="Times New Roman"/>
          <w:color w:val="000000"/>
          <w:sz w:val="28"/>
          <w:szCs w:val="28"/>
          <w:lang w:eastAsia="lv-LV"/>
        </w:rPr>
        <w:t xml:space="preserve"> </w:t>
      </w:r>
      <w:r w:rsidR="00DB622A">
        <w:rPr>
          <w:rFonts w:eastAsia="Times New Roman"/>
          <w:color w:val="000000"/>
          <w:sz w:val="28"/>
          <w:szCs w:val="28"/>
          <w:lang w:eastAsia="lv-LV"/>
        </w:rPr>
        <w:t xml:space="preserve">10.panta pirmās daļas 4.punktā, </w:t>
      </w:r>
      <w:r w:rsidR="009E4EB8">
        <w:rPr>
          <w:rFonts w:eastAsia="Times New Roman"/>
          <w:color w:val="000000"/>
          <w:sz w:val="28"/>
          <w:szCs w:val="28"/>
          <w:lang w:eastAsia="lv-LV"/>
        </w:rPr>
        <w:t>11.panta 3.</w:t>
      </w:r>
      <w:r w:rsidR="009E4EB8">
        <w:rPr>
          <w:rFonts w:eastAsia="Times New Roman"/>
          <w:color w:val="000000"/>
          <w:sz w:val="28"/>
          <w:szCs w:val="28"/>
          <w:vertAlign w:val="superscript"/>
          <w:lang w:eastAsia="lv-LV"/>
        </w:rPr>
        <w:t>5</w:t>
      </w:r>
      <w:r w:rsidR="00AC63C4">
        <w:rPr>
          <w:rFonts w:eastAsia="Times New Roman"/>
          <w:color w:val="000000"/>
          <w:sz w:val="28"/>
          <w:szCs w:val="28"/>
          <w:lang w:eastAsia="lv-LV"/>
        </w:rPr>
        <w:t>,</w:t>
      </w:r>
      <w:r w:rsidR="007167C9">
        <w:rPr>
          <w:rFonts w:eastAsia="Times New Roman"/>
          <w:color w:val="000000"/>
          <w:sz w:val="28"/>
          <w:szCs w:val="28"/>
          <w:lang w:eastAsia="lv-LV"/>
        </w:rPr>
        <w:t xml:space="preserve"> 3.</w:t>
      </w:r>
      <w:r w:rsidR="007167C9" w:rsidRPr="007167C9">
        <w:rPr>
          <w:rFonts w:eastAsia="Times New Roman"/>
          <w:color w:val="000000"/>
          <w:sz w:val="28"/>
          <w:szCs w:val="28"/>
          <w:vertAlign w:val="superscript"/>
          <w:lang w:eastAsia="lv-LV"/>
        </w:rPr>
        <w:t>6</w:t>
      </w:r>
      <w:r w:rsidR="007167C9">
        <w:rPr>
          <w:rFonts w:eastAsia="Times New Roman"/>
          <w:color w:val="000000"/>
          <w:sz w:val="28"/>
          <w:szCs w:val="28"/>
          <w:vertAlign w:val="superscript"/>
          <w:lang w:eastAsia="lv-LV"/>
        </w:rPr>
        <w:t xml:space="preserve"> </w:t>
      </w:r>
      <w:r w:rsidR="00AC63C4">
        <w:rPr>
          <w:rFonts w:eastAsia="Times New Roman"/>
          <w:color w:val="000000"/>
          <w:sz w:val="28"/>
          <w:szCs w:val="28"/>
          <w:lang w:eastAsia="lv-LV"/>
        </w:rPr>
        <w:t xml:space="preserve">daļā un divdesmit otrajā </w:t>
      </w:r>
      <w:r w:rsidR="009E4EB8" w:rsidRPr="007167C9">
        <w:rPr>
          <w:rFonts w:eastAsia="Times New Roman"/>
          <w:color w:val="000000"/>
          <w:sz w:val="28"/>
          <w:szCs w:val="28"/>
          <w:lang w:eastAsia="lv-LV"/>
        </w:rPr>
        <w:t>daļā</w:t>
      </w:r>
      <w:r w:rsidR="009E4EB8">
        <w:rPr>
          <w:rFonts w:eastAsia="Times New Roman"/>
          <w:color w:val="000000"/>
          <w:sz w:val="28"/>
          <w:szCs w:val="28"/>
          <w:lang w:eastAsia="lv-LV"/>
        </w:rPr>
        <w:t xml:space="preserve">, </w:t>
      </w:r>
      <w:r w:rsidR="00DB622A">
        <w:rPr>
          <w:rFonts w:eastAsia="Times New Roman"/>
          <w:color w:val="000000"/>
          <w:sz w:val="28"/>
          <w:szCs w:val="28"/>
          <w:lang w:eastAsia="lv-LV"/>
        </w:rPr>
        <w:t>15.panta astoņpadsmitajā daļā, 17.panta desmitās daļas 1.</w:t>
      </w:r>
      <w:r w:rsidR="00AC63C4">
        <w:rPr>
          <w:rFonts w:eastAsia="Times New Roman"/>
          <w:color w:val="000000"/>
          <w:sz w:val="28"/>
          <w:szCs w:val="28"/>
          <w:lang w:eastAsia="lv-LV"/>
        </w:rPr>
        <w:t>, 2. un 7.punktā</w:t>
      </w:r>
      <w:r w:rsidR="00DB622A">
        <w:rPr>
          <w:rFonts w:eastAsia="Times New Roman"/>
          <w:color w:val="000000"/>
          <w:sz w:val="28"/>
          <w:szCs w:val="28"/>
          <w:lang w:eastAsia="lv-LV"/>
        </w:rPr>
        <w:t xml:space="preserve"> un 10.</w:t>
      </w:r>
      <w:r w:rsidR="00DB622A">
        <w:rPr>
          <w:rFonts w:eastAsia="Times New Roman"/>
          <w:color w:val="000000"/>
          <w:sz w:val="28"/>
          <w:szCs w:val="28"/>
          <w:vertAlign w:val="superscript"/>
          <w:lang w:eastAsia="lv-LV"/>
        </w:rPr>
        <w:t>1</w:t>
      </w:r>
      <w:r w:rsidR="00DB622A">
        <w:rPr>
          <w:rFonts w:eastAsia="Times New Roman"/>
          <w:color w:val="000000"/>
          <w:sz w:val="28"/>
          <w:szCs w:val="28"/>
          <w:lang w:eastAsia="lv-LV"/>
        </w:rPr>
        <w:t xml:space="preserve"> daļā </w:t>
      </w:r>
      <w:r w:rsidR="00722A00">
        <w:rPr>
          <w:rFonts w:eastAsia="Times New Roman"/>
          <w:color w:val="000000"/>
          <w:sz w:val="28"/>
          <w:szCs w:val="28"/>
          <w:lang w:eastAsia="lv-LV"/>
        </w:rPr>
        <w:t>piemēro</w:t>
      </w:r>
      <w:r w:rsidR="0035483F">
        <w:rPr>
          <w:rFonts w:eastAsia="Times New Roman"/>
          <w:color w:val="000000"/>
          <w:sz w:val="28"/>
          <w:szCs w:val="28"/>
          <w:lang w:eastAsia="lv-LV"/>
        </w:rPr>
        <w:t xml:space="preserve"> ar 2021.gada 1.jūliju.</w:t>
      </w:r>
    </w:p>
    <w:p w:rsidR="00BF3B7E" w:rsidRDefault="00BF3B7E" w:rsidP="008B240A">
      <w:pPr>
        <w:pStyle w:val="ListParagraph"/>
        <w:spacing w:after="0" w:line="240" w:lineRule="auto"/>
        <w:ind w:left="0" w:firstLine="709"/>
        <w:jc w:val="both"/>
        <w:rPr>
          <w:rFonts w:eastAsia="Times New Roman"/>
          <w:color w:val="000000"/>
          <w:sz w:val="28"/>
          <w:szCs w:val="28"/>
          <w:lang w:eastAsia="lv-LV"/>
        </w:rPr>
      </w:pPr>
    </w:p>
    <w:p w:rsidR="006E7321" w:rsidRDefault="006E7321" w:rsidP="008B240A">
      <w:pPr>
        <w:pStyle w:val="ListParagraph"/>
        <w:spacing w:after="0" w:line="240" w:lineRule="auto"/>
        <w:ind w:left="0" w:firstLine="709"/>
        <w:jc w:val="both"/>
        <w:rPr>
          <w:rFonts w:eastAsia="Times New Roman"/>
          <w:color w:val="000000"/>
          <w:sz w:val="28"/>
          <w:szCs w:val="28"/>
          <w:lang w:eastAsia="lv-LV"/>
        </w:rPr>
      </w:pPr>
    </w:p>
    <w:p w:rsidR="0035483F" w:rsidRDefault="00AD2C7D" w:rsidP="008B240A">
      <w:pPr>
        <w:pStyle w:val="ListParagraph"/>
        <w:spacing w:after="0" w:line="240" w:lineRule="auto"/>
        <w:ind w:left="0" w:firstLine="709"/>
        <w:jc w:val="both"/>
        <w:rPr>
          <w:rFonts w:eastAsia="Times New Roman"/>
          <w:color w:val="000000"/>
          <w:sz w:val="28"/>
          <w:szCs w:val="28"/>
          <w:lang w:eastAsia="lv-LV"/>
        </w:rPr>
      </w:pPr>
      <w:r>
        <w:rPr>
          <w:rFonts w:eastAsia="Times New Roman"/>
          <w:color w:val="000000"/>
          <w:sz w:val="28"/>
          <w:szCs w:val="28"/>
          <w:lang w:eastAsia="lv-LV"/>
        </w:rPr>
        <w:t>16</w:t>
      </w:r>
      <w:r w:rsidR="00255DFA">
        <w:rPr>
          <w:rFonts w:eastAsia="Times New Roman"/>
          <w:color w:val="000000"/>
          <w:sz w:val="28"/>
          <w:szCs w:val="28"/>
          <w:lang w:eastAsia="lv-LV"/>
        </w:rPr>
        <w:t>2</w:t>
      </w:r>
      <w:r>
        <w:rPr>
          <w:rFonts w:eastAsia="Times New Roman"/>
          <w:color w:val="000000"/>
          <w:sz w:val="28"/>
          <w:szCs w:val="28"/>
          <w:lang w:eastAsia="lv-LV"/>
        </w:rPr>
        <w:t xml:space="preserve">. </w:t>
      </w:r>
      <w:r w:rsidR="00661C1B">
        <w:rPr>
          <w:rFonts w:eastAsia="Times New Roman"/>
          <w:color w:val="000000"/>
          <w:sz w:val="28"/>
          <w:szCs w:val="28"/>
          <w:lang w:eastAsia="lv-LV"/>
        </w:rPr>
        <w:t>Maksātāj</w:t>
      </w:r>
      <w:r w:rsidR="004B2F00">
        <w:rPr>
          <w:rFonts w:eastAsia="Times New Roman"/>
          <w:color w:val="000000"/>
          <w:sz w:val="28"/>
          <w:szCs w:val="28"/>
          <w:lang w:eastAsia="lv-LV"/>
        </w:rPr>
        <w:t>am</w:t>
      </w:r>
      <w:r w:rsidR="00AA71C0">
        <w:rPr>
          <w:rFonts w:eastAsia="Times New Roman"/>
          <w:color w:val="000000"/>
          <w:sz w:val="28"/>
          <w:szCs w:val="28"/>
          <w:lang w:eastAsia="lv-LV"/>
        </w:rPr>
        <w:t xml:space="preserve"> (rezidentam)</w:t>
      </w:r>
      <w:r w:rsidR="00661C1B">
        <w:rPr>
          <w:rFonts w:eastAsia="Times New Roman"/>
          <w:color w:val="000000"/>
          <w:sz w:val="28"/>
          <w:szCs w:val="28"/>
          <w:lang w:eastAsia="lv-LV"/>
        </w:rPr>
        <w:t xml:space="preserve">, </w:t>
      </w:r>
      <w:r w:rsidR="00C53124">
        <w:rPr>
          <w:rFonts w:eastAsia="Times New Roman"/>
          <w:color w:val="000000"/>
          <w:sz w:val="28"/>
          <w:szCs w:val="28"/>
          <w:lang w:eastAsia="lv-LV"/>
        </w:rPr>
        <w:t xml:space="preserve">kas </w:t>
      </w:r>
      <w:r w:rsidR="00661C1B">
        <w:rPr>
          <w:rFonts w:eastAsia="Times New Roman"/>
          <w:color w:val="000000"/>
          <w:sz w:val="28"/>
          <w:szCs w:val="28"/>
          <w:lang w:eastAsia="lv-LV"/>
        </w:rPr>
        <w:t>gūst ienākumu</w:t>
      </w:r>
      <w:r w:rsidR="004B2F00">
        <w:rPr>
          <w:rFonts w:eastAsia="Times New Roman"/>
          <w:color w:val="000000"/>
          <w:sz w:val="28"/>
          <w:szCs w:val="28"/>
          <w:lang w:eastAsia="lv-LV"/>
        </w:rPr>
        <w:t>s</w:t>
      </w:r>
      <w:r w:rsidR="00712B1F">
        <w:rPr>
          <w:rFonts w:eastAsia="Times New Roman"/>
          <w:color w:val="000000"/>
          <w:sz w:val="28"/>
          <w:szCs w:val="28"/>
          <w:lang w:eastAsia="lv-LV"/>
        </w:rPr>
        <w:t xml:space="preserve"> </w:t>
      </w:r>
      <w:r w:rsidR="00661C1B">
        <w:rPr>
          <w:rFonts w:eastAsia="Times New Roman"/>
          <w:color w:val="000000"/>
          <w:sz w:val="28"/>
          <w:szCs w:val="28"/>
          <w:lang w:eastAsia="lv-LV"/>
        </w:rPr>
        <w:t xml:space="preserve">no </w:t>
      </w:r>
      <w:r w:rsidR="00AA71C0" w:rsidRPr="00AA71C0">
        <w:rPr>
          <w:rFonts w:eastAsia="Times New Roman"/>
          <w:color w:val="000000"/>
          <w:sz w:val="28"/>
          <w:szCs w:val="28"/>
          <w:lang w:eastAsia="lv-LV"/>
        </w:rPr>
        <w:t>samaksa</w:t>
      </w:r>
      <w:r w:rsidR="004C2626">
        <w:rPr>
          <w:rFonts w:eastAsia="Times New Roman"/>
          <w:color w:val="000000"/>
          <w:sz w:val="28"/>
          <w:szCs w:val="28"/>
          <w:lang w:eastAsia="lv-LV"/>
        </w:rPr>
        <w:t>s</w:t>
      </w:r>
      <w:r w:rsidR="00AA71C0" w:rsidRPr="00AA71C0">
        <w:rPr>
          <w:rFonts w:eastAsia="Times New Roman"/>
          <w:color w:val="000000"/>
          <w:sz w:val="28"/>
          <w:szCs w:val="28"/>
          <w:lang w:eastAsia="lv-LV"/>
        </w:rPr>
        <w:t xml:space="preserve"> par intelektuālo īpašumu</w:t>
      </w:r>
      <w:r w:rsidR="00AA71C0">
        <w:rPr>
          <w:rFonts w:eastAsia="Times New Roman"/>
          <w:color w:val="000000"/>
          <w:sz w:val="28"/>
          <w:szCs w:val="28"/>
          <w:lang w:eastAsia="lv-LV"/>
        </w:rPr>
        <w:t xml:space="preserve"> (izņemot ienākumus, kurus </w:t>
      </w:r>
      <w:r w:rsidR="00AA71C0" w:rsidRPr="00AA71C0">
        <w:rPr>
          <w:rFonts w:eastAsia="Times New Roman"/>
          <w:color w:val="000000"/>
          <w:sz w:val="28"/>
          <w:szCs w:val="28"/>
          <w:lang w:eastAsia="lv-LV"/>
        </w:rPr>
        <w:t>izmaksā mantisko tiesību kolektīvā pārvaldījuma organizācija</w:t>
      </w:r>
      <w:r w:rsidR="00AA71C0">
        <w:rPr>
          <w:rFonts w:eastAsia="Times New Roman"/>
          <w:color w:val="000000"/>
          <w:sz w:val="28"/>
          <w:szCs w:val="28"/>
          <w:lang w:eastAsia="lv-LV"/>
        </w:rPr>
        <w:t>) vai no z</w:t>
      </w:r>
      <w:r w:rsidR="00AA71C0" w:rsidRPr="00AA71C0">
        <w:rPr>
          <w:rFonts w:eastAsia="Times New Roman"/>
          <w:color w:val="000000"/>
          <w:sz w:val="28"/>
          <w:szCs w:val="28"/>
          <w:lang w:eastAsia="lv-LV"/>
        </w:rPr>
        <w:t>inātnes, literatūras un mākslas darbu, atklājumu, izgudrojumu un rūpniecisko paraugu autoru un izpildītāju darbu radīšan</w:t>
      </w:r>
      <w:r w:rsidR="00AA71C0">
        <w:rPr>
          <w:rFonts w:eastAsia="Times New Roman"/>
          <w:color w:val="000000"/>
          <w:sz w:val="28"/>
          <w:szCs w:val="28"/>
          <w:lang w:eastAsia="lv-LV"/>
        </w:rPr>
        <w:t>as</w:t>
      </w:r>
      <w:r w:rsidR="00AA71C0" w:rsidRPr="00AA71C0">
        <w:rPr>
          <w:rFonts w:eastAsia="Times New Roman"/>
          <w:color w:val="000000"/>
          <w:sz w:val="28"/>
          <w:szCs w:val="28"/>
          <w:lang w:eastAsia="lv-LV"/>
        </w:rPr>
        <w:t>, izdošan</w:t>
      </w:r>
      <w:r w:rsidR="00AA71C0">
        <w:rPr>
          <w:rFonts w:eastAsia="Times New Roman"/>
          <w:color w:val="000000"/>
          <w:sz w:val="28"/>
          <w:szCs w:val="28"/>
          <w:lang w:eastAsia="lv-LV"/>
        </w:rPr>
        <w:t>as</w:t>
      </w:r>
      <w:r w:rsidR="00AA71C0" w:rsidRPr="00AA71C0">
        <w:rPr>
          <w:rFonts w:eastAsia="Times New Roman"/>
          <w:color w:val="000000"/>
          <w:sz w:val="28"/>
          <w:szCs w:val="28"/>
          <w:lang w:eastAsia="lv-LV"/>
        </w:rPr>
        <w:t>, izpildīšan</w:t>
      </w:r>
      <w:r w:rsidR="00AA71C0">
        <w:rPr>
          <w:rFonts w:eastAsia="Times New Roman"/>
          <w:color w:val="000000"/>
          <w:sz w:val="28"/>
          <w:szCs w:val="28"/>
          <w:lang w:eastAsia="lv-LV"/>
        </w:rPr>
        <w:t>as</w:t>
      </w:r>
      <w:r w:rsidR="00AA71C0" w:rsidRPr="00AA71C0">
        <w:rPr>
          <w:rFonts w:eastAsia="Times New Roman"/>
          <w:color w:val="000000"/>
          <w:sz w:val="28"/>
          <w:szCs w:val="28"/>
          <w:lang w:eastAsia="lv-LV"/>
        </w:rPr>
        <w:t xml:space="preserve"> vai citād</w:t>
      </w:r>
      <w:r w:rsidR="00AA71C0">
        <w:rPr>
          <w:rFonts w:eastAsia="Times New Roman"/>
          <w:color w:val="000000"/>
          <w:sz w:val="28"/>
          <w:szCs w:val="28"/>
          <w:lang w:eastAsia="lv-LV"/>
        </w:rPr>
        <w:t>as</w:t>
      </w:r>
      <w:r w:rsidR="00AA71C0" w:rsidRPr="00AA71C0">
        <w:rPr>
          <w:rFonts w:eastAsia="Times New Roman"/>
          <w:color w:val="000000"/>
          <w:sz w:val="28"/>
          <w:szCs w:val="28"/>
          <w:lang w:eastAsia="lv-LV"/>
        </w:rPr>
        <w:t xml:space="preserve"> izmantošan</w:t>
      </w:r>
      <w:r w:rsidR="00AA71C0">
        <w:rPr>
          <w:rFonts w:eastAsia="Times New Roman"/>
          <w:color w:val="000000"/>
          <w:sz w:val="28"/>
          <w:szCs w:val="28"/>
          <w:lang w:eastAsia="lv-LV"/>
        </w:rPr>
        <w:t xml:space="preserve">as, </w:t>
      </w:r>
      <w:r w:rsidR="004B2F00">
        <w:rPr>
          <w:rFonts w:eastAsia="Times New Roman"/>
          <w:color w:val="000000"/>
          <w:sz w:val="28"/>
          <w:szCs w:val="28"/>
          <w:lang w:eastAsia="lv-LV"/>
        </w:rPr>
        <w:t>no 2021.gada 1.jūlija līdz 2021.gada 31.decembrim ir tiesības nereģistrēties kā saimnieciskās darbības veicējam.</w:t>
      </w:r>
      <w:r w:rsidR="00C53124">
        <w:rPr>
          <w:rFonts w:eastAsia="Times New Roman"/>
          <w:color w:val="000000"/>
          <w:sz w:val="28"/>
          <w:szCs w:val="28"/>
          <w:lang w:eastAsia="lv-LV"/>
        </w:rPr>
        <w:t xml:space="preserve"> Ja minētais maksātājs nereģistrējas kā saimnieciskās darbības veicējs, </w:t>
      </w:r>
      <w:r w:rsidR="00237263" w:rsidRPr="007F0CE1">
        <w:rPr>
          <w:rFonts w:eastAsia="Times New Roman"/>
          <w:color w:val="000000"/>
          <w:sz w:val="28"/>
          <w:szCs w:val="28"/>
          <w:lang w:eastAsia="lv-LV"/>
        </w:rPr>
        <w:t xml:space="preserve">minētajiem </w:t>
      </w:r>
      <w:r w:rsidR="00C53124" w:rsidRPr="007F0CE1">
        <w:rPr>
          <w:rFonts w:eastAsia="Times New Roman"/>
          <w:color w:val="000000"/>
          <w:sz w:val="28"/>
          <w:szCs w:val="28"/>
          <w:lang w:eastAsia="lv-LV"/>
        </w:rPr>
        <w:t xml:space="preserve">ienākumiem piemēro šā likuma pārejas noteikumu </w:t>
      </w:r>
      <w:r w:rsidR="00556AA0">
        <w:rPr>
          <w:rFonts w:eastAsia="Times New Roman"/>
          <w:color w:val="000000"/>
          <w:sz w:val="28"/>
          <w:szCs w:val="28"/>
          <w:lang w:eastAsia="lv-LV"/>
        </w:rPr>
        <w:t xml:space="preserve">163., </w:t>
      </w:r>
      <w:r w:rsidR="006B3228" w:rsidRPr="00BA4120">
        <w:rPr>
          <w:rFonts w:eastAsia="Times New Roman"/>
          <w:color w:val="000000"/>
          <w:sz w:val="28"/>
          <w:szCs w:val="28"/>
          <w:lang w:eastAsia="lv-LV"/>
        </w:rPr>
        <w:t>164., 165., 166.</w:t>
      </w:r>
      <w:r w:rsidRPr="00BA4120">
        <w:rPr>
          <w:rFonts w:eastAsia="Times New Roman"/>
          <w:color w:val="000000"/>
          <w:sz w:val="28"/>
          <w:szCs w:val="28"/>
          <w:lang w:eastAsia="lv-LV"/>
        </w:rPr>
        <w:t>, 167.</w:t>
      </w:r>
      <w:r w:rsidR="00BA4120">
        <w:rPr>
          <w:rFonts w:eastAsia="Times New Roman"/>
          <w:color w:val="000000"/>
          <w:sz w:val="28"/>
          <w:szCs w:val="28"/>
          <w:lang w:eastAsia="lv-LV"/>
        </w:rPr>
        <w:t>,</w:t>
      </w:r>
      <w:r w:rsidR="006B3228" w:rsidRPr="00BA4120">
        <w:rPr>
          <w:rFonts w:eastAsia="Times New Roman"/>
          <w:color w:val="000000"/>
          <w:sz w:val="28"/>
          <w:szCs w:val="28"/>
          <w:lang w:eastAsia="lv-LV"/>
        </w:rPr>
        <w:t xml:space="preserve"> </w:t>
      </w:r>
      <w:r w:rsidR="009D0D3C" w:rsidRPr="00BA4120">
        <w:rPr>
          <w:rFonts w:eastAsia="Times New Roman"/>
          <w:color w:val="000000"/>
          <w:sz w:val="28"/>
          <w:szCs w:val="28"/>
          <w:lang w:eastAsia="lv-LV"/>
        </w:rPr>
        <w:t>16</w:t>
      </w:r>
      <w:r w:rsidRPr="00BA4120">
        <w:rPr>
          <w:rFonts w:eastAsia="Times New Roman"/>
          <w:color w:val="000000"/>
          <w:sz w:val="28"/>
          <w:szCs w:val="28"/>
          <w:lang w:eastAsia="lv-LV"/>
        </w:rPr>
        <w:t>8</w:t>
      </w:r>
      <w:r w:rsidR="009D0D3C" w:rsidRPr="00BA4120">
        <w:rPr>
          <w:rFonts w:eastAsia="Times New Roman"/>
          <w:color w:val="000000"/>
          <w:sz w:val="28"/>
          <w:szCs w:val="28"/>
          <w:lang w:eastAsia="lv-LV"/>
        </w:rPr>
        <w:t>.</w:t>
      </w:r>
      <w:r w:rsidR="00BA4120">
        <w:rPr>
          <w:rFonts w:eastAsia="Times New Roman"/>
          <w:color w:val="000000"/>
          <w:sz w:val="28"/>
          <w:szCs w:val="28"/>
          <w:lang w:eastAsia="lv-LV"/>
        </w:rPr>
        <w:t>,</w:t>
      </w:r>
      <w:r w:rsidR="00BA4120" w:rsidRPr="00BA4120">
        <w:t xml:space="preserve"> </w:t>
      </w:r>
      <w:r w:rsidR="00BA4120" w:rsidRPr="00BA4120">
        <w:rPr>
          <w:rFonts w:eastAsia="Times New Roman"/>
          <w:color w:val="000000"/>
          <w:sz w:val="28"/>
          <w:szCs w:val="28"/>
          <w:lang w:eastAsia="lv-LV"/>
        </w:rPr>
        <w:t>169.</w:t>
      </w:r>
      <w:r w:rsidR="00556AA0" w:rsidRPr="00556AA0">
        <w:rPr>
          <w:rFonts w:eastAsia="Times New Roman"/>
          <w:color w:val="000000"/>
          <w:sz w:val="28"/>
          <w:szCs w:val="28"/>
          <w:lang w:eastAsia="lv-LV"/>
        </w:rPr>
        <w:t xml:space="preserve"> </w:t>
      </w:r>
      <w:r w:rsidR="00556AA0" w:rsidRPr="00BA4120">
        <w:rPr>
          <w:rFonts w:eastAsia="Times New Roman"/>
          <w:color w:val="000000"/>
          <w:sz w:val="28"/>
          <w:szCs w:val="28"/>
          <w:lang w:eastAsia="lv-LV"/>
        </w:rPr>
        <w:t>un</w:t>
      </w:r>
      <w:r w:rsidR="00556AA0">
        <w:rPr>
          <w:rFonts w:eastAsia="Times New Roman"/>
          <w:color w:val="000000"/>
          <w:sz w:val="28"/>
          <w:szCs w:val="28"/>
          <w:lang w:eastAsia="lv-LV"/>
        </w:rPr>
        <w:t xml:space="preserve"> 170.</w:t>
      </w:r>
      <w:r w:rsidR="00C53124" w:rsidRPr="00BA4120">
        <w:rPr>
          <w:rFonts w:eastAsia="Times New Roman"/>
          <w:color w:val="000000"/>
          <w:sz w:val="28"/>
          <w:szCs w:val="28"/>
          <w:lang w:eastAsia="lv-LV"/>
        </w:rPr>
        <w:t>punkta nosacījumus.</w:t>
      </w:r>
    </w:p>
    <w:p w:rsidR="00C53124" w:rsidRDefault="00C53124" w:rsidP="008B240A">
      <w:pPr>
        <w:pStyle w:val="ListParagraph"/>
        <w:spacing w:after="0" w:line="240" w:lineRule="auto"/>
        <w:ind w:left="0" w:firstLine="709"/>
        <w:jc w:val="both"/>
        <w:rPr>
          <w:rFonts w:eastAsia="Times New Roman"/>
          <w:color w:val="000000"/>
          <w:sz w:val="28"/>
          <w:szCs w:val="28"/>
          <w:lang w:eastAsia="lv-LV"/>
        </w:rPr>
      </w:pPr>
    </w:p>
    <w:p w:rsidR="00C53124" w:rsidRPr="00C532FF" w:rsidRDefault="00C53124" w:rsidP="00C53124">
      <w:pPr>
        <w:pStyle w:val="ListParagraph"/>
        <w:spacing w:after="0" w:line="240" w:lineRule="auto"/>
        <w:ind w:left="0" w:firstLine="709"/>
        <w:jc w:val="both"/>
        <w:rPr>
          <w:rFonts w:eastAsia="Times New Roman"/>
          <w:color w:val="000000"/>
          <w:sz w:val="28"/>
          <w:szCs w:val="28"/>
          <w:lang w:eastAsia="lv-LV"/>
        </w:rPr>
      </w:pPr>
      <w:r w:rsidRPr="00C532FF">
        <w:rPr>
          <w:rFonts w:eastAsia="Times New Roman"/>
          <w:color w:val="000000"/>
          <w:sz w:val="28"/>
          <w:szCs w:val="28"/>
          <w:lang w:eastAsia="lv-LV"/>
        </w:rPr>
        <w:t>16</w:t>
      </w:r>
      <w:r w:rsidR="002276DA" w:rsidRPr="00C532FF">
        <w:rPr>
          <w:rFonts w:eastAsia="Times New Roman"/>
          <w:color w:val="000000"/>
          <w:sz w:val="28"/>
          <w:szCs w:val="28"/>
          <w:lang w:eastAsia="lv-LV"/>
        </w:rPr>
        <w:t>3</w:t>
      </w:r>
      <w:r w:rsidRPr="00C532FF">
        <w:rPr>
          <w:rFonts w:eastAsia="Times New Roman"/>
          <w:color w:val="000000"/>
          <w:sz w:val="28"/>
          <w:szCs w:val="28"/>
          <w:lang w:eastAsia="lv-LV"/>
        </w:rPr>
        <w:t xml:space="preserve">. </w:t>
      </w:r>
      <w:r w:rsidR="0039798E" w:rsidRPr="00C532FF">
        <w:rPr>
          <w:rFonts w:eastAsia="Times New Roman"/>
          <w:color w:val="000000"/>
          <w:sz w:val="28"/>
          <w:szCs w:val="28"/>
          <w:lang w:eastAsia="lv-LV"/>
        </w:rPr>
        <w:t>No šā likuma pārejas noteikumu 16</w:t>
      </w:r>
      <w:r w:rsidR="002276DA" w:rsidRPr="00C532FF">
        <w:rPr>
          <w:rFonts w:eastAsia="Times New Roman"/>
          <w:color w:val="000000"/>
          <w:sz w:val="28"/>
          <w:szCs w:val="28"/>
          <w:lang w:eastAsia="lv-LV"/>
        </w:rPr>
        <w:t>2</w:t>
      </w:r>
      <w:r w:rsidR="0039798E" w:rsidRPr="00C532FF">
        <w:rPr>
          <w:rFonts w:eastAsia="Times New Roman"/>
          <w:color w:val="000000"/>
          <w:sz w:val="28"/>
          <w:szCs w:val="28"/>
          <w:lang w:eastAsia="lv-LV"/>
        </w:rPr>
        <w:t>.punktā minētajiem maksātāja ienākumiem, kurus izmaksā komersanti, individuālie uzņēmumi (arī zemnieku vai zvejnieku saimniecības), kooperatīvās sabiedrības, nerezidentu pastāvīgās pārstāvniecības, iestādes, organizācijas, biedrības, nodibinājumi un fiziskās personas, kuras reģistrētas kā saimnieciskās darbības veicējas, ietur nodokli izmaksas vietā un iemaksā to vienotajā nodokļu kontā ne vēlāk kā ienākuma izmaksas mēnesim sekojošā mēneša 23. datumā, piemērojot šādu likmi:</w:t>
      </w:r>
    </w:p>
    <w:p w:rsidR="00C53124" w:rsidRPr="00C532FF" w:rsidRDefault="00C53124" w:rsidP="00C53124">
      <w:pPr>
        <w:pStyle w:val="ListParagraph"/>
        <w:spacing w:after="0" w:line="240" w:lineRule="auto"/>
        <w:ind w:left="0" w:firstLine="1134"/>
        <w:jc w:val="both"/>
        <w:rPr>
          <w:rFonts w:eastAsia="Times New Roman"/>
          <w:color w:val="000000"/>
          <w:sz w:val="28"/>
          <w:szCs w:val="28"/>
          <w:lang w:eastAsia="lv-LV"/>
        </w:rPr>
      </w:pPr>
      <w:r w:rsidRPr="00C532FF">
        <w:rPr>
          <w:rFonts w:eastAsia="Times New Roman"/>
          <w:color w:val="000000"/>
          <w:sz w:val="28"/>
          <w:szCs w:val="28"/>
          <w:lang w:eastAsia="lv-LV"/>
        </w:rPr>
        <w:t xml:space="preserve">1) </w:t>
      </w:r>
      <w:r w:rsidR="0039798E" w:rsidRPr="00C532FF">
        <w:rPr>
          <w:rFonts w:eastAsia="Times New Roman"/>
          <w:color w:val="000000"/>
          <w:sz w:val="28"/>
          <w:szCs w:val="28"/>
          <w:lang w:eastAsia="lv-LV"/>
        </w:rPr>
        <w:t xml:space="preserve">ieņēmumiem </w:t>
      </w:r>
      <w:r w:rsidRPr="00C532FF">
        <w:rPr>
          <w:rFonts w:eastAsia="Times New Roman"/>
          <w:color w:val="000000"/>
          <w:sz w:val="28"/>
          <w:szCs w:val="28"/>
          <w:lang w:eastAsia="lv-LV"/>
        </w:rPr>
        <w:t xml:space="preserve">līdz 25 000 </w:t>
      </w:r>
      <w:proofErr w:type="spellStart"/>
      <w:r w:rsidRPr="00C532FF">
        <w:rPr>
          <w:rFonts w:eastAsia="Times New Roman"/>
          <w:i/>
          <w:color w:val="000000"/>
          <w:sz w:val="28"/>
          <w:szCs w:val="28"/>
          <w:lang w:eastAsia="lv-LV"/>
        </w:rPr>
        <w:t>euro</w:t>
      </w:r>
      <w:proofErr w:type="spellEnd"/>
      <w:r w:rsidRPr="00C532FF">
        <w:rPr>
          <w:rFonts w:eastAsia="Times New Roman"/>
          <w:color w:val="000000"/>
          <w:sz w:val="28"/>
          <w:szCs w:val="28"/>
          <w:lang w:eastAsia="lv-LV"/>
        </w:rPr>
        <w:t xml:space="preserve"> – 25 procenti,</w:t>
      </w:r>
    </w:p>
    <w:p w:rsidR="00C53124" w:rsidRPr="00C532FF" w:rsidRDefault="00C53124" w:rsidP="00C53124">
      <w:pPr>
        <w:pStyle w:val="ListParagraph"/>
        <w:spacing w:after="0" w:line="240" w:lineRule="auto"/>
        <w:ind w:left="0" w:firstLine="1134"/>
        <w:jc w:val="both"/>
        <w:rPr>
          <w:rFonts w:eastAsia="Times New Roman"/>
          <w:color w:val="000000"/>
          <w:sz w:val="28"/>
          <w:szCs w:val="28"/>
          <w:lang w:eastAsia="lv-LV"/>
        </w:rPr>
      </w:pPr>
      <w:r w:rsidRPr="00C532FF">
        <w:rPr>
          <w:rFonts w:eastAsia="Times New Roman"/>
          <w:color w:val="000000"/>
          <w:sz w:val="28"/>
          <w:szCs w:val="28"/>
          <w:lang w:eastAsia="lv-LV"/>
        </w:rPr>
        <w:t xml:space="preserve">2) </w:t>
      </w:r>
      <w:r w:rsidR="0039798E" w:rsidRPr="00C532FF">
        <w:rPr>
          <w:rFonts w:eastAsia="Times New Roman"/>
          <w:color w:val="000000"/>
          <w:sz w:val="28"/>
          <w:szCs w:val="28"/>
          <w:lang w:eastAsia="lv-LV"/>
        </w:rPr>
        <w:t>ieņēmumiem</w:t>
      </w:r>
      <w:r w:rsidRPr="00C532FF">
        <w:rPr>
          <w:rFonts w:eastAsia="Times New Roman"/>
          <w:color w:val="000000"/>
          <w:sz w:val="28"/>
          <w:szCs w:val="28"/>
          <w:lang w:eastAsia="lv-LV"/>
        </w:rPr>
        <w:t xml:space="preserve">, kas pārsniedz 25 000 </w:t>
      </w:r>
      <w:proofErr w:type="spellStart"/>
      <w:r w:rsidRPr="00C532FF">
        <w:rPr>
          <w:rFonts w:eastAsia="Times New Roman"/>
          <w:i/>
          <w:color w:val="000000"/>
          <w:sz w:val="28"/>
          <w:szCs w:val="28"/>
          <w:lang w:eastAsia="lv-LV"/>
        </w:rPr>
        <w:t>euro</w:t>
      </w:r>
      <w:proofErr w:type="spellEnd"/>
      <w:r w:rsidRPr="00C532FF">
        <w:rPr>
          <w:rFonts w:eastAsia="Times New Roman"/>
          <w:color w:val="000000"/>
          <w:sz w:val="28"/>
          <w:szCs w:val="28"/>
          <w:lang w:eastAsia="lv-LV"/>
        </w:rPr>
        <w:t xml:space="preserve"> – 40 procenti;</w:t>
      </w:r>
    </w:p>
    <w:p w:rsidR="00C53124" w:rsidRPr="00C532FF" w:rsidRDefault="00C53124" w:rsidP="008B240A">
      <w:pPr>
        <w:pStyle w:val="ListParagraph"/>
        <w:spacing w:after="0" w:line="240" w:lineRule="auto"/>
        <w:ind w:left="0" w:firstLine="709"/>
        <w:jc w:val="both"/>
        <w:rPr>
          <w:rFonts w:eastAsia="Times New Roman"/>
          <w:color w:val="000000"/>
          <w:sz w:val="28"/>
          <w:szCs w:val="28"/>
          <w:lang w:eastAsia="lv-LV"/>
        </w:rPr>
      </w:pPr>
    </w:p>
    <w:p w:rsidR="006B3989" w:rsidRPr="00C532FF" w:rsidRDefault="00FE7307" w:rsidP="00FE7307">
      <w:pPr>
        <w:pStyle w:val="ListParagraph"/>
        <w:spacing w:after="0" w:line="240" w:lineRule="auto"/>
        <w:ind w:left="0" w:firstLine="709"/>
        <w:jc w:val="both"/>
        <w:rPr>
          <w:rFonts w:eastAsia="Times New Roman"/>
          <w:color w:val="000000"/>
          <w:sz w:val="28"/>
          <w:szCs w:val="28"/>
          <w:lang w:eastAsia="lv-LV"/>
        </w:rPr>
      </w:pPr>
      <w:r w:rsidRPr="00C532FF">
        <w:rPr>
          <w:rFonts w:eastAsia="Times New Roman"/>
          <w:color w:val="000000"/>
          <w:sz w:val="28"/>
          <w:szCs w:val="28"/>
          <w:lang w:eastAsia="lv-LV"/>
        </w:rPr>
        <w:t>16</w:t>
      </w:r>
      <w:r w:rsidR="002276DA" w:rsidRPr="00C532FF">
        <w:rPr>
          <w:rFonts w:eastAsia="Times New Roman"/>
          <w:color w:val="000000"/>
          <w:sz w:val="28"/>
          <w:szCs w:val="28"/>
          <w:lang w:eastAsia="lv-LV"/>
        </w:rPr>
        <w:t>4</w:t>
      </w:r>
      <w:r w:rsidRPr="00C532FF">
        <w:rPr>
          <w:rFonts w:eastAsia="Times New Roman"/>
          <w:color w:val="000000"/>
          <w:sz w:val="28"/>
          <w:szCs w:val="28"/>
          <w:lang w:eastAsia="lv-LV"/>
        </w:rPr>
        <w:t xml:space="preserve">. </w:t>
      </w:r>
      <w:r w:rsidR="006B3989" w:rsidRPr="00C532FF">
        <w:rPr>
          <w:rFonts w:eastAsia="Times New Roman"/>
          <w:color w:val="000000"/>
          <w:sz w:val="28"/>
          <w:szCs w:val="28"/>
          <w:lang w:eastAsia="lv-LV"/>
        </w:rPr>
        <w:t>Komersanti, individuālie uzņēmumi (arī zemnieku vai zvejnieku saimniecības), kooperatīvās sabiedrības, nerezidentu pastāvīgās pārstāvniecības, iestādes, organizācijas, biedrības, nodibinājumi un fiziskās personas, kuras reģistrētas kā saimnieciskās darbības veicējas, pēc personas – nodokļa maksātāja – pieprasījuma saņemšanas izsniedz šai personai paziņojumu par šā likuma pārejas noteikumu 16</w:t>
      </w:r>
      <w:r w:rsidR="002276DA" w:rsidRPr="00C532FF">
        <w:rPr>
          <w:rFonts w:eastAsia="Times New Roman"/>
          <w:color w:val="000000"/>
          <w:sz w:val="28"/>
          <w:szCs w:val="28"/>
          <w:lang w:eastAsia="lv-LV"/>
        </w:rPr>
        <w:t>2</w:t>
      </w:r>
      <w:r w:rsidR="006B3989" w:rsidRPr="00C532FF">
        <w:rPr>
          <w:rFonts w:eastAsia="Times New Roman"/>
          <w:color w:val="000000"/>
          <w:sz w:val="28"/>
          <w:szCs w:val="28"/>
          <w:lang w:eastAsia="lv-LV"/>
        </w:rPr>
        <w:t xml:space="preserve">.punktā minētajiem maksātāja ienākumiem un </w:t>
      </w:r>
      <w:proofErr w:type="spellStart"/>
      <w:r w:rsidR="006B3989" w:rsidRPr="00C532FF">
        <w:rPr>
          <w:rFonts w:eastAsia="Times New Roman"/>
          <w:color w:val="000000"/>
          <w:sz w:val="28"/>
          <w:szCs w:val="28"/>
          <w:lang w:eastAsia="lv-LV"/>
        </w:rPr>
        <w:t>nosūta</w:t>
      </w:r>
      <w:proofErr w:type="spellEnd"/>
      <w:r w:rsidR="006B3989" w:rsidRPr="00C532FF">
        <w:rPr>
          <w:rFonts w:eastAsia="Times New Roman"/>
          <w:color w:val="000000"/>
          <w:sz w:val="28"/>
          <w:szCs w:val="28"/>
          <w:lang w:eastAsia="lv-LV"/>
        </w:rPr>
        <w:t xml:space="preserve"> paziņojumu Valsts ieņēmumu dienestam ne vēlāk kā līdz ienākuma izmaksas mēnesim sekojošā mēneša 15.datumam.</w:t>
      </w:r>
    </w:p>
    <w:p w:rsidR="006B3989" w:rsidRPr="00C532FF" w:rsidRDefault="006B3989" w:rsidP="00FE7307">
      <w:pPr>
        <w:pStyle w:val="ListParagraph"/>
        <w:spacing w:after="0" w:line="240" w:lineRule="auto"/>
        <w:ind w:left="0" w:firstLine="709"/>
        <w:jc w:val="both"/>
        <w:rPr>
          <w:rFonts w:eastAsia="Times New Roman"/>
          <w:color w:val="000000"/>
          <w:sz w:val="28"/>
          <w:szCs w:val="28"/>
          <w:lang w:eastAsia="lv-LV"/>
        </w:rPr>
      </w:pPr>
    </w:p>
    <w:p w:rsidR="00FE7307" w:rsidRPr="00C532FF" w:rsidRDefault="006B3989" w:rsidP="00FE7307">
      <w:pPr>
        <w:pStyle w:val="ListParagraph"/>
        <w:spacing w:after="0" w:line="240" w:lineRule="auto"/>
        <w:ind w:left="0" w:firstLine="709"/>
        <w:jc w:val="both"/>
        <w:rPr>
          <w:rFonts w:eastAsia="Times New Roman"/>
          <w:color w:val="000000"/>
          <w:sz w:val="28"/>
          <w:szCs w:val="28"/>
          <w:lang w:eastAsia="lv-LV"/>
        </w:rPr>
      </w:pPr>
      <w:r w:rsidRPr="00C532FF">
        <w:rPr>
          <w:rFonts w:eastAsia="Times New Roman"/>
          <w:color w:val="000000"/>
          <w:sz w:val="28"/>
          <w:szCs w:val="28"/>
          <w:lang w:eastAsia="lv-LV"/>
        </w:rPr>
        <w:t>16</w:t>
      </w:r>
      <w:r w:rsidR="002276DA" w:rsidRPr="00C532FF">
        <w:rPr>
          <w:rFonts w:eastAsia="Times New Roman"/>
          <w:color w:val="000000"/>
          <w:sz w:val="28"/>
          <w:szCs w:val="28"/>
          <w:lang w:eastAsia="lv-LV"/>
        </w:rPr>
        <w:t>5</w:t>
      </w:r>
      <w:r w:rsidRPr="00C532FF">
        <w:rPr>
          <w:rFonts w:eastAsia="Times New Roman"/>
          <w:color w:val="000000"/>
          <w:sz w:val="28"/>
          <w:szCs w:val="28"/>
          <w:lang w:eastAsia="lv-LV"/>
        </w:rPr>
        <w:t>. Maksātājs par šā likuma pārejas noteikumu 16</w:t>
      </w:r>
      <w:r w:rsidR="002276DA" w:rsidRPr="00C532FF">
        <w:rPr>
          <w:rFonts w:eastAsia="Times New Roman"/>
          <w:color w:val="000000"/>
          <w:sz w:val="28"/>
          <w:szCs w:val="28"/>
          <w:lang w:eastAsia="lv-LV"/>
        </w:rPr>
        <w:t>2</w:t>
      </w:r>
      <w:r w:rsidRPr="00C532FF">
        <w:rPr>
          <w:rFonts w:eastAsia="Times New Roman"/>
          <w:color w:val="000000"/>
          <w:sz w:val="28"/>
          <w:szCs w:val="28"/>
          <w:lang w:eastAsia="lv-LV"/>
        </w:rPr>
        <w:t>.punktā minēto ienākumu līdz 2022.gada 28.februārim iesniedz Valsts ieņēmumu dienestā autoratlīdzības saņēmēja 2021.gada deklarāciju, ja</w:t>
      </w:r>
      <w:r w:rsidR="00ED38B1" w:rsidRPr="00C532FF">
        <w:rPr>
          <w:rFonts w:eastAsia="Times New Roman"/>
          <w:color w:val="000000"/>
          <w:sz w:val="28"/>
          <w:szCs w:val="28"/>
          <w:lang w:eastAsia="lv-LV"/>
        </w:rPr>
        <w:t>:</w:t>
      </w:r>
      <w:r w:rsidR="00FE7307" w:rsidRPr="00C532FF">
        <w:rPr>
          <w:rFonts w:eastAsia="Times New Roman"/>
          <w:color w:val="000000"/>
          <w:sz w:val="28"/>
          <w:szCs w:val="28"/>
          <w:lang w:eastAsia="lv-LV"/>
        </w:rPr>
        <w:t xml:space="preserve"> </w:t>
      </w:r>
    </w:p>
    <w:p w:rsidR="00ED38B1" w:rsidRPr="00C532FF" w:rsidRDefault="00ED38B1" w:rsidP="00FE7307">
      <w:pPr>
        <w:pStyle w:val="ListParagraph"/>
        <w:spacing w:after="0" w:line="240" w:lineRule="auto"/>
        <w:ind w:left="0" w:firstLine="709"/>
        <w:jc w:val="both"/>
        <w:rPr>
          <w:rFonts w:eastAsia="Times New Roman"/>
          <w:color w:val="000000"/>
          <w:sz w:val="28"/>
          <w:szCs w:val="28"/>
          <w:lang w:eastAsia="lv-LV"/>
        </w:rPr>
      </w:pPr>
      <w:r w:rsidRPr="00C532FF">
        <w:rPr>
          <w:rFonts w:eastAsia="Times New Roman"/>
          <w:color w:val="000000"/>
          <w:sz w:val="28"/>
          <w:szCs w:val="28"/>
          <w:lang w:eastAsia="lv-LV"/>
        </w:rPr>
        <w:t xml:space="preserve">1) </w:t>
      </w:r>
      <w:r w:rsidR="00A4548E" w:rsidRPr="00C532FF">
        <w:rPr>
          <w:rFonts w:eastAsia="Times New Roman"/>
          <w:color w:val="000000"/>
          <w:sz w:val="28"/>
          <w:szCs w:val="28"/>
          <w:lang w:eastAsia="lv-LV"/>
        </w:rPr>
        <w:t>šā likuma pārejas noteikumu 16</w:t>
      </w:r>
      <w:r w:rsidR="002276DA" w:rsidRPr="00C532FF">
        <w:rPr>
          <w:rFonts w:eastAsia="Times New Roman"/>
          <w:color w:val="000000"/>
          <w:sz w:val="28"/>
          <w:szCs w:val="28"/>
          <w:lang w:eastAsia="lv-LV"/>
        </w:rPr>
        <w:t>2</w:t>
      </w:r>
      <w:r w:rsidR="00A4548E" w:rsidRPr="00C532FF">
        <w:rPr>
          <w:rFonts w:eastAsia="Times New Roman"/>
          <w:color w:val="000000"/>
          <w:sz w:val="28"/>
          <w:szCs w:val="28"/>
          <w:lang w:eastAsia="lv-LV"/>
        </w:rPr>
        <w:t>.punktā minētais ienākumu</w:t>
      </w:r>
      <w:r w:rsidR="00FE7307" w:rsidRPr="00C532FF">
        <w:rPr>
          <w:rFonts w:eastAsia="Times New Roman"/>
          <w:color w:val="000000"/>
          <w:sz w:val="28"/>
          <w:szCs w:val="28"/>
          <w:lang w:eastAsia="lv-LV"/>
        </w:rPr>
        <w:t xml:space="preserve"> </w:t>
      </w:r>
      <w:r w:rsidRPr="00C532FF">
        <w:rPr>
          <w:rFonts w:eastAsia="Times New Roman"/>
          <w:color w:val="000000"/>
          <w:sz w:val="28"/>
          <w:szCs w:val="28"/>
          <w:lang w:eastAsia="lv-LV"/>
        </w:rPr>
        <w:t>ir saņ</w:t>
      </w:r>
      <w:r w:rsidR="00A4548E" w:rsidRPr="00C532FF">
        <w:rPr>
          <w:rFonts w:eastAsia="Times New Roman"/>
          <w:color w:val="000000"/>
          <w:sz w:val="28"/>
          <w:szCs w:val="28"/>
          <w:lang w:eastAsia="lv-LV"/>
        </w:rPr>
        <w:t>e</w:t>
      </w:r>
      <w:r w:rsidRPr="00C532FF">
        <w:rPr>
          <w:rFonts w:eastAsia="Times New Roman"/>
          <w:color w:val="000000"/>
          <w:sz w:val="28"/>
          <w:szCs w:val="28"/>
          <w:lang w:eastAsia="lv-LV"/>
        </w:rPr>
        <w:t>m</w:t>
      </w:r>
      <w:r w:rsidR="00A4548E" w:rsidRPr="00C532FF">
        <w:rPr>
          <w:rFonts w:eastAsia="Times New Roman"/>
          <w:color w:val="000000"/>
          <w:sz w:val="28"/>
          <w:szCs w:val="28"/>
          <w:lang w:eastAsia="lv-LV"/>
        </w:rPr>
        <w:t>ts</w:t>
      </w:r>
      <w:r w:rsidRPr="00C532FF">
        <w:rPr>
          <w:rFonts w:eastAsia="Times New Roman"/>
          <w:color w:val="000000"/>
          <w:sz w:val="28"/>
          <w:szCs w:val="28"/>
          <w:lang w:eastAsia="lv-LV"/>
        </w:rPr>
        <w:t xml:space="preserve"> </w:t>
      </w:r>
      <w:r w:rsidR="00FE7307" w:rsidRPr="00C532FF">
        <w:rPr>
          <w:rFonts w:eastAsia="Times New Roman"/>
          <w:color w:val="000000"/>
          <w:sz w:val="28"/>
          <w:szCs w:val="28"/>
          <w:lang w:eastAsia="lv-LV"/>
        </w:rPr>
        <w:t>no vairākiem ienākuma izmaksātājiem</w:t>
      </w:r>
      <w:r w:rsidR="00A4548E" w:rsidRPr="00C532FF">
        <w:rPr>
          <w:rFonts w:eastAsia="Times New Roman"/>
          <w:color w:val="000000"/>
          <w:sz w:val="28"/>
          <w:szCs w:val="28"/>
          <w:lang w:eastAsia="lv-LV"/>
        </w:rPr>
        <w:t xml:space="preserve"> un tas</w:t>
      </w:r>
      <w:r w:rsidR="00FE7307" w:rsidRPr="00C532FF">
        <w:rPr>
          <w:rFonts w:eastAsia="Times New Roman"/>
          <w:color w:val="000000"/>
          <w:sz w:val="28"/>
          <w:szCs w:val="28"/>
          <w:lang w:eastAsia="lv-LV"/>
        </w:rPr>
        <w:t xml:space="preserve"> </w:t>
      </w:r>
      <w:r w:rsidRPr="00C532FF">
        <w:rPr>
          <w:rFonts w:eastAsia="Times New Roman"/>
          <w:color w:val="000000"/>
          <w:sz w:val="28"/>
          <w:szCs w:val="28"/>
          <w:lang w:eastAsia="lv-LV"/>
        </w:rPr>
        <w:t xml:space="preserve">kopā </w:t>
      </w:r>
      <w:r w:rsidR="00FE7307" w:rsidRPr="00C532FF">
        <w:rPr>
          <w:rFonts w:eastAsia="Times New Roman"/>
          <w:color w:val="000000"/>
          <w:sz w:val="28"/>
          <w:szCs w:val="28"/>
          <w:lang w:eastAsia="lv-LV"/>
        </w:rPr>
        <w:t xml:space="preserve">pārsniedz 25 000 </w:t>
      </w:r>
      <w:proofErr w:type="spellStart"/>
      <w:r w:rsidR="00FE7307" w:rsidRPr="00C532FF">
        <w:rPr>
          <w:rFonts w:eastAsia="Times New Roman"/>
          <w:i/>
          <w:color w:val="000000"/>
          <w:sz w:val="28"/>
          <w:szCs w:val="28"/>
          <w:lang w:eastAsia="lv-LV"/>
        </w:rPr>
        <w:t>euro</w:t>
      </w:r>
      <w:proofErr w:type="spellEnd"/>
      <w:r w:rsidR="00FE7307" w:rsidRPr="00C532FF">
        <w:rPr>
          <w:rFonts w:eastAsia="Times New Roman"/>
          <w:color w:val="000000"/>
          <w:sz w:val="28"/>
          <w:szCs w:val="28"/>
          <w:lang w:eastAsia="lv-LV"/>
        </w:rPr>
        <w:t xml:space="preserve">, </w:t>
      </w:r>
    </w:p>
    <w:p w:rsidR="00ED38B1" w:rsidRPr="00C532FF" w:rsidRDefault="00ED38B1" w:rsidP="00FE7307">
      <w:pPr>
        <w:pStyle w:val="ListParagraph"/>
        <w:spacing w:after="0" w:line="240" w:lineRule="auto"/>
        <w:ind w:left="0" w:firstLine="709"/>
        <w:jc w:val="both"/>
        <w:rPr>
          <w:rFonts w:eastAsia="Times New Roman"/>
          <w:color w:val="000000"/>
          <w:sz w:val="28"/>
          <w:szCs w:val="28"/>
          <w:lang w:eastAsia="lv-LV"/>
        </w:rPr>
      </w:pPr>
      <w:r w:rsidRPr="00C532FF">
        <w:rPr>
          <w:rFonts w:eastAsia="Times New Roman"/>
          <w:color w:val="000000"/>
          <w:sz w:val="28"/>
          <w:szCs w:val="28"/>
          <w:lang w:eastAsia="lv-LV"/>
        </w:rPr>
        <w:t xml:space="preserve">2) </w:t>
      </w:r>
      <w:r w:rsidR="00237263" w:rsidRPr="00C532FF">
        <w:rPr>
          <w:rFonts w:eastAsia="Times New Roman"/>
          <w:color w:val="000000"/>
          <w:sz w:val="28"/>
          <w:szCs w:val="28"/>
          <w:lang w:eastAsia="lv-LV"/>
        </w:rPr>
        <w:t xml:space="preserve">šā likuma </w:t>
      </w:r>
      <w:r w:rsidRPr="00C532FF">
        <w:rPr>
          <w:rFonts w:eastAsia="Times New Roman"/>
          <w:color w:val="000000"/>
          <w:sz w:val="28"/>
          <w:szCs w:val="28"/>
          <w:lang w:eastAsia="lv-LV"/>
        </w:rPr>
        <w:t>pārejas noteikumu 16</w:t>
      </w:r>
      <w:r w:rsidR="002276DA" w:rsidRPr="00C532FF">
        <w:rPr>
          <w:rFonts w:eastAsia="Times New Roman"/>
          <w:color w:val="000000"/>
          <w:sz w:val="28"/>
          <w:szCs w:val="28"/>
          <w:lang w:eastAsia="lv-LV"/>
        </w:rPr>
        <w:t>2</w:t>
      </w:r>
      <w:r w:rsidRPr="00C532FF">
        <w:rPr>
          <w:rFonts w:eastAsia="Times New Roman"/>
          <w:color w:val="000000"/>
          <w:sz w:val="28"/>
          <w:szCs w:val="28"/>
          <w:lang w:eastAsia="lv-LV"/>
        </w:rPr>
        <w:t>.punktā minēt</w:t>
      </w:r>
      <w:r w:rsidR="00237263" w:rsidRPr="00C532FF">
        <w:rPr>
          <w:rFonts w:eastAsia="Times New Roman"/>
          <w:color w:val="000000"/>
          <w:sz w:val="28"/>
          <w:szCs w:val="28"/>
          <w:lang w:eastAsia="lv-LV"/>
        </w:rPr>
        <w:t>ais</w:t>
      </w:r>
      <w:r w:rsidRPr="00C532FF">
        <w:rPr>
          <w:rFonts w:eastAsia="Times New Roman"/>
          <w:color w:val="000000"/>
          <w:sz w:val="28"/>
          <w:szCs w:val="28"/>
          <w:lang w:eastAsia="lv-LV"/>
        </w:rPr>
        <w:t xml:space="preserve"> ienākum</w:t>
      </w:r>
      <w:r w:rsidR="00237263" w:rsidRPr="00C532FF">
        <w:rPr>
          <w:rFonts w:eastAsia="Times New Roman"/>
          <w:color w:val="000000"/>
          <w:sz w:val="28"/>
          <w:szCs w:val="28"/>
          <w:lang w:eastAsia="lv-LV"/>
        </w:rPr>
        <w:t>s</w:t>
      </w:r>
      <w:r w:rsidRPr="00C532FF">
        <w:rPr>
          <w:rFonts w:eastAsia="Times New Roman"/>
          <w:color w:val="000000"/>
          <w:sz w:val="28"/>
          <w:szCs w:val="28"/>
          <w:lang w:eastAsia="lv-LV"/>
        </w:rPr>
        <w:t xml:space="preserve"> </w:t>
      </w:r>
      <w:r w:rsidR="00A368AA" w:rsidRPr="00C532FF">
        <w:rPr>
          <w:rFonts w:eastAsia="Times New Roman"/>
          <w:color w:val="000000"/>
          <w:sz w:val="28"/>
          <w:szCs w:val="28"/>
          <w:lang w:eastAsia="lv-LV"/>
        </w:rPr>
        <w:t xml:space="preserve">laika periodā no 2021.gada 1.jūlija līdz 2021.gada 31.decembrim </w:t>
      </w:r>
      <w:r w:rsidR="00237263" w:rsidRPr="00C532FF">
        <w:rPr>
          <w:rFonts w:eastAsia="Times New Roman"/>
          <w:color w:val="000000"/>
          <w:sz w:val="28"/>
          <w:szCs w:val="28"/>
          <w:lang w:eastAsia="lv-LV"/>
        </w:rPr>
        <w:t xml:space="preserve">ir gūts </w:t>
      </w:r>
      <w:r w:rsidRPr="00C532FF">
        <w:rPr>
          <w:rFonts w:eastAsia="Times New Roman"/>
          <w:color w:val="000000"/>
          <w:sz w:val="28"/>
          <w:szCs w:val="28"/>
          <w:lang w:eastAsia="lv-LV"/>
        </w:rPr>
        <w:t>ārvalstīs vai no tā nav bijis jāietur un nav ieturēts nodoklis.</w:t>
      </w:r>
    </w:p>
    <w:p w:rsidR="00ED38B1" w:rsidRPr="00C532FF" w:rsidRDefault="00ED38B1" w:rsidP="00FE7307">
      <w:pPr>
        <w:pStyle w:val="ListParagraph"/>
        <w:spacing w:after="0" w:line="240" w:lineRule="auto"/>
        <w:ind w:left="0" w:firstLine="709"/>
        <w:jc w:val="both"/>
        <w:rPr>
          <w:rFonts w:eastAsia="Times New Roman"/>
          <w:color w:val="000000"/>
          <w:sz w:val="28"/>
          <w:szCs w:val="28"/>
          <w:lang w:eastAsia="lv-LV"/>
        </w:rPr>
      </w:pPr>
    </w:p>
    <w:p w:rsidR="000A1C1C" w:rsidRPr="00C532FF" w:rsidRDefault="00ED38B1" w:rsidP="00FE7307">
      <w:pPr>
        <w:pStyle w:val="ListParagraph"/>
        <w:spacing w:after="0" w:line="240" w:lineRule="auto"/>
        <w:ind w:left="0" w:firstLine="709"/>
        <w:jc w:val="both"/>
        <w:rPr>
          <w:rFonts w:eastAsia="Times New Roman"/>
          <w:color w:val="000000"/>
          <w:sz w:val="28"/>
          <w:szCs w:val="28"/>
          <w:lang w:eastAsia="lv-LV"/>
        </w:rPr>
      </w:pPr>
      <w:r w:rsidRPr="00C532FF">
        <w:rPr>
          <w:rFonts w:eastAsia="Times New Roman"/>
          <w:color w:val="000000"/>
          <w:sz w:val="28"/>
          <w:szCs w:val="28"/>
          <w:lang w:eastAsia="lv-LV"/>
        </w:rPr>
        <w:t>16</w:t>
      </w:r>
      <w:r w:rsidR="002276DA" w:rsidRPr="00C532FF">
        <w:rPr>
          <w:rFonts w:eastAsia="Times New Roman"/>
          <w:color w:val="000000"/>
          <w:sz w:val="28"/>
          <w:szCs w:val="28"/>
          <w:lang w:eastAsia="lv-LV"/>
        </w:rPr>
        <w:t>6</w:t>
      </w:r>
      <w:r w:rsidRPr="00C532FF">
        <w:rPr>
          <w:rFonts w:eastAsia="Times New Roman"/>
          <w:color w:val="000000"/>
          <w:sz w:val="28"/>
          <w:szCs w:val="28"/>
          <w:lang w:eastAsia="lv-LV"/>
        </w:rPr>
        <w:t xml:space="preserve">. </w:t>
      </w:r>
      <w:r w:rsidR="000A1C1C" w:rsidRPr="00C532FF">
        <w:rPr>
          <w:rFonts w:eastAsia="Times New Roman"/>
          <w:color w:val="000000"/>
          <w:sz w:val="28"/>
          <w:szCs w:val="28"/>
          <w:lang w:eastAsia="lv-LV"/>
        </w:rPr>
        <w:t>Maksātājs šā likuma pārejas noteikumu 16</w:t>
      </w:r>
      <w:r w:rsidR="002276DA" w:rsidRPr="00C532FF">
        <w:rPr>
          <w:rFonts w:eastAsia="Times New Roman"/>
          <w:color w:val="000000"/>
          <w:sz w:val="28"/>
          <w:szCs w:val="28"/>
          <w:lang w:eastAsia="lv-LV"/>
        </w:rPr>
        <w:t>5</w:t>
      </w:r>
      <w:r w:rsidR="000A1C1C" w:rsidRPr="00C532FF">
        <w:rPr>
          <w:rFonts w:eastAsia="Times New Roman"/>
          <w:color w:val="000000"/>
          <w:sz w:val="28"/>
          <w:szCs w:val="28"/>
          <w:lang w:eastAsia="lv-LV"/>
        </w:rPr>
        <w:t>.punktā minētajā autoratlīdzības saņēmēja 2021.gada deklarācijā</w:t>
      </w:r>
      <w:r w:rsidR="00F60D14" w:rsidRPr="00C532FF">
        <w:rPr>
          <w:rFonts w:eastAsia="Times New Roman"/>
          <w:color w:val="000000"/>
          <w:sz w:val="28"/>
          <w:szCs w:val="28"/>
          <w:lang w:eastAsia="lv-LV"/>
        </w:rPr>
        <w:t xml:space="preserve"> </w:t>
      </w:r>
      <w:r w:rsidR="000A1C1C" w:rsidRPr="00C532FF">
        <w:rPr>
          <w:rFonts w:eastAsia="Times New Roman"/>
          <w:color w:val="000000"/>
          <w:sz w:val="28"/>
          <w:szCs w:val="28"/>
          <w:lang w:eastAsia="lv-LV"/>
        </w:rPr>
        <w:t xml:space="preserve">deklarē visus laika periodā no 2021.gada 1.jūlija līdz 2021.gada 31.decembrim gūtos ienākumus no samaksas </w:t>
      </w:r>
      <w:r w:rsidR="000A1C1C" w:rsidRPr="00C532FF">
        <w:rPr>
          <w:rFonts w:eastAsia="Times New Roman"/>
          <w:color w:val="000000"/>
          <w:sz w:val="28"/>
          <w:szCs w:val="28"/>
          <w:lang w:eastAsia="lv-LV"/>
        </w:rPr>
        <w:lastRenderedPageBreak/>
        <w:t>par intelektuālo īpašumu (izņemot ienākumus, kurus izmaksā mantisko tiesību kolektīvā pārvaldījuma organizācija) vai no zinātnes, literatūras un mākslas darbu, atklājumu, izgudrojumu un rūpniecisko paraugu autoru un izpildītāju darbu radīšanas, izdošanas, izpildīšanas vai citādas izmantošanas, un atbilstoši šā likuma pārejas noteikumu 16</w:t>
      </w:r>
      <w:r w:rsidR="002276DA" w:rsidRPr="00C532FF">
        <w:rPr>
          <w:rFonts w:eastAsia="Times New Roman"/>
          <w:color w:val="000000"/>
          <w:sz w:val="28"/>
          <w:szCs w:val="28"/>
          <w:lang w:eastAsia="lv-LV"/>
        </w:rPr>
        <w:t>3</w:t>
      </w:r>
      <w:r w:rsidR="000A1C1C" w:rsidRPr="00C532FF">
        <w:rPr>
          <w:rFonts w:eastAsia="Times New Roman"/>
          <w:color w:val="000000"/>
          <w:sz w:val="28"/>
          <w:szCs w:val="28"/>
          <w:lang w:eastAsia="lv-LV"/>
        </w:rPr>
        <w:t>.punktā noteiktajam aprēķināto nodokli.</w:t>
      </w:r>
      <w:r w:rsidR="00F60D14" w:rsidRPr="00C532FF">
        <w:rPr>
          <w:rFonts w:eastAsia="Times New Roman"/>
          <w:color w:val="000000"/>
          <w:sz w:val="28"/>
          <w:szCs w:val="28"/>
          <w:lang w:eastAsia="lv-LV"/>
        </w:rPr>
        <w:t xml:space="preserve"> </w:t>
      </w:r>
    </w:p>
    <w:p w:rsidR="000A1C1C" w:rsidRPr="00C532FF" w:rsidRDefault="000A1C1C" w:rsidP="00FE7307">
      <w:pPr>
        <w:pStyle w:val="ListParagraph"/>
        <w:spacing w:after="0" w:line="240" w:lineRule="auto"/>
        <w:ind w:left="0" w:firstLine="709"/>
        <w:jc w:val="both"/>
        <w:rPr>
          <w:rFonts w:eastAsia="Times New Roman"/>
          <w:color w:val="000000"/>
          <w:sz w:val="28"/>
          <w:szCs w:val="28"/>
          <w:lang w:eastAsia="lv-LV"/>
        </w:rPr>
      </w:pPr>
    </w:p>
    <w:p w:rsidR="00FE7307" w:rsidRPr="00C532FF" w:rsidRDefault="000A1C1C" w:rsidP="00FE7307">
      <w:pPr>
        <w:pStyle w:val="ListParagraph"/>
        <w:spacing w:after="0" w:line="240" w:lineRule="auto"/>
        <w:ind w:left="0" w:firstLine="709"/>
        <w:jc w:val="both"/>
        <w:rPr>
          <w:rFonts w:eastAsia="Times New Roman"/>
          <w:color w:val="000000"/>
          <w:sz w:val="28"/>
          <w:szCs w:val="28"/>
          <w:lang w:eastAsia="lv-LV"/>
        </w:rPr>
      </w:pPr>
      <w:r w:rsidRPr="00C532FF">
        <w:rPr>
          <w:rFonts w:eastAsia="Times New Roman"/>
          <w:color w:val="000000"/>
          <w:sz w:val="28"/>
          <w:szCs w:val="28"/>
          <w:lang w:eastAsia="lv-LV"/>
        </w:rPr>
        <w:t>16</w:t>
      </w:r>
      <w:r w:rsidR="002276DA" w:rsidRPr="00C532FF">
        <w:rPr>
          <w:rFonts w:eastAsia="Times New Roman"/>
          <w:color w:val="000000"/>
          <w:sz w:val="28"/>
          <w:szCs w:val="28"/>
          <w:lang w:eastAsia="lv-LV"/>
        </w:rPr>
        <w:t>7</w:t>
      </w:r>
      <w:r w:rsidRPr="00C532FF">
        <w:rPr>
          <w:rFonts w:eastAsia="Times New Roman"/>
          <w:color w:val="000000"/>
          <w:sz w:val="28"/>
          <w:szCs w:val="28"/>
          <w:lang w:eastAsia="lv-LV"/>
        </w:rPr>
        <w:t xml:space="preserve">. </w:t>
      </w:r>
      <w:r w:rsidR="00ED38B1" w:rsidRPr="00C532FF">
        <w:rPr>
          <w:rFonts w:eastAsia="Times New Roman"/>
          <w:color w:val="000000"/>
          <w:sz w:val="28"/>
          <w:szCs w:val="28"/>
          <w:lang w:eastAsia="lv-LV"/>
        </w:rPr>
        <w:t>Ja, iesniedzot autoratlīdzības saņēmēja 2021.gada deklarāciju</w:t>
      </w:r>
      <w:r w:rsidR="00BF3B7E" w:rsidRPr="00C532FF">
        <w:rPr>
          <w:rFonts w:eastAsia="Times New Roman"/>
          <w:color w:val="000000"/>
          <w:sz w:val="28"/>
          <w:szCs w:val="28"/>
          <w:lang w:eastAsia="lv-LV"/>
        </w:rPr>
        <w:t>, uz tās pamata maksātājam veidojas nodokļa piemaksa,</w:t>
      </w:r>
      <w:r w:rsidR="00ED38B1" w:rsidRPr="00C532FF">
        <w:rPr>
          <w:rFonts w:eastAsia="Times New Roman"/>
          <w:color w:val="000000"/>
          <w:sz w:val="28"/>
          <w:szCs w:val="28"/>
          <w:lang w:eastAsia="lv-LV"/>
        </w:rPr>
        <w:t xml:space="preserve"> </w:t>
      </w:r>
      <w:r w:rsidR="00FE7307" w:rsidRPr="00C532FF">
        <w:rPr>
          <w:rFonts w:eastAsia="Times New Roman"/>
          <w:color w:val="000000"/>
          <w:sz w:val="28"/>
          <w:szCs w:val="28"/>
          <w:lang w:eastAsia="lv-LV"/>
        </w:rPr>
        <w:t xml:space="preserve">maksātājs trūkstošo nodokļa </w:t>
      </w:r>
      <w:r w:rsidR="00B67BB6" w:rsidRPr="00C532FF">
        <w:rPr>
          <w:rFonts w:eastAsia="Times New Roman"/>
          <w:color w:val="000000"/>
          <w:sz w:val="28"/>
          <w:szCs w:val="28"/>
          <w:lang w:eastAsia="lv-LV"/>
        </w:rPr>
        <w:t>summu</w:t>
      </w:r>
      <w:r w:rsidR="00FE7307" w:rsidRPr="00C532FF">
        <w:rPr>
          <w:rFonts w:eastAsia="Times New Roman"/>
          <w:color w:val="000000"/>
          <w:sz w:val="28"/>
          <w:szCs w:val="28"/>
          <w:lang w:eastAsia="lv-LV"/>
        </w:rPr>
        <w:t xml:space="preserve"> piemaksā rezumējošā kārtībā</w:t>
      </w:r>
      <w:r w:rsidR="00BF3B7E" w:rsidRPr="00C532FF">
        <w:rPr>
          <w:rFonts w:eastAsia="Times New Roman"/>
          <w:color w:val="000000"/>
          <w:sz w:val="28"/>
          <w:szCs w:val="28"/>
          <w:lang w:eastAsia="lv-LV"/>
        </w:rPr>
        <w:t xml:space="preserve"> līdz 2022.gada 23.martam.</w:t>
      </w:r>
    </w:p>
    <w:p w:rsidR="00BF3B7E" w:rsidRPr="00C532FF" w:rsidRDefault="00BF3B7E" w:rsidP="00BF3B7E">
      <w:pPr>
        <w:pStyle w:val="ListParagraph"/>
        <w:spacing w:after="0" w:line="240" w:lineRule="auto"/>
        <w:ind w:left="0" w:firstLine="709"/>
        <w:jc w:val="both"/>
        <w:rPr>
          <w:rFonts w:eastAsia="Times New Roman"/>
          <w:color w:val="000000"/>
          <w:sz w:val="28"/>
          <w:szCs w:val="28"/>
          <w:lang w:eastAsia="lv-LV"/>
        </w:rPr>
      </w:pPr>
    </w:p>
    <w:p w:rsidR="006C09E6" w:rsidRPr="00C532FF" w:rsidRDefault="00BF3B7E" w:rsidP="008B240A">
      <w:pPr>
        <w:pStyle w:val="ListParagraph"/>
        <w:spacing w:after="0" w:line="240" w:lineRule="auto"/>
        <w:ind w:left="0" w:firstLine="709"/>
        <w:jc w:val="both"/>
        <w:rPr>
          <w:rFonts w:eastAsia="Times New Roman"/>
          <w:color w:val="000000"/>
          <w:sz w:val="28"/>
          <w:szCs w:val="28"/>
          <w:lang w:eastAsia="lv-LV"/>
        </w:rPr>
      </w:pPr>
      <w:r w:rsidRPr="00C532FF">
        <w:rPr>
          <w:rFonts w:eastAsia="Times New Roman"/>
          <w:color w:val="000000"/>
          <w:sz w:val="28"/>
          <w:szCs w:val="28"/>
          <w:lang w:eastAsia="lv-LV"/>
        </w:rPr>
        <w:t>16</w:t>
      </w:r>
      <w:r w:rsidR="002276DA" w:rsidRPr="00C532FF">
        <w:rPr>
          <w:rFonts w:eastAsia="Times New Roman"/>
          <w:color w:val="000000"/>
          <w:sz w:val="28"/>
          <w:szCs w:val="28"/>
          <w:lang w:eastAsia="lv-LV"/>
        </w:rPr>
        <w:t>8</w:t>
      </w:r>
      <w:r w:rsidRPr="00C532FF">
        <w:rPr>
          <w:rFonts w:eastAsia="Times New Roman"/>
          <w:color w:val="000000"/>
          <w:sz w:val="28"/>
          <w:szCs w:val="28"/>
          <w:lang w:eastAsia="lv-LV"/>
        </w:rPr>
        <w:t xml:space="preserve">. </w:t>
      </w:r>
      <w:r w:rsidR="000A6ABA" w:rsidRPr="00C532FF">
        <w:rPr>
          <w:rFonts w:eastAsia="Times New Roman"/>
          <w:color w:val="000000"/>
          <w:sz w:val="28"/>
          <w:szCs w:val="28"/>
          <w:lang w:eastAsia="lv-LV"/>
        </w:rPr>
        <w:t>Ja maksātājs šā likuma pārejas noteikumu 16</w:t>
      </w:r>
      <w:r w:rsidR="002276DA" w:rsidRPr="00C532FF">
        <w:rPr>
          <w:rFonts w:eastAsia="Times New Roman"/>
          <w:color w:val="000000"/>
          <w:sz w:val="28"/>
          <w:szCs w:val="28"/>
          <w:lang w:eastAsia="lv-LV"/>
        </w:rPr>
        <w:t>5</w:t>
      </w:r>
      <w:r w:rsidR="000A6ABA" w:rsidRPr="00C532FF">
        <w:rPr>
          <w:rFonts w:eastAsia="Times New Roman"/>
          <w:color w:val="000000"/>
          <w:sz w:val="28"/>
          <w:szCs w:val="28"/>
          <w:lang w:eastAsia="lv-LV"/>
        </w:rPr>
        <w:t>. punktā noteiktajā termiņā nav iesniedzis autoratlīdzības saņēmēja 2021.gada deklarāciju, Valsts ieņēmumu dienests līdz 2022.gada 5.martam aizpilda minēto deklarāciju ar informāciju, kas ir pieejama valsts informācijas sistēmās, kā arī aprēķina rezumējošā kārtībā budžetā maksājamo nodokļa summu un paziņo maksātājam. Ar šo paziņošanu tiek uzskatīts, ka autoratlīdzības saņēmēja 2021.gada deklarācija ir iesniegta.</w:t>
      </w:r>
    </w:p>
    <w:p w:rsidR="006C09E6" w:rsidRPr="00C532FF" w:rsidRDefault="006C09E6" w:rsidP="008B240A">
      <w:pPr>
        <w:pStyle w:val="ListParagraph"/>
        <w:spacing w:after="0" w:line="240" w:lineRule="auto"/>
        <w:ind w:left="0" w:firstLine="709"/>
        <w:jc w:val="both"/>
        <w:rPr>
          <w:rFonts w:eastAsia="Times New Roman"/>
          <w:color w:val="000000"/>
          <w:sz w:val="28"/>
          <w:szCs w:val="28"/>
          <w:lang w:eastAsia="lv-LV"/>
        </w:rPr>
      </w:pPr>
    </w:p>
    <w:p w:rsidR="00D4227E" w:rsidRPr="00C532FF" w:rsidRDefault="000A6ABA" w:rsidP="008B240A">
      <w:pPr>
        <w:pStyle w:val="ListParagraph"/>
        <w:spacing w:after="0" w:line="240" w:lineRule="auto"/>
        <w:ind w:left="0" w:firstLine="709"/>
        <w:jc w:val="both"/>
        <w:rPr>
          <w:rFonts w:eastAsia="Times New Roman"/>
          <w:color w:val="000000"/>
          <w:sz w:val="28"/>
          <w:szCs w:val="28"/>
          <w:lang w:eastAsia="lv-LV"/>
        </w:rPr>
      </w:pPr>
      <w:r w:rsidRPr="00C532FF">
        <w:rPr>
          <w:rFonts w:eastAsia="Times New Roman"/>
          <w:color w:val="000000"/>
          <w:sz w:val="28"/>
          <w:szCs w:val="28"/>
          <w:lang w:eastAsia="lv-LV"/>
        </w:rPr>
        <w:t>1</w:t>
      </w:r>
      <w:r w:rsidR="002276DA" w:rsidRPr="00C532FF">
        <w:rPr>
          <w:rFonts w:eastAsia="Times New Roman"/>
          <w:color w:val="000000"/>
          <w:sz w:val="28"/>
          <w:szCs w:val="28"/>
          <w:lang w:eastAsia="lv-LV"/>
        </w:rPr>
        <w:t>69</w:t>
      </w:r>
      <w:r w:rsidRPr="00C532FF">
        <w:rPr>
          <w:rFonts w:eastAsia="Times New Roman"/>
          <w:color w:val="000000"/>
          <w:sz w:val="28"/>
          <w:szCs w:val="28"/>
          <w:lang w:eastAsia="lv-LV"/>
        </w:rPr>
        <w:t xml:space="preserve">. </w:t>
      </w:r>
      <w:r w:rsidR="00BF3B7E" w:rsidRPr="00C532FF">
        <w:rPr>
          <w:rFonts w:eastAsia="Times New Roman"/>
          <w:color w:val="000000"/>
          <w:sz w:val="28"/>
          <w:szCs w:val="28"/>
          <w:lang w:eastAsia="lv-LV"/>
        </w:rPr>
        <w:t xml:space="preserve">Ja maksātājs </w:t>
      </w:r>
      <w:r w:rsidR="0028019F" w:rsidRPr="00C532FF">
        <w:rPr>
          <w:rFonts w:eastAsia="Times New Roman"/>
          <w:color w:val="000000"/>
          <w:sz w:val="28"/>
          <w:szCs w:val="28"/>
          <w:lang w:eastAsia="lv-LV"/>
        </w:rPr>
        <w:t>laika p</w:t>
      </w:r>
      <w:r w:rsidR="001A6F3A" w:rsidRPr="00C532FF">
        <w:rPr>
          <w:rFonts w:eastAsia="Times New Roman"/>
          <w:color w:val="000000"/>
          <w:sz w:val="28"/>
          <w:szCs w:val="28"/>
          <w:lang w:eastAsia="lv-LV"/>
        </w:rPr>
        <w:t>e</w:t>
      </w:r>
      <w:r w:rsidR="0028019F" w:rsidRPr="00C532FF">
        <w:rPr>
          <w:rFonts w:eastAsia="Times New Roman"/>
          <w:color w:val="000000"/>
          <w:sz w:val="28"/>
          <w:szCs w:val="28"/>
          <w:lang w:eastAsia="lv-LV"/>
        </w:rPr>
        <w:t>riodā</w:t>
      </w:r>
      <w:r w:rsidR="00BF3B7E" w:rsidRPr="00C532FF">
        <w:rPr>
          <w:rFonts w:eastAsia="Times New Roman"/>
          <w:color w:val="000000"/>
          <w:sz w:val="28"/>
          <w:szCs w:val="28"/>
          <w:lang w:eastAsia="lv-LV"/>
        </w:rPr>
        <w:t xml:space="preserve"> no 2021.gada 1.jūlija līdz 2021.gada 31.decembrim gūst </w:t>
      </w:r>
      <w:r w:rsidR="0028019F" w:rsidRPr="00C532FF">
        <w:rPr>
          <w:rFonts w:eastAsia="Times New Roman"/>
          <w:color w:val="000000"/>
          <w:sz w:val="28"/>
          <w:szCs w:val="28"/>
          <w:lang w:eastAsia="lv-LV"/>
        </w:rPr>
        <w:t xml:space="preserve">šā likuma </w:t>
      </w:r>
      <w:r w:rsidR="00BF3B7E" w:rsidRPr="00C532FF">
        <w:rPr>
          <w:rFonts w:eastAsia="Times New Roman"/>
          <w:color w:val="000000"/>
          <w:sz w:val="28"/>
          <w:szCs w:val="28"/>
          <w:lang w:eastAsia="lv-LV"/>
        </w:rPr>
        <w:t>pārejas noteikumu 16</w:t>
      </w:r>
      <w:r w:rsidR="002276DA" w:rsidRPr="00C532FF">
        <w:rPr>
          <w:rFonts w:eastAsia="Times New Roman"/>
          <w:color w:val="000000"/>
          <w:sz w:val="28"/>
          <w:szCs w:val="28"/>
          <w:lang w:eastAsia="lv-LV"/>
        </w:rPr>
        <w:t>2</w:t>
      </w:r>
      <w:r w:rsidR="00BF3B7E" w:rsidRPr="00C532FF">
        <w:rPr>
          <w:rFonts w:eastAsia="Times New Roman"/>
          <w:color w:val="000000"/>
          <w:sz w:val="28"/>
          <w:szCs w:val="28"/>
          <w:lang w:eastAsia="lv-LV"/>
        </w:rPr>
        <w:t>.punktā minēto ienākumu un izmanto tiesības nereģistrēties kā saimnieciskās darbības veicēj</w:t>
      </w:r>
      <w:r w:rsidR="0028019F" w:rsidRPr="00C532FF">
        <w:rPr>
          <w:rFonts w:eastAsia="Times New Roman"/>
          <w:color w:val="000000"/>
          <w:sz w:val="28"/>
          <w:szCs w:val="28"/>
          <w:lang w:eastAsia="lv-LV"/>
        </w:rPr>
        <w:t>s</w:t>
      </w:r>
      <w:r w:rsidR="006523DD" w:rsidRPr="00C532FF">
        <w:rPr>
          <w:rFonts w:eastAsia="Times New Roman"/>
          <w:color w:val="000000"/>
          <w:sz w:val="28"/>
          <w:szCs w:val="28"/>
          <w:lang w:eastAsia="lv-LV"/>
        </w:rPr>
        <w:t>:</w:t>
      </w:r>
    </w:p>
    <w:p w:rsidR="00BF3B7E" w:rsidRPr="00C532FF" w:rsidRDefault="00BF3B7E" w:rsidP="00BF3B7E">
      <w:pPr>
        <w:pStyle w:val="ListParagraph"/>
        <w:spacing w:after="0" w:line="240" w:lineRule="auto"/>
        <w:ind w:left="0" w:firstLine="709"/>
        <w:jc w:val="both"/>
        <w:rPr>
          <w:rFonts w:eastAsia="Times New Roman"/>
          <w:color w:val="000000"/>
          <w:sz w:val="28"/>
          <w:szCs w:val="28"/>
          <w:lang w:eastAsia="lv-LV"/>
        </w:rPr>
      </w:pPr>
      <w:r w:rsidRPr="00C532FF">
        <w:rPr>
          <w:rFonts w:eastAsia="Times New Roman"/>
          <w:color w:val="000000"/>
          <w:sz w:val="28"/>
          <w:szCs w:val="28"/>
          <w:lang w:eastAsia="lv-LV"/>
        </w:rPr>
        <w:t xml:space="preserve">1) </w:t>
      </w:r>
      <w:r w:rsidR="001A6F3A" w:rsidRPr="00C532FF">
        <w:rPr>
          <w:rFonts w:eastAsia="Times New Roman"/>
          <w:color w:val="000000"/>
          <w:sz w:val="28"/>
          <w:szCs w:val="28"/>
          <w:lang w:eastAsia="lv-LV"/>
        </w:rPr>
        <w:t>šā likuma</w:t>
      </w:r>
      <w:r w:rsidRPr="00C532FF">
        <w:rPr>
          <w:rFonts w:eastAsia="Times New Roman"/>
          <w:color w:val="000000"/>
          <w:sz w:val="28"/>
          <w:szCs w:val="28"/>
          <w:lang w:eastAsia="lv-LV"/>
        </w:rPr>
        <w:t xml:space="preserve"> </w:t>
      </w:r>
      <w:r w:rsidR="00E87272" w:rsidRPr="00C532FF">
        <w:rPr>
          <w:rFonts w:eastAsia="Times New Roman"/>
          <w:color w:val="000000"/>
          <w:sz w:val="28"/>
          <w:szCs w:val="28"/>
          <w:lang w:eastAsia="lv-LV"/>
        </w:rPr>
        <w:t>pārejas noteikumu 16</w:t>
      </w:r>
      <w:r w:rsidR="002276DA" w:rsidRPr="00C532FF">
        <w:rPr>
          <w:rFonts w:eastAsia="Times New Roman"/>
          <w:color w:val="000000"/>
          <w:sz w:val="28"/>
          <w:szCs w:val="28"/>
          <w:lang w:eastAsia="lv-LV"/>
        </w:rPr>
        <w:t>2</w:t>
      </w:r>
      <w:r w:rsidR="00E87272" w:rsidRPr="00C532FF">
        <w:rPr>
          <w:rFonts w:eastAsia="Times New Roman"/>
          <w:color w:val="000000"/>
          <w:sz w:val="28"/>
          <w:szCs w:val="28"/>
          <w:lang w:eastAsia="lv-LV"/>
        </w:rPr>
        <w:t>.punktā minētie ienākumi</w:t>
      </w:r>
      <w:r w:rsidRPr="00C532FF">
        <w:rPr>
          <w:rFonts w:eastAsia="Times New Roman"/>
          <w:color w:val="000000"/>
          <w:sz w:val="28"/>
          <w:szCs w:val="28"/>
          <w:lang w:eastAsia="lv-LV"/>
        </w:rPr>
        <w:t xml:space="preserve"> netiek ietverti taksācijas gada kopējā ar nodokli apliekamajā ienākumā, kuram tiek piemērota progresīvā nodokļa likme</w:t>
      </w:r>
      <w:r w:rsidR="00FF5E45" w:rsidRPr="00C532FF">
        <w:rPr>
          <w:rFonts w:eastAsia="Times New Roman"/>
          <w:color w:val="000000"/>
          <w:sz w:val="28"/>
          <w:szCs w:val="28"/>
          <w:lang w:eastAsia="lv-LV"/>
        </w:rPr>
        <w:t>,</w:t>
      </w:r>
      <w:r w:rsidRPr="00C532FF">
        <w:rPr>
          <w:rFonts w:eastAsia="Times New Roman"/>
          <w:color w:val="000000"/>
          <w:sz w:val="28"/>
          <w:szCs w:val="28"/>
          <w:lang w:eastAsia="lv-LV"/>
        </w:rPr>
        <w:t xml:space="preserve"> un tie netiek ņemti vērā nosakot maksātāja gada diferencēto neapliekamo minimumu;</w:t>
      </w:r>
    </w:p>
    <w:p w:rsidR="004B2F00" w:rsidRPr="00C532FF" w:rsidRDefault="001A6F3A" w:rsidP="008B240A">
      <w:pPr>
        <w:pStyle w:val="ListParagraph"/>
        <w:spacing w:after="0" w:line="240" w:lineRule="auto"/>
        <w:ind w:left="0" w:firstLine="709"/>
        <w:jc w:val="both"/>
        <w:rPr>
          <w:rFonts w:eastAsia="Times New Roman"/>
          <w:color w:val="000000"/>
          <w:sz w:val="28"/>
          <w:szCs w:val="28"/>
          <w:lang w:eastAsia="lv-LV"/>
        </w:rPr>
      </w:pPr>
      <w:r w:rsidRPr="00C532FF">
        <w:rPr>
          <w:rFonts w:eastAsia="Times New Roman"/>
          <w:color w:val="000000"/>
          <w:sz w:val="28"/>
          <w:szCs w:val="28"/>
          <w:lang w:eastAsia="lv-LV"/>
        </w:rPr>
        <w:t>2</w:t>
      </w:r>
      <w:r w:rsidR="00D4227E" w:rsidRPr="00C532FF">
        <w:rPr>
          <w:rFonts w:eastAsia="Times New Roman"/>
          <w:color w:val="000000"/>
          <w:sz w:val="28"/>
          <w:szCs w:val="28"/>
          <w:lang w:eastAsia="lv-LV"/>
        </w:rPr>
        <w:t>)</w:t>
      </w:r>
      <w:r w:rsidR="004B2F00" w:rsidRPr="00C532FF">
        <w:rPr>
          <w:rFonts w:eastAsia="Times New Roman"/>
          <w:color w:val="000000"/>
          <w:sz w:val="28"/>
          <w:szCs w:val="28"/>
          <w:lang w:eastAsia="lv-LV"/>
        </w:rPr>
        <w:t xml:space="preserve"> </w:t>
      </w:r>
      <w:r w:rsidRPr="00C532FF">
        <w:rPr>
          <w:rFonts w:eastAsia="Times New Roman"/>
          <w:color w:val="000000"/>
          <w:sz w:val="28"/>
          <w:szCs w:val="28"/>
          <w:lang w:eastAsia="lv-LV"/>
        </w:rPr>
        <w:t xml:space="preserve">šā likuma </w:t>
      </w:r>
      <w:r w:rsidR="00E87272" w:rsidRPr="00C532FF">
        <w:rPr>
          <w:rFonts w:eastAsia="Times New Roman"/>
          <w:color w:val="000000"/>
          <w:sz w:val="28"/>
          <w:szCs w:val="28"/>
          <w:lang w:eastAsia="lv-LV"/>
        </w:rPr>
        <w:t>pārejas noteikumu 16</w:t>
      </w:r>
      <w:r w:rsidR="002276DA" w:rsidRPr="00C532FF">
        <w:rPr>
          <w:rFonts w:eastAsia="Times New Roman"/>
          <w:color w:val="000000"/>
          <w:sz w:val="28"/>
          <w:szCs w:val="28"/>
          <w:lang w:eastAsia="lv-LV"/>
        </w:rPr>
        <w:t>2</w:t>
      </w:r>
      <w:r w:rsidR="00E87272" w:rsidRPr="00C532FF">
        <w:rPr>
          <w:rFonts w:eastAsia="Times New Roman"/>
          <w:color w:val="000000"/>
          <w:sz w:val="28"/>
          <w:szCs w:val="28"/>
          <w:lang w:eastAsia="lv-LV"/>
        </w:rPr>
        <w:t>.punktā minētajiem ienākumiem</w:t>
      </w:r>
      <w:r w:rsidR="00D4227E" w:rsidRPr="00C532FF">
        <w:rPr>
          <w:rFonts w:eastAsia="Times New Roman"/>
          <w:color w:val="000000"/>
          <w:sz w:val="28"/>
          <w:szCs w:val="28"/>
          <w:lang w:eastAsia="lv-LV"/>
        </w:rPr>
        <w:t xml:space="preserve"> </w:t>
      </w:r>
      <w:r w:rsidR="004B2F00" w:rsidRPr="00C532FF">
        <w:rPr>
          <w:rFonts w:eastAsia="Times New Roman"/>
          <w:color w:val="000000"/>
          <w:sz w:val="28"/>
          <w:szCs w:val="28"/>
          <w:lang w:eastAsia="lv-LV"/>
        </w:rPr>
        <w:t>ne</w:t>
      </w:r>
      <w:r w:rsidR="000D7A23" w:rsidRPr="00C532FF">
        <w:rPr>
          <w:rFonts w:eastAsia="Times New Roman"/>
          <w:color w:val="000000"/>
          <w:sz w:val="28"/>
          <w:szCs w:val="28"/>
          <w:lang w:eastAsia="lv-LV"/>
        </w:rPr>
        <w:t xml:space="preserve">tiek </w:t>
      </w:r>
      <w:r w:rsidR="004B2F00" w:rsidRPr="00C532FF">
        <w:rPr>
          <w:rFonts w:eastAsia="Times New Roman"/>
          <w:color w:val="000000"/>
          <w:sz w:val="28"/>
          <w:szCs w:val="28"/>
          <w:lang w:eastAsia="lv-LV"/>
        </w:rPr>
        <w:t>piemēro</w:t>
      </w:r>
      <w:r w:rsidR="000D7A23" w:rsidRPr="00C532FF">
        <w:rPr>
          <w:rFonts w:eastAsia="Times New Roman"/>
          <w:color w:val="000000"/>
          <w:sz w:val="28"/>
          <w:szCs w:val="28"/>
          <w:lang w:eastAsia="lv-LV"/>
        </w:rPr>
        <w:t>ti</w:t>
      </w:r>
      <w:r w:rsidR="004B2F00" w:rsidRPr="00C532FF">
        <w:rPr>
          <w:rFonts w:eastAsia="Times New Roman"/>
          <w:color w:val="000000"/>
          <w:sz w:val="28"/>
          <w:szCs w:val="28"/>
          <w:lang w:eastAsia="lv-LV"/>
        </w:rPr>
        <w:t xml:space="preserve"> šā likum</w:t>
      </w:r>
      <w:r w:rsidR="003552E9" w:rsidRPr="00C532FF">
        <w:rPr>
          <w:rFonts w:eastAsia="Times New Roman"/>
          <w:color w:val="000000"/>
          <w:sz w:val="28"/>
          <w:szCs w:val="28"/>
          <w:lang w:eastAsia="lv-LV"/>
        </w:rPr>
        <w:t>a 10., 12. un 13.pantā</w:t>
      </w:r>
      <w:r w:rsidR="004B2F00" w:rsidRPr="00C532FF">
        <w:rPr>
          <w:rFonts w:eastAsia="Times New Roman"/>
          <w:color w:val="000000"/>
          <w:sz w:val="28"/>
          <w:szCs w:val="28"/>
          <w:lang w:eastAsia="lv-LV"/>
        </w:rPr>
        <w:t xml:space="preserve"> noteikt</w:t>
      </w:r>
      <w:r w:rsidR="00587A93" w:rsidRPr="00C532FF">
        <w:rPr>
          <w:rFonts w:eastAsia="Times New Roman"/>
          <w:color w:val="000000"/>
          <w:sz w:val="28"/>
          <w:szCs w:val="28"/>
          <w:lang w:eastAsia="lv-LV"/>
        </w:rPr>
        <w:t>ie</w:t>
      </w:r>
      <w:r w:rsidR="004B2F00" w:rsidRPr="00C532FF">
        <w:rPr>
          <w:rFonts w:eastAsia="Times New Roman"/>
          <w:color w:val="000000"/>
          <w:sz w:val="28"/>
          <w:szCs w:val="28"/>
          <w:lang w:eastAsia="lv-LV"/>
        </w:rPr>
        <w:t xml:space="preserve"> atskaitījum</w:t>
      </w:r>
      <w:r w:rsidR="00587A93" w:rsidRPr="00C532FF">
        <w:rPr>
          <w:rFonts w:eastAsia="Times New Roman"/>
          <w:color w:val="000000"/>
          <w:sz w:val="28"/>
          <w:szCs w:val="28"/>
          <w:lang w:eastAsia="lv-LV"/>
        </w:rPr>
        <w:t>i</w:t>
      </w:r>
      <w:r w:rsidRPr="00C532FF">
        <w:rPr>
          <w:rFonts w:eastAsia="Times New Roman"/>
          <w:color w:val="000000"/>
          <w:sz w:val="28"/>
          <w:szCs w:val="28"/>
          <w:lang w:eastAsia="lv-LV"/>
        </w:rPr>
        <w:t>.</w:t>
      </w:r>
    </w:p>
    <w:p w:rsidR="002703A6" w:rsidRPr="00C532FF" w:rsidRDefault="002703A6" w:rsidP="002703A6">
      <w:pPr>
        <w:pStyle w:val="ListParagraph"/>
        <w:spacing w:after="0" w:line="240" w:lineRule="auto"/>
        <w:ind w:left="0" w:firstLine="709"/>
        <w:jc w:val="both"/>
        <w:rPr>
          <w:rFonts w:eastAsia="Times New Roman"/>
          <w:color w:val="000000"/>
          <w:sz w:val="28"/>
          <w:szCs w:val="28"/>
          <w:lang w:eastAsia="lv-LV"/>
        </w:rPr>
      </w:pPr>
    </w:p>
    <w:p w:rsidR="004563C6" w:rsidRPr="00C532FF" w:rsidRDefault="00E87272" w:rsidP="00390335">
      <w:pPr>
        <w:pStyle w:val="ListParagraph"/>
        <w:spacing w:after="0" w:line="240" w:lineRule="auto"/>
        <w:ind w:left="0" w:firstLine="709"/>
        <w:jc w:val="both"/>
        <w:rPr>
          <w:rFonts w:eastAsia="Times New Roman"/>
          <w:color w:val="000000"/>
          <w:sz w:val="28"/>
          <w:szCs w:val="28"/>
          <w:lang w:eastAsia="lv-LV"/>
        </w:rPr>
      </w:pPr>
      <w:r w:rsidRPr="00C532FF">
        <w:rPr>
          <w:rFonts w:eastAsia="Times New Roman"/>
          <w:color w:val="000000"/>
          <w:sz w:val="28"/>
          <w:szCs w:val="28"/>
          <w:lang w:eastAsia="lv-LV"/>
        </w:rPr>
        <w:t>1</w:t>
      </w:r>
      <w:r w:rsidR="000A6ABA" w:rsidRPr="00C532FF">
        <w:rPr>
          <w:rFonts w:eastAsia="Times New Roman"/>
          <w:color w:val="000000"/>
          <w:sz w:val="28"/>
          <w:szCs w:val="28"/>
          <w:lang w:eastAsia="lv-LV"/>
        </w:rPr>
        <w:t>7</w:t>
      </w:r>
      <w:r w:rsidR="002276DA" w:rsidRPr="00C532FF">
        <w:rPr>
          <w:rFonts w:eastAsia="Times New Roman"/>
          <w:color w:val="000000"/>
          <w:sz w:val="28"/>
          <w:szCs w:val="28"/>
          <w:lang w:eastAsia="lv-LV"/>
        </w:rPr>
        <w:t>0</w:t>
      </w:r>
      <w:r w:rsidRPr="00C532FF">
        <w:rPr>
          <w:rFonts w:eastAsia="Times New Roman"/>
          <w:color w:val="000000"/>
          <w:sz w:val="28"/>
          <w:szCs w:val="28"/>
          <w:lang w:eastAsia="lv-LV"/>
        </w:rPr>
        <w:t>.</w:t>
      </w:r>
      <w:r w:rsidR="002703A6" w:rsidRPr="00C532FF">
        <w:rPr>
          <w:rFonts w:eastAsia="Times New Roman"/>
          <w:color w:val="000000"/>
          <w:sz w:val="28"/>
          <w:szCs w:val="28"/>
          <w:lang w:eastAsia="lv-LV"/>
        </w:rPr>
        <w:t xml:space="preserve"> </w:t>
      </w:r>
      <w:r w:rsidRPr="00C532FF">
        <w:rPr>
          <w:rFonts w:eastAsia="Times New Roman"/>
          <w:color w:val="000000"/>
          <w:sz w:val="28"/>
          <w:szCs w:val="28"/>
          <w:lang w:eastAsia="lv-LV"/>
        </w:rPr>
        <w:t>V</w:t>
      </w:r>
      <w:r w:rsidR="004563C6" w:rsidRPr="00C532FF">
        <w:rPr>
          <w:rFonts w:eastAsia="Times New Roman"/>
          <w:color w:val="000000"/>
          <w:sz w:val="28"/>
          <w:szCs w:val="28"/>
          <w:lang w:eastAsia="lv-LV"/>
        </w:rPr>
        <w:t xml:space="preserve">ienotajā nodokļu kontā iemaksāto nodokli </w:t>
      </w:r>
      <w:r w:rsidR="00C11E67" w:rsidRPr="00C532FF">
        <w:rPr>
          <w:rFonts w:eastAsia="Times New Roman"/>
          <w:color w:val="000000"/>
          <w:sz w:val="28"/>
          <w:szCs w:val="28"/>
          <w:lang w:eastAsia="lv-LV"/>
        </w:rPr>
        <w:t xml:space="preserve">no </w:t>
      </w:r>
      <w:r w:rsidR="006B3228" w:rsidRPr="00C532FF">
        <w:rPr>
          <w:rFonts w:eastAsia="Times New Roman"/>
          <w:color w:val="000000"/>
          <w:sz w:val="28"/>
          <w:szCs w:val="28"/>
          <w:lang w:eastAsia="lv-LV"/>
        </w:rPr>
        <w:t xml:space="preserve">šā likuma </w:t>
      </w:r>
      <w:r w:rsidRPr="00C532FF">
        <w:rPr>
          <w:rFonts w:eastAsia="Times New Roman"/>
          <w:color w:val="000000"/>
          <w:sz w:val="28"/>
          <w:szCs w:val="28"/>
          <w:lang w:eastAsia="lv-LV"/>
        </w:rPr>
        <w:t>pārejas noteikumu 16</w:t>
      </w:r>
      <w:r w:rsidR="002276DA" w:rsidRPr="00C532FF">
        <w:rPr>
          <w:rFonts w:eastAsia="Times New Roman"/>
          <w:color w:val="000000"/>
          <w:sz w:val="28"/>
          <w:szCs w:val="28"/>
          <w:lang w:eastAsia="lv-LV"/>
        </w:rPr>
        <w:t>2</w:t>
      </w:r>
      <w:r w:rsidRPr="00C532FF">
        <w:rPr>
          <w:rFonts w:eastAsia="Times New Roman"/>
          <w:color w:val="000000"/>
          <w:sz w:val="28"/>
          <w:szCs w:val="28"/>
          <w:lang w:eastAsia="lv-LV"/>
        </w:rPr>
        <w:t xml:space="preserve">.punktā minētā ienākuma </w:t>
      </w:r>
      <w:r w:rsidR="004563C6" w:rsidRPr="00C532FF">
        <w:rPr>
          <w:rFonts w:eastAsia="Times New Roman"/>
          <w:color w:val="000000"/>
          <w:sz w:val="28"/>
          <w:szCs w:val="28"/>
          <w:lang w:eastAsia="lv-LV"/>
        </w:rPr>
        <w:t xml:space="preserve">attiecina </w:t>
      </w:r>
      <w:r w:rsidR="000418C9" w:rsidRPr="00C532FF">
        <w:rPr>
          <w:rFonts w:eastAsia="Times New Roman"/>
          <w:color w:val="000000"/>
          <w:sz w:val="28"/>
          <w:szCs w:val="28"/>
          <w:lang w:eastAsia="lv-LV"/>
        </w:rPr>
        <w:t xml:space="preserve">un ieskaita </w:t>
      </w:r>
      <w:r w:rsidR="004563C6" w:rsidRPr="00C532FF">
        <w:rPr>
          <w:rFonts w:eastAsia="Times New Roman"/>
          <w:color w:val="000000"/>
          <w:sz w:val="28"/>
          <w:szCs w:val="28"/>
          <w:lang w:eastAsia="lv-LV"/>
        </w:rPr>
        <w:t>šādā sadalījumā:</w:t>
      </w:r>
    </w:p>
    <w:p w:rsidR="004563C6" w:rsidRPr="00C532FF" w:rsidRDefault="00E87272" w:rsidP="00D05E9D">
      <w:pPr>
        <w:pStyle w:val="ListParagraph"/>
        <w:spacing w:after="0" w:line="240" w:lineRule="auto"/>
        <w:ind w:left="0" w:firstLine="720"/>
        <w:jc w:val="both"/>
        <w:rPr>
          <w:rFonts w:eastAsia="Times New Roman"/>
          <w:color w:val="000000"/>
          <w:sz w:val="28"/>
          <w:szCs w:val="28"/>
          <w:lang w:eastAsia="lv-LV"/>
        </w:rPr>
      </w:pPr>
      <w:r w:rsidRPr="00C532FF">
        <w:rPr>
          <w:rFonts w:eastAsia="Times New Roman"/>
          <w:color w:val="000000"/>
          <w:sz w:val="28"/>
          <w:szCs w:val="28"/>
          <w:lang w:eastAsia="lv-LV"/>
        </w:rPr>
        <w:t>1</w:t>
      </w:r>
      <w:r w:rsidR="004563C6" w:rsidRPr="00C532FF">
        <w:rPr>
          <w:rFonts w:eastAsia="Times New Roman"/>
          <w:color w:val="000000"/>
          <w:sz w:val="28"/>
          <w:szCs w:val="28"/>
          <w:lang w:eastAsia="lv-LV"/>
        </w:rPr>
        <w:t xml:space="preserve">) </w:t>
      </w:r>
      <w:r w:rsidR="00390335" w:rsidRPr="00C532FF">
        <w:rPr>
          <w:rFonts w:eastAsia="Times New Roman"/>
          <w:color w:val="000000"/>
          <w:sz w:val="28"/>
          <w:szCs w:val="28"/>
          <w:lang w:eastAsia="lv-LV"/>
        </w:rPr>
        <w:t>8</w:t>
      </w:r>
      <w:r w:rsidR="004563C6" w:rsidRPr="00C532FF">
        <w:rPr>
          <w:rFonts w:eastAsia="Times New Roman"/>
          <w:color w:val="000000"/>
          <w:sz w:val="28"/>
          <w:szCs w:val="28"/>
          <w:lang w:eastAsia="lv-LV"/>
        </w:rPr>
        <w:t>0 procentus attiecina uz valsts sociālās apdrošināšanas obligātajām iemaksām</w:t>
      </w:r>
      <w:r w:rsidR="000418C9" w:rsidRPr="00C532FF">
        <w:rPr>
          <w:rFonts w:eastAsia="Times New Roman"/>
          <w:color w:val="000000"/>
          <w:sz w:val="28"/>
          <w:szCs w:val="28"/>
          <w:lang w:eastAsia="lv-LV"/>
        </w:rPr>
        <w:t xml:space="preserve"> un ieskaita valsts sociālās apdrošināšanas iemaksu sadales kontā;</w:t>
      </w:r>
    </w:p>
    <w:p w:rsidR="00DF6843" w:rsidRPr="00C532FF" w:rsidRDefault="00E87272" w:rsidP="00B32268">
      <w:pPr>
        <w:pStyle w:val="ListParagraph"/>
        <w:spacing w:after="0" w:line="240" w:lineRule="auto"/>
        <w:ind w:left="0" w:firstLine="709"/>
        <w:jc w:val="both"/>
        <w:rPr>
          <w:rFonts w:eastAsia="Times New Roman"/>
          <w:color w:val="000000"/>
          <w:sz w:val="28"/>
          <w:szCs w:val="28"/>
          <w:lang w:eastAsia="lv-LV"/>
        </w:rPr>
      </w:pPr>
      <w:r w:rsidRPr="00C532FF">
        <w:rPr>
          <w:rFonts w:eastAsia="Times New Roman"/>
          <w:color w:val="000000"/>
          <w:sz w:val="28"/>
          <w:szCs w:val="28"/>
          <w:lang w:eastAsia="lv-LV"/>
        </w:rPr>
        <w:t>2</w:t>
      </w:r>
      <w:r w:rsidR="004563C6" w:rsidRPr="00C532FF">
        <w:rPr>
          <w:rFonts w:eastAsia="Times New Roman"/>
          <w:color w:val="000000"/>
          <w:sz w:val="28"/>
          <w:szCs w:val="28"/>
          <w:lang w:eastAsia="lv-LV"/>
        </w:rPr>
        <w:t xml:space="preserve">) </w:t>
      </w:r>
      <w:r w:rsidR="00390335" w:rsidRPr="00C532FF">
        <w:rPr>
          <w:rFonts w:eastAsia="Times New Roman"/>
          <w:color w:val="000000"/>
          <w:sz w:val="28"/>
          <w:szCs w:val="28"/>
          <w:lang w:eastAsia="lv-LV"/>
        </w:rPr>
        <w:t>2</w:t>
      </w:r>
      <w:r w:rsidR="004563C6" w:rsidRPr="00C532FF">
        <w:rPr>
          <w:rFonts w:eastAsia="Times New Roman"/>
          <w:color w:val="000000"/>
          <w:sz w:val="28"/>
          <w:szCs w:val="28"/>
          <w:lang w:eastAsia="lv-LV"/>
        </w:rPr>
        <w:t>0 procentus attiecina uz iedzīvotāju ienākuma nodokli</w:t>
      </w:r>
      <w:r w:rsidRPr="00C532FF">
        <w:rPr>
          <w:rFonts w:eastAsia="Times New Roman"/>
          <w:color w:val="000000"/>
          <w:sz w:val="28"/>
          <w:szCs w:val="28"/>
          <w:lang w:eastAsia="lv-LV"/>
        </w:rPr>
        <w:t>.</w:t>
      </w:r>
      <w:r w:rsidR="004563C6" w:rsidRPr="00C532FF">
        <w:rPr>
          <w:rFonts w:eastAsia="Times New Roman"/>
          <w:color w:val="000000"/>
          <w:sz w:val="28"/>
          <w:szCs w:val="28"/>
          <w:lang w:eastAsia="lv-LV"/>
        </w:rPr>
        <w:t>"</w:t>
      </w:r>
      <w:r w:rsidR="009C0ED2" w:rsidRPr="00C532FF">
        <w:rPr>
          <w:rFonts w:eastAsia="Times New Roman"/>
          <w:color w:val="000000"/>
          <w:sz w:val="28"/>
          <w:szCs w:val="28"/>
          <w:lang w:eastAsia="lv-LV"/>
        </w:rPr>
        <w:t>.</w:t>
      </w:r>
    </w:p>
    <w:p w:rsidR="000418C9" w:rsidRPr="00C532FF" w:rsidRDefault="000418C9" w:rsidP="00B32268">
      <w:pPr>
        <w:pStyle w:val="ListParagraph"/>
        <w:spacing w:after="0" w:line="240" w:lineRule="auto"/>
        <w:ind w:left="0" w:firstLine="709"/>
        <w:jc w:val="both"/>
        <w:rPr>
          <w:rFonts w:eastAsia="Times New Roman"/>
          <w:color w:val="000000"/>
          <w:sz w:val="28"/>
          <w:szCs w:val="28"/>
          <w:lang w:eastAsia="lv-LV"/>
        </w:rPr>
      </w:pPr>
    </w:p>
    <w:p w:rsidR="00C27780" w:rsidRDefault="00C120E6" w:rsidP="008B240A">
      <w:pPr>
        <w:spacing w:after="0" w:line="240" w:lineRule="auto"/>
        <w:ind w:firstLine="709"/>
        <w:jc w:val="both"/>
        <w:rPr>
          <w:rFonts w:eastAsia="Times New Roman"/>
          <w:sz w:val="28"/>
          <w:lang w:eastAsia="lv-LV"/>
        </w:rPr>
      </w:pPr>
      <w:r w:rsidRPr="00C532FF">
        <w:rPr>
          <w:rFonts w:eastAsia="Times New Roman"/>
          <w:sz w:val="28"/>
          <w:lang w:eastAsia="lv-LV"/>
        </w:rPr>
        <w:t>Likums stājas spēkā 2021.</w:t>
      </w:r>
      <w:r w:rsidR="00211BA6" w:rsidRPr="00C532FF">
        <w:rPr>
          <w:rFonts w:eastAsia="Times New Roman"/>
          <w:sz w:val="28"/>
          <w:lang w:eastAsia="lv-LV"/>
        </w:rPr>
        <w:t> </w:t>
      </w:r>
      <w:r w:rsidRPr="00C532FF">
        <w:rPr>
          <w:rFonts w:eastAsia="Times New Roman"/>
          <w:sz w:val="28"/>
          <w:lang w:eastAsia="lv-LV"/>
        </w:rPr>
        <w:t>gada 1.</w:t>
      </w:r>
      <w:r w:rsidR="00211BA6" w:rsidRPr="00C532FF">
        <w:rPr>
          <w:rFonts w:eastAsia="Times New Roman"/>
          <w:sz w:val="28"/>
          <w:lang w:eastAsia="lv-LV"/>
        </w:rPr>
        <w:t> </w:t>
      </w:r>
      <w:r w:rsidRPr="00C532FF">
        <w:rPr>
          <w:rFonts w:eastAsia="Times New Roman"/>
          <w:sz w:val="28"/>
          <w:lang w:eastAsia="lv-LV"/>
        </w:rPr>
        <w:t>janvārī.</w:t>
      </w:r>
    </w:p>
    <w:p w:rsidR="00BE55F1" w:rsidRDefault="00BE55F1" w:rsidP="00455B66">
      <w:pPr>
        <w:spacing w:after="0" w:line="240" w:lineRule="auto"/>
        <w:jc w:val="both"/>
        <w:rPr>
          <w:rFonts w:eastAsia="Times New Roman"/>
          <w:sz w:val="28"/>
          <w:lang w:eastAsia="lv-LV"/>
        </w:rPr>
      </w:pPr>
    </w:p>
    <w:p w:rsidR="00C120E6" w:rsidRDefault="00C120E6" w:rsidP="00455B66">
      <w:pPr>
        <w:spacing w:after="0" w:line="240" w:lineRule="auto"/>
        <w:jc w:val="both"/>
        <w:rPr>
          <w:rFonts w:eastAsia="Times New Roman"/>
          <w:sz w:val="28"/>
          <w:lang w:eastAsia="lv-LV"/>
        </w:rPr>
      </w:pPr>
    </w:p>
    <w:p w:rsidR="008B240A" w:rsidRDefault="008B240A" w:rsidP="008B240A">
      <w:pPr>
        <w:pStyle w:val="Body"/>
        <w:spacing w:after="0" w:line="240" w:lineRule="auto"/>
        <w:jc w:val="both"/>
        <w:rPr>
          <w:rFonts w:ascii="Times New Roman" w:hAnsi="Times New Roman"/>
          <w:color w:val="auto"/>
          <w:sz w:val="28"/>
          <w:lang w:val="de-DE"/>
        </w:rPr>
      </w:pPr>
    </w:p>
    <w:p w:rsidR="008B240A" w:rsidRPr="00DE283C" w:rsidRDefault="008B240A" w:rsidP="00103EBB">
      <w:pPr>
        <w:pStyle w:val="Body"/>
        <w:tabs>
          <w:tab w:val="left" w:pos="6521"/>
        </w:tabs>
        <w:spacing w:after="0" w:line="240" w:lineRule="auto"/>
        <w:ind w:firstLine="709"/>
        <w:jc w:val="both"/>
        <w:rPr>
          <w:rFonts w:ascii="Times New Roman" w:hAnsi="Times New Roman"/>
          <w:color w:val="auto"/>
          <w:sz w:val="28"/>
          <w:lang w:val="de-DE"/>
        </w:rPr>
      </w:pPr>
      <w:proofErr w:type="spellStart"/>
      <w:r w:rsidRPr="00DE283C">
        <w:rPr>
          <w:rFonts w:ascii="Times New Roman" w:hAnsi="Times New Roman"/>
          <w:color w:val="auto"/>
          <w:sz w:val="28"/>
          <w:lang w:val="de-DE"/>
        </w:rPr>
        <w:t>Finanšu</w:t>
      </w:r>
      <w:proofErr w:type="spellEnd"/>
      <w:r w:rsidRPr="00DE283C">
        <w:rPr>
          <w:rFonts w:ascii="Times New Roman" w:hAnsi="Times New Roman"/>
          <w:color w:val="auto"/>
          <w:sz w:val="28"/>
          <w:lang w:val="de-DE"/>
        </w:rPr>
        <w:t xml:space="preserve"> </w:t>
      </w:r>
      <w:proofErr w:type="spellStart"/>
      <w:r w:rsidRPr="00DE283C">
        <w:rPr>
          <w:rFonts w:ascii="Times New Roman" w:hAnsi="Times New Roman"/>
          <w:color w:val="auto"/>
          <w:sz w:val="28"/>
          <w:lang w:val="de-DE"/>
        </w:rPr>
        <w:t>ministrs</w:t>
      </w:r>
      <w:proofErr w:type="spellEnd"/>
      <w:r w:rsidR="00103EBB">
        <w:rPr>
          <w:rFonts w:ascii="Times New Roman" w:hAnsi="Times New Roman"/>
          <w:color w:val="auto"/>
          <w:sz w:val="28"/>
          <w:lang w:val="de-DE"/>
        </w:rPr>
        <w:tab/>
      </w:r>
      <w:r w:rsidRPr="00DE283C">
        <w:rPr>
          <w:rFonts w:ascii="Times New Roman" w:hAnsi="Times New Roman"/>
          <w:color w:val="auto"/>
          <w:sz w:val="28"/>
          <w:lang w:val="de-DE"/>
        </w:rPr>
        <w:t>J</w:t>
      </w:r>
      <w:r>
        <w:rPr>
          <w:rFonts w:ascii="Times New Roman" w:hAnsi="Times New Roman"/>
          <w:color w:val="auto"/>
          <w:sz w:val="28"/>
          <w:lang w:val="de-DE"/>
        </w:rPr>
        <w:t>. </w:t>
      </w:r>
      <w:proofErr w:type="spellStart"/>
      <w:r w:rsidRPr="00DE283C">
        <w:rPr>
          <w:rFonts w:ascii="Times New Roman" w:hAnsi="Times New Roman"/>
          <w:color w:val="auto"/>
          <w:sz w:val="28"/>
          <w:lang w:val="de-DE"/>
        </w:rPr>
        <w:t>Reirs</w:t>
      </w:r>
      <w:proofErr w:type="spellEnd"/>
    </w:p>
    <w:sectPr w:rsidR="008B240A" w:rsidRPr="00DE283C" w:rsidSect="00E36C51">
      <w:headerReference w:type="default" r:id="rId8"/>
      <w:footerReference w:type="default" r:id="rId9"/>
      <w:footerReference w:type="first" r:id="rId10"/>
      <w:pgSz w:w="11906" w:h="16838" w:code="9"/>
      <w:pgMar w:top="1418" w:right="1134" w:bottom="1276" w:left="1701" w:header="708" w:footer="680"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5A356" w16cex:dateUtc="2020-10-05T10:51:00Z"/>
  <w16cex:commentExtensible w16cex:durableId="23259262" w16cex:dateUtc="2020-10-05T09:38:00Z"/>
  <w16cex:commentExtensible w16cex:durableId="2325939E" w16cex:dateUtc="2020-10-05T09:44:00Z"/>
  <w16cex:commentExtensible w16cex:durableId="232596C6" w16cex:dateUtc="2020-10-05T09:57:00Z"/>
  <w16cex:commentExtensible w16cex:durableId="23259B79" w16cex:dateUtc="2020-10-05T10:17:00Z"/>
  <w16cex:commentExtensible w16cex:durableId="23259D1D" w16cex:dateUtc="2020-10-05T10:24:00Z"/>
  <w16cex:commentExtensible w16cex:durableId="23259D64" w16cex:dateUtc="2020-10-05T10:25:00Z"/>
  <w16cex:commentExtensible w16cex:durableId="23259E7A" w16cex:dateUtc="2020-10-05T10:30:00Z"/>
  <w16cex:commentExtensible w16cex:durableId="23259F00" w16cex:dateUtc="2020-10-05T10:32:00Z"/>
  <w16cex:commentExtensible w16cex:durableId="2325A0AC" w16cex:dateUtc="2020-10-05T10:39:00Z"/>
  <w16cex:commentExtensible w16cex:durableId="2325A11C" w16cex:dateUtc="2020-10-05T10:4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4145" w:rsidRDefault="00D34145" w:rsidP="00C43456">
      <w:pPr>
        <w:spacing w:after="0" w:line="240" w:lineRule="auto"/>
      </w:pPr>
      <w:r>
        <w:separator/>
      </w:r>
    </w:p>
  </w:endnote>
  <w:endnote w:type="continuationSeparator" w:id="0">
    <w:p w:rsidR="00D34145" w:rsidRDefault="00D34145" w:rsidP="00C43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7355" w:rsidRPr="00255649" w:rsidRDefault="004C7355" w:rsidP="004C7355">
    <w:pPr>
      <w:tabs>
        <w:tab w:val="center" w:pos="4153"/>
        <w:tab w:val="right" w:pos="8306"/>
      </w:tabs>
      <w:spacing w:after="0" w:line="240" w:lineRule="auto"/>
      <w:jc w:val="both"/>
      <w:rPr>
        <w:rFonts w:eastAsia="Times New Roman"/>
        <w:sz w:val="20"/>
        <w:szCs w:val="20"/>
        <w:lang w:eastAsia="lv-LV"/>
      </w:rPr>
    </w:pPr>
    <w:r w:rsidRPr="00255649">
      <w:rPr>
        <w:rFonts w:eastAsia="Times New Roman"/>
        <w:sz w:val="20"/>
        <w:szCs w:val="20"/>
        <w:lang w:eastAsia="lv-LV"/>
      </w:rPr>
      <w:fldChar w:fldCharType="begin"/>
    </w:r>
    <w:r w:rsidRPr="00255649">
      <w:rPr>
        <w:rFonts w:eastAsia="Times New Roman"/>
        <w:sz w:val="20"/>
        <w:szCs w:val="20"/>
        <w:lang w:eastAsia="lv-LV"/>
      </w:rPr>
      <w:instrText xml:space="preserve"> FILENAME   \* MERGEFORMAT </w:instrText>
    </w:r>
    <w:r w:rsidRPr="00255649">
      <w:rPr>
        <w:rFonts w:eastAsia="Times New Roman"/>
        <w:sz w:val="20"/>
        <w:szCs w:val="20"/>
        <w:lang w:eastAsia="lv-LV"/>
      </w:rPr>
      <w:fldChar w:fldCharType="separate"/>
    </w:r>
    <w:r w:rsidR="00D62BBD">
      <w:rPr>
        <w:rFonts w:eastAsia="Times New Roman"/>
        <w:noProof/>
        <w:sz w:val="20"/>
        <w:szCs w:val="20"/>
        <w:lang w:eastAsia="lv-LV"/>
      </w:rPr>
      <w:t>FMLIK_081020_IIN.docx</w:t>
    </w:r>
    <w:r w:rsidRPr="00255649">
      <w:rPr>
        <w:rFonts w:eastAsia="Times New Roman"/>
        <w:sz w:val="20"/>
        <w:szCs w:val="20"/>
        <w:lang w:eastAsia="lv-LV"/>
      </w:rPr>
      <w:fldChar w:fldCharType="end"/>
    </w:r>
  </w:p>
  <w:p w:rsidR="00E45879" w:rsidRPr="004C7355" w:rsidRDefault="00E45879" w:rsidP="004C73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7355" w:rsidRPr="00255649" w:rsidRDefault="004C7355" w:rsidP="004C7355">
    <w:pPr>
      <w:tabs>
        <w:tab w:val="center" w:pos="4153"/>
        <w:tab w:val="right" w:pos="8306"/>
      </w:tabs>
      <w:spacing w:after="0" w:line="240" w:lineRule="auto"/>
      <w:jc w:val="both"/>
      <w:rPr>
        <w:rFonts w:eastAsia="Times New Roman"/>
        <w:sz w:val="20"/>
        <w:szCs w:val="20"/>
        <w:lang w:eastAsia="lv-LV"/>
      </w:rPr>
    </w:pPr>
    <w:r w:rsidRPr="00255649">
      <w:rPr>
        <w:rFonts w:eastAsia="Times New Roman"/>
        <w:sz w:val="20"/>
        <w:szCs w:val="20"/>
        <w:lang w:eastAsia="lv-LV"/>
      </w:rPr>
      <w:fldChar w:fldCharType="begin"/>
    </w:r>
    <w:r w:rsidRPr="00255649">
      <w:rPr>
        <w:rFonts w:eastAsia="Times New Roman"/>
        <w:sz w:val="20"/>
        <w:szCs w:val="20"/>
        <w:lang w:eastAsia="lv-LV"/>
      </w:rPr>
      <w:instrText xml:space="preserve"> FILENAME   \* MERGEFORMAT </w:instrText>
    </w:r>
    <w:r w:rsidRPr="00255649">
      <w:rPr>
        <w:rFonts w:eastAsia="Times New Roman"/>
        <w:sz w:val="20"/>
        <w:szCs w:val="20"/>
        <w:lang w:eastAsia="lv-LV"/>
      </w:rPr>
      <w:fldChar w:fldCharType="separate"/>
    </w:r>
    <w:r w:rsidR="00D62BBD">
      <w:rPr>
        <w:rFonts w:eastAsia="Times New Roman"/>
        <w:noProof/>
        <w:sz w:val="20"/>
        <w:szCs w:val="20"/>
        <w:lang w:eastAsia="lv-LV"/>
      </w:rPr>
      <w:t>FMLIK_081020_IIN.docx</w:t>
    </w:r>
    <w:r w:rsidRPr="00255649">
      <w:rPr>
        <w:rFonts w:eastAsia="Times New Roman"/>
        <w:sz w:val="20"/>
        <w:szCs w:val="20"/>
        <w:lang w:eastAsia="lv-LV"/>
      </w:rPr>
      <w:fldChar w:fldCharType="end"/>
    </w:r>
  </w:p>
  <w:p w:rsidR="00E45879" w:rsidRPr="004C7355" w:rsidRDefault="00E45879" w:rsidP="004C73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4145" w:rsidRDefault="00D34145" w:rsidP="00C43456">
      <w:pPr>
        <w:spacing w:after="0" w:line="240" w:lineRule="auto"/>
      </w:pPr>
      <w:r>
        <w:separator/>
      </w:r>
    </w:p>
  </w:footnote>
  <w:footnote w:type="continuationSeparator" w:id="0">
    <w:p w:rsidR="00D34145" w:rsidRDefault="00D34145" w:rsidP="00C434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1865448"/>
      <w:docPartObj>
        <w:docPartGallery w:val="Page Numbers (Top of Page)"/>
        <w:docPartUnique/>
      </w:docPartObj>
    </w:sdtPr>
    <w:sdtEndPr>
      <w:rPr>
        <w:noProof/>
      </w:rPr>
    </w:sdtEndPr>
    <w:sdtContent>
      <w:p w:rsidR="00E45879" w:rsidRDefault="00E45879">
        <w:pPr>
          <w:pStyle w:val="Header"/>
          <w:jc w:val="center"/>
        </w:pPr>
        <w:r>
          <w:fldChar w:fldCharType="begin"/>
        </w:r>
        <w:r>
          <w:instrText xml:space="preserve"> PAGE   \* MERGEFORMAT </w:instrText>
        </w:r>
        <w:r>
          <w:fldChar w:fldCharType="separate"/>
        </w:r>
        <w:r w:rsidR="007450EB">
          <w:rPr>
            <w:noProof/>
          </w:rPr>
          <w:t>5</w:t>
        </w:r>
        <w:r>
          <w:rPr>
            <w:noProof/>
          </w:rPr>
          <w:fldChar w:fldCharType="end"/>
        </w:r>
      </w:p>
    </w:sdtContent>
  </w:sdt>
  <w:p w:rsidR="00E45879" w:rsidRDefault="00E458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65314"/>
    <w:multiLevelType w:val="hybridMultilevel"/>
    <w:tmpl w:val="D6D65442"/>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 w15:restartNumberingAfterBreak="0">
    <w:nsid w:val="13B71A16"/>
    <w:multiLevelType w:val="hybridMultilevel"/>
    <w:tmpl w:val="47C60640"/>
    <w:lvl w:ilvl="0" w:tplc="6C928DB2">
      <w:start w:val="8"/>
      <w:numFmt w:val="decimal"/>
      <w:lvlText w:val="%1."/>
      <w:lvlJc w:val="left"/>
      <w:pPr>
        <w:ind w:left="142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 w15:restartNumberingAfterBreak="1">
    <w:nsid w:val="14053066"/>
    <w:multiLevelType w:val="multilevel"/>
    <w:tmpl w:val="974A8D8E"/>
    <w:lvl w:ilvl="0">
      <w:start w:val="1"/>
      <w:numFmt w:val="decimal"/>
      <w:lvlText w:val="%1."/>
      <w:lvlJc w:val="left"/>
      <w:pPr>
        <w:ind w:left="450" w:hanging="450"/>
      </w:pPr>
      <w:rPr>
        <w:rFonts w:hint="default"/>
        <w:i w:val="0"/>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17DB5980"/>
    <w:multiLevelType w:val="hybridMultilevel"/>
    <w:tmpl w:val="AC14F8EC"/>
    <w:lvl w:ilvl="0" w:tplc="04260011">
      <w:start w:val="1"/>
      <w:numFmt w:val="decimal"/>
      <w:lvlText w:val="%1)"/>
      <w:lvlJc w:val="left"/>
      <w:pPr>
        <w:ind w:left="720" w:hanging="360"/>
      </w:pPr>
    </w:lvl>
    <w:lvl w:ilvl="1" w:tplc="04260011">
      <w:start w:val="1"/>
      <w:numFmt w:val="decimal"/>
      <w:lvlText w:val="%2)"/>
      <w:lvlJc w:val="left"/>
      <w:pPr>
        <w:ind w:left="1440" w:hanging="360"/>
      </w:pPr>
    </w:lvl>
    <w:lvl w:ilvl="2" w:tplc="0426000F">
      <w:start w:val="1"/>
      <w:numFmt w:val="decimal"/>
      <w:lvlText w:val="%3."/>
      <w:lvlJc w:val="lef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CB3486E"/>
    <w:multiLevelType w:val="hybridMultilevel"/>
    <w:tmpl w:val="61FA1908"/>
    <w:lvl w:ilvl="0" w:tplc="CEA4EB96">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5" w15:restartNumberingAfterBreak="0">
    <w:nsid w:val="1EE603D1"/>
    <w:multiLevelType w:val="hybridMultilevel"/>
    <w:tmpl w:val="BE843E4C"/>
    <w:lvl w:ilvl="0" w:tplc="EAF2C85A">
      <w:start w:val="1"/>
      <w:numFmt w:val="lowerLetter"/>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6" w15:restartNumberingAfterBreak="0">
    <w:nsid w:val="23E36F53"/>
    <w:multiLevelType w:val="hybridMultilevel"/>
    <w:tmpl w:val="CC5C790C"/>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63FE9228">
      <w:numFmt w:val="bullet"/>
      <w:lvlText w:val="-"/>
      <w:lvlJc w:val="left"/>
      <w:pPr>
        <w:ind w:left="1800" w:hanging="360"/>
      </w:pPr>
      <w:rPr>
        <w:rFonts w:ascii="Times New Roman" w:eastAsiaTheme="minorHAnsi" w:hAnsi="Times New Roman" w:cs="Times New Roman"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7" w15:restartNumberingAfterBreak="1">
    <w:nsid w:val="28B85342"/>
    <w:multiLevelType w:val="hybridMultilevel"/>
    <w:tmpl w:val="4C188D48"/>
    <w:lvl w:ilvl="0" w:tplc="0426000F">
      <w:start w:val="1"/>
      <w:numFmt w:val="decimal"/>
      <w:lvlText w:val="%1."/>
      <w:lvlJc w:val="left"/>
      <w:pPr>
        <w:ind w:left="1070" w:hanging="360"/>
      </w:pPr>
      <w:rPr>
        <w:rFonts w:hint="default"/>
      </w:rPr>
    </w:lvl>
    <w:lvl w:ilvl="1" w:tplc="7110E6AE" w:tentative="1">
      <w:start w:val="1"/>
      <w:numFmt w:val="lowerLetter"/>
      <w:lvlText w:val="%2."/>
      <w:lvlJc w:val="left"/>
      <w:pPr>
        <w:ind w:left="1790" w:hanging="360"/>
      </w:pPr>
    </w:lvl>
    <w:lvl w:ilvl="2" w:tplc="31DC3CC4" w:tentative="1">
      <w:start w:val="1"/>
      <w:numFmt w:val="lowerRoman"/>
      <w:lvlText w:val="%3."/>
      <w:lvlJc w:val="right"/>
      <w:pPr>
        <w:ind w:left="2510" w:hanging="180"/>
      </w:pPr>
    </w:lvl>
    <w:lvl w:ilvl="3" w:tplc="85A6B78A" w:tentative="1">
      <w:start w:val="1"/>
      <w:numFmt w:val="decimal"/>
      <w:lvlText w:val="%4."/>
      <w:lvlJc w:val="left"/>
      <w:pPr>
        <w:ind w:left="3230" w:hanging="360"/>
      </w:pPr>
    </w:lvl>
    <w:lvl w:ilvl="4" w:tplc="DA5A5C6A" w:tentative="1">
      <w:start w:val="1"/>
      <w:numFmt w:val="lowerLetter"/>
      <w:lvlText w:val="%5."/>
      <w:lvlJc w:val="left"/>
      <w:pPr>
        <w:ind w:left="3950" w:hanging="360"/>
      </w:pPr>
    </w:lvl>
    <w:lvl w:ilvl="5" w:tplc="C4CC6BD2" w:tentative="1">
      <w:start w:val="1"/>
      <w:numFmt w:val="lowerRoman"/>
      <w:lvlText w:val="%6."/>
      <w:lvlJc w:val="right"/>
      <w:pPr>
        <w:ind w:left="4670" w:hanging="180"/>
      </w:pPr>
    </w:lvl>
    <w:lvl w:ilvl="6" w:tplc="CCA46B9C" w:tentative="1">
      <w:start w:val="1"/>
      <w:numFmt w:val="decimal"/>
      <w:lvlText w:val="%7."/>
      <w:lvlJc w:val="left"/>
      <w:pPr>
        <w:ind w:left="5390" w:hanging="360"/>
      </w:pPr>
    </w:lvl>
    <w:lvl w:ilvl="7" w:tplc="D1346FE4" w:tentative="1">
      <w:start w:val="1"/>
      <w:numFmt w:val="lowerLetter"/>
      <w:lvlText w:val="%8."/>
      <w:lvlJc w:val="left"/>
      <w:pPr>
        <w:ind w:left="6110" w:hanging="360"/>
      </w:pPr>
    </w:lvl>
    <w:lvl w:ilvl="8" w:tplc="1CD6ADAA" w:tentative="1">
      <w:start w:val="1"/>
      <w:numFmt w:val="lowerRoman"/>
      <w:lvlText w:val="%9."/>
      <w:lvlJc w:val="right"/>
      <w:pPr>
        <w:ind w:left="6830" w:hanging="180"/>
      </w:pPr>
    </w:lvl>
  </w:abstractNum>
  <w:abstractNum w:abstractNumId="8" w15:restartNumberingAfterBreak="0">
    <w:nsid w:val="2B1F7B16"/>
    <w:multiLevelType w:val="hybridMultilevel"/>
    <w:tmpl w:val="F06046BE"/>
    <w:lvl w:ilvl="0" w:tplc="8818615E">
      <w:start w:val="12"/>
      <w:numFmt w:val="decimal"/>
      <w:lvlText w:val="%1."/>
      <w:lvlJc w:val="left"/>
      <w:pPr>
        <w:ind w:left="1444" w:hanging="375"/>
      </w:pPr>
      <w:rPr>
        <w:rFonts w:hint="default"/>
      </w:rPr>
    </w:lvl>
    <w:lvl w:ilvl="1" w:tplc="04260019">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9" w15:restartNumberingAfterBreak="0">
    <w:nsid w:val="30F0162C"/>
    <w:multiLevelType w:val="hybridMultilevel"/>
    <w:tmpl w:val="980CAF06"/>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0" w15:restartNumberingAfterBreak="0">
    <w:nsid w:val="361C0B96"/>
    <w:multiLevelType w:val="hybridMultilevel"/>
    <w:tmpl w:val="604CB336"/>
    <w:lvl w:ilvl="0" w:tplc="0426000F">
      <w:start w:val="1"/>
      <w:numFmt w:val="decimal"/>
      <w:lvlText w:val="%1."/>
      <w:lvlJc w:val="left"/>
      <w:pPr>
        <w:ind w:left="720" w:hanging="360"/>
      </w:pPr>
    </w:lvl>
    <w:lvl w:ilvl="1" w:tplc="04260017">
      <w:start w:val="1"/>
      <w:numFmt w:val="lowerLetter"/>
      <w:lvlText w:val="%2)"/>
      <w:lvlJc w:val="left"/>
      <w:pPr>
        <w:ind w:left="1440" w:hanging="360"/>
      </w:pPr>
    </w:lvl>
    <w:lvl w:ilvl="2" w:tplc="0426000F">
      <w:start w:val="1"/>
      <w:numFmt w:val="decimal"/>
      <w:lvlText w:val="%3."/>
      <w:lvlJc w:val="lef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E131A9D"/>
    <w:multiLevelType w:val="hybridMultilevel"/>
    <w:tmpl w:val="CBAE4618"/>
    <w:lvl w:ilvl="0" w:tplc="6F0ECD48">
      <w:start w:val="3"/>
      <w:numFmt w:val="decimal"/>
      <w:lvlText w:val="%1."/>
      <w:lvlJc w:val="left"/>
      <w:pPr>
        <w:ind w:left="1353" w:hanging="360"/>
      </w:pPr>
      <w:rPr>
        <w:rFonts w:hint="default"/>
        <w:b w:val="0"/>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12" w15:restartNumberingAfterBreak="0">
    <w:nsid w:val="413F597D"/>
    <w:multiLevelType w:val="hybridMultilevel"/>
    <w:tmpl w:val="EC089608"/>
    <w:lvl w:ilvl="0" w:tplc="3F5E8EE2">
      <w:start w:val="1"/>
      <w:numFmt w:val="lowerLetter"/>
      <w:lvlText w:val="%1)"/>
      <w:lvlJc w:val="left"/>
      <w:pPr>
        <w:ind w:left="1095" w:hanging="37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4B6816BC"/>
    <w:multiLevelType w:val="hybridMultilevel"/>
    <w:tmpl w:val="FB20B010"/>
    <w:lvl w:ilvl="0" w:tplc="F79495B6">
      <w:start w:val="1"/>
      <w:numFmt w:val="lowerLetter"/>
      <w:lvlText w:val="%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14" w15:restartNumberingAfterBreak="1">
    <w:nsid w:val="51E3259D"/>
    <w:multiLevelType w:val="hybridMultilevel"/>
    <w:tmpl w:val="B3D0AA52"/>
    <w:lvl w:ilvl="0" w:tplc="18689F6E">
      <w:start w:val="1"/>
      <w:numFmt w:val="decimal"/>
      <w:lvlText w:val="%1."/>
      <w:lvlJc w:val="left"/>
      <w:pPr>
        <w:ind w:left="1080" w:hanging="360"/>
      </w:pPr>
      <w:rPr>
        <w:rFonts w:ascii="Times New Roman" w:eastAsia="Calibri" w:hAnsi="Times New Roman" w:cs="Times New Roman"/>
      </w:rPr>
    </w:lvl>
    <w:lvl w:ilvl="1" w:tplc="D4CE8078">
      <w:start w:val="1"/>
      <w:numFmt w:val="decimal"/>
      <w:lvlText w:val="%2."/>
      <w:lvlJc w:val="left"/>
      <w:pPr>
        <w:ind w:left="1800" w:hanging="360"/>
      </w:pPr>
    </w:lvl>
    <w:lvl w:ilvl="2" w:tplc="DEAAB2C8" w:tentative="1">
      <w:start w:val="1"/>
      <w:numFmt w:val="lowerRoman"/>
      <w:lvlText w:val="%3."/>
      <w:lvlJc w:val="right"/>
      <w:pPr>
        <w:ind w:left="2520" w:hanging="180"/>
      </w:pPr>
    </w:lvl>
    <w:lvl w:ilvl="3" w:tplc="178CAF6E" w:tentative="1">
      <w:start w:val="1"/>
      <w:numFmt w:val="decimal"/>
      <w:lvlText w:val="%4."/>
      <w:lvlJc w:val="left"/>
      <w:pPr>
        <w:ind w:left="3240" w:hanging="360"/>
      </w:pPr>
    </w:lvl>
    <w:lvl w:ilvl="4" w:tplc="7DE0657E" w:tentative="1">
      <w:start w:val="1"/>
      <w:numFmt w:val="lowerLetter"/>
      <w:lvlText w:val="%5."/>
      <w:lvlJc w:val="left"/>
      <w:pPr>
        <w:ind w:left="3960" w:hanging="360"/>
      </w:pPr>
    </w:lvl>
    <w:lvl w:ilvl="5" w:tplc="EDDEF796" w:tentative="1">
      <w:start w:val="1"/>
      <w:numFmt w:val="lowerRoman"/>
      <w:lvlText w:val="%6."/>
      <w:lvlJc w:val="right"/>
      <w:pPr>
        <w:ind w:left="4680" w:hanging="180"/>
      </w:pPr>
    </w:lvl>
    <w:lvl w:ilvl="6" w:tplc="BA8AD3A6" w:tentative="1">
      <w:start w:val="1"/>
      <w:numFmt w:val="decimal"/>
      <w:lvlText w:val="%7."/>
      <w:lvlJc w:val="left"/>
      <w:pPr>
        <w:ind w:left="5400" w:hanging="360"/>
      </w:pPr>
    </w:lvl>
    <w:lvl w:ilvl="7" w:tplc="235C0A66" w:tentative="1">
      <w:start w:val="1"/>
      <w:numFmt w:val="lowerLetter"/>
      <w:lvlText w:val="%8."/>
      <w:lvlJc w:val="left"/>
      <w:pPr>
        <w:ind w:left="6120" w:hanging="360"/>
      </w:pPr>
    </w:lvl>
    <w:lvl w:ilvl="8" w:tplc="501EECF0" w:tentative="1">
      <w:start w:val="1"/>
      <w:numFmt w:val="lowerRoman"/>
      <w:lvlText w:val="%9."/>
      <w:lvlJc w:val="right"/>
      <w:pPr>
        <w:ind w:left="6840" w:hanging="180"/>
      </w:pPr>
    </w:lvl>
  </w:abstractNum>
  <w:abstractNum w:abstractNumId="15" w15:restartNumberingAfterBreak="0">
    <w:nsid w:val="558B7208"/>
    <w:multiLevelType w:val="hybridMultilevel"/>
    <w:tmpl w:val="9056AB68"/>
    <w:lvl w:ilvl="0" w:tplc="0426000F">
      <w:start w:val="1"/>
      <w:numFmt w:val="decimal"/>
      <w:lvlText w:val="%1."/>
      <w:lvlJc w:val="left"/>
      <w:pPr>
        <w:ind w:left="644" w:hanging="360"/>
      </w:pPr>
      <w:rPr>
        <w:rFonts w:hint="default"/>
        <w:sz w:val="28"/>
        <w:szCs w:val="28"/>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6" w15:restartNumberingAfterBreak="0">
    <w:nsid w:val="5DF26404"/>
    <w:multiLevelType w:val="hybridMultilevel"/>
    <w:tmpl w:val="000C18D6"/>
    <w:lvl w:ilvl="0" w:tplc="17CEAF16">
      <w:start w:val="3"/>
      <w:numFmt w:val="decimal"/>
      <w:lvlText w:val="%1."/>
      <w:lvlJc w:val="left"/>
      <w:pPr>
        <w:ind w:left="644" w:hanging="360"/>
      </w:pPr>
      <w:rPr>
        <w:rFonts w:hint="default"/>
        <w:b w:val="0"/>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7" w15:restartNumberingAfterBreak="1">
    <w:nsid w:val="66732312"/>
    <w:multiLevelType w:val="hybridMultilevel"/>
    <w:tmpl w:val="5BF67092"/>
    <w:lvl w:ilvl="0" w:tplc="963E65C2">
      <w:start w:val="1"/>
      <w:numFmt w:val="decimal"/>
      <w:lvlText w:val="%1."/>
      <w:lvlJc w:val="left"/>
      <w:pPr>
        <w:ind w:left="720" w:hanging="360"/>
      </w:pPr>
      <w:rPr>
        <w:rFonts w:hint="default"/>
      </w:rPr>
    </w:lvl>
    <w:lvl w:ilvl="1" w:tplc="464C3968" w:tentative="1">
      <w:start w:val="1"/>
      <w:numFmt w:val="lowerLetter"/>
      <w:lvlText w:val="%2."/>
      <w:lvlJc w:val="left"/>
      <w:pPr>
        <w:ind w:left="1440" w:hanging="360"/>
      </w:pPr>
    </w:lvl>
    <w:lvl w:ilvl="2" w:tplc="CB5C1EE4" w:tentative="1">
      <w:start w:val="1"/>
      <w:numFmt w:val="lowerRoman"/>
      <w:lvlText w:val="%3."/>
      <w:lvlJc w:val="right"/>
      <w:pPr>
        <w:ind w:left="2160" w:hanging="180"/>
      </w:pPr>
    </w:lvl>
    <w:lvl w:ilvl="3" w:tplc="9612A46A" w:tentative="1">
      <w:start w:val="1"/>
      <w:numFmt w:val="decimal"/>
      <w:lvlText w:val="%4."/>
      <w:lvlJc w:val="left"/>
      <w:pPr>
        <w:ind w:left="2880" w:hanging="360"/>
      </w:pPr>
    </w:lvl>
    <w:lvl w:ilvl="4" w:tplc="041E2EB4" w:tentative="1">
      <w:start w:val="1"/>
      <w:numFmt w:val="lowerLetter"/>
      <w:lvlText w:val="%5."/>
      <w:lvlJc w:val="left"/>
      <w:pPr>
        <w:ind w:left="3600" w:hanging="360"/>
      </w:pPr>
    </w:lvl>
    <w:lvl w:ilvl="5" w:tplc="145EA01C" w:tentative="1">
      <w:start w:val="1"/>
      <w:numFmt w:val="lowerRoman"/>
      <w:lvlText w:val="%6."/>
      <w:lvlJc w:val="right"/>
      <w:pPr>
        <w:ind w:left="4320" w:hanging="180"/>
      </w:pPr>
    </w:lvl>
    <w:lvl w:ilvl="6" w:tplc="DE804FD8" w:tentative="1">
      <w:start w:val="1"/>
      <w:numFmt w:val="decimal"/>
      <w:lvlText w:val="%7."/>
      <w:lvlJc w:val="left"/>
      <w:pPr>
        <w:ind w:left="5040" w:hanging="360"/>
      </w:pPr>
    </w:lvl>
    <w:lvl w:ilvl="7" w:tplc="8A4C2478" w:tentative="1">
      <w:start w:val="1"/>
      <w:numFmt w:val="lowerLetter"/>
      <w:lvlText w:val="%8."/>
      <w:lvlJc w:val="left"/>
      <w:pPr>
        <w:ind w:left="5760" w:hanging="360"/>
      </w:pPr>
    </w:lvl>
    <w:lvl w:ilvl="8" w:tplc="818C6F68" w:tentative="1">
      <w:start w:val="1"/>
      <w:numFmt w:val="lowerRoman"/>
      <w:lvlText w:val="%9."/>
      <w:lvlJc w:val="right"/>
      <w:pPr>
        <w:ind w:left="6480" w:hanging="180"/>
      </w:pPr>
    </w:lvl>
  </w:abstractNum>
  <w:abstractNum w:abstractNumId="18" w15:restartNumberingAfterBreak="0">
    <w:nsid w:val="669C28C7"/>
    <w:multiLevelType w:val="hybridMultilevel"/>
    <w:tmpl w:val="32683612"/>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9" w15:restartNumberingAfterBreak="0">
    <w:nsid w:val="71B16058"/>
    <w:multiLevelType w:val="hybridMultilevel"/>
    <w:tmpl w:val="C16841DA"/>
    <w:lvl w:ilvl="0" w:tplc="6C928DB2">
      <w:start w:val="8"/>
      <w:numFmt w:val="decimal"/>
      <w:lvlText w:val="%1."/>
      <w:lvlJc w:val="left"/>
      <w:pPr>
        <w:ind w:left="2149"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0" w15:restartNumberingAfterBreak="0">
    <w:nsid w:val="76351DD7"/>
    <w:multiLevelType w:val="hybridMultilevel"/>
    <w:tmpl w:val="1A64E18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782C7F8E"/>
    <w:multiLevelType w:val="hybridMultilevel"/>
    <w:tmpl w:val="A7226E9E"/>
    <w:lvl w:ilvl="0" w:tplc="25F0DBE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15:restartNumberingAfterBreak="0">
    <w:nsid w:val="791034D7"/>
    <w:multiLevelType w:val="hybridMultilevel"/>
    <w:tmpl w:val="4F48FF10"/>
    <w:lvl w:ilvl="0" w:tplc="490CD3D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3" w15:restartNumberingAfterBreak="0">
    <w:nsid w:val="797F3E0F"/>
    <w:multiLevelType w:val="hybridMultilevel"/>
    <w:tmpl w:val="74EE3EF6"/>
    <w:lvl w:ilvl="0" w:tplc="0426000F">
      <w:start w:val="1"/>
      <w:numFmt w:val="decimal"/>
      <w:lvlText w:val="%1."/>
      <w:lvlJc w:val="left"/>
      <w:pPr>
        <w:ind w:left="720" w:hanging="360"/>
      </w:pPr>
    </w:lvl>
    <w:lvl w:ilvl="1" w:tplc="04260011">
      <w:start w:val="1"/>
      <w:numFmt w:val="decimal"/>
      <w:lvlText w:val="%2)"/>
      <w:lvlJc w:val="left"/>
      <w:pPr>
        <w:ind w:left="1440" w:hanging="360"/>
      </w:pPr>
    </w:lvl>
    <w:lvl w:ilvl="2" w:tplc="0426000F">
      <w:start w:val="1"/>
      <w:numFmt w:val="decimal"/>
      <w:lvlText w:val="%3."/>
      <w:lvlJc w:val="lef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A81020C"/>
    <w:multiLevelType w:val="hybridMultilevel"/>
    <w:tmpl w:val="908A888A"/>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5" w15:restartNumberingAfterBreak="0">
    <w:nsid w:val="7BD023CC"/>
    <w:multiLevelType w:val="hybridMultilevel"/>
    <w:tmpl w:val="1004CA54"/>
    <w:lvl w:ilvl="0" w:tplc="6C928DB2">
      <w:start w:val="8"/>
      <w:numFmt w:val="decimal"/>
      <w:lvlText w:val="%1."/>
      <w:lvlJc w:val="left"/>
      <w:pPr>
        <w:ind w:left="2138"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6" w15:restartNumberingAfterBreak="0">
    <w:nsid w:val="7D5326D7"/>
    <w:multiLevelType w:val="hybridMultilevel"/>
    <w:tmpl w:val="81FAE832"/>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num w:numId="1">
    <w:abstractNumId w:val="15"/>
  </w:num>
  <w:num w:numId="2">
    <w:abstractNumId w:val="17"/>
  </w:num>
  <w:num w:numId="3">
    <w:abstractNumId w:val="22"/>
  </w:num>
  <w:num w:numId="4">
    <w:abstractNumId w:val="7"/>
  </w:num>
  <w:num w:numId="5">
    <w:abstractNumId w:val="6"/>
  </w:num>
  <w:num w:numId="6">
    <w:abstractNumId w:val="23"/>
  </w:num>
  <w:num w:numId="7">
    <w:abstractNumId w:val="16"/>
  </w:num>
  <w:num w:numId="8">
    <w:abstractNumId w:val="20"/>
  </w:num>
  <w:num w:numId="9">
    <w:abstractNumId w:val="3"/>
  </w:num>
  <w:num w:numId="10">
    <w:abstractNumId w:val="10"/>
  </w:num>
  <w:num w:numId="11">
    <w:abstractNumId w:val="11"/>
  </w:num>
  <w:num w:numId="12">
    <w:abstractNumId w:val="14"/>
  </w:num>
  <w:num w:numId="13">
    <w:abstractNumId w:val="2"/>
  </w:num>
  <w:num w:numId="14">
    <w:abstractNumId w:val="21"/>
  </w:num>
  <w:num w:numId="15">
    <w:abstractNumId w:val="12"/>
  </w:num>
  <w:num w:numId="16">
    <w:abstractNumId w:val="24"/>
  </w:num>
  <w:num w:numId="17">
    <w:abstractNumId w:val="26"/>
  </w:num>
  <w:num w:numId="18">
    <w:abstractNumId w:val="0"/>
  </w:num>
  <w:num w:numId="19">
    <w:abstractNumId w:val="9"/>
  </w:num>
  <w:num w:numId="20">
    <w:abstractNumId w:val="1"/>
  </w:num>
  <w:num w:numId="21">
    <w:abstractNumId w:val="25"/>
  </w:num>
  <w:num w:numId="22">
    <w:abstractNumId w:val="19"/>
  </w:num>
  <w:num w:numId="23">
    <w:abstractNumId w:val="18"/>
  </w:num>
  <w:num w:numId="24">
    <w:abstractNumId w:val="8"/>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F45"/>
    <w:rsid w:val="00001B1E"/>
    <w:rsid w:val="00003847"/>
    <w:rsid w:val="00005C29"/>
    <w:rsid w:val="00010B60"/>
    <w:rsid w:val="00013C92"/>
    <w:rsid w:val="00014A28"/>
    <w:rsid w:val="00017AE4"/>
    <w:rsid w:val="000214A0"/>
    <w:rsid w:val="000300FC"/>
    <w:rsid w:val="00030147"/>
    <w:rsid w:val="00030D2F"/>
    <w:rsid w:val="00031DB4"/>
    <w:rsid w:val="000418C9"/>
    <w:rsid w:val="00044AC4"/>
    <w:rsid w:val="00044E09"/>
    <w:rsid w:val="00047B89"/>
    <w:rsid w:val="00051F5E"/>
    <w:rsid w:val="00055E7A"/>
    <w:rsid w:val="00085F54"/>
    <w:rsid w:val="000932D2"/>
    <w:rsid w:val="00096F5D"/>
    <w:rsid w:val="000A0263"/>
    <w:rsid w:val="000A1C1C"/>
    <w:rsid w:val="000A1F87"/>
    <w:rsid w:val="000A39D8"/>
    <w:rsid w:val="000A5B1F"/>
    <w:rsid w:val="000A6ABA"/>
    <w:rsid w:val="000C5D0B"/>
    <w:rsid w:val="000D7A23"/>
    <w:rsid w:val="000E0CC0"/>
    <w:rsid w:val="000E1A41"/>
    <w:rsid w:val="000E2F5A"/>
    <w:rsid w:val="000E39B4"/>
    <w:rsid w:val="000E611F"/>
    <w:rsid w:val="000F6711"/>
    <w:rsid w:val="0010005A"/>
    <w:rsid w:val="0010339A"/>
    <w:rsid w:val="00103EBB"/>
    <w:rsid w:val="00107F6A"/>
    <w:rsid w:val="00116EB9"/>
    <w:rsid w:val="001242E5"/>
    <w:rsid w:val="00125775"/>
    <w:rsid w:val="0013601D"/>
    <w:rsid w:val="00142DBD"/>
    <w:rsid w:val="00153D34"/>
    <w:rsid w:val="0016767F"/>
    <w:rsid w:val="00170DB7"/>
    <w:rsid w:val="00173262"/>
    <w:rsid w:val="001737A8"/>
    <w:rsid w:val="00180858"/>
    <w:rsid w:val="00180FF1"/>
    <w:rsid w:val="001814EF"/>
    <w:rsid w:val="00182D3C"/>
    <w:rsid w:val="001901B3"/>
    <w:rsid w:val="001969F8"/>
    <w:rsid w:val="001A17CD"/>
    <w:rsid w:val="001A2B2C"/>
    <w:rsid w:val="001A57D4"/>
    <w:rsid w:val="001A6F3A"/>
    <w:rsid w:val="001A7CB3"/>
    <w:rsid w:val="001B5426"/>
    <w:rsid w:val="001B6259"/>
    <w:rsid w:val="001B64A2"/>
    <w:rsid w:val="001C209A"/>
    <w:rsid w:val="001D1305"/>
    <w:rsid w:val="001E6FB1"/>
    <w:rsid w:val="001F227A"/>
    <w:rsid w:val="001F24B7"/>
    <w:rsid w:val="001F42A9"/>
    <w:rsid w:val="001F57FE"/>
    <w:rsid w:val="00200B71"/>
    <w:rsid w:val="002059EE"/>
    <w:rsid w:val="00206D0B"/>
    <w:rsid w:val="00206F96"/>
    <w:rsid w:val="002075C4"/>
    <w:rsid w:val="00207849"/>
    <w:rsid w:val="00207E0D"/>
    <w:rsid w:val="00211BA6"/>
    <w:rsid w:val="00212AD2"/>
    <w:rsid w:val="00220DB0"/>
    <w:rsid w:val="0022122C"/>
    <w:rsid w:val="0022367E"/>
    <w:rsid w:val="002276DA"/>
    <w:rsid w:val="00231DDA"/>
    <w:rsid w:val="00232539"/>
    <w:rsid w:val="00237263"/>
    <w:rsid w:val="00241B3E"/>
    <w:rsid w:val="00241EC3"/>
    <w:rsid w:val="0024611D"/>
    <w:rsid w:val="00254519"/>
    <w:rsid w:val="00254A16"/>
    <w:rsid w:val="00255649"/>
    <w:rsid w:val="00255DFA"/>
    <w:rsid w:val="00263F81"/>
    <w:rsid w:val="0027009B"/>
    <w:rsid w:val="002703A6"/>
    <w:rsid w:val="002738DF"/>
    <w:rsid w:val="00273BD0"/>
    <w:rsid w:val="002762DB"/>
    <w:rsid w:val="0028019F"/>
    <w:rsid w:val="002839B7"/>
    <w:rsid w:val="00284332"/>
    <w:rsid w:val="00285EC0"/>
    <w:rsid w:val="00286D55"/>
    <w:rsid w:val="0029235F"/>
    <w:rsid w:val="002933F6"/>
    <w:rsid w:val="002A1246"/>
    <w:rsid w:val="002A6DB5"/>
    <w:rsid w:val="002A74C0"/>
    <w:rsid w:val="002B17A8"/>
    <w:rsid w:val="002B2E97"/>
    <w:rsid w:val="002B3896"/>
    <w:rsid w:val="002B4A24"/>
    <w:rsid w:val="002B784A"/>
    <w:rsid w:val="002C52CF"/>
    <w:rsid w:val="002D27B0"/>
    <w:rsid w:val="002D4339"/>
    <w:rsid w:val="002D4F7F"/>
    <w:rsid w:val="002D6CCE"/>
    <w:rsid w:val="002D762A"/>
    <w:rsid w:val="002F04CD"/>
    <w:rsid w:val="002F1477"/>
    <w:rsid w:val="002F19A1"/>
    <w:rsid w:val="002F350C"/>
    <w:rsid w:val="002F6E87"/>
    <w:rsid w:val="002F7EB9"/>
    <w:rsid w:val="003043F2"/>
    <w:rsid w:val="0030646A"/>
    <w:rsid w:val="0031084E"/>
    <w:rsid w:val="00312459"/>
    <w:rsid w:val="00312FCC"/>
    <w:rsid w:val="00314798"/>
    <w:rsid w:val="00316BA2"/>
    <w:rsid w:val="00317E03"/>
    <w:rsid w:val="003213CB"/>
    <w:rsid w:val="00325694"/>
    <w:rsid w:val="00332ED4"/>
    <w:rsid w:val="003440D1"/>
    <w:rsid w:val="00347F8E"/>
    <w:rsid w:val="00351949"/>
    <w:rsid w:val="0035483F"/>
    <w:rsid w:val="003552E9"/>
    <w:rsid w:val="003653DB"/>
    <w:rsid w:val="0036674C"/>
    <w:rsid w:val="003675AC"/>
    <w:rsid w:val="00381F88"/>
    <w:rsid w:val="00384739"/>
    <w:rsid w:val="00385254"/>
    <w:rsid w:val="003853B7"/>
    <w:rsid w:val="00385C88"/>
    <w:rsid w:val="00390335"/>
    <w:rsid w:val="0039231E"/>
    <w:rsid w:val="003968D3"/>
    <w:rsid w:val="0039798E"/>
    <w:rsid w:val="003A384B"/>
    <w:rsid w:val="003A745B"/>
    <w:rsid w:val="003D470D"/>
    <w:rsid w:val="003D4F2B"/>
    <w:rsid w:val="003D566F"/>
    <w:rsid w:val="003D65E7"/>
    <w:rsid w:val="003E1CD6"/>
    <w:rsid w:val="003F4AAC"/>
    <w:rsid w:val="00400CB6"/>
    <w:rsid w:val="00402E7A"/>
    <w:rsid w:val="0041147F"/>
    <w:rsid w:val="00416666"/>
    <w:rsid w:val="00417034"/>
    <w:rsid w:val="004208F5"/>
    <w:rsid w:val="00422446"/>
    <w:rsid w:val="00444F9F"/>
    <w:rsid w:val="00445C11"/>
    <w:rsid w:val="0044729C"/>
    <w:rsid w:val="00447F6E"/>
    <w:rsid w:val="004510F7"/>
    <w:rsid w:val="0045178A"/>
    <w:rsid w:val="00454D4D"/>
    <w:rsid w:val="00455B66"/>
    <w:rsid w:val="004563C6"/>
    <w:rsid w:val="00463C32"/>
    <w:rsid w:val="00473CCB"/>
    <w:rsid w:val="00476E6E"/>
    <w:rsid w:val="00476FA6"/>
    <w:rsid w:val="0048297D"/>
    <w:rsid w:val="0048344D"/>
    <w:rsid w:val="00483BD3"/>
    <w:rsid w:val="00483E02"/>
    <w:rsid w:val="00485B61"/>
    <w:rsid w:val="004A1E0D"/>
    <w:rsid w:val="004A299A"/>
    <w:rsid w:val="004B069B"/>
    <w:rsid w:val="004B26ED"/>
    <w:rsid w:val="004B2C69"/>
    <w:rsid w:val="004B2F00"/>
    <w:rsid w:val="004C2626"/>
    <w:rsid w:val="004C323F"/>
    <w:rsid w:val="004C3DF2"/>
    <w:rsid w:val="004C6B6C"/>
    <w:rsid w:val="004C7355"/>
    <w:rsid w:val="004D16AD"/>
    <w:rsid w:val="004D44A2"/>
    <w:rsid w:val="004D5879"/>
    <w:rsid w:val="004D7180"/>
    <w:rsid w:val="004E3E6D"/>
    <w:rsid w:val="004E734D"/>
    <w:rsid w:val="004E7573"/>
    <w:rsid w:val="004F0CAE"/>
    <w:rsid w:val="004F6E75"/>
    <w:rsid w:val="00501CCA"/>
    <w:rsid w:val="0051514F"/>
    <w:rsid w:val="00515F36"/>
    <w:rsid w:val="005238E3"/>
    <w:rsid w:val="005246A7"/>
    <w:rsid w:val="00526D2E"/>
    <w:rsid w:val="00531411"/>
    <w:rsid w:val="005326F6"/>
    <w:rsid w:val="00534D91"/>
    <w:rsid w:val="00537033"/>
    <w:rsid w:val="00537F9D"/>
    <w:rsid w:val="00545233"/>
    <w:rsid w:val="00547F06"/>
    <w:rsid w:val="005548A3"/>
    <w:rsid w:val="0055587B"/>
    <w:rsid w:val="00556AA0"/>
    <w:rsid w:val="0055705E"/>
    <w:rsid w:val="00581BEA"/>
    <w:rsid w:val="005827B1"/>
    <w:rsid w:val="00583284"/>
    <w:rsid w:val="005860D4"/>
    <w:rsid w:val="00587A93"/>
    <w:rsid w:val="005907C9"/>
    <w:rsid w:val="005A0DD6"/>
    <w:rsid w:val="005B0445"/>
    <w:rsid w:val="005B214C"/>
    <w:rsid w:val="005B2857"/>
    <w:rsid w:val="005B4516"/>
    <w:rsid w:val="005C3085"/>
    <w:rsid w:val="005C68BE"/>
    <w:rsid w:val="005C7604"/>
    <w:rsid w:val="005C7A25"/>
    <w:rsid w:val="005D2B01"/>
    <w:rsid w:val="005D3F54"/>
    <w:rsid w:val="005D470D"/>
    <w:rsid w:val="005D4A0A"/>
    <w:rsid w:val="005D70B8"/>
    <w:rsid w:val="005E5CC5"/>
    <w:rsid w:val="0060110C"/>
    <w:rsid w:val="00604266"/>
    <w:rsid w:val="0062049C"/>
    <w:rsid w:val="006213F4"/>
    <w:rsid w:val="00635BD6"/>
    <w:rsid w:val="006379FD"/>
    <w:rsid w:val="006426AD"/>
    <w:rsid w:val="00646452"/>
    <w:rsid w:val="006523DD"/>
    <w:rsid w:val="00660ECF"/>
    <w:rsid w:val="00661C1B"/>
    <w:rsid w:val="00661CD3"/>
    <w:rsid w:val="00663018"/>
    <w:rsid w:val="006645FA"/>
    <w:rsid w:val="006707A0"/>
    <w:rsid w:val="0067090F"/>
    <w:rsid w:val="006725D9"/>
    <w:rsid w:val="00675979"/>
    <w:rsid w:val="00680B51"/>
    <w:rsid w:val="00690345"/>
    <w:rsid w:val="006A1A81"/>
    <w:rsid w:val="006A78C2"/>
    <w:rsid w:val="006B1A11"/>
    <w:rsid w:val="006B3228"/>
    <w:rsid w:val="006B3989"/>
    <w:rsid w:val="006B3B34"/>
    <w:rsid w:val="006C09E6"/>
    <w:rsid w:val="006D3D92"/>
    <w:rsid w:val="006D7BE4"/>
    <w:rsid w:val="006E49A2"/>
    <w:rsid w:val="006E7321"/>
    <w:rsid w:val="006F0933"/>
    <w:rsid w:val="006F1C66"/>
    <w:rsid w:val="006F68CE"/>
    <w:rsid w:val="00701D26"/>
    <w:rsid w:val="007033D0"/>
    <w:rsid w:val="00707916"/>
    <w:rsid w:val="00712B1F"/>
    <w:rsid w:val="007167C9"/>
    <w:rsid w:val="00721A79"/>
    <w:rsid w:val="00722A00"/>
    <w:rsid w:val="00722C4D"/>
    <w:rsid w:val="00723386"/>
    <w:rsid w:val="00723808"/>
    <w:rsid w:val="00724816"/>
    <w:rsid w:val="00727FB3"/>
    <w:rsid w:val="00731B24"/>
    <w:rsid w:val="00732347"/>
    <w:rsid w:val="00732664"/>
    <w:rsid w:val="00736206"/>
    <w:rsid w:val="00736B98"/>
    <w:rsid w:val="00742139"/>
    <w:rsid w:val="00744210"/>
    <w:rsid w:val="007450EB"/>
    <w:rsid w:val="007562ED"/>
    <w:rsid w:val="00766E3E"/>
    <w:rsid w:val="0076718B"/>
    <w:rsid w:val="0077372E"/>
    <w:rsid w:val="00775FA6"/>
    <w:rsid w:val="007874FE"/>
    <w:rsid w:val="007A37C1"/>
    <w:rsid w:val="007A7609"/>
    <w:rsid w:val="007A7B63"/>
    <w:rsid w:val="007B172E"/>
    <w:rsid w:val="007B2414"/>
    <w:rsid w:val="007B24C4"/>
    <w:rsid w:val="007B60EC"/>
    <w:rsid w:val="007C4C1D"/>
    <w:rsid w:val="007D7F45"/>
    <w:rsid w:val="007E385F"/>
    <w:rsid w:val="007F0CE1"/>
    <w:rsid w:val="007F348E"/>
    <w:rsid w:val="007F4A49"/>
    <w:rsid w:val="007F5225"/>
    <w:rsid w:val="007F7050"/>
    <w:rsid w:val="0080587A"/>
    <w:rsid w:val="0080595E"/>
    <w:rsid w:val="00814974"/>
    <w:rsid w:val="00814C44"/>
    <w:rsid w:val="00816341"/>
    <w:rsid w:val="00830DF6"/>
    <w:rsid w:val="00836C7C"/>
    <w:rsid w:val="008419A4"/>
    <w:rsid w:val="00842959"/>
    <w:rsid w:val="00844351"/>
    <w:rsid w:val="00847D27"/>
    <w:rsid w:val="008565DB"/>
    <w:rsid w:val="00856786"/>
    <w:rsid w:val="00856E2A"/>
    <w:rsid w:val="00857A6A"/>
    <w:rsid w:val="008663E8"/>
    <w:rsid w:val="008725C5"/>
    <w:rsid w:val="00873CBD"/>
    <w:rsid w:val="00880C85"/>
    <w:rsid w:val="00881EBC"/>
    <w:rsid w:val="008867AD"/>
    <w:rsid w:val="00892E8F"/>
    <w:rsid w:val="00897E74"/>
    <w:rsid w:val="008B0A7E"/>
    <w:rsid w:val="008B240A"/>
    <w:rsid w:val="008B70C6"/>
    <w:rsid w:val="008C2B0A"/>
    <w:rsid w:val="008C3F9B"/>
    <w:rsid w:val="008C56E4"/>
    <w:rsid w:val="008C6D03"/>
    <w:rsid w:val="008C7F98"/>
    <w:rsid w:val="008D4C93"/>
    <w:rsid w:val="008D5A87"/>
    <w:rsid w:val="008D78EF"/>
    <w:rsid w:val="008E04F0"/>
    <w:rsid w:val="008E6882"/>
    <w:rsid w:val="008E7408"/>
    <w:rsid w:val="008F2CFB"/>
    <w:rsid w:val="008F59B6"/>
    <w:rsid w:val="008F5A06"/>
    <w:rsid w:val="008F79E2"/>
    <w:rsid w:val="00901E7A"/>
    <w:rsid w:val="0090601A"/>
    <w:rsid w:val="0090611D"/>
    <w:rsid w:val="009064AD"/>
    <w:rsid w:val="009112E4"/>
    <w:rsid w:val="00913533"/>
    <w:rsid w:val="009218DE"/>
    <w:rsid w:val="0092504A"/>
    <w:rsid w:val="00930C8F"/>
    <w:rsid w:val="00930F05"/>
    <w:rsid w:val="0094177E"/>
    <w:rsid w:val="009430BF"/>
    <w:rsid w:val="00946723"/>
    <w:rsid w:val="00955988"/>
    <w:rsid w:val="009612FE"/>
    <w:rsid w:val="00964319"/>
    <w:rsid w:val="00966D34"/>
    <w:rsid w:val="009724DE"/>
    <w:rsid w:val="00974664"/>
    <w:rsid w:val="009754FA"/>
    <w:rsid w:val="00976199"/>
    <w:rsid w:val="00976A46"/>
    <w:rsid w:val="0098151A"/>
    <w:rsid w:val="0098699F"/>
    <w:rsid w:val="00987A4C"/>
    <w:rsid w:val="009901AB"/>
    <w:rsid w:val="00994A9F"/>
    <w:rsid w:val="009A0E3B"/>
    <w:rsid w:val="009A6B3E"/>
    <w:rsid w:val="009A7CC8"/>
    <w:rsid w:val="009B5069"/>
    <w:rsid w:val="009C0ED2"/>
    <w:rsid w:val="009C39B3"/>
    <w:rsid w:val="009D0D3C"/>
    <w:rsid w:val="009D4E20"/>
    <w:rsid w:val="009E2A9A"/>
    <w:rsid w:val="009E4B77"/>
    <w:rsid w:val="009E4EB8"/>
    <w:rsid w:val="009F34C2"/>
    <w:rsid w:val="009F4969"/>
    <w:rsid w:val="009F5203"/>
    <w:rsid w:val="009F5631"/>
    <w:rsid w:val="009F618A"/>
    <w:rsid w:val="009F7BED"/>
    <w:rsid w:val="00A04693"/>
    <w:rsid w:val="00A15F60"/>
    <w:rsid w:val="00A169AE"/>
    <w:rsid w:val="00A17E7C"/>
    <w:rsid w:val="00A22F71"/>
    <w:rsid w:val="00A2349C"/>
    <w:rsid w:val="00A2539A"/>
    <w:rsid w:val="00A26FC9"/>
    <w:rsid w:val="00A3490D"/>
    <w:rsid w:val="00A368AA"/>
    <w:rsid w:val="00A37A9F"/>
    <w:rsid w:val="00A4067E"/>
    <w:rsid w:val="00A4548E"/>
    <w:rsid w:val="00A46C8C"/>
    <w:rsid w:val="00A6436B"/>
    <w:rsid w:val="00A73915"/>
    <w:rsid w:val="00A85A97"/>
    <w:rsid w:val="00A966D5"/>
    <w:rsid w:val="00AA16EC"/>
    <w:rsid w:val="00AA71C0"/>
    <w:rsid w:val="00AB1383"/>
    <w:rsid w:val="00AB1C77"/>
    <w:rsid w:val="00AB4611"/>
    <w:rsid w:val="00AB7D14"/>
    <w:rsid w:val="00AC3A28"/>
    <w:rsid w:val="00AC63C4"/>
    <w:rsid w:val="00AD0E60"/>
    <w:rsid w:val="00AD2C7D"/>
    <w:rsid w:val="00AD341F"/>
    <w:rsid w:val="00AD5F98"/>
    <w:rsid w:val="00AE676F"/>
    <w:rsid w:val="00AF0694"/>
    <w:rsid w:val="00AF228D"/>
    <w:rsid w:val="00AF3D9F"/>
    <w:rsid w:val="00AF7C60"/>
    <w:rsid w:val="00B04ADB"/>
    <w:rsid w:val="00B05002"/>
    <w:rsid w:val="00B10179"/>
    <w:rsid w:val="00B103CE"/>
    <w:rsid w:val="00B14469"/>
    <w:rsid w:val="00B233F2"/>
    <w:rsid w:val="00B32268"/>
    <w:rsid w:val="00B3242B"/>
    <w:rsid w:val="00B351DD"/>
    <w:rsid w:val="00B4027C"/>
    <w:rsid w:val="00B454D5"/>
    <w:rsid w:val="00B53FBB"/>
    <w:rsid w:val="00B5577E"/>
    <w:rsid w:val="00B567D9"/>
    <w:rsid w:val="00B62D4E"/>
    <w:rsid w:val="00B638D1"/>
    <w:rsid w:val="00B64C61"/>
    <w:rsid w:val="00B66C91"/>
    <w:rsid w:val="00B67BB6"/>
    <w:rsid w:val="00B70F3A"/>
    <w:rsid w:val="00B77343"/>
    <w:rsid w:val="00B80F62"/>
    <w:rsid w:val="00B84920"/>
    <w:rsid w:val="00B84AEA"/>
    <w:rsid w:val="00B85387"/>
    <w:rsid w:val="00B873D8"/>
    <w:rsid w:val="00B97766"/>
    <w:rsid w:val="00BA276C"/>
    <w:rsid w:val="00BA3B43"/>
    <w:rsid w:val="00BA4120"/>
    <w:rsid w:val="00BA6D6B"/>
    <w:rsid w:val="00BB0F92"/>
    <w:rsid w:val="00BB6845"/>
    <w:rsid w:val="00BC244A"/>
    <w:rsid w:val="00BC3AB1"/>
    <w:rsid w:val="00BD1EBD"/>
    <w:rsid w:val="00BD3B84"/>
    <w:rsid w:val="00BE2F16"/>
    <w:rsid w:val="00BE55F1"/>
    <w:rsid w:val="00BE5B47"/>
    <w:rsid w:val="00BF0998"/>
    <w:rsid w:val="00BF3B7E"/>
    <w:rsid w:val="00BF54DF"/>
    <w:rsid w:val="00C027A9"/>
    <w:rsid w:val="00C0458C"/>
    <w:rsid w:val="00C0562A"/>
    <w:rsid w:val="00C11195"/>
    <w:rsid w:val="00C11E67"/>
    <w:rsid w:val="00C120E6"/>
    <w:rsid w:val="00C200FA"/>
    <w:rsid w:val="00C245B9"/>
    <w:rsid w:val="00C27780"/>
    <w:rsid w:val="00C301D2"/>
    <w:rsid w:val="00C30BA0"/>
    <w:rsid w:val="00C35A80"/>
    <w:rsid w:val="00C37989"/>
    <w:rsid w:val="00C43456"/>
    <w:rsid w:val="00C43790"/>
    <w:rsid w:val="00C4507E"/>
    <w:rsid w:val="00C53124"/>
    <w:rsid w:val="00C532FF"/>
    <w:rsid w:val="00C638C7"/>
    <w:rsid w:val="00C66485"/>
    <w:rsid w:val="00C67843"/>
    <w:rsid w:val="00C67F4B"/>
    <w:rsid w:val="00C7464F"/>
    <w:rsid w:val="00C75BC2"/>
    <w:rsid w:val="00C77DFB"/>
    <w:rsid w:val="00C91D35"/>
    <w:rsid w:val="00C92F45"/>
    <w:rsid w:val="00CA68F3"/>
    <w:rsid w:val="00CB1D03"/>
    <w:rsid w:val="00CB2A62"/>
    <w:rsid w:val="00CB7D31"/>
    <w:rsid w:val="00CC05F9"/>
    <w:rsid w:val="00CC3FD9"/>
    <w:rsid w:val="00CD3892"/>
    <w:rsid w:val="00CD38D7"/>
    <w:rsid w:val="00CD4476"/>
    <w:rsid w:val="00CD502C"/>
    <w:rsid w:val="00CD60DC"/>
    <w:rsid w:val="00CE08C8"/>
    <w:rsid w:val="00CE613C"/>
    <w:rsid w:val="00CE7FDA"/>
    <w:rsid w:val="00CF054B"/>
    <w:rsid w:val="00CF3764"/>
    <w:rsid w:val="00D027F2"/>
    <w:rsid w:val="00D05E9D"/>
    <w:rsid w:val="00D13C67"/>
    <w:rsid w:val="00D14D68"/>
    <w:rsid w:val="00D24D1A"/>
    <w:rsid w:val="00D254BC"/>
    <w:rsid w:val="00D2659B"/>
    <w:rsid w:val="00D3350B"/>
    <w:rsid w:val="00D34145"/>
    <w:rsid w:val="00D37E22"/>
    <w:rsid w:val="00D4227E"/>
    <w:rsid w:val="00D43A75"/>
    <w:rsid w:val="00D5055F"/>
    <w:rsid w:val="00D513E7"/>
    <w:rsid w:val="00D5437E"/>
    <w:rsid w:val="00D55864"/>
    <w:rsid w:val="00D57DB2"/>
    <w:rsid w:val="00D6204A"/>
    <w:rsid w:val="00D62BBD"/>
    <w:rsid w:val="00D64092"/>
    <w:rsid w:val="00D64995"/>
    <w:rsid w:val="00D70202"/>
    <w:rsid w:val="00D74854"/>
    <w:rsid w:val="00D761BF"/>
    <w:rsid w:val="00D774CE"/>
    <w:rsid w:val="00D83F45"/>
    <w:rsid w:val="00D87F81"/>
    <w:rsid w:val="00D911EA"/>
    <w:rsid w:val="00D96A9E"/>
    <w:rsid w:val="00DA212C"/>
    <w:rsid w:val="00DA43F5"/>
    <w:rsid w:val="00DA5D8F"/>
    <w:rsid w:val="00DB57FF"/>
    <w:rsid w:val="00DB622A"/>
    <w:rsid w:val="00DB6D8E"/>
    <w:rsid w:val="00DB7060"/>
    <w:rsid w:val="00DC31F4"/>
    <w:rsid w:val="00DC4A55"/>
    <w:rsid w:val="00DD0806"/>
    <w:rsid w:val="00DD08C9"/>
    <w:rsid w:val="00DE015C"/>
    <w:rsid w:val="00DF4DBC"/>
    <w:rsid w:val="00DF5355"/>
    <w:rsid w:val="00DF5BEB"/>
    <w:rsid w:val="00DF61A4"/>
    <w:rsid w:val="00DF6843"/>
    <w:rsid w:val="00E079EF"/>
    <w:rsid w:val="00E10AD4"/>
    <w:rsid w:val="00E1457F"/>
    <w:rsid w:val="00E30F2C"/>
    <w:rsid w:val="00E3378A"/>
    <w:rsid w:val="00E33BB0"/>
    <w:rsid w:val="00E33C6F"/>
    <w:rsid w:val="00E35F63"/>
    <w:rsid w:val="00E36C51"/>
    <w:rsid w:val="00E37632"/>
    <w:rsid w:val="00E37C41"/>
    <w:rsid w:val="00E410D6"/>
    <w:rsid w:val="00E42795"/>
    <w:rsid w:val="00E4493B"/>
    <w:rsid w:val="00E44A5F"/>
    <w:rsid w:val="00E45879"/>
    <w:rsid w:val="00E47698"/>
    <w:rsid w:val="00E522C6"/>
    <w:rsid w:val="00E536E9"/>
    <w:rsid w:val="00E57503"/>
    <w:rsid w:val="00E7027A"/>
    <w:rsid w:val="00E722CC"/>
    <w:rsid w:val="00E74FE5"/>
    <w:rsid w:val="00E82D6D"/>
    <w:rsid w:val="00E82FB5"/>
    <w:rsid w:val="00E85BF1"/>
    <w:rsid w:val="00E87272"/>
    <w:rsid w:val="00E901B5"/>
    <w:rsid w:val="00EA5779"/>
    <w:rsid w:val="00EB3DCF"/>
    <w:rsid w:val="00EC7D66"/>
    <w:rsid w:val="00ED0F38"/>
    <w:rsid w:val="00ED38B1"/>
    <w:rsid w:val="00ED61FF"/>
    <w:rsid w:val="00ED6756"/>
    <w:rsid w:val="00EF54CE"/>
    <w:rsid w:val="00F01E15"/>
    <w:rsid w:val="00F03A49"/>
    <w:rsid w:val="00F057B3"/>
    <w:rsid w:val="00F07843"/>
    <w:rsid w:val="00F10508"/>
    <w:rsid w:val="00F109FA"/>
    <w:rsid w:val="00F176A9"/>
    <w:rsid w:val="00F21894"/>
    <w:rsid w:val="00F23E30"/>
    <w:rsid w:val="00F250E6"/>
    <w:rsid w:val="00F37FB2"/>
    <w:rsid w:val="00F41C30"/>
    <w:rsid w:val="00F57877"/>
    <w:rsid w:val="00F60D14"/>
    <w:rsid w:val="00F6703C"/>
    <w:rsid w:val="00F7027C"/>
    <w:rsid w:val="00F81569"/>
    <w:rsid w:val="00F853C9"/>
    <w:rsid w:val="00F93564"/>
    <w:rsid w:val="00F939A4"/>
    <w:rsid w:val="00F93A70"/>
    <w:rsid w:val="00FA0532"/>
    <w:rsid w:val="00FA1323"/>
    <w:rsid w:val="00FA28FF"/>
    <w:rsid w:val="00FA4DEC"/>
    <w:rsid w:val="00FB2CEA"/>
    <w:rsid w:val="00FB38FE"/>
    <w:rsid w:val="00FB51C9"/>
    <w:rsid w:val="00FC38C6"/>
    <w:rsid w:val="00FC78B3"/>
    <w:rsid w:val="00FD0E1E"/>
    <w:rsid w:val="00FD37A7"/>
    <w:rsid w:val="00FD38C6"/>
    <w:rsid w:val="00FD5E98"/>
    <w:rsid w:val="00FE7307"/>
    <w:rsid w:val="00FF3CFB"/>
    <w:rsid w:val="00FF3F56"/>
    <w:rsid w:val="00FF40CD"/>
    <w:rsid w:val="00FF58B9"/>
    <w:rsid w:val="00FF5E45"/>
    <w:rsid w:val="00FF74B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21A299B-70D3-4848-A0FF-435651961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
    <w:basedOn w:val="Normal"/>
    <w:link w:val="ListParagraphChar"/>
    <w:uiPriority w:val="34"/>
    <w:qFormat/>
    <w:rsid w:val="00220DB0"/>
    <w:pPr>
      <w:ind w:left="720"/>
      <w:contextualSpacing/>
    </w:pPr>
  </w:style>
  <w:style w:type="character" w:styleId="CommentReference">
    <w:name w:val="annotation reference"/>
    <w:basedOn w:val="DefaultParagraphFont"/>
    <w:uiPriority w:val="99"/>
    <w:semiHidden/>
    <w:unhideWhenUsed/>
    <w:rsid w:val="00FC78B3"/>
    <w:rPr>
      <w:sz w:val="16"/>
      <w:szCs w:val="16"/>
    </w:rPr>
  </w:style>
  <w:style w:type="paragraph" w:styleId="CommentText">
    <w:name w:val="annotation text"/>
    <w:basedOn w:val="Normal"/>
    <w:link w:val="CommentTextChar"/>
    <w:uiPriority w:val="99"/>
    <w:unhideWhenUsed/>
    <w:rsid w:val="00FC78B3"/>
    <w:pPr>
      <w:spacing w:line="240" w:lineRule="auto"/>
    </w:pPr>
    <w:rPr>
      <w:sz w:val="20"/>
      <w:szCs w:val="20"/>
    </w:rPr>
  </w:style>
  <w:style w:type="character" w:customStyle="1" w:styleId="CommentTextChar">
    <w:name w:val="Comment Text Char"/>
    <w:basedOn w:val="DefaultParagraphFont"/>
    <w:link w:val="CommentText"/>
    <w:uiPriority w:val="99"/>
    <w:rsid w:val="00FC78B3"/>
    <w:rPr>
      <w:sz w:val="20"/>
      <w:szCs w:val="20"/>
    </w:rPr>
  </w:style>
  <w:style w:type="paragraph" w:styleId="CommentSubject">
    <w:name w:val="annotation subject"/>
    <w:basedOn w:val="CommentText"/>
    <w:next w:val="CommentText"/>
    <w:link w:val="CommentSubjectChar"/>
    <w:uiPriority w:val="99"/>
    <w:semiHidden/>
    <w:unhideWhenUsed/>
    <w:rsid w:val="00FC78B3"/>
    <w:rPr>
      <w:b/>
      <w:bCs/>
    </w:rPr>
  </w:style>
  <w:style w:type="character" w:customStyle="1" w:styleId="CommentSubjectChar">
    <w:name w:val="Comment Subject Char"/>
    <w:basedOn w:val="CommentTextChar"/>
    <w:link w:val="CommentSubject"/>
    <w:uiPriority w:val="99"/>
    <w:semiHidden/>
    <w:rsid w:val="00FC78B3"/>
    <w:rPr>
      <w:b/>
      <w:bCs/>
      <w:sz w:val="20"/>
      <w:szCs w:val="20"/>
    </w:rPr>
  </w:style>
  <w:style w:type="paragraph" w:styleId="BalloonText">
    <w:name w:val="Balloon Text"/>
    <w:basedOn w:val="Normal"/>
    <w:link w:val="BalloonTextChar"/>
    <w:uiPriority w:val="99"/>
    <w:semiHidden/>
    <w:unhideWhenUsed/>
    <w:rsid w:val="00FC78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78B3"/>
    <w:rPr>
      <w:rFonts w:ascii="Segoe UI" w:hAnsi="Segoe UI" w:cs="Segoe UI"/>
      <w:sz w:val="18"/>
      <w:szCs w:val="18"/>
    </w:rPr>
  </w:style>
  <w:style w:type="character" w:styleId="Hyperlink">
    <w:name w:val="Hyperlink"/>
    <w:basedOn w:val="DefaultParagraphFont"/>
    <w:uiPriority w:val="99"/>
    <w:unhideWhenUsed/>
    <w:rsid w:val="009F618A"/>
    <w:rPr>
      <w:color w:val="0000FF"/>
      <w:u w:val="single"/>
    </w:rPr>
  </w:style>
  <w:style w:type="paragraph" w:styleId="Revision">
    <w:name w:val="Revision"/>
    <w:hidden/>
    <w:uiPriority w:val="99"/>
    <w:semiHidden/>
    <w:rsid w:val="00232539"/>
    <w:pPr>
      <w:spacing w:after="0" w:line="240" w:lineRule="auto"/>
    </w:pPr>
  </w:style>
  <w:style w:type="paragraph" w:styleId="Header">
    <w:name w:val="header"/>
    <w:basedOn w:val="Normal"/>
    <w:link w:val="HeaderChar"/>
    <w:uiPriority w:val="99"/>
    <w:unhideWhenUsed/>
    <w:rsid w:val="00C43456"/>
    <w:pPr>
      <w:tabs>
        <w:tab w:val="center" w:pos="4153"/>
        <w:tab w:val="right" w:pos="8306"/>
      </w:tabs>
      <w:spacing w:after="0" w:line="240" w:lineRule="auto"/>
    </w:pPr>
  </w:style>
  <w:style w:type="character" w:customStyle="1" w:styleId="HeaderChar">
    <w:name w:val="Header Char"/>
    <w:basedOn w:val="DefaultParagraphFont"/>
    <w:link w:val="Header"/>
    <w:uiPriority w:val="99"/>
    <w:rsid w:val="00C43456"/>
  </w:style>
  <w:style w:type="paragraph" w:styleId="Footer">
    <w:name w:val="footer"/>
    <w:basedOn w:val="Normal"/>
    <w:link w:val="FooterChar"/>
    <w:uiPriority w:val="99"/>
    <w:unhideWhenUsed/>
    <w:rsid w:val="00C43456"/>
    <w:pPr>
      <w:tabs>
        <w:tab w:val="center" w:pos="4153"/>
        <w:tab w:val="right" w:pos="8306"/>
      </w:tabs>
      <w:spacing w:after="0" w:line="240" w:lineRule="auto"/>
    </w:pPr>
  </w:style>
  <w:style w:type="character" w:customStyle="1" w:styleId="FooterChar">
    <w:name w:val="Footer Char"/>
    <w:basedOn w:val="DefaultParagraphFont"/>
    <w:link w:val="Footer"/>
    <w:uiPriority w:val="99"/>
    <w:rsid w:val="00C43456"/>
  </w:style>
  <w:style w:type="character" w:customStyle="1" w:styleId="ListParagraphChar">
    <w:name w:val="List Paragraph Char"/>
    <w:aliases w:val="2 Char"/>
    <w:link w:val="ListParagraph"/>
    <w:uiPriority w:val="34"/>
    <w:locked/>
    <w:rsid w:val="002059EE"/>
  </w:style>
  <w:style w:type="paragraph" w:customStyle="1" w:styleId="tv213">
    <w:name w:val="tv213"/>
    <w:basedOn w:val="Normal"/>
    <w:rsid w:val="00085F54"/>
    <w:pPr>
      <w:spacing w:before="100" w:beforeAutospacing="1" w:after="100" w:afterAutospacing="1" w:line="240" w:lineRule="auto"/>
    </w:pPr>
    <w:rPr>
      <w:rFonts w:eastAsia="Times New Roman"/>
      <w:lang w:eastAsia="lv-LV"/>
    </w:rPr>
  </w:style>
  <w:style w:type="paragraph" w:customStyle="1" w:styleId="Body">
    <w:name w:val="Body"/>
    <w:rsid w:val="008B240A"/>
    <w:pPr>
      <w:pBdr>
        <w:top w:val="nil"/>
        <w:left w:val="nil"/>
        <w:bottom w:val="nil"/>
        <w:right w:val="nil"/>
        <w:between w:val="nil"/>
        <w:bar w:val="nil"/>
      </w:pBdr>
      <w:spacing w:after="200" w:line="276" w:lineRule="auto"/>
    </w:pPr>
    <w:rPr>
      <w:rFonts w:ascii="Calibri" w:eastAsia="Arial Unicode MS" w:hAnsi="Calibri" w:cs="Arial Unicode MS"/>
      <w:color w:val="000000"/>
      <w:sz w:val="22"/>
      <w:szCs w:val="22"/>
      <w:u w:color="000000"/>
      <w:bdr w:val="nil"/>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283955">
      <w:bodyDiv w:val="1"/>
      <w:marLeft w:val="0"/>
      <w:marRight w:val="0"/>
      <w:marTop w:val="0"/>
      <w:marBottom w:val="0"/>
      <w:divBdr>
        <w:top w:val="none" w:sz="0" w:space="0" w:color="auto"/>
        <w:left w:val="none" w:sz="0" w:space="0" w:color="auto"/>
        <w:bottom w:val="none" w:sz="0" w:space="0" w:color="auto"/>
        <w:right w:val="none" w:sz="0" w:space="0" w:color="auto"/>
      </w:divBdr>
    </w:div>
    <w:div w:id="1079906123">
      <w:bodyDiv w:val="1"/>
      <w:marLeft w:val="0"/>
      <w:marRight w:val="0"/>
      <w:marTop w:val="0"/>
      <w:marBottom w:val="0"/>
      <w:divBdr>
        <w:top w:val="none" w:sz="0" w:space="0" w:color="auto"/>
        <w:left w:val="none" w:sz="0" w:space="0" w:color="auto"/>
        <w:bottom w:val="none" w:sz="0" w:space="0" w:color="auto"/>
        <w:right w:val="none" w:sz="0" w:space="0" w:color="auto"/>
      </w:divBdr>
    </w:div>
    <w:div w:id="1327976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D4428B-1005-4A33-9B47-ACAB068AC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6940</Words>
  <Characters>3957</Characters>
  <Application>Microsoft Office Word</Application>
  <DocSecurity>0</DocSecurity>
  <Lines>32</Lines>
  <Paragraphs>21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likumā "Par iedzīvotāju ienākuma nodokli"</vt:lpstr>
      <vt:lpstr>Grozījumi likumā "Par iedzīvotāju ienākuma nodokli"</vt:lpstr>
    </vt:vector>
  </TitlesOfParts>
  <Company>Finanšu Ministrija</Company>
  <LinksUpToDate>false</LinksUpToDate>
  <CharactersWithSpaces>10876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likumā "Par iedzīvotāju ienākuma nodokli"</dc:title>
  <dc:subject/>
  <dc:creator>Anda Orehova</dc:creator>
  <cp:keywords/>
  <dc:description>67095493_x000d_
Agrita.Ozolina@fm.gov.lv</dc:description>
  <cp:lastModifiedBy>Laimdota Adlere</cp:lastModifiedBy>
  <cp:revision>2</cp:revision>
  <cp:lastPrinted>2020-10-08T12:15:00Z</cp:lastPrinted>
  <dcterms:created xsi:type="dcterms:W3CDTF">2020-10-09T05:31:00Z</dcterms:created>
  <dcterms:modified xsi:type="dcterms:W3CDTF">2020-10-09T05:31:00Z</dcterms:modified>
  <cp:contentStatus/>
</cp:coreProperties>
</file>