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74" w:rsidRDefault="008A1274" w:rsidP="006D5F1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5F1C" w:rsidRPr="00213EDB" w:rsidRDefault="006D5F1C" w:rsidP="006D5F1C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MINISTRU KABINETA SĒDES PROTOKOLLĒMUMS</w:t>
      </w:r>
    </w:p>
    <w:p w:rsidR="006D5F1C" w:rsidRPr="00213EDB" w:rsidRDefault="006D5F1C" w:rsidP="006D5F1C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6D5F1C" w:rsidRPr="00213EDB" w:rsidTr="00BA47DB">
        <w:trPr>
          <w:cantSplit/>
          <w:jc w:val="center"/>
        </w:trPr>
        <w:tc>
          <w:tcPr>
            <w:tcW w:w="3786" w:type="dxa"/>
          </w:tcPr>
          <w:p w:rsidR="006D5F1C" w:rsidRPr="00213EDB" w:rsidRDefault="006D5F1C" w:rsidP="00BA47D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Rīgā</w:t>
            </w:r>
          </w:p>
        </w:tc>
        <w:tc>
          <w:tcPr>
            <w:tcW w:w="1067" w:type="dxa"/>
          </w:tcPr>
          <w:p w:rsidR="006D5F1C" w:rsidRPr="00213EDB" w:rsidRDefault="006D5F1C" w:rsidP="00BA47D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Nr.___</w:t>
            </w:r>
          </w:p>
        </w:tc>
        <w:tc>
          <w:tcPr>
            <w:tcW w:w="4137" w:type="dxa"/>
          </w:tcPr>
          <w:p w:rsidR="006D5F1C" w:rsidRPr="00213EDB" w:rsidRDefault="006D5F1C" w:rsidP="00FE37DB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gada ___. _________</w:t>
            </w:r>
          </w:p>
        </w:tc>
      </w:tr>
    </w:tbl>
    <w:p w:rsidR="006D5F1C" w:rsidRPr="00213EDB" w:rsidRDefault="006D5F1C" w:rsidP="006D5F1C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EDB">
        <w:rPr>
          <w:rFonts w:ascii="Times New Roman" w:hAnsi="Times New Roman" w:cs="Times New Roman"/>
          <w:color w:val="000000"/>
          <w:sz w:val="24"/>
          <w:szCs w:val="24"/>
        </w:rPr>
        <w:t>.§</w:t>
      </w:r>
    </w:p>
    <w:p w:rsidR="0032102A" w:rsidRDefault="0032102A" w:rsidP="000F170F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F170F" w:rsidRDefault="000F170F" w:rsidP="000F170F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Par informatīvo ziņojumu “Par Valsts kontroles revīzijā “Par Latvijas Republikas 2019.gada pārskatu par valsts budžeta izpildi un par pašvaldību budžetiem” sniegtajiem ieteikumiem un priekšlikumu Ministru kabinetam”</w:t>
      </w:r>
    </w:p>
    <w:p w:rsidR="0032102A" w:rsidRDefault="0032102A" w:rsidP="000F170F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32102A" w:rsidRPr="000F170F" w:rsidRDefault="0032102A" w:rsidP="000F170F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99105C" w:rsidRDefault="000F170F" w:rsidP="001B6465">
      <w:pPr>
        <w:pStyle w:val="Default"/>
        <w:numPr>
          <w:ilvl w:val="0"/>
          <w:numId w:val="1"/>
        </w:numPr>
        <w:spacing w:before="120" w:after="120"/>
        <w:ind w:left="357" w:right="-141" w:hanging="357"/>
        <w:contextualSpacing/>
        <w:jc w:val="both"/>
      </w:pPr>
      <w:r>
        <w:t xml:space="preserve">Pieņemt zināšanai </w:t>
      </w:r>
      <w:r w:rsidR="00FB51B9">
        <w:t xml:space="preserve">finanšu ministra iesniegto </w:t>
      </w:r>
      <w:r>
        <w:t>informatīvo ziņojumu</w:t>
      </w:r>
      <w:r w:rsidR="00FB51B9">
        <w:t>.</w:t>
      </w:r>
    </w:p>
    <w:p w:rsidR="001B6465" w:rsidRDefault="001B6465" w:rsidP="001B6465">
      <w:pPr>
        <w:pStyle w:val="Default"/>
        <w:numPr>
          <w:ilvl w:val="0"/>
          <w:numId w:val="1"/>
        </w:numPr>
        <w:spacing w:before="120" w:after="120"/>
        <w:ind w:left="357" w:right="-141" w:hanging="357"/>
        <w:contextualSpacing/>
        <w:jc w:val="both"/>
      </w:pPr>
      <w:r w:rsidRPr="00213EDB">
        <w:t>Pieņemt zināšanai Latvijas Republikas 201</w:t>
      </w:r>
      <w:r>
        <w:t>9</w:t>
      </w:r>
      <w:r w:rsidRPr="00213EDB">
        <w:t xml:space="preserve">.gada pārskatu par valsts budžeta izpildi un par pašvaldību budžetiem </w:t>
      </w:r>
      <w:r w:rsidRPr="00F53166">
        <w:t xml:space="preserve">un Valsts kontroles atzinumu </w:t>
      </w:r>
      <w:r w:rsidRPr="00284DB3">
        <w:t>“</w:t>
      </w:r>
      <w:r w:rsidRPr="00F53166">
        <w:t xml:space="preserve">Par </w:t>
      </w:r>
      <w:r w:rsidRPr="00F53166">
        <w:rPr>
          <w:bCs/>
          <w:iCs/>
        </w:rPr>
        <w:t>Latvijas Republikas 201</w:t>
      </w:r>
      <w:r>
        <w:rPr>
          <w:bCs/>
          <w:iCs/>
        </w:rPr>
        <w:t>9.</w:t>
      </w:r>
      <w:r w:rsidRPr="00F53166">
        <w:rPr>
          <w:bCs/>
          <w:iCs/>
        </w:rPr>
        <w:t>gada pārskatu par valsts budžeta izpildi un par pašvaldību budžetiem</w:t>
      </w:r>
      <w:r>
        <w:rPr>
          <w:bCs/>
          <w:iCs/>
        </w:rPr>
        <w:t>”</w:t>
      </w:r>
      <w:r w:rsidRPr="00F53166">
        <w:t>.</w:t>
      </w:r>
    </w:p>
    <w:p w:rsidR="001B6465" w:rsidRDefault="001B6465" w:rsidP="001B6465">
      <w:pPr>
        <w:pStyle w:val="Default"/>
        <w:numPr>
          <w:ilvl w:val="0"/>
          <w:numId w:val="1"/>
        </w:numPr>
        <w:spacing w:before="120" w:after="120"/>
        <w:ind w:left="357" w:right="-141" w:hanging="357"/>
        <w:contextualSpacing/>
        <w:jc w:val="both"/>
      </w:pPr>
      <w:r w:rsidRPr="000A360B">
        <w:t>Valsts kancelejai Latvijas Republikas 201</w:t>
      </w:r>
      <w:r>
        <w:t>9</w:t>
      </w:r>
      <w:r w:rsidRPr="000A360B">
        <w:t>.gada pārskatu par valsts budžeta</w:t>
      </w:r>
      <w:r w:rsidRPr="00670A72">
        <w:t xml:space="preserve"> izpildi un par pašvaldību budžetiem un Valsts kontroles atzinumu “Par </w:t>
      </w:r>
      <w:r>
        <w:rPr>
          <w:bCs/>
          <w:iCs/>
        </w:rPr>
        <w:t>Latvijas Republikas 2019.</w:t>
      </w:r>
      <w:r w:rsidRPr="00670A72">
        <w:rPr>
          <w:bCs/>
          <w:iCs/>
        </w:rPr>
        <w:t>gada pārskatu par valsts budžeta izpildi un par pašvaldību budžetiem” iesniegt Saeimai līdz 20</w:t>
      </w:r>
      <w:r>
        <w:rPr>
          <w:bCs/>
          <w:iCs/>
        </w:rPr>
        <w:t>20.gada 15</w:t>
      </w:r>
      <w:r w:rsidRPr="00670A72">
        <w:rPr>
          <w:bCs/>
          <w:iCs/>
        </w:rPr>
        <w:t>.oktobrim</w:t>
      </w:r>
      <w:r>
        <w:rPr>
          <w:bCs/>
          <w:iCs/>
        </w:rPr>
        <w:t>.</w:t>
      </w:r>
    </w:p>
    <w:p w:rsidR="001B6465" w:rsidRDefault="001B6465" w:rsidP="001B6465">
      <w:pPr>
        <w:pStyle w:val="Default"/>
        <w:numPr>
          <w:ilvl w:val="0"/>
          <w:numId w:val="1"/>
        </w:numPr>
        <w:spacing w:before="120" w:after="120"/>
        <w:ind w:left="357" w:right="-141" w:hanging="357"/>
        <w:contextualSpacing/>
        <w:jc w:val="both"/>
      </w:pPr>
      <w:r>
        <w:t xml:space="preserve">Lai ieviestu </w:t>
      </w:r>
      <w:r w:rsidRPr="00F53166">
        <w:t>Valsts kontroles</w:t>
      </w:r>
      <w:r>
        <w:t xml:space="preserve"> </w:t>
      </w:r>
      <w:r w:rsidRPr="006E03C0">
        <w:rPr>
          <w:bCs/>
          <w:iCs/>
        </w:rPr>
        <w:t>2020.gada 15.septembra revīzijas ziņojuma</w:t>
      </w:r>
      <w:r w:rsidRPr="006E03C0">
        <w:t xml:space="preserve"> </w:t>
      </w:r>
      <w:r w:rsidRPr="000A360B">
        <w:t>Nr.2.4.1-3</w:t>
      </w:r>
      <w:r>
        <w:t>2</w:t>
      </w:r>
      <w:r w:rsidRPr="000A360B">
        <w:t>/201</w:t>
      </w:r>
      <w:r>
        <w:t xml:space="preserve">9 </w:t>
      </w:r>
      <w:r w:rsidRPr="000A360B">
        <w:t>„Par Latvijas Republikas 201</w:t>
      </w:r>
      <w:r>
        <w:t>9</w:t>
      </w:r>
      <w:r w:rsidRPr="000A360B">
        <w:t>.gada pārskatu par valsts budžeta izpildi un par pašvaldību budžetiem”</w:t>
      </w:r>
      <w:r>
        <w:t xml:space="preserve"> ieteikumu grafikā “Finanšu ministrijas ziņošanas par ieteikumu ieviešanas laika grafiks” sniegto</w:t>
      </w:r>
      <w:r w:rsidR="00280030">
        <w:t xml:space="preserve"> ieteikumu</w:t>
      </w:r>
      <w:r>
        <w:t>:</w:t>
      </w:r>
    </w:p>
    <w:p w:rsidR="00FB51B9" w:rsidRDefault="000F170F" w:rsidP="000F170F">
      <w:pPr>
        <w:pStyle w:val="Default"/>
        <w:numPr>
          <w:ilvl w:val="1"/>
          <w:numId w:val="1"/>
        </w:numPr>
        <w:spacing w:before="120" w:after="120"/>
        <w:ind w:right="-141"/>
        <w:contextualSpacing/>
        <w:jc w:val="both"/>
      </w:pPr>
      <w:r>
        <w:t xml:space="preserve">Ekonomikas ministrijai </w:t>
      </w:r>
      <w:r w:rsidR="00FB51B9">
        <w:t xml:space="preserve">(tai skaitā </w:t>
      </w:r>
      <w:r>
        <w:t>Būvniecības valsts kontroles birojam</w:t>
      </w:r>
      <w:r w:rsidR="00FB51B9">
        <w:t>)</w:t>
      </w:r>
      <w:r>
        <w:t xml:space="preserve"> </w:t>
      </w:r>
      <w:r w:rsidR="001B6465" w:rsidRPr="00775260">
        <w:t>pilnveidot būvkomersantu reģistrēšanas nodevas samaksas kontroli, lai uzraugošā un valsts nodevu administrējošā iestāde spētu pārliecināties, ka visi būvkomersanti reģistrējas, sniedz patiesu informāciju un nodevu samaks</w:t>
      </w:r>
      <w:r>
        <w:t xml:space="preserve">ā atbilstoši normatīvajam aktam. </w:t>
      </w:r>
    </w:p>
    <w:p w:rsidR="00280030" w:rsidRPr="00FB51B9" w:rsidRDefault="00FB51B9" w:rsidP="000F170F">
      <w:pPr>
        <w:pStyle w:val="Default"/>
        <w:numPr>
          <w:ilvl w:val="1"/>
          <w:numId w:val="1"/>
        </w:numPr>
        <w:spacing w:before="120" w:after="120"/>
        <w:ind w:right="-141"/>
        <w:contextualSpacing/>
        <w:jc w:val="both"/>
      </w:pPr>
      <w:r w:rsidRPr="00FB51B9">
        <w:t>Ekonomikas ministrijai informēt Valsts kontroli p</w:t>
      </w:r>
      <w:r w:rsidR="00280030" w:rsidRPr="00FB51B9">
        <w:t xml:space="preserve">ar </w:t>
      </w:r>
      <w:r w:rsidRPr="00FB51B9">
        <w:t xml:space="preserve">šā </w:t>
      </w:r>
      <w:proofErr w:type="spellStart"/>
      <w:r w:rsidRPr="00FB51B9">
        <w:t>protokollēmuma</w:t>
      </w:r>
      <w:proofErr w:type="spellEnd"/>
      <w:r w:rsidRPr="00FB51B9">
        <w:t xml:space="preserve"> 4.1.apakšpunktā noteiktā uzdevumā izpildi </w:t>
      </w:r>
      <w:r w:rsidR="00280030" w:rsidRPr="00FB51B9">
        <w:t>līdz 2021.gad</w:t>
      </w:r>
      <w:r w:rsidR="000F170F" w:rsidRPr="00FB51B9">
        <w:t>a 30.decembrim;</w:t>
      </w:r>
    </w:p>
    <w:p w:rsidR="000F170F" w:rsidRPr="00FB51B9" w:rsidRDefault="00FB51B9" w:rsidP="00FB51B9">
      <w:pPr>
        <w:pStyle w:val="Default"/>
        <w:numPr>
          <w:ilvl w:val="0"/>
          <w:numId w:val="1"/>
        </w:numPr>
        <w:spacing w:before="120" w:after="120"/>
        <w:ind w:left="284" w:right="-141" w:hanging="357"/>
        <w:contextualSpacing/>
        <w:jc w:val="both"/>
      </w:pPr>
      <w:r>
        <w:t>V</w:t>
      </w:r>
      <w:r w:rsidRPr="00FB51B9">
        <w:t>isām ministrijām un centrālajām valsts pārvaldes iestādēm</w:t>
      </w:r>
      <w:r>
        <w:t>,</w:t>
      </w:r>
      <w:r w:rsidRPr="00FB51B9">
        <w:t xml:space="preserve"> </w:t>
      </w:r>
      <w:r>
        <w:t>l</w:t>
      </w:r>
      <w:r w:rsidRPr="00FB51B9">
        <w:t xml:space="preserve">ai ieviestu Valsts kontroles </w:t>
      </w:r>
      <w:r w:rsidRPr="00FB51B9">
        <w:rPr>
          <w:bCs/>
          <w:iCs/>
        </w:rPr>
        <w:t>2020.gada 15.septembra revīzijas ziņojuma</w:t>
      </w:r>
      <w:r w:rsidRPr="00FB51B9">
        <w:t xml:space="preserve"> Nr.2.4.1-32/2019 „Par Latvijas Republikas 2019.gada pārskatu par valsts budžeta izpildi un par pašvaldību budžetiem” ieteikumu grafikā “Finanšu ministrijas ziņošanas par ieteikumu ieviešanas laika grafiks” sniegto priekšlikumu</w:t>
      </w:r>
      <w:r w:rsidR="0032102A">
        <w:t xml:space="preserve"> Ministru kabinetam par iespējamo saistību, kas Latvijai izriet no dalības starptautiskajās organizācijās, atspoguļošanu un uzskaiti</w:t>
      </w:r>
      <w:r>
        <w:t>:</w:t>
      </w:r>
    </w:p>
    <w:p w:rsidR="001B6465" w:rsidRDefault="001B6465" w:rsidP="00FB51B9">
      <w:pPr>
        <w:pStyle w:val="Default"/>
        <w:numPr>
          <w:ilvl w:val="1"/>
          <w:numId w:val="1"/>
        </w:numPr>
        <w:spacing w:before="120" w:after="120"/>
        <w:ind w:right="-141"/>
        <w:contextualSpacing/>
        <w:jc w:val="both"/>
      </w:pPr>
      <w:r>
        <w:t>līdz</w:t>
      </w:r>
      <w:r w:rsidRPr="00FB51B9">
        <w:t xml:space="preserve"> 2020.gada 15.decembrim sa</w:t>
      </w:r>
      <w:r>
        <w:t>vā mājas lapā publicēt informāciju  par attiecīgās ministrijas kompetencē esošajām starptautiskajām organizācijām</w:t>
      </w:r>
      <w:r w:rsidR="00FB51B9">
        <w:t xml:space="preserve"> (starptautiskās organizācijas nosaukums, iestāšanās datums)</w:t>
      </w:r>
      <w:r>
        <w:t xml:space="preserve">, kurās Latvija ir dalībvalsts. Katru gadu līdz kārtējā gada 15.decembrim nodrošināt minētā saraksta aktualizāciju; </w:t>
      </w:r>
    </w:p>
    <w:p w:rsidR="001B6465" w:rsidRDefault="001B6465" w:rsidP="00FB51B9">
      <w:pPr>
        <w:pStyle w:val="Default"/>
        <w:numPr>
          <w:ilvl w:val="1"/>
          <w:numId w:val="1"/>
        </w:numPr>
        <w:spacing w:before="120" w:after="120"/>
        <w:ind w:right="-141"/>
        <w:contextualSpacing/>
        <w:jc w:val="both"/>
      </w:pPr>
      <w:r>
        <w:t xml:space="preserve">pirms iestāšanās starptautiskajā </w:t>
      </w:r>
      <w:r w:rsidR="00FB51B9">
        <w:t>organizāc</w:t>
      </w:r>
      <w:r>
        <w:t xml:space="preserve">ijā, gatavojot attiecīgo informatīvo ziņojumu Ministru kabinetam, tajā iekļaut iespējamo saistību apjoma </w:t>
      </w:r>
      <w:proofErr w:type="spellStart"/>
      <w:r>
        <w:t>izvērtējumu</w:t>
      </w:r>
      <w:proofErr w:type="spellEnd"/>
      <w:r>
        <w:t>, ņemot vērā konkrētās nozares un starptautiskās organizācijas specifiku un fiskālo risku nozīmīgumu.</w:t>
      </w:r>
    </w:p>
    <w:p w:rsidR="00B942EF" w:rsidRDefault="00B942EF" w:rsidP="0016471F">
      <w:pPr>
        <w:pStyle w:val="NormalWeb"/>
        <w:tabs>
          <w:tab w:val="left" w:pos="6237"/>
        </w:tabs>
        <w:spacing w:before="120" w:beforeAutospacing="0" w:after="120" w:afterAutospacing="0"/>
        <w:contextualSpacing/>
        <w:rPr>
          <w:rFonts w:ascii="Times New Roman" w:hAnsi="Times New Roman"/>
          <w:sz w:val="24"/>
          <w:szCs w:val="24"/>
        </w:rPr>
      </w:pPr>
    </w:p>
    <w:p w:rsidR="006D5F1C" w:rsidRPr="00213EDB" w:rsidRDefault="006D5F1C" w:rsidP="0016471F">
      <w:pPr>
        <w:pStyle w:val="NormalWeb"/>
        <w:tabs>
          <w:tab w:val="left" w:pos="6237"/>
        </w:tabs>
        <w:spacing w:before="120" w:beforeAutospacing="0" w:after="120" w:afterAutospacing="0"/>
        <w:contextualSpacing/>
        <w:rPr>
          <w:rFonts w:ascii="Times New Roman" w:hAnsi="Times New Roman"/>
          <w:sz w:val="24"/>
          <w:szCs w:val="24"/>
        </w:rPr>
      </w:pPr>
      <w:r w:rsidRPr="00213EDB">
        <w:rPr>
          <w:rFonts w:ascii="Times New Roman" w:hAnsi="Times New Roman"/>
          <w:sz w:val="24"/>
          <w:szCs w:val="24"/>
        </w:rPr>
        <w:t>Ministru prezident</w:t>
      </w:r>
      <w:r>
        <w:rPr>
          <w:rFonts w:ascii="Times New Roman" w:hAnsi="Times New Roman"/>
          <w:sz w:val="24"/>
          <w:szCs w:val="24"/>
        </w:rPr>
        <w:t>s</w:t>
      </w:r>
      <w:r w:rsidRPr="00213EDB">
        <w:rPr>
          <w:rFonts w:ascii="Times New Roman" w:hAnsi="Times New Roman"/>
          <w:sz w:val="24"/>
          <w:szCs w:val="24"/>
        </w:rPr>
        <w:tab/>
      </w:r>
      <w:proofErr w:type="spellStart"/>
      <w:r w:rsidR="008A54C0">
        <w:rPr>
          <w:rFonts w:ascii="Times New Roman" w:hAnsi="Times New Roman"/>
          <w:sz w:val="24"/>
          <w:szCs w:val="24"/>
        </w:rPr>
        <w:t>A.K.Kariņš</w:t>
      </w:r>
      <w:proofErr w:type="spellEnd"/>
      <w:r w:rsidR="008A54C0" w:rsidRPr="008A54C0">
        <w:rPr>
          <w:rFonts w:ascii="Arial" w:hAnsi="Arial" w:cs="Arial"/>
          <w:color w:val="545454"/>
          <w:sz w:val="21"/>
          <w:szCs w:val="21"/>
        </w:rPr>
        <w:t xml:space="preserve"> </w:t>
      </w:r>
    </w:p>
    <w:p w:rsidR="006D5F1C" w:rsidRPr="00213EDB" w:rsidRDefault="006D5F1C" w:rsidP="0016471F">
      <w:pPr>
        <w:pStyle w:val="NormalWeb"/>
        <w:tabs>
          <w:tab w:val="left" w:pos="6840"/>
        </w:tabs>
        <w:spacing w:before="120" w:beforeAutospacing="0" w:after="120" w:afterAutospacing="0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6D5F1C" w:rsidRPr="00213EDB" w:rsidRDefault="006D5F1C" w:rsidP="0016471F">
      <w:pPr>
        <w:pStyle w:val="NormalWeb"/>
        <w:tabs>
          <w:tab w:val="left" w:pos="6237"/>
        </w:tabs>
        <w:spacing w:before="120" w:beforeAutospacing="0" w:after="120" w:afterAutospacing="0"/>
        <w:contextualSpacing/>
        <w:rPr>
          <w:rFonts w:ascii="Times New Roman" w:hAnsi="Times New Roman"/>
          <w:sz w:val="24"/>
          <w:szCs w:val="24"/>
        </w:rPr>
      </w:pPr>
      <w:r w:rsidRPr="00213EDB">
        <w:rPr>
          <w:rFonts w:ascii="Times New Roman" w:hAnsi="Times New Roman"/>
          <w:sz w:val="24"/>
          <w:szCs w:val="24"/>
        </w:rPr>
        <w:t>Valsts kancelejas direktors</w:t>
      </w:r>
      <w:r w:rsidRPr="00213EDB">
        <w:rPr>
          <w:rFonts w:ascii="Times New Roman" w:hAnsi="Times New Roman"/>
          <w:sz w:val="24"/>
          <w:szCs w:val="24"/>
        </w:rPr>
        <w:tab/>
      </w:r>
      <w:proofErr w:type="spellStart"/>
      <w:r w:rsidR="00B700E2">
        <w:rPr>
          <w:rFonts w:ascii="Times New Roman" w:hAnsi="Times New Roman"/>
          <w:sz w:val="24"/>
          <w:szCs w:val="24"/>
        </w:rPr>
        <w:t>J.Citskovskis</w:t>
      </w:r>
      <w:proofErr w:type="spellEnd"/>
    </w:p>
    <w:p w:rsidR="0016471F" w:rsidRDefault="0016471F" w:rsidP="0016471F">
      <w:pPr>
        <w:pStyle w:val="NormalWeb"/>
        <w:tabs>
          <w:tab w:val="left" w:pos="2820"/>
          <w:tab w:val="left" w:pos="6237"/>
        </w:tabs>
        <w:spacing w:before="120" w:beforeAutospacing="0" w:after="120" w:afterAutospacing="0"/>
        <w:contextualSpacing/>
        <w:rPr>
          <w:rFonts w:ascii="Times New Roman" w:hAnsi="Times New Roman"/>
          <w:sz w:val="24"/>
          <w:szCs w:val="24"/>
        </w:rPr>
      </w:pPr>
    </w:p>
    <w:p w:rsidR="00670A72" w:rsidRDefault="006D5F1C" w:rsidP="0016471F">
      <w:pPr>
        <w:pStyle w:val="NormalWeb"/>
        <w:tabs>
          <w:tab w:val="left" w:pos="2820"/>
          <w:tab w:val="left" w:pos="6237"/>
        </w:tabs>
        <w:spacing w:before="120" w:beforeAutospacing="0" w:after="120" w:afterAutospacing="0"/>
        <w:contextualSpacing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>Finanšu ministr</w:t>
      </w:r>
      <w:r w:rsidR="00A8434E">
        <w:rPr>
          <w:rFonts w:ascii="Times New Roman" w:hAnsi="Times New Roman"/>
          <w:sz w:val="24"/>
          <w:szCs w:val="24"/>
        </w:rPr>
        <w:t>s</w:t>
      </w:r>
      <w:r w:rsidRPr="00213EDB">
        <w:rPr>
          <w:rFonts w:ascii="Times New Roman" w:hAnsi="Times New Roman"/>
          <w:sz w:val="24"/>
          <w:szCs w:val="24"/>
        </w:rPr>
        <w:t xml:space="preserve"> </w:t>
      </w:r>
      <w:r w:rsidRPr="00213EDB">
        <w:rPr>
          <w:rFonts w:ascii="Times New Roman" w:hAnsi="Times New Roman"/>
          <w:sz w:val="24"/>
          <w:szCs w:val="24"/>
        </w:rPr>
        <w:tab/>
      </w:r>
      <w:r w:rsidRPr="00213EDB">
        <w:rPr>
          <w:rFonts w:ascii="Times New Roman" w:hAnsi="Times New Roman"/>
          <w:sz w:val="24"/>
          <w:szCs w:val="24"/>
        </w:rPr>
        <w:tab/>
      </w:r>
      <w:proofErr w:type="spellStart"/>
      <w:r w:rsidR="00B942EF">
        <w:rPr>
          <w:rFonts w:ascii="Times New Roman" w:hAnsi="Times New Roman"/>
          <w:sz w:val="24"/>
          <w:szCs w:val="24"/>
        </w:rPr>
        <w:t>J.Reirs</w:t>
      </w:r>
      <w:proofErr w:type="spellEnd"/>
    </w:p>
    <w:p w:rsidR="0016471F" w:rsidRDefault="0016471F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6471F" w:rsidRDefault="0016471F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6471F" w:rsidRDefault="0016471F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D5F1C" w:rsidRDefault="00A8434E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Grossmane</w:t>
      </w:r>
      <w:proofErr w:type="spellEnd"/>
      <w:r w:rsidR="006D5F1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</w:t>
      </w:r>
      <w:r w:rsidR="006D5F1C" w:rsidRPr="006B5C76">
        <w:rPr>
          <w:rFonts w:ascii="Times New Roman" w:eastAsia="Times New Roman" w:hAnsi="Times New Roman" w:cs="Times New Roman"/>
          <w:sz w:val="20"/>
          <w:szCs w:val="20"/>
          <w:lang w:bidi="ar-SA"/>
        </w:rPr>
        <w:t>670</w:t>
      </w:r>
      <w:r w:rsidR="00013468">
        <w:rPr>
          <w:rFonts w:ascii="Times New Roman" w:eastAsia="Times New Roman" w:hAnsi="Times New Roman" w:cs="Times New Roman"/>
          <w:sz w:val="20"/>
          <w:szCs w:val="20"/>
          <w:lang w:bidi="ar-SA"/>
        </w:rPr>
        <w:t>95660</w:t>
      </w:r>
    </w:p>
    <w:p w:rsidR="00D942DC" w:rsidRDefault="00434A98" w:rsidP="009D2F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jelena.grossmane</w:t>
      </w:r>
      <w:r w:rsidR="006D5F1C" w:rsidRPr="006B5C76">
        <w:rPr>
          <w:rFonts w:ascii="Times New Roman" w:eastAsia="Times New Roman" w:hAnsi="Times New Roman" w:cs="Times New Roman"/>
          <w:sz w:val="20"/>
          <w:szCs w:val="20"/>
          <w:lang w:bidi="ar-SA"/>
        </w:rPr>
        <w:t>@fm.gov.lv</w:t>
      </w:r>
    </w:p>
    <w:sectPr w:rsidR="00D942DC" w:rsidSect="00B942EF">
      <w:headerReference w:type="default" r:id="rId7"/>
      <w:footerReference w:type="default" r:id="rId8"/>
      <w:footerReference w:type="first" r:id="rId9"/>
      <w:pgSz w:w="11907" w:h="16840" w:code="9"/>
      <w:pgMar w:top="1135" w:right="1275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AB9" w:rsidRDefault="00312AB9" w:rsidP="006D5F1C">
      <w:pPr>
        <w:spacing w:after="0" w:line="240" w:lineRule="auto"/>
      </w:pPr>
      <w:r>
        <w:separator/>
      </w:r>
    </w:p>
  </w:endnote>
  <w:endnote w:type="continuationSeparator" w:id="0">
    <w:p w:rsidR="00312AB9" w:rsidRDefault="00312AB9" w:rsidP="006D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56" w:rsidRDefault="00AA1F4C" w:rsidP="00AF75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FMpro</w:t>
    </w:r>
    <w:r w:rsidR="00BD50C4">
      <w:rPr>
        <w:rFonts w:ascii="Times New Roman" w:hAnsi="Times New Roman" w:cs="Times New Roman"/>
        <w:sz w:val="20"/>
        <w:szCs w:val="20"/>
      </w:rPr>
      <w:t>t</w:t>
    </w:r>
    <w:r w:rsidR="00620D86">
      <w:rPr>
        <w:rFonts w:ascii="Times New Roman" w:hAnsi="Times New Roman" w:cs="Times New Roman"/>
        <w:sz w:val="20"/>
        <w:szCs w:val="20"/>
      </w:rPr>
      <w:t>_30</w:t>
    </w:r>
    <w:r w:rsidR="0029300B">
      <w:rPr>
        <w:rFonts w:ascii="Times New Roman" w:hAnsi="Times New Roman" w:cs="Times New Roman"/>
        <w:sz w:val="20"/>
        <w:szCs w:val="20"/>
      </w:rPr>
      <w:t>092020</w:t>
    </w:r>
    <w:r w:rsidR="006D5F1C">
      <w:rPr>
        <w:rFonts w:ascii="Times New Roman" w:hAnsi="Times New Roman" w:cs="Times New Roman"/>
        <w:sz w:val="20"/>
        <w:szCs w:val="20"/>
      </w:rPr>
      <w:t>docx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D39" w:rsidRPr="005B0D50" w:rsidRDefault="00AA1F4C" w:rsidP="006F5BBD">
    <w:pPr>
      <w:pStyle w:val="Footer"/>
      <w:tabs>
        <w:tab w:val="clear" w:pos="8306"/>
        <w:tab w:val="right" w:pos="8931"/>
      </w:tabs>
      <w:spacing w:after="0" w:line="240" w:lineRule="auto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FMpro</w:t>
    </w:r>
    <w:r w:rsidR="00BD50C4">
      <w:rPr>
        <w:rFonts w:ascii="Times New Roman" w:hAnsi="Times New Roman" w:cs="Times New Roman"/>
        <w:sz w:val="20"/>
        <w:szCs w:val="20"/>
      </w:rPr>
      <w:t>t</w:t>
    </w:r>
    <w:r w:rsidR="00620D86">
      <w:rPr>
        <w:rFonts w:ascii="Times New Roman" w:hAnsi="Times New Roman" w:cs="Times New Roman"/>
        <w:sz w:val="20"/>
        <w:szCs w:val="20"/>
      </w:rPr>
      <w:t>_30</w:t>
    </w:r>
    <w:r w:rsidR="00FE37DB">
      <w:rPr>
        <w:rFonts w:ascii="Times New Roman" w:hAnsi="Times New Roman" w:cs="Times New Roman"/>
        <w:sz w:val="20"/>
        <w:szCs w:val="20"/>
      </w:rPr>
      <w:t>092020</w:t>
    </w:r>
    <w:r>
      <w:rPr>
        <w:rFonts w:ascii="Times New Roman" w:hAnsi="Times New Roman" w:cs="Times New Roman"/>
        <w:sz w:val="20"/>
        <w:szCs w:val="20"/>
      </w:rPr>
      <w:t xml:space="preserve">.docx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AB9" w:rsidRDefault="00312AB9" w:rsidP="006D5F1C">
      <w:pPr>
        <w:spacing w:after="0" w:line="240" w:lineRule="auto"/>
      </w:pPr>
      <w:r>
        <w:separator/>
      </w:r>
    </w:p>
  </w:footnote>
  <w:footnote w:type="continuationSeparator" w:id="0">
    <w:p w:rsidR="00312AB9" w:rsidRDefault="00312AB9" w:rsidP="006D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DE" w:rsidRDefault="00AA1F4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6BF">
      <w:rPr>
        <w:noProof/>
      </w:rPr>
      <w:t>2</w:t>
    </w:r>
    <w:r>
      <w:rPr>
        <w:noProof/>
      </w:rPr>
      <w:fldChar w:fldCharType="end"/>
    </w:r>
  </w:p>
  <w:p w:rsidR="00AD5FDE" w:rsidRDefault="00312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063"/>
    <w:multiLevelType w:val="hybridMultilevel"/>
    <w:tmpl w:val="2DE29F18"/>
    <w:lvl w:ilvl="0" w:tplc="D9DA39EA">
      <w:start w:val="2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862A1A"/>
    <w:multiLevelType w:val="hybridMultilevel"/>
    <w:tmpl w:val="E73A2154"/>
    <w:lvl w:ilvl="0" w:tplc="A4B2AF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0CB2"/>
    <w:multiLevelType w:val="hybridMultilevel"/>
    <w:tmpl w:val="69F66D38"/>
    <w:lvl w:ilvl="0" w:tplc="A4B2AF3E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3E7418D"/>
    <w:multiLevelType w:val="hybridMultilevel"/>
    <w:tmpl w:val="1B1C7062"/>
    <w:lvl w:ilvl="0" w:tplc="E116BC44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93838C8"/>
    <w:multiLevelType w:val="hybridMultilevel"/>
    <w:tmpl w:val="7E8E72A8"/>
    <w:lvl w:ilvl="0" w:tplc="A4B2AF3E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06E51EC"/>
    <w:multiLevelType w:val="hybridMultilevel"/>
    <w:tmpl w:val="FD8C747C"/>
    <w:lvl w:ilvl="0" w:tplc="E116B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957B7"/>
    <w:multiLevelType w:val="hybridMultilevel"/>
    <w:tmpl w:val="9B3CBC8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12C200E"/>
    <w:multiLevelType w:val="hybridMultilevel"/>
    <w:tmpl w:val="741825EA"/>
    <w:lvl w:ilvl="0" w:tplc="9B44F79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F55008"/>
    <w:multiLevelType w:val="multilevel"/>
    <w:tmpl w:val="C92643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1C"/>
    <w:rsid w:val="00004A8C"/>
    <w:rsid w:val="0000646F"/>
    <w:rsid w:val="00011FEB"/>
    <w:rsid w:val="00013468"/>
    <w:rsid w:val="0004162E"/>
    <w:rsid w:val="00083A5A"/>
    <w:rsid w:val="000967D6"/>
    <w:rsid w:val="000A3312"/>
    <w:rsid w:val="000A360B"/>
    <w:rsid w:val="000C3D2E"/>
    <w:rsid w:val="000F170F"/>
    <w:rsid w:val="001101D3"/>
    <w:rsid w:val="00142A92"/>
    <w:rsid w:val="0016471F"/>
    <w:rsid w:val="001B6465"/>
    <w:rsid w:val="001C36BF"/>
    <w:rsid w:val="001D1B5B"/>
    <w:rsid w:val="00231EC5"/>
    <w:rsid w:val="00280030"/>
    <w:rsid w:val="0029300B"/>
    <w:rsid w:val="002C7A2E"/>
    <w:rsid w:val="00307F0C"/>
    <w:rsid w:val="00312AB9"/>
    <w:rsid w:val="0032102A"/>
    <w:rsid w:val="00372B51"/>
    <w:rsid w:val="003B5021"/>
    <w:rsid w:val="00434A98"/>
    <w:rsid w:val="00461E26"/>
    <w:rsid w:val="004B1ABB"/>
    <w:rsid w:val="00516B63"/>
    <w:rsid w:val="00553F1C"/>
    <w:rsid w:val="0057007D"/>
    <w:rsid w:val="00620D86"/>
    <w:rsid w:val="00670A72"/>
    <w:rsid w:val="00690A19"/>
    <w:rsid w:val="0069479F"/>
    <w:rsid w:val="006A2E00"/>
    <w:rsid w:val="006D5F1C"/>
    <w:rsid w:val="006E03C0"/>
    <w:rsid w:val="007624F4"/>
    <w:rsid w:val="00775A8B"/>
    <w:rsid w:val="00816BA5"/>
    <w:rsid w:val="008812E6"/>
    <w:rsid w:val="008A1274"/>
    <w:rsid w:val="008A54C0"/>
    <w:rsid w:val="0099105C"/>
    <w:rsid w:val="009C0627"/>
    <w:rsid w:val="009D2F05"/>
    <w:rsid w:val="00A32D67"/>
    <w:rsid w:val="00A61755"/>
    <w:rsid w:val="00A8434E"/>
    <w:rsid w:val="00AA1F4C"/>
    <w:rsid w:val="00B5561D"/>
    <w:rsid w:val="00B700E2"/>
    <w:rsid w:val="00B942EF"/>
    <w:rsid w:val="00BD50C4"/>
    <w:rsid w:val="00BE0F1D"/>
    <w:rsid w:val="00BE7F56"/>
    <w:rsid w:val="00C3189A"/>
    <w:rsid w:val="00C46BDA"/>
    <w:rsid w:val="00C809D8"/>
    <w:rsid w:val="00C97E50"/>
    <w:rsid w:val="00CD037D"/>
    <w:rsid w:val="00D002F6"/>
    <w:rsid w:val="00D4351E"/>
    <w:rsid w:val="00D47975"/>
    <w:rsid w:val="00D77D4C"/>
    <w:rsid w:val="00D942DC"/>
    <w:rsid w:val="00DE24D7"/>
    <w:rsid w:val="00DF7B6E"/>
    <w:rsid w:val="00E557F3"/>
    <w:rsid w:val="00F16CA1"/>
    <w:rsid w:val="00F96AB0"/>
    <w:rsid w:val="00FB51B9"/>
    <w:rsid w:val="00FE37D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ACB40-C091-4CCE-B8B5-4CF8A9F2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F1C"/>
    <w:pPr>
      <w:spacing w:after="200" w:line="276" w:lineRule="auto"/>
    </w:pPr>
    <w:rPr>
      <w:rFonts w:ascii="Calibri" w:eastAsia="Calibri" w:hAnsi="Calibri" w:cs="Arial Unicode MS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F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D5F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5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F1C"/>
    <w:rPr>
      <w:rFonts w:ascii="Calibri" w:eastAsia="Calibri" w:hAnsi="Calibri" w:cs="Arial Unicode MS"/>
      <w:lang w:bidi="lo-LA"/>
    </w:rPr>
  </w:style>
  <w:style w:type="paragraph" w:customStyle="1" w:styleId="Default">
    <w:name w:val="Default"/>
    <w:rsid w:val="006D5F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D5F1C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 w:bidi="ar-SA"/>
    </w:rPr>
  </w:style>
  <w:style w:type="character" w:styleId="Hyperlink">
    <w:name w:val="Hyperlink"/>
    <w:basedOn w:val="DefaultParagraphFont"/>
    <w:uiPriority w:val="99"/>
    <w:unhideWhenUsed/>
    <w:rsid w:val="00231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5"/>
    <w:rPr>
      <w:rFonts w:ascii="Segoe UI" w:eastAsia="Calibri" w:hAnsi="Segoe UI" w:cs="Segoe UI"/>
      <w:sz w:val="18"/>
      <w:szCs w:val="18"/>
      <w:lang w:bidi="lo-LA"/>
    </w:rPr>
  </w:style>
  <w:style w:type="character" w:customStyle="1" w:styleId="st1">
    <w:name w:val="st1"/>
    <w:basedOn w:val="DefaultParagraphFont"/>
    <w:rsid w:val="008A54C0"/>
  </w:style>
  <w:style w:type="paragraph" w:customStyle="1" w:styleId="tvhtmlmktable">
    <w:name w:val="tv_html mk_table"/>
    <w:basedOn w:val="Normal"/>
    <w:rsid w:val="00F1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“Par Latvijas Republikas 2019. gada pārskatu par valsts budžeta izpildi un par pašvaldību budžetiem un Valsts kontroles atzinumu”</vt:lpstr>
    </vt:vector>
  </TitlesOfParts>
  <Company>Finanšu ministrija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“Par Latvijas Republikas 2019. gada pārskatu par valsts budžeta izpildi un par pašvaldību budžetiem un Valsts kontroles atzinumu”</dc:title>
  <dc:subject>Protokollēmums</dc:subject>
  <dc:creator>Jeļena Grossmane</dc:creator>
  <cp:keywords/>
  <dc:description>67095660, jelena.grossmane@fm.gov.lv</dc:description>
  <cp:lastModifiedBy>Laimdota Adlere</cp:lastModifiedBy>
  <cp:revision>2</cp:revision>
  <cp:lastPrinted>2020-09-30T12:18:00Z</cp:lastPrinted>
  <dcterms:created xsi:type="dcterms:W3CDTF">2020-10-05T11:57:00Z</dcterms:created>
  <dcterms:modified xsi:type="dcterms:W3CDTF">2020-10-05T11:57:00Z</dcterms:modified>
  <cp:contentStatus/>
</cp:coreProperties>
</file>