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8B" w:rsidRPr="001B2043" w:rsidRDefault="004B5108" w:rsidP="004B5108">
      <w:pPr>
        <w:jc w:val="center"/>
        <w:rPr>
          <w:rFonts w:ascii="Times New Roman" w:hAnsi="Times New Roman"/>
        </w:rPr>
      </w:pPr>
      <w:bookmarkStart w:id="0" w:name="_Toc40591644"/>
      <w:r>
        <w:rPr>
          <w:noProof/>
          <w:sz w:val="20"/>
          <w:lang w:eastAsia="lv-LV"/>
        </w:rPr>
        <w:drawing>
          <wp:inline distT="0" distB="0" distL="0" distR="0" wp14:anchorId="7D76E689" wp14:editId="557704E3">
            <wp:extent cx="1885950" cy="2077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bez_vienkarsa_pilnkrasu_rgb_v_h_L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60" cy="209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Default="006A288B" w:rsidP="006A288B">
      <w:pPr>
        <w:jc w:val="center"/>
        <w:rPr>
          <w:rFonts w:ascii="Times New Roman" w:hAnsi="Times New Roman"/>
        </w:rPr>
      </w:pPr>
    </w:p>
    <w:p w:rsidR="00000E79" w:rsidRPr="001B2043" w:rsidRDefault="00000E79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4B5108">
      <w:pPr>
        <w:rPr>
          <w:rFonts w:ascii="Times New Roman" w:hAnsi="Times New Roman"/>
        </w:rPr>
      </w:pPr>
    </w:p>
    <w:p w:rsidR="006A288B" w:rsidRPr="001B2043" w:rsidRDefault="006A288B" w:rsidP="004B5108">
      <w:pPr>
        <w:jc w:val="center"/>
        <w:rPr>
          <w:rFonts w:ascii="Times New Roman" w:hAnsi="Times New Roman"/>
          <w:b/>
          <w:bCs/>
          <w:kern w:val="52"/>
          <w:sz w:val="56"/>
        </w:rPr>
      </w:pPr>
      <w:r w:rsidRPr="001B2043">
        <w:rPr>
          <w:rFonts w:ascii="Times New Roman" w:hAnsi="Times New Roman"/>
          <w:b/>
          <w:bCs/>
          <w:kern w:val="52"/>
          <w:sz w:val="56"/>
        </w:rPr>
        <w:t>Likum</w:t>
      </w:r>
      <w:r w:rsidR="000C6AE8">
        <w:rPr>
          <w:rFonts w:ascii="Times New Roman" w:hAnsi="Times New Roman"/>
          <w:b/>
          <w:bCs/>
          <w:kern w:val="52"/>
          <w:sz w:val="56"/>
        </w:rPr>
        <w:t>projekta</w:t>
      </w:r>
    </w:p>
    <w:p w:rsidR="006A288B" w:rsidRPr="001B2043" w:rsidRDefault="006A288B" w:rsidP="004B5108">
      <w:pPr>
        <w:jc w:val="center"/>
        <w:rPr>
          <w:rFonts w:ascii="Times New Roman" w:hAnsi="Times New Roman"/>
          <w:b/>
          <w:bCs/>
          <w:kern w:val="52"/>
          <w:sz w:val="56"/>
        </w:rPr>
      </w:pPr>
      <w:r w:rsidRPr="001B2043">
        <w:rPr>
          <w:rFonts w:ascii="Times New Roman" w:hAnsi="Times New Roman"/>
          <w:b/>
          <w:bCs/>
          <w:kern w:val="52"/>
          <w:sz w:val="56"/>
        </w:rPr>
        <w:t>«Par valsts budžetu 20</w:t>
      </w:r>
      <w:r w:rsidR="009B3308">
        <w:rPr>
          <w:rFonts w:ascii="Times New Roman" w:hAnsi="Times New Roman"/>
          <w:b/>
          <w:bCs/>
          <w:kern w:val="52"/>
          <w:sz w:val="56"/>
        </w:rPr>
        <w:t>21</w:t>
      </w:r>
      <w:r w:rsidR="009B5AFC">
        <w:rPr>
          <w:rFonts w:ascii="Times New Roman" w:hAnsi="Times New Roman"/>
          <w:b/>
          <w:bCs/>
          <w:kern w:val="52"/>
          <w:sz w:val="56"/>
        </w:rPr>
        <w:t>.</w:t>
      </w:r>
      <w:r w:rsidR="00C92B40">
        <w:rPr>
          <w:rFonts w:ascii="Times New Roman" w:hAnsi="Times New Roman"/>
          <w:b/>
          <w:bCs/>
          <w:kern w:val="52"/>
          <w:sz w:val="56"/>
        </w:rPr>
        <w:t xml:space="preserve"> </w:t>
      </w:r>
      <w:r w:rsidRPr="001B2043">
        <w:rPr>
          <w:rFonts w:ascii="Times New Roman" w:hAnsi="Times New Roman"/>
          <w:b/>
          <w:bCs/>
          <w:kern w:val="52"/>
          <w:sz w:val="56"/>
        </w:rPr>
        <w:t>gadam»</w:t>
      </w:r>
    </w:p>
    <w:p w:rsidR="006A288B" w:rsidRPr="001B2043" w:rsidRDefault="006A288B" w:rsidP="004B5108">
      <w:pPr>
        <w:jc w:val="center"/>
        <w:rPr>
          <w:rFonts w:ascii="Times New Roman" w:hAnsi="Times New Roman"/>
          <w:b/>
          <w:bCs/>
          <w:kern w:val="52"/>
          <w:sz w:val="56"/>
        </w:rPr>
      </w:pPr>
    </w:p>
    <w:p w:rsidR="006A288B" w:rsidRPr="001B2043" w:rsidRDefault="006A288B" w:rsidP="004B5108">
      <w:pPr>
        <w:jc w:val="center"/>
        <w:rPr>
          <w:rFonts w:ascii="Times New Roman" w:hAnsi="Times New Roman"/>
        </w:rPr>
      </w:pPr>
      <w:r w:rsidRPr="001B2043">
        <w:rPr>
          <w:rFonts w:ascii="Times New Roman" w:hAnsi="Times New Roman"/>
          <w:b/>
          <w:bCs/>
          <w:kern w:val="52"/>
          <w:sz w:val="56"/>
        </w:rPr>
        <w:t>Paskaidrojumi</w:t>
      </w:r>
    </w:p>
    <w:p w:rsidR="006A288B" w:rsidRPr="001B2043" w:rsidRDefault="006A288B" w:rsidP="006A288B">
      <w:pPr>
        <w:jc w:val="left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4B5108">
      <w:pPr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</w:rPr>
      </w:pPr>
    </w:p>
    <w:p w:rsidR="006A288B" w:rsidRPr="001B2043" w:rsidRDefault="006A288B" w:rsidP="006A288B">
      <w:pPr>
        <w:jc w:val="center"/>
        <w:rPr>
          <w:rFonts w:ascii="Times New Roman" w:hAnsi="Times New Roman"/>
          <w:sz w:val="20"/>
        </w:rPr>
      </w:pPr>
    </w:p>
    <w:p w:rsidR="006A288B" w:rsidRPr="001B2043" w:rsidRDefault="006A288B" w:rsidP="006A288B">
      <w:pPr>
        <w:pBdr>
          <w:top w:val="single" w:sz="4" w:space="4" w:color="auto"/>
        </w:pBdr>
        <w:jc w:val="left"/>
        <w:rPr>
          <w:rFonts w:ascii="Times New Roman" w:hAnsi="Times New Roman"/>
          <w:sz w:val="36"/>
        </w:rPr>
        <w:sectPr w:rsidR="006A288B" w:rsidRPr="001B2043" w:rsidSect="005F45D9">
          <w:headerReference w:type="even" r:id="rId9"/>
          <w:headerReference w:type="first" r:id="rId10"/>
          <w:footerReference w:type="first" r:id="rId11"/>
          <w:pgSz w:w="11906" w:h="16838" w:code="9"/>
          <w:pgMar w:top="1418" w:right="1134" w:bottom="1134" w:left="1701" w:header="720" w:footer="720" w:gutter="0"/>
          <w:cols w:space="720"/>
          <w:rtlGutter/>
          <w:docGrid w:linePitch="326"/>
        </w:sectPr>
      </w:pPr>
      <w:r w:rsidRPr="001B2043">
        <w:rPr>
          <w:rFonts w:ascii="Times New Roman" w:hAnsi="Times New Roman"/>
        </w:rPr>
        <w:t>20</w:t>
      </w:r>
      <w:r w:rsidR="009B3308">
        <w:rPr>
          <w:rFonts w:ascii="Times New Roman" w:hAnsi="Times New Roman"/>
        </w:rPr>
        <w:t>20</w:t>
      </w:r>
      <w:r w:rsidR="00791111">
        <w:rPr>
          <w:rFonts w:ascii="Times New Roman" w:hAnsi="Times New Roman"/>
        </w:rPr>
        <w:t>.</w:t>
      </w:r>
      <w:r w:rsidR="00C92B40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 xml:space="preserve">gada </w:t>
      </w:r>
      <w:r w:rsidR="008D519D">
        <w:rPr>
          <w:rFonts w:ascii="Times New Roman" w:hAnsi="Times New Roman"/>
        </w:rPr>
        <w:t>oktobris</w:t>
      </w:r>
    </w:p>
    <w:bookmarkEnd w:id="0"/>
    <w:p w:rsidR="005D6005" w:rsidRDefault="005D6005">
      <w:pPr>
        <w:pStyle w:val="H1"/>
      </w:pPr>
      <w:r w:rsidRPr="001B2043">
        <w:lastRenderedPageBreak/>
        <w:t>SATURS</w:t>
      </w:r>
    </w:p>
    <w:p w:rsidR="0068517E" w:rsidRPr="0068517E" w:rsidRDefault="0068517E" w:rsidP="00413574"/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 xml:space="preserve">1. Makroekonomiskās </w:t>
      </w:r>
      <w:r w:rsidR="00DD29C7" w:rsidRPr="001B2043">
        <w:rPr>
          <w:rFonts w:ascii="Times New Roman" w:hAnsi="Times New Roman"/>
          <w:b/>
        </w:rPr>
        <w:t>attīstības</w:t>
      </w:r>
      <w:r w:rsidRPr="001B2043">
        <w:rPr>
          <w:rFonts w:ascii="Times New Roman" w:hAnsi="Times New Roman"/>
          <w:b/>
        </w:rPr>
        <w:t xml:space="preserve"> apraksts</w:t>
      </w:r>
      <w:r w:rsidR="005418C2">
        <w:rPr>
          <w:rFonts w:ascii="Times New Roman" w:hAnsi="Times New Roman"/>
        </w:rPr>
        <w:t xml:space="preserve"> </w:t>
      </w:r>
      <w:r w:rsidR="005418C2">
        <w:rPr>
          <w:rFonts w:ascii="Times New Roman" w:hAnsi="Times New Roman"/>
        </w:rPr>
        <w:tab/>
      </w:r>
      <w:r w:rsidR="008D1CC5">
        <w:rPr>
          <w:rFonts w:ascii="Times New Roman" w:hAnsi="Times New Roman"/>
        </w:rPr>
        <w:t>5</w:t>
      </w:r>
    </w:p>
    <w:p w:rsidR="005D6005" w:rsidRPr="001B2043" w:rsidRDefault="005418C2">
      <w:pPr>
        <w:tabs>
          <w:tab w:val="right" w:leader="dot" w:pos="9072"/>
        </w:tabs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 Ārējā ekonomiskā vide </w:t>
      </w:r>
      <w:r>
        <w:rPr>
          <w:rFonts w:ascii="Times New Roman" w:hAnsi="Times New Roman"/>
        </w:rPr>
        <w:tab/>
      </w:r>
      <w:r w:rsidR="00465AE7">
        <w:rPr>
          <w:rFonts w:ascii="Times New Roman" w:hAnsi="Times New Roman"/>
        </w:rPr>
        <w:t>5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1.2. </w:t>
      </w:r>
      <w:r w:rsidR="00DD29C7" w:rsidRPr="001B2043">
        <w:rPr>
          <w:rFonts w:ascii="Times New Roman" w:hAnsi="Times New Roman"/>
        </w:rPr>
        <w:t>Latvijas t</w:t>
      </w:r>
      <w:r w:rsidR="00FE038B" w:rsidRPr="001B2043">
        <w:rPr>
          <w:rFonts w:ascii="Times New Roman" w:hAnsi="Times New Roman"/>
        </w:rPr>
        <w:t>autsaimniecības attīstība</w:t>
      </w:r>
      <w:r w:rsidR="005418C2">
        <w:rPr>
          <w:rFonts w:ascii="Times New Roman" w:hAnsi="Times New Roman"/>
        </w:rPr>
        <w:t xml:space="preserve"> </w:t>
      </w:r>
      <w:r w:rsidR="005418C2">
        <w:rPr>
          <w:rFonts w:ascii="Times New Roman" w:hAnsi="Times New Roman"/>
        </w:rPr>
        <w:tab/>
      </w:r>
      <w:r w:rsidR="00465AE7">
        <w:rPr>
          <w:rFonts w:ascii="Times New Roman" w:hAnsi="Times New Roman"/>
        </w:rPr>
        <w:t>7</w:t>
      </w:r>
    </w:p>
    <w:p w:rsidR="00825F30" w:rsidRPr="001B2043" w:rsidRDefault="00825F30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1.3. Makroekonomisko nel</w:t>
      </w:r>
      <w:r w:rsidRPr="001B2043">
        <w:rPr>
          <w:rFonts w:ascii="Times New Roman" w:hAnsi="Times New Roman" w:hint="eastAsia"/>
        </w:rPr>
        <w:t>ī</w:t>
      </w:r>
      <w:r w:rsidRPr="001B2043">
        <w:rPr>
          <w:rFonts w:ascii="Times New Roman" w:hAnsi="Times New Roman"/>
        </w:rPr>
        <w:t>dzsvarot</w:t>
      </w:r>
      <w:r w:rsidRPr="001B2043">
        <w:rPr>
          <w:rFonts w:ascii="Times New Roman" w:hAnsi="Times New Roman" w:hint="eastAsia"/>
        </w:rPr>
        <w:t>ī</w:t>
      </w:r>
      <w:r w:rsidRPr="001B2043">
        <w:rPr>
          <w:rFonts w:ascii="Times New Roman" w:hAnsi="Times New Roman"/>
        </w:rPr>
        <w:t>bu uzraudz</w:t>
      </w:r>
      <w:r w:rsidRPr="001B2043">
        <w:rPr>
          <w:rFonts w:ascii="Times New Roman" w:hAnsi="Times New Roman" w:hint="eastAsia"/>
        </w:rPr>
        <w:t>ī</w:t>
      </w:r>
      <w:r w:rsidR="005418C2">
        <w:rPr>
          <w:rFonts w:ascii="Times New Roman" w:hAnsi="Times New Roman"/>
        </w:rPr>
        <w:t xml:space="preserve">ba ES </w:t>
      </w:r>
      <w:r w:rsidR="005418C2">
        <w:rPr>
          <w:rFonts w:ascii="Times New Roman" w:hAnsi="Times New Roman"/>
        </w:rPr>
        <w:tab/>
      </w:r>
      <w:r w:rsidR="00D33763">
        <w:rPr>
          <w:rFonts w:ascii="Times New Roman" w:hAnsi="Times New Roman"/>
        </w:rPr>
        <w:t>52</w:t>
      </w:r>
    </w:p>
    <w:p w:rsidR="005D6005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</w:t>
      </w:r>
      <w:r w:rsidR="00825F30" w:rsidRPr="001B2043">
        <w:rPr>
          <w:rFonts w:ascii="Times New Roman" w:hAnsi="Times New Roman"/>
        </w:rPr>
        <w:t>4</w:t>
      </w:r>
      <w:r w:rsidRPr="001B2043">
        <w:rPr>
          <w:rFonts w:ascii="Times New Roman" w:hAnsi="Times New Roman"/>
        </w:rPr>
        <w:t>. Makroekono</w:t>
      </w:r>
      <w:r w:rsidR="00D41C59" w:rsidRPr="001B2043">
        <w:rPr>
          <w:rFonts w:ascii="Times New Roman" w:hAnsi="Times New Roman"/>
        </w:rPr>
        <w:t xml:space="preserve">miskās </w:t>
      </w:r>
      <w:r w:rsidR="005418C2">
        <w:rPr>
          <w:rFonts w:ascii="Times New Roman" w:hAnsi="Times New Roman"/>
        </w:rPr>
        <w:t xml:space="preserve">attīstības scenārijs </w:t>
      </w:r>
      <w:r w:rsidR="005418C2">
        <w:rPr>
          <w:rFonts w:ascii="Times New Roman" w:hAnsi="Times New Roman"/>
        </w:rPr>
        <w:tab/>
      </w:r>
      <w:r w:rsidR="00465AE7">
        <w:rPr>
          <w:rFonts w:ascii="Times New Roman" w:hAnsi="Times New Roman"/>
        </w:rPr>
        <w:t>58</w:t>
      </w:r>
    </w:p>
    <w:p w:rsidR="00E5409E" w:rsidRPr="001B2043" w:rsidRDefault="00E5409E" w:rsidP="00E5409E">
      <w:pPr>
        <w:tabs>
          <w:tab w:val="right" w:leader="dot" w:pos="9072"/>
        </w:tabs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Pr="001B204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Jūtīguma analīze</w:t>
      </w:r>
      <w:r w:rsidR="005418C2">
        <w:rPr>
          <w:rFonts w:ascii="Times New Roman" w:hAnsi="Times New Roman"/>
        </w:rPr>
        <w:t xml:space="preserve"> </w:t>
      </w:r>
      <w:r w:rsidR="005418C2">
        <w:rPr>
          <w:rFonts w:ascii="Times New Roman" w:hAnsi="Times New Roman"/>
        </w:rPr>
        <w:tab/>
      </w:r>
      <w:r w:rsidR="00465AE7">
        <w:rPr>
          <w:rFonts w:ascii="Times New Roman" w:hAnsi="Times New Roman"/>
        </w:rPr>
        <w:t>60</w:t>
      </w:r>
    </w:p>
    <w:p w:rsidR="00E5409E" w:rsidRPr="001B2043" w:rsidRDefault="00E5409E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1B2043">
        <w:rPr>
          <w:rFonts w:ascii="Times New Roman" w:hAnsi="Times New Roman"/>
        </w:rPr>
        <w:t>. </w:t>
      </w:r>
      <w:r w:rsidR="00FA27F9" w:rsidRPr="00FA27F9">
        <w:rPr>
          <w:rFonts w:ascii="Times New Roman" w:hAnsi="Times New Roman"/>
          <w:szCs w:val="24"/>
        </w:rPr>
        <w:t xml:space="preserve">Iepriekšējo makroekonomisko prognožu </w:t>
      </w:r>
      <w:proofErr w:type="spellStart"/>
      <w:r w:rsidR="00FA27F9" w:rsidRPr="00FA27F9">
        <w:rPr>
          <w:rFonts w:ascii="Times New Roman" w:hAnsi="Times New Roman"/>
          <w:szCs w:val="24"/>
        </w:rPr>
        <w:t>izvērtējums</w:t>
      </w:r>
      <w:proofErr w:type="spellEnd"/>
      <w:r w:rsidR="005418C2">
        <w:rPr>
          <w:rFonts w:ascii="Times New Roman" w:hAnsi="Times New Roman"/>
        </w:rPr>
        <w:tab/>
      </w:r>
      <w:r w:rsidR="00465AE7">
        <w:rPr>
          <w:rFonts w:ascii="Times New Roman" w:hAnsi="Times New Roman"/>
        </w:rPr>
        <w:t>64</w:t>
      </w:r>
    </w:p>
    <w:p w:rsidR="005D6005" w:rsidRPr="00AE320F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  <w:sz w:val="18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 xml:space="preserve">2. Fiskālais apskats </w:t>
      </w:r>
      <w:r w:rsidR="005418C2">
        <w:rPr>
          <w:rFonts w:ascii="Times New Roman" w:hAnsi="Times New Roman"/>
        </w:rPr>
        <w:tab/>
      </w:r>
      <w:r w:rsidR="00465AE7">
        <w:rPr>
          <w:rFonts w:ascii="Times New Roman" w:hAnsi="Times New Roman"/>
        </w:rPr>
        <w:t>67</w:t>
      </w:r>
    </w:p>
    <w:p w:rsidR="00B16728" w:rsidRPr="00AC6C13" w:rsidRDefault="00FF5D6F">
      <w:pPr>
        <w:tabs>
          <w:tab w:val="right" w:leader="dot" w:pos="9072"/>
        </w:tabs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Vispārējās valdības budžeta struktūra</w:t>
      </w:r>
      <w:r w:rsidR="005418C2">
        <w:rPr>
          <w:rFonts w:ascii="Times New Roman" w:hAnsi="Times New Roman"/>
          <w:szCs w:val="24"/>
        </w:rPr>
        <w:tab/>
      </w:r>
      <w:r w:rsidR="009E090B">
        <w:rPr>
          <w:rFonts w:ascii="Times New Roman" w:hAnsi="Times New Roman"/>
          <w:szCs w:val="24"/>
        </w:rPr>
        <w:t>67</w:t>
      </w:r>
    </w:p>
    <w:p w:rsidR="007F17AD" w:rsidRDefault="007F17AD" w:rsidP="007F17AD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 w:rsidRPr="002560CB">
        <w:rPr>
          <w:rFonts w:ascii="Times New Roman" w:hAnsi="Times New Roman"/>
          <w:szCs w:val="24"/>
        </w:rPr>
        <w:t>2.</w:t>
      </w:r>
      <w:r w:rsidR="00AC6C13">
        <w:rPr>
          <w:rFonts w:ascii="Times New Roman" w:hAnsi="Times New Roman"/>
          <w:szCs w:val="24"/>
        </w:rPr>
        <w:t>2</w:t>
      </w:r>
      <w:r w:rsidRPr="002560CB">
        <w:rPr>
          <w:rFonts w:ascii="Times New Roman" w:hAnsi="Times New Roman"/>
          <w:szCs w:val="24"/>
        </w:rPr>
        <w:t xml:space="preserve">.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Vispārējās valdības budžeta bilance</w:t>
      </w:r>
      <w:r w:rsidR="005418C2">
        <w:rPr>
          <w:rFonts w:ascii="Times New Roman" w:hAnsi="Times New Roman"/>
          <w:szCs w:val="24"/>
        </w:rPr>
        <w:tab/>
      </w:r>
      <w:r w:rsidR="009E090B">
        <w:rPr>
          <w:rFonts w:ascii="Times New Roman" w:hAnsi="Times New Roman"/>
          <w:szCs w:val="24"/>
        </w:rPr>
        <w:t>68</w:t>
      </w:r>
    </w:p>
    <w:p w:rsidR="009E090B" w:rsidRPr="002560CB" w:rsidRDefault="009E090B" w:rsidP="007F17AD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 </w:t>
      </w:r>
      <w:r w:rsidRPr="009E090B">
        <w:rPr>
          <w:rFonts w:ascii="Times New Roman" w:hAnsi="Times New Roman"/>
          <w:szCs w:val="24"/>
        </w:rPr>
        <w:t>Vald</w:t>
      </w:r>
      <w:r w:rsidRPr="009E090B">
        <w:rPr>
          <w:rFonts w:ascii="Times New Roman" w:hAnsi="Times New Roman" w:hint="eastAsia"/>
          <w:szCs w:val="24"/>
        </w:rPr>
        <w:t>ī</w:t>
      </w:r>
      <w:r w:rsidRPr="009E090B">
        <w:rPr>
          <w:rFonts w:ascii="Times New Roman" w:hAnsi="Times New Roman"/>
          <w:szCs w:val="24"/>
        </w:rPr>
        <w:t>bas apstiprin</w:t>
      </w:r>
      <w:r w:rsidRPr="009E090B">
        <w:rPr>
          <w:rFonts w:ascii="Times New Roman" w:hAnsi="Times New Roman" w:hint="eastAsia"/>
          <w:szCs w:val="24"/>
        </w:rPr>
        <w:t>ā</w:t>
      </w:r>
      <w:r w:rsidRPr="009E090B">
        <w:rPr>
          <w:rFonts w:ascii="Times New Roman" w:hAnsi="Times New Roman"/>
          <w:szCs w:val="24"/>
        </w:rPr>
        <w:t>tie atbalsta pas</w:t>
      </w:r>
      <w:r w:rsidRPr="009E090B">
        <w:rPr>
          <w:rFonts w:ascii="Times New Roman" w:hAnsi="Times New Roman" w:hint="eastAsia"/>
          <w:szCs w:val="24"/>
        </w:rPr>
        <w:t>ā</w:t>
      </w:r>
      <w:r w:rsidRPr="009E090B">
        <w:rPr>
          <w:rFonts w:ascii="Times New Roman" w:hAnsi="Times New Roman"/>
          <w:szCs w:val="24"/>
        </w:rPr>
        <w:t>kumi Covid-19 infekcijas izrais</w:t>
      </w:r>
      <w:r w:rsidRPr="009E090B">
        <w:rPr>
          <w:rFonts w:ascii="Times New Roman" w:hAnsi="Times New Roman" w:hint="eastAsia"/>
          <w:szCs w:val="24"/>
        </w:rPr>
        <w:t>ī</w:t>
      </w:r>
      <w:r w:rsidRPr="009E090B">
        <w:rPr>
          <w:rFonts w:ascii="Times New Roman" w:hAnsi="Times New Roman"/>
          <w:szCs w:val="24"/>
        </w:rPr>
        <w:t>t</w:t>
      </w:r>
      <w:r w:rsidRPr="009E090B">
        <w:rPr>
          <w:rFonts w:ascii="Times New Roman" w:hAnsi="Times New Roman" w:hint="eastAsia"/>
          <w:szCs w:val="24"/>
        </w:rPr>
        <w:t>ā</w:t>
      </w:r>
      <w:r w:rsidRPr="009E090B">
        <w:rPr>
          <w:rFonts w:ascii="Times New Roman" w:hAnsi="Times New Roman"/>
          <w:szCs w:val="24"/>
        </w:rPr>
        <w:t>s kr</w:t>
      </w:r>
      <w:r w:rsidRPr="009E090B">
        <w:rPr>
          <w:rFonts w:ascii="Times New Roman" w:hAnsi="Times New Roman" w:hint="eastAsia"/>
          <w:szCs w:val="24"/>
        </w:rPr>
        <w:t>ī</w:t>
      </w:r>
      <w:r w:rsidRPr="009E090B">
        <w:rPr>
          <w:rFonts w:ascii="Times New Roman" w:hAnsi="Times New Roman"/>
          <w:szCs w:val="24"/>
        </w:rPr>
        <w:t>zes seku mazin</w:t>
      </w:r>
      <w:r w:rsidRPr="009E090B">
        <w:rPr>
          <w:rFonts w:ascii="Times New Roman" w:hAnsi="Times New Roman" w:hint="eastAsia"/>
          <w:szCs w:val="24"/>
        </w:rPr>
        <w:t>āš</w:t>
      </w:r>
      <w:r w:rsidRPr="009E090B">
        <w:rPr>
          <w:rFonts w:ascii="Times New Roman" w:hAnsi="Times New Roman"/>
          <w:szCs w:val="24"/>
        </w:rPr>
        <w:t>anai tautsaimniec</w:t>
      </w:r>
      <w:r w:rsidRPr="009E090B">
        <w:rPr>
          <w:rFonts w:ascii="Times New Roman" w:hAnsi="Times New Roman" w:hint="eastAsia"/>
          <w:szCs w:val="24"/>
        </w:rPr>
        <w:t>ī</w:t>
      </w:r>
      <w:r w:rsidRPr="009E090B">
        <w:rPr>
          <w:rFonts w:ascii="Times New Roman" w:hAnsi="Times New Roman"/>
          <w:szCs w:val="24"/>
        </w:rPr>
        <w:t>b</w:t>
      </w:r>
      <w:r w:rsidRPr="009E090B">
        <w:rPr>
          <w:rFonts w:ascii="Times New Roman" w:hAnsi="Times New Roman" w:hint="eastAsia"/>
          <w:szCs w:val="24"/>
        </w:rPr>
        <w:t>ā</w:t>
      </w:r>
      <w:r w:rsidRPr="009E090B">
        <w:rPr>
          <w:rFonts w:ascii="Times New Roman" w:hAnsi="Times New Roman"/>
          <w:szCs w:val="24"/>
        </w:rPr>
        <w:t xml:space="preserve"> un to fisk</w:t>
      </w:r>
      <w:r w:rsidRPr="009E090B">
        <w:rPr>
          <w:rFonts w:ascii="Times New Roman" w:hAnsi="Times New Roman" w:hint="eastAsia"/>
          <w:szCs w:val="24"/>
        </w:rPr>
        <w:t>ā</w:t>
      </w:r>
      <w:r w:rsidRPr="009E090B">
        <w:rPr>
          <w:rFonts w:ascii="Times New Roman" w:hAnsi="Times New Roman"/>
          <w:szCs w:val="24"/>
        </w:rPr>
        <w:t>l</w:t>
      </w:r>
      <w:r w:rsidRPr="009E090B">
        <w:rPr>
          <w:rFonts w:ascii="Times New Roman" w:hAnsi="Times New Roman" w:hint="eastAsia"/>
          <w:szCs w:val="24"/>
        </w:rPr>
        <w:t>ā</w:t>
      </w:r>
      <w:r w:rsidRPr="009E090B">
        <w:rPr>
          <w:rFonts w:ascii="Times New Roman" w:hAnsi="Times New Roman"/>
          <w:szCs w:val="24"/>
        </w:rPr>
        <w:t xml:space="preserve"> ietekme</w:t>
      </w:r>
      <w:r w:rsidR="005418C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74</w:t>
      </w:r>
    </w:p>
    <w:p w:rsidR="002560CB" w:rsidRPr="002560CB" w:rsidRDefault="002560CB" w:rsidP="007F17AD">
      <w:pPr>
        <w:tabs>
          <w:tab w:val="right" w:leader="dot" w:pos="9072"/>
        </w:tabs>
        <w:spacing w:after="40"/>
        <w:rPr>
          <w:rFonts w:ascii="Times New Roman" w:hAnsi="Times New Roman"/>
          <w:color w:val="000000"/>
          <w:szCs w:val="24"/>
          <w:lang w:eastAsia="lv-LV"/>
        </w:rPr>
      </w:pPr>
      <w:r w:rsidRPr="002560CB">
        <w:rPr>
          <w:rFonts w:ascii="Times New Roman" w:hAnsi="Times New Roman"/>
          <w:color w:val="000000"/>
          <w:szCs w:val="24"/>
          <w:lang w:eastAsia="lv-LV"/>
        </w:rPr>
        <w:t>2.</w:t>
      </w:r>
      <w:r w:rsidR="009E090B">
        <w:rPr>
          <w:rFonts w:ascii="Times New Roman" w:hAnsi="Times New Roman"/>
          <w:color w:val="000000"/>
          <w:szCs w:val="24"/>
          <w:lang w:eastAsia="lv-LV"/>
        </w:rPr>
        <w:t>4</w:t>
      </w:r>
      <w:r w:rsidRPr="002560CB">
        <w:rPr>
          <w:rFonts w:ascii="Times New Roman" w:hAnsi="Times New Roman"/>
          <w:color w:val="000000"/>
          <w:szCs w:val="24"/>
          <w:lang w:eastAsia="lv-LV"/>
        </w:rPr>
        <w:t>. Budžeta prognožu salīdzinājums ar aktuālākajām Eiropas Komisijas prognozēm</w:t>
      </w:r>
      <w:r w:rsidR="009E090B">
        <w:rPr>
          <w:rFonts w:ascii="Times New Roman" w:hAnsi="Times New Roman"/>
          <w:color w:val="000000"/>
          <w:szCs w:val="24"/>
          <w:lang w:eastAsia="lv-LV"/>
        </w:rPr>
        <w:tab/>
        <w:t>77</w:t>
      </w:r>
    </w:p>
    <w:p w:rsidR="002560CB" w:rsidRPr="002560CB" w:rsidRDefault="009E090B" w:rsidP="002560CB">
      <w:pPr>
        <w:tabs>
          <w:tab w:val="right" w:leader="dot" w:pos="9072"/>
        </w:tabs>
        <w:spacing w:after="40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color w:val="000000"/>
          <w:szCs w:val="24"/>
          <w:lang w:eastAsia="lv-LV"/>
        </w:rPr>
        <w:t>2.5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. Pašvaldību finanšu izlīdzināšana</w:t>
      </w:r>
      <w:r>
        <w:rPr>
          <w:rFonts w:ascii="Times New Roman" w:hAnsi="Times New Roman"/>
          <w:color w:val="000000"/>
          <w:szCs w:val="24"/>
          <w:lang w:eastAsia="lv-LV"/>
        </w:rPr>
        <w:tab/>
        <w:t>78</w:t>
      </w:r>
    </w:p>
    <w:p w:rsidR="002560CB" w:rsidRPr="002560CB" w:rsidRDefault="009E090B" w:rsidP="007F17AD">
      <w:pPr>
        <w:tabs>
          <w:tab w:val="right" w:leader="dot" w:pos="9072"/>
        </w:tabs>
        <w:spacing w:after="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color w:val="000000"/>
          <w:szCs w:val="24"/>
          <w:lang w:eastAsia="lv-LV"/>
        </w:rPr>
        <w:t>2.6</w:t>
      </w:r>
      <w:r w:rsidR="002560CB" w:rsidRPr="002560CB">
        <w:rPr>
          <w:rFonts w:ascii="Times New Roman" w:hAnsi="Times New Roman"/>
          <w:bCs/>
          <w:color w:val="000000"/>
          <w:szCs w:val="24"/>
          <w:lang w:eastAsia="lv-LV"/>
        </w:rPr>
        <w:t>. Informācija par ministriju padotībā esošām no valsts budžeta daļēji finansētām atvasinātām publiskām personām un budžeta nefinansētām iestādēm</w:t>
      </w:r>
      <w:r>
        <w:rPr>
          <w:rFonts w:ascii="Times New Roman" w:hAnsi="Times New Roman"/>
          <w:bCs/>
          <w:color w:val="000000"/>
          <w:szCs w:val="24"/>
          <w:lang w:eastAsia="lv-LV"/>
        </w:rPr>
        <w:tab/>
        <w:t>78</w:t>
      </w:r>
    </w:p>
    <w:p w:rsidR="005D6005" w:rsidRPr="00AE320F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  <w:sz w:val="18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>3. Ieņēmumu analīze</w:t>
      </w:r>
      <w:r w:rsidR="00B2337B" w:rsidRPr="001B2043">
        <w:rPr>
          <w:rFonts w:ascii="Times New Roman" w:hAnsi="Times New Roman"/>
        </w:rPr>
        <w:t xml:space="preserve"> </w:t>
      </w:r>
      <w:r w:rsidR="00B2337B" w:rsidRPr="001B2043">
        <w:rPr>
          <w:rFonts w:ascii="Times New Roman" w:hAnsi="Times New Roman"/>
        </w:rPr>
        <w:tab/>
      </w:r>
      <w:r w:rsidR="009E090B" w:rsidRPr="00696CD1">
        <w:rPr>
          <w:rFonts w:ascii="Times New Roman" w:hAnsi="Times New Roman"/>
        </w:rPr>
        <w:t>80</w:t>
      </w:r>
    </w:p>
    <w:p w:rsidR="005D6005" w:rsidRPr="001B2043" w:rsidRDefault="00B2337B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3.1. </w:t>
      </w:r>
      <w:r w:rsidR="00DD29C7" w:rsidRPr="001B2043">
        <w:rPr>
          <w:rFonts w:ascii="Times New Roman" w:hAnsi="Times New Roman"/>
        </w:rPr>
        <w:t>Nodokļu politikas aktualitātes</w:t>
      </w:r>
      <w:r w:rsidRPr="001B2043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80</w:t>
      </w:r>
    </w:p>
    <w:p w:rsidR="005D6005" w:rsidRPr="001B2043" w:rsidRDefault="00B2337B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3.2. </w:t>
      </w:r>
      <w:r w:rsidR="00DD29C7" w:rsidRPr="001B2043">
        <w:rPr>
          <w:rFonts w:ascii="Times New Roman" w:hAnsi="Times New Roman"/>
        </w:rPr>
        <w:t>Kopbudžeta nodokļu ieņēmumi</w:t>
      </w:r>
      <w:r w:rsidRPr="001B2043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81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3.3. </w:t>
      </w:r>
      <w:r w:rsidR="00DD29C7" w:rsidRPr="001B2043">
        <w:rPr>
          <w:rFonts w:ascii="Times New Roman" w:hAnsi="Times New Roman"/>
        </w:rPr>
        <w:t xml:space="preserve">Valsts pamatbudžeta </w:t>
      </w:r>
      <w:proofErr w:type="spellStart"/>
      <w:r w:rsidR="00DD29C7" w:rsidRPr="001B2043">
        <w:rPr>
          <w:rFonts w:ascii="Times New Roman" w:hAnsi="Times New Roman"/>
        </w:rPr>
        <w:t>nenodokļu</w:t>
      </w:r>
      <w:proofErr w:type="spellEnd"/>
      <w:r w:rsidR="00DD29C7" w:rsidRPr="001B2043">
        <w:rPr>
          <w:rFonts w:ascii="Times New Roman" w:hAnsi="Times New Roman"/>
        </w:rPr>
        <w:t xml:space="preserve"> ieņēmumi</w:t>
      </w:r>
      <w:r w:rsidR="005418C2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109</w:t>
      </w:r>
    </w:p>
    <w:p w:rsidR="004D71F8" w:rsidRDefault="004D71F8" w:rsidP="004D71F8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3.4. Pašu ieņēmum</w:t>
      </w:r>
      <w:r w:rsidR="005418C2">
        <w:rPr>
          <w:rFonts w:ascii="Times New Roman" w:hAnsi="Times New Roman"/>
        </w:rPr>
        <w:t>i un ārvalstu finanšu palīdzība</w:t>
      </w:r>
      <w:r w:rsidR="005418C2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111</w:t>
      </w:r>
    </w:p>
    <w:p w:rsidR="005D6005" w:rsidRPr="00AE320F" w:rsidRDefault="005D6005">
      <w:pPr>
        <w:tabs>
          <w:tab w:val="right" w:leader="dot" w:pos="9072"/>
        </w:tabs>
        <w:spacing w:after="40"/>
        <w:rPr>
          <w:rFonts w:ascii="Times New Roman" w:hAnsi="Times New Roman"/>
          <w:sz w:val="18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</w:rPr>
      </w:pPr>
      <w:r w:rsidRPr="001B2043">
        <w:rPr>
          <w:rFonts w:ascii="Times New Roman" w:hAnsi="Times New Roman"/>
          <w:b/>
        </w:rPr>
        <w:t>4. Nodokļu atvieglojumu (atlaižu) un nodokļu parādu summas</w:t>
      </w:r>
      <w:r w:rsidR="005418C2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112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4.1. Nodo</w:t>
      </w:r>
      <w:r w:rsidR="00B2337B" w:rsidRPr="001B2043">
        <w:rPr>
          <w:rFonts w:ascii="Times New Roman" w:hAnsi="Times New Roman"/>
        </w:rPr>
        <w:t xml:space="preserve">kļu atvieglojumi un atlaides </w:t>
      </w:r>
      <w:r w:rsidR="00B2337B" w:rsidRPr="001B2043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112</w:t>
      </w:r>
    </w:p>
    <w:p w:rsidR="005D6005" w:rsidRPr="001B2043" w:rsidRDefault="00B2337B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4.2. </w:t>
      </w:r>
      <w:r w:rsidR="00EE0C82">
        <w:rPr>
          <w:rFonts w:ascii="Times New Roman" w:hAnsi="Times New Roman"/>
        </w:rPr>
        <w:t>VID administrēto kopbudžeta maksājumu</w:t>
      </w:r>
      <w:r w:rsidR="00696CD1">
        <w:rPr>
          <w:rFonts w:ascii="Times New Roman" w:hAnsi="Times New Roman"/>
        </w:rPr>
        <w:t xml:space="preserve"> parādi</w:t>
      </w:r>
      <w:r w:rsidRPr="001B2043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114</w:t>
      </w:r>
    </w:p>
    <w:p w:rsidR="005D6005" w:rsidRPr="00AE320F" w:rsidRDefault="005D6005">
      <w:pPr>
        <w:tabs>
          <w:tab w:val="right" w:leader="dot" w:pos="9072"/>
        </w:tabs>
        <w:spacing w:after="40"/>
        <w:rPr>
          <w:rFonts w:ascii="Times New Roman" w:hAnsi="Times New Roman"/>
          <w:sz w:val="18"/>
        </w:rPr>
      </w:pP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  <w:b/>
        </w:rPr>
      </w:pPr>
      <w:r w:rsidRPr="001B2043">
        <w:rPr>
          <w:rFonts w:ascii="Times New Roman" w:hAnsi="Times New Roman"/>
          <w:b/>
        </w:rPr>
        <w:t>5. Valsts budžeta likuma struktūra un izdevumi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696CD1">
        <w:rPr>
          <w:rFonts w:ascii="Times New Roman" w:hAnsi="Times New Roman"/>
        </w:rPr>
        <w:t>115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5.1. Valsts budžeta izdevumu pl</w:t>
      </w:r>
      <w:r w:rsidR="00696CD1">
        <w:rPr>
          <w:rFonts w:ascii="Times New Roman" w:hAnsi="Times New Roman"/>
        </w:rPr>
        <w:t>ānošanas būtiskākie elementi</w:t>
      </w:r>
      <w:r w:rsidR="00696CD1">
        <w:rPr>
          <w:rFonts w:ascii="Times New Roman" w:hAnsi="Times New Roman"/>
        </w:rPr>
        <w:tab/>
      </w:r>
      <w:r w:rsidR="0086278D">
        <w:rPr>
          <w:rFonts w:ascii="Times New Roman" w:hAnsi="Times New Roman"/>
        </w:rPr>
        <w:t>115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5.2. 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Valsts budžeta likumprojekta struktūra</w:t>
      </w:r>
      <w:r w:rsidR="00B2337B" w:rsidRPr="001B2043">
        <w:rPr>
          <w:rFonts w:ascii="Times New Roman" w:hAnsi="Times New Roman"/>
        </w:rPr>
        <w:tab/>
      </w:r>
      <w:r w:rsidR="003E3A0F">
        <w:rPr>
          <w:rFonts w:ascii="Times New Roman" w:hAnsi="Times New Roman"/>
        </w:rPr>
        <w:t>1</w:t>
      </w:r>
      <w:r w:rsidR="0086278D">
        <w:rPr>
          <w:rFonts w:ascii="Times New Roman" w:hAnsi="Times New Roman"/>
        </w:rPr>
        <w:t>23</w:t>
      </w:r>
    </w:p>
    <w:p w:rsidR="005D6005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 xml:space="preserve">5.3. Valsts </w:t>
      </w:r>
      <w:r w:rsidR="00B2337B" w:rsidRPr="001B2043">
        <w:rPr>
          <w:rFonts w:ascii="Times New Roman" w:hAnsi="Times New Roman"/>
        </w:rPr>
        <w:t xml:space="preserve">budžeta izdevumi </w:t>
      </w:r>
      <w:r w:rsidR="00B2337B" w:rsidRPr="001B2043">
        <w:rPr>
          <w:rFonts w:ascii="Times New Roman" w:hAnsi="Times New Roman"/>
        </w:rPr>
        <w:tab/>
      </w:r>
      <w:r w:rsidR="0086278D">
        <w:rPr>
          <w:rFonts w:ascii="Times New Roman" w:hAnsi="Times New Roman"/>
        </w:rPr>
        <w:t>124</w:t>
      </w:r>
    </w:p>
    <w:p w:rsidR="00B86597" w:rsidRDefault="005418C2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01. Valsts prezidenta kanceleja</w:t>
      </w:r>
      <w:r>
        <w:rPr>
          <w:rFonts w:ascii="Times New Roman" w:hAnsi="Times New Roman"/>
        </w:rPr>
        <w:tab/>
      </w:r>
      <w:r w:rsidR="0086278D">
        <w:rPr>
          <w:rFonts w:ascii="Times New Roman" w:hAnsi="Times New Roman"/>
        </w:rPr>
        <w:t>135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02. </w:t>
      </w:r>
      <w:r w:rsidR="008C3928">
        <w:rPr>
          <w:rFonts w:ascii="Times New Roman" w:hAnsi="Times New Roman"/>
        </w:rPr>
        <w:t>Saeima</w:t>
      </w:r>
      <w:r w:rsidR="008C3928">
        <w:rPr>
          <w:rFonts w:ascii="Times New Roman" w:hAnsi="Times New Roman"/>
        </w:rPr>
        <w:tab/>
        <w:t>139</w:t>
      </w:r>
    </w:p>
    <w:p w:rsidR="00B86597" w:rsidRDefault="008C3928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03. Ministru kabinets</w:t>
      </w:r>
      <w:r>
        <w:rPr>
          <w:rFonts w:ascii="Times New Roman" w:hAnsi="Times New Roman"/>
        </w:rPr>
        <w:tab/>
        <w:t>143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04.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Korupcijas nov</w:t>
      </w:r>
      <w:r w:rsidRPr="00B86597">
        <w:rPr>
          <w:rFonts w:ascii="Times New Roman" w:hAnsi="Times New Roman" w:hint="eastAsia"/>
        </w:rPr>
        <w:t>ē</w:t>
      </w:r>
      <w:r w:rsidRPr="00B86597">
        <w:rPr>
          <w:rFonts w:ascii="Times New Roman" w:hAnsi="Times New Roman"/>
        </w:rPr>
        <w:t>ršanas un apkarošanas birojs</w:t>
      </w:r>
      <w:r w:rsidR="008C3928">
        <w:rPr>
          <w:rFonts w:ascii="Times New Roman" w:hAnsi="Times New Roman"/>
        </w:rPr>
        <w:tab/>
        <w:t>158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05.</w:t>
      </w:r>
      <w:r>
        <w:rPr>
          <w:rFonts w:ascii="Times New Roman" w:hAnsi="Times New Roman"/>
        </w:rPr>
        <w:t xml:space="preserve"> </w:t>
      </w:r>
      <w:proofErr w:type="spellStart"/>
      <w:r w:rsidRPr="00B86597">
        <w:rPr>
          <w:rFonts w:ascii="Times New Roman" w:hAnsi="Times New Roman"/>
        </w:rPr>
        <w:t>Ties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bsarga</w:t>
      </w:r>
      <w:proofErr w:type="spellEnd"/>
      <w:r w:rsidRPr="00B86597">
        <w:rPr>
          <w:rFonts w:ascii="Times New Roman" w:hAnsi="Times New Roman"/>
        </w:rPr>
        <w:t xml:space="preserve"> birojs</w:t>
      </w:r>
      <w:r w:rsidR="00F50DF6">
        <w:rPr>
          <w:rFonts w:ascii="Times New Roman" w:hAnsi="Times New Roman"/>
        </w:rPr>
        <w:tab/>
        <w:t>163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08.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Sabiedr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integr</w:t>
      </w:r>
      <w:r w:rsidRPr="00B86597">
        <w:rPr>
          <w:rFonts w:ascii="Times New Roman" w:hAnsi="Times New Roman" w:hint="eastAsia"/>
        </w:rPr>
        <w:t>ā</w:t>
      </w:r>
      <w:r w:rsidRPr="00B86597">
        <w:rPr>
          <w:rFonts w:ascii="Times New Roman" w:hAnsi="Times New Roman"/>
        </w:rPr>
        <w:t>cijas fonds</w:t>
      </w:r>
      <w:r w:rsidR="00F50DF6">
        <w:rPr>
          <w:rFonts w:ascii="Times New Roman" w:hAnsi="Times New Roman"/>
        </w:rPr>
        <w:tab/>
        <w:t>169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09.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Sabiedrisko pakalpojumu regul</w:t>
      </w:r>
      <w:r w:rsidRPr="00B86597">
        <w:rPr>
          <w:rFonts w:ascii="Times New Roman" w:hAnsi="Times New Roman" w:hint="eastAsia"/>
        </w:rPr>
        <w:t>ēš</w:t>
      </w:r>
      <w:r w:rsidRPr="00B86597">
        <w:rPr>
          <w:rFonts w:ascii="Times New Roman" w:hAnsi="Times New Roman"/>
        </w:rPr>
        <w:t>anas komisija</w:t>
      </w:r>
      <w:r w:rsidR="00FB5EB7">
        <w:rPr>
          <w:rFonts w:ascii="Times New Roman" w:hAnsi="Times New Roman"/>
        </w:rPr>
        <w:tab/>
        <w:t>178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Aizsardz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ministrija</w:t>
      </w:r>
      <w:r w:rsidR="00FB5EB7">
        <w:rPr>
          <w:rFonts w:ascii="Times New Roman" w:hAnsi="Times New Roman"/>
        </w:rPr>
        <w:tab/>
        <w:t>183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 w:hint="eastAsia"/>
        </w:rPr>
        <w:t>Ā</w:t>
      </w:r>
      <w:r w:rsidRPr="00B86597">
        <w:rPr>
          <w:rFonts w:ascii="Times New Roman" w:hAnsi="Times New Roman"/>
        </w:rPr>
        <w:t>rlietu ministrija</w:t>
      </w:r>
      <w:r w:rsidR="00FB5EB7">
        <w:rPr>
          <w:rFonts w:ascii="Times New Roman" w:hAnsi="Times New Roman"/>
        </w:rPr>
        <w:tab/>
        <w:t>207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Ekonomikas ministrija</w:t>
      </w:r>
      <w:r w:rsidR="00405D33">
        <w:rPr>
          <w:rFonts w:ascii="Times New Roman" w:hAnsi="Times New Roman"/>
        </w:rPr>
        <w:tab/>
        <w:t>222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Finanšu ministrija</w:t>
      </w:r>
      <w:r w:rsidR="008A1CAA">
        <w:rPr>
          <w:rFonts w:ascii="Times New Roman" w:hAnsi="Times New Roman"/>
        </w:rPr>
        <w:tab/>
        <w:t>266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lastRenderedPageBreak/>
        <w:t>14.</w:t>
      </w:r>
      <w:r>
        <w:rPr>
          <w:rFonts w:ascii="Times New Roman" w:hAnsi="Times New Roman"/>
        </w:rPr>
        <w:t xml:space="preserve"> </w:t>
      </w:r>
      <w:proofErr w:type="spellStart"/>
      <w:r w:rsidRPr="00B86597">
        <w:rPr>
          <w:rFonts w:ascii="Times New Roman" w:hAnsi="Times New Roman"/>
        </w:rPr>
        <w:t>Iekšlietu</w:t>
      </w:r>
      <w:proofErr w:type="spellEnd"/>
      <w:r w:rsidRPr="00B86597">
        <w:rPr>
          <w:rFonts w:ascii="Times New Roman" w:hAnsi="Times New Roman"/>
        </w:rPr>
        <w:t xml:space="preserve"> ministrija</w:t>
      </w:r>
      <w:r w:rsidR="003B1912">
        <w:rPr>
          <w:rFonts w:ascii="Times New Roman" w:hAnsi="Times New Roman"/>
        </w:rPr>
        <w:tab/>
        <w:t>311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Izgl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t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un zin</w:t>
      </w:r>
      <w:r w:rsidRPr="00B86597">
        <w:rPr>
          <w:rFonts w:ascii="Times New Roman" w:hAnsi="Times New Roman" w:hint="eastAsia"/>
        </w:rPr>
        <w:t>ā</w:t>
      </w:r>
      <w:r w:rsidRPr="00B86597">
        <w:rPr>
          <w:rFonts w:ascii="Times New Roman" w:hAnsi="Times New Roman"/>
        </w:rPr>
        <w:t>tnes ministrija</w:t>
      </w:r>
      <w:r w:rsidR="00903E27">
        <w:rPr>
          <w:rFonts w:ascii="Times New Roman" w:hAnsi="Times New Roman"/>
        </w:rPr>
        <w:tab/>
        <w:t>369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Zemkop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ministrija</w:t>
      </w:r>
      <w:r w:rsidR="000B10F2">
        <w:rPr>
          <w:rFonts w:ascii="Times New Roman" w:hAnsi="Times New Roman"/>
        </w:rPr>
        <w:tab/>
        <w:t>455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17.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Satiksmes ministrija</w:t>
      </w:r>
      <w:r w:rsidR="00497945">
        <w:rPr>
          <w:rFonts w:ascii="Times New Roman" w:hAnsi="Times New Roman"/>
        </w:rPr>
        <w:tab/>
        <w:t>496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18.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Labkl</w:t>
      </w:r>
      <w:r w:rsidRPr="00B86597">
        <w:rPr>
          <w:rFonts w:ascii="Times New Roman" w:hAnsi="Times New Roman" w:hint="eastAsia"/>
        </w:rPr>
        <w:t>ā</w:t>
      </w:r>
      <w:r w:rsidRPr="00B86597">
        <w:rPr>
          <w:rFonts w:ascii="Times New Roman" w:hAnsi="Times New Roman"/>
        </w:rPr>
        <w:t>j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ministrija</w:t>
      </w:r>
      <w:r w:rsidR="00497945">
        <w:rPr>
          <w:rFonts w:ascii="Times New Roman" w:hAnsi="Times New Roman"/>
        </w:rPr>
        <w:tab/>
        <w:t>526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Pr="00B86597">
        <w:rPr>
          <w:rFonts w:ascii="Times New Roman" w:hAnsi="Times New Roman"/>
        </w:rPr>
        <w:t>Tieslietu ministrija</w:t>
      </w:r>
      <w:r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624</w:t>
      </w:r>
    </w:p>
    <w:p w:rsidR="00B86597" w:rsidRDefault="00B86597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B86597">
        <w:rPr>
          <w:rFonts w:ascii="Times New Roman" w:hAnsi="Times New Roman"/>
        </w:rPr>
        <w:t>21.Vides aizsardz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un re</w:t>
      </w:r>
      <w:r w:rsidRPr="00B86597">
        <w:rPr>
          <w:rFonts w:ascii="Times New Roman" w:hAnsi="Times New Roman" w:hint="eastAsia"/>
        </w:rPr>
        <w:t>ģ</w:t>
      </w:r>
      <w:r w:rsidRPr="00B86597">
        <w:rPr>
          <w:rFonts w:ascii="Times New Roman" w:hAnsi="Times New Roman"/>
        </w:rPr>
        <w:t>ion</w:t>
      </w:r>
      <w:r w:rsidRPr="00B86597">
        <w:rPr>
          <w:rFonts w:ascii="Times New Roman" w:hAnsi="Times New Roman" w:hint="eastAsia"/>
        </w:rPr>
        <w:t>ā</w:t>
      </w:r>
      <w:r w:rsidRPr="00B86597">
        <w:rPr>
          <w:rFonts w:ascii="Times New Roman" w:hAnsi="Times New Roman"/>
        </w:rPr>
        <w:t>l</w:t>
      </w:r>
      <w:r w:rsidRPr="00B86597">
        <w:rPr>
          <w:rFonts w:ascii="Times New Roman" w:hAnsi="Times New Roman" w:hint="eastAsia"/>
        </w:rPr>
        <w:t>ā</w:t>
      </w:r>
      <w:r w:rsidRPr="00B86597">
        <w:rPr>
          <w:rFonts w:ascii="Times New Roman" w:hAnsi="Times New Roman"/>
        </w:rPr>
        <w:t>s att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st</w:t>
      </w:r>
      <w:r w:rsidRPr="00B86597">
        <w:rPr>
          <w:rFonts w:ascii="Times New Roman" w:hAnsi="Times New Roman" w:hint="eastAsia"/>
        </w:rPr>
        <w:t>ī</w:t>
      </w:r>
      <w:r w:rsidRPr="00B86597">
        <w:rPr>
          <w:rFonts w:ascii="Times New Roman" w:hAnsi="Times New Roman"/>
        </w:rPr>
        <w:t>bas ministrija</w:t>
      </w:r>
      <w:r w:rsidR="008D303A">
        <w:rPr>
          <w:rFonts w:ascii="Times New Roman" w:hAnsi="Times New Roman"/>
        </w:rPr>
        <w:tab/>
        <w:t>681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22.</w:t>
      </w:r>
      <w:r>
        <w:rPr>
          <w:rFonts w:ascii="Times New Roman" w:hAnsi="Times New Roman"/>
        </w:rPr>
        <w:t xml:space="preserve"> </w:t>
      </w:r>
      <w:r w:rsidRPr="006A1C6E">
        <w:rPr>
          <w:rFonts w:ascii="Times New Roman" w:hAnsi="Times New Roman"/>
        </w:rPr>
        <w:t>Kult</w:t>
      </w:r>
      <w:r w:rsidRPr="006A1C6E">
        <w:rPr>
          <w:rFonts w:ascii="Times New Roman" w:hAnsi="Times New Roman" w:hint="eastAsia"/>
        </w:rPr>
        <w:t>ū</w:t>
      </w:r>
      <w:r w:rsidRPr="006A1C6E">
        <w:rPr>
          <w:rFonts w:ascii="Times New Roman" w:hAnsi="Times New Roman"/>
        </w:rPr>
        <w:t>ras ministrija</w:t>
      </w:r>
      <w:r w:rsidR="008D303A">
        <w:rPr>
          <w:rFonts w:ascii="Times New Roman" w:hAnsi="Times New Roman"/>
        </w:rPr>
        <w:tab/>
        <w:t>733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24.</w:t>
      </w:r>
      <w:r>
        <w:rPr>
          <w:rFonts w:ascii="Times New Roman" w:hAnsi="Times New Roman"/>
        </w:rPr>
        <w:t xml:space="preserve"> </w:t>
      </w:r>
      <w:r w:rsidRPr="006A1C6E">
        <w:rPr>
          <w:rFonts w:ascii="Times New Roman" w:hAnsi="Times New Roman"/>
        </w:rPr>
        <w:t>Valsts kontrole</w:t>
      </w:r>
      <w:r w:rsidR="008D303A">
        <w:rPr>
          <w:rFonts w:ascii="Times New Roman" w:hAnsi="Times New Roman"/>
        </w:rPr>
        <w:tab/>
        <w:t>776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25.</w:t>
      </w:r>
      <w:r>
        <w:rPr>
          <w:rFonts w:ascii="Times New Roman" w:hAnsi="Times New Roman"/>
        </w:rPr>
        <w:t xml:space="preserve"> </w:t>
      </w:r>
      <w:proofErr w:type="spellStart"/>
      <w:r w:rsidRPr="006A1C6E">
        <w:rPr>
          <w:rFonts w:ascii="Times New Roman" w:hAnsi="Times New Roman"/>
        </w:rPr>
        <w:t>P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rresoru</w:t>
      </w:r>
      <w:proofErr w:type="spellEnd"/>
      <w:r w:rsidRPr="006A1C6E">
        <w:rPr>
          <w:rFonts w:ascii="Times New Roman" w:hAnsi="Times New Roman"/>
        </w:rPr>
        <w:t xml:space="preserve"> koordin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cijas centrs</w:t>
      </w:r>
      <w:r w:rsidR="008D303A">
        <w:rPr>
          <w:rFonts w:ascii="Times New Roman" w:hAnsi="Times New Roman"/>
        </w:rPr>
        <w:tab/>
        <w:t>782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28.</w:t>
      </w:r>
      <w:r>
        <w:rPr>
          <w:rFonts w:ascii="Times New Roman" w:hAnsi="Times New Roman"/>
        </w:rPr>
        <w:t xml:space="preserve"> </w:t>
      </w:r>
      <w:r w:rsidRPr="006A1C6E">
        <w:rPr>
          <w:rFonts w:ascii="Times New Roman" w:hAnsi="Times New Roman"/>
        </w:rPr>
        <w:t>Augst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k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 xml:space="preserve"> tiesa</w:t>
      </w:r>
      <w:r w:rsidR="008D303A">
        <w:rPr>
          <w:rFonts w:ascii="Times New Roman" w:hAnsi="Times New Roman"/>
        </w:rPr>
        <w:tab/>
        <w:t>791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29.</w:t>
      </w:r>
      <w:r>
        <w:rPr>
          <w:rFonts w:ascii="Times New Roman" w:hAnsi="Times New Roman"/>
        </w:rPr>
        <w:t xml:space="preserve"> </w:t>
      </w:r>
      <w:r w:rsidRPr="006A1C6E">
        <w:rPr>
          <w:rFonts w:ascii="Times New Roman" w:hAnsi="Times New Roman"/>
        </w:rPr>
        <w:t>Vesel</w:t>
      </w:r>
      <w:r w:rsidRPr="006A1C6E">
        <w:rPr>
          <w:rFonts w:ascii="Times New Roman" w:hAnsi="Times New Roman" w:hint="eastAsia"/>
        </w:rPr>
        <w:t>ī</w:t>
      </w:r>
      <w:r w:rsidRPr="006A1C6E">
        <w:rPr>
          <w:rFonts w:ascii="Times New Roman" w:hAnsi="Times New Roman"/>
        </w:rPr>
        <w:t>bas ministrija</w:t>
      </w:r>
      <w:r w:rsidR="008D303A">
        <w:rPr>
          <w:rFonts w:ascii="Times New Roman" w:hAnsi="Times New Roman"/>
        </w:rPr>
        <w:tab/>
        <w:t>795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30.</w:t>
      </w:r>
      <w:r>
        <w:rPr>
          <w:rFonts w:ascii="Times New Roman" w:hAnsi="Times New Roman"/>
        </w:rPr>
        <w:t xml:space="preserve"> </w:t>
      </w:r>
      <w:r w:rsidRPr="006A1C6E">
        <w:rPr>
          <w:rFonts w:ascii="Times New Roman" w:hAnsi="Times New Roman"/>
        </w:rPr>
        <w:t>Satversmes tiesa</w:t>
      </w:r>
      <w:r w:rsidR="008D303A">
        <w:rPr>
          <w:rFonts w:ascii="Times New Roman" w:hAnsi="Times New Roman"/>
        </w:rPr>
        <w:tab/>
        <w:t>854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32.Prokurat</w:t>
      </w:r>
      <w:r w:rsidRPr="006A1C6E">
        <w:rPr>
          <w:rFonts w:ascii="Times New Roman" w:hAnsi="Times New Roman" w:hint="eastAsia"/>
        </w:rPr>
        <w:t>ū</w:t>
      </w:r>
      <w:r w:rsidRPr="006A1C6E">
        <w:rPr>
          <w:rFonts w:ascii="Times New Roman" w:hAnsi="Times New Roman"/>
        </w:rPr>
        <w:t>ra</w:t>
      </w:r>
      <w:r w:rsidR="008D303A">
        <w:rPr>
          <w:rFonts w:ascii="Times New Roman" w:hAnsi="Times New Roman"/>
        </w:rPr>
        <w:tab/>
        <w:t>859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35.Centr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l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 xml:space="preserve"> v</w:t>
      </w:r>
      <w:r w:rsidRPr="006A1C6E">
        <w:rPr>
          <w:rFonts w:ascii="Times New Roman" w:hAnsi="Times New Roman" w:hint="eastAsia"/>
        </w:rPr>
        <w:t>ē</w:t>
      </w:r>
      <w:r w:rsidRPr="006A1C6E">
        <w:rPr>
          <w:rFonts w:ascii="Times New Roman" w:hAnsi="Times New Roman"/>
        </w:rPr>
        <w:t>l</w:t>
      </w:r>
      <w:r w:rsidRPr="006A1C6E">
        <w:rPr>
          <w:rFonts w:ascii="Times New Roman" w:hAnsi="Times New Roman" w:hint="eastAsia"/>
        </w:rPr>
        <w:t>ēš</w:t>
      </w:r>
      <w:r w:rsidRPr="006A1C6E">
        <w:rPr>
          <w:rFonts w:ascii="Times New Roman" w:hAnsi="Times New Roman"/>
        </w:rPr>
        <w:t>anu komisija</w:t>
      </w:r>
      <w:r w:rsidR="008D303A">
        <w:rPr>
          <w:rFonts w:ascii="Times New Roman" w:hAnsi="Times New Roman"/>
        </w:rPr>
        <w:tab/>
        <w:t>865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37.Centr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l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 xml:space="preserve"> zemes komisija</w:t>
      </w:r>
      <w:r w:rsidR="008D303A">
        <w:rPr>
          <w:rFonts w:ascii="Times New Roman" w:hAnsi="Times New Roman"/>
        </w:rPr>
        <w:tab/>
        <w:t>869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47.Radio un telev</w:t>
      </w:r>
      <w:r w:rsidRPr="006A1C6E">
        <w:rPr>
          <w:rFonts w:ascii="Times New Roman" w:hAnsi="Times New Roman" w:hint="eastAsia"/>
        </w:rPr>
        <w:t>ī</w:t>
      </w:r>
      <w:r w:rsidRPr="006A1C6E">
        <w:rPr>
          <w:rFonts w:ascii="Times New Roman" w:hAnsi="Times New Roman"/>
        </w:rPr>
        <w:t>zija</w:t>
      </w:r>
      <w:r w:rsidR="008D303A">
        <w:rPr>
          <w:rFonts w:ascii="Times New Roman" w:hAnsi="Times New Roman"/>
        </w:rPr>
        <w:tab/>
        <w:t>872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62.M</w:t>
      </w:r>
      <w:r w:rsidRPr="006A1C6E">
        <w:rPr>
          <w:rFonts w:ascii="Times New Roman" w:hAnsi="Times New Roman" w:hint="eastAsia"/>
        </w:rPr>
        <w:t>ē</w:t>
      </w:r>
      <w:r w:rsidRPr="006A1C6E">
        <w:rPr>
          <w:rFonts w:ascii="Times New Roman" w:hAnsi="Times New Roman"/>
        </w:rPr>
        <w:t>r</w:t>
      </w:r>
      <w:r w:rsidRPr="006A1C6E">
        <w:rPr>
          <w:rFonts w:ascii="Times New Roman" w:hAnsi="Times New Roman" w:hint="eastAsia"/>
        </w:rPr>
        <w:t>ķ</w:t>
      </w:r>
      <w:r w:rsidRPr="006A1C6E">
        <w:rPr>
          <w:rFonts w:ascii="Times New Roman" w:hAnsi="Times New Roman"/>
        </w:rPr>
        <w:t>dot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cijas pašvald</w:t>
      </w:r>
      <w:r w:rsidRPr="006A1C6E">
        <w:rPr>
          <w:rFonts w:ascii="Times New Roman" w:hAnsi="Times New Roman" w:hint="eastAsia"/>
        </w:rPr>
        <w:t>ī</w:t>
      </w:r>
      <w:r w:rsidRPr="006A1C6E">
        <w:rPr>
          <w:rFonts w:ascii="Times New Roman" w:hAnsi="Times New Roman"/>
        </w:rPr>
        <w:t>b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m</w:t>
      </w:r>
      <w:r w:rsidR="008D303A">
        <w:rPr>
          <w:rFonts w:ascii="Times New Roman" w:hAnsi="Times New Roman"/>
        </w:rPr>
        <w:tab/>
        <w:t>882</w:t>
      </w:r>
    </w:p>
    <w:p w:rsidR="006A1C6E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64.Dot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cija pašvald</w:t>
      </w:r>
      <w:r w:rsidRPr="006A1C6E">
        <w:rPr>
          <w:rFonts w:ascii="Times New Roman" w:hAnsi="Times New Roman" w:hint="eastAsia"/>
        </w:rPr>
        <w:t>ī</w:t>
      </w:r>
      <w:r w:rsidRPr="006A1C6E">
        <w:rPr>
          <w:rFonts w:ascii="Times New Roman" w:hAnsi="Times New Roman"/>
        </w:rPr>
        <w:t>b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m</w:t>
      </w:r>
      <w:r w:rsidR="008D303A">
        <w:rPr>
          <w:rFonts w:ascii="Times New Roman" w:hAnsi="Times New Roman"/>
        </w:rPr>
        <w:tab/>
        <w:t>891</w:t>
      </w:r>
    </w:p>
    <w:p w:rsidR="006A1C6E" w:rsidRPr="001B2043" w:rsidRDefault="006A1C6E" w:rsidP="006A1C6E">
      <w:pPr>
        <w:tabs>
          <w:tab w:val="right" w:leader="dot" w:pos="9072"/>
        </w:tabs>
        <w:spacing w:after="40"/>
        <w:ind w:firstLine="426"/>
        <w:rPr>
          <w:rFonts w:ascii="Times New Roman" w:hAnsi="Times New Roman"/>
        </w:rPr>
      </w:pPr>
      <w:r w:rsidRPr="006A1C6E">
        <w:rPr>
          <w:rFonts w:ascii="Times New Roman" w:hAnsi="Times New Roman"/>
        </w:rPr>
        <w:t>74.Gadsk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rt</w:t>
      </w:r>
      <w:r w:rsidRPr="006A1C6E">
        <w:rPr>
          <w:rFonts w:ascii="Times New Roman" w:hAnsi="Times New Roman" w:hint="eastAsia"/>
        </w:rPr>
        <w:t>ē</w:t>
      </w:r>
      <w:r w:rsidRPr="006A1C6E">
        <w:rPr>
          <w:rFonts w:ascii="Times New Roman" w:hAnsi="Times New Roman"/>
        </w:rPr>
        <w:t>j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 xml:space="preserve"> valsts budžeta izpildes proces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 xml:space="preserve"> p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rdal</w:t>
      </w:r>
      <w:r w:rsidRPr="006A1C6E">
        <w:rPr>
          <w:rFonts w:ascii="Times New Roman" w:hAnsi="Times New Roman" w:hint="eastAsia"/>
        </w:rPr>
        <w:t>ā</w:t>
      </w:r>
      <w:r w:rsidRPr="006A1C6E">
        <w:rPr>
          <w:rFonts w:ascii="Times New Roman" w:hAnsi="Times New Roman"/>
        </w:rPr>
        <w:t>mais finans</w:t>
      </w:r>
      <w:r w:rsidRPr="006A1C6E">
        <w:rPr>
          <w:rFonts w:ascii="Times New Roman" w:hAnsi="Times New Roman" w:hint="eastAsia"/>
        </w:rPr>
        <w:t>ē</w:t>
      </w:r>
      <w:r w:rsidRPr="006A1C6E">
        <w:rPr>
          <w:rFonts w:ascii="Times New Roman" w:hAnsi="Times New Roman"/>
        </w:rPr>
        <w:t>jums</w:t>
      </w:r>
      <w:r w:rsidR="008D303A">
        <w:rPr>
          <w:rFonts w:ascii="Times New Roman" w:hAnsi="Times New Roman"/>
        </w:rPr>
        <w:tab/>
        <w:t>894</w:t>
      </w:r>
    </w:p>
    <w:p w:rsidR="00B86597" w:rsidRDefault="00B86597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5.3. Pielikumi. Valsts budžeta izdevumi: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1. Valsts konsolidētā budžeta izdevumi funkcionālā sadalījumā,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5418C2">
        <w:rPr>
          <w:rFonts w:ascii="Times New Roman" w:hAnsi="Times New Roman"/>
        </w:rPr>
        <w:t xml:space="preserve"> </w:t>
      </w:r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899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1.1. Valsts pamatbudžeta izdevumi funkcionālā sadalījumā,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DB1BDC" w:rsidRPr="001B2043">
        <w:rPr>
          <w:rFonts w:ascii="Times New Roman" w:hAnsi="Times New Roman"/>
          <w:i/>
        </w:rPr>
        <w:t xml:space="preserve"> </w:t>
      </w:r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900</w:t>
      </w:r>
    </w:p>
    <w:p w:rsidR="00363774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1.2. Valsts speciālā budžeta izdevumi funkcionālā sadalījumā,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363774" w:rsidRPr="001B2043">
        <w:rPr>
          <w:rFonts w:ascii="Times New Roman" w:hAnsi="Times New Roman"/>
          <w:i/>
        </w:rPr>
        <w:t xml:space="preserve"> </w:t>
      </w:r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900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D11B51">
        <w:rPr>
          <w:rFonts w:ascii="Times New Roman" w:hAnsi="Times New Roman"/>
          <w:i/>
        </w:rPr>
        <w:t>2. Valsts konsolidētā budžeta</w:t>
      </w:r>
      <w:r w:rsidR="00363774" w:rsidRPr="001B2043">
        <w:rPr>
          <w:rFonts w:ascii="Times New Roman" w:hAnsi="Times New Roman"/>
          <w:i/>
        </w:rPr>
        <w:t xml:space="preserve"> izdevumi administratīvajā sadalījumā,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5418C2">
        <w:rPr>
          <w:rFonts w:ascii="Times New Roman" w:hAnsi="Times New Roman"/>
        </w:rPr>
        <w:t xml:space="preserve"> </w:t>
      </w:r>
      <w:r w:rsidR="005418C2">
        <w:rPr>
          <w:rFonts w:ascii="Times New Roman" w:hAnsi="Times New Roman"/>
        </w:rPr>
        <w:tab/>
      </w:r>
      <w:r w:rsidR="003E3A0F">
        <w:rPr>
          <w:rFonts w:ascii="Times New Roman" w:hAnsi="Times New Roman"/>
        </w:rPr>
        <w:t>9</w:t>
      </w:r>
      <w:r w:rsidR="008D303A">
        <w:rPr>
          <w:rFonts w:ascii="Times New Roman" w:hAnsi="Times New Roman"/>
        </w:rPr>
        <w:t>01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2.1. Valsts pamatbudžeta izdevumi administratīvajā sadalījumā,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363774" w:rsidRPr="001B2043">
        <w:rPr>
          <w:rFonts w:ascii="Times New Roman" w:hAnsi="Times New Roman"/>
          <w:i/>
        </w:rPr>
        <w:t xml:space="preserve"> </w:t>
      </w:r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902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>2.2. Valsts sp</w:t>
      </w:r>
      <w:r w:rsidR="00D11B51">
        <w:rPr>
          <w:rFonts w:ascii="Times New Roman" w:hAnsi="Times New Roman"/>
          <w:i/>
        </w:rPr>
        <w:t>eciālā budžeta</w:t>
      </w:r>
      <w:r w:rsidR="00363774" w:rsidRPr="001B2043">
        <w:rPr>
          <w:rFonts w:ascii="Times New Roman" w:hAnsi="Times New Roman"/>
          <w:i/>
        </w:rPr>
        <w:t xml:space="preserve"> izdevumi administratīvajā sadalījumā,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363774" w:rsidRPr="001B2043">
        <w:rPr>
          <w:rFonts w:ascii="Times New Roman" w:hAnsi="Times New Roman"/>
          <w:i/>
        </w:rPr>
        <w:t xml:space="preserve"> </w:t>
      </w:r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905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2C377E">
        <w:rPr>
          <w:rFonts w:ascii="Times New Roman" w:hAnsi="Times New Roman"/>
          <w:i/>
        </w:rPr>
        <w:t>3. Valsts</w:t>
      </w:r>
      <w:r w:rsidR="00D11B51">
        <w:rPr>
          <w:rFonts w:ascii="Times New Roman" w:hAnsi="Times New Roman"/>
          <w:i/>
        </w:rPr>
        <w:t xml:space="preserve"> konsolidētā budžeta</w:t>
      </w:r>
      <w:r w:rsidR="00363774" w:rsidRPr="001B2043">
        <w:rPr>
          <w:rFonts w:ascii="Times New Roman" w:hAnsi="Times New Roman"/>
          <w:i/>
        </w:rPr>
        <w:t xml:space="preserve"> izdevumi ekonomisk</w:t>
      </w:r>
      <w:r w:rsidR="00DB1BDC" w:rsidRPr="001B2043">
        <w:rPr>
          <w:rFonts w:ascii="Times New Roman" w:hAnsi="Times New Roman"/>
          <w:i/>
        </w:rPr>
        <w:t>aj</w:t>
      </w:r>
      <w:r w:rsidR="00363774" w:rsidRPr="001B2043">
        <w:rPr>
          <w:rFonts w:ascii="Times New Roman" w:hAnsi="Times New Roman"/>
          <w:i/>
        </w:rPr>
        <w:t xml:space="preserve">ās </w:t>
      </w:r>
      <w:r w:rsidR="00DB1BDC" w:rsidRPr="001B2043">
        <w:rPr>
          <w:rFonts w:ascii="Times New Roman" w:hAnsi="Times New Roman"/>
          <w:i/>
        </w:rPr>
        <w:t>kategorijās</w:t>
      </w:r>
      <w:r w:rsidR="00363774" w:rsidRPr="001B2043">
        <w:rPr>
          <w:rFonts w:ascii="Times New Roman" w:hAnsi="Times New Roman"/>
          <w:i/>
        </w:rPr>
        <w:t xml:space="preserve">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906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>3.1. Valsts pamatbudžeta izdevumi ekonomisk</w:t>
      </w:r>
      <w:r w:rsidR="00DB1BDC" w:rsidRPr="001B2043">
        <w:rPr>
          <w:rFonts w:ascii="Times New Roman" w:hAnsi="Times New Roman"/>
          <w:i/>
        </w:rPr>
        <w:t>aj</w:t>
      </w:r>
      <w:r w:rsidR="00363774" w:rsidRPr="001B2043">
        <w:rPr>
          <w:rFonts w:ascii="Times New Roman" w:hAnsi="Times New Roman"/>
          <w:i/>
        </w:rPr>
        <w:t xml:space="preserve">ās </w:t>
      </w:r>
      <w:r w:rsidR="00DB1BDC" w:rsidRPr="001B2043">
        <w:rPr>
          <w:rFonts w:ascii="Times New Roman" w:hAnsi="Times New Roman"/>
          <w:i/>
        </w:rPr>
        <w:t>kategorijās</w:t>
      </w:r>
      <w:r w:rsidR="00363774" w:rsidRPr="001B2043">
        <w:rPr>
          <w:rFonts w:ascii="Times New Roman" w:hAnsi="Times New Roman"/>
          <w:i/>
        </w:rPr>
        <w:t xml:space="preserve">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908</w:t>
      </w:r>
    </w:p>
    <w:p w:rsidR="00363774" w:rsidRPr="001B2043" w:rsidRDefault="00253E7F" w:rsidP="00363774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 w:rsidRPr="001B2043">
        <w:rPr>
          <w:rFonts w:ascii="Times New Roman" w:hAnsi="Times New Roman"/>
          <w:i/>
        </w:rPr>
        <w:t>5.3.</w:t>
      </w:r>
      <w:r w:rsidR="00363774" w:rsidRPr="001B2043">
        <w:rPr>
          <w:rFonts w:ascii="Times New Roman" w:hAnsi="Times New Roman"/>
          <w:i/>
        </w:rPr>
        <w:t xml:space="preserve">3.2. Valsts speciālā budžeta izdevumi ekonomiskās </w:t>
      </w:r>
      <w:r w:rsidR="00DB1BDC" w:rsidRPr="001B2043">
        <w:rPr>
          <w:rFonts w:ascii="Times New Roman" w:hAnsi="Times New Roman"/>
          <w:i/>
        </w:rPr>
        <w:t>kategorijās</w:t>
      </w:r>
      <w:r w:rsidR="00363774" w:rsidRPr="001B2043">
        <w:rPr>
          <w:rFonts w:ascii="Times New Roman" w:hAnsi="Times New Roman"/>
          <w:i/>
        </w:rPr>
        <w:t xml:space="preserve">, </w:t>
      </w:r>
      <w:proofErr w:type="spellStart"/>
      <w:r w:rsidR="00DB1BDC" w:rsidRPr="001B2043">
        <w:rPr>
          <w:rFonts w:ascii="Times New Roman" w:hAnsi="Times New Roman"/>
          <w:i/>
        </w:rPr>
        <w:t>euro</w:t>
      </w:r>
      <w:proofErr w:type="spellEnd"/>
      <w:r w:rsidR="00363774" w:rsidRPr="001B2043">
        <w:rPr>
          <w:rFonts w:ascii="Times New Roman" w:hAnsi="Times New Roman"/>
          <w:i/>
        </w:rPr>
        <w:t xml:space="preserve"> </w:t>
      </w:r>
      <w:r w:rsidR="005418C2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909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5.4. </w:t>
      </w:r>
      <w:r w:rsidR="002560CB" w:rsidRPr="002560CB">
        <w:rPr>
          <w:rFonts w:ascii="Times New Roman" w:hAnsi="Times New Roman"/>
          <w:iCs/>
          <w:color w:val="000000"/>
          <w:szCs w:val="24"/>
          <w:lang w:eastAsia="lv-LV"/>
        </w:rPr>
        <w:t>Valsts investīciju projektu finansēšana 20</w:t>
      </w:r>
      <w:r w:rsidR="00575027">
        <w:rPr>
          <w:rFonts w:ascii="Times New Roman" w:hAnsi="Times New Roman"/>
          <w:iCs/>
          <w:color w:val="000000"/>
          <w:szCs w:val="24"/>
          <w:lang w:eastAsia="lv-LV"/>
        </w:rPr>
        <w:t>21</w:t>
      </w:r>
      <w:r w:rsidR="002560CB" w:rsidRPr="002560CB">
        <w:rPr>
          <w:rFonts w:ascii="Times New Roman" w:hAnsi="Times New Roman"/>
          <w:iCs/>
          <w:color w:val="000000"/>
          <w:szCs w:val="24"/>
          <w:lang w:eastAsia="lv-LV"/>
        </w:rPr>
        <w:t>.</w:t>
      </w:r>
      <w:r w:rsidR="00C92B40">
        <w:rPr>
          <w:rFonts w:ascii="Times New Roman" w:hAnsi="Times New Roman"/>
          <w:iCs/>
          <w:color w:val="000000"/>
          <w:szCs w:val="24"/>
          <w:lang w:eastAsia="lv-LV"/>
        </w:rPr>
        <w:t xml:space="preserve"> </w:t>
      </w:r>
      <w:r w:rsidR="002560CB" w:rsidRPr="002560CB">
        <w:rPr>
          <w:rFonts w:ascii="Times New Roman" w:hAnsi="Times New Roman"/>
          <w:iCs/>
          <w:color w:val="000000"/>
          <w:szCs w:val="24"/>
          <w:lang w:eastAsia="lv-LV"/>
        </w:rPr>
        <w:t>gadā</w:t>
      </w:r>
      <w:r w:rsidR="00B2337B" w:rsidRPr="001B2043">
        <w:rPr>
          <w:rFonts w:ascii="Times New Roman" w:hAnsi="Times New Roman"/>
        </w:rPr>
        <w:tab/>
      </w:r>
      <w:r w:rsidR="008D303A">
        <w:rPr>
          <w:rFonts w:ascii="Times New Roman" w:hAnsi="Times New Roman"/>
        </w:rPr>
        <w:t>911</w:t>
      </w:r>
    </w:p>
    <w:p w:rsidR="005D6005" w:rsidRPr="001B2043" w:rsidRDefault="00031A39">
      <w:pPr>
        <w:tabs>
          <w:tab w:val="right" w:leader="dot" w:pos="9072"/>
        </w:tabs>
        <w:spacing w:after="4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Cs/>
          <w:color w:val="000000"/>
          <w:szCs w:val="24"/>
          <w:lang w:eastAsia="lv-LV"/>
        </w:rPr>
        <w:t>5.4. pielikums</w:t>
      </w:r>
      <w:r w:rsidR="00B86597" w:rsidRPr="00B86597">
        <w:rPr>
          <w:rFonts w:ascii="Times New Roman" w:hAnsi="Times New Roman"/>
          <w:iCs/>
          <w:color w:val="000000"/>
          <w:szCs w:val="24"/>
          <w:lang w:eastAsia="lv-LV"/>
        </w:rPr>
        <w:t xml:space="preserve">. </w:t>
      </w:r>
      <w:r w:rsidR="00B86597">
        <w:rPr>
          <w:rFonts w:ascii="Times New Roman" w:hAnsi="Times New Roman"/>
          <w:iCs/>
          <w:color w:val="000000"/>
          <w:szCs w:val="24"/>
          <w:lang w:eastAsia="lv-LV"/>
        </w:rPr>
        <w:t>Likumprojektā  “</w:t>
      </w:r>
      <w:r w:rsidR="002560CB" w:rsidRPr="00B86597">
        <w:rPr>
          <w:rFonts w:ascii="Times New Roman" w:hAnsi="Times New Roman"/>
          <w:iCs/>
          <w:color w:val="000000"/>
          <w:szCs w:val="24"/>
          <w:lang w:eastAsia="lv-LV"/>
        </w:rPr>
        <w:t>Par valsts budžetu 20</w:t>
      </w:r>
      <w:r w:rsidR="00575027" w:rsidRPr="00B86597">
        <w:rPr>
          <w:rFonts w:ascii="Times New Roman" w:hAnsi="Times New Roman"/>
          <w:iCs/>
          <w:color w:val="000000"/>
          <w:szCs w:val="24"/>
          <w:lang w:eastAsia="lv-LV"/>
        </w:rPr>
        <w:t>21</w:t>
      </w:r>
      <w:r w:rsidR="002560CB" w:rsidRPr="00B86597">
        <w:rPr>
          <w:rFonts w:ascii="Times New Roman" w:hAnsi="Times New Roman"/>
          <w:iCs/>
          <w:color w:val="000000"/>
          <w:szCs w:val="24"/>
          <w:lang w:eastAsia="lv-LV"/>
        </w:rPr>
        <w:t>.</w:t>
      </w:r>
      <w:r w:rsidR="00C92B40" w:rsidRPr="00B86597">
        <w:rPr>
          <w:rFonts w:ascii="Times New Roman" w:hAnsi="Times New Roman"/>
          <w:iCs/>
          <w:color w:val="000000"/>
          <w:szCs w:val="24"/>
          <w:lang w:eastAsia="lv-LV"/>
        </w:rPr>
        <w:t xml:space="preserve"> </w:t>
      </w:r>
      <w:r w:rsidR="00B86597">
        <w:rPr>
          <w:rFonts w:ascii="Times New Roman" w:hAnsi="Times New Roman"/>
          <w:iCs/>
          <w:color w:val="000000"/>
          <w:szCs w:val="24"/>
          <w:lang w:eastAsia="lv-LV"/>
        </w:rPr>
        <w:t>gadam”</w:t>
      </w:r>
      <w:r w:rsidR="002560CB" w:rsidRPr="00B86597">
        <w:rPr>
          <w:rFonts w:ascii="Times New Roman" w:hAnsi="Times New Roman"/>
          <w:iCs/>
          <w:color w:val="000000"/>
          <w:szCs w:val="24"/>
          <w:lang w:eastAsia="lv-LV"/>
        </w:rPr>
        <w:t xml:space="preserve"> plānotie izdevumi investīcijām</w:t>
      </w:r>
      <w:r w:rsidR="005D6005" w:rsidRPr="001B2043">
        <w:rPr>
          <w:rFonts w:ascii="Times New Roman" w:hAnsi="Times New Roman"/>
        </w:rPr>
        <w:tab/>
      </w:r>
      <w:r w:rsidR="008E255A" w:rsidRPr="006978FB">
        <w:rPr>
          <w:rFonts w:ascii="Times New Roman" w:hAnsi="Times New Roman"/>
        </w:rPr>
        <w:t>9</w:t>
      </w:r>
      <w:r w:rsidR="008D303A">
        <w:rPr>
          <w:rFonts w:ascii="Times New Roman" w:hAnsi="Times New Roman"/>
        </w:rPr>
        <w:t>13</w:t>
      </w:r>
    </w:p>
    <w:p w:rsidR="005D6005" w:rsidRPr="001B2043" w:rsidRDefault="00D508B6" w:rsidP="00981F37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2560CB">
        <w:rPr>
          <w:rFonts w:ascii="Times New Roman" w:hAnsi="Times New Roman"/>
          <w:szCs w:val="24"/>
        </w:rPr>
        <w:t xml:space="preserve">5.5.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Valsts budžeta ilgtermiņa saistības 202</w:t>
      </w:r>
      <w:r w:rsidR="00575027">
        <w:rPr>
          <w:rFonts w:ascii="Times New Roman" w:hAnsi="Times New Roman"/>
          <w:color w:val="000000"/>
          <w:szCs w:val="24"/>
          <w:lang w:eastAsia="lv-LV"/>
        </w:rPr>
        <w:t>2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., 202</w:t>
      </w:r>
      <w:r w:rsidR="00575027">
        <w:rPr>
          <w:rFonts w:ascii="Times New Roman" w:hAnsi="Times New Roman"/>
          <w:color w:val="000000"/>
          <w:szCs w:val="24"/>
          <w:lang w:eastAsia="lv-LV"/>
        </w:rPr>
        <w:t>3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., 202</w:t>
      </w:r>
      <w:r w:rsidR="00575027">
        <w:rPr>
          <w:rFonts w:ascii="Times New Roman" w:hAnsi="Times New Roman"/>
          <w:color w:val="000000"/>
          <w:szCs w:val="24"/>
          <w:lang w:eastAsia="lv-LV"/>
        </w:rPr>
        <w:t>4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.</w:t>
      </w:r>
      <w:r w:rsidR="00C92B40">
        <w:rPr>
          <w:rFonts w:ascii="Times New Roman" w:hAnsi="Times New Roman"/>
          <w:color w:val="000000"/>
          <w:szCs w:val="24"/>
          <w:lang w:eastAsia="lv-LV"/>
        </w:rPr>
        <w:t xml:space="preserve"> </w:t>
      </w:r>
      <w:r w:rsidR="002560CB" w:rsidRPr="002560CB">
        <w:rPr>
          <w:rFonts w:ascii="Times New Roman" w:hAnsi="Times New Roman"/>
          <w:color w:val="000000"/>
          <w:szCs w:val="24"/>
          <w:lang w:eastAsia="lv-LV"/>
        </w:rPr>
        <w:t>gadam un turpmākajiem gadiem</w:t>
      </w:r>
      <w:r w:rsidR="00B2337B" w:rsidRPr="001B2043">
        <w:rPr>
          <w:rFonts w:ascii="Times New Roman" w:hAnsi="Times New Roman"/>
        </w:rPr>
        <w:tab/>
      </w:r>
      <w:r w:rsidR="00D37247">
        <w:rPr>
          <w:rFonts w:ascii="Times New Roman" w:hAnsi="Times New Roman"/>
        </w:rPr>
        <w:t>958</w:t>
      </w:r>
    </w:p>
    <w:p w:rsidR="004A41DD" w:rsidRPr="00AE320F" w:rsidRDefault="004A41DD">
      <w:pPr>
        <w:widowControl/>
        <w:jc w:val="left"/>
        <w:rPr>
          <w:rFonts w:ascii="Times New Roman" w:hAnsi="Times New Roman"/>
          <w:b/>
          <w:sz w:val="18"/>
        </w:rPr>
      </w:pPr>
    </w:p>
    <w:p w:rsidR="005D6005" w:rsidRPr="001B2043" w:rsidRDefault="005D6005">
      <w:pPr>
        <w:tabs>
          <w:tab w:val="right" w:leader="dot" w:pos="9072"/>
        </w:tabs>
        <w:rPr>
          <w:rFonts w:ascii="Times New Roman" w:hAnsi="Times New Roman"/>
          <w:b/>
        </w:rPr>
      </w:pPr>
      <w:r w:rsidRPr="001B2043">
        <w:rPr>
          <w:rFonts w:ascii="Times New Roman" w:hAnsi="Times New Roman"/>
          <w:b/>
        </w:rPr>
        <w:t>6. Valsts finansiālo saistību kopsavilkums</w:t>
      </w:r>
      <w:r w:rsidRPr="001B2043">
        <w:rPr>
          <w:rFonts w:ascii="Times New Roman" w:hAnsi="Times New Roman"/>
        </w:rPr>
        <w:t xml:space="preserve"> </w:t>
      </w:r>
      <w:r w:rsidRPr="001B2043">
        <w:rPr>
          <w:rFonts w:ascii="Times New Roman" w:hAnsi="Times New Roman"/>
        </w:rPr>
        <w:tab/>
      </w:r>
      <w:r w:rsidR="00D37247">
        <w:rPr>
          <w:rFonts w:ascii="Times New Roman" w:hAnsi="Times New Roman"/>
        </w:rPr>
        <w:t>961</w:t>
      </w:r>
      <w:r w:rsidR="00E93CD8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1</w:t>
      </w:r>
      <w:r w:rsidRPr="001B2043">
        <w:rPr>
          <w:rFonts w:ascii="Times New Roman" w:hAnsi="Times New Roman"/>
        </w:rPr>
        <w:t xml:space="preserve">. </w:t>
      </w:r>
      <w:r w:rsidR="002560CB" w:rsidRPr="00EB26F9">
        <w:rPr>
          <w:rFonts w:ascii="Times New Roman" w:hAnsi="Times New Roman"/>
          <w:szCs w:val="24"/>
        </w:rPr>
        <w:t>Valsts parāda vadības pamatprincipi un mērķi</w:t>
      </w:r>
      <w:r w:rsidR="00B2337B" w:rsidRPr="001B2043">
        <w:rPr>
          <w:rFonts w:ascii="Times New Roman" w:hAnsi="Times New Roman"/>
        </w:rPr>
        <w:tab/>
      </w:r>
      <w:r w:rsidR="00D37247">
        <w:rPr>
          <w:rFonts w:ascii="Times New Roman" w:hAnsi="Times New Roman"/>
        </w:rPr>
        <w:t>961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2</w:t>
      </w:r>
      <w:r w:rsidRPr="001B2043">
        <w:rPr>
          <w:rFonts w:ascii="Times New Roman" w:hAnsi="Times New Roman"/>
        </w:rPr>
        <w:t xml:space="preserve">. </w:t>
      </w:r>
      <w:r w:rsidR="002560CB" w:rsidRPr="00EB26F9">
        <w:rPr>
          <w:rFonts w:ascii="Times New Roman" w:hAnsi="Times New Roman"/>
          <w:color w:val="000000"/>
          <w:szCs w:val="24"/>
          <w:lang w:eastAsia="lv-LV"/>
        </w:rPr>
        <w:t xml:space="preserve">Valsts parāda </w:t>
      </w:r>
      <w:r w:rsidR="00F130D4">
        <w:rPr>
          <w:rFonts w:ascii="Times New Roman" w:hAnsi="Times New Roman"/>
          <w:color w:val="000000"/>
          <w:szCs w:val="24"/>
          <w:lang w:eastAsia="lv-LV"/>
        </w:rPr>
        <w:t>attīstības tendences</w:t>
      </w:r>
      <w:r w:rsidR="006978FB">
        <w:rPr>
          <w:rFonts w:ascii="Times New Roman" w:hAnsi="Times New Roman"/>
          <w:color w:val="000000"/>
          <w:szCs w:val="24"/>
          <w:lang w:eastAsia="lv-LV"/>
        </w:rPr>
        <w:t xml:space="preserve"> </w:t>
      </w:r>
      <w:r w:rsidR="006978FB" w:rsidRPr="006978FB">
        <w:rPr>
          <w:rFonts w:ascii="Times New Roman" w:hAnsi="Times New Roman"/>
          <w:color w:val="000000"/>
          <w:szCs w:val="24"/>
          <w:lang w:eastAsia="lv-LV"/>
        </w:rPr>
        <w:t>2020.-2023. gad</w:t>
      </w:r>
      <w:r w:rsidR="006978FB" w:rsidRPr="006978FB">
        <w:rPr>
          <w:rFonts w:ascii="Times New Roman" w:hAnsi="Times New Roman" w:hint="eastAsia"/>
          <w:color w:val="000000"/>
          <w:szCs w:val="24"/>
          <w:lang w:eastAsia="lv-LV"/>
        </w:rPr>
        <w:t>ā</w:t>
      </w:r>
      <w:r w:rsidR="00B2337B" w:rsidRPr="001B2043">
        <w:rPr>
          <w:rFonts w:ascii="Times New Roman" w:hAnsi="Times New Roman"/>
        </w:rPr>
        <w:tab/>
      </w:r>
      <w:r w:rsidR="00D37247">
        <w:rPr>
          <w:rFonts w:ascii="Times New Roman" w:hAnsi="Times New Roman"/>
        </w:rPr>
        <w:t>962</w:t>
      </w:r>
    </w:p>
    <w:p w:rsidR="00BA0170" w:rsidRPr="001B2043" w:rsidRDefault="00BA0170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3</w:t>
      </w:r>
      <w:r w:rsidRPr="001B2043">
        <w:rPr>
          <w:rFonts w:ascii="Times New Roman" w:hAnsi="Times New Roman"/>
        </w:rPr>
        <w:t>. </w:t>
      </w:r>
      <w:r w:rsidR="002560CB" w:rsidRPr="00EB26F9">
        <w:rPr>
          <w:rFonts w:ascii="Times New Roman" w:hAnsi="Times New Roman"/>
          <w:iCs/>
          <w:szCs w:val="24"/>
        </w:rPr>
        <w:t>Valsts parāda</w:t>
      </w:r>
      <w:r w:rsidR="006978FB">
        <w:rPr>
          <w:rFonts w:ascii="Times New Roman" w:hAnsi="Times New Roman"/>
          <w:iCs/>
          <w:szCs w:val="24"/>
        </w:rPr>
        <w:t xml:space="preserve"> procentu izdevumu prognoze 2021</w:t>
      </w:r>
      <w:r w:rsidR="002560CB" w:rsidRPr="00EB26F9">
        <w:rPr>
          <w:rFonts w:ascii="Times New Roman" w:hAnsi="Times New Roman"/>
          <w:iCs/>
          <w:szCs w:val="24"/>
        </w:rPr>
        <w:t>.</w:t>
      </w:r>
      <w:r w:rsidR="00C92B40">
        <w:rPr>
          <w:rFonts w:ascii="Times New Roman" w:hAnsi="Times New Roman"/>
          <w:iCs/>
          <w:szCs w:val="24"/>
        </w:rPr>
        <w:t xml:space="preserve"> </w:t>
      </w:r>
      <w:r w:rsidR="002560CB" w:rsidRPr="00EB26F9">
        <w:rPr>
          <w:rFonts w:ascii="Times New Roman" w:hAnsi="Times New Roman"/>
          <w:iCs/>
          <w:szCs w:val="24"/>
        </w:rPr>
        <w:t>-</w:t>
      </w:r>
      <w:r w:rsidR="00C92B40">
        <w:rPr>
          <w:rFonts w:ascii="Times New Roman" w:hAnsi="Times New Roman"/>
          <w:iCs/>
          <w:szCs w:val="24"/>
        </w:rPr>
        <w:t xml:space="preserve"> </w:t>
      </w:r>
      <w:r w:rsidR="006978FB">
        <w:rPr>
          <w:rFonts w:ascii="Times New Roman" w:hAnsi="Times New Roman"/>
          <w:iCs/>
          <w:szCs w:val="24"/>
        </w:rPr>
        <w:t>2023</w:t>
      </w:r>
      <w:r w:rsidR="002560CB" w:rsidRPr="00EB26F9">
        <w:rPr>
          <w:rFonts w:ascii="Times New Roman" w:hAnsi="Times New Roman"/>
          <w:iCs/>
          <w:szCs w:val="24"/>
        </w:rPr>
        <w:t>.</w:t>
      </w:r>
      <w:r w:rsidR="00C92B40">
        <w:rPr>
          <w:rFonts w:ascii="Times New Roman" w:hAnsi="Times New Roman"/>
          <w:iCs/>
          <w:szCs w:val="24"/>
        </w:rPr>
        <w:t xml:space="preserve"> </w:t>
      </w:r>
      <w:r w:rsidR="002560CB" w:rsidRPr="00EB26F9">
        <w:rPr>
          <w:rFonts w:ascii="Times New Roman" w:hAnsi="Times New Roman"/>
          <w:iCs/>
          <w:szCs w:val="24"/>
        </w:rPr>
        <w:t>gadam</w:t>
      </w:r>
      <w:r w:rsidR="00B2337B" w:rsidRPr="001B2043">
        <w:rPr>
          <w:rFonts w:ascii="Times New Roman" w:hAnsi="Times New Roman"/>
        </w:rPr>
        <w:tab/>
      </w:r>
      <w:r w:rsidR="00D37247">
        <w:rPr>
          <w:rFonts w:ascii="Times New Roman" w:hAnsi="Times New Roman"/>
        </w:rPr>
        <w:t>965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4</w:t>
      </w:r>
      <w:r w:rsidRPr="001B2043">
        <w:rPr>
          <w:rFonts w:ascii="Times New Roman" w:hAnsi="Times New Roman"/>
        </w:rPr>
        <w:t xml:space="preserve">. </w:t>
      </w:r>
      <w:r w:rsidR="00373B2B" w:rsidRPr="00373B2B">
        <w:rPr>
          <w:rFonts w:ascii="Times New Roman" w:hAnsi="Times New Roman"/>
        </w:rPr>
        <w:t>Valsts galvojumu saist</w:t>
      </w:r>
      <w:r w:rsidR="00373B2B" w:rsidRPr="00373B2B">
        <w:rPr>
          <w:rFonts w:ascii="Times New Roman" w:hAnsi="Times New Roman" w:hint="eastAsia"/>
        </w:rPr>
        <w:t>ī</w:t>
      </w:r>
      <w:r w:rsidR="00373B2B" w:rsidRPr="00373B2B">
        <w:rPr>
          <w:rFonts w:ascii="Times New Roman" w:hAnsi="Times New Roman"/>
        </w:rPr>
        <w:t>bas</w:t>
      </w:r>
      <w:r w:rsidR="00B2337B" w:rsidRPr="001B2043">
        <w:rPr>
          <w:rFonts w:ascii="Times New Roman" w:hAnsi="Times New Roman"/>
        </w:rPr>
        <w:tab/>
      </w:r>
      <w:r w:rsidR="00FB282F">
        <w:rPr>
          <w:rFonts w:ascii="Times New Roman" w:hAnsi="Times New Roman"/>
        </w:rPr>
        <w:t>966</w:t>
      </w:r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5</w:t>
      </w:r>
      <w:r w:rsidRPr="001B2043">
        <w:rPr>
          <w:rFonts w:ascii="Times New Roman" w:hAnsi="Times New Roman"/>
        </w:rPr>
        <w:t xml:space="preserve">. </w:t>
      </w:r>
      <w:r w:rsidR="00AE320F" w:rsidRPr="00AE320F">
        <w:rPr>
          <w:rFonts w:ascii="Times New Roman" w:hAnsi="Times New Roman"/>
        </w:rPr>
        <w:t>Valsts saist</w:t>
      </w:r>
      <w:r w:rsidR="00AE320F" w:rsidRPr="00AE320F">
        <w:rPr>
          <w:rFonts w:ascii="Times New Roman" w:hAnsi="Times New Roman" w:hint="eastAsia"/>
        </w:rPr>
        <w:t>ī</w:t>
      </w:r>
      <w:r w:rsidR="00AE320F" w:rsidRPr="00AE320F">
        <w:rPr>
          <w:rFonts w:ascii="Times New Roman" w:hAnsi="Times New Roman"/>
        </w:rPr>
        <w:t>bas kred</w:t>
      </w:r>
      <w:r w:rsidR="00AE320F" w:rsidRPr="00AE320F">
        <w:rPr>
          <w:rFonts w:ascii="Times New Roman" w:hAnsi="Times New Roman" w:hint="eastAsia"/>
        </w:rPr>
        <w:t>ī</w:t>
      </w:r>
      <w:r w:rsidR="00AE320F" w:rsidRPr="00AE320F">
        <w:rPr>
          <w:rFonts w:ascii="Times New Roman" w:hAnsi="Times New Roman"/>
        </w:rPr>
        <w:t>tu garantij</w:t>
      </w:r>
      <w:r w:rsidR="00AE320F" w:rsidRPr="00AE320F">
        <w:rPr>
          <w:rFonts w:ascii="Times New Roman" w:hAnsi="Times New Roman" w:hint="eastAsia"/>
        </w:rPr>
        <w:t>ā</w:t>
      </w:r>
      <w:r w:rsidR="00AE320F" w:rsidRPr="00AE320F">
        <w:rPr>
          <w:rFonts w:ascii="Times New Roman" w:hAnsi="Times New Roman"/>
        </w:rPr>
        <w:t>m, ko izsniedz akciju sabiedr</w:t>
      </w:r>
      <w:r w:rsidR="00AE320F" w:rsidRPr="00AE320F">
        <w:rPr>
          <w:rFonts w:ascii="Times New Roman" w:hAnsi="Times New Roman" w:hint="eastAsia"/>
        </w:rPr>
        <w:t>ī</w:t>
      </w:r>
      <w:r w:rsidR="00AE320F" w:rsidRPr="00AE320F">
        <w:rPr>
          <w:rFonts w:ascii="Times New Roman" w:hAnsi="Times New Roman"/>
        </w:rPr>
        <w:t>ba “Att</w:t>
      </w:r>
      <w:r w:rsidR="00AE320F" w:rsidRPr="00AE320F">
        <w:rPr>
          <w:rFonts w:ascii="Times New Roman" w:hAnsi="Times New Roman" w:hint="eastAsia"/>
        </w:rPr>
        <w:t>ī</w:t>
      </w:r>
      <w:r w:rsidR="00AE320F" w:rsidRPr="00AE320F">
        <w:rPr>
          <w:rFonts w:ascii="Times New Roman" w:hAnsi="Times New Roman"/>
        </w:rPr>
        <w:t>st</w:t>
      </w:r>
      <w:r w:rsidR="00AE320F" w:rsidRPr="00AE320F">
        <w:rPr>
          <w:rFonts w:ascii="Times New Roman" w:hAnsi="Times New Roman" w:hint="eastAsia"/>
        </w:rPr>
        <w:t>ī</w:t>
      </w:r>
      <w:r w:rsidR="00AE320F" w:rsidRPr="00AE320F">
        <w:rPr>
          <w:rFonts w:ascii="Times New Roman" w:hAnsi="Times New Roman"/>
        </w:rPr>
        <w:t>bas finanšu instit</w:t>
      </w:r>
      <w:r w:rsidR="00AE320F" w:rsidRPr="00AE320F">
        <w:rPr>
          <w:rFonts w:ascii="Times New Roman" w:hAnsi="Times New Roman" w:hint="eastAsia"/>
        </w:rPr>
        <w:t>ū</w:t>
      </w:r>
      <w:r w:rsidR="00AE320F" w:rsidRPr="00AE320F">
        <w:rPr>
          <w:rFonts w:ascii="Times New Roman" w:hAnsi="Times New Roman"/>
        </w:rPr>
        <w:t>cija “</w:t>
      </w:r>
      <w:proofErr w:type="spellStart"/>
      <w:r w:rsidR="00AE320F" w:rsidRPr="00AE320F">
        <w:rPr>
          <w:rFonts w:ascii="Times New Roman" w:hAnsi="Times New Roman"/>
        </w:rPr>
        <w:t>Altum</w:t>
      </w:r>
      <w:proofErr w:type="spellEnd"/>
      <w:r w:rsidR="00AE320F" w:rsidRPr="00AE320F">
        <w:rPr>
          <w:rFonts w:ascii="Times New Roman" w:hAnsi="Times New Roman"/>
        </w:rPr>
        <w:t>””</w:t>
      </w:r>
      <w:r w:rsidR="00B2337B" w:rsidRPr="001B2043">
        <w:rPr>
          <w:rFonts w:ascii="Times New Roman" w:hAnsi="Times New Roman"/>
        </w:rPr>
        <w:tab/>
      </w:r>
      <w:r w:rsidR="00FB282F">
        <w:rPr>
          <w:rFonts w:ascii="Times New Roman" w:hAnsi="Times New Roman"/>
        </w:rPr>
        <w:t>967</w:t>
      </w:r>
      <w:bookmarkStart w:id="1" w:name="_GoBack"/>
      <w:bookmarkEnd w:id="1"/>
      <w:r w:rsidR="00D01323" w:rsidRPr="001B2043">
        <w:rPr>
          <w:rFonts w:ascii="Times New Roman" w:hAnsi="Times New Roman"/>
        </w:rPr>
        <w:t xml:space="preserve"> </w:t>
      </w:r>
    </w:p>
    <w:p w:rsidR="005D6005" w:rsidRPr="001B2043" w:rsidRDefault="005D6005">
      <w:pPr>
        <w:tabs>
          <w:tab w:val="right" w:leader="dot" w:pos="9072"/>
        </w:tabs>
        <w:spacing w:after="40"/>
        <w:rPr>
          <w:rFonts w:ascii="Times New Roman" w:hAnsi="Times New Roman"/>
        </w:rPr>
      </w:pPr>
      <w:r w:rsidRPr="001B2043">
        <w:rPr>
          <w:rFonts w:ascii="Times New Roman" w:hAnsi="Times New Roman"/>
        </w:rPr>
        <w:t>6.</w:t>
      </w:r>
      <w:r w:rsidR="00A716F0" w:rsidRPr="001B2043">
        <w:rPr>
          <w:rFonts w:ascii="Times New Roman" w:hAnsi="Times New Roman"/>
        </w:rPr>
        <w:t>6</w:t>
      </w:r>
      <w:r w:rsidRPr="001B2043">
        <w:rPr>
          <w:rFonts w:ascii="Times New Roman" w:hAnsi="Times New Roman"/>
        </w:rPr>
        <w:t xml:space="preserve">. </w:t>
      </w:r>
      <w:r w:rsidR="00AE320F" w:rsidRPr="00AE320F">
        <w:rPr>
          <w:rFonts w:ascii="Times New Roman" w:hAnsi="Times New Roman"/>
          <w:szCs w:val="24"/>
        </w:rPr>
        <w:t>Valsts budžeta aizdevumi un aizdevumu atmaksas</w:t>
      </w:r>
      <w:r w:rsidR="00D37247">
        <w:rPr>
          <w:rFonts w:ascii="Times New Roman" w:hAnsi="Times New Roman"/>
        </w:rPr>
        <w:tab/>
        <w:t>969</w:t>
      </w:r>
      <w:r w:rsidR="00D01323" w:rsidRPr="001B2043">
        <w:rPr>
          <w:rFonts w:ascii="Times New Roman" w:hAnsi="Times New Roman"/>
        </w:rPr>
        <w:t xml:space="preserve"> </w:t>
      </w:r>
    </w:p>
    <w:p w:rsidR="002560CB" w:rsidRPr="00AE320F" w:rsidRDefault="002560CB">
      <w:pPr>
        <w:tabs>
          <w:tab w:val="right" w:leader="dot" w:pos="9072"/>
        </w:tabs>
        <w:rPr>
          <w:rFonts w:ascii="Times New Roman" w:hAnsi="Times New Roman"/>
          <w:sz w:val="18"/>
        </w:rPr>
      </w:pPr>
    </w:p>
    <w:p w:rsidR="005D6005" w:rsidRDefault="005D6005" w:rsidP="00031A39">
      <w:pPr>
        <w:tabs>
          <w:tab w:val="right" w:leader="dot" w:pos="9072"/>
        </w:tabs>
        <w:rPr>
          <w:rFonts w:ascii="Times New Roman" w:hAnsi="Times New Roman"/>
        </w:rPr>
      </w:pPr>
      <w:r w:rsidRPr="001B2043">
        <w:rPr>
          <w:rFonts w:ascii="Times New Roman" w:hAnsi="Times New Roman"/>
          <w:b/>
        </w:rPr>
        <w:t>7. Grozījumi tiesību aktos</w:t>
      </w:r>
      <w:r w:rsidR="00B2337B" w:rsidRPr="001B2043">
        <w:rPr>
          <w:rFonts w:ascii="Times New Roman" w:hAnsi="Times New Roman"/>
        </w:rPr>
        <w:t xml:space="preserve"> </w:t>
      </w:r>
      <w:r w:rsidR="00B2337B" w:rsidRPr="001B2043">
        <w:rPr>
          <w:rFonts w:ascii="Times New Roman" w:hAnsi="Times New Roman"/>
        </w:rPr>
        <w:tab/>
      </w:r>
      <w:r w:rsidR="00D37247">
        <w:rPr>
          <w:rFonts w:ascii="Times New Roman" w:hAnsi="Times New Roman"/>
        </w:rPr>
        <w:t>971</w:t>
      </w:r>
    </w:p>
    <w:p w:rsidR="00F306B9" w:rsidRPr="00F306B9" w:rsidRDefault="00F306B9" w:rsidP="00F306B9">
      <w:pPr>
        <w:tabs>
          <w:tab w:val="left" w:pos="5880"/>
        </w:tabs>
        <w:jc w:val="center"/>
        <w:rPr>
          <w:rFonts w:ascii="Times New Roman" w:hAnsi="Times New Roman"/>
          <w:b/>
          <w:sz w:val="32"/>
        </w:rPr>
      </w:pPr>
      <w:r w:rsidRPr="00F306B9">
        <w:rPr>
          <w:rFonts w:ascii="Times New Roman" w:hAnsi="Times New Roman"/>
          <w:b/>
          <w:sz w:val="32"/>
        </w:rPr>
        <w:lastRenderedPageBreak/>
        <w:t>PASKAIDROJUMOS LIETOTIE SA</w:t>
      </w:r>
      <w:r w:rsidRPr="00F306B9">
        <w:rPr>
          <w:rFonts w:ascii="Times New Roman" w:hAnsi="Times New Roman" w:hint="eastAsia"/>
          <w:b/>
          <w:sz w:val="32"/>
        </w:rPr>
        <w:t>Ī</w:t>
      </w:r>
      <w:r w:rsidRPr="00F306B9">
        <w:rPr>
          <w:rFonts w:ascii="Times New Roman" w:hAnsi="Times New Roman"/>
          <w:b/>
          <w:sz w:val="32"/>
        </w:rPr>
        <w:t>SIN</w:t>
      </w:r>
      <w:r w:rsidRPr="00F306B9">
        <w:rPr>
          <w:rFonts w:ascii="Times New Roman" w:hAnsi="Times New Roman" w:hint="eastAsia"/>
          <w:b/>
          <w:sz w:val="32"/>
        </w:rPr>
        <w:t>Ā</w:t>
      </w:r>
      <w:r w:rsidRPr="00F306B9">
        <w:rPr>
          <w:rFonts w:ascii="Times New Roman" w:hAnsi="Times New Roman"/>
          <w:b/>
          <w:sz w:val="32"/>
        </w:rPr>
        <w:t>JUMI</w:t>
      </w:r>
    </w:p>
    <w:p w:rsidR="00F306B9" w:rsidRDefault="00F306B9" w:rsidP="00F306B9">
      <w:pPr>
        <w:tabs>
          <w:tab w:val="left" w:pos="5880"/>
        </w:tabs>
        <w:rPr>
          <w:rFonts w:ascii="Times New Roman" w:hAnsi="Times New Roma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DA5DB7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A5DB7" w:rsidRPr="00F306B9" w:rsidRDefault="00DF3123" w:rsidP="00E04840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ASV</w:t>
            </w:r>
          </w:p>
        </w:tc>
        <w:tc>
          <w:tcPr>
            <w:tcW w:w="7654" w:type="dxa"/>
            <w:shd w:val="clear" w:color="auto" w:fill="auto"/>
          </w:tcPr>
          <w:p w:rsidR="00DA5DB7" w:rsidRPr="00F306B9" w:rsidRDefault="00DF3123" w:rsidP="00E04840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Amerikas Savienotās valstis</w:t>
            </w:r>
          </w:p>
        </w:tc>
      </w:tr>
      <w:tr w:rsidR="00E7772C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E7772C" w:rsidRDefault="00E7772C" w:rsidP="00E04840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FF28DF">
              <w:rPr>
                <w:rFonts w:ascii="Times New Roman" w:eastAsia="Calibri" w:hAnsi="Times New Roman"/>
                <w:szCs w:val="28"/>
              </w:rPr>
              <w:t>CSP</w:t>
            </w:r>
          </w:p>
        </w:tc>
        <w:tc>
          <w:tcPr>
            <w:tcW w:w="7654" w:type="dxa"/>
            <w:shd w:val="clear" w:color="auto" w:fill="auto"/>
          </w:tcPr>
          <w:p w:rsidR="00E7772C" w:rsidRDefault="00360C97" w:rsidP="00E04840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Centrālā statistikas pārvalde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E04840">
              <w:rPr>
                <w:rFonts w:ascii="Times New Roman" w:eastAsia="Calibri" w:hAnsi="Times New Roman"/>
                <w:szCs w:val="24"/>
              </w:rPr>
              <w:t>EEZ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Eiropas Ekonomikas zona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EK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F306B9">
              <w:rPr>
                <w:rFonts w:ascii="Times New Roman" w:eastAsia="Calibri" w:hAnsi="Times New Roman"/>
                <w:szCs w:val="24"/>
              </w:rPr>
              <w:t xml:space="preserve">Eiropas </w:t>
            </w:r>
            <w:r>
              <w:rPr>
                <w:rFonts w:ascii="Times New Roman" w:eastAsia="Calibri" w:hAnsi="Times New Roman"/>
                <w:szCs w:val="24"/>
              </w:rPr>
              <w:t>Komisija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DF3123">
              <w:rPr>
                <w:rFonts w:ascii="Times New Roman" w:eastAsia="Calibri" w:hAnsi="Times New Roman"/>
                <w:szCs w:val="24"/>
              </w:rPr>
              <w:t>ESAO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DF3123">
              <w:rPr>
                <w:rFonts w:ascii="Times New Roman" w:eastAsia="Calibri" w:hAnsi="Times New Roman"/>
                <w:szCs w:val="24"/>
              </w:rPr>
              <w:t>Ekonomisk</w:t>
            </w:r>
            <w:r w:rsidRPr="00DF3123">
              <w:rPr>
                <w:rFonts w:ascii="Times New Roman" w:eastAsia="Calibri" w:hAnsi="Times New Roman" w:hint="eastAsia"/>
                <w:szCs w:val="24"/>
              </w:rPr>
              <w:t>ā</w:t>
            </w:r>
            <w:r w:rsidRPr="00DF3123">
              <w:rPr>
                <w:rFonts w:ascii="Times New Roman" w:eastAsia="Calibri" w:hAnsi="Times New Roman"/>
                <w:szCs w:val="24"/>
              </w:rPr>
              <w:t>s sadarb</w:t>
            </w:r>
            <w:r w:rsidRPr="00DF3123">
              <w:rPr>
                <w:rFonts w:ascii="Times New Roman" w:eastAsia="Calibri" w:hAnsi="Times New Roman" w:hint="eastAsia"/>
                <w:szCs w:val="24"/>
              </w:rPr>
              <w:t>ī</w:t>
            </w:r>
            <w:r w:rsidRPr="00DF3123">
              <w:rPr>
                <w:rFonts w:ascii="Times New Roman" w:eastAsia="Calibri" w:hAnsi="Times New Roman"/>
                <w:szCs w:val="24"/>
              </w:rPr>
              <w:t>bas un att</w:t>
            </w:r>
            <w:r w:rsidRPr="00DF3123">
              <w:rPr>
                <w:rFonts w:ascii="Times New Roman" w:eastAsia="Calibri" w:hAnsi="Times New Roman" w:hint="eastAsia"/>
                <w:szCs w:val="24"/>
              </w:rPr>
              <w:t>ī</w:t>
            </w:r>
            <w:r w:rsidRPr="00DF3123">
              <w:rPr>
                <w:rFonts w:ascii="Times New Roman" w:eastAsia="Calibri" w:hAnsi="Times New Roman"/>
                <w:szCs w:val="24"/>
              </w:rPr>
              <w:t>st</w:t>
            </w:r>
            <w:r w:rsidRPr="00DF3123">
              <w:rPr>
                <w:rFonts w:ascii="Times New Roman" w:eastAsia="Calibri" w:hAnsi="Times New Roman" w:hint="eastAsia"/>
                <w:szCs w:val="24"/>
              </w:rPr>
              <w:t>ī</w:t>
            </w:r>
            <w:r w:rsidRPr="00DF3123">
              <w:rPr>
                <w:rFonts w:ascii="Times New Roman" w:eastAsia="Calibri" w:hAnsi="Times New Roman"/>
                <w:szCs w:val="24"/>
              </w:rPr>
              <w:t>bas organiz</w:t>
            </w:r>
            <w:r w:rsidRPr="00DF3123">
              <w:rPr>
                <w:rFonts w:ascii="Times New Roman" w:eastAsia="Calibri" w:hAnsi="Times New Roman" w:hint="eastAsia"/>
                <w:szCs w:val="24"/>
              </w:rPr>
              <w:t>ā</w:t>
            </w:r>
            <w:r w:rsidRPr="00DF3123">
              <w:rPr>
                <w:rFonts w:ascii="Times New Roman" w:eastAsia="Calibri" w:hAnsi="Times New Roman"/>
                <w:szCs w:val="24"/>
              </w:rPr>
              <w:t>cija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F306B9">
              <w:rPr>
                <w:rFonts w:ascii="Times New Roman" w:eastAsia="Calibri" w:hAnsi="Times New Roman"/>
                <w:szCs w:val="24"/>
              </w:rPr>
              <w:t>ES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F306B9">
              <w:rPr>
                <w:rFonts w:ascii="Times New Roman" w:eastAsia="Calibri" w:hAnsi="Times New Roman"/>
                <w:szCs w:val="24"/>
              </w:rPr>
              <w:t>Eiropas Savienība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ES fondi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ES politiku instrumenti</w:t>
            </w:r>
          </w:p>
        </w:tc>
      </w:tr>
      <w:tr w:rsidR="00002586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002586" w:rsidRDefault="00002586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4742D8">
              <w:rPr>
                <w:rFonts w:ascii="Times New Roman" w:hAnsi="Times New Roman"/>
                <w:szCs w:val="24"/>
              </w:rPr>
              <w:t>FKTK</w:t>
            </w:r>
          </w:p>
        </w:tc>
        <w:tc>
          <w:tcPr>
            <w:tcW w:w="7654" w:type="dxa"/>
            <w:shd w:val="clear" w:color="auto" w:fill="auto"/>
          </w:tcPr>
          <w:p w:rsidR="00002586" w:rsidRDefault="00002586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002586">
              <w:rPr>
                <w:rFonts w:ascii="Times New Roman" w:eastAsia="Calibri" w:hAnsi="Times New Roman"/>
                <w:szCs w:val="24"/>
              </w:rPr>
              <w:t>Finanšu un kapit</w:t>
            </w:r>
            <w:r w:rsidRPr="00002586">
              <w:rPr>
                <w:rFonts w:ascii="Times New Roman" w:eastAsia="Calibri" w:hAnsi="Times New Roman" w:hint="eastAsia"/>
                <w:szCs w:val="24"/>
              </w:rPr>
              <w:t>ā</w:t>
            </w:r>
            <w:r w:rsidRPr="00002586">
              <w:rPr>
                <w:rFonts w:ascii="Times New Roman" w:eastAsia="Calibri" w:hAnsi="Times New Roman"/>
                <w:szCs w:val="24"/>
              </w:rPr>
              <w:t>la tirgus komisija</w:t>
            </w:r>
          </w:p>
        </w:tc>
      </w:tr>
      <w:tr w:rsidR="00AB56F7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AB56F7" w:rsidRPr="004742D8" w:rsidRDefault="00AB56F7" w:rsidP="00DF3123">
            <w:pPr>
              <w:widowControl/>
              <w:tabs>
                <w:tab w:val="left" w:pos="1494"/>
              </w:tabs>
              <w:rPr>
                <w:rFonts w:ascii="Times New Roman" w:hAnsi="Times New Roman"/>
                <w:szCs w:val="24"/>
              </w:rPr>
            </w:pPr>
            <w:r w:rsidRPr="00AB56F7">
              <w:rPr>
                <w:rFonts w:ascii="Times New Roman" w:hAnsi="Times New Roman"/>
                <w:szCs w:val="28"/>
              </w:rPr>
              <w:t>IIN</w:t>
            </w:r>
          </w:p>
        </w:tc>
        <w:tc>
          <w:tcPr>
            <w:tcW w:w="7654" w:type="dxa"/>
            <w:shd w:val="clear" w:color="auto" w:fill="auto"/>
          </w:tcPr>
          <w:p w:rsidR="00AB56F7" w:rsidRPr="00002586" w:rsidRDefault="00AB56F7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AB56F7">
              <w:rPr>
                <w:rFonts w:ascii="Times New Roman" w:eastAsia="Calibri" w:hAnsi="Times New Roman"/>
                <w:szCs w:val="24"/>
              </w:rPr>
              <w:t>Iedz</w:t>
            </w:r>
            <w:r w:rsidRPr="00AB56F7">
              <w:rPr>
                <w:rFonts w:ascii="Times New Roman" w:eastAsia="Calibri" w:hAnsi="Times New Roman" w:hint="eastAsia"/>
                <w:szCs w:val="24"/>
              </w:rPr>
              <w:t>ī</w:t>
            </w:r>
            <w:r w:rsidRPr="00AB56F7">
              <w:rPr>
                <w:rFonts w:ascii="Times New Roman" w:eastAsia="Calibri" w:hAnsi="Times New Roman"/>
                <w:szCs w:val="24"/>
              </w:rPr>
              <w:t>vot</w:t>
            </w:r>
            <w:r w:rsidRPr="00AB56F7">
              <w:rPr>
                <w:rFonts w:ascii="Times New Roman" w:eastAsia="Calibri" w:hAnsi="Times New Roman" w:hint="eastAsia"/>
                <w:szCs w:val="24"/>
              </w:rPr>
              <w:t>ā</w:t>
            </w:r>
            <w:r w:rsidRPr="00AB56F7">
              <w:rPr>
                <w:rFonts w:ascii="Times New Roman" w:eastAsia="Calibri" w:hAnsi="Times New Roman"/>
                <w:szCs w:val="24"/>
              </w:rPr>
              <w:t>ju ien</w:t>
            </w:r>
            <w:r w:rsidRPr="00AB56F7">
              <w:rPr>
                <w:rFonts w:ascii="Times New Roman" w:eastAsia="Calibri" w:hAnsi="Times New Roman" w:hint="eastAsia"/>
                <w:szCs w:val="24"/>
              </w:rPr>
              <w:t>ā</w:t>
            </w:r>
            <w:r w:rsidRPr="00AB56F7">
              <w:rPr>
                <w:rFonts w:ascii="Times New Roman" w:eastAsia="Calibri" w:hAnsi="Times New Roman"/>
                <w:szCs w:val="24"/>
              </w:rPr>
              <w:t>kuma nodoklis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D61691">
              <w:rPr>
                <w:rFonts w:ascii="Times New Roman" w:eastAsia="Calibri" w:hAnsi="Times New Roman"/>
                <w:szCs w:val="24"/>
              </w:rPr>
              <w:t>IKP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Iekšzemes kopprodukts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IKT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Informācijas un komunikācijas tehnoloģijas 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MK</w:t>
            </w:r>
          </w:p>
        </w:tc>
        <w:tc>
          <w:tcPr>
            <w:tcW w:w="7654" w:type="dxa"/>
            <w:shd w:val="clear" w:color="auto" w:fill="auto"/>
          </w:tcPr>
          <w:p w:rsidR="00DF3123" w:rsidRPr="00F306B9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Ministru kabinets</w:t>
            </w:r>
          </w:p>
        </w:tc>
      </w:tr>
      <w:tr w:rsidR="00DE0618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E0618" w:rsidRDefault="00DE0618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DE0618">
              <w:rPr>
                <w:rFonts w:ascii="Times New Roman" w:eastAsia="Calibri" w:hAnsi="Times New Roman"/>
                <w:szCs w:val="24"/>
              </w:rPr>
              <w:t>PVN</w:t>
            </w:r>
          </w:p>
        </w:tc>
        <w:tc>
          <w:tcPr>
            <w:tcW w:w="7654" w:type="dxa"/>
            <w:shd w:val="clear" w:color="auto" w:fill="auto"/>
          </w:tcPr>
          <w:p w:rsidR="00DE0618" w:rsidRDefault="00DE0618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Pievienotās vērtības nodoklis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 w:rsidRPr="007C2CA6">
              <w:rPr>
                <w:rFonts w:ascii="Times New Roman" w:eastAsia="Calibri" w:hAnsi="Times New Roman"/>
              </w:rPr>
              <w:t>SVF</w:t>
            </w:r>
          </w:p>
        </w:tc>
        <w:tc>
          <w:tcPr>
            <w:tcW w:w="7654" w:type="dxa"/>
            <w:shd w:val="clear" w:color="auto" w:fill="auto"/>
          </w:tcPr>
          <w:p w:rsidR="00DF3123" w:rsidRDefault="00290DCF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Starptautiskais V</w:t>
            </w:r>
            <w:r w:rsidR="00DF3123">
              <w:rPr>
                <w:rFonts w:ascii="Times New Roman" w:eastAsia="Calibri" w:hAnsi="Times New Roman"/>
                <w:szCs w:val="24"/>
              </w:rPr>
              <w:t>alūtas fonds</w:t>
            </w:r>
          </w:p>
        </w:tc>
      </w:tr>
      <w:tr w:rsidR="001B7B5E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1B7B5E" w:rsidRPr="007C2CA6" w:rsidRDefault="001B7B5E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VARAM</w:t>
            </w:r>
          </w:p>
        </w:tc>
        <w:tc>
          <w:tcPr>
            <w:tcW w:w="7654" w:type="dxa"/>
            <w:shd w:val="clear" w:color="auto" w:fill="auto"/>
          </w:tcPr>
          <w:p w:rsidR="001B7B5E" w:rsidRDefault="001B7B5E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Vides aizsardzības un reģionālās attīstības ministrija</w:t>
            </w:r>
          </w:p>
        </w:tc>
      </w:tr>
      <w:tr w:rsidR="00DF3123" w:rsidRPr="00F306B9" w:rsidTr="00501248">
        <w:trPr>
          <w:trHeight w:val="269"/>
        </w:trPr>
        <w:tc>
          <w:tcPr>
            <w:tcW w:w="1560" w:type="dxa"/>
            <w:shd w:val="clear" w:color="auto" w:fill="auto"/>
          </w:tcPr>
          <w:p w:rsidR="00DF3123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</w:t>
            </w:r>
          </w:p>
        </w:tc>
        <w:tc>
          <w:tcPr>
            <w:tcW w:w="7654" w:type="dxa"/>
            <w:shd w:val="clear" w:color="auto" w:fill="auto"/>
          </w:tcPr>
          <w:p w:rsidR="00DF3123" w:rsidRDefault="00DF3123" w:rsidP="00DF3123">
            <w:pPr>
              <w:widowControl/>
              <w:tabs>
                <w:tab w:val="left" w:pos="1494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Valsts ieņēmumu dienests</w:t>
            </w:r>
          </w:p>
        </w:tc>
      </w:tr>
    </w:tbl>
    <w:p w:rsidR="00F306B9" w:rsidRPr="00F306B9" w:rsidRDefault="00F306B9" w:rsidP="00F306B9">
      <w:pPr>
        <w:tabs>
          <w:tab w:val="left" w:pos="5880"/>
        </w:tabs>
        <w:rPr>
          <w:rFonts w:ascii="Times New Roman" w:hAnsi="Times New Roman"/>
        </w:rPr>
      </w:pPr>
    </w:p>
    <w:sectPr w:rsidR="00F306B9" w:rsidRPr="00F306B9" w:rsidSect="00413574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18" w:right="1134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84" w:rsidRDefault="00906C84">
      <w:r>
        <w:separator/>
      </w:r>
    </w:p>
  </w:endnote>
  <w:endnote w:type="continuationSeparator" w:id="0">
    <w:p w:rsidR="00906C84" w:rsidRDefault="0090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Balt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32" w:rsidRPr="004163DF" w:rsidRDefault="00D37247" w:rsidP="004163DF">
    <w:pPr>
      <w:pStyle w:val="Footer"/>
    </w:pPr>
    <w:fldSimple w:instr=" FILENAME \* MERGEFORMAT ">
      <w:r w:rsidR="00413574">
        <w:rPr>
          <w:noProof/>
        </w:rPr>
        <w:t>FMPask_0_Saturs_121020_proj2021.docx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Pr="006E11A3" w:rsidRDefault="004A3D56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13574">
      <w:rPr>
        <w:noProof/>
      </w:rPr>
      <w:t>FMPask_0_Saturs_121020_proj2021.docx</w:t>
    </w:r>
    <w:r>
      <w:rPr>
        <w:noProof/>
      </w:rPr>
      <w:fldChar w:fldCharType="end"/>
    </w:r>
    <w:r w:rsidR="00263682" w:rsidRPr="006E11A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84" w:rsidRDefault="00906C84">
      <w:r>
        <w:separator/>
      </w:r>
    </w:p>
  </w:footnote>
  <w:footnote w:type="continuationSeparator" w:id="0">
    <w:p w:rsidR="00906C84" w:rsidRDefault="0090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Default="00E878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C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8E2">
      <w:rPr>
        <w:rStyle w:val="PageNumber"/>
        <w:noProof/>
      </w:rPr>
      <w:t>3</w:t>
    </w:r>
    <w:r>
      <w:rPr>
        <w:rStyle w:val="PageNumber"/>
      </w:rPr>
      <w:fldChar w:fldCharType="end"/>
    </w:r>
  </w:p>
  <w:p w:rsidR="00C47C83" w:rsidRDefault="00C4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76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D1CC5" w:rsidRPr="008D1CC5" w:rsidRDefault="008D1CC5">
        <w:pPr>
          <w:pStyle w:val="Header"/>
          <w:jc w:val="center"/>
          <w:rPr>
            <w:rFonts w:ascii="Times New Roman" w:hAnsi="Times New Roman"/>
          </w:rPr>
        </w:pPr>
        <w:r w:rsidRPr="008D1CC5">
          <w:rPr>
            <w:rFonts w:ascii="Times New Roman" w:hAnsi="Times New Roman"/>
          </w:rPr>
          <w:fldChar w:fldCharType="begin"/>
        </w:r>
        <w:r w:rsidRPr="008D1CC5">
          <w:rPr>
            <w:rFonts w:ascii="Times New Roman" w:hAnsi="Times New Roman"/>
          </w:rPr>
          <w:instrText xml:space="preserve"> PAGE   \* MERGEFORMAT </w:instrText>
        </w:r>
        <w:r w:rsidRPr="008D1CC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8D1CC5">
          <w:rPr>
            <w:rFonts w:ascii="Times New Roman" w:hAnsi="Times New Roman"/>
            <w:noProof/>
          </w:rPr>
          <w:fldChar w:fldCharType="end"/>
        </w:r>
      </w:p>
    </w:sdtContent>
  </w:sdt>
  <w:p w:rsidR="0068517E" w:rsidRDefault="00685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Pr="00F22AC5" w:rsidRDefault="00E8789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22AC5">
      <w:rPr>
        <w:rStyle w:val="PageNumber"/>
        <w:rFonts w:ascii="Times New Roman" w:hAnsi="Times New Roman"/>
      </w:rPr>
      <w:fldChar w:fldCharType="begin"/>
    </w:r>
    <w:r w:rsidR="00C47C83" w:rsidRPr="00F22AC5">
      <w:rPr>
        <w:rStyle w:val="PageNumber"/>
        <w:rFonts w:ascii="Times New Roman" w:hAnsi="Times New Roman"/>
      </w:rPr>
      <w:instrText xml:space="preserve">PAGE  </w:instrText>
    </w:r>
    <w:r w:rsidRPr="00F22AC5">
      <w:rPr>
        <w:rStyle w:val="PageNumber"/>
        <w:rFonts w:ascii="Times New Roman" w:hAnsi="Times New Roman"/>
      </w:rPr>
      <w:fldChar w:fldCharType="separate"/>
    </w:r>
    <w:r w:rsidR="00FB282F">
      <w:rPr>
        <w:rStyle w:val="PageNumber"/>
        <w:rFonts w:ascii="Times New Roman" w:hAnsi="Times New Roman"/>
        <w:noProof/>
      </w:rPr>
      <w:t>4</w:t>
    </w:r>
    <w:r w:rsidRPr="00F22AC5">
      <w:rPr>
        <w:rStyle w:val="PageNumber"/>
        <w:rFonts w:ascii="Times New Roman" w:hAnsi="Times New Roman"/>
      </w:rPr>
      <w:fldChar w:fldCharType="end"/>
    </w:r>
  </w:p>
  <w:p w:rsidR="00C47C83" w:rsidRDefault="00C47C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3" w:rsidRPr="000D02AE" w:rsidRDefault="00413574" w:rsidP="00413574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13718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413574" w:rsidRPr="00413574" w:rsidRDefault="00413574">
        <w:pPr>
          <w:pStyle w:val="Header"/>
          <w:jc w:val="center"/>
          <w:rPr>
            <w:rFonts w:ascii="Times New Roman" w:hAnsi="Times New Roman"/>
          </w:rPr>
        </w:pPr>
        <w:r w:rsidRPr="00413574">
          <w:rPr>
            <w:rFonts w:ascii="Times New Roman" w:hAnsi="Times New Roman"/>
          </w:rPr>
          <w:fldChar w:fldCharType="begin"/>
        </w:r>
        <w:r w:rsidRPr="00413574">
          <w:rPr>
            <w:rFonts w:ascii="Times New Roman" w:hAnsi="Times New Roman"/>
          </w:rPr>
          <w:instrText xml:space="preserve"> PAGE   \* MERGEFORMAT </w:instrText>
        </w:r>
        <w:r w:rsidRPr="00413574">
          <w:rPr>
            <w:rFonts w:ascii="Times New Roman" w:hAnsi="Times New Roman"/>
          </w:rPr>
          <w:fldChar w:fldCharType="separate"/>
        </w:r>
        <w:r w:rsidR="00FB282F">
          <w:rPr>
            <w:rFonts w:ascii="Times New Roman" w:hAnsi="Times New Roman"/>
            <w:noProof/>
          </w:rPr>
          <w:t>2</w:t>
        </w:r>
        <w:r w:rsidRPr="00413574">
          <w:rPr>
            <w:rFonts w:ascii="Times New Roman" w:hAnsi="Times New Roman"/>
            <w:noProof/>
          </w:rPr>
          <w:fldChar w:fldCharType="end"/>
        </w:r>
      </w:p>
    </w:sdtContent>
  </w:sdt>
  <w:p w:rsidR="008D1CC5" w:rsidRDefault="008D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CCC"/>
    <w:multiLevelType w:val="multilevel"/>
    <w:tmpl w:val="FAFC4D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839C9"/>
    <w:multiLevelType w:val="multilevel"/>
    <w:tmpl w:val="0A361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38"/>
    <w:rsid w:val="00000E79"/>
    <w:rsid w:val="00001B43"/>
    <w:rsid w:val="00002586"/>
    <w:rsid w:val="00003325"/>
    <w:rsid w:val="00012856"/>
    <w:rsid w:val="00016BAC"/>
    <w:rsid w:val="0002263B"/>
    <w:rsid w:val="0002502C"/>
    <w:rsid w:val="00026238"/>
    <w:rsid w:val="00026715"/>
    <w:rsid w:val="00030F3C"/>
    <w:rsid w:val="00031A39"/>
    <w:rsid w:val="000415E1"/>
    <w:rsid w:val="00047235"/>
    <w:rsid w:val="000477FB"/>
    <w:rsid w:val="000479A2"/>
    <w:rsid w:val="00054437"/>
    <w:rsid w:val="00061CB7"/>
    <w:rsid w:val="0006360D"/>
    <w:rsid w:val="0009202A"/>
    <w:rsid w:val="000A4995"/>
    <w:rsid w:val="000B10F2"/>
    <w:rsid w:val="000B7005"/>
    <w:rsid w:val="000C6AE8"/>
    <w:rsid w:val="000D02AE"/>
    <w:rsid w:val="000D63D6"/>
    <w:rsid w:val="000D7F11"/>
    <w:rsid w:val="000E03AA"/>
    <w:rsid w:val="000E322C"/>
    <w:rsid w:val="000F0ECA"/>
    <w:rsid w:val="000F4905"/>
    <w:rsid w:val="001001FC"/>
    <w:rsid w:val="00106362"/>
    <w:rsid w:val="00117CB7"/>
    <w:rsid w:val="0012402D"/>
    <w:rsid w:val="00124764"/>
    <w:rsid w:val="00125E1B"/>
    <w:rsid w:val="00133DBF"/>
    <w:rsid w:val="0013453E"/>
    <w:rsid w:val="00146A9C"/>
    <w:rsid w:val="00152867"/>
    <w:rsid w:val="00162F44"/>
    <w:rsid w:val="0016396E"/>
    <w:rsid w:val="00167D1E"/>
    <w:rsid w:val="001730CF"/>
    <w:rsid w:val="0018791D"/>
    <w:rsid w:val="00191E0C"/>
    <w:rsid w:val="001A1B65"/>
    <w:rsid w:val="001A739D"/>
    <w:rsid w:val="001B1628"/>
    <w:rsid w:val="001B1745"/>
    <w:rsid w:val="001B1CA0"/>
    <w:rsid w:val="001B2043"/>
    <w:rsid w:val="001B6CA7"/>
    <w:rsid w:val="001B7B5E"/>
    <w:rsid w:val="001C296E"/>
    <w:rsid w:val="001C6761"/>
    <w:rsid w:val="001C6801"/>
    <w:rsid w:val="001D5CD0"/>
    <w:rsid w:val="001E540C"/>
    <w:rsid w:val="001F165B"/>
    <w:rsid w:val="00210CCC"/>
    <w:rsid w:val="002118BF"/>
    <w:rsid w:val="00216B5B"/>
    <w:rsid w:val="00216EB1"/>
    <w:rsid w:val="002351B3"/>
    <w:rsid w:val="002376C5"/>
    <w:rsid w:val="002475DF"/>
    <w:rsid w:val="00247EBC"/>
    <w:rsid w:val="00250313"/>
    <w:rsid w:val="00253E7F"/>
    <w:rsid w:val="002560CB"/>
    <w:rsid w:val="002618E9"/>
    <w:rsid w:val="00263682"/>
    <w:rsid w:val="00264342"/>
    <w:rsid w:val="002779B1"/>
    <w:rsid w:val="00285F73"/>
    <w:rsid w:val="00286CB7"/>
    <w:rsid w:val="00290DCF"/>
    <w:rsid w:val="002932D6"/>
    <w:rsid w:val="00293C38"/>
    <w:rsid w:val="002942DE"/>
    <w:rsid w:val="002A0C70"/>
    <w:rsid w:val="002A769D"/>
    <w:rsid w:val="002A7D10"/>
    <w:rsid w:val="002B4370"/>
    <w:rsid w:val="002B69C6"/>
    <w:rsid w:val="002C1A38"/>
    <w:rsid w:val="002C377E"/>
    <w:rsid w:val="002D1EAA"/>
    <w:rsid w:val="002E12C3"/>
    <w:rsid w:val="0030663D"/>
    <w:rsid w:val="00315244"/>
    <w:rsid w:val="003177F0"/>
    <w:rsid w:val="003254DB"/>
    <w:rsid w:val="00340CF4"/>
    <w:rsid w:val="0034635A"/>
    <w:rsid w:val="00360C97"/>
    <w:rsid w:val="0036138B"/>
    <w:rsid w:val="00363774"/>
    <w:rsid w:val="00370FCD"/>
    <w:rsid w:val="00372F16"/>
    <w:rsid w:val="00373B2B"/>
    <w:rsid w:val="003937CB"/>
    <w:rsid w:val="00393D3D"/>
    <w:rsid w:val="003971BB"/>
    <w:rsid w:val="003A01D6"/>
    <w:rsid w:val="003B1912"/>
    <w:rsid w:val="003B591B"/>
    <w:rsid w:val="003C2502"/>
    <w:rsid w:val="003C2FAF"/>
    <w:rsid w:val="003C4015"/>
    <w:rsid w:val="003D3595"/>
    <w:rsid w:val="003E3930"/>
    <w:rsid w:val="003E3A0F"/>
    <w:rsid w:val="003E5438"/>
    <w:rsid w:val="003F25F6"/>
    <w:rsid w:val="003F76C4"/>
    <w:rsid w:val="00400C04"/>
    <w:rsid w:val="004023EC"/>
    <w:rsid w:val="00404A02"/>
    <w:rsid w:val="0040575B"/>
    <w:rsid w:val="0040594C"/>
    <w:rsid w:val="00405D33"/>
    <w:rsid w:val="0040791E"/>
    <w:rsid w:val="0041094D"/>
    <w:rsid w:val="00413574"/>
    <w:rsid w:val="004163DF"/>
    <w:rsid w:val="004258B3"/>
    <w:rsid w:val="004275D7"/>
    <w:rsid w:val="0043390B"/>
    <w:rsid w:val="0043457F"/>
    <w:rsid w:val="004347EC"/>
    <w:rsid w:val="0044052D"/>
    <w:rsid w:val="00441D48"/>
    <w:rsid w:val="004461B2"/>
    <w:rsid w:val="00461AE1"/>
    <w:rsid w:val="00462C3F"/>
    <w:rsid w:val="00462DA5"/>
    <w:rsid w:val="00465AE7"/>
    <w:rsid w:val="00472E11"/>
    <w:rsid w:val="004779CB"/>
    <w:rsid w:val="0048155C"/>
    <w:rsid w:val="00485970"/>
    <w:rsid w:val="00486DFC"/>
    <w:rsid w:val="00486FA5"/>
    <w:rsid w:val="00497945"/>
    <w:rsid w:val="004A21C3"/>
    <w:rsid w:val="004A3A7E"/>
    <w:rsid w:val="004A3D56"/>
    <w:rsid w:val="004A41DD"/>
    <w:rsid w:val="004A4B10"/>
    <w:rsid w:val="004B5108"/>
    <w:rsid w:val="004D030E"/>
    <w:rsid w:val="004D71F8"/>
    <w:rsid w:val="004D7941"/>
    <w:rsid w:val="004D7FC8"/>
    <w:rsid w:val="004F50A2"/>
    <w:rsid w:val="0050354D"/>
    <w:rsid w:val="00507F5B"/>
    <w:rsid w:val="00510B37"/>
    <w:rsid w:val="005130F1"/>
    <w:rsid w:val="005200AB"/>
    <w:rsid w:val="005363CF"/>
    <w:rsid w:val="00536F8E"/>
    <w:rsid w:val="005418C2"/>
    <w:rsid w:val="00547B6B"/>
    <w:rsid w:val="005730DD"/>
    <w:rsid w:val="00573A07"/>
    <w:rsid w:val="00575027"/>
    <w:rsid w:val="0058393C"/>
    <w:rsid w:val="005868B7"/>
    <w:rsid w:val="005A1C83"/>
    <w:rsid w:val="005B1598"/>
    <w:rsid w:val="005C770B"/>
    <w:rsid w:val="005C7B43"/>
    <w:rsid w:val="005D6005"/>
    <w:rsid w:val="005E22CA"/>
    <w:rsid w:val="005F24B8"/>
    <w:rsid w:val="005F45D9"/>
    <w:rsid w:val="006008A4"/>
    <w:rsid w:val="006012F3"/>
    <w:rsid w:val="0060782D"/>
    <w:rsid w:val="0064081D"/>
    <w:rsid w:val="00642AB2"/>
    <w:rsid w:val="00644099"/>
    <w:rsid w:val="0064458A"/>
    <w:rsid w:val="006525E6"/>
    <w:rsid w:val="00664057"/>
    <w:rsid w:val="00671C30"/>
    <w:rsid w:val="00680467"/>
    <w:rsid w:val="00680681"/>
    <w:rsid w:val="00684D9F"/>
    <w:rsid w:val="0068517E"/>
    <w:rsid w:val="00687FAB"/>
    <w:rsid w:val="00690193"/>
    <w:rsid w:val="00693D1B"/>
    <w:rsid w:val="006952F2"/>
    <w:rsid w:val="00695628"/>
    <w:rsid w:val="00696CD1"/>
    <w:rsid w:val="00697440"/>
    <w:rsid w:val="006978FB"/>
    <w:rsid w:val="006A1C6E"/>
    <w:rsid w:val="006A288B"/>
    <w:rsid w:val="006A7E97"/>
    <w:rsid w:val="006C1B36"/>
    <w:rsid w:val="006D4D9C"/>
    <w:rsid w:val="006E0A10"/>
    <w:rsid w:val="006E11A3"/>
    <w:rsid w:val="006E4355"/>
    <w:rsid w:val="006E4972"/>
    <w:rsid w:val="006E67D2"/>
    <w:rsid w:val="006E7B3E"/>
    <w:rsid w:val="00701066"/>
    <w:rsid w:val="0070785B"/>
    <w:rsid w:val="007139C4"/>
    <w:rsid w:val="007162ED"/>
    <w:rsid w:val="00716770"/>
    <w:rsid w:val="00730153"/>
    <w:rsid w:val="00735671"/>
    <w:rsid w:val="0073702C"/>
    <w:rsid w:val="0074692B"/>
    <w:rsid w:val="00753300"/>
    <w:rsid w:val="00753B73"/>
    <w:rsid w:val="007561EC"/>
    <w:rsid w:val="00774177"/>
    <w:rsid w:val="007751C4"/>
    <w:rsid w:val="00780AE8"/>
    <w:rsid w:val="00784D2B"/>
    <w:rsid w:val="00791111"/>
    <w:rsid w:val="00797260"/>
    <w:rsid w:val="007A1F29"/>
    <w:rsid w:val="007A54AF"/>
    <w:rsid w:val="007A7E05"/>
    <w:rsid w:val="007B690E"/>
    <w:rsid w:val="007C134D"/>
    <w:rsid w:val="007C7F33"/>
    <w:rsid w:val="007D41F9"/>
    <w:rsid w:val="007D453D"/>
    <w:rsid w:val="007D5437"/>
    <w:rsid w:val="007E06AB"/>
    <w:rsid w:val="007E1B41"/>
    <w:rsid w:val="007E511D"/>
    <w:rsid w:val="007E5BEC"/>
    <w:rsid w:val="007F17AD"/>
    <w:rsid w:val="007F2EF5"/>
    <w:rsid w:val="007F3930"/>
    <w:rsid w:val="007F45FB"/>
    <w:rsid w:val="007F51EC"/>
    <w:rsid w:val="00823DDD"/>
    <w:rsid w:val="00825F30"/>
    <w:rsid w:val="00826652"/>
    <w:rsid w:val="0083089F"/>
    <w:rsid w:val="00854F3D"/>
    <w:rsid w:val="0086278D"/>
    <w:rsid w:val="00864D7B"/>
    <w:rsid w:val="00870F13"/>
    <w:rsid w:val="00871FAD"/>
    <w:rsid w:val="008734BC"/>
    <w:rsid w:val="0087716F"/>
    <w:rsid w:val="008824D0"/>
    <w:rsid w:val="00885587"/>
    <w:rsid w:val="00885BA8"/>
    <w:rsid w:val="00890576"/>
    <w:rsid w:val="00890F8D"/>
    <w:rsid w:val="008A1CAA"/>
    <w:rsid w:val="008A4EED"/>
    <w:rsid w:val="008B6375"/>
    <w:rsid w:val="008C3928"/>
    <w:rsid w:val="008D1CC5"/>
    <w:rsid w:val="008D303A"/>
    <w:rsid w:val="008D4339"/>
    <w:rsid w:val="008D519D"/>
    <w:rsid w:val="008D64F3"/>
    <w:rsid w:val="008E255A"/>
    <w:rsid w:val="008E2898"/>
    <w:rsid w:val="008F2509"/>
    <w:rsid w:val="008F4819"/>
    <w:rsid w:val="008F7A46"/>
    <w:rsid w:val="008F7B9C"/>
    <w:rsid w:val="00903E27"/>
    <w:rsid w:val="00906C84"/>
    <w:rsid w:val="009076C0"/>
    <w:rsid w:val="00917979"/>
    <w:rsid w:val="00931F52"/>
    <w:rsid w:val="0093728F"/>
    <w:rsid w:val="0094405B"/>
    <w:rsid w:val="00950E79"/>
    <w:rsid w:val="00950F60"/>
    <w:rsid w:val="009524B4"/>
    <w:rsid w:val="00953D10"/>
    <w:rsid w:val="00957EAE"/>
    <w:rsid w:val="0097365D"/>
    <w:rsid w:val="00973772"/>
    <w:rsid w:val="00974E41"/>
    <w:rsid w:val="00980A32"/>
    <w:rsid w:val="00980BDC"/>
    <w:rsid w:val="00981F37"/>
    <w:rsid w:val="00990F83"/>
    <w:rsid w:val="009A3BE6"/>
    <w:rsid w:val="009B0068"/>
    <w:rsid w:val="009B3308"/>
    <w:rsid w:val="009B46D0"/>
    <w:rsid w:val="009B5AFC"/>
    <w:rsid w:val="009C26F6"/>
    <w:rsid w:val="009C53D2"/>
    <w:rsid w:val="009C6A00"/>
    <w:rsid w:val="009D1AE4"/>
    <w:rsid w:val="009E090B"/>
    <w:rsid w:val="009E1191"/>
    <w:rsid w:val="009F2BFB"/>
    <w:rsid w:val="00A0418E"/>
    <w:rsid w:val="00A114F0"/>
    <w:rsid w:val="00A14AE4"/>
    <w:rsid w:val="00A17A95"/>
    <w:rsid w:val="00A2095D"/>
    <w:rsid w:val="00A3516B"/>
    <w:rsid w:val="00A36483"/>
    <w:rsid w:val="00A36571"/>
    <w:rsid w:val="00A378E2"/>
    <w:rsid w:val="00A44876"/>
    <w:rsid w:val="00A61172"/>
    <w:rsid w:val="00A62C5C"/>
    <w:rsid w:val="00A6494A"/>
    <w:rsid w:val="00A66544"/>
    <w:rsid w:val="00A716F0"/>
    <w:rsid w:val="00AB30FD"/>
    <w:rsid w:val="00AB56F7"/>
    <w:rsid w:val="00AB6F3D"/>
    <w:rsid w:val="00AC6C13"/>
    <w:rsid w:val="00AD4A6D"/>
    <w:rsid w:val="00AE320F"/>
    <w:rsid w:val="00AF3C73"/>
    <w:rsid w:val="00B06A8A"/>
    <w:rsid w:val="00B0752E"/>
    <w:rsid w:val="00B07692"/>
    <w:rsid w:val="00B14507"/>
    <w:rsid w:val="00B16728"/>
    <w:rsid w:val="00B16D25"/>
    <w:rsid w:val="00B2337B"/>
    <w:rsid w:val="00B319A4"/>
    <w:rsid w:val="00B40AB0"/>
    <w:rsid w:val="00B42801"/>
    <w:rsid w:val="00B44C55"/>
    <w:rsid w:val="00B52D06"/>
    <w:rsid w:val="00B53E18"/>
    <w:rsid w:val="00B5759E"/>
    <w:rsid w:val="00B62C1B"/>
    <w:rsid w:val="00B71C0B"/>
    <w:rsid w:val="00B73C0F"/>
    <w:rsid w:val="00B827FC"/>
    <w:rsid w:val="00B86597"/>
    <w:rsid w:val="00B87AD7"/>
    <w:rsid w:val="00B91A54"/>
    <w:rsid w:val="00B956D5"/>
    <w:rsid w:val="00BA0170"/>
    <w:rsid w:val="00BA13B7"/>
    <w:rsid w:val="00BA19F4"/>
    <w:rsid w:val="00BA4A37"/>
    <w:rsid w:val="00BB0D82"/>
    <w:rsid w:val="00BB41AE"/>
    <w:rsid w:val="00BB500D"/>
    <w:rsid w:val="00BC2662"/>
    <w:rsid w:val="00BC7037"/>
    <w:rsid w:val="00BD2284"/>
    <w:rsid w:val="00BD51A7"/>
    <w:rsid w:val="00BD6D66"/>
    <w:rsid w:val="00BE002B"/>
    <w:rsid w:val="00BF76C8"/>
    <w:rsid w:val="00C0359A"/>
    <w:rsid w:val="00C05C00"/>
    <w:rsid w:val="00C3378C"/>
    <w:rsid w:val="00C35970"/>
    <w:rsid w:val="00C36C0F"/>
    <w:rsid w:val="00C44572"/>
    <w:rsid w:val="00C47C83"/>
    <w:rsid w:val="00C533B2"/>
    <w:rsid w:val="00C6105E"/>
    <w:rsid w:val="00C66ADC"/>
    <w:rsid w:val="00C733F1"/>
    <w:rsid w:val="00C7562D"/>
    <w:rsid w:val="00C800B4"/>
    <w:rsid w:val="00C92B40"/>
    <w:rsid w:val="00C94A70"/>
    <w:rsid w:val="00C95362"/>
    <w:rsid w:val="00CA0C1A"/>
    <w:rsid w:val="00CA1433"/>
    <w:rsid w:val="00CA2CB3"/>
    <w:rsid w:val="00CA6798"/>
    <w:rsid w:val="00CB0115"/>
    <w:rsid w:val="00CC2421"/>
    <w:rsid w:val="00CC4C47"/>
    <w:rsid w:val="00CD6BA0"/>
    <w:rsid w:val="00CE2C84"/>
    <w:rsid w:val="00CE4D79"/>
    <w:rsid w:val="00CE723F"/>
    <w:rsid w:val="00CF52AF"/>
    <w:rsid w:val="00CF7713"/>
    <w:rsid w:val="00D01323"/>
    <w:rsid w:val="00D01B4B"/>
    <w:rsid w:val="00D10676"/>
    <w:rsid w:val="00D1164A"/>
    <w:rsid w:val="00D11B51"/>
    <w:rsid w:val="00D14C2A"/>
    <w:rsid w:val="00D24E39"/>
    <w:rsid w:val="00D26C82"/>
    <w:rsid w:val="00D274C5"/>
    <w:rsid w:val="00D33763"/>
    <w:rsid w:val="00D33B6C"/>
    <w:rsid w:val="00D36FDB"/>
    <w:rsid w:val="00D37247"/>
    <w:rsid w:val="00D37314"/>
    <w:rsid w:val="00D40C8B"/>
    <w:rsid w:val="00D41377"/>
    <w:rsid w:val="00D41C59"/>
    <w:rsid w:val="00D508B6"/>
    <w:rsid w:val="00D6156E"/>
    <w:rsid w:val="00D61691"/>
    <w:rsid w:val="00D61D15"/>
    <w:rsid w:val="00D66607"/>
    <w:rsid w:val="00D727BA"/>
    <w:rsid w:val="00D728CB"/>
    <w:rsid w:val="00D81CFD"/>
    <w:rsid w:val="00D91C43"/>
    <w:rsid w:val="00DA0CF5"/>
    <w:rsid w:val="00DA3B35"/>
    <w:rsid w:val="00DA5DB7"/>
    <w:rsid w:val="00DA6476"/>
    <w:rsid w:val="00DB1BDC"/>
    <w:rsid w:val="00DB61C5"/>
    <w:rsid w:val="00DD2922"/>
    <w:rsid w:val="00DD29C7"/>
    <w:rsid w:val="00DD6A80"/>
    <w:rsid w:val="00DE053E"/>
    <w:rsid w:val="00DE0618"/>
    <w:rsid w:val="00DF3123"/>
    <w:rsid w:val="00DF3766"/>
    <w:rsid w:val="00DF7879"/>
    <w:rsid w:val="00E01FAF"/>
    <w:rsid w:val="00E04840"/>
    <w:rsid w:val="00E066B5"/>
    <w:rsid w:val="00E0695C"/>
    <w:rsid w:val="00E159E8"/>
    <w:rsid w:val="00E16800"/>
    <w:rsid w:val="00E22EF0"/>
    <w:rsid w:val="00E278A8"/>
    <w:rsid w:val="00E27A9D"/>
    <w:rsid w:val="00E30136"/>
    <w:rsid w:val="00E35B06"/>
    <w:rsid w:val="00E40153"/>
    <w:rsid w:val="00E41F4C"/>
    <w:rsid w:val="00E43260"/>
    <w:rsid w:val="00E5409E"/>
    <w:rsid w:val="00E6770F"/>
    <w:rsid w:val="00E77379"/>
    <w:rsid w:val="00E7772C"/>
    <w:rsid w:val="00E87897"/>
    <w:rsid w:val="00E93741"/>
    <w:rsid w:val="00E93CD8"/>
    <w:rsid w:val="00E95177"/>
    <w:rsid w:val="00EA449E"/>
    <w:rsid w:val="00EA5361"/>
    <w:rsid w:val="00EA68F0"/>
    <w:rsid w:val="00EB26F9"/>
    <w:rsid w:val="00EB5C8F"/>
    <w:rsid w:val="00EC0FA7"/>
    <w:rsid w:val="00ED65FC"/>
    <w:rsid w:val="00EE0C82"/>
    <w:rsid w:val="00EE2AD0"/>
    <w:rsid w:val="00EE5544"/>
    <w:rsid w:val="00EF7E82"/>
    <w:rsid w:val="00F02D41"/>
    <w:rsid w:val="00F130D4"/>
    <w:rsid w:val="00F13E18"/>
    <w:rsid w:val="00F1755C"/>
    <w:rsid w:val="00F2047C"/>
    <w:rsid w:val="00F22AC5"/>
    <w:rsid w:val="00F306B9"/>
    <w:rsid w:val="00F50DF6"/>
    <w:rsid w:val="00F548FA"/>
    <w:rsid w:val="00F5739E"/>
    <w:rsid w:val="00F57D96"/>
    <w:rsid w:val="00F62428"/>
    <w:rsid w:val="00F65CD5"/>
    <w:rsid w:val="00F70789"/>
    <w:rsid w:val="00F76E1D"/>
    <w:rsid w:val="00F7769D"/>
    <w:rsid w:val="00F77E88"/>
    <w:rsid w:val="00F8033E"/>
    <w:rsid w:val="00F81D5B"/>
    <w:rsid w:val="00F85F5D"/>
    <w:rsid w:val="00F940F6"/>
    <w:rsid w:val="00FA27F9"/>
    <w:rsid w:val="00FA3D7E"/>
    <w:rsid w:val="00FB282F"/>
    <w:rsid w:val="00FB5EB7"/>
    <w:rsid w:val="00FC2722"/>
    <w:rsid w:val="00FD1FB3"/>
    <w:rsid w:val="00FD6B62"/>
    <w:rsid w:val="00FE038B"/>
    <w:rsid w:val="00FE0630"/>
    <w:rsid w:val="00FE77D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B7B4816"/>
  <w15:docId w15:val="{17D3F6B4-4BB7-4867-9FB6-1CE72CFE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5C"/>
    <w:pPr>
      <w:widowControl w:val="0"/>
      <w:jc w:val="both"/>
    </w:pPr>
    <w:rPr>
      <w:rFonts w:ascii="BaltGaramond" w:hAnsi="Balt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F1755C"/>
    <w:pPr>
      <w:keepNext/>
      <w:spacing w:before="240" w:after="60"/>
      <w:outlineLvl w:val="0"/>
    </w:pPr>
    <w:rPr>
      <w:rFonts w:ascii="BaltFutura" w:hAnsi="BaltFutura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755C"/>
    <w:pPr>
      <w:keepNext/>
      <w:spacing w:before="240" w:after="60"/>
      <w:outlineLvl w:val="1"/>
    </w:pPr>
    <w:rPr>
      <w:rFonts w:ascii="BaltFutura" w:hAnsi="BaltFutura"/>
      <w:b/>
      <w:i/>
    </w:rPr>
  </w:style>
  <w:style w:type="paragraph" w:styleId="Heading3">
    <w:name w:val="heading 3"/>
    <w:basedOn w:val="Normal"/>
    <w:next w:val="Normal"/>
    <w:qFormat/>
    <w:rsid w:val="00F1755C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F1755C"/>
    <w:pPr>
      <w:spacing w:after="120"/>
      <w:jc w:val="center"/>
      <w:outlineLvl w:val="0"/>
    </w:pPr>
    <w:rPr>
      <w:b/>
      <w:sz w:val="44"/>
    </w:rPr>
  </w:style>
  <w:style w:type="character" w:customStyle="1" w:styleId="FooterChar">
    <w:name w:val="Footer Char"/>
    <w:link w:val="Footer"/>
    <w:locked/>
    <w:rsid w:val="006A288B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F175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755C"/>
  </w:style>
  <w:style w:type="paragraph" w:styleId="Footer">
    <w:name w:val="footer"/>
    <w:basedOn w:val="Normal"/>
    <w:link w:val="FooterChar"/>
    <w:rsid w:val="00F1755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locked/>
    <w:rsid w:val="006A288B"/>
    <w:rPr>
      <w:rFonts w:ascii="BaltGaramond" w:hAnsi="BaltGaramond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8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2209-5943-4326-A51E-5BC2FC64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580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valsts budžetu 2021.gadam" paskaidrojumi</vt:lpstr>
    </vt:vector>
  </TitlesOfParts>
  <Company>Finanšu ministrija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2021.gadam" paskaidrojumi</dc:title>
  <dc:subject>paskaidrojuma raksts</dc:subject>
  <dc:creator>dace.godina@fm.gov.lv</dc:creator>
  <cp:keywords/>
  <dc:description>67083969, dace.godina@fm.gov.lv</dc:description>
  <cp:lastModifiedBy>Dace Godiņa</cp:lastModifiedBy>
  <cp:revision>61</cp:revision>
  <cp:lastPrinted>2020-10-12T05:18:00Z</cp:lastPrinted>
  <dcterms:created xsi:type="dcterms:W3CDTF">2019-05-13T12:01:00Z</dcterms:created>
  <dcterms:modified xsi:type="dcterms:W3CDTF">2020-10-12T09:19:00Z</dcterms:modified>
</cp:coreProperties>
</file>