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C" w:rsidRDefault="008E3D1C" w:rsidP="00A8087E">
      <w:pPr>
        <w:pStyle w:val="H4"/>
        <w:spacing w:after="480"/>
        <w:rPr>
          <w:lang w:eastAsia="lv-LV"/>
        </w:rPr>
      </w:pPr>
      <w:r w:rsidRPr="00FB0A90">
        <w:rPr>
          <w:lang w:eastAsia="lv-LV"/>
        </w:rPr>
        <w:t>04. Korupcijas novēršanas un apkarošanas birojs</w:t>
      </w:r>
    </w:p>
    <w:p w:rsidR="00A8087E" w:rsidRDefault="00A8087E" w:rsidP="00A8087E">
      <w:pPr>
        <w:spacing w:after="240"/>
        <w:ind w:firstLine="0"/>
        <w:jc w:val="left"/>
        <w:rPr>
          <w:b/>
          <w:bCs/>
          <w:u w:val="single"/>
        </w:rPr>
      </w:pPr>
      <w:r w:rsidRPr="009E0565">
        <w:rPr>
          <w:b/>
          <w:bCs/>
          <w:u w:val="single"/>
          <w:lang w:eastAsia="lv-LV"/>
        </w:rPr>
        <w:t>Korupcijas novēršanas un apkarošanas biroja</w:t>
      </w:r>
      <w:r w:rsidRPr="009E0565">
        <w:rPr>
          <w:b/>
          <w:bCs/>
          <w:u w:val="single"/>
        </w:rPr>
        <w:t xml:space="preserve"> darbības joma:</w:t>
      </w:r>
    </w:p>
    <w:p w:rsidR="00A8087E" w:rsidRDefault="00A8087E" w:rsidP="00A8087E">
      <w:pPr>
        <w:spacing w:before="480"/>
        <w:ind w:firstLine="0"/>
        <w:jc w:val="left"/>
        <w:rPr>
          <w:b/>
          <w:bCs/>
          <w:szCs w:val="24"/>
          <w:u w:val="single"/>
          <w:lang w:eastAsia="lv-LV"/>
        </w:rPr>
      </w:pPr>
      <w:r w:rsidRPr="009E0565">
        <w:rPr>
          <w:b/>
          <w:bCs/>
          <w:noProof/>
          <w:lang w:eastAsia="lv-LV"/>
        </w:rPr>
        <w:drawing>
          <wp:inline distT="0" distB="0" distL="0" distR="0" wp14:anchorId="2A815DFA" wp14:editId="3FFF159D">
            <wp:extent cx="5791200" cy="787940"/>
            <wp:effectExtent l="0" t="57150" r="0" b="107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8087E" w:rsidRPr="00A8087E" w:rsidRDefault="00A8087E" w:rsidP="00A8087E">
      <w:pPr>
        <w:spacing w:before="480"/>
        <w:ind w:firstLine="0"/>
        <w:jc w:val="left"/>
        <w:rPr>
          <w:b/>
          <w:bCs/>
        </w:rPr>
      </w:pPr>
      <w:r w:rsidRPr="009E0565">
        <w:rPr>
          <w:b/>
          <w:bCs/>
          <w:szCs w:val="24"/>
          <w:u w:val="single"/>
          <w:lang w:eastAsia="lv-LV"/>
        </w:rPr>
        <w:t>Korupcijas novēršanas un apkarošanas biroja galvenie pasākumi 202</w:t>
      </w:r>
      <w:r>
        <w:rPr>
          <w:b/>
          <w:bCs/>
          <w:szCs w:val="24"/>
          <w:u w:val="single"/>
          <w:lang w:eastAsia="lv-LV"/>
        </w:rPr>
        <w:t>1</w:t>
      </w:r>
      <w:r w:rsidRPr="009E0565">
        <w:rPr>
          <w:b/>
          <w:bCs/>
          <w:szCs w:val="24"/>
          <w:u w:val="single"/>
          <w:lang w:eastAsia="lv-LV"/>
        </w:rPr>
        <w:t>.</w:t>
      </w:r>
      <w:r>
        <w:rPr>
          <w:b/>
          <w:bCs/>
          <w:szCs w:val="24"/>
          <w:u w:val="single"/>
          <w:lang w:eastAsia="lv-LV"/>
        </w:rPr>
        <w:t xml:space="preserve"> </w:t>
      </w:r>
      <w:r w:rsidRPr="009E0565">
        <w:rPr>
          <w:b/>
          <w:bCs/>
          <w:szCs w:val="24"/>
          <w:u w:val="single"/>
          <w:lang w:eastAsia="lv-LV"/>
        </w:rPr>
        <w:t>gadā</w:t>
      </w:r>
      <w:r w:rsidRPr="009E0565">
        <w:rPr>
          <w:b/>
          <w:bCs/>
          <w:szCs w:val="24"/>
          <w:lang w:eastAsia="lv-LV"/>
        </w:rPr>
        <w:t>:</w:t>
      </w:r>
    </w:p>
    <w:p w:rsidR="00A8087E" w:rsidRPr="00B76C97" w:rsidRDefault="00A8087E" w:rsidP="00A8087E">
      <w:pPr>
        <w:numPr>
          <w:ilvl w:val="0"/>
          <w:numId w:val="4"/>
        </w:numPr>
        <w:ind w:left="1077" w:hanging="357"/>
        <w:rPr>
          <w:bCs/>
          <w:szCs w:val="24"/>
          <w:lang w:eastAsia="lv-LV"/>
        </w:rPr>
      </w:pPr>
      <w:r w:rsidRPr="00B76C97">
        <w:rPr>
          <w:bCs/>
          <w:szCs w:val="24"/>
          <w:lang w:eastAsia="lv-LV"/>
        </w:rPr>
        <w:t xml:space="preserve">stiprināt Biroja kapacitāti, uzlabojot izmeklēšanas, operatīvās darbības un analītiskās spējas, novēršot un apkarojot </w:t>
      </w:r>
      <w:proofErr w:type="spellStart"/>
      <w:r w:rsidRPr="00B76C97">
        <w:rPr>
          <w:bCs/>
          <w:szCs w:val="24"/>
          <w:lang w:eastAsia="lv-LV"/>
        </w:rPr>
        <w:t>koruptīvus</w:t>
      </w:r>
      <w:proofErr w:type="spellEnd"/>
      <w:r w:rsidRPr="00B76C97">
        <w:rPr>
          <w:bCs/>
          <w:szCs w:val="24"/>
          <w:lang w:eastAsia="lv-LV"/>
        </w:rPr>
        <w:t xml:space="preserve"> noziedzīgus nodarījumus un kontrolējot Politisko partiju finansēšanas noteikumu izpildi;</w:t>
      </w:r>
    </w:p>
    <w:p w:rsidR="00A8087E" w:rsidRPr="00B76C97" w:rsidRDefault="00A8087E" w:rsidP="00A8087E">
      <w:pPr>
        <w:numPr>
          <w:ilvl w:val="0"/>
          <w:numId w:val="4"/>
        </w:numPr>
        <w:ind w:left="1077" w:hanging="357"/>
        <w:rPr>
          <w:bCs/>
          <w:szCs w:val="24"/>
          <w:lang w:eastAsia="lv-LV"/>
        </w:rPr>
      </w:pPr>
      <w:r w:rsidRPr="00B76C97">
        <w:rPr>
          <w:bCs/>
          <w:szCs w:val="24"/>
          <w:lang w:eastAsia="lv-LV"/>
        </w:rPr>
        <w:t xml:space="preserve">izmeklējot </w:t>
      </w:r>
      <w:proofErr w:type="spellStart"/>
      <w:r w:rsidRPr="00B76C97">
        <w:rPr>
          <w:bCs/>
          <w:szCs w:val="24"/>
          <w:lang w:eastAsia="lv-LV"/>
        </w:rPr>
        <w:t>koruptīvus</w:t>
      </w:r>
      <w:proofErr w:type="spellEnd"/>
      <w:r w:rsidRPr="00B76C97">
        <w:rPr>
          <w:bCs/>
          <w:szCs w:val="24"/>
          <w:lang w:eastAsia="lv-LV"/>
        </w:rPr>
        <w:t xml:space="preserve"> noziedzīgus nodarījumus, veikt paralēlo finanšu izmeklēšanu ar mērķi identificēt, arestēt un konfiscēt noziedzīgi iegūtus līdzekļus, tādējādi mazinot personu motivāciju iesaistīties </w:t>
      </w:r>
      <w:proofErr w:type="spellStart"/>
      <w:r w:rsidRPr="00B76C97">
        <w:rPr>
          <w:bCs/>
          <w:szCs w:val="24"/>
          <w:lang w:eastAsia="lv-LV"/>
        </w:rPr>
        <w:t>koruptīvās</w:t>
      </w:r>
      <w:proofErr w:type="spellEnd"/>
      <w:r w:rsidRPr="00B76C97">
        <w:rPr>
          <w:bCs/>
          <w:szCs w:val="24"/>
          <w:lang w:eastAsia="lv-LV"/>
        </w:rPr>
        <w:t xml:space="preserve"> darbībās;</w:t>
      </w:r>
    </w:p>
    <w:p w:rsidR="00A8087E" w:rsidRPr="00B76C97" w:rsidRDefault="00A8087E" w:rsidP="00A8087E">
      <w:pPr>
        <w:numPr>
          <w:ilvl w:val="0"/>
          <w:numId w:val="4"/>
        </w:numPr>
        <w:ind w:left="1077" w:hanging="357"/>
        <w:rPr>
          <w:bCs/>
          <w:szCs w:val="24"/>
          <w:lang w:eastAsia="lv-LV"/>
        </w:rPr>
      </w:pPr>
      <w:r w:rsidRPr="00B76C97">
        <w:rPr>
          <w:bCs/>
          <w:szCs w:val="24"/>
          <w:lang w:eastAsia="lv-LV"/>
        </w:rPr>
        <w:t>turpināt virzību uz nepieciešamo pasākumu izstrādi un ieviešanu, lai pārorientētu valsts amatpersonu interešu konflikta novēršanu un valsts amatpersonām noteikto ierobežojumu un aizliegumu kontroli no ārējās kontroles uz institūcijas iekšējo kontroli;</w:t>
      </w:r>
    </w:p>
    <w:p w:rsidR="00A8087E" w:rsidRPr="00B76C97" w:rsidRDefault="00A8087E" w:rsidP="00A8087E">
      <w:pPr>
        <w:numPr>
          <w:ilvl w:val="0"/>
          <w:numId w:val="4"/>
        </w:numPr>
        <w:ind w:left="1077" w:hanging="357"/>
        <w:rPr>
          <w:bCs/>
          <w:szCs w:val="24"/>
          <w:lang w:eastAsia="lv-LV"/>
        </w:rPr>
      </w:pPr>
      <w:r w:rsidRPr="00B76C97">
        <w:rPr>
          <w:bCs/>
          <w:lang w:eastAsia="lv-LV"/>
        </w:rPr>
        <w:t xml:space="preserve">veidot </w:t>
      </w:r>
      <w:proofErr w:type="spellStart"/>
      <w:r w:rsidRPr="00B76C97">
        <w:rPr>
          <w:bCs/>
          <w:lang w:eastAsia="lv-LV"/>
        </w:rPr>
        <w:t>mērķorientētu</w:t>
      </w:r>
      <w:proofErr w:type="spellEnd"/>
      <w:r w:rsidRPr="00B76C97">
        <w:rPr>
          <w:bCs/>
          <w:lang w:eastAsia="lv-LV"/>
        </w:rPr>
        <w:t xml:space="preserve"> apjomīgu sociālo kampaņu, piesaistot jomas profesionāļus, tai skaitā sabiedrisko aktivitāšu veidošanā un Biroja informēšanas instrumentu efektivitātes novērtēšanā un ieteikumu izstrādē to uzlabošanai;</w:t>
      </w:r>
    </w:p>
    <w:p w:rsidR="00A8087E" w:rsidRDefault="00A8087E" w:rsidP="00A8087E">
      <w:pPr>
        <w:numPr>
          <w:ilvl w:val="0"/>
          <w:numId w:val="4"/>
        </w:numPr>
        <w:spacing w:after="480"/>
        <w:ind w:left="1077" w:hanging="357"/>
        <w:rPr>
          <w:bCs/>
          <w:szCs w:val="24"/>
          <w:lang w:eastAsia="lv-LV"/>
        </w:rPr>
      </w:pPr>
      <w:r w:rsidRPr="00B76C97">
        <w:rPr>
          <w:bCs/>
          <w:lang w:eastAsia="lv-LV"/>
        </w:rPr>
        <w:t>izstrādāt un ieviest tiešsaistes ziņošanas platformu, kurā iesniedzējam un trauksmes cēlējam būs nodrošināta atgriezeniskā saite un anonimitāte.</w:t>
      </w:r>
    </w:p>
    <w:p w:rsidR="00A8087E" w:rsidRPr="00A8087E" w:rsidRDefault="00A8087E" w:rsidP="00A8087E">
      <w:pPr>
        <w:ind w:firstLine="0"/>
        <w:jc w:val="center"/>
        <w:rPr>
          <w:bCs/>
          <w:szCs w:val="24"/>
          <w:lang w:eastAsia="lv-LV"/>
        </w:rPr>
      </w:pPr>
      <w:r w:rsidRPr="00A8087E">
        <w:rPr>
          <w:b/>
          <w:u w:val="single"/>
          <w:lang w:eastAsia="lv-LV"/>
        </w:rPr>
        <w:t>Korupcijas novēršanas un apkarošanas biroja kopējo izdevumu izmaiņas no 2019. līdz 2023. gadam</w:t>
      </w:r>
    </w:p>
    <w:p w:rsidR="00A8087E" w:rsidRDefault="00A8087E" w:rsidP="00A8087E">
      <w:pPr>
        <w:spacing w:after="0"/>
        <w:ind w:firstLine="0"/>
        <w:jc w:val="right"/>
        <w:rPr>
          <w:noProof/>
          <w:lang w:eastAsia="lv-LV"/>
        </w:rPr>
      </w:pPr>
      <w:proofErr w:type="spellStart"/>
      <w:r w:rsidRPr="009E0565">
        <w:rPr>
          <w:i/>
          <w:sz w:val="18"/>
          <w:szCs w:val="18"/>
        </w:rPr>
        <w:t>Euro</w:t>
      </w:r>
      <w:proofErr w:type="spellEnd"/>
    </w:p>
    <w:p w:rsidR="00A8087E" w:rsidRPr="009E0565" w:rsidRDefault="00A8087E" w:rsidP="00A8087E">
      <w:pPr>
        <w:ind w:firstLine="0"/>
        <w:jc w:val="center"/>
        <w:rPr>
          <w:b/>
          <w:lang w:eastAsia="lv-LV"/>
        </w:rPr>
      </w:pPr>
      <w:r>
        <w:rPr>
          <w:noProof/>
          <w:lang w:eastAsia="lv-LV"/>
        </w:rPr>
        <w:drawing>
          <wp:inline distT="0" distB="0" distL="0" distR="0" wp14:anchorId="37ED010D" wp14:editId="1A4E2179">
            <wp:extent cx="5751195" cy="2759103"/>
            <wp:effectExtent l="0" t="0" r="190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087E" w:rsidRPr="009E0565" w:rsidRDefault="00A8087E" w:rsidP="00A8087E">
      <w:pPr>
        <w:spacing w:before="480" w:after="240"/>
        <w:ind w:firstLine="0"/>
        <w:jc w:val="center"/>
        <w:rPr>
          <w:b/>
          <w:lang w:eastAsia="lv-LV"/>
        </w:rPr>
      </w:pPr>
      <w:r w:rsidRPr="009E0565">
        <w:rPr>
          <w:b/>
          <w:lang w:eastAsia="lv-LV"/>
        </w:rPr>
        <w:lastRenderedPageBreak/>
        <w:t>Vidējais amata vietu skaits no 201</w:t>
      </w:r>
      <w:r>
        <w:rPr>
          <w:b/>
          <w:lang w:eastAsia="lv-LV"/>
        </w:rPr>
        <w:t>9</w:t>
      </w:r>
      <w:r w:rsidRPr="009E0565">
        <w:rPr>
          <w:b/>
          <w:lang w:eastAsia="lv-LV"/>
        </w:rPr>
        <w:t>. līdz 202</w:t>
      </w:r>
      <w:r>
        <w:rPr>
          <w:b/>
          <w:lang w:eastAsia="lv-LV"/>
        </w:rPr>
        <w:t>3</w:t>
      </w:r>
      <w:r w:rsidRPr="009E0565">
        <w:rPr>
          <w:b/>
          <w:lang w:eastAsia="lv-LV"/>
        </w:rPr>
        <w:t>.</w:t>
      </w:r>
      <w:r>
        <w:rPr>
          <w:b/>
          <w:lang w:eastAsia="lv-LV"/>
        </w:rPr>
        <w:t xml:space="preserve"> </w:t>
      </w:r>
      <w:r w:rsidRPr="009E0565">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A8087E" w:rsidRPr="009E0565" w:rsidTr="005C19ED">
        <w:trPr>
          <w:trHeight w:val="425"/>
          <w:tblHeader/>
          <w:jc w:val="center"/>
        </w:trPr>
        <w:tc>
          <w:tcPr>
            <w:tcW w:w="2949" w:type="dxa"/>
            <w:shd w:val="clear" w:color="auto" w:fill="auto"/>
          </w:tcPr>
          <w:p w:rsidR="00A8087E" w:rsidRPr="009E0565" w:rsidRDefault="00A8087E" w:rsidP="005C19ED">
            <w:pPr>
              <w:spacing w:after="0"/>
              <w:ind w:firstLine="0"/>
              <w:jc w:val="center"/>
              <w:rPr>
                <w:sz w:val="18"/>
              </w:rPr>
            </w:pPr>
          </w:p>
        </w:tc>
        <w:tc>
          <w:tcPr>
            <w:tcW w:w="1252" w:type="dxa"/>
            <w:shd w:val="clear" w:color="auto" w:fill="auto"/>
          </w:tcPr>
          <w:p w:rsidR="00A8087E" w:rsidRPr="009E0565" w:rsidRDefault="00A8087E" w:rsidP="005C19ED">
            <w:pPr>
              <w:spacing w:after="0"/>
              <w:ind w:firstLine="0"/>
              <w:jc w:val="center"/>
              <w:rPr>
                <w:sz w:val="18"/>
                <w:lang w:eastAsia="lv-LV"/>
              </w:rPr>
            </w:pPr>
            <w:r w:rsidRPr="009E0565">
              <w:rPr>
                <w:sz w:val="18"/>
                <w:lang w:eastAsia="lv-LV"/>
              </w:rPr>
              <w:t>201</w:t>
            </w:r>
            <w:r>
              <w:rPr>
                <w:sz w:val="18"/>
                <w:lang w:eastAsia="lv-LV"/>
              </w:rPr>
              <w:t>9</w:t>
            </w:r>
            <w:r w:rsidRPr="009E0565">
              <w:rPr>
                <w:sz w:val="18"/>
                <w:lang w:eastAsia="lv-LV"/>
              </w:rPr>
              <w:t>.</w:t>
            </w:r>
            <w:r>
              <w:rPr>
                <w:sz w:val="18"/>
                <w:lang w:eastAsia="lv-LV"/>
              </w:rPr>
              <w:t xml:space="preserve"> </w:t>
            </w:r>
            <w:r w:rsidRPr="009E0565">
              <w:rPr>
                <w:sz w:val="18"/>
                <w:lang w:eastAsia="lv-LV"/>
              </w:rPr>
              <w:t>gads</w:t>
            </w:r>
            <w:r w:rsidRPr="009E0565" w:rsidDel="00D7539A">
              <w:rPr>
                <w:sz w:val="18"/>
                <w:lang w:eastAsia="lv-LV"/>
              </w:rPr>
              <w:t xml:space="preserve"> </w:t>
            </w:r>
            <w:r w:rsidRPr="009E0565">
              <w:rPr>
                <w:sz w:val="18"/>
                <w:lang w:eastAsia="lv-LV"/>
              </w:rPr>
              <w:t>(</w:t>
            </w:r>
            <w:r w:rsidRPr="00B03899">
              <w:rPr>
                <w:sz w:val="18"/>
                <w:szCs w:val="18"/>
                <w:lang w:eastAsia="lv-LV"/>
              </w:rPr>
              <w:t>fakts</w:t>
            </w:r>
            <w:r w:rsidRPr="009E0565">
              <w:rPr>
                <w:sz w:val="18"/>
                <w:lang w:eastAsia="lv-LV"/>
              </w:rPr>
              <w:t>)</w:t>
            </w:r>
          </w:p>
        </w:tc>
        <w:tc>
          <w:tcPr>
            <w:tcW w:w="1252" w:type="dxa"/>
            <w:shd w:val="clear" w:color="auto" w:fill="auto"/>
          </w:tcPr>
          <w:p w:rsidR="00A8087E" w:rsidRPr="006C208B" w:rsidRDefault="00A8087E" w:rsidP="005C19ED">
            <w:pPr>
              <w:spacing w:after="0"/>
              <w:ind w:firstLine="0"/>
              <w:jc w:val="center"/>
              <w:rPr>
                <w:sz w:val="18"/>
                <w:lang w:eastAsia="lv-LV"/>
              </w:rPr>
            </w:pPr>
            <w:r w:rsidRPr="006C208B">
              <w:rPr>
                <w:sz w:val="18"/>
                <w:lang w:eastAsia="lv-LV"/>
              </w:rPr>
              <w:t>2020.</w:t>
            </w:r>
            <w:r>
              <w:rPr>
                <w:sz w:val="18"/>
                <w:lang w:eastAsia="lv-LV"/>
              </w:rPr>
              <w:t xml:space="preserve"> </w:t>
            </w:r>
            <w:r w:rsidRPr="006C208B">
              <w:rPr>
                <w:sz w:val="18"/>
                <w:lang w:eastAsia="lv-LV"/>
              </w:rPr>
              <w:t>gada plāns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18"/>
                <w:lang w:eastAsia="lv-LV"/>
              </w:rPr>
            </w:pPr>
            <w:r>
              <w:rPr>
                <w:color w:val="000000"/>
                <w:sz w:val="18"/>
                <w:szCs w:val="18"/>
              </w:rPr>
              <w:t>2021. gada</w:t>
            </w:r>
            <w:r>
              <w:rPr>
                <w:color w:val="000000"/>
                <w:sz w:val="18"/>
                <w:szCs w:val="18"/>
              </w:rPr>
              <w:br/>
              <w:t>projekts</w:t>
            </w:r>
          </w:p>
        </w:tc>
        <w:tc>
          <w:tcPr>
            <w:tcW w:w="1252" w:type="dxa"/>
            <w:tcBorders>
              <w:top w:val="single" w:sz="4" w:space="0" w:color="auto"/>
              <w:left w:val="nil"/>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18"/>
                <w:lang w:eastAsia="lv-LV"/>
              </w:rPr>
            </w:pPr>
            <w:r>
              <w:rPr>
                <w:color w:val="000000"/>
                <w:sz w:val="18"/>
                <w:szCs w:val="18"/>
              </w:rPr>
              <w:t>2022. gada</w:t>
            </w:r>
            <w:r>
              <w:rPr>
                <w:color w:val="000000"/>
                <w:sz w:val="18"/>
                <w:szCs w:val="18"/>
              </w:rPr>
              <w:br/>
              <w:t>prognoze</w:t>
            </w:r>
          </w:p>
        </w:tc>
        <w:tc>
          <w:tcPr>
            <w:tcW w:w="1252" w:type="dxa"/>
            <w:tcBorders>
              <w:top w:val="single" w:sz="4" w:space="0" w:color="auto"/>
              <w:left w:val="nil"/>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18"/>
                <w:lang w:eastAsia="lv-LV"/>
              </w:rPr>
            </w:pPr>
            <w:r>
              <w:rPr>
                <w:color w:val="000000"/>
                <w:sz w:val="18"/>
                <w:szCs w:val="18"/>
              </w:rPr>
              <w:t>2023. gada</w:t>
            </w:r>
            <w:r>
              <w:rPr>
                <w:color w:val="000000"/>
                <w:sz w:val="18"/>
                <w:szCs w:val="18"/>
              </w:rPr>
              <w:br/>
              <w:t>prognoze</w:t>
            </w:r>
          </w:p>
        </w:tc>
      </w:tr>
      <w:tr w:rsidR="00A8087E" w:rsidRPr="009E0565" w:rsidTr="005C19ED">
        <w:trPr>
          <w:trHeight w:val="202"/>
          <w:jc w:val="center"/>
        </w:trPr>
        <w:tc>
          <w:tcPr>
            <w:tcW w:w="2949" w:type="dxa"/>
            <w:shd w:val="clear" w:color="auto" w:fill="D9D9D9" w:themeFill="background1" w:themeFillShade="D9"/>
          </w:tcPr>
          <w:p w:rsidR="00A8087E" w:rsidRPr="009E0565" w:rsidRDefault="00A8087E" w:rsidP="005C19ED">
            <w:pPr>
              <w:spacing w:after="0"/>
              <w:ind w:firstLine="0"/>
              <w:jc w:val="left"/>
              <w:rPr>
                <w:sz w:val="18"/>
              </w:rPr>
            </w:pPr>
            <w:r w:rsidRPr="009E0565">
              <w:rPr>
                <w:sz w:val="18"/>
              </w:rPr>
              <w:t>Vidējais amata vietu skaits gadā</w:t>
            </w:r>
          </w:p>
        </w:tc>
        <w:tc>
          <w:tcPr>
            <w:tcW w:w="1252" w:type="dxa"/>
            <w:shd w:val="clear" w:color="auto" w:fill="D9D9D9" w:themeFill="background1" w:themeFillShade="D9"/>
          </w:tcPr>
          <w:p w:rsidR="00A8087E" w:rsidRPr="009E0565" w:rsidRDefault="00A8087E" w:rsidP="005C19ED">
            <w:pPr>
              <w:spacing w:after="0"/>
              <w:ind w:firstLine="0"/>
              <w:jc w:val="right"/>
              <w:rPr>
                <w:sz w:val="18"/>
              </w:rPr>
            </w:pPr>
            <w:r w:rsidRPr="009E0565">
              <w:rPr>
                <w:sz w:val="18"/>
              </w:rPr>
              <w:t>150</w:t>
            </w:r>
          </w:p>
        </w:tc>
        <w:tc>
          <w:tcPr>
            <w:tcW w:w="1252" w:type="dxa"/>
            <w:shd w:val="clear" w:color="auto" w:fill="D9D9D9" w:themeFill="background1" w:themeFillShade="D9"/>
          </w:tcPr>
          <w:p w:rsidR="00A8087E" w:rsidRPr="009E0565" w:rsidRDefault="00A8087E" w:rsidP="005C19ED">
            <w:pPr>
              <w:spacing w:after="0"/>
              <w:ind w:firstLine="0"/>
              <w:jc w:val="right"/>
              <w:rPr>
                <w:sz w:val="18"/>
              </w:rPr>
            </w:pPr>
            <w:r w:rsidRPr="009E0565">
              <w:rPr>
                <w:sz w:val="18"/>
              </w:rPr>
              <w:t>1</w:t>
            </w:r>
            <w:r>
              <w:rPr>
                <w:sz w:val="18"/>
              </w:rPr>
              <w:t>52</w:t>
            </w:r>
          </w:p>
        </w:tc>
        <w:tc>
          <w:tcPr>
            <w:tcW w:w="1252" w:type="dxa"/>
            <w:shd w:val="clear" w:color="auto" w:fill="D9D9D9" w:themeFill="background1" w:themeFillShade="D9"/>
          </w:tcPr>
          <w:p w:rsidR="00A8087E" w:rsidRPr="009E0565" w:rsidRDefault="00A8087E" w:rsidP="005C19ED">
            <w:pPr>
              <w:spacing w:after="0"/>
              <w:ind w:firstLine="0"/>
              <w:jc w:val="right"/>
              <w:rPr>
                <w:sz w:val="18"/>
              </w:rPr>
            </w:pPr>
            <w:r>
              <w:rPr>
                <w:sz w:val="18"/>
              </w:rPr>
              <w:t>161</w:t>
            </w:r>
          </w:p>
        </w:tc>
        <w:tc>
          <w:tcPr>
            <w:tcW w:w="1252" w:type="dxa"/>
            <w:shd w:val="clear" w:color="auto" w:fill="D9D9D9" w:themeFill="background1" w:themeFillShade="D9"/>
          </w:tcPr>
          <w:p w:rsidR="00A8087E" w:rsidRPr="009E0565" w:rsidRDefault="00A8087E" w:rsidP="005C19ED">
            <w:pPr>
              <w:spacing w:after="0"/>
              <w:ind w:firstLine="0"/>
              <w:jc w:val="right"/>
              <w:rPr>
                <w:sz w:val="18"/>
              </w:rPr>
            </w:pPr>
            <w:r>
              <w:rPr>
                <w:sz w:val="18"/>
              </w:rPr>
              <w:t>171</w:t>
            </w:r>
          </w:p>
        </w:tc>
        <w:tc>
          <w:tcPr>
            <w:tcW w:w="1252" w:type="dxa"/>
            <w:shd w:val="clear" w:color="auto" w:fill="D9D9D9" w:themeFill="background1" w:themeFillShade="D9"/>
          </w:tcPr>
          <w:p w:rsidR="00A8087E" w:rsidRPr="009E0565" w:rsidRDefault="00A8087E" w:rsidP="005C19ED">
            <w:pPr>
              <w:spacing w:after="0"/>
              <w:ind w:firstLine="0"/>
              <w:jc w:val="right"/>
              <w:rPr>
                <w:sz w:val="18"/>
              </w:rPr>
            </w:pPr>
            <w:r>
              <w:rPr>
                <w:sz w:val="18"/>
              </w:rPr>
              <w:t>171</w:t>
            </w:r>
          </w:p>
        </w:tc>
      </w:tr>
      <w:tr w:rsidR="00A8087E" w:rsidRPr="009E0565" w:rsidTr="005C19ED">
        <w:trPr>
          <w:trHeight w:val="202"/>
          <w:jc w:val="center"/>
        </w:trPr>
        <w:tc>
          <w:tcPr>
            <w:tcW w:w="2949" w:type="dxa"/>
            <w:shd w:val="clear" w:color="auto" w:fill="auto"/>
          </w:tcPr>
          <w:p w:rsidR="00A8087E" w:rsidRPr="009E0565" w:rsidRDefault="00A8087E" w:rsidP="005C19ED">
            <w:pPr>
              <w:spacing w:after="0"/>
              <w:ind w:firstLine="0"/>
              <w:jc w:val="left"/>
              <w:rPr>
                <w:sz w:val="18"/>
              </w:rPr>
            </w:pPr>
            <w:r w:rsidRPr="009E0565">
              <w:rPr>
                <w:i/>
                <w:sz w:val="18"/>
              </w:rPr>
              <w:t>Tajā skaitā:</w:t>
            </w:r>
          </w:p>
        </w:tc>
        <w:tc>
          <w:tcPr>
            <w:tcW w:w="1252" w:type="dxa"/>
            <w:shd w:val="clear" w:color="auto" w:fill="auto"/>
          </w:tcPr>
          <w:p w:rsidR="00A8087E" w:rsidRPr="009E0565" w:rsidRDefault="00A8087E" w:rsidP="005C19ED">
            <w:pPr>
              <w:spacing w:after="0"/>
              <w:ind w:firstLine="0"/>
              <w:jc w:val="right"/>
              <w:rPr>
                <w:sz w:val="18"/>
              </w:rPr>
            </w:pPr>
          </w:p>
        </w:tc>
        <w:tc>
          <w:tcPr>
            <w:tcW w:w="1252" w:type="dxa"/>
            <w:shd w:val="clear" w:color="auto" w:fill="auto"/>
          </w:tcPr>
          <w:p w:rsidR="00A8087E" w:rsidRPr="009E0565" w:rsidRDefault="00A8087E" w:rsidP="005C19ED">
            <w:pPr>
              <w:spacing w:after="0"/>
              <w:ind w:firstLine="0"/>
              <w:jc w:val="right"/>
              <w:rPr>
                <w:sz w:val="18"/>
              </w:rPr>
            </w:pPr>
          </w:p>
        </w:tc>
        <w:tc>
          <w:tcPr>
            <w:tcW w:w="1252" w:type="dxa"/>
            <w:shd w:val="clear" w:color="auto" w:fill="auto"/>
          </w:tcPr>
          <w:p w:rsidR="00A8087E" w:rsidRPr="009E0565" w:rsidRDefault="00A8087E" w:rsidP="005C19ED">
            <w:pPr>
              <w:spacing w:after="0"/>
              <w:ind w:firstLine="0"/>
              <w:jc w:val="right"/>
              <w:rPr>
                <w:sz w:val="18"/>
              </w:rPr>
            </w:pPr>
          </w:p>
        </w:tc>
        <w:tc>
          <w:tcPr>
            <w:tcW w:w="1252" w:type="dxa"/>
            <w:shd w:val="clear" w:color="auto" w:fill="auto"/>
          </w:tcPr>
          <w:p w:rsidR="00A8087E" w:rsidRPr="009E0565" w:rsidRDefault="00A8087E" w:rsidP="005C19ED">
            <w:pPr>
              <w:spacing w:after="0"/>
              <w:ind w:firstLine="0"/>
              <w:jc w:val="right"/>
              <w:rPr>
                <w:sz w:val="18"/>
              </w:rPr>
            </w:pPr>
          </w:p>
        </w:tc>
        <w:tc>
          <w:tcPr>
            <w:tcW w:w="1252" w:type="dxa"/>
            <w:shd w:val="clear" w:color="auto" w:fill="auto"/>
          </w:tcPr>
          <w:p w:rsidR="00A8087E" w:rsidRPr="009E0565" w:rsidRDefault="00A8087E" w:rsidP="005C19ED">
            <w:pPr>
              <w:spacing w:after="0"/>
              <w:ind w:firstLine="0"/>
              <w:jc w:val="right"/>
              <w:rPr>
                <w:sz w:val="18"/>
              </w:rPr>
            </w:pPr>
          </w:p>
        </w:tc>
      </w:tr>
      <w:tr w:rsidR="00A8087E" w:rsidRPr="009E0565" w:rsidTr="005C19ED">
        <w:trPr>
          <w:trHeight w:val="53"/>
          <w:jc w:val="center"/>
        </w:trPr>
        <w:tc>
          <w:tcPr>
            <w:tcW w:w="9209" w:type="dxa"/>
            <w:gridSpan w:val="6"/>
          </w:tcPr>
          <w:p w:rsidR="00A8087E" w:rsidRPr="009E0565" w:rsidRDefault="00A8087E" w:rsidP="005C19ED">
            <w:pPr>
              <w:spacing w:after="0"/>
              <w:ind w:firstLine="313"/>
              <w:jc w:val="left"/>
              <w:rPr>
                <w:sz w:val="18"/>
              </w:rPr>
            </w:pPr>
            <w:r w:rsidRPr="009E0565">
              <w:rPr>
                <w:i/>
                <w:sz w:val="18"/>
              </w:rPr>
              <w:t>Valsts pamatfunkciju īstenošana</w:t>
            </w:r>
          </w:p>
        </w:tc>
      </w:tr>
      <w:tr w:rsidR="00A8087E" w:rsidRPr="009E0565" w:rsidTr="005C19ED">
        <w:trPr>
          <w:trHeight w:val="209"/>
          <w:jc w:val="center"/>
        </w:trPr>
        <w:tc>
          <w:tcPr>
            <w:tcW w:w="2949" w:type="dxa"/>
            <w:shd w:val="clear" w:color="auto" w:fill="F2F2F2" w:themeFill="background1" w:themeFillShade="F2"/>
          </w:tcPr>
          <w:p w:rsidR="00A8087E" w:rsidRPr="009E0565" w:rsidRDefault="00A8087E" w:rsidP="005C19ED">
            <w:pPr>
              <w:spacing w:after="0"/>
              <w:ind w:firstLine="0"/>
              <w:jc w:val="left"/>
              <w:rPr>
                <w:sz w:val="18"/>
                <w:lang w:eastAsia="lv-LV"/>
              </w:rPr>
            </w:pPr>
            <w:r w:rsidRPr="009E0565">
              <w:rPr>
                <w:sz w:val="18"/>
              </w:rPr>
              <w:t>Vidējais amata vietu skaits gadā</w:t>
            </w:r>
          </w:p>
        </w:tc>
        <w:tc>
          <w:tcPr>
            <w:tcW w:w="1252" w:type="dxa"/>
            <w:shd w:val="clear" w:color="auto" w:fill="F2F2F2" w:themeFill="background1" w:themeFillShade="F2"/>
          </w:tcPr>
          <w:p w:rsidR="00A8087E" w:rsidRPr="009E0565" w:rsidRDefault="00A8087E" w:rsidP="005C19ED">
            <w:pPr>
              <w:spacing w:after="0"/>
              <w:ind w:firstLine="0"/>
              <w:jc w:val="right"/>
              <w:rPr>
                <w:sz w:val="18"/>
              </w:rPr>
            </w:pPr>
            <w:r w:rsidRPr="009E0565">
              <w:rPr>
                <w:sz w:val="18"/>
              </w:rPr>
              <w:t>150</w:t>
            </w:r>
          </w:p>
        </w:tc>
        <w:tc>
          <w:tcPr>
            <w:tcW w:w="1252" w:type="dxa"/>
            <w:shd w:val="clear" w:color="auto" w:fill="F2F2F2" w:themeFill="background1" w:themeFillShade="F2"/>
          </w:tcPr>
          <w:p w:rsidR="00A8087E" w:rsidRPr="009E0565" w:rsidRDefault="00A8087E" w:rsidP="005C19ED">
            <w:pPr>
              <w:spacing w:after="0"/>
              <w:ind w:firstLine="0"/>
              <w:jc w:val="right"/>
              <w:rPr>
                <w:sz w:val="18"/>
              </w:rPr>
            </w:pPr>
            <w:r>
              <w:rPr>
                <w:sz w:val="18"/>
              </w:rPr>
              <w:t>152</w:t>
            </w:r>
          </w:p>
        </w:tc>
        <w:tc>
          <w:tcPr>
            <w:tcW w:w="1252" w:type="dxa"/>
            <w:shd w:val="clear" w:color="auto" w:fill="F2F2F2" w:themeFill="background1" w:themeFillShade="F2"/>
          </w:tcPr>
          <w:p w:rsidR="00A8087E" w:rsidRPr="009E0565" w:rsidRDefault="00A8087E" w:rsidP="005C19ED">
            <w:pPr>
              <w:spacing w:after="0"/>
              <w:ind w:firstLine="0"/>
              <w:jc w:val="right"/>
              <w:rPr>
                <w:sz w:val="18"/>
              </w:rPr>
            </w:pPr>
            <w:r>
              <w:rPr>
                <w:sz w:val="18"/>
              </w:rPr>
              <w:t>161</w:t>
            </w:r>
          </w:p>
        </w:tc>
        <w:tc>
          <w:tcPr>
            <w:tcW w:w="1252" w:type="dxa"/>
            <w:shd w:val="clear" w:color="auto" w:fill="F2F2F2" w:themeFill="background1" w:themeFillShade="F2"/>
          </w:tcPr>
          <w:p w:rsidR="00A8087E" w:rsidRPr="009E0565" w:rsidRDefault="00A8087E" w:rsidP="005C19ED">
            <w:pPr>
              <w:spacing w:after="0"/>
              <w:ind w:firstLine="0"/>
              <w:jc w:val="right"/>
              <w:rPr>
                <w:sz w:val="18"/>
              </w:rPr>
            </w:pPr>
            <w:r>
              <w:rPr>
                <w:sz w:val="18"/>
              </w:rPr>
              <w:t>171</w:t>
            </w:r>
          </w:p>
        </w:tc>
        <w:tc>
          <w:tcPr>
            <w:tcW w:w="1252" w:type="dxa"/>
            <w:shd w:val="clear" w:color="auto" w:fill="F2F2F2" w:themeFill="background1" w:themeFillShade="F2"/>
          </w:tcPr>
          <w:p w:rsidR="00A8087E" w:rsidRPr="009E0565" w:rsidRDefault="00A8087E" w:rsidP="005C19ED">
            <w:pPr>
              <w:spacing w:after="0"/>
              <w:ind w:firstLine="0"/>
              <w:jc w:val="right"/>
              <w:rPr>
                <w:sz w:val="18"/>
              </w:rPr>
            </w:pPr>
            <w:r>
              <w:rPr>
                <w:sz w:val="18"/>
              </w:rPr>
              <w:t>171</w:t>
            </w:r>
          </w:p>
        </w:tc>
      </w:tr>
    </w:tbl>
    <w:p w:rsidR="00A8087E" w:rsidRPr="00BB2A4D" w:rsidRDefault="00A8087E" w:rsidP="00A8087E">
      <w:pPr>
        <w:spacing w:before="480" w:after="240"/>
        <w:ind w:firstLine="0"/>
        <w:jc w:val="center"/>
        <w:rPr>
          <w:b/>
          <w:szCs w:val="24"/>
          <w:u w:val="single"/>
          <w:lang w:eastAsia="lv-LV"/>
        </w:rPr>
      </w:pPr>
      <w:r w:rsidRPr="00BB2A4D">
        <w:rPr>
          <w:b/>
          <w:szCs w:val="24"/>
          <w:u w:val="single"/>
          <w:lang w:eastAsia="lv-LV"/>
        </w:rPr>
        <w:t>Politikas un resursu vadības karte</w:t>
      </w:r>
    </w:p>
    <w:p w:rsidR="00A8087E" w:rsidRPr="001A34CB" w:rsidRDefault="00A8087E" w:rsidP="00A8087E">
      <w:pPr>
        <w:ind w:firstLine="0"/>
        <w:jc w:val="left"/>
        <w:rPr>
          <w:b/>
          <w:lang w:eastAsia="lv-LV"/>
        </w:rPr>
      </w:pPr>
      <w:r>
        <w:rPr>
          <w:b/>
          <w:lang w:eastAsia="lv-LV"/>
        </w:rPr>
        <w:t xml:space="preserve">1. </w:t>
      </w:r>
      <w:r w:rsidRPr="001A34CB">
        <w:rPr>
          <w:b/>
          <w:lang w:eastAsia="lv-LV"/>
        </w:rPr>
        <w:t>Korupcijas novēršana un apkarošana</w:t>
      </w:r>
    </w:p>
    <w:tbl>
      <w:tblPr>
        <w:tblStyle w:val="TableGrid23"/>
        <w:tblW w:w="9072" w:type="dxa"/>
        <w:tblInd w:w="-5" w:type="dxa"/>
        <w:tblLayout w:type="fixed"/>
        <w:tblLook w:val="04A0" w:firstRow="1" w:lastRow="0" w:firstColumn="1" w:lastColumn="0" w:noHBand="0" w:noVBand="1"/>
      </w:tblPr>
      <w:tblGrid>
        <w:gridCol w:w="4111"/>
        <w:gridCol w:w="2458"/>
        <w:gridCol w:w="1260"/>
        <w:gridCol w:w="1243"/>
      </w:tblGrid>
      <w:tr w:rsidR="00A8087E" w:rsidRPr="001A34CB" w:rsidTr="005C19ED">
        <w:trPr>
          <w:trHeight w:val="283"/>
        </w:trPr>
        <w:tc>
          <w:tcPr>
            <w:tcW w:w="9072" w:type="dxa"/>
            <w:gridSpan w:val="4"/>
            <w:shd w:val="clear" w:color="auto" w:fill="D9D9D9" w:themeFill="background1" w:themeFillShade="D9"/>
          </w:tcPr>
          <w:p w:rsidR="00A8087E" w:rsidRPr="00452840" w:rsidRDefault="00A8087E" w:rsidP="005C19ED">
            <w:pPr>
              <w:spacing w:after="0"/>
              <w:ind w:firstLine="0"/>
              <w:rPr>
                <w:sz w:val="20"/>
                <w:lang w:eastAsia="lv-LV"/>
              </w:rPr>
            </w:pPr>
            <w:r w:rsidRPr="00452840">
              <w:rPr>
                <w:b/>
                <w:sz w:val="18"/>
                <w:szCs w:val="18"/>
                <w:lang w:eastAsia="lv-LV"/>
              </w:rPr>
              <w:t>Politikas mērķis:</w:t>
            </w:r>
            <w:r w:rsidRPr="00452840">
              <w:rPr>
                <w:sz w:val="18"/>
                <w:szCs w:val="18"/>
                <w:lang w:eastAsia="lv-LV"/>
              </w:rPr>
              <w:t xml:space="preserve"> </w:t>
            </w:r>
            <w:r w:rsidRPr="00F5728B">
              <w:rPr>
                <w:b/>
                <w:sz w:val="18"/>
                <w:szCs w:val="18"/>
                <w:lang w:eastAsia="lv-LV"/>
              </w:rPr>
              <w:t>k</w:t>
            </w:r>
            <w:r w:rsidRPr="00F5728B">
              <w:rPr>
                <w:b/>
                <w:sz w:val="18"/>
                <w:szCs w:val="18"/>
              </w:rPr>
              <w:t>ompetences ietvaros veicināt valsts amatpersonu izpratni par godprātīgu rīcību un pienākumu rīkoties sabiedrības interesēs, pieņemot lēmumus un izlietojot publisko finansējumu</w:t>
            </w:r>
            <w:r w:rsidRPr="00452840">
              <w:rPr>
                <w:sz w:val="18"/>
                <w:szCs w:val="18"/>
              </w:rPr>
              <w:t xml:space="preserve"> </w:t>
            </w:r>
            <w:r w:rsidRPr="00452840">
              <w:rPr>
                <w:sz w:val="18"/>
                <w:szCs w:val="18"/>
                <w:lang w:eastAsia="lv-LV"/>
              </w:rPr>
              <w:t xml:space="preserve">/ </w:t>
            </w:r>
            <w:r w:rsidRPr="00452840">
              <w:rPr>
                <w:i/>
                <w:sz w:val="18"/>
                <w:szCs w:val="18"/>
                <w:lang w:eastAsia="lv-LV"/>
              </w:rPr>
              <w:t xml:space="preserve">Korupcijas novēršanas un apkarošanas biroja darbības stratēģija </w:t>
            </w:r>
            <w:r w:rsidRPr="00452840">
              <w:rPr>
                <w:i/>
                <w:sz w:val="18"/>
                <w:szCs w:val="18"/>
                <w:shd w:val="clear" w:color="auto" w:fill="D9D9D9" w:themeFill="background1" w:themeFillShade="D9"/>
                <w:lang w:eastAsia="lv-LV"/>
              </w:rPr>
              <w:t>2020.  ̶  2022.gadam</w:t>
            </w:r>
          </w:p>
        </w:tc>
      </w:tr>
      <w:tr w:rsidR="00A8087E" w:rsidRPr="001A34CB" w:rsidTr="005C19ED">
        <w:trPr>
          <w:trHeight w:val="425"/>
        </w:trPr>
        <w:tc>
          <w:tcPr>
            <w:tcW w:w="4111" w:type="dxa"/>
            <w:shd w:val="clear" w:color="auto" w:fill="auto"/>
          </w:tcPr>
          <w:p w:rsidR="00A8087E" w:rsidRPr="001A34CB" w:rsidRDefault="00A8087E" w:rsidP="005C19ED">
            <w:pPr>
              <w:spacing w:after="0"/>
              <w:ind w:firstLine="0"/>
              <w:rPr>
                <w:b/>
                <w:sz w:val="16"/>
                <w:szCs w:val="16"/>
                <w:lang w:eastAsia="lv-LV"/>
              </w:rPr>
            </w:pPr>
            <w:r w:rsidRPr="001A34CB">
              <w:rPr>
                <w:b/>
                <w:sz w:val="20"/>
                <w:lang w:eastAsia="lv-LV"/>
              </w:rPr>
              <w:t>Politikas rezultatīvie rādītāji</w:t>
            </w:r>
          </w:p>
        </w:tc>
        <w:tc>
          <w:tcPr>
            <w:tcW w:w="2458" w:type="dxa"/>
            <w:shd w:val="clear" w:color="auto" w:fill="auto"/>
          </w:tcPr>
          <w:p w:rsidR="00A8087E" w:rsidRPr="001A34CB" w:rsidRDefault="00A8087E" w:rsidP="005C19ED">
            <w:pPr>
              <w:spacing w:after="0"/>
              <w:ind w:firstLine="0"/>
              <w:jc w:val="center"/>
              <w:rPr>
                <w:b/>
                <w:sz w:val="20"/>
                <w:lang w:eastAsia="lv-LV"/>
              </w:rPr>
            </w:pPr>
            <w:r w:rsidRPr="001A34CB">
              <w:rPr>
                <w:b/>
                <w:sz w:val="20"/>
                <w:lang w:eastAsia="lv-LV"/>
              </w:rPr>
              <w:t xml:space="preserve">Attīstības plānošanas dokumenti vai </w:t>
            </w:r>
          </w:p>
          <w:p w:rsidR="00A8087E" w:rsidRPr="001A34CB" w:rsidRDefault="00A8087E" w:rsidP="005C19ED">
            <w:pPr>
              <w:spacing w:after="0"/>
              <w:ind w:firstLine="0"/>
              <w:jc w:val="center"/>
              <w:rPr>
                <w:b/>
                <w:sz w:val="16"/>
                <w:szCs w:val="16"/>
                <w:lang w:eastAsia="lv-LV"/>
              </w:rPr>
            </w:pPr>
            <w:r w:rsidRPr="001A34CB">
              <w:rPr>
                <w:b/>
                <w:sz w:val="20"/>
                <w:lang w:eastAsia="lv-LV"/>
              </w:rPr>
              <w:t>normatīvie akti</w:t>
            </w:r>
          </w:p>
        </w:tc>
        <w:tc>
          <w:tcPr>
            <w:tcW w:w="1260" w:type="dxa"/>
            <w:shd w:val="clear" w:color="auto" w:fill="auto"/>
          </w:tcPr>
          <w:p w:rsidR="00A8087E" w:rsidRPr="001A34CB" w:rsidRDefault="00A8087E" w:rsidP="005C19ED">
            <w:pPr>
              <w:spacing w:after="0"/>
              <w:ind w:firstLine="0"/>
              <w:jc w:val="center"/>
              <w:rPr>
                <w:b/>
                <w:sz w:val="20"/>
                <w:lang w:eastAsia="lv-LV"/>
              </w:rPr>
            </w:pPr>
            <w:r w:rsidRPr="001A34CB">
              <w:rPr>
                <w:b/>
                <w:sz w:val="20"/>
                <w:lang w:eastAsia="lv-LV"/>
              </w:rPr>
              <w:t xml:space="preserve">Faktiskā vērtība </w:t>
            </w:r>
            <w:r w:rsidRPr="001A34CB">
              <w:rPr>
                <w:sz w:val="20"/>
                <w:lang w:eastAsia="lv-LV"/>
              </w:rPr>
              <w:t>(2019)</w:t>
            </w:r>
          </w:p>
        </w:tc>
        <w:tc>
          <w:tcPr>
            <w:tcW w:w="1243" w:type="dxa"/>
            <w:shd w:val="clear" w:color="auto" w:fill="auto"/>
          </w:tcPr>
          <w:p w:rsidR="00A8087E" w:rsidRPr="001A34CB" w:rsidRDefault="00A8087E" w:rsidP="005C19ED">
            <w:pPr>
              <w:spacing w:after="0"/>
              <w:ind w:firstLine="0"/>
              <w:jc w:val="center"/>
              <w:rPr>
                <w:b/>
                <w:sz w:val="20"/>
                <w:lang w:eastAsia="lv-LV"/>
              </w:rPr>
            </w:pPr>
            <w:r w:rsidRPr="001A34CB">
              <w:rPr>
                <w:b/>
                <w:sz w:val="20"/>
                <w:lang w:eastAsia="lv-LV"/>
              </w:rPr>
              <w:t xml:space="preserve">Plānotā vērtība </w:t>
            </w:r>
            <w:r w:rsidRPr="001A34CB">
              <w:rPr>
                <w:sz w:val="20"/>
                <w:lang w:eastAsia="lv-LV"/>
              </w:rPr>
              <w:t>(2021)</w:t>
            </w:r>
          </w:p>
        </w:tc>
      </w:tr>
      <w:tr w:rsidR="00A8087E" w:rsidRPr="001A34CB" w:rsidTr="005C19ED">
        <w:trPr>
          <w:trHeight w:val="184"/>
        </w:trPr>
        <w:tc>
          <w:tcPr>
            <w:tcW w:w="4111" w:type="dxa"/>
            <w:shd w:val="clear" w:color="auto" w:fill="auto"/>
          </w:tcPr>
          <w:p w:rsidR="00A8087E" w:rsidRPr="001A34CB" w:rsidRDefault="00A8087E" w:rsidP="005C19ED">
            <w:pPr>
              <w:spacing w:after="0"/>
              <w:ind w:firstLine="0"/>
              <w:rPr>
                <w:b/>
                <w:sz w:val="20"/>
                <w:lang w:eastAsia="lv-LV"/>
              </w:rPr>
            </w:pPr>
            <w:r w:rsidRPr="001A34CB">
              <w:rPr>
                <w:i/>
                <w:sz w:val="18"/>
                <w:szCs w:val="18"/>
                <w:lang w:eastAsia="lv-LV"/>
              </w:rPr>
              <w:t>Korupcijas uztveres indekss (vērtējums 100 punktu sistēmā, kur “100”nozīmē “korupcijas nav”)</w:t>
            </w:r>
          </w:p>
        </w:tc>
        <w:tc>
          <w:tcPr>
            <w:tcW w:w="2458" w:type="dxa"/>
            <w:shd w:val="clear" w:color="auto" w:fill="auto"/>
          </w:tcPr>
          <w:p w:rsidR="00A8087E" w:rsidRPr="001C07F7" w:rsidRDefault="00A8087E" w:rsidP="005C19ED">
            <w:pPr>
              <w:spacing w:after="0"/>
              <w:ind w:firstLine="0"/>
              <w:rPr>
                <w:b/>
                <w:sz w:val="20"/>
                <w:lang w:eastAsia="lv-LV"/>
              </w:rPr>
            </w:pPr>
            <w:r w:rsidRPr="001C07F7">
              <w:rPr>
                <w:i/>
                <w:sz w:val="18"/>
                <w:szCs w:val="18"/>
                <w:lang w:eastAsia="lv-LV"/>
              </w:rPr>
              <w:t>Korupcijas novēršanas un apkarošanas biroja darbības stratēģija</w:t>
            </w:r>
            <w:r>
              <w:rPr>
                <w:i/>
                <w:sz w:val="18"/>
                <w:szCs w:val="18"/>
                <w:lang w:eastAsia="lv-LV"/>
              </w:rPr>
              <w:t xml:space="preserve"> 2020. - 2022.gadam</w:t>
            </w:r>
          </w:p>
        </w:tc>
        <w:tc>
          <w:tcPr>
            <w:tcW w:w="1260" w:type="dxa"/>
            <w:shd w:val="clear" w:color="auto" w:fill="auto"/>
            <w:vAlign w:val="center"/>
          </w:tcPr>
          <w:p w:rsidR="00A8087E" w:rsidRPr="001A34CB" w:rsidRDefault="00A8087E" w:rsidP="005C19ED">
            <w:pPr>
              <w:spacing w:after="0"/>
              <w:ind w:firstLine="0"/>
              <w:jc w:val="center"/>
              <w:rPr>
                <w:b/>
                <w:sz w:val="20"/>
                <w:lang w:eastAsia="lv-LV"/>
              </w:rPr>
            </w:pPr>
            <w:r w:rsidRPr="001A34CB">
              <w:rPr>
                <w:i/>
                <w:sz w:val="18"/>
                <w:szCs w:val="18"/>
                <w:lang w:eastAsia="lv-LV"/>
              </w:rPr>
              <w:t>56</w:t>
            </w:r>
          </w:p>
        </w:tc>
        <w:tc>
          <w:tcPr>
            <w:tcW w:w="1243" w:type="dxa"/>
            <w:shd w:val="clear" w:color="auto" w:fill="auto"/>
            <w:vAlign w:val="center"/>
          </w:tcPr>
          <w:p w:rsidR="00A8087E" w:rsidRPr="001A34CB" w:rsidRDefault="00A8087E" w:rsidP="005C19ED">
            <w:pPr>
              <w:spacing w:after="0"/>
              <w:ind w:firstLine="0"/>
              <w:jc w:val="center"/>
              <w:rPr>
                <w:b/>
                <w:sz w:val="20"/>
                <w:lang w:eastAsia="lv-LV"/>
              </w:rPr>
            </w:pPr>
            <w:r w:rsidRPr="001A34CB">
              <w:rPr>
                <w:i/>
                <w:sz w:val="18"/>
                <w:szCs w:val="18"/>
                <w:lang w:eastAsia="lv-LV"/>
              </w:rPr>
              <w:t>61</w:t>
            </w:r>
          </w:p>
        </w:tc>
      </w:tr>
      <w:tr w:rsidR="00A8087E" w:rsidRPr="00B267C8" w:rsidTr="005C19ED">
        <w:trPr>
          <w:trHeight w:val="567"/>
        </w:trPr>
        <w:tc>
          <w:tcPr>
            <w:tcW w:w="4111" w:type="dxa"/>
          </w:tcPr>
          <w:p w:rsidR="00A8087E" w:rsidRPr="001C07F7" w:rsidRDefault="00A8087E" w:rsidP="005C19ED">
            <w:pPr>
              <w:spacing w:after="0"/>
              <w:ind w:firstLine="0"/>
              <w:rPr>
                <w:b/>
                <w:i/>
                <w:sz w:val="18"/>
                <w:szCs w:val="18"/>
                <w:lang w:eastAsia="lv-LV"/>
              </w:rPr>
            </w:pPr>
            <w:r w:rsidRPr="001C07F7">
              <w:rPr>
                <w:i/>
                <w:sz w:val="18"/>
                <w:szCs w:val="18"/>
                <w:lang w:eastAsia="lv-LV"/>
              </w:rPr>
              <w:t>Biroja uzsākto krimināllietu īpatsvars, kas nosūtītas kriminālvajāšanai un nav izbeigtas prokuratūrā (%)</w:t>
            </w:r>
          </w:p>
        </w:tc>
        <w:tc>
          <w:tcPr>
            <w:tcW w:w="2458" w:type="dxa"/>
          </w:tcPr>
          <w:p w:rsidR="00A8087E" w:rsidRPr="001C07F7" w:rsidRDefault="00A8087E" w:rsidP="005C19ED">
            <w:pPr>
              <w:spacing w:after="0"/>
              <w:ind w:firstLine="0"/>
              <w:rPr>
                <w:i/>
                <w:color w:val="FF0000"/>
                <w:sz w:val="20"/>
                <w:lang w:eastAsia="lv-LV"/>
              </w:rPr>
            </w:pPr>
            <w:r w:rsidRPr="001C07F7">
              <w:rPr>
                <w:i/>
                <w:sz w:val="18"/>
                <w:szCs w:val="18"/>
                <w:lang w:eastAsia="lv-LV"/>
              </w:rPr>
              <w:t xml:space="preserve">Korupcijas novēršanas un apkarošanas biroja darbības stratēģija </w:t>
            </w:r>
            <w:r>
              <w:rPr>
                <w:i/>
                <w:sz w:val="18"/>
                <w:szCs w:val="18"/>
                <w:lang w:eastAsia="lv-LV"/>
              </w:rPr>
              <w:t>2020. - 2022.gadam</w:t>
            </w:r>
          </w:p>
        </w:tc>
        <w:tc>
          <w:tcPr>
            <w:tcW w:w="1260" w:type="dxa"/>
            <w:vAlign w:val="center"/>
          </w:tcPr>
          <w:p w:rsidR="00A8087E" w:rsidRPr="00B267C8" w:rsidRDefault="00A8087E" w:rsidP="005C19ED">
            <w:pPr>
              <w:spacing w:after="0"/>
              <w:ind w:firstLine="0"/>
              <w:jc w:val="center"/>
              <w:rPr>
                <w:i/>
                <w:color w:val="FF0000"/>
                <w:sz w:val="18"/>
                <w:szCs w:val="18"/>
                <w:lang w:eastAsia="lv-LV"/>
              </w:rPr>
            </w:pPr>
            <w:r w:rsidRPr="001667F1">
              <w:rPr>
                <w:i/>
                <w:sz w:val="18"/>
                <w:szCs w:val="18"/>
                <w:lang w:eastAsia="lv-LV"/>
              </w:rPr>
              <w:t>100</w:t>
            </w:r>
          </w:p>
        </w:tc>
        <w:tc>
          <w:tcPr>
            <w:tcW w:w="1243" w:type="dxa"/>
            <w:vAlign w:val="center"/>
          </w:tcPr>
          <w:p w:rsidR="00A8087E" w:rsidRPr="00B267C8" w:rsidRDefault="00A8087E" w:rsidP="005C19ED">
            <w:pPr>
              <w:spacing w:after="0"/>
              <w:ind w:firstLine="0"/>
              <w:jc w:val="center"/>
              <w:rPr>
                <w:i/>
                <w:color w:val="FF0000"/>
                <w:sz w:val="18"/>
                <w:szCs w:val="18"/>
                <w:lang w:eastAsia="lv-LV"/>
              </w:rPr>
            </w:pPr>
            <w:r w:rsidRPr="001C07F7">
              <w:rPr>
                <w:i/>
                <w:sz w:val="18"/>
                <w:szCs w:val="18"/>
                <w:lang w:eastAsia="lv-LV"/>
              </w:rPr>
              <w:t>95</w:t>
            </w:r>
          </w:p>
        </w:tc>
      </w:tr>
      <w:tr w:rsidR="00A8087E" w:rsidRPr="0095704A" w:rsidTr="005C19ED">
        <w:tc>
          <w:tcPr>
            <w:tcW w:w="4111" w:type="dxa"/>
          </w:tcPr>
          <w:p w:rsidR="00A8087E" w:rsidRPr="00ED5231" w:rsidRDefault="00A8087E" w:rsidP="005C19ED">
            <w:pPr>
              <w:spacing w:after="0"/>
              <w:ind w:firstLine="0"/>
              <w:rPr>
                <w:i/>
                <w:sz w:val="18"/>
                <w:szCs w:val="18"/>
                <w:lang w:eastAsia="lv-LV"/>
              </w:rPr>
            </w:pPr>
            <w:r w:rsidRPr="00ED5231">
              <w:rPr>
                <w:b/>
                <w:sz w:val="18"/>
                <w:szCs w:val="18"/>
                <w:lang w:eastAsia="lv-LV"/>
              </w:rPr>
              <w:t>Valdības rīcības plāns</w:t>
            </w:r>
          </w:p>
        </w:tc>
        <w:tc>
          <w:tcPr>
            <w:tcW w:w="4961" w:type="dxa"/>
            <w:gridSpan w:val="3"/>
          </w:tcPr>
          <w:p w:rsidR="00A8087E" w:rsidRPr="00ED5231" w:rsidRDefault="00A8087E" w:rsidP="005C19ED">
            <w:pPr>
              <w:spacing w:after="0"/>
              <w:ind w:firstLine="0"/>
              <w:rPr>
                <w:i/>
                <w:sz w:val="18"/>
                <w:szCs w:val="18"/>
                <w:lang w:eastAsia="lv-LV"/>
              </w:rPr>
            </w:pPr>
            <w:r w:rsidRPr="00ED5231">
              <w:rPr>
                <w:i/>
                <w:sz w:val="18"/>
                <w:szCs w:val="18"/>
              </w:rPr>
              <w:t xml:space="preserve">180.2 </w:t>
            </w:r>
          </w:p>
        </w:tc>
      </w:tr>
    </w:tbl>
    <w:p w:rsidR="00A8087E" w:rsidRPr="0095704A" w:rsidRDefault="00A8087E" w:rsidP="00A8087E">
      <w:pPr>
        <w:spacing w:after="0"/>
        <w:ind w:firstLine="0"/>
        <w:rPr>
          <w:color w:val="FF0000"/>
          <w:sz w:val="16"/>
          <w:szCs w:val="16"/>
          <w:lang w:eastAsia="lv-LV"/>
        </w:rPr>
      </w:pPr>
    </w:p>
    <w:tbl>
      <w:tblPr>
        <w:tblStyle w:val="TableGrid23"/>
        <w:tblW w:w="9074" w:type="dxa"/>
        <w:tblInd w:w="-5" w:type="dxa"/>
        <w:tblLook w:val="04A0" w:firstRow="1" w:lastRow="0" w:firstColumn="1" w:lastColumn="0" w:noHBand="0" w:noVBand="1"/>
      </w:tblPr>
      <w:tblGrid>
        <w:gridCol w:w="2822"/>
        <w:gridCol w:w="1242"/>
        <w:gridCol w:w="1281"/>
        <w:gridCol w:w="1243"/>
        <w:gridCol w:w="1241"/>
        <w:gridCol w:w="1245"/>
      </w:tblGrid>
      <w:tr w:rsidR="00A8087E" w:rsidRPr="009E0565" w:rsidTr="005C19ED">
        <w:trPr>
          <w:trHeight w:val="283"/>
        </w:trPr>
        <w:tc>
          <w:tcPr>
            <w:tcW w:w="2822" w:type="dxa"/>
          </w:tcPr>
          <w:p w:rsidR="00A8087E" w:rsidRPr="009E0565" w:rsidRDefault="00A8087E" w:rsidP="005C19ED">
            <w:pPr>
              <w:spacing w:after="0"/>
            </w:pPr>
          </w:p>
        </w:tc>
        <w:tc>
          <w:tcPr>
            <w:tcW w:w="1242" w:type="dxa"/>
          </w:tcPr>
          <w:p w:rsidR="00A8087E" w:rsidRPr="009E0565" w:rsidRDefault="00A8087E" w:rsidP="005C19ED">
            <w:pPr>
              <w:spacing w:after="0"/>
              <w:ind w:firstLine="0"/>
              <w:jc w:val="center"/>
              <w:rPr>
                <w:sz w:val="18"/>
                <w:lang w:eastAsia="lv-LV"/>
              </w:rPr>
            </w:pPr>
            <w:r w:rsidRPr="009E0565">
              <w:rPr>
                <w:sz w:val="18"/>
                <w:lang w:eastAsia="lv-LV"/>
              </w:rPr>
              <w:t>201</w:t>
            </w:r>
            <w:r>
              <w:rPr>
                <w:sz w:val="18"/>
                <w:lang w:eastAsia="lv-LV"/>
              </w:rPr>
              <w:t>9</w:t>
            </w:r>
            <w:r w:rsidRPr="009E0565">
              <w:rPr>
                <w:sz w:val="18"/>
                <w:lang w:eastAsia="lv-LV"/>
              </w:rPr>
              <w:t>.</w:t>
            </w:r>
            <w:r>
              <w:rPr>
                <w:sz w:val="18"/>
                <w:lang w:eastAsia="lv-LV"/>
              </w:rPr>
              <w:t xml:space="preserve"> </w:t>
            </w:r>
            <w:r w:rsidRPr="009E0565">
              <w:rPr>
                <w:sz w:val="18"/>
                <w:lang w:eastAsia="lv-LV"/>
              </w:rPr>
              <w:t>gads (izpilde)</w:t>
            </w:r>
          </w:p>
        </w:tc>
        <w:tc>
          <w:tcPr>
            <w:tcW w:w="1281" w:type="dxa"/>
          </w:tcPr>
          <w:p w:rsidR="00A8087E" w:rsidRPr="009E0565" w:rsidRDefault="00A8087E" w:rsidP="005C19ED">
            <w:pPr>
              <w:spacing w:after="0"/>
              <w:ind w:firstLine="0"/>
              <w:jc w:val="center"/>
              <w:rPr>
                <w:sz w:val="18"/>
                <w:lang w:eastAsia="lv-LV"/>
              </w:rPr>
            </w:pPr>
            <w:r w:rsidRPr="009E0565">
              <w:rPr>
                <w:sz w:val="18"/>
                <w:lang w:eastAsia="lv-LV"/>
              </w:rPr>
              <w:t>20</w:t>
            </w:r>
            <w:r>
              <w:rPr>
                <w:sz w:val="18"/>
                <w:lang w:eastAsia="lv-LV"/>
              </w:rPr>
              <w:t>20</w:t>
            </w:r>
            <w:r w:rsidRPr="009E0565">
              <w:rPr>
                <w:sz w:val="18"/>
                <w:lang w:eastAsia="lv-LV"/>
              </w:rPr>
              <w:t>.</w:t>
            </w:r>
            <w:r>
              <w:rPr>
                <w:sz w:val="18"/>
                <w:lang w:eastAsia="lv-LV"/>
              </w:rPr>
              <w:t xml:space="preserve"> </w:t>
            </w:r>
            <w:r w:rsidRPr="009E0565">
              <w:rPr>
                <w:sz w:val="18"/>
                <w:lang w:eastAsia="lv-LV"/>
              </w:rPr>
              <w:t>gada     plāns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A8087E" w:rsidRPr="009E0565" w:rsidRDefault="00A8087E" w:rsidP="005C19ED">
            <w:pPr>
              <w:spacing w:after="0"/>
              <w:ind w:firstLine="0"/>
              <w:jc w:val="center"/>
              <w:rPr>
                <w:sz w:val="18"/>
                <w:szCs w:val="18"/>
                <w:lang w:eastAsia="lv-LV"/>
              </w:rPr>
            </w:pPr>
            <w:r>
              <w:rPr>
                <w:color w:val="000000"/>
                <w:sz w:val="18"/>
                <w:szCs w:val="18"/>
              </w:rPr>
              <w:t>2021. gada</w:t>
            </w:r>
            <w:r>
              <w:rPr>
                <w:color w:val="000000"/>
                <w:sz w:val="18"/>
                <w:szCs w:val="18"/>
              </w:rPr>
              <w:br/>
              <w:t>projekts</w:t>
            </w:r>
          </w:p>
        </w:tc>
        <w:tc>
          <w:tcPr>
            <w:tcW w:w="1241" w:type="dxa"/>
            <w:tcBorders>
              <w:top w:val="single" w:sz="4" w:space="0" w:color="auto"/>
              <w:left w:val="nil"/>
              <w:bottom w:val="single" w:sz="4" w:space="0" w:color="auto"/>
              <w:right w:val="single" w:sz="4" w:space="0" w:color="auto"/>
            </w:tcBorders>
            <w:shd w:val="clear" w:color="auto" w:fill="auto"/>
            <w:vAlign w:val="center"/>
          </w:tcPr>
          <w:p w:rsidR="00A8087E" w:rsidRPr="009E0565" w:rsidRDefault="00A8087E" w:rsidP="005C19ED">
            <w:pPr>
              <w:spacing w:after="0"/>
              <w:ind w:firstLine="0"/>
              <w:jc w:val="center"/>
              <w:rPr>
                <w:sz w:val="18"/>
                <w:szCs w:val="18"/>
                <w:lang w:eastAsia="lv-LV"/>
              </w:rPr>
            </w:pPr>
            <w:r>
              <w:rPr>
                <w:color w:val="000000"/>
                <w:sz w:val="18"/>
                <w:szCs w:val="18"/>
              </w:rPr>
              <w:t>2022. gada</w:t>
            </w:r>
            <w:r>
              <w:rPr>
                <w:color w:val="000000"/>
                <w:sz w:val="18"/>
                <w:szCs w:val="18"/>
              </w:rPr>
              <w:br/>
              <w:t>prognoze</w:t>
            </w:r>
          </w:p>
        </w:tc>
        <w:tc>
          <w:tcPr>
            <w:tcW w:w="1245" w:type="dxa"/>
            <w:tcBorders>
              <w:top w:val="single" w:sz="4" w:space="0" w:color="auto"/>
              <w:left w:val="nil"/>
              <w:bottom w:val="single" w:sz="4" w:space="0" w:color="auto"/>
              <w:right w:val="single" w:sz="4" w:space="0" w:color="auto"/>
            </w:tcBorders>
            <w:shd w:val="clear" w:color="auto" w:fill="auto"/>
            <w:vAlign w:val="center"/>
          </w:tcPr>
          <w:p w:rsidR="00A8087E" w:rsidRPr="009E0565" w:rsidRDefault="00A8087E" w:rsidP="005C19ED">
            <w:pPr>
              <w:spacing w:after="0"/>
              <w:ind w:firstLine="2"/>
              <w:jc w:val="center"/>
              <w:rPr>
                <w:sz w:val="18"/>
                <w:szCs w:val="18"/>
              </w:rPr>
            </w:pPr>
            <w:r>
              <w:rPr>
                <w:color w:val="000000"/>
                <w:sz w:val="18"/>
                <w:szCs w:val="18"/>
              </w:rPr>
              <w:t>2023. gada</w:t>
            </w:r>
            <w:r>
              <w:rPr>
                <w:color w:val="000000"/>
                <w:sz w:val="18"/>
                <w:szCs w:val="18"/>
              </w:rPr>
              <w:br/>
              <w:t>prognoze</w:t>
            </w:r>
          </w:p>
        </w:tc>
      </w:tr>
      <w:tr w:rsidR="00A8087E" w:rsidRPr="009E0565" w:rsidTr="005C19ED">
        <w:tc>
          <w:tcPr>
            <w:tcW w:w="9074" w:type="dxa"/>
            <w:gridSpan w:val="6"/>
            <w:shd w:val="clear" w:color="auto" w:fill="D9D9D9" w:themeFill="background1" w:themeFillShade="D9"/>
          </w:tcPr>
          <w:p w:rsidR="00A8087E" w:rsidRPr="009E0565" w:rsidRDefault="00A8087E" w:rsidP="005C19ED">
            <w:pPr>
              <w:spacing w:after="0"/>
              <w:jc w:val="center"/>
              <w:rPr>
                <w:b/>
                <w:sz w:val="18"/>
                <w:szCs w:val="18"/>
              </w:rPr>
            </w:pPr>
            <w:r w:rsidRPr="00FB0A90">
              <w:rPr>
                <w:b/>
                <w:sz w:val="20"/>
                <w:szCs w:val="18"/>
              </w:rPr>
              <w:t>Ieguldījumi</w:t>
            </w:r>
          </w:p>
        </w:tc>
      </w:tr>
      <w:tr w:rsidR="00A8087E" w:rsidRPr="009E0565" w:rsidTr="005C19ED">
        <w:trPr>
          <w:trHeight w:val="142"/>
        </w:trPr>
        <w:tc>
          <w:tcPr>
            <w:tcW w:w="2822" w:type="dxa"/>
            <w:vMerge w:val="restart"/>
          </w:tcPr>
          <w:p w:rsidR="00A8087E" w:rsidRPr="007362E0" w:rsidRDefault="00A8087E" w:rsidP="005C19ED">
            <w:pPr>
              <w:spacing w:after="0"/>
              <w:ind w:firstLine="0"/>
              <w:rPr>
                <w:b/>
                <w:sz w:val="18"/>
                <w:szCs w:val="18"/>
                <w:lang w:eastAsia="lv-LV"/>
              </w:rPr>
            </w:pPr>
            <w:bookmarkStart w:id="0" w:name="_Hlk49864269"/>
            <w:r w:rsidRPr="007362E0">
              <w:rPr>
                <w:b/>
                <w:sz w:val="18"/>
                <w:szCs w:val="18"/>
                <w:lang w:eastAsia="lv-LV"/>
              </w:rPr>
              <w:t xml:space="preserve">Izdevumi kopā, </w:t>
            </w:r>
            <w:proofErr w:type="spellStart"/>
            <w:r w:rsidRPr="007362E0">
              <w:rPr>
                <w:i/>
                <w:sz w:val="18"/>
                <w:szCs w:val="18"/>
                <w:lang w:eastAsia="lv-LV"/>
              </w:rPr>
              <w:t>euro</w:t>
            </w:r>
            <w:proofErr w:type="spellEnd"/>
            <w:r w:rsidRPr="007362E0">
              <w:rPr>
                <w:i/>
                <w:sz w:val="18"/>
                <w:szCs w:val="18"/>
                <w:lang w:eastAsia="lv-LV"/>
              </w:rPr>
              <w:t>,</w:t>
            </w:r>
            <w:r w:rsidRPr="007362E0">
              <w:rPr>
                <w:sz w:val="18"/>
                <w:szCs w:val="18"/>
                <w:lang w:eastAsia="lv-LV"/>
              </w:rPr>
              <w:t xml:space="preserve"> t.sk.:</w:t>
            </w:r>
          </w:p>
          <w:p w:rsidR="00A8087E" w:rsidRPr="009E0565" w:rsidRDefault="00A8087E" w:rsidP="005C19ED">
            <w:pPr>
              <w:spacing w:after="0"/>
              <w:ind w:firstLine="0"/>
              <w:rPr>
                <w:sz w:val="18"/>
                <w:szCs w:val="18"/>
              </w:rPr>
            </w:pPr>
            <w:r w:rsidRPr="007362E0">
              <w:rPr>
                <w:b/>
                <w:sz w:val="18"/>
                <w:szCs w:val="18"/>
                <w:lang w:eastAsia="lv-LV"/>
              </w:rPr>
              <w:t>Vidējais amata vietu skaits</w:t>
            </w:r>
            <w:r w:rsidRPr="007362E0">
              <w:rPr>
                <w:sz w:val="18"/>
                <w:szCs w:val="18"/>
                <w:lang w:eastAsia="lv-LV"/>
              </w:rPr>
              <w:t xml:space="preserve"> </w:t>
            </w:r>
            <w:r w:rsidRPr="007362E0">
              <w:rPr>
                <w:b/>
                <w:sz w:val="18"/>
                <w:szCs w:val="18"/>
                <w:lang w:eastAsia="lv-LV"/>
              </w:rPr>
              <w:t>kopā</w:t>
            </w:r>
            <w:r w:rsidRPr="007362E0">
              <w:rPr>
                <w:sz w:val="18"/>
                <w:szCs w:val="18"/>
                <w:lang w:eastAsia="lv-LV"/>
              </w:rPr>
              <w:t>, t.sk.:</w:t>
            </w:r>
          </w:p>
        </w:tc>
        <w:tc>
          <w:tcPr>
            <w:tcW w:w="1242" w:type="dxa"/>
            <w:vAlign w:val="center"/>
          </w:tcPr>
          <w:p w:rsidR="00A8087E" w:rsidRPr="002C4232" w:rsidRDefault="00A8087E" w:rsidP="005C19ED">
            <w:pPr>
              <w:spacing w:after="0"/>
              <w:ind w:firstLine="0"/>
              <w:jc w:val="right"/>
              <w:rPr>
                <w:b/>
                <w:sz w:val="18"/>
                <w:szCs w:val="18"/>
              </w:rPr>
            </w:pPr>
            <w:r w:rsidRPr="00500364">
              <w:rPr>
                <w:b/>
                <w:sz w:val="18"/>
                <w:szCs w:val="18"/>
              </w:rPr>
              <w:t>6 462 461</w:t>
            </w:r>
          </w:p>
        </w:tc>
        <w:tc>
          <w:tcPr>
            <w:tcW w:w="1281" w:type="dxa"/>
          </w:tcPr>
          <w:p w:rsidR="00A8087E" w:rsidRPr="009E0565" w:rsidRDefault="00A8087E" w:rsidP="005C19ED">
            <w:pPr>
              <w:spacing w:after="0"/>
              <w:ind w:firstLine="0"/>
              <w:jc w:val="right"/>
              <w:rPr>
                <w:b/>
                <w:sz w:val="18"/>
                <w:szCs w:val="18"/>
                <w:lang w:eastAsia="lv-LV"/>
              </w:rPr>
            </w:pPr>
            <w:r>
              <w:rPr>
                <w:b/>
                <w:sz w:val="18"/>
                <w:szCs w:val="18"/>
              </w:rPr>
              <w:t>10 962 456</w:t>
            </w:r>
          </w:p>
        </w:tc>
        <w:tc>
          <w:tcPr>
            <w:tcW w:w="1243" w:type="dxa"/>
          </w:tcPr>
          <w:p w:rsidR="00A8087E" w:rsidRPr="009E0565" w:rsidRDefault="00A8087E" w:rsidP="005C19ED">
            <w:pPr>
              <w:spacing w:after="0"/>
              <w:ind w:firstLine="0"/>
              <w:jc w:val="right"/>
              <w:rPr>
                <w:b/>
                <w:sz w:val="18"/>
                <w:szCs w:val="18"/>
                <w:lang w:eastAsia="lv-LV"/>
              </w:rPr>
            </w:pPr>
            <w:r>
              <w:rPr>
                <w:b/>
                <w:sz w:val="18"/>
                <w:szCs w:val="18"/>
              </w:rPr>
              <w:t>12 495 629</w:t>
            </w:r>
          </w:p>
        </w:tc>
        <w:tc>
          <w:tcPr>
            <w:tcW w:w="1241" w:type="dxa"/>
          </w:tcPr>
          <w:p w:rsidR="00A8087E" w:rsidRPr="009E0565" w:rsidRDefault="00A8087E" w:rsidP="005C19ED">
            <w:pPr>
              <w:spacing w:after="0"/>
              <w:ind w:firstLine="0"/>
              <w:jc w:val="right"/>
              <w:rPr>
                <w:b/>
                <w:sz w:val="18"/>
                <w:szCs w:val="18"/>
                <w:lang w:eastAsia="lv-LV"/>
              </w:rPr>
            </w:pPr>
            <w:r>
              <w:rPr>
                <w:b/>
                <w:sz w:val="18"/>
                <w:szCs w:val="18"/>
              </w:rPr>
              <w:t>13 669 231</w:t>
            </w:r>
          </w:p>
        </w:tc>
        <w:tc>
          <w:tcPr>
            <w:tcW w:w="1245" w:type="dxa"/>
          </w:tcPr>
          <w:p w:rsidR="00A8087E" w:rsidRPr="009E0565" w:rsidRDefault="00A8087E" w:rsidP="005C19ED">
            <w:pPr>
              <w:spacing w:after="0"/>
              <w:ind w:firstLine="0"/>
              <w:jc w:val="right"/>
              <w:rPr>
                <w:b/>
                <w:sz w:val="18"/>
                <w:szCs w:val="18"/>
                <w:lang w:eastAsia="lv-LV"/>
              </w:rPr>
            </w:pPr>
            <w:r>
              <w:rPr>
                <w:b/>
                <w:sz w:val="18"/>
                <w:szCs w:val="18"/>
              </w:rPr>
              <w:t>14 564 582</w:t>
            </w:r>
          </w:p>
        </w:tc>
      </w:tr>
      <w:tr w:rsidR="00A8087E" w:rsidRPr="009E0565" w:rsidTr="005C19ED">
        <w:trPr>
          <w:trHeight w:val="425"/>
        </w:trPr>
        <w:tc>
          <w:tcPr>
            <w:tcW w:w="2822" w:type="dxa"/>
            <w:vMerge/>
          </w:tcPr>
          <w:p w:rsidR="00A8087E" w:rsidRPr="009E0565" w:rsidRDefault="00A8087E" w:rsidP="005C19ED">
            <w:pPr>
              <w:rPr>
                <w:sz w:val="18"/>
                <w:szCs w:val="18"/>
              </w:rPr>
            </w:pPr>
          </w:p>
        </w:tc>
        <w:tc>
          <w:tcPr>
            <w:tcW w:w="1242" w:type="dxa"/>
          </w:tcPr>
          <w:p w:rsidR="00A8087E" w:rsidRPr="009E0565" w:rsidRDefault="00A8087E" w:rsidP="005C19ED">
            <w:pPr>
              <w:spacing w:after="0"/>
              <w:ind w:firstLine="0"/>
              <w:jc w:val="right"/>
              <w:rPr>
                <w:b/>
                <w:sz w:val="18"/>
                <w:szCs w:val="18"/>
              </w:rPr>
            </w:pPr>
            <w:r w:rsidRPr="009E0565">
              <w:rPr>
                <w:b/>
                <w:sz w:val="18"/>
                <w:szCs w:val="18"/>
              </w:rPr>
              <w:t>150</w:t>
            </w:r>
          </w:p>
        </w:tc>
        <w:tc>
          <w:tcPr>
            <w:tcW w:w="1281" w:type="dxa"/>
          </w:tcPr>
          <w:p w:rsidR="00A8087E" w:rsidRPr="009E0565" w:rsidRDefault="00A8087E" w:rsidP="005C19ED">
            <w:pPr>
              <w:spacing w:after="0"/>
              <w:ind w:firstLine="0"/>
              <w:jc w:val="right"/>
              <w:rPr>
                <w:b/>
                <w:sz w:val="18"/>
                <w:szCs w:val="18"/>
              </w:rPr>
            </w:pPr>
            <w:r w:rsidRPr="009E0565">
              <w:rPr>
                <w:b/>
                <w:sz w:val="18"/>
                <w:szCs w:val="18"/>
              </w:rPr>
              <w:t>15</w:t>
            </w:r>
            <w:r>
              <w:rPr>
                <w:b/>
                <w:sz w:val="18"/>
                <w:szCs w:val="18"/>
              </w:rPr>
              <w:t>2</w:t>
            </w:r>
          </w:p>
        </w:tc>
        <w:tc>
          <w:tcPr>
            <w:tcW w:w="1243" w:type="dxa"/>
            <w:shd w:val="clear" w:color="auto" w:fill="FFFFFF" w:themeFill="background1"/>
          </w:tcPr>
          <w:p w:rsidR="00A8087E" w:rsidRPr="009E0565" w:rsidRDefault="00A8087E" w:rsidP="005C19ED">
            <w:pPr>
              <w:spacing w:after="0"/>
              <w:ind w:firstLine="0"/>
              <w:jc w:val="right"/>
              <w:rPr>
                <w:b/>
                <w:sz w:val="18"/>
                <w:szCs w:val="18"/>
              </w:rPr>
            </w:pPr>
            <w:r w:rsidRPr="009E0565">
              <w:rPr>
                <w:b/>
                <w:sz w:val="18"/>
                <w:szCs w:val="18"/>
              </w:rPr>
              <w:t>1</w:t>
            </w:r>
            <w:r>
              <w:rPr>
                <w:b/>
                <w:sz w:val="18"/>
                <w:szCs w:val="18"/>
              </w:rPr>
              <w:t>61</w:t>
            </w:r>
          </w:p>
        </w:tc>
        <w:tc>
          <w:tcPr>
            <w:tcW w:w="1241" w:type="dxa"/>
            <w:shd w:val="clear" w:color="auto" w:fill="FFFFFF" w:themeFill="background1"/>
          </w:tcPr>
          <w:p w:rsidR="00A8087E" w:rsidRPr="009E0565" w:rsidRDefault="00A8087E" w:rsidP="005C19ED">
            <w:pPr>
              <w:spacing w:after="0"/>
              <w:ind w:firstLine="0"/>
              <w:jc w:val="right"/>
              <w:rPr>
                <w:b/>
                <w:sz w:val="18"/>
                <w:szCs w:val="18"/>
              </w:rPr>
            </w:pPr>
            <w:r w:rsidRPr="009E0565">
              <w:rPr>
                <w:b/>
                <w:sz w:val="18"/>
                <w:szCs w:val="18"/>
              </w:rPr>
              <w:t>1</w:t>
            </w:r>
            <w:r>
              <w:rPr>
                <w:b/>
                <w:sz w:val="18"/>
                <w:szCs w:val="18"/>
              </w:rPr>
              <w:t>71</w:t>
            </w:r>
          </w:p>
        </w:tc>
        <w:tc>
          <w:tcPr>
            <w:tcW w:w="1245" w:type="dxa"/>
            <w:shd w:val="clear" w:color="auto" w:fill="FFFFFF" w:themeFill="background1"/>
          </w:tcPr>
          <w:p w:rsidR="00A8087E" w:rsidRPr="009E0565" w:rsidRDefault="00A8087E" w:rsidP="005C19ED">
            <w:pPr>
              <w:spacing w:after="0"/>
              <w:ind w:firstLine="0"/>
              <w:jc w:val="right"/>
              <w:rPr>
                <w:b/>
                <w:sz w:val="18"/>
                <w:szCs w:val="18"/>
              </w:rPr>
            </w:pPr>
            <w:r w:rsidRPr="009E0565">
              <w:rPr>
                <w:b/>
                <w:sz w:val="18"/>
                <w:szCs w:val="18"/>
              </w:rPr>
              <w:t>1</w:t>
            </w:r>
            <w:r>
              <w:rPr>
                <w:b/>
                <w:sz w:val="18"/>
                <w:szCs w:val="18"/>
              </w:rPr>
              <w:t>71</w:t>
            </w:r>
          </w:p>
        </w:tc>
      </w:tr>
      <w:tr w:rsidR="00A8087E" w:rsidRPr="009E0565" w:rsidTr="005C19ED">
        <w:trPr>
          <w:trHeight w:val="20"/>
        </w:trPr>
        <w:tc>
          <w:tcPr>
            <w:tcW w:w="2822" w:type="dxa"/>
            <w:vMerge w:val="restart"/>
            <w:vAlign w:val="center"/>
          </w:tcPr>
          <w:p w:rsidR="00A8087E" w:rsidRPr="009E0565" w:rsidRDefault="00A8087E" w:rsidP="005C19ED">
            <w:pPr>
              <w:spacing w:after="0"/>
              <w:ind w:firstLine="318"/>
              <w:rPr>
                <w:sz w:val="18"/>
                <w:szCs w:val="18"/>
              </w:rPr>
            </w:pPr>
            <w:bookmarkStart w:id="1" w:name="_Hlk49862600"/>
            <w:r w:rsidRPr="009E0565">
              <w:rPr>
                <w:sz w:val="18"/>
                <w:szCs w:val="18"/>
                <w:lang w:eastAsia="lv-LV"/>
              </w:rPr>
              <w:t>01.00.00 Korupcijas novēršanas un apkarošanas  birojs</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rsidR="00A8087E" w:rsidRPr="009E0565" w:rsidRDefault="00A8087E" w:rsidP="005C19ED">
            <w:pPr>
              <w:spacing w:after="0"/>
              <w:ind w:firstLine="0"/>
              <w:jc w:val="right"/>
              <w:rPr>
                <w:sz w:val="18"/>
                <w:szCs w:val="18"/>
              </w:rPr>
            </w:pPr>
            <w:r>
              <w:rPr>
                <w:color w:val="000000"/>
                <w:sz w:val="18"/>
                <w:szCs w:val="18"/>
              </w:rPr>
              <w:t>6 249 165</w:t>
            </w:r>
          </w:p>
        </w:tc>
        <w:tc>
          <w:tcPr>
            <w:tcW w:w="1281" w:type="dxa"/>
            <w:tcBorders>
              <w:top w:val="single" w:sz="4" w:space="0" w:color="auto"/>
              <w:left w:val="nil"/>
              <w:bottom w:val="single" w:sz="4" w:space="0" w:color="auto"/>
              <w:right w:val="single" w:sz="4" w:space="0" w:color="auto"/>
            </w:tcBorders>
            <w:shd w:val="clear" w:color="000000" w:fill="FFFFFF"/>
            <w:vAlign w:val="center"/>
          </w:tcPr>
          <w:p w:rsidR="00A8087E" w:rsidRPr="009E0565" w:rsidRDefault="00A8087E" w:rsidP="005C19ED">
            <w:pPr>
              <w:spacing w:after="0"/>
              <w:ind w:firstLine="0"/>
              <w:jc w:val="right"/>
              <w:rPr>
                <w:sz w:val="18"/>
                <w:szCs w:val="18"/>
              </w:rPr>
            </w:pPr>
            <w:r>
              <w:rPr>
                <w:color w:val="000000"/>
                <w:sz w:val="18"/>
                <w:szCs w:val="18"/>
              </w:rPr>
              <w:t>10 962 456</w:t>
            </w:r>
          </w:p>
        </w:tc>
        <w:tc>
          <w:tcPr>
            <w:tcW w:w="1243" w:type="dxa"/>
            <w:tcBorders>
              <w:top w:val="single" w:sz="4" w:space="0" w:color="auto"/>
              <w:left w:val="nil"/>
              <w:bottom w:val="single" w:sz="4" w:space="0" w:color="auto"/>
              <w:right w:val="single" w:sz="4" w:space="0" w:color="auto"/>
            </w:tcBorders>
            <w:shd w:val="clear" w:color="auto" w:fill="FFFFFF" w:themeFill="background1"/>
          </w:tcPr>
          <w:p w:rsidR="00A8087E" w:rsidRPr="001029F9" w:rsidRDefault="00A8087E" w:rsidP="005C19ED">
            <w:pPr>
              <w:spacing w:after="0"/>
              <w:ind w:firstLine="0"/>
              <w:jc w:val="right"/>
              <w:rPr>
                <w:sz w:val="18"/>
                <w:szCs w:val="18"/>
                <w:lang w:eastAsia="lv-LV"/>
              </w:rPr>
            </w:pPr>
            <w:r>
              <w:rPr>
                <w:sz w:val="18"/>
                <w:szCs w:val="18"/>
              </w:rPr>
              <w:t>12 495 629</w:t>
            </w:r>
          </w:p>
        </w:tc>
        <w:tc>
          <w:tcPr>
            <w:tcW w:w="1241" w:type="dxa"/>
            <w:tcBorders>
              <w:top w:val="single" w:sz="4" w:space="0" w:color="auto"/>
              <w:left w:val="nil"/>
              <w:bottom w:val="single" w:sz="4" w:space="0" w:color="auto"/>
              <w:right w:val="single" w:sz="4" w:space="0" w:color="auto"/>
            </w:tcBorders>
            <w:shd w:val="clear" w:color="auto" w:fill="FFFFFF" w:themeFill="background1"/>
          </w:tcPr>
          <w:p w:rsidR="00A8087E" w:rsidRPr="001029F9" w:rsidRDefault="00A8087E" w:rsidP="005C19ED">
            <w:pPr>
              <w:spacing w:after="0"/>
              <w:ind w:firstLine="0"/>
              <w:jc w:val="right"/>
              <w:rPr>
                <w:sz w:val="18"/>
                <w:szCs w:val="18"/>
                <w:lang w:eastAsia="lv-LV"/>
              </w:rPr>
            </w:pPr>
            <w:r>
              <w:rPr>
                <w:sz w:val="18"/>
                <w:szCs w:val="18"/>
              </w:rPr>
              <w:t>13 669 231</w:t>
            </w:r>
          </w:p>
        </w:tc>
        <w:tc>
          <w:tcPr>
            <w:tcW w:w="1245" w:type="dxa"/>
            <w:tcBorders>
              <w:top w:val="single" w:sz="4" w:space="0" w:color="auto"/>
              <w:left w:val="nil"/>
              <w:bottom w:val="single" w:sz="4" w:space="0" w:color="auto"/>
              <w:right w:val="single" w:sz="4" w:space="0" w:color="auto"/>
            </w:tcBorders>
            <w:shd w:val="clear" w:color="auto" w:fill="FFFFFF" w:themeFill="background1"/>
          </w:tcPr>
          <w:p w:rsidR="00A8087E" w:rsidRPr="001029F9" w:rsidRDefault="00A8087E" w:rsidP="005C19ED">
            <w:pPr>
              <w:spacing w:after="0"/>
              <w:ind w:firstLine="0"/>
              <w:jc w:val="right"/>
              <w:rPr>
                <w:sz w:val="18"/>
                <w:szCs w:val="18"/>
                <w:lang w:eastAsia="lv-LV"/>
              </w:rPr>
            </w:pPr>
            <w:r>
              <w:rPr>
                <w:sz w:val="18"/>
                <w:szCs w:val="18"/>
              </w:rPr>
              <w:t>14 564 582</w:t>
            </w:r>
          </w:p>
        </w:tc>
      </w:tr>
      <w:tr w:rsidR="00A8087E" w:rsidRPr="009E0565" w:rsidTr="005C19ED">
        <w:trPr>
          <w:trHeight w:val="20"/>
        </w:trPr>
        <w:tc>
          <w:tcPr>
            <w:tcW w:w="2822" w:type="dxa"/>
            <w:vMerge/>
          </w:tcPr>
          <w:p w:rsidR="00A8087E" w:rsidRPr="009E0565" w:rsidRDefault="00A8087E" w:rsidP="005C19ED">
            <w:pPr>
              <w:ind w:firstLine="318"/>
              <w:rPr>
                <w:sz w:val="18"/>
                <w:szCs w:val="18"/>
              </w:rPr>
            </w:pPr>
          </w:p>
        </w:tc>
        <w:tc>
          <w:tcPr>
            <w:tcW w:w="1242" w:type="dxa"/>
          </w:tcPr>
          <w:p w:rsidR="00A8087E" w:rsidRPr="009E0565" w:rsidRDefault="00A8087E" w:rsidP="005C19ED">
            <w:pPr>
              <w:spacing w:after="0"/>
              <w:ind w:firstLine="0"/>
              <w:jc w:val="right"/>
              <w:rPr>
                <w:sz w:val="18"/>
                <w:szCs w:val="18"/>
              </w:rPr>
            </w:pPr>
            <w:r w:rsidRPr="009E0565">
              <w:rPr>
                <w:sz w:val="18"/>
                <w:szCs w:val="18"/>
              </w:rPr>
              <w:t>150</w:t>
            </w:r>
          </w:p>
        </w:tc>
        <w:tc>
          <w:tcPr>
            <w:tcW w:w="1281" w:type="dxa"/>
          </w:tcPr>
          <w:p w:rsidR="00A8087E" w:rsidRPr="009E0565" w:rsidRDefault="00A8087E" w:rsidP="005C19ED">
            <w:pPr>
              <w:spacing w:after="0"/>
              <w:ind w:firstLine="0"/>
              <w:jc w:val="right"/>
              <w:rPr>
                <w:sz w:val="18"/>
                <w:szCs w:val="18"/>
              </w:rPr>
            </w:pPr>
            <w:r w:rsidRPr="009E0565">
              <w:rPr>
                <w:sz w:val="18"/>
                <w:szCs w:val="18"/>
              </w:rPr>
              <w:t>15</w:t>
            </w:r>
            <w:r>
              <w:rPr>
                <w:sz w:val="18"/>
                <w:szCs w:val="18"/>
              </w:rPr>
              <w:t>2</w:t>
            </w:r>
          </w:p>
        </w:tc>
        <w:tc>
          <w:tcPr>
            <w:tcW w:w="1243" w:type="dxa"/>
            <w:shd w:val="clear" w:color="auto" w:fill="FFFFFF" w:themeFill="background1"/>
          </w:tcPr>
          <w:p w:rsidR="00A8087E" w:rsidRPr="009E0565" w:rsidRDefault="00A8087E" w:rsidP="005C19ED">
            <w:pPr>
              <w:spacing w:after="0"/>
              <w:ind w:firstLine="0"/>
              <w:jc w:val="right"/>
              <w:rPr>
                <w:sz w:val="18"/>
                <w:szCs w:val="18"/>
              </w:rPr>
            </w:pPr>
            <w:r>
              <w:rPr>
                <w:sz w:val="18"/>
                <w:szCs w:val="18"/>
              </w:rPr>
              <w:t>161</w:t>
            </w:r>
          </w:p>
        </w:tc>
        <w:tc>
          <w:tcPr>
            <w:tcW w:w="1241" w:type="dxa"/>
            <w:shd w:val="clear" w:color="auto" w:fill="FFFFFF" w:themeFill="background1"/>
          </w:tcPr>
          <w:p w:rsidR="00A8087E" w:rsidRPr="009E0565" w:rsidRDefault="00A8087E" w:rsidP="005C19ED">
            <w:pPr>
              <w:spacing w:after="0"/>
              <w:ind w:firstLine="0"/>
              <w:jc w:val="right"/>
              <w:rPr>
                <w:sz w:val="18"/>
                <w:szCs w:val="18"/>
              </w:rPr>
            </w:pPr>
            <w:r>
              <w:rPr>
                <w:sz w:val="18"/>
                <w:szCs w:val="18"/>
              </w:rPr>
              <w:t>171</w:t>
            </w:r>
          </w:p>
        </w:tc>
        <w:tc>
          <w:tcPr>
            <w:tcW w:w="1245" w:type="dxa"/>
            <w:shd w:val="clear" w:color="auto" w:fill="FFFFFF" w:themeFill="background1"/>
          </w:tcPr>
          <w:p w:rsidR="00A8087E" w:rsidRPr="009E0565" w:rsidRDefault="00A8087E" w:rsidP="005C19ED">
            <w:pPr>
              <w:spacing w:after="0"/>
              <w:ind w:firstLine="0"/>
              <w:jc w:val="right"/>
              <w:rPr>
                <w:sz w:val="18"/>
                <w:szCs w:val="18"/>
              </w:rPr>
            </w:pPr>
            <w:r>
              <w:rPr>
                <w:sz w:val="18"/>
                <w:szCs w:val="18"/>
              </w:rPr>
              <w:t>171</w:t>
            </w:r>
          </w:p>
        </w:tc>
      </w:tr>
      <w:bookmarkEnd w:id="0"/>
      <w:bookmarkEnd w:id="1"/>
      <w:tr w:rsidR="00A8087E" w:rsidRPr="009E0565" w:rsidTr="005C19ED">
        <w:trPr>
          <w:trHeight w:val="20"/>
        </w:trPr>
        <w:tc>
          <w:tcPr>
            <w:tcW w:w="2822" w:type="dxa"/>
            <w:vMerge w:val="restart"/>
          </w:tcPr>
          <w:p w:rsidR="00A8087E" w:rsidRPr="00500364" w:rsidRDefault="00A8087E" w:rsidP="005C19ED">
            <w:pPr>
              <w:spacing w:after="0"/>
              <w:ind w:firstLine="318"/>
              <w:rPr>
                <w:sz w:val="18"/>
                <w:szCs w:val="18"/>
              </w:rPr>
            </w:pPr>
            <w:r w:rsidRPr="005049B0">
              <w:rPr>
                <w:sz w:val="18"/>
                <w:szCs w:val="18"/>
                <w:lang w:eastAsia="lv-LV"/>
              </w:rPr>
              <w:t>99.00.00 Līdzekļu neparedzētiem gadījumiem izlietojums</w:t>
            </w:r>
          </w:p>
        </w:tc>
        <w:tc>
          <w:tcPr>
            <w:tcW w:w="1242" w:type="dxa"/>
          </w:tcPr>
          <w:p w:rsidR="00A8087E" w:rsidRPr="00500364" w:rsidRDefault="00A8087E" w:rsidP="005C19ED">
            <w:pPr>
              <w:spacing w:after="0"/>
              <w:ind w:firstLine="0"/>
              <w:jc w:val="right"/>
              <w:rPr>
                <w:sz w:val="18"/>
                <w:szCs w:val="18"/>
              </w:rPr>
            </w:pPr>
            <w:r w:rsidRPr="00500364">
              <w:rPr>
                <w:color w:val="000000"/>
                <w:sz w:val="18"/>
                <w:szCs w:val="18"/>
              </w:rPr>
              <w:t>213 296</w:t>
            </w:r>
          </w:p>
        </w:tc>
        <w:tc>
          <w:tcPr>
            <w:tcW w:w="1281" w:type="dxa"/>
          </w:tcPr>
          <w:p w:rsidR="00A8087E" w:rsidRPr="00500364" w:rsidRDefault="00A8087E" w:rsidP="005C19ED">
            <w:pPr>
              <w:spacing w:after="0"/>
              <w:ind w:firstLine="0"/>
              <w:jc w:val="center"/>
              <w:rPr>
                <w:sz w:val="18"/>
                <w:szCs w:val="18"/>
              </w:rPr>
            </w:pPr>
            <w:r w:rsidRPr="00500364">
              <w:rPr>
                <w:color w:val="000000"/>
                <w:sz w:val="18"/>
                <w:szCs w:val="18"/>
              </w:rPr>
              <w:t>-</w:t>
            </w:r>
          </w:p>
        </w:tc>
        <w:tc>
          <w:tcPr>
            <w:tcW w:w="1243" w:type="dxa"/>
            <w:shd w:val="clear" w:color="auto" w:fill="FFFFFF" w:themeFill="background1"/>
          </w:tcPr>
          <w:p w:rsidR="00A8087E" w:rsidRPr="00500364" w:rsidRDefault="00A8087E" w:rsidP="005C19ED">
            <w:pPr>
              <w:spacing w:after="0"/>
              <w:ind w:firstLine="0"/>
              <w:jc w:val="center"/>
              <w:rPr>
                <w:sz w:val="18"/>
                <w:szCs w:val="18"/>
                <w:lang w:eastAsia="lv-LV"/>
              </w:rPr>
            </w:pPr>
            <w:r w:rsidRPr="00500364">
              <w:rPr>
                <w:sz w:val="18"/>
                <w:szCs w:val="18"/>
              </w:rPr>
              <w:t>-</w:t>
            </w:r>
          </w:p>
        </w:tc>
        <w:tc>
          <w:tcPr>
            <w:tcW w:w="1241" w:type="dxa"/>
            <w:shd w:val="clear" w:color="auto" w:fill="FFFFFF" w:themeFill="background1"/>
          </w:tcPr>
          <w:p w:rsidR="00A8087E" w:rsidRPr="00500364" w:rsidRDefault="00A8087E" w:rsidP="005C19ED">
            <w:pPr>
              <w:spacing w:after="0"/>
              <w:ind w:firstLine="0"/>
              <w:jc w:val="center"/>
              <w:rPr>
                <w:sz w:val="18"/>
                <w:szCs w:val="18"/>
                <w:lang w:eastAsia="lv-LV"/>
              </w:rPr>
            </w:pPr>
            <w:r w:rsidRPr="00500364">
              <w:rPr>
                <w:sz w:val="18"/>
                <w:szCs w:val="18"/>
              </w:rPr>
              <w:t>-</w:t>
            </w:r>
          </w:p>
        </w:tc>
        <w:tc>
          <w:tcPr>
            <w:tcW w:w="1245" w:type="dxa"/>
            <w:shd w:val="clear" w:color="auto" w:fill="FFFFFF" w:themeFill="background1"/>
          </w:tcPr>
          <w:p w:rsidR="00A8087E" w:rsidRPr="00500364" w:rsidRDefault="00A8087E" w:rsidP="005C19ED">
            <w:pPr>
              <w:spacing w:after="0"/>
              <w:ind w:firstLine="0"/>
              <w:jc w:val="center"/>
              <w:rPr>
                <w:sz w:val="18"/>
                <w:szCs w:val="18"/>
                <w:lang w:eastAsia="lv-LV"/>
              </w:rPr>
            </w:pPr>
            <w:r w:rsidRPr="00500364">
              <w:rPr>
                <w:sz w:val="18"/>
                <w:szCs w:val="18"/>
              </w:rPr>
              <w:t>-</w:t>
            </w:r>
          </w:p>
        </w:tc>
      </w:tr>
      <w:tr w:rsidR="00A8087E" w:rsidRPr="009E0565" w:rsidTr="005C19ED">
        <w:trPr>
          <w:trHeight w:val="20"/>
        </w:trPr>
        <w:tc>
          <w:tcPr>
            <w:tcW w:w="2822" w:type="dxa"/>
            <w:vMerge/>
          </w:tcPr>
          <w:p w:rsidR="00A8087E" w:rsidRPr="002A44A9" w:rsidRDefault="00A8087E" w:rsidP="005C19ED">
            <w:pPr>
              <w:rPr>
                <w:sz w:val="18"/>
                <w:szCs w:val="18"/>
                <w:highlight w:val="yellow"/>
              </w:rPr>
            </w:pPr>
          </w:p>
        </w:tc>
        <w:tc>
          <w:tcPr>
            <w:tcW w:w="1242" w:type="dxa"/>
          </w:tcPr>
          <w:p w:rsidR="00A8087E" w:rsidRPr="002A44A9" w:rsidRDefault="00A8087E" w:rsidP="005C19ED">
            <w:pPr>
              <w:spacing w:after="0"/>
              <w:ind w:firstLine="0"/>
              <w:jc w:val="center"/>
              <w:rPr>
                <w:sz w:val="18"/>
                <w:szCs w:val="18"/>
                <w:highlight w:val="yellow"/>
              </w:rPr>
            </w:pPr>
            <w:r w:rsidRPr="00500364">
              <w:rPr>
                <w:sz w:val="18"/>
                <w:szCs w:val="18"/>
              </w:rPr>
              <w:t>-</w:t>
            </w:r>
          </w:p>
        </w:tc>
        <w:tc>
          <w:tcPr>
            <w:tcW w:w="1281" w:type="dxa"/>
          </w:tcPr>
          <w:p w:rsidR="00A8087E" w:rsidRPr="002A44A9" w:rsidRDefault="00A8087E" w:rsidP="005C19ED">
            <w:pPr>
              <w:spacing w:after="0"/>
              <w:ind w:firstLine="0"/>
              <w:jc w:val="center"/>
              <w:rPr>
                <w:sz w:val="18"/>
                <w:szCs w:val="18"/>
                <w:highlight w:val="yellow"/>
              </w:rPr>
            </w:pPr>
            <w:r w:rsidRPr="00500364">
              <w:rPr>
                <w:sz w:val="18"/>
                <w:szCs w:val="18"/>
              </w:rPr>
              <w:t>-</w:t>
            </w:r>
          </w:p>
        </w:tc>
        <w:tc>
          <w:tcPr>
            <w:tcW w:w="1243" w:type="dxa"/>
            <w:shd w:val="clear" w:color="auto" w:fill="FFFFFF" w:themeFill="background1"/>
          </w:tcPr>
          <w:p w:rsidR="00A8087E" w:rsidRPr="002A44A9" w:rsidRDefault="00A8087E" w:rsidP="005C19ED">
            <w:pPr>
              <w:spacing w:after="0"/>
              <w:ind w:firstLine="0"/>
              <w:jc w:val="center"/>
              <w:rPr>
                <w:sz w:val="18"/>
                <w:szCs w:val="18"/>
                <w:highlight w:val="yellow"/>
              </w:rPr>
            </w:pPr>
            <w:r w:rsidRPr="00500364">
              <w:rPr>
                <w:sz w:val="18"/>
                <w:szCs w:val="18"/>
              </w:rPr>
              <w:t>-</w:t>
            </w:r>
          </w:p>
        </w:tc>
        <w:tc>
          <w:tcPr>
            <w:tcW w:w="1241" w:type="dxa"/>
            <w:shd w:val="clear" w:color="auto" w:fill="FFFFFF" w:themeFill="background1"/>
          </w:tcPr>
          <w:p w:rsidR="00A8087E" w:rsidRPr="002A44A9" w:rsidRDefault="00A8087E" w:rsidP="005C19ED">
            <w:pPr>
              <w:spacing w:after="0"/>
              <w:ind w:firstLine="0"/>
              <w:jc w:val="center"/>
              <w:rPr>
                <w:sz w:val="18"/>
                <w:szCs w:val="18"/>
                <w:highlight w:val="yellow"/>
              </w:rPr>
            </w:pPr>
            <w:r w:rsidRPr="00500364">
              <w:rPr>
                <w:sz w:val="18"/>
                <w:szCs w:val="18"/>
              </w:rPr>
              <w:t>-</w:t>
            </w:r>
          </w:p>
        </w:tc>
        <w:tc>
          <w:tcPr>
            <w:tcW w:w="1245" w:type="dxa"/>
            <w:shd w:val="clear" w:color="auto" w:fill="FFFFFF" w:themeFill="background1"/>
          </w:tcPr>
          <w:p w:rsidR="00A8087E" w:rsidRPr="002A44A9" w:rsidRDefault="00A8087E" w:rsidP="005C19ED">
            <w:pPr>
              <w:spacing w:after="0"/>
              <w:ind w:firstLine="0"/>
              <w:jc w:val="center"/>
              <w:rPr>
                <w:sz w:val="18"/>
                <w:szCs w:val="18"/>
                <w:highlight w:val="yellow"/>
              </w:rPr>
            </w:pPr>
            <w:r w:rsidRPr="00500364">
              <w:rPr>
                <w:sz w:val="18"/>
                <w:szCs w:val="18"/>
              </w:rPr>
              <w:t>-</w:t>
            </w:r>
          </w:p>
        </w:tc>
      </w:tr>
      <w:tr w:rsidR="00A8087E" w:rsidRPr="009E0565" w:rsidTr="005C19ED">
        <w:trPr>
          <w:trHeight w:val="70"/>
        </w:trPr>
        <w:tc>
          <w:tcPr>
            <w:tcW w:w="9074" w:type="dxa"/>
            <w:gridSpan w:val="6"/>
            <w:shd w:val="clear" w:color="auto" w:fill="D9D9D9" w:themeFill="background1" w:themeFillShade="D9"/>
          </w:tcPr>
          <w:p w:rsidR="00A8087E" w:rsidRPr="002C4232" w:rsidRDefault="00A8087E" w:rsidP="005C19ED">
            <w:pPr>
              <w:spacing w:after="0"/>
              <w:ind w:firstLine="0"/>
              <w:jc w:val="center"/>
              <w:rPr>
                <w:b/>
                <w:sz w:val="18"/>
                <w:szCs w:val="18"/>
              </w:rPr>
            </w:pPr>
            <w:r w:rsidRPr="002C4232">
              <w:rPr>
                <w:b/>
                <w:sz w:val="18"/>
                <w:szCs w:val="18"/>
              </w:rPr>
              <w:t>Raksturojošākie darbības rezultatīvie rādītāji</w:t>
            </w:r>
          </w:p>
        </w:tc>
      </w:tr>
      <w:tr w:rsidR="00A8087E" w:rsidRPr="009E0565" w:rsidTr="005C19ED">
        <w:trPr>
          <w:trHeight w:val="142"/>
        </w:trPr>
        <w:tc>
          <w:tcPr>
            <w:tcW w:w="2822" w:type="dxa"/>
          </w:tcPr>
          <w:p w:rsidR="00A8087E" w:rsidRPr="00B26452" w:rsidRDefault="00A8087E" w:rsidP="005C19ED">
            <w:pPr>
              <w:spacing w:after="0"/>
              <w:ind w:firstLine="0"/>
              <w:rPr>
                <w:b/>
                <w:i/>
                <w:sz w:val="18"/>
                <w:szCs w:val="18"/>
                <w:lang w:eastAsia="lv-LV"/>
              </w:rPr>
            </w:pPr>
            <w:r w:rsidRPr="00B26452">
              <w:rPr>
                <w:i/>
                <w:sz w:val="18"/>
                <w:szCs w:val="18"/>
                <w:lang w:eastAsia="lv-LV"/>
              </w:rPr>
              <w:t xml:space="preserve">Konstatēti noziedzīgie nodarījumi (skaits) </w:t>
            </w:r>
          </w:p>
        </w:tc>
        <w:tc>
          <w:tcPr>
            <w:tcW w:w="1242" w:type="dxa"/>
          </w:tcPr>
          <w:p w:rsidR="00A8087E" w:rsidRPr="00B94B25" w:rsidRDefault="00A8087E" w:rsidP="005C19ED">
            <w:pPr>
              <w:spacing w:after="0"/>
              <w:ind w:firstLine="0"/>
              <w:jc w:val="center"/>
              <w:rPr>
                <w:b/>
                <w:sz w:val="18"/>
                <w:szCs w:val="18"/>
                <w:lang w:eastAsia="lv-LV"/>
              </w:rPr>
            </w:pPr>
            <w:r w:rsidRPr="00B94B25">
              <w:rPr>
                <w:sz w:val="18"/>
                <w:szCs w:val="18"/>
              </w:rPr>
              <w:t>85</w:t>
            </w:r>
          </w:p>
        </w:tc>
        <w:tc>
          <w:tcPr>
            <w:tcW w:w="1281" w:type="dxa"/>
          </w:tcPr>
          <w:p w:rsidR="00A8087E" w:rsidRPr="001A7442" w:rsidRDefault="00A8087E" w:rsidP="005C19ED">
            <w:pPr>
              <w:spacing w:after="0"/>
              <w:ind w:firstLine="0"/>
              <w:jc w:val="center"/>
              <w:rPr>
                <w:b/>
                <w:sz w:val="18"/>
                <w:szCs w:val="18"/>
                <w:lang w:eastAsia="lv-LV"/>
              </w:rPr>
            </w:pPr>
            <w:r w:rsidRPr="001A7442">
              <w:rPr>
                <w:sz w:val="18"/>
                <w:szCs w:val="18"/>
              </w:rPr>
              <w:t>90</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90</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90</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90</w:t>
            </w:r>
          </w:p>
        </w:tc>
      </w:tr>
      <w:tr w:rsidR="00A8087E" w:rsidRPr="009E0565" w:rsidTr="005C19ED">
        <w:trPr>
          <w:trHeight w:val="142"/>
        </w:trPr>
        <w:tc>
          <w:tcPr>
            <w:tcW w:w="2822" w:type="dxa"/>
          </w:tcPr>
          <w:p w:rsidR="00A8087E" w:rsidRPr="00B26452" w:rsidRDefault="00A8087E" w:rsidP="005C19ED">
            <w:pPr>
              <w:spacing w:after="0"/>
              <w:ind w:firstLine="0"/>
              <w:rPr>
                <w:b/>
                <w:i/>
                <w:sz w:val="18"/>
                <w:szCs w:val="18"/>
                <w:lang w:eastAsia="lv-LV"/>
              </w:rPr>
            </w:pPr>
            <w:r w:rsidRPr="00B26452">
              <w:rPr>
                <w:i/>
                <w:sz w:val="18"/>
                <w:szCs w:val="18"/>
                <w:lang w:eastAsia="lv-LV"/>
              </w:rPr>
              <w:t>Krimināllietas, kas nosūtītas kriminālvajāšanai un nav izbeigtas prokuratūrā (skaits)</w:t>
            </w:r>
          </w:p>
        </w:tc>
        <w:tc>
          <w:tcPr>
            <w:tcW w:w="1242" w:type="dxa"/>
          </w:tcPr>
          <w:p w:rsidR="00A8087E" w:rsidRPr="00B94B25" w:rsidRDefault="00A8087E" w:rsidP="005C19ED">
            <w:pPr>
              <w:spacing w:after="0"/>
              <w:ind w:firstLine="0"/>
              <w:jc w:val="center"/>
              <w:rPr>
                <w:b/>
                <w:sz w:val="18"/>
                <w:szCs w:val="18"/>
                <w:lang w:eastAsia="lv-LV"/>
              </w:rPr>
            </w:pPr>
            <w:r w:rsidRPr="00B94B25">
              <w:rPr>
                <w:sz w:val="18"/>
                <w:szCs w:val="18"/>
              </w:rPr>
              <w:t>15</w:t>
            </w:r>
          </w:p>
        </w:tc>
        <w:tc>
          <w:tcPr>
            <w:tcW w:w="1281" w:type="dxa"/>
          </w:tcPr>
          <w:p w:rsidR="00A8087E" w:rsidRPr="001A7442" w:rsidRDefault="00A8087E" w:rsidP="005C19ED">
            <w:pPr>
              <w:spacing w:after="0"/>
              <w:ind w:firstLine="0"/>
              <w:jc w:val="center"/>
              <w:rPr>
                <w:b/>
                <w:sz w:val="18"/>
                <w:szCs w:val="18"/>
                <w:lang w:eastAsia="lv-LV"/>
              </w:rPr>
            </w:pPr>
            <w:r w:rsidRPr="001A7442">
              <w:rPr>
                <w:sz w:val="18"/>
                <w:szCs w:val="18"/>
              </w:rPr>
              <w:t>17</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17</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18</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18</w:t>
            </w:r>
          </w:p>
        </w:tc>
      </w:tr>
      <w:tr w:rsidR="00A8087E" w:rsidRPr="009E0565" w:rsidTr="005C19ED">
        <w:trPr>
          <w:trHeight w:val="654"/>
        </w:trPr>
        <w:tc>
          <w:tcPr>
            <w:tcW w:w="2822" w:type="dxa"/>
          </w:tcPr>
          <w:p w:rsidR="00A8087E" w:rsidRPr="00B26452" w:rsidRDefault="00A8087E" w:rsidP="005C19ED">
            <w:pPr>
              <w:spacing w:after="0"/>
              <w:ind w:firstLine="0"/>
              <w:rPr>
                <w:b/>
                <w:i/>
                <w:sz w:val="18"/>
                <w:szCs w:val="18"/>
                <w:lang w:eastAsia="lv-LV"/>
              </w:rPr>
            </w:pPr>
            <w:r w:rsidRPr="00B26452">
              <w:rPr>
                <w:i/>
                <w:sz w:val="18"/>
                <w:szCs w:val="18"/>
                <w:lang w:eastAsia="lv-LV"/>
              </w:rPr>
              <w:t>Konstatēti pārkāpumi politisko partiju finansēšanā un aģitācijas veikšanā (skaits)</w:t>
            </w:r>
          </w:p>
        </w:tc>
        <w:tc>
          <w:tcPr>
            <w:tcW w:w="1242" w:type="dxa"/>
          </w:tcPr>
          <w:p w:rsidR="00A8087E" w:rsidRPr="00B94B25" w:rsidRDefault="00A8087E" w:rsidP="005C19ED">
            <w:pPr>
              <w:spacing w:after="0"/>
              <w:ind w:firstLine="0"/>
              <w:jc w:val="center"/>
              <w:rPr>
                <w:b/>
                <w:sz w:val="18"/>
                <w:szCs w:val="18"/>
                <w:lang w:eastAsia="lv-LV"/>
              </w:rPr>
            </w:pPr>
            <w:r w:rsidRPr="00B94B25">
              <w:rPr>
                <w:sz w:val="18"/>
                <w:szCs w:val="18"/>
              </w:rPr>
              <w:t>38</w:t>
            </w:r>
          </w:p>
        </w:tc>
        <w:tc>
          <w:tcPr>
            <w:tcW w:w="1281" w:type="dxa"/>
          </w:tcPr>
          <w:p w:rsidR="00A8087E" w:rsidRPr="001A7442" w:rsidRDefault="00A8087E" w:rsidP="005C19ED">
            <w:pPr>
              <w:spacing w:after="0"/>
              <w:ind w:firstLine="0"/>
              <w:jc w:val="center"/>
              <w:rPr>
                <w:b/>
                <w:sz w:val="18"/>
                <w:szCs w:val="18"/>
                <w:lang w:eastAsia="lv-LV"/>
              </w:rPr>
            </w:pPr>
            <w:r w:rsidRPr="001A7442">
              <w:rPr>
                <w:sz w:val="18"/>
                <w:szCs w:val="18"/>
              </w:rPr>
              <w:t>25</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25</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25</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25</w:t>
            </w:r>
          </w:p>
        </w:tc>
      </w:tr>
      <w:tr w:rsidR="00A8087E" w:rsidRPr="009E0565" w:rsidTr="005C19ED">
        <w:trPr>
          <w:trHeight w:val="142"/>
        </w:trPr>
        <w:tc>
          <w:tcPr>
            <w:tcW w:w="2822" w:type="dxa"/>
          </w:tcPr>
          <w:p w:rsidR="00A8087E" w:rsidRPr="00B26452" w:rsidRDefault="00A8087E" w:rsidP="005C19ED">
            <w:pPr>
              <w:spacing w:after="0"/>
              <w:ind w:firstLine="0"/>
              <w:rPr>
                <w:b/>
                <w:i/>
                <w:sz w:val="18"/>
                <w:szCs w:val="18"/>
                <w:lang w:eastAsia="lv-LV"/>
              </w:rPr>
            </w:pPr>
            <w:r w:rsidRPr="00B26452">
              <w:rPr>
                <w:i/>
                <w:sz w:val="18"/>
                <w:szCs w:val="18"/>
                <w:lang w:eastAsia="lv-LV"/>
              </w:rPr>
              <w:t>Konstatēti pārkāpumi interešu konflikta novēršanas jomā (skaits)</w:t>
            </w:r>
          </w:p>
        </w:tc>
        <w:tc>
          <w:tcPr>
            <w:tcW w:w="1242" w:type="dxa"/>
          </w:tcPr>
          <w:p w:rsidR="00A8087E" w:rsidRPr="00B94B25" w:rsidRDefault="00A8087E" w:rsidP="005C19ED">
            <w:pPr>
              <w:spacing w:after="0"/>
              <w:ind w:firstLine="0"/>
              <w:jc w:val="center"/>
              <w:rPr>
                <w:b/>
                <w:sz w:val="18"/>
                <w:szCs w:val="18"/>
                <w:lang w:eastAsia="lv-LV"/>
              </w:rPr>
            </w:pPr>
            <w:r w:rsidRPr="00B94B25">
              <w:rPr>
                <w:sz w:val="18"/>
                <w:szCs w:val="18"/>
              </w:rPr>
              <w:t>200</w:t>
            </w:r>
          </w:p>
        </w:tc>
        <w:tc>
          <w:tcPr>
            <w:tcW w:w="1281" w:type="dxa"/>
          </w:tcPr>
          <w:p w:rsidR="00A8087E" w:rsidRPr="001A7442" w:rsidRDefault="00A8087E" w:rsidP="005C19ED">
            <w:pPr>
              <w:spacing w:after="0"/>
              <w:ind w:firstLine="0"/>
              <w:jc w:val="center"/>
              <w:rPr>
                <w:b/>
                <w:sz w:val="18"/>
                <w:szCs w:val="18"/>
                <w:lang w:eastAsia="lv-LV"/>
              </w:rPr>
            </w:pPr>
            <w:r w:rsidRPr="005015E4">
              <w:rPr>
                <w:sz w:val="18"/>
                <w:szCs w:val="18"/>
              </w:rPr>
              <w:t>300</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255</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255</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255</w:t>
            </w:r>
          </w:p>
        </w:tc>
      </w:tr>
      <w:tr w:rsidR="00A8087E" w:rsidRPr="009E0565" w:rsidTr="005C19ED">
        <w:trPr>
          <w:trHeight w:val="142"/>
        </w:trPr>
        <w:tc>
          <w:tcPr>
            <w:tcW w:w="2822" w:type="dxa"/>
          </w:tcPr>
          <w:p w:rsidR="00A8087E" w:rsidRPr="00B26452" w:rsidRDefault="00A8087E" w:rsidP="005C19ED">
            <w:pPr>
              <w:spacing w:after="0"/>
              <w:ind w:firstLine="0"/>
              <w:rPr>
                <w:b/>
                <w:i/>
                <w:sz w:val="18"/>
                <w:szCs w:val="18"/>
                <w:lang w:eastAsia="lv-LV"/>
              </w:rPr>
            </w:pPr>
            <w:r w:rsidRPr="00B26452">
              <w:rPr>
                <w:i/>
                <w:sz w:val="18"/>
                <w:szCs w:val="18"/>
                <w:lang w:eastAsia="lv-LV"/>
              </w:rPr>
              <w:t>Izstrādāti Biroja darbības pārskati un ziņojumi par korupcijas situāciju valstī (skaits)</w:t>
            </w:r>
          </w:p>
        </w:tc>
        <w:tc>
          <w:tcPr>
            <w:tcW w:w="1242" w:type="dxa"/>
          </w:tcPr>
          <w:p w:rsidR="00A8087E" w:rsidRPr="00B94B25" w:rsidRDefault="00A8087E" w:rsidP="005C19ED">
            <w:pPr>
              <w:spacing w:after="0"/>
              <w:ind w:firstLine="0"/>
              <w:jc w:val="center"/>
              <w:rPr>
                <w:b/>
                <w:sz w:val="18"/>
                <w:szCs w:val="18"/>
                <w:lang w:eastAsia="lv-LV"/>
              </w:rPr>
            </w:pPr>
            <w:r w:rsidRPr="00B94B25">
              <w:rPr>
                <w:sz w:val="18"/>
                <w:szCs w:val="18"/>
              </w:rPr>
              <w:t>3</w:t>
            </w:r>
          </w:p>
        </w:tc>
        <w:tc>
          <w:tcPr>
            <w:tcW w:w="1281" w:type="dxa"/>
          </w:tcPr>
          <w:p w:rsidR="00A8087E" w:rsidRPr="001A7442" w:rsidRDefault="00A8087E" w:rsidP="005C19ED">
            <w:pPr>
              <w:spacing w:after="0"/>
              <w:ind w:firstLine="0"/>
              <w:jc w:val="center"/>
              <w:rPr>
                <w:b/>
                <w:sz w:val="18"/>
                <w:szCs w:val="18"/>
                <w:lang w:eastAsia="lv-LV"/>
              </w:rPr>
            </w:pPr>
            <w:r w:rsidRPr="001A7442">
              <w:rPr>
                <w:sz w:val="18"/>
                <w:szCs w:val="18"/>
              </w:rPr>
              <w:t>3</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3</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3</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3</w:t>
            </w:r>
          </w:p>
        </w:tc>
      </w:tr>
      <w:tr w:rsidR="00A8087E" w:rsidRPr="009E0565" w:rsidTr="005C19ED">
        <w:trPr>
          <w:trHeight w:val="142"/>
        </w:trPr>
        <w:tc>
          <w:tcPr>
            <w:tcW w:w="2822" w:type="dxa"/>
            <w:tcBorders>
              <w:bottom w:val="single" w:sz="4" w:space="0" w:color="auto"/>
            </w:tcBorders>
          </w:tcPr>
          <w:p w:rsidR="00A8087E" w:rsidRPr="00B26452" w:rsidRDefault="00A8087E" w:rsidP="005C19ED">
            <w:pPr>
              <w:spacing w:after="0"/>
              <w:ind w:firstLine="0"/>
              <w:rPr>
                <w:b/>
                <w:i/>
                <w:sz w:val="18"/>
                <w:szCs w:val="18"/>
                <w:lang w:eastAsia="lv-LV"/>
              </w:rPr>
            </w:pPr>
            <w:r w:rsidRPr="00B26452">
              <w:rPr>
                <w:i/>
                <w:sz w:val="18"/>
                <w:szCs w:val="18"/>
                <w:lang w:eastAsia="lv-LV"/>
              </w:rPr>
              <w:t>Organizēti pasākumi sabiedrisko attiecību un izglītošanas jomā (skaits)</w:t>
            </w:r>
          </w:p>
        </w:tc>
        <w:tc>
          <w:tcPr>
            <w:tcW w:w="1242" w:type="dxa"/>
            <w:tcBorders>
              <w:bottom w:val="single" w:sz="4" w:space="0" w:color="auto"/>
            </w:tcBorders>
          </w:tcPr>
          <w:p w:rsidR="00A8087E" w:rsidRPr="00B94B25" w:rsidRDefault="00A8087E" w:rsidP="005C19ED">
            <w:pPr>
              <w:spacing w:after="0"/>
              <w:ind w:firstLine="0"/>
              <w:jc w:val="center"/>
              <w:rPr>
                <w:b/>
                <w:sz w:val="18"/>
                <w:szCs w:val="18"/>
                <w:lang w:eastAsia="lv-LV"/>
              </w:rPr>
            </w:pPr>
            <w:r w:rsidRPr="00B94B25">
              <w:rPr>
                <w:sz w:val="18"/>
                <w:szCs w:val="18"/>
              </w:rPr>
              <w:t>113</w:t>
            </w:r>
          </w:p>
        </w:tc>
        <w:tc>
          <w:tcPr>
            <w:tcW w:w="1281" w:type="dxa"/>
            <w:tcBorders>
              <w:bottom w:val="single" w:sz="4" w:space="0" w:color="auto"/>
            </w:tcBorders>
          </w:tcPr>
          <w:p w:rsidR="00A8087E" w:rsidRPr="001A7442" w:rsidRDefault="00A8087E" w:rsidP="005C19ED">
            <w:pPr>
              <w:spacing w:after="0"/>
              <w:ind w:firstLine="0"/>
              <w:jc w:val="center"/>
              <w:rPr>
                <w:b/>
                <w:sz w:val="18"/>
                <w:szCs w:val="18"/>
                <w:lang w:eastAsia="lv-LV"/>
              </w:rPr>
            </w:pPr>
            <w:r w:rsidRPr="001A7442">
              <w:rPr>
                <w:sz w:val="18"/>
                <w:szCs w:val="18"/>
              </w:rPr>
              <w:t>95</w:t>
            </w:r>
          </w:p>
        </w:tc>
        <w:tc>
          <w:tcPr>
            <w:tcW w:w="1243" w:type="dxa"/>
            <w:tcBorders>
              <w:bottom w:val="single" w:sz="4" w:space="0" w:color="auto"/>
            </w:tcBorders>
          </w:tcPr>
          <w:p w:rsidR="00A8087E" w:rsidRPr="00247978" w:rsidRDefault="00A8087E" w:rsidP="005C19ED">
            <w:pPr>
              <w:spacing w:after="0"/>
              <w:ind w:firstLine="0"/>
              <w:jc w:val="center"/>
              <w:rPr>
                <w:b/>
                <w:sz w:val="18"/>
                <w:szCs w:val="18"/>
                <w:lang w:eastAsia="lv-LV"/>
              </w:rPr>
            </w:pPr>
            <w:r w:rsidRPr="00247978">
              <w:rPr>
                <w:sz w:val="18"/>
                <w:szCs w:val="18"/>
              </w:rPr>
              <w:t>95</w:t>
            </w:r>
          </w:p>
        </w:tc>
        <w:tc>
          <w:tcPr>
            <w:tcW w:w="1241" w:type="dxa"/>
            <w:tcBorders>
              <w:bottom w:val="single" w:sz="4" w:space="0" w:color="auto"/>
            </w:tcBorders>
          </w:tcPr>
          <w:p w:rsidR="00A8087E" w:rsidRPr="00247978" w:rsidRDefault="00A8087E" w:rsidP="005C19ED">
            <w:pPr>
              <w:spacing w:after="0"/>
              <w:ind w:firstLine="0"/>
              <w:jc w:val="center"/>
              <w:rPr>
                <w:b/>
                <w:sz w:val="18"/>
                <w:szCs w:val="18"/>
                <w:lang w:eastAsia="lv-LV"/>
              </w:rPr>
            </w:pPr>
            <w:r w:rsidRPr="00247978">
              <w:rPr>
                <w:sz w:val="18"/>
                <w:szCs w:val="18"/>
              </w:rPr>
              <w:t>100</w:t>
            </w:r>
          </w:p>
        </w:tc>
        <w:tc>
          <w:tcPr>
            <w:tcW w:w="1245" w:type="dxa"/>
            <w:tcBorders>
              <w:bottom w:val="single" w:sz="4" w:space="0" w:color="auto"/>
            </w:tcBorders>
          </w:tcPr>
          <w:p w:rsidR="00A8087E" w:rsidRPr="00247978" w:rsidRDefault="00A8087E" w:rsidP="005C19ED">
            <w:pPr>
              <w:spacing w:after="0"/>
              <w:ind w:firstLine="0"/>
              <w:jc w:val="center"/>
              <w:rPr>
                <w:b/>
                <w:sz w:val="18"/>
                <w:szCs w:val="18"/>
                <w:lang w:eastAsia="lv-LV"/>
              </w:rPr>
            </w:pPr>
            <w:r w:rsidRPr="00247978">
              <w:rPr>
                <w:sz w:val="18"/>
                <w:szCs w:val="18"/>
              </w:rPr>
              <w:t>100</w:t>
            </w:r>
          </w:p>
        </w:tc>
      </w:tr>
      <w:tr w:rsidR="00A8087E" w:rsidRPr="009E0565" w:rsidTr="005C19ED">
        <w:trPr>
          <w:trHeight w:val="170"/>
        </w:trPr>
        <w:tc>
          <w:tcPr>
            <w:tcW w:w="9074" w:type="dxa"/>
            <w:gridSpan w:val="6"/>
            <w:shd w:val="clear" w:color="auto" w:fill="D9D9D9" w:themeFill="background1" w:themeFillShade="D9"/>
          </w:tcPr>
          <w:p w:rsidR="00A8087E" w:rsidRPr="00247978" w:rsidRDefault="00A8087E" w:rsidP="005C19ED">
            <w:pPr>
              <w:spacing w:after="0"/>
              <w:jc w:val="center"/>
              <w:rPr>
                <w:b/>
                <w:i/>
                <w:sz w:val="18"/>
                <w:szCs w:val="18"/>
                <w:highlight w:val="lightGray"/>
              </w:rPr>
            </w:pPr>
            <w:r w:rsidRPr="00247978">
              <w:rPr>
                <w:b/>
                <w:sz w:val="20"/>
                <w:szCs w:val="18"/>
                <w:highlight w:val="lightGray"/>
                <w:lang w:eastAsia="lv-LV"/>
              </w:rPr>
              <w:t>Kvalitātes rādītāji</w:t>
            </w:r>
          </w:p>
        </w:tc>
      </w:tr>
      <w:tr w:rsidR="00A8087E" w:rsidRPr="009E0565" w:rsidTr="005C19ED">
        <w:trPr>
          <w:trHeight w:val="170"/>
        </w:trPr>
        <w:tc>
          <w:tcPr>
            <w:tcW w:w="2822" w:type="dxa"/>
          </w:tcPr>
          <w:p w:rsidR="00A8087E" w:rsidRPr="002A44A9" w:rsidRDefault="00A8087E" w:rsidP="005C19ED">
            <w:pPr>
              <w:spacing w:after="0"/>
              <w:ind w:firstLine="0"/>
              <w:rPr>
                <w:b/>
                <w:i/>
                <w:sz w:val="18"/>
                <w:szCs w:val="18"/>
                <w:lang w:eastAsia="lv-LV"/>
              </w:rPr>
            </w:pPr>
            <w:r w:rsidRPr="002A44A9">
              <w:rPr>
                <w:i/>
                <w:sz w:val="18"/>
                <w:szCs w:val="18"/>
                <w:lang w:eastAsia="lv-LV"/>
              </w:rPr>
              <w:t>Izglītošanas pasākumos veikto pārbaudes testu rezultāti rāda, ka pieaug to valsts amatpersonu skaits, kas labi pārzina korupcijas novēršanas pamatjautājumus (%)</w:t>
            </w:r>
          </w:p>
        </w:tc>
        <w:tc>
          <w:tcPr>
            <w:tcW w:w="1242" w:type="dxa"/>
          </w:tcPr>
          <w:p w:rsidR="00A8087E" w:rsidRPr="00926993" w:rsidRDefault="00A8087E" w:rsidP="005C19ED">
            <w:pPr>
              <w:spacing w:after="0"/>
              <w:ind w:firstLine="0"/>
              <w:jc w:val="center"/>
              <w:rPr>
                <w:b/>
                <w:sz w:val="18"/>
                <w:szCs w:val="18"/>
                <w:lang w:eastAsia="lv-LV"/>
              </w:rPr>
            </w:pPr>
            <w:r w:rsidRPr="00926993">
              <w:rPr>
                <w:sz w:val="18"/>
                <w:szCs w:val="18"/>
              </w:rPr>
              <w:t>88</w:t>
            </w:r>
          </w:p>
        </w:tc>
        <w:tc>
          <w:tcPr>
            <w:tcW w:w="1281" w:type="dxa"/>
          </w:tcPr>
          <w:p w:rsidR="00A8087E" w:rsidRPr="001A7442" w:rsidRDefault="00A8087E" w:rsidP="005C19ED">
            <w:pPr>
              <w:spacing w:after="0"/>
              <w:ind w:firstLine="0"/>
              <w:jc w:val="center"/>
              <w:rPr>
                <w:b/>
                <w:color w:val="FF0000"/>
                <w:sz w:val="18"/>
                <w:szCs w:val="18"/>
                <w:highlight w:val="lightGray"/>
                <w:lang w:eastAsia="lv-LV"/>
              </w:rPr>
            </w:pPr>
            <w:r w:rsidRPr="001A7442">
              <w:rPr>
                <w:sz w:val="18"/>
                <w:szCs w:val="18"/>
              </w:rPr>
              <w:t>87</w:t>
            </w:r>
          </w:p>
        </w:tc>
        <w:tc>
          <w:tcPr>
            <w:tcW w:w="1243" w:type="dxa"/>
          </w:tcPr>
          <w:p w:rsidR="00A8087E" w:rsidRPr="00247978" w:rsidRDefault="00A8087E" w:rsidP="005C19ED">
            <w:pPr>
              <w:spacing w:after="0"/>
              <w:ind w:firstLine="0"/>
              <w:jc w:val="center"/>
              <w:rPr>
                <w:b/>
                <w:sz w:val="18"/>
                <w:szCs w:val="18"/>
                <w:lang w:eastAsia="lv-LV"/>
              </w:rPr>
            </w:pPr>
            <w:r w:rsidRPr="00247978">
              <w:rPr>
                <w:sz w:val="18"/>
                <w:szCs w:val="18"/>
              </w:rPr>
              <w:t>87</w:t>
            </w:r>
          </w:p>
        </w:tc>
        <w:tc>
          <w:tcPr>
            <w:tcW w:w="1241" w:type="dxa"/>
          </w:tcPr>
          <w:p w:rsidR="00A8087E" w:rsidRPr="00247978" w:rsidRDefault="00A8087E" w:rsidP="005C19ED">
            <w:pPr>
              <w:spacing w:after="0"/>
              <w:ind w:firstLine="0"/>
              <w:jc w:val="center"/>
              <w:rPr>
                <w:b/>
                <w:sz w:val="18"/>
                <w:szCs w:val="18"/>
                <w:lang w:eastAsia="lv-LV"/>
              </w:rPr>
            </w:pPr>
            <w:r w:rsidRPr="00247978">
              <w:rPr>
                <w:sz w:val="18"/>
                <w:szCs w:val="18"/>
              </w:rPr>
              <w:t>87</w:t>
            </w:r>
          </w:p>
        </w:tc>
        <w:tc>
          <w:tcPr>
            <w:tcW w:w="1245" w:type="dxa"/>
          </w:tcPr>
          <w:p w:rsidR="00A8087E" w:rsidRPr="00247978" w:rsidRDefault="00A8087E" w:rsidP="005C19ED">
            <w:pPr>
              <w:spacing w:after="0"/>
              <w:ind w:firstLine="0"/>
              <w:jc w:val="center"/>
              <w:rPr>
                <w:b/>
                <w:sz w:val="18"/>
                <w:szCs w:val="18"/>
                <w:lang w:eastAsia="lv-LV"/>
              </w:rPr>
            </w:pPr>
            <w:r w:rsidRPr="00247978">
              <w:rPr>
                <w:sz w:val="18"/>
                <w:szCs w:val="18"/>
              </w:rPr>
              <w:t>88</w:t>
            </w:r>
          </w:p>
        </w:tc>
      </w:tr>
    </w:tbl>
    <w:p w:rsidR="00A8087E" w:rsidRDefault="00A8087E" w:rsidP="00A8087E">
      <w:pPr>
        <w:spacing w:after="480"/>
        <w:ind w:firstLine="0"/>
        <w:rPr>
          <w:rFonts w:eastAsia="Calibri"/>
          <w:b/>
          <w:bCs/>
          <w:u w:val="single"/>
        </w:rPr>
      </w:pPr>
    </w:p>
    <w:p w:rsidR="00A8087E" w:rsidRPr="009E0565" w:rsidRDefault="00A8087E" w:rsidP="00A8087E">
      <w:pPr>
        <w:spacing w:after="0"/>
        <w:ind w:firstLine="0"/>
        <w:jc w:val="center"/>
        <w:rPr>
          <w:rFonts w:eastAsia="Calibri"/>
          <w:b/>
          <w:bCs/>
          <w:u w:val="single"/>
        </w:rPr>
      </w:pPr>
      <w:r w:rsidRPr="009E0565">
        <w:rPr>
          <w:rFonts w:eastAsia="Calibri"/>
          <w:b/>
          <w:bCs/>
          <w:u w:val="single"/>
        </w:rPr>
        <w:lastRenderedPageBreak/>
        <w:t>Prioritārajiem pasākumiem</w:t>
      </w:r>
    </w:p>
    <w:p w:rsidR="00A8087E" w:rsidRPr="009E0565" w:rsidRDefault="00A8087E" w:rsidP="00B01EF6">
      <w:pPr>
        <w:spacing w:after="240"/>
        <w:ind w:firstLine="0"/>
        <w:jc w:val="center"/>
        <w:rPr>
          <w:rFonts w:eastAsia="Calibri"/>
          <w:b/>
          <w:bCs/>
          <w:u w:val="single"/>
        </w:rPr>
      </w:pPr>
      <w:r w:rsidRPr="009E0565">
        <w:rPr>
          <w:rFonts w:eastAsia="Calibri"/>
          <w:b/>
          <w:bCs/>
          <w:u w:val="single"/>
        </w:rPr>
        <w:t>papildu piešķirtais finansējums no 202</w:t>
      </w:r>
      <w:r>
        <w:rPr>
          <w:rFonts w:eastAsia="Calibri"/>
          <w:b/>
          <w:bCs/>
          <w:u w:val="single"/>
        </w:rPr>
        <w:t>1</w:t>
      </w:r>
      <w:r w:rsidRPr="009E0565">
        <w:rPr>
          <w:rFonts w:eastAsia="Calibri"/>
          <w:b/>
          <w:bCs/>
          <w:u w:val="single"/>
        </w:rPr>
        <w:t>.</w:t>
      </w:r>
      <w:r w:rsidRPr="009E0565">
        <w:rPr>
          <w:b/>
          <w:bCs/>
          <w:u w:val="single"/>
        </w:rPr>
        <w:t xml:space="preserve"> līdz 202</w:t>
      </w:r>
      <w:r>
        <w:rPr>
          <w:b/>
          <w:bCs/>
          <w:u w:val="single"/>
        </w:rPr>
        <w:t>3</w:t>
      </w:r>
      <w:r w:rsidRPr="009E0565">
        <w:rPr>
          <w:b/>
          <w:bCs/>
          <w:u w:val="single"/>
        </w:rPr>
        <w:t>.</w:t>
      </w:r>
      <w:r>
        <w:rPr>
          <w:b/>
          <w:bCs/>
          <w:u w:val="single"/>
        </w:rPr>
        <w:t xml:space="preserve"> </w:t>
      </w:r>
      <w:r w:rsidRPr="009E0565">
        <w:rPr>
          <w:b/>
          <w:bCs/>
          <w:u w:val="single"/>
        </w:rPr>
        <w:t>gadam</w:t>
      </w:r>
    </w:p>
    <w:tbl>
      <w:tblPr>
        <w:tblStyle w:val="TableGrid23"/>
        <w:tblW w:w="9493" w:type="dxa"/>
        <w:jc w:val="center"/>
        <w:tblLayout w:type="fixed"/>
        <w:tblLook w:val="04A0" w:firstRow="1" w:lastRow="0" w:firstColumn="1" w:lastColumn="0" w:noHBand="0" w:noVBand="1"/>
      </w:tblPr>
      <w:tblGrid>
        <w:gridCol w:w="581"/>
        <w:gridCol w:w="4401"/>
        <w:gridCol w:w="1086"/>
        <w:gridCol w:w="1087"/>
        <w:gridCol w:w="1087"/>
        <w:gridCol w:w="1251"/>
      </w:tblGrid>
      <w:tr w:rsidR="00A8087E" w:rsidRPr="009E0565" w:rsidTr="005C19ED">
        <w:trPr>
          <w:tblHeader/>
          <w:jc w:val="center"/>
        </w:trPr>
        <w:tc>
          <w:tcPr>
            <w:tcW w:w="581" w:type="dxa"/>
            <w:vMerge w:val="restart"/>
            <w:tcBorders>
              <w:bottom w:val="single" w:sz="4" w:space="0" w:color="auto"/>
            </w:tcBorders>
            <w:vAlign w:val="center"/>
          </w:tcPr>
          <w:p w:rsidR="00A8087E" w:rsidRPr="009E0565" w:rsidRDefault="00A8087E" w:rsidP="005C19ED">
            <w:pPr>
              <w:spacing w:after="0"/>
              <w:ind w:firstLine="0"/>
              <w:jc w:val="center"/>
              <w:rPr>
                <w:rFonts w:eastAsia="Calibri"/>
                <w:sz w:val="18"/>
              </w:rPr>
            </w:pPr>
            <w:r w:rsidRPr="009E0565">
              <w:rPr>
                <w:rFonts w:eastAsia="Calibri"/>
                <w:sz w:val="18"/>
              </w:rPr>
              <w:t>Nr.</w:t>
            </w:r>
          </w:p>
          <w:p w:rsidR="00A8087E" w:rsidRPr="009E0565" w:rsidRDefault="00A8087E" w:rsidP="005C19ED">
            <w:pPr>
              <w:spacing w:after="0"/>
              <w:ind w:firstLine="0"/>
              <w:jc w:val="center"/>
              <w:rPr>
                <w:rFonts w:eastAsia="Calibri"/>
                <w:sz w:val="18"/>
              </w:rPr>
            </w:pPr>
            <w:r w:rsidRPr="009E0565">
              <w:rPr>
                <w:rFonts w:eastAsia="Calibri"/>
                <w:sz w:val="18"/>
              </w:rPr>
              <w:t>p.k.</w:t>
            </w:r>
          </w:p>
        </w:tc>
        <w:tc>
          <w:tcPr>
            <w:tcW w:w="4401" w:type="dxa"/>
            <w:vMerge w:val="restart"/>
            <w:tcBorders>
              <w:bottom w:val="single" w:sz="12" w:space="0" w:color="auto"/>
            </w:tcBorders>
            <w:vAlign w:val="center"/>
          </w:tcPr>
          <w:p w:rsidR="00A8087E" w:rsidRPr="00BB2102" w:rsidRDefault="00A8087E" w:rsidP="005C19ED">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A8087E" w:rsidRPr="00BB2102" w:rsidRDefault="00A8087E" w:rsidP="005C19ED">
            <w:pPr>
              <w:pStyle w:val="tabteksts"/>
              <w:jc w:val="both"/>
              <w:rPr>
                <w:rFonts w:eastAsia="Calibri"/>
                <w:szCs w:val="18"/>
              </w:rPr>
            </w:pPr>
            <w:r w:rsidRPr="009E0565">
              <w:rPr>
                <w:rFonts w:eastAsia="Calibri"/>
                <w:b/>
                <w:i/>
              </w:rPr>
              <w:t>Darbības apraksts</w:t>
            </w:r>
            <w:r w:rsidRPr="009E0565">
              <w:rPr>
                <w:rFonts w:eastAsia="Calibri"/>
                <w:i/>
              </w:rPr>
              <w:t xml:space="preserve"> </w:t>
            </w:r>
            <w:r w:rsidRPr="009E0565">
              <w:rPr>
                <w:rFonts w:eastAsia="Calibri"/>
                <w:b/>
                <w:i/>
              </w:rPr>
              <w:t>ar norādi uz līdzekļu izlietojumu</w:t>
            </w:r>
            <w:r w:rsidRPr="00BB2102">
              <w:rPr>
                <w:rFonts w:eastAsia="Calibri"/>
                <w:b/>
              </w:rPr>
              <w:t xml:space="preserve"> </w:t>
            </w:r>
            <w:r w:rsidRPr="00BB2102">
              <w:rPr>
                <w:rFonts w:eastAsia="Calibri"/>
                <w:szCs w:val="18"/>
              </w:rPr>
              <w:t>(ja pasākums attiecas uz vairāk kā vienu programmu)</w:t>
            </w:r>
          </w:p>
          <w:p w:rsidR="00A8087E" w:rsidRPr="00BB2102" w:rsidRDefault="00A8087E" w:rsidP="005C19ED">
            <w:pPr>
              <w:pStyle w:val="tabteksts"/>
              <w:ind w:left="284"/>
              <w:rPr>
                <w:rFonts w:eastAsia="Calibri"/>
              </w:rPr>
            </w:pPr>
            <w:r w:rsidRPr="00BB2102">
              <w:rPr>
                <w:rFonts w:eastAsia="Calibri"/>
              </w:rPr>
              <w:t>Darbības rezultāts</w:t>
            </w:r>
          </w:p>
          <w:p w:rsidR="00A8087E" w:rsidRPr="00BB2102" w:rsidRDefault="00A8087E" w:rsidP="005C19ED">
            <w:pPr>
              <w:pStyle w:val="tabteksts"/>
              <w:ind w:left="603"/>
              <w:rPr>
                <w:rFonts w:eastAsia="Calibri"/>
                <w:i/>
              </w:rPr>
            </w:pPr>
            <w:r w:rsidRPr="00BB2102">
              <w:rPr>
                <w:rFonts w:eastAsia="Calibri"/>
                <w:i/>
              </w:rPr>
              <w:t>Rezultatīvais rādītājs</w:t>
            </w:r>
          </w:p>
          <w:p w:rsidR="00A8087E" w:rsidRPr="009E0565" w:rsidRDefault="00A8087E" w:rsidP="005C19ED">
            <w:pPr>
              <w:spacing w:after="0"/>
              <w:ind w:left="36" w:firstLine="0"/>
              <w:jc w:val="left"/>
              <w:rPr>
                <w:rFonts w:eastAsia="Calibri"/>
                <w:sz w:val="18"/>
              </w:rPr>
            </w:pPr>
            <w:r w:rsidRPr="009E0565">
              <w:rPr>
                <w:rFonts w:eastAsia="Calibri"/>
                <w:sz w:val="18"/>
              </w:rPr>
              <w:t>Programmas (apakšprogrammas) kods un nosaukums</w:t>
            </w:r>
          </w:p>
        </w:tc>
        <w:tc>
          <w:tcPr>
            <w:tcW w:w="3260" w:type="dxa"/>
            <w:gridSpan w:val="3"/>
            <w:tcBorders>
              <w:bottom w:val="single" w:sz="4" w:space="0" w:color="auto"/>
            </w:tcBorders>
            <w:vAlign w:val="center"/>
          </w:tcPr>
          <w:p w:rsidR="00A8087E" w:rsidRPr="009E0565" w:rsidRDefault="00A8087E" w:rsidP="005C19ED">
            <w:pPr>
              <w:spacing w:after="0"/>
              <w:ind w:firstLine="0"/>
              <w:jc w:val="center"/>
              <w:rPr>
                <w:rFonts w:eastAsia="Calibri"/>
                <w:sz w:val="18"/>
              </w:rPr>
            </w:pPr>
            <w:r w:rsidRPr="009E0565">
              <w:rPr>
                <w:rFonts w:eastAsia="Calibri"/>
                <w:b/>
                <w:sz w:val="18"/>
              </w:rPr>
              <w:t xml:space="preserve">Izdevumi,  </w:t>
            </w:r>
            <w:proofErr w:type="spellStart"/>
            <w:r w:rsidRPr="009E0565">
              <w:rPr>
                <w:rFonts w:eastAsia="Calibri"/>
                <w:i/>
                <w:sz w:val="18"/>
                <w:szCs w:val="18"/>
              </w:rPr>
              <w:t>euro</w:t>
            </w:r>
            <w:proofErr w:type="spellEnd"/>
            <w:r w:rsidRPr="009E0565">
              <w:rPr>
                <w:rFonts w:eastAsia="Calibri"/>
                <w:sz w:val="18"/>
              </w:rPr>
              <w:t xml:space="preserve"> /</w:t>
            </w:r>
          </w:p>
          <w:p w:rsidR="00A8087E" w:rsidRPr="009E0565" w:rsidRDefault="00A8087E" w:rsidP="005C19ED">
            <w:pPr>
              <w:spacing w:after="0"/>
              <w:ind w:firstLine="0"/>
              <w:jc w:val="center"/>
              <w:rPr>
                <w:rFonts w:eastAsia="Calibri"/>
                <w:sz w:val="18"/>
              </w:rPr>
            </w:pPr>
            <w:r w:rsidRPr="009E0565">
              <w:rPr>
                <w:rFonts w:eastAsia="Calibri"/>
                <w:sz w:val="18"/>
              </w:rPr>
              <w:t xml:space="preserve"> rādītāji,</w:t>
            </w:r>
            <w:r w:rsidRPr="009E0565">
              <w:rPr>
                <w:rFonts w:eastAsia="Calibri"/>
                <w:i/>
                <w:sz w:val="18"/>
                <w:szCs w:val="18"/>
              </w:rPr>
              <w:t xml:space="preserve"> vērtība</w:t>
            </w:r>
            <w:r w:rsidRPr="009E0565">
              <w:rPr>
                <w:rFonts w:eastAsia="Calibri"/>
                <w:sz w:val="18"/>
                <w:szCs w:val="18"/>
              </w:rPr>
              <w:t xml:space="preserve"> </w:t>
            </w:r>
          </w:p>
        </w:tc>
        <w:tc>
          <w:tcPr>
            <w:tcW w:w="1251" w:type="dxa"/>
            <w:vMerge w:val="restart"/>
            <w:vAlign w:val="center"/>
          </w:tcPr>
          <w:p w:rsidR="00A8087E" w:rsidRPr="009E0565" w:rsidRDefault="00A8087E" w:rsidP="005C19ED">
            <w:pPr>
              <w:spacing w:after="0"/>
              <w:ind w:firstLine="0"/>
              <w:jc w:val="center"/>
              <w:rPr>
                <w:rFonts w:eastAsia="Calibri"/>
                <w:sz w:val="18"/>
              </w:rPr>
            </w:pPr>
            <w:r w:rsidRPr="009E0565">
              <w:rPr>
                <w:rFonts w:eastAsia="Calibri"/>
                <w:sz w:val="18"/>
              </w:rPr>
              <w:t>Pamatojums</w:t>
            </w:r>
          </w:p>
        </w:tc>
      </w:tr>
      <w:tr w:rsidR="00A8087E" w:rsidRPr="009E0565" w:rsidTr="005C19ED">
        <w:trPr>
          <w:tblHeader/>
          <w:jc w:val="center"/>
        </w:trPr>
        <w:tc>
          <w:tcPr>
            <w:tcW w:w="581" w:type="dxa"/>
            <w:vMerge/>
            <w:tcBorders>
              <w:top w:val="single" w:sz="12" w:space="0" w:color="auto"/>
              <w:bottom w:val="single" w:sz="4" w:space="0" w:color="auto"/>
            </w:tcBorders>
            <w:vAlign w:val="center"/>
          </w:tcPr>
          <w:p w:rsidR="00A8087E" w:rsidRPr="009E0565" w:rsidRDefault="00A8087E" w:rsidP="005C19ED">
            <w:pPr>
              <w:spacing w:after="0"/>
              <w:ind w:firstLine="0"/>
              <w:jc w:val="center"/>
              <w:rPr>
                <w:rFonts w:eastAsia="Calibri"/>
                <w:sz w:val="18"/>
              </w:rPr>
            </w:pPr>
          </w:p>
        </w:tc>
        <w:tc>
          <w:tcPr>
            <w:tcW w:w="4401" w:type="dxa"/>
            <w:vMerge/>
            <w:tcBorders>
              <w:bottom w:val="single" w:sz="4" w:space="0" w:color="auto"/>
            </w:tcBorders>
            <w:vAlign w:val="center"/>
          </w:tcPr>
          <w:p w:rsidR="00A8087E" w:rsidRPr="009E0565" w:rsidRDefault="00A8087E" w:rsidP="005C19ED">
            <w:pPr>
              <w:spacing w:after="0"/>
              <w:ind w:firstLine="0"/>
              <w:jc w:val="center"/>
              <w:rPr>
                <w:rFonts w:eastAsia="Calibri"/>
                <w:sz w:val="18"/>
              </w:rPr>
            </w:pPr>
          </w:p>
        </w:tc>
        <w:tc>
          <w:tcPr>
            <w:tcW w:w="1086" w:type="dxa"/>
            <w:tcBorders>
              <w:bottom w:val="single" w:sz="4" w:space="0" w:color="auto"/>
            </w:tcBorders>
            <w:vAlign w:val="center"/>
          </w:tcPr>
          <w:p w:rsidR="00A8087E" w:rsidRPr="009E0565" w:rsidRDefault="00A8087E" w:rsidP="005C19ED">
            <w:pPr>
              <w:spacing w:after="0"/>
              <w:ind w:firstLine="0"/>
              <w:jc w:val="center"/>
              <w:rPr>
                <w:rFonts w:eastAsia="Calibri"/>
                <w:sz w:val="18"/>
                <w:szCs w:val="18"/>
              </w:rPr>
            </w:pPr>
            <w:r w:rsidRPr="009E0565">
              <w:rPr>
                <w:rFonts w:eastAsia="Calibri"/>
                <w:sz w:val="18"/>
                <w:szCs w:val="18"/>
              </w:rPr>
              <w:t>202</w:t>
            </w:r>
            <w:r>
              <w:rPr>
                <w:rFonts w:eastAsia="Calibri"/>
                <w:sz w:val="18"/>
                <w:szCs w:val="18"/>
              </w:rPr>
              <w:t>1</w:t>
            </w:r>
            <w:r w:rsidRPr="009E0565">
              <w:rPr>
                <w:rFonts w:eastAsia="Calibri"/>
                <w:sz w:val="18"/>
                <w:szCs w:val="18"/>
              </w:rPr>
              <w:t>.</w:t>
            </w:r>
            <w:r>
              <w:rPr>
                <w:rFonts w:eastAsia="Calibri"/>
                <w:sz w:val="18"/>
                <w:szCs w:val="18"/>
              </w:rPr>
              <w:t xml:space="preserve"> </w:t>
            </w:r>
            <w:r w:rsidRPr="009E0565">
              <w:rPr>
                <w:rFonts w:eastAsia="Calibri"/>
                <w:sz w:val="18"/>
                <w:szCs w:val="18"/>
              </w:rPr>
              <w:t>gadā</w:t>
            </w:r>
          </w:p>
        </w:tc>
        <w:tc>
          <w:tcPr>
            <w:tcW w:w="1087" w:type="dxa"/>
            <w:tcBorders>
              <w:bottom w:val="single" w:sz="4" w:space="0" w:color="auto"/>
            </w:tcBorders>
            <w:vAlign w:val="center"/>
          </w:tcPr>
          <w:p w:rsidR="00A8087E" w:rsidRPr="009E0565" w:rsidRDefault="00A8087E" w:rsidP="005C19ED">
            <w:pPr>
              <w:spacing w:after="0"/>
              <w:ind w:firstLine="0"/>
              <w:jc w:val="center"/>
              <w:rPr>
                <w:rFonts w:eastAsia="Calibri"/>
                <w:sz w:val="18"/>
                <w:szCs w:val="18"/>
              </w:rPr>
            </w:pPr>
            <w:r w:rsidRPr="009E0565">
              <w:rPr>
                <w:rFonts w:eastAsia="Calibri"/>
                <w:sz w:val="18"/>
                <w:szCs w:val="18"/>
              </w:rPr>
              <w:t>202</w:t>
            </w:r>
            <w:r>
              <w:rPr>
                <w:rFonts w:eastAsia="Calibri"/>
                <w:sz w:val="18"/>
                <w:szCs w:val="18"/>
              </w:rPr>
              <w:t>2</w:t>
            </w:r>
            <w:r w:rsidRPr="009E0565">
              <w:rPr>
                <w:rFonts w:eastAsia="Calibri"/>
                <w:sz w:val="18"/>
                <w:szCs w:val="18"/>
              </w:rPr>
              <w:t>.</w:t>
            </w:r>
            <w:r>
              <w:rPr>
                <w:rFonts w:eastAsia="Calibri"/>
                <w:sz w:val="18"/>
                <w:szCs w:val="18"/>
              </w:rPr>
              <w:t xml:space="preserve"> </w:t>
            </w:r>
            <w:r w:rsidRPr="009E0565">
              <w:rPr>
                <w:rFonts w:eastAsia="Calibri"/>
                <w:sz w:val="18"/>
                <w:szCs w:val="18"/>
              </w:rPr>
              <w:t>gadā</w:t>
            </w:r>
          </w:p>
        </w:tc>
        <w:tc>
          <w:tcPr>
            <w:tcW w:w="1087" w:type="dxa"/>
            <w:tcBorders>
              <w:bottom w:val="single" w:sz="4" w:space="0" w:color="auto"/>
            </w:tcBorders>
            <w:vAlign w:val="center"/>
          </w:tcPr>
          <w:p w:rsidR="00A8087E" w:rsidRPr="009E0565" w:rsidRDefault="00A8087E" w:rsidP="005C19ED">
            <w:pPr>
              <w:spacing w:after="0"/>
              <w:ind w:firstLine="0"/>
              <w:jc w:val="center"/>
              <w:rPr>
                <w:rFonts w:eastAsia="Calibri"/>
                <w:sz w:val="18"/>
                <w:szCs w:val="18"/>
              </w:rPr>
            </w:pPr>
            <w:r w:rsidRPr="009E0565">
              <w:rPr>
                <w:rFonts w:eastAsia="Calibri"/>
                <w:sz w:val="18"/>
                <w:szCs w:val="18"/>
              </w:rPr>
              <w:t>202</w:t>
            </w:r>
            <w:r>
              <w:rPr>
                <w:rFonts w:eastAsia="Calibri"/>
                <w:sz w:val="18"/>
                <w:szCs w:val="18"/>
              </w:rPr>
              <w:t>3</w:t>
            </w:r>
            <w:r w:rsidRPr="009E0565">
              <w:rPr>
                <w:rFonts w:eastAsia="Calibri"/>
                <w:sz w:val="18"/>
                <w:szCs w:val="18"/>
              </w:rPr>
              <w:t>.</w:t>
            </w:r>
            <w:r>
              <w:rPr>
                <w:rFonts w:eastAsia="Calibri"/>
                <w:sz w:val="18"/>
                <w:szCs w:val="18"/>
              </w:rPr>
              <w:t xml:space="preserve"> </w:t>
            </w:r>
            <w:r w:rsidRPr="009E0565">
              <w:rPr>
                <w:rFonts w:eastAsia="Calibri"/>
                <w:sz w:val="18"/>
                <w:szCs w:val="18"/>
              </w:rPr>
              <w:t>gadā</w:t>
            </w:r>
          </w:p>
        </w:tc>
        <w:tc>
          <w:tcPr>
            <w:tcW w:w="1251" w:type="dxa"/>
            <w:vMerge/>
            <w:tcBorders>
              <w:bottom w:val="single" w:sz="4" w:space="0" w:color="auto"/>
            </w:tcBorders>
          </w:tcPr>
          <w:p w:rsidR="00A8087E" w:rsidRPr="009E0565" w:rsidRDefault="00A8087E" w:rsidP="005C19ED">
            <w:pPr>
              <w:spacing w:after="0"/>
              <w:ind w:firstLine="0"/>
              <w:jc w:val="center"/>
              <w:rPr>
                <w:rFonts w:eastAsia="Calibri"/>
                <w:sz w:val="18"/>
              </w:rPr>
            </w:pPr>
          </w:p>
        </w:tc>
      </w:tr>
      <w:tr w:rsidR="00A8087E" w:rsidRPr="009E0565" w:rsidTr="005C19ED">
        <w:trPr>
          <w:trHeight w:val="142"/>
          <w:jc w:val="center"/>
        </w:trPr>
        <w:tc>
          <w:tcPr>
            <w:tcW w:w="581" w:type="dxa"/>
            <w:vMerge w:val="restart"/>
            <w:tcBorders>
              <w:bottom w:val="single" w:sz="2" w:space="0" w:color="auto"/>
            </w:tcBorders>
          </w:tcPr>
          <w:p w:rsidR="00A8087E" w:rsidRPr="009E0565" w:rsidRDefault="00A8087E" w:rsidP="005C19ED">
            <w:pPr>
              <w:spacing w:after="0"/>
              <w:ind w:firstLine="0"/>
              <w:jc w:val="left"/>
              <w:rPr>
                <w:rFonts w:eastAsia="Calibri"/>
                <w:sz w:val="18"/>
              </w:rPr>
            </w:pPr>
            <w:r>
              <w:rPr>
                <w:rFonts w:eastAsia="Calibri"/>
                <w:sz w:val="18"/>
              </w:rPr>
              <w:t>1</w:t>
            </w:r>
            <w:r w:rsidRPr="009E0565">
              <w:rPr>
                <w:rFonts w:eastAsia="Calibri"/>
                <w:sz w:val="18"/>
              </w:rPr>
              <w:t>.</w:t>
            </w:r>
          </w:p>
        </w:tc>
        <w:tc>
          <w:tcPr>
            <w:tcW w:w="4401" w:type="dxa"/>
            <w:tcBorders>
              <w:top w:val="single" w:sz="4" w:space="0" w:color="auto"/>
            </w:tcBorders>
            <w:shd w:val="clear" w:color="auto" w:fill="D9D9D9" w:themeFill="background1" w:themeFillShade="D9"/>
          </w:tcPr>
          <w:p w:rsidR="00A8087E" w:rsidRPr="009E0565" w:rsidRDefault="00A8087E" w:rsidP="005C19ED">
            <w:pPr>
              <w:spacing w:after="0"/>
              <w:ind w:firstLine="0"/>
              <w:jc w:val="left"/>
              <w:rPr>
                <w:rFonts w:eastAsia="Calibri"/>
                <w:b/>
                <w:sz w:val="18"/>
                <w:szCs w:val="18"/>
              </w:rPr>
            </w:pPr>
            <w:r>
              <w:rPr>
                <w:rFonts w:eastAsia="Calibri"/>
                <w:b/>
                <w:sz w:val="18"/>
                <w:szCs w:val="18"/>
              </w:rPr>
              <w:t>Biroja amatpersonu (darbinieku)  konkurētspējīgs atalgojums</w:t>
            </w:r>
          </w:p>
        </w:tc>
        <w:tc>
          <w:tcPr>
            <w:tcW w:w="1086" w:type="dxa"/>
            <w:tcBorders>
              <w:top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sz w:val="18"/>
                <w:szCs w:val="18"/>
              </w:rPr>
            </w:pPr>
            <w:r>
              <w:rPr>
                <w:b/>
                <w:iCs/>
                <w:sz w:val="18"/>
                <w:szCs w:val="18"/>
              </w:rPr>
              <w:t>1 500 000</w:t>
            </w:r>
          </w:p>
        </w:tc>
        <w:tc>
          <w:tcPr>
            <w:tcW w:w="1087" w:type="dxa"/>
            <w:tcBorders>
              <w:top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bCs/>
                <w:sz w:val="18"/>
                <w:szCs w:val="18"/>
              </w:rPr>
            </w:pPr>
            <w:r>
              <w:rPr>
                <w:b/>
                <w:iCs/>
                <w:sz w:val="18"/>
                <w:szCs w:val="18"/>
              </w:rPr>
              <w:t>2 000 000</w:t>
            </w:r>
          </w:p>
        </w:tc>
        <w:tc>
          <w:tcPr>
            <w:tcW w:w="1087" w:type="dxa"/>
            <w:tcBorders>
              <w:top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bCs/>
                <w:sz w:val="18"/>
                <w:szCs w:val="18"/>
              </w:rPr>
            </w:pPr>
            <w:r>
              <w:rPr>
                <w:b/>
                <w:iCs/>
                <w:sz w:val="18"/>
                <w:szCs w:val="18"/>
              </w:rPr>
              <w:t>3 000 200</w:t>
            </w:r>
          </w:p>
        </w:tc>
        <w:tc>
          <w:tcPr>
            <w:tcW w:w="1251" w:type="dxa"/>
            <w:vMerge w:val="restart"/>
            <w:tcBorders>
              <w:bottom w:val="single" w:sz="2" w:space="0" w:color="auto"/>
            </w:tcBorders>
          </w:tcPr>
          <w:p w:rsidR="00A8087E" w:rsidRPr="009E0565" w:rsidRDefault="00A8087E" w:rsidP="005C19ED">
            <w:pPr>
              <w:spacing w:after="0"/>
              <w:ind w:firstLine="0"/>
              <w:jc w:val="left"/>
              <w:rPr>
                <w:rFonts w:eastAsia="Calibri"/>
                <w:b/>
                <w:i/>
                <w:sz w:val="18"/>
              </w:rPr>
            </w:pPr>
            <w:r w:rsidRPr="00B463A5">
              <w:rPr>
                <w:rFonts w:eastAsia="Calibri"/>
                <w:sz w:val="18"/>
              </w:rPr>
              <w:t xml:space="preserve">MK 22.09.2020. prot. Nr.55 </w:t>
            </w:r>
            <w:r w:rsidRPr="00335AC3">
              <w:rPr>
                <w:rFonts w:eastAsia="Calibri"/>
                <w:sz w:val="18"/>
              </w:rPr>
              <w:t>38.§ 3.p.</w:t>
            </w:r>
          </w:p>
        </w:tc>
      </w:tr>
      <w:tr w:rsidR="00A8087E" w:rsidRPr="009E0565" w:rsidTr="005C19ED">
        <w:trPr>
          <w:trHeight w:val="142"/>
          <w:jc w:val="center"/>
        </w:trPr>
        <w:tc>
          <w:tcPr>
            <w:tcW w:w="581" w:type="dxa"/>
            <w:vMerge/>
            <w:tcBorders>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shd w:val="clear" w:color="auto" w:fill="F2F2F2" w:themeFill="background1" w:themeFillShade="F2"/>
            <w:vAlign w:val="center"/>
          </w:tcPr>
          <w:p w:rsidR="00A8087E" w:rsidRPr="00835DFE" w:rsidRDefault="00A8087E" w:rsidP="005C19ED">
            <w:pPr>
              <w:spacing w:after="0"/>
              <w:ind w:firstLine="0"/>
              <w:rPr>
                <w:rFonts w:eastAsia="Calibri"/>
                <w:b/>
                <w:i/>
                <w:sz w:val="18"/>
              </w:rPr>
            </w:pPr>
            <w:r w:rsidRPr="00835DFE">
              <w:rPr>
                <w:rFonts w:eastAsia="Calibri"/>
                <w:b/>
                <w:i/>
                <w:sz w:val="18"/>
              </w:rPr>
              <w:t>Nodrošināt amatpersonu (darbinieku) mēnešalgas apmēru, balstoties uz jaunu atlīdzības skalu, ņemot vērā amata vērtību (atbildības līmeni un sarežģītību), konkrētās amatpersonas (darbinieka) individuālās kvalifikācijas un kompetenču novērtējumu, kā arī bāzes mēnešalgas apmēru</w:t>
            </w:r>
          </w:p>
        </w:tc>
        <w:tc>
          <w:tcPr>
            <w:tcW w:w="1251" w:type="dxa"/>
            <w:vMerge/>
            <w:tcBorders>
              <w:bottom w:val="single" w:sz="2" w:space="0" w:color="auto"/>
            </w:tcBorders>
          </w:tcPr>
          <w:p w:rsidR="00A8087E" w:rsidRPr="009E0565" w:rsidRDefault="00A8087E" w:rsidP="005C19ED">
            <w:pPr>
              <w:spacing w:after="0"/>
              <w:ind w:left="284" w:firstLine="0"/>
              <w:jc w:val="left"/>
              <w:rPr>
                <w:rFonts w:eastAsia="Calibri"/>
                <w:sz w:val="18"/>
              </w:rPr>
            </w:pPr>
          </w:p>
        </w:tc>
      </w:tr>
      <w:tr w:rsidR="00A8087E" w:rsidRPr="009E0565" w:rsidTr="005C19ED">
        <w:trPr>
          <w:trHeight w:val="142"/>
          <w:jc w:val="center"/>
        </w:trPr>
        <w:tc>
          <w:tcPr>
            <w:tcW w:w="581" w:type="dxa"/>
            <w:vMerge/>
            <w:tcBorders>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shd w:val="clear" w:color="auto" w:fill="FFFFFF" w:themeFill="background1"/>
            <w:vAlign w:val="center"/>
          </w:tcPr>
          <w:p w:rsidR="00A8087E" w:rsidRPr="009E0565" w:rsidRDefault="00A8087E" w:rsidP="005C19ED">
            <w:pPr>
              <w:spacing w:after="0"/>
              <w:ind w:left="284" w:firstLine="0"/>
              <w:rPr>
                <w:rFonts w:eastAsia="Calibri"/>
                <w:sz w:val="18"/>
              </w:rPr>
            </w:pPr>
            <w:r w:rsidRPr="00F014F4">
              <w:rPr>
                <w:rFonts w:eastAsia="Calibri"/>
                <w:sz w:val="18"/>
              </w:rPr>
              <w:t>Stiprinā</w:t>
            </w:r>
            <w:r>
              <w:rPr>
                <w:rFonts w:eastAsia="Calibri"/>
                <w:sz w:val="18"/>
              </w:rPr>
              <w:t>ta</w:t>
            </w:r>
            <w:r w:rsidRPr="00F014F4">
              <w:rPr>
                <w:rFonts w:eastAsia="Calibri"/>
                <w:sz w:val="18"/>
              </w:rPr>
              <w:t xml:space="preserve"> iestādes kapacitāte, </w:t>
            </w:r>
            <w:r w:rsidRPr="00774310">
              <w:rPr>
                <w:rFonts w:eastAsia="Calibri"/>
                <w:sz w:val="18"/>
              </w:rPr>
              <w:t>piesaist</w:t>
            </w:r>
            <w:r>
              <w:rPr>
                <w:rFonts w:eastAsia="Calibri"/>
                <w:sz w:val="18"/>
              </w:rPr>
              <w:t>ot</w:t>
            </w:r>
            <w:r w:rsidRPr="00774310">
              <w:rPr>
                <w:rFonts w:eastAsia="Calibri"/>
                <w:sz w:val="18"/>
              </w:rPr>
              <w:t xml:space="preserve"> un notur</w:t>
            </w:r>
            <w:r>
              <w:rPr>
                <w:rFonts w:eastAsia="Calibri"/>
                <w:sz w:val="18"/>
              </w:rPr>
              <w:t>ot</w:t>
            </w:r>
            <w:r w:rsidRPr="00774310">
              <w:rPr>
                <w:rFonts w:eastAsia="Calibri"/>
                <w:sz w:val="18"/>
              </w:rPr>
              <w:t xml:space="preserve"> labākos nozares speciālistus</w:t>
            </w:r>
            <w:r w:rsidRPr="00F014F4">
              <w:rPr>
                <w:rFonts w:eastAsia="Calibri"/>
                <w:sz w:val="18"/>
              </w:rPr>
              <w:t xml:space="preserve"> </w:t>
            </w:r>
            <w:r>
              <w:rPr>
                <w:rFonts w:eastAsia="Calibri"/>
                <w:sz w:val="18"/>
              </w:rPr>
              <w:t>ī</w:t>
            </w:r>
            <w:r w:rsidRPr="00F014F4">
              <w:rPr>
                <w:rFonts w:eastAsia="Calibri"/>
                <w:sz w:val="18"/>
              </w:rPr>
              <w:t xml:space="preserve">paši sarežģītu, smagu un sevišķi smagu </w:t>
            </w:r>
            <w:proofErr w:type="spellStart"/>
            <w:r w:rsidRPr="00F014F4">
              <w:rPr>
                <w:rFonts w:eastAsia="Calibri"/>
                <w:sz w:val="18"/>
              </w:rPr>
              <w:t>starpreģionāla</w:t>
            </w:r>
            <w:proofErr w:type="spellEnd"/>
            <w:r w:rsidRPr="00F014F4">
              <w:rPr>
                <w:rFonts w:eastAsia="Calibri"/>
                <w:sz w:val="18"/>
              </w:rPr>
              <w:t xml:space="preserve"> un starptautiska rakstura noziegumu izmeklēšan</w:t>
            </w:r>
            <w:r>
              <w:rPr>
                <w:rFonts w:eastAsia="Calibri"/>
                <w:sz w:val="18"/>
              </w:rPr>
              <w:t>ā</w:t>
            </w:r>
          </w:p>
        </w:tc>
        <w:tc>
          <w:tcPr>
            <w:tcW w:w="1251" w:type="dxa"/>
            <w:vMerge/>
            <w:tcBorders>
              <w:bottom w:val="single" w:sz="2" w:space="0" w:color="auto"/>
            </w:tcBorders>
          </w:tcPr>
          <w:p w:rsidR="00A8087E" w:rsidRPr="009E0565" w:rsidRDefault="00A8087E" w:rsidP="005C19ED">
            <w:pPr>
              <w:spacing w:after="0"/>
              <w:ind w:left="284" w:firstLine="0"/>
              <w:jc w:val="left"/>
              <w:rPr>
                <w:rFonts w:eastAsia="Calibri"/>
                <w:sz w:val="18"/>
              </w:rPr>
            </w:pPr>
          </w:p>
        </w:tc>
      </w:tr>
      <w:tr w:rsidR="00A8087E" w:rsidRPr="009E0565" w:rsidTr="005C19ED">
        <w:trPr>
          <w:trHeight w:val="142"/>
          <w:jc w:val="center"/>
        </w:trPr>
        <w:tc>
          <w:tcPr>
            <w:tcW w:w="581" w:type="dxa"/>
            <w:vMerge/>
            <w:tcBorders>
              <w:bottom w:val="single" w:sz="2" w:space="0" w:color="auto"/>
            </w:tcBorders>
          </w:tcPr>
          <w:p w:rsidR="00A8087E" w:rsidRPr="009E0565" w:rsidRDefault="00A8087E" w:rsidP="005C19ED">
            <w:pPr>
              <w:spacing w:after="0"/>
              <w:ind w:firstLine="0"/>
              <w:jc w:val="left"/>
              <w:rPr>
                <w:rFonts w:eastAsia="Calibri"/>
                <w:sz w:val="18"/>
              </w:rPr>
            </w:pPr>
          </w:p>
        </w:tc>
        <w:tc>
          <w:tcPr>
            <w:tcW w:w="4401" w:type="dxa"/>
          </w:tcPr>
          <w:p w:rsidR="00A8087E" w:rsidRPr="00107DF8" w:rsidDel="00B03F98" w:rsidRDefault="00A8087E" w:rsidP="005C19ED">
            <w:pPr>
              <w:spacing w:after="0"/>
              <w:ind w:left="601" w:firstLine="0"/>
              <w:rPr>
                <w:rFonts w:eastAsia="Calibri"/>
                <w:i/>
                <w:sz w:val="18"/>
              </w:rPr>
            </w:pPr>
            <w:r>
              <w:rPr>
                <w:rFonts w:eastAsia="Calibri"/>
                <w:i/>
                <w:sz w:val="18"/>
              </w:rPr>
              <w:t>Biroja amatpersonu (darbinieku) mainības koeficients (%)</w:t>
            </w:r>
          </w:p>
        </w:tc>
        <w:tc>
          <w:tcPr>
            <w:tcW w:w="1086" w:type="dxa"/>
          </w:tcPr>
          <w:p w:rsidR="00A8087E" w:rsidRPr="00107DF8" w:rsidRDefault="00A8087E" w:rsidP="005C19ED">
            <w:pPr>
              <w:spacing w:after="0"/>
              <w:ind w:firstLine="0"/>
              <w:jc w:val="center"/>
              <w:rPr>
                <w:rFonts w:eastAsia="Calibri"/>
                <w:sz w:val="18"/>
              </w:rPr>
            </w:pPr>
            <w:r>
              <w:rPr>
                <w:rFonts w:eastAsia="Calibri"/>
                <w:sz w:val="18"/>
              </w:rPr>
              <w:t>7,5</w:t>
            </w:r>
          </w:p>
        </w:tc>
        <w:tc>
          <w:tcPr>
            <w:tcW w:w="1087" w:type="dxa"/>
          </w:tcPr>
          <w:p w:rsidR="00A8087E" w:rsidRPr="00107DF8" w:rsidRDefault="00A8087E" w:rsidP="005C19ED">
            <w:pPr>
              <w:spacing w:after="0"/>
              <w:ind w:firstLine="0"/>
              <w:jc w:val="center"/>
              <w:rPr>
                <w:rFonts w:eastAsia="Calibri"/>
                <w:sz w:val="18"/>
              </w:rPr>
            </w:pPr>
            <w:r>
              <w:rPr>
                <w:rFonts w:eastAsia="Calibri"/>
                <w:sz w:val="18"/>
              </w:rPr>
              <w:t>5,3</w:t>
            </w:r>
          </w:p>
        </w:tc>
        <w:tc>
          <w:tcPr>
            <w:tcW w:w="1087" w:type="dxa"/>
          </w:tcPr>
          <w:p w:rsidR="00A8087E" w:rsidRPr="00107DF8" w:rsidRDefault="00A8087E" w:rsidP="005C19ED">
            <w:pPr>
              <w:spacing w:after="0"/>
              <w:ind w:firstLine="0"/>
              <w:jc w:val="center"/>
              <w:rPr>
                <w:rFonts w:eastAsia="Calibri"/>
                <w:sz w:val="18"/>
              </w:rPr>
            </w:pPr>
            <w:r>
              <w:rPr>
                <w:rFonts w:eastAsia="Calibri"/>
                <w:sz w:val="18"/>
              </w:rPr>
              <w:t>2,3</w:t>
            </w:r>
          </w:p>
        </w:tc>
        <w:tc>
          <w:tcPr>
            <w:tcW w:w="1251" w:type="dxa"/>
            <w:vMerge/>
            <w:tcBorders>
              <w:bottom w:val="single" w:sz="2" w:space="0" w:color="auto"/>
            </w:tcBorders>
          </w:tcPr>
          <w:p w:rsidR="00A8087E" w:rsidRPr="009E0565" w:rsidRDefault="00A8087E" w:rsidP="005C19ED">
            <w:pPr>
              <w:spacing w:after="0"/>
              <w:ind w:firstLine="0"/>
              <w:jc w:val="center"/>
              <w:rPr>
                <w:rFonts w:eastAsia="Calibri"/>
                <w:i/>
                <w:sz w:val="18"/>
              </w:rPr>
            </w:pPr>
          </w:p>
        </w:tc>
      </w:tr>
      <w:tr w:rsidR="00A8087E" w:rsidRPr="009E0565" w:rsidTr="005C19ED">
        <w:trPr>
          <w:trHeight w:val="142"/>
          <w:jc w:val="center"/>
        </w:trPr>
        <w:tc>
          <w:tcPr>
            <w:tcW w:w="581" w:type="dxa"/>
            <w:vMerge/>
            <w:tcBorders>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tcBorders>
              <w:bottom w:val="single" w:sz="2" w:space="0" w:color="auto"/>
            </w:tcBorders>
          </w:tcPr>
          <w:p w:rsidR="00A8087E" w:rsidRPr="00835503" w:rsidRDefault="00A8087E" w:rsidP="005C19ED">
            <w:pPr>
              <w:spacing w:after="0"/>
              <w:ind w:firstLine="0"/>
              <w:jc w:val="left"/>
              <w:rPr>
                <w:rFonts w:eastAsia="Calibri"/>
                <w:i/>
                <w:sz w:val="18"/>
              </w:rPr>
            </w:pPr>
            <w:r w:rsidRPr="00835503">
              <w:rPr>
                <w:rFonts w:eastAsia="Calibri"/>
                <w:sz w:val="18"/>
                <w:szCs w:val="18"/>
              </w:rPr>
              <w:t>01.00.00 Korupcijas novēršanas un apkarošanas birojs</w:t>
            </w:r>
          </w:p>
        </w:tc>
        <w:tc>
          <w:tcPr>
            <w:tcW w:w="1251" w:type="dxa"/>
            <w:vMerge/>
            <w:tcBorders>
              <w:bottom w:val="single" w:sz="2" w:space="0" w:color="auto"/>
            </w:tcBorders>
          </w:tcPr>
          <w:p w:rsidR="00A8087E" w:rsidRPr="009E0565" w:rsidRDefault="00A8087E" w:rsidP="005C19ED">
            <w:pPr>
              <w:spacing w:after="0"/>
              <w:ind w:firstLine="0"/>
              <w:jc w:val="center"/>
              <w:rPr>
                <w:rFonts w:eastAsia="Calibri"/>
                <w:sz w:val="18"/>
                <w:szCs w:val="18"/>
              </w:rPr>
            </w:pPr>
          </w:p>
        </w:tc>
      </w:tr>
      <w:tr w:rsidR="00A8087E" w:rsidRPr="009E0565" w:rsidTr="005C19ED">
        <w:trPr>
          <w:trHeight w:val="376"/>
          <w:jc w:val="center"/>
        </w:trPr>
        <w:tc>
          <w:tcPr>
            <w:tcW w:w="581" w:type="dxa"/>
            <w:vMerge w:val="restart"/>
            <w:tcBorders>
              <w:top w:val="single" w:sz="2" w:space="0" w:color="auto"/>
              <w:bottom w:val="single" w:sz="2" w:space="0" w:color="auto"/>
            </w:tcBorders>
          </w:tcPr>
          <w:p w:rsidR="00A8087E" w:rsidRPr="00A601C2" w:rsidRDefault="00A8087E" w:rsidP="005C19ED">
            <w:pPr>
              <w:spacing w:after="0"/>
              <w:ind w:firstLine="0"/>
              <w:jc w:val="left"/>
              <w:rPr>
                <w:rFonts w:eastAsia="Calibri"/>
                <w:b/>
                <w:sz w:val="18"/>
              </w:rPr>
            </w:pPr>
            <w:r w:rsidRPr="00A601C2">
              <w:rPr>
                <w:rFonts w:eastAsia="Calibri"/>
                <w:b/>
                <w:sz w:val="18"/>
              </w:rPr>
              <w:t>2.</w:t>
            </w:r>
          </w:p>
        </w:tc>
        <w:tc>
          <w:tcPr>
            <w:tcW w:w="4401" w:type="dxa"/>
            <w:tcBorders>
              <w:top w:val="single" w:sz="2" w:space="0" w:color="auto"/>
            </w:tcBorders>
            <w:shd w:val="clear" w:color="auto" w:fill="D9D9D9" w:themeFill="background1" w:themeFillShade="D9"/>
          </w:tcPr>
          <w:p w:rsidR="00A8087E" w:rsidRPr="009E0565" w:rsidRDefault="00A8087E" w:rsidP="005C19ED">
            <w:pPr>
              <w:spacing w:after="0"/>
              <w:ind w:firstLine="0"/>
              <w:jc w:val="left"/>
              <w:rPr>
                <w:rFonts w:eastAsia="Calibri"/>
                <w:b/>
                <w:sz w:val="18"/>
              </w:rPr>
            </w:pPr>
            <w:r w:rsidRPr="0058339C">
              <w:rPr>
                <w:rFonts w:eastAsia="Calibri"/>
                <w:b/>
                <w:sz w:val="18"/>
              </w:rPr>
              <w:t>Korupcijas novēršanas un apkarošanas biroja fiziskās drošības pasākumu ieviešana un uzlabošana</w:t>
            </w:r>
          </w:p>
        </w:tc>
        <w:tc>
          <w:tcPr>
            <w:tcW w:w="1086" w:type="dxa"/>
            <w:tcBorders>
              <w:top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sz w:val="18"/>
              </w:rPr>
            </w:pPr>
            <w:r>
              <w:rPr>
                <w:rFonts w:eastAsia="Calibri"/>
                <w:b/>
                <w:sz w:val="18"/>
              </w:rPr>
              <w:t>35 000</w:t>
            </w:r>
          </w:p>
        </w:tc>
        <w:tc>
          <w:tcPr>
            <w:tcW w:w="1087" w:type="dxa"/>
            <w:tcBorders>
              <w:top w:val="single" w:sz="2" w:space="0" w:color="auto"/>
            </w:tcBorders>
            <w:shd w:val="clear" w:color="auto" w:fill="D9D9D9" w:themeFill="background1" w:themeFillShade="D9"/>
          </w:tcPr>
          <w:p w:rsidR="00A8087E" w:rsidRPr="009E0565" w:rsidRDefault="00A8087E" w:rsidP="005C19ED">
            <w:pPr>
              <w:spacing w:after="0"/>
              <w:ind w:firstLine="0"/>
              <w:jc w:val="center"/>
              <w:rPr>
                <w:rFonts w:eastAsia="Calibri"/>
                <w:b/>
                <w:bCs/>
                <w:sz w:val="18"/>
              </w:rPr>
            </w:pPr>
            <w:r>
              <w:rPr>
                <w:rFonts w:eastAsia="Calibri"/>
                <w:b/>
                <w:sz w:val="18"/>
              </w:rPr>
              <w:t>-</w:t>
            </w:r>
          </w:p>
        </w:tc>
        <w:tc>
          <w:tcPr>
            <w:tcW w:w="1087" w:type="dxa"/>
            <w:tcBorders>
              <w:top w:val="single" w:sz="2" w:space="0" w:color="auto"/>
            </w:tcBorders>
            <w:shd w:val="clear" w:color="auto" w:fill="D9D9D9" w:themeFill="background1" w:themeFillShade="D9"/>
          </w:tcPr>
          <w:p w:rsidR="00A8087E" w:rsidRPr="009E0565" w:rsidRDefault="00A8087E" w:rsidP="005C19ED">
            <w:pPr>
              <w:spacing w:after="0"/>
              <w:ind w:firstLine="0"/>
              <w:jc w:val="center"/>
              <w:rPr>
                <w:rFonts w:eastAsia="Calibri"/>
                <w:b/>
                <w:bCs/>
                <w:sz w:val="18"/>
                <w:szCs w:val="18"/>
              </w:rPr>
            </w:pPr>
            <w:r>
              <w:rPr>
                <w:rFonts w:eastAsia="Calibri"/>
                <w:b/>
                <w:sz w:val="18"/>
              </w:rPr>
              <w:t>-</w:t>
            </w:r>
          </w:p>
        </w:tc>
        <w:tc>
          <w:tcPr>
            <w:tcW w:w="1251" w:type="dxa"/>
            <w:vMerge w:val="restart"/>
            <w:tcBorders>
              <w:top w:val="single" w:sz="2" w:space="0" w:color="auto"/>
              <w:bottom w:val="single" w:sz="2" w:space="0" w:color="auto"/>
            </w:tcBorders>
          </w:tcPr>
          <w:p w:rsidR="00A8087E" w:rsidRPr="009E0565" w:rsidRDefault="00A8087E" w:rsidP="005C19ED">
            <w:pPr>
              <w:spacing w:after="0"/>
              <w:ind w:firstLine="0"/>
              <w:jc w:val="left"/>
              <w:rPr>
                <w:rFonts w:eastAsia="Calibri"/>
                <w:b/>
                <w:i/>
                <w:sz w:val="18"/>
              </w:rPr>
            </w:pPr>
            <w:r w:rsidRPr="00B463A5">
              <w:rPr>
                <w:rFonts w:eastAsia="Calibri"/>
                <w:sz w:val="18"/>
              </w:rPr>
              <w:t xml:space="preserve">MK 22.09.2020. prot. Nr.55 </w:t>
            </w:r>
            <w:r w:rsidRPr="00335AC3">
              <w:rPr>
                <w:rFonts w:eastAsia="Calibri"/>
                <w:sz w:val="18"/>
              </w:rPr>
              <w:t>38.§ 3.p.</w:t>
            </w:r>
          </w:p>
        </w:tc>
      </w:tr>
      <w:tr w:rsidR="00A8087E" w:rsidRPr="009E0565" w:rsidTr="005C19ED">
        <w:trPr>
          <w:trHeight w:val="305"/>
          <w:jc w:val="center"/>
        </w:trPr>
        <w:tc>
          <w:tcPr>
            <w:tcW w:w="581" w:type="dxa"/>
            <w:vMerge/>
            <w:tcBorders>
              <w:top w:val="single" w:sz="12" w:space="0" w:color="auto"/>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shd w:val="clear" w:color="auto" w:fill="F2F2F2" w:themeFill="background1" w:themeFillShade="F2"/>
            <w:vAlign w:val="center"/>
          </w:tcPr>
          <w:p w:rsidR="00A8087E" w:rsidRPr="00835503" w:rsidRDefault="00A8087E" w:rsidP="005C19ED">
            <w:pPr>
              <w:spacing w:after="0"/>
              <w:ind w:firstLine="0"/>
              <w:rPr>
                <w:rFonts w:eastAsia="Calibri"/>
                <w:b/>
                <w:i/>
                <w:sz w:val="18"/>
              </w:rPr>
            </w:pPr>
            <w:r w:rsidRPr="00835DFE">
              <w:rPr>
                <w:rFonts w:eastAsia="Calibri"/>
                <w:b/>
                <w:i/>
                <w:sz w:val="18"/>
              </w:rPr>
              <w:t>Nodrošināt informācijas resursu un valsts noslēpuma aizsardzību, lai pilnvērtīgi un operatīvi reaģētu uz iespējamiem incidentiem, novēršot "aklo" zonu esamību</w:t>
            </w:r>
          </w:p>
        </w:tc>
        <w:tc>
          <w:tcPr>
            <w:tcW w:w="1251" w:type="dxa"/>
            <w:vMerge/>
            <w:tcBorders>
              <w:bottom w:val="single" w:sz="2" w:space="0" w:color="auto"/>
            </w:tcBorders>
          </w:tcPr>
          <w:p w:rsidR="00A8087E" w:rsidRPr="009E0565" w:rsidRDefault="00A8087E" w:rsidP="005C19ED">
            <w:pPr>
              <w:spacing w:after="0"/>
              <w:ind w:left="284" w:firstLine="0"/>
              <w:jc w:val="left"/>
              <w:rPr>
                <w:rFonts w:eastAsia="Calibri"/>
                <w:sz w:val="18"/>
              </w:rPr>
            </w:pPr>
          </w:p>
        </w:tc>
      </w:tr>
      <w:tr w:rsidR="00A8087E" w:rsidRPr="009E0565" w:rsidTr="005C19ED">
        <w:trPr>
          <w:trHeight w:val="30"/>
          <w:jc w:val="center"/>
        </w:trPr>
        <w:tc>
          <w:tcPr>
            <w:tcW w:w="581" w:type="dxa"/>
            <w:vMerge/>
            <w:tcBorders>
              <w:top w:val="single" w:sz="12" w:space="0" w:color="auto"/>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shd w:val="clear" w:color="auto" w:fill="FFFFFF" w:themeFill="background1"/>
            <w:vAlign w:val="center"/>
          </w:tcPr>
          <w:p w:rsidR="00A8087E" w:rsidRPr="00A601C2" w:rsidRDefault="00A8087E" w:rsidP="005C19ED">
            <w:pPr>
              <w:spacing w:after="0"/>
              <w:ind w:left="284" w:firstLine="0"/>
              <w:rPr>
                <w:rFonts w:eastAsia="Calibri"/>
                <w:sz w:val="18"/>
              </w:rPr>
            </w:pPr>
            <w:r>
              <w:rPr>
                <w:rFonts w:eastAsia="Calibri"/>
                <w:sz w:val="18"/>
              </w:rPr>
              <w:t>Iegādāti tehniskie līdzekļi</w:t>
            </w:r>
            <w:r w:rsidRPr="00A601C2">
              <w:rPr>
                <w:rFonts w:eastAsia="Calibri"/>
                <w:sz w:val="18"/>
              </w:rPr>
              <w:t xml:space="preserve"> Biroja informācijas resursu un valsts noslēpuma aizsardzības nodrošināšanai</w:t>
            </w:r>
          </w:p>
        </w:tc>
        <w:tc>
          <w:tcPr>
            <w:tcW w:w="1251" w:type="dxa"/>
            <w:vMerge/>
            <w:tcBorders>
              <w:bottom w:val="single" w:sz="2" w:space="0" w:color="auto"/>
            </w:tcBorders>
          </w:tcPr>
          <w:p w:rsidR="00A8087E" w:rsidRPr="009E0565" w:rsidRDefault="00A8087E" w:rsidP="005C19ED">
            <w:pPr>
              <w:spacing w:after="0"/>
              <w:ind w:left="284" w:firstLine="0"/>
              <w:jc w:val="left"/>
              <w:rPr>
                <w:rFonts w:eastAsia="Calibri"/>
                <w:sz w:val="18"/>
              </w:rPr>
            </w:pPr>
          </w:p>
        </w:tc>
      </w:tr>
      <w:tr w:rsidR="00A8087E" w:rsidRPr="009E0565" w:rsidTr="005C19ED">
        <w:trPr>
          <w:trHeight w:val="142"/>
          <w:jc w:val="center"/>
        </w:trPr>
        <w:tc>
          <w:tcPr>
            <w:tcW w:w="581" w:type="dxa"/>
            <w:vMerge/>
            <w:tcBorders>
              <w:top w:val="single" w:sz="12" w:space="0" w:color="auto"/>
              <w:bottom w:val="single" w:sz="2" w:space="0" w:color="auto"/>
            </w:tcBorders>
          </w:tcPr>
          <w:p w:rsidR="00A8087E" w:rsidRPr="009E0565" w:rsidRDefault="00A8087E" w:rsidP="005C19ED">
            <w:pPr>
              <w:spacing w:after="0"/>
              <w:ind w:firstLine="0"/>
              <w:jc w:val="left"/>
              <w:rPr>
                <w:rFonts w:eastAsia="Calibri"/>
                <w:sz w:val="18"/>
              </w:rPr>
            </w:pPr>
          </w:p>
        </w:tc>
        <w:tc>
          <w:tcPr>
            <w:tcW w:w="4401" w:type="dxa"/>
            <w:tcBorders>
              <w:bottom w:val="single" w:sz="4" w:space="0" w:color="auto"/>
            </w:tcBorders>
          </w:tcPr>
          <w:p w:rsidR="00A8087E" w:rsidRPr="009E0565" w:rsidRDefault="00A8087E" w:rsidP="005C19ED">
            <w:pPr>
              <w:spacing w:after="0"/>
              <w:ind w:left="601" w:firstLine="0"/>
              <w:rPr>
                <w:rFonts w:eastAsia="Calibri"/>
                <w:i/>
                <w:sz w:val="18"/>
              </w:rPr>
            </w:pPr>
            <w:r w:rsidRPr="0058339C">
              <w:rPr>
                <w:rFonts w:eastAsia="Calibri"/>
                <w:i/>
                <w:sz w:val="18"/>
              </w:rPr>
              <w:t>Video novērošanas sistēma</w:t>
            </w:r>
            <w:r>
              <w:rPr>
                <w:rFonts w:eastAsia="Calibri"/>
                <w:i/>
                <w:sz w:val="18"/>
              </w:rPr>
              <w:t xml:space="preserve"> </w:t>
            </w:r>
            <w:r w:rsidRPr="009E0565">
              <w:rPr>
                <w:rFonts w:eastAsia="Calibri"/>
                <w:i/>
                <w:sz w:val="18"/>
              </w:rPr>
              <w:t>(skaits)</w:t>
            </w:r>
          </w:p>
        </w:tc>
        <w:tc>
          <w:tcPr>
            <w:tcW w:w="1086" w:type="dxa"/>
            <w:tcBorders>
              <w:bottom w:val="single" w:sz="4" w:space="0" w:color="auto"/>
            </w:tcBorders>
          </w:tcPr>
          <w:p w:rsidR="00A8087E" w:rsidRPr="009E0565" w:rsidRDefault="00A8087E" w:rsidP="005C19ED">
            <w:pPr>
              <w:spacing w:after="0"/>
              <w:ind w:firstLine="0"/>
              <w:jc w:val="center"/>
              <w:rPr>
                <w:rFonts w:eastAsia="Calibri"/>
                <w:sz w:val="18"/>
              </w:rPr>
            </w:pPr>
            <w:r>
              <w:rPr>
                <w:rFonts w:eastAsia="Calibri"/>
                <w:sz w:val="18"/>
              </w:rPr>
              <w:t>1</w:t>
            </w:r>
          </w:p>
        </w:tc>
        <w:tc>
          <w:tcPr>
            <w:tcW w:w="1087" w:type="dxa"/>
            <w:tcBorders>
              <w:bottom w:val="single" w:sz="4" w:space="0" w:color="auto"/>
            </w:tcBorders>
          </w:tcPr>
          <w:p w:rsidR="00A8087E" w:rsidRPr="009E0565" w:rsidRDefault="00A8087E" w:rsidP="005C19ED">
            <w:pPr>
              <w:spacing w:after="0"/>
              <w:ind w:firstLine="0"/>
              <w:jc w:val="center"/>
              <w:rPr>
                <w:rFonts w:eastAsia="Calibri"/>
                <w:sz w:val="18"/>
              </w:rPr>
            </w:pPr>
            <w:r>
              <w:rPr>
                <w:rFonts w:eastAsia="Calibri"/>
                <w:sz w:val="18"/>
              </w:rPr>
              <w:t>-</w:t>
            </w:r>
          </w:p>
        </w:tc>
        <w:tc>
          <w:tcPr>
            <w:tcW w:w="1087" w:type="dxa"/>
            <w:tcBorders>
              <w:bottom w:val="single" w:sz="4" w:space="0" w:color="auto"/>
            </w:tcBorders>
          </w:tcPr>
          <w:p w:rsidR="00A8087E" w:rsidRPr="009E0565" w:rsidRDefault="00A8087E" w:rsidP="005C19ED">
            <w:pPr>
              <w:spacing w:after="0"/>
              <w:ind w:firstLine="0"/>
              <w:jc w:val="center"/>
              <w:rPr>
                <w:rFonts w:eastAsia="Calibri"/>
                <w:sz w:val="18"/>
              </w:rPr>
            </w:pPr>
            <w:r>
              <w:rPr>
                <w:rFonts w:eastAsia="Calibri"/>
                <w:sz w:val="18"/>
              </w:rPr>
              <w:t>-</w:t>
            </w:r>
          </w:p>
        </w:tc>
        <w:tc>
          <w:tcPr>
            <w:tcW w:w="1251" w:type="dxa"/>
            <w:vMerge/>
            <w:tcBorders>
              <w:bottom w:val="single" w:sz="2" w:space="0" w:color="auto"/>
            </w:tcBorders>
          </w:tcPr>
          <w:p w:rsidR="00A8087E" w:rsidRPr="009E0565" w:rsidRDefault="00A8087E" w:rsidP="005C19ED">
            <w:pPr>
              <w:spacing w:after="0"/>
              <w:ind w:firstLine="0"/>
              <w:jc w:val="center"/>
              <w:rPr>
                <w:rFonts w:eastAsia="Calibri"/>
                <w:i/>
                <w:sz w:val="18"/>
              </w:rPr>
            </w:pPr>
          </w:p>
        </w:tc>
      </w:tr>
      <w:tr w:rsidR="00A8087E" w:rsidRPr="009E0565" w:rsidTr="005C19ED">
        <w:trPr>
          <w:trHeight w:val="142"/>
          <w:jc w:val="center"/>
        </w:trPr>
        <w:tc>
          <w:tcPr>
            <w:tcW w:w="581" w:type="dxa"/>
            <w:vMerge/>
            <w:tcBorders>
              <w:top w:val="single" w:sz="12" w:space="0" w:color="auto"/>
              <w:bottom w:val="single" w:sz="2" w:space="0" w:color="auto"/>
            </w:tcBorders>
          </w:tcPr>
          <w:p w:rsidR="00A8087E" w:rsidRPr="009E0565" w:rsidRDefault="00A8087E" w:rsidP="005C19ED">
            <w:pPr>
              <w:spacing w:after="0"/>
              <w:ind w:firstLine="0"/>
              <w:jc w:val="left"/>
              <w:rPr>
                <w:rFonts w:eastAsia="Calibri"/>
                <w:sz w:val="18"/>
              </w:rPr>
            </w:pPr>
          </w:p>
        </w:tc>
        <w:tc>
          <w:tcPr>
            <w:tcW w:w="7661" w:type="dxa"/>
            <w:gridSpan w:val="4"/>
            <w:tcBorders>
              <w:bottom w:val="single" w:sz="2" w:space="0" w:color="auto"/>
            </w:tcBorders>
          </w:tcPr>
          <w:p w:rsidR="00A8087E" w:rsidRPr="00835503" w:rsidRDefault="00A8087E" w:rsidP="005C19ED">
            <w:pPr>
              <w:spacing w:after="0"/>
              <w:ind w:firstLine="0"/>
              <w:jc w:val="left"/>
              <w:rPr>
                <w:rFonts w:eastAsia="Calibri"/>
                <w:sz w:val="18"/>
              </w:rPr>
            </w:pPr>
            <w:r w:rsidRPr="00835503">
              <w:rPr>
                <w:rFonts w:eastAsia="Calibri"/>
                <w:sz w:val="18"/>
                <w:szCs w:val="18"/>
              </w:rPr>
              <w:t>01.00.00 Korupcijas novēršanas un apkarošanas birojs</w:t>
            </w:r>
          </w:p>
        </w:tc>
        <w:tc>
          <w:tcPr>
            <w:tcW w:w="1251" w:type="dxa"/>
            <w:vMerge/>
            <w:tcBorders>
              <w:bottom w:val="single" w:sz="2" w:space="0" w:color="auto"/>
            </w:tcBorders>
          </w:tcPr>
          <w:p w:rsidR="00A8087E" w:rsidRPr="009E0565" w:rsidRDefault="00A8087E" w:rsidP="005C19ED">
            <w:pPr>
              <w:spacing w:after="0"/>
              <w:ind w:firstLine="0"/>
              <w:jc w:val="center"/>
              <w:rPr>
                <w:rFonts w:eastAsia="Calibri"/>
                <w:i/>
                <w:sz w:val="18"/>
              </w:rPr>
            </w:pPr>
          </w:p>
        </w:tc>
      </w:tr>
      <w:tr w:rsidR="00A8087E" w:rsidRPr="009E0565" w:rsidTr="005C19ED">
        <w:trPr>
          <w:trHeight w:val="55"/>
          <w:jc w:val="center"/>
        </w:trPr>
        <w:tc>
          <w:tcPr>
            <w:tcW w:w="4982" w:type="dxa"/>
            <w:gridSpan w:val="2"/>
            <w:tcBorders>
              <w:top w:val="single" w:sz="2" w:space="0" w:color="auto"/>
              <w:bottom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sz w:val="20"/>
              </w:rPr>
            </w:pPr>
            <w:r w:rsidRPr="009E0565">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sz w:val="18"/>
                <w:szCs w:val="18"/>
              </w:rPr>
            </w:pPr>
            <w:r>
              <w:rPr>
                <w:rFonts w:eastAsia="Calibri"/>
                <w:b/>
                <w:sz w:val="18"/>
                <w:szCs w:val="18"/>
              </w:rPr>
              <w:t>1 535 000</w:t>
            </w:r>
          </w:p>
        </w:tc>
        <w:tc>
          <w:tcPr>
            <w:tcW w:w="1087" w:type="dxa"/>
            <w:tcBorders>
              <w:top w:val="single" w:sz="2" w:space="0" w:color="auto"/>
              <w:bottom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sz w:val="18"/>
                <w:szCs w:val="18"/>
              </w:rPr>
            </w:pPr>
            <w:r>
              <w:rPr>
                <w:rFonts w:eastAsia="Calibri"/>
                <w:b/>
                <w:sz w:val="18"/>
                <w:szCs w:val="18"/>
              </w:rPr>
              <w:t>2 000 000</w:t>
            </w:r>
          </w:p>
        </w:tc>
        <w:tc>
          <w:tcPr>
            <w:tcW w:w="1087" w:type="dxa"/>
            <w:tcBorders>
              <w:top w:val="single" w:sz="2" w:space="0" w:color="auto"/>
              <w:bottom w:val="single" w:sz="2" w:space="0" w:color="auto"/>
            </w:tcBorders>
            <w:shd w:val="clear" w:color="auto" w:fill="D9D9D9" w:themeFill="background1" w:themeFillShade="D9"/>
          </w:tcPr>
          <w:p w:rsidR="00A8087E" w:rsidRPr="009E0565" w:rsidRDefault="00A8087E" w:rsidP="005C19ED">
            <w:pPr>
              <w:spacing w:after="0"/>
              <w:ind w:firstLine="0"/>
              <w:jc w:val="right"/>
              <w:rPr>
                <w:rFonts w:eastAsia="Calibri"/>
                <w:b/>
                <w:sz w:val="18"/>
                <w:szCs w:val="18"/>
              </w:rPr>
            </w:pPr>
            <w:r>
              <w:rPr>
                <w:rFonts w:eastAsia="Calibri"/>
                <w:b/>
                <w:sz w:val="18"/>
                <w:szCs w:val="18"/>
              </w:rPr>
              <w:t>3 000 200</w:t>
            </w:r>
          </w:p>
        </w:tc>
        <w:tc>
          <w:tcPr>
            <w:tcW w:w="1251" w:type="dxa"/>
            <w:tcBorders>
              <w:top w:val="single" w:sz="2" w:space="0" w:color="auto"/>
              <w:bottom w:val="single" w:sz="2" w:space="0" w:color="auto"/>
            </w:tcBorders>
          </w:tcPr>
          <w:p w:rsidR="00A8087E" w:rsidRPr="009E0565" w:rsidRDefault="00A8087E" w:rsidP="005C19ED">
            <w:pPr>
              <w:spacing w:after="0"/>
              <w:ind w:firstLine="0"/>
              <w:jc w:val="center"/>
              <w:rPr>
                <w:rFonts w:eastAsia="Calibri"/>
                <w:sz w:val="18"/>
                <w:szCs w:val="18"/>
              </w:rPr>
            </w:pPr>
            <w:r w:rsidRPr="009E0565">
              <w:rPr>
                <w:rFonts w:eastAsia="Calibri"/>
                <w:sz w:val="18"/>
                <w:szCs w:val="18"/>
              </w:rPr>
              <w:t>-</w:t>
            </w:r>
          </w:p>
        </w:tc>
      </w:tr>
    </w:tbl>
    <w:p w:rsidR="00A8087E" w:rsidRPr="006A53D8" w:rsidRDefault="00A8087E" w:rsidP="00B01EF6">
      <w:pPr>
        <w:widowControl w:val="0"/>
        <w:spacing w:before="480" w:after="240"/>
        <w:ind w:firstLine="0"/>
        <w:jc w:val="center"/>
        <w:rPr>
          <w:b/>
          <w:noProof/>
          <w:u w:val="single"/>
        </w:rPr>
      </w:pPr>
      <w:r w:rsidRPr="00473079">
        <w:rPr>
          <w:b/>
          <w:noProof/>
          <w:u w:val="single"/>
        </w:rPr>
        <w:t>B</w:t>
      </w:r>
      <w:r>
        <w:rPr>
          <w:b/>
          <w:noProof/>
          <w:u w:val="single"/>
        </w:rPr>
        <w:t>udžeta programmas</w:t>
      </w:r>
      <w:r w:rsidRPr="00473079">
        <w:rPr>
          <w:b/>
          <w:noProof/>
          <w:u w:val="single"/>
        </w:rPr>
        <w:t xml:space="preserve"> </w:t>
      </w:r>
      <w:r>
        <w:rPr>
          <w:b/>
          <w:noProof/>
          <w:u w:val="single"/>
        </w:rPr>
        <w:t>paskaidrojums</w:t>
      </w:r>
    </w:p>
    <w:p w:rsidR="00A8087E" w:rsidRPr="00835503" w:rsidRDefault="00A8087E" w:rsidP="00A8087E">
      <w:pPr>
        <w:spacing w:after="240"/>
        <w:ind w:firstLine="0"/>
        <w:jc w:val="center"/>
        <w:rPr>
          <w:b/>
        </w:rPr>
      </w:pPr>
      <w:r w:rsidRPr="009E0565">
        <w:rPr>
          <w:b/>
        </w:rPr>
        <w:t>01.00.00 Korupcijas novēršanas un apkarošanas birojs</w:t>
      </w:r>
    </w:p>
    <w:p w:rsidR="00A8087E" w:rsidRPr="009E0565" w:rsidRDefault="00A8087E" w:rsidP="00A8087E">
      <w:pPr>
        <w:ind w:firstLine="0"/>
      </w:pPr>
      <w:r w:rsidRPr="009E0565">
        <w:rPr>
          <w:u w:val="single"/>
        </w:rPr>
        <w:t>Programmas mērķis</w:t>
      </w:r>
      <w:r w:rsidRPr="009E0565">
        <w:t>:</w:t>
      </w:r>
    </w:p>
    <w:p w:rsidR="00A8087E" w:rsidRPr="009E0565" w:rsidRDefault="00A8087E" w:rsidP="00A8087E">
      <w:pPr>
        <w:ind w:firstLine="720"/>
        <w:rPr>
          <w:u w:val="single"/>
        </w:rPr>
      </w:pPr>
      <w:r w:rsidRPr="009E0565">
        <w:t>apkarot un novērst korupciju.</w:t>
      </w:r>
    </w:p>
    <w:p w:rsidR="00A8087E" w:rsidRPr="009E0565" w:rsidRDefault="00A8087E" w:rsidP="00A8087E">
      <w:pPr>
        <w:ind w:firstLine="0"/>
        <w:rPr>
          <w:u w:val="single"/>
        </w:rPr>
      </w:pPr>
      <w:r w:rsidRPr="009E0565">
        <w:rPr>
          <w:u w:val="single"/>
        </w:rPr>
        <w:t>Galvenās aktivitātes:</w:t>
      </w:r>
    </w:p>
    <w:p w:rsidR="00A8087E" w:rsidRPr="00D044C9" w:rsidRDefault="00A8087E" w:rsidP="00B01EF6">
      <w:pPr>
        <w:numPr>
          <w:ilvl w:val="0"/>
          <w:numId w:val="49"/>
        </w:numPr>
        <w:tabs>
          <w:tab w:val="left" w:pos="993"/>
        </w:tabs>
        <w:ind w:left="1077" w:hanging="357"/>
        <w:rPr>
          <w:szCs w:val="24"/>
        </w:rPr>
      </w:pPr>
      <w:r w:rsidRPr="00D044C9">
        <w:rPr>
          <w:szCs w:val="24"/>
        </w:rPr>
        <w:t>izmeklēt noziedzīgus nodarījumus valsts institūciju dienestā, ja tie ir saistīti ar korupciju, veikt operatīvo darbību, novēršot un izmeklējot noziedzīgus nodarījumus, kā arī īstenot preventīvus pasākumus korupcijas risku mazināšanai, kas pamatoti uz analīzes rezultātā izdarītajiem secinājumiem;</w:t>
      </w:r>
    </w:p>
    <w:p w:rsidR="00A8087E" w:rsidRPr="00D044C9" w:rsidRDefault="00A8087E" w:rsidP="00DA3AD0">
      <w:pPr>
        <w:numPr>
          <w:ilvl w:val="0"/>
          <w:numId w:val="49"/>
        </w:numPr>
        <w:ind w:left="1077" w:hanging="357"/>
        <w:rPr>
          <w:szCs w:val="24"/>
        </w:rPr>
      </w:pPr>
      <w:r w:rsidRPr="00D044C9">
        <w:rPr>
          <w:szCs w:val="24"/>
        </w:rPr>
        <w:t>nodrošināt poli</w:t>
      </w:r>
      <w:bookmarkStart w:id="2" w:name="_GoBack"/>
      <w:bookmarkEnd w:id="2"/>
      <w:r w:rsidRPr="00D044C9">
        <w:rPr>
          <w:szCs w:val="24"/>
        </w:rPr>
        <w:t>tisko organizāciju (partiju) un to apvienību finansēšanas darbības kontroli, kā arī kontrolēt priekšvēlēšanu aģitācijas ierobežojumu izpildi;</w:t>
      </w:r>
    </w:p>
    <w:p w:rsidR="00A8087E" w:rsidRPr="00D044C9" w:rsidRDefault="00A8087E" w:rsidP="00DA3AD0">
      <w:pPr>
        <w:numPr>
          <w:ilvl w:val="0"/>
          <w:numId w:val="49"/>
        </w:numPr>
        <w:ind w:left="1077" w:hanging="357"/>
        <w:rPr>
          <w:szCs w:val="24"/>
        </w:rPr>
      </w:pPr>
      <w:r w:rsidRPr="00D044C9">
        <w:rPr>
          <w:szCs w:val="24"/>
        </w:rPr>
        <w:t>valsts amatpersonas saukt pie administratīvās atbildības par pārkāpumiem korupcijas novēršanas jomā;</w:t>
      </w:r>
    </w:p>
    <w:p w:rsidR="00A8087E" w:rsidRPr="00D044C9" w:rsidRDefault="00A8087E" w:rsidP="00DA3AD0">
      <w:pPr>
        <w:numPr>
          <w:ilvl w:val="0"/>
          <w:numId w:val="49"/>
        </w:numPr>
        <w:ind w:left="1077" w:hanging="357"/>
        <w:rPr>
          <w:szCs w:val="24"/>
        </w:rPr>
      </w:pPr>
      <w:r w:rsidRPr="00D044C9">
        <w:rPr>
          <w:szCs w:val="24"/>
        </w:rPr>
        <w:t>izskatīt iesniegumus un sūdzības, kā arī veikt pārbaudes;</w:t>
      </w:r>
    </w:p>
    <w:p w:rsidR="00A8087E" w:rsidRPr="00D044C9" w:rsidRDefault="00A8087E" w:rsidP="00DA3AD0">
      <w:pPr>
        <w:numPr>
          <w:ilvl w:val="0"/>
          <w:numId w:val="49"/>
        </w:numPr>
        <w:ind w:left="1077" w:hanging="357"/>
        <w:rPr>
          <w:szCs w:val="24"/>
        </w:rPr>
      </w:pPr>
      <w:r w:rsidRPr="00D044C9">
        <w:rPr>
          <w:szCs w:val="24"/>
        </w:rPr>
        <w:t xml:space="preserve">organizēt sabiedrības informēšanas pasākumus, kā arī </w:t>
      </w:r>
      <w:r w:rsidR="00B01EF6">
        <w:rPr>
          <w:szCs w:val="24"/>
        </w:rPr>
        <w:t xml:space="preserve">izglītot valsts amatpersonas un </w:t>
      </w:r>
      <w:r w:rsidRPr="00D044C9">
        <w:rPr>
          <w:szCs w:val="24"/>
        </w:rPr>
        <w:t>darbiniekus par ētikas, interešu konflikta un korupcijas novēršanas jautājumiem;</w:t>
      </w:r>
    </w:p>
    <w:p w:rsidR="00A8087E" w:rsidRPr="00D044C9" w:rsidRDefault="00A8087E" w:rsidP="00DA3AD0">
      <w:pPr>
        <w:numPr>
          <w:ilvl w:val="0"/>
          <w:numId w:val="49"/>
        </w:numPr>
        <w:ind w:left="1077" w:hanging="357"/>
        <w:rPr>
          <w:szCs w:val="24"/>
        </w:rPr>
      </w:pPr>
      <w:r w:rsidRPr="00D044C9">
        <w:rPr>
          <w:szCs w:val="24"/>
        </w:rPr>
        <w:t>veikt normatīvo aktu analīzi un izstrādāt priekšlikumus nepieciešamajiem normatīvo aktu grozījumiem, lai novērstu iespējamos korupcijas riskus, kā arī sniegt atzinumus par iespējamajiem interešu konflikta un korupcijas riskiem, tostarp sagatavot analītiski pamatotus politikas plānošanas dokumentus.</w:t>
      </w:r>
    </w:p>
    <w:p w:rsidR="00A8087E" w:rsidRDefault="00A8087E" w:rsidP="00A8087E">
      <w:pPr>
        <w:spacing w:after="240"/>
        <w:ind w:firstLine="0"/>
      </w:pPr>
      <w:r w:rsidRPr="009E0565">
        <w:rPr>
          <w:u w:val="single"/>
        </w:rPr>
        <w:t>Programmas izpildītājs</w:t>
      </w:r>
      <w:r w:rsidRPr="009E0565">
        <w:t>: Korupcijas novēršanas un apkarošanas birojs.</w:t>
      </w:r>
    </w:p>
    <w:p w:rsidR="00A8087E" w:rsidRPr="009E0565" w:rsidRDefault="00A8087E" w:rsidP="00A8087E">
      <w:pPr>
        <w:spacing w:after="240"/>
        <w:ind w:firstLine="0"/>
        <w:jc w:val="center"/>
        <w:rPr>
          <w:b/>
          <w:lang w:eastAsia="lv-LV"/>
        </w:rPr>
      </w:pPr>
      <w:r w:rsidRPr="009E0565">
        <w:rPr>
          <w:b/>
          <w:lang w:eastAsia="lv-LV"/>
        </w:rPr>
        <w:lastRenderedPageBreak/>
        <w:t>Darbības rezultāti un to rezultatīvie rādītāji no 201</w:t>
      </w:r>
      <w:r>
        <w:rPr>
          <w:b/>
          <w:lang w:eastAsia="lv-LV"/>
        </w:rPr>
        <w:t>9</w:t>
      </w:r>
      <w:r w:rsidRPr="009E0565">
        <w:rPr>
          <w:b/>
          <w:lang w:eastAsia="lv-LV"/>
        </w:rPr>
        <w:t>. līdz 202</w:t>
      </w:r>
      <w:r>
        <w:rPr>
          <w:b/>
          <w:lang w:eastAsia="lv-LV"/>
        </w:rPr>
        <w:t>3</w:t>
      </w:r>
      <w:r w:rsidRPr="009E0565">
        <w:rPr>
          <w:b/>
          <w:lang w:eastAsia="lv-LV"/>
        </w:rPr>
        <w:t>.</w:t>
      </w:r>
      <w:r>
        <w:rPr>
          <w:b/>
          <w:lang w:eastAsia="lv-LV"/>
        </w:rPr>
        <w:t xml:space="preserve"> </w:t>
      </w:r>
      <w:r w:rsidRPr="009E056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A8087E" w:rsidRPr="009E0565" w:rsidTr="005C19ED">
        <w:trPr>
          <w:tblHeader/>
          <w:jc w:val="center"/>
        </w:trPr>
        <w:tc>
          <w:tcPr>
            <w:tcW w:w="3397" w:type="dxa"/>
          </w:tcPr>
          <w:p w:rsidR="00A8087E" w:rsidRPr="009E0565" w:rsidRDefault="00A8087E" w:rsidP="005C19ED">
            <w:pPr>
              <w:spacing w:after="0"/>
              <w:ind w:firstLine="0"/>
              <w:jc w:val="center"/>
              <w:rPr>
                <w:sz w:val="18"/>
                <w:szCs w:val="18"/>
              </w:rPr>
            </w:pPr>
          </w:p>
        </w:tc>
        <w:tc>
          <w:tcPr>
            <w:tcW w:w="1134" w:type="dxa"/>
            <w:shd w:val="clear" w:color="auto" w:fill="auto"/>
          </w:tcPr>
          <w:p w:rsidR="00A8087E" w:rsidRPr="009E0565" w:rsidRDefault="00A8087E" w:rsidP="005C19ED">
            <w:pPr>
              <w:spacing w:after="0"/>
              <w:ind w:firstLine="0"/>
              <w:jc w:val="center"/>
              <w:rPr>
                <w:sz w:val="18"/>
                <w:szCs w:val="18"/>
                <w:lang w:eastAsia="lv-LV"/>
              </w:rPr>
            </w:pPr>
            <w:r w:rsidRPr="009E0565">
              <w:rPr>
                <w:sz w:val="18"/>
                <w:lang w:eastAsia="lv-LV"/>
              </w:rPr>
              <w:t>201</w:t>
            </w:r>
            <w:r>
              <w:rPr>
                <w:sz w:val="18"/>
                <w:lang w:eastAsia="lv-LV"/>
              </w:rPr>
              <w:t>9</w:t>
            </w:r>
            <w:r w:rsidRPr="009E0565">
              <w:rPr>
                <w:sz w:val="18"/>
                <w:lang w:eastAsia="lv-LV"/>
              </w:rPr>
              <w:t>.</w:t>
            </w:r>
            <w:r>
              <w:rPr>
                <w:sz w:val="18"/>
                <w:lang w:eastAsia="lv-LV"/>
              </w:rPr>
              <w:t xml:space="preserve"> </w:t>
            </w:r>
            <w:r w:rsidRPr="009E0565">
              <w:rPr>
                <w:sz w:val="18"/>
                <w:lang w:eastAsia="lv-LV"/>
              </w:rPr>
              <w:t>gads (izpilde)</w:t>
            </w:r>
          </w:p>
        </w:tc>
        <w:tc>
          <w:tcPr>
            <w:tcW w:w="1134" w:type="dxa"/>
            <w:shd w:val="clear" w:color="auto" w:fill="auto"/>
          </w:tcPr>
          <w:p w:rsidR="00A8087E" w:rsidRPr="009E0565" w:rsidRDefault="00A8087E" w:rsidP="005C19ED">
            <w:pPr>
              <w:spacing w:after="0"/>
              <w:ind w:firstLine="0"/>
              <w:jc w:val="center"/>
              <w:rPr>
                <w:sz w:val="18"/>
                <w:szCs w:val="18"/>
                <w:lang w:eastAsia="lv-LV"/>
              </w:rPr>
            </w:pPr>
            <w:r w:rsidRPr="009E0565">
              <w:rPr>
                <w:sz w:val="18"/>
                <w:lang w:eastAsia="lv-LV"/>
              </w:rPr>
              <w:t>20</w:t>
            </w:r>
            <w:r>
              <w:rPr>
                <w:sz w:val="18"/>
                <w:lang w:eastAsia="lv-LV"/>
              </w:rPr>
              <w:t>20</w:t>
            </w:r>
            <w:r w:rsidRPr="009E0565">
              <w:rPr>
                <w:sz w:val="18"/>
                <w:lang w:eastAsia="lv-LV"/>
              </w:rPr>
              <w:t>.</w:t>
            </w:r>
            <w:r>
              <w:rPr>
                <w:sz w:val="18"/>
                <w:lang w:eastAsia="lv-LV"/>
              </w:rPr>
              <w:t xml:space="preserve"> </w:t>
            </w:r>
            <w:r w:rsidRPr="009E0565">
              <w:rPr>
                <w:sz w:val="18"/>
                <w:lang w:eastAsia="lv-LV"/>
              </w:rPr>
              <w:t>gada     plāns</w:t>
            </w:r>
          </w:p>
        </w:tc>
        <w:tc>
          <w:tcPr>
            <w:tcW w:w="1134" w:type="dxa"/>
            <w:shd w:val="clear" w:color="auto" w:fill="auto"/>
            <w:vAlign w:val="center"/>
          </w:tcPr>
          <w:p w:rsidR="00A8087E" w:rsidRPr="0090104F" w:rsidRDefault="00A8087E" w:rsidP="005C19ED">
            <w:pPr>
              <w:spacing w:after="0"/>
              <w:ind w:firstLine="0"/>
              <w:jc w:val="center"/>
              <w:rPr>
                <w:sz w:val="18"/>
                <w:szCs w:val="18"/>
                <w:highlight w:val="green"/>
                <w:lang w:eastAsia="lv-LV"/>
              </w:rPr>
            </w:pPr>
            <w:r>
              <w:rPr>
                <w:color w:val="000000"/>
                <w:sz w:val="18"/>
                <w:szCs w:val="18"/>
              </w:rPr>
              <w:t>2021. gada</w:t>
            </w:r>
            <w:r>
              <w:rPr>
                <w:color w:val="000000"/>
                <w:sz w:val="18"/>
                <w:szCs w:val="18"/>
              </w:rPr>
              <w:br/>
              <w:t>projekts</w:t>
            </w:r>
          </w:p>
        </w:tc>
        <w:tc>
          <w:tcPr>
            <w:tcW w:w="1134" w:type="dxa"/>
            <w:shd w:val="clear" w:color="auto" w:fill="auto"/>
            <w:vAlign w:val="center"/>
          </w:tcPr>
          <w:p w:rsidR="00A8087E" w:rsidRPr="009E0565" w:rsidRDefault="00A8087E" w:rsidP="005C19ED">
            <w:pPr>
              <w:spacing w:after="0"/>
              <w:ind w:firstLine="0"/>
              <w:jc w:val="center"/>
              <w:rPr>
                <w:sz w:val="18"/>
                <w:szCs w:val="18"/>
                <w:lang w:eastAsia="lv-LV"/>
              </w:rPr>
            </w:pPr>
            <w:r>
              <w:rPr>
                <w:color w:val="000000"/>
                <w:sz w:val="18"/>
                <w:szCs w:val="18"/>
              </w:rPr>
              <w:t>2022. gada</w:t>
            </w:r>
            <w:r>
              <w:rPr>
                <w:color w:val="000000"/>
                <w:sz w:val="18"/>
                <w:szCs w:val="18"/>
              </w:rPr>
              <w:br/>
              <w:t>prognoze</w:t>
            </w:r>
          </w:p>
        </w:tc>
        <w:tc>
          <w:tcPr>
            <w:tcW w:w="1139" w:type="dxa"/>
            <w:shd w:val="clear" w:color="auto" w:fill="auto"/>
            <w:vAlign w:val="center"/>
          </w:tcPr>
          <w:p w:rsidR="00A8087E" w:rsidRPr="009E0565" w:rsidRDefault="00A8087E" w:rsidP="005C19ED">
            <w:pPr>
              <w:spacing w:after="0"/>
              <w:ind w:firstLine="0"/>
              <w:jc w:val="center"/>
              <w:rPr>
                <w:sz w:val="18"/>
                <w:szCs w:val="18"/>
                <w:lang w:eastAsia="lv-LV"/>
              </w:rPr>
            </w:pPr>
            <w:r>
              <w:rPr>
                <w:color w:val="000000"/>
                <w:sz w:val="18"/>
                <w:szCs w:val="18"/>
              </w:rPr>
              <w:t>2023. gada</w:t>
            </w:r>
            <w:r>
              <w:rPr>
                <w:color w:val="000000"/>
                <w:sz w:val="18"/>
                <w:szCs w:val="18"/>
              </w:rPr>
              <w:br/>
              <w:t>prognoze</w:t>
            </w:r>
          </w:p>
        </w:tc>
      </w:tr>
      <w:tr w:rsidR="00A8087E" w:rsidRPr="009E0565" w:rsidTr="005C19ED">
        <w:trPr>
          <w:jc w:val="center"/>
        </w:trPr>
        <w:tc>
          <w:tcPr>
            <w:tcW w:w="9072" w:type="dxa"/>
            <w:gridSpan w:val="6"/>
            <w:shd w:val="clear" w:color="auto" w:fill="D9D9D9" w:themeFill="background1" w:themeFillShade="D9"/>
            <w:vAlign w:val="center"/>
          </w:tcPr>
          <w:p w:rsidR="00A8087E" w:rsidRPr="009E0565" w:rsidRDefault="00A8087E" w:rsidP="005C19ED">
            <w:pPr>
              <w:spacing w:after="0"/>
              <w:ind w:firstLine="0"/>
              <w:jc w:val="center"/>
              <w:rPr>
                <w:sz w:val="18"/>
                <w:szCs w:val="18"/>
              </w:rPr>
            </w:pPr>
            <w:proofErr w:type="spellStart"/>
            <w:r w:rsidRPr="009E0565">
              <w:rPr>
                <w:sz w:val="18"/>
                <w:szCs w:val="18"/>
                <w:lang w:eastAsia="lv-LV"/>
              </w:rPr>
              <w:t>Koruptīvu</w:t>
            </w:r>
            <w:proofErr w:type="spellEnd"/>
            <w:r w:rsidRPr="009E0565">
              <w:rPr>
                <w:sz w:val="18"/>
                <w:szCs w:val="18"/>
                <w:lang w:eastAsia="lv-LV"/>
              </w:rPr>
              <w:t xml:space="preserve"> noziedzīgu nodarījumu atklāšana un izmeklēšana</w:t>
            </w:r>
          </w:p>
        </w:tc>
      </w:tr>
      <w:tr w:rsidR="00A8087E" w:rsidRPr="009E0565" w:rsidTr="005C19ED">
        <w:trPr>
          <w:jc w:val="center"/>
        </w:trPr>
        <w:tc>
          <w:tcPr>
            <w:tcW w:w="3397" w:type="dxa"/>
          </w:tcPr>
          <w:p w:rsidR="00A8087E" w:rsidRPr="009D1D64" w:rsidRDefault="00A8087E" w:rsidP="00A442CE">
            <w:pPr>
              <w:spacing w:after="0"/>
              <w:ind w:firstLine="0"/>
              <w:rPr>
                <w:sz w:val="18"/>
                <w:szCs w:val="18"/>
                <w:lang w:eastAsia="lv-LV"/>
              </w:rPr>
            </w:pPr>
            <w:r w:rsidRPr="009D1D64">
              <w:rPr>
                <w:sz w:val="18"/>
                <w:szCs w:val="18"/>
                <w:lang w:eastAsia="lv-LV"/>
              </w:rPr>
              <w:t xml:space="preserve">Konstatēti noziedzīgie nodarījumi (skaits) </w:t>
            </w:r>
          </w:p>
        </w:tc>
        <w:tc>
          <w:tcPr>
            <w:tcW w:w="1134" w:type="dxa"/>
          </w:tcPr>
          <w:p w:rsidR="00A8087E" w:rsidRPr="009D1D64" w:rsidRDefault="00A8087E" w:rsidP="005C19ED">
            <w:pPr>
              <w:spacing w:after="0"/>
              <w:ind w:firstLine="0"/>
              <w:jc w:val="center"/>
              <w:rPr>
                <w:sz w:val="18"/>
                <w:szCs w:val="18"/>
              </w:rPr>
            </w:pPr>
            <w:r w:rsidRPr="009D1D64">
              <w:rPr>
                <w:sz w:val="18"/>
                <w:szCs w:val="18"/>
              </w:rPr>
              <w:t>85</w:t>
            </w:r>
          </w:p>
        </w:tc>
        <w:tc>
          <w:tcPr>
            <w:tcW w:w="1134" w:type="dxa"/>
          </w:tcPr>
          <w:p w:rsidR="00A8087E" w:rsidRPr="009D1D64" w:rsidRDefault="00A8087E" w:rsidP="005C19ED">
            <w:pPr>
              <w:spacing w:after="0"/>
              <w:ind w:firstLine="0"/>
              <w:jc w:val="center"/>
              <w:rPr>
                <w:sz w:val="18"/>
                <w:szCs w:val="18"/>
              </w:rPr>
            </w:pPr>
            <w:r w:rsidRPr="009D1D64">
              <w:rPr>
                <w:sz w:val="18"/>
                <w:szCs w:val="18"/>
              </w:rPr>
              <w:t>90</w:t>
            </w:r>
          </w:p>
        </w:tc>
        <w:tc>
          <w:tcPr>
            <w:tcW w:w="1134" w:type="dxa"/>
          </w:tcPr>
          <w:p w:rsidR="00A8087E" w:rsidRPr="009D1D64" w:rsidRDefault="00A8087E" w:rsidP="005C19ED">
            <w:pPr>
              <w:spacing w:after="0"/>
              <w:ind w:firstLine="0"/>
              <w:jc w:val="center"/>
              <w:rPr>
                <w:sz w:val="18"/>
                <w:szCs w:val="18"/>
              </w:rPr>
            </w:pPr>
            <w:r w:rsidRPr="009D1D64">
              <w:rPr>
                <w:sz w:val="18"/>
                <w:szCs w:val="18"/>
              </w:rPr>
              <w:t>90</w:t>
            </w:r>
          </w:p>
        </w:tc>
        <w:tc>
          <w:tcPr>
            <w:tcW w:w="1134" w:type="dxa"/>
          </w:tcPr>
          <w:p w:rsidR="00A8087E" w:rsidRPr="009D1D64" w:rsidRDefault="00A8087E" w:rsidP="005C19ED">
            <w:pPr>
              <w:spacing w:after="0"/>
              <w:ind w:firstLine="0"/>
              <w:jc w:val="center"/>
              <w:rPr>
                <w:sz w:val="18"/>
                <w:szCs w:val="18"/>
              </w:rPr>
            </w:pPr>
            <w:r w:rsidRPr="009D1D64">
              <w:rPr>
                <w:sz w:val="18"/>
                <w:szCs w:val="18"/>
              </w:rPr>
              <w:t>90</w:t>
            </w:r>
          </w:p>
        </w:tc>
        <w:tc>
          <w:tcPr>
            <w:tcW w:w="1139" w:type="dxa"/>
          </w:tcPr>
          <w:p w:rsidR="00A8087E" w:rsidRPr="009D1D64" w:rsidRDefault="00A8087E" w:rsidP="005C19ED">
            <w:pPr>
              <w:spacing w:after="0"/>
              <w:ind w:firstLine="5"/>
              <w:jc w:val="center"/>
              <w:rPr>
                <w:sz w:val="18"/>
                <w:szCs w:val="18"/>
              </w:rPr>
            </w:pPr>
            <w:r w:rsidRPr="009D1D64">
              <w:rPr>
                <w:sz w:val="18"/>
                <w:szCs w:val="18"/>
              </w:rPr>
              <w:t>90</w:t>
            </w:r>
          </w:p>
        </w:tc>
      </w:tr>
      <w:tr w:rsidR="00A8087E" w:rsidRPr="009E0565" w:rsidTr="005C19ED">
        <w:trPr>
          <w:jc w:val="center"/>
        </w:trPr>
        <w:tc>
          <w:tcPr>
            <w:tcW w:w="3397" w:type="dxa"/>
            <w:tcBorders>
              <w:top w:val="single" w:sz="4" w:space="0" w:color="000000"/>
              <w:left w:val="single" w:sz="4" w:space="0" w:color="000000"/>
              <w:bottom w:val="single" w:sz="4" w:space="0" w:color="000000"/>
              <w:right w:val="single" w:sz="4" w:space="0" w:color="000000"/>
            </w:tcBorders>
          </w:tcPr>
          <w:p w:rsidR="00A8087E" w:rsidRPr="001A7442" w:rsidRDefault="00A8087E" w:rsidP="00A442CE">
            <w:pPr>
              <w:spacing w:after="0"/>
              <w:ind w:firstLine="0"/>
              <w:rPr>
                <w:sz w:val="18"/>
                <w:szCs w:val="18"/>
                <w:lang w:eastAsia="lv-LV"/>
              </w:rPr>
            </w:pPr>
            <w:r w:rsidRPr="001A7442">
              <w:rPr>
                <w:sz w:val="18"/>
                <w:szCs w:val="18"/>
                <w:lang w:eastAsia="lv-LV"/>
              </w:rPr>
              <w:t>Krimināllietas, kas nosūtītas kriminālvajāšanai un nav izbeigtas prokuratūrā (skaits)</w:t>
            </w:r>
          </w:p>
        </w:tc>
        <w:tc>
          <w:tcPr>
            <w:tcW w:w="1134" w:type="dxa"/>
            <w:tcBorders>
              <w:top w:val="single" w:sz="4" w:space="0" w:color="000000"/>
              <w:left w:val="single" w:sz="4" w:space="0" w:color="000000"/>
              <w:bottom w:val="single" w:sz="4" w:space="0" w:color="000000"/>
              <w:right w:val="single" w:sz="4" w:space="0" w:color="000000"/>
            </w:tcBorders>
          </w:tcPr>
          <w:p w:rsidR="00A8087E" w:rsidRPr="001A7442" w:rsidRDefault="00A8087E" w:rsidP="005C19ED">
            <w:pPr>
              <w:spacing w:after="0"/>
              <w:ind w:firstLine="0"/>
              <w:jc w:val="center"/>
              <w:rPr>
                <w:sz w:val="18"/>
                <w:szCs w:val="18"/>
              </w:rPr>
            </w:pPr>
            <w:r w:rsidRPr="001A7442">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A8087E" w:rsidRPr="001A7442" w:rsidRDefault="00A8087E" w:rsidP="005C19ED">
            <w:pPr>
              <w:spacing w:after="0"/>
              <w:ind w:firstLine="0"/>
              <w:jc w:val="center"/>
              <w:rPr>
                <w:sz w:val="18"/>
                <w:szCs w:val="18"/>
              </w:rPr>
            </w:pPr>
            <w:r w:rsidRPr="001A7442">
              <w:rPr>
                <w:sz w:val="18"/>
                <w:szCs w:val="18"/>
              </w:rPr>
              <w:t>17</w:t>
            </w:r>
          </w:p>
        </w:tc>
        <w:tc>
          <w:tcPr>
            <w:tcW w:w="1134"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sidRPr="00D044C9">
              <w:rPr>
                <w:sz w:val="18"/>
                <w:szCs w:val="18"/>
              </w:rPr>
              <w:t>17</w:t>
            </w:r>
          </w:p>
        </w:tc>
        <w:tc>
          <w:tcPr>
            <w:tcW w:w="1134"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sidRPr="00D044C9">
              <w:rPr>
                <w:sz w:val="18"/>
                <w:szCs w:val="18"/>
              </w:rPr>
              <w:t>18</w:t>
            </w:r>
          </w:p>
        </w:tc>
        <w:tc>
          <w:tcPr>
            <w:tcW w:w="1139"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sidRPr="00D044C9">
              <w:rPr>
                <w:sz w:val="18"/>
                <w:szCs w:val="18"/>
              </w:rPr>
              <w:t>18</w:t>
            </w:r>
          </w:p>
        </w:tc>
      </w:tr>
      <w:tr w:rsidR="00A8087E" w:rsidRPr="009E0565" w:rsidTr="005C19ED">
        <w:trPr>
          <w:jc w:val="center"/>
        </w:trPr>
        <w:tc>
          <w:tcPr>
            <w:tcW w:w="3397" w:type="dxa"/>
            <w:tcBorders>
              <w:top w:val="single" w:sz="4" w:space="0" w:color="000000"/>
              <w:left w:val="single" w:sz="4" w:space="0" w:color="000000"/>
              <w:bottom w:val="single" w:sz="4" w:space="0" w:color="000000"/>
              <w:right w:val="single" w:sz="4" w:space="0" w:color="000000"/>
            </w:tcBorders>
          </w:tcPr>
          <w:p w:rsidR="00A8087E" w:rsidRPr="001A7442" w:rsidRDefault="00A8087E" w:rsidP="00A442CE">
            <w:pPr>
              <w:spacing w:after="0"/>
              <w:ind w:firstLine="0"/>
              <w:rPr>
                <w:sz w:val="18"/>
                <w:szCs w:val="18"/>
                <w:lang w:eastAsia="lv-LV"/>
              </w:rPr>
            </w:pPr>
            <w:r>
              <w:rPr>
                <w:sz w:val="18"/>
                <w:szCs w:val="18"/>
                <w:lang w:eastAsia="lv-LV"/>
              </w:rPr>
              <w:t>Birojā uzsāktie kriminālprocesi</w:t>
            </w:r>
            <w:r w:rsidRPr="005B2920">
              <w:rPr>
                <w:sz w:val="18"/>
                <w:szCs w:val="18"/>
                <w:lang w:eastAsia="lv-LV"/>
              </w:rPr>
              <w:t xml:space="preserve"> pēc operatīvās darbības laikā iegūtās</w:t>
            </w:r>
            <w:r>
              <w:rPr>
                <w:sz w:val="18"/>
                <w:szCs w:val="18"/>
                <w:lang w:eastAsia="lv-LV"/>
              </w:rPr>
              <w:t xml:space="preserve"> </w:t>
            </w:r>
            <w:r w:rsidRPr="005B2920">
              <w:rPr>
                <w:sz w:val="18"/>
                <w:szCs w:val="18"/>
                <w:lang w:eastAsia="lv-LV"/>
              </w:rPr>
              <w:t>informācijas</w:t>
            </w:r>
            <w:r>
              <w:rPr>
                <w:sz w:val="18"/>
                <w:szCs w:val="18"/>
                <w:lang w:eastAsia="lv-LV"/>
              </w:rPr>
              <w:t xml:space="preserve"> (</w:t>
            </w:r>
            <w:r w:rsidRPr="005B2920">
              <w:rPr>
                <w:sz w:val="18"/>
                <w:szCs w:val="18"/>
                <w:lang w:eastAsia="lv-LV"/>
              </w:rPr>
              <w:t>skaits</w:t>
            </w:r>
            <w:r>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A8087E" w:rsidRPr="001A7442" w:rsidRDefault="00A8087E" w:rsidP="005C19ED">
            <w:pPr>
              <w:spacing w:after="0"/>
              <w:ind w:firstLine="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8087E" w:rsidRPr="001A7442" w:rsidRDefault="00A8087E" w:rsidP="005C19ED">
            <w:pPr>
              <w:spacing w:after="0"/>
              <w:ind w:firstLine="0"/>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Pr>
                <w:sz w:val="18"/>
                <w:szCs w:val="18"/>
              </w:rPr>
              <w:t>15</w:t>
            </w:r>
          </w:p>
        </w:tc>
        <w:tc>
          <w:tcPr>
            <w:tcW w:w="1139" w:type="dxa"/>
            <w:tcBorders>
              <w:top w:val="single" w:sz="4" w:space="0" w:color="000000"/>
              <w:left w:val="single" w:sz="4" w:space="0" w:color="000000"/>
              <w:bottom w:val="single" w:sz="4" w:space="0" w:color="000000"/>
              <w:right w:val="single" w:sz="4" w:space="0" w:color="000000"/>
            </w:tcBorders>
          </w:tcPr>
          <w:p w:rsidR="00A8087E" w:rsidRPr="00D044C9" w:rsidRDefault="00A8087E" w:rsidP="005C19ED">
            <w:pPr>
              <w:spacing w:after="0"/>
              <w:ind w:firstLine="0"/>
              <w:jc w:val="center"/>
              <w:rPr>
                <w:sz w:val="18"/>
                <w:szCs w:val="18"/>
              </w:rPr>
            </w:pPr>
            <w:r>
              <w:rPr>
                <w:sz w:val="18"/>
                <w:szCs w:val="18"/>
              </w:rPr>
              <w:t>15</w:t>
            </w:r>
          </w:p>
        </w:tc>
      </w:tr>
      <w:tr w:rsidR="00A8087E" w:rsidRPr="009E0565" w:rsidTr="005C19ED">
        <w:trPr>
          <w:jc w:val="center"/>
        </w:trPr>
        <w:tc>
          <w:tcPr>
            <w:tcW w:w="9072" w:type="dxa"/>
            <w:gridSpan w:val="6"/>
            <w:shd w:val="clear" w:color="auto" w:fill="D9D9D9" w:themeFill="background1" w:themeFillShade="D9"/>
            <w:vAlign w:val="center"/>
          </w:tcPr>
          <w:p w:rsidR="00A8087E" w:rsidRPr="00D044C9" w:rsidRDefault="00A8087E" w:rsidP="005C19ED">
            <w:pPr>
              <w:spacing w:after="0"/>
              <w:ind w:firstLine="0"/>
              <w:jc w:val="center"/>
              <w:rPr>
                <w:sz w:val="18"/>
                <w:szCs w:val="18"/>
              </w:rPr>
            </w:pPr>
            <w:r w:rsidRPr="00D044C9">
              <w:rPr>
                <w:sz w:val="18"/>
                <w:szCs w:val="18"/>
                <w:lang w:eastAsia="lv-LV"/>
              </w:rPr>
              <w:t>Pārkāpumu atklāšana korupcijas novēršanas, politisko partiju finansēšanas un aģitācijas jomās</w:t>
            </w:r>
          </w:p>
        </w:tc>
      </w:tr>
      <w:tr w:rsidR="00A8087E" w:rsidRPr="009E0565" w:rsidTr="005C19ED">
        <w:trPr>
          <w:jc w:val="center"/>
        </w:trPr>
        <w:tc>
          <w:tcPr>
            <w:tcW w:w="3397" w:type="dxa"/>
          </w:tcPr>
          <w:p w:rsidR="00A8087E" w:rsidRPr="009D1D64" w:rsidRDefault="00A8087E" w:rsidP="00A442CE">
            <w:pPr>
              <w:spacing w:after="0"/>
              <w:ind w:firstLine="0"/>
              <w:rPr>
                <w:sz w:val="18"/>
                <w:szCs w:val="18"/>
                <w:lang w:eastAsia="lv-LV"/>
              </w:rPr>
            </w:pPr>
            <w:r w:rsidRPr="009D1D64">
              <w:rPr>
                <w:sz w:val="18"/>
                <w:szCs w:val="18"/>
                <w:lang w:eastAsia="lv-LV"/>
              </w:rPr>
              <w:t>Konstatēti pārkāpumi politisko partiju finansēšanā un aģitācijas veikšanā (skaits)</w:t>
            </w:r>
          </w:p>
        </w:tc>
        <w:tc>
          <w:tcPr>
            <w:tcW w:w="1134" w:type="dxa"/>
          </w:tcPr>
          <w:p w:rsidR="00A8087E" w:rsidRPr="009D1D64" w:rsidRDefault="00A8087E" w:rsidP="005C19ED">
            <w:pPr>
              <w:spacing w:after="0"/>
              <w:ind w:firstLine="0"/>
              <w:jc w:val="center"/>
              <w:rPr>
                <w:sz w:val="18"/>
                <w:szCs w:val="18"/>
              </w:rPr>
            </w:pPr>
            <w:r w:rsidRPr="009D1D64">
              <w:rPr>
                <w:sz w:val="18"/>
                <w:szCs w:val="18"/>
              </w:rPr>
              <w:t>38</w:t>
            </w:r>
          </w:p>
        </w:tc>
        <w:tc>
          <w:tcPr>
            <w:tcW w:w="1134" w:type="dxa"/>
          </w:tcPr>
          <w:p w:rsidR="00A8087E" w:rsidRPr="009D1D64" w:rsidRDefault="00A8087E" w:rsidP="005C19ED">
            <w:pPr>
              <w:spacing w:after="0"/>
              <w:ind w:firstLine="0"/>
              <w:jc w:val="center"/>
              <w:rPr>
                <w:sz w:val="18"/>
                <w:szCs w:val="18"/>
              </w:rPr>
            </w:pPr>
            <w:r w:rsidRPr="009D1D64">
              <w:rPr>
                <w:sz w:val="18"/>
                <w:szCs w:val="18"/>
              </w:rPr>
              <w:t>25</w:t>
            </w:r>
          </w:p>
        </w:tc>
        <w:tc>
          <w:tcPr>
            <w:tcW w:w="1134" w:type="dxa"/>
          </w:tcPr>
          <w:p w:rsidR="00A8087E" w:rsidRPr="00D044C9" w:rsidRDefault="00A8087E" w:rsidP="005C19ED">
            <w:pPr>
              <w:spacing w:after="0"/>
              <w:ind w:firstLine="0"/>
              <w:jc w:val="center"/>
              <w:rPr>
                <w:sz w:val="18"/>
                <w:szCs w:val="18"/>
              </w:rPr>
            </w:pPr>
            <w:r w:rsidRPr="00D044C9">
              <w:rPr>
                <w:sz w:val="18"/>
                <w:szCs w:val="18"/>
              </w:rPr>
              <w:t>25</w:t>
            </w:r>
          </w:p>
        </w:tc>
        <w:tc>
          <w:tcPr>
            <w:tcW w:w="1134" w:type="dxa"/>
          </w:tcPr>
          <w:p w:rsidR="00A8087E" w:rsidRPr="00D044C9" w:rsidRDefault="00A8087E" w:rsidP="005C19ED">
            <w:pPr>
              <w:spacing w:after="0"/>
              <w:ind w:firstLine="0"/>
              <w:jc w:val="center"/>
              <w:rPr>
                <w:sz w:val="18"/>
                <w:szCs w:val="18"/>
              </w:rPr>
            </w:pPr>
            <w:r w:rsidRPr="00D044C9">
              <w:rPr>
                <w:sz w:val="18"/>
                <w:szCs w:val="18"/>
              </w:rPr>
              <w:t>25</w:t>
            </w:r>
          </w:p>
        </w:tc>
        <w:tc>
          <w:tcPr>
            <w:tcW w:w="1139" w:type="dxa"/>
          </w:tcPr>
          <w:p w:rsidR="00A8087E" w:rsidRPr="00D044C9" w:rsidRDefault="00A8087E" w:rsidP="005C19ED">
            <w:pPr>
              <w:spacing w:after="0"/>
              <w:ind w:firstLine="0"/>
              <w:jc w:val="center"/>
              <w:rPr>
                <w:sz w:val="18"/>
                <w:szCs w:val="18"/>
              </w:rPr>
            </w:pPr>
            <w:r w:rsidRPr="00D044C9">
              <w:rPr>
                <w:sz w:val="18"/>
                <w:szCs w:val="18"/>
              </w:rPr>
              <w:t>25</w:t>
            </w:r>
          </w:p>
        </w:tc>
      </w:tr>
      <w:tr w:rsidR="00A8087E" w:rsidRPr="009E0565" w:rsidTr="005C19ED">
        <w:trPr>
          <w:jc w:val="center"/>
        </w:trPr>
        <w:tc>
          <w:tcPr>
            <w:tcW w:w="3397" w:type="dxa"/>
          </w:tcPr>
          <w:p w:rsidR="00A8087E" w:rsidRPr="009D1D64" w:rsidRDefault="00A8087E" w:rsidP="00A442CE">
            <w:pPr>
              <w:spacing w:after="0"/>
              <w:ind w:firstLine="0"/>
              <w:rPr>
                <w:sz w:val="18"/>
                <w:szCs w:val="18"/>
                <w:lang w:eastAsia="lv-LV"/>
              </w:rPr>
            </w:pPr>
            <w:r w:rsidRPr="009D1D64">
              <w:rPr>
                <w:sz w:val="18"/>
                <w:szCs w:val="18"/>
                <w:lang w:eastAsia="lv-LV"/>
              </w:rPr>
              <w:t>Konstatēti pārkāpumi interešu konflikta novēršanas jomā (skaits)</w:t>
            </w:r>
          </w:p>
        </w:tc>
        <w:tc>
          <w:tcPr>
            <w:tcW w:w="1134" w:type="dxa"/>
          </w:tcPr>
          <w:p w:rsidR="00A8087E" w:rsidRPr="009D1D64" w:rsidRDefault="00A8087E" w:rsidP="005C19ED">
            <w:pPr>
              <w:spacing w:after="0"/>
              <w:ind w:firstLine="0"/>
              <w:jc w:val="center"/>
              <w:rPr>
                <w:sz w:val="18"/>
                <w:szCs w:val="18"/>
              </w:rPr>
            </w:pPr>
            <w:r w:rsidRPr="009D1D64">
              <w:rPr>
                <w:sz w:val="18"/>
                <w:szCs w:val="18"/>
              </w:rPr>
              <w:t>200</w:t>
            </w:r>
          </w:p>
        </w:tc>
        <w:tc>
          <w:tcPr>
            <w:tcW w:w="1134" w:type="dxa"/>
          </w:tcPr>
          <w:p w:rsidR="00A8087E" w:rsidRPr="009D1D64" w:rsidRDefault="00A8087E" w:rsidP="005C19ED">
            <w:pPr>
              <w:spacing w:after="0"/>
              <w:ind w:firstLine="0"/>
              <w:jc w:val="center"/>
              <w:rPr>
                <w:sz w:val="18"/>
                <w:szCs w:val="18"/>
              </w:rPr>
            </w:pPr>
            <w:r>
              <w:rPr>
                <w:sz w:val="18"/>
                <w:szCs w:val="18"/>
              </w:rPr>
              <w:t>300</w:t>
            </w:r>
          </w:p>
        </w:tc>
        <w:tc>
          <w:tcPr>
            <w:tcW w:w="1134" w:type="dxa"/>
          </w:tcPr>
          <w:p w:rsidR="00A8087E" w:rsidRPr="00D044C9" w:rsidRDefault="00A8087E" w:rsidP="005C19ED">
            <w:pPr>
              <w:spacing w:after="0"/>
              <w:ind w:firstLine="0"/>
              <w:jc w:val="center"/>
              <w:rPr>
                <w:sz w:val="18"/>
                <w:szCs w:val="18"/>
              </w:rPr>
            </w:pPr>
            <w:r w:rsidRPr="00D044C9">
              <w:rPr>
                <w:sz w:val="18"/>
                <w:szCs w:val="18"/>
              </w:rPr>
              <w:t>255</w:t>
            </w:r>
          </w:p>
        </w:tc>
        <w:tc>
          <w:tcPr>
            <w:tcW w:w="1134" w:type="dxa"/>
          </w:tcPr>
          <w:p w:rsidR="00A8087E" w:rsidRPr="00D044C9" w:rsidRDefault="00A8087E" w:rsidP="005C19ED">
            <w:pPr>
              <w:spacing w:after="0"/>
              <w:ind w:firstLine="0"/>
              <w:jc w:val="center"/>
              <w:rPr>
                <w:sz w:val="18"/>
                <w:szCs w:val="18"/>
              </w:rPr>
            </w:pPr>
            <w:r w:rsidRPr="00D044C9">
              <w:rPr>
                <w:sz w:val="18"/>
                <w:szCs w:val="18"/>
              </w:rPr>
              <w:t>255</w:t>
            </w:r>
          </w:p>
        </w:tc>
        <w:tc>
          <w:tcPr>
            <w:tcW w:w="1139" w:type="dxa"/>
          </w:tcPr>
          <w:p w:rsidR="00A8087E" w:rsidRPr="00D044C9" w:rsidRDefault="00A8087E" w:rsidP="005C19ED">
            <w:pPr>
              <w:spacing w:after="0"/>
              <w:ind w:firstLine="0"/>
              <w:jc w:val="center"/>
              <w:rPr>
                <w:sz w:val="18"/>
                <w:szCs w:val="18"/>
              </w:rPr>
            </w:pPr>
            <w:r w:rsidRPr="00D044C9">
              <w:rPr>
                <w:sz w:val="18"/>
                <w:szCs w:val="18"/>
              </w:rPr>
              <w:t>255</w:t>
            </w:r>
          </w:p>
        </w:tc>
      </w:tr>
      <w:tr w:rsidR="00A8087E" w:rsidRPr="009E0565" w:rsidTr="005C19ED">
        <w:trPr>
          <w:jc w:val="center"/>
        </w:trPr>
        <w:tc>
          <w:tcPr>
            <w:tcW w:w="9072" w:type="dxa"/>
            <w:gridSpan w:val="6"/>
            <w:shd w:val="clear" w:color="auto" w:fill="D9D9D9" w:themeFill="background1" w:themeFillShade="D9"/>
          </w:tcPr>
          <w:p w:rsidR="00A8087E" w:rsidRPr="00D044C9" w:rsidRDefault="00A8087E" w:rsidP="005C19ED">
            <w:pPr>
              <w:spacing w:after="0"/>
              <w:ind w:firstLine="0"/>
              <w:jc w:val="center"/>
              <w:rPr>
                <w:sz w:val="18"/>
                <w:szCs w:val="18"/>
              </w:rPr>
            </w:pPr>
            <w:r w:rsidRPr="00D044C9">
              <w:rPr>
                <w:sz w:val="18"/>
                <w:szCs w:val="18"/>
                <w:lang w:eastAsia="lv-LV"/>
              </w:rPr>
              <w:t>Pretkorupcijas politikas izstrāde un ieviešana, sabiedrības izglītošana un informēšana</w:t>
            </w:r>
          </w:p>
        </w:tc>
      </w:tr>
      <w:tr w:rsidR="00A8087E" w:rsidRPr="00564D01" w:rsidTr="005C19ED">
        <w:trPr>
          <w:jc w:val="center"/>
        </w:trPr>
        <w:tc>
          <w:tcPr>
            <w:tcW w:w="3397" w:type="dxa"/>
          </w:tcPr>
          <w:p w:rsidR="00A8087E" w:rsidRPr="00396B80" w:rsidRDefault="00A8087E" w:rsidP="00A442CE">
            <w:pPr>
              <w:spacing w:after="0"/>
              <w:ind w:firstLine="0"/>
              <w:rPr>
                <w:sz w:val="18"/>
                <w:szCs w:val="18"/>
                <w:lang w:eastAsia="lv-LV"/>
              </w:rPr>
            </w:pPr>
            <w:r w:rsidRPr="00396B80">
              <w:rPr>
                <w:sz w:val="18"/>
                <w:szCs w:val="18"/>
                <w:lang w:eastAsia="lv-LV"/>
              </w:rPr>
              <w:t>Izstrādāti Biroja darbības pārskati un ziņojumi par korupcijas situāciju valstī (skaits)</w:t>
            </w:r>
          </w:p>
        </w:tc>
        <w:tc>
          <w:tcPr>
            <w:tcW w:w="1134" w:type="dxa"/>
          </w:tcPr>
          <w:p w:rsidR="00A8087E" w:rsidRPr="00396B80" w:rsidRDefault="00A8087E" w:rsidP="005C19ED">
            <w:pPr>
              <w:spacing w:after="0"/>
              <w:ind w:firstLine="0"/>
              <w:jc w:val="center"/>
              <w:rPr>
                <w:sz w:val="18"/>
                <w:szCs w:val="18"/>
              </w:rPr>
            </w:pPr>
            <w:r w:rsidRPr="00396B80">
              <w:rPr>
                <w:sz w:val="18"/>
                <w:szCs w:val="18"/>
              </w:rPr>
              <w:t>3</w:t>
            </w:r>
          </w:p>
        </w:tc>
        <w:tc>
          <w:tcPr>
            <w:tcW w:w="1134" w:type="dxa"/>
          </w:tcPr>
          <w:p w:rsidR="00A8087E" w:rsidRPr="009D1D64" w:rsidRDefault="00A8087E" w:rsidP="005C19ED">
            <w:pPr>
              <w:spacing w:after="0"/>
              <w:ind w:firstLine="0"/>
              <w:jc w:val="center"/>
              <w:rPr>
                <w:sz w:val="18"/>
                <w:szCs w:val="18"/>
              </w:rPr>
            </w:pPr>
            <w:r w:rsidRPr="009D1D64">
              <w:rPr>
                <w:sz w:val="18"/>
                <w:szCs w:val="18"/>
              </w:rPr>
              <w:t>3</w:t>
            </w:r>
          </w:p>
        </w:tc>
        <w:tc>
          <w:tcPr>
            <w:tcW w:w="1134" w:type="dxa"/>
          </w:tcPr>
          <w:p w:rsidR="00A8087E" w:rsidRPr="00D044C9" w:rsidRDefault="00A8087E" w:rsidP="005C19ED">
            <w:pPr>
              <w:spacing w:after="0"/>
              <w:ind w:firstLine="0"/>
              <w:jc w:val="center"/>
              <w:rPr>
                <w:sz w:val="18"/>
                <w:szCs w:val="18"/>
              </w:rPr>
            </w:pPr>
            <w:r w:rsidRPr="00D044C9">
              <w:rPr>
                <w:sz w:val="18"/>
                <w:szCs w:val="18"/>
              </w:rPr>
              <w:t>3</w:t>
            </w:r>
          </w:p>
        </w:tc>
        <w:tc>
          <w:tcPr>
            <w:tcW w:w="1134" w:type="dxa"/>
          </w:tcPr>
          <w:p w:rsidR="00A8087E" w:rsidRPr="00D044C9" w:rsidRDefault="00A8087E" w:rsidP="005C19ED">
            <w:pPr>
              <w:spacing w:after="0"/>
              <w:ind w:firstLine="0"/>
              <w:jc w:val="center"/>
              <w:rPr>
                <w:sz w:val="18"/>
                <w:szCs w:val="18"/>
              </w:rPr>
            </w:pPr>
            <w:r w:rsidRPr="00D044C9">
              <w:rPr>
                <w:sz w:val="18"/>
                <w:szCs w:val="18"/>
              </w:rPr>
              <w:t>3</w:t>
            </w:r>
          </w:p>
        </w:tc>
        <w:tc>
          <w:tcPr>
            <w:tcW w:w="1139" w:type="dxa"/>
          </w:tcPr>
          <w:p w:rsidR="00A8087E" w:rsidRPr="00D044C9" w:rsidRDefault="00A8087E" w:rsidP="005C19ED">
            <w:pPr>
              <w:spacing w:after="0"/>
              <w:ind w:firstLine="0"/>
              <w:jc w:val="center"/>
              <w:rPr>
                <w:sz w:val="18"/>
                <w:szCs w:val="18"/>
              </w:rPr>
            </w:pPr>
            <w:r w:rsidRPr="00D044C9">
              <w:rPr>
                <w:sz w:val="18"/>
                <w:szCs w:val="18"/>
              </w:rPr>
              <w:t>3</w:t>
            </w:r>
          </w:p>
        </w:tc>
      </w:tr>
      <w:tr w:rsidR="00A8087E" w:rsidRPr="00564D01" w:rsidTr="005C19ED">
        <w:trPr>
          <w:jc w:val="center"/>
        </w:trPr>
        <w:tc>
          <w:tcPr>
            <w:tcW w:w="3397" w:type="dxa"/>
          </w:tcPr>
          <w:p w:rsidR="00A8087E" w:rsidRPr="009D1D64" w:rsidRDefault="00A8087E" w:rsidP="00A442CE">
            <w:pPr>
              <w:spacing w:after="0"/>
              <w:ind w:firstLine="0"/>
              <w:rPr>
                <w:sz w:val="18"/>
                <w:szCs w:val="18"/>
                <w:lang w:eastAsia="lv-LV"/>
              </w:rPr>
            </w:pPr>
            <w:r w:rsidRPr="009D1D64">
              <w:rPr>
                <w:sz w:val="18"/>
                <w:szCs w:val="18"/>
                <w:lang w:eastAsia="lv-LV"/>
              </w:rPr>
              <w:t>Organizēti pasākumi sabiedrisko attiecību un izglītošanas jomā (skaits)</w:t>
            </w:r>
          </w:p>
        </w:tc>
        <w:tc>
          <w:tcPr>
            <w:tcW w:w="1134" w:type="dxa"/>
          </w:tcPr>
          <w:p w:rsidR="00A8087E" w:rsidRPr="009D1D64" w:rsidRDefault="00A8087E" w:rsidP="005C19ED">
            <w:pPr>
              <w:spacing w:after="0"/>
              <w:ind w:firstLine="0"/>
              <w:jc w:val="center"/>
              <w:rPr>
                <w:sz w:val="18"/>
                <w:szCs w:val="18"/>
              </w:rPr>
            </w:pPr>
            <w:r w:rsidRPr="009D1D64">
              <w:rPr>
                <w:sz w:val="18"/>
                <w:szCs w:val="18"/>
              </w:rPr>
              <w:t>113</w:t>
            </w:r>
          </w:p>
        </w:tc>
        <w:tc>
          <w:tcPr>
            <w:tcW w:w="1134" w:type="dxa"/>
          </w:tcPr>
          <w:p w:rsidR="00A8087E" w:rsidRPr="009D1D64" w:rsidRDefault="00A8087E" w:rsidP="005C19ED">
            <w:pPr>
              <w:spacing w:after="0"/>
              <w:ind w:firstLine="0"/>
              <w:jc w:val="center"/>
              <w:rPr>
                <w:sz w:val="18"/>
                <w:szCs w:val="18"/>
              </w:rPr>
            </w:pPr>
            <w:r w:rsidRPr="009D1D64">
              <w:rPr>
                <w:sz w:val="18"/>
                <w:szCs w:val="18"/>
              </w:rPr>
              <w:t>9</w:t>
            </w:r>
            <w:r>
              <w:rPr>
                <w:sz w:val="18"/>
                <w:szCs w:val="18"/>
              </w:rPr>
              <w:t>5</w:t>
            </w:r>
          </w:p>
        </w:tc>
        <w:tc>
          <w:tcPr>
            <w:tcW w:w="1134" w:type="dxa"/>
          </w:tcPr>
          <w:p w:rsidR="00A8087E" w:rsidRPr="00D044C9" w:rsidRDefault="00A8087E" w:rsidP="005C19ED">
            <w:pPr>
              <w:spacing w:after="0"/>
              <w:ind w:firstLine="0"/>
              <w:jc w:val="center"/>
              <w:rPr>
                <w:sz w:val="18"/>
                <w:szCs w:val="18"/>
              </w:rPr>
            </w:pPr>
            <w:r w:rsidRPr="00D044C9">
              <w:rPr>
                <w:sz w:val="18"/>
                <w:szCs w:val="18"/>
              </w:rPr>
              <w:t>95</w:t>
            </w:r>
          </w:p>
        </w:tc>
        <w:tc>
          <w:tcPr>
            <w:tcW w:w="1134" w:type="dxa"/>
          </w:tcPr>
          <w:p w:rsidR="00A8087E" w:rsidRPr="00D044C9" w:rsidRDefault="00A8087E" w:rsidP="005C19ED">
            <w:pPr>
              <w:spacing w:after="0"/>
              <w:ind w:firstLine="0"/>
              <w:jc w:val="center"/>
              <w:rPr>
                <w:sz w:val="18"/>
                <w:szCs w:val="18"/>
              </w:rPr>
            </w:pPr>
            <w:r w:rsidRPr="00D044C9">
              <w:rPr>
                <w:sz w:val="18"/>
                <w:szCs w:val="18"/>
              </w:rPr>
              <w:t>100</w:t>
            </w:r>
          </w:p>
        </w:tc>
        <w:tc>
          <w:tcPr>
            <w:tcW w:w="1139" w:type="dxa"/>
          </w:tcPr>
          <w:p w:rsidR="00A8087E" w:rsidRPr="00D044C9" w:rsidRDefault="00A8087E" w:rsidP="005C19ED">
            <w:pPr>
              <w:spacing w:after="0"/>
              <w:ind w:firstLine="0"/>
              <w:jc w:val="center"/>
              <w:rPr>
                <w:sz w:val="18"/>
                <w:szCs w:val="18"/>
              </w:rPr>
            </w:pPr>
            <w:r w:rsidRPr="00D044C9">
              <w:rPr>
                <w:sz w:val="18"/>
                <w:szCs w:val="18"/>
              </w:rPr>
              <w:t>100</w:t>
            </w:r>
          </w:p>
        </w:tc>
      </w:tr>
    </w:tbl>
    <w:p w:rsidR="00A8087E" w:rsidRPr="009E0565" w:rsidRDefault="00A8087E" w:rsidP="00DC13E0">
      <w:pPr>
        <w:spacing w:before="240" w:after="240"/>
        <w:ind w:firstLine="0"/>
        <w:jc w:val="center"/>
        <w:rPr>
          <w:b/>
          <w:lang w:eastAsia="lv-LV"/>
        </w:rPr>
      </w:pPr>
      <w:r w:rsidRPr="009E0565">
        <w:rPr>
          <w:b/>
          <w:lang w:eastAsia="lv-LV"/>
        </w:rPr>
        <w:t>Finansiālie rādītāji no 201</w:t>
      </w:r>
      <w:r>
        <w:rPr>
          <w:b/>
          <w:lang w:eastAsia="lv-LV"/>
        </w:rPr>
        <w:t>9</w:t>
      </w:r>
      <w:r w:rsidRPr="009E0565">
        <w:rPr>
          <w:b/>
          <w:lang w:eastAsia="lv-LV"/>
        </w:rPr>
        <w:t>. līdz 202</w:t>
      </w:r>
      <w:r>
        <w:rPr>
          <w:b/>
          <w:lang w:eastAsia="lv-LV"/>
        </w:rPr>
        <w:t>3</w:t>
      </w:r>
      <w:r w:rsidRPr="009E0565">
        <w:rPr>
          <w:b/>
          <w:lang w:eastAsia="lv-LV"/>
        </w:rPr>
        <w:t>.</w:t>
      </w:r>
      <w:r>
        <w:rPr>
          <w:b/>
          <w:lang w:eastAsia="lv-LV"/>
        </w:rPr>
        <w:t xml:space="preserve"> </w:t>
      </w:r>
      <w:r w:rsidRPr="009E056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8087E" w:rsidRPr="009E0565" w:rsidTr="005C19ED">
        <w:trPr>
          <w:trHeight w:val="363"/>
          <w:tblHeader/>
          <w:jc w:val="center"/>
        </w:trPr>
        <w:tc>
          <w:tcPr>
            <w:tcW w:w="3378" w:type="dxa"/>
            <w:vAlign w:val="center"/>
          </w:tcPr>
          <w:p w:rsidR="00A8087E" w:rsidRPr="009E0565" w:rsidRDefault="00A8087E" w:rsidP="005C19ED">
            <w:pPr>
              <w:spacing w:after="0"/>
              <w:ind w:firstLine="0"/>
              <w:jc w:val="center"/>
              <w:rPr>
                <w:sz w:val="18"/>
                <w:szCs w:val="24"/>
              </w:rPr>
            </w:pPr>
          </w:p>
        </w:tc>
        <w:tc>
          <w:tcPr>
            <w:tcW w:w="1131" w:type="dxa"/>
          </w:tcPr>
          <w:p w:rsidR="00A8087E" w:rsidRPr="009E0565" w:rsidRDefault="00A8087E" w:rsidP="005C19ED">
            <w:pPr>
              <w:spacing w:after="0"/>
              <w:ind w:firstLine="0"/>
              <w:jc w:val="center"/>
              <w:rPr>
                <w:sz w:val="18"/>
                <w:szCs w:val="24"/>
                <w:lang w:eastAsia="lv-LV"/>
              </w:rPr>
            </w:pPr>
            <w:r w:rsidRPr="009E0565">
              <w:rPr>
                <w:sz w:val="18"/>
                <w:lang w:eastAsia="lv-LV"/>
              </w:rPr>
              <w:t>201</w:t>
            </w:r>
            <w:r>
              <w:rPr>
                <w:sz w:val="18"/>
                <w:lang w:eastAsia="lv-LV"/>
              </w:rPr>
              <w:t>9</w:t>
            </w:r>
            <w:r w:rsidRPr="009E0565">
              <w:rPr>
                <w:sz w:val="18"/>
                <w:lang w:eastAsia="lv-LV"/>
              </w:rPr>
              <w:t>.</w:t>
            </w:r>
            <w:r>
              <w:rPr>
                <w:sz w:val="18"/>
                <w:lang w:eastAsia="lv-LV"/>
              </w:rPr>
              <w:t xml:space="preserve"> </w:t>
            </w:r>
            <w:r w:rsidRPr="009E0565">
              <w:rPr>
                <w:sz w:val="18"/>
                <w:lang w:eastAsia="lv-LV"/>
              </w:rPr>
              <w:t>gads (izpilde)</w:t>
            </w:r>
          </w:p>
        </w:tc>
        <w:tc>
          <w:tcPr>
            <w:tcW w:w="1132" w:type="dxa"/>
          </w:tcPr>
          <w:p w:rsidR="00A8087E" w:rsidRPr="009E0565" w:rsidRDefault="00A8087E" w:rsidP="005C19ED">
            <w:pPr>
              <w:spacing w:after="0"/>
              <w:ind w:firstLine="0"/>
              <w:jc w:val="center"/>
              <w:rPr>
                <w:sz w:val="18"/>
                <w:szCs w:val="24"/>
                <w:lang w:eastAsia="lv-LV"/>
              </w:rPr>
            </w:pPr>
            <w:r w:rsidRPr="009E0565">
              <w:rPr>
                <w:sz w:val="18"/>
                <w:lang w:eastAsia="lv-LV"/>
              </w:rPr>
              <w:t>20</w:t>
            </w:r>
            <w:r>
              <w:rPr>
                <w:sz w:val="18"/>
                <w:lang w:eastAsia="lv-LV"/>
              </w:rPr>
              <w:t>20</w:t>
            </w:r>
            <w:r w:rsidRPr="009E0565">
              <w:rPr>
                <w:sz w:val="18"/>
                <w:lang w:eastAsia="lv-LV"/>
              </w:rPr>
              <w:t>.</w:t>
            </w:r>
            <w:r>
              <w:rPr>
                <w:sz w:val="18"/>
                <w:lang w:eastAsia="lv-LV"/>
              </w:rPr>
              <w:t xml:space="preserve"> </w:t>
            </w:r>
            <w:r w:rsidRPr="009E0565">
              <w:rPr>
                <w:sz w:val="18"/>
                <w:lang w:eastAsia="lv-LV"/>
              </w:rPr>
              <w:t>gada     plāns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24"/>
                <w:lang w:eastAsia="lv-LV"/>
              </w:rPr>
            </w:pPr>
            <w:r>
              <w:rPr>
                <w:color w:val="000000"/>
                <w:sz w:val="18"/>
                <w:szCs w:val="18"/>
              </w:rPr>
              <w:t>2021. gada</w:t>
            </w:r>
            <w:r>
              <w:rPr>
                <w:color w:val="000000"/>
                <w:sz w:val="18"/>
                <w:szCs w:val="18"/>
              </w:rPr>
              <w:br/>
              <w:t>projekts</w:t>
            </w:r>
          </w:p>
        </w:tc>
        <w:tc>
          <w:tcPr>
            <w:tcW w:w="1132" w:type="dxa"/>
            <w:tcBorders>
              <w:top w:val="single" w:sz="4" w:space="0" w:color="auto"/>
              <w:left w:val="nil"/>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24"/>
                <w:lang w:eastAsia="lv-LV"/>
              </w:rPr>
            </w:pPr>
            <w:r>
              <w:rPr>
                <w:color w:val="000000"/>
                <w:sz w:val="18"/>
                <w:szCs w:val="18"/>
              </w:rPr>
              <w:t>2022. gada</w:t>
            </w:r>
            <w:r>
              <w:rPr>
                <w:color w:val="000000"/>
                <w:sz w:val="18"/>
                <w:szCs w:val="18"/>
              </w:rPr>
              <w:br/>
              <w:t>prognoze</w:t>
            </w:r>
          </w:p>
        </w:tc>
        <w:tc>
          <w:tcPr>
            <w:tcW w:w="1132" w:type="dxa"/>
            <w:tcBorders>
              <w:top w:val="single" w:sz="4" w:space="0" w:color="auto"/>
              <w:left w:val="nil"/>
              <w:bottom w:val="single" w:sz="4" w:space="0" w:color="auto"/>
              <w:right w:val="single" w:sz="4" w:space="0" w:color="auto"/>
            </w:tcBorders>
            <w:shd w:val="clear" w:color="auto" w:fill="auto"/>
            <w:vAlign w:val="center"/>
          </w:tcPr>
          <w:p w:rsidR="00A8087E" w:rsidRPr="006C208B" w:rsidRDefault="00A8087E" w:rsidP="005C19ED">
            <w:pPr>
              <w:spacing w:after="0"/>
              <w:ind w:firstLine="0"/>
              <w:jc w:val="center"/>
              <w:rPr>
                <w:sz w:val="18"/>
                <w:szCs w:val="24"/>
                <w:lang w:eastAsia="lv-LV"/>
              </w:rPr>
            </w:pPr>
            <w:r>
              <w:rPr>
                <w:color w:val="000000"/>
                <w:sz w:val="18"/>
                <w:szCs w:val="18"/>
              </w:rPr>
              <w:t>2023. gada</w:t>
            </w:r>
            <w:r>
              <w:rPr>
                <w:color w:val="000000"/>
                <w:sz w:val="18"/>
                <w:szCs w:val="18"/>
              </w:rPr>
              <w:br/>
              <w:t>prognoze</w:t>
            </w:r>
          </w:p>
        </w:tc>
      </w:tr>
      <w:tr w:rsidR="00A8087E" w:rsidRPr="009E0565" w:rsidTr="005C19ED">
        <w:trPr>
          <w:trHeight w:val="142"/>
          <w:jc w:val="center"/>
        </w:trPr>
        <w:tc>
          <w:tcPr>
            <w:tcW w:w="3378" w:type="dxa"/>
            <w:shd w:val="clear" w:color="auto" w:fill="D9D9D9" w:themeFill="background1" w:themeFillShade="D9"/>
            <w:vAlign w:val="center"/>
          </w:tcPr>
          <w:p w:rsidR="00A8087E" w:rsidRPr="009E0565" w:rsidRDefault="00A8087E" w:rsidP="005C19ED">
            <w:pPr>
              <w:spacing w:after="0"/>
              <w:ind w:firstLine="0"/>
              <w:jc w:val="left"/>
              <w:rPr>
                <w:sz w:val="18"/>
                <w:lang w:eastAsia="lv-LV"/>
              </w:rPr>
            </w:pPr>
            <w:r w:rsidRPr="009E0565">
              <w:rPr>
                <w:sz w:val="18"/>
                <w:lang w:eastAsia="lv-LV"/>
              </w:rPr>
              <w:t>Kopējie izdevumi,</w:t>
            </w:r>
            <w:r w:rsidRPr="009E0565">
              <w:rPr>
                <w:sz w:val="18"/>
              </w:rPr>
              <w:t xml:space="preserve"> </w:t>
            </w:r>
            <w:proofErr w:type="spellStart"/>
            <w:r w:rsidRPr="009E056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087E" w:rsidRPr="009E0565" w:rsidRDefault="00A8087E" w:rsidP="005C19ED">
            <w:pPr>
              <w:spacing w:after="0"/>
              <w:ind w:firstLine="0"/>
              <w:jc w:val="right"/>
              <w:rPr>
                <w:sz w:val="18"/>
              </w:rPr>
            </w:pPr>
            <w:r>
              <w:rPr>
                <w:color w:val="000000"/>
                <w:sz w:val="18"/>
                <w:szCs w:val="18"/>
              </w:rPr>
              <w:t>6 249 165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8087E" w:rsidRPr="00913A71" w:rsidRDefault="00A8087E" w:rsidP="005C19ED">
            <w:pPr>
              <w:spacing w:after="0"/>
              <w:ind w:firstLine="0"/>
              <w:jc w:val="right"/>
              <w:rPr>
                <w:sz w:val="18"/>
              </w:rPr>
            </w:pPr>
            <w:r>
              <w:rPr>
                <w:sz w:val="18"/>
                <w:szCs w:val="18"/>
              </w:rPr>
              <w:t>10 962 456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A8087E" w:rsidRPr="00913A71" w:rsidRDefault="00A8087E" w:rsidP="005C19ED">
            <w:pPr>
              <w:spacing w:after="0"/>
              <w:ind w:firstLine="0"/>
              <w:jc w:val="right"/>
              <w:rPr>
                <w:sz w:val="18"/>
                <w:szCs w:val="18"/>
                <w:lang w:eastAsia="lv-LV"/>
              </w:rPr>
            </w:pPr>
            <w:r>
              <w:rPr>
                <w:sz w:val="18"/>
                <w:szCs w:val="18"/>
              </w:rPr>
              <w:t>12 495 629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A8087E" w:rsidRPr="00913A71" w:rsidRDefault="00A8087E" w:rsidP="005C19ED">
            <w:pPr>
              <w:spacing w:after="0"/>
              <w:ind w:firstLine="0"/>
              <w:jc w:val="right"/>
              <w:rPr>
                <w:sz w:val="18"/>
                <w:szCs w:val="18"/>
                <w:lang w:eastAsia="lv-LV"/>
              </w:rPr>
            </w:pPr>
            <w:r>
              <w:rPr>
                <w:sz w:val="18"/>
                <w:szCs w:val="18"/>
              </w:rPr>
              <w:t>13 669 231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A8087E" w:rsidRPr="00C01BD1" w:rsidRDefault="00A8087E" w:rsidP="005C19ED">
            <w:pPr>
              <w:spacing w:after="0"/>
              <w:ind w:firstLine="5"/>
              <w:jc w:val="right"/>
              <w:rPr>
                <w:sz w:val="18"/>
                <w:szCs w:val="18"/>
              </w:rPr>
            </w:pPr>
            <w:r>
              <w:rPr>
                <w:sz w:val="18"/>
                <w:szCs w:val="18"/>
              </w:rPr>
              <w:t>14 564 582</w:t>
            </w:r>
          </w:p>
        </w:tc>
      </w:tr>
      <w:tr w:rsidR="00A8087E" w:rsidRPr="00456BB3" w:rsidTr="005C19ED">
        <w:trPr>
          <w:trHeight w:val="283"/>
          <w:jc w:val="center"/>
        </w:trPr>
        <w:tc>
          <w:tcPr>
            <w:tcW w:w="3378" w:type="dxa"/>
            <w:vAlign w:val="center"/>
          </w:tcPr>
          <w:p w:rsidR="00A8087E" w:rsidRPr="009E0565" w:rsidRDefault="00A8087E" w:rsidP="005C19ED">
            <w:pPr>
              <w:spacing w:after="0"/>
              <w:ind w:firstLine="0"/>
              <w:jc w:val="left"/>
              <w:rPr>
                <w:sz w:val="18"/>
                <w:szCs w:val="18"/>
                <w:lang w:eastAsia="lv-LV"/>
              </w:rPr>
            </w:pPr>
            <w:r w:rsidRPr="009E0565">
              <w:rPr>
                <w:sz w:val="18"/>
                <w:szCs w:val="18"/>
                <w:lang w:eastAsia="lv-LV"/>
              </w:rPr>
              <w:t xml:space="preserve">Kopējo izdevumu izmaiņas, </w:t>
            </w:r>
            <w:proofErr w:type="spellStart"/>
            <w:r w:rsidRPr="009E0565">
              <w:rPr>
                <w:i/>
                <w:sz w:val="18"/>
                <w:szCs w:val="18"/>
                <w:lang w:eastAsia="lv-LV"/>
              </w:rPr>
              <w:t>euro</w:t>
            </w:r>
            <w:proofErr w:type="spellEnd"/>
            <w:r w:rsidRPr="009E0565">
              <w:rPr>
                <w:sz w:val="18"/>
                <w:szCs w:val="18"/>
                <w:lang w:eastAsia="lv-LV"/>
              </w:rPr>
              <w:t xml:space="preserve"> (+/–) pret iepriekšējo gadu</w:t>
            </w:r>
          </w:p>
        </w:tc>
        <w:tc>
          <w:tcPr>
            <w:tcW w:w="1131" w:type="dxa"/>
          </w:tcPr>
          <w:p w:rsidR="00A8087E" w:rsidRPr="009E0565" w:rsidRDefault="00A8087E" w:rsidP="005C19ED">
            <w:pPr>
              <w:spacing w:after="0"/>
              <w:ind w:firstLine="0"/>
              <w:jc w:val="center"/>
              <w:rPr>
                <w:sz w:val="18"/>
              </w:rPr>
            </w:pPr>
            <w:r w:rsidRPr="009E0565">
              <w:rPr>
                <w:b/>
                <w:bCs/>
                <w:sz w:val="18"/>
              </w:rPr>
              <w:t>×</w:t>
            </w:r>
          </w:p>
        </w:tc>
        <w:tc>
          <w:tcPr>
            <w:tcW w:w="1132" w:type="dxa"/>
          </w:tcPr>
          <w:p w:rsidR="00A8087E" w:rsidRPr="009706EE" w:rsidRDefault="00A8087E" w:rsidP="005C19ED">
            <w:pPr>
              <w:spacing w:after="0"/>
              <w:ind w:firstLine="0"/>
              <w:jc w:val="right"/>
              <w:rPr>
                <w:sz w:val="18"/>
              </w:rPr>
            </w:pPr>
            <w:r w:rsidRPr="009706EE">
              <w:rPr>
                <w:sz w:val="18"/>
              </w:rPr>
              <w:t>4</w:t>
            </w:r>
            <w:r>
              <w:rPr>
                <w:sz w:val="18"/>
              </w:rPr>
              <w:t> 713 291</w:t>
            </w:r>
          </w:p>
        </w:tc>
        <w:tc>
          <w:tcPr>
            <w:tcW w:w="1132" w:type="dxa"/>
          </w:tcPr>
          <w:p w:rsidR="00A8087E" w:rsidRPr="007538F1" w:rsidRDefault="00A8087E" w:rsidP="005C19ED">
            <w:pPr>
              <w:spacing w:after="0"/>
              <w:ind w:firstLine="0"/>
              <w:jc w:val="right"/>
              <w:rPr>
                <w:color w:val="C00000"/>
                <w:sz w:val="18"/>
              </w:rPr>
            </w:pPr>
            <w:r w:rsidRPr="00456BB3">
              <w:rPr>
                <w:sz w:val="18"/>
              </w:rPr>
              <w:t>1 533 173</w:t>
            </w:r>
          </w:p>
        </w:tc>
        <w:tc>
          <w:tcPr>
            <w:tcW w:w="1132" w:type="dxa"/>
          </w:tcPr>
          <w:p w:rsidR="00A8087E" w:rsidRPr="007538F1" w:rsidRDefault="00A8087E" w:rsidP="005C19ED">
            <w:pPr>
              <w:spacing w:after="0"/>
              <w:ind w:firstLine="0"/>
              <w:jc w:val="right"/>
              <w:rPr>
                <w:color w:val="C00000"/>
                <w:sz w:val="18"/>
              </w:rPr>
            </w:pPr>
            <w:r w:rsidRPr="00456BB3">
              <w:rPr>
                <w:sz w:val="18"/>
              </w:rPr>
              <w:t>1 173 602</w:t>
            </w:r>
          </w:p>
        </w:tc>
        <w:tc>
          <w:tcPr>
            <w:tcW w:w="1132" w:type="dxa"/>
          </w:tcPr>
          <w:p w:rsidR="00A8087E" w:rsidRPr="00456BB3" w:rsidRDefault="00A8087E" w:rsidP="005C19ED">
            <w:pPr>
              <w:spacing w:after="0"/>
              <w:ind w:firstLine="0"/>
              <w:jc w:val="right"/>
              <w:rPr>
                <w:sz w:val="18"/>
              </w:rPr>
            </w:pPr>
            <w:r w:rsidRPr="00456BB3">
              <w:rPr>
                <w:sz w:val="18"/>
              </w:rPr>
              <w:t>895 351</w:t>
            </w:r>
          </w:p>
        </w:tc>
      </w:tr>
      <w:tr w:rsidR="00A8087E" w:rsidRPr="00456BB3" w:rsidTr="005C19ED">
        <w:trPr>
          <w:trHeight w:val="283"/>
          <w:jc w:val="center"/>
        </w:trPr>
        <w:tc>
          <w:tcPr>
            <w:tcW w:w="3378" w:type="dxa"/>
            <w:vAlign w:val="center"/>
          </w:tcPr>
          <w:p w:rsidR="00A8087E" w:rsidRPr="009E0565" w:rsidRDefault="00A8087E" w:rsidP="005C19ED">
            <w:pPr>
              <w:spacing w:after="0"/>
              <w:ind w:firstLine="0"/>
              <w:jc w:val="left"/>
              <w:rPr>
                <w:sz w:val="18"/>
              </w:rPr>
            </w:pPr>
            <w:r w:rsidRPr="009E0565">
              <w:rPr>
                <w:sz w:val="18"/>
                <w:lang w:eastAsia="lv-LV"/>
              </w:rPr>
              <w:t>Kopējie izdevumi</w:t>
            </w:r>
            <w:r w:rsidRPr="009E0565">
              <w:rPr>
                <w:sz w:val="18"/>
              </w:rPr>
              <w:t>, % (+/–) pret iepriekšējo gadu</w:t>
            </w:r>
          </w:p>
        </w:tc>
        <w:tc>
          <w:tcPr>
            <w:tcW w:w="1131" w:type="dxa"/>
          </w:tcPr>
          <w:p w:rsidR="00A8087E" w:rsidRPr="009E0565" w:rsidRDefault="00A8087E" w:rsidP="005C19ED">
            <w:pPr>
              <w:spacing w:after="0"/>
              <w:ind w:firstLine="0"/>
              <w:jc w:val="center"/>
              <w:rPr>
                <w:sz w:val="18"/>
              </w:rPr>
            </w:pPr>
            <w:r w:rsidRPr="009E0565">
              <w:rPr>
                <w:b/>
                <w:bCs/>
                <w:sz w:val="18"/>
              </w:rPr>
              <w:t>×</w:t>
            </w:r>
          </w:p>
        </w:tc>
        <w:tc>
          <w:tcPr>
            <w:tcW w:w="1132" w:type="dxa"/>
          </w:tcPr>
          <w:p w:rsidR="00A8087E" w:rsidRPr="009706EE" w:rsidRDefault="00A8087E" w:rsidP="005C19ED">
            <w:pPr>
              <w:spacing w:after="0"/>
              <w:ind w:firstLine="0"/>
              <w:jc w:val="right"/>
              <w:rPr>
                <w:sz w:val="18"/>
              </w:rPr>
            </w:pPr>
            <w:r>
              <w:rPr>
                <w:sz w:val="18"/>
              </w:rPr>
              <w:t>75,4</w:t>
            </w:r>
          </w:p>
        </w:tc>
        <w:tc>
          <w:tcPr>
            <w:tcW w:w="1132" w:type="dxa"/>
          </w:tcPr>
          <w:p w:rsidR="00A8087E" w:rsidRPr="00456BB3" w:rsidRDefault="00A8087E" w:rsidP="005C19ED">
            <w:pPr>
              <w:spacing w:after="0"/>
              <w:ind w:firstLine="0"/>
              <w:jc w:val="right"/>
              <w:rPr>
                <w:sz w:val="18"/>
              </w:rPr>
            </w:pPr>
            <w:r>
              <w:rPr>
                <w:sz w:val="18"/>
              </w:rPr>
              <w:t>14,0</w:t>
            </w:r>
          </w:p>
        </w:tc>
        <w:tc>
          <w:tcPr>
            <w:tcW w:w="1132" w:type="dxa"/>
          </w:tcPr>
          <w:p w:rsidR="00A8087E" w:rsidRPr="00456BB3" w:rsidRDefault="00A8087E" w:rsidP="005C19ED">
            <w:pPr>
              <w:spacing w:after="0"/>
              <w:ind w:firstLine="0"/>
              <w:jc w:val="right"/>
              <w:rPr>
                <w:sz w:val="18"/>
              </w:rPr>
            </w:pPr>
            <w:r w:rsidRPr="00456BB3">
              <w:rPr>
                <w:sz w:val="18"/>
              </w:rPr>
              <w:t>9,4</w:t>
            </w:r>
          </w:p>
        </w:tc>
        <w:tc>
          <w:tcPr>
            <w:tcW w:w="1132" w:type="dxa"/>
          </w:tcPr>
          <w:p w:rsidR="00A8087E" w:rsidRPr="00456BB3" w:rsidRDefault="00A8087E" w:rsidP="005C19ED">
            <w:pPr>
              <w:spacing w:after="0"/>
              <w:ind w:firstLine="0"/>
              <w:jc w:val="right"/>
              <w:rPr>
                <w:sz w:val="18"/>
              </w:rPr>
            </w:pPr>
            <w:r w:rsidRPr="00456BB3">
              <w:rPr>
                <w:sz w:val="18"/>
              </w:rPr>
              <w:t>6,</w:t>
            </w:r>
            <w:r>
              <w:rPr>
                <w:sz w:val="18"/>
              </w:rPr>
              <w:t>6</w:t>
            </w:r>
          </w:p>
        </w:tc>
      </w:tr>
      <w:tr w:rsidR="00A8087E" w:rsidRPr="00BB2A4D" w:rsidTr="005C19ED">
        <w:trPr>
          <w:trHeight w:val="142"/>
          <w:jc w:val="center"/>
        </w:trPr>
        <w:tc>
          <w:tcPr>
            <w:tcW w:w="3378" w:type="dxa"/>
          </w:tcPr>
          <w:p w:rsidR="00A8087E" w:rsidRPr="009E0565" w:rsidRDefault="00A8087E" w:rsidP="005C19ED">
            <w:pPr>
              <w:spacing w:after="0"/>
              <w:ind w:firstLine="0"/>
              <w:jc w:val="left"/>
              <w:rPr>
                <w:color w:val="000000" w:themeColor="text1"/>
                <w:sz w:val="18"/>
                <w:szCs w:val="18"/>
                <w:lang w:eastAsia="lv-LV"/>
              </w:rPr>
            </w:pPr>
            <w:r w:rsidRPr="009E0565">
              <w:rPr>
                <w:color w:val="000000" w:themeColor="text1"/>
                <w:sz w:val="18"/>
                <w:szCs w:val="18"/>
              </w:rPr>
              <w:t xml:space="preserve">Atlīdzība, </w:t>
            </w:r>
            <w:proofErr w:type="spellStart"/>
            <w:r w:rsidRPr="009E0565">
              <w:rPr>
                <w:i/>
                <w:sz w:val="18"/>
                <w:szCs w:val="18"/>
              </w:rPr>
              <w:t>euro</w:t>
            </w:r>
            <w:proofErr w:type="spellEnd"/>
          </w:p>
        </w:tc>
        <w:tc>
          <w:tcPr>
            <w:tcW w:w="1131" w:type="dxa"/>
          </w:tcPr>
          <w:p w:rsidR="00A8087E" w:rsidRPr="00BB2A4D" w:rsidRDefault="00A8087E" w:rsidP="005C19ED">
            <w:pPr>
              <w:spacing w:after="0"/>
              <w:ind w:firstLine="0"/>
              <w:jc w:val="right"/>
              <w:rPr>
                <w:sz w:val="18"/>
                <w:szCs w:val="18"/>
              </w:rPr>
            </w:pPr>
            <w:r>
              <w:rPr>
                <w:sz w:val="18"/>
                <w:szCs w:val="18"/>
              </w:rPr>
              <w:t>4 221 099</w:t>
            </w:r>
          </w:p>
        </w:tc>
        <w:tc>
          <w:tcPr>
            <w:tcW w:w="1132" w:type="dxa"/>
          </w:tcPr>
          <w:p w:rsidR="00A8087E" w:rsidRPr="00BB2A4D" w:rsidRDefault="00A8087E" w:rsidP="005C19ED">
            <w:pPr>
              <w:spacing w:after="0"/>
              <w:ind w:firstLine="0"/>
              <w:jc w:val="right"/>
              <w:rPr>
                <w:sz w:val="18"/>
                <w:szCs w:val="18"/>
              </w:rPr>
            </w:pPr>
            <w:r>
              <w:rPr>
                <w:sz w:val="18"/>
                <w:szCs w:val="18"/>
              </w:rPr>
              <w:t>4 479 960</w:t>
            </w:r>
          </w:p>
        </w:tc>
        <w:tc>
          <w:tcPr>
            <w:tcW w:w="1132" w:type="dxa"/>
          </w:tcPr>
          <w:p w:rsidR="00A8087E" w:rsidRPr="00BB2A4D" w:rsidRDefault="00A8087E" w:rsidP="005C19ED">
            <w:pPr>
              <w:spacing w:after="0"/>
              <w:ind w:firstLine="0"/>
              <w:jc w:val="right"/>
              <w:rPr>
                <w:sz w:val="18"/>
                <w:szCs w:val="18"/>
              </w:rPr>
            </w:pPr>
            <w:r>
              <w:rPr>
                <w:sz w:val="18"/>
                <w:szCs w:val="18"/>
              </w:rPr>
              <w:t>6 200 187</w:t>
            </w:r>
          </w:p>
        </w:tc>
        <w:tc>
          <w:tcPr>
            <w:tcW w:w="1132" w:type="dxa"/>
          </w:tcPr>
          <w:p w:rsidR="00A8087E" w:rsidRPr="00BB2A4D" w:rsidRDefault="00A8087E" w:rsidP="005C19ED">
            <w:pPr>
              <w:spacing w:after="0"/>
              <w:ind w:firstLine="0"/>
              <w:jc w:val="right"/>
              <w:rPr>
                <w:sz w:val="18"/>
                <w:szCs w:val="18"/>
              </w:rPr>
            </w:pPr>
            <w:r>
              <w:rPr>
                <w:sz w:val="18"/>
                <w:szCs w:val="18"/>
              </w:rPr>
              <w:t>7 056 218</w:t>
            </w:r>
          </w:p>
        </w:tc>
        <w:tc>
          <w:tcPr>
            <w:tcW w:w="1132" w:type="dxa"/>
          </w:tcPr>
          <w:p w:rsidR="00A8087E" w:rsidRPr="004D096F" w:rsidRDefault="00A8087E" w:rsidP="005C19ED">
            <w:pPr>
              <w:spacing w:after="0"/>
              <w:ind w:firstLine="0"/>
              <w:jc w:val="right"/>
              <w:rPr>
                <w:sz w:val="18"/>
                <w:szCs w:val="18"/>
              </w:rPr>
            </w:pPr>
            <w:r>
              <w:rPr>
                <w:sz w:val="18"/>
                <w:szCs w:val="18"/>
              </w:rPr>
              <w:t>8 056 418</w:t>
            </w:r>
          </w:p>
        </w:tc>
      </w:tr>
      <w:tr w:rsidR="00A8087E" w:rsidRPr="00BB2A4D" w:rsidTr="005C19ED">
        <w:trPr>
          <w:trHeight w:val="79"/>
          <w:jc w:val="center"/>
        </w:trPr>
        <w:tc>
          <w:tcPr>
            <w:tcW w:w="3378" w:type="dxa"/>
          </w:tcPr>
          <w:p w:rsidR="00A8087E" w:rsidRPr="009E0565" w:rsidRDefault="00A8087E" w:rsidP="005C19ED">
            <w:pPr>
              <w:spacing w:after="0"/>
              <w:ind w:firstLine="0"/>
              <w:jc w:val="left"/>
              <w:rPr>
                <w:color w:val="000000" w:themeColor="text1"/>
                <w:sz w:val="18"/>
                <w:szCs w:val="18"/>
                <w:lang w:eastAsia="lv-LV"/>
              </w:rPr>
            </w:pPr>
            <w:r w:rsidRPr="009E0565">
              <w:rPr>
                <w:color w:val="000000" w:themeColor="text1"/>
                <w:sz w:val="18"/>
                <w:szCs w:val="18"/>
              </w:rPr>
              <w:t>Vidējais amata vietu skaits gadā</w:t>
            </w:r>
          </w:p>
        </w:tc>
        <w:tc>
          <w:tcPr>
            <w:tcW w:w="1131" w:type="dxa"/>
          </w:tcPr>
          <w:p w:rsidR="00A8087E" w:rsidRPr="009E0565" w:rsidRDefault="00A8087E" w:rsidP="005C19ED">
            <w:pPr>
              <w:spacing w:after="0"/>
              <w:ind w:firstLine="0"/>
              <w:jc w:val="right"/>
              <w:rPr>
                <w:sz w:val="18"/>
                <w:szCs w:val="18"/>
              </w:rPr>
            </w:pPr>
            <w:r w:rsidRPr="009E0565">
              <w:rPr>
                <w:sz w:val="18"/>
                <w:szCs w:val="18"/>
              </w:rPr>
              <w:t>150</w:t>
            </w:r>
          </w:p>
        </w:tc>
        <w:tc>
          <w:tcPr>
            <w:tcW w:w="1132" w:type="dxa"/>
          </w:tcPr>
          <w:p w:rsidR="00A8087E" w:rsidRPr="00BB2A4D" w:rsidRDefault="00A8087E" w:rsidP="005C19ED">
            <w:pPr>
              <w:spacing w:after="0"/>
              <w:ind w:firstLine="0"/>
              <w:jc w:val="right"/>
              <w:rPr>
                <w:sz w:val="18"/>
                <w:szCs w:val="18"/>
              </w:rPr>
            </w:pPr>
            <w:r w:rsidRPr="00BB2A4D">
              <w:rPr>
                <w:sz w:val="18"/>
                <w:szCs w:val="18"/>
              </w:rPr>
              <w:t>152</w:t>
            </w:r>
          </w:p>
        </w:tc>
        <w:tc>
          <w:tcPr>
            <w:tcW w:w="1132" w:type="dxa"/>
            <w:shd w:val="clear" w:color="auto" w:fill="auto"/>
          </w:tcPr>
          <w:p w:rsidR="00A8087E" w:rsidRPr="00BB2A4D" w:rsidRDefault="00A8087E" w:rsidP="005C19ED">
            <w:pPr>
              <w:spacing w:after="0"/>
              <w:ind w:firstLine="0"/>
              <w:jc w:val="right"/>
              <w:rPr>
                <w:sz w:val="18"/>
                <w:szCs w:val="18"/>
              </w:rPr>
            </w:pPr>
            <w:r w:rsidRPr="00BB2A4D">
              <w:rPr>
                <w:sz w:val="18"/>
                <w:szCs w:val="18"/>
              </w:rPr>
              <w:t>161</w:t>
            </w:r>
          </w:p>
        </w:tc>
        <w:tc>
          <w:tcPr>
            <w:tcW w:w="1132" w:type="dxa"/>
            <w:shd w:val="clear" w:color="auto" w:fill="auto"/>
          </w:tcPr>
          <w:p w:rsidR="00A8087E" w:rsidRPr="00BB2A4D" w:rsidRDefault="00A8087E" w:rsidP="005C19ED">
            <w:pPr>
              <w:spacing w:after="0"/>
              <w:ind w:firstLine="0"/>
              <w:jc w:val="right"/>
              <w:rPr>
                <w:sz w:val="18"/>
                <w:szCs w:val="18"/>
              </w:rPr>
            </w:pPr>
            <w:r w:rsidRPr="00BB2A4D">
              <w:rPr>
                <w:sz w:val="18"/>
                <w:szCs w:val="18"/>
              </w:rPr>
              <w:t>171</w:t>
            </w:r>
          </w:p>
        </w:tc>
        <w:tc>
          <w:tcPr>
            <w:tcW w:w="1132" w:type="dxa"/>
            <w:shd w:val="clear" w:color="auto" w:fill="auto"/>
          </w:tcPr>
          <w:p w:rsidR="00A8087E" w:rsidRPr="004D096F" w:rsidRDefault="00A8087E" w:rsidP="005C19ED">
            <w:pPr>
              <w:spacing w:after="0"/>
              <w:ind w:firstLine="0"/>
              <w:jc w:val="right"/>
              <w:rPr>
                <w:sz w:val="18"/>
                <w:szCs w:val="18"/>
              </w:rPr>
            </w:pPr>
            <w:r w:rsidRPr="004D096F">
              <w:rPr>
                <w:sz w:val="18"/>
                <w:szCs w:val="18"/>
              </w:rPr>
              <w:t>171</w:t>
            </w:r>
          </w:p>
        </w:tc>
      </w:tr>
      <w:tr w:rsidR="00A8087E" w:rsidRPr="009E0565" w:rsidTr="005C19ED">
        <w:trPr>
          <w:trHeight w:val="153"/>
          <w:jc w:val="center"/>
        </w:trPr>
        <w:tc>
          <w:tcPr>
            <w:tcW w:w="3378" w:type="dxa"/>
          </w:tcPr>
          <w:p w:rsidR="00A8087E" w:rsidRPr="009E0565" w:rsidRDefault="00A8087E" w:rsidP="005C19ED">
            <w:pPr>
              <w:spacing w:after="0"/>
              <w:ind w:firstLine="0"/>
              <w:jc w:val="left"/>
              <w:rPr>
                <w:color w:val="000000" w:themeColor="text1"/>
                <w:sz w:val="18"/>
                <w:szCs w:val="18"/>
                <w:lang w:eastAsia="lv-LV"/>
              </w:rPr>
            </w:pPr>
            <w:r w:rsidRPr="009E0565">
              <w:rPr>
                <w:color w:val="000000" w:themeColor="text1"/>
                <w:sz w:val="18"/>
                <w:szCs w:val="18"/>
              </w:rPr>
              <w:t xml:space="preserve">Vidējā atlīdzība amata vietai </w:t>
            </w:r>
            <w:r w:rsidRPr="009E0565">
              <w:rPr>
                <w:color w:val="000000" w:themeColor="text1"/>
                <w:sz w:val="18"/>
                <w:szCs w:val="18"/>
                <w:lang w:eastAsia="lv-LV"/>
              </w:rPr>
              <w:t xml:space="preserve">(mēnesī), </w:t>
            </w:r>
            <w:proofErr w:type="spellStart"/>
            <w:r w:rsidRPr="009E0565">
              <w:rPr>
                <w:i/>
                <w:color w:val="000000" w:themeColor="text1"/>
                <w:sz w:val="18"/>
                <w:szCs w:val="18"/>
                <w:lang w:eastAsia="lv-LV"/>
              </w:rPr>
              <w:t>euro</w:t>
            </w:r>
            <w:proofErr w:type="spellEnd"/>
          </w:p>
        </w:tc>
        <w:tc>
          <w:tcPr>
            <w:tcW w:w="1131" w:type="dxa"/>
          </w:tcPr>
          <w:p w:rsidR="00A8087E" w:rsidRPr="009E0565" w:rsidRDefault="00A8087E" w:rsidP="005C19ED">
            <w:pPr>
              <w:spacing w:after="0"/>
              <w:ind w:firstLine="0"/>
              <w:jc w:val="right"/>
              <w:rPr>
                <w:sz w:val="18"/>
                <w:szCs w:val="18"/>
              </w:rPr>
            </w:pPr>
            <w:r>
              <w:rPr>
                <w:sz w:val="18"/>
                <w:szCs w:val="18"/>
              </w:rPr>
              <w:t>2 345</w:t>
            </w:r>
          </w:p>
        </w:tc>
        <w:tc>
          <w:tcPr>
            <w:tcW w:w="1132" w:type="dxa"/>
          </w:tcPr>
          <w:p w:rsidR="00A8087E" w:rsidRPr="009E0565" w:rsidRDefault="00A8087E" w:rsidP="005C19ED">
            <w:pPr>
              <w:spacing w:after="0"/>
              <w:ind w:firstLine="0"/>
              <w:jc w:val="right"/>
              <w:rPr>
                <w:sz w:val="18"/>
                <w:szCs w:val="18"/>
              </w:rPr>
            </w:pPr>
            <w:r w:rsidRPr="009E0565">
              <w:rPr>
                <w:sz w:val="18"/>
                <w:szCs w:val="18"/>
              </w:rPr>
              <w:t xml:space="preserve">2 </w:t>
            </w:r>
            <w:r>
              <w:rPr>
                <w:sz w:val="18"/>
                <w:szCs w:val="18"/>
              </w:rPr>
              <w:t>456</w:t>
            </w:r>
          </w:p>
        </w:tc>
        <w:tc>
          <w:tcPr>
            <w:tcW w:w="1132" w:type="dxa"/>
          </w:tcPr>
          <w:p w:rsidR="00A8087E" w:rsidRPr="009E0565" w:rsidRDefault="00A8087E" w:rsidP="005C19ED">
            <w:pPr>
              <w:spacing w:after="0"/>
              <w:ind w:firstLine="0"/>
              <w:jc w:val="right"/>
              <w:rPr>
                <w:sz w:val="18"/>
                <w:szCs w:val="18"/>
              </w:rPr>
            </w:pPr>
            <w:r>
              <w:rPr>
                <w:sz w:val="18"/>
                <w:szCs w:val="18"/>
              </w:rPr>
              <w:t>3 209</w:t>
            </w:r>
          </w:p>
        </w:tc>
        <w:tc>
          <w:tcPr>
            <w:tcW w:w="1132" w:type="dxa"/>
          </w:tcPr>
          <w:p w:rsidR="00A8087E" w:rsidRPr="009E0565" w:rsidRDefault="00A8087E" w:rsidP="005C19ED">
            <w:pPr>
              <w:spacing w:after="0"/>
              <w:ind w:firstLine="0"/>
              <w:jc w:val="right"/>
              <w:rPr>
                <w:sz w:val="18"/>
                <w:szCs w:val="18"/>
              </w:rPr>
            </w:pPr>
            <w:r>
              <w:rPr>
                <w:sz w:val="18"/>
                <w:szCs w:val="18"/>
              </w:rPr>
              <w:t>3 439</w:t>
            </w:r>
          </w:p>
        </w:tc>
        <w:tc>
          <w:tcPr>
            <w:tcW w:w="1132" w:type="dxa"/>
          </w:tcPr>
          <w:p w:rsidR="00A8087E" w:rsidRPr="004D096F" w:rsidRDefault="00A8087E" w:rsidP="005C19ED">
            <w:pPr>
              <w:spacing w:after="0"/>
              <w:ind w:firstLine="0"/>
              <w:jc w:val="right"/>
              <w:rPr>
                <w:sz w:val="18"/>
                <w:szCs w:val="18"/>
              </w:rPr>
            </w:pPr>
            <w:r>
              <w:rPr>
                <w:sz w:val="18"/>
                <w:szCs w:val="18"/>
              </w:rPr>
              <w:t>3 926</w:t>
            </w:r>
          </w:p>
        </w:tc>
      </w:tr>
    </w:tbl>
    <w:p w:rsidR="00A8087E" w:rsidRDefault="00A8087E" w:rsidP="00A8087E">
      <w:pPr>
        <w:spacing w:after="240"/>
        <w:ind w:firstLine="0"/>
        <w:jc w:val="center"/>
        <w:rPr>
          <w:b/>
          <w:lang w:eastAsia="lv-LV"/>
        </w:rPr>
      </w:pPr>
    </w:p>
    <w:p w:rsidR="00DC13E0" w:rsidRDefault="00A8087E" w:rsidP="00DC13E0">
      <w:pPr>
        <w:spacing w:after="240"/>
        <w:ind w:firstLine="0"/>
        <w:jc w:val="center"/>
        <w:rPr>
          <w:i/>
          <w:sz w:val="18"/>
          <w:szCs w:val="18"/>
        </w:rPr>
      </w:pPr>
      <w:r w:rsidRPr="00BB2A4D">
        <w:rPr>
          <w:b/>
          <w:lang w:eastAsia="lv-LV"/>
        </w:rPr>
        <w:t>Izmaiņas izdevumos, salīdzinot 2021.</w:t>
      </w:r>
      <w:r>
        <w:rPr>
          <w:b/>
          <w:lang w:eastAsia="lv-LV"/>
        </w:rPr>
        <w:t xml:space="preserve"> </w:t>
      </w:r>
      <w:r w:rsidRPr="00BB2A4D">
        <w:rPr>
          <w:b/>
          <w:lang w:eastAsia="lv-LV"/>
        </w:rPr>
        <w:t xml:space="preserve">gada </w:t>
      </w:r>
      <w:r>
        <w:rPr>
          <w:b/>
          <w:lang w:eastAsia="lv-LV"/>
        </w:rPr>
        <w:t>projektu</w:t>
      </w:r>
      <w:r w:rsidRPr="00BB2A4D">
        <w:rPr>
          <w:b/>
          <w:lang w:eastAsia="lv-LV"/>
        </w:rPr>
        <w:t xml:space="preserve"> ar 2020.</w:t>
      </w:r>
      <w:r>
        <w:rPr>
          <w:b/>
          <w:lang w:eastAsia="lv-LV"/>
        </w:rPr>
        <w:t xml:space="preserve"> </w:t>
      </w:r>
      <w:r w:rsidRPr="00BB2A4D">
        <w:rPr>
          <w:b/>
          <w:lang w:eastAsia="lv-LV"/>
        </w:rPr>
        <w:t>gada plānu</w:t>
      </w:r>
      <w:r w:rsidR="00DC13E0" w:rsidRPr="00DC13E0">
        <w:rPr>
          <w:i/>
          <w:sz w:val="18"/>
          <w:szCs w:val="18"/>
        </w:rPr>
        <w:t xml:space="preserve"> </w:t>
      </w:r>
    </w:p>
    <w:p w:rsidR="00DC13E0" w:rsidRPr="00BB2A4D" w:rsidRDefault="00DC13E0" w:rsidP="00DC13E0">
      <w:pPr>
        <w:spacing w:after="0"/>
        <w:ind w:firstLine="0"/>
        <w:jc w:val="right"/>
        <w:rPr>
          <w:b/>
          <w:lang w:eastAsia="lv-LV"/>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A8087E" w:rsidRPr="00BB2A4D" w:rsidTr="00262C88">
        <w:trPr>
          <w:trHeight w:val="142"/>
          <w:tblHeader/>
          <w:jc w:val="center"/>
        </w:trPr>
        <w:tc>
          <w:tcPr>
            <w:tcW w:w="5240" w:type="dxa"/>
            <w:shd w:val="clear" w:color="auto" w:fill="auto"/>
          </w:tcPr>
          <w:p w:rsidR="00A8087E" w:rsidRPr="00BB2A4D" w:rsidRDefault="00A8087E" w:rsidP="005C19ED">
            <w:pPr>
              <w:spacing w:after="0"/>
              <w:ind w:firstLine="0"/>
              <w:jc w:val="center"/>
              <w:rPr>
                <w:sz w:val="18"/>
                <w:szCs w:val="18"/>
              </w:rPr>
            </w:pPr>
            <w:r w:rsidRPr="00BB2A4D">
              <w:rPr>
                <w:b/>
                <w:bCs/>
                <w:sz w:val="18"/>
                <w:szCs w:val="18"/>
                <w:lang w:eastAsia="lv-LV"/>
              </w:rPr>
              <w:t>Pasākums</w:t>
            </w:r>
          </w:p>
        </w:tc>
        <w:tc>
          <w:tcPr>
            <w:tcW w:w="1278" w:type="dxa"/>
            <w:shd w:val="clear" w:color="auto" w:fill="auto"/>
          </w:tcPr>
          <w:p w:rsidR="00A8087E" w:rsidRPr="00BB2A4D" w:rsidRDefault="00A8087E" w:rsidP="005C19ED">
            <w:pPr>
              <w:spacing w:after="0"/>
              <w:ind w:firstLine="0"/>
              <w:jc w:val="right"/>
              <w:rPr>
                <w:sz w:val="18"/>
                <w:szCs w:val="18"/>
              </w:rPr>
            </w:pPr>
            <w:r w:rsidRPr="00BB2A4D">
              <w:rPr>
                <w:sz w:val="18"/>
                <w:szCs w:val="18"/>
              </w:rPr>
              <w:t>Samazinājums</w:t>
            </w:r>
          </w:p>
        </w:tc>
        <w:tc>
          <w:tcPr>
            <w:tcW w:w="1277" w:type="dxa"/>
            <w:shd w:val="clear" w:color="auto" w:fill="auto"/>
          </w:tcPr>
          <w:p w:rsidR="00A8087E" w:rsidRPr="00BB2A4D" w:rsidRDefault="00A8087E" w:rsidP="005C19ED">
            <w:pPr>
              <w:spacing w:after="0"/>
              <w:ind w:firstLine="0"/>
              <w:jc w:val="right"/>
              <w:rPr>
                <w:sz w:val="18"/>
                <w:szCs w:val="18"/>
              </w:rPr>
            </w:pPr>
            <w:r w:rsidRPr="00BB2A4D">
              <w:rPr>
                <w:sz w:val="18"/>
                <w:szCs w:val="18"/>
              </w:rPr>
              <w:t>Palielinājums</w:t>
            </w:r>
          </w:p>
        </w:tc>
        <w:tc>
          <w:tcPr>
            <w:tcW w:w="1277" w:type="dxa"/>
            <w:shd w:val="clear" w:color="auto" w:fill="auto"/>
          </w:tcPr>
          <w:p w:rsidR="00A8087E" w:rsidRPr="00BB2A4D" w:rsidRDefault="00A8087E" w:rsidP="005C19ED">
            <w:pPr>
              <w:spacing w:after="0"/>
              <w:ind w:firstLine="0"/>
              <w:jc w:val="center"/>
              <w:rPr>
                <w:sz w:val="18"/>
                <w:szCs w:val="18"/>
              </w:rPr>
            </w:pPr>
            <w:r w:rsidRPr="00BB2A4D">
              <w:rPr>
                <w:sz w:val="18"/>
                <w:szCs w:val="18"/>
              </w:rPr>
              <w:t>Izmaiņas</w:t>
            </w:r>
          </w:p>
        </w:tc>
      </w:tr>
      <w:tr w:rsidR="00A8087E" w:rsidRPr="00BB2A4D" w:rsidTr="005C19ED">
        <w:trPr>
          <w:trHeight w:val="142"/>
          <w:jc w:val="center"/>
        </w:trPr>
        <w:tc>
          <w:tcPr>
            <w:tcW w:w="5240" w:type="dxa"/>
            <w:shd w:val="clear" w:color="auto" w:fill="D9D9D9" w:themeFill="background1" w:themeFillShade="D9"/>
          </w:tcPr>
          <w:p w:rsidR="00A8087E" w:rsidRPr="00BB2A4D" w:rsidRDefault="00A8087E" w:rsidP="005C19ED">
            <w:pPr>
              <w:spacing w:after="0"/>
              <w:ind w:firstLine="0"/>
              <w:jc w:val="left"/>
              <w:rPr>
                <w:b/>
                <w:bCs/>
                <w:sz w:val="18"/>
                <w:szCs w:val="18"/>
                <w:lang w:eastAsia="lv-LV"/>
              </w:rPr>
            </w:pPr>
            <w:r w:rsidRPr="00BB2A4D">
              <w:rPr>
                <w:b/>
                <w:bCs/>
                <w:sz w:val="18"/>
                <w:szCs w:val="18"/>
                <w:lang w:eastAsia="lv-LV"/>
              </w:rPr>
              <w:t>Izdevumi – kopā</w:t>
            </w:r>
          </w:p>
        </w:tc>
        <w:tc>
          <w:tcPr>
            <w:tcW w:w="1278" w:type="dxa"/>
            <w:shd w:val="clear" w:color="auto" w:fill="D9D9D9" w:themeFill="background1" w:themeFillShade="D9"/>
          </w:tcPr>
          <w:p w:rsidR="00A8087E" w:rsidRPr="000A59FB" w:rsidRDefault="00A8087E" w:rsidP="005C19ED">
            <w:pPr>
              <w:spacing w:after="0"/>
              <w:ind w:firstLine="0"/>
              <w:jc w:val="right"/>
              <w:rPr>
                <w:b/>
                <w:sz w:val="18"/>
                <w:szCs w:val="18"/>
              </w:rPr>
            </w:pPr>
            <w:r>
              <w:rPr>
                <w:b/>
                <w:sz w:val="18"/>
                <w:szCs w:val="18"/>
              </w:rPr>
              <w:t>801 544</w:t>
            </w:r>
          </w:p>
        </w:tc>
        <w:tc>
          <w:tcPr>
            <w:tcW w:w="1277" w:type="dxa"/>
            <w:shd w:val="clear" w:color="auto" w:fill="D9D9D9" w:themeFill="background1" w:themeFillShade="D9"/>
          </w:tcPr>
          <w:p w:rsidR="00A8087E" w:rsidRPr="000A59FB" w:rsidRDefault="00A8087E" w:rsidP="005C19ED">
            <w:pPr>
              <w:spacing w:after="0"/>
              <w:ind w:firstLine="0"/>
              <w:jc w:val="right"/>
              <w:rPr>
                <w:b/>
                <w:sz w:val="18"/>
                <w:szCs w:val="18"/>
              </w:rPr>
            </w:pPr>
            <w:r w:rsidRPr="000A59FB">
              <w:rPr>
                <w:b/>
                <w:sz w:val="18"/>
                <w:szCs w:val="18"/>
              </w:rPr>
              <w:t>2</w:t>
            </w:r>
            <w:r>
              <w:rPr>
                <w:b/>
                <w:sz w:val="18"/>
                <w:szCs w:val="18"/>
              </w:rPr>
              <w:t> 334 717</w:t>
            </w:r>
          </w:p>
        </w:tc>
        <w:tc>
          <w:tcPr>
            <w:tcW w:w="1277" w:type="dxa"/>
            <w:shd w:val="clear" w:color="auto" w:fill="D9D9D9" w:themeFill="background1" w:themeFillShade="D9"/>
          </w:tcPr>
          <w:p w:rsidR="00A8087E" w:rsidRPr="000A59FB" w:rsidRDefault="00A8087E" w:rsidP="005C19ED">
            <w:pPr>
              <w:spacing w:after="0"/>
              <w:ind w:firstLine="0"/>
              <w:jc w:val="right"/>
              <w:rPr>
                <w:b/>
                <w:sz w:val="18"/>
                <w:szCs w:val="18"/>
              </w:rPr>
            </w:pPr>
            <w:r w:rsidRPr="000A59FB">
              <w:rPr>
                <w:b/>
                <w:sz w:val="18"/>
                <w:szCs w:val="18"/>
              </w:rPr>
              <w:t>1</w:t>
            </w:r>
            <w:r>
              <w:rPr>
                <w:b/>
                <w:sz w:val="18"/>
                <w:szCs w:val="18"/>
              </w:rPr>
              <w:t> 533 173</w:t>
            </w:r>
          </w:p>
        </w:tc>
      </w:tr>
      <w:tr w:rsidR="00A8087E" w:rsidRPr="00BB2A4D" w:rsidTr="005C19ED">
        <w:trPr>
          <w:jc w:val="center"/>
        </w:trPr>
        <w:tc>
          <w:tcPr>
            <w:tcW w:w="9072" w:type="dxa"/>
            <w:gridSpan w:val="4"/>
          </w:tcPr>
          <w:p w:rsidR="00A8087E" w:rsidRPr="00BB2A4D" w:rsidRDefault="00A8087E" w:rsidP="005C19ED">
            <w:pPr>
              <w:spacing w:after="0"/>
              <w:ind w:firstLine="313"/>
              <w:jc w:val="left"/>
              <w:rPr>
                <w:sz w:val="18"/>
                <w:szCs w:val="18"/>
              </w:rPr>
            </w:pPr>
            <w:r w:rsidRPr="00BB2A4D">
              <w:rPr>
                <w:i/>
                <w:sz w:val="18"/>
                <w:szCs w:val="18"/>
                <w:lang w:eastAsia="lv-LV"/>
              </w:rPr>
              <w:t>t. sk.:</w:t>
            </w:r>
          </w:p>
        </w:tc>
      </w:tr>
      <w:tr w:rsidR="00A8087E" w:rsidRPr="00BB2A4D" w:rsidTr="005C19ED">
        <w:trPr>
          <w:trHeight w:val="142"/>
          <w:jc w:val="center"/>
        </w:trPr>
        <w:tc>
          <w:tcPr>
            <w:tcW w:w="5240" w:type="dxa"/>
            <w:shd w:val="clear" w:color="auto" w:fill="F2F2F2" w:themeFill="background1" w:themeFillShade="F2"/>
          </w:tcPr>
          <w:p w:rsidR="00A8087E" w:rsidRPr="00CF6A7C" w:rsidRDefault="00A8087E" w:rsidP="005C19ED">
            <w:pPr>
              <w:spacing w:after="0"/>
              <w:ind w:firstLine="0"/>
              <w:jc w:val="left"/>
              <w:rPr>
                <w:b/>
                <w:bCs/>
                <w:sz w:val="18"/>
                <w:szCs w:val="18"/>
                <w:u w:val="single"/>
                <w:lang w:eastAsia="lv-LV"/>
              </w:rPr>
            </w:pPr>
            <w:r w:rsidRPr="00CF6A7C">
              <w:rPr>
                <w:sz w:val="18"/>
                <w:szCs w:val="18"/>
                <w:u w:val="single"/>
                <w:lang w:eastAsia="lv-LV"/>
              </w:rPr>
              <w:t>Prioritāri pasākumi</w:t>
            </w:r>
          </w:p>
        </w:tc>
        <w:tc>
          <w:tcPr>
            <w:tcW w:w="1278" w:type="dxa"/>
            <w:shd w:val="clear" w:color="auto" w:fill="F2F2F2" w:themeFill="background1" w:themeFillShade="F2"/>
          </w:tcPr>
          <w:p w:rsidR="00A8087E" w:rsidRPr="00247978" w:rsidRDefault="00A8087E" w:rsidP="005C19ED">
            <w:pPr>
              <w:spacing w:after="0"/>
              <w:ind w:firstLine="0"/>
              <w:jc w:val="center"/>
              <w:rPr>
                <w:color w:val="FF0000"/>
                <w:sz w:val="18"/>
                <w:szCs w:val="18"/>
              </w:rPr>
            </w:pPr>
            <w:r w:rsidRPr="00654286">
              <w:rPr>
                <w:sz w:val="18"/>
                <w:szCs w:val="18"/>
              </w:rPr>
              <w:t>-</w:t>
            </w:r>
          </w:p>
        </w:tc>
        <w:tc>
          <w:tcPr>
            <w:tcW w:w="1277" w:type="dxa"/>
            <w:shd w:val="clear" w:color="auto" w:fill="F2F2F2" w:themeFill="background1" w:themeFillShade="F2"/>
          </w:tcPr>
          <w:p w:rsidR="00A8087E" w:rsidRPr="00247978" w:rsidRDefault="00A8087E" w:rsidP="005C19ED">
            <w:pPr>
              <w:spacing w:after="0"/>
              <w:ind w:firstLine="0"/>
              <w:jc w:val="right"/>
              <w:rPr>
                <w:color w:val="FF0000"/>
                <w:sz w:val="18"/>
                <w:szCs w:val="18"/>
              </w:rPr>
            </w:pPr>
            <w:r>
              <w:rPr>
                <w:sz w:val="18"/>
                <w:szCs w:val="18"/>
              </w:rPr>
              <w:t>1 535 000</w:t>
            </w:r>
          </w:p>
        </w:tc>
        <w:tc>
          <w:tcPr>
            <w:tcW w:w="1277" w:type="dxa"/>
            <w:shd w:val="clear" w:color="auto" w:fill="F2F2F2" w:themeFill="background1" w:themeFillShade="F2"/>
          </w:tcPr>
          <w:p w:rsidR="00A8087E" w:rsidRPr="00247978" w:rsidRDefault="00A8087E" w:rsidP="005C19ED">
            <w:pPr>
              <w:spacing w:after="0"/>
              <w:ind w:firstLine="0"/>
              <w:jc w:val="right"/>
              <w:rPr>
                <w:color w:val="FF0000"/>
                <w:sz w:val="18"/>
                <w:szCs w:val="18"/>
              </w:rPr>
            </w:pPr>
            <w:r w:rsidRPr="00CF6A7C">
              <w:rPr>
                <w:sz w:val="18"/>
                <w:szCs w:val="18"/>
              </w:rPr>
              <w:t>1</w:t>
            </w:r>
            <w:r>
              <w:rPr>
                <w:sz w:val="18"/>
                <w:szCs w:val="18"/>
              </w:rPr>
              <w:t> 535 000</w:t>
            </w:r>
          </w:p>
        </w:tc>
      </w:tr>
      <w:tr w:rsidR="00A8087E" w:rsidRPr="00BB2A4D" w:rsidTr="005C19ED">
        <w:trPr>
          <w:trHeight w:val="142"/>
          <w:jc w:val="center"/>
        </w:trPr>
        <w:tc>
          <w:tcPr>
            <w:tcW w:w="5240" w:type="dxa"/>
          </w:tcPr>
          <w:p w:rsidR="00A8087E" w:rsidRPr="00BB2A4D" w:rsidRDefault="00A8087E" w:rsidP="00A442CE">
            <w:pPr>
              <w:spacing w:after="0"/>
              <w:ind w:firstLine="0"/>
              <w:rPr>
                <w:i/>
                <w:sz w:val="18"/>
                <w:szCs w:val="18"/>
                <w:lang w:eastAsia="lv-LV"/>
              </w:rPr>
            </w:pPr>
            <w:r w:rsidRPr="006A487A">
              <w:rPr>
                <w:i/>
                <w:sz w:val="18"/>
                <w:szCs w:val="18"/>
                <w:lang w:eastAsia="lv-LV"/>
              </w:rPr>
              <w:t>Biroja amatpersonu (darbinieku) konkurētspējīgs atalgojums</w:t>
            </w:r>
          </w:p>
        </w:tc>
        <w:tc>
          <w:tcPr>
            <w:tcW w:w="1278" w:type="dxa"/>
          </w:tcPr>
          <w:p w:rsidR="00A8087E" w:rsidRPr="00BB2A4D" w:rsidRDefault="00A8087E" w:rsidP="005C19ED">
            <w:pPr>
              <w:spacing w:after="0"/>
              <w:ind w:firstLine="0"/>
              <w:jc w:val="center"/>
              <w:rPr>
                <w:sz w:val="18"/>
                <w:szCs w:val="18"/>
              </w:rPr>
            </w:pPr>
            <w:r>
              <w:rPr>
                <w:sz w:val="18"/>
                <w:szCs w:val="18"/>
              </w:rPr>
              <w:t>-</w:t>
            </w:r>
          </w:p>
        </w:tc>
        <w:tc>
          <w:tcPr>
            <w:tcW w:w="1277" w:type="dxa"/>
          </w:tcPr>
          <w:p w:rsidR="00A8087E" w:rsidRPr="00BB2A4D" w:rsidRDefault="00A8087E" w:rsidP="005C19ED">
            <w:pPr>
              <w:spacing w:after="0"/>
              <w:ind w:firstLine="0"/>
              <w:jc w:val="right"/>
              <w:rPr>
                <w:sz w:val="18"/>
                <w:szCs w:val="18"/>
              </w:rPr>
            </w:pPr>
            <w:r>
              <w:rPr>
                <w:sz w:val="18"/>
                <w:szCs w:val="18"/>
              </w:rPr>
              <w:t>1 500 000</w:t>
            </w:r>
          </w:p>
        </w:tc>
        <w:tc>
          <w:tcPr>
            <w:tcW w:w="1277" w:type="dxa"/>
          </w:tcPr>
          <w:p w:rsidR="00A8087E" w:rsidRPr="00BB2A4D" w:rsidRDefault="00A8087E" w:rsidP="005C19ED">
            <w:pPr>
              <w:spacing w:after="0"/>
              <w:ind w:firstLine="0"/>
              <w:jc w:val="right"/>
              <w:rPr>
                <w:sz w:val="18"/>
                <w:szCs w:val="18"/>
              </w:rPr>
            </w:pPr>
            <w:r>
              <w:rPr>
                <w:sz w:val="18"/>
                <w:szCs w:val="18"/>
              </w:rPr>
              <w:t>1 500</w:t>
            </w:r>
            <w:r w:rsidRPr="00BB2A4D">
              <w:rPr>
                <w:sz w:val="18"/>
                <w:szCs w:val="18"/>
              </w:rPr>
              <w:t xml:space="preserve"> 000</w:t>
            </w:r>
          </w:p>
        </w:tc>
      </w:tr>
      <w:tr w:rsidR="00A8087E" w:rsidRPr="00BB2A4D" w:rsidTr="005C19ED">
        <w:trPr>
          <w:trHeight w:val="142"/>
          <w:jc w:val="center"/>
        </w:trPr>
        <w:tc>
          <w:tcPr>
            <w:tcW w:w="5240" w:type="dxa"/>
          </w:tcPr>
          <w:p w:rsidR="00A8087E" w:rsidRDefault="00A8087E" w:rsidP="00A442CE">
            <w:pPr>
              <w:spacing w:after="0"/>
              <w:ind w:firstLine="0"/>
              <w:rPr>
                <w:i/>
                <w:sz w:val="18"/>
                <w:szCs w:val="18"/>
                <w:lang w:eastAsia="lv-LV"/>
              </w:rPr>
            </w:pPr>
            <w:r w:rsidRPr="006A487A">
              <w:rPr>
                <w:i/>
                <w:sz w:val="18"/>
                <w:szCs w:val="18"/>
                <w:lang w:eastAsia="lv-LV"/>
              </w:rPr>
              <w:t>Korupcijas novēršanas un apkarošanas biroja fiziskās drošības pasākumu ieviešana un uzlabošana</w:t>
            </w:r>
          </w:p>
        </w:tc>
        <w:tc>
          <w:tcPr>
            <w:tcW w:w="1278" w:type="dxa"/>
          </w:tcPr>
          <w:p w:rsidR="00A8087E" w:rsidRDefault="00A8087E" w:rsidP="005C19ED">
            <w:pPr>
              <w:spacing w:after="0"/>
              <w:ind w:firstLine="0"/>
              <w:jc w:val="center"/>
              <w:rPr>
                <w:sz w:val="18"/>
                <w:szCs w:val="18"/>
              </w:rPr>
            </w:pPr>
            <w:r>
              <w:rPr>
                <w:sz w:val="18"/>
                <w:szCs w:val="18"/>
              </w:rPr>
              <w:t>-</w:t>
            </w:r>
          </w:p>
        </w:tc>
        <w:tc>
          <w:tcPr>
            <w:tcW w:w="1277" w:type="dxa"/>
          </w:tcPr>
          <w:p w:rsidR="00A8087E" w:rsidRDefault="00A8087E" w:rsidP="005C19ED">
            <w:pPr>
              <w:spacing w:after="0"/>
              <w:ind w:firstLine="0"/>
              <w:jc w:val="right"/>
              <w:rPr>
                <w:sz w:val="18"/>
                <w:szCs w:val="18"/>
              </w:rPr>
            </w:pPr>
            <w:r>
              <w:rPr>
                <w:sz w:val="18"/>
                <w:szCs w:val="18"/>
              </w:rPr>
              <w:t>35 000</w:t>
            </w:r>
          </w:p>
        </w:tc>
        <w:tc>
          <w:tcPr>
            <w:tcW w:w="1277" w:type="dxa"/>
          </w:tcPr>
          <w:p w:rsidR="00A8087E" w:rsidRDefault="00A8087E" w:rsidP="005C19ED">
            <w:pPr>
              <w:spacing w:after="0"/>
              <w:ind w:firstLine="0"/>
              <w:jc w:val="right"/>
              <w:rPr>
                <w:sz w:val="18"/>
                <w:szCs w:val="18"/>
              </w:rPr>
            </w:pPr>
            <w:r>
              <w:rPr>
                <w:sz w:val="18"/>
                <w:szCs w:val="18"/>
              </w:rPr>
              <w:t>35 000</w:t>
            </w:r>
          </w:p>
        </w:tc>
      </w:tr>
      <w:tr w:rsidR="00A8087E" w:rsidRPr="00BB2A4D" w:rsidTr="005C19ED">
        <w:trPr>
          <w:trHeight w:val="142"/>
          <w:jc w:val="center"/>
        </w:trPr>
        <w:tc>
          <w:tcPr>
            <w:tcW w:w="5240" w:type="dxa"/>
            <w:shd w:val="clear" w:color="auto" w:fill="F2F2F2" w:themeFill="background1" w:themeFillShade="F2"/>
          </w:tcPr>
          <w:p w:rsidR="00A8087E" w:rsidRPr="006A487A" w:rsidRDefault="00A8087E" w:rsidP="005C19ED">
            <w:pPr>
              <w:spacing w:after="0"/>
              <w:ind w:firstLine="0"/>
              <w:rPr>
                <w:i/>
                <w:sz w:val="18"/>
                <w:szCs w:val="18"/>
                <w:lang w:eastAsia="lv-LV"/>
              </w:rPr>
            </w:pPr>
            <w:r>
              <w:rPr>
                <w:sz w:val="18"/>
                <w:szCs w:val="18"/>
                <w:u w:val="single"/>
                <w:lang w:eastAsia="lv-LV"/>
              </w:rPr>
              <w:t>Vienreizēji</w:t>
            </w:r>
            <w:r w:rsidRPr="00473079">
              <w:rPr>
                <w:sz w:val="18"/>
                <w:szCs w:val="18"/>
                <w:u w:val="single"/>
                <w:lang w:eastAsia="lv-LV"/>
              </w:rPr>
              <w:t xml:space="preserve"> pasākumi</w:t>
            </w:r>
          </w:p>
        </w:tc>
        <w:tc>
          <w:tcPr>
            <w:tcW w:w="1278" w:type="dxa"/>
            <w:shd w:val="clear" w:color="auto" w:fill="F2F2F2" w:themeFill="background1" w:themeFillShade="F2"/>
          </w:tcPr>
          <w:p w:rsidR="00A8087E" w:rsidRDefault="00A8087E" w:rsidP="005C19ED">
            <w:pPr>
              <w:spacing w:after="0"/>
              <w:ind w:firstLine="0"/>
              <w:jc w:val="right"/>
              <w:rPr>
                <w:sz w:val="18"/>
                <w:szCs w:val="18"/>
              </w:rPr>
            </w:pPr>
            <w:r w:rsidRPr="002B1ABF">
              <w:rPr>
                <w:sz w:val="18"/>
                <w:szCs w:val="18"/>
              </w:rPr>
              <w:t>7 600</w:t>
            </w:r>
          </w:p>
        </w:tc>
        <w:tc>
          <w:tcPr>
            <w:tcW w:w="1277" w:type="dxa"/>
            <w:shd w:val="clear" w:color="auto" w:fill="F2F2F2" w:themeFill="background1" w:themeFillShade="F2"/>
          </w:tcPr>
          <w:p w:rsidR="00A8087E" w:rsidRDefault="00A8087E" w:rsidP="005C19ED">
            <w:pPr>
              <w:spacing w:after="0"/>
              <w:ind w:firstLine="0"/>
              <w:jc w:val="center"/>
              <w:rPr>
                <w:sz w:val="18"/>
                <w:szCs w:val="18"/>
              </w:rPr>
            </w:pPr>
            <w:r w:rsidRPr="002B1ABF">
              <w:rPr>
                <w:sz w:val="18"/>
                <w:szCs w:val="18"/>
              </w:rPr>
              <w:t>-</w:t>
            </w:r>
          </w:p>
        </w:tc>
        <w:tc>
          <w:tcPr>
            <w:tcW w:w="1277" w:type="dxa"/>
            <w:shd w:val="clear" w:color="auto" w:fill="F2F2F2" w:themeFill="background1" w:themeFillShade="F2"/>
          </w:tcPr>
          <w:p w:rsidR="00A8087E" w:rsidRDefault="00A8087E" w:rsidP="005C19ED">
            <w:pPr>
              <w:spacing w:after="0"/>
              <w:ind w:firstLine="0"/>
              <w:jc w:val="right"/>
              <w:rPr>
                <w:sz w:val="18"/>
                <w:szCs w:val="18"/>
              </w:rPr>
            </w:pPr>
            <w:r w:rsidRPr="002B1ABF">
              <w:rPr>
                <w:sz w:val="18"/>
                <w:szCs w:val="18"/>
              </w:rPr>
              <w:t>-7 600</w:t>
            </w:r>
          </w:p>
        </w:tc>
      </w:tr>
      <w:tr w:rsidR="00A8087E" w:rsidRPr="00BB2A4D" w:rsidTr="005C19ED">
        <w:trPr>
          <w:trHeight w:val="142"/>
          <w:jc w:val="center"/>
        </w:trPr>
        <w:tc>
          <w:tcPr>
            <w:tcW w:w="5240" w:type="dxa"/>
            <w:shd w:val="clear" w:color="auto" w:fill="auto"/>
          </w:tcPr>
          <w:p w:rsidR="00A8087E" w:rsidRPr="006A487A" w:rsidRDefault="00A8087E" w:rsidP="00A442CE">
            <w:pPr>
              <w:spacing w:after="0"/>
              <w:ind w:firstLine="0"/>
              <w:rPr>
                <w:i/>
                <w:sz w:val="18"/>
                <w:szCs w:val="18"/>
                <w:lang w:eastAsia="lv-LV"/>
              </w:rPr>
            </w:pPr>
            <w:r w:rsidRPr="00A23FC0">
              <w:rPr>
                <w:i/>
                <w:sz w:val="18"/>
                <w:szCs w:val="18"/>
                <w:lang w:eastAsia="lv-LV"/>
              </w:rPr>
              <w:t>Samazināti izdevumi saskaņā ar MK 22.09.2020. sēdes protokola Nr.55 38.§ 2. un 40.punktu (atbilstoši informatīvā ziņojuma 4.pielikumam)</w:t>
            </w:r>
          </w:p>
        </w:tc>
        <w:tc>
          <w:tcPr>
            <w:tcW w:w="1278" w:type="dxa"/>
          </w:tcPr>
          <w:p w:rsidR="00A8087E" w:rsidRDefault="00A8087E" w:rsidP="005C19ED">
            <w:pPr>
              <w:spacing w:after="0"/>
              <w:ind w:firstLine="0"/>
              <w:jc w:val="right"/>
              <w:rPr>
                <w:sz w:val="18"/>
                <w:szCs w:val="18"/>
              </w:rPr>
            </w:pPr>
            <w:r w:rsidRPr="002B1ABF">
              <w:rPr>
                <w:sz w:val="18"/>
                <w:szCs w:val="18"/>
              </w:rPr>
              <w:t>7 600</w:t>
            </w:r>
          </w:p>
        </w:tc>
        <w:tc>
          <w:tcPr>
            <w:tcW w:w="1277" w:type="dxa"/>
          </w:tcPr>
          <w:p w:rsidR="00A8087E" w:rsidRDefault="00A8087E" w:rsidP="005C19ED">
            <w:pPr>
              <w:spacing w:after="0"/>
              <w:ind w:firstLine="0"/>
              <w:jc w:val="center"/>
              <w:rPr>
                <w:sz w:val="18"/>
                <w:szCs w:val="18"/>
              </w:rPr>
            </w:pPr>
            <w:r w:rsidRPr="002B1ABF">
              <w:rPr>
                <w:sz w:val="18"/>
                <w:szCs w:val="18"/>
              </w:rPr>
              <w:t>-</w:t>
            </w:r>
          </w:p>
        </w:tc>
        <w:tc>
          <w:tcPr>
            <w:tcW w:w="1277" w:type="dxa"/>
          </w:tcPr>
          <w:p w:rsidR="00A8087E" w:rsidRDefault="00A8087E" w:rsidP="005C19ED">
            <w:pPr>
              <w:spacing w:after="0"/>
              <w:ind w:firstLine="0"/>
              <w:jc w:val="right"/>
              <w:rPr>
                <w:sz w:val="18"/>
                <w:szCs w:val="18"/>
              </w:rPr>
            </w:pPr>
            <w:r w:rsidRPr="002B1ABF">
              <w:rPr>
                <w:sz w:val="18"/>
                <w:szCs w:val="18"/>
              </w:rPr>
              <w:t>-7 600</w:t>
            </w:r>
          </w:p>
        </w:tc>
      </w:tr>
      <w:tr w:rsidR="00A8087E" w:rsidRPr="00BB2A4D" w:rsidTr="005C19ED">
        <w:trPr>
          <w:trHeight w:val="142"/>
          <w:jc w:val="center"/>
        </w:trPr>
        <w:tc>
          <w:tcPr>
            <w:tcW w:w="5240" w:type="dxa"/>
            <w:shd w:val="clear" w:color="auto" w:fill="F2F2F2" w:themeFill="background1" w:themeFillShade="F2"/>
          </w:tcPr>
          <w:p w:rsidR="00A8087E" w:rsidRPr="00CF6A7C" w:rsidRDefault="00A8087E" w:rsidP="005C19ED">
            <w:pPr>
              <w:spacing w:after="0"/>
              <w:ind w:firstLine="0"/>
              <w:jc w:val="left"/>
              <w:rPr>
                <w:sz w:val="18"/>
                <w:szCs w:val="18"/>
                <w:u w:val="single"/>
                <w:lang w:eastAsia="lv-LV"/>
              </w:rPr>
            </w:pPr>
            <w:r w:rsidRPr="00CF6A7C">
              <w:rPr>
                <w:sz w:val="18"/>
                <w:szCs w:val="18"/>
                <w:u w:val="single"/>
                <w:lang w:eastAsia="lv-LV"/>
              </w:rPr>
              <w:t>Ilgtermiņa saistības</w:t>
            </w:r>
          </w:p>
        </w:tc>
        <w:tc>
          <w:tcPr>
            <w:tcW w:w="1278" w:type="dxa"/>
            <w:shd w:val="clear" w:color="auto" w:fill="F2F2F2" w:themeFill="background1" w:themeFillShade="F2"/>
          </w:tcPr>
          <w:p w:rsidR="00A8087E" w:rsidRPr="00CF6A7C" w:rsidRDefault="00A8087E" w:rsidP="005C19ED">
            <w:pPr>
              <w:spacing w:after="0"/>
              <w:ind w:firstLine="0"/>
              <w:jc w:val="right"/>
              <w:rPr>
                <w:sz w:val="18"/>
                <w:szCs w:val="18"/>
              </w:rPr>
            </w:pPr>
            <w:r w:rsidRPr="00CF6A7C">
              <w:rPr>
                <w:sz w:val="18"/>
                <w:szCs w:val="18"/>
              </w:rPr>
              <w:t>431 617</w:t>
            </w:r>
          </w:p>
        </w:tc>
        <w:tc>
          <w:tcPr>
            <w:tcW w:w="1277" w:type="dxa"/>
            <w:shd w:val="clear" w:color="auto" w:fill="F2F2F2" w:themeFill="background1" w:themeFillShade="F2"/>
          </w:tcPr>
          <w:p w:rsidR="00A8087E" w:rsidRPr="00CF6A7C" w:rsidRDefault="00A8087E" w:rsidP="005C19ED">
            <w:pPr>
              <w:spacing w:after="0"/>
              <w:ind w:firstLine="0"/>
              <w:jc w:val="right"/>
              <w:rPr>
                <w:sz w:val="18"/>
                <w:szCs w:val="18"/>
              </w:rPr>
            </w:pPr>
            <w:r w:rsidRPr="00CF6A7C">
              <w:rPr>
                <w:sz w:val="18"/>
                <w:szCs w:val="18"/>
              </w:rPr>
              <w:t>431 617</w:t>
            </w:r>
          </w:p>
        </w:tc>
        <w:tc>
          <w:tcPr>
            <w:tcW w:w="1277" w:type="dxa"/>
            <w:shd w:val="clear" w:color="auto" w:fill="F2F2F2" w:themeFill="background1" w:themeFillShade="F2"/>
          </w:tcPr>
          <w:p w:rsidR="00A8087E" w:rsidRPr="00CF6A7C" w:rsidRDefault="00A8087E" w:rsidP="005C19ED">
            <w:pPr>
              <w:spacing w:after="0"/>
              <w:ind w:firstLine="0"/>
              <w:rPr>
                <w:sz w:val="18"/>
                <w:szCs w:val="18"/>
              </w:rPr>
            </w:pPr>
            <w:r w:rsidRPr="00CF6A7C">
              <w:rPr>
                <w:sz w:val="18"/>
                <w:szCs w:val="18"/>
              </w:rPr>
              <w:t xml:space="preserve">           -</w:t>
            </w:r>
          </w:p>
        </w:tc>
      </w:tr>
      <w:tr w:rsidR="00A8087E" w:rsidRPr="00BB2A4D" w:rsidTr="005C19ED">
        <w:trPr>
          <w:trHeight w:val="142"/>
          <w:jc w:val="center"/>
        </w:trPr>
        <w:tc>
          <w:tcPr>
            <w:tcW w:w="5240" w:type="dxa"/>
          </w:tcPr>
          <w:p w:rsidR="00A8087E" w:rsidRPr="00CF6A7C" w:rsidRDefault="00A8087E" w:rsidP="00A442CE">
            <w:pPr>
              <w:spacing w:after="0"/>
              <w:ind w:firstLine="0"/>
              <w:rPr>
                <w:i/>
                <w:sz w:val="18"/>
                <w:szCs w:val="18"/>
                <w:lang w:eastAsia="lv-LV"/>
              </w:rPr>
            </w:pPr>
            <w:r w:rsidRPr="00CF6A7C">
              <w:rPr>
                <w:i/>
                <w:iCs/>
                <w:sz w:val="18"/>
                <w:szCs w:val="18"/>
                <w:lang w:eastAsia="lv-LV"/>
              </w:rPr>
              <w:t>Iemaksas Eiropas Padomes Pretkorupcijas starpvalstu grupas (GRECO) budžetā</w:t>
            </w:r>
          </w:p>
        </w:tc>
        <w:tc>
          <w:tcPr>
            <w:tcW w:w="1278" w:type="dxa"/>
          </w:tcPr>
          <w:p w:rsidR="00A8087E" w:rsidRPr="00CF6A7C" w:rsidRDefault="00A8087E" w:rsidP="005C19ED">
            <w:pPr>
              <w:spacing w:after="0"/>
              <w:ind w:firstLine="0"/>
              <w:jc w:val="right"/>
              <w:rPr>
                <w:sz w:val="18"/>
                <w:szCs w:val="18"/>
              </w:rPr>
            </w:pPr>
            <w:r w:rsidRPr="00CF6A7C">
              <w:rPr>
                <w:sz w:val="18"/>
                <w:szCs w:val="18"/>
              </w:rPr>
              <w:t>8 964</w:t>
            </w:r>
          </w:p>
        </w:tc>
        <w:tc>
          <w:tcPr>
            <w:tcW w:w="1277" w:type="dxa"/>
          </w:tcPr>
          <w:p w:rsidR="00A8087E" w:rsidRPr="00CF6A7C" w:rsidRDefault="00A8087E" w:rsidP="005C19ED">
            <w:pPr>
              <w:spacing w:after="0"/>
              <w:ind w:firstLine="0"/>
              <w:jc w:val="right"/>
              <w:rPr>
                <w:sz w:val="18"/>
                <w:szCs w:val="18"/>
              </w:rPr>
            </w:pPr>
            <w:r w:rsidRPr="00CF6A7C">
              <w:rPr>
                <w:sz w:val="18"/>
                <w:szCs w:val="18"/>
              </w:rPr>
              <w:t>8 964</w:t>
            </w:r>
          </w:p>
        </w:tc>
        <w:tc>
          <w:tcPr>
            <w:tcW w:w="1277" w:type="dxa"/>
          </w:tcPr>
          <w:p w:rsidR="00A8087E" w:rsidRPr="00CF6A7C" w:rsidRDefault="00A8087E" w:rsidP="005C19ED">
            <w:pPr>
              <w:spacing w:after="0"/>
              <w:ind w:firstLine="0"/>
              <w:jc w:val="center"/>
              <w:rPr>
                <w:sz w:val="18"/>
                <w:szCs w:val="18"/>
              </w:rPr>
            </w:pPr>
            <w:r w:rsidRPr="00CF6A7C">
              <w:rPr>
                <w:sz w:val="18"/>
                <w:szCs w:val="18"/>
              </w:rPr>
              <w:t>-</w:t>
            </w:r>
          </w:p>
        </w:tc>
      </w:tr>
      <w:tr w:rsidR="00A8087E" w:rsidRPr="00BB2A4D" w:rsidTr="005C19ED">
        <w:trPr>
          <w:trHeight w:val="142"/>
          <w:jc w:val="center"/>
        </w:trPr>
        <w:tc>
          <w:tcPr>
            <w:tcW w:w="5240" w:type="dxa"/>
            <w:shd w:val="clear" w:color="auto" w:fill="auto"/>
          </w:tcPr>
          <w:p w:rsidR="00A8087E" w:rsidRPr="00BB2A4D" w:rsidRDefault="00A8087E" w:rsidP="00A442CE">
            <w:pPr>
              <w:spacing w:after="0"/>
              <w:ind w:firstLine="0"/>
              <w:rPr>
                <w:i/>
                <w:iCs/>
                <w:sz w:val="18"/>
                <w:szCs w:val="18"/>
                <w:lang w:eastAsia="lv-LV"/>
              </w:rPr>
            </w:pPr>
            <w:r w:rsidRPr="00BB2A4D">
              <w:rPr>
                <w:i/>
                <w:iCs/>
                <w:sz w:val="18"/>
                <w:szCs w:val="18"/>
                <w:lang w:eastAsia="lv-LV"/>
              </w:rPr>
              <w:t>KNAB ēkas Citadeles ielā 1, Rīgā, telpu nomas maksas izdevumu segšanai</w:t>
            </w:r>
          </w:p>
        </w:tc>
        <w:tc>
          <w:tcPr>
            <w:tcW w:w="1278" w:type="dxa"/>
            <w:shd w:val="clear" w:color="auto" w:fill="auto"/>
          </w:tcPr>
          <w:p w:rsidR="00A8087E" w:rsidRPr="00BB2A4D" w:rsidRDefault="00A8087E" w:rsidP="005C19ED">
            <w:pPr>
              <w:spacing w:after="0"/>
              <w:ind w:firstLine="0"/>
              <w:jc w:val="right"/>
              <w:rPr>
                <w:sz w:val="18"/>
                <w:szCs w:val="18"/>
              </w:rPr>
            </w:pPr>
            <w:r w:rsidRPr="00BB2A4D">
              <w:rPr>
                <w:sz w:val="18"/>
                <w:szCs w:val="18"/>
              </w:rPr>
              <w:t>422</w:t>
            </w:r>
            <w:r>
              <w:rPr>
                <w:sz w:val="18"/>
                <w:szCs w:val="18"/>
              </w:rPr>
              <w:t xml:space="preserve"> </w:t>
            </w:r>
            <w:r w:rsidRPr="00BB2A4D">
              <w:rPr>
                <w:sz w:val="18"/>
                <w:szCs w:val="18"/>
              </w:rPr>
              <w:t>653</w:t>
            </w:r>
          </w:p>
        </w:tc>
        <w:tc>
          <w:tcPr>
            <w:tcW w:w="1277" w:type="dxa"/>
            <w:shd w:val="clear" w:color="auto" w:fill="auto"/>
          </w:tcPr>
          <w:p w:rsidR="00A8087E" w:rsidRPr="00BB2A4D" w:rsidRDefault="00A8087E" w:rsidP="005C19ED">
            <w:pPr>
              <w:spacing w:after="0"/>
              <w:ind w:firstLine="0"/>
              <w:jc w:val="right"/>
              <w:rPr>
                <w:sz w:val="18"/>
                <w:szCs w:val="18"/>
              </w:rPr>
            </w:pPr>
            <w:r w:rsidRPr="00BB2A4D">
              <w:rPr>
                <w:sz w:val="18"/>
                <w:szCs w:val="18"/>
              </w:rPr>
              <w:t>422 653</w:t>
            </w:r>
          </w:p>
        </w:tc>
        <w:tc>
          <w:tcPr>
            <w:tcW w:w="1277" w:type="dxa"/>
            <w:shd w:val="clear" w:color="auto" w:fill="auto"/>
          </w:tcPr>
          <w:p w:rsidR="00A8087E" w:rsidRPr="00BB2A4D" w:rsidRDefault="00A8087E" w:rsidP="005C19ED">
            <w:pPr>
              <w:spacing w:after="0"/>
              <w:ind w:firstLine="0"/>
              <w:jc w:val="center"/>
              <w:rPr>
                <w:sz w:val="18"/>
                <w:szCs w:val="18"/>
              </w:rPr>
            </w:pPr>
            <w:r w:rsidRPr="00BB2A4D">
              <w:rPr>
                <w:sz w:val="18"/>
                <w:szCs w:val="18"/>
              </w:rPr>
              <w:t>-</w:t>
            </w:r>
          </w:p>
        </w:tc>
      </w:tr>
      <w:tr w:rsidR="00A8087E" w:rsidRPr="000A59FB" w:rsidTr="005C19ED">
        <w:trPr>
          <w:trHeight w:val="142"/>
          <w:jc w:val="center"/>
        </w:trPr>
        <w:tc>
          <w:tcPr>
            <w:tcW w:w="5240" w:type="dxa"/>
            <w:shd w:val="clear" w:color="auto" w:fill="F2F2F2" w:themeFill="background1" w:themeFillShade="F2"/>
            <w:vAlign w:val="center"/>
          </w:tcPr>
          <w:p w:rsidR="00A8087E" w:rsidRPr="000A59FB" w:rsidRDefault="00A8087E" w:rsidP="005C19ED">
            <w:pPr>
              <w:spacing w:after="0"/>
              <w:ind w:firstLine="0"/>
              <w:jc w:val="left"/>
              <w:rPr>
                <w:sz w:val="18"/>
                <w:szCs w:val="18"/>
                <w:u w:val="single"/>
                <w:lang w:eastAsia="lv-LV"/>
              </w:rPr>
            </w:pPr>
            <w:r w:rsidRPr="000A59FB">
              <w:rPr>
                <w:sz w:val="18"/>
                <w:szCs w:val="18"/>
                <w:u w:val="single"/>
                <w:lang w:eastAsia="lv-LV"/>
              </w:rPr>
              <w:t>Citas izmaiņas</w:t>
            </w:r>
          </w:p>
        </w:tc>
        <w:tc>
          <w:tcPr>
            <w:tcW w:w="1278" w:type="dxa"/>
            <w:tcBorders>
              <w:top w:val="nil"/>
              <w:left w:val="nil"/>
              <w:bottom w:val="single" w:sz="8" w:space="0" w:color="000000"/>
              <w:right w:val="single" w:sz="8" w:space="0" w:color="000000"/>
            </w:tcBorders>
            <w:shd w:val="clear" w:color="auto" w:fill="F2F2F2" w:themeFill="background1" w:themeFillShade="F2"/>
            <w:vAlign w:val="center"/>
          </w:tcPr>
          <w:p w:rsidR="00A8087E" w:rsidRPr="000A59FB" w:rsidRDefault="00A8087E" w:rsidP="005C19ED">
            <w:pPr>
              <w:spacing w:after="0"/>
              <w:ind w:firstLine="0"/>
              <w:jc w:val="right"/>
              <w:rPr>
                <w:sz w:val="18"/>
                <w:szCs w:val="18"/>
              </w:rPr>
            </w:pPr>
            <w:r>
              <w:rPr>
                <w:color w:val="000000"/>
                <w:sz w:val="18"/>
                <w:szCs w:val="18"/>
              </w:rPr>
              <w:t>362 327</w:t>
            </w:r>
          </w:p>
        </w:tc>
        <w:tc>
          <w:tcPr>
            <w:tcW w:w="1277" w:type="dxa"/>
            <w:tcBorders>
              <w:top w:val="nil"/>
              <w:left w:val="nil"/>
              <w:bottom w:val="single" w:sz="8" w:space="0" w:color="000000"/>
              <w:right w:val="single" w:sz="8" w:space="0" w:color="000000"/>
            </w:tcBorders>
            <w:shd w:val="clear" w:color="auto" w:fill="F2F2F2" w:themeFill="background1" w:themeFillShade="F2"/>
            <w:vAlign w:val="center"/>
          </w:tcPr>
          <w:p w:rsidR="00A8087E" w:rsidRPr="000A59FB" w:rsidRDefault="00A8087E" w:rsidP="005C19ED">
            <w:pPr>
              <w:spacing w:after="0"/>
              <w:ind w:firstLine="0"/>
              <w:jc w:val="right"/>
              <w:rPr>
                <w:sz w:val="18"/>
                <w:szCs w:val="18"/>
              </w:rPr>
            </w:pPr>
            <w:r>
              <w:rPr>
                <w:color w:val="000000"/>
                <w:sz w:val="18"/>
                <w:szCs w:val="18"/>
              </w:rPr>
              <w:t>368 100</w:t>
            </w:r>
          </w:p>
        </w:tc>
        <w:tc>
          <w:tcPr>
            <w:tcW w:w="1277" w:type="dxa"/>
            <w:tcBorders>
              <w:top w:val="nil"/>
              <w:left w:val="nil"/>
              <w:bottom w:val="single" w:sz="8" w:space="0" w:color="000000"/>
              <w:right w:val="single" w:sz="8" w:space="0" w:color="000000"/>
            </w:tcBorders>
            <w:shd w:val="clear" w:color="auto" w:fill="F2F2F2" w:themeFill="background1" w:themeFillShade="F2"/>
            <w:vAlign w:val="center"/>
          </w:tcPr>
          <w:p w:rsidR="00A8087E" w:rsidRPr="000A59FB" w:rsidRDefault="00A8087E" w:rsidP="005C19ED">
            <w:pPr>
              <w:spacing w:after="0"/>
              <w:ind w:firstLine="0"/>
              <w:jc w:val="right"/>
              <w:rPr>
                <w:sz w:val="18"/>
                <w:szCs w:val="18"/>
              </w:rPr>
            </w:pPr>
            <w:r>
              <w:rPr>
                <w:color w:val="000000"/>
                <w:sz w:val="18"/>
                <w:szCs w:val="18"/>
              </w:rPr>
              <w:t>5 773</w:t>
            </w:r>
          </w:p>
        </w:tc>
      </w:tr>
      <w:tr w:rsidR="00A8087E" w:rsidRPr="002B1ABF" w:rsidTr="005C19ED">
        <w:trPr>
          <w:trHeight w:val="142"/>
          <w:jc w:val="center"/>
        </w:trPr>
        <w:tc>
          <w:tcPr>
            <w:tcW w:w="5240" w:type="dxa"/>
          </w:tcPr>
          <w:p w:rsidR="00A8087E" w:rsidRPr="00F62C53" w:rsidRDefault="00A8087E" w:rsidP="00A442CE">
            <w:pPr>
              <w:spacing w:after="0"/>
              <w:ind w:firstLine="0"/>
              <w:rPr>
                <w:i/>
                <w:sz w:val="18"/>
                <w:szCs w:val="18"/>
                <w:highlight w:val="yellow"/>
                <w:lang w:eastAsia="lv-LV"/>
              </w:rPr>
            </w:pPr>
            <w:r w:rsidRPr="00473079">
              <w:rPr>
                <w:i/>
                <w:sz w:val="18"/>
                <w:szCs w:val="18"/>
                <w:lang w:eastAsia="lv-LV"/>
              </w:rPr>
              <w:t xml:space="preserve">Samazināti izdevumi prioritārajam </w:t>
            </w:r>
            <w:r w:rsidRPr="00D66942">
              <w:rPr>
                <w:i/>
                <w:sz w:val="18"/>
                <w:szCs w:val="18"/>
                <w:lang w:eastAsia="lv-LV"/>
              </w:rPr>
              <w:t xml:space="preserve">pasākumam “Elektronisko datu ievades sistēmas </w:t>
            </w:r>
            <w:proofErr w:type="spellStart"/>
            <w:r w:rsidRPr="00D66942">
              <w:rPr>
                <w:i/>
                <w:sz w:val="18"/>
                <w:szCs w:val="18"/>
                <w:lang w:eastAsia="lv-LV"/>
              </w:rPr>
              <w:t>papildfunkcionalitātes</w:t>
            </w:r>
            <w:proofErr w:type="spellEnd"/>
            <w:r w:rsidRPr="00D66942">
              <w:rPr>
                <w:i/>
                <w:sz w:val="18"/>
                <w:szCs w:val="18"/>
                <w:lang w:eastAsia="lv-LV"/>
              </w:rPr>
              <w:t xml:space="preserve"> izveide un sistēmas uzturēšana”, ievērojot, ka finansējums piešķirts 2020.gadam</w:t>
            </w:r>
          </w:p>
        </w:tc>
        <w:tc>
          <w:tcPr>
            <w:tcW w:w="1278" w:type="dxa"/>
          </w:tcPr>
          <w:p w:rsidR="00A8087E" w:rsidRPr="002B1ABF" w:rsidRDefault="00A8087E" w:rsidP="005C19ED">
            <w:pPr>
              <w:spacing w:after="0"/>
              <w:ind w:firstLine="0"/>
              <w:jc w:val="right"/>
              <w:rPr>
                <w:sz w:val="18"/>
                <w:szCs w:val="18"/>
              </w:rPr>
            </w:pPr>
            <w:r w:rsidRPr="002B1ABF">
              <w:rPr>
                <w:sz w:val="18"/>
                <w:szCs w:val="18"/>
              </w:rPr>
              <w:t>15 000</w:t>
            </w:r>
          </w:p>
        </w:tc>
        <w:tc>
          <w:tcPr>
            <w:tcW w:w="1277" w:type="dxa"/>
          </w:tcPr>
          <w:p w:rsidR="00A8087E" w:rsidRPr="002B1ABF" w:rsidRDefault="00A8087E" w:rsidP="005C19ED">
            <w:pPr>
              <w:spacing w:after="0"/>
              <w:ind w:firstLine="0"/>
              <w:jc w:val="center"/>
              <w:rPr>
                <w:sz w:val="18"/>
                <w:szCs w:val="18"/>
              </w:rPr>
            </w:pPr>
            <w:r w:rsidRPr="002B1ABF">
              <w:rPr>
                <w:sz w:val="18"/>
                <w:szCs w:val="18"/>
              </w:rPr>
              <w:t>-</w:t>
            </w:r>
          </w:p>
        </w:tc>
        <w:tc>
          <w:tcPr>
            <w:tcW w:w="1277" w:type="dxa"/>
          </w:tcPr>
          <w:p w:rsidR="00A8087E" w:rsidRPr="002B1ABF" w:rsidRDefault="00A8087E" w:rsidP="005C19ED">
            <w:pPr>
              <w:spacing w:after="0"/>
              <w:ind w:firstLine="0"/>
              <w:jc w:val="right"/>
              <w:rPr>
                <w:sz w:val="18"/>
                <w:szCs w:val="18"/>
              </w:rPr>
            </w:pPr>
            <w:r w:rsidRPr="002B1ABF">
              <w:rPr>
                <w:sz w:val="18"/>
                <w:szCs w:val="18"/>
              </w:rPr>
              <w:t>-15 000</w:t>
            </w:r>
          </w:p>
        </w:tc>
      </w:tr>
      <w:tr w:rsidR="00A8087E" w:rsidRPr="002B1ABF" w:rsidTr="005C19ED">
        <w:trPr>
          <w:trHeight w:val="142"/>
          <w:jc w:val="center"/>
        </w:trPr>
        <w:tc>
          <w:tcPr>
            <w:tcW w:w="5240" w:type="dxa"/>
          </w:tcPr>
          <w:p w:rsidR="00A8087E" w:rsidRPr="00F62C53" w:rsidRDefault="00A8087E" w:rsidP="00A442CE">
            <w:pPr>
              <w:spacing w:after="0"/>
              <w:ind w:firstLine="0"/>
              <w:rPr>
                <w:i/>
                <w:sz w:val="18"/>
                <w:szCs w:val="18"/>
                <w:highlight w:val="yellow"/>
                <w:lang w:eastAsia="lv-LV"/>
              </w:rPr>
            </w:pPr>
            <w:r w:rsidRPr="00F62C53">
              <w:rPr>
                <w:i/>
                <w:sz w:val="18"/>
                <w:szCs w:val="18"/>
                <w:lang w:eastAsia="lv-LV"/>
              </w:rPr>
              <w:t>Samazināti izdevumi prioritārajam pasākumam “Pratināšanas/pārrunu telpas aprīkošana ar audio - video tehniku”, ievērojot, ka finansējums piešķirts 2020.gadam</w:t>
            </w:r>
          </w:p>
        </w:tc>
        <w:tc>
          <w:tcPr>
            <w:tcW w:w="1278" w:type="dxa"/>
          </w:tcPr>
          <w:p w:rsidR="00A8087E" w:rsidRPr="002B1ABF" w:rsidRDefault="00A8087E" w:rsidP="005C19ED">
            <w:pPr>
              <w:spacing w:after="0"/>
              <w:ind w:firstLine="0"/>
              <w:jc w:val="right"/>
              <w:rPr>
                <w:sz w:val="18"/>
                <w:szCs w:val="18"/>
              </w:rPr>
            </w:pPr>
            <w:r w:rsidRPr="002B1ABF">
              <w:rPr>
                <w:sz w:val="18"/>
                <w:szCs w:val="18"/>
              </w:rPr>
              <w:t>15 000</w:t>
            </w:r>
          </w:p>
        </w:tc>
        <w:tc>
          <w:tcPr>
            <w:tcW w:w="1277" w:type="dxa"/>
          </w:tcPr>
          <w:p w:rsidR="00A8087E" w:rsidRPr="002B1ABF" w:rsidRDefault="00A8087E" w:rsidP="005C19ED">
            <w:pPr>
              <w:spacing w:after="0"/>
              <w:ind w:firstLine="0"/>
              <w:jc w:val="center"/>
              <w:rPr>
                <w:sz w:val="18"/>
                <w:szCs w:val="18"/>
              </w:rPr>
            </w:pPr>
            <w:r w:rsidRPr="002B1ABF">
              <w:rPr>
                <w:sz w:val="18"/>
                <w:szCs w:val="18"/>
              </w:rPr>
              <w:t>-</w:t>
            </w:r>
          </w:p>
        </w:tc>
        <w:tc>
          <w:tcPr>
            <w:tcW w:w="1277" w:type="dxa"/>
          </w:tcPr>
          <w:p w:rsidR="00A8087E" w:rsidRPr="002B1ABF" w:rsidRDefault="00A8087E" w:rsidP="005C19ED">
            <w:pPr>
              <w:spacing w:after="0"/>
              <w:ind w:firstLine="0"/>
              <w:jc w:val="right"/>
              <w:rPr>
                <w:sz w:val="18"/>
                <w:szCs w:val="18"/>
              </w:rPr>
            </w:pPr>
            <w:r w:rsidRPr="002B1ABF">
              <w:rPr>
                <w:sz w:val="18"/>
                <w:szCs w:val="18"/>
              </w:rPr>
              <w:t>-15 000</w:t>
            </w:r>
          </w:p>
        </w:tc>
      </w:tr>
      <w:tr w:rsidR="00A8087E" w:rsidRPr="002B1ABF" w:rsidTr="005C19ED">
        <w:trPr>
          <w:trHeight w:val="142"/>
          <w:jc w:val="center"/>
        </w:trPr>
        <w:tc>
          <w:tcPr>
            <w:tcW w:w="5240" w:type="dxa"/>
          </w:tcPr>
          <w:p w:rsidR="00A8087E" w:rsidRPr="00F62C53" w:rsidRDefault="00A8087E" w:rsidP="00A442CE">
            <w:pPr>
              <w:spacing w:after="0"/>
              <w:ind w:firstLine="0"/>
              <w:rPr>
                <w:i/>
                <w:iCs/>
                <w:sz w:val="18"/>
                <w:szCs w:val="18"/>
                <w:highlight w:val="yellow"/>
                <w:lang w:eastAsia="lv-LV"/>
              </w:rPr>
            </w:pPr>
            <w:r w:rsidRPr="00430320">
              <w:rPr>
                <w:i/>
                <w:sz w:val="18"/>
                <w:szCs w:val="18"/>
                <w:lang w:eastAsia="lv-LV"/>
              </w:rPr>
              <w:lastRenderedPageBreak/>
              <w:t>Samazināti izdevumi</w:t>
            </w:r>
            <w:r w:rsidRPr="00F62C53">
              <w:rPr>
                <w:i/>
                <w:sz w:val="18"/>
                <w:szCs w:val="18"/>
                <w:lang w:eastAsia="lv-LV"/>
              </w:rPr>
              <w:t>, ievērojot iepriekšējos gados uzsāktajam prioritārajam pasākumam “Korupcijas novēršanas un apkarošanas biroja analītiskās kapacitātes stiprināšana” paredzēto finansējuma apmēru 2021.gadam</w:t>
            </w:r>
          </w:p>
        </w:tc>
        <w:tc>
          <w:tcPr>
            <w:tcW w:w="1278" w:type="dxa"/>
          </w:tcPr>
          <w:p w:rsidR="00A8087E" w:rsidRPr="002B1ABF" w:rsidRDefault="00A8087E" w:rsidP="005C19ED">
            <w:pPr>
              <w:spacing w:after="0"/>
              <w:ind w:firstLine="0"/>
              <w:jc w:val="right"/>
              <w:rPr>
                <w:sz w:val="18"/>
                <w:szCs w:val="18"/>
              </w:rPr>
            </w:pPr>
            <w:r w:rsidRPr="002B1ABF">
              <w:rPr>
                <w:sz w:val="18"/>
                <w:szCs w:val="18"/>
              </w:rPr>
              <w:t>314 266</w:t>
            </w:r>
          </w:p>
        </w:tc>
        <w:tc>
          <w:tcPr>
            <w:tcW w:w="1277" w:type="dxa"/>
          </w:tcPr>
          <w:p w:rsidR="00A8087E" w:rsidRPr="002B1ABF" w:rsidRDefault="00A8087E" w:rsidP="005C19ED">
            <w:pPr>
              <w:spacing w:after="0"/>
              <w:ind w:firstLine="0"/>
              <w:jc w:val="center"/>
              <w:rPr>
                <w:sz w:val="18"/>
                <w:szCs w:val="18"/>
              </w:rPr>
            </w:pPr>
            <w:r w:rsidRPr="002B1ABF">
              <w:rPr>
                <w:sz w:val="18"/>
                <w:szCs w:val="18"/>
              </w:rPr>
              <w:t>-</w:t>
            </w:r>
          </w:p>
        </w:tc>
        <w:tc>
          <w:tcPr>
            <w:tcW w:w="1277" w:type="dxa"/>
          </w:tcPr>
          <w:p w:rsidR="00A8087E" w:rsidRPr="002B1ABF" w:rsidRDefault="00A8087E" w:rsidP="005C19ED">
            <w:pPr>
              <w:spacing w:after="0"/>
              <w:ind w:firstLine="0"/>
              <w:jc w:val="right"/>
              <w:rPr>
                <w:sz w:val="18"/>
                <w:szCs w:val="18"/>
              </w:rPr>
            </w:pPr>
            <w:r w:rsidRPr="002B1ABF">
              <w:rPr>
                <w:sz w:val="18"/>
                <w:szCs w:val="18"/>
              </w:rPr>
              <w:t>-314 266</w:t>
            </w:r>
          </w:p>
        </w:tc>
      </w:tr>
      <w:tr w:rsidR="00A8087E" w:rsidRPr="002B1ABF" w:rsidTr="005C19ED">
        <w:trPr>
          <w:trHeight w:val="142"/>
          <w:jc w:val="center"/>
        </w:trPr>
        <w:tc>
          <w:tcPr>
            <w:tcW w:w="5240" w:type="dxa"/>
          </w:tcPr>
          <w:p w:rsidR="00A8087E" w:rsidRPr="002B1ABF" w:rsidRDefault="00A8087E" w:rsidP="00A442CE">
            <w:pPr>
              <w:spacing w:after="0"/>
              <w:ind w:firstLine="0"/>
              <w:rPr>
                <w:i/>
                <w:iCs/>
                <w:sz w:val="18"/>
                <w:szCs w:val="18"/>
                <w:lang w:eastAsia="lv-LV"/>
              </w:rPr>
            </w:pPr>
            <w:r w:rsidRPr="00FF38E6">
              <w:rPr>
                <w:i/>
                <w:iCs/>
                <w:sz w:val="18"/>
                <w:szCs w:val="18"/>
                <w:lang w:eastAsia="lv-LV"/>
              </w:rPr>
              <w:t>Samazināti izdevumi saskaņā ar MK 22.09.2020. sēdes protokola Nr.55 38.§ 2. un 40.punktu (atbilstoši informatīvā ziņojuma 3.pielikumam)</w:t>
            </w:r>
          </w:p>
        </w:tc>
        <w:tc>
          <w:tcPr>
            <w:tcW w:w="1278" w:type="dxa"/>
          </w:tcPr>
          <w:p w:rsidR="00A8087E" w:rsidRPr="002B1ABF" w:rsidRDefault="00A8087E" w:rsidP="005C19ED">
            <w:pPr>
              <w:spacing w:after="0"/>
              <w:ind w:firstLine="0"/>
              <w:jc w:val="right"/>
              <w:rPr>
                <w:sz w:val="18"/>
                <w:szCs w:val="18"/>
              </w:rPr>
            </w:pPr>
            <w:r w:rsidRPr="002B1ABF">
              <w:rPr>
                <w:sz w:val="18"/>
                <w:szCs w:val="18"/>
              </w:rPr>
              <w:t>18 061</w:t>
            </w:r>
          </w:p>
        </w:tc>
        <w:tc>
          <w:tcPr>
            <w:tcW w:w="1277" w:type="dxa"/>
          </w:tcPr>
          <w:p w:rsidR="00A8087E" w:rsidRPr="002B1ABF" w:rsidRDefault="00A8087E" w:rsidP="005C19ED">
            <w:pPr>
              <w:spacing w:after="0"/>
              <w:ind w:firstLine="0"/>
              <w:jc w:val="center"/>
              <w:rPr>
                <w:sz w:val="18"/>
                <w:szCs w:val="18"/>
              </w:rPr>
            </w:pPr>
            <w:r w:rsidRPr="002B1ABF">
              <w:rPr>
                <w:sz w:val="18"/>
                <w:szCs w:val="18"/>
              </w:rPr>
              <w:t>-</w:t>
            </w:r>
          </w:p>
        </w:tc>
        <w:tc>
          <w:tcPr>
            <w:tcW w:w="1277" w:type="dxa"/>
          </w:tcPr>
          <w:p w:rsidR="00A8087E" w:rsidRPr="002B1ABF" w:rsidRDefault="00A8087E" w:rsidP="005C19ED">
            <w:pPr>
              <w:spacing w:after="0"/>
              <w:ind w:firstLine="0"/>
              <w:jc w:val="right"/>
              <w:rPr>
                <w:sz w:val="18"/>
                <w:szCs w:val="18"/>
              </w:rPr>
            </w:pPr>
            <w:r w:rsidRPr="002B1ABF">
              <w:rPr>
                <w:sz w:val="18"/>
                <w:szCs w:val="18"/>
              </w:rPr>
              <w:t>-18 061</w:t>
            </w:r>
          </w:p>
        </w:tc>
      </w:tr>
      <w:tr w:rsidR="00A8087E" w:rsidRPr="00BB2A4D" w:rsidTr="005C19ED">
        <w:trPr>
          <w:trHeight w:val="142"/>
          <w:jc w:val="center"/>
        </w:trPr>
        <w:tc>
          <w:tcPr>
            <w:tcW w:w="5240" w:type="dxa"/>
            <w:shd w:val="clear" w:color="auto" w:fill="FFFFFF" w:themeFill="background1"/>
          </w:tcPr>
          <w:p w:rsidR="00A8087E" w:rsidRPr="002B1ABF" w:rsidRDefault="00A8087E" w:rsidP="00A442CE">
            <w:pPr>
              <w:spacing w:after="0"/>
              <w:ind w:firstLine="0"/>
              <w:rPr>
                <w:i/>
                <w:sz w:val="18"/>
                <w:szCs w:val="18"/>
                <w:lang w:eastAsia="lv-LV"/>
              </w:rPr>
            </w:pPr>
            <w:r w:rsidRPr="002B1ABF">
              <w:rPr>
                <w:i/>
                <w:sz w:val="18"/>
                <w:szCs w:val="18"/>
                <w:lang w:eastAsia="lv-LV"/>
              </w:rPr>
              <w:t xml:space="preserve">Palielināti izdevumi Pasākumu plānā noziedzīgi iegūtu līdzekļu legalizācijas, terorisma un </w:t>
            </w:r>
            <w:proofErr w:type="spellStart"/>
            <w:r w:rsidRPr="002B1ABF">
              <w:rPr>
                <w:i/>
                <w:sz w:val="18"/>
                <w:szCs w:val="18"/>
                <w:lang w:eastAsia="lv-LV"/>
              </w:rPr>
              <w:t>proliferācijas</w:t>
            </w:r>
            <w:proofErr w:type="spellEnd"/>
            <w:r w:rsidRPr="002B1ABF">
              <w:rPr>
                <w:i/>
                <w:sz w:val="18"/>
                <w:szCs w:val="18"/>
                <w:lang w:eastAsia="lv-LV"/>
              </w:rPr>
              <w:t xml:space="preserve"> finansēšanas novēršanai laikposmam no 2020. līdz 2022.gadam paredzētā pasākuma īstenošanai</w:t>
            </w:r>
            <w:r>
              <w:rPr>
                <w:i/>
                <w:sz w:val="18"/>
                <w:szCs w:val="18"/>
                <w:lang w:eastAsia="lv-LV"/>
              </w:rPr>
              <w:t>, tajā skaitā 9 jaunu amata vietu izveidei</w:t>
            </w:r>
            <w:r w:rsidRPr="002B1ABF">
              <w:rPr>
                <w:i/>
                <w:sz w:val="18"/>
                <w:szCs w:val="18"/>
                <w:lang w:eastAsia="lv-LV"/>
              </w:rPr>
              <w:t xml:space="preserve"> (MK 29.09.2020. sēdes prot. Nr.56</w:t>
            </w:r>
            <w:r>
              <w:t xml:space="preserve"> </w:t>
            </w:r>
            <w:r w:rsidRPr="00B44D50">
              <w:rPr>
                <w:i/>
                <w:sz w:val="18"/>
                <w:szCs w:val="18"/>
                <w:lang w:eastAsia="lv-LV"/>
              </w:rPr>
              <w:t>51.§</w:t>
            </w:r>
            <w:r>
              <w:rPr>
                <w:i/>
                <w:sz w:val="18"/>
                <w:szCs w:val="18"/>
                <w:lang w:eastAsia="lv-LV"/>
              </w:rPr>
              <w:t xml:space="preserve"> 6.punkts</w:t>
            </w:r>
            <w:r w:rsidRPr="002B1ABF">
              <w:rPr>
                <w:i/>
                <w:sz w:val="18"/>
                <w:szCs w:val="18"/>
                <w:lang w:eastAsia="lv-LV"/>
              </w:rPr>
              <w:t xml:space="preserve">) </w:t>
            </w:r>
          </w:p>
        </w:tc>
        <w:tc>
          <w:tcPr>
            <w:tcW w:w="1278" w:type="dxa"/>
          </w:tcPr>
          <w:p w:rsidR="00A8087E" w:rsidRPr="002B1ABF" w:rsidRDefault="00A8087E" w:rsidP="005C19ED">
            <w:pPr>
              <w:spacing w:after="0"/>
              <w:ind w:firstLine="0"/>
              <w:jc w:val="center"/>
              <w:rPr>
                <w:sz w:val="18"/>
                <w:szCs w:val="18"/>
              </w:rPr>
            </w:pPr>
            <w:r w:rsidRPr="002B1ABF">
              <w:rPr>
                <w:sz w:val="18"/>
                <w:szCs w:val="18"/>
              </w:rPr>
              <w:t>-</w:t>
            </w:r>
          </w:p>
        </w:tc>
        <w:tc>
          <w:tcPr>
            <w:tcW w:w="1277" w:type="dxa"/>
          </w:tcPr>
          <w:p w:rsidR="00A8087E" w:rsidRPr="002B1ABF" w:rsidRDefault="00A8087E" w:rsidP="005C19ED">
            <w:pPr>
              <w:spacing w:after="0"/>
              <w:ind w:firstLine="0"/>
              <w:jc w:val="right"/>
              <w:rPr>
                <w:sz w:val="18"/>
                <w:szCs w:val="18"/>
              </w:rPr>
            </w:pPr>
            <w:r w:rsidRPr="002B1ABF">
              <w:rPr>
                <w:sz w:val="18"/>
                <w:szCs w:val="18"/>
              </w:rPr>
              <w:t>365 100</w:t>
            </w:r>
          </w:p>
        </w:tc>
        <w:tc>
          <w:tcPr>
            <w:tcW w:w="1277" w:type="dxa"/>
          </w:tcPr>
          <w:p w:rsidR="00A8087E" w:rsidRPr="002B1ABF" w:rsidRDefault="00A8087E" w:rsidP="005C19ED">
            <w:pPr>
              <w:spacing w:after="0"/>
              <w:ind w:firstLine="0"/>
              <w:jc w:val="right"/>
              <w:rPr>
                <w:sz w:val="18"/>
                <w:szCs w:val="18"/>
              </w:rPr>
            </w:pPr>
            <w:r w:rsidRPr="002B1ABF">
              <w:rPr>
                <w:sz w:val="18"/>
                <w:szCs w:val="18"/>
              </w:rPr>
              <w:t>365 100</w:t>
            </w:r>
          </w:p>
        </w:tc>
      </w:tr>
      <w:tr w:rsidR="00A8087E" w:rsidRPr="00BB2A4D" w:rsidTr="005C19ED">
        <w:trPr>
          <w:trHeight w:val="142"/>
          <w:jc w:val="center"/>
        </w:trPr>
        <w:tc>
          <w:tcPr>
            <w:tcW w:w="5240" w:type="dxa"/>
            <w:shd w:val="clear" w:color="auto" w:fill="FFFFFF" w:themeFill="background1"/>
          </w:tcPr>
          <w:p w:rsidR="00A8087E" w:rsidRPr="00BB2A4D" w:rsidRDefault="00A8087E" w:rsidP="00A442CE">
            <w:pPr>
              <w:spacing w:after="0"/>
              <w:ind w:firstLine="0"/>
              <w:rPr>
                <w:i/>
                <w:sz w:val="18"/>
                <w:szCs w:val="18"/>
                <w:lang w:eastAsia="lv-LV"/>
              </w:rPr>
            </w:pPr>
            <w:r w:rsidRPr="00036998">
              <w:rPr>
                <w:i/>
                <w:iCs/>
                <w:sz w:val="18"/>
                <w:szCs w:val="18"/>
                <w:lang w:eastAsia="lv-LV"/>
              </w:rPr>
              <w:t xml:space="preserve">Palielināti izdevumi </w:t>
            </w:r>
            <w:r>
              <w:rPr>
                <w:i/>
                <w:iCs/>
                <w:sz w:val="18"/>
                <w:szCs w:val="18"/>
                <w:lang w:eastAsia="lv-LV"/>
              </w:rPr>
              <w:t>atbilstoši ieņēmumu</w:t>
            </w:r>
            <w:r w:rsidRPr="00036998">
              <w:rPr>
                <w:i/>
                <w:iCs/>
                <w:sz w:val="18"/>
                <w:szCs w:val="18"/>
                <w:lang w:eastAsia="lv-LV"/>
              </w:rPr>
              <w:t xml:space="preserve"> no maksas pakal</w:t>
            </w:r>
            <w:r>
              <w:rPr>
                <w:i/>
                <w:iCs/>
                <w:sz w:val="18"/>
                <w:szCs w:val="18"/>
                <w:lang w:eastAsia="lv-LV"/>
              </w:rPr>
              <w:t>pojumiem un citu pašu ieņēmumu palielinājumam</w:t>
            </w:r>
            <w:r w:rsidRPr="00036998">
              <w:rPr>
                <w:i/>
                <w:iCs/>
                <w:sz w:val="18"/>
                <w:szCs w:val="18"/>
                <w:lang w:eastAsia="lv-LV"/>
              </w:rPr>
              <w:t>, lai nodrošinātu privātpersonu pieprasītās informācijas sagatavošanu</w:t>
            </w:r>
          </w:p>
        </w:tc>
        <w:tc>
          <w:tcPr>
            <w:tcW w:w="1278" w:type="dxa"/>
          </w:tcPr>
          <w:p w:rsidR="00A8087E" w:rsidRPr="00BB2A4D" w:rsidRDefault="00A8087E" w:rsidP="005C19ED">
            <w:pPr>
              <w:spacing w:after="0"/>
              <w:ind w:firstLine="0"/>
              <w:jc w:val="center"/>
              <w:rPr>
                <w:sz w:val="18"/>
                <w:szCs w:val="18"/>
              </w:rPr>
            </w:pPr>
            <w:r w:rsidRPr="00BB2A4D">
              <w:rPr>
                <w:sz w:val="18"/>
                <w:szCs w:val="18"/>
              </w:rPr>
              <w:t>-</w:t>
            </w:r>
          </w:p>
        </w:tc>
        <w:tc>
          <w:tcPr>
            <w:tcW w:w="1277" w:type="dxa"/>
          </w:tcPr>
          <w:p w:rsidR="00A8087E" w:rsidRPr="00BB2A4D" w:rsidRDefault="00A8087E" w:rsidP="005C19ED">
            <w:pPr>
              <w:spacing w:after="0"/>
              <w:ind w:firstLine="0"/>
              <w:jc w:val="right"/>
              <w:rPr>
                <w:sz w:val="18"/>
                <w:szCs w:val="18"/>
              </w:rPr>
            </w:pPr>
            <w:r w:rsidRPr="00BB2A4D">
              <w:rPr>
                <w:sz w:val="18"/>
                <w:szCs w:val="18"/>
              </w:rPr>
              <w:t>3 000</w:t>
            </w:r>
          </w:p>
        </w:tc>
        <w:tc>
          <w:tcPr>
            <w:tcW w:w="1277" w:type="dxa"/>
          </w:tcPr>
          <w:p w:rsidR="00A8087E" w:rsidRPr="00A24469" w:rsidRDefault="00A8087E" w:rsidP="005C19ED">
            <w:pPr>
              <w:spacing w:after="0"/>
              <w:ind w:firstLine="0"/>
              <w:jc w:val="right"/>
              <w:rPr>
                <w:sz w:val="18"/>
                <w:szCs w:val="18"/>
                <w:highlight w:val="green"/>
              </w:rPr>
            </w:pPr>
            <w:r w:rsidRPr="006C208B">
              <w:rPr>
                <w:sz w:val="18"/>
                <w:szCs w:val="18"/>
              </w:rPr>
              <w:t>3 000</w:t>
            </w:r>
          </w:p>
        </w:tc>
      </w:tr>
    </w:tbl>
    <w:p w:rsidR="00A8087E" w:rsidRDefault="00A8087E" w:rsidP="00490538">
      <w:pPr>
        <w:pStyle w:val="H4"/>
        <w:rPr>
          <w:lang w:eastAsia="lv-LV"/>
        </w:rPr>
      </w:pPr>
    </w:p>
    <w:sectPr w:rsidR="00A8087E" w:rsidSect="00A442CE">
      <w:headerReference w:type="default" r:id="rId14"/>
      <w:footerReference w:type="default" r:id="rId15"/>
      <w:pgSz w:w="11906" w:h="16838"/>
      <w:pgMar w:top="1418" w:right="1134" w:bottom="1134" w:left="1701" w:header="709" w:footer="508" w:gutter="0"/>
      <w:pgNumType w:start="1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65" w:rsidRDefault="009E0565" w:rsidP="005F0727">
      <w:r>
        <w:separator/>
      </w:r>
    </w:p>
  </w:endnote>
  <w:endnote w:type="continuationSeparator" w:id="0">
    <w:p w:rsidR="009E0565" w:rsidRDefault="009E056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5" w:rsidRPr="00EC339C" w:rsidRDefault="009E0565" w:rsidP="0036308A">
    <w:pPr>
      <w:pStyle w:val="Footer"/>
      <w:spacing w:after="0"/>
      <w:ind w:firstLine="0"/>
      <w:jc w:val="left"/>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9117D7">
      <w:rPr>
        <w:noProof/>
        <w:sz w:val="20"/>
      </w:rPr>
      <w:t>FMPask_5.3_04_KNAB_121020_proj2021.docx</w:t>
    </w:r>
    <w:r w:rsidRPr="00713269">
      <w:rPr>
        <w:noProof/>
        <w:sz w:val="20"/>
      </w:rPr>
      <w:fldChar w:fldCharType="end"/>
    </w:r>
    <w:r>
      <w:rPr>
        <w:noProof/>
        <w:sz w:val="20"/>
      </w:rPr>
      <w:t xml:space="preserve">  </w:t>
    </w:r>
  </w:p>
  <w:p w:rsidR="009E0565" w:rsidRPr="00713269" w:rsidRDefault="009E0565" w:rsidP="009A3D68">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65" w:rsidRDefault="009E0565" w:rsidP="00E81CF6">
      <w:pPr>
        <w:spacing w:after="0"/>
        <w:ind w:firstLine="0"/>
      </w:pPr>
      <w:r>
        <w:separator/>
      </w:r>
    </w:p>
  </w:footnote>
  <w:footnote w:type="continuationSeparator" w:id="0">
    <w:p w:rsidR="009E0565" w:rsidRDefault="009E056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5" w:rsidRPr="00094CCE" w:rsidRDefault="009E0565"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DA3AD0">
      <w:rPr>
        <w:noProof/>
        <w:szCs w:val="24"/>
      </w:rPr>
      <w:t>162</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7A855E1"/>
    <w:multiLevelType w:val="hybridMultilevel"/>
    <w:tmpl w:val="554822FA"/>
    <w:lvl w:ilvl="0" w:tplc="2F9E4CC8">
      <w:start w:val="1"/>
      <w:numFmt w:val="decimal"/>
      <w:lvlText w:val="%1)"/>
      <w:lvlJc w:val="left"/>
      <w:pPr>
        <w:ind w:left="993" w:hanging="360"/>
      </w:pPr>
      <w:rPr>
        <w:rFonts w:ascii="Times New Roman" w:eastAsia="Times New Roman" w:hAnsi="Times New Roman" w:cs="Times New Roman"/>
      </w:rPr>
    </w:lvl>
    <w:lvl w:ilvl="1" w:tplc="04260003">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7"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4"/>
  </w:num>
  <w:num w:numId="4">
    <w:abstractNumId w:val="39"/>
  </w:num>
  <w:num w:numId="5">
    <w:abstractNumId w:val="13"/>
  </w:num>
  <w:num w:numId="6">
    <w:abstractNumId w:val="20"/>
  </w:num>
  <w:num w:numId="7">
    <w:abstractNumId w:val="11"/>
  </w:num>
  <w:num w:numId="8">
    <w:abstractNumId w:val="15"/>
  </w:num>
  <w:num w:numId="9">
    <w:abstractNumId w:val="21"/>
  </w:num>
  <w:num w:numId="10">
    <w:abstractNumId w:val="34"/>
  </w:num>
  <w:num w:numId="11">
    <w:abstractNumId w:val="2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8"/>
  </w:num>
  <w:num w:numId="16">
    <w:abstractNumId w:val="8"/>
  </w:num>
  <w:num w:numId="17">
    <w:abstractNumId w:val="2"/>
  </w:num>
  <w:num w:numId="18">
    <w:abstractNumId w:val="18"/>
  </w:num>
  <w:num w:numId="19">
    <w:abstractNumId w:val="33"/>
  </w:num>
  <w:num w:numId="20">
    <w:abstractNumId w:val="1"/>
  </w:num>
  <w:num w:numId="21">
    <w:abstractNumId w:val="23"/>
  </w:num>
  <w:num w:numId="22">
    <w:abstractNumId w:val="45"/>
  </w:num>
  <w:num w:numId="23">
    <w:abstractNumId w:val="10"/>
  </w:num>
  <w:num w:numId="24">
    <w:abstractNumId w:val="38"/>
  </w:num>
  <w:num w:numId="25">
    <w:abstractNumId w:val="42"/>
  </w:num>
  <w:num w:numId="26">
    <w:abstractNumId w:val="36"/>
  </w:num>
  <w:num w:numId="27">
    <w:abstractNumId w:val="7"/>
  </w:num>
  <w:num w:numId="28">
    <w:abstractNumId w:val="35"/>
  </w:num>
  <w:num w:numId="29">
    <w:abstractNumId w:val="3"/>
  </w:num>
  <w:num w:numId="30">
    <w:abstractNumId w:val="14"/>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0"/>
  </w:num>
  <w:num w:numId="36">
    <w:abstractNumId w:val="31"/>
  </w:num>
  <w:num w:numId="37">
    <w:abstractNumId w:val="47"/>
  </w:num>
  <w:num w:numId="38">
    <w:abstractNumId w:val="25"/>
  </w:num>
  <w:num w:numId="39">
    <w:abstractNumId w:val="24"/>
  </w:num>
  <w:num w:numId="40">
    <w:abstractNumId w:val="37"/>
  </w:num>
  <w:num w:numId="41">
    <w:abstractNumId w:val="32"/>
  </w:num>
  <w:num w:numId="42">
    <w:abstractNumId w:val="5"/>
  </w:num>
  <w:num w:numId="43">
    <w:abstractNumId w:val="4"/>
  </w:num>
  <w:num w:numId="44">
    <w:abstractNumId w:val="16"/>
  </w:num>
  <w:num w:numId="45">
    <w:abstractNumId w:val="30"/>
  </w:num>
  <w:num w:numId="46">
    <w:abstractNumId w:val="19"/>
  </w:num>
  <w:num w:numId="47">
    <w:abstractNumId w:val="46"/>
  </w:num>
  <w:num w:numId="48">
    <w:abstractNumId w:val="9"/>
  </w:num>
  <w:num w:numId="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6106"/>
    <w:rsid w:val="00107279"/>
    <w:rsid w:val="001072B6"/>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2AD2"/>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27F37"/>
    <w:rsid w:val="0023365F"/>
    <w:rsid w:val="00233B9C"/>
    <w:rsid w:val="00236C1B"/>
    <w:rsid w:val="00240D57"/>
    <w:rsid w:val="00241E2E"/>
    <w:rsid w:val="002425C1"/>
    <w:rsid w:val="00244520"/>
    <w:rsid w:val="00245FBA"/>
    <w:rsid w:val="00260213"/>
    <w:rsid w:val="00261952"/>
    <w:rsid w:val="002622F0"/>
    <w:rsid w:val="00262C88"/>
    <w:rsid w:val="002646AD"/>
    <w:rsid w:val="00265960"/>
    <w:rsid w:val="00273BB3"/>
    <w:rsid w:val="00273C5E"/>
    <w:rsid w:val="002755BA"/>
    <w:rsid w:val="002761D8"/>
    <w:rsid w:val="0027622E"/>
    <w:rsid w:val="00276586"/>
    <w:rsid w:val="0028257E"/>
    <w:rsid w:val="00282796"/>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14C92"/>
    <w:rsid w:val="00325C6E"/>
    <w:rsid w:val="00327AF5"/>
    <w:rsid w:val="003318F0"/>
    <w:rsid w:val="00333CF3"/>
    <w:rsid w:val="00336EE8"/>
    <w:rsid w:val="00340D63"/>
    <w:rsid w:val="00342024"/>
    <w:rsid w:val="003447D7"/>
    <w:rsid w:val="00345F91"/>
    <w:rsid w:val="00347F97"/>
    <w:rsid w:val="00350039"/>
    <w:rsid w:val="00351CF0"/>
    <w:rsid w:val="00354391"/>
    <w:rsid w:val="003552DE"/>
    <w:rsid w:val="00355DF4"/>
    <w:rsid w:val="0036049D"/>
    <w:rsid w:val="0036177D"/>
    <w:rsid w:val="0036308A"/>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07BC0"/>
    <w:rsid w:val="00411997"/>
    <w:rsid w:val="004155EE"/>
    <w:rsid w:val="00415986"/>
    <w:rsid w:val="004177F3"/>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078"/>
    <w:rsid w:val="0048432F"/>
    <w:rsid w:val="00487F1F"/>
    <w:rsid w:val="00490482"/>
    <w:rsid w:val="00490538"/>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4F6629"/>
    <w:rsid w:val="00500A11"/>
    <w:rsid w:val="005058BB"/>
    <w:rsid w:val="00506844"/>
    <w:rsid w:val="00512E31"/>
    <w:rsid w:val="00514E8D"/>
    <w:rsid w:val="00520179"/>
    <w:rsid w:val="00520188"/>
    <w:rsid w:val="00520D31"/>
    <w:rsid w:val="00523387"/>
    <w:rsid w:val="00526CB7"/>
    <w:rsid w:val="00530B04"/>
    <w:rsid w:val="00533F5B"/>
    <w:rsid w:val="00535248"/>
    <w:rsid w:val="005363BF"/>
    <w:rsid w:val="00536D28"/>
    <w:rsid w:val="00543E86"/>
    <w:rsid w:val="00545AAB"/>
    <w:rsid w:val="005510E8"/>
    <w:rsid w:val="00554044"/>
    <w:rsid w:val="0055406E"/>
    <w:rsid w:val="00563C56"/>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5F1D"/>
    <w:rsid w:val="0065691C"/>
    <w:rsid w:val="00656A5E"/>
    <w:rsid w:val="00660B9A"/>
    <w:rsid w:val="00662A66"/>
    <w:rsid w:val="006636CE"/>
    <w:rsid w:val="00664B2E"/>
    <w:rsid w:val="006678A5"/>
    <w:rsid w:val="00673BA0"/>
    <w:rsid w:val="006748FA"/>
    <w:rsid w:val="00683131"/>
    <w:rsid w:val="006924AD"/>
    <w:rsid w:val="0069362F"/>
    <w:rsid w:val="00697461"/>
    <w:rsid w:val="006A207A"/>
    <w:rsid w:val="006A23E8"/>
    <w:rsid w:val="006A2DC8"/>
    <w:rsid w:val="006A3A8E"/>
    <w:rsid w:val="006A5045"/>
    <w:rsid w:val="006A5D96"/>
    <w:rsid w:val="006A745C"/>
    <w:rsid w:val="006B5A4F"/>
    <w:rsid w:val="006B7229"/>
    <w:rsid w:val="006C4B51"/>
    <w:rsid w:val="006C615C"/>
    <w:rsid w:val="006C738F"/>
    <w:rsid w:val="006D21C2"/>
    <w:rsid w:val="006D2408"/>
    <w:rsid w:val="006D7938"/>
    <w:rsid w:val="006E6950"/>
    <w:rsid w:val="006F0EF7"/>
    <w:rsid w:val="006F12D5"/>
    <w:rsid w:val="006F1D2F"/>
    <w:rsid w:val="006F2445"/>
    <w:rsid w:val="006F64BA"/>
    <w:rsid w:val="00702E52"/>
    <w:rsid w:val="0070317D"/>
    <w:rsid w:val="00707003"/>
    <w:rsid w:val="00711C8E"/>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91CBB"/>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5503"/>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67C12"/>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3D1C"/>
    <w:rsid w:val="008E7971"/>
    <w:rsid w:val="008F1644"/>
    <w:rsid w:val="008F1E54"/>
    <w:rsid w:val="008F221C"/>
    <w:rsid w:val="009022BD"/>
    <w:rsid w:val="00902698"/>
    <w:rsid w:val="00903B5A"/>
    <w:rsid w:val="009043BB"/>
    <w:rsid w:val="00904830"/>
    <w:rsid w:val="00910F5F"/>
    <w:rsid w:val="009117D7"/>
    <w:rsid w:val="00915FF5"/>
    <w:rsid w:val="00916A64"/>
    <w:rsid w:val="009201FD"/>
    <w:rsid w:val="00921365"/>
    <w:rsid w:val="00926BEF"/>
    <w:rsid w:val="00930289"/>
    <w:rsid w:val="00931DC2"/>
    <w:rsid w:val="00932D0E"/>
    <w:rsid w:val="009351AF"/>
    <w:rsid w:val="0093628F"/>
    <w:rsid w:val="0094012F"/>
    <w:rsid w:val="00950325"/>
    <w:rsid w:val="0095063A"/>
    <w:rsid w:val="009530E2"/>
    <w:rsid w:val="00953984"/>
    <w:rsid w:val="00960DB2"/>
    <w:rsid w:val="009648F2"/>
    <w:rsid w:val="00967A14"/>
    <w:rsid w:val="00971D82"/>
    <w:rsid w:val="009723EE"/>
    <w:rsid w:val="00973140"/>
    <w:rsid w:val="0097653F"/>
    <w:rsid w:val="009767AE"/>
    <w:rsid w:val="0098490E"/>
    <w:rsid w:val="0098698E"/>
    <w:rsid w:val="00992B77"/>
    <w:rsid w:val="00992CCA"/>
    <w:rsid w:val="00993C91"/>
    <w:rsid w:val="00994F11"/>
    <w:rsid w:val="00994F97"/>
    <w:rsid w:val="00995357"/>
    <w:rsid w:val="00997713"/>
    <w:rsid w:val="009A23DC"/>
    <w:rsid w:val="009A3D68"/>
    <w:rsid w:val="009A628D"/>
    <w:rsid w:val="009A74D8"/>
    <w:rsid w:val="009C1089"/>
    <w:rsid w:val="009C1195"/>
    <w:rsid w:val="009C6273"/>
    <w:rsid w:val="009C7D33"/>
    <w:rsid w:val="009D14EB"/>
    <w:rsid w:val="009D1F72"/>
    <w:rsid w:val="009D551C"/>
    <w:rsid w:val="009D58CB"/>
    <w:rsid w:val="009D70B8"/>
    <w:rsid w:val="009E0565"/>
    <w:rsid w:val="009E35EC"/>
    <w:rsid w:val="009E3E66"/>
    <w:rsid w:val="009E46B4"/>
    <w:rsid w:val="009E6B35"/>
    <w:rsid w:val="009F0E96"/>
    <w:rsid w:val="009F1DD0"/>
    <w:rsid w:val="009F2734"/>
    <w:rsid w:val="00A01000"/>
    <w:rsid w:val="00A02ABE"/>
    <w:rsid w:val="00A11FB3"/>
    <w:rsid w:val="00A12EF9"/>
    <w:rsid w:val="00A139BA"/>
    <w:rsid w:val="00A178E4"/>
    <w:rsid w:val="00A17AAE"/>
    <w:rsid w:val="00A23E3F"/>
    <w:rsid w:val="00A36BAA"/>
    <w:rsid w:val="00A4126E"/>
    <w:rsid w:val="00A43551"/>
    <w:rsid w:val="00A442CE"/>
    <w:rsid w:val="00A477F2"/>
    <w:rsid w:val="00A505BD"/>
    <w:rsid w:val="00A53781"/>
    <w:rsid w:val="00A55887"/>
    <w:rsid w:val="00A619A3"/>
    <w:rsid w:val="00A62071"/>
    <w:rsid w:val="00A661D9"/>
    <w:rsid w:val="00A66859"/>
    <w:rsid w:val="00A67EA1"/>
    <w:rsid w:val="00A71A30"/>
    <w:rsid w:val="00A73A4C"/>
    <w:rsid w:val="00A752CF"/>
    <w:rsid w:val="00A75DA8"/>
    <w:rsid w:val="00A76116"/>
    <w:rsid w:val="00A7640A"/>
    <w:rsid w:val="00A8065E"/>
    <w:rsid w:val="00A8087E"/>
    <w:rsid w:val="00A80AA1"/>
    <w:rsid w:val="00A860C2"/>
    <w:rsid w:val="00A8628B"/>
    <w:rsid w:val="00A86BD4"/>
    <w:rsid w:val="00A87A86"/>
    <w:rsid w:val="00A87C67"/>
    <w:rsid w:val="00A9066A"/>
    <w:rsid w:val="00A97C51"/>
    <w:rsid w:val="00AA12BC"/>
    <w:rsid w:val="00AA1C85"/>
    <w:rsid w:val="00AA4046"/>
    <w:rsid w:val="00AA5B3F"/>
    <w:rsid w:val="00AA6259"/>
    <w:rsid w:val="00AA7DE9"/>
    <w:rsid w:val="00AB4510"/>
    <w:rsid w:val="00AB5BF9"/>
    <w:rsid w:val="00AC5436"/>
    <w:rsid w:val="00AD40A2"/>
    <w:rsid w:val="00AD568E"/>
    <w:rsid w:val="00AD5B16"/>
    <w:rsid w:val="00AE3E29"/>
    <w:rsid w:val="00AF5367"/>
    <w:rsid w:val="00AF5BEE"/>
    <w:rsid w:val="00AF65E9"/>
    <w:rsid w:val="00AF6868"/>
    <w:rsid w:val="00AF7006"/>
    <w:rsid w:val="00B00FA8"/>
    <w:rsid w:val="00B01D07"/>
    <w:rsid w:val="00B01D89"/>
    <w:rsid w:val="00B01EF6"/>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4D8C"/>
    <w:rsid w:val="00B25900"/>
    <w:rsid w:val="00B25BD3"/>
    <w:rsid w:val="00B266EA"/>
    <w:rsid w:val="00B271AD"/>
    <w:rsid w:val="00B3083D"/>
    <w:rsid w:val="00B34758"/>
    <w:rsid w:val="00B3658B"/>
    <w:rsid w:val="00B42CC6"/>
    <w:rsid w:val="00B43DCE"/>
    <w:rsid w:val="00B44A25"/>
    <w:rsid w:val="00B44BE5"/>
    <w:rsid w:val="00B45D2E"/>
    <w:rsid w:val="00B51DDC"/>
    <w:rsid w:val="00B52495"/>
    <w:rsid w:val="00B52E1D"/>
    <w:rsid w:val="00B53876"/>
    <w:rsid w:val="00B53D93"/>
    <w:rsid w:val="00B566A7"/>
    <w:rsid w:val="00B56C43"/>
    <w:rsid w:val="00B56CD6"/>
    <w:rsid w:val="00B57174"/>
    <w:rsid w:val="00B5764F"/>
    <w:rsid w:val="00B57E8C"/>
    <w:rsid w:val="00B61662"/>
    <w:rsid w:val="00B62167"/>
    <w:rsid w:val="00B6287A"/>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292E"/>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BF3C08"/>
    <w:rsid w:val="00C00B48"/>
    <w:rsid w:val="00C021D4"/>
    <w:rsid w:val="00C05856"/>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8007B"/>
    <w:rsid w:val="00C849F6"/>
    <w:rsid w:val="00C85A78"/>
    <w:rsid w:val="00C91338"/>
    <w:rsid w:val="00C92549"/>
    <w:rsid w:val="00C92B37"/>
    <w:rsid w:val="00CA14DE"/>
    <w:rsid w:val="00CA5850"/>
    <w:rsid w:val="00CA682E"/>
    <w:rsid w:val="00CB0952"/>
    <w:rsid w:val="00CB3D98"/>
    <w:rsid w:val="00CB55FC"/>
    <w:rsid w:val="00CB6629"/>
    <w:rsid w:val="00CB668D"/>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3AD0"/>
    <w:rsid w:val="00DA49AD"/>
    <w:rsid w:val="00DA5044"/>
    <w:rsid w:val="00DA748A"/>
    <w:rsid w:val="00DB03AA"/>
    <w:rsid w:val="00DB470D"/>
    <w:rsid w:val="00DB5ADD"/>
    <w:rsid w:val="00DB6463"/>
    <w:rsid w:val="00DB7767"/>
    <w:rsid w:val="00DC13E0"/>
    <w:rsid w:val="00DC1535"/>
    <w:rsid w:val="00DC1C8B"/>
    <w:rsid w:val="00DC4A1A"/>
    <w:rsid w:val="00DC5B01"/>
    <w:rsid w:val="00DC7259"/>
    <w:rsid w:val="00DD054E"/>
    <w:rsid w:val="00DE0C42"/>
    <w:rsid w:val="00DE1E2D"/>
    <w:rsid w:val="00DE4709"/>
    <w:rsid w:val="00DE4D43"/>
    <w:rsid w:val="00DF4AD8"/>
    <w:rsid w:val="00DF60A8"/>
    <w:rsid w:val="00DF749F"/>
    <w:rsid w:val="00E05947"/>
    <w:rsid w:val="00E0670C"/>
    <w:rsid w:val="00E073D1"/>
    <w:rsid w:val="00E07773"/>
    <w:rsid w:val="00E100F9"/>
    <w:rsid w:val="00E1192A"/>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4EBB"/>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47F"/>
    <w:rsid w:val="00EE161C"/>
    <w:rsid w:val="00EE273D"/>
    <w:rsid w:val="00EE33DA"/>
    <w:rsid w:val="00EE3735"/>
    <w:rsid w:val="00EE5672"/>
    <w:rsid w:val="00EE5AF6"/>
    <w:rsid w:val="00EE6FE7"/>
    <w:rsid w:val="00EF52E5"/>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35F"/>
    <w:rsid w:val="00F86FC6"/>
    <w:rsid w:val="00F8749B"/>
    <w:rsid w:val="00F87858"/>
    <w:rsid w:val="00F9675B"/>
    <w:rsid w:val="00F973BA"/>
    <w:rsid w:val="00FA38B2"/>
    <w:rsid w:val="00FA3938"/>
    <w:rsid w:val="00FA5D6D"/>
    <w:rsid w:val="00FA62F5"/>
    <w:rsid w:val="00FA6900"/>
    <w:rsid w:val="00FB0A9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C2E71"/>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E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'35.CVK'!$A$5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c:spPr>
          <c:invertIfNegative val="0"/>
          <c:cat>
            <c:strRef>
              <c:f>'35.CVK'!$B$3:$F$3</c:f>
              <c:strCache>
                <c:ptCount val="5"/>
                <c:pt idx="0">
                  <c:v>2019. gads
(izpilde)</c:v>
                </c:pt>
                <c:pt idx="1">
                  <c:v>2020. gada
plāns</c:v>
                </c:pt>
                <c:pt idx="2">
                  <c:v>2021. gada
projekts</c:v>
                </c:pt>
                <c:pt idx="3">
                  <c:v>2022. gada
prognoze</c:v>
                </c:pt>
                <c:pt idx="4">
                  <c:v>2023. gada
prognoze</c:v>
                </c:pt>
              </c:strCache>
            </c:strRef>
          </c:cat>
          <c:val>
            <c:numRef>
              <c:f>'35.CVK'!$B$5:$F$5</c:f>
              <c:numCache>
                <c:formatCode>#,##0</c:formatCode>
                <c:ptCount val="5"/>
                <c:pt idx="0">
                  <c:v>6462461</c:v>
                </c:pt>
                <c:pt idx="1">
                  <c:v>10962456</c:v>
                </c:pt>
                <c:pt idx="2">
                  <c:v>12495629</c:v>
                </c:pt>
                <c:pt idx="3">
                  <c:v>13669231</c:v>
                </c:pt>
                <c:pt idx="4">
                  <c:v>14564582</c:v>
                </c:pt>
              </c:numCache>
            </c:numRef>
          </c:val>
          <c:extLst>
            <c:ext xmlns:c16="http://schemas.microsoft.com/office/drawing/2014/chart" uri="{C3380CC4-5D6E-409C-BE32-E72D297353CC}">
              <c16:uniqueId val="{00000000-FCFB-433C-8583-44489A5C67D7}"/>
            </c:ext>
          </c:extLst>
        </c:ser>
        <c:dLbls>
          <c:showLegendKey val="0"/>
          <c:showVal val="0"/>
          <c:showCatName val="0"/>
          <c:showSerName val="0"/>
          <c:showPercent val="0"/>
          <c:showBubbleSize val="0"/>
        </c:dLbls>
        <c:gapWidth val="50"/>
        <c:axId val="168674296"/>
        <c:axId val="208170696"/>
        <c:extLst>
          <c:ext xmlns:c15="http://schemas.microsoft.com/office/drawing/2012/chart" uri="{02D57815-91ED-43cb-92C2-25804820EDAC}">
            <c15:filteredBarSeries>
              <c15:ser>
                <c:idx val="2"/>
                <c:order val="2"/>
                <c:tx>
                  <c:strRef>
                    <c:extLst>
                      <c:ext uri="{02D57815-91ED-43cb-92C2-25804820EDAC}">
                        <c15:formulaRef>
                          <c15:sqref>'35.CVK'!$A$6</c15:sqref>
                        </c15:formulaRef>
                      </c:ext>
                    </c:extLst>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'35.CVK'!$B$3:$F$3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'35.CVK'!$B$6:$F$6</c15:sqref>
                        </c15:formulaRef>
                      </c:ext>
                    </c:extLst>
                    <c:numCache>
                      <c:formatCode>General</c:formatCode>
                      <c:ptCount val="5"/>
                    </c:numCache>
                  </c:numRef>
                </c:val>
                <c:extLst>
                  <c:ext xmlns:c16="http://schemas.microsoft.com/office/drawing/2014/chart" uri="{C3380CC4-5D6E-409C-BE32-E72D297353CC}">
                    <c16:uniqueId val="{00000002-FCFB-433C-8583-44489A5C67D7}"/>
                  </c:ext>
                </c:extLst>
              </c15:ser>
            </c15:filteredBarSeries>
          </c:ext>
        </c:extLst>
      </c:barChart>
      <c:lineChart>
        <c:grouping val="standard"/>
        <c:varyColors val="0"/>
        <c:ser>
          <c:idx val="0"/>
          <c:order val="0"/>
          <c:tx>
            <c:strRef>
              <c:f>'35.CVK'!$A$4</c:f>
              <c:strCache>
                <c:ptCount val="1"/>
                <c:pt idx="0">
                  <c:v>Kopējie budžeta izdevumi, t.sk.:</c:v>
                </c:pt>
              </c:strCache>
            </c:strRef>
          </c:tx>
          <c:spPr>
            <a:ln w="28575" cap="rnd">
              <a:noFill/>
              <a:round/>
            </a:ln>
            <a:effectLst/>
          </c:spPr>
          <c:marker>
            <c:symbol val="none"/>
          </c:marker>
          <c:dLbls>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'35.CVK'!$B$3:$F$3</c:f>
              <c:strCache>
                <c:ptCount val="5"/>
                <c:pt idx="0">
                  <c:v>2019. gads
(izpilde)</c:v>
                </c:pt>
                <c:pt idx="1">
                  <c:v>2020. gada
plāns</c:v>
                </c:pt>
                <c:pt idx="2">
                  <c:v>2021. gada
projekts</c:v>
                </c:pt>
                <c:pt idx="3">
                  <c:v>2022. gada
prognoze</c:v>
                </c:pt>
                <c:pt idx="4">
                  <c:v>2023. gada
prognoze</c:v>
                </c:pt>
              </c:strCache>
            </c:strRef>
          </c:cat>
          <c:val>
            <c:numRef>
              <c:f>'35.CVK'!$B$4:$F$4</c:f>
              <c:numCache>
                <c:formatCode>#,##0</c:formatCode>
                <c:ptCount val="5"/>
                <c:pt idx="0">
                  <c:v>6462461</c:v>
                </c:pt>
                <c:pt idx="1">
                  <c:v>10962456</c:v>
                </c:pt>
                <c:pt idx="2">
                  <c:v>12495629</c:v>
                </c:pt>
                <c:pt idx="3">
                  <c:v>13669231</c:v>
                </c:pt>
                <c:pt idx="4">
                  <c:v>14564582</c:v>
                </c:pt>
              </c:numCache>
            </c:numRef>
          </c:val>
          <c:smooth val="0"/>
          <c:extLst xmlns:c15="http://schemas.microsoft.com/office/drawing/2012/chart">
            <c:ext xmlns:c16="http://schemas.microsoft.com/office/drawing/2014/chart" uri="{C3380CC4-5D6E-409C-BE32-E72D297353CC}">
              <c16:uniqueId val="{00000001-FCFB-433C-8583-44489A5C67D7}"/>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056B28FF-2F29-4ECC-BD42-B6DD922D0B38}">
      <dgm:prSet phldrT="[Text]" custT="1"/>
      <dgm:spPr>
        <a:xfrm>
          <a:off x="2001091" y="0"/>
          <a:ext cx="1840855" cy="110451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Korupcijas novēršana un apkarošana </a:t>
          </a:r>
        </a:p>
      </dgm:t>
    </dgm:pt>
    <dgm:pt modelId="{0485E9D6-A0AA-4010-B679-16A8F1036D92}" type="parTrans" cxnId="{725A1CC5-C554-471A-8E2A-B05B88C7D25B}">
      <dgm:prSet/>
      <dgm:spPr/>
      <dgm:t>
        <a:bodyPr/>
        <a:lstStyle/>
        <a:p>
          <a:endParaRPr lang="lv-LV"/>
        </a:p>
      </dgm:t>
    </dgm:pt>
    <dgm:pt modelId="{C73DC7DA-3E83-4131-A083-353348CC64E3}" type="sibTrans" cxnId="{725A1CC5-C554-471A-8E2A-B05B88C7D25B}">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362FEF3D-5A59-48F3-94AE-0BD4389C054D}" type="pres">
      <dgm:prSet presAssocID="{056B28FF-2F29-4ECC-BD42-B6DD922D0B38}" presName="node" presStyleLbl="node1" presStyleIdx="0" presStyleCnt="1" custScaleX="156749" custLinFactNeighborX="1408" custLinFactNeighborY="-27">
        <dgm:presLayoutVars>
          <dgm:bulletEnabled val="1"/>
        </dgm:presLayoutVars>
      </dgm:prSet>
      <dgm:spPr>
        <a:prstGeom prst="rect">
          <a:avLst/>
        </a:prstGeom>
      </dgm:spPr>
      <dgm:t>
        <a:bodyPr/>
        <a:lstStyle/>
        <a:p>
          <a:endParaRPr lang="en-US"/>
        </a:p>
      </dgm:t>
    </dgm:pt>
  </dgm:ptLst>
  <dgm:cxnLst>
    <dgm:cxn modelId="{725A1CC5-C554-471A-8E2A-B05B88C7D25B}" srcId="{306E2546-2846-449E-BACA-6E538AEB741C}" destId="{056B28FF-2F29-4ECC-BD42-B6DD922D0B38}" srcOrd="0" destOrd="0" parTransId="{0485E9D6-A0AA-4010-B679-16A8F1036D92}" sibTransId="{C73DC7DA-3E83-4131-A083-353348CC64E3}"/>
    <dgm:cxn modelId="{AA92A29F-5F34-4BE1-9F2A-010C209C8DEE}" type="presOf" srcId="{306E2546-2846-449E-BACA-6E538AEB741C}" destId="{742CD35E-24E8-4AF8-8ED4-3DD4C1D57ACF}" srcOrd="0" destOrd="0" presId="urn:microsoft.com/office/officeart/2005/8/layout/default"/>
    <dgm:cxn modelId="{E2703EF9-2731-4CE8-AC46-59EF7E6929FE}" type="presOf" srcId="{056B28FF-2F29-4ECC-BD42-B6DD922D0B38}" destId="{362FEF3D-5A59-48F3-94AE-0BD4389C054D}" srcOrd="0" destOrd="0" presId="urn:microsoft.com/office/officeart/2005/8/layout/default"/>
    <dgm:cxn modelId="{EAB7A634-9C45-4B22-848E-277C06A81F83}" type="presParOf" srcId="{742CD35E-24E8-4AF8-8ED4-3DD4C1D57ACF}" destId="{362FEF3D-5A59-48F3-94AE-0BD4389C054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FEF3D-5A59-48F3-94AE-0BD4389C054D}">
      <dsp:nvSpPr>
        <dsp:cNvPr id="0" name=""/>
        <dsp:cNvSpPr/>
      </dsp:nvSpPr>
      <dsp:spPr>
        <a:xfrm>
          <a:off x="1885746" y="136"/>
          <a:ext cx="2056654" cy="78724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Korupcijas novēršana un apkarošana </a:t>
          </a:r>
        </a:p>
      </dsp:txBody>
      <dsp:txXfrm>
        <a:off x="1885746" y="136"/>
        <a:ext cx="2056654" cy="7872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9A23-3E8A-4B0E-A178-C2DCED56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5</Pages>
  <Words>6785</Words>
  <Characters>3869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227</cp:revision>
  <cp:lastPrinted>2016-10-06T06:19:00Z</cp:lastPrinted>
  <dcterms:created xsi:type="dcterms:W3CDTF">2014-11-27T11:56:00Z</dcterms:created>
  <dcterms:modified xsi:type="dcterms:W3CDTF">2020-10-12T07:11:00Z</dcterms:modified>
</cp:coreProperties>
</file>