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Pr="00841621" w:rsidRDefault="00DF47F0" w:rsidP="00C011CE">
      <w:pPr>
        <w:spacing w:line="240" w:lineRule="auto"/>
        <w:jc w:val="center"/>
        <w:rPr>
          <w:b/>
          <w:sz w:val="26"/>
          <w:szCs w:val="26"/>
        </w:rPr>
      </w:pPr>
      <w:r w:rsidRPr="00841621">
        <w:rPr>
          <w:b/>
          <w:sz w:val="26"/>
          <w:szCs w:val="26"/>
        </w:rPr>
        <w:t>Informatīvais ziņojums</w:t>
      </w:r>
    </w:p>
    <w:p w14:paraId="6A9DA1F8" w14:textId="65E5154D" w:rsidR="00B72740" w:rsidRPr="00841621" w:rsidRDefault="00B72740" w:rsidP="00B72740">
      <w:pPr>
        <w:spacing w:line="240" w:lineRule="auto"/>
        <w:rPr>
          <w:b/>
          <w:sz w:val="26"/>
          <w:szCs w:val="26"/>
        </w:rPr>
      </w:pPr>
    </w:p>
    <w:p w14:paraId="73C7E879" w14:textId="71767FB3" w:rsidR="00836577" w:rsidRPr="00841621" w:rsidRDefault="00056EC2" w:rsidP="00C011CE">
      <w:pPr>
        <w:spacing w:line="240" w:lineRule="auto"/>
        <w:jc w:val="center"/>
        <w:rPr>
          <w:b/>
          <w:sz w:val="26"/>
          <w:szCs w:val="26"/>
        </w:rPr>
      </w:pPr>
      <w:r w:rsidRPr="00841621">
        <w:rPr>
          <w:b/>
          <w:sz w:val="26"/>
          <w:szCs w:val="26"/>
        </w:rPr>
        <w:t>par Eiropas Savienības iekšlietu</w:t>
      </w:r>
      <w:r w:rsidR="00DF47F0" w:rsidRPr="00841621">
        <w:rPr>
          <w:b/>
          <w:sz w:val="26"/>
          <w:szCs w:val="26"/>
        </w:rPr>
        <w:t xml:space="preserve"> ministru </w:t>
      </w:r>
    </w:p>
    <w:p w14:paraId="2681AFC9" w14:textId="3E11B8E5" w:rsidR="00DF47F0" w:rsidRPr="00841621" w:rsidRDefault="00DF47F0" w:rsidP="00C011CE">
      <w:pPr>
        <w:spacing w:line="240" w:lineRule="auto"/>
        <w:jc w:val="center"/>
        <w:rPr>
          <w:b/>
          <w:sz w:val="26"/>
          <w:szCs w:val="26"/>
        </w:rPr>
      </w:pPr>
      <w:r w:rsidRPr="00841621">
        <w:rPr>
          <w:b/>
          <w:sz w:val="26"/>
          <w:szCs w:val="26"/>
        </w:rPr>
        <w:t>20</w:t>
      </w:r>
      <w:r w:rsidR="009C5741" w:rsidRPr="00841621">
        <w:rPr>
          <w:b/>
          <w:sz w:val="26"/>
          <w:szCs w:val="26"/>
        </w:rPr>
        <w:t>20</w:t>
      </w:r>
      <w:r w:rsidRPr="00841621">
        <w:rPr>
          <w:b/>
          <w:sz w:val="26"/>
          <w:szCs w:val="26"/>
        </w:rPr>
        <w:t xml:space="preserve">.gada </w:t>
      </w:r>
      <w:r w:rsidR="005E7EE0" w:rsidRPr="00841621">
        <w:rPr>
          <w:b/>
          <w:sz w:val="26"/>
          <w:szCs w:val="26"/>
        </w:rPr>
        <w:t>8.oktobra</w:t>
      </w:r>
      <w:r w:rsidR="006243E9" w:rsidRPr="00841621">
        <w:rPr>
          <w:b/>
          <w:sz w:val="26"/>
          <w:szCs w:val="26"/>
        </w:rPr>
        <w:t xml:space="preserve"> neformālajā</w:t>
      </w:r>
      <w:r w:rsidRPr="00841621">
        <w:rPr>
          <w:b/>
          <w:sz w:val="26"/>
          <w:szCs w:val="26"/>
        </w:rPr>
        <w:t xml:space="preserve"> </w:t>
      </w:r>
      <w:r w:rsidR="00056EC2" w:rsidRPr="00841621">
        <w:rPr>
          <w:b/>
          <w:sz w:val="26"/>
          <w:szCs w:val="26"/>
        </w:rPr>
        <w:t xml:space="preserve">videokonferences </w:t>
      </w:r>
      <w:r w:rsidRPr="00841621">
        <w:rPr>
          <w:b/>
          <w:sz w:val="26"/>
          <w:szCs w:val="26"/>
        </w:rPr>
        <w:t>sanāksmē iekļautajiem</w:t>
      </w:r>
      <w:r w:rsidR="000E4DC0" w:rsidRPr="00841621">
        <w:rPr>
          <w:b/>
          <w:sz w:val="26"/>
          <w:szCs w:val="26"/>
        </w:rPr>
        <w:t xml:space="preserve"> </w:t>
      </w:r>
      <w:r w:rsidRPr="00841621">
        <w:rPr>
          <w:b/>
          <w:sz w:val="26"/>
          <w:szCs w:val="26"/>
        </w:rPr>
        <w:t>jautājumiem</w:t>
      </w:r>
    </w:p>
    <w:p w14:paraId="5DCD4900" w14:textId="3EF2071A" w:rsidR="00923FC7" w:rsidRDefault="00923FC7" w:rsidP="00B72740">
      <w:pPr>
        <w:spacing w:line="240" w:lineRule="auto"/>
        <w:rPr>
          <w:b/>
          <w:sz w:val="26"/>
          <w:szCs w:val="26"/>
        </w:rPr>
      </w:pPr>
    </w:p>
    <w:p w14:paraId="2A5C25C9" w14:textId="0B0265B4" w:rsidR="00755A7E" w:rsidRPr="00755A7E" w:rsidRDefault="00755A7E" w:rsidP="00755A7E">
      <w:pPr>
        <w:spacing w:line="240" w:lineRule="auto"/>
        <w:jc w:val="center"/>
        <w:rPr>
          <w:b/>
          <w:sz w:val="26"/>
          <w:szCs w:val="26"/>
        </w:rPr>
      </w:pPr>
      <w:r w:rsidRPr="00755A7E">
        <w:rPr>
          <w:b/>
          <w:sz w:val="26"/>
          <w:szCs w:val="26"/>
        </w:rPr>
        <w:t xml:space="preserve">I. </w:t>
      </w:r>
      <w:r>
        <w:rPr>
          <w:b/>
          <w:sz w:val="26"/>
          <w:szCs w:val="26"/>
        </w:rPr>
        <w:t>S</w:t>
      </w:r>
      <w:r w:rsidRPr="00755A7E">
        <w:rPr>
          <w:b/>
          <w:sz w:val="26"/>
          <w:szCs w:val="26"/>
        </w:rPr>
        <w:t>anāksmes darba kārtība</w:t>
      </w:r>
    </w:p>
    <w:p w14:paraId="66075932" w14:textId="77777777" w:rsidR="00755A7E" w:rsidRPr="00841621" w:rsidRDefault="00755A7E" w:rsidP="00B72740">
      <w:pPr>
        <w:spacing w:line="240" w:lineRule="auto"/>
        <w:rPr>
          <w:b/>
          <w:sz w:val="26"/>
          <w:szCs w:val="26"/>
        </w:rPr>
      </w:pPr>
    </w:p>
    <w:p w14:paraId="250763D7" w14:textId="15636952" w:rsidR="00DF47F0" w:rsidRPr="00841621" w:rsidRDefault="00DF47F0" w:rsidP="00C011CE">
      <w:pPr>
        <w:spacing w:line="240" w:lineRule="auto"/>
        <w:jc w:val="both"/>
        <w:rPr>
          <w:sz w:val="26"/>
          <w:szCs w:val="26"/>
        </w:rPr>
      </w:pPr>
      <w:r w:rsidRPr="00841621">
        <w:rPr>
          <w:sz w:val="26"/>
          <w:szCs w:val="26"/>
        </w:rPr>
        <w:t>20</w:t>
      </w:r>
      <w:r w:rsidR="00C011CE" w:rsidRPr="00841621">
        <w:rPr>
          <w:sz w:val="26"/>
          <w:szCs w:val="26"/>
        </w:rPr>
        <w:t>20</w:t>
      </w:r>
      <w:r w:rsidRPr="00841621">
        <w:rPr>
          <w:sz w:val="26"/>
          <w:szCs w:val="26"/>
        </w:rPr>
        <w:t xml:space="preserve">.gada </w:t>
      </w:r>
      <w:r w:rsidR="005E7EE0" w:rsidRPr="00841621">
        <w:rPr>
          <w:sz w:val="26"/>
          <w:szCs w:val="26"/>
        </w:rPr>
        <w:t>8.oktobrī</w:t>
      </w:r>
      <w:r w:rsidR="006243E9" w:rsidRPr="00841621">
        <w:rPr>
          <w:sz w:val="26"/>
          <w:szCs w:val="26"/>
        </w:rPr>
        <w:t xml:space="preserve"> </w:t>
      </w:r>
      <w:r w:rsidR="005E7EE0" w:rsidRPr="00841621">
        <w:rPr>
          <w:sz w:val="26"/>
          <w:szCs w:val="26"/>
        </w:rPr>
        <w:t>Vācijas</w:t>
      </w:r>
      <w:r w:rsidR="001576BD" w:rsidRPr="00841621">
        <w:rPr>
          <w:sz w:val="26"/>
          <w:szCs w:val="26"/>
        </w:rPr>
        <w:t xml:space="preserve"> prezidentūra Eiropas Savienības (turpmāk</w:t>
      </w:r>
      <w:r w:rsidR="00641182" w:rsidRPr="00841621">
        <w:rPr>
          <w:sz w:val="26"/>
          <w:szCs w:val="26"/>
        </w:rPr>
        <w:t xml:space="preserve"> – </w:t>
      </w:r>
      <w:r w:rsidR="001576BD" w:rsidRPr="00841621">
        <w:rPr>
          <w:sz w:val="26"/>
          <w:szCs w:val="26"/>
        </w:rPr>
        <w:t>ES) Padomē (turpmāk</w:t>
      </w:r>
      <w:r w:rsidR="00641182" w:rsidRPr="00841621">
        <w:rPr>
          <w:sz w:val="26"/>
          <w:szCs w:val="26"/>
        </w:rPr>
        <w:t xml:space="preserve"> – </w:t>
      </w:r>
      <w:r w:rsidR="001576BD" w:rsidRPr="00841621">
        <w:rPr>
          <w:sz w:val="26"/>
          <w:szCs w:val="26"/>
        </w:rPr>
        <w:t>Prezidentūra)</w:t>
      </w:r>
      <w:r w:rsidR="008053AC" w:rsidRPr="00841621">
        <w:rPr>
          <w:sz w:val="26"/>
          <w:szCs w:val="26"/>
        </w:rPr>
        <w:t xml:space="preserve"> organizē </w:t>
      </w:r>
      <w:r w:rsidR="001576BD" w:rsidRPr="00841621">
        <w:rPr>
          <w:sz w:val="26"/>
          <w:szCs w:val="26"/>
        </w:rPr>
        <w:t>ES</w:t>
      </w:r>
      <w:r w:rsidR="008053AC" w:rsidRPr="00841621">
        <w:rPr>
          <w:sz w:val="26"/>
          <w:szCs w:val="26"/>
        </w:rPr>
        <w:t xml:space="preserve"> iekšlietu ministru neformālo videokonferences sanāksmi, kurā</w:t>
      </w:r>
      <w:r w:rsidR="00866B8E" w:rsidRPr="00841621">
        <w:rPr>
          <w:sz w:val="26"/>
          <w:szCs w:val="26"/>
        </w:rPr>
        <w:t xml:space="preserve"> </w:t>
      </w:r>
      <w:r w:rsidRPr="00841621">
        <w:rPr>
          <w:sz w:val="26"/>
          <w:szCs w:val="26"/>
        </w:rPr>
        <w:t>ir iekļaut</w:t>
      </w:r>
      <w:r w:rsidR="005E7EE0" w:rsidRPr="00841621">
        <w:rPr>
          <w:sz w:val="26"/>
          <w:szCs w:val="26"/>
        </w:rPr>
        <w:t>i</w:t>
      </w:r>
      <w:r w:rsidR="00AC1732" w:rsidRPr="00841621">
        <w:rPr>
          <w:sz w:val="26"/>
          <w:szCs w:val="26"/>
        </w:rPr>
        <w:t xml:space="preserve"> </w:t>
      </w:r>
      <w:r w:rsidR="005E7EE0" w:rsidRPr="00841621">
        <w:rPr>
          <w:sz w:val="26"/>
          <w:szCs w:val="26"/>
        </w:rPr>
        <w:t>šādi diskusiju</w:t>
      </w:r>
      <w:r w:rsidR="00AC1732" w:rsidRPr="00841621">
        <w:rPr>
          <w:sz w:val="26"/>
          <w:szCs w:val="26"/>
        </w:rPr>
        <w:t xml:space="preserve"> jautājum</w:t>
      </w:r>
      <w:r w:rsidR="005E7EE0" w:rsidRPr="00841621">
        <w:rPr>
          <w:sz w:val="26"/>
          <w:szCs w:val="26"/>
        </w:rPr>
        <w:t>i</w:t>
      </w:r>
      <w:r w:rsidRPr="00841621">
        <w:rPr>
          <w:sz w:val="26"/>
          <w:szCs w:val="26"/>
        </w:rPr>
        <w:t>:</w:t>
      </w:r>
    </w:p>
    <w:p w14:paraId="596480B1" w14:textId="194BA052" w:rsidR="00AE5B61" w:rsidRPr="00841621" w:rsidRDefault="00AE5B61" w:rsidP="00C011CE">
      <w:pPr>
        <w:spacing w:line="240" w:lineRule="auto"/>
        <w:jc w:val="both"/>
        <w:rPr>
          <w:sz w:val="26"/>
          <w:szCs w:val="26"/>
        </w:rPr>
      </w:pPr>
    </w:p>
    <w:p w14:paraId="296447A8" w14:textId="5DDFA0C1" w:rsidR="009E1501" w:rsidRPr="00841621" w:rsidRDefault="009E1501" w:rsidP="00C011CE">
      <w:pPr>
        <w:pStyle w:val="mt-translation"/>
        <w:numPr>
          <w:ilvl w:val="0"/>
          <w:numId w:val="1"/>
        </w:numPr>
        <w:spacing w:before="0" w:beforeAutospacing="0" w:after="0" w:afterAutospacing="0"/>
        <w:jc w:val="both"/>
        <w:rPr>
          <w:sz w:val="26"/>
          <w:szCs w:val="26"/>
        </w:rPr>
      </w:pPr>
      <w:r w:rsidRPr="00841621">
        <w:rPr>
          <w:b/>
          <w:i/>
          <w:sz w:val="26"/>
          <w:szCs w:val="26"/>
        </w:rPr>
        <w:t>Jaun</w:t>
      </w:r>
      <w:r w:rsidR="008635D5" w:rsidRPr="00841621">
        <w:rPr>
          <w:b/>
          <w:i/>
          <w:sz w:val="26"/>
          <w:szCs w:val="26"/>
        </w:rPr>
        <w:t>ai</w:t>
      </w:r>
      <w:r w:rsidRPr="00841621">
        <w:rPr>
          <w:b/>
          <w:i/>
          <w:sz w:val="26"/>
          <w:szCs w:val="26"/>
        </w:rPr>
        <w:t>s Migrācijas un patvēruma pakts</w:t>
      </w:r>
    </w:p>
    <w:p w14:paraId="721A49A7" w14:textId="77777777" w:rsidR="009E1501" w:rsidRPr="00841621" w:rsidRDefault="009E1501" w:rsidP="009E1501">
      <w:pPr>
        <w:pStyle w:val="mt-translation"/>
        <w:spacing w:before="0" w:beforeAutospacing="0" w:after="0" w:afterAutospacing="0"/>
        <w:jc w:val="both"/>
        <w:rPr>
          <w:b/>
          <w:i/>
          <w:sz w:val="26"/>
          <w:szCs w:val="26"/>
        </w:rPr>
      </w:pPr>
    </w:p>
    <w:p w14:paraId="4AD31792" w14:textId="77777777" w:rsidR="00D5226E" w:rsidRPr="00D5226E" w:rsidRDefault="00D5226E" w:rsidP="00D5226E">
      <w:pPr>
        <w:spacing w:line="240" w:lineRule="auto"/>
        <w:jc w:val="both"/>
        <w:rPr>
          <w:sz w:val="26"/>
          <w:szCs w:val="26"/>
        </w:rPr>
      </w:pPr>
      <w:r w:rsidRPr="00D5226E">
        <w:rPr>
          <w:sz w:val="26"/>
          <w:szCs w:val="26"/>
        </w:rPr>
        <w:t xml:space="preserve">Komisija šā gada 23.septembrī nāca klajā ar </w:t>
      </w:r>
      <w:r w:rsidRPr="00D5226E">
        <w:rPr>
          <w:b/>
          <w:sz w:val="26"/>
          <w:szCs w:val="26"/>
        </w:rPr>
        <w:t>jauno Migrācijas un patvēruma paktu</w:t>
      </w:r>
      <w:r w:rsidRPr="00D5226E">
        <w:rPr>
          <w:sz w:val="26"/>
          <w:szCs w:val="26"/>
        </w:rPr>
        <w:t xml:space="preserve">, kā arī ar to saistītiem tiesību aktiem un </w:t>
      </w:r>
      <w:proofErr w:type="spellStart"/>
      <w:r w:rsidRPr="00D5226E">
        <w:rPr>
          <w:sz w:val="26"/>
          <w:szCs w:val="26"/>
        </w:rPr>
        <w:t>nelikumdošanas</w:t>
      </w:r>
      <w:proofErr w:type="spellEnd"/>
      <w:r w:rsidRPr="00D5226E">
        <w:rPr>
          <w:sz w:val="26"/>
          <w:szCs w:val="26"/>
        </w:rPr>
        <w:t xml:space="preserve"> iniciatīvām.</w:t>
      </w:r>
    </w:p>
    <w:p w14:paraId="1F3C1701" w14:textId="77777777" w:rsidR="00D5226E" w:rsidRPr="00D5226E" w:rsidRDefault="00D5226E" w:rsidP="00D5226E">
      <w:pPr>
        <w:pStyle w:val="Default"/>
        <w:ind w:left="714"/>
        <w:contextualSpacing/>
        <w:jc w:val="both"/>
        <w:rPr>
          <w:rFonts w:ascii="Times New Roman" w:hAnsi="Times New Roman" w:cs="Times New Roman"/>
          <w:i/>
          <w:sz w:val="26"/>
          <w:szCs w:val="26"/>
        </w:rPr>
      </w:pPr>
    </w:p>
    <w:p w14:paraId="5F4B4878" w14:textId="6BAE0A0B" w:rsidR="00D5226E" w:rsidRPr="00D5226E" w:rsidRDefault="00D5226E" w:rsidP="00D5226E">
      <w:pPr>
        <w:spacing w:line="240" w:lineRule="auto"/>
        <w:jc w:val="both"/>
        <w:rPr>
          <w:noProof/>
          <w:sz w:val="26"/>
          <w:szCs w:val="26"/>
        </w:rPr>
      </w:pPr>
      <w:r w:rsidRPr="00D5226E">
        <w:rPr>
          <w:noProof/>
          <w:sz w:val="26"/>
          <w:szCs w:val="26"/>
        </w:rPr>
        <w:t>Komisija uzskata, ka sagatavotā pakotne nodrošinās vispusīgu pieeju, atzīstot, ka nepieciešams progress visās – migrācijas, patvēruma, int</w:t>
      </w:r>
      <w:r w:rsidR="0083051B">
        <w:rPr>
          <w:noProof/>
          <w:sz w:val="26"/>
          <w:szCs w:val="26"/>
        </w:rPr>
        <w:t>egrācijas un robežu pārvaldības</w:t>
      </w:r>
      <w:r w:rsidRPr="00D5226E">
        <w:rPr>
          <w:noProof/>
          <w:sz w:val="26"/>
          <w:szCs w:val="26"/>
        </w:rPr>
        <w:t xml:space="preserve"> jomās </w:t>
      </w:r>
      <w:r w:rsidRPr="00D5226E">
        <w:rPr>
          <w:sz w:val="26"/>
          <w:szCs w:val="26"/>
        </w:rPr>
        <w:t>un ciešāka mijiedarbība starp procedūrām, kas tiek īstenotas to ietvaros</w:t>
      </w:r>
      <w:r w:rsidRPr="00D5226E">
        <w:rPr>
          <w:noProof/>
          <w:sz w:val="26"/>
          <w:szCs w:val="26"/>
        </w:rPr>
        <w:t xml:space="preserve">. </w:t>
      </w:r>
    </w:p>
    <w:p w14:paraId="66280BE4" w14:textId="77777777" w:rsidR="00D5226E" w:rsidRPr="00D5226E" w:rsidRDefault="00D5226E" w:rsidP="00D5226E">
      <w:pPr>
        <w:spacing w:line="240" w:lineRule="auto"/>
        <w:jc w:val="both"/>
        <w:rPr>
          <w:noProof/>
          <w:sz w:val="26"/>
          <w:szCs w:val="26"/>
        </w:rPr>
      </w:pPr>
    </w:p>
    <w:p w14:paraId="295D240A" w14:textId="77777777" w:rsidR="00D5226E" w:rsidRPr="00D5226E" w:rsidRDefault="00D5226E" w:rsidP="00D5226E">
      <w:pPr>
        <w:spacing w:line="240" w:lineRule="auto"/>
        <w:jc w:val="both"/>
        <w:rPr>
          <w:noProof/>
          <w:sz w:val="26"/>
          <w:szCs w:val="26"/>
        </w:rPr>
      </w:pPr>
      <w:r w:rsidRPr="00D5226E">
        <w:rPr>
          <w:noProof/>
          <w:sz w:val="26"/>
          <w:szCs w:val="26"/>
        </w:rPr>
        <w:t xml:space="preserve">Pakta mērķis ir samazināt nedrošus un nelegālus migrācijas maršrutus un veicināt ilgtspējīgus un drošus legālās migrācijas ceļus. Paralēli tam uzmanība tiks veltīta arī ES partnerībai ar trešajām valstīm. Pakotne balstās uz progresu un kompromisiem, kuri jau ir tikuši panākti diskusijās par Komisijas iepriekšējiem, 2016.gada priekšlikumiem kopējās Eiropas patvēruma sistēmas reformai. </w:t>
      </w:r>
    </w:p>
    <w:p w14:paraId="25F95DE7" w14:textId="77777777" w:rsidR="00D5226E" w:rsidRPr="00D5226E" w:rsidRDefault="00D5226E" w:rsidP="00D5226E">
      <w:pPr>
        <w:spacing w:line="240" w:lineRule="auto"/>
        <w:jc w:val="both"/>
        <w:rPr>
          <w:sz w:val="26"/>
          <w:szCs w:val="26"/>
        </w:rPr>
      </w:pPr>
    </w:p>
    <w:p w14:paraId="6A943D9C" w14:textId="77777777" w:rsidR="00D5226E" w:rsidRPr="00D5226E" w:rsidRDefault="00D5226E" w:rsidP="00D5226E">
      <w:pPr>
        <w:spacing w:line="240" w:lineRule="auto"/>
        <w:jc w:val="both"/>
        <w:rPr>
          <w:sz w:val="26"/>
          <w:szCs w:val="26"/>
          <w:u w:val="single"/>
        </w:rPr>
      </w:pPr>
      <w:r w:rsidRPr="00D5226E">
        <w:rPr>
          <w:sz w:val="26"/>
          <w:szCs w:val="26"/>
        </w:rPr>
        <w:t xml:space="preserve">Šā gada 8.oktobra ES iekšlietu ministru neformālajā videokonferences sanāksmē plānota </w:t>
      </w:r>
      <w:r w:rsidRPr="00D5226E">
        <w:rPr>
          <w:sz w:val="26"/>
          <w:szCs w:val="26"/>
          <w:u w:val="single"/>
        </w:rPr>
        <w:t>Pakta un ar to saistīto dokumentu pirmā prezentācija dalībvalstīm, kā arī diskusija par turpmākām darba metodēm un plānoto laika grafiku iespējamo vienošanos panākšanai</w:t>
      </w:r>
      <w:r w:rsidRPr="00D5226E">
        <w:rPr>
          <w:sz w:val="26"/>
          <w:szCs w:val="26"/>
        </w:rPr>
        <w:t>. Sanāksmes laikā nav plānotas diskusijas par priekšlikumu saturu. Ņemot vērā to, sanāksme ir neformāla, nekādi oficiāli lēmumi tajā netiks pieņemti.</w:t>
      </w:r>
    </w:p>
    <w:p w14:paraId="15FA4C68" w14:textId="4376C9FA" w:rsidR="00841621" w:rsidRPr="00D5226E" w:rsidRDefault="00841621" w:rsidP="007A4AB9">
      <w:pPr>
        <w:spacing w:line="240" w:lineRule="auto"/>
        <w:jc w:val="both"/>
        <w:rPr>
          <w:sz w:val="26"/>
          <w:szCs w:val="26"/>
        </w:rPr>
      </w:pPr>
    </w:p>
    <w:p w14:paraId="3F2F5642" w14:textId="0719DEBB" w:rsidR="00841621" w:rsidRPr="00841621" w:rsidRDefault="00841621" w:rsidP="007A4AB9">
      <w:pPr>
        <w:spacing w:line="240" w:lineRule="auto"/>
        <w:jc w:val="both"/>
        <w:rPr>
          <w:sz w:val="26"/>
          <w:szCs w:val="26"/>
        </w:rPr>
      </w:pPr>
      <w:r w:rsidRPr="00D5226E">
        <w:rPr>
          <w:noProof/>
          <w:sz w:val="26"/>
          <w:szCs w:val="26"/>
        </w:rPr>
        <w:t>Dalībai sanāksmē sagatavota nacionālā pozīcija</w:t>
      </w:r>
      <w:r w:rsidRPr="00841621">
        <w:rPr>
          <w:noProof/>
          <w:sz w:val="26"/>
          <w:szCs w:val="26"/>
        </w:rPr>
        <w:t>.</w:t>
      </w:r>
    </w:p>
    <w:p w14:paraId="7DA127FB" w14:textId="77777777" w:rsidR="00EA4E1A" w:rsidRPr="00841621" w:rsidRDefault="00EA4E1A" w:rsidP="00EA4E1A">
      <w:pPr>
        <w:widowControl/>
        <w:spacing w:line="240" w:lineRule="auto"/>
        <w:jc w:val="both"/>
        <w:rPr>
          <w:i/>
          <w:sz w:val="26"/>
          <w:szCs w:val="26"/>
          <w:lang w:eastAsia="lv-LV"/>
        </w:rPr>
      </w:pPr>
    </w:p>
    <w:p w14:paraId="744F3DE0" w14:textId="4E96772D" w:rsidR="005E7EE0" w:rsidRPr="00841621" w:rsidRDefault="009E1501" w:rsidP="005E7EE0">
      <w:pPr>
        <w:pStyle w:val="mt-translation"/>
        <w:numPr>
          <w:ilvl w:val="0"/>
          <w:numId w:val="1"/>
        </w:numPr>
        <w:spacing w:before="0" w:beforeAutospacing="0" w:after="0" w:afterAutospacing="0"/>
        <w:jc w:val="both"/>
        <w:rPr>
          <w:sz w:val="26"/>
          <w:szCs w:val="26"/>
        </w:rPr>
      </w:pPr>
      <w:r w:rsidRPr="00841621">
        <w:rPr>
          <w:b/>
          <w:i/>
          <w:sz w:val="26"/>
          <w:szCs w:val="26"/>
        </w:rPr>
        <w:t>Eiropas Policijas partnerība</w:t>
      </w:r>
      <w:r w:rsidR="005E7EE0" w:rsidRPr="00841621">
        <w:rPr>
          <w:b/>
          <w:i/>
          <w:sz w:val="26"/>
          <w:szCs w:val="26"/>
        </w:rPr>
        <w:t xml:space="preserve"> </w:t>
      </w:r>
    </w:p>
    <w:p w14:paraId="1F05BA34" w14:textId="25812240" w:rsidR="005E7EE0" w:rsidRPr="00841621" w:rsidRDefault="005E7EE0" w:rsidP="005E7EE0">
      <w:pPr>
        <w:widowControl/>
        <w:autoSpaceDE w:val="0"/>
        <w:autoSpaceDN w:val="0"/>
        <w:adjustRightInd w:val="0"/>
        <w:spacing w:line="240" w:lineRule="auto"/>
        <w:jc w:val="both"/>
        <w:rPr>
          <w:rFonts w:eastAsiaTheme="minorHAnsi"/>
          <w:color w:val="000000"/>
          <w:sz w:val="26"/>
          <w:szCs w:val="26"/>
          <w:lang w:eastAsia="en-US"/>
        </w:rPr>
      </w:pPr>
    </w:p>
    <w:p w14:paraId="25A02D44" w14:textId="6823509D" w:rsidR="008527F6" w:rsidRPr="00841621" w:rsidRDefault="008527F6" w:rsidP="008527F6">
      <w:pPr>
        <w:spacing w:line="240" w:lineRule="auto"/>
        <w:jc w:val="both"/>
        <w:rPr>
          <w:sz w:val="26"/>
          <w:szCs w:val="26"/>
        </w:rPr>
      </w:pPr>
      <w:proofErr w:type="spellStart"/>
      <w:r w:rsidRPr="00841621">
        <w:rPr>
          <w:sz w:val="26"/>
          <w:szCs w:val="26"/>
        </w:rPr>
        <w:t>Covid-19</w:t>
      </w:r>
      <w:proofErr w:type="spellEnd"/>
      <w:r w:rsidRPr="00841621">
        <w:rPr>
          <w:sz w:val="26"/>
          <w:szCs w:val="26"/>
        </w:rPr>
        <w:t xml:space="preserve"> pandēmija ir parādījusi, cik būtiska ir tieša un digitāla pārrobežu sadarbība starp policijas spēkiem. Ievērojot minēto, Prezidentūra vēlas uzlabot sadarbību starp policijas iestādēm, izmantojot </w:t>
      </w:r>
      <w:r w:rsidRPr="00841621">
        <w:rPr>
          <w:b/>
          <w:sz w:val="26"/>
          <w:szCs w:val="26"/>
        </w:rPr>
        <w:t>Eiropas Policijas partnerības</w:t>
      </w:r>
      <w:r w:rsidRPr="00841621">
        <w:rPr>
          <w:sz w:val="26"/>
          <w:szCs w:val="26"/>
        </w:rPr>
        <w:t xml:space="preserve"> ietvaru. Prezidentūra vēlas panākt, lai ikvienam policijas darbiniekam ikvienā dalībvalstī jebkurā laikā būtu piekļuve viņam nepieciešamajai informācijai no jebkuras dalībvalsts, lai novērstu pastāvošos draudus Eiropā bez robežām.</w:t>
      </w:r>
    </w:p>
    <w:p w14:paraId="0FCDA47D" w14:textId="77777777" w:rsidR="008527F6" w:rsidRPr="00841621" w:rsidRDefault="008527F6" w:rsidP="008527F6">
      <w:pPr>
        <w:spacing w:line="240" w:lineRule="auto"/>
        <w:jc w:val="both"/>
        <w:rPr>
          <w:sz w:val="26"/>
          <w:szCs w:val="26"/>
        </w:rPr>
      </w:pPr>
    </w:p>
    <w:p w14:paraId="0CF56319" w14:textId="717DFC36" w:rsidR="008527F6" w:rsidRPr="00841621" w:rsidRDefault="008527F6" w:rsidP="008527F6">
      <w:pPr>
        <w:spacing w:line="240" w:lineRule="auto"/>
        <w:jc w:val="both"/>
        <w:rPr>
          <w:sz w:val="26"/>
          <w:szCs w:val="26"/>
        </w:rPr>
      </w:pPr>
      <w:r w:rsidRPr="00841621">
        <w:rPr>
          <w:sz w:val="26"/>
          <w:szCs w:val="26"/>
        </w:rPr>
        <w:lastRenderedPageBreak/>
        <w:t xml:space="preserve">Pirmās diskusijas par Eiropas Policijas partnerību tika noturētas šā gada 7.jūlija ES iekšlietu ministru neformālās videokonferences sanāksmē. Tajā uzmanība tika pievērsta diviem aspektiem, proti, (1) pastāvīgai informācijas pārvaldības uzlabošanai, kā arī esošo informācijas apmaiņas rīku un līgumu izmantošanas optimizēšanai un (2) Eiropola kļūšanai par stabilu informācijas un inovāciju centru. Videokonferences sanāksmē ministri faktiski vienprātīgi atbalstīja Prezidentūras idejas par pasākumiem, kā arī Eiropola centrālo lomu šajā procesā, atbalstot ideju, ka ir jāstiprina Eiropola mandāts.  </w:t>
      </w:r>
    </w:p>
    <w:p w14:paraId="094197D6" w14:textId="77777777" w:rsidR="008527F6" w:rsidRPr="00841621" w:rsidRDefault="008527F6" w:rsidP="008527F6">
      <w:pPr>
        <w:spacing w:line="240" w:lineRule="auto"/>
        <w:jc w:val="both"/>
        <w:rPr>
          <w:sz w:val="26"/>
          <w:szCs w:val="26"/>
        </w:rPr>
      </w:pPr>
    </w:p>
    <w:p w14:paraId="660BAE04" w14:textId="46349CF3" w:rsidR="008527F6" w:rsidRPr="00841621" w:rsidRDefault="00B6552A" w:rsidP="008527F6">
      <w:pPr>
        <w:widowControl/>
        <w:autoSpaceDE w:val="0"/>
        <w:autoSpaceDN w:val="0"/>
        <w:adjustRightInd w:val="0"/>
        <w:spacing w:line="240" w:lineRule="auto"/>
        <w:jc w:val="both"/>
        <w:rPr>
          <w:rFonts w:eastAsiaTheme="minorHAnsi"/>
          <w:color w:val="000000"/>
          <w:sz w:val="26"/>
          <w:szCs w:val="26"/>
          <w:lang w:eastAsia="en-US"/>
        </w:rPr>
      </w:pPr>
      <w:r w:rsidRPr="00841621">
        <w:rPr>
          <w:sz w:val="26"/>
          <w:szCs w:val="26"/>
        </w:rPr>
        <w:t>Šā gada 8.oktobra ES iekšlietu ministru neformālās videokonferences sanāksmē Prezidentūra iecerējusi turpināt diskusiju par Eiropas policijas partnerīb</w:t>
      </w:r>
      <w:r>
        <w:rPr>
          <w:sz w:val="26"/>
          <w:szCs w:val="26"/>
        </w:rPr>
        <w:t xml:space="preserve">as nākotni. Prezidentūra uzskata, ka ir jāstiprina Eiropas drošības arhitektūra un jāsasniedz </w:t>
      </w:r>
      <w:r w:rsidRPr="00445FF1">
        <w:rPr>
          <w:sz w:val="26"/>
          <w:szCs w:val="26"/>
          <w:u w:val="single"/>
        </w:rPr>
        <w:t>trīs būtiski mērķi</w:t>
      </w:r>
      <w:r>
        <w:rPr>
          <w:sz w:val="26"/>
          <w:szCs w:val="26"/>
        </w:rPr>
        <w:t xml:space="preserve">: (1) </w:t>
      </w:r>
      <w:r w:rsidRPr="00E577EC">
        <w:rPr>
          <w:sz w:val="26"/>
          <w:szCs w:val="26"/>
          <w:u w:val="single"/>
        </w:rPr>
        <w:t>mākslīgā intelekta pēc iespējas efektīvāka izmantošana</w:t>
      </w:r>
      <w:r>
        <w:rPr>
          <w:sz w:val="26"/>
          <w:szCs w:val="26"/>
        </w:rPr>
        <w:t xml:space="preserve">, (2) </w:t>
      </w:r>
      <w:r w:rsidRPr="00E577EC">
        <w:rPr>
          <w:sz w:val="26"/>
          <w:szCs w:val="26"/>
          <w:u w:val="single"/>
        </w:rPr>
        <w:t>Eiropas policijas partnerības stiprināšana</w:t>
      </w:r>
      <w:r>
        <w:rPr>
          <w:sz w:val="26"/>
          <w:szCs w:val="26"/>
        </w:rPr>
        <w:t xml:space="preserve"> un (3) </w:t>
      </w:r>
      <w:r w:rsidRPr="00E577EC">
        <w:rPr>
          <w:sz w:val="26"/>
          <w:szCs w:val="26"/>
          <w:u w:val="single"/>
        </w:rPr>
        <w:t>sadarbības stiprināšana ar trešajām valstīm</w:t>
      </w:r>
      <w:r>
        <w:rPr>
          <w:sz w:val="26"/>
          <w:szCs w:val="26"/>
        </w:rPr>
        <w:t xml:space="preserve">. </w:t>
      </w:r>
      <w:r>
        <w:rPr>
          <w:rFonts w:eastAsiaTheme="minorHAnsi"/>
          <w:color w:val="000000"/>
          <w:sz w:val="26"/>
          <w:szCs w:val="26"/>
          <w:lang w:eastAsia="en-US"/>
        </w:rPr>
        <w:t xml:space="preserve">Ievērojot minēto, sanāksmes laikā ministri tiks aicināti norādīt, </w:t>
      </w:r>
      <w:r w:rsidRPr="00E577EC">
        <w:rPr>
          <w:rFonts w:eastAsiaTheme="minorHAnsi"/>
          <w:color w:val="000000"/>
          <w:sz w:val="26"/>
          <w:szCs w:val="26"/>
          <w:u w:val="single"/>
          <w:lang w:eastAsia="en-US"/>
        </w:rPr>
        <w:t>vai viņi piekrīt Prezidentūras identificētajiem būtiskajiem mērķiem, kā arī Padomes secinājumu sagatavošanai par attiecīgo jautājumu.</w:t>
      </w:r>
    </w:p>
    <w:p w14:paraId="39C5323C" w14:textId="77777777" w:rsidR="005E7EE0" w:rsidRPr="00841621" w:rsidRDefault="005E7EE0" w:rsidP="005E7EE0">
      <w:pPr>
        <w:pStyle w:val="mt-translation"/>
        <w:spacing w:before="0" w:beforeAutospacing="0" w:after="0" w:afterAutospacing="0"/>
        <w:jc w:val="both"/>
        <w:rPr>
          <w:sz w:val="26"/>
          <w:szCs w:val="26"/>
        </w:rPr>
      </w:pPr>
    </w:p>
    <w:p w14:paraId="5D24FD5D" w14:textId="77777777" w:rsidR="005E7EE0" w:rsidRPr="00841621" w:rsidRDefault="005E7EE0" w:rsidP="005E7EE0">
      <w:pPr>
        <w:widowControl/>
        <w:spacing w:line="240" w:lineRule="auto"/>
        <w:jc w:val="both"/>
        <w:rPr>
          <w:i/>
          <w:sz w:val="26"/>
          <w:szCs w:val="26"/>
          <w:u w:val="single"/>
          <w:lang w:eastAsia="lv-LV"/>
        </w:rPr>
      </w:pPr>
      <w:r w:rsidRPr="00841621">
        <w:rPr>
          <w:i/>
          <w:sz w:val="26"/>
          <w:szCs w:val="26"/>
          <w:u w:val="single"/>
          <w:lang w:eastAsia="lv-LV"/>
        </w:rPr>
        <w:t xml:space="preserve">Latvijas nostāja: </w:t>
      </w:r>
    </w:p>
    <w:p w14:paraId="6F18C341" w14:textId="77777777" w:rsidR="005E7EE0" w:rsidRPr="00841621" w:rsidRDefault="005E7EE0" w:rsidP="005E7EE0">
      <w:pPr>
        <w:widowControl/>
        <w:spacing w:line="240" w:lineRule="auto"/>
        <w:jc w:val="both"/>
        <w:rPr>
          <w:i/>
          <w:sz w:val="26"/>
          <w:szCs w:val="26"/>
          <w:u w:val="single"/>
          <w:lang w:eastAsia="lv-LV"/>
        </w:rPr>
      </w:pPr>
    </w:p>
    <w:p w14:paraId="178CF146" w14:textId="5EF82C11" w:rsidR="007A4AB9" w:rsidRPr="00841621" w:rsidRDefault="007A4AB9" w:rsidP="007A4AB9">
      <w:pPr>
        <w:spacing w:line="240" w:lineRule="auto"/>
        <w:jc w:val="both"/>
        <w:rPr>
          <w:i/>
          <w:sz w:val="26"/>
          <w:szCs w:val="26"/>
          <w:lang w:eastAsia="lv-LV"/>
        </w:rPr>
      </w:pPr>
      <w:r w:rsidRPr="00841621">
        <w:rPr>
          <w:i/>
          <w:sz w:val="26"/>
          <w:szCs w:val="26"/>
          <w:lang w:eastAsia="lv-LV"/>
        </w:rPr>
        <w:t xml:space="preserve">Latvija ir pārliecināta, ka </w:t>
      </w:r>
      <w:r w:rsidRPr="00841621">
        <w:rPr>
          <w:b/>
          <w:i/>
          <w:sz w:val="26"/>
          <w:szCs w:val="26"/>
          <w:lang w:eastAsia="lv-LV"/>
        </w:rPr>
        <w:t>cieša, pārdomāta un uz vajadzībām balstīta pārrobežu sadarbība</w:t>
      </w:r>
      <w:r w:rsidRPr="00841621">
        <w:rPr>
          <w:i/>
          <w:sz w:val="26"/>
          <w:szCs w:val="26"/>
          <w:lang w:eastAsia="lv-LV"/>
        </w:rPr>
        <w:t xml:space="preserve"> starp dalībvalstu tiesībaizsardzības iestādēm, jo īpaši Šengenas telpā bez iekšējām robežām</w:t>
      </w:r>
      <w:r w:rsidR="009F7628">
        <w:rPr>
          <w:i/>
          <w:sz w:val="26"/>
          <w:szCs w:val="26"/>
          <w:lang w:eastAsia="lv-LV"/>
        </w:rPr>
        <w:t>,</w:t>
      </w:r>
      <w:r w:rsidRPr="00841621">
        <w:rPr>
          <w:i/>
          <w:sz w:val="26"/>
          <w:szCs w:val="26"/>
          <w:lang w:eastAsia="lv-LV"/>
        </w:rPr>
        <w:t xml:space="preserve"> ne tikai būtiski palielina vispārējo drošības stāvokli ES, bet arī sniedz lielāku drošības sajūtu ikvienam ES iedzīvotājam.</w:t>
      </w:r>
    </w:p>
    <w:p w14:paraId="1510D8CF" w14:textId="77777777" w:rsidR="007A4AB9" w:rsidRPr="00841621" w:rsidRDefault="007A4AB9" w:rsidP="007A4AB9">
      <w:pPr>
        <w:spacing w:line="240" w:lineRule="auto"/>
        <w:jc w:val="both"/>
        <w:rPr>
          <w:i/>
          <w:sz w:val="26"/>
          <w:szCs w:val="26"/>
          <w:lang w:eastAsia="lv-LV"/>
        </w:rPr>
      </w:pPr>
    </w:p>
    <w:p w14:paraId="425A3086" w14:textId="77777777" w:rsidR="007A4AB9" w:rsidRPr="00841621" w:rsidRDefault="007A4AB9" w:rsidP="007A4AB9">
      <w:pPr>
        <w:spacing w:line="240" w:lineRule="auto"/>
        <w:jc w:val="both"/>
        <w:rPr>
          <w:i/>
          <w:sz w:val="26"/>
          <w:szCs w:val="26"/>
          <w:lang w:eastAsia="lv-LV"/>
        </w:rPr>
      </w:pPr>
      <w:r w:rsidRPr="00841621">
        <w:rPr>
          <w:i/>
          <w:sz w:val="26"/>
          <w:szCs w:val="26"/>
          <w:lang w:eastAsia="lv-LV"/>
        </w:rPr>
        <w:t xml:space="preserve">Latvija uzskata, ka līdz šim ir izveidoti un praksē tiek izmantoti vairāki nozīmīgi tiesībaizsardzības iestāžu pārrobežu sadarbības instrumenti, piemēram, ES Politikas cikls/EMPACT. Tādēļ pašlaik galvenais uzsvars būtu liekams uz </w:t>
      </w:r>
      <w:r w:rsidRPr="00841621">
        <w:rPr>
          <w:b/>
          <w:i/>
          <w:sz w:val="26"/>
          <w:szCs w:val="26"/>
          <w:lang w:eastAsia="lv-LV"/>
        </w:rPr>
        <w:t>esošo attiecīgo pārrobežu sadarbības rīku un ietvaru pēc iespējas efektīvāku praktisko īstenošanu</w:t>
      </w:r>
      <w:r w:rsidRPr="00841621">
        <w:rPr>
          <w:i/>
          <w:sz w:val="26"/>
          <w:szCs w:val="26"/>
          <w:lang w:eastAsia="lv-LV"/>
        </w:rPr>
        <w:t xml:space="preserve">. Šajā sakarā īpaši būtiska ir operatīva aktuālas, augstvērtīgas un pilnīgas informācijas apmaiņa starp dalībvalstīm un attiecīgos gadījumos ar ES aģentūrām. Vienlaikus būtisks nosacījums gan esošo, gan jauno iespēju izmantošanai ir </w:t>
      </w:r>
      <w:r w:rsidRPr="00841621">
        <w:rPr>
          <w:b/>
          <w:i/>
          <w:sz w:val="26"/>
          <w:szCs w:val="26"/>
          <w:lang w:eastAsia="lv-LV"/>
        </w:rPr>
        <w:t>efektīvas darbinieku kvalifikācijas celšanas sistēmas esamība</w:t>
      </w:r>
      <w:r w:rsidRPr="00841621">
        <w:rPr>
          <w:i/>
          <w:sz w:val="26"/>
          <w:szCs w:val="26"/>
          <w:lang w:eastAsia="lv-LV"/>
        </w:rPr>
        <w:t>. Līdz ar to arī šim aspektam jāturpina pievērst nepieciešamā uzmanība.</w:t>
      </w:r>
    </w:p>
    <w:p w14:paraId="19046EC8" w14:textId="77777777" w:rsidR="007A4AB9" w:rsidRPr="00841621" w:rsidRDefault="007A4AB9" w:rsidP="007A4AB9">
      <w:pPr>
        <w:spacing w:line="240" w:lineRule="auto"/>
        <w:jc w:val="both"/>
        <w:rPr>
          <w:i/>
          <w:sz w:val="26"/>
          <w:szCs w:val="26"/>
          <w:lang w:eastAsia="lv-LV"/>
        </w:rPr>
      </w:pPr>
    </w:p>
    <w:p w14:paraId="5A1AA9EC" w14:textId="79416DC5" w:rsidR="007A4AB9" w:rsidRPr="00841621" w:rsidRDefault="007A4AB9" w:rsidP="007A4AB9">
      <w:pPr>
        <w:spacing w:line="240" w:lineRule="auto"/>
        <w:jc w:val="both"/>
        <w:rPr>
          <w:i/>
          <w:sz w:val="26"/>
          <w:szCs w:val="26"/>
          <w:lang w:eastAsia="lv-LV"/>
        </w:rPr>
      </w:pPr>
      <w:r w:rsidRPr="00841621">
        <w:rPr>
          <w:i/>
          <w:sz w:val="26"/>
          <w:szCs w:val="26"/>
          <w:lang w:eastAsia="lv-LV"/>
        </w:rPr>
        <w:t xml:space="preserve">Latvija uzskata, ka mūsdienu digitālajā pasaulē tiesībaizsardzības mērķiem ir pēc iespējas efektīvāk jāizmanto moderno tehnoloģiju sniegtās iespējas, tostarp mākslīgais intelekts. Latvija kopumā ir pārliecināta, ka mākslīgais intelekts var piedāvāt </w:t>
      </w:r>
      <w:r w:rsidRPr="00841621">
        <w:rPr>
          <w:b/>
          <w:i/>
          <w:sz w:val="26"/>
          <w:szCs w:val="26"/>
          <w:lang w:eastAsia="lv-LV"/>
        </w:rPr>
        <w:t>būtiskas iespējas tiesībaizsardzības mērķiem</w:t>
      </w:r>
      <w:r w:rsidRPr="00841621">
        <w:rPr>
          <w:i/>
          <w:sz w:val="26"/>
          <w:szCs w:val="26"/>
          <w:lang w:eastAsia="lv-LV"/>
        </w:rPr>
        <w:t xml:space="preserve">. Vienlaikus Latvija atzīst, ka tā izmantošana var radīt </w:t>
      </w:r>
      <w:r w:rsidRPr="00841621">
        <w:rPr>
          <w:b/>
          <w:i/>
          <w:sz w:val="26"/>
          <w:szCs w:val="26"/>
          <w:lang w:eastAsia="lv-LV"/>
        </w:rPr>
        <w:t>zināmus izaicinājumus pamattiesību ievērošanas kontekstā</w:t>
      </w:r>
      <w:r w:rsidRPr="00841621">
        <w:rPr>
          <w:i/>
          <w:sz w:val="26"/>
          <w:szCs w:val="26"/>
          <w:lang w:eastAsia="lv-LV"/>
        </w:rPr>
        <w:t xml:space="preserve">, piemēram, saistībā ar datu izsekojamību un datu subjekta tiesību īstenošanu, kas pienācīgi </w:t>
      </w:r>
      <w:r w:rsidRPr="00B92725">
        <w:rPr>
          <w:i/>
          <w:sz w:val="26"/>
          <w:szCs w:val="26"/>
          <w:lang w:eastAsia="lv-LV"/>
        </w:rPr>
        <w:t xml:space="preserve">jāņem vērā, izstrādājot mākslīgā intelekta risinājumus tiesībaizsardzības mērķiem. </w:t>
      </w:r>
      <w:r w:rsidR="00B92725" w:rsidRPr="00B92725">
        <w:rPr>
          <w:i/>
          <w:sz w:val="26"/>
          <w:szCs w:val="26"/>
          <w:lang w:eastAsia="lv-LV"/>
        </w:rPr>
        <w:t xml:space="preserve">Ir jānodrošina datu aizsardzības noteikumu un citu tiesību un ētikas normu aizsardzība, identificējot attiecīgos riskus un ieviešot aizsardzības pasākumus, īpaši attiecībā uz masu uzraudzības tehnoloģiju un </w:t>
      </w:r>
      <w:r w:rsidR="00B92725" w:rsidRPr="00B92725">
        <w:rPr>
          <w:i/>
          <w:sz w:val="26"/>
          <w:szCs w:val="26"/>
          <w:lang w:eastAsia="lv-LV"/>
        </w:rPr>
        <w:lastRenderedPageBreak/>
        <w:t>sejas atpazīšanas sistēmu izmantošanu un to iespējamo ietekmi uz demokrātiskas līdzdalības īstenošanu, tiesībām uz vārda brīvību un tiesībām uz pulcēšanās un biedrošanās brīvību.</w:t>
      </w:r>
      <w:r w:rsidR="00B92725" w:rsidRPr="00B92725">
        <w:rPr>
          <w:sz w:val="26"/>
          <w:szCs w:val="26"/>
        </w:rPr>
        <w:t xml:space="preserve"> </w:t>
      </w:r>
      <w:r w:rsidRPr="00B92725">
        <w:rPr>
          <w:i/>
          <w:sz w:val="26"/>
          <w:szCs w:val="26"/>
          <w:lang w:eastAsia="lv-LV"/>
        </w:rPr>
        <w:t>Šajā</w:t>
      </w:r>
      <w:r w:rsidRPr="00841621">
        <w:rPr>
          <w:i/>
          <w:sz w:val="26"/>
          <w:szCs w:val="26"/>
          <w:lang w:eastAsia="lv-LV"/>
        </w:rPr>
        <w:t xml:space="preserve"> sakarā ir arī būtiski nodrošināt, lai attiecīgie risinājumi, cita starpā, nodrošinātu </w:t>
      </w:r>
      <w:r w:rsidRPr="00841621">
        <w:rPr>
          <w:b/>
          <w:i/>
          <w:sz w:val="26"/>
          <w:szCs w:val="26"/>
          <w:lang w:eastAsia="lv-LV"/>
        </w:rPr>
        <w:t>datu precizitātes principa, kā arī diskriminācijas aizlieguma principa ievērošanu</w:t>
      </w:r>
      <w:r w:rsidRPr="00841621">
        <w:rPr>
          <w:i/>
          <w:sz w:val="26"/>
          <w:szCs w:val="26"/>
          <w:lang w:eastAsia="lv-LV"/>
        </w:rPr>
        <w:t xml:space="preserve">.  </w:t>
      </w:r>
    </w:p>
    <w:p w14:paraId="4BF5B693" w14:textId="77777777" w:rsidR="007A4AB9" w:rsidRPr="00841621" w:rsidRDefault="007A4AB9" w:rsidP="007A4AB9">
      <w:pPr>
        <w:spacing w:line="240" w:lineRule="auto"/>
        <w:jc w:val="both"/>
        <w:rPr>
          <w:i/>
          <w:sz w:val="26"/>
          <w:szCs w:val="26"/>
          <w:lang w:eastAsia="lv-LV"/>
        </w:rPr>
      </w:pPr>
    </w:p>
    <w:p w14:paraId="0BE1367C" w14:textId="2C69F833" w:rsidR="00615B39" w:rsidRPr="00841621" w:rsidRDefault="007A4AB9" w:rsidP="007A4AB9">
      <w:pPr>
        <w:widowControl/>
        <w:spacing w:line="240" w:lineRule="auto"/>
        <w:jc w:val="both"/>
        <w:rPr>
          <w:i/>
          <w:sz w:val="26"/>
          <w:szCs w:val="26"/>
          <w:lang w:eastAsia="lv-LV"/>
        </w:rPr>
      </w:pPr>
      <w:r w:rsidRPr="00841621">
        <w:rPr>
          <w:i/>
          <w:sz w:val="26"/>
          <w:szCs w:val="26"/>
          <w:lang w:eastAsia="lv-LV"/>
        </w:rPr>
        <w:t>Latvija piekrīt, ka ne tikai pārrobežu sadarbība starp dalībvalstu tiesībaizsardzības iestādēm, bet arī sadarbība ar trešajām valstīm ir būtiska vispārējā drošības stāvokļa palielināšanā ES, atzīstot saiknes nozīmīgumu starp iekšējo un ārējo drošību. Šajā sakarā Latvija arī vēlētos redzēt lielāku Eiropola lomu.</w:t>
      </w:r>
    </w:p>
    <w:p w14:paraId="20E2A4A2" w14:textId="1F777138" w:rsidR="005E7EE0" w:rsidRDefault="005E7EE0" w:rsidP="00891ABF">
      <w:pPr>
        <w:widowControl/>
        <w:spacing w:line="240" w:lineRule="auto"/>
        <w:jc w:val="both"/>
        <w:rPr>
          <w:i/>
          <w:sz w:val="26"/>
          <w:szCs w:val="26"/>
          <w:lang w:eastAsia="lv-LV"/>
        </w:rPr>
      </w:pPr>
    </w:p>
    <w:p w14:paraId="57EA9BEC" w14:textId="77777777" w:rsidR="00B6552A" w:rsidRPr="00841621" w:rsidRDefault="00B6552A" w:rsidP="00B6552A">
      <w:pPr>
        <w:widowControl/>
        <w:spacing w:line="240" w:lineRule="auto"/>
        <w:jc w:val="both"/>
        <w:rPr>
          <w:i/>
          <w:sz w:val="26"/>
          <w:szCs w:val="26"/>
          <w:lang w:eastAsia="lv-LV"/>
        </w:rPr>
      </w:pPr>
      <w:r>
        <w:rPr>
          <w:i/>
          <w:sz w:val="26"/>
          <w:szCs w:val="26"/>
          <w:lang w:eastAsia="lv-LV"/>
        </w:rPr>
        <w:t xml:space="preserve">Ievērojot minēto, Latvija atbalsta Prezidentūras identificētos būtiskos mērķus, kā arī Padomes secinājumu izstrādi par attiecīgo jautājumu. </w:t>
      </w:r>
    </w:p>
    <w:p w14:paraId="794224DB" w14:textId="77777777" w:rsidR="00B6552A" w:rsidRPr="00841621" w:rsidRDefault="00B6552A" w:rsidP="00891ABF">
      <w:pPr>
        <w:widowControl/>
        <w:spacing w:line="240" w:lineRule="auto"/>
        <w:jc w:val="both"/>
        <w:rPr>
          <w:i/>
          <w:sz w:val="26"/>
          <w:szCs w:val="26"/>
          <w:lang w:eastAsia="lv-LV"/>
        </w:rPr>
      </w:pPr>
    </w:p>
    <w:p w14:paraId="7754F7EA" w14:textId="208849CB" w:rsidR="00B92453" w:rsidRPr="00841621" w:rsidRDefault="00105861" w:rsidP="00D90FA0">
      <w:pPr>
        <w:spacing w:line="240" w:lineRule="auto"/>
        <w:jc w:val="both"/>
        <w:rPr>
          <w:sz w:val="26"/>
          <w:szCs w:val="26"/>
        </w:rPr>
      </w:pPr>
      <w:r w:rsidRPr="00841621">
        <w:rPr>
          <w:sz w:val="26"/>
          <w:szCs w:val="26"/>
        </w:rPr>
        <w:t xml:space="preserve">Līdztekus šiem jautājumiem ministri tiks informēti par </w:t>
      </w:r>
      <w:r w:rsidR="00B92453" w:rsidRPr="00841621">
        <w:rPr>
          <w:sz w:val="26"/>
          <w:szCs w:val="26"/>
        </w:rPr>
        <w:t>Komisijas un Prezidentūras plāniem turpmākas ES sadarbības attīstīšanai ar migrantu izcelsmes un tranzīta valstīm Ziemeļāfrikas un Rietumbalkānu reģionos.</w:t>
      </w:r>
    </w:p>
    <w:p w14:paraId="2783A25A" w14:textId="23AEAA35" w:rsidR="00EA3DA3" w:rsidRPr="00841621" w:rsidRDefault="00EA3DA3" w:rsidP="00105861">
      <w:pPr>
        <w:spacing w:line="240" w:lineRule="auto"/>
        <w:ind w:firstLine="567"/>
        <w:jc w:val="both"/>
        <w:rPr>
          <w:sz w:val="26"/>
          <w:szCs w:val="26"/>
        </w:rPr>
      </w:pPr>
    </w:p>
    <w:p w14:paraId="79FE96B2" w14:textId="72E637A0" w:rsidR="006727E5" w:rsidRPr="00841621" w:rsidRDefault="00EA3DA3" w:rsidP="00D90FA0">
      <w:pPr>
        <w:spacing w:line="240" w:lineRule="auto"/>
        <w:jc w:val="both"/>
        <w:rPr>
          <w:sz w:val="26"/>
          <w:szCs w:val="26"/>
        </w:rPr>
      </w:pPr>
      <w:r w:rsidRPr="00841621">
        <w:rPr>
          <w:sz w:val="26"/>
          <w:szCs w:val="26"/>
        </w:rPr>
        <w:t>Papildus tam ES Tieslietu un iekšlietu ministru padomes sanāksmes tieslietu sadaļā (</w:t>
      </w:r>
      <w:r w:rsidR="007A4AB9" w:rsidRPr="00841621">
        <w:rPr>
          <w:sz w:val="26"/>
          <w:szCs w:val="26"/>
        </w:rPr>
        <w:t>šā gada</w:t>
      </w:r>
      <w:r w:rsidRPr="00841621">
        <w:rPr>
          <w:sz w:val="26"/>
          <w:szCs w:val="26"/>
        </w:rPr>
        <w:t xml:space="preserve"> 9.oktobra videokonferences </w:t>
      </w:r>
      <w:r w:rsidRPr="00A147BA">
        <w:rPr>
          <w:sz w:val="26"/>
          <w:szCs w:val="26"/>
        </w:rPr>
        <w:t xml:space="preserve">sanāksmē) plānotas diskusijas par </w:t>
      </w:r>
      <w:r w:rsidR="006727E5" w:rsidRPr="00A147BA">
        <w:rPr>
          <w:sz w:val="26"/>
          <w:szCs w:val="26"/>
        </w:rPr>
        <w:t>antisemītisma un naida runas apkarošanu</w:t>
      </w:r>
      <w:r w:rsidR="006727E5" w:rsidRPr="00841621">
        <w:rPr>
          <w:sz w:val="26"/>
          <w:szCs w:val="26"/>
        </w:rPr>
        <w:t>, tai skaitā iespējām veicināt ziņošanu par konstatēt</w:t>
      </w:r>
      <w:r w:rsidR="00A147BA">
        <w:rPr>
          <w:sz w:val="26"/>
          <w:szCs w:val="26"/>
        </w:rPr>
        <w:t>aj</w:t>
      </w:r>
      <w:r w:rsidR="006727E5" w:rsidRPr="00841621">
        <w:rPr>
          <w:sz w:val="26"/>
          <w:szCs w:val="26"/>
        </w:rPr>
        <w:t xml:space="preserve">iem </w:t>
      </w:r>
      <w:r w:rsidR="00A147BA">
        <w:rPr>
          <w:sz w:val="26"/>
          <w:szCs w:val="26"/>
        </w:rPr>
        <w:t>pārkāpumiem un uzlabot</w:t>
      </w:r>
      <w:r w:rsidR="006727E5" w:rsidRPr="00841621">
        <w:rPr>
          <w:sz w:val="26"/>
          <w:szCs w:val="26"/>
        </w:rPr>
        <w:t xml:space="preserve"> informācijas apkopošanu</w:t>
      </w:r>
      <w:r w:rsidR="00A147BA">
        <w:rPr>
          <w:sz w:val="26"/>
          <w:szCs w:val="26"/>
        </w:rPr>
        <w:t>, lai šos pārkāpumus efektīvāk izmeklētu.</w:t>
      </w:r>
    </w:p>
    <w:p w14:paraId="036C0A2D" w14:textId="77777777" w:rsidR="008527F6" w:rsidRPr="00841621" w:rsidRDefault="008527F6" w:rsidP="006727E5">
      <w:pPr>
        <w:spacing w:line="240" w:lineRule="auto"/>
        <w:ind w:firstLine="567"/>
        <w:jc w:val="both"/>
        <w:rPr>
          <w:sz w:val="26"/>
          <w:szCs w:val="26"/>
        </w:rPr>
      </w:pPr>
    </w:p>
    <w:p w14:paraId="4D2E80D9" w14:textId="6D8E6D70" w:rsidR="00EA3DA3" w:rsidRPr="00841621" w:rsidRDefault="006727E5" w:rsidP="00A147BA">
      <w:pPr>
        <w:spacing w:line="240" w:lineRule="auto"/>
        <w:jc w:val="both"/>
        <w:rPr>
          <w:i/>
          <w:sz w:val="26"/>
          <w:szCs w:val="26"/>
        </w:rPr>
      </w:pPr>
      <w:r w:rsidRPr="00841621">
        <w:rPr>
          <w:i/>
          <w:sz w:val="26"/>
          <w:szCs w:val="26"/>
        </w:rPr>
        <w:t>J</w:t>
      </w:r>
      <w:r w:rsidR="00EA3DA3" w:rsidRPr="00841621">
        <w:rPr>
          <w:i/>
          <w:sz w:val="26"/>
          <w:szCs w:val="26"/>
          <w:lang w:eastAsia="lv-LV"/>
        </w:rPr>
        <w:t>āatzīmē, ka antisemītisms nav Latvijai raksturīgs naida noziegums</w:t>
      </w:r>
      <w:r w:rsidR="00A147BA">
        <w:rPr>
          <w:i/>
          <w:sz w:val="26"/>
          <w:szCs w:val="26"/>
          <w:lang w:eastAsia="lv-LV"/>
        </w:rPr>
        <w:t xml:space="preserve">, taču uzskatām, ka </w:t>
      </w:r>
      <w:r w:rsidR="00EA3DA3" w:rsidRPr="00841621">
        <w:rPr>
          <w:i/>
          <w:sz w:val="26"/>
          <w:szCs w:val="26"/>
          <w:lang w:eastAsia="lv-LV"/>
        </w:rPr>
        <w:t>jebkura naida nozieguma mazināšanai svarīga ir sabiedrības informētība un spēja atpazīt šos noziegumus, lai par tiem varētu informēt kompetentās iestādes. Tāpat svarīgi ir nodrošināt atbilstošu apmācību tiesībsargājošo iestāžu pārstāvjiem, lai tie spētu atpazīt šos noziegumus un atbilstoši kvalificēt.</w:t>
      </w:r>
    </w:p>
    <w:p w14:paraId="3F076A8F" w14:textId="3DF81BE2" w:rsidR="00EA3DA3" w:rsidRPr="00401E2B" w:rsidRDefault="00EA3DA3" w:rsidP="00105861">
      <w:pPr>
        <w:spacing w:line="240" w:lineRule="auto"/>
        <w:ind w:firstLine="567"/>
        <w:jc w:val="both"/>
        <w:rPr>
          <w:sz w:val="26"/>
          <w:szCs w:val="26"/>
        </w:rPr>
      </w:pPr>
    </w:p>
    <w:p w14:paraId="55B810A2" w14:textId="77777777" w:rsidR="00401E2B" w:rsidRPr="00401E2B" w:rsidRDefault="00401E2B" w:rsidP="00401E2B">
      <w:pPr>
        <w:spacing w:after="240" w:line="240" w:lineRule="auto"/>
        <w:jc w:val="center"/>
        <w:rPr>
          <w:b/>
          <w:sz w:val="26"/>
          <w:szCs w:val="26"/>
        </w:rPr>
      </w:pPr>
      <w:r w:rsidRPr="00401E2B">
        <w:rPr>
          <w:b/>
          <w:sz w:val="26"/>
          <w:szCs w:val="26"/>
        </w:rPr>
        <w:t>II. Latvijas delegācija</w:t>
      </w:r>
    </w:p>
    <w:p w14:paraId="1162FC3C" w14:textId="727E586B" w:rsidR="00401E2B" w:rsidRPr="00401E2B" w:rsidRDefault="00401E2B" w:rsidP="00C3513A">
      <w:pPr>
        <w:spacing w:after="240" w:line="240" w:lineRule="auto"/>
        <w:jc w:val="both"/>
        <w:rPr>
          <w:sz w:val="26"/>
          <w:szCs w:val="26"/>
        </w:rPr>
      </w:pPr>
      <w:r>
        <w:rPr>
          <w:sz w:val="26"/>
          <w:szCs w:val="26"/>
        </w:rPr>
        <w:t xml:space="preserve">Latviju </w:t>
      </w:r>
      <w:r w:rsidRPr="00401E2B">
        <w:rPr>
          <w:sz w:val="26"/>
          <w:szCs w:val="26"/>
        </w:rPr>
        <w:t xml:space="preserve">sanāksmes laikā </w:t>
      </w:r>
      <w:r>
        <w:rPr>
          <w:sz w:val="26"/>
          <w:szCs w:val="26"/>
        </w:rPr>
        <w:t>pārstāvēs</w:t>
      </w:r>
      <w:r w:rsidRPr="00401E2B">
        <w:rPr>
          <w:sz w:val="26"/>
          <w:szCs w:val="26"/>
        </w:rPr>
        <w:t xml:space="preserve"> Iekšlietu ministrijas valsts sekretār</w:t>
      </w:r>
      <w:r>
        <w:rPr>
          <w:sz w:val="26"/>
          <w:szCs w:val="26"/>
        </w:rPr>
        <w:t>s</w:t>
      </w:r>
      <w:r w:rsidRPr="00401E2B">
        <w:rPr>
          <w:sz w:val="26"/>
          <w:szCs w:val="26"/>
        </w:rPr>
        <w:t xml:space="preserve"> </w:t>
      </w:r>
      <w:proofErr w:type="spellStart"/>
      <w:r w:rsidRPr="00401E2B">
        <w:rPr>
          <w:sz w:val="26"/>
          <w:szCs w:val="26"/>
        </w:rPr>
        <w:t>Dimitrij</w:t>
      </w:r>
      <w:r>
        <w:rPr>
          <w:sz w:val="26"/>
          <w:szCs w:val="26"/>
        </w:rPr>
        <w:t>s</w:t>
      </w:r>
      <w:proofErr w:type="spellEnd"/>
      <w:r w:rsidRPr="00401E2B">
        <w:rPr>
          <w:sz w:val="26"/>
          <w:szCs w:val="26"/>
        </w:rPr>
        <w:t xml:space="preserve"> </w:t>
      </w:r>
      <w:proofErr w:type="spellStart"/>
      <w:r w:rsidRPr="00401E2B">
        <w:rPr>
          <w:sz w:val="26"/>
          <w:szCs w:val="26"/>
        </w:rPr>
        <w:t>Trofimov</w:t>
      </w:r>
      <w:r>
        <w:rPr>
          <w:sz w:val="26"/>
          <w:szCs w:val="26"/>
        </w:rPr>
        <w:t>s</w:t>
      </w:r>
      <w:proofErr w:type="spellEnd"/>
      <w:r w:rsidRPr="00401E2B">
        <w:rPr>
          <w:sz w:val="26"/>
          <w:szCs w:val="26"/>
        </w:rPr>
        <w:t>.</w:t>
      </w:r>
    </w:p>
    <w:p w14:paraId="4E29DD85" w14:textId="77777777" w:rsidR="00401E2B" w:rsidRPr="00841621" w:rsidRDefault="00401E2B" w:rsidP="00105861">
      <w:pPr>
        <w:spacing w:line="240" w:lineRule="auto"/>
        <w:ind w:firstLine="567"/>
        <w:jc w:val="both"/>
        <w:rPr>
          <w:sz w:val="26"/>
          <w:szCs w:val="26"/>
        </w:rPr>
      </w:pPr>
    </w:p>
    <w:p w14:paraId="5096BFA6" w14:textId="504A7B3C" w:rsidR="00A35EB7" w:rsidRPr="00841621" w:rsidRDefault="00A35EB7" w:rsidP="004C0897">
      <w:pPr>
        <w:spacing w:line="240" w:lineRule="auto"/>
        <w:jc w:val="both"/>
        <w:rPr>
          <w:sz w:val="26"/>
          <w:szCs w:val="26"/>
        </w:rPr>
      </w:pPr>
    </w:p>
    <w:p w14:paraId="39DDCFAF" w14:textId="2AE2AF2C" w:rsidR="00AE5B61" w:rsidRPr="00841621" w:rsidRDefault="004C0897" w:rsidP="004C0897">
      <w:pPr>
        <w:spacing w:line="240" w:lineRule="auto"/>
        <w:jc w:val="both"/>
        <w:rPr>
          <w:sz w:val="26"/>
          <w:szCs w:val="26"/>
        </w:rPr>
      </w:pPr>
      <w:r w:rsidRPr="00841621">
        <w:rPr>
          <w:sz w:val="26"/>
          <w:szCs w:val="26"/>
        </w:rPr>
        <w:t>Iekšlietu ministrs</w:t>
      </w:r>
      <w:r w:rsidRPr="00841621">
        <w:rPr>
          <w:sz w:val="26"/>
          <w:szCs w:val="26"/>
        </w:rPr>
        <w:tab/>
      </w:r>
      <w:r w:rsidRPr="00841621">
        <w:rPr>
          <w:sz w:val="26"/>
          <w:szCs w:val="26"/>
        </w:rPr>
        <w:tab/>
      </w:r>
      <w:r w:rsidRPr="00841621">
        <w:rPr>
          <w:sz w:val="26"/>
          <w:szCs w:val="26"/>
        </w:rPr>
        <w:tab/>
      </w:r>
      <w:r w:rsidRPr="00841621">
        <w:rPr>
          <w:sz w:val="26"/>
          <w:szCs w:val="26"/>
        </w:rPr>
        <w:tab/>
      </w:r>
      <w:r w:rsidRPr="00841621">
        <w:rPr>
          <w:sz w:val="26"/>
          <w:szCs w:val="26"/>
        </w:rPr>
        <w:tab/>
      </w:r>
      <w:r w:rsidR="00070A66" w:rsidRPr="00841621">
        <w:rPr>
          <w:sz w:val="26"/>
          <w:szCs w:val="26"/>
        </w:rPr>
        <w:tab/>
      </w:r>
      <w:r w:rsidRPr="00841621">
        <w:rPr>
          <w:sz w:val="26"/>
          <w:szCs w:val="26"/>
        </w:rPr>
        <w:tab/>
      </w:r>
      <w:r w:rsidR="00070A66" w:rsidRPr="00841621">
        <w:rPr>
          <w:sz w:val="26"/>
          <w:szCs w:val="26"/>
        </w:rPr>
        <w:t xml:space="preserve">Sandis </w:t>
      </w:r>
      <w:proofErr w:type="spellStart"/>
      <w:r w:rsidR="00070A66" w:rsidRPr="00841621">
        <w:rPr>
          <w:sz w:val="26"/>
          <w:szCs w:val="26"/>
        </w:rPr>
        <w:t>Ģirģens</w:t>
      </w:r>
      <w:proofErr w:type="spellEnd"/>
    </w:p>
    <w:p w14:paraId="0C52DDD5" w14:textId="19DA387E" w:rsidR="00A35EB7" w:rsidRDefault="00A35EB7" w:rsidP="004C0897">
      <w:pPr>
        <w:spacing w:line="240" w:lineRule="auto"/>
        <w:jc w:val="both"/>
        <w:rPr>
          <w:sz w:val="26"/>
          <w:szCs w:val="26"/>
        </w:rPr>
      </w:pPr>
    </w:p>
    <w:p w14:paraId="63B5F33E" w14:textId="77777777" w:rsidR="00EB1D1D" w:rsidRDefault="00EB1D1D" w:rsidP="004C0897">
      <w:pPr>
        <w:spacing w:line="240" w:lineRule="auto"/>
        <w:jc w:val="both"/>
        <w:rPr>
          <w:sz w:val="26"/>
          <w:szCs w:val="26"/>
        </w:rPr>
      </w:pPr>
    </w:p>
    <w:p w14:paraId="193AA21A" w14:textId="77777777" w:rsidR="00073F09" w:rsidRPr="00073F09" w:rsidRDefault="00073F09" w:rsidP="004C0897">
      <w:pPr>
        <w:spacing w:line="240" w:lineRule="auto"/>
        <w:jc w:val="both"/>
        <w:rPr>
          <w:sz w:val="12"/>
          <w:szCs w:val="12"/>
        </w:rPr>
      </w:pPr>
    </w:p>
    <w:p w14:paraId="22F03087" w14:textId="188744CD" w:rsidR="004304F2" w:rsidRPr="006A44C8" w:rsidRDefault="004304F2" w:rsidP="004304F2">
      <w:pPr>
        <w:spacing w:line="240" w:lineRule="auto"/>
        <w:rPr>
          <w:sz w:val="20"/>
        </w:rPr>
      </w:pPr>
      <w:r w:rsidRPr="006A44C8">
        <w:rPr>
          <w:sz w:val="20"/>
        </w:rPr>
        <w:fldChar w:fldCharType="begin"/>
      </w:r>
      <w:r w:rsidRPr="006A44C8">
        <w:rPr>
          <w:sz w:val="20"/>
        </w:rPr>
        <w:instrText xml:space="preserve"> DATE  \@ "dd.MM.yyyy. HH:mm"  \* MERGEFORMAT </w:instrText>
      </w:r>
      <w:r w:rsidRPr="006A44C8">
        <w:rPr>
          <w:sz w:val="20"/>
        </w:rPr>
        <w:fldChar w:fldCharType="separate"/>
      </w:r>
      <w:r w:rsidR="00FF6735">
        <w:rPr>
          <w:noProof/>
          <w:sz w:val="20"/>
        </w:rPr>
        <w:t>05.10.2020. 07:52</w:t>
      </w:r>
      <w:r w:rsidRPr="006A44C8">
        <w:rPr>
          <w:sz w:val="20"/>
        </w:rPr>
        <w:fldChar w:fldCharType="end"/>
      </w:r>
    </w:p>
    <w:p w14:paraId="73826FE6" w14:textId="6F3025A3" w:rsidR="004304F2" w:rsidRPr="006A44C8" w:rsidRDefault="004304F2" w:rsidP="004304F2">
      <w:pPr>
        <w:spacing w:line="240" w:lineRule="auto"/>
        <w:rPr>
          <w:sz w:val="20"/>
        </w:rPr>
      </w:pPr>
      <w:r w:rsidRPr="006A44C8">
        <w:rPr>
          <w:sz w:val="20"/>
        </w:rPr>
        <w:fldChar w:fldCharType="begin"/>
      </w:r>
      <w:r w:rsidRPr="006A44C8">
        <w:rPr>
          <w:sz w:val="20"/>
        </w:rPr>
        <w:instrText xml:space="preserve"> NUMWORDS   \* MERGEFORMAT </w:instrText>
      </w:r>
      <w:r w:rsidRPr="006A44C8">
        <w:rPr>
          <w:sz w:val="20"/>
        </w:rPr>
        <w:fldChar w:fldCharType="separate"/>
      </w:r>
      <w:r w:rsidR="00FF6735">
        <w:rPr>
          <w:noProof/>
          <w:sz w:val="20"/>
        </w:rPr>
        <w:t>884</w:t>
      </w:r>
      <w:r w:rsidRPr="006A44C8">
        <w:rPr>
          <w:sz w:val="20"/>
        </w:rPr>
        <w:fldChar w:fldCharType="end"/>
      </w:r>
      <w:bookmarkStart w:id="0" w:name="_GoBack"/>
      <w:bookmarkEnd w:id="0"/>
    </w:p>
    <w:p w14:paraId="6E0BC7FB" w14:textId="5A3CC5E1" w:rsidR="004304F2" w:rsidRPr="006A44C8" w:rsidRDefault="004304F2" w:rsidP="004304F2">
      <w:pPr>
        <w:pStyle w:val="NoSpacing"/>
        <w:rPr>
          <w:rFonts w:ascii="Times New Roman" w:hAnsi="Times New Roman"/>
          <w:sz w:val="20"/>
          <w:szCs w:val="20"/>
          <w:lang w:val="lv-LV"/>
        </w:rPr>
      </w:pPr>
      <w:r w:rsidRPr="006A44C8">
        <w:rPr>
          <w:rFonts w:ascii="Times New Roman" w:hAnsi="Times New Roman"/>
          <w:sz w:val="20"/>
          <w:szCs w:val="20"/>
          <w:lang w:val="lv-LV"/>
        </w:rPr>
        <w:t>Eiropas lietu un starptautiskās sadarbības departamenta</w:t>
      </w:r>
      <w:r w:rsidRPr="006A44C8">
        <w:rPr>
          <w:rFonts w:ascii="Times New Roman" w:hAnsi="Times New Roman"/>
          <w:sz w:val="20"/>
          <w:szCs w:val="20"/>
          <w:lang w:val="lv-LV"/>
        </w:rPr>
        <w:br/>
        <w:t xml:space="preserve">Eiropas lietu nodaļas </w:t>
      </w:r>
      <w:r w:rsidR="00105861">
        <w:rPr>
          <w:rFonts w:ascii="Times New Roman" w:hAnsi="Times New Roman"/>
          <w:sz w:val="20"/>
          <w:szCs w:val="20"/>
          <w:lang w:val="lv-LV"/>
        </w:rPr>
        <w:t>vecākā referente</w:t>
      </w:r>
    </w:p>
    <w:p w14:paraId="5503EB15" w14:textId="3934E8D0" w:rsidR="004304F2" w:rsidRPr="006A44C8" w:rsidRDefault="005E7EE0" w:rsidP="0002127E">
      <w:pPr>
        <w:pStyle w:val="NoSpacing"/>
        <w:rPr>
          <w:rFonts w:ascii="Times New Roman" w:hAnsi="Times New Roman"/>
          <w:sz w:val="20"/>
          <w:szCs w:val="20"/>
          <w:lang w:val="sv-SE"/>
        </w:rPr>
      </w:pPr>
      <w:r>
        <w:rPr>
          <w:rFonts w:ascii="Times New Roman" w:hAnsi="Times New Roman"/>
          <w:sz w:val="20"/>
          <w:szCs w:val="20"/>
          <w:lang w:val="sv-SE"/>
        </w:rPr>
        <w:t>E.Priedniece</w:t>
      </w:r>
      <w:r w:rsidR="004304F2" w:rsidRPr="006A44C8">
        <w:rPr>
          <w:rFonts w:ascii="Times New Roman" w:hAnsi="Times New Roman"/>
          <w:sz w:val="20"/>
          <w:szCs w:val="20"/>
          <w:lang w:val="sv-SE"/>
        </w:rPr>
        <w:t>, 67219</w:t>
      </w:r>
      <w:r>
        <w:rPr>
          <w:rFonts w:ascii="Times New Roman" w:hAnsi="Times New Roman"/>
          <w:sz w:val="20"/>
          <w:szCs w:val="20"/>
          <w:lang w:val="sv-SE"/>
        </w:rPr>
        <w:t>254</w:t>
      </w:r>
    </w:p>
    <w:p w14:paraId="4457B49F" w14:textId="76E7EB30" w:rsidR="00380A37" w:rsidRPr="006A44C8" w:rsidRDefault="00FF6735" w:rsidP="0053589C">
      <w:pPr>
        <w:spacing w:line="240" w:lineRule="auto"/>
        <w:rPr>
          <w:sz w:val="20"/>
        </w:rPr>
      </w:pPr>
      <w:hyperlink r:id="rId8" w:history="1">
        <w:r w:rsidR="00126C7F" w:rsidRPr="003C0045">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B87F" w14:textId="77777777" w:rsidR="00E50DFA" w:rsidRDefault="00E50DFA" w:rsidP="004C0897">
      <w:pPr>
        <w:spacing w:line="240" w:lineRule="auto"/>
      </w:pPr>
      <w:r>
        <w:separator/>
      </w:r>
    </w:p>
  </w:endnote>
  <w:endnote w:type="continuationSeparator" w:id="0">
    <w:p w14:paraId="2E5E84BC" w14:textId="77777777" w:rsidR="00E50DFA" w:rsidRDefault="00E50DF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F362" w14:textId="388CA6A6" w:rsidR="00866B8E" w:rsidRPr="00667497" w:rsidRDefault="00667497" w:rsidP="00667497">
    <w:pPr>
      <w:pStyle w:val="Footer"/>
      <w:jc w:val="both"/>
      <w:rPr>
        <w:i/>
        <w:sz w:val="20"/>
      </w:rPr>
    </w:pPr>
    <w:r>
      <w:rPr>
        <w:i/>
        <w:sz w:val="20"/>
      </w:rPr>
      <w:t>IeMzino_05</w:t>
    </w:r>
    <w:r w:rsidR="005E7EE0">
      <w:rPr>
        <w:i/>
        <w:sz w:val="20"/>
      </w:rPr>
      <w:t>10</w:t>
    </w:r>
    <w:r w:rsidR="009C5741">
      <w:rPr>
        <w:i/>
        <w:sz w:val="20"/>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2B992783" w:rsidR="006F1016" w:rsidRPr="006F1016" w:rsidRDefault="00667497" w:rsidP="006F1016">
    <w:pPr>
      <w:pStyle w:val="Footer"/>
      <w:jc w:val="both"/>
      <w:rPr>
        <w:i/>
        <w:sz w:val="20"/>
      </w:rPr>
    </w:pPr>
    <w:r>
      <w:rPr>
        <w:i/>
        <w:sz w:val="20"/>
      </w:rPr>
      <w:t>IeMzino_05</w:t>
    </w:r>
    <w:r w:rsidR="005E7EE0">
      <w:rPr>
        <w:i/>
        <w:sz w:val="20"/>
      </w:rPr>
      <w:t>10</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5E93" w14:textId="77777777" w:rsidR="00E50DFA" w:rsidRDefault="00E50DFA" w:rsidP="004C0897">
      <w:pPr>
        <w:spacing w:line="240" w:lineRule="auto"/>
      </w:pPr>
      <w:r>
        <w:separator/>
      </w:r>
    </w:p>
  </w:footnote>
  <w:footnote w:type="continuationSeparator" w:id="0">
    <w:p w14:paraId="794F778B" w14:textId="77777777" w:rsidR="00E50DFA" w:rsidRDefault="00E50DFA" w:rsidP="004C0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761BE1FB" w:rsidR="0094143C" w:rsidRDefault="0094143C">
        <w:pPr>
          <w:pStyle w:val="Header"/>
          <w:jc w:val="center"/>
        </w:pPr>
        <w:r>
          <w:fldChar w:fldCharType="begin"/>
        </w:r>
        <w:r>
          <w:instrText xml:space="preserve"> PAGE   \* MERGEFORMAT </w:instrText>
        </w:r>
        <w:r>
          <w:fldChar w:fldCharType="separate"/>
        </w:r>
        <w:r w:rsidR="00FF6735">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21"/>
  </w:num>
  <w:num w:numId="5">
    <w:abstractNumId w:val="13"/>
  </w:num>
  <w:num w:numId="6">
    <w:abstractNumId w:val="20"/>
  </w:num>
  <w:num w:numId="7">
    <w:abstractNumId w:val="5"/>
  </w:num>
  <w:num w:numId="8">
    <w:abstractNumId w:val="4"/>
  </w:num>
  <w:num w:numId="9">
    <w:abstractNumId w:val="8"/>
  </w:num>
  <w:num w:numId="10">
    <w:abstractNumId w:val="7"/>
  </w:num>
  <w:num w:numId="11">
    <w:abstractNumId w:val="11"/>
  </w:num>
  <w:num w:numId="12">
    <w:abstractNumId w:val="3"/>
  </w:num>
  <w:num w:numId="13">
    <w:abstractNumId w:val="2"/>
  </w:num>
  <w:num w:numId="14">
    <w:abstractNumId w:val="1"/>
  </w:num>
  <w:num w:numId="15">
    <w:abstractNumId w:val="6"/>
  </w:num>
  <w:num w:numId="16">
    <w:abstractNumId w:val="22"/>
  </w:num>
  <w:num w:numId="17">
    <w:abstractNumId w:val="14"/>
  </w:num>
  <w:num w:numId="18">
    <w:abstractNumId w:val="15"/>
  </w:num>
  <w:num w:numId="19">
    <w:abstractNumId w:val="0"/>
  </w:num>
  <w:num w:numId="20">
    <w:abstractNumId w:val="18"/>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127E"/>
    <w:rsid w:val="00026652"/>
    <w:rsid w:val="000318BC"/>
    <w:rsid w:val="00034938"/>
    <w:rsid w:val="000356F2"/>
    <w:rsid w:val="000361AD"/>
    <w:rsid w:val="00040D53"/>
    <w:rsid w:val="00056EC2"/>
    <w:rsid w:val="00060158"/>
    <w:rsid w:val="000621C1"/>
    <w:rsid w:val="00070A66"/>
    <w:rsid w:val="000722C4"/>
    <w:rsid w:val="00073B24"/>
    <w:rsid w:val="00073F09"/>
    <w:rsid w:val="000757A0"/>
    <w:rsid w:val="00075C13"/>
    <w:rsid w:val="00082394"/>
    <w:rsid w:val="00085E06"/>
    <w:rsid w:val="00092FC1"/>
    <w:rsid w:val="00093EA9"/>
    <w:rsid w:val="000A65CD"/>
    <w:rsid w:val="000B14EA"/>
    <w:rsid w:val="000B3E60"/>
    <w:rsid w:val="000C3DE9"/>
    <w:rsid w:val="000D1A96"/>
    <w:rsid w:val="000E0410"/>
    <w:rsid w:val="000E4DC0"/>
    <w:rsid w:val="000F71AA"/>
    <w:rsid w:val="000F7EED"/>
    <w:rsid w:val="00105861"/>
    <w:rsid w:val="00110C8F"/>
    <w:rsid w:val="00117FB6"/>
    <w:rsid w:val="00120ECC"/>
    <w:rsid w:val="001254E0"/>
    <w:rsid w:val="00126C7F"/>
    <w:rsid w:val="001323CC"/>
    <w:rsid w:val="00132900"/>
    <w:rsid w:val="0014100E"/>
    <w:rsid w:val="00141862"/>
    <w:rsid w:val="0014707F"/>
    <w:rsid w:val="001530C5"/>
    <w:rsid w:val="001535A2"/>
    <w:rsid w:val="001554E0"/>
    <w:rsid w:val="001576BD"/>
    <w:rsid w:val="00171F63"/>
    <w:rsid w:val="001738AF"/>
    <w:rsid w:val="00181C44"/>
    <w:rsid w:val="001839BA"/>
    <w:rsid w:val="001843AA"/>
    <w:rsid w:val="00186286"/>
    <w:rsid w:val="001A2D63"/>
    <w:rsid w:val="001B6897"/>
    <w:rsid w:val="001B700A"/>
    <w:rsid w:val="001B70AB"/>
    <w:rsid w:val="001B7595"/>
    <w:rsid w:val="001C30C7"/>
    <w:rsid w:val="001D0EDA"/>
    <w:rsid w:val="001D5281"/>
    <w:rsid w:val="001D6AC6"/>
    <w:rsid w:val="001E0125"/>
    <w:rsid w:val="001F0623"/>
    <w:rsid w:val="001F2EA2"/>
    <w:rsid w:val="0020746D"/>
    <w:rsid w:val="0021202C"/>
    <w:rsid w:val="00212566"/>
    <w:rsid w:val="00212AFB"/>
    <w:rsid w:val="0021637D"/>
    <w:rsid w:val="00217EF0"/>
    <w:rsid w:val="002219C4"/>
    <w:rsid w:val="00224EF9"/>
    <w:rsid w:val="00235A85"/>
    <w:rsid w:val="00247671"/>
    <w:rsid w:val="00270621"/>
    <w:rsid w:val="00283F0C"/>
    <w:rsid w:val="00284EE2"/>
    <w:rsid w:val="002870A2"/>
    <w:rsid w:val="00290222"/>
    <w:rsid w:val="002A4556"/>
    <w:rsid w:val="002C253B"/>
    <w:rsid w:val="002E12A4"/>
    <w:rsid w:val="002E5FC3"/>
    <w:rsid w:val="002E7F9A"/>
    <w:rsid w:val="002F1E0B"/>
    <w:rsid w:val="002F441D"/>
    <w:rsid w:val="00307673"/>
    <w:rsid w:val="00312109"/>
    <w:rsid w:val="00317448"/>
    <w:rsid w:val="00327AE5"/>
    <w:rsid w:val="003304CC"/>
    <w:rsid w:val="00345E83"/>
    <w:rsid w:val="003571BC"/>
    <w:rsid w:val="00380A37"/>
    <w:rsid w:val="00391C4E"/>
    <w:rsid w:val="00396E58"/>
    <w:rsid w:val="003B41E3"/>
    <w:rsid w:val="003B6A6B"/>
    <w:rsid w:val="003C4C91"/>
    <w:rsid w:val="003C680D"/>
    <w:rsid w:val="003D6386"/>
    <w:rsid w:val="003D672E"/>
    <w:rsid w:val="003D6D5A"/>
    <w:rsid w:val="003E0DD2"/>
    <w:rsid w:val="003E5D0D"/>
    <w:rsid w:val="003E6977"/>
    <w:rsid w:val="003E6A02"/>
    <w:rsid w:val="003E7DDD"/>
    <w:rsid w:val="004005D3"/>
    <w:rsid w:val="00401E2B"/>
    <w:rsid w:val="00411EE6"/>
    <w:rsid w:val="004304F2"/>
    <w:rsid w:val="004317E8"/>
    <w:rsid w:val="00433713"/>
    <w:rsid w:val="004375D8"/>
    <w:rsid w:val="00450CDE"/>
    <w:rsid w:val="00455B15"/>
    <w:rsid w:val="00460C0E"/>
    <w:rsid w:val="004704CE"/>
    <w:rsid w:val="00473976"/>
    <w:rsid w:val="00473FA5"/>
    <w:rsid w:val="004858B7"/>
    <w:rsid w:val="0049497B"/>
    <w:rsid w:val="004A4E0C"/>
    <w:rsid w:val="004B5EDE"/>
    <w:rsid w:val="004C0897"/>
    <w:rsid w:val="004C6AE5"/>
    <w:rsid w:val="004C719D"/>
    <w:rsid w:val="004C769D"/>
    <w:rsid w:val="004C76A9"/>
    <w:rsid w:val="004D017F"/>
    <w:rsid w:val="004D216F"/>
    <w:rsid w:val="004E2970"/>
    <w:rsid w:val="004F451A"/>
    <w:rsid w:val="004F5F2B"/>
    <w:rsid w:val="00511883"/>
    <w:rsid w:val="00516B6C"/>
    <w:rsid w:val="005214A3"/>
    <w:rsid w:val="005330F9"/>
    <w:rsid w:val="0053589C"/>
    <w:rsid w:val="00535DC4"/>
    <w:rsid w:val="00560A98"/>
    <w:rsid w:val="00571A65"/>
    <w:rsid w:val="0058664D"/>
    <w:rsid w:val="00591DCD"/>
    <w:rsid w:val="00592074"/>
    <w:rsid w:val="0059304D"/>
    <w:rsid w:val="00594872"/>
    <w:rsid w:val="00595A11"/>
    <w:rsid w:val="005A15A0"/>
    <w:rsid w:val="005A5212"/>
    <w:rsid w:val="005B632F"/>
    <w:rsid w:val="005B6829"/>
    <w:rsid w:val="005D64B2"/>
    <w:rsid w:val="005D65ED"/>
    <w:rsid w:val="005D76ED"/>
    <w:rsid w:val="005E370B"/>
    <w:rsid w:val="005E5997"/>
    <w:rsid w:val="005E7EE0"/>
    <w:rsid w:val="005F0EEE"/>
    <w:rsid w:val="00606900"/>
    <w:rsid w:val="00607AEC"/>
    <w:rsid w:val="00615B39"/>
    <w:rsid w:val="00616166"/>
    <w:rsid w:val="006243E9"/>
    <w:rsid w:val="0063082B"/>
    <w:rsid w:val="00641182"/>
    <w:rsid w:val="00654C00"/>
    <w:rsid w:val="00663144"/>
    <w:rsid w:val="00667497"/>
    <w:rsid w:val="00667533"/>
    <w:rsid w:val="00671E17"/>
    <w:rsid w:val="006727E5"/>
    <w:rsid w:val="006767CA"/>
    <w:rsid w:val="0069161D"/>
    <w:rsid w:val="006952EF"/>
    <w:rsid w:val="006A44C8"/>
    <w:rsid w:val="006D2AD2"/>
    <w:rsid w:val="006D5E8F"/>
    <w:rsid w:val="006E2E6E"/>
    <w:rsid w:val="006E5B42"/>
    <w:rsid w:val="006F1016"/>
    <w:rsid w:val="006F23FC"/>
    <w:rsid w:val="006F7098"/>
    <w:rsid w:val="00710682"/>
    <w:rsid w:val="00726C3E"/>
    <w:rsid w:val="0073159E"/>
    <w:rsid w:val="007359A2"/>
    <w:rsid w:val="00740AE7"/>
    <w:rsid w:val="00747106"/>
    <w:rsid w:val="00755A7E"/>
    <w:rsid w:val="00755BED"/>
    <w:rsid w:val="00765CC0"/>
    <w:rsid w:val="00766092"/>
    <w:rsid w:val="00772103"/>
    <w:rsid w:val="00780408"/>
    <w:rsid w:val="00785F8B"/>
    <w:rsid w:val="007A4AB9"/>
    <w:rsid w:val="007B097C"/>
    <w:rsid w:val="007C0F10"/>
    <w:rsid w:val="007E3874"/>
    <w:rsid w:val="008053AC"/>
    <w:rsid w:val="00805DD9"/>
    <w:rsid w:val="00806D70"/>
    <w:rsid w:val="00811225"/>
    <w:rsid w:val="00813688"/>
    <w:rsid w:val="0082291E"/>
    <w:rsid w:val="00823531"/>
    <w:rsid w:val="0083051B"/>
    <w:rsid w:val="00836577"/>
    <w:rsid w:val="00841621"/>
    <w:rsid w:val="00842C80"/>
    <w:rsid w:val="008463FC"/>
    <w:rsid w:val="0085049E"/>
    <w:rsid w:val="008527F6"/>
    <w:rsid w:val="008635D5"/>
    <w:rsid w:val="00866B8E"/>
    <w:rsid w:val="00875B51"/>
    <w:rsid w:val="00882CE3"/>
    <w:rsid w:val="00891ABF"/>
    <w:rsid w:val="008B139E"/>
    <w:rsid w:val="008B7F97"/>
    <w:rsid w:val="008D11D9"/>
    <w:rsid w:val="008D2512"/>
    <w:rsid w:val="008D7C90"/>
    <w:rsid w:val="00901F48"/>
    <w:rsid w:val="00903579"/>
    <w:rsid w:val="009046CA"/>
    <w:rsid w:val="00905DBB"/>
    <w:rsid w:val="00913BA2"/>
    <w:rsid w:val="00920944"/>
    <w:rsid w:val="00922F93"/>
    <w:rsid w:val="00923FC7"/>
    <w:rsid w:val="00932DB6"/>
    <w:rsid w:val="00940DFC"/>
    <w:rsid w:val="0094143C"/>
    <w:rsid w:val="00946233"/>
    <w:rsid w:val="00952C1F"/>
    <w:rsid w:val="0095357F"/>
    <w:rsid w:val="00956942"/>
    <w:rsid w:val="00981DA7"/>
    <w:rsid w:val="009821FD"/>
    <w:rsid w:val="00990B7A"/>
    <w:rsid w:val="009A12F2"/>
    <w:rsid w:val="009A6D7F"/>
    <w:rsid w:val="009B77EE"/>
    <w:rsid w:val="009B7B9E"/>
    <w:rsid w:val="009C3D39"/>
    <w:rsid w:val="009C5741"/>
    <w:rsid w:val="009C7DB8"/>
    <w:rsid w:val="009D7A57"/>
    <w:rsid w:val="009E1501"/>
    <w:rsid w:val="009E170E"/>
    <w:rsid w:val="009F7628"/>
    <w:rsid w:val="00A147BA"/>
    <w:rsid w:val="00A1584E"/>
    <w:rsid w:val="00A35EB7"/>
    <w:rsid w:val="00A37B8B"/>
    <w:rsid w:val="00A431E7"/>
    <w:rsid w:val="00A51D8C"/>
    <w:rsid w:val="00A56B9F"/>
    <w:rsid w:val="00A73C1B"/>
    <w:rsid w:val="00A74CEE"/>
    <w:rsid w:val="00A80251"/>
    <w:rsid w:val="00A8193C"/>
    <w:rsid w:val="00AA095A"/>
    <w:rsid w:val="00AA5C7E"/>
    <w:rsid w:val="00AB1485"/>
    <w:rsid w:val="00AB3069"/>
    <w:rsid w:val="00AC1732"/>
    <w:rsid w:val="00AC63B4"/>
    <w:rsid w:val="00AD352B"/>
    <w:rsid w:val="00AD7A5D"/>
    <w:rsid w:val="00AE2B1A"/>
    <w:rsid w:val="00AE5B61"/>
    <w:rsid w:val="00AE60B5"/>
    <w:rsid w:val="00AE7002"/>
    <w:rsid w:val="00AF13AF"/>
    <w:rsid w:val="00B0176B"/>
    <w:rsid w:val="00B1565D"/>
    <w:rsid w:val="00B230FC"/>
    <w:rsid w:val="00B31E81"/>
    <w:rsid w:val="00B36B95"/>
    <w:rsid w:val="00B37426"/>
    <w:rsid w:val="00B63A36"/>
    <w:rsid w:val="00B6552A"/>
    <w:rsid w:val="00B70CB7"/>
    <w:rsid w:val="00B72740"/>
    <w:rsid w:val="00B76E84"/>
    <w:rsid w:val="00B77499"/>
    <w:rsid w:val="00B914F0"/>
    <w:rsid w:val="00B92453"/>
    <w:rsid w:val="00B92725"/>
    <w:rsid w:val="00BA6B0E"/>
    <w:rsid w:val="00BA7819"/>
    <w:rsid w:val="00BB2B02"/>
    <w:rsid w:val="00BC7D42"/>
    <w:rsid w:val="00BD4E48"/>
    <w:rsid w:val="00BD6267"/>
    <w:rsid w:val="00BD72D0"/>
    <w:rsid w:val="00BE0734"/>
    <w:rsid w:val="00BE1415"/>
    <w:rsid w:val="00BF4209"/>
    <w:rsid w:val="00BF4667"/>
    <w:rsid w:val="00BF6B12"/>
    <w:rsid w:val="00C011CE"/>
    <w:rsid w:val="00C0210F"/>
    <w:rsid w:val="00C023E0"/>
    <w:rsid w:val="00C27E3E"/>
    <w:rsid w:val="00C3513A"/>
    <w:rsid w:val="00C35EAF"/>
    <w:rsid w:val="00C47C0D"/>
    <w:rsid w:val="00C52068"/>
    <w:rsid w:val="00C57ACE"/>
    <w:rsid w:val="00C82A5E"/>
    <w:rsid w:val="00C82B89"/>
    <w:rsid w:val="00C93866"/>
    <w:rsid w:val="00CD600B"/>
    <w:rsid w:val="00CF23CF"/>
    <w:rsid w:val="00CF2FD4"/>
    <w:rsid w:val="00D043DC"/>
    <w:rsid w:val="00D25755"/>
    <w:rsid w:val="00D27DC0"/>
    <w:rsid w:val="00D27F86"/>
    <w:rsid w:val="00D30F85"/>
    <w:rsid w:val="00D36A34"/>
    <w:rsid w:val="00D4477A"/>
    <w:rsid w:val="00D5226E"/>
    <w:rsid w:val="00D567EC"/>
    <w:rsid w:val="00D60E81"/>
    <w:rsid w:val="00D862A2"/>
    <w:rsid w:val="00D90FA0"/>
    <w:rsid w:val="00D924C4"/>
    <w:rsid w:val="00D948FF"/>
    <w:rsid w:val="00D9664D"/>
    <w:rsid w:val="00DB0BF2"/>
    <w:rsid w:val="00DB2C54"/>
    <w:rsid w:val="00DC2C50"/>
    <w:rsid w:val="00DC5CFE"/>
    <w:rsid w:val="00DE118C"/>
    <w:rsid w:val="00DF47F0"/>
    <w:rsid w:val="00DF6FDA"/>
    <w:rsid w:val="00E01950"/>
    <w:rsid w:val="00E03E67"/>
    <w:rsid w:val="00E37A6A"/>
    <w:rsid w:val="00E37CE5"/>
    <w:rsid w:val="00E50DFA"/>
    <w:rsid w:val="00E635D2"/>
    <w:rsid w:val="00E758AB"/>
    <w:rsid w:val="00E77201"/>
    <w:rsid w:val="00E911D3"/>
    <w:rsid w:val="00E968C5"/>
    <w:rsid w:val="00E97509"/>
    <w:rsid w:val="00E975B2"/>
    <w:rsid w:val="00EA045D"/>
    <w:rsid w:val="00EA22CD"/>
    <w:rsid w:val="00EA3DA3"/>
    <w:rsid w:val="00EA4355"/>
    <w:rsid w:val="00EA4988"/>
    <w:rsid w:val="00EA4E1A"/>
    <w:rsid w:val="00EB09FF"/>
    <w:rsid w:val="00EB165E"/>
    <w:rsid w:val="00EB1D1D"/>
    <w:rsid w:val="00EB625A"/>
    <w:rsid w:val="00EC6198"/>
    <w:rsid w:val="00ED02C1"/>
    <w:rsid w:val="00ED0586"/>
    <w:rsid w:val="00EE78E5"/>
    <w:rsid w:val="00EF08B4"/>
    <w:rsid w:val="00EF110D"/>
    <w:rsid w:val="00EF370A"/>
    <w:rsid w:val="00EF4B0B"/>
    <w:rsid w:val="00EF7877"/>
    <w:rsid w:val="00F03BDE"/>
    <w:rsid w:val="00F15003"/>
    <w:rsid w:val="00F17140"/>
    <w:rsid w:val="00F3111D"/>
    <w:rsid w:val="00F3501F"/>
    <w:rsid w:val="00F6257F"/>
    <w:rsid w:val="00F65876"/>
    <w:rsid w:val="00F72DD6"/>
    <w:rsid w:val="00F91AD1"/>
    <w:rsid w:val="00F949B2"/>
    <w:rsid w:val="00FA06CC"/>
    <w:rsid w:val="00FA427B"/>
    <w:rsid w:val="00FC2E18"/>
    <w:rsid w:val="00FC545C"/>
    <w:rsid w:val="00FD1AAC"/>
    <w:rsid w:val="00FD7D5D"/>
    <w:rsid w:val="00FE50F0"/>
    <w:rsid w:val="00FF14E0"/>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713386533">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1491-3E9C-42E4-87E3-F832E649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Pages>
  <Words>905</Words>
  <Characters>6528</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48</cp:revision>
  <cp:lastPrinted>2020-10-02T07:11:00Z</cp:lastPrinted>
  <dcterms:created xsi:type="dcterms:W3CDTF">2020-09-29T10:14:00Z</dcterms:created>
  <dcterms:modified xsi:type="dcterms:W3CDTF">2020-10-05T04:53:00Z</dcterms:modified>
</cp:coreProperties>
</file>