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2D84" w:rsidR="00EE4599" w:rsidP="00EE4599" w:rsidRDefault="00EE4599" w14:paraId="3B5C4897" w14:textId="77777777">
      <w:pPr>
        <w:pStyle w:val="naiskr"/>
        <w:tabs>
          <w:tab w:val="left" w:pos="283"/>
        </w:tabs>
        <w:spacing w:before="0" w:after="0"/>
        <w:jc w:val="center"/>
        <w:rPr>
          <w:b/>
        </w:rPr>
      </w:pPr>
      <w:r w:rsidRPr="006A2D84">
        <w:rPr>
          <w:b/>
        </w:rPr>
        <w:t>Ministru kabineta noteikumu projekta</w:t>
      </w:r>
    </w:p>
    <w:p w:rsidRPr="006A2D84" w:rsidR="00EE4599" w:rsidP="00EE4599" w:rsidRDefault="00EE4599" w14:paraId="5E59ADC8" w14:textId="27D779B8">
      <w:pPr>
        <w:pStyle w:val="naiskr"/>
        <w:tabs>
          <w:tab w:val="left" w:pos="283"/>
        </w:tabs>
        <w:spacing w:before="0" w:after="0"/>
        <w:jc w:val="center"/>
        <w:rPr>
          <w:b/>
        </w:rPr>
      </w:pPr>
      <w:r w:rsidRPr="006A2D84">
        <w:rPr>
          <w:b/>
        </w:rPr>
        <w:t xml:space="preserve">„Grozījumi Ministru kabineta 2012. gada 28. </w:t>
      </w:r>
      <w:r w:rsidR="00D12BB5">
        <w:rPr>
          <w:b/>
        </w:rPr>
        <w:t xml:space="preserve">augusta </w:t>
      </w:r>
      <w:r w:rsidRPr="006A2D84">
        <w:rPr>
          <w:b/>
        </w:rPr>
        <w:t xml:space="preserve"> noteikumos Nr.</w:t>
      </w:r>
      <w:r w:rsidRPr="006A2D84" w:rsidR="002C4066">
        <w:rPr>
          <w:b/>
        </w:rPr>
        <w:t> </w:t>
      </w:r>
      <w:r w:rsidRPr="006A2D84">
        <w:rPr>
          <w:b/>
        </w:rPr>
        <w:t>599</w:t>
      </w:r>
      <w:r w:rsidRPr="006A2D84" w:rsidR="002C4066">
        <w:rPr>
          <w:b/>
        </w:rPr>
        <w:t> </w:t>
      </w:r>
      <w:r w:rsidRPr="006A2D84">
        <w:rPr>
          <w:b/>
        </w:rPr>
        <w:t>„Sabiedriskā</w:t>
      </w:r>
      <w:r w:rsidRPr="006A2D84" w:rsidR="002C4066">
        <w:rPr>
          <w:b/>
        </w:rPr>
        <w:t xml:space="preserve"> </w:t>
      </w:r>
      <w:r w:rsidRPr="006A2D84">
        <w:rPr>
          <w:b/>
        </w:rPr>
        <w:t>transporta pakalpojumu sniegšanas un izmantošanas kārtība”</w:t>
      </w:r>
    </w:p>
    <w:p w:rsidRPr="006A2D84" w:rsidR="00EE4599" w:rsidP="00EE4599" w:rsidRDefault="00EE4599" w14:paraId="316CC532" w14:textId="77777777">
      <w:pPr>
        <w:pStyle w:val="naiskr"/>
        <w:tabs>
          <w:tab w:val="left" w:pos="283"/>
        </w:tabs>
        <w:spacing w:before="0" w:after="0"/>
        <w:jc w:val="center"/>
        <w:rPr>
          <w:b/>
        </w:rPr>
      </w:pPr>
      <w:r w:rsidRPr="006A2D84">
        <w:rPr>
          <w:b/>
        </w:rPr>
        <w:t xml:space="preserve">sākotnējās ietekmes apvienotais novērtējuma </w:t>
      </w:r>
      <w:smartTag w:uri="schemas-tilde-lv/tildestengine" w:element="veidnes">
        <w:smartTagPr>
          <w:attr w:name="id" w:val="-1"/>
          <w:attr w:name="baseform" w:val="ziņojums"/>
          <w:attr w:name="text" w:val="ziņojums"/>
        </w:smartTagPr>
        <w:r w:rsidRPr="006A2D84">
          <w:rPr>
            <w:b/>
          </w:rPr>
          <w:t>ziņojums</w:t>
        </w:r>
      </w:smartTag>
      <w:r w:rsidRPr="006A2D84">
        <w:rPr>
          <w:b/>
        </w:rPr>
        <w:t xml:space="preserve"> (anotācija)</w:t>
      </w:r>
    </w:p>
    <w:p w:rsidRPr="006A2D84" w:rsidR="00EE4599" w:rsidP="00EE4599" w:rsidRDefault="00EE4599" w14:paraId="34D5EC73"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765"/>
        <w:gridCol w:w="5624"/>
      </w:tblGrid>
      <w:tr w:rsidRPr="006A2D84" w:rsidR="006A2D84" w:rsidTr="007A1FEF" w14:paraId="6C3442A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0DDCD717"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Tiesību akta projekta anotācijas kopsavilkums</w:t>
            </w:r>
          </w:p>
        </w:tc>
      </w:tr>
      <w:tr w:rsidRPr="006A2D84" w:rsidR="006A2D84" w:rsidTr="00A32960" w14:paraId="00952C5F"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2BECF9F3"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Mērķis, risinājums un projekta spēkā stāšanās laiks (500 zīmes bez atstarpēm) </w:t>
            </w:r>
          </w:p>
        </w:tc>
        <w:tc>
          <w:tcPr>
            <w:tcW w:w="2971" w:type="pct"/>
            <w:tcBorders>
              <w:top w:val="outset" w:color="auto" w:sz="6" w:space="0"/>
              <w:left w:val="outset" w:color="auto" w:sz="6" w:space="0"/>
              <w:bottom w:val="outset" w:color="auto" w:sz="6" w:space="0"/>
              <w:right w:val="outset" w:color="auto" w:sz="6" w:space="0"/>
            </w:tcBorders>
          </w:tcPr>
          <w:p w:rsidRPr="006A2D84" w:rsidR="00EE4599" w:rsidP="004411E8" w:rsidRDefault="00A32960" w14:paraId="3D3DA2A3" w14:textId="3C72F88F">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 attiecināms.</w:t>
            </w:r>
          </w:p>
        </w:tc>
      </w:tr>
    </w:tbl>
    <w:p w:rsidR="00EE4599" w:rsidP="00EE4599" w:rsidRDefault="00EE4599" w14:paraId="75D3F43A" w14:textId="24FABC7E">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1"/>
        <w:gridCol w:w="2918"/>
        <w:gridCol w:w="5870"/>
      </w:tblGrid>
      <w:tr w:rsidR="00EC510B" w:rsidTr="00EC510B" w14:paraId="730AECB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EC510B" w:rsidRDefault="00EC510B" w14:paraId="53CCCE15" w14:textId="77777777">
            <w:pPr>
              <w:spacing w:after="0" w:line="240" w:lineRule="auto"/>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
                <w:bCs/>
                <w:iCs/>
                <w:sz w:val="24"/>
                <w:szCs w:val="24"/>
                <w:lang w:eastAsia="lv-LV"/>
              </w:rPr>
              <w:t>I. Tiesību akta projekta izstrādes nepieciešamība</w:t>
            </w:r>
          </w:p>
        </w:tc>
      </w:tr>
      <w:tr w:rsidR="00EC510B" w:rsidTr="00EC510B" w14:paraId="19D4AA0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EC510B" w:rsidRDefault="00EC510B" w14:paraId="0527462E"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w:t>
            </w:r>
          </w:p>
        </w:tc>
        <w:tc>
          <w:tcPr>
            <w:tcW w:w="1538" w:type="pct"/>
            <w:tcBorders>
              <w:top w:val="outset" w:color="auto" w:sz="6" w:space="0"/>
              <w:left w:val="outset" w:color="auto" w:sz="6" w:space="0"/>
              <w:bottom w:val="outset" w:color="auto" w:sz="6" w:space="0"/>
              <w:right w:val="outset" w:color="auto" w:sz="6" w:space="0"/>
            </w:tcBorders>
            <w:hideMark/>
          </w:tcPr>
          <w:p w:rsidR="00EC510B" w:rsidRDefault="00EC510B" w14:paraId="4EBBFA33"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Pamatojums</w:t>
            </w:r>
          </w:p>
        </w:tc>
        <w:tc>
          <w:tcPr>
            <w:tcW w:w="3102" w:type="pct"/>
            <w:tcBorders>
              <w:top w:val="outset" w:color="auto" w:sz="6" w:space="0"/>
              <w:left w:val="outset" w:color="auto" w:sz="6" w:space="0"/>
              <w:bottom w:val="outset" w:color="auto" w:sz="6" w:space="0"/>
              <w:right w:val="outset" w:color="auto" w:sz="6" w:space="0"/>
            </w:tcBorders>
            <w:hideMark/>
          </w:tcPr>
          <w:p w:rsidR="00EC510B" w:rsidRDefault="00EC510B" w14:paraId="1C7A45CE" w14:textId="390E095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Satiksmes ministrija iniciatīva</w:t>
            </w:r>
            <w:r w:rsidR="002A5BA8">
              <w:rPr>
                <w:rFonts w:ascii="Times New Roman" w:hAnsi="Times New Roman" w:cs="Times New Roman"/>
                <w:bCs/>
                <w:iCs/>
                <w:sz w:val="24"/>
                <w:szCs w:val="24"/>
              </w:rPr>
              <w:t>.</w:t>
            </w:r>
          </w:p>
        </w:tc>
      </w:tr>
      <w:tr w:rsidRPr="002B5E1A" w:rsidR="00EC510B" w:rsidTr="00EC510B" w14:paraId="541DB20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5BA8" w:rsidR="00EC510B" w:rsidP="00EC510B" w:rsidRDefault="00EC510B" w14:paraId="0E8CBA19" w14:textId="77777777">
            <w:pPr>
              <w:spacing w:after="0" w:line="240" w:lineRule="auto"/>
              <w:rPr>
                <w:rFonts w:ascii="Times New Roman" w:hAnsi="Times New Roman" w:eastAsia="Times New Roman" w:cs="Times New Roman"/>
                <w:iCs/>
                <w:sz w:val="24"/>
                <w:szCs w:val="24"/>
                <w:lang w:eastAsia="lv-LV"/>
              </w:rPr>
            </w:pPr>
            <w:r w:rsidRPr="002A5BA8">
              <w:rPr>
                <w:rFonts w:ascii="Times New Roman" w:hAnsi="Times New Roman" w:eastAsia="Times New Roman" w:cs="Times New Roman"/>
                <w:iCs/>
                <w:sz w:val="24"/>
                <w:szCs w:val="24"/>
                <w:lang w:eastAsia="lv-LV"/>
              </w:rPr>
              <w:t>2.</w:t>
            </w:r>
          </w:p>
        </w:tc>
        <w:tc>
          <w:tcPr>
            <w:tcW w:w="1538" w:type="pct"/>
            <w:tcBorders>
              <w:top w:val="outset" w:color="auto" w:sz="6" w:space="0"/>
              <w:left w:val="outset" w:color="auto" w:sz="6" w:space="0"/>
              <w:bottom w:val="outset" w:color="auto" w:sz="6" w:space="0"/>
              <w:right w:val="outset" w:color="auto" w:sz="6" w:space="0"/>
            </w:tcBorders>
          </w:tcPr>
          <w:p w:rsidRPr="002A5BA8" w:rsidR="00EC510B" w:rsidP="00EC510B" w:rsidRDefault="00EC510B" w14:paraId="47CC10D9" w14:textId="77777777">
            <w:pPr>
              <w:spacing w:after="0" w:line="240" w:lineRule="auto"/>
              <w:rPr>
                <w:rFonts w:ascii="Times New Roman" w:hAnsi="Times New Roman" w:eastAsia="Times New Roman" w:cs="Times New Roman"/>
                <w:iCs/>
                <w:sz w:val="24"/>
                <w:szCs w:val="24"/>
                <w:lang w:eastAsia="lv-LV"/>
              </w:rPr>
            </w:pPr>
            <w:r w:rsidRPr="002A5BA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2A5BA8" w:rsidR="00EC510B" w:rsidP="00EC510B" w:rsidRDefault="00EC510B" w14:paraId="7AAF1E69" w14:textId="77777777">
            <w:pPr>
              <w:rPr>
                <w:rFonts w:ascii="Times New Roman" w:hAnsi="Times New Roman" w:eastAsia="Times New Roman" w:cs="Times New Roman"/>
                <w:sz w:val="24"/>
                <w:szCs w:val="24"/>
                <w:lang w:eastAsia="lv-LV"/>
              </w:rPr>
            </w:pPr>
          </w:p>
          <w:p w:rsidRPr="002A5BA8" w:rsidR="00EC510B" w:rsidP="00EC510B" w:rsidRDefault="00EC510B" w14:paraId="2B2E8A39" w14:textId="77777777">
            <w:pPr>
              <w:rPr>
                <w:rFonts w:ascii="Times New Roman" w:hAnsi="Times New Roman" w:eastAsia="Times New Roman" w:cs="Times New Roman"/>
                <w:sz w:val="24"/>
                <w:szCs w:val="24"/>
                <w:lang w:eastAsia="lv-LV"/>
              </w:rPr>
            </w:pPr>
          </w:p>
          <w:p w:rsidRPr="002A5BA8" w:rsidR="00EC510B" w:rsidP="00EC510B" w:rsidRDefault="00EC510B" w14:paraId="609077F0" w14:textId="77777777">
            <w:pPr>
              <w:rPr>
                <w:rFonts w:ascii="Times New Roman" w:hAnsi="Times New Roman" w:eastAsia="Times New Roman" w:cs="Times New Roman"/>
                <w:sz w:val="24"/>
                <w:szCs w:val="24"/>
                <w:lang w:eastAsia="lv-LV"/>
              </w:rPr>
            </w:pPr>
          </w:p>
          <w:p w:rsidRPr="002A5BA8" w:rsidR="00EC510B" w:rsidP="00EC510B" w:rsidRDefault="00EC510B" w14:paraId="215613BF" w14:textId="77777777">
            <w:pPr>
              <w:rPr>
                <w:rFonts w:ascii="Times New Roman" w:hAnsi="Times New Roman" w:eastAsia="Times New Roman" w:cs="Times New Roman"/>
                <w:sz w:val="24"/>
                <w:szCs w:val="24"/>
                <w:lang w:eastAsia="lv-LV"/>
              </w:rPr>
            </w:pPr>
          </w:p>
          <w:p w:rsidRPr="002A5BA8" w:rsidR="00EC510B" w:rsidP="00EC510B" w:rsidRDefault="00EC510B" w14:paraId="7E404CE4" w14:textId="77777777">
            <w:pPr>
              <w:rPr>
                <w:rFonts w:ascii="Times New Roman" w:hAnsi="Times New Roman" w:eastAsia="Times New Roman" w:cs="Times New Roman"/>
                <w:sz w:val="24"/>
                <w:szCs w:val="24"/>
                <w:lang w:eastAsia="lv-LV"/>
              </w:rPr>
            </w:pPr>
          </w:p>
          <w:p w:rsidRPr="002A5BA8" w:rsidR="00EC510B" w:rsidP="00EC510B" w:rsidRDefault="00EC510B" w14:paraId="03D2C41D" w14:textId="77777777">
            <w:pPr>
              <w:rPr>
                <w:rFonts w:ascii="Times New Roman" w:hAnsi="Times New Roman" w:eastAsia="Times New Roman" w:cs="Times New Roman"/>
                <w:sz w:val="24"/>
                <w:szCs w:val="24"/>
                <w:lang w:eastAsia="lv-LV"/>
              </w:rPr>
            </w:pPr>
          </w:p>
          <w:p w:rsidRPr="002A5BA8" w:rsidR="00EC510B" w:rsidP="00EC510B" w:rsidRDefault="00EC510B" w14:paraId="47BA349F" w14:textId="77777777">
            <w:pPr>
              <w:rPr>
                <w:rFonts w:ascii="Times New Roman" w:hAnsi="Times New Roman" w:eastAsia="Times New Roman" w:cs="Times New Roman"/>
                <w:sz w:val="24"/>
                <w:szCs w:val="24"/>
                <w:lang w:eastAsia="lv-LV"/>
              </w:rPr>
            </w:pPr>
          </w:p>
        </w:tc>
        <w:tc>
          <w:tcPr>
            <w:tcW w:w="3102" w:type="pct"/>
            <w:tcBorders>
              <w:top w:val="outset" w:color="auto" w:sz="6" w:space="0"/>
              <w:left w:val="outset" w:color="auto" w:sz="6" w:space="0"/>
              <w:bottom w:val="outset" w:color="auto" w:sz="6" w:space="0"/>
              <w:right w:val="outset" w:color="auto" w:sz="6" w:space="0"/>
            </w:tcBorders>
            <w:hideMark/>
          </w:tcPr>
          <w:p w:rsidRPr="002B5E1A" w:rsidR="000504CD" w:rsidP="00120B82" w:rsidRDefault="00FA0149" w14:paraId="6D644A23" w14:textId="71D972A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Ministru </w:t>
            </w:r>
            <w:r w:rsidRPr="00FA0149">
              <w:rPr>
                <w:rFonts w:ascii="Times New Roman" w:hAnsi="Times New Roman" w:cs="Times New Roman"/>
                <w:sz w:val="24"/>
                <w:szCs w:val="24"/>
              </w:rPr>
              <w:t>kabineta noteikumu projekts “</w:t>
            </w:r>
            <w:r w:rsidRPr="00FA0149">
              <w:rPr>
                <w:rFonts w:ascii="Times New Roman" w:hAnsi="Times New Roman" w:cs="Times New Roman"/>
                <w:sz w:val="24"/>
                <w:szCs w:val="24"/>
              </w:rPr>
              <w:t>Grozījumi Ministru kabineta 2012.gada 28.augusta noteikumos Nr.</w:t>
            </w:r>
            <w:r>
              <w:rPr>
                <w:rFonts w:ascii="Times New Roman" w:hAnsi="Times New Roman" w:cs="Times New Roman"/>
                <w:sz w:val="24"/>
                <w:szCs w:val="24"/>
              </w:rPr>
              <w:t xml:space="preserve"> </w:t>
            </w:r>
            <w:r w:rsidRPr="00FA0149">
              <w:rPr>
                <w:rFonts w:ascii="Times New Roman" w:hAnsi="Times New Roman" w:cs="Times New Roman"/>
                <w:sz w:val="24"/>
                <w:szCs w:val="24"/>
              </w:rPr>
              <w:t>599</w:t>
            </w:r>
            <w:r>
              <w:rPr>
                <w:rFonts w:ascii="Times New Roman" w:hAnsi="Times New Roman" w:cs="Times New Roman"/>
                <w:sz w:val="24"/>
                <w:szCs w:val="24"/>
              </w:rPr>
              <w:t xml:space="preserve"> </w:t>
            </w:r>
            <w:r w:rsidRPr="00FA0149">
              <w:rPr>
                <w:rFonts w:ascii="Times New Roman" w:hAnsi="Times New Roman" w:cs="Times New Roman"/>
                <w:sz w:val="24"/>
                <w:szCs w:val="24"/>
              </w:rPr>
              <w:t>„Sabiedriskā transporta pakalpojumu sniegšanas un izmantošanas kārtība</w:t>
            </w:r>
            <w:r>
              <w:rPr>
                <w:rFonts w:ascii="Times New Roman" w:hAnsi="Times New Roman" w:cs="Times New Roman"/>
                <w:sz w:val="24"/>
                <w:szCs w:val="24"/>
              </w:rPr>
              <w:t>”” (turpmāk –</w:t>
            </w:r>
            <w:r w:rsidRPr="00FA0149">
              <w:rPr>
                <w:rFonts w:ascii="Times New Roman" w:hAnsi="Times New Roman" w:cs="Times New Roman"/>
                <w:sz w:val="24"/>
                <w:szCs w:val="24"/>
              </w:rPr>
              <w:t xml:space="preserve"> </w:t>
            </w:r>
            <w:r w:rsidRPr="00FA0149" w:rsidR="000504CD">
              <w:rPr>
                <w:rFonts w:ascii="Times New Roman" w:hAnsi="Times New Roman" w:cs="Times New Roman"/>
                <w:sz w:val="24"/>
                <w:szCs w:val="24"/>
              </w:rPr>
              <w:t>Projekts</w:t>
            </w:r>
            <w:r>
              <w:rPr>
                <w:rFonts w:ascii="Times New Roman" w:hAnsi="Times New Roman" w:cs="Times New Roman"/>
                <w:sz w:val="24"/>
                <w:szCs w:val="24"/>
              </w:rPr>
              <w:t>)</w:t>
            </w:r>
            <w:r w:rsidRPr="002B5E1A" w:rsidR="000504CD">
              <w:rPr>
                <w:rFonts w:ascii="Times New Roman" w:hAnsi="Times New Roman" w:eastAsia="Times New Roman" w:cs="Times New Roman"/>
                <w:sz w:val="24"/>
                <w:szCs w:val="24"/>
                <w:lang w:eastAsia="lv-LV"/>
              </w:rPr>
              <w:t xml:space="preserve"> skatām</w:t>
            </w:r>
            <w:r w:rsidR="00456D74">
              <w:rPr>
                <w:rFonts w:ascii="Times New Roman" w:hAnsi="Times New Roman" w:eastAsia="Times New Roman" w:cs="Times New Roman"/>
                <w:sz w:val="24"/>
                <w:szCs w:val="24"/>
                <w:lang w:eastAsia="lv-LV"/>
              </w:rPr>
              <w:t>s</w:t>
            </w:r>
            <w:r w:rsidRPr="002B5E1A" w:rsidR="000504CD">
              <w:rPr>
                <w:rFonts w:ascii="Times New Roman" w:hAnsi="Times New Roman" w:eastAsia="Times New Roman" w:cs="Times New Roman"/>
                <w:sz w:val="24"/>
                <w:szCs w:val="24"/>
                <w:lang w:eastAsia="lv-LV"/>
              </w:rPr>
              <w:t xml:space="preserve"> kontekstā ar normatīvajiem aktiem, kas reglamentē </w:t>
            </w:r>
            <w:r w:rsidRPr="002B5E1A" w:rsidR="000504CD">
              <w:rPr>
                <w:rFonts w:ascii="Times New Roman" w:hAnsi="Times New Roman" w:cs="Times New Roman"/>
                <w:sz w:val="24"/>
                <w:szCs w:val="24"/>
                <w:shd w:val="clear" w:color="auto" w:fill="FFFFFF"/>
              </w:rPr>
              <w:t>epidemioloģisko drošību un nosaka pasākumus Covid-19 infekcijas izplatības ierobežošanai</w:t>
            </w:r>
            <w:r w:rsidRPr="002B5E1A" w:rsidR="0032272D">
              <w:rPr>
                <w:rFonts w:ascii="Times New Roman" w:hAnsi="Times New Roman" w:cs="Times New Roman"/>
                <w:sz w:val="24"/>
                <w:szCs w:val="24"/>
                <w:shd w:val="clear" w:color="auto" w:fill="FFFFFF"/>
              </w:rPr>
              <w:t>.</w:t>
            </w:r>
          </w:p>
          <w:p w:rsidRPr="002B5E1A" w:rsidR="0006454F" w:rsidP="00120B82" w:rsidRDefault="002A5BA8" w14:paraId="2EC7ABD7" w14:textId="22B49857">
            <w:pPr>
              <w:spacing w:after="0" w:line="240" w:lineRule="auto"/>
              <w:jc w:val="both"/>
              <w:rPr>
                <w:rFonts w:ascii="Times New Roman" w:hAnsi="Times New Roman" w:cs="Times New Roman"/>
                <w:sz w:val="24"/>
                <w:szCs w:val="24"/>
                <w:shd w:val="clear" w:color="auto" w:fill="FFFFFF"/>
              </w:rPr>
            </w:pPr>
            <w:r w:rsidRPr="002B5E1A">
              <w:rPr>
                <w:rFonts w:ascii="Times New Roman" w:hAnsi="Times New Roman" w:cs="Times New Roman"/>
                <w:sz w:val="24"/>
                <w:szCs w:val="24"/>
              </w:rPr>
              <w:t>Saistīb</w:t>
            </w:r>
            <w:r w:rsidR="00662A87">
              <w:rPr>
                <w:rFonts w:ascii="Times New Roman" w:hAnsi="Times New Roman" w:cs="Times New Roman"/>
                <w:sz w:val="24"/>
                <w:szCs w:val="24"/>
              </w:rPr>
              <w:t>ā</w:t>
            </w:r>
            <w:r w:rsidRPr="002B5E1A">
              <w:rPr>
                <w:rFonts w:ascii="Times New Roman" w:hAnsi="Times New Roman" w:cs="Times New Roman"/>
                <w:sz w:val="24"/>
                <w:szCs w:val="24"/>
              </w:rPr>
              <w:t xml:space="preserve"> ar </w:t>
            </w:r>
            <w:r w:rsidRPr="002B5E1A" w:rsidR="0006454F">
              <w:rPr>
                <w:rFonts w:ascii="Times New Roman" w:hAnsi="Times New Roman" w:cs="Times New Roman"/>
                <w:sz w:val="24"/>
                <w:szCs w:val="24"/>
              </w:rPr>
              <w:t>V</w:t>
            </w:r>
            <w:r w:rsidRPr="002B5E1A" w:rsidR="00EC510B">
              <w:rPr>
                <w:rFonts w:ascii="Times New Roman" w:hAnsi="Times New Roman" w:cs="Times New Roman"/>
                <w:sz w:val="24"/>
                <w:szCs w:val="24"/>
              </w:rPr>
              <w:t>eselības ministrija</w:t>
            </w:r>
            <w:r w:rsidRPr="002B5E1A">
              <w:rPr>
                <w:rFonts w:ascii="Times New Roman" w:hAnsi="Times New Roman" w:cs="Times New Roman"/>
                <w:sz w:val="24"/>
                <w:szCs w:val="24"/>
              </w:rPr>
              <w:t>s</w:t>
            </w:r>
            <w:r w:rsidRPr="002B5E1A" w:rsidR="00EC510B">
              <w:rPr>
                <w:rFonts w:ascii="Times New Roman" w:hAnsi="Times New Roman" w:cs="Times New Roman"/>
                <w:sz w:val="24"/>
                <w:szCs w:val="24"/>
              </w:rPr>
              <w:t xml:space="preserve"> </w:t>
            </w:r>
            <w:r w:rsidRPr="002B5E1A">
              <w:rPr>
                <w:rFonts w:ascii="Times New Roman" w:hAnsi="Times New Roman" w:cs="Times New Roman"/>
                <w:sz w:val="24"/>
                <w:szCs w:val="24"/>
              </w:rPr>
              <w:t>ierosinātajiem epidemioloģiskās drošības pasākumiem Covd-19 inf</w:t>
            </w:r>
            <w:r w:rsidRPr="002B5E1A" w:rsidR="0032272D">
              <w:rPr>
                <w:rFonts w:ascii="Times New Roman" w:hAnsi="Times New Roman" w:cs="Times New Roman"/>
                <w:sz w:val="24"/>
                <w:szCs w:val="24"/>
              </w:rPr>
              <w:t>e</w:t>
            </w:r>
            <w:r w:rsidRPr="002B5E1A">
              <w:rPr>
                <w:rFonts w:ascii="Times New Roman" w:hAnsi="Times New Roman" w:cs="Times New Roman"/>
                <w:sz w:val="24"/>
                <w:szCs w:val="24"/>
              </w:rPr>
              <w:t>kcija</w:t>
            </w:r>
            <w:r w:rsidRPr="002B5E1A" w:rsidR="0032272D">
              <w:rPr>
                <w:rFonts w:ascii="Times New Roman" w:hAnsi="Times New Roman" w:cs="Times New Roman"/>
                <w:sz w:val="24"/>
                <w:szCs w:val="24"/>
              </w:rPr>
              <w:t>s</w:t>
            </w:r>
            <w:r w:rsidRPr="002B5E1A">
              <w:rPr>
                <w:rFonts w:ascii="Times New Roman" w:hAnsi="Times New Roman" w:cs="Times New Roman"/>
                <w:sz w:val="24"/>
                <w:szCs w:val="24"/>
              </w:rPr>
              <w:t xml:space="preserve"> ierobežošanai, ir </w:t>
            </w:r>
            <w:r w:rsidR="00456D74">
              <w:rPr>
                <w:rFonts w:ascii="Times New Roman" w:hAnsi="Times New Roman" w:cs="Times New Roman"/>
                <w:sz w:val="24"/>
                <w:szCs w:val="24"/>
              </w:rPr>
              <w:t xml:space="preserve">pieņemti </w:t>
            </w:r>
            <w:r w:rsidRPr="002B5E1A">
              <w:rPr>
                <w:rFonts w:ascii="Times New Roman" w:hAnsi="Times New Roman" w:cs="Times New Roman"/>
                <w:sz w:val="24"/>
                <w:szCs w:val="24"/>
              </w:rPr>
              <w:t>g</w:t>
            </w:r>
            <w:r w:rsidRPr="002B5E1A" w:rsidR="00EC510B">
              <w:rPr>
                <w:rFonts w:ascii="Times New Roman" w:hAnsi="Times New Roman" w:cs="Times New Roman"/>
                <w:sz w:val="24"/>
                <w:szCs w:val="24"/>
              </w:rPr>
              <w:t>rozījum</w:t>
            </w:r>
            <w:r w:rsidRPr="002B5E1A">
              <w:rPr>
                <w:rFonts w:ascii="Times New Roman" w:hAnsi="Times New Roman" w:cs="Times New Roman"/>
                <w:sz w:val="24"/>
                <w:szCs w:val="24"/>
              </w:rPr>
              <w:t>i</w:t>
            </w:r>
            <w:r w:rsidRPr="002B5E1A" w:rsidR="00EC510B">
              <w:rPr>
                <w:rFonts w:ascii="Times New Roman" w:hAnsi="Times New Roman" w:cs="Times New Roman"/>
                <w:sz w:val="24"/>
                <w:szCs w:val="24"/>
              </w:rPr>
              <w:t xml:space="preserve"> Ministru kabineta 2020.gada 9.jūnija noteikumos Nr.360 "Epidemioloģiskās drošības pasākumi Covid-19 infekcijas izplatības ierobežošanai"", ar kur</w:t>
            </w:r>
            <w:r w:rsidR="00FA0149">
              <w:rPr>
                <w:rFonts w:ascii="Times New Roman" w:hAnsi="Times New Roman" w:cs="Times New Roman"/>
                <w:sz w:val="24"/>
                <w:szCs w:val="24"/>
              </w:rPr>
              <w:t>iem</w:t>
            </w:r>
            <w:r w:rsidRPr="002B5E1A" w:rsidR="00EC510B">
              <w:rPr>
                <w:rFonts w:ascii="Times New Roman" w:hAnsi="Times New Roman" w:cs="Times New Roman"/>
                <w:sz w:val="24"/>
                <w:szCs w:val="24"/>
              </w:rPr>
              <w:t xml:space="preserve"> paredzēts noteikt, ka </w:t>
            </w:r>
            <w:r w:rsidR="00456D74">
              <w:rPr>
                <w:rFonts w:ascii="Times New Roman" w:hAnsi="Times New Roman" w:cs="Times New Roman"/>
                <w:sz w:val="24"/>
                <w:szCs w:val="24"/>
              </w:rPr>
              <w:t>n</w:t>
            </w:r>
            <w:r w:rsidRPr="002B5E1A" w:rsidR="00EC510B">
              <w:rPr>
                <w:rFonts w:ascii="Times New Roman" w:hAnsi="Times New Roman" w:cs="Times New Roman"/>
                <w:sz w:val="24"/>
                <w:szCs w:val="24"/>
              </w:rPr>
              <w:t xml:space="preserve">o 2020.gada </w:t>
            </w:r>
            <w:r w:rsidRPr="002B5E1A">
              <w:rPr>
                <w:rFonts w:ascii="Times New Roman" w:hAnsi="Times New Roman" w:cs="Times New Roman"/>
                <w:sz w:val="24"/>
                <w:szCs w:val="24"/>
              </w:rPr>
              <w:t>7</w:t>
            </w:r>
            <w:r w:rsidRPr="002B5E1A" w:rsidR="00EC510B">
              <w:rPr>
                <w:rFonts w:ascii="Times New Roman" w:hAnsi="Times New Roman" w:cs="Times New Roman"/>
                <w:sz w:val="24"/>
                <w:szCs w:val="24"/>
              </w:rPr>
              <w:t xml:space="preserve">.oktobra līdz </w:t>
            </w:r>
            <w:r w:rsidRPr="002B5E1A">
              <w:rPr>
                <w:rFonts w:ascii="Times New Roman" w:hAnsi="Times New Roman" w:cs="Times New Roman"/>
                <w:sz w:val="24"/>
                <w:szCs w:val="24"/>
              </w:rPr>
              <w:t>6</w:t>
            </w:r>
            <w:r w:rsidRPr="002B5E1A" w:rsidR="00EC510B">
              <w:rPr>
                <w:rFonts w:ascii="Times New Roman" w:hAnsi="Times New Roman" w:cs="Times New Roman"/>
                <w:sz w:val="24"/>
                <w:szCs w:val="24"/>
              </w:rPr>
              <w:t>.</w:t>
            </w:r>
            <w:r w:rsidRPr="002B5E1A">
              <w:rPr>
                <w:rFonts w:ascii="Times New Roman" w:hAnsi="Times New Roman" w:cs="Times New Roman"/>
                <w:sz w:val="24"/>
                <w:szCs w:val="24"/>
              </w:rPr>
              <w:t>n</w:t>
            </w:r>
            <w:r w:rsidRPr="002B5E1A" w:rsidR="00EC510B">
              <w:rPr>
                <w:rFonts w:ascii="Times New Roman" w:hAnsi="Times New Roman" w:cs="Times New Roman"/>
                <w:sz w:val="24"/>
                <w:szCs w:val="24"/>
              </w:rPr>
              <w:t xml:space="preserve">ovembrim </w:t>
            </w:r>
            <w:r w:rsidRPr="002B5E1A" w:rsidR="00EC510B">
              <w:rPr>
                <w:rFonts w:ascii="Times New Roman" w:hAnsi="Times New Roman" w:cs="Times New Roman"/>
                <w:sz w:val="24"/>
                <w:szCs w:val="24"/>
                <w:shd w:val="clear" w:color="auto" w:fill="FFFFFF"/>
              </w:rPr>
              <w:t>sabiedriskajā transportlīdzeklī pasažieri, izņemot bērnus līdz 13 gadu vecumam, lieto mutes un deguna aizsegus.</w:t>
            </w:r>
            <w:r w:rsidRPr="002B5E1A" w:rsidR="0006454F">
              <w:rPr>
                <w:rFonts w:ascii="Times New Roman" w:hAnsi="Times New Roman" w:cs="Times New Roman"/>
                <w:sz w:val="24"/>
                <w:szCs w:val="24"/>
                <w:shd w:val="clear" w:color="auto" w:fill="FFFFFF"/>
              </w:rPr>
              <w:t xml:space="preserve"> </w:t>
            </w:r>
          </w:p>
          <w:p w:rsidRPr="00456D74" w:rsidR="00456D74" w:rsidP="00120B82" w:rsidRDefault="002B5E1A" w14:paraId="6ED3DA4F" w14:textId="2144FAED">
            <w:pPr>
              <w:spacing w:after="0" w:line="240" w:lineRule="auto"/>
              <w:jc w:val="both"/>
              <w:rPr>
                <w:rFonts w:ascii="Times New Roman" w:hAnsi="Times New Roman" w:cs="Times New Roman"/>
                <w:sz w:val="24"/>
                <w:szCs w:val="24"/>
                <w:shd w:val="clear" w:color="auto" w:fill="FFFFFF"/>
              </w:rPr>
            </w:pPr>
            <w:r w:rsidRPr="002B5E1A">
              <w:rPr>
                <w:rFonts w:ascii="Times New Roman" w:hAnsi="Times New Roman" w:cs="Times New Roman"/>
                <w:sz w:val="24"/>
                <w:szCs w:val="24"/>
                <w:shd w:val="clear" w:color="auto" w:fill="FFFFFF"/>
              </w:rPr>
              <w:t xml:space="preserve">    </w:t>
            </w:r>
            <w:r w:rsidRPr="002B5E1A" w:rsidR="00EC510B">
              <w:rPr>
                <w:rFonts w:ascii="Times New Roman" w:hAnsi="Times New Roman" w:cs="Times New Roman"/>
                <w:sz w:val="24"/>
                <w:szCs w:val="24"/>
                <w:shd w:val="clear" w:color="auto" w:fill="FFFFFF"/>
              </w:rPr>
              <w:t xml:space="preserve">Lai nodrošinātu epidemioloģisko prasību izpildi, </w:t>
            </w:r>
            <w:r w:rsidR="00FA0149">
              <w:rPr>
                <w:rFonts w:ascii="Times New Roman" w:hAnsi="Times New Roman" w:cs="Times New Roman"/>
                <w:sz w:val="24"/>
                <w:szCs w:val="24"/>
                <w:shd w:val="clear" w:color="auto" w:fill="FFFFFF"/>
              </w:rPr>
              <w:t>P</w:t>
            </w:r>
            <w:r w:rsidRPr="002B5E1A" w:rsidR="00EC510B">
              <w:rPr>
                <w:rFonts w:ascii="Times New Roman" w:hAnsi="Times New Roman" w:cs="Times New Roman"/>
                <w:sz w:val="24"/>
                <w:szCs w:val="24"/>
                <w:shd w:val="clear" w:color="auto" w:fill="FFFFFF"/>
              </w:rPr>
              <w:t>rojekts paredz</w:t>
            </w:r>
            <w:r w:rsidRPr="002B5E1A">
              <w:rPr>
                <w:rFonts w:ascii="Times New Roman" w:hAnsi="Times New Roman" w:cs="Times New Roman"/>
                <w:sz w:val="24"/>
                <w:szCs w:val="24"/>
                <w:shd w:val="clear" w:color="auto" w:fill="FFFFFF"/>
              </w:rPr>
              <w:t xml:space="preserve"> ve</w:t>
            </w:r>
            <w:r w:rsidRPr="00456D74">
              <w:rPr>
                <w:rFonts w:ascii="Times New Roman" w:hAnsi="Times New Roman" w:cs="Times New Roman"/>
                <w:sz w:val="24"/>
                <w:szCs w:val="24"/>
                <w:shd w:val="clear" w:color="auto" w:fill="FFFFFF"/>
              </w:rPr>
              <w:t>ikt g</w:t>
            </w:r>
            <w:r w:rsidRPr="00456D74">
              <w:rPr>
                <w:rFonts w:ascii="Times New Roman" w:hAnsi="Times New Roman" w:cs="Times New Roman"/>
                <w:sz w:val="24"/>
                <w:szCs w:val="24"/>
              </w:rPr>
              <w:t>rozījumus Ministru kabineta 2012.gada 28.augusta noteikumos Nr. 599</w:t>
            </w:r>
            <w:r w:rsidR="00FA0149">
              <w:rPr>
                <w:rFonts w:ascii="Times New Roman" w:hAnsi="Times New Roman" w:cs="Times New Roman"/>
                <w:sz w:val="24"/>
                <w:szCs w:val="24"/>
              </w:rPr>
              <w:t xml:space="preserve"> </w:t>
            </w:r>
            <w:r w:rsidRPr="00456D74">
              <w:rPr>
                <w:rFonts w:ascii="Times New Roman" w:hAnsi="Times New Roman" w:cs="Times New Roman"/>
                <w:sz w:val="24"/>
                <w:szCs w:val="24"/>
              </w:rPr>
              <w:t>„Sabiedriskā transporta pakalpojumu sniegšanas un izmantošanas kārtība”</w:t>
            </w:r>
            <w:r w:rsidRPr="00456D74" w:rsidR="00EC510B">
              <w:rPr>
                <w:rFonts w:ascii="Times New Roman" w:hAnsi="Times New Roman" w:cs="Times New Roman"/>
                <w:sz w:val="24"/>
                <w:szCs w:val="24"/>
                <w:shd w:val="clear" w:color="auto" w:fill="FFFFFF"/>
              </w:rPr>
              <w:t xml:space="preserve"> </w:t>
            </w:r>
            <w:r w:rsidRPr="00456D74" w:rsidR="00456D74">
              <w:rPr>
                <w:rFonts w:ascii="Times New Roman" w:hAnsi="Times New Roman" w:cs="Times New Roman"/>
                <w:sz w:val="24"/>
                <w:szCs w:val="24"/>
                <w:shd w:val="clear" w:color="auto" w:fill="FFFFFF"/>
              </w:rPr>
              <w:t xml:space="preserve">un ietvert noteikumos </w:t>
            </w:r>
            <w:r w:rsidR="008832CF">
              <w:rPr>
                <w:rFonts w:ascii="Times New Roman" w:hAnsi="Times New Roman" w:cs="Times New Roman"/>
                <w:sz w:val="24"/>
                <w:szCs w:val="24"/>
                <w:shd w:val="clear" w:color="auto" w:fill="FFFFFF"/>
              </w:rPr>
              <w:t>pienākumu</w:t>
            </w:r>
            <w:r w:rsidR="006A54D9">
              <w:rPr>
                <w:rFonts w:ascii="Times New Roman" w:hAnsi="Times New Roman" w:cs="Times New Roman"/>
                <w:sz w:val="24"/>
                <w:szCs w:val="24"/>
                <w:shd w:val="clear" w:color="auto" w:fill="FFFFFF"/>
              </w:rPr>
              <w:t xml:space="preserve"> </w:t>
            </w:r>
            <w:r w:rsidR="00FA0149">
              <w:rPr>
                <w:rFonts w:ascii="Times New Roman" w:hAnsi="Times New Roman" w:cs="Times New Roman"/>
                <w:sz w:val="24"/>
                <w:szCs w:val="24"/>
                <w:shd w:val="clear" w:color="auto" w:fill="FFFFFF"/>
              </w:rPr>
              <w:t xml:space="preserve">ievērot </w:t>
            </w:r>
            <w:r w:rsidRPr="00456D74" w:rsidR="00456D74">
              <w:rPr>
                <w:rFonts w:ascii="Times New Roman" w:hAnsi="Times New Roman" w:cs="Times New Roman"/>
                <w:sz w:val="24"/>
                <w:szCs w:val="24"/>
                <w:shd w:val="clear" w:color="auto" w:fill="FFFFFF"/>
              </w:rPr>
              <w:t>normatīvajos aktos par epidemioloģiskajiem ierobežojumiem noteiktās prasības.</w:t>
            </w:r>
          </w:p>
          <w:p w:rsidR="00120B82" w:rsidP="00120B82" w:rsidRDefault="002B5E1A" w14:paraId="3084B027" w14:textId="133A40E5">
            <w:pPr>
              <w:spacing w:after="0" w:line="240" w:lineRule="auto"/>
              <w:jc w:val="both"/>
              <w:rPr>
                <w:rFonts w:ascii="Times New Roman" w:hAnsi="Times New Roman" w:cs="Times New Roman"/>
                <w:sz w:val="24"/>
                <w:szCs w:val="24"/>
                <w:shd w:val="clear" w:color="auto" w:fill="FFFFFF"/>
              </w:rPr>
            </w:pPr>
            <w:r w:rsidRPr="002B5E1A">
              <w:rPr>
                <w:rFonts w:ascii="Times New Roman" w:hAnsi="Times New Roman" w:cs="Times New Roman"/>
                <w:sz w:val="24"/>
                <w:szCs w:val="24"/>
              </w:rPr>
              <w:t xml:space="preserve">     </w:t>
            </w:r>
            <w:r w:rsidRPr="002B5E1A" w:rsidR="002A5BA8">
              <w:rPr>
                <w:rFonts w:ascii="Times New Roman" w:hAnsi="Times New Roman" w:cs="Times New Roman"/>
                <w:sz w:val="24"/>
                <w:szCs w:val="24"/>
              </w:rPr>
              <w:t xml:space="preserve">Vienlaikus tiek </w:t>
            </w:r>
            <w:r w:rsidRPr="002B5E1A" w:rsidR="002A5BA8">
              <w:rPr>
                <w:rFonts w:ascii="Times New Roman" w:hAnsi="Times New Roman" w:cs="Times New Roman"/>
                <w:sz w:val="24"/>
                <w:szCs w:val="24"/>
                <w:shd w:val="clear" w:color="auto" w:fill="FFFFFF"/>
              </w:rPr>
              <w:t xml:space="preserve"> papildinātas tiesību normas, ar kurām ir noteiktas kontroliera </w:t>
            </w:r>
            <w:r w:rsidR="00456D74">
              <w:rPr>
                <w:rFonts w:ascii="Times New Roman" w:hAnsi="Times New Roman" w:cs="Times New Roman"/>
                <w:sz w:val="24"/>
                <w:szCs w:val="24"/>
                <w:shd w:val="clear" w:color="auto" w:fill="FFFFFF"/>
              </w:rPr>
              <w:t xml:space="preserve">un konduktora </w:t>
            </w:r>
            <w:r w:rsidRPr="002B5E1A" w:rsidR="002A5BA8">
              <w:rPr>
                <w:rFonts w:ascii="Times New Roman" w:hAnsi="Times New Roman" w:cs="Times New Roman"/>
                <w:sz w:val="24"/>
                <w:szCs w:val="24"/>
                <w:shd w:val="clear" w:color="auto" w:fill="FFFFFF"/>
              </w:rPr>
              <w:t xml:space="preserve">tiesības un rīcība. </w:t>
            </w:r>
            <w:r w:rsidRPr="002B5E1A" w:rsidR="002A5BA8">
              <w:rPr>
                <w:rFonts w:ascii="Times New Roman" w:hAnsi="Times New Roman" w:cs="Times New Roman"/>
                <w:sz w:val="24"/>
                <w:szCs w:val="24"/>
              </w:rPr>
              <w:t xml:space="preserve"> </w:t>
            </w:r>
            <w:r w:rsidR="00FA0149">
              <w:rPr>
                <w:rFonts w:ascii="Times New Roman" w:hAnsi="Times New Roman" w:cs="Times New Roman"/>
                <w:sz w:val="24"/>
                <w:szCs w:val="24"/>
              </w:rPr>
              <w:t>Projekts paredz, ka k</w:t>
            </w:r>
            <w:r w:rsidRPr="002B5E1A" w:rsidR="002A5BA8">
              <w:rPr>
                <w:rFonts w:ascii="Times New Roman" w:hAnsi="Times New Roman" w:cs="Times New Roman"/>
                <w:sz w:val="24"/>
                <w:szCs w:val="24"/>
              </w:rPr>
              <w:t xml:space="preserve">ontrolierim </w:t>
            </w:r>
            <w:r w:rsidR="00456D74">
              <w:rPr>
                <w:rFonts w:ascii="Times New Roman" w:hAnsi="Times New Roman" w:cs="Times New Roman"/>
                <w:sz w:val="24"/>
                <w:szCs w:val="24"/>
              </w:rPr>
              <w:t xml:space="preserve">un konduktoram </w:t>
            </w:r>
            <w:r w:rsidRPr="002B5E1A" w:rsidR="002A5BA8">
              <w:rPr>
                <w:rFonts w:ascii="Times New Roman" w:hAnsi="Times New Roman" w:cs="Times New Roman"/>
                <w:sz w:val="24"/>
                <w:szCs w:val="24"/>
              </w:rPr>
              <w:t xml:space="preserve">ir tiesības izsēdināt no </w:t>
            </w:r>
            <w:r w:rsidR="00456D74">
              <w:rPr>
                <w:rFonts w:ascii="Times New Roman" w:hAnsi="Times New Roman" w:cs="Times New Roman"/>
                <w:sz w:val="24"/>
                <w:szCs w:val="24"/>
              </w:rPr>
              <w:t xml:space="preserve">sabiedriskā transportlīdzekļa </w:t>
            </w:r>
            <w:r w:rsidRPr="002B5E1A" w:rsidR="002A5BA8">
              <w:rPr>
                <w:rFonts w:ascii="Times New Roman" w:hAnsi="Times New Roman" w:cs="Times New Roman"/>
                <w:sz w:val="24"/>
                <w:szCs w:val="24"/>
              </w:rPr>
              <w:t xml:space="preserve">pasažieri, kurš izmanto sabiedriskā transporta pakalpojumus bez samaksas vai braukšanai derīgas biļetes un atsakās maksāt līgumsodu vai </w:t>
            </w:r>
            <w:r w:rsidRPr="002B5E1A" w:rsidR="002A5BA8">
              <w:rPr>
                <w:rFonts w:ascii="Times New Roman" w:hAnsi="Times New Roman" w:cs="Times New Roman"/>
                <w:sz w:val="24"/>
                <w:szCs w:val="24"/>
                <w:shd w:val="clear" w:color="auto" w:fill="FFFFFF"/>
              </w:rPr>
              <w:t>neievēro normatīvajos aktos par epidemioloģiskajiem ierobežojumiem noteiktās prasības</w:t>
            </w:r>
            <w:r w:rsidRPr="002B5E1A" w:rsidR="002A5BA8">
              <w:rPr>
                <w:rFonts w:ascii="Times New Roman" w:hAnsi="Times New Roman" w:cs="Times New Roman"/>
                <w:sz w:val="24"/>
                <w:szCs w:val="24"/>
              </w:rPr>
              <w:t>,</w:t>
            </w:r>
            <w:r w:rsidRPr="002B5E1A" w:rsidR="002A5BA8">
              <w:rPr>
                <w:rFonts w:ascii="Times New Roman" w:hAnsi="Times New Roman" w:cs="Times New Roman"/>
                <w:sz w:val="24"/>
                <w:szCs w:val="24"/>
                <w:shd w:val="clear" w:color="auto" w:fill="FFFFFF"/>
              </w:rPr>
              <w:t xml:space="preserve"> uzaicinot viņu labprātīgi izkāpt no tā nākamajā pieturvietā vai kontroles vietā (pilsētas nozīmes maršrutā)</w:t>
            </w:r>
            <w:r w:rsidRPr="002B5E1A">
              <w:rPr>
                <w:rFonts w:ascii="Times New Roman" w:hAnsi="Times New Roman" w:cs="Times New Roman"/>
                <w:sz w:val="24"/>
                <w:szCs w:val="24"/>
                <w:shd w:val="clear" w:color="auto" w:fill="FFFFFF"/>
              </w:rPr>
              <w:t xml:space="preserve">. </w:t>
            </w:r>
            <w:r w:rsidR="006A54D9">
              <w:rPr>
                <w:rFonts w:ascii="Times New Roman" w:hAnsi="Times New Roman" w:cs="Times New Roman"/>
                <w:sz w:val="24"/>
                <w:szCs w:val="24"/>
                <w:shd w:val="clear" w:color="auto" w:fill="FFFFFF"/>
              </w:rPr>
              <w:t>P</w:t>
            </w:r>
            <w:r w:rsidR="00456D74">
              <w:rPr>
                <w:rFonts w:ascii="Times New Roman" w:hAnsi="Times New Roman" w:cs="Times New Roman"/>
                <w:sz w:val="24"/>
                <w:szCs w:val="24"/>
                <w:shd w:val="clear" w:color="auto" w:fill="FFFFFF"/>
              </w:rPr>
              <w:t xml:space="preserve">rojekts paredz noteiktas </w:t>
            </w:r>
            <w:r w:rsidR="00456D74">
              <w:rPr>
                <w:rFonts w:ascii="Times New Roman" w:hAnsi="Times New Roman" w:cs="Times New Roman"/>
                <w:sz w:val="24"/>
                <w:szCs w:val="24"/>
                <w:shd w:val="clear" w:color="auto" w:fill="FFFFFF"/>
              </w:rPr>
              <w:lastRenderedPageBreak/>
              <w:t xml:space="preserve">papildus tiesības </w:t>
            </w:r>
            <w:r w:rsidR="00120B82">
              <w:rPr>
                <w:rFonts w:ascii="Times New Roman" w:hAnsi="Times New Roman" w:cs="Times New Roman"/>
                <w:sz w:val="24"/>
                <w:szCs w:val="24"/>
                <w:shd w:val="clear" w:color="auto" w:fill="FFFFFF"/>
              </w:rPr>
              <w:t>s</w:t>
            </w:r>
            <w:r w:rsidRPr="00456D74" w:rsidR="00456D74">
              <w:rPr>
                <w:rFonts w:ascii="Times New Roman" w:hAnsi="Times New Roman" w:cs="Times New Roman"/>
                <w:sz w:val="24"/>
                <w:szCs w:val="24"/>
                <w:shd w:val="clear" w:color="auto" w:fill="FFFFFF"/>
              </w:rPr>
              <w:t>abiedriskā transportlīdzekļa vadītājam</w:t>
            </w:r>
            <w:r w:rsidRPr="00456D74" w:rsidR="00456D74">
              <w:rPr>
                <w:rFonts w:ascii="Times New Roman" w:hAnsi="Times New Roman" w:cs="Times New Roman"/>
                <w:sz w:val="24"/>
                <w:szCs w:val="24"/>
              </w:rPr>
              <w:t xml:space="preserve"> neuzņemt sabiedriskajā transportlīdzeklī un izsēdināt no tā pasažieri, kurš izmanto sabiedriskā transporta pakalpojumus bez samaksas vai braukšanai derīgas biļetes vai </w:t>
            </w:r>
            <w:r w:rsidRPr="00456D74" w:rsidR="00456D74">
              <w:rPr>
                <w:rFonts w:ascii="Times New Roman" w:hAnsi="Times New Roman" w:cs="Times New Roman"/>
                <w:sz w:val="24"/>
                <w:szCs w:val="24"/>
                <w:shd w:val="clear" w:color="auto" w:fill="FFFFFF"/>
              </w:rPr>
              <w:t>neievēro normatīvajos</w:t>
            </w:r>
            <w:r w:rsidR="00651DDE">
              <w:rPr>
                <w:rFonts w:ascii="Times New Roman" w:hAnsi="Times New Roman" w:cs="Times New Roman"/>
                <w:sz w:val="24"/>
                <w:szCs w:val="24"/>
                <w:shd w:val="clear" w:color="auto" w:fill="FFFFFF"/>
              </w:rPr>
              <w:t xml:space="preserve"> </w:t>
            </w:r>
            <w:r w:rsidRPr="00456D74" w:rsidR="00456D74">
              <w:rPr>
                <w:rFonts w:ascii="Times New Roman" w:hAnsi="Times New Roman" w:cs="Times New Roman"/>
                <w:sz w:val="24"/>
                <w:szCs w:val="24"/>
                <w:shd w:val="clear" w:color="auto" w:fill="FFFFFF"/>
              </w:rPr>
              <w:t>aktos par epidemioloģiskajiem ierobežojumiem noteiktās prasības</w:t>
            </w:r>
            <w:r w:rsidRPr="00456D74" w:rsidR="00456D74">
              <w:rPr>
                <w:rFonts w:ascii="Times New Roman" w:hAnsi="Times New Roman" w:cs="Times New Roman"/>
                <w:sz w:val="24"/>
                <w:szCs w:val="24"/>
              </w:rPr>
              <w:t>,</w:t>
            </w:r>
            <w:r w:rsidRPr="00456D74" w:rsidR="00456D74">
              <w:rPr>
                <w:rFonts w:ascii="Times New Roman" w:hAnsi="Times New Roman" w:cs="Times New Roman"/>
                <w:sz w:val="24"/>
                <w:szCs w:val="24"/>
                <w:shd w:val="clear" w:color="auto" w:fill="FFFFFF"/>
              </w:rPr>
              <w:t xml:space="preserve"> uzaicinot viņu labprātīgi izkāpt no tā nākamajā pieturvietā vai kontroles vietā (pilsētas nozīmes maršrutā). </w:t>
            </w:r>
            <w:r w:rsidRPr="00120B82" w:rsidR="00456D74">
              <w:rPr>
                <w:rFonts w:ascii="Times New Roman" w:hAnsi="Times New Roman" w:cs="Times New Roman"/>
                <w:sz w:val="24"/>
                <w:szCs w:val="24"/>
                <w:shd w:val="clear" w:color="auto" w:fill="FFFFFF"/>
              </w:rPr>
              <w:t xml:space="preserve">Šāda tiesību norma ir nepieciešama, jo reģionālās nozīmes pārvadājumos </w:t>
            </w:r>
            <w:r w:rsidRPr="00120B82" w:rsidR="00120B82">
              <w:rPr>
                <w:rFonts w:ascii="Times New Roman" w:hAnsi="Times New Roman" w:cs="Times New Roman"/>
                <w:sz w:val="24"/>
                <w:szCs w:val="24"/>
                <w:shd w:val="clear" w:color="auto" w:fill="FFFFFF"/>
              </w:rPr>
              <w:t>kontroles pasākumu ietvarā kontrolieri pārbauda pārvadātāju pasūtījuma līguma izpildi, neveicot līgumsodu piemērošanu pasažieriem, kas</w:t>
            </w:r>
            <w:r w:rsidR="00FA0149">
              <w:rPr>
                <w:rFonts w:ascii="Times New Roman" w:hAnsi="Times New Roman" w:cs="Times New Roman"/>
                <w:sz w:val="24"/>
                <w:szCs w:val="24"/>
                <w:shd w:val="clear" w:color="auto" w:fill="FFFFFF"/>
              </w:rPr>
              <w:t>,</w:t>
            </w:r>
            <w:r w:rsidRPr="00120B82" w:rsidR="00120B82">
              <w:rPr>
                <w:rFonts w:ascii="Times New Roman" w:hAnsi="Times New Roman" w:cs="Times New Roman"/>
                <w:sz w:val="24"/>
                <w:szCs w:val="24"/>
                <w:shd w:val="clear" w:color="auto" w:fill="FFFFFF"/>
              </w:rPr>
              <w:t xml:space="preserve"> savukārt</w:t>
            </w:r>
            <w:r w:rsidR="00FA0149">
              <w:rPr>
                <w:rFonts w:ascii="Times New Roman" w:hAnsi="Times New Roman" w:cs="Times New Roman"/>
                <w:sz w:val="24"/>
                <w:szCs w:val="24"/>
                <w:shd w:val="clear" w:color="auto" w:fill="FFFFFF"/>
              </w:rPr>
              <w:t>,</w:t>
            </w:r>
            <w:r w:rsidRPr="00120B82" w:rsidR="00120B82">
              <w:rPr>
                <w:rFonts w:ascii="Times New Roman" w:hAnsi="Times New Roman" w:cs="Times New Roman"/>
                <w:sz w:val="24"/>
                <w:szCs w:val="24"/>
                <w:shd w:val="clear" w:color="auto" w:fill="FFFFFF"/>
              </w:rPr>
              <w:t xml:space="preserve"> rada iespēju negodprātīgi izmantot sabiedriskā transporta pakalpojumus.</w:t>
            </w:r>
          </w:p>
          <w:p w:rsidRPr="00721452" w:rsidR="002F4321" w:rsidP="00120B82" w:rsidRDefault="00E91970" w14:paraId="57326992" w14:textId="56167E7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21452" w:rsidR="002F4321">
              <w:rPr>
                <w:rFonts w:ascii="Times New Roman" w:hAnsi="Times New Roman" w:cs="Times New Roman"/>
                <w:sz w:val="24"/>
                <w:szCs w:val="24"/>
                <w:shd w:val="clear" w:color="auto" w:fill="FFFFFF"/>
              </w:rPr>
              <w:t xml:space="preserve">Noteikumu 128.punkts jau </w:t>
            </w:r>
            <w:r w:rsidRPr="00721452" w:rsidR="002B5719">
              <w:rPr>
                <w:rFonts w:ascii="Times New Roman" w:hAnsi="Times New Roman" w:cs="Times New Roman"/>
                <w:sz w:val="24"/>
                <w:szCs w:val="24"/>
                <w:shd w:val="clear" w:color="auto" w:fill="FFFFFF"/>
              </w:rPr>
              <w:t xml:space="preserve">šobrīd </w:t>
            </w:r>
            <w:r w:rsidRPr="00721452" w:rsidR="002F4321">
              <w:rPr>
                <w:rFonts w:ascii="Times New Roman" w:hAnsi="Times New Roman" w:cs="Times New Roman"/>
                <w:sz w:val="24"/>
                <w:szCs w:val="24"/>
                <w:shd w:val="clear" w:color="auto" w:fill="FFFFFF"/>
              </w:rPr>
              <w:t>paredz</w:t>
            </w:r>
            <w:r w:rsidRPr="00721452" w:rsidR="002B5719">
              <w:rPr>
                <w:rFonts w:ascii="Times New Roman" w:hAnsi="Times New Roman" w:cs="Times New Roman"/>
                <w:sz w:val="24"/>
                <w:szCs w:val="24"/>
                <w:shd w:val="clear" w:color="auto" w:fill="FFFFFF"/>
              </w:rPr>
              <w:t xml:space="preserve">, ka bērnu </w:t>
            </w:r>
            <w:r w:rsidRPr="00721452" w:rsidR="002B5719">
              <w:rPr>
                <w:rFonts w:ascii="Times New Roman" w:hAnsi="Times New Roman" w:cs="Times New Roman"/>
                <w:sz w:val="24"/>
                <w:szCs w:val="24"/>
              </w:rPr>
              <w:t>vecumā līdz 15 gadiem kontrolieris drīkst izsēdināt no sabiedriskā transportlīdzekļa tikai tad, ja bērnu nogādā tuvākajā policijas iecirknī.</w:t>
            </w:r>
            <w:r w:rsidRPr="00721452" w:rsidR="00721452">
              <w:rPr>
                <w:rFonts w:ascii="Times New Roman" w:hAnsi="Times New Roman" w:cs="Times New Roman"/>
                <w:sz w:val="24"/>
                <w:szCs w:val="24"/>
              </w:rPr>
              <w:t xml:space="preserve"> Tādējādi bērnu vecumā līdz 15 gadiem, ja tas izmantos sabiedriskā transporta pakalpojumus bez samaksas vai braukšanai derīgas biļetes un atteiksies maksāt līgumsodu vai </w:t>
            </w:r>
            <w:r w:rsidRPr="00721452" w:rsidR="00721452">
              <w:rPr>
                <w:rFonts w:ascii="Times New Roman" w:hAnsi="Times New Roman" w:cs="Times New Roman"/>
                <w:sz w:val="24"/>
                <w:szCs w:val="24"/>
                <w:shd w:val="clear" w:color="auto" w:fill="FFFFFF"/>
              </w:rPr>
              <w:t>neievēros normatīvajos aktos par epidemioloģiskajiem ierobežojumiem noteiktās prasības</w:t>
            </w:r>
            <w:r w:rsidR="004A3907">
              <w:rPr>
                <w:rFonts w:ascii="Times New Roman" w:hAnsi="Times New Roman" w:cs="Times New Roman"/>
                <w:sz w:val="24"/>
                <w:szCs w:val="24"/>
                <w:shd w:val="clear" w:color="auto" w:fill="FFFFFF"/>
              </w:rPr>
              <w:t xml:space="preserve">, </w:t>
            </w:r>
            <w:r w:rsidRPr="00721452" w:rsidR="004A3907">
              <w:rPr>
                <w:rFonts w:ascii="Times New Roman" w:hAnsi="Times New Roman" w:cs="Times New Roman"/>
                <w:sz w:val="24"/>
                <w:szCs w:val="24"/>
              </w:rPr>
              <w:t xml:space="preserve">no sabiedriskā transportlīdzekļa izsēdināt </w:t>
            </w:r>
            <w:r w:rsidR="004A3907">
              <w:rPr>
                <w:rFonts w:ascii="Times New Roman" w:hAnsi="Times New Roman" w:cs="Times New Roman"/>
                <w:sz w:val="24"/>
                <w:szCs w:val="24"/>
                <w:shd w:val="clear" w:color="auto" w:fill="FFFFFF"/>
              </w:rPr>
              <w:t xml:space="preserve">varēs tikai, lai nogādātu tuvākajā policijas iecirknī. </w:t>
            </w:r>
          </w:p>
          <w:p w:rsidRPr="002B5E1A" w:rsidR="002B5E1A" w:rsidP="00120B82" w:rsidRDefault="002B5E1A" w14:paraId="7D2C7C25" w14:textId="56F2867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2B5E1A">
              <w:rPr>
                <w:rFonts w:ascii="Times New Roman" w:hAnsi="Times New Roman" w:cs="Times New Roman"/>
                <w:sz w:val="24"/>
                <w:szCs w:val="24"/>
              </w:rPr>
              <w:t xml:space="preserve">Šāds vecuma ierobežojums noteikts, jo </w:t>
            </w:r>
            <w:r>
              <w:rPr>
                <w:rFonts w:ascii="Times New Roman" w:hAnsi="Times New Roman" w:cs="Times New Roman"/>
                <w:sz w:val="24"/>
                <w:szCs w:val="24"/>
              </w:rPr>
              <w:t>s</w:t>
            </w:r>
            <w:r w:rsidRPr="002B5E1A">
              <w:rPr>
                <w:rFonts w:ascii="Times New Roman" w:hAnsi="Times New Roman" w:cs="Times New Roman"/>
                <w:sz w:val="24"/>
                <w:szCs w:val="24"/>
              </w:rPr>
              <w:t xml:space="preserve">askaņā ar Sabiedriskā transporta pakalpojumu likuma 13. panta sestajā daļā noteikto - pasažieris sabiedriskā transporta pakalpojumus maršrutu tīklā izmanto uz regulāro pasažieru pārvadājumu līguma pamata, saskaņā ar kuru pārvadātājs apņemas par noteiktu samaksu aizvest pasažieri līdz viņa izraudzītajai pieturvietai attiecīgajā maršrutā, bet pasažieris apņemas samaksāt par sabiedriskā transporta pakalpojumu. Sabiedriskā transporta pakalpojumu likumā ir nepārprotami norādīts, ka pasažieru pārvadājumu gadījumā starp pārvadātāju un pasažieri tiek noslēgts civiltiesisks darījums. Lai persona varētu darboties civiltiesiskās attiecībās, tai ir jāpiemīt gan tiesībspējai, gan rīcībspējai. Tiesībspēja – spēja būt apveltītam ar civilām tiesībām un pienākumiem (Civilprocesa likuma 71. pants). To faktiski iegūst no dzimšanas. Rīcībspēja – personas pašas spēja ar savu darbību rast un realizēt savas tiesības un pienākumus. Rīcībspēja ir spēja rīkoties ar savām tiesībām. Rīcības spējas trūkst nepilngadīgiem, personām, kas atrodas aizgādnībā izlaidīgas vai izšķērdīgas dzīves dēļ, un garā slimiem. Daļēja rīcībspēja var būt no 15 gadu vecuma. Pilnā apjomā </w:t>
            </w:r>
            <w:r w:rsidRPr="002B5E1A">
              <w:rPr>
                <w:rFonts w:ascii="Times New Roman" w:hAnsi="Times New Roman" w:cs="Times New Roman"/>
                <w:sz w:val="24"/>
                <w:szCs w:val="24"/>
              </w:rPr>
              <w:lastRenderedPageBreak/>
              <w:t>rīcībspēja personai iestājas ar pilngadības sasniegšanu (18 g.) (Civilprocesa likuma 72. pants).</w:t>
            </w:r>
          </w:p>
          <w:p w:rsidRPr="002B5E1A" w:rsidR="008D7B9B" w:rsidP="00120B82" w:rsidRDefault="008D7B9B" w14:paraId="7983E60E" w14:textId="5534DCFD">
            <w:pPr>
              <w:spacing w:after="0" w:line="240" w:lineRule="auto"/>
              <w:jc w:val="both"/>
              <w:rPr>
                <w:rFonts w:ascii="Times New Roman" w:hAnsi="Times New Roman" w:eastAsia="Times New Roman" w:cs="Times New Roman"/>
                <w:sz w:val="24"/>
                <w:szCs w:val="24"/>
                <w:lang w:eastAsia="lv-LV"/>
              </w:rPr>
            </w:pPr>
            <w:r w:rsidRPr="002B5E1A">
              <w:rPr>
                <w:rFonts w:ascii="Times New Roman" w:hAnsi="Times New Roman" w:eastAsia="Times New Roman" w:cs="Times New Roman"/>
                <w:sz w:val="24"/>
                <w:szCs w:val="24"/>
              </w:rPr>
              <w:t>Projekts stājas spēkā nākamajā dienā pēc tā izsludināšanas Latvijas Republikas oficiālajā izdevumā „Latvijas Vēstnesis”.</w:t>
            </w:r>
          </w:p>
        </w:tc>
      </w:tr>
      <w:tr w:rsidR="00EC510B" w:rsidTr="00EC510B" w14:paraId="7389964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EC510B" w:rsidP="00EC510B" w:rsidRDefault="00EC510B" w14:paraId="1242A137"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lastRenderedPageBreak/>
              <w:t>3.</w:t>
            </w:r>
          </w:p>
        </w:tc>
        <w:tc>
          <w:tcPr>
            <w:tcW w:w="1538" w:type="pct"/>
            <w:tcBorders>
              <w:top w:val="outset" w:color="auto" w:sz="6" w:space="0"/>
              <w:left w:val="outset" w:color="auto" w:sz="6" w:space="0"/>
              <w:bottom w:val="outset" w:color="auto" w:sz="6" w:space="0"/>
              <w:right w:val="outset" w:color="auto" w:sz="6" w:space="0"/>
            </w:tcBorders>
            <w:hideMark/>
          </w:tcPr>
          <w:p w:rsidR="00EC510B" w:rsidP="00EC510B" w:rsidRDefault="00EC510B" w14:paraId="212F6E15"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Projekta izstrādē iesaistītās institūcijas un publiskas personas kapitālsabiedrības</w:t>
            </w:r>
          </w:p>
        </w:tc>
        <w:tc>
          <w:tcPr>
            <w:tcW w:w="3102" w:type="pct"/>
            <w:tcBorders>
              <w:top w:val="outset" w:color="auto" w:sz="6" w:space="0"/>
              <w:left w:val="outset" w:color="auto" w:sz="6" w:space="0"/>
              <w:bottom w:val="outset" w:color="auto" w:sz="6" w:space="0"/>
              <w:right w:val="outset" w:color="auto" w:sz="6" w:space="0"/>
            </w:tcBorders>
            <w:hideMark/>
          </w:tcPr>
          <w:p w:rsidR="00EC510B" w:rsidP="00EC510B" w:rsidRDefault="00EC510B" w14:paraId="339EF0D3" w14:textId="2E611CF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sz w:val="24"/>
                <w:szCs w:val="24"/>
                <w:lang w:eastAsia="lv-LV"/>
              </w:rPr>
              <w:t>Satiksmes ministrija.</w:t>
            </w:r>
          </w:p>
        </w:tc>
      </w:tr>
      <w:tr w:rsidR="00EC510B" w:rsidTr="00EC510B" w14:paraId="18DB992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EC510B" w:rsidP="00EC510B" w:rsidRDefault="00EC510B" w14:paraId="00573AE0"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4.</w:t>
            </w:r>
          </w:p>
        </w:tc>
        <w:tc>
          <w:tcPr>
            <w:tcW w:w="1538" w:type="pct"/>
            <w:tcBorders>
              <w:top w:val="outset" w:color="auto" w:sz="6" w:space="0"/>
              <w:left w:val="outset" w:color="auto" w:sz="6" w:space="0"/>
              <w:bottom w:val="outset" w:color="auto" w:sz="6" w:space="0"/>
              <w:right w:val="outset" w:color="auto" w:sz="6" w:space="0"/>
            </w:tcBorders>
            <w:hideMark/>
          </w:tcPr>
          <w:p w:rsidR="00EC510B" w:rsidP="00EC510B" w:rsidRDefault="00EC510B" w14:paraId="2D7A5A73"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Cita informācija</w:t>
            </w:r>
          </w:p>
        </w:tc>
        <w:tc>
          <w:tcPr>
            <w:tcW w:w="3102" w:type="pct"/>
            <w:tcBorders>
              <w:top w:val="outset" w:color="auto" w:sz="6" w:space="0"/>
              <w:left w:val="outset" w:color="auto" w:sz="6" w:space="0"/>
              <w:bottom w:val="outset" w:color="auto" w:sz="6" w:space="0"/>
              <w:right w:val="outset" w:color="auto" w:sz="6" w:space="0"/>
            </w:tcBorders>
            <w:hideMark/>
          </w:tcPr>
          <w:p w:rsidR="00EC510B" w:rsidP="00EC510B" w:rsidRDefault="00EC510B" w14:paraId="49ECB4A9"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00EC510B" w:rsidP="00EE4599" w:rsidRDefault="00EC510B" w14:paraId="050E9A14" w14:textId="4CC8E84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31"/>
        <w:gridCol w:w="3172"/>
        <w:gridCol w:w="5586"/>
      </w:tblGrid>
      <w:tr w:rsidRPr="006A2D84" w:rsidR="0006454F" w:rsidTr="0006454F" w14:paraId="40E3587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6A2D84" w:rsidR="0006454F" w:rsidP="0006454F" w:rsidRDefault="0006454F" w14:paraId="60FC0F49" w14:textId="7BBDBD24">
            <w:pPr>
              <w:spacing w:after="0" w:line="240" w:lineRule="auto"/>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0006454F" w:rsidTr="002A5BA8" w14:paraId="607CD641" w14:textId="77777777">
        <w:trPr>
          <w:tblCellSpacing w:w="15" w:type="dxa"/>
        </w:trPr>
        <w:tc>
          <w:tcPr>
            <w:tcW w:w="312" w:type="pct"/>
            <w:tcBorders>
              <w:top w:val="outset" w:color="auto" w:sz="6" w:space="0"/>
              <w:left w:val="outset" w:color="auto" w:sz="6" w:space="0"/>
              <w:bottom w:val="outset" w:color="auto" w:sz="6" w:space="0"/>
              <w:right w:val="outset" w:color="auto" w:sz="6" w:space="0"/>
            </w:tcBorders>
            <w:hideMark/>
          </w:tcPr>
          <w:p w:rsidR="0006454F" w:rsidP="0006454F" w:rsidRDefault="0006454F" w14:paraId="6CC65546"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w:t>
            </w:r>
          </w:p>
        </w:tc>
        <w:tc>
          <w:tcPr>
            <w:tcW w:w="1673" w:type="pct"/>
            <w:tcBorders>
              <w:top w:val="outset" w:color="auto" w:sz="6" w:space="0"/>
              <w:left w:val="outset" w:color="auto" w:sz="6" w:space="0"/>
              <w:bottom w:val="outset" w:color="auto" w:sz="6" w:space="0"/>
              <w:right w:val="outset" w:color="auto" w:sz="6" w:space="0"/>
            </w:tcBorders>
          </w:tcPr>
          <w:p w:rsidR="0006454F" w:rsidP="0006454F" w:rsidRDefault="0006454F" w14:paraId="0FC26288" w14:textId="395D2998">
            <w:pPr>
              <w:spacing w:after="0" w:line="240" w:lineRule="auto"/>
              <w:rPr>
                <w:rFonts w:ascii="Times New Roman" w:hAnsi="Times New Roman" w:eastAsia="Times New Roman" w:cs="Times New Roman"/>
                <w:iCs/>
                <w:sz w:val="24"/>
                <w:szCs w:val="24"/>
                <w:lang w:eastAsia="lv-LV"/>
              </w:rPr>
            </w:pPr>
            <w:r w:rsidRPr="00AC5EF9">
              <w:rPr>
                <w:rFonts w:ascii="Times New Roman" w:hAnsi="Times New Roman" w:eastAsia="Times New Roman" w:cs="Times New Roman"/>
                <w:sz w:val="24"/>
                <w:szCs w:val="24"/>
              </w:rPr>
              <w:t>Sabiedrības mērķgrupas, kuras tiesiskais regulējums ietekmē vai varētu ietekmēt</w:t>
            </w:r>
          </w:p>
        </w:tc>
        <w:tc>
          <w:tcPr>
            <w:tcW w:w="2951" w:type="pct"/>
            <w:tcBorders>
              <w:top w:val="outset" w:color="auto" w:sz="6" w:space="0"/>
              <w:left w:val="outset" w:color="auto" w:sz="6" w:space="0"/>
              <w:bottom w:val="outset" w:color="auto" w:sz="6" w:space="0"/>
              <w:right w:val="outset" w:color="auto" w:sz="6" w:space="0"/>
            </w:tcBorders>
          </w:tcPr>
          <w:p w:rsidR="0006454F" w:rsidP="0006454F" w:rsidRDefault="0006454F" w14:paraId="2F4AB7E0" w14:textId="18B7A1B2">
            <w:pPr>
              <w:spacing w:after="0" w:line="240" w:lineRule="auto"/>
              <w:jc w:val="both"/>
              <w:rPr>
                <w:rFonts w:ascii="Times New Roman" w:hAnsi="Times New Roman" w:eastAsia="Times New Roman" w:cs="Times New Roman"/>
                <w:iCs/>
                <w:sz w:val="24"/>
                <w:szCs w:val="24"/>
                <w:lang w:eastAsia="lv-LV"/>
              </w:rPr>
            </w:pPr>
            <w:r w:rsidRPr="00AC5EF9">
              <w:rPr>
                <w:rFonts w:ascii="Times New Roman" w:hAnsi="Times New Roman" w:eastAsia="Times New Roman" w:cs="Times New Roman"/>
                <w:sz w:val="24"/>
                <w:szCs w:val="24"/>
              </w:rPr>
              <w:t xml:space="preserve">Projekta potenciāli ietekmētā mērķgrupa </w:t>
            </w:r>
            <w:r>
              <w:rPr>
                <w:rFonts w:ascii="Times New Roman" w:hAnsi="Times New Roman" w:eastAsia="Times New Roman" w:cs="Times New Roman"/>
                <w:sz w:val="24"/>
                <w:szCs w:val="24"/>
              </w:rPr>
              <w:t>sabiedriskā transporta pakalpojumu sniedzēji un saņēmēji  (pasažieri).</w:t>
            </w:r>
          </w:p>
        </w:tc>
      </w:tr>
      <w:tr w:rsidR="0006454F" w:rsidTr="002A5BA8" w14:paraId="1D59CEDA" w14:textId="77777777">
        <w:trPr>
          <w:tblCellSpacing w:w="15" w:type="dxa"/>
        </w:trPr>
        <w:tc>
          <w:tcPr>
            <w:tcW w:w="312" w:type="pct"/>
            <w:tcBorders>
              <w:top w:val="outset" w:color="auto" w:sz="6" w:space="0"/>
              <w:left w:val="outset" w:color="auto" w:sz="6" w:space="0"/>
              <w:bottom w:val="outset" w:color="auto" w:sz="6" w:space="0"/>
              <w:right w:val="outset" w:color="auto" w:sz="6" w:space="0"/>
            </w:tcBorders>
            <w:hideMark/>
          </w:tcPr>
          <w:p w:rsidR="0006454F" w:rsidP="0006454F" w:rsidRDefault="0006454F" w14:paraId="30345933"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w:t>
            </w:r>
          </w:p>
        </w:tc>
        <w:tc>
          <w:tcPr>
            <w:tcW w:w="1673" w:type="pct"/>
            <w:tcBorders>
              <w:top w:val="outset" w:color="auto" w:sz="6" w:space="0"/>
              <w:left w:val="outset" w:color="auto" w:sz="6" w:space="0"/>
              <w:bottom w:val="outset" w:color="auto" w:sz="6" w:space="0"/>
              <w:right w:val="outset" w:color="auto" w:sz="6" w:space="0"/>
            </w:tcBorders>
          </w:tcPr>
          <w:p w:rsidR="0006454F" w:rsidP="0006454F" w:rsidRDefault="0006454F" w14:paraId="634ECE58" w14:textId="227C8C48">
            <w:pPr>
              <w:spacing w:after="0" w:line="240" w:lineRule="auto"/>
              <w:rPr>
                <w:rFonts w:ascii="Times New Roman" w:hAnsi="Times New Roman" w:eastAsia="Times New Roman" w:cs="Times New Roman"/>
                <w:iCs/>
                <w:sz w:val="24"/>
                <w:szCs w:val="24"/>
                <w:lang w:eastAsia="lv-LV"/>
              </w:rPr>
            </w:pPr>
            <w:r w:rsidRPr="00AC5EF9">
              <w:rPr>
                <w:rFonts w:ascii="Times New Roman" w:hAnsi="Times New Roman" w:eastAsia="Times New Roman" w:cs="Times New Roman"/>
                <w:sz w:val="24"/>
                <w:szCs w:val="24"/>
              </w:rPr>
              <w:t>Tiesiskā regulējuma ietekme uz tautsaimniecību un administratīvo slogu</w:t>
            </w:r>
          </w:p>
        </w:tc>
        <w:tc>
          <w:tcPr>
            <w:tcW w:w="2951" w:type="pct"/>
            <w:tcBorders>
              <w:top w:val="outset" w:color="auto" w:sz="6" w:space="0"/>
              <w:left w:val="outset" w:color="auto" w:sz="6" w:space="0"/>
              <w:bottom w:val="outset" w:color="auto" w:sz="6" w:space="0"/>
              <w:right w:val="outset" w:color="auto" w:sz="6" w:space="0"/>
            </w:tcBorders>
            <w:hideMark/>
          </w:tcPr>
          <w:p w:rsidRPr="008D7B9B" w:rsidR="0006454F" w:rsidP="0006454F" w:rsidRDefault="00FA0149" w14:paraId="2D793101" w14:textId="3CD84378">
            <w:pPr>
              <w:pStyle w:val="NormalWeb"/>
              <w:shd w:val="clear" w:color="auto" w:fill="FFFFFF"/>
              <w:spacing w:before="0" w:after="0"/>
              <w:jc w:val="both"/>
              <w:rPr>
                <w:iCs/>
              </w:rPr>
            </w:pPr>
            <w:r>
              <w:rPr>
                <w:iCs/>
              </w:rPr>
              <w:t>Projekts šo jomu neskar</w:t>
            </w:r>
            <w:r w:rsidR="0006454F">
              <w:rPr>
                <w:iCs/>
              </w:rPr>
              <w:t>.</w:t>
            </w:r>
          </w:p>
        </w:tc>
      </w:tr>
      <w:tr w:rsidR="0006454F" w:rsidTr="002A5BA8" w14:paraId="6A874444" w14:textId="77777777">
        <w:trPr>
          <w:tblCellSpacing w:w="15" w:type="dxa"/>
        </w:trPr>
        <w:tc>
          <w:tcPr>
            <w:tcW w:w="312" w:type="pct"/>
            <w:tcBorders>
              <w:top w:val="outset" w:color="auto" w:sz="6" w:space="0"/>
              <w:left w:val="outset" w:color="auto" w:sz="6" w:space="0"/>
              <w:bottom w:val="outset" w:color="auto" w:sz="6" w:space="0"/>
              <w:right w:val="outset" w:color="auto" w:sz="6" w:space="0"/>
            </w:tcBorders>
            <w:hideMark/>
          </w:tcPr>
          <w:p w:rsidR="0006454F" w:rsidP="0006454F" w:rsidRDefault="0006454F" w14:paraId="196152B8"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w:t>
            </w:r>
          </w:p>
        </w:tc>
        <w:tc>
          <w:tcPr>
            <w:tcW w:w="1673" w:type="pct"/>
            <w:tcBorders>
              <w:top w:val="outset" w:color="auto" w:sz="6" w:space="0"/>
              <w:left w:val="outset" w:color="auto" w:sz="6" w:space="0"/>
              <w:bottom w:val="outset" w:color="auto" w:sz="6" w:space="0"/>
              <w:right w:val="outset" w:color="auto" w:sz="6" w:space="0"/>
            </w:tcBorders>
          </w:tcPr>
          <w:p w:rsidR="0006454F" w:rsidP="0006454F" w:rsidRDefault="0006454F" w14:paraId="45AF284C" w14:textId="38376AAF">
            <w:pPr>
              <w:spacing w:after="0" w:line="240" w:lineRule="auto"/>
              <w:rPr>
                <w:rFonts w:ascii="Times New Roman" w:hAnsi="Times New Roman" w:eastAsia="Times New Roman" w:cs="Times New Roman"/>
                <w:iCs/>
                <w:sz w:val="24"/>
                <w:szCs w:val="24"/>
                <w:lang w:eastAsia="lv-LV"/>
              </w:rPr>
            </w:pPr>
            <w:r w:rsidRPr="00AC5EF9">
              <w:rPr>
                <w:rFonts w:ascii="Times New Roman" w:hAnsi="Times New Roman" w:eastAsia="Times New Roman" w:cs="Times New Roman"/>
                <w:sz w:val="24"/>
                <w:szCs w:val="24"/>
              </w:rPr>
              <w:t>Administratīvo izmaksu monetārs novērtējums</w:t>
            </w:r>
          </w:p>
        </w:tc>
        <w:tc>
          <w:tcPr>
            <w:tcW w:w="2951" w:type="pct"/>
            <w:tcBorders>
              <w:top w:val="outset" w:color="auto" w:sz="6" w:space="0"/>
              <w:left w:val="outset" w:color="auto" w:sz="6" w:space="0"/>
              <w:bottom w:val="outset" w:color="auto" w:sz="6" w:space="0"/>
              <w:right w:val="outset" w:color="auto" w:sz="6" w:space="0"/>
            </w:tcBorders>
          </w:tcPr>
          <w:p w:rsidRPr="00FA0149" w:rsidR="0006454F" w:rsidP="0006454F" w:rsidRDefault="00FA0149" w14:paraId="6BA9C213" w14:textId="4FA127DD">
            <w:pPr>
              <w:spacing w:after="0" w:line="240" w:lineRule="auto"/>
              <w:rPr>
                <w:rFonts w:ascii="Times New Roman" w:hAnsi="Times New Roman" w:eastAsia="Times New Roman" w:cs="Times New Roman"/>
                <w:iCs/>
                <w:sz w:val="24"/>
                <w:szCs w:val="24"/>
                <w:lang w:eastAsia="lv-LV"/>
              </w:rPr>
            </w:pPr>
            <w:r w:rsidRPr="00FA0149">
              <w:rPr>
                <w:rFonts w:ascii="Times New Roman" w:hAnsi="Times New Roman" w:cs="Times New Roman"/>
                <w:iCs/>
              </w:rPr>
              <w:t>Projekts šo jomu neskar</w:t>
            </w:r>
            <w:r w:rsidRPr="00FA0149" w:rsidR="0006454F">
              <w:rPr>
                <w:rFonts w:ascii="Times New Roman" w:hAnsi="Times New Roman" w:eastAsia="Times New Roman" w:cs="Times New Roman"/>
                <w:iCs/>
                <w:sz w:val="24"/>
                <w:szCs w:val="24"/>
                <w:lang w:eastAsia="lv-LV"/>
              </w:rPr>
              <w:t>.</w:t>
            </w:r>
          </w:p>
        </w:tc>
      </w:tr>
      <w:tr w:rsidR="0006454F" w:rsidTr="002A5BA8" w14:paraId="6704C1E1" w14:textId="77777777">
        <w:trPr>
          <w:tblCellSpacing w:w="15" w:type="dxa"/>
        </w:trPr>
        <w:tc>
          <w:tcPr>
            <w:tcW w:w="312" w:type="pct"/>
            <w:tcBorders>
              <w:top w:val="outset" w:color="auto" w:sz="6" w:space="0"/>
              <w:left w:val="outset" w:color="auto" w:sz="6" w:space="0"/>
              <w:bottom w:val="outset" w:color="auto" w:sz="6" w:space="0"/>
              <w:right w:val="outset" w:color="auto" w:sz="6" w:space="0"/>
            </w:tcBorders>
            <w:hideMark/>
          </w:tcPr>
          <w:p w:rsidR="0006454F" w:rsidP="0006454F" w:rsidRDefault="0006454F" w14:paraId="6252DE29"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4.</w:t>
            </w:r>
          </w:p>
        </w:tc>
        <w:tc>
          <w:tcPr>
            <w:tcW w:w="1673" w:type="pct"/>
            <w:tcBorders>
              <w:top w:val="outset" w:color="auto" w:sz="6" w:space="0"/>
              <w:left w:val="outset" w:color="auto" w:sz="6" w:space="0"/>
              <w:bottom w:val="outset" w:color="auto" w:sz="6" w:space="0"/>
              <w:right w:val="outset" w:color="auto" w:sz="6" w:space="0"/>
            </w:tcBorders>
          </w:tcPr>
          <w:p w:rsidR="0006454F" w:rsidP="0006454F" w:rsidRDefault="0006454F" w14:paraId="2021B598" w14:textId="4BCE42C2">
            <w:pPr>
              <w:spacing w:after="0" w:line="240" w:lineRule="auto"/>
              <w:rPr>
                <w:rFonts w:ascii="Times New Roman" w:hAnsi="Times New Roman" w:eastAsia="Times New Roman" w:cs="Times New Roman"/>
                <w:iCs/>
                <w:sz w:val="24"/>
                <w:szCs w:val="24"/>
                <w:lang w:eastAsia="lv-LV"/>
              </w:rPr>
            </w:pPr>
            <w:r w:rsidRPr="00AC5EF9">
              <w:rPr>
                <w:rFonts w:ascii="Times New Roman" w:hAnsi="Times New Roman" w:eastAsia="Times New Roman" w:cs="Times New Roman"/>
                <w:sz w:val="24"/>
                <w:szCs w:val="24"/>
              </w:rPr>
              <w:t>Atbilstības izmaksu monetārs novērtējums</w:t>
            </w:r>
          </w:p>
        </w:tc>
        <w:tc>
          <w:tcPr>
            <w:tcW w:w="2951" w:type="pct"/>
            <w:tcBorders>
              <w:top w:val="outset" w:color="auto" w:sz="6" w:space="0"/>
              <w:left w:val="outset" w:color="auto" w:sz="6" w:space="0"/>
              <w:bottom w:val="outset" w:color="auto" w:sz="6" w:space="0"/>
              <w:right w:val="outset" w:color="auto" w:sz="6" w:space="0"/>
            </w:tcBorders>
          </w:tcPr>
          <w:p w:rsidRPr="00FA0149" w:rsidR="0006454F" w:rsidP="0006454F" w:rsidRDefault="00FA0149" w14:paraId="484054DF" w14:textId="748317E2">
            <w:pPr>
              <w:spacing w:after="0" w:line="240" w:lineRule="auto"/>
              <w:rPr>
                <w:rFonts w:ascii="Times New Roman" w:hAnsi="Times New Roman" w:eastAsia="Times New Roman" w:cs="Times New Roman"/>
                <w:iCs/>
                <w:sz w:val="24"/>
                <w:szCs w:val="24"/>
                <w:lang w:eastAsia="lv-LV"/>
              </w:rPr>
            </w:pPr>
            <w:r w:rsidRPr="00FA0149">
              <w:rPr>
                <w:rFonts w:ascii="Times New Roman" w:hAnsi="Times New Roman" w:cs="Times New Roman"/>
                <w:iCs/>
              </w:rPr>
              <w:t>Projekts šo jomu neskar</w:t>
            </w:r>
            <w:r w:rsidRPr="00FA0149" w:rsidR="0006454F">
              <w:rPr>
                <w:rFonts w:ascii="Times New Roman" w:hAnsi="Times New Roman" w:eastAsia="Times New Roman" w:cs="Times New Roman"/>
                <w:iCs/>
                <w:sz w:val="24"/>
                <w:szCs w:val="24"/>
                <w:lang w:eastAsia="lv-LV"/>
              </w:rPr>
              <w:t>.</w:t>
            </w:r>
          </w:p>
        </w:tc>
      </w:tr>
      <w:tr w:rsidR="0006454F" w:rsidTr="002A5BA8" w14:paraId="493017E4" w14:textId="77777777">
        <w:trPr>
          <w:tblCellSpacing w:w="15" w:type="dxa"/>
        </w:trPr>
        <w:tc>
          <w:tcPr>
            <w:tcW w:w="312" w:type="pct"/>
            <w:tcBorders>
              <w:top w:val="outset" w:color="auto" w:sz="6" w:space="0"/>
              <w:left w:val="outset" w:color="auto" w:sz="6" w:space="0"/>
              <w:bottom w:val="outset" w:color="auto" w:sz="6" w:space="0"/>
              <w:right w:val="outset" w:color="auto" w:sz="6" w:space="0"/>
            </w:tcBorders>
          </w:tcPr>
          <w:p w:rsidR="0006454F" w:rsidP="0006454F" w:rsidRDefault="0006454F" w14:paraId="018B4669" w14:textId="6828AFAE">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5.</w:t>
            </w:r>
          </w:p>
        </w:tc>
        <w:tc>
          <w:tcPr>
            <w:tcW w:w="1673" w:type="pct"/>
            <w:tcBorders>
              <w:top w:val="outset" w:color="auto" w:sz="6" w:space="0"/>
              <w:left w:val="outset" w:color="auto" w:sz="6" w:space="0"/>
              <w:bottom w:val="outset" w:color="auto" w:sz="6" w:space="0"/>
              <w:right w:val="outset" w:color="auto" w:sz="6" w:space="0"/>
            </w:tcBorders>
          </w:tcPr>
          <w:p w:rsidRPr="00AC5EF9" w:rsidR="0006454F" w:rsidP="0006454F" w:rsidRDefault="0006454F" w14:paraId="5718ED94" w14:textId="5799C644">
            <w:pPr>
              <w:spacing w:after="0" w:line="240" w:lineRule="auto"/>
              <w:rPr>
                <w:rFonts w:ascii="Times New Roman" w:hAnsi="Times New Roman" w:eastAsia="Times New Roman" w:cs="Times New Roman"/>
                <w:sz w:val="24"/>
                <w:szCs w:val="24"/>
              </w:rPr>
            </w:pPr>
            <w:r w:rsidRPr="00AC5EF9">
              <w:rPr>
                <w:rFonts w:ascii="Times New Roman" w:hAnsi="Times New Roman" w:eastAsia="Times New Roman" w:cs="Times New Roman"/>
                <w:sz w:val="24"/>
                <w:szCs w:val="24"/>
              </w:rPr>
              <w:t>Cita informācija</w:t>
            </w:r>
          </w:p>
        </w:tc>
        <w:tc>
          <w:tcPr>
            <w:tcW w:w="2951" w:type="pct"/>
            <w:tcBorders>
              <w:top w:val="outset" w:color="auto" w:sz="6" w:space="0"/>
              <w:left w:val="outset" w:color="auto" w:sz="6" w:space="0"/>
              <w:bottom w:val="outset" w:color="auto" w:sz="6" w:space="0"/>
              <w:right w:val="outset" w:color="auto" w:sz="6" w:space="0"/>
            </w:tcBorders>
          </w:tcPr>
          <w:p w:rsidRPr="008D7B9B" w:rsidR="0006454F" w:rsidP="0006454F" w:rsidRDefault="0006454F" w14:paraId="725F32E3" w14:textId="5C82FEA2">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0006454F" w:rsidP="00EC510B" w:rsidRDefault="0006454F" w14:paraId="6D43E6D9"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89"/>
      </w:tblGrid>
      <w:tr w:rsidR="00EC510B" w:rsidTr="00EC510B" w14:paraId="3D38C58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C510B" w:rsidRDefault="00EC510B" w14:paraId="644B70F1" w14:textId="77777777">
            <w:pPr>
              <w:spacing w:after="0" w:line="240" w:lineRule="auto"/>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
                <w:bCs/>
                <w:iCs/>
                <w:sz w:val="24"/>
                <w:szCs w:val="24"/>
                <w:lang w:eastAsia="lv-LV"/>
              </w:rPr>
              <w:t>III. Tiesību akta projekta ietekme uz valsts budžetu un pašvaldību budžetiem</w:t>
            </w:r>
          </w:p>
        </w:tc>
      </w:tr>
      <w:tr w:rsidR="00EC510B" w:rsidTr="00EC510B" w14:paraId="3D13167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C510B" w:rsidRDefault="00EC510B" w14:paraId="45FE0503" w14:textId="7777777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tbl>
    <w:p w:rsidR="00EC510B" w:rsidP="00EE4599" w:rsidRDefault="00EC510B" w14:paraId="2CC31AF7" w14:textId="53EE31D2">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89"/>
      </w:tblGrid>
      <w:tr w:rsidRPr="006A2D84" w:rsidR="006A2D84" w:rsidTr="007A1FEF" w14:paraId="264E4FF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50995B3F"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IV. Tiesību akta projekta ietekme uz spēkā esošo tiesību normu sistēmu</w:t>
            </w:r>
          </w:p>
        </w:tc>
      </w:tr>
      <w:tr w:rsidRPr="006A2D84" w:rsidR="00A9616D" w:rsidTr="00A9616D" w14:paraId="03492DE3" w14:textId="77777777">
        <w:trPr>
          <w:trHeight w:val="331"/>
          <w:tblCellSpacing w:w="15" w:type="dxa"/>
        </w:trPr>
        <w:tc>
          <w:tcPr>
            <w:tcW w:w="4968" w:type="pct"/>
            <w:tcBorders>
              <w:top w:val="outset" w:color="auto" w:sz="6" w:space="0"/>
              <w:left w:val="outset" w:color="auto" w:sz="6" w:space="0"/>
              <w:right w:val="outset" w:color="auto" w:sz="6" w:space="0"/>
            </w:tcBorders>
          </w:tcPr>
          <w:p w:rsidRPr="006A2D84" w:rsidR="00A9616D" w:rsidP="00902A51" w:rsidRDefault="00A9616D" w14:paraId="1BEA36E8" w14:textId="77777777">
            <w:pPr>
              <w:spacing w:after="0" w:line="240" w:lineRule="auto"/>
              <w:jc w:val="center"/>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Projekts šo jomu neskar.</w:t>
            </w:r>
          </w:p>
        </w:tc>
      </w:tr>
    </w:tbl>
    <w:p w:rsidRPr="006A2D84" w:rsidR="00EE4599" w:rsidP="00EE4599" w:rsidRDefault="00EE4599" w14:paraId="19A47DFE"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89"/>
      </w:tblGrid>
      <w:tr w:rsidRPr="006A2D84" w:rsidR="006A2D84" w:rsidTr="00CB6295" w14:paraId="1349F7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A2D84" w:rsidR="006C7BAA" w:rsidP="007021C4" w:rsidRDefault="006C7BAA" w14:paraId="41B336CC"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6A2D84" w:rsidR="006A2D84" w:rsidTr="00CB6295" w14:paraId="6D987DE8" w14:textId="77777777">
        <w:trPr>
          <w:trHeight w:val="331"/>
          <w:tblCellSpacing w:w="15" w:type="dxa"/>
        </w:trPr>
        <w:tc>
          <w:tcPr>
            <w:tcW w:w="4967" w:type="pct"/>
            <w:tcBorders>
              <w:top w:val="outset" w:color="auto" w:sz="6" w:space="0"/>
              <w:left w:val="outset" w:color="auto" w:sz="6" w:space="0"/>
              <w:right w:val="outset" w:color="auto" w:sz="6" w:space="0"/>
            </w:tcBorders>
          </w:tcPr>
          <w:p w:rsidRPr="006A2D84" w:rsidR="006C7BAA" w:rsidP="00CB6295" w:rsidRDefault="006C7BAA" w14:paraId="17BA9FFD" w14:textId="77777777">
            <w:pPr>
              <w:spacing w:after="0" w:line="240" w:lineRule="auto"/>
              <w:jc w:val="center"/>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Projekts šo jomu neskar.</w:t>
            </w:r>
          </w:p>
        </w:tc>
      </w:tr>
    </w:tbl>
    <w:p w:rsidRPr="006A2D84" w:rsidR="00EE4599" w:rsidP="00EE4599" w:rsidRDefault="00EE4599" w14:paraId="34377B5D" w14:textId="3430BC21">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3"/>
        <w:gridCol w:w="3181"/>
        <w:gridCol w:w="5605"/>
      </w:tblGrid>
      <w:tr w:rsidRPr="006A2D84" w:rsidR="006A2D84" w:rsidTr="007A1FEF" w14:paraId="26D5522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4F84704E"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VI. Sabiedrības līdzdalība un komunikācijas aktivitātes</w:t>
            </w:r>
          </w:p>
        </w:tc>
      </w:tr>
      <w:tr w:rsidR="008D7B9B" w:rsidTr="008D7B9B" w14:paraId="67C8AC3F"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008D7B9B" w:rsidRDefault="008D7B9B" w14:paraId="06EFB214"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008D7B9B" w:rsidRDefault="008D7B9B" w14:paraId="348F4D88"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1" w:type="pct"/>
            <w:tcBorders>
              <w:top w:val="outset" w:color="auto" w:sz="6" w:space="0"/>
              <w:left w:val="outset" w:color="auto" w:sz="6" w:space="0"/>
              <w:bottom w:val="outset" w:color="auto" w:sz="6" w:space="0"/>
              <w:right w:val="outset" w:color="auto" w:sz="6" w:space="0"/>
            </w:tcBorders>
          </w:tcPr>
          <w:p w:rsidRPr="00FA0149" w:rsidR="008D7B9B" w:rsidRDefault="00FA0149" w14:paraId="789E30F2" w14:textId="643827B2">
            <w:pPr>
              <w:spacing w:after="0" w:line="240" w:lineRule="auto"/>
              <w:jc w:val="both"/>
              <w:rPr>
                <w:rFonts w:ascii="Times New Roman" w:hAnsi="Times New Roman" w:eastAsia="Times New Roman" w:cs="Times New Roman"/>
                <w:iCs/>
                <w:sz w:val="24"/>
                <w:szCs w:val="24"/>
                <w:lang w:eastAsia="lv-LV"/>
              </w:rPr>
            </w:pPr>
            <w:r w:rsidRPr="00FA0149">
              <w:rPr>
                <w:rFonts w:ascii="Times New Roman" w:hAnsi="Times New Roman" w:cs="Times New Roman"/>
                <w:iCs/>
              </w:rPr>
              <w:t>Projekts šo jomu neskar</w:t>
            </w:r>
            <w:r w:rsidRPr="00FA0149" w:rsidR="0032272D">
              <w:rPr>
                <w:rFonts w:ascii="Times New Roman" w:hAnsi="Times New Roman" w:eastAsia="Times New Roman" w:cs="Times New Roman"/>
                <w:iCs/>
                <w:sz w:val="24"/>
                <w:szCs w:val="24"/>
                <w:lang w:eastAsia="lv-LV"/>
              </w:rPr>
              <w:t>.</w:t>
            </w:r>
          </w:p>
        </w:tc>
      </w:tr>
      <w:tr w:rsidR="008D7B9B" w:rsidTr="008D7B9B" w14:paraId="4D07B7DA"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008D7B9B" w:rsidRDefault="008D7B9B" w14:paraId="1884E24D"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008D7B9B" w:rsidRDefault="008D7B9B" w14:paraId="3CEA6FA7"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Sabiedrības līdzdalība projekta izstrādē</w:t>
            </w:r>
          </w:p>
        </w:tc>
        <w:tc>
          <w:tcPr>
            <w:tcW w:w="2961" w:type="pct"/>
            <w:tcBorders>
              <w:top w:val="outset" w:color="auto" w:sz="6" w:space="0"/>
              <w:left w:val="outset" w:color="auto" w:sz="6" w:space="0"/>
              <w:bottom w:val="outset" w:color="auto" w:sz="6" w:space="0"/>
              <w:right w:val="outset" w:color="auto" w:sz="6" w:space="0"/>
            </w:tcBorders>
            <w:hideMark/>
          </w:tcPr>
          <w:p w:rsidRPr="008D7B9B" w:rsidR="008D7B9B" w:rsidP="008D7B9B" w:rsidRDefault="008D7B9B" w14:paraId="346A88DC" w14:textId="6F0AEC25">
            <w:pPr>
              <w:pStyle w:val="NormalWeb"/>
              <w:shd w:val="clear" w:color="auto" w:fill="FFFFFF"/>
              <w:spacing w:before="0" w:after="0"/>
              <w:jc w:val="both"/>
              <w:rPr>
                <w:shd w:val="clear" w:color="auto" w:fill="FFFFFF"/>
              </w:rPr>
            </w:pPr>
            <w:r w:rsidRPr="008D7B9B">
              <w:rPr>
                <w:iCs/>
              </w:rPr>
              <w:t xml:space="preserve">Tā kā </w:t>
            </w:r>
            <w:r>
              <w:rPr>
                <w:iCs/>
              </w:rPr>
              <w:t>p</w:t>
            </w:r>
            <w:r w:rsidRPr="008D7B9B">
              <w:rPr>
                <w:iCs/>
              </w:rPr>
              <w:t xml:space="preserve">rojekts tiek virzīts steidzamības kārtā, sabiedrības iesaiste </w:t>
            </w:r>
            <w:r>
              <w:rPr>
                <w:iCs/>
              </w:rPr>
              <w:t>p</w:t>
            </w:r>
            <w:r w:rsidRPr="008D7B9B">
              <w:rPr>
                <w:iCs/>
              </w:rPr>
              <w:t>rojekta izstrādē netika organizēta.</w:t>
            </w:r>
          </w:p>
          <w:p w:rsidRPr="008D7B9B" w:rsidR="008D7B9B" w:rsidRDefault="008D7B9B" w14:paraId="08CA1EAE" w14:textId="66836971">
            <w:pPr>
              <w:spacing w:after="0" w:line="240" w:lineRule="auto"/>
              <w:jc w:val="both"/>
              <w:rPr>
                <w:rFonts w:ascii="Times New Roman" w:hAnsi="Times New Roman" w:eastAsia="Times New Roman" w:cs="Times New Roman"/>
                <w:iCs/>
                <w:sz w:val="24"/>
                <w:szCs w:val="24"/>
                <w:lang w:eastAsia="lv-LV"/>
              </w:rPr>
            </w:pPr>
          </w:p>
        </w:tc>
      </w:tr>
      <w:tr w:rsidR="008D7B9B" w:rsidTr="008D7B9B" w14:paraId="63B07470"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008D7B9B" w:rsidRDefault="008D7B9B" w14:paraId="3C24FA57"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008D7B9B" w:rsidRDefault="008D7B9B" w14:paraId="71A4B4C4"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Sabiedrības līdzdalības rezultāti</w:t>
            </w:r>
          </w:p>
        </w:tc>
        <w:tc>
          <w:tcPr>
            <w:tcW w:w="2961" w:type="pct"/>
            <w:tcBorders>
              <w:top w:val="outset" w:color="auto" w:sz="6" w:space="0"/>
              <w:left w:val="outset" w:color="auto" w:sz="6" w:space="0"/>
              <w:bottom w:val="outset" w:color="auto" w:sz="6" w:space="0"/>
              <w:right w:val="outset" w:color="auto" w:sz="6" w:space="0"/>
            </w:tcBorders>
          </w:tcPr>
          <w:p w:rsidRPr="00FA0149" w:rsidR="008D7B9B" w:rsidRDefault="00FA0149" w14:paraId="56B7C940" w14:textId="5957B566">
            <w:pPr>
              <w:spacing w:after="0" w:line="240" w:lineRule="auto"/>
              <w:rPr>
                <w:rFonts w:ascii="Times New Roman" w:hAnsi="Times New Roman" w:eastAsia="Times New Roman" w:cs="Times New Roman"/>
                <w:iCs/>
                <w:sz w:val="24"/>
                <w:szCs w:val="24"/>
                <w:lang w:eastAsia="lv-LV"/>
              </w:rPr>
            </w:pPr>
            <w:r w:rsidRPr="00FA0149">
              <w:rPr>
                <w:rFonts w:ascii="Times New Roman" w:hAnsi="Times New Roman" w:cs="Times New Roman"/>
                <w:iCs/>
              </w:rPr>
              <w:t>Projekts šo jomu neskar</w:t>
            </w:r>
            <w:r w:rsidRPr="00FA0149" w:rsidR="008D7B9B">
              <w:rPr>
                <w:rFonts w:ascii="Times New Roman" w:hAnsi="Times New Roman" w:eastAsia="Times New Roman" w:cs="Times New Roman"/>
                <w:iCs/>
                <w:sz w:val="24"/>
                <w:szCs w:val="24"/>
                <w:lang w:eastAsia="lv-LV"/>
              </w:rPr>
              <w:t>.</w:t>
            </w:r>
          </w:p>
        </w:tc>
      </w:tr>
      <w:tr w:rsidR="008D7B9B" w:rsidTr="008D7B9B" w14:paraId="67757681"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008D7B9B" w:rsidRDefault="008D7B9B" w14:paraId="036FE4E0"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008D7B9B" w:rsidRDefault="008D7B9B" w14:paraId="76AC2656"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8D7B9B" w:rsidR="008D7B9B" w:rsidRDefault="008D7B9B" w14:paraId="45479D97" w14:textId="4688E2E4">
            <w:pPr>
              <w:spacing w:after="0" w:line="240" w:lineRule="auto"/>
              <w:rPr>
                <w:rFonts w:ascii="Times New Roman" w:hAnsi="Times New Roman" w:eastAsia="Times New Roman" w:cs="Times New Roman"/>
                <w:iCs/>
                <w:sz w:val="24"/>
                <w:szCs w:val="24"/>
                <w:lang w:eastAsia="lv-LV"/>
              </w:rPr>
            </w:pPr>
            <w:r w:rsidRPr="008D7B9B">
              <w:rPr>
                <w:rFonts w:ascii="Times New Roman" w:hAnsi="Times New Roman" w:eastAsia="Times New Roman" w:cs="Times New Roman"/>
                <w:iCs/>
                <w:sz w:val="24"/>
                <w:szCs w:val="24"/>
                <w:lang w:eastAsia="lv-LV"/>
              </w:rPr>
              <w:t>Nav.</w:t>
            </w:r>
          </w:p>
        </w:tc>
      </w:tr>
    </w:tbl>
    <w:p w:rsidR="008D7B9B" w:rsidP="00EE4599" w:rsidRDefault="008D7B9B" w14:paraId="57E3E72E" w14:textId="0C3E9938">
      <w:pPr>
        <w:spacing w:after="0" w:line="240" w:lineRule="auto"/>
        <w:rPr>
          <w:rFonts w:ascii="Times New Roman" w:hAnsi="Times New Roman" w:eastAsia="Times New Roman" w:cs="Times New Roman"/>
          <w:iCs/>
          <w:sz w:val="24"/>
          <w:szCs w:val="24"/>
          <w:lang w:eastAsia="lv-LV"/>
        </w:rPr>
      </w:pPr>
    </w:p>
    <w:p w:rsidRPr="006A2D84" w:rsidR="00AA0D8A" w:rsidP="00EE4599" w:rsidRDefault="00AA0D8A" w14:paraId="5888A45A"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Pr="006A2D84" w:rsidR="006A2D84" w:rsidTr="007A1FEF" w14:paraId="2A7F0D8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5032088E"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6A2D84" w:rsidR="006A2D84" w:rsidTr="007A1FEF" w14:paraId="3CF9DAD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67378528"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57FC2C71"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Projekta izpildē iesaistītās institūcijas</w:t>
            </w:r>
          </w:p>
          <w:p w:rsidRPr="006A2D84" w:rsidR="008636E1" w:rsidP="007A1FEF" w:rsidRDefault="008636E1" w14:paraId="0041CDE3" w14:textId="77777777">
            <w:pPr>
              <w:spacing w:after="0" w:line="240" w:lineRule="auto"/>
              <w:rPr>
                <w:rFonts w:ascii="Times New Roman" w:hAnsi="Times New Roman" w:eastAsia="Times New Roman" w:cs="Times New Roman"/>
                <w:iCs/>
                <w:sz w:val="24"/>
                <w:szCs w:val="24"/>
                <w:lang w:eastAsia="lv-LV"/>
              </w:rPr>
            </w:pPr>
          </w:p>
          <w:p w:rsidRPr="006A2D84" w:rsidR="007B0FAF" w:rsidP="007A1FEF" w:rsidRDefault="007B0FAF" w14:paraId="778420FA" w14:textId="77777777">
            <w:pPr>
              <w:spacing w:after="0" w:line="240" w:lineRule="auto"/>
              <w:rPr>
                <w:rFonts w:ascii="Times New Roman" w:hAnsi="Times New Roman" w:eastAsia="Times New Roman" w:cs="Times New Roman"/>
                <w:iCs/>
                <w:sz w:val="24"/>
                <w:szCs w:val="24"/>
                <w:lang w:eastAsia="lv-LV"/>
              </w:rPr>
            </w:pPr>
          </w:p>
        </w:tc>
        <w:tc>
          <w:tcPr>
            <w:tcW w:w="2960" w:type="pct"/>
            <w:tcBorders>
              <w:top w:val="outset" w:color="auto" w:sz="6" w:space="0"/>
              <w:left w:val="outset" w:color="auto" w:sz="6" w:space="0"/>
              <w:bottom w:val="outset" w:color="auto" w:sz="6" w:space="0"/>
              <w:right w:val="outset" w:color="auto" w:sz="6" w:space="0"/>
            </w:tcBorders>
          </w:tcPr>
          <w:p w:rsidRPr="006A2D84" w:rsidR="00EE4599" w:rsidP="007A1FEF" w:rsidRDefault="00603CA1" w14:paraId="22F21AC6" w14:textId="3AA2DF34">
            <w:pPr>
              <w:pStyle w:val="naisnod"/>
              <w:spacing w:before="0" w:after="0"/>
              <w:jc w:val="both"/>
              <w:rPr>
                <w:b w:val="0"/>
              </w:rPr>
            </w:pPr>
            <w:r w:rsidRPr="00603CA1">
              <w:rPr>
                <w:b w:val="0"/>
              </w:rPr>
              <w:t>VSIA “Autotransporta direkcija”</w:t>
            </w:r>
            <w:r w:rsidR="008D7B9B">
              <w:rPr>
                <w:b w:val="0"/>
              </w:rPr>
              <w:t xml:space="preserve">, sabiedriskā transporta  pakalpojuma pasūtītāji un pārvadātāji, </w:t>
            </w:r>
            <w:r w:rsidR="00E871C7">
              <w:rPr>
                <w:b w:val="0"/>
              </w:rPr>
              <w:t>V</w:t>
            </w:r>
            <w:r w:rsidR="008D7B9B">
              <w:rPr>
                <w:b w:val="0"/>
              </w:rPr>
              <w:t>alsts un pašvaldīb</w:t>
            </w:r>
            <w:r w:rsidR="00FA0149">
              <w:rPr>
                <w:b w:val="0"/>
              </w:rPr>
              <w:t>as</w:t>
            </w:r>
            <w:r w:rsidR="008D7B9B">
              <w:rPr>
                <w:b w:val="0"/>
              </w:rPr>
              <w:t xml:space="preserve"> policija. </w:t>
            </w:r>
          </w:p>
        </w:tc>
      </w:tr>
      <w:tr w:rsidRPr="006A2D84" w:rsidR="006A2D84" w:rsidTr="007A1FEF" w14:paraId="599B8ED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584D8428"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A2D84" w:rsidR="007B0FAF" w:rsidP="007A1FEF" w:rsidRDefault="00EE4599" w14:paraId="4FB31D19" w14:textId="0629594D">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Projekta izpildes ietekme uz pārvaldes funkcijām un institucionālo struktūru.</w:t>
            </w:r>
            <w:r w:rsidRPr="006A2D84">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Pr="006A2D84" w:rsidR="00EE4599" w:rsidP="007A1FEF" w:rsidRDefault="00603CA1" w14:paraId="25702080" w14:textId="3BFCD769">
            <w:pPr>
              <w:pStyle w:val="naisnod"/>
              <w:spacing w:before="0" w:after="0"/>
              <w:jc w:val="both"/>
              <w:rPr>
                <w:b w:val="0"/>
              </w:rPr>
            </w:pPr>
            <w:r w:rsidRPr="00603CA1">
              <w:rPr>
                <w:b w:val="0"/>
              </w:rPr>
              <w:t>Projekta īstenošana tiks veikta esošo cilvēkresursu ietvaros. Saistībā ar projekta izpildi nebūs nepieciešams veidot jaunas institūcijas vai likvidēt vai reorganizēt esošās.</w:t>
            </w:r>
          </w:p>
        </w:tc>
      </w:tr>
      <w:tr w:rsidRPr="006A2D84" w:rsidR="00EE4599" w:rsidTr="007A1FEF" w14:paraId="601FD75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3FC48F40"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A2D84" w:rsidR="007B0FAF" w:rsidP="007A1FEF" w:rsidRDefault="00EE4599" w14:paraId="3D998A3C" w14:textId="6D1C25D5">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6A2D84" w:rsidR="00EE4599" w:rsidP="007A1FEF" w:rsidRDefault="00EE4599" w14:paraId="465904F4" w14:textId="7A1B74AE">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Nav</w:t>
            </w:r>
            <w:r w:rsidRPr="006A2D84" w:rsidR="00B05BBC">
              <w:rPr>
                <w:rFonts w:ascii="Times New Roman" w:hAnsi="Times New Roman" w:eastAsia="Times New Roman" w:cs="Times New Roman"/>
                <w:iCs/>
                <w:sz w:val="24"/>
                <w:szCs w:val="24"/>
                <w:lang w:eastAsia="lv-LV"/>
              </w:rPr>
              <w:t>.</w:t>
            </w:r>
          </w:p>
        </w:tc>
      </w:tr>
    </w:tbl>
    <w:p w:rsidRPr="006A2D84" w:rsidR="00EE4599" w:rsidP="00EE4599" w:rsidRDefault="00EE4599" w14:paraId="4095D2A4" w14:textId="77777777">
      <w:pPr>
        <w:spacing w:after="0" w:line="240" w:lineRule="auto"/>
        <w:rPr>
          <w:rFonts w:ascii="Times New Roman" w:hAnsi="Times New Roman" w:cs="Times New Roman"/>
          <w:sz w:val="24"/>
          <w:szCs w:val="24"/>
        </w:rPr>
      </w:pPr>
    </w:p>
    <w:p w:rsidR="007B7D91" w:rsidP="00620B75" w:rsidRDefault="007B7D91" w14:paraId="677245ED" w14:textId="77777777">
      <w:pPr>
        <w:spacing w:after="0"/>
        <w:rPr>
          <w:rFonts w:ascii="Times New Roman" w:hAnsi="Times New Roman" w:cs="Times New Roman"/>
          <w:sz w:val="24"/>
          <w:szCs w:val="24"/>
          <w:lang w:val="cs-CZ"/>
        </w:rPr>
      </w:pPr>
    </w:p>
    <w:p w:rsidR="00165ADC" w:rsidP="00620B75" w:rsidRDefault="00EE4599" w14:paraId="761664C9" w14:textId="77BB4C7D">
      <w:pPr>
        <w:spacing w:after="0"/>
        <w:rPr>
          <w:rFonts w:ascii="Times New Roman" w:hAnsi="Times New Roman" w:cs="Times New Roman"/>
          <w:sz w:val="24"/>
          <w:szCs w:val="24"/>
          <w:lang w:val="cs-CZ"/>
        </w:rPr>
      </w:pPr>
      <w:r w:rsidRPr="006A2D84">
        <w:rPr>
          <w:rFonts w:ascii="Times New Roman" w:hAnsi="Times New Roman" w:cs="Times New Roman"/>
          <w:sz w:val="24"/>
          <w:szCs w:val="24"/>
          <w:lang w:val="cs-CZ"/>
        </w:rPr>
        <w:t>Satiksmes ministrs</w:t>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t>T.</w:t>
      </w:r>
      <w:r w:rsidRPr="006A2D84" w:rsidR="00A209A3">
        <w:rPr>
          <w:rFonts w:ascii="Times New Roman" w:hAnsi="Times New Roman" w:cs="Times New Roman"/>
          <w:sz w:val="24"/>
          <w:szCs w:val="24"/>
          <w:lang w:val="cs-CZ"/>
        </w:rPr>
        <w:t> </w:t>
      </w:r>
      <w:r w:rsidRPr="006A2D84">
        <w:rPr>
          <w:rFonts w:ascii="Times New Roman" w:hAnsi="Times New Roman" w:cs="Times New Roman"/>
          <w:sz w:val="24"/>
          <w:szCs w:val="24"/>
          <w:lang w:val="cs-CZ"/>
        </w:rPr>
        <w:t>Linkaits</w:t>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t xml:space="preserve">   </w:t>
      </w:r>
    </w:p>
    <w:p w:rsidR="00603CA1" w:rsidP="00603CA1" w:rsidRDefault="00603CA1" w14:paraId="2A512994" w14:textId="77777777">
      <w:pPr>
        <w:spacing w:after="0"/>
        <w:rPr>
          <w:rFonts w:ascii="Times New Roman" w:hAnsi="Times New Roman" w:cs="Times New Roman"/>
          <w:sz w:val="24"/>
          <w:szCs w:val="24"/>
        </w:rPr>
      </w:pPr>
    </w:p>
    <w:p w:rsidR="00603CA1" w:rsidP="00603CA1" w:rsidRDefault="00603CA1" w14:paraId="6308C8F5" w14:textId="77777777">
      <w:pPr>
        <w:spacing w:after="0"/>
        <w:rPr>
          <w:rFonts w:ascii="Times New Roman" w:hAnsi="Times New Roman" w:cs="Times New Roman"/>
          <w:sz w:val="24"/>
          <w:szCs w:val="24"/>
        </w:rPr>
      </w:pPr>
    </w:p>
    <w:p w:rsidRPr="006A2D84" w:rsidR="00EE4599" w:rsidP="00620B75" w:rsidRDefault="00EE4599" w14:paraId="60E76395" w14:textId="06B4D980">
      <w:pPr>
        <w:spacing w:after="0"/>
        <w:rPr>
          <w:rFonts w:ascii="Times New Roman" w:hAnsi="Times New Roman" w:cs="Times New Roman"/>
          <w:sz w:val="24"/>
          <w:szCs w:val="24"/>
        </w:rPr>
      </w:pPr>
      <w:r w:rsidRPr="006A2D84">
        <w:rPr>
          <w:rFonts w:ascii="Times New Roman" w:hAnsi="Times New Roman" w:cs="Times New Roman"/>
          <w:sz w:val="24"/>
          <w:szCs w:val="24"/>
        </w:rPr>
        <w:t>Vīza:</w:t>
      </w:r>
    </w:p>
    <w:p w:rsidR="00B96477" w:rsidP="00603CA1" w:rsidRDefault="007021C4" w14:paraId="0FB81AF4" w14:textId="2E1894F7">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6A2D84" w:rsidR="00EE4599">
        <w:rPr>
          <w:rFonts w:ascii="Times New Roman" w:hAnsi="Times New Roman" w:cs="Times New Roman"/>
          <w:sz w:val="24"/>
          <w:szCs w:val="24"/>
        </w:rPr>
        <w:t>alsts sekretār</w:t>
      </w:r>
      <w:r w:rsidR="00EC510B">
        <w:rPr>
          <w:rFonts w:ascii="Times New Roman" w:hAnsi="Times New Roman" w:cs="Times New Roman"/>
          <w:sz w:val="24"/>
          <w:szCs w:val="24"/>
        </w:rPr>
        <w:t>e</w:t>
      </w:r>
      <w:r w:rsidR="00EC510B">
        <w:rPr>
          <w:rFonts w:ascii="Times New Roman" w:hAnsi="Times New Roman" w:cs="Times New Roman"/>
          <w:sz w:val="24"/>
          <w:szCs w:val="24"/>
        </w:rPr>
        <w:tab/>
      </w:r>
      <w:r w:rsidR="00EC510B">
        <w:rPr>
          <w:rFonts w:ascii="Times New Roman" w:hAnsi="Times New Roman" w:cs="Times New Roman"/>
          <w:sz w:val="24"/>
          <w:szCs w:val="24"/>
        </w:rPr>
        <w:tab/>
      </w:r>
      <w:r w:rsidR="00EC510B">
        <w:rPr>
          <w:rFonts w:ascii="Times New Roman" w:hAnsi="Times New Roman" w:cs="Times New Roman"/>
          <w:sz w:val="24"/>
          <w:szCs w:val="24"/>
        </w:rPr>
        <w:tab/>
      </w:r>
      <w:r w:rsidR="00EC510B">
        <w:rPr>
          <w:rFonts w:ascii="Times New Roman" w:hAnsi="Times New Roman" w:cs="Times New Roman"/>
          <w:sz w:val="24"/>
          <w:szCs w:val="24"/>
        </w:rPr>
        <w:tab/>
      </w:r>
      <w:r w:rsidR="00EC510B">
        <w:rPr>
          <w:rFonts w:ascii="Times New Roman" w:hAnsi="Times New Roman" w:cs="Times New Roman"/>
          <w:sz w:val="24"/>
          <w:szCs w:val="24"/>
        </w:rPr>
        <w:tab/>
      </w:r>
      <w:r w:rsidR="00EC510B">
        <w:rPr>
          <w:rFonts w:ascii="Times New Roman" w:hAnsi="Times New Roman" w:cs="Times New Roman"/>
          <w:sz w:val="24"/>
          <w:szCs w:val="24"/>
        </w:rPr>
        <w:tab/>
      </w:r>
      <w:r w:rsidR="00EC510B">
        <w:rPr>
          <w:rFonts w:ascii="Times New Roman" w:hAnsi="Times New Roman" w:cs="Times New Roman"/>
          <w:sz w:val="24"/>
          <w:szCs w:val="24"/>
        </w:rPr>
        <w:tab/>
      </w:r>
      <w:r w:rsidR="00EC510B">
        <w:rPr>
          <w:rFonts w:ascii="Times New Roman" w:hAnsi="Times New Roman" w:cs="Times New Roman"/>
          <w:sz w:val="24"/>
          <w:szCs w:val="24"/>
        </w:rPr>
        <w:tab/>
        <w:t>I.Stepanova</w:t>
      </w:r>
    </w:p>
    <w:p w:rsidR="00165ADC" w:rsidP="00165ADC" w:rsidRDefault="00165ADC" w14:paraId="176CE15A" w14:textId="77777777">
      <w:pPr>
        <w:spacing w:after="0" w:line="240" w:lineRule="auto"/>
        <w:rPr>
          <w:rFonts w:ascii="Times New Roman" w:hAnsi="Times New Roman" w:cs="Times New Roman"/>
          <w:sz w:val="24"/>
          <w:szCs w:val="24"/>
        </w:rPr>
      </w:pPr>
    </w:p>
    <w:sectPr w:rsidR="00165ADC" w:rsidSect="0006454F">
      <w:headerReference w:type="default" r:id="rId8"/>
      <w:footerReference w:type="default" r:id="rId9"/>
      <w:footerReference w:type="first" r:id="rId10"/>
      <w:pgSz w:w="12240" w:h="15840"/>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ECDFA" w14:textId="77777777" w:rsidR="004F0427" w:rsidRDefault="004F0427" w:rsidP="007A1FEF">
      <w:pPr>
        <w:spacing w:after="0" w:line="240" w:lineRule="auto"/>
      </w:pPr>
      <w:r>
        <w:separator/>
      </w:r>
    </w:p>
  </w:endnote>
  <w:endnote w:type="continuationSeparator" w:id="0">
    <w:p w14:paraId="4217112E" w14:textId="77777777" w:rsidR="004F0427" w:rsidRDefault="004F0427" w:rsidP="007A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131C" w14:textId="77777777" w:rsidR="00BE3F1C" w:rsidRPr="00A14A39" w:rsidRDefault="00BE3F1C" w:rsidP="00BE3F1C">
    <w:pPr>
      <w:spacing w:line="240" w:lineRule="auto"/>
      <w:rPr>
        <w:rFonts w:ascii="Times New Roman" w:eastAsia="Times New Roman" w:hAnsi="Times New Roman" w:cs="Times New Roman"/>
        <w:sz w:val="20"/>
        <w:szCs w:val="20"/>
        <w:lang w:eastAsia="lv-LV"/>
      </w:rPr>
    </w:pPr>
    <w:r w:rsidRPr="00EA0996">
      <w:rPr>
        <w:rFonts w:ascii="Times New Roman" w:hAnsi="Times New Roman" w:cs="Times New Roman"/>
        <w:sz w:val="20"/>
        <w:szCs w:val="20"/>
      </w:rPr>
      <w:t>SM</w:t>
    </w:r>
    <w:r>
      <w:rPr>
        <w:rFonts w:ascii="Times New Roman" w:hAnsi="Times New Roman" w:cs="Times New Roman"/>
        <w:sz w:val="20"/>
        <w:szCs w:val="20"/>
      </w:rPr>
      <w:t>A</w:t>
    </w:r>
    <w:r w:rsidRPr="00EA0996">
      <w:rPr>
        <w:rFonts w:ascii="Times New Roman" w:hAnsi="Times New Roman" w:cs="Times New Roman"/>
        <w:sz w:val="20"/>
        <w:szCs w:val="20"/>
      </w:rPr>
      <w:t>not_</w:t>
    </w:r>
    <w:r>
      <w:rPr>
        <w:rFonts w:ascii="Times New Roman" w:hAnsi="Times New Roman" w:cs="Times New Roman"/>
        <w:sz w:val="20"/>
        <w:szCs w:val="20"/>
      </w:rPr>
      <w:t>061020</w:t>
    </w:r>
    <w:r w:rsidRPr="00EA0996">
      <w:rPr>
        <w:rFonts w:ascii="Times New Roman" w:hAnsi="Times New Roman" w:cs="Times New Roman"/>
        <w:sz w:val="20"/>
        <w:szCs w:val="20"/>
      </w:rPr>
      <w:t>_</w:t>
    </w:r>
    <w:r>
      <w:rPr>
        <w:rFonts w:ascii="Times New Roman" w:hAnsi="Times New Roman" w:cs="Times New Roman"/>
        <w:sz w:val="20"/>
        <w:szCs w:val="20"/>
      </w:rPr>
      <w:t>MK</w:t>
    </w:r>
    <w:r w:rsidRPr="00EA0996">
      <w:rPr>
        <w:rFonts w:ascii="Times New Roman" w:hAnsi="Times New Roman" w:cs="Times New Roman"/>
        <w:sz w:val="20"/>
        <w:szCs w:val="20"/>
      </w:rPr>
      <w:t>599</w:t>
    </w:r>
  </w:p>
  <w:p w14:paraId="42C81293" w14:textId="77777777" w:rsidR="007A1FEF" w:rsidRDefault="007A1FEF">
    <w:pPr>
      <w:pStyle w:val="Footer"/>
    </w:pPr>
  </w:p>
  <w:p w14:paraId="107D700A" w14:textId="77777777" w:rsidR="007A1FEF" w:rsidRDefault="007A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FCE5" w14:textId="5C0A340C" w:rsidR="004411E8" w:rsidRPr="00A14A39" w:rsidRDefault="004411E8" w:rsidP="004411E8">
    <w:pPr>
      <w:spacing w:line="240" w:lineRule="auto"/>
      <w:rPr>
        <w:rFonts w:ascii="Times New Roman" w:eastAsia="Times New Roman" w:hAnsi="Times New Roman" w:cs="Times New Roman"/>
        <w:sz w:val="20"/>
        <w:szCs w:val="20"/>
        <w:lang w:eastAsia="lv-LV"/>
      </w:rPr>
    </w:pPr>
    <w:r w:rsidRPr="00EA0996">
      <w:rPr>
        <w:rFonts w:ascii="Times New Roman" w:hAnsi="Times New Roman" w:cs="Times New Roman"/>
        <w:sz w:val="20"/>
        <w:szCs w:val="20"/>
      </w:rPr>
      <w:t>SM</w:t>
    </w:r>
    <w:r w:rsidR="00BE3F1C">
      <w:rPr>
        <w:rFonts w:ascii="Times New Roman" w:hAnsi="Times New Roman" w:cs="Times New Roman"/>
        <w:sz w:val="20"/>
        <w:szCs w:val="20"/>
      </w:rPr>
      <w:t>A</w:t>
    </w:r>
    <w:r w:rsidRPr="00EA0996">
      <w:rPr>
        <w:rFonts w:ascii="Times New Roman" w:hAnsi="Times New Roman" w:cs="Times New Roman"/>
        <w:sz w:val="20"/>
        <w:szCs w:val="20"/>
      </w:rPr>
      <w:t>not_</w:t>
    </w:r>
    <w:r w:rsidR="00EC510B">
      <w:rPr>
        <w:rFonts w:ascii="Times New Roman" w:hAnsi="Times New Roman" w:cs="Times New Roman"/>
        <w:sz w:val="20"/>
        <w:szCs w:val="20"/>
      </w:rPr>
      <w:t>0</w:t>
    </w:r>
    <w:r w:rsidR="00BE3F1C">
      <w:rPr>
        <w:rFonts w:ascii="Times New Roman" w:hAnsi="Times New Roman" w:cs="Times New Roman"/>
        <w:sz w:val="20"/>
        <w:szCs w:val="20"/>
      </w:rPr>
      <w:t>6</w:t>
    </w:r>
    <w:r w:rsidR="00EC510B">
      <w:rPr>
        <w:rFonts w:ascii="Times New Roman" w:hAnsi="Times New Roman" w:cs="Times New Roman"/>
        <w:sz w:val="20"/>
        <w:szCs w:val="20"/>
      </w:rPr>
      <w:t>1020</w:t>
    </w:r>
    <w:r w:rsidRPr="00EA0996">
      <w:rPr>
        <w:rFonts w:ascii="Times New Roman" w:hAnsi="Times New Roman" w:cs="Times New Roman"/>
        <w:sz w:val="20"/>
        <w:szCs w:val="20"/>
      </w:rPr>
      <w:t>_</w:t>
    </w:r>
    <w:r w:rsidR="00BE3F1C">
      <w:rPr>
        <w:rFonts w:ascii="Times New Roman" w:hAnsi="Times New Roman" w:cs="Times New Roman"/>
        <w:sz w:val="20"/>
        <w:szCs w:val="20"/>
      </w:rPr>
      <w:t>MK</w:t>
    </w:r>
    <w:r w:rsidRPr="00EA0996">
      <w:rPr>
        <w:rFonts w:ascii="Times New Roman" w:hAnsi="Times New Roman" w:cs="Times New Roman"/>
        <w:sz w:val="20"/>
        <w:szCs w:val="20"/>
      </w:rPr>
      <w:t>599</w:t>
    </w:r>
  </w:p>
  <w:p w14:paraId="54728AE1" w14:textId="77777777" w:rsidR="004411E8" w:rsidRDefault="0044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C956" w14:textId="77777777" w:rsidR="004F0427" w:rsidRDefault="004F0427" w:rsidP="007A1FEF">
      <w:pPr>
        <w:spacing w:after="0" w:line="240" w:lineRule="auto"/>
      </w:pPr>
      <w:r>
        <w:separator/>
      </w:r>
    </w:p>
  </w:footnote>
  <w:footnote w:type="continuationSeparator" w:id="0">
    <w:p w14:paraId="4A83FF79" w14:textId="77777777" w:rsidR="004F0427" w:rsidRDefault="004F0427" w:rsidP="007A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99667"/>
      <w:docPartObj>
        <w:docPartGallery w:val="Page Numbers (Top of Page)"/>
        <w:docPartUnique/>
      </w:docPartObj>
    </w:sdtPr>
    <w:sdtEndPr>
      <w:rPr>
        <w:noProof/>
      </w:rPr>
    </w:sdtEndPr>
    <w:sdtContent>
      <w:p w:rsidR="006A2D84" w:rsidRDefault="006A2D84" w14:paraId="30CF308D" w14:textId="0CC4A22F">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0577B7" w:rsidRDefault="000577B7" w14:paraId="48E480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E64"/>
    <w:multiLevelType w:val="hybridMultilevel"/>
    <w:tmpl w:val="96E2E54E"/>
    <w:lvl w:ilvl="0" w:tplc="F4422562">
      <w:start w:val="1"/>
      <w:numFmt w:val="decimal"/>
      <w:lvlText w:val="%1."/>
      <w:lvlJc w:val="left"/>
      <w:pPr>
        <w:ind w:left="780" w:hanging="4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0A20BE"/>
    <w:multiLevelType w:val="hybridMultilevel"/>
    <w:tmpl w:val="FB84848C"/>
    <w:lvl w:ilvl="0" w:tplc="0D84FD2A">
      <w:start w:val="3"/>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4F2665B"/>
    <w:multiLevelType w:val="hybridMultilevel"/>
    <w:tmpl w:val="F8ECF90E"/>
    <w:lvl w:ilvl="0" w:tplc="56E4F07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DF521C"/>
    <w:multiLevelType w:val="hybridMultilevel"/>
    <w:tmpl w:val="DC567A10"/>
    <w:lvl w:ilvl="0" w:tplc="44501C8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C7568B"/>
    <w:multiLevelType w:val="hybridMultilevel"/>
    <w:tmpl w:val="98D81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5F2DDC"/>
    <w:multiLevelType w:val="hybridMultilevel"/>
    <w:tmpl w:val="16923F0C"/>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7469387B"/>
    <w:multiLevelType w:val="hybridMultilevel"/>
    <w:tmpl w:val="B01CD930"/>
    <w:lvl w:ilvl="0" w:tplc="94FE3F52">
      <w:start w:val="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22160B"/>
    <w:multiLevelType w:val="hybridMultilevel"/>
    <w:tmpl w:val="2368C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AkkaGxubGloaGZko6SsGpxcWZ+XkgBca1AF5pWpYsAAAA"/>
  </w:docVars>
  <w:rsids>
    <w:rsidRoot w:val="00EE4599"/>
    <w:rsid w:val="0001126A"/>
    <w:rsid w:val="0001463C"/>
    <w:rsid w:val="00021008"/>
    <w:rsid w:val="000504CD"/>
    <w:rsid w:val="000577B7"/>
    <w:rsid w:val="0006454F"/>
    <w:rsid w:val="000674F2"/>
    <w:rsid w:val="000903D5"/>
    <w:rsid w:val="000948BE"/>
    <w:rsid w:val="000A5141"/>
    <w:rsid w:val="000B78D0"/>
    <w:rsid w:val="000C7F6F"/>
    <w:rsid w:val="00120B82"/>
    <w:rsid w:val="00125931"/>
    <w:rsid w:val="00165ADC"/>
    <w:rsid w:val="00184FFD"/>
    <w:rsid w:val="001A1E70"/>
    <w:rsid w:val="001A585E"/>
    <w:rsid w:val="001B1880"/>
    <w:rsid w:val="001C0690"/>
    <w:rsid w:val="002013BF"/>
    <w:rsid w:val="002706D5"/>
    <w:rsid w:val="00271ED0"/>
    <w:rsid w:val="00287BBD"/>
    <w:rsid w:val="002959F7"/>
    <w:rsid w:val="002A184B"/>
    <w:rsid w:val="002A5BA8"/>
    <w:rsid w:val="002B3CBD"/>
    <w:rsid w:val="002B5719"/>
    <w:rsid w:val="002B5E1A"/>
    <w:rsid w:val="002B7AE1"/>
    <w:rsid w:val="002C4066"/>
    <w:rsid w:val="002D6128"/>
    <w:rsid w:val="002F4321"/>
    <w:rsid w:val="003031AD"/>
    <w:rsid w:val="003106D3"/>
    <w:rsid w:val="00316D04"/>
    <w:rsid w:val="0032272D"/>
    <w:rsid w:val="00325D7A"/>
    <w:rsid w:val="003276B4"/>
    <w:rsid w:val="003343CB"/>
    <w:rsid w:val="00352639"/>
    <w:rsid w:val="00353B12"/>
    <w:rsid w:val="00372EAA"/>
    <w:rsid w:val="00373DE5"/>
    <w:rsid w:val="0037467F"/>
    <w:rsid w:val="00394265"/>
    <w:rsid w:val="003B5B04"/>
    <w:rsid w:val="003C56F3"/>
    <w:rsid w:val="003F0D01"/>
    <w:rsid w:val="003F60E4"/>
    <w:rsid w:val="00422BB2"/>
    <w:rsid w:val="00430989"/>
    <w:rsid w:val="00437772"/>
    <w:rsid w:val="004411E8"/>
    <w:rsid w:val="00441B00"/>
    <w:rsid w:val="00456D74"/>
    <w:rsid w:val="004A3907"/>
    <w:rsid w:val="004D0FCD"/>
    <w:rsid w:val="004D2607"/>
    <w:rsid w:val="004F0427"/>
    <w:rsid w:val="004F610F"/>
    <w:rsid w:val="00503316"/>
    <w:rsid w:val="005536FD"/>
    <w:rsid w:val="0055461C"/>
    <w:rsid w:val="00562DE4"/>
    <w:rsid w:val="00573481"/>
    <w:rsid w:val="005F30A9"/>
    <w:rsid w:val="005F71B4"/>
    <w:rsid w:val="00603CA1"/>
    <w:rsid w:val="00620B75"/>
    <w:rsid w:val="00642D78"/>
    <w:rsid w:val="00651DDE"/>
    <w:rsid w:val="00651E90"/>
    <w:rsid w:val="006555A3"/>
    <w:rsid w:val="00660E42"/>
    <w:rsid w:val="00662A87"/>
    <w:rsid w:val="00672441"/>
    <w:rsid w:val="00692359"/>
    <w:rsid w:val="006A2D84"/>
    <w:rsid w:val="006A4C59"/>
    <w:rsid w:val="006A54D9"/>
    <w:rsid w:val="006B7282"/>
    <w:rsid w:val="006C7BAA"/>
    <w:rsid w:val="006F2A2B"/>
    <w:rsid w:val="007021C4"/>
    <w:rsid w:val="007066CA"/>
    <w:rsid w:val="00721452"/>
    <w:rsid w:val="0077649E"/>
    <w:rsid w:val="00786AA0"/>
    <w:rsid w:val="00796F9B"/>
    <w:rsid w:val="007A1FEF"/>
    <w:rsid w:val="007B0FAF"/>
    <w:rsid w:val="007B7BE0"/>
    <w:rsid w:val="007B7D91"/>
    <w:rsid w:val="007E1BD6"/>
    <w:rsid w:val="007F1068"/>
    <w:rsid w:val="007F78CC"/>
    <w:rsid w:val="0080641C"/>
    <w:rsid w:val="00825464"/>
    <w:rsid w:val="00857E17"/>
    <w:rsid w:val="008636E1"/>
    <w:rsid w:val="008832CF"/>
    <w:rsid w:val="00885FA8"/>
    <w:rsid w:val="008A1042"/>
    <w:rsid w:val="008A5FBC"/>
    <w:rsid w:val="008C1083"/>
    <w:rsid w:val="008C5885"/>
    <w:rsid w:val="008C78D9"/>
    <w:rsid w:val="008D7B9B"/>
    <w:rsid w:val="008D7C68"/>
    <w:rsid w:val="008F6BD4"/>
    <w:rsid w:val="0091150E"/>
    <w:rsid w:val="00966014"/>
    <w:rsid w:val="00982E82"/>
    <w:rsid w:val="00987E44"/>
    <w:rsid w:val="009908DF"/>
    <w:rsid w:val="009B5D90"/>
    <w:rsid w:val="00A0167B"/>
    <w:rsid w:val="00A209A3"/>
    <w:rsid w:val="00A234A9"/>
    <w:rsid w:val="00A32960"/>
    <w:rsid w:val="00A373A0"/>
    <w:rsid w:val="00A5016B"/>
    <w:rsid w:val="00A622E0"/>
    <w:rsid w:val="00A66D7D"/>
    <w:rsid w:val="00A7114D"/>
    <w:rsid w:val="00A9616D"/>
    <w:rsid w:val="00AA0D8A"/>
    <w:rsid w:val="00AB4135"/>
    <w:rsid w:val="00AD034E"/>
    <w:rsid w:val="00AD11FF"/>
    <w:rsid w:val="00AD7C0D"/>
    <w:rsid w:val="00AE3BAC"/>
    <w:rsid w:val="00AE630C"/>
    <w:rsid w:val="00AF093E"/>
    <w:rsid w:val="00B05BBC"/>
    <w:rsid w:val="00B14E06"/>
    <w:rsid w:val="00B370EC"/>
    <w:rsid w:val="00B475D6"/>
    <w:rsid w:val="00B5620E"/>
    <w:rsid w:val="00B96477"/>
    <w:rsid w:val="00BD28F2"/>
    <w:rsid w:val="00BE3F1C"/>
    <w:rsid w:val="00BF1862"/>
    <w:rsid w:val="00C1142F"/>
    <w:rsid w:val="00C2564D"/>
    <w:rsid w:val="00C34D2E"/>
    <w:rsid w:val="00C87F0E"/>
    <w:rsid w:val="00CA5E0E"/>
    <w:rsid w:val="00CD5116"/>
    <w:rsid w:val="00CF7773"/>
    <w:rsid w:val="00D1006C"/>
    <w:rsid w:val="00D12BB5"/>
    <w:rsid w:val="00D279A3"/>
    <w:rsid w:val="00D30571"/>
    <w:rsid w:val="00D368B1"/>
    <w:rsid w:val="00D50B6C"/>
    <w:rsid w:val="00D5472A"/>
    <w:rsid w:val="00D76870"/>
    <w:rsid w:val="00D94C89"/>
    <w:rsid w:val="00DC5B7D"/>
    <w:rsid w:val="00E01AF0"/>
    <w:rsid w:val="00E23CB3"/>
    <w:rsid w:val="00E84B55"/>
    <w:rsid w:val="00E871C7"/>
    <w:rsid w:val="00E91970"/>
    <w:rsid w:val="00EA0E0D"/>
    <w:rsid w:val="00EA2ED2"/>
    <w:rsid w:val="00EA3EBF"/>
    <w:rsid w:val="00EB5553"/>
    <w:rsid w:val="00EC510B"/>
    <w:rsid w:val="00ED7651"/>
    <w:rsid w:val="00EE4599"/>
    <w:rsid w:val="00EE6A86"/>
    <w:rsid w:val="00EF1E3F"/>
    <w:rsid w:val="00EF76F3"/>
    <w:rsid w:val="00F165D0"/>
    <w:rsid w:val="00F47836"/>
    <w:rsid w:val="00F50743"/>
    <w:rsid w:val="00FA0149"/>
    <w:rsid w:val="00FC7628"/>
    <w:rsid w:val="00FD6932"/>
    <w:rsid w:val="00FF3BF0"/>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D4A5EF"/>
  <w15:chartTrackingRefBased/>
  <w15:docId w15:val="{DE5EF03E-BA80-4DE0-B0A5-8D751991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599"/>
    <w:rPr>
      <w:color w:val="0000FF"/>
      <w:u w:val="single"/>
    </w:rPr>
  </w:style>
  <w:style w:type="paragraph" w:customStyle="1" w:styleId="naiskr">
    <w:name w:val="naiskr"/>
    <w:basedOn w:val="Normal"/>
    <w:rsid w:val="00EE4599"/>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E4599"/>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EE4599"/>
    <w:pPr>
      <w:ind w:left="720"/>
      <w:contextualSpacing/>
    </w:pPr>
  </w:style>
  <w:style w:type="character" w:customStyle="1" w:styleId="UnresolvedMention1">
    <w:name w:val="Unresolved Mention1"/>
    <w:basedOn w:val="DefaultParagraphFont"/>
    <w:uiPriority w:val="99"/>
    <w:semiHidden/>
    <w:unhideWhenUsed/>
    <w:rsid w:val="00EE4599"/>
    <w:rPr>
      <w:color w:val="605E5C"/>
      <w:shd w:val="clear" w:color="auto" w:fill="E1DFDD"/>
    </w:rPr>
  </w:style>
  <w:style w:type="paragraph" w:styleId="NoSpacing">
    <w:name w:val="No Spacing"/>
    <w:link w:val="NoSpacingChar"/>
    <w:uiPriority w:val="1"/>
    <w:qFormat/>
    <w:rsid w:val="002013BF"/>
    <w:pPr>
      <w:spacing w:after="0" w:line="240" w:lineRule="auto"/>
    </w:pPr>
    <w:rPr>
      <w:rFonts w:ascii="Calibri" w:eastAsia="Calibri" w:hAnsi="Calibri" w:cs="Times New Roman"/>
    </w:rPr>
  </w:style>
  <w:style w:type="character" w:styleId="Emphasis">
    <w:name w:val="Emphasis"/>
    <w:basedOn w:val="DefaultParagraphFont"/>
    <w:uiPriority w:val="20"/>
    <w:qFormat/>
    <w:rsid w:val="00A0167B"/>
    <w:rPr>
      <w:i/>
      <w:iCs/>
    </w:rPr>
  </w:style>
  <w:style w:type="paragraph" w:styleId="Header">
    <w:name w:val="header"/>
    <w:basedOn w:val="Normal"/>
    <w:link w:val="HeaderChar"/>
    <w:uiPriority w:val="99"/>
    <w:unhideWhenUsed/>
    <w:rsid w:val="007A1F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1FEF"/>
  </w:style>
  <w:style w:type="paragraph" w:styleId="Footer">
    <w:name w:val="footer"/>
    <w:basedOn w:val="Normal"/>
    <w:link w:val="FooterChar"/>
    <w:uiPriority w:val="99"/>
    <w:unhideWhenUsed/>
    <w:rsid w:val="007A1F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1FEF"/>
  </w:style>
  <w:style w:type="paragraph" w:styleId="BalloonText">
    <w:name w:val="Balloon Text"/>
    <w:basedOn w:val="Normal"/>
    <w:link w:val="BalloonTextChar"/>
    <w:uiPriority w:val="99"/>
    <w:semiHidden/>
    <w:unhideWhenUsed/>
    <w:rsid w:val="00B4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5D6"/>
    <w:rPr>
      <w:rFonts w:ascii="Segoe UI" w:hAnsi="Segoe UI" w:cs="Segoe UI"/>
      <w:sz w:val="18"/>
      <w:szCs w:val="18"/>
    </w:rPr>
  </w:style>
  <w:style w:type="character" w:styleId="CommentReference">
    <w:name w:val="annotation reference"/>
    <w:basedOn w:val="DefaultParagraphFont"/>
    <w:uiPriority w:val="99"/>
    <w:semiHidden/>
    <w:unhideWhenUsed/>
    <w:rsid w:val="0001463C"/>
    <w:rPr>
      <w:sz w:val="16"/>
      <w:szCs w:val="16"/>
    </w:rPr>
  </w:style>
  <w:style w:type="paragraph" w:styleId="CommentText">
    <w:name w:val="annotation text"/>
    <w:basedOn w:val="Normal"/>
    <w:link w:val="CommentTextChar"/>
    <w:uiPriority w:val="99"/>
    <w:semiHidden/>
    <w:unhideWhenUsed/>
    <w:rsid w:val="0001463C"/>
    <w:pPr>
      <w:spacing w:line="240" w:lineRule="auto"/>
    </w:pPr>
    <w:rPr>
      <w:sz w:val="20"/>
      <w:szCs w:val="20"/>
    </w:rPr>
  </w:style>
  <w:style w:type="character" w:customStyle="1" w:styleId="CommentTextChar">
    <w:name w:val="Comment Text Char"/>
    <w:basedOn w:val="DefaultParagraphFont"/>
    <w:link w:val="CommentText"/>
    <w:uiPriority w:val="99"/>
    <w:semiHidden/>
    <w:rsid w:val="0001463C"/>
    <w:rPr>
      <w:sz w:val="20"/>
      <w:szCs w:val="20"/>
    </w:rPr>
  </w:style>
  <w:style w:type="paragraph" w:styleId="CommentSubject">
    <w:name w:val="annotation subject"/>
    <w:basedOn w:val="CommentText"/>
    <w:next w:val="CommentText"/>
    <w:link w:val="CommentSubjectChar"/>
    <w:uiPriority w:val="99"/>
    <w:semiHidden/>
    <w:unhideWhenUsed/>
    <w:rsid w:val="0001463C"/>
    <w:rPr>
      <w:b/>
      <w:bCs/>
    </w:rPr>
  </w:style>
  <w:style w:type="character" w:customStyle="1" w:styleId="CommentSubjectChar">
    <w:name w:val="Comment Subject Char"/>
    <w:basedOn w:val="CommentTextChar"/>
    <w:link w:val="CommentSubject"/>
    <w:uiPriority w:val="99"/>
    <w:semiHidden/>
    <w:rsid w:val="0001463C"/>
    <w:rPr>
      <w:b/>
      <w:bCs/>
      <w:sz w:val="20"/>
      <w:szCs w:val="20"/>
    </w:rPr>
  </w:style>
  <w:style w:type="paragraph" w:styleId="Revision">
    <w:name w:val="Revision"/>
    <w:hidden/>
    <w:uiPriority w:val="99"/>
    <w:semiHidden/>
    <w:rsid w:val="006C7BAA"/>
    <w:pPr>
      <w:spacing w:after="0" w:line="240" w:lineRule="auto"/>
    </w:pPr>
  </w:style>
  <w:style w:type="character" w:customStyle="1" w:styleId="highlight">
    <w:name w:val="highlight"/>
    <w:basedOn w:val="DefaultParagraphFont"/>
    <w:rsid w:val="00B14E06"/>
  </w:style>
  <w:style w:type="paragraph" w:customStyle="1" w:styleId="Default">
    <w:name w:val="Default"/>
    <w:rsid w:val="00B14E0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11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26A"/>
    <w:rPr>
      <w:sz w:val="20"/>
      <w:szCs w:val="20"/>
    </w:rPr>
  </w:style>
  <w:style w:type="character" w:styleId="FootnoteReference">
    <w:name w:val="footnote reference"/>
    <w:basedOn w:val="DefaultParagraphFont"/>
    <w:uiPriority w:val="99"/>
    <w:semiHidden/>
    <w:unhideWhenUsed/>
    <w:rsid w:val="0001126A"/>
    <w:rPr>
      <w:vertAlign w:val="superscript"/>
    </w:rPr>
  </w:style>
  <w:style w:type="character" w:styleId="UnresolvedMention">
    <w:name w:val="Unresolved Mention"/>
    <w:basedOn w:val="DefaultParagraphFont"/>
    <w:uiPriority w:val="99"/>
    <w:semiHidden/>
    <w:unhideWhenUsed/>
    <w:rsid w:val="0001126A"/>
    <w:rPr>
      <w:color w:val="605E5C"/>
      <w:shd w:val="clear" w:color="auto" w:fill="E1DFDD"/>
    </w:rPr>
  </w:style>
  <w:style w:type="character" w:customStyle="1" w:styleId="NoSpacingChar">
    <w:name w:val="No Spacing Char"/>
    <w:basedOn w:val="DefaultParagraphFont"/>
    <w:link w:val="NoSpacing"/>
    <w:uiPriority w:val="1"/>
    <w:locked/>
    <w:rsid w:val="00EC510B"/>
    <w:rPr>
      <w:rFonts w:ascii="Calibri" w:eastAsia="Calibri" w:hAnsi="Calibri" w:cs="Times New Roman"/>
    </w:rPr>
  </w:style>
  <w:style w:type="paragraph" w:styleId="NormalWeb">
    <w:name w:val="Normal (Web)"/>
    <w:basedOn w:val="Normal"/>
    <w:uiPriority w:val="99"/>
    <w:unhideWhenUsed/>
    <w:rsid w:val="008D7B9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47715">
      <w:bodyDiv w:val="1"/>
      <w:marLeft w:val="0"/>
      <w:marRight w:val="0"/>
      <w:marTop w:val="0"/>
      <w:marBottom w:val="0"/>
      <w:divBdr>
        <w:top w:val="none" w:sz="0" w:space="0" w:color="auto"/>
        <w:left w:val="none" w:sz="0" w:space="0" w:color="auto"/>
        <w:bottom w:val="none" w:sz="0" w:space="0" w:color="auto"/>
        <w:right w:val="none" w:sz="0" w:space="0" w:color="auto"/>
      </w:divBdr>
    </w:div>
    <w:div w:id="645664640">
      <w:bodyDiv w:val="1"/>
      <w:marLeft w:val="0"/>
      <w:marRight w:val="0"/>
      <w:marTop w:val="0"/>
      <w:marBottom w:val="0"/>
      <w:divBdr>
        <w:top w:val="none" w:sz="0" w:space="0" w:color="auto"/>
        <w:left w:val="none" w:sz="0" w:space="0" w:color="auto"/>
        <w:bottom w:val="none" w:sz="0" w:space="0" w:color="auto"/>
        <w:right w:val="none" w:sz="0" w:space="0" w:color="auto"/>
      </w:divBdr>
    </w:div>
    <w:div w:id="687175557">
      <w:bodyDiv w:val="1"/>
      <w:marLeft w:val="0"/>
      <w:marRight w:val="0"/>
      <w:marTop w:val="0"/>
      <w:marBottom w:val="0"/>
      <w:divBdr>
        <w:top w:val="none" w:sz="0" w:space="0" w:color="auto"/>
        <w:left w:val="none" w:sz="0" w:space="0" w:color="auto"/>
        <w:bottom w:val="none" w:sz="0" w:space="0" w:color="auto"/>
        <w:right w:val="none" w:sz="0" w:space="0" w:color="auto"/>
      </w:divBdr>
    </w:div>
    <w:div w:id="1286737400">
      <w:bodyDiv w:val="1"/>
      <w:marLeft w:val="0"/>
      <w:marRight w:val="0"/>
      <w:marTop w:val="0"/>
      <w:marBottom w:val="0"/>
      <w:divBdr>
        <w:top w:val="none" w:sz="0" w:space="0" w:color="auto"/>
        <w:left w:val="none" w:sz="0" w:space="0" w:color="auto"/>
        <w:bottom w:val="none" w:sz="0" w:space="0" w:color="auto"/>
        <w:right w:val="none" w:sz="0" w:space="0" w:color="auto"/>
      </w:divBdr>
    </w:div>
    <w:div w:id="1750887216">
      <w:bodyDiv w:val="1"/>
      <w:marLeft w:val="0"/>
      <w:marRight w:val="0"/>
      <w:marTop w:val="0"/>
      <w:marBottom w:val="0"/>
      <w:divBdr>
        <w:top w:val="none" w:sz="0" w:space="0" w:color="auto"/>
        <w:left w:val="none" w:sz="0" w:space="0" w:color="auto"/>
        <w:bottom w:val="none" w:sz="0" w:space="0" w:color="auto"/>
        <w:right w:val="none" w:sz="0" w:space="0" w:color="auto"/>
      </w:divBdr>
    </w:div>
    <w:div w:id="20940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A86C-8C41-4462-8351-87F78CE9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4598</Words>
  <Characters>2622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Ministru kabineta 2012. gada 28. augusta noteikumos Nr. 599 „Sabiedriskā transporta pakalpojumu sniegšanas un izmantošanas kārtība</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28. augusta noteikumos Nr. 599 „Sabiedriskā transporta pakalpojumu sniegšanas un izmantošanas kārtība</dc:title>
  <dc:subject/>
  <dc:creator>Vizma Ļeonova</dc:creator>
  <cp:keywords/>
  <dc:description>Tabakurska 67028051
Viktorija.Tabakurska@sam.gov.lv</dc:description>
  <cp:lastModifiedBy>Baiba Jirgena</cp:lastModifiedBy>
  <cp:revision>4</cp:revision>
  <dcterms:created xsi:type="dcterms:W3CDTF">2020-10-06T05:12:00Z</dcterms:created>
  <dcterms:modified xsi:type="dcterms:W3CDTF">2020-10-06T07:52:00Z</dcterms:modified>
</cp:coreProperties>
</file>