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43E0F" w14:textId="6D8DEA08" w:rsidR="007116C7" w:rsidRPr="00712B66" w:rsidRDefault="009206FA" w:rsidP="00DB7395">
      <w:pPr>
        <w:pStyle w:val="naisnod"/>
        <w:spacing w:before="0" w:after="0"/>
        <w:ind w:firstLine="720"/>
        <w:rPr>
          <w:sz w:val="28"/>
          <w:szCs w:val="28"/>
        </w:rPr>
      </w:pPr>
      <w:r w:rsidRPr="00712B66">
        <w:rPr>
          <w:sz w:val="28"/>
          <w:szCs w:val="28"/>
        </w:rPr>
        <w:t>Izziņa par atzinumos sniegtajiem iebildumiem</w:t>
      </w:r>
    </w:p>
    <w:p w14:paraId="538D7FF8" w14:textId="77777777" w:rsidR="007116C7" w:rsidRPr="00BA514F" w:rsidRDefault="007116C7" w:rsidP="00EA3AF8">
      <w:pPr>
        <w:pStyle w:val="naisf"/>
        <w:spacing w:before="0" w:after="0"/>
        <w:ind w:firstLine="720"/>
        <w:jc w:val="center"/>
        <w:rPr>
          <w:sz w:val="20"/>
          <w:szCs w:val="20"/>
        </w:rPr>
      </w:pPr>
    </w:p>
    <w:tbl>
      <w:tblPr>
        <w:tblW w:w="0" w:type="auto"/>
        <w:jc w:val="center"/>
        <w:tblLook w:val="00A0" w:firstRow="1" w:lastRow="0" w:firstColumn="1" w:lastColumn="0" w:noHBand="0" w:noVBand="0"/>
      </w:tblPr>
      <w:tblGrid>
        <w:gridCol w:w="10188"/>
      </w:tblGrid>
      <w:tr w:rsidR="005E280D" w14:paraId="39DD59AE" w14:textId="77777777">
        <w:trPr>
          <w:jc w:val="center"/>
        </w:trPr>
        <w:tc>
          <w:tcPr>
            <w:tcW w:w="10188" w:type="dxa"/>
            <w:tcBorders>
              <w:bottom w:val="single" w:sz="6" w:space="0" w:color="000000"/>
            </w:tcBorders>
          </w:tcPr>
          <w:p w14:paraId="7673219C" w14:textId="41121D30" w:rsidR="007116C7" w:rsidRPr="0004095F" w:rsidRDefault="001A5DA6" w:rsidP="00D50F07">
            <w:pPr>
              <w:pStyle w:val="NoSpacing"/>
              <w:jc w:val="center"/>
              <w:rPr>
                <w:b/>
                <w:iCs/>
                <w:sz w:val="28"/>
                <w:szCs w:val="28"/>
              </w:rPr>
            </w:pPr>
            <w:r w:rsidRPr="001A5DA6">
              <w:rPr>
                <w:rStyle w:val="Emphasis"/>
                <w:b/>
                <w:i w:val="0"/>
                <w:sz w:val="28"/>
                <w:szCs w:val="28"/>
              </w:rPr>
              <w:t>Grozījumi Ministru kabineta 2006. gada 31. oktobra noteikumos Nr. 899 "Ambulatorajai ārstēšanai paredzēto zāļu un medicīnisko ierīču iegādes izdevumu kompensācijas kārtība"</w:t>
            </w:r>
          </w:p>
        </w:tc>
      </w:tr>
    </w:tbl>
    <w:p w14:paraId="7BC6335C" w14:textId="6EF69745" w:rsidR="007B4C0F" w:rsidRDefault="005E7DAE" w:rsidP="00400138">
      <w:pPr>
        <w:pStyle w:val="naisc"/>
        <w:spacing w:before="0" w:after="0"/>
        <w:ind w:firstLine="1080"/>
      </w:pPr>
      <w:r>
        <w:t>(dokumenta veids un nosaukums)</w:t>
      </w:r>
    </w:p>
    <w:p w14:paraId="0516344C" w14:textId="77777777" w:rsidR="001A5DA6" w:rsidRPr="00712B66" w:rsidRDefault="001A5DA6" w:rsidP="00400138">
      <w:pPr>
        <w:pStyle w:val="naisc"/>
        <w:spacing w:before="0" w:after="0"/>
        <w:ind w:firstLine="1080"/>
      </w:pPr>
    </w:p>
    <w:p w14:paraId="7DAD57BD" w14:textId="77777777" w:rsidR="007B4C0F" w:rsidRPr="00712B66" w:rsidRDefault="009206FA"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2951"/>
        <w:gridCol w:w="3402"/>
        <w:gridCol w:w="3003"/>
        <w:gridCol w:w="2551"/>
        <w:gridCol w:w="1560"/>
      </w:tblGrid>
      <w:tr w:rsidR="005E280D" w14:paraId="7FC51CD2" w14:textId="77777777" w:rsidTr="00626B0A">
        <w:tc>
          <w:tcPr>
            <w:tcW w:w="559" w:type="dxa"/>
            <w:tcBorders>
              <w:top w:val="single" w:sz="6" w:space="0" w:color="000000"/>
              <w:left w:val="single" w:sz="6" w:space="0" w:color="000000"/>
              <w:bottom w:val="single" w:sz="6" w:space="0" w:color="000000"/>
              <w:right w:val="single" w:sz="6" w:space="0" w:color="000000"/>
            </w:tcBorders>
            <w:vAlign w:val="center"/>
          </w:tcPr>
          <w:p w14:paraId="2AF605EE" w14:textId="77777777" w:rsidR="005F4BFD" w:rsidRPr="00712B66" w:rsidRDefault="009206FA" w:rsidP="0036160E">
            <w:pPr>
              <w:pStyle w:val="naisc"/>
              <w:spacing w:before="0" w:after="0"/>
            </w:pPr>
            <w:r w:rsidRPr="00712B66">
              <w:t>Nr. p.</w:t>
            </w:r>
            <w:r w:rsidR="00D64FB0">
              <w:t> </w:t>
            </w:r>
            <w:r w:rsidRPr="00712B66">
              <w:t>k.</w:t>
            </w:r>
          </w:p>
        </w:tc>
        <w:tc>
          <w:tcPr>
            <w:tcW w:w="2951" w:type="dxa"/>
            <w:tcBorders>
              <w:top w:val="single" w:sz="6" w:space="0" w:color="000000"/>
              <w:left w:val="single" w:sz="6" w:space="0" w:color="000000"/>
              <w:bottom w:val="single" w:sz="6" w:space="0" w:color="000000"/>
              <w:right w:val="single" w:sz="6" w:space="0" w:color="000000"/>
            </w:tcBorders>
            <w:vAlign w:val="center"/>
          </w:tcPr>
          <w:p w14:paraId="3B4E45B7" w14:textId="77777777" w:rsidR="005F4BFD" w:rsidRPr="00712B66" w:rsidRDefault="009206FA" w:rsidP="00364BB6">
            <w:pPr>
              <w:pStyle w:val="naisc"/>
              <w:spacing w:before="0" w:after="0"/>
              <w:ind w:firstLine="12"/>
            </w:pPr>
            <w:r w:rsidRPr="00712B66">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44D5578B" w14:textId="77777777" w:rsidR="005F4BFD" w:rsidRPr="00712B66" w:rsidRDefault="009206FA"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003" w:type="dxa"/>
            <w:tcBorders>
              <w:top w:val="single" w:sz="6" w:space="0" w:color="000000"/>
              <w:left w:val="single" w:sz="6" w:space="0" w:color="000000"/>
              <w:bottom w:val="single" w:sz="6" w:space="0" w:color="000000"/>
              <w:right w:val="single" w:sz="6" w:space="0" w:color="000000"/>
            </w:tcBorders>
            <w:vAlign w:val="center"/>
          </w:tcPr>
          <w:p w14:paraId="478C5613" w14:textId="77777777" w:rsidR="005F4BFD" w:rsidRPr="00712B66" w:rsidRDefault="009206FA" w:rsidP="00364BB6">
            <w:pPr>
              <w:pStyle w:val="naisc"/>
              <w:spacing w:before="0" w:after="0"/>
              <w:ind w:firstLine="21"/>
            </w:pPr>
            <w:r w:rsidRPr="00712B66">
              <w:t>Atbildīgās ministrijas pamatojums</w:t>
            </w:r>
            <w:r w:rsidR="009307F2" w:rsidRPr="00712B66">
              <w:t xml:space="preserve"> iebilduma noraidījumam</w:t>
            </w:r>
          </w:p>
        </w:tc>
        <w:tc>
          <w:tcPr>
            <w:tcW w:w="2551" w:type="dxa"/>
            <w:tcBorders>
              <w:top w:val="single" w:sz="4" w:space="0" w:color="auto"/>
              <w:left w:val="single" w:sz="4" w:space="0" w:color="auto"/>
              <w:bottom w:val="single" w:sz="4" w:space="0" w:color="auto"/>
              <w:right w:val="single" w:sz="4" w:space="0" w:color="auto"/>
            </w:tcBorders>
            <w:vAlign w:val="center"/>
          </w:tcPr>
          <w:p w14:paraId="6DCEE3ED" w14:textId="77777777" w:rsidR="005F4BFD" w:rsidRPr="00712B66" w:rsidRDefault="009206FA" w:rsidP="00364BB6">
            <w:pPr>
              <w:jc w:val="center"/>
            </w:pPr>
            <w:r w:rsidRPr="00712B66">
              <w:t>Atzinuma sniedzēja uzturētais iebildums, ja tas atšķiras no atzinumā norādītā iebilduma pamatojuma</w:t>
            </w:r>
          </w:p>
        </w:tc>
        <w:tc>
          <w:tcPr>
            <w:tcW w:w="1560" w:type="dxa"/>
            <w:tcBorders>
              <w:top w:val="single" w:sz="4" w:space="0" w:color="auto"/>
              <w:left w:val="single" w:sz="4" w:space="0" w:color="auto"/>
              <w:bottom w:val="single" w:sz="4" w:space="0" w:color="auto"/>
            </w:tcBorders>
            <w:vAlign w:val="center"/>
          </w:tcPr>
          <w:p w14:paraId="350AF0D0" w14:textId="77777777" w:rsidR="005F4BFD" w:rsidRPr="00712B66" w:rsidRDefault="009206FA" w:rsidP="00364BB6">
            <w:pPr>
              <w:jc w:val="center"/>
            </w:pPr>
            <w:r w:rsidRPr="00712B66">
              <w:t>Projekta attiecīgā punkta (panta) galīgā redakcija</w:t>
            </w:r>
          </w:p>
        </w:tc>
      </w:tr>
      <w:tr w:rsidR="005E280D" w14:paraId="47CF4EE4" w14:textId="77777777" w:rsidTr="00626B0A">
        <w:tc>
          <w:tcPr>
            <w:tcW w:w="559" w:type="dxa"/>
            <w:tcBorders>
              <w:top w:val="single" w:sz="6" w:space="0" w:color="000000"/>
              <w:left w:val="single" w:sz="6" w:space="0" w:color="000000"/>
              <w:bottom w:val="single" w:sz="6" w:space="0" w:color="000000"/>
              <w:right w:val="single" w:sz="6" w:space="0" w:color="000000"/>
            </w:tcBorders>
          </w:tcPr>
          <w:p w14:paraId="47EFAC82" w14:textId="77777777" w:rsidR="005F4BFD" w:rsidRPr="008A36C9" w:rsidRDefault="009206FA" w:rsidP="008A36C9">
            <w:pPr>
              <w:pStyle w:val="naisc"/>
              <w:spacing w:before="0" w:after="0"/>
              <w:rPr>
                <w:sz w:val="20"/>
                <w:szCs w:val="20"/>
              </w:rPr>
            </w:pPr>
            <w:r w:rsidRPr="008A36C9">
              <w:rPr>
                <w:sz w:val="20"/>
                <w:szCs w:val="20"/>
              </w:rPr>
              <w:t>1</w:t>
            </w:r>
          </w:p>
        </w:tc>
        <w:tc>
          <w:tcPr>
            <w:tcW w:w="2951" w:type="dxa"/>
            <w:tcBorders>
              <w:top w:val="single" w:sz="6" w:space="0" w:color="000000"/>
              <w:left w:val="single" w:sz="6" w:space="0" w:color="000000"/>
              <w:bottom w:val="single" w:sz="6" w:space="0" w:color="000000"/>
              <w:right w:val="single" w:sz="6" w:space="0" w:color="000000"/>
            </w:tcBorders>
          </w:tcPr>
          <w:p w14:paraId="50B9D9C2" w14:textId="77777777" w:rsidR="005F4BFD" w:rsidRPr="008A36C9" w:rsidRDefault="009206FA" w:rsidP="00014872">
            <w:pPr>
              <w:pStyle w:val="naisc"/>
              <w:spacing w:before="0" w:after="0"/>
              <w:ind w:firstLine="29"/>
              <w:rPr>
                <w:sz w:val="20"/>
                <w:szCs w:val="20"/>
              </w:rPr>
            </w:pPr>
            <w:r w:rsidRPr="008A36C9">
              <w:rPr>
                <w:sz w:val="20"/>
                <w:szCs w:val="20"/>
              </w:rPr>
              <w:t>2</w:t>
            </w:r>
          </w:p>
        </w:tc>
        <w:tc>
          <w:tcPr>
            <w:tcW w:w="3402" w:type="dxa"/>
            <w:tcBorders>
              <w:top w:val="single" w:sz="6" w:space="0" w:color="000000"/>
              <w:left w:val="single" w:sz="6" w:space="0" w:color="000000"/>
              <w:bottom w:val="single" w:sz="6" w:space="0" w:color="000000"/>
              <w:right w:val="single" w:sz="6" w:space="0" w:color="000000"/>
            </w:tcBorders>
          </w:tcPr>
          <w:p w14:paraId="04E3BBDA" w14:textId="77777777" w:rsidR="005F4BFD" w:rsidRPr="008A36C9" w:rsidRDefault="009206FA" w:rsidP="00014872">
            <w:pPr>
              <w:pStyle w:val="naisc"/>
              <w:spacing w:before="0" w:after="0"/>
              <w:rPr>
                <w:sz w:val="20"/>
                <w:szCs w:val="20"/>
              </w:rPr>
            </w:pPr>
            <w:r w:rsidRPr="008A36C9">
              <w:rPr>
                <w:sz w:val="20"/>
                <w:szCs w:val="20"/>
              </w:rPr>
              <w:t>3</w:t>
            </w:r>
          </w:p>
        </w:tc>
        <w:tc>
          <w:tcPr>
            <w:tcW w:w="3003" w:type="dxa"/>
            <w:tcBorders>
              <w:top w:val="single" w:sz="6" w:space="0" w:color="000000"/>
              <w:left w:val="single" w:sz="6" w:space="0" w:color="000000"/>
              <w:bottom w:val="single" w:sz="6" w:space="0" w:color="000000"/>
              <w:right w:val="single" w:sz="6" w:space="0" w:color="000000"/>
            </w:tcBorders>
          </w:tcPr>
          <w:p w14:paraId="2FAA3B8A" w14:textId="77777777" w:rsidR="005F4BFD" w:rsidRPr="008A36C9" w:rsidRDefault="009206FA" w:rsidP="00014872">
            <w:pPr>
              <w:pStyle w:val="naisc"/>
              <w:spacing w:before="0" w:after="0"/>
              <w:rPr>
                <w:sz w:val="20"/>
                <w:szCs w:val="20"/>
              </w:rPr>
            </w:pPr>
            <w:r w:rsidRPr="008A36C9">
              <w:rPr>
                <w:sz w:val="20"/>
                <w:szCs w:val="20"/>
              </w:rPr>
              <w:t>4</w:t>
            </w:r>
          </w:p>
        </w:tc>
        <w:tc>
          <w:tcPr>
            <w:tcW w:w="2551" w:type="dxa"/>
            <w:tcBorders>
              <w:top w:val="single" w:sz="4" w:space="0" w:color="auto"/>
              <w:left w:val="single" w:sz="4" w:space="0" w:color="auto"/>
              <w:bottom w:val="single" w:sz="4" w:space="0" w:color="auto"/>
              <w:right w:val="single" w:sz="4" w:space="0" w:color="auto"/>
            </w:tcBorders>
          </w:tcPr>
          <w:p w14:paraId="30BAF074" w14:textId="77777777" w:rsidR="005F4BFD" w:rsidRPr="008A36C9" w:rsidRDefault="009206FA" w:rsidP="008A36C9">
            <w:pPr>
              <w:jc w:val="center"/>
              <w:rPr>
                <w:sz w:val="20"/>
                <w:szCs w:val="20"/>
              </w:rPr>
            </w:pPr>
            <w:r w:rsidRPr="008A36C9">
              <w:rPr>
                <w:sz w:val="20"/>
                <w:szCs w:val="20"/>
              </w:rPr>
              <w:t>5</w:t>
            </w:r>
          </w:p>
        </w:tc>
        <w:tc>
          <w:tcPr>
            <w:tcW w:w="1560" w:type="dxa"/>
            <w:tcBorders>
              <w:top w:val="single" w:sz="4" w:space="0" w:color="auto"/>
              <w:left w:val="single" w:sz="4" w:space="0" w:color="auto"/>
              <w:bottom w:val="single" w:sz="4" w:space="0" w:color="auto"/>
            </w:tcBorders>
          </w:tcPr>
          <w:p w14:paraId="0EA76B62" w14:textId="77777777" w:rsidR="005F4BFD" w:rsidRPr="008A36C9" w:rsidRDefault="009206FA" w:rsidP="008A36C9">
            <w:pPr>
              <w:jc w:val="center"/>
              <w:rPr>
                <w:sz w:val="20"/>
                <w:szCs w:val="20"/>
              </w:rPr>
            </w:pPr>
            <w:r w:rsidRPr="008A36C9">
              <w:rPr>
                <w:sz w:val="20"/>
                <w:szCs w:val="20"/>
              </w:rPr>
              <w:t>6</w:t>
            </w:r>
          </w:p>
        </w:tc>
      </w:tr>
    </w:tbl>
    <w:p w14:paraId="20135BA5" w14:textId="77777777" w:rsidR="00D35578" w:rsidRPr="00BA514F" w:rsidRDefault="00D35578" w:rsidP="00EA3AF8">
      <w:pPr>
        <w:pStyle w:val="naisf"/>
        <w:spacing w:before="0" w:after="0"/>
        <w:ind w:firstLine="0"/>
        <w:jc w:val="center"/>
        <w:rPr>
          <w:sz w:val="20"/>
          <w:szCs w:val="20"/>
        </w:rPr>
      </w:pPr>
    </w:p>
    <w:p w14:paraId="2F33E2B8" w14:textId="30253FF5" w:rsidR="005D67F7" w:rsidRPr="00712B66" w:rsidRDefault="009206FA" w:rsidP="005D67F7">
      <w:pPr>
        <w:pStyle w:val="naisf"/>
        <w:spacing w:before="0" w:after="0"/>
        <w:ind w:firstLine="0"/>
        <w:rPr>
          <w:b/>
        </w:rPr>
      </w:pPr>
      <w:r w:rsidRPr="00712B66">
        <w:rPr>
          <w:b/>
        </w:rPr>
        <w:t>Informācija par starpministriju (starpinstitūciju) sanāksmi vai elektronisko saskaņošanu</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8"/>
        <w:gridCol w:w="7901"/>
      </w:tblGrid>
      <w:tr w:rsidR="005E280D" w14:paraId="0C9D6F4F" w14:textId="77777777" w:rsidTr="00AA4612">
        <w:tc>
          <w:tcPr>
            <w:tcW w:w="6128" w:type="dxa"/>
          </w:tcPr>
          <w:p w14:paraId="750752A6" w14:textId="77777777" w:rsidR="007B4C0F" w:rsidRPr="00712B66" w:rsidRDefault="009206FA" w:rsidP="005D67F7">
            <w:pPr>
              <w:pStyle w:val="naisf"/>
              <w:spacing w:before="0" w:after="0"/>
              <w:ind w:firstLine="0"/>
            </w:pPr>
            <w:r w:rsidRPr="00712B66">
              <w:t>Datums</w:t>
            </w:r>
          </w:p>
        </w:tc>
        <w:tc>
          <w:tcPr>
            <w:tcW w:w="7901" w:type="dxa"/>
          </w:tcPr>
          <w:p w14:paraId="34FA97C7" w14:textId="71B41969" w:rsidR="00B86F48" w:rsidRPr="00E82DD1" w:rsidRDefault="00B86F48" w:rsidP="00E82DD1">
            <w:pPr>
              <w:pStyle w:val="naiskr"/>
              <w:spacing w:before="0" w:after="0"/>
              <w:ind w:firstLine="12"/>
            </w:pPr>
            <w:r>
              <w:t>Elektroniskā saskaņošana</w:t>
            </w:r>
            <w:r w:rsidR="00573AA7">
              <w:t xml:space="preserve"> </w:t>
            </w:r>
            <w:r w:rsidR="00C170FC">
              <w:t>10.09</w:t>
            </w:r>
            <w:r w:rsidR="002F2A46">
              <w:t>.</w:t>
            </w:r>
            <w:r w:rsidR="00573AA7" w:rsidRPr="00573AA7">
              <w:t>20</w:t>
            </w:r>
            <w:r w:rsidR="00D50F07">
              <w:t>20</w:t>
            </w:r>
            <w:r w:rsidR="00EB5951">
              <w:t>.</w:t>
            </w:r>
            <w:r w:rsidR="00C170FC">
              <w:t>-17.09.2020.</w:t>
            </w:r>
          </w:p>
        </w:tc>
      </w:tr>
      <w:tr w:rsidR="005E280D" w14:paraId="4DE42973" w14:textId="77777777" w:rsidTr="00AA4612">
        <w:tc>
          <w:tcPr>
            <w:tcW w:w="6128" w:type="dxa"/>
          </w:tcPr>
          <w:p w14:paraId="37C2C81E" w14:textId="77777777" w:rsidR="007B4C0F" w:rsidRPr="00712B66" w:rsidRDefault="009206FA" w:rsidP="003C27A2">
            <w:pPr>
              <w:pStyle w:val="naiskr"/>
              <w:spacing w:before="0" w:after="0"/>
            </w:pPr>
            <w:r>
              <w:t>Saskaņošanas d</w:t>
            </w:r>
            <w:r w:rsidRPr="00712B66">
              <w:t>alībnieki</w:t>
            </w:r>
          </w:p>
        </w:tc>
        <w:tc>
          <w:tcPr>
            <w:tcW w:w="7901" w:type="dxa"/>
          </w:tcPr>
          <w:p w14:paraId="4683EB3C" w14:textId="01189ED7" w:rsidR="00E43A15" w:rsidRPr="00712B66" w:rsidRDefault="00C170FC" w:rsidP="00A50253">
            <w:pPr>
              <w:pStyle w:val="naiskr"/>
              <w:spacing w:before="0" w:after="0"/>
              <w:ind w:firstLine="12"/>
              <w:jc w:val="both"/>
            </w:pPr>
            <w:r>
              <w:t>Tieslietu ministrija, Finanšu ministrija</w:t>
            </w:r>
          </w:p>
        </w:tc>
      </w:tr>
      <w:tr w:rsidR="00573AA7" w14:paraId="4F911B02" w14:textId="77777777" w:rsidTr="00AA4612">
        <w:tc>
          <w:tcPr>
            <w:tcW w:w="6128" w:type="dxa"/>
          </w:tcPr>
          <w:p w14:paraId="1943FA83" w14:textId="772A93E4" w:rsidR="00573AA7" w:rsidRDefault="00A50253" w:rsidP="003C27A2">
            <w:pPr>
              <w:pStyle w:val="naiskr"/>
              <w:spacing w:before="0" w:after="0"/>
            </w:pPr>
            <w:r w:rsidRPr="00A50253">
              <w:t>Saskaņošanas dalībnieki izskatīja šādu ministriju (citu institūciju) iebildumus</w:t>
            </w:r>
          </w:p>
        </w:tc>
        <w:tc>
          <w:tcPr>
            <w:tcW w:w="7901" w:type="dxa"/>
          </w:tcPr>
          <w:p w14:paraId="5FEE2F15" w14:textId="0F980343" w:rsidR="00573AA7" w:rsidRDefault="00C170FC" w:rsidP="00E43A15">
            <w:pPr>
              <w:pStyle w:val="naiskr"/>
              <w:spacing w:before="0" w:after="0"/>
              <w:ind w:firstLine="12"/>
              <w:jc w:val="both"/>
            </w:pPr>
            <w:r>
              <w:t>Tieslietu ministrija</w:t>
            </w:r>
          </w:p>
        </w:tc>
      </w:tr>
      <w:tr w:rsidR="005E280D" w14:paraId="7665459F" w14:textId="77777777" w:rsidTr="00AA4612">
        <w:tc>
          <w:tcPr>
            <w:tcW w:w="6128" w:type="dxa"/>
          </w:tcPr>
          <w:p w14:paraId="339BEDE6" w14:textId="77777777" w:rsidR="007B4C0F" w:rsidRPr="00712B66" w:rsidRDefault="009206FA" w:rsidP="0036160E">
            <w:pPr>
              <w:pStyle w:val="naiskr"/>
              <w:spacing w:before="0" w:after="0"/>
            </w:pPr>
            <w:r w:rsidRPr="00712B66">
              <w:t>Ministrijas (citas institūcijas), kuras nav ieradušās uz sanāksmi vai kuras nav atbildējušas uz uzaicinājumu piedalīties elektroniskajā saskaņošanā</w:t>
            </w:r>
          </w:p>
        </w:tc>
        <w:tc>
          <w:tcPr>
            <w:tcW w:w="7901" w:type="dxa"/>
          </w:tcPr>
          <w:p w14:paraId="0002618E" w14:textId="5ECAB5F6" w:rsidR="007B4C0F" w:rsidRPr="00712B66" w:rsidRDefault="00C170FC" w:rsidP="006A1BD9">
            <w:pPr>
              <w:pStyle w:val="naiskr"/>
              <w:spacing w:before="0" w:after="0"/>
              <w:ind w:firstLine="12"/>
              <w:jc w:val="both"/>
            </w:pPr>
            <w:r>
              <w:t>Nav</w:t>
            </w:r>
          </w:p>
        </w:tc>
      </w:tr>
    </w:tbl>
    <w:p w14:paraId="2B8ACFAC" w14:textId="77777777" w:rsidR="007B11D2" w:rsidRPr="00EA3AF8" w:rsidRDefault="007B11D2" w:rsidP="00831A53">
      <w:pPr>
        <w:pStyle w:val="naisf"/>
        <w:spacing w:before="0" w:after="0"/>
        <w:ind w:firstLine="0"/>
        <w:jc w:val="center"/>
        <w:rPr>
          <w:bCs/>
          <w:sz w:val="20"/>
          <w:szCs w:val="20"/>
        </w:rPr>
      </w:pPr>
    </w:p>
    <w:p w14:paraId="6D204F52" w14:textId="0313D97A" w:rsidR="007B4C0F" w:rsidRPr="00712B66" w:rsidRDefault="009206FA" w:rsidP="00831A53">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7"/>
        <w:gridCol w:w="1979"/>
        <w:gridCol w:w="5528"/>
        <w:gridCol w:w="1074"/>
        <w:gridCol w:w="769"/>
        <w:gridCol w:w="3969"/>
      </w:tblGrid>
      <w:tr w:rsidR="005E280D" w14:paraId="3962A00A" w14:textId="77777777" w:rsidTr="001A5DA6">
        <w:tc>
          <w:tcPr>
            <w:tcW w:w="707" w:type="dxa"/>
            <w:tcBorders>
              <w:top w:val="single" w:sz="6" w:space="0" w:color="000000"/>
              <w:left w:val="single" w:sz="6" w:space="0" w:color="000000"/>
              <w:bottom w:val="single" w:sz="6" w:space="0" w:color="000000"/>
              <w:right w:val="single" w:sz="6" w:space="0" w:color="000000"/>
            </w:tcBorders>
            <w:vAlign w:val="center"/>
          </w:tcPr>
          <w:p w14:paraId="297A0108" w14:textId="77777777" w:rsidR="00134188" w:rsidRPr="00712B66" w:rsidRDefault="009206FA" w:rsidP="009623BC">
            <w:pPr>
              <w:pStyle w:val="naisc"/>
              <w:spacing w:before="0" w:after="0"/>
            </w:pPr>
            <w:r w:rsidRPr="00712B66">
              <w:t>Nr. p.</w:t>
            </w:r>
            <w:r w:rsidR="00D64FB0">
              <w:t> </w:t>
            </w:r>
            <w:r w:rsidRPr="00712B66">
              <w:t>k.</w:t>
            </w:r>
          </w:p>
        </w:tc>
        <w:tc>
          <w:tcPr>
            <w:tcW w:w="1979" w:type="dxa"/>
            <w:tcBorders>
              <w:top w:val="single" w:sz="6" w:space="0" w:color="000000"/>
              <w:left w:val="single" w:sz="6" w:space="0" w:color="000000"/>
              <w:bottom w:val="single" w:sz="6" w:space="0" w:color="000000"/>
              <w:right w:val="single" w:sz="6" w:space="0" w:color="000000"/>
            </w:tcBorders>
            <w:vAlign w:val="center"/>
          </w:tcPr>
          <w:p w14:paraId="4886537E" w14:textId="77777777" w:rsidR="00134188" w:rsidRPr="00712B66" w:rsidRDefault="009206FA" w:rsidP="009623BC">
            <w:pPr>
              <w:pStyle w:val="naisc"/>
              <w:spacing w:before="0" w:after="0"/>
              <w:ind w:firstLine="12"/>
            </w:pPr>
            <w:r w:rsidRPr="00712B66">
              <w:t>Saskaņošanai nosūtītā projekta redakcija (konkrēta punkta (panta) redakcija)</w:t>
            </w:r>
          </w:p>
        </w:tc>
        <w:tc>
          <w:tcPr>
            <w:tcW w:w="5528" w:type="dxa"/>
            <w:tcBorders>
              <w:top w:val="single" w:sz="6" w:space="0" w:color="000000"/>
              <w:left w:val="single" w:sz="6" w:space="0" w:color="000000"/>
              <w:bottom w:val="single" w:sz="6" w:space="0" w:color="000000"/>
              <w:right w:val="single" w:sz="6" w:space="0" w:color="000000"/>
            </w:tcBorders>
            <w:vAlign w:val="center"/>
          </w:tcPr>
          <w:p w14:paraId="643DDC77" w14:textId="77777777" w:rsidR="00134188" w:rsidRPr="00712B66" w:rsidRDefault="009206FA"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1843" w:type="dxa"/>
            <w:gridSpan w:val="2"/>
            <w:tcBorders>
              <w:top w:val="single" w:sz="6" w:space="0" w:color="000000"/>
              <w:left w:val="single" w:sz="6" w:space="0" w:color="000000"/>
              <w:bottom w:val="single" w:sz="6" w:space="0" w:color="000000"/>
              <w:right w:val="single" w:sz="6" w:space="0" w:color="000000"/>
            </w:tcBorders>
            <w:vAlign w:val="center"/>
          </w:tcPr>
          <w:p w14:paraId="343FBD50" w14:textId="77777777" w:rsidR="00134188" w:rsidRPr="00712B66" w:rsidRDefault="009206FA"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 xml:space="preserve">panākto </w:t>
            </w:r>
            <w:r w:rsidR="00022B0F" w:rsidRPr="00712B66">
              <w:lastRenderedPageBreak/>
              <w:t>alternatīvo risinājumu</w:t>
            </w:r>
          </w:p>
        </w:tc>
        <w:tc>
          <w:tcPr>
            <w:tcW w:w="3969" w:type="dxa"/>
            <w:tcBorders>
              <w:top w:val="single" w:sz="4" w:space="0" w:color="auto"/>
              <w:left w:val="single" w:sz="4" w:space="0" w:color="auto"/>
              <w:bottom w:val="single" w:sz="4" w:space="0" w:color="auto"/>
            </w:tcBorders>
            <w:vAlign w:val="center"/>
          </w:tcPr>
          <w:p w14:paraId="0C4E781D" w14:textId="77777777" w:rsidR="00134188" w:rsidRPr="00712B66" w:rsidRDefault="009206FA" w:rsidP="009623BC">
            <w:pPr>
              <w:jc w:val="center"/>
            </w:pPr>
            <w:r w:rsidRPr="00712B66">
              <w:lastRenderedPageBreak/>
              <w:t>Projekta attiecīgā punkta (panta) galīgā redakcija</w:t>
            </w:r>
          </w:p>
        </w:tc>
      </w:tr>
      <w:tr w:rsidR="005E280D" w14:paraId="09FAB45B" w14:textId="77777777" w:rsidTr="001A5DA6">
        <w:tc>
          <w:tcPr>
            <w:tcW w:w="707" w:type="dxa"/>
            <w:tcBorders>
              <w:top w:val="single" w:sz="6" w:space="0" w:color="000000"/>
              <w:left w:val="single" w:sz="6" w:space="0" w:color="000000"/>
              <w:bottom w:val="single" w:sz="6" w:space="0" w:color="000000"/>
              <w:right w:val="single" w:sz="6" w:space="0" w:color="000000"/>
            </w:tcBorders>
          </w:tcPr>
          <w:p w14:paraId="17A27F9E" w14:textId="77777777" w:rsidR="00134188" w:rsidRPr="003B71E0" w:rsidRDefault="009206FA" w:rsidP="00014872">
            <w:pPr>
              <w:pStyle w:val="naisc"/>
              <w:spacing w:before="0" w:after="0"/>
              <w:rPr>
                <w:sz w:val="20"/>
                <w:szCs w:val="20"/>
              </w:rPr>
            </w:pPr>
            <w:r w:rsidRPr="003B71E0">
              <w:rPr>
                <w:sz w:val="20"/>
                <w:szCs w:val="20"/>
              </w:rPr>
              <w:t>1</w:t>
            </w:r>
          </w:p>
        </w:tc>
        <w:tc>
          <w:tcPr>
            <w:tcW w:w="1979" w:type="dxa"/>
            <w:tcBorders>
              <w:top w:val="single" w:sz="6" w:space="0" w:color="000000"/>
              <w:left w:val="single" w:sz="6" w:space="0" w:color="000000"/>
              <w:bottom w:val="single" w:sz="6" w:space="0" w:color="000000"/>
              <w:right w:val="single" w:sz="6" w:space="0" w:color="000000"/>
            </w:tcBorders>
          </w:tcPr>
          <w:p w14:paraId="50069E06" w14:textId="77777777" w:rsidR="00134188" w:rsidRPr="003B71E0" w:rsidRDefault="009206FA" w:rsidP="00014872">
            <w:pPr>
              <w:pStyle w:val="naisc"/>
              <w:spacing w:before="0" w:after="0"/>
              <w:rPr>
                <w:sz w:val="20"/>
                <w:szCs w:val="20"/>
              </w:rPr>
            </w:pPr>
            <w:r>
              <w:rPr>
                <w:sz w:val="20"/>
                <w:szCs w:val="20"/>
              </w:rPr>
              <w:t>2</w:t>
            </w:r>
          </w:p>
        </w:tc>
        <w:tc>
          <w:tcPr>
            <w:tcW w:w="5528" w:type="dxa"/>
            <w:tcBorders>
              <w:top w:val="single" w:sz="6" w:space="0" w:color="000000"/>
              <w:left w:val="single" w:sz="6" w:space="0" w:color="000000"/>
              <w:bottom w:val="single" w:sz="6" w:space="0" w:color="000000"/>
              <w:right w:val="single" w:sz="6" w:space="0" w:color="000000"/>
            </w:tcBorders>
          </w:tcPr>
          <w:p w14:paraId="28E92CEA" w14:textId="77777777" w:rsidR="00134188" w:rsidRPr="003B71E0" w:rsidRDefault="009206FA" w:rsidP="00014872">
            <w:pPr>
              <w:pStyle w:val="naisc"/>
              <w:spacing w:before="0" w:after="0"/>
              <w:ind w:firstLine="720"/>
              <w:rPr>
                <w:sz w:val="20"/>
                <w:szCs w:val="20"/>
              </w:rPr>
            </w:pPr>
            <w:r w:rsidRPr="003B71E0">
              <w:rPr>
                <w:sz w:val="20"/>
                <w:szCs w:val="20"/>
              </w:rPr>
              <w:t>3</w:t>
            </w:r>
          </w:p>
        </w:tc>
        <w:tc>
          <w:tcPr>
            <w:tcW w:w="1843" w:type="dxa"/>
            <w:gridSpan w:val="2"/>
            <w:tcBorders>
              <w:top w:val="single" w:sz="6" w:space="0" w:color="000000"/>
              <w:left w:val="single" w:sz="6" w:space="0" w:color="000000"/>
              <w:bottom w:val="single" w:sz="6" w:space="0" w:color="000000"/>
              <w:right w:val="single" w:sz="6" w:space="0" w:color="000000"/>
            </w:tcBorders>
          </w:tcPr>
          <w:p w14:paraId="146CD398" w14:textId="77777777" w:rsidR="00134188" w:rsidRPr="003B71E0" w:rsidRDefault="009206FA" w:rsidP="00014872">
            <w:pPr>
              <w:pStyle w:val="naisc"/>
              <w:spacing w:before="0" w:after="0"/>
              <w:ind w:firstLine="720"/>
              <w:rPr>
                <w:sz w:val="20"/>
                <w:szCs w:val="20"/>
              </w:rPr>
            </w:pPr>
            <w:r w:rsidRPr="003B71E0">
              <w:rPr>
                <w:sz w:val="20"/>
                <w:szCs w:val="20"/>
              </w:rPr>
              <w:t>4</w:t>
            </w:r>
          </w:p>
        </w:tc>
        <w:tc>
          <w:tcPr>
            <w:tcW w:w="3969" w:type="dxa"/>
            <w:tcBorders>
              <w:top w:val="single" w:sz="4" w:space="0" w:color="auto"/>
              <w:left w:val="single" w:sz="4" w:space="0" w:color="auto"/>
              <w:bottom w:val="single" w:sz="4" w:space="0" w:color="auto"/>
            </w:tcBorders>
          </w:tcPr>
          <w:p w14:paraId="2DFE25BE" w14:textId="77777777" w:rsidR="00134188" w:rsidRPr="003B71E0" w:rsidRDefault="009206FA" w:rsidP="00014872">
            <w:pPr>
              <w:jc w:val="center"/>
              <w:rPr>
                <w:sz w:val="20"/>
                <w:szCs w:val="20"/>
              </w:rPr>
            </w:pPr>
            <w:r w:rsidRPr="003B71E0">
              <w:rPr>
                <w:sz w:val="20"/>
                <w:szCs w:val="20"/>
              </w:rPr>
              <w:t>5</w:t>
            </w:r>
          </w:p>
        </w:tc>
      </w:tr>
      <w:tr w:rsidR="009F6ECC" w:rsidRPr="001A5DA6" w14:paraId="4315F956" w14:textId="77777777" w:rsidTr="001A5DA6">
        <w:trPr>
          <w:trHeight w:val="452"/>
        </w:trPr>
        <w:tc>
          <w:tcPr>
            <w:tcW w:w="707" w:type="dxa"/>
            <w:tcBorders>
              <w:left w:val="single" w:sz="6" w:space="0" w:color="000000"/>
              <w:bottom w:val="single" w:sz="4" w:space="0" w:color="auto"/>
              <w:right w:val="single" w:sz="6" w:space="0" w:color="000000"/>
            </w:tcBorders>
          </w:tcPr>
          <w:p w14:paraId="71E5C1BA" w14:textId="5AC7B4FE" w:rsidR="009F6ECC" w:rsidRPr="001A5DA6" w:rsidRDefault="009F6ECC" w:rsidP="00014872">
            <w:pPr>
              <w:pStyle w:val="naisc"/>
              <w:spacing w:before="0" w:after="0"/>
            </w:pPr>
          </w:p>
        </w:tc>
        <w:tc>
          <w:tcPr>
            <w:tcW w:w="13319" w:type="dxa"/>
            <w:gridSpan w:val="5"/>
            <w:tcBorders>
              <w:left w:val="single" w:sz="6" w:space="0" w:color="000000"/>
              <w:bottom w:val="single" w:sz="4" w:space="0" w:color="auto"/>
            </w:tcBorders>
          </w:tcPr>
          <w:p w14:paraId="516C4EC0" w14:textId="41D5DD55" w:rsidR="009F6ECC" w:rsidRPr="001A5DA6" w:rsidRDefault="00D50F07" w:rsidP="009F6ECC">
            <w:pPr>
              <w:jc w:val="center"/>
            </w:pPr>
            <w:r w:rsidRPr="001A5DA6">
              <w:rPr>
                <w:b/>
                <w:bCs/>
              </w:rPr>
              <w:t xml:space="preserve">Tieslietu </w:t>
            </w:r>
            <w:r w:rsidR="009F6ECC" w:rsidRPr="001A5DA6">
              <w:rPr>
                <w:b/>
              </w:rPr>
              <w:t>ministrija</w:t>
            </w:r>
          </w:p>
        </w:tc>
      </w:tr>
      <w:tr w:rsidR="00E90C14" w:rsidRPr="001A5DA6" w14:paraId="0AA26271" w14:textId="77777777" w:rsidTr="001A5DA6">
        <w:tc>
          <w:tcPr>
            <w:tcW w:w="707" w:type="dxa"/>
            <w:tcBorders>
              <w:left w:val="single" w:sz="6" w:space="0" w:color="000000"/>
              <w:bottom w:val="single" w:sz="4" w:space="0" w:color="auto"/>
              <w:right w:val="single" w:sz="6" w:space="0" w:color="000000"/>
            </w:tcBorders>
          </w:tcPr>
          <w:p w14:paraId="7FB3BB0C" w14:textId="3A7748A5" w:rsidR="00E90C14" w:rsidRPr="001A5DA6" w:rsidRDefault="00E90C14" w:rsidP="00E90C14">
            <w:pPr>
              <w:pStyle w:val="naisc"/>
              <w:spacing w:before="0" w:after="0"/>
            </w:pPr>
            <w:r w:rsidRPr="001A5DA6">
              <w:t>1.</w:t>
            </w:r>
          </w:p>
        </w:tc>
        <w:tc>
          <w:tcPr>
            <w:tcW w:w="1979" w:type="dxa"/>
            <w:tcBorders>
              <w:left w:val="single" w:sz="6" w:space="0" w:color="000000"/>
              <w:bottom w:val="single" w:sz="4" w:space="0" w:color="auto"/>
              <w:right w:val="single" w:sz="6" w:space="0" w:color="000000"/>
            </w:tcBorders>
          </w:tcPr>
          <w:p w14:paraId="2D1BBF03" w14:textId="13714047" w:rsidR="00A24DD0" w:rsidRPr="001A5DA6" w:rsidRDefault="001A5DA6" w:rsidP="00A24DD0">
            <w:pPr>
              <w:jc w:val="both"/>
            </w:pPr>
            <w:r w:rsidRPr="001A5DA6">
              <w:t>Noteikumu projekts</w:t>
            </w:r>
          </w:p>
        </w:tc>
        <w:tc>
          <w:tcPr>
            <w:tcW w:w="5528" w:type="dxa"/>
            <w:tcBorders>
              <w:left w:val="single" w:sz="6" w:space="0" w:color="000000"/>
              <w:bottom w:val="single" w:sz="4" w:space="0" w:color="auto"/>
              <w:right w:val="single" w:sz="6" w:space="0" w:color="000000"/>
            </w:tcBorders>
          </w:tcPr>
          <w:p w14:paraId="1C7B8F1D" w14:textId="275A6835" w:rsidR="00E90C14" w:rsidRPr="001A5DA6" w:rsidRDefault="001A5DA6" w:rsidP="00835B45">
            <w:pPr>
              <w:jc w:val="both"/>
            </w:pPr>
            <w:r w:rsidRPr="001A5DA6">
              <w:t>Ministru kabineta 2006. gada 31. oktobra noteikumu Nr. 899 "Ambulatorajai ārstēšanai paredzēto zāļu un medicīnisko ierīču iegādes izdevumu kompensācijas kārtība" (turpmāk – kompensācijas noteikumi) 87.5. apakšpunkts paredz, ka ārstniecības iestāde 30 dienu laikā pēc vakcīnu piegādes sedz aptiekai izdevumus 50 % apmērā no piegādāto kompensējamo zāļu sarakstā iekļauto vakcīnu aptiekas cenas. Pārējo aptiekas cenas daļu no kompensācijai piešķirtajiem līdzekļiem sedz Nacionālais veselības dienests. Izdevumus, ko 50 % apmērā no kompensējamās vakcīnas aptiekas cenas samaksājusi ārstniecības iestāde, sedz vakcinējamā persona. Saskaņā ar Farmācijas likuma 11. panta 4. punktu Nacionālais veselības dienests veic norēķinus ar aptiekām par izsniegtajām zālēm un medicīniskajām ierīcēm ambulatorajai ārstēšanai paredzēto kompensējamo zāļu un medicīnisko ierīču iegādes izdevumu kompensācijas kārtības ietvaros. Ņemot vērā to, ka projekts paredz noteikt personas, kurām imunizācija pret gripu tiks kompensēta 100 % apmērā, lūdzam papildināt projektu ar regulējumu, kas noteiktu šādas kompensācijas apmaksas kārtību.</w:t>
            </w:r>
          </w:p>
        </w:tc>
        <w:tc>
          <w:tcPr>
            <w:tcW w:w="1843" w:type="dxa"/>
            <w:gridSpan w:val="2"/>
            <w:tcBorders>
              <w:left w:val="single" w:sz="6" w:space="0" w:color="000000"/>
              <w:bottom w:val="single" w:sz="4" w:space="0" w:color="auto"/>
              <w:right w:val="single" w:sz="6" w:space="0" w:color="000000"/>
            </w:tcBorders>
          </w:tcPr>
          <w:p w14:paraId="4B2E07C7" w14:textId="5A9FB8C8" w:rsidR="00E90C14" w:rsidRPr="001A5DA6" w:rsidRDefault="00674E08" w:rsidP="00E13E1E">
            <w:pPr>
              <w:pStyle w:val="naisc"/>
              <w:spacing w:before="0" w:after="0"/>
            </w:pPr>
            <w:r w:rsidRPr="001A5DA6">
              <w:t>Ņemts vērā</w:t>
            </w:r>
          </w:p>
        </w:tc>
        <w:tc>
          <w:tcPr>
            <w:tcW w:w="3969" w:type="dxa"/>
            <w:tcBorders>
              <w:top w:val="single" w:sz="4" w:space="0" w:color="auto"/>
              <w:left w:val="single" w:sz="4" w:space="0" w:color="auto"/>
              <w:bottom w:val="single" w:sz="4" w:space="0" w:color="auto"/>
            </w:tcBorders>
          </w:tcPr>
          <w:p w14:paraId="52760114" w14:textId="2E78B151" w:rsidR="00E90C14" w:rsidRDefault="001A5DA6" w:rsidP="00794AB2">
            <w:pPr>
              <w:jc w:val="both"/>
            </w:pPr>
            <w:r>
              <w:t>Noteikumu projekts papildināts ar precizējumu:</w:t>
            </w:r>
          </w:p>
          <w:p w14:paraId="4755EA8F" w14:textId="6B715F50" w:rsidR="001A5DA6" w:rsidRDefault="001A5DA6" w:rsidP="001A5DA6">
            <w:pPr>
              <w:jc w:val="both"/>
            </w:pPr>
            <w:r w:rsidRPr="001A5DA6">
              <w:t xml:space="preserve">"142. No 2020. gada 1. oktobra līdz 2021. gada 1. maijam visām šo noteikumu 1. pielikuma 16.1. apakšpunktā noteiktajām personu grupām imunizācija pret </w:t>
            </w:r>
            <w:r w:rsidR="00D27E15">
              <w:t xml:space="preserve">sezonālo </w:t>
            </w:r>
            <w:bookmarkStart w:id="0" w:name="_GoBack"/>
            <w:bookmarkEnd w:id="0"/>
            <w:r w:rsidRPr="001A5DA6">
              <w:t>gripu tiek kompensēta 100%</w:t>
            </w:r>
            <w:r w:rsidR="00D27E15">
              <w:t xml:space="preserve"> </w:t>
            </w:r>
            <w:r w:rsidRPr="001A5DA6">
              <w:t>apmērā</w:t>
            </w:r>
            <w:r w:rsidR="00D27E15">
              <w:t>,</w:t>
            </w:r>
            <w:r w:rsidRPr="001A5DA6">
              <w:t xml:space="preserve"> </w:t>
            </w:r>
            <w:r w:rsidR="00D27E15" w:rsidRPr="00D27E15">
              <w:t>nepiemērojot šo noteikumu 87.5. apakšpunktā noteikto</w:t>
            </w:r>
            <w:r w:rsidRPr="001A5DA6">
              <w:t>."</w:t>
            </w:r>
          </w:p>
          <w:p w14:paraId="0898150D" w14:textId="4D6C4E04" w:rsidR="001A5DA6" w:rsidRDefault="001A5DA6" w:rsidP="001A5DA6">
            <w:pPr>
              <w:jc w:val="both"/>
            </w:pPr>
          </w:p>
          <w:p w14:paraId="7E025778" w14:textId="77777777" w:rsidR="001A5DA6" w:rsidRPr="001A5DA6" w:rsidRDefault="001A5DA6" w:rsidP="001A5DA6">
            <w:pPr>
              <w:jc w:val="both"/>
            </w:pPr>
            <w:r>
              <w:t>Atbilstošs skaidrojums iekļauts anotācijas I.sadaļā.</w:t>
            </w:r>
          </w:p>
          <w:p w14:paraId="220F7DB2" w14:textId="77777777" w:rsidR="001A5DA6" w:rsidRDefault="001A5DA6" w:rsidP="00794AB2">
            <w:pPr>
              <w:jc w:val="both"/>
            </w:pPr>
          </w:p>
          <w:p w14:paraId="3FED38A2" w14:textId="22C09DE4" w:rsidR="001A5DA6" w:rsidRPr="001A5DA6" w:rsidRDefault="001A5DA6" w:rsidP="00794AB2">
            <w:pPr>
              <w:jc w:val="both"/>
            </w:pPr>
          </w:p>
        </w:tc>
      </w:tr>
      <w:tr w:rsidR="007E5F77" w:rsidRPr="001A5DA6" w14:paraId="4D6E69A6" w14:textId="77777777" w:rsidTr="001A5DA6">
        <w:tc>
          <w:tcPr>
            <w:tcW w:w="707" w:type="dxa"/>
            <w:tcBorders>
              <w:left w:val="single" w:sz="6" w:space="0" w:color="000000"/>
              <w:bottom w:val="single" w:sz="4" w:space="0" w:color="auto"/>
              <w:right w:val="single" w:sz="6" w:space="0" w:color="000000"/>
            </w:tcBorders>
          </w:tcPr>
          <w:p w14:paraId="792870C7" w14:textId="014BC907" w:rsidR="007E5F77" w:rsidRPr="001A5DA6" w:rsidRDefault="007E5F77" w:rsidP="007E5F77">
            <w:pPr>
              <w:pStyle w:val="naisc"/>
              <w:spacing w:before="0" w:after="0"/>
            </w:pPr>
            <w:r w:rsidRPr="001A5DA6">
              <w:t>2.</w:t>
            </w:r>
          </w:p>
        </w:tc>
        <w:tc>
          <w:tcPr>
            <w:tcW w:w="1979" w:type="dxa"/>
            <w:tcBorders>
              <w:left w:val="single" w:sz="6" w:space="0" w:color="000000"/>
              <w:bottom w:val="single" w:sz="4" w:space="0" w:color="auto"/>
              <w:right w:val="single" w:sz="6" w:space="0" w:color="000000"/>
            </w:tcBorders>
          </w:tcPr>
          <w:p w14:paraId="1F7B8C03" w14:textId="1A8ED66A" w:rsidR="00E31E17" w:rsidRPr="001A5DA6" w:rsidRDefault="001A5DA6" w:rsidP="00E31E17">
            <w:pPr>
              <w:pStyle w:val="naisc"/>
              <w:spacing w:before="0" w:after="0"/>
              <w:jc w:val="both"/>
            </w:pPr>
            <w:r>
              <w:t>Anotācija</w:t>
            </w:r>
          </w:p>
        </w:tc>
        <w:tc>
          <w:tcPr>
            <w:tcW w:w="5528" w:type="dxa"/>
            <w:tcBorders>
              <w:left w:val="single" w:sz="6" w:space="0" w:color="000000"/>
              <w:bottom w:val="single" w:sz="4" w:space="0" w:color="auto"/>
              <w:right w:val="single" w:sz="6" w:space="0" w:color="000000"/>
            </w:tcBorders>
          </w:tcPr>
          <w:p w14:paraId="61B72388" w14:textId="32D447FD" w:rsidR="007E5F77" w:rsidRPr="001A5DA6" w:rsidRDefault="001A5DA6" w:rsidP="007E5F77">
            <w:pPr>
              <w:jc w:val="both"/>
            </w:pPr>
            <w:r w:rsidRPr="00834D1C">
              <w:t>Mini</w:t>
            </w:r>
            <w:r>
              <w:t>stru kabineta noteikumu projekta</w:t>
            </w:r>
            <w:r w:rsidRPr="00834D1C">
              <w:t xml:space="preserve"> "</w:t>
            </w:r>
            <w:r>
              <w:t>Grozījumi Ministru kabineta 2000. gada 26. septembra noteikumos Nr. 330 "Vakcinācijas noteikumi"</w:t>
            </w:r>
            <w:r w:rsidRPr="00834D1C">
              <w:t>"</w:t>
            </w:r>
            <w:r>
              <w:t xml:space="preserve"> 1. punktā ietvertais Ministru kabineta 2000. gada 26. septembra noteikumu Nr. 330 "Vakcinācijas noteikumi" (turpmāk – vakcinācijas noteikumi) </w:t>
            </w:r>
            <w:r>
              <w:lastRenderedPageBreak/>
              <w:t>3.</w:t>
            </w:r>
            <w:r>
              <w:rPr>
                <w:vertAlign w:val="superscript"/>
              </w:rPr>
              <w:t>2</w:t>
            </w:r>
            <w:r>
              <w:t xml:space="preserve"> punkts paredz, ka ārstniecības persona būs tiesīga ar sezonālās gripas vakcīnas atlikumu no kārtējā gada 1. novembra vakcinēt personas, kurām saskaņā ar kārtību, kādā tiek veikta ambulatorajai ārstēšanai </w:t>
            </w:r>
            <w:r w:rsidRPr="00061279">
              <w:t>paredzēto zāļu un medicīnisko ierīču iegādes izdevumu kompensācija, tiek kompensēta vakcinācija pret sezonālo gripu n</w:t>
            </w:r>
            <w:r>
              <w:t>o valsts budžeta līdzekļiem 100 </w:t>
            </w:r>
            <w:r w:rsidRPr="00061279">
              <w:t>% apmērā</w:t>
            </w:r>
            <w:r>
              <w:t xml:space="preserve">. No projekta izriet, ka seniorus un personas ar hroniskām slimībām vakcinēs jau no 1. oktobra, savukārt </w:t>
            </w:r>
            <w:r w:rsidRPr="00834D1C">
              <w:t>Mini</w:t>
            </w:r>
            <w:r>
              <w:t>stru kabineta noteikumu projektā</w:t>
            </w:r>
            <w:r w:rsidRPr="00834D1C">
              <w:t xml:space="preserve"> "</w:t>
            </w:r>
            <w:r>
              <w:t>Grozījumi Ministru kabineta 2000. gada 26. septembra noteikumos Nr. 330 "Vakcinācijas noteikumi"</w:t>
            </w:r>
            <w:r w:rsidRPr="00834D1C">
              <w:t>"</w:t>
            </w:r>
            <w:r>
              <w:t xml:space="preserve"> noteiktais paredz, ka seniorus un personas ar hroniskām slimībām varēs vakcinēt no 1. novembra, ja būs konstatēts sezonālās gripas vakcīnas atlikums. Līdz ar to nav skaidrs, vai seniorus un personas ar hroniskām slimībām vakcinēs jau no 1. oktobra, bet, ja uz 1. novembri būs konstatēts sezonālās gripas vakcīnas atlikums, tiks vakcinēti vēl citi seniori un personas ar hroniskām slimībām, kuriem sezonālās gripas vakcīnas nepietika. Ņemot vērā minēto, lūdzam skaidrot projekta sākotnējās ietekmes novērtējuma ziņojumā (turpmāk – anotācija), kad notiks senioru un personu ar hroniskām slimībām vakcinācija un kā notiks sezonālās gripas vakcīnas izdevumu kompensācija.</w:t>
            </w:r>
          </w:p>
        </w:tc>
        <w:tc>
          <w:tcPr>
            <w:tcW w:w="1843" w:type="dxa"/>
            <w:gridSpan w:val="2"/>
            <w:tcBorders>
              <w:left w:val="single" w:sz="6" w:space="0" w:color="000000"/>
              <w:bottom w:val="single" w:sz="4" w:space="0" w:color="auto"/>
              <w:right w:val="single" w:sz="6" w:space="0" w:color="000000"/>
            </w:tcBorders>
          </w:tcPr>
          <w:p w14:paraId="49DB0D72" w14:textId="1A21A6D5" w:rsidR="007E5F77" w:rsidRPr="001A5DA6" w:rsidRDefault="007E5F77" w:rsidP="007E5F77">
            <w:pPr>
              <w:pStyle w:val="naisc"/>
              <w:spacing w:before="0" w:after="0"/>
            </w:pPr>
            <w:r w:rsidRPr="001A5DA6">
              <w:lastRenderedPageBreak/>
              <w:t>Ņemts vērā</w:t>
            </w:r>
          </w:p>
        </w:tc>
        <w:tc>
          <w:tcPr>
            <w:tcW w:w="3969" w:type="dxa"/>
            <w:tcBorders>
              <w:top w:val="single" w:sz="4" w:space="0" w:color="auto"/>
              <w:left w:val="single" w:sz="4" w:space="0" w:color="auto"/>
              <w:bottom w:val="single" w:sz="4" w:space="0" w:color="auto"/>
            </w:tcBorders>
          </w:tcPr>
          <w:p w14:paraId="2E91D323" w14:textId="1D6605F6" w:rsidR="001A5DA6" w:rsidRPr="001A5DA6" w:rsidRDefault="001A5DA6" w:rsidP="001A5DA6">
            <w:pPr>
              <w:jc w:val="both"/>
            </w:pPr>
            <w:r>
              <w:t>Atbilstošs skaidrojums iekļauts anotācijas I.sadaļā.</w:t>
            </w:r>
          </w:p>
          <w:p w14:paraId="739F9D9C" w14:textId="7CF4E105" w:rsidR="007E5F77" w:rsidRPr="001A5DA6" w:rsidRDefault="007E5F77" w:rsidP="007E5F77">
            <w:pPr>
              <w:jc w:val="both"/>
            </w:pPr>
          </w:p>
        </w:tc>
      </w:tr>
      <w:tr w:rsidR="005B0E5D" w:rsidRPr="001A5DA6" w14:paraId="0343FA74" w14:textId="77777777" w:rsidTr="001A5DA6">
        <w:tc>
          <w:tcPr>
            <w:tcW w:w="707" w:type="dxa"/>
            <w:tcBorders>
              <w:left w:val="single" w:sz="6" w:space="0" w:color="000000"/>
              <w:bottom w:val="single" w:sz="4" w:space="0" w:color="auto"/>
              <w:right w:val="single" w:sz="6" w:space="0" w:color="000000"/>
            </w:tcBorders>
          </w:tcPr>
          <w:p w14:paraId="5B158AF6" w14:textId="46F9054E" w:rsidR="005B0E5D" w:rsidRPr="001A5DA6" w:rsidRDefault="001A5DA6" w:rsidP="007E5F77">
            <w:pPr>
              <w:pStyle w:val="naisc"/>
              <w:spacing w:before="0" w:after="0"/>
            </w:pPr>
            <w:r w:rsidRPr="001A5DA6">
              <w:t>3</w:t>
            </w:r>
            <w:r w:rsidR="005B0E5D" w:rsidRPr="001A5DA6">
              <w:t>.</w:t>
            </w:r>
          </w:p>
        </w:tc>
        <w:tc>
          <w:tcPr>
            <w:tcW w:w="1979" w:type="dxa"/>
            <w:tcBorders>
              <w:left w:val="single" w:sz="6" w:space="0" w:color="000000"/>
              <w:bottom w:val="single" w:sz="4" w:space="0" w:color="auto"/>
              <w:right w:val="single" w:sz="6" w:space="0" w:color="000000"/>
            </w:tcBorders>
          </w:tcPr>
          <w:p w14:paraId="6480E139" w14:textId="335F63C8" w:rsidR="005B0E5D" w:rsidRPr="001A5DA6" w:rsidRDefault="00A24DD0" w:rsidP="00350914">
            <w:pPr>
              <w:pStyle w:val="naisc"/>
              <w:spacing w:before="0" w:after="0"/>
              <w:jc w:val="both"/>
            </w:pPr>
            <w:r w:rsidRPr="001A5DA6">
              <w:t>Anotācija</w:t>
            </w:r>
          </w:p>
        </w:tc>
        <w:tc>
          <w:tcPr>
            <w:tcW w:w="5528" w:type="dxa"/>
            <w:tcBorders>
              <w:left w:val="single" w:sz="6" w:space="0" w:color="000000"/>
              <w:bottom w:val="single" w:sz="4" w:space="0" w:color="auto"/>
              <w:right w:val="single" w:sz="6" w:space="0" w:color="000000"/>
            </w:tcBorders>
          </w:tcPr>
          <w:p w14:paraId="3F4D2A17" w14:textId="6D83B231" w:rsidR="005B0E5D" w:rsidRPr="001A5DA6" w:rsidRDefault="001A5DA6" w:rsidP="001A5DA6">
            <w:bookmarkStart w:id="1" w:name="_Hlk51061139"/>
            <w:r>
              <w:t xml:space="preserve">Projekts paredz imunizāciju pret gripu. Kompensācijas noteikumos šobrīd </w:t>
            </w:r>
            <w:bookmarkEnd w:id="1"/>
            <w:r>
              <w:t xml:space="preserve">arī minēta gripa. Vakcinācijas noteikumos ir minēta gan gripa, gan sezonālā gripa. Vienlaikus </w:t>
            </w:r>
            <w:r w:rsidRPr="00834D1C">
              <w:t>Mini</w:t>
            </w:r>
            <w:r>
              <w:t>stru kabineta noteikumu projekta</w:t>
            </w:r>
            <w:r w:rsidRPr="00834D1C">
              <w:t xml:space="preserve"> "</w:t>
            </w:r>
            <w:r>
              <w:t>Grozījumi Ministru kabineta 2000. gada 26. septembra noteikumos Nr. 330 "Vakcinācijas noteikumi"</w:t>
            </w:r>
            <w:r w:rsidRPr="00834D1C">
              <w:t>"</w:t>
            </w:r>
            <w:r>
              <w:t xml:space="preserve"> 3. punkts paredz precizēt, ka gripa, pret kuru veicama vakcinācija, ir sezonālā gripa. Vakcinācijas noteikumu 1. pielikuma 7. punktā ir </w:t>
            </w:r>
            <w:r>
              <w:lastRenderedPageBreak/>
              <w:t>norādīts, ka infekcijas slimība, pret kuru obligāti veicama vakcinācija bērniem, ir gripa. Vēršam uzmanību, ka Ministru kabineta 2009. gada 3. februāra noteikumu Nr. 108 "Normatīvo aktu projektu sagatavošanas noteikumi" 2.3. apakšpunkts paredz, ka normatīvā akta projekta tekstu raksta normatīvajiem aktiem atbilstošā vienotā stilistikā, izmantojot vienveidīgas un standartizētas vārdiskās izteiksmes. Ņemot vērā minēto, lūdzam projektā un Ministru kabineta noteikumu projektā "Grozījumi Ministru kabineta 2000. gada 26. septembra noteikumos Nr. 330 "Vakcinācijas noteikumi"" lietot vienotu terminoloģiju vai skaidrot anotācijā, kāda ir atšķirība starp gripu un sezonālo gripu.</w:t>
            </w:r>
          </w:p>
        </w:tc>
        <w:tc>
          <w:tcPr>
            <w:tcW w:w="1843" w:type="dxa"/>
            <w:gridSpan w:val="2"/>
            <w:tcBorders>
              <w:left w:val="single" w:sz="6" w:space="0" w:color="000000"/>
              <w:bottom w:val="single" w:sz="4" w:space="0" w:color="auto"/>
              <w:right w:val="single" w:sz="6" w:space="0" w:color="000000"/>
            </w:tcBorders>
          </w:tcPr>
          <w:p w14:paraId="0E547ACB" w14:textId="6EA605EA" w:rsidR="005B0E5D" w:rsidRPr="001A5DA6" w:rsidRDefault="008F0EE3" w:rsidP="007E5F77">
            <w:pPr>
              <w:pStyle w:val="naisc"/>
              <w:spacing w:before="0" w:after="0"/>
            </w:pPr>
            <w:r w:rsidRPr="001A5DA6">
              <w:lastRenderedPageBreak/>
              <w:t>Ņemts vērā</w:t>
            </w:r>
          </w:p>
        </w:tc>
        <w:tc>
          <w:tcPr>
            <w:tcW w:w="3969" w:type="dxa"/>
            <w:tcBorders>
              <w:top w:val="single" w:sz="4" w:space="0" w:color="auto"/>
              <w:left w:val="single" w:sz="4" w:space="0" w:color="auto"/>
              <w:bottom w:val="single" w:sz="4" w:space="0" w:color="auto"/>
            </w:tcBorders>
          </w:tcPr>
          <w:p w14:paraId="0737E2E8" w14:textId="77777777" w:rsidR="001A5DA6" w:rsidRDefault="001A5DA6" w:rsidP="001A5DA6">
            <w:pPr>
              <w:jc w:val="both"/>
            </w:pPr>
            <w:r>
              <w:t>Noteikumi papildināti ar jaunu 2.punktu:</w:t>
            </w:r>
          </w:p>
          <w:p w14:paraId="0608883F" w14:textId="77777777" w:rsidR="001A5DA6" w:rsidRPr="001A5DA6" w:rsidRDefault="001A5DA6" w:rsidP="001A5DA6">
            <w:pPr>
              <w:jc w:val="both"/>
              <w:rPr>
                <w:b/>
                <w:bCs/>
              </w:rPr>
            </w:pPr>
            <w:r w:rsidRPr="001A5DA6">
              <w:rPr>
                <w:b/>
                <w:bCs/>
              </w:rPr>
              <w:t xml:space="preserve">2. Aizstāt 1. pielikuma </w:t>
            </w:r>
            <w:r w:rsidRPr="001A5DA6">
              <w:rPr>
                <w:b/>
                <w:bCs/>
                <w:color w:val="000000"/>
              </w:rPr>
              <w:t xml:space="preserve">7.5. un 16.1. apakšpunktā vārdu </w:t>
            </w:r>
            <w:r w:rsidRPr="001A5DA6">
              <w:rPr>
                <w:b/>
                <w:bCs/>
              </w:rPr>
              <w:t>"gripa" (attiecīgā locījumā) ar vārdu "sezonālā gripa" (attiecīgā locījumā).</w:t>
            </w:r>
          </w:p>
          <w:p w14:paraId="7F6D8437" w14:textId="77777777" w:rsidR="001A5DA6" w:rsidRDefault="001A5DA6" w:rsidP="001A5DA6">
            <w:pPr>
              <w:jc w:val="both"/>
            </w:pPr>
          </w:p>
          <w:p w14:paraId="7746E0AA" w14:textId="3E41DAA3" w:rsidR="001A5DA6" w:rsidRPr="001A5DA6" w:rsidRDefault="001A5DA6" w:rsidP="001A5DA6">
            <w:pPr>
              <w:jc w:val="both"/>
            </w:pPr>
            <w:r>
              <w:lastRenderedPageBreak/>
              <w:t>Atbilstoši papildināta anotācijas I.sadaļa.</w:t>
            </w:r>
          </w:p>
          <w:p w14:paraId="33AFC955" w14:textId="677EBD66" w:rsidR="00A24DD0" w:rsidRPr="001A5DA6" w:rsidRDefault="00A24DD0" w:rsidP="00A24DD0">
            <w:pPr>
              <w:jc w:val="both"/>
            </w:pPr>
          </w:p>
          <w:p w14:paraId="59F76754" w14:textId="114F4F94" w:rsidR="005B0E5D" w:rsidRPr="001A5DA6" w:rsidRDefault="005B0E5D" w:rsidP="00350914">
            <w:pPr>
              <w:jc w:val="both"/>
            </w:pPr>
          </w:p>
        </w:tc>
      </w:tr>
      <w:tr w:rsidR="007E5F77" w:rsidRPr="00F23DE7" w14:paraId="32316994" w14:textId="77777777" w:rsidTr="001A5DA6">
        <w:tblPrEx>
          <w:tblBorders>
            <w:top w:val="none" w:sz="0" w:space="0" w:color="auto"/>
            <w:left w:val="none" w:sz="0" w:space="0" w:color="auto"/>
            <w:bottom w:val="none" w:sz="0" w:space="0" w:color="auto"/>
            <w:right w:val="none" w:sz="0" w:space="0" w:color="auto"/>
          </w:tblBorders>
        </w:tblPrEx>
        <w:trPr>
          <w:gridAfter w:val="2"/>
          <w:wAfter w:w="4738" w:type="dxa"/>
        </w:trPr>
        <w:tc>
          <w:tcPr>
            <w:tcW w:w="2686" w:type="dxa"/>
            <w:gridSpan w:val="2"/>
          </w:tcPr>
          <w:p w14:paraId="4C79164A" w14:textId="77777777" w:rsidR="007E5F77" w:rsidRPr="00305A0F" w:rsidRDefault="007E5F77" w:rsidP="007E5F77">
            <w:pPr>
              <w:pStyle w:val="naiskr"/>
              <w:spacing w:before="0" w:after="0"/>
              <w:rPr>
                <w:sz w:val="20"/>
                <w:szCs w:val="20"/>
              </w:rPr>
            </w:pPr>
          </w:p>
          <w:p w14:paraId="2B77C1C1" w14:textId="61B088B3" w:rsidR="007E5F77" w:rsidRPr="00F23DE7" w:rsidRDefault="007E5F77" w:rsidP="007E5F77">
            <w:pPr>
              <w:pStyle w:val="naiskr"/>
              <w:spacing w:before="0" w:after="0"/>
              <w:rPr>
                <w:sz w:val="28"/>
                <w:szCs w:val="28"/>
              </w:rPr>
            </w:pPr>
            <w:r w:rsidRPr="00F23DE7">
              <w:rPr>
                <w:sz w:val="28"/>
                <w:szCs w:val="28"/>
              </w:rPr>
              <w:t>Atbildīgā amatpersona</w:t>
            </w:r>
          </w:p>
        </w:tc>
        <w:tc>
          <w:tcPr>
            <w:tcW w:w="6602" w:type="dxa"/>
            <w:gridSpan w:val="2"/>
          </w:tcPr>
          <w:p w14:paraId="05FB7FE7" w14:textId="77777777" w:rsidR="007E5F77" w:rsidRPr="00305A0F" w:rsidRDefault="007E5F77" w:rsidP="007E5F77">
            <w:pPr>
              <w:pStyle w:val="naiskr"/>
              <w:spacing w:before="0" w:after="0"/>
              <w:ind w:firstLine="720"/>
              <w:jc w:val="center"/>
              <w:rPr>
                <w:sz w:val="20"/>
                <w:szCs w:val="20"/>
              </w:rPr>
            </w:pPr>
          </w:p>
          <w:p w14:paraId="2C50C8BB" w14:textId="783CE31B" w:rsidR="007E5F77" w:rsidRPr="00F23DE7" w:rsidRDefault="004F6773" w:rsidP="007E5F77">
            <w:pPr>
              <w:pStyle w:val="naiskr"/>
              <w:spacing w:before="0" w:after="0"/>
              <w:ind w:firstLine="720"/>
              <w:jc w:val="center"/>
              <w:rPr>
                <w:sz w:val="28"/>
                <w:szCs w:val="28"/>
              </w:rPr>
            </w:pPr>
            <w:r>
              <w:rPr>
                <w:sz w:val="28"/>
                <w:szCs w:val="28"/>
              </w:rPr>
              <w:t>Dace Būmane</w:t>
            </w:r>
          </w:p>
        </w:tc>
      </w:tr>
      <w:tr w:rsidR="007E5F77" w:rsidRPr="00F23DE7" w14:paraId="024750C2" w14:textId="77777777" w:rsidTr="001A5DA6">
        <w:tblPrEx>
          <w:tblBorders>
            <w:top w:val="none" w:sz="0" w:space="0" w:color="auto"/>
            <w:left w:val="none" w:sz="0" w:space="0" w:color="auto"/>
            <w:bottom w:val="none" w:sz="0" w:space="0" w:color="auto"/>
            <w:right w:val="none" w:sz="0" w:space="0" w:color="auto"/>
          </w:tblBorders>
        </w:tblPrEx>
        <w:trPr>
          <w:gridAfter w:val="2"/>
          <w:wAfter w:w="4738" w:type="dxa"/>
        </w:trPr>
        <w:tc>
          <w:tcPr>
            <w:tcW w:w="2686" w:type="dxa"/>
            <w:gridSpan w:val="2"/>
          </w:tcPr>
          <w:p w14:paraId="2CAC1CB9" w14:textId="3384DF4A" w:rsidR="007E5F77" w:rsidRPr="00F23DE7" w:rsidRDefault="007E5F77" w:rsidP="007E5F77">
            <w:pPr>
              <w:pStyle w:val="naiskr"/>
              <w:spacing w:before="0" w:after="0"/>
              <w:ind w:firstLine="720"/>
              <w:rPr>
                <w:sz w:val="28"/>
                <w:szCs w:val="28"/>
              </w:rPr>
            </w:pPr>
          </w:p>
        </w:tc>
        <w:tc>
          <w:tcPr>
            <w:tcW w:w="6602" w:type="dxa"/>
            <w:gridSpan w:val="2"/>
            <w:tcBorders>
              <w:top w:val="single" w:sz="6" w:space="0" w:color="000000"/>
            </w:tcBorders>
          </w:tcPr>
          <w:p w14:paraId="61D6A365" w14:textId="77777777" w:rsidR="007E5F77" w:rsidRPr="00F23DE7" w:rsidRDefault="007E5F77" w:rsidP="007E5F77">
            <w:pPr>
              <w:pStyle w:val="naisc"/>
              <w:spacing w:before="0" w:after="0"/>
              <w:ind w:firstLine="720"/>
              <w:rPr>
                <w:sz w:val="28"/>
                <w:szCs w:val="28"/>
              </w:rPr>
            </w:pPr>
            <w:r w:rsidRPr="00F23DE7">
              <w:rPr>
                <w:sz w:val="28"/>
                <w:szCs w:val="28"/>
              </w:rPr>
              <w:t>(paraksts*)</w:t>
            </w:r>
          </w:p>
        </w:tc>
      </w:tr>
    </w:tbl>
    <w:p w14:paraId="4DFF92AB" w14:textId="09EBF9E2" w:rsidR="00C75083" w:rsidRPr="00F23DE7" w:rsidRDefault="009206FA" w:rsidP="00F23DE7">
      <w:pPr>
        <w:pStyle w:val="naisf"/>
        <w:spacing w:before="0" w:after="0"/>
        <w:ind w:firstLine="0"/>
        <w:rPr>
          <w:sz w:val="28"/>
          <w:szCs w:val="28"/>
        </w:rPr>
      </w:pPr>
      <w:r w:rsidRPr="00F23DE7">
        <w:rPr>
          <w:sz w:val="28"/>
          <w:szCs w:val="28"/>
        </w:rPr>
        <w:t>Piezīme.</w:t>
      </w:r>
      <w:r w:rsidR="00767BF3" w:rsidRPr="00F23DE7">
        <w:rPr>
          <w:sz w:val="28"/>
          <w:szCs w:val="28"/>
        </w:rPr>
        <w:t> </w:t>
      </w:r>
      <w:r w:rsidR="00FB6C91" w:rsidRPr="00F23DE7">
        <w:rPr>
          <w:sz w:val="28"/>
          <w:szCs w:val="28"/>
        </w:rPr>
        <w:t>*</w:t>
      </w:r>
      <w:r w:rsidR="00767BF3" w:rsidRPr="00F23DE7">
        <w:rPr>
          <w:sz w:val="28"/>
          <w:szCs w:val="28"/>
        </w:rPr>
        <w:t> </w:t>
      </w:r>
      <w:r w:rsidR="00317DC7" w:rsidRPr="00F23DE7">
        <w:rPr>
          <w:sz w:val="28"/>
          <w:szCs w:val="28"/>
        </w:rPr>
        <w:t xml:space="preserve">Dokumenta rekvizītu </w:t>
      </w:r>
      <w:r w:rsidR="00364BB6" w:rsidRPr="00F23DE7">
        <w:rPr>
          <w:sz w:val="28"/>
          <w:szCs w:val="28"/>
        </w:rPr>
        <w:t>"</w:t>
      </w:r>
      <w:r w:rsidR="0018210A" w:rsidRPr="00F23DE7">
        <w:rPr>
          <w:sz w:val="28"/>
          <w:szCs w:val="28"/>
        </w:rPr>
        <w:t>p</w:t>
      </w:r>
      <w:r w:rsidR="00317DC7" w:rsidRPr="00F23DE7">
        <w:rPr>
          <w:sz w:val="28"/>
          <w:szCs w:val="28"/>
        </w:rPr>
        <w:t>araksts</w:t>
      </w:r>
      <w:r w:rsidR="00364BB6" w:rsidRPr="00F23DE7">
        <w:rPr>
          <w:sz w:val="28"/>
          <w:szCs w:val="28"/>
        </w:rPr>
        <w:t>"</w:t>
      </w:r>
      <w:r w:rsidR="00317DC7" w:rsidRPr="00F23DE7">
        <w:rPr>
          <w:sz w:val="28"/>
          <w:szCs w:val="28"/>
        </w:rPr>
        <w:t xml:space="preserve"> neaizpilda, ja elektroniskais dokuments ir </w:t>
      </w:r>
      <w:r w:rsidRPr="00F23DE7">
        <w:rPr>
          <w:sz w:val="28"/>
          <w:szCs w:val="28"/>
        </w:rPr>
        <w:t>sagatavots</w:t>
      </w:r>
      <w:r w:rsidR="00317DC7" w:rsidRPr="00F23DE7">
        <w:rPr>
          <w:sz w:val="28"/>
          <w:szCs w:val="28"/>
        </w:rPr>
        <w:t xml:space="preserve"> atbilstoši </w:t>
      </w:r>
      <w:r w:rsidRPr="00F23DE7">
        <w:rPr>
          <w:sz w:val="28"/>
          <w:szCs w:val="28"/>
        </w:rPr>
        <w:t xml:space="preserve">normatīvajiem aktiem par </w:t>
      </w:r>
      <w:r w:rsidR="00317DC7" w:rsidRPr="00F23DE7">
        <w:rPr>
          <w:sz w:val="28"/>
          <w:szCs w:val="28"/>
        </w:rPr>
        <w:t>elektronisko dokumentu noformēšan</w:t>
      </w:r>
      <w:r w:rsidRPr="00F23DE7">
        <w:rPr>
          <w:sz w:val="28"/>
          <w:szCs w:val="28"/>
        </w:rPr>
        <w:t>u.</w:t>
      </w:r>
    </w:p>
    <w:p w14:paraId="2B0AEB2B" w14:textId="4272BA97" w:rsidR="007116C7" w:rsidRDefault="007116C7" w:rsidP="00BA514F">
      <w:pPr>
        <w:pStyle w:val="naisf"/>
        <w:spacing w:before="0" w:after="0"/>
        <w:ind w:firstLine="0"/>
        <w:jc w:val="left"/>
        <w:rPr>
          <w:sz w:val="16"/>
          <w:szCs w:val="16"/>
        </w:rPr>
      </w:pPr>
    </w:p>
    <w:p w14:paraId="466D14B6" w14:textId="77777777" w:rsidR="001A5DA6" w:rsidRPr="00305A0F" w:rsidRDefault="001A5DA6" w:rsidP="00BA514F">
      <w:pPr>
        <w:pStyle w:val="naisf"/>
        <w:spacing w:before="0" w:after="0"/>
        <w:ind w:firstLine="0"/>
        <w:jc w:val="left"/>
        <w:rPr>
          <w:sz w:val="16"/>
          <w:szCs w:val="16"/>
        </w:rPr>
      </w:pPr>
    </w:p>
    <w:p w14:paraId="2E957C7F" w14:textId="01E5E8A6" w:rsidR="00F23DE7" w:rsidRPr="00F23DE7" w:rsidRDefault="002F2A46" w:rsidP="00F23DE7">
      <w:pPr>
        <w:pStyle w:val="naisf"/>
        <w:spacing w:before="0" w:after="0"/>
        <w:ind w:firstLine="0"/>
      </w:pPr>
      <w:r>
        <w:t>Dace Būmane</w:t>
      </w:r>
    </w:p>
    <w:p w14:paraId="37D5DB2B" w14:textId="77777777" w:rsidR="00F23DE7" w:rsidRPr="00F23DE7" w:rsidRDefault="00F23DE7" w:rsidP="00F23DE7">
      <w:pPr>
        <w:pStyle w:val="naisf"/>
        <w:spacing w:before="0" w:after="0"/>
        <w:ind w:firstLine="0"/>
      </w:pPr>
      <w:r w:rsidRPr="00F23DE7">
        <w:t xml:space="preserve">Veselības ministrijas </w:t>
      </w:r>
    </w:p>
    <w:p w14:paraId="2245E1F5" w14:textId="77777777" w:rsidR="00F23DE7" w:rsidRPr="00F23DE7" w:rsidRDefault="00F23DE7" w:rsidP="00F23DE7">
      <w:pPr>
        <w:pStyle w:val="naisf"/>
        <w:spacing w:before="0" w:after="0"/>
        <w:ind w:firstLine="0"/>
      </w:pPr>
      <w:r w:rsidRPr="00F23DE7">
        <w:t xml:space="preserve">Sabiedrības veselības departamenta </w:t>
      </w:r>
    </w:p>
    <w:p w14:paraId="6DFA259B" w14:textId="77777777" w:rsidR="00F23DE7" w:rsidRPr="00F23DE7" w:rsidRDefault="00F23DE7" w:rsidP="00F23DE7">
      <w:pPr>
        <w:pStyle w:val="naisf"/>
        <w:spacing w:before="0" w:after="0"/>
        <w:ind w:firstLine="0"/>
      </w:pPr>
      <w:r w:rsidRPr="00F23DE7">
        <w:t>Vides veselības nodaļas vecākā eksperte</w:t>
      </w:r>
    </w:p>
    <w:p w14:paraId="30818E97" w14:textId="1015C7D2" w:rsidR="00F23DE7" w:rsidRPr="00F23DE7" w:rsidRDefault="00F23DE7" w:rsidP="00F23DE7">
      <w:pPr>
        <w:pStyle w:val="naisf"/>
        <w:spacing w:before="0" w:after="0"/>
        <w:ind w:firstLine="0"/>
      </w:pPr>
      <w:r w:rsidRPr="00F23DE7">
        <w:t xml:space="preserve">Tālrunis: </w:t>
      </w:r>
      <w:r w:rsidR="002F2A46" w:rsidRPr="002F2A46">
        <w:t>67876148</w:t>
      </w:r>
    </w:p>
    <w:p w14:paraId="1E496D4E" w14:textId="6BBC2FF5" w:rsidR="00F23DE7" w:rsidRPr="00F23DE7" w:rsidRDefault="00F23DE7" w:rsidP="00F23DE7">
      <w:pPr>
        <w:pStyle w:val="naisf"/>
        <w:spacing w:before="0" w:after="0"/>
        <w:ind w:firstLine="0"/>
        <w:jc w:val="left"/>
      </w:pPr>
      <w:r w:rsidRPr="00F23DE7">
        <w:t xml:space="preserve">E-pasts: </w:t>
      </w:r>
      <w:r w:rsidR="002F2A46">
        <w:t>dace.bumane</w:t>
      </w:r>
      <w:r w:rsidRPr="00F23DE7">
        <w:t>@vm.gov.lv</w:t>
      </w:r>
    </w:p>
    <w:sectPr w:rsidR="00F23DE7" w:rsidRPr="00F23DE7" w:rsidSect="00BA514F">
      <w:headerReference w:type="even" r:id="rId8"/>
      <w:headerReference w:type="default" r:id="rId9"/>
      <w:footerReference w:type="default" r:id="rId10"/>
      <w:footerReference w:type="first" r:id="rId11"/>
      <w:pgSz w:w="16838" w:h="11906" w:orient="landscape" w:code="9"/>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80DD1" w14:textId="77777777" w:rsidR="005E16DF" w:rsidRDefault="005E16DF">
      <w:r>
        <w:separator/>
      </w:r>
    </w:p>
  </w:endnote>
  <w:endnote w:type="continuationSeparator" w:id="0">
    <w:p w14:paraId="6F4EE5C7" w14:textId="77777777" w:rsidR="005E16DF" w:rsidRDefault="005E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F9AA3" w14:textId="4B319E57" w:rsidR="0005373B" w:rsidRPr="00D50F07" w:rsidRDefault="002F2A46" w:rsidP="00D50F07">
    <w:pPr>
      <w:pStyle w:val="Footer"/>
    </w:pPr>
    <w:r w:rsidRPr="002F2A46">
      <w:t>VMizz_</w:t>
    </w:r>
    <w:r w:rsidR="001A5DA6">
      <w:t>2109</w:t>
    </w:r>
    <w:r w:rsidRPr="002F2A46">
      <w:t>20_grozMK</w:t>
    </w:r>
    <w:r w:rsidR="001A5DA6">
      <w:t>899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4288" w14:textId="0F0FCE73" w:rsidR="0005373B" w:rsidRPr="00C40205" w:rsidRDefault="002F2A46" w:rsidP="00C40205">
    <w:pPr>
      <w:pStyle w:val="Footer"/>
    </w:pPr>
    <w:r w:rsidRPr="002F2A46">
      <w:t>VMizz_</w:t>
    </w:r>
    <w:r w:rsidR="001A5DA6">
      <w:t>2109</w:t>
    </w:r>
    <w:r w:rsidRPr="002F2A46">
      <w:t>20_grozMK</w:t>
    </w:r>
    <w:r w:rsidR="001A5DA6">
      <w:t>899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439F9" w14:textId="77777777" w:rsidR="005E16DF" w:rsidRDefault="005E16DF">
      <w:r>
        <w:separator/>
      </w:r>
    </w:p>
  </w:footnote>
  <w:footnote w:type="continuationSeparator" w:id="0">
    <w:p w14:paraId="4C1DE644" w14:textId="77777777" w:rsidR="005E16DF" w:rsidRDefault="005E1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551" w14:textId="77777777" w:rsidR="0005373B" w:rsidRDefault="009206F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B1425" w14:textId="77777777" w:rsidR="0005373B" w:rsidRDefault="00053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2C56" w14:textId="0235D589" w:rsidR="0005373B" w:rsidRDefault="009206F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7A2B">
      <w:rPr>
        <w:rStyle w:val="PageNumber"/>
        <w:noProof/>
      </w:rPr>
      <w:t>6</w:t>
    </w:r>
    <w:r>
      <w:rPr>
        <w:rStyle w:val="PageNumber"/>
      </w:rPr>
      <w:fldChar w:fldCharType="end"/>
    </w:r>
  </w:p>
  <w:p w14:paraId="3750CE23" w14:textId="77777777" w:rsidR="0005373B" w:rsidRDefault="00053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227E31"/>
    <w:multiLevelType w:val="hybridMultilevel"/>
    <w:tmpl w:val="245C2646"/>
    <w:lvl w:ilvl="0" w:tplc="E564AC26">
      <w:start w:val="1"/>
      <w:numFmt w:val="decimal"/>
      <w:lvlText w:val="%1)"/>
      <w:lvlJc w:val="left"/>
      <w:pPr>
        <w:ind w:left="360" w:hanging="360"/>
      </w:pPr>
      <w:rPr>
        <w:rFonts w:hint="default"/>
      </w:rPr>
    </w:lvl>
    <w:lvl w:ilvl="1" w:tplc="B5528186" w:tentative="1">
      <w:start w:val="1"/>
      <w:numFmt w:val="lowerLetter"/>
      <w:lvlText w:val="%2."/>
      <w:lvlJc w:val="left"/>
      <w:pPr>
        <w:ind w:left="1080" w:hanging="360"/>
      </w:pPr>
    </w:lvl>
    <w:lvl w:ilvl="2" w:tplc="793A156E" w:tentative="1">
      <w:start w:val="1"/>
      <w:numFmt w:val="lowerRoman"/>
      <w:lvlText w:val="%3."/>
      <w:lvlJc w:val="right"/>
      <w:pPr>
        <w:ind w:left="1800" w:hanging="180"/>
      </w:pPr>
    </w:lvl>
    <w:lvl w:ilvl="3" w:tplc="A56C94E4" w:tentative="1">
      <w:start w:val="1"/>
      <w:numFmt w:val="decimal"/>
      <w:lvlText w:val="%4."/>
      <w:lvlJc w:val="left"/>
      <w:pPr>
        <w:ind w:left="2520" w:hanging="360"/>
      </w:pPr>
    </w:lvl>
    <w:lvl w:ilvl="4" w:tplc="5F76AB38" w:tentative="1">
      <w:start w:val="1"/>
      <w:numFmt w:val="lowerLetter"/>
      <w:lvlText w:val="%5."/>
      <w:lvlJc w:val="left"/>
      <w:pPr>
        <w:ind w:left="3240" w:hanging="360"/>
      </w:pPr>
    </w:lvl>
    <w:lvl w:ilvl="5" w:tplc="EE9C7A06" w:tentative="1">
      <w:start w:val="1"/>
      <w:numFmt w:val="lowerRoman"/>
      <w:lvlText w:val="%6."/>
      <w:lvlJc w:val="right"/>
      <w:pPr>
        <w:ind w:left="3960" w:hanging="180"/>
      </w:pPr>
    </w:lvl>
    <w:lvl w:ilvl="6" w:tplc="CEB6B228" w:tentative="1">
      <w:start w:val="1"/>
      <w:numFmt w:val="decimal"/>
      <w:lvlText w:val="%7."/>
      <w:lvlJc w:val="left"/>
      <w:pPr>
        <w:ind w:left="4680" w:hanging="360"/>
      </w:pPr>
    </w:lvl>
    <w:lvl w:ilvl="7" w:tplc="51488EBA" w:tentative="1">
      <w:start w:val="1"/>
      <w:numFmt w:val="lowerLetter"/>
      <w:lvlText w:val="%8."/>
      <w:lvlJc w:val="left"/>
      <w:pPr>
        <w:ind w:left="5400" w:hanging="360"/>
      </w:pPr>
    </w:lvl>
    <w:lvl w:ilvl="8" w:tplc="DBE47558" w:tentative="1">
      <w:start w:val="1"/>
      <w:numFmt w:val="lowerRoman"/>
      <w:lvlText w:val="%9."/>
      <w:lvlJc w:val="right"/>
      <w:pPr>
        <w:ind w:left="6120" w:hanging="180"/>
      </w:pPr>
    </w:lvl>
  </w:abstractNum>
  <w:abstractNum w:abstractNumId="1" w15:restartNumberingAfterBreak="1">
    <w:nsid w:val="15BE59CA"/>
    <w:multiLevelType w:val="hybridMultilevel"/>
    <w:tmpl w:val="018C9D16"/>
    <w:lvl w:ilvl="0" w:tplc="91367240">
      <w:start w:val="1"/>
      <w:numFmt w:val="bullet"/>
      <w:lvlText w:val="-"/>
      <w:lvlJc w:val="left"/>
      <w:pPr>
        <w:ind w:left="360" w:hanging="360"/>
      </w:pPr>
      <w:rPr>
        <w:rFonts w:ascii="Times New Roman" w:eastAsia="Calibri" w:hAnsi="Times New Roman" w:cs="Times New Roman" w:hint="default"/>
      </w:rPr>
    </w:lvl>
    <w:lvl w:ilvl="1" w:tplc="8490E680">
      <w:start w:val="1"/>
      <w:numFmt w:val="bullet"/>
      <w:lvlText w:val="o"/>
      <w:lvlJc w:val="left"/>
      <w:pPr>
        <w:ind w:left="1080" w:hanging="360"/>
      </w:pPr>
      <w:rPr>
        <w:rFonts w:ascii="Courier New" w:hAnsi="Courier New" w:cs="Courier New" w:hint="default"/>
      </w:rPr>
    </w:lvl>
    <w:lvl w:ilvl="2" w:tplc="4E9C19BC">
      <w:start w:val="1"/>
      <w:numFmt w:val="bullet"/>
      <w:lvlText w:val=""/>
      <w:lvlJc w:val="left"/>
      <w:pPr>
        <w:ind w:left="1800" w:hanging="360"/>
      </w:pPr>
      <w:rPr>
        <w:rFonts w:ascii="Wingdings" w:hAnsi="Wingdings" w:hint="default"/>
      </w:rPr>
    </w:lvl>
    <w:lvl w:ilvl="3" w:tplc="B5249EFC">
      <w:start w:val="1"/>
      <w:numFmt w:val="bullet"/>
      <w:lvlText w:val=""/>
      <w:lvlJc w:val="left"/>
      <w:pPr>
        <w:ind w:left="2520" w:hanging="360"/>
      </w:pPr>
      <w:rPr>
        <w:rFonts w:ascii="Symbol" w:hAnsi="Symbol" w:hint="default"/>
      </w:rPr>
    </w:lvl>
    <w:lvl w:ilvl="4" w:tplc="A81016D2">
      <w:start w:val="1"/>
      <w:numFmt w:val="bullet"/>
      <w:lvlText w:val="o"/>
      <w:lvlJc w:val="left"/>
      <w:pPr>
        <w:ind w:left="3240" w:hanging="360"/>
      </w:pPr>
      <w:rPr>
        <w:rFonts w:ascii="Courier New" w:hAnsi="Courier New" w:cs="Courier New" w:hint="default"/>
      </w:rPr>
    </w:lvl>
    <w:lvl w:ilvl="5" w:tplc="F19C8C9C">
      <w:start w:val="1"/>
      <w:numFmt w:val="bullet"/>
      <w:lvlText w:val=""/>
      <w:lvlJc w:val="left"/>
      <w:pPr>
        <w:ind w:left="3960" w:hanging="360"/>
      </w:pPr>
      <w:rPr>
        <w:rFonts w:ascii="Wingdings" w:hAnsi="Wingdings" w:hint="default"/>
      </w:rPr>
    </w:lvl>
    <w:lvl w:ilvl="6" w:tplc="B0FC3CB0">
      <w:start w:val="1"/>
      <w:numFmt w:val="bullet"/>
      <w:lvlText w:val=""/>
      <w:lvlJc w:val="left"/>
      <w:pPr>
        <w:ind w:left="4680" w:hanging="360"/>
      </w:pPr>
      <w:rPr>
        <w:rFonts w:ascii="Symbol" w:hAnsi="Symbol" w:hint="default"/>
      </w:rPr>
    </w:lvl>
    <w:lvl w:ilvl="7" w:tplc="B9CEA2DE">
      <w:start w:val="1"/>
      <w:numFmt w:val="bullet"/>
      <w:lvlText w:val="o"/>
      <w:lvlJc w:val="left"/>
      <w:pPr>
        <w:ind w:left="5400" w:hanging="360"/>
      </w:pPr>
      <w:rPr>
        <w:rFonts w:ascii="Courier New" w:hAnsi="Courier New" w:cs="Courier New" w:hint="default"/>
      </w:rPr>
    </w:lvl>
    <w:lvl w:ilvl="8" w:tplc="A3D6B4DA">
      <w:start w:val="1"/>
      <w:numFmt w:val="bullet"/>
      <w:lvlText w:val=""/>
      <w:lvlJc w:val="left"/>
      <w:pPr>
        <w:ind w:left="6120" w:hanging="360"/>
      </w:pPr>
      <w:rPr>
        <w:rFonts w:ascii="Wingdings" w:hAnsi="Wingdings" w:hint="default"/>
      </w:rPr>
    </w:lvl>
  </w:abstractNum>
  <w:abstractNum w:abstractNumId="2" w15:restartNumberingAfterBreak="1">
    <w:nsid w:val="160146D5"/>
    <w:multiLevelType w:val="hybridMultilevel"/>
    <w:tmpl w:val="315CF800"/>
    <w:lvl w:ilvl="0" w:tplc="7BD88C34">
      <w:start w:val="1"/>
      <w:numFmt w:val="bullet"/>
      <w:lvlText w:val=""/>
      <w:lvlJc w:val="left"/>
      <w:pPr>
        <w:ind w:left="1440" w:hanging="360"/>
      </w:pPr>
      <w:rPr>
        <w:rFonts w:ascii="Symbol" w:hAnsi="Symbol" w:hint="default"/>
      </w:rPr>
    </w:lvl>
    <w:lvl w:ilvl="1" w:tplc="2FE823F4" w:tentative="1">
      <w:start w:val="1"/>
      <w:numFmt w:val="bullet"/>
      <w:lvlText w:val="o"/>
      <w:lvlJc w:val="left"/>
      <w:pPr>
        <w:ind w:left="2160" w:hanging="360"/>
      </w:pPr>
      <w:rPr>
        <w:rFonts w:ascii="Courier New" w:hAnsi="Courier New" w:cs="Courier New" w:hint="default"/>
      </w:rPr>
    </w:lvl>
    <w:lvl w:ilvl="2" w:tplc="99E0CC0C" w:tentative="1">
      <w:start w:val="1"/>
      <w:numFmt w:val="bullet"/>
      <w:lvlText w:val=""/>
      <w:lvlJc w:val="left"/>
      <w:pPr>
        <w:ind w:left="2880" w:hanging="360"/>
      </w:pPr>
      <w:rPr>
        <w:rFonts w:ascii="Wingdings" w:hAnsi="Wingdings" w:hint="default"/>
      </w:rPr>
    </w:lvl>
    <w:lvl w:ilvl="3" w:tplc="A8124CF0" w:tentative="1">
      <w:start w:val="1"/>
      <w:numFmt w:val="bullet"/>
      <w:lvlText w:val=""/>
      <w:lvlJc w:val="left"/>
      <w:pPr>
        <w:ind w:left="3600" w:hanging="360"/>
      </w:pPr>
      <w:rPr>
        <w:rFonts w:ascii="Symbol" w:hAnsi="Symbol" w:hint="default"/>
      </w:rPr>
    </w:lvl>
    <w:lvl w:ilvl="4" w:tplc="F7B439E4" w:tentative="1">
      <w:start w:val="1"/>
      <w:numFmt w:val="bullet"/>
      <w:lvlText w:val="o"/>
      <w:lvlJc w:val="left"/>
      <w:pPr>
        <w:ind w:left="4320" w:hanging="360"/>
      </w:pPr>
      <w:rPr>
        <w:rFonts w:ascii="Courier New" w:hAnsi="Courier New" w:cs="Courier New" w:hint="default"/>
      </w:rPr>
    </w:lvl>
    <w:lvl w:ilvl="5" w:tplc="711A93B8" w:tentative="1">
      <w:start w:val="1"/>
      <w:numFmt w:val="bullet"/>
      <w:lvlText w:val=""/>
      <w:lvlJc w:val="left"/>
      <w:pPr>
        <w:ind w:left="5040" w:hanging="360"/>
      </w:pPr>
      <w:rPr>
        <w:rFonts w:ascii="Wingdings" w:hAnsi="Wingdings" w:hint="default"/>
      </w:rPr>
    </w:lvl>
    <w:lvl w:ilvl="6" w:tplc="7020DF02" w:tentative="1">
      <w:start w:val="1"/>
      <w:numFmt w:val="bullet"/>
      <w:lvlText w:val=""/>
      <w:lvlJc w:val="left"/>
      <w:pPr>
        <w:ind w:left="5760" w:hanging="360"/>
      </w:pPr>
      <w:rPr>
        <w:rFonts w:ascii="Symbol" w:hAnsi="Symbol" w:hint="default"/>
      </w:rPr>
    </w:lvl>
    <w:lvl w:ilvl="7" w:tplc="E8FCD282" w:tentative="1">
      <w:start w:val="1"/>
      <w:numFmt w:val="bullet"/>
      <w:lvlText w:val="o"/>
      <w:lvlJc w:val="left"/>
      <w:pPr>
        <w:ind w:left="6480" w:hanging="360"/>
      </w:pPr>
      <w:rPr>
        <w:rFonts w:ascii="Courier New" w:hAnsi="Courier New" w:cs="Courier New" w:hint="default"/>
      </w:rPr>
    </w:lvl>
    <w:lvl w:ilvl="8" w:tplc="701411FC" w:tentative="1">
      <w:start w:val="1"/>
      <w:numFmt w:val="bullet"/>
      <w:lvlText w:val=""/>
      <w:lvlJc w:val="left"/>
      <w:pPr>
        <w:ind w:left="7200" w:hanging="360"/>
      </w:pPr>
      <w:rPr>
        <w:rFonts w:ascii="Wingdings" w:hAnsi="Wingdings" w:hint="default"/>
      </w:rPr>
    </w:lvl>
  </w:abstractNum>
  <w:abstractNum w:abstractNumId="3" w15:restartNumberingAfterBreak="1">
    <w:nsid w:val="242727D1"/>
    <w:multiLevelType w:val="hybridMultilevel"/>
    <w:tmpl w:val="FA02B396"/>
    <w:lvl w:ilvl="0" w:tplc="7410EBCA">
      <w:start w:val="1"/>
      <w:numFmt w:val="decimal"/>
      <w:lvlText w:val="%1)"/>
      <w:lvlJc w:val="left"/>
      <w:pPr>
        <w:ind w:left="720" w:hanging="360"/>
      </w:pPr>
      <w:rPr>
        <w:rFonts w:hint="default"/>
      </w:rPr>
    </w:lvl>
    <w:lvl w:ilvl="1" w:tplc="337A4C18" w:tentative="1">
      <w:start w:val="1"/>
      <w:numFmt w:val="lowerLetter"/>
      <w:lvlText w:val="%2."/>
      <w:lvlJc w:val="left"/>
      <w:pPr>
        <w:ind w:left="1440" w:hanging="360"/>
      </w:pPr>
    </w:lvl>
    <w:lvl w:ilvl="2" w:tplc="84982570" w:tentative="1">
      <w:start w:val="1"/>
      <w:numFmt w:val="lowerRoman"/>
      <w:lvlText w:val="%3."/>
      <w:lvlJc w:val="right"/>
      <w:pPr>
        <w:ind w:left="2160" w:hanging="180"/>
      </w:pPr>
    </w:lvl>
    <w:lvl w:ilvl="3" w:tplc="BD06392A" w:tentative="1">
      <w:start w:val="1"/>
      <w:numFmt w:val="decimal"/>
      <w:lvlText w:val="%4."/>
      <w:lvlJc w:val="left"/>
      <w:pPr>
        <w:ind w:left="2880" w:hanging="360"/>
      </w:pPr>
    </w:lvl>
    <w:lvl w:ilvl="4" w:tplc="91BEC51C" w:tentative="1">
      <w:start w:val="1"/>
      <w:numFmt w:val="lowerLetter"/>
      <w:lvlText w:val="%5."/>
      <w:lvlJc w:val="left"/>
      <w:pPr>
        <w:ind w:left="3600" w:hanging="360"/>
      </w:pPr>
    </w:lvl>
    <w:lvl w:ilvl="5" w:tplc="655CD75C" w:tentative="1">
      <w:start w:val="1"/>
      <w:numFmt w:val="lowerRoman"/>
      <w:lvlText w:val="%6."/>
      <w:lvlJc w:val="right"/>
      <w:pPr>
        <w:ind w:left="4320" w:hanging="180"/>
      </w:pPr>
    </w:lvl>
    <w:lvl w:ilvl="6" w:tplc="8B362556" w:tentative="1">
      <w:start w:val="1"/>
      <w:numFmt w:val="decimal"/>
      <w:lvlText w:val="%7."/>
      <w:lvlJc w:val="left"/>
      <w:pPr>
        <w:ind w:left="5040" w:hanging="360"/>
      </w:pPr>
    </w:lvl>
    <w:lvl w:ilvl="7" w:tplc="AFD058C8" w:tentative="1">
      <w:start w:val="1"/>
      <w:numFmt w:val="lowerLetter"/>
      <w:lvlText w:val="%8."/>
      <w:lvlJc w:val="left"/>
      <w:pPr>
        <w:ind w:left="5760" w:hanging="360"/>
      </w:pPr>
    </w:lvl>
    <w:lvl w:ilvl="8" w:tplc="55B6B77A" w:tentative="1">
      <w:start w:val="1"/>
      <w:numFmt w:val="lowerRoman"/>
      <w:lvlText w:val="%9."/>
      <w:lvlJc w:val="right"/>
      <w:pPr>
        <w:ind w:left="6480" w:hanging="180"/>
      </w:pPr>
    </w:lvl>
  </w:abstractNum>
  <w:abstractNum w:abstractNumId="4" w15:restartNumberingAfterBreak="1">
    <w:nsid w:val="26E134F0"/>
    <w:multiLevelType w:val="hybridMultilevel"/>
    <w:tmpl w:val="F5BCD22E"/>
    <w:lvl w:ilvl="0" w:tplc="10DE813C">
      <w:start w:val="5"/>
      <w:numFmt w:val="bullet"/>
      <w:lvlText w:val="-"/>
      <w:lvlJc w:val="left"/>
      <w:pPr>
        <w:ind w:left="360" w:hanging="360"/>
      </w:pPr>
      <w:rPr>
        <w:rFonts w:ascii="Times New Roman" w:eastAsiaTheme="minorHAnsi" w:hAnsi="Times New Roman" w:cs="Times New Roman" w:hint="default"/>
      </w:rPr>
    </w:lvl>
    <w:lvl w:ilvl="1" w:tplc="5540D378" w:tentative="1">
      <w:start w:val="1"/>
      <w:numFmt w:val="bullet"/>
      <w:lvlText w:val="o"/>
      <w:lvlJc w:val="left"/>
      <w:pPr>
        <w:ind w:left="1440" w:hanging="360"/>
      </w:pPr>
      <w:rPr>
        <w:rFonts w:ascii="Courier New" w:hAnsi="Courier New" w:cs="Courier New" w:hint="default"/>
      </w:rPr>
    </w:lvl>
    <w:lvl w:ilvl="2" w:tplc="327059E8" w:tentative="1">
      <w:start w:val="1"/>
      <w:numFmt w:val="bullet"/>
      <w:lvlText w:val=""/>
      <w:lvlJc w:val="left"/>
      <w:pPr>
        <w:ind w:left="2160" w:hanging="360"/>
      </w:pPr>
      <w:rPr>
        <w:rFonts w:ascii="Wingdings" w:hAnsi="Wingdings" w:hint="default"/>
      </w:rPr>
    </w:lvl>
    <w:lvl w:ilvl="3" w:tplc="927C1048" w:tentative="1">
      <w:start w:val="1"/>
      <w:numFmt w:val="bullet"/>
      <w:lvlText w:val=""/>
      <w:lvlJc w:val="left"/>
      <w:pPr>
        <w:ind w:left="2880" w:hanging="360"/>
      </w:pPr>
      <w:rPr>
        <w:rFonts w:ascii="Symbol" w:hAnsi="Symbol" w:hint="default"/>
      </w:rPr>
    </w:lvl>
    <w:lvl w:ilvl="4" w:tplc="E9DC579C" w:tentative="1">
      <w:start w:val="1"/>
      <w:numFmt w:val="bullet"/>
      <w:lvlText w:val="o"/>
      <w:lvlJc w:val="left"/>
      <w:pPr>
        <w:ind w:left="3600" w:hanging="360"/>
      </w:pPr>
      <w:rPr>
        <w:rFonts w:ascii="Courier New" w:hAnsi="Courier New" w:cs="Courier New" w:hint="default"/>
      </w:rPr>
    </w:lvl>
    <w:lvl w:ilvl="5" w:tplc="783E4B5C" w:tentative="1">
      <w:start w:val="1"/>
      <w:numFmt w:val="bullet"/>
      <w:lvlText w:val=""/>
      <w:lvlJc w:val="left"/>
      <w:pPr>
        <w:ind w:left="4320" w:hanging="360"/>
      </w:pPr>
      <w:rPr>
        <w:rFonts w:ascii="Wingdings" w:hAnsi="Wingdings" w:hint="default"/>
      </w:rPr>
    </w:lvl>
    <w:lvl w:ilvl="6" w:tplc="8AC2B054" w:tentative="1">
      <w:start w:val="1"/>
      <w:numFmt w:val="bullet"/>
      <w:lvlText w:val=""/>
      <w:lvlJc w:val="left"/>
      <w:pPr>
        <w:ind w:left="5040" w:hanging="360"/>
      </w:pPr>
      <w:rPr>
        <w:rFonts w:ascii="Symbol" w:hAnsi="Symbol" w:hint="default"/>
      </w:rPr>
    </w:lvl>
    <w:lvl w:ilvl="7" w:tplc="321A7814" w:tentative="1">
      <w:start w:val="1"/>
      <w:numFmt w:val="bullet"/>
      <w:lvlText w:val="o"/>
      <w:lvlJc w:val="left"/>
      <w:pPr>
        <w:ind w:left="5760" w:hanging="360"/>
      </w:pPr>
      <w:rPr>
        <w:rFonts w:ascii="Courier New" w:hAnsi="Courier New" w:cs="Courier New" w:hint="default"/>
      </w:rPr>
    </w:lvl>
    <w:lvl w:ilvl="8" w:tplc="3D426822" w:tentative="1">
      <w:start w:val="1"/>
      <w:numFmt w:val="bullet"/>
      <w:lvlText w:val=""/>
      <w:lvlJc w:val="left"/>
      <w:pPr>
        <w:ind w:left="6480" w:hanging="360"/>
      </w:pPr>
      <w:rPr>
        <w:rFonts w:ascii="Wingdings" w:hAnsi="Wingdings" w:hint="default"/>
      </w:rPr>
    </w:lvl>
  </w:abstractNum>
  <w:abstractNum w:abstractNumId="5" w15:restartNumberingAfterBreak="1">
    <w:nsid w:val="2741308C"/>
    <w:multiLevelType w:val="hybridMultilevel"/>
    <w:tmpl w:val="15D024D0"/>
    <w:lvl w:ilvl="0" w:tplc="1F0A43B4">
      <w:start w:val="1"/>
      <w:numFmt w:val="decimal"/>
      <w:lvlText w:val="%1)"/>
      <w:lvlJc w:val="left"/>
      <w:pPr>
        <w:ind w:left="720" w:hanging="360"/>
      </w:pPr>
      <w:rPr>
        <w:rFonts w:hint="default"/>
      </w:rPr>
    </w:lvl>
    <w:lvl w:ilvl="1" w:tplc="BB18164E" w:tentative="1">
      <w:start w:val="1"/>
      <w:numFmt w:val="lowerLetter"/>
      <w:lvlText w:val="%2."/>
      <w:lvlJc w:val="left"/>
      <w:pPr>
        <w:ind w:left="1440" w:hanging="360"/>
      </w:pPr>
    </w:lvl>
    <w:lvl w:ilvl="2" w:tplc="30D6D63C" w:tentative="1">
      <w:start w:val="1"/>
      <w:numFmt w:val="lowerRoman"/>
      <w:lvlText w:val="%3."/>
      <w:lvlJc w:val="right"/>
      <w:pPr>
        <w:ind w:left="2160" w:hanging="180"/>
      </w:pPr>
    </w:lvl>
    <w:lvl w:ilvl="3" w:tplc="7216111A" w:tentative="1">
      <w:start w:val="1"/>
      <w:numFmt w:val="decimal"/>
      <w:lvlText w:val="%4."/>
      <w:lvlJc w:val="left"/>
      <w:pPr>
        <w:ind w:left="2880" w:hanging="360"/>
      </w:pPr>
    </w:lvl>
    <w:lvl w:ilvl="4" w:tplc="7A5EE74C" w:tentative="1">
      <w:start w:val="1"/>
      <w:numFmt w:val="lowerLetter"/>
      <w:lvlText w:val="%5."/>
      <w:lvlJc w:val="left"/>
      <w:pPr>
        <w:ind w:left="3600" w:hanging="360"/>
      </w:pPr>
    </w:lvl>
    <w:lvl w:ilvl="5" w:tplc="F1D4EFD4" w:tentative="1">
      <w:start w:val="1"/>
      <w:numFmt w:val="lowerRoman"/>
      <w:lvlText w:val="%6."/>
      <w:lvlJc w:val="right"/>
      <w:pPr>
        <w:ind w:left="4320" w:hanging="180"/>
      </w:pPr>
    </w:lvl>
    <w:lvl w:ilvl="6" w:tplc="288038B6" w:tentative="1">
      <w:start w:val="1"/>
      <w:numFmt w:val="decimal"/>
      <w:lvlText w:val="%7."/>
      <w:lvlJc w:val="left"/>
      <w:pPr>
        <w:ind w:left="5040" w:hanging="360"/>
      </w:pPr>
    </w:lvl>
    <w:lvl w:ilvl="7" w:tplc="EFECCDE0" w:tentative="1">
      <w:start w:val="1"/>
      <w:numFmt w:val="lowerLetter"/>
      <w:lvlText w:val="%8."/>
      <w:lvlJc w:val="left"/>
      <w:pPr>
        <w:ind w:left="5760" w:hanging="360"/>
      </w:pPr>
    </w:lvl>
    <w:lvl w:ilvl="8" w:tplc="B6A6AB82" w:tentative="1">
      <w:start w:val="1"/>
      <w:numFmt w:val="lowerRoman"/>
      <w:lvlText w:val="%9."/>
      <w:lvlJc w:val="right"/>
      <w:pPr>
        <w:ind w:left="6480" w:hanging="180"/>
      </w:pPr>
    </w:lvl>
  </w:abstractNum>
  <w:abstractNum w:abstractNumId="6" w15:restartNumberingAfterBreak="1">
    <w:nsid w:val="2C3367A1"/>
    <w:multiLevelType w:val="hybridMultilevel"/>
    <w:tmpl w:val="D7542A52"/>
    <w:lvl w:ilvl="0" w:tplc="0554E13C">
      <w:start w:val="1"/>
      <w:numFmt w:val="bullet"/>
      <w:lvlText w:val=""/>
      <w:lvlJc w:val="left"/>
      <w:pPr>
        <w:ind w:left="360" w:hanging="360"/>
      </w:pPr>
      <w:rPr>
        <w:rFonts w:ascii="Symbol" w:hAnsi="Symbol" w:hint="default"/>
      </w:rPr>
    </w:lvl>
    <w:lvl w:ilvl="1" w:tplc="3FD8AEFE" w:tentative="1">
      <w:start w:val="1"/>
      <w:numFmt w:val="bullet"/>
      <w:lvlText w:val="o"/>
      <w:lvlJc w:val="left"/>
      <w:pPr>
        <w:ind w:left="1080" w:hanging="360"/>
      </w:pPr>
      <w:rPr>
        <w:rFonts w:ascii="Courier New" w:hAnsi="Courier New" w:cs="Courier New" w:hint="default"/>
      </w:rPr>
    </w:lvl>
    <w:lvl w:ilvl="2" w:tplc="B7B29C7C" w:tentative="1">
      <w:start w:val="1"/>
      <w:numFmt w:val="bullet"/>
      <w:lvlText w:val=""/>
      <w:lvlJc w:val="left"/>
      <w:pPr>
        <w:ind w:left="1800" w:hanging="360"/>
      </w:pPr>
      <w:rPr>
        <w:rFonts w:ascii="Wingdings" w:hAnsi="Wingdings" w:hint="default"/>
      </w:rPr>
    </w:lvl>
    <w:lvl w:ilvl="3" w:tplc="CB1C6EE6" w:tentative="1">
      <w:start w:val="1"/>
      <w:numFmt w:val="bullet"/>
      <w:lvlText w:val=""/>
      <w:lvlJc w:val="left"/>
      <w:pPr>
        <w:ind w:left="2520" w:hanging="360"/>
      </w:pPr>
      <w:rPr>
        <w:rFonts w:ascii="Symbol" w:hAnsi="Symbol" w:hint="default"/>
      </w:rPr>
    </w:lvl>
    <w:lvl w:ilvl="4" w:tplc="E53CD518" w:tentative="1">
      <w:start w:val="1"/>
      <w:numFmt w:val="bullet"/>
      <w:lvlText w:val="o"/>
      <w:lvlJc w:val="left"/>
      <w:pPr>
        <w:ind w:left="3240" w:hanging="360"/>
      </w:pPr>
      <w:rPr>
        <w:rFonts w:ascii="Courier New" w:hAnsi="Courier New" w:cs="Courier New" w:hint="default"/>
      </w:rPr>
    </w:lvl>
    <w:lvl w:ilvl="5" w:tplc="796808EC" w:tentative="1">
      <w:start w:val="1"/>
      <w:numFmt w:val="bullet"/>
      <w:lvlText w:val=""/>
      <w:lvlJc w:val="left"/>
      <w:pPr>
        <w:ind w:left="3960" w:hanging="360"/>
      </w:pPr>
      <w:rPr>
        <w:rFonts w:ascii="Wingdings" w:hAnsi="Wingdings" w:hint="default"/>
      </w:rPr>
    </w:lvl>
    <w:lvl w:ilvl="6" w:tplc="961AD2A0" w:tentative="1">
      <w:start w:val="1"/>
      <w:numFmt w:val="bullet"/>
      <w:lvlText w:val=""/>
      <w:lvlJc w:val="left"/>
      <w:pPr>
        <w:ind w:left="4680" w:hanging="360"/>
      </w:pPr>
      <w:rPr>
        <w:rFonts w:ascii="Symbol" w:hAnsi="Symbol" w:hint="default"/>
      </w:rPr>
    </w:lvl>
    <w:lvl w:ilvl="7" w:tplc="02FA7D26" w:tentative="1">
      <w:start w:val="1"/>
      <w:numFmt w:val="bullet"/>
      <w:lvlText w:val="o"/>
      <w:lvlJc w:val="left"/>
      <w:pPr>
        <w:ind w:left="5400" w:hanging="360"/>
      </w:pPr>
      <w:rPr>
        <w:rFonts w:ascii="Courier New" w:hAnsi="Courier New" w:cs="Courier New" w:hint="default"/>
      </w:rPr>
    </w:lvl>
    <w:lvl w:ilvl="8" w:tplc="B3EC1208" w:tentative="1">
      <w:start w:val="1"/>
      <w:numFmt w:val="bullet"/>
      <w:lvlText w:val=""/>
      <w:lvlJc w:val="left"/>
      <w:pPr>
        <w:ind w:left="6120" w:hanging="360"/>
      </w:pPr>
      <w:rPr>
        <w:rFonts w:ascii="Wingdings" w:hAnsi="Wingdings" w:hint="default"/>
      </w:rPr>
    </w:lvl>
  </w:abstractNum>
  <w:abstractNum w:abstractNumId="7" w15:restartNumberingAfterBreak="1">
    <w:nsid w:val="2C5A23DE"/>
    <w:multiLevelType w:val="hybridMultilevel"/>
    <w:tmpl w:val="6F6024CC"/>
    <w:lvl w:ilvl="0" w:tplc="79E6CDA4">
      <w:start w:val="1"/>
      <w:numFmt w:val="decimal"/>
      <w:lvlText w:val="%1)"/>
      <w:lvlJc w:val="left"/>
      <w:pPr>
        <w:ind w:left="720" w:hanging="360"/>
      </w:pPr>
      <w:rPr>
        <w:rFonts w:hint="default"/>
      </w:rPr>
    </w:lvl>
    <w:lvl w:ilvl="1" w:tplc="BE0A14D8" w:tentative="1">
      <w:start w:val="1"/>
      <w:numFmt w:val="lowerLetter"/>
      <w:lvlText w:val="%2."/>
      <w:lvlJc w:val="left"/>
      <w:pPr>
        <w:ind w:left="1440" w:hanging="360"/>
      </w:pPr>
    </w:lvl>
    <w:lvl w:ilvl="2" w:tplc="0040F50E" w:tentative="1">
      <w:start w:val="1"/>
      <w:numFmt w:val="lowerRoman"/>
      <w:lvlText w:val="%3."/>
      <w:lvlJc w:val="right"/>
      <w:pPr>
        <w:ind w:left="2160" w:hanging="180"/>
      </w:pPr>
    </w:lvl>
    <w:lvl w:ilvl="3" w:tplc="C45CB91A" w:tentative="1">
      <w:start w:val="1"/>
      <w:numFmt w:val="decimal"/>
      <w:lvlText w:val="%4."/>
      <w:lvlJc w:val="left"/>
      <w:pPr>
        <w:ind w:left="2880" w:hanging="360"/>
      </w:pPr>
    </w:lvl>
    <w:lvl w:ilvl="4" w:tplc="9C666B7C" w:tentative="1">
      <w:start w:val="1"/>
      <w:numFmt w:val="lowerLetter"/>
      <w:lvlText w:val="%5."/>
      <w:lvlJc w:val="left"/>
      <w:pPr>
        <w:ind w:left="3600" w:hanging="360"/>
      </w:pPr>
    </w:lvl>
    <w:lvl w:ilvl="5" w:tplc="FEB2A4B0" w:tentative="1">
      <w:start w:val="1"/>
      <w:numFmt w:val="lowerRoman"/>
      <w:lvlText w:val="%6."/>
      <w:lvlJc w:val="right"/>
      <w:pPr>
        <w:ind w:left="4320" w:hanging="180"/>
      </w:pPr>
    </w:lvl>
    <w:lvl w:ilvl="6" w:tplc="9B7C5950" w:tentative="1">
      <w:start w:val="1"/>
      <w:numFmt w:val="decimal"/>
      <w:lvlText w:val="%7."/>
      <w:lvlJc w:val="left"/>
      <w:pPr>
        <w:ind w:left="5040" w:hanging="360"/>
      </w:pPr>
    </w:lvl>
    <w:lvl w:ilvl="7" w:tplc="D5F0199C" w:tentative="1">
      <w:start w:val="1"/>
      <w:numFmt w:val="lowerLetter"/>
      <w:lvlText w:val="%8."/>
      <w:lvlJc w:val="left"/>
      <w:pPr>
        <w:ind w:left="5760" w:hanging="360"/>
      </w:pPr>
    </w:lvl>
    <w:lvl w:ilvl="8" w:tplc="F44A7206" w:tentative="1">
      <w:start w:val="1"/>
      <w:numFmt w:val="lowerRoman"/>
      <w:lvlText w:val="%9."/>
      <w:lvlJc w:val="right"/>
      <w:pPr>
        <w:ind w:left="6480" w:hanging="180"/>
      </w:pPr>
    </w:lvl>
  </w:abstractNum>
  <w:abstractNum w:abstractNumId="8" w15:restartNumberingAfterBreak="1">
    <w:nsid w:val="31C1797A"/>
    <w:multiLevelType w:val="multilevel"/>
    <w:tmpl w:val="0BE0CE90"/>
    <w:lvl w:ilvl="0">
      <w:start w:val="1"/>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1">
    <w:nsid w:val="37E800B1"/>
    <w:multiLevelType w:val="hybridMultilevel"/>
    <w:tmpl w:val="42E24BAC"/>
    <w:lvl w:ilvl="0" w:tplc="5B52F6EA">
      <w:start w:val="1"/>
      <w:numFmt w:val="decimal"/>
      <w:lvlText w:val="%1)"/>
      <w:lvlJc w:val="left"/>
      <w:pPr>
        <w:ind w:left="1080" w:hanging="360"/>
      </w:pPr>
      <w:rPr>
        <w:rFonts w:hint="default"/>
      </w:rPr>
    </w:lvl>
    <w:lvl w:ilvl="1" w:tplc="0DEA1D12" w:tentative="1">
      <w:start w:val="1"/>
      <w:numFmt w:val="lowerLetter"/>
      <w:lvlText w:val="%2."/>
      <w:lvlJc w:val="left"/>
      <w:pPr>
        <w:ind w:left="1800" w:hanging="360"/>
      </w:pPr>
    </w:lvl>
    <w:lvl w:ilvl="2" w:tplc="C6BA4B56" w:tentative="1">
      <w:start w:val="1"/>
      <w:numFmt w:val="lowerRoman"/>
      <w:lvlText w:val="%3."/>
      <w:lvlJc w:val="right"/>
      <w:pPr>
        <w:ind w:left="2520" w:hanging="180"/>
      </w:pPr>
    </w:lvl>
    <w:lvl w:ilvl="3" w:tplc="702E0602" w:tentative="1">
      <w:start w:val="1"/>
      <w:numFmt w:val="decimal"/>
      <w:lvlText w:val="%4."/>
      <w:lvlJc w:val="left"/>
      <w:pPr>
        <w:ind w:left="3240" w:hanging="360"/>
      </w:pPr>
    </w:lvl>
    <w:lvl w:ilvl="4" w:tplc="BBE85C3A" w:tentative="1">
      <w:start w:val="1"/>
      <w:numFmt w:val="lowerLetter"/>
      <w:lvlText w:val="%5."/>
      <w:lvlJc w:val="left"/>
      <w:pPr>
        <w:ind w:left="3960" w:hanging="360"/>
      </w:pPr>
    </w:lvl>
    <w:lvl w:ilvl="5" w:tplc="AEB02CEA" w:tentative="1">
      <w:start w:val="1"/>
      <w:numFmt w:val="lowerRoman"/>
      <w:lvlText w:val="%6."/>
      <w:lvlJc w:val="right"/>
      <w:pPr>
        <w:ind w:left="4680" w:hanging="180"/>
      </w:pPr>
    </w:lvl>
    <w:lvl w:ilvl="6" w:tplc="995E2A8C" w:tentative="1">
      <w:start w:val="1"/>
      <w:numFmt w:val="decimal"/>
      <w:lvlText w:val="%7."/>
      <w:lvlJc w:val="left"/>
      <w:pPr>
        <w:ind w:left="5400" w:hanging="360"/>
      </w:pPr>
    </w:lvl>
    <w:lvl w:ilvl="7" w:tplc="BFA6C42C" w:tentative="1">
      <w:start w:val="1"/>
      <w:numFmt w:val="lowerLetter"/>
      <w:lvlText w:val="%8."/>
      <w:lvlJc w:val="left"/>
      <w:pPr>
        <w:ind w:left="6120" w:hanging="360"/>
      </w:pPr>
    </w:lvl>
    <w:lvl w:ilvl="8" w:tplc="5378AF86" w:tentative="1">
      <w:start w:val="1"/>
      <w:numFmt w:val="lowerRoman"/>
      <w:lvlText w:val="%9."/>
      <w:lvlJc w:val="right"/>
      <w:pPr>
        <w:ind w:left="6840" w:hanging="180"/>
      </w:pPr>
    </w:lvl>
  </w:abstractNum>
  <w:abstractNum w:abstractNumId="10" w15:restartNumberingAfterBreak="1">
    <w:nsid w:val="434448B7"/>
    <w:multiLevelType w:val="hybridMultilevel"/>
    <w:tmpl w:val="3B046CBC"/>
    <w:lvl w:ilvl="0" w:tplc="C826DCCE">
      <w:start w:val="1"/>
      <w:numFmt w:val="decimal"/>
      <w:lvlText w:val="%1)"/>
      <w:lvlJc w:val="left"/>
      <w:pPr>
        <w:ind w:left="870" w:hanging="510"/>
      </w:pPr>
      <w:rPr>
        <w:rFonts w:hint="default"/>
      </w:rPr>
    </w:lvl>
    <w:lvl w:ilvl="1" w:tplc="66AC4262" w:tentative="1">
      <w:start w:val="1"/>
      <w:numFmt w:val="lowerLetter"/>
      <w:lvlText w:val="%2."/>
      <w:lvlJc w:val="left"/>
      <w:pPr>
        <w:ind w:left="1440" w:hanging="360"/>
      </w:pPr>
    </w:lvl>
    <w:lvl w:ilvl="2" w:tplc="285834AA" w:tentative="1">
      <w:start w:val="1"/>
      <w:numFmt w:val="lowerRoman"/>
      <w:lvlText w:val="%3."/>
      <w:lvlJc w:val="right"/>
      <w:pPr>
        <w:ind w:left="2160" w:hanging="180"/>
      </w:pPr>
    </w:lvl>
    <w:lvl w:ilvl="3" w:tplc="AE581C70" w:tentative="1">
      <w:start w:val="1"/>
      <w:numFmt w:val="decimal"/>
      <w:lvlText w:val="%4."/>
      <w:lvlJc w:val="left"/>
      <w:pPr>
        <w:ind w:left="2880" w:hanging="360"/>
      </w:pPr>
    </w:lvl>
    <w:lvl w:ilvl="4" w:tplc="75AA5ED8" w:tentative="1">
      <w:start w:val="1"/>
      <w:numFmt w:val="lowerLetter"/>
      <w:lvlText w:val="%5."/>
      <w:lvlJc w:val="left"/>
      <w:pPr>
        <w:ind w:left="3600" w:hanging="360"/>
      </w:pPr>
    </w:lvl>
    <w:lvl w:ilvl="5" w:tplc="F5321BBA" w:tentative="1">
      <w:start w:val="1"/>
      <w:numFmt w:val="lowerRoman"/>
      <w:lvlText w:val="%6."/>
      <w:lvlJc w:val="right"/>
      <w:pPr>
        <w:ind w:left="4320" w:hanging="180"/>
      </w:pPr>
    </w:lvl>
    <w:lvl w:ilvl="6" w:tplc="FCC25298" w:tentative="1">
      <w:start w:val="1"/>
      <w:numFmt w:val="decimal"/>
      <w:lvlText w:val="%7."/>
      <w:lvlJc w:val="left"/>
      <w:pPr>
        <w:ind w:left="5040" w:hanging="360"/>
      </w:pPr>
    </w:lvl>
    <w:lvl w:ilvl="7" w:tplc="16AE7914" w:tentative="1">
      <w:start w:val="1"/>
      <w:numFmt w:val="lowerLetter"/>
      <w:lvlText w:val="%8."/>
      <w:lvlJc w:val="left"/>
      <w:pPr>
        <w:ind w:left="5760" w:hanging="360"/>
      </w:pPr>
    </w:lvl>
    <w:lvl w:ilvl="8" w:tplc="6A42F8EE" w:tentative="1">
      <w:start w:val="1"/>
      <w:numFmt w:val="lowerRoman"/>
      <w:lvlText w:val="%9."/>
      <w:lvlJc w:val="right"/>
      <w:pPr>
        <w:ind w:left="6480" w:hanging="180"/>
      </w:pPr>
    </w:lvl>
  </w:abstractNum>
  <w:abstractNum w:abstractNumId="11" w15:restartNumberingAfterBreak="1">
    <w:nsid w:val="497B335C"/>
    <w:multiLevelType w:val="hybridMultilevel"/>
    <w:tmpl w:val="A356AB3A"/>
    <w:lvl w:ilvl="0" w:tplc="DB4ED1C6">
      <w:numFmt w:val="bullet"/>
      <w:lvlText w:val="-"/>
      <w:lvlJc w:val="left"/>
      <w:pPr>
        <w:ind w:left="720" w:hanging="360"/>
      </w:pPr>
      <w:rPr>
        <w:rFonts w:ascii="Times New Roman" w:eastAsia="Times New Roman" w:hAnsi="Times New Roman" w:cs="Times New Roman" w:hint="default"/>
      </w:rPr>
    </w:lvl>
    <w:lvl w:ilvl="1" w:tplc="589493E4" w:tentative="1">
      <w:start w:val="1"/>
      <w:numFmt w:val="bullet"/>
      <w:lvlText w:val="o"/>
      <w:lvlJc w:val="left"/>
      <w:pPr>
        <w:ind w:left="1440" w:hanging="360"/>
      </w:pPr>
      <w:rPr>
        <w:rFonts w:ascii="Courier New" w:hAnsi="Courier New" w:cs="Courier New" w:hint="default"/>
      </w:rPr>
    </w:lvl>
    <w:lvl w:ilvl="2" w:tplc="FFDADA04" w:tentative="1">
      <w:start w:val="1"/>
      <w:numFmt w:val="bullet"/>
      <w:lvlText w:val=""/>
      <w:lvlJc w:val="left"/>
      <w:pPr>
        <w:ind w:left="2160" w:hanging="360"/>
      </w:pPr>
      <w:rPr>
        <w:rFonts w:ascii="Wingdings" w:hAnsi="Wingdings" w:hint="default"/>
      </w:rPr>
    </w:lvl>
    <w:lvl w:ilvl="3" w:tplc="4F0AABD6" w:tentative="1">
      <w:start w:val="1"/>
      <w:numFmt w:val="bullet"/>
      <w:lvlText w:val=""/>
      <w:lvlJc w:val="left"/>
      <w:pPr>
        <w:ind w:left="2880" w:hanging="360"/>
      </w:pPr>
      <w:rPr>
        <w:rFonts w:ascii="Symbol" w:hAnsi="Symbol" w:hint="default"/>
      </w:rPr>
    </w:lvl>
    <w:lvl w:ilvl="4" w:tplc="C186B46E" w:tentative="1">
      <w:start w:val="1"/>
      <w:numFmt w:val="bullet"/>
      <w:lvlText w:val="o"/>
      <w:lvlJc w:val="left"/>
      <w:pPr>
        <w:ind w:left="3600" w:hanging="360"/>
      </w:pPr>
      <w:rPr>
        <w:rFonts w:ascii="Courier New" w:hAnsi="Courier New" w:cs="Courier New" w:hint="default"/>
      </w:rPr>
    </w:lvl>
    <w:lvl w:ilvl="5" w:tplc="5A062234" w:tentative="1">
      <w:start w:val="1"/>
      <w:numFmt w:val="bullet"/>
      <w:lvlText w:val=""/>
      <w:lvlJc w:val="left"/>
      <w:pPr>
        <w:ind w:left="4320" w:hanging="360"/>
      </w:pPr>
      <w:rPr>
        <w:rFonts w:ascii="Wingdings" w:hAnsi="Wingdings" w:hint="default"/>
      </w:rPr>
    </w:lvl>
    <w:lvl w:ilvl="6" w:tplc="8E2249C4" w:tentative="1">
      <w:start w:val="1"/>
      <w:numFmt w:val="bullet"/>
      <w:lvlText w:val=""/>
      <w:lvlJc w:val="left"/>
      <w:pPr>
        <w:ind w:left="5040" w:hanging="360"/>
      </w:pPr>
      <w:rPr>
        <w:rFonts w:ascii="Symbol" w:hAnsi="Symbol" w:hint="default"/>
      </w:rPr>
    </w:lvl>
    <w:lvl w:ilvl="7" w:tplc="6E2E7224" w:tentative="1">
      <w:start w:val="1"/>
      <w:numFmt w:val="bullet"/>
      <w:lvlText w:val="o"/>
      <w:lvlJc w:val="left"/>
      <w:pPr>
        <w:ind w:left="5760" w:hanging="360"/>
      </w:pPr>
      <w:rPr>
        <w:rFonts w:ascii="Courier New" w:hAnsi="Courier New" w:cs="Courier New" w:hint="default"/>
      </w:rPr>
    </w:lvl>
    <w:lvl w:ilvl="8" w:tplc="52DE64A0" w:tentative="1">
      <w:start w:val="1"/>
      <w:numFmt w:val="bullet"/>
      <w:lvlText w:val=""/>
      <w:lvlJc w:val="left"/>
      <w:pPr>
        <w:ind w:left="6480" w:hanging="360"/>
      </w:pPr>
      <w:rPr>
        <w:rFonts w:ascii="Wingdings" w:hAnsi="Wingdings" w:hint="default"/>
      </w:rPr>
    </w:lvl>
  </w:abstractNum>
  <w:abstractNum w:abstractNumId="12" w15:restartNumberingAfterBreak="1">
    <w:nsid w:val="4CB86F6C"/>
    <w:multiLevelType w:val="hybridMultilevel"/>
    <w:tmpl w:val="895E5A60"/>
    <w:lvl w:ilvl="0" w:tplc="7158B3F8">
      <w:start w:val="1"/>
      <w:numFmt w:val="bullet"/>
      <w:lvlText w:val=""/>
      <w:lvlJc w:val="left"/>
      <w:pPr>
        <w:ind w:left="360" w:hanging="360"/>
      </w:pPr>
      <w:rPr>
        <w:rFonts w:ascii="Symbol" w:hAnsi="Symbol" w:hint="default"/>
      </w:rPr>
    </w:lvl>
    <w:lvl w:ilvl="1" w:tplc="C1126EF6" w:tentative="1">
      <w:start w:val="1"/>
      <w:numFmt w:val="bullet"/>
      <w:lvlText w:val="o"/>
      <w:lvlJc w:val="left"/>
      <w:pPr>
        <w:ind w:left="1080" w:hanging="360"/>
      </w:pPr>
      <w:rPr>
        <w:rFonts w:ascii="Courier New" w:hAnsi="Courier New" w:cs="Courier New" w:hint="default"/>
      </w:rPr>
    </w:lvl>
    <w:lvl w:ilvl="2" w:tplc="6130E768" w:tentative="1">
      <w:start w:val="1"/>
      <w:numFmt w:val="bullet"/>
      <w:lvlText w:val=""/>
      <w:lvlJc w:val="left"/>
      <w:pPr>
        <w:ind w:left="1800" w:hanging="360"/>
      </w:pPr>
      <w:rPr>
        <w:rFonts w:ascii="Wingdings" w:hAnsi="Wingdings" w:hint="default"/>
      </w:rPr>
    </w:lvl>
    <w:lvl w:ilvl="3" w:tplc="0DD0667C" w:tentative="1">
      <w:start w:val="1"/>
      <w:numFmt w:val="bullet"/>
      <w:lvlText w:val=""/>
      <w:lvlJc w:val="left"/>
      <w:pPr>
        <w:ind w:left="2520" w:hanging="360"/>
      </w:pPr>
      <w:rPr>
        <w:rFonts w:ascii="Symbol" w:hAnsi="Symbol" w:hint="default"/>
      </w:rPr>
    </w:lvl>
    <w:lvl w:ilvl="4" w:tplc="267259EA" w:tentative="1">
      <w:start w:val="1"/>
      <w:numFmt w:val="bullet"/>
      <w:lvlText w:val="o"/>
      <w:lvlJc w:val="left"/>
      <w:pPr>
        <w:ind w:left="3240" w:hanging="360"/>
      </w:pPr>
      <w:rPr>
        <w:rFonts w:ascii="Courier New" w:hAnsi="Courier New" w:cs="Courier New" w:hint="default"/>
      </w:rPr>
    </w:lvl>
    <w:lvl w:ilvl="5" w:tplc="C5A6E4B2" w:tentative="1">
      <w:start w:val="1"/>
      <w:numFmt w:val="bullet"/>
      <w:lvlText w:val=""/>
      <w:lvlJc w:val="left"/>
      <w:pPr>
        <w:ind w:left="3960" w:hanging="360"/>
      </w:pPr>
      <w:rPr>
        <w:rFonts w:ascii="Wingdings" w:hAnsi="Wingdings" w:hint="default"/>
      </w:rPr>
    </w:lvl>
    <w:lvl w:ilvl="6" w:tplc="160C166A" w:tentative="1">
      <w:start w:val="1"/>
      <w:numFmt w:val="bullet"/>
      <w:lvlText w:val=""/>
      <w:lvlJc w:val="left"/>
      <w:pPr>
        <w:ind w:left="4680" w:hanging="360"/>
      </w:pPr>
      <w:rPr>
        <w:rFonts w:ascii="Symbol" w:hAnsi="Symbol" w:hint="default"/>
      </w:rPr>
    </w:lvl>
    <w:lvl w:ilvl="7" w:tplc="50880866" w:tentative="1">
      <w:start w:val="1"/>
      <w:numFmt w:val="bullet"/>
      <w:lvlText w:val="o"/>
      <w:lvlJc w:val="left"/>
      <w:pPr>
        <w:ind w:left="5400" w:hanging="360"/>
      </w:pPr>
      <w:rPr>
        <w:rFonts w:ascii="Courier New" w:hAnsi="Courier New" w:cs="Courier New" w:hint="default"/>
      </w:rPr>
    </w:lvl>
    <w:lvl w:ilvl="8" w:tplc="8FBC87BA" w:tentative="1">
      <w:start w:val="1"/>
      <w:numFmt w:val="bullet"/>
      <w:lvlText w:val=""/>
      <w:lvlJc w:val="left"/>
      <w:pPr>
        <w:ind w:left="6120" w:hanging="360"/>
      </w:pPr>
      <w:rPr>
        <w:rFonts w:ascii="Wingdings" w:hAnsi="Wingdings" w:hint="default"/>
      </w:rPr>
    </w:lvl>
  </w:abstractNum>
  <w:abstractNum w:abstractNumId="13" w15:restartNumberingAfterBreak="1">
    <w:nsid w:val="4D8F33AA"/>
    <w:multiLevelType w:val="hybridMultilevel"/>
    <w:tmpl w:val="0F080876"/>
    <w:lvl w:ilvl="0" w:tplc="0B92323C">
      <w:start w:val="8"/>
      <w:numFmt w:val="bullet"/>
      <w:lvlText w:val=""/>
      <w:lvlJc w:val="left"/>
      <w:pPr>
        <w:ind w:left="720" w:hanging="360"/>
      </w:pPr>
      <w:rPr>
        <w:rFonts w:ascii="Symbol" w:eastAsia="Times New Roman" w:hAnsi="Symbol" w:hint="default"/>
      </w:rPr>
    </w:lvl>
    <w:lvl w:ilvl="1" w:tplc="79A42324" w:tentative="1">
      <w:start w:val="1"/>
      <w:numFmt w:val="bullet"/>
      <w:lvlText w:val="o"/>
      <w:lvlJc w:val="left"/>
      <w:pPr>
        <w:ind w:left="1440" w:hanging="360"/>
      </w:pPr>
      <w:rPr>
        <w:rFonts w:ascii="Courier New" w:hAnsi="Courier New" w:hint="default"/>
      </w:rPr>
    </w:lvl>
    <w:lvl w:ilvl="2" w:tplc="9C7A802A" w:tentative="1">
      <w:start w:val="1"/>
      <w:numFmt w:val="bullet"/>
      <w:lvlText w:val=""/>
      <w:lvlJc w:val="left"/>
      <w:pPr>
        <w:ind w:left="2160" w:hanging="360"/>
      </w:pPr>
      <w:rPr>
        <w:rFonts w:ascii="Wingdings" w:hAnsi="Wingdings" w:hint="default"/>
      </w:rPr>
    </w:lvl>
    <w:lvl w:ilvl="3" w:tplc="42122480" w:tentative="1">
      <w:start w:val="1"/>
      <w:numFmt w:val="bullet"/>
      <w:lvlText w:val=""/>
      <w:lvlJc w:val="left"/>
      <w:pPr>
        <w:ind w:left="2880" w:hanging="360"/>
      </w:pPr>
      <w:rPr>
        <w:rFonts w:ascii="Symbol" w:hAnsi="Symbol" w:hint="default"/>
      </w:rPr>
    </w:lvl>
    <w:lvl w:ilvl="4" w:tplc="B8D09BB0" w:tentative="1">
      <w:start w:val="1"/>
      <w:numFmt w:val="bullet"/>
      <w:lvlText w:val="o"/>
      <w:lvlJc w:val="left"/>
      <w:pPr>
        <w:ind w:left="3600" w:hanging="360"/>
      </w:pPr>
      <w:rPr>
        <w:rFonts w:ascii="Courier New" w:hAnsi="Courier New" w:hint="default"/>
      </w:rPr>
    </w:lvl>
    <w:lvl w:ilvl="5" w:tplc="4ADA23E6" w:tentative="1">
      <w:start w:val="1"/>
      <w:numFmt w:val="bullet"/>
      <w:lvlText w:val=""/>
      <w:lvlJc w:val="left"/>
      <w:pPr>
        <w:ind w:left="4320" w:hanging="360"/>
      </w:pPr>
      <w:rPr>
        <w:rFonts w:ascii="Wingdings" w:hAnsi="Wingdings" w:hint="default"/>
      </w:rPr>
    </w:lvl>
    <w:lvl w:ilvl="6" w:tplc="A9384398" w:tentative="1">
      <w:start w:val="1"/>
      <w:numFmt w:val="bullet"/>
      <w:lvlText w:val=""/>
      <w:lvlJc w:val="left"/>
      <w:pPr>
        <w:ind w:left="5040" w:hanging="360"/>
      </w:pPr>
      <w:rPr>
        <w:rFonts w:ascii="Symbol" w:hAnsi="Symbol" w:hint="default"/>
      </w:rPr>
    </w:lvl>
    <w:lvl w:ilvl="7" w:tplc="AA3A0EAE" w:tentative="1">
      <w:start w:val="1"/>
      <w:numFmt w:val="bullet"/>
      <w:lvlText w:val="o"/>
      <w:lvlJc w:val="left"/>
      <w:pPr>
        <w:ind w:left="5760" w:hanging="360"/>
      </w:pPr>
      <w:rPr>
        <w:rFonts w:ascii="Courier New" w:hAnsi="Courier New" w:hint="default"/>
      </w:rPr>
    </w:lvl>
    <w:lvl w:ilvl="8" w:tplc="7EC02576" w:tentative="1">
      <w:start w:val="1"/>
      <w:numFmt w:val="bullet"/>
      <w:lvlText w:val=""/>
      <w:lvlJc w:val="left"/>
      <w:pPr>
        <w:ind w:left="6480" w:hanging="360"/>
      </w:pPr>
      <w:rPr>
        <w:rFonts w:ascii="Wingdings" w:hAnsi="Wingdings" w:hint="default"/>
      </w:rPr>
    </w:lvl>
  </w:abstractNum>
  <w:abstractNum w:abstractNumId="14" w15:restartNumberingAfterBreak="1">
    <w:nsid w:val="4E1B30FA"/>
    <w:multiLevelType w:val="hybridMultilevel"/>
    <w:tmpl w:val="E35E1882"/>
    <w:lvl w:ilvl="0" w:tplc="E66C6068">
      <w:start w:val="1"/>
      <w:numFmt w:val="decimal"/>
      <w:lvlText w:val="%1)"/>
      <w:lvlJc w:val="left"/>
      <w:pPr>
        <w:ind w:left="360" w:hanging="360"/>
      </w:pPr>
      <w:rPr>
        <w:rFonts w:hint="default"/>
      </w:rPr>
    </w:lvl>
    <w:lvl w:ilvl="1" w:tplc="CACEB412" w:tentative="1">
      <w:start w:val="1"/>
      <w:numFmt w:val="lowerLetter"/>
      <w:lvlText w:val="%2."/>
      <w:lvlJc w:val="left"/>
      <w:pPr>
        <w:ind w:left="1080" w:hanging="360"/>
      </w:pPr>
    </w:lvl>
    <w:lvl w:ilvl="2" w:tplc="8608664A" w:tentative="1">
      <w:start w:val="1"/>
      <w:numFmt w:val="lowerRoman"/>
      <w:lvlText w:val="%3."/>
      <w:lvlJc w:val="right"/>
      <w:pPr>
        <w:ind w:left="1800" w:hanging="180"/>
      </w:pPr>
    </w:lvl>
    <w:lvl w:ilvl="3" w:tplc="7B085A7A" w:tentative="1">
      <w:start w:val="1"/>
      <w:numFmt w:val="decimal"/>
      <w:lvlText w:val="%4."/>
      <w:lvlJc w:val="left"/>
      <w:pPr>
        <w:ind w:left="2520" w:hanging="360"/>
      </w:pPr>
    </w:lvl>
    <w:lvl w:ilvl="4" w:tplc="5D4812F2" w:tentative="1">
      <w:start w:val="1"/>
      <w:numFmt w:val="lowerLetter"/>
      <w:lvlText w:val="%5."/>
      <w:lvlJc w:val="left"/>
      <w:pPr>
        <w:ind w:left="3240" w:hanging="360"/>
      </w:pPr>
    </w:lvl>
    <w:lvl w:ilvl="5" w:tplc="2D72EEC6" w:tentative="1">
      <w:start w:val="1"/>
      <w:numFmt w:val="lowerRoman"/>
      <w:lvlText w:val="%6."/>
      <w:lvlJc w:val="right"/>
      <w:pPr>
        <w:ind w:left="3960" w:hanging="180"/>
      </w:pPr>
    </w:lvl>
    <w:lvl w:ilvl="6" w:tplc="A3EAC6A0" w:tentative="1">
      <w:start w:val="1"/>
      <w:numFmt w:val="decimal"/>
      <w:lvlText w:val="%7."/>
      <w:lvlJc w:val="left"/>
      <w:pPr>
        <w:ind w:left="4680" w:hanging="360"/>
      </w:pPr>
    </w:lvl>
    <w:lvl w:ilvl="7" w:tplc="75A00DEA" w:tentative="1">
      <w:start w:val="1"/>
      <w:numFmt w:val="lowerLetter"/>
      <w:lvlText w:val="%8."/>
      <w:lvlJc w:val="left"/>
      <w:pPr>
        <w:ind w:left="5400" w:hanging="360"/>
      </w:pPr>
    </w:lvl>
    <w:lvl w:ilvl="8" w:tplc="35489DF2" w:tentative="1">
      <w:start w:val="1"/>
      <w:numFmt w:val="lowerRoman"/>
      <w:lvlText w:val="%9."/>
      <w:lvlJc w:val="right"/>
      <w:pPr>
        <w:ind w:left="6120" w:hanging="180"/>
      </w:pPr>
    </w:lvl>
  </w:abstractNum>
  <w:abstractNum w:abstractNumId="15" w15:restartNumberingAfterBreak="1">
    <w:nsid w:val="595726DE"/>
    <w:multiLevelType w:val="hybridMultilevel"/>
    <w:tmpl w:val="13089126"/>
    <w:lvl w:ilvl="0" w:tplc="69541138">
      <w:start w:val="1"/>
      <w:numFmt w:val="decimal"/>
      <w:lvlText w:val="%1."/>
      <w:lvlJc w:val="left"/>
      <w:pPr>
        <w:tabs>
          <w:tab w:val="num" w:pos="720"/>
        </w:tabs>
        <w:ind w:left="720" w:hanging="360"/>
      </w:pPr>
      <w:rPr>
        <w:rFonts w:cs="Times New Roman" w:hint="default"/>
      </w:rPr>
    </w:lvl>
    <w:lvl w:ilvl="1" w:tplc="D45450E0" w:tentative="1">
      <w:start w:val="1"/>
      <w:numFmt w:val="lowerLetter"/>
      <w:lvlText w:val="%2."/>
      <w:lvlJc w:val="left"/>
      <w:pPr>
        <w:tabs>
          <w:tab w:val="num" w:pos="1440"/>
        </w:tabs>
        <w:ind w:left="1440" w:hanging="360"/>
      </w:pPr>
      <w:rPr>
        <w:rFonts w:cs="Times New Roman"/>
      </w:rPr>
    </w:lvl>
    <w:lvl w:ilvl="2" w:tplc="327C270C" w:tentative="1">
      <w:start w:val="1"/>
      <w:numFmt w:val="lowerRoman"/>
      <w:lvlText w:val="%3."/>
      <w:lvlJc w:val="right"/>
      <w:pPr>
        <w:tabs>
          <w:tab w:val="num" w:pos="2160"/>
        </w:tabs>
        <w:ind w:left="2160" w:hanging="180"/>
      </w:pPr>
      <w:rPr>
        <w:rFonts w:cs="Times New Roman"/>
      </w:rPr>
    </w:lvl>
    <w:lvl w:ilvl="3" w:tplc="66AE9BDC" w:tentative="1">
      <w:start w:val="1"/>
      <w:numFmt w:val="decimal"/>
      <w:lvlText w:val="%4."/>
      <w:lvlJc w:val="left"/>
      <w:pPr>
        <w:tabs>
          <w:tab w:val="num" w:pos="2880"/>
        </w:tabs>
        <w:ind w:left="2880" w:hanging="360"/>
      </w:pPr>
      <w:rPr>
        <w:rFonts w:cs="Times New Roman"/>
      </w:rPr>
    </w:lvl>
    <w:lvl w:ilvl="4" w:tplc="CA34C266" w:tentative="1">
      <w:start w:val="1"/>
      <w:numFmt w:val="lowerLetter"/>
      <w:lvlText w:val="%5."/>
      <w:lvlJc w:val="left"/>
      <w:pPr>
        <w:tabs>
          <w:tab w:val="num" w:pos="3600"/>
        </w:tabs>
        <w:ind w:left="3600" w:hanging="360"/>
      </w:pPr>
      <w:rPr>
        <w:rFonts w:cs="Times New Roman"/>
      </w:rPr>
    </w:lvl>
    <w:lvl w:ilvl="5" w:tplc="57D02CE4" w:tentative="1">
      <w:start w:val="1"/>
      <w:numFmt w:val="lowerRoman"/>
      <w:lvlText w:val="%6."/>
      <w:lvlJc w:val="right"/>
      <w:pPr>
        <w:tabs>
          <w:tab w:val="num" w:pos="4320"/>
        </w:tabs>
        <w:ind w:left="4320" w:hanging="180"/>
      </w:pPr>
      <w:rPr>
        <w:rFonts w:cs="Times New Roman"/>
      </w:rPr>
    </w:lvl>
    <w:lvl w:ilvl="6" w:tplc="A928EC66" w:tentative="1">
      <w:start w:val="1"/>
      <w:numFmt w:val="decimal"/>
      <w:lvlText w:val="%7."/>
      <w:lvlJc w:val="left"/>
      <w:pPr>
        <w:tabs>
          <w:tab w:val="num" w:pos="5040"/>
        </w:tabs>
        <w:ind w:left="5040" w:hanging="360"/>
      </w:pPr>
      <w:rPr>
        <w:rFonts w:cs="Times New Roman"/>
      </w:rPr>
    </w:lvl>
    <w:lvl w:ilvl="7" w:tplc="B51A36B4" w:tentative="1">
      <w:start w:val="1"/>
      <w:numFmt w:val="lowerLetter"/>
      <w:lvlText w:val="%8."/>
      <w:lvlJc w:val="left"/>
      <w:pPr>
        <w:tabs>
          <w:tab w:val="num" w:pos="5760"/>
        </w:tabs>
        <w:ind w:left="5760" w:hanging="360"/>
      </w:pPr>
      <w:rPr>
        <w:rFonts w:cs="Times New Roman"/>
      </w:rPr>
    </w:lvl>
    <w:lvl w:ilvl="8" w:tplc="FF4EFCFC" w:tentative="1">
      <w:start w:val="1"/>
      <w:numFmt w:val="lowerRoman"/>
      <w:lvlText w:val="%9."/>
      <w:lvlJc w:val="right"/>
      <w:pPr>
        <w:tabs>
          <w:tab w:val="num" w:pos="6480"/>
        </w:tabs>
        <w:ind w:left="6480" w:hanging="180"/>
      </w:pPr>
      <w:rPr>
        <w:rFonts w:cs="Times New Roman"/>
      </w:rPr>
    </w:lvl>
  </w:abstractNum>
  <w:abstractNum w:abstractNumId="16" w15:restartNumberingAfterBreak="1">
    <w:nsid w:val="622E4D65"/>
    <w:multiLevelType w:val="hybridMultilevel"/>
    <w:tmpl w:val="3A4AAB1C"/>
    <w:lvl w:ilvl="0" w:tplc="01A2E652">
      <w:start w:val="1"/>
      <w:numFmt w:val="decimal"/>
      <w:lvlText w:val="%1)"/>
      <w:lvlJc w:val="left"/>
      <w:pPr>
        <w:ind w:left="360" w:hanging="360"/>
      </w:pPr>
      <w:rPr>
        <w:rFonts w:hint="default"/>
      </w:rPr>
    </w:lvl>
    <w:lvl w:ilvl="1" w:tplc="53C66C02" w:tentative="1">
      <w:start w:val="1"/>
      <w:numFmt w:val="lowerLetter"/>
      <w:lvlText w:val="%2."/>
      <w:lvlJc w:val="left"/>
      <w:pPr>
        <w:ind w:left="1080" w:hanging="360"/>
      </w:pPr>
    </w:lvl>
    <w:lvl w:ilvl="2" w:tplc="E75AEF9C" w:tentative="1">
      <w:start w:val="1"/>
      <w:numFmt w:val="lowerRoman"/>
      <w:lvlText w:val="%3."/>
      <w:lvlJc w:val="right"/>
      <w:pPr>
        <w:ind w:left="1800" w:hanging="180"/>
      </w:pPr>
    </w:lvl>
    <w:lvl w:ilvl="3" w:tplc="E916B706" w:tentative="1">
      <w:start w:val="1"/>
      <w:numFmt w:val="decimal"/>
      <w:lvlText w:val="%4."/>
      <w:lvlJc w:val="left"/>
      <w:pPr>
        <w:ind w:left="2520" w:hanging="360"/>
      </w:pPr>
    </w:lvl>
    <w:lvl w:ilvl="4" w:tplc="D5162CD2" w:tentative="1">
      <w:start w:val="1"/>
      <w:numFmt w:val="lowerLetter"/>
      <w:lvlText w:val="%5."/>
      <w:lvlJc w:val="left"/>
      <w:pPr>
        <w:ind w:left="3240" w:hanging="360"/>
      </w:pPr>
    </w:lvl>
    <w:lvl w:ilvl="5" w:tplc="EC007BBC" w:tentative="1">
      <w:start w:val="1"/>
      <w:numFmt w:val="lowerRoman"/>
      <w:lvlText w:val="%6."/>
      <w:lvlJc w:val="right"/>
      <w:pPr>
        <w:ind w:left="3960" w:hanging="180"/>
      </w:pPr>
    </w:lvl>
    <w:lvl w:ilvl="6" w:tplc="400C5BBE" w:tentative="1">
      <w:start w:val="1"/>
      <w:numFmt w:val="decimal"/>
      <w:lvlText w:val="%7."/>
      <w:lvlJc w:val="left"/>
      <w:pPr>
        <w:ind w:left="4680" w:hanging="360"/>
      </w:pPr>
    </w:lvl>
    <w:lvl w:ilvl="7" w:tplc="EE26C472" w:tentative="1">
      <w:start w:val="1"/>
      <w:numFmt w:val="lowerLetter"/>
      <w:lvlText w:val="%8."/>
      <w:lvlJc w:val="left"/>
      <w:pPr>
        <w:ind w:left="5400" w:hanging="360"/>
      </w:pPr>
    </w:lvl>
    <w:lvl w:ilvl="8" w:tplc="C1B6FDBA" w:tentative="1">
      <w:start w:val="1"/>
      <w:numFmt w:val="lowerRoman"/>
      <w:lvlText w:val="%9."/>
      <w:lvlJc w:val="right"/>
      <w:pPr>
        <w:ind w:left="6120" w:hanging="180"/>
      </w:pPr>
    </w:lvl>
  </w:abstractNum>
  <w:abstractNum w:abstractNumId="17" w15:restartNumberingAfterBreak="1">
    <w:nsid w:val="623E3CC8"/>
    <w:multiLevelType w:val="hybridMultilevel"/>
    <w:tmpl w:val="92D22AE2"/>
    <w:lvl w:ilvl="0" w:tplc="BD84E842">
      <w:start w:val="1"/>
      <w:numFmt w:val="decimal"/>
      <w:lvlText w:val="%1."/>
      <w:lvlJc w:val="left"/>
      <w:pPr>
        <w:ind w:left="7023" w:hanging="360"/>
      </w:pPr>
    </w:lvl>
    <w:lvl w:ilvl="1" w:tplc="B6DE0F8C">
      <w:start w:val="1"/>
      <w:numFmt w:val="lowerLetter"/>
      <w:lvlText w:val="%2."/>
      <w:lvlJc w:val="left"/>
      <w:pPr>
        <w:ind w:left="7743" w:hanging="360"/>
      </w:pPr>
    </w:lvl>
    <w:lvl w:ilvl="2" w:tplc="BDF4BFC6">
      <w:start w:val="1"/>
      <w:numFmt w:val="lowerRoman"/>
      <w:lvlText w:val="%3."/>
      <w:lvlJc w:val="right"/>
      <w:pPr>
        <w:ind w:left="8463" w:hanging="180"/>
      </w:pPr>
    </w:lvl>
    <w:lvl w:ilvl="3" w:tplc="BC046F30">
      <w:start w:val="1"/>
      <w:numFmt w:val="decimal"/>
      <w:lvlText w:val="%4."/>
      <w:lvlJc w:val="left"/>
      <w:pPr>
        <w:ind w:left="9183" w:hanging="360"/>
      </w:pPr>
    </w:lvl>
    <w:lvl w:ilvl="4" w:tplc="F01048E0">
      <w:start w:val="1"/>
      <w:numFmt w:val="lowerLetter"/>
      <w:lvlText w:val="%5."/>
      <w:lvlJc w:val="left"/>
      <w:pPr>
        <w:ind w:left="9903" w:hanging="360"/>
      </w:pPr>
    </w:lvl>
    <w:lvl w:ilvl="5" w:tplc="20060726">
      <w:start w:val="1"/>
      <w:numFmt w:val="lowerRoman"/>
      <w:lvlText w:val="%6."/>
      <w:lvlJc w:val="right"/>
      <w:pPr>
        <w:ind w:left="10623" w:hanging="180"/>
      </w:pPr>
    </w:lvl>
    <w:lvl w:ilvl="6" w:tplc="B3A2C2C0">
      <w:start w:val="1"/>
      <w:numFmt w:val="decimal"/>
      <w:lvlText w:val="%7."/>
      <w:lvlJc w:val="left"/>
      <w:pPr>
        <w:ind w:left="11343" w:hanging="360"/>
      </w:pPr>
    </w:lvl>
    <w:lvl w:ilvl="7" w:tplc="DBCCC228">
      <w:start w:val="1"/>
      <w:numFmt w:val="lowerLetter"/>
      <w:lvlText w:val="%8."/>
      <w:lvlJc w:val="left"/>
      <w:pPr>
        <w:ind w:left="12063" w:hanging="360"/>
      </w:pPr>
    </w:lvl>
    <w:lvl w:ilvl="8" w:tplc="1D6C08DC">
      <w:start w:val="1"/>
      <w:numFmt w:val="lowerRoman"/>
      <w:lvlText w:val="%9."/>
      <w:lvlJc w:val="right"/>
      <w:pPr>
        <w:ind w:left="12783" w:hanging="180"/>
      </w:pPr>
    </w:lvl>
  </w:abstractNum>
  <w:abstractNum w:abstractNumId="18" w15:restartNumberingAfterBreak="1">
    <w:nsid w:val="64D03A30"/>
    <w:multiLevelType w:val="hybridMultilevel"/>
    <w:tmpl w:val="C2DE7140"/>
    <w:lvl w:ilvl="0" w:tplc="DFB4C1F8">
      <w:start w:val="1"/>
      <w:numFmt w:val="decimal"/>
      <w:lvlText w:val="%1."/>
      <w:lvlJc w:val="left"/>
      <w:pPr>
        <w:tabs>
          <w:tab w:val="num" w:pos="720"/>
        </w:tabs>
        <w:ind w:left="720" w:hanging="360"/>
      </w:pPr>
      <w:rPr>
        <w:rFonts w:cs="Times New Roman" w:hint="default"/>
      </w:rPr>
    </w:lvl>
    <w:lvl w:ilvl="1" w:tplc="F1B2F6A4" w:tentative="1">
      <w:start w:val="1"/>
      <w:numFmt w:val="lowerLetter"/>
      <w:lvlText w:val="%2."/>
      <w:lvlJc w:val="left"/>
      <w:pPr>
        <w:tabs>
          <w:tab w:val="num" w:pos="1440"/>
        </w:tabs>
        <w:ind w:left="1440" w:hanging="360"/>
      </w:pPr>
      <w:rPr>
        <w:rFonts w:cs="Times New Roman"/>
      </w:rPr>
    </w:lvl>
    <w:lvl w:ilvl="2" w:tplc="77325818" w:tentative="1">
      <w:start w:val="1"/>
      <w:numFmt w:val="lowerRoman"/>
      <w:lvlText w:val="%3."/>
      <w:lvlJc w:val="right"/>
      <w:pPr>
        <w:tabs>
          <w:tab w:val="num" w:pos="2160"/>
        </w:tabs>
        <w:ind w:left="2160" w:hanging="180"/>
      </w:pPr>
      <w:rPr>
        <w:rFonts w:cs="Times New Roman"/>
      </w:rPr>
    </w:lvl>
    <w:lvl w:ilvl="3" w:tplc="19427088" w:tentative="1">
      <w:start w:val="1"/>
      <w:numFmt w:val="decimal"/>
      <w:lvlText w:val="%4."/>
      <w:lvlJc w:val="left"/>
      <w:pPr>
        <w:tabs>
          <w:tab w:val="num" w:pos="2880"/>
        </w:tabs>
        <w:ind w:left="2880" w:hanging="360"/>
      </w:pPr>
      <w:rPr>
        <w:rFonts w:cs="Times New Roman"/>
      </w:rPr>
    </w:lvl>
    <w:lvl w:ilvl="4" w:tplc="72B0269A" w:tentative="1">
      <w:start w:val="1"/>
      <w:numFmt w:val="lowerLetter"/>
      <w:lvlText w:val="%5."/>
      <w:lvlJc w:val="left"/>
      <w:pPr>
        <w:tabs>
          <w:tab w:val="num" w:pos="3600"/>
        </w:tabs>
        <w:ind w:left="3600" w:hanging="360"/>
      </w:pPr>
      <w:rPr>
        <w:rFonts w:cs="Times New Roman"/>
      </w:rPr>
    </w:lvl>
    <w:lvl w:ilvl="5" w:tplc="6826137C" w:tentative="1">
      <w:start w:val="1"/>
      <w:numFmt w:val="lowerRoman"/>
      <w:lvlText w:val="%6."/>
      <w:lvlJc w:val="right"/>
      <w:pPr>
        <w:tabs>
          <w:tab w:val="num" w:pos="4320"/>
        </w:tabs>
        <w:ind w:left="4320" w:hanging="180"/>
      </w:pPr>
      <w:rPr>
        <w:rFonts w:cs="Times New Roman"/>
      </w:rPr>
    </w:lvl>
    <w:lvl w:ilvl="6" w:tplc="CE5C30F6" w:tentative="1">
      <w:start w:val="1"/>
      <w:numFmt w:val="decimal"/>
      <w:lvlText w:val="%7."/>
      <w:lvlJc w:val="left"/>
      <w:pPr>
        <w:tabs>
          <w:tab w:val="num" w:pos="5040"/>
        </w:tabs>
        <w:ind w:left="5040" w:hanging="360"/>
      </w:pPr>
      <w:rPr>
        <w:rFonts w:cs="Times New Roman"/>
      </w:rPr>
    </w:lvl>
    <w:lvl w:ilvl="7" w:tplc="9F38CBDC" w:tentative="1">
      <w:start w:val="1"/>
      <w:numFmt w:val="lowerLetter"/>
      <w:lvlText w:val="%8."/>
      <w:lvlJc w:val="left"/>
      <w:pPr>
        <w:tabs>
          <w:tab w:val="num" w:pos="5760"/>
        </w:tabs>
        <w:ind w:left="5760" w:hanging="360"/>
      </w:pPr>
      <w:rPr>
        <w:rFonts w:cs="Times New Roman"/>
      </w:rPr>
    </w:lvl>
    <w:lvl w:ilvl="8" w:tplc="6186C156" w:tentative="1">
      <w:start w:val="1"/>
      <w:numFmt w:val="lowerRoman"/>
      <w:lvlText w:val="%9."/>
      <w:lvlJc w:val="right"/>
      <w:pPr>
        <w:tabs>
          <w:tab w:val="num" w:pos="6480"/>
        </w:tabs>
        <w:ind w:left="6480" w:hanging="180"/>
      </w:pPr>
      <w:rPr>
        <w:rFonts w:cs="Times New Roman"/>
      </w:rPr>
    </w:lvl>
  </w:abstractNum>
  <w:abstractNum w:abstractNumId="19" w15:restartNumberingAfterBreak="1">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0" w15:restartNumberingAfterBreak="1">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1">
    <w:nsid w:val="7E0718B3"/>
    <w:multiLevelType w:val="hybridMultilevel"/>
    <w:tmpl w:val="1C1A62C8"/>
    <w:lvl w:ilvl="0" w:tplc="CC8EE158">
      <w:start w:val="1"/>
      <w:numFmt w:val="decimal"/>
      <w:lvlText w:val="%1)"/>
      <w:lvlJc w:val="left"/>
      <w:pPr>
        <w:ind w:left="360" w:hanging="360"/>
      </w:pPr>
      <w:rPr>
        <w:rFonts w:hint="default"/>
      </w:rPr>
    </w:lvl>
    <w:lvl w:ilvl="1" w:tplc="8192269E" w:tentative="1">
      <w:start w:val="1"/>
      <w:numFmt w:val="lowerLetter"/>
      <w:lvlText w:val="%2."/>
      <w:lvlJc w:val="left"/>
      <w:pPr>
        <w:ind w:left="1080" w:hanging="360"/>
      </w:pPr>
    </w:lvl>
    <w:lvl w:ilvl="2" w:tplc="D50E2F52" w:tentative="1">
      <w:start w:val="1"/>
      <w:numFmt w:val="lowerRoman"/>
      <w:lvlText w:val="%3."/>
      <w:lvlJc w:val="right"/>
      <w:pPr>
        <w:ind w:left="1800" w:hanging="180"/>
      </w:pPr>
    </w:lvl>
    <w:lvl w:ilvl="3" w:tplc="D5E08728" w:tentative="1">
      <w:start w:val="1"/>
      <w:numFmt w:val="decimal"/>
      <w:lvlText w:val="%4."/>
      <w:lvlJc w:val="left"/>
      <w:pPr>
        <w:ind w:left="2520" w:hanging="360"/>
      </w:pPr>
    </w:lvl>
    <w:lvl w:ilvl="4" w:tplc="7358826C" w:tentative="1">
      <w:start w:val="1"/>
      <w:numFmt w:val="lowerLetter"/>
      <w:lvlText w:val="%5."/>
      <w:lvlJc w:val="left"/>
      <w:pPr>
        <w:ind w:left="3240" w:hanging="360"/>
      </w:pPr>
    </w:lvl>
    <w:lvl w:ilvl="5" w:tplc="DEFC2A48" w:tentative="1">
      <w:start w:val="1"/>
      <w:numFmt w:val="lowerRoman"/>
      <w:lvlText w:val="%6."/>
      <w:lvlJc w:val="right"/>
      <w:pPr>
        <w:ind w:left="3960" w:hanging="180"/>
      </w:pPr>
    </w:lvl>
    <w:lvl w:ilvl="6" w:tplc="939AF3DE" w:tentative="1">
      <w:start w:val="1"/>
      <w:numFmt w:val="decimal"/>
      <w:lvlText w:val="%7."/>
      <w:lvlJc w:val="left"/>
      <w:pPr>
        <w:ind w:left="4680" w:hanging="360"/>
      </w:pPr>
    </w:lvl>
    <w:lvl w:ilvl="7" w:tplc="1206F28A" w:tentative="1">
      <w:start w:val="1"/>
      <w:numFmt w:val="lowerLetter"/>
      <w:lvlText w:val="%8."/>
      <w:lvlJc w:val="left"/>
      <w:pPr>
        <w:ind w:left="5400" w:hanging="360"/>
      </w:pPr>
    </w:lvl>
    <w:lvl w:ilvl="8" w:tplc="1E76FA5C" w:tentative="1">
      <w:start w:val="1"/>
      <w:numFmt w:val="lowerRoman"/>
      <w:lvlText w:val="%9."/>
      <w:lvlJc w:val="right"/>
      <w:pPr>
        <w:ind w:left="6120" w:hanging="180"/>
      </w:pPr>
    </w:lvl>
  </w:abstractNum>
  <w:abstractNum w:abstractNumId="22" w15:restartNumberingAfterBreak="1">
    <w:nsid w:val="7E0C5971"/>
    <w:multiLevelType w:val="hybridMultilevel"/>
    <w:tmpl w:val="6C128B6C"/>
    <w:lvl w:ilvl="0" w:tplc="1FFA284E">
      <w:start w:val="1"/>
      <w:numFmt w:val="bullet"/>
      <w:lvlText w:val=""/>
      <w:lvlJc w:val="left"/>
      <w:pPr>
        <w:ind w:left="720" w:hanging="360"/>
      </w:pPr>
      <w:rPr>
        <w:rFonts w:ascii="Symbol" w:hAnsi="Symbol" w:hint="default"/>
      </w:rPr>
    </w:lvl>
    <w:lvl w:ilvl="1" w:tplc="C2D284F0" w:tentative="1">
      <w:start w:val="1"/>
      <w:numFmt w:val="bullet"/>
      <w:lvlText w:val="o"/>
      <w:lvlJc w:val="left"/>
      <w:pPr>
        <w:ind w:left="1440" w:hanging="360"/>
      </w:pPr>
      <w:rPr>
        <w:rFonts w:ascii="Courier New" w:hAnsi="Courier New" w:cs="Courier New" w:hint="default"/>
      </w:rPr>
    </w:lvl>
    <w:lvl w:ilvl="2" w:tplc="557E4944" w:tentative="1">
      <w:start w:val="1"/>
      <w:numFmt w:val="bullet"/>
      <w:lvlText w:val=""/>
      <w:lvlJc w:val="left"/>
      <w:pPr>
        <w:ind w:left="2160" w:hanging="360"/>
      </w:pPr>
      <w:rPr>
        <w:rFonts w:ascii="Wingdings" w:hAnsi="Wingdings" w:hint="default"/>
      </w:rPr>
    </w:lvl>
    <w:lvl w:ilvl="3" w:tplc="3E8E3DF4" w:tentative="1">
      <w:start w:val="1"/>
      <w:numFmt w:val="bullet"/>
      <w:lvlText w:val=""/>
      <w:lvlJc w:val="left"/>
      <w:pPr>
        <w:ind w:left="2880" w:hanging="360"/>
      </w:pPr>
      <w:rPr>
        <w:rFonts w:ascii="Symbol" w:hAnsi="Symbol" w:hint="default"/>
      </w:rPr>
    </w:lvl>
    <w:lvl w:ilvl="4" w:tplc="2446D77C" w:tentative="1">
      <w:start w:val="1"/>
      <w:numFmt w:val="bullet"/>
      <w:lvlText w:val="o"/>
      <w:lvlJc w:val="left"/>
      <w:pPr>
        <w:ind w:left="3600" w:hanging="360"/>
      </w:pPr>
      <w:rPr>
        <w:rFonts w:ascii="Courier New" w:hAnsi="Courier New" w:cs="Courier New" w:hint="default"/>
      </w:rPr>
    </w:lvl>
    <w:lvl w:ilvl="5" w:tplc="5C04604A" w:tentative="1">
      <w:start w:val="1"/>
      <w:numFmt w:val="bullet"/>
      <w:lvlText w:val=""/>
      <w:lvlJc w:val="left"/>
      <w:pPr>
        <w:ind w:left="4320" w:hanging="360"/>
      </w:pPr>
      <w:rPr>
        <w:rFonts w:ascii="Wingdings" w:hAnsi="Wingdings" w:hint="default"/>
      </w:rPr>
    </w:lvl>
    <w:lvl w:ilvl="6" w:tplc="924C000E" w:tentative="1">
      <w:start w:val="1"/>
      <w:numFmt w:val="bullet"/>
      <w:lvlText w:val=""/>
      <w:lvlJc w:val="left"/>
      <w:pPr>
        <w:ind w:left="5040" w:hanging="360"/>
      </w:pPr>
      <w:rPr>
        <w:rFonts w:ascii="Symbol" w:hAnsi="Symbol" w:hint="default"/>
      </w:rPr>
    </w:lvl>
    <w:lvl w:ilvl="7" w:tplc="9850B448" w:tentative="1">
      <w:start w:val="1"/>
      <w:numFmt w:val="bullet"/>
      <w:lvlText w:val="o"/>
      <w:lvlJc w:val="left"/>
      <w:pPr>
        <w:ind w:left="5760" w:hanging="360"/>
      </w:pPr>
      <w:rPr>
        <w:rFonts w:ascii="Courier New" w:hAnsi="Courier New" w:cs="Courier New" w:hint="default"/>
      </w:rPr>
    </w:lvl>
    <w:lvl w:ilvl="8" w:tplc="D9622942" w:tentative="1">
      <w:start w:val="1"/>
      <w:numFmt w:val="bullet"/>
      <w:lvlText w:val=""/>
      <w:lvlJc w:val="left"/>
      <w:pPr>
        <w:ind w:left="6480" w:hanging="360"/>
      </w:pPr>
      <w:rPr>
        <w:rFonts w:ascii="Wingdings" w:hAnsi="Wingdings" w:hint="default"/>
      </w:rPr>
    </w:lvl>
  </w:abstractNum>
  <w:abstractNum w:abstractNumId="23" w15:restartNumberingAfterBreak="1">
    <w:nsid w:val="7E753574"/>
    <w:multiLevelType w:val="hybridMultilevel"/>
    <w:tmpl w:val="C57EFF84"/>
    <w:lvl w:ilvl="0" w:tplc="1C58A44E">
      <w:start w:val="1"/>
      <w:numFmt w:val="bullet"/>
      <w:lvlText w:val=""/>
      <w:lvlJc w:val="left"/>
      <w:pPr>
        <w:ind w:left="360" w:hanging="360"/>
      </w:pPr>
      <w:rPr>
        <w:rFonts w:ascii="Symbol" w:hAnsi="Symbol" w:hint="default"/>
      </w:rPr>
    </w:lvl>
    <w:lvl w:ilvl="1" w:tplc="C4243744" w:tentative="1">
      <w:start w:val="1"/>
      <w:numFmt w:val="bullet"/>
      <w:lvlText w:val="o"/>
      <w:lvlJc w:val="left"/>
      <w:pPr>
        <w:ind w:left="1080" w:hanging="360"/>
      </w:pPr>
      <w:rPr>
        <w:rFonts w:ascii="Courier New" w:hAnsi="Courier New" w:cs="Courier New" w:hint="default"/>
      </w:rPr>
    </w:lvl>
    <w:lvl w:ilvl="2" w:tplc="7390FD04" w:tentative="1">
      <w:start w:val="1"/>
      <w:numFmt w:val="bullet"/>
      <w:lvlText w:val=""/>
      <w:lvlJc w:val="left"/>
      <w:pPr>
        <w:ind w:left="1800" w:hanging="360"/>
      </w:pPr>
      <w:rPr>
        <w:rFonts w:ascii="Wingdings" w:hAnsi="Wingdings" w:hint="default"/>
      </w:rPr>
    </w:lvl>
    <w:lvl w:ilvl="3" w:tplc="3F2E3D2C" w:tentative="1">
      <w:start w:val="1"/>
      <w:numFmt w:val="bullet"/>
      <w:lvlText w:val=""/>
      <w:lvlJc w:val="left"/>
      <w:pPr>
        <w:ind w:left="2520" w:hanging="360"/>
      </w:pPr>
      <w:rPr>
        <w:rFonts w:ascii="Symbol" w:hAnsi="Symbol" w:hint="default"/>
      </w:rPr>
    </w:lvl>
    <w:lvl w:ilvl="4" w:tplc="10E8DA7C" w:tentative="1">
      <w:start w:val="1"/>
      <w:numFmt w:val="bullet"/>
      <w:lvlText w:val="o"/>
      <w:lvlJc w:val="left"/>
      <w:pPr>
        <w:ind w:left="3240" w:hanging="360"/>
      </w:pPr>
      <w:rPr>
        <w:rFonts w:ascii="Courier New" w:hAnsi="Courier New" w:cs="Courier New" w:hint="default"/>
      </w:rPr>
    </w:lvl>
    <w:lvl w:ilvl="5" w:tplc="6D3CF83E" w:tentative="1">
      <w:start w:val="1"/>
      <w:numFmt w:val="bullet"/>
      <w:lvlText w:val=""/>
      <w:lvlJc w:val="left"/>
      <w:pPr>
        <w:ind w:left="3960" w:hanging="360"/>
      </w:pPr>
      <w:rPr>
        <w:rFonts w:ascii="Wingdings" w:hAnsi="Wingdings" w:hint="default"/>
      </w:rPr>
    </w:lvl>
    <w:lvl w:ilvl="6" w:tplc="F1748866" w:tentative="1">
      <w:start w:val="1"/>
      <w:numFmt w:val="bullet"/>
      <w:lvlText w:val=""/>
      <w:lvlJc w:val="left"/>
      <w:pPr>
        <w:ind w:left="4680" w:hanging="360"/>
      </w:pPr>
      <w:rPr>
        <w:rFonts w:ascii="Symbol" w:hAnsi="Symbol" w:hint="default"/>
      </w:rPr>
    </w:lvl>
    <w:lvl w:ilvl="7" w:tplc="2F5AF828" w:tentative="1">
      <w:start w:val="1"/>
      <w:numFmt w:val="bullet"/>
      <w:lvlText w:val="o"/>
      <w:lvlJc w:val="left"/>
      <w:pPr>
        <w:ind w:left="5400" w:hanging="360"/>
      </w:pPr>
      <w:rPr>
        <w:rFonts w:ascii="Courier New" w:hAnsi="Courier New" w:cs="Courier New" w:hint="default"/>
      </w:rPr>
    </w:lvl>
    <w:lvl w:ilvl="8" w:tplc="9DBCC36E" w:tentative="1">
      <w:start w:val="1"/>
      <w:numFmt w:val="bullet"/>
      <w:lvlText w:val=""/>
      <w:lvlJc w:val="left"/>
      <w:pPr>
        <w:ind w:left="6120" w:hanging="360"/>
      </w:pPr>
      <w:rPr>
        <w:rFonts w:ascii="Wingdings" w:hAnsi="Wingdings" w:hint="default"/>
      </w:rPr>
    </w:lvl>
  </w:abstractNum>
  <w:num w:numId="1">
    <w:abstractNumId w:val="20"/>
  </w:num>
  <w:num w:numId="2">
    <w:abstractNumId w:val="19"/>
  </w:num>
  <w:num w:numId="3">
    <w:abstractNumId w:val="18"/>
  </w:num>
  <w:num w:numId="4">
    <w:abstractNumId w:val="15"/>
  </w:num>
  <w:num w:numId="5">
    <w:abstractNumId w:val="1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
  </w:num>
  <w:num w:numId="9">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4"/>
  </w:num>
  <w:num w:numId="13">
    <w:abstractNumId w:val="22"/>
  </w:num>
  <w:num w:numId="14">
    <w:abstractNumId w:val="9"/>
  </w:num>
  <w:num w:numId="15">
    <w:abstractNumId w:val="7"/>
  </w:num>
  <w:num w:numId="16">
    <w:abstractNumId w:val="10"/>
  </w:num>
  <w:num w:numId="17">
    <w:abstractNumId w:val="3"/>
  </w:num>
  <w:num w:numId="18">
    <w:abstractNumId w:val="12"/>
  </w:num>
  <w:num w:numId="19">
    <w:abstractNumId w:val="23"/>
  </w:num>
  <w:num w:numId="20">
    <w:abstractNumId w:val="6"/>
  </w:num>
  <w:num w:numId="21">
    <w:abstractNumId w:val="14"/>
  </w:num>
  <w:num w:numId="22">
    <w:abstractNumId w:val="21"/>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8F8"/>
    <w:rsid w:val="00001298"/>
    <w:rsid w:val="00001F89"/>
    <w:rsid w:val="000027D0"/>
    <w:rsid w:val="00003C53"/>
    <w:rsid w:val="0000456E"/>
    <w:rsid w:val="000055EA"/>
    <w:rsid w:val="000058C1"/>
    <w:rsid w:val="00006BF1"/>
    <w:rsid w:val="000071FC"/>
    <w:rsid w:val="0001118D"/>
    <w:rsid w:val="000111C3"/>
    <w:rsid w:val="0001131F"/>
    <w:rsid w:val="00011663"/>
    <w:rsid w:val="00012472"/>
    <w:rsid w:val="0001249F"/>
    <w:rsid w:val="000125C0"/>
    <w:rsid w:val="0001270C"/>
    <w:rsid w:val="000136AA"/>
    <w:rsid w:val="00013B4C"/>
    <w:rsid w:val="00013BF6"/>
    <w:rsid w:val="00014872"/>
    <w:rsid w:val="0001554C"/>
    <w:rsid w:val="00015B94"/>
    <w:rsid w:val="00015C84"/>
    <w:rsid w:val="00015DE5"/>
    <w:rsid w:val="000172E2"/>
    <w:rsid w:val="00017449"/>
    <w:rsid w:val="00020249"/>
    <w:rsid w:val="0002115F"/>
    <w:rsid w:val="00021B6B"/>
    <w:rsid w:val="00022338"/>
    <w:rsid w:val="0002296A"/>
    <w:rsid w:val="00022B0F"/>
    <w:rsid w:val="00022B9A"/>
    <w:rsid w:val="00022F0E"/>
    <w:rsid w:val="00023FD6"/>
    <w:rsid w:val="0002416A"/>
    <w:rsid w:val="000247DD"/>
    <w:rsid w:val="00024CCD"/>
    <w:rsid w:val="00024D20"/>
    <w:rsid w:val="000253DB"/>
    <w:rsid w:val="000261CC"/>
    <w:rsid w:val="00026587"/>
    <w:rsid w:val="000278E7"/>
    <w:rsid w:val="00027A63"/>
    <w:rsid w:val="00027F9D"/>
    <w:rsid w:val="000307B5"/>
    <w:rsid w:val="00032457"/>
    <w:rsid w:val="0003413A"/>
    <w:rsid w:val="000349CA"/>
    <w:rsid w:val="0003557A"/>
    <w:rsid w:val="00035C06"/>
    <w:rsid w:val="000366DF"/>
    <w:rsid w:val="000376CD"/>
    <w:rsid w:val="0004095F"/>
    <w:rsid w:val="00040A5C"/>
    <w:rsid w:val="00042822"/>
    <w:rsid w:val="00043005"/>
    <w:rsid w:val="0004345F"/>
    <w:rsid w:val="000435DA"/>
    <w:rsid w:val="00044026"/>
    <w:rsid w:val="0004506B"/>
    <w:rsid w:val="00045BE5"/>
    <w:rsid w:val="00046075"/>
    <w:rsid w:val="00046CAD"/>
    <w:rsid w:val="00046F5C"/>
    <w:rsid w:val="00047385"/>
    <w:rsid w:val="00050554"/>
    <w:rsid w:val="00050934"/>
    <w:rsid w:val="00051475"/>
    <w:rsid w:val="000518A5"/>
    <w:rsid w:val="00053706"/>
    <w:rsid w:val="0005373B"/>
    <w:rsid w:val="00053745"/>
    <w:rsid w:val="00053E04"/>
    <w:rsid w:val="000566B5"/>
    <w:rsid w:val="000579E6"/>
    <w:rsid w:val="00060E03"/>
    <w:rsid w:val="0006175F"/>
    <w:rsid w:val="00061FAB"/>
    <w:rsid w:val="000641CE"/>
    <w:rsid w:val="00065271"/>
    <w:rsid w:val="000652E4"/>
    <w:rsid w:val="000653AC"/>
    <w:rsid w:val="0006570A"/>
    <w:rsid w:val="00065B34"/>
    <w:rsid w:val="00066176"/>
    <w:rsid w:val="0006618D"/>
    <w:rsid w:val="00066885"/>
    <w:rsid w:val="0006694E"/>
    <w:rsid w:val="00066A37"/>
    <w:rsid w:val="00066F05"/>
    <w:rsid w:val="00067BA9"/>
    <w:rsid w:val="000700C5"/>
    <w:rsid w:val="00072301"/>
    <w:rsid w:val="00072628"/>
    <w:rsid w:val="000728ED"/>
    <w:rsid w:val="000733F5"/>
    <w:rsid w:val="000733FF"/>
    <w:rsid w:val="00074945"/>
    <w:rsid w:val="0007577A"/>
    <w:rsid w:val="000775D0"/>
    <w:rsid w:val="00081B0F"/>
    <w:rsid w:val="0008283D"/>
    <w:rsid w:val="00083090"/>
    <w:rsid w:val="00083214"/>
    <w:rsid w:val="00083B8F"/>
    <w:rsid w:val="00084026"/>
    <w:rsid w:val="00084240"/>
    <w:rsid w:val="00084272"/>
    <w:rsid w:val="00084B11"/>
    <w:rsid w:val="00085322"/>
    <w:rsid w:val="00085E75"/>
    <w:rsid w:val="0008656F"/>
    <w:rsid w:val="00086AB9"/>
    <w:rsid w:val="00086BCE"/>
    <w:rsid w:val="00086F36"/>
    <w:rsid w:val="00090168"/>
    <w:rsid w:val="00090936"/>
    <w:rsid w:val="00090C76"/>
    <w:rsid w:val="00091033"/>
    <w:rsid w:val="000910C7"/>
    <w:rsid w:val="000912B1"/>
    <w:rsid w:val="00091F10"/>
    <w:rsid w:val="0009302B"/>
    <w:rsid w:val="00093EC2"/>
    <w:rsid w:val="00094BC9"/>
    <w:rsid w:val="000958A2"/>
    <w:rsid w:val="000958D4"/>
    <w:rsid w:val="00095EF2"/>
    <w:rsid w:val="000965E7"/>
    <w:rsid w:val="00097065"/>
    <w:rsid w:val="00097315"/>
    <w:rsid w:val="000A0041"/>
    <w:rsid w:val="000A05C8"/>
    <w:rsid w:val="000A06FC"/>
    <w:rsid w:val="000A14FA"/>
    <w:rsid w:val="000A1A02"/>
    <w:rsid w:val="000A3BF8"/>
    <w:rsid w:val="000A4035"/>
    <w:rsid w:val="000A483A"/>
    <w:rsid w:val="000A5239"/>
    <w:rsid w:val="000A55D2"/>
    <w:rsid w:val="000A64D3"/>
    <w:rsid w:val="000A705C"/>
    <w:rsid w:val="000A77B9"/>
    <w:rsid w:val="000A7EA7"/>
    <w:rsid w:val="000B0403"/>
    <w:rsid w:val="000B057B"/>
    <w:rsid w:val="000B06E7"/>
    <w:rsid w:val="000B0C94"/>
    <w:rsid w:val="000B15E5"/>
    <w:rsid w:val="000B2382"/>
    <w:rsid w:val="000B2E06"/>
    <w:rsid w:val="000B3171"/>
    <w:rsid w:val="000B33C5"/>
    <w:rsid w:val="000B34A5"/>
    <w:rsid w:val="000B3AEE"/>
    <w:rsid w:val="000B427A"/>
    <w:rsid w:val="000B4746"/>
    <w:rsid w:val="000B5C0E"/>
    <w:rsid w:val="000B5CB3"/>
    <w:rsid w:val="000B6B38"/>
    <w:rsid w:val="000B6C8F"/>
    <w:rsid w:val="000B6DCF"/>
    <w:rsid w:val="000B7966"/>
    <w:rsid w:val="000B7CB1"/>
    <w:rsid w:val="000C07B1"/>
    <w:rsid w:val="000C0AE6"/>
    <w:rsid w:val="000C0D0D"/>
    <w:rsid w:val="000C2555"/>
    <w:rsid w:val="000C3545"/>
    <w:rsid w:val="000C3E32"/>
    <w:rsid w:val="000C498A"/>
    <w:rsid w:val="000C4C16"/>
    <w:rsid w:val="000C52D8"/>
    <w:rsid w:val="000C56FC"/>
    <w:rsid w:val="000C7907"/>
    <w:rsid w:val="000C7A11"/>
    <w:rsid w:val="000C7F5E"/>
    <w:rsid w:val="000D00AC"/>
    <w:rsid w:val="000D0AED"/>
    <w:rsid w:val="000D0BD6"/>
    <w:rsid w:val="000D1DF7"/>
    <w:rsid w:val="000D3602"/>
    <w:rsid w:val="000D4539"/>
    <w:rsid w:val="000D4D89"/>
    <w:rsid w:val="000D5AC9"/>
    <w:rsid w:val="000D669A"/>
    <w:rsid w:val="000D6BBD"/>
    <w:rsid w:val="000D7751"/>
    <w:rsid w:val="000D799D"/>
    <w:rsid w:val="000D7C23"/>
    <w:rsid w:val="000E0A16"/>
    <w:rsid w:val="000E0B2D"/>
    <w:rsid w:val="000E0B87"/>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B00"/>
    <w:rsid w:val="000F5C37"/>
    <w:rsid w:val="000F5DF0"/>
    <w:rsid w:val="000F6A0B"/>
    <w:rsid w:val="000F741D"/>
    <w:rsid w:val="000F7695"/>
    <w:rsid w:val="000F7BD3"/>
    <w:rsid w:val="00101171"/>
    <w:rsid w:val="001012E3"/>
    <w:rsid w:val="00101EEB"/>
    <w:rsid w:val="0010375A"/>
    <w:rsid w:val="001038ED"/>
    <w:rsid w:val="001042B0"/>
    <w:rsid w:val="00104530"/>
    <w:rsid w:val="001049D7"/>
    <w:rsid w:val="00105F27"/>
    <w:rsid w:val="00106F4F"/>
    <w:rsid w:val="001071D3"/>
    <w:rsid w:val="001075A8"/>
    <w:rsid w:val="001100AB"/>
    <w:rsid w:val="00110259"/>
    <w:rsid w:val="001109A3"/>
    <w:rsid w:val="00110AA9"/>
    <w:rsid w:val="001122A2"/>
    <w:rsid w:val="0011254D"/>
    <w:rsid w:val="0011326C"/>
    <w:rsid w:val="001139C2"/>
    <w:rsid w:val="00114559"/>
    <w:rsid w:val="0011493F"/>
    <w:rsid w:val="00114EA9"/>
    <w:rsid w:val="00115864"/>
    <w:rsid w:val="00115943"/>
    <w:rsid w:val="00115ED0"/>
    <w:rsid w:val="0011683C"/>
    <w:rsid w:val="00116B0F"/>
    <w:rsid w:val="001179E8"/>
    <w:rsid w:val="0012021B"/>
    <w:rsid w:val="00120A0C"/>
    <w:rsid w:val="00121C02"/>
    <w:rsid w:val="0012222D"/>
    <w:rsid w:val="0012416F"/>
    <w:rsid w:val="001255E6"/>
    <w:rsid w:val="00126987"/>
    <w:rsid w:val="00127789"/>
    <w:rsid w:val="001303BF"/>
    <w:rsid w:val="0013053A"/>
    <w:rsid w:val="0013066A"/>
    <w:rsid w:val="001309C6"/>
    <w:rsid w:val="001315EF"/>
    <w:rsid w:val="00131D66"/>
    <w:rsid w:val="00131F39"/>
    <w:rsid w:val="00132375"/>
    <w:rsid w:val="0013283E"/>
    <w:rsid w:val="00132CB1"/>
    <w:rsid w:val="00132E73"/>
    <w:rsid w:val="001330A3"/>
    <w:rsid w:val="00133505"/>
    <w:rsid w:val="001337F7"/>
    <w:rsid w:val="00134188"/>
    <w:rsid w:val="001346F3"/>
    <w:rsid w:val="00135A88"/>
    <w:rsid w:val="00137403"/>
    <w:rsid w:val="00140706"/>
    <w:rsid w:val="0014122A"/>
    <w:rsid w:val="001412B3"/>
    <w:rsid w:val="00141AD2"/>
    <w:rsid w:val="00141E85"/>
    <w:rsid w:val="0014319C"/>
    <w:rsid w:val="00143456"/>
    <w:rsid w:val="001436B3"/>
    <w:rsid w:val="00143976"/>
    <w:rsid w:val="00143DAC"/>
    <w:rsid w:val="00144622"/>
    <w:rsid w:val="00144781"/>
    <w:rsid w:val="00144917"/>
    <w:rsid w:val="0014702D"/>
    <w:rsid w:val="00147596"/>
    <w:rsid w:val="00150230"/>
    <w:rsid w:val="0015126E"/>
    <w:rsid w:val="001517EF"/>
    <w:rsid w:val="00152718"/>
    <w:rsid w:val="001530A1"/>
    <w:rsid w:val="001530CF"/>
    <w:rsid w:val="001534CC"/>
    <w:rsid w:val="00153F12"/>
    <w:rsid w:val="00154375"/>
    <w:rsid w:val="001543DB"/>
    <w:rsid w:val="001547CD"/>
    <w:rsid w:val="00154B89"/>
    <w:rsid w:val="00155473"/>
    <w:rsid w:val="00155DC2"/>
    <w:rsid w:val="00155E2F"/>
    <w:rsid w:val="00156D90"/>
    <w:rsid w:val="00156E9F"/>
    <w:rsid w:val="00157A57"/>
    <w:rsid w:val="00157DB6"/>
    <w:rsid w:val="00157EC2"/>
    <w:rsid w:val="00161802"/>
    <w:rsid w:val="00162A68"/>
    <w:rsid w:val="00162E08"/>
    <w:rsid w:val="001633F1"/>
    <w:rsid w:val="00163ADA"/>
    <w:rsid w:val="0016531E"/>
    <w:rsid w:val="0016565C"/>
    <w:rsid w:val="00166314"/>
    <w:rsid w:val="00166746"/>
    <w:rsid w:val="00167590"/>
    <w:rsid w:val="00167918"/>
    <w:rsid w:val="00167C1E"/>
    <w:rsid w:val="0017043B"/>
    <w:rsid w:val="001706A1"/>
    <w:rsid w:val="00170914"/>
    <w:rsid w:val="001709C1"/>
    <w:rsid w:val="00170DF2"/>
    <w:rsid w:val="00173195"/>
    <w:rsid w:val="00174841"/>
    <w:rsid w:val="001761FD"/>
    <w:rsid w:val="00177D61"/>
    <w:rsid w:val="00180125"/>
    <w:rsid w:val="001808CA"/>
    <w:rsid w:val="00180901"/>
    <w:rsid w:val="00180923"/>
    <w:rsid w:val="00180CE5"/>
    <w:rsid w:val="00181BAA"/>
    <w:rsid w:val="00181D2D"/>
    <w:rsid w:val="0018210A"/>
    <w:rsid w:val="00182DE0"/>
    <w:rsid w:val="001834F9"/>
    <w:rsid w:val="0018386C"/>
    <w:rsid w:val="00184138"/>
    <w:rsid w:val="00184479"/>
    <w:rsid w:val="0018472C"/>
    <w:rsid w:val="00184838"/>
    <w:rsid w:val="00185755"/>
    <w:rsid w:val="00187398"/>
    <w:rsid w:val="00187F73"/>
    <w:rsid w:val="00187FB0"/>
    <w:rsid w:val="001902E9"/>
    <w:rsid w:val="00190327"/>
    <w:rsid w:val="0019076A"/>
    <w:rsid w:val="00190A0A"/>
    <w:rsid w:val="001916C8"/>
    <w:rsid w:val="001926F2"/>
    <w:rsid w:val="00193BCE"/>
    <w:rsid w:val="00194B87"/>
    <w:rsid w:val="0019569A"/>
    <w:rsid w:val="00195962"/>
    <w:rsid w:val="00195A86"/>
    <w:rsid w:val="00195FAC"/>
    <w:rsid w:val="00197533"/>
    <w:rsid w:val="001977E7"/>
    <w:rsid w:val="00197CCA"/>
    <w:rsid w:val="001A0D8A"/>
    <w:rsid w:val="001A192D"/>
    <w:rsid w:val="001A1E3F"/>
    <w:rsid w:val="001A45A1"/>
    <w:rsid w:val="001A5DA6"/>
    <w:rsid w:val="001A67C1"/>
    <w:rsid w:val="001A7C72"/>
    <w:rsid w:val="001B084B"/>
    <w:rsid w:val="001B0CEC"/>
    <w:rsid w:val="001B0FFC"/>
    <w:rsid w:val="001B1CF2"/>
    <w:rsid w:val="001B1DE1"/>
    <w:rsid w:val="001B3C4E"/>
    <w:rsid w:val="001B4388"/>
    <w:rsid w:val="001B463E"/>
    <w:rsid w:val="001B49E0"/>
    <w:rsid w:val="001B4A86"/>
    <w:rsid w:val="001B4ABD"/>
    <w:rsid w:val="001B4F8D"/>
    <w:rsid w:val="001B5377"/>
    <w:rsid w:val="001B6553"/>
    <w:rsid w:val="001B6647"/>
    <w:rsid w:val="001B6A47"/>
    <w:rsid w:val="001B6B0A"/>
    <w:rsid w:val="001B6B9A"/>
    <w:rsid w:val="001B6C3C"/>
    <w:rsid w:val="001B7255"/>
    <w:rsid w:val="001B7550"/>
    <w:rsid w:val="001B7CC4"/>
    <w:rsid w:val="001C0824"/>
    <w:rsid w:val="001C0B83"/>
    <w:rsid w:val="001C0FB3"/>
    <w:rsid w:val="001C1510"/>
    <w:rsid w:val="001C1989"/>
    <w:rsid w:val="001C28FD"/>
    <w:rsid w:val="001C2D3C"/>
    <w:rsid w:val="001C3349"/>
    <w:rsid w:val="001C4ABA"/>
    <w:rsid w:val="001C546B"/>
    <w:rsid w:val="001C5EA2"/>
    <w:rsid w:val="001C6608"/>
    <w:rsid w:val="001C6C7D"/>
    <w:rsid w:val="001D1371"/>
    <w:rsid w:val="001D1CB1"/>
    <w:rsid w:val="001D2AC0"/>
    <w:rsid w:val="001D2DBA"/>
    <w:rsid w:val="001D2FD0"/>
    <w:rsid w:val="001D3830"/>
    <w:rsid w:val="001D3BA6"/>
    <w:rsid w:val="001D5564"/>
    <w:rsid w:val="001D6452"/>
    <w:rsid w:val="001D6820"/>
    <w:rsid w:val="001D6FAA"/>
    <w:rsid w:val="001D70FA"/>
    <w:rsid w:val="001D7BA9"/>
    <w:rsid w:val="001D7D31"/>
    <w:rsid w:val="001D7D82"/>
    <w:rsid w:val="001D7FCB"/>
    <w:rsid w:val="001E039D"/>
    <w:rsid w:val="001E1537"/>
    <w:rsid w:val="001E176D"/>
    <w:rsid w:val="001E22E7"/>
    <w:rsid w:val="001E2714"/>
    <w:rsid w:val="001E398C"/>
    <w:rsid w:val="001E4456"/>
    <w:rsid w:val="001E4DDC"/>
    <w:rsid w:val="001E774F"/>
    <w:rsid w:val="001E7C1D"/>
    <w:rsid w:val="001F03FA"/>
    <w:rsid w:val="001F073F"/>
    <w:rsid w:val="001F0B89"/>
    <w:rsid w:val="001F0CFE"/>
    <w:rsid w:val="001F1A15"/>
    <w:rsid w:val="001F1CBE"/>
    <w:rsid w:val="001F2014"/>
    <w:rsid w:val="001F3009"/>
    <w:rsid w:val="001F3358"/>
    <w:rsid w:val="001F35CB"/>
    <w:rsid w:val="001F390F"/>
    <w:rsid w:val="001F4564"/>
    <w:rsid w:val="001F5CD1"/>
    <w:rsid w:val="001F7257"/>
    <w:rsid w:val="001F755A"/>
    <w:rsid w:val="001F7739"/>
    <w:rsid w:val="0020011B"/>
    <w:rsid w:val="00200165"/>
    <w:rsid w:val="002005D2"/>
    <w:rsid w:val="0020187E"/>
    <w:rsid w:val="002019DC"/>
    <w:rsid w:val="00201DC6"/>
    <w:rsid w:val="00202375"/>
    <w:rsid w:val="002025EA"/>
    <w:rsid w:val="00202884"/>
    <w:rsid w:val="00202E44"/>
    <w:rsid w:val="002032A8"/>
    <w:rsid w:val="00203556"/>
    <w:rsid w:val="00203A34"/>
    <w:rsid w:val="00204D0F"/>
    <w:rsid w:val="00204DB6"/>
    <w:rsid w:val="002056ED"/>
    <w:rsid w:val="00205C3A"/>
    <w:rsid w:val="00207BD7"/>
    <w:rsid w:val="002114FE"/>
    <w:rsid w:val="002115BA"/>
    <w:rsid w:val="00211793"/>
    <w:rsid w:val="00211C11"/>
    <w:rsid w:val="00212345"/>
    <w:rsid w:val="00212AA7"/>
    <w:rsid w:val="00213C00"/>
    <w:rsid w:val="00214809"/>
    <w:rsid w:val="002149A1"/>
    <w:rsid w:val="002149B3"/>
    <w:rsid w:val="00214E7A"/>
    <w:rsid w:val="00215BFE"/>
    <w:rsid w:val="00215C44"/>
    <w:rsid w:val="00216A48"/>
    <w:rsid w:val="00216E73"/>
    <w:rsid w:val="0021774C"/>
    <w:rsid w:val="00217FF6"/>
    <w:rsid w:val="00221AEB"/>
    <w:rsid w:val="00222386"/>
    <w:rsid w:val="00222F51"/>
    <w:rsid w:val="00222FFE"/>
    <w:rsid w:val="002230E1"/>
    <w:rsid w:val="00223361"/>
    <w:rsid w:val="002244BA"/>
    <w:rsid w:val="002247AA"/>
    <w:rsid w:val="00224DA7"/>
    <w:rsid w:val="002261CB"/>
    <w:rsid w:val="002268BF"/>
    <w:rsid w:val="00227BDE"/>
    <w:rsid w:val="00230045"/>
    <w:rsid w:val="0023014E"/>
    <w:rsid w:val="002308FA"/>
    <w:rsid w:val="0023132F"/>
    <w:rsid w:val="00231AA5"/>
    <w:rsid w:val="0023260B"/>
    <w:rsid w:val="00232F90"/>
    <w:rsid w:val="0023339B"/>
    <w:rsid w:val="0023469C"/>
    <w:rsid w:val="00234C71"/>
    <w:rsid w:val="00235087"/>
    <w:rsid w:val="00235511"/>
    <w:rsid w:val="002366E0"/>
    <w:rsid w:val="00236DE1"/>
    <w:rsid w:val="002372EE"/>
    <w:rsid w:val="002372FD"/>
    <w:rsid w:val="0023764D"/>
    <w:rsid w:val="002415BC"/>
    <w:rsid w:val="00241873"/>
    <w:rsid w:val="00242B9C"/>
    <w:rsid w:val="002434B2"/>
    <w:rsid w:val="0024393A"/>
    <w:rsid w:val="002442F4"/>
    <w:rsid w:val="002445EA"/>
    <w:rsid w:val="00244ECE"/>
    <w:rsid w:val="00244FC5"/>
    <w:rsid w:val="00245D1D"/>
    <w:rsid w:val="00246FEC"/>
    <w:rsid w:val="00250EDA"/>
    <w:rsid w:val="00251502"/>
    <w:rsid w:val="002518E8"/>
    <w:rsid w:val="00251C10"/>
    <w:rsid w:val="00252A45"/>
    <w:rsid w:val="00252E1E"/>
    <w:rsid w:val="002538BA"/>
    <w:rsid w:val="0025469D"/>
    <w:rsid w:val="002550D5"/>
    <w:rsid w:val="002552B1"/>
    <w:rsid w:val="00255D01"/>
    <w:rsid w:val="0025611E"/>
    <w:rsid w:val="00256E55"/>
    <w:rsid w:val="00257E0E"/>
    <w:rsid w:val="00257FF4"/>
    <w:rsid w:val="00260FCB"/>
    <w:rsid w:val="002615F5"/>
    <w:rsid w:val="002616B9"/>
    <w:rsid w:val="0026217B"/>
    <w:rsid w:val="002629E4"/>
    <w:rsid w:val="00263FD6"/>
    <w:rsid w:val="00263FE3"/>
    <w:rsid w:val="0026405A"/>
    <w:rsid w:val="00264A91"/>
    <w:rsid w:val="00265593"/>
    <w:rsid w:val="002668CF"/>
    <w:rsid w:val="002675EA"/>
    <w:rsid w:val="00267BC5"/>
    <w:rsid w:val="00267CBE"/>
    <w:rsid w:val="00267DDE"/>
    <w:rsid w:val="00267E0B"/>
    <w:rsid w:val="00270680"/>
    <w:rsid w:val="00271103"/>
    <w:rsid w:val="002721FA"/>
    <w:rsid w:val="0027230C"/>
    <w:rsid w:val="0027253D"/>
    <w:rsid w:val="00272597"/>
    <w:rsid w:val="00272B99"/>
    <w:rsid w:val="0027380D"/>
    <w:rsid w:val="00274377"/>
    <w:rsid w:val="0027468E"/>
    <w:rsid w:val="00274826"/>
    <w:rsid w:val="00275005"/>
    <w:rsid w:val="0027526D"/>
    <w:rsid w:val="002752AB"/>
    <w:rsid w:val="002756D6"/>
    <w:rsid w:val="0027573C"/>
    <w:rsid w:val="002769B3"/>
    <w:rsid w:val="00277437"/>
    <w:rsid w:val="002815D0"/>
    <w:rsid w:val="002820A7"/>
    <w:rsid w:val="00283B82"/>
    <w:rsid w:val="00283E13"/>
    <w:rsid w:val="00284E8E"/>
    <w:rsid w:val="00286478"/>
    <w:rsid w:val="0028719C"/>
    <w:rsid w:val="002879C9"/>
    <w:rsid w:val="00287EDD"/>
    <w:rsid w:val="0029141B"/>
    <w:rsid w:val="002927D3"/>
    <w:rsid w:val="00293056"/>
    <w:rsid w:val="00293F1D"/>
    <w:rsid w:val="00294BDE"/>
    <w:rsid w:val="00295DB6"/>
    <w:rsid w:val="00296A60"/>
    <w:rsid w:val="0029788B"/>
    <w:rsid w:val="00297D1B"/>
    <w:rsid w:val="00297F4D"/>
    <w:rsid w:val="002A0226"/>
    <w:rsid w:val="002A0661"/>
    <w:rsid w:val="002A0940"/>
    <w:rsid w:val="002A1CD3"/>
    <w:rsid w:val="002A1CF2"/>
    <w:rsid w:val="002A2ED0"/>
    <w:rsid w:val="002A3470"/>
    <w:rsid w:val="002A3A84"/>
    <w:rsid w:val="002A4C3E"/>
    <w:rsid w:val="002A56BC"/>
    <w:rsid w:val="002A5C53"/>
    <w:rsid w:val="002A63B0"/>
    <w:rsid w:val="002A6758"/>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788"/>
    <w:rsid w:val="002B3EA7"/>
    <w:rsid w:val="002B4BAE"/>
    <w:rsid w:val="002B538B"/>
    <w:rsid w:val="002B581B"/>
    <w:rsid w:val="002C2892"/>
    <w:rsid w:val="002C2912"/>
    <w:rsid w:val="002C58AB"/>
    <w:rsid w:val="002C6360"/>
    <w:rsid w:val="002C663D"/>
    <w:rsid w:val="002C66EF"/>
    <w:rsid w:val="002C6D84"/>
    <w:rsid w:val="002C7728"/>
    <w:rsid w:val="002C7D21"/>
    <w:rsid w:val="002D04F8"/>
    <w:rsid w:val="002D1564"/>
    <w:rsid w:val="002D1CA4"/>
    <w:rsid w:val="002D2C09"/>
    <w:rsid w:val="002D2C45"/>
    <w:rsid w:val="002D4969"/>
    <w:rsid w:val="002D4EE1"/>
    <w:rsid w:val="002D4F49"/>
    <w:rsid w:val="002D778E"/>
    <w:rsid w:val="002D7F19"/>
    <w:rsid w:val="002E04D7"/>
    <w:rsid w:val="002E06DD"/>
    <w:rsid w:val="002E09D9"/>
    <w:rsid w:val="002E171A"/>
    <w:rsid w:val="002E2A24"/>
    <w:rsid w:val="002E3D66"/>
    <w:rsid w:val="002E3F11"/>
    <w:rsid w:val="002E4727"/>
    <w:rsid w:val="002E4B11"/>
    <w:rsid w:val="002E4F70"/>
    <w:rsid w:val="002E5886"/>
    <w:rsid w:val="002E5AD3"/>
    <w:rsid w:val="002E635D"/>
    <w:rsid w:val="002E7562"/>
    <w:rsid w:val="002E786F"/>
    <w:rsid w:val="002F071F"/>
    <w:rsid w:val="002F1310"/>
    <w:rsid w:val="002F16D5"/>
    <w:rsid w:val="002F1914"/>
    <w:rsid w:val="002F1A90"/>
    <w:rsid w:val="002F1C2F"/>
    <w:rsid w:val="002F2A46"/>
    <w:rsid w:val="002F2AAF"/>
    <w:rsid w:val="002F3D1C"/>
    <w:rsid w:val="002F4E4C"/>
    <w:rsid w:val="002F4EA1"/>
    <w:rsid w:val="002F52DE"/>
    <w:rsid w:val="002F55C1"/>
    <w:rsid w:val="002F797A"/>
    <w:rsid w:val="00300483"/>
    <w:rsid w:val="00301C91"/>
    <w:rsid w:val="00303F2B"/>
    <w:rsid w:val="003045A7"/>
    <w:rsid w:val="00304607"/>
    <w:rsid w:val="0030467A"/>
    <w:rsid w:val="00304C1F"/>
    <w:rsid w:val="00304D4E"/>
    <w:rsid w:val="00304FFD"/>
    <w:rsid w:val="00305608"/>
    <w:rsid w:val="00305A0F"/>
    <w:rsid w:val="00305B72"/>
    <w:rsid w:val="0030610A"/>
    <w:rsid w:val="00306627"/>
    <w:rsid w:val="003069DD"/>
    <w:rsid w:val="00306CAB"/>
    <w:rsid w:val="00310818"/>
    <w:rsid w:val="0031146F"/>
    <w:rsid w:val="00311795"/>
    <w:rsid w:val="003117B1"/>
    <w:rsid w:val="00311B70"/>
    <w:rsid w:val="00311CBE"/>
    <w:rsid w:val="00312280"/>
    <w:rsid w:val="003122D7"/>
    <w:rsid w:val="00312CD0"/>
    <w:rsid w:val="0031449F"/>
    <w:rsid w:val="003145A5"/>
    <w:rsid w:val="003148B9"/>
    <w:rsid w:val="00314A2E"/>
    <w:rsid w:val="00315266"/>
    <w:rsid w:val="003154A7"/>
    <w:rsid w:val="00316231"/>
    <w:rsid w:val="0031693B"/>
    <w:rsid w:val="003169CE"/>
    <w:rsid w:val="00316F0A"/>
    <w:rsid w:val="00317DC7"/>
    <w:rsid w:val="003200F9"/>
    <w:rsid w:val="00320F38"/>
    <w:rsid w:val="00321183"/>
    <w:rsid w:val="00321694"/>
    <w:rsid w:val="00321F0A"/>
    <w:rsid w:val="00322024"/>
    <w:rsid w:val="003223CE"/>
    <w:rsid w:val="00322A2D"/>
    <w:rsid w:val="00322E80"/>
    <w:rsid w:val="0032313A"/>
    <w:rsid w:val="00324D5B"/>
    <w:rsid w:val="00325045"/>
    <w:rsid w:val="00325D91"/>
    <w:rsid w:val="003267B4"/>
    <w:rsid w:val="0033032E"/>
    <w:rsid w:val="00331193"/>
    <w:rsid w:val="0033130E"/>
    <w:rsid w:val="00331DC4"/>
    <w:rsid w:val="003333D4"/>
    <w:rsid w:val="00334951"/>
    <w:rsid w:val="00336411"/>
    <w:rsid w:val="0033678D"/>
    <w:rsid w:val="0033720D"/>
    <w:rsid w:val="003373E8"/>
    <w:rsid w:val="00337B56"/>
    <w:rsid w:val="003403BA"/>
    <w:rsid w:val="003443DD"/>
    <w:rsid w:val="00344D5A"/>
    <w:rsid w:val="00346EB6"/>
    <w:rsid w:val="003475C1"/>
    <w:rsid w:val="00347EDB"/>
    <w:rsid w:val="00350797"/>
    <w:rsid w:val="00350914"/>
    <w:rsid w:val="0035144C"/>
    <w:rsid w:val="00351899"/>
    <w:rsid w:val="00351A85"/>
    <w:rsid w:val="003522E8"/>
    <w:rsid w:val="003528D2"/>
    <w:rsid w:val="003531AA"/>
    <w:rsid w:val="00353989"/>
    <w:rsid w:val="00354858"/>
    <w:rsid w:val="0035597E"/>
    <w:rsid w:val="00355B7A"/>
    <w:rsid w:val="0035617C"/>
    <w:rsid w:val="00356E7E"/>
    <w:rsid w:val="00356EB8"/>
    <w:rsid w:val="00357B83"/>
    <w:rsid w:val="00360165"/>
    <w:rsid w:val="00360AF0"/>
    <w:rsid w:val="0036101D"/>
    <w:rsid w:val="003610D0"/>
    <w:rsid w:val="003614A8"/>
    <w:rsid w:val="0036160E"/>
    <w:rsid w:val="00361B08"/>
    <w:rsid w:val="00362610"/>
    <w:rsid w:val="00363830"/>
    <w:rsid w:val="00363D2D"/>
    <w:rsid w:val="00364BB6"/>
    <w:rsid w:val="00364D6B"/>
    <w:rsid w:val="00365408"/>
    <w:rsid w:val="00365CC0"/>
    <w:rsid w:val="003668DF"/>
    <w:rsid w:val="00367688"/>
    <w:rsid w:val="003706E9"/>
    <w:rsid w:val="00371BA5"/>
    <w:rsid w:val="00372221"/>
    <w:rsid w:val="00372CF2"/>
    <w:rsid w:val="00374C7E"/>
    <w:rsid w:val="00377353"/>
    <w:rsid w:val="0037736B"/>
    <w:rsid w:val="003800E5"/>
    <w:rsid w:val="0038079B"/>
    <w:rsid w:val="00381F57"/>
    <w:rsid w:val="0038216E"/>
    <w:rsid w:val="003822E5"/>
    <w:rsid w:val="00382DD2"/>
    <w:rsid w:val="0038302C"/>
    <w:rsid w:val="003830B8"/>
    <w:rsid w:val="00383262"/>
    <w:rsid w:val="00385657"/>
    <w:rsid w:val="00387CCE"/>
    <w:rsid w:val="003905E6"/>
    <w:rsid w:val="00390DCF"/>
    <w:rsid w:val="0039413F"/>
    <w:rsid w:val="0039462C"/>
    <w:rsid w:val="00395F22"/>
    <w:rsid w:val="0039665D"/>
    <w:rsid w:val="003A099D"/>
    <w:rsid w:val="003A119E"/>
    <w:rsid w:val="003A157A"/>
    <w:rsid w:val="003A23AD"/>
    <w:rsid w:val="003A283F"/>
    <w:rsid w:val="003A2A16"/>
    <w:rsid w:val="003A2FDD"/>
    <w:rsid w:val="003A3C43"/>
    <w:rsid w:val="003A5CCC"/>
    <w:rsid w:val="003A6E79"/>
    <w:rsid w:val="003A70FF"/>
    <w:rsid w:val="003A74D2"/>
    <w:rsid w:val="003A756B"/>
    <w:rsid w:val="003A7902"/>
    <w:rsid w:val="003B03C3"/>
    <w:rsid w:val="003B23D7"/>
    <w:rsid w:val="003B34CB"/>
    <w:rsid w:val="003B3AB4"/>
    <w:rsid w:val="003B3CA8"/>
    <w:rsid w:val="003B45D5"/>
    <w:rsid w:val="003B52FE"/>
    <w:rsid w:val="003B53A5"/>
    <w:rsid w:val="003B572A"/>
    <w:rsid w:val="003B6325"/>
    <w:rsid w:val="003B636D"/>
    <w:rsid w:val="003B6A6E"/>
    <w:rsid w:val="003B71E0"/>
    <w:rsid w:val="003B78A4"/>
    <w:rsid w:val="003C144E"/>
    <w:rsid w:val="003C1A07"/>
    <w:rsid w:val="003C1E74"/>
    <w:rsid w:val="003C20A2"/>
    <w:rsid w:val="003C2673"/>
    <w:rsid w:val="003C27A2"/>
    <w:rsid w:val="003C34D2"/>
    <w:rsid w:val="003C567C"/>
    <w:rsid w:val="003C59B8"/>
    <w:rsid w:val="003C6809"/>
    <w:rsid w:val="003C7897"/>
    <w:rsid w:val="003D0937"/>
    <w:rsid w:val="003D17E6"/>
    <w:rsid w:val="003D1A20"/>
    <w:rsid w:val="003D1AC9"/>
    <w:rsid w:val="003D2AC9"/>
    <w:rsid w:val="003D2CD8"/>
    <w:rsid w:val="003D3724"/>
    <w:rsid w:val="003D3BEE"/>
    <w:rsid w:val="003D41C5"/>
    <w:rsid w:val="003D46A7"/>
    <w:rsid w:val="003D6376"/>
    <w:rsid w:val="003D63DE"/>
    <w:rsid w:val="003E0A56"/>
    <w:rsid w:val="003E1086"/>
    <w:rsid w:val="003E1235"/>
    <w:rsid w:val="003E2A35"/>
    <w:rsid w:val="003E2B56"/>
    <w:rsid w:val="003E2CE1"/>
    <w:rsid w:val="003E2DCB"/>
    <w:rsid w:val="003E3AF7"/>
    <w:rsid w:val="003E4C3F"/>
    <w:rsid w:val="003E4D7C"/>
    <w:rsid w:val="003E5FA8"/>
    <w:rsid w:val="003E6252"/>
    <w:rsid w:val="003F1200"/>
    <w:rsid w:val="003F1421"/>
    <w:rsid w:val="003F1844"/>
    <w:rsid w:val="003F241E"/>
    <w:rsid w:val="003F28C0"/>
    <w:rsid w:val="003F2F9F"/>
    <w:rsid w:val="003F4095"/>
    <w:rsid w:val="003F520A"/>
    <w:rsid w:val="003F52B2"/>
    <w:rsid w:val="003F5C3A"/>
    <w:rsid w:val="003F6728"/>
    <w:rsid w:val="003F6F07"/>
    <w:rsid w:val="003F716E"/>
    <w:rsid w:val="003F7E25"/>
    <w:rsid w:val="00400061"/>
    <w:rsid w:val="00400138"/>
    <w:rsid w:val="0040068A"/>
    <w:rsid w:val="00400813"/>
    <w:rsid w:val="004013AD"/>
    <w:rsid w:val="00401A35"/>
    <w:rsid w:val="00402215"/>
    <w:rsid w:val="00402C35"/>
    <w:rsid w:val="0040405B"/>
    <w:rsid w:val="00404195"/>
    <w:rsid w:val="00404211"/>
    <w:rsid w:val="004042A4"/>
    <w:rsid w:val="00404346"/>
    <w:rsid w:val="004043F3"/>
    <w:rsid w:val="00404DAA"/>
    <w:rsid w:val="00404DDD"/>
    <w:rsid w:val="0040578B"/>
    <w:rsid w:val="004065D6"/>
    <w:rsid w:val="0040687D"/>
    <w:rsid w:val="00406992"/>
    <w:rsid w:val="0040709D"/>
    <w:rsid w:val="0040713F"/>
    <w:rsid w:val="004075A3"/>
    <w:rsid w:val="00407B87"/>
    <w:rsid w:val="00407E42"/>
    <w:rsid w:val="00410C48"/>
    <w:rsid w:val="0041526D"/>
    <w:rsid w:val="00416277"/>
    <w:rsid w:val="004169B2"/>
    <w:rsid w:val="00416C39"/>
    <w:rsid w:val="00416E24"/>
    <w:rsid w:val="0042063D"/>
    <w:rsid w:val="00421516"/>
    <w:rsid w:val="00422B23"/>
    <w:rsid w:val="00423A60"/>
    <w:rsid w:val="00423AEB"/>
    <w:rsid w:val="00423B13"/>
    <w:rsid w:val="004252B5"/>
    <w:rsid w:val="0042651C"/>
    <w:rsid w:val="00426E9B"/>
    <w:rsid w:val="00427D55"/>
    <w:rsid w:val="0043086B"/>
    <w:rsid w:val="00431DB6"/>
    <w:rsid w:val="0043233C"/>
    <w:rsid w:val="004323BD"/>
    <w:rsid w:val="00432C0E"/>
    <w:rsid w:val="0043408E"/>
    <w:rsid w:val="004345A6"/>
    <w:rsid w:val="00434D3F"/>
    <w:rsid w:val="00435B2F"/>
    <w:rsid w:val="00435E03"/>
    <w:rsid w:val="00436492"/>
    <w:rsid w:val="004373E1"/>
    <w:rsid w:val="004374A3"/>
    <w:rsid w:val="0043760C"/>
    <w:rsid w:val="00437A7E"/>
    <w:rsid w:val="00437B6C"/>
    <w:rsid w:val="00440144"/>
    <w:rsid w:val="004405C5"/>
    <w:rsid w:val="0044064E"/>
    <w:rsid w:val="00440805"/>
    <w:rsid w:val="004412E1"/>
    <w:rsid w:val="00441554"/>
    <w:rsid w:val="00442E48"/>
    <w:rsid w:val="00443DCD"/>
    <w:rsid w:val="00443E7E"/>
    <w:rsid w:val="00444C06"/>
    <w:rsid w:val="004454DF"/>
    <w:rsid w:val="00446804"/>
    <w:rsid w:val="00446B75"/>
    <w:rsid w:val="004478D4"/>
    <w:rsid w:val="0045033A"/>
    <w:rsid w:val="00450380"/>
    <w:rsid w:val="004505C6"/>
    <w:rsid w:val="004514C8"/>
    <w:rsid w:val="004520CD"/>
    <w:rsid w:val="00452412"/>
    <w:rsid w:val="00452DF3"/>
    <w:rsid w:val="0045335D"/>
    <w:rsid w:val="004534F5"/>
    <w:rsid w:val="00453765"/>
    <w:rsid w:val="00454C58"/>
    <w:rsid w:val="00454D0B"/>
    <w:rsid w:val="00454EC3"/>
    <w:rsid w:val="0045530A"/>
    <w:rsid w:val="004554AE"/>
    <w:rsid w:val="004554C3"/>
    <w:rsid w:val="00455FB6"/>
    <w:rsid w:val="00457197"/>
    <w:rsid w:val="00457555"/>
    <w:rsid w:val="00457971"/>
    <w:rsid w:val="00457DD8"/>
    <w:rsid w:val="004603D0"/>
    <w:rsid w:val="0046057E"/>
    <w:rsid w:val="004608FC"/>
    <w:rsid w:val="00461D24"/>
    <w:rsid w:val="004624AE"/>
    <w:rsid w:val="0046250E"/>
    <w:rsid w:val="00462E9C"/>
    <w:rsid w:val="00464B48"/>
    <w:rsid w:val="00465231"/>
    <w:rsid w:val="00465504"/>
    <w:rsid w:val="00465C56"/>
    <w:rsid w:val="0046600D"/>
    <w:rsid w:val="004662AD"/>
    <w:rsid w:val="00466516"/>
    <w:rsid w:val="00467B65"/>
    <w:rsid w:val="00470A05"/>
    <w:rsid w:val="00470A84"/>
    <w:rsid w:val="00471EA5"/>
    <w:rsid w:val="004720C9"/>
    <w:rsid w:val="00472257"/>
    <w:rsid w:val="00472C49"/>
    <w:rsid w:val="00472E49"/>
    <w:rsid w:val="004732BB"/>
    <w:rsid w:val="00474C60"/>
    <w:rsid w:val="00475944"/>
    <w:rsid w:val="00475DF0"/>
    <w:rsid w:val="00476525"/>
    <w:rsid w:val="004765B9"/>
    <w:rsid w:val="004772E2"/>
    <w:rsid w:val="0047739F"/>
    <w:rsid w:val="00477F97"/>
    <w:rsid w:val="00480A2D"/>
    <w:rsid w:val="00480AFB"/>
    <w:rsid w:val="00481247"/>
    <w:rsid w:val="004828DC"/>
    <w:rsid w:val="00482FF7"/>
    <w:rsid w:val="00483098"/>
    <w:rsid w:val="004833AF"/>
    <w:rsid w:val="0048397D"/>
    <w:rsid w:val="00483AFB"/>
    <w:rsid w:val="0048402B"/>
    <w:rsid w:val="0048414A"/>
    <w:rsid w:val="00485C56"/>
    <w:rsid w:val="00486B79"/>
    <w:rsid w:val="00486CA2"/>
    <w:rsid w:val="00486F2F"/>
    <w:rsid w:val="00490053"/>
    <w:rsid w:val="00490B25"/>
    <w:rsid w:val="00490FD6"/>
    <w:rsid w:val="004911C4"/>
    <w:rsid w:val="004934CA"/>
    <w:rsid w:val="00494CC8"/>
    <w:rsid w:val="004955E7"/>
    <w:rsid w:val="0049589C"/>
    <w:rsid w:val="00495EF1"/>
    <w:rsid w:val="00496ED4"/>
    <w:rsid w:val="00497192"/>
    <w:rsid w:val="00497A2B"/>
    <w:rsid w:val="00497D4A"/>
    <w:rsid w:val="004A0441"/>
    <w:rsid w:val="004A084C"/>
    <w:rsid w:val="004A15B3"/>
    <w:rsid w:val="004A1D01"/>
    <w:rsid w:val="004A2A54"/>
    <w:rsid w:val="004A2B7D"/>
    <w:rsid w:val="004A2EF3"/>
    <w:rsid w:val="004A3B0D"/>
    <w:rsid w:val="004A52F5"/>
    <w:rsid w:val="004A5C99"/>
    <w:rsid w:val="004A5D3A"/>
    <w:rsid w:val="004A6897"/>
    <w:rsid w:val="004A692B"/>
    <w:rsid w:val="004A6EB6"/>
    <w:rsid w:val="004A72D1"/>
    <w:rsid w:val="004A794C"/>
    <w:rsid w:val="004B36B7"/>
    <w:rsid w:val="004B3EC7"/>
    <w:rsid w:val="004B5664"/>
    <w:rsid w:val="004B61DB"/>
    <w:rsid w:val="004C157A"/>
    <w:rsid w:val="004C2107"/>
    <w:rsid w:val="004C5FC6"/>
    <w:rsid w:val="004C62E2"/>
    <w:rsid w:val="004C6435"/>
    <w:rsid w:val="004C649B"/>
    <w:rsid w:val="004C6578"/>
    <w:rsid w:val="004C7B9C"/>
    <w:rsid w:val="004C7D55"/>
    <w:rsid w:val="004D089A"/>
    <w:rsid w:val="004D0AE5"/>
    <w:rsid w:val="004D12FA"/>
    <w:rsid w:val="004D13EC"/>
    <w:rsid w:val="004D23D9"/>
    <w:rsid w:val="004D282B"/>
    <w:rsid w:val="004D3184"/>
    <w:rsid w:val="004D469B"/>
    <w:rsid w:val="004D5030"/>
    <w:rsid w:val="004D5374"/>
    <w:rsid w:val="004D6045"/>
    <w:rsid w:val="004D63E9"/>
    <w:rsid w:val="004D7546"/>
    <w:rsid w:val="004D7EC5"/>
    <w:rsid w:val="004E02B0"/>
    <w:rsid w:val="004E0B29"/>
    <w:rsid w:val="004E0E11"/>
    <w:rsid w:val="004E0F08"/>
    <w:rsid w:val="004E1546"/>
    <w:rsid w:val="004E19DC"/>
    <w:rsid w:val="004E35E8"/>
    <w:rsid w:val="004E50F0"/>
    <w:rsid w:val="004E5BAB"/>
    <w:rsid w:val="004E5E04"/>
    <w:rsid w:val="004E6A03"/>
    <w:rsid w:val="004E6CC9"/>
    <w:rsid w:val="004F0070"/>
    <w:rsid w:val="004F0468"/>
    <w:rsid w:val="004F0C51"/>
    <w:rsid w:val="004F263C"/>
    <w:rsid w:val="004F2BB1"/>
    <w:rsid w:val="004F2EC7"/>
    <w:rsid w:val="004F3CE8"/>
    <w:rsid w:val="004F4DD6"/>
    <w:rsid w:val="004F52A1"/>
    <w:rsid w:val="004F6773"/>
    <w:rsid w:val="004F6BFB"/>
    <w:rsid w:val="004F77BF"/>
    <w:rsid w:val="004F7E4A"/>
    <w:rsid w:val="00500746"/>
    <w:rsid w:val="0050113E"/>
    <w:rsid w:val="0050147C"/>
    <w:rsid w:val="0050182B"/>
    <w:rsid w:val="00501A1C"/>
    <w:rsid w:val="00501E31"/>
    <w:rsid w:val="00502579"/>
    <w:rsid w:val="005029F7"/>
    <w:rsid w:val="00502CDE"/>
    <w:rsid w:val="005031C4"/>
    <w:rsid w:val="00503684"/>
    <w:rsid w:val="00503D4C"/>
    <w:rsid w:val="00504C0C"/>
    <w:rsid w:val="00504E48"/>
    <w:rsid w:val="0050523B"/>
    <w:rsid w:val="005070FF"/>
    <w:rsid w:val="00507106"/>
    <w:rsid w:val="005079D2"/>
    <w:rsid w:val="00510798"/>
    <w:rsid w:val="005107A6"/>
    <w:rsid w:val="00510EFE"/>
    <w:rsid w:val="0051282A"/>
    <w:rsid w:val="00512BBC"/>
    <w:rsid w:val="005134FB"/>
    <w:rsid w:val="005135FD"/>
    <w:rsid w:val="0051366C"/>
    <w:rsid w:val="00513ABB"/>
    <w:rsid w:val="0051631E"/>
    <w:rsid w:val="0051684F"/>
    <w:rsid w:val="00516A92"/>
    <w:rsid w:val="00516B9F"/>
    <w:rsid w:val="00517693"/>
    <w:rsid w:val="005205AB"/>
    <w:rsid w:val="005220AA"/>
    <w:rsid w:val="00523378"/>
    <w:rsid w:val="0052550F"/>
    <w:rsid w:val="00526C0F"/>
    <w:rsid w:val="0052702A"/>
    <w:rsid w:val="0052723A"/>
    <w:rsid w:val="00527E4D"/>
    <w:rsid w:val="00530274"/>
    <w:rsid w:val="00530397"/>
    <w:rsid w:val="00530F73"/>
    <w:rsid w:val="00533B8E"/>
    <w:rsid w:val="00535417"/>
    <w:rsid w:val="00535833"/>
    <w:rsid w:val="00536D28"/>
    <w:rsid w:val="005372C5"/>
    <w:rsid w:val="00537A26"/>
    <w:rsid w:val="00540E47"/>
    <w:rsid w:val="005431E2"/>
    <w:rsid w:val="00543283"/>
    <w:rsid w:val="0054364C"/>
    <w:rsid w:val="0054650C"/>
    <w:rsid w:val="00546747"/>
    <w:rsid w:val="00547510"/>
    <w:rsid w:val="00547ECC"/>
    <w:rsid w:val="0055115B"/>
    <w:rsid w:val="00551D5A"/>
    <w:rsid w:val="00551EC3"/>
    <w:rsid w:val="005524F0"/>
    <w:rsid w:val="00553FA9"/>
    <w:rsid w:val="00554A44"/>
    <w:rsid w:val="00554C53"/>
    <w:rsid w:val="00554F18"/>
    <w:rsid w:val="00555220"/>
    <w:rsid w:val="005555F0"/>
    <w:rsid w:val="00555739"/>
    <w:rsid w:val="00556E75"/>
    <w:rsid w:val="00556F2D"/>
    <w:rsid w:val="0056069A"/>
    <w:rsid w:val="00560C3B"/>
    <w:rsid w:val="00561D3C"/>
    <w:rsid w:val="00561EA1"/>
    <w:rsid w:val="005625A1"/>
    <w:rsid w:val="00562799"/>
    <w:rsid w:val="00562F03"/>
    <w:rsid w:val="00562FBD"/>
    <w:rsid w:val="0056474C"/>
    <w:rsid w:val="00564804"/>
    <w:rsid w:val="00565598"/>
    <w:rsid w:val="00565B5A"/>
    <w:rsid w:val="00566446"/>
    <w:rsid w:val="005671F2"/>
    <w:rsid w:val="00567E8F"/>
    <w:rsid w:val="005702D6"/>
    <w:rsid w:val="00572588"/>
    <w:rsid w:val="00573A50"/>
    <w:rsid w:val="00573AA7"/>
    <w:rsid w:val="00574450"/>
    <w:rsid w:val="005746D2"/>
    <w:rsid w:val="00574E8A"/>
    <w:rsid w:val="00575383"/>
    <w:rsid w:val="0057557A"/>
    <w:rsid w:val="00576456"/>
    <w:rsid w:val="00577775"/>
    <w:rsid w:val="00580693"/>
    <w:rsid w:val="0058121A"/>
    <w:rsid w:val="00581863"/>
    <w:rsid w:val="0058198E"/>
    <w:rsid w:val="00581EA3"/>
    <w:rsid w:val="0058205A"/>
    <w:rsid w:val="0058260B"/>
    <w:rsid w:val="00584D1E"/>
    <w:rsid w:val="00586795"/>
    <w:rsid w:val="00586B82"/>
    <w:rsid w:val="00587E13"/>
    <w:rsid w:val="00590468"/>
    <w:rsid w:val="005909CD"/>
    <w:rsid w:val="00592042"/>
    <w:rsid w:val="005933AA"/>
    <w:rsid w:val="00593DAC"/>
    <w:rsid w:val="005940AA"/>
    <w:rsid w:val="0059447C"/>
    <w:rsid w:val="00594614"/>
    <w:rsid w:val="00594E10"/>
    <w:rsid w:val="00595392"/>
    <w:rsid w:val="00595B50"/>
    <w:rsid w:val="00596306"/>
    <w:rsid w:val="00596487"/>
    <w:rsid w:val="005A03DC"/>
    <w:rsid w:val="005A0809"/>
    <w:rsid w:val="005A0B91"/>
    <w:rsid w:val="005A1494"/>
    <w:rsid w:val="005A3590"/>
    <w:rsid w:val="005A363F"/>
    <w:rsid w:val="005A4A1C"/>
    <w:rsid w:val="005A55D0"/>
    <w:rsid w:val="005A5BD8"/>
    <w:rsid w:val="005A692A"/>
    <w:rsid w:val="005A6AB8"/>
    <w:rsid w:val="005B0E5D"/>
    <w:rsid w:val="005B11C2"/>
    <w:rsid w:val="005B180A"/>
    <w:rsid w:val="005B382C"/>
    <w:rsid w:val="005B3C11"/>
    <w:rsid w:val="005B40DA"/>
    <w:rsid w:val="005B4226"/>
    <w:rsid w:val="005B5AA4"/>
    <w:rsid w:val="005B61C6"/>
    <w:rsid w:val="005B656B"/>
    <w:rsid w:val="005B6BAA"/>
    <w:rsid w:val="005B71B3"/>
    <w:rsid w:val="005B76A4"/>
    <w:rsid w:val="005B78D4"/>
    <w:rsid w:val="005C04A7"/>
    <w:rsid w:val="005C17A4"/>
    <w:rsid w:val="005C1E20"/>
    <w:rsid w:val="005C27CC"/>
    <w:rsid w:val="005C280C"/>
    <w:rsid w:val="005C370D"/>
    <w:rsid w:val="005C504E"/>
    <w:rsid w:val="005C5796"/>
    <w:rsid w:val="005C59C9"/>
    <w:rsid w:val="005C6153"/>
    <w:rsid w:val="005C78B0"/>
    <w:rsid w:val="005C7B95"/>
    <w:rsid w:val="005C7DEA"/>
    <w:rsid w:val="005D01EB"/>
    <w:rsid w:val="005D0DFB"/>
    <w:rsid w:val="005D1112"/>
    <w:rsid w:val="005D1361"/>
    <w:rsid w:val="005D237C"/>
    <w:rsid w:val="005D25E2"/>
    <w:rsid w:val="005D25FF"/>
    <w:rsid w:val="005D2632"/>
    <w:rsid w:val="005D38E0"/>
    <w:rsid w:val="005D3F32"/>
    <w:rsid w:val="005D4E3E"/>
    <w:rsid w:val="005D5562"/>
    <w:rsid w:val="005D60E5"/>
    <w:rsid w:val="005D664D"/>
    <w:rsid w:val="005D67DA"/>
    <w:rsid w:val="005D67F7"/>
    <w:rsid w:val="005D70FB"/>
    <w:rsid w:val="005D7D7E"/>
    <w:rsid w:val="005E0297"/>
    <w:rsid w:val="005E02D6"/>
    <w:rsid w:val="005E0B59"/>
    <w:rsid w:val="005E1105"/>
    <w:rsid w:val="005E162F"/>
    <w:rsid w:val="005E16DF"/>
    <w:rsid w:val="005E231C"/>
    <w:rsid w:val="005E280D"/>
    <w:rsid w:val="005E2B34"/>
    <w:rsid w:val="005E2BBE"/>
    <w:rsid w:val="005E2C60"/>
    <w:rsid w:val="005E31F6"/>
    <w:rsid w:val="005E3622"/>
    <w:rsid w:val="005E5CF8"/>
    <w:rsid w:val="005E60B3"/>
    <w:rsid w:val="005E65C9"/>
    <w:rsid w:val="005E676C"/>
    <w:rsid w:val="005E6CB9"/>
    <w:rsid w:val="005E7DAE"/>
    <w:rsid w:val="005E7F14"/>
    <w:rsid w:val="005F0154"/>
    <w:rsid w:val="005F0176"/>
    <w:rsid w:val="005F021D"/>
    <w:rsid w:val="005F02F2"/>
    <w:rsid w:val="005F1EAC"/>
    <w:rsid w:val="005F308F"/>
    <w:rsid w:val="005F3AA7"/>
    <w:rsid w:val="005F4869"/>
    <w:rsid w:val="005F4BFD"/>
    <w:rsid w:val="005F51E8"/>
    <w:rsid w:val="005F5629"/>
    <w:rsid w:val="005F5748"/>
    <w:rsid w:val="005F5834"/>
    <w:rsid w:val="005F5E11"/>
    <w:rsid w:val="005F6079"/>
    <w:rsid w:val="006003E5"/>
    <w:rsid w:val="006009EA"/>
    <w:rsid w:val="00600E63"/>
    <w:rsid w:val="00600FBD"/>
    <w:rsid w:val="00601561"/>
    <w:rsid w:val="00601E55"/>
    <w:rsid w:val="00602037"/>
    <w:rsid w:val="006029DD"/>
    <w:rsid w:val="00602C6A"/>
    <w:rsid w:val="00603AF5"/>
    <w:rsid w:val="00603E27"/>
    <w:rsid w:val="00606C66"/>
    <w:rsid w:val="00606FFE"/>
    <w:rsid w:val="00610145"/>
    <w:rsid w:val="00610D1F"/>
    <w:rsid w:val="00610FA9"/>
    <w:rsid w:val="006112F1"/>
    <w:rsid w:val="00611E5E"/>
    <w:rsid w:val="006123C6"/>
    <w:rsid w:val="00612C02"/>
    <w:rsid w:val="00612CDD"/>
    <w:rsid w:val="00613B56"/>
    <w:rsid w:val="00614429"/>
    <w:rsid w:val="0061562E"/>
    <w:rsid w:val="00616D41"/>
    <w:rsid w:val="00617292"/>
    <w:rsid w:val="006200A9"/>
    <w:rsid w:val="00620249"/>
    <w:rsid w:val="00621C59"/>
    <w:rsid w:val="00622225"/>
    <w:rsid w:val="00622D03"/>
    <w:rsid w:val="00622DCD"/>
    <w:rsid w:val="00622F57"/>
    <w:rsid w:val="00623DD5"/>
    <w:rsid w:val="00624269"/>
    <w:rsid w:val="00624A34"/>
    <w:rsid w:val="0062568D"/>
    <w:rsid w:val="006256D3"/>
    <w:rsid w:val="0062619D"/>
    <w:rsid w:val="00626502"/>
    <w:rsid w:val="006267F5"/>
    <w:rsid w:val="00626B0A"/>
    <w:rsid w:val="00627337"/>
    <w:rsid w:val="00627FA6"/>
    <w:rsid w:val="00630069"/>
    <w:rsid w:val="00630583"/>
    <w:rsid w:val="00630D2E"/>
    <w:rsid w:val="00630D39"/>
    <w:rsid w:val="00631E19"/>
    <w:rsid w:val="0063286E"/>
    <w:rsid w:val="0063397E"/>
    <w:rsid w:val="00633E76"/>
    <w:rsid w:val="00633EC9"/>
    <w:rsid w:val="006340F5"/>
    <w:rsid w:val="00634542"/>
    <w:rsid w:val="00635E4D"/>
    <w:rsid w:val="0063620C"/>
    <w:rsid w:val="00637E18"/>
    <w:rsid w:val="0064032E"/>
    <w:rsid w:val="0064038D"/>
    <w:rsid w:val="00640BBD"/>
    <w:rsid w:val="00641A0B"/>
    <w:rsid w:val="00641D5A"/>
    <w:rsid w:val="00641E06"/>
    <w:rsid w:val="006427F8"/>
    <w:rsid w:val="0064285D"/>
    <w:rsid w:val="00642A41"/>
    <w:rsid w:val="00643007"/>
    <w:rsid w:val="006431D0"/>
    <w:rsid w:val="006432C5"/>
    <w:rsid w:val="0064363B"/>
    <w:rsid w:val="006436FA"/>
    <w:rsid w:val="00643852"/>
    <w:rsid w:val="00643C27"/>
    <w:rsid w:val="006445DE"/>
    <w:rsid w:val="006455E7"/>
    <w:rsid w:val="00645758"/>
    <w:rsid w:val="006461A1"/>
    <w:rsid w:val="006464F3"/>
    <w:rsid w:val="00646740"/>
    <w:rsid w:val="00647422"/>
    <w:rsid w:val="00647E6B"/>
    <w:rsid w:val="00650E84"/>
    <w:rsid w:val="0065198B"/>
    <w:rsid w:val="00651CA1"/>
    <w:rsid w:val="006525AF"/>
    <w:rsid w:val="0065266A"/>
    <w:rsid w:val="00653F9C"/>
    <w:rsid w:val="00655470"/>
    <w:rsid w:val="00656A37"/>
    <w:rsid w:val="00656FEE"/>
    <w:rsid w:val="0065758F"/>
    <w:rsid w:val="0066058E"/>
    <w:rsid w:val="00660897"/>
    <w:rsid w:val="00661028"/>
    <w:rsid w:val="006617BD"/>
    <w:rsid w:val="0066194D"/>
    <w:rsid w:val="00662661"/>
    <w:rsid w:val="00664695"/>
    <w:rsid w:val="00664840"/>
    <w:rsid w:val="00664B44"/>
    <w:rsid w:val="006652BF"/>
    <w:rsid w:val="00666007"/>
    <w:rsid w:val="0066630C"/>
    <w:rsid w:val="00667785"/>
    <w:rsid w:val="006677A8"/>
    <w:rsid w:val="00667BBD"/>
    <w:rsid w:val="006701E7"/>
    <w:rsid w:val="00671149"/>
    <w:rsid w:val="00671615"/>
    <w:rsid w:val="00671741"/>
    <w:rsid w:val="00671766"/>
    <w:rsid w:val="00672914"/>
    <w:rsid w:val="006744C3"/>
    <w:rsid w:val="00674E08"/>
    <w:rsid w:val="0067537F"/>
    <w:rsid w:val="00675CFC"/>
    <w:rsid w:val="00676410"/>
    <w:rsid w:val="0067771B"/>
    <w:rsid w:val="00680509"/>
    <w:rsid w:val="006805CB"/>
    <w:rsid w:val="00681CC1"/>
    <w:rsid w:val="00681F25"/>
    <w:rsid w:val="0068201B"/>
    <w:rsid w:val="0068233B"/>
    <w:rsid w:val="00682E11"/>
    <w:rsid w:val="00683081"/>
    <w:rsid w:val="00683844"/>
    <w:rsid w:val="00683CF6"/>
    <w:rsid w:val="00684C95"/>
    <w:rsid w:val="006850D3"/>
    <w:rsid w:val="00685249"/>
    <w:rsid w:val="006856B9"/>
    <w:rsid w:val="00685BDE"/>
    <w:rsid w:val="00685DA2"/>
    <w:rsid w:val="00686085"/>
    <w:rsid w:val="00687C0D"/>
    <w:rsid w:val="00691237"/>
    <w:rsid w:val="006920E6"/>
    <w:rsid w:val="00692555"/>
    <w:rsid w:val="00694288"/>
    <w:rsid w:val="006960C8"/>
    <w:rsid w:val="00696566"/>
    <w:rsid w:val="006966BA"/>
    <w:rsid w:val="00696E00"/>
    <w:rsid w:val="0069722D"/>
    <w:rsid w:val="006A0052"/>
    <w:rsid w:val="006A0A9E"/>
    <w:rsid w:val="006A1BD9"/>
    <w:rsid w:val="006A1F1C"/>
    <w:rsid w:val="006A3697"/>
    <w:rsid w:val="006A3836"/>
    <w:rsid w:val="006A3DD3"/>
    <w:rsid w:val="006A4625"/>
    <w:rsid w:val="006A47AE"/>
    <w:rsid w:val="006A5B5E"/>
    <w:rsid w:val="006A67CB"/>
    <w:rsid w:val="006A6E0F"/>
    <w:rsid w:val="006B0368"/>
    <w:rsid w:val="006B0E78"/>
    <w:rsid w:val="006B0F6E"/>
    <w:rsid w:val="006B1D7B"/>
    <w:rsid w:val="006B27D4"/>
    <w:rsid w:val="006B2C9C"/>
    <w:rsid w:val="006B48EB"/>
    <w:rsid w:val="006B4C00"/>
    <w:rsid w:val="006B4C34"/>
    <w:rsid w:val="006B56FC"/>
    <w:rsid w:val="006B6DDA"/>
    <w:rsid w:val="006B70AC"/>
    <w:rsid w:val="006B73D9"/>
    <w:rsid w:val="006B7DF0"/>
    <w:rsid w:val="006B7E74"/>
    <w:rsid w:val="006B7E86"/>
    <w:rsid w:val="006C0D75"/>
    <w:rsid w:val="006C1C48"/>
    <w:rsid w:val="006C3C1D"/>
    <w:rsid w:val="006C41FF"/>
    <w:rsid w:val="006C4CF4"/>
    <w:rsid w:val="006C5145"/>
    <w:rsid w:val="006C65A8"/>
    <w:rsid w:val="006D05AD"/>
    <w:rsid w:val="006D08BE"/>
    <w:rsid w:val="006D0EC1"/>
    <w:rsid w:val="006D1266"/>
    <w:rsid w:val="006D16F8"/>
    <w:rsid w:val="006D1813"/>
    <w:rsid w:val="006D24A9"/>
    <w:rsid w:val="006D2AF3"/>
    <w:rsid w:val="006D3988"/>
    <w:rsid w:val="006D448F"/>
    <w:rsid w:val="006D4D79"/>
    <w:rsid w:val="006D4FBD"/>
    <w:rsid w:val="006D5879"/>
    <w:rsid w:val="006D63FD"/>
    <w:rsid w:val="006D65B4"/>
    <w:rsid w:val="006D754A"/>
    <w:rsid w:val="006D7B9C"/>
    <w:rsid w:val="006E04C6"/>
    <w:rsid w:val="006E0A65"/>
    <w:rsid w:val="006E1B01"/>
    <w:rsid w:val="006E2C8F"/>
    <w:rsid w:val="006E3E3D"/>
    <w:rsid w:val="006E46F4"/>
    <w:rsid w:val="006E4836"/>
    <w:rsid w:val="006E59E7"/>
    <w:rsid w:val="006E5DDD"/>
    <w:rsid w:val="006E7391"/>
    <w:rsid w:val="006E744E"/>
    <w:rsid w:val="006E7811"/>
    <w:rsid w:val="006F04DA"/>
    <w:rsid w:val="006F0557"/>
    <w:rsid w:val="006F0685"/>
    <w:rsid w:val="006F0EA3"/>
    <w:rsid w:val="006F1B5D"/>
    <w:rsid w:val="006F212B"/>
    <w:rsid w:val="006F34D5"/>
    <w:rsid w:val="006F37F7"/>
    <w:rsid w:val="006F424D"/>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6F07"/>
    <w:rsid w:val="007071FC"/>
    <w:rsid w:val="00707C84"/>
    <w:rsid w:val="00710A59"/>
    <w:rsid w:val="00710FDE"/>
    <w:rsid w:val="007116C7"/>
    <w:rsid w:val="00711C5A"/>
    <w:rsid w:val="00712B66"/>
    <w:rsid w:val="007133DB"/>
    <w:rsid w:val="0071358C"/>
    <w:rsid w:val="0071369B"/>
    <w:rsid w:val="00713C31"/>
    <w:rsid w:val="0071428D"/>
    <w:rsid w:val="007144C9"/>
    <w:rsid w:val="00715191"/>
    <w:rsid w:val="00715A2A"/>
    <w:rsid w:val="007160BD"/>
    <w:rsid w:val="00716482"/>
    <w:rsid w:val="007167A4"/>
    <w:rsid w:val="00716B3C"/>
    <w:rsid w:val="007170C2"/>
    <w:rsid w:val="00717EE4"/>
    <w:rsid w:val="00717F2D"/>
    <w:rsid w:val="00720143"/>
    <w:rsid w:val="00720453"/>
    <w:rsid w:val="00720853"/>
    <w:rsid w:val="00722129"/>
    <w:rsid w:val="00723746"/>
    <w:rsid w:val="00724173"/>
    <w:rsid w:val="00726730"/>
    <w:rsid w:val="00730598"/>
    <w:rsid w:val="00730710"/>
    <w:rsid w:val="00730B43"/>
    <w:rsid w:val="00730B9A"/>
    <w:rsid w:val="00731C24"/>
    <w:rsid w:val="0073257E"/>
    <w:rsid w:val="00732A32"/>
    <w:rsid w:val="00732F0D"/>
    <w:rsid w:val="00733066"/>
    <w:rsid w:val="00733469"/>
    <w:rsid w:val="00733539"/>
    <w:rsid w:val="00733A76"/>
    <w:rsid w:val="007351E1"/>
    <w:rsid w:val="00735557"/>
    <w:rsid w:val="00737108"/>
    <w:rsid w:val="007379CE"/>
    <w:rsid w:val="007400EF"/>
    <w:rsid w:val="0074185C"/>
    <w:rsid w:val="007419A7"/>
    <w:rsid w:val="00741B21"/>
    <w:rsid w:val="00741DD8"/>
    <w:rsid w:val="00741E49"/>
    <w:rsid w:val="0074250D"/>
    <w:rsid w:val="007428C7"/>
    <w:rsid w:val="00743140"/>
    <w:rsid w:val="007445E2"/>
    <w:rsid w:val="00745496"/>
    <w:rsid w:val="00745A68"/>
    <w:rsid w:val="007460DA"/>
    <w:rsid w:val="0074705B"/>
    <w:rsid w:val="007470EC"/>
    <w:rsid w:val="0075020B"/>
    <w:rsid w:val="00751017"/>
    <w:rsid w:val="00751960"/>
    <w:rsid w:val="007535C7"/>
    <w:rsid w:val="00755BD4"/>
    <w:rsid w:val="00755D8B"/>
    <w:rsid w:val="00756551"/>
    <w:rsid w:val="00757769"/>
    <w:rsid w:val="0076067E"/>
    <w:rsid w:val="00760927"/>
    <w:rsid w:val="00760EB8"/>
    <w:rsid w:val="00761BFD"/>
    <w:rsid w:val="00761D5C"/>
    <w:rsid w:val="00761FE5"/>
    <w:rsid w:val="007620C2"/>
    <w:rsid w:val="00762476"/>
    <w:rsid w:val="00762A18"/>
    <w:rsid w:val="007633C0"/>
    <w:rsid w:val="00763AE2"/>
    <w:rsid w:val="0076467D"/>
    <w:rsid w:val="007656A1"/>
    <w:rsid w:val="00766D90"/>
    <w:rsid w:val="007671E1"/>
    <w:rsid w:val="00767BF3"/>
    <w:rsid w:val="00767C19"/>
    <w:rsid w:val="00767D4E"/>
    <w:rsid w:val="00770002"/>
    <w:rsid w:val="0077024F"/>
    <w:rsid w:val="00770967"/>
    <w:rsid w:val="00771038"/>
    <w:rsid w:val="00771067"/>
    <w:rsid w:val="00771A4B"/>
    <w:rsid w:val="00772089"/>
    <w:rsid w:val="007722ED"/>
    <w:rsid w:val="0077408B"/>
    <w:rsid w:val="00774AF6"/>
    <w:rsid w:val="00774EC8"/>
    <w:rsid w:val="00776781"/>
    <w:rsid w:val="00777545"/>
    <w:rsid w:val="007776CC"/>
    <w:rsid w:val="00777CE9"/>
    <w:rsid w:val="00777F66"/>
    <w:rsid w:val="00780D05"/>
    <w:rsid w:val="00783C7B"/>
    <w:rsid w:val="0078556C"/>
    <w:rsid w:val="007855C5"/>
    <w:rsid w:val="00785667"/>
    <w:rsid w:val="007856D3"/>
    <w:rsid w:val="00785ABD"/>
    <w:rsid w:val="007860C6"/>
    <w:rsid w:val="00786254"/>
    <w:rsid w:val="00786DB0"/>
    <w:rsid w:val="00787D47"/>
    <w:rsid w:val="0079014E"/>
    <w:rsid w:val="0079148B"/>
    <w:rsid w:val="00792971"/>
    <w:rsid w:val="007935C6"/>
    <w:rsid w:val="00794129"/>
    <w:rsid w:val="00794516"/>
    <w:rsid w:val="00794878"/>
    <w:rsid w:val="00794AB2"/>
    <w:rsid w:val="00794C57"/>
    <w:rsid w:val="00795512"/>
    <w:rsid w:val="00795AB7"/>
    <w:rsid w:val="00795E37"/>
    <w:rsid w:val="0079694C"/>
    <w:rsid w:val="00796D89"/>
    <w:rsid w:val="00796DA2"/>
    <w:rsid w:val="007A0415"/>
    <w:rsid w:val="007A06BA"/>
    <w:rsid w:val="007A07F2"/>
    <w:rsid w:val="007A207E"/>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11D2"/>
    <w:rsid w:val="007B24D8"/>
    <w:rsid w:val="007B26E1"/>
    <w:rsid w:val="007B3045"/>
    <w:rsid w:val="007B3629"/>
    <w:rsid w:val="007B3C7F"/>
    <w:rsid w:val="007B423F"/>
    <w:rsid w:val="007B4C0F"/>
    <w:rsid w:val="007B5E25"/>
    <w:rsid w:val="007B6E0E"/>
    <w:rsid w:val="007B7EAF"/>
    <w:rsid w:val="007C1A1D"/>
    <w:rsid w:val="007C1FDD"/>
    <w:rsid w:val="007C27FB"/>
    <w:rsid w:val="007C2CBB"/>
    <w:rsid w:val="007C309C"/>
    <w:rsid w:val="007C33DA"/>
    <w:rsid w:val="007C4209"/>
    <w:rsid w:val="007C5EB9"/>
    <w:rsid w:val="007C6813"/>
    <w:rsid w:val="007C6861"/>
    <w:rsid w:val="007C7449"/>
    <w:rsid w:val="007C7EA5"/>
    <w:rsid w:val="007D1A95"/>
    <w:rsid w:val="007D245E"/>
    <w:rsid w:val="007D31A5"/>
    <w:rsid w:val="007D35A9"/>
    <w:rsid w:val="007D3764"/>
    <w:rsid w:val="007D39BD"/>
    <w:rsid w:val="007D485A"/>
    <w:rsid w:val="007D54FF"/>
    <w:rsid w:val="007D57D4"/>
    <w:rsid w:val="007D6315"/>
    <w:rsid w:val="007D724A"/>
    <w:rsid w:val="007D75A3"/>
    <w:rsid w:val="007D7EA0"/>
    <w:rsid w:val="007E16E2"/>
    <w:rsid w:val="007E19FE"/>
    <w:rsid w:val="007E1AAC"/>
    <w:rsid w:val="007E2F07"/>
    <w:rsid w:val="007E3B9C"/>
    <w:rsid w:val="007E4A2F"/>
    <w:rsid w:val="007E5C4A"/>
    <w:rsid w:val="007E5F77"/>
    <w:rsid w:val="007E6542"/>
    <w:rsid w:val="007E6915"/>
    <w:rsid w:val="007E74CA"/>
    <w:rsid w:val="007E7AD3"/>
    <w:rsid w:val="007F0070"/>
    <w:rsid w:val="007F0441"/>
    <w:rsid w:val="007F0E99"/>
    <w:rsid w:val="007F20F1"/>
    <w:rsid w:val="007F3E69"/>
    <w:rsid w:val="007F4224"/>
    <w:rsid w:val="007F4DD2"/>
    <w:rsid w:val="007F4FB9"/>
    <w:rsid w:val="007F6480"/>
    <w:rsid w:val="007F7022"/>
    <w:rsid w:val="007F7690"/>
    <w:rsid w:val="007F7E64"/>
    <w:rsid w:val="008011CC"/>
    <w:rsid w:val="00801404"/>
    <w:rsid w:val="008017AA"/>
    <w:rsid w:val="00801C10"/>
    <w:rsid w:val="00801CBA"/>
    <w:rsid w:val="00801D92"/>
    <w:rsid w:val="00804755"/>
    <w:rsid w:val="00804B29"/>
    <w:rsid w:val="00804BCF"/>
    <w:rsid w:val="00804FA4"/>
    <w:rsid w:val="00805275"/>
    <w:rsid w:val="00806A62"/>
    <w:rsid w:val="00806E55"/>
    <w:rsid w:val="008075CE"/>
    <w:rsid w:val="008076E9"/>
    <w:rsid w:val="00810378"/>
    <w:rsid w:val="0081141F"/>
    <w:rsid w:val="0081160A"/>
    <w:rsid w:val="00812179"/>
    <w:rsid w:val="008124E2"/>
    <w:rsid w:val="00813928"/>
    <w:rsid w:val="00815321"/>
    <w:rsid w:val="008166DB"/>
    <w:rsid w:val="008173E0"/>
    <w:rsid w:val="008175C1"/>
    <w:rsid w:val="00817A74"/>
    <w:rsid w:val="00817BCE"/>
    <w:rsid w:val="008200D4"/>
    <w:rsid w:val="00820370"/>
    <w:rsid w:val="00820CC6"/>
    <w:rsid w:val="00822B82"/>
    <w:rsid w:val="00822C41"/>
    <w:rsid w:val="00823101"/>
    <w:rsid w:val="00823368"/>
    <w:rsid w:val="00825043"/>
    <w:rsid w:val="00825267"/>
    <w:rsid w:val="008264EC"/>
    <w:rsid w:val="00827C0D"/>
    <w:rsid w:val="00830642"/>
    <w:rsid w:val="00830A60"/>
    <w:rsid w:val="00831250"/>
    <w:rsid w:val="00831A53"/>
    <w:rsid w:val="00831D8D"/>
    <w:rsid w:val="00832290"/>
    <w:rsid w:val="0083322A"/>
    <w:rsid w:val="008333B7"/>
    <w:rsid w:val="00833418"/>
    <w:rsid w:val="008336EC"/>
    <w:rsid w:val="008337B9"/>
    <w:rsid w:val="00834FD2"/>
    <w:rsid w:val="00835084"/>
    <w:rsid w:val="00835184"/>
    <w:rsid w:val="00835569"/>
    <w:rsid w:val="008357A6"/>
    <w:rsid w:val="00835802"/>
    <w:rsid w:val="00835B45"/>
    <w:rsid w:val="00836295"/>
    <w:rsid w:val="008370EE"/>
    <w:rsid w:val="0084011F"/>
    <w:rsid w:val="0084093F"/>
    <w:rsid w:val="0084098A"/>
    <w:rsid w:val="00840DB0"/>
    <w:rsid w:val="00840EDE"/>
    <w:rsid w:val="008418A5"/>
    <w:rsid w:val="00843548"/>
    <w:rsid w:val="0084383C"/>
    <w:rsid w:val="00843CC0"/>
    <w:rsid w:val="00844875"/>
    <w:rsid w:val="00844ADD"/>
    <w:rsid w:val="0084534E"/>
    <w:rsid w:val="008457B9"/>
    <w:rsid w:val="00846062"/>
    <w:rsid w:val="00847482"/>
    <w:rsid w:val="008474C1"/>
    <w:rsid w:val="00847C1C"/>
    <w:rsid w:val="00850237"/>
    <w:rsid w:val="0085055E"/>
    <w:rsid w:val="00850572"/>
    <w:rsid w:val="00850C3B"/>
    <w:rsid w:val="00850E79"/>
    <w:rsid w:val="00851605"/>
    <w:rsid w:val="00852CA0"/>
    <w:rsid w:val="00852D85"/>
    <w:rsid w:val="00852F6C"/>
    <w:rsid w:val="0085465C"/>
    <w:rsid w:val="00854967"/>
    <w:rsid w:val="0085540B"/>
    <w:rsid w:val="00855511"/>
    <w:rsid w:val="0085582C"/>
    <w:rsid w:val="00855FAE"/>
    <w:rsid w:val="00855FD3"/>
    <w:rsid w:val="00856E84"/>
    <w:rsid w:val="00857086"/>
    <w:rsid w:val="00857572"/>
    <w:rsid w:val="00857B07"/>
    <w:rsid w:val="00860F4D"/>
    <w:rsid w:val="008611DE"/>
    <w:rsid w:val="00861375"/>
    <w:rsid w:val="00861C56"/>
    <w:rsid w:val="00861F29"/>
    <w:rsid w:val="008620A2"/>
    <w:rsid w:val="00862741"/>
    <w:rsid w:val="00862BBD"/>
    <w:rsid w:val="00863C9F"/>
    <w:rsid w:val="008645D6"/>
    <w:rsid w:val="00864981"/>
    <w:rsid w:val="0086552B"/>
    <w:rsid w:val="008655A2"/>
    <w:rsid w:val="0086584F"/>
    <w:rsid w:val="008671C7"/>
    <w:rsid w:val="00867EB8"/>
    <w:rsid w:val="00870335"/>
    <w:rsid w:val="00870AA2"/>
    <w:rsid w:val="00873D88"/>
    <w:rsid w:val="0087433B"/>
    <w:rsid w:val="0087621E"/>
    <w:rsid w:val="008767B2"/>
    <w:rsid w:val="00877328"/>
    <w:rsid w:val="00877535"/>
    <w:rsid w:val="0087787A"/>
    <w:rsid w:val="008802F0"/>
    <w:rsid w:val="0088063C"/>
    <w:rsid w:val="00880992"/>
    <w:rsid w:val="00881369"/>
    <w:rsid w:val="00881692"/>
    <w:rsid w:val="00883143"/>
    <w:rsid w:val="00884EC8"/>
    <w:rsid w:val="00886154"/>
    <w:rsid w:val="00886359"/>
    <w:rsid w:val="008865B8"/>
    <w:rsid w:val="00890277"/>
    <w:rsid w:val="0089061A"/>
    <w:rsid w:val="00891018"/>
    <w:rsid w:val="008915C6"/>
    <w:rsid w:val="00891677"/>
    <w:rsid w:val="008927A1"/>
    <w:rsid w:val="00892DB5"/>
    <w:rsid w:val="00894B61"/>
    <w:rsid w:val="00895255"/>
    <w:rsid w:val="00895DF1"/>
    <w:rsid w:val="00896158"/>
    <w:rsid w:val="00896645"/>
    <w:rsid w:val="00896681"/>
    <w:rsid w:val="008975D2"/>
    <w:rsid w:val="008A035B"/>
    <w:rsid w:val="008A0459"/>
    <w:rsid w:val="008A0897"/>
    <w:rsid w:val="008A1218"/>
    <w:rsid w:val="008A15B6"/>
    <w:rsid w:val="008A1A6E"/>
    <w:rsid w:val="008A202A"/>
    <w:rsid w:val="008A317E"/>
    <w:rsid w:val="008A36C9"/>
    <w:rsid w:val="008A4E8D"/>
    <w:rsid w:val="008A5952"/>
    <w:rsid w:val="008A5AF9"/>
    <w:rsid w:val="008B16DE"/>
    <w:rsid w:val="008B251F"/>
    <w:rsid w:val="008B2602"/>
    <w:rsid w:val="008B2727"/>
    <w:rsid w:val="008B316B"/>
    <w:rsid w:val="008B3B0A"/>
    <w:rsid w:val="008B5059"/>
    <w:rsid w:val="008B5BF2"/>
    <w:rsid w:val="008B659F"/>
    <w:rsid w:val="008B6934"/>
    <w:rsid w:val="008B6BA2"/>
    <w:rsid w:val="008B6CF8"/>
    <w:rsid w:val="008B72F6"/>
    <w:rsid w:val="008C119E"/>
    <w:rsid w:val="008C1E24"/>
    <w:rsid w:val="008C296B"/>
    <w:rsid w:val="008C2A46"/>
    <w:rsid w:val="008C4278"/>
    <w:rsid w:val="008C520E"/>
    <w:rsid w:val="008C544B"/>
    <w:rsid w:val="008C55D3"/>
    <w:rsid w:val="008C563B"/>
    <w:rsid w:val="008C567E"/>
    <w:rsid w:val="008C5DEE"/>
    <w:rsid w:val="008C6285"/>
    <w:rsid w:val="008C7182"/>
    <w:rsid w:val="008C7268"/>
    <w:rsid w:val="008C75C2"/>
    <w:rsid w:val="008C7CA5"/>
    <w:rsid w:val="008C7D9D"/>
    <w:rsid w:val="008D0416"/>
    <w:rsid w:val="008D13C6"/>
    <w:rsid w:val="008D152C"/>
    <w:rsid w:val="008D189A"/>
    <w:rsid w:val="008D1B04"/>
    <w:rsid w:val="008D31A5"/>
    <w:rsid w:val="008D3235"/>
    <w:rsid w:val="008D33C8"/>
    <w:rsid w:val="008D3893"/>
    <w:rsid w:val="008D45CD"/>
    <w:rsid w:val="008D5517"/>
    <w:rsid w:val="008D552D"/>
    <w:rsid w:val="008D55F1"/>
    <w:rsid w:val="008D5CD7"/>
    <w:rsid w:val="008D718E"/>
    <w:rsid w:val="008E09C5"/>
    <w:rsid w:val="008E0AA7"/>
    <w:rsid w:val="008E2355"/>
    <w:rsid w:val="008E3151"/>
    <w:rsid w:val="008E3386"/>
    <w:rsid w:val="008E5410"/>
    <w:rsid w:val="008E5A22"/>
    <w:rsid w:val="008E5A3F"/>
    <w:rsid w:val="008E6976"/>
    <w:rsid w:val="008E7209"/>
    <w:rsid w:val="008E7448"/>
    <w:rsid w:val="008F0EE3"/>
    <w:rsid w:val="008F11BB"/>
    <w:rsid w:val="008F16FF"/>
    <w:rsid w:val="008F182F"/>
    <w:rsid w:val="008F1E95"/>
    <w:rsid w:val="008F2304"/>
    <w:rsid w:val="008F30C8"/>
    <w:rsid w:val="008F3124"/>
    <w:rsid w:val="008F4216"/>
    <w:rsid w:val="008F4647"/>
    <w:rsid w:val="008F56D1"/>
    <w:rsid w:val="008F57DD"/>
    <w:rsid w:val="008F5AEE"/>
    <w:rsid w:val="008F6EAA"/>
    <w:rsid w:val="008F7451"/>
    <w:rsid w:val="008F7800"/>
    <w:rsid w:val="008F7BCA"/>
    <w:rsid w:val="00900273"/>
    <w:rsid w:val="009004BA"/>
    <w:rsid w:val="00900F4D"/>
    <w:rsid w:val="0090167B"/>
    <w:rsid w:val="00902DEC"/>
    <w:rsid w:val="0090342E"/>
    <w:rsid w:val="00903D3A"/>
    <w:rsid w:val="00904435"/>
    <w:rsid w:val="009044B9"/>
    <w:rsid w:val="009047B1"/>
    <w:rsid w:val="00904C86"/>
    <w:rsid w:val="00904DD6"/>
    <w:rsid w:val="0090680D"/>
    <w:rsid w:val="0091045D"/>
    <w:rsid w:val="009107E8"/>
    <w:rsid w:val="009116E5"/>
    <w:rsid w:val="00911CEB"/>
    <w:rsid w:val="009126EE"/>
    <w:rsid w:val="0091281A"/>
    <w:rsid w:val="00912B24"/>
    <w:rsid w:val="009139B5"/>
    <w:rsid w:val="0091414C"/>
    <w:rsid w:val="00914514"/>
    <w:rsid w:val="00914549"/>
    <w:rsid w:val="00914B22"/>
    <w:rsid w:val="00914C08"/>
    <w:rsid w:val="00914F2F"/>
    <w:rsid w:val="0091502C"/>
    <w:rsid w:val="00916056"/>
    <w:rsid w:val="00916057"/>
    <w:rsid w:val="00916AD1"/>
    <w:rsid w:val="00917637"/>
    <w:rsid w:val="00917FEE"/>
    <w:rsid w:val="0092023D"/>
    <w:rsid w:val="00920472"/>
    <w:rsid w:val="009206FA"/>
    <w:rsid w:val="00921251"/>
    <w:rsid w:val="00921861"/>
    <w:rsid w:val="0092189E"/>
    <w:rsid w:val="009219FD"/>
    <w:rsid w:val="00921D45"/>
    <w:rsid w:val="00921D9D"/>
    <w:rsid w:val="00921DF7"/>
    <w:rsid w:val="009222EA"/>
    <w:rsid w:val="00922CF7"/>
    <w:rsid w:val="00923C5E"/>
    <w:rsid w:val="00924AC5"/>
    <w:rsid w:val="009257B0"/>
    <w:rsid w:val="009258BD"/>
    <w:rsid w:val="00925DEB"/>
    <w:rsid w:val="009263C0"/>
    <w:rsid w:val="0092674C"/>
    <w:rsid w:val="009302D4"/>
    <w:rsid w:val="00930476"/>
    <w:rsid w:val="0093049E"/>
    <w:rsid w:val="009307F2"/>
    <w:rsid w:val="00930C75"/>
    <w:rsid w:val="00930CEC"/>
    <w:rsid w:val="00930F4A"/>
    <w:rsid w:val="0093111F"/>
    <w:rsid w:val="009324D0"/>
    <w:rsid w:val="0093375E"/>
    <w:rsid w:val="00933BEF"/>
    <w:rsid w:val="00934106"/>
    <w:rsid w:val="0093787E"/>
    <w:rsid w:val="009412CC"/>
    <w:rsid w:val="0094388B"/>
    <w:rsid w:val="00943D09"/>
    <w:rsid w:val="00944826"/>
    <w:rsid w:val="00945035"/>
    <w:rsid w:val="009457A1"/>
    <w:rsid w:val="00947C5D"/>
    <w:rsid w:val="00947CA9"/>
    <w:rsid w:val="00947F9A"/>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17B"/>
    <w:rsid w:val="009623BC"/>
    <w:rsid w:val="009628BE"/>
    <w:rsid w:val="00962F06"/>
    <w:rsid w:val="009631C8"/>
    <w:rsid w:val="00963AE4"/>
    <w:rsid w:val="00963C14"/>
    <w:rsid w:val="009645CD"/>
    <w:rsid w:val="00965940"/>
    <w:rsid w:val="00965A4E"/>
    <w:rsid w:val="00966BE5"/>
    <w:rsid w:val="00966EB0"/>
    <w:rsid w:val="00967BCA"/>
    <w:rsid w:val="00967CBF"/>
    <w:rsid w:val="0097017A"/>
    <w:rsid w:val="00971116"/>
    <w:rsid w:val="00972E28"/>
    <w:rsid w:val="00973030"/>
    <w:rsid w:val="009733F3"/>
    <w:rsid w:val="009737C5"/>
    <w:rsid w:val="009748E4"/>
    <w:rsid w:val="00975CCD"/>
    <w:rsid w:val="00975EC7"/>
    <w:rsid w:val="00976D65"/>
    <w:rsid w:val="009777A4"/>
    <w:rsid w:val="00977CE6"/>
    <w:rsid w:val="009807AC"/>
    <w:rsid w:val="00980C18"/>
    <w:rsid w:val="009810E9"/>
    <w:rsid w:val="0098141C"/>
    <w:rsid w:val="00981AA9"/>
    <w:rsid w:val="00981C91"/>
    <w:rsid w:val="00983132"/>
    <w:rsid w:val="00983314"/>
    <w:rsid w:val="00983DF2"/>
    <w:rsid w:val="0098433A"/>
    <w:rsid w:val="00985675"/>
    <w:rsid w:val="009858DE"/>
    <w:rsid w:val="00985939"/>
    <w:rsid w:val="0098637F"/>
    <w:rsid w:val="00986A9B"/>
    <w:rsid w:val="00986B9C"/>
    <w:rsid w:val="00987601"/>
    <w:rsid w:val="00987BAB"/>
    <w:rsid w:val="0099045E"/>
    <w:rsid w:val="009906BF"/>
    <w:rsid w:val="009913F3"/>
    <w:rsid w:val="00991424"/>
    <w:rsid w:val="00991DA1"/>
    <w:rsid w:val="00991F5F"/>
    <w:rsid w:val="009927F1"/>
    <w:rsid w:val="009936C4"/>
    <w:rsid w:val="0099426C"/>
    <w:rsid w:val="009948ED"/>
    <w:rsid w:val="00994C94"/>
    <w:rsid w:val="0099587A"/>
    <w:rsid w:val="00995ADA"/>
    <w:rsid w:val="00995CE8"/>
    <w:rsid w:val="00996406"/>
    <w:rsid w:val="0099643A"/>
    <w:rsid w:val="00997959"/>
    <w:rsid w:val="009A0BAF"/>
    <w:rsid w:val="009A1431"/>
    <w:rsid w:val="009A153D"/>
    <w:rsid w:val="009A1634"/>
    <w:rsid w:val="009A2D19"/>
    <w:rsid w:val="009A3A34"/>
    <w:rsid w:val="009A3FE2"/>
    <w:rsid w:val="009A400C"/>
    <w:rsid w:val="009A4B2C"/>
    <w:rsid w:val="009A5592"/>
    <w:rsid w:val="009A59BA"/>
    <w:rsid w:val="009A6417"/>
    <w:rsid w:val="009B0131"/>
    <w:rsid w:val="009B01DF"/>
    <w:rsid w:val="009B020D"/>
    <w:rsid w:val="009B072F"/>
    <w:rsid w:val="009B07A1"/>
    <w:rsid w:val="009B09CC"/>
    <w:rsid w:val="009B173B"/>
    <w:rsid w:val="009B1A1A"/>
    <w:rsid w:val="009B246E"/>
    <w:rsid w:val="009B2608"/>
    <w:rsid w:val="009B2A71"/>
    <w:rsid w:val="009B3A48"/>
    <w:rsid w:val="009B4027"/>
    <w:rsid w:val="009B4975"/>
    <w:rsid w:val="009B561F"/>
    <w:rsid w:val="009B5773"/>
    <w:rsid w:val="009B5D2D"/>
    <w:rsid w:val="009B6728"/>
    <w:rsid w:val="009B6CEE"/>
    <w:rsid w:val="009C058F"/>
    <w:rsid w:val="009C1CAF"/>
    <w:rsid w:val="009C2B3E"/>
    <w:rsid w:val="009C2EA2"/>
    <w:rsid w:val="009C3721"/>
    <w:rsid w:val="009C4141"/>
    <w:rsid w:val="009C4B55"/>
    <w:rsid w:val="009C5FCC"/>
    <w:rsid w:val="009C61A2"/>
    <w:rsid w:val="009C6DF6"/>
    <w:rsid w:val="009C6E92"/>
    <w:rsid w:val="009D04F7"/>
    <w:rsid w:val="009D1589"/>
    <w:rsid w:val="009D2003"/>
    <w:rsid w:val="009D2E83"/>
    <w:rsid w:val="009D3155"/>
    <w:rsid w:val="009D36F5"/>
    <w:rsid w:val="009D38C2"/>
    <w:rsid w:val="009D4043"/>
    <w:rsid w:val="009D417F"/>
    <w:rsid w:val="009D45E5"/>
    <w:rsid w:val="009D4B85"/>
    <w:rsid w:val="009D5328"/>
    <w:rsid w:val="009D535B"/>
    <w:rsid w:val="009D630B"/>
    <w:rsid w:val="009D6A64"/>
    <w:rsid w:val="009D6C6C"/>
    <w:rsid w:val="009D6CAA"/>
    <w:rsid w:val="009D6CF6"/>
    <w:rsid w:val="009D6E69"/>
    <w:rsid w:val="009D7054"/>
    <w:rsid w:val="009D74AE"/>
    <w:rsid w:val="009E02DC"/>
    <w:rsid w:val="009E08E8"/>
    <w:rsid w:val="009E2040"/>
    <w:rsid w:val="009E2C92"/>
    <w:rsid w:val="009E49AE"/>
    <w:rsid w:val="009E4DC7"/>
    <w:rsid w:val="009E57B3"/>
    <w:rsid w:val="009E660A"/>
    <w:rsid w:val="009E6B64"/>
    <w:rsid w:val="009E72E5"/>
    <w:rsid w:val="009F0F9D"/>
    <w:rsid w:val="009F2682"/>
    <w:rsid w:val="009F2A40"/>
    <w:rsid w:val="009F2DAF"/>
    <w:rsid w:val="009F46C8"/>
    <w:rsid w:val="009F4F2A"/>
    <w:rsid w:val="009F660B"/>
    <w:rsid w:val="009F671E"/>
    <w:rsid w:val="009F6ECC"/>
    <w:rsid w:val="009F72EA"/>
    <w:rsid w:val="009F7ED1"/>
    <w:rsid w:val="009F7FE1"/>
    <w:rsid w:val="00A00861"/>
    <w:rsid w:val="00A0149B"/>
    <w:rsid w:val="00A01607"/>
    <w:rsid w:val="00A018D4"/>
    <w:rsid w:val="00A022D3"/>
    <w:rsid w:val="00A02F9D"/>
    <w:rsid w:val="00A03767"/>
    <w:rsid w:val="00A04834"/>
    <w:rsid w:val="00A05628"/>
    <w:rsid w:val="00A07DCF"/>
    <w:rsid w:val="00A12979"/>
    <w:rsid w:val="00A1314C"/>
    <w:rsid w:val="00A131A9"/>
    <w:rsid w:val="00A1496E"/>
    <w:rsid w:val="00A14F84"/>
    <w:rsid w:val="00A15049"/>
    <w:rsid w:val="00A15E8E"/>
    <w:rsid w:val="00A166B9"/>
    <w:rsid w:val="00A16D6D"/>
    <w:rsid w:val="00A1739D"/>
    <w:rsid w:val="00A17C75"/>
    <w:rsid w:val="00A20345"/>
    <w:rsid w:val="00A2045B"/>
    <w:rsid w:val="00A206D5"/>
    <w:rsid w:val="00A2071A"/>
    <w:rsid w:val="00A211C8"/>
    <w:rsid w:val="00A2121E"/>
    <w:rsid w:val="00A21532"/>
    <w:rsid w:val="00A21EAC"/>
    <w:rsid w:val="00A221DE"/>
    <w:rsid w:val="00A22CB2"/>
    <w:rsid w:val="00A23138"/>
    <w:rsid w:val="00A23940"/>
    <w:rsid w:val="00A23ECC"/>
    <w:rsid w:val="00A24CD3"/>
    <w:rsid w:val="00A24DD0"/>
    <w:rsid w:val="00A25461"/>
    <w:rsid w:val="00A26367"/>
    <w:rsid w:val="00A2678A"/>
    <w:rsid w:val="00A269E1"/>
    <w:rsid w:val="00A27C1C"/>
    <w:rsid w:val="00A308B4"/>
    <w:rsid w:val="00A30F6A"/>
    <w:rsid w:val="00A32936"/>
    <w:rsid w:val="00A32AEA"/>
    <w:rsid w:val="00A32F32"/>
    <w:rsid w:val="00A33306"/>
    <w:rsid w:val="00A33E80"/>
    <w:rsid w:val="00A33EFE"/>
    <w:rsid w:val="00A3514A"/>
    <w:rsid w:val="00A373CF"/>
    <w:rsid w:val="00A40D90"/>
    <w:rsid w:val="00A4148D"/>
    <w:rsid w:val="00A44BE8"/>
    <w:rsid w:val="00A44D0E"/>
    <w:rsid w:val="00A44F74"/>
    <w:rsid w:val="00A4621D"/>
    <w:rsid w:val="00A46C86"/>
    <w:rsid w:val="00A50253"/>
    <w:rsid w:val="00A509FB"/>
    <w:rsid w:val="00A50A48"/>
    <w:rsid w:val="00A51C19"/>
    <w:rsid w:val="00A51E04"/>
    <w:rsid w:val="00A522B5"/>
    <w:rsid w:val="00A525A5"/>
    <w:rsid w:val="00A52C31"/>
    <w:rsid w:val="00A52F37"/>
    <w:rsid w:val="00A533C5"/>
    <w:rsid w:val="00A5388C"/>
    <w:rsid w:val="00A5392F"/>
    <w:rsid w:val="00A5397B"/>
    <w:rsid w:val="00A53BE1"/>
    <w:rsid w:val="00A54644"/>
    <w:rsid w:val="00A55421"/>
    <w:rsid w:val="00A55921"/>
    <w:rsid w:val="00A560E3"/>
    <w:rsid w:val="00A5628F"/>
    <w:rsid w:val="00A564AF"/>
    <w:rsid w:val="00A566A8"/>
    <w:rsid w:val="00A56D0B"/>
    <w:rsid w:val="00A5775C"/>
    <w:rsid w:val="00A60E72"/>
    <w:rsid w:val="00A60F49"/>
    <w:rsid w:val="00A61F0C"/>
    <w:rsid w:val="00A61FF0"/>
    <w:rsid w:val="00A62580"/>
    <w:rsid w:val="00A63AC9"/>
    <w:rsid w:val="00A63CE8"/>
    <w:rsid w:val="00A64502"/>
    <w:rsid w:val="00A64B5F"/>
    <w:rsid w:val="00A65EA0"/>
    <w:rsid w:val="00A66517"/>
    <w:rsid w:val="00A67021"/>
    <w:rsid w:val="00A67556"/>
    <w:rsid w:val="00A678F1"/>
    <w:rsid w:val="00A67B0E"/>
    <w:rsid w:val="00A718EF"/>
    <w:rsid w:val="00A71F5E"/>
    <w:rsid w:val="00A720D9"/>
    <w:rsid w:val="00A72134"/>
    <w:rsid w:val="00A72307"/>
    <w:rsid w:val="00A726A8"/>
    <w:rsid w:val="00A72951"/>
    <w:rsid w:val="00A73505"/>
    <w:rsid w:val="00A73E4E"/>
    <w:rsid w:val="00A75D56"/>
    <w:rsid w:val="00A75E02"/>
    <w:rsid w:val="00A7671D"/>
    <w:rsid w:val="00A76A84"/>
    <w:rsid w:val="00A76C07"/>
    <w:rsid w:val="00A76E79"/>
    <w:rsid w:val="00A7771B"/>
    <w:rsid w:val="00A77B53"/>
    <w:rsid w:val="00A811F1"/>
    <w:rsid w:val="00A81E31"/>
    <w:rsid w:val="00A82887"/>
    <w:rsid w:val="00A83010"/>
    <w:rsid w:val="00A83BF5"/>
    <w:rsid w:val="00A843A3"/>
    <w:rsid w:val="00A849F3"/>
    <w:rsid w:val="00A84CD1"/>
    <w:rsid w:val="00A84F19"/>
    <w:rsid w:val="00A85E2E"/>
    <w:rsid w:val="00A861F3"/>
    <w:rsid w:val="00A869FD"/>
    <w:rsid w:val="00A8728F"/>
    <w:rsid w:val="00A87417"/>
    <w:rsid w:val="00A8756A"/>
    <w:rsid w:val="00A87F7D"/>
    <w:rsid w:val="00A906B7"/>
    <w:rsid w:val="00A9070E"/>
    <w:rsid w:val="00A90C52"/>
    <w:rsid w:val="00A90CAA"/>
    <w:rsid w:val="00A91F9A"/>
    <w:rsid w:val="00A92794"/>
    <w:rsid w:val="00A92DD4"/>
    <w:rsid w:val="00A935CE"/>
    <w:rsid w:val="00A93C84"/>
    <w:rsid w:val="00A93F57"/>
    <w:rsid w:val="00A94D0F"/>
    <w:rsid w:val="00A94F13"/>
    <w:rsid w:val="00A9568C"/>
    <w:rsid w:val="00A95BED"/>
    <w:rsid w:val="00A95EA2"/>
    <w:rsid w:val="00A9787E"/>
    <w:rsid w:val="00A97AF9"/>
    <w:rsid w:val="00A97C34"/>
    <w:rsid w:val="00AA08E8"/>
    <w:rsid w:val="00AA0DB4"/>
    <w:rsid w:val="00AA11C5"/>
    <w:rsid w:val="00AA17E2"/>
    <w:rsid w:val="00AA21B7"/>
    <w:rsid w:val="00AA31B5"/>
    <w:rsid w:val="00AA3827"/>
    <w:rsid w:val="00AA382D"/>
    <w:rsid w:val="00AA4612"/>
    <w:rsid w:val="00AA4A2C"/>
    <w:rsid w:val="00AA4C95"/>
    <w:rsid w:val="00AA59A6"/>
    <w:rsid w:val="00AA6299"/>
    <w:rsid w:val="00AA6E05"/>
    <w:rsid w:val="00AA7D7D"/>
    <w:rsid w:val="00AB0262"/>
    <w:rsid w:val="00AB14A1"/>
    <w:rsid w:val="00AB1954"/>
    <w:rsid w:val="00AB202A"/>
    <w:rsid w:val="00AB2C5F"/>
    <w:rsid w:val="00AB35AF"/>
    <w:rsid w:val="00AB5555"/>
    <w:rsid w:val="00AB55AD"/>
    <w:rsid w:val="00AB5D1B"/>
    <w:rsid w:val="00AB6918"/>
    <w:rsid w:val="00AB6B40"/>
    <w:rsid w:val="00AB740A"/>
    <w:rsid w:val="00AC1DA5"/>
    <w:rsid w:val="00AC216B"/>
    <w:rsid w:val="00AC26B1"/>
    <w:rsid w:val="00AC3AE0"/>
    <w:rsid w:val="00AC42B8"/>
    <w:rsid w:val="00AC45C5"/>
    <w:rsid w:val="00AC4791"/>
    <w:rsid w:val="00AC4F43"/>
    <w:rsid w:val="00AC4FB6"/>
    <w:rsid w:val="00AC4FD1"/>
    <w:rsid w:val="00AC5FEF"/>
    <w:rsid w:val="00AC6036"/>
    <w:rsid w:val="00AD0328"/>
    <w:rsid w:val="00AD04A1"/>
    <w:rsid w:val="00AD0545"/>
    <w:rsid w:val="00AD0AB8"/>
    <w:rsid w:val="00AD11DC"/>
    <w:rsid w:val="00AD1966"/>
    <w:rsid w:val="00AD19E8"/>
    <w:rsid w:val="00AD2B03"/>
    <w:rsid w:val="00AD2E07"/>
    <w:rsid w:val="00AD38A9"/>
    <w:rsid w:val="00AD3ECA"/>
    <w:rsid w:val="00AD4071"/>
    <w:rsid w:val="00AD44EA"/>
    <w:rsid w:val="00AD4782"/>
    <w:rsid w:val="00AD5236"/>
    <w:rsid w:val="00AD527D"/>
    <w:rsid w:val="00AD54E0"/>
    <w:rsid w:val="00AD67D4"/>
    <w:rsid w:val="00AD758E"/>
    <w:rsid w:val="00AD7AB5"/>
    <w:rsid w:val="00AE08B7"/>
    <w:rsid w:val="00AE0DBA"/>
    <w:rsid w:val="00AE160F"/>
    <w:rsid w:val="00AE21DC"/>
    <w:rsid w:val="00AE239B"/>
    <w:rsid w:val="00AE25D2"/>
    <w:rsid w:val="00AE2B47"/>
    <w:rsid w:val="00AE2CAD"/>
    <w:rsid w:val="00AE3090"/>
    <w:rsid w:val="00AE30F2"/>
    <w:rsid w:val="00AE380E"/>
    <w:rsid w:val="00AE3AAD"/>
    <w:rsid w:val="00AE40D1"/>
    <w:rsid w:val="00AE4189"/>
    <w:rsid w:val="00AE503A"/>
    <w:rsid w:val="00AE5BB5"/>
    <w:rsid w:val="00AE68E2"/>
    <w:rsid w:val="00AE6DC2"/>
    <w:rsid w:val="00AE70F0"/>
    <w:rsid w:val="00AF0157"/>
    <w:rsid w:val="00AF13C3"/>
    <w:rsid w:val="00AF19BA"/>
    <w:rsid w:val="00AF1B2E"/>
    <w:rsid w:val="00AF2A07"/>
    <w:rsid w:val="00AF2EC7"/>
    <w:rsid w:val="00AF3AC0"/>
    <w:rsid w:val="00AF4F4A"/>
    <w:rsid w:val="00AF56AA"/>
    <w:rsid w:val="00AF5E4E"/>
    <w:rsid w:val="00AF6080"/>
    <w:rsid w:val="00AF6DD1"/>
    <w:rsid w:val="00B0039B"/>
    <w:rsid w:val="00B00C24"/>
    <w:rsid w:val="00B00F93"/>
    <w:rsid w:val="00B01BBE"/>
    <w:rsid w:val="00B03F92"/>
    <w:rsid w:val="00B04DFE"/>
    <w:rsid w:val="00B05159"/>
    <w:rsid w:val="00B055D8"/>
    <w:rsid w:val="00B05C49"/>
    <w:rsid w:val="00B06CD6"/>
    <w:rsid w:val="00B06EBC"/>
    <w:rsid w:val="00B100B2"/>
    <w:rsid w:val="00B107B8"/>
    <w:rsid w:val="00B11D2D"/>
    <w:rsid w:val="00B123F0"/>
    <w:rsid w:val="00B1247C"/>
    <w:rsid w:val="00B12891"/>
    <w:rsid w:val="00B13126"/>
    <w:rsid w:val="00B146C1"/>
    <w:rsid w:val="00B146E7"/>
    <w:rsid w:val="00B156DF"/>
    <w:rsid w:val="00B15ABB"/>
    <w:rsid w:val="00B15F11"/>
    <w:rsid w:val="00B16973"/>
    <w:rsid w:val="00B177FD"/>
    <w:rsid w:val="00B2036A"/>
    <w:rsid w:val="00B20464"/>
    <w:rsid w:val="00B21057"/>
    <w:rsid w:val="00B212B2"/>
    <w:rsid w:val="00B21837"/>
    <w:rsid w:val="00B21B92"/>
    <w:rsid w:val="00B2202B"/>
    <w:rsid w:val="00B22050"/>
    <w:rsid w:val="00B231CF"/>
    <w:rsid w:val="00B23422"/>
    <w:rsid w:val="00B24948"/>
    <w:rsid w:val="00B24CBD"/>
    <w:rsid w:val="00B25CA3"/>
    <w:rsid w:val="00B26713"/>
    <w:rsid w:val="00B27D4B"/>
    <w:rsid w:val="00B30028"/>
    <w:rsid w:val="00B31E8D"/>
    <w:rsid w:val="00B3313B"/>
    <w:rsid w:val="00B331E8"/>
    <w:rsid w:val="00B331EA"/>
    <w:rsid w:val="00B33A5E"/>
    <w:rsid w:val="00B34732"/>
    <w:rsid w:val="00B353B8"/>
    <w:rsid w:val="00B35C56"/>
    <w:rsid w:val="00B36F17"/>
    <w:rsid w:val="00B372ED"/>
    <w:rsid w:val="00B40603"/>
    <w:rsid w:val="00B40AF6"/>
    <w:rsid w:val="00B41071"/>
    <w:rsid w:val="00B425C0"/>
    <w:rsid w:val="00B42C5F"/>
    <w:rsid w:val="00B42DB6"/>
    <w:rsid w:val="00B46957"/>
    <w:rsid w:val="00B475B0"/>
    <w:rsid w:val="00B475ED"/>
    <w:rsid w:val="00B47B54"/>
    <w:rsid w:val="00B50E99"/>
    <w:rsid w:val="00B51323"/>
    <w:rsid w:val="00B51926"/>
    <w:rsid w:val="00B51F9A"/>
    <w:rsid w:val="00B52865"/>
    <w:rsid w:val="00B54DA7"/>
    <w:rsid w:val="00B54E9F"/>
    <w:rsid w:val="00B55CB0"/>
    <w:rsid w:val="00B55F1B"/>
    <w:rsid w:val="00B600C6"/>
    <w:rsid w:val="00B60167"/>
    <w:rsid w:val="00B60FC0"/>
    <w:rsid w:val="00B61665"/>
    <w:rsid w:val="00B63528"/>
    <w:rsid w:val="00B63569"/>
    <w:rsid w:val="00B63DAF"/>
    <w:rsid w:val="00B63E98"/>
    <w:rsid w:val="00B64196"/>
    <w:rsid w:val="00B644A7"/>
    <w:rsid w:val="00B6573B"/>
    <w:rsid w:val="00B65754"/>
    <w:rsid w:val="00B661AA"/>
    <w:rsid w:val="00B66242"/>
    <w:rsid w:val="00B670D3"/>
    <w:rsid w:val="00B67958"/>
    <w:rsid w:val="00B701D1"/>
    <w:rsid w:val="00B70999"/>
    <w:rsid w:val="00B716BB"/>
    <w:rsid w:val="00B716FD"/>
    <w:rsid w:val="00B718EA"/>
    <w:rsid w:val="00B734C2"/>
    <w:rsid w:val="00B73BDA"/>
    <w:rsid w:val="00B74053"/>
    <w:rsid w:val="00B765A0"/>
    <w:rsid w:val="00B76C02"/>
    <w:rsid w:val="00B77BD2"/>
    <w:rsid w:val="00B814CB"/>
    <w:rsid w:val="00B81B6A"/>
    <w:rsid w:val="00B820F4"/>
    <w:rsid w:val="00B835E0"/>
    <w:rsid w:val="00B8396D"/>
    <w:rsid w:val="00B86F48"/>
    <w:rsid w:val="00B8710C"/>
    <w:rsid w:val="00B90331"/>
    <w:rsid w:val="00B903ED"/>
    <w:rsid w:val="00B90B2D"/>
    <w:rsid w:val="00B93368"/>
    <w:rsid w:val="00B935A1"/>
    <w:rsid w:val="00B95DAD"/>
    <w:rsid w:val="00B96C0C"/>
    <w:rsid w:val="00B96FD5"/>
    <w:rsid w:val="00B96FE0"/>
    <w:rsid w:val="00B97347"/>
    <w:rsid w:val="00B9734D"/>
    <w:rsid w:val="00B97732"/>
    <w:rsid w:val="00BA05DD"/>
    <w:rsid w:val="00BA10FA"/>
    <w:rsid w:val="00BA27F4"/>
    <w:rsid w:val="00BA2E40"/>
    <w:rsid w:val="00BA3CB7"/>
    <w:rsid w:val="00BA41DE"/>
    <w:rsid w:val="00BA514F"/>
    <w:rsid w:val="00BA556C"/>
    <w:rsid w:val="00BA7116"/>
    <w:rsid w:val="00BB089C"/>
    <w:rsid w:val="00BB0F31"/>
    <w:rsid w:val="00BB15AB"/>
    <w:rsid w:val="00BB189B"/>
    <w:rsid w:val="00BB1D21"/>
    <w:rsid w:val="00BB2E51"/>
    <w:rsid w:val="00BB35F2"/>
    <w:rsid w:val="00BB4BEA"/>
    <w:rsid w:val="00BB4C1A"/>
    <w:rsid w:val="00BB50AB"/>
    <w:rsid w:val="00BB6664"/>
    <w:rsid w:val="00BC01FC"/>
    <w:rsid w:val="00BC1F79"/>
    <w:rsid w:val="00BC2201"/>
    <w:rsid w:val="00BC2942"/>
    <w:rsid w:val="00BC3C7A"/>
    <w:rsid w:val="00BC626D"/>
    <w:rsid w:val="00BC7DC6"/>
    <w:rsid w:val="00BD04AD"/>
    <w:rsid w:val="00BD1039"/>
    <w:rsid w:val="00BD13B5"/>
    <w:rsid w:val="00BD2EFC"/>
    <w:rsid w:val="00BD322A"/>
    <w:rsid w:val="00BD340E"/>
    <w:rsid w:val="00BD60AD"/>
    <w:rsid w:val="00BD6C02"/>
    <w:rsid w:val="00BD750A"/>
    <w:rsid w:val="00BE1244"/>
    <w:rsid w:val="00BE165D"/>
    <w:rsid w:val="00BE2394"/>
    <w:rsid w:val="00BE2702"/>
    <w:rsid w:val="00BE3E29"/>
    <w:rsid w:val="00BE4326"/>
    <w:rsid w:val="00BE4A7F"/>
    <w:rsid w:val="00BE56A9"/>
    <w:rsid w:val="00BE5F4F"/>
    <w:rsid w:val="00BE60DB"/>
    <w:rsid w:val="00BE7D37"/>
    <w:rsid w:val="00BF0191"/>
    <w:rsid w:val="00BF0255"/>
    <w:rsid w:val="00BF13EC"/>
    <w:rsid w:val="00BF1C07"/>
    <w:rsid w:val="00BF3DEE"/>
    <w:rsid w:val="00BF408C"/>
    <w:rsid w:val="00BF4881"/>
    <w:rsid w:val="00BF4B9A"/>
    <w:rsid w:val="00BF54AC"/>
    <w:rsid w:val="00BF54BD"/>
    <w:rsid w:val="00BF57C5"/>
    <w:rsid w:val="00BF6B8E"/>
    <w:rsid w:val="00C025A5"/>
    <w:rsid w:val="00C03407"/>
    <w:rsid w:val="00C0397B"/>
    <w:rsid w:val="00C03C78"/>
    <w:rsid w:val="00C04955"/>
    <w:rsid w:val="00C04D2C"/>
    <w:rsid w:val="00C04FD3"/>
    <w:rsid w:val="00C060FD"/>
    <w:rsid w:val="00C065A2"/>
    <w:rsid w:val="00C07919"/>
    <w:rsid w:val="00C103F9"/>
    <w:rsid w:val="00C104AC"/>
    <w:rsid w:val="00C110E1"/>
    <w:rsid w:val="00C1198F"/>
    <w:rsid w:val="00C11FA1"/>
    <w:rsid w:val="00C12E21"/>
    <w:rsid w:val="00C12E65"/>
    <w:rsid w:val="00C13C20"/>
    <w:rsid w:val="00C13D44"/>
    <w:rsid w:val="00C13F74"/>
    <w:rsid w:val="00C146D3"/>
    <w:rsid w:val="00C15310"/>
    <w:rsid w:val="00C16BE0"/>
    <w:rsid w:val="00C170FC"/>
    <w:rsid w:val="00C20360"/>
    <w:rsid w:val="00C21C39"/>
    <w:rsid w:val="00C2325C"/>
    <w:rsid w:val="00C2344B"/>
    <w:rsid w:val="00C239ED"/>
    <w:rsid w:val="00C24D9D"/>
    <w:rsid w:val="00C25CF3"/>
    <w:rsid w:val="00C263E9"/>
    <w:rsid w:val="00C2740A"/>
    <w:rsid w:val="00C2775A"/>
    <w:rsid w:val="00C27E3D"/>
    <w:rsid w:val="00C3063A"/>
    <w:rsid w:val="00C308E0"/>
    <w:rsid w:val="00C30BAD"/>
    <w:rsid w:val="00C31E8F"/>
    <w:rsid w:val="00C32CEB"/>
    <w:rsid w:val="00C335DA"/>
    <w:rsid w:val="00C33D3E"/>
    <w:rsid w:val="00C3462E"/>
    <w:rsid w:val="00C3595D"/>
    <w:rsid w:val="00C362E0"/>
    <w:rsid w:val="00C36AEE"/>
    <w:rsid w:val="00C36ED4"/>
    <w:rsid w:val="00C3701A"/>
    <w:rsid w:val="00C376CC"/>
    <w:rsid w:val="00C400F7"/>
    <w:rsid w:val="00C40205"/>
    <w:rsid w:val="00C40494"/>
    <w:rsid w:val="00C40EC6"/>
    <w:rsid w:val="00C419AD"/>
    <w:rsid w:val="00C41B5F"/>
    <w:rsid w:val="00C437BA"/>
    <w:rsid w:val="00C44395"/>
    <w:rsid w:val="00C443B3"/>
    <w:rsid w:val="00C444F0"/>
    <w:rsid w:val="00C45B58"/>
    <w:rsid w:val="00C45CE8"/>
    <w:rsid w:val="00C46F06"/>
    <w:rsid w:val="00C47659"/>
    <w:rsid w:val="00C47DA6"/>
    <w:rsid w:val="00C50986"/>
    <w:rsid w:val="00C50ABF"/>
    <w:rsid w:val="00C50AE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4D63"/>
    <w:rsid w:val="00C5503B"/>
    <w:rsid w:val="00C55A32"/>
    <w:rsid w:val="00C564F2"/>
    <w:rsid w:val="00C56B28"/>
    <w:rsid w:val="00C56F11"/>
    <w:rsid w:val="00C60405"/>
    <w:rsid w:val="00C61F3A"/>
    <w:rsid w:val="00C620E8"/>
    <w:rsid w:val="00C629CB"/>
    <w:rsid w:val="00C62B75"/>
    <w:rsid w:val="00C644A0"/>
    <w:rsid w:val="00C64846"/>
    <w:rsid w:val="00C657B5"/>
    <w:rsid w:val="00C661E1"/>
    <w:rsid w:val="00C66686"/>
    <w:rsid w:val="00C67022"/>
    <w:rsid w:val="00C678C4"/>
    <w:rsid w:val="00C708DC"/>
    <w:rsid w:val="00C71215"/>
    <w:rsid w:val="00C71B25"/>
    <w:rsid w:val="00C7216B"/>
    <w:rsid w:val="00C727BE"/>
    <w:rsid w:val="00C732A9"/>
    <w:rsid w:val="00C73448"/>
    <w:rsid w:val="00C73E2E"/>
    <w:rsid w:val="00C74139"/>
    <w:rsid w:val="00C74546"/>
    <w:rsid w:val="00C748E2"/>
    <w:rsid w:val="00C75083"/>
    <w:rsid w:val="00C764BF"/>
    <w:rsid w:val="00C767E7"/>
    <w:rsid w:val="00C7776C"/>
    <w:rsid w:val="00C80D2E"/>
    <w:rsid w:val="00C82C8D"/>
    <w:rsid w:val="00C8398D"/>
    <w:rsid w:val="00C84BC2"/>
    <w:rsid w:val="00C85139"/>
    <w:rsid w:val="00C85657"/>
    <w:rsid w:val="00C85A5C"/>
    <w:rsid w:val="00C91C88"/>
    <w:rsid w:val="00C922B6"/>
    <w:rsid w:val="00C939C3"/>
    <w:rsid w:val="00C94228"/>
    <w:rsid w:val="00C96D56"/>
    <w:rsid w:val="00C977E6"/>
    <w:rsid w:val="00CA0020"/>
    <w:rsid w:val="00CA0356"/>
    <w:rsid w:val="00CA0B2E"/>
    <w:rsid w:val="00CA18CA"/>
    <w:rsid w:val="00CA2557"/>
    <w:rsid w:val="00CA3716"/>
    <w:rsid w:val="00CA5413"/>
    <w:rsid w:val="00CA5674"/>
    <w:rsid w:val="00CA5BDA"/>
    <w:rsid w:val="00CA5C1A"/>
    <w:rsid w:val="00CA633F"/>
    <w:rsid w:val="00CA641E"/>
    <w:rsid w:val="00CA7558"/>
    <w:rsid w:val="00CA785F"/>
    <w:rsid w:val="00CA792A"/>
    <w:rsid w:val="00CA7949"/>
    <w:rsid w:val="00CB0400"/>
    <w:rsid w:val="00CB0C6E"/>
    <w:rsid w:val="00CB0C89"/>
    <w:rsid w:val="00CB127A"/>
    <w:rsid w:val="00CB14A1"/>
    <w:rsid w:val="00CB226B"/>
    <w:rsid w:val="00CB229B"/>
    <w:rsid w:val="00CB33B4"/>
    <w:rsid w:val="00CB39A3"/>
    <w:rsid w:val="00CB3D93"/>
    <w:rsid w:val="00CB3F09"/>
    <w:rsid w:val="00CB4160"/>
    <w:rsid w:val="00CB4441"/>
    <w:rsid w:val="00CB4B1A"/>
    <w:rsid w:val="00CB4E1F"/>
    <w:rsid w:val="00CC0617"/>
    <w:rsid w:val="00CC152E"/>
    <w:rsid w:val="00CC2493"/>
    <w:rsid w:val="00CC3222"/>
    <w:rsid w:val="00CC35F1"/>
    <w:rsid w:val="00CC35FF"/>
    <w:rsid w:val="00CC68C1"/>
    <w:rsid w:val="00CC6D72"/>
    <w:rsid w:val="00CC783B"/>
    <w:rsid w:val="00CD0CC4"/>
    <w:rsid w:val="00CD0E6E"/>
    <w:rsid w:val="00CD23AE"/>
    <w:rsid w:val="00CD24AF"/>
    <w:rsid w:val="00CD27DF"/>
    <w:rsid w:val="00CD2D8A"/>
    <w:rsid w:val="00CD3BAC"/>
    <w:rsid w:val="00CD3FF2"/>
    <w:rsid w:val="00CD4A65"/>
    <w:rsid w:val="00CD531F"/>
    <w:rsid w:val="00CD6FA3"/>
    <w:rsid w:val="00CE12CC"/>
    <w:rsid w:val="00CE171A"/>
    <w:rsid w:val="00CE2184"/>
    <w:rsid w:val="00CE21E0"/>
    <w:rsid w:val="00CE3196"/>
    <w:rsid w:val="00CE3B7F"/>
    <w:rsid w:val="00CE3E66"/>
    <w:rsid w:val="00CE3FA2"/>
    <w:rsid w:val="00CE41A0"/>
    <w:rsid w:val="00CE4788"/>
    <w:rsid w:val="00CE4958"/>
    <w:rsid w:val="00CE4DC1"/>
    <w:rsid w:val="00CE4FC3"/>
    <w:rsid w:val="00CE68E2"/>
    <w:rsid w:val="00CE706E"/>
    <w:rsid w:val="00CE70B1"/>
    <w:rsid w:val="00CE7AE4"/>
    <w:rsid w:val="00CF0A4C"/>
    <w:rsid w:val="00CF150A"/>
    <w:rsid w:val="00CF2225"/>
    <w:rsid w:val="00CF25E7"/>
    <w:rsid w:val="00CF3C77"/>
    <w:rsid w:val="00CF45A2"/>
    <w:rsid w:val="00CF4954"/>
    <w:rsid w:val="00CF4E4B"/>
    <w:rsid w:val="00CF52E7"/>
    <w:rsid w:val="00CF57D0"/>
    <w:rsid w:val="00CF64B5"/>
    <w:rsid w:val="00CF7853"/>
    <w:rsid w:val="00CF7894"/>
    <w:rsid w:val="00D004ED"/>
    <w:rsid w:val="00D0260F"/>
    <w:rsid w:val="00D03708"/>
    <w:rsid w:val="00D039EC"/>
    <w:rsid w:val="00D06776"/>
    <w:rsid w:val="00D06E46"/>
    <w:rsid w:val="00D06F95"/>
    <w:rsid w:val="00D07277"/>
    <w:rsid w:val="00D1042F"/>
    <w:rsid w:val="00D1158C"/>
    <w:rsid w:val="00D11600"/>
    <w:rsid w:val="00D119A2"/>
    <w:rsid w:val="00D11EBA"/>
    <w:rsid w:val="00D12E31"/>
    <w:rsid w:val="00D137F9"/>
    <w:rsid w:val="00D1458C"/>
    <w:rsid w:val="00D1620E"/>
    <w:rsid w:val="00D16867"/>
    <w:rsid w:val="00D16EEC"/>
    <w:rsid w:val="00D17780"/>
    <w:rsid w:val="00D20428"/>
    <w:rsid w:val="00D2047A"/>
    <w:rsid w:val="00D20631"/>
    <w:rsid w:val="00D207FC"/>
    <w:rsid w:val="00D2260B"/>
    <w:rsid w:val="00D22D49"/>
    <w:rsid w:val="00D23930"/>
    <w:rsid w:val="00D23A23"/>
    <w:rsid w:val="00D24D8A"/>
    <w:rsid w:val="00D24DA4"/>
    <w:rsid w:val="00D250AE"/>
    <w:rsid w:val="00D25235"/>
    <w:rsid w:val="00D25383"/>
    <w:rsid w:val="00D25670"/>
    <w:rsid w:val="00D275C1"/>
    <w:rsid w:val="00D27E15"/>
    <w:rsid w:val="00D301FF"/>
    <w:rsid w:val="00D3257F"/>
    <w:rsid w:val="00D340E2"/>
    <w:rsid w:val="00D35578"/>
    <w:rsid w:val="00D36887"/>
    <w:rsid w:val="00D37563"/>
    <w:rsid w:val="00D379EB"/>
    <w:rsid w:val="00D400B8"/>
    <w:rsid w:val="00D4022C"/>
    <w:rsid w:val="00D41023"/>
    <w:rsid w:val="00D41C6C"/>
    <w:rsid w:val="00D41CD4"/>
    <w:rsid w:val="00D42465"/>
    <w:rsid w:val="00D428EB"/>
    <w:rsid w:val="00D42E5B"/>
    <w:rsid w:val="00D439D1"/>
    <w:rsid w:val="00D43C68"/>
    <w:rsid w:val="00D444B2"/>
    <w:rsid w:val="00D44C20"/>
    <w:rsid w:val="00D4529B"/>
    <w:rsid w:val="00D453E4"/>
    <w:rsid w:val="00D45ADE"/>
    <w:rsid w:val="00D461FE"/>
    <w:rsid w:val="00D47226"/>
    <w:rsid w:val="00D47992"/>
    <w:rsid w:val="00D47BD8"/>
    <w:rsid w:val="00D50B21"/>
    <w:rsid w:val="00D50F07"/>
    <w:rsid w:val="00D51349"/>
    <w:rsid w:val="00D527AF"/>
    <w:rsid w:val="00D529E1"/>
    <w:rsid w:val="00D534C2"/>
    <w:rsid w:val="00D5410F"/>
    <w:rsid w:val="00D56123"/>
    <w:rsid w:val="00D564DF"/>
    <w:rsid w:val="00D576DD"/>
    <w:rsid w:val="00D57CB4"/>
    <w:rsid w:val="00D61477"/>
    <w:rsid w:val="00D617E9"/>
    <w:rsid w:val="00D619E2"/>
    <w:rsid w:val="00D62036"/>
    <w:rsid w:val="00D620CC"/>
    <w:rsid w:val="00D6271E"/>
    <w:rsid w:val="00D634B8"/>
    <w:rsid w:val="00D63EF3"/>
    <w:rsid w:val="00D64441"/>
    <w:rsid w:val="00D64FB0"/>
    <w:rsid w:val="00D65497"/>
    <w:rsid w:val="00D654D5"/>
    <w:rsid w:val="00D654DA"/>
    <w:rsid w:val="00D65BE2"/>
    <w:rsid w:val="00D6609E"/>
    <w:rsid w:val="00D67A9F"/>
    <w:rsid w:val="00D67C20"/>
    <w:rsid w:val="00D70C1B"/>
    <w:rsid w:val="00D70E5C"/>
    <w:rsid w:val="00D7146C"/>
    <w:rsid w:val="00D718CD"/>
    <w:rsid w:val="00D7416F"/>
    <w:rsid w:val="00D755F2"/>
    <w:rsid w:val="00D762AC"/>
    <w:rsid w:val="00D774A8"/>
    <w:rsid w:val="00D775E7"/>
    <w:rsid w:val="00D77B9E"/>
    <w:rsid w:val="00D8127D"/>
    <w:rsid w:val="00D81CA9"/>
    <w:rsid w:val="00D8394C"/>
    <w:rsid w:val="00D839D8"/>
    <w:rsid w:val="00D83F9E"/>
    <w:rsid w:val="00D840C2"/>
    <w:rsid w:val="00D84562"/>
    <w:rsid w:val="00D85C16"/>
    <w:rsid w:val="00D86169"/>
    <w:rsid w:val="00D86EC2"/>
    <w:rsid w:val="00D8732E"/>
    <w:rsid w:val="00D911A8"/>
    <w:rsid w:val="00D91294"/>
    <w:rsid w:val="00D9186A"/>
    <w:rsid w:val="00D92D47"/>
    <w:rsid w:val="00D93C99"/>
    <w:rsid w:val="00D94213"/>
    <w:rsid w:val="00D9454E"/>
    <w:rsid w:val="00D94BEB"/>
    <w:rsid w:val="00D94E60"/>
    <w:rsid w:val="00D94EA5"/>
    <w:rsid w:val="00D95F32"/>
    <w:rsid w:val="00DA024A"/>
    <w:rsid w:val="00DA0784"/>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2C89"/>
    <w:rsid w:val="00DB2E6E"/>
    <w:rsid w:val="00DB4411"/>
    <w:rsid w:val="00DB466D"/>
    <w:rsid w:val="00DB5FD0"/>
    <w:rsid w:val="00DB6D4C"/>
    <w:rsid w:val="00DB7395"/>
    <w:rsid w:val="00DB75C2"/>
    <w:rsid w:val="00DB7A98"/>
    <w:rsid w:val="00DB7E2C"/>
    <w:rsid w:val="00DC013A"/>
    <w:rsid w:val="00DC027B"/>
    <w:rsid w:val="00DC0A64"/>
    <w:rsid w:val="00DC0FC4"/>
    <w:rsid w:val="00DC1B9A"/>
    <w:rsid w:val="00DC1D63"/>
    <w:rsid w:val="00DC2344"/>
    <w:rsid w:val="00DC2E4F"/>
    <w:rsid w:val="00DC384C"/>
    <w:rsid w:val="00DC40C4"/>
    <w:rsid w:val="00DC4AFD"/>
    <w:rsid w:val="00DC4D87"/>
    <w:rsid w:val="00DC4D8A"/>
    <w:rsid w:val="00DC5745"/>
    <w:rsid w:val="00DC6DF6"/>
    <w:rsid w:val="00DC7BFE"/>
    <w:rsid w:val="00DD08C7"/>
    <w:rsid w:val="00DD1A10"/>
    <w:rsid w:val="00DD200D"/>
    <w:rsid w:val="00DD2990"/>
    <w:rsid w:val="00DD2FE9"/>
    <w:rsid w:val="00DD3A7E"/>
    <w:rsid w:val="00DD434E"/>
    <w:rsid w:val="00DD4402"/>
    <w:rsid w:val="00DD60D0"/>
    <w:rsid w:val="00DD6200"/>
    <w:rsid w:val="00DD686C"/>
    <w:rsid w:val="00DD6E54"/>
    <w:rsid w:val="00DD6E86"/>
    <w:rsid w:val="00DE0E5D"/>
    <w:rsid w:val="00DE447F"/>
    <w:rsid w:val="00DE48F0"/>
    <w:rsid w:val="00DE4A77"/>
    <w:rsid w:val="00DE68EE"/>
    <w:rsid w:val="00DE6D24"/>
    <w:rsid w:val="00DE7285"/>
    <w:rsid w:val="00DE7C40"/>
    <w:rsid w:val="00DF0EA5"/>
    <w:rsid w:val="00DF1A83"/>
    <w:rsid w:val="00DF1F1D"/>
    <w:rsid w:val="00DF23A5"/>
    <w:rsid w:val="00DF28D0"/>
    <w:rsid w:val="00DF3CD5"/>
    <w:rsid w:val="00DF4B27"/>
    <w:rsid w:val="00DF4C6E"/>
    <w:rsid w:val="00DF4DC3"/>
    <w:rsid w:val="00DF52C8"/>
    <w:rsid w:val="00DF64A1"/>
    <w:rsid w:val="00DF6666"/>
    <w:rsid w:val="00DF745E"/>
    <w:rsid w:val="00DF762E"/>
    <w:rsid w:val="00E0044E"/>
    <w:rsid w:val="00E00816"/>
    <w:rsid w:val="00E0239F"/>
    <w:rsid w:val="00E0267B"/>
    <w:rsid w:val="00E04441"/>
    <w:rsid w:val="00E0452A"/>
    <w:rsid w:val="00E05F03"/>
    <w:rsid w:val="00E06370"/>
    <w:rsid w:val="00E065A7"/>
    <w:rsid w:val="00E06B7B"/>
    <w:rsid w:val="00E06E20"/>
    <w:rsid w:val="00E07DD9"/>
    <w:rsid w:val="00E102F8"/>
    <w:rsid w:val="00E11D3D"/>
    <w:rsid w:val="00E123B0"/>
    <w:rsid w:val="00E12FCF"/>
    <w:rsid w:val="00E13273"/>
    <w:rsid w:val="00E13379"/>
    <w:rsid w:val="00E139EE"/>
    <w:rsid w:val="00E13E1E"/>
    <w:rsid w:val="00E14D83"/>
    <w:rsid w:val="00E14FA6"/>
    <w:rsid w:val="00E15A0D"/>
    <w:rsid w:val="00E15B32"/>
    <w:rsid w:val="00E16014"/>
    <w:rsid w:val="00E16640"/>
    <w:rsid w:val="00E1740F"/>
    <w:rsid w:val="00E17527"/>
    <w:rsid w:val="00E200CF"/>
    <w:rsid w:val="00E20FA4"/>
    <w:rsid w:val="00E234C5"/>
    <w:rsid w:val="00E24287"/>
    <w:rsid w:val="00E24468"/>
    <w:rsid w:val="00E26817"/>
    <w:rsid w:val="00E26B3C"/>
    <w:rsid w:val="00E31367"/>
    <w:rsid w:val="00E3181C"/>
    <w:rsid w:val="00E31B10"/>
    <w:rsid w:val="00E31E17"/>
    <w:rsid w:val="00E322C5"/>
    <w:rsid w:val="00E32EF3"/>
    <w:rsid w:val="00E33E21"/>
    <w:rsid w:val="00E34BC4"/>
    <w:rsid w:val="00E34D81"/>
    <w:rsid w:val="00E34F9C"/>
    <w:rsid w:val="00E3540C"/>
    <w:rsid w:val="00E358FD"/>
    <w:rsid w:val="00E36187"/>
    <w:rsid w:val="00E36332"/>
    <w:rsid w:val="00E36815"/>
    <w:rsid w:val="00E36856"/>
    <w:rsid w:val="00E36C9B"/>
    <w:rsid w:val="00E37638"/>
    <w:rsid w:val="00E37E9D"/>
    <w:rsid w:val="00E413A9"/>
    <w:rsid w:val="00E41B5B"/>
    <w:rsid w:val="00E41B71"/>
    <w:rsid w:val="00E4214F"/>
    <w:rsid w:val="00E42569"/>
    <w:rsid w:val="00E43375"/>
    <w:rsid w:val="00E434A0"/>
    <w:rsid w:val="00E43A15"/>
    <w:rsid w:val="00E43DEE"/>
    <w:rsid w:val="00E44D30"/>
    <w:rsid w:val="00E4597F"/>
    <w:rsid w:val="00E46CB7"/>
    <w:rsid w:val="00E4723D"/>
    <w:rsid w:val="00E5077C"/>
    <w:rsid w:val="00E50EC8"/>
    <w:rsid w:val="00E50F54"/>
    <w:rsid w:val="00E5159B"/>
    <w:rsid w:val="00E515C6"/>
    <w:rsid w:val="00E51D51"/>
    <w:rsid w:val="00E51DF1"/>
    <w:rsid w:val="00E52856"/>
    <w:rsid w:val="00E52E0D"/>
    <w:rsid w:val="00E52FE2"/>
    <w:rsid w:val="00E54629"/>
    <w:rsid w:val="00E54715"/>
    <w:rsid w:val="00E54D6B"/>
    <w:rsid w:val="00E54E6F"/>
    <w:rsid w:val="00E55338"/>
    <w:rsid w:val="00E562E3"/>
    <w:rsid w:val="00E569AF"/>
    <w:rsid w:val="00E5774E"/>
    <w:rsid w:val="00E57A28"/>
    <w:rsid w:val="00E57EEB"/>
    <w:rsid w:val="00E60318"/>
    <w:rsid w:val="00E60BA8"/>
    <w:rsid w:val="00E61E25"/>
    <w:rsid w:val="00E61E28"/>
    <w:rsid w:val="00E62472"/>
    <w:rsid w:val="00E628E4"/>
    <w:rsid w:val="00E6299F"/>
    <w:rsid w:val="00E64055"/>
    <w:rsid w:val="00E647F7"/>
    <w:rsid w:val="00E65FF5"/>
    <w:rsid w:val="00E66828"/>
    <w:rsid w:val="00E66857"/>
    <w:rsid w:val="00E67556"/>
    <w:rsid w:val="00E7252F"/>
    <w:rsid w:val="00E735A7"/>
    <w:rsid w:val="00E73FC2"/>
    <w:rsid w:val="00E74481"/>
    <w:rsid w:val="00E74517"/>
    <w:rsid w:val="00E74ED0"/>
    <w:rsid w:val="00E755D7"/>
    <w:rsid w:val="00E7566D"/>
    <w:rsid w:val="00E76E91"/>
    <w:rsid w:val="00E774B4"/>
    <w:rsid w:val="00E778F5"/>
    <w:rsid w:val="00E80681"/>
    <w:rsid w:val="00E80E7C"/>
    <w:rsid w:val="00E81779"/>
    <w:rsid w:val="00E8205B"/>
    <w:rsid w:val="00E82444"/>
    <w:rsid w:val="00E82DD1"/>
    <w:rsid w:val="00E8341C"/>
    <w:rsid w:val="00E85232"/>
    <w:rsid w:val="00E85798"/>
    <w:rsid w:val="00E8602B"/>
    <w:rsid w:val="00E86B5F"/>
    <w:rsid w:val="00E86BB8"/>
    <w:rsid w:val="00E87D05"/>
    <w:rsid w:val="00E9003C"/>
    <w:rsid w:val="00E90C14"/>
    <w:rsid w:val="00E90E70"/>
    <w:rsid w:val="00E90E93"/>
    <w:rsid w:val="00E9163E"/>
    <w:rsid w:val="00E91F96"/>
    <w:rsid w:val="00E92E99"/>
    <w:rsid w:val="00E95312"/>
    <w:rsid w:val="00E968FD"/>
    <w:rsid w:val="00E96D55"/>
    <w:rsid w:val="00E97216"/>
    <w:rsid w:val="00E97993"/>
    <w:rsid w:val="00EA0D5D"/>
    <w:rsid w:val="00EA1192"/>
    <w:rsid w:val="00EA153F"/>
    <w:rsid w:val="00EA2788"/>
    <w:rsid w:val="00EA2C6E"/>
    <w:rsid w:val="00EA2F6D"/>
    <w:rsid w:val="00EA3879"/>
    <w:rsid w:val="00EA3AF8"/>
    <w:rsid w:val="00EA4964"/>
    <w:rsid w:val="00EA4F1A"/>
    <w:rsid w:val="00EB02DE"/>
    <w:rsid w:val="00EB0A07"/>
    <w:rsid w:val="00EB1B69"/>
    <w:rsid w:val="00EB1C78"/>
    <w:rsid w:val="00EB3B46"/>
    <w:rsid w:val="00EB4F08"/>
    <w:rsid w:val="00EB5951"/>
    <w:rsid w:val="00EB5FD2"/>
    <w:rsid w:val="00EB6197"/>
    <w:rsid w:val="00EC0BC1"/>
    <w:rsid w:val="00EC2453"/>
    <w:rsid w:val="00EC2E07"/>
    <w:rsid w:val="00EC3FE1"/>
    <w:rsid w:val="00EC43C7"/>
    <w:rsid w:val="00EC465D"/>
    <w:rsid w:val="00EC5660"/>
    <w:rsid w:val="00EC57F1"/>
    <w:rsid w:val="00EC5C89"/>
    <w:rsid w:val="00EC5D2D"/>
    <w:rsid w:val="00EC66D2"/>
    <w:rsid w:val="00EC67E7"/>
    <w:rsid w:val="00EC6BFC"/>
    <w:rsid w:val="00EC715A"/>
    <w:rsid w:val="00EC7BFA"/>
    <w:rsid w:val="00ED0A1B"/>
    <w:rsid w:val="00ED21BC"/>
    <w:rsid w:val="00ED2FEC"/>
    <w:rsid w:val="00ED329B"/>
    <w:rsid w:val="00ED3321"/>
    <w:rsid w:val="00ED3F67"/>
    <w:rsid w:val="00ED440A"/>
    <w:rsid w:val="00ED4A5A"/>
    <w:rsid w:val="00ED7971"/>
    <w:rsid w:val="00EE0683"/>
    <w:rsid w:val="00EE0748"/>
    <w:rsid w:val="00EE1988"/>
    <w:rsid w:val="00EE29A0"/>
    <w:rsid w:val="00EE2CEA"/>
    <w:rsid w:val="00EE3365"/>
    <w:rsid w:val="00EE48DF"/>
    <w:rsid w:val="00EE4AB3"/>
    <w:rsid w:val="00EE5A30"/>
    <w:rsid w:val="00EE7405"/>
    <w:rsid w:val="00EE7C41"/>
    <w:rsid w:val="00EF033E"/>
    <w:rsid w:val="00EF06EC"/>
    <w:rsid w:val="00EF14FF"/>
    <w:rsid w:val="00EF2BFE"/>
    <w:rsid w:val="00EF2D85"/>
    <w:rsid w:val="00EF402C"/>
    <w:rsid w:val="00EF4367"/>
    <w:rsid w:val="00EF45E0"/>
    <w:rsid w:val="00EF4E6F"/>
    <w:rsid w:val="00EF5C82"/>
    <w:rsid w:val="00EF7A15"/>
    <w:rsid w:val="00F01A2B"/>
    <w:rsid w:val="00F01F8C"/>
    <w:rsid w:val="00F022C5"/>
    <w:rsid w:val="00F035A6"/>
    <w:rsid w:val="00F036AB"/>
    <w:rsid w:val="00F03E68"/>
    <w:rsid w:val="00F04073"/>
    <w:rsid w:val="00F04AD0"/>
    <w:rsid w:val="00F06718"/>
    <w:rsid w:val="00F10033"/>
    <w:rsid w:val="00F10848"/>
    <w:rsid w:val="00F1093B"/>
    <w:rsid w:val="00F10B68"/>
    <w:rsid w:val="00F11F55"/>
    <w:rsid w:val="00F12DEC"/>
    <w:rsid w:val="00F13151"/>
    <w:rsid w:val="00F15523"/>
    <w:rsid w:val="00F16391"/>
    <w:rsid w:val="00F16DA0"/>
    <w:rsid w:val="00F17691"/>
    <w:rsid w:val="00F2062B"/>
    <w:rsid w:val="00F21A18"/>
    <w:rsid w:val="00F21E61"/>
    <w:rsid w:val="00F220EA"/>
    <w:rsid w:val="00F222CD"/>
    <w:rsid w:val="00F23DE7"/>
    <w:rsid w:val="00F24EA4"/>
    <w:rsid w:val="00F2542A"/>
    <w:rsid w:val="00F2625A"/>
    <w:rsid w:val="00F27415"/>
    <w:rsid w:val="00F31A03"/>
    <w:rsid w:val="00F3283C"/>
    <w:rsid w:val="00F32D0F"/>
    <w:rsid w:val="00F33FFF"/>
    <w:rsid w:val="00F343F0"/>
    <w:rsid w:val="00F345A7"/>
    <w:rsid w:val="00F34620"/>
    <w:rsid w:val="00F34AAB"/>
    <w:rsid w:val="00F34C4D"/>
    <w:rsid w:val="00F350CF"/>
    <w:rsid w:val="00F35582"/>
    <w:rsid w:val="00F36C6F"/>
    <w:rsid w:val="00F37004"/>
    <w:rsid w:val="00F376A1"/>
    <w:rsid w:val="00F37B8E"/>
    <w:rsid w:val="00F4095E"/>
    <w:rsid w:val="00F41746"/>
    <w:rsid w:val="00F41E79"/>
    <w:rsid w:val="00F4315F"/>
    <w:rsid w:val="00F445F6"/>
    <w:rsid w:val="00F4512F"/>
    <w:rsid w:val="00F45763"/>
    <w:rsid w:val="00F45BCF"/>
    <w:rsid w:val="00F45BEA"/>
    <w:rsid w:val="00F45C45"/>
    <w:rsid w:val="00F45CFE"/>
    <w:rsid w:val="00F46877"/>
    <w:rsid w:val="00F46C4B"/>
    <w:rsid w:val="00F47B77"/>
    <w:rsid w:val="00F47F3E"/>
    <w:rsid w:val="00F50161"/>
    <w:rsid w:val="00F514DA"/>
    <w:rsid w:val="00F523D7"/>
    <w:rsid w:val="00F530E6"/>
    <w:rsid w:val="00F532C7"/>
    <w:rsid w:val="00F54C89"/>
    <w:rsid w:val="00F54EE5"/>
    <w:rsid w:val="00F55358"/>
    <w:rsid w:val="00F55978"/>
    <w:rsid w:val="00F5603C"/>
    <w:rsid w:val="00F5605C"/>
    <w:rsid w:val="00F56228"/>
    <w:rsid w:val="00F564B9"/>
    <w:rsid w:val="00F56AE2"/>
    <w:rsid w:val="00F57909"/>
    <w:rsid w:val="00F60597"/>
    <w:rsid w:val="00F612D6"/>
    <w:rsid w:val="00F63400"/>
    <w:rsid w:val="00F63634"/>
    <w:rsid w:val="00F636C6"/>
    <w:rsid w:val="00F6433D"/>
    <w:rsid w:val="00F6573E"/>
    <w:rsid w:val="00F662EB"/>
    <w:rsid w:val="00F67606"/>
    <w:rsid w:val="00F70327"/>
    <w:rsid w:val="00F70759"/>
    <w:rsid w:val="00F70FEF"/>
    <w:rsid w:val="00F7293D"/>
    <w:rsid w:val="00F72FA8"/>
    <w:rsid w:val="00F732C9"/>
    <w:rsid w:val="00F73600"/>
    <w:rsid w:val="00F73D41"/>
    <w:rsid w:val="00F74B1F"/>
    <w:rsid w:val="00F75415"/>
    <w:rsid w:val="00F773F9"/>
    <w:rsid w:val="00F80461"/>
    <w:rsid w:val="00F8101C"/>
    <w:rsid w:val="00F817B9"/>
    <w:rsid w:val="00F81CB7"/>
    <w:rsid w:val="00F82280"/>
    <w:rsid w:val="00F8235F"/>
    <w:rsid w:val="00F83A22"/>
    <w:rsid w:val="00F83A97"/>
    <w:rsid w:val="00F844F0"/>
    <w:rsid w:val="00F84895"/>
    <w:rsid w:val="00F84E9D"/>
    <w:rsid w:val="00F85306"/>
    <w:rsid w:val="00F8642A"/>
    <w:rsid w:val="00F8659E"/>
    <w:rsid w:val="00F86CE4"/>
    <w:rsid w:val="00F86F42"/>
    <w:rsid w:val="00F91941"/>
    <w:rsid w:val="00F91C05"/>
    <w:rsid w:val="00F92E3F"/>
    <w:rsid w:val="00F938D2"/>
    <w:rsid w:val="00F94723"/>
    <w:rsid w:val="00F94DAC"/>
    <w:rsid w:val="00F95E27"/>
    <w:rsid w:val="00F96389"/>
    <w:rsid w:val="00F9650E"/>
    <w:rsid w:val="00F96B73"/>
    <w:rsid w:val="00F977C7"/>
    <w:rsid w:val="00F97AC0"/>
    <w:rsid w:val="00FA0890"/>
    <w:rsid w:val="00FA0FE7"/>
    <w:rsid w:val="00FA164A"/>
    <w:rsid w:val="00FA3F3E"/>
    <w:rsid w:val="00FA3F88"/>
    <w:rsid w:val="00FA4272"/>
    <w:rsid w:val="00FA4855"/>
    <w:rsid w:val="00FA4ACD"/>
    <w:rsid w:val="00FA6428"/>
    <w:rsid w:val="00FA69ED"/>
    <w:rsid w:val="00FA7144"/>
    <w:rsid w:val="00FA7184"/>
    <w:rsid w:val="00FB069C"/>
    <w:rsid w:val="00FB0EEE"/>
    <w:rsid w:val="00FB1244"/>
    <w:rsid w:val="00FB1D9D"/>
    <w:rsid w:val="00FB3304"/>
    <w:rsid w:val="00FB46B8"/>
    <w:rsid w:val="00FB4A3B"/>
    <w:rsid w:val="00FB4B38"/>
    <w:rsid w:val="00FB54BB"/>
    <w:rsid w:val="00FB5AC0"/>
    <w:rsid w:val="00FB6C91"/>
    <w:rsid w:val="00FB74E8"/>
    <w:rsid w:val="00FC0263"/>
    <w:rsid w:val="00FC0348"/>
    <w:rsid w:val="00FC03AA"/>
    <w:rsid w:val="00FC0FB5"/>
    <w:rsid w:val="00FC102A"/>
    <w:rsid w:val="00FC154C"/>
    <w:rsid w:val="00FC1DBC"/>
    <w:rsid w:val="00FC2637"/>
    <w:rsid w:val="00FC393B"/>
    <w:rsid w:val="00FC4052"/>
    <w:rsid w:val="00FC4B13"/>
    <w:rsid w:val="00FC5252"/>
    <w:rsid w:val="00FC6356"/>
    <w:rsid w:val="00FC7D01"/>
    <w:rsid w:val="00FD0034"/>
    <w:rsid w:val="00FD0130"/>
    <w:rsid w:val="00FD0373"/>
    <w:rsid w:val="00FD0582"/>
    <w:rsid w:val="00FD0C93"/>
    <w:rsid w:val="00FD1062"/>
    <w:rsid w:val="00FD1246"/>
    <w:rsid w:val="00FD16DC"/>
    <w:rsid w:val="00FD180C"/>
    <w:rsid w:val="00FD2589"/>
    <w:rsid w:val="00FD43D4"/>
    <w:rsid w:val="00FD4876"/>
    <w:rsid w:val="00FD52A3"/>
    <w:rsid w:val="00FD68D4"/>
    <w:rsid w:val="00FE00D9"/>
    <w:rsid w:val="00FE09FE"/>
    <w:rsid w:val="00FE1186"/>
    <w:rsid w:val="00FE177A"/>
    <w:rsid w:val="00FE240A"/>
    <w:rsid w:val="00FE2604"/>
    <w:rsid w:val="00FE330A"/>
    <w:rsid w:val="00FE3E3C"/>
    <w:rsid w:val="00FE43E7"/>
    <w:rsid w:val="00FE4B66"/>
    <w:rsid w:val="00FE4F6E"/>
    <w:rsid w:val="00FE583F"/>
    <w:rsid w:val="00FE59B1"/>
    <w:rsid w:val="00FE5CC4"/>
    <w:rsid w:val="00FE605A"/>
    <w:rsid w:val="00FE6AFF"/>
    <w:rsid w:val="00FE6B13"/>
    <w:rsid w:val="00FE7575"/>
    <w:rsid w:val="00FF1070"/>
    <w:rsid w:val="00FF13E2"/>
    <w:rsid w:val="00FF2237"/>
    <w:rsid w:val="00FF4953"/>
    <w:rsid w:val="00FF4BFD"/>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8D9FD"/>
  <w15:docId w15:val="{4697A8D6-C27D-4740-A865-C4C2022E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63397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link w:val="NoSpacingChar"/>
    <w:uiPriority w:val="1"/>
    <w:qFormat/>
    <w:rsid w:val="0004095F"/>
    <w:rPr>
      <w:sz w:val="24"/>
      <w:szCs w:val="24"/>
    </w:rPr>
  </w:style>
  <w:style w:type="character" w:customStyle="1" w:styleId="NoSpacingChar">
    <w:name w:val="No Spacing Char"/>
    <w:link w:val="NoSpacing"/>
    <w:uiPriority w:val="1"/>
    <w:rsid w:val="00316231"/>
    <w:rPr>
      <w:sz w:val="24"/>
      <w:szCs w:val="24"/>
    </w:rPr>
  </w:style>
  <w:style w:type="paragraph" w:customStyle="1" w:styleId="Default">
    <w:name w:val="Default"/>
    <w:rsid w:val="004D0AE5"/>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semiHidden/>
    <w:rsid w:val="0063397E"/>
    <w:rPr>
      <w:rFonts w:asciiTheme="majorHAnsi" w:eastAsiaTheme="majorEastAsia" w:hAnsiTheme="majorHAnsi" w:cstheme="majorBidi"/>
      <w:color w:val="243F60" w:themeColor="accent1" w:themeShade="7F"/>
      <w:sz w:val="24"/>
      <w:szCs w:val="24"/>
    </w:rPr>
  </w:style>
  <w:style w:type="paragraph" w:customStyle="1" w:styleId="tv2132">
    <w:name w:val="tv2132"/>
    <w:basedOn w:val="Normal"/>
    <w:rsid w:val="00C80D2E"/>
    <w:pPr>
      <w:spacing w:line="360" w:lineRule="auto"/>
      <w:ind w:firstLine="300"/>
    </w:pPr>
    <w:rPr>
      <w:color w:val="414142"/>
      <w:sz w:val="20"/>
      <w:szCs w:val="20"/>
    </w:rPr>
  </w:style>
  <w:style w:type="paragraph" w:styleId="FootnoteText">
    <w:name w:val="footnote text"/>
    <w:basedOn w:val="Normal"/>
    <w:link w:val="FootnoteTextChar"/>
    <w:uiPriority w:val="99"/>
    <w:semiHidden/>
    <w:unhideWhenUsed/>
    <w:rsid w:val="007D7EA0"/>
    <w:rPr>
      <w:sz w:val="20"/>
      <w:szCs w:val="20"/>
    </w:rPr>
  </w:style>
  <w:style w:type="character" w:customStyle="1" w:styleId="FootnoteTextChar">
    <w:name w:val="Footnote Text Char"/>
    <w:basedOn w:val="DefaultParagraphFont"/>
    <w:link w:val="FootnoteText"/>
    <w:uiPriority w:val="99"/>
    <w:semiHidden/>
    <w:rsid w:val="007D7EA0"/>
  </w:style>
  <w:style w:type="character" w:styleId="FootnoteReference">
    <w:name w:val="footnote reference"/>
    <w:aliases w:val="BVI fnr,EN Footnote Reference,Exposant 3 Point,Footnote Reference Number,Footnote Reference Superscript,Footnote reference number,Footnote symbol,Ref,SUPERS,Times 10 Point,de nota al pie,fr,ftref,note TESI"/>
    <w:basedOn w:val="DefaultParagraphFont"/>
    <w:unhideWhenUsed/>
    <w:qFormat/>
    <w:rsid w:val="007D7EA0"/>
    <w:rPr>
      <w:vertAlign w:val="superscript"/>
    </w:rPr>
  </w:style>
  <w:style w:type="character" w:styleId="SubtleEmphasis">
    <w:name w:val="Subtle Emphasis"/>
    <w:basedOn w:val="DefaultParagraphFont"/>
    <w:uiPriority w:val="19"/>
    <w:qFormat/>
    <w:rsid w:val="00642A41"/>
    <w:rPr>
      <w:i/>
      <w:iCs/>
      <w:color w:val="404040" w:themeColor="text1" w:themeTint="BF"/>
    </w:rPr>
  </w:style>
  <w:style w:type="paragraph" w:styleId="Title">
    <w:name w:val="Title"/>
    <w:basedOn w:val="Normal"/>
    <w:next w:val="Normal"/>
    <w:link w:val="TitleChar"/>
    <w:qFormat/>
    <w:locked/>
    <w:rsid w:val="00B27D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27D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0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B244D-1B1E-4CFB-A039-87A62FA0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826</Words>
  <Characters>5798</Characters>
  <Application>Microsoft Office Word</Application>
  <DocSecurity>0</DocSecurity>
  <Lines>48</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2005. gada 19. jūlija noteikumos Nr. 523 "Kārtība, kādā ieved valstī vai izved no tās miruša cilvēka ķermeni, pārvadā, glabā, apbedī vai kremē no infekcijas slimības miruša cilvēka ķermeni un veic obligāto patologanatomisko izm</vt:lpstr>
      <vt:lpstr>Grozījumi Ministru kabineta 2005. gada 19. jūlija noteikumos Nr. 523 "Kārtība, kādā ieved valstī vai izved no tās miruša cilvēka ķermeni, pārvadā, glabā, apbedī vai kremē no infekcijas slimības miruša cilvēka ķermeni un veic obligāto patologanatomisko izm</vt:lpstr>
    </vt:vector>
  </TitlesOfParts>
  <Company>Veselības ministrija</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19. jūlija noteikumos Nr. 523 "Kārtība, kādā ieved valstī vai izved no tās miruša cilvēka ķermeni, pārvadā, glabā, apbedī vai kremē no infekcijas slimības miruša cilvēka ķermeni un veic obligāto patologanatomisko izmeklēšanu diagnozes precizēšanai pēc slimnieka nāves"</dc:title>
  <dc:subject>Izziņa</dc:subject>
  <dc:creator>Dace.Bumane@vm.gov.lv</dc:creator>
  <dc:description>67876148, dace.bumane@vm.gov.lv</dc:description>
  <cp:lastModifiedBy>Dace Būmane</cp:lastModifiedBy>
  <cp:revision>4</cp:revision>
  <cp:lastPrinted>2020-06-03T09:55:00Z</cp:lastPrinted>
  <dcterms:created xsi:type="dcterms:W3CDTF">2020-09-21T09:07:00Z</dcterms:created>
  <dcterms:modified xsi:type="dcterms:W3CDTF">2020-09-22T10:31:00Z</dcterms:modified>
</cp:coreProperties>
</file>