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F375B" w14:textId="77777777" w:rsidR="003F3762" w:rsidRPr="003F3762" w:rsidRDefault="003F3762" w:rsidP="00D618C9">
      <w:pPr>
        <w:rPr>
          <w:lang w:eastAsia="en-US"/>
        </w:rPr>
      </w:pPr>
    </w:p>
    <w:p w14:paraId="310B6491" w14:textId="77777777" w:rsidR="003F3762" w:rsidRDefault="003F3762" w:rsidP="009C05F8">
      <w:pPr>
        <w:pStyle w:val="Heading2"/>
        <w:rPr>
          <w:szCs w:val="28"/>
        </w:rPr>
      </w:pPr>
    </w:p>
    <w:p w14:paraId="1D1DE598" w14:textId="0299849E" w:rsidR="009C05F8" w:rsidRPr="00BD626B" w:rsidRDefault="005327C8" w:rsidP="009C05F8">
      <w:pPr>
        <w:pStyle w:val="Heading2"/>
        <w:rPr>
          <w:szCs w:val="28"/>
        </w:rPr>
      </w:pPr>
      <w:r w:rsidRPr="00BD626B">
        <w:rPr>
          <w:szCs w:val="28"/>
        </w:rPr>
        <w:t>Rīgā</w:t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</w:r>
      <w:r w:rsidRPr="00BD626B">
        <w:rPr>
          <w:szCs w:val="28"/>
        </w:rPr>
        <w:tab/>
        <w:t>Nr.</w:t>
      </w:r>
      <w:r w:rsidRPr="00BD626B">
        <w:rPr>
          <w:szCs w:val="28"/>
        </w:rPr>
        <w:tab/>
      </w:r>
      <w:r w:rsidRPr="00BD626B">
        <w:rPr>
          <w:szCs w:val="28"/>
        </w:rPr>
        <w:tab/>
        <w:t xml:space="preserve"> 20</w:t>
      </w:r>
      <w:r w:rsidR="00EF3F3A">
        <w:rPr>
          <w:szCs w:val="28"/>
        </w:rPr>
        <w:t>20</w:t>
      </w:r>
      <w:r w:rsidRPr="00BD626B">
        <w:rPr>
          <w:szCs w:val="28"/>
        </w:rPr>
        <w:t>. gada _____________</w:t>
      </w:r>
    </w:p>
    <w:p w14:paraId="1EFDC6AC" w14:textId="77777777" w:rsidR="003F3762" w:rsidRPr="003F3762" w:rsidRDefault="003F3762" w:rsidP="003F3762">
      <w:pPr>
        <w:rPr>
          <w:lang w:eastAsia="en-US"/>
        </w:rPr>
      </w:pPr>
    </w:p>
    <w:p w14:paraId="08BB6EC8" w14:textId="4A21A2BE" w:rsidR="00604845" w:rsidRDefault="005327C8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14:paraId="076D21C7" w14:textId="77777777" w:rsidR="00A769CC" w:rsidRPr="00ED5C33" w:rsidRDefault="00A769CC" w:rsidP="00604845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</w:p>
    <w:p w14:paraId="1BF6BCBA" w14:textId="77777777" w:rsidR="00EF3F3A" w:rsidRPr="00EF3F3A" w:rsidRDefault="00EF3F3A" w:rsidP="00EF3F3A">
      <w:pPr>
        <w:pStyle w:val="BodyText"/>
        <w:keepLines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bookmarkStart w:id="0" w:name="OLE_LINK3"/>
      <w:bookmarkStart w:id="1" w:name="OLE_LINK4"/>
      <w:r w:rsidRPr="00EF3F3A">
        <w:rPr>
          <w:rFonts w:ascii="Times New Roman" w:eastAsia="Calibri" w:hAnsi="Times New Roman"/>
          <w:b/>
          <w:sz w:val="28"/>
          <w:szCs w:val="28"/>
        </w:rPr>
        <w:t>Informatīvais ziņojums</w:t>
      </w:r>
    </w:p>
    <w:p w14:paraId="1E4B6F13" w14:textId="4951C812" w:rsidR="003F3762" w:rsidRDefault="00EF3F3A" w:rsidP="00EF3F3A">
      <w:pPr>
        <w:pStyle w:val="BodyText"/>
        <w:keepLines/>
        <w:spacing w:after="0" w:line="240" w:lineRule="auto"/>
        <w:ind w:firstLine="72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EF3F3A">
        <w:rPr>
          <w:rFonts w:ascii="Times New Roman" w:eastAsia="Calibri" w:hAnsi="Times New Roman"/>
          <w:b/>
          <w:sz w:val="28"/>
          <w:szCs w:val="28"/>
        </w:rPr>
        <w:t>par vides pieejamības prasībām ārstniecības iestādēm</w:t>
      </w:r>
    </w:p>
    <w:p w14:paraId="617526F7" w14:textId="77777777" w:rsidR="00EF3F3A" w:rsidRPr="00EF3F3A" w:rsidRDefault="00EF3F3A" w:rsidP="00EF3F3A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Cs/>
          <w:sz w:val="28"/>
          <w:szCs w:val="24"/>
        </w:rPr>
      </w:pPr>
    </w:p>
    <w:bookmarkEnd w:id="0"/>
    <w:bookmarkEnd w:id="1"/>
    <w:p w14:paraId="2935C868" w14:textId="5EFF387B" w:rsidR="00494722" w:rsidRDefault="00494722" w:rsidP="00494722">
      <w:pPr>
        <w:pStyle w:val="BodyText2"/>
        <w:tabs>
          <w:tab w:val="left" w:pos="-5387"/>
          <w:tab w:val="left" w:pos="993"/>
        </w:tabs>
        <w:spacing w:after="120"/>
        <w:rPr>
          <w:szCs w:val="28"/>
        </w:rPr>
      </w:pPr>
      <w:r>
        <w:rPr>
          <w:szCs w:val="28"/>
        </w:rPr>
        <w:tab/>
        <w:t>1. </w:t>
      </w:r>
      <w:r w:rsidR="005327C8" w:rsidRPr="00CF1A7F">
        <w:rPr>
          <w:szCs w:val="28"/>
        </w:rPr>
        <w:t xml:space="preserve">Pieņemt </w:t>
      </w:r>
      <w:r w:rsidR="00CF1A7F" w:rsidRPr="00CF1A7F">
        <w:rPr>
          <w:szCs w:val="28"/>
        </w:rPr>
        <w:t xml:space="preserve">zināšanai </w:t>
      </w:r>
      <w:r w:rsidR="00CF1A7F">
        <w:rPr>
          <w:szCs w:val="28"/>
        </w:rPr>
        <w:t xml:space="preserve">veselības </w:t>
      </w:r>
      <w:r w:rsidR="00FA730C">
        <w:rPr>
          <w:szCs w:val="28"/>
        </w:rPr>
        <w:t xml:space="preserve">ministres </w:t>
      </w:r>
      <w:r w:rsidR="00CF1A7F" w:rsidRPr="00CF1A7F">
        <w:rPr>
          <w:szCs w:val="28"/>
        </w:rPr>
        <w:t>iesniegto informatīvo ziņojumu.</w:t>
      </w:r>
    </w:p>
    <w:p w14:paraId="418EA000" w14:textId="37D21787" w:rsidR="00007268" w:rsidRDefault="00494722" w:rsidP="00EF3F3A">
      <w:pPr>
        <w:pStyle w:val="BodyText2"/>
        <w:tabs>
          <w:tab w:val="left" w:pos="-5387"/>
          <w:tab w:val="left" w:pos="993"/>
        </w:tabs>
        <w:spacing w:after="120"/>
        <w:rPr>
          <w:szCs w:val="28"/>
        </w:rPr>
      </w:pPr>
      <w:r>
        <w:rPr>
          <w:szCs w:val="28"/>
        </w:rPr>
        <w:tab/>
        <w:t>2. </w:t>
      </w:r>
      <w:r w:rsidR="00EF3F3A">
        <w:rPr>
          <w:szCs w:val="28"/>
        </w:rPr>
        <w:t xml:space="preserve">Atzīt </w:t>
      </w:r>
      <w:r w:rsidR="00EF3F3A" w:rsidRPr="00EF3F3A">
        <w:rPr>
          <w:szCs w:val="28"/>
        </w:rPr>
        <w:t>Ministru kabineta 2020.</w:t>
      </w:r>
      <w:r w:rsidR="00EF3F3A">
        <w:rPr>
          <w:szCs w:val="28"/>
        </w:rPr>
        <w:t> </w:t>
      </w:r>
      <w:r w:rsidR="00EF3F3A" w:rsidRPr="00EF3F3A">
        <w:rPr>
          <w:szCs w:val="28"/>
        </w:rPr>
        <w:t>gada 21.</w:t>
      </w:r>
      <w:r w:rsidR="00EF3F3A">
        <w:rPr>
          <w:szCs w:val="28"/>
        </w:rPr>
        <w:t> </w:t>
      </w:r>
      <w:r w:rsidR="00EF3F3A" w:rsidRPr="00EF3F3A">
        <w:rPr>
          <w:szCs w:val="28"/>
        </w:rPr>
        <w:t>aprīļa sēdes prot</w:t>
      </w:r>
      <w:r w:rsidR="00EF3F3A">
        <w:rPr>
          <w:szCs w:val="28"/>
        </w:rPr>
        <w:t>okol</w:t>
      </w:r>
      <w:r w:rsidR="00F401DF">
        <w:rPr>
          <w:szCs w:val="28"/>
        </w:rPr>
        <w:t>lēmuma</w:t>
      </w:r>
      <w:r w:rsidR="00EF3F3A" w:rsidRPr="00EF3F3A">
        <w:rPr>
          <w:szCs w:val="28"/>
        </w:rPr>
        <w:t xml:space="preserve"> </w:t>
      </w:r>
      <w:r w:rsidR="00F401DF">
        <w:rPr>
          <w:szCs w:val="28"/>
        </w:rPr>
        <w:t xml:space="preserve">(prot. </w:t>
      </w:r>
      <w:r w:rsidR="00EF3F3A" w:rsidRPr="00EF3F3A">
        <w:rPr>
          <w:szCs w:val="28"/>
        </w:rPr>
        <w:t>Nr.26 27.§</w:t>
      </w:r>
      <w:r w:rsidR="00F401DF">
        <w:rPr>
          <w:szCs w:val="28"/>
        </w:rPr>
        <w:t>) “Noteikumu projekts “Grozījumi Ministru kabineta 2009.gada 20.janvāra noteikumos Nr.60 “Noteikumi par obligātajām prasībām ārstniecības iestādēm un to struktrūrvienībām”</w:t>
      </w:r>
      <w:r w:rsidR="00EF3F3A">
        <w:rPr>
          <w:szCs w:val="28"/>
        </w:rPr>
        <w:t xml:space="preserve"> 2.punkt</w:t>
      </w:r>
      <w:r w:rsidR="00F401DF">
        <w:rPr>
          <w:szCs w:val="28"/>
        </w:rPr>
        <w:t>ā Veselības ministrijai doto uzdevumu</w:t>
      </w:r>
      <w:r w:rsidR="00F401DF" w:rsidRPr="00F401DF">
        <w:rPr>
          <w:szCs w:val="28"/>
        </w:rPr>
        <w:t xml:space="preserve"> </w:t>
      </w:r>
      <w:r w:rsidR="00F401DF">
        <w:rPr>
          <w:szCs w:val="28"/>
        </w:rPr>
        <w:t>par aktualitāti zaudējušu.</w:t>
      </w:r>
    </w:p>
    <w:p w14:paraId="7C58D1B2" w14:textId="6EAF0B0F" w:rsidR="005327C8" w:rsidRPr="00F8084E" w:rsidRDefault="005327C8" w:rsidP="005327C8">
      <w:pPr>
        <w:pStyle w:val="BodyText2"/>
        <w:tabs>
          <w:tab w:val="left" w:pos="-5387"/>
          <w:tab w:val="left" w:pos="993"/>
        </w:tabs>
        <w:ind w:left="1080"/>
      </w:pPr>
    </w:p>
    <w:p w14:paraId="12479367" w14:textId="14A376F1" w:rsidR="003F3762" w:rsidRPr="00ED5C33" w:rsidRDefault="005327C8" w:rsidP="0025768D">
      <w:pPr>
        <w:pStyle w:val="BodyText2"/>
        <w:tabs>
          <w:tab w:val="num" w:pos="-5387"/>
          <w:tab w:val="left" w:pos="993"/>
        </w:tabs>
        <w:ind w:left="426" w:firstLine="654"/>
        <w:rPr>
          <w:szCs w:val="28"/>
        </w:rPr>
      </w:pPr>
      <w:r>
        <w:rPr>
          <w:szCs w:val="28"/>
        </w:rPr>
        <w:tab/>
      </w:r>
    </w:p>
    <w:p w14:paraId="5EEE9CB3" w14:textId="7C8FCD08" w:rsidR="00604845" w:rsidRDefault="005327C8" w:rsidP="00D7558A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</w:t>
      </w:r>
      <w:r w:rsidR="009B1E90">
        <w:rPr>
          <w:rFonts w:ascii="Times New Roman" w:eastAsia="Calibri" w:hAnsi="Times New Roman"/>
          <w:sz w:val="28"/>
          <w:szCs w:val="28"/>
        </w:rPr>
        <w:t>nts</w:t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CF1A7F">
        <w:rPr>
          <w:rFonts w:ascii="Times New Roman" w:eastAsia="Calibri" w:hAnsi="Times New Roman"/>
          <w:sz w:val="28"/>
          <w:szCs w:val="28"/>
        </w:rPr>
        <w:t>A. K.</w:t>
      </w:r>
      <w:r w:rsidR="00710792">
        <w:rPr>
          <w:rFonts w:ascii="Times New Roman" w:eastAsia="Calibri" w:hAnsi="Times New Roman"/>
          <w:sz w:val="28"/>
          <w:szCs w:val="28"/>
        </w:rPr>
        <w:t xml:space="preserve"> </w:t>
      </w:r>
      <w:r w:rsidR="00CF1A7F">
        <w:rPr>
          <w:rFonts w:ascii="Times New Roman" w:eastAsia="Calibri" w:hAnsi="Times New Roman"/>
          <w:sz w:val="28"/>
          <w:szCs w:val="28"/>
        </w:rPr>
        <w:t>Kariņš</w:t>
      </w:r>
      <w:r w:rsidRPr="00ED5C33">
        <w:rPr>
          <w:rFonts w:ascii="Times New Roman" w:eastAsia="Calibri" w:hAnsi="Times New Roman"/>
          <w:sz w:val="28"/>
          <w:szCs w:val="28"/>
        </w:rPr>
        <w:t xml:space="preserve"> </w:t>
      </w:r>
    </w:p>
    <w:p w14:paraId="74D1B53A" w14:textId="4228EE06" w:rsidR="00524142" w:rsidRPr="00ED5C33" w:rsidRDefault="00524142" w:rsidP="00D7558A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</w:p>
    <w:p w14:paraId="2C2277F9" w14:textId="33B9AA9C" w:rsidR="00471EF3" w:rsidRDefault="005327C8" w:rsidP="00D7558A">
      <w:pPr>
        <w:pStyle w:val="Heading4"/>
        <w:shd w:val="clear" w:color="auto" w:fill="FFFFFF"/>
        <w:spacing w:before="0" w:line="240" w:lineRule="auto"/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</w:pP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Valsts kancelejas direktors</w:t>
      </w:r>
      <w:r w:rsidR="009B1E90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="009B1E90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="009B1E90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="009B1E90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="009B1E90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ab/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J</w:t>
      </w:r>
      <w:r w:rsidR="00CF1A7F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>.</w:t>
      </w:r>
      <w:r w:rsidRPr="00471EF3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</w:rPr>
        <w:t xml:space="preserve"> Citskovskis</w:t>
      </w:r>
    </w:p>
    <w:p w14:paraId="4BD1DBD2" w14:textId="42BD883B" w:rsidR="00524142" w:rsidRPr="00524142" w:rsidRDefault="00524142" w:rsidP="00D7558A">
      <w:pPr>
        <w:spacing w:after="0"/>
      </w:pPr>
    </w:p>
    <w:p w14:paraId="383E61C8" w14:textId="77777777" w:rsidR="00543385" w:rsidRDefault="005327C8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 xml:space="preserve">Iesniedzējs: </w:t>
      </w:r>
    </w:p>
    <w:p w14:paraId="66639B7E" w14:textId="6C4A2E5B" w:rsidR="005327C8" w:rsidRPr="00ED5C33" w:rsidRDefault="005327C8" w:rsidP="00573901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Veselības minis</w:t>
      </w:r>
      <w:r w:rsidR="009B1E90">
        <w:rPr>
          <w:rFonts w:ascii="Times New Roman" w:hAnsi="Times New Roman"/>
          <w:sz w:val="28"/>
          <w:szCs w:val="28"/>
          <w:lang w:eastAsia="en-US"/>
        </w:rPr>
        <w:t>tre</w:t>
      </w:r>
      <w:r w:rsidR="00573901">
        <w:rPr>
          <w:rFonts w:ascii="Times New Roman" w:hAnsi="Times New Roman"/>
          <w:sz w:val="28"/>
          <w:szCs w:val="28"/>
          <w:lang w:eastAsia="en-US"/>
        </w:rPr>
        <w:tab/>
      </w:r>
      <w:r w:rsidR="00CF1A7F">
        <w:rPr>
          <w:rFonts w:ascii="Times New Roman" w:hAnsi="Times New Roman"/>
          <w:sz w:val="28"/>
          <w:szCs w:val="28"/>
          <w:lang w:eastAsia="en-US"/>
        </w:rPr>
        <w:t>I. Viņķele</w:t>
      </w:r>
    </w:p>
    <w:p w14:paraId="4CEAF2D0" w14:textId="6015A6AA" w:rsidR="00604845" w:rsidRDefault="00C36738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ab/>
      </w:r>
    </w:p>
    <w:p w14:paraId="67FD4AFA" w14:textId="1B162EC2" w:rsidR="009B3AFF" w:rsidRDefault="009B3AFF" w:rsidP="00D7558A">
      <w:pPr>
        <w:tabs>
          <w:tab w:val="left" w:pos="6521"/>
          <w:tab w:val="right" w:pos="9072"/>
        </w:tabs>
        <w:spacing w:after="0" w:line="240" w:lineRule="auto"/>
        <w:ind w:right="-766"/>
        <w:rPr>
          <w:rFonts w:ascii="Times New Roman" w:hAnsi="Times New Roman"/>
          <w:sz w:val="28"/>
          <w:szCs w:val="28"/>
          <w:lang w:eastAsia="en-US"/>
        </w:rPr>
      </w:pPr>
    </w:p>
    <w:p w14:paraId="7B32592B" w14:textId="7C103A28" w:rsidR="00ED6BF3" w:rsidRDefault="005327C8" w:rsidP="00D7558A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Vīza: Valsts sekretār</w:t>
      </w:r>
      <w:r w:rsidR="00573901">
        <w:rPr>
          <w:rFonts w:ascii="Times New Roman" w:eastAsia="Calibri" w:hAnsi="Times New Roman"/>
          <w:sz w:val="28"/>
          <w:szCs w:val="28"/>
        </w:rPr>
        <w:t>e</w:t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9B1E90">
        <w:rPr>
          <w:rFonts w:ascii="Times New Roman" w:eastAsia="Calibri" w:hAnsi="Times New Roman"/>
          <w:sz w:val="28"/>
          <w:szCs w:val="28"/>
        </w:rPr>
        <w:tab/>
      </w:r>
      <w:r w:rsidR="00573901">
        <w:rPr>
          <w:rFonts w:ascii="Times New Roman" w:eastAsia="Calibri" w:hAnsi="Times New Roman"/>
          <w:sz w:val="28"/>
          <w:szCs w:val="28"/>
        </w:rPr>
        <w:t>D. Mūrmane-Umbraško</w:t>
      </w:r>
    </w:p>
    <w:p w14:paraId="618E5AD6" w14:textId="2D3FA048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7CF4AA24" w14:textId="51302BED" w:rsidR="004B2748" w:rsidRDefault="004B2748" w:rsidP="00FA13F2">
      <w:pPr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33E33FB3" w14:textId="63BD10EE" w:rsidR="004B2748" w:rsidRDefault="004B2748" w:rsidP="0030599E">
      <w:pPr>
        <w:tabs>
          <w:tab w:val="left" w:pos="2595"/>
        </w:tabs>
        <w:spacing w:after="0" w:line="240" w:lineRule="auto"/>
        <w:ind w:left="426" w:right="-766"/>
        <w:rPr>
          <w:rFonts w:ascii="Times New Roman" w:eastAsia="Calibri" w:hAnsi="Times New Roman"/>
          <w:sz w:val="28"/>
          <w:szCs w:val="28"/>
        </w:rPr>
      </w:pPr>
    </w:p>
    <w:p w14:paraId="5A0B9F76" w14:textId="79CD0ABB" w:rsidR="00CF1A7F" w:rsidRPr="00CF1A7F" w:rsidRDefault="00CF1A7F" w:rsidP="00CF1A7F">
      <w:pPr>
        <w:tabs>
          <w:tab w:val="left" w:pos="3165"/>
        </w:tabs>
        <w:rPr>
          <w:rFonts w:ascii="Times New Roman" w:eastAsia="Calibri" w:hAnsi="Times New Roman"/>
          <w:sz w:val="28"/>
          <w:szCs w:val="28"/>
        </w:rPr>
      </w:pPr>
    </w:p>
    <w:sectPr w:rsidR="00CF1A7F" w:rsidRPr="00CF1A7F" w:rsidSect="00DA1E58">
      <w:headerReference w:type="default" r:id="rId8"/>
      <w:footerReference w:type="default" r:id="rId9"/>
      <w:footerReference w:type="first" r:id="rId10"/>
      <w:pgSz w:w="12240" w:h="15840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9D61F" w14:textId="77777777" w:rsidR="00B5105B" w:rsidRDefault="005327C8">
      <w:pPr>
        <w:spacing w:after="0" w:line="240" w:lineRule="auto"/>
      </w:pPr>
      <w:r>
        <w:separator/>
      </w:r>
    </w:p>
  </w:endnote>
  <w:endnote w:type="continuationSeparator" w:id="0">
    <w:p w14:paraId="3A8A0950" w14:textId="77777777" w:rsidR="00B5105B" w:rsidRDefault="005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695E2" w14:textId="77777777" w:rsidR="00DD00ED" w:rsidRPr="00D311AE" w:rsidRDefault="005327C8" w:rsidP="00DD00ED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>
      <w:rPr>
        <w:rFonts w:ascii="Times New Roman" w:hAnsi="Times New Roman"/>
        <w:sz w:val="20"/>
        <w:szCs w:val="20"/>
      </w:rPr>
      <w:t>0407</w:t>
    </w:r>
    <w:r w:rsidRPr="001E776B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8</w:t>
    </w:r>
    <w:r w:rsidRPr="001E776B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hron_pac</w:t>
    </w:r>
  </w:p>
  <w:p w14:paraId="7E976985" w14:textId="77777777" w:rsidR="00234502" w:rsidRPr="00145249" w:rsidRDefault="00234502" w:rsidP="001452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C234F" w14:textId="4A418EB4" w:rsidR="00234502" w:rsidRPr="00D311AE" w:rsidRDefault="005327C8">
    <w:pPr>
      <w:pStyle w:val="Footer"/>
      <w:rPr>
        <w:rFonts w:ascii="Times New Roman" w:hAnsi="Times New Roman"/>
        <w:sz w:val="20"/>
        <w:szCs w:val="20"/>
      </w:rPr>
    </w:pPr>
    <w:r w:rsidRPr="001E776B">
      <w:rPr>
        <w:rFonts w:ascii="Times New Roman" w:hAnsi="Times New Roman"/>
        <w:sz w:val="20"/>
        <w:szCs w:val="20"/>
      </w:rPr>
      <w:t>VMprot_</w:t>
    </w:r>
    <w:r w:rsidR="00E36759">
      <w:rPr>
        <w:rFonts w:ascii="Times New Roman" w:hAnsi="Times New Roman"/>
        <w:sz w:val="20"/>
        <w:szCs w:val="20"/>
      </w:rPr>
      <w:t>1308</w:t>
    </w:r>
    <w:r w:rsidR="00EC430E">
      <w:rPr>
        <w:rFonts w:ascii="Times New Roman" w:hAnsi="Times New Roman"/>
        <w:sz w:val="20"/>
        <w:szCs w:val="20"/>
      </w:rPr>
      <w:t>20_vide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E51D1" w14:textId="77777777" w:rsidR="00B5105B" w:rsidRDefault="005327C8">
      <w:pPr>
        <w:spacing w:after="0" w:line="240" w:lineRule="auto"/>
      </w:pPr>
      <w:r>
        <w:separator/>
      </w:r>
    </w:p>
  </w:footnote>
  <w:footnote w:type="continuationSeparator" w:id="0">
    <w:p w14:paraId="04E827F9" w14:textId="77777777" w:rsidR="00B5105B" w:rsidRDefault="005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495597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2A12FCF" w14:textId="10A3C74E" w:rsidR="00234502" w:rsidRPr="009B3AFF" w:rsidRDefault="005327C8">
        <w:pPr>
          <w:pStyle w:val="Header"/>
          <w:jc w:val="center"/>
          <w:rPr>
            <w:rFonts w:ascii="Times New Roman" w:hAnsi="Times New Roman"/>
          </w:rPr>
        </w:pPr>
        <w:r w:rsidRPr="009B3AFF">
          <w:rPr>
            <w:rFonts w:ascii="Times New Roman" w:hAnsi="Times New Roman"/>
          </w:rPr>
          <w:fldChar w:fldCharType="begin"/>
        </w:r>
        <w:r w:rsidRPr="009B3AFF">
          <w:rPr>
            <w:rFonts w:ascii="Times New Roman" w:hAnsi="Times New Roman"/>
          </w:rPr>
          <w:instrText xml:space="preserve"> PAGE   \* MERGEFORMAT </w:instrText>
        </w:r>
        <w:r w:rsidRPr="009B3AFF">
          <w:rPr>
            <w:rFonts w:ascii="Times New Roman" w:hAnsi="Times New Roman"/>
          </w:rPr>
          <w:fldChar w:fldCharType="separate"/>
        </w:r>
        <w:r w:rsidR="00473622">
          <w:rPr>
            <w:rFonts w:ascii="Times New Roman" w:hAnsi="Times New Roman"/>
            <w:noProof/>
          </w:rPr>
          <w:t>2</w:t>
        </w:r>
        <w:r w:rsidRPr="009B3AFF">
          <w:rPr>
            <w:rFonts w:ascii="Times New Roman" w:hAnsi="Times New Roman"/>
            <w:noProof/>
          </w:rPr>
          <w:fldChar w:fldCharType="end"/>
        </w:r>
      </w:p>
    </w:sdtContent>
  </w:sdt>
  <w:p w14:paraId="5CB40B10" w14:textId="77777777" w:rsidR="00234502" w:rsidRDefault="002345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F4E5972"/>
    <w:multiLevelType w:val="hybridMultilevel"/>
    <w:tmpl w:val="770A4420"/>
    <w:lvl w:ilvl="0" w:tplc="41CEC5AC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03A2424" w:tentative="1">
      <w:start w:val="1"/>
      <w:numFmt w:val="lowerLetter"/>
      <w:lvlText w:val="%2."/>
      <w:lvlJc w:val="left"/>
      <w:pPr>
        <w:ind w:left="1440" w:hanging="360"/>
      </w:pPr>
    </w:lvl>
    <w:lvl w:ilvl="2" w:tplc="E7A40540" w:tentative="1">
      <w:start w:val="1"/>
      <w:numFmt w:val="lowerRoman"/>
      <w:lvlText w:val="%3."/>
      <w:lvlJc w:val="right"/>
      <w:pPr>
        <w:ind w:left="2160" w:hanging="180"/>
      </w:pPr>
    </w:lvl>
    <w:lvl w:ilvl="3" w:tplc="CB7CC8A0" w:tentative="1">
      <w:start w:val="1"/>
      <w:numFmt w:val="decimal"/>
      <w:lvlText w:val="%4."/>
      <w:lvlJc w:val="left"/>
      <w:pPr>
        <w:ind w:left="2880" w:hanging="360"/>
      </w:pPr>
    </w:lvl>
    <w:lvl w:ilvl="4" w:tplc="2F1A5BB8" w:tentative="1">
      <w:start w:val="1"/>
      <w:numFmt w:val="lowerLetter"/>
      <w:lvlText w:val="%5."/>
      <w:lvlJc w:val="left"/>
      <w:pPr>
        <w:ind w:left="3600" w:hanging="360"/>
      </w:pPr>
    </w:lvl>
    <w:lvl w:ilvl="5" w:tplc="1D467D9C" w:tentative="1">
      <w:start w:val="1"/>
      <w:numFmt w:val="lowerRoman"/>
      <w:lvlText w:val="%6."/>
      <w:lvlJc w:val="right"/>
      <w:pPr>
        <w:ind w:left="4320" w:hanging="180"/>
      </w:pPr>
    </w:lvl>
    <w:lvl w:ilvl="6" w:tplc="3C7CE07E" w:tentative="1">
      <w:start w:val="1"/>
      <w:numFmt w:val="decimal"/>
      <w:lvlText w:val="%7."/>
      <w:lvlJc w:val="left"/>
      <w:pPr>
        <w:ind w:left="5040" w:hanging="360"/>
      </w:pPr>
    </w:lvl>
    <w:lvl w:ilvl="7" w:tplc="CE6ED670" w:tentative="1">
      <w:start w:val="1"/>
      <w:numFmt w:val="lowerLetter"/>
      <w:lvlText w:val="%8."/>
      <w:lvlJc w:val="left"/>
      <w:pPr>
        <w:ind w:left="5760" w:hanging="360"/>
      </w:pPr>
    </w:lvl>
    <w:lvl w:ilvl="8" w:tplc="16CABE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2966713D"/>
    <w:multiLevelType w:val="multilevel"/>
    <w:tmpl w:val="9BE29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1">
    <w:nsid w:val="7382187D"/>
    <w:multiLevelType w:val="hybridMultilevel"/>
    <w:tmpl w:val="760E8776"/>
    <w:lvl w:ilvl="0" w:tplc="0BCE2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D980D46" w:tentative="1">
      <w:start w:val="1"/>
      <w:numFmt w:val="lowerLetter"/>
      <w:lvlText w:val="%2."/>
      <w:lvlJc w:val="left"/>
      <w:pPr>
        <w:ind w:left="1800" w:hanging="360"/>
      </w:pPr>
    </w:lvl>
    <w:lvl w:ilvl="2" w:tplc="A3A44478" w:tentative="1">
      <w:start w:val="1"/>
      <w:numFmt w:val="lowerRoman"/>
      <w:lvlText w:val="%3."/>
      <w:lvlJc w:val="right"/>
      <w:pPr>
        <w:ind w:left="2520" w:hanging="180"/>
      </w:pPr>
    </w:lvl>
    <w:lvl w:ilvl="3" w:tplc="0F4423F0" w:tentative="1">
      <w:start w:val="1"/>
      <w:numFmt w:val="decimal"/>
      <w:lvlText w:val="%4."/>
      <w:lvlJc w:val="left"/>
      <w:pPr>
        <w:ind w:left="3240" w:hanging="360"/>
      </w:pPr>
    </w:lvl>
    <w:lvl w:ilvl="4" w:tplc="FB3A9300" w:tentative="1">
      <w:start w:val="1"/>
      <w:numFmt w:val="lowerLetter"/>
      <w:lvlText w:val="%5."/>
      <w:lvlJc w:val="left"/>
      <w:pPr>
        <w:ind w:left="3960" w:hanging="360"/>
      </w:pPr>
    </w:lvl>
    <w:lvl w:ilvl="5" w:tplc="09149F42" w:tentative="1">
      <w:start w:val="1"/>
      <w:numFmt w:val="lowerRoman"/>
      <w:lvlText w:val="%6."/>
      <w:lvlJc w:val="right"/>
      <w:pPr>
        <w:ind w:left="4680" w:hanging="180"/>
      </w:pPr>
    </w:lvl>
    <w:lvl w:ilvl="6" w:tplc="541C4548" w:tentative="1">
      <w:start w:val="1"/>
      <w:numFmt w:val="decimal"/>
      <w:lvlText w:val="%7."/>
      <w:lvlJc w:val="left"/>
      <w:pPr>
        <w:ind w:left="5400" w:hanging="360"/>
      </w:pPr>
    </w:lvl>
    <w:lvl w:ilvl="7" w:tplc="5226FFA4" w:tentative="1">
      <w:start w:val="1"/>
      <w:numFmt w:val="lowerLetter"/>
      <w:lvlText w:val="%8."/>
      <w:lvlJc w:val="left"/>
      <w:pPr>
        <w:ind w:left="6120" w:hanging="360"/>
      </w:pPr>
    </w:lvl>
    <w:lvl w:ilvl="8" w:tplc="05E202FA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0E6"/>
    <w:rsid w:val="000000A0"/>
    <w:rsid w:val="00000615"/>
    <w:rsid w:val="00001AF0"/>
    <w:rsid w:val="00005B0E"/>
    <w:rsid w:val="00007268"/>
    <w:rsid w:val="0001540A"/>
    <w:rsid w:val="00032375"/>
    <w:rsid w:val="0003545F"/>
    <w:rsid w:val="00041405"/>
    <w:rsid w:val="00044258"/>
    <w:rsid w:val="00055824"/>
    <w:rsid w:val="00055E73"/>
    <w:rsid w:val="00056E08"/>
    <w:rsid w:val="00060EE5"/>
    <w:rsid w:val="00064939"/>
    <w:rsid w:val="00097915"/>
    <w:rsid w:val="000B1C75"/>
    <w:rsid w:val="000B1E48"/>
    <w:rsid w:val="000B7B7E"/>
    <w:rsid w:val="000D44C9"/>
    <w:rsid w:val="0011590A"/>
    <w:rsid w:val="001220E6"/>
    <w:rsid w:val="00134A76"/>
    <w:rsid w:val="00145249"/>
    <w:rsid w:val="0015153B"/>
    <w:rsid w:val="00161163"/>
    <w:rsid w:val="001651E0"/>
    <w:rsid w:val="00166FE3"/>
    <w:rsid w:val="0016709D"/>
    <w:rsid w:val="0018022B"/>
    <w:rsid w:val="00181237"/>
    <w:rsid w:val="001847B5"/>
    <w:rsid w:val="0018733F"/>
    <w:rsid w:val="00194579"/>
    <w:rsid w:val="001D7BEC"/>
    <w:rsid w:val="001E0F5C"/>
    <w:rsid w:val="001E5926"/>
    <w:rsid w:val="001E776B"/>
    <w:rsid w:val="001F0D27"/>
    <w:rsid w:val="001F16F9"/>
    <w:rsid w:val="00204873"/>
    <w:rsid w:val="00204B87"/>
    <w:rsid w:val="00206F86"/>
    <w:rsid w:val="00234502"/>
    <w:rsid w:val="00247086"/>
    <w:rsid w:val="00251162"/>
    <w:rsid w:val="00255818"/>
    <w:rsid w:val="0025768D"/>
    <w:rsid w:val="00265368"/>
    <w:rsid w:val="00272CEA"/>
    <w:rsid w:val="00280425"/>
    <w:rsid w:val="0029546C"/>
    <w:rsid w:val="002A0EA0"/>
    <w:rsid w:val="002A1A77"/>
    <w:rsid w:val="002A5F5B"/>
    <w:rsid w:val="002C7400"/>
    <w:rsid w:val="0030599E"/>
    <w:rsid w:val="0030704E"/>
    <w:rsid w:val="003077F1"/>
    <w:rsid w:val="003245F0"/>
    <w:rsid w:val="00325B12"/>
    <w:rsid w:val="0034077C"/>
    <w:rsid w:val="00344189"/>
    <w:rsid w:val="003464A8"/>
    <w:rsid w:val="00351BA9"/>
    <w:rsid w:val="0035597E"/>
    <w:rsid w:val="003661FA"/>
    <w:rsid w:val="0037077B"/>
    <w:rsid w:val="003751BD"/>
    <w:rsid w:val="00382241"/>
    <w:rsid w:val="00395E90"/>
    <w:rsid w:val="00396642"/>
    <w:rsid w:val="003A520A"/>
    <w:rsid w:val="003A6800"/>
    <w:rsid w:val="003B097D"/>
    <w:rsid w:val="003C2A07"/>
    <w:rsid w:val="003C6773"/>
    <w:rsid w:val="003E485F"/>
    <w:rsid w:val="003E4A82"/>
    <w:rsid w:val="003F3762"/>
    <w:rsid w:val="003F5BC9"/>
    <w:rsid w:val="00407E67"/>
    <w:rsid w:val="00412B7E"/>
    <w:rsid w:val="0042050C"/>
    <w:rsid w:val="004243D6"/>
    <w:rsid w:val="004333FE"/>
    <w:rsid w:val="004633C4"/>
    <w:rsid w:val="00464C55"/>
    <w:rsid w:val="00471EF3"/>
    <w:rsid w:val="00473622"/>
    <w:rsid w:val="00483389"/>
    <w:rsid w:val="00487085"/>
    <w:rsid w:val="00494722"/>
    <w:rsid w:val="00496F72"/>
    <w:rsid w:val="004B2748"/>
    <w:rsid w:val="004B69D0"/>
    <w:rsid w:val="004F0D54"/>
    <w:rsid w:val="004F7107"/>
    <w:rsid w:val="00524142"/>
    <w:rsid w:val="00524D2C"/>
    <w:rsid w:val="005327C8"/>
    <w:rsid w:val="00543385"/>
    <w:rsid w:val="00550CBD"/>
    <w:rsid w:val="005612FF"/>
    <w:rsid w:val="00561C7E"/>
    <w:rsid w:val="00573901"/>
    <w:rsid w:val="00575C19"/>
    <w:rsid w:val="005761E6"/>
    <w:rsid w:val="0058143D"/>
    <w:rsid w:val="00596DBB"/>
    <w:rsid w:val="005A0943"/>
    <w:rsid w:val="005A373B"/>
    <w:rsid w:val="005B3144"/>
    <w:rsid w:val="005C7A35"/>
    <w:rsid w:val="005D3CB3"/>
    <w:rsid w:val="005E50F4"/>
    <w:rsid w:val="005F0557"/>
    <w:rsid w:val="005F1C6B"/>
    <w:rsid w:val="00604845"/>
    <w:rsid w:val="00614952"/>
    <w:rsid w:val="00636C02"/>
    <w:rsid w:val="00647C27"/>
    <w:rsid w:val="006865CB"/>
    <w:rsid w:val="00692742"/>
    <w:rsid w:val="00693DD9"/>
    <w:rsid w:val="006B7FE2"/>
    <w:rsid w:val="00704330"/>
    <w:rsid w:val="00710792"/>
    <w:rsid w:val="0071619D"/>
    <w:rsid w:val="00717AAC"/>
    <w:rsid w:val="007304D4"/>
    <w:rsid w:val="007362C7"/>
    <w:rsid w:val="00740B1F"/>
    <w:rsid w:val="00741931"/>
    <w:rsid w:val="0074774E"/>
    <w:rsid w:val="007520D9"/>
    <w:rsid w:val="007670A6"/>
    <w:rsid w:val="00771228"/>
    <w:rsid w:val="007733F8"/>
    <w:rsid w:val="007849C8"/>
    <w:rsid w:val="007A5723"/>
    <w:rsid w:val="007C54AB"/>
    <w:rsid w:val="007E076A"/>
    <w:rsid w:val="007E2408"/>
    <w:rsid w:val="007E6083"/>
    <w:rsid w:val="007F2AAD"/>
    <w:rsid w:val="008309C0"/>
    <w:rsid w:val="0083576E"/>
    <w:rsid w:val="00836378"/>
    <w:rsid w:val="008414A4"/>
    <w:rsid w:val="008443CB"/>
    <w:rsid w:val="00885F31"/>
    <w:rsid w:val="00890263"/>
    <w:rsid w:val="00891F1B"/>
    <w:rsid w:val="00895B58"/>
    <w:rsid w:val="008E10B5"/>
    <w:rsid w:val="008E1B25"/>
    <w:rsid w:val="008E5554"/>
    <w:rsid w:val="009020E7"/>
    <w:rsid w:val="00902C39"/>
    <w:rsid w:val="00913990"/>
    <w:rsid w:val="00934721"/>
    <w:rsid w:val="00953C64"/>
    <w:rsid w:val="009612F7"/>
    <w:rsid w:val="00965A02"/>
    <w:rsid w:val="00986912"/>
    <w:rsid w:val="009A1D99"/>
    <w:rsid w:val="009A4D63"/>
    <w:rsid w:val="009A5038"/>
    <w:rsid w:val="009B1203"/>
    <w:rsid w:val="009B1E90"/>
    <w:rsid w:val="009B3AFF"/>
    <w:rsid w:val="009C05F8"/>
    <w:rsid w:val="009E68AD"/>
    <w:rsid w:val="009F0838"/>
    <w:rsid w:val="00A32E08"/>
    <w:rsid w:val="00A521E5"/>
    <w:rsid w:val="00A65C96"/>
    <w:rsid w:val="00A769CC"/>
    <w:rsid w:val="00A76B3F"/>
    <w:rsid w:val="00AB00C8"/>
    <w:rsid w:val="00AC18F0"/>
    <w:rsid w:val="00AC624C"/>
    <w:rsid w:val="00AD06A5"/>
    <w:rsid w:val="00AD6BD3"/>
    <w:rsid w:val="00AE3E2D"/>
    <w:rsid w:val="00AE622E"/>
    <w:rsid w:val="00AF4358"/>
    <w:rsid w:val="00B125DC"/>
    <w:rsid w:val="00B202D0"/>
    <w:rsid w:val="00B46667"/>
    <w:rsid w:val="00B5105B"/>
    <w:rsid w:val="00B52865"/>
    <w:rsid w:val="00B7335F"/>
    <w:rsid w:val="00B74CDC"/>
    <w:rsid w:val="00B777AB"/>
    <w:rsid w:val="00B84742"/>
    <w:rsid w:val="00B84D2F"/>
    <w:rsid w:val="00B8731C"/>
    <w:rsid w:val="00BB6954"/>
    <w:rsid w:val="00BC516A"/>
    <w:rsid w:val="00BC54A1"/>
    <w:rsid w:val="00BC6179"/>
    <w:rsid w:val="00BD626B"/>
    <w:rsid w:val="00BF0807"/>
    <w:rsid w:val="00C0036D"/>
    <w:rsid w:val="00C0315A"/>
    <w:rsid w:val="00C35C4D"/>
    <w:rsid w:val="00C36738"/>
    <w:rsid w:val="00C62424"/>
    <w:rsid w:val="00C77063"/>
    <w:rsid w:val="00C831B6"/>
    <w:rsid w:val="00C84011"/>
    <w:rsid w:val="00C95DC9"/>
    <w:rsid w:val="00C95F96"/>
    <w:rsid w:val="00CB54B9"/>
    <w:rsid w:val="00CC6037"/>
    <w:rsid w:val="00CE1A7E"/>
    <w:rsid w:val="00CE44CF"/>
    <w:rsid w:val="00CE7903"/>
    <w:rsid w:val="00CF1A7F"/>
    <w:rsid w:val="00D21BBA"/>
    <w:rsid w:val="00D311AE"/>
    <w:rsid w:val="00D5084B"/>
    <w:rsid w:val="00D618C9"/>
    <w:rsid w:val="00D63010"/>
    <w:rsid w:val="00D6301E"/>
    <w:rsid w:val="00D671FF"/>
    <w:rsid w:val="00D7558A"/>
    <w:rsid w:val="00D774CB"/>
    <w:rsid w:val="00D923E5"/>
    <w:rsid w:val="00DA1E58"/>
    <w:rsid w:val="00DC2A71"/>
    <w:rsid w:val="00DC5347"/>
    <w:rsid w:val="00DD00ED"/>
    <w:rsid w:val="00DD1DF4"/>
    <w:rsid w:val="00DD28C1"/>
    <w:rsid w:val="00E36759"/>
    <w:rsid w:val="00E46E92"/>
    <w:rsid w:val="00E53796"/>
    <w:rsid w:val="00E70D96"/>
    <w:rsid w:val="00E75F96"/>
    <w:rsid w:val="00E858EB"/>
    <w:rsid w:val="00E935DF"/>
    <w:rsid w:val="00E95F62"/>
    <w:rsid w:val="00EA79AA"/>
    <w:rsid w:val="00EB4F75"/>
    <w:rsid w:val="00EC430E"/>
    <w:rsid w:val="00EC4C8C"/>
    <w:rsid w:val="00ED1690"/>
    <w:rsid w:val="00ED5C33"/>
    <w:rsid w:val="00ED6BF3"/>
    <w:rsid w:val="00EF3F3A"/>
    <w:rsid w:val="00EF78D0"/>
    <w:rsid w:val="00F01D15"/>
    <w:rsid w:val="00F056B2"/>
    <w:rsid w:val="00F06482"/>
    <w:rsid w:val="00F1361C"/>
    <w:rsid w:val="00F16B20"/>
    <w:rsid w:val="00F31152"/>
    <w:rsid w:val="00F401DF"/>
    <w:rsid w:val="00F8084E"/>
    <w:rsid w:val="00F8104F"/>
    <w:rsid w:val="00F82AFD"/>
    <w:rsid w:val="00F95F07"/>
    <w:rsid w:val="00FA0ED9"/>
    <w:rsid w:val="00FA13F2"/>
    <w:rsid w:val="00FA5558"/>
    <w:rsid w:val="00FA676B"/>
    <w:rsid w:val="00FA730C"/>
    <w:rsid w:val="00FA765D"/>
    <w:rsid w:val="00FB21A2"/>
    <w:rsid w:val="00FC5378"/>
    <w:rsid w:val="00FC7368"/>
    <w:rsid w:val="00FE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3AC7D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1E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471EF3"/>
    <w:rPr>
      <w:rFonts w:asciiTheme="majorHAnsi" w:eastAsiaTheme="majorEastAsia" w:hAnsiTheme="majorHAnsi" w:cstheme="majorBidi"/>
      <w:i/>
      <w:iCs/>
      <w:color w:val="365F91" w:themeColor="accent1" w:themeShade="BF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65D"/>
    <w:rPr>
      <w:rFonts w:ascii="Segoe UI" w:eastAsia="Times New Roman" w:hAnsi="Segoe UI" w:cs="Segoe UI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056E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E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E08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E08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1E0F5C"/>
    <w:pPr>
      <w:spacing w:after="0" w:line="240" w:lineRule="auto"/>
    </w:pPr>
    <w:rPr>
      <w:rFonts w:ascii="Calibri" w:eastAsia="Times New Roman" w:hAnsi="Calibri" w:cs="Times New Roman"/>
      <w:lang w:val="lv-LV" w:eastAsia="lv-LV"/>
    </w:rPr>
  </w:style>
  <w:style w:type="character" w:customStyle="1" w:styleId="normaltextrun">
    <w:name w:val="normaltextrun"/>
    <w:basedOn w:val="DefaultParagraphFont"/>
    <w:rsid w:val="00953C64"/>
  </w:style>
  <w:style w:type="character" w:customStyle="1" w:styleId="eop">
    <w:name w:val="eop"/>
    <w:basedOn w:val="DefaultParagraphFont"/>
    <w:rsid w:val="00953C6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69C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69CC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51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A7B-CF53-40D2-A08D-6C967F3B5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protokollēmuma projekts ”Veselības aprūpe pakalpojumu sniegšana hronisku slimību pacientiem stacionārā ārstniecības iestādē”</vt:lpstr>
      <vt:lpstr>Ministru kabineta protokollēmuma projekts “Informatīvais ziņojums “Par veselības reformas pasākumu īstenošanu 2018.gadā””</vt:lpstr>
    </vt:vector>
  </TitlesOfParts>
  <Company>Veselības ministrija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protokollēmuma projekts ”Veselības aprūpe pakalpojumu sniegšana hronisku slimību pacientiem stacionārā ārstniecības iestādē”</dc:title>
  <dc:subject>MK protokollēmums</dc:subject>
  <dc:creator>Lāsma Zandberga</dc:creator>
  <dc:description>Veselības ministrijas Nozares budžeta departaments</dc:description>
  <cp:lastModifiedBy>Marika Petroviča</cp:lastModifiedBy>
  <cp:revision>4</cp:revision>
  <cp:lastPrinted>2018-08-22T12:01:00Z</cp:lastPrinted>
  <dcterms:created xsi:type="dcterms:W3CDTF">2020-08-27T14:04:00Z</dcterms:created>
  <dcterms:modified xsi:type="dcterms:W3CDTF">2020-09-09T11:10:00Z</dcterms:modified>
</cp:coreProperties>
</file>