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21D99" w14:textId="77777777" w:rsidR="00A50F0E" w:rsidRPr="00A50F0E" w:rsidRDefault="00A50F0E" w:rsidP="00A50F0E">
      <w:pPr>
        <w:tabs>
          <w:tab w:val="left" w:pos="6804"/>
        </w:tabs>
        <w:spacing w:line="259" w:lineRule="auto"/>
        <w:ind w:firstLine="0"/>
        <w:jc w:val="left"/>
        <w:rPr>
          <w:rFonts w:eastAsia="Times New Roman"/>
          <w:color w:val="000000"/>
          <w:sz w:val="28"/>
          <w:szCs w:val="28"/>
          <w:lang w:eastAsia="zh-CN"/>
        </w:rPr>
      </w:pPr>
      <w:bookmarkStart w:id="0" w:name="_Hlk24099215"/>
      <w:bookmarkStart w:id="1" w:name="_Hlk29304376"/>
      <w:bookmarkEnd w:id="0"/>
      <w:bookmarkEnd w:id="1"/>
      <w:r w:rsidRPr="00A50F0E">
        <w:rPr>
          <w:rFonts w:eastAsia="Times New Roman"/>
          <w:color w:val="000000"/>
          <w:sz w:val="28"/>
          <w:szCs w:val="28"/>
          <w:lang w:eastAsia="zh-CN"/>
        </w:rPr>
        <w:t>2020. gada       . oktobrī</w:t>
      </w:r>
      <w:r w:rsidRPr="00A50F0E">
        <w:rPr>
          <w:rFonts w:eastAsia="Times New Roman"/>
          <w:color w:val="000000"/>
          <w:sz w:val="28"/>
          <w:szCs w:val="28"/>
          <w:lang w:eastAsia="zh-CN"/>
        </w:rPr>
        <w:tab/>
        <w:t>Noteikumi Nr.</w:t>
      </w:r>
    </w:p>
    <w:p w14:paraId="5186317A" w14:textId="77777777" w:rsidR="00A50F0E" w:rsidRPr="00A50F0E" w:rsidRDefault="00A50F0E" w:rsidP="00A50F0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/>
        <w:ind w:firstLine="0"/>
        <w:jc w:val="left"/>
        <w:rPr>
          <w:rFonts w:eastAsia="Times New Roman"/>
          <w:color w:val="000000"/>
          <w:sz w:val="28"/>
          <w:szCs w:val="28"/>
          <w:lang w:eastAsia="zh-CN"/>
        </w:rPr>
      </w:pPr>
      <w:r w:rsidRPr="00A50F0E">
        <w:rPr>
          <w:rFonts w:eastAsia="Times New Roman"/>
          <w:color w:val="000000"/>
          <w:sz w:val="28"/>
          <w:szCs w:val="28"/>
          <w:lang w:eastAsia="zh-CN"/>
        </w:rPr>
        <w:t>Rīgā</w:t>
      </w:r>
      <w:r w:rsidRPr="00A50F0E">
        <w:rPr>
          <w:rFonts w:eastAsia="Times New Roman"/>
          <w:color w:val="000000"/>
          <w:sz w:val="28"/>
          <w:szCs w:val="28"/>
          <w:lang w:eastAsia="zh-CN"/>
        </w:rPr>
        <w:tab/>
      </w:r>
      <w:r w:rsidRPr="00A50F0E">
        <w:rPr>
          <w:rFonts w:eastAsia="Times New Roman"/>
          <w:color w:val="000000"/>
          <w:sz w:val="28"/>
          <w:szCs w:val="28"/>
          <w:lang w:eastAsia="zh-CN"/>
        </w:rPr>
        <w:tab/>
      </w:r>
      <w:r w:rsidRPr="00A50F0E">
        <w:rPr>
          <w:rFonts w:eastAsia="Times New Roman"/>
          <w:color w:val="000000"/>
          <w:sz w:val="28"/>
          <w:szCs w:val="28"/>
          <w:lang w:eastAsia="zh-CN"/>
        </w:rPr>
        <w:tab/>
      </w:r>
      <w:r w:rsidRPr="00A50F0E">
        <w:rPr>
          <w:rFonts w:eastAsia="Times New Roman"/>
          <w:color w:val="000000"/>
          <w:sz w:val="28"/>
          <w:szCs w:val="28"/>
          <w:lang w:eastAsia="zh-CN"/>
        </w:rPr>
        <w:tab/>
      </w:r>
      <w:r w:rsidRPr="00A50F0E">
        <w:rPr>
          <w:rFonts w:eastAsia="Times New Roman"/>
          <w:color w:val="000000"/>
          <w:sz w:val="28"/>
          <w:szCs w:val="28"/>
          <w:lang w:eastAsia="zh-CN"/>
        </w:rPr>
        <w:tab/>
      </w:r>
      <w:r w:rsidRPr="00A50F0E">
        <w:rPr>
          <w:rFonts w:eastAsia="Times New Roman"/>
          <w:color w:val="000000"/>
          <w:sz w:val="28"/>
          <w:szCs w:val="28"/>
          <w:lang w:eastAsia="zh-CN"/>
        </w:rPr>
        <w:tab/>
      </w:r>
      <w:r w:rsidRPr="00A50F0E">
        <w:rPr>
          <w:rFonts w:eastAsia="Times New Roman"/>
          <w:color w:val="000000"/>
          <w:sz w:val="28"/>
          <w:szCs w:val="28"/>
          <w:lang w:eastAsia="zh-CN"/>
        </w:rPr>
        <w:tab/>
      </w:r>
      <w:r w:rsidRPr="00A50F0E">
        <w:rPr>
          <w:rFonts w:eastAsia="Times New Roman"/>
          <w:color w:val="000000"/>
          <w:sz w:val="28"/>
          <w:szCs w:val="28"/>
          <w:lang w:eastAsia="zh-CN"/>
        </w:rPr>
        <w:tab/>
      </w:r>
      <w:r w:rsidRPr="00A50F0E">
        <w:rPr>
          <w:rFonts w:eastAsia="Times New Roman"/>
          <w:color w:val="000000"/>
          <w:sz w:val="28"/>
          <w:szCs w:val="28"/>
          <w:lang w:eastAsia="zh-CN"/>
        </w:rPr>
        <w:tab/>
        <w:t>(prot. Nr.            . §)</w:t>
      </w:r>
    </w:p>
    <w:p w14:paraId="0AAE4FE5" w14:textId="77777777" w:rsidR="00461FCB" w:rsidRPr="00A15EB8" w:rsidRDefault="00461FCB" w:rsidP="00461FCB">
      <w:pPr>
        <w:shd w:val="clear" w:color="auto" w:fill="FFFFFF"/>
        <w:ind w:firstLine="567"/>
        <w:jc w:val="right"/>
        <w:rPr>
          <w:rFonts w:eastAsia="Times New Roman"/>
          <w:sz w:val="28"/>
          <w:szCs w:val="28"/>
          <w:lang w:eastAsia="lv-LV"/>
        </w:rPr>
      </w:pPr>
    </w:p>
    <w:p w14:paraId="5C3BC4B4" w14:textId="77777777" w:rsidR="001C3938" w:rsidRPr="00A15EB8" w:rsidRDefault="001C3938" w:rsidP="00461FCB">
      <w:pPr>
        <w:shd w:val="clear" w:color="auto" w:fill="FFFFFF"/>
        <w:ind w:firstLine="0"/>
        <w:jc w:val="center"/>
        <w:rPr>
          <w:rFonts w:eastAsia="Times New Roman"/>
          <w:b/>
          <w:bCs/>
          <w:sz w:val="28"/>
          <w:szCs w:val="28"/>
          <w:lang w:eastAsia="lv-LV"/>
        </w:rPr>
      </w:pPr>
      <w:r w:rsidRPr="00A15EB8">
        <w:rPr>
          <w:rFonts w:eastAsia="Times New Roman"/>
          <w:b/>
          <w:bCs/>
          <w:sz w:val="28"/>
          <w:szCs w:val="28"/>
          <w:lang w:eastAsia="lv-LV"/>
        </w:rPr>
        <w:t>Pārtikas un veterinārā dienesta nolikums</w:t>
      </w:r>
    </w:p>
    <w:p w14:paraId="7BF61649" w14:textId="77777777" w:rsidR="00461FCB" w:rsidRPr="00A15EB8" w:rsidRDefault="00461FCB" w:rsidP="00461FCB">
      <w:pPr>
        <w:shd w:val="clear" w:color="auto" w:fill="FFFFFF"/>
        <w:ind w:firstLine="0"/>
        <w:jc w:val="center"/>
        <w:rPr>
          <w:rFonts w:eastAsia="Times New Roman"/>
          <w:b/>
          <w:bCs/>
          <w:sz w:val="28"/>
          <w:szCs w:val="28"/>
          <w:lang w:eastAsia="lv-LV"/>
        </w:rPr>
      </w:pPr>
    </w:p>
    <w:p w14:paraId="2AC1FA1D" w14:textId="77777777" w:rsidR="00461FCB" w:rsidRPr="00A15EB8" w:rsidRDefault="001C3938" w:rsidP="00461FCB">
      <w:pPr>
        <w:shd w:val="clear" w:color="auto" w:fill="FFFFFF"/>
        <w:ind w:firstLine="567"/>
        <w:jc w:val="right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Izdoti saskaņā ar </w:t>
      </w:r>
    </w:p>
    <w:p w14:paraId="6EA4ED4B" w14:textId="77777777" w:rsidR="00461FCB" w:rsidRPr="00A15EB8" w:rsidRDefault="001C3938" w:rsidP="00461FCB">
      <w:pPr>
        <w:shd w:val="clear" w:color="auto" w:fill="FFFFFF"/>
        <w:ind w:firstLine="567"/>
        <w:jc w:val="right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Valsts pārvaldes iekārtas likuma </w:t>
      </w:r>
    </w:p>
    <w:p w14:paraId="48305061" w14:textId="77777777" w:rsidR="001C3938" w:rsidRPr="00A15EB8" w:rsidRDefault="00A50F0E" w:rsidP="00461FCB">
      <w:pPr>
        <w:shd w:val="clear" w:color="auto" w:fill="FFFFFF"/>
        <w:ind w:firstLine="567"/>
        <w:jc w:val="right"/>
        <w:rPr>
          <w:rFonts w:eastAsia="Times New Roman"/>
          <w:sz w:val="28"/>
          <w:szCs w:val="28"/>
          <w:lang w:eastAsia="lv-LV"/>
        </w:rPr>
      </w:pPr>
      <w:hyperlink r:id="rId6" w:anchor="p16" w:tgtFrame="_blank" w:history="1">
        <w:r w:rsidR="001C3938" w:rsidRPr="00A15EB8">
          <w:rPr>
            <w:rFonts w:eastAsia="Times New Roman"/>
            <w:sz w:val="28"/>
            <w:szCs w:val="28"/>
            <w:lang w:eastAsia="lv-LV"/>
          </w:rPr>
          <w:t>16.</w:t>
        </w:r>
        <w:r w:rsidR="009202A6" w:rsidRPr="00A15EB8">
          <w:rPr>
            <w:rFonts w:eastAsia="Times New Roman"/>
            <w:sz w:val="28"/>
            <w:szCs w:val="28"/>
            <w:lang w:eastAsia="lv-LV"/>
          </w:rPr>
          <w:t> </w:t>
        </w:r>
        <w:r w:rsidR="001C3938" w:rsidRPr="00A15EB8">
          <w:rPr>
            <w:rFonts w:eastAsia="Times New Roman"/>
            <w:sz w:val="28"/>
            <w:szCs w:val="28"/>
            <w:lang w:eastAsia="lv-LV"/>
          </w:rPr>
          <w:t>panta</w:t>
        </w:r>
      </w:hyperlink>
      <w:r w:rsidR="001C3938" w:rsidRPr="00A15EB8">
        <w:rPr>
          <w:rFonts w:eastAsia="Times New Roman"/>
          <w:sz w:val="28"/>
          <w:szCs w:val="28"/>
          <w:lang w:eastAsia="lv-LV"/>
        </w:rPr>
        <w:t> pirmo daļu</w:t>
      </w:r>
    </w:p>
    <w:p w14:paraId="00887614" w14:textId="77777777" w:rsidR="00461FCB" w:rsidRPr="00A15EB8" w:rsidRDefault="00461FCB" w:rsidP="00461FCB">
      <w:pPr>
        <w:shd w:val="clear" w:color="auto" w:fill="FFFFFF"/>
        <w:ind w:firstLine="567"/>
        <w:jc w:val="right"/>
        <w:rPr>
          <w:rFonts w:eastAsia="Times New Roman"/>
          <w:i/>
          <w:iCs/>
          <w:sz w:val="28"/>
          <w:szCs w:val="28"/>
          <w:lang w:eastAsia="lv-LV"/>
        </w:rPr>
      </w:pPr>
    </w:p>
    <w:p w14:paraId="0E2692C5" w14:textId="77777777" w:rsidR="001C3938" w:rsidRPr="00A15EB8" w:rsidRDefault="001C3938" w:rsidP="009B6A5D">
      <w:pPr>
        <w:shd w:val="clear" w:color="auto" w:fill="FFFFFF"/>
        <w:ind w:firstLine="0"/>
        <w:jc w:val="center"/>
        <w:rPr>
          <w:rFonts w:eastAsia="Times New Roman"/>
          <w:b/>
          <w:bCs/>
          <w:sz w:val="28"/>
          <w:szCs w:val="28"/>
          <w:lang w:eastAsia="lv-LV"/>
        </w:rPr>
      </w:pPr>
      <w:bookmarkStart w:id="2" w:name="n1"/>
      <w:bookmarkStart w:id="3" w:name="n-118094"/>
      <w:bookmarkEnd w:id="2"/>
      <w:bookmarkEnd w:id="3"/>
      <w:r w:rsidRPr="00A15EB8">
        <w:rPr>
          <w:rFonts w:eastAsia="Times New Roman"/>
          <w:b/>
          <w:bCs/>
          <w:sz w:val="28"/>
          <w:szCs w:val="28"/>
          <w:lang w:eastAsia="lv-LV"/>
        </w:rPr>
        <w:t>I. Vispārīgie jautājumi</w:t>
      </w:r>
    </w:p>
    <w:p w14:paraId="78D93734" w14:textId="77777777" w:rsidR="00461FCB" w:rsidRPr="00A15EB8" w:rsidRDefault="00461FCB" w:rsidP="00461FCB">
      <w:pPr>
        <w:shd w:val="clear" w:color="auto" w:fill="FFFFFF"/>
        <w:ind w:firstLine="567"/>
        <w:jc w:val="center"/>
        <w:rPr>
          <w:rFonts w:eastAsia="Times New Roman"/>
          <w:b/>
          <w:bCs/>
          <w:sz w:val="28"/>
          <w:szCs w:val="28"/>
          <w:lang w:eastAsia="lv-LV"/>
        </w:rPr>
      </w:pPr>
    </w:p>
    <w:p w14:paraId="4027AE9A" w14:textId="77777777" w:rsidR="001C3938" w:rsidRPr="00A15EB8" w:rsidRDefault="001C3938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bookmarkStart w:id="4" w:name="p1"/>
      <w:bookmarkStart w:id="5" w:name="p-118095"/>
      <w:bookmarkEnd w:id="4"/>
      <w:bookmarkEnd w:id="5"/>
      <w:r w:rsidRPr="00A15EB8">
        <w:rPr>
          <w:rFonts w:eastAsia="Times New Roman"/>
          <w:sz w:val="28"/>
          <w:szCs w:val="28"/>
          <w:lang w:eastAsia="lv-LV"/>
        </w:rPr>
        <w:t>1. Pārtikas un veterinārais dienests (turpmāk — dienests) ir zemkopības ministra pārraudzībā esoša tiešās pārvaldes iestāde.</w:t>
      </w:r>
    </w:p>
    <w:p w14:paraId="4D6230F9" w14:textId="77777777" w:rsidR="00461FCB" w:rsidRPr="00A15EB8" w:rsidRDefault="00461FCB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bookmarkStart w:id="6" w:name="p2"/>
      <w:bookmarkStart w:id="7" w:name="p-349899"/>
      <w:bookmarkEnd w:id="6"/>
      <w:bookmarkEnd w:id="7"/>
    </w:p>
    <w:p w14:paraId="4AFD90EE" w14:textId="1951BBF6" w:rsidR="001C3938" w:rsidRPr="00A15EB8" w:rsidRDefault="001C3938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 xml:space="preserve">2. Dienesta darbības mērķis ir nodrošināt patērētājiem nekaitīgas un </w:t>
      </w:r>
      <w:r w:rsidR="00160BB6" w:rsidRPr="00A15EB8">
        <w:rPr>
          <w:rFonts w:eastAsia="Times New Roman"/>
          <w:sz w:val="28"/>
          <w:szCs w:val="28"/>
          <w:lang w:eastAsia="lv-LV"/>
        </w:rPr>
        <w:t>kvalitatīvas</w:t>
      </w:r>
      <w:r w:rsidRPr="00A15EB8">
        <w:rPr>
          <w:rFonts w:eastAsia="Times New Roman"/>
          <w:sz w:val="28"/>
          <w:szCs w:val="28"/>
          <w:lang w:eastAsia="lv-LV"/>
        </w:rPr>
        <w:t xml:space="preserve"> pārtikas, </w:t>
      </w:r>
      <w:r w:rsidR="00EF6849" w:rsidRPr="00A15EB8">
        <w:rPr>
          <w:rFonts w:eastAsia="Times New Roman"/>
          <w:sz w:val="28"/>
          <w:szCs w:val="28"/>
          <w:lang w:eastAsia="lv-LV"/>
        </w:rPr>
        <w:t xml:space="preserve">saskarei ar pārtiku paredzēto materiālu un izstrādājumu, </w:t>
      </w:r>
      <w:r w:rsidR="00E16440" w:rsidRPr="00A15EB8">
        <w:rPr>
          <w:rFonts w:eastAsia="Times New Roman"/>
          <w:sz w:val="28"/>
          <w:szCs w:val="28"/>
          <w:lang w:eastAsia="lv-LV"/>
        </w:rPr>
        <w:t xml:space="preserve">dzīvnieku, dzīvnieku reproduktīvo produktu, </w:t>
      </w:r>
      <w:r w:rsidRPr="00A15EB8">
        <w:rPr>
          <w:rFonts w:eastAsia="Times New Roman"/>
          <w:sz w:val="28"/>
          <w:szCs w:val="28"/>
          <w:lang w:eastAsia="lv-LV"/>
        </w:rPr>
        <w:t>dzīvnieku barības, dzīvnieku izcelsmes blakusproduktu</w:t>
      </w:r>
      <w:r w:rsidR="001D1DD4" w:rsidRPr="00A15EB8">
        <w:rPr>
          <w:rFonts w:eastAsia="Times New Roman"/>
          <w:sz w:val="28"/>
          <w:szCs w:val="28"/>
          <w:lang w:eastAsia="lv-LV"/>
        </w:rPr>
        <w:t>, k</w:t>
      </w:r>
      <w:r w:rsidRPr="00A15EB8">
        <w:rPr>
          <w:rFonts w:eastAsia="Times New Roman"/>
          <w:sz w:val="28"/>
          <w:szCs w:val="28"/>
          <w:lang w:eastAsia="lv-LV"/>
        </w:rPr>
        <w:t xml:space="preserve">as nav </w:t>
      </w:r>
      <w:r w:rsidR="00EA0351" w:rsidRPr="00A15EB8">
        <w:rPr>
          <w:rFonts w:eastAsia="Times New Roman"/>
          <w:sz w:val="28"/>
          <w:szCs w:val="28"/>
          <w:lang w:eastAsia="lv-LV"/>
        </w:rPr>
        <w:t>paredzēti</w:t>
      </w:r>
      <w:r w:rsidRPr="00A15EB8">
        <w:rPr>
          <w:rFonts w:eastAsia="Times New Roman"/>
          <w:sz w:val="28"/>
          <w:szCs w:val="28"/>
          <w:lang w:eastAsia="lv-LV"/>
        </w:rPr>
        <w:t xml:space="preserve"> cilvēku patēriņam</w:t>
      </w:r>
      <w:r w:rsidR="00EA0351" w:rsidRPr="00A15EB8">
        <w:rPr>
          <w:rFonts w:eastAsia="Times New Roman"/>
          <w:sz w:val="28"/>
          <w:szCs w:val="28"/>
          <w:lang w:eastAsia="lv-LV"/>
        </w:rPr>
        <w:t>,</w:t>
      </w:r>
      <w:r w:rsidRPr="00A15EB8">
        <w:rPr>
          <w:rFonts w:eastAsia="Times New Roman"/>
          <w:sz w:val="28"/>
          <w:szCs w:val="28"/>
          <w:lang w:eastAsia="lv-LV"/>
        </w:rPr>
        <w:t xml:space="preserve"> un veterināro zāļu kvalificētu un efektīvu valsts uzraudzību un apriti, kā arī dzīvnieku veselības</w:t>
      </w:r>
      <w:r w:rsidR="00A726E8" w:rsidRPr="00A15EB8">
        <w:rPr>
          <w:rFonts w:eastAsia="Times New Roman"/>
          <w:sz w:val="28"/>
          <w:szCs w:val="28"/>
          <w:lang w:eastAsia="lv-LV"/>
        </w:rPr>
        <w:t>, aizsardzības</w:t>
      </w:r>
      <w:r w:rsidRPr="00A15EB8">
        <w:rPr>
          <w:rFonts w:eastAsia="Times New Roman"/>
          <w:sz w:val="28"/>
          <w:szCs w:val="28"/>
          <w:lang w:eastAsia="lv-LV"/>
        </w:rPr>
        <w:t xml:space="preserve"> un labturības, ciltsdarba, nepārtikas preču drošuma un fitosanitāro robežkontroles prasību ievērošanu.</w:t>
      </w:r>
    </w:p>
    <w:p w14:paraId="7CADD772" w14:textId="77777777" w:rsidR="00461FCB" w:rsidRPr="00A15EB8" w:rsidRDefault="00461FCB" w:rsidP="00461FCB">
      <w:pPr>
        <w:shd w:val="clear" w:color="auto" w:fill="FFFFFF"/>
        <w:ind w:firstLine="567"/>
        <w:jc w:val="center"/>
        <w:rPr>
          <w:rFonts w:eastAsia="Times New Roman"/>
          <w:b/>
          <w:bCs/>
          <w:sz w:val="28"/>
          <w:szCs w:val="28"/>
          <w:lang w:eastAsia="lv-LV"/>
        </w:rPr>
      </w:pPr>
      <w:bookmarkStart w:id="8" w:name="n2"/>
      <w:bookmarkStart w:id="9" w:name="n-118097"/>
      <w:bookmarkEnd w:id="8"/>
      <w:bookmarkEnd w:id="9"/>
    </w:p>
    <w:p w14:paraId="342F1A37" w14:textId="77777777" w:rsidR="001C3938" w:rsidRPr="00A15EB8" w:rsidRDefault="001C3938" w:rsidP="009B6A5D">
      <w:pPr>
        <w:shd w:val="clear" w:color="auto" w:fill="FFFFFF"/>
        <w:ind w:firstLine="0"/>
        <w:jc w:val="center"/>
        <w:rPr>
          <w:rFonts w:eastAsia="Times New Roman"/>
          <w:b/>
          <w:bCs/>
          <w:sz w:val="28"/>
          <w:szCs w:val="28"/>
          <w:lang w:eastAsia="lv-LV"/>
        </w:rPr>
      </w:pPr>
      <w:r w:rsidRPr="00A15EB8">
        <w:rPr>
          <w:rFonts w:eastAsia="Times New Roman"/>
          <w:b/>
          <w:bCs/>
          <w:sz w:val="28"/>
          <w:szCs w:val="28"/>
          <w:lang w:eastAsia="lv-LV"/>
        </w:rPr>
        <w:t>II. Dienesta funkcijas, uzdevumi un kompetence</w:t>
      </w:r>
    </w:p>
    <w:p w14:paraId="027E5C08" w14:textId="77777777" w:rsidR="00A15EB8" w:rsidRPr="00A15EB8" w:rsidRDefault="00A15EB8" w:rsidP="00927B84">
      <w:pPr>
        <w:shd w:val="clear" w:color="auto" w:fill="FFFFFF"/>
        <w:ind w:firstLine="567"/>
        <w:rPr>
          <w:rFonts w:eastAsia="Times New Roman"/>
          <w:sz w:val="28"/>
          <w:szCs w:val="28"/>
          <w:lang w:eastAsia="lv-LV"/>
        </w:rPr>
      </w:pPr>
      <w:bookmarkStart w:id="10" w:name="p3"/>
      <w:bookmarkStart w:id="11" w:name="p-542867"/>
      <w:bookmarkEnd w:id="10"/>
      <w:bookmarkEnd w:id="11"/>
    </w:p>
    <w:p w14:paraId="1F695181" w14:textId="3C8CD96F" w:rsidR="00547540" w:rsidRPr="00A15EB8" w:rsidRDefault="00927B84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 xml:space="preserve">3. Dienesta funkcijas ir </w:t>
      </w:r>
      <w:r w:rsidR="00FF68D9" w:rsidRPr="00A15EB8">
        <w:rPr>
          <w:rFonts w:eastAsia="Times New Roman"/>
          <w:sz w:val="28"/>
          <w:szCs w:val="28"/>
          <w:lang w:eastAsia="lv-LV"/>
        </w:rPr>
        <w:t xml:space="preserve">organizēt </w:t>
      </w:r>
      <w:r w:rsidR="00547540" w:rsidRPr="00A15EB8">
        <w:rPr>
          <w:rFonts w:eastAsia="Times New Roman"/>
          <w:sz w:val="28"/>
          <w:szCs w:val="28"/>
          <w:lang w:eastAsia="lv-LV"/>
        </w:rPr>
        <w:t xml:space="preserve">un </w:t>
      </w:r>
      <w:r w:rsidRPr="00A15EB8">
        <w:rPr>
          <w:rFonts w:eastAsia="Times New Roman"/>
          <w:sz w:val="28"/>
          <w:szCs w:val="28"/>
          <w:lang w:eastAsia="lv-LV"/>
        </w:rPr>
        <w:t>īstenot uz riska analīzi balstītu valsts uzraudzību</w:t>
      </w:r>
      <w:r w:rsidR="001913FE" w:rsidRPr="00A15EB8">
        <w:rPr>
          <w:rFonts w:eastAsia="Times New Roman"/>
          <w:sz w:val="28"/>
          <w:szCs w:val="28"/>
          <w:lang w:eastAsia="lv-LV"/>
        </w:rPr>
        <w:t>,</w:t>
      </w:r>
      <w:r w:rsidRPr="00A15EB8">
        <w:rPr>
          <w:rFonts w:eastAsia="Times New Roman"/>
          <w:sz w:val="28"/>
          <w:szCs w:val="28"/>
          <w:lang w:eastAsia="lv-LV"/>
        </w:rPr>
        <w:t xml:space="preserve"> oficiālo kontroli un citas kontroles darbības </w:t>
      </w:r>
      <w:r w:rsidR="00547540" w:rsidRPr="00A15EB8">
        <w:rPr>
          <w:rFonts w:eastAsia="Times New Roman"/>
          <w:sz w:val="28"/>
          <w:szCs w:val="28"/>
          <w:lang w:eastAsia="lv-LV"/>
        </w:rPr>
        <w:t>šādās jomās:</w:t>
      </w:r>
    </w:p>
    <w:p w14:paraId="570C4267" w14:textId="6A60BD82" w:rsidR="00547540" w:rsidRPr="00A15EB8" w:rsidRDefault="00547540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 xml:space="preserve">3.1. </w:t>
      </w:r>
      <w:r w:rsidR="00927B84" w:rsidRPr="00A15EB8">
        <w:rPr>
          <w:rFonts w:eastAsia="Times New Roman"/>
          <w:sz w:val="28"/>
          <w:szCs w:val="28"/>
          <w:lang w:eastAsia="lv-LV"/>
        </w:rPr>
        <w:t>pārtikas</w:t>
      </w:r>
      <w:r w:rsidRPr="00A15EB8">
        <w:rPr>
          <w:rFonts w:eastAsia="Times New Roman"/>
          <w:sz w:val="28"/>
          <w:szCs w:val="28"/>
          <w:lang w:eastAsia="lv-LV"/>
        </w:rPr>
        <w:t xml:space="preserve"> un</w:t>
      </w:r>
      <w:r w:rsidR="00927B84" w:rsidRPr="00A15EB8">
        <w:rPr>
          <w:rFonts w:eastAsia="Times New Roman"/>
          <w:sz w:val="28"/>
          <w:szCs w:val="28"/>
          <w:lang w:eastAsia="lv-LV"/>
        </w:rPr>
        <w:t xml:space="preserve"> saskarei ar pārtiku paredzēto materiālu un izstrādājumu</w:t>
      </w:r>
      <w:r w:rsidRPr="00A15EB8">
        <w:rPr>
          <w:rFonts w:eastAsia="Times New Roman"/>
          <w:sz w:val="28"/>
          <w:szCs w:val="28"/>
          <w:lang w:eastAsia="lv-LV"/>
        </w:rPr>
        <w:t xml:space="preserve"> aprite;</w:t>
      </w:r>
    </w:p>
    <w:p w14:paraId="2FBD2218" w14:textId="77777777" w:rsidR="00547540" w:rsidRPr="00A15EB8" w:rsidRDefault="00547540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3.2.</w:t>
      </w:r>
      <w:r w:rsidR="00927B84" w:rsidRPr="00A15EB8">
        <w:rPr>
          <w:rFonts w:eastAsia="Times New Roman"/>
          <w:sz w:val="28"/>
          <w:szCs w:val="28"/>
          <w:lang w:eastAsia="lv-LV"/>
        </w:rPr>
        <w:t xml:space="preserve"> dzīvnieku barības</w:t>
      </w:r>
      <w:r w:rsidRPr="00A15EB8">
        <w:rPr>
          <w:rFonts w:eastAsia="Times New Roman"/>
          <w:sz w:val="28"/>
          <w:szCs w:val="28"/>
          <w:lang w:eastAsia="lv-LV"/>
        </w:rPr>
        <w:t xml:space="preserve"> aprite;</w:t>
      </w:r>
    </w:p>
    <w:p w14:paraId="78AAF09B" w14:textId="1C5320D6" w:rsidR="00547540" w:rsidRPr="00A15EB8" w:rsidRDefault="00547540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3.3.</w:t>
      </w:r>
      <w:r w:rsidR="00927B84" w:rsidRPr="00A15EB8">
        <w:rPr>
          <w:rFonts w:eastAsia="Times New Roman"/>
          <w:sz w:val="28"/>
          <w:szCs w:val="28"/>
          <w:lang w:eastAsia="lv-LV"/>
        </w:rPr>
        <w:t xml:space="preserve"> dzīvnieku izcelsmes blakusproduktu, kas nav paredzēti cilvēku patēriņam</w:t>
      </w:r>
      <w:r w:rsidR="00EB6EDF" w:rsidRPr="00A15EB8">
        <w:rPr>
          <w:rFonts w:eastAsia="Times New Roman"/>
          <w:sz w:val="28"/>
          <w:szCs w:val="28"/>
          <w:lang w:eastAsia="lv-LV"/>
        </w:rPr>
        <w:t>,</w:t>
      </w:r>
      <w:r w:rsidRPr="00A15EB8">
        <w:rPr>
          <w:rFonts w:eastAsia="Times New Roman"/>
          <w:sz w:val="28"/>
          <w:szCs w:val="28"/>
          <w:lang w:eastAsia="lv-LV"/>
        </w:rPr>
        <w:t xml:space="preserve"> aprite;</w:t>
      </w:r>
    </w:p>
    <w:p w14:paraId="5D65BB11" w14:textId="689DD803" w:rsidR="00547540" w:rsidRPr="00A15EB8" w:rsidRDefault="00547540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3.4.</w:t>
      </w:r>
      <w:r w:rsidR="00927B84" w:rsidRPr="00A15EB8">
        <w:rPr>
          <w:rFonts w:eastAsia="Times New Roman"/>
          <w:sz w:val="28"/>
          <w:szCs w:val="28"/>
          <w:lang w:eastAsia="lv-LV"/>
        </w:rPr>
        <w:t xml:space="preserve"> veterināro zāļu aprite</w:t>
      </w:r>
      <w:r w:rsidRPr="00A15EB8">
        <w:rPr>
          <w:rFonts w:eastAsia="Times New Roman"/>
          <w:sz w:val="28"/>
          <w:szCs w:val="28"/>
          <w:lang w:eastAsia="lv-LV"/>
        </w:rPr>
        <w:t>;</w:t>
      </w:r>
    </w:p>
    <w:p w14:paraId="03333EFC" w14:textId="170FB020" w:rsidR="00547540" w:rsidRPr="00A15EB8" w:rsidRDefault="00547540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3.5.</w:t>
      </w:r>
      <w:r w:rsidR="00927B84" w:rsidRPr="00A15EB8">
        <w:rPr>
          <w:rFonts w:eastAsia="Times New Roman"/>
          <w:sz w:val="28"/>
          <w:szCs w:val="28"/>
          <w:lang w:eastAsia="lv-LV"/>
        </w:rPr>
        <w:t xml:space="preserve"> dzīvnieku veselība, aizsardzība, labturība un ciltsdarb</w:t>
      </w:r>
      <w:r w:rsidRPr="00A15EB8">
        <w:rPr>
          <w:rFonts w:eastAsia="Times New Roman"/>
          <w:sz w:val="28"/>
          <w:szCs w:val="28"/>
          <w:lang w:eastAsia="lv-LV"/>
        </w:rPr>
        <w:t>s;</w:t>
      </w:r>
    </w:p>
    <w:p w14:paraId="4F8CC1BD" w14:textId="5000F5A9" w:rsidR="00927B84" w:rsidRPr="00A15EB8" w:rsidRDefault="00547540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3.6.</w:t>
      </w:r>
      <w:r w:rsidR="00927B84" w:rsidRPr="00A15EB8">
        <w:rPr>
          <w:rFonts w:eastAsia="Times New Roman"/>
          <w:sz w:val="28"/>
          <w:szCs w:val="28"/>
          <w:lang w:eastAsia="lv-LV"/>
        </w:rPr>
        <w:t xml:space="preserve"> dzīvnieku un preču </w:t>
      </w:r>
      <w:r w:rsidR="00CD5697" w:rsidRPr="00A15EB8">
        <w:rPr>
          <w:rFonts w:eastAsia="Times New Roman"/>
          <w:sz w:val="28"/>
          <w:szCs w:val="28"/>
          <w:lang w:eastAsia="lv-LV"/>
        </w:rPr>
        <w:t>robež</w:t>
      </w:r>
      <w:r w:rsidR="00927B84" w:rsidRPr="00A15EB8">
        <w:rPr>
          <w:rFonts w:eastAsia="Times New Roman"/>
          <w:sz w:val="28"/>
          <w:szCs w:val="28"/>
          <w:lang w:eastAsia="lv-LV"/>
        </w:rPr>
        <w:t>kontrol</w:t>
      </w:r>
      <w:r w:rsidR="00CD5697" w:rsidRPr="00A15EB8">
        <w:rPr>
          <w:rFonts w:eastAsia="Times New Roman"/>
          <w:sz w:val="28"/>
          <w:szCs w:val="28"/>
          <w:lang w:eastAsia="lv-LV"/>
        </w:rPr>
        <w:t>e</w:t>
      </w:r>
      <w:r w:rsidR="00927B84" w:rsidRPr="00A15EB8">
        <w:rPr>
          <w:rFonts w:eastAsia="Times New Roman"/>
          <w:sz w:val="28"/>
          <w:szCs w:val="28"/>
          <w:lang w:eastAsia="lv-LV"/>
        </w:rPr>
        <w:t>.</w:t>
      </w:r>
    </w:p>
    <w:p w14:paraId="6EB3DA40" w14:textId="77777777" w:rsidR="00F04E55" w:rsidRPr="00A15EB8" w:rsidRDefault="00F04E55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</w:p>
    <w:p w14:paraId="04C8B97F" w14:textId="1CCCD536" w:rsidR="001C3938" w:rsidRPr="00A15EB8" w:rsidRDefault="001C3938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 xml:space="preserve">4. Lai </w:t>
      </w:r>
      <w:r w:rsidR="00440446" w:rsidRPr="00A15EB8">
        <w:rPr>
          <w:rFonts w:eastAsia="Times New Roman"/>
          <w:sz w:val="28"/>
          <w:szCs w:val="28"/>
          <w:lang w:eastAsia="lv-LV"/>
        </w:rPr>
        <w:t>izpildītu</w:t>
      </w:r>
      <w:r w:rsidRPr="00A15EB8">
        <w:rPr>
          <w:rFonts w:eastAsia="Times New Roman"/>
          <w:sz w:val="28"/>
          <w:szCs w:val="28"/>
          <w:lang w:eastAsia="lv-LV"/>
        </w:rPr>
        <w:t xml:space="preserve"> </w:t>
      </w:r>
      <w:r w:rsidR="00440446" w:rsidRPr="00A15EB8">
        <w:rPr>
          <w:rFonts w:eastAsia="Times New Roman"/>
          <w:sz w:val="28"/>
          <w:szCs w:val="28"/>
          <w:lang w:eastAsia="lv-LV"/>
        </w:rPr>
        <w:t xml:space="preserve">šo noteikumu 3. punktā noteiktās </w:t>
      </w:r>
      <w:r w:rsidRPr="00A15EB8">
        <w:rPr>
          <w:rFonts w:eastAsia="Times New Roman"/>
          <w:sz w:val="28"/>
          <w:szCs w:val="28"/>
          <w:lang w:eastAsia="lv-LV"/>
        </w:rPr>
        <w:t>funkcij</w:t>
      </w:r>
      <w:r w:rsidR="00440446" w:rsidRPr="00A15EB8">
        <w:rPr>
          <w:rFonts w:eastAsia="Times New Roman"/>
          <w:sz w:val="28"/>
          <w:szCs w:val="28"/>
          <w:lang w:eastAsia="lv-LV"/>
        </w:rPr>
        <w:t>as</w:t>
      </w:r>
      <w:r w:rsidRPr="00A15EB8">
        <w:rPr>
          <w:rFonts w:eastAsia="Times New Roman"/>
          <w:sz w:val="28"/>
          <w:szCs w:val="28"/>
          <w:lang w:eastAsia="lv-LV"/>
        </w:rPr>
        <w:t>, dienests veic šādus uzdevumus:</w:t>
      </w:r>
    </w:p>
    <w:p w14:paraId="791C3070" w14:textId="7B66FA1D" w:rsidR="003E33D5" w:rsidRPr="00A15EB8" w:rsidRDefault="005F3C67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 xml:space="preserve">4.1. </w:t>
      </w:r>
      <w:r w:rsidR="003E33D5" w:rsidRPr="00A15EB8">
        <w:rPr>
          <w:rFonts w:eastAsia="Times New Roman"/>
          <w:sz w:val="28"/>
          <w:szCs w:val="28"/>
          <w:lang w:eastAsia="lv-LV"/>
        </w:rPr>
        <w:t xml:space="preserve">reģistrē un atzīst pārtikas uzņēmumus, saskarei ar pārtiku paredzēto materiālu un izstrādājumu </w:t>
      </w:r>
      <w:r w:rsidRPr="00A15EB8">
        <w:rPr>
          <w:rFonts w:eastAsia="Times New Roman"/>
          <w:sz w:val="28"/>
          <w:szCs w:val="28"/>
          <w:lang w:eastAsia="lv-LV"/>
        </w:rPr>
        <w:t>ražošanas, pārstrādes un izplatīšanas uzņēmumus</w:t>
      </w:r>
      <w:r w:rsidR="003E33D5" w:rsidRPr="00A15EB8">
        <w:rPr>
          <w:rFonts w:eastAsia="Times New Roman"/>
          <w:sz w:val="28"/>
          <w:szCs w:val="28"/>
          <w:lang w:eastAsia="lv-LV"/>
        </w:rPr>
        <w:t xml:space="preserve">, dzīvnieku barības </w:t>
      </w:r>
      <w:r w:rsidRPr="00A15EB8">
        <w:rPr>
          <w:rFonts w:eastAsia="Times New Roman"/>
          <w:sz w:val="28"/>
          <w:szCs w:val="28"/>
          <w:lang w:eastAsia="lv-LV"/>
        </w:rPr>
        <w:t xml:space="preserve">apritē iesaistītos </w:t>
      </w:r>
      <w:r w:rsidR="003E33D5" w:rsidRPr="00A15EB8">
        <w:rPr>
          <w:rFonts w:eastAsia="Times New Roman"/>
          <w:sz w:val="28"/>
          <w:szCs w:val="28"/>
          <w:lang w:eastAsia="lv-LV"/>
        </w:rPr>
        <w:t>uzņēmumus un veterinārajai uzraudzībai un kontrolei pakļauto</w:t>
      </w:r>
      <w:r w:rsidRPr="00A15EB8">
        <w:rPr>
          <w:rFonts w:eastAsia="Times New Roman"/>
          <w:sz w:val="28"/>
          <w:szCs w:val="28"/>
          <w:lang w:eastAsia="lv-LV"/>
        </w:rPr>
        <w:t>s</w:t>
      </w:r>
      <w:r w:rsidR="003E33D5" w:rsidRPr="00A15EB8">
        <w:rPr>
          <w:rFonts w:eastAsia="Times New Roman"/>
          <w:sz w:val="28"/>
          <w:szCs w:val="28"/>
          <w:lang w:eastAsia="lv-LV"/>
        </w:rPr>
        <w:t xml:space="preserve"> objektu</w:t>
      </w:r>
      <w:r w:rsidRPr="00A15EB8">
        <w:rPr>
          <w:rFonts w:eastAsia="Times New Roman"/>
          <w:sz w:val="28"/>
          <w:szCs w:val="28"/>
          <w:lang w:eastAsia="lv-LV"/>
        </w:rPr>
        <w:t>s</w:t>
      </w:r>
      <w:r w:rsidR="003E33D5" w:rsidRPr="00A15EB8">
        <w:rPr>
          <w:rFonts w:eastAsia="Times New Roman"/>
          <w:sz w:val="28"/>
          <w:szCs w:val="28"/>
          <w:lang w:eastAsia="lv-LV"/>
        </w:rPr>
        <w:t xml:space="preserve"> un person</w:t>
      </w:r>
      <w:r w:rsidRPr="00A15EB8">
        <w:rPr>
          <w:rFonts w:eastAsia="Times New Roman"/>
          <w:sz w:val="28"/>
          <w:szCs w:val="28"/>
          <w:lang w:eastAsia="lv-LV"/>
        </w:rPr>
        <w:t>as;</w:t>
      </w:r>
    </w:p>
    <w:p w14:paraId="253101FC" w14:textId="3684B205" w:rsidR="0063768D" w:rsidRPr="00A15EB8" w:rsidRDefault="0063768D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4.</w:t>
      </w:r>
      <w:r w:rsidR="00F270E6" w:rsidRPr="00A15EB8">
        <w:rPr>
          <w:rFonts w:eastAsia="Times New Roman"/>
          <w:sz w:val="28"/>
          <w:szCs w:val="28"/>
          <w:lang w:eastAsia="lv-LV"/>
        </w:rPr>
        <w:t>2</w:t>
      </w:r>
      <w:r w:rsidRPr="00A15EB8">
        <w:rPr>
          <w:rFonts w:eastAsia="Times New Roman"/>
          <w:sz w:val="28"/>
          <w:szCs w:val="28"/>
          <w:lang w:eastAsia="lv-LV"/>
        </w:rPr>
        <w:t xml:space="preserve">. </w:t>
      </w:r>
      <w:r w:rsidR="007437E6" w:rsidRPr="00A15EB8">
        <w:rPr>
          <w:rFonts w:eastAsia="Times New Roman"/>
          <w:sz w:val="28"/>
          <w:szCs w:val="28"/>
          <w:lang w:eastAsia="lv-LV"/>
        </w:rPr>
        <w:t xml:space="preserve">uzrauga un kontrolē </w:t>
      </w:r>
      <w:r w:rsidR="005551C1" w:rsidRPr="00A15EB8">
        <w:rPr>
          <w:rFonts w:eastAsia="Times New Roman"/>
          <w:sz w:val="28"/>
          <w:szCs w:val="28"/>
          <w:lang w:eastAsia="lv-LV"/>
        </w:rPr>
        <w:t>šo noteikumu 4.1. apakšpunktā minēto</w:t>
      </w:r>
      <w:r w:rsidR="007437E6" w:rsidRPr="00A15EB8">
        <w:rPr>
          <w:rFonts w:eastAsia="Times New Roman"/>
          <w:sz w:val="28"/>
          <w:szCs w:val="28"/>
          <w:lang w:eastAsia="lv-LV"/>
        </w:rPr>
        <w:t>s</w:t>
      </w:r>
      <w:r w:rsidR="005551C1" w:rsidRPr="00A15EB8">
        <w:rPr>
          <w:rFonts w:eastAsia="Times New Roman"/>
          <w:sz w:val="28"/>
          <w:szCs w:val="28"/>
          <w:lang w:eastAsia="lv-LV"/>
        </w:rPr>
        <w:t xml:space="preserve"> uzņēmumu</w:t>
      </w:r>
      <w:r w:rsidR="007437E6" w:rsidRPr="00A15EB8">
        <w:rPr>
          <w:rFonts w:eastAsia="Times New Roman"/>
          <w:sz w:val="28"/>
          <w:szCs w:val="28"/>
          <w:lang w:eastAsia="lv-LV"/>
        </w:rPr>
        <w:t>s</w:t>
      </w:r>
      <w:r w:rsidR="00D3624A" w:rsidRPr="00A15EB8">
        <w:rPr>
          <w:rFonts w:eastAsia="Times New Roman"/>
          <w:sz w:val="28"/>
          <w:szCs w:val="28"/>
          <w:lang w:eastAsia="lv-LV"/>
        </w:rPr>
        <w:t>,</w:t>
      </w:r>
      <w:r w:rsidR="005551C1" w:rsidRPr="00A15EB8">
        <w:rPr>
          <w:rFonts w:eastAsia="Times New Roman"/>
          <w:sz w:val="28"/>
          <w:szCs w:val="28"/>
          <w:lang w:eastAsia="lv-LV"/>
        </w:rPr>
        <w:t xml:space="preserve"> objektu</w:t>
      </w:r>
      <w:r w:rsidR="007437E6" w:rsidRPr="00A15EB8">
        <w:rPr>
          <w:rFonts w:eastAsia="Times New Roman"/>
          <w:sz w:val="28"/>
          <w:szCs w:val="28"/>
          <w:lang w:eastAsia="lv-LV"/>
        </w:rPr>
        <w:t>s</w:t>
      </w:r>
      <w:r w:rsidR="00D3624A" w:rsidRPr="00A15EB8">
        <w:rPr>
          <w:rFonts w:eastAsia="Times New Roman"/>
          <w:sz w:val="28"/>
          <w:szCs w:val="28"/>
          <w:lang w:eastAsia="lv-LV"/>
        </w:rPr>
        <w:t>, personas</w:t>
      </w:r>
      <w:r w:rsidR="005551C1" w:rsidRPr="00A15EB8">
        <w:rPr>
          <w:rFonts w:eastAsia="Times New Roman"/>
          <w:sz w:val="28"/>
          <w:szCs w:val="28"/>
          <w:lang w:eastAsia="lv-LV"/>
        </w:rPr>
        <w:t xml:space="preserve"> un to </w:t>
      </w:r>
      <w:r w:rsidR="00D3624A" w:rsidRPr="00A15EB8">
        <w:rPr>
          <w:rFonts w:eastAsia="Times New Roman"/>
          <w:sz w:val="28"/>
          <w:szCs w:val="28"/>
          <w:lang w:eastAsia="lv-LV"/>
        </w:rPr>
        <w:t xml:space="preserve">darbības </w:t>
      </w:r>
      <w:r w:rsidR="005551C1" w:rsidRPr="00A15EB8">
        <w:rPr>
          <w:rFonts w:eastAsia="Times New Roman"/>
          <w:sz w:val="28"/>
          <w:szCs w:val="28"/>
          <w:lang w:eastAsia="lv-LV"/>
        </w:rPr>
        <w:t>procesu</w:t>
      </w:r>
      <w:r w:rsidR="007437E6" w:rsidRPr="00A15EB8">
        <w:rPr>
          <w:rFonts w:eastAsia="Times New Roman"/>
          <w:sz w:val="28"/>
          <w:szCs w:val="28"/>
          <w:lang w:eastAsia="lv-LV"/>
        </w:rPr>
        <w:t>s</w:t>
      </w:r>
      <w:r w:rsidRPr="00A15EB8">
        <w:rPr>
          <w:rFonts w:eastAsia="Times New Roman"/>
          <w:sz w:val="28"/>
          <w:szCs w:val="28"/>
          <w:lang w:eastAsia="lv-LV"/>
        </w:rPr>
        <w:t>;</w:t>
      </w:r>
    </w:p>
    <w:p w14:paraId="6425E375" w14:textId="1760A0C0" w:rsidR="00E143B3" w:rsidRPr="00A15EB8" w:rsidRDefault="00286A53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lastRenderedPageBreak/>
        <w:t>4.3.</w:t>
      </w:r>
      <w:r w:rsidRPr="00A15EB8">
        <w:rPr>
          <w:bCs/>
          <w:sz w:val="28"/>
          <w:szCs w:val="28"/>
          <w:shd w:val="clear" w:color="auto" w:fill="FFFFFF"/>
        </w:rPr>
        <w:t xml:space="preserve"> </w:t>
      </w:r>
      <w:r w:rsidR="003473FB" w:rsidRPr="00A15EB8">
        <w:rPr>
          <w:rFonts w:eastAsia="Times New Roman"/>
          <w:sz w:val="28"/>
          <w:szCs w:val="28"/>
          <w:lang w:eastAsia="lv-LV"/>
        </w:rPr>
        <w:t>apstiprina</w:t>
      </w:r>
      <w:r w:rsidR="00E143B3" w:rsidRPr="00A15EB8">
        <w:rPr>
          <w:rFonts w:eastAsia="Times New Roman"/>
          <w:sz w:val="28"/>
          <w:szCs w:val="28"/>
          <w:lang w:eastAsia="lv-LV"/>
        </w:rPr>
        <w:t xml:space="preserve"> bioloģiskās lauksaimniecības kontroles institūcij</w:t>
      </w:r>
      <w:r w:rsidR="000619AA" w:rsidRPr="00A15EB8">
        <w:rPr>
          <w:rFonts w:eastAsia="Times New Roman"/>
          <w:sz w:val="28"/>
          <w:szCs w:val="28"/>
          <w:lang w:eastAsia="lv-LV"/>
        </w:rPr>
        <w:t>u atbilstību</w:t>
      </w:r>
      <w:r w:rsidR="00E143B3" w:rsidRPr="00A15EB8">
        <w:rPr>
          <w:rFonts w:eastAsia="Times New Roman"/>
          <w:sz w:val="28"/>
          <w:szCs w:val="28"/>
          <w:lang w:eastAsia="lv-LV"/>
        </w:rPr>
        <w:t xml:space="preserve"> un </w:t>
      </w:r>
      <w:r w:rsidR="007437E6" w:rsidRPr="00A15EB8">
        <w:rPr>
          <w:rFonts w:eastAsia="Times New Roman"/>
          <w:sz w:val="28"/>
          <w:szCs w:val="28"/>
          <w:lang w:eastAsia="lv-LV"/>
        </w:rPr>
        <w:t>uzrauga</w:t>
      </w:r>
      <w:r w:rsidR="003473FB" w:rsidRPr="00A15EB8">
        <w:rPr>
          <w:rFonts w:eastAsia="Times New Roman"/>
          <w:sz w:val="28"/>
          <w:szCs w:val="28"/>
          <w:lang w:eastAsia="lv-LV"/>
        </w:rPr>
        <w:t xml:space="preserve"> to darbīb</w:t>
      </w:r>
      <w:r w:rsidR="00E143B3" w:rsidRPr="00A15EB8">
        <w:rPr>
          <w:rFonts w:eastAsia="Times New Roman"/>
          <w:sz w:val="28"/>
          <w:szCs w:val="28"/>
          <w:lang w:eastAsia="lv-LV"/>
        </w:rPr>
        <w:t>u;</w:t>
      </w:r>
    </w:p>
    <w:p w14:paraId="1C93E136" w14:textId="33C259C1" w:rsidR="00286A53" w:rsidRPr="00A15EB8" w:rsidRDefault="00E143B3" w:rsidP="00A15EB8">
      <w:pPr>
        <w:shd w:val="clear" w:color="auto" w:fill="FFFFFF"/>
        <w:ind w:firstLine="709"/>
        <w:rPr>
          <w:sz w:val="28"/>
          <w:szCs w:val="28"/>
          <w:shd w:val="clear" w:color="auto" w:fill="FFFFFF"/>
        </w:rPr>
      </w:pPr>
      <w:r w:rsidRPr="00A15EB8">
        <w:rPr>
          <w:sz w:val="28"/>
          <w:szCs w:val="28"/>
          <w:shd w:val="clear" w:color="auto" w:fill="FFFFFF"/>
        </w:rPr>
        <w:t xml:space="preserve">4.4. </w:t>
      </w:r>
      <w:r w:rsidR="003473FB" w:rsidRPr="00A15EB8">
        <w:rPr>
          <w:sz w:val="28"/>
          <w:szCs w:val="28"/>
          <w:shd w:val="clear" w:color="auto" w:fill="FFFFFF"/>
        </w:rPr>
        <w:t>atzī</w:t>
      </w:r>
      <w:r w:rsidR="007437E6" w:rsidRPr="00A15EB8">
        <w:rPr>
          <w:sz w:val="28"/>
          <w:szCs w:val="28"/>
          <w:shd w:val="clear" w:color="auto" w:fill="FFFFFF"/>
        </w:rPr>
        <w:t>st</w:t>
      </w:r>
      <w:r w:rsidR="003473FB" w:rsidRPr="00A15EB8">
        <w:rPr>
          <w:sz w:val="28"/>
          <w:szCs w:val="28"/>
          <w:shd w:val="clear" w:color="auto" w:fill="FFFFFF"/>
        </w:rPr>
        <w:t xml:space="preserve"> un uzrauga</w:t>
      </w:r>
      <w:r w:rsidR="00286A53" w:rsidRPr="00A15EB8">
        <w:rPr>
          <w:sz w:val="28"/>
          <w:szCs w:val="28"/>
          <w:shd w:val="clear" w:color="auto" w:fill="FFFFFF"/>
        </w:rPr>
        <w:t xml:space="preserve"> to laboratoriju </w:t>
      </w:r>
      <w:r w:rsidR="003473FB" w:rsidRPr="00A15EB8">
        <w:rPr>
          <w:sz w:val="28"/>
          <w:szCs w:val="28"/>
          <w:shd w:val="clear" w:color="auto" w:fill="FFFFFF"/>
        </w:rPr>
        <w:t>darbību</w:t>
      </w:r>
      <w:r w:rsidR="00286A53" w:rsidRPr="00A15EB8">
        <w:rPr>
          <w:sz w:val="28"/>
          <w:szCs w:val="28"/>
          <w:shd w:val="clear" w:color="auto" w:fill="FFFFFF"/>
        </w:rPr>
        <w:t>, kas veic svaigpiena kvalitātes laboratoriskos izmeklējumus</w:t>
      </w:r>
      <w:r w:rsidR="00610141" w:rsidRPr="00A15EB8">
        <w:rPr>
          <w:sz w:val="28"/>
          <w:szCs w:val="28"/>
          <w:shd w:val="clear" w:color="auto" w:fill="FFFFFF"/>
        </w:rPr>
        <w:t xml:space="preserve"> un</w:t>
      </w:r>
      <w:r w:rsidR="00424D64" w:rsidRPr="00A15EB8">
        <w:rPr>
          <w:sz w:val="28"/>
          <w:szCs w:val="28"/>
          <w:shd w:val="clear" w:color="auto" w:fill="FFFFFF"/>
        </w:rPr>
        <w:t xml:space="preserve"> </w:t>
      </w:r>
      <w:proofErr w:type="spellStart"/>
      <w:r w:rsidR="00424D64" w:rsidRPr="00A15EB8">
        <w:rPr>
          <w:i/>
          <w:iCs/>
          <w:sz w:val="28"/>
          <w:szCs w:val="28"/>
          <w:shd w:val="clear" w:color="auto" w:fill="FFFFFF"/>
        </w:rPr>
        <w:t>Trichinella</w:t>
      </w:r>
      <w:proofErr w:type="spellEnd"/>
      <w:r w:rsidR="00424D64" w:rsidRPr="00A15EB8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424D64" w:rsidRPr="00A15EB8">
        <w:rPr>
          <w:i/>
          <w:iCs/>
          <w:sz w:val="28"/>
          <w:szCs w:val="28"/>
          <w:shd w:val="clear" w:color="auto" w:fill="FFFFFF"/>
        </w:rPr>
        <w:t>spp</w:t>
      </w:r>
      <w:proofErr w:type="spellEnd"/>
      <w:r w:rsidR="00424D64" w:rsidRPr="00A15EB8">
        <w:rPr>
          <w:i/>
          <w:iCs/>
          <w:sz w:val="28"/>
          <w:szCs w:val="28"/>
          <w:shd w:val="clear" w:color="auto" w:fill="FFFFFF"/>
        </w:rPr>
        <w:t>.</w:t>
      </w:r>
      <w:r w:rsidR="00424D64" w:rsidRPr="00A15EB8">
        <w:rPr>
          <w:sz w:val="28"/>
          <w:szCs w:val="28"/>
          <w:shd w:val="clear" w:color="auto" w:fill="FFFFFF"/>
        </w:rPr>
        <w:t xml:space="preserve"> </w:t>
      </w:r>
      <w:r w:rsidR="00610141" w:rsidRPr="00A15EB8">
        <w:rPr>
          <w:sz w:val="28"/>
          <w:szCs w:val="28"/>
          <w:shd w:val="clear" w:color="auto" w:fill="FFFFFF"/>
        </w:rPr>
        <w:t>izmeklēšanu kautuvēs</w:t>
      </w:r>
      <w:r w:rsidR="00286A53" w:rsidRPr="00A15EB8">
        <w:rPr>
          <w:sz w:val="28"/>
          <w:szCs w:val="28"/>
          <w:shd w:val="clear" w:color="auto" w:fill="FFFFFF"/>
        </w:rPr>
        <w:t>;</w:t>
      </w:r>
    </w:p>
    <w:p w14:paraId="7033A90F" w14:textId="13604201" w:rsidR="0063768D" w:rsidRPr="00A15EB8" w:rsidRDefault="0063768D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4.</w:t>
      </w:r>
      <w:r w:rsidR="00E143B3" w:rsidRPr="00A15EB8">
        <w:rPr>
          <w:rFonts w:eastAsia="Times New Roman"/>
          <w:sz w:val="28"/>
          <w:szCs w:val="28"/>
          <w:lang w:eastAsia="lv-LV"/>
        </w:rPr>
        <w:t>5</w:t>
      </w:r>
      <w:r w:rsidRPr="00A15EB8">
        <w:rPr>
          <w:rFonts w:eastAsia="Times New Roman"/>
          <w:sz w:val="28"/>
          <w:szCs w:val="28"/>
          <w:lang w:eastAsia="lv-LV"/>
        </w:rPr>
        <w:t>. </w:t>
      </w:r>
      <w:r w:rsidR="007437E6" w:rsidRPr="00A15EB8">
        <w:rPr>
          <w:rFonts w:eastAsia="Times New Roman"/>
          <w:sz w:val="28"/>
          <w:szCs w:val="28"/>
          <w:lang w:eastAsia="lv-LV"/>
        </w:rPr>
        <w:t>kontrolē</w:t>
      </w:r>
      <w:r w:rsidRPr="00A15EB8">
        <w:rPr>
          <w:rFonts w:eastAsia="Times New Roman"/>
          <w:sz w:val="28"/>
          <w:szCs w:val="28"/>
          <w:lang w:eastAsia="lv-LV"/>
        </w:rPr>
        <w:t xml:space="preserve"> ciltsdarbā iesaistīto personu, komersantu un organizāciju darbīb</w:t>
      </w:r>
      <w:r w:rsidR="007437E6" w:rsidRPr="00A15EB8">
        <w:rPr>
          <w:rFonts w:eastAsia="Times New Roman"/>
          <w:sz w:val="28"/>
          <w:szCs w:val="28"/>
          <w:lang w:eastAsia="lv-LV"/>
        </w:rPr>
        <w:t>u</w:t>
      </w:r>
      <w:r w:rsidRPr="00A15EB8">
        <w:rPr>
          <w:rFonts w:eastAsia="Times New Roman"/>
          <w:sz w:val="28"/>
          <w:szCs w:val="28"/>
          <w:lang w:eastAsia="lv-LV"/>
        </w:rPr>
        <w:t>;</w:t>
      </w:r>
    </w:p>
    <w:p w14:paraId="08E9997E" w14:textId="131B8487" w:rsidR="00D30370" w:rsidRPr="00A15EB8" w:rsidRDefault="00D30370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4.</w:t>
      </w:r>
      <w:r w:rsidR="00E143B3" w:rsidRPr="00A15EB8">
        <w:rPr>
          <w:rFonts w:eastAsia="Times New Roman"/>
          <w:sz w:val="28"/>
          <w:szCs w:val="28"/>
          <w:lang w:eastAsia="lv-LV"/>
        </w:rPr>
        <w:t>6</w:t>
      </w:r>
      <w:r w:rsidRPr="00A15EB8">
        <w:rPr>
          <w:rFonts w:eastAsia="Times New Roman"/>
          <w:sz w:val="28"/>
          <w:szCs w:val="28"/>
          <w:lang w:eastAsia="lv-LV"/>
        </w:rPr>
        <w:t xml:space="preserve">. reģistrē uztura bagātinātājus un </w:t>
      </w:r>
      <w:r w:rsidRPr="00A15EB8">
        <w:rPr>
          <w:sz w:val="28"/>
          <w:szCs w:val="28"/>
          <w:shd w:val="clear" w:color="auto" w:fill="FFFFFF"/>
        </w:rPr>
        <w:t>Eiropas Parlamenta un Padomes 2013. gada 12. jūnija Regulā (ES) Nr. 609/2013 par zīdaiņiem un maziem bērniem paredzētu pārtiku, īpašiem medicīniskiem nolūkiem paredzētu pārtiku un par pilnīgiem uztura aizstājējiem svara kontrolei, un ar ko atceļ Padomes direktīvu 92/52/EEK, Komisijas direktīvas 96/8/EK, 1999/21/EK, 2006/125/EK un 2006/141/EK, Eiropas Parlamenta un Padomes direktīvu 2009/39/EK un Komisijas regulas (EK) Nr. 41/2009</w:t>
      </w:r>
      <w:r w:rsidRPr="00A15EB8">
        <w:rPr>
          <w:sz w:val="28"/>
          <w:szCs w:val="28"/>
        </w:rPr>
        <w:t xml:space="preserve"> </w:t>
      </w:r>
      <w:r w:rsidRPr="00A15EB8">
        <w:rPr>
          <w:sz w:val="28"/>
          <w:szCs w:val="28"/>
          <w:shd w:val="clear" w:color="auto" w:fill="FFFFFF"/>
        </w:rPr>
        <w:t xml:space="preserve">un (EK) Nr. 953/2009 (Dokuments attiecas uz EEZ) </w:t>
      </w:r>
      <w:r w:rsidR="003473FB" w:rsidRPr="00A15EB8">
        <w:rPr>
          <w:sz w:val="28"/>
          <w:szCs w:val="28"/>
          <w:shd w:val="clear" w:color="auto" w:fill="FFFFFF"/>
        </w:rPr>
        <w:t xml:space="preserve">noteiktos </w:t>
      </w:r>
      <w:r w:rsidRPr="00A15EB8">
        <w:rPr>
          <w:sz w:val="28"/>
          <w:szCs w:val="28"/>
          <w:shd w:val="clear" w:color="auto" w:fill="FFFFFF"/>
        </w:rPr>
        <w:t>pārtikas produktus</w:t>
      </w:r>
      <w:r w:rsidRPr="00A15EB8">
        <w:rPr>
          <w:rFonts w:eastAsia="Times New Roman"/>
          <w:sz w:val="28"/>
          <w:szCs w:val="28"/>
          <w:lang w:eastAsia="lv-LV"/>
        </w:rPr>
        <w:t>;</w:t>
      </w:r>
    </w:p>
    <w:p w14:paraId="04B21FC3" w14:textId="77777777" w:rsidR="0063768D" w:rsidRPr="00A15EB8" w:rsidRDefault="0063768D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4.</w:t>
      </w:r>
      <w:r w:rsidR="00E143B3" w:rsidRPr="00A15EB8">
        <w:rPr>
          <w:rFonts w:eastAsia="Times New Roman"/>
          <w:sz w:val="28"/>
          <w:szCs w:val="28"/>
          <w:lang w:eastAsia="lv-LV"/>
        </w:rPr>
        <w:t>7</w:t>
      </w:r>
      <w:r w:rsidRPr="00A15EB8">
        <w:rPr>
          <w:rFonts w:eastAsia="Times New Roman"/>
          <w:sz w:val="28"/>
          <w:szCs w:val="28"/>
          <w:lang w:eastAsia="lv-LV"/>
        </w:rPr>
        <w:t>. izsniedz atļaujas dabīgā minerālūdens izplatīšanai;</w:t>
      </w:r>
    </w:p>
    <w:p w14:paraId="40793D07" w14:textId="21F99944" w:rsidR="00D30370" w:rsidRPr="00A15EB8" w:rsidRDefault="00CF4F23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4.</w:t>
      </w:r>
      <w:r w:rsidR="00E143B3" w:rsidRPr="00A15EB8">
        <w:rPr>
          <w:rFonts w:eastAsia="Times New Roman"/>
          <w:sz w:val="28"/>
          <w:szCs w:val="28"/>
          <w:lang w:eastAsia="lv-LV"/>
        </w:rPr>
        <w:t>8</w:t>
      </w:r>
      <w:r w:rsidRPr="00A15EB8">
        <w:rPr>
          <w:rFonts w:eastAsia="Times New Roman"/>
          <w:sz w:val="28"/>
          <w:szCs w:val="28"/>
          <w:lang w:eastAsia="lv-LV"/>
        </w:rPr>
        <w:t>.</w:t>
      </w:r>
      <w:r w:rsidR="007E0EED" w:rsidRPr="00A15EB8">
        <w:rPr>
          <w:rFonts w:eastAsia="Times New Roman"/>
          <w:sz w:val="28"/>
          <w:szCs w:val="28"/>
          <w:lang w:eastAsia="lv-LV"/>
        </w:rPr>
        <w:t xml:space="preserve"> </w:t>
      </w:r>
      <w:r w:rsidR="003F5E44" w:rsidRPr="00A15EB8">
        <w:rPr>
          <w:rFonts w:eastAsia="Times New Roman"/>
          <w:sz w:val="28"/>
          <w:szCs w:val="28"/>
          <w:lang w:eastAsia="lv-LV"/>
        </w:rPr>
        <w:t xml:space="preserve">novērtē un </w:t>
      </w:r>
      <w:r w:rsidR="00EC516A" w:rsidRPr="00A15EB8">
        <w:rPr>
          <w:rFonts w:eastAsia="Times New Roman"/>
          <w:sz w:val="28"/>
          <w:szCs w:val="28"/>
          <w:lang w:eastAsia="lv-LV"/>
        </w:rPr>
        <w:t>reģistrē</w:t>
      </w:r>
      <w:r w:rsidR="007E0EED" w:rsidRPr="00A15EB8">
        <w:rPr>
          <w:rFonts w:eastAsia="Times New Roman"/>
          <w:sz w:val="28"/>
          <w:szCs w:val="28"/>
          <w:lang w:eastAsia="lv-LV"/>
        </w:rPr>
        <w:t xml:space="preserve"> veterinār</w:t>
      </w:r>
      <w:r w:rsidR="00EC516A" w:rsidRPr="00A15EB8">
        <w:rPr>
          <w:rFonts w:eastAsia="Times New Roman"/>
          <w:sz w:val="28"/>
          <w:szCs w:val="28"/>
          <w:lang w:eastAsia="lv-LV"/>
        </w:rPr>
        <w:t>ās</w:t>
      </w:r>
      <w:r w:rsidR="007E0EED" w:rsidRPr="00A15EB8">
        <w:rPr>
          <w:rFonts w:eastAsia="Times New Roman"/>
          <w:sz w:val="28"/>
          <w:szCs w:val="28"/>
          <w:lang w:eastAsia="lv-LV"/>
        </w:rPr>
        <w:t xml:space="preserve"> zā</w:t>
      </w:r>
      <w:r w:rsidR="00EC516A" w:rsidRPr="00A15EB8">
        <w:rPr>
          <w:rFonts w:eastAsia="Times New Roman"/>
          <w:sz w:val="28"/>
          <w:szCs w:val="28"/>
          <w:lang w:eastAsia="lv-LV"/>
        </w:rPr>
        <w:t>les</w:t>
      </w:r>
      <w:r w:rsidR="007E0EED" w:rsidRPr="00A15EB8">
        <w:rPr>
          <w:rFonts w:eastAsia="Times New Roman"/>
          <w:sz w:val="28"/>
          <w:szCs w:val="28"/>
          <w:lang w:eastAsia="lv-LV"/>
        </w:rPr>
        <w:t>;</w:t>
      </w:r>
    </w:p>
    <w:p w14:paraId="0627106F" w14:textId="680A33B6" w:rsidR="004A6E31" w:rsidRPr="00A15EB8" w:rsidRDefault="004A6E31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4.</w:t>
      </w:r>
      <w:r w:rsidR="00E143B3" w:rsidRPr="00A15EB8">
        <w:rPr>
          <w:rFonts w:eastAsia="Times New Roman"/>
          <w:sz w:val="28"/>
          <w:szCs w:val="28"/>
          <w:lang w:eastAsia="lv-LV"/>
        </w:rPr>
        <w:t>9</w:t>
      </w:r>
      <w:r w:rsidRPr="00A15EB8">
        <w:rPr>
          <w:rFonts w:eastAsia="Times New Roman"/>
          <w:sz w:val="28"/>
          <w:szCs w:val="28"/>
          <w:lang w:eastAsia="lv-LV"/>
        </w:rPr>
        <w:t xml:space="preserve">. izvērtē </w:t>
      </w:r>
      <w:r w:rsidR="0012232D" w:rsidRPr="00A15EB8">
        <w:rPr>
          <w:rFonts w:eastAsia="Times New Roman"/>
          <w:sz w:val="28"/>
          <w:szCs w:val="28"/>
          <w:lang w:eastAsia="lv-LV"/>
        </w:rPr>
        <w:t>pieteikumus</w:t>
      </w:r>
      <w:r w:rsidRPr="00A15EB8">
        <w:rPr>
          <w:rFonts w:eastAsia="Times New Roman"/>
          <w:sz w:val="28"/>
          <w:szCs w:val="28"/>
          <w:lang w:eastAsia="lv-LV"/>
        </w:rPr>
        <w:t xml:space="preserve"> produktu</w:t>
      </w:r>
      <w:r w:rsidR="004D4FA7" w:rsidRPr="00A15EB8">
        <w:rPr>
          <w:rFonts w:eastAsia="Times New Roman"/>
          <w:sz w:val="28"/>
          <w:szCs w:val="28"/>
          <w:lang w:eastAsia="lv-LV"/>
        </w:rPr>
        <w:t xml:space="preserve"> </w:t>
      </w:r>
      <w:r w:rsidRPr="00A15EB8">
        <w:rPr>
          <w:rFonts w:eastAsia="Times New Roman"/>
          <w:sz w:val="28"/>
          <w:szCs w:val="28"/>
          <w:lang w:eastAsia="lv-LV"/>
        </w:rPr>
        <w:t>reģistrācijai lauksaimniecības un pārtikas produktu aizsargātu ģeogrāfiskās izcelsmes norāžu, aizsargātu cilmes vietas nosaukumu un garantēto tradicionālo īpatnību reģistros;</w:t>
      </w:r>
    </w:p>
    <w:p w14:paraId="23AE3277" w14:textId="509C9469" w:rsidR="00936E6F" w:rsidRPr="00A15EB8" w:rsidRDefault="00936E6F" w:rsidP="00A15EB8">
      <w:pPr>
        <w:shd w:val="clear" w:color="auto" w:fill="FFFFFF"/>
        <w:ind w:firstLine="709"/>
        <w:rPr>
          <w:bCs/>
          <w:sz w:val="28"/>
          <w:szCs w:val="28"/>
          <w:shd w:val="clear" w:color="auto" w:fill="FFFFFF"/>
        </w:rPr>
      </w:pPr>
      <w:r w:rsidRPr="00A15EB8">
        <w:rPr>
          <w:rFonts w:eastAsia="Times New Roman"/>
          <w:sz w:val="28"/>
          <w:szCs w:val="28"/>
          <w:lang w:eastAsia="lv-LV"/>
        </w:rPr>
        <w:t>4.</w:t>
      </w:r>
      <w:r w:rsidR="00E143B3" w:rsidRPr="00A15EB8">
        <w:rPr>
          <w:rFonts w:eastAsia="Times New Roman"/>
          <w:sz w:val="28"/>
          <w:szCs w:val="28"/>
          <w:lang w:eastAsia="lv-LV"/>
        </w:rPr>
        <w:t>10</w:t>
      </w:r>
      <w:r w:rsidRPr="00A15EB8">
        <w:rPr>
          <w:rFonts w:eastAsia="Times New Roman"/>
          <w:sz w:val="28"/>
          <w:szCs w:val="28"/>
          <w:lang w:eastAsia="lv-LV"/>
        </w:rPr>
        <w:t>.</w:t>
      </w:r>
      <w:r w:rsidRPr="00A15EB8">
        <w:rPr>
          <w:bCs/>
          <w:sz w:val="28"/>
          <w:szCs w:val="28"/>
          <w:shd w:val="clear" w:color="auto" w:fill="FFFFFF"/>
        </w:rPr>
        <w:t xml:space="preserve"> </w:t>
      </w:r>
      <w:r w:rsidR="00DD2184" w:rsidRPr="00A15EB8">
        <w:rPr>
          <w:bCs/>
          <w:sz w:val="28"/>
          <w:szCs w:val="28"/>
          <w:shd w:val="clear" w:color="auto" w:fill="FFFFFF"/>
        </w:rPr>
        <w:t>izvērtē pārtikas atbilstību</w:t>
      </w:r>
      <w:r w:rsidRPr="00A15EB8">
        <w:rPr>
          <w:bCs/>
          <w:sz w:val="28"/>
          <w:szCs w:val="28"/>
          <w:shd w:val="clear" w:color="auto" w:fill="FFFFFF"/>
        </w:rPr>
        <w:t xml:space="preserve"> jaunās pārtikas </w:t>
      </w:r>
      <w:r w:rsidR="00DD2184" w:rsidRPr="00A15EB8">
        <w:rPr>
          <w:bCs/>
          <w:sz w:val="28"/>
          <w:szCs w:val="28"/>
          <w:shd w:val="clear" w:color="auto" w:fill="FFFFFF"/>
        </w:rPr>
        <w:t>kategorijai</w:t>
      </w:r>
      <w:r w:rsidRPr="00A15EB8">
        <w:rPr>
          <w:bCs/>
          <w:sz w:val="28"/>
          <w:szCs w:val="28"/>
          <w:shd w:val="clear" w:color="auto" w:fill="FFFFFF"/>
        </w:rPr>
        <w:t>;</w:t>
      </w:r>
    </w:p>
    <w:p w14:paraId="6CD2C549" w14:textId="53541A83" w:rsidR="00EE412F" w:rsidRPr="00A15EB8" w:rsidRDefault="00CF4F23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4.1</w:t>
      </w:r>
      <w:r w:rsidR="00E143B3" w:rsidRPr="00A15EB8">
        <w:rPr>
          <w:rFonts w:eastAsia="Times New Roman"/>
          <w:sz w:val="28"/>
          <w:szCs w:val="28"/>
          <w:lang w:eastAsia="lv-LV"/>
        </w:rPr>
        <w:t>1</w:t>
      </w:r>
      <w:r w:rsidRPr="00A15EB8">
        <w:rPr>
          <w:rFonts w:eastAsia="Times New Roman"/>
          <w:sz w:val="28"/>
          <w:szCs w:val="28"/>
          <w:lang w:eastAsia="lv-LV"/>
        </w:rPr>
        <w:t>.</w:t>
      </w:r>
      <w:r w:rsidR="00EE412F" w:rsidRPr="00A15EB8">
        <w:rPr>
          <w:rFonts w:eastAsia="Times New Roman"/>
          <w:sz w:val="28"/>
          <w:szCs w:val="28"/>
          <w:lang w:eastAsia="lv-LV"/>
        </w:rPr>
        <w:t xml:space="preserve"> sagatavo un izsniedz normatīvajos aktos noteiktās atļaujas, sertifikātus</w:t>
      </w:r>
      <w:r w:rsidR="007A7DB7" w:rsidRPr="00A15EB8">
        <w:rPr>
          <w:rFonts w:eastAsia="Times New Roman"/>
          <w:sz w:val="28"/>
          <w:szCs w:val="28"/>
          <w:lang w:eastAsia="lv-LV"/>
        </w:rPr>
        <w:t xml:space="preserve"> un</w:t>
      </w:r>
      <w:r w:rsidR="00EE412F" w:rsidRPr="00A15EB8">
        <w:rPr>
          <w:rFonts w:eastAsia="Times New Roman"/>
          <w:sz w:val="28"/>
          <w:szCs w:val="28"/>
          <w:lang w:eastAsia="lv-LV"/>
        </w:rPr>
        <w:t xml:space="preserve"> </w:t>
      </w:r>
      <w:r w:rsidR="00C47AF7" w:rsidRPr="00A15EB8">
        <w:rPr>
          <w:rFonts w:eastAsia="Times New Roman"/>
          <w:sz w:val="28"/>
          <w:szCs w:val="28"/>
          <w:lang w:eastAsia="lv-LV"/>
        </w:rPr>
        <w:t>apliecinājumus</w:t>
      </w:r>
      <w:r w:rsidR="00C669E6" w:rsidRPr="00A15EB8">
        <w:rPr>
          <w:rFonts w:eastAsia="Times New Roman"/>
          <w:sz w:val="28"/>
          <w:szCs w:val="28"/>
          <w:lang w:eastAsia="lv-LV"/>
        </w:rPr>
        <w:t xml:space="preserve"> šo noteikumu 3. punktā </w:t>
      </w:r>
      <w:r w:rsidR="00A15EB8">
        <w:rPr>
          <w:rFonts w:eastAsia="Times New Roman"/>
          <w:sz w:val="28"/>
          <w:szCs w:val="28"/>
          <w:lang w:eastAsia="lv-LV"/>
        </w:rPr>
        <w:t>noteiktajās</w:t>
      </w:r>
      <w:r w:rsidR="00C669E6" w:rsidRPr="00A15EB8">
        <w:rPr>
          <w:rFonts w:eastAsia="Times New Roman"/>
          <w:sz w:val="28"/>
          <w:szCs w:val="28"/>
          <w:lang w:eastAsia="lv-LV"/>
        </w:rPr>
        <w:t xml:space="preserve"> jomās</w:t>
      </w:r>
      <w:r w:rsidR="00C47AF7" w:rsidRPr="00A15EB8">
        <w:rPr>
          <w:rFonts w:eastAsia="Times New Roman"/>
          <w:sz w:val="28"/>
          <w:szCs w:val="28"/>
          <w:lang w:eastAsia="lv-LV"/>
        </w:rPr>
        <w:t>;</w:t>
      </w:r>
    </w:p>
    <w:p w14:paraId="6CE77B5A" w14:textId="769746AD" w:rsidR="0059313C" w:rsidRPr="00A15EB8" w:rsidRDefault="007A7DB7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4.12.</w:t>
      </w:r>
      <w:r w:rsidR="0059313C" w:rsidRPr="00A15EB8">
        <w:rPr>
          <w:rFonts w:eastAsia="Times New Roman"/>
          <w:sz w:val="28"/>
          <w:szCs w:val="28"/>
          <w:lang w:eastAsia="lv-LV"/>
        </w:rPr>
        <w:t xml:space="preserve"> </w:t>
      </w:r>
      <w:r w:rsidR="007437E6" w:rsidRPr="00A15EB8">
        <w:rPr>
          <w:rFonts w:eastAsia="Times New Roman"/>
          <w:sz w:val="28"/>
          <w:szCs w:val="28"/>
          <w:lang w:eastAsia="lv-LV"/>
        </w:rPr>
        <w:t>kontrolē</w:t>
      </w:r>
      <w:r w:rsidR="0059313C" w:rsidRPr="00A15EB8">
        <w:rPr>
          <w:rFonts w:eastAsia="Times New Roman"/>
          <w:sz w:val="28"/>
          <w:szCs w:val="28"/>
          <w:lang w:eastAsia="lv-LV"/>
        </w:rPr>
        <w:t xml:space="preserve"> pārtikas produktu</w:t>
      </w:r>
      <w:r w:rsidR="007437E6" w:rsidRPr="00A15EB8">
        <w:rPr>
          <w:rFonts w:eastAsia="Times New Roman"/>
          <w:sz w:val="28"/>
          <w:szCs w:val="28"/>
          <w:lang w:eastAsia="lv-LV"/>
        </w:rPr>
        <w:t>s</w:t>
      </w:r>
      <w:r w:rsidR="0059313C" w:rsidRPr="00A15EB8">
        <w:rPr>
          <w:rFonts w:eastAsia="Times New Roman"/>
          <w:sz w:val="28"/>
          <w:szCs w:val="28"/>
          <w:lang w:eastAsia="lv-LV"/>
        </w:rPr>
        <w:t xml:space="preserve"> visos </w:t>
      </w:r>
      <w:r w:rsidR="007437E6" w:rsidRPr="00A15EB8">
        <w:rPr>
          <w:rFonts w:eastAsia="Times New Roman"/>
          <w:sz w:val="28"/>
          <w:szCs w:val="28"/>
          <w:lang w:eastAsia="lv-LV"/>
        </w:rPr>
        <w:t>to</w:t>
      </w:r>
      <w:r w:rsidR="0059313C" w:rsidRPr="00A15EB8">
        <w:rPr>
          <w:rFonts w:eastAsia="Times New Roman"/>
          <w:sz w:val="28"/>
          <w:szCs w:val="28"/>
          <w:lang w:eastAsia="lv-LV"/>
        </w:rPr>
        <w:t xml:space="preserve"> aprites posmos,</w:t>
      </w:r>
      <w:r w:rsidR="00697003" w:rsidRPr="00A15EB8">
        <w:rPr>
          <w:rFonts w:eastAsia="Times New Roman"/>
          <w:sz w:val="28"/>
          <w:szCs w:val="28"/>
          <w:lang w:eastAsia="lv-LV"/>
        </w:rPr>
        <w:t xml:space="preserve"> </w:t>
      </w:r>
      <w:r w:rsidR="00813740" w:rsidRPr="00A15EB8">
        <w:rPr>
          <w:rFonts w:eastAsia="Times New Roman"/>
          <w:sz w:val="28"/>
          <w:szCs w:val="28"/>
          <w:lang w:eastAsia="lv-LV"/>
        </w:rPr>
        <w:t>kā arī</w:t>
      </w:r>
      <w:r w:rsidR="0059313C" w:rsidRPr="00A15EB8">
        <w:rPr>
          <w:rFonts w:eastAsia="Times New Roman"/>
          <w:sz w:val="28"/>
          <w:szCs w:val="28"/>
          <w:lang w:eastAsia="lv-LV"/>
        </w:rPr>
        <w:t xml:space="preserve"> </w:t>
      </w:r>
      <w:r w:rsidR="00013B57" w:rsidRPr="00A15EB8">
        <w:rPr>
          <w:rFonts w:eastAsia="Times New Roman"/>
          <w:sz w:val="28"/>
          <w:szCs w:val="28"/>
          <w:lang w:eastAsia="lv-LV"/>
        </w:rPr>
        <w:t xml:space="preserve">par pārtikas </w:t>
      </w:r>
      <w:r w:rsidR="0059313C" w:rsidRPr="00A15EB8">
        <w:rPr>
          <w:rFonts w:eastAsia="Times New Roman"/>
          <w:sz w:val="28"/>
          <w:szCs w:val="28"/>
          <w:lang w:eastAsia="lv-LV"/>
        </w:rPr>
        <w:t>produkt</w:t>
      </w:r>
      <w:r w:rsidR="00013B57" w:rsidRPr="00A15EB8">
        <w:rPr>
          <w:rFonts w:eastAsia="Times New Roman"/>
          <w:sz w:val="28"/>
          <w:szCs w:val="28"/>
          <w:lang w:eastAsia="lv-LV"/>
        </w:rPr>
        <w:t>iem sniegt</w:t>
      </w:r>
      <w:r w:rsidR="00813740" w:rsidRPr="00A15EB8">
        <w:rPr>
          <w:rFonts w:eastAsia="Times New Roman"/>
          <w:sz w:val="28"/>
          <w:szCs w:val="28"/>
          <w:lang w:eastAsia="lv-LV"/>
        </w:rPr>
        <w:t>o</w:t>
      </w:r>
      <w:r w:rsidR="00013B57" w:rsidRPr="00A15EB8">
        <w:rPr>
          <w:rFonts w:eastAsia="Times New Roman"/>
          <w:sz w:val="28"/>
          <w:szCs w:val="28"/>
          <w:lang w:eastAsia="lv-LV"/>
        </w:rPr>
        <w:t xml:space="preserve"> informācij</w:t>
      </w:r>
      <w:r w:rsidR="00813740" w:rsidRPr="00A15EB8">
        <w:rPr>
          <w:rFonts w:eastAsia="Times New Roman"/>
          <w:sz w:val="28"/>
          <w:szCs w:val="28"/>
          <w:lang w:eastAsia="lv-LV"/>
        </w:rPr>
        <w:t>u</w:t>
      </w:r>
      <w:r w:rsidR="00013B57" w:rsidRPr="00A15EB8">
        <w:rPr>
          <w:rFonts w:eastAsia="Times New Roman"/>
          <w:sz w:val="28"/>
          <w:szCs w:val="28"/>
          <w:lang w:eastAsia="lv-LV"/>
        </w:rPr>
        <w:t>, tostarp</w:t>
      </w:r>
      <w:r w:rsidR="0059313C" w:rsidRPr="00A15EB8">
        <w:rPr>
          <w:rFonts w:eastAsia="Times New Roman"/>
          <w:sz w:val="28"/>
          <w:szCs w:val="28"/>
          <w:lang w:eastAsia="lv-LV"/>
        </w:rPr>
        <w:t xml:space="preserve"> marķējum</w:t>
      </w:r>
      <w:r w:rsidR="00813740" w:rsidRPr="00A15EB8">
        <w:rPr>
          <w:rFonts w:eastAsia="Times New Roman"/>
          <w:sz w:val="28"/>
          <w:szCs w:val="28"/>
          <w:lang w:eastAsia="lv-LV"/>
        </w:rPr>
        <w:t>u</w:t>
      </w:r>
      <w:r w:rsidR="003E33D5" w:rsidRPr="00A15EB8">
        <w:rPr>
          <w:rFonts w:eastAsia="Times New Roman"/>
          <w:sz w:val="28"/>
          <w:szCs w:val="28"/>
          <w:lang w:eastAsia="lv-LV"/>
        </w:rPr>
        <w:t>, un novērtē pārtikas produktu atbilstību</w:t>
      </w:r>
      <w:r w:rsidR="0059313C" w:rsidRPr="00A15EB8">
        <w:rPr>
          <w:rFonts w:eastAsia="Times New Roman"/>
          <w:sz w:val="28"/>
          <w:szCs w:val="28"/>
          <w:lang w:eastAsia="lv-LV"/>
        </w:rPr>
        <w:t xml:space="preserve"> tirdzniecības standart</w:t>
      </w:r>
      <w:r w:rsidR="003E33D5" w:rsidRPr="00A15EB8">
        <w:rPr>
          <w:rFonts w:eastAsia="Times New Roman"/>
          <w:sz w:val="28"/>
          <w:szCs w:val="28"/>
          <w:lang w:eastAsia="lv-LV"/>
        </w:rPr>
        <w:t>iem</w:t>
      </w:r>
      <w:r w:rsidR="00286A53" w:rsidRPr="00A15EB8">
        <w:rPr>
          <w:rFonts w:eastAsia="Times New Roman"/>
          <w:sz w:val="28"/>
          <w:szCs w:val="28"/>
          <w:lang w:eastAsia="lv-LV"/>
        </w:rPr>
        <w:t>;</w:t>
      </w:r>
    </w:p>
    <w:p w14:paraId="07741306" w14:textId="7D144B82" w:rsidR="008B380D" w:rsidRPr="00A15EB8" w:rsidRDefault="008B380D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4.</w:t>
      </w:r>
      <w:r w:rsidR="00F859FA" w:rsidRPr="00A15EB8">
        <w:rPr>
          <w:rFonts w:eastAsia="Times New Roman"/>
          <w:sz w:val="28"/>
          <w:szCs w:val="28"/>
          <w:lang w:eastAsia="lv-LV"/>
        </w:rPr>
        <w:t>13</w:t>
      </w:r>
      <w:r w:rsidRPr="00A15EB8">
        <w:rPr>
          <w:rFonts w:eastAsia="Times New Roman"/>
          <w:sz w:val="28"/>
          <w:szCs w:val="28"/>
          <w:lang w:eastAsia="lv-LV"/>
        </w:rPr>
        <w:t xml:space="preserve">. </w:t>
      </w:r>
      <w:r w:rsidR="007437E6" w:rsidRPr="00A15EB8">
        <w:rPr>
          <w:rFonts w:eastAsia="Times New Roman"/>
          <w:sz w:val="28"/>
          <w:szCs w:val="28"/>
          <w:lang w:eastAsia="lv-LV"/>
        </w:rPr>
        <w:t>uzrauga un kontrolē</w:t>
      </w:r>
      <w:r w:rsidRPr="00A15EB8">
        <w:rPr>
          <w:rFonts w:eastAsia="Times New Roman"/>
          <w:sz w:val="28"/>
          <w:szCs w:val="28"/>
          <w:lang w:eastAsia="lv-LV"/>
        </w:rPr>
        <w:t xml:space="preserve"> saskarei ar pārtiku paredzēto</w:t>
      </w:r>
      <w:r w:rsidR="007437E6" w:rsidRPr="00A15EB8">
        <w:rPr>
          <w:rFonts w:eastAsia="Times New Roman"/>
          <w:sz w:val="28"/>
          <w:szCs w:val="28"/>
          <w:lang w:eastAsia="lv-LV"/>
        </w:rPr>
        <w:t>s</w:t>
      </w:r>
      <w:r w:rsidRPr="00A15EB8">
        <w:rPr>
          <w:rFonts w:eastAsia="Times New Roman"/>
          <w:sz w:val="28"/>
          <w:szCs w:val="28"/>
          <w:lang w:eastAsia="lv-LV"/>
        </w:rPr>
        <w:t xml:space="preserve"> materiālu</w:t>
      </w:r>
      <w:r w:rsidR="007437E6" w:rsidRPr="00A15EB8">
        <w:rPr>
          <w:rFonts w:eastAsia="Times New Roman"/>
          <w:sz w:val="28"/>
          <w:szCs w:val="28"/>
          <w:lang w:eastAsia="lv-LV"/>
        </w:rPr>
        <w:t>s</w:t>
      </w:r>
      <w:r w:rsidRPr="00A15EB8">
        <w:rPr>
          <w:rFonts w:eastAsia="Times New Roman"/>
          <w:sz w:val="28"/>
          <w:szCs w:val="28"/>
          <w:lang w:eastAsia="lv-LV"/>
        </w:rPr>
        <w:t xml:space="preserve"> un izstrādājumu</w:t>
      </w:r>
      <w:r w:rsidR="007437E6" w:rsidRPr="00A15EB8">
        <w:rPr>
          <w:rFonts w:eastAsia="Times New Roman"/>
          <w:sz w:val="28"/>
          <w:szCs w:val="28"/>
          <w:lang w:eastAsia="lv-LV"/>
        </w:rPr>
        <w:t>s</w:t>
      </w:r>
      <w:r w:rsidRPr="00A15EB8">
        <w:rPr>
          <w:rFonts w:eastAsia="Times New Roman"/>
          <w:sz w:val="28"/>
          <w:szCs w:val="28"/>
          <w:lang w:eastAsia="lv-LV"/>
        </w:rPr>
        <w:t xml:space="preserve"> visos </w:t>
      </w:r>
      <w:r w:rsidR="007437E6" w:rsidRPr="00A15EB8">
        <w:rPr>
          <w:rFonts w:eastAsia="Times New Roman"/>
          <w:sz w:val="28"/>
          <w:szCs w:val="28"/>
          <w:lang w:eastAsia="lv-LV"/>
        </w:rPr>
        <w:t xml:space="preserve">to </w:t>
      </w:r>
      <w:r w:rsidRPr="00A15EB8">
        <w:rPr>
          <w:rFonts w:eastAsia="Times New Roman"/>
          <w:sz w:val="28"/>
          <w:szCs w:val="28"/>
          <w:lang w:eastAsia="lv-LV"/>
        </w:rPr>
        <w:t>aprites posmos;</w:t>
      </w:r>
    </w:p>
    <w:p w14:paraId="0B0A933E" w14:textId="006D546D" w:rsidR="008B380D" w:rsidRPr="00A15EB8" w:rsidRDefault="008B380D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4.</w:t>
      </w:r>
      <w:r w:rsidR="00F859FA" w:rsidRPr="00A15EB8">
        <w:rPr>
          <w:rFonts w:eastAsia="Times New Roman"/>
          <w:sz w:val="28"/>
          <w:szCs w:val="28"/>
          <w:lang w:eastAsia="lv-LV"/>
        </w:rPr>
        <w:t>14</w:t>
      </w:r>
      <w:r w:rsidRPr="00A15EB8">
        <w:rPr>
          <w:rFonts w:eastAsia="Times New Roman"/>
          <w:sz w:val="28"/>
          <w:szCs w:val="28"/>
          <w:lang w:eastAsia="lv-LV"/>
        </w:rPr>
        <w:t xml:space="preserve">. </w:t>
      </w:r>
      <w:r w:rsidR="007437E6" w:rsidRPr="00A15EB8">
        <w:rPr>
          <w:rFonts w:eastAsia="Times New Roman"/>
          <w:sz w:val="28"/>
          <w:szCs w:val="28"/>
          <w:lang w:eastAsia="lv-LV"/>
        </w:rPr>
        <w:t>kontrolē</w:t>
      </w:r>
      <w:r w:rsidRPr="00A15EB8">
        <w:rPr>
          <w:rFonts w:eastAsia="Times New Roman"/>
          <w:sz w:val="28"/>
          <w:szCs w:val="28"/>
          <w:lang w:eastAsia="lv-LV"/>
        </w:rPr>
        <w:t xml:space="preserve"> normatīvajos aktos noteikt</w:t>
      </w:r>
      <w:r w:rsidR="00A51ABB" w:rsidRPr="00A15EB8">
        <w:rPr>
          <w:rFonts w:eastAsia="Times New Roman"/>
          <w:sz w:val="28"/>
          <w:szCs w:val="28"/>
          <w:lang w:eastAsia="lv-LV"/>
        </w:rPr>
        <w:t>o</w:t>
      </w:r>
      <w:r w:rsidRPr="00A15EB8">
        <w:rPr>
          <w:rFonts w:eastAsia="Times New Roman"/>
          <w:sz w:val="28"/>
          <w:szCs w:val="28"/>
          <w:lang w:eastAsia="lv-LV"/>
        </w:rPr>
        <w:t xml:space="preserve"> </w:t>
      </w:r>
      <w:r w:rsidRPr="00A15EB8">
        <w:rPr>
          <w:bCs/>
          <w:sz w:val="28"/>
          <w:szCs w:val="28"/>
        </w:rPr>
        <w:t>pesticīdu atliek</w:t>
      </w:r>
      <w:r w:rsidR="007437E6" w:rsidRPr="00A15EB8">
        <w:rPr>
          <w:bCs/>
          <w:sz w:val="28"/>
          <w:szCs w:val="28"/>
        </w:rPr>
        <w:t>u esamību</w:t>
      </w:r>
      <w:r w:rsidRPr="00A15EB8">
        <w:rPr>
          <w:bCs/>
          <w:sz w:val="28"/>
          <w:szCs w:val="28"/>
        </w:rPr>
        <w:t xml:space="preserve"> dzīvnieku izcelsmes, augu izcelsmes pārtikas produktos un ūdenī</w:t>
      </w:r>
      <w:r w:rsidR="002C4E56" w:rsidRPr="00A15EB8">
        <w:rPr>
          <w:bCs/>
          <w:sz w:val="28"/>
          <w:szCs w:val="28"/>
        </w:rPr>
        <w:t>;</w:t>
      </w:r>
    </w:p>
    <w:p w14:paraId="2FBF5EA2" w14:textId="77777777" w:rsidR="00CF4F23" w:rsidRPr="00A15EB8" w:rsidRDefault="00CF4F23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4.1</w:t>
      </w:r>
      <w:r w:rsidR="00F859FA" w:rsidRPr="00A15EB8">
        <w:rPr>
          <w:rFonts w:eastAsia="Times New Roman"/>
          <w:sz w:val="28"/>
          <w:szCs w:val="28"/>
          <w:lang w:eastAsia="lv-LV"/>
        </w:rPr>
        <w:t>5</w:t>
      </w:r>
      <w:r w:rsidRPr="00A15EB8">
        <w:rPr>
          <w:rFonts w:eastAsia="Times New Roman"/>
          <w:sz w:val="28"/>
          <w:szCs w:val="28"/>
          <w:lang w:eastAsia="lv-LV"/>
        </w:rPr>
        <w:t xml:space="preserve">. organizē un koordinē </w:t>
      </w:r>
      <w:r w:rsidR="003F5849" w:rsidRPr="00A15EB8">
        <w:rPr>
          <w:rFonts w:eastAsia="Times New Roman"/>
          <w:sz w:val="28"/>
          <w:szCs w:val="28"/>
          <w:lang w:eastAsia="lv-LV"/>
        </w:rPr>
        <w:t xml:space="preserve">normatīvajos aktos noteikto </w:t>
      </w:r>
      <w:r w:rsidRPr="00A15EB8">
        <w:rPr>
          <w:rFonts w:eastAsia="Times New Roman"/>
          <w:sz w:val="28"/>
          <w:szCs w:val="28"/>
          <w:lang w:eastAsia="lv-LV"/>
        </w:rPr>
        <w:t xml:space="preserve">dzīvnieku infekcijas slimību profilakses un apkarošanas pasākumus; </w:t>
      </w:r>
    </w:p>
    <w:p w14:paraId="5B9E2DAA" w14:textId="7D87BB2A" w:rsidR="00DD2184" w:rsidRPr="00A15EB8" w:rsidRDefault="00CF4F23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4.</w:t>
      </w:r>
      <w:r w:rsidR="00F859FA" w:rsidRPr="00A15EB8">
        <w:rPr>
          <w:rFonts w:eastAsia="Times New Roman"/>
          <w:sz w:val="28"/>
          <w:szCs w:val="28"/>
          <w:lang w:eastAsia="lv-LV"/>
        </w:rPr>
        <w:t>16</w:t>
      </w:r>
      <w:r w:rsidR="007437E6" w:rsidRPr="00A15EB8">
        <w:rPr>
          <w:rFonts w:eastAsia="Times New Roman"/>
          <w:sz w:val="28"/>
          <w:szCs w:val="28"/>
          <w:lang w:eastAsia="lv-LV"/>
        </w:rPr>
        <w:t>.</w:t>
      </w:r>
      <w:r w:rsidRPr="00A15EB8">
        <w:rPr>
          <w:rFonts w:eastAsia="Times New Roman"/>
          <w:sz w:val="28"/>
          <w:szCs w:val="28"/>
          <w:lang w:eastAsia="lv-LV"/>
        </w:rPr>
        <w:t xml:space="preserve"> </w:t>
      </w:r>
      <w:r w:rsidR="007437E6" w:rsidRPr="00A15EB8">
        <w:rPr>
          <w:rFonts w:eastAsia="Times New Roman"/>
          <w:sz w:val="28"/>
          <w:szCs w:val="28"/>
          <w:lang w:eastAsia="lv-LV"/>
        </w:rPr>
        <w:t>kontrolē</w:t>
      </w:r>
      <w:r w:rsidRPr="00A15EB8">
        <w:rPr>
          <w:rFonts w:eastAsia="Times New Roman"/>
          <w:sz w:val="28"/>
          <w:szCs w:val="28"/>
          <w:lang w:eastAsia="lv-LV"/>
        </w:rPr>
        <w:t xml:space="preserve"> dzīvnieku barīb</w:t>
      </w:r>
      <w:r w:rsidR="007437E6" w:rsidRPr="00A15EB8">
        <w:rPr>
          <w:rFonts w:eastAsia="Times New Roman"/>
          <w:sz w:val="28"/>
          <w:szCs w:val="28"/>
          <w:lang w:eastAsia="lv-LV"/>
        </w:rPr>
        <w:t>u</w:t>
      </w:r>
      <w:r w:rsidRPr="00A15EB8">
        <w:rPr>
          <w:rFonts w:eastAsia="Times New Roman"/>
          <w:sz w:val="28"/>
          <w:szCs w:val="28"/>
          <w:lang w:eastAsia="lv-LV"/>
        </w:rPr>
        <w:t xml:space="preserve"> visos tās aprites posmos;</w:t>
      </w:r>
    </w:p>
    <w:p w14:paraId="5E4AB12A" w14:textId="70F17DB1" w:rsidR="00EC776F" w:rsidRPr="00A15EB8" w:rsidRDefault="00EC776F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4.</w:t>
      </w:r>
      <w:r w:rsidR="00E143B3" w:rsidRPr="00A15EB8">
        <w:rPr>
          <w:rFonts w:eastAsia="Times New Roman"/>
          <w:sz w:val="28"/>
          <w:szCs w:val="28"/>
          <w:lang w:eastAsia="lv-LV"/>
        </w:rPr>
        <w:t>1</w:t>
      </w:r>
      <w:r w:rsidR="00F859FA" w:rsidRPr="00A15EB8">
        <w:rPr>
          <w:rFonts w:eastAsia="Times New Roman"/>
          <w:sz w:val="28"/>
          <w:szCs w:val="28"/>
          <w:lang w:eastAsia="lv-LV"/>
        </w:rPr>
        <w:t>7</w:t>
      </w:r>
      <w:r w:rsidRPr="00A15EB8">
        <w:rPr>
          <w:rFonts w:eastAsia="Times New Roman"/>
          <w:sz w:val="28"/>
          <w:szCs w:val="28"/>
          <w:lang w:eastAsia="lv-LV"/>
        </w:rPr>
        <w:t>. </w:t>
      </w:r>
      <w:r w:rsidR="00A51ABB" w:rsidRPr="00A15EB8">
        <w:rPr>
          <w:rFonts w:eastAsia="Times New Roman"/>
          <w:sz w:val="28"/>
          <w:szCs w:val="28"/>
          <w:lang w:eastAsia="lv-LV"/>
        </w:rPr>
        <w:t xml:space="preserve">uzrauga un </w:t>
      </w:r>
      <w:r w:rsidR="005A135A" w:rsidRPr="00A15EB8">
        <w:rPr>
          <w:rFonts w:eastAsia="Times New Roman"/>
          <w:sz w:val="28"/>
          <w:szCs w:val="28"/>
          <w:lang w:eastAsia="lv-LV"/>
        </w:rPr>
        <w:t>kontrolē</w:t>
      </w:r>
      <w:r w:rsidRPr="00A15EB8">
        <w:rPr>
          <w:rFonts w:eastAsia="Times New Roman"/>
          <w:sz w:val="28"/>
          <w:szCs w:val="28"/>
          <w:lang w:eastAsia="lv-LV"/>
        </w:rPr>
        <w:t xml:space="preserve"> ģenētiski modificētās pārtikas, dzīvnieku barības un dzīvnieku aprit</w:t>
      </w:r>
      <w:r w:rsidR="005A135A" w:rsidRPr="00A15EB8">
        <w:rPr>
          <w:rFonts w:eastAsia="Times New Roman"/>
          <w:sz w:val="28"/>
          <w:szCs w:val="28"/>
          <w:lang w:eastAsia="lv-LV"/>
        </w:rPr>
        <w:t>i</w:t>
      </w:r>
      <w:r w:rsidRPr="00A15EB8">
        <w:rPr>
          <w:rFonts w:eastAsia="Times New Roman"/>
          <w:sz w:val="28"/>
          <w:szCs w:val="28"/>
          <w:lang w:eastAsia="lv-LV"/>
        </w:rPr>
        <w:t>;</w:t>
      </w:r>
    </w:p>
    <w:p w14:paraId="727B935D" w14:textId="1F6CB9AF" w:rsidR="00B51269" w:rsidRPr="00A15EB8" w:rsidRDefault="001C3938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4.</w:t>
      </w:r>
      <w:r w:rsidR="00E143B3" w:rsidRPr="00A15EB8">
        <w:rPr>
          <w:rFonts w:eastAsia="Times New Roman"/>
          <w:sz w:val="28"/>
          <w:szCs w:val="28"/>
          <w:lang w:eastAsia="lv-LV"/>
        </w:rPr>
        <w:t>1</w:t>
      </w:r>
      <w:r w:rsidR="00F859FA" w:rsidRPr="00A15EB8">
        <w:rPr>
          <w:rFonts w:eastAsia="Times New Roman"/>
          <w:sz w:val="28"/>
          <w:szCs w:val="28"/>
          <w:lang w:eastAsia="lv-LV"/>
        </w:rPr>
        <w:t>8</w:t>
      </w:r>
      <w:r w:rsidRPr="00A15EB8">
        <w:rPr>
          <w:rFonts w:eastAsia="Times New Roman"/>
          <w:sz w:val="28"/>
          <w:szCs w:val="28"/>
          <w:lang w:eastAsia="lv-LV"/>
        </w:rPr>
        <w:t>. </w:t>
      </w:r>
      <w:r w:rsidR="007437E6" w:rsidRPr="00A15EB8">
        <w:rPr>
          <w:rFonts w:eastAsia="Times New Roman"/>
          <w:sz w:val="28"/>
          <w:szCs w:val="28"/>
          <w:lang w:eastAsia="lv-LV"/>
        </w:rPr>
        <w:t xml:space="preserve">novērtē </w:t>
      </w:r>
      <w:r w:rsidRPr="00A15EB8">
        <w:rPr>
          <w:rFonts w:eastAsia="Times New Roman"/>
          <w:sz w:val="28"/>
          <w:szCs w:val="28"/>
          <w:lang w:eastAsia="lv-LV"/>
        </w:rPr>
        <w:t>veterināro zāļu</w:t>
      </w:r>
      <w:r w:rsidR="00B51269" w:rsidRPr="00A15EB8">
        <w:rPr>
          <w:rFonts w:eastAsia="Times New Roman"/>
          <w:sz w:val="28"/>
          <w:szCs w:val="28"/>
          <w:lang w:eastAsia="lv-LV"/>
        </w:rPr>
        <w:t xml:space="preserve"> </w:t>
      </w:r>
      <w:r w:rsidR="00DC210B" w:rsidRPr="00A15EB8">
        <w:rPr>
          <w:rFonts w:eastAsia="Times New Roman"/>
          <w:sz w:val="28"/>
          <w:szCs w:val="28"/>
          <w:lang w:eastAsia="lv-LV"/>
        </w:rPr>
        <w:t xml:space="preserve">labas ražošanas prakses atbilstību, </w:t>
      </w:r>
      <w:r w:rsidR="007437E6" w:rsidRPr="00A15EB8">
        <w:rPr>
          <w:rFonts w:eastAsia="Times New Roman"/>
          <w:sz w:val="28"/>
          <w:szCs w:val="28"/>
          <w:lang w:eastAsia="lv-LV"/>
        </w:rPr>
        <w:t xml:space="preserve">uzrauga to </w:t>
      </w:r>
      <w:r w:rsidR="00B51269" w:rsidRPr="00A15EB8">
        <w:rPr>
          <w:rFonts w:eastAsia="Times New Roman"/>
          <w:sz w:val="28"/>
          <w:szCs w:val="28"/>
          <w:lang w:eastAsia="lv-LV"/>
        </w:rPr>
        <w:t>ražošan</w:t>
      </w:r>
      <w:r w:rsidR="007437E6" w:rsidRPr="00A15EB8">
        <w:rPr>
          <w:rFonts w:eastAsia="Times New Roman"/>
          <w:sz w:val="28"/>
          <w:szCs w:val="28"/>
          <w:lang w:eastAsia="lv-LV"/>
        </w:rPr>
        <w:t>u</w:t>
      </w:r>
      <w:r w:rsidR="00B51269" w:rsidRPr="00A15EB8">
        <w:rPr>
          <w:rFonts w:eastAsia="Times New Roman"/>
          <w:sz w:val="28"/>
          <w:szCs w:val="28"/>
          <w:lang w:eastAsia="lv-LV"/>
        </w:rPr>
        <w:t xml:space="preserve"> un izplatīšan</w:t>
      </w:r>
      <w:r w:rsidR="007437E6" w:rsidRPr="00A15EB8">
        <w:rPr>
          <w:rFonts w:eastAsia="Times New Roman"/>
          <w:sz w:val="28"/>
          <w:szCs w:val="28"/>
          <w:lang w:eastAsia="lv-LV"/>
        </w:rPr>
        <w:t>u</w:t>
      </w:r>
      <w:r w:rsidR="00B51269" w:rsidRPr="00A15EB8">
        <w:rPr>
          <w:rFonts w:eastAsia="Times New Roman"/>
          <w:sz w:val="28"/>
          <w:szCs w:val="28"/>
          <w:lang w:eastAsia="lv-LV"/>
        </w:rPr>
        <w:t xml:space="preserve"> </w:t>
      </w:r>
      <w:r w:rsidRPr="00A15EB8">
        <w:rPr>
          <w:rFonts w:eastAsia="Times New Roman"/>
          <w:sz w:val="28"/>
          <w:szCs w:val="28"/>
          <w:lang w:eastAsia="lv-LV"/>
        </w:rPr>
        <w:t xml:space="preserve">un </w:t>
      </w:r>
      <w:r w:rsidR="007437E6" w:rsidRPr="00A15EB8">
        <w:rPr>
          <w:rFonts w:eastAsia="Times New Roman"/>
          <w:sz w:val="28"/>
          <w:szCs w:val="28"/>
          <w:lang w:eastAsia="lv-LV"/>
        </w:rPr>
        <w:t xml:space="preserve">kontrolē </w:t>
      </w:r>
      <w:r w:rsidRPr="00A15EB8">
        <w:rPr>
          <w:rFonts w:eastAsia="Times New Roman"/>
          <w:sz w:val="28"/>
          <w:szCs w:val="28"/>
          <w:lang w:eastAsia="lv-LV"/>
        </w:rPr>
        <w:t>kvalitāti, kā arī vāc, apkopo un analizē informāciju veterināro zāļu aprites jomā;</w:t>
      </w:r>
    </w:p>
    <w:p w14:paraId="09D14156" w14:textId="10F1023B" w:rsidR="00EC776F" w:rsidRPr="00A15EB8" w:rsidRDefault="00EC776F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4.</w:t>
      </w:r>
      <w:r w:rsidR="00E143B3" w:rsidRPr="00A15EB8">
        <w:rPr>
          <w:rFonts w:eastAsia="Times New Roman"/>
          <w:sz w:val="28"/>
          <w:szCs w:val="28"/>
          <w:lang w:eastAsia="lv-LV"/>
        </w:rPr>
        <w:t>1</w:t>
      </w:r>
      <w:r w:rsidR="00F859FA" w:rsidRPr="00A15EB8">
        <w:rPr>
          <w:rFonts w:eastAsia="Times New Roman"/>
          <w:sz w:val="28"/>
          <w:szCs w:val="28"/>
          <w:lang w:eastAsia="lv-LV"/>
        </w:rPr>
        <w:t>9</w:t>
      </w:r>
      <w:r w:rsidRPr="00A15EB8">
        <w:rPr>
          <w:rFonts w:eastAsia="Times New Roman"/>
          <w:sz w:val="28"/>
          <w:szCs w:val="28"/>
          <w:lang w:eastAsia="lv-LV"/>
        </w:rPr>
        <w:t>. </w:t>
      </w:r>
      <w:r w:rsidR="007437E6" w:rsidRPr="00A15EB8">
        <w:rPr>
          <w:rFonts w:eastAsia="Times New Roman"/>
          <w:sz w:val="28"/>
          <w:szCs w:val="28"/>
          <w:lang w:eastAsia="lv-LV"/>
        </w:rPr>
        <w:t>uzrauga</w:t>
      </w:r>
      <w:r w:rsidRPr="00A15EB8">
        <w:rPr>
          <w:rFonts w:eastAsia="Times New Roman"/>
          <w:sz w:val="28"/>
          <w:szCs w:val="28"/>
          <w:lang w:eastAsia="lv-LV"/>
        </w:rPr>
        <w:t xml:space="preserve"> </w:t>
      </w:r>
      <w:r w:rsidR="00E143B3" w:rsidRPr="00A15EB8">
        <w:rPr>
          <w:rFonts w:eastAsia="Times New Roman"/>
          <w:sz w:val="28"/>
          <w:szCs w:val="28"/>
          <w:lang w:eastAsia="lv-LV"/>
        </w:rPr>
        <w:t>veterināro zāļu lietošan</w:t>
      </w:r>
      <w:r w:rsidR="007437E6" w:rsidRPr="00A15EB8">
        <w:rPr>
          <w:rFonts w:eastAsia="Times New Roman"/>
          <w:sz w:val="28"/>
          <w:szCs w:val="28"/>
          <w:lang w:eastAsia="lv-LV"/>
        </w:rPr>
        <w:t>u</w:t>
      </w:r>
      <w:r w:rsidR="00E143B3" w:rsidRPr="00A15EB8">
        <w:rPr>
          <w:rFonts w:eastAsia="Times New Roman"/>
          <w:sz w:val="28"/>
          <w:szCs w:val="28"/>
          <w:lang w:eastAsia="lv-LV"/>
        </w:rPr>
        <w:t xml:space="preserve"> </w:t>
      </w:r>
      <w:r w:rsidR="005A135A" w:rsidRPr="00A15EB8">
        <w:rPr>
          <w:rFonts w:eastAsia="Times New Roman"/>
          <w:sz w:val="28"/>
          <w:szCs w:val="28"/>
          <w:lang w:eastAsia="lv-LV"/>
        </w:rPr>
        <w:t>un cilvēkiem paredzēto zāļu lietošan</w:t>
      </w:r>
      <w:r w:rsidR="00697003" w:rsidRPr="00A15EB8">
        <w:rPr>
          <w:rFonts w:eastAsia="Times New Roman"/>
          <w:sz w:val="28"/>
          <w:szCs w:val="28"/>
          <w:lang w:eastAsia="lv-LV"/>
        </w:rPr>
        <w:t>u dzīvniekiem</w:t>
      </w:r>
      <w:r w:rsidRPr="00A15EB8">
        <w:rPr>
          <w:rFonts w:eastAsia="Times New Roman"/>
          <w:sz w:val="28"/>
          <w:szCs w:val="28"/>
          <w:lang w:eastAsia="lv-LV"/>
        </w:rPr>
        <w:t>;</w:t>
      </w:r>
    </w:p>
    <w:p w14:paraId="3BC43F1C" w14:textId="5E94D68C" w:rsidR="00E143B3" w:rsidRPr="00A15EB8" w:rsidRDefault="00EC776F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4.</w:t>
      </w:r>
      <w:r w:rsidR="00F859FA" w:rsidRPr="00A15EB8">
        <w:rPr>
          <w:rFonts w:eastAsia="Times New Roman"/>
          <w:sz w:val="28"/>
          <w:szCs w:val="28"/>
          <w:lang w:eastAsia="lv-LV"/>
        </w:rPr>
        <w:t>20</w:t>
      </w:r>
      <w:r w:rsidRPr="00A15EB8">
        <w:rPr>
          <w:rFonts w:eastAsia="Times New Roman"/>
          <w:sz w:val="28"/>
          <w:szCs w:val="28"/>
          <w:lang w:eastAsia="lv-LV"/>
        </w:rPr>
        <w:t>. </w:t>
      </w:r>
      <w:r w:rsidR="007437E6" w:rsidRPr="00A15EB8">
        <w:rPr>
          <w:rFonts w:eastAsia="Times New Roman"/>
          <w:sz w:val="28"/>
          <w:szCs w:val="28"/>
          <w:lang w:eastAsia="lv-LV"/>
        </w:rPr>
        <w:t>kontrolē</w:t>
      </w:r>
      <w:r w:rsidRPr="00A15EB8">
        <w:rPr>
          <w:rFonts w:eastAsia="Times New Roman"/>
          <w:sz w:val="28"/>
          <w:szCs w:val="28"/>
          <w:lang w:eastAsia="lv-LV"/>
        </w:rPr>
        <w:t xml:space="preserve"> normatīvajos aktos noteikto vielu un to atliekvielu </w:t>
      </w:r>
      <w:r w:rsidR="007437E6" w:rsidRPr="00A15EB8">
        <w:rPr>
          <w:rFonts w:eastAsia="Times New Roman"/>
          <w:sz w:val="28"/>
          <w:szCs w:val="28"/>
          <w:lang w:eastAsia="lv-LV"/>
        </w:rPr>
        <w:t xml:space="preserve">esamību </w:t>
      </w:r>
      <w:r w:rsidRPr="00A15EB8">
        <w:rPr>
          <w:rFonts w:eastAsia="Times New Roman"/>
          <w:sz w:val="28"/>
          <w:szCs w:val="28"/>
          <w:lang w:eastAsia="lv-LV"/>
        </w:rPr>
        <w:t>dzīvniekos</w:t>
      </w:r>
      <w:r w:rsidR="005A135A" w:rsidRPr="00A15EB8">
        <w:rPr>
          <w:rFonts w:eastAsia="Times New Roman"/>
          <w:sz w:val="28"/>
          <w:szCs w:val="28"/>
          <w:lang w:eastAsia="lv-LV"/>
        </w:rPr>
        <w:t>,</w:t>
      </w:r>
      <w:r w:rsidRPr="00A15EB8">
        <w:rPr>
          <w:rFonts w:eastAsia="Times New Roman"/>
          <w:sz w:val="28"/>
          <w:szCs w:val="28"/>
          <w:lang w:eastAsia="lv-LV"/>
        </w:rPr>
        <w:t xml:space="preserve"> </w:t>
      </w:r>
      <w:r w:rsidR="005A135A" w:rsidRPr="00A15EB8">
        <w:rPr>
          <w:rFonts w:eastAsia="Times New Roman"/>
          <w:sz w:val="28"/>
          <w:szCs w:val="28"/>
          <w:lang w:eastAsia="lv-LV"/>
        </w:rPr>
        <w:t xml:space="preserve">dzīvnieku izcelsmes </w:t>
      </w:r>
      <w:r w:rsidRPr="00A15EB8">
        <w:rPr>
          <w:rFonts w:eastAsia="Times New Roman"/>
          <w:sz w:val="28"/>
          <w:szCs w:val="28"/>
          <w:lang w:eastAsia="lv-LV"/>
        </w:rPr>
        <w:t>produktos, dzīvnieku barībā un ūdenī;</w:t>
      </w:r>
    </w:p>
    <w:p w14:paraId="72B5D7DB" w14:textId="5BD8C685" w:rsidR="00EC776F" w:rsidRPr="00A15EB8" w:rsidRDefault="00EC776F" w:rsidP="00A15EB8">
      <w:pPr>
        <w:shd w:val="clear" w:color="auto" w:fill="FFFFFF"/>
        <w:ind w:firstLine="709"/>
        <w:rPr>
          <w:sz w:val="28"/>
          <w:szCs w:val="28"/>
          <w:shd w:val="clear" w:color="auto" w:fill="FFFFFF"/>
        </w:rPr>
      </w:pPr>
      <w:r w:rsidRPr="00A15EB8">
        <w:rPr>
          <w:rFonts w:eastAsia="Times New Roman"/>
          <w:sz w:val="28"/>
          <w:szCs w:val="28"/>
          <w:lang w:eastAsia="lv-LV"/>
        </w:rPr>
        <w:t>4.</w:t>
      </w:r>
      <w:r w:rsidR="00F859FA" w:rsidRPr="00A15EB8">
        <w:rPr>
          <w:rFonts w:eastAsia="Times New Roman"/>
          <w:sz w:val="28"/>
          <w:szCs w:val="28"/>
          <w:lang w:eastAsia="lv-LV"/>
        </w:rPr>
        <w:t>21</w:t>
      </w:r>
      <w:r w:rsidRPr="00A15EB8">
        <w:rPr>
          <w:rFonts w:eastAsia="Times New Roman"/>
          <w:sz w:val="28"/>
          <w:szCs w:val="28"/>
          <w:lang w:eastAsia="lv-LV"/>
        </w:rPr>
        <w:t>.</w:t>
      </w:r>
      <w:r w:rsidR="00E143B3" w:rsidRPr="00A15EB8">
        <w:rPr>
          <w:rFonts w:eastAsia="Times New Roman"/>
          <w:sz w:val="28"/>
          <w:szCs w:val="28"/>
          <w:lang w:eastAsia="lv-LV"/>
        </w:rPr>
        <w:t xml:space="preserve"> </w:t>
      </w:r>
      <w:r w:rsidR="00BD6F20" w:rsidRPr="00A15EB8">
        <w:rPr>
          <w:rFonts w:eastAsia="Times New Roman"/>
          <w:sz w:val="28"/>
          <w:szCs w:val="28"/>
          <w:lang w:eastAsia="lv-LV"/>
        </w:rPr>
        <w:t>uzrauga</w:t>
      </w:r>
      <w:r w:rsidR="00BD6F20" w:rsidRPr="00A15EB8">
        <w:rPr>
          <w:rFonts w:eastAsia="Times New Roman"/>
          <w:sz w:val="28"/>
          <w:szCs w:val="28"/>
          <w:vertAlign w:val="superscript"/>
          <w:lang w:eastAsia="lv-LV"/>
        </w:rPr>
        <w:t xml:space="preserve"> </w:t>
      </w:r>
      <w:r w:rsidR="00BD6F20" w:rsidRPr="00A15EB8">
        <w:rPr>
          <w:rFonts w:eastAsia="Times New Roman"/>
          <w:sz w:val="28"/>
          <w:szCs w:val="28"/>
          <w:lang w:eastAsia="lv-LV"/>
        </w:rPr>
        <w:t>un kontrolē</w:t>
      </w:r>
      <w:r w:rsidRPr="00A15EB8">
        <w:rPr>
          <w:rFonts w:eastAsia="Times New Roman"/>
          <w:sz w:val="28"/>
          <w:szCs w:val="28"/>
          <w:lang w:eastAsia="lv-LV"/>
        </w:rPr>
        <w:t xml:space="preserve"> nebrīvē audzētu dzīvnieku</w:t>
      </w:r>
      <w:r w:rsidR="000A197F" w:rsidRPr="00A15EB8">
        <w:rPr>
          <w:rFonts w:eastAsia="Times New Roman"/>
          <w:sz w:val="28"/>
          <w:szCs w:val="28"/>
          <w:lang w:eastAsia="lv-LV"/>
        </w:rPr>
        <w:t>, tostarp izmēģinājumu dzīvnieku,</w:t>
      </w:r>
      <w:r w:rsidRPr="00A15EB8">
        <w:rPr>
          <w:rFonts w:eastAsia="Times New Roman"/>
          <w:sz w:val="28"/>
          <w:szCs w:val="28"/>
          <w:lang w:eastAsia="lv-LV"/>
        </w:rPr>
        <w:t xml:space="preserve"> aizsardzīb</w:t>
      </w:r>
      <w:r w:rsidR="000A197F" w:rsidRPr="00A15EB8">
        <w:rPr>
          <w:rFonts w:eastAsia="Times New Roman"/>
          <w:sz w:val="28"/>
          <w:szCs w:val="28"/>
          <w:lang w:eastAsia="lv-LV"/>
        </w:rPr>
        <w:t>as</w:t>
      </w:r>
      <w:r w:rsidRPr="00A15EB8">
        <w:rPr>
          <w:rFonts w:eastAsia="Times New Roman"/>
          <w:sz w:val="28"/>
          <w:szCs w:val="28"/>
          <w:lang w:eastAsia="lv-LV"/>
        </w:rPr>
        <w:t xml:space="preserve"> un labturīb</w:t>
      </w:r>
      <w:r w:rsidR="000A197F" w:rsidRPr="00A15EB8">
        <w:rPr>
          <w:rFonts w:eastAsia="Times New Roman"/>
          <w:sz w:val="28"/>
          <w:szCs w:val="28"/>
          <w:lang w:eastAsia="lv-LV"/>
        </w:rPr>
        <w:t>as</w:t>
      </w:r>
      <w:r w:rsidRPr="00A15EB8">
        <w:rPr>
          <w:rFonts w:eastAsia="Times New Roman"/>
          <w:sz w:val="28"/>
          <w:szCs w:val="28"/>
          <w:lang w:eastAsia="lv-LV"/>
        </w:rPr>
        <w:t xml:space="preserve"> </w:t>
      </w:r>
      <w:r w:rsidR="000A197F" w:rsidRPr="00A15EB8">
        <w:rPr>
          <w:rFonts w:eastAsia="Times New Roman"/>
          <w:sz w:val="28"/>
          <w:szCs w:val="28"/>
          <w:lang w:eastAsia="lv-LV"/>
        </w:rPr>
        <w:t>prasību ievērošanu</w:t>
      </w:r>
      <w:r w:rsidRPr="00A15EB8">
        <w:rPr>
          <w:rFonts w:eastAsia="Times New Roman"/>
          <w:sz w:val="28"/>
          <w:szCs w:val="28"/>
          <w:lang w:eastAsia="lv-LV"/>
        </w:rPr>
        <w:t xml:space="preserve">, </w:t>
      </w:r>
      <w:r w:rsidRPr="00A15EB8">
        <w:rPr>
          <w:sz w:val="28"/>
          <w:szCs w:val="28"/>
          <w:shd w:val="clear" w:color="auto" w:fill="FFFFFF"/>
        </w:rPr>
        <w:t xml:space="preserve">bet </w:t>
      </w:r>
      <w:r w:rsidRPr="00A15EB8">
        <w:rPr>
          <w:sz w:val="28"/>
          <w:szCs w:val="28"/>
          <w:shd w:val="clear" w:color="auto" w:fill="FFFFFF"/>
        </w:rPr>
        <w:lastRenderedPageBreak/>
        <w:t>attiecībā uz mājas (istabas) dzīvniek</w:t>
      </w:r>
      <w:r w:rsidR="005A135A" w:rsidRPr="00A15EB8">
        <w:rPr>
          <w:sz w:val="28"/>
          <w:szCs w:val="28"/>
          <w:shd w:val="clear" w:color="auto" w:fill="FFFFFF"/>
        </w:rPr>
        <w:t>iem</w:t>
      </w:r>
      <w:r w:rsidRPr="00A15EB8">
        <w:rPr>
          <w:sz w:val="28"/>
          <w:szCs w:val="28"/>
          <w:shd w:val="clear" w:color="auto" w:fill="FFFFFF"/>
        </w:rPr>
        <w:t xml:space="preserve"> —</w:t>
      </w:r>
      <w:r w:rsidR="007437E6" w:rsidRPr="00A15EB8">
        <w:rPr>
          <w:sz w:val="28"/>
          <w:szCs w:val="28"/>
          <w:shd w:val="clear" w:color="auto" w:fill="FFFFFF"/>
        </w:rPr>
        <w:t xml:space="preserve"> </w:t>
      </w:r>
      <w:r w:rsidR="005A135A" w:rsidRPr="00A15EB8">
        <w:rPr>
          <w:sz w:val="28"/>
          <w:szCs w:val="28"/>
          <w:shd w:val="clear" w:color="auto" w:fill="FFFFFF"/>
        </w:rPr>
        <w:t>labturības prasīb</w:t>
      </w:r>
      <w:r w:rsidR="00854DB2" w:rsidRPr="00A15EB8">
        <w:rPr>
          <w:sz w:val="28"/>
          <w:szCs w:val="28"/>
          <w:shd w:val="clear" w:color="auto" w:fill="FFFFFF"/>
        </w:rPr>
        <w:t>u ievērošanu</w:t>
      </w:r>
      <w:r w:rsidR="005A135A" w:rsidRPr="00A15EB8">
        <w:rPr>
          <w:sz w:val="28"/>
          <w:szCs w:val="28"/>
          <w:shd w:val="clear" w:color="auto" w:fill="FFFFFF"/>
        </w:rPr>
        <w:t xml:space="preserve"> </w:t>
      </w:r>
      <w:r w:rsidRPr="00A15EB8">
        <w:rPr>
          <w:sz w:val="28"/>
          <w:szCs w:val="28"/>
          <w:shd w:val="clear" w:color="auto" w:fill="FFFFFF"/>
        </w:rPr>
        <w:t>tikai valsts veterinārās uzraudzības objektos un gadījumos, kad ir aizdomas vai sūdzības par normatīvo aktu pārkāpumiem;</w:t>
      </w:r>
    </w:p>
    <w:p w14:paraId="4526DFB9" w14:textId="63933F7B" w:rsidR="001C3938" w:rsidRPr="00A15EB8" w:rsidRDefault="001C3938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4.</w:t>
      </w:r>
      <w:r w:rsidR="007A7DB7" w:rsidRPr="00A15EB8">
        <w:rPr>
          <w:rFonts w:eastAsia="Times New Roman"/>
          <w:sz w:val="28"/>
          <w:szCs w:val="28"/>
          <w:lang w:eastAsia="lv-LV"/>
        </w:rPr>
        <w:t>2</w:t>
      </w:r>
      <w:r w:rsidR="00F859FA" w:rsidRPr="00A15EB8">
        <w:rPr>
          <w:rFonts w:eastAsia="Times New Roman"/>
          <w:sz w:val="28"/>
          <w:szCs w:val="28"/>
          <w:lang w:eastAsia="lv-LV"/>
        </w:rPr>
        <w:t>2</w:t>
      </w:r>
      <w:r w:rsidRPr="00A15EB8">
        <w:rPr>
          <w:rFonts w:eastAsia="Times New Roman"/>
          <w:sz w:val="28"/>
          <w:szCs w:val="28"/>
          <w:lang w:eastAsia="lv-LV"/>
        </w:rPr>
        <w:t>. </w:t>
      </w:r>
      <w:r w:rsidR="007437E6" w:rsidRPr="00A15EB8">
        <w:rPr>
          <w:rFonts w:eastAsia="Times New Roman"/>
          <w:sz w:val="28"/>
          <w:szCs w:val="28"/>
          <w:lang w:eastAsia="lv-LV"/>
        </w:rPr>
        <w:t>nodrošina</w:t>
      </w:r>
      <w:r w:rsidRPr="00A15EB8">
        <w:rPr>
          <w:rFonts w:eastAsia="Times New Roman"/>
          <w:sz w:val="28"/>
          <w:szCs w:val="28"/>
          <w:lang w:eastAsia="lv-LV"/>
        </w:rPr>
        <w:t xml:space="preserve"> valsts uzraudzīb</w:t>
      </w:r>
      <w:r w:rsidR="007437E6" w:rsidRPr="00A15EB8">
        <w:rPr>
          <w:rFonts w:eastAsia="Times New Roman"/>
          <w:sz w:val="28"/>
          <w:szCs w:val="28"/>
          <w:lang w:eastAsia="lv-LV"/>
        </w:rPr>
        <w:t>u</w:t>
      </w:r>
      <w:r w:rsidRPr="00A15EB8">
        <w:rPr>
          <w:rFonts w:eastAsia="Times New Roman"/>
          <w:sz w:val="28"/>
          <w:szCs w:val="28"/>
          <w:lang w:eastAsia="lv-LV"/>
        </w:rPr>
        <w:t xml:space="preserve"> un kontrol</w:t>
      </w:r>
      <w:r w:rsidR="00D64A41" w:rsidRPr="00A15EB8">
        <w:rPr>
          <w:rFonts w:eastAsia="Times New Roman"/>
          <w:sz w:val="28"/>
          <w:szCs w:val="28"/>
          <w:lang w:eastAsia="lv-LV"/>
        </w:rPr>
        <w:t>i</w:t>
      </w:r>
      <w:r w:rsidRPr="00A15EB8">
        <w:rPr>
          <w:rFonts w:eastAsia="Times New Roman"/>
          <w:sz w:val="28"/>
          <w:szCs w:val="28"/>
          <w:lang w:eastAsia="lv-LV"/>
        </w:rPr>
        <w:t xml:space="preserve"> robežkontroles punktos, kā arī brīvajās zonās un muitas noliktavās veterinārajai kontrolei pakļauto dzīvnieku, preču ievešanai, izvešanai un pārvadāšanai tranzītā. </w:t>
      </w:r>
      <w:r w:rsidR="00914F2F" w:rsidRPr="00A15EB8">
        <w:rPr>
          <w:rFonts w:eastAsia="Times New Roman"/>
          <w:sz w:val="28"/>
          <w:szCs w:val="28"/>
          <w:lang w:eastAsia="lv-LV"/>
        </w:rPr>
        <w:t>R</w:t>
      </w:r>
      <w:r w:rsidRPr="00A15EB8">
        <w:rPr>
          <w:rFonts w:eastAsia="Times New Roman"/>
          <w:sz w:val="28"/>
          <w:szCs w:val="28"/>
          <w:lang w:eastAsia="lv-LV"/>
        </w:rPr>
        <w:t>obežkontroles punktos kontrolē</w:t>
      </w:r>
      <w:r w:rsidR="00DD51ED" w:rsidRPr="00A15EB8">
        <w:rPr>
          <w:rFonts w:eastAsia="Times New Roman"/>
          <w:sz w:val="28"/>
          <w:szCs w:val="28"/>
          <w:lang w:eastAsia="lv-LV"/>
        </w:rPr>
        <w:t xml:space="preserve"> pārtikas produktu, tādas dzīvnieku barības, kura nav dzīvnieku izcelsmes</w:t>
      </w:r>
      <w:r w:rsidR="007437E6" w:rsidRPr="00A15EB8">
        <w:rPr>
          <w:rFonts w:eastAsia="Times New Roman"/>
          <w:sz w:val="28"/>
          <w:szCs w:val="28"/>
          <w:lang w:eastAsia="lv-LV"/>
        </w:rPr>
        <w:t>,</w:t>
      </w:r>
      <w:r w:rsidRPr="00A15EB8">
        <w:rPr>
          <w:rFonts w:eastAsia="Times New Roman"/>
          <w:sz w:val="28"/>
          <w:szCs w:val="28"/>
          <w:lang w:eastAsia="lv-LV"/>
        </w:rPr>
        <w:t xml:space="preserve"> </w:t>
      </w:r>
      <w:r w:rsidR="007116B4" w:rsidRPr="00A15EB8">
        <w:rPr>
          <w:rFonts w:eastAsia="Times New Roman"/>
          <w:sz w:val="28"/>
          <w:szCs w:val="28"/>
          <w:lang w:eastAsia="lv-LV"/>
        </w:rPr>
        <w:t xml:space="preserve">un nepārtikas preču ievešanu, </w:t>
      </w:r>
      <w:r w:rsidRPr="00A15EB8">
        <w:rPr>
          <w:rFonts w:eastAsia="Times New Roman"/>
          <w:sz w:val="28"/>
          <w:szCs w:val="28"/>
          <w:lang w:eastAsia="lv-LV"/>
        </w:rPr>
        <w:t xml:space="preserve">fitosanitārajai kontrolei pakļauto </w:t>
      </w:r>
      <w:r w:rsidR="00106096" w:rsidRPr="00A15EB8">
        <w:rPr>
          <w:sz w:val="28"/>
          <w:szCs w:val="28"/>
          <w:shd w:val="clear" w:color="auto" w:fill="FFFFFF"/>
        </w:rPr>
        <w:t>augu, augu produktu</w:t>
      </w:r>
      <w:r w:rsidR="007116B4" w:rsidRPr="00A15EB8">
        <w:rPr>
          <w:sz w:val="28"/>
          <w:szCs w:val="28"/>
          <w:shd w:val="clear" w:color="auto" w:fill="FFFFFF"/>
        </w:rPr>
        <w:t xml:space="preserve"> un citu objektu ievešanu un pārvadāšanu tranzītā</w:t>
      </w:r>
      <w:r w:rsidRPr="00A15EB8">
        <w:rPr>
          <w:rFonts w:eastAsia="Times New Roman"/>
          <w:sz w:val="28"/>
          <w:szCs w:val="28"/>
          <w:lang w:eastAsia="lv-LV"/>
        </w:rPr>
        <w:t>;</w:t>
      </w:r>
    </w:p>
    <w:p w14:paraId="7F619D16" w14:textId="22F74560" w:rsidR="00455114" w:rsidRPr="00A15EB8" w:rsidRDefault="00CD73AD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4.2</w:t>
      </w:r>
      <w:r w:rsidR="00F859FA" w:rsidRPr="00A15EB8">
        <w:rPr>
          <w:rFonts w:eastAsia="Times New Roman"/>
          <w:sz w:val="28"/>
          <w:szCs w:val="28"/>
          <w:lang w:eastAsia="lv-LV"/>
        </w:rPr>
        <w:t>3</w:t>
      </w:r>
      <w:r w:rsidRPr="00A15EB8">
        <w:rPr>
          <w:rFonts w:eastAsia="Times New Roman"/>
          <w:sz w:val="28"/>
          <w:szCs w:val="28"/>
          <w:lang w:eastAsia="lv-LV"/>
        </w:rPr>
        <w:t xml:space="preserve">. </w:t>
      </w:r>
      <w:r w:rsidR="00455114" w:rsidRPr="00A15EB8">
        <w:rPr>
          <w:rFonts w:eastAsia="Times New Roman"/>
          <w:sz w:val="28"/>
          <w:szCs w:val="28"/>
          <w:lang w:eastAsia="lv-LV"/>
        </w:rPr>
        <w:t>v</w:t>
      </w:r>
      <w:r w:rsidR="007437E6" w:rsidRPr="00A15EB8">
        <w:rPr>
          <w:rFonts w:eastAsia="Times New Roman"/>
          <w:sz w:val="28"/>
          <w:szCs w:val="28"/>
          <w:lang w:eastAsia="lv-LV"/>
        </w:rPr>
        <w:t>i</w:t>
      </w:r>
      <w:r w:rsidR="00455114" w:rsidRPr="00A15EB8">
        <w:rPr>
          <w:rFonts w:eastAsia="Times New Roman"/>
          <w:sz w:val="28"/>
          <w:szCs w:val="28"/>
          <w:lang w:eastAsia="lv-LV"/>
        </w:rPr>
        <w:t xml:space="preserve">zē </w:t>
      </w:r>
      <w:r w:rsidR="003F5849" w:rsidRPr="00A15EB8">
        <w:rPr>
          <w:rFonts w:eastAsia="Times New Roman"/>
          <w:sz w:val="28"/>
          <w:szCs w:val="28"/>
          <w:lang w:eastAsia="lv-LV"/>
        </w:rPr>
        <w:t>inspekcijas sertifikātu bioloģiskās ražošanas produktu importam Eiropas Savienībā</w:t>
      </w:r>
      <w:r w:rsidR="00455114" w:rsidRPr="00A15EB8">
        <w:rPr>
          <w:rFonts w:eastAsia="Times New Roman"/>
          <w:sz w:val="28"/>
          <w:szCs w:val="28"/>
          <w:lang w:eastAsia="lv-LV"/>
        </w:rPr>
        <w:t xml:space="preserve">; </w:t>
      </w:r>
    </w:p>
    <w:p w14:paraId="5ED44FDF" w14:textId="032D38BD" w:rsidR="004A6E31" w:rsidRPr="00A15EB8" w:rsidRDefault="004A6E31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4.</w:t>
      </w:r>
      <w:r w:rsidR="00CD73AD" w:rsidRPr="00A15EB8">
        <w:rPr>
          <w:rFonts w:eastAsia="Times New Roman"/>
          <w:sz w:val="28"/>
          <w:szCs w:val="28"/>
          <w:lang w:eastAsia="lv-LV"/>
        </w:rPr>
        <w:t>2</w:t>
      </w:r>
      <w:r w:rsidR="00F859FA" w:rsidRPr="00A15EB8">
        <w:rPr>
          <w:rFonts w:eastAsia="Times New Roman"/>
          <w:sz w:val="28"/>
          <w:szCs w:val="28"/>
          <w:lang w:eastAsia="lv-LV"/>
        </w:rPr>
        <w:t>4</w:t>
      </w:r>
      <w:r w:rsidR="00CD73AD" w:rsidRPr="00A15EB8">
        <w:rPr>
          <w:rFonts w:eastAsia="Times New Roman"/>
          <w:sz w:val="28"/>
          <w:szCs w:val="28"/>
          <w:lang w:eastAsia="lv-LV"/>
        </w:rPr>
        <w:t>.</w:t>
      </w:r>
      <w:r w:rsidRPr="00A15EB8">
        <w:rPr>
          <w:rFonts w:eastAsia="Times New Roman"/>
          <w:sz w:val="28"/>
          <w:szCs w:val="28"/>
          <w:lang w:eastAsia="lv-LV"/>
        </w:rPr>
        <w:t> īsteno pārtikas kvalitātes shēmu kontrol</w:t>
      </w:r>
      <w:r w:rsidR="00697003" w:rsidRPr="00A15EB8">
        <w:rPr>
          <w:rFonts w:eastAsia="Times New Roman"/>
          <w:sz w:val="28"/>
          <w:szCs w:val="28"/>
          <w:lang w:eastAsia="lv-LV"/>
        </w:rPr>
        <w:t>i</w:t>
      </w:r>
      <w:r w:rsidRPr="00A15EB8">
        <w:rPr>
          <w:rFonts w:eastAsia="Times New Roman"/>
          <w:sz w:val="28"/>
          <w:szCs w:val="28"/>
          <w:lang w:eastAsia="lv-LV"/>
        </w:rPr>
        <w:t xml:space="preserve"> un uzraudzības pasākumus, tostarp sertificē pārtikas kvalitātes shēmas produktus;</w:t>
      </w:r>
    </w:p>
    <w:p w14:paraId="12091A05" w14:textId="384BDB2D" w:rsidR="001C3938" w:rsidRPr="00A15EB8" w:rsidRDefault="001C3938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4.</w:t>
      </w:r>
      <w:r w:rsidR="00CD73AD" w:rsidRPr="00A15EB8">
        <w:rPr>
          <w:rFonts w:eastAsia="Times New Roman"/>
          <w:sz w:val="28"/>
          <w:szCs w:val="28"/>
          <w:lang w:eastAsia="lv-LV"/>
        </w:rPr>
        <w:t>2</w:t>
      </w:r>
      <w:r w:rsidR="00F859FA" w:rsidRPr="00A15EB8">
        <w:rPr>
          <w:rFonts w:eastAsia="Times New Roman"/>
          <w:sz w:val="28"/>
          <w:szCs w:val="28"/>
          <w:lang w:eastAsia="lv-LV"/>
        </w:rPr>
        <w:t>5</w:t>
      </w:r>
      <w:r w:rsidR="00CD73AD" w:rsidRPr="00A15EB8">
        <w:rPr>
          <w:rFonts w:eastAsia="Times New Roman"/>
          <w:sz w:val="28"/>
          <w:szCs w:val="28"/>
          <w:lang w:eastAsia="lv-LV"/>
        </w:rPr>
        <w:t>.</w:t>
      </w:r>
      <w:r w:rsidRPr="00A15EB8">
        <w:rPr>
          <w:rFonts w:eastAsia="Times New Roman"/>
          <w:sz w:val="28"/>
          <w:szCs w:val="28"/>
          <w:lang w:eastAsia="lv-LV"/>
        </w:rPr>
        <w:t> </w:t>
      </w:r>
      <w:r w:rsidR="007437E6" w:rsidRPr="00A15EB8">
        <w:rPr>
          <w:rFonts w:eastAsia="Times New Roman"/>
          <w:sz w:val="28"/>
          <w:szCs w:val="28"/>
          <w:lang w:eastAsia="lv-LV"/>
        </w:rPr>
        <w:t>kontrolē</w:t>
      </w:r>
      <w:r w:rsidRPr="00A15EB8">
        <w:rPr>
          <w:rFonts w:eastAsia="Times New Roman"/>
          <w:sz w:val="28"/>
          <w:szCs w:val="28"/>
          <w:lang w:eastAsia="lv-LV"/>
        </w:rPr>
        <w:t xml:space="preserve"> biocīdu</w:t>
      </w:r>
      <w:r w:rsidR="007437E6" w:rsidRPr="00A15EB8">
        <w:rPr>
          <w:rFonts w:eastAsia="Times New Roman"/>
          <w:sz w:val="28"/>
          <w:szCs w:val="28"/>
          <w:lang w:eastAsia="lv-LV"/>
        </w:rPr>
        <w:t>s</w:t>
      </w:r>
      <w:r w:rsidRPr="00A15EB8">
        <w:rPr>
          <w:rFonts w:eastAsia="Times New Roman"/>
          <w:sz w:val="28"/>
          <w:szCs w:val="28"/>
          <w:lang w:eastAsia="lv-LV"/>
        </w:rPr>
        <w:t xml:space="preserve"> un apstrādātu</w:t>
      </w:r>
      <w:r w:rsidR="007437E6" w:rsidRPr="00A15EB8">
        <w:rPr>
          <w:rFonts w:eastAsia="Times New Roman"/>
          <w:sz w:val="28"/>
          <w:szCs w:val="28"/>
          <w:lang w:eastAsia="lv-LV"/>
        </w:rPr>
        <w:t>s</w:t>
      </w:r>
      <w:r w:rsidRPr="00A15EB8">
        <w:rPr>
          <w:rFonts w:eastAsia="Times New Roman"/>
          <w:sz w:val="28"/>
          <w:szCs w:val="28"/>
          <w:lang w:eastAsia="lv-LV"/>
        </w:rPr>
        <w:t xml:space="preserve"> izstrādājumu</w:t>
      </w:r>
      <w:r w:rsidR="007437E6" w:rsidRPr="00A15EB8">
        <w:rPr>
          <w:rFonts w:eastAsia="Times New Roman"/>
          <w:sz w:val="28"/>
          <w:szCs w:val="28"/>
          <w:lang w:eastAsia="lv-LV"/>
        </w:rPr>
        <w:t>s</w:t>
      </w:r>
      <w:r w:rsidRPr="00A15EB8">
        <w:rPr>
          <w:rFonts w:eastAsia="Times New Roman"/>
          <w:sz w:val="28"/>
          <w:szCs w:val="28"/>
          <w:lang w:eastAsia="lv-LV"/>
        </w:rPr>
        <w:t xml:space="preserve"> pārtikas aprites un veterinārajā jomā;</w:t>
      </w:r>
    </w:p>
    <w:p w14:paraId="0237FCE6" w14:textId="2CFA8C17" w:rsidR="004A6E31" w:rsidRPr="00A15EB8" w:rsidRDefault="004A6E31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4.</w:t>
      </w:r>
      <w:r w:rsidR="00CD73AD" w:rsidRPr="00A15EB8">
        <w:rPr>
          <w:rFonts w:eastAsia="Times New Roman"/>
          <w:sz w:val="28"/>
          <w:szCs w:val="28"/>
          <w:lang w:eastAsia="lv-LV"/>
        </w:rPr>
        <w:t>2</w:t>
      </w:r>
      <w:r w:rsidR="00F859FA" w:rsidRPr="00A15EB8">
        <w:rPr>
          <w:rFonts w:eastAsia="Times New Roman"/>
          <w:sz w:val="28"/>
          <w:szCs w:val="28"/>
          <w:lang w:eastAsia="lv-LV"/>
        </w:rPr>
        <w:t>6</w:t>
      </w:r>
      <w:r w:rsidR="00CD73AD" w:rsidRPr="00A15EB8">
        <w:rPr>
          <w:rFonts w:eastAsia="Times New Roman"/>
          <w:sz w:val="28"/>
          <w:szCs w:val="28"/>
          <w:lang w:eastAsia="lv-LV"/>
        </w:rPr>
        <w:t>.</w:t>
      </w:r>
      <w:r w:rsidRPr="00A15EB8">
        <w:rPr>
          <w:rFonts w:eastAsia="Times New Roman"/>
          <w:sz w:val="28"/>
          <w:szCs w:val="28"/>
          <w:lang w:eastAsia="lv-LV"/>
        </w:rPr>
        <w:t> </w:t>
      </w:r>
      <w:r w:rsidR="00A51ABB" w:rsidRPr="00A15EB8">
        <w:rPr>
          <w:rFonts w:eastAsia="Times New Roman"/>
          <w:sz w:val="28"/>
          <w:szCs w:val="28"/>
          <w:lang w:eastAsia="lv-LV"/>
        </w:rPr>
        <w:t>kontrolē atsevišķām patērētāju grupām noteikto uztura normu ievērošanu</w:t>
      </w:r>
      <w:r w:rsidRPr="00A15EB8">
        <w:rPr>
          <w:rFonts w:eastAsia="Times New Roman"/>
          <w:sz w:val="28"/>
          <w:szCs w:val="28"/>
          <w:lang w:eastAsia="lv-LV"/>
        </w:rPr>
        <w:t>;</w:t>
      </w:r>
    </w:p>
    <w:p w14:paraId="38EDB72E" w14:textId="7594D9D8" w:rsidR="009B6A5D" w:rsidRDefault="009B6A5D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4.</w:t>
      </w:r>
      <w:r w:rsidR="00CD73AD" w:rsidRPr="00A15EB8">
        <w:rPr>
          <w:rFonts w:eastAsia="Times New Roman"/>
          <w:sz w:val="28"/>
          <w:szCs w:val="28"/>
          <w:lang w:eastAsia="lv-LV"/>
        </w:rPr>
        <w:t>2</w:t>
      </w:r>
      <w:r w:rsidR="001D1DD4" w:rsidRPr="00A15EB8">
        <w:rPr>
          <w:rFonts w:eastAsia="Times New Roman"/>
          <w:sz w:val="28"/>
          <w:szCs w:val="28"/>
          <w:lang w:eastAsia="lv-LV"/>
        </w:rPr>
        <w:t>7</w:t>
      </w:r>
      <w:r w:rsidRPr="00A15EB8">
        <w:rPr>
          <w:rFonts w:eastAsia="Times New Roman"/>
          <w:sz w:val="28"/>
          <w:szCs w:val="28"/>
          <w:lang w:eastAsia="lv-LV"/>
        </w:rPr>
        <w:t xml:space="preserve">. īstenojot valsts uzraudzību un kontroli, ņem paraugus un nosūta tos </w:t>
      </w:r>
      <w:r w:rsidR="007437E6" w:rsidRPr="00A15EB8">
        <w:rPr>
          <w:rFonts w:eastAsia="Times New Roman"/>
          <w:sz w:val="28"/>
          <w:szCs w:val="28"/>
          <w:lang w:eastAsia="lv-LV"/>
        </w:rPr>
        <w:t xml:space="preserve">uz </w:t>
      </w:r>
      <w:r w:rsidRPr="00A15EB8">
        <w:rPr>
          <w:rFonts w:eastAsia="Times New Roman"/>
          <w:sz w:val="28"/>
          <w:szCs w:val="28"/>
          <w:lang w:eastAsia="lv-LV"/>
        </w:rPr>
        <w:t>laboratorisk</w:t>
      </w:r>
      <w:r w:rsidR="007437E6" w:rsidRPr="00A15EB8">
        <w:rPr>
          <w:rFonts w:eastAsia="Times New Roman"/>
          <w:sz w:val="28"/>
          <w:szCs w:val="28"/>
          <w:lang w:eastAsia="lv-LV"/>
        </w:rPr>
        <w:t>ajiem</w:t>
      </w:r>
      <w:r w:rsidRPr="00A15EB8">
        <w:rPr>
          <w:rFonts w:eastAsia="Times New Roman"/>
          <w:sz w:val="28"/>
          <w:szCs w:val="28"/>
          <w:lang w:eastAsia="lv-LV"/>
        </w:rPr>
        <w:t xml:space="preserve"> un diagnostisk</w:t>
      </w:r>
      <w:r w:rsidR="007437E6" w:rsidRPr="00A15EB8">
        <w:rPr>
          <w:rFonts w:eastAsia="Times New Roman"/>
          <w:sz w:val="28"/>
          <w:szCs w:val="28"/>
          <w:lang w:eastAsia="lv-LV"/>
        </w:rPr>
        <w:t>ajiem</w:t>
      </w:r>
      <w:r w:rsidRPr="00A15EB8">
        <w:rPr>
          <w:rFonts w:eastAsia="Times New Roman"/>
          <w:sz w:val="28"/>
          <w:szCs w:val="28"/>
          <w:lang w:eastAsia="lv-LV"/>
        </w:rPr>
        <w:t xml:space="preserve"> izmeklējum</w:t>
      </w:r>
      <w:r w:rsidR="007437E6" w:rsidRPr="00A15EB8">
        <w:rPr>
          <w:rFonts w:eastAsia="Times New Roman"/>
          <w:sz w:val="28"/>
          <w:szCs w:val="28"/>
          <w:lang w:eastAsia="lv-LV"/>
        </w:rPr>
        <w:t>iem</w:t>
      </w:r>
      <w:r w:rsidRPr="00A15EB8">
        <w:rPr>
          <w:rFonts w:eastAsia="Times New Roman"/>
          <w:sz w:val="28"/>
          <w:szCs w:val="28"/>
          <w:lang w:eastAsia="lv-LV"/>
        </w:rPr>
        <w:t>;</w:t>
      </w:r>
    </w:p>
    <w:p w14:paraId="6A76358B" w14:textId="49D8D48B" w:rsidR="00EB00C2" w:rsidRPr="00A15EB8" w:rsidRDefault="00EB00C2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4.28. </w:t>
      </w:r>
      <w:r w:rsidRPr="00A15EB8">
        <w:rPr>
          <w:sz w:val="28"/>
          <w:szCs w:val="28"/>
          <w:lang w:eastAsia="lv-LV"/>
        </w:rPr>
        <w:t>iesaistās Ātrās brīdināšanas sistēmas</w:t>
      </w:r>
      <w:r w:rsidRPr="00A15EB8">
        <w:rPr>
          <w:i/>
          <w:iCs/>
          <w:sz w:val="28"/>
          <w:szCs w:val="28"/>
          <w:lang w:eastAsia="lv-LV"/>
        </w:rPr>
        <w:t xml:space="preserve"> </w:t>
      </w:r>
      <w:r w:rsidRPr="00A15EB8">
        <w:rPr>
          <w:sz w:val="28"/>
          <w:szCs w:val="28"/>
          <w:lang w:eastAsia="lv-LV"/>
        </w:rPr>
        <w:t>pārtikas un barības jomā (</w:t>
      </w:r>
      <w:r w:rsidRPr="00A15EB8">
        <w:rPr>
          <w:i/>
          <w:sz w:val="28"/>
          <w:szCs w:val="28"/>
          <w:lang w:eastAsia="lv-LV"/>
        </w:rPr>
        <w:t>RASFF</w:t>
      </w:r>
      <w:r w:rsidRPr="00A15EB8">
        <w:rPr>
          <w:sz w:val="28"/>
          <w:szCs w:val="28"/>
          <w:lang w:eastAsia="lv-LV"/>
        </w:rPr>
        <w:t>) darbībā</w:t>
      </w:r>
      <w:r>
        <w:rPr>
          <w:sz w:val="28"/>
          <w:szCs w:val="28"/>
          <w:lang w:eastAsia="lv-LV"/>
        </w:rPr>
        <w:t>;</w:t>
      </w:r>
    </w:p>
    <w:p w14:paraId="12993F53" w14:textId="304E718A" w:rsidR="009B6A5D" w:rsidRPr="00A15EB8" w:rsidRDefault="009B6A5D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4.</w:t>
      </w:r>
      <w:r w:rsidR="00CD73AD" w:rsidRPr="00A15EB8">
        <w:rPr>
          <w:rFonts w:eastAsia="Times New Roman"/>
          <w:sz w:val="28"/>
          <w:szCs w:val="28"/>
          <w:lang w:eastAsia="lv-LV"/>
        </w:rPr>
        <w:t>2</w:t>
      </w:r>
      <w:r w:rsidR="00EB00C2">
        <w:rPr>
          <w:rFonts w:eastAsia="Times New Roman"/>
          <w:sz w:val="28"/>
          <w:szCs w:val="28"/>
          <w:lang w:eastAsia="lv-LV"/>
        </w:rPr>
        <w:t>9</w:t>
      </w:r>
      <w:r w:rsidRPr="00A15EB8">
        <w:rPr>
          <w:rFonts w:eastAsia="Times New Roman"/>
          <w:sz w:val="28"/>
          <w:szCs w:val="28"/>
          <w:lang w:eastAsia="lv-LV"/>
        </w:rPr>
        <w:t xml:space="preserve">. organizē un </w:t>
      </w:r>
      <w:r w:rsidR="007437E6" w:rsidRPr="00A15EB8">
        <w:rPr>
          <w:rFonts w:eastAsia="Times New Roman"/>
          <w:sz w:val="28"/>
          <w:szCs w:val="28"/>
          <w:lang w:eastAsia="lv-LV"/>
        </w:rPr>
        <w:t>īsteno</w:t>
      </w:r>
      <w:r w:rsidRPr="00A15EB8">
        <w:rPr>
          <w:rFonts w:eastAsia="Times New Roman"/>
          <w:sz w:val="28"/>
          <w:szCs w:val="28"/>
          <w:lang w:eastAsia="lv-LV"/>
        </w:rPr>
        <w:t xml:space="preserve"> pasākumus kopīgā tirgus organizācijas pasākumu administrēšanas jomā, ievieš administratīvo un tehniskās vadības sistēmu, lai ņemtu paraugus un nosūtītu tos </w:t>
      </w:r>
      <w:r w:rsidR="009D0E26" w:rsidRPr="00A15EB8">
        <w:rPr>
          <w:rFonts w:eastAsia="Times New Roman"/>
          <w:sz w:val="28"/>
          <w:szCs w:val="28"/>
          <w:lang w:eastAsia="lv-LV"/>
        </w:rPr>
        <w:t xml:space="preserve">uz </w:t>
      </w:r>
      <w:r w:rsidRPr="00A15EB8">
        <w:rPr>
          <w:rFonts w:eastAsia="Times New Roman"/>
          <w:sz w:val="28"/>
          <w:szCs w:val="28"/>
          <w:lang w:eastAsia="lv-LV"/>
        </w:rPr>
        <w:t>laboratorijām Eiropas Savienības kopējās lauksaimniecības politikas pasākumu piemērošanā noteikto produktu pārbau</w:t>
      </w:r>
      <w:r w:rsidR="009D0E26" w:rsidRPr="00A15EB8">
        <w:rPr>
          <w:rFonts w:eastAsia="Times New Roman"/>
          <w:sz w:val="28"/>
          <w:szCs w:val="28"/>
          <w:lang w:eastAsia="lv-LV"/>
        </w:rPr>
        <w:t>dēm</w:t>
      </w:r>
      <w:r w:rsidRPr="00A15EB8">
        <w:rPr>
          <w:rFonts w:eastAsia="Times New Roman"/>
          <w:sz w:val="28"/>
          <w:szCs w:val="28"/>
          <w:lang w:eastAsia="lv-LV"/>
        </w:rPr>
        <w:t>;</w:t>
      </w:r>
    </w:p>
    <w:p w14:paraId="1C1F14F1" w14:textId="50AB5BC6" w:rsidR="009B6A5D" w:rsidRPr="00A15EB8" w:rsidRDefault="009B6A5D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4.</w:t>
      </w:r>
      <w:r w:rsidR="00EB00C2">
        <w:rPr>
          <w:rFonts w:eastAsia="Times New Roman"/>
          <w:sz w:val="28"/>
          <w:szCs w:val="28"/>
          <w:lang w:eastAsia="lv-LV"/>
        </w:rPr>
        <w:t>30</w:t>
      </w:r>
      <w:r w:rsidRPr="00A15EB8">
        <w:rPr>
          <w:rFonts w:eastAsia="Times New Roman"/>
          <w:sz w:val="28"/>
          <w:szCs w:val="28"/>
          <w:lang w:eastAsia="lv-LV"/>
        </w:rPr>
        <w:t xml:space="preserve">. sniedz Lauku atbalsta dienestam </w:t>
      </w:r>
      <w:r w:rsidR="009D0E26" w:rsidRPr="00A15EB8">
        <w:rPr>
          <w:rFonts w:eastAsia="Times New Roman"/>
          <w:sz w:val="28"/>
          <w:szCs w:val="28"/>
          <w:lang w:eastAsia="lv-LV"/>
        </w:rPr>
        <w:t xml:space="preserve">valsts un Eiropas Savienības atbalsta administrēšanai nepieciešamo </w:t>
      </w:r>
      <w:r w:rsidRPr="00A15EB8">
        <w:rPr>
          <w:rFonts w:eastAsia="Times New Roman"/>
          <w:sz w:val="28"/>
          <w:szCs w:val="28"/>
          <w:lang w:eastAsia="lv-LV"/>
        </w:rPr>
        <w:t>informāciju;</w:t>
      </w:r>
    </w:p>
    <w:p w14:paraId="6F732775" w14:textId="06FA3C68" w:rsidR="00CF4F23" w:rsidRPr="00A15EB8" w:rsidRDefault="00CF4F23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4.</w:t>
      </w:r>
      <w:r w:rsidR="00F859FA" w:rsidRPr="00A15EB8">
        <w:rPr>
          <w:rFonts w:eastAsia="Times New Roman"/>
          <w:sz w:val="28"/>
          <w:szCs w:val="28"/>
          <w:lang w:eastAsia="lv-LV"/>
        </w:rPr>
        <w:t>3</w:t>
      </w:r>
      <w:r w:rsidR="00EB00C2">
        <w:rPr>
          <w:rFonts w:eastAsia="Times New Roman"/>
          <w:sz w:val="28"/>
          <w:szCs w:val="28"/>
          <w:lang w:eastAsia="lv-LV"/>
        </w:rPr>
        <w:t>1</w:t>
      </w:r>
      <w:r w:rsidR="00BD59ED" w:rsidRPr="00A15EB8">
        <w:rPr>
          <w:rFonts w:eastAsia="Times New Roman"/>
          <w:sz w:val="28"/>
          <w:szCs w:val="28"/>
          <w:lang w:eastAsia="lv-LV"/>
        </w:rPr>
        <w:t>.</w:t>
      </w:r>
      <w:r w:rsidRPr="00A15EB8">
        <w:rPr>
          <w:rFonts w:eastAsia="Times New Roman"/>
          <w:sz w:val="28"/>
          <w:szCs w:val="28"/>
          <w:lang w:eastAsia="lv-LV"/>
        </w:rPr>
        <w:t> izveido, aktualizē un uztur uzraudzībā esošo objektu, pārtikas produktu, veterināro zāļu, sertifikātu, atļauju un apliecinājumu reģistrus, sarakstus un datubāzes;</w:t>
      </w:r>
    </w:p>
    <w:p w14:paraId="1898FB7A" w14:textId="23B639A0" w:rsidR="009B6A5D" w:rsidRPr="00A15EB8" w:rsidRDefault="009B6A5D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4.</w:t>
      </w:r>
      <w:r w:rsidR="00106096" w:rsidRPr="00A15EB8">
        <w:rPr>
          <w:rFonts w:eastAsia="Times New Roman"/>
          <w:sz w:val="28"/>
          <w:szCs w:val="28"/>
          <w:lang w:eastAsia="lv-LV"/>
        </w:rPr>
        <w:t>3</w:t>
      </w:r>
      <w:r w:rsidR="00EB00C2">
        <w:rPr>
          <w:rFonts w:eastAsia="Times New Roman"/>
          <w:sz w:val="28"/>
          <w:szCs w:val="28"/>
          <w:lang w:eastAsia="lv-LV"/>
        </w:rPr>
        <w:t>2</w:t>
      </w:r>
      <w:r w:rsidRPr="00A15EB8">
        <w:rPr>
          <w:rFonts w:eastAsia="Times New Roman"/>
          <w:sz w:val="28"/>
          <w:szCs w:val="28"/>
          <w:lang w:eastAsia="lv-LV"/>
        </w:rPr>
        <w:t>. piedalās Eiropas Komisijas un Eiropas Savienības Padomes darba grupu un komiteju sanāksmēs dienesta kompetencē esošajās jomās;</w:t>
      </w:r>
    </w:p>
    <w:p w14:paraId="1630C0F9" w14:textId="04F0013B" w:rsidR="00A15EB8" w:rsidRDefault="00BC7314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4.3</w:t>
      </w:r>
      <w:r w:rsidR="00EB00C2">
        <w:rPr>
          <w:rFonts w:eastAsia="Times New Roman"/>
          <w:sz w:val="28"/>
          <w:szCs w:val="28"/>
          <w:lang w:eastAsia="lv-LV"/>
        </w:rPr>
        <w:t>3</w:t>
      </w:r>
      <w:r w:rsidRPr="00A15EB8">
        <w:rPr>
          <w:rFonts w:eastAsia="Times New Roman"/>
          <w:sz w:val="28"/>
          <w:szCs w:val="28"/>
          <w:lang w:eastAsia="lv-LV"/>
        </w:rPr>
        <w:t>.</w:t>
      </w:r>
      <w:r w:rsidR="005551C1" w:rsidRPr="00A15EB8">
        <w:rPr>
          <w:rFonts w:eastAsia="Times New Roman"/>
          <w:sz w:val="28"/>
          <w:szCs w:val="28"/>
          <w:lang w:eastAsia="lv-LV"/>
        </w:rPr>
        <w:t xml:space="preserve"> sagatavo un iesniedz Eiropas Savienības institūcijās normatīvajos aktos noteikto informāciju</w:t>
      </w:r>
      <w:r w:rsidR="00984E5E" w:rsidRPr="00A15EB8">
        <w:rPr>
          <w:rFonts w:eastAsia="Times New Roman"/>
          <w:sz w:val="28"/>
          <w:szCs w:val="28"/>
          <w:lang w:eastAsia="lv-LV"/>
        </w:rPr>
        <w:t>;</w:t>
      </w:r>
    </w:p>
    <w:p w14:paraId="456E3B10" w14:textId="19231079" w:rsidR="009B6A5D" w:rsidRPr="00A15EB8" w:rsidRDefault="009B6A5D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4.</w:t>
      </w:r>
      <w:r w:rsidR="00BD59ED" w:rsidRPr="00A15EB8">
        <w:rPr>
          <w:rFonts w:eastAsia="Times New Roman"/>
          <w:sz w:val="28"/>
          <w:szCs w:val="28"/>
          <w:lang w:eastAsia="lv-LV"/>
        </w:rPr>
        <w:t>3</w:t>
      </w:r>
      <w:r w:rsidR="00A15EB8">
        <w:rPr>
          <w:rFonts w:eastAsia="Times New Roman"/>
          <w:sz w:val="28"/>
          <w:szCs w:val="28"/>
          <w:lang w:eastAsia="lv-LV"/>
        </w:rPr>
        <w:t>4</w:t>
      </w:r>
      <w:r w:rsidRPr="00A15EB8">
        <w:rPr>
          <w:rFonts w:eastAsia="Times New Roman"/>
          <w:sz w:val="28"/>
          <w:szCs w:val="28"/>
          <w:lang w:eastAsia="lv-LV"/>
        </w:rPr>
        <w:t xml:space="preserve">. </w:t>
      </w:r>
      <w:r w:rsidR="005551C1" w:rsidRPr="00A15EB8">
        <w:rPr>
          <w:sz w:val="28"/>
          <w:szCs w:val="28"/>
          <w:shd w:val="clear" w:color="auto" w:fill="FFFFFF"/>
        </w:rPr>
        <w:t>atbilstoši kompetencei sniedz konsultācijas un informē sabiedrību par normatīv</w:t>
      </w:r>
      <w:r w:rsidR="00AF1CA1" w:rsidRPr="00A15EB8">
        <w:rPr>
          <w:sz w:val="28"/>
          <w:szCs w:val="28"/>
          <w:shd w:val="clear" w:color="auto" w:fill="FFFFFF"/>
        </w:rPr>
        <w:t>o</w:t>
      </w:r>
      <w:r w:rsidR="005551C1" w:rsidRPr="00A15EB8">
        <w:rPr>
          <w:sz w:val="28"/>
          <w:szCs w:val="28"/>
          <w:shd w:val="clear" w:color="auto" w:fill="FFFFFF"/>
        </w:rPr>
        <w:t xml:space="preserve"> akt</w:t>
      </w:r>
      <w:r w:rsidR="00AF1CA1" w:rsidRPr="00A15EB8">
        <w:rPr>
          <w:sz w:val="28"/>
          <w:szCs w:val="28"/>
          <w:shd w:val="clear" w:color="auto" w:fill="FFFFFF"/>
        </w:rPr>
        <w:t xml:space="preserve">u īstenošanu šo </w:t>
      </w:r>
      <w:r w:rsidR="00A15EB8">
        <w:rPr>
          <w:sz w:val="28"/>
          <w:szCs w:val="28"/>
          <w:shd w:val="clear" w:color="auto" w:fill="FFFFFF"/>
        </w:rPr>
        <w:t>noteikumu 3. punktā noteiktajās jomās</w:t>
      </w:r>
      <w:r w:rsidR="005551C1" w:rsidRPr="00A15EB8">
        <w:rPr>
          <w:rFonts w:eastAsia="Times New Roman"/>
          <w:sz w:val="28"/>
          <w:szCs w:val="28"/>
          <w:lang w:eastAsia="lv-LV"/>
        </w:rPr>
        <w:t>;</w:t>
      </w:r>
    </w:p>
    <w:p w14:paraId="1A23966A" w14:textId="195778B6" w:rsidR="001C3938" w:rsidRPr="00A15EB8" w:rsidRDefault="001C3938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4.</w:t>
      </w:r>
      <w:r w:rsidR="009D0E26" w:rsidRPr="00A15EB8">
        <w:rPr>
          <w:rFonts w:eastAsia="Times New Roman"/>
          <w:sz w:val="28"/>
          <w:szCs w:val="28"/>
          <w:lang w:eastAsia="lv-LV"/>
        </w:rPr>
        <w:t>3</w:t>
      </w:r>
      <w:r w:rsidR="00A15EB8">
        <w:rPr>
          <w:rFonts w:eastAsia="Times New Roman"/>
          <w:sz w:val="28"/>
          <w:szCs w:val="28"/>
          <w:lang w:eastAsia="lv-LV"/>
        </w:rPr>
        <w:t>5</w:t>
      </w:r>
      <w:r w:rsidRPr="00A15EB8">
        <w:rPr>
          <w:rFonts w:eastAsia="Times New Roman"/>
          <w:sz w:val="28"/>
          <w:szCs w:val="28"/>
          <w:lang w:eastAsia="lv-LV"/>
        </w:rPr>
        <w:t xml:space="preserve">. </w:t>
      </w:r>
      <w:r w:rsidR="009D0E26" w:rsidRPr="00A15EB8">
        <w:rPr>
          <w:rFonts w:eastAsia="Times New Roman"/>
          <w:sz w:val="28"/>
          <w:szCs w:val="28"/>
          <w:lang w:eastAsia="lv-LV"/>
        </w:rPr>
        <w:t>pilda</w:t>
      </w:r>
      <w:r w:rsidRPr="00A15EB8">
        <w:rPr>
          <w:rFonts w:eastAsia="Times New Roman"/>
          <w:sz w:val="28"/>
          <w:szCs w:val="28"/>
          <w:lang w:eastAsia="lv-LV"/>
        </w:rPr>
        <w:t xml:space="preserve"> citus normatīvajos aktos noteiktos uzdevumus.</w:t>
      </w:r>
    </w:p>
    <w:p w14:paraId="624E16AE" w14:textId="77777777" w:rsidR="00461FCB" w:rsidRPr="00A15EB8" w:rsidRDefault="00461FCB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bookmarkStart w:id="12" w:name="p5"/>
      <w:bookmarkStart w:id="13" w:name="p-641196"/>
      <w:bookmarkEnd w:id="12"/>
      <w:bookmarkEnd w:id="13"/>
    </w:p>
    <w:p w14:paraId="68C8F790" w14:textId="77777777" w:rsidR="001C3938" w:rsidRPr="00A15EB8" w:rsidRDefault="001C3938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5. Dienests atbilstoši savai kompetencei ir tiesīgs:</w:t>
      </w:r>
    </w:p>
    <w:p w14:paraId="00CE2DCD" w14:textId="1241CA98" w:rsidR="001C3938" w:rsidRDefault="001C3938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5.1.</w:t>
      </w:r>
      <w:r w:rsidR="009D0E26" w:rsidRPr="00A15EB8">
        <w:rPr>
          <w:rFonts w:eastAsia="Times New Roman"/>
          <w:sz w:val="28"/>
          <w:szCs w:val="28"/>
          <w:lang w:eastAsia="lv-LV"/>
        </w:rPr>
        <w:t> </w:t>
      </w:r>
      <w:r w:rsidRPr="00A15EB8">
        <w:rPr>
          <w:rFonts w:eastAsia="Times New Roman"/>
          <w:sz w:val="28"/>
          <w:szCs w:val="28"/>
          <w:lang w:eastAsia="lv-LV"/>
        </w:rPr>
        <w:t xml:space="preserve">sagatavot un normatīvajos aktos noteiktajā kārtībā iesniegt priekšlikumus par dienesta uzdevumu </w:t>
      </w:r>
      <w:r w:rsidR="009D0E26" w:rsidRPr="00A15EB8">
        <w:rPr>
          <w:rFonts w:eastAsia="Times New Roman"/>
          <w:sz w:val="28"/>
          <w:szCs w:val="28"/>
          <w:lang w:eastAsia="lv-LV"/>
        </w:rPr>
        <w:t>izpildei</w:t>
      </w:r>
      <w:r w:rsidRPr="00A15EB8">
        <w:rPr>
          <w:rFonts w:eastAsia="Times New Roman"/>
          <w:sz w:val="28"/>
          <w:szCs w:val="28"/>
          <w:lang w:eastAsia="lv-LV"/>
        </w:rPr>
        <w:t xml:space="preserve"> nepieciešamo finansējumu no valsts budžeta;</w:t>
      </w:r>
    </w:p>
    <w:p w14:paraId="5ABC55A4" w14:textId="67395420" w:rsidR="00D745F3" w:rsidRPr="00A15EB8" w:rsidRDefault="00D745F3" w:rsidP="00D745F3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lastRenderedPageBreak/>
        <w:t>5.2. s</w:t>
      </w:r>
      <w:r w:rsidRPr="00A15EB8">
        <w:rPr>
          <w:rFonts w:eastAsia="Times New Roman"/>
          <w:sz w:val="28"/>
          <w:szCs w:val="28"/>
          <w:lang w:eastAsia="lv-LV"/>
        </w:rPr>
        <w:t>agatavo</w:t>
      </w:r>
      <w:r>
        <w:rPr>
          <w:rFonts w:eastAsia="Times New Roman"/>
          <w:sz w:val="28"/>
          <w:szCs w:val="28"/>
          <w:lang w:eastAsia="lv-LV"/>
        </w:rPr>
        <w:t>t</w:t>
      </w:r>
      <w:r w:rsidRPr="00A15EB8">
        <w:rPr>
          <w:rFonts w:eastAsia="Times New Roman"/>
          <w:sz w:val="28"/>
          <w:szCs w:val="28"/>
          <w:lang w:eastAsia="lv-LV"/>
        </w:rPr>
        <w:t xml:space="preserve"> un iesnie</w:t>
      </w:r>
      <w:r>
        <w:rPr>
          <w:rFonts w:eastAsia="Times New Roman"/>
          <w:sz w:val="28"/>
          <w:szCs w:val="28"/>
          <w:lang w:eastAsia="lv-LV"/>
        </w:rPr>
        <w:t>gt</w:t>
      </w:r>
      <w:r w:rsidRPr="00A15EB8">
        <w:rPr>
          <w:rFonts w:eastAsia="Times New Roman"/>
          <w:sz w:val="28"/>
          <w:szCs w:val="28"/>
          <w:lang w:eastAsia="lv-LV"/>
        </w:rPr>
        <w:t xml:space="preserve"> Zemkopības ministrijā priekšlikumus par veicamajiem pasākumiem dienesta kompetencē esošajās jomās;</w:t>
      </w:r>
    </w:p>
    <w:p w14:paraId="00BFC6D3" w14:textId="1C4E51E9" w:rsidR="001C3938" w:rsidRPr="00A15EB8" w:rsidRDefault="001C3938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5.</w:t>
      </w:r>
      <w:r w:rsidR="00D745F3">
        <w:rPr>
          <w:rFonts w:eastAsia="Times New Roman"/>
          <w:sz w:val="28"/>
          <w:szCs w:val="28"/>
          <w:lang w:eastAsia="lv-LV"/>
        </w:rPr>
        <w:t>3</w:t>
      </w:r>
      <w:r w:rsidRPr="00A15EB8">
        <w:rPr>
          <w:rFonts w:eastAsia="Times New Roman"/>
          <w:sz w:val="28"/>
          <w:szCs w:val="28"/>
          <w:lang w:eastAsia="lv-LV"/>
        </w:rPr>
        <w:t>. pieprasīt un bez maksas saņemt no valsts un pašvaldību iestādēm, kā arī — ārējos normatīvajos aktos noteiktajos gadījumos — no privātpersonām dienesta uzdevumu izpildei nepieciešamo informāciju un dokumentus;</w:t>
      </w:r>
    </w:p>
    <w:p w14:paraId="583B4CB7" w14:textId="0963FBAF" w:rsidR="001C3938" w:rsidRPr="00A15EB8" w:rsidRDefault="001C3938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5.</w:t>
      </w:r>
      <w:r w:rsidR="00D745F3">
        <w:rPr>
          <w:rFonts w:eastAsia="Times New Roman"/>
          <w:sz w:val="28"/>
          <w:szCs w:val="28"/>
          <w:lang w:eastAsia="lv-LV"/>
        </w:rPr>
        <w:t>4</w:t>
      </w:r>
      <w:r w:rsidRPr="00A15EB8">
        <w:rPr>
          <w:rFonts w:eastAsia="Times New Roman"/>
          <w:sz w:val="28"/>
          <w:szCs w:val="28"/>
          <w:lang w:eastAsia="lv-LV"/>
        </w:rPr>
        <w:t xml:space="preserve">. iesaistīt ministriju un citu institūciju pārstāvjus nekaitīgas un </w:t>
      </w:r>
      <w:r w:rsidR="00696013" w:rsidRPr="00A15EB8">
        <w:rPr>
          <w:rFonts w:eastAsia="Times New Roman"/>
          <w:sz w:val="28"/>
          <w:szCs w:val="28"/>
          <w:lang w:eastAsia="lv-LV"/>
        </w:rPr>
        <w:t>kvalitatīvas</w:t>
      </w:r>
      <w:r w:rsidRPr="00A15EB8">
        <w:rPr>
          <w:rFonts w:eastAsia="Times New Roman"/>
          <w:sz w:val="28"/>
          <w:szCs w:val="28"/>
          <w:lang w:eastAsia="lv-LV"/>
        </w:rPr>
        <w:t xml:space="preserve"> pārtikas</w:t>
      </w:r>
      <w:r w:rsidR="003F5C8F" w:rsidRPr="00A15EB8">
        <w:rPr>
          <w:rFonts w:eastAsia="Times New Roman"/>
          <w:sz w:val="28"/>
          <w:szCs w:val="28"/>
          <w:lang w:eastAsia="lv-LV"/>
        </w:rPr>
        <w:t>,</w:t>
      </w:r>
      <w:r w:rsidRPr="00A15EB8">
        <w:rPr>
          <w:rFonts w:eastAsia="Times New Roman"/>
          <w:sz w:val="28"/>
          <w:szCs w:val="28"/>
          <w:lang w:eastAsia="lv-LV"/>
        </w:rPr>
        <w:t xml:space="preserve"> </w:t>
      </w:r>
      <w:r w:rsidR="00EF6849" w:rsidRPr="00A15EB8">
        <w:rPr>
          <w:rFonts w:eastAsia="Times New Roman"/>
          <w:sz w:val="28"/>
          <w:szCs w:val="28"/>
          <w:lang w:eastAsia="lv-LV"/>
        </w:rPr>
        <w:t xml:space="preserve">saskarei ar pārtiku paredzēto </w:t>
      </w:r>
      <w:r w:rsidRPr="00A15EB8">
        <w:rPr>
          <w:rFonts w:eastAsia="Times New Roman"/>
          <w:sz w:val="28"/>
          <w:szCs w:val="28"/>
          <w:lang w:eastAsia="lv-LV"/>
        </w:rPr>
        <w:t>materiālu un izstrādājumu</w:t>
      </w:r>
      <w:r w:rsidR="00577821" w:rsidRPr="00A15EB8">
        <w:rPr>
          <w:rFonts w:eastAsia="Times New Roman"/>
          <w:sz w:val="28"/>
          <w:szCs w:val="28"/>
          <w:lang w:eastAsia="lv-LV"/>
        </w:rPr>
        <w:t>,</w:t>
      </w:r>
      <w:r w:rsidRPr="00A15EB8">
        <w:rPr>
          <w:rFonts w:eastAsia="Times New Roman"/>
          <w:sz w:val="28"/>
          <w:szCs w:val="28"/>
          <w:lang w:eastAsia="lv-LV"/>
        </w:rPr>
        <w:t xml:space="preserve"> </w:t>
      </w:r>
      <w:r w:rsidR="004516B0" w:rsidRPr="00A15EB8">
        <w:rPr>
          <w:rFonts w:eastAsia="Times New Roman"/>
          <w:sz w:val="28"/>
          <w:szCs w:val="28"/>
          <w:lang w:eastAsia="lv-LV"/>
        </w:rPr>
        <w:t xml:space="preserve">veterināro zāļu </w:t>
      </w:r>
      <w:r w:rsidR="003F5C8F" w:rsidRPr="00A15EB8">
        <w:rPr>
          <w:rFonts w:eastAsia="Times New Roman"/>
          <w:sz w:val="28"/>
          <w:szCs w:val="28"/>
          <w:lang w:eastAsia="lv-LV"/>
        </w:rPr>
        <w:t xml:space="preserve">un dzīvnieku barības </w:t>
      </w:r>
      <w:r w:rsidRPr="00A15EB8">
        <w:rPr>
          <w:rFonts w:eastAsia="Times New Roman"/>
          <w:sz w:val="28"/>
          <w:szCs w:val="28"/>
          <w:lang w:eastAsia="lv-LV"/>
        </w:rPr>
        <w:t>aprites, kā arī dzīvnieku veselības</w:t>
      </w:r>
      <w:r w:rsidR="00577821" w:rsidRPr="00A15EB8">
        <w:rPr>
          <w:rFonts w:eastAsia="Times New Roman"/>
          <w:sz w:val="28"/>
          <w:szCs w:val="28"/>
          <w:lang w:eastAsia="lv-LV"/>
        </w:rPr>
        <w:t>, aizsardzības</w:t>
      </w:r>
      <w:r w:rsidRPr="00A15EB8">
        <w:rPr>
          <w:rFonts w:eastAsia="Times New Roman"/>
          <w:sz w:val="28"/>
          <w:szCs w:val="28"/>
          <w:lang w:eastAsia="lv-LV"/>
        </w:rPr>
        <w:t xml:space="preserve"> un labturības jautājumu risināšanā;</w:t>
      </w:r>
    </w:p>
    <w:p w14:paraId="75FAF96E" w14:textId="353B445E" w:rsidR="001C3938" w:rsidRPr="00A15EB8" w:rsidRDefault="001C3938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5.</w:t>
      </w:r>
      <w:r w:rsidR="00D745F3">
        <w:rPr>
          <w:rFonts w:eastAsia="Times New Roman"/>
          <w:sz w:val="28"/>
          <w:szCs w:val="28"/>
          <w:lang w:eastAsia="lv-LV"/>
        </w:rPr>
        <w:t>5</w:t>
      </w:r>
      <w:r w:rsidRPr="00A15EB8">
        <w:rPr>
          <w:rFonts w:eastAsia="Times New Roman"/>
          <w:sz w:val="28"/>
          <w:szCs w:val="28"/>
          <w:lang w:eastAsia="lv-LV"/>
        </w:rPr>
        <w:t>. </w:t>
      </w:r>
      <w:r w:rsidR="00240169" w:rsidRPr="00A15EB8">
        <w:rPr>
          <w:sz w:val="28"/>
          <w:szCs w:val="28"/>
          <w:shd w:val="clear" w:color="auto" w:fill="FFFFFF"/>
        </w:rPr>
        <w:t>sadarboties ar valsts pārvaldes iestādēm, nevalstiskajām organizācijām, kā arī citiem sabiedrības pārstāvjiem, starptautiskajām institūcijām un organizācijām, to pārstāvjiem un ekspertiem,</w:t>
      </w:r>
      <w:r w:rsidR="00240169" w:rsidRPr="00A15EB8">
        <w:rPr>
          <w:sz w:val="28"/>
          <w:szCs w:val="28"/>
        </w:rPr>
        <w:t xml:space="preserve"> </w:t>
      </w:r>
      <w:r w:rsidR="00240169" w:rsidRPr="00A15EB8">
        <w:rPr>
          <w:sz w:val="28"/>
          <w:szCs w:val="28"/>
          <w:shd w:val="clear" w:color="auto" w:fill="FFFFFF"/>
        </w:rPr>
        <w:t xml:space="preserve">tostarp atbilstoši kompetencei slēgt sadarbības līgumus ar ārvalstu iestādēm, starpvalstu vai starptautiskajām organizācijām; </w:t>
      </w:r>
    </w:p>
    <w:p w14:paraId="383FE699" w14:textId="3C2F12B6" w:rsidR="001C3938" w:rsidRPr="00A15EB8" w:rsidRDefault="001C3938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5.</w:t>
      </w:r>
      <w:r w:rsidR="00D745F3">
        <w:rPr>
          <w:rFonts w:eastAsia="Times New Roman"/>
          <w:sz w:val="28"/>
          <w:szCs w:val="28"/>
          <w:lang w:eastAsia="lv-LV"/>
        </w:rPr>
        <w:t>6</w:t>
      </w:r>
      <w:r w:rsidRPr="00A15EB8">
        <w:rPr>
          <w:rFonts w:eastAsia="Times New Roman"/>
          <w:sz w:val="28"/>
          <w:szCs w:val="28"/>
          <w:lang w:eastAsia="lv-LV"/>
        </w:rPr>
        <w:t>. īstenot citas normatīvajos aktos noteiktās tiesības.</w:t>
      </w:r>
    </w:p>
    <w:p w14:paraId="067E5C51" w14:textId="77777777" w:rsidR="00461FCB" w:rsidRPr="00A15EB8" w:rsidRDefault="00461FCB" w:rsidP="00461FCB">
      <w:pPr>
        <w:shd w:val="clear" w:color="auto" w:fill="FFFFFF"/>
        <w:ind w:firstLine="567"/>
        <w:jc w:val="center"/>
        <w:rPr>
          <w:rFonts w:eastAsia="Times New Roman"/>
          <w:b/>
          <w:bCs/>
          <w:sz w:val="28"/>
          <w:szCs w:val="28"/>
          <w:lang w:eastAsia="lv-LV"/>
        </w:rPr>
      </w:pPr>
      <w:bookmarkStart w:id="14" w:name="n3"/>
      <w:bookmarkStart w:id="15" w:name="n-118101"/>
      <w:bookmarkEnd w:id="14"/>
      <w:bookmarkEnd w:id="15"/>
    </w:p>
    <w:p w14:paraId="38A85602" w14:textId="77777777" w:rsidR="001C3938" w:rsidRPr="00A15EB8" w:rsidRDefault="009202A6" w:rsidP="00461FCB">
      <w:pPr>
        <w:shd w:val="clear" w:color="auto" w:fill="FFFFFF"/>
        <w:ind w:firstLine="0"/>
        <w:jc w:val="center"/>
        <w:rPr>
          <w:rFonts w:eastAsia="Times New Roman"/>
          <w:b/>
          <w:bCs/>
          <w:sz w:val="28"/>
          <w:szCs w:val="28"/>
          <w:lang w:eastAsia="lv-LV"/>
        </w:rPr>
      </w:pPr>
      <w:r w:rsidRPr="00A15EB8">
        <w:rPr>
          <w:rFonts w:eastAsia="Times New Roman"/>
          <w:b/>
          <w:bCs/>
          <w:sz w:val="28"/>
          <w:szCs w:val="28"/>
          <w:lang w:eastAsia="lv-LV"/>
        </w:rPr>
        <w:t>II</w:t>
      </w:r>
      <w:r w:rsidR="001C3938" w:rsidRPr="00A15EB8">
        <w:rPr>
          <w:rFonts w:eastAsia="Times New Roman"/>
          <w:b/>
          <w:bCs/>
          <w:sz w:val="28"/>
          <w:szCs w:val="28"/>
          <w:lang w:eastAsia="lv-LV"/>
        </w:rPr>
        <w:t>I. Dienesta darbības tiesiskuma nodrošināšana un pārskatu sniegšana</w:t>
      </w:r>
    </w:p>
    <w:p w14:paraId="2CF8689D" w14:textId="77777777" w:rsidR="00461FCB" w:rsidRPr="00A15EB8" w:rsidRDefault="00461FCB" w:rsidP="00461FCB">
      <w:pPr>
        <w:shd w:val="clear" w:color="auto" w:fill="FFFFFF"/>
        <w:ind w:firstLine="567"/>
        <w:rPr>
          <w:rFonts w:eastAsia="Times New Roman"/>
          <w:sz w:val="28"/>
          <w:szCs w:val="28"/>
          <w:lang w:eastAsia="lv-LV"/>
        </w:rPr>
      </w:pPr>
      <w:bookmarkStart w:id="16" w:name="p9"/>
      <w:bookmarkStart w:id="17" w:name="p-118106"/>
      <w:bookmarkEnd w:id="16"/>
      <w:bookmarkEnd w:id="17"/>
    </w:p>
    <w:p w14:paraId="50D2195D" w14:textId="77777777" w:rsidR="001C3938" w:rsidRPr="00A15EB8" w:rsidRDefault="00B564E2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6</w:t>
      </w:r>
      <w:r w:rsidR="001C3938" w:rsidRPr="00A15EB8">
        <w:rPr>
          <w:rFonts w:eastAsia="Times New Roman"/>
          <w:sz w:val="28"/>
          <w:szCs w:val="28"/>
          <w:lang w:eastAsia="lv-LV"/>
        </w:rPr>
        <w:t>. Dienesta darbības tiesiskumu nodrošina dienesta ģenerāldirektors. Dienesta ģenerāldirektors izveido dienesta iekšējās kontroles un lēmumu pārbaudes sistēmu.</w:t>
      </w:r>
    </w:p>
    <w:p w14:paraId="2723E5D2" w14:textId="77777777" w:rsidR="00461FCB" w:rsidRPr="00A15EB8" w:rsidRDefault="00461FCB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bookmarkStart w:id="18" w:name="p10"/>
      <w:bookmarkStart w:id="19" w:name="p-118107"/>
      <w:bookmarkEnd w:id="18"/>
      <w:bookmarkEnd w:id="19"/>
    </w:p>
    <w:p w14:paraId="27346562" w14:textId="77777777" w:rsidR="001C3938" w:rsidRPr="00A15EB8" w:rsidRDefault="00B564E2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7</w:t>
      </w:r>
      <w:r w:rsidR="001C3938" w:rsidRPr="00A15EB8">
        <w:rPr>
          <w:rFonts w:eastAsia="Times New Roman"/>
          <w:sz w:val="28"/>
          <w:szCs w:val="28"/>
          <w:lang w:eastAsia="lv-LV"/>
        </w:rPr>
        <w:t>. Dienesta ģenerāldirektoram ir tiesības atcelt dienesta amatpersonu prettiesiskus lēmumus un iekšējos normatīvos aktus.</w:t>
      </w:r>
    </w:p>
    <w:p w14:paraId="20222E01" w14:textId="77777777" w:rsidR="00461FCB" w:rsidRPr="00A15EB8" w:rsidRDefault="00461FCB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bookmarkStart w:id="20" w:name="p11"/>
      <w:bookmarkStart w:id="21" w:name="p-118108"/>
      <w:bookmarkEnd w:id="20"/>
      <w:bookmarkEnd w:id="21"/>
    </w:p>
    <w:p w14:paraId="5A4BA830" w14:textId="77777777" w:rsidR="001C3938" w:rsidRPr="00A15EB8" w:rsidRDefault="00B564E2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8</w:t>
      </w:r>
      <w:r w:rsidR="001C3938" w:rsidRPr="00A15EB8">
        <w:rPr>
          <w:rFonts w:eastAsia="Times New Roman"/>
          <w:sz w:val="28"/>
          <w:szCs w:val="28"/>
          <w:lang w:eastAsia="lv-LV"/>
        </w:rPr>
        <w:t>. Dienesta amatpersonu izdotos administratīvos aktus un faktisko rīcību var apstrīdēt un pārsūdzēt saskaņā ar Administratīvā procesa likumu šādā kārtībā:</w:t>
      </w:r>
    </w:p>
    <w:p w14:paraId="238032C0" w14:textId="0718C365" w:rsidR="001C3938" w:rsidRPr="00A15EB8" w:rsidRDefault="00B564E2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8</w:t>
      </w:r>
      <w:r w:rsidR="001C3938" w:rsidRPr="00A15EB8">
        <w:rPr>
          <w:rFonts w:eastAsia="Times New Roman"/>
          <w:sz w:val="28"/>
          <w:szCs w:val="28"/>
          <w:lang w:eastAsia="lv-LV"/>
        </w:rPr>
        <w:t>.1.</w:t>
      </w:r>
      <w:r w:rsidR="009D0E26" w:rsidRPr="00A15EB8">
        <w:rPr>
          <w:rFonts w:eastAsia="Times New Roman"/>
          <w:sz w:val="28"/>
          <w:szCs w:val="28"/>
          <w:lang w:eastAsia="lv-LV"/>
        </w:rPr>
        <w:t> </w:t>
      </w:r>
      <w:r w:rsidR="001C3938" w:rsidRPr="00A15EB8">
        <w:rPr>
          <w:rFonts w:eastAsia="Times New Roman"/>
          <w:sz w:val="28"/>
          <w:szCs w:val="28"/>
          <w:lang w:eastAsia="lv-LV"/>
        </w:rPr>
        <w:t>struktūrvienības amatpersonas izdotos administratīvos aktus vai faktisko rīcību var apstrīdēt, iesniedzot attiecīgu iesniegumu dienesta ģenerāldirektoram. Dienesta ģenerāldirektora lēmumu var pārsūdzēt tiesā;</w:t>
      </w:r>
    </w:p>
    <w:p w14:paraId="0827A627" w14:textId="4AFBD3EE" w:rsidR="001C3938" w:rsidRPr="00A15EB8" w:rsidRDefault="00B564E2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8.</w:t>
      </w:r>
      <w:r w:rsidR="001C3938" w:rsidRPr="00A15EB8">
        <w:rPr>
          <w:rFonts w:eastAsia="Times New Roman"/>
          <w:sz w:val="28"/>
          <w:szCs w:val="28"/>
          <w:lang w:eastAsia="lv-LV"/>
        </w:rPr>
        <w:t xml:space="preserve">2. dienesta ģenerāldirektora izdotos administratīvos aktus (izņemot šo noteikumu </w:t>
      </w:r>
      <w:r w:rsidRPr="00A15EB8">
        <w:rPr>
          <w:rFonts w:eastAsia="Times New Roman"/>
          <w:sz w:val="28"/>
          <w:szCs w:val="28"/>
          <w:lang w:eastAsia="lv-LV"/>
        </w:rPr>
        <w:t>8</w:t>
      </w:r>
      <w:r w:rsidR="001C3938" w:rsidRPr="00A15EB8">
        <w:rPr>
          <w:rFonts w:eastAsia="Times New Roman"/>
          <w:sz w:val="28"/>
          <w:szCs w:val="28"/>
          <w:lang w:eastAsia="lv-LV"/>
        </w:rPr>
        <w:t>.1.</w:t>
      </w:r>
      <w:r w:rsidR="009D0E26" w:rsidRPr="00A15EB8">
        <w:rPr>
          <w:rFonts w:eastAsia="Times New Roman"/>
          <w:sz w:val="28"/>
          <w:szCs w:val="28"/>
          <w:lang w:eastAsia="lv-LV"/>
        </w:rPr>
        <w:t> </w:t>
      </w:r>
      <w:r w:rsidR="001C3938" w:rsidRPr="00A15EB8">
        <w:rPr>
          <w:rFonts w:eastAsia="Times New Roman"/>
          <w:sz w:val="28"/>
          <w:szCs w:val="28"/>
          <w:lang w:eastAsia="lv-LV"/>
        </w:rPr>
        <w:t>apakšpunktā minēto lēmumu) vai faktisko rīcību var apstrīdēt Zemkopības ministrijā. Ministrijas lēmumu var pārsūdzēt tiesā.</w:t>
      </w:r>
    </w:p>
    <w:p w14:paraId="741DD4B2" w14:textId="77777777" w:rsidR="00461FCB" w:rsidRPr="00A15EB8" w:rsidRDefault="00461FCB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bookmarkStart w:id="22" w:name="p12"/>
      <w:bookmarkStart w:id="23" w:name="p-118112"/>
      <w:bookmarkEnd w:id="22"/>
      <w:bookmarkEnd w:id="23"/>
    </w:p>
    <w:p w14:paraId="3775A926" w14:textId="77777777" w:rsidR="00904EC9" w:rsidRPr="00A15EB8" w:rsidRDefault="00B564E2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9</w:t>
      </w:r>
      <w:r w:rsidR="00904EC9" w:rsidRPr="00A15EB8">
        <w:rPr>
          <w:rFonts w:eastAsia="Times New Roman"/>
          <w:sz w:val="28"/>
          <w:szCs w:val="28"/>
          <w:lang w:eastAsia="lv-LV"/>
        </w:rPr>
        <w:t>. Lēmumus administratīvo pārkāpumu lietā saskaņā ar Administratīvās atbildības likumu var pārsūdzēt šādā kārtībā:</w:t>
      </w:r>
    </w:p>
    <w:p w14:paraId="37E6F3A4" w14:textId="77777777" w:rsidR="00904EC9" w:rsidRPr="00A15EB8" w:rsidRDefault="00B564E2" w:rsidP="00A15EB8">
      <w:pPr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9</w:t>
      </w:r>
      <w:r w:rsidR="00904EC9" w:rsidRPr="00A15EB8">
        <w:rPr>
          <w:rFonts w:eastAsia="Times New Roman"/>
          <w:sz w:val="28"/>
          <w:szCs w:val="28"/>
          <w:lang w:eastAsia="lv-LV"/>
        </w:rPr>
        <w:t xml:space="preserve">.1. </w:t>
      </w:r>
      <w:r w:rsidR="008E1A54" w:rsidRPr="00A15EB8">
        <w:rPr>
          <w:rFonts w:eastAsia="Times New Roman"/>
          <w:sz w:val="28"/>
          <w:szCs w:val="28"/>
          <w:lang w:eastAsia="lv-LV"/>
        </w:rPr>
        <w:t>valsts</w:t>
      </w:r>
      <w:r w:rsidR="00904EC9" w:rsidRPr="00A15EB8">
        <w:rPr>
          <w:rFonts w:eastAsia="Times New Roman"/>
          <w:sz w:val="28"/>
          <w:szCs w:val="28"/>
          <w:lang w:eastAsia="lv-LV"/>
        </w:rPr>
        <w:t xml:space="preserve"> inspektora pieņemtos lēmumus pārsūdz </w:t>
      </w:r>
      <w:r w:rsidR="008E1A54" w:rsidRPr="00A15EB8">
        <w:rPr>
          <w:rFonts w:eastAsia="Times New Roman"/>
          <w:sz w:val="28"/>
          <w:szCs w:val="28"/>
          <w:lang w:eastAsia="lv-LV"/>
        </w:rPr>
        <w:t>vecākajam inspektoram</w:t>
      </w:r>
      <w:r w:rsidR="00904EC9" w:rsidRPr="00A15EB8">
        <w:rPr>
          <w:rFonts w:eastAsia="Times New Roman"/>
          <w:sz w:val="28"/>
          <w:szCs w:val="28"/>
          <w:lang w:eastAsia="lv-LV"/>
        </w:rPr>
        <w:t>. V</w:t>
      </w:r>
      <w:r w:rsidR="000463D2" w:rsidRPr="00A15EB8">
        <w:rPr>
          <w:rFonts w:eastAsia="Times New Roman"/>
          <w:sz w:val="28"/>
          <w:szCs w:val="28"/>
          <w:lang w:eastAsia="lv-LV"/>
        </w:rPr>
        <w:t>ecākā inspektora</w:t>
      </w:r>
      <w:r w:rsidR="00904EC9" w:rsidRPr="00A15EB8">
        <w:rPr>
          <w:rFonts w:eastAsia="Times New Roman"/>
          <w:sz w:val="28"/>
          <w:szCs w:val="28"/>
          <w:lang w:eastAsia="lv-LV"/>
        </w:rPr>
        <w:t xml:space="preserve"> pieņemtos lēmumus pārsūdz tiesā; </w:t>
      </w:r>
    </w:p>
    <w:p w14:paraId="321DB671" w14:textId="77777777" w:rsidR="00904EC9" w:rsidRPr="00A15EB8" w:rsidRDefault="00B564E2" w:rsidP="00A15EB8">
      <w:pPr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9</w:t>
      </w:r>
      <w:r w:rsidR="00904EC9" w:rsidRPr="00A15EB8">
        <w:rPr>
          <w:rFonts w:eastAsia="Times New Roman"/>
          <w:sz w:val="28"/>
          <w:szCs w:val="28"/>
          <w:lang w:eastAsia="lv-LV"/>
        </w:rPr>
        <w:t xml:space="preserve">.2. </w:t>
      </w:r>
      <w:r w:rsidR="00C374BC" w:rsidRPr="00A15EB8">
        <w:rPr>
          <w:rFonts w:eastAsia="Times New Roman"/>
          <w:sz w:val="28"/>
          <w:szCs w:val="28"/>
          <w:lang w:eastAsia="lv-LV"/>
        </w:rPr>
        <w:t>v</w:t>
      </w:r>
      <w:r w:rsidR="000463D2" w:rsidRPr="00A15EB8">
        <w:rPr>
          <w:rFonts w:eastAsia="Times New Roman"/>
          <w:sz w:val="28"/>
          <w:szCs w:val="28"/>
          <w:lang w:eastAsia="lv-LV"/>
        </w:rPr>
        <w:t xml:space="preserve">ecākā inspektora </w:t>
      </w:r>
      <w:r w:rsidR="00904EC9" w:rsidRPr="00A15EB8">
        <w:rPr>
          <w:rFonts w:eastAsia="Times New Roman"/>
          <w:sz w:val="28"/>
          <w:szCs w:val="28"/>
          <w:lang w:eastAsia="lv-LV"/>
        </w:rPr>
        <w:t xml:space="preserve">pieņemtos lēmumus pārsūdz </w:t>
      </w:r>
      <w:r w:rsidR="007E2A9F" w:rsidRPr="00A15EB8">
        <w:rPr>
          <w:rFonts w:eastAsia="Times New Roman"/>
          <w:sz w:val="28"/>
          <w:szCs w:val="28"/>
          <w:lang w:eastAsia="lv-LV"/>
        </w:rPr>
        <w:t xml:space="preserve">dienesta </w:t>
      </w:r>
      <w:r w:rsidR="00904EC9" w:rsidRPr="00A15EB8">
        <w:rPr>
          <w:rFonts w:eastAsia="Times New Roman"/>
          <w:sz w:val="28"/>
          <w:szCs w:val="28"/>
          <w:lang w:eastAsia="lv-LV"/>
        </w:rPr>
        <w:t xml:space="preserve">ģenerāldirektoram. </w:t>
      </w:r>
      <w:r w:rsidR="007E2A9F" w:rsidRPr="00A15EB8">
        <w:rPr>
          <w:rFonts w:eastAsia="Times New Roman"/>
          <w:sz w:val="28"/>
          <w:szCs w:val="28"/>
          <w:lang w:eastAsia="lv-LV"/>
        </w:rPr>
        <w:t>Dienesta ģ</w:t>
      </w:r>
      <w:r w:rsidR="00904EC9" w:rsidRPr="00A15EB8">
        <w:rPr>
          <w:rFonts w:eastAsia="Times New Roman"/>
          <w:sz w:val="28"/>
          <w:szCs w:val="28"/>
          <w:lang w:eastAsia="lv-LV"/>
        </w:rPr>
        <w:t>enerāldirektora pieņemtos lēmumus pārsūdz tiesā.</w:t>
      </w:r>
    </w:p>
    <w:p w14:paraId="38ECDB0D" w14:textId="77777777" w:rsidR="00904EC9" w:rsidRPr="00A15EB8" w:rsidRDefault="00904EC9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</w:p>
    <w:p w14:paraId="719C5EEE" w14:textId="5C0CA35A" w:rsidR="00360E3E" w:rsidRPr="00A15EB8" w:rsidRDefault="00360E3E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bookmarkStart w:id="24" w:name="p13"/>
      <w:bookmarkStart w:id="25" w:name="p-118113"/>
      <w:bookmarkEnd w:id="24"/>
      <w:bookmarkEnd w:id="25"/>
      <w:r w:rsidRPr="00A15EB8">
        <w:rPr>
          <w:rFonts w:eastAsia="Times New Roman"/>
          <w:sz w:val="28"/>
          <w:szCs w:val="28"/>
          <w:lang w:eastAsia="lv-LV"/>
        </w:rPr>
        <w:t xml:space="preserve">10. Dienests sagatavo pārskatu par budžeta līdzekļu izlietojumu un publisko gada pārskatu. Dienesta ģenerāldirektors ne retāk kā reizi gadā iesniedz </w:t>
      </w:r>
      <w:r w:rsidRPr="00A15EB8">
        <w:rPr>
          <w:rFonts w:eastAsia="Times New Roman"/>
          <w:sz w:val="28"/>
          <w:szCs w:val="28"/>
          <w:lang w:eastAsia="lv-LV"/>
        </w:rPr>
        <w:lastRenderedPageBreak/>
        <w:t>zemkopības minis</w:t>
      </w:r>
      <w:r w:rsidRPr="00A15EB8">
        <w:rPr>
          <w:rFonts w:eastAsia="Times New Roman"/>
          <w:sz w:val="28"/>
          <w:szCs w:val="28"/>
          <w:lang w:eastAsia="lv-LV"/>
        </w:rPr>
        <w:softHyphen/>
        <w:t>tram dienesta darbības pārskatu. Zemkopības ministrs jebkurā laikā var pieprasīt iesniegt dienesta darbības pārskatu.</w:t>
      </w:r>
    </w:p>
    <w:p w14:paraId="16F2CF2B" w14:textId="77777777" w:rsidR="00461FCB" w:rsidRPr="00A15EB8" w:rsidRDefault="00461FCB" w:rsidP="00461FCB">
      <w:pPr>
        <w:shd w:val="clear" w:color="auto" w:fill="FFFFFF"/>
        <w:ind w:firstLine="567"/>
        <w:jc w:val="center"/>
        <w:rPr>
          <w:rFonts w:eastAsia="Times New Roman"/>
          <w:b/>
          <w:bCs/>
          <w:sz w:val="28"/>
          <w:szCs w:val="28"/>
          <w:lang w:eastAsia="lv-LV"/>
        </w:rPr>
      </w:pPr>
      <w:bookmarkStart w:id="26" w:name="n5"/>
      <w:bookmarkStart w:id="27" w:name="n-542871"/>
      <w:bookmarkEnd w:id="26"/>
      <w:bookmarkEnd w:id="27"/>
    </w:p>
    <w:p w14:paraId="7C025E16" w14:textId="77777777" w:rsidR="001C3938" w:rsidRPr="00A15EB8" w:rsidRDefault="009202A6" w:rsidP="00461FCB">
      <w:pPr>
        <w:shd w:val="clear" w:color="auto" w:fill="FFFFFF"/>
        <w:ind w:firstLine="0"/>
        <w:jc w:val="center"/>
        <w:rPr>
          <w:rFonts w:eastAsia="Times New Roman"/>
          <w:b/>
          <w:bCs/>
          <w:sz w:val="28"/>
          <w:szCs w:val="28"/>
          <w:lang w:eastAsia="lv-LV"/>
        </w:rPr>
      </w:pPr>
      <w:r w:rsidRPr="00A15EB8">
        <w:rPr>
          <w:rFonts w:eastAsia="Times New Roman"/>
          <w:b/>
          <w:bCs/>
          <w:sz w:val="28"/>
          <w:szCs w:val="28"/>
          <w:lang w:eastAsia="lv-LV"/>
        </w:rPr>
        <w:t>I</w:t>
      </w:r>
      <w:r w:rsidR="001C3938" w:rsidRPr="00A15EB8">
        <w:rPr>
          <w:rFonts w:eastAsia="Times New Roman"/>
          <w:b/>
          <w:bCs/>
          <w:sz w:val="28"/>
          <w:szCs w:val="28"/>
          <w:lang w:eastAsia="lv-LV"/>
        </w:rPr>
        <w:t>V. Noslēguma jautājum</w:t>
      </w:r>
      <w:r w:rsidR="00B22945" w:rsidRPr="00A15EB8">
        <w:rPr>
          <w:rFonts w:eastAsia="Times New Roman"/>
          <w:b/>
          <w:bCs/>
          <w:sz w:val="28"/>
          <w:szCs w:val="28"/>
          <w:lang w:eastAsia="lv-LV"/>
        </w:rPr>
        <w:t>s</w:t>
      </w:r>
    </w:p>
    <w:p w14:paraId="01E07E69" w14:textId="77777777" w:rsidR="009202A6" w:rsidRPr="00A15EB8" w:rsidRDefault="009202A6" w:rsidP="00461FCB">
      <w:pPr>
        <w:shd w:val="clear" w:color="auto" w:fill="FFFFFF"/>
        <w:ind w:firstLine="567"/>
        <w:rPr>
          <w:rFonts w:eastAsia="Times New Roman"/>
          <w:sz w:val="28"/>
          <w:szCs w:val="28"/>
          <w:lang w:eastAsia="lv-LV"/>
        </w:rPr>
      </w:pPr>
    </w:p>
    <w:p w14:paraId="1C5E44E8" w14:textId="181A2B08" w:rsidR="001C3938" w:rsidRPr="00A15EB8" w:rsidRDefault="00631FEA" w:rsidP="00A15EB8">
      <w:pPr>
        <w:shd w:val="clear" w:color="auto" w:fill="FFFFFF"/>
        <w:ind w:firstLine="709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11</w:t>
      </w:r>
      <w:r w:rsidR="001C3938" w:rsidRPr="00A15EB8">
        <w:rPr>
          <w:rFonts w:eastAsia="Times New Roman"/>
          <w:sz w:val="28"/>
          <w:szCs w:val="28"/>
          <w:lang w:eastAsia="lv-LV"/>
        </w:rPr>
        <w:t>. Atzīt par spēku zaudējušiem Ministru kabineta 200</w:t>
      </w:r>
      <w:r w:rsidR="00CE60A0" w:rsidRPr="00A15EB8">
        <w:rPr>
          <w:rFonts w:eastAsia="Times New Roman"/>
          <w:sz w:val="28"/>
          <w:szCs w:val="28"/>
          <w:lang w:eastAsia="lv-LV"/>
        </w:rPr>
        <w:t>5</w:t>
      </w:r>
      <w:r w:rsidR="001C3938" w:rsidRPr="00A15EB8">
        <w:rPr>
          <w:rFonts w:eastAsia="Times New Roman"/>
          <w:sz w:val="28"/>
          <w:szCs w:val="28"/>
          <w:lang w:eastAsia="lv-LV"/>
        </w:rPr>
        <w:t>.</w:t>
      </w:r>
      <w:r w:rsidR="00CE60A0" w:rsidRPr="00A15EB8">
        <w:rPr>
          <w:rFonts w:eastAsia="Times New Roman"/>
          <w:sz w:val="28"/>
          <w:szCs w:val="28"/>
          <w:lang w:eastAsia="lv-LV"/>
        </w:rPr>
        <w:t> </w:t>
      </w:r>
      <w:r w:rsidR="001C3938" w:rsidRPr="00A15EB8">
        <w:rPr>
          <w:rFonts w:eastAsia="Times New Roman"/>
          <w:sz w:val="28"/>
          <w:szCs w:val="28"/>
          <w:lang w:eastAsia="lv-LV"/>
        </w:rPr>
        <w:t xml:space="preserve">gada </w:t>
      </w:r>
      <w:r w:rsidR="00CE60A0" w:rsidRPr="00A15EB8">
        <w:rPr>
          <w:rFonts w:eastAsia="Times New Roman"/>
          <w:sz w:val="28"/>
          <w:szCs w:val="28"/>
          <w:lang w:eastAsia="lv-LV"/>
        </w:rPr>
        <w:t>22. februāra</w:t>
      </w:r>
      <w:r w:rsidR="001C3938" w:rsidRPr="00A15EB8">
        <w:rPr>
          <w:rFonts w:eastAsia="Times New Roman"/>
          <w:sz w:val="28"/>
          <w:szCs w:val="28"/>
          <w:lang w:eastAsia="lv-LV"/>
        </w:rPr>
        <w:t xml:space="preserve"> noteikumus Nr.</w:t>
      </w:r>
      <w:r w:rsidR="00CE60A0" w:rsidRPr="00A15EB8">
        <w:rPr>
          <w:rFonts w:eastAsia="Times New Roman"/>
          <w:sz w:val="28"/>
          <w:szCs w:val="28"/>
          <w:lang w:eastAsia="lv-LV"/>
        </w:rPr>
        <w:t> 142</w:t>
      </w:r>
      <w:r w:rsidR="001C3938" w:rsidRPr="00A15EB8">
        <w:rPr>
          <w:rFonts w:eastAsia="Times New Roman"/>
          <w:sz w:val="28"/>
          <w:szCs w:val="28"/>
          <w:lang w:eastAsia="lv-LV"/>
        </w:rPr>
        <w:t xml:space="preserve"> </w:t>
      </w:r>
      <w:r w:rsidR="00F4672F" w:rsidRPr="00A15EB8">
        <w:rPr>
          <w:bCs/>
          <w:sz w:val="28"/>
          <w:szCs w:val="28"/>
        </w:rPr>
        <w:t>"</w:t>
      </w:r>
      <w:r w:rsidR="001C3938" w:rsidRPr="00A15EB8">
        <w:rPr>
          <w:rFonts w:eastAsia="Times New Roman"/>
          <w:sz w:val="28"/>
          <w:szCs w:val="28"/>
          <w:lang w:eastAsia="lv-LV"/>
        </w:rPr>
        <w:t>Pārtikas un veterinārā dienesta nolikum</w:t>
      </w:r>
      <w:r w:rsidR="00CE60A0" w:rsidRPr="00A15EB8">
        <w:rPr>
          <w:rFonts w:eastAsia="Times New Roman"/>
          <w:sz w:val="28"/>
          <w:szCs w:val="28"/>
          <w:lang w:eastAsia="lv-LV"/>
        </w:rPr>
        <w:t>s</w:t>
      </w:r>
      <w:r w:rsidR="00F4672F" w:rsidRPr="00A15EB8">
        <w:rPr>
          <w:bCs/>
          <w:sz w:val="28"/>
          <w:szCs w:val="28"/>
        </w:rPr>
        <w:t>"</w:t>
      </w:r>
      <w:r w:rsidR="001C3938" w:rsidRPr="00A15EB8">
        <w:rPr>
          <w:rFonts w:eastAsia="Times New Roman"/>
          <w:sz w:val="28"/>
          <w:szCs w:val="28"/>
          <w:lang w:eastAsia="lv-LV"/>
        </w:rPr>
        <w:t xml:space="preserve"> (Latvijas Vēstnesis, 200</w:t>
      </w:r>
      <w:r w:rsidR="00306F4F" w:rsidRPr="00A15EB8">
        <w:rPr>
          <w:rFonts w:eastAsia="Times New Roman"/>
          <w:sz w:val="28"/>
          <w:szCs w:val="28"/>
          <w:lang w:eastAsia="lv-LV"/>
        </w:rPr>
        <w:t>5</w:t>
      </w:r>
      <w:r w:rsidR="001C3938" w:rsidRPr="00A15EB8">
        <w:rPr>
          <w:rFonts w:eastAsia="Times New Roman"/>
          <w:sz w:val="28"/>
          <w:szCs w:val="28"/>
          <w:lang w:eastAsia="lv-LV"/>
        </w:rPr>
        <w:t xml:space="preserve">, </w:t>
      </w:r>
      <w:r w:rsidR="00306F4F" w:rsidRPr="00A15EB8">
        <w:rPr>
          <w:sz w:val="28"/>
          <w:szCs w:val="28"/>
          <w:shd w:val="clear" w:color="auto" w:fill="FFFFFF"/>
        </w:rPr>
        <w:t>33., 210. nr.; 2010, 115., 200. nr.; 2015, 31. nr.; 2017., 249. nr.).</w:t>
      </w:r>
    </w:p>
    <w:p w14:paraId="67864C0D" w14:textId="77777777" w:rsidR="003F5C63" w:rsidRPr="00A15EB8" w:rsidRDefault="003F5C63" w:rsidP="00461FCB">
      <w:pPr>
        <w:shd w:val="clear" w:color="auto" w:fill="FFFFFF"/>
        <w:ind w:firstLine="0"/>
        <w:jc w:val="left"/>
        <w:rPr>
          <w:rFonts w:eastAsia="Times New Roman"/>
          <w:sz w:val="28"/>
          <w:szCs w:val="28"/>
          <w:lang w:eastAsia="lv-LV"/>
        </w:rPr>
      </w:pPr>
    </w:p>
    <w:p w14:paraId="4837E15E" w14:textId="456359AF" w:rsidR="00CE60A0" w:rsidRDefault="00CE60A0" w:rsidP="00461FCB">
      <w:pPr>
        <w:shd w:val="clear" w:color="auto" w:fill="FFFFFF"/>
        <w:ind w:firstLine="0"/>
        <w:jc w:val="left"/>
        <w:rPr>
          <w:rFonts w:eastAsia="Times New Roman"/>
          <w:sz w:val="28"/>
          <w:szCs w:val="28"/>
          <w:lang w:eastAsia="lv-LV"/>
        </w:rPr>
      </w:pPr>
    </w:p>
    <w:p w14:paraId="0F7472AF" w14:textId="77777777" w:rsidR="00A50F0E" w:rsidRPr="00A15EB8" w:rsidRDefault="00A50F0E" w:rsidP="00461FCB">
      <w:pPr>
        <w:shd w:val="clear" w:color="auto" w:fill="FFFFFF"/>
        <w:ind w:firstLine="0"/>
        <w:jc w:val="left"/>
        <w:rPr>
          <w:rFonts w:eastAsia="Times New Roman"/>
          <w:sz w:val="28"/>
          <w:szCs w:val="28"/>
          <w:lang w:eastAsia="lv-LV"/>
        </w:rPr>
      </w:pPr>
    </w:p>
    <w:p w14:paraId="22CDAA38" w14:textId="33C0AA40" w:rsidR="006B6717" w:rsidRPr="00A15EB8" w:rsidRDefault="001C3938" w:rsidP="00A50F0E">
      <w:pPr>
        <w:shd w:val="clear" w:color="auto" w:fill="FFFFFF"/>
        <w:tabs>
          <w:tab w:val="left" w:pos="6521"/>
        </w:tabs>
        <w:jc w:val="left"/>
        <w:rPr>
          <w:rFonts w:eastAsia="Times New Roman"/>
          <w:sz w:val="28"/>
          <w:szCs w:val="28"/>
          <w:lang w:eastAsia="lv-LV"/>
        </w:rPr>
      </w:pPr>
      <w:r w:rsidRPr="00A15EB8">
        <w:rPr>
          <w:rFonts w:eastAsia="Times New Roman"/>
          <w:sz w:val="28"/>
          <w:szCs w:val="28"/>
          <w:lang w:eastAsia="lv-LV"/>
        </w:rPr>
        <w:t>Ministru prezidents</w:t>
      </w:r>
      <w:r w:rsidR="006B6717" w:rsidRPr="00A15EB8">
        <w:rPr>
          <w:rFonts w:eastAsia="Times New Roman"/>
          <w:sz w:val="28"/>
          <w:szCs w:val="28"/>
          <w:lang w:eastAsia="lv-LV"/>
        </w:rPr>
        <w:tab/>
      </w:r>
      <w:r w:rsidR="00A50F0E">
        <w:rPr>
          <w:rFonts w:eastAsia="Times New Roman"/>
          <w:sz w:val="28"/>
          <w:szCs w:val="28"/>
          <w:lang w:eastAsia="lv-LV"/>
        </w:rPr>
        <w:tab/>
      </w:r>
      <w:r w:rsidRPr="00A15EB8">
        <w:rPr>
          <w:rFonts w:eastAsia="Times New Roman"/>
          <w:sz w:val="28"/>
          <w:szCs w:val="28"/>
          <w:lang w:eastAsia="lv-LV"/>
        </w:rPr>
        <w:t>A.</w:t>
      </w:r>
      <w:r w:rsidR="006B6717" w:rsidRPr="00A15EB8">
        <w:rPr>
          <w:rFonts w:eastAsia="Times New Roman"/>
          <w:sz w:val="28"/>
          <w:szCs w:val="28"/>
          <w:lang w:eastAsia="lv-LV"/>
        </w:rPr>
        <w:t xml:space="preserve"> K. Kariņš </w:t>
      </w:r>
    </w:p>
    <w:p w14:paraId="6615751F" w14:textId="77777777" w:rsidR="00A50F0E" w:rsidRDefault="00A50F0E" w:rsidP="00A50F0E">
      <w:pPr>
        <w:shd w:val="clear" w:color="auto" w:fill="FFFFFF"/>
        <w:tabs>
          <w:tab w:val="left" w:pos="6521"/>
        </w:tabs>
        <w:jc w:val="left"/>
        <w:rPr>
          <w:rFonts w:eastAsia="Times New Roman"/>
          <w:sz w:val="28"/>
          <w:szCs w:val="28"/>
          <w:lang w:eastAsia="lv-LV"/>
        </w:rPr>
      </w:pPr>
    </w:p>
    <w:p w14:paraId="139DDA91" w14:textId="015035CB" w:rsidR="005A3DA3" w:rsidRPr="00A15EB8" w:rsidRDefault="001C3938" w:rsidP="00A50F0E">
      <w:pPr>
        <w:shd w:val="clear" w:color="auto" w:fill="FFFFFF"/>
        <w:tabs>
          <w:tab w:val="left" w:pos="6521"/>
        </w:tabs>
        <w:ind w:left="720" w:firstLine="0"/>
        <w:jc w:val="left"/>
        <w:rPr>
          <w:sz w:val="28"/>
          <w:szCs w:val="28"/>
        </w:rPr>
      </w:pPr>
      <w:r w:rsidRPr="00A15EB8">
        <w:rPr>
          <w:rFonts w:eastAsia="Times New Roman"/>
          <w:sz w:val="28"/>
          <w:szCs w:val="28"/>
          <w:lang w:eastAsia="lv-LV"/>
        </w:rPr>
        <w:br/>
        <w:t>Zemkopīb</w:t>
      </w:r>
      <w:r w:rsidR="008537B8">
        <w:rPr>
          <w:rFonts w:eastAsia="Times New Roman"/>
          <w:sz w:val="28"/>
          <w:szCs w:val="28"/>
          <w:lang w:eastAsia="lv-LV"/>
        </w:rPr>
        <w:t>a</w:t>
      </w:r>
      <w:r w:rsidRPr="00A15EB8">
        <w:rPr>
          <w:rFonts w:eastAsia="Times New Roman"/>
          <w:sz w:val="28"/>
          <w:szCs w:val="28"/>
          <w:lang w:eastAsia="lv-LV"/>
        </w:rPr>
        <w:t>s ministrs</w:t>
      </w:r>
      <w:r w:rsidR="006B6717" w:rsidRPr="00A15EB8">
        <w:rPr>
          <w:rFonts w:eastAsia="Times New Roman"/>
          <w:sz w:val="28"/>
          <w:szCs w:val="28"/>
          <w:lang w:eastAsia="lv-LV"/>
        </w:rPr>
        <w:tab/>
      </w:r>
      <w:r w:rsidR="00A50F0E">
        <w:rPr>
          <w:rFonts w:eastAsia="Times New Roman"/>
          <w:sz w:val="28"/>
          <w:szCs w:val="28"/>
          <w:lang w:eastAsia="lv-LV"/>
        </w:rPr>
        <w:tab/>
      </w:r>
      <w:bookmarkStart w:id="28" w:name="_GoBack"/>
      <w:bookmarkEnd w:id="28"/>
      <w:r w:rsidR="006B6717" w:rsidRPr="00A15EB8">
        <w:rPr>
          <w:rFonts w:eastAsia="Times New Roman"/>
          <w:sz w:val="28"/>
          <w:szCs w:val="28"/>
          <w:lang w:eastAsia="lv-LV"/>
        </w:rPr>
        <w:t>K. Gerhards</w:t>
      </w:r>
    </w:p>
    <w:sectPr w:rsidR="005A3DA3" w:rsidRPr="00A15EB8" w:rsidSect="00BC6EE7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53511" w16cex:dateUtc="2020-07-24T07:23:00Z"/>
  <w16cex:commentExtensible w16cex:durableId="22C3EAF9" w16cex:dateUtc="2020-07-23T07:54:00Z"/>
  <w16cex:commentExtensible w16cex:durableId="22C3DF5C" w16cex:dateUtc="2020-07-23T07:05:00Z"/>
  <w16cex:commentExtensible w16cex:durableId="22C3ED16" w16cex:dateUtc="2020-07-23T08:03:00Z"/>
  <w16cex:commentExtensible w16cex:durableId="22C3ED68" w16cex:dateUtc="2020-07-23T08:05:00Z"/>
  <w16cex:commentExtensible w16cex:durableId="22C3EE28" w16cex:dateUtc="2020-07-23T08:08:00Z"/>
  <w16cex:commentExtensible w16cex:durableId="22C3EC23" w16cex:dateUtc="2020-07-23T07:59:00Z"/>
  <w16cex:commentExtensible w16cex:durableId="22C29CA2" w16cex:dateUtc="2020-07-22T08:08:00Z"/>
  <w16cex:commentExtensible w16cex:durableId="22C536AA" w16cex:dateUtc="2020-07-24T07:30:00Z"/>
  <w16cex:commentExtensible w16cex:durableId="22C5377D" w16cex:dateUtc="2020-07-24T07:33:00Z"/>
  <w16cex:commentExtensible w16cex:durableId="22C3EDE8" w16cex:dateUtc="2020-07-23T08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F5E9C" w14:textId="77777777" w:rsidR="00271094" w:rsidRDefault="00271094" w:rsidP="00BC6EE7">
      <w:r>
        <w:separator/>
      </w:r>
    </w:p>
  </w:endnote>
  <w:endnote w:type="continuationSeparator" w:id="0">
    <w:p w14:paraId="20EA5759" w14:textId="77777777" w:rsidR="00271094" w:rsidRDefault="00271094" w:rsidP="00BC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D7301" w14:textId="12BC5056" w:rsidR="006B6717" w:rsidRPr="00A50F0E" w:rsidRDefault="00A50F0E" w:rsidP="00A50F0E">
    <w:pPr>
      <w:pStyle w:val="Kjene"/>
      <w:ind w:firstLine="0"/>
    </w:pPr>
    <w:r w:rsidRPr="00A50F0E">
      <w:rPr>
        <w:sz w:val="20"/>
        <w:szCs w:val="18"/>
      </w:rPr>
      <w:t>ZMnot_261020_PVDnolik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C76A0" w14:textId="44E089D6" w:rsidR="006B6717" w:rsidRPr="00A50F0E" w:rsidRDefault="00A50F0E" w:rsidP="00A50F0E">
    <w:pPr>
      <w:pStyle w:val="Kjene"/>
      <w:ind w:firstLine="0"/>
    </w:pPr>
    <w:r w:rsidRPr="00A50F0E">
      <w:rPr>
        <w:sz w:val="20"/>
        <w:szCs w:val="18"/>
      </w:rPr>
      <w:t>ZMnot_261020_PVDnolik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228B1" w14:textId="77777777" w:rsidR="00271094" w:rsidRDefault="00271094" w:rsidP="00BC6EE7">
      <w:r>
        <w:separator/>
      </w:r>
    </w:p>
  </w:footnote>
  <w:footnote w:type="continuationSeparator" w:id="0">
    <w:p w14:paraId="56B5EC96" w14:textId="77777777" w:rsidR="00271094" w:rsidRDefault="00271094" w:rsidP="00BC6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8003968"/>
      <w:docPartObj>
        <w:docPartGallery w:val="Page Numbers (Top of Page)"/>
        <w:docPartUnique/>
      </w:docPartObj>
    </w:sdtPr>
    <w:sdtEndPr/>
    <w:sdtContent>
      <w:p w14:paraId="7AFD3BB0" w14:textId="633A1CBD" w:rsidR="00BC6EE7" w:rsidRDefault="005551C1" w:rsidP="00A50F0E">
        <w:pPr>
          <w:pStyle w:val="Galvene"/>
          <w:ind w:firstLine="0"/>
          <w:jc w:val="center"/>
        </w:pPr>
        <w:r>
          <w:fldChar w:fldCharType="begin"/>
        </w:r>
        <w:r w:rsidR="00BC6EE7">
          <w:instrText>PAGE   \* MERGEFORMAT</w:instrText>
        </w:r>
        <w:r>
          <w:fldChar w:fldCharType="separate"/>
        </w:r>
        <w:r w:rsidR="00F4672F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938"/>
    <w:rsid w:val="00013B57"/>
    <w:rsid w:val="0001525D"/>
    <w:rsid w:val="000379EA"/>
    <w:rsid w:val="000463D2"/>
    <w:rsid w:val="000474D3"/>
    <w:rsid w:val="000619AA"/>
    <w:rsid w:val="0006738E"/>
    <w:rsid w:val="00067E37"/>
    <w:rsid w:val="00091B3F"/>
    <w:rsid w:val="000A197F"/>
    <w:rsid w:val="000B1BEA"/>
    <w:rsid w:val="000C625C"/>
    <w:rsid w:val="000D32D6"/>
    <w:rsid w:val="00106096"/>
    <w:rsid w:val="00117AED"/>
    <w:rsid w:val="0012232D"/>
    <w:rsid w:val="00126731"/>
    <w:rsid w:val="001357E6"/>
    <w:rsid w:val="00147888"/>
    <w:rsid w:val="001550B2"/>
    <w:rsid w:val="00160BB6"/>
    <w:rsid w:val="001612F7"/>
    <w:rsid w:val="001705B1"/>
    <w:rsid w:val="00171E76"/>
    <w:rsid w:val="001820F4"/>
    <w:rsid w:val="001913FE"/>
    <w:rsid w:val="00197FFD"/>
    <w:rsid w:val="001A270B"/>
    <w:rsid w:val="001C30D1"/>
    <w:rsid w:val="001C3938"/>
    <w:rsid w:val="001D1DD4"/>
    <w:rsid w:val="001E40BD"/>
    <w:rsid w:val="00207398"/>
    <w:rsid w:val="002073D1"/>
    <w:rsid w:val="00211CFD"/>
    <w:rsid w:val="002254C5"/>
    <w:rsid w:val="00234691"/>
    <w:rsid w:val="00240169"/>
    <w:rsid w:val="00253529"/>
    <w:rsid w:val="00271094"/>
    <w:rsid w:val="002746EA"/>
    <w:rsid w:val="002823B4"/>
    <w:rsid w:val="00286A53"/>
    <w:rsid w:val="002B0EFA"/>
    <w:rsid w:val="002B19A1"/>
    <w:rsid w:val="002B5E2F"/>
    <w:rsid w:val="002B62CD"/>
    <w:rsid w:val="002C4E56"/>
    <w:rsid w:val="002C63E5"/>
    <w:rsid w:val="002D1EDD"/>
    <w:rsid w:val="002D7E25"/>
    <w:rsid w:val="002D7E71"/>
    <w:rsid w:val="002F7A56"/>
    <w:rsid w:val="002F7E2A"/>
    <w:rsid w:val="00303E7E"/>
    <w:rsid w:val="0030427C"/>
    <w:rsid w:val="00306F4F"/>
    <w:rsid w:val="00316A95"/>
    <w:rsid w:val="00336A7F"/>
    <w:rsid w:val="00340D07"/>
    <w:rsid w:val="00340E19"/>
    <w:rsid w:val="003473FB"/>
    <w:rsid w:val="00360E3E"/>
    <w:rsid w:val="003701B5"/>
    <w:rsid w:val="00391ED8"/>
    <w:rsid w:val="00396BCF"/>
    <w:rsid w:val="003C5512"/>
    <w:rsid w:val="003E0E2B"/>
    <w:rsid w:val="003E33D5"/>
    <w:rsid w:val="003F5849"/>
    <w:rsid w:val="003F5C63"/>
    <w:rsid w:val="003F5C8F"/>
    <w:rsid w:val="003F5E44"/>
    <w:rsid w:val="00424D64"/>
    <w:rsid w:val="004378CA"/>
    <w:rsid w:val="00440446"/>
    <w:rsid w:val="004516B0"/>
    <w:rsid w:val="004548E6"/>
    <w:rsid w:val="00455114"/>
    <w:rsid w:val="004551A0"/>
    <w:rsid w:val="00461FCB"/>
    <w:rsid w:val="004A631B"/>
    <w:rsid w:val="004A6E31"/>
    <w:rsid w:val="004D4FA7"/>
    <w:rsid w:val="004E2A17"/>
    <w:rsid w:val="004F29A0"/>
    <w:rsid w:val="0050791C"/>
    <w:rsid w:val="00507C9E"/>
    <w:rsid w:val="00511D15"/>
    <w:rsid w:val="00530867"/>
    <w:rsid w:val="00547540"/>
    <w:rsid w:val="005551C1"/>
    <w:rsid w:val="00577821"/>
    <w:rsid w:val="0059313C"/>
    <w:rsid w:val="005A135A"/>
    <w:rsid w:val="005A18B5"/>
    <w:rsid w:val="005A3DA3"/>
    <w:rsid w:val="005D2052"/>
    <w:rsid w:val="005F3C67"/>
    <w:rsid w:val="00610141"/>
    <w:rsid w:val="00631FEA"/>
    <w:rsid w:val="00635C55"/>
    <w:rsid w:val="0063768D"/>
    <w:rsid w:val="006436E9"/>
    <w:rsid w:val="00657D2B"/>
    <w:rsid w:val="00663D1F"/>
    <w:rsid w:val="00666613"/>
    <w:rsid w:val="006958A8"/>
    <w:rsid w:val="00696013"/>
    <w:rsid w:val="00697003"/>
    <w:rsid w:val="006B6717"/>
    <w:rsid w:val="006E046F"/>
    <w:rsid w:val="006E24A5"/>
    <w:rsid w:val="00705607"/>
    <w:rsid w:val="007116B4"/>
    <w:rsid w:val="007437E6"/>
    <w:rsid w:val="0076349F"/>
    <w:rsid w:val="007A7DB7"/>
    <w:rsid w:val="007C062F"/>
    <w:rsid w:val="007D628A"/>
    <w:rsid w:val="007E000F"/>
    <w:rsid w:val="007E0EED"/>
    <w:rsid w:val="007E2A9F"/>
    <w:rsid w:val="00813740"/>
    <w:rsid w:val="008203F3"/>
    <w:rsid w:val="0082216A"/>
    <w:rsid w:val="00846CE9"/>
    <w:rsid w:val="008518AB"/>
    <w:rsid w:val="00852B08"/>
    <w:rsid w:val="008537B8"/>
    <w:rsid w:val="00854DB2"/>
    <w:rsid w:val="00867ED9"/>
    <w:rsid w:val="00886423"/>
    <w:rsid w:val="008A312F"/>
    <w:rsid w:val="008B380D"/>
    <w:rsid w:val="008C1B44"/>
    <w:rsid w:val="008C2781"/>
    <w:rsid w:val="008C47F2"/>
    <w:rsid w:val="008E162B"/>
    <w:rsid w:val="008E1A54"/>
    <w:rsid w:val="00904EC9"/>
    <w:rsid w:val="00905F08"/>
    <w:rsid w:val="00914F2F"/>
    <w:rsid w:val="009202A6"/>
    <w:rsid w:val="0092473E"/>
    <w:rsid w:val="00927B84"/>
    <w:rsid w:val="00936E6F"/>
    <w:rsid w:val="00940126"/>
    <w:rsid w:val="00945D8A"/>
    <w:rsid w:val="0096555A"/>
    <w:rsid w:val="00984E5E"/>
    <w:rsid w:val="00997626"/>
    <w:rsid w:val="009B1017"/>
    <w:rsid w:val="009B3EBC"/>
    <w:rsid w:val="009B509B"/>
    <w:rsid w:val="009B6A5D"/>
    <w:rsid w:val="009D0E26"/>
    <w:rsid w:val="009D7F87"/>
    <w:rsid w:val="00A12CD0"/>
    <w:rsid w:val="00A14CFA"/>
    <w:rsid w:val="00A15EB8"/>
    <w:rsid w:val="00A24155"/>
    <w:rsid w:val="00A50F0E"/>
    <w:rsid w:val="00A51ABB"/>
    <w:rsid w:val="00A726E8"/>
    <w:rsid w:val="00AD7B3E"/>
    <w:rsid w:val="00AE064B"/>
    <w:rsid w:val="00AF1CA1"/>
    <w:rsid w:val="00B22945"/>
    <w:rsid w:val="00B51269"/>
    <w:rsid w:val="00B564E2"/>
    <w:rsid w:val="00B84961"/>
    <w:rsid w:val="00B8792B"/>
    <w:rsid w:val="00B90780"/>
    <w:rsid w:val="00BC6EE7"/>
    <w:rsid w:val="00BC7314"/>
    <w:rsid w:val="00BC7797"/>
    <w:rsid w:val="00BC7A7E"/>
    <w:rsid w:val="00BD0073"/>
    <w:rsid w:val="00BD59ED"/>
    <w:rsid w:val="00BD6F20"/>
    <w:rsid w:val="00C0100A"/>
    <w:rsid w:val="00C03709"/>
    <w:rsid w:val="00C32FEB"/>
    <w:rsid w:val="00C374BC"/>
    <w:rsid w:val="00C415AF"/>
    <w:rsid w:val="00C47AF7"/>
    <w:rsid w:val="00C53DBF"/>
    <w:rsid w:val="00C62054"/>
    <w:rsid w:val="00C662D8"/>
    <w:rsid w:val="00C669E6"/>
    <w:rsid w:val="00C67247"/>
    <w:rsid w:val="00C80F7C"/>
    <w:rsid w:val="00CA7D5F"/>
    <w:rsid w:val="00CC48E8"/>
    <w:rsid w:val="00CD2279"/>
    <w:rsid w:val="00CD5697"/>
    <w:rsid w:val="00CD73AD"/>
    <w:rsid w:val="00CE60A0"/>
    <w:rsid w:val="00CF4F23"/>
    <w:rsid w:val="00D010B6"/>
    <w:rsid w:val="00D070A2"/>
    <w:rsid w:val="00D25604"/>
    <w:rsid w:val="00D267E5"/>
    <w:rsid w:val="00D30370"/>
    <w:rsid w:val="00D32F05"/>
    <w:rsid w:val="00D35061"/>
    <w:rsid w:val="00D3624A"/>
    <w:rsid w:val="00D37352"/>
    <w:rsid w:val="00D6457F"/>
    <w:rsid w:val="00D64A41"/>
    <w:rsid w:val="00D745F3"/>
    <w:rsid w:val="00D914FE"/>
    <w:rsid w:val="00DA2401"/>
    <w:rsid w:val="00DC210B"/>
    <w:rsid w:val="00DD2184"/>
    <w:rsid w:val="00DD51ED"/>
    <w:rsid w:val="00DE5A65"/>
    <w:rsid w:val="00DE744F"/>
    <w:rsid w:val="00DF2F7F"/>
    <w:rsid w:val="00E143B3"/>
    <w:rsid w:val="00E16440"/>
    <w:rsid w:val="00E233E8"/>
    <w:rsid w:val="00E23B16"/>
    <w:rsid w:val="00E45678"/>
    <w:rsid w:val="00E503A7"/>
    <w:rsid w:val="00E509BB"/>
    <w:rsid w:val="00E6078F"/>
    <w:rsid w:val="00E93960"/>
    <w:rsid w:val="00E964DE"/>
    <w:rsid w:val="00EA0351"/>
    <w:rsid w:val="00EA41FE"/>
    <w:rsid w:val="00EA5198"/>
    <w:rsid w:val="00EA729D"/>
    <w:rsid w:val="00EB00C2"/>
    <w:rsid w:val="00EB4A89"/>
    <w:rsid w:val="00EB6EDF"/>
    <w:rsid w:val="00EC516A"/>
    <w:rsid w:val="00EC776F"/>
    <w:rsid w:val="00EC7811"/>
    <w:rsid w:val="00ED3E96"/>
    <w:rsid w:val="00EE412F"/>
    <w:rsid w:val="00EF2B8B"/>
    <w:rsid w:val="00EF6849"/>
    <w:rsid w:val="00F04E55"/>
    <w:rsid w:val="00F07357"/>
    <w:rsid w:val="00F25C5A"/>
    <w:rsid w:val="00F270E6"/>
    <w:rsid w:val="00F41123"/>
    <w:rsid w:val="00F4672F"/>
    <w:rsid w:val="00F56014"/>
    <w:rsid w:val="00F57BCE"/>
    <w:rsid w:val="00F63088"/>
    <w:rsid w:val="00F658FA"/>
    <w:rsid w:val="00F72C20"/>
    <w:rsid w:val="00F859FA"/>
    <w:rsid w:val="00F951BE"/>
    <w:rsid w:val="00FA0975"/>
    <w:rsid w:val="00FA5A45"/>
    <w:rsid w:val="00FB1CE5"/>
    <w:rsid w:val="00FC321A"/>
    <w:rsid w:val="00FE1494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D282"/>
  <w15:docId w15:val="{EC40CAE2-B744-4C45-999E-2736756C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E964DE"/>
  </w:style>
  <w:style w:type="paragraph" w:styleId="Virsraksts1">
    <w:name w:val="heading 1"/>
    <w:basedOn w:val="Parasts"/>
    <w:next w:val="Parasts"/>
    <w:link w:val="Virsraksts1Rakstz"/>
    <w:uiPriority w:val="9"/>
    <w:qFormat/>
    <w:rsid w:val="00C0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C0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turardtjavirsraksts">
    <w:name w:val="TOC Heading"/>
    <w:aliases w:val="Satura rādītājs"/>
    <w:basedOn w:val="Virsraksts1"/>
    <w:next w:val="Parasts"/>
    <w:uiPriority w:val="39"/>
    <w:unhideWhenUsed/>
    <w:qFormat/>
    <w:rsid w:val="00C03709"/>
    <w:pPr>
      <w:tabs>
        <w:tab w:val="left" w:pos="8505"/>
      </w:tabs>
      <w:spacing w:before="0"/>
      <w:ind w:firstLine="0"/>
      <w:jc w:val="left"/>
      <w:outlineLvl w:val="9"/>
    </w:pPr>
    <w:rPr>
      <w:rFonts w:ascii="Bookman Old Style" w:eastAsia="Times New Roman" w:hAnsi="Bookman Old Style" w:cs="Times New Roman"/>
      <w:b/>
      <w:color w:val="auto"/>
      <w:sz w:val="28"/>
      <w:lang w:eastAsia="lv-LV"/>
    </w:rPr>
  </w:style>
  <w:style w:type="character" w:styleId="Hipersaite">
    <w:name w:val="Hyperlink"/>
    <w:basedOn w:val="Noklusjumarindkopasfonts"/>
    <w:uiPriority w:val="99"/>
    <w:unhideWhenUsed/>
    <w:rsid w:val="001C3938"/>
    <w:rPr>
      <w:color w:val="0000FF"/>
      <w:u w:val="single"/>
    </w:rPr>
  </w:style>
  <w:style w:type="paragraph" w:customStyle="1" w:styleId="tv213">
    <w:name w:val="tv213"/>
    <w:basedOn w:val="Parasts"/>
    <w:rsid w:val="001C3938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lv-LV"/>
    </w:rPr>
  </w:style>
  <w:style w:type="paragraph" w:customStyle="1" w:styleId="labojumupamats">
    <w:name w:val="labojumu_pamats"/>
    <w:basedOn w:val="Parasts"/>
    <w:rsid w:val="001C3938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lv-LV"/>
    </w:rPr>
  </w:style>
  <w:style w:type="character" w:customStyle="1" w:styleId="fontsize2">
    <w:name w:val="fontsize2"/>
    <w:basedOn w:val="Noklusjumarindkopasfonts"/>
    <w:rsid w:val="001C3938"/>
  </w:style>
  <w:style w:type="paragraph" w:styleId="Sarakstarindkopa">
    <w:name w:val="List Paragraph"/>
    <w:basedOn w:val="Parasts"/>
    <w:uiPriority w:val="34"/>
    <w:qFormat/>
    <w:rsid w:val="00461FCB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BC6EE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C6EE7"/>
  </w:style>
  <w:style w:type="paragraph" w:styleId="Kjene">
    <w:name w:val="footer"/>
    <w:basedOn w:val="Parasts"/>
    <w:link w:val="KjeneRakstz"/>
    <w:uiPriority w:val="99"/>
    <w:unhideWhenUsed/>
    <w:rsid w:val="00BC6EE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C6EE7"/>
  </w:style>
  <w:style w:type="character" w:styleId="Komentraatsauce">
    <w:name w:val="annotation reference"/>
    <w:basedOn w:val="Noklusjumarindkopasfonts"/>
    <w:uiPriority w:val="99"/>
    <w:semiHidden/>
    <w:unhideWhenUsed/>
    <w:rsid w:val="00904EC9"/>
    <w:rPr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04EC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04EC9"/>
    <w:rPr>
      <w:rFonts w:ascii="Segoe UI" w:hAnsi="Segoe UI" w:cs="Segoe UI"/>
      <w:sz w:val="18"/>
      <w:szCs w:val="18"/>
    </w:rPr>
  </w:style>
  <w:style w:type="paragraph" w:styleId="Komentrateksts">
    <w:name w:val="annotation text"/>
    <w:basedOn w:val="Parasts"/>
    <w:link w:val="KomentratekstsRakstz"/>
    <w:uiPriority w:val="99"/>
    <w:unhideWhenUsed/>
    <w:rsid w:val="00EB4A8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B4A8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B4A8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B4A89"/>
    <w:rPr>
      <w:b/>
      <w:bCs/>
      <w:sz w:val="20"/>
      <w:szCs w:val="20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E233E8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2746EA"/>
    <w:rPr>
      <w:color w:val="954F72" w:themeColor="followedHyperlink"/>
      <w:u w:val="single"/>
    </w:rPr>
  </w:style>
  <w:style w:type="paragraph" w:customStyle="1" w:styleId="title-doc-first">
    <w:name w:val="title-doc-first"/>
    <w:basedOn w:val="Parasts"/>
    <w:rsid w:val="00F57BCE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lv-LV"/>
    </w:rPr>
  </w:style>
  <w:style w:type="paragraph" w:customStyle="1" w:styleId="title-doc-last">
    <w:name w:val="title-doc-last"/>
    <w:basedOn w:val="Parasts"/>
    <w:rsid w:val="00F57BCE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77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34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12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79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23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191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52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18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75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likumi.lv/ta/id/63545-valsts-parvaldes-iekartas-likum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5</Pages>
  <Words>6403</Words>
  <Characters>3651</Characters>
  <Application>Microsoft Office Word</Application>
  <DocSecurity>0</DocSecurity>
  <Lines>30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Pārtikas un veterinārā dienesta nolikums</dc:title>
  <dc:subject>noteikumu projekts</dc:subject>
  <dc:creator>Linda Gurecka</dc:creator>
  <dc:description>Linda Gurecka,_x000d_
26614495, Linda.Gurecka@zm.gov.lv</dc:description>
  <cp:lastModifiedBy>Sanita Papinova</cp:lastModifiedBy>
  <cp:revision>51</cp:revision>
  <cp:lastPrinted>2020-10-14T07:20:00Z</cp:lastPrinted>
  <dcterms:created xsi:type="dcterms:W3CDTF">2020-10-09T16:40:00Z</dcterms:created>
  <dcterms:modified xsi:type="dcterms:W3CDTF">2020-10-26T11:01:00Z</dcterms:modified>
</cp:coreProperties>
</file>