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664D" w14:textId="1FB57C09" w:rsidR="00083640" w:rsidRPr="004F202E" w:rsidRDefault="00083640" w:rsidP="00F56096">
      <w:pPr>
        <w:pStyle w:val="Heading3"/>
        <w:tabs>
          <w:tab w:val="left" w:pos="4536"/>
        </w:tabs>
        <w:rPr>
          <w:rStyle w:val="Strong"/>
          <w:szCs w:val="28"/>
          <w:lang w:val="lv-LV"/>
        </w:rPr>
      </w:pPr>
      <w:r w:rsidRPr="004F202E">
        <w:rPr>
          <w:rStyle w:val="Strong"/>
          <w:b w:val="0"/>
          <w:szCs w:val="28"/>
          <w:lang w:val="lv-LV"/>
        </w:rPr>
        <w:t>Ministru kabineta rīkojuma projekta</w:t>
      </w:r>
    </w:p>
    <w:p w14:paraId="6B484108" w14:textId="77777777" w:rsidR="00894C55" w:rsidRPr="004F202E" w:rsidRDefault="00083640" w:rsidP="00F56096">
      <w:pPr>
        <w:spacing w:after="0" w:line="240" w:lineRule="auto"/>
        <w:jc w:val="center"/>
        <w:rPr>
          <w:rStyle w:val="Strong"/>
          <w:rFonts w:ascii="Times New Roman" w:eastAsia="Times New Roman" w:hAnsi="Times New Roman" w:cs="Times New Roman"/>
          <w:b w:val="0"/>
          <w:sz w:val="28"/>
          <w:szCs w:val="28"/>
          <w:lang w:eastAsia="lv-LV"/>
        </w:rPr>
      </w:pPr>
      <w:r w:rsidRPr="004F202E">
        <w:rPr>
          <w:rStyle w:val="Strong"/>
          <w:rFonts w:ascii="Times New Roman" w:hAnsi="Times New Roman" w:cs="Times New Roman"/>
          <w:sz w:val="28"/>
          <w:szCs w:val="28"/>
        </w:rPr>
        <w:t xml:space="preserve">„Par </w:t>
      </w:r>
      <w:r w:rsidR="00650D09">
        <w:rPr>
          <w:rStyle w:val="Strong"/>
          <w:rFonts w:ascii="Times New Roman" w:hAnsi="Times New Roman" w:cs="Times New Roman"/>
          <w:sz w:val="28"/>
          <w:szCs w:val="28"/>
        </w:rPr>
        <w:t>valstij piekrītoš</w:t>
      </w:r>
      <w:r w:rsidR="00CD1736">
        <w:rPr>
          <w:rStyle w:val="Strong"/>
          <w:rFonts w:ascii="Times New Roman" w:hAnsi="Times New Roman" w:cs="Times New Roman"/>
          <w:sz w:val="28"/>
          <w:szCs w:val="28"/>
        </w:rPr>
        <w:t>o</w:t>
      </w:r>
      <w:r w:rsidR="00650D09">
        <w:rPr>
          <w:rStyle w:val="Strong"/>
          <w:rFonts w:ascii="Times New Roman" w:hAnsi="Times New Roman" w:cs="Times New Roman"/>
          <w:sz w:val="28"/>
          <w:szCs w:val="28"/>
        </w:rPr>
        <w:t xml:space="preserve"> </w:t>
      </w:r>
      <w:r w:rsidR="00CD1736">
        <w:rPr>
          <w:rStyle w:val="Strong"/>
          <w:rFonts w:ascii="Times New Roman" w:hAnsi="Times New Roman" w:cs="Times New Roman"/>
          <w:sz w:val="28"/>
          <w:szCs w:val="28"/>
        </w:rPr>
        <w:t xml:space="preserve">nekustamo īpašumu </w:t>
      </w:r>
      <w:r w:rsidRPr="004F202E">
        <w:rPr>
          <w:rStyle w:val="Strong"/>
          <w:rFonts w:ascii="Times New Roman" w:hAnsi="Times New Roman" w:cs="Times New Roman"/>
          <w:sz w:val="28"/>
          <w:szCs w:val="28"/>
        </w:rPr>
        <w:t>nostiprināšanu zemesgrāmatā uz valsts vārda un pārdošanu”</w:t>
      </w:r>
      <w:r w:rsidR="003B0BF9" w:rsidRPr="004F202E">
        <w:rPr>
          <w:rFonts w:ascii="Times New Roman" w:eastAsia="Times New Roman" w:hAnsi="Times New Roman" w:cs="Times New Roman"/>
          <w:b/>
          <w:bCs/>
          <w:color w:val="414142"/>
          <w:sz w:val="28"/>
          <w:szCs w:val="28"/>
          <w:lang w:eastAsia="lv-LV"/>
        </w:rPr>
        <w:br/>
      </w:r>
      <w:r w:rsidR="00894C55" w:rsidRPr="004F202E">
        <w:rPr>
          <w:rStyle w:val="Strong"/>
          <w:rFonts w:ascii="Times New Roman" w:eastAsia="Times New Roman" w:hAnsi="Times New Roman" w:cs="Times New Roman"/>
          <w:b w:val="0"/>
          <w:sz w:val="28"/>
          <w:szCs w:val="28"/>
          <w:lang w:eastAsia="lv-LV"/>
        </w:rPr>
        <w:t>sākotnējās ietekmes novērtējuma ziņojums (anotācija)</w:t>
      </w:r>
    </w:p>
    <w:p w14:paraId="4DF3BE6D" w14:textId="77777777" w:rsidR="00E5323B" w:rsidRPr="004F202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pPr w:leftFromText="180" w:rightFromText="180" w:vertAnchor="text" w:tblpXSpec="right" w:tblpY="1"/>
        <w:tblOverlap w:val="never"/>
        <w:tblW w:w="52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92"/>
        <w:gridCol w:w="70"/>
        <w:gridCol w:w="36"/>
        <w:gridCol w:w="5875"/>
      </w:tblGrid>
      <w:tr w:rsidR="00E5323B" w:rsidRPr="004F202E" w14:paraId="32E4E089" w14:textId="77777777" w:rsidTr="00791EE0">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1ADD3271" w14:textId="77777777" w:rsidR="00655F2C" w:rsidRPr="004F202E" w:rsidRDefault="00E5323B" w:rsidP="00791EE0">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50168D" w14:paraId="218A3983" w14:textId="77777777" w:rsidTr="00791EE0">
        <w:trPr>
          <w:tblCellSpacing w:w="15" w:type="dxa"/>
        </w:trPr>
        <w:tc>
          <w:tcPr>
            <w:tcW w:w="1872" w:type="pct"/>
            <w:gridSpan w:val="3"/>
            <w:tcBorders>
              <w:top w:val="outset" w:sz="6" w:space="0" w:color="auto"/>
              <w:left w:val="outset" w:sz="6" w:space="0" w:color="auto"/>
              <w:bottom w:val="outset" w:sz="6" w:space="0" w:color="auto"/>
              <w:right w:val="outset" w:sz="6" w:space="0" w:color="auto"/>
            </w:tcBorders>
            <w:hideMark/>
          </w:tcPr>
          <w:p w14:paraId="1186A630" w14:textId="77777777" w:rsidR="00E5323B" w:rsidRPr="004F202E" w:rsidRDefault="00E5323B" w:rsidP="00791EE0">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Pr="004F202E">
              <w:rPr>
                <w:rFonts w:ascii="Times New Roman" w:hAnsi="Times New Roman" w:cs="Times New Roman"/>
                <w:sz w:val="28"/>
                <w:szCs w:val="28"/>
              </w:rPr>
              <w:t xml:space="preserve"> </w:t>
            </w:r>
          </w:p>
        </w:tc>
        <w:tc>
          <w:tcPr>
            <w:tcW w:w="3081" w:type="pct"/>
            <w:gridSpan w:val="2"/>
            <w:tcBorders>
              <w:top w:val="outset" w:sz="6" w:space="0" w:color="auto"/>
              <w:left w:val="outset" w:sz="6" w:space="0" w:color="auto"/>
              <w:bottom w:val="outset" w:sz="6" w:space="0" w:color="auto"/>
              <w:right w:val="outset" w:sz="6" w:space="0" w:color="auto"/>
            </w:tcBorders>
            <w:hideMark/>
          </w:tcPr>
          <w:p w14:paraId="75A23EAD" w14:textId="65139071" w:rsidR="0050168D" w:rsidRDefault="0050168D" w:rsidP="00791EE0">
            <w:pPr>
              <w:spacing w:after="0" w:line="240" w:lineRule="auto"/>
              <w:ind w:firstLine="492"/>
              <w:jc w:val="both"/>
              <w:rPr>
                <w:rFonts w:ascii="Times New Roman" w:eastAsia="Calibri" w:hAnsi="Times New Roman" w:cs="Times New Roman"/>
                <w:bCs/>
                <w:sz w:val="28"/>
                <w:szCs w:val="28"/>
              </w:rPr>
            </w:pPr>
            <w:r w:rsidRPr="0050168D">
              <w:rPr>
                <w:rFonts w:ascii="Times New Roman" w:eastAsia="Calibri" w:hAnsi="Times New Roman" w:cs="Times New Roman"/>
                <w:bCs/>
                <w:sz w:val="28"/>
                <w:szCs w:val="28"/>
              </w:rPr>
              <w:t xml:space="preserve">Ministru kabineta rīkojuma projekta </w:t>
            </w:r>
            <w:r w:rsidR="00CD1736" w:rsidRPr="00CD1736">
              <w:rPr>
                <w:rStyle w:val="Strong"/>
                <w:rFonts w:ascii="Times New Roman" w:hAnsi="Times New Roman" w:cs="Times New Roman"/>
                <w:b w:val="0"/>
                <w:sz w:val="28"/>
                <w:szCs w:val="28"/>
              </w:rPr>
              <w:t>„Par valstij piekrītošo nekustamo īpašumu nostiprināšanu zemesgrāmatā uz valsts vārda un pārdošanu”</w:t>
            </w:r>
            <w:r w:rsidR="00CD1736">
              <w:rPr>
                <w:rFonts w:ascii="Times New Roman" w:eastAsia="Times New Roman" w:hAnsi="Times New Roman" w:cs="Times New Roman"/>
                <w:b/>
                <w:bCs/>
                <w:color w:val="414142"/>
                <w:sz w:val="28"/>
                <w:szCs w:val="28"/>
                <w:lang w:eastAsia="lv-LV"/>
              </w:rPr>
              <w:t xml:space="preserve"> </w:t>
            </w:r>
            <w:r w:rsidRPr="0050168D">
              <w:rPr>
                <w:rFonts w:ascii="Times New Roman" w:eastAsia="Calibri" w:hAnsi="Times New Roman" w:cs="Times New Roman"/>
                <w:bCs/>
                <w:sz w:val="28"/>
                <w:szCs w:val="28"/>
              </w:rPr>
              <w:t>(turpmāk – Rīkojuma projekts) mērķis ir nekustam</w:t>
            </w:r>
            <w:r w:rsidR="00826934">
              <w:rPr>
                <w:rFonts w:ascii="Times New Roman" w:eastAsia="Calibri" w:hAnsi="Times New Roman" w:cs="Times New Roman"/>
                <w:bCs/>
                <w:sz w:val="28"/>
                <w:szCs w:val="28"/>
              </w:rPr>
              <w:t>o</w:t>
            </w:r>
            <w:r w:rsidR="00ED7524">
              <w:rPr>
                <w:rFonts w:ascii="Times New Roman" w:eastAsia="Calibri" w:hAnsi="Times New Roman" w:cs="Times New Roman"/>
                <w:bCs/>
                <w:sz w:val="28"/>
                <w:szCs w:val="28"/>
              </w:rPr>
              <w:t xml:space="preserve"> īpašum</w:t>
            </w:r>
            <w:r w:rsidR="00826934">
              <w:rPr>
                <w:rFonts w:ascii="Times New Roman" w:eastAsia="Calibri" w:hAnsi="Times New Roman" w:cs="Times New Roman"/>
                <w:bCs/>
                <w:sz w:val="28"/>
                <w:szCs w:val="28"/>
              </w:rPr>
              <w:t>u</w:t>
            </w:r>
            <w:r w:rsidRPr="0050168D">
              <w:rPr>
                <w:rFonts w:ascii="Times New Roman" w:eastAsia="Calibri" w:hAnsi="Times New Roman" w:cs="Times New Roman"/>
                <w:bCs/>
                <w:sz w:val="28"/>
                <w:szCs w:val="28"/>
              </w:rPr>
              <w:t xml:space="preserve"> nostiprināšana zemesgrāmatā uz valsts vārda un pārdošana Publiskas personas mantas atsavināšanas likumā (turpmāk – Atsavināšanas likums) noteiktajā kārtībā.</w:t>
            </w:r>
          </w:p>
          <w:p w14:paraId="694CE107" w14:textId="77777777" w:rsidR="008E4B3F" w:rsidRPr="008E4B3F" w:rsidRDefault="008E4B3F" w:rsidP="00791EE0">
            <w:pPr>
              <w:spacing w:after="0" w:line="240" w:lineRule="auto"/>
              <w:ind w:firstLine="492"/>
              <w:jc w:val="both"/>
              <w:rPr>
                <w:rFonts w:ascii="Times New Roman" w:eastAsia="Calibri" w:hAnsi="Times New Roman" w:cs="Times New Roman"/>
                <w:bCs/>
                <w:sz w:val="28"/>
                <w:szCs w:val="28"/>
              </w:rPr>
            </w:pPr>
            <w:r w:rsidRPr="008E4B3F">
              <w:rPr>
                <w:rFonts w:ascii="Times New Roman" w:eastAsia="Calibri" w:hAnsi="Times New Roman" w:cs="Times New Roman"/>
                <w:bCs/>
                <w:sz w:val="28"/>
                <w:szCs w:val="28"/>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6C4B5860" w14:textId="55BD7995" w:rsidR="00E5323B" w:rsidRPr="0050168D" w:rsidRDefault="0050168D" w:rsidP="00791EE0">
            <w:pPr>
              <w:spacing w:after="0" w:line="240" w:lineRule="auto"/>
              <w:ind w:firstLine="492"/>
              <w:jc w:val="both"/>
              <w:rPr>
                <w:rFonts w:ascii="Times New Roman" w:hAnsi="Times New Roman" w:cs="Times New Roman"/>
                <w:b/>
                <w:bCs/>
                <w:sz w:val="28"/>
                <w:szCs w:val="28"/>
              </w:rPr>
            </w:pPr>
            <w:r w:rsidRPr="0050168D">
              <w:rPr>
                <w:rFonts w:ascii="Times New Roman" w:eastAsia="Calibri" w:hAnsi="Times New Roman" w:cs="Times New Roman"/>
                <w:bCs/>
                <w:sz w:val="28"/>
                <w:szCs w:val="28"/>
              </w:rPr>
              <w:t>Rīkojuma projekts stājas spēkā tā p</w:t>
            </w:r>
            <w:r w:rsidR="00C76B2F">
              <w:rPr>
                <w:rFonts w:ascii="Times New Roman" w:eastAsia="Calibri" w:hAnsi="Times New Roman" w:cs="Times New Roman"/>
                <w:bCs/>
                <w:sz w:val="28"/>
                <w:szCs w:val="28"/>
              </w:rPr>
              <w:t>arakstī</w:t>
            </w:r>
            <w:r w:rsidRPr="0050168D">
              <w:rPr>
                <w:rFonts w:ascii="Times New Roman" w:eastAsia="Calibri" w:hAnsi="Times New Roman" w:cs="Times New Roman"/>
                <w:bCs/>
                <w:sz w:val="28"/>
                <w:szCs w:val="28"/>
              </w:rPr>
              <w:t xml:space="preserve">šanas </w:t>
            </w:r>
            <w:r w:rsidR="00C76B2F">
              <w:rPr>
                <w:rFonts w:ascii="Times New Roman" w:eastAsia="Calibri" w:hAnsi="Times New Roman" w:cs="Times New Roman"/>
                <w:bCs/>
                <w:sz w:val="28"/>
                <w:szCs w:val="28"/>
              </w:rPr>
              <w:t>brīdī</w:t>
            </w:r>
            <w:r w:rsidRPr="0050168D">
              <w:rPr>
                <w:rFonts w:ascii="Times New Roman" w:eastAsia="Calibri" w:hAnsi="Times New Roman" w:cs="Times New Roman"/>
                <w:bCs/>
                <w:sz w:val="28"/>
                <w:szCs w:val="28"/>
              </w:rPr>
              <w:t>.</w:t>
            </w:r>
          </w:p>
        </w:tc>
      </w:tr>
      <w:tr w:rsidR="00E5323B" w:rsidRPr="004F202E" w14:paraId="2D69646F" w14:textId="77777777" w:rsidTr="00791EE0">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ECD19F3" w14:textId="77777777" w:rsidR="00655F2C" w:rsidRPr="004F202E" w:rsidRDefault="00E5323B" w:rsidP="00791EE0">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r w:rsidRPr="004F202E">
              <w:rPr>
                <w:rFonts w:ascii="Times New Roman" w:hAnsi="Times New Roman" w:cs="Times New Roman"/>
                <w:b/>
                <w:bCs/>
                <w:sz w:val="28"/>
                <w:szCs w:val="28"/>
              </w:rPr>
              <w:t>I. Tiesību akta projekta izstrādes nepieciešamība</w:t>
            </w:r>
          </w:p>
        </w:tc>
      </w:tr>
      <w:tr w:rsidR="00E5323B" w:rsidRPr="004F202E" w14:paraId="01D02AEA" w14:textId="77777777" w:rsidTr="00791EE0">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F3EB20B" w14:textId="77777777" w:rsidR="00655F2C" w:rsidRPr="004F202E" w:rsidRDefault="00E5323B" w:rsidP="00791EE0">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596" w:type="pct"/>
            <w:gridSpan w:val="3"/>
            <w:tcBorders>
              <w:top w:val="outset" w:sz="6" w:space="0" w:color="auto"/>
              <w:left w:val="outset" w:sz="6" w:space="0" w:color="auto"/>
              <w:bottom w:val="outset" w:sz="6" w:space="0" w:color="auto"/>
              <w:right w:val="outset" w:sz="6" w:space="0" w:color="auto"/>
            </w:tcBorders>
            <w:hideMark/>
          </w:tcPr>
          <w:p w14:paraId="634120EB" w14:textId="77777777" w:rsidR="00E5323B" w:rsidRPr="004F202E" w:rsidRDefault="00E5323B" w:rsidP="00791EE0">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066" w:type="pct"/>
            <w:tcBorders>
              <w:top w:val="outset" w:sz="6" w:space="0" w:color="auto"/>
              <w:left w:val="outset" w:sz="6" w:space="0" w:color="auto"/>
              <w:bottom w:val="outset" w:sz="6" w:space="0" w:color="auto"/>
              <w:right w:val="outset" w:sz="6" w:space="0" w:color="auto"/>
            </w:tcBorders>
            <w:hideMark/>
          </w:tcPr>
          <w:p w14:paraId="5498B7CE" w14:textId="259DE73F" w:rsidR="00E5323B" w:rsidRPr="0050168D" w:rsidRDefault="0050168D" w:rsidP="00791EE0">
            <w:pPr>
              <w:spacing w:after="0" w:line="240" w:lineRule="auto"/>
              <w:jc w:val="both"/>
              <w:rPr>
                <w:rFonts w:ascii="Times New Roman" w:hAnsi="Times New Roman" w:cs="Times New Roman"/>
                <w:sz w:val="28"/>
                <w:szCs w:val="28"/>
              </w:rPr>
            </w:pPr>
            <w:r w:rsidRPr="0050168D">
              <w:rPr>
                <w:rFonts w:ascii="Times New Roman" w:eastAsia="Calibri" w:hAnsi="Times New Roman" w:cs="Times New Roman"/>
                <w:sz w:val="28"/>
                <w:szCs w:val="28"/>
              </w:rPr>
              <w:t xml:space="preserve">Atsavināšanas likuma </w:t>
            </w:r>
            <w:r w:rsidR="003C0DC9">
              <w:rPr>
                <w:rFonts w:ascii="Times New Roman" w:eastAsia="Calibri" w:hAnsi="Times New Roman" w:cs="Times New Roman"/>
                <w:sz w:val="28"/>
                <w:szCs w:val="28"/>
              </w:rPr>
              <w:t>4.panta pirmā daļa</w:t>
            </w:r>
            <w:r w:rsidR="00896906">
              <w:rPr>
                <w:rFonts w:ascii="Times New Roman" w:eastAsia="Calibri" w:hAnsi="Times New Roman" w:cs="Times New Roman"/>
                <w:sz w:val="28"/>
                <w:szCs w:val="28"/>
              </w:rPr>
              <w:t xml:space="preserve">, </w:t>
            </w:r>
            <w:r w:rsidRPr="0050168D">
              <w:rPr>
                <w:rFonts w:ascii="Times New Roman" w:eastAsia="Calibri" w:hAnsi="Times New Roman" w:cs="Times New Roman"/>
                <w:sz w:val="28"/>
                <w:szCs w:val="28"/>
              </w:rPr>
              <w:t>5.pa</w:t>
            </w:r>
            <w:r w:rsidR="003C0DC9">
              <w:rPr>
                <w:rFonts w:ascii="Times New Roman" w:eastAsia="Calibri" w:hAnsi="Times New Roman" w:cs="Times New Roman"/>
                <w:sz w:val="28"/>
                <w:szCs w:val="28"/>
              </w:rPr>
              <w:t>nta pirmā daļa</w:t>
            </w:r>
            <w:r w:rsidR="00896906">
              <w:rPr>
                <w:rFonts w:ascii="Times New Roman" w:eastAsia="Calibri" w:hAnsi="Times New Roman" w:cs="Times New Roman"/>
                <w:sz w:val="28"/>
                <w:szCs w:val="28"/>
              </w:rPr>
              <w:t xml:space="preserve"> un </w:t>
            </w:r>
            <w:r w:rsidR="00896906" w:rsidRPr="00896906">
              <w:rPr>
                <w:rFonts w:ascii="Times New Roman" w:hAnsi="Times New Roman" w:cs="Times New Roman"/>
                <w:color w:val="000000" w:themeColor="text1"/>
                <w:sz w:val="28"/>
                <w:szCs w:val="28"/>
              </w:rPr>
              <w:t>45.panta pirm</w:t>
            </w:r>
            <w:r w:rsidR="00805620">
              <w:rPr>
                <w:rFonts w:ascii="Times New Roman" w:hAnsi="Times New Roman" w:cs="Times New Roman"/>
                <w:color w:val="000000" w:themeColor="text1"/>
                <w:sz w:val="28"/>
                <w:szCs w:val="28"/>
              </w:rPr>
              <w:t>ā</w:t>
            </w:r>
            <w:r w:rsidR="00896906" w:rsidRPr="00896906">
              <w:rPr>
                <w:rFonts w:ascii="Times New Roman" w:hAnsi="Times New Roman" w:cs="Times New Roman"/>
                <w:color w:val="000000" w:themeColor="text1"/>
                <w:sz w:val="28"/>
                <w:szCs w:val="28"/>
              </w:rPr>
              <w:t xml:space="preserve"> daļ</w:t>
            </w:r>
            <w:r w:rsidR="00805620">
              <w:rPr>
                <w:rFonts w:ascii="Times New Roman" w:hAnsi="Times New Roman" w:cs="Times New Roman"/>
                <w:color w:val="000000" w:themeColor="text1"/>
                <w:sz w:val="28"/>
                <w:szCs w:val="28"/>
              </w:rPr>
              <w:t>a</w:t>
            </w:r>
            <w:r w:rsidR="003C0DC9" w:rsidRPr="00896906">
              <w:rPr>
                <w:rFonts w:ascii="Times New Roman" w:eastAsia="Calibri" w:hAnsi="Times New Roman" w:cs="Times New Roman"/>
                <w:sz w:val="28"/>
                <w:szCs w:val="28"/>
              </w:rPr>
              <w:t>.</w:t>
            </w:r>
            <w:r w:rsidR="00572475" w:rsidRPr="00A545C0">
              <w:rPr>
                <w:color w:val="000000" w:themeColor="text1"/>
                <w:sz w:val="28"/>
                <w:szCs w:val="28"/>
              </w:rPr>
              <w:t xml:space="preserve"> </w:t>
            </w:r>
          </w:p>
        </w:tc>
      </w:tr>
      <w:tr w:rsidR="00083640" w:rsidRPr="0081214E" w14:paraId="62950457" w14:textId="77777777" w:rsidTr="00791EE0">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A0AF4A7" w14:textId="77777777" w:rsidR="00083640" w:rsidRPr="0081214E" w:rsidRDefault="00083640" w:rsidP="00791EE0">
            <w:pPr>
              <w:spacing w:after="0" w:line="240" w:lineRule="auto"/>
              <w:rPr>
                <w:rFonts w:ascii="Times New Roman" w:hAnsi="Times New Roman" w:cs="Times New Roman"/>
                <w:sz w:val="28"/>
                <w:szCs w:val="28"/>
              </w:rPr>
            </w:pPr>
            <w:r w:rsidRPr="0081214E">
              <w:rPr>
                <w:rFonts w:ascii="Times New Roman" w:hAnsi="Times New Roman" w:cs="Times New Roman"/>
                <w:sz w:val="28"/>
                <w:szCs w:val="28"/>
              </w:rPr>
              <w:t>2.</w:t>
            </w:r>
          </w:p>
        </w:tc>
        <w:tc>
          <w:tcPr>
            <w:tcW w:w="1596" w:type="pct"/>
            <w:gridSpan w:val="3"/>
            <w:tcBorders>
              <w:top w:val="outset" w:sz="6" w:space="0" w:color="auto"/>
              <w:left w:val="outset" w:sz="6" w:space="0" w:color="auto"/>
              <w:bottom w:val="outset" w:sz="6" w:space="0" w:color="auto"/>
              <w:right w:val="outset" w:sz="6" w:space="0" w:color="auto"/>
            </w:tcBorders>
            <w:hideMark/>
          </w:tcPr>
          <w:p w14:paraId="01587381" w14:textId="77777777" w:rsidR="00083640" w:rsidRPr="0081214E" w:rsidRDefault="00083640" w:rsidP="00791EE0">
            <w:pPr>
              <w:pStyle w:val="Heading4"/>
              <w:jc w:val="both"/>
              <w:rPr>
                <w:rFonts w:ascii="Times New Roman" w:hAnsi="Times New Roman"/>
                <w:b w:val="0"/>
                <w:lang w:val="lv-LV"/>
              </w:rPr>
            </w:pPr>
            <w:r w:rsidRPr="0081214E">
              <w:rPr>
                <w:rFonts w:ascii="Times New Roman" w:hAnsi="Times New Roman"/>
                <w:b w:val="0"/>
                <w:lang w:val="lv-LV"/>
              </w:rPr>
              <w:t>Pašreizējā situācija un problēmas, kuru risināšanai tiesību akta projekts izstrādāts, tiesiskā regulējuma mērķis un būtība</w:t>
            </w:r>
          </w:p>
        </w:tc>
        <w:tc>
          <w:tcPr>
            <w:tcW w:w="3066" w:type="pct"/>
            <w:tcBorders>
              <w:top w:val="outset" w:sz="6" w:space="0" w:color="auto"/>
              <w:left w:val="outset" w:sz="6" w:space="0" w:color="auto"/>
              <w:bottom w:val="outset" w:sz="6" w:space="0" w:color="auto"/>
              <w:right w:val="outset" w:sz="6" w:space="0" w:color="auto"/>
            </w:tcBorders>
            <w:hideMark/>
          </w:tcPr>
          <w:p w14:paraId="3953D542" w14:textId="77777777" w:rsidR="00083640" w:rsidRDefault="00083640" w:rsidP="00791EE0">
            <w:pPr>
              <w:spacing w:after="0" w:line="240" w:lineRule="auto"/>
              <w:jc w:val="center"/>
              <w:rPr>
                <w:rFonts w:ascii="Times New Roman" w:hAnsi="Times New Roman" w:cs="Times New Roman"/>
                <w:b/>
                <w:bCs/>
                <w:sz w:val="28"/>
                <w:szCs w:val="28"/>
              </w:rPr>
            </w:pPr>
            <w:r w:rsidRPr="0081214E">
              <w:rPr>
                <w:rFonts w:ascii="Times New Roman" w:hAnsi="Times New Roman" w:cs="Times New Roman"/>
                <w:b/>
                <w:bCs/>
                <w:sz w:val="28"/>
                <w:szCs w:val="28"/>
              </w:rPr>
              <w:t>I Informācija par Rīkojuma projekta pielikumā ietvertajiem nekustamajiem īpašumiem</w:t>
            </w:r>
          </w:p>
          <w:p w14:paraId="6029240F" w14:textId="77777777" w:rsidR="00F56096" w:rsidRPr="0081214E" w:rsidRDefault="00F56096" w:rsidP="00791EE0">
            <w:pPr>
              <w:spacing w:after="0" w:line="240" w:lineRule="auto"/>
              <w:jc w:val="center"/>
              <w:rPr>
                <w:rFonts w:ascii="Times New Roman" w:hAnsi="Times New Roman" w:cs="Times New Roman"/>
                <w:b/>
                <w:bCs/>
                <w:sz w:val="28"/>
                <w:szCs w:val="28"/>
              </w:rPr>
            </w:pPr>
          </w:p>
          <w:p w14:paraId="25594C03" w14:textId="5F7F4EC7" w:rsidR="00787681" w:rsidRPr="008D76DE" w:rsidRDefault="00490407" w:rsidP="00791EE0">
            <w:pPr>
              <w:pStyle w:val="tv2132"/>
              <w:spacing w:line="240" w:lineRule="auto"/>
              <w:ind w:firstLine="567"/>
              <w:jc w:val="both"/>
              <w:rPr>
                <w:color w:val="000000" w:themeColor="text1"/>
                <w:sz w:val="28"/>
                <w:szCs w:val="28"/>
              </w:rPr>
            </w:pPr>
            <w:r>
              <w:rPr>
                <w:szCs w:val="24"/>
              </w:rPr>
              <w:tab/>
            </w:r>
            <w:r w:rsidR="00787681" w:rsidRPr="008D76DE">
              <w:rPr>
                <w:color w:val="000000" w:themeColor="text1"/>
                <w:sz w:val="28"/>
                <w:szCs w:val="28"/>
              </w:rPr>
              <w:t>1) Rīgas pilsētas Vidzemes priekšpilsētas tiesa 2018.</w:t>
            </w:r>
            <w:r w:rsidR="00174C7A">
              <w:rPr>
                <w:color w:val="000000" w:themeColor="text1"/>
                <w:sz w:val="28"/>
                <w:szCs w:val="28"/>
              </w:rPr>
              <w:t xml:space="preserve"> </w:t>
            </w:r>
            <w:r w:rsidR="00787681" w:rsidRPr="008D76DE">
              <w:rPr>
                <w:color w:val="000000" w:themeColor="text1"/>
                <w:sz w:val="28"/>
                <w:szCs w:val="28"/>
              </w:rPr>
              <w:t>gada 18.</w:t>
            </w:r>
            <w:r w:rsidR="00174C7A">
              <w:rPr>
                <w:color w:val="000000" w:themeColor="text1"/>
                <w:sz w:val="28"/>
                <w:szCs w:val="28"/>
              </w:rPr>
              <w:t xml:space="preserve"> </w:t>
            </w:r>
            <w:r w:rsidR="00787681" w:rsidRPr="008D76DE">
              <w:rPr>
                <w:color w:val="000000" w:themeColor="text1"/>
                <w:sz w:val="28"/>
                <w:szCs w:val="28"/>
              </w:rPr>
              <w:t>oktobrī lietā</w:t>
            </w:r>
            <w:r w:rsidR="00174C7A">
              <w:rPr>
                <w:color w:val="000000" w:themeColor="text1"/>
                <w:sz w:val="28"/>
                <w:szCs w:val="28"/>
              </w:rPr>
              <w:t xml:space="preserve"> Nr.K-30-2372-18/24</w:t>
            </w:r>
            <w:r w:rsidR="003A2FEF">
              <w:rPr>
                <w:color w:val="000000" w:themeColor="text1"/>
                <w:sz w:val="28"/>
                <w:szCs w:val="28"/>
              </w:rPr>
              <w:t xml:space="preserve"> (</w:t>
            </w:r>
            <w:proofErr w:type="spellStart"/>
            <w:r w:rsidR="00787681" w:rsidRPr="008D76DE">
              <w:rPr>
                <w:color w:val="000000" w:themeColor="text1"/>
                <w:sz w:val="28"/>
                <w:szCs w:val="28"/>
              </w:rPr>
              <w:t>pirmstiesas</w:t>
            </w:r>
            <w:proofErr w:type="spellEnd"/>
            <w:r w:rsidR="00787681" w:rsidRPr="008D76DE">
              <w:rPr>
                <w:color w:val="000000" w:themeColor="text1"/>
                <w:sz w:val="28"/>
                <w:szCs w:val="28"/>
              </w:rPr>
              <w:t xml:space="preserve"> izmeklēšanas </w:t>
            </w:r>
            <w:r w:rsidR="00D528A0">
              <w:rPr>
                <w:color w:val="000000" w:themeColor="text1"/>
                <w:sz w:val="28"/>
                <w:szCs w:val="28"/>
              </w:rPr>
              <w:t xml:space="preserve">krimināllietas </w:t>
            </w:r>
            <w:r w:rsidR="00787681" w:rsidRPr="008D76DE">
              <w:rPr>
                <w:color w:val="000000" w:themeColor="text1"/>
                <w:sz w:val="28"/>
                <w:szCs w:val="28"/>
              </w:rPr>
              <w:t>Nr.11517023416</w:t>
            </w:r>
            <w:r w:rsidR="003A2FEF">
              <w:rPr>
                <w:color w:val="000000" w:themeColor="text1"/>
                <w:sz w:val="28"/>
                <w:szCs w:val="28"/>
              </w:rPr>
              <w:t>)</w:t>
            </w:r>
            <w:r w:rsidR="00787681" w:rsidRPr="008D76DE">
              <w:rPr>
                <w:color w:val="000000" w:themeColor="text1"/>
                <w:sz w:val="28"/>
                <w:szCs w:val="28"/>
              </w:rPr>
              <w:t xml:space="preserve"> </w:t>
            </w:r>
            <w:r w:rsidR="0010317A">
              <w:rPr>
                <w:color w:val="000000" w:themeColor="text1"/>
                <w:sz w:val="28"/>
                <w:szCs w:val="28"/>
              </w:rPr>
              <w:t>Kriminālprocesa likuma</w:t>
            </w:r>
            <w:r w:rsidR="000420AF">
              <w:rPr>
                <w:color w:val="000000" w:themeColor="text1"/>
                <w:sz w:val="28"/>
                <w:szCs w:val="28"/>
              </w:rPr>
              <w:t xml:space="preserve"> </w:t>
            </w:r>
            <w:r w:rsidR="00791EE0" w:rsidRPr="00791EE0">
              <w:rPr>
                <w:color w:val="000000" w:themeColor="text1"/>
                <w:sz w:val="28"/>
                <w:szCs w:val="28"/>
              </w:rPr>
              <w:t>(turpmāk – KPL</w:t>
            </w:r>
            <w:r w:rsidR="00791EE0">
              <w:rPr>
                <w:color w:val="000000" w:themeColor="text1"/>
                <w:sz w:val="28"/>
                <w:szCs w:val="28"/>
              </w:rPr>
              <w:t>)</w:t>
            </w:r>
            <w:r w:rsidR="0010317A">
              <w:rPr>
                <w:color w:val="000000" w:themeColor="text1"/>
                <w:sz w:val="28"/>
                <w:szCs w:val="28"/>
              </w:rPr>
              <w:t xml:space="preserve"> 59.</w:t>
            </w:r>
            <w:r w:rsidR="0010317A" w:rsidRPr="008D76DE">
              <w:rPr>
                <w:color w:val="000000" w:themeColor="text1"/>
                <w:sz w:val="28"/>
                <w:szCs w:val="28"/>
              </w:rPr>
              <w:t>nodaļā noteiktajā kārtībā</w:t>
            </w:r>
            <w:r w:rsidR="0010317A">
              <w:rPr>
                <w:color w:val="000000" w:themeColor="text1"/>
                <w:sz w:val="28"/>
                <w:szCs w:val="28"/>
              </w:rPr>
              <w:t xml:space="preserve"> (Process par noziedzīgi iegūtu mantu) </w:t>
            </w:r>
            <w:r w:rsidR="00AD0FAE">
              <w:rPr>
                <w:color w:val="000000" w:themeColor="text1"/>
                <w:sz w:val="28"/>
                <w:szCs w:val="28"/>
              </w:rPr>
              <w:t>pieņēma lēmumu</w:t>
            </w:r>
            <w:r w:rsidR="00787681" w:rsidRPr="008D76DE">
              <w:rPr>
                <w:color w:val="000000" w:themeColor="text1"/>
                <w:sz w:val="28"/>
                <w:szCs w:val="28"/>
              </w:rPr>
              <w:t xml:space="preserve"> </w:t>
            </w:r>
            <w:r w:rsidR="003A2FEF">
              <w:rPr>
                <w:color w:val="000000" w:themeColor="text1"/>
                <w:sz w:val="28"/>
                <w:szCs w:val="28"/>
              </w:rPr>
              <w:t>nekustamo</w:t>
            </w:r>
            <w:r w:rsidR="008B50B2">
              <w:rPr>
                <w:color w:val="000000" w:themeColor="text1"/>
                <w:sz w:val="28"/>
                <w:szCs w:val="28"/>
              </w:rPr>
              <w:t xml:space="preserve"> (dzīvokļa)</w:t>
            </w:r>
            <w:r w:rsidR="00787681" w:rsidRPr="008D76DE">
              <w:rPr>
                <w:color w:val="000000" w:themeColor="text1"/>
                <w:sz w:val="28"/>
                <w:szCs w:val="28"/>
              </w:rPr>
              <w:t xml:space="preserve"> īpašumu (kadastra </w:t>
            </w:r>
            <w:r w:rsidR="00861356">
              <w:rPr>
                <w:color w:val="000000" w:themeColor="text1"/>
                <w:sz w:val="28"/>
                <w:szCs w:val="28"/>
              </w:rPr>
              <w:t xml:space="preserve">numurs </w:t>
            </w:r>
            <w:r w:rsidR="00787681" w:rsidRPr="008D76DE">
              <w:rPr>
                <w:color w:val="000000" w:themeColor="text1"/>
                <w:sz w:val="28"/>
                <w:szCs w:val="28"/>
              </w:rPr>
              <w:t xml:space="preserve">0100 913 4717) </w:t>
            </w:r>
            <w:r w:rsidR="00787681" w:rsidRPr="008D76DE">
              <w:rPr>
                <w:b/>
                <w:color w:val="000000" w:themeColor="text1"/>
                <w:sz w:val="28"/>
                <w:szCs w:val="28"/>
              </w:rPr>
              <w:t>Ropažu ielā 98</w:t>
            </w:r>
            <w:r w:rsidR="003A2FEF">
              <w:rPr>
                <w:b/>
                <w:color w:val="000000" w:themeColor="text1"/>
                <w:sz w:val="28"/>
                <w:szCs w:val="28"/>
              </w:rPr>
              <w:t>-7</w:t>
            </w:r>
            <w:r w:rsidR="00787681" w:rsidRPr="008D76DE">
              <w:rPr>
                <w:b/>
                <w:color w:val="000000" w:themeColor="text1"/>
                <w:sz w:val="28"/>
                <w:szCs w:val="28"/>
              </w:rPr>
              <w:t>, Rīgā,</w:t>
            </w:r>
            <w:r w:rsidR="00787681" w:rsidRPr="008D76DE">
              <w:rPr>
                <w:color w:val="000000" w:themeColor="text1"/>
                <w:sz w:val="28"/>
                <w:szCs w:val="28"/>
              </w:rPr>
              <w:t xml:space="preserve"> (turpmāk – Dzīvoklis Nr.7) atzīt par noziedzīgi iegūtu mantu </w:t>
            </w:r>
            <w:r w:rsidR="00787681" w:rsidRPr="00312A6F">
              <w:rPr>
                <w:color w:val="000000" w:themeColor="text1"/>
                <w:sz w:val="28"/>
                <w:szCs w:val="28"/>
              </w:rPr>
              <w:t xml:space="preserve">un </w:t>
            </w:r>
            <w:r w:rsidR="00E34591">
              <w:rPr>
                <w:color w:val="000000" w:themeColor="text1"/>
                <w:sz w:val="28"/>
                <w:szCs w:val="28"/>
              </w:rPr>
              <w:t>atdot likumīgajam valdītājam Latvijas Republikai, kuru pārstāv Valsts ieņēmumu dienests</w:t>
            </w:r>
            <w:r w:rsidR="006B683B">
              <w:rPr>
                <w:color w:val="000000" w:themeColor="text1"/>
                <w:sz w:val="28"/>
                <w:szCs w:val="28"/>
              </w:rPr>
              <w:t xml:space="preserve"> (kā bezmantiniek</w:t>
            </w:r>
            <w:r w:rsidR="004A0CA7">
              <w:rPr>
                <w:color w:val="000000" w:themeColor="text1"/>
                <w:sz w:val="28"/>
                <w:szCs w:val="28"/>
              </w:rPr>
              <w:t>u</w:t>
            </w:r>
            <w:r w:rsidR="006B683B">
              <w:rPr>
                <w:color w:val="000000" w:themeColor="text1"/>
                <w:sz w:val="28"/>
                <w:szCs w:val="28"/>
              </w:rPr>
              <w:t xml:space="preserve"> lieta)</w:t>
            </w:r>
            <w:r w:rsidR="00787681" w:rsidRPr="008D76DE">
              <w:rPr>
                <w:color w:val="000000" w:themeColor="text1"/>
                <w:sz w:val="28"/>
                <w:szCs w:val="28"/>
              </w:rPr>
              <w:t xml:space="preserve">. </w:t>
            </w:r>
            <w:r w:rsidR="00AD0FAE">
              <w:rPr>
                <w:color w:val="000000" w:themeColor="text1"/>
                <w:sz w:val="28"/>
                <w:szCs w:val="28"/>
              </w:rPr>
              <w:t>L</w:t>
            </w:r>
            <w:r w:rsidR="00787681" w:rsidRPr="008D76DE">
              <w:rPr>
                <w:color w:val="000000" w:themeColor="text1"/>
                <w:sz w:val="28"/>
                <w:szCs w:val="28"/>
              </w:rPr>
              <w:t>ēmums stāj</w:t>
            </w:r>
            <w:r w:rsidR="00BB103B">
              <w:rPr>
                <w:color w:val="000000" w:themeColor="text1"/>
                <w:sz w:val="28"/>
                <w:szCs w:val="28"/>
              </w:rPr>
              <w:t>ās</w:t>
            </w:r>
            <w:r w:rsidR="00787681" w:rsidRPr="008D76DE">
              <w:rPr>
                <w:color w:val="000000" w:themeColor="text1"/>
                <w:sz w:val="28"/>
                <w:szCs w:val="28"/>
              </w:rPr>
              <w:t xml:space="preserve"> likumīgā spēkā 2018. gada 10.</w:t>
            </w:r>
            <w:r w:rsidR="004A0CA7">
              <w:rPr>
                <w:color w:val="000000" w:themeColor="text1"/>
                <w:sz w:val="28"/>
                <w:szCs w:val="28"/>
              </w:rPr>
              <w:t xml:space="preserve"> </w:t>
            </w:r>
            <w:r w:rsidR="00787681" w:rsidRPr="008D76DE">
              <w:rPr>
                <w:color w:val="000000" w:themeColor="text1"/>
                <w:sz w:val="28"/>
                <w:szCs w:val="28"/>
              </w:rPr>
              <w:t>decembrī.</w:t>
            </w:r>
          </w:p>
          <w:p w14:paraId="6DC5CC87" w14:textId="3DE259F2" w:rsidR="008D76DE" w:rsidRDefault="00787681" w:rsidP="00791EE0">
            <w:pPr>
              <w:spacing w:after="0" w:line="240" w:lineRule="auto"/>
              <w:ind w:firstLine="556"/>
              <w:jc w:val="both"/>
              <w:rPr>
                <w:rFonts w:ascii="Times New Roman" w:hAnsi="Times New Roman" w:cs="Times New Roman"/>
                <w:sz w:val="28"/>
                <w:szCs w:val="28"/>
              </w:rPr>
            </w:pPr>
            <w:r w:rsidRPr="008D76DE">
              <w:rPr>
                <w:rFonts w:ascii="Times New Roman" w:hAnsi="Times New Roman" w:cs="Times New Roman"/>
                <w:color w:val="000000"/>
                <w:sz w:val="28"/>
                <w:szCs w:val="28"/>
              </w:rPr>
              <w:t xml:space="preserve">Saskaņā ar Nekustamā īpašuma valsts kadastra informācijas sistēmā reģistrētiem datiem Dzīvokļa </w:t>
            </w:r>
            <w:r w:rsidRPr="008D76DE">
              <w:rPr>
                <w:rFonts w:ascii="Times New Roman" w:hAnsi="Times New Roman" w:cs="Times New Roman"/>
                <w:color w:val="000000"/>
                <w:sz w:val="28"/>
                <w:szCs w:val="28"/>
              </w:rPr>
              <w:lastRenderedPageBreak/>
              <w:t>Nr.7 sastāvā ietilpst</w:t>
            </w:r>
            <w:r w:rsidR="00BB103B">
              <w:rPr>
                <w:rFonts w:ascii="Times New Roman" w:hAnsi="Times New Roman" w:cs="Times New Roman"/>
                <w:color w:val="000000"/>
                <w:sz w:val="28"/>
                <w:szCs w:val="28"/>
              </w:rPr>
              <w:t xml:space="preserve"> dzīvojamo telpu grupa (</w:t>
            </w:r>
            <w:r w:rsidR="008B50B2">
              <w:rPr>
                <w:rFonts w:ascii="Times New Roman" w:hAnsi="Times New Roman" w:cs="Times New Roman"/>
                <w:color w:val="000000"/>
                <w:sz w:val="28"/>
                <w:szCs w:val="28"/>
              </w:rPr>
              <w:t xml:space="preserve">kadastra apzīmējums </w:t>
            </w:r>
            <w:r w:rsidR="00BB103B" w:rsidRPr="008D76DE">
              <w:rPr>
                <w:rFonts w:ascii="Times New Roman" w:hAnsi="Times New Roman" w:cs="Times New Roman"/>
                <w:sz w:val="28"/>
                <w:szCs w:val="28"/>
              </w:rPr>
              <w:t>0100 091 0008 001</w:t>
            </w:r>
            <w:r w:rsidR="00BB103B">
              <w:rPr>
                <w:rFonts w:ascii="Times New Roman" w:hAnsi="Times New Roman" w:cs="Times New Roman"/>
                <w:sz w:val="28"/>
                <w:szCs w:val="28"/>
              </w:rPr>
              <w:t xml:space="preserve"> 007)</w:t>
            </w:r>
            <w:r w:rsidR="00BB103B">
              <w:rPr>
                <w:rFonts w:ascii="Times New Roman" w:hAnsi="Times New Roman" w:cs="Times New Roman"/>
                <w:color w:val="000000"/>
                <w:sz w:val="28"/>
                <w:szCs w:val="28"/>
              </w:rPr>
              <w:t xml:space="preserve"> un </w:t>
            </w:r>
            <w:r w:rsidRPr="008D76DE">
              <w:rPr>
                <w:rFonts w:ascii="Times New Roman" w:hAnsi="Times New Roman" w:cs="Times New Roman"/>
                <w:sz w:val="28"/>
                <w:szCs w:val="28"/>
              </w:rPr>
              <w:t xml:space="preserve"> 3387/78760 kopīpašuma domājamās daļas no divām dzīvojamām mājām (būvju kadastra apzīmējumi 0100 091 0008 001, 0100 091 0008 002), šķūņa (būves kadastra apzīmējums 0100 091 0008 004) un zemes vienības (zemes vienības kadastra apzīmējums 0100 091 0008).</w:t>
            </w:r>
          </w:p>
          <w:p w14:paraId="2AFBE197" w14:textId="21F179EA" w:rsidR="006D6D79" w:rsidRPr="0010317A" w:rsidRDefault="00791EE0" w:rsidP="00791EE0">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KPL</w:t>
            </w:r>
            <w:r w:rsidR="006D6D79" w:rsidRPr="0010317A">
              <w:rPr>
                <w:rFonts w:ascii="Times New Roman" w:hAnsi="Times New Roman" w:cs="Times New Roman"/>
                <w:color w:val="000000" w:themeColor="text1"/>
                <w:sz w:val="28"/>
                <w:szCs w:val="28"/>
              </w:rPr>
              <w:t xml:space="preserve"> 634.</w:t>
            </w:r>
            <w:r w:rsidR="006D6D79" w:rsidRPr="0010317A">
              <w:rPr>
                <w:rFonts w:ascii="Times New Roman" w:hAnsi="Times New Roman" w:cs="Times New Roman"/>
                <w:color w:val="000000" w:themeColor="text1"/>
                <w:sz w:val="28"/>
                <w:szCs w:val="28"/>
                <w:vertAlign w:val="superscript"/>
              </w:rPr>
              <w:t xml:space="preserve">1 </w:t>
            </w:r>
            <w:r w:rsidR="006D6D79" w:rsidRPr="0010317A">
              <w:rPr>
                <w:rFonts w:ascii="Times New Roman" w:hAnsi="Times New Roman" w:cs="Times New Roman"/>
                <w:color w:val="000000" w:themeColor="text1"/>
                <w:sz w:val="28"/>
                <w:szCs w:val="28"/>
              </w:rPr>
              <w:t xml:space="preserve">panta piektajā daļas 3.punktā ir  noteikts, ka izpildu dokumentu daļā par noziedzīgi iegūtas mantas konfiskāciju </w:t>
            </w:r>
            <w:proofErr w:type="spellStart"/>
            <w:r w:rsidR="006D6D79" w:rsidRPr="0010317A">
              <w:rPr>
                <w:rFonts w:ascii="Times New Roman" w:hAnsi="Times New Roman" w:cs="Times New Roman"/>
                <w:color w:val="000000" w:themeColor="text1"/>
                <w:sz w:val="28"/>
                <w:szCs w:val="28"/>
              </w:rPr>
              <w:t>nosūta</w:t>
            </w:r>
            <w:proofErr w:type="spellEnd"/>
            <w:r w:rsidR="006D6D79" w:rsidRPr="0010317A">
              <w:rPr>
                <w:rFonts w:ascii="Times New Roman" w:hAnsi="Times New Roman" w:cs="Times New Roman"/>
                <w:color w:val="000000" w:themeColor="text1"/>
                <w:sz w:val="28"/>
                <w:szCs w:val="28"/>
              </w:rPr>
              <w:t xml:space="preserve"> Valsts ieņēmumu dienestam, ja</w:t>
            </w:r>
            <w:r w:rsidR="006D6D79">
              <w:rPr>
                <w:rFonts w:ascii="Times New Roman" w:hAnsi="Times New Roman" w:cs="Times New Roman"/>
                <w:color w:val="000000" w:themeColor="text1"/>
                <w:sz w:val="28"/>
                <w:szCs w:val="28"/>
              </w:rPr>
              <w:t xml:space="preserve"> </w:t>
            </w:r>
            <w:r w:rsidR="006D6D79" w:rsidRPr="0010317A">
              <w:rPr>
                <w:rFonts w:ascii="Times New Roman" w:hAnsi="Times New Roman" w:cs="Times New Roman"/>
                <w:color w:val="000000" w:themeColor="text1"/>
                <w:sz w:val="28"/>
                <w:szCs w:val="28"/>
              </w:rPr>
              <w:t xml:space="preserve">lēmums par noziedzīgi iegūtas mantas konfiskāciju pieņemts šā likuma </w:t>
            </w:r>
            <w:hyperlink r:id="rId7" w:anchor="n59" w:history="1">
              <w:r w:rsidR="006D6D79" w:rsidRPr="0010317A">
                <w:rPr>
                  <w:rStyle w:val="Hyperlink"/>
                  <w:rFonts w:ascii="Times New Roman" w:hAnsi="Times New Roman" w:cs="Times New Roman"/>
                  <w:color w:val="000000" w:themeColor="text1"/>
                  <w:sz w:val="28"/>
                  <w:szCs w:val="28"/>
                  <w:u w:val="none"/>
                </w:rPr>
                <w:t>59.</w:t>
              </w:r>
            </w:hyperlink>
            <w:r w:rsidR="006D6D79" w:rsidRPr="0010317A">
              <w:rPr>
                <w:rFonts w:ascii="Times New Roman" w:hAnsi="Times New Roman" w:cs="Times New Roman"/>
                <w:color w:val="000000" w:themeColor="text1"/>
                <w:sz w:val="28"/>
                <w:szCs w:val="28"/>
              </w:rPr>
              <w:t>nodaļā noteiktajā kārtībā un kriminālprocesā cietušais nav pieteicis kaitējuma kompensāciju vai vienīgais cietušajam nodarītā kaitējuma kompensācijas pieteicējs ir valsts.</w:t>
            </w:r>
          </w:p>
          <w:p w14:paraId="1C0A27AA" w14:textId="77777777" w:rsidR="006D6D79" w:rsidRPr="008D76DE" w:rsidRDefault="006D6D79" w:rsidP="00791EE0">
            <w:pPr>
              <w:tabs>
                <w:tab w:val="left" w:pos="567"/>
              </w:tabs>
              <w:spacing w:after="0" w:line="240" w:lineRule="auto"/>
              <w:ind w:firstLine="553"/>
              <w:jc w:val="both"/>
              <w:rPr>
                <w:rFonts w:ascii="Times New Roman" w:hAnsi="Times New Roman" w:cs="Times New Roman"/>
                <w:sz w:val="28"/>
                <w:szCs w:val="28"/>
              </w:rPr>
            </w:pPr>
            <w:r w:rsidRPr="008D76DE">
              <w:rPr>
                <w:rFonts w:ascii="Times New Roman" w:hAnsi="Times New Roman" w:cs="Times New Roman"/>
                <w:sz w:val="28"/>
                <w:szCs w:val="28"/>
              </w:rPr>
              <w:tab/>
              <w:t>Valsts ieņēmumu dienests ar 2019.gada 28.maija valstij piekritīgās mantas pieņemšanas un nodošanas aktu Nr.021126 Dzīvokli Nr.7 ņēma valsts uzskaitē.</w:t>
            </w:r>
          </w:p>
          <w:p w14:paraId="58445525" w14:textId="77777777" w:rsidR="00787681" w:rsidRPr="008D76DE" w:rsidRDefault="00787681" w:rsidP="00791EE0">
            <w:pPr>
              <w:spacing w:after="0" w:line="240" w:lineRule="auto"/>
              <w:ind w:firstLine="556"/>
              <w:jc w:val="both"/>
              <w:rPr>
                <w:rFonts w:ascii="Times New Roman" w:hAnsi="Times New Roman" w:cs="Times New Roman"/>
                <w:sz w:val="28"/>
                <w:szCs w:val="28"/>
              </w:rPr>
            </w:pPr>
            <w:r w:rsidRPr="008D76DE">
              <w:rPr>
                <w:rFonts w:ascii="Times New Roman" w:hAnsi="Times New Roman" w:cs="Times New Roman"/>
                <w:sz w:val="28"/>
                <w:szCs w:val="28"/>
              </w:rPr>
              <w:t>Saskaņā ar Rīgas pilsētas zemesgrāmatas nodalījumā Nr.25695-7 esošo informāciju Dzīvoklim Nr.7 reģistrēti apgrūtinājumi:</w:t>
            </w:r>
          </w:p>
          <w:p w14:paraId="50836141" w14:textId="14E67020" w:rsidR="00787681" w:rsidRPr="008D76DE" w:rsidRDefault="00787681" w:rsidP="00791EE0">
            <w:pPr>
              <w:pStyle w:val="ListParagraph"/>
              <w:spacing w:after="0" w:line="240" w:lineRule="auto"/>
              <w:ind w:left="0" w:firstLine="556"/>
              <w:jc w:val="both"/>
              <w:rPr>
                <w:rFonts w:ascii="Times New Roman" w:hAnsi="Times New Roman" w:cs="Times New Roman"/>
                <w:sz w:val="28"/>
                <w:szCs w:val="28"/>
              </w:rPr>
            </w:pPr>
            <w:r w:rsidRPr="008D76DE">
              <w:rPr>
                <w:rFonts w:ascii="Times New Roman" w:hAnsi="Times New Roman" w:cs="Times New Roman"/>
                <w:sz w:val="28"/>
                <w:szCs w:val="28"/>
              </w:rPr>
              <w:t xml:space="preserve">1) atzīme – </w:t>
            </w:r>
            <w:r w:rsidR="00AD0FAE">
              <w:rPr>
                <w:rFonts w:ascii="Times New Roman" w:hAnsi="Times New Roman" w:cs="Times New Roman"/>
                <w:sz w:val="28"/>
                <w:szCs w:val="28"/>
              </w:rPr>
              <w:t xml:space="preserve">nekustamam īpašuma uzlikts arests – aizliegums nekustamo īpašumu atsavināta un apgrūtināt ar citām lietu vai saistību tiesībām </w:t>
            </w:r>
            <w:r w:rsidRPr="008D76DE">
              <w:rPr>
                <w:rFonts w:ascii="Times New Roman" w:hAnsi="Times New Roman" w:cs="Times New Roman"/>
                <w:sz w:val="28"/>
                <w:szCs w:val="28"/>
              </w:rPr>
              <w:t xml:space="preserve">saskaņā ar </w:t>
            </w:r>
            <w:r w:rsidRPr="008D76DE">
              <w:rPr>
                <w:rFonts w:ascii="Times New Roman" w:hAnsi="Times New Roman" w:cs="Times New Roman"/>
                <w:color w:val="000000" w:themeColor="text1"/>
                <w:sz w:val="28"/>
                <w:szCs w:val="28"/>
              </w:rPr>
              <w:t xml:space="preserve">KPL </w:t>
            </w:r>
            <w:r w:rsidRPr="008D76DE">
              <w:rPr>
                <w:rFonts w:ascii="Times New Roman" w:hAnsi="Times New Roman" w:cs="Times New Roman"/>
                <w:sz w:val="28"/>
                <w:szCs w:val="28"/>
              </w:rPr>
              <w:t>361.pantu;</w:t>
            </w:r>
          </w:p>
          <w:p w14:paraId="5B36DB45" w14:textId="7DD8932C" w:rsidR="00787681" w:rsidRPr="008D76DE" w:rsidRDefault="00787681" w:rsidP="00791EE0">
            <w:pPr>
              <w:pStyle w:val="ListParagraph"/>
              <w:spacing w:after="0" w:line="240" w:lineRule="auto"/>
              <w:ind w:left="0" w:firstLine="553"/>
              <w:jc w:val="both"/>
              <w:rPr>
                <w:rFonts w:ascii="Times New Roman" w:hAnsi="Times New Roman" w:cs="Times New Roman"/>
                <w:sz w:val="28"/>
                <w:szCs w:val="28"/>
              </w:rPr>
            </w:pPr>
            <w:r w:rsidRPr="008D76DE">
              <w:rPr>
                <w:rFonts w:ascii="Times New Roman" w:hAnsi="Times New Roman" w:cs="Times New Roman"/>
                <w:sz w:val="28"/>
                <w:szCs w:val="28"/>
              </w:rPr>
              <w:t>2) noteikts aizliegums</w:t>
            </w:r>
            <w:r w:rsidR="003651C2">
              <w:rPr>
                <w:rFonts w:ascii="Times New Roman" w:hAnsi="Times New Roman" w:cs="Times New Roman"/>
                <w:sz w:val="28"/>
                <w:szCs w:val="28"/>
              </w:rPr>
              <w:t xml:space="preserve"> bez Valsts ieņēmumu dienesta rakstiskas piekrišanas</w:t>
            </w:r>
            <w:r w:rsidRPr="008D76DE">
              <w:rPr>
                <w:rFonts w:ascii="Times New Roman" w:hAnsi="Times New Roman" w:cs="Times New Roman"/>
                <w:sz w:val="28"/>
                <w:szCs w:val="28"/>
              </w:rPr>
              <w:t xml:space="preserve"> </w:t>
            </w:r>
            <w:r w:rsidR="00AD0FAE">
              <w:rPr>
                <w:rFonts w:ascii="Times New Roman" w:hAnsi="Times New Roman" w:cs="Times New Roman"/>
                <w:sz w:val="28"/>
                <w:szCs w:val="28"/>
              </w:rPr>
              <w:t>nekustamo</w:t>
            </w:r>
            <w:r w:rsidRPr="008D76DE">
              <w:rPr>
                <w:rFonts w:ascii="Times New Roman" w:hAnsi="Times New Roman" w:cs="Times New Roman"/>
                <w:sz w:val="28"/>
                <w:szCs w:val="28"/>
              </w:rPr>
              <w:t xml:space="preserve"> īpašumu atsavināt, dāvināt, sadalīt un apgrūtināt ar lietu tiesībām; </w:t>
            </w:r>
          </w:p>
          <w:p w14:paraId="6286CC0B" w14:textId="77777777" w:rsidR="00787681" w:rsidRPr="008D76DE" w:rsidRDefault="00787681" w:rsidP="00791EE0">
            <w:pPr>
              <w:pStyle w:val="ListParagraph"/>
              <w:spacing w:after="0" w:line="240" w:lineRule="auto"/>
              <w:ind w:left="0" w:firstLine="553"/>
              <w:jc w:val="both"/>
              <w:rPr>
                <w:rFonts w:ascii="Times New Roman" w:hAnsi="Times New Roman" w:cs="Times New Roman"/>
                <w:sz w:val="28"/>
                <w:szCs w:val="28"/>
              </w:rPr>
            </w:pPr>
            <w:r w:rsidRPr="008D76DE">
              <w:rPr>
                <w:rFonts w:ascii="Times New Roman" w:hAnsi="Times New Roman" w:cs="Times New Roman"/>
                <w:sz w:val="28"/>
                <w:szCs w:val="28"/>
              </w:rPr>
              <w:t xml:space="preserve">3) atzīme – ķīlas tiesība prasības nodrošināšanai 1962,54 </w:t>
            </w:r>
            <w:proofErr w:type="spellStart"/>
            <w:r w:rsidRPr="008D76DE">
              <w:rPr>
                <w:rFonts w:ascii="Times New Roman" w:hAnsi="Times New Roman" w:cs="Times New Roman"/>
                <w:i/>
                <w:sz w:val="28"/>
                <w:szCs w:val="28"/>
              </w:rPr>
              <w:t>euro</w:t>
            </w:r>
            <w:proofErr w:type="spellEnd"/>
            <w:r w:rsidRPr="008D76DE">
              <w:rPr>
                <w:rFonts w:ascii="Times New Roman" w:hAnsi="Times New Roman" w:cs="Times New Roman"/>
                <w:sz w:val="28"/>
                <w:szCs w:val="28"/>
              </w:rPr>
              <w:t xml:space="preserve"> apmērā</w:t>
            </w:r>
            <w:r w:rsidR="003651C2">
              <w:rPr>
                <w:rFonts w:ascii="Times New Roman" w:hAnsi="Times New Roman" w:cs="Times New Roman"/>
                <w:sz w:val="28"/>
                <w:szCs w:val="28"/>
              </w:rPr>
              <w:t xml:space="preserve"> Valsts ieņēmumu dienesta labā</w:t>
            </w:r>
            <w:r w:rsidRPr="008D76DE">
              <w:rPr>
                <w:rFonts w:ascii="Times New Roman" w:hAnsi="Times New Roman" w:cs="Times New Roman"/>
                <w:sz w:val="28"/>
                <w:szCs w:val="28"/>
              </w:rPr>
              <w:t>.</w:t>
            </w:r>
          </w:p>
          <w:p w14:paraId="464F8BFD" w14:textId="42935F21" w:rsidR="00BE6B2D" w:rsidRDefault="00787681" w:rsidP="00791EE0">
            <w:pPr>
              <w:pStyle w:val="tv2132"/>
              <w:spacing w:line="240" w:lineRule="auto"/>
              <w:ind w:right="-1" w:firstLine="553"/>
              <w:jc w:val="both"/>
              <w:rPr>
                <w:color w:val="000000" w:themeColor="text1"/>
                <w:sz w:val="28"/>
                <w:szCs w:val="28"/>
              </w:rPr>
            </w:pPr>
            <w:r w:rsidRPr="00B53D64">
              <w:rPr>
                <w:color w:val="000000" w:themeColor="text1"/>
                <w:sz w:val="28"/>
                <w:szCs w:val="28"/>
              </w:rPr>
              <w:t xml:space="preserve">Atbilstoši Valsts ieņēmumu dienesta 2019.gada 5.jūlija vēstulē Nr.4.5.1-6/46038 minētajam </w:t>
            </w:r>
            <w:r w:rsidRPr="00B53D64">
              <w:rPr>
                <w:noProof/>
                <w:color w:val="000000" w:themeColor="text1"/>
                <w:sz w:val="28"/>
                <w:szCs w:val="28"/>
              </w:rPr>
              <w:t xml:space="preserve">Rīgas domes Īpašuma departamenta Nekustamā īpašuma pārvalde </w:t>
            </w:r>
            <w:r w:rsidRPr="00B53D64">
              <w:rPr>
                <w:color w:val="000000" w:themeColor="text1"/>
                <w:sz w:val="28"/>
                <w:szCs w:val="28"/>
              </w:rPr>
              <w:t xml:space="preserve">ar 2019.gada 27.jūnija vēstuli Nr.DINIP-19-408-nd ir atteikusies </w:t>
            </w:r>
            <w:r w:rsidR="00BE6B2D" w:rsidRPr="00B53D64">
              <w:rPr>
                <w:color w:val="000000" w:themeColor="text1"/>
                <w:sz w:val="28"/>
                <w:szCs w:val="28"/>
              </w:rPr>
              <w:t>Dzīvokli Nr.7</w:t>
            </w:r>
            <w:r w:rsidR="00BE6B2D">
              <w:rPr>
                <w:color w:val="000000" w:themeColor="text1"/>
                <w:sz w:val="28"/>
                <w:szCs w:val="28"/>
              </w:rPr>
              <w:t xml:space="preserve"> </w:t>
            </w:r>
            <w:r w:rsidRPr="00B53D64">
              <w:rPr>
                <w:color w:val="000000" w:themeColor="text1"/>
                <w:sz w:val="28"/>
                <w:szCs w:val="28"/>
              </w:rPr>
              <w:t>pārņemt īpašumā bez atlīdzības</w:t>
            </w:r>
            <w:r w:rsidR="00BE6B2D">
              <w:rPr>
                <w:color w:val="000000" w:themeColor="text1"/>
                <w:sz w:val="28"/>
                <w:szCs w:val="28"/>
              </w:rPr>
              <w:t>.</w:t>
            </w:r>
          </w:p>
          <w:p w14:paraId="74BA3D47" w14:textId="77777777" w:rsidR="0039594C" w:rsidRDefault="0039594C" w:rsidP="00791EE0">
            <w:pPr>
              <w:pStyle w:val="tv2132"/>
              <w:spacing w:line="240" w:lineRule="auto"/>
              <w:ind w:right="-1" w:firstLine="553"/>
              <w:jc w:val="both"/>
              <w:rPr>
                <w:color w:val="000000" w:themeColor="text1"/>
                <w:sz w:val="28"/>
                <w:szCs w:val="28"/>
              </w:rPr>
            </w:pPr>
          </w:p>
          <w:p w14:paraId="27CDBADD" w14:textId="08B1A5ED" w:rsidR="00B53D64" w:rsidRDefault="00787681" w:rsidP="00791EE0">
            <w:pPr>
              <w:pStyle w:val="tv2132"/>
              <w:spacing w:line="240" w:lineRule="auto"/>
              <w:ind w:right="-1" w:firstLine="553"/>
              <w:jc w:val="both"/>
              <w:rPr>
                <w:color w:val="000000" w:themeColor="text1"/>
                <w:sz w:val="28"/>
                <w:szCs w:val="28"/>
              </w:rPr>
            </w:pPr>
            <w:r w:rsidRPr="00B53D64">
              <w:rPr>
                <w:color w:val="000000" w:themeColor="text1"/>
                <w:sz w:val="28"/>
                <w:szCs w:val="28"/>
              </w:rPr>
              <w:t xml:space="preserve">2) </w:t>
            </w:r>
            <w:r w:rsidR="00D528A0" w:rsidRPr="00D528A0">
              <w:rPr>
                <w:color w:val="000000" w:themeColor="text1"/>
                <w:sz w:val="28"/>
                <w:szCs w:val="28"/>
              </w:rPr>
              <w:t>Uz</w:t>
            </w:r>
            <w:r w:rsidRPr="00D528A0">
              <w:rPr>
                <w:color w:val="000000" w:themeColor="text1"/>
                <w:sz w:val="28"/>
                <w:szCs w:val="28"/>
              </w:rPr>
              <w:t xml:space="preserve"> Zemgales apgabaltiesas 2010.gada 5.maijā izdot</w:t>
            </w:r>
            <w:r w:rsidR="00D528A0" w:rsidRPr="00D528A0">
              <w:rPr>
                <w:color w:val="000000" w:themeColor="text1"/>
                <w:sz w:val="28"/>
                <w:szCs w:val="28"/>
              </w:rPr>
              <w:t>ā</w:t>
            </w:r>
            <w:r w:rsidRPr="00B53D64">
              <w:rPr>
                <w:color w:val="000000" w:themeColor="text1"/>
                <w:sz w:val="28"/>
                <w:szCs w:val="28"/>
              </w:rPr>
              <w:t xml:space="preserve"> izpildu rakst</w:t>
            </w:r>
            <w:r w:rsidR="00D528A0">
              <w:rPr>
                <w:color w:val="000000" w:themeColor="text1"/>
                <w:sz w:val="28"/>
                <w:szCs w:val="28"/>
              </w:rPr>
              <w:t>a</w:t>
            </w:r>
            <w:r w:rsidRPr="00B53D64">
              <w:rPr>
                <w:color w:val="000000" w:themeColor="text1"/>
                <w:sz w:val="28"/>
                <w:szCs w:val="28"/>
              </w:rPr>
              <w:t xml:space="preserve"> krimināllietā </w:t>
            </w:r>
            <w:r w:rsidRPr="00B53D64">
              <w:rPr>
                <w:color w:val="000000" w:themeColor="text1"/>
                <w:sz w:val="28"/>
                <w:szCs w:val="28"/>
              </w:rPr>
              <w:lastRenderedPageBreak/>
              <w:t xml:space="preserve">Nr.11390009008  </w:t>
            </w:r>
            <w:r w:rsidR="00D528A0">
              <w:rPr>
                <w:color w:val="000000" w:themeColor="text1"/>
                <w:sz w:val="28"/>
                <w:szCs w:val="28"/>
              </w:rPr>
              <w:t xml:space="preserve">pamata </w:t>
            </w:r>
            <w:r w:rsidR="000B11F9">
              <w:rPr>
                <w:color w:val="000000" w:themeColor="text1"/>
                <w:sz w:val="28"/>
                <w:szCs w:val="28"/>
              </w:rPr>
              <w:t>izpildīta</w:t>
            </w:r>
            <w:r w:rsidRPr="00B53D64">
              <w:rPr>
                <w:color w:val="000000" w:themeColor="text1"/>
                <w:sz w:val="28"/>
                <w:szCs w:val="28"/>
              </w:rPr>
              <w:t xml:space="preserve"> nekustam</w:t>
            </w:r>
            <w:r w:rsidR="00572475">
              <w:rPr>
                <w:color w:val="000000" w:themeColor="text1"/>
                <w:sz w:val="28"/>
                <w:szCs w:val="28"/>
              </w:rPr>
              <w:t>ā</w:t>
            </w:r>
            <w:r w:rsidRPr="00B53D64">
              <w:rPr>
                <w:color w:val="000000" w:themeColor="text1"/>
                <w:sz w:val="28"/>
                <w:szCs w:val="28"/>
              </w:rPr>
              <w:t xml:space="preserve"> īpašum</w:t>
            </w:r>
            <w:r w:rsidR="00572475">
              <w:rPr>
                <w:color w:val="000000" w:themeColor="text1"/>
                <w:sz w:val="28"/>
                <w:szCs w:val="28"/>
              </w:rPr>
              <w:t>a</w:t>
            </w:r>
            <w:r w:rsidRPr="00B53D64">
              <w:rPr>
                <w:color w:val="000000" w:themeColor="text1"/>
                <w:sz w:val="28"/>
                <w:szCs w:val="28"/>
              </w:rPr>
              <w:t xml:space="preserve"> (kadastra </w:t>
            </w:r>
            <w:r w:rsidR="00572475">
              <w:rPr>
                <w:color w:val="000000" w:themeColor="text1"/>
                <w:sz w:val="28"/>
                <w:szCs w:val="28"/>
              </w:rPr>
              <w:t xml:space="preserve">numurs </w:t>
            </w:r>
            <w:r w:rsidRPr="00B53D64">
              <w:rPr>
                <w:color w:val="000000" w:themeColor="text1"/>
                <w:sz w:val="28"/>
                <w:szCs w:val="28"/>
              </w:rPr>
              <w:t xml:space="preserve">9011 001 0231) </w:t>
            </w:r>
            <w:r w:rsidRPr="00B53D64">
              <w:rPr>
                <w:b/>
                <w:color w:val="000000" w:themeColor="text1"/>
                <w:sz w:val="28"/>
                <w:szCs w:val="28"/>
              </w:rPr>
              <w:t>Dimžu ielā 5, Kandavā, Kandavas novadā</w:t>
            </w:r>
            <w:r w:rsidRPr="00B53D64">
              <w:rPr>
                <w:color w:val="000000" w:themeColor="text1"/>
                <w:sz w:val="28"/>
                <w:szCs w:val="28"/>
              </w:rPr>
              <w:t>, (turpmāk –</w:t>
            </w:r>
            <w:r w:rsidR="00BB103B">
              <w:rPr>
                <w:color w:val="000000" w:themeColor="text1"/>
                <w:sz w:val="28"/>
                <w:szCs w:val="28"/>
              </w:rPr>
              <w:t xml:space="preserve"> </w:t>
            </w:r>
            <w:r w:rsidRPr="00B53D64">
              <w:rPr>
                <w:color w:val="000000" w:themeColor="text1"/>
                <w:sz w:val="28"/>
                <w:szCs w:val="28"/>
              </w:rPr>
              <w:t>Nekustamais īpašums)</w:t>
            </w:r>
            <w:r w:rsidR="00572475" w:rsidRPr="00B53D64">
              <w:rPr>
                <w:color w:val="000000" w:themeColor="text1"/>
                <w:sz w:val="28"/>
                <w:szCs w:val="28"/>
              </w:rPr>
              <w:t xml:space="preserve"> konfis</w:t>
            </w:r>
            <w:r w:rsidR="00572475">
              <w:rPr>
                <w:color w:val="000000" w:themeColor="text1"/>
                <w:sz w:val="28"/>
                <w:szCs w:val="28"/>
              </w:rPr>
              <w:t>kācija</w:t>
            </w:r>
            <w:r w:rsidR="00572475" w:rsidRPr="00B53D64">
              <w:rPr>
                <w:color w:val="000000" w:themeColor="text1"/>
                <w:sz w:val="28"/>
                <w:szCs w:val="28"/>
              </w:rPr>
              <w:t xml:space="preserve"> valsts labā</w:t>
            </w:r>
            <w:r w:rsidRPr="00B53D64">
              <w:rPr>
                <w:color w:val="000000" w:themeColor="text1"/>
                <w:sz w:val="28"/>
                <w:szCs w:val="28"/>
              </w:rPr>
              <w:t xml:space="preserve">. </w:t>
            </w:r>
          </w:p>
          <w:p w14:paraId="1A8683AF" w14:textId="77777777" w:rsidR="00474051" w:rsidRDefault="00787681" w:rsidP="00791EE0">
            <w:pPr>
              <w:pStyle w:val="tv2132"/>
              <w:spacing w:line="240" w:lineRule="auto"/>
              <w:ind w:right="-1" w:firstLine="553"/>
              <w:jc w:val="both"/>
              <w:rPr>
                <w:color w:val="000000" w:themeColor="text1"/>
                <w:sz w:val="28"/>
                <w:szCs w:val="28"/>
              </w:rPr>
            </w:pPr>
            <w:r w:rsidRPr="009647DD">
              <w:rPr>
                <w:color w:val="000000" w:themeColor="text1"/>
                <w:sz w:val="28"/>
                <w:szCs w:val="28"/>
              </w:rPr>
              <w:t>Nekustamais īpašums sastāv no dzīvojamās mājas (būves kadastra apzīmējums 9011 001 0231 001) un zemes vienības (zemes vienības kadastra apzīmējums 9011 001 0231).</w:t>
            </w:r>
            <w:r w:rsidR="00474051" w:rsidRPr="009647DD">
              <w:rPr>
                <w:color w:val="000000" w:themeColor="text1"/>
                <w:sz w:val="28"/>
                <w:szCs w:val="28"/>
              </w:rPr>
              <w:t xml:space="preserve"> </w:t>
            </w:r>
          </w:p>
          <w:p w14:paraId="35768A6B" w14:textId="05FBD611" w:rsidR="00DB2FE3" w:rsidRDefault="00DB2FE3" w:rsidP="00791EE0">
            <w:pPr>
              <w:pStyle w:val="tv2132"/>
              <w:spacing w:line="240" w:lineRule="auto"/>
              <w:ind w:right="-1" w:firstLine="553"/>
              <w:jc w:val="both"/>
              <w:rPr>
                <w:color w:val="000000" w:themeColor="text1"/>
                <w:sz w:val="28"/>
                <w:szCs w:val="28"/>
              </w:rPr>
            </w:pPr>
            <w:r>
              <w:rPr>
                <w:color w:val="000000" w:themeColor="text1"/>
                <w:sz w:val="28"/>
                <w:szCs w:val="28"/>
              </w:rPr>
              <w:t xml:space="preserve">Saskaņā ar Valsts zemes dienesta 2019.gada 20.septembra vēstulē </w:t>
            </w:r>
            <w:r w:rsidR="0071096C">
              <w:rPr>
                <w:color w:val="000000" w:themeColor="text1"/>
                <w:sz w:val="28"/>
                <w:szCs w:val="28"/>
              </w:rPr>
              <w:t>Nr.</w:t>
            </w:r>
            <w:r w:rsidRPr="00DB2FE3">
              <w:rPr>
                <w:color w:val="000000" w:themeColor="text1"/>
                <w:sz w:val="28"/>
                <w:szCs w:val="28"/>
              </w:rPr>
              <w:t>2-06-R/896</w:t>
            </w:r>
            <w:r w:rsidRPr="00DB2FE3">
              <w:rPr>
                <w:color w:val="000000" w:themeColor="text1"/>
                <w:szCs w:val="24"/>
              </w:rPr>
              <w:t xml:space="preserve"> </w:t>
            </w:r>
            <w:r>
              <w:rPr>
                <w:color w:val="000000" w:themeColor="text1"/>
                <w:sz w:val="28"/>
                <w:szCs w:val="28"/>
              </w:rPr>
              <w:t xml:space="preserve">minēto uz zemes vienības </w:t>
            </w:r>
            <w:r w:rsidRPr="009647DD">
              <w:rPr>
                <w:color w:val="000000" w:themeColor="text1"/>
                <w:sz w:val="28"/>
                <w:szCs w:val="28"/>
              </w:rPr>
              <w:t>(zemes vienības kad</w:t>
            </w:r>
            <w:r>
              <w:rPr>
                <w:color w:val="000000" w:themeColor="text1"/>
                <w:sz w:val="28"/>
                <w:szCs w:val="28"/>
              </w:rPr>
              <w:t xml:space="preserve">astra apzīmējums 9011 001 0231) atrodas šķūnis </w:t>
            </w:r>
            <w:r w:rsidRPr="009647DD">
              <w:rPr>
                <w:color w:val="000000" w:themeColor="text1"/>
                <w:sz w:val="28"/>
                <w:szCs w:val="28"/>
              </w:rPr>
              <w:t>(būves kadastra apzīmējums 9011 001 0231 00</w:t>
            </w:r>
            <w:r>
              <w:rPr>
                <w:color w:val="000000" w:themeColor="text1"/>
                <w:sz w:val="28"/>
                <w:szCs w:val="28"/>
              </w:rPr>
              <w:t>2</w:t>
            </w:r>
            <w:r w:rsidRPr="009647DD">
              <w:rPr>
                <w:color w:val="000000" w:themeColor="text1"/>
                <w:sz w:val="28"/>
                <w:szCs w:val="28"/>
              </w:rPr>
              <w:t>)</w:t>
            </w:r>
            <w:r>
              <w:rPr>
                <w:color w:val="000000" w:themeColor="text1"/>
                <w:sz w:val="28"/>
                <w:szCs w:val="28"/>
              </w:rPr>
              <w:t>, kura piederība nav noskaidrota.</w:t>
            </w:r>
            <w:r w:rsidR="00E704B9">
              <w:rPr>
                <w:color w:val="000000" w:themeColor="text1"/>
                <w:sz w:val="28"/>
                <w:szCs w:val="28"/>
              </w:rPr>
              <w:t xml:space="preserve"> Šķūņa (b</w:t>
            </w:r>
            <w:r w:rsidR="00E704B9" w:rsidRPr="00E704B9">
              <w:rPr>
                <w:color w:val="000000" w:themeColor="text1"/>
                <w:sz w:val="28"/>
                <w:szCs w:val="28"/>
              </w:rPr>
              <w:t xml:space="preserve">ūves kadastra </w:t>
            </w:r>
            <w:r w:rsidR="00E704B9">
              <w:rPr>
                <w:color w:val="000000" w:themeColor="text1"/>
                <w:sz w:val="28"/>
                <w:szCs w:val="28"/>
              </w:rPr>
              <w:t>apzīmējums</w:t>
            </w:r>
            <w:r w:rsidR="00E704B9" w:rsidRPr="00E704B9">
              <w:rPr>
                <w:color w:val="000000" w:themeColor="text1"/>
                <w:sz w:val="28"/>
                <w:szCs w:val="28"/>
              </w:rPr>
              <w:t xml:space="preserve"> 9011</w:t>
            </w:r>
            <w:r w:rsidR="00E704B9">
              <w:rPr>
                <w:color w:val="000000" w:themeColor="text1"/>
                <w:sz w:val="28"/>
                <w:szCs w:val="28"/>
              </w:rPr>
              <w:t xml:space="preserve"> </w:t>
            </w:r>
            <w:r w:rsidR="00E704B9" w:rsidRPr="00E704B9">
              <w:rPr>
                <w:color w:val="000000" w:themeColor="text1"/>
                <w:sz w:val="28"/>
                <w:szCs w:val="28"/>
              </w:rPr>
              <w:t>001</w:t>
            </w:r>
            <w:r w:rsidR="00E704B9">
              <w:rPr>
                <w:color w:val="000000" w:themeColor="text1"/>
                <w:sz w:val="28"/>
                <w:szCs w:val="28"/>
              </w:rPr>
              <w:t xml:space="preserve"> </w:t>
            </w:r>
            <w:r w:rsidR="00E704B9" w:rsidRPr="00E704B9">
              <w:rPr>
                <w:color w:val="000000" w:themeColor="text1"/>
                <w:sz w:val="28"/>
                <w:szCs w:val="28"/>
              </w:rPr>
              <w:t>0231</w:t>
            </w:r>
            <w:r w:rsidR="00E704B9">
              <w:rPr>
                <w:color w:val="000000" w:themeColor="text1"/>
                <w:sz w:val="28"/>
                <w:szCs w:val="28"/>
              </w:rPr>
              <w:t xml:space="preserve"> </w:t>
            </w:r>
            <w:r w:rsidR="00E704B9" w:rsidRPr="00E704B9">
              <w:rPr>
                <w:color w:val="000000" w:themeColor="text1"/>
                <w:sz w:val="28"/>
                <w:szCs w:val="28"/>
              </w:rPr>
              <w:t xml:space="preserve">002) pirmreizējā pilnā tehniskā inventarizācija </w:t>
            </w:r>
            <w:r w:rsidR="00E704B9" w:rsidRPr="00E704B9">
              <w:rPr>
                <w:bCs/>
                <w:color w:val="000000" w:themeColor="text1"/>
                <w:sz w:val="28"/>
                <w:szCs w:val="28"/>
              </w:rPr>
              <w:t xml:space="preserve">(kopš 2006.gada 1.janvāra – kadastrālā uzmērīšana) </w:t>
            </w:r>
            <w:r w:rsidR="00E704B9" w:rsidRPr="00E704B9">
              <w:rPr>
                <w:color w:val="000000" w:themeColor="text1"/>
                <w:sz w:val="28"/>
                <w:szCs w:val="28"/>
              </w:rPr>
              <w:t xml:space="preserve"> veikta 1988.gada 11.oktobrī, </w:t>
            </w:r>
            <w:r w:rsidR="00E704B9" w:rsidRPr="00E704B9">
              <w:rPr>
                <w:bCs/>
                <w:color w:val="000000" w:themeColor="text1"/>
                <w:sz w:val="28"/>
                <w:szCs w:val="28"/>
              </w:rPr>
              <w:t>tiesisku piederību apliecinoši dokumenti uzmērīšanas dienā netika uzrādīti</w:t>
            </w:r>
            <w:r w:rsidR="00E704B9" w:rsidRPr="00E704B9">
              <w:rPr>
                <w:color w:val="000000" w:themeColor="text1"/>
                <w:sz w:val="28"/>
                <w:szCs w:val="28"/>
              </w:rPr>
              <w:t>, būvei tika fiksēta patvaļīgās būvniecības pazīme.</w:t>
            </w:r>
          </w:p>
          <w:p w14:paraId="294FFEED" w14:textId="05171A95" w:rsidR="00BF7E01" w:rsidRPr="00E704B9" w:rsidRDefault="00BF7E01" w:rsidP="00791EE0">
            <w:pPr>
              <w:pStyle w:val="tv2132"/>
              <w:spacing w:line="240" w:lineRule="auto"/>
              <w:ind w:right="-1" w:firstLine="553"/>
              <w:jc w:val="both"/>
              <w:rPr>
                <w:color w:val="000000" w:themeColor="text1"/>
                <w:sz w:val="28"/>
                <w:szCs w:val="28"/>
              </w:rPr>
            </w:pPr>
            <w:r w:rsidRPr="00791EE0">
              <w:rPr>
                <w:color w:val="000000" w:themeColor="text1"/>
                <w:sz w:val="28"/>
                <w:szCs w:val="28"/>
              </w:rPr>
              <w:t>Saskaņā ar Civillikuma 968.pantu uz zemes uzcelta un cieši ar to savienota ēka atzīstama par tās daļu.</w:t>
            </w:r>
            <w:r w:rsidRPr="00791EE0">
              <w:rPr>
                <w:color w:val="000000" w:themeColor="text1"/>
                <w:sz w:val="28"/>
                <w:szCs w:val="28"/>
              </w:rPr>
              <w:tab/>
              <w:t>Ziņas par būvi ar nenoskaidrotu piederību, kas atrodas uz Nekustamā īpašuma sastāvā esošās zemes vienības tiks iekļauta informācijā par nekustamā īpašuma izsoli. Nekustamā īpašuma ieguvējam būs tiesības ierosināt gan būves nojaukšanu, gan būvniecības dokumentācijas izstrādi.</w:t>
            </w:r>
          </w:p>
          <w:p w14:paraId="72411341" w14:textId="77777777" w:rsidR="00572475" w:rsidRPr="00B53D64" w:rsidRDefault="00572475" w:rsidP="00791EE0">
            <w:pPr>
              <w:pStyle w:val="tv2132"/>
              <w:spacing w:line="240" w:lineRule="auto"/>
              <w:ind w:right="-1" w:firstLine="553"/>
              <w:jc w:val="both"/>
              <w:rPr>
                <w:color w:val="000000" w:themeColor="text1"/>
                <w:sz w:val="28"/>
                <w:szCs w:val="28"/>
              </w:rPr>
            </w:pPr>
            <w:r>
              <w:rPr>
                <w:color w:val="000000" w:themeColor="text1"/>
                <w:sz w:val="28"/>
                <w:szCs w:val="28"/>
              </w:rPr>
              <w:t xml:space="preserve">2011.gada 8.jūlijā </w:t>
            </w:r>
            <w:r w:rsidRPr="00B53D64">
              <w:rPr>
                <w:color w:val="000000" w:themeColor="text1"/>
                <w:sz w:val="28"/>
                <w:szCs w:val="28"/>
              </w:rPr>
              <w:t xml:space="preserve">Zemgales apgabaltiesas (116.iecirknis) zvērināta tiesu izpildītāja Andžela </w:t>
            </w:r>
            <w:proofErr w:type="spellStart"/>
            <w:r w:rsidRPr="00B53D64">
              <w:rPr>
                <w:color w:val="000000" w:themeColor="text1"/>
                <w:sz w:val="28"/>
                <w:szCs w:val="28"/>
              </w:rPr>
              <w:t>Vaitovska</w:t>
            </w:r>
            <w:proofErr w:type="spellEnd"/>
            <w:r w:rsidRPr="00B53D64">
              <w:rPr>
                <w:color w:val="000000" w:themeColor="text1"/>
                <w:sz w:val="28"/>
                <w:szCs w:val="28"/>
              </w:rPr>
              <w:t xml:space="preserve"> </w:t>
            </w:r>
            <w:r>
              <w:rPr>
                <w:color w:val="000000" w:themeColor="text1"/>
                <w:sz w:val="28"/>
                <w:szCs w:val="28"/>
              </w:rPr>
              <w:t xml:space="preserve">ar nodošanas-pieņemšanas aktu Nr.99 izpildu lietā Nr. 558/2010 </w:t>
            </w:r>
            <w:r w:rsidRPr="00B53D64">
              <w:rPr>
                <w:color w:val="000000" w:themeColor="text1"/>
                <w:sz w:val="28"/>
                <w:szCs w:val="28"/>
              </w:rPr>
              <w:t xml:space="preserve">valsts labā konfiscēto Nekustamo īpašumu nodeva Valsts ieņēmumu dienestam. </w:t>
            </w:r>
          </w:p>
          <w:p w14:paraId="458CA484" w14:textId="77777777" w:rsidR="00572475" w:rsidRPr="00B53D64" w:rsidRDefault="00572475" w:rsidP="00791EE0">
            <w:pPr>
              <w:pStyle w:val="tv2132"/>
              <w:spacing w:line="240" w:lineRule="auto"/>
              <w:ind w:right="-1" w:firstLine="553"/>
              <w:jc w:val="both"/>
              <w:rPr>
                <w:color w:val="000000" w:themeColor="text1"/>
                <w:sz w:val="28"/>
                <w:szCs w:val="28"/>
              </w:rPr>
            </w:pPr>
            <w:r w:rsidRPr="00B53D64">
              <w:rPr>
                <w:color w:val="000000" w:themeColor="text1"/>
                <w:sz w:val="28"/>
                <w:szCs w:val="28"/>
              </w:rPr>
              <w:t>Valsts ieņēmumu dienesta Nodokļu parādu piedziņas pārvalde ar 2011.gada 8.jūlija valstij piekritīgās mantas pieņemšanas un nodošana aktu Nr.006191 valsts labā konfiscēto Nekustamo īpašumu ņēma valsts uzskaitē.</w:t>
            </w:r>
          </w:p>
          <w:p w14:paraId="1FA90D67" w14:textId="77777777" w:rsidR="00B53D64" w:rsidRPr="00B53D64" w:rsidRDefault="00787681" w:rsidP="00791EE0">
            <w:pPr>
              <w:pStyle w:val="tv2132"/>
              <w:spacing w:line="240" w:lineRule="auto"/>
              <w:ind w:right="-1" w:firstLine="553"/>
              <w:jc w:val="both"/>
              <w:rPr>
                <w:color w:val="000000" w:themeColor="text1"/>
                <w:sz w:val="28"/>
                <w:szCs w:val="28"/>
              </w:rPr>
            </w:pPr>
            <w:r w:rsidRPr="00B53D64">
              <w:rPr>
                <w:color w:val="000000" w:themeColor="text1"/>
                <w:sz w:val="28"/>
                <w:szCs w:val="28"/>
              </w:rPr>
              <w:t xml:space="preserve">Atbilstoši Kandavas pilsētas zemesgrāmatas nodalījumā Nr.339 esošai informācijai Nekustamam īpašumam reģistrēts apgrūtinājuma atzīme – saskaņā ar KL 318., 361.pantu nodrošināta </w:t>
            </w:r>
            <w:r w:rsidRPr="00B53D64">
              <w:rPr>
                <w:color w:val="000000" w:themeColor="text1"/>
                <w:sz w:val="28"/>
                <w:szCs w:val="28"/>
              </w:rPr>
              <w:lastRenderedPageBreak/>
              <w:t xml:space="preserve">iespējamā mantas konfiskācija krimināllietā – uzlikts arests uz Nekustamo īpašumu. </w:t>
            </w:r>
          </w:p>
          <w:p w14:paraId="7CD7F815" w14:textId="0CEC3C00" w:rsidR="00AB64E6" w:rsidRDefault="00787681" w:rsidP="00791EE0">
            <w:pPr>
              <w:pStyle w:val="tv2132"/>
              <w:spacing w:line="240" w:lineRule="auto"/>
              <w:ind w:right="-1" w:firstLine="553"/>
              <w:jc w:val="both"/>
              <w:rPr>
                <w:color w:val="000000" w:themeColor="text1"/>
                <w:sz w:val="28"/>
                <w:szCs w:val="28"/>
              </w:rPr>
            </w:pPr>
            <w:r w:rsidRPr="00B53D64">
              <w:rPr>
                <w:color w:val="000000" w:themeColor="text1"/>
                <w:sz w:val="28"/>
                <w:szCs w:val="28"/>
              </w:rPr>
              <w:t>Kandavas novada dome ar 2012.gada 29.marta lēmumu (protokols Nr.3, 45.§) nolēma nepārņemt Nekustamo īpašumu un atzīt par spēku zaudējušu 2012.gada 23.februāra lēmumu (protokols Nr.2, 74.§)</w:t>
            </w:r>
            <w:r w:rsidR="00DB0D36">
              <w:rPr>
                <w:color w:val="000000" w:themeColor="text1"/>
                <w:sz w:val="28"/>
                <w:szCs w:val="28"/>
              </w:rPr>
              <w:t xml:space="preserve"> par Nekustamā īpašuma pārņemšanu</w:t>
            </w:r>
            <w:r w:rsidR="008730F8">
              <w:rPr>
                <w:color w:val="000000" w:themeColor="text1"/>
                <w:sz w:val="28"/>
                <w:szCs w:val="28"/>
              </w:rPr>
              <w:t>.</w:t>
            </w:r>
          </w:p>
          <w:p w14:paraId="5DC679C8" w14:textId="5DC3E95B" w:rsidR="00282DDD" w:rsidRPr="005A273C" w:rsidRDefault="00282DDD" w:rsidP="00791EE0">
            <w:pPr>
              <w:pStyle w:val="tv2132"/>
              <w:spacing w:line="240" w:lineRule="auto"/>
              <w:ind w:right="-1" w:firstLine="553"/>
              <w:jc w:val="both"/>
              <w:rPr>
                <w:color w:val="auto"/>
                <w:sz w:val="28"/>
                <w:szCs w:val="28"/>
              </w:rPr>
            </w:pPr>
            <w:r w:rsidRPr="005A273C">
              <w:rPr>
                <w:color w:val="auto"/>
                <w:sz w:val="28"/>
                <w:szCs w:val="28"/>
              </w:rPr>
              <w:t xml:space="preserve">Pēc Ekonomikas ministrijas rīcībā esošās informācijas attiecībā uz </w:t>
            </w:r>
            <w:r w:rsidR="00B009F4" w:rsidRPr="005A273C">
              <w:rPr>
                <w:color w:val="auto"/>
                <w:sz w:val="28"/>
                <w:szCs w:val="28"/>
              </w:rPr>
              <w:t>Dzīvokli Nr. 7 un Nekustamo īpašumu</w:t>
            </w:r>
            <w:r w:rsidRPr="005A273C">
              <w:rPr>
                <w:color w:val="auto"/>
                <w:sz w:val="28"/>
                <w:szCs w:val="28"/>
              </w:rPr>
              <w:t xml:space="preserve"> nepastāv spēkā esoši dzīvojamās telpas īres līgumi.</w:t>
            </w:r>
          </w:p>
          <w:p w14:paraId="09903A96" w14:textId="77777777" w:rsidR="0066780E" w:rsidRPr="005A273C" w:rsidRDefault="0066780E" w:rsidP="00791EE0">
            <w:pPr>
              <w:pStyle w:val="NormalWeb"/>
              <w:tabs>
                <w:tab w:val="left" w:pos="2490"/>
              </w:tabs>
              <w:spacing w:before="0" w:after="0"/>
              <w:ind w:firstLine="851"/>
              <w:jc w:val="center"/>
              <w:rPr>
                <w:rFonts w:ascii="Times New Roman" w:eastAsiaTheme="minorHAnsi" w:hAnsi="Times New Roman"/>
                <w:b/>
                <w:sz w:val="28"/>
                <w:szCs w:val="28"/>
                <w:lang w:val="lv-LV" w:eastAsia="en-US"/>
              </w:rPr>
            </w:pPr>
          </w:p>
          <w:p w14:paraId="04554AA6" w14:textId="7701C0BC" w:rsidR="00083640" w:rsidRPr="0081214E" w:rsidRDefault="00083640" w:rsidP="004E5DBC">
            <w:pPr>
              <w:pStyle w:val="NormalWeb"/>
              <w:tabs>
                <w:tab w:val="left" w:pos="2490"/>
              </w:tabs>
              <w:spacing w:before="0" w:after="0"/>
              <w:ind w:firstLine="851"/>
              <w:jc w:val="center"/>
              <w:rPr>
                <w:rFonts w:ascii="Times New Roman" w:eastAsiaTheme="minorHAnsi" w:hAnsi="Times New Roman"/>
                <w:b/>
                <w:sz w:val="28"/>
                <w:szCs w:val="28"/>
                <w:lang w:val="lv-LV" w:eastAsia="en-US"/>
              </w:rPr>
            </w:pPr>
            <w:r w:rsidRPr="0081214E">
              <w:rPr>
                <w:rFonts w:ascii="Times New Roman" w:eastAsiaTheme="minorHAnsi" w:hAnsi="Times New Roman"/>
                <w:b/>
                <w:sz w:val="28"/>
                <w:szCs w:val="28"/>
                <w:lang w:val="lv-LV" w:eastAsia="en-US"/>
              </w:rPr>
              <w:t>II Turpmākā rīcība</w:t>
            </w:r>
          </w:p>
          <w:p w14:paraId="211647DA" w14:textId="609AF6CA" w:rsidR="00805620" w:rsidRPr="00F41B8D" w:rsidRDefault="00A80296" w:rsidP="00791EE0">
            <w:pPr>
              <w:pStyle w:val="tv2132"/>
              <w:spacing w:line="240" w:lineRule="auto"/>
              <w:ind w:right="-1" w:firstLine="567"/>
              <w:jc w:val="both"/>
              <w:rPr>
                <w:color w:val="000000" w:themeColor="text1"/>
                <w:sz w:val="28"/>
                <w:szCs w:val="28"/>
              </w:rPr>
            </w:pPr>
            <w:r w:rsidRPr="00A545C0">
              <w:rPr>
                <w:color w:val="000000" w:themeColor="text1"/>
                <w:sz w:val="28"/>
                <w:szCs w:val="28"/>
              </w:rPr>
              <w:t>Saskaņā ar Atsavināšanas likum</w:t>
            </w:r>
            <w:r w:rsidR="0071096C">
              <w:rPr>
                <w:color w:val="000000" w:themeColor="text1"/>
                <w:sz w:val="28"/>
                <w:szCs w:val="28"/>
              </w:rPr>
              <w:t>a</w:t>
            </w:r>
            <w:r w:rsidR="00AC571F">
              <w:rPr>
                <w:color w:val="000000" w:themeColor="text1"/>
                <w:sz w:val="28"/>
                <w:szCs w:val="28"/>
              </w:rPr>
              <w:t xml:space="preserve"> </w:t>
            </w:r>
            <w:r w:rsidRPr="00A545C0">
              <w:rPr>
                <w:color w:val="000000" w:themeColor="text1"/>
                <w:sz w:val="28"/>
                <w:szCs w:val="28"/>
              </w:rPr>
              <w:t xml:space="preserve">45.panta pirmo daļu valsts dzīvojamo māju, kā arī dzīvokļa īpašumu vispirms piedāvā nodot tās pašvaldības īpašumā, kuras administratīvajā teritorijā atrodas attiecīgā valsts dzīvojamā māja vai dzīvokļa īpašums. Ja mēneša laikā attiecīgā pašvaldības dome nav pieņēmusi lēmumu vai atsakās pārņemt valsts dzīvojamo māju vai dzīvokļa īpašumu savā īpašumā, to atsavina šajā likumā noteiktajā kārtībā. </w:t>
            </w:r>
          </w:p>
          <w:p w14:paraId="1F61D529" w14:textId="164F8D88" w:rsidR="00A80296" w:rsidRDefault="00A80296" w:rsidP="00791EE0">
            <w:pPr>
              <w:pStyle w:val="tv2132"/>
              <w:spacing w:line="240" w:lineRule="auto"/>
              <w:ind w:right="-1" w:firstLine="567"/>
              <w:jc w:val="both"/>
              <w:rPr>
                <w:color w:val="000000" w:themeColor="text1"/>
                <w:sz w:val="28"/>
                <w:szCs w:val="28"/>
              </w:rPr>
            </w:pPr>
            <w:r w:rsidRPr="00A545C0">
              <w:rPr>
                <w:color w:val="000000" w:themeColor="text1"/>
                <w:sz w:val="28"/>
                <w:szCs w:val="28"/>
              </w:rPr>
              <w:t xml:space="preserve">Ievērojot to, ka pašvaldības </w:t>
            </w:r>
            <w:r w:rsidR="007E717A">
              <w:rPr>
                <w:color w:val="000000" w:themeColor="text1"/>
                <w:sz w:val="28"/>
                <w:szCs w:val="28"/>
              </w:rPr>
              <w:t>atte</w:t>
            </w:r>
            <w:r w:rsidR="0071096C">
              <w:rPr>
                <w:color w:val="000000" w:themeColor="text1"/>
                <w:sz w:val="28"/>
                <w:szCs w:val="28"/>
              </w:rPr>
              <w:t>i</w:t>
            </w:r>
            <w:r w:rsidR="007E717A">
              <w:rPr>
                <w:color w:val="000000" w:themeColor="text1"/>
                <w:sz w:val="28"/>
                <w:szCs w:val="28"/>
              </w:rPr>
              <w:t>cās</w:t>
            </w:r>
            <w:r w:rsidRPr="00A545C0">
              <w:rPr>
                <w:color w:val="000000" w:themeColor="text1"/>
                <w:sz w:val="28"/>
                <w:szCs w:val="28"/>
              </w:rPr>
              <w:t xml:space="preserve"> pārņemt īpašumā</w:t>
            </w:r>
            <w:r w:rsidR="00BF0910">
              <w:rPr>
                <w:color w:val="000000" w:themeColor="text1"/>
                <w:sz w:val="28"/>
                <w:szCs w:val="28"/>
              </w:rPr>
              <w:t xml:space="preserve"> Rīkojuma </w:t>
            </w:r>
            <w:r w:rsidR="007E717A">
              <w:rPr>
                <w:color w:val="000000" w:themeColor="text1"/>
                <w:sz w:val="28"/>
                <w:szCs w:val="28"/>
              </w:rPr>
              <w:t xml:space="preserve">projekta </w:t>
            </w:r>
            <w:r w:rsidR="00BF0910">
              <w:rPr>
                <w:color w:val="000000" w:themeColor="text1"/>
                <w:sz w:val="28"/>
                <w:szCs w:val="28"/>
              </w:rPr>
              <w:t>pielikumā norādītos</w:t>
            </w:r>
            <w:r w:rsidRPr="00A545C0">
              <w:rPr>
                <w:color w:val="000000" w:themeColor="text1"/>
                <w:sz w:val="28"/>
                <w:szCs w:val="28"/>
              </w:rPr>
              <w:t xml:space="preserve"> nekustamos īpašumus, tie ir atsavināmi, ievērojot Atsavināšanas likuma 5.panta pirmajā daļā noteikto</w:t>
            </w:r>
            <w:r w:rsidR="007E717A">
              <w:rPr>
                <w:color w:val="000000" w:themeColor="text1"/>
                <w:sz w:val="28"/>
                <w:szCs w:val="28"/>
              </w:rPr>
              <w:t xml:space="preserve"> nosacījumu</w:t>
            </w:r>
            <w:r w:rsidRPr="00A545C0">
              <w:rPr>
                <w:color w:val="000000" w:themeColor="text1"/>
                <w:sz w:val="28"/>
                <w:szCs w:val="28"/>
              </w:rPr>
              <w:t>, ka atļauju atsavināt valsts nekustamo īpašumu dod Ministru kabinets.</w:t>
            </w:r>
          </w:p>
          <w:p w14:paraId="7D2EA3A4" w14:textId="6E098CAF" w:rsidR="00F41B8D" w:rsidRDefault="00F41B8D" w:rsidP="00791EE0">
            <w:pPr>
              <w:pStyle w:val="tv2132"/>
              <w:spacing w:line="240" w:lineRule="auto"/>
              <w:ind w:right="-1" w:firstLine="567"/>
              <w:jc w:val="both"/>
              <w:rPr>
                <w:color w:val="auto"/>
                <w:sz w:val="28"/>
                <w:szCs w:val="28"/>
              </w:rPr>
            </w:pPr>
            <w:r w:rsidRPr="00805620">
              <w:rPr>
                <w:color w:val="auto"/>
                <w:sz w:val="28"/>
                <w:szCs w:val="28"/>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w:t>
            </w:r>
            <w:r w:rsidRPr="00805620">
              <w:rPr>
                <w:color w:val="auto"/>
                <w:sz w:val="28"/>
                <w:szCs w:val="28"/>
              </w:rPr>
              <w:lastRenderedPageBreak/>
              <w:t>nekustamo īpašumu valsts pārvaldes funkciju nodrošināšanai saskaņā ar Valsts pārvaldes iekārtas likumu, to var atsavināt Atsavināšanas likumā noteiktajā kārtībā.</w:t>
            </w:r>
          </w:p>
          <w:p w14:paraId="154D0C0F" w14:textId="0115D579" w:rsidR="00266F8E" w:rsidRDefault="006A2200" w:rsidP="00791EE0">
            <w:pPr>
              <w:pStyle w:val="tv2132"/>
              <w:spacing w:line="240" w:lineRule="auto"/>
              <w:ind w:firstLine="567"/>
              <w:jc w:val="both"/>
              <w:rPr>
                <w:color w:val="000000" w:themeColor="text1"/>
                <w:sz w:val="28"/>
                <w:szCs w:val="28"/>
              </w:rPr>
            </w:pPr>
            <w:r w:rsidRPr="00BF437D">
              <w:rPr>
                <w:color w:val="000000" w:themeColor="text1"/>
                <w:sz w:val="28"/>
                <w:szCs w:val="28"/>
              </w:rPr>
              <w:t>N</w:t>
            </w:r>
            <w:r w:rsidR="00266F8E" w:rsidRPr="00BF437D">
              <w:rPr>
                <w:color w:val="000000" w:themeColor="text1"/>
                <w:sz w:val="28"/>
                <w:szCs w:val="28"/>
              </w:rPr>
              <w:t xml:space="preserve">oteikumu Nr.1354 32.4.apakšpunkts nosaka, ka Valsts ieņēmumu dienests bez maksas nodod </w:t>
            </w:r>
            <w:r w:rsidR="00DD502D">
              <w:t xml:space="preserve"> </w:t>
            </w:r>
            <w:r w:rsidR="00DD502D" w:rsidRPr="00DD502D">
              <w:rPr>
                <w:color w:val="000000" w:themeColor="text1"/>
                <w:sz w:val="28"/>
                <w:szCs w:val="28"/>
              </w:rPr>
              <w:t>sabiedrības ar ierobežotu atbildību “Publisko aktīvu pārvaldītājs Possessor” (turpmāk – Possessor</w:t>
            </w:r>
            <w:r w:rsidR="00DD502D">
              <w:rPr>
                <w:color w:val="000000" w:themeColor="text1"/>
                <w:sz w:val="28"/>
                <w:szCs w:val="28"/>
              </w:rPr>
              <w:t xml:space="preserve">) </w:t>
            </w:r>
            <w:bookmarkStart w:id="0" w:name="_GoBack"/>
            <w:bookmarkEnd w:id="0"/>
            <w:r w:rsidR="00266F8E" w:rsidRPr="00BF437D">
              <w:rPr>
                <w:color w:val="000000" w:themeColor="text1"/>
                <w:sz w:val="28"/>
                <w:szCs w:val="28"/>
              </w:rPr>
              <w:t>valdījumā pēc</w:t>
            </w:r>
            <w:r w:rsidR="001E34BD" w:rsidRPr="00BF437D">
              <w:rPr>
                <w:color w:val="000000" w:themeColor="text1"/>
                <w:sz w:val="28"/>
                <w:szCs w:val="28"/>
              </w:rPr>
              <w:t xml:space="preserve"> Publiskas personas mantas atsavināšanas likumu atsavināšanai nododamās valstij piekritīgās dzīvojamās mājas, valstij piederošās kopīpašuma daļas valsts un kādas citas personas kopīpašumā esošajās viendzīvokļa dzīvojamās mājās, dzīvokļu īpašumos un dzīvokļu īpašumus, ja mēneša laikā pēc Valsts ieņēmumu dienesta informācijas saņemšanas attiecīgā pašvaldības dome nav pieņēmusi lēmumu vai atsakās </w:t>
            </w:r>
            <w:r w:rsidR="00266F8E" w:rsidRPr="00BF437D">
              <w:rPr>
                <w:color w:val="000000" w:themeColor="text1"/>
                <w:sz w:val="28"/>
                <w:szCs w:val="28"/>
              </w:rPr>
              <w:t xml:space="preserve">tos </w:t>
            </w:r>
            <w:r w:rsidR="001E34BD" w:rsidRPr="00BF437D">
              <w:rPr>
                <w:color w:val="000000" w:themeColor="text1"/>
                <w:sz w:val="28"/>
                <w:szCs w:val="28"/>
              </w:rPr>
              <w:t>pārņemt</w:t>
            </w:r>
            <w:r w:rsidR="00266F8E" w:rsidRPr="00BF437D">
              <w:rPr>
                <w:color w:val="000000" w:themeColor="text1"/>
                <w:sz w:val="28"/>
                <w:szCs w:val="28"/>
              </w:rPr>
              <w:t>.</w:t>
            </w:r>
          </w:p>
          <w:p w14:paraId="6CDC41AD" w14:textId="69664660" w:rsidR="00042B88" w:rsidRDefault="00BF437D" w:rsidP="00791EE0">
            <w:pPr>
              <w:pStyle w:val="BodyTextIndent2"/>
              <w:ind w:firstLine="524"/>
              <w:rPr>
                <w:rFonts w:eastAsiaTheme="minorHAnsi"/>
                <w:szCs w:val="28"/>
                <w:lang w:eastAsia="en-US"/>
              </w:rPr>
            </w:pPr>
            <w:r w:rsidRPr="00C412BA">
              <w:rPr>
                <w:rFonts w:eastAsiaTheme="minorHAnsi"/>
                <w:szCs w:val="28"/>
                <w:lang w:eastAsia="en-US"/>
              </w:rPr>
              <w:t xml:space="preserve">Saskaņā ar </w:t>
            </w:r>
            <w:r w:rsidR="00C412BA" w:rsidRPr="00C412BA">
              <w:rPr>
                <w:rFonts w:eastAsiaTheme="minorHAnsi"/>
                <w:szCs w:val="28"/>
                <w:lang w:eastAsia="en-US"/>
              </w:rPr>
              <w:t>likumu “</w:t>
            </w:r>
            <w:r w:rsidR="00C412BA" w:rsidRPr="00C412BA">
              <w:rPr>
                <w:szCs w:val="28"/>
              </w:rPr>
              <w:t>Par nekustamā īpašuma ierakstīšanu zemesgrāmatās”</w:t>
            </w:r>
            <w:r w:rsidR="00C412BA" w:rsidRPr="00C412BA">
              <w:rPr>
                <w:rFonts w:eastAsiaTheme="minorHAnsi"/>
                <w:szCs w:val="28"/>
                <w:lang w:eastAsia="en-US"/>
              </w:rPr>
              <w:t xml:space="preserve"> valsts ēkas (būves) ierakstāmas zemesgrāmatā uz valsts vārda attiecīgas valsts institūcijas personā atbilstoši likuma "Par valsts un pašvaldību zemes īpašuma tiesībām un to nostiprināšanu zemesgrāmatās" 8.panta noteikumiem.  L</w:t>
            </w:r>
            <w:r w:rsidRPr="00C412BA">
              <w:rPr>
                <w:rFonts w:eastAsiaTheme="minorHAnsi"/>
                <w:szCs w:val="28"/>
                <w:lang w:eastAsia="en-US"/>
              </w:rPr>
              <w:t>ikuma “Par valsts un pašvaldību zemes īpašuma tiesībām un to nostiprināšanu zemesgrāmatās” 8.panta astot</w:t>
            </w:r>
            <w:r w:rsidR="00C412BA" w:rsidRPr="00C412BA">
              <w:rPr>
                <w:rFonts w:eastAsiaTheme="minorHAnsi"/>
                <w:szCs w:val="28"/>
                <w:lang w:eastAsia="en-US"/>
              </w:rPr>
              <w:t>ā</w:t>
            </w:r>
            <w:r w:rsidRPr="00C412BA">
              <w:rPr>
                <w:rFonts w:eastAsiaTheme="minorHAnsi"/>
                <w:szCs w:val="28"/>
                <w:lang w:eastAsia="en-US"/>
              </w:rPr>
              <w:t xml:space="preserve"> </w:t>
            </w:r>
            <w:r>
              <w:rPr>
                <w:rFonts w:eastAsiaTheme="minorHAnsi"/>
                <w:szCs w:val="28"/>
                <w:lang w:eastAsia="en-US"/>
              </w:rPr>
              <w:t>daļ</w:t>
            </w:r>
            <w:r w:rsidR="00C412BA">
              <w:rPr>
                <w:rFonts w:eastAsiaTheme="minorHAnsi"/>
                <w:szCs w:val="28"/>
                <w:lang w:eastAsia="en-US"/>
              </w:rPr>
              <w:t>a nosaka</w:t>
            </w:r>
            <w:r>
              <w:rPr>
                <w:rFonts w:eastAsiaTheme="minorHAnsi"/>
                <w:szCs w:val="28"/>
                <w:lang w:eastAsia="en-US"/>
              </w:rPr>
              <w:t xml:space="preserve"> u</w:t>
            </w:r>
            <w:r w:rsidRPr="00BF437D">
              <w:rPr>
                <w:rFonts w:eastAsiaTheme="minorHAnsi"/>
                <w:szCs w:val="28"/>
                <w:lang w:eastAsia="en-US"/>
              </w:rPr>
              <w:t>z valsts vārda atsavināšanu organizējošās institūcijas personā</w:t>
            </w:r>
            <w:r w:rsidR="004C4C88">
              <w:rPr>
                <w:rFonts w:eastAsiaTheme="minorHAnsi"/>
                <w:szCs w:val="28"/>
                <w:lang w:eastAsia="en-US"/>
              </w:rPr>
              <w:t>, kas Rīkojuma projekta gadījumā ir Possessor,</w:t>
            </w:r>
            <w:r w:rsidRPr="00BF437D">
              <w:rPr>
                <w:rFonts w:eastAsiaTheme="minorHAnsi"/>
                <w:szCs w:val="28"/>
                <w:lang w:eastAsia="en-US"/>
              </w:rPr>
              <w:t xml:space="preserve"> zemesgrāmatā tiek ierakstīti atsavināšanai nodoti valstij piekrītoši neapbūvēti vai apbūvēti zemes gabali</w:t>
            </w:r>
            <w:r w:rsidR="00042B88">
              <w:rPr>
                <w:rFonts w:eastAsiaTheme="minorHAnsi"/>
                <w:szCs w:val="28"/>
                <w:lang w:eastAsia="en-US"/>
              </w:rPr>
              <w:t xml:space="preserve">, bet šī likuma 6.panta septītā daļa - </w:t>
            </w:r>
            <w:r w:rsidR="00042B88" w:rsidRPr="00042B88">
              <w:rPr>
                <w:szCs w:val="28"/>
                <w:shd w:val="clear" w:color="auto" w:fill="FFFFFF"/>
              </w:rPr>
              <w:t>Ministru kabinets pieņem rīkojumu par zemes piekritību valstij attiecībā uz visām šā likuma 8.pantā minētajām valstij piekrītošajām zemēm</w:t>
            </w:r>
            <w:r w:rsidRPr="00BF437D">
              <w:rPr>
                <w:rFonts w:eastAsiaTheme="minorHAnsi"/>
                <w:szCs w:val="28"/>
                <w:lang w:eastAsia="en-US"/>
              </w:rPr>
              <w:t>.</w:t>
            </w:r>
          </w:p>
          <w:p w14:paraId="12BF04D5" w14:textId="245AF771" w:rsidR="004C4C88" w:rsidRDefault="004C4C88" w:rsidP="00791EE0">
            <w:pPr>
              <w:pStyle w:val="BodyTextIndent2"/>
              <w:ind w:firstLine="524"/>
              <w:rPr>
                <w:rFonts w:eastAsiaTheme="minorHAnsi"/>
                <w:szCs w:val="28"/>
                <w:lang w:eastAsia="en-US"/>
              </w:rPr>
            </w:pPr>
            <w:r w:rsidRPr="004C4C88">
              <w:rPr>
                <w:rFonts w:eastAsiaTheme="minorHAnsi"/>
                <w:szCs w:val="28"/>
                <w:lang w:eastAsia="en-US"/>
              </w:rPr>
              <w:t xml:space="preserve">Rīkojuma projekts paredz pilnvarot Possessor  vienlaicīgi ar valsts īpašuma tiesību nostiprināšanu zemesgrāmatā iesniegt zemesgrāmatā nostiprinājuma lūgumu ar lūgumu dzēst </w:t>
            </w:r>
            <w:r>
              <w:t xml:space="preserve"> </w:t>
            </w:r>
            <w:r w:rsidRPr="004C4C88">
              <w:rPr>
                <w:rFonts w:eastAsiaTheme="minorHAnsi"/>
                <w:szCs w:val="28"/>
                <w:lang w:eastAsia="en-US"/>
              </w:rPr>
              <w:t>Dzīvokli</w:t>
            </w:r>
            <w:r>
              <w:rPr>
                <w:rFonts w:eastAsiaTheme="minorHAnsi"/>
                <w:szCs w:val="28"/>
                <w:lang w:eastAsia="en-US"/>
              </w:rPr>
              <w:t>m</w:t>
            </w:r>
            <w:r w:rsidRPr="004C4C88">
              <w:rPr>
                <w:rFonts w:eastAsiaTheme="minorHAnsi"/>
                <w:szCs w:val="28"/>
                <w:lang w:eastAsia="en-US"/>
              </w:rPr>
              <w:t xml:space="preserve"> Nr. 7 un Nekustam</w:t>
            </w:r>
            <w:r>
              <w:rPr>
                <w:rFonts w:eastAsiaTheme="minorHAnsi"/>
                <w:szCs w:val="28"/>
                <w:lang w:eastAsia="en-US"/>
              </w:rPr>
              <w:t>ajam</w:t>
            </w:r>
            <w:r w:rsidRPr="004C4C88">
              <w:rPr>
                <w:rFonts w:eastAsiaTheme="minorHAnsi"/>
                <w:szCs w:val="28"/>
                <w:lang w:eastAsia="en-US"/>
              </w:rPr>
              <w:t xml:space="preserve"> īpašum</w:t>
            </w:r>
            <w:r>
              <w:rPr>
                <w:rFonts w:eastAsiaTheme="minorHAnsi"/>
                <w:szCs w:val="28"/>
                <w:lang w:eastAsia="en-US"/>
              </w:rPr>
              <w:t>am</w:t>
            </w:r>
            <w:r w:rsidRPr="004C4C88">
              <w:rPr>
                <w:rFonts w:eastAsiaTheme="minorHAnsi"/>
                <w:szCs w:val="28"/>
                <w:lang w:eastAsia="en-US"/>
              </w:rPr>
              <w:t xml:space="preserve"> zemesgrāmatā ierakstītās aizlieguma atzīmes un apgrūtinājumus, tajā skaitā ķīlas tiesības prasības nodrošinājuma atzīmi, atzīmes par aresta uzlikšanu un piedziņas </w:t>
            </w:r>
            <w:r w:rsidRPr="004C4C88">
              <w:rPr>
                <w:rFonts w:eastAsiaTheme="minorHAnsi"/>
                <w:szCs w:val="28"/>
                <w:lang w:eastAsia="en-US"/>
              </w:rPr>
              <w:lastRenderedPageBreak/>
              <w:t>vēršanu</w:t>
            </w:r>
            <w:r>
              <w:rPr>
                <w:rFonts w:eastAsiaTheme="minorHAnsi"/>
                <w:szCs w:val="28"/>
                <w:lang w:eastAsia="en-US"/>
              </w:rPr>
              <w:t>, kas līdz ar valsts īpašuma tiesību nostiprināšanu zemesgrāmatā vairs nav nepieciešamas</w:t>
            </w:r>
            <w:r w:rsidRPr="004C4C88">
              <w:rPr>
                <w:rFonts w:eastAsiaTheme="minorHAnsi"/>
                <w:szCs w:val="28"/>
                <w:lang w:eastAsia="en-US"/>
              </w:rPr>
              <w:t>.</w:t>
            </w:r>
          </w:p>
          <w:p w14:paraId="4B008CE6" w14:textId="020EFC09" w:rsidR="00282DDD" w:rsidRDefault="00282DDD" w:rsidP="00791EE0">
            <w:pPr>
              <w:pStyle w:val="BodyTextIndent2"/>
              <w:ind w:firstLine="524"/>
              <w:rPr>
                <w:rFonts w:eastAsiaTheme="minorHAnsi"/>
                <w:szCs w:val="28"/>
                <w:lang w:eastAsia="en-US"/>
              </w:rPr>
            </w:pPr>
            <w:r w:rsidRPr="005A273C">
              <w:rPr>
                <w:rFonts w:eastAsiaTheme="minorHAnsi"/>
                <w:szCs w:val="28"/>
                <w:lang w:eastAsia="en-US"/>
              </w:rPr>
              <w:t>Dzīvokļa Nr.7 zemesgrāmatas nodalījumā Nr.25695-7 norādītais nekustamā īpašuma sastāvs neatbilst Nekustamā īpašuma valsts kadastra informācijas sistēmā reģistrētajam dzīvokļa īpašuma sastāvam, tādēļ Possessor pēc Rīkojuma projekta pieņemšanas</w:t>
            </w:r>
            <w:r w:rsidR="00B009F4" w:rsidRPr="005A273C">
              <w:rPr>
                <w:rFonts w:eastAsiaTheme="minorHAnsi"/>
                <w:szCs w:val="28"/>
                <w:lang w:eastAsia="en-US"/>
              </w:rPr>
              <w:t>,</w:t>
            </w:r>
            <w:r w:rsidRPr="005A273C">
              <w:rPr>
                <w:rFonts w:eastAsiaTheme="minorHAnsi"/>
                <w:szCs w:val="28"/>
                <w:lang w:eastAsia="en-US"/>
              </w:rPr>
              <w:t xml:space="preserve"> līdz īpašuma tiesību uz dzīvokļa īpašumu nostiprināšanai zemesgrāmatā valstij Possessor personā</w:t>
            </w:r>
            <w:r w:rsidR="00B009F4" w:rsidRPr="005A273C">
              <w:rPr>
                <w:rFonts w:eastAsiaTheme="minorHAnsi"/>
                <w:szCs w:val="28"/>
                <w:lang w:eastAsia="en-US"/>
              </w:rPr>
              <w:t>,</w:t>
            </w:r>
            <w:r w:rsidRPr="005A273C">
              <w:rPr>
                <w:rFonts w:eastAsiaTheme="minorHAnsi"/>
                <w:szCs w:val="28"/>
                <w:lang w:eastAsia="en-US"/>
              </w:rPr>
              <w:t xml:space="preserve"> vērsīs tiesas uzmanību uz konstatētajām neprecizitātēm un, pamatojoties uz Zemesgrāmatu likuma 90.pantu, lūgs izvērtēt iespēju labot zemesgrāmatas ierakstus.</w:t>
            </w:r>
          </w:p>
          <w:p w14:paraId="5E761239" w14:textId="0F4BDFFA" w:rsidR="00617B7F" w:rsidRPr="0081214E" w:rsidRDefault="00617B7F" w:rsidP="00791EE0">
            <w:pPr>
              <w:pStyle w:val="BodyTextIndent2"/>
              <w:ind w:firstLine="518"/>
              <w:rPr>
                <w:rFonts w:eastAsiaTheme="minorHAnsi"/>
                <w:szCs w:val="28"/>
                <w:lang w:eastAsia="en-US"/>
              </w:rPr>
            </w:pPr>
            <w:r w:rsidRPr="0081214E">
              <w:rPr>
                <w:rFonts w:eastAsiaTheme="minorHAnsi"/>
                <w:szCs w:val="28"/>
                <w:lang w:eastAsia="en-US"/>
              </w:rPr>
              <w:t xml:space="preserve">Pēc nekustamo īpašumu ierakstīšanas zemesgrāmatā uz valsts vārda </w:t>
            </w:r>
            <w:r w:rsidR="00496D1C" w:rsidRPr="00FB406F">
              <w:rPr>
                <w:szCs w:val="28"/>
              </w:rPr>
              <w:t>Possessor</w:t>
            </w:r>
            <w:r w:rsidR="00496D1C" w:rsidRPr="0081214E">
              <w:rPr>
                <w:rFonts w:eastAsiaTheme="minorHAnsi"/>
                <w:szCs w:val="28"/>
                <w:lang w:eastAsia="en-US"/>
              </w:rPr>
              <w:t xml:space="preserve"> </w:t>
            </w:r>
            <w:r w:rsidRPr="0081214E">
              <w:rPr>
                <w:rFonts w:eastAsiaTheme="minorHAnsi"/>
                <w:szCs w:val="28"/>
                <w:lang w:eastAsia="en-US"/>
              </w:rPr>
              <w:t xml:space="preserve">personā, </w:t>
            </w:r>
            <w:r w:rsidR="00245344" w:rsidRPr="00FB406F">
              <w:rPr>
                <w:szCs w:val="28"/>
              </w:rPr>
              <w:t>Possessor</w:t>
            </w:r>
            <w:r w:rsidRPr="0081214E">
              <w:rPr>
                <w:rFonts w:eastAsiaTheme="minorHAnsi"/>
                <w:szCs w:val="28"/>
                <w:lang w:eastAsia="en-US"/>
              </w:rPr>
              <w:t>, pamatojoties uz Ministru kabineta atļauju un Atsavināšanas likumā noteikto procesuālo kārtību, Rīkojuma projekta pielikum</w:t>
            </w:r>
            <w:r>
              <w:rPr>
                <w:rFonts w:eastAsiaTheme="minorHAnsi"/>
                <w:szCs w:val="28"/>
                <w:lang w:eastAsia="en-US"/>
              </w:rPr>
              <w:t xml:space="preserve">ā </w:t>
            </w:r>
            <w:r w:rsidRPr="0081214E">
              <w:rPr>
                <w:rFonts w:eastAsiaTheme="minorHAnsi"/>
                <w:szCs w:val="28"/>
                <w:lang w:eastAsia="en-US"/>
              </w:rPr>
              <w:t>minēto</w:t>
            </w:r>
            <w:r w:rsidR="007A4C5F">
              <w:rPr>
                <w:rFonts w:eastAsiaTheme="minorHAnsi"/>
                <w:szCs w:val="28"/>
                <w:lang w:eastAsia="en-US"/>
              </w:rPr>
              <w:t>s</w:t>
            </w:r>
            <w:r w:rsidRPr="0081214E">
              <w:rPr>
                <w:rFonts w:eastAsiaTheme="minorHAnsi"/>
                <w:szCs w:val="28"/>
                <w:lang w:eastAsia="en-US"/>
              </w:rPr>
              <w:t xml:space="preserve"> valsts nekustamo</w:t>
            </w:r>
            <w:r w:rsidR="007A4C5F">
              <w:rPr>
                <w:rFonts w:eastAsiaTheme="minorHAnsi"/>
                <w:szCs w:val="28"/>
                <w:lang w:eastAsia="en-US"/>
              </w:rPr>
              <w:t>s</w:t>
            </w:r>
            <w:r w:rsidRPr="0081214E">
              <w:rPr>
                <w:rFonts w:eastAsiaTheme="minorHAnsi"/>
                <w:szCs w:val="28"/>
                <w:lang w:eastAsia="en-US"/>
              </w:rPr>
              <w:t xml:space="preserve"> īpašumu</w:t>
            </w:r>
            <w:r w:rsidR="007A4C5F">
              <w:rPr>
                <w:rFonts w:eastAsiaTheme="minorHAnsi"/>
                <w:szCs w:val="28"/>
                <w:lang w:eastAsia="en-US"/>
              </w:rPr>
              <w:t>s</w:t>
            </w:r>
            <w:r w:rsidRPr="0081214E">
              <w:rPr>
                <w:rFonts w:eastAsiaTheme="minorHAnsi"/>
                <w:szCs w:val="28"/>
                <w:lang w:eastAsia="en-US"/>
              </w:rPr>
              <w:t xml:space="preserve"> pārdos, ievērojot Atsavināšanas likuma 11.panta pirmo daļu, kurā noteikts, ka sludinājumi par publiskas personas nekustamā īpašuma izsoli publicējami oficiālajā izdevumā „Latvijas Vēstnesis”, institūcijas, kas organizē nekustamā īpašuma atsavināšanu, mājas lapā internetā un attiecīgās pašvaldības teritorijā izdotajā vietējā laikrakstā, ja tāds ir. </w:t>
            </w:r>
          </w:p>
          <w:p w14:paraId="72A5ED7F" w14:textId="6D546D66" w:rsidR="00A872B0" w:rsidRPr="0081214E" w:rsidRDefault="00A872B0" w:rsidP="00791EE0">
            <w:pPr>
              <w:spacing w:after="0" w:line="240" w:lineRule="auto"/>
              <w:ind w:firstLine="851"/>
              <w:jc w:val="both"/>
              <w:rPr>
                <w:rFonts w:ascii="Times New Roman" w:hAnsi="Times New Roman" w:cs="Times New Roman"/>
                <w:sz w:val="28"/>
                <w:szCs w:val="28"/>
              </w:rPr>
            </w:pPr>
          </w:p>
        </w:tc>
      </w:tr>
      <w:tr w:rsidR="00083640" w:rsidRPr="00465894" w14:paraId="15B8F3ED" w14:textId="77777777" w:rsidTr="00791EE0">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9D46A54" w14:textId="77777777" w:rsidR="00083640"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596" w:type="pct"/>
            <w:gridSpan w:val="3"/>
            <w:tcBorders>
              <w:top w:val="outset" w:sz="6" w:space="0" w:color="auto"/>
              <w:left w:val="outset" w:sz="6" w:space="0" w:color="auto"/>
              <w:bottom w:val="outset" w:sz="6" w:space="0" w:color="auto"/>
              <w:right w:val="outset" w:sz="6" w:space="0" w:color="auto"/>
            </w:tcBorders>
            <w:hideMark/>
          </w:tcPr>
          <w:p w14:paraId="34FFE17F" w14:textId="77777777" w:rsidR="00083640"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3066" w:type="pct"/>
            <w:tcBorders>
              <w:top w:val="outset" w:sz="6" w:space="0" w:color="auto"/>
              <w:left w:val="outset" w:sz="6" w:space="0" w:color="auto"/>
              <w:bottom w:val="outset" w:sz="6" w:space="0" w:color="auto"/>
              <w:right w:val="outset" w:sz="6" w:space="0" w:color="auto"/>
            </w:tcBorders>
            <w:hideMark/>
          </w:tcPr>
          <w:p w14:paraId="577A9BD4" w14:textId="77777777" w:rsidR="00083640" w:rsidRPr="00465894" w:rsidRDefault="00E90129" w:rsidP="00791EE0">
            <w:pPr>
              <w:spacing w:after="0" w:line="240" w:lineRule="auto"/>
              <w:rPr>
                <w:rFonts w:ascii="Times New Roman" w:hAnsi="Times New Roman"/>
                <w:sz w:val="28"/>
                <w:szCs w:val="28"/>
              </w:rPr>
            </w:pPr>
            <w:r w:rsidRPr="00FB406F">
              <w:rPr>
                <w:rFonts w:ascii="Times New Roman" w:hAnsi="Times New Roman"/>
                <w:sz w:val="28"/>
                <w:szCs w:val="28"/>
              </w:rPr>
              <w:t>Possessor</w:t>
            </w:r>
            <w:r w:rsidRPr="00465894">
              <w:rPr>
                <w:rFonts w:ascii="Times New Roman" w:hAnsi="Times New Roman"/>
                <w:sz w:val="28"/>
                <w:szCs w:val="28"/>
              </w:rPr>
              <w:t xml:space="preserve"> </w:t>
            </w:r>
            <w:r w:rsidR="00083640" w:rsidRPr="00465894">
              <w:rPr>
                <w:rFonts w:ascii="Times New Roman" w:hAnsi="Times New Roman"/>
                <w:sz w:val="28"/>
                <w:szCs w:val="28"/>
              </w:rPr>
              <w:t>un Ekonomikas ministrija.</w:t>
            </w:r>
          </w:p>
        </w:tc>
      </w:tr>
      <w:tr w:rsidR="00083640" w:rsidRPr="00465894" w14:paraId="0DCB8020" w14:textId="77777777" w:rsidTr="00791EE0">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37291C1" w14:textId="77777777" w:rsidR="00083640"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4.</w:t>
            </w:r>
          </w:p>
        </w:tc>
        <w:tc>
          <w:tcPr>
            <w:tcW w:w="1596" w:type="pct"/>
            <w:gridSpan w:val="3"/>
            <w:tcBorders>
              <w:top w:val="outset" w:sz="6" w:space="0" w:color="auto"/>
              <w:left w:val="outset" w:sz="6" w:space="0" w:color="auto"/>
              <w:bottom w:val="outset" w:sz="6" w:space="0" w:color="auto"/>
              <w:right w:val="outset" w:sz="6" w:space="0" w:color="auto"/>
            </w:tcBorders>
            <w:hideMark/>
          </w:tcPr>
          <w:p w14:paraId="0D4E7DF8" w14:textId="77777777" w:rsidR="00083640"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17435974" w14:textId="77777777" w:rsidR="00083640"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Nav.</w:t>
            </w:r>
          </w:p>
        </w:tc>
      </w:tr>
      <w:tr w:rsidR="00E5323B" w:rsidRPr="00465894" w14:paraId="1B149F8D" w14:textId="77777777" w:rsidTr="00791EE0">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52FEFBF4" w14:textId="77777777" w:rsidR="00655F2C" w:rsidRPr="00465894" w:rsidRDefault="00E5323B" w:rsidP="00791EE0">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II. Tiesību akta projekta ietekme uz sabiedrību, tautsaimniecības attīstību un administratīvo slogu</w:t>
            </w:r>
          </w:p>
        </w:tc>
      </w:tr>
      <w:tr w:rsidR="00E5323B" w:rsidRPr="00465894" w14:paraId="13AA4982" w14:textId="77777777" w:rsidTr="00791EE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0139AAE2" w14:textId="77777777" w:rsidR="00655F2C"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1.</w:t>
            </w:r>
          </w:p>
        </w:tc>
        <w:tc>
          <w:tcPr>
            <w:tcW w:w="1573" w:type="pct"/>
            <w:tcBorders>
              <w:top w:val="outset" w:sz="6" w:space="0" w:color="auto"/>
              <w:left w:val="outset" w:sz="6" w:space="0" w:color="auto"/>
              <w:bottom w:val="outset" w:sz="6" w:space="0" w:color="auto"/>
              <w:right w:val="outset" w:sz="6" w:space="0" w:color="auto"/>
            </w:tcBorders>
            <w:hideMark/>
          </w:tcPr>
          <w:p w14:paraId="1C5D5E98" w14:textId="77777777" w:rsidR="00E5323B"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88" w:type="pct"/>
            <w:gridSpan w:val="3"/>
            <w:tcBorders>
              <w:top w:val="outset" w:sz="6" w:space="0" w:color="auto"/>
              <w:left w:val="outset" w:sz="6" w:space="0" w:color="auto"/>
              <w:bottom w:val="outset" w:sz="6" w:space="0" w:color="auto"/>
              <w:right w:val="outset" w:sz="6" w:space="0" w:color="auto"/>
            </w:tcBorders>
            <w:hideMark/>
          </w:tcPr>
          <w:p w14:paraId="4502B36E" w14:textId="77777777" w:rsidR="00E5323B"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Rīkojuma projekts attiecināms uz fiziskām un juridiskām personām, kuras izsolē pirks Rīkojuma projektā minēto</w:t>
            </w:r>
            <w:r w:rsidR="002C0288">
              <w:rPr>
                <w:rFonts w:ascii="Times New Roman" w:hAnsi="Times New Roman"/>
                <w:sz w:val="28"/>
                <w:szCs w:val="28"/>
              </w:rPr>
              <w:t>s</w:t>
            </w:r>
            <w:r w:rsidRPr="00465894">
              <w:rPr>
                <w:rFonts w:ascii="Times New Roman" w:hAnsi="Times New Roman"/>
                <w:sz w:val="28"/>
                <w:szCs w:val="28"/>
              </w:rPr>
              <w:t xml:space="preserve"> valsts nekustamo</w:t>
            </w:r>
            <w:r w:rsidR="002C0288">
              <w:rPr>
                <w:rFonts w:ascii="Times New Roman" w:hAnsi="Times New Roman"/>
                <w:sz w:val="28"/>
                <w:szCs w:val="28"/>
              </w:rPr>
              <w:t xml:space="preserve">s </w:t>
            </w:r>
            <w:r w:rsidRPr="00465894">
              <w:rPr>
                <w:rFonts w:ascii="Times New Roman" w:hAnsi="Times New Roman"/>
                <w:sz w:val="28"/>
                <w:szCs w:val="28"/>
              </w:rPr>
              <w:t>īpašumu</w:t>
            </w:r>
            <w:r w:rsidR="002C0288">
              <w:rPr>
                <w:rFonts w:ascii="Times New Roman" w:hAnsi="Times New Roman"/>
                <w:sz w:val="28"/>
                <w:szCs w:val="28"/>
              </w:rPr>
              <w:t>s</w:t>
            </w:r>
            <w:r w:rsidRPr="00465894">
              <w:rPr>
                <w:rFonts w:ascii="Times New Roman" w:hAnsi="Times New Roman"/>
                <w:sz w:val="28"/>
                <w:szCs w:val="28"/>
              </w:rPr>
              <w:t>.</w:t>
            </w:r>
          </w:p>
        </w:tc>
      </w:tr>
      <w:tr w:rsidR="00E5323B" w:rsidRPr="00465894" w14:paraId="0571C372" w14:textId="77777777" w:rsidTr="00791EE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06D2C76A" w14:textId="77777777" w:rsidR="00655F2C"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2.</w:t>
            </w:r>
          </w:p>
        </w:tc>
        <w:tc>
          <w:tcPr>
            <w:tcW w:w="1573" w:type="pct"/>
            <w:tcBorders>
              <w:top w:val="outset" w:sz="6" w:space="0" w:color="auto"/>
              <w:left w:val="outset" w:sz="6" w:space="0" w:color="auto"/>
              <w:bottom w:val="outset" w:sz="6" w:space="0" w:color="auto"/>
              <w:right w:val="outset" w:sz="6" w:space="0" w:color="auto"/>
            </w:tcBorders>
            <w:hideMark/>
          </w:tcPr>
          <w:p w14:paraId="5F38D00C" w14:textId="77777777" w:rsidR="00E5323B"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 xml:space="preserve">Tiesiskā regulējuma ietekme uz </w:t>
            </w:r>
            <w:r w:rsidRPr="00465894">
              <w:rPr>
                <w:rFonts w:ascii="Times New Roman" w:hAnsi="Times New Roman"/>
                <w:sz w:val="28"/>
                <w:szCs w:val="28"/>
              </w:rPr>
              <w:lastRenderedPageBreak/>
              <w:t>tautsaimniecību un administratīvo slogu</w:t>
            </w:r>
          </w:p>
        </w:tc>
        <w:tc>
          <w:tcPr>
            <w:tcW w:w="3088" w:type="pct"/>
            <w:gridSpan w:val="3"/>
            <w:tcBorders>
              <w:top w:val="outset" w:sz="6" w:space="0" w:color="auto"/>
              <w:left w:val="outset" w:sz="6" w:space="0" w:color="auto"/>
              <w:bottom w:val="outset" w:sz="6" w:space="0" w:color="auto"/>
              <w:right w:val="outset" w:sz="6" w:space="0" w:color="auto"/>
            </w:tcBorders>
            <w:hideMark/>
          </w:tcPr>
          <w:p w14:paraId="21925273" w14:textId="77777777" w:rsidR="00E5323B"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lastRenderedPageBreak/>
              <w:t>Projekts šo jomu neskar.</w:t>
            </w:r>
          </w:p>
        </w:tc>
      </w:tr>
      <w:tr w:rsidR="00E5323B" w:rsidRPr="00465894" w14:paraId="39CAFDD2" w14:textId="77777777" w:rsidTr="00791EE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7863B2B2" w14:textId="77777777" w:rsidR="00655F2C"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3.</w:t>
            </w:r>
          </w:p>
        </w:tc>
        <w:tc>
          <w:tcPr>
            <w:tcW w:w="1573" w:type="pct"/>
            <w:tcBorders>
              <w:top w:val="outset" w:sz="6" w:space="0" w:color="auto"/>
              <w:left w:val="outset" w:sz="6" w:space="0" w:color="auto"/>
              <w:bottom w:val="outset" w:sz="6" w:space="0" w:color="auto"/>
              <w:right w:val="outset" w:sz="6" w:space="0" w:color="auto"/>
            </w:tcBorders>
            <w:hideMark/>
          </w:tcPr>
          <w:p w14:paraId="23CB3F0B" w14:textId="77777777" w:rsidR="00E5323B"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88" w:type="pct"/>
            <w:gridSpan w:val="3"/>
            <w:tcBorders>
              <w:top w:val="outset" w:sz="6" w:space="0" w:color="auto"/>
              <w:left w:val="outset" w:sz="6" w:space="0" w:color="auto"/>
              <w:bottom w:val="outset" w:sz="6" w:space="0" w:color="auto"/>
              <w:right w:val="outset" w:sz="6" w:space="0" w:color="auto"/>
            </w:tcBorders>
            <w:hideMark/>
          </w:tcPr>
          <w:p w14:paraId="473E3D85" w14:textId="77777777" w:rsidR="00E5323B"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F3875B7" w14:textId="77777777" w:rsidTr="00791EE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3B782759" w14:textId="77777777" w:rsidR="00655F2C"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4.</w:t>
            </w:r>
          </w:p>
        </w:tc>
        <w:tc>
          <w:tcPr>
            <w:tcW w:w="1573" w:type="pct"/>
            <w:tcBorders>
              <w:top w:val="outset" w:sz="6" w:space="0" w:color="auto"/>
              <w:left w:val="outset" w:sz="6" w:space="0" w:color="auto"/>
              <w:bottom w:val="outset" w:sz="6" w:space="0" w:color="auto"/>
              <w:right w:val="outset" w:sz="6" w:space="0" w:color="auto"/>
            </w:tcBorders>
            <w:hideMark/>
          </w:tcPr>
          <w:p w14:paraId="0B8A54CE" w14:textId="77777777" w:rsidR="00E5323B"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88" w:type="pct"/>
            <w:gridSpan w:val="3"/>
            <w:tcBorders>
              <w:top w:val="outset" w:sz="6" w:space="0" w:color="auto"/>
              <w:left w:val="outset" w:sz="6" w:space="0" w:color="auto"/>
              <w:bottom w:val="outset" w:sz="6" w:space="0" w:color="auto"/>
              <w:right w:val="outset" w:sz="6" w:space="0" w:color="auto"/>
            </w:tcBorders>
            <w:hideMark/>
          </w:tcPr>
          <w:p w14:paraId="54E423A6" w14:textId="77777777" w:rsidR="00E5323B"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661E26A" w14:textId="77777777" w:rsidTr="00791EE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4408C239" w14:textId="77777777" w:rsidR="00655F2C"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5.</w:t>
            </w:r>
          </w:p>
        </w:tc>
        <w:tc>
          <w:tcPr>
            <w:tcW w:w="1573" w:type="pct"/>
            <w:tcBorders>
              <w:top w:val="outset" w:sz="6" w:space="0" w:color="auto"/>
              <w:left w:val="outset" w:sz="6" w:space="0" w:color="auto"/>
              <w:bottom w:val="outset" w:sz="6" w:space="0" w:color="auto"/>
              <w:right w:val="outset" w:sz="6" w:space="0" w:color="auto"/>
            </w:tcBorders>
            <w:hideMark/>
          </w:tcPr>
          <w:p w14:paraId="1F0FEF42" w14:textId="77777777" w:rsidR="00E5323B" w:rsidRPr="00465894" w:rsidRDefault="00E5323B" w:rsidP="00791EE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88" w:type="pct"/>
            <w:gridSpan w:val="3"/>
            <w:tcBorders>
              <w:top w:val="outset" w:sz="6" w:space="0" w:color="auto"/>
              <w:left w:val="outset" w:sz="6" w:space="0" w:color="auto"/>
              <w:bottom w:val="outset" w:sz="6" w:space="0" w:color="auto"/>
              <w:right w:val="outset" w:sz="6" w:space="0" w:color="auto"/>
            </w:tcBorders>
            <w:hideMark/>
          </w:tcPr>
          <w:p w14:paraId="415A75B1" w14:textId="77777777" w:rsidR="00E5323B" w:rsidRPr="00465894" w:rsidRDefault="00083640" w:rsidP="00791EE0">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5C6EEE48" w14:textId="77777777" w:rsidR="00D7406A" w:rsidRPr="00465894" w:rsidRDefault="00D7406A" w:rsidP="00E5323B">
      <w:pPr>
        <w:spacing w:after="0" w:line="240" w:lineRule="auto"/>
        <w:rPr>
          <w:rFonts w:ascii="Times New Roman" w:hAnsi="Times New Roman"/>
          <w:sz w:val="28"/>
          <w:szCs w:val="28"/>
        </w:rPr>
      </w:pPr>
    </w:p>
    <w:tbl>
      <w:tblPr>
        <w:tblW w:w="5267"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1161"/>
        <w:gridCol w:w="630"/>
        <w:gridCol w:w="1032"/>
        <w:gridCol w:w="750"/>
        <w:gridCol w:w="781"/>
        <w:gridCol w:w="899"/>
        <w:gridCol w:w="570"/>
        <w:gridCol w:w="1111"/>
        <w:gridCol w:w="2185"/>
      </w:tblGrid>
      <w:tr w:rsidR="00E5323B" w:rsidRPr="00465894" w14:paraId="7F00E65C"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26B814C1"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5A273C" w:rsidRPr="00465894" w14:paraId="75856884" w14:textId="77777777" w:rsidTr="005A273C">
        <w:trPr>
          <w:tblCellSpacing w:w="15" w:type="dxa"/>
        </w:trPr>
        <w:tc>
          <w:tcPr>
            <w:tcW w:w="81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9244BE" w14:textId="77777777" w:rsidR="00655F2C" w:rsidRPr="00465894" w:rsidRDefault="00E5323B" w:rsidP="004C4C88">
            <w:pPr>
              <w:spacing w:after="0" w:line="240" w:lineRule="auto"/>
              <w:ind w:left="52" w:hanging="52"/>
              <w:rPr>
                <w:rFonts w:ascii="Times New Roman" w:hAnsi="Times New Roman"/>
                <w:sz w:val="28"/>
                <w:szCs w:val="28"/>
              </w:rPr>
            </w:pPr>
            <w:r w:rsidRPr="00465894">
              <w:rPr>
                <w:rFonts w:ascii="Times New Roman" w:hAnsi="Times New Roman"/>
                <w:sz w:val="28"/>
                <w:szCs w:val="28"/>
              </w:rPr>
              <w:t>Rādītāji</w:t>
            </w:r>
          </w:p>
        </w:tc>
        <w:tc>
          <w:tcPr>
            <w:tcW w:w="1254"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66640776" w14:textId="67474036" w:rsidR="00655F2C" w:rsidRPr="00465894" w:rsidRDefault="00B009F4" w:rsidP="00205F93">
            <w:pPr>
              <w:spacing w:after="0" w:line="240" w:lineRule="auto"/>
              <w:jc w:val="center"/>
              <w:rPr>
                <w:rFonts w:ascii="Times New Roman" w:hAnsi="Times New Roman"/>
                <w:sz w:val="28"/>
                <w:szCs w:val="28"/>
              </w:rPr>
            </w:pPr>
            <w:r>
              <w:rPr>
                <w:rFonts w:ascii="Times New Roman" w:hAnsi="Times New Roman"/>
                <w:sz w:val="28"/>
                <w:szCs w:val="28"/>
              </w:rPr>
              <w:t>2020</w:t>
            </w:r>
          </w:p>
        </w:tc>
        <w:tc>
          <w:tcPr>
            <w:tcW w:w="2871" w:type="pct"/>
            <w:gridSpan w:val="5"/>
            <w:tcBorders>
              <w:top w:val="outset" w:sz="6" w:space="0" w:color="auto"/>
              <w:left w:val="outset" w:sz="6" w:space="0" w:color="auto"/>
              <w:bottom w:val="outset" w:sz="6" w:space="0" w:color="auto"/>
              <w:right w:val="outset" w:sz="6" w:space="0" w:color="auto"/>
            </w:tcBorders>
            <w:vAlign w:val="center"/>
            <w:hideMark/>
          </w:tcPr>
          <w:p w14:paraId="267F1CED" w14:textId="77777777" w:rsidR="00655F2C" w:rsidRPr="00465894" w:rsidRDefault="00E5323B" w:rsidP="00083640">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4C4C88" w:rsidRPr="00465894" w14:paraId="2179BBCC" w14:textId="77777777" w:rsidTr="005A273C">
        <w:trPr>
          <w:tblCellSpacing w:w="15" w:type="dxa"/>
        </w:trPr>
        <w:tc>
          <w:tcPr>
            <w:tcW w:w="812" w:type="pct"/>
            <w:gridSpan w:val="2"/>
            <w:vMerge/>
            <w:tcBorders>
              <w:top w:val="outset" w:sz="6" w:space="0" w:color="auto"/>
              <w:left w:val="outset" w:sz="6" w:space="0" w:color="auto"/>
              <w:bottom w:val="outset" w:sz="6" w:space="0" w:color="auto"/>
              <w:right w:val="outset" w:sz="6" w:space="0" w:color="auto"/>
            </w:tcBorders>
            <w:vAlign w:val="center"/>
            <w:hideMark/>
          </w:tcPr>
          <w:p w14:paraId="1A07878B" w14:textId="77777777" w:rsidR="00E5323B" w:rsidRPr="00465894" w:rsidRDefault="00E5323B" w:rsidP="00E5323B">
            <w:pPr>
              <w:spacing w:after="0" w:line="240" w:lineRule="auto"/>
              <w:rPr>
                <w:rFonts w:ascii="Times New Roman" w:hAnsi="Times New Roman"/>
                <w:sz w:val="28"/>
                <w:szCs w:val="28"/>
              </w:rPr>
            </w:pPr>
          </w:p>
        </w:tc>
        <w:tc>
          <w:tcPr>
            <w:tcW w:w="1254" w:type="pct"/>
            <w:gridSpan w:val="3"/>
            <w:vMerge/>
            <w:tcBorders>
              <w:top w:val="outset" w:sz="6" w:space="0" w:color="auto"/>
              <w:left w:val="outset" w:sz="6" w:space="0" w:color="auto"/>
              <w:bottom w:val="outset" w:sz="6" w:space="0" w:color="auto"/>
              <w:right w:val="outset" w:sz="6" w:space="0" w:color="auto"/>
            </w:tcBorders>
            <w:vAlign w:val="center"/>
            <w:hideMark/>
          </w:tcPr>
          <w:p w14:paraId="2DE78F14" w14:textId="77777777" w:rsidR="00E5323B" w:rsidRPr="00465894" w:rsidRDefault="00E5323B" w:rsidP="00E5323B">
            <w:pPr>
              <w:spacing w:after="0" w:line="240" w:lineRule="auto"/>
              <w:rPr>
                <w:rFonts w:ascii="Times New Roman" w:hAnsi="Times New Roman"/>
                <w:sz w:val="28"/>
                <w:szCs w:val="28"/>
              </w:rPr>
            </w:pP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14:paraId="2768B2DB" w14:textId="031AD45B" w:rsidR="00655F2C" w:rsidRPr="00465894" w:rsidRDefault="00083640" w:rsidP="00205F93">
            <w:pPr>
              <w:spacing w:after="0" w:line="240" w:lineRule="auto"/>
              <w:jc w:val="center"/>
              <w:rPr>
                <w:rFonts w:ascii="Times New Roman" w:hAnsi="Times New Roman"/>
                <w:sz w:val="28"/>
                <w:szCs w:val="28"/>
              </w:rPr>
            </w:pPr>
            <w:r w:rsidRPr="00465894">
              <w:rPr>
                <w:rFonts w:ascii="Times New Roman" w:hAnsi="Times New Roman"/>
                <w:sz w:val="28"/>
                <w:szCs w:val="28"/>
              </w:rPr>
              <w:t>20</w:t>
            </w:r>
            <w:r w:rsidR="00205F93">
              <w:rPr>
                <w:rFonts w:ascii="Times New Roman" w:hAnsi="Times New Roman"/>
                <w:sz w:val="28"/>
                <w:szCs w:val="28"/>
              </w:rPr>
              <w:t>2</w:t>
            </w:r>
            <w:r w:rsidR="00B009F4">
              <w:rPr>
                <w:rFonts w:ascii="Times New Roman" w:hAnsi="Times New Roman"/>
                <w:sz w:val="28"/>
                <w:szCs w:val="28"/>
              </w:rPr>
              <w:t>1</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14:paraId="76A2450F" w14:textId="45BABA93" w:rsidR="00655F2C" w:rsidRPr="00465894" w:rsidRDefault="00083640" w:rsidP="00205F93">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B009F4">
              <w:rPr>
                <w:rFonts w:ascii="Times New Roman" w:hAnsi="Times New Roman"/>
                <w:sz w:val="28"/>
                <w:szCs w:val="28"/>
              </w:rPr>
              <w:t>2</w:t>
            </w:r>
          </w:p>
        </w:tc>
        <w:tc>
          <w:tcPr>
            <w:tcW w:w="1092" w:type="pct"/>
            <w:tcBorders>
              <w:top w:val="outset" w:sz="6" w:space="0" w:color="auto"/>
              <w:left w:val="outset" w:sz="6" w:space="0" w:color="auto"/>
              <w:bottom w:val="outset" w:sz="6" w:space="0" w:color="auto"/>
              <w:right w:val="outset" w:sz="6" w:space="0" w:color="auto"/>
            </w:tcBorders>
            <w:vAlign w:val="center"/>
            <w:hideMark/>
          </w:tcPr>
          <w:p w14:paraId="4A4057EB" w14:textId="05FBD8DA" w:rsidR="00655F2C" w:rsidRPr="00465894" w:rsidRDefault="00083640" w:rsidP="00205F93">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B009F4">
              <w:rPr>
                <w:rFonts w:ascii="Times New Roman" w:hAnsi="Times New Roman"/>
                <w:sz w:val="28"/>
                <w:szCs w:val="28"/>
              </w:rPr>
              <w:t>3</w:t>
            </w:r>
          </w:p>
        </w:tc>
      </w:tr>
      <w:tr w:rsidR="005A273C" w:rsidRPr="00465894" w14:paraId="3FEFF5AB" w14:textId="77777777" w:rsidTr="005A273C">
        <w:trPr>
          <w:tblCellSpacing w:w="15" w:type="dxa"/>
        </w:trPr>
        <w:tc>
          <w:tcPr>
            <w:tcW w:w="812" w:type="pct"/>
            <w:gridSpan w:val="2"/>
            <w:vMerge/>
            <w:tcBorders>
              <w:top w:val="outset" w:sz="6" w:space="0" w:color="auto"/>
              <w:left w:val="outset" w:sz="6" w:space="0" w:color="auto"/>
              <w:bottom w:val="outset" w:sz="6" w:space="0" w:color="auto"/>
              <w:right w:val="outset" w:sz="6" w:space="0" w:color="auto"/>
            </w:tcBorders>
            <w:vAlign w:val="center"/>
            <w:hideMark/>
          </w:tcPr>
          <w:p w14:paraId="56264A63" w14:textId="77777777" w:rsidR="00E5323B" w:rsidRPr="00465894" w:rsidRDefault="00E5323B" w:rsidP="00E5323B">
            <w:pPr>
              <w:spacing w:after="0" w:line="240" w:lineRule="auto"/>
              <w:rPr>
                <w:rFonts w:ascii="Times New Roman" w:hAnsi="Times New Roman"/>
                <w:sz w:val="28"/>
                <w:szCs w:val="28"/>
              </w:rPr>
            </w:pPr>
          </w:p>
        </w:tc>
        <w:tc>
          <w:tcPr>
            <w:tcW w:w="324" w:type="pct"/>
            <w:tcBorders>
              <w:top w:val="outset" w:sz="6" w:space="0" w:color="auto"/>
              <w:left w:val="outset" w:sz="6" w:space="0" w:color="auto"/>
              <w:bottom w:val="outset" w:sz="6" w:space="0" w:color="auto"/>
              <w:right w:val="outset" w:sz="6" w:space="0" w:color="auto"/>
            </w:tcBorders>
            <w:vAlign w:val="center"/>
            <w:hideMark/>
          </w:tcPr>
          <w:p w14:paraId="1600AA8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valsts budžetu kārtējam gadam</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329AF2D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kārtējā gadā, salīdzinot ar valsts budžetu kārtējam gadam</w:t>
            </w:r>
          </w:p>
        </w:tc>
        <w:tc>
          <w:tcPr>
            <w:tcW w:w="405" w:type="pct"/>
            <w:tcBorders>
              <w:top w:val="outset" w:sz="6" w:space="0" w:color="auto"/>
              <w:left w:val="outset" w:sz="6" w:space="0" w:color="auto"/>
              <w:bottom w:val="outset" w:sz="6" w:space="0" w:color="auto"/>
              <w:right w:val="outset" w:sz="6" w:space="0" w:color="auto"/>
            </w:tcBorders>
            <w:vAlign w:val="center"/>
            <w:hideMark/>
          </w:tcPr>
          <w:p w14:paraId="7D629D8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454" w:type="pct"/>
            <w:tcBorders>
              <w:top w:val="outset" w:sz="6" w:space="0" w:color="auto"/>
              <w:left w:val="outset" w:sz="6" w:space="0" w:color="auto"/>
              <w:bottom w:val="outset" w:sz="6" w:space="0" w:color="auto"/>
              <w:right w:val="outset" w:sz="6" w:space="0" w:color="auto"/>
            </w:tcBorders>
            <w:vAlign w:val="center"/>
            <w:hideMark/>
          </w:tcPr>
          <w:p w14:paraId="4B426789" w14:textId="50D35CDA"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izmaiņas, salīdzinot ar vidēja </w:t>
            </w:r>
            <w:r w:rsidR="000F439F" w:rsidRPr="00465894">
              <w:rPr>
                <w:rFonts w:ascii="Times New Roman" w:hAnsi="Times New Roman"/>
                <w:sz w:val="28"/>
                <w:szCs w:val="28"/>
              </w:rPr>
              <w:t>termiņa budžeta ietvaru 20</w:t>
            </w:r>
            <w:r w:rsidR="00D13888">
              <w:rPr>
                <w:rFonts w:ascii="Times New Roman" w:hAnsi="Times New Roman"/>
                <w:sz w:val="28"/>
                <w:szCs w:val="28"/>
              </w:rPr>
              <w:t>2</w:t>
            </w:r>
            <w:r w:rsidR="002B4696">
              <w:rPr>
                <w:rFonts w:ascii="Times New Roman" w:hAnsi="Times New Roman"/>
                <w:sz w:val="28"/>
                <w:szCs w:val="28"/>
              </w:rPr>
              <w:t>1</w:t>
            </w:r>
            <w:r w:rsidR="000F439F" w:rsidRPr="00465894">
              <w:rPr>
                <w:rFonts w:ascii="Times New Roman" w:hAnsi="Times New Roman"/>
                <w:sz w:val="28"/>
                <w:szCs w:val="28"/>
              </w:rPr>
              <w:t>.</w:t>
            </w:r>
          </w:p>
          <w:p w14:paraId="4D8AD9C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291" w:type="pct"/>
            <w:tcBorders>
              <w:top w:val="outset" w:sz="6" w:space="0" w:color="auto"/>
              <w:left w:val="outset" w:sz="6" w:space="0" w:color="auto"/>
              <w:bottom w:val="outset" w:sz="6" w:space="0" w:color="auto"/>
              <w:right w:val="outset" w:sz="6" w:space="0" w:color="auto"/>
            </w:tcBorders>
            <w:vAlign w:val="center"/>
            <w:hideMark/>
          </w:tcPr>
          <w:p w14:paraId="62D2379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35AB2C1E" w14:textId="579DF6E1"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w:t>
            </w:r>
            <w:r w:rsidR="00D13888">
              <w:rPr>
                <w:rFonts w:ascii="Times New Roman" w:hAnsi="Times New Roman"/>
                <w:sz w:val="28"/>
                <w:szCs w:val="28"/>
              </w:rPr>
              <w:t>2</w:t>
            </w:r>
            <w:r w:rsidR="002B4696">
              <w:rPr>
                <w:rFonts w:ascii="Times New Roman" w:hAnsi="Times New Roman"/>
                <w:sz w:val="28"/>
                <w:szCs w:val="28"/>
              </w:rPr>
              <w:t>2</w:t>
            </w:r>
            <w:r w:rsidR="000F439F" w:rsidRPr="00465894">
              <w:rPr>
                <w:rFonts w:ascii="Times New Roman" w:hAnsi="Times New Roman"/>
                <w:sz w:val="28"/>
                <w:szCs w:val="28"/>
              </w:rPr>
              <w:t>.</w:t>
            </w:r>
          </w:p>
          <w:p w14:paraId="02C83E5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70C2F00" w14:textId="6214EDDA"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w:t>
            </w:r>
            <w:r w:rsidR="00D13888">
              <w:rPr>
                <w:rFonts w:ascii="Times New Roman" w:hAnsi="Times New Roman"/>
                <w:sz w:val="28"/>
                <w:szCs w:val="28"/>
              </w:rPr>
              <w:t>2</w:t>
            </w:r>
            <w:r w:rsidR="002B4696">
              <w:rPr>
                <w:rFonts w:ascii="Times New Roman" w:hAnsi="Times New Roman"/>
                <w:sz w:val="28"/>
                <w:szCs w:val="28"/>
              </w:rPr>
              <w:t>2</w:t>
            </w:r>
            <w:r w:rsidR="000F439F" w:rsidRPr="00465894">
              <w:rPr>
                <w:rFonts w:ascii="Times New Roman" w:hAnsi="Times New Roman"/>
                <w:sz w:val="28"/>
                <w:szCs w:val="28"/>
              </w:rPr>
              <w:t>.</w:t>
            </w:r>
          </w:p>
          <w:p w14:paraId="0973F0F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r>
      <w:tr w:rsidR="005A273C" w:rsidRPr="00465894" w14:paraId="7A6F709E"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vAlign w:val="center"/>
            <w:hideMark/>
          </w:tcPr>
          <w:p w14:paraId="73B074F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324" w:type="pct"/>
            <w:tcBorders>
              <w:top w:val="outset" w:sz="6" w:space="0" w:color="auto"/>
              <w:left w:val="outset" w:sz="6" w:space="0" w:color="auto"/>
              <w:bottom w:val="outset" w:sz="6" w:space="0" w:color="auto"/>
              <w:right w:val="outset" w:sz="6" w:space="0" w:color="auto"/>
            </w:tcBorders>
            <w:vAlign w:val="center"/>
            <w:hideMark/>
          </w:tcPr>
          <w:p w14:paraId="53840B6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0BB59EE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405" w:type="pct"/>
            <w:tcBorders>
              <w:top w:val="outset" w:sz="6" w:space="0" w:color="auto"/>
              <w:left w:val="outset" w:sz="6" w:space="0" w:color="auto"/>
              <w:bottom w:val="outset" w:sz="6" w:space="0" w:color="auto"/>
              <w:right w:val="outset" w:sz="6" w:space="0" w:color="auto"/>
            </w:tcBorders>
            <w:vAlign w:val="center"/>
            <w:hideMark/>
          </w:tcPr>
          <w:p w14:paraId="519E81ED"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454" w:type="pct"/>
            <w:tcBorders>
              <w:top w:val="outset" w:sz="6" w:space="0" w:color="auto"/>
              <w:left w:val="outset" w:sz="6" w:space="0" w:color="auto"/>
              <w:bottom w:val="outset" w:sz="6" w:space="0" w:color="auto"/>
              <w:right w:val="outset" w:sz="6" w:space="0" w:color="auto"/>
            </w:tcBorders>
            <w:vAlign w:val="center"/>
            <w:hideMark/>
          </w:tcPr>
          <w:p w14:paraId="48EB31C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291" w:type="pct"/>
            <w:tcBorders>
              <w:top w:val="outset" w:sz="6" w:space="0" w:color="auto"/>
              <w:left w:val="outset" w:sz="6" w:space="0" w:color="auto"/>
              <w:bottom w:val="outset" w:sz="6" w:space="0" w:color="auto"/>
              <w:right w:val="outset" w:sz="6" w:space="0" w:color="auto"/>
            </w:tcBorders>
            <w:vAlign w:val="center"/>
            <w:hideMark/>
          </w:tcPr>
          <w:p w14:paraId="01E22AA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5C8A8CA6"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w:t>
            </w:r>
          </w:p>
        </w:tc>
        <w:tc>
          <w:tcPr>
            <w:tcW w:w="1092" w:type="pct"/>
            <w:tcBorders>
              <w:top w:val="outset" w:sz="6" w:space="0" w:color="auto"/>
              <w:left w:val="outset" w:sz="6" w:space="0" w:color="auto"/>
              <w:bottom w:val="outset" w:sz="6" w:space="0" w:color="auto"/>
              <w:right w:val="outset" w:sz="6" w:space="0" w:color="auto"/>
            </w:tcBorders>
            <w:vAlign w:val="center"/>
            <w:hideMark/>
          </w:tcPr>
          <w:p w14:paraId="4A42A98D"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8</w:t>
            </w:r>
          </w:p>
        </w:tc>
      </w:tr>
      <w:tr w:rsidR="005A273C" w:rsidRPr="00465894" w14:paraId="1408EE8E"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20405AE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324" w:type="pct"/>
            <w:tcBorders>
              <w:top w:val="outset" w:sz="6" w:space="0" w:color="auto"/>
              <w:left w:val="outset" w:sz="6" w:space="0" w:color="auto"/>
              <w:bottom w:val="outset" w:sz="6" w:space="0" w:color="auto"/>
              <w:right w:val="outset" w:sz="6" w:space="0" w:color="auto"/>
            </w:tcBorders>
            <w:vAlign w:val="center"/>
            <w:hideMark/>
          </w:tcPr>
          <w:p w14:paraId="5FEC335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037AB89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05" w:type="pct"/>
            <w:tcBorders>
              <w:top w:val="outset" w:sz="6" w:space="0" w:color="auto"/>
              <w:left w:val="outset" w:sz="6" w:space="0" w:color="auto"/>
              <w:bottom w:val="outset" w:sz="6" w:space="0" w:color="auto"/>
              <w:right w:val="outset" w:sz="6" w:space="0" w:color="auto"/>
            </w:tcBorders>
            <w:vAlign w:val="center"/>
            <w:hideMark/>
          </w:tcPr>
          <w:p w14:paraId="1608823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F77B65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0E9B235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0A689A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3FFACFF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73BB1BFF"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35B47D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324" w:type="pct"/>
            <w:tcBorders>
              <w:top w:val="outset" w:sz="6" w:space="0" w:color="auto"/>
              <w:left w:val="outset" w:sz="6" w:space="0" w:color="auto"/>
              <w:bottom w:val="outset" w:sz="6" w:space="0" w:color="auto"/>
              <w:right w:val="outset" w:sz="6" w:space="0" w:color="auto"/>
            </w:tcBorders>
            <w:vAlign w:val="center"/>
            <w:hideMark/>
          </w:tcPr>
          <w:p w14:paraId="683C8F2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764C626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05" w:type="pct"/>
            <w:tcBorders>
              <w:top w:val="outset" w:sz="6" w:space="0" w:color="auto"/>
              <w:left w:val="outset" w:sz="6" w:space="0" w:color="auto"/>
              <w:bottom w:val="outset" w:sz="6" w:space="0" w:color="auto"/>
              <w:right w:val="outset" w:sz="6" w:space="0" w:color="auto"/>
            </w:tcBorders>
            <w:vAlign w:val="center"/>
            <w:hideMark/>
          </w:tcPr>
          <w:p w14:paraId="6B67A25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1CCDCB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2B3C605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648360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B4EA92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59456EEB"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6C2DEAA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388F69B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70D7B77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1EA577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CD59B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39B471F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A847D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27C8B14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663F5AE5"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57BD18D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1.3. pašvaldību 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0C6DF5E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717F489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3B102F4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6F39F9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7B3D94E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4856AD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0D613BC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5CA97CDA"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278EEA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324" w:type="pct"/>
            <w:tcBorders>
              <w:top w:val="outset" w:sz="6" w:space="0" w:color="auto"/>
              <w:left w:val="outset" w:sz="6" w:space="0" w:color="auto"/>
              <w:bottom w:val="outset" w:sz="6" w:space="0" w:color="auto"/>
              <w:right w:val="outset" w:sz="6" w:space="0" w:color="auto"/>
            </w:tcBorders>
            <w:vAlign w:val="center"/>
            <w:hideMark/>
          </w:tcPr>
          <w:p w14:paraId="30D8F58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0E4FEFD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2BB0127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CC174D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44AD12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E98BAC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04416AC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5DF164EF"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6D2792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2219364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3C43729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02900B4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B0DAFB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071B8C5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6E3329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15183D3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77C4A85C"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10BA0BA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4C5CDB0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214C917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1174380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29528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1F38C73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3EE19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6760630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23B09427"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4E7BCBE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7E4B42B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284AB3A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54DBEE5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453F23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7380546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D32587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2F77D84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41230CD9"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483061C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324" w:type="pct"/>
            <w:tcBorders>
              <w:top w:val="outset" w:sz="6" w:space="0" w:color="auto"/>
              <w:left w:val="outset" w:sz="6" w:space="0" w:color="auto"/>
              <w:bottom w:val="outset" w:sz="6" w:space="0" w:color="auto"/>
              <w:right w:val="outset" w:sz="6" w:space="0" w:color="auto"/>
            </w:tcBorders>
            <w:vAlign w:val="center"/>
            <w:hideMark/>
          </w:tcPr>
          <w:p w14:paraId="0323DF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123AFF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05" w:type="pct"/>
            <w:tcBorders>
              <w:top w:val="outset" w:sz="6" w:space="0" w:color="auto"/>
              <w:left w:val="outset" w:sz="6" w:space="0" w:color="auto"/>
              <w:bottom w:val="outset" w:sz="6" w:space="0" w:color="auto"/>
              <w:right w:val="outset" w:sz="6" w:space="0" w:color="auto"/>
            </w:tcBorders>
            <w:vAlign w:val="center"/>
            <w:hideMark/>
          </w:tcPr>
          <w:p w14:paraId="7C7A82E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2FC65B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27D6946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E08812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7505D9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2F4626BF"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78B0B40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2DF655A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5E4149B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05" w:type="pct"/>
            <w:tcBorders>
              <w:top w:val="outset" w:sz="6" w:space="0" w:color="auto"/>
              <w:left w:val="outset" w:sz="6" w:space="0" w:color="auto"/>
              <w:bottom w:val="outset" w:sz="6" w:space="0" w:color="auto"/>
              <w:right w:val="outset" w:sz="6" w:space="0" w:color="auto"/>
            </w:tcBorders>
            <w:vAlign w:val="center"/>
            <w:hideMark/>
          </w:tcPr>
          <w:p w14:paraId="09B63EC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F93732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46B623C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4870CA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BFDB64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28107D24"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3149314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5FF413A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31A2197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32B724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6F94BE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14E2EA1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3C2FA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7FFD00B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0F514814"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1B9D84D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324" w:type="pct"/>
            <w:tcBorders>
              <w:top w:val="outset" w:sz="6" w:space="0" w:color="auto"/>
              <w:left w:val="outset" w:sz="6" w:space="0" w:color="auto"/>
              <w:bottom w:val="outset" w:sz="6" w:space="0" w:color="auto"/>
              <w:right w:val="outset" w:sz="6" w:space="0" w:color="auto"/>
            </w:tcBorders>
            <w:vAlign w:val="center"/>
            <w:hideMark/>
          </w:tcPr>
          <w:p w14:paraId="04FE709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30314E8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6E9F7C4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77039D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2768AD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5D1F5D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12D1A26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4BE22DCE"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3C46F33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324" w:type="pct"/>
            <w:tcBorders>
              <w:top w:val="outset" w:sz="6" w:space="0" w:color="auto"/>
              <w:left w:val="outset" w:sz="6" w:space="0" w:color="auto"/>
              <w:bottom w:val="outset" w:sz="6" w:space="0" w:color="auto"/>
              <w:right w:val="outset" w:sz="6" w:space="0" w:color="auto"/>
            </w:tcBorders>
            <w:vAlign w:val="center"/>
            <w:hideMark/>
          </w:tcPr>
          <w:p w14:paraId="08EE7269" w14:textId="567ABCAE"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3EA7D44D"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05" w:type="pct"/>
            <w:tcBorders>
              <w:top w:val="outset" w:sz="6" w:space="0" w:color="auto"/>
              <w:left w:val="outset" w:sz="6" w:space="0" w:color="auto"/>
              <w:bottom w:val="outset" w:sz="6" w:space="0" w:color="auto"/>
              <w:right w:val="outset" w:sz="6" w:space="0" w:color="auto"/>
            </w:tcBorders>
            <w:vAlign w:val="center"/>
            <w:hideMark/>
          </w:tcPr>
          <w:p w14:paraId="4788639E" w14:textId="3DA540D8"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6626F7A"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291" w:type="pct"/>
            <w:tcBorders>
              <w:top w:val="outset" w:sz="6" w:space="0" w:color="auto"/>
              <w:left w:val="outset" w:sz="6" w:space="0" w:color="auto"/>
              <w:bottom w:val="outset" w:sz="6" w:space="0" w:color="auto"/>
              <w:right w:val="outset" w:sz="6" w:space="0" w:color="auto"/>
            </w:tcBorders>
            <w:vAlign w:val="center"/>
            <w:hideMark/>
          </w:tcPr>
          <w:p w14:paraId="195B7550" w14:textId="07B56BF3"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4B0374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5746A2D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02B5695C"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3F0422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324" w:type="pct"/>
            <w:vMerge w:val="restart"/>
            <w:tcBorders>
              <w:top w:val="outset" w:sz="6" w:space="0" w:color="auto"/>
              <w:left w:val="outset" w:sz="6" w:space="0" w:color="auto"/>
              <w:bottom w:val="outset" w:sz="6" w:space="0" w:color="auto"/>
              <w:right w:val="outset" w:sz="6" w:space="0" w:color="auto"/>
            </w:tcBorders>
            <w:vAlign w:val="center"/>
            <w:hideMark/>
          </w:tcPr>
          <w:p w14:paraId="1CBC0DC7" w14:textId="77777777" w:rsidR="00CC0D2D" w:rsidRPr="00465894" w:rsidRDefault="00CC0D2D" w:rsidP="00CC0D2D">
            <w:pPr>
              <w:spacing w:after="0" w:line="240" w:lineRule="auto"/>
              <w:jc w:val="center"/>
              <w:rPr>
                <w:rFonts w:ascii="Times New Roman" w:hAnsi="Times New Roman"/>
                <w:sz w:val="28"/>
                <w:szCs w:val="28"/>
              </w:rPr>
            </w:pPr>
          </w:p>
          <w:p w14:paraId="7569498E" w14:textId="77777777" w:rsidR="00CC0D2D" w:rsidRPr="00465894" w:rsidRDefault="00CC0D2D" w:rsidP="00CC0D2D">
            <w:pPr>
              <w:spacing w:after="0" w:line="240" w:lineRule="auto"/>
              <w:jc w:val="center"/>
              <w:rPr>
                <w:rFonts w:ascii="Times New Roman" w:hAnsi="Times New Roman"/>
                <w:sz w:val="28"/>
                <w:szCs w:val="28"/>
              </w:rPr>
            </w:pPr>
          </w:p>
          <w:p w14:paraId="6337CA9D" w14:textId="77777777" w:rsidR="00CC0D2D" w:rsidRPr="00465894" w:rsidRDefault="00CC0D2D" w:rsidP="00CC0D2D">
            <w:pPr>
              <w:spacing w:after="0" w:line="240" w:lineRule="auto"/>
              <w:jc w:val="center"/>
              <w:rPr>
                <w:rFonts w:ascii="Times New Roman" w:hAnsi="Times New Roman"/>
                <w:sz w:val="28"/>
                <w:szCs w:val="28"/>
              </w:rPr>
            </w:pPr>
          </w:p>
          <w:p w14:paraId="6E64D6F4" w14:textId="77777777" w:rsidR="00CC0D2D" w:rsidRPr="00465894" w:rsidRDefault="00CC0D2D" w:rsidP="00CC0D2D">
            <w:pPr>
              <w:spacing w:after="0" w:line="240" w:lineRule="auto"/>
              <w:jc w:val="center"/>
              <w:rPr>
                <w:rFonts w:ascii="Times New Roman" w:hAnsi="Times New Roman"/>
                <w:sz w:val="28"/>
                <w:szCs w:val="28"/>
              </w:rPr>
            </w:pPr>
          </w:p>
          <w:p w14:paraId="2D973A64" w14:textId="77777777" w:rsidR="00CC0D2D" w:rsidRPr="00465894" w:rsidRDefault="00CC0D2D" w:rsidP="00CC0D2D">
            <w:pPr>
              <w:spacing w:after="0" w:line="240" w:lineRule="auto"/>
              <w:jc w:val="center"/>
              <w:rPr>
                <w:rFonts w:ascii="Times New Roman" w:hAnsi="Times New Roman"/>
                <w:sz w:val="28"/>
                <w:szCs w:val="28"/>
              </w:rPr>
            </w:pPr>
          </w:p>
          <w:p w14:paraId="1DA7C999" w14:textId="55FAF5B5"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48EDC00F" w14:textId="57F5B569" w:rsidR="00E5323B" w:rsidRPr="00465894" w:rsidRDefault="002B4696" w:rsidP="00CC0D2D">
            <w:pPr>
              <w:spacing w:after="0" w:line="240" w:lineRule="auto"/>
              <w:jc w:val="center"/>
              <w:rPr>
                <w:rFonts w:ascii="Times New Roman" w:hAnsi="Times New Roman"/>
                <w:sz w:val="28"/>
                <w:szCs w:val="28"/>
              </w:rPr>
            </w:pPr>
            <w:r w:rsidRPr="00465894">
              <w:rPr>
                <w:rFonts w:ascii="Times New Roman" w:hAnsi="Times New Roman"/>
                <w:sz w:val="28"/>
                <w:szCs w:val="28"/>
              </w:rPr>
              <w:lastRenderedPageBreak/>
              <w:t>Nav precīzi aprēķināms</w:t>
            </w:r>
            <w:r w:rsidRPr="00465894" w:rsidDel="002B4696">
              <w:rPr>
                <w:rFonts w:ascii="Times New Roman" w:hAnsi="Times New Roman"/>
                <w:sz w:val="28"/>
                <w:szCs w:val="28"/>
              </w:rPr>
              <w:t xml:space="preserve"> </w:t>
            </w:r>
          </w:p>
        </w:tc>
        <w:tc>
          <w:tcPr>
            <w:tcW w:w="405" w:type="pct"/>
            <w:vMerge w:val="restart"/>
            <w:tcBorders>
              <w:top w:val="outset" w:sz="6" w:space="0" w:color="auto"/>
              <w:left w:val="outset" w:sz="6" w:space="0" w:color="auto"/>
              <w:bottom w:val="outset" w:sz="6" w:space="0" w:color="auto"/>
              <w:right w:val="outset" w:sz="6" w:space="0" w:color="auto"/>
            </w:tcBorders>
            <w:vAlign w:val="center"/>
            <w:hideMark/>
          </w:tcPr>
          <w:p w14:paraId="63EDD23E" w14:textId="77777777" w:rsidR="00CC0D2D" w:rsidRPr="00465894" w:rsidRDefault="00CC0D2D" w:rsidP="00CC0D2D">
            <w:pPr>
              <w:spacing w:after="0" w:line="240" w:lineRule="auto"/>
              <w:jc w:val="center"/>
              <w:rPr>
                <w:rFonts w:ascii="Times New Roman" w:hAnsi="Times New Roman"/>
                <w:sz w:val="28"/>
                <w:szCs w:val="28"/>
              </w:rPr>
            </w:pPr>
          </w:p>
          <w:p w14:paraId="35A789B6" w14:textId="77777777" w:rsidR="00CC0D2D" w:rsidRPr="00465894" w:rsidRDefault="00CC0D2D" w:rsidP="00CC0D2D">
            <w:pPr>
              <w:spacing w:after="0" w:line="240" w:lineRule="auto"/>
              <w:jc w:val="center"/>
              <w:rPr>
                <w:rFonts w:ascii="Times New Roman" w:hAnsi="Times New Roman"/>
                <w:sz w:val="28"/>
                <w:szCs w:val="28"/>
              </w:rPr>
            </w:pPr>
          </w:p>
          <w:p w14:paraId="775AE840" w14:textId="77777777" w:rsidR="00CC0D2D" w:rsidRPr="00465894" w:rsidRDefault="00CC0D2D" w:rsidP="00CC0D2D">
            <w:pPr>
              <w:spacing w:after="0" w:line="240" w:lineRule="auto"/>
              <w:jc w:val="center"/>
              <w:rPr>
                <w:rFonts w:ascii="Times New Roman" w:hAnsi="Times New Roman"/>
                <w:sz w:val="28"/>
                <w:szCs w:val="28"/>
              </w:rPr>
            </w:pPr>
          </w:p>
          <w:p w14:paraId="758CD6FC" w14:textId="77777777" w:rsidR="00CC0D2D" w:rsidRPr="00465894" w:rsidRDefault="00CC0D2D" w:rsidP="00CC0D2D">
            <w:pPr>
              <w:spacing w:after="0" w:line="240" w:lineRule="auto"/>
              <w:jc w:val="center"/>
              <w:rPr>
                <w:rFonts w:ascii="Times New Roman" w:hAnsi="Times New Roman"/>
                <w:sz w:val="28"/>
                <w:szCs w:val="28"/>
              </w:rPr>
            </w:pPr>
          </w:p>
          <w:p w14:paraId="37206594" w14:textId="77777777" w:rsidR="00CC0D2D" w:rsidRPr="00465894" w:rsidRDefault="00CC0D2D" w:rsidP="00CC0D2D">
            <w:pPr>
              <w:spacing w:after="0" w:line="240" w:lineRule="auto"/>
              <w:jc w:val="center"/>
              <w:rPr>
                <w:rFonts w:ascii="Times New Roman" w:hAnsi="Times New Roman"/>
                <w:sz w:val="28"/>
                <w:szCs w:val="28"/>
              </w:rPr>
            </w:pPr>
          </w:p>
          <w:p w14:paraId="70E5A51F" w14:textId="17B115F2"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4FC859B"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lastRenderedPageBreak/>
              <w:t>0</w:t>
            </w:r>
          </w:p>
        </w:tc>
        <w:tc>
          <w:tcPr>
            <w:tcW w:w="291" w:type="pct"/>
            <w:vMerge w:val="restart"/>
            <w:tcBorders>
              <w:top w:val="outset" w:sz="6" w:space="0" w:color="auto"/>
              <w:left w:val="outset" w:sz="6" w:space="0" w:color="auto"/>
              <w:bottom w:val="outset" w:sz="6" w:space="0" w:color="auto"/>
              <w:right w:val="outset" w:sz="6" w:space="0" w:color="auto"/>
            </w:tcBorders>
            <w:vAlign w:val="center"/>
            <w:hideMark/>
          </w:tcPr>
          <w:p w14:paraId="569E6226" w14:textId="77777777" w:rsidR="00CC0D2D" w:rsidRPr="00465894" w:rsidRDefault="00CC0D2D" w:rsidP="00CC0D2D">
            <w:pPr>
              <w:spacing w:after="0" w:line="240" w:lineRule="auto"/>
              <w:jc w:val="center"/>
              <w:rPr>
                <w:rFonts w:ascii="Times New Roman" w:hAnsi="Times New Roman"/>
                <w:sz w:val="28"/>
                <w:szCs w:val="28"/>
              </w:rPr>
            </w:pPr>
          </w:p>
          <w:p w14:paraId="152839A7" w14:textId="77777777" w:rsidR="00CC0D2D" w:rsidRPr="00465894" w:rsidRDefault="00CC0D2D" w:rsidP="00CC0D2D">
            <w:pPr>
              <w:spacing w:after="0" w:line="240" w:lineRule="auto"/>
              <w:jc w:val="center"/>
              <w:rPr>
                <w:rFonts w:ascii="Times New Roman" w:hAnsi="Times New Roman"/>
                <w:sz w:val="28"/>
                <w:szCs w:val="28"/>
              </w:rPr>
            </w:pPr>
          </w:p>
          <w:p w14:paraId="43387A15" w14:textId="77777777" w:rsidR="00CC0D2D" w:rsidRPr="00465894" w:rsidRDefault="00CC0D2D" w:rsidP="00CC0D2D">
            <w:pPr>
              <w:spacing w:after="0" w:line="240" w:lineRule="auto"/>
              <w:jc w:val="center"/>
              <w:rPr>
                <w:rFonts w:ascii="Times New Roman" w:hAnsi="Times New Roman"/>
                <w:sz w:val="28"/>
                <w:szCs w:val="28"/>
              </w:rPr>
            </w:pPr>
          </w:p>
          <w:p w14:paraId="68B05D3B" w14:textId="77777777" w:rsidR="00CC0D2D" w:rsidRPr="00465894" w:rsidRDefault="00CC0D2D" w:rsidP="00CC0D2D">
            <w:pPr>
              <w:spacing w:after="0" w:line="240" w:lineRule="auto"/>
              <w:jc w:val="center"/>
              <w:rPr>
                <w:rFonts w:ascii="Times New Roman" w:hAnsi="Times New Roman"/>
                <w:sz w:val="28"/>
                <w:szCs w:val="28"/>
              </w:rPr>
            </w:pPr>
          </w:p>
          <w:p w14:paraId="50F585F6" w14:textId="77777777" w:rsidR="00CC0D2D" w:rsidRPr="00465894" w:rsidRDefault="00CC0D2D" w:rsidP="00CC0D2D">
            <w:pPr>
              <w:spacing w:after="0" w:line="240" w:lineRule="auto"/>
              <w:jc w:val="center"/>
              <w:rPr>
                <w:rFonts w:ascii="Times New Roman" w:hAnsi="Times New Roman"/>
                <w:sz w:val="28"/>
                <w:szCs w:val="28"/>
              </w:rPr>
            </w:pPr>
          </w:p>
          <w:p w14:paraId="76210CEC" w14:textId="7FA39BAF"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CF9C2C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44B22EA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5A273C" w:rsidRPr="00465894" w14:paraId="7E2A2243"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04979EF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5.1. valsts pamatbudžets</w:t>
            </w:r>
          </w:p>
        </w:tc>
        <w:tc>
          <w:tcPr>
            <w:tcW w:w="324" w:type="pct"/>
            <w:vMerge/>
            <w:tcBorders>
              <w:top w:val="outset" w:sz="6" w:space="0" w:color="auto"/>
              <w:left w:val="outset" w:sz="6" w:space="0" w:color="auto"/>
              <w:bottom w:val="outset" w:sz="6" w:space="0" w:color="auto"/>
              <w:right w:val="outset" w:sz="6" w:space="0" w:color="auto"/>
            </w:tcBorders>
            <w:vAlign w:val="center"/>
            <w:hideMark/>
          </w:tcPr>
          <w:p w14:paraId="47BAAB46" w14:textId="77777777" w:rsidR="00E5323B" w:rsidRPr="00465894" w:rsidRDefault="00E5323B" w:rsidP="00E5323B">
            <w:pPr>
              <w:spacing w:after="0" w:line="240" w:lineRule="auto"/>
              <w:rPr>
                <w:rFonts w:ascii="Times New Roman" w:hAnsi="Times New Roman"/>
                <w:sz w:val="28"/>
                <w:szCs w:val="28"/>
              </w:rPr>
            </w:pP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5F496DB7" w14:textId="083D6898"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2B4696" w:rsidRPr="00465894">
              <w:rPr>
                <w:rFonts w:ascii="Times New Roman" w:hAnsi="Times New Roman"/>
                <w:sz w:val="28"/>
                <w:szCs w:val="28"/>
              </w:rPr>
              <w:t>Nav precīzi aprēķināms</w:t>
            </w:r>
            <w:r w:rsidR="002B4696" w:rsidRPr="00465894" w:rsidDel="002B4696">
              <w:rPr>
                <w:rFonts w:ascii="Times New Roman" w:hAnsi="Times New Roman"/>
                <w:sz w:val="28"/>
                <w:szCs w:val="28"/>
              </w:rPr>
              <w:t xml:space="preserve"> </w:t>
            </w:r>
          </w:p>
        </w:tc>
        <w:tc>
          <w:tcPr>
            <w:tcW w:w="405" w:type="pct"/>
            <w:vMerge/>
            <w:tcBorders>
              <w:top w:val="outset" w:sz="6" w:space="0" w:color="auto"/>
              <w:left w:val="outset" w:sz="6" w:space="0" w:color="auto"/>
              <w:bottom w:val="outset" w:sz="6" w:space="0" w:color="auto"/>
              <w:right w:val="outset" w:sz="6" w:space="0" w:color="auto"/>
            </w:tcBorders>
            <w:vAlign w:val="center"/>
            <w:hideMark/>
          </w:tcPr>
          <w:p w14:paraId="1F02F979" w14:textId="77777777" w:rsidR="00E5323B" w:rsidRPr="00465894" w:rsidRDefault="00E5323B" w:rsidP="00E5323B">
            <w:pPr>
              <w:spacing w:after="0" w:line="240" w:lineRule="auto"/>
              <w:rPr>
                <w:rFonts w:ascii="Times New Roman" w:hAnsi="Times New Roman"/>
                <w:sz w:val="28"/>
                <w:szCs w:val="28"/>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502951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vMerge/>
            <w:tcBorders>
              <w:top w:val="outset" w:sz="6" w:space="0" w:color="auto"/>
              <w:left w:val="outset" w:sz="6" w:space="0" w:color="auto"/>
              <w:bottom w:val="outset" w:sz="6" w:space="0" w:color="auto"/>
              <w:right w:val="outset" w:sz="6" w:space="0" w:color="auto"/>
            </w:tcBorders>
            <w:vAlign w:val="center"/>
            <w:hideMark/>
          </w:tcPr>
          <w:p w14:paraId="5C21CA19" w14:textId="77777777" w:rsidR="00E5323B" w:rsidRPr="00465894" w:rsidRDefault="00E5323B" w:rsidP="00E5323B">
            <w:pPr>
              <w:spacing w:after="0" w:line="240" w:lineRule="auto"/>
              <w:rPr>
                <w:rFonts w:ascii="Times New Roman" w:hAnsi="Times New Roman"/>
                <w:sz w:val="28"/>
                <w:szCs w:val="28"/>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752FE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660C3A6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72A4467A"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31716D2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324" w:type="pct"/>
            <w:vMerge/>
            <w:tcBorders>
              <w:top w:val="outset" w:sz="6" w:space="0" w:color="auto"/>
              <w:left w:val="outset" w:sz="6" w:space="0" w:color="auto"/>
              <w:bottom w:val="outset" w:sz="6" w:space="0" w:color="auto"/>
              <w:right w:val="outset" w:sz="6" w:space="0" w:color="auto"/>
            </w:tcBorders>
            <w:vAlign w:val="center"/>
            <w:hideMark/>
          </w:tcPr>
          <w:p w14:paraId="67758B71" w14:textId="77777777" w:rsidR="00E5323B" w:rsidRPr="00465894" w:rsidRDefault="00E5323B" w:rsidP="00E5323B">
            <w:pPr>
              <w:spacing w:after="0" w:line="240" w:lineRule="auto"/>
              <w:rPr>
                <w:rFonts w:ascii="Times New Roman" w:hAnsi="Times New Roman"/>
                <w:sz w:val="28"/>
                <w:szCs w:val="28"/>
              </w:rPr>
            </w:pP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23736E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vMerge/>
            <w:tcBorders>
              <w:top w:val="outset" w:sz="6" w:space="0" w:color="auto"/>
              <w:left w:val="outset" w:sz="6" w:space="0" w:color="auto"/>
              <w:bottom w:val="outset" w:sz="6" w:space="0" w:color="auto"/>
              <w:right w:val="outset" w:sz="6" w:space="0" w:color="auto"/>
            </w:tcBorders>
            <w:vAlign w:val="center"/>
            <w:hideMark/>
          </w:tcPr>
          <w:p w14:paraId="1E56A56B" w14:textId="77777777" w:rsidR="00E5323B" w:rsidRPr="00465894" w:rsidRDefault="00E5323B" w:rsidP="00E5323B">
            <w:pPr>
              <w:spacing w:after="0" w:line="240" w:lineRule="auto"/>
              <w:rPr>
                <w:rFonts w:ascii="Times New Roman" w:hAnsi="Times New Roman"/>
                <w:sz w:val="28"/>
                <w:szCs w:val="28"/>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7D14B10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vMerge/>
            <w:tcBorders>
              <w:top w:val="outset" w:sz="6" w:space="0" w:color="auto"/>
              <w:left w:val="outset" w:sz="6" w:space="0" w:color="auto"/>
              <w:bottom w:val="outset" w:sz="6" w:space="0" w:color="auto"/>
              <w:right w:val="outset" w:sz="6" w:space="0" w:color="auto"/>
            </w:tcBorders>
            <w:vAlign w:val="center"/>
            <w:hideMark/>
          </w:tcPr>
          <w:p w14:paraId="1DD7DAAB" w14:textId="77777777" w:rsidR="00E5323B" w:rsidRPr="00465894" w:rsidRDefault="00E5323B" w:rsidP="00E5323B">
            <w:pPr>
              <w:spacing w:after="0" w:line="240" w:lineRule="auto"/>
              <w:rPr>
                <w:rFonts w:ascii="Times New Roman" w:hAnsi="Times New Roman"/>
                <w:sz w:val="28"/>
                <w:szCs w:val="28"/>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7CECA17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1CFB602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5A273C" w:rsidRPr="00465894" w14:paraId="7D70CA06"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2330AAC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324" w:type="pct"/>
            <w:vMerge/>
            <w:tcBorders>
              <w:top w:val="outset" w:sz="6" w:space="0" w:color="auto"/>
              <w:left w:val="outset" w:sz="6" w:space="0" w:color="auto"/>
              <w:bottom w:val="outset" w:sz="6" w:space="0" w:color="auto"/>
              <w:right w:val="outset" w:sz="6" w:space="0" w:color="auto"/>
            </w:tcBorders>
            <w:vAlign w:val="center"/>
            <w:hideMark/>
          </w:tcPr>
          <w:p w14:paraId="1D13B8CF" w14:textId="77777777" w:rsidR="00E5323B" w:rsidRPr="00465894" w:rsidRDefault="00E5323B" w:rsidP="00E5323B">
            <w:pPr>
              <w:spacing w:after="0" w:line="240" w:lineRule="auto"/>
              <w:rPr>
                <w:rFonts w:ascii="Times New Roman" w:hAnsi="Times New Roman"/>
                <w:sz w:val="28"/>
                <w:szCs w:val="28"/>
              </w:rPr>
            </w:pPr>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18A598F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05" w:type="pct"/>
            <w:vMerge/>
            <w:tcBorders>
              <w:top w:val="outset" w:sz="6" w:space="0" w:color="auto"/>
              <w:left w:val="outset" w:sz="6" w:space="0" w:color="auto"/>
              <w:bottom w:val="outset" w:sz="6" w:space="0" w:color="auto"/>
              <w:right w:val="outset" w:sz="6" w:space="0" w:color="auto"/>
            </w:tcBorders>
            <w:vAlign w:val="center"/>
            <w:hideMark/>
          </w:tcPr>
          <w:p w14:paraId="23EB202B" w14:textId="77777777" w:rsidR="00E5323B" w:rsidRPr="00465894" w:rsidRDefault="00E5323B" w:rsidP="00E5323B">
            <w:pPr>
              <w:spacing w:after="0" w:line="240" w:lineRule="auto"/>
              <w:rPr>
                <w:rFonts w:ascii="Times New Roman" w:hAnsi="Times New Roman"/>
                <w:sz w:val="28"/>
                <w:szCs w:val="28"/>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0E3DC79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291" w:type="pct"/>
            <w:vMerge/>
            <w:tcBorders>
              <w:top w:val="outset" w:sz="6" w:space="0" w:color="auto"/>
              <w:left w:val="outset" w:sz="6" w:space="0" w:color="auto"/>
              <w:bottom w:val="outset" w:sz="6" w:space="0" w:color="auto"/>
              <w:right w:val="outset" w:sz="6" w:space="0" w:color="auto"/>
            </w:tcBorders>
            <w:vAlign w:val="center"/>
            <w:hideMark/>
          </w:tcPr>
          <w:p w14:paraId="731DFD7C" w14:textId="77777777" w:rsidR="00E5323B" w:rsidRPr="00465894" w:rsidRDefault="00E5323B" w:rsidP="00E5323B">
            <w:pPr>
              <w:spacing w:after="0" w:line="240" w:lineRule="auto"/>
              <w:rPr>
                <w:rFonts w:ascii="Times New Roman" w:hAnsi="Times New Roman"/>
                <w:sz w:val="28"/>
                <w:szCs w:val="28"/>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09268E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1092" w:type="pct"/>
            <w:tcBorders>
              <w:top w:val="outset" w:sz="6" w:space="0" w:color="auto"/>
              <w:left w:val="outset" w:sz="6" w:space="0" w:color="auto"/>
              <w:bottom w:val="outset" w:sz="6" w:space="0" w:color="auto"/>
              <w:right w:val="outset" w:sz="6" w:space="0" w:color="auto"/>
            </w:tcBorders>
            <w:vAlign w:val="center"/>
            <w:hideMark/>
          </w:tcPr>
          <w:p w14:paraId="6BCEF3E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E5323B" w:rsidRPr="00465894" w14:paraId="392ABC62"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6B033C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4141"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7647BD0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E5323B" w:rsidRPr="00465894" w14:paraId="68A5C76A"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3789E08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4141" w:type="pct"/>
            <w:gridSpan w:val="8"/>
            <w:vMerge/>
            <w:tcBorders>
              <w:top w:val="outset" w:sz="6" w:space="0" w:color="auto"/>
              <w:left w:val="outset" w:sz="6" w:space="0" w:color="auto"/>
              <w:bottom w:val="outset" w:sz="6" w:space="0" w:color="auto"/>
              <w:right w:val="outset" w:sz="6" w:space="0" w:color="auto"/>
            </w:tcBorders>
            <w:vAlign w:val="center"/>
            <w:hideMark/>
          </w:tcPr>
          <w:p w14:paraId="3F778E95"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1FA238C6"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3AE00CD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4141" w:type="pct"/>
            <w:gridSpan w:val="8"/>
            <w:vMerge/>
            <w:tcBorders>
              <w:top w:val="outset" w:sz="6" w:space="0" w:color="auto"/>
              <w:left w:val="outset" w:sz="6" w:space="0" w:color="auto"/>
              <w:bottom w:val="outset" w:sz="6" w:space="0" w:color="auto"/>
              <w:right w:val="outset" w:sz="6" w:space="0" w:color="auto"/>
            </w:tcBorders>
            <w:vAlign w:val="center"/>
            <w:hideMark/>
          </w:tcPr>
          <w:p w14:paraId="40588990"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20CF3292"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2D68C72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4141" w:type="pct"/>
            <w:gridSpan w:val="8"/>
            <w:tcBorders>
              <w:top w:val="outset" w:sz="6" w:space="0" w:color="auto"/>
              <w:left w:val="outset" w:sz="6" w:space="0" w:color="auto"/>
              <w:bottom w:val="outset" w:sz="6" w:space="0" w:color="auto"/>
              <w:right w:val="outset" w:sz="6" w:space="0" w:color="auto"/>
            </w:tcBorders>
            <w:hideMark/>
          </w:tcPr>
          <w:p w14:paraId="27AC874C"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F439F" w:rsidRPr="00465894" w14:paraId="08EB5E4C" w14:textId="77777777" w:rsidTr="005A273C">
        <w:trPr>
          <w:tblCellSpacing w:w="15" w:type="dxa"/>
        </w:trPr>
        <w:tc>
          <w:tcPr>
            <w:tcW w:w="812" w:type="pct"/>
            <w:gridSpan w:val="2"/>
            <w:tcBorders>
              <w:top w:val="outset" w:sz="6" w:space="0" w:color="auto"/>
              <w:left w:val="outset" w:sz="6" w:space="0" w:color="auto"/>
              <w:bottom w:val="outset" w:sz="6" w:space="0" w:color="auto"/>
              <w:right w:val="outset" w:sz="6" w:space="0" w:color="auto"/>
            </w:tcBorders>
            <w:hideMark/>
          </w:tcPr>
          <w:p w14:paraId="47D3DB36" w14:textId="77777777" w:rsidR="000F439F" w:rsidRPr="00465894" w:rsidRDefault="000F439F" w:rsidP="000F439F">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4141" w:type="pct"/>
            <w:gridSpan w:val="8"/>
            <w:tcBorders>
              <w:top w:val="outset" w:sz="6" w:space="0" w:color="auto"/>
              <w:left w:val="outset" w:sz="6" w:space="0" w:color="auto"/>
              <w:bottom w:val="outset" w:sz="6" w:space="0" w:color="auto"/>
              <w:right w:val="outset" w:sz="6" w:space="0" w:color="auto"/>
            </w:tcBorders>
            <w:hideMark/>
          </w:tcPr>
          <w:p w14:paraId="258D8E18" w14:textId="77777777" w:rsidR="000F439F" w:rsidRPr="00465894" w:rsidRDefault="000F439F"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Izsoles notiks saskaņā ar Atsavināšanas likuma II nodaļas „Pārdošana izsolē” nosacījumiem. </w:t>
            </w:r>
          </w:p>
          <w:p w14:paraId="429102A3" w14:textId="2CCA2D0D" w:rsidR="000F439F" w:rsidRDefault="000F439F"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Rīkojuma projektā minēto nekustamo īpašumu atsavināšanas procesa organizatoriskā nodrošinājuma izmaksas, tai skaitā arī izmaksas nekustamā īpašuma ierakstīšanai zemesgrāmatā, tiks segtas no </w:t>
            </w:r>
            <w:r w:rsidR="00E90129" w:rsidRPr="00FB406F">
              <w:rPr>
                <w:szCs w:val="28"/>
              </w:rPr>
              <w:t>Possessor</w:t>
            </w:r>
            <w:r w:rsidR="00E90129" w:rsidRPr="00465894">
              <w:rPr>
                <w:rFonts w:eastAsiaTheme="minorHAnsi" w:cstheme="minorBidi"/>
                <w:szCs w:val="28"/>
                <w:lang w:eastAsia="en-US"/>
              </w:rPr>
              <w:t xml:space="preserve"> </w:t>
            </w:r>
            <w:r w:rsidR="00F7701C" w:rsidRPr="00F7701C">
              <w:rPr>
                <w:rFonts w:eastAsiaTheme="minorHAnsi" w:cstheme="minorBidi"/>
                <w:szCs w:val="28"/>
                <w:lang w:eastAsia="en-US"/>
              </w:rPr>
              <w:t>rezerves fonda līdzekļiem</w:t>
            </w:r>
            <w:r w:rsidRPr="00465894">
              <w:rPr>
                <w:rFonts w:eastAsiaTheme="minorHAnsi" w:cstheme="minorBidi"/>
                <w:szCs w:val="28"/>
                <w:lang w:eastAsia="en-US"/>
              </w:rPr>
              <w:t>.</w:t>
            </w:r>
          </w:p>
          <w:p w14:paraId="081BFCBB" w14:textId="34BB54FF" w:rsidR="00FD15C2" w:rsidRPr="00465894" w:rsidRDefault="00FD15C2"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lastRenderedPageBreak/>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p w14:paraId="501F11D6" w14:textId="1B4AD288" w:rsidR="000F439F" w:rsidRPr="00465894" w:rsidRDefault="000F439F"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Saskaņā ar Ministru kabineta 2011.gada 1.februāra noteikumu Nr.109 „Kārtība, kādā atsavināma publiskas personas manta” (turpmāk - Noteikumi Nr.109) 36.2.apakšpunktu </w:t>
            </w:r>
            <w:r w:rsidR="00FD15C2">
              <w:rPr>
                <w:rFonts w:eastAsiaTheme="minorHAnsi" w:cstheme="minorBidi"/>
                <w:szCs w:val="28"/>
                <w:lang w:eastAsia="en-US"/>
              </w:rPr>
              <w:t xml:space="preserve">uz Rīkojuma pielikumā minēto </w:t>
            </w:r>
            <w:r w:rsidRPr="00465894">
              <w:rPr>
                <w:rFonts w:eastAsiaTheme="minorHAnsi" w:cstheme="minorBidi"/>
                <w:szCs w:val="28"/>
                <w:lang w:eastAsia="en-US"/>
              </w:rPr>
              <w:t>valsts nekustam</w:t>
            </w:r>
            <w:r w:rsidR="00FD15C2">
              <w:rPr>
                <w:rFonts w:eastAsiaTheme="minorHAnsi" w:cstheme="minorBidi"/>
                <w:szCs w:val="28"/>
                <w:lang w:eastAsia="en-US"/>
              </w:rPr>
              <w:t>o</w:t>
            </w:r>
            <w:r w:rsidRPr="00465894">
              <w:rPr>
                <w:rFonts w:eastAsiaTheme="minorHAnsi" w:cstheme="minorBidi"/>
                <w:szCs w:val="28"/>
                <w:lang w:eastAsia="en-US"/>
              </w:rPr>
              <w:t xml:space="preserve"> īpašum</w:t>
            </w:r>
            <w:r w:rsidR="00FD15C2">
              <w:rPr>
                <w:rFonts w:eastAsiaTheme="minorHAnsi" w:cstheme="minorBidi"/>
                <w:szCs w:val="28"/>
                <w:lang w:eastAsia="en-US"/>
              </w:rPr>
              <w:t>u attiecināmie</w:t>
            </w:r>
            <w:r w:rsidRPr="00465894">
              <w:rPr>
                <w:rFonts w:eastAsiaTheme="minorHAnsi" w:cstheme="minorBidi"/>
                <w:szCs w:val="28"/>
                <w:lang w:eastAsia="en-US"/>
              </w:rPr>
              <w:t xml:space="preserve"> atsavināšanas izdevumi </w:t>
            </w:r>
            <w:r w:rsidR="00FD15C2">
              <w:rPr>
                <w:rFonts w:eastAsiaTheme="minorHAnsi" w:cstheme="minorBidi"/>
                <w:szCs w:val="28"/>
                <w:lang w:eastAsia="en-US"/>
              </w:rPr>
              <w:t>ir 50 procenti</w:t>
            </w:r>
            <w:r w:rsidRPr="00465894">
              <w:rPr>
                <w:rFonts w:eastAsiaTheme="minorHAnsi" w:cstheme="minorBidi"/>
                <w:szCs w:val="28"/>
                <w:lang w:eastAsia="en-US"/>
              </w:rPr>
              <w:t xml:space="preserve"> no realizācijas cenas, bet ne mazāk kā 2130,00 </w:t>
            </w:r>
            <w:proofErr w:type="spellStart"/>
            <w:r w:rsidRPr="00BE1C59">
              <w:rPr>
                <w:rFonts w:eastAsiaTheme="minorHAnsi" w:cstheme="minorBidi"/>
                <w:i/>
                <w:szCs w:val="28"/>
                <w:lang w:eastAsia="en-US"/>
              </w:rPr>
              <w:t>euro</w:t>
            </w:r>
            <w:proofErr w:type="spellEnd"/>
            <w:r w:rsidRPr="00465894">
              <w:rPr>
                <w:rFonts w:eastAsiaTheme="minorHAnsi" w:cstheme="minorBidi"/>
                <w:szCs w:val="28"/>
                <w:lang w:eastAsia="en-US"/>
              </w:rPr>
              <w:t xml:space="preserve"> no realizācijas cenas. </w:t>
            </w:r>
          </w:p>
          <w:p w14:paraId="2F025E60" w14:textId="556751C5" w:rsidR="000F439F" w:rsidRPr="00465894" w:rsidRDefault="000F439F" w:rsidP="00FD15C2">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tc>
      </w:tr>
      <w:tr w:rsidR="00E5323B" w:rsidRPr="00465894" w14:paraId="6DD4C201"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488D3FC8"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lastRenderedPageBreak/>
              <w:t xml:space="preserve">  </w:t>
            </w:r>
            <w:r w:rsidRPr="00465894">
              <w:rPr>
                <w:rFonts w:ascii="Times New Roman" w:hAnsi="Times New Roman"/>
                <w:b/>
                <w:sz w:val="28"/>
                <w:szCs w:val="28"/>
              </w:rPr>
              <w:t>IV. Tiesību akta projekta ietekme uz spēkā esošo tiesību normu sistēmu</w:t>
            </w:r>
          </w:p>
        </w:tc>
      </w:tr>
      <w:tr w:rsidR="00683248" w:rsidRPr="00465894" w14:paraId="78957CE4"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tcPr>
          <w:p w14:paraId="5B9830D0" w14:textId="2563D5FC" w:rsidR="00683248" w:rsidRPr="00465894" w:rsidRDefault="00683248" w:rsidP="00683248">
            <w:pPr>
              <w:spacing w:after="0" w:line="240" w:lineRule="auto"/>
              <w:jc w:val="center"/>
              <w:rPr>
                <w:rFonts w:ascii="Times New Roman" w:hAnsi="Times New Roman"/>
                <w:sz w:val="28"/>
                <w:szCs w:val="28"/>
              </w:rPr>
            </w:pPr>
            <w:r>
              <w:rPr>
                <w:rFonts w:ascii="Times New Roman" w:hAnsi="Times New Roman"/>
                <w:sz w:val="28"/>
                <w:szCs w:val="28"/>
              </w:rPr>
              <w:t>Projekts šo jomu neskar.</w:t>
            </w:r>
          </w:p>
        </w:tc>
      </w:tr>
      <w:tr w:rsidR="00E5323B" w:rsidRPr="00465894" w14:paraId="093522F7"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19E53529"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V. Tiesību akta projekta atbilstība Latvijas Republikas starptautiskajām saistībām</w:t>
            </w:r>
          </w:p>
        </w:tc>
      </w:tr>
      <w:tr w:rsidR="00683248" w:rsidRPr="00465894" w14:paraId="15AEED7E"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tcPr>
          <w:p w14:paraId="037E0C6A" w14:textId="77777777" w:rsidR="00683248" w:rsidRPr="00465894" w:rsidRDefault="00683248" w:rsidP="00683248">
            <w:pPr>
              <w:spacing w:after="0" w:line="240" w:lineRule="auto"/>
              <w:jc w:val="center"/>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235AC64C"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72D9A9FA"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VI. Sabiedrības līdzdalība un komunikācijas aktivitātes</w:t>
            </w:r>
          </w:p>
        </w:tc>
      </w:tr>
      <w:tr w:rsidR="00683248" w:rsidRPr="00465894" w14:paraId="20E0B0CB"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tcPr>
          <w:p w14:paraId="559DC6CE" w14:textId="77777777" w:rsidR="00683248" w:rsidRPr="00465894" w:rsidRDefault="00683248" w:rsidP="00683248">
            <w:pPr>
              <w:spacing w:after="0" w:line="240" w:lineRule="auto"/>
              <w:jc w:val="center"/>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6479FAF2" w14:textId="77777777" w:rsidTr="004C4C8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66EB1B0F"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VII. Tiesību akta projekta izpildes nodrošināšana un tās ietekme uz institūcijām</w:t>
            </w:r>
          </w:p>
        </w:tc>
      </w:tr>
      <w:tr w:rsidR="005A273C" w:rsidRPr="00465894" w14:paraId="450233FE" w14:textId="77777777" w:rsidTr="005A273C">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369CF05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475" w:type="pct"/>
            <w:gridSpan w:val="3"/>
            <w:tcBorders>
              <w:top w:val="outset" w:sz="6" w:space="0" w:color="auto"/>
              <w:left w:val="outset" w:sz="6" w:space="0" w:color="auto"/>
              <w:bottom w:val="outset" w:sz="6" w:space="0" w:color="auto"/>
              <w:right w:val="outset" w:sz="6" w:space="0" w:color="auto"/>
            </w:tcBorders>
            <w:hideMark/>
          </w:tcPr>
          <w:p w14:paraId="3DBD8FC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260" w:type="pct"/>
            <w:gridSpan w:val="6"/>
            <w:tcBorders>
              <w:top w:val="outset" w:sz="6" w:space="0" w:color="auto"/>
              <w:left w:val="outset" w:sz="6" w:space="0" w:color="auto"/>
              <w:bottom w:val="outset" w:sz="6" w:space="0" w:color="auto"/>
              <w:right w:val="outset" w:sz="6" w:space="0" w:color="auto"/>
            </w:tcBorders>
            <w:hideMark/>
          </w:tcPr>
          <w:p w14:paraId="2C409789" w14:textId="6E28F07F" w:rsidR="00E5323B" w:rsidRPr="00465894" w:rsidRDefault="00683248" w:rsidP="007A4C5F">
            <w:pPr>
              <w:spacing w:after="0" w:line="240" w:lineRule="auto"/>
              <w:jc w:val="both"/>
              <w:rPr>
                <w:rFonts w:ascii="Times New Roman" w:hAnsi="Times New Roman"/>
                <w:sz w:val="28"/>
                <w:szCs w:val="28"/>
              </w:rPr>
            </w:pPr>
            <w:r>
              <w:rPr>
                <w:rFonts w:ascii="Times New Roman" w:hAnsi="Times New Roman"/>
                <w:sz w:val="28"/>
                <w:szCs w:val="28"/>
              </w:rPr>
              <w:tab/>
            </w:r>
            <w:r w:rsidR="00E90129" w:rsidRPr="00FB406F">
              <w:rPr>
                <w:rFonts w:ascii="Times New Roman" w:hAnsi="Times New Roman"/>
                <w:sz w:val="28"/>
                <w:szCs w:val="28"/>
              </w:rPr>
              <w:t>Possessor</w:t>
            </w:r>
            <w:r w:rsidR="007A4C5F">
              <w:rPr>
                <w:rFonts w:ascii="Times New Roman" w:hAnsi="Times New Roman"/>
                <w:sz w:val="28"/>
                <w:szCs w:val="28"/>
              </w:rPr>
              <w:t>.</w:t>
            </w:r>
          </w:p>
        </w:tc>
      </w:tr>
      <w:tr w:rsidR="005A273C" w:rsidRPr="00465894" w14:paraId="2EC05F66" w14:textId="77777777" w:rsidTr="005A273C">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00916D3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475" w:type="pct"/>
            <w:gridSpan w:val="3"/>
            <w:tcBorders>
              <w:top w:val="outset" w:sz="6" w:space="0" w:color="auto"/>
              <w:left w:val="outset" w:sz="6" w:space="0" w:color="auto"/>
              <w:bottom w:val="outset" w:sz="6" w:space="0" w:color="auto"/>
              <w:right w:val="outset" w:sz="6" w:space="0" w:color="auto"/>
            </w:tcBorders>
            <w:hideMark/>
          </w:tcPr>
          <w:p w14:paraId="6617BDE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260" w:type="pct"/>
            <w:gridSpan w:val="6"/>
            <w:tcBorders>
              <w:top w:val="outset" w:sz="6" w:space="0" w:color="auto"/>
              <w:left w:val="outset" w:sz="6" w:space="0" w:color="auto"/>
              <w:bottom w:val="outset" w:sz="6" w:space="0" w:color="auto"/>
              <w:right w:val="outset" w:sz="6" w:space="0" w:color="auto"/>
            </w:tcBorders>
            <w:hideMark/>
          </w:tcPr>
          <w:p w14:paraId="37DE4355" w14:textId="3359FAD8" w:rsidR="000F439F" w:rsidRPr="00465894" w:rsidRDefault="00683248" w:rsidP="00683248">
            <w:pPr>
              <w:spacing w:after="0" w:line="240" w:lineRule="auto"/>
              <w:ind w:right="57"/>
              <w:jc w:val="both"/>
              <w:rPr>
                <w:rFonts w:ascii="Times New Roman" w:hAnsi="Times New Roman"/>
                <w:sz w:val="28"/>
                <w:szCs w:val="28"/>
              </w:rPr>
            </w:pPr>
            <w:r>
              <w:rPr>
                <w:rFonts w:ascii="Times New Roman" w:hAnsi="Times New Roman"/>
                <w:sz w:val="28"/>
                <w:szCs w:val="28"/>
              </w:rPr>
              <w:tab/>
            </w:r>
            <w:r w:rsidR="00E90129" w:rsidRPr="00FB406F">
              <w:rPr>
                <w:rFonts w:ascii="Times New Roman" w:hAnsi="Times New Roman"/>
                <w:sz w:val="28"/>
                <w:szCs w:val="28"/>
              </w:rPr>
              <w:t>Possessor</w:t>
            </w:r>
            <w:r w:rsidR="00E90129" w:rsidRPr="00465894">
              <w:rPr>
                <w:rFonts w:ascii="Times New Roman" w:hAnsi="Times New Roman"/>
                <w:sz w:val="28"/>
                <w:szCs w:val="28"/>
              </w:rPr>
              <w:t xml:space="preserve"> </w:t>
            </w:r>
            <w:r w:rsidR="000F439F" w:rsidRPr="00465894">
              <w:rPr>
                <w:rFonts w:ascii="Times New Roman" w:hAnsi="Times New Roman"/>
                <w:sz w:val="28"/>
                <w:szCs w:val="28"/>
              </w:rPr>
              <w:t>veiks savas funkcijas, kas noteiktas normatīvajos aktos.</w:t>
            </w:r>
          </w:p>
          <w:p w14:paraId="17B32635" w14:textId="1DF9055D" w:rsidR="00E5323B" w:rsidRDefault="00683248" w:rsidP="00683248">
            <w:pPr>
              <w:spacing w:after="0" w:line="240" w:lineRule="auto"/>
              <w:jc w:val="both"/>
              <w:rPr>
                <w:rFonts w:ascii="Times New Roman" w:hAnsi="Times New Roman"/>
                <w:sz w:val="28"/>
                <w:szCs w:val="28"/>
              </w:rPr>
            </w:pPr>
            <w:r>
              <w:rPr>
                <w:rFonts w:ascii="Times New Roman" w:hAnsi="Times New Roman"/>
                <w:sz w:val="28"/>
                <w:szCs w:val="28"/>
              </w:rPr>
              <w:tab/>
            </w:r>
            <w:r w:rsidR="000F439F"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p>
          <w:p w14:paraId="42B772E7" w14:textId="754F92E7" w:rsidR="00EF63E9" w:rsidRPr="00683248" w:rsidRDefault="00683248" w:rsidP="00683248">
            <w:pPr>
              <w:spacing w:after="0" w:line="240" w:lineRule="auto"/>
              <w:jc w:val="both"/>
              <w:rPr>
                <w:rFonts w:ascii="Times New Roman" w:hAnsi="Times New Roman"/>
                <w:sz w:val="28"/>
                <w:szCs w:val="28"/>
              </w:rPr>
            </w:pPr>
            <w:r>
              <w:rPr>
                <w:rFonts w:ascii="Times New Roman" w:hAnsi="Times New Roman" w:cs="Times New Roman"/>
                <w:sz w:val="28"/>
                <w:szCs w:val="28"/>
              </w:rPr>
              <w:tab/>
            </w:r>
            <w:r w:rsidR="00EF63E9" w:rsidRPr="00683248">
              <w:rPr>
                <w:rFonts w:ascii="Times New Roman" w:hAnsi="Times New Roman" w:cs="Times New Roman"/>
                <w:sz w:val="28"/>
                <w:szCs w:val="28"/>
              </w:rPr>
              <w:t>Rīkojuma projekta izpilde neietekmēs iesaistīto institūciju pieejamos cilvēkresursus.</w:t>
            </w:r>
          </w:p>
          <w:p w14:paraId="64C9DA16" w14:textId="646BD40F" w:rsidR="00EF63E9" w:rsidRPr="00465894" w:rsidRDefault="00EF63E9" w:rsidP="00C039E8">
            <w:pPr>
              <w:spacing w:after="0" w:line="240" w:lineRule="auto"/>
              <w:jc w:val="both"/>
              <w:rPr>
                <w:rFonts w:ascii="Times New Roman" w:hAnsi="Times New Roman"/>
                <w:sz w:val="28"/>
                <w:szCs w:val="28"/>
              </w:rPr>
            </w:pPr>
          </w:p>
        </w:tc>
      </w:tr>
      <w:tr w:rsidR="005A273C" w:rsidRPr="00465894" w14:paraId="2947AEDD" w14:textId="77777777" w:rsidTr="005A273C">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518AAF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475" w:type="pct"/>
            <w:gridSpan w:val="3"/>
            <w:tcBorders>
              <w:top w:val="outset" w:sz="6" w:space="0" w:color="auto"/>
              <w:left w:val="outset" w:sz="6" w:space="0" w:color="auto"/>
              <w:bottom w:val="outset" w:sz="6" w:space="0" w:color="auto"/>
              <w:right w:val="outset" w:sz="6" w:space="0" w:color="auto"/>
            </w:tcBorders>
            <w:hideMark/>
          </w:tcPr>
          <w:p w14:paraId="3E648B1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260" w:type="pct"/>
            <w:gridSpan w:val="6"/>
            <w:tcBorders>
              <w:top w:val="outset" w:sz="6" w:space="0" w:color="auto"/>
              <w:left w:val="outset" w:sz="6" w:space="0" w:color="auto"/>
              <w:bottom w:val="outset" w:sz="6" w:space="0" w:color="auto"/>
              <w:right w:val="outset" w:sz="6" w:space="0" w:color="auto"/>
            </w:tcBorders>
            <w:hideMark/>
          </w:tcPr>
          <w:p w14:paraId="3237FF3E" w14:textId="6FB6DBB5" w:rsidR="00E5323B" w:rsidRPr="00465894" w:rsidRDefault="00683248" w:rsidP="00C039E8">
            <w:pPr>
              <w:spacing w:after="0" w:line="240" w:lineRule="auto"/>
              <w:jc w:val="both"/>
              <w:rPr>
                <w:rFonts w:ascii="Times New Roman" w:hAnsi="Times New Roman"/>
                <w:sz w:val="28"/>
                <w:szCs w:val="28"/>
              </w:rPr>
            </w:pPr>
            <w:r>
              <w:rPr>
                <w:rFonts w:ascii="Times New Roman" w:hAnsi="Times New Roman"/>
                <w:sz w:val="28"/>
                <w:szCs w:val="28"/>
              </w:rPr>
              <w:tab/>
            </w:r>
            <w:r w:rsidR="000F439F" w:rsidRPr="00465894">
              <w:rPr>
                <w:rFonts w:ascii="Times New Roman" w:hAnsi="Times New Roman"/>
                <w:sz w:val="28"/>
                <w:szCs w:val="28"/>
              </w:rPr>
              <w:t xml:space="preserve">Saskaņā ar Oficiālo publikāciju un tiesiskās informācijas likuma 2. panta pirmo daļu un 3. panta pirmo daļu tiesību aktus publicē oficiālajā izdevumā </w:t>
            </w:r>
            <w:r w:rsidR="000F439F" w:rsidRPr="00465894">
              <w:rPr>
                <w:rFonts w:ascii="Times New Roman" w:hAnsi="Times New Roman"/>
                <w:sz w:val="28"/>
                <w:szCs w:val="28"/>
              </w:rPr>
              <w:lastRenderedPageBreak/>
              <w:t>„Latvijas Vēstnesis”, tos publicējot elektroniski tīmekļa vietnē www.vestnesis.lv.</w:t>
            </w:r>
          </w:p>
        </w:tc>
      </w:tr>
    </w:tbl>
    <w:p w14:paraId="0FD1630A" w14:textId="05F0DF59" w:rsidR="00912672" w:rsidRPr="00912672" w:rsidRDefault="00912672" w:rsidP="004E5DBC">
      <w:pPr>
        <w:spacing w:before="120" w:after="120" w:line="240" w:lineRule="auto"/>
        <w:contextualSpacing/>
        <w:rPr>
          <w:rFonts w:ascii="Times New Roman" w:hAnsi="Times New Roman" w:cs="Times New Roman"/>
          <w:sz w:val="28"/>
          <w:szCs w:val="28"/>
        </w:rPr>
      </w:pPr>
      <w:r w:rsidRPr="00912672">
        <w:rPr>
          <w:rFonts w:ascii="Times New Roman" w:hAnsi="Times New Roman" w:cs="Times New Roman"/>
          <w:sz w:val="28"/>
          <w:szCs w:val="28"/>
        </w:rPr>
        <w:lastRenderedPageBreak/>
        <w:t>Ekonomikas ministrs</w:t>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00F0301C">
        <w:rPr>
          <w:rFonts w:ascii="Times New Roman" w:hAnsi="Times New Roman" w:cs="Times New Roman"/>
          <w:sz w:val="28"/>
          <w:szCs w:val="28"/>
        </w:rPr>
        <w:t>J</w:t>
      </w:r>
      <w:r w:rsidRPr="00912672">
        <w:rPr>
          <w:rFonts w:ascii="Times New Roman" w:hAnsi="Times New Roman" w:cs="Times New Roman"/>
          <w:sz w:val="28"/>
          <w:szCs w:val="28"/>
        </w:rPr>
        <w:t>. </w:t>
      </w:r>
      <w:proofErr w:type="spellStart"/>
      <w:r w:rsidR="00F0301C">
        <w:rPr>
          <w:rFonts w:ascii="Times New Roman" w:hAnsi="Times New Roman" w:cs="Times New Roman"/>
          <w:sz w:val="28"/>
          <w:szCs w:val="28"/>
        </w:rPr>
        <w:t>Vitenbergs</w:t>
      </w:r>
      <w:proofErr w:type="spellEnd"/>
    </w:p>
    <w:p w14:paraId="191FA976" w14:textId="22093B8A" w:rsidR="0096186D" w:rsidRPr="00465894" w:rsidRDefault="0096186D" w:rsidP="00237CC2">
      <w:pPr>
        <w:pStyle w:val="BodyText"/>
        <w:spacing w:before="0" w:after="0"/>
        <w:ind w:left="-567" w:right="-285" w:firstLine="567"/>
        <w:jc w:val="left"/>
        <w:rPr>
          <w:rFonts w:eastAsiaTheme="minorHAnsi" w:cstheme="minorBidi"/>
          <w:b/>
          <w:bCs/>
          <w:lang w:eastAsia="en-US"/>
        </w:rPr>
      </w:pPr>
      <w:r w:rsidRPr="00465894">
        <w:rPr>
          <w:rFonts w:eastAsiaTheme="minorHAnsi" w:cstheme="minorBidi"/>
          <w:szCs w:val="28"/>
          <w:lang w:eastAsia="en-US"/>
        </w:rPr>
        <w:t>Vīza: Valsts sekretārs</w:t>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00F0301C">
        <w:rPr>
          <w:rFonts w:eastAsiaTheme="minorHAnsi" w:cstheme="minorBidi"/>
          <w:szCs w:val="28"/>
          <w:lang w:eastAsia="en-US"/>
        </w:rPr>
        <w:t>E</w:t>
      </w:r>
      <w:r w:rsidR="00237CC2">
        <w:t xml:space="preserve">. </w:t>
      </w:r>
      <w:proofErr w:type="spellStart"/>
      <w:r w:rsidR="00F0301C">
        <w:t>Valantis</w:t>
      </w:r>
      <w:proofErr w:type="spellEnd"/>
    </w:p>
    <w:p w14:paraId="30D8B048" w14:textId="77777777" w:rsidR="00AD7FF3" w:rsidRDefault="00AD7FF3" w:rsidP="0096186D">
      <w:pPr>
        <w:pStyle w:val="Heading4"/>
        <w:spacing w:before="0" w:after="0"/>
        <w:rPr>
          <w:rFonts w:ascii="Times New Roman" w:eastAsiaTheme="minorHAnsi" w:hAnsi="Times New Roman" w:cstheme="minorBidi"/>
          <w:b w:val="0"/>
          <w:bCs w:val="0"/>
          <w:sz w:val="20"/>
          <w:szCs w:val="20"/>
          <w:lang w:val="lv-LV" w:eastAsia="en-US"/>
        </w:rPr>
      </w:pPr>
    </w:p>
    <w:p w14:paraId="03EF96D9"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197AAA66" w14:textId="31A469EE" w:rsid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Ludmila.Ozolina@pa.gov.lv</w:t>
      </w:r>
      <w:r w:rsidRPr="0096186D">
        <w:rPr>
          <w:rFonts w:ascii="Times New Roman" w:eastAsiaTheme="minorHAnsi" w:hAnsi="Times New Roman" w:cstheme="minorBidi"/>
          <w:b w:val="0"/>
          <w:bCs w:val="0"/>
          <w:sz w:val="20"/>
          <w:szCs w:val="20"/>
          <w:lang w:val="lv-LV" w:eastAsia="en-US"/>
        </w:rPr>
        <w:fldChar w:fldCharType="end"/>
      </w:r>
    </w:p>
    <w:p w14:paraId="0B809A05" w14:textId="5FA17207" w:rsidR="00336C92" w:rsidRDefault="00336C92" w:rsidP="00336C92"/>
    <w:p w14:paraId="580CC52C" w14:textId="77777777" w:rsidR="00336C92" w:rsidRPr="004E3EF4" w:rsidRDefault="00336C92" w:rsidP="00336C92">
      <w:pPr>
        <w:tabs>
          <w:tab w:val="left" w:pos="6237"/>
        </w:tabs>
        <w:spacing w:after="0" w:line="240" w:lineRule="auto"/>
        <w:rPr>
          <w:rFonts w:ascii="Times New Roman" w:hAnsi="Times New Roman"/>
          <w:sz w:val="20"/>
          <w:szCs w:val="20"/>
        </w:rPr>
      </w:pPr>
      <w:r>
        <w:rPr>
          <w:rFonts w:ascii="Times New Roman" w:hAnsi="Times New Roman"/>
          <w:sz w:val="20"/>
          <w:szCs w:val="20"/>
        </w:rPr>
        <w:t>Mālnieks</w:t>
      </w:r>
      <w:r w:rsidRPr="004E3EF4">
        <w:rPr>
          <w:rFonts w:ascii="Times New Roman" w:hAnsi="Times New Roman"/>
          <w:sz w:val="20"/>
          <w:szCs w:val="20"/>
        </w:rPr>
        <w:t xml:space="preserve"> 670130</w:t>
      </w:r>
      <w:r>
        <w:rPr>
          <w:rFonts w:ascii="Times New Roman" w:hAnsi="Times New Roman"/>
          <w:sz w:val="20"/>
          <w:szCs w:val="20"/>
        </w:rPr>
        <w:t>4</w:t>
      </w:r>
      <w:r w:rsidRPr="004E3EF4">
        <w:rPr>
          <w:rFonts w:ascii="Times New Roman" w:hAnsi="Times New Roman"/>
          <w:sz w:val="20"/>
          <w:szCs w:val="20"/>
        </w:rPr>
        <w:t>7</w:t>
      </w:r>
    </w:p>
    <w:p w14:paraId="1020F2A4" w14:textId="22609196" w:rsidR="00336C92" w:rsidRPr="00336C92" w:rsidRDefault="00336C92" w:rsidP="00336C92">
      <w:r>
        <w:rPr>
          <w:rFonts w:ascii="Times New Roman" w:hAnsi="Times New Roman"/>
          <w:sz w:val="20"/>
          <w:szCs w:val="20"/>
        </w:rPr>
        <w:t>Girts</w:t>
      </w:r>
      <w:r w:rsidRPr="004E3EF4">
        <w:rPr>
          <w:rFonts w:ascii="Times New Roman" w:hAnsi="Times New Roman"/>
          <w:sz w:val="20"/>
          <w:szCs w:val="20"/>
        </w:rPr>
        <w:t>.</w:t>
      </w:r>
      <w:r>
        <w:rPr>
          <w:rFonts w:ascii="Times New Roman" w:hAnsi="Times New Roman"/>
          <w:sz w:val="20"/>
          <w:szCs w:val="20"/>
        </w:rPr>
        <w:t>Malnieks</w:t>
      </w:r>
      <w:r w:rsidRPr="004E3EF4">
        <w:rPr>
          <w:rFonts w:ascii="Times New Roman" w:hAnsi="Times New Roman"/>
          <w:sz w:val="20"/>
          <w:szCs w:val="20"/>
        </w:rPr>
        <w:t>@em.gov.lv</w:t>
      </w:r>
    </w:p>
    <w:sectPr w:rsidR="00336C92" w:rsidRPr="00336C92" w:rsidSect="00F735EC">
      <w:headerReference w:type="default" r:id="rId8"/>
      <w:footerReference w:type="default" r:id="rId9"/>
      <w:footerReference w:type="first" r:id="rId10"/>
      <w:pgSz w:w="11906" w:h="16838"/>
      <w:pgMar w:top="1418" w:right="1134" w:bottom="0"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E42B" w14:textId="77777777" w:rsidR="00F5119A" w:rsidRDefault="00F5119A" w:rsidP="00894C55">
      <w:pPr>
        <w:spacing w:after="0" w:line="240" w:lineRule="auto"/>
      </w:pPr>
      <w:r>
        <w:separator/>
      </w:r>
    </w:p>
  </w:endnote>
  <w:endnote w:type="continuationSeparator" w:id="0">
    <w:p w14:paraId="04C9D012" w14:textId="77777777" w:rsidR="00F5119A" w:rsidRDefault="00F5119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0452" w14:textId="01CA1099" w:rsidR="00F43EA3" w:rsidRPr="0096186D" w:rsidRDefault="00F43EA3" w:rsidP="0096186D">
    <w:pPr>
      <w:jc w:val="both"/>
      <w:rPr>
        <w:rFonts w:ascii="Times New Roman" w:hAnsi="Times New Roman" w:cs="Times New Roman"/>
        <w:sz w:val="20"/>
      </w:rPr>
    </w:pPr>
    <w:r w:rsidRPr="0096186D">
      <w:rPr>
        <w:rFonts w:ascii="Times New Roman" w:hAnsi="Times New Roman" w:cs="Times New Roman"/>
        <w:sz w:val="20"/>
      </w:rPr>
      <w:t>EMAnot</w:t>
    </w:r>
    <w:r w:rsidR="004C78A9">
      <w:rPr>
        <w:rFonts w:ascii="Times New Roman" w:hAnsi="Times New Roman" w:cs="Times New Roman"/>
        <w:sz w:val="20"/>
      </w:rPr>
      <w:t>_VSS</w:t>
    </w:r>
    <w:r w:rsidRPr="0096186D">
      <w:rPr>
        <w:rFonts w:ascii="Times New Roman" w:hAnsi="Times New Roman" w:cs="Times New Roman"/>
        <w:sz w:val="20"/>
      </w:rPr>
      <w:t>_</w:t>
    </w:r>
    <w:r w:rsidR="00F0301C">
      <w:rPr>
        <w:rFonts w:ascii="Times New Roman" w:hAnsi="Times New Roman" w:cs="Times New Roman"/>
        <w:sz w:val="20"/>
      </w:rPr>
      <w:t>1197</w:t>
    </w:r>
    <w:r w:rsidR="00791EE0">
      <w:rPr>
        <w:rFonts w:ascii="Times New Roman" w:hAnsi="Times New Roman" w:cs="Times New Roman"/>
        <w:sz w:val="20"/>
      </w:rPr>
      <w:t>_gala</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50C8" w14:textId="208EE96E" w:rsidR="00F43EA3" w:rsidRPr="0096186D" w:rsidRDefault="00F43EA3" w:rsidP="0003354D">
    <w:pPr>
      <w:jc w:val="both"/>
      <w:rPr>
        <w:rFonts w:ascii="Times New Roman" w:hAnsi="Times New Roman" w:cs="Times New Roman"/>
        <w:sz w:val="20"/>
      </w:rPr>
    </w:pPr>
    <w:r w:rsidRPr="0096186D">
      <w:rPr>
        <w:rFonts w:ascii="Times New Roman" w:hAnsi="Times New Roman" w:cs="Times New Roman"/>
        <w:sz w:val="20"/>
      </w:rPr>
      <w:t>EMAnot</w:t>
    </w:r>
    <w:r w:rsidR="004C78A9">
      <w:rPr>
        <w:rFonts w:ascii="Times New Roman" w:hAnsi="Times New Roman" w:cs="Times New Roman"/>
        <w:sz w:val="20"/>
      </w:rPr>
      <w:t>_VSS</w:t>
    </w:r>
    <w:r w:rsidR="00E02AA1">
      <w:rPr>
        <w:rFonts w:ascii="Times New Roman" w:hAnsi="Times New Roman" w:cs="Times New Roman"/>
        <w:sz w:val="20"/>
      </w:rPr>
      <w:t>_</w:t>
    </w:r>
    <w:r w:rsidR="00F0301C">
      <w:rPr>
        <w:rFonts w:ascii="Times New Roman" w:hAnsi="Times New Roman" w:cs="Times New Roman"/>
        <w:sz w:val="20"/>
      </w:rPr>
      <w:t>1197</w:t>
    </w:r>
    <w:r w:rsidR="00791EE0">
      <w:rPr>
        <w:rFonts w:ascii="Times New Roman" w:hAnsi="Times New Roman" w:cs="Times New Roman"/>
        <w:sz w:val="20"/>
      </w:rPr>
      <w:t>_gala</w:t>
    </w:r>
    <w:r w:rsidRPr="0096186D">
      <w:rPr>
        <w:rFonts w:ascii="Times New Roman" w:hAnsi="Times New Roman" w:cs="Times New Roman"/>
        <w:sz w:val="20"/>
      </w:rPr>
      <w:t xml:space="preserve"> </w:t>
    </w:r>
  </w:p>
  <w:p w14:paraId="7653E258" w14:textId="77777777" w:rsidR="00F43EA3" w:rsidRPr="009A2654" w:rsidRDefault="00F43EA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BFFE" w14:textId="77777777" w:rsidR="00F5119A" w:rsidRDefault="00F5119A" w:rsidP="00894C55">
      <w:pPr>
        <w:spacing w:after="0" w:line="240" w:lineRule="auto"/>
      </w:pPr>
      <w:r>
        <w:separator/>
      </w:r>
    </w:p>
  </w:footnote>
  <w:footnote w:type="continuationSeparator" w:id="0">
    <w:p w14:paraId="0FA0FADC" w14:textId="77777777" w:rsidR="00F5119A" w:rsidRDefault="00F5119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505133"/>
      <w:docPartObj>
        <w:docPartGallery w:val="Page Numbers (Top of Page)"/>
        <w:docPartUnique/>
      </w:docPartObj>
    </w:sdtPr>
    <w:sdtEndPr>
      <w:rPr>
        <w:rFonts w:ascii="Times New Roman" w:hAnsi="Times New Roman" w:cs="Times New Roman"/>
        <w:noProof/>
        <w:sz w:val="24"/>
        <w:szCs w:val="20"/>
      </w:rPr>
    </w:sdtEndPr>
    <w:sdtContent>
      <w:p w14:paraId="21A92D14" w14:textId="79564CB1" w:rsidR="00F43EA3" w:rsidRPr="00C25B49" w:rsidRDefault="00F43E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4696">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662D9"/>
    <w:multiLevelType w:val="hybridMultilevel"/>
    <w:tmpl w:val="56BC0012"/>
    <w:lvl w:ilvl="0" w:tplc="95066B5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13"/>
    <w:rsid w:val="00001C3B"/>
    <w:rsid w:val="0000304E"/>
    <w:rsid w:val="00012636"/>
    <w:rsid w:val="000159D5"/>
    <w:rsid w:val="000159FE"/>
    <w:rsid w:val="00016CAA"/>
    <w:rsid w:val="000176AE"/>
    <w:rsid w:val="00017D2C"/>
    <w:rsid w:val="00017F66"/>
    <w:rsid w:val="00024F19"/>
    <w:rsid w:val="000263B8"/>
    <w:rsid w:val="00027C27"/>
    <w:rsid w:val="000302F7"/>
    <w:rsid w:val="0003354D"/>
    <w:rsid w:val="00040664"/>
    <w:rsid w:val="0004137E"/>
    <w:rsid w:val="000416D0"/>
    <w:rsid w:val="000420AF"/>
    <w:rsid w:val="00042A00"/>
    <w:rsid w:val="00042B88"/>
    <w:rsid w:val="00044DA0"/>
    <w:rsid w:val="0005172C"/>
    <w:rsid w:val="00051C0E"/>
    <w:rsid w:val="00051DF5"/>
    <w:rsid w:val="00053D0C"/>
    <w:rsid w:val="00055463"/>
    <w:rsid w:val="00060E6C"/>
    <w:rsid w:val="000640ED"/>
    <w:rsid w:val="00066569"/>
    <w:rsid w:val="00067318"/>
    <w:rsid w:val="00067728"/>
    <w:rsid w:val="000723B3"/>
    <w:rsid w:val="00076D11"/>
    <w:rsid w:val="00080927"/>
    <w:rsid w:val="0008257E"/>
    <w:rsid w:val="00082927"/>
    <w:rsid w:val="000831AD"/>
    <w:rsid w:val="00083640"/>
    <w:rsid w:val="000837D6"/>
    <w:rsid w:val="000A7C94"/>
    <w:rsid w:val="000B06B6"/>
    <w:rsid w:val="000B11F9"/>
    <w:rsid w:val="000B2530"/>
    <w:rsid w:val="000B2732"/>
    <w:rsid w:val="000B57E5"/>
    <w:rsid w:val="000B7584"/>
    <w:rsid w:val="000C258D"/>
    <w:rsid w:val="000C535E"/>
    <w:rsid w:val="000C5662"/>
    <w:rsid w:val="000C5D89"/>
    <w:rsid w:val="000C5EF2"/>
    <w:rsid w:val="000C71F1"/>
    <w:rsid w:val="000C7D5C"/>
    <w:rsid w:val="000D2203"/>
    <w:rsid w:val="000E3C41"/>
    <w:rsid w:val="000E434D"/>
    <w:rsid w:val="000E4816"/>
    <w:rsid w:val="000E6BB8"/>
    <w:rsid w:val="000F439F"/>
    <w:rsid w:val="000F5C29"/>
    <w:rsid w:val="000F5CA2"/>
    <w:rsid w:val="0010317A"/>
    <w:rsid w:val="0010471A"/>
    <w:rsid w:val="00105768"/>
    <w:rsid w:val="001111DB"/>
    <w:rsid w:val="001127CF"/>
    <w:rsid w:val="00112CE6"/>
    <w:rsid w:val="00114C00"/>
    <w:rsid w:val="0011577B"/>
    <w:rsid w:val="001164B7"/>
    <w:rsid w:val="001200F7"/>
    <w:rsid w:val="00123901"/>
    <w:rsid w:val="001245D6"/>
    <w:rsid w:val="00126048"/>
    <w:rsid w:val="00126101"/>
    <w:rsid w:val="00127AE8"/>
    <w:rsid w:val="00132A11"/>
    <w:rsid w:val="00134B6A"/>
    <w:rsid w:val="0013624D"/>
    <w:rsid w:val="001443CC"/>
    <w:rsid w:val="0014462A"/>
    <w:rsid w:val="00146970"/>
    <w:rsid w:val="00147F36"/>
    <w:rsid w:val="00151472"/>
    <w:rsid w:val="00155019"/>
    <w:rsid w:val="00157AEA"/>
    <w:rsid w:val="00157D9E"/>
    <w:rsid w:val="00160252"/>
    <w:rsid w:val="0016258D"/>
    <w:rsid w:val="001642E4"/>
    <w:rsid w:val="0016430F"/>
    <w:rsid w:val="00164E2D"/>
    <w:rsid w:val="00164F1A"/>
    <w:rsid w:val="00170CDE"/>
    <w:rsid w:val="00174C7A"/>
    <w:rsid w:val="00174F02"/>
    <w:rsid w:val="0018060A"/>
    <w:rsid w:val="001868D5"/>
    <w:rsid w:val="00191987"/>
    <w:rsid w:val="00191DEE"/>
    <w:rsid w:val="00192F5D"/>
    <w:rsid w:val="00194120"/>
    <w:rsid w:val="001A3122"/>
    <w:rsid w:val="001A7F77"/>
    <w:rsid w:val="001B224D"/>
    <w:rsid w:val="001B24D2"/>
    <w:rsid w:val="001B377F"/>
    <w:rsid w:val="001B76F1"/>
    <w:rsid w:val="001C0F74"/>
    <w:rsid w:val="001C5AFE"/>
    <w:rsid w:val="001C65A9"/>
    <w:rsid w:val="001C6A8D"/>
    <w:rsid w:val="001D31A7"/>
    <w:rsid w:val="001D555F"/>
    <w:rsid w:val="001D7306"/>
    <w:rsid w:val="001E2DFD"/>
    <w:rsid w:val="001E34BD"/>
    <w:rsid w:val="001E3F9D"/>
    <w:rsid w:val="001F3676"/>
    <w:rsid w:val="00200116"/>
    <w:rsid w:val="00200803"/>
    <w:rsid w:val="00200922"/>
    <w:rsid w:val="00205F93"/>
    <w:rsid w:val="00206E96"/>
    <w:rsid w:val="00210EE4"/>
    <w:rsid w:val="00210EF5"/>
    <w:rsid w:val="00213763"/>
    <w:rsid w:val="00215770"/>
    <w:rsid w:val="0022261B"/>
    <w:rsid w:val="0022721B"/>
    <w:rsid w:val="00227651"/>
    <w:rsid w:val="00237CC2"/>
    <w:rsid w:val="0024015D"/>
    <w:rsid w:val="002411D1"/>
    <w:rsid w:val="00243426"/>
    <w:rsid w:val="00245344"/>
    <w:rsid w:val="0024581B"/>
    <w:rsid w:val="002512FB"/>
    <w:rsid w:val="0025713D"/>
    <w:rsid w:val="002607A9"/>
    <w:rsid w:val="00263077"/>
    <w:rsid w:val="00266F8E"/>
    <w:rsid w:val="00267303"/>
    <w:rsid w:val="002678C0"/>
    <w:rsid w:val="00270AEF"/>
    <w:rsid w:val="002720A9"/>
    <w:rsid w:val="00273DEB"/>
    <w:rsid w:val="0027528B"/>
    <w:rsid w:val="002822F5"/>
    <w:rsid w:val="00282DDD"/>
    <w:rsid w:val="00286630"/>
    <w:rsid w:val="00294912"/>
    <w:rsid w:val="002967AE"/>
    <w:rsid w:val="00297DD2"/>
    <w:rsid w:val="002A1CB2"/>
    <w:rsid w:val="002B2F00"/>
    <w:rsid w:val="002B4696"/>
    <w:rsid w:val="002B47E6"/>
    <w:rsid w:val="002C0288"/>
    <w:rsid w:val="002C534C"/>
    <w:rsid w:val="002C56EB"/>
    <w:rsid w:val="002D041D"/>
    <w:rsid w:val="002D2252"/>
    <w:rsid w:val="002D3F8A"/>
    <w:rsid w:val="002D6467"/>
    <w:rsid w:val="002E0490"/>
    <w:rsid w:val="002E0BE4"/>
    <w:rsid w:val="002E0EF0"/>
    <w:rsid w:val="002E1C05"/>
    <w:rsid w:val="002E37B8"/>
    <w:rsid w:val="002F080B"/>
    <w:rsid w:val="002F1E26"/>
    <w:rsid w:val="002F5224"/>
    <w:rsid w:val="002F5A7D"/>
    <w:rsid w:val="003005B8"/>
    <w:rsid w:val="00300691"/>
    <w:rsid w:val="0030079C"/>
    <w:rsid w:val="00301804"/>
    <w:rsid w:val="0030317B"/>
    <w:rsid w:val="003051B6"/>
    <w:rsid w:val="0031040D"/>
    <w:rsid w:val="00312A6F"/>
    <w:rsid w:val="003131CA"/>
    <w:rsid w:val="00313D8D"/>
    <w:rsid w:val="003147EE"/>
    <w:rsid w:val="00317BDC"/>
    <w:rsid w:val="003239F5"/>
    <w:rsid w:val="00323CB1"/>
    <w:rsid w:val="00323E2E"/>
    <w:rsid w:val="00325AEC"/>
    <w:rsid w:val="00327D11"/>
    <w:rsid w:val="00331DD6"/>
    <w:rsid w:val="00334EEA"/>
    <w:rsid w:val="003364C1"/>
    <w:rsid w:val="00336C92"/>
    <w:rsid w:val="00341C09"/>
    <w:rsid w:val="00343D6A"/>
    <w:rsid w:val="003440B0"/>
    <w:rsid w:val="00345842"/>
    <w:rsid w:val="0034668C"/>
    <w:rsid w:val="00347EF3"/>
    <w:rsid w:val="00352C3F"/>
    <w:rsid w:val="00352DBA"/>
    <w:rsid w:val="003650D2"/>
    <w:rsid w:val="003651C2"/>
    <w:rsid w:val="003673D3"/>
    <w:rsid w:val="00373617"/>
    <w:rsid w:val="003822D9"/>
    <w:rsid w:val="00385CD2"/>
    <w:rsid w:val="00390A38"/>
    <w:rsid w:val="0039111D"/>
    <w:rsid w:val="00393A42"/>
    <w:rsid w:val="0039594C"/>
    <w:rsid w:val="00397715"/>
    <w:rsid w:val="003A2FEF"/>
    <w:rsid w:val="003A3B7F"/>
    <w:rsid w:val="003A4C3A"/>
    <w:rsid w:val="003A5419"/>
    <w:rsid w:val="003A7079"/>
    <w:rsid w:val="003A75C9"/>
    <w:rsid w:val="003A7EB7"/>
    <w:rsid w:val="003B0BF9"/>
    <w:rsid w:val="003B15EC"/>
    <w:rsid w:val="003B25B7"/>
    <w:rsid w:val="003B2F0E"/>
    <w:rsid w:val="003B3B05"/>
    <w:rsid w:val="003B40C9"/>
    <w:rsid w:val="003C0DC9"/>
    <w:rsid w:val="003C3C0C"/>
    <w:rsid w:val="003C68DD"/>
    <w:rsid w:val="003D2233"/>
    <w:rsid w:val="003E0791"/>
    <w:rsid w:val="003E150B"/>
    <w:rsid w:val="003E3751"/>
    <w:rsid w:val="003E3792"/>
    <w:rsid w:val="003E3AF4"/>
    <w:rsid w:val="003F28AC"/>
    <w:rsid w:val="003F55F3"/>
    <w:rsid w:val="004012CC"/>
    <w:rsid w:val="00402CC6"/>
    <w:rsid w:val="004048A0"/>
    <w:rsid w:val="00405263"/>
    <w:rsid w:val="00412725"/>
    <w:rsid w:val="00414D17"/>
    <w:rsid w:val="00414D92"/>
    <w:rsid w:val="00417CE4"/>
    <w:rsid w:val="00420993"/>
    <w:rsid w:val="004209FE"/>
    <w:rsid w:val="004273D3"/>
    <w:rsid w:val="004341AB"/>
    <w:rsid w:val="00434393"/>
    <w:rsid w:val="00435CC6"/>
    <w:rsid w:val="004454FE"/>
    <w:rsid w:val="00445AE3"/>
    <w:rsid w:val="00447B0C"/>
    <w:rsid w:val="00447D50"/>
    <w:rsid w:val="00454ADA"/>
    <w:rsid w:val="00456E40"/>
    <w:rsid w:val="00457939"/>
    <w:rsid w:val="0046196E"/>
    <w:rsid w:val="00465894"/>
    <w:rsid w:val="00467A7A"/>
    <w:rsid w:val="00471F27"/>
    <w:rsid w:val="004728FA"/>
    <w:rsid w:val="004737BF"/>
    <w:rsid w:val="00474051"/>
    <w:rsid w:val="00477A2C"/>
    <w:rsid w:val="004843A0"/>
    <w:rsid w:val="00485DA9"/>
    <w:rsid w:val="00487749"/>
    <w:rsid w:val="00490407"/>
    <w:rsid w:val="00491040"/>
    <w:rsid w:val="00493D87"/>
    <w:rsid w:val="004940B1"/>
    <w:rsid w:val="00496D1C"/>
    <w:rsid w:val="004A0794"/>
    <w:rsid w:val="004A09B1"/>
    <w:rsid w:val="004A0CA7"/>
    <w:rsid w:val="004A2E38"/>
    <w:rsid w:val="004A3F22"/>
    <w:rsid w:val="004A56C6"/>
    <w:rsid w:val="004B13D0"/>
    <w:rsid w:val="004B1C0E"/>
    <w:rsid w:val="004C06C4"/>
    <w:rsid w:val="004C4C88"/>
    <w:rsid w:val="004C78A9"/>
    <w:rsid w:val="004D1B27"/>
    <w:rsid w:val="004D3548"/>
    <w:rsid w:val="004E37C5"/>
    <w:rsid w:val="004E5DBC"/>
    <w:rsid w:val="004E7813"/>
    <w:rsid w:val="004F0478"/>
    <w:rsid w:val="004F0FAE"/>
    <w:rsid w:val="004F1863"/>
    <w:rsid w:val="004F202E"/>
    <w:rsid w:val="004F3535"/>
    <w:rsid w:val="004F40A7"/>
    <w:rsid w:val="004F5EF7"/>
    <w:rsid w:val="004F6B93"/>
    <w:rsid w:val="004F7EB4"/>
    <w:rsid w:val="0050082F"/>
    <w:rsid w:val="0050168D"/>
    <w:rsid w:val="0050178F"/>
    <w:rsid w:val="00502FC0"/>
    <w:rsid w:val="005037E2"/>
    <w:rsid w:val="00504DCD"/>
    <w:rsid w:val="00506571"/>
    <w:rsid w:val="005070F6"/>
    <w:rsid w:val="005116BF"/>
    <w:rsid w:val="005162CC"/>
    <w:rsid w:val="00525228"/>
    <w:rsid w:val="005278D5"/>
    <w:rsid w:val="00530012"/>
    <w:rsid w:val="00531783"/>
    <w:rsid w:val="0053499C"/>
    <w:rsid w:val="00536753"/>
    <w:rsid w:val="00541A69"/>
    <w:rsid w:val="00541F93"/>
    <w:rsid w:val="005420D3"/>
    <w:rsid w:val="00542635"/>
    <w:rsid w:val="00542A8E"/>
    <w:rsid w:val="00542D17"/>
    <w:rsid w:val="0054416F"/>
    <w:rsid w:val="0054495D"/>
    <w:rsid w:val="00547439"/>
    <w:rsid w:val="0055114A"/>
    <w:rsid w:val="005512A1"/>
    <w:rsid w:val="005516BE"/>
    <w:rsid w:val="00551851"/>
    <w:rsid w:val="00551F12"/>
    <w:rsid w:val="00552FC5"/>
    <w:rsid w:val="0055397F"/>
    <w:rsid w:val="005561A4"/>
    <w:rsid w:val="0055645B"/>
    <w:rsid w:val="00561649"/>
    <w:rsid w:val="00563026"/>
    <w:rsid w:val="00563318"/>
    <w:rsid w:val="0056482B"/>
    <w:rsid w:val="005659F1"/>
    <w:rsid w:val="00565F2B"/>
    <w:rsid w:val="00566047"/>
    <w:rsid w:val="00570926"/>
    <w:rsid w:val="00572475"/>
    <w:rsid w:val="00572508"/>
    <w:rsid w:val="005811CF"/>
    <w:rsid w:val="0058692B"/>
    <w:rsid w:val="00586F37"/>
    <w:rsid w:val="00593317"/>
    <w:rsid w:val="00593397"/>
    <w:rsid w:val="00594486"/>
    <w:rsid w:val="00596407"/>
    <w:rsid w:val="00597F29"/>
    <w:rsid w:val="005A0E81"/>
    <w:rsid w:val="005A273C"/>
    <w:rsid w:val="005A39FC"/>
    <w:rsid w:val="005B279C"/>
    <w:rsid w:val="005C0C96"/>
    <w:rsid w:val="005C1DEA"/>
    <w:rsid w:val="005C2523"/>
    <w:rsid w:val="005C2FEA"/>
    <w:rsid w:val="005C324B"/>
    <w:rsid w:val="005C4DA7"/>
    <w:rsid w:val="005D0246"/>
    <w:rsid w:val="005D0E6D"/>
    <w:rsid w:val="005D15E2"/>
    <w:rsid w:val="005D27C5"/>
    <w:rsid w:val="005D36C7"/>
    <w:rsid w:val="005D473C"/>
    <w:rsid w:val="005D4C34"/>
    <w:rsid w:val="005D4F4D"/>
    <w:rsid w:val="005D5CE1"/>
    <w:rsid w:val="005E17EF"/>
    <w:rsid w:val="005E2443"/>
    <w:rsid w:val="005E37B3"/>
    <w:rsid w:val="005E41EA"/>
    <w:rsid w:val="005E6415"/>
    <w:rsid w:val="005E78FD"/>
    <w:rsid w:val="005F0D0D"/>
    <w:rsid w:val="005F141E"/>
    <w:rsid w:val="005F66B5"/>
    <w:rsid w:val="00600694"/>
    <w:rsid w:val="00605D8E"/>
    <w:rsid w:val="00616803"/>
    <w:rsid w:val="006176A2"/>
    <w:rsid w:val="00617B4E"/>
    <w:rsid w:val="00617B7F"/>
    <w:rsid w:val="00623F62"/>
    <w:rsid w:val="00626FFD"/>
    <w:rsid w:val="006272FB"/>
    <w:rsid w:val="00630C89"/>
    <w:rsid w:val="006319A8"/>
    <w:rsid w:val="0063422E"/>
    <w:rsid w:val="00634240"/>
    <w:rsid w:val="00634DFC"/>
    <w:rsid w:val="00640708"/>
    <w:rsid w:val="00640992"/>
    <w:rsid w:val="006409A7"/>
    <w:rsid w:val="00642CB1"/>
    <w:rsid w:val="00642EE0"/>
    <w:rsid w:val="006457FD"/>
    <w:rsid w:val="006467A9"/>
    <w:rsid w:val="00650D09"/>
    <w:rsid w:val="00655F2C"/>
    <w:rsid w:val="0066241E"/>
    <w:rsid w:val="00662F8E"/>
    <w:rsid w:val="006656A8"/>
    <w:rsid w:val="0066780E"/>
    <w:rsid w:val="006703FE"/>
    <w:rsid w:val="00670B98"/>
    <w:rsid w:val="0067215D"/>
    <w:rsid w:val="006731BF"/>
    <w:rsid w:val="00676D8A"/>
    <w:rsid w:val="00680C2E"/>
    <w:rsid w:val="0068124A"/>
    <w:rsid w:val="00683248"/>
    <w:rsid w:val="006859E0"/>
    <w:rsid w:val="00686D52"/>
    <w:rsid w:val="00687879"/>
    <w:rsid w:val="00694618"/>
    <w:rsid w:val="00694C06"/>
    <w:rsid w:val="0069732D"/>
    <w:rsid w:val="006A2200"/>
    <w:rsid w:val="006A48B1"/>
    <w:rsid w:val="006A7C15"/>
    <w:rsid w:val="006B1F00"/>
    <w:rsid w:val="006B28B5"/>
    <w:rsid w:val="006B3717"/>
    <w:rsid w:val="006B3E3F"/>
    <w:rsid w:val="006B4FB4"/>
    <w:rsid w:val="006B683B"/>
    <w:rsid w:val="006C0241"/>
    <w:rsid w:val="006C1363"/>
    <w:rsid w:val="006D003A"/>
    <w:rsid w:val="006D035A"/>
    <w:rsid w:val="006D0A97"/>
    <w:rsid w:val="006D20A4"/>
    <w:rsid w:val="006D3657"/>
    <w:rsid w:val="006D6ABD"/>
    <w:rsid w:val="006D6D79"/>
    <w:rsid w:val="006D7B22"/>
    <w:rsid w:val="006E1081"/>
    <w:rsid w:val="006E2486"/>
    <w:rsid w:val="006E49CF"/>
    <w:rsid w:val="006E50BB"/>
    <w:rsid w:val="006E59FF"/>
    <w:rsid w:val="006E6101"/>
    <w:rsid w:val="006E7037"/>
    <w:rsid w:val="006F1631"/>
    <w:rsid w:val="006F2402"/>
    <w:rsid w:val="006F2539"/>
    <w:rsid w:val="006F35BB"/>
    <w:rsid w:val="006F620D"/>
    <w:rsid w:val="00705ECD"/>
    <w:rsid w:val="00706C5E"/>
    <w:rsid w:val="007075E7"/>
    <w:rsid w:val="0071096C"/>
    <w:rsid w:val="0071208E"/>
    <w:rsid w:val="00720585"/>
    <w:rsid w:val="00726482"/>
    <w:rsid w:val="00730686"/>
    <w:rsid w:val="00734FDE"/>
    <w:rsid w:val="00736EBE"/>
    <w:rsid w:val="00740A17"/>
    <w:rsid w:val="00741FFC"/>
    <w:rsid w:val="00742994"/>
    <w:rsid w:val="00744E8D"/>
    <w:rsid w:val="00752687"/>
    <w:rsid w:val="00754F2E"/>
    <w:rsid w:val="007623DA"/>
    <w:rsid w:val="00763320"/>
    <w:rsid w:val="00763C96"/>
    <w:rsid w:val="007646D3"/>
    <w:rsid w:val="00766FCA"/>
    <w:rsid w:val="007711C2"/>
    <w:rsid w:val="00771E5C"/>
    <w:rsid w:val="007731BE"/>
    <w:rsid w:val="00773AF6"/>
    <w:rsid w:val="007757A7"/>
    <w:rsid w:val="00782394"/>
    <w:rsid w:val="00782687"/>
    <w:rsid w:val="00784494"/>
    <w:rsid w:val="00784F2F"/>
    <w:rsid w:val="00786865"/>
    <w:rsid w:val="0078695D"/>
    <w:rsid w:val="00786CBE"/>
    <w:rsid w:val="00787681"/>
    <w:rsid w:val="00791EE0"/>
    <w:rsid w:val="00795B1E"/>
    <w:rsid w:val="00795F71"/>
    <w:rsid w:val="007A4C5F"/>
    <w:rsid w:val="007A5478"/>
    <w:rsid w:val="007A59B4"/>
    <w:rsid w:val="007B01FC"/>
    <w:rsid w:val="007B3BFB"/>
    <w:rsid w:val="007B4E82"/>
    <w:rsid w:val="007B6A98"/>
    <w:rsid w:val="007B7DC2"/>
    <w:rsid w:val="007C2D40"/>
    <w:rsid w:val="007D367C"/>
    <w:rsid w:val="007D3B22"/>
    <w:rsid w:val="007D7671"/>
    <w:rsid w:val="007E1193"/>
    <w:rsid w:val="007E1E33"/>
    <w:rsid w:val="007E5CEC"/>
    <w:rsid w:val="007E5F7A"/>
    <w:rsid w:val="007E619F"/>
    <w:rsid w:val="007E717A"/>
    <w:rsid w:val="007E73AB"/>
    <w:rsid w:val="007F2933"/>
    <w:rsid w:val="007F2A95"/>
    <w:rsid w:val="007F37FD"/>
    <w:rsid w:val="007F6A07"/>
    <w:rsid w:val="00800A0A"/>
    <w:rsid w:val="00800BFA"/>
    <w:rsid w:val="00802027"/>
    <w:rsid w:val="00804A49"/>
    <w:rsid w:val="00804E6C"/>
    <w:rsid w:val="00805620"/>
    <w:rsid w:val="00810EF0"/>
    <w:rsid w:val="0081214E"/>
    <w:rsid w:val="0081396B"/>
    <w:rsid w:val="00813B21"/>
    <w:rsid w:val="00815521"/>
    <w:rsid w:val="00816C11"/>
    <w:rsid w:val="00820FB0"/>
    <w:rsid w:val="00822EB6"/>
    <w:rsid w:val="0082526E"/>
    <w:rsid w:val="00825DB8"/>
    <w:rsid w:val="00825EC3"/>
    <w:rsid w:val="00826934"/>
    <w:rsid w:val="008301C3"/>
    <w:rsid w:val="00834282"/>
    <w:rsid w:val="00834D95"/>
    <w:rsid w:val="00835188"/>
    <w:rsid w:val="00835D13"/>
    <w:rsid w:val="00846414"/>
    <w:rsid w:val="0085454B"/>
    <w:rsid w:val="00860D96"/>
    <w:rsid w:val="00861356"/>
    <w:rsid w:val="008730F8"/>
    <w:rsid w:val="0087492D"/>
    <w:rsid w:val="00880582"/>
    <w:rsid w:val="008807B5"/>
    <w:rsid w:val="00881924"/>
    <w:rsid w:val="00882EED"/>
    <w:rsid w:val="008850A4"/>
    <w:rsid w:val="008852B9"/>
    <w:rsid w:val="00892781"/>
    <w:rsid w:val="00893079"/>
    <w:rsid w:val="008935F2"/>
    <w:rsid w:val="00894C55"/>
    <w:rsid w:val="00896906"/>
    <w:rsid w:val="00896F4F"/>
    <w:rsid w:val="008A34DC"/>
    <w:rsid w:val="008A370F"/>
    <w:rsid w:val="008A518B"/>
    <w:rsid w:val="008A5C46"/>
    <w:rsid w:val="008A5D1F"/>
    <w:rsid w:val="008A677D"/>
    <w:rsid w:val="008B1475"/>
    <w:rsid w:val="008B3B1C"/>
    <w:rsid w:val="008B50B2"/>
    <w:rsid w:val="008B71DD"/>
    <w:rsid w:val="008C375C"/>
    <w:rsid w:val="008D634F"/>
    <w:rsid w:val="008D653B"/>
    <w:rsid w:val="008D76DE"/>
    <w:rsid w:val="008E2421"/>
    <w:rsid w:val="008E25C6"/>
    <w:rsid w:val="008E32C0"/>
    <w:rsid w:val="008E4B3F"/>
    <w:rsid w:val="008F06E3"/>
    <w:rsid w:val="008F2CE9"/>
    <w:rsid w:val="008F300F"/>
    <w:rsid w:val="008F452A"/>
    <w:rsid w:val="008F6BC4"/>
    <w:rsid w:val="00900534"/>
    <w:rsid w:val="00901C66"/>
    <w:rsid w:val="00904423"/>
    <w:rsid w:val="009061E2"/>
    <w:rsid w:val="009075C2"/>
    <w:rsid w:val="00910D60"/>
    <w:rsid w:val="009114F1"/>
    <w:rsid w:val="00912672"/>
    <w:rsid w:val="00916421"/>
    <w:rsid w:val="009179B9"/>
    <w:rsid w:val="00920575"/>
    <w:rsid w:val="00921F58"/>
    <w:rsid w:val="00922887"/>
    <w:rsid w:val="009238F9"/>
    <w:rsid w:val="0092550B"/>
    <w:rsid w:val="00927B71"/>
    <w:rsid w:val="00932D0F"/>
    <w:rsid w:val="00932E4B"/>
    <w:rsid w:val="00933793"/>
    <w:rsid w:val="00934BD3"/>
    <w:rsid w:val="00943253"/>
    <w:rsid w:val="00951C10"/>
    <w:rsid w:val="0095240E"/>
    <w:rsid w:val="0095785A"/>
    <w:rsid w:val="0096037B"/>
    <w:rsid w:val="0096186D"/>
    <w:rsid w:val="009647DD"/>
    <w:rsid w:val="009652DD"/>
    <w:rsid w:val="00974E8A"/>
    <w:rsid w:val="0097722A"/>
    <w:rsid w:val="00982CDB"/>
    <w:rsid w:val="0098375E"/>
    <w:rsid w:val="00984F19"/>
    <w:rsid w:val="009929F8"/>
    <w:rsid w:val="00993E8A"/>
    <w:rsid w:val="009945B8"/>
    <w:rsid w:val="00995887"/>
    <w:rsid w:val="00997A8A"/>
    <w:rsid w:val="009A135B"/>
    <w:rsid w:val="009A2654"/>
    <w:rsid w:val="009A294F"/>
    <w:rsid w:val="009A45E3"/>
    <w:rsid w:val="009A4D8C"/>
    <w:rsid w:val="009B13EF"/>
    <w:rsid w:val="009C02DF"/>
    <w:rsid w:val="009C1E7F"/>
    <w:rsid w:val="009C1EBA"/>
    <w:rsid w:val="009C3E1D"/>
    <w:rsid w:val="009C3F4C"/>
    <w:rsid w:val="009C4010"/>
    <w:rsid w:val="009C607D"/>
    <w:rsid w:val="009D568B"/>
    <w:rsid w:val="009E2120"/>
    <w:rsid w:val="009E652D"/>
    <w:rsid w:val="009F17D0"/>
    <w:rsid w:val="009F5046"/>
    <w:rsid w:val="00A00DF5"/>
    <w:rsid w:val="00A023BB"/>
    <w:rsid w:val="00A10FC3"/>
    <w:rsid w:val="00A110D0"/>
    <w:rsid w:val="00A125AA"/>
    <w:rsid w:val="00A14E1D"/>
    <w:rsid w:val="00A2045E"/>
    <w:rsid w:val="00A250CE"/>
    <w:rsid w:val="00A25861"/>
    <w:rsid w:val="00A31321"/>
    <w:rsid w:val="00A31E10"/>
    <w:rsid w:val="00A34341"/>
    <w:rsid w:val="00A34846"/>
    <w:rsid w:val="00A36DBC"/>
    <w:rsid w:val="00A37F17"/>
    <w:rsid w:val="00A420DA"/>
    <w:rsid w:val="00A42B58"/>
    <w:rsid w:val="00A43FD5"/>
    <w:rsid w:val="00A45C16"/>
    <w:rsid w:val="00A46856"/>
    <w:rsid w:val="00A5392E"/>
    <w:rsid w:val="00A54456"/>
    <w:rsid w:val="00A545C0"/>
    <w:rsid w:val="00A57F14"/>
    <w:rsid w:val="00A6073E"/>
    <w:rsid w:val="00A60F31"/>
    <w:rsid w:val="00A6175F"/>
    <w:rsid w:val="00A61B10"/>
    <w:rsid w:val="00A62666"/>
    <w:rsid w:val="00A63534"/>
    <w:rsid w:val="00A635F9"/>
    <w:rsid w:val="00A63ADF"/>
    <w:rsid w:val="00A65F22"/>
    <w:rsid w:val="00A7415E"/>
    <w:rsid w:val="00A80296"/>
    <w:rsid w:val="00A82335"/>
    <w:rsid w:val="00A8353B"/>
    <w:rsid w:val="00A860C5"/>
    <w:rsid w:val="00A86B58"/>
    <w:rsid w:val="00A872B0"/>
    <w:rsid w:val="00A921C3"/>
    <w:rsid w:val="00A96533"/>
    <w:rsid w:val="00AB313F"/>
    <w:rsid w:val="00AB325D"/>
    <w:rsid w:val="00AB4E69"/>
    <w:rsid w:val="00AB64E6"/>
    <w:rsid w:val="00AC0321"/>
    <w:rsid w:val="00AC45AD"/>
    <w:rsid w:val="00AC571F"/>
    <w:rsid w:val="00AD0FAE"/>
    <w:rsid w:val="00AD1C30"/>
    <w:rsid w:val="00AD34EE"/>
    <w:rsid w:val="00AD54E5"/>
    <w:rsid w:val="00AD7FF3"/>
    <w:rsid w:val="00AE0FE1"/>
    <w:rsid w:val="00AE5567"/>
    <w:rsid w:val="00AF1239"/>
    <w:rsid w:val="00AF1F53"/>
    <w:rsid w:val="00AF4664"/>
    <w:rsid w:val="00AF7C7E"/>
    <w:rsid w:val="00B009AD"/>
    <w:rsid w:val="00B009F4"/>
    <w:rsid w:val="00B03FB2"/>
    <w:rsid w:val="00B11493"/>
    <w:rsid w:val="00B13EAE"/>
    <w:rsid w:val="00B16298"/>
    <w:rsid w:val="00B1637C"/>
    <w:rsid w:val="00B16480"/>
    <w:rsid w:val="00B16A5F"/>
    <w:rsid w:val="00B17B5C"/>
    <w:rsid w:val="00B2165C"/>
    <w:rsid w:val="00B222ED"/>
    <w:rsid w:val="00B22487"/>
    <w:rsid w:val="00B225B7"/>
    <w:rsid w:val="00B23A5E"/>
    <w:rsid w:val="00B23AF2"/>
    <w:rsid w:val="00B24485"/>
    <w:rsid w:val="00B24B89"/>
    <w:rsid w:val="00B2708F"/>
    <w:rsid w:val="00B30076"/>
    <w:rsid w:val="00B32FCE"/>
    <w:rsid w:val="00B3437F"/>
    <w:rsid w:val="00B35798"/>
    <w:rsid w:val="00B35927"/>
    <w:rsid w:val="00B36C6B"/>
    <w:rsid w:val="00B37FEE"/>
    <w:rsid w:val="00B40270"/>
    <w:rsid w:val="00B40CD7"/>
    <w:rsid w:val="00B53D64"/>
    <w:rsid w:val="00B55535"/>
    <w:rsid w:val="00B61EFB"/>
    <w:rsid w:val="00B64EE9"/>
    <w:rsid w:val="00B65E32"/>
    <w:rsid w:val="00B70067"/>
    <w:rsid w:val="00B70F51"/>
    <w:rsid w:val="00B92CD6"/>
    <w:rsid w:val="00BA0F7D"/>
    <w:rsid w:val="00BA20AA"/>
    <w:rsid w:val="00BA77B1"/>
    <w:rsid w:val="00BB103B"/>
    <w:rsid w:val="00BB2A5E"/>
    <w:rsid w:val="00BB5FE7"/>
    <w:rsid w:val="00BB66DA"/>
    <w:rsid w:val="00BB7896"/>
    <w:rsid w:val="00BB7E46"/>
    <w:rsid w:val="00BC0B5B"/>
    <w:rsid w:val="00BC2CB8"/>
    <w:rsid w:val="00BC3937"/>
    <w:rsid w:val="00BC74BA"/>
    <w:rsid w:val="00BD4425"/>
    <w:rsid w:val="00BD45DD"/>
    <w:rsid w:val="00BD698A"/>
    <w:rsid w:val="00BE1AE8"/>
    <w:rsid w:val="00BE1C59"/>
    <w:rsid w:val="00BE2517"/>
    <w:rsid w:val="00BE2DEC"/>
    <w:rsid w:val="00BE32BF"/>
    <w:rsid w:val="00BE443B"/>
    <w:rsid w:val="00BE5B1C"/>
    <w:rsid w:val="00BE6565"/>
    <w:rsid w:val="00BE6B2D"/>
    <w:rsid w:val="00BF0910"/>
    <w:rsid w:val="00BF4137"/>
    <w:rsid w:val="00BF437D"/>
    <w:rsid w:val="00BF7E01"/>
    <w:rsid w:val="00C0305C"/>
    <w:rsid w:val="00C0309E"/>
    <w:rsid w:val="00C03526"/>
    <w:rsid w:val="00C039E8"/>
    <w:rsid w:val="00C112E4"/>
    <w:rsid w:val="00C14C0A"/>
    <w:rsid w:val="00C217E8"/>
    <w:rsid w:val="00C223E7"/>
    <w:rsid w:val="00C25B49"/>
    <w:rsid w:val="00C25CD8"/>
    <w:rsid w:val="00C26C70"/>
    <w:rsid w:val="00C30AA6"/>
    <w:rsid w:val="00C40D1A"/>
    <w:rsid w:val="00C412BA"/>
    <w:rsid w:val="00C533E1"/>
    <w:rsid w:val="00C55BD0"/>
    <w:rsid w:val="00C635CB"/>
    <w:rsid w:val="00C66AF5"/>
    <w:rsid w:val="00C67779"/>
    <w:rsid w:val="00C713E1"/>
    <w:rsid w:val="00C725C8"/>
    <w:rsid w:val="00C72AC6"/>
    <w:rsid w:val="00C738B3"/>
    <w:rsid w:val="00C76722"/>
    <w:rsid w:val="00C76B2F"/>
    <w:rsid w:val="00C83219"/>
    <w:rsid w:val="00C834E5"/>
    <w:rsid w:val="00C86643"/>
    <w:rsid w:val="00C91084"/>
    <w:rsid w:val="00C93216"/>
    <w:rsid w:val="00C9370C"/>
    <w:rsid w:val="00C95731"/>
    <w:rsid w:val="00CA48FB"/>
    <w:rsid w:val="00CA7646"/>
    <w:rsid w:val="00CA7EE9"/>
    <w:rsid w:val="00CC0D2D"/>
    <w:rsid w:val="00CC56E0"/>
    <w:rsid w:val="00CC61A8"/>
    <w:rsid w:val="00CD1736"/>
    <w:rsid w:val="00CD195F"/>
    <w:rsid w:val="00CD1B1B"/>
    <w:rsid w:val="00CD2BE0"/>
    <w:rsid w:val="00CD3983"/>
    <w:rsid w:val="00CD6EDD"/>
    <w:rsid w:val="00CE5657"/>
    <w:rsid w:val="00CE5984"/>
    <w:rsid w:val="00CF03B5"/>
    <w:rsid w:val="00D04EF2"/>
    <w:rsid w:val="00D133F8"/>
    <w:rsid w:val="00D13888"/>
    <w:rsid w:val="00D14A3E"/>
    <w:rsid w:val="00D168BE"/>
    <w:rsid w:val="00D16ABD"/>
    <w:rsid w:val="00D17C89"/>
    <w:rsid w:val="00D200AF"/>
    <w:rsid w:val="00D236D7"/>
    <w:rsid w:val="00D24801"/>
    <w:rsid w:val="00D339DF"/>
    <w:rsid w:val="00D343C7"/>
    <w:rsid w:val="00D35F82"/>
    <w:rsid w:val="00D37D13"/>
    <w:rsid w:val="00D419DD"/>
    <w:rsid w:val="00D41F54"/>
    <w:rsid w:val="00D46B90"/>
    <w:rsid w:val="00D47F5B"/>
    <w:rsid w:val="00D51B74"/>
    <w:rsid w:val="00D528A0"/>
    <w:rsid w:val="00D54C9D"/>
    <w:rsid w:val="00D555B8"/>
    <w:rsid w:val="00D56886"/>
    <w:rsid w:val="00D6346C"/>
    <w:rsid w:val="00D73E45"/>
    <w:rsid w:val="00D7406A"/>
    <w:rsid w:val="00D81BA3"/>
    <w:rsid w:val="00D8551C"/>
    <w:rsid w:val="00D9044B"/>
    <w:rsid w:val="00D9117B"/>
    <w:rsid w:val="00DA242C"/>
    <w:rsid w:val="00DA3AD9"/>
    <w:rsid w:val="00DA65D6"/>
    <w:rsid w:val="00DB0D36"/>
    <w:rsid w:val="00DB18D2"/>
    <w:rsid w:val="00DB2FE3"/>
    <w:rsid w:val="00DB4D77"/>
    <w:rsid w:val="00DB7530"/>
    <w:rsid w:val="00DC148B"/>
    <w:rsid w:val="00DC1E2D"/>
    <w:rsid w:val="00DD0E0E"/>
    <w:rsid w:val="00DD38F2"/>
    <w:rsid w:val="00DD3922"/>
    <w:rsid w:val="00DD502D"/>
    <w:rsid w:val="00DD50BC"/>
    <w:rsid w:val="00DD7317"/>
    <w:rsid w:val="00DE105E"/>
    <w:rsid w:val="00DE3099"/>
    <w:rsid w:val="00DE593F"/>
    <w:rsid w:val="00DE6299"/>
    <w:rsid w:val="00DE7B59"/>
    <w:rsid w:val="00DF18C7"/>
    <w:rsid w:val="00DF2255"/>
    <w:rsid w:val="00DF4A29"/>
    <w:rsid w:val="00DF7F06"/>
    <w:rsid w:val="00E00664"/>
    <w:rsid w:val="00E02AA1"/>
    <w:rsid w:val="00E02FE2"/>
    <w:rsid w:val="00E04687"/>
    <w:rsid w:val="00E04B61"/>
    <w:rsid w:val="00E11F40"/>
    <w:rsid w:val="00E152D6"/>
    <w:rsid w:val="00E242FA"/>
    <w:rsid w:val="00E273A9"/>
    <w:rsid w:val="00E3114A"/>
    <w:rsid w:val="00E31577"/>
    <w:rsid w:val="00E32280"/>
    <w:rsid w:val="00E34591"/>
    <w:rsid w:val="00E3716B"/>
    <w:rsid w:val="00E52F2C"/>
    <w:rsid w:val="00E5323B"/>
    <w:rsid w:val="00E551DC"/>
    <w:rsid w:val="00E55AA4"/>
    <w:rsid w:val="00E56878"/>
    <w:rsid w:val="00E57220"/>
    <w:rsid w:val="00E61B36"/>
    <w:rsid w:val="00E64C85"/>
    <w:rsid w:val="00E64ED6"/>
    <w:rsid w:val="00E704B9"/>
    <w:rsid w:val="00E72693"/>
    <w:rsid w:val="00E73617"/>
    <w:rsid w:val="00E77991"/>
    <w:rsid w:val="00E850FF"/>
    <w:rsid w:val="00E86F2D"/>
    <w:rsid w:val="00E8749E"/>
    <w:rsid w:val="00E90129"/>
    <w:rsid w:val="00E90389"/>
    <w:rsid w:val="00E9063E"/>
    <w:rsid w:val="00E90C01"/>
    <w:rsid w:val="00E914FA"/>
    <w:rsid w:val="00E921A5"/>
    <w:rsid w:val="00E924D9"/>
    <w:rsid w:val="00E94F05"/>
    <w:rsid w:val="00E97142"/>
    <w:rsid w:val="00EA0E39"/>
    <w:rsid w:val="00EA0EDA"/>
    <w:rsid w:val="00EA2A84"/>
    <w:rsid w:val="00EA486E"/>
    <w:rsid w:val="00EB2424"/>
    <w:rsid w:val="00EB4B7B"/>
    <w:rsid w:val="00EB54D6"/>
    <w:rsid w:val="00EC11D3"/>
    <w:rsid w:val="00EC1C38"/>
    <w:rsid w:val="00ED24B3"/>
    <w:rsid w:val="00ED4760"/>
    <w:rsid w:val="00ED51A5"/>
    <w:rsid w:val="00ED7524"/>
    <w:rsid w:val="00EE665C"/>
    <w:rsid w:val="00EE78C3"/>
    <w:rsid w:val="00EF0039"/>
    <w:rsid w:val="00EF05F6"/>
    <w:rsid w:val="00EF2BD4"/>
    <w:rsid w:val="00EF3AE1"/>
    <w:rsid w:val="00EF4B0F"/>
    <w:rsid w:val="00EF63E9"/>
    <w:rsid w:val="00EF6DFB"/>
    <w:rsid w:val="00EF707C"/>
    <w:rsid w:val="00EF7AFC"/>
    <w:rsid w:val="00F01A55"/>
    <w:rsid w:val="00F0301C"/>
    <w:rsid w:val="00F06E6D"/>
    <w:rsid w:val="00F10DDA"/>
    <w:rsid w:val="00F246C8"/>
    <w:rsid w:val="00F259E5"/>
    <w:rsid w:val="00F25D88"/>
    <w:rsid w:val="00F32CB0"/>
    <w:rsid w:val="00F358C5"/>
    <w:rsid w:val="00F36901"/>
    <w:rsid w:val="00F41B8D"/>
    <w:rsid w:val="00F43EA3"/>
    <w:rsid w:val="00F47071"/>
    <w:rsid w:val="00F5119A"/>
    <w:rsid w:val="00F54C0D"/>
    <w:rsid w:val="00F56096"/>
    <w:rsid w:val="00F5685C"/>
    <w:rsid w:val="00F56D8E"/>
    <w:rsid w:val="00F579A9"/>
    <w:rsid w:val="00F57B0C"/>
    <w:rsid w:val="00F6065A"/>
    <w:rsid w:val="00F60B25"/>
    <w:rsid w:val="00F61FD0"/>
    <w:rsid w:val="00F65AEA"/>
    <w:rsid w:val="00F65B98"/>
    <w:rsid w:val="00F71572"/>
    <w:rsid w:val="00F71A15"/>
    <w:rsid w:val="00F7304A"/>
    <w:rsid w:val="00F7342D"/>
    <w:rsid w:val="00F735EC"/>
    <w:rsid w:val="00F73C27"/>
    <w:rsid w:val="00F7701C"/>
    <w:rsid w:val="00F81725"/>
    <w:rsid w:val="00F82F17"/>
    <w:rsid w:val="00F8327E"/>
    <w:rsid w:val="00F85CAA"/>
    <w:rsid w:val="00F91938"/>
    <w:rsid w:val="00F945A3"/>
    <w:rsid w:val="00F963F4"/>
    <w:rsid w:val="00F970E0"/>
    <w:rsid w:val="00FB0D25"/>
    <w:rsid w:val="00FC1122"/>
    <w:rsid w:val="00FC228C"/>
    <w:rsid w:val="00FC353F"/>
    <w:rsid w:val="00FC46E4"/>
    <w:rsid w:val="00FC75C9"/>
    <w:rsid w:val="00FD15C2"/>
    <w:rsid w:val="00FD203F"/>
    <w:rsid w:val="00FD4F3A"/>
    <w:rsid w:val="00FD7E7F"/>
    <w:rsid w:val="00FE5169"/>
    <w:rsid w:val="00FF1F0C"/>
    <w:rsid w:val="00FF323C"/>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FA2A4"/>
  <w15:docId w15:val="{E5845E30-1EB0-41BE-9A89-E3CFA216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qFormat/>
    <w:rsid w:val="000159FE"/>
    <w:pPr>
      <w:ind w:left="720"/>
      <w:contextualSpacing/>
    </w:pPr>
  </w:style>
  <w:style w:type="paragraph" w:customStyle="1" w:styleId="tv213">
    <w:name w:val="tv213"/>
    <w:basedOn w:val="Normal"/>
    <w:rsid w:val="00A86B58"/>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2131">
    <w:name w:val="tv2131"/>
    <w:basedOn w:val="Normal"/>
    <w:rsid w:val="00AB64E6"/>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61B10"/>
    <w:rPr>
      <w:sz w:val="16"/>
      <w:szCs w:val="16"/>
    </w:rPr>
  </w:style>
  <w:style w:type="paragraph" w:styleId="CommentText">
    <w:name w:val="annotation text"/>
    <w:basedOn w:val="Normal"/>
    <w:link w:val="CommentTextChar"/>
    <w:uiPriority w:val="99"/>
    <w:semiHidden/>
    <w:unhideWhenUsed/>
    <w:rsid w:val="00A61B10"/>
    <w:pPr>
      <w:spacing w:line="240" w:lineRule="auto"/>
    </w:pPr>
    <w:rPr>
      <w:sz w:val="20"/>
      <w:szCs w:val="20"/>
    </w:rPr>
  </w:style>
  <w:style w:type="character" w:customStyle="1" w:styleId="CommentTextChar">
    <w:name w:val="Comment Text Char"/>
    <w:basedOn w:val="DefaultParagraphFont"/>
    <w:link w:val="CommentText"/>
    <w:uiPriority w:val="99"/>
    <w:semiHidden/>
    <w:rsid w:val="00A61B10"/>
    <w:rPr>
      <w:sz w:val="20"/>
      <w:szCs w:val="20"/>
    </w:rPr>
  </w:style>
  <w:style w:type="paragraph" w:styleId="CommentSubject">
    <w:name w:val="annotation subject"/>
    <w:basedOn w:val="CommentText"/>
    <w:next w:val="CommentText"/>
    <w:link w:val="CommentSubjectChar"/>
    <w:uiPriority w:val="99"/>
    <w:semiHidden/>
    <w:unhideWhenUsed/>
    <w:rsid w:val="00A61B10"/>
    <w:rPr>
      <w:b/>
      <w:bCs/>
    </w:rPr>
  </w:style>
  <w:style w:type="character" w:customStyle="1" w:styleId="CommentSubjectChar">
    <w:name w:val="Comment Subject Char"/>
    <w:basedOn w:val="CommentTextChar"/>
    <w:link w:val="CommentSubject"/>
    <w:uiPriority w:val="99"/>
    <w:semiHidden/>
    <w:rsid w:val="00A61B10"/>
    <w:rPr>
      <w:b/>
      <w:bCs/>
      <w:sz w:val="20"/>
      <w:szCs w:val="20"/>
    </w:rPr>
  </w:style>
  <w:style w:type="paragraph" w:styleId="Revision">
    <w:name w:val="Revision"/>
    <w:hidden/>
    <w:uiPriority w:val="99"/>
    <w:semiHidden/>
    <w:rsid w:val="00EF63E9"/>
    <w:pPr>
      <w:spacing w:after="0" w:line="240" w:lineRule="auto"/>
    </w:pPr>
  </w:style>
  <w:style w:type="character" w:customStyle="1" w:styleId="UnresolvedMention1">
    <w:name w:val="Unresolved Mention1"/>
    <w:basedOn w:val="DefaultParagraphFont"/>
    <w:uiPriority w:val="99"/>
    <w:semiHidden/>
    <w:unhideWhenUsed/>
    <w:rsid w:val="001E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539">
      <w:bodyDiv w:val="1"/>
      <w:marLeft w:val="0"/>
      <w:marRight w:val="0"/>
      <w:marTop w:val="0"/>
      <w:marBottom w:val="0"/>
      <w:divBdr>
        <w:top w:val="none" w:sz="0" w:space="0" w:color="auto"/>
        <w:left w:val="none" w:sz="0" w:space="0" w:color="auto"/>
        <w:bottom w:val="none" w:sz="0" w:space="0" w:color="auto"/>
        <w:right w:val="none" w:sz="0" w:space="0" w:color="auto"/>
      </w:divBdr>
    </w:div>
    <w:div w:id="369786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834244">
      <w:bodyDiv w:val="1"/>
      <w:marLeft w:val="0"/>
      <w:marRight w:val="0"/>
      <w:marTop w:val="0"/>
      <w:marBottom w:val="0"/>
      <w:divBdr>
        <w:top w:val="none" w:sz="0" w:space="0" w:color="auto"/>
        <w:left w:val="none" w:sz="0" w:space="0" w:color="auto"/>
        <w:bottom w:val="none" w:sz="0" w:space="0" w:color="auto"/>
        <w:right w:val="none" w:sz="0" w:space="0" w:color="auto"/>
      </w:divBdr>
      <w:divsChild>
        <w:div w:id="504593277">
          <w:marLeft w:val="0"/>
          <w:marRight w:val="0"/>
          <w:marTop w:val="0"/>
          <w:marBottom w:val="567"/>
          <w:divBdr>
            <w:top w:val="none" w:sz="0" w:space="0" w:color="auto"/>
            <w:left w:val="none" w:sz="0" w:space="0" w:color="auto"/>
            <w:bottom w:val="none" w:sz="0" w:space="0" w:color="auto"/>
            <w:right w:val="none" w:sz="0" w:space="0" w:color="auto"/>
          </w:divBdr>
        </w:div>
      </w:divsChild>
    </w:div>
    <w:div w:id="392780282">
      <w:bodyDiv w:val="1"/>
      <w:marLeft w:val="0"/>
      <w:marRight w:val="0"/>
      <w:marTop w:val="0"/>
      <w:marBottom w:val="0"/>
      <w:divBdr>
        <w:top w:val="none" w:sz="0" w:space="0" w:color="auto"/>
        <w:left w:val="none" w:sz="0" w:space="0" w:color="auto"/>
        <w:bottom w:val="none" w:sz="0" w:space="0" w:color="auto"/>
        <w:right w:val="none" w:sz="0" w:space="0" w:color="auto"/>
      </w:divBdr>
    </w:div>
    <w:div w:id="416905489">
      <w:bodyDiv w:val="1"/>
      <w:marLeft w:val="0"/>
      <w:marRight w:val="0"/>
      <w:marTop w:val="0"/>
      <w:marBottom w:val="0"/>
      <w:divBdr>
        <w:top w:val="none" w:sz="0" w:space="0" w:color="auto"/>
        <w:left w:val="none" w:sz="0" w:space="0" w:color="auto"/>
        <w:bottom w:val="none" w:sz="0" w:space="0" w:color="auto"/>
        <w:right w:val="none" w:sz="0" w:space="0" w:color="auto"/>
      </w:divBdr>
    </w:div>
    <w:div w:id="605037120">
      <w:bodyDiv w:val="1"/>
      <w:marLeft w:val="0"/>
      <w:marRight w:val="0"/>
      <w:marTop w:val="0"/>
      <w:marBottom w:val="0"/>
      <w:divBdr>
        <w:top w:val="none" w:sz="0" w:space="0" w:color="auto"/>
        <w:left w:val="none" w:sz="0" w:space="0" w:color="auto"/>
        <w:bottom w:val="none" w:sz="0" w:space="0" w:color="auto"/>
        <w:right w:val="none" w:sz="0" w:space="0" w:color="auto"/>
      </w:divBdr>
    </w:div>
    <w:div w:id="652565511">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733700083">
      <w:bodyDiv w:val="1"/>
      <w:marLeft w:val="0"/>
      <w:marRight w:val="0"/>
      <w:marTop w:val="0"/>
      <w:marBottom w:val="0"/>
      <w:divBdr>
        <w:top w:val="none" w:sz="0" w:space="0" w:color="auto"/>
        <w:left w:val="none" w:sz="0" w:space="0" w:color="auto"/>
        <w:bottom w:val="none" w:sz="0" w:space="0" w:color="auto"/>
        <w:right w:val="none" w:sz="0" w:space="0" w:color="auto"/>
      </w:divBdr>
      <w:divsChild>
        <w:div w:id="2127040333">
          <w:marLeft w:val="0"/>
          <w:marRight w:val="0"/>
          <w:marTop w:val="480"/>
          <w:marBottom w:val="240"/>
          <w:divBdr>
            <w:top w:val="none" w:sz="0" w:space="0" w:color="auto"/>
            <w:left w:val="none" w:sz="0" w:space="0" w:color="auto"/>
            <w:bottom w:val="none" w:sz="0" w:space="0" w:color="auto"/>
            <w:right w:val="none" w:sz="0" w:space="0" w:color="auto"/>
          </w:divBdr>
        </w:div>
        <w:div w:id="455147574">
          <w:marLeft w:val="0"/>
          <w:marRight w:val="0"/>
          <w:marTop w:val="0"/>
          <w:marBottom w:val="567"/>
          <w:divBdr>
            <w:top w:val="none" w:sz="0" w:space="0" w:color="auto"/>
            <w:left w:val="none" w:sz="0" w:space="0" w:color="auto"/>
            <w:bottom w:val="none" w:sz="0" w:space="0" w:color="auto"/>
            <w:right w:val="none" w:sz="0" w:space="0" w:color="auto"/>
          </w:divBdr>
        </w:div>
      </w:divsChild>
    </w:div>
    <w:div w:id="848714659">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077947288">
      <w:bodyDiv w:val="1"/>
      <w:marLeft w:val="0"/>
      <w:marRight w:val="0"/>
      <w:marTop w:val="0"/>
      <w:marBottom w:val="0"/>
      <w:divBdr>
        <w:top w:val="none" w:sz="0" w:space="0" w:color="auto"/>
        <w:left w:val="none" w:sz="0" w:space="0" w:color="auto"/>
        <w:bottom w:val="none" w:sz="0" w:space="0" w:color="auto"/>
        <w:right w:val="none" w:sz="0" w:space="0" w:color="auto"/>
      </w:divBdr>
    </w:div>
    <w:div w:id="1284654488">
      <w:bodyDiv w:val="1"/>
      <w:marLeft w:val="0"/>
      <w:marRight w:val="0"/>
      <w:marTop w:val="0"/>
      <w:marBottom w:val="0"/>
      <w:divBdr>
        <w:top w:val="none" w:sz="0" w:space="0" w:color="auto"/>
        <w:left w:val="none" w:sz="0" w:space="0" w:color="auto"/>
        <w:bottom w:val="none" w:sz="0" w:space="0" w:color="auto"/>
        <w:right w:val="none" w:sz="0" w:space="0" w:color="auto"/>
      </w:divBdr>
      <w:divsChild>
        <w:div w:id="929122701">
          <w:marLeft w:val="0"/>
          <w:marRight w:val="0"/>
          <w:marTop w:val="0"/>
          <w:marBottom w:val="567"/>
          <w:divBdr>
            <w:top w:val="none" w:sz="0" w:space="0" w:color="auto"/>
            <w:left w:val="none" w:sz="0" w:space="0" w:color="auto"/>
            <w:bottom w:val="none" w:sz="0" w:space="0" w:color="auto"/>
            <w:right w:val="none" w:sz="0" w:space="0" w:color="auto"/>
          </w:divBdr>
        </w:div>
      </w:divsChild>
    </w:div>
    <w:div w:id="13170278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07481538">
      <w:bodyDiv w:val="1"/>
      <w:marLeft w:val="0"/>
      <w:marRight w:val="0"/>
      <w:marTop w:val="0"/>
      <w:marBottom w:val="0"/>
      <w:divBdr>
        <w:top w:val="none" w:sz="0" w:space="0" w:color="auto"/>
        <w:left w:val="none" w:sz="0" w:space="0" w:color="auto"/>
        <w:bottom w:val="none" w:sz="0" w:space="0" w:color="auto"/>
        <w:right w:val="none" w:sz="0" w:space="0" w:color="auto"/>
      </w:divBdr>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107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10298</Words>
  <Characters>5870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6</cp:revision>
  <cp:lastPrinted>2018-12-05T10:40:00Z</cp:lastPrinted>
  <dcterms:created xsi:type="dcterms:W3CDTF">2020-08-31T12:50:00Z</dcterms:created>
  <dcterms:modified xsi:type="dcterms:W3CDTF">2020-10-26T11:34:00Z</dcterms:modified>
  <cp:contentStatus/>
</cp:coreProperties>
</file>