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5DD0D" w14:textId="6D9C5553" w:rsidR="008B0540" w:rsidRPr="001A1398" w:rsidRDefault="008B0540" w:rsidP="00E24A4B">
      <w:pPr>
        <w:pStyle w:val="Title"/>
        <w:rPr>
          <w:sz w:val="24"/>
          <w:szCs w:val="24"/>
        </w:rPr>
      </w:pPr>
      <w:r w:rsidRPr="001A1398">
        <w:rPr>
          <w:sz w:val="24"/>
          <w:szCs w:val="24"/>
        </w:rPr>
        <w:t>Ministru kabineta rīkojuma projekta</w:t>
      </w:r>
    </w:p>
    <w:p w14:paraId="1E844983" w14:textId="460114B0" w:rsidR="00E24A4B" w:rsidRDefault="001A1398" w:rsidP="00E24A4B">
      <w:pPr>
        <w:pStyle w:val="BodyText3"/>
        <w:spacing w:after="0"/>
        <w:jc w:val="center"/>
        <w:rPr>
          <w:b/>
          <w:sz w:val="24"/>
          <w:szCs w:val="24"/>
          <w:lang w:val="lv-LV"/>
        </w:rPr>
      </w:pPr>
      <w:r w:rsidRPr="001A1398">
        <w:rPr>
          <w:b/>
          <w:sz w:val="24"/>
          <w:szCs w:val="24"/>
          <w:lang w:val="lv-LV"/>
        </w:rPr>
        <w:t>“</w:t>
      </w:r>
      <w:r w:rsidR="00404BF8" w:rsidRPr="001A1398">
        <w:rPr>
          <w:b/>
          <w:sz w:val="24"/>
          <w:szCs w:val="24"/>
          <w:lang w:val="lv-LV"/>
        </w:rPr>
        <w:t>Par valsts nekustamā īpašuma “Inčukalna pazemes gāzes krātuve”</w:t>
      </w:r>
      <w:r w:rsidR="00006D20">
        <w:rPr>
          <w:b/>
          <w:sz w:val="24"/>
          <w:szCs w:val="24"/>
          <w:lang w:val="lv-LV"/>
        </w:rPr>
        <w:t>,</w:t>
      </w:r>
      <w:r w:rsidR="00404BF8" w:rsidRPr="001A1398">
        <w:rPr>
          <w:b/>
          <w:sz w:val="24"/>
          <w:szCs w:val="24"/>
          <w:lang w:val="lv-LV"/>
        </w:rPr>
        <w:t xml:space="preserve"> Krimuldas pagastā, Krimuldas novadā, nodošanu </w:t>
      </w:r>
      <w:r w:rsidR="00CC6C70">
        <w:rPr>
          <w:b/>
          <w:sz w:val="24"/>
          <w:szCs w:val="24"/>
          <w:lang w:val="lv-LV"/>
        </w:rPr>
        <w:t>Ekonomikas</w:t>
      </w:r>
      <w:r w:rsidR="00404BF8" w:rsidRPr="001A1398">
        <w:rPr>
          <w:b/>
          <w:sz w:val="24"/>
          <w:szCs w:val="24"/>
          <w:lang w:val="lv-LV"/>
        </w:rPr>
        <w:t xml:space="preserve"> ministrijas valdījumā</w:t>
      </w:r>
      <w:r w:rsidR="008B0540" w:rsidRPr="001A1398">
        <w:rPr>
          <w:b/>
          <w:sz w:val="24"/>
          <w:szCs w:val="24"/>
          <w:lang w:val="lv-LV"/>
        </w:rPr>
        <w:t>”</w:t>
      </w:r>
    </w:p>
    <w:p w14:paraId="75383E23" w14:textId="60211B44" w:rsidR="007811CF" w:rsidRPr="001A1398" w:rsidRDefault="008B0540" w:rsidP="008E326D">
      <w:pPr>
        <w:pStyle w:val="BodyText3"/>
        <w:spacing w:after="0"/>
        <w:jc w:val="center"/>
        <w:rPr>
          <w:b/>
          <w:sz w:val="24"/>
          <w:szCs w:val="24"/>
          <w:lang w:val="lv-LV"/>
        </w:rPr>
      </w:pPr>
      <w:r w:rsidRPr="001A1398">
        <w:rPr>
          <w:b/>
          <w:sz w:val="24"/>
          <w:szCs w:val="24"/>
          <w:lang w:val="lv-LV"/>
        </w:rPr>
        <w:t>sākotnējās ietekmes novērtējuma ziņojums</w:t>
      </w:r>
      <w:r w:rsidR="0005145D" w:rsidRPr="001A1398">
        <w:rPr>
          <w:b/>
          <w:sz w:val="24"/>
          <w:szCs w:val="24"/>
          <w:lang w:val="lv-LV"/>
        </w:rPr>
        <w:t xml:space="preserve"> (anotācija)</w:t>
      </w:r>
    </w:p>
    <w:tbl>
      <w:tblPr>
        <w:tblStyle w:val="TableGrid"/>
        <w:tblW w:w="9072" w:type="dxa"/>
        <w:tblCellSpacing w:w="20" w:type="dxa"/>
        <w:tblInd w:w="-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832"/>
        <w:gridCol w:w="6240"/>
      </w:tblGrid>
      <w:tr w:rsidR="007811CF" w:rsidRPr="001A1398" w14:paraId="7497A6A9" w14:textId="77777777" w:rsidTr="008E326D">
        <w:trPr>
          <w:tblCellSpacing w:w="20" w:type="dxa"/>
        </w:trPr>
        <w:tc>
          <w:tcPr>
            <w:tcW w:w="8992" w:type="dxa"/>
            <w:gridSpan w:val="2"/>
          </w:tcPr>
          <w:p w14:paraId="09B4B530" w14:textId="77777777" w:rsidR="007811CF" w:rsidRPr="00006D20" w:rsidRDefault="007811CF" w:rsidP="008B0540">
            <w:pPr>
              <w:pStyle w:val="BodyText3"/>
              <w:jc w:val="center"/>
              <w:rPr>
                <w:b/>
                <w:sz w:val="24"/>
                <w:szCs w:val="24"/>
                <w:lang w:val="lv-LV"/>
              </w:rPr>
            </w:pPr>
            <w:r w:rsidRPr="00006D20">
              <w:rPr>
                <w:b/>
                <w:bCs/>
                <w:sz w:val="24"/>
                <w:szCs w:val="24"/>
                <w:lang w:val="lv-LV"/>
              </w:rPr>
              <w:t>Tiesību akta projekta anotācijas kopsavilkums</w:t>
            </w:r>
          </w:p>
        </w:tc>
      </w:tr>
      <w:tr w:rsidR="007811CF" w:rsidRPr="001A1398" w14:paraId="386F324D" w14:textId="77777777" w:rsidTr="003A0493">
        <w:trPr>
          <w:tblCellSpacing w:w="20" w:type="dxa"/>
        </w:trPr>
        <w:tc>
          <w:tcPr>
            <w:tcW w:w="2772" w:type="dxa"/>
          </w:tcPr>
          <w:p w14:paraId="78E19262" w14:textId="77777777" w:rsidR="007811CF" w:rsidRPr="001A1398" w:rsidRDefault="007811CF" w:rsidP="009A340A">
            <w:pPr>
              <w:pStyle w:val="BodyText3"/>
              <w:jc w:val="both"/>
              <w:rPr>
                <w:sz w:val="24"/>
                <w:szCs w:val="24"/>
                <w:lang w:val="lv-LV"/>
              </w:rPr>
            </w:pPr>
            <w:r w:rsidRPr="001A1398">
              <w:rPr>
                <w:bCs/>
                <w:sz w:val="24"/>
                <w:szCs w:val="24"/>
                <w:lang w:val="lv-LV"/>
              </w:rPr>
              <w:t>Mērķis, risinājums un projekta spēkā stāšanās laiks</w:t>
            </w:r>
          </w:p>
        </w:tc>
        <w:tc>
          <w:tcPr>
            <w:tcW w:w="6180" w:type="dxa"/>
          </w:tcPr>
          <w:p w14:paraId="4BC08E7D" w14:textId="3D9649EC" w:rsidR="00FD790B" w:rsidRDefault="004F3CA5" w:rsidP="00FB25F9">
            <w:pPr>
              <w:pStyle w:val="BodyText3"/>
              <w:ind w:firstLine="459"/>
              <w:jc w:val="both"/>
              <w:rPr>
                <w:sz w:val="24"/>
                <w:szCs w:val="24"/>
                <w:lang w:val="lv-LV"/>
              </w:rPr>
            </w:pPr>
            <w:r>
              <w:rPr>
                <w:sz w:val="24"/>
                <w:szCs w:val="24"/>
                <w:lang w:val="lv-LV"/>
              </w:rPr>
              <w:t xml:space="preserve">Izstrādātais </w:t>
            </w:r>
            <w:r w:rsidR="007811CF" w:rsidRPr="001A1398">
              <w:rPr>
                <w:sz w:val="24"/>
                <w:szCs w:val="24"/>
                <w:lang w:val="lv-LV"/>
              </w:rPr>
              <w:t>Ministru kabineta rīkojuma projekt</w:t>
            </w:r>
            <w:r w:rsidR="006B34A7" w:rsidRPr="001A1398">
              <w:rPr>
                <w:sz w:val="24"/>
                <w:szCs w:val="24"/>
                <w:lang w:val="lv-LV"/>
              </w:rPr>
              <w:t>s</w:t>
            </w:r>
            <w:r w:rsidR="007811CF" w:rsidRPr="001A1398">
              <w:rPr>
                <w:sz w:val="24"/>
                <w:szCs w:val="24"/>
                <w:lang w:val="lv-LV"/>
              </w:rPr>
              <w:t xml:space="preserve"> </w:t>
            </w:r>
            <w:r>
              <w:rPr>
                <w:bCs/>
                <w:sz w:val="24"/>
                <w:szCs w:val="24"/>
                <w:lang w:val="lv-LV"/>
              </w:rPr>
              <w:t xml:space="preserve">paredz </w:t>
            </w:r>
            <w:r w:rsidR="004F701A">
              <w:rPr>
                <w:bCs/>
                <w:sz w:val="24"/>
                <w:szCs w:val="24"/>
                <w:lang w:val="lv-LV"/>
              </w:rPr>
              <w:t>uzdot</w:t>
            </w:r>
            <w:r>
              <w:rPr>
                <w:bCs/>
                <w:sz w:val="24"/>
                <w:szCs w:val="24"/>
                <w:lang w:val="lv-LV"/>
              </w:rPr>
              <w:t xml:space="preserve"> </w:t>
            </w:r>
            <w:r w:rsidR="00422F79">
              <w:rPr>
                <w:sz w:val="24"/>
                <w:szCs w:val="24"/>
                <w:lang w:val="lv-LV"/>
              </w:rPr>
              <w:t>SIA</w:t>
            </w:r>
            <w:r w:rsidR="00404BF8" w:rsidRPr="001A1398">
              <w:rPr>
                <w:sz w:val="24"/>
                <w:szCs w:val="24"/>
                <w:lang w:val="lv-LV"/>
              </w:rPr>
              <w:t xml:space="preserve"> </w:t>
            </w:r>
            <w:r w:rsidR="001A1398" w:rsidRPr="001A1398">
              <w:rPr>
                <w:sz w:val="24"/>
                <w:szCs w:val="24"/>
                <w:lang w:val="lv-LV"/>
              </w:rPr>
              <w:t>“</w:t>
            </w:r>
            <w:r w:rsidR="00404BF8" w:rsidRPr="001A1398">
              <w:rPr>
                <w:sz w:val="24"/>
                <w:szCs w:val="24"/>
                <w:lang w:val="lv-LV"/>
              </w:rPr>
              <w:t>Publisko aktīvu pārvaldītājs Possessor”</w:t>
            </w:r>
            <w:r w:rsidR="00FD790B">
              <w:rPr>
                <w:sz w:val="24"/>
                <w:szCs w:val="24"/>
                <w:lang w:val="lv-LV"/>
              </w:rPr>
              <w:t xml:space="preserve"> (</w:t>
            </w:r>
            <w:r w:rsidR="001A1398" w:rsidRPr="001A1398">
              <w:rPr>
                <w:sz w:val="24"/>
                <w:szCs w:val="24"/>
                <w:lang w:val="lv-LV"/>
              </w:rPr>
              <w:t xml:space="preserve">turpmāk </w:t>
            </w:r>
            <w:r w:rsidR="00006D20">
              <w:rPr>
                <w:sz w:val="24"/>
                <w:szCs w:val="24"/>
                <w:lang w:val="lv-LV"/>
              </w:rPr>
              <w:t>–</w:t>
            </w:r>
            <w:r w:rsidR="001A1398" w:rsidRPr="001A1398">
              <w:rPr>
                <w:sz w:val="24"/>
                <w:szCs w:val="24"/>
                <w:lang w:val="lv-LV"/>
              </w:rPr>
              <w:t xml:space="preserve"> Possessor</w:t>
            </w:r>
            <w:r w:rsidR="00FD790B">
              <w:rPr>
                <w:sz w:val="24"/>
                <w:szCs w:val="24"/>
                <w:lang w:val="lv-LV"/>
              </w:rPr>
              <w:t>)</w:t>
            </w:r>
            <w:r w:rsidR="001A1398" w:rsidRPr="001A1398">
              <w:rPr>
                <w:sz w:val="24"/>
                <w:szCs w:val="24"/>
                <w:lang w:val="lv-LV"/>
              </w:rPr>
              <w:t xml:space="preserve"> </w:t>
            </w:r>
            <w:r>
              <w:rPr>
                <w:sz w:val="24"/>
                <w:szCs w:val="24"/>
                <w:lang w:val="lv-LV"/>
              </w:rPr>
              <w:t xml:space="preserve">nodot </w:t>
            </w:r>
            <w:r w:rsidR="00CC6C70">
              <w:rPr>
                <w:sz w:val="24"/>
                <w:szCs w:val="24"/>
                <w:lang w:val="lv-LV"/>
              </w:rPr>
              <w:t>Ekonomikas</w:t>
            </w:r>
            <w:r>
              <w:rPr>
                <w:sz w:val="24"/>
                <w:szCs w:val="24"/>
                <w:lang w:val="lv-LV"/>
              </w:rPr>
              <w:t xml:space="preserve"> ministrijas </w:t>
            </w:r>
            <w:r w:rsidR="00404BF8" w:rsidRPr="001A1398">
              <w:rPr>
                <w:sz w:val="24"/>
                <w:szCs w:val="24"/>
                <w:lang w:val="lv-LV"/>
              </w:rPr>
              <w:t xml:space="preserve">valdījumā </w:t>
            </w:r>
            <w:r w:rsidR="001A1398" w:rsidRPr="001A1398">
              <w:rPr>
                <w:sz w:val="24"/>
                <w:szCs w:val="24"/>
                <w:lang w:val="lv-LV"/>
              </w:rPr>
              <w:t>valstij piederoš</w:t>
            </w:r>
            <w:r>
              <w:rPr>
                <w:sz w:val="24"/>
                <w:szCs w:val="24"/>
                <w:lang w:val="lv-LV"/>
              </w:rPr>
              <w:t>o</w:t>
            </w:r>
            <w:r w:rsidR="001A1398" w:rsidRPr="001A1398">
              <w:rPr>
                <w:sz w:val="24"/>
                <w:szCs w:val="24"/>
                <w:lang w:val="lv-LV"/>
              </w:rPr>
              <w:t xml:space="preserve"> </w:t>
            </w:r>
            <w:r w:rsidR="004F701A">
              <w:rPr>
                <w:sz w:val="24"/>
                <w:szCs w:val="24"/>
                <w:lang w:val="lv-LV"/>
              </w:rPr>
              <w:t xml:space="preserve">zemes </w:t>
            </w:r>
            <w:r w:rsidR="00404BF8" w:rsidRPr="001A1398">
              <w:rPr>
                <w:sz w:val="24"/>
                <w:szCs w:val="24"/>
                <w:lang w:val="lv-LV"/>
              </w:rPr>
              <w:t>nekustamo īpašumu “Inčukalna pazemes gāzes krātuve”</w:t>
            </w:r>
            <w:r w:rsidR="00006D20">
              <w:rPr>
                <w:sz w:val="24"/>
                <w:szCs w:val="24"/>
                <w:lang w:val="lv-LV"/>
              </w:rPr>
              <w:t>,</w:t>
            </w:r>
            <w:r w:rsidR="00404BF8" w:rsidRPr="001A1398">
              <w:rPr>
                <w:sz w:val="24"/>
                <w:szCs w:val="24"/>
                <w:lang w:val="lv-LV"/>
              </w:rPr>
              <w:t xml:space="preserve"> Krimuldas pagastā, Krimuldas novadā </w:t>
            </w:r>
            <w:r w:rsidR="004F701A">
              <w:rPr>
                <w:sz w:val="24"/>
                <w:szCs w:val="24"/>
                <w:lang w:val="lv-LV"/>
              </w:rPr>
              <w:t>ar</w:t>
            </w:r>
            <w:r w:rsidR="00404BF8" w:rsidRPr="001A1398">
              <w:rPr>
                <w:sz w:val="24"/>
                <w:szCs w:val="24"/>
                <w:lang w:val="lv-LV"/>
              </w:rPr>
              <w:t xml:space="preserve"> kadastra Nr.</w:t>
            </w:r>
            <w:r w:rsidR="004F701A">
              <w:rPr>
                <w:sz w:val="24"/>
                <w:szCs w:val="24"/>
                <w:lang w:val="lv-LV"/>
              </w:rPr>
              <w:t xml:space="preserve"> </w:t>
            </w:r>
            <w:r w:rsidR="00404BF8" w:rsidRPr="001A1398">
              <w:rPr>
                <w:sz w:val="24"/>
                <w:szCs w:val="24"/>
                <w:lang w:val="lv-LV"/>
              </w:rPr>
              <w:t>8068</w:t>
            </w:r>
            <w:r w:rsidR="004F701A">
              <w:rPr>
                <w:sz w:val="24"/>
                <w:szCs w:val="24"/>
                <w:lang w:val="lv-LV"/>
              </w:rPr>
              <w:t xml:space="preserve"> </w:t>
            </w:r>
            <w:r w:rsidR="00404BF8" w:rsidRPr="001A1398">
              <w:rPr>
                <w:sz w:val="24"/>
                <w:szCs w:val="24"/>
                <w:lang w:val="lv-LV"/>
              </w:rPr>
              <w:t>010</w:t>
            </w:r>
            <w:r w:rsidR="004F701A">
              <w:rPr>
                <w:sz w:val="24"/>
                <w:szCs w:val="24"/>
                <w:lang w:val="lv-LV"/>
              </w:rPr>
              <w:t xml:space="preserve"> </w:t>
            </w:r>
            <w:r w:rsidR="00404BF8" w:rsidRPr="001A1398">
              <w:rPr>
                <w:sz w:val="24"/>
                <w:szCs w:val="24"/>
                <w:lang w:val="lv-LV"/>
              </w:rPr>
              <w:t>0090</w:t>
            </w:r>
            <w:r w:rsidR="004F701A">
              <w:rPr>
                <w:sz w:val="24"/>
                <w:szCs w:val="24"/>
                <w:lang w:val="lv-LV"/>
              </w:rPr>
              <w:t>,</w:t>
            </w:r>
            <w:r w:rsidR="00F20A8C">
              <w:rPr>
                <w:sz w:val="24"/>
                <w:szCs w:val="24"/>
                <w:lang w:val="lv-LV"/>
              </w:rPr>
              <w:t xml:space="preserve"> 59,56 </w:t>
            </w:r>
            <w:r w:rsidR="00404BF8" w:rsidRPr="001A1398">
              <w:rPr>
                <w:sz w:val="24"/>
                <w:szCs w:val="24"/>
                <w:lang w:val="lv-LV"/>
              </w:rPr>
              <w:t>ha kopplatībā</w:t>
            </w:r>
            <w:r w:rsidR="00FB25F9">
              <w:rPr>
                <w:sz w:val="24"/>
                <w:szCs w:val="24"/>
                <w:lang w:val="lv-LV"/>
              </w:rPr>
              <w:t xml:space="preserve">, </w:t>
            </w:r>
            <w:r>
              <w:rPr>
                <w:sz w:val="24"/>
                <w:szCs w:val="24"/>
                <w:lang w:val="lv-LV"/>
              </w:rPr>
              <w:t xml:space="preserve">kas </w:t>
            </w:r>
            <w:r w:rsidR="0011473B">
              <w:rPr>
                <w:sz w:val="24"/>
                <w:szCs w:val="24"/>
                <w:lang w:val="lv-LV"/>
              </w:rPr>
              <w:t xml:space="preserve">pašlaik ir </w:t>
            </w:r>
            <w:r w:rsidRPr="004F3CA5">
              <w:rPr>
                <w:sz w:val="24"/>
                <w:szCs w:val="24"/>
                <w:lang w:val="lv-LV"/>
              </w:rPr>
              <w:t>ierakstīts zemesgrāmatā uz valsts vārda Possessor personā</w:t>
            </w:r>
            <w:r w:rsidR="00F20A8C">
              <w:rPr>
                <w:sz w:val="24"/>
                <w:szCs w:val="24"/>
                <w:lang w:val="lv-LV"/>
              </w:rPr>
              <w:t>.</w:t>
            </w:r>
          </w:p>
          <w:p w14:paraId="6F9B6B45" w14:textId="6BF6AAB4" w:rsidR="006B34A7" w:rsidRPr="001A1398" w:rsidRDefault="00CA259E" w:rsidP="00FB25F9">
            <w:pPr>
              <w:pStyle w:val="BodyText3"/>
              <w:ind w:firstLine="459"/>
              <w:jc w:val="both"/>
              <w:rPr>
                <w:sz w:val="24"/>
                <w:szCs w:val="24"/>
                <w:lang w:val="lv-LV"/>
              </w:rPr>
            </w:pPr>
            <w:r w:rsidRPr="00CA259E">
              <w:rPr>
                <w:sz w:val="24"/>
                <w:szCs w:val="24"/>
                <w:lang w:val="lv-LV"/>
              </w:rPr>
              <w:t>Rīkojuma projekts stājas spēkā tā parakstīšanas brīdī.</w:t>
            </w:r>
          </w:p>
        </w:tc>
      </w:tr>
    </w:tbl>
    <w:p w14:paraId="294F64D0" w14:textId="05067154" w:rsidR="00D221CA" w:rsidRPr="00D221CA" w:rsidRDefault="00D221CA" w:rsidP="00D221CA">
      <w:pPr>
        <w:tabs>
          <w:tab w:val="left" w:pos="915"/>
        </w:tabs>
      </w:pPr>
    </w:p>
    <w:tbl>
      <w:tblPr>
        <w:tblpPr w:leftFromText="180" w:rightFromText="180" w:vertAnchor="text" w:horzAnchor="margin" w:tblpXSpec="center" w:tblpY="149"/>
        <w:tblW w:w="906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600"/>
        <w:gridCol w:w="2227"/>
        <w:gridCol w:w="6240"/>
      </w:tblGrid>
      <w:tr w:rsidR="008B0540" w:rsidRPr="001A1398" w14:paraId="712D4B5C" w14:textId="77777777" w:rsidTr="00BA708B">
        <w:trPr>
          <w:tblCellSpacing w:w="20" w:type="dxa"/>
        </w:trPr>
        <w:tc>
          <w:tcPr>
            <w:tcW w:w="8987" w:type="dxa"/>
            <w:gridSpan w:val="3"/>
            <w:vAlign w:val="center"/>
          </w:tcPr>
          <w:p w14:paraId="43D8D9EE" w14:textId="77777777" w:rsidR="008B0540" w:rsidRPr="001A1398" w:rsidRDefault="008B0540" w:rsidP="009E23DC">
            <w:pPr>
              <w:pStyle w:val="naisnod"/>
              <w:spacing w:before="0" w:after="0"/>
            </w:pPr>
            <w:r w:rsidRPr="001A1398">
              <w:t>I. Tiesību akta projekta izstrādes nepieciešamība</w:t>
            </w:r>
          </w:p>
        </w:tc>
      </w:tr>
      <w:tr w:rsidR="008B0540" w:rsidRPr="001A1398" w14:paraId="19F75744" w14:textId="77777777" w:rsidTr="008E326D">
        <w:trPr>
          <w:trHeight w:val="630"/>
          <w:tblCellSpacing w:w="20" w:type="dxa"/>
        </w:trPr>
        <w:tc>
          <w:tcPr>
            <w:tcW w:w="540" w:type="dxa"/>
          </w:tcPr>
          <w:p w14:paraId="71B108B2" w14:textId="77777777" w:rsidR="008B0540" w:rsidRPr="001A1398" w:rsidRDefault="008B0540" w:rsidP="009E23DC">
            <w:pPr>
              <w:pStyle w:val="naiskr"/>
              <w:spacing w:before="0" w:after="0"/>
            </w:pPr>
            <w:r w:rsidRPr="001A1398">
              <w:t>1.</w:t>
            </w:r>
          </w:p>
        </w:tc>
        <w:tc>
          <w:tcPr>
            <w:tcW w:w="2187" w:type="dxa"/>
          </w:tcPr>
          <w:p w14:paraId="2FA793AB" w14:textId="77777777" w:rsidR="008B0540" w:rsidRPr="001A1398" w:rsidRDefault="008B0540" w:rsidP="009E23DC">
            <w:pPr>
              <w:pStyle w:val="naiskr"/>
              <w:spacing w:before="0" w:after="0"/>
              <w:ind w:hanging="10"/>
            </w:pPr>
            <w:r w:rsidRPr="001A1398">
              <w:t>Pamatojums</w:t>
            </w:r>
          </w:p>
        </w:tc>
        <w:tc>
          <w:tcPr>
            <w:tcW w:w="6180" w:type="dxa"/>
          </w:tcPr>
          <w:p w14:paraId="69090450" w14:textId="43D65E0D" w:rsidR="001468D3" w:rsidRPr="001A1398" w:rsidRDefault="00CC6C70" w:rsidP="003A0493">
            <w:pPr>
              <w:shd w:val="clear" w:color="auto" w:fill="FFFFFF"/>
              <w:spacing w:line="293" w:lineRule="atLeast"/>
              <w:ind w:firstLine="300"/>
              <w:jc w:val="both"/>
            </w:pPr>
            <w:r>
              <w:t>L</w:t>
            </w:r>
            <w:r w:rsidR="00FC34A8" w:rsidRPr="00FC34A8">
              <w:t xml:space="preserve">ikuma “Par valsts un pašvaldību zemes īpašuma tiesībām un to nostiprināšanu zemesgrāmatās” 8.panta sestā daļa;  </w:t>
            </w:r>
            <w:r>
              <w:t xml:space="preserve"> </w:t>
            </w:r>
            <w:r w:rsidRPr="00CC6C70">
              <w:t>Ministru kabineta 2020.gada 22.septembra noteikumu Nr. 588 “Ekonomikas ministrijas nolikums”  4.1.3. un 5.9.1.punkt</w:t>
            </w:r>
            <w:r>
              <w:t>s</w:t>
            </w:r>
            <w:r w:rsidR="00FC34A8" w:rsidRPr="00FC34A8">
              <w:t>.</w:t>
            </w:r>
          </w:p>
        </w:tc>
      </w:tr>
      <w:tr w:rsidR="00065FEA" w:rsidRPr="001A1398" w14:paraId="369F0AAC" w14:textId="77777777" w:rsidTr="008E326D">
        <w:trPr>
          <w:trHeight w:val="472"/>
          <w:tblCellSpacing w:w="20" w:type="dxa"/>
        </w:trPr>
        <w:tc>
          <w:tcPr>
            <w:tcW w:w="540" w:type="dxa"/>
          </w:tcPr>
          <w:p w14:paraId="40DB9C40" w14:textId="088F5B59" w:rsidR="00065FEA" w:rsidRPr="001A1398" w:rsidRDefault="00065FEA" w:rsidP="00065FEA">
            <w:pPr>
              <w:pStyle w:val="naiskr"/>
              <w:spacing w:before="0" w:after="0"/>
            </w:pPr>
            <w:r w:rsidRPr="001A1398">
              <w:t>2.</w:t>
            </w:r>
          </w:p>
        </w:tc>
        <w:tc>
          <w:tcPr>
            <w:tcW w:w="2187" w:type="dxa"/>
          </w:tcPr>
          <w:p w14:paraId="3B1ADB92" w14:textId="2EBACD76" w:rsidR="00065FEA" w:rsidRPr="001A1398" w:rsidRDefault="00065FEA" w:rsidP="00153486">
            <w:pPr>
              <w:pStyle w:val="naiskr"/>
              <w:tabs>
                <w:tab w:val="left" w:pos="170"/>
              </w:tabs>
              <w:spacing w:before="0" w:after="0"/>
            </w:pPr>
            <w:r w:rsidRPr="001A1398">
              <w:t xml:space="preserve">Pašreizējā situācija un problēmas, kuru risināšanai tiesību akta projekts izstrādāts, tiesiskā regulējuma mērķis un būtība </w:t>
            </w:r>
          </w:p>
        </w:tc>
        <w:tc>
          <w:tcPr>
            <w:tcW w:w="6180" w:type="dxa"/>
            <w:shd w:val="clear" w:color="auto" w:fill="auto"/>
          </w:tcPr>
          <w:p w14:paraId="2980137B" w14:textId="4968BE23" w:rsidR="003F4E28" w:rsidRPr="001A1398" w:rsidRDefault="003F4E28" w:rsidP="003F4E28">
            <w:pPr>
              <w:ind w:firstLine="567"/>
              <w:jc w:val="both"/>
            </w:pPr>
            <w:r w:rsidRPr="001A1398">
              <w:t>Zemesgabals “Inčukalna pazemes gāzes krātuve”</w:t>
            </w:r>
            <w:r w:rsidR="00006D20">
              <w:t>,</w:t>
            </w:r>
            <w:r w:rsidRPr="001A1398">
              <w:t xml:space="preserve"> Krimuldas pagastā, Krimuldas novadā (nekustamā īpašuma kadastra Nr.8068</w:t>
            </w:r>
            <w:r w:rsidR="004F701A">
              <w:t xml:space="preserve"> </w:t>
            </w:r>
            <w:r w:rsidRPr="001A1398">
              <w:t>010</w:t>
            </w:r>
            <w:r w:rsidR="004F701A">
              <w:t xml:space="preserve"> </w:t>
            </w:r>
            <w:r w:rsidRPr="001A1398">
              <w:t>0090), 59,56</w:t>
            </w:r>
            <w:r w:rsidR="00914426" w:rsidRPr="001A1398">
              <w:t> </w:t>
            </w:r>
            <w:r w:rsidRPr="001A1398">
              <w:t xml:space="preserve">ha kopplatībā (turpmāk – Zemesgabals), 2000.gada 28.aprīlī ierakstīts </w:t>
            </w:r>
            <w:r w:rsidR="00F20A8C">
              <w:t xml:space="preserve">Rīgas rajona tiesas </w:t>
            </w:r>
            <w:r w:rsidRPr="001A1398">
              <w:t>Krimuldas pagasta zemesgrāmatas nodalījumā Nr.815 uz Latvijas valsts vārda Possessor</w:t>
            </w:r>
            <w:r w:rsidR="001A1398" w:rsidRPr="001A1398">
              <w:t xml:space="preserve"> </w:t>
            </w:r>
            <w:r w:rsidRPr="001A1398">
              <w:t>personā. Zemesgabals sastāv no piecām zemes vienībām ar kadastra apzīmējumiem 8068</w:t>
            </w:r>
            <w:r w:rsidR="004F701A">
              <w:t xml:space="preserve"> </w:t>
            </w:r>
            <w:r w:rsidRPr="001A1398">
              <w:t>010</w:t>
            </w:r>
            <w:r w:rsidR="004F701A">
              <w:t xml:space="preserve"> </w:t>
            </w:r>
            <w:r w:rsidRPr="001A1398">
              <w:t>0090 (14,14</w:t>
            </w:r>
            <w:r w:rsidR="00914426" w:rsidRPr="001A1398">
              <w:t> </w:t>
            </w:r>
            <w:r w:rsidRPr="001A1398">
              <w:t>ha platībā), 8068</w:t>
            </w:r>
            <w:r w:rsidR="004F701A">
              <w:t xml:space="preserve"> </w:t>
            </w:r>
            <w:r w:rsidRPr="001A1398">
              <w:t>010</w:t>
            </w:r>
            <w:r w:rsidR="004F701A">
              <w:t xml:space="preserve"> </w:t>
            </w:r>
            <w:r w:rsidRPr="001A1398">
              <w:t>0091 (9,31</w:t>
            </w:r>
            <w:r w:rsidR="00914426" w:rsidRPr="001A1398">
              <w:t> </w:t>
            </w:r>
            <w:r w:rsidRPr="001A1398">
              <w:t>ha platībā), 8068</w:t>
            </w:r>
            <w:r w:rsidR="004F701A">
              <w:t xml:space="preserve"> </w:t>
            </w:r>
            <w:r w:rsidRPr="001A1398">
              <w:t>010</w:t>
            </w:r>
            <w:r w:rsidR="004F701A">
              <w:t xml:space="preserve"> </w:t>
            </w:r>
            <w:r w:rsidRPr="001A1398">
              <w:t>0092 (11,59</w:t>
            </w:r>
            <w:r w:rsidR="00914426" w:rsidRPr="001A1398">
              <w:t> </w:t>
            </w:r>
            <w:r w:rsidRPr="001A1398">
              <w:t>ha platībā), 8068</w:t>
            </w:r>
            <w:r w:rsidR="004F701A">
              <w:t xml:space="preserve"> </w:t>
            </w:r>
            <w:r w:rsidRPr="001A1398">
              <w:t>010</w:t>
            </w:r>
            <w:r w:rsidR="004F701A">
              <w:t xml:space="preserve"> </w:t>
            </w:r>
            <w:r w:rsidRPr="001A1398">
              <w:t>0093 (12,32</w:t>
            </w:r>
            <w:r w:rsidR="00914426" w:rsidRPr="001A1398">
              <w:t> </w:t>
            </w:r>
            <w:r w:rsidRPr="001A1398">
              <w:t>ha platībā), 8068</w:t>
            </w:r>
            <w:r w:rsidR="004F701A">
              <w:t xml:space="preserve"> </w:t>
            </w:r>
            <w:r w:rsidRPr="001A1398">
              <w:t>010</w:t>
            </w:r>
            <w:r w:rsidR="004F701A">
              <w:t xml:space="preserve"> </w:t>
            </w:r>
            <w:r w:rsidRPr="001A1398">
              <w:t>0094 (12,20</w:t>
            </w:r>
            <w:r w:rsidR="00914426" w:rsidRPr="001A1398">
              <w:t> </w:t>
            </w:r>
            <w:r w:rsidRPr="001A1398">
              <w:t>ha platībā).</w:t>
            </w:r>
          </w:p>
          <w:p w14:paraId="36F27E8E" w14:textId="3CB6D996" w:rsidR="004D4B9F" w:rsidRDefault="004D4B9F" w:rsidP="004D4B9F">
            <w:pPr>
              <w:ind w:firstLine="567"/>
              <w:jc w:val="both"/>
            </w:pPr>
            <w:r>
              <w:t>Uz Zemesgabala atrodas AS “</w:t>
            </w:r>
            <w:proofErr w:type="spellStart"/>
            <w:r>
              <w:t>Conexus</w:t>
            </w:r>
            <w:proofErr w:type="spellEnd"/>
            <w:r>
              <w:t xml:space="preserve"> </w:t>
            </w:r>
            <w:proofErr w:type="spellStart"/>
            <w:r>
              <w:t>Baltic</w:t>
            </w:r>
            <w:proofErr w:type="spellEnd"/>
            <w:r>
              <w:t xml:space="preserve"> Grid”, reģistrācijas Nr.40203041605 (turpmāk </w:t>
            </w:r>
            <w:r w:rsidR="00006D20">
              <w:t>–</w:t>
            </w:r>
            <w:r>
              <w:t xml:space="preserve"> Sabiedrība) piederošs nekustamais īpašums “Inčukalna pazemes gāzes krātuve” Krimuldas pagastā, Krimuldas novadā </w:t>
            </w:r>
            <w:r w:rsidR="0011473B">
              <w:t xml:space="preserve">ar </w:t>
            </w:r>
            <w:r>
              <w:t>kadastra Nr.8068</w:t>
            </w:r>
            <w:r w:rsidR="004F701A">
              <w:t xml:space="preserve"> </w:t>
            </w:r>
            <w:r>
              <w:t>510</w:t>
            </w:r>
            <w:r w:rsidR="004F701A">
              <w:t xml:space="preserve"> </w:t>
            </w:r>
            <w:r>
              <w:t>0019</w:t>
            </w:r>
            <w:r w:rsidR="004F701A">
              <w:t xml:space="preserve"> (</w:t>
            </w:r>
            <w:r>
              <w:t>turpmāk – Nekustamais īpašums</w:t>
            </w:r>
            <w:r w:rsidR="0011473B">
              <w:t>)</w:t>
            </w:r>
            <w:r>
              <w:t xml:space="preserve">, kas ierakstīts Rīgas rajona tiesas Krimuldas pagasta zemesgrāmatas nodalījumā Nr.100000440742. Nekustamais īpašums sastāv no gāzes ekspluatācijas urbumiem un gāzes savākšanas punkta, tā sākotnējā īpašniece </w:t>
            </w:r>
            <w:r w:rsidR="0011473B">
              <w:t>bija</w:t>
            </w:r>
            <w:r>
              <w:t xml:space="preserve"> AS “Latvijas Gāze”.</w:t>
            </w:r>
          </w:p>
          <w:p w14:paraId="39A64D62" w14:textId="5B8BB556" w:rsidR="005D28FD" w:rsidRDefault="004D4B9F" w:rsidP="004D4B9F">
            <w:pPr>
              <w:ind w:firstLine="567"/>
              <w:jc w:val="both"/>
            </w:pPr>
            <w:r>
              <w:t xml:space="preserve">Nekustamais īpašums iegūts īpašumā valsts akciju sabiedrības “Latvijas Gāze” privatizācijas rezultātā, pamatojoties uz Ministru kabineta 1995.gada 2.augusta rīkojumu Nr.444 “Par valsts akciju sabiedrības </w:t>
            </w:r>
            <w:r w:rsidR="00006D20">
              <w:t>“</w:t>
            </w:r>
            <w:r>
              <w:t>Latvijas Gāze” privatizāciju”.</w:t>
            </w:r>
          </w:p>
          <w:p w14:paraId="66A508D0" w14:textId="3BF3746E" w:rsidR="003F4E28" w:rsidRPr="001A1398" w:rsidRDefault="003F4E28" w:rsidP="004D4B9F">
            <w:pPr>
              <w:ind w:firstLine="567"/>
              <w:jc w:val="both"/>
            </w:pPr>
            <w:r w:rsidRPr="001A1398">
              <w:t>Saskaņā ar 2000.gada 11.septembrī starp valsts akciju sabiedrību “Valsts nekustamā īpašuma aģentūra”, kas rīkojās Possessor vārdā, un AS</w:t>
            </w:r>
            <w:r w:rsidR="00914426" w:rsidRPr="001A1398">
              <w:t> </w:t>
            </w:r>
            <w:r w:rsidRPr="001A1398">
              <w:t>“Latvijas Gāze” noslēgto Zemesgabala nomas līgumu (ar 2003.gada 24.jūlija, 2008.gada 8.augusta, 2008.gada 13.novembra, 2010.gada 1.aprīļa, 2014.gada 24.aprīļa un 2015.gada 12.marta grozījumiem) un 2017.gada 8.maijā starp Possessor, AS</w:t>
            </w:r>
            <w:r w:rsidR="00914426" w:rsidRPr="001A1398">
              <w:t> </w:t>
            </w:r>
            <w:r w:rsidRPr="001A1398">
              <w:t xml:space="preserve">“Latvijas Gāze” un Sabiedrību </w:t>
            </w:r>
            <w:r w:rsidRPr="001A1398">
              <w:lastRenderedPageBreak/>
              <w:t>noslēgto Zemesgabala nomas līguma pārjaunojuma līgumu Zemesgabals ir iznomāts Sabiedrībai.</w:t>
            </w:r>
          </w:p>
          <w:p w14:paraId="644FFD36" w14:textId="2AC6F3DF" w:rsidR="003F4E28" w:rsidRPr="001A1398" w:rsidRDefault="003F4E28" w:rsidP="003F4E28">
            <w:pPr>
              <w:ind w:firstLine="567"/>
              <w:jc w:val="both"/>
            </w:pPr>
            <w:r w:rsidRPr="001A1398">
              <w:t>2006.gada 8.maijā Possessor tika saņemts AS</w:t>
            </w:r>
            <w:r w:rsidR="00914426" w:rsidRPr="001A1398">
              <w:t> </w:t>
            </w:r>
            <w:r w:rsidRPr="001A1398">
              <w:t>“Latvijas Gāze” ierosinājums par Zemesgabala privatizāciju, kas reģistrēts Possessor privatizācijas ierosinājumu reģistrā 2006.gada 8.maijā ar Nr.2.337.</w:t>
            </w:r>
          </w:p>
          <w:p w14:paraId="73A116B3" w14:textId="77777777" w:rsidR="005D28FD" w:rsidRDefault="005D28FD" w:rsidP="005D28FD">
            <w:pPr>
              <w:ind w:firstLine="567"/>
              <w:jc w:val="both"/>
            </w:pPr>
            <w:r>
              <w:t>Possessor valde ar 2013.gada 18.jūlija lēmumu Nr.102/632 “Par atteikumu nodot privatizācijai apbūvētu zemesgabalu “Inčukalna pazemes gāzes krātuve” Krimuldas pagastā, Krimuldas novadā (kadastra Nr.8068 010 0090) un privatizācijas ierosinājuma noraidīšanu” (turpmāk – Lēmums), pamatojoties uz Enerģētikas likuma 20.pantu un Meža likuma 44.panta ceturtās daļas 3.punkta “a” apakšpunktu, nolēma atteikt nodot Zemesgabalu privatizācijai un noraidīja AS “Latvijas Gāze” ierosinājumu par Zemesgabala privatizāciju.</w:t>
            </w:r>
          </w:p>
          <w:p w14:paraId="05F0BCB4" w14:textId="20817DAE" w:rsidR="005D28FD" w:rsidRPr="00783300" w:rsidRDefault="005D28FD" w:rsidP="005D28FD">
            <w:pPr>
              <w:ind w:firstLine="567"/>
              <w:jc w:val="both"/>
            </w:pPr>
            <w:r w:rsidRPr="00783300">
              <w:t xml:space="preserve">Enerģētikas likuma 20.pantā noteikts, ka stratēģiski svarīgi energoapgādes objekti - pazemes gāzes krātuvju pazemes daļa </w:t>
            </w:r>
            <w:r w:rsidR="00006D20" w:rsidRPr="00783300">
              <w:t>–</w:t>
            </w:r>
            <w:r w:rsidRPr="00783300">
              <w:t xml:space="preserve"> ir saglabājami valsts īpašumā.</w:t>
            </w:r>
          </w:p>
          <w:p w14:paraId="7F83F99D" w14:textId="77777777" w:rsidR="005D28FD" w:rsidRDefault="005D28FD" w:rsidP="005D28FD">
            <w:pPr>
              <w:ind w:firstLine="567"/>
              <w:jc w:val="both"/>
            </w:pPr>
            <w:r w:rsidRPr="00783300">
              <w:t>Saskaņā ar Meža likuma 44.panta ceturtās daļas 3.punkta “a” apakšpunktu lauku apvidos noteiktā kārtībā var atļaut privatizēt valsts meža zemi līdz 0,5 ha, savukārt Zemesgabala sastāvā ietilpst meža zeme 17,44 ha platībā, kas bija papildu arguments atteikumam</w:t>
            </w:r>
            <w:r>
              <w:t xml:space="preserve"> nodod Zemesgabalu privatizācijai.</w:t>
            </w:r>
          </w:p>
          <w:p w14:paraId="050BED08" w14:textId="22BF4BA3" w:rsidR="005D28FD" w:rsidRDefault="005D28FD" w:rsidP="005D28FD">
            <w:pPr>
              <w:ind w:firstLine="567"/>
              <w:jc w:val="both"/>
            </w:pPr>
            <w:r>
              <w:t>AS “Latvijas Gāze”, nepiekrītot Lēmumam, iesniedza Administratīvajā rajona tiesā pieteikumu par labvēlīga administratīvā akta izdošanu - pienākuma uzlikšanu Possessor nodot Zemesgabalu privatizācijai un Lēmuma atcelšanu.</w:t>
            </w:r>
          </w:p>
          <w:p w14:paraId="3590FC16" w14:textId="77777777" w:rsidR="005D28FD" w:rsidRDefault="005D28FD" w:rsidP="005D28FD">
            <w:pPr>
              <w:ind w:firstLine="567"/>
              <w:jc w:val="both"/>
            </w:pPr>
            <w:r>
              <w:t>Administratīvā rajona tiesa un arī Administratīvā apgabaltiesa, izskatot lietu un izvērtējot Lēmumu, atzina, ka izskatāmajā lietā nepastāv priekšnoteikumi, lai izdotu pieteicējai labvēlīgu administratīvo aktu par Zemesgabala nodošanu privatizācijai, un noraidīja pieteikumu.</w:t>
            </w:r>
          </w:p>
          <w:p w14:paraId="713C37A1" w14:textId="2AB07D27" w:rsidR="005D28FD" w:rsidRDefault="005D28FD" w:rsidP="005D28FD">
            <w:pPr>
              <w:ind w:firstLine="567"/>
              <w:jc w:val="both"/>
            </w:pPr>
            <w:r>
              <w:t xml:space="preserve">Augstākās tiesas Administratīvo lietu departaments 2015.gada 16.jūlijā atteicās ierosināt kasācijas tiesvedību par Administratīvās apgabaltiesas 2015.gada 7.janvāra spriedumu, ar kuru tika noraidīts AS “Latvijas Gāze” pieteikums (lieta Nr.A420487913), līdz ar to minētais spriedums 2015.gada </w:t>
            </w:r>
            <w:r w:rsidRPr="004C6486">
              <w:t>16.jūlijā ir stājies spēkā.</w:t>
            </w:r>
          </w:p>
          <w:p w14:paraId="4FBDFEAF" w14:textId="29F83AD5" w:rsidR="00F12CFF" w:rsidRDefault="00F12CFF" w:rsidP="005D28FD">
            <w:pPr>
              <w:ind w:firstLine="567"/>
              <w:jc w:val="both"/>
            </w:pPr>
            <w:r w:rsidRPr="00F12CFF">
              <w:t>Atbilstoši Ministru kabineta 2019.gada 26.novembra noteikumu Nr.557 “Noteikumi par valsts īpašumu privatizāciju veicošās institūcijas pārvaldes uzdevuma deleģēšanu” 2.punktu Possessor deleģēts valsts pārvaldes uzdevums – valsts vārdā organizēt un veikt valsts īpašumu privatizāciju veicošās institūcijas pienākumus.</w:t>
            </w:r>
          </w:p>
          <w:p w14:paraId="011A4F4D" w14:textId="565CA208" w:rsidR="00F12CFF" w:rsidRDefault="00F12CFF" w:rsidP="00F12CFF">
            <w:pPr>
              <w:ind w:firstLine="567"/>
              <w:jc w:val="both"/>
            </w:pPr>
            <w:r>
              <w:t>Saskaņā ar likuma “Par valsts un pašvaldību zemes īpašuma tiesībām un to nostiprināšanu zemesgrāmatās” 8.panta septīto daļu uz valsts vārda Ministru kabineta noteiktās valsts īpašumu privatizāciju veicošās institūcijas personā zemesgrāmatā tiek ierakstīti privatizācijai nodoti valstij piederoši un piekrītoši neapbūvēti vai apbūvēti zemes gabali.</w:t>
            </w:r>
          </w:p>
          <w:p w14:paraId="3AC10158" w14:textId="27E50269" w:rsidR="00F12CFF" w:rsidRPr="004C6486" w:rsidRDefault="00F12CFF" w:rsidP="00F12CFF">
            <w:pPr>
              <w:ind w:firstLine="567"/>
              <w:jc w:val="both"/>
            </w:pPr>
            <w:r>
              <w:t xml:space="preserve">Tā kā Zemesgabala privatizācija ir izbeigta, tad ir zudis tiesiskais pamats Possessor paturēt Zemesgabalu savā valdījumā </w:t>
            </w:r>
            <w:r>
              <w:lastRenderedPageBreak/>
              <w:t>un Ministru kabinetam ir jāpieņem lēmums, kuras ministrijas valdījumā Zemesgabals ir nododams.</w:t>
            </w:r>
          </w:p>
          <w:p w14:paraId="7FB52838" w14:textId="6F6A1E47" w:rsidR="0007381E" w:rsidRPr="004C6486" w:rsidRDefault="0007381E" w:rsidP="005D28FD">
            <w:pPr>
              <w:ind w:firstLine="567"/>
              <w:jc w:val="both"/>
            </w:pPr>
            <w:r w:rsidRPr="004C6486">
              <w:t xml:space="preserve">Administratīvās rajona tiesas 2014.gada 5.augusta spriedumā lietā Nr.A420487913 konstatēts, ka dabasgāzes krātuve, kas ir pazemē, nevar būt svarīgs energoapgādes objekts, ja nav iespējams šai dabasgāzei piekļūt, tāpēc ar Inčukalna pazemes gāzes krātuvi faktiski ir saprotama lietu kopība, kas nepieciešama, lai nodrošinātu Inčukalna pazemes gāzes krātuves funkcionēšanu. Šajā lietu kopībā </w:t>
            </w:r>
            <w:proofErr w:type="spellStart"/>
            <w:r w:rsidRPr="004C6486">
              <w:t>citstarp</w:t>
            </w:r>
            <w:proofErr w:type="spellEnd"/>
            <w:r w:rsidRPr="004C6486">
              <w:t xml:space="preserve"> ietilpst zemesgabali, uz kuriem atrodas Inčukalna pazemes gāzes krātuves darbības nodrošināšanai nepieciešamās ēkas, būves un tehnoloģiskās iekārtas, tādēļ šādi zemesgabali </w:t>
            </w:r>
            <w:r w:rsidR="000E2680" w:rsidRPr="004C6486">
              <w:t>ietilpst</w:t>
            </w:r>
            <w:r w:rsidRPr="004C6486">
              <w:t xml:space="preserve"> Enerģētikas likuma 20. panta </w:t>
            </w:r>
            <w:r w:rsidR="000E2680" w:rsidRPr="004C6486">
              <w:t>tvērumā</w:t>
            </w:r>
            <w:r w:rsidRPr="004C6486">
              <w:t>.</w:t>
            </w:r>
          </w:p>
          <w:p w14:paraId="7FA17367" w14:textId="54481B77" w:rsidR="000E2680" w:rsidRPr="004C6486" w:rsidRDefault="000E2680" w:rsidP="005D28FD">
            <w:pPr>
              <w:ind w:firstLine="567"/>
              <w:jc w:val="both"/>
            </w:pPr>
            <w:r w:rsidRPr="004C6486">
              <w:t>Administratīvā apgabaltiesa 2015.gada 7.janvāra  spriedumā lietā Nr.A420487913, pamatojoties uz Administratīvā procesa likuma 307.panta ceturto daļu ir pievienojusies pirmās instances sprieduma argumentācijai.</w:t>
            </w:r>
          </w:p>
          <w:p w14:paraId="6D5287CF" w14:textId="114DAC99" w:rsidR="000E2680" w:rsidRPr="004C6486" w:rsidRDefault="000E2680" w:rsidP="005D28FD">
            <w:pPr>
              <w:ind w:firstLine="567"/>
              <w:jc w:val="both"/>
            </w:pPr>
            <w:r w:rsidRPr="004C6486">
              <w:t>Augstākās tiesas Administratīvo lietu departamenta 2015.gada 16.jūlija r</w:t>
            </w:r>
            <w:r w:rsidR="00DB1FCC" w:rsidRPr="004C6486">
              <w:t>ī</w:t>
            </w:r>
            <w:r w:rsidRPr="004C6486">
              <w:t xml:space="preserve">cības sēdes lēmumā  lietā Nr.A420487913 norādīts, ka </w:t>
            </w:r>
            <w:r w:rsidR="004E2DE4" w:rsidRPr="004C6486">
              <w:t xml:space="preserve">atbilstoši </w:t>
            </w:r>
            <w:proofErr w:type="spellStart"/>
            <w:r w:rsidR="004E2DE4" w:rsidRPr="004C6486">
              <w:t>akcesijas</w:t>
            </w:r>
            <w:proofErr w:type="spellEnd"/>
            <w:r w:rsidR="004E2DE4" w:rsidRPr="004C6486">
              <w:t xml:space="preserve"> principam zemes gabala īpašnieka īpašums attiecas uz visām šī zemesgabala sastāvdaļām, kas </w:t>
            </w:r>
            <w:proofErr w:type="spellStart"/>
            <w:r w:rsidR="004E2DE4" w:rsidRPr="004C6486">
              <w:t>citstarp</w:t>
            </w:r>
            <w:proofErr w:type="spellEnd"/>
            <w:r w:rsidR="004E2DE4" w:rsidRPr="004C6486">
              <w:t xml:space="preserve"> ir arī zemes dzīles un derīgie izrakteņi to dabiskajā stāvoklī, proti, kamēr sastāvdaļa nav atdalīta no galvenās lietas, tā nevar būt par patstāvīgu lietu tiesību objektu, kā arī secināts, ka ņemot vērā zemesgabala sastāvdaļu vienotību nav apšaubāms, ka ar Enerģētikas likuma 20.pantu likumdevējs ir vēlējies noteikt, ka zemesgabals, kura sastāvdaļa ir pazemes dabasgāzes krātuvju pazemes daļa (ģeoloģiskā struktūra zemes dzīlēs) nav atsavināms, arī privatizējams.</w:t>
            </w:r>
          </w:p>
          <w:p w14:paraId="79A9E6C3" w14:textId="77777777" w:rsidR="004B6376" w:rsidRPr="008C069E" w:rsidRDefault="00DB1FCC" w:rsidP="005D28FD">
            <w:pPr>
              <w:ind w:firstLine="567"/>
              <w:jc w:val="both"/>
            </w:pPr>
            <w:r w:rsidRPr="004C6486">
              <w:t xml:space="preserve">Zemesgabals sastāv no zemes vienībām,  uz kurām atrodas Inčukalna pazemes gāzes krātuves darbības nodrošināšanai nepieciešamās ēkas, </w:t>
            </w:r>
            <w:r w:rsidRPr="008C069E">
              <w:t>būves un tehnoloģiskās iekārtas</w:t>
            </w:r>
            <w:r w:rsidR="00F12CFF" w:rsidRPr="008C069E">
              <w:t>, kas pieder Sabiedrībai,</w:t>
            </w:r>
            <w:r w:rsidRPr="008C069E">
              <w:t xml:space="preserve"> un līdz ar to kuru sastāvdaļa ir pazemes dabasgāzes krātuvju pazemes daļa (ģeoloģiskā struktūra zemes dzīlēs)</w:t>
            </w:r>
            <w:r w:rsidR="00F12CFF" w:rsidRPr="008C069E">
              <w:t>.</w:t>
            </w:r>
            <w:r w:rsidR="0029240F" w:rsidRPr="008C069E">
              <w:t xml:space="preserve"> </w:t>
            </w:r>
            <w:r w:rsidR="00F12CFF" w:rsidRPr="008C069E">
              <w:t xml:space="preserve"> </w:t>
            </w:r>
          </w:p>
          <w:p w14:paraId="6BE32B11" w14:textId="4E84A72D" w:rsidR="00DB1FCC" w:rsidRPr="008C069E" w:rsidRDefault="00F12CFF" w:rsidP="005D28FD">
            <w:pPr>
              <w:ind w:firstLine="567"/>
              <w:jc w:val="both"/>
            </w:pPr>
            <w:r w:rsidRPr="008C069E">
              <w:t>Zemesgabals ir saglabāts valsts īpašumā kā stratēģiski svarīg</w:t>
            </w:r>
            <w:r w:rsidR="004B6376" w:rsidRPr="008C069E">
              <w:t xml:space="preserve">s </w:t>
            </w:r>
            <w:r w:rsidRPr="008C069E">
              <w:t>energoapgādes objekt</w:t>
            </w:r>
            <w:r w:rsidR="004B6376" w:rsidRPr="008C069E">
              <w:t>s, zem kura atrodas</w:t>
            </w:r>
            <w:r w:rsidRPr="008C069E">
              <w:t xml:space="preserve"> pazemes gāzes krātuvju pazemes daļa</w:t>
            </w:r>
            <w:r w:rsidR="004B6376" w:rsidRPr="008C069E">
              <w:t>, un Zemesgabals saskaņā ar beztermiņa nomas līgumu ir pilnībā nodots Sabiedrības pastāvīgā lietošanā. Tādējādi Zemesgabals pilnībā neatbilst nevienam no likuma “Par valsts un pašvaldību zemes īpašuma tiesībām un to nostiprināšanu zemesgrāmatās” 8.pantā definētajiem valsts zemes veidiem. Zemesgabals ir izveidots speciāli  pazemes gāzes krātuves darbības nodrošināšanai nepieciešamo ēku, būvju un tehnoloģisko iekārtu uzturēšanai, tādēļ Zemesgabala sadalīšana nav lietderīga un praktiski iespējama.</w:t>
            </w:r>
          </w:p>
          <w:p w14:paraId="40C1C4F0" w14:textId="7803B226" w:rsidR="00585B26" w:rsidRDefault="00585B26" w:rsidP="005D28FD">
            <w:pPr>
              <w:ind w:firstLine="567"/>
              <w:jc w:val="both"/>
            </w:pPr>
            <w:r w:rsidRPr="008C069E">
              <w:t xml:space="preserve">Likuma “Par valsts un pašvaldību zemes īpašuma tiesībām un to nostiprināšanu zemesgrāmatās” 8.panta sestajā daļā noteikts, ka valstij piederošā vai piekrītošā zeme, kas nav minēta šajā pantā, zemesgrāmatā ierakstāma uz valsts vārda Finanšu ministrijas </w:t>
            </w:r>
            <w:r w:rsidRPr="008C069E">
              <w:rPr>
                <w:u w:val="single"/>
              </w:rPr>
              <w:t>vai citas ministrijas personā</w:t>
            </w:r>
            <w:r w:rsidRPr="008C069E">
              <w:t>, ja to noteicis Ministru kabinets.</w:t>
            </w:r>
            <w:bookmarkStart w:id="0" w:name="_GoBack"/>
            <w:bookmarkEnd w:id="0"/>
          </w:p>
          <w:p w14:paraId="6250A37A" w14:textId="50529844" w:rsidR="00CC6C70" w:rsidRPr="008C069E" w:rsidRDefault="004B6376" w:rsidP="00CC6C70">
            <w:pPr>
              <w:pStyle w:val="tv213"/>
              <w:shd w:val="clear" w:color="auto" w:fill="FFFFFF"/>
              <w:spacing w:before="0" w:beforeAutospacing="0" w:after="0" w:afterAutospacing="0" w:line="293" w:lineRule="atLeast"/>
              <w:ind w:firstLine="600"/>
              <w:jc w:val="both"/>
              <w:rPr>
                <w:rFonts w:ascii="Arial" w:hAnsi="Arial" w:cs="Arial"/>
                <w:color w:val="414142"/>
                <w:sz w:val="20"/>
                <w:szCs w:val="20"/>
              </w:rPr>
            </w:pPr>
            <w:r w:rsidRPr="008C069E">
              <w:lastRenderedPageBreak/>
              <w:t xml:space="preserve">Saskaņā ar Ministru kabineta 2020.gada 22.septembra noteikumu Nr. 588 “ Ekonomikas ministrijas nolikums”  4.1.3.punktu valsts </w:t>
            </w:r>
            <w:r w:rsidRPr="008C069E">
              <w:rPr>
                <w:u w:val="single"/>
              </w:rPr>
              <w:t>enerģētikas politika ir Ekonomikas ministrijas kompetencē</w:t>
            </w:r>
            <w:r w:rsidR="00CC6C70" w:rsidRPr="008C069E">
              <w:rPr>
                <w:u w:val="single"/>
              </w:rPr>
              <w:t xml:space="preserve"> </w:t>
            </w:r>
            <w:r w:rsidR="00CC6C70" w:rsidRPr="008C069E">
              <w:t xml:space="preserve">un 5.9.1.punktu  enerģētikas politikas jomā Ekonomikas ministrija tai skaitā </w:t>
            </w:r>
            <w:r w:rsidR="00CC6C70" w:rsidRPr="008C069E">
              <w:rPr>
                <w:u w:val="single"/>
              </w:rPr>
              <w:t>plāno ar enerģētikas krīzes novēršanu saistītos pasākumus un nodrošina to vadību</w:t>
            </w:r>
            <w:r w:rsidR="00CC6C70" w:rsidRPr="008C069E">
              <w:t>. Savukārt Inčukalna pazemes gāzes krātuves darbība ir kritiski svarīga varbūtējo enerģētiskas krīžu novēršanai un/vai pārvarēšanai.</w:t>
            </w:r>
          </w:p>
          <w:p w14:paraId="70E9062E" w14:textId="39A4E257" w:rsidR="005B6167" w:rsidRPr="001A1398" w:rsidRDefault="005B6167" w:rsidP="004B6376">
            <w:pPr>
              <w:ind w:firstLine="567"/>
              <w:jc w:val="both"/>
            </w:pPr>
            <w:r w:rsidRPr="008C069E">
              <w:t>Ņemot vērā</w:t>
            </w:r>
            <w:r w:rsidR="003A0493" w:rsidRPr="008C069E">
              <w:t xml:space="preserve"> visu iepriekš minēto, it īpaši to, ka ar</w:t>
            </w:r>
            <w:r w:rsidRPr="008C069E">
              <w:t xml:space="preserve"> Lēmumu atteikts nodot </w:t>
            </w:r>
            <w:r w:rsidR="003A0493" w:rsidRPr="008C069E">
              <w:t xml:space="preserve">privatizācijai apbūvēto </w:t>
            </w:r>
            <w:r w:rsidRPr="008C069E">
              <w:t>Zemesgabalu</w:t>
            </w:r>
            <w:r w:rsidR="003A0493" w:rsidRPr="008C069E">
              <w:t xml:space="preserve"> un Zemesgabala privatizācija ir izbeigta</w:t>
            </w:r>
            <w:r w:rsidR="0034117A" w:rsidRPr="008C069E">
              <w:t>; Zemesgabala</w:t>
            </w:r>
            <w:r w:rsidRPr="008C069E">
              <w:t xml:space="preserve"> turpmāka pārvaldīšana nav saistīta ar Possessor deleģēto valsts pārvaldes uzdevumu</w:t>
            </w:r>
            <w:r w:rsidR="003A0493" w:rsidRPr="008C069E">
              <w:t xml:space="preserve"> un tas nav atsavināms, </w:t>
            </w:r>
            <w:r w:rsidR="004B6376" w:rsidRPr="008C069E">
              <w:t>Zemesgabals ir saglabāts valsts īpašumā kā  stratēģiski svarīgs energoapgādes objekts</w:t>
            </w:r>
            <w:r w:rsidR="00CC6C70" w:rsidRPr="008C069E">
              <w:t>,</w:t>
            </w:r>
            <w:r w:rsidR="004B6376" w:rsidRPr="008C069E">
              <w:t xml:space="preserve"> zem kura atrodas pazemes gāzes krātuves pazemes daļa un uz kura atrodas pazemes gāzes krātuves ekspluatācijai nepieciešamā infrastruktūra, </w:t>
            </w:r>
            <w:r w:rsidR="00EE4F04" w:rsidRPr="008C069E">
              <w:t>Zemesgabals</w:t>
            </w:r>
            <w:r w:rsidRPr="008C069E">
              <w:t xml:space="preserve"> </w:t>
            </w:r>
            <w:r w:rsidR="0034117A" w:rsidRPr="008C069E">
              <w:t xml:space="preserve">ir </w:t>
            </w:r>
            <w:r w:rsidRPr="008C069E">
              <w:t xml:space="preserve">nododams </w:t>
            </w:r>
            <w:r w:rsidR="00CC6C70" w:rsidRPr="008C069E">
              <w:t>Ekonomikas</w:t>
            </w:r>
            <w:r w:rsidRPr="008C069E">
              <w:t xml:space="preserve"> ministrijas valdījumā.</w:t>
            </w:r>
          </w:p>
        </w:tc>
      </w:tr>
      <w:tr w:rsidR="00065FEA" w:rsidRPr="001A1398" w14:paraId="253EAB6D" w14:textId="77777777" w:rsidTr="008E326D">
        <w:trPr>
          <w:trHeight w:val="681"/>
          <w:tblCellSpacing w:w="20" w:type="dxa"/>
        </w:trPr>
        <w:tc>
          <w:tcPr>
            <w:tcW w:w="540" w:type="dxa"/>
          </w:tcPr>
          <w:p w14:paraId="0E693AFC" w14:textId="77777777" w:rsidR="00065FEA" w:rsidRPr="001A1398" w:rsidRDefault="00065FEA" w:rsidP="00065FEA">
            <w:pPr>
              <w:pStyle w:val="naiskr"/>
              <w:spacing w:before="0" w:after="0"/>
            </w:pPr>
            <w:r w:rsidRPr="001A1398">
              <w:lastRenderedPageBreak/>
              <w:t>3.</w:t>
            </w:r>
          </w:p>
        </w:tc>
        <w:tc>
          <w:tcPr>
            <w:tcW w:w="2187" w:type="dxa"/>
          </w:tcPr>
          <w:p w14:paraId="7608887F" w14:textId="77777777" w:rsidR="00065FEA" w:rsidRPr="001A1398" w:rsidRDefault="00065FEA" w:rsidP="00065FEA">
            <w:pPr>
              <w:pStyle w:val="naiskr"/>
              <w:spacing w:before="0" w:after="0"/>
            </w:pPr>
            <w:r w:rsidRPr="001A1398">
              <w:t>Projekta izstrādē iesaistītās institūcijas</w:t>
            </w:r>
          </w:p>
        </w:tc>
        <w:tc>
          <w:tcPr>
            <w:tcW w:w="6180" w:type="dxa"/>
          </w:tcPr>
          <w:p w14:paraId="40695DC2" w14:textId="7C2C5B57" w:rsidR="00065FEA" w:rsidRPr="001A1398" w:rsidRDefault="00914426" w:rsidP="003F4E28">
            <w:pPr>
              <w:pStyle w:val="FootnoteText"/>
              <w:ind w:firstLine="527"/>
              <w:rPr>
                <w:sz w:val="24"/>
                <w:szCs w:val="24"/>
              </w:rPr>
            </w:pPr>
            <w:r w:rsidRPr="001A1398">
              <w:rPr>
                <w:sz w:val="24"/>
                <w:szCs w:val="24"/>
              </w:rPr>
              <w:t>Ekonomikas ministrija</w:t>
            </w:r>
            <w:r w:rsidR="00B42C87">
              <w:rPr>
                <w:sz w:val="24"/>
                <w:szCs w:val="24"/>
              </w:rPr>
              <w:t xml:space="preserve"> </w:t>
            </w:r>
            <w:r w:rsidR="001A5269" w:rsidRPr="001A1398">
              <w:rPr>
                <w:sz w:val="24"/>
                <w:szCs w:val="24"/>
              </w:rPr>
              <w:t xml:space="preserve">un </w:t>
            </w:r>
            <w:r w:rsidR="00990529" w:rsidRPr="001A1398">
              <w:rPr>
                <w:sz w:val="24"/>
                <w:szCs w:val="24"/>
              </w:rPr>
              <w:t>P</w:t>
            </w:r>
            <w:r w:rsidR="00464135" w:rsidRPr="001A1398">
              <w:rPr>
                <w:sz w:val="24"/>
                <w:szCs w:val="24"/>
              </w:rPr>
              <w:t>ossessor</w:t>
            </w:r>
            <w:r w:rsidR="001970D4">
              <w:rPr>
                <w:sz w:val="24"/>
                <w:szCs w:val="24"/>
              </w:rPr>
              <w:t>.</w:t>
            </w:r>
          </w:p>
        </w:tc>
      </w:tr>
      <w:tr w:rsidR="00065FEA" w:rsidRPr="001A1398" w14:paraId="4D2B373C" w14:textId="77777777" w:rsidTr="008E326D">
        <w:trPr>
          <w:tblCellSpacing w:w="20" w:type="dxa"/>
        </w:trPr>
        <w:tc>
          <w:tcPr>
            <w:tcW w:w="540" w:type="dxa"/>
          </w:tcPr>
          <w:p w14:paraId="7043472A" w14:textId="77777777" w:rsidR="00065FEA" w:rsidRPr="001A1398" w:rsidRDefault="00065FEA" w:rsidP="00065FEA">
            <w:pPr>
              <w:pStyle w:val="naiskr"/>
              <w:spacing w:before="0" w:after="0"/>
            </w:pPr>
            <w:r w:rsidRPr="001A1398">
              <w:t>4.</w:t>
            </w:r>
          </w:p>
        </w:tc>
        <w:tc>
          <w:tcPr>
            <w:tcW w:w="2187" w:type="dxa"/>
          </w:tcPr>
          <w:p w14:paraId="600E1CE7" w14:textId="77777777" w:rsidR="00065FEA" w:rsidRPr="001A1398" w:rsidRDefault="00065FEA" w:rsidP="00065FEA">
            <w:pPr>
              <w:pStyle w:val="naiskr"/>
              <w:spacing w:before="0" w:after="0"/>
            </w:pPr>
            <w:r w:rsidRPr="001A1398">
              <w:t>Cita informācija</w:t>
            </w:r>
          </w:p>
        </w:tc>
        <w:tc>
          <w:tcPr>
            <w:tcW w:w="6180" w:type="dxa"/>
          </w:tcPr>
          <w:p w14:paraId="432DBFFD" w14:textId="6E96C0E2" w:rsidR="00065FEA" w:rsidRPr="001A1398" w:rsidRDefault="00914426" w:rsidP="001C2EBC">
            <w:pPr>
              <w:pStyle w:val="naiskr"/>
              <w:spacing w:before="0" w:after="0"/>
              <w:ind w:firstLine="527"/>
              <w:jc w:val="both"/>
            </w:pPr>
            <w:r w:rsidRPr="001A1398">
              <w:t>Nav</w:t>
            </w:r>
          </w:p>
        </w:tc>
      </w:tr>
    </w:tbl>
    <w:p w14:paraId="0DF2C8F9" w14:textId="77777777" w:rsidR="008B0540" w:rsidRPr="001A1398" w:rsidRDefault="008B0540" w:rsidP="00B42C87">
      <w:pPr>
        <w:pStyle w:val="naisf"/>
        <w:spacing w:before="0" w:after="0"/>
        <w:ind w:firstLine="0"/>
      </w:pPr>
    </w:p>
    <w:tbl>
      <w:tblPr>
        <w:tblpPr w:leftFromText="180" w:rightFromText="180" w:vertAnchor="text" w:horzAnchor="margin" w:tblpXSpec="center" w:tblpY="149"/>
        <w:tblW w:w="906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9067"/>
      </w:tblGrid>
      <w:tr w:rsidR="008B0540" w:rsidRPr="001A1398" w14:paraId="541FE9F5" w14:textId="77777777" w:rsidTr="00BA708B">
        <w:trPr>
          <w:tblCellSpacing w:w="20" w:type="dxa"/>
        </w:trPr>
        <w:tc>
          <w:tcPr>
            <w:tcW w:w="9067" w:type="dxa"/>
            <w:vAlign w:val="center"/>
          </w:tcPr>
          <w:p w14:paraId="3614B992" w14:textId="77777777" w:rsidR="008B0540" w:rsidRPr="001A1398" w:rsidRDefault="008B0540" w:rsidP="009E23DC">
            <w:pPr>
              <w:pStyle w:val="naisnod"/>
              <w:spacing w:before="0" w:after="0"/>
            </w:pPr>
            <w:r w:rsidRPr="001A1398">
              <w:t>II. Tiesību akta projekta ietekme uz sabiedrību, tautsaimniecības attīstību un administratīvo slogu</w:t>
            </w:r>
          </w:p>
        </w:tc>
      </w:tr>
      <w:tr w:rsidR="00160F3A" w:rsidRPr="001A1398" w14:paraId="0C4354AA" w14:textId="77777777" w:rsidTr="00BA708B">
        <w:trPr>
          <w:tblCellSpacing w:w="20" w:type="dxa"/>
        </w:trPr>
        <w:tc>
          <w:tcPr>
            <w:tcW w:w="9067" w:type="dxa"/>
          </w:tcPr>
          <w:p w14:paraId="3F6E79CC" w14:textId="1D169A9A" w:rsidR="00160F3A" w:rsidRPr="001A1398" w:rsidRDefault="00160F3A" w:rsidP="00160F3A">
            <w:pPr>
              <w:pStyle w:val="naiskr"/>
              <w:spacing w:before="0" w:after="0"/>
              <w:jc w:val="center"/>
            </w:pPr>
            <w:r w:rsidRPr="00160F3A">
              <w:t>Projekts šo jomu neskar</w:t>
            </w:r>
          </w:p>
        </w:tc>
      </w:tr>
    </w:tbl>
    <w:p w14:paraId="0E13B129" w14:textId="77777777" w:rsidR="008B0540" w:rsidRPr="001A1398" w:rsidRDefault="008B0540" w:rsidP="00816D5C">
      <w:pPr>
        <w:ind w:firstLine="720"/>
        <w:rPr>
          <w:b/>
        </w:rPr>
      </w:pPr>
    </w:p>
    <w:tbl>
      <w:tblPr>
        <w:tblW w:w="9072" w:type="dxa"/>
        <w:tblCellSpacing w:w="20" w:type="dxa"/>
        <w:tblInd w:w="-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9072"/>
      </w:tblGrid>
      <w:tr w:rsidR="004C1514" w:rsidRPr="001A1398" w14:paraId="66A19717" w14:textId="77777777" w:rsidTr="00BA708B">
        <w:trPr>
          <w:tblCellSpacing w:w="20" w:type="dxa"/>
        </w:trPr>
        <w:tc>
          <w:tcPr>
            <w:tcW w:w="9072" w:type="dxa"/>
          </w:tcPr>
          <w:p w14:paraId="24803C9A" w14:textId="77777777" w:rsidR="004C1514" w:rsidRPr="001A1398" w:rsidRDefault="004C1514" w:rsidP="00B212C9">
            <w:pPr>
              <w:ind w:firstLine="601"/>
              <w:jc w:val="center"/>
              <w:rPr>
                <w:b/>
                <w:bCs/>
              </w:rPr>
            </w:pPr>
            <w:r w:rsidRPr="001A1398">
              <w:rPr>
                <w:b/>
                <w:bCs/>
              </w:rPr>
              <w:t>III. Tiesību akta projekta ietekme uz valsts budžetu un pašvaldību budžetiem</w:t>
            </w:r>
          </w:p>
        </w:tc>
      </w:tr>
      <w:tr w:rsidR="00FD790B" w:rsidRPr="001A1398" w14:paraId="1DEB8D55" w14:textId="77777777" w:rsidTr="00BA708B">
        <w:trPr>
          <w:tblCellSpacing w:w="20" w:type="dxa"/>
        </w:trPr>
        <w:tc>
          <w:tcPr>
            <w:tcW w:w="9072" w:type="dxa"/>
            <w:hideMark/>
          </w:tcPr>
          <w:p w14:paraId="1F15AF1C" w14:textId="77777777" w:rsidR="00FD790B" w:rsidRPr="001A1398" w:rsidRDefault="00FD790B" w:rsidP="00760944">
            <w:pPr>
              <w:spacing w:before="75" w:after="75"/>
              <w:jc w:val="center"/>
            </w:pPr>
            <w:r w:rsidRPr="001A1398">
              <w:rPr>
                <w:shd w:val="clear" w:color="auto" w:fill="FFFFFF"/>
              </w:rPr>
              <w:t>Projekts šo jomu neskar</w:t>
            </w:r>
          </w:p>
        </w:tc>
      </w:tr>
    </w:tbl>
    <w:p w14:paraId="4620D6A5" w14:textId="77777777" w:rsidR="004C1514" w:rsidRPr="001A1398" w:rsidRDefault="004C1514" w:rsidP="00816D5C">
      <w:pPr>
        <w:ind w:firstLine="720"/>
        <w:rPr>
          <w:b/>
        </w:rPr>
      </w:pPr>
    </w:p>
    <w:tbl>
      <w:tblPr>
        <w:tblW w:w="9072" w:type="dxa"/>
        <w:tblCellSpacing w:w="20" w:type="dxa"/>
        <w:tblInd w:w="-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2"/>
      </w:tblGrid>
      <w:tr w:rsidR="00504747" w:rsidRPr="001A1398" w14:paraId="042F8E69" w14:textId="77777777" w:rsidTr="00BA708B">
        <w:trPr>
          <w:tblCellSpacing w:w="20" w:type="dxa"/>
        </w:trPr>
        <w:tc>
          <w:tcPr>
            <w:tcW w:w="9072" w:type="dxa"/>
            <w:hideMark/>
          </w:tcPr>
          <w:p w14:paraId="74D756F3" w14:textId="77777777" w:rsidR="00504747" w:rsidRPr="001A1398" w:rsidRDefault="00504747">
            <w:pPr>
              <w:ind w:firstLine="601"/>
              <w:jc w:val="center"/>
            </w:pPr>
            <w:r w:rsidRPr="001A1398">
              <w:rPr>
                <w:b/>
                <w:bCs/>
              </w:rPr>
              <w:t xml:space="preserve">IV. </w:t>
            </w:r>
            <w:r w:rsidRPr="001A1398">
              <w:rPr>
                <w:b/>
                <w:bCs/>
                <w:shd w:val="clear" w:color="auto" w:fill="FFFFFF"/>
              </w:rPr>
              <w:t>Tiesību akta projekta ietekme uz spēkā esošo tiesību normu sistēmu</w:t>
            </w:r>
          </w:p>
        </w:tc>
      </w:tr>
      <w:tr w:rsidR="00504747" w:rsidRPr="001A1398" w14:paraId="01B2925F" w14:textId="77777777" w:rsidTr="00BA708B">
        <w:trPr>
          <w:tblCellSpacing w:w="20" w:type="dxa"/>
        </w:trPr>
        <w:tc>
          <w:tcPr>
            <w:tcW w:w="9072" w:type="dxa"/>
            <w:hideMark/>
          </w:tcPr>
          <w:p w14:paraId="2F76F570" w14:textId="0091A991" w:rsidR="00504747" w:rsidRPr="001A1398" w:rsidRDefault="00914426">
            <w:pPr>
              <w:spacing w:before="75" w:after="75"/>
              <w:jc w:val="center"/>
            </w:pPr>
            <w:bookmarkStart w:id="1" w:name="_Hlk37158458"/>
            <w:r w:rsidRPr="001A1398">
              <w:rPr>
                <w:shd w:val="clear" w:color="auto" w:fill="FFFFFF"/>
              </w:rPr>
              <w:t>Projekts šo jomu neskar</w:t>
            </w:r>
          </w:p>
        </w:tc>
      </w:tr>
      <w:bookmarkEnd w:id="1"/>
    </w:tbl>
    <w:p w14:paraId="3AA60155" w14:textId="77777777" w:rsidR="00504747" w:rsidRPr="001A1398" w:rsidRDefault="00504747" w:rsidP="00816D5C">
      <w:pPr>
        <w:ind w:firstLine="720"/>
        <w:rPr>
          <w:b/>
        </w:rPr>
      </w:pPr>
    </w:p>
    <w:tbl>
      <w:tblPr>
        <w:tblW w:w="9072"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2"/>
      </w:tblGrid>
      <w:tr w:rsidR="00504747" w:rsidRPr="001A1398" w14:paraId="176D3DCF" w14:textId="77777777" w:rsidTr="00BA708B">
        <w:trPr>
          <w:tblCellSpacing w:w="20" w:type="dxa"/>
        </w:trPr>
        <w:tc>
          <w:tcPr>
            <w:tcW w:w="8992" w:type="dxa"/>
            <w:hideMark/>
          </w:tcPr>
          <w:p w14:paraId="0D8DE3EA" w14:textId="77777777" w:rsidR="00504747" w:rsidRPr="001A1398" w:rsidRDefault="00504747">
            <w:pPr>
              <w:ind w:firstLine="601"/>
              <w:jc w:val="center"/>
            </w:pPr>
            <w:r w:rsidRPr="001A1398">
              <w:rPr>
                <w:b/>
                <w:bCs/>
              </w:rPr>
              <w:t xml:space="preserve">V. </w:t>
            </w:r>
            <w:r w:rsidRPr="001A1398">
              <w:rPr>
                <w:b/>
                <w:bCs/>
                <w:shd w:val="clear" w:color="auto" w:fill="FFFFFF"/>
              </w:rPr>
              <w:t>Tiesību akta projekta atbilstība Latvijas Republikas starptautiskajām saistībām</w:t>
            </w:r>
          </w:p>
        </w:tc>
      </w:tr>
      <w:tr w:rsidR="00504747" w:rsidRPr="001A1398" w14:paraId="078D9FD9" w14:textId="77777777" w:rsidTr="00BA708B">
        <w:trPr>
          <w:tblCellSpacing w:w="20" w:type="dxa"/>
        </w:trPr>
        <w:tc>
          <w:tcPr>
            <w:tcW w:w="8992" w:type="dxa"/>
            <w:hideMark/>
          </w:tcPr>
          <w:p w14:paraId="54E8F1B5" w14:textId="258436EC" w:rsidR="00504747" w:rsidRPr="001A1398" w:rsidRDefault="00914426">
            <w:pPr>
              <w:spacing w:before="75" w:after="75"/>
              <w:jc w:val="center"/>
            </w:pPr>
            <w:r w:rsidRPr="001A1398">
              <w:rPr>
                <w:shd w:val="clear" w:color="auto" w:fill="FFFFFF"/>
              </w:rPr>
              <w:t>Projekts šo jomu neskar</w:t>
            </w:r>
          </w:p>
        </w:tc>
      </w:tr>
    </w:tbl>
    <w:p w14:paraId="7949A123" w14:textId="569DBAC6" w:rsidR="00504747" w:rsidRDefault="00504747" w:rsidP="00816D5C">
      <w:pPr>
        <w:ind w:firstLine="720"/>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160F3A" w:rsidRPr="00160F3A" w14:paraId="404A1FDE" w14:textId="77777777" w:rsidTr="00FB013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2C79D1" w14:textId="77777777" w:rsidR="00160F3A" w:rsidRPr="00160F3A" w:rsidRDefault="00160F3A" w:rsidP="00BA708B">
            <w:pPr>
              <w:jc w:val="center"/>
              <w:rPr>
                <w:b/>
                <w:bCs/>
                <w:iCs/>
              </w:rPr>
            </w:pPr>
            <w:r w:rsidRPr="00160F3A">
              <w:rPr>
                <w:b/>
                <w:bCs/>
                <w:iCs/>
              </w:rPr>
              <w:t>VI. Sabiedrības līdzdalība un komunikācijas aktivitātes</w:t>
            </w:r>
          </w:p>
        </w:tc>
      </w:tr>
      <w:tr w:rsidR="00160F3A" w:rsidRPr="00160F3A" w14:paraId="7B00B227" w14:textId="77777777" w:rsidTr="008E326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B5526D" w14:textId="77777777" w:rsidR="00160F3A" w:rsidRPr="00160F3A" w:rsidRDefault="00160F3A" w:rsidP="00160F3A">
            <w:pPr>
              <w:rPr>
                <w:iCs/>
                <w:color w:val="414142"/>
                <w:lang w:val="en-US"/>
              </w:rPr>
            </w:pPr>
            <w:r w:rsidRPr="00160F3A">
              <w:rPr>
                <w:iCs/>
                <w:color w:val="414142"/>
                <w:lang w:val="en-US"/>
              </w:rPr>
              <w:t>1.</w:t>
            </w:r>
          </w:p>
        </w:tc>
        <w:tc>
          <w:tcPr>
            <w:tcW w:w="1380" w:type="pct"/>
            <w:tcBorders>
              <w:top w:val="outset" w:sz="6" w:space="0" w:color="auto"/>
              <w:left w:val="outset" w:sz="6" w:space="0" w:color="auto"/>
              <w:bottom w:val="outset" w:sz="6" w:space="0" w:color="auto"/>
              <w:right w:val="outset" w:sz="6" w:space="0" w:color="auto"/>
            </w:tcBorders>
            <w:hideMark/>
          </w:tcPr>
          <w:p w14:paraId="25280414" w14:textId="77777777" w:rsidR="00160F3A" w:rsidRPr="00160F3A" w:rsidRDefault="00160F3A" w:rsidP="00160F3A">
            <w:pPr>
              <w:rPr>
                <w:iCs/>
                <w:lang w:val="en-US"/>
              </w:rPr>
            </w:pPr>
            <w:proofErr w:type="spellStart"/>
            <w:r w:rsidRPr="00160F3A">
              <w:rPr>
                <w:iCs/>
                <w:lang w:val="en-US"/>
              </w:rPr>
              <w:t>Plānotās</w:t>
            </w:r>
            <w:proofErr w:type="spellEnd"/>
            <w:r w:rsidRPr="00160F3A">
              <w:rPr>
                <w:iCs/>
                <w:lang w:val="en-US"/>
              </w:rPr>
              <w:t xml:space="preserve"> </w:t>
            </w:r>
            <w:proofErr w:type="spellStart"/>
            <w:r w:rsidRPr="00160F3A">
              <w:rPr>
                <w:iCs/>
                <w:lang w:val="en-US"/>
              </w:rPr>
              <w:t>sabiedrības</w:t>
            </w:r>
            <w:proofErr w:type="spellEnd"/>
            <w:r w:rsidRPr="00160F3A">
              <w:rPr>
                <w:iCs/>
                <w:lang w:val="en-US"/>
              </w:rPr>
              <w:t xml:space="preserve"> </w:t>
            </w:r>
            <w:proofErr w:type="spellStart"/>
            <w:r w:rsidRPr="00160F3A">
              <w:rPr>
                <w:iCs/>
                <w:lang w:val="en-US"/>
              </w:rPr>
              <w:t>līdzdalības</w:t>
            </w:r>
            <w:proofErr w:type="spellEnd"/>
            <w:r w:rsidRPr="00160F3A">
              <w:rPr>
                <w:iCs/>
                <w:lang w:val="en-US"/>
              </w:rPr>
              <w:t xml:space="preserve"> un </w:t>
            </w:r>
            <w:proofErr w:type="spellStart"/>
            <w:r w:rsidRPr="00160F3A">
              <w:rPr>
                <w:iCs/>
                <w:lang w:val="en-US"/>
              </w:rPr>
              <w:t>komunikācijas</w:t>
            </w:r>
            <w:proofErr w:type="spellEnd"/>
            <w:r w:rsidRPr="00160F3A">
              <w:rPr>
                <w:iCs/>
                <w:lang w:val="en-US"/>
              </w:rPr>
              <w:t xml:space="preserve"> </w:t>
            </w:r>
            <w:proofErr w:type="spellStart"/>
            <w:r w:rsidRPr="00160F3A">
              <w:rPr>
                <w:iCs/>
                <w:lang w:val="en-US"/>
              </w:rPr>
              <w:t>aktivitātes</w:t>
            </w:r>
            <w:proofErr w:type="spellEnd"/>
            <w:r w:rsidRPr="00160F3A">
              <w:rPr>
                <w:iCs/>
                <w:lang w:val="en-US"/>
              </w:rPr>
              <w:t xml:space="preserve"> </w:t>
            </w:r>
            <w:proofErr w:type="spellStart"/>
            <w:r w:rsidRPr="00160F3A">
              <w:rPr>
                <w:iCs/>
                <w:lang w:val="en-US"/>
              </w:rPr>
              <w:t>saistībā</w:t>
            </w:r>
            <w:proofErr w:type="spellEnd"/>
            <w:r w:rsidRPr="00160F3A">
              <w:rPr>
                <w:iCs/>
                <w:lang w:val="en-US"/>
              </w:rPr>
              <w:t xml:space="preserve"> </w:t>
            </w:r>
            <w:proofErr w:type="spellStart"/>
            <w:r w:rsidRPr="00160F3A">
              <w:rPr>
                <w:iCs/>
                <w:lang w:val="en-US"/>
              </w:rPr>
              <w:t>ar</w:t>
            </w:r>
            <w:proofErr w:type="spellEnd"/>
            <w:r w:rsidRPr="00160F3A">
              <w:rPr>
                <w:iCs/>
                <w:lang w:val="en-US"/>
              </w:rPr>
              <w:t xml:space="preserve"> </w:t>
            </w:r>
            <w:proofErr w:type="spellStart"/>
            <w:r w:rsidRPr="00160F3A">
              <w:rPr>
                <w:iCs/>
                <w:lang w:val="en-US"/>
              </w:rPr>
              <w:t>projektu</w:t>
            </w:r>
            <w:proofErr w:type="spellEnd"/>
          </w:p>
        </w:tc>
        <w:tc>
          <w:tcPr>
            <w:tcW w:w="3257" w:type="pct"/>
            <w:tcBorders>
              <w:top w:val="outset" w:sz="6" w:space="0" w:color="auto"/>
              <w:left w:val="outset" w:sz="6" w:space="0" w:color="auto"/>
              <w:bottom w:val="outset" w:sz="6" w:space="0" w:color="auto"/>
              <w:right w:val="outset" w:sz="6" w:space="0" w:color="auto"/>
            </w:tcBorders>
            <w:hideMark/>
          </w:tcPr>
          <w:p w14:paraId="68C8E9DD" w14:textId="77777777" w:rsidR="00160F3A" w:rsidRPr="00BA708B" w:rsidRDefault="00160F3A" w:rsidP="00BA708B">
            <w:pPr>
              <w:ind w:right="110" w:firstLine="391"/>
              <w:jc w:val="both"/>
            </w:pPr>
            <w:r w:rsidRPr="00BA708B">
              <w:t>Ar rīkojuma projektu netiek mainīts normatīvais regulējums, kā arī tas neparedz ieviest jaunas politiskās iniciatīvas, līdz ar to sabiedrības līdzdalība un komunikācijas aktivitātes rīkojuma projekta izstrādē netika organizētas (Ministru kabineta 2009. gada 25. augusta noteikumu Nr.970 “Sabiedrības līdzdalības kārtība attīstības plānošanas procesā” 5. punkts.)</w:t>
            </w:r>
          </w:p>
          <w:p w14:paraId="0B313D13" w14:textId="26E2946E" w:rsidR="00160F3A" w:rsidRPr="00160F3A" w:rsidRDefault="00160F3A" w:rsidP="00BA708B">
            <w:pPr>
              <w:ind w:firstLine="391"/>
              <w:jc w:val="both"/>
              <w:rPr>
                <w:iCs/>
              </w:rPr>
            </w:pPr>
            <w:r w:rsidRPr="00BA708B">
              <w:lastRenderedPageBreak/>
              <w:t>Vienlaikus norādāms, ka rīkojuma projekts un tā anotācija pēc izsludināšanas valsts sekretāru sanāksmē būs publiski pieejami Ministru kabineta tīmekļa vietnē: tap.mk.gov.lv, kur ar tiem varēs iepazīties jebkurš interesents.</w:t>
            </w:r>
          </w:p>
        </w:tc>
      </w:tr>
      <w:tr w:rsidR="00160F3A" w:rsidRPr="00160F3A" w14:paraId="1AC4A6EA" w14:textId="77777777" w:rsidTr="008E326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BF8178" w14:textId="77777777" w:rsidR="00160F3A" w:rsidRPr="00160F3A" w:rsidRDefault="00160F3A" w:rsidP="00160F3A">
            <w:pPr>
              <w:rPr>
                <w:iCs/>
                <w:color w:val="414142"/>
                <w:lang w:val="en-US"/>
              </w:rPr>
            </w:pPr>
            <w:r w:rsidRPr="00160F3A">
              <w:rPr>
                <w:iCs/>
                <w:color w:val="414142"/>
                <w:lang w:val="en-US"/>
              </w:rPr>
              <w:lastRenderedPageBreak/>
              <w:t>2.</w:t>
            </w:r>
          </w:p>
        </w:tc>
        <w:tc>
          <w:tcPr>
            <w:tcW w:w="1380" w:type="pct"/>
            <w:tcBorders>
              <w:top w:val="outset" w:sz="6" w:space="0" w:color="auto"/>
              <w:left w:val="outset" w:sz="6" w:space="0" w:color="auto"/>
              <w:bottom w:val="outset" w:sz="6" w:space="0" w:color="auto"/>
              <w:right w:val="outset" w:sz="6" w:space="0" w:color="auto"/>
            </w:tcBorders>
            <w:hideMark/>
          </w:tcPr>
          <w:p w14:paraId="21D6C9D0" w14:textId="77777777" w:rsidR="00160F3A" w:rsidRPr="00160F3A" w:rsidRDefault="00160F3A" w:rsidP="00160F3A">
            <w:pPr>
              <w:rPr>
                <w:iCs/>
                <w:lang w:val="en-US"/>
              </w:rPr>
            </w:pPr>
            <w:proofErr w:type="spellStart"/>
            <w:r w:rsidRPr="00160F3A">
              <w:rPr>
                <w:iCs/>
                <w:lang w:val="en-US"/>
              </w:rPr>
              <w:t>Sabiedrības</w:t>
            </w:r>
            <w:proofErr w:type="spellEnd"/>
            <w:r w:rsidRPr="00160F3A">
              <w:rPr>
                <w:iCs/>
                <w:lang w:val="en-US"/>
              </w:rPr>
              <w:t xml:space="preserve"> </w:t>
            </w:r>
            <w:proofErr w:type="spellStart"/>
            <w:r w:rsidRPr="00160F3A">
              <w:rPr>
                <w:iCs/>
                <w:lang w:val="en-US"/>
              </w:rPr>
              <w:t>līdzdalība</w:t>
            </w:r>
            <w:proofErr w:type="spellEnd"/>
            <w:r w:rsidRPr="00160F3A">
              <w:rPr>
                <w:iCs/>
                <w:lang w:val="en-US"/>
              </w:rPr>
              <w:t xml:space="preserve"> </w:t>
            </w:r>
            <w:proofErr w:type="spellStart"/>
            <w:r w:rsidRPr="00160F3A">
              <w:rPr>
                <w:iCs/>
                <w:lang w:val="en-US"/>
              </w:rPr>
              <w:t>projekta</w:t>
            </w:r>
            <w:proofErr w:type="spellEnd"/>
            <w:r w:rsidRPr="00160F3A">
              <w:rPr>
                <w:iCs/>
                <w:lang w:val="en-US"/>
              </w:rPr>
              <w:t xml:space="preserve"> </w:t>
            </w:r>
            <w:proofErr w:type="spellStart"/>
            <w:r w:rsidRPr="00160F3A">
              <w:rPr>
                <w:iCs/>
                <w:lang w:val="en-US"/>
              </w:rPr>
              <w:t>izstrādē</w:t>
            </w:r>
            <w:proofErr w:type="spellEnd"/>
          </w:p>
        </w:tc>
        <w:tc>
          <w:tcPr>
            <w:tcW w:w="3257" w:type="pct"/>
            <w:tcBorders>
              <w:top w:val="outset" w:sz="6" w:space="0" w:color="auto"/>
              <w:left w:val="outset" w:sz="6" w:space="0" w:color="auto"/>
              <w:bottom w:val="outset" w:sz="6" w:space="0" w:color="auto"/>
              <w:right w:val="outset" w:sz="6" w:space="0" w:color="auto"/>
            </w:tcBorders>
            <w:hideMark/>
          </w:tcPr>
          <w:p w14:paraId="4808F5A5" w14:textId="5EAC1AD2" w:rsidR="00160F3A" w:rsidRPr="00160F3A" w:rsidRDefault="00BA708B" w:rsidP="008E326D">
            <w:pPr>
              <w:ind w:firstLine="391"/>
              <w:jc w:val="both"/>
              <w:rPr>
                <w:iCs/>
              </w:rPr>
            </w:pPr>
            <w:r w:rsidRPr="00BA708B">
              <w:t>Rīkojuma projekta būtība skar Ministru kabineta kompetenci lemt par rīcību ar valsts nekustamo īpašumu. Rīkojuma projektā risinātie jautājumi neparedz ieviest izmaiņas, kas varētu ietekmēt sabiedrības intereses.</w:t>
            </w:r>
          </w:p>
        </w:tc>
      </w:tr>
      <w:tr w:rsidR="00160F3A" w:rsidRPr="00160F3A" w14:paraId="13B9D547" w14:textId="77777777" w:rsidTr="008E326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442F09" w14:textId="77777777" w:rsidR="00160F3A" w:rsidRPr="00160F3A" w:rsidRDefault="00160F3A" w:rsidP="00160F3A">
            <w:pPr>
              <w:rPr>
                <w:iCs/>
                <w:color w:val="414142"/>
                <w:lang w:val="en-US"/>
              </w:rPr>
            </w:pPr>
            <w:r w:rsidRPr="00160F3A">
              <w:rPr>
                <w:iCs/>
                <w:color w:val="414142"/>
                <w:lang w:val="en-US"/>
              </w:rPr>
              <w:t>3.</w:t>
            </w:r>
          </w:p>
        </w:tc>
        <w:tc>
          <w:tcPr>
            <w:tcW w:w="1380" w:type="pct"/>
            <w:tcBorders>
              <w:top w:val="outset" w:sz="6" w:space="0" w:color="auto"/>
              <w:left w:val="outset" w:sz="6" w:space="0" w:color="auto"/>
              <w:bottom w:val="outset" w:sz="6" w:space="0" w:color="auto"/>
              <w:right w:val="outset" w:sz="6" w:space="0" w:color="auto"/>
            </w:tcBorders>
            <w:hideMark/>
          </w:tcPr>
          <w:p w14:paraId="23CD1F73" w14:textId="77777777" w:rsidR="00160F3A" w:rsidRPr="00160F3A" w:rsidRDefault="00160F3A" w:rsidP="00160F3A">
            <w:pPr>
              <w:rPr>
                <w:iCs/>
                <w:lang w:val="en-US"/>
              </w:rPr>
            </w:pPr>
            <w:proofErr w:type="spellStart"/>
            <w:r w:rsidRPr="00160F3A">
              <w:rPr>
                <w:iCs/>
                <w:lang w:val="en-US"/>
              </w:rPr>
              <w:t>Sabiedrības</w:t>
            </w:r>
            <w:proofErr w:type="spellEnd"/>
            <w:r w:rsidRPr="00160F3A">
              <w:rPr>
                <w:iCs/>
                <w:lang w:val="en-US"/>
              </w:rPr>
              <w:t xml:space="preserve"> </w:t>
            </w:r>
            <w:proofErr w:type="spellStart"/>
            <w:r w:rsidRPr="00160F3A">
              <w:rPr>
                <w:iCs/>
                <w:lang w:val="en-US"/>
              </w:rPr>
              <w:t>līdzdalības</w:t>
            </w:r>
            <w:proofErr w:type="spellEnd"/>
            <w:r w:rsidRPr="00160F3A">
              <w:rPr>
                <w:iCs/>
                <w:lang w:val="en-US"/>
              </w:rPr>
              <w:t xml:space="preserve"> </w:t>
            </w:r>
            <w:proofErr w:type="spellStart"/>
            <w:r w:rsidRPr="00160F3A">
              <w:rPr>
                <w:iCs/>
                <w:lang w:val="en-US"/>
              </w:rPr>
              <w:t>rezultāti</w:t>
            </w:r>
            <w:proofErr w:type="spellEnd"/>
          </w:p>
        </w:tc>
        <w:tc>
          <w:tcPr>
            <w:tcW w:w="3257" w:type="pct"/>
            <w:tcBorders>
              <w:top w:val="outset" w:sz="6" w:space="0" w:color="auto"/>
              <w:left w:val="outset" w:sz="6" w:space="0" w:color="auto"/>
              <w:bottom w:val="outset" w:sz="6" w:space="0" w:color="auto"/>
              <w:right w:val="outset" w:sz="6" w:space="0" w:color="auto"/>
            </w:tcBorders>
            <w:hideMark/>
          </w:tcPr>
          <w:p w14:paraId="0F3C3494" w14:textId="56703FDD" w:rsidR="00160F3A" w:rsidRPr="00160F3A" w:rsidRDefault="00BA708B" w:rsidP="00BA708B">
            <w:pPr>
              <w:ind w:firstLine="391"/>
              <w:rPr>
                <w:iCs/>
                <w:lang w:val="en-US"/>
              </w:rPr>
            </w:pPr>
            <w:proofErr w:type="spellStart"/>
            <w:r w:rsidRPr="00BA708B">
              <w:rPr>
                <w:iCs/>
                <w:lang w:val="en-US"/>
              </w:rPr>
              <w:t>Projekts</w:t>
            </w:r>
            <w:proofErr w:type="spellEnd"/>
            <w:r w:rsidRPr="00BA708B">
              <w:rPr>
                <w:iCs/>
                <w:lang w:val="en-US"/>
              </w:rPr>
              <w:t xml:space="preserve"> </w:t>
            </w:r>
            <w:proofErr w:type="spellStart"/>
            <w:r w:rsidRPr="00BA708B">
              <w:rPr>
                <w:iCs/>
                <w:lang w:val="en-US"/>
              </w:rPr>
              <w:t>šo</w:t>
            </w:r>
            <w:proofErr w:type="spellEnd"/>
            <w:r w:rsidRPr="00BA708B">
              <w:rPr>
                <w:iCs/>
                <w:lang w:val="en-US"/>
              </w:rPr>
              <w:t xml:space="preserve"> </w:t>
            </w:r>
            <w:proofErr w:type="spellStart"/>
            <w:r w:rsidRPr="00BA708B">
              <w:rPr>
                <w:iCs/>
                <w:lang w:val="en-US"/>
              </w:rPr>
              <w:t>jomu</w:t>
            </w:r>
            <w:proofErr w:type="spellEnd"/>
            <w:r w:rsidRPr="00BA708B">
              <w:rPr>
                <w:iCs/>
                <w:lang w:val="en-US"/>
              </w:rPr>
              <w:t xml:space="preserve"> </w:t>
            </w:r>
            <w:proofErr w:type="spellStart"/>
            <w:r w:rsidRPr="00BA708B">
              <w:rPr>
                <w:iCs/>
                <w:lang w:val="en-US"/>
              </w:rPr>
              <w:t>neskar</w:t>
            </w:r>
            <w:proofErr w:type="spellEnd"/>
            <w:r w:rsidRPr="00BA708B">
              <w:rPr>
                <w:iCs/>
                <w:lang w:val="en-US"/>
              </w:rPr>
              <w:t>.</w:t>
            </w:r>
          </w:p>
        </w:tc>
      </w:tr>
      <w:tr w:rsidR="00160F3A" w:rsidRPr="00160F3A" w14:paraId="1A8E5148" w14:textId="77777777" w:rsidTr="008E326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37D185" w14:textId="77777777" w:rsidR="00160F3A" w:rsidRPr="00160F3A" w:rsidRDefault="00160F3A" w:rsidP="00160F3A">
            <w:pPr>
              <w:rPr>
                <w:iCs/>
                <w:color w:val="414142"/>
                <w:lang w:val="en-US"/>
              </w:rPr>
            </w:pPr>
            <w:r w:rsidRPr="00160F3A">
              <w:rPr>
                <w:iCs/>
                <w:color w:val="414142"/>
                <w:lang w:val="en-US"/>
              </w:rPr>
              <w:t>4.</w:t>
            </w:r>
          </w:p>
        </w:tc>
        <w:tc>
          <w:tcPr>
            <w:tcW w:w="1380" w:type="pct"/>
            <w:tcBorders>
              <w:top w:val="outset" w:sz="6" w:space="0" w:color="auto"/>
              <w:left w:val="outset" w:sz="6" w:space="0" w:color="auto"/>
              <w:bottom w:val="outset" w:sz="6" w:space="0" w:color="auto"/>
              <w:right w:val="outset" w:sz="6" w:space="0" w:color="auto"/>
            </w:tcBorders>
            <w:hideMark/>
          </w:tcPr>
          <w:p w14:paraId="076DB529" w14:textId="77777777" w:rsidR="00160F3A" w:rsidRPr="00160F3A" w:rsidRDefault="00160F3A" w:rsidP="00160F3A">
            <w:pPr>
              <w:rPr>
                <w:iCs/>
                <w:lang w:val="en-US"/>
              </w:rPr>
            </w:pPr>
            <w:proofErr w:type="spellStart"/>
            <w:r w:rsidRPr="00160F3A">
              <w:rPr>
                <w:iCs/>
                <w:lang w:val="en-US"/>
              </w:rPr>
              <w:t>Cita</w:t>
            </w:r>
            <w:proofErr w:type="spellEnd"/>
            <w:r w:rsidRPr="00160F3A">
              <w:rPr>
                <w:iCs/>
                <w:lang w:val="en-US"/>
              </w:rPr>
              <w:t xml:space="preserve"> </w:t>
            </w:r>
            <w:proofErr w:type="spellStart"/>
            <w:r w:rsidRPr="00160F3A">
              <w:rPr>
                <w:iCs/>
                <w:lang w:val="en-US"/>
              </w:rPr>
              <w:t>informācija</w:t>
            </w:r>
            <w:proofErr w:type="spellEnd"/>
          </w:p>
        </w:tc>
        <w:tc>
          <w:tcPr>
            <w:tcW w:w="3257" w:type="pct"/>
            <w:tcBorders>
              <w:top w:val="outset" w:sz="6" w:space="0" w:color="auto"/>
              <w:left w:val="outset" w:sz="6" w:space="0" w:color="auto"/>
              <w:bottom w:val="outset" w:sz="6" w:space="0" w:color="auto"/>
              <w:right w:val="outset" w:sz="6" w:space="0" w:color="auto"/>
            </w:tcBorders>
            <w:hideMark/>
          </w:tcPr>
          <w:p w14:paraId="16CB9135" w14:textId="6CD01203" w:rsidR="00160F3A" w:rsidRPr="00160F3A" w:rsidRDefault="00BA708B" w:rsidP="00BA708B">
            <w:pPr>
              <w:ind w:firstLine="391"/>
              <w:rPr>
                <w:iCs/>
                <w:lang w:val="en-US"/>
              </w:rPr>
            </w:pPr>
            <w:r w:rsidRPr="00BA708B">
              <w:rPr>
                <w:iCs/>
                <w:lang w:val="en-US"/>
              </w:rPr>
              <w:t>Nav.</w:t>
            </w:r>
          </w:p>
        </w:tc>
      </w:tr>
    </w:tbl>
    <w:p w14:paraId="36F6C6FD" w14:textId="77777777" w:rsidR="00160F3A" w:rsidRPr="001A1398" w:rsidRDefault="00160F3A" w:rsidP="00816D5C">
      <w:pPr>
        <w:ind w:firstLine="720"/>
        <w:rPr>
          <w:b/>
        </w:rPr>
      </w:pPr>
    </w:p>
    <w:tbl>
      <w:tblPr>
        <w:tblW w:w="5025"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2"/>
        <w:gridCol w:w="3101"/>
        <w:gridCol w:w="5447"/>
      </w:tblGrid>
      <w:tr w:rsidR="005E510E" w:rsidRPr="001A1398" w14:paraId="5CBF2BF6" w14:textId="77777777" w:rsidTr="00BA708B">
        <w:trPr>
          <w:trHeight w:val="375"/>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8B7C2F7" w14:textId="77777777" w:rsidR="005E510E" w:rsidRPr="001A1398" w:rsidRDefault="005E510E" w:rsidP="00816D5C">
            <w:pPr>
              <w:pStyle w:val="naisf"/>
              <w:tabs>
                <w:tab w:val="left" w:pos="6804"/>
              </w:tabs>
              <w:spacing w:before="0" w:after="0"/>
              <w:rPr>
                <w:b/>
                <w:bCs/>
              </w:rPr>
            </w:pPr>
            <w:r w:rsidRPr="001A1398">
              <w:rPr>
                <w:b/>
                <w:bCs/>
              </w:rPr>
              <w:t>VII. Tiesību akta projekta izpildes nodrošināšana un tās ietekme uz institūcijām</w:t>
            </w:r>
          </w:p>
        </w:tc>
      </w:tr>
      <w:tr w:rsidR="005E510E" w:rsidRPr="001A1398" w14:paraId="2E5CEA24" w14:textId="77777777" w:rsidTr="00BA708B">
        <w:trPr>
          <w:trHeight w:val="420"/>
          <w:tblCellSpacing w:w="15" w:type="dxa"/>
          <w:jc w:val="center"/>
        </w:trPr>
        <w:tc>
          <w:tcPr>
            <w:tcW w:w="280" w:type="pct"/>
            <w:tcBorders>
              <w:top w:val="outset" w:sz="6" w:space="0" w:color="auto"/>
              <w:left w:val="outset" w:sz="6" w:space="0" w:color="auto"/>
              <w:bottom w:val="outset" w:sz="6" w:space="0" w:color="auto"/>
              <w:right w:val="outset" w:sz="6" w:space="0" w:color="auto"/>
            </w:tcBorders>
            <w:hideMark/>
          </w:tcPr>
          <w:p w14:paraId="2D0658FB" w14:textId="77777777" w:rsidR="005E510E" w:rsidRPr="001A1398" w:rsidRDefault="005E510E" w:rsidP="00816D5C">
            <w:pPr>
              <w:pStyle w:val="naisf"/>
              <w:tabs>
                <w:tab w:val="left" w:pos="6804"/>
              </w:tabs>
              <w:spacing w:before="0" w:after="0"/>
              <w:ind w:firstLine="0"/>
              <w:jc w:val="left"/>
            </w:pPr>
            <w:r w:rsidRPr="001A1398">
              <w:t>1.</w:t>
            </w:r>
          </w:p>
        </w:tc>
        <w:tc>
          <w:tcPr>
            <w:tcW w:w="1699" w:type="pct"/>
            <w:tcBorders>
              <w:top w:val="outset" w:sz="6" w:space="0" w:color="auto"/>
              <w:left w:val="outset" w:sz="6" w:space="0" w:color="auto"/>
              <w:bottom w:val="outset" w:sz="6" w:space="0" w:color="auto"/>
              <w:right w:val="outset" w:sz="6" w:space="0" w:color="auto"/>
            </w:tcBorders>
            <w:hideMark/>
          </w:tcPr>
          <w:p w14:paraId="67905C23" w14:textId="77777777" w:rsidR="005E510E" w:rsidRPr="001A1398" w:rsidRDefault="005E510E" w:rsidP="00816D5C">
            <w:pPr>
              <w:pStyle w:val="naisf"/>
              <w:tabs>
                <w:tab w:val="left" w:pos="6804"/>
              </w:tabs>
              <w:spacing w:before="0" w:after="0"/>
              <w:ind w:firstLine="0"/>
            </w:pPr>
            <w:r w:rsidRPr="001A1398">
              <w:t>Projekta izpildē iesaistītās institūcijas</w:t>
            </w:r>
          </w:p>
        </w:tc>
        <w:tc>
          <w:tcPr>
            <w:tcW w:w="2954" w:type="pct"/>
            <w:tcBorders>
              <w:top w:val="outset" w:sz="6" w:space="0" w:color="auto"/>
              <w:left w:val="outset" w:sz="6" w:space="0" w:color="auto"/>
              <w:bottom w:val="outset" w:sz="6" w:space="0" w:color="auto"/>
              <w:right w:val="outset" w:sz="6" w:space="0" w:color="auto"/>
            </w:tcBorders>
            <w:hideMark/>
          </w:tcPr>
          <w:p w14:paraId="282BAB72" w14:textId="3A9AAE4E" w:rsidR="005E510E" w:rsidRPr="001A1398" w:rsidRDefault="00CC6C70" w:rsidP="00394929">
            <w:pPr>
              <w:pStyle w:val="naisf"/>
              <w:tabs>
                <w:tab w:val="left" w:pos="6804"/>
              </w:tabs>
              <w:spacing w:before="0" w:after="0"/>
              <w:ind w:firstLine="399"/>
            </w:pPr>
            <w:r>
              <w:t>Ekonomikas</w:t>
            </w:r>
            <w:r w:rsidR="00914426" w:rsidRPr="001A1398">
              <w:t xml:space="preserve"> ministrija</w:t>
            </w:r>
            <w:r>
              <w:t xml:space="preserve"> </w:t>
            </w:r>
            <w:r w:rsidR="00C2499F" w:rsidRPr="001A1398">
              <w:t xml:space="preserve">un </w:t>
            </w:r>
            <w:r w:rsidR="00394929" w:rsidRPr="001A1398">
              <w:t>Possessor</w:t>
            </w:r>
            <w:r w:rsidR="005E510E" w:rsidRPr="001A1398">
              <w:t>.</w:t>
            </w:r>
          </w:p>
        </w:tc>
      </w:tr>
      <w:tr w:rsidR="005E510E" w:rsidRPr="001A1398" w14:paraId="45317225" w14:textId="77777777" w:rsidTr="00BA708B">
        <w:trPr>
          <w:trHeight w:val="450"/>
          <w:tblCellSpacing w:w="15" w:type="dxa"/>
          <w:jc w:val="center"/>
        </w:trPr>
        <w:tc>
          <w:tcPr>
            <w:tcW w:w="280" w:type="pct"/>
            <w:tcBorders>
              <w:top w:val="outset" w:sz="6" w:space="0" w:color="auto"/>
              <w:left w:val="outset" w:sz="6" w:space="0" w:color="auto"/>
              <w:bottom w:val="outset" w:sz="6" w:space="0" w:color="auto"/>
              <w:right w:val="outset" w:sz="6" w:space="0" w:color="auto"/>
            </w:tcBorders>
            <w:hideMark/>
          </w:tcPr>
          <w:p w14:paraId="3D8F239F" w14:textId="77777777" w:rsidR="005E510E" w:rsidRPr="001A1398" w:rsidRDefault="005E510E" w:rsidP="00816D5C">
            <w:pPr>
              <w:pStyle w:val="naisf"/>
              <w:tabs>
                <w:tab w:val="left" w:pos="6804"/>
              </w:tabs>
              <w:spacing w:before="0" w:after="0"/>
              <w:ind w:firstLine="0"/>
              <w:jc w:val="left"/>
            </w:pPr>
            <w:r w:rsidRPr="001A1398">
              <w:t>2.</w:t>
            </w:r>
          </w:p>
        </w:tc>
        <w:tc>
          <w:tcPr>
            <w:tcW w:w="1699" w:type="pct"/>
            <w:tcBorders>
              <w:top w:val="outset" w:sz="6" w:space="0" w:color="auto"/>
              <w:left w:val="outset" w:sz="6" w:space="0" w:color="auto"/>
              <w:bottom w:val="outset" w:sz="6" w:space="0" w:color="auto"/>
              <w:right w:val="outset" w:sz="6" w:space="0" w:color="auto"/>
            </w:tcBorders>
            <w:hideMark/>
          </w:tcPr>
          <w:p w14:paraId="37565B9C" w14:textId="555269B3" w:rsidR="005E510E" w:rsidRPr="001A1398" w:rsidRDefault="005E510E" w:rsidP="00816D5C">
            <w:pPr>
              <w:pStyle w:val="naisf"/>
              <w:tabs>
                <w:tab w:val="left" w:pos="6804"/>
              </w:tabs>
              <w:spacing w:before="0" w:after="0"/>
              <w:ind w:firstLine="0"/>
            </w:pPr>
            <w:r w:rsidRPr="001A1398">
              <w:t>Projekta izpildes ietekme uz pārvaldes funkcij</w:t>
            </w:r>
            <w:r w:rsidR="00FE1C5B" w:rsidRPr="001A1398">
              <w:t>ām un institucionālo struktūru.</w:t>
            </w:r>
          </w:p>
          <w:p w14:paraId="07054924" w14:textId="77777777" w:rsidR="005E510E" w:rsidRPr="001A1398" w:rsidRDefault="005E510E" w:rsidP="00816D5C">
            <w:pPr>
              <w:pStyle w:val="naisf"/>
              <w:tabs>
                <w:tab w:val="left" w:pos="6804"/>
              </w:tabs>
              <w:spacing w:before="0" w:after="0"/>
              <w:ind w:firstLine="0"/>
            </w:pPr>
            <w:r w:rsidRPr="001A1398">
              <w:t>Jaunu institūciju izveide, esošu institūciju likvidācija vai reorganizācija, to ietekme uz institūcijas cilvēkresursiem</w:t>
            </w:r>
          </w:p>
        </w:tc>
        <w:tc>
          <w:tcPr>
            <w:tcW w:w="2954" w:type="pct"/>
            <w:tcBorders>
              <w:top w:val="outset" w:sz="6" w:space="0" w:color="auto"/>
              <w:left w:val="outset" w:sz="6" w:space="0" w:color="auto"/>
              <w:bottom w:val="outset" w:sz="6" w:space="0" w:color="auto"/>
              <w:right w:val="outset" w:sz="6" w:space="0" w:color="auto"/>
            </w:tcBorders>
            <w:hideMark/>
          </w:tcPr>
          <w:p w14:paraId="009DEA48" w14:textId="2D12888E" w:rsidR="005E510E" w:rsidRPr="001A1398" w:rsidRDefault="00160F3A" w:rsidP="00FE1C5B">
            <w:pPr>
              <w:pStyle w:val="naisf"/>
              <w:tabs>
                <w:tab w:val="left" w:pos="6804"/>
              </w:tabs>
              <w:spacing w:before="0" w:after="0"/>
              <w:ind w:firstLine="399"/>
            </w:pPr>
            <w:r>
              <w:t>Projekts šo jomu neskar.</w:t>
            </w:r>
          </w:p>
        </w:tc>
      </w:tr>
      <w:tr w:rsidR="005E510E" w:rsidRPr="001A1398" w14:paraId="3C558ACF" w14:textId="77777777" w:rsidTr="00BA708B">
        <w:trPr>
          <w:trHeight w:val="390"/>
          <w:tblCellSpacing w:w="15" w:type="dxa"/>
          <w:jc w:val="center"/>
        </w:trPr>
        <w:tc>
          <w:tcPr>
            <w:tcW w:w="280" w:type="pct"/>
            <w:tcBorders>
              <w:top w:val="outset" w:sz="6" w:space="0" w:color="auto"/>
              <w:left w:val="outset" w:sz="6" w:space="0" w:color="auto"/>
              <w:bottom w:val="outset" w:sz="6" w:space="0" w:color="auto"/>
              <w:right w:val="outset" w:sz="6" w:space="0" w:color="auto"/>
            </w:tcBorders>
            <w:hideMark/>
          </w:tcPr>
          <w:p w14:paraId="14F4D2CE" w14:textId="77777777" w:rsidR="005E510E" w:rsidRPr="001A1398" w:rsidRDefault="005E510E" w:rsidP="00816D5C">
            <w:pPr>
              <w:pStyle w:val="naisf"/>
              <w:tabs>
                <w:tab w:val="left" w:pos="6804"/>
              </w:tabs>
              <w:spacing w:before="0" w:after="0"/>
              <w:ind w:firstLine="0"/>
              <w:jc w:val="left"/>
            </w:pPr>
            <w:r w:rsidRPr="001A1398">
              <w:t>3.</w:t>
            </w:r>
          </w:p>
        </w:tc>
        <w:tc>
          <w:tcPr>
            <w:tcW w:w="1699" w:type="pct"/>
            <w:tcBorders>
              <w:top w:val="outset" w:sz="6" w:space="0" w:color="auto"/>
              <w:left w:val="outset" w:sz="6" w:space="0" w:color="auto"/>
              <w:bottom w:val="outset" w:sz="6" w:space="0" w:color="auto"/>
              <w:right w:val="outset" w:sz="6" w:space="0" w:color="auto"/>
            </w:tcBorders>
            <w:hideMark/>
          </w:tcPr>
          <w:p w14:paraId="0F47F438" w14:textId="77777777" w:rsidR="005E510E" w:rsidRPr="001A1398" w:rsidRDefault="005E510E" w:rsidP="00816D5C">
            <w:pPr>
              <w:pStyle w:val="naisf"/>
              <w:tabs>
                <w:tab w:val="left" w:pos="6804"/>
              </w:tabs>
              <w:spacing w:before="0" w:after="0"/>
              <w:ind w:firstLine="0"/>
            </w:pPr>
            <w:r w:rsidRPr="001A1398">
              <w:t>Cita informācija</w:t>
            </w:r>
          </w:p>
        </w:tc>
        <w:tc>
          <w:tcPr>
            <w:tcW w:w="2954" w:type="pct"/>
            <w:tcBorders>
              <w:top w:val="outset" w:sz="6" w:space="0" w:color="auto"/>
              <w:left w:val="outset" w:sz="6" w:space="0" w:color="auto"/>
              <w:bottom w:val="outset" w:sz="6" w:space="0" w:color="auto"/>
              <w:right w:val="outset" w:sz="6" w:space="0" w:color="auto"/>
            </w:tcBorders>
            <w:hideMark/>
          </w:tcPr>
          <w:p w14:paraId="5670B17A" w14:textId="71B10286" w:rsidR="005E510E" w:rsidRPr="001A1398" w:rsidRDefault="00153486" w:rsidP="00816D5C">
            <w:pPr>
              <w:pStyle w:val="naisf"/>
              <w:tabs>
                <w:tab w:val="left" w:pos="6804"/>
              </w:tabs>
              <w:spacing w:before="0" w:after="0"/>
            </w:pPr>
            <w:r w:rsidRPr="001A1398">
              <w:t>Nav</w:t>
            </w:r>
          </w:p>
        </w:tc>
      </w:tr>
    </w:tbl>
    <w:p w14:paraId="38BAF9D9" w14:textId="77777777" w:rsidR="008B0540" w:rsidRPr="001A1398" w:rsidRDefault="008B0540" w:rsidP="008B0540">
      <w:pPr>
        <w:pStyle w:val="naisf"/>
        <w:tabs>
          <w:tab w:val="left" w:pos="6804"/>
        </w:tabs>
        <w:spacing w:before="0" w:after="0"/>
        <w:ind w:firstLine="720"/>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3970"/>
      </w:tblGrid>
      <w:tr w:rsidR="0005145D" w:rsidRPr="001A1398" w14:paraId="2303332D" w14:textId="77777777" w:rsidTr="009E23DC">
        <w:tc>
          <w:tcPr>
            <w:tcW w:w="4643" w:type="dxa"/>
            <w:tcBorders>
              <w:top w:val="nil"/>
              <w:left w:val="nil"/>
              <w:bottom w:val="nil"/>
              <w:right w:val="nil"/>
            </w:tcBorders>
          </w:tcPr>
          <w:p w14:paraId="0E7B0A3A" w14:textId="77777777" w:rsidR="0005145D" w:rsidRPr="001A1398" w:rsidRDefault="0005145D" w:rsidP="009E23DC">
            <w:pPr>
              <w:jc w:val="both"/>
              <w:rPr>
                <w:b/>
              </w:rPr>
            </w:pPr>
            <w:r w:rsidRPr="001A1398">
              <w:rPr>
                <w:b/>
              </w:rPr>
              <w:t>Iesniedzējs:</w:t>
            </w:r>
          </w:p>
          <w:p w14:paraId="2143FD68" w14:textId="6D323AE9" w:rsidR="0005145D" w:rsidRPr="001A1398" w:rsidRDefault="00FD790B" w:rsidP="009E23DC">
            <w:pPr>
              <w:jc w:val="both"/>
              <w:rPr>
                <w:b/>
              </w:rPr>
            </w:pPr>
            <w:r>
              <w:rPr>
                <w:b/>
              </w:rPr>
              <w:t>E</w:t>
            </w:r>
            <w:r w:rsidR="0005145D" w:rsidRPr="001A1398">
              <w:rPr>
                <w:b/>
              </w:rPr>
              <w:t>konomikas ministrs</w:t>
            </w:r>
          </w:p>
          <w:p w14:paraId="485D4A4F" w14:textId="77777777" w:rsidR="0005145D" w:rsidRPr="001A1398" w:rsidRDefault="0005145D" w:rsidP="009E23DC">
            <w:pPr>
              <w:jc w:val="both"/>
              <w:rPr>
                <w:b/>
              </w:rPr>
            </w:pPr>
          </w:p>
          <w:p w14:paraId="0C131CED" w14:textId="77777777" w:rsidR="00914426" w:rsidRPr="001A1398" w:rsidRDefault="00914426" w:rsidP="009E23DC">
            <w:pPr>
              <w:jc w:val="both"/>
              <w:rPr>
                <w:b/>
              </w:rPr>
            </w:pPr>
          </w:p>
          <w:p w14:paraId="3DF89623" w14:textId="77777777" w:rsidR="0005145D" w:rsidRPr="001A1398" w:rsidRDefault="0005145D" w:rsidP="009E23DC">
            <w:pPr>
              <w:jc w:val="both"/>
              <w:rPr>
                <w:b/>
              </w:rPr>
            </w:pPr>
            <w:r w:rsidRPr="001A1398">
              <w:rPr>
                <w:b/>
              </w:rPr>
              <w:t>Vīza:</w:t>
            </w:r>
          </w:p>
          <w:p w14:paraId="04A4839A" w14:textId="7FED281F" w:rsidR="00FD790B" w:rsidRPr="001A1398" w:rsidRDefault="00FD790B" w:rsidP="00FF4B5C">
            <w:pPr>
              <w:jc w:val="both"/>
              <w:rPr>
                <w:b/>
              </w:rPr>
            </w:pPr>
            <w:r>
              <w:rPr>
                <w:b/>
              </w:rPr>
              <w:t>V</w:t>
            </w:r>
            <w:r w:rsidR="0005145D" w:rsidRPr="00FB25F9">
              <w:rPr>
                <w:b/>
              </w:rPr>
              <w:t>alsts sekretār</w:t>
            </w:r>
            <w:r w:rsidR="00FF4B5C">
              <w:rPr>
                <w:b/>
              </w:rPr>
              <w:t>s</w:t>
            </w:r>
          </w:p>
        </w:tc>
        <w:tc>
          <w:tcPr>
            <w:tcW w:w="3970" w:type="dxa"/>
            <w:tcBorders>
              <w:top w:val="nil"/>
              <w:left w:val="nil"/>
              <w:bottom w:val="nil"/>
              <w:right w:val="nil"/>
            </w:tcBorders>
          </w:tcPr>
          <w:p w14:paraId="1C90F208" w14:textId="77777777" w:rsidR="0005145D" w:rsidRPr="001A1398" w:rsidRDefault="0005145D" w:rsidP="009E23DC">
            <w:pPr>
              <w:jc w:val="right"/>
              <w:rPr>
                <w:b/>
              </w:rPr>
            </w:pPr>
          </w:p>
          <w:p w14:paraId="7FA1D912" w14:textId="25392B30" w:rsidR="0005145D" w:rsidRPr="001A1398" w:rsidRDefault="00FD790B" w:rsidP="00FF4B5C">
            <w:pPr>
              <w:jc w:val="center"/>
              <w:rPr>
                <w:b/>
              </w:rPr>
            </w:pPr>
            <w:r>
              <w:rPr>
                <w:b/>
              </w:rPr>
              <w:t xml:space="preserve">J. </w:t>
            </w:r>
            <w:proofErr w:type="spellStart"/>
            <w:r>
              <w:rPr>
                <w:b/>
              </w:rPr>
              <w:t>Vitenbergs</w:t>
            </w:r>
            <w:proofErr w:type="spellEnd"/>
          </w:p>
          <w:p w14:paraId="5DBF7F49" w14:textId="77777777" w:rsidR="0005145D" w:rsidRPr="001A1398" w:rsidRDefault="0005145D" w:rsidP="009E23DC">
            <w:pPr>
              <w:jc w:val="right"/>
              <w:rPr>
                <w:b/>
              </w:rPr>
            </w:pPr>
          </w:p>
          <w:p w14:paraId="1682F4DB" w14:textId="77777777" w:rsidR="0005145D" w:rsidRPr="001A1398" w:rsidRDefault="0005145D" w:rsidP="009E23DC">
            <w:pPr>
              <w:jc w:val="right"/>
              <w:rPr>
                <w:b/>
              </w:rPr>
            </w:pPr>
          </w:p>
          <w:p w14:paraId="20A2056C" w14:textId="77777777" w:rsidR="00FF4B5C" w:rsidRDefault="00FF4B5C" w:rsidP="00FF4B5C">
            <w:pPr>
              <w:rPr>
                <w:b/>
              </w:rPr>
            </w:pPr>
          </w:p>
          <w:p w14:paraId="38F82729" w14:textId="2914DE54" w:rsidR="00FD790B" w:rsidRPr="001A1398" w:rsidRDefault="00FD790B" w:rsidP="00FF4B5C">
            <w:pPr>
              <w:ind w:left="1201"/>
              <w:rPr>
                <w:b/>
              </w:rPr>
            </w:pPr>
            <w:r>
              <w:rPr>
                <w:b/>
              </w:rPr>
              <w:t>E. Valantis</w:t>
            </w:r>
          </w:p>
        </w:tc>
      </w:tr>
      <w:tr w:rsidR="00FF4B5C" w:rsidRPr="001A1398" w14:paraId="3B4CA5CC" w14:textId="77777777" w:rsidTr="009E23DC">
        <w:tc>
          <w:tcPr>
            <w:tcW w:w="4643" w:type="dxa"/>
            <w:tcBorders>
              <w:top w:val="nil"/>
              <w:left w:val="nil"/>
              <w:bottom w:val="nil"/>
              <w:right w:val="nil"/>
            </w:tcBorders>
          </w:tcPr>
          <w:p w14:paraId="28B5578C" w14:textId="77777777" w:rsidR="00FF4B5C" w:rsidRPr="001A1398" w:rsidRDefault="00FF4B5C" w:rsidP="009E23DC">
            <w:pPr>
              <w:jc w:val="both"/>
              <w:rPr>
                <w:b/>
              </w:rPr>
            </w:pPr>
          </w:p>
        </w:tc>
        <w:tc>
          <w:tcPr>
            <w:tcW w:w="3970" w:type="dxa"/>
            <w:tcBorders>
              <w:top w:val="nil"/>
              <w:left w:val="nil"/>
              <w:bottom w:val="nil"/>
              <w:right w:val="nil"/>
            </w:tcBorders>
          </w:tcPr>
          <w:p w14:paraId="4FEC6788" w14:textId="77777777" w:rsidR="00FF4B5C" w:rsidRPr="001A1398" w:rsidRDefault="00FF4B5C" w:rsidP="009E23DC">
            <w:pPr>
              <w:jc w:val="right"/>
              <w:rPr>
                <w:b/>
              </w:rPr>
            </w:pPr>
          </w:p>
        </w:tc>
      </w:tr>
    </w:tbl>
    <w:p w14:paraId="4CCF12AC" w14:textId="77777777" w:rsidR="00FE253A" w:rsidRDefault="00FE253A" w:rsidP="0005145D"/>
    <w:p w14:paraId="2BA7145E" w14:textId="77777777" w:rsidR="001A1398" w:rsidRPr="001A1398" w:rsidRDefault="001A1398" w:rsidP="0005145D"/>
    <w:sdt>
      <w:sdtPr>
        <w:rPr>
          <w:sz w:val="20"/>
          <w:szCs w:val="20"/>
        </w:rPr>
        <w:alias w:val="Comments"/>
        <w:tag w:val=""/>
        <w:id w:val="-718051356"/>
        <w:placeholder>
          <w:docPart w:val="779CF780C95F4C29953FAFB6104D170E"/>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F0C3BB5" w14:textId="3AAE4AC4" w:rsidR="0047009F" w:rsidRDefault="00914426" w:rsidP="0005145D">
          <w:pPr>
            <w:rPr>
              <w:sz w:val="20"/>
              <w:szCs w:val="20"/>
            </w:rPr>
          </w:pPr>
          <w:proofErr w:type="spellStart"/>
          <w:r w:rsidRPr="001A1398">
            <w:rPr>
              <w:sz w:val="20"/>
              <w:szCs w:val="20"/>
            </w:rPr>
            <w:t>Kivliņa</w:t>
          </w:r>
          <w:proofErr w:type="spellEnd"/>
          <w:r w:rsidR="00860011" w:rsidRPr="001A1398">
            <w:rPr>
              <w:sz w:val="20"/>
              <w:szCs w:val="20"/>
            </w:rPr>
            <w:t xml:space="preserve"> 670214</w:t>
          </w:r>
          <w:r w:rsidRPr="001A1398">
            <w:rPr>
              <w:sz w:val="20"/>
              <w:szCs w:val="20"/>
            </w:rPr>
            <w:t>44</w:t>
          </w:r>
          <w:r w:rsidR="00D841D3" w:rsidRPr="001A1398">
            <w:rPr>
              <w:sz w:val="20"/>
              <w:szCs w:val="20"/>
            </w:rPr>
            <w:br/>
          </w:r>
          <w:r w:rsidRPr="001A1398">
            <w:rPr>
              <w:sz w:val="20"/>
              <w:szCs w:val="20"/>
            </w:rPr>
            <w:t>Iveta.Kivliņa</w:t>
          </w:r>
          <w:r w:rsidR="00A449A1" w:rsidRPr="001A1398">
            <w:rPr>
              <w:sz w:val="20"/>
              <w:szCs w:val="20"/>
            </w:rPr>
            <w:t>@p</w:t>
          </w:r>
          <w:r w:rsidRPr="001A1398">
            <w:rPr>
              <w:sz w:val="20"/>
              <w:szCs w:val="20"/>
            </w:rPr>
            <w:t>ossessor</w:t>
          </w:r>
          <w:r w:rsidR="00A449A1" w:rsidRPr="001A1398">
            <w:rPr>
              <w:sz w:val="20"/>
              <w:szCs w:val="20"/>
            </w:rPr>
            <w:t>.gov.lv</w:t>
          </w:r>
        </w:p>
      </w:sdtContent>
    </w:sdt>
    <w:p w14:paraId="7C6D48EB" w14:textId="77777777" w:rsidR="00160F3A" w:rsidRDefault="00160F3A" w:rsidP="00160F3A">
      <w:pPr>
        <w:rPr>
          <w:sz w:val="20"/>
          <w:szCs w:val="20"/>
        </w:rPr>
      </w:pPr>
    </w:p>
    <w:p w14:paraId="10167F84" w14:textId="49813223" w:rsidR="00160F3A" w:rsidRPr="00160F3A" w:rsidRDefault="00160F3A" w:rsidP="00160F3A">
      <w:pPr>
        <w:rPr>
          <w:sz w:val="20"/>
          <w:szCs w:val="20"/>
        </w:rPr>
      </w:pPr>
      <w:r w:rsidRPr="00160F3A">
        <w:rPr>
          <w:sz w:val="20"/>
          <w:szCs w:val="20"/>
        </w:rPr>
        <w:t>Mālnieks 67013047</w:t>
      </w:r>
    </w:p>
    <w:p w14:paraId="36F87AB3" w14:textId="1C2CB3C2" w:rsidR="0090368B" w:rsidRPr="0090368B" w:rsidRDefault="00160F3A" w:rsidP="0090368B">
      <w:pPr>
        <w:rPr>
          <w:sz w:val="20"/>
          <w:szCs w:val="20"/>
        </w:rPr>
      </w:pPr>
      <w:r w:rsidRPr="00160F3A">
        <w:rPr>
          <w:sz w:val="20"/>
          <w:szCs w:val="20"/>
        </w:rPr>
        <w:t>Girts.Malnieks@em.gov.l</w:t>
      </w:r>
      <w:r w:rsidR="00C87760">
        <w:rPr>
          <w:sz w:val="20"/>
          <w:szCs w:val="20"/>
        </w:rPr>
        <w:t>v</w:t>
      </w:r>
    </w:p>
    <w:p w14:paraId="7C36D8A1" w14:textId="5F219EAF" w:rsidR="0090368B" w:rsidRPr="0090368B" w:rsidRDefault="0090368B" w:rsidP="0090368B">
      <w:pPr>
        <w:tabs>
          <w:tab w:val="left" w:pos="1014"/>
        </w:tabs>
        <w:rPr>
          <w:sz w:val="20"/>
          <w:szCs w:val="20"/>
        </w:rPr>
      </w:pPr>
      <w:r>
        <w:rPr>
          <w:sz w:val="20"/>
          <w:szCs w:val="20"/>
        </w:rPr>
        <w:tab/>
      </w:r>
    </w:p>
    <w:sectPr w:rsidR="0090368B" w:rsidRPr="0090368B" w:rsidSect="00AC7141">
      <w:headerReference w:type="even" r:id="rId8"/>
      <w:headerReference w:type="default" r:id="rId9"/>
      <w:footerReference w:type="default" r:id="rId10"/>
      <w:footerReference w:type="first" r:id="rId11"/>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E922B" w14:textId="77777777" w:rsidR="00C3067B" w:rsidRDefault="00C3067B" w:rsidP="008B0540">
      <w:r>
        <w:separator/>
      </w:r>
    </w:p>
  </w:endnote>
  <w:endnote w:type="continuationSeparator" w:id="0">
    <w:p w14:paraId="2A02D06A" w14:textId="77777777" w:rsidR="00C3067B" w:rsidRDefault="00C3067B" w:rsidP="008B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2F478" w14:textId="77AA4926" w:rsidR="00F255F6" w:rsidRPr="00DE59BA" w:rsidRDefault="00A638DD" w:rsidP="00DE59BA">
    <w:pPr>
      <w:pStyle w:val="Footer"/>
    </w:pPr>
    <w:r w:rsidRPr="00A638DD">
      <w:rPr>
        <w:sz w:val="20"/>
        <w:szCs w:val="20"/>
      </w:rPr>
      <w:t>EMAnot_vss341_</w:t>
    </w:r>
    <w:r w:rsidR="00D221CA">
      <w:rPr>
        <w:sz w:val="20"/>
        <w:szCs w:val="20"/>
      </w:rPr>
      <w:t>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FA203" w14:textId="6309AB88" w:rsidR="00FA72E2" w:rsidRDefault="003A0493" w:rsidP="00FA72E2">
    <w:pPr>
      <w:pStyle w:val="Footer"/>
      <w:jc w:val="both"/>
    </w:pPr>
    <w:r>
      <w:rPr>
        <w:sz w:val="20"/>
        <w:szCs w:val="20"/>
      </w:rPr>
      <w:t>EMAnot_vss341_</w:t>
    </w:r>
    <w:r w:rsidR="00D221CA">
      <w:rPr>
        <w:sz w:val="20"/>
        <w:szCs w:val="20"/>
      </w:rPr>
      <w:t>EM</w:t>
    </w:r>
  </w:p>
  <w:p w14:paraId="4D372E1F" w14:textId="77777777" w:rsidR="00FE253A" w:rsidRPr="00426183" w:rsidRDefault="00FE253A" w:rsidP="00B25D4C">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B5611" w14:textId="77777777" w:rsidR="00C3067B" w:rsidRDefault="00C3067B" w:rsidP="008B0540">
      <w:r>
        <w:separator/>
      </w:r>
    </w:p>
  </w:footnote>
  <w:footnote w:type="continuationSeparator" w:id="0">
    <w:p w14:paraId="6149BEEC" w14:textId="77777777" w:rsidR="00C3067B" w:rsidRDefault="00C3067B" w:rsidP="008B0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29580" w14:textId="77777777" w:rsidR="00F255F6" w:rsidRDefault="00F255F6" w:rsidP="009E23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9E194E" w14:textId="77777777" w:rsidR="00F255F6" w:rsidRDefault="00F25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4B894" w14:textId="77777777" w:rsidR="00F255F6" w:rsidRDefault="00F255F6" w:rsidP="009E23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3482">
      <w:rPr>
        <w:rStyle w:val="PageNumber"/>
        <w:noProof/>
      </w:rPr>
      <w:t>2</w:t>
    </w:r>
    <w:r>
      <w:rPr>
        <w:rStyle w:val="PageNumber"/>
      </w:rPr>
      <w:fldChar w:fldCharType="end"/>
    </w:r>
  </w:p>
  <w:p w14:paraId="1379F6E9" w14:textId="77777777" w:rsidR="00F255F6" w:rsidRDefault="00F25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C56"/>
    <w:multiLevelType w:val="hybridMultilevel"/>
    <w:tmpl w:val="34A89E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73067BB"/>
    <w:multiLevelType w:val="hybridMultilevel"/>
    <w:tmpl w:val="D0EA4468"/>
    <w:lvl w:ilvl="0" w:tplc="AE6E55B0">
      <w:start w:val="1"/>
      <w:numFmt w:val="bullet"/>
      <w:lvlText w:val=""/>
      <w:lvlJc w:val="left"/>
      <w:pPr>
        <w:ind w:left="887" w:hanging="360"/>
      </w:pPr>
      <w:rPr>
        <w:rFonts w:ascii="Symbol" w:eastAsia="Times New Roman" w:hAnsi="Symbol"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2" w15:restartNumberingAfterBreak="0">
    <w:nsid w:val="1A252E00"/>
    <w:multiLevelType w:val="hybridMultilevel"/>
    <w:tmpl w:val="0A5E197C"/>
    <w:lvl w:ilvl="0" w:tplc="E340AC78">
      <w:start w:val="1"/>
      <w:numFmt w:val="decimal"/>
      <w:lvlText w:val="%1)"/>
      <w:lvlJc w:val="left"/>
      <w:pPr>
        <w:ind w:left="887" w:hanging="360"/>
      </w:pPr>
      <w:rPr>
        <w:rFonts w:hint="default"/>
      </w:rPr>
    </w:lvl>
    <w:lvl w:ilvl="1" w:tplc="04260019" w:tentative="1">
      <w:start w:val="1"/>
      <w:numFmt w:val="lowerLetter"/>
      <w:lvlText w:val="%2."/>
      <w:lvlJc w:val="left"/>
      <w:pPr>
        <w:ind w:left="1607" w:hanging="360"/>
      </w:pPr>
    </w:lvl>
    <w:lvl w:ilvl="2" w:tplc="0426001B" w:tentative="1">
      <w:start w:val="1"/>
      <w:numFmt w:val="lowerRoman"/>
      <w:lvlText w:val="%3."/>
      <w:lvlJc w:val="right"/>
      <w:pPr>
        <w:ind w:left="2327" w:hanging="180"/>
      </w:pPr>
    </w:lvl>
    <w:lvl w:ilvl="3" w:tplc="0426000F" w:tentative="1">
      <w:start w:val="1"/>
      <w:numFmt w:val="decimal"/>
      <w:lvlText w:val="%4."/>
      <w:lvlJc w:val="left"/>
      <w:pPr>
        <w:ind w:left="3047" w:hanging="360"/>
      </w:pPr>
    </w:lvl>
    <w:lvl w:ilvl="4" w:tplc="04260019" w:tentative="1">
      <w:start w:val="1"/>
      <w:numFmt w:val="lowerLetter"/>
      <w:lvlText w:val="%5."/>
      <w:lvlJc w:val="left"/>
      <w:pPr>
        <w:ind w:left="3767" w:hanging="360"/>
      </w:pPr>
    </w:lvl>
    <w:lvl w:ilvl="5" w:tplc="0426001B" w:tentative="1">
      <w:start w:val="1"/>
      <w:numFmt w:val="lowerRoman"/>
      <w:lvlText w:val="%6."/>
      <w:lvlJc w:val="right"/>
      <w:pPr>
        <w:ind w:left="4487" w:hanging="180"/>
      </w:pPr>
    </w:lvl>
    <w:lvl w:ilvl="6" w:tplc="0426000F" w:tentative="1">
      <w:start w:val="1"/>
      <w:numFmt w:val="decimal"/>
      <w:lvlText w:val="%7."/>
      <w:lvlJc w:val="left"/>
      <w:pPr>
        <w:ind w:left="5207" w:hanging="360"/>
      </w:pPr>
    </w:lvl>
    <w:lvl w:ilvl="7" w:tplc="04260019" w:tentative="1">
      <w:start w:val="1"/>
      <w:numFmt w:val="lowerLetter"/>
      <w:lvlText w:val="%8."/>
      <w:lvlJc w:val="left"/>
      <w:pPr>
        <w:ind w:left="5927" w:hanging="360"/>
      </w:pPr>
    </w:lvl>
    <w:lvl w:ilvl="8" w:tplc="0426001B" w:tentative="1">
      <w:start w:val="1"/>
      <w:numFmt w:val="lowerRoman"/>
      <w:lvlText w:val="%9."/>
      <w:lvlJc w:val="right"/>
      <w:pPr>
        <w:ind w:left="6647" w:hanging="180"/>
      </w:pPr>
    </w:lvl>
  </w:abstractNum>
  <w:abstractNum w:abstractNumId="3" w15:restartNumberingAfterBreak="0">
    <w:nsid w:val="1F582158"/>
    <w:multiLevelType w:val="hybridMultilevel"/>
    <w:tmpl w:val="5768A1BC"/>
    <w:lvl w:ilvl="0" w:tplc="7800209C">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4" w15:restartNumberingAfterBreak="0">
    <w:nsid w:val="262F2325"/>
    <w:multiLevelType w:val="hybridMultilevel"/>
    <w:tmpl w:val="F2567196"/>
    <w:lvl w:ilvl="0" w:tplc="9502FC0E">
      <w:start w:val="1"/>
      <w:numFmt w:val="bullet"/>
      <w:lvlText w:val=""/>
      <w:lvlJc w:val="left"/>
      <w:pPr>
        <w:ind w:left="1366" w:hanging="360"/>
      </w:pPr>
      <w:rPr>
        <w:rFonts w:ascii="Symbol" w:hAnsi="Symbol" w:hint="default"/>
      </w:rPr>
    </w:lvl>
    <w:lvl w:ilvl="1" w:tplc="04260003" w:tentative="1">
      <w:start w:val="1"/>
      <w:numFmt w:val="bullet"/>
      <w:lvlText w:val="o"/>
      <w:lvlJc w:val="left"/>
      <w:pPr>
        <w:ind w:left="2086" w:hanging="360"/>
      </w:pPr>
      <w:rPr>
        <w:rFonts w:ascii="Courier New" w:hAnsi="Courier New" w:cs="Courier New" w:hint="default"/>
      </w:rPr>
    </w:lvl>
    <w:lvl w:ilvl="2" w:tplc="04260005" w:tentative="1">
      <w:start w:val="1"/>
      <w:numFmt w:val="bullet"/>
      <w:lvlText w:val=""/>
      <w:lvlJc w:val="left"/>
      <w:pPr>
        <w:ind w:left="2806" w:hanging="360"/>
      </w:pPr>
      <w:rPr>
        <w:rFonts w:ascii="Wingdings" w:hAnsi="Wingdings" w:hint="default"/>
      </w:rPr>
    </w:lvl>
    <w:lvl w:ilvl="3" w:tplc="04260001" w:tentative="1">
      <w:start w:val="1"/>
      <w:numFmt w:val="bullet"/>
      <w:lvlText w:val=""/>
      <w:lvlJc w:val="left"/>
      <w:pPr>
        <w:ind w:left="3526" w:hanging="360"/>
      </w:pPr>
      <w:rPr>
        <w:rFonts w:ascii="Symbol" w:hAnsi="Symbol" w:hint="default"/>
      </w:rPr>
    </w:lvl>
    <w:lvl w:ilvl="4" w:tplc="04260003" w:tentative="1">
      <w:start w:val="1"/>
      <w:numFmt w:val="bullet"/>
      <w:lvlText w:val="o"/>
      <w:lvlJc w:val="left"/>
      <w:pPr>
        <w:ind w:left="4246" w:hanging="360"/>
      </w:pPr>
      <w:rPr>
        <w:rFonts w:ascii="Courier New" w:hAnsi="Courier New" w:cs="Courier New" w:hint="default"/>
      </w:rPr>
    </w:lvl>
    <w:lvl w:ilvl="5" w:tplc="04260005" w:tentative="1">
      <w:start w:val="1"/>
      <w:numFmt w:val="bullet"/>
      <w:lvlText w:val=""/>
      <w:lvlJc w:val="left"/>
      <w:pPr>
        <w:ind w:left="4966" w:hanging="360"/>
      </w:pPr>
      <w:rPr>
        <w:rFonts w:ascii="Wingdings" w:hAnsi="Wingdings" w:hint="default"/>
      </w:rPr>
    </w:lvl>
    <w:lvl w:ilvl="6" w:tplc="04260001" w:tentative="1">
      <w:start w:val="1"/>
      <w:numFmt w:val="bullet"/>
      <w:lvlText w:val=""/>
      <w:lvlJc w:val="left"/>
      <w:pPr>
        <w:ind w:left="5686" w:hanging="360"/>
      </w:pPr>
      <w:rPr>
        <w:rFonts w:ascii="Symbol" w:hAnsi="Symbol" w:hint="default"/>
      </w:rPr>
    </w:lvl>
    <w:lvl w:ilvl="7" w:tplc="04260003" w:tentative="1">
      <w:start w:val="1"/>
      <w:numFmt w:val="bullet"/>
      <w:lvlText w:val="o"/>
      <w:lvlJc w:val="left"/>
      <w:pPr>
        <w:ind w:left="6406" w:hanging="360"/>
      </w:pPr>
      <w:rPr>
        <w:rFonts w:ascii="Courier New" w:hAnsi="Courier New" w:cs="Courier New" w:hint="default"/>
      </w:rPr>
    </w:lvl>
    <w:lvl w:ilvl="8" w:tplc="04260005" w:tentative="1">
      <w:start w:val="1"/>
      <w:numFmt w:val="bullet"/>
      <w:lvlText w:val=""/>
      <w:lvlJc w:val="left"/>
      <w:pPr>
        <w:ind w:left="7126" w:hanging="360"/>
      </w:pPr>
      <w:rPr>
        <w:rFonts w:ascii="Wingdings" w:hAnsi="Wingdings" w:hint="default"/>
      </w:rPr>
    </w:lvl>
  </w:abstractNum>
  <w:abstractNum w:abstractNumId="5" w15:restartNumberingAfterBreak="0">
    <w:nsid w:val="3B0156B9"/>
    <w:multiLevelType w:val="hybridMultilevel"/>
    <w:tmpl w:val="8724CF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7D0B529C"/>
    <w:multiLevelType w:val="hybridMultilevel"/>
    <w:tmpl w:val="6E7292FA"/>
    <w:lvl w:ilvl="0" w:tplc="41DCDF4E">
      <w:start w:val="16"/>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1"/>
  </w:num>
  <w:num w:numId="6">
    <w:abstractNumId w:val="2"/>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540"/>
    <w:rsid w:val="00005DFB"/>
    <w:rsid w:val="000067F5"/>
    <w:rsid w:val="000067FF"/>
    <w:rsid w:val="00006D20"/>
    <w:rsid w:val="000078CA"/>
    <w:rsid w:val="00014280"/>
    <w:rsid w:val="0002135C"/>
    <w:rsid w:val="000227DB"/>
    <w:rsid w:val="000248EA"/>
    <w:rsid w:val="0002567B"/>
    <w:rsid w:val="00025994"/>
    <w:rsid w:val="000259A2"/>
    <w:rsid w:val="0003111A"/>
    <w:rsid w:val="00034722"/>
    <w:rsid w:val="00035CF1"/>
    <w:rsid w:val="00035F9C"/>
    <w:rsid w:val="00037D0D"/>
    <w:rsid w:val="0004052D"/>
    <w:rsid w:val="00046D3E"/>
    <w:rsid w:val="00047E03"/>
    <w:rsid w:val="0005145D"/>
    <w:rsid w:val="000536C5"/>
    <w:rsid w:val="000547ED"/>
    <w:rsid w:val="00056C84"/>
    <w:rsid w:val="000572B9"/>
    <w:rsid w:val="00061185"/>
    <w:rsid w:val="000642FE"/>
    <w:rsid w:val="00065FEA"/>
    <w:rsid w:val="00067A15"/>
    <w:rsid w:val="00071177"/>
    <w:rsid w:val="00072571"/>
    <w:rsid w:val="0007381E"/>
    <w:rsid w:val="0007420A"/>
    <w:rsid w:val="0007446B"/>
    <w:rsid w:val="00074A3C"/>
    <w:rsid w:val="00077F1F"/>
    <w:rsid w:val="00080BCB"/>
    <w:rsid w:val="00085117"/>
    <w:rsid w:val="0008680A"/>
    <w:rsid w:val="0009003F"/>
    <w:rsid w:val="000910F4"/>
    <w:rsid w:val="000919A1"/>
    <w:rsid w:val="0009230B"/>
    <w:rsid w:val="00092FF7"/>
    <w:rsid w:val="00095AD4"/>
    <w:rsid w:val="000A34E4"/>
    <w:rsid w:val="000A4138"/>
    <w:rsid w:val="000A6214"/>
    <w:rsid w:val="000A6E43"/>
    <w:rsid w:val="000B09AD"/>
    <w:rsid w:val="000B60D5"/>
    <w:rsid w:val="000B689A"/>
    <w:rsid w:val="000C70D5"/>
    <w:rsid w:val="000D55C6"/>
    <w:rsid w:val="000E1CDA"/>
    <w:rsid w:val="000E2680"/>
    <w:rsid w:val="000F211E"/>
    <w:rsid w:val="000F41F2"/>
    <w:rsid w:val="000F4562"/>
    <w:rsid w:val="0010694F"/>
    <w:rsid w:val="00107F3D"/>
    <w:rsid w:val="0011473B"/>
    <w:rsid w:val="00115E8D"/>
    <w:rsid w:val="0011755E"/>
    <w:rsid w:val="00120E46"/>
    <w:rsid w:val="001238F9"/>
    <w:rsid w:val="00123BD5"/>
    <w:rsid w:val="001308CD"/>
    <w:rsid w:val="00131C59"/>
    <w:rsid w:val="00134052"/>
    <w:rsid w:val="0013551D"/>
    <w:rsid w:val="00137132"/>
    <w:rsid w:val="00145915"/>
    <w:rsid w:val="001468D3"/>
    <w:rsid w:val="00146A59"/>
    <w:rsid w:val="00152920"/>
    <w:rsid w:val="00153314"/>
    <w:rsid w:val="00153486"/>
    <w:rsid w:val="00154CA9"/>
    <w:rsid w:val="00154E34"/>
    <w:rsid w:val="00155612"/>
    <w:rsid w:val="00160890"/>
    <w:rsid w:val="00160F3A"/>
    <w:rsid w:val="00160FA2"/>
    <w:rsid w:val="001619CE"/>
    <w:rsid w:val="00162FBC"/>
    <w:rsid w:val="001704F5"/>
    <w:rsid w:val="001735D6"/>
    <w:rsid w:val="00177116"/>
    <w:rsid w:val="0018414A"/>
    <w:rsid w:val="001842C0"/>
    <w:rsid w:val="00185F57"/>
    <w:rsid w:val="001868ED"/>
    <w:rsid w:val="00190397"/>
    <w:rsid w:val="00193CC9"/>
    <w:rsid w:val="00195EBE"/>
    <w:rsid w:val="001970D4"/>
    <w:rsid w:val="001A1398"/>
    <w:rsid w:val="001A5269"/>
    <w:rsid w:val="001A542A"/>
    <w:rsid w:val="001A7696"/>
    <w:rsid w:val="001A7C98"/>
    <w:rsid w:val="001B2147"/>
    <w:rsid w:val="001B4F2C"/>
    <w:rsid w:val="001B6AC4"/>
    <w:rsid w:val="001C01A6"/>
    <w:rsid w:val="001C2D4A"/>
    <w:rsid w:val="001C2EBC"/>
    <w:rsid w:val="001C3E21"/>
    <w:rsid w:val="001D062C"/>
    <w:rsid w:val="001D15B4"/>
    <w:rsid w:val="001D1F1F"/>
    <w:rsid w:val="001D222C"/>
    <w:rsid w:val="001D23D0"/>
    <w:rsid w:val="001D30AC"/>
    <w:rsid w:val="001D5416"/>
    <w:rsid w:val="001D6141"/>
    <w:rsid w:val="001E14F2"/>
    <w:rsid w:val="001E5945"/>
    <w:rsid w:val="001E62B3"/>
    <w:rsid w:val="001F096B"/>
    <w:rsid w:val="001F0B9A"/>
    <w:rsid w:val="001F1B15"/>
    <w:rsid w:val="001F2D31"/>
    <w:rsid w:val="001F4C61"/>
    <w:rsid w:val="00200712"/>
    <w:rsid w:val="002018CA"/>
    <w:rsid w:val="002043CC"/>
    <w:rsid w:val="00207E5D"/>
    <w:rsid w:val="00207F66"/>
    <w:rsid w:val="00212E36"/>
    <w:rsid w:val="0021541C"/>
    <w:rsid w:val="00216790"/>
    <w:rsid w:val="0023125C"/>
    <w:rsid w:val="00232E9B"/>
    <w:rsid w:val="002339EC"/>
    <w:rsid w:val="00235B46"/>
    <w:rsid w:val="002361F3"/>
    <w:rsid w:val="002366DE"/>
    <w:rsid w:val="00256222"/>
    <w:rsid w:val="0025696D"/>
    <w:rsid w:val="00262955"/>
    <w:rsid w:val="00262BF1"/>
    <w:rsid w:val="00265EA6"/>
    <w:rsid w:val="0026688B"/>
    <w:rsid w:val="002724B6"/>
    <w:rsid w:val="00273879"/>
    <w:rsid w:val="00273EA8"/>
    <w:rsid w:val="0027699F"/>
    <w:rsid w:val="0027705C"/>
    <w:rsid w:val="00280CC2"/>
    <w:rsid w:val="0028208B"/>
    <w:rsid w:val="002831FE"/>
    <w:rsid w:val="00290D53"/>
    <w:rsid w:val="00292231"/>
    <w:rsid w:val="0029240F"/>
    <w:rsid w:val="00292449"/>
    <w:rsid w:val="0029527E"/>
    <w:rsid w:val="0029689C"/>
    <w:rsid w:val="00296BF3"/>
    <w:rsid w:val="002A0F17"/>
    <w:rsid w:val="002A2A9C"/>
    <w:rsid w:val="002A2EA8"/>
    <w:rsid w:val="002A34F5"/>
    <w:rsid w:val="002A5452"/>
    <w:rsid w:val="002B43A1"/>
    <w:rsid w:val="002C36C1"/>
    <w:rsid w:val="002C37E9"/>
    <w:rsid w:val="002C530F"/>
    <w:rsid w:val="002C7AC2"/>
    <w:rsid w:val="002D1CF6"/>
    <w:rsid w:val="002D26A4"/>
    <w:rsid w:val="002D2C8D"/>
    <w:rsid w:val="002D4396"/>
    <w:rsid w:val="002D43DC"/>
    <w:rsid w:val="002E0240"/>
    <w:rsid w:val="002E5786"/>
    <w:rsid w:val="002E5DF3"/>
    <w:rsid w:val="002F0C1A"/>
    <w:rsid w:val="002F2566"/>
    <w:rsid w:val="002F3E69"/>
    <w:rsid w:val="002F4DFB"/>
    <w:rsid w:val="002F7F62"/>
    <w:rsid w:val="0030325A"/>
    <w:rsid w:val="003039B4"/>
    <w:rsid w:val="00305D6F"/>
    <w:rsid w:val="00307CC2"/>
    <w:rsid w:val="00314AC8"/>
    <w:rsid w:val="00315A92"/>
    <w:rsid w:val="003214EA"/>
    <w:rsid w:val="00333828"/>
    <w:rsid w:val="00334F1E"/>
    <w:rsid w:val="0033788D"/>
    <w:rsid w:val="00340569"/>
    <w:rsid w:val="0034117A"/>
    <w:rsid w:val="00341D2E"/>
    <w:rsid w:val="0034309A"/>
    <w:rsid w:val="00343537"/>
    <w:rsid w:val="00343F52"/>
    <w:rsid w:val="00353524"/>
    <w:rsid w:val="003563E0"/>
    <w:rsid w:val="00357E53"/>
    <w:rsid w:val="00360532"/>
    <w:rsid w:val="00361685"/>
    <w:rsid w:val="00365910"/>
    <w:rsid w:val="00366EB8"/>
    <w:rsid w:val="00367336"/>
    <w:rsid w:val="003701BF"/>
    <w:rsid w:val="0037088D"/>
    <w:rsid w:val="003775A5"/>
    <w:rsid w:val="00384B4B"/>
    <w:rsid w:val="00393365"/>
    <w:rsid w:val="00394929"/>
    <w:rsid w:val="003956F8"/>
    <w:rsid w:val="003979BE"/>
    <w:rsid w:val="003A0493"/>
    <w:rsid w:val="003A1CA8"/>
    <w:rsid w:val="003A4817"/>
    <w:rsid w:val="003B1124"/>
    <w:rsid w:val="003B5045"/>
    <w:rsid w:val="003B6338"/>
    <w:rsid w:val="003B672A"/>
    <w:rsid w:val="003C07B5"/>
    <w:rsid w:val="003C6660"/>
    <w:rsid w:val="003C7BAE"/>
    <w:rsid w:val="003D36C6"/>
    <w:rsid w:val="003D3DED"/>
    <w:rsid w:val="003D41F8"/>
    <w:rsid w:val="003E159E"/>
    <w:rsid w:val="003E17C5"/>
    <w:rsid w:val="003E1A20"/>
    <w:rsid w:val="003E6F83"/>
    <w:rsid w:val="003E7330"/>
    <w:rsid w:val="003E7AC4"/>
    <w:rsid w:val="003E7FC8"/>
    <w:rsid w:val="003F2B88"/>
    <w:rsid w:val="003F3322"/>
    <w:rsid w:val="003F38EA"/>
    <w:rsid w:val="003F4C9A"/>
    <w:rsid w:val="003F4E28"/>
    <w:rsid w:val="003F7507"/>
    <w:rsid w:val="003F7972"/>
    <w:rsid w:val="00400B9E"/>
    <w:rsid w:val="00404BF8"/>
    <w:rsid w:val="004054DC"/>
    <w:rsid w:val="004107AC"/>
    <w:rsid w:val="00410BCA"/>
    <w:rsid w:val="00421A58"/>
    <w:rsid w:val="00422E0D"/>
    <w:rsid w:val="00422F79"/>
    <w:rsid w:val="00422F99"/>
    <w:rsid w:val="00423007"/>
    <w:rsid w:val="00426183"/>
    <w:rsid w:val="0042671C"/>
    <w:rsid w:val="00426F83"/>
    <w:rsid w:val="00430517"/>
    <w:rsid w:val="0043081F"/>
    <w:rsid w:val="0043099F"/>
    <w:rsid w:val="00433777"/>
    <w:rsid w:val="00434F35"/>
    <w:rsid w:val="004406F8"/>
    <w:rsid w:val="0044260A"/>
    <w:rsid w:val="00443935"/>
    <w:rsid w:val="004442CF"/>
    <w:rsid w:val="00445EE3"/>
    <w:rsid w:val="004474C1"/>
    <w:rsid w:val="004512CB"/>
    <w:rsid w:val="004528DE"/>
    <w:rsid w:val="00453DCD"/>
    <w:rsid w:val="00454EBC"/>
    <w:rsid w:val="00456E83"/>
    <w:rsid w:val="00461B45"/>
    <w:rsid w:val="00464135"/>
    <w:rsid w:val="004650AC"/>
    <w:rsid w:val="0047009F"/>
    <w:rsid w:val="00470F0E"/>
    <w:rsid w:val="00471253"/>
    <w:rsid w:val="00472EA6"/>
    <w:rsid w:val="00482EF9"/>
    <w:rsid w:val="00485634"/>
    <w:rsid w:val="004860B2"/>
    <w:rsid w:val="0049119C"/>
    <w:rsid w:val="00495E28"/>
    <w:rsid w:val="0049636D"/>
    <w:rsid w:val="004A0877"/>
    <w:rsid w:val="004A2AA7"/>
    <w:rsid w:val="004B2648"/>
    <w:rsid w:val="004B4BAD"/>
    <w:rsid w:val="004B6376"/>
    <w:rsid w:val="004B6828"/>
    <w:rsid w:val="004B72DE"/>
    <w:rsid w:val="004B741B"/>
    <w:rsid w:val="004C1514"/>
    <w:rsid w:val="004C2959"/>
    <w:rsid w:val="004C6486"/>
    <w:rsid w:val="004D0AF1"/>
    <w:rsid w:val="004D4B9F"/>
    <w:rsid w:val="004D6E0B"/>
    <w:rsid w:val="004E0E4D"/>
    <w:rsid w:val="004E2DE4"/>
    <w:rsid w:val="004F2CE4"/>
    <w:rsid w:val="004F3A22"/>
    <w:rsid w:val="004F3CA5"/>
    <w:rsid w:val="004F59F1"/>
    <w:rsid w:val="004F6ADA"/>
    <w:rsid w:val="004F701A"/>
    <w:rsid w:val="00501830"/>
    <w:rsid w:val="00504747"/>
    <w:rsid w:val="00504984"/>
    <w:rsid w:val="00511CC5"/>
    <w:rsid w:val="00513AE1"/>
    <w:rsid w:val="005141EA"/>
    <w:rsid w:val="00514B1D"/>
    <w:rsid w:val="0051634B"/>
    <w:rsid w:val="005163D3"/>
    <w:rsid w:val="00516A1F"/>
    <w:rsid w:val="00521BF2"/>
    <w:rsid w:val="005236F9"/>
    <w:rsid w:val="00523CAE"/>
    <w:rsid w:val="005253AE"/>
    <w:rsid w:val="00530633"/>
    <w:rsid w:val="00533A34"/>
    <w:rsid w:val="005342B7"/>
    <w:rsid w:val="0054641F"/>
    <w:rsid w:val="00554EDD"/>
    <w:rsid w:val="00555B89"/>
    <w:rsid w:val="00555C07"/>
    <w:rsid w:val="00557117"/>
    <w:rsid w:val="0056065B"/>
    <w:rsid w:val="005660C2"/>
    <w:rsid w:val="00571C65"/>
    <w:rsid w:val="00572100"/>
    <w:rsid w:val="00573E2E"/>
    <w:rsid w:val="0057463D"/>
    <w:rsid w:val="005766B8"/>
    <w:rsid w:val="00581894"/>
    <w:rsid w:val="00585B26"/>
    <w:rsid w:val="00585CF9"/>
    <w:rsid w:val="00590C82"/>
    <w:rsid w:val="005936AD"/>
    <w:rsid w:val="00593D0C"/>
    <w:rsid w:val="00595B38"/>
    <w:rsid w:val="005A141C"/>
    <w:rsid w:val="005A58F5"/>
    <w:rsid w:val="005A5BD3"/>
    <w:rsid w:val="005A6263"/>
    <w:rsid w:val="005A7202"/>
    <w:rsid w:val="005A7EA9"/>
    <w:rsid w:val="005B46AB"/>
    <w:rsid w:val="005B6167"/>
    <w:rsid w:val="005B6291"/>
    <w:rsid w:val="005C03A9"/>
    <w:rsid w:val="005C7ADF"/>
    <w:rsid w:val="005D101A"/>
    <w:rsid w:val="005D28FD"/>
    <w:rsid w:val="005D2B34"/>
    <w:rsid w:val="005D3A37"/>
    <w:rsid w:val="005D7A54"/>
    <w:rsid w:val="005D7B17"/>
    <w:rsid w:val="005E31FD"/>
    <w:rsid w:val="005E3B62"/>
    <w:rsid w:val="005E4193"/>
    <w:rsid w:val="005E510E"/>
    <w:rsid w:val="005E7E76"/>
    <w:rsid w:val="005F2448"/>
    <w:rsid w:val="005F28AF"/>
    <w:rsid w:val="005F4D9F"/>
    <w:rsid w:val="005F6873"/>
    <w:rsid w:val="005F6990"/>
    <w:rsid w:val="006068D5"/>
    <w:rsid w:val="00616CE0"/>
    <w:rsid w:val="00621B35"/>
    <w:rsid w:val="0062264D"/>
    <w:rsid w:val="0062380B"/>
    <w:rsid w:val="0062447D"/>
    <w:rsid w:val="00624E87"/>
    <w:rsid w:val="00625EDE"/>
    <w:rsid w:val="006278FA"/>
    <w:rsid w:val="0062794B"/>
    <w:rsid w:val="00627E60"/>
    <w:rsid w:val="00634AC5"/>
    <w:rsid w:val="00655BEE"/>
    <w:rsid w:val="00661272"/>
    <w:rsid w:val="006622DD"/>
    <w:rsid w:val="00662769"/>
    <w:rsid w:val="00662893"/>
    <w:rsid w:val="006631E5"/>
    <w:rsid w:val="006641DD"/>
    <w:rsid w:val="006706D2"/>
    <w:rsid w:val="00670B92"/>
    <w:rsid w:val="00671E53"/>
    <w:rsid w:val="00675FB3"/>
    <w:rsid w:val="00680139"/>
    <w:rsid w:val="00682E66"/>
    <w:rsid w:val="006844DE"/>
    <w:rsid w:val="0068572C"/>
    <w:rsid w:val="006874CF"/>
    <w:rsid w:val="006A0E2F"/>
    <w:rsid w:val="006B1425"/>
    <w:rsid w:val="006B34A7"/>
    <w:rsid w:val="006B6D16"/>
    <w:rsid w:val="006C0E57"/>
    <w:rsid w:val="006C11D9"/>
    <w:rsid w:val="006C16F3"/>
    <w:rsid w:val="006C1738"/>
    <w:rsid w:val="006C5280"/>
    <w:rsid w:val="006D1528"/>
    <w:rsid w:val="006D5035"/>
    <w:rsid w:val="006D5204"/>
    <w:rsid w:val="006D54F2"/>
    <w:rsid w:val="006D5CC0"/>
    <w:rsid w:val="006E198D"/>
    <w:rsid w:val="006E2CAC"/>
    <w:rsid w:val="006E3523"/>
    <w:rsid w:val="006E5F31"/>
    <w:rsid w:val="006E6C60"/>
    <w:rsid w:val="006F5A46"/>
    <w:rsid w:val="006F5C52"/>
    <w:rsid w:val="006F6E84"/>
    <w:rsid w:val="00701266"/>
    <w:rsid w:val="0070457C"/>
    <w:rsid w:val="007045B2"/>
    <w:rsid w:val="007070B5"/>
    <w:rsid w:val="007077DB"/>
    <w:rsid w:val="0071321E"/>
    <w:rsid w:val="00715558"/>
    <w:rsid w:val="007158B9"/>
    <w:rsid w:val="007159A2"/>
    <w:rsid w:val="00716D49"/>
    <w:rsid w:val="00716EC5"/>
    <w:rsid w:val="00717DE0"/>
    <w:rsid w:val="00722250"/>
    <w:rsid w:val="00724A7E"/>
    <w:rsid w:val="00730E56"/>
    <w:rsid w:val="00732864"/>
    <w:rsid w:val="007332F2"/>
    <w:rsid w:val="00734D89"/>
    <w:rsid w:val="0074099B"/>
    <w:rsid w:val="00743DD2"/>
    <w:rsid w:val="00745A05"/>
    <w:rsid w:val="007501B9"/>
    <w:rsid w:val="00754C92"/>
    <w:rsid w:val="007553D5"/>
    <w:rsid w:val="00755C83"/>
    <w:rsid w:val="00757AB1"/>
    <w:rsid w:val="007702E3"/>
    <w:rsid w:val="00772011"/>
    <w:rsid w:val="00772458"/>
    <w:rsid w:val="00776F55"/>
    <w:rsid w:val="007811CF"/>
    <w:rsid w:val="007819F3"/>
    <w:rsid w:val="007822D6"/>
    <w:rsid w:val="00783243"/>
    <w:rsid w:val="00783300"/>
    <w:rsid w:val="007840B5"/>
    <w:rsid w:val="00787104"/>
    <w:rsid w:val="00796A98"/>
    <w:rsid w:val="00797895"/>
    <w:rsid w:val="007A065A"/>
    <w:rsid w:val="007A4C93"/>
    <w:rsid w:val="007A6534"/>
    <w:rsid w:val="007B51C7"/>
    <w:rsid w:val="007C0779"/>
    <w:rsid w:val="007C2EE0"/>
    <w:rsid w:val="007C3A7A"/>
    <w:rsid w:val="007C532B"/>
    <w:rsid w:val="007C7028"/>
    <w:rsid w:val="007D5176"/>
    <w:rsid w:val="007D6699"/>
    <w:rsid w:val="007D7762"/>
    <w:rsid w:val="007D7DBE"/>
    <w:rsid w:val="007E38A6"/>
    <w:rsid w:val="007E4631"/>
    <w:rsid w:val="007F022D"/>
    <w:rsid w:val="007F0364"/>
    <w:rsid w:val="007F311F"/>
    <w:rsid w:val="007F327C"/>
    <w:rsid w:val="007F33D0"/>
    <w:rsid w:val="007F4F3E"/>
    <w:rsid w:val="008031FB"/>
    <w:rsid w:val="00806948"/>
    <w:rsid w:val="0081355D"/>
    <w:rsid w:val="008137D2"/>
    <w:rsid w:val="0081435E"/>
    <w:rsid w:val="00816D5C"/>
    <w:rsid w:val="0082251F"/>
    <w:rsid w:val="008242D7"/>
    <w:rsid w:val="00824BB0"/>
    <w:rsid w:val="008264FC"/>
    <w:rsid w:val="00826E08"/>
    <w:rsid w:val="00835628"/>
    <w:rsid w:val="00836A55"/>
    <w:rsid w:val="00840742"/>
    <w:rsid w:val="0084384F"/>
    <w:rsid w:val="00853482"/>
    <w:rsid w:val="00853EE9"/>
    <w:rsid w:val="00853F33"/>
    <w:rsid w:val="00854772"/>
    <w:rsid w:val="00860011"/>
    <w:rsid w:val="00860D0E"/>
    <w:rsid w:val="00861118"/>
    <w:rsid w:val="008643B3"/>
    <w:rsid w:val="008644C9"/>
    <w:rsid w:val="0087026B"/>
    <w:rsid w:val="00871139"/>
    <w:rsid w:val="008772FB"/>
    <w:rsid w:val="00877C74"/>
    <w:rsid w:val="008808EC"/>
    <w:rsid w:val="00881424"/>
    <w:rsid w:val="00886F14"/>
    <w:rsid w:val="008901FB"/>
    <w:rsid w:val="008914E8"/>
    <w:rsid w:val="00897E2A"/>
    <w:rsid w:val="008A11A4"/>
    <w:rsid w:val="008A12A6"/>
    <w:rsid w:val="008A5FB2"/>
    <w:rsid w:val="008B0540"/>
    <w:rsid w:val="008B3D17"/>
    <w:rsid w:val="008B68C4"/>
    <w:rsid w:val="008B7061"/>
    <w:rsid w:val="008C069E"/>
    <w:rsid w:val="008C0B65"/>
    <w:rsid w:val="008C32E9"/>
    <w:rsid w:val="008C60AB"/>
    <w:rsid w:val="008D0DBD"/>
    <w:rsid w:val="008D0ED7"/>
    <w:rsid w:val="008D1BED"/>
    <w:rsid w:val="008D1CFA"/>
    <w:rsid w:val="008D6258"/>
    <w:rsid w:val="008D7031"/>
    <w:rsid w:val="008D7D0A"/>
    <w:rsid w:val="008E326D"/>
    <w:rsid w:val="008E5ED7"/>
    <w:rsid w:val="008E6329"/>
    <w:rsid w:val="008F11CD"/>
    <w:rsid w:val="008F67F4"/>
    <w:rsid w:val="00900797"/>
    <w:rsid w:val="009024DE"/>
    <w:rsid w:val="009025DE"/>
    <w:rsid w:val="00903234"/>
    <w:rsid w:val="0090368B"/>
    <w:rsid w:val="0090484C"/>
    <w:rsid w:val="00906649"/>
    <w:rsid w:val="00906DFE"/>
    <w:rsid w:val="009120C3"/>
    <w:rsid w:val="00913FC7"/>
    <w:rsid w:val="00914426"/>
    <w:rsid w:val="00915405"/>
    <w:rsid w:val="00916372"/>
    <w:rsid w:val="00916742"/>
    <w:rsid w:val="009202B6"/>
    <w:rsid w:val="00922C6B"/>
    <w:rsid w:val="009230D2"/>
    <w:rsid w:val="00923E12"/>
    <w:rsid w:val="009308A3"/>
    <w:rsid w:val="0093456E"/>
    <w:rsid w:val="00935771"/>
    <w:rsid w:val="00935AA6"/>
    <w:rsid w:val="00937662"/>
    <w:rsid w:val="00937A09"/>
    <w:rsid w:val="00942B26"/>
    <w:rsid w:val="00944D0A"/>
    <w:rsid w:val="00945CD0"/>
    <w:rsid w:val="00946283"/>
    <w:rsid w:val="009476D5"/>
    <w:rsid w:val="00947F1E"/>
    <w:rsid w:val="0095703F"/>
    <w:rsid w:val="009573B1"/>
    <w:rsid w:val="00957F26"/>
    <w:rsid w:val="00961311"/>
    <w:rsid w:val="00964021"/>
    <w:rsid w:val="009657F0"/>
    <w:rsid w:val="00981427"/>
    <w:rsid w:val="00983D97"/>
    <w:rsid w:val="00986BF7"/>
    <w:rsid w:val="00986E2F"/>
    <w:rsid w:val="00990529"/>
    <w:rsid w:val="00995730"/>
    <w:rsid w:val="009A0163"/>
    <w:rsid w:val="009A340A"/>
    <w:rsid w:val="009A3E79"/>
    <w:rsid w:val="009A5894"/>
    <w:rsid w:val="009A603F"/>
    <w:rsid w:val="009B43EA"/>
    <w:rsid w:val="009B5B08"/>
    <w:rsid w:val="009B66E9"/>
    <w:rsid w:val="009C1185"/>
    <w:rsid w:val="009C20DA"/>
    <w:rsid w:val="009C60F0"/>
    <w:rsid w:val="009C6CAE"/>
    <w:rsid w:val="009C7321"/>
    <w:rsid w:val="009D0B92"/>
    <w:rsid w:val="009D2EF7"/>
    <w:rsid w:val="009D3544"/>
    <w:rsid w:val="009D4FCE"/>
    <w:rsid w:val="009D58D8"/>
    <w:rsid w:val="009D7C7C"/>
    <w:rsid w:val="009E23DC"/>
    <w:rsid w:val="009E60B8"/>
    <w:rsid w:val="009E65F8"/>
    <w:rsid w:val="009F5BA3"/>
    <w:rsid w:val="00A00505"/>
    <w:rsid w:val="00A00826"/>
    <w:rsid w:val="00A01DE0"/>
    <w:rsid w:val="00A02D5F"/>
    <w:rsid w:val="00A0508E"/>
    <w:rsid w:val="00A07F6E"/>
    <w:rsid w:val="00A15E32"/>
    <w:rsid w:val="00A208AD"/>
    <w:rsid w:val="00A24AB6"/>
    <w:rsid w:val="00A276F3"/>
    <w:rsid w:val="00A33E38"/>
    <w:rsid w:val="00A35A05"/>
    <w:rsid w:val="00A42022"/>
    <w:rsid w:val="00A441F0"/>
    <w:rsid w:val="00A447D4"/>
    <w:rsid w:val="00A449A1"/>
    <w:rsid w:val="00A472AF"/>
    <w:rsid w:val="00A500C0"/>
    <w:rsid w:val="00A53C80"/>
    <w:rsid w:val="00A56659"/>
    <w:rsid w:val="00A6065D"/>
    <w:rsid w:val="00A60671"/>
    <w:rsid w:val="00A61C2D"/>
    <w:rsid w:val="00A62805"/>
    <w:rsid w:val="00A638DD"/>
    <w:rsid w:val="00A677F9"/>
    <w:rsid w:val="00A71710"/>
    <w:rsid w:val="00A73C18"/>
    <w:rsid w:val="00A7793D"/>
    <w:rsid w:val="00A812C9"/>
    <w:rsid w:val="00A82A7A"/>
    <w:rsid w:val="00A86166"/>
    <w:rsid w:val="00A958B3"/>
    <w:rsid w:val="00AA0756"/>
    <w:rsid w:val="00AA1BE8"/>
    <w:rsid w:val="00AA1F77"/>
    <w:rsid w:val="00AB4622"/>
    <w:rsid w:val="00AB5300"/>
    <w:rsid w:val="00AB77D7"/>
    <w:rsid w:val="00AC51D2"/>
    <w:rsid w:val="00AC5444"/>
    <w:rsid w:val="00AC652E"/>
    <w:rsid w:val="00AC7141"/>
    <w:rsid w:val="00AD0059"/>
    <w:rsid w:val="00AD0124"/>
    <w:rsid w:val="00AD4DA3"/>
    <w:rsid w:val="00AD60D9"/>
    <w:rsid w:val="00AD7F51"/>
    <w:rsid w:val="00AF0F70"/>
    <w:rsid w:val="00AF12D1"/>
    <w:rsid w:val="00AF49F8"/>
    <w:rsid w:val="00AF4DB6"/>
    <w:rsid w:val="00AF4FED"/>
    <w:rsid w:val="00AF6678"/>
    <w:rsid w:val="00B003B4"/>
    <w:rsid w:val="00B024A5"/>
    <w:rsid w:val="00B04783"/>
    <w:rsid w:val="00B126EC"/>
    <w:rsid w:val="00B14A39"/>
    <w:rsid w:val="00B165D5"/>
    <w:rsid w:val="00B16E00"/>
    <w:rsid w:val="00B212B6"/>
    <w:rsid w:val="00B22F77"/>
    <w:rsid w:val="00B2342C"/>
    <w:rsid w:val="00B24EAA"/>
    <w:rsid w:val="00B25D4C"/>
    <w:rsid w:val="00B331DF"/>
    <w:rsid w:val="00B42C87"/>
    <w:rsid w:val="00B441D0"/>
    <w:rsid w:val="00B4522D"/>
    <w:rsid w:val="00B4651E"/>
    <w:rsid w:val="00B52F91"/>
    <w:rsid w:val="00B60B91"/>
    <w:rsid w:val="00B62AF1"/>
    <w:rsid w:val="00B6377F"/>
    <w:rsid w:val="00B707C9"/>
    <w:rsid w:val="00B730F2"/>
    <w:rsid w:val="00B73AAE"/>
    <w:rsid w:val="00B7456A"/>
    <w:rsid w:val="00B80A7F"/>
    <w:rsid w:val="00B80C41"/>
    <w:rsid w:val="00B831DF"/>
    <w:rsid w:val="00B8389F"/>
    <w:rsid w:val="00B91105"/>
    <w:rsid w:val="00B9228A"/>
    <w:rsid w:val="00B93E9E"/>
    <w:rsid w:val="00B9409D"/>
    <w:rsid w:val="00B96D8E"/>
    <w:rsid w:val="00BA3AEA"/>
    <w:rsid w:val="00BA6A0B"/>
    <w:rsid w:val="00BA708B"/>
    <w:rsid w:val="00BB3CC6"/>
    <w:rsid w:val="00BB4A84"/>
    <w:rsid w:val="00BB6444"/>
    <w:rsid w:val="00BC0580"/>
    <w:rsid w:val="00BC15C1"/>
    <w:rsid w:val="00BC2494"/>
    <w:rsid w:val="00BC4A47"/>
    <w:rsid w:val="00BD1856"/>
    <w:rsid w:val="00BD1D01"/>
    <w:rsid w:val="00BD237E"/>
    <w:rsid w:val="00BD282C"/>
    <w:rsid w:val="00BD6605"/>
    <w:rsid w:val="00BE254F"/>
    <w:rsid w:val="00BE5D7A"/>
    <w:rsid w:val="00BE7ED8"/>
    <w:rsid w:val="00BF2767"/>
    <w:rsid w:val="00BF5938"/>
    <w:rsid w:val="00BF614B"/>
    <w:rsid w:val="00BF6E34"/>
    <w:rsid w:val="00BF71F2"/>
    <w:rsid w:val="00C00971"/>
    <w:rsid w:val="00C01B4C"/>
    <w:rsid w:val="00C04139"/>
    <w:rsid w:val="00C07C47"/>
    <w:rsid w:val="00C07E94"/>
    <w:rsid w:val="00C11848"/>
    <w:rsid w:val="00C14078"/>
    <w:rsid w:val="00C2499F"/>
    <w:rsid w:val="00C3067B"/>
    <w:rsid w:val="00C33AC6"/>
    <w:rsid w:val="00C34235"/>
    <w:rsid w:val="00C3512A"/>
    <w:rsid w:val="00C36F99"/>
    <w:rsid w:val="00C45B54"/>
    <w:rsid w:val="00C544B0"/>
    <w:rsid w:val="00C632F3"/>
    <w:rsid w:val="00C66E77"/>
    <w:rsid w:val="00C75F25"/>
    <w:rsid w:val="00C817A6"/>
    <w:rsid w:val="00C83388"/>
    <w:rsid w:val="00C84130"/>
    <w:rsid w:val="00C864D0"/>
    <w:rsid w:val="00C8754E"/>
    <w:rsid w:val="00C87760"/>
    <w:rsid w:val="00C87B80"/>
    <w:rsid w:val="00C87EA8"/>
    <w:rsid w:val="00C90EF2"/>
    <w:rsid w:val="00C912FD"/>
    <w:rsid w:val="00C927F6"/>
    <w:rsid w:val="00C94891"/>
    <w:rsid w:val="00C94D3C"/>
    <w:rsid w:val="00C9586E"/>
    <w:rsid w:val="00C95C22"/>
    <w:rsid w:val="00CA2243"/>
    <w:rsid w:val="00CA259E"/>
    <w:rsid w:val="00CA488E"/>
    <w:rsid w:val="00CA4D31"/>
    <w:rsid w:val="00CB0010"/>
    <w:rsid w:val="00CB09F8"/>
    <w:rsid w:val="00CB3669"/>
    <w:rsid w:val="00CB448E"/>
    <w:rsid w:val="00CC2F1F"/>
    <w:rsid w:val="00CC58F3"/>
    <w:rsid w:val="00CC6C70"/>
    <w:rsid w:val="00CC7768"/>
    <w:rsid w:val="00CD53EA"/>
    <w:rsid w:val="00CD5F41"/>
    <w:rsid w:val="00CE1CA9"/>
    <w:rsid w:val="00CE4098"/>
    <w:rsid w:val="00CF1B5F"/>
    <w:rsid w:val="00D03CB0"/>
    <w:rsid w:val="00D1047C"/>
    <w:rsid w:val="00D1109A"/>
    <w:rsid w:val="00D210C7"/>
    <w:rsid w:val="00D22011"/>
    <w:rsid w:val="00D221CA"/>
    <w:rsid w:val="00D227B2"/>
    <w:rsid w:val="00D2514F"/>
    <w:rsid w:val="00D272CC"/>
    <w:rsid w:val="00D31C7B"/>
    <w:rsid w:val="00D3311F"/>
    <w:rsid w:val="00D36B3D"/>
    <w:rsid w:val="00D37217"/>
    <w:rsid w:val="00D410DA"/>
    <w:rsid w:val="00D41F9F"/>
    <w:rsid w:val="00D46F19"/>
    <w:rsid w:val="00D54D28"/>
    <w:rsid w:val="00D562BC"/>
    <w:rsid w:val="00D576C3"/>
    <w:rsid w:val="00D600DB"/>
    <w:rsid w:val="00D6197A"/>
    <w:rsid w:val="00D66CC1"/>
    <w:rsid w:val="00D7550A"/>
    <w:rsid w:val="00D75DED"/>
    <w:rsid w:val="00D80387"/>
    <w:rsid w:val="00D81ED1"/>
    <w:rsid w:val="00D841D3"/>
    <w:rsid w:val="00D849D8"/>
    <w:rsid w:val="00D84EC9"/>
    <w:rsid w:val="00D85ECC"/>
    <w:rsid w:val="00D90F69"/>
    <w:rsid w:val="00D948B3"/>
    <w:rsid w:val="00D949FB"/>
    <w:rsid w:val="00DA17BC"/>
    <w:rsid w:val="00DA3077"/>
    <w:rsid w:val="00DA38DE"/>
    <w:rsid w:val="00DA579C"/>
    <w:rsid w:val="00DB1FCC"/>
    <w:rsid w:val="00DB6AA2"/>
    <w:rsid w:val="00DC2BFC"/>
    <w:rsid w:val="00DC3C01"/>
    <w:rsid w:val="00DC49E0"/>
    <w:rsid w:val="00DC4A04"/>
    <w:rsid w:val="00DD1A42"/>
    <w:rsid w:val="00DD305F"/>
    <w:rsid w:val="00DD65B2"/>
    <w:rsid w:val="00DE2865"/>
    <w:rsid w:val="00DE59BA"/>
    <w:rsid w:val="00DE64CE"/>
    <w:rsid w:val="00DE7957"/>
    <w:rsid w:val="00DF07AD"/>
    <w:rsid w:val="00DF1457"/>
    <w:rsid w:val="00DF7456"/>
    <w:rsid w:val="00DF78CE"/>
    <w:rsid w:val="00DF7D04"/>
    <w:rsid w:val="00E004B0"/>
    <w:rsid w:val="00E02490"/>
    <w:rsid w:val="00E02658"/>
    <w:rsid w:val="00E049E0"/>
    <w:rsid w:val="00E0772B"/>
    <w:rsid w:val="00E1124E"/>
    <w:rsid w:val="00E136E4"/>
    <w:rsid w:val="00E13C52"/>
    <w:rsid w:val="00E1736F"/>
    <w:rsid w:val="00E22626"/>
    <w:rsid w:val="00E236A7"/>
    <w:rsid w:val="00E24A4B"/>
    <w:rsid w:val="00E24B1E"/>
    <w:rsid w:val="00E25C37"/>
    <w:rsid w:val="00E2776F"/>
    <w:rsid w:val="00E31A47"/>
    <w:rsid w:val="00E31B35"/>
    <w:rsid w:val="00E31F9C"/>
    <w:rsid w:val="00E32769"/>
    <w:rsid w:val="00E4045A"/>
    <w:rsid w:val="00E429C4"/>
    <w:rsid w:val="00E42E3A"/>
    <w:rsid w:val="00E445B7"/>
    <w:rsid w:val="00E44BE1"/>
    <w:rsid w:val="00E4500A"/>
    <w:rsid w:val="00E45F7D"/>
    <w:rsid w:val="00E4636C"/>
    <w:rsid w:val="00E478ED"/>
    <w:rsid w:val="00E47FCB"/>
    <w:rsid w:val="00E504E6"/>
    <w:rsid w:val="00E51C38"/>
    <w:rsid w:val="00E51D58"/>
    <w:rsid w:val="00E52DFD"/>
    <w:rsid w:val="00E60F91"/>
    <w:rsid w:val="00E635B3"/>
    <w:rsid w:val="00E63AAF"/>
    <w:rsid w:val="00E64DD1"/>
    <w:rsid w:val="00E66562"/>
    <w:rsid w:val="00E70469"/>
    <w:rsid w:val="00E71EC1"/>
    <w:rsid w:val="00E72178"/>
    <w:rsid w:val="00E72391"/>
    <w:rsid w:val="00E75FBF"/>
    <w:rsid w:val="00E77789"/>
    <w:rsid w:val="00E81493"/>
    <w:rsid w:val="00E81FD7"/>
    <w:rsid w:val="00E82F07"/>
    <w:rsid w:val="00E871A9"/>
    <w:rsid w:val="00E875FD"/>
    <w:rsid w:val="00E93287"/>
    <w:rsid w:val="00E9484B"/>
    <w:rsid w:val="00EA4A36"/>
    <w:rsid w:val="00EA605C"/>
    <w:rsid w:val="00EB13F5"/>
    <w:rsid w:val="00EB775F"/>
    <w:rsid w:val="00EC075C"/>
    <w:rsid w:val="00EC1B8F"/>
    <w:rsid w:val="00EC760E"/>
    <w:rsid w:val="00EC7AF1"/>
    <w:rsid w:val="00EC7FC7"/>
    <w:rsid w:val="00ED2214"/>
    <w:rsid w:val="00ED5965"/>
    <w:rsid w:val="00ED74CA"/>
    <w:rsid w:val="00EE0CAE"/>
    <w:rsid w:val="00EE1448"/>
    <w:rsid w:val="00EE4F04"/>
    <w:rsid w:val="00EE7BD4"/>
    <w:rsid w:val="00EE7C4A"/>
    <w:rsid w:val="00EF47E3"/>
    <w:rsid w:val="00EF4EE4"/>
    <w:rsid w:val="00EF5FAD"/>
    <w:rsid w:val="00EF749D"/>
    <w:rsid w:val="00F02496"/>
    <w:rsid w:val="00F05FB4"/>
    <w:rsid w:val="00F1097C"/>
    <w:rsid w:val="00F12CFF"/>
    <w:rsid w:val="00F1335B"/>
    <w:rsid w:val="00F14DCB"/>
    <w:rsid w:val="00F20A8C"/>
    <w:rsid w:val="00F2514A"/>
    <w:rsid w:val="00F25275"/>
    <w:rsid w:val="00F255F6"/>
    <w:rsid w:val="00F30EF7"/>
    <w:rsid w:val="00F31A71"/>
    <w:rsid w:val="00F330FB"/>
    <w:rsid w:val="00F36AEF"/>
    <w:rsid w:val="00F420F8"/>
    <w:rsid w:val="00F44925"/>
    <w:rsid w:val="00F47258"/>
    <w:rsid w:val="00F50E72"/>
    <w:rsid w:val="00F530C5"/>
    <w:rsid w:val="00F5398B"/>
    <w:rsid w:val="00F55465"/>
    <w:rsid w:val="00F5645D"/>
    <w:rsid w:val="00F6002F"/>
    <w:rsid w:val="00F603E3"/>
    <w:rsid w:val="00F610E2"/>
    <w:rsid w:val="00F6226C"/>
    <w:rsid w:val="00F62B69"/>
    <w:rsid w:val="00F62E1C"/>
    <w:rsid w:val="00F7347F"/>
    <w:rsid w:val="00F80246"/>
    <w:rsid w:val="00F84B89"/>
    <w:rsid w:val="00F85037"/>
    <w:rsid w:val="00F90CCB"/>
    <w:rsid w:val="00FA109F"/>
    <w:rsid w:val="00FA3463"/>
    <w:rsid w:val="00FA43DD"/>
    <w:rsid w:val="00FA6DFE"/>
    <w:rsid w:val="00FA72E2"/>
    <w:rsid w:val="00FB2194"/>
    <w:rsid w:val="00FB25F9"/>
    <w:rsid w:val="00FB3879"/>
    <w:rsid w:val="00FB475F"/>
    <w:rsid w:val="00FB5BE6"/>
    <w:rsid w:val="00FC34A8"/>
    <w:rsid w:val="00FC4949"/>
    <w:rsid w:val="00FD04D3"/>
    <w:rsid w:val="00FD1B75"/>
    <w:rsid w:val="00FD3768"/>
    <w:rsid w:val="00FD3919"/>
    <w:rsid w:val="00FD473B"/>
    <w:rsid w:val="00FD790B"/>
    <w:rsid w:val="00FE0F44"/>
    <w:rsid w:val="00FE124A"/>
    <w:rsid w:val="00FE1C5B"/>
    <w:rsid w:val="00FE253A"/>
    <w:rsid w:val="00FE345A"/>
    <w:rsid w:val="00FE5B08"/>
    <w:rsid w:val="00FF10E6"/>
    <w:rsid w:val="00FF4B5C"/>
    <w:rsid w:val="00FF64A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59C6C"/>
  <w15:docId w15:val="{4A1A4BF1-AC42-4D97-8837-287A9956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90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character" w:customStyle="1" w:styleId="apple-converted-space">
    <w:name w:val="apple-converted-space"/>
    <w:basedOn w:val="DefaultParagraphFont"/>
    <w:rsid w:val="00655BEE"/>
  </w:style>
  <w:style w:type="table" w:styleId="TableGrid">
    <w:name w:val="Table Grid"/>
    <w:basedOn w:val="TableNormal"/>
    <w:uiPriority w:val="59"/>
    <w:rsid w:val="00781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009F"/>
    <w:rPr>
      <w:color w:val="808080"/>
    </w:rPr>
  </w:style>
  <w:style w:type="paragraph" w:customStyle="1" w:styleId="tv213">
    <w:name w:val="tv213"/>
    <w:basedOn w:val="Normal"/>
    <w:rsid w:val="00CC6C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5220">
      <w:bodyDiv w:val="1"/>
      <w:marLeft w:val="0"/>
      <w:marRight w:val="0"/>
      <w:marTop w:val="0"/>
      <w:marBottom w:val="0"/>
      <w:divBdr>
        <w:top w:val="none" w:sz="0" w:space="0" w:color="auto"/>
        <w:left w:val="none" w:sz="0" w:space="0" w:color="auto"/>
        <w:bottom w:val="none" w:sz="0" w:space="0" w:color="auto"/>
        <w:right w:val="none" w:sz="0" w:space="0" w:color="auto"/>
      </w:divBdr>
    </w:div>
    <w:div w:id="205533988">
      <w:bodyDiv w:val="1"/>
      <w:marLeft w:val="0"/>
      <w:marRight w:val="0"/>
      <w:marTop w:val="0"/>
      <w:marBottom w:val="0"/>
      <w:divBdr>
        <w:top w:val="none" w:sz="0" w:space="0" w:color="auto"/>
        <w:left w:val="none" w:sz="0" w:space="0" w:color="auto"/>
        <w:bottom w:val="none" w:sz="0" w:space="0" w:color="auto"/>
        <w:right w:val="none" w:sz="0" w:space="0" w:color="auto"/>
      </w:divBdr>
    </w:div>
    <w:div w:id="256330422">
      <w:bodyDiv w:val="1"/>
      <w:marLeft w:val="0"/>
      <w:marRight w:val="0"/>
      <w:marTop w:val="0"/>
      <w:marBottom w:val="0"/>
      <w:divBdr>
        <w:top w:val="none" w:sz="0" w:space="0" w:color="auto"/>
        <w:left w:val="none" w:sz="0" w:space="0" w:color="auto"/>
        <w:bottom w:val="none" w:sz="0" w:space="0" w:color="auto"/>
        <w:right w:val="none" w:sz="0" w:space="0" w:color="auto"/>
      </w:divBdr>
    </w:div>
    <w:div w:id="334890350">
      <w:bodyDiv w:val="1"/>
      <w:marLeft w:val="0"/>
      <w:marRight w:val="0"/>
      <w:marTop w:val="0"/>
      <w:marBottom w:val="0"/>
      <w:divBdr>
        <w:top w:val="none" w:sz="0" w:space="0" w:color="auto"/>
        <w:left w:val="none" w:sz="0" w:space="0" w:color="auto"/>
        <w:bottom w:val="none" w:sz="0" w:space="0" w:color="auto"/>
        <w:right w:val="none" w:sz="0" w:space="0" w:color="auto"/>
      </w:divBdr>
    </w:div>
    <w:div w:id="461460507">
      <w:bodyDiv w:val="1"/>
      <w:marLeft w:val="0"/>
      <w:marRight w:val="0"/>
      <w:marTop w:val="0"/>
      <w:marBottom w:val="0"/>
      <w:divBdr>
        <w:top w:val="none" w:sz="0" w:space="0" w:color="auto"/>
        <w:left w:val="none" w:sz="0" w:space="0" w:color="auto"/>
        <w:bottom w:val="none" w:sz="0" w:space="0" w:color="auto"/>
        <w:right w:val="none" w:sz="0" w:space="0" w:color="auto"/>
      </w:divBdr>
    </w:div>
    <w:div w:id="654646831">
      <w:bodyDiv w:val="1"/>
      <w:marLeft w:val="0"/>
      <w:marRight w:val="0"/>
      <w:marTop w:val="0"/>
      <w:marBottom w:val="0"/>
      <w:divBdr>
        <w:top w:val="none" w:sz="0" w:space="0" w:color="auto"/>
        <w:left w:val="none" w:sz="0" w:space="0" w:color="auto"/>
        <w:bottom w:val="none" w:sz="0" w:space="0" w:color="auto"/>
        <w:right w:val="none" w:sz="0" w:space="0" w:color="auto"/>
      </w:divBdr>
    </w:div>
    <w:div w:id="1106848497">
      <w:bodyDiv w:val="1"/>
      <w:marLeft w:val="0"/>
      <w:marRight w:val="0"/>
      <w:marTop w:val="0"/>
      <w:marBottom w:val="0"/>
      <w:divBdr>
        <w:top w:val="none" w:sz="0" w:space="0" w:color="auto"/>
        <w:left w:val="none" w:sz="0" w:space="0" w:color="auto"/>
        <w:bottom w:val="none" w:sz="0" w:space="0" w:color="auto"/>
        <w:right w:val="none" w:sz="0" w:space="0" w:color="auto"/>
      </w:divBdr>
    </w:div>
    <w:div w:id="1145778801">
      <w:bodyDiv w:val="1"/>
      <w:marLeft w:val="0"/>
      <w:marRight w:val="0"/>
      <w:marTop w:val="0"/>
      <w:marBottom w:val="0"/>
      <w:divBdr>
        <w:top w:val="none" w:sz="0" w:space="0" w:color="auto"/>
        <w:left w:val="none" w:sz="0" w:space="0" w:color="auto"/>
        <w:bottom w:val="none" w:sz="0" w:space="0" w:color="auto"/>
        <w:right w:val="none" w:sz="0" w:space="0" w:color="auto"/>
      </w:divBdr>
    </w:div>
    <w:div w:id="1253394992">
      <w:bodyDiv w:val="1"/>
      <w:marLeft w:val="0"/>
      <w:marRight w:val="0"/>
      <w:marTop w:val="0"/>
      <w:marBottom w:val="0"/>
      <w:divBdr>
        <w:top w:val="none" w:sz="0" w:space="0" w:color="auto"/>
        <w:left w:val="none" w:sz="0" w:space="0" w:color="auto"/>
        <w:bottom w:val="none" w:sz="0" w:space="0" w:color="auto"/>
        <w:right w:val="none" w:sz="0" w:space="0" w:color="auto"/>
      </w:divBdr>
    </w:div>
    <w:div w:id="1665163869">
      <w:bodyDiv w:val="1"/>
      <w:marLeft w:val="0"/>
      <w:marRight w:val="0"/>
      <w:marTop w:val="0"/>
      <w:marBottom w:val="0"/>
      <w:divBdr>
        <w:top w:val="none" w:sz="0" w:space="0" w:color="auto"/>
        <w:left w:val="none" w:sz="0" w:space="0" w:color="auto"/>
        <w:bottom w:val="none" w:sz="0" w:space="0" w:color="auto"/>
        <w:right w:val="none" w:sz="0" w:space="0" w:color="auto"/>
      </w:divBdr>
    </w:div>
    <w:div w:id="2071616749">
      <w:bodyDiv w:val="1"/>
      <w:marLeft w:val="0"/>
      <w:marRight w:val="0"/>
      <w:marTop w:val="0"/>
      <w:marBottom w:val="0"/>
      <w:divBdr>
        <w:top w:val="none" w:sz="0" w:space="0" w:color="auto"/>
        <w:left w:val="none" w:sz="0" w:space="0" w:color="auto"/>
        <w:bottom w:val="none" w:sz="0" w:space="0" w:color="auto"/>
        <w:right w:val="none" w:sz="0" w:space="0" w:color="auto"/>
      </w:divBdr>
    </w:div>
    <w:div w:id="20907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9CF780C95F4C29953FAFB6104D170E"/>
        <w:category>
          <w:name w:val="General"/>
          <w:gallery w:val="placeholder"/>
        </w:category>
        <w:types>
          <w:type w:val="bbPlcHdr"/>
        </w:types>
        <w:behaviors>
          <w:behavior w:val="content"/>
        </w:behaviors>
        <w:guid w:val="{820908B9-C64E-4B78-A13E-9E4DCE88923D}"/>
      </w:docPartPr>
      <w:docPartBody>
        <w:p w:rsidR="00B16950" w:rsidRDefault="00775383">
          <w:r w:rsidRPr="00781D88">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383"/>
    <w:rsid w:val="0001746E"/>
    <w:rsid w:val="00036A46"/>
    <w:rsid w:val="000A34B2"/>
    <w:rsid w:val="000B0D5F"/>
    <w:rsid w:val="001C770C"/>
    <w:rsid w:val="001D06FA"/>
    <w:rsid w:val="00200C61"/>
    <w:rsid w:val="00222E4F"/>
    <w:rsid w:val="00246148"/>
    <w:rsid w:val="00252F1F"/>
    <w:rsid w:val="00290625"/>
    <w:rsid w:val="00290EB5"/>
    <w:rsid w:val="00342085"/>
    <w:rsid w:val="0041297A"/>
    <w:rsid w:val="00427D4B"/>
    <w:rsid w:val="004807CD"/>
    <w:rsid w:val="005B5B41"/>
    <w:rsid w:val="005D3945"/>
    <w:rsid w:val="005D42F3"/>
    <w:rsid w:val="006B043B"/>
    <w:rsid w:val="00754E67"/>
    <w:rsid w:val="00775383"/>
    <w:rsid w:val="007A772D"/>
    <w:rsid w:val="0083329B"/>
    <w:rsid w:val="00834D19"/>
    <w:rsid w:val="0083500F"/>
    <w:rsid w:val="0086664E"/>
    <w:rsid w:val="008F5EE4"/>
    <w:rsid w:val="00911A65"/>
    <w:rsid w:val="009F6425"/>
    <w:rsid w:val="00A0449A"/>
    <w:rsid w:val="00A17CB7"/>
    <w:rsid w:val="00A479FA"/>
    <w:rsid w:val="00A950E7"/>
    <w:rsid w:val="00AA5BE6"/>
    <w:rsid w:val="00AC07F1"/>
    <w:rsid w:val="00B16950"/>
    <w:rsid w:val="00BC2353"/>
    <w:rsid w:val="00C65A02"/>
    <w:rsid w:val="00D553A2"/>
    <w:rsid w:val="00D607F1"/>
    <w:rsid w:val="00D84005"/>
    <w:rsid w:val="00DA65CF"/>
    <w:rsid w:val="00E30712"/>
    <w:rsid w:val="00E903FF"/>
    <w:rsid w:val="00E93A31"/>
    <w:rsid w:val="00EA3E6D"/>
    <w:rsid w:val="00FA012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3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295D1-10BF-4CB6-9160-E7195A998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7587</Words>
  <Characters>4325</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Ministru kabineta rīkojuma projekta „Par valsts īpašuma objekta Sila ielā 7, Babītē, Babītes pagastā, Babītes novadā, nodošanu privatizācijai” sākotnējās ietekmes novērtējuma ziņojums (anotācija)</vt:lpstr>
    </vt:vector>
  </TitlesOfParts>
  <Company>Valsts akciju sabiedrības “Privatizācijas aģentūra”</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īpašuma objekta Sila ielā 7, Babītē, Babītes pagastā, Babītes novadā, nodošanu privatizācijai” sākotnējās ietekmes novērtējuma ziņojums (anotācija)</dc:title>
  <dc:creator>Lienite.Dzimta-Zemite@pa.gov.lv</dc:creator>
  <dc:description>Kivliņa 67021444
Iveta.Kivliņa@possessor.gov.lv</dc:description>
  <cp:lastModifiedBy>Ģirts Mālnieks</cp:lastModifiedBy>
  <cp:revision>5</cp:revision>
  <cp:lastPrinted>2019-06-18T11:42:00Z</cp:lastPrinted>
  <dcterms:created xsi:type="dcterms:W3CDTF">2020-10-12T07:55:00Z</dcterms:created>
  <dcterms:modified xsi:type="dcterms:W3CDTF">2020-10-22T09:59:00Z</dcterms:modified>
  <cp:contentStatus/>
</cp:coreProperties>
</file>