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7139" w14:textId="0D6F211B" w:rsidR="009F7BD4" w:rsidRDefault="009F7BD4" w:rsidP="00BD402D">
      <w:pPr>
        <w:pStyle w:val="Parasts1"/>
        <w:ind w:firstLine="0"/>
        <w:jc w:val="left"/>
        <w:rPr>
          <w:iCs/>
          <w:szCs w:val="28"/>
        </w:rPr>
      </w:pPr>
    </w:p>
    <w:p w14:paraId="7B55C6B2" w14:textId="77777777" w:rsidR="00BD402D" w:rsidRPr="00BD402D" w:rsidRDefault="00BD402D" w:rsidP="00BD402D">
      <w:pPr>
        <w:pStyle w:val="Parasts1"/>
        <w:ind w:firstLine="0"/>
        <w:jc w:val="left"/>
        <w:rPr>
          <w:iCs/>
          <w:szCs w:val="28"/>
        </w:rPr>
      </w:pPr>
    </w:p>
    <w:p w14:paraId="3749713A" w14:textId="77777777" w:rsidR="009F7BD4" w:rsidRPr="005070AF" w:rsidRDefault="009F7BD4" w:rsidP="00BD402D">
      <w:pPr>
        <w:pStyle w:val="H4"/>
        <w:spacing w:after="0"/>
        <w:jc w:val="left"/>
        <w:rPr>
          <w:b w:val="0"/>
          <w:szCs w:val="28"/>
        </w:rPr>
      </w:pPr>
    </w:p>
    <w:p w14:paraId="32AE89DF" w14:textId="3BC33F07" w:rsidR="00BD402D" w:rsidRPr="007779EA" w:rsidRDefault="00BD402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49114F">
        <w:rPr>
          <w:sz w:val="28"/>
          <w:szCs w:val="28"/>
        </w:rPr>
        <w:t>4. novembrī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49114F">
        <w:rPr>
          <w:sz w:val="28"/>
          <w:szCs w:val="28"/>
        </w:rPr>
        <w:t> 645</w:t>
      </w:r>
    </w:p>
    <w:p w14:paraId="6CEC09EC" w14:textId="6CFF7CF7" w:rsidR="00BD402D" w:rsidRPr="007779EA" w:rsidRDefault="00BD402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9114F">
        <w:rPr>
          <w:sz w:val="28"/>
          <w:szCs w:val="28"/>
        </w:rPr>
        <w:t> 66 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749713D" w14:textId="77777777" w:rsidR="009F7BD4" w:rsidRDefault="009F7BD4" w:rsidP="009F7BD4">
      <w:pPr>
        <w:pStyle w:val="Parasts1"/>
        <w:rPr>
          <w:lang w:eastAsia="lv-LV"/>
        </w:rPr>
      </w:pPr>
    </w:p>
    <w:p w14:paraId="3749713E" w14:textId="58D71940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BD402D">
        <w:rPr>
          <w:b/>
          <w:szCs w:val="28"/>
        </w:rPr>
        <w:t>"</w:t>
      </w:r>
      <w:r w:rsidR="00CF0F93" w:rsidRPr="00CF0F93">
        <w:rPr>
          <w:rFonts w:eastAsia="Calibri"/>
          <w:b/>
          <w:szCs w:val="28"/>
        </w:rPr>
        <w:t>Mihaila Čehova Rīgas Krievu teātris</w:t>
      </w:r>
      <w:r w:rsidR="00BD402D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3749713F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37497140" w14:textId="5B11EB7D" w:rsidR="009F7BD4" w:rsidRPr="00677072" w:rsidRDefault="00BD402D" w:rsidP="00BD402D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Saskaņā ar Ministru kabineta 2015.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gada 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decembra noteikumu Nr.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punktu atļaut valsts sabiedrība</w:t>
      </w:r>
      <w:r w:rsidR="00741344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ar ierobežotu atbildību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4C67DD" w:rsidRPr="004C67DD">
        <w:rPr>
          <w:rFonts w:ascii="Times New Roman" w:eastAsia="Calibri" w:hAnsi="Times New Roman"/>
          <w:sz w:val="28"/>
          <w:szCs w:val="28"/>
        </w:rPr>
        <w:t>Mihaila Čehova Rīgas Krievu teātris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4C67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(vienotais reģistrācijas Nr.</w:t>
      </w:r>
      <w:r w:rsidR="00770320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C67DD" w:rsidRPr="004C67DD">
        <w:rPr>
          <w:rFonts w:ascii="Times New Roman" w:hAnsi="Times New Roman"/>
          <w:sz w:val="28"/>
          <w:szCs w:val="28"/>
        </w:rPr>
        <w:t>40003793653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4C67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.gadam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5077">
        <w:rPr>
          <w:rFonts w:ascii="Times New Roman" w:eastAsiaTheme="minorHAnsi" w:hAnsi="Times New Roman"/>
          <w:sz w:val="28"/>
          <w:szCs w:val="28"/>
          <w:lang w:eastAsia="en-US"/>
        </w:rPr>
        <w:t xml:space="preserve">noteikt, ka kapitālsabiedrība nemaksā dividendes 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no prognozētās peļņas 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par 201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4C67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14:paraId="37497141" w14:textId="77777777" w:rsidR="009F7BD4" w:rsidRPr="00677072" w:rsidRDefault="009F7BD4" w:rsidP="00BD402D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7497142" w14:textId="60C4F094" w:rsidR="009F7BD4" w:rsidRPr="003E7A1E" w:rsidRDefault="00BD402D" w:rsidP="00BD402D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Kultūras ministrijai kā kapitālsabiedrības kapitāla daļu turētājai nodrošināt, ka 201</w:t>
      </w:r>
      <w:r w:rsidR="009B4AD8">
        <w:rPr>
          <w:rFonts w:ascii="Times New Roman" w:eastAsiaTheme="minorHAnsi" w:hAnsi="Times New Roman"/>
          <w:sz w:val="28"/>
          <w:szCs w:val="28"/>
        </w:rPr>
        <w:t>9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.–202</w:t>
      </w:r>
      <w:r w:rsidR="004C67DD">
        <w:rPr>
          <w:rFonts w:ascii="Times New Roman" w:eastAsiaTheme="minorHAnsi" w:hAnsi="Times New Roman"/>
          <w:sz w:val="28"/>
          <w:szCs w:val="28"/>
        </w:rPr>
        <w:t>2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pārskata gadā gūtā peļņa tiek novirzīta kapitālsabiedrība</w:t>
      </w:r>
      <w:r w:rsidR="001E0B96">
        <w:rPr>
          <w:rFonts w:ascii="Times New Roman" w:eastAsiaTheme="minorHAnsi" w:hAnsi="Times New Roman"/>
          <w:sz w:val="28"/>
          <w:szCs w:val="28"/>
        </w:rPr>
        <w:t>s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 xml:space="preserve"> </w:t>
      </w:r>
      <w:r w:rsidR="008762B3" w:rsidRPr="00024A0E">
        <w:rPr>
          <w:rFonts w:ascii="Times New Roman" w:hAnsi="Times New Roman"/>
          <w:color w:val="auto"/>
          <w:sz w:val="28"/>
          <w:szCs w:val="28"/>
        </w:rPr>
        <w:t>iepriekšējos gados uzkrāto zaudējumu segšanai</w:t>
      </w:r>
      <w:r w:rsidR="008762B3" w:rsidRPr="003E7A1E">
        <w:rPr>
          <w:rFonts w:ascii="Times New Roman" w:eastAsiaTheme="minorHAnsi" w:hAnsi="Times New Roman"/>
          <w:sz w:val="28"/>
          <w:szCs w:val="28"/>
        </w:rPr>
        <w:t xml:space="preserve"> 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atbilstoši kapitālsabiedrības vidēja termiņa darbības stratēģijai 20</w:t>
      </w:r>
      <w:r w:rsidR="001E0B96">
        <w:rPr>
          <w:rFonts w:ascii="Times New Roman" w:eastAsiaTheme="minorHAnsi" w:hAnsi="Times New Roman"/>
          <w:sz w:val="28"/>
          <w:szCs w:val="28"/>
        </w:rPr>
        <w:t>20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.–202</w:t>
      </w:r>
      <w:r w:rsidR="004C67DD">
        <w:rPr>
          <w:rFonts w:ascii="Times New Roman" w:eastAsiaTheme="minorHAnsi" w:hAnsi="Times New Roman"/>
          <w:sz w:val="28"/>
          <w:szCs w:val="28"/>
        </w:rPr>
        <w:t>3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 xml:space="preserve">gadam, lai nodrošinātu </w:t>
      </w:r>
      <w:r w:rsidR="00776FAD">
        <w:rPr>
          <w:rFonts w:ascii="Times New Roman" w:eastAsiaTheme="minorHAnsi" w:hAnsi="Times New Roman"/>
          <w:sz w:val="28"/>
          <w:szCs w:val="28"/>
        </w:rPr>
        <w:t xml:space="preserve">kapitālsabiedrības </w:t>
      </w:r>
      <w:r w:rsidR="004B66FB">
        <w:rPr>
          <w:rFonts w:ascii="Times New Roman" w:eastAsiaTheme="minorHAnsi" w:hAnsi="Times New Roman"/>
          <w:sz w:val="28"/>
          <w:szCs w:val="28"/>
        </w:rPr>
        <w:t>finanšu stabilitāti</w:t>
      </w:r>
      <w:r w:rsidR="009F7BD4" w:rsidRPr="003E7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7497144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4C7C4D9D" w14:textId="77777777" w:rsidR="00BD402D" w:rsidRPr="005B4473" w:rsidRDefault="00BD402D" w:rsidP="005B4473">
      <w:pPr>
        <w:ind w:firstLine="709"/>
        <w:jc w:val="both"/>
        <w:rPr>
          <w:sz w:val="28"/>
          <w:szCs w:val="28"/>
        </w:rPr>
      </w:pPr>
    </w:p>
    <w:p w14:paraId="57BA4C63" w14:textId="77777777" w:rsidR="00BD402D" w:rsidRPr="005B4473" w:rsidRDefault="00BD402D" w:rsidP="005B4473">
      <w:pPr>
        <w:ind w:firstLine="709"/>
        <w:jc w:val="both"/>
        <w:rPr>
          <w:sz w:val="28"/>
          <w:szCs w:val="28"/>
        </w:rPr>
      </w:pPr>
    </w:p>
    <w:p w14:paraId="21114F54" w14:textId="77777777" w:rsidR="00BD402D" w:rsidRPr="005B4473" w:rsidRDefault="00BD402D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301D096E" w14:textId="77777777" w:rsidR="00BD402D" w:rsidRPr="005B4473" w:rsidRDefault="00BD402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64FF987A" w14:textId="77777777" w:rsidR="00BD402D" w:rsidRPr="005B4473" w:rsidRDefault="00BD402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3C896027" w14:textId="77777777" w:rsidR="00BD402D" w:rsidRPr="005B4473" w:rsidRDefault="00BD402D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D3A9E38" w14:textId="77777777" w:rsidR="00BD402D" w:rsidRPr="005B4473" w:rsidRDefault="00BD402D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BD402D" w:rsidRPr="005B4473" w:rsidSect="00BD402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7157" w14:textId="77777777" w:rsidR="001008EC" w:rsidRDefault="001008EC" w:rsidP="009F7BD4">
      <w:r>
        <w:separator/>
      </w:r>
    </w:p>
  </w:endnote>
  <w:endnote w:type="continuationSeparator" w:id="0">
    <w:p w14:paraId="37497158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715C" w14:textId="14D9CC55" w:rsidR="00412402" w:rsidRPr="00BD402D" w:rsidRDefault="00BD402D">
    <w:pPr>
      <w:pStyle w:val="Footer"/>
      <w:rPr>
        <w:sz w:val="16"/>
        <w:szCs w:val="16"/>
      </w:rPr>
    </w:pPr>
    <w:r>
      <w:rPr>
        <w:sz w:val="16"/>
        <w:szCs w:val="16"/>
      </w:rPr>
      <w:t>R1921_0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7155" w14:textId="77777777" w:rsidR="001008EC" w:rsidRDefault="001008EC" w:rsidP="009F7BD4">
      <w:r>
        <w:separator/>
      </w:r>
    </w:p>
  </w:footnote>
  <w:footnote w:type="continuationSeparator" w:id="0">
    <w:p w14:paraId="37497156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715A" w14:textId="04237722" w:rsidR="00064905" w:rsidRDefault="00064905">
    <w:pPr>
      <w:pStyle w:val="Header"/>
      <w:rPr>
        <w:sz w:val="24"/>
        <w:szCs w:val="24"/>
      </w:rPr>
    </w:pPr>
  </w:p>
  <w:p w14:paraId="001D82E7" w14:textId="77777777" w:rsidR="00BD402D" w:rsidRDefault="00BD402D">
    <w:pPr>
      <w:pStyle w:val="Header"/>
    </w:pPr>
    <w:r>
      <w:rPr>
        <w:noProof/>
      </w:rPr>
      <w:drawing>
        <wp:inline distT="0" distB="0" distL="0" distR="0" wp14:anchorId="07338DB8" wp14:editId="5FD08F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4"/>
    <w:rsid w:val="00000923"/>
    <w:rsid w:val="00005F4E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212B84"/>
    <w:rsid w:val="00214575"/>
    <w:rsid w:val="002305D3"/>
    <w:rsid w:val="0024279C"/>
    <w:rsid w:val="00280397"/>
    <w:rsid w:val="002A5AF3"/>
    <w:rsid w:val="002B27B4"/>
    <w:rsid w:val="003751A4"/>
    <w:rsid w:val="00412402"/>
    <w:rsid w:val="00426FDE"/>
    <w:rsid w:val="00455AC0"/>
    <w:rsid w:val="0049114F"/>
    <w:rsid w:val="004B66FB"/>
    <w:rsid w:val="004C4AF3"/>
    <w:rsid w:val="004C67DD"/>
    <w:rsid w:val="004E2DDC"/>
    <w:rsid w:val="004E3555"/>
    <w:rsid w:val="004E5E05"/>
    <w:rsid w:val="00524176"/>
    <w:rsid w:val="005627D4"/>
    <w:rsid w:val="00601B1D"/>
    <w:rsid w:val="006A28D5"/>
    <w:rsid w:val="006F5959"/>
    <w:rsid w:val="00702E40"/>
    <w:rsid w:val="00710DA8"/>
    <w:rsid w:val="00731E7D"/>
    <w:rsid w:val="00741344"/>
    <w:rsid w:val="00753B2E"/>
    <w:rsid w:val="00770320"/>
    <w:rsid w:val="00776FAD"/>
    <w:rsid w:val="008417E1"/>
    <w:rsid w:val="00856D3D"/>
    <w:rsid w:val="00857A9C"/>
    <w:rsid w:val="008762B3"/>
    <w:rsid w:val="00885A9D"/>
    <w:rsid w:val="008D40B3"/>
    <w:rsid w:val="00942AD5"/>
    <w:rsid w:val="00965FED"/>
    <w:rsid w:val="009845EA"/>
    <w:rsid w:val="00985077"/>
    <w:rsid w:val="00993770"/>
    <w:rsid w:val="009B4AD8"/>
    <w:rsid w:val="009B735A"/>
    <w:rsid w:val="009E4A23"/>
    <w:rsid w:val="009F7BD4"/>
    <w:rsid w:val="00A258F4"/>
    <w:rsid w:val="00A56949"/>
    <w:rsid w:val="00A774A3"/>
    <w:rsid w:val="00AE46D1"/>
    <w:rsid w:val="00AF3955"/>
    <w:rsid w:val="00B15891"/>
    <w:rsid w:val="00BB76AC"/>
    <w:rsid w:val="00BD402D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40420"/>
    <w:rsid w:val="00E86F7A"/>
    <w:rsid w:val="00EC4D7D"/>
    <w:rsid w:val="00EF260D"/>
    <w:rsid w:val="00F9282D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7137"/>
  <w15:docId w15:val="{4091FBF3-7223-46F9-B0B8-33C9434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BD40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D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Leontine Babkina</cp:lastModifiedBy>
  <cp:revision>9</cp:revision>
  <cp:lastPrinted>2020-10-20T06:58:00Z</cp:lastPrinted>
  <dcterms:created xsi:type="dcterms:W3CDTF">2020-09-17T14:06:00Z</dcterms:created>
  <dcterms:modified xsi:type="dcterms:W3CDTF">2020-11-04T14:27:00Z</dcterms:modified>
</cp:coreProperties>
</file>