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D0" w:rsidRPr="007E212E" w:rsidRDefault="00351BD0" w:rsidP="00351BD0">
      <w:pPr>
        <w:rPr>
          <w:b/>
          <w:i/>
          <w:sz w:val="22"/>
        </w:rPr>
      </w:pPr>
      <w:r w:rsidRPr="007E212E">
        <w:rPr>
          <w:sz w:val="26"/>
          <w:szCs w:val="26"/>
        </w:rPr>
        <w:t xml:space="preserve">Budžeta un finanšu (nodokļu) komisija </w:t>
      </w:r>
    </w:p>
    <w:p w:rsidR="00351BD0" w:rsidRPr="007E212E" w:rsidRDefault="00351BD0" w:rsidP="00351BD0">
      <w:pPr>
        <w:jc w:val="right"/>
        <w:rPr>
          <w:sz w:val="26"/>
          <w:szCs w:val="26"/>
        </w:rPr>
      </w:pPr>
      <w:r w:rsidRPr="007E212E">
        <w:rPr>
          <w:sz w:val="26"/>
          <w:szCs w:val="26"/>
        </w:rPr>
        <w:t xml:space="preserve">Likumprojekts </w:t>
      </w:r>
      <w:proofErr w:type="gramStart"/>
      <w:r w:rsidRPr="007E212E">
        <w:rPr>
          <w:sz w:val="26"/>
          <w:szCs w:val="26"/>
        </w:rPr>
        <w:t>(steidzams) otrajam lasījumam</w:t>
      </w:r>
      <w:proofErr w:type="gramEnd"/>
    </w:p>
    <w:p w:rsidR="00351BD0" w:rsidRPr="007E212E" w:rsidRDefault="00351BD0" w:rsidP="00351BD0">
      <w:pPr>
        <w:jc w:val="right"/>
        <w:rPr>
          <w:sz w:val="26"/>
          <w:szCs w:val="26"/>
        </w:rPr>
      </w:pPr>
    </w:p>
    <w:p w:rsidR="00351BD0" w:rsidRDefault="00351BD0" w:rsidP="00351BD0">
      <w:pPr>
        <w:jc w:val="center"/>
        <w:rPr>
          <w:rStyle w:val="Emphasis"/>
          <w:b/>
          <w:sz w:val="28"/>
          <w:szCs w:val="28"/>
        </w:rPr>
      </w:pPr>
      <w:r>
        <w:rPr>
          <w:b/>
          <w:bCs/>
          <w:sz w:val="28"/>
          <w:szCs w:val="28"/>
        </w:rPr>
        <w:t xml:space="preserve">Grozījumi Valsts sociālo pabalstu </w:t>
      </w:r>
      <w:r>
        <w:rPr>
          <w:b/>
          <w:sz w:val="28"/>
          <w:szCs w:val="28"/>
          <w:shd w:val="clear" w:color="auto" w:fill="FFFFFF"/>
        </w:rPr>
        <w:t>likumā</w:t>
      </w:r>
      <w:r w:rsidRPr="007E212E">
        <w:rPr>
          <w:rStyle w:val="Emphasis"/>
          <w:b/>
          <w:sz w:val="28"/>
          <w:szCs w:val="28"/>
        </w:rPr>
        <w:t xml:space="preserve"> </w:t>
      </w:r>
    </w:p>
    <w:p w:rsidR="00351BD0" w:rsidRPr="007E212E" w:rsidRDefault="00351BD0" w:rsidP="00351BD0">
      <w:pPr>
        <w:jc w:val="center"/>
        <w:rPr>
          <w:rStyle w:val="Emphasis"/>
          <w:b/>
          <w:sz w:val="28"/>
          <w:szCs w:val="28"/>
        </w:rPr>
      </w:pPr>
      <w:r w:rsidRPr="007E212E">
        <w:rPr>
          <w:rStyle w:val="Emphasis"/>
          <w:b/>
          <w:sz w:val="28"/>
          <w:szCs w:val="28"/>
        </w:rPr>
        <w:t>(Nr. 82</w:t>
      </w:r>
      <w:r>
        <w:rPr>
          <w:rStyle w:val="Emphasis"/>
          <w:b/>
          <w:sz w:val="28"/>
          <w:szCs w:val="28"/>
        </w:rPr>
        <w:t>6</w:t>
      </w:r>
      <w:r w:rsidRPr="007E212E">
        <w:rPr>
          <w:rStyle w:val="Emphasis"/>
          <w:b/>
          <w:sz w:val="28"/>
          <w:szCs w:val="28"/>
        </w:rPr>
        <w:t xml:space="preserve">/Lp13) </w:t>
      </w:r>
    </w:p>
    <w:p w:rsidR="00351BD0" w:rsidRPr="007E212E" w:rsidRDefault="00351BD0" w:rsidP="00351BD0">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351BD0" w:rsidRPr="007E212E" w:rsidTr="00D95390">
        <w:tc>
          <w:tcPr>
            <w:tcW w:w="3964" w:type="dxa"/>
            <w:shd w:val="clear" w:color="auto" w:fill="auto"/>
            <w:vAlign w:val="center"/>
          </w:tcPr>
          <w:p w:rsidR="00351BD0" w:rsidRPr="007E212E" w:rsidRDefault="00351BD0" w:rsidP="00D95390">
            <w:pPr>
              <w:jc w:val="center"/>
              <w:rPr>
                <w:b/>
                <w:bCs/>
                <w:iCs/>
              </w:rPr>
            </w:pPr>
            <w:r w:rsidRPr="007E212E">
              <w:rPr>
                <w:b/>
              </w:rPr>
              <w:t>Spēkā esošā redakcija</w:t>
            </w:r>
          </w:p>
        </w:tc>
        <w:tc>
          <w:tcPr>
            <w:tcW w:w="3969" w:type="dxa"/>
            <w:shd w:val="clear" w:color="auto" w:fill="auto"/>
            <w:vAlign w:val="center"/>
          </w:tcPr>
          <w:p w:rsidR="00351BD0" w:rsidRPr="007E212E" w:rsidRDefault="00351BD0" w:rsidP="00D95390">
            <w:pPr>
              <w:jc w:val="center"/>
              <w:rPr>
                <w:b/>
              </w:rPr>
            </w:pPr>
            <w:r w:rsidRPr="007E212E">
              <w:rPr>
                <w:b/>
              </w:rPr>
              <w:t>Pirmā lasījuma redakcija</w:t>
            </w:r>
          </w:p>
        </w:tc>
        <w:tc>
          <w:tcPr>
            <w:tcW w:w="581" w:type="dxa"/>
            <w:vAlign w:val="center"/>
          </w:tcPr>
          <w:p w:rsidR="00351BD0" w:rsidRPr="007E212E" w:rsidRDefault="00351BD0" w:rsidP="00D95390">
            <w:pPr>
              <w:jc w:val="center"/>
              <w:rPr>
                <w:b/>
              </w:rPr>
            </w:pPr>
            <w:r w:rsidRPr="007E212E">
              <w:rPr>
                <w:b/>
              </w:rPr>
              <w:t>Nr.</w:t>
            </w:r>
          </w:p>
        </w:tc>
        <w:tc>
          <w:tcPr>
            <w:tcW w:w="3969" w:type="dxa"/>
            <w:vAlign w:val="center"/>
          </w:tcPr>
          <w:p w:rsidR="00351BD0" w:rsidRPr="007E212E" w:rsidRDefault="00351BD0" w:rsidP="00D95390">
            <w:pPr>
              <w:jc w:val="center"/>
              <w:rPr>
                <w:b/>
              </w:rPr>
            </w:pPr>
            <w:r w:rsidRPr="007E212E">
              <w:rPr>
                <w:b/>
              </w:rPr>
              <w:t>Priekšlikumi</w:t>
            </w:r>
          </w:p>
          <w:p w:rsidR="00351BD0" w:rsidRPr="007E212E" w:rsidRDefault="00351BD0" w:rsidP="00496AA0">
            <w:pPr>
              <w:jc w:val="center"/>
              <w:rPr>
                <w:b/>
              </w:rPr>
            </w:pPr>
            <w:r w:rsidRPr="007E212E">
              <w:rPr>
                <w:b/>
              </w:rPr>
              <w:t>(</w:t>
            </w:r>
            <w:r w:rsidR="00496AA0">
              <w:rPr>
                <w:b/>
              </w:rPr>
              <w:t>9</w:t>
            </w:r>
            <w:bookmarkStart w:id="0" w:name="_GoBack"/>
            <w:bookmarkEnd w:id="0"/>
            <w:r w:rsidRPr="007E212E">
              <w:rPr>
                <w:b/>
              </w:rPr>
              <w:t>)</w:t>
            </w:r>
          </w:p>
        </w:tc>
        <w:tc>
          <w:tcPr>
            <w:tcW w:w="1417" w:type="dxa"/>
            <w:vAlign w:val="center"/>
          </w:tcPr>
          <w:p w:rsidR="00351BD0" w:rsidRPr="007E212E" w:rsidRDefault="00351BD0" w:rsidP="00D95390">
            <w:pPr>
              <w:jc w:val="center"/>
              <w:rPr>
                <w:b/>
              </w:rPr>
            </w:pPr>
            <w:r w:rsidRPr="007E212E">
              <w:rPr>
                <w:b/>
              </w:rPr>
              <w:t>Ministru kabineta atzinums</w:t>
            </w:r>
          </w:p>
        </w:tc>
        <w:tc>
          <w:tcPr>
            <w:tcW w:w="1418" w:type="dxa"/>
            <w:vAlign w:val="center"/>
          </w:tcPr>
          <w:p w:rsidR="00351BD0" w:rsidRPr="007E212E" w:rsidRDefault="00351BD0" w:rsidP="00D95390">
            <w:pPr>
              <w:jc w:val="center"/>
              <w:rPr>
                <w:b/>
              </w:rPr>
            </w:pPr>
            <w:r w:rsidRPr="007E212E">
              <w:rPr>
                <w:b/>
              </w:rPr>
              <w:t>Komisijas atzinums</w:t>
            </w:r>
          </w:p>
        </w:tc>
      </w:tr>
      <w:tr w:rsidR="00351BD0" w:rsidRPr="007E212E" w:rsidTr="00D95390">
        <w:tc>
          <w:tcPr>
            <w:tcW w:w="3964" w:type="dxa"/>
            <w:shd w:val="clear" w:color="auto" w:fill="auto"/>
            <w:vAlign w:val="center"/>
          </w:tcPr>
          <w:p w:rsidR="00351BD0" w:rsidRPr="007E212E" w:rsidRDefault="00351BD0" w:rsidP="00D95390">
            <w:pPr>
              <w:jc w:val="center"/>
              <w:rPr>
                <w:b/>
              </w:rPr>
            </w:pPr>
          </w:p>
        </w:tc>
        <w:tc>
          <w:tcPr>
            <w:tcW w:w="3969" w:type="dxa"/>
            <w:shd w:val="clear" w:color="auto" w:fill="auto"/>
            <w:vAlign w:val="center"/>
          </w:tcPr>
          <w:p w:rsidR="00351BD0" w:rsidRPr="007E212E" w:rsidRDefault="00351BD0" w:rsidP="00351BD0">
            <w:pPr>
              <w:spacing w:before="100" w:beforeAutospacing="1"/>
              <w:ind w:firstLine="567"/>
              <w:jc w:val="both"/>
              <w:rPr>
                <w:rFonts w:eastAsia="Times New Roman"/>
                <w:sz w:val="22"/>
              </w:rPr>
            </w:pPr>
            <w:r w:rsidRPr="00351BD0">
              <w:rPr>
                <w:sz w:val="22"/>
              </w:rPr>
              <w:t>I</w:t>
            </w:r>
            <w:r w:rsidRPr="00351BD0">
              <w:rPr>
                <w:sz w:val="22"/>
                <w:shd w:val="clear" w:color="auto" w:fill="FFFFFF"/>
              </w:rPr>
              <w:t xml:space="preserve">zdarīt Valsts sociālo pabalstu likumā </w:t>
            </w:r>
            <w:proofErr w:type="gramStart"/>
            <w:r w:rsidRPr="00351BD0">
              <w:rPr>
                <w:sz w:val="22"/>
                <w:shd w:val="clear" w:color="auto" w:fill="FFFFFF"/>
              </w:rPr>
              <w:t>(</w:t>
            </w:r>
            <w:proofErr w:type="gramEnd"/>
            <w:r w:rsidRPr="00351BD0">
              <w:rPr>
                <w:sz w:val="22"/>
                <w:shd w:val="clear" w:color="auto" w:fill="FFFFFF"/>
              </w:rPr>
              <w:t>Latvijas Republikas Saeimas un Ministru Kabineta Ziņotājs, 2002, 23. nr.; 2003, 2. nr.; 2004, 5., 24. nr.; 2005, 22., 24. nr.; 2006, 7. nr.; 2007, 22., 24. nr.; 2009, 15., 23. nr.; Latvijas Vēstnesis, 2010, 47. nr.; 2012, 190. nr.; 2013, 217., 228. nr.; 2014, 183. nr.; 2015, 127. nr.; 2016, 241. nr.; 2017, 242. nr.; 2019, 45., 75. nr.) šādus grozījumus:</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351BD0" w:rsidRPr="007E212E" w:rsidRDefault="00351BD0" w:rsidP="00351BD0">
            <w:pPr>
              <w:pStyle w:val="tv213"/>
              <w:spacing w:before="0" w:beforeAutospacing="0" w:after="0" w:afterAutospacing="0"/>
              <w:ind w:firstLine="567"/>
              <w:jc w:val="both"/>
              <w:rPr>
                <w:sz w:val="22"/>
                <w:szCs w:val="22"/>
              </w:rPr>
            </w:pPr>
          </w:p>
        </w:tc>
        <w:tc>
          <w:tcPr>
            <w:tcW w:w="3969" w:type="dxa"/>
            <w:shd w:val="clear" w:color="auto" w:fill="auto"/>
          </w:tcPr>
          <w:p w:rsidR="00351BD0" w:rsidRPr="00351BD0" w:rsidRDefault="00351BD0" w:rsidP="00351BD0">
            <w:pPr>
              <w:tabs>
                <w:tab w:val="left" w:pos="426"/>
              </w:tabs>
              <w:spacing w:before="100" w:beforeAutospacing="1"/>
              <w:ind w:firstLine="567"/>
              <w:contextualSpacing/>
              <w:jc w:val="both"/>
              <w:rPr>
                <w:sz w:val="22"/>
              </w:rPr>
            </w:pPr>
            <w:r w:rsidRPr="00351BD0">
              <w:rPr>
                <w:sz w:val="22"/>
              </w:rPr>
              <w:t xml:space="preserve">1. Aizstāt visā likumā: </w:t>
            </w:r>
          </w:p>
          <w:p w:rsidR="00351BD0" w:rsidRPr="00351BD0" w:rsidRDefault="00351BD0" w:rsidP="00351BD0">
            <w:pPr>
              <w:tabs>
                <w:tab w:val="left" w:pos="426"/>
              </w:tabs>
              <w:spacing w:before="100" w:beforeAutospacing="1"/>
              <w:ind w:firstLine="720"/>
              <w:contextualSpacing/>
              <w:jc w:val="both"/>
              <w:rPr>
                <w:sz w:val="22"/>
              </w:rPr>
            </w:pPr>
            <w:r w:rsidRPr="00351BD0">
              <w:rPr>
                <w:sz w:val="22"/>
              </w:rPr>
              <w:t xml:space="preserve">vārdu "invalīds" (attiecīgā skaitlī un locījumā) ar vārdiem "persona ar invaliditāti" (attiecīgā skaitlī un locījumā), izņemot pārejas noteikumu 5. un 8. punktu; </w:t>
            </w:r>
          </w:p>
          <w:p w:rsidR="00351BD0" w:rsidRPr="00351BD0" w:rsidRDefault="00351BD0" w:rsidP="00351BD0">
            <w:pPr>
              <w:tabs>
                <w:tab w:val="left" w:pos="426"/>
              </w:tabs>
              <w:spacing w:before="100" w:beforeAutospacing="1"/>
              <w:ind w:firstLine="720"/>
              <w:contextualSpacing/>
              <w:jc w:val="both"/>
              <w:rPr>
                <w:sz w:val="22"/>
              </w:rPr>
            </w:pPr>
            <w:r w:rsidRPr="00351BD0">
              <w:rPr>
                <w:spacing w:val="-2"/>
                <w:sz w:val="22"/>
              </w:rPr>
              <w:t>vārdus "bērns invalīds" (attiecīgā locījumā) ar vārdiem "bērns ar invaliditāti"</w:t>
            </w:r>
            <w:r w:rsidRPr="00351BD0">
              <w:rPr>
                <w:sz w:val="22"/>
              </w:rPr>
              <w:t xml:space="preserve"> (attiecīgā locījumā), izņemot pārejas noteikumu 8. un 15. punktu; </w:t>
            </w:r>
          </w:p>
          <w:p w:rsidR="00351BD0" w:rsidRPr="00351BD0" w:rsidRDefault="00351BD0" w:rsidP="00351BD0">
            <w:pPr>
              <w:tabs>
                <w:tab w:val="left" w:pos="426"/>
              </w:tabs>
              <w:spacing w:before="100" w:beforeAutospacing="1"/>
              <w:ind w:firstLine="720"/>
              <w:contextualSpacing/>
              <w:jc w:val="both"/>
              <w:rPr>
                <w:sz w:val="22"/>
              </w:rPr>
            </w:pPr>
            <w:r w:rsidRPr="00351BD0">
              <w:rPr>
                <w:spacing w:val="-2"/>
                <w:sz w:val="22"/>
              </w:rPr>
              <w:t xml:space="preserve">vārdus "invalīds, kurš" (attiecīgā skaitlī un locījumā) ar vārdiem "persona ar </w:t>
            </w:r>
            <w:r w:rsidRPr="00351BD0">
              <w:rPr>
                <w:sz w:val="22"/>
              </w:rPr>
              <w:t>invaliditāti, kura" (attiecīgā locījumā), izņemot pārejas noteikumu 5. un 8. punktu.</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351BD0" w:rsidRPr="00541EF6" w:rsidRDefault="00541EF6" w:rsidP="00D95390">
            <w:pPr>
              <w:pStyle w:val="tv213"/>
              <w:spacing w:before="0" w:beforeAutospacing="0" w:after="0" w:afterAutospacing="0"/>
              <w:ind w:firstLine="567"/>
              <w:jc w:val="both"/>
              <w:rPr>
                <w:b/>
                <w:bCs/>
                <w:sz w:val="22"/>
                <w:szCs w:val="22"/>
              </w:rPr>
            </w:pPr>
            <w:proofErr w:type="gramStart"/>
            <w:r w:rsidRPr="00541EF6">
              <w:rPr>
                <w:b/>
                <w:bCs/>
                <w:sz w:val="22"/>
                <w:szCs w:val="22"/>
              </w:rPr>
              <w:t>4.pants</w:t>
            </w:r>
            <w:proofErr w:type="gramEnd"/>
            <w:r w:rsidRPr="00541EF6">
              <w:rPr>
                <w:b/>
                <w:bCs/>
                <w:sz w:val="22"/>
                <w:szCs w:val="22"/>
              </w:rPr>
              <w:t>. Personas, kurām ir tiesības uz valsts sociālajiem pabalstiem</w:t>
            </w:r>
          </w:p>
          <w:p w:rsidR="00541EF6" w:rsidRPr="007E212E" w:rsidRDefault="00541EF6" w:rsidP="00D95390">
            <w:pPr>
              <w:pStyle w:val="tv213"/>
              <w:spacing w:before="0" w:beforeAutospacing="0" w:after="0" w:afterAutospacing="0"/>
              <w:ind w:firstLine="567"/>
              <w:jc w:val="both"/>
              <w:rPr>
                <w:b/>
                <w:sz w:val="22"/>
                <w:szCs w:val="22"/>
              </w:rPr>
            </w:pPr>
            <w:r w:rsidRPr="00541EF6">
              <w:rPr>
                <w:sz w:val="22"/>
                <w:szCs w:val="22"/>
              </w:rPr>
              <w:t xml:space="preserve">(1) Tiesības uz valsts sociālajiem pabalstiem ir Latvijas pilsoņiem, </w:t>
            </w:r>
            <w:r w:rsidRPr="00541EF6">
              <w:rPr>
                <w:sz w:val="22"/>
                <w:szCs w:val="22"/>
              </w:rPr>
              <w:lastRenderedPageBreak/>
              <w:t>nepilsoņiem, ārvalstniekiem un bezvalstniekiem, kuriem piešķirts personas kods un kuri pastāvīgi dzīvo Latvijas teritorijā.</w:t>
            </w:r>
          </w:p>
        </w:tc>
        <w:tc>
          <w:tcPr>
            <w:tcW w:w="3969" w:type="dxa"/>
            <w:shd w:val="clear" w:color="auto" w:fill="auto"/>
            <w:vAlign w:val="center"/>
          </w:tcPr>
          <w:p w:rsidR="00351BD0" w:rsidRPr="00351BD0" w:rsidRDefault="00351BD0" w:rsidP="00351BD0">
            <w:pPr>
              <w:ind w:firstLine="567"/>
              <w:contextualSpacing/>
              <w:jc w:val="both"/>
              <w:rPr>
                <w:sz w:val="22"/>
              </w:rPr>
            </w:pPr>
            <w:r w:rsidRPr="00351BD0">
              <w:rPr>
                <w:sz w:val="22"/>
              </w:rPr>
              <w:lastRenderedPageBreak/>
              <w:t>2.  4. pantā:</w:t>
            </w:r>
          </w:p>
          <w:p w:rsidR="00351BD0" w:rsidRPr="00351BD0" w:rsidRDefault="00351BD0" w:rsidP="00351BD0">
            <w:pPr>
              <w:ind w:firstLine="567"/>
              <w:jc w:val="both"/>
              <w:rPr>
                <w:sz w:val="22"/>
              </w:rPr>
            </w:pPr>
            <w:r w:rsidRPr="00351BD0">
              <w:rPr>
                <w:sz w:val="22"/>
                <w:shd w:val="clear" w:color="auto" w:fill="FFFFFF"/>
              </w:rPr>
              <w:t>izteikt pirmo daļu šādā redakcijā:</w:t>
            </w:r>
          </w:p>
          <w:p w:rsidR="00351BD0" w:rsidRPr="00351BD0" w:rsidRDefault="00351BD0" w:rsidP="00351BD0">
            <w:pPr>
              <w:ind w:firstLine="567"/>
              <w:jc w:val="both"/>
              <w:rPr>
                <w:sz w:val="22"/>
              </w:rPr>
            </w:pPr>
            <w:r w:rsidRPr="00351BD0">
              <w:rPr>
                <w:sz w:val="22"/>
                <w:shd w:val="clear" w:color="auto" w:fill="FFFFFF"/>
              </w:rPr>
              <w:t xml:space="preserve"> "(1) Tiesības uz valsts sociālajiem pabalstiem ir Latvijas pilsoņiem, </w:t>
            </w:r>
            <w:r w:rsidRPr="00351BD0">
              <w:rPr>
                <w:sz w:val="22"/>
                <w:shd w:val="clear" w:color="auto" w:fill="FFFFFF"/>
              </w:rPr>
              <w:lastRenderedPageBreak/>
              <w:t>nepilsoņiem, ārzemniekiem un bezvalstniekiem, kuriem piešķirts personas kods, kuru statuss Fizisko personu reģistrā ir aktīvs un kuri pastāvīgi dzīvo Latvijas teritorijā.";</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351BD0" w:rsidRPr="007E212E" w:rsidRDefault="00351BD0"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351BD0" w:rsidRPr="00351BD0" w:rsidRDefault="00351BD0" w:rsidP="00351BD0">
            <w:pPr>
              <w:ind w:firstLine="567"/>
              <w:jc w:val="both"/>
              <w:rPr>
                <w:sz w:val="22"/>
              </w:rPr>
            </w:pPr>
            <w:bookmarkStart w:id="1" w:name="_Hlk53153690"/>
            <w:r w:rsidRPr="00351BD0">
              <w:rPr>
                <w:sz w:val="22"/>
                <w:shd w:val="clear" w:color="auto" w:fill="FFFFFF"/>
              </w:rPr>
              <w:t>papildināt pantu ar 1.</w:t>
            </w:r>
            <w:r w:rsidRPr="00351BD0">
              <w:rPr>
                <w:sz w:val="22"/>
                <w:shd w:val="clear" w:color="auto" w:fill="FFFFFF"/>
                <w:vertAlign w:val="superscript"/>
              </w:rPr>
              <w:t>1</w:t>
            </w:r>
            <w:r w:rsidRPr="00351BD0">
              <w:rPr>
                <w:sz w:val="22"/>
                <w:shd w:val="clear" w:color="auto" w:fill="FFFFFF"/>
              </w:rPr>
              <w:t xml:space="preserve"> un 1.</w:t>
            </w:r>
            <w:r w:rsidRPr="00351BD0">
              <w:rPr>
                <w:sz w:val="22"/>
                <w:shd w:val="clear" w:color="auto" w:fill="FFFFFF"/>
                <w:vertAlign w:val="superscript"/>
              </w:rPr>
              <w:t>2</w:t>
            </w:r>
            <w:r w:rsidRPr="00351BD0">
              <w:rPr>
                <w:sz w:val="22"/>
                <w:vertAlign w:val="superscript"/>
              </w:rPr>
              <w:t> </w:t>
            </w:r>
            <w:r w:rsidRPr="00351BD0">
              <w:rPr>
                <w:sz w:val="22"/>
                <w:shd w:val="clear" w:color="auto" w:fill="FFFFFF"/>
              </w:rPr>
              <w:t>daļu šādā redakcijā:</w:t>
            </w:r>
          </w:p>
          <w:p w:rsidR="00351BD0" w:rsidRPr="00351BD0" w:rsidRDefault="00351BD0" w:rsidP="00351BD0">
            <w:pPr>
              <w:ind w:firstLine="567"/>
              <w:jc w:val="both"/>
              <w:rPr>
                <w:sz w:val="22"/>
              </w:rPr>
            </w:pPr>
            <w:r w:rsidRPr="00351BD0">
              <w:rPr>
                <w:sz w:val="22"/>
                <w:shd w:val="clear" w:color="auto" w:fill="FFFFFF"/>
              </w:rPr>
              <w:t> "(1</w:t>
            </w:r>
            <w:r w:rsidRPr="00351BD0">
              <w:rPr>
                <w:sz w:val="22"/>
                <w:shd w:val="clear" w:color="auto" w:fill="FFFFFF"/>
                <w:vertAlign w:val="superscript"/>
              </w:rPr>
              <w:t>1</w:t>
            </w:r>
            <w:r w:rsidRPr="00351BD0">
              <w:rPr>
                <w:sz w:val="22"/>
                <w:shd w:val="clear" w:color="auto" w:fill="FFFFFF"/>
              </w:rPr>
              <w:t>) Pastāvīgā dzīvesvieta ir vieta, kurā persona faktiski dzīvo un kurā atrodas tās parasto interešu centrs. Šaubu gadījumā pēc Valsts sociālās apdrošināšanas aģentūras pieprasījuma personai ir pienākums iesniegt pierādījumus, kas apstiprina, ka persona pastāvīgi dzīvo Latvijā un ka Latvija ir tās parasto interešu centrs.</w:t>
            </w:r>
          </w:p>
          <w:p w:rsidR="00351BD0" w:rsidRPr="00351BD0" w:rsidRDefault="00351BD0" w:rsidP="00351BD0">
            <w:pPr>
              <w:ind w:firstLine="567"/>
              <w:jc w:val="both"/>
              <w:rPr>
                <w:sz w:val="22"/>
              </w:rPr>
            </w:pPr>
            <w:r w:rsidRPr="00351BD0">
              <w:rPr>
                <w:sz w:val="22"/>
                <w:shd w:val="clear" w:color="auto" w:fill="FFFFFF"/>
              </w:rPr>
              <w:t>(1</w:t>
            </w:r>
            <w:r w:rsidRPr="00351BD0">
              <w:rPr>
                <w:sz w:val="22"/>
                <w:shd w:val="clear" w:color="auto" w:fill="FFFFFF"/>
                <w:vertAlign w:val="superscript"/>
              </w:rPr>
              <w:t>2</w:t>
            </w:r>
            <w:r w:rsidRPr="00351BD0">
              <w:rPr>
                <w:sz w:val="22"/>
                <w:shd w:val="clear" w:color="auto" w:fill="FFFFFF"/>
              </w:rPr>
              <w:t>) Vērtējot, vai persona vai bērns pastāvīgi dzīvo Latvijas teritorijā, Valsts sociālās apdrošināšanas aģentūra vērtē personas un bērna parasto interešu centru, ņemot vērā šādus kritērijus:</w:t>
            </w:r>
          </w:p>
          <w:bookmarkEnd w:id="1"/>
          <w:p w:rsidR="00351BD0" w:rsidRPr="00351BD0" w:rsidRDefault="00351BD0" w:rsidP="00351BD0">
            <w:pPr>
              <w:ind w:firstLine="567"/>
              <w:contextualSpacing/>
              <w:jc w:val="both"/>
              <w:rPr>
                <w:sz w:val="22"/>
              </w:rPr>
            </w:pPr>
            <w:r w:rsidRPr="00351BD0">
              <w:rPr>
                <w:sz w:val="22"/>
                <w:shd w:val="clear" w:color="auto" w:fill="FFFFFF"/>
              </w:rPr>
              <w:t xml:space="preserve">1) nodarbinātības būtība (vai darba līgums noslēgts vismaz uz diviem gadiem); </w:t>
            </w:r>
          </w:p>
          <w:p w:rsidR="00351BD0" w:rsidRPr="00351BD0" w:rsidRDefault="00351BD0" w:rsidP="00351BD0">
            <w:pPr>
              <w:tabs>
                <w:tab w:val="left" w:pos="284"/>
              </w:tabs>
              <w:ind w:firstLine="567"/>
              <w:contextualSpacing/>
              <w:jc w:val="both"/>
              <w:rPr>
                <w:sz w:val="22"/>
              </w:rPr>
            </w:pPr>
            <w:r w:rsidRPr="00351BD0">
              <w:rPr>
                <w:sz w:val="22"/>
                <w:shd w:val="clear" w:color="auto" w:fill="FFFFFF"/>
              </w:rPr>
              <w:t>2) vai persona maksā algas nodokli un veic valsts sociālās apdrošināšanas obligātās iemaksas Latvijā;</w:t>
            </w:r>
          </w:p>
          <w:p w:rsidR="00351BD0" w:rsidRPr="00351BD0" w:rsidRDefault="00351BD0" w:rsidP="00351BD0">
            <w:pPr>
              <w:tabs>
                <w:tab w:val="left" w:pos="0"/>
                <w:tab w:val="left" w:pos="284"/>
              </w:tabs>
              <w:ind w:firstLine="567"/>
              <w:contextualSpacing/>
              <w:jc w:val="both"/>
              <w:rPr>
                <w:sz w:val="22"/>
              </w:rPr>
            </w:pPr>
            <w:r w:rsidRPr="00351BD0">
              <w:rPr>
                <w:sz w:val="22"/>
                <w:shd w:val="clear" w:color="auto" w:fill="FFFFFF"/>
              </w:rPr>
              <w:t>3) uzturēšanās ilgums un nepārtrauktība Latvijas teritorijā (ir deklarētā dzīvesvietas adrese vai/un papildu adrese);</w:t>
            </w:r>
          </w:p>
          <w:p w:rsidR="00351BD0" w:rsidRPr="00351BD0" w:rsidRDefault="00351BD0" w:rsidP="00351BD0">
            <w:pPr>
              <w:tabs>
                <w:tab w:val="left" w:pos="0"/>
                <w:tab w:val="left" w:pos="284"/>
              </w:tabs>
              <w:ind w:firstLine="567"/>
              <w:contextualSpacing/>
              <w:jc w:val="both"/>
              <w:rPr>
                <w:sz w:val="22"/>
              </w:rPr>
            </w:pPr>
            <w:r w:rsidRPr="00351BD0">
              <w:rPr>
                <w:sz w:val="22"/>
                <w:shd w:val="clear" w:color="auto" w:fill="FFFFFF"/>
              </w:rPr>
              <w:t>4) bērna izglītības iegūšana Latvijā un izglītības ieguves ilgums;</w:t>
            </w:r>
          </w:p>
          <w:p w:rsidR="00351BD0" w:rsidRPr="00351BD0" w:rsidRDefault="00351BD0" w:rsidP="00351BD0">
            <w:pPr>
              <w:tabs>
                <w:tab w:val="left" w:pos="0"/>
                <w:tab w:val="left" w:pos="284"/>
              </w:tabs>
              <w:ind w:firstLine="567"/>
              <w:contextualSpacing/>
              <w:jc w:val="both"/>
              <w:rPr>
                <w:sz w:val="22"/>
              </w:rPr>
            </w:pPr>
            <w:r w:rsidRPr="00351BD0">
              <w:rPr>
                <w:sz w:val="22"/>
                <w:shd w:val="clear" w:color="auto" w:fill="FFFFFF"/>
              </w:rPr>
              <w:t>5) mājokļa situācija (vai ir pastāvīgs mājoklis īpašumā, vai ir noslēgts īres līgums, kas reģistrēts Zemesgrāmatā vai Valsts ieņēmumu dienestā);</w:t>
            </w:r>
          </w:p>
          <w:p w:rsidR="00351BD0" w:rsidRPr="00351BD0" w:rsidRDefault="00351BD0" w:rsidP="00351BD0">
            <w:pPr>
              <w:tabs>
                <w:tab w:val="left" w:pos="0"/>
                <w:tab w:val="left" w:pos="284"/>
              </w:tabs>
              <w:ind w:firstLine="567"/>
              <w:contextualSpacing/>
              <w:jc w:val="both"/>
              <w:rPr>
                <w:sz w:val="22"/>
              </w:rPr>
            </w:pPr>
            <w:r w:rsidRPr="00351BD0">
              <w:rPr>
                <w:sz w:val="22"/>
                <w:shd w:val="clear" w:color="auto" w:fill="FFFFFF"/>
              </w:rPr>
              <w:lastRenderedPageBreak/>
              <w:t>6) informācija par piešķirtajiem pašvaldības sociālajiem pabalstiem un pakalpojumiem;</w:t>
            </w:r>
          </w:p>
          <w:p w:rsidR="00351BD0" w:rsidRPr="00351BD0" w:rsidRDefault="00351BD0" w:rsidP="00351BD0">
            <w:pPr>
              <w:tabs>
                <w:tab w:val="left" w:pos="0"/>
                <w:tab w:val="left" w:pos="284"/>
              </w:tabs>
              <w:ind w:firstLine="567"/>
              <w:contextualSpacing/>
              <w:jc w:val="both"/>
              <w:rPr>
                <w:sz w:val="22"/>
              </w:rPr>
            </w:pPr>
            <w:r w:rsidRPr="00351BD0">
              <w:rPr>
                <w:sz w:val="22"/>
                <w:shd w:val="clear" w:color="auto" w:fill="FFFFFF"/>
              </w:rPr>
              <w:t xml:space="preserve">7) personas iesniegtie dokumenti, kas pierāda, ka persona noteiktajā laikposmā ir veikusi </w:t>
            </w:r>
            <w:r w:rsidRPr="00351BD0">
              <w:rPr>
                <w:sz w:val="22"/>
              </w:rPr>
              <w:t>saimniecisko darbību</w:t>
            </w:r>
            <w:r w:rsidRPr="00351BD0">
              <w:rPr>
                <w:sz w:val="22"/>
                <w:shd w:val="clear" w:color="auto" w:fill="FFFFFF"/>
              </w:rPr>
              <w:t xml:space="preserve"> Latvijā, dokumenti par ilgstošu ārstniecības pakalpojumu saņemšanu Latvijā un citi dokumenti.";</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541EF6">
        <w:tc>
          <w:tcPr>
            <w:tcW w:w="3964" w:type="dxa"/>
            <w:shd w:val="clear" w:color="auto" w:fill="auto"/>
          </w:tcPr>
          <w:p w:rsidR="00351BD0" w:rsidRPr="00541EF6" w:rsidRDefault="00541EF6" w:rsidP="00541EF6">
            <w:pPr>
              <w:pStyle w:val="tv213"/>
              <w:spacing w:before="0" w:beforeAutospacing="0" w:after="0" w:afterAutospacing="0"/>
              <w:ind w:firstLine="567"/>
              <w:jc w:val="both"/>
              <w:rPr>
                <w:sz w:val="22"/>
                <w:szCs w:val="22"/>
              </w:rPr>
            </w:pPr>
            <w:r w:rsidRPr="00541EF6">
              <w:rPr>
                <w:sz w:val="22"/>
                <w:szCs w:val="22"/>
              </w:rPr>
              <w:t>(3) Tiesības uz bērna piedzimšanas pabalstu, bērna kopšanas pabalstu, bērna invalīda kopšanas pabalstu, atlīdzību par adoptējamā bērna aprūpi, atlīdzību par adopciju, bērna adopcijas pabalstu, ģimenes valsts pabalstu, kā arī piemaksu pie ģimenes valsts pabalsta ir visām šā panta pirmajā daļā minētajām personām, ja to bērniem vai to adoptētajiem bērniem ir piešķirts personas kods.</w:t>
            </w:r>
          </w:p>
        </w:tc>
        <w:tc>
          <w:tcPr>
            <w:tcW w:w="3969" w:type="dxa"/>
            <w:shd w:val="clear" w:color="auto" w:fill="auto"/>
          </w:tcPr>
          <w:p w:rsidR="00351BD0" w:rsidRPr="00351BD0" w:rsidRDefault="00351BD0" w:rsidP="00541EF6">
            <w:pPr>
              <w:ind w:firstLine="567"/>
              <w:jc w:val="both"/>
              <w:rPr>
                <w:sz w:val="22"/>
              </w:rPr>
            </w:pPr>
            <w:r w:rsidRPr="00351BD0">
              <w:rPr>
                <w:sz w:val="22"/>
                <w:shd w:val="clear" w:color="auto" w:fill="FFFFFF"/>
              </w:rPr>
              <w:t>aizstāt trešajā daļā vārdus "ir piešķirts personas kods</w:t>
            </w:r>
            <w:proofErr w:type="gramStart"/>
            <w:r w:rsidRPr="00351BD0">
              <w:rPr>
                <w:sz w:val="22"/>
                <w:shd w:val="clear" w:color="auto" w:fill="FFFFFF"/>
              </w:rPr>
              <w:t>" ar vārdiem "piešķirts</w:t>
            </w:r>
            <w:proofErr w:type="gramEnd"/>
            <w:r w:rsidRPr="00351BD0">
              <w:rPr>
                <w:sz w:val="22"/>
                <w:shd w:val="clear" w:color="auto" w:fill="FFFFFF"/>
              </w:rPr>
              <w:t xml:space="preserve"> personas kods un bērnu statuss Fizisko personu reģistrā ir aktīvs";</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541EF6" w:rsidRPr="00541EF6" w:rsidRDefault="00541EF6" w:rsidP="00541EF6">
            <w:pPr>
              <w:pStyle w:val="tv213"/>
              <w:spacing w:before="0" w:beforeAutospacing="0" w:after="0" w:afterAutospacing="0"/>
              <w:ind w:firstLine="567"/>
              <w:jc w:val="both"/>
              <w:rPr>
                <w:sz w:val="22"/>
                <w:szCs w:val="22"/>
              </w:rPr>
            </w:pPr>
            <w:r w:rsidRPr="00541EF6">
              <w:rPr>
                <w:sz w:val="22"/>
                <w:szCs w:val="22"/>
              </w:rPr>
              <w:t>(4) Tiesības uz pabalstu aizbildnībā esoša bērna uzturēšanai ir visām šā panta pirmajā daļā minētajām personām, ja to aizbildnībā esošajam bērnam piešķirts personas kods. Tiesības uz atlīdzību par aizbildņa pienākumu pildīšanu ir Latvijas pilsoņiem, nepilsoņiem, ārvalstniekiem un bezvalstniekiem, kuriem piešķirts personas kods, ja to aizbildnībā esošajam bērnam arī ir piešķirts personas kods. Šie noteikumi neattiecas uz personu, kuras aizbildnībā ir bērns, kas Latvijā saņēmis termiņuzturēšanās atļauju, izņemot bērnu, par kuru atbilstoši Patvēruma likumam ir iesniegts iesniegums par bēgļa vai alternatīvā statusa piešķiršanu (patvēruma iesnieguma izskatīšanas laikā) vai kuram Latvijā ir piešķirts alternatīvais statuss.</w:t>
            </w:r>
          </w:p>
          <w:p w:rsidR="00351BD0" w:rsidRPr="00541EF6" w:rsidRDefault="00351BD0" w:rsidP="00541EF6">
            <w:pPr>
              <w:pStyle w:val="tv213"/>
              <w:spacing w:before="0" w:beforeAutospacing="0" w:after="0" w:afterAutospacing="0"/>
              <w:ind w:firstLine="567"/>
              <w:jc w:val="both"/>
              <w:rPr>
                <w:b/>
                <w:sz w:val="22"/>
                <w:szCs w:val="22"/>
              </w:rPr>
            </w:pPr>
          </w:p>
        </w:tc>
        <w:tc>
          <w:tcPr>
            <w:tcW w:w="3969" w:type="dxa"/>
            <w:shd w:val="clear" w:color="auto" w:fill="auto"/>
            <w:vAlign w:val="center"/>
          </w:tcPr>
          <w:p w:rsidR="00351BD0" w:rsidRPr="00351BD0" w:rsidRDefault="00351BD0" w:rsidP="00351BD0">
            <w:pPr>
              <w:ind w:firstLine="567"/>
              <w:jc w:val="both"/>
              <w:rPr>
                <w:sz w:val="22"/>
              </w:rPr>
            </w:pPr>
            <w:r w:rsidRPr="00351BD0">
              <w:rPr>
                <w:sz w:val="22"/>
              </w:rPr>
              <w:t> </w:t>
            </w:r>
            <w:r w:rsidRPr="00351BD0">
              <w:rPr>
                <w:sz w:val="22"/>
                <w:shd w:val="clear" w:color="auto" w:fill="FFFFFF"/>
              </w:rPr>
              <w:t>izteikt ceturto daļu šādā redakcijā:</w:t>
            </w:r>
          </w:p>
          <w:p w:rsidR="00351BD0" w:rsidRPr="00351BD0" w:rsidRDefault="00351BD0" w:rsidP="00351BD0">
            <w:pPr>
              <w:ind w:firstLine="567"/>
              <w:jc w:val="both"/>
              <w:rPr>
                <w:sz w:val="22"/>
              </w:rPr>
            </w:pPr>
            <w:r w:rsidRPr="00351BD0">
              <w:rPr>
                <w:sz w:val="22"/>
              </w:rPr>
              <w:t> </w:t>
            </w:r>
            <w:r w:rsidRPr="00351BD0">
              <w:rPr>
                <w:spacing w:val="-2"/>
                <w:sz w:val="22"/>
                <w:shd w:val="clear" w:color="auto" w:fill="FFFFFF"/>
              </w:rPr>
              <w:t xml:space="preserve">"(4) Tiesības uz pabalstu aizbildnībā esoša bērna uzturēšanai ir visām šā panta pirmajā daļā minētajām personām, ja to aizbildnībā esošajam bērnam piešķirts personas kods un bērna statuss Fizisko personu reģistrā ir aktīvs. Tiesības uz atlīdzību par aizbildņa pienākumu pildīšanu ir Latvijas pilsoņiem, nepilsoņiem, ārzemniekiem un bezvalstniekiem, kuriem piešķirts personas kods un kuru statuss Fizisko personu reģistrā ir aktīvs, ja to aizbildnībā esošajam bērnam arī piešķirts personas kods un bērna statuss Fizisko personu reģistrā ir aktīvs. Šie noteikumi neattiecas uz personu, kuras aizbildnībā ir bērns, kas Latvijā saņēmis termiņuzturēšanās atļauju, izņemot bērnu, par kuru atbilstoši Patvēruma likumam ir </w:t>
            </w:r>
            <w:r w:rsidRPr="00351BD0">
              <w:rPr>
                <w:spacing w:val="-2"/>
                <w:sz w:val="22"/>
                <w:shd w:val="clear" w:color="auto" w:fill="FFFFFF"/>
              </w:rPr>
              <w:lastRenderedPageBreak/>
              <w:t xml:space="preserve">iesniegts iesniegums par bēgļa vai alternatīvā statusa piešķiršanu (patvēruma </w:t>
            </w:r>
            <w:r w:rsidRPr="00351BD0">
              <w:rPr>
                <w:sz w:val="22"/>
              </w:rPr>
              <w:t>iesnieguma izskatīšanas laikā) vai kuram Latvijā piešķirts alternatīvais statuss."</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541EF6">
        <w:tc>
          <w:tcPr>
            <w:tcW w:w="3964" w:type="dxa"/>
            <w:shd w:val="clear" w:color="auto" w:fill="auto"/>
          </w:tcPr>
          <w:p w:rsidR="00541EF6" w:rsidRPr="00541EF6" w:rsidRDefault="00541EF6" w:rsidP="00541EF6">
            <w:pPr>
              <w:pStyle w:val="tv213"/>
              <w:spacing w:before="0" w:beforeAutospacing="0" w:after="0" w:afterAutospacing="0"/>
              <w:ind w:firstLine="567"/>
              <w:jc w:val="both"/>
              <w:rPr>
                <w:sz w:val="22"/>
                <w:szCs w:val="22"/>
              </w:rPr>
            </w:pPr>
            <w:proofErr w:type="gramStart"/>
            <w:r w:rsidRPr="00541EF6">
              <w:rPr>
                <w:b/>
                <w:bCs/>
                <w:sz w:val="22"/>
                <w:szCs w:val="22"/>
              </w:rPr>
              <w:t>6.pants</w:t>
            </w:r>
            <w:proofErr w:type="gramEnd"/>
            <w:r w:rsidRPr="00541EF6">
              <w:rPr>
                <w:b/>
                <w:bCs/>
                <w:sz w:val="22"/>
                <w:szCs w:val="22"/>
              </w:rPr>
              <w:t>. Ģimenes valsts pabalsts</w:t>
            </w:r>
          </w:p>
          <w:p w:rsidR="00541EF6" w:rsidRPr="00541EF6" w:rsidRDefault="00541EF6" w:rsidP="00541EF6">
            <w:pPr>
              <w:pStyle w:val="tv213"/>
              <w:spacing w:before="0" w:beforeAutospacing="0" w:after="0" w:afterAutospacing="0"/>
              <w:ind w:firstLine="567"/>
              <w:jc w:val="both"/>
              <w:rPr>
                <w:sz w:val="22"/>
                <w:szCs w:val="22"/>
              </w:rPr>
            </w:pPr>
            <w:r w:rsidRPr="00541EF6">
              <w:rPr>
                <w:sz w:val="22"/>
                <w:szCs w:val="22"/>
              </w:rPr>
              <w:t xml:space="preserve"> (2) Ģimenes valsts pabalstu piešķir par katru bērnu, kas:</w:t>
            </w:r>
          </w:p>
          <w:p w:rsidR="00541EF6" w:rsidRPr="00541EF6" w:rsidRDefault="00541EF6" w:rsidP="00541EF6">
            <w:pPr>
              <w:pStyle w:val="tv213"/>
              <w:spacing w:before="0" w:beforeAutospacing="0" w:after="0" w:afterAutospacing="0"/>
              <w:ind w:firstLine="567"/>
              <w:jc w:val="both"/>
              <w:rPr>
                <w:sz w:val="22"/>
                <w:szCs w:val="22"/>
              </w:rPr>
            </w:pPr>
            <w:r w:rsidRPr="00541EF6">
              <w:rPr>
                <w:sz w:val="22"/>
                <w:szCs w:val="22"/>
              </w:rPr>
              <w:t>1) ir vecumā no viena gada līdz 15 gadiem;</w:t>
            </w:r>
          </w:p>
          <w:p w:rsidR="00351BD0" w:rsidRPr="00541EF6" w:rsidRDefault="00541EF6" w:rsidP="00541EF6">
            <w:pPr>
              <w:pStyle w:val="tv213"/>
              <w:spacing w:before="0" w:beforeAutospacing="0" w:after="0" w:afterAutospacing="0"/>
              <w:ind w:firstLine="567"/>
              <w:jc w:val="both"/>
              <w:rPr>
                <w:sz w:val="22"/>
                <w:szCs w:val="22"/>
              </w:rPr>
            </w:pPr>
            <w:r w:rsidRPr="00541EF6">
              <w:rPr>
                <w:sz w:val="22"/>
                <w:szCs w:val="22"/>
              </w:rPr>
              <w:t>2) ir vecāks par 15 gadiem, mācās vispārējās izglītības vai profesionālās izglītības iestādē un nav stājies laulībā. Šādā gadījumā pabalstu piešķir uz laiku, kamēr bērns apmeklē izglītības iestādi, bet ne ilgāk kā līdz dienai, kad viņš sasniedz 20 gadu vecumu vai stājas laulībā. Ja bērns, kurš bijis aizbildnībā, ir sasniedzis 18 gadu vecumu, pabalstu piešķir pašam pilngadību sasniegušajam bērnam.</w:t>
            </w:r>
          </w:p>
        </w:tc>
        <w:tc>
          <w:tcPr>
            <w:tcW w:w="3969" w:type="dxa"/>
            <w:shd w:val="clear" w:color="auto" w:fill="auto"/>
          </w:tcPr>
          <w:p w:rsidR="00351BD0" w:rsidRPr="00351BD0" w:rsidRDefault="00351BD0" w:rsidP="00541EF6">
            <w:pPr>
              <w:ind w:firstLine="567"/>
              <w:contextualSpacing/>
              <w:jc w:val="both"/>
              <w:rPr>
                <w:sz w:val="22"/>
              </w:rPr>
            </w:pPr>
            <w:r w:rsidRPr="00351BD0">
              <w:rPr>
                <w:sz w:val="22"/>
              </w:rPr>
              <w:t>3.  6. pantā:</w:t>
            </w:r>
          </w:p>
          <w:p w:rsidR="00351BD0" w:rsidRPr="00351BD0" w:rsidRDefault="00351BD0" w:rsidP="00541EF6">
            <w:pPr>
              <w:ind w:firstLine="567"/>
              <w:jc w:val="both"/>
              <w:rPr>
                <w:sz w:val="22"/>
              </w:rPr>
            </w:pPr>
            <w:r w:rsidRPr="00351BD0">
              <w:rPr>
                <w:sz w:val="22"/>
              </w:rPr>
              <w:t>izslēgt otrās daļas 2. punkta trešo teikumu;</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351BD0" w:rsidRPr="007E212E" w:rsidRDefault="00351BD0"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351BD0" w:rsidRPr="00351BD0" w:rsidRDefault="00351BD0" w:rsidP="00351BD0">
            <w:pPr>
              <w:ind w:firstLine="567"/>
              <w:jc w:val="both"/>
              <w:rPr>
                <w:sz w:val="22"/>
              </w:rPr>
            </w:pPr>
            <w:r w:rsidRPr="00351BD0">
              <w:rPr>
                <w:sz w:val="22"/>
              </w:rPr>
              <w:t>papildināt pantu ar 2.</w:t>
            </w:r>
            <w:r w:rsidRPr="00351BD0">
              <w:rPr>
                <w:sz w:val="22"/>
                <w:vertAlign w:val="superscript"/>
              </w:rPr>
              <w:t>1 </w:t>
            </w:r>
            <w:r w:rsidRPr="00351BD0">
              <w:rPr>
                <w:sz w:val="22"/>
              </w:rPr>
              <w:t>daļu šādā redakcijā:</w:t>
            </w:r>
          </w:p>
          <w:p w:rsidR="00351BD0" w:rsidRPr="00351BD0" w:rsidRDefault="00351BD0" w:rsidP="00351BD0">
            <w:pPr>
              <w:ind w:firstLine="567"/>
              <w:jc w:val="both"/>
              <w:rPr>
                <w:sz w:val="22"/>
              </w:rPr>
            </w:pPr>
            <w:r w:rsidRPr="00351BD0">
              <w:rPr>
                <w:sz w:val="22"/>
              </w:rPr>
              <w:t> "(2</w:t>
            </w:r>
            <w:r w:rsidRPr="00351BD0">
              <w:rPr>
                <w:sz w:val="22"/>
                <w:vertAlign w:val="superscript"/>
              </w:rPr>
              <w:t>1</w:t>
            </w:r>
            <w:r w:rsidRPr="00351BD0">
              <w:rPr>
                <w:sz w:val="22"/>
              </w:rPr>
              <w:t>) Ģimenes valsts pabalstu personai, kura audzina bērnu ar invaliditāti, piešķir no dienas, kad bērnam noteikta invaliditāte, bet ne ilgāk kā līdz dienai, kad bērns sasniedz 20 gadu vecumu, neatkarīgi no tā, vai bērns apmeklē izglītības iestādi.";</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351BD0" w:rsidRPr="00541EF6" w:rsidRDefault="00541EF6" w:rsidP="00D95390">
            <w:pPr>
              <w:pStyle w:val="tv213"/>
              <w:spacing w:before="0" w:beforeAutospacing="0" w:after="0" w:afterAutospacing="0"/>
              <w:ind w:firstLine="567"/>
              <w:jc w:val="both"/>
              <w:rPr>
                <w:b/>
                <w:sz w:val="22"/>
                <w:szCs w:val="22"/>
              </w:rPr>
            </w:pPr>
            <w:r w:rsidRPr="00541EF6">
              <w:rPr>
                <w:sz w:val="22"/>
                <w:szCs w:val="22"/>
              </w:rPr>
              <w:t>(3) Par bērnu invalīdu, kas nav sasniedzis 18 gadu vecumu, tiek piešķirta piemaksa pie ģimenes valsts pabalsta Ministru kabineta noteiktajā apmērā. Tiesības uz šo piemaksu personai, kura audzina bērnu invalīdu, ir no bērna invalīda statusa noteikšanas dienas līdz dienai, kad bērns invalīds sasniedz 18 gadu vecumu, neatkarīgi no ģimenes valsts pabalsta izmaksas.</w:t>
            </w:r>
          </w:p>
        </w:tc>
        <w:tc>
          <w:tcPr>
            <w:tcW w:w="3969" w:type="dxa"/>
            <w:shd w:val="clear" w:color="auto" w:fill="auto"/>
            <w:vAlign w:val="center"/>
          </w:tcPr>
          <w:p w:rsidR="00351BD0" w:rsidRPr="00351BD0" w:rsidRDefault="00351BD0" w:rsidP="00351BD0">
            <w:pPr>
              <w:ind w:firstLine="567"/>
              <w:jc w:val="both"/>
              <w:rPr>
                <w:sz w:val="22"/>
              </w:rPr>
            </w:pPr>
            <w:r w:rsidRPr="00351BD0">
              <w:rPr>
                <w:sz w:val="22"/>
              </w:rPr>
              <w:t xml:space="preserve">izteikt trešo daļu šādā redakcijā: </w:t>
            </w:r>
          </w:p>
          <w:p w:rsidR="00351BD0" w:rsidRPr="00351BD0" w:rsidRDefault="00351BD0" w:rsidP="00351BD0">
            <w:pPr>
              <w:ind w:firstLine="567"/>
              <w:jc w:val="both"/>
              <w:rPr>
                <w:sz w:val="22"/>
              </w:rPr>
            </w:pPr>
            <w:r w:rsidRPr="00351BD0">
              <w:rPr>
                <w:sz w:val="22"/>
              </w:rPr>
              <w:t> "(3) Par bērnu ar invaliditāti, kurš nav sasniedzis 18 gadu vecumu, tiek piešķirta piemaksa pie ģimenes valsts pabalsta Ministru kabineta noteiktajā apmērā. Tiesības uz šo piemaksu personai, kura audzina bērnu ar invaliditāti, ir no dienas, kad bērnam noteikta invaliditāte, līdz dienai, kad bērns ar invaliditāti sasniedz 18 gadu vecumu."</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225593" w:rsidRPr="007E212E" w:rsidTr="00496AA0">
        <w:tc>
          <w:tcPr>
            <w:tcW w:w="3964" w:type="dxa"/>
            <w:shd w:val="clear" w:color="auto" w:fill="auto"/>
          </w:tcPr>
          <w:p w:rsidR="00225593" w:rsidRPr="0038599E" w:rsidRDefault="0038599E" w:rsidP="00D95390">
            <w:pPr>
              <w:pStyle w:val="tv213"/>
              <w:spacing w:before="0" w:beforeAutospacing="0" w:after="0" w:afterAutospacing="0"/>
              <w:ind w:firstLine="567"/>
              <w:jc w:val="both"/>
              <w:rPr>
                <w:sz w:val="22"/>
                <w:szCs w:val="22"/>
              </w:rPr>
            </w:pPr>
            <w:r w:rsidRPr="0038599E">
              <w:rPr>
                <w:sz w:val="22"/>
                <w:szCs w:val="22"/>
              </w:rPr>
              <w:lastRenderedPageBreak/>
              <w:t>(4) Par divu un vairāku šā panta otrajā daļā minēto bērnu vecumā no viena gada līdz 20 gadu vecumam audzināšanu pabalsta saņēmējam pie ģimenes valsts pabalsta piešķir piemaksu Ministru kabineta noteiktajā apmērā un kārtībā. Tiesības uz šo piemaksu ir par bērniem, kurus persona audzina un par kuriem tai piešķirts ģimenes valsts pabalsts.</w:t>
            </w:r>
          </w:p>
        </w:tc>
        <w:tc>
          <w:tcPr>
            <w:tcW w:w="3969" w:type="dxa"/>
            <w:shd w:val="clear" w:color="auto" w:fill="auto"/>
            <w:vAlign w:val="center"/>
          </w:tcPr>
          <w:p w:rsidR="00225593" w:rsidRPr="00351BD0" w:rsidRDefault="00225593" w:rsidP="00351BD0">
            <w:pPr>
              <w:ind w:firstLine="567"/>
              <w:jc w:val="both"/>
              <w:rPr>
                <w:sz w:val="22"/>
              </w:rPr>
            </w:pPr>
          </w:p>
        </w:tc>
        <w:tc>
          <w:tcPr>
            <w:tcW w:w="581" w:type="dxa"/>
          </w:tcPr>
          <w:p w:rsidR="00225593" w:rsidRPr="00496AA0" w:rsidRDefault="00496AA0" w:rsidP="00496AA0">
            <w:pPr>
              <w:jc w:val="center"/>
              <w:rPr>
                <w:b/>
                <w:sz w:val="22"/>
              </w:rPr>
            </w:pPr>
            <w:r w:rsidRPr="00496AA0">
              <w:rPr>
                <w:b/>
                <w:sz w:val="22"/>
              </w:rPr>
              <w:t>1</w:t>
            </w:r>
          </w:p>
        </w:tc>
        <w:tc>
          <w:tcPr>
            <w:tcW w:w="3969" w:type="dxa"/>
            <w:vAlign w:val="center"/>
          </w:tcPr>
          <w:p w:rsidR="0038599E" w:rsidRPr="0038599E" w:rsidRDefault="0038599E" w:rsidP="0038599E">
            <w:pPr>
              <w:shd w:val="clear" w:color="auto" w:fill="FFFFFF"/>
              <w:ind w:firstLine="567"/>
              <w:jc w:val="both"/>
              <w:rPr>
                <w:rFonts w:eastAsia="Times New Roman"/>
                <w:b/>
                <w:sz w:val="22"/>
                <w:u w:val="single"/>
                <w:lang w:eastAsia="lv-LV"/>
              </w:rPr>
            </w:pPr>
            <w:r w:rsidRPr="0038599E">
              <w:rPr>
                <w:rFonts w:eastAsia="Times New Roman"/>
                <w:b/>
                <w:sz w:val="22"/>
                <w:u w:val="single"/>
                <w:lang w:eastAsia="lv-LV"/>
              </w:rPr>
              <w:t>“Saskaņa” sociāldemokrātiskās partijas frakcija</w:t>
            </w:r>
          </w:p>
          <w:p w:rsidR="0038599E" w:rsidRPr="0038599E" w:rsidRDefault="0038599E" w:rsidP="0038599E">
            <w:pPr>
              <w:autoSpaceDE w:val="0"/>
              <w:autoSpaceDN w:val="0"/>
              <w:adjustRightInd w:val="0"/>
              <w:ind w:firstLine="567"/>
              <w:jc w:val="both"/>
              <w:rPr>
                <w:sz w:val="22"/>
              </w:rPr>
            </w:pPr>
            <w:r w:rsidRPr="0038599E">
              <w:rPr>
                <w:sz w:val="22"/>
              </w:rPr>
              <w:t>Papildināt likumprojektu ar jaunu pantu šādā redakcijā:</w:t>
            </w:r>
          </w:p>
          <w:p w:rsidR="0038599E" w:rsidRPr="0038599E" w:rsidRDefault="0038599E" w:rsidP="0038599E">
            <w:pPr>
              <w:autoSpaceDE w:val="0"/>
              <w:autoSpaceDN w:val="0"/>
              <w:adjustRightInd w:val="0"/>
              <w:ind w:firstLine="567"/>
              <w:jc w:val="both"/>
              <w:rPr>
                <w:sz w:val="22"/>
              </w:rPr>
            </w:pPr>
            <w:r w:rsidRPr="0038599E">
              <w:rPr>
                <w:sz w:val="22"/>
              </w:rPr>
              <w:t>“Papildināt</w:t>
            </w:r>
            <w:proofErr w:type="gramStart"/>
            <w:r w:rsidRPr="0038599E">
              <w:rPr>
                <w:sz w:val="22"/>
              </w:rPr>
              <w:t xml:space="preserve">  </w:t>
            </w:r>
            <w:proofErr w:type="gramEnd"/>
            <w:r w:rsidRPr="0038599E">
              <w:rPr>
                <w:sz w:val="22"/>
              </w:rPr>
              <w:t xml:space="preserve">6.pantu ar piekto un sesto daļu šādā redakcijā: </w:t>
            </w:r>
          </w:p>
          <w:p w:rsidR="0038599E" w:rsidRPr="0038599E" w:rsidRDefault="0038599E" w:rsidP="0038599E">
            <w:pPr>
              <w:autoSpaceDE w:val="0"/>
              <w:autoSpaceDN w:val="0"/>
              <w:adjustRightInd w:val="0"/>
              <w:ind w:firstLine="567"/>
              <w:jc w:val="both"/>
              <w:rPr>
                <w:sz w:val="22"/>
              </w:rPr>
            </w:pPr>
            <w:r w:rsidRPr="0038599E">
              <w:rPr>
                <w:sz w:val="22"/>
              </w:rPr>
              <w:t xml:space="preserve">(5) Personai ar invaliditāti, kuras apgādībā ir bērni, par katru apgādībā esošo bērnu pie ģimenes valsts pabalsta piešķir piemaksu šādā apmērā: </w:t>
            </w:r>
          </w:p>
          <w:p w:rsidR="0038599E" w:rsidRPr="0038599E" w:rsidRDefault="0038599E" w:rsidP="0038599E">
            <w:pPr>
              <w:autoSpaceDE w:val="0"/>
              <w:autoSpaceDN w:val="0"/>
              <w:adjustRightInd w:val="0"/>
              <w:ind w:firstLine="567"/>
              <w:jc w:val="both"/>
              <w:rPr>
                <w:sz w:val="22"/>
              </w:rPr>
            </w:pPr>
            <w:r w:rsidRPr="0038599E">
              <w:rPr>
                <w:sz w:val="22"/>
              </w:rPr>
              <w:t xml:space="preserve">1) personai ar I grupas invaliditāti – 80 procentu apmērā no Ministru kabineta noteiktā minimālā uzturlīdzekļu apmēra, kādu pienākums nodrošināt katram vecākam; </w:t>
            </w:r>
          </w:p>
          <w:p w:rsidR="0038599E" w:rsidRPr="0038599E" w:rsidRDefault="0038599E" w:rsidP="0038599E">
            <w:pPr>
              <w:autoSpaceDE w:val="0"/>
              <w:autoSpaceDN w:val="0"/>
              <w:adjustRightInd w:val="0"/>
              <w:ind w:firstLine="567"/>
              <w:jc w:val="both"/>
              <w:rPr>
                <w:sz w:val="22"/>
              </w:rPr>
            </w:pPr>
            <w:r w:rsidRPr="0038599E">
              <w:rPr>
                <w:sz w:val="22"/>
              </w:rPr>
              <w:t xml:space="preserve">2) personai ar II grupas invaliditāti – 60 procentu apmērā no Ministru kabineta noteiktā minimālā uzturlīdzekļu apmēra, kādu pienākums nodrošināt katram vecākam; </w:t>
            </w:r>
          </w:p>
          <w:p w:rsidR="0038599E" w:rsidRPr="0038599E" w:rsidRDefault="0038599E" w:rsidP="0038599E">
            <w:pPr>
              <w:autoSpaceDE w:val="0"/>
              <w:autoSpaceDN w:val="0"/>
              <w:adjustRightInd w:val="0"/>
              <w:ind w:firstLine="567"/>
              <w:jc w:val="both"/>
              <w:rPr>
                <w:sz w:val="22"/>
              </w:rPr>
            </w:pPr>
            <w:r w:rsidRPr="0038599E">
              <w:rPr>
                <w:sz w:val="22"/>
              </w:rPr>
              <w:t xml:space="preserve">3) personai ar III grupas invaliditāti – 40 procentu apmērā no Ministru kabineta noteiktā minimālā uzturlīdzekļu apmēra, kādu pienākums nodrošināt katram vecākam. </w:t>
            </w:r>
          </w:p>
          <w:p w:rsidR="00225593" w:rsidRPr="0038599E" w:rsidRDefault="0038599E" w:rsidP="0038599E">
            <w:pPr>
              <w:autoSpaceDE w:val="0"/>
              <w:autoSpaceDN w:val="0"/>
              <w:adjustRightInd w:val="0"/>
              <w:ind w:firstLine="567"/>
              <w:jc w:val="both"/>
              <w:rPr>
                <w:sz w:val="22"/>
              </w:rPr>
            </w:pPr>
            <w:r w:rsidRPr="0038599E">
              <w:rPr>
                <w:sz w:val="22"/>
              </w:rPr>
              <w:t>(6) Tiesības uz šā panta piektajā daļā paredzēto piemaksu ir par bērniem, kurus persona audzina un par kuriem tai piešķirts ģimenes valsts pabalsts.”</w:t>
            </w:r>
          </w:p>
        </w:tc>
        <w:tc>
          <w:tcPr>
            <w:tcW w:w="1417" w:type="dxa"/>
            <w:vAlign w:val="center"/>
          </w:tcPr>
          <w:p w:rsidR="00225593" w:rsidRPr="007E212E" w:rsidRDefault="00225593" w:rsidP="00D95390">
            <w:pPr>
              <w:jc w:val="center"/>
              <w:rPr>
                <w:b/>
              </w:rPr>
            </w:pPr>
          </w:p>
        </w:tc>
        <w:tc>
          <w:tcPr>
            <w:tcW w:w="1418" w:type="dxa"/>
            <w:vAlign w:val="center"/>
          </w:tcPr>
          <w:p w:rsidR="00225593" w:rsidRPr="007E212E" w:rsidRDefault="00225593" w:rsidP="00D95390">
            <w:pPr>
              <w:jc w:val="center"/>
              <w:rPr>
                <w:b/>
              </w:rPr>
            </w:pPr>
          </w:p>
        </w:tc>
      </w:tr>
      <w:tr w:rsidR="00351BD0" w:rsidRPr="007E212E" w:rsidTr="00541EF6">
        <w:tc>
          <w:tcPr>
            <w:tcW w:w="3964" w:type="dxa"/>
            <w:shd w:val="clear" w:color="auto" w:fill="auto"/>
          </w:tcPr>
          <w:p w:rsidR="00541EF6" w:rsidRPr="00541EF6" w:rsidRDefault="00541EF6" w:rsidP="00541EF6">
            <w:pPr>
              <w:pStyle w:val="tv213"/>
              <w:spacing w:before="0" w:beforeAutospacing="0" w:after="0" w:afterAutospacing="0"/>
              <w:ind w:firstLine="567"/>
              <w:jc w:val="both"/>
              <w:rPr>
                <w:sz w:val="22"/>
                <w:szCs w:val="22"/>
              </w:rPr>
            </w:pPr>
            <w:proofErr w:type="gramStart"/>
            <w:r w:rsidRPr="00541EF6">
              <w:rPr>
                <w:b/>
                <w:bCs/>
                <w:sz w:val="22"/>
                <w:szCs w:val="22"/>
              </w:rPr>
              <w:t>8.pants</w:t>
            </w:r>
            <w:proofErr w:type="gramEnd"/>
            <w:r w:rsidRPr="00541EF6">
              <w:rPr>
                <w:b/>
                <w:bCs/>
                <w:sz w:val="22"/>
                <w:szCs w:val="22"/>
              </w:rPr>
              <w:t>. Bērna piedzimšanas pabalsts</w:t>
            </w:r>
          </w:p>
          <w:p w:rsidR="00351BD0" w:rsidRPr="00541EF6" w:rsidRDefault="00541EF6" w:rsidP="00541EF6">
            <w:pPr>
              <w:pStyle w:val="tv213"/>
              <w:spacing w:before="0" w:beforeAutospacing="0" w:after="0" w:afterAutospacing="0"/>
              <w:ind w:firstLine="567"/>
              <w:jc w:val="both"/>
              <w:rPr>
                <w:sz w:val="22"/>
                <w:szCs w:val="22"/>
              </w:rPr>
            </w:pPr>
            <w:r w:rsidRPr="00541EF6">
              <w:rPr>
                <w:sz w:val="22"/>
                <w:szCs w:val="22"/>
              </w:rPr>
              <w:t xml:space="preserve"> (2) Tiesības saņemt bērna piedzimšanas pabalstu rodas no astotās bērna dzīvības dienas vai no aizbildnības nodibināšanas dienas.</w:t>
            </w:r>
          </w:p>
        </w:tc>
        <w:tc>
          <w:tcPr>
            <w:tcW w:w="3969" w:type="dxa"/>
            <w:shd w:val="clear" w:color="auto" w:fill="auto"/>
          </w:tcPr>
          <w:p w:rsidR="00351BD0" w:rsidRPr="00351BD0" w:rsidRDefault="00351BD0" w:rsidP="00541EF6">
            <w:pPr>
              <w:ind w:firstLine="567"/>
              <w:contextualSpacing/>
              <w:jc w:val="both"/>
              <w:rPr>
                <w:sz w:val="22"/>
              </w:rPr>
            </w:pPr>
            <w:r w:rsidRPr="00351BD0">
              <w:rPr>
                <w:sz w:val="22"/>
              </w:rPr>
              <w:t>4. Izslēgt 8. panta otro daļu.</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541EF6" w:rsidRPr="00541EF6" w:rsidRDefault="00541EF6" w:rsidP="00541EF6">
            <w:pPr>
              <w:pStyle w:val="tv213"/>
              <w:spacing w:before="0" w:beforeAutospacing="0" w:after="0" w:afterAutospacing="0"/>
              <w:ind w:firstLine="567"/>
              <w:jc w:val="both"/>
              <w:rPr>
                <w:sz w:val="22"/>
                <w:szCs w:val="22"/>
              </w:rPr>
            </w:pPr>
            <w:proofErr w:type="gramStart"/>
            <w:r w:rsidRPr="00541EF6">
              <w:rPr>
                <w:b/>
                <w:bCs/>
                <w:sz w:val="22"/>
                <w:szCs w:val="22"/>
              </w:rPr>
              <w:t>11.pants</w:t>
            </w:r>
            <w:proofErr w:type="gramEnd"/>
            <w:r w:rsidRPr="00541EF6">
              <w:rPr>
                <w:b/>
                <w:bCs/>
                <w:sz w:val="22"/>
                <w:szCs w:val="22"/>
              </w:rPr>
              <w:t>. Atlīdzība par audžuģimenes pienākumu pildīšanu</w:t>
            </w:r>
          </w:p>
          <w:p w:rsidR="00541EF6" w:rsidRPr="00541EF6" w:rsidRDefault="00541EF6" w:rsidP="00541EF6">
            <w:pPr>
              <w:pStyle w:val="tv213"/>
              <w:spacing w:before="0" w:beforeAutospacing="0" w:after="0" w:afterAutospacing="0"/>
              <w:ind w:firstLine="567"/>
              <w:jc w:val="both"/>
              <w:rPr>
                <w:sz w:val="22"/>
                <w:szCs w:val="22"/>
              </w:rPr>
            </w:pPr>
            <w:r w:rsidRPr="00541EF6">
              <w:rPr>
                <w:sz w:val="22"/>
                <w:szCs w:val="22"/>
              </w:rPr>
              <w:lastRenderedPageBreak/>
              <w:t>(1) Atlīdzību par audžuģimenes (izņemot specializēto audžuģimeni) pienākumu pildīšanu piešķir audžuģimenes loceklim (personai), kurš normatīvajos aktos par audžuģimenēm noteiktajā kārtībā ieguvis audžuģimenes statusu un kuram saskaņā ar bāriņtiesas lēmumu un līgumu, ko noslēgusi pašvaldība un audžuģimene, audzināšanā nodots bērns uz laiku, kas ir ilgāks par vienu mēnesi. Atlīdzības apmērs ir atkarīgs no bērnu skaita audžuģimenē.</w:t>
            </w:r>
          </w:p>
          <w:p w:rsidR="00541EF6" w:rsidRPr="00541EF6" w:rsidRDefault="00541EF6" w:rsidP="00541EF6">
            <w:pPr>
              <w:pStyle w:val="tv213"/>
              <w:spacing w:before="0" w:beforeAutospacing="0" w:after="0" w:afterAutospacing="0"/>
              <w:ind w:firstLine="567"/>
              <w:jc w:val="both"/>
              <w:rPr>
                <w:sz w:val="22"/>
                <w:szCs w:val="22"/>
              </w:rPr>
            </w:pPr>
            <w:r w:rsidRPr="00541EF6">
              <w:rPr>
                <w:sz w:val="22"/>
                <w:szCs w:val="22"/>
              </w:rPr>
              <w:t>(2) Audžuģimenes loceklim (personai), kas noslēdzis līgumu ar pašvaldību, ir tiesības saņemt šo atlīdzību no dienas, kad bērns nodots audzināšanā audžuģimenei.</w:t>
            </w:r>
          </w:p>
          <w:p w:rsidR="00351BD0" w:rsidRPr="007E212E" w:rsidRDefault="00351BD0"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351BD0" w:rsidRPr="00351BD0" w:rsidRDefault="00351BD0" w:rsidP="00351BD0">
            <w:pPr>
              <w:ind w:firstLine="567"/>
              <w:contextualSpacing/>
              <w:jc w:val="both"/>
              <w:rPr>
                <w:sz w:val="22"/>
              </w:rPr>
            </w:pPr>
            <w:r w:rsidRPr="00351BD0">
              <w:rPr>
                <w:sz w:val="22"/>
              </w:rPr>
              <w:lastRenderedPageBreak/>
              <w:t>5. Izteikt 11. panta pirmo un otro daļu šādā redakcijā:</w:t>
            </w:r>
          </w:p>
          <w:p w:rsidR="00351BD0" w:rsidRPr="00351BD0" w:rsidRDefault="00351BD0" w:rsidP="00351BD0">
            <w:pPr>
              <w:ind w:firstLine="567"/>
              <w:jc w:val="both"/>
              <w:rPr>
                <w:sz w:val="22"/>
              </w:rPr>
            </w:pPr>
            <w:r w:rsidRPr="00351BD0">
              <w:rPr>
                <w:sz w:val="22"/>
              </w:rPr>
              <w:lastRenderedPageBreak/>
              <w:t> "(1) Atlīdzību par audžuģimenes (izņemot specializēto audžuģimeni) pienākumu pildīšanu piešķir vienam no audžuģimenes locekļiem (personai) par visiem audžuģimenē audzināmajiem bērniem neatkarīgi no tā, kurš no audžuģimenes locekļiem (personām) noslēdzis līgumu ar pašvaldību, ja audžuģimene ir ieguvusi audžuģimenes statusu un tai saskaņā ar bāriņtiesas lēmumu un līgumu, ko noslēgusi pašvaldība un audžuģimene, audzināšanā nodots bērns uz laiku, kas ir ilgāks par vienu mēnesi. Atlīdzības apmērs ir atkarīgs no kopējā bērnu skaita audžuģimenē.</w:t>
            </w:r>
          </w:p>
          <w:p w:rsidR="00351BD0" w:rsidRPr="00541EF6" w:rsidRDefault="00351BD0" w:rsidP="00541EF6">
            <w:pPr>
              <w:ind w:firstLine="567"/>
              <w:jc w:val="both"/>
              <w:rPr>
                <w:sz w:val="22"/>
              </w:rPr>
            </w:pPr>
            <w:r w:rsidRPr="00351BD0">
              <w:rPr>
                <w:sz w:val="22"/>
              </w:rPr>
              <w:t>(2) Audžuģimenes loceklim (personai) ir tiesības saņemt šo atlīdzību no dienas, kad bērns nodots audzināšanā audžuģimenei."</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A54B9B" w:rsidRPr="00A54B9B" w:rsidRDefault="00A54B9B" w:rsidP="00A54B9B">
            <w:pPr>
              <w:pStyle w:val="tv213"/>
              <w:spacing w:before="0" w:beforeAutospacing="0" w:after="0" w:afterAutospacing="0"/>
              <w:ind w:firstLine="567"/>
              <w:jc w:val="both"/>
              <w:rPr>
                <w:sz w:val="22"/>
                <w:szCs w:val="22"/>
              </w:rPr>
            </w:pPr>
            <w:proofErr w:type="gramStart"/>
            <w:r w:rsidRPr="00A54B9B">
              <w:rPr>
                <w:b/>
                <w:bCs/>
                <w:sz w:val="22"/>
                <w:szCs w:val="22"/>
              </w:rPr>
              <w:t>12.pants</w:t>
            </w:r>
            <w:proofErr w:type="gramEnd"/>
            <w:r w:rsidRPr="00A54B9B">
              <w:rPr>
                <w:b/>
                <w:bCs/>
                <w:sz w:val="22"/>
                <w:szCs w:val="22"/>
              </w:rPr>
              <w:t>. Pabalsts transporta izdevumu kompensēšanai invalīdiem, kuriem ir apgrūtināta pārvietošanās</w:t>
            </w:r>
          </w:p>
          <w:p w:rsidR="00A54B9B" w:rsidRPr="00A54B9B" w:rsidRDefault="00A54B9B" w:rsidP="00A54B9B">
            <w:pPr>
              <w:pStyle w:val="tv213"/>
              <w:spacing w:before="0" w:beforeAutospacing="0" w:after="0" w:afterAutospacing="0"/>
              <w:ind w:firstLine="567"/>
              <w:jc w:val="both"/>
              <w:rPr>
                <w:sz w:val="22"/>
                <w:szCs w:val="22"/>
              </w:rPr>
            </w:pPr>
            <w:r w:rsidRPr="00A54B9B">
              <w:rPr>
                <w:sz w:val="22"/>
                <w:szCs w:val="22"/>
              </w:rPr>
              <w:t xml:space="preserve">(1) Pabalstu transporta izdevumu kompensēšanai piešķir personai, kurai pašai vai kuras bērnam likumā un </w:t>
            </w:r>
            <w:proofErr w:type="gramStart"/>
            <w:r w:rsidRPr="00A54B9B">
              <w:rPr>
                <w:sz w:val="22"/>
                <w:szCs w:val="22"/>
              </w:rPr>
              <w:t>citos normatīvajos aktos</w:t>
            </w:r>
            <w:proofErr w:type="gramEnd"/>
            <w:r w:rsidRPr="00A54B9B">
              <w:rPr>
                <w:sz w:val="22"/>
                <w:szCs w:val="22"/>
              </w:rPr>
              <w:t xml:space="preserve"> paredzētajā kārtībā ir noteikta invaliditāte un izsniegts atzinums par medicīnisko indikāciju noteikšanu speciāli pielāgota vieglā automobiļa iegādei un pabalsta saņemšanai.</w:t>
            </w:r>
          </w:p>
          <w:p w:rsidR="00351BD0" w:rsidRPr="007E212E" w:rsidRDefault="00351BD0"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351BD0" w:rsidRPr="00351BD0" w:rsidRDefault="00351BD0" w:rsidP="00351BD0">
            <w:pPr>
              <w:ind w:firstLine="567"/>
              <w:contextualSpacing/>
              <w:jc w:val="both"/>
              <w:rPr>
                <w:sz w:val="22"/>
              </w:rPr>
            </w:pPr>
            <w:r w:rsidRPr="00351BD0">
              <w:rPr>
                <w:sz w:val="22"/>
              </w:rPr>
              <w:t>6. Izteikt 12. panta pirmo daļu šādā redakcijā:</w:t>
            </w:r>
          </w:p>
          <w:p w:rsidR="00351BD0" w:rsidRDefault="00351BD0" w:rsidP="00351BD0">
            <w:pPr>
              <w:ind w:firstLine="567"/>
              <w:jc w:val="both"/>
              <w:rPr>
                <w:sz w:val="22"/>
              </w:rPr>
            </w:pPr>
            <w:r w:rsidRPr="00351BD0">
              <w:rPr>
                <w:sz w:val="22"/>
              </w:rPr>
              <w:t xml:space="preserve"> "(1) Pabalstu transporta izdevumu kompensēšanai personai ar invaliditāti, kurai ir apgrūtināta pārvietošanās, piešķir personai, kurai pašai vai kuras bērnam normatīvajos aktos paredzētajā kārtībā ir noteikta invaliditāte un Valsts komisija </w:t>
            </w:r>
            <w:r w:rsidRPr="00351BD0">
              <w:rPr>
                <w:spacing w:val="-2"/>
                <w:sz w:val="22"/>
              </w:rPr>
              <w:t>ir izsniegusi atzinumu par medicīniskajām indikācijām vieglā automobiļa speciālai</w:t>
            </w:r>
            <w:r w:rsidRPr="00351BD0">
              <w:rPr>
                <w:sz w:val="22"/>
              </w:rPr>
              <w:t xml:space="preserve"> pielāgošanai un pabalsta saņemšanai transporta izdevumu kompensēšanai. Ministru kabinets nosaka kritērijus atzinuma izsniegšanai."</w:t>
            </w:r>
          </w:p>
          <w:p w:rsidR="00496AA0" w:rsidRDefault="00496AA0" w:rsidP="00351BD0">
            <w:pPr>
              <w:ind w:firstLine="567"/>
              <w:jc w:val="both"/>
              <w:rPr>
                <w:sz w:val="22"/>
              </w:rPr>
            </w:pPr>
          </w:p>
          <w:p w:rsidR="00496AA0" w:rsidRDefault="00496AA0" w:rsidP="00351BD0">
            <w:pPr>
              <w:ind w:firstLine="567"/>
              <w:jc w:val="both"/>
              <w:rPr>
                <w:sz w:val="22"/>
              </w:rPr>
            </w:pPr>
          </w:p>
          <w:p w:rsidR="00496AA0" w:rsidRDefault="00496AA0" w:rsidP="00351BD0">
            <w:pPr>
              <w:ind w:firstLine="567"/>
              <w:jc w:val="both"/>
              <w:rPr>
                <w:sz w:val="22"/>
              </w:rPr>
            </w:pPr>
          </w:p>
          <w:p w:rsidR="00496AA0" w:rsidRPr="00351BD0" w:rsidRDefault="00496AA0" w:rsidP="00351BD0">
            <w:pPr>
              <w:ind w:firstLine="567"/>
              <w:jc w:val="both"/>
              <w:rPr>
                <w:sz w:val="22"/>
              </w:rPr>
            </w:pP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225593" w:rsidRPr="007E212E" w:rsidTr="00496AA0">
        <w:tc>
          <w:tcPr>
            <w:tcW w:w="3964" w:type="dxa"/>
            <w:shd w:val="clear" w:color="auto" w:fill="auto"/>
          </w:tcPr>
          <w:p w:rsidR="00225593" w:rsidRPr="00225593" w:rsidRDefault="00225593" w:rsidP="00A54B9B">
            <w:pPr>
              <w:pStyle w:val="tv213"/>
              <w:spacing w:before="0" w:beforeAutospacing="0" w:after="0" w:afterAutospacing="0"/>
              <w:ind w:firstLine="567"/>
              <w:jc w:val="both"/>
              <w:rPr>
                <w:b/>
                <w:bCs/>
                <w:sz w:val="22"/>
                <w:szCs w:val="22"/>
              </w:rPr>
            </w:pPr>
            <w:r w:rsidRPr="00225593">
              <w:rPr>
                <w:b/>
                <w:bCs/>
                <w:sz w:val="22"/>
                <w:szCs w:val="22"/>
              </w:rPr>
              <w:lastRenderedPageBreak/>
              <w:t>12.</w:t>
            </w:r>
            <w:r w:rsidRPr="00225593">
              <w:rPr>
                <w:b/>
                <w:bCs/>
                <w:sz w:val="22"/>
                <w:szCs w:val="22"/>
                <w:vertAlign w:val="superscript"/>
              </w:rPr>
              <w:t>1</w:t>
            </w:r>
            <w:r w:rsidRPr="00225593">
              <w:rPr>
                <w:b/>
                <w:bCs/>
                <w:sz w:val="22"/>
                <w:szCs w:val="22"/>
              </w:rPr>
              <w:t xml:space="preserve"> pants. Pabalsts invalīdam, kuram nepieciešama kopšana</w:t>
            </w:r>
          </w:p>
          <w:p w:rsidR="00225593" w:rsidRPr="00A54B9B" w:rsidRDefault="00225593" w:rsidP="00A54B9B">
            <w:pPr>
              <w:pStyle w:val="tv213"/>
              <w:spacing w:before="0" w:beforeAutospacing="0" w:after="0" w:afterAutospacing="0"/>
              <w:ind w:firstLine="567"/>
              <w:jc w:val="both"/>
              <w:rPr>
                <w:b/>
                <w:bCs/>
                <w:sz w:val="22"/>
                <w:szCs w:val="22"/>
              </w:rPr>
            </w:pPr>
            <w:r w:rsidRPr="00225593">
              <w:rPr>
                <w:sz w:val="22"/>
                <w:szCs w:val="22"/>
              </w:rPr>
              <w:t>3) Šā pabalsta izmaksu izbeidz, kad beidzas termiņš, uz kādu noteikta invaliditāte, un īpašas kopšanas nepieciešamība.</w:t>
            </w:r>
          </w:p>
        </w:tc>
        <w:tc>
          <w:tcPr>
            <w:tcW w:w="3969" w:type="dxa"/>
            <w:shd w:val="clear" w:color="auto" w:fill="auto"/>
            <w:vAlign w:val="center"/>
          </w:tcPr>
          <w:p w:rsidR="00225593" w:rsidRPr="00351BD0" w:rsidRDefault="00225593" w:rsidP="00351BD0">
            <w:pPr>
              <w:ind w:firstLine="567"/>
              <w:contextualSpacing/>
              <w:jc w:val="both"/>
              <w:rPr>
                <w:sz w:val="22"/>
              </w:rPr>
            </w:pPr>
          </w:p>
        </w:tc>
        <w:tc>
          <w:tcPr>
            <w:tcW w:w="581" w:type="dxa"/>
          </w:tcPr>
          <w:p w:rsidR="00225593" w:rsidRPr="00496AA0" w:rsidRDefault="00496AA0" w:rsidP="00496AA0">
            <w:pPr>
              <w:jc w:val="center"/>
              <w:rPr>
                <w:b/>
                <w:sz w:val="22"/>
              </w:rPr>
            </w:pPr>
            <w:r>
              <w:rPr>
                <w:b/>
                <w:sz w:val="22"/>
              </w:rPr>
              <w:t>2</w:t>
            </w:r>
          </w:p>
        </w:tc>
        <w:tc>
          <w:tcPr>
            <w:tcW w:w="3969" w:type="dxa"/>
            <w:vAlign w:val="center"/>
          </w:tcPr>
          <w:p w:rsidR="00225593" w:rsidRPr="00225593" w:rsidRDefault="00225593" w:rsidP="00225593">
            <w:pPr>
              <w:shd w:val="clear" w:color="auto" w:fill="FFFFFF"/>
              <w:ind w:firstLine="567"/>
              <w:jc w:val="both"/>
              <w:rPr>
                <w:rFonts w:eastAsia="Times New Roman"/>
                <w:b/>
                <w:sz w:val="22"/>
                <w:u w:val="single"/>
                <w:lang w:eastAsia="lv-LV"/>
              </w:rPr>
            </w:pPr>
            <w:r w:rsidRPr="00225593">
              <w:rPr>
                <w:rFonts w:eastAsia="Times New Roman"/>
                <w:b/>
                <w:sz w:val="22"/>
                <w:u w:val="single"/>
                <w:lang w:eastAsia="lv-LV"/>
              </w:rPr>
              <w:t>“Saskaņa” sociāldemokrātiskās partijas frakcija</w:t>
            </w:r>
          </w:p>
          <w:p w:rsidR="00225593" w:rsidRPr="00225593" w:rsidRDefault="00225593" w:rsidP="00225593">
            <w:pPr>
              <w:shd w:val="clear" w:color="auto" w:fill="FFFFFF"/>
              <w:ind w:firstLine="567"/>
              <w:jc w:val="both"/>
              <w:rPr>
                <w:rFonts w:eastAsia="Times New Roman"/>
                <w:sz w:val="22"/>
                <w:lang w:eastAsia="lv-LV"/>
              </w:rPr>
            </w:pPr>
            <w:r w:rsidRPr="00225593">
              <w:rPr>
                <w:rFonts w:eastAsia="Times New Roman"/>
                <w:sz w:val="22"/>
                <w:lang w:eastAsia="lv-LV"/>
              </w:rPr>
              <w:t>Papildināt likumprojektu ar jaunu pantu šādā redakcijā:</w:t>
            </w:r>
          </w:p>
          <w:p w:rsidR="00225593" w:rsidRPr="00225593" w:rsidRDefault="00225593" w:rsidP="00225593">
            <w:pPr>
              <w:shd w:val="clear" w:color="auto" w:fill="FFFFFF"/>
              <w:ind w:firstLine="567"/>
              <w:jc w:val="both"/>
              <w:rPr>
                <w:rFonts w:eastAsia="Times New Roman"/>
                <w:sz w:val="22"/>
                <w:lang w:eastAsia="lv-LV"/>
              </w:rPr>
            </w:pPr>
            <w:r w:rsidRPr="00225593">
              <w:rPr>
                <w:rFonts w:eastAsia="Times New Roman"/>
                <w:sz w:val="22"/>
                <w:lang w:eastAsia="lv-LV"/>
              </w:rPr>
              <w:t>Izteikt 12.</w:t>
            </w:r>
            <w:r w:rsidRPr="00225593">
              <w:rPr>
                <w:rFonts w:eastAsia="Times New Roman"/>
                <w:sz w:val="22"/>
                <w:vertAlign w:val="superscript"/>
                <w:lang w:eastAsia="lv-LV"/>
              </w:rPr>
              <w:t>1</w:t>
            </w:r>
            <w:r w:rsidRPr="00225593">
              <w:rPr>
                <w:rFonts w:eastAsia="Times New Roman"/>
                <w:sz w:val="22"/>
                <w:lang w:eastAsia="lv-LV"/>
              </w:rPr>
              <w:t xml:space="preserve"> pantu ar jaunu daļu šādā redakcijā:</w:t>
            </w:r>
          </w:p>
          <w:p w:rsidR="00225593" w:rsidRPr="00225593" w:rsidRDefault="00225593" w:rsidP="00225593">
            <w:pPr>
              <w:shd w:val="clear" w:color="auto" w:fill="FFFFFF"/>
              <w:ind w:firstLine="567"/>
              <w:jc w:val="both"/>
              <w:rPr>
                <w:rFonts w:eastAsia="Times New Roman"/>
                <w:sz w:val="22"/>
                <w:lang w:eastAsia="lv-LV"/>
              </w:rPr>
            </w:pPr>
            <w:r w:rsidRPr="00225593">
              <w:rPr>
                <w:rFonts w:eastAsia="Times New Roman"/>
                <w:sz w:val="22"/>
                <w:lang w:eastAsia="lv-LV"/>
              </w:rPr>
              <w:t>„(4) nodrošina visām personām, kurām līdz pilngadībai bija noteikta īpašas kopšanas nepieciešamība, neatkarīgi no noteiktās grupas.”</w:t>
            </w:r>
          </w:p>
        </w:tc>
        <w:tc>
          <w:tcPr>
            <w:tcW w:w="1417" w:type="dxa"/>
            <w:vAlign w:val="center"/>
          </w:tcPr>
          <w:p w:rsidR="00225593" w:rsidRPr="007E212E" w:rsidRDefault="00225593" w:rsidP="00D95390">
            <w:pPr>
              <w:jc w:val="center"/>
              <w:rPr>
                <w:b/>
              </w:rPr>
            </w:pPr>
          </w:p>
        </w:tc>
        <w:tc>
          <w:tcPr>
            <w:tcW w:w="1418" w:type="dxa"/>
            <w:vAlign w:val="center"/>
          </w:tcPr>
          <w:p w:rsidR="00225593" w:rsidRPr="007E212E" w:rsidRDefault="00225593" w:rsidP="00D95390">
            <w:pPr>
              <w:jc w:val="center"/>
              <w:rPr>
                <w:b/>
              </w:rPr>
            </w:pPr>
          </w:p>
        </w:tc>
      </w:tr>
      <w:tr w:rsidR="00351BD0" w:rsidRPr="007E212E" w:rsidTr="00496AA0">
        <w:tc>
          <w:tcPr>
            <w:tcW w:w="3964" w:type="dxa"/>
            <w:shd w:val="clear" w:color="auto" w:fill="auto"/>
          </w:tcPr>
          <w:p w:rsidR="00E850B2" w:rsidRPr="00E850B2" w:rsidRDefault="00E850B2" w:rsidP="00E850B2">
            <w:pPr>
              <w:pStyle w:val="tv213"/>
              <w:spacing w:before="0" w:beforeAutospacing="0" w:after="0" w:afterAutospacing="0"/>
              <w:ind w:firstLine="567"/>
              <w:jc w:val="both"/>
              <w:rPr>
                <w:sz w:val="22"/>
                <w:szCs w:val="22"/>
              </w:rPr>
            </w:pPr>
            <w:proofErr w:type="gramStart"/>
            <w:r w:rsidRPr="00E850B2">
              <w:rPr>
                <w:b/>
                <w:bCs/>
                <w:sz w:val="22"/>
                <w:szCs w:val="22"/>
              </w:rPr>
              <w:t>13.pants</w:t>
            </w:r>
            <w:proofErr w:type="gramEnd"/>
            <w:r w:rsidRPr="00E850B2">
              <w:rPr>
                <w:b/>
                <w:bCs/>
                <w:sz w:val="22"/>
                <w:szCs w:val="22"/>
              </w:rPr>
              <w:t>. Valsts sociālā nodrošinājuma pabalsts</w:t>
            </w:r>
          </w:p>
          <w:p w:rsidR="00E850B2" w:rsidRPr="00E850B2" w:rsidRDefault="00E850B2" w:rsidP="00E850B2">
            <w:pPr>
              <w:pStyle w:val="tv213"/>
              <w:spacing w:before="0" w:beforeAutospacing="0" w:after="0" w:afterAutospacing="0"/>
              <w:ind w:firstLine="567"/>
              <w:jc w:val="both"/>
              <w:rPr>
                <w:sz w:val="22"/>
                <w:szCs w:val="22"/>
              </w:rPr>
            </w:pPr>
            <w:r w:rsidRPr="00E850B2">
              <w:rPr>
                <w:sz w:val="22"/>
                <w:szCs w:val="22"/>
              </w:rPr>
              <w:t>(1) Valsts sociālā nodrošinājuma pabalstu piešķir personai, kurai nav tiesību saņemt valsts pensiju (izņemot apgādnieka zaudējuma pensiju invalīdam) vai apdrošināšanas atlīdzību sakarā ar nelaimes gadījumu darbā vai arodslimību, ja persona:</w:t>
            </w:r>
          </w:p>
          <w:p w:rsidR="00351BD0" w:rsidRPr="00E850B2" w:rsidRDefault="00E850B2" w:rsidP="00E850B2">
            <w:pPr>
              <w:pStyle w:val="tv213"/>
              <w:spacing w:before="0" w:beforeAutospacing="0" w:after="0" w:afterAutospacing="0"/>
              <w:ind w:firstLine="567"/>
              <w:jc w:val="both"/>
              <w:rPr>
                <w:sz w:val="22"/>
                <w:szCs w:val="22"/>
              </w:rPr>
            </w:pPr>
            <w:r w:rsidRPr="00E850B2">
              <w:rPr>
                <w:sz w:val="22"/>
                <w:szCs w:val="22"/>
              </w:rPr>
              <w:t>3) nav sasniegusi pilngadību, ir zaudējusi vienu vai abus apgādniekus un nav stājusies laulībā. Šīm personām piešķir valsts sociālā nodrošinājuma pabalstu, kura minimālo apmēru katram bērnam un tā pārskatīšanas kārtību nosaka Ministru kabinets. Šajā gadījumā valsts sociālā nodrošinājuma pabalstu piešķir līdz pilngadības sasniegšanai. Pabalsta izmaksu turpina, ja šajā punktā minētā persona pēc pilngadības sasniegšanas mācās vispārējās izglītības vai profesionālās izglītības iestādē un nav vecāka par 20 gadiem vai studē augstskolā dienas nodaļā (pilna laika klātienē) un nav vecāka par 24 gadiem.</w:t>
            </w:r>
          </w:p>
        </w:tc>
        <w:tc>
          <w:tcPr>
            <w:tcW w:w="3969" w:type="dxa"/>
            <w:shd w:val="clear" w:color="auto" w:fill="auto"/>
          </w:tcPr>
          <w:p w:rsidR="00351BD0" w:rsidRPr="00351BD0" w:rsidRDefault="00351BD0" w:rsidP="00E850B2">
            <w:pPr>
              <w:ind w:firstLine="567"/>
              <w:jc w:val="both"/>
              <w:rPr>
                <w:sz w:val="22"/>
              </w:rPr>
            </w:pPr>
            <w:r w:rsidRPr="00351BD0">
              <w:rPr>
                <w:sz w:val="22"/>
              </w:rPr>
              <w:t>7.  13. pantā:</w:t>
            </w:r>
          </w:p>
          <w:p w:rsidR="00351BD0" w:rsidRPr="00351BD0" w:rsidRDefault="00351BD0" w:rsidP="00E850B2">
            <w:pPr>
              <w:ind w:firstLine="567"/>
              <w:jc w:val="both"/>
              <w:rPr>
                <w:sz w:val="22"/>
              </w:rPr>
            </w:pPr>
            <w:r w:rsidRPr="00351BD0">
              <w:rPr>
                <w:sz w:val="22"/>
              </w:rPr>
              <w:t>izslēgt pirmās daļas 3. punkta otro teikumu;</w:t>
            </w:r>
          </w:p>
        </w:tc>
        <w:tc>
          <w:tcPr>
            <w:tcW w:w="581" w:type="dxa"/>
          </w:tcPr>
          <w:p w:rsidR="00351BD0" w:rsidRDefault="00496AA0" w:rsidP="00496AA0">
            <w:pPr>
              <w:jc w:val="center"/>
              <w:rPr>
                <w:b/>
                <w:sz w:val="22"/>
              </w:rPr>
            </w:pPr>
            <w:r>
              <w:rPr>
                <w:b/>
                <w:sz w:val="22"/>
              </w:rPr>
              <w:t>3</w:t>
            </w: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r>
              <w:rPr>
                <w:b/>
                <w:sz w:val="22"/>
              </w:rPr>
              <w:t>4</w:t>
            </w: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r>
              <w:rPr>
                <w:b/>
                <w:sz w:val="22"/>
              </w:rPr>
              <w:lastRenderedPageBreak/>
              <w:t>5</w:t>
            </w: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p>
          <w:p w:rsidR="00496AA0" w:rsidRDefault="00496AA0" w:rsidP="00496AA0">
            <w:pPr>
              <w:jc w:val="center"/>
              <w:rPr>
                <w:b/>
                <w:sz w:val="22"/>
              </w:rPr>
            </w:pPr>
            <w:r>
              <w:rPr>
                <w:b/>
                <w:sz w:val="22"/>
              </w:rPr>
              <w:lastRenderedPageBreak/>
              <w:t>6</w:t>
            </w:r>
          </w:p>
          <w:p w:rsidR="00496AA0" w:rsidRDefault="00496AA0" w:rsidP="00496AA0">
            <w:pPr>
              <w:jc w:val="center"/>
              <w:rPr>
                <w:b/>
                <w:sz w:val="22"/>
              </w:rPr>
            </w:pPr>
          </w:p>
          <w:p w:rsidR="00496AA0" w:rsidRPr="00496AA0" w:rsidRDefault="00496AA0" w:rsidP="00496AA0">
            <w:pPr>
              <w:jc w:val="center"/>
              <w:rPr>
                <w:b/>
                <w:sz w:val="22"/>
              </w:rPr>
            </w:pPr>
          </w:p>
        </w:tc>
        <w:tc>
          <w:tcPr>
            <w:tcW w:w="3969" w:type="dxa"/>
          </w:tcPr>
          <w:p w:rsidR="00341B00" w:rsidRDefault="00341B00" w:rsidP="00225593">
            <w:pPr>
              <w:shd w:val="clear" w:color="auto" w:fill="FFFFFF"/>
              <w:ind w:firstLine="567"/>
              <w:jc w:val="both"/>
              <w:rPr>
                <w:rFonts w:eastAsia="Times New Roman"/>
                <w:b/>
                <w:sz w:val="22"/>
                <w:u w:val="single"/>
                <w:lang w:eastAsia="lv-LV"/>
              </w:rPr>
            </w:pPr>
            <w:r>
              <w:rPr>
                <w:rFonts w:eastAsia="Times New Roman"/>
                <w:b/>
                <w:sz w:val="22"/>
                <w:u w:val="single"/>
                <w:lang w:eastAsia="lv-LV"/>
              </w:rPr>
              <w:lastRenderedPageBreak/>
              <w:t>Juridiskais birojs</w:t>
            </w:r>
          </w:p>
          <w:p w:rsidR="00341B00" w:rsidRPr="00B32B7F" w:rsidRDefault="00E245B3" w:rsidP="00341B00">
            <w:pPr>
              <w:ind w:firstLine="567"/>
              <w:jc w:val="both"/>
              <w:rPr>
                <w:i/>
                <w:sz w:val="22"/>
              </w:rPr>
            </w:pPr>
            <w:r>
              <w:rPr>
                <w:i/>
                <w:sz w:val="22"/>
              </w:rPr>
              <w:t>1.</w:t>
            </w:r>
            <w:r w:rsidR="00341B00" w:rsidRPr="00B32B7F">
              <w:rPr>
                <w:i/>
                <w:sz w:val="22"/>
              </w:rPr>
              <w:t xml:space="preserve">Likumprojekta 7. pants paredz papildināt likuma 13. pantu ar jaunām daļām, nosakot valsts sociālā nodrošinājuma pabalsta apmēru (noapaļots līdz veseliem </w:t>
            </w:r>
            <w:proofErr w:type="spellStart"/>
            <w:r w:rsidR="00341B00" w:rsidRPr="00B32B7F">
              <w:rPr>
                <w:i/>
                <w:iCs/>
                <w:sz w:val="22"/>
              </w:rPr>
              <w:t>euro</w:t>
            </w:r>
            <w:proofErr w:type="spellEnd"/>
            <w:r w:rsidR="00341B00" w:rsidRPr="00B32B7F">
              <w:rPr>
                <w:i/>
                <w:sz w:val="22"/>
              </w:rPr>
              <w:t xml:space="preserve"> mēnesī) katrai no mērķa grupām, kā arī paredzēts šo apmēru pārskatīt atbilstoši likumā “Par sociālo drošību” noteiktajai minimālo ienākumu sliekšņu pārskatīšanas kārtībai. Juridiskais birojs vērš komisijas uzmanību uz to, ka nedz konkrētais likumprojekts, nedz ar to saistītais likumprojekts “Grozījums likumā “Par sociālo drošību”” (Nr. 817/Lp13) šobrīd neietver šādu minimālo ienākumu sliekšņu noteikšanas pamatprincipus, kā arī pietiekami regulāru šo sliekšņu pārskatīšanas kārtību, tādējādi neievērojot Satversmes tiesas spriedumus lietās Nr. 2019-24-03, Nr. 2019-25-03, Nr. 2019-27-03. </w:t>
            </w:r>
          </w:p>
          <w:p w:rsidR="00341B00" w:rsidRDefault="00341B00" w:rsidP="00341B00">
            <w:pPr>
              <w:ind w:firstLine="567"/>
              <w:jc w:val="both"/>
              <w:rPr>
                <w:i/>
                <w:sz w:val="22"/>
              </w:rPr>
            </w:pPr>
            <w:r w:rsidRPr="00B32B7F">
              <w:rPr>
                <w:i/>
                <w:sz w:val="22"/>
              </w:rPr>
              <w:t xml:space="preserve">Atbilstoši Satversmes tiesas judikatūrai, likumdevējam likumdošanas procesā jāizlemj svarīgākie jautājumi, detalizētāku noteikumu un likuma ieviešanai dzīvē nepieciešamo tehnisko normu izstrādāšanai pilnvarojot Ministru </w:t>
            </w:r>
            <w:r w:rsidRPr="00B32B7F">
              <w:rPr>
                <w:i/>
                <w:sz w:val="22"/>
              </w:rPr>
              <w:lastRenderedPageBreak/>
              <w:t>kabinetu vai citu valsts institūciju (sk. Satversmes tiesas 2020. gada 25. jūnija sprieduma lietā Nr. 2019-24-03 19. punktu). Minimālo ienākumu sliekšņa noteikšana ir saistīta ar valsts pienākumu izveidot tādu sociālās drošības sistēmu, kura nodrošina cilvēka cieņas aizsardzību, sociālekonomisko atšķirību izlīdzināšanu un valsts ilgtspējīgu attīstību. Tādēļ minimālo ienākuma sliekšņa noteikšanas metodes pamatprincipu izstrāde ir tik būtisks jautājums, ka tas jāizlemj pašam likumdevējam (sal. sk. Satversmes tiesas 2020. gada 25. jūnija sprieduma lietā Nr. 2019-24-03 20. punktu). Šādu minimālo ienākuma sliekšņa noteikšanas pamatprincipu neiekļaušana likumā padara neparedzamu minimālo ienākuma sliekšņa pārskatīšanu nākotnē, jo nepastāv likumā noteikti pamatprincipi pēc kuriem būtu jāvadās šādu slieksni pārskatot. Turklāt pat ja šādi pamatprincipi tiktu noteikti, skaitļu iekļaušana likumā radītu pienākumu likumdevējam grozīt likumu katru reizi, kad šāds minimālo ienākumu slieksnis tiktu paaugstināts. Attiecīgi likumprojektā nepieciešams ietvert valsts sociālā nodrošinājuma apmēra noteikšanas pamatprincipus, nevis konkrētus skaitļus.</w:t>
            </w:r>
          </w:p>
          <w:p w:rsidR="00341B00" w:rsidRDefault="00341B00" w:rsidP="00341B00">
            <w:pPr>
              <w:ind w:firstLine="567"/>
              <w:jc w:val="both"/>
              <w:rPr>
                <w:i/>
                <w:sz w:val="22"/>
              </w:rPr>
            </w:pPr>
          </w:p>
          <w:p w:rsidR="00341B00" w:rsidRDefault="00341B00" w:rsidP="00341B00">
            <w:pPr>
              <w:shd w:val="clear" w:color="auto" w:fill="FFFFFF"/>
              <w:ind w:firstLine="567"/>
              <w:jc w:val="both"/>
              <w:rPr>
                <w:rFonts w:eastAsia="Times New Roman"/>
                <w:b/>
                <w:sz w:val="22"/>
                <w:u w:val="single"/>
                <w:lang w:eastAsia="lv-LV"/>
              </w:rPr>
            </w:pPr>
            <w:r>
              <w:rPr>
                <w:rFonts w:eastAsia="Times New Roman"/>
                <w:b/>
                <w:sz w:val="22"/>
                <w:u w:val="single"/>
                <w:lang w:eastAsia="lv-LV"/>
              </w:rPr>
              <w:t>Juridiskais birojs</w:t>
            </w:r>
          </w:p>
          <w:p w:rsidR="00341B00" w:rsidRPr="00B32B7F" w:rsidRDefault="00341B00" w:rsidP="00341B00">
            <w:pPr>
              <w:ind w:firstLine="567"/>
              <w:jc w:val="both"/>
              <w:rPr>
                <w:i/>
                <w:sz w:val="22"/>
              </w:rPr>
            </w:pPr>
            <w:r w:rsidRPr="00B32B7F">
              <w:rPr>
                <w:i/>
                <w:sz w:val="22"/>
              </w:rPr>
              <w:t xml:space="preserve">2. Likumprojekta 7. pantā ietvertais regulējums attiecībā uz valsts sociālā nodrošinājuma pabalsta apmēru neparedz diferencētu regulējumu personām ar III grupas invaliditāti atkarībā no nodarbinātības fakta. </w:t>
            </w:r>
            <w:r w:rsidRPr="00B32B7F">
              <w:rPr>
                <w:i/>
                <w:sz w:val="22"/>
                <w:lang w:eastAsia="lv-LV"/>
              </w:rPr>
              <w:t xml:space="preserve">Likumprojekta </w:t>
            </w:r>
            <w:r w:rsidRPr="00B32B7F">
              <w:rPr>
                <w:i/>
                <w:sz w:val="22"/>
                <w:lang w:eastAsia="lv-LV"/>
              </w:rPr>
              <w:lastRenderedPageBreak/>
              <w:t xml:space="preserve">anotācijā norādīts, ka “personām ar III invaliditātes grupu nodarbinātības vai </w:t>
            </w:r>
            <w:proofErr w:type="spellStart"/>
            <w:r w:rsidRPr="00B32B7F">
              <w:rPr>
                <w:i/>
                <w:sz w:val="22"/>
                <w:lang w:eastAsia="lv-LV"/>
              </w:rPr>
              <w:t>nenodarbinātības</w:t>
            </w:r>
            <w:proofErr w:type="spellEnd"/>
            <w:r w:rsidRPr="00B32B7F">
              <w:rPr>
                <w:i/>
                <w:sz w:val="22"/>
                <w:lang w:eastAsia="lv-LV"/>
              </w:rPr>
              <w:t xml:space="preserve"> fakts nodrošinājuma pabalsta aprēķinā netiek ņemts vērā [..]” </w:t>
            </w:r>
            <w:proofErr w:type="gramStart"/>
            <w:r w:rsidRPr="00B32B7F">
              <w:rPr>
                <w:i/>
                <w:sz w:val="22"/>
                <w:lang w:eastAsia="lv-LV"/>
              </w:rPr>
              <w:t>(</w:t>
            </w:r>
            <w:proofErr w:type="gramEnd"/>
            <w:r w:rsidRPr="00B32B7F">
              <w:rPr>
                <w:i/>
                <w:sz w:val="22"/>
                <w:lang w:eastAsia="lv-LV"/>
              </w:rPr>
              <w:t xml:space="preserve">sk. likumprojekta 8. lpp.) Juridiskā biroja ieskatā šāds regulējums nav atbilstošas Latvijas Republikas Satversmes (turpmāk –– Satversme) 91. pantam.  </w:t>
            </w:r>
          </w:p>
          <w:p w:rsidR="00341B00" w:rsidRPr="00B32B7F" w:rsidRDefault="00341B00" w:rsidP="00341B00">
            <w:pPr>
              <w:ind w:firstLine="567"/>
              <w:jc w:val="both"/>
              <w:rPr>
                <w:i/>
                <w:sz w:val="22"/>
              </w:rPr>
            </w:pPr>
            <w:r w:rsidRPr="00B32B7F">
              <w:rPr>
                <w:i/>
                <w:sz w:val="22"/>
              </w:rPr>
              <w:t>Valsts sociālā nodrošinājuma pabalsts ir likumdevēja ieviests sociālās drošības sistēmas pasākums. Tātad valsts rīcībai attiecībā uz šo pabalstu ir jāatbilst vispārējiem tiesību principiem, tostarp Satversmes 91. pantā ietvertajam vienlīdzības principam.</w:t>
            </w:r>
          </w:p>
          <w:p w:rsidR="00341B00" w:rsidRPr="00B32B7F" w:rsidRDefault="00341B00" w:rsidP="00341B00">
            <w:pPr>
              <w:ind w:firstLine="567"/>
              <w:jc w:val="both"/>
              <w:rPr>
                <w:i/>
                <w:sz w:val="22"/>
              </w:rPr>
            </w:pPr>
            <w:r w:rsidRPr="00B32B7F">
              <w:rPr>
                <w:i/>
                <w:sz w:val="22"/>
              </w:rPr>
              <w:t xml:space="preserve">Kā skaidrojusi Satversmes tiesa, pabalsta saņēmējiem – personām ar invaliditāti, kuras ir nodarbinātas un tādējādi gūst ienākumus, – pabalsts ir papildu atbalsts, kuru persona var izlietot pēc saviem ieskatiem. Līdz ar to šajā gadījumā pabalsts uzskatāms par īpašo pasākumu, ar kuru valsts sekmē personu ar invaliditāti dzīves kvalitātes paaugstināšanos un sociālo iekļaušanu. Tomēr ne katrai personai ar invaliditāti ir iespēja būt nodarbinātai un gūt ienākumus. Šādu iespēju var liegt objektīvi iemesli – funkcionāli traucējumi, kas noved pie darbspēju zuduma, kā arī tas apstāklis, ka darba tirgus ir ierobežots un nav speciāli piemērots personām ar invaliditāti. Savukārt nenodarbinātiem pabalsta saņēmējiem pabalsts primāri kalpo pamatvajadzību apmierināšanai. Tātad nenodarbinātie un nodarbinātie pabalsta saņēmēji atrodas atšķirīgos apstākļos. (sk. Satversmes tiesas </w:t>
            </w:r>
            <w:r w:rsidRPr="00B32B7F">
              <w:rPr>
                <w:i/>
                <w:sz w:val="22"/>
              </w:rPr>
              <w:lastRenderedPageBreak/>
              <w:t>2020. gada 9. jūlija sprieduma lietā Nr. 2019-27-03 22.2 un 22.3. punktu).</w:t>
            </w:r>
          </w:p>
          <w:p w:rsidR="00341B00" w:rsidRPr="00B32B7F" w:rsidRDefault="00341B00" w:rsidP="00341B00">
            <w:pPr>
              <w:ind w:firstLine="567"/>
              <w:jc w:val="both"/>
              <w:rPr>
                <w:i/>
                <w:sz w:val="22"/>
              </w:rPr>
            </w:pPr>
            <w:r w:rsidRPr="00B32B7F">
              <w:rPr>
                <w:i/>
                <w:sz w:val="22"/>
              </w:rPr>
              <w:t>Likumdevējam ir pienākums izstrādāt tādas normas, kas paredz atšķirīgu attieksmi pret personām, kuras atrodas atšķirīgos apstākļos, ja vien nav kādu saprātīgu un objektīvu iemeslu to nedarīt (</w:t>
            </w:r>
            <w:r w:rsidRPr="00B32B7F">
              <w:rPr>
                <w:i/>
                <w:iCs/>
                <w:sz w:val="22"/>
              </w:rPr>
              <w:t>sal. sk. Satversmes tiesas 2015. gada 23. novembra sprieduma lietā Nr. 2015-10-01 15. punktu</w:t>
            </w:r>
            <w:r w:rsidRPr="00B32B7F">
              <w:rPr>
                <w:i/>
                <w:sz w:val="22"/>
              </w:rPr>
              <w:t>). Satversmes tiesa, vērtējot, vai sociālā nodrošinājuma pabalsta piešķiršana vienādā apmērā, neatkarīgi no nodarbinātības fakta, ir attaisnojama, secināja, ka pieļautā attieksme pret pabalsta saņēmējiem – nenodarbinātām personām ar invaliditāti – nav attaisnojama, proti, tai nav objektīva un saprātīga pamata (sk. Satversmes tiesas 2020. gada 9. jūlija sprieduma lietā Nr. 2019-27-03 26.4. punktu).</w:t>
            </w:r>
          </w:p>
          <w:p w:rsidR="00341B00" w:rsidRPr="00B32B7F" w:rsidRDefault="00341B00" w:rsidP="00341B00">
            <w:pPr>
              <w:ind w:firstLine="567"/>
              <w:jc w:val="both"/>
              <w:rPr>
                <w:i/>
                <w:sz w:val="22"/>
              </w:rPr>
            </w:pPr>
            <w:r w:rsidRPr="00B32B7F">
              <w:rPr>
                <w:i/>
                <w:sz w:val="22"/>
              </w:rPr>
              <w:t xml:space="preserve"> Gadījumā, ja divās dažādās situācijās konstatēta vienāda attieksme, tā uzskatāma par prettiesisku vienlīdzības principa pārkāpumu tad, ja šī vienādā attieksme ir patvaļīga, tas ir, noteikta bez jebkāda saprātīga pamatojuma. Likumdevējam šādā gadījumā ir pienākums attiecīgo attieksmi mainīt, nosakot diferencētāku regulējumu katrai atšķirīgajai situācijai (sk. Satversmes tiesas 2020. gada 9. jūlija sprieduma lietā Nr. 2019-27-03 25. punktu). Attiecīgi Juridiskais birojs aicina paredzēt diferencētu pieeju valsts sociālā nodrošinājuma pabalsta piešķiršanā atkarībā no nodarbinātības fakta atbilstoši Satversmes tiesas 2020. gada 9. jūlija spriedumam lietā Nr. 2019-27-03.</w:t>
            </w:r>
          </w:p>
          <w:p w:rsidR="00341B00" w:rsidRDefault="00341B00" w:rsidP="00341B00">
            <w:pPr>
              <w:shd w:val="clear" w:color="auto" w:fill="FFFFFF"/>
              <w:ind w:firstLine="567"/>
              <w:jc w:val="both"/>
              <w:rPr>
                <w:rFonts w:eastAsia="Times New Roman"/>
                <w:b/>
                <w:sz w:val="22"/>
                <w:u w:val="single"/>
                <w:lang w:eastAsia="lv-LV"/>
              </w:rPr>
            </w:pPr>
            <w:r>
              <w:rPr>
                <w:rFonts w:eastAsia="Times New Roman"/>
                <w:b/>
                <w:sz w:val="22"/>
                <w:u w:val="single"/>
                <w:lang w:eastAsia="lv-LV"/>
              </w:rPr>
              <w:lastRenderedPageBreak/>
              <w:t>Juridiskais birojs</w:t>
            </w:r>
          </w:p>
          <w:p w:rsidR="00341B00" w:rsidRPr="00B32B7F" w:rsidRDefault="00341B00" w:rsidP="00341B00">
            <w:pPr>
              <w:ind w:firstLine="567"/>
              <w:jc w:val="both"/>
              <w:rPr>
                <w:i/>
                <w:sz w:val="22"/>
              </w:rPr>
            </w:pPr>
            <w:r w:rsidRPr="00B32B7F">
              <w:rPr>
                <w:i/>
                <w:sz w:val="22"/>
              </w:rPr>
              <w:t xml:space="preserve">3. Satversmes tiesa 2020. gada 9. jūlija spriedumā lietā Nr. 2019-27-03 norādīja, ka Satversmes tiesa nav guvusi apstiprinājumu tam, ka valsts sociālā nodrošinājuma pabalsts kopsakarā ar pārējiem pieejamiem valsts un pašvaldību atbalsta pasākumiem pabalsta saņēmējiem – nenodarbinātām personām ar invaliditāti un senioriem – ļautu apmierināt vismaz viņu pamatvajadzības un dotu šīm personām iespēju dzīvot tādu dzīvi, kas atbilst cilvēka cieņai (sk. Satversmes tiesas 2020. gada 9. jūlija sprieduma lietā Nr. 2019-27-03 26.4. un 27. punktu). Tādējādi valsts nav izpildījusi savu pozitīvo pienākumu sociālo tiesību jomā. </w:t>
            </w:r>
          </w:p>
          <w:p w:rsidR="00341B00" w:rsidRPr="00B32B7F" w:rsidRDefault="00341B00" w:rsidP="00341B00">
            <w:pPr>
              <w:ind w:firstLine="567"/>
              <w:jc w:val="both"/>
              <w:rPr>
                <w:i/>
                <w:sz w:val="22"/>
              </w:rPr>
            </w:pPr>
            <w:r w:rsidRPr="00B32B7F">
              <w:rPr>
                <w:i/>
                <w:sz w:val="22"/>
              </w:rPr>
              <w:t xml:space="preserve"> Likumprojekta anotācijā nav ietverts skaidrs un nepārprotams pamatojums tam, ka piedāvātais valsts sociālā nodrošinājuma pabalsts kopsakarā ar pārējiem pieejamiem valsts un pašvaldību atbalsta pasākumiem pabalsta saņēmējiem būtu pietiekams, lai ļautu apmierināt vismaz viņu pamatvajadzības un dotu šīm personām iespēju dzīvot tādu dzīvi, kas atbilst cilvēka cieņai. Tādēļ aicinām komisiju, uzklausot likumprojektu autorus, pārliecināties par to, ka likumprojektā piedāvātais valsts sociālā nodrošinājuma pabalsts kopsakarā ar pārējiem pieejamiem valsts un pašvaldību atbalsta pasākumiem pabalsta saņēmējiem ir pietiekams.</w:t>
            </w:r>
          </w:p>
          <w:p w:rsidR="00341B00" w:rsidRDefault="00341B00" w:rsidP="00225593">
            <w:pPr>
              <w:shd w:val="clear" w:color="auto" w:fill="FFFFFF"/>
              <w:ind w:firstLine="567"/>
              <w:jc w:val="both"/>
              <w:rPr>
                <w:rFonts w:eastAsia="Times New Roman"/>
                <w:b/>
                <w:sz w:val="22"/>
                <w:u w:val="single"/>
                <w:lang w:eastAsia="lv-LV"/>
              </w:rPr>
            </w:pPr>
          </w:p>
          <w:p w:rsidR="00496AA0" w:rsidRDefault="00496AA0" w:rsidP="00225593">
            <w:pPr>
              <w:shd w:val="clear" w:color="auto" w:fill="FFFFFF"/>
              <w:ind w:firstLine="567"/>
              <w:jc w:val="both"/>
              <w:rPr>
                <w:rFonts w:eastAsia="Times New Roman"/>
                <w:b/>
                <w:sz w:val="22"/>
                <w:u w:val="single"/>
                <w:lang w:eastAsia="lv-LV"/>
              </w:rPr>
            </w:pPr>
          </w:p>
          <w:p w:rsidR="00351BD0" w:rsidRPr="00225593" w:rsidRDefault="00225593" w:rsidP="00225593">
            <w:pPr>
              <w:shd w:val="clear" w:color="auto" w:fill="FFFFFF"/>
              <w:ind w:firstLine="567"/>
              <w:jc w:val="both"/>
              <w:rPr>
                <w:rFonts w:eastAsia="Times New Roman"/>
                <w:b/>
                <w:sz w:val="22"/>
                <w:u w:val="single"/>
                <w:lang w:eastAsia="lv-LV"/>
              </w:rPr>
            </w:pPr>
            <w:r w:rsidRPr="00225593">
              <w:rPr>
                <w:rFonts w:eastAsia="Times New Roman"/>
                <w:b/>
                <w:sz w:val="22"/>
                <w:u w:val="single"/>
                <w:lang w:eastAsia="lv-LV"/>
              </w:rPr>
              <w:lastRenderedPageBreak/>
              <w:t>“Saskaņa” sociāldemokrātiskās partijas frakcija</w:t>
            </w:r>
          </w:p>
          <w:p w:rsidR="00225593" w:rsidRPr="00225593" w:rsidRDefault="00225593" w:rsidP="00225593">
            <w:pPr>
              <w:ind w:firstLine="567"/>
              <w:jc w:val="both"/>
              <w:rPr>
                <w:rFonts w:eastAsia="Times New Roman"/>
                <w:sz w:val="22"/>
                <w:shd w:val="clear" w:color="auto" w:fill="FFFFFF"/>
                <w:lang w:eastAsia="lv-LV"/>
              </w:rPr>
            </w:pPr>
            <w:r w:rsidRPr="00225593">
              <w:rPr>
                <w:rFonts w:eastAsia="Times New Roman"/>
                <w:sz w:val="22"/>
                <w:shd w:val="clear" w:color="auto" w:fill="FFFFFF"/>
                <w:lang w:eastAsia="lv-LV"/>
              </w:rPr>
              <w:t xml:space="preserve">Papildināt likumprojekta </w:t>
            </w:r>
            <w:proofErr w:type="gramStart"/>
            <w:r w:rsidRPr="00225593">
              <w:rPr>
                <w:rFonts w:eastAsia="Times New Roman"/>
                <w:sz w:val="22"/>
                <w:shd w:val="clear" w:color="auto" w:fill="FFFFFF"/>
                <w:lang w:eastAsia="lv-LV"/>
              </w:rPr>
              <w:t>7.pantu</w:t>
            </w:r>
            <w:proofErr w:type="gramEnd"/>
            <w:r w:rsidRPr="00225593">
              <w:rPr>
                <w:rFonts w:eastAsia="Times New Roman"/>
                <w:sz w:val="22"/>
                <w:shd w:val="clear" w:color="auto" w:fill="FFFFFF"/>
                <w:lang w:eastAsia="lv-LV"/>
              </w:rPr>
              <w:t xml:space="preserve"> ar tekstu šādā redakcijā:</w:t>
            </w:r>
          </w:p>
          <w:p w:rsidR="00225593" w:rsidRPr="00225593" w:rsidRDefault="00225593" w:rsidP="00225593">
            <w:pPr>
              <w:ind w:firstLine="567"/>
              <w:jc w:val="both"/>
              <w:rPr>
                <w:rFonts w:eastAsia="Times New Roman"/>
                <w:sz w:val="22"/>
                <w:lang w:eastAsia="lv-LV"/>
              </w:rPr>
            </w:pPr>
            <w:r w:rsidRPr="00225593">
              <w:rPr>
                <w:rFonts w:eastAsia="Times New Roman"/>
                <w:sz w:val="22"/>
                <w:shd w:val="clear" w:color="auto" w:fill="FFFFFF"/>
                <w:lang w:eastAsia="lv-LV"/>
              </w:rPr>
              <w:t>“</w:t>
            </w:r>
            <w:r w:rsidRPr="00225593">
              <w:rPr>
                <w:rFonts w:eastAsia="Times New Roman"/>
                <w:sz w:val="22"/>
                <w:lang w:eastAsia="lv-LV"/>
              </w:rPr>
              <w:t>izteikt pirmo daļu šādā redakcijā:</w:t>
            </w:r>
          </w:p>
          <w:p w:rsidR="00225593" w:rsidRPr="00225593" w:rsidRDefault="00225593" w:rsidP="00225593">
            <w:pPr>
              <w:ind w:firstLine="567"/>
              <w:jc w:val="both"/>
              <w:rPr>
                <w:rFonts w:eastAsia="Times New Roman"/>
                <w:sz w:val="22"/>
                <w:lang w:eastAsia="lv-LV"/>
              </w:rPr>
            </w:pPr>
            <w:r w:rsidRPr="00225593">
              <w:rPr>
                <w:rFonts w:eastAsia="Times New Roman"/>
                <w:sz w:val="22"/>
                <w:lang w:eastAsia="lv-LV"/>
              </w:rPr>
              <w:t>“(1) Saskaņā ar likuma “Par sociālo drošību” 2.</w:t>
            </w:r>
            <w:r w:rsidRPr="00225593">
              <w:rPr>
                <w:rFonts w:eastAsia="Times New Roman"/>
                <w:b/>
                <w:bCs/>
                <w:sz w:val="22"/>
                <w:vertAlign w:val="superscript"/>
                <w:lang w:eastAsia="lv-LV"/>
              </w:rPr>
              <w:t>2</w:t>
            </w:r>
            <w:r w:rsidRPr="00225593">
              <w:rPr>
                <w:rFonts w:eastAsia="Times New Roman"/>
                <w:sz w:val="22"/>
                <w:vertAlign w:val="superscript"/>
                <w:lang w:eastAsia="lv-LV"/>
              </w:rPr>
              <w:t xml:space="preserve"> </w:t>
            </w:r>
            <w:r w:rsidRPr="00225593">
              <w:rPr>
                <w:rFonts w:eastAsia="Times New Roman"/>
                <w:sz w:val="22"/>
                <w:lang w:eastAsia="lv-LV"/>
              </w:rPr>
              <w:t>panta pirmajā daļā noteikto valsts sociālā nodrošinājuma pabalstu nosaka procentuālā apmērā no Centrālās statistikas pārvaldes pārskata gadā tīmekļa vietnē publicētās mājsaimniecību rīcībā esošās ienākumu mediānas uz vienu ekvivalento patērētāju (turpmāk – ienākumu mediāna) un to piešķir personai, kurai nav tiesību saņemt valsts pensiju (izņemot apgādnieka zaudējuma pensiju invalīdam) vai apdrošināšanas atlīdzību sakarā ar nelaimes gadījumu darbā vai arodslimību, ja:</w:t>
            </w:r>
          </w:p>
          <w:p w:rsidR="00225593" w:rsidRPr="00225593" w:rsidRDefault="00225593" w:rsidP="00225593">
            <w:pPr>
              <w:tabs>
                <w:tab w:val="left" w:pos="851"/>
              </w:tabs>
              <w:ind w:firstLine="567"/>
              <w:jc w:val="both"/>
              <w:rPr>
                <w:rFonts w:eastAsia="Times New Roman"/>
                <w:sz w:val="22"/>
                <w:lang w:eastAsia="lv-LV"/>
              </w:rPr>
            </w:pPr>
            <w:r w:rsidRPr="00225593">
              <w:rPr>
                <w:rFonts w:eastAsia="Times New Roman"/>
                <w:sz w:val="22"/>
                <w:lang w:eastAsia="lv-LV"/>
              </w:rPr>
              <w:t>1) persona nav nodarbināta (nav uzskatāma par darba ņēmēju vai pašnodarbināto saskaņā ar likumu "Par valsts sociālo apdrošināšanu") un ir sasniegusi vecumu, kāds saskaņā ar likumu "Par valsts pensijām" noteikts personai, lai tā iegūtu tiesības uz vecuma pensiju. Šai personai valsts sociālā nodrošinājuma pabalstu piešķir uz mūžu;</w:t>
            </w:r>
          </w:p>
          <w:p w:rsidR="00225593" w:rsidRPr="00225593" w:rsidRDefault="00225593" w:rsidP="00225593">
            <w:pPr>
              <w:tabs>
                <w:tab w:val="left" w:pos="851"/>
              </w:tabs>
              <w:ind w:firstLine="567"/>
              <w:jc w:val="both"/>
              <w:rPr>
                <w:rFonts w:eastAsia="Times New Roman"/>
                <w:sz w:val="22"/>
                <w:lang w:eastAsia="lv-LV"/>
              </w:rPr>
            </w:pPr>
            <w:r w:rsidRPr="00225593">
              <w:rPr>
                <w:rFonts w:eastAsia="Times New Roman"/>
                <w:sz w:val="22"/>
                <w:lang w:eastAsia="lv-LV"/>
              </w:rPr>
              <w:t>2) personai normatīvajos aktos paredzētajā kārtībā ir noteikta invaliditāte un tā ir pārsniegusi 18 gadu vecumu. Šai personai valsts sociālā nodrošinājuma pabalstu piešķir uz noteikto invaliditātes laiku;</w:t>
            </w:r>
          </w:p>
          <w:p w:rsidR="00225593" w:rsidRPr="00225593" w:rsidRDefault="00225593" w:rsidP="00225593">
            <w:pPr>
              <w:tabs>
                <w:tab w:val="left" w:pos="851"/>
              </w:tabs>
              <w:ind w:firstLine="567"/>
              <w:jc w:val="both"/>
              <w:rPr>
                <w:rFonts w:eastAsia="Times New Roman"/>
                <w:sz w:val="22"/>
                <w:lang w:eastAsia="lv-LV"/>
              </w:rPr>
            </w:pPr>
            <w:r w:rsidRPr="00225593">
              <w:rPr>
                <w:rFonts w:eastAsia="Times New Roman"/>
                <w:sz w:val="22"/>
                <w:lang w:eastAsia="lv-LV"/>
              </w:rPr>
              <w:t>3)</w:t>
            </w:r>
            <w:r w:rsidRPr="00225593">
              <w:rPr>
                <w:rFonts w:eastAsia="Times New Roman"/>
                <w:sz w:val="22"/>
                <w:lang w:eastAsia="lv-LV"/>
              </w:rPr>
              <w:tab/>
              <w:t xml:space="preserve">persona nav sasniegusi pilngadību, ir zaudējusi vienu vai abus apgādniekus un nav stājusies laulībā. Šajā gadījumā valsts sociālā nodrošinājuma </w:t>
            </w:r>
            <w:r w:rsidRPr="00225593">
              <w:rPr>
                <w:rFonts w:eastAsia="Times New Roman"/>
                <w:sz w:val="22"/>
                <w:lang w:eastAsia="lv-LV"/>
              </w:rPr>
              <w:lastRenderedPageBreak/>
              <w:t>pabalstu piešķir līdz pilngadības sasniegšanai. Pabalsta izmaksu turpina, ja šajā punktā minētā persona pēc pilngadības sasniegšanas mācās vispārējās izglītības vai profesionālās izglītības iestādē un nav vecāka par 20 gadiem vai studē augstskolā dienas nodaļā (pilna laika klātienē) un nav vecāka par 24 gadiem.””.</w:t>
            </w: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225593" w:rsidRPr="007E212E" w:rsidTr="00496AA0">
        <w:tc>
          <w:tcPr>
            <w:tcW w:w="3964" w:type="dxa"/>
            <w:shd w:val="clear" w:color="auto" w:fill="auto"/>
          </w:tcPr>
          <w:p w:rsidR="00225593" w:rsidRPr="00E850B2" w:rsidRDefault="00225593" w:rsidP="00E850B2">
            <w:pPr>
              <w:pStyle w:val="tv213"/>
              <w:spacing w:before="0" w:beforeAutospacing="0" w:after="0" w:afterAutospacing="0"/>
              <w:ind w:firstLine="567"/>
              <w:jc w:val="both"/>
              <w:rPr>
                <w:b/>
                <w:bCs/>
                <w:sz w:val="22"/>
                <w:szCs w:val="22"/>
              </w:rPr>
            </w:pPr>
          </w:p>
        </w:tc>
        <w:tc>
          <w:tcPr>
            <w:tcW w:w="3969" w:type="dxa"/>
            <w:shd w:val="clear" w:color="auto" w:fill="auto"/>
          </w:tcPr>
          <w:p w:rsidR="00225593" w:rsidRPr="00351BD0" w:rsidRDefault="00225593" w:rsidP="00225593">
            <w:pPr>
              <w:shd w:val="clear" w:color="auto" w:fill="FFFFFF"/>
              <w:ind w:firstLine="567"/>
              <w:jc w:val="both"/>
              <w:rPr>
                <w:sz w:val="22"/>
              </w:rPr>
            </w:pPr>
            <w:r w:rsidRPr="00351BD0">
              <w:rPr>
                <w:sz w:val="22"/>
              </w:rPr>
              <w:t xml:space="preserve">papildināt pantu ar </w:t>
            </w:r>
            <w:bookmarkStart w:id="2" w:name="_Hlk47950601"/>
            <w:r w:rsidRPr="00351BD0">
              <w:rPr>
                <w:sz w:val="22"/>
              </w:rPr>
              <w:t>1.</w:t>
            </w:r>
            <w:r w:rsidRPr="00351BD0">
              <w:rPr>
                <w:sz w:val="22"/>
                <w:vertAlign w:val="superscript"/>
              </w:rPr>
              <w:t>1</w:t>
            </w:r>
            <w:r w:rsidRPr="00351BD0">
              <w:rPr>
                <w:sz w:val="22"/>
              </w:rPr>
              <w:t>, 1.</w:t>
            </w:r>
            <w:r w:rsidRPr="00351BD0">
              <w:rPr>
                <w:sz w:val="22"/>
                <w:vertAlign w:val="superscript"/>
              </w:rPr>
              <w:t>2</w:t>
            </w:r>
            <w:r w:rsidRPr="00351BD0">
              <w:rPr>
                <w:sz w:val="22"/>
              </w:rPr>
              <w:t>, 1.</w:t>
            </w:r>
            <w:r w:rsidRPr="00351BD0">
              <w:rPr>
                <w:sz w:val="22"/>
                <w:vertAlign w:val="superscript"/>
              </w:rPr>
              <w:t>3</w:t>
            </w:r>
            <w:r w:rsidRPr="00351BD0">
              <w:rPr>
                <w:sz w:val="22"/>
              </w:rPr>
              <w:t>, 1.</w:t>
            </w:r>
            <w:r w:rsidRPr="00351BD0">
              <w:rPr>
                <w:sz w:val="22"/>
                <w:vertAlign w:val="superscript"/>
              </w:rPr>
              <w:t>4</w:t>
            </w:r>
            <w:r w:rsidRPr="00351BD0">
              <w:rPr>
                <w:sz w:val="22"/>
              </w:rPr>
              <w:t>, 1.</w:t>
            </w:r>
            <w:r w:rsidRPr="00351BD0">
              <w:rPr>
                <w:sz w:val="22"/>
                <w:vertAlign w:val="superscript"/>
              </w:rPr>
              <w:t>5</w:t>
            </w:r>
            <w:bookmarkEnd w:id="2"/>
            <w:r w:rsidRPr="00351BD0">
              <w:rPr>
                <w:sz w:val="22"/>
              </w:rPr>
              <w:t xml:space="preserve"> un 1.</w:t>
            </w:r>
            <w:r w:rsidRPr="00351BD0">
              <w:rPr>
                <w:sz w:val="22"/>
                <w:vertAlign w:val="superscript"/>
              </w:rPr>
              <w:t>6</w:t>
            </w:r>
            <w:r w:rsidRPr="00351BD0">
              <w:rPr>
                <w:sz w:val="22"/>
              </w:rPr>
              <w:t xml:space="preserve"> daļu šādā redakcijā:</w:t>
            </w:r>
          </w:p>
          <w:p w:rsidR="00225593" w:rsidRPr="00351BD0" w:rsidRDefault="00225593" w:rsidP="00225593">
            <w:pPr>
              <w:ind w:firstLine="567"/>
              <w:jc w:val="both"/>
              <w:rPr>
                <w:sz w:val="22"/>
              </w:rPr>
            </w:pPr>
            <w:r w:rsidRPr="00351BD0">
              <w:rPr>
                <w:sz w:val="22"/>
              </w:rPr>
              <w:t> "(1</w:t>
            </w:r>
            <w:r w:rsidRPr="00351BD0">
              <w:rPr>
                <w:sz w:val="22"/>
                <w:vertAlign w:val="superscript"/>
              </w:rPr>
              <w:t>1</w:t>
            </w:r>
            <w:r w:rsidRPr="00351BD0">
              <w:rPr>
                <w:sz w:val="22"/>
              </w:rPr>
              <w:t>) Šā panta</w:t>
            </w:r>
            <w:r w:rsidRPr="00351BD0">
              <w:rPr>
                <w:sz w:val="22"/>
                <w:vertAlign w:val="superscript"/>
              </w:rPr>
              <w:t xml:space="preserve"> </w:t>
            </w:r>
            <w:r w:rsidRPr="00351BD0">
              <w:rPr>
                <w:sz w:val="22"/>
              </w:rPr>
              <w:t xml:space="preserve">pirmās daļas 1. punktā minētajai personai valsts sociālā nodrošinājuma pabalsts ir 109 </w:t>
            </w:r>
            <w:proofErr w:type="spellStart"/>
            <w:r w:rsidRPr="00351BD0">
              <w:rPr>
                <w:i/>
                <w:iCs/>
                <w:sz w:val="22"/>
              </w:rPr>
              <w:t>euro</w:t>
            </w:r>
            <w:proofErr w:type="spellEnd"/>
            <w:r w:rsidRPr="00351BD0">
              <w:rPr>
                <w:sz w:val="22"/>
              </w:rPr>
              <w:t>.</w:t>
            </w:r>
          </w:p>
          <w:p w:rsidR="00225593" w:rsidRPr="00351BD0" w:rsidRDefault="00225593" w:rsidP="00225593">
            <w:pPr>
              <w:ind w:firstLine="567"/>
              <w:jc w:val="both"/>
              <w:rPr>
                <w:sz w:val="22"/>
              </w:rPr>
            </w:pPr>
            <w:r w:rsidRPr="00351BD0">
              <w:rPr>
                <w:sz w:val="22"/>
              </w:rPr>
              <w:t xml:space="preserve"> (1</w:t>
            </w:r>
            <w:r w:rsidRPr="00351BD0">
              <w:rPr>
                <w:sz w:val="22"/>
                <w:vertAlign w:val="superscript"/>
              </w:rPr>
              <w:t>2</w:t>
            </w:r>
            <w:r w:rsidRPr="00351BD0">
              <w:rPr>
                <w:sz w:val="22"/>
              </w:rPr>
              <w:t>) Šā panta pirmās daļas 2. punktā minētajai personai ar III grupas invaliditāti neatkarīgi no nodarbinātības valsts sociālā nodrošinājuma pabalsts ir:</w:t>
            </w:r>
          </w:p>
          <w:p w:rsidR="00225593" w:rsidRPr="00351BD0" w:rsidRDefault="00225593" w:rsidP="00225593">
            <w:pPr>
              <w:shd w:val="clear" w:color="auto" w:fill="FFFFFF"/>
              <w:ind w:firstLine="567"/>
              <w:jc w:val="both"/>
              <w:rPr>
                <w:sz w:val="22"/>
              </w:rPr>
            </w:pPr>
            <w:r w:rsidRPr="00351BD0">
              <w:rPr>
                <w:sz w:val="22"/>
              </w:rPr>
              <w:t xml:space="preserve">1) 109 </w:t>
            </w:r>
            <w:proofErr w:type="spellStart"/>
            <w:r w:rsidRPr="00351BD0">
              <w:rPr>
                <w:i/>
                <w:iCs/>
                <w:sz w:val="22"/>
              </w:rPr>
              <w:t>euro</w:t>
            </w:r>
            <w:proofErr w:type="spellEnd"/>
            <w:r w:rsidRPr="00351BD0">
              <w:rPr>
                <w:sz w:val="22"/>
              </w:rPr>
              <w:t xml:space="preserve">; </w:t>
            </w:r>
          </w:p>
          <w:p w:rsidR="00225593" w:rsidRPr="00351BD0" w:rsidRDefault="00225593" w:rsidP="00225593">
            <w:pPr>
              <w:shd w:val="clear" w:color="auto" w:fill="FFFFFF"/>
              <w:ind w:firstLine="567"/>
              <w:jc w:val="both"/>
              <w:rPr>
                <w:sz w:val="22"/>
              </w:rPr>
            </w:pPr>
            <w:r w:rsidRPr="00351BD0">
              <w:rPr>
                <w:sz w:val="22"/>
              </w:rPr>
              <w:t>2) ja invaliditātes cēlonis ir slimība no bērnības, – 136 </w:t>
            </w:r>
            <w:proofErr w:type="spellStart"/>
            <w:r w:rsidRPr="00351BD0">
              <w:rPr>
                <w:i/>
                <w:iCs/>
                <w:sz w:val="22"/>
              </w:rPr>
              <w:t>euro</w:t>
            </w:r>
            <w:proofErr w:type="spellEnd"/>
            <w:r w:rsidRPr="00351BD0">
              <w:rPr>
                <w:sz w:val="22"/>
              </w:rPr>
              <w:t>.</w:t>
            </w:r>
          </w:p>
          <w:p w:rsidR="00225593" w:rsidRPr="00351BD0" w:rsidRDefault="00225593" w:rsidP="00225593">
            <w:pPr>
              <w:ind w:firstLine="567"/>
              <w:jc w:val="both"/>
              <w:rPr>
                <w:sz w:val="22"/>
              </w:rPr>
            </w:pPr>
            <w:bookmarkStart w:id="3" w:name="_Hlk52260863"/>
            <w:r w:rsidRPr="00351BD0">
              <w:rPr>
                <w:sz w:val="22"/>
              </w:rPr>
              <w:t>(1</w:t>
            </w:r>
            <w:r w:rsidRPr="00351BD0">
              <w:rPr>
                <w:sz w:val="22"/>
                <w:vertAlign w:val="superscript"/>
              </w:rPr>
              <w:t>3</w:t>
            </w:r>
            <w:r w:rsidRPr="00351BD0">
              <w:rPr>
                <w:sz w:val="22"/>
              </w:rPr>
              <w:t>) </w:t>
            </w:r>
            <w:bookmarkEnd w:id="3"/>
            <w:r w:rsidRPr="00351BD0">
              <w:rPr>
                <w:sz w:val="22"/>
              </w:rPr>
              <w:t>Šā panta pirmās daļas 2. punktā minētajai personai ar I un II grupas invaliditāti valsts sociālā nodrošinājuma pabalsts ir:</w:t>
            </w:r>
          </w:p>
          <w:p w:rsidR="00225593" w:rsidRPr="00351BD0" w:rsidRDefault="00225593" w:rsidP="00225593">
            <w:pPr>
              <w:shd w:val="clear" w:color="auto" w:fill="FFFFFF"/>
              <w:ind w:firstLine="567"/>
              <w:jc w:val="both"/>
              <w:rPr>
                <w:sz w:val="22"/>
              </w:rPr>
            </w:pPr>
            <w:r w:rsidRPr="00351BD0">
              <w:rPr>
                <w:sz w:val="22"/>
              </w:rPr>
              <w:t>1) 109 </w:t>
            </w:r>
            <w:proofErr w:type="spellStart"/>
            <w:r w:rsidRPr="00351BD0">
              <w:rPr>
                <w:i/>
                <w:iCs/>
                <w:sz w:val="22"/>
              </w:rPr>
              <w:t>euro</w:t>
            </w:r>
            <w:proofErr w:type="spellEnd"/>
            <w:r w:rsidRPr="00351BD0">
              <w:rPr>
                <w:sz w:val="22"/>
              </w:rPr>
              <w:t xml:space="preserve">, kuram piemēro koeficientu 1,4 personai ar I grupas invaliditāti un koeficientu 1,2 personai ar II grupas invaliditāti; </w:t>
            </w:r>
          </w:p>
          <w:p w:rsidR="00225593" w:rsidRPr="00351BD0" w:rsidRDefault="00225593" w:rsidP="00225593">
            <w:pPr>
              <w:shd w:val="clear" w:color="auto" w:fill="FFFFFF"/>
              <w:ind w:firstLine="567"/>
              <w:jc w:val="both"/>
              <w:rPr>
                <w:sz w:val="22"/>
              </w:rPr>
            </w:pPr>
            <w:r w:rsidRPr="00351BD0">
              <w:rPr>
                <w:sz w:val="22"/>
              </w:rPr>
              <w:t>2) ja invaliditātes cēlonis ir slimība no bērnības, – 136 </w:t>
            </w:r>
            <w:proofErr w:type="spellStart"/>
            <w:r w:rsidRPr="00351BD0">
              <w:rPr>
                <w:i/>
                <w:iCs/>
                <w:sz w:val="22"/>
              </w:rPr>
              <w:t>euro</w:t>
            </w:r>
            <w:proofErr w:type="spellEnd"/>
            <w:r w:rsidRPr="00351BD0">
              <w:rPr>
                <w:sz w:val="22"/>
              </w:rPr>
              <w:t>, kuram piemēro koeficientu 1,4 personai ar I grupas invaliditāti un koeficientu 1,2 personai ar II grupas invaliditāti.</w:t>
            </w:r>
          </w:p>
          <w:p w:rsidR="00225593" w:rsidRPr="00351BD0" w:rsidRDefault="00225593" w:rsidP="00E850B2">
            <w:pPr>
              <w:ind w:firstLine="567"/>
              <w:jc w:val="both"/>
              <w:rPr>
                <w:sz w:val="22"/>
              </w:rPr>
            </w:pPr>
          </w:p>
        </w:tc>
        <w:tc>
          <w:tcPr>
            <w:tcW w:w="581" w:type="dxa"/>
          </w:tcPr>
          <w:p w:rsidR="00225593" w:rsidRPr="00496AA0" w:rsidRDefault="00496AA0" w:rsidP="00496AA0">
            <w:pPr>
              <w:jc w:val="center"/>
              <w:rPr>
                <w:b/>
                <w:sz w:val="22"/>
              </w:rPr>
            </w:pPr>
            <w:r>
              <w:rPr>
                <w:b/>
                <w:sz w:val="22"/>
              </w:rPr>
              <w:t>7</w:t>
            </w:r>
          </w:p>
        </w:tc>
        <w:tc>
          <w:tcPr>
            <w:tcW w:w="3969" w:type="dxa"/>
          </w:tcPr>
          <w:p w:rsidR="00225593" w:rsidRPr="00225593" w:rsidRDefault="00225593" w:rsidP="00225593">
            <w:pPr>
              <w:shd w:val="clear" w:color="auto" w:fill="FFFFFF"/>
              <w:ind w:firstLine="567"/>
              <w:jc w:val="both"/>
              <w:rPr>
                <w:rFonts w:eastAsia="Times New Roman"/>
                <w:b/>
                <w:sz w:val="22"/>
                <w:u w:val="single"/>
                <w:lang w:eastAsia="lv-LV"/>
              </w:rPr>
            </w:pPr>
            <w:r w:rsidRPr="00225593">
              <w:rPr>
                <w:rFonts w:eastAsia="Times New Roman"/>
                <w:b/>
                <w:sz w:val="22"/>
                <w:u w:val="single"/>
                <w:lang w:eastAsia="lv-LV"/>
              </w:rPr>
              <w:t>“Saskaņa” sociāldemokrātiskās partijas frakcija</w:t>
            </w:r>
          </w:p>
          <w:p w:rsidR="00225593" w:rsidRPr="00225593" w:rsidRDefault="00225593" w:rsidP="00225593">
            <w:pPr>
              <w:tabs>
                <w:tab w:val="left" w:pos="851"/>
              </w:tabs>
              <w:ind w:firstLine="567"/>
              <w:jc w:val="both"/>
              <w:rPr>
                <w:rFonts w:eastAsia="Times New Roman"/>
                <w:sz w:val="22"/>
                <w:lang w:eastAsia="lv-LV"/>
              </w:rPr>
            </w:pPr>
            <w:r w:rsidRPr="00225593">
              <w:rPr>
                <w:rFonts w:eastAsia="Times New Roman"/>
                <w:sz w:val="22"/>
                <w:lang w:eastAsia="lv-LV"/>
              </w:rPr>
              <w:t xml:space="preserve">Izteikt </w:t>
            </w:r>
            <w:proofErr w:type="gramStart"/>
            <w:r w:rsidRPr="00225593">
              <w:rPr>
                <w:rFonts w:eastAsia="Times New Roman"/>
                <w:sz w:val="22"/>
                <w:lang w:eastAsia="lv-LV"/>
              </w:rPr>
              <w:t>7.panta</w:t>
            </w:r>
            <w:proofErr w:type="gramEnd"/>
            <w:r w:rsidRPr="00225593">
              <w:rPr>
                <w:rFonts w:eastAsia="Times New Roman"/>
                <w:sz w:val="22"/>
                <w:lang w:eastAsia="lv-LV"/>
              </w:rPr>
              <w:t xml:space="preserve"> tekstu (kas attiecas uz 1.</w:t>
            </w:r>
            <w:r w:rsidRPr="00225593">
              <w:rPr>
                <w:rFonts w:eastAsia="Times New Roman"/>
                <w:sz w:val="22"/>
                <w:vertAlign w:val="superscript"/>
                <w:lang w:eastAsia="lv-LV"/>
              </w:rPr>
              <w:t>1</w:t>
            </w:r>
            <w:r w:rsidRPr="00225593">
              <w:rPr>
                <w:rFonts w:eastAsia="Times New Roman"/>
                <w:sz w:val="22"/>
                <w:lang w:eastAsia="lv-LV"/>
              </w:rPr>
              <w:t>, 1.</w:t>
            </w:r>
            <w:r w:rsidRPr="00225593">
              <w:rPr>
                <w:rFonts w:eastAsia="Times New Roman"/>
                <w:sz w:val="22"/>
                <w:vertAlign w:val="superscript"/>
                <w:lang w:eastAsia="lv-LV"/>
              </w:rPr>
              <w:t>2</w:t>
            </w:r>
            <w:r w:rsidRPr="00225593">
              <w:rPr>
                <w:rFonts w:eastAsia="Times New Roman"/>
                <w:sz w:val="22"/>
                <w:lang w:eastAsia="lv-LV"/>
              </w:rPr>
              <w:t>, 1.</w:t>
            </w:r>
            <w:r w:rsidRPr="00225593">
              <w:rPr>
                <w:rFonts w:eastAsia="Times New Roman"/>
                <w:sz w:val="22"/>
                <w:vertAlign w:val="superscript"/>
                <w:lang w:eastAsia="lv-LV"/>
              </w:rPr>
              <w:t>3</w:t>
            </w:r>
            <w:r w:rsidRPr="00225593">
              <w:rPr>
                <w:rFonts w:eastAsia="Times New Roman"/>
                <w:sz w:val="22"/>
                <w:lang w:eastAsia="lv-LV"/>
              </w:rPr>
              <w:t xml:space="preserve"> daļu) šādā redakcijā:</w:t>
            </w:r>
          </w:p>
          <w:p w:rsidR="00225593" w:rsidRPr="00225593" w:rsidRDefault="00225593" w:rsidP="00225593">
            <w:pPr>
              <w:ind w:firstLine="567"/>
              <w:jc w:val="both"/>
              <w:rPr>
                <w:rFonts w:eastAsia="Times New Roman"/>
                <w:sz w:val="22"/>
                <w:lang w:eastAsia="lv-LV"/>
              </w:rPr>
            </w:pPr>
            <w:r w:rsidRPr="00225593">
              <w:rPr>
                <w:rFonts w:eastAsia="Times New Roman"/>
                <w:sz w:val="22"/>
                <w:lang w:eastAsia="lv-LV"/>
              </w:rPr>
              <w:t>“(1</w:t>
            </w:r>
            <w:r w:rsidRPr="00225593">
              <w:rPr>
                <w:rFonts w:eastAsia="Times New Roman"/>
                <w:sz w:val="22"/>
                <w:vertAlign w:val="superscript"/>
                <w:lang w:eastAsia="lv-LV"/>
              </w:rPr>
              <w:t>1</w:t>
            </w:r>
            <w:r w:rsidRPr="00225593">
              <w:rPr>
                <w:rFonts w:eastAsia="Times New Roman"/>
                <w:sz w:val="22"/>
                <w:lang w:eastAsia="lv-LV"/>
              </w:rPr>
              <w:t>) Šā panta</w:t>
            </w:r>
            <w:r w:rsidRPr="00225593">
              <w:rPr>
                <w:rFonts w:eastAsia="Times New Roman"/>
                <w:sz w:val="22"/>
                <w:vertAlign w:val="superscript"/>
                <w:lang w:eastAsia="lv-LV"/>
              </w:rPr>
              <w:t xml:space="preserve"> </w:t>
            </w:r>
            <w:r w:rsidRPr="00225593">
              <w:rPr>
                <w:rFonts w:eastAsia="Times New Roman"/>
                <w:sz w:val="22"/>
                <w:lang w:eastAsia="lv-LV"/>
              </w:rPr>
              <w:t>pirmās daļas 1.punktā minētajai personai valsts sociālā nodrošinājuma pabalsts ir 25 procentu apmērā no ienākumu mediānas.</w:t>
            </w:r>
          </w:p>
          <w:p w:rsidR="00225593" w:rsidRPr="00225593" w:rsidRDefault="00225593" w:rsidP="00225593">
            <w:pPr>
              <w:ind w:firstLine="567"/>
              <w:jc w:val="both"/>
              <w:rPr>
                <w:rFonts w:eastAsia="Times New Roman"/>
                <w:sz w:val="22"/>
                <w:lang w:eastAsia="lv-LV"/>
              </w:rPr>
            </w:pPr>
            <w:r w:rsidRPr="00225593">
              <w:rPr>
                <w:rFonts w:eastAsia="Times New Roman"/>
                <w:sz w:val="22"/>
                <w:lang w:eastAsia="lv-LV"/>
              </w:rPr>
              <w:t>(1</w:t>
            </w:r>
            <w:r w:rsidRPr="00225593">
              <w:rPr>
                <w:rFonts w:eastAsia="Times New Roman"/>
                <w:sz w:val="22"/>
                <w:vertAlign w:val="superscript"/>
                <w:lang w:eastAsia="lv-LV"/>
              </w:rPr>
              <w:t>2</w:t>
            </w:r>
            <w:r w:rsidRPr="00225593">
              <w:rPr>
                <w:rFonts w:eastAsia="Times New Roman"/>
                <w:sz w:val="22"/>
                <w:lang w:eastAsia="lv-LV"/>
              </w:rPr>
              <w:t>) Šā panta pirmās daļas 2.punktā minētajai personai ar III invaliditātes grupu neatkarīgi no nodarbinātības valsts sociālā nodrošinājuma pabalsts ir:</w:t>
            </w:r>
          </w:p>
          <w:p w:rsidR="00225593" w:rsidRPr="00225593" w:rsidRDefault="00225593" w:rsidP="00225593">
            <w:pPr>
              <w:numPr>
                <w:ilvl w:val="0"/>
                <w:numId w:val="1"/>
              </w:numPr>
              <w:shd w:val="clear" w:color="auto" w:fill="FFFFFF"/>
              <w:ind w:left="0" w:firstLine="567"/>
              <w:jc w:val="both"/>
              <w:rPr>
                <w:rFonts w:eastAsia="Times New Roman"/>
                <w:sz w:val="22"/>
                <w:lang w:eastAsia="lv-LV"/>
              </w:rPr>
            </w:pPr>
            <w:r w:rsidRPr="00225593">
              <w:rPr>
                <w:rFonts w:eastAsia="Times New Roman"/>
                <w:sz w:val="22"/>
                <w:lang w:eastAsia="lv-LV"/>
              </w:rPr>
              <w:t xml:space="preserve">25 procentu apmērā no ienākumu mediānas; </w:t>
            </w:r>
          </w:p>
          <w:p w:rsidR="00225593" w:rsidRPr="00225593" w:rsidRDefault="00225593" w:rsidP="00225593">
            <w:pPr>
              <w:numPr>
                <w:ilvl w:val="0"/>
                <w:numId w:val="1"/>
              </w:numPr>
              <w:shd w:val="clear" w:color="auto" w:fill="FFFFFF"/>
              <w:ind w:left="0" w:firstLine="567"/>
              <w:jc w:val="both"/>
              <w:rPr>
                <w:rFonts w:eastAsia="Times New Roman"/>
                <w:sz w:val="22"/>
                <w:lang w:eastAsia="lv-LV"/>
              </w:rPr>
            </w:pPr>
            <w:r w:rsidRPr="00225593">
              <w:rPr>
                <w:rFonts w:eastAsia="Times New Roman"/>
                <w:sz w:val="22"/>
                <w:lang w:eastAsia="lv-LV"/>
              </w:rPr>
              <w:t>30 procentu apmērā no ienākumu mediānas, ja tai normatīvajos aktos paredzētajā kārtībā noteiktās invaliditātes cēlonis ir slimība no bērnības.</w:t>
            </w:r>
          </w:p>
          <w:p w:rsidR="00225593" w:rsidRPr="00225593" w:rsidRDefault="00225593" w:rsidP="00225593">
            <w:pPr>
              <w:ind w:firstLine="567"/>
              <w:jc w:val="both"/>
              <w:rPr>
                <w:rFonts w:eastAsia="Times New Roman"/>
                <w:sz w:val="22"/>
                <w:lang w:eastAsia="lv-LV"/>
              </w:rPr>
            </w:pPr>
            <w:r w:rsidRPr="00225593">
              <w:rPr>
                <w:rFonts w:eastAsia="Times New Roman"/>
                <w:sz w:val="22"/>
                <w:lang w:eastAsia="lv-LV"/>
              </w:rPr>
              <w:t>(1</w:t>
            </w:r>
            <w:r w:rsidRPr="00225593">
              <w:rPr>
                <w:rFonts w:eastAsia="Times New Roman"/>
                <w:sz w:val="22"/>
                <w:vertAlign w:val="superscript"/>
                <w:lang w:eastAsia="lv-LV"/>
              </w:rPr>
              <w:t>3</w:t>
            </w:r>
            <w:r w:rsidRPr="00225593">
              <w:rPr>
                <w:rFonts w:eastAsia="Times New Roman"/>
                <w:sz w:val="22"/>
                <w:lang w:eastAsia="lv-LV"/>
              </w:rPr>
              <w:t>) Šā panta pirmās daļas 2.punktā minētajai personai ar I un II invaliditātes grupu, valsts sociālā nodrošinājuma pabalsts ir:</w:t>
            </w:r>
          </w:p>
          <w:p w:rsidR="00225593" w:rsidRPr="00225593" w:rsidRDefault="00225593" w:rsidP="00225593">
            <w:pPr>
              <w:numPr>
                <w:ilvl w:val="0"/>
                <w:numId w:val="2"/>
              </w:numPr>
              <w:shd w:val="clear" w:color="auto" w:fill="FFFFFF"/>
              <w:ind w:left="0" w:firstLine="567"/>
              <w:jc w:val="both"/>
              <w:rPr>
                <w:rFonts w:eastAsia="Times New Roman"/>
                <w:sz w:val="22"/>
                <w:lang w:eastAsia="lv-LV"/>
              </w:rPr>
            </w:pPr>
            <w:r w:rsidRPr="00225593">
              <w:rPr>
                <w:rFonts w:eastAsia="Times New Roman"/>
                <w:sz w:val="22"/>
                <w:lang w:eastAsia="lv-LV"/>
              </w:rPr>
              <w:t xml:space="preserve">25 procentu apmērā no ienākumu mediānas, pabalsta apmēram personai ar I invaliditātes grupu piemērojot koeficientu 1.4, personai ar II invaliditātes grupu – 1.2; </w:t>
            </w:r>
          </w:p>
          <w:p w:rsidR="00225593" w:rsidRPr="00225593" w:rsidRDefault="00225593" w:rsidP="00225593">
            <w:pPr>
              <w:numPr>
                <w:ilvl w:val="0"/>
                <w:numId w:val="2"/>
              </w:numPr>
              <w:shd w:val="clear" w:color="auto" w:fill="FFFFFF"/>
              <w:ind w:left="0" w:firstLine="567"/>
              <w:jc w:val="both"/>
              <w:rPr>
                <w:rFonts w:eastAsia="Times New Roman"/>
                <w:sz w:val="22"/>
                <w:lang w:eastAsia="lv-LV"/>
              </w:rPr>
            </w:pPr>
            <w:r w:rsidRPr="00225593">
              <w:rPr>
                <w:rFonts w:eastAsia="Times New Roman"/>
                <w:sz w:val="22"/>
                <w:lang w:eastAsia="lv-LV"/>
              </w:rPr>
              <w:t xml:space="preserve">30 procentu apmērā no ienākumu mediānas, ja tai normatīvajos aktos paredzētajā kārtībā noteiktās </w:t>
            </w:r>
            <w:r w:rsidRPr="00225593">
              <w:rPr>
                <w:rFonts w:eastAsia="Times New Roman"/>
                <w:sz w:val="22"/>
                <w:lang w:eastAsia="lv-LV"/>
              </w:rPr>
              <w:lastRenderedPageBreak/>
              <w:t>invaliditātes cēlonis ir slimība no bērnības, pabalsta apmēram personai ar I invaliditātes grupu piemērojot koeficientu 1.4, personai ar II invaliditātes grupu – 1.2.”.</w:t>
            </w:r>
          </w:p>
        </w:tc>
        <w:tc>
          <w:tcPr>
            <w:tcW w:w="1417" w:type="dxa"/>
            <w:vAlign w:val="center"/>
          </w:tcPr>
          <w:p w:rsidR="00225593" w:rsidRPr="007E212E" w:rsidRDefault="00225593" w:rsidP="00D95390">
            <w:pPr>
              <w:jc w:val="center"/>
              <w:rPr>
                <w:b/>
              </w:rPr>
            </w:pPr>
          </w:p>
        </w:tc>
        <w:tc>
          <w:tcPr>
            <w:tcW w:w="1418" w:type="dxa"/>
            <w:vAlign w:val="center"/>
          </w:tcPr>
          <w:p w:rsidR="00225593" w:rsidRPr="007E212E" w:rsidRDefault="00225593" w:rsidP="00D95390">
            <w:pPr>
              <w:jc w:val="center"/>
              <w:rPr>
                <w:b/>
              </w:rPr>
            </w:pPr>
          </w:p>
        </w:tc>
      </w:tr>
      <w:tr w:rsidR="00351BD0" w:rsidRPr="007E212E" w:rsidTr="00D95390">
        <w:tc>
          <w:tcPr>
            <w:tcW w:w="3964" w:type="dxa"/>
            <w:shd w:val="clear" w:color="auto" w:fill="auto"/>
          </w:tcPr>
          <w:p w:rsidR="00351BD0" w:rsidRPr="007E212E" w:rsidRDefault="00351BD0"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351BD0" w:rsidRPr="00351BD0" w:rsidRDefault="00225593" w:rsidP="00351BD0">
            <w:pPr>
              <w:ind w:firstLine="567"/>
              <w:jc w:val="both"/>
              <w:rPr>
                <w:sz w:val="22"/>
              </w:rPr>
            </w:pPr>
            <w:r w:rsidRPr="00351BD0">
              <w:rPr>
                <w:sz w:val="22"/>
              </w:rPr>
              <w:t xml:space="preserve"> </w:t>
            </w:r>
            <w:r w:rsidR="00351BD0" w:rsidRPr="00351BD0">
              <w:rPr>
                <w:sz w:val="22"/>
              </w:rPr>
              <w:t>(1</w:t>
            </w:r>
            <w:r w:rsidR="00351BD0" w:rsidRPr="00351BD0">
              <w:rPr>
                <w:sz w:val="22"/>
                <w:vertAlign w:val="superscript"/>
              </w:rPr>
              <w:t>4</w:t>
            </w:r>
            <w:r w:rsidR="00351BD0" w:rsidRPr="00351BD0">
              <w:rPr>
                <w:sz w:val="22"/>
              </w:rPr>
              <w:t>) Šā panta pirmās daļas 2. punktā minētajai personai ar I un II grupas invaliditāti, ja persona nav nodarbināta</w:t>
            </w:r>
            <w:r w:rsidR="00351BD0" w:rsidRPr="00351BD0">
              <w:rPr>
                <w:rFonts w:eastAsiaTheme="minorHAnsi"/>
                <w:sz w:val="22"/>
              </w:rPr>
              <w:t xml:space="preserve"> </w:t>
            </w:r>
            <w:r w:rsidR="00351BD0" w:rsidRPr="00351BD0">
              <w:rPr>
                <w:sz w:val="22"/>
              </w:rPr>
              <w:t>(nav uzskatāma par darba ņēmēju vai pašnodarbināto saskaņā ar likumu "Par valsts sociālo apdrošināšanu"), valsts sociālā nodrošinājuma pabalstam nosaka piemaksu procentos no šā panta 1.</w:t>
            </w:r>
            <w:r w:rsidR="00351BD0" w:rsidRPr="00351BD0">
              <w:rPr>
                <w:sz w:val="22"/>
                <w:vertAlign w:val="superscript"/>
              </w:rPr>
              <w:t>3</w:t>
            </w:r>
            <w:r w:rsidR="00351BD0" w:rsidRPr="00351BD0">
              <w:rPr>
                <w:sz w:val="22"/>
              </w:rPr>
              <w:t xml:space="preserve"> daļā noteiktā valsts sociālā nodrošinājuma pabalsta apmēra:</w:t>
            </w:r>
          </w:p>
          <w:p w:rsidR="00351BD0" w:rsidRPr="00351BD0" w:rsidRDefault="00351BD0" w:rsidP="00351BD0">
            <w:pPr>
              <w:ind w:firstLine="567"/>
              <w:jc w:val="both"/>
              <w:rPr>
                <w:sz w:val="22"/>
              </w:rPr>
            </w:pPr>
            <w:r w:rsidRPr="00351BD0">
              <w:rPr>
                <w:sz w:val="22"/>
              </w:rPr>
              <w:t xml:space="preserve">1) personai ar I grupas invaliditāti – 30 procentu apmērā; </w:t>
            </w:r>
          </w:p>
          <w:p w:rsidR="00351BD0" w:rsidRPr="00351BD0" w:rsidRDefault="00351BD0" w:rsidP="00225593">
            <w:pPr>
              <w:tabs>
                <w:tab w:val="left" w:pos="709"/>
              </w:tabs>
              <w:ind w:firstLine="567"/>
              <w:jc w:val="both"/>
              <w:rPr>
                <w:sz w:val="22"/>
              </w:rPr>
            </w:pPr>
            <w:r w:rsidRPr="00351BD0">
              <w:rPr>
                <w:sz w:val="22"/>
              </w:rPr>
              <w:t>2) personai ar II grupas invaliditāti – 20 procentu apmērā.</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225593">
            <w:pPr>
              <w:shd w:val="clear" w:color="auto" w:fill="FFFFFF"/>
              <w:ind w:firstLine="567"/>
              <w:jc w:val="both"/>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225593" w:rsidRPr="007E212E" w:rsidTr="00496AA0">
        <w:tc>
          <w:tcPr>
            <w:tcW w:w="3964" w:type="dxa"/>
            <w:shd w:val="clear" w:color="auto" w:fill="auto"/>
          </w:tcPr>
          <w:p w:rsidR="00225593" w:rsidRPr="007E212E" w:rsidRDefault="00225593" w:rsidP="00D95390">
            <w:pPr>
              <w:pStyle w:val="tv213"/>
              <w:spacing w:before="0" w:beforeAutospacing="0" w:after="0" w:afterAutospacing="0"/>
              <w:ind w:firstLine="567"/>
              <w:jc w:val="both"/>
              <w:rPr>
                <w:b/>
                <w:sz w:val="22"/>
                <w:szCs w:val="22"/>
              </w:rPr>
            </w:pPr>
          </w:p>
        </w:tc>
        <w:tc>
          <w:tcPr>
            <w:tcW w:w="3969" w:type="dxa"/>
            <w:shd w:val="clear" w:color="auto" w:fill="auto"/>
          </w:tcPr>
          <w:p w:rsidR="00225593" w:rsidRPr="00351BD0" w:rsidRDefault="00225593" w:rsidP="00225593">
            <w:pPr>
              <w:ind w:firstLine="567"/>
              <w:jc w:val="both"/>
              <w:rPr>
                <w:sz w:val="22"/>
              </w:rPr>
            </w:pPr>
            <w:r w:rsidRPr="00351BD0">
              <w:rPr>
                <w:sz w:val="22"/>
              </w:rPr>
              <w:t>(1</w:t>
            </w:r>
            <w:r w:rsidRPr="00351BD0">
              <w:rPr>
                <w:sz w:val="22"/>
                <w:vertAlign w:val="superscript"/>
              </w:rPr>
              <w:t>5</w:t>
            </w:r>
            <w:r w:rsidRPr="00351BD0">
              <w:rPr>
                <w:sz w:val="22"/>
              </w:rPr>
              <w:t xml:space="preserve">) Šā panta pirmās daļas 3. punktā minētajai personai līdz septiņu gadu vecuma sasniegšanai valsts sociālā nodrošinājuma pabalsts ir 136 </w:t>
            </w:r>
            <w:proofErr w:type="spellStart"/>
            <w:r w:rsidRPr="00351BD0">
              <w:rPr>
                <w:i/>
                <w:iCs/>
                <w:sz w:val="22"/>
              </w:rPr>
              <w:t>euro</w:t>
            </w:r>
            <w:proofErr w:type="spellEnd"/>
            <w:r w:rsidRPr="00351BD0">
              <w:rPr>
                <w:sz w:val="22"/>
              </w:rPr>
              <w:t xml:space="preserve"> un personai no septiņu gadu vecuma – 163 </w:t>
            </w:r>
            <w:proofErr w:type="spellStart"/>
            <w:r w:rsidRPr="00351BD0">
              <w:rPr>
                <w:i/>
                <w:iCs/>
                <w:sz w:val="22"/>
              </w:rPr>
              <w:t>euro</w:t>
            </w:r>
            <w:proofErr w:type="spellEnd"/>
            <w:r w:rsidRPr="00351BD0">
              <w:rPr>
                <w:sz w:val="22"/>
              </w:rPr>
              <w:t>.</w:t>
            </w:r>
          </w:p>
        </w:tc>
        <w:tc>
          <w:tcPr>
            <w:tcW w:w="581" w:type="dxa"/>
          </w:tcPr>
          <w:p w:rsidR="00225593" w:rsidRPr="00496AA0" w:rsidRDefault="00496AA0" w:rsidP="00496AA0">
            <w:pPr>
              <w:jc w:val="center"/>
              <w:rPr>
                <w:b/>
                <w:sz w:val="22"/>
              </w:rPr>
            </w:pPr>
            <w:r w:rsidRPr="00496AA0">
              <w:rPr>
                <w:b/>
                <w:sz w:val="22"/>
              </w:rPr>
              <w:t>8</w:t>
            </w:r>
          </w:p>
        </w:tc>
        <w:tc>
          <w:tcPr>
            <w:tcW w:w="3969" w:type="dxa"/>
          </w:tcPr>
          <w:p w:rsidR="00225593" w:rsidRPr="00225593" w:rsidRDefault="00225593" w:rsidP="00225593">
            <w:pPr>
              <w:shd w:val="clear" w:color="auto" w:fill="FFFFFF"/>
              <w:ind w:firstLine="567"/>
              <w:jc w:val="both"/>
              <w:rPr>
                <w:rFonts w:eastAsia="Times New Roman"/>
                <w:b/>
                <w:sz w:val="22"/>
                <w:u w:val="single"/>
                <w:lang w:eastAsia="lv-LV"/>
              </w:rPr>
            </w:pPr>
            <w:r w:rsidRPr="00225593">
              <w:rPr>
                <w:rFonts w:eastAsia="Times New Roman"/>
                <w:b/>
                <w:sz w:val="22"/>
                <w:u w:val="single"/>
                <w:lang w:eastAsia="lv-LV"/>
              </w:rPr>
              <w:t>“Saskaņa” sociāldemokrātiskās partijas frakcija</w:t>
            </w:r>
          </w:p>
          <w:p w:rsidR="00225593" w:rsidRPr="00225593" w:rsidRDefault="00225593" w:rsidP="00225593">
            <w:pPr>
              <w:shd w:val="clear" w:color="auto" w:fill="FFFFFF"/>
              <w:ind w:firstLine="567"/>
              <w:jc w:val="both"/>
              <w:rPr>
                <w:rFonts w:eastAsia="Times New Roman"/>
                <w:sz w:val="22"/>
                <w:lang w:eastAsia="lv-LV"/>
              </w:rPr>
            </w:pPr>
            <w:r w:rsidRPr="00225593">
              <w:rPr>
                <w:rFonts w:eastAsia="Times New Roman"/>
                <w:sz w:val="22"/>
                <w:lang w:eastAsia="lv-LV"/>
              </w:rPr>
              <w:t>Izteikt 7. panta tekstu ( kas attiecas uz 1.</w:t>
            </w:r>
            <w:r w:rsidRPr="00225593">
              <w:rPr>
                <w:rFonts w:eastAsia="Times New Roman"/>
                <w:sz w:val="22"/>
                <w:vertAlign w:val="superscript"/>
                <w:lang w:eastAsia="lv-LV"/>
              </w:rPr>
              <w:t xml:space="preserve">5 </w:t>
            </w:r>
            <w:r w:rsidRPr="00225593">
              <w:rPr>
                <w:rFonts w:eastAsia="Times New Roman"/>
                <w:sz w:val="22"/>
                <w:lang w:eastAsia="lv-LV"/>
              </w:rPr>
              <w:t>daļu) šādā redakcijā:</w:t>
            </w:r>
          </w:p>
          <w:p w:rsidR="00225593" w:rsidRPr="00225593" w:rsidRDefault="00225593" w:rsidP="00225593">
            <w:pPr>
              <w:ind w:firstLine="567"/>
              <w:jc w:val="both"/>
              <w:rPr>
                <w:rFonts w:eastAsia="Times New Roman"/>
                <w:sz w:val="22"/>
                <w:lang w:eastAsia="lv-LV"/>
              </w:rPr>
            </w:pPr>
            <w:r w:rsidRPr="00225593">
              <w:rPr>
                <w:rFonts w:eastAsia="Times New Roman"/>
                <w:sz w:val="22"/>
                <w:lang w:eastAsia="lv-LV"/>
              </w:rPr>
              <w:t>“(1</w:t>
            </w:r>
            <w:r w:rsidRPr="00225593">
              <w:rPr>
                <w:rFonts w:eastAsia="Times New Roman"/>
                <w:sz w:val="22"/>
                <w:vertAlign w:val="superscript"/>
                <w:lang w:eastAsia="lv-LV"/>
              </w:rPr>
              <w:t>5</w:t>
            </w:r>
            <w:r w:rsidRPr="00225593">
              <w:rPr>
                <w:rFonts w:eastAsia="Times New Roman"/>
                <w:sz w:val="22"/>
                <w:lang w:eastAsia="lv-LV"/>
              </w:rPr>
              <w:t>) Šā panta pirmās daļas 3.punktā minētajai personai līdz septiņu gadu vecuma sasniegšanai valsts sociālā nodrošinājuma pabalsts ir 25 procentu apmērā no ienākumu mediānas un personai no septiņu gadu vecuma – 30 procentu apmērā no ienākumu mediānas.”.</w:t>
            </w:r>
          </w:p>
          <w:p w:rsidR="00225593" w:rsidRPr="007E212E" w:rsidRDefault="00225593" w:rsidP="00225593">
            <w:pPr>
              <w:shd w:val="clear" w:color="auto" w:fill="FFFFFF"/>
              <w:ind w:firstLine="567"/>
              <w:jc w:val="both"/>
              <w:rPr>
                <w:b/>
              </w:rPr>
            </w:pPr>
          </w:p>
        </w:tc>
        <w:tc>
          <w:tcPr>
            <w:tcW w:w="1417" w:type="dxa"/>
            <w:vAlign w:val="center"/>
          </w:tcPr>
          <w:p w:rsidR="00225593" w:rsidRPr="007E212E" w:rsidRDefault="00225593" w:rsidP="00D95390">
            <w:pPr>
              <w:jc w:val="center"/>
              <w:rPr>
                <w:b/>
              </w:rPr>
            </w:pPr>
          </w:p>
        </w:tc>
        <w:tc>
          <w:tcPr>
            <w:tcW w:w="1418" w:type="dxa"/>
            <w:vAlign w:val="center"/>
          </w:tcPr>
          <w:p w:rsidR="00225593" w:rsidRPr="007E212E" w:rsidRDefault="00225593" w:rsidP="00D95390">
            <w:pPr>
              <w:jc w:val="center"/>
              <w:rPr>
                <w:b/>
              </w:rPr>
            </w:pPr>
          </w:p>
        </w:tc>
      </w:tr>
      <w:tr w:rsidR="00225593" w:rsidRPr="007E212E" w:rsidTr="00D95390">
        <w:tc>
          <w:tcPr>
            <w:tcW w:w="3964" w:type="dxa"/>
            <w:shd w:val="clear" w:color="auto" w:fill="auto"/>
          </w:tcPr>
          <w:p w:rsidR="00225593" w:rsidRPr="007E212E" w:rsidRDefault="00225593"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225593" w:rsidRPr="00351BD0" w:rsidRDefault="00225593" w:rsidP="00225593">
            <w:pPr>
              <w:ind w:firstLine="567"/>
              <w:jc w:val="both"/>
              <w:rPr>
                <w:sz w:val="22"/>
              </w:rPr>
            </w:pPr>
            <w:r w:rsidRPr="00351BD0">
              <w:rPr>
                <w:iCs/>
                <w:sz w:val="22"/>
              </w:rPr>
              <w:t xml:space="preserve"> (1</w:t>
            </w:r>
            <w:r w:rsidRPr="00351BD0">
              <w:rPr>
                <w:iCs/>
                <w:sz w:val="22"/>
                <w:vertAlign w:val="superscript"/>
              </w:rPr>
              <w:t>6</w:t>
            </w:r>
            <w:r w:rsidRPr="00351BD0">
              <w:rPr>
                <w:iCs/>
                <w:sz w:val="22"/>
              </w:rPr>
              <w:t>) Ja personai ir tiesības vienlaikus saņemt vairākus šā panta pirmās daļas 1., 2. un 3. punktā minētos pabalstus, personai piešķir apmēra ziņā</w:t>
            </w:r>
            <w:r w:rsidRPr="00351BD0">
              <w:rPr>
                <w:iCs/>
                <w:spacing w:val="-3"/>
                <w:sz w:val="22"/>
              </w:rPr>
              <w:t xml:space="preserve"> lielāko</w:t>
            </w:r>
            <w:r w:rsidRPr="00351BD0">
              <w:rPr>
                <w:iCs/>
                <w:sz w:val="22"/>
              </w:rPr>
              <w:t xml:space="preserve"> pabalstu.";</w:t>
            </w:r>
          </w:p>
        </w:tc>
        <w:tc>
          <w:tcPr>
            <w:tcW w:w="581" w:type="dxa"/>
            <w:vAlign w:val="center"/>
          </w:tcPr>
          <w:p w:rsidR="00225593" w:rsidRPr="007E212E" w:rsidRDefault="00225593" w:rsidP="00D95390">
            <w:pPr>
              <w:jc w:val="center"/>
              <w:rPr>
                <w:b/>
              </w:rPr>
            </w:pPr>
          </w:p>
        </w:tc>
        <w:tc>
          <w:tcPr>
            <w:tcW w:w="3969" w:type="dxa"/>
            <w:vAlign w:val="center"/>
          </w:tcPr>
          <w:p w:rsidR="00225593" w:rsidRPr="007E212E" w:rsidRDefault="00225593" w:rsidP="00225593">
            <w:pPr>
              <w:shd w:val="clear" w:color="auto" w:fill="FFFFFF"/>
              <w:ind w:firstLine="567"/>
              <w:jc w:val="both"/>
              <w:rPr>
                <w:b/>
              </w:rPr>
            </w:pPr>
          </w:p>
        </w:tc>
        <w:tc>
          <w:tcPr>
            <w:tcW w:w="1417" w:type="dxa"/>
            <w:vAlign w:val="center"/>
          </w:tcPr>
          <w:p w:rsidR="00225593" w:rsidRPr="007E212E" w:rsidRDefault="00225593" w:rsidP="00D95390">
            <w:pPr>
              <w:jc w:val="center"/>
              <w:rPr>
                <w:b/>
              </w:rPr>
            </w:pPr>
          </w:p>
        </w:tc>
        <w:tc>
          <w:tcPr>
            <w:tcW w:w="1418" w:type="dxa"/>
            <w:vAlign w:val="center"/>
          </w:tcPr>
          <w:p w:rsidR="00225593" w:rsidRPr="007E212E" w:rsidRDefault="00225593" w:rsidP="00D95390">
            <w:pPr>
              <w:jc w:val="center"/>
              <w:rPr>
                <w:b/>
              </w:rPr>
            </w:pPr>
          </w:p>
        </w:tc>
      </w:tr>
      <w:tr w:rsidR="00351BD0" w:rsidRPr="007E212E" w:rsidTr="00D95390">
        <w:tc>
          <w:tcPr>
            <w:tcW w:w="3964" w:type="dxa"/>
            <w:shd w:val="clear" w:color="auto" w:fill="auto"/>
          </w:tcPr>
          <w:p w:rsidR="00351BD0" w:rsidRPr="00E850B2" w:rsidRDefault="00E850B2" w:rsidP="00D95390">
            <w:pPr>
              <w:pStyle w:val="tv213"/>
              <w:spacing w:before="0" w:beforeAutospacing="0" w:after="0" w:afterAutospacing="0"/>
              <w:ind w:firstLine="567"/>
              <w:jc w:val="both"/>
              <w:rPr>
                <w:b/>
                <w:sz w:val="22"/>
                <w:szCs w:val="22"/>
              </w:rPr>
            </w:pPr>
            <w:r w:rsidRPr="00E850B2">
              <w:rPr>
                <w:sz w:val="22"/>
                <w:szCs w:val="22"/>
              </w:rPr>
              <w:t xml:space="preserve">(4) Ja pabalsta saņēmējs izbrauc no Latvijas Republikas uz pastāvīgu dzīvi </w:t>
            </w:r>
            <w:r w:rsidRPr="00E850B2">
              <w:rPr>
                <w:sz w:val="22"/>
                <w:szCs w:val="22"/>
              </w:rPr>
              <w:lastRenderedPageBreak/>
              <w:t>ārvalstī, valsts sociālā nodrošinājuma pabalsta izmaksu izbeidz, pirms izbraukšanas izmaksājot pabalstu par nākamajiem diviem mēnešiem.</w:t>
            </w:r>
          </w:p>
        </w:tc>
        <w:tc>
          <w:tcPr>
            <w:tcW w:w="3969" w:type="dxa"/>
            <w:shd w:val="clear" w:color="auto" w:fill="auto"/>
            <w:vAlign w:val="center"/>
          </w:tcPr>
          <w:p w:rsidR="00351BD0" w:rsidRPr="00351BD0" w:rsidRDefault="00351BD0" w:rsidP="00351BD0">
            <w:pPr>
              <w:ind w:firstLine="567"/>
              <w:jc w:val="both"/>
              <w:rPr>
                <w:sz w:val="22"/>
              </w:rPr>
            </w:pPr>
            <w:r w:rsidRPr="00351BD0">
              <w:rPr>
                <w:iCs/>
                <w:sz w:val="22"/>
              </w:rPr>
              <w:lastRenderedPageBreak/>
              <w:t>papildināt pantu ar piekto daļu šādā redakcijā:</w:t>
            </w:r>
          </w:p>
          <w:p w:rsidR="00351BD0" w:rsidRPr="00351BD0" w:rsidRDefault="00351BD0" w:rsidP="00351BD0">
            <w:pPr>
              <w:ind w:firstLine="567"/>
              <w:jc w:val="both"/>
              <w:rPr>
                <w:sz w:val="22"/>
              </w:rPr>
            </w:pPr>
            <w:r w:rsidRPr="00351BD0">
              <w:rPr>
                <w:sz w:val="22"/>
              </w:rPr>
              <w:lastRenderedPageBreak/>
              <w:t> </w:t>
            </w:r>
            <w:r w:rsidRPr="00351BD0">
              <w:rPr>
                <w:iCs/>
                <w:sz w:val="22"/>
              </w:rPr>
              <w:t>"(5) </w:t>
            </w:r>
            <w:r w:rsidRPr="00351BD0">
              <w:rPr>
                <w:sz w:val="22"/>
              </w:rPr>
              <w:t>Šā panta pirmajā daļā minētajai personai valsts sociālā nodrošinājuma pabalstu pārskata atbilstoši likumā "Par sociālo drošību" noteiktajai minimālo ienākumu sliekšņu pārskatīšanas kārtībai."</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496AA0">
        <w:tc>
          <w:tcPr>
            <w:tcW w:w="3964" w:type="dxa"/>
            <w:shd w:val="clear" w:color="auto" w:fill="auto"/>
          </w:tcPr>
          <w:p w:rsidR="00E850B2" w:rsidRPr="00E850B2" w:rsidRDefault="00E850B2" w:rsidP="00E850B2">
            <w:pPr>
              <w:pStyle w:val="tv213"/>
              <w:spacing w:before="0" w:beforeAutospacing="0" w:after="0" w:afterAutospacing="0"/>
              <w:ind w:firstLine="567"/>
              <w:jc w:val="both"/>
              <w:rPr>
                <w:sz w:val="22"/>
                <w:szCs w:val="22"/>
              </w:rPr>
            </w:pPr>
            <w:proofErr w:type="gramStart"/>
            <w:r w:rsidRPr="00E850B2">
              <w:rPr>
                <w:b/>
                <w:bCs/>
                <w:sz w:val="22"/>
                <w:szCs w:val="22"/>
              </w:rPr>
              <w:t>14.pants</w:t>
            </w:r>
            <w:proofErr w:type="gramEnd"/>
            <w:r w:rsidRPr="00E850B2">
              <w:rPr>
                <w:b/>
                <w:bCs/>
                <w:sz w:val="22"/>
                <w:szCs w:val="22"/>
              </w:rPr>
              <w:t>. Apbedīšanas pabalsts</w:t>
            </w:r>
          </w:p>
          <w:p w:rsidR="00E850B2" w:rsidRPr="00E850B2" w:rsidRDefault="00E850B2" w:rsidP="00E850B2">
            <w:pPr>
              <w:pStyle w:val="tv213"/>
              <w:spacing w:before="0" w:beforeAutospacing="0" w:after="0" w:afterAutospacing="0"/>
              <w:ind w:firstLine="567"/>
              <w:jc w:val="both"/>
              <w:rPr>
                <w:sz w:val="22"/>
                <w:szCs w:val="22"/>
              </w:rPr>
            </w:pPr>
            <w:r w:rsidRPr="00E850B2">
              <w:rPr>
                <w:sz w:val="22"/>
                <w:szCs w:val="22"/>
              </w:rPr>
              <w:t xml:space="preserve">Šā likuma </w:t>
            </w:r>
            <w:proofErr w:type="gramStart"/>
            <w:r w:rsidRPr="00E850B2">
              <w:rPr>
                <w:sz w:val="22"/>
                <w:szCs w:val="22"/>
              </w:rPr>
              <w:t>13.panta</w:t>
            </w:r>
            <w:proofErr w:type="gramEnd"/>
            <w:r w:rsidRPr="00E850B2">
              <w:rPr>
                <w:sz w:val="22"/>
                <w:szCs w:val="22"/>
              </w:rPr>
              <w:t xml:space="preserve"> pirmajā daļā minēto personu nāves gadījumā personai, kura uzņēmusies apbedīšanu, piešķir apbedīšanas pabalstu.</w:t>
            </w:r>
          </w:p>
          <w:p w:rsidR="00351BD0" w:rsidRPr="007E212E" w:rsidRDefault="00351BD0"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351BD0" w:rsidRPr="00351BD0" w:rsidRDefault="00351BD0" w:rsidP="00351BD0">
            <w:pPr>
              <w:ind w:firstLine="567"/>
              <w:contextualSpacing/>
              <w:jc w:val="both"/>
              <w:rPr>
                <w:sz w:val="22"/>
              </w:rPr>
            </w:pPr>
            <w:r w:rsidRPr="00351BD0">
              <w:rPr>
                <w:sz w:val="22"/>
              </w:rPr>
              <w:t xml:space="preserve">8. Izteikt </w:t>
            </w:r>
            <w:r w:rsidRPr="00351BD0">
              <w:rPr>
                <w:rFonts w:eastAsiaTheme="minorHAnsi"/>
                <w:sz w:val="22"/>
              </w:rPr>
              <w:t>14. panta tekstu šādā redakcijā:</w:t>
            </w:r>
          </w:p>
          <w:p w:rsidR="00351BD0" w:rsidRPr="00351BD0" w:rsidRDefault="00351BD0" w:rsidP="00351BD0">
            <w:pPr>
              <w:ind w:firstLine="567"/>
              <w:jc w:val="both"/>
              <w:rPr>
                <w:sz w:val="22"/>
              </w:rPr>
            </w:pPr>
            <w:r w:rsidRPr="00351BD0">
              <w:rPr>
                <w:sz w:val="22"/>
              </w:rPr>
              <w:t> </w:t>
            </w:r>
            <w:r w:rsidRPr="00351BD0">
              <w:rPr>
                <w:rFonts w:eastAsiaTheme="minorHAnsi"/>
                <w:sz w:val="22"/>
              </w:rPr>
              <w:t>"Šā likuma 13. panta pirmās daļas 1., 2. un 3</w:t>
            </w:r>
            <w:r w:rsidRPr="00351BD0">
              <w:rPr>
                <w:sz w:val="22"/>
              </w:rPr>
              <w:t>. </w:t>
            </w:r>
            <w:r w:rsidRPr="00351BD0">
              <w:rPr>
                <w:rFonts w:eastAsiaTheme="minorHAnsi"/>
                <w:sz w:val="22"/>
              </w:rPr>
              <w:t xml:space="preserve">punktā minēto personu nāves gadījumā personai, kura uzņēmusies apbedīšanu, piešķir apbedīšanas pabalstu šādā apmērā: </w:t>
            </w:r>
          </w:p>
          <w:p w:rsidR="00351BD0" w:rsidRPr="00351BD0" w:rsidRDefault="00351BD0" w:rsidP="00351BD0">
            <w:pPr>
              <w:tabs>
                <w:tab w:val="left" w:pos="993"/>
              </w:tabs>
              <w:ind w:firstLine="567"/>
              <w:contextualSpacing/>
              <w:jc w:val="both"/>
              <w:rPr>
                <w:sz w:val="22"/>
              </w:rPr>
            </w:pPr>
            <w:r w:rsidRPr="00351BD0">
              <w:rPr>
                <w:rFonts w:eastAsiaTheme="minorHAnsi"/>
                <w:sz w:val="22"/>
              </w:rPr>
              <w:t>1) šā likuma 13. panta pirmās daļas 1</w:t>
            </w:r>
            <w:r w:rsidRPr="00351BD0">
              <w:rPr>
                <w:sz w:val="22"/>
              </w:rPr>
              <w:t>. </w:t>
            </w:r>
            <w:r w:rsidRPr="00351BD0">
              <w:rPr>
                <w:rFonts w:eastAsiaTheme="minorHAnsi"/>
                <w:sz w:val="22"/>
              </w:rPr>
              <w:t>punktā minētās personas nāves gadījumā – šā likuma 13. panta 1.</w:t>
            </w:r>
            <w:r w:rsidRPr="00351BD0">
              <w:rPr>
                <w:sz w:val="22"/>
                <w:vertAlign w:val="superscript"/>
              </w:rPr>
              <w:t>1 </w:t>
            </w:r>
            <w:r w:rsidRPr="00351BD0">
              <w:rPr>
                <w:sz w:val="22"/>
              </w:rPr>
              <w:t>daļ</w:t>
            </w:r>
            <w:r w:rsidRPr="00351BD0">
              <w:rPr>
                <w:rFonts w:eastAsiaTheme="minorHAnsi"/>
                <w:sz w:val="22"/>
              </w:rPr>
              <w:t>ā noteiktā valsts sociālā nodrošinājuma pabalsta divkāršā apmērā;</w:t>
            </w:r>
          </w:p>
          <w:p w:rsidR="00351BD0" w:rsidRPr="00351BD0" w:rsidRDefault="00351BD0" w:rsidP="00351BD0">
            <w:pPr>
              <w:ind w:firstLine="567"/>
              <w:contextualSpacing/>
              <w:jc w:val="both"/>
              <w:rPr>
                <w:sz w:val="22"/>
              </w:rPr>
            </w:pPr>
            <w:r w:rsidRPr="00351BD0">
              <w:rPr>
                <w:rFonts w:eastAsiaTheme="minorHAnsi"/>
                <w:spacing w:val="-2"/>
                <w:sz w:val="22"/>
              </w:rPr>
              <w:t>2) šā likuma 13. panta pirmās daļas 2</w:t>
            </w:r>
            <w:r w:rsidRPr="00351BD0">
              <w:rPr>
                <w:spacing w:val="-2"/>
                <w:sz w:val="22"/>
              </w:rPr>
              <w:t>. </w:t>
            </w:r>
            <w:r w:rsidRPr="00351BD0">
              <w:rPr>
                <w:rFonts w:eastAsiaTheme="minorHAnsi"/>
                <w:spacing w:val="-2"/>
                <w:sz w:val="22"/>
              </w:rPr>
              <w:t>punktā minētās personas ar III </w:t>
            </w:r>
            <w:r w:rsidRPr="00351BD0">
              <w:rPr>
                <w:spacing w:val="-2"/>
                <w:sz w:val="22"/>
              </w:rPr>
              <w:t>grupas invaliditāti</w:t>
            </w:r>
            <w:r w:rsidRPr="00351BD0">
              <w:rPr>
                <w:rFonts w:eastAsiaTheme="minorHAnsi"/>
                <w:spacing w:val="-2"/>
                <w:sz w:val="22"/>
              </w:rPr>
              <w:t xml:space="preserve"> nāves gadījumā – šā likuma 13. panta 1.</w:t>
            </w:r>
            <w:r w:rsidRPr="00351BD0">
              <w:rPr>
                <w:rFonts w:eastAsiaTheme="minorHAnsi"/>
                <w:spacing w:val="-2"/>
                <w:sz w:val="22"/>
                <w:vertAlign w:val="superscript"/>
              </w:rPr>
              <w:t>2</w:t>
            </w:r>
            <w:r w:rsidRPr="00351BD0">
              <w:rPr>
                <w:spacing w:val="-2"/>
                <w:sz w:val="22"/>
                <w:vertAlign w:val="superscript"/>
              </w:rPr>
              <w:t> </w:t>
            </w:r>
            <w:r w:rsidRPr="00351BD0">
              <w:rPr>
                <w:rFonts w:eastAsiaTheme="minorHAnsi"/>
                <w:spacing w:val="-2"/>
                <w:sz w:val="22"/>
              </w:rPr>
              <w:t>daļā noteiktā valsts sociālā nodrošinājuma pabalsta divkāršā apmērā, bet personas ar I un II </w:t>
            </w:r>
            <w:r w:rsidRPr="00351BD0">
              <w:rPr>
                <w:spacing w:val="-2"/>
                <w:sz w:val="22"/>
              </w:rPr>
              <w:t>grupas invaliditāti</w:t>
            </w:r>
            <w:r w:rsidRPr="00351BD0">
              <w:rPr>
                <w:rFonts w:eastAsiaTheme="minorHAnsi"/>
                <w:spacing w:val="-2"/>
                <w:sz w:val="22"/>
              </w:rPr>
              <w:t xml:space="preserve"> nāves gadījumā – divkāršā valsts sociālā nodrošinājuma pabalsta apmērā, ievērojot šā likuma 13. panta 1.</w:t>
            </w:r>
            <w:r w:rsidRPr="00351BD0">
              <w:rPr>
                <w:rFonts w:eastAsiaTheme="minorHAnsi"/>
                <w:spacing w:val="-2"/>
                <w:sz w:val="22"/>
                <w:vertAlign w:val="superscript"/>
              </w:rPr>
              <w:t>4</w:t>
            </w:r>
            <w:r w:rsidRPr="00351BD0">
              <w:rPr>
                <w:spacing w:val="-2"/>
                <w:sz w:val="22"/>
                <w:vertAlign w:val="superscript"/>
              </w:rPr>
              <w:t> </w:t>
            </w:r>
            <w:r w:rsidRPr="00351BD0">
              <w:rPr>
                <w:rFonts w:eastAsiaTheme="minorHAnsi"/>
                <w:spacing w:val="-2"/>
                <w:sz w:val="22"/>
              </w:rPr>
              <w:t>daļā noteikto;</w:t>
            </w:r>
          </w:p>
          <w:p w:rsidR="00351BD0" w:rsidRPr="00351BD0" w:rsidRDefault="00351BD0" w:rsidP="00351BD0">
            <w:pPr>
              <w:ind w:firstLine="567"/>
              <w:jc w:val="both"/>
              <w:rPr>
                <w:sz w:val="22"/>
              </w:rPr>
            </w:pPr>
            <w:r w:rsidRPr="00351BD0">
              <w:rPr>
                <w:sz w:val="22"/>
              </w:rPr>
              <w:t>3) </w:t>
            </w:r>
            <w:r w:rsidRPr="00351BD0">
              <w:rPr>
                <w:rFonts w:eastAsiaTheme="minorHAnsi"/>
                <w:sz w:val="22"/>
              </w:rPr>
              <w:t xml:space="preserve">šā likuma 13. panta pirmās daļas </w:t>
            </w:r>
            <w:r w:rsidRPr="00351BD0">
              <w:rPr>
                <w:sz w:val="22"/>
              </w:rPr>
              <w:t>3. punktā minētās personas nāves gadījumā – šā likuma 13. panta 1.</w:t>
            </w:r>
            <w:r w:rsidRPr="00351BD0">
              <w:rPr>
                <w:sz w:val="22"/>
                <w:vertAlign w:val="superscript"/>
              </w:rPr>
              <w:t>5 </w:t>
            </w:r>
            <w:r w:rsidRPr="00351BD0">
              <w:rPr>
                <w:sz w:val="22"/>
              </w:rPr>
              <w:t>daļā noteiktā valsts sociālā nodrošinājuma pabalsta divkāršā apmērā."</w:t>
            </w:r>
          </w:p>
        </w:tc>
        <w:tc>
          <w:tcPr>
            <w:tcW w:w="581" w:type="dxa"/>
          </w:tcPr>
          <w:p w:rsidR="00351BD0" w:rsidRPr="00496AA0" w:rsidRDefault="00496AA0" w:rsidP="00496AA0">
            <w:pPr>
              <w:jc w:val="center"/>
              <w:rPr>
                <w:b/>
                <w:sz w:val="22"/>
              </w:rPr>
            </w:pPr>
            <w:r>
              <w:rPr>
                <w:b/>
                <w:sz w:val="22"/>
              </w:rPr>
              <w:t>9</w:t>
            </w:r>
          </w:p>
        </w:tc>
        <w:tc>
          <w:tcPr>
            <w:tcW w:w="3969" w:type="dxa"/>
          </w:tcPr>
          <w:p w:rsidR="008A3C82" w:rsidRDefault="008A3C82" w:rsidP="008A3C82">
            <w:pPr>
              <w:shd w:val="clear" w:color="auto" w:fill="FFFFFF"/>
              <w:ind w:firstLine="567"/>
              <w:jc w:val="both"/>
              <w:rPr>
                <w:rFonts w:eastAsia="Times New Roman"/>
                <w:b/>
                <w:sz w:val="22"/>
                <w:u w:val="single"/>
                <w:lang w:eastAsia="lv-LV"/>
              </w:rPr>
            </w:pPr>
            <w:r>
              <w:rPr>
                <w:rFonts w:eastAsia="Times New Roman"/>
                <w:b/>
                <w:sz w:val="22"/>
                <w:u w:val="single"/>
                <w:lang w:eastAsia="lv-LV"/>
              </w:rPr>
              <w:t>Juridiskais birojs</w:t>
            </w:r>
          </w:p>
          <w:p w:rsidR="008A3C82" w:rsidRPr="00B32B7F" w:rsidRDefault="008A3C82" w:rsidP="008A3C82">
            <w:pPr>
              <w:ind w:firstLine="567"/>
              <w:jc w:val="both"/>
              <w:rPr>
                <w:i/>
                <w:sz w:val="22"/>
              </w:rPr>
            </w:pPr>
            <w:r w:rsidRPr="00B32B7F">
              <w:rPr>
                <w:i/>
                <w:sz w:val="22"/>
              </w:rPr>
              <w:t xml:space="preserve">4. Likumprojekta 8. pants paredz noteikt to, kam tiek piešķirts apbedīšanas pabalsts, kā arī to, </w:t>
            </w:r>
            <w:proofErr w:type="gramStart"/>
            <w:r w:rsidRPr="00B32B7F">
              <w:rPr>
                <w:i/>
                <w:sz w:val="22"/>
              </w:rPr>
              <w:t>kāds ir šī</w:t>
            </w:r>
            <w:proofErr w:type="gramEnd"/>
            <w:r w:rsidRPr="00B32B7F">
              <w:rPr>
                <w:i/>
                <w:sz w:val="22"/>
              </w:rPr>
              <w:t xml:space="preserve"> pabalsta apmērs. Apbedīšanas pabalstu paredzēts piešķirt personai, kura uzņēmusies apbedīšanu. Savukārt likumprojektā paredzētais pabalsta apmērs ir atkarīgs no tā, kādā mērķa grupā ietilpst tā persona, kuras apbedīšana tiek veikta. Aicinām uzklausīt likumprojekta autoru viedokli par šādu apbedīšanas pabalsta apmēra diferencēšanas pamatotību. </w:t>
            </w:r>
          </w:p>
          <w:p w:rsidR="00351BD0" w:rsidRPr="007E212E" w:rsidRDefault="00351BD0" w:rsidP="008A3C82">
            <w:pPr>
              <w:ind w:firstLine="567"/>
              <w:jc w:val="both"/>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A044D0" w:rsidRPr="00A044D0" w:rsidRDefault="00A044D0" w:rsidP="00A044D0">
            <w:pPr>
              <w:pStyle w:val="tv213"/>
              <w:spacing w:before="0" w:beforeAutospacing="0" w:after="0" w:afterAutospacing="0"/>
              <w:ind w:firstLine="567"/>
              <w:jc w:val="both"/>
              <w:rPr>
                <w:sz w:val="22"/>
                <w:szCs w:val="22"/>
              </w:rPr>
            </w:pPr>
            <w:proofErr w:type="gramStart"/>
            <w:r w:rsidRPr="00A044D0">
              <w:rPr>
                <w:b/>
                <w:bCs/>
                <w:sz w:val="22"/>
                <w:szCs w:val="22"/>
              </w:rPr>
              <w:t>16.pants</w:t>
            </w:r>
            <w:proofErr w:type="gramEnd"/>
            <w:r w:rsidRPr="00A044D0">
              <w:rPr>
                <w:b/>
                <w:bCs/>
                <w:sz w:val="22"/>
                <w:szCs w:val="22"/>
              </w:rPr>
              <w:t xml:space="preserve">. Valsts sociālo pabalstu piešķiršana </w:t>
            </w:r>
          </w:p>
          <w:p w:rsidR="00351BD0" w:rsidRPr="00A044D0" w:rsidRDefault="00A044D0" w:rsidP="00A044D0">
            <w:pPr>
              <w:pStyle w:val="tv213"/>
              <w:spacing w:before="0" w:beforeAutospacing="0" w:after="0" w:afterAutospacing="0"/>
              <w:ind w:firstLine="567"/>
              <w:jc w:val="both"/>
              <w:rPr>
                <w:sz w:val="22"/>
                <w:szCs w:val="22"/>
              </w:rPr>
            </w:pPr>
            <w:r w:rsidRPr="00A044D0">
              <w:rPr>
                <w:sz w:val="22"/>
                <w:szCs w:val="22"/>
              </w:rPr>
              <w:t>(1) Šā likuma 6., 7., 7.</w:t>
            </w:r>
            <w:r w:rsidRPr="00A044D0">
              <w:rPr>
                <w:sz w:val="22"/>
                <w:szCs w:val="22"/>
                <w:vertAlign w:val="superscript"/>
              </w:rPr>
              <w:t>1</w:t>
            </w:r>
            <w:r w:rsidRPr="00A044D0">
              <w:rPr>
                <w:sz w:val="22"/>
                <w:szCs w:val="22"/>
              </w:rPr>
              <w:t>, 8., 8.</w:t>
            </w:r>
            <w:r w:rsidRPr="00A044D0">
              <w:rPr>
                <w:sz w:val="22"/>
                <w:szCs w:val="22"/>
                <w:vertAlign w:val="superscript"/>
              </w:rPr>
              <w:t>1</w:t>
            </w:r>
            <w:r w:rsidRPr="00A044D0">
              <w:rPr>
                <w:sz w:val="22"/>
                <w:szCs w:val="22"/>
              </w:rPr>
              <w:t xml:space="preserve"> un 8.</w:t>
            </w:r>
            <w:r w:rsidRPr="00A044D0">
              <w:rPr>
                <w:sz w:val="22"/>
                <w:szCs w:val="22"/>
                <w:vertAlign w:val="superscript"/>
              </w:rPr>
              <w:t>2 </w:t>
            </w:r>
            <w:r w:rsidRPr="00A044D0">
              <w:rPr>
                <w:sz w:val="22"/>
                <w:szCs w:val="22"/>
              </w:rPr>
              <w:t>pantā noteiktos pabalstus par bērnu Ministru kabineta noteiktajā kārtībā piešķir vienam no bērna vecākiem.</w:t>
            </w:r>
          </w:p>
        </w:tc>
        <w:tc>
          <w:tcPr>
            <w:tcW w:w="3969" w:type="dxa"/>
            <w:shd w:val="clear" w:color="auto" w:fill="auto"/>
            <w:vAlign w:val="center"/>
          </w:tcPr>
          <w:p w:rsidR="00351BD0" w:rsidRPr="00351BD0" w:rsidRDefault="00351BD0" w:rsidP="00351BD0">
            <w:pPr>
              <w:ind w:firstLine="567"/>
              <w:contextualSpacing/>
              <w:jc w:val="both"/>
              <w:rPr>
                <w:sz w:val="22"/>
              </w:rPr>
            </w:pPr>
            <w:r w:rsidRPr="00351BD0">
              <w:rPr>
                <w:sz w:val="22"/>
              </w:rPr>
              <w:t>9.  16. pantā:</w:t>
            </w:r>
          </w:p>
          <w:p w:rsidR="00351BD0" w:rsidRPr="00351BD0" w:rsidRDefault="00351BD0" w:rsidP="00351BD0">
            <w:pPr>
              <w:ind w:firstLine="567"/>
              <w:jc w:val="both"/>
              <w:rPr>
                <w:sz w:val="22"/>
              </w:rPr>
            </w:pPr>
            <w:r w:rsidRPr="00351BD0">
              <w:rPr>
                <w:sz w:val="22"/>
              </w:rPr>
              <w:t>aizstāt pirmajā daļā vārdus un skaitli "un 8.</w:t>
            </w:r>
            <w:r w:rsidRPr="00351BD0">
              <w:rPr>
                <w:sz w:val="22"/>
                <w:vertAlign w:val="superscript"/>
              </w:rPr>
              <w:t>2 </w:t>
            </w:r>
            <w:r w:rsidRPr="00351BD0">
              <w:rPr>
                <w:sz w:val="22"/>
              </w:rPr>
              <w:t>pantā" ar skaitļiem un vārdiem "8.</w:t>
            </w:r>
            <w:r w:rsidRPr="00351BD0">
              <w:rPr>
                <w:sz w:val="22"/>
                <w:vertAlign w:val="superscript"/>
              </w:rPr>
              <w:t>2</w:t>
            </w:r>
            <w:r w:rsidRPr="00351BD0">
              <w:rPr>
                <w:sz w:val="22"/>
              </w:rPr>
              <w:t xml:space="preserve"> un 12. pantā";</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351BD0" w:rsidRPr="00A044D0" w:rsidRDefault="00A044D0" w:rsidP="00A044D0">
            <w:pPr>
              <w:pStyle w:val="tv213"/>
              <w:spacing w:before="0" w:beforeAutospacing="0" w:after="0" w:afterAutospacing="0"/>
              <w:ind w:firstLine="567"/>
              <w:jc w:val="both"/>
              <w:rPr>
                <w:b/>
                <w:sz w:val="22"/>
                <w:szCs w:val="22"/>
              </w:rPr>
            </w:pPr>
            <w:r w:rsidRPr="00A044D0">
              <w:rPr>
                <w:sz w:val="22"/>
                <w:szCs w:val="22"/>
              </w:rPr>
              <w:lastRenderedPageBreak/>
              <w:t>(2) Aizbildnim šā likuma 6., 7., 7.</w:t>
            </w:r>
            <w:r w:rsidRPr="00A044D0">
              <w:rPr>
                <w:sz w:val="22"/>
                <w:szCs w:val="22"/>
                <w:vertAlign w:val="superscript"/>
              </w:rPr>
              <w:t>1</w:t>
            </w:r>
            <w:r w:rsidRPr="00A044D0">
              <w:rPr>
                <w:sz w:val="22"/>
                <w:szCs w:val="22"/>
              </w:rPr>
              <w:t xml:space="preserve"> un </w:t>
            </w:r>
            <w:proofErr w:type="gramStart"/>
            <w:r w:rsidRPr="00A044D0">
              <w:rPr>
                <w:sz w:val="22"/>
                <w:szCs w:val="22"/>
              </w:rPr>
              <w:t>8.pantā</w:t>
            </w:r>
            <w:proofErr w:type="gramEnd"/>
            <w:r w:rsidRPr="00A044D0">
              <w:rPr>
                <w:sz w:val="22"/>
                <w:szCs w:val="22"/>
              </w:rPr>
              <w:t xml:space="preserve"> noteiktos pabalstus piešķir, ja:</w:t>
            </w:r>
          </w:p>
        </w:tc>
        <w:tc>
          <w:tcPr>
            <w:tcW w:w="3969" w:type="dxa"/>
            <w:shd w:val="clear" w:color="auto" w:fill="auto"/>
            <w:vAlign w:val="center"/>
          </w:tcPr>
          <w:p w:rsidR="00351BD0" w:rsidRPr="00351BD0" w:rsidRDefault="00351BD0" w:rsidP="00351BD0">
            <w:pPr>
              <w:ind w:firstLine="567"/>
              <w:jc w:val="both"/>
              <w:rPr>
                <w:sz w:val="22"/>
              </w:rPr>
            </w:pPr>
            <w:r w:rsidRPr="00351BD0">
              <w:rPr>
                <w:sz w:val="22"/>
              </w:rPr>
              <w:t>aizstāt otrās daļas ievaddaļā vārdus un skaitli "un 8. pantā" ar skaitļiem un vārdiem "8. un 12. pantā";</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A044D0">
        <w:tc>
          <w:tcPr>
            <w:tcW w:w="3964" w:type="dxa"/>
            <w:shd w:val="clear" w:color="auto" w:fill="auto"/>
          </w:tcPr>
          <w:p w:rsidR="00A044D0" w:rsidRPr="00A044D0" w:rsidRDefault="00A044D0" w:rsidP="00A044D0">
            <w:pPr>
              <w:pStyle w:val="tv213"/>
              <w:spacing w:before="0" w:beforeAutospacing="0" w:after="0" w:afterAutospacing="0"/>
              <w:ind w:firstLine="567"/>
              <w:jc w:val="both"/>
              <w:rPr>
                <w:sz w:val="22"/>
                <w:szCs w:val="22"/>
              </w:rPr>
            </w:pPr>
            <w:r w:rsidRPr="00A044D0">
              <w:rPr>
                <w:sz w:val="22"/>
                <w:szCs w:val="22"/>
              </w:rPr>
              <w:t>1) bērna vecākiem ir pārtrauktas vai atņemtas bērna aizgādības tiesības;</w:t>
            </w:r>
          </w:p>
          <w:p w:rsidR="00A044D0" w:rsidRPr="00A044D0" w:rsidRDefault="00A044D0" w:rsidP="00A044D0">
            <w:pPr>
              <w:pStyle w:val="tv213"/>
              <w:spacing w:before="0" w:beforeAutospacing="0" w:after="0" w:afterAutospacing="0"/>
              <w:ind w:firstLine="567"/>
              <w:jc w:val="both"/>
              <w:rPr>
                <w:sz w:val="22"/>
                <w:szCs w:val="22"/>
              </w:rPr>
            </w:pPr>
            <w:r w:rsidRPr="00A044D0">
              <w:rPr>
                <w:sz w:val="22"/>
                <w:szCs w:val="22"/>
              </w:rPr>
              <w:t>2) bērna vecāki ir miruši vai atrodas bezvēsts prombūtnē;</w:t>
            </w:r>
          </w:p>
          <w:p w:rsidR="00351BD0" w:rsidRPr="00A044D0" w:rsidRDefault="00A044D0" w:rsidP="00A044D0">
            <w:pPr>
              <w:pStyle w:val="tv213"/>
              <w:spacing w:before="0" w:beforeAutospacing="0" w:after="0" w:afterAutospacing="0"/>
              <w:ind w:firstLine="567"/>
              <w:jc w:val="both"/>
              <w:rPr>
                <w:sz w:val="22"/>
                <w:szCs w:val="22"/>
              </w:rPr>
            </w:pPr>
            <w:r w:rsidRPr="00A044D0">
              <w:rPr>
                <w:sz w:val="22"/>
                <w:szCs w:val="22"/>
              </w:rPr>
              <w:t>3) bērna vecāki nav sasnieguši likumā "Par sociālo drošību" noteikto sociālās rīcībspējas vecumu.</w:t>
            </w:r>
          </w:p>
        </w:tc>
        <w:tc>
          <w:tcPr>
            <w:tcW w:w="3969" w:type="dxa"/>
            <w:shd w:val="clear" w:color="auto" w:fill="auto"/>
          </w:tcPr>
          <w:p w:rsidR="00351BD0" w:rsidRPr="00351BD0" w:rsidRDefault="00351BD0" w:rsidP="00A044D0">
            <w:pPr>
              <w:ind w:firstLine="567"/>
              <w:jc w:val="both"/>
              <w:rPr>
                <w:sz w:val="22"/>
              </w:rPr>
            </w:pPr>
            <w:r w:rsidRPr="00351BD0">
              <w:rPr>
                <w:sz w:val="22"/>
              </w:rPr>
              <w:t>papildināt otro daļu ar 4. punktu šādā redakcijā:</w:t>
            </w:r>
          </w:p>
          <w:p w:rsidR="00351BD0" w:rsidRPr="00351BD0" w:rsidRDefault="00351BD0" w:rsidP="00A044D0">
            <w:pPr>
              <w:ind w:firstLine="567"/>
              <w:jc w:val="both"/>
              <w:rPr>
                <w:sz w:val="22"/>
              </w:rPr>
            </w:pPr>
            <w:r w:rsidRPr="00351BD0">
              <w:rPr>
                <w:sz w:val="22"/>
              </w:rPr>
              <w:t>"4) bērna vecāki slimības dēļ nespēj īstenot aizgādību";</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351BD0" w:rsidRPr="00A044D0" w:rsidRDefault="00A044D0" w:rsidP="00D95390">
            <w:pPr>
              <w:pStyle w:val="tv213"/>
              <w:spacing w:before="0" w:beforeAutospacing="0" w:after="0" w:afterAutospacing="0"/>
              <w:ind w:firstLine="567"/>
              <w:jc w:val="both"/>
              <w:rPr>
                <w:b/>
                <w:sz w:val="22"/>
                <w:szCs w:val="22"/>
              </w:rPr>
            </w:pPr>
            <w:r w:rsidRPr="00A044D0">
              <w:rPr>
                <w:sz w:val="22"/>
                <w:szCs w:val="22"/>
              </w:rPr>
              <w:t xml:space="preserve">(4) Šā likuma </w:t>
            </w:r>
            <w:proofErr w:type="gramStart"/>
            <w:r w:rsidRPr="00A044D0">
              <w:rPr>
                <w:sz w:val="22"/>
                <w:szCs w:val="22"/>
              </w:rPr>
              <w:t>6.panta</w:t>
            </w:r>
            <w:proofErr w:type="gramEnd"/>
            <w:r w:rsidRPr="00A044D0">
              <w:rPr>
                <w:sz w:val="22"/>
                <w:szCs w:val="22"/>
              </w:rPr>
              <w:t xml:space="preserve"> otrās daļas 2.punktā noteikto pabalstu, kas piešķirts par aizbildnībā esošu bērnu, pēc tam, kad bērns sasniedzis 18 gadu vecumu, piešķir un izmaksā pašam bērnam.</w:t>
            </w:r>
          </w:p>
        </w:tc>
        <w:tc>
          <w:tcPr>
            <w:tcW w:w="3969" w:type="dxa"/>
            <w:shd w:val="clear" w:color="auto" w:fill="auto"/>
            <w:vAlign w:val="center"/>
          </w:tcPr>
          <w:p w:rsidR="00351BD0" w:rsidRPr="00351BD0" w:rsidRDefault="00351BD0" w:rsidP="00351BD0">
            <w:pPr>
              <w:ind w:firstLine="567"/>
              <w:jc w:val="both"/>
              <w:rPr>
                <w:sz w:val="22"/>
              </w:rPr>
            </w:pPr>
            <w:r w:rsidRPr="00351BD0">
              <w:rPr>
                <w:sz w:val="22"/>
              </w:rPr>
              <w:t xml:space="preserve">izteikt ceturto daļu šādā redakcijā: </w:t>
            </w:r>
          </w:p>
          <w:p w:rsidR="00351BD0" w:rsidRPr="00A54B9B" w:rsidRDefault="00351BD0" w:rsidP="00A54B9B">
            <w:pPr>
              <w:ind w:firstLine="567"/>
              <w:jc w:val="both"/>
              <w:rPr>
                <w:sz w:val="22"/>
              </w:rPr>
            </w:pPr>
            <w:r w:rsidRPr="00351BD0">
              <w:rPr>
                <w:sz w:val="22"/>
              </w:rPr>
              <w:t> "(4) Kad bērns sasniedz 18 gadu vecumu, šā likuma 6. panta otrās daļas 2. punktā minēto pabalstu, kas piešķirts par aizbildnībā vai audžuģimenē esošu bērnu, vai pabalstu, kas ar bāriņtiesas īpašu lēmumu piešķirts jebkurai šā likuma 4. panta pirmajā daļā minētajai personai, kura faktiski audzina bērnu, piešķir un izmaksā pašam bērnam. Šajā daļā minētais attiecas arī uz bērniem, kas atrodas aprūpes iestādē un sasniedz 18 gadu vecumu."</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A044D0" w:rsidRPr="00A044D0" w:rsidRDefault="00A044D0" w:rsidP="00A044D0">
            <w:pPr>
              <w:pStyle w:val="tv213"/>
              <w:spacing w:before="0" w:beforeAutospacing="0" w:after="0" w:afterAutospacing="0"/>
              <w:ind w:firstLine="567"/>
              <w:jc w:val="both"/>
              <w:rPr>
                <w:sz w:val="22"/>
                <w:szCs w:val="22"/>
              </w:rPr>
            </w:pPr>
            <w:proofErr w:type="gramStart"/>
            <w:r w:rsidRPr="00A044D0">
              <w:rPr>
                <w:b/>
                <w:bCs/>
                <w:sz w:val="22"/>
                <w:szCs w:val="22"/>
              </w:rPr>
              <w:t>17.pants</w:t>
            </w:r>
            <w:proofErr w:type="gramEnd"/>
            <w:r w:rsidRPr="00A044D0">
              <w:rPr>
                <w:b/>
                <w:bCs/>
                <w:sz w:val="22"/>
                <w:szCs w:val="22"/>
              </w:rPr>
              <w:t>. Valsts sociālo pabalstu piešķiršanas un izmaksas kārtība</w:t>
            </w:r>
          </w:p>
          <w:p w:rsidR="00A044D0" w:rsidRPr="00A044D0" w:rsidRDefault="00A044D0" w:rsidP="00A044D0">
            <w:pPr>
              <w:pStyle w:val="tv213"/>
              <w:spacing w:before="0" w:beforeAutospacing="0" w:after="0" w:afterAutospacing="0"/>
              <w:ind w:firstLine="567"/>
              <w:jc w:val="both"/>
              <w:rPr>
                <w:sz w:val="22"/>
                <w:szCs w:val="22"/>
              </w:rPr>
            </w:pPr>
            <w:r w:rsidRPr="00A044D0">
              <w:rPr>
                <w:sz w:val="22"/>
                <w:szCs w:val="22"/>
              </w:rPr>
              <w:t xml:space="preserve"> (2) Lai saņemtu valsts sociālo pabalstu, tā pieprasītājs personiski vai ar pilnvarotas personas starpniecību iesniedz Valsts sociālās apdrošināšanas aģentūrai rakstveida pieprasījumu un Ministru kabineta noteiktos dokumentus.</w:t>
            </w:r>
          </w:p>
          <w:p w:rsidR="00351BD0" w:rsidRPr="007E212E" w:rsidRDefault="00351BD0"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A54B9B" w:rsidRPr="00A54B9B" w:rsidRDefault="00A54B9B" w:rsidP="00A54B9B">
            <w:pPr>
              <w:ind w:firstLine="567"/>
              <w:contextualSpacing/>
              <w:jc w:val="both"/>
              <w:rPr>
                <w:rFonts w:eastAsia="Times New Roman"/>
                <w:sz w:val="22"/>
                <w:lang w:eastAsia="lv-LV"/>
              </w:rPr>
            </w:pPr>
            <w:r w:rsidRPr="00A54B9B">
              <w:rPr>
                <w:rFonts w:eastAsia="Times New Roman"/>
                <w:sz w:val="22"/>
                <w:lang w:eastAsia="lv-LV"/>
              </w:rPr>
              <w:t>10.  17. pantā:</w:t>
            </w:r>
          </w:p>
          <w:p w:rsidR="00A54B9B" w:rsidRPr="00A54B9B" w:rsidRDefault="00A54B9B" w:rsidP="00A54B9B">
            <w:pPr>
              <w:ind w:firstLine="567"/>
              <w:jc w:val="both"/>
              <w:rPr>
                <w:rFonts w:eastAsia="Times New Roman"/>
                <w:sz w:val="22"/>
                <w:lang w:eastAsia="lv-LV"/>
              </w:rPr>
            </w:pPr>
            <w:r w:rsidRPr="00A54B9B">
              <w:rPr>
                <w:rFonts w:eastAsia="Times New Roman"/>
                <w:sz w:val="22"/>
                <w:lang w:eastAsia="lv-LV"/>
              </w:rPr>
              <w:t xml:space="preserve">papildināt otro daļu ar otro teikumu šādā redakcijā: </w:t>
            </w:r>
          </w:p>
          <w:p w:rsidR="00A54B9B" w:rsidRPr="00A54B9B" w:rsidRDefault="00A54B9B" w:rsidP="00A54B9B">
            <w:pPr>
              <w:ind w:firstLine="567"/>
              <w:jc w:val="both"/>
              <w:rPr>
                <w:rFonts w:eastAsia="Times New Roman"/>
                <w:sz w:val="22"/>
                <w:lang w:eastAsia="lv-LV"/>
              </w:rPr>
            </w:pPr>
            <w:r w:rsidRPr="00A54B9B">
              <w:rPr>
                <w:rFonts w:eastAsia="Times New Roman"/>
                <w:sz w:val="22"/>
                <w:lang w:eastAsia="lv-LV"/>
              </w:rPr>
              <w:t> "Pieprasījumu šā likuma 7.</w:t>
            </w:r>
            <w:r w:rsidRPr="00A54B9B">
              <w:rPr>
                <w:rFonts w:eastAsia="Times New Roman"/>
                <w:sz w:val="22"/>
                <w:vertAlign w:val="superscript"/>
                <w:lang w:eastAsia="lv-LV"/>
              </w:rPr>
              <w:t>1</w:t>
            </w:r>
            <w:r w:rsidRPr="00A54B9B">
              <w:rPr>
                <w:rFonts w:eastAsia="Times New Roman"/>
                <w:sz w:val="22"/>
                <w:lang w:eastAsia="lv-LV"/>
              </w:rPr>
              <w:t>, 12. un 12.</w:t>
            </w:r>
            <w:r w:rsidRPr="00A54B9B">
              <w:rPr>
                <w:rFonts w:eastAsia="Times New Roman"/>
                <w:sz w:val="22"/>
                <w:vertAlign w:val="superscript"/>
                <w:lang w:eastAsia="lv-LV"/>
              </w:rPr>
              <w:t>1 </w:t>
            </w:r>
            <w:r w:rsidRPr="00A54B9B">
              <w:rPr>
                <w:rFonts w:eastAsia="Times New Roman"/>
                <w:sz w:val="22"/>
                <w:lang w:eastAsia="lv-LV"/>
              </w:rPr>
              <w:t>pantā minēto pabalstu saņemšanai var neiesniegt:</w:t>
            </w:r>
          </w:p>
          <w:p w:rsidR="00A54B9B" w:rsidRPr="00A54B9B" w:rsidRDefault="00A54B9B" w:rsidP="00A54B9B">
            <w:pPr>
              <w:ind w:firstLine="567"/>
              <w:contextualSpacing/>
              <w:jc w:val="both"/>
              <w:rPr>
                <w:rFonts w:eastAsia="Times New Roman"/>
                <w:sz w:val="22"/>
                <w:lang w:eastAsia="lv-LV"/>
              </w:rPr>
            </w:pPr>
            <w:r w:rsidRPr="00A54B9B">
              <w:rPr>
                <w:rFonts w:eastAsia="Times New Roman"/>
                <w:sz w:val="22"/>
                <w:lang w:eastAsia="lv-LV"/>
              </w:rPr>
              <w:t>1) persona, kurai ir noteikta invaliditāte un kura ir valsts pensijas vai valsts sociālā nodrošinājuma pabalsta, vai atlīdzības par darbspēju zaudējumu saņēmēja vai Valsts sociālās apdrošināšanas aģentūras administrētās izdienas pensijas saņēmēja;</w:t>
            </w:r>
          </w:p>
          <w:p w:rsidR="00351BD0" w:rsidRPr="007E212E" w:rsidRDefault="00A54B9B" w:rsidP="00A54B9B">
            <w:pPr>
              <w:ind w:firstLine="567"/>
              <w:contextualSpacing/>
              <w:jc w:val="both"/>
              <w:rPr>
                <w:rFonts w:eastAsia="Times New Roman"/>
                <w:sz w:val="22"/>
                <w:lang w:eastAsia="lv-LV"/>
              </w:rPr>
            </w:pPr>
            <w:r w:rsidRPr="00A54B9B">
              <w:rPr>
                <w:rFonts w:eastAsia="Times New Roman"/>
                <w:sz w:val="22"/>
                <w:lang w:eastAsia="lv-LV"/>
              </w:rPr>
              <w:t xml:space="preserve">2) persona, kura audzina bērnu ar invaliditāti un saņem piemaksu pie </w:t>
            </w:r>
            <w:r w:rsidRPr="00A54B9B">
              <w:rPr>
                <w:rFonts w:eastAsia="Times New Roman"/>
                <w:sz w:val="22"/>
                <w:lang w:eastAsia="lv-LV"/>
              </w:rPr>
              <w:lastRenderedPageBreak/>
              <w:t>ģimenes valsts pabalsta par bērnu ar invaliditāti.";</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A54B9B" w:rsidRPr="007E212E" w:rsidTr="00A044D0">
        <w:tc>
          <w:tcPr>
            <w:tcW w:w="3964" w:type="dxa"/>
            <w:shd w:val="clear" w:color="auto" w:fill="auto"/>
          </w:tcPr>
          <w:p w:rsidR="00A54B9B" w:rsidRPr="00A044D0" w:rsidRDefault="00A044D0" w:rsidP="00D95390">
            <w:pPr>
              <w:pStyle w:val="tv213"/>
              <w:spacing w:before="0" w:beforeAutospacing="0" w:after="0" w:afterAutospacing="0"/>
              <w:ind w:firstLine="567"/>
              <w:jc w:val="both"/>
              <w:rPr>
                <w:b/>
                <w:sz w:val="22"/>
                <w:szCs w:val="22"/>
              </w:rPr>
            </w:pPr>
            <w:r w:rsidRPr="00A044D0">
              <w:rPr>
                <w:sz w:val="22"/>
                <w:szCs w:val="22"/>
              </w:rPr>
              <w:t>(3) Valsts sociālos pabalstus bez maksas pārskaita saņēmēja kontā, izņemot valsts sociālā nodrošinājuma pabalstu, pabalstu invalīdam, kuram nepieciešama kopšana, un pabalstu transporta izdevumu kompensēšanai invalīdiem, kuriem ir apgrūtināta pārvietošanās. Valsts sociālā nodrošinājuma pabalstu, pabalstu invalīdam, kuram nepieciešama kopšana, un pabalstu transporta izdevumu kompensēšanai invalīdiem, kuriem ir apgrūtināta pārvietošanās, pēc pabalsta saņēmēja pieprasījuma piegādā viņa dzīvesvietā par maksu, ieturot no pabalsta tā piegādes izdevumus gadskārtējā valsts budžeta likumā noteiktās maksas par pensijas, pabalsta vai atlīdzības piegādi apmērā.</w:t>
            </w:r>
          </w:p>
        </w:tc>
        <w:tc>
          <w:tcPr>
            <w:tcW w:w="3969" w:type="dxa"/>
            <w:shd w:val="clear" w:color="auto" w:fill="auto"/>
          </w:tcPr>
          <w:p w:rsidR="00A54B9B" w:rsidRPr="00A54B9B" w:rsidRDefault="00A54B9B" w:rsidP="00A044D0">
            <w:pPr>
              <w:ind w:firstLine="567"/>
              <w:jc w:val="both"/>
              <w:rPr>
                <w:rFonts w:eastAsia="Times New Roman"/>
                <w:sz w:val="22"/>
                <w:lang w:eastAsia="lv-LV"/>
              </w:rPr>
            </w:pPr>
            <w:r w:rsidRPr="00A54B9B">
              <w:rPr>
                <w:rFonts w:eastAsia="Times New Roman"/>
                <w:sz w:val="22"/>
                <w:lang w:eastAsia="lv-LV"/>
              </w:rPr>
              <w:t>izteikt trešo daļu šādā redakcijā:</w:t>
            </w:r>
          </w:p>
          <w:p w:rsidR="00A54B9B" w:rsidRPr="00A54B9B" w:rsidRDefault="00A54B9B" w:rsidP="00A044D0">
            <w:pPr>
              <w:ind w:firstLine="567"/>
              <w:jc w:val="both"/>
              <w:rPr>
                <w:rFonts w:eastAsia="Times New Roman"/>
                <w:sz w:val="22"/>
                <w:lang w:eastAsia="lv-LV"/>
              </w:rPr>
            </w:pPr>
            <w:r w:rsidRPr="00A54B9B">
              <w:rPr>
                <w:rFonts w:eastAsia="Times New Roman"/>
                <w:sz w:val="22"/>
                <w:lang w:eastAsia="lv-LV"/>
              </w:rPr>
              <w:t>"(3) Pabalstu pārskaita pabalsta saņēmēja kontā Latvijas Republikas kredītiestādē vai pasta norēķinu sistēmā (PNS). Valsts sociālā nodrošinājuma pabalstu, pabalstu personai ar invaliditāti, kurai nepieciešama kopšana, un pabalstu transporta izdevumu kompensēšanai personai ar invaliditāti, kurai ir apgrūtināta pārvietošanās, pēc pabalsta saņēmēja pieprasījuma piegādā viņa dzīvesvietā Latvijā par maksu, ieturot no pabalsta tā piegādes izdevumus atbilstoši gadskārtējā valsts budžeta likumā noteiktajai maksai par pensijas, pabalsta vai atlīdzības piegādi.";</w:t>
            </w:r>
          </w:p>
        </w:tc>
        <w:tc>
          <w:tcPr>
            <w:tcW w:w="581" w:type="dxa"/>
            <w:vAlign w:val="center"/>
          </w:tcPr>
          <w:p w:rsidR="00A54B9B" w:rsidRPr="007E212E" w:rsidRDefault="00A54B9B" w:rsidP="00D95390">
            <w:pPr>
              <w:jc w:val="center"/>
              <w:rPr>
                <w:b/>
              </w:rPr>
            </w:pPr>
          </w:p>
        </w:tc>
        <w:tc>
          <w:tcPr>
            <w:tcW w:w="3969" w:type="dxa"/>
            <w:vAlign w:val="center"/>
          </w:tcPr>
          <w:p w:rsidR="00A54B9B" w:rsidRPr="007E212E" w:rsidRDefault="00A54B9B" w:rsidP="00D95390">
            <w:pPr>
              <w:jc w:val="center"/>
              <w:rPr>
                <w:b/>
              </w:rPr>
            </w:pPr>
          </w:p>
        </w:tc>
        <w:tc>
          <w:tcPr>
            <w:tcW w:w="1417" w:type="dxa"/>
            <w:vAlign w:val="center"/>
          </w:tcPr>
          <w:p w:rsidR="00A54B9B" w:rsidRPr="007E212E" w:rsidRDefault="00A54B9B" w:rsidP="00D95390">
            <w:pPr>
              <w:jc w:val="center"/>
              <w:rPr>
                <w:b/>
              </w:rPr>
            </w:pPr>
          </w:p>
        </w:tc>
        <w:tc>
          <w:tcPr>
            <w:tcW w:w="1418" w:type="dxa"/>
            <w:vAlign w:val="center"/>
          </w:tcPr>
          <w:p w:rsidR="00A54B9B" w:rsidRPr="007E212E" w:rsidRDefault="00A54B9B" w:rsidP="00D95390">
            <w:pPr>
              <w:jc w:val="center"/>
              <w:rPr>
                <w:b/>
              </w:rPr>
            </w:pPr>
          </w:p>
        </w:tc>
      </w:tr>
      <w:tr w:rsidR="00A54B9B" w:rsidRPr="007E212E" w:rsidTr="00A044D0">
        <w:tc>
          <w:tcPr>
            <w:tcW w:w="3964" w:type="dxa"/>
            <w:shd w:val="clear" w:color="auto" w:fill="auto"/>
          </w:tcPr>
          <w:p w:rsidR="00A54B9B" w:rsidRPr="00A044D0" w:rsidRDefault="00A044D0" w:rsidP="00D95390">
            <w:pPr>
              <w:pStyle w:val="tv213"/>
              <w:spacing w:before="0" w:beforeAutospacing="0" w:after="0" w:afterAutospacing="0"/>
              <w:ind w:firstLine="567"/>
              <w:jc w:val="both"/>
              <w:rPr>
                <w:b/>
                <w:sz w:val="22"/>
                <w:szCs w:val="22"/>
              </w:rPr>
            </w:pPr>
            <w:r w:rsidRPr="00A044D0">
              <w:rPr>
                <w:sz w:val="22"/>
                <w:szCs w:val="22"/>
              </w:rPr>
              <w:t xml:space="preserve">(4) Regulāri izmaksājamos valsts sociālos pabalstus izmaksā reizi mēnesī, izņemot divas reizes gadā izmaksājamo šā likuma </w:t>
            </w:r>
            <w:proofErr w:type="gramStart"/>
            <w:r w:rsidRPr="00A044D0">
              <w:rPr>
                <w:sz w:val="22"/>
                <w:szCs w:val="22"/>
              </w:rPr>
              <w:t>12.pantā</w:t>
            </w:r>
            <w:proofErr w:type="gramEnd"/>
            <w:r w:rsidRPr="00A044D0">
              <w:rPr>
                <w:sz w:val="22"/>
                <w:szCs w:val="22"/>
              </w:rPr>
              <w:t xml:space="preserve"> noteikto pabalstu transporta izdevumu kompensēšanai invalīdiem, kuriem ir apgrūtināta pārvietošanās.</w:t>
            </w:r>
          </w:p>
        </w:tc>
        <w:tc>
          <w:tcPr>
            <w:tcW w:w="3969" w:type="dxa"/>
            <w:shd w:val="clear" w:color="auto" w:fill="auto"/>
          </w:tcPr>
          <w:p w:rsidR="00A54B9B" w:rsidRPr="00A54B9B" w:rsidRDefault="00A54B9B" w:rsidP="00A044D0">
            <w:pPr>
              <w:ind w:firstLine="567"/>
              <w:contextualSpacing/>
              <w:jc w:val="both"/>
              <w:rPr>
                <w:rFonts w:eastAsia="Times New Roman"/>
                <w:sz w:val="22"/>
                <w:lang w:eastAsia="lv-LV"/>
              </w:rPr>
            </w:pPr>
            <w:bookmarkStart w:id="4" w:name="_Hlk48294516"/>
            <w:r w:rsidRPr="00A54B9B">
              <w:rPr>
                <w:rFonts w:eastAsiaTheme="minorHAnsi"/>
                <w:sz w:val="22"/>
                <w:lang w:eastAsia="lv-LV"/>
              </w:rPr>
              <w:t>papildināt pantu ar 4.</w:t>
            </w:r>
            <w:r w:rsidRPr="00A54B9B">
              <w:rPr>
                <w:rFonts w:eastAsiaTheme="minorHAnsi"/>
                <w:sz w:val="22"/>
                <w:vertAlign w:val="superscript"/>
                <w:lang w:eastAsia="lv-LV"/>
              </w:rPr>
              <w:t>1</w:t>
            </w:r>
            <w:r w:rsidRPr="00A54B9B">
              <w:rPr>
                <w:rFonts w:eastAsia="Times New Roman"/>
                <w:sz w:val="22"/>
                <w:vertAlign w:val="superscript"/>
                <w:lang w:eastAsia="lv-LV"/>
              </w:rPr>
              <w:t> </w:t>
            </w:r>
            <w:r w:rsidRPr="00A54B9B">
              <w:rPr>
                <w:rFonts w:eastAsiaTheme="minorHAnsi"/>
                <w:sz w:val="22"/>
                <w:lang w:eastAsia="lv-LV"/>
              </w:rPr>
              <w:t>daļu šādā redakcijā:</w:t>
            </w:r>
          </w:p>
          <w:p w:rsidR="00A54B9B" w:rsidRPr="00E850B2" w:rsidRDefault="00A54B9B" w:rsidP="00A044D0">
            <w:pPr>
              <w:ind w:firstLine="567"/>
              <w:jc w:val="both"/>
              <w:rPr>
                <w:rFonts w:eastAsia="Times New Roman"/>
                <w:sz w:val="22"/>
                <w:lang w:eastAsia="lv-LV"/>
              </w:rPr>
            </w:pPr>
            <w:r w:rsidRPr="00A54B9B">
              <w:rPr>
                <w:rFonts w:eastAsiaTheme="minorHAnsi"/>
                <w:sz w:val="22"/>
                <w:lang w:eastAsia="lv-LV"/>
              </w:rPr>
              <w:t>"(4</w:t>
            </w:r>
            <w:r w:rsidRPr="00A54B9B">
              <w:rPr>
                <w:rFonts w:eastAsiaTheme="minorHAnsi"/>
                <w:sz w:val="22"/>
                <w:vertAlign w:val="superscript"/>
                <w:lang w:eastAsia="lv-LV"/>
              </w:rPr>
              <w:t>1</w:t>
            </w:r>
            <w:r w:rsidRPr="00A54B9B">
              <w:rPr>
                <w:rFonts w:eastAsiaTheme="minorHAnsi"/>
                <w:sz w:val="22"/>
                <w:lang w:eastAsia="lv-LV"/>
              </w:rPr>
              <w:t>) Šā likuma 6., 6.</w:t>
            </w:r>
            <w:r w:rsidRPr="00A54B9B">
              <w:rPr>
                <w:rFonts w:eastAsiaTheme="minorHAnsi"/>
                <w:sz w:val="22"/>
                <w:vertAlign w:val="superscript"/>
                <w:lang w:eastAsia="lv-LV"/>
              </w:rPr>
              <w:t>1</w:t>
            </w:r>
            <w:r w:rsidRPr="00A54B9B">
              <w:rPr>
                <w:rFonts w:eastAsiaTheme="minorHAnsi"/>
                <w:sz w:val="22"/>
                <w:lang w:eastAsia="lv-LV"/>
              </w:rPr>
              <w:t>, 7.</w:t>
            </w:r>
            <w:r w:rsidRPr="00A54B9B">
              <w:rPr>
                <w:rFonts w:eastAsiaTheme="minorHAnsi"/>
                <w:sz w:val="22"/>
                <w:vertAlign w:val="superscript"/>
                <w:lang w:eastAsia="lv-LV"/>
              </w:rPr>
              <w:t>1</w:t>
            </w:r>
            <w:r w:rsidRPr="00A54B9B">
              <w:rPr>
                <w:rFonts w:eastAsiaTheme="minorHAnsi"/>
                <w:sz w:val="22"/>
                <w:lang w:eastAsia="lv-LV"/>
              </w:rPr>
              <w:t>, 8.</w:t>
            </w:r>
            <w:r w:rsidRPr="00A54B9B">
              <w:rPr>
                <w:rFonts w:eastAsiaTheme="minorHAnsi"/>
                <w:sz w:val="22"/>
                <w:vertAlign w:val="superscript"/>
                <w:lang w:eastAsia="lv-LV"/>
              </w:rPr>
              <w:t>2</w:t>
            </w:r>
            <w:r w:rsidRPr="00A54B9B">
              <w:rPr>
                <w:rFonts w:eastAsiaTheme="minorHAnsi"/>
                <w:sz w:val="22"/>
                <w:lang w:eastAsia="lv-LV"/>
              </w:rPr>
              <w:t>, 9., 10., 11. un 12.</w:t>
            </w:r>
            <w:r w:rsidRPr="00A54B9B">
              <w:rPr>
                <w:rFonts w:eastAsiaTheme="minorHAnsi"/>
                <w:sz w:val="22"/>
                <w:vertAlign w:val="superscript"/>
                <w:lang w:eastAsia="lv-LV"/>
              </w:rPr>
              <w:t>1</w:t>
            </w:r>
            <w:r w:rsidRPr="00A54B9B">
              <w:rPr>
                <w:rFonts w:eastAsia="Times New Roman"/>
                <w:sz w:val="22"/>
                <w:vertAlign w:val="superscript"/>
                <w:lang w:eastAsia="lv-LV"/>
              </w:rPr>
              <w:t> </w:t>
            </w:r>
            <w:r w:rsidRPr="00A54B9B">
              <w:rPr>
                <w:rFonts w:eastAsiaTheme="minorHAnsi"/>
                <w:sz w:val="22"/>
                <w:lang w:eastAsia="lv-LV"/>
              </w:rPr>
              <w:t xml:space="preserve">pantā </w:t>
            </w:r>
            <w:r w:rsidRPr="00A54B9B">
              <w:rPr>
                <w:rFonts w:eastAsia="Times New Roman"/>
                <w:sz w:val="22"/>
                <w:lang w:eastAsia="lv-LV"/>
              </w:rPr>
              <w:t xml:space="preserve">minēto </w:t>
            </w:r>
            <w:r w:rsidRPr="00A54B9B">
              <w:rPr>
                <w:rFonts w:eastAsiaTheme="minorHAnsi"/>
                <w:sz w:val="22"/>
                <w:lang w:eastAsia="lv-LV"/>
              </w:rPr>
              <w:t>pabalstu izmaksā par kārtējo mēnesi, bet šā likuma 7. un 13</w:t>
            </w:r>
            <w:r w:rsidRPr="00A54B9B">
              <w:rPr>
                <w:rFonts w:eastAsia="Times New Roman"/>
                <w:sz w:val="22"/>
                <w:lang w:eastAsia="lv-LV"/>
              </w:rPr>
              <w:t>. </w:t>
            </w:r>
            <w:r w:rsidRPr="00A54B9B">
              <w:rPr>
                <w:rFonts w:eastAsiaTheme="minorHAnsi"/>
                <w:sz w:val="22"/>
                <w:lang w:eastAsia="lv-LV"/>
              </w:rPr>
              <w:t xml:space="preserve">pantā </w:t>
            </w:r>
            <w:r w:rsidRPr="00A54B9B">
              <w:rPr>
                <w:rFonts w:eastAsia="Times New Roman"/>
                <w:sz w:val="22"/>
                <w:lang w:eastAsia="lv-LV"/>
              </w:rPr>
              <w:t xml:space="preserve">minēto </w:t>
            </w:r>
            <w:r w:rsidRPr="00A54B9B">
              <w:rPr>
                <w:rFonts w:eastAsiaTheme="minorHAnsi"/>
                <w:sz w:val="22"/>
                <w:lang w:eastAsia="lv-LV"/>
              </w:rPr>
              <w:t>pabalstu – par iepriekšējo mēnesi."</w:t>
            </w:r>
            <w:bookmarkEnd w:id="4"/>
          </w:p>
        </w:tc>
        <w:tc>
          <w:tcPr>
            <w:tcW w:w="581" w:type="dxa"/>
            <w:vAlign w:val="center"/>
          </w:tcPr>
          <w:p w:rsidR="00A54B9B" w:rsidRPr="007E212E" w:rsidRDefault="00A54B9B" w:rsidP="00D95390">
            <w:pPr>
              <w:jc w:val="center"/>
              <w:rPr>
                <w:b/>
              </w:rPr>
            </w:pPr>
          </w:p>
        </w:tc>
        <w:tc>
          <w:tcPr>
            <w:tcW w:w="3969" w:type="dxa"/>
            <w:vAlign w:val="center"/>
          </w:tcPr>
          <w:p w:rsidR="00A54B9B" w:rsidRPr="007E212E" w:rsidRDefault="00A54B9B" w:rsidP="00D95390">
            <w:pPr>
              <w:jc w:val="center"/>
              <w:rPr>
                <w:b/>
              </w:rPr>
            </w:pPr>
          </w:p>
        </w:tc>
        <w:tc>
          <w:tcPr>
            <w:tcW w:w="1417" w:type="dxa"/>
            <w:vAlign w:val="center"/>
          </w:tcPr>
          <w:p w:rsidR="00A54B9B" w:rsidRPr="007E212E" w:rsidRDefault="00A54B9B" w:rsidP="00D95390">
            <w:pPr>
              <w:jc w:val="center"/>
              <w:rPr>
                <w:b/>
              </w:rPr>
            </w:pPr>
          </w:p>
        </w:tc>
        <w:tc>
          <w:tcPr>
            <w:tcW w:w="1418" w:type="dxa"/>
            <w:vAlign w:val="center"/>
          </w:tcPr>
          <w:p w:rsidR="00A54B9B" w:rsidRPr="007E212E" w:rsidRDefault="00A54B9B" w:rsidP="00D95390">
            <w:pPr>
              <w:jc w:val="center"/>
              <w:rPr>
                <w:b/>
              </w:rPr>
            </w:pPr>
          </w:p>
        </w:tc>
      </w:tr>
      <w:tr w:rsidR="00E850B2" w:rsidRPr="007E212E" w:rsidTr="00D95390">
        <w:tc>
          <w:tcPr>
            <w:tcW w:w="3964" w:type="dxa"/>
            <w:shd w:val="clear" w:color="auto" w:fill="auto"/>
          </w:tcPr>
          <w:p w:rsidR="00EA7B9E" w:rsidRPr="00EA7B9E" w:rsidRDefault="00EA7B9E" w:rsidP="00EA7B9E">
            <w:pPr>
              <w:pStyle w:val="tv213"/>
              <w:spacing w:before="0" w:beforeAutospacing="0" w:after="0" w:afterAutospacing="0"/>
              <w:ind w:firstLine="567"/>
              <w:jc w:val="both"/>
              <w:rPr>
                <w:sz w:val="22"/>
                <w:szCs w:val="22"/>
              </w:rPr>
            </w:pPr>
            <w:proofErr w:type="gramStart"/>
            <w:r w:rsidRPr="00EA7B9E">
              <w:rPr>
                <w:b/>
                <w:bCs/>
                <w:sz w:val="22"/>
                <w:szCs w:val="22"/>
              </w:rPr>
              <w:t>20.pants</w:t>
            </w:r>
            <w:proofErr w:type="gramEnd"/>
            <w:r w:rsidRPr="00EA7B9E">
              <w:rPr>
                <w:b/>
                <w:bCs/>
                <w:sz w:val="22"/>
                <w:szCs w:val="22"/>
              </w:rPr>
              <w:t>. Regulāri izmaksājamo valsts sociālo pabalstu izmaksas pārtraukšana</w:t>
            </w:r>
          </w:p>
          <w:p w:rsidR="00EA7B9E" w:rsidRPr="00EA7B9E" w:rsidRDefault="00EA7B9E" w:rsidP="00EA7B9E">
            <w:pPr>
              <w:pStyle w:val="tv213"/>
              <w:spacing w:before="0" w:beforeAutospacing="0" w:after="0" w:afterAutospacing="0"/>
              <w:ind w:firstLine="567"/>
              <w:jc w:val="both"/>
              <w:rPr>
                <w:sz w:val="22"/>
                <w:szCs w:val="22"/>
              </w:rPr>
            </w:pPr>
            <w:r w:rsidRPr="00EA7B9E">
              <w:rPr>
                <w:sz w:val="22"/>
                <w:szCs w:val="22"/>
              </w:rPr>
              <w:t>(1) Regulāri izmaksājamo valsts sociālo pabalstu izmaksu pārtrauc:</w:t>
            </w:r>
          </w:p>
          <w:p w:rsidR="00E850B2" w:rsidRPr="00EA7B9E" w:rsidRDefault="00EA7B9E" w:rsidP="00EA7B9E">
            <w:pPr>
              <w:pStyle w:val="tv213"/>
              <w:spacing w:before="0" w:beforeAutospacing="0" w:after="0" w:afterAutospacing="0"/>
              <w:ind w:firstLine="567"/>
              <w:jc w:val="both"/>
              <w:rPr>
                <w:sz w:val="22"/>
                <w:szCs w:val="22"/>
              </w:rPr>
            </w:pPr>
            <w:r w:rsidRPr="00EA7B9E">
              <w:rPr>
                <w:sz w:val="22"/>
                <w:szCs w:val="22"/>
              </w:rPr>
              <w:t>1) uz laiku, kamēr pabalsta saņēmējs vai bērns, par kuru tiek maksāts pabalsts, atrodas pilnā valsts apgādībā;</w:t>
            </w:r>
          </w:p>
        </w:tc>
        <w:tc>
          <w:tcPr>
            <w:tcW w:w="3969" w:type="dxa"/>
            <w:shd w:val="clear" w:color="auto" w:fill="auto"/>
            <w:vAlign w:val="center"/>
          </w:tcPr>
          <w:p w:rsidR="00E850B2" w:rsidRPr="00A54B9B" w:rsidRDefault="00E850B2" w:rsidP="00E850B2">
            <w:pPr>
              <w:ind w:firstLine="567"/>
              <w:contextualSpacing/>
              <w:jc w:val="both"/>
              <w:rPr>
                <w:rFonts w:eastAsia="Times New Roman"/>
                <w:sz w:val="22"/>
                <w:lang w:eastAsia="lv-LV"/>
              </w:rPr>
            </w:pPr>
            <w:r w:rsidRPr="00A54B9B">
              <w:rPr>
                <w:rFonts w:eastAsia="Times New Roman"/>
                <w:sz w:val="22"/>
                <w:lang w:eastAsia="lv-LV"/>
              </w:rPr>
              <w:t>11.  20. pantā:</w:t>
            </w:r>
          </w:p>
          <w:p w:rsidR="00E850B2" w:rsidRPr="00E850B2" w:rsidRDefault="00E850B2" w:rsidP="00E850B2">
            <w:pPr>
              <w:ind w:firstLine="567"/>
              <w:jc w:val="both"/>
              <w:rPr>
                <w:rFonts w:eastAsia="Times New Roman"/>
                <w:sz w:val="22"/>
                <w:lang w:eastAsia="lv-LV"/>
              </w:rPr>
            </w:pPr>
            <w:r w:rsidRPr="00A54B9B">
              <w:rPr>
                <w:rFonts w:eastAsia="Times New Roman"/>
                <w:sz w:val="22"/>
                <w:lang w:eastAsia="lv-LV"/>
              </w:rPr>
              <w:t>aizstāt pirmās daļas 1. punktā vārdus "atrodas pilnā valsts apgādībā" ar vārdiem "atrodas ieslodzījuma vietā</w:t>
            </w:r>
            <w:proofErr w:type="gramStart"/>
            <w:r w:rsidRPr="00A54B9B">
              <w:rPr>
                <w:rFonts w:eastAsia="Times New Roman"/>
                <w:sz w:val="22"/>
                <w:lang w:eastAsia="lv-LV"/>
              </w:rPr>
              <w:t xml:space="preserve"> vai ievietots ilgstošas sociālās aprūpes un sociālās rehabilitācijas institūcijā un viņa uzturēšanos tajā pilnībā vai daļēji apmaksā valsts</w:t>
            </w:r>
            <w:proofErr w:type="gramEnd"/>
            <w:r w:rsidRPr="00A54B9B">
              <w:rPr>
                <w:rFonts w:eastAsia="Times New Roman"/>
                <w:sz w:val="22"/>
                <w:lang w:eastAsia="lv-LV"/>
              </w:rPr>
              <w:t>";</w:t>
            </w:r>
          </w:p>
        </w:tc>
        <w:tc>
          <w:tcPr>
            <w:tcW w:w="581" w:type="dxa"/>
            <w:vAlign w:val="center"/>
          </w:tcPr>
          <w:p w:rsidR="00E850B2" w:rsidRPr="007E212E" w:rsidRDefault="00E850B2" w:rsidP="00D95390">
            <w:pPr>
              <w:jc w:val="center"/>
              <w:rPr>
                <w:b/>
              </w:rPr>
            </w:pPr>
          </w:p>
        </w:tc>
        <w:tc>
          <w:tcPr>
            <w:tcW w:w="3969" w:type="dxa"/>
            <w:vAlign w:val="center"/>
          </w:tcPr>
          <w:p w:rsidR="00E850B2" w:rsidRPr="007E212E" w:rsidRDefault="00E850B2" w:rsidP="00D95390">
            <w:pPr>
              <w:jc w:val="center"/>
              <w:rPr>
                <w:b/>
              </w:rPr>
            </w:pPr>
          </w:p>
        </w:tc>
        <w:tc>
          <w:tcPr>
            <w:tcW w:w="1417" w:type="dxa"/>
            <w:vAlign w:val="center"/>
          </w:tcPr>
          <w:p w:rsidR="00E850B2" w:rsidRPr="007E212E" w:rsidRDefault="00E850B2" w:rsidP="00D95390">
            <w:pPr>
              <w:jc w:val="center"/>
              <w:rPr>
                <w:b/>
              </w:rPr>
            </w:pPr>
          </w:p>
        </w:tc>
        <w:tc>
          <w:tcPr>
            <w:tcW w:w="1418" w:type="dxa"/>
            <w:vAlign w:val="center"/>
          </w:tcPr>
          <w:p w:rsidR="00E850B2" w:rsidRPr="007E212E" w:rsidRDefault="00E850B2" w:rsidP="00D95390">
            <w:pPr>
              <w:jc w:val="center"/>
              <w:rPr>
                <w:b/>
              </w:rPr>
            </w:pPr>
          </w:p>
        </w:tc>
      </w:tr>
      <w:tr w:rsidR="00E850B2" w:rsidRPr="007E212E" w:rsidTr="00EA7B9E">
        <w:tc>
          <w:tcPr>
            <w:tcW w:w="3964" w:type="dxa"/>
            <w:shd w:val="clear" w:color="auto" w:fill="auto"/>
          </w:tcPr>
          <w:p w:rsidR="00EA7B9E" w:rsidRPr="00EA7B9E" w:rsidRDefault="00EA7B9E" w:rsidP="00EA7B9E">
            <w:pPr>
              <w:pStyle w:val="tv213"/>
              <w:spacing w:before="0" w:beforeAutospacing="0" w:after="0" w:afterAutospacing="0"/>
              <w:ind w:firstLine="567"/>
              <w:jc w:val="both"/>
              <w:rPr>
                <w:sz w:val="22"/>
                <w:szCs w:val="22"/>
              </w:rPr>
            </w:pPr>
            <w:r w:rsidRPr="00EA7B9E">
              <w:rPr>
                <w:sz w:val="22"/>
                <w:szCs w:val="22"/>
              </w:rPr>
              <w:t>(4) Šā likuma 11. pantā minēto pabalstu izmaksu pārtrauc gadījumos, kad:</w:t>
            </w:r>
          </w:p>
          <w:p w:rsidR="00EA7B9E" w:rsidRPr="00EA7B9E" w:rsidRDefault="00EA7B9E" w:rsidP="00EA7B9E">
            <w:pPr>
              <w:pStyle w:val="tv213"/>
              <w:spacing w:before="0" w:beforeAutospacing="0" w:after="0" w:afterAutospacing="0"/>
              <w:ind w:firstLine="567"/>
              <w:jc w:val="both"/>
              <w:rPr>
                <w:sz w:val="22"/>
                <w:szCs w:val="22"/>
              </w:rPr>
            </w:pPr>
            <w:r w:rsidRPr="00EA7B9E">
              <w:rPr>
                <w:sz w:val="22"/>
                <w:szCs w:val="22"/>
              </w:rPr>
              <w:lastRenderedPageBreak/>
              <w:t>1) ar bāriņtiesas lēmumu izbeigta bērna uzturēšanās audžuģimenē;</w:t>
            </w:r>
          </w:p>
          <w:p w:rsidR="00EA7B9E" w:rsidRPr="00EA7B9E" w:rsidRDefault="00EA7B9E" w:rsidP="00EA7B9E">
            <w:pPr>
              <w:pStyle w:val="tv213"/>
              <w:spacing w:before="0" w:beforeAutospacing="0" w:after="0" w:afterAutospacing="0"/>
              <w:ind w:firstLine="567"/>
              <w:jc w:val="both"/>
              <w:rPr>
                <w:sz w:val="22"/>
                <w:szCs w:val="22"/>
              </w:rPr>
            </w:pPr>
            <w:r w:rsidRPr="00EA7B9E">
              <w:rPr>
                <w:sz w:val="22"/>
                <w:szCs w:val="22"/>
              </w:rPr>
              <w:t>2) beidzas līgumā noteiktais termiņš;</w:t>
            </w:r>
          </w:p>
          <w:p w:rsidR="00E850B2" w:rsidRPr="00EA7B9E" w:rsidRDefault="00EA7B9E" w:rsidP="00EA7B9E">
            <w:pPr>
              <w:pStyle w:val="tv213"/>
              <w:spacing w:before="0" w:beforeAutospacing="0" w:after="0" w:afterAutospacing="0"/>
              <w:ind w:firstLine="567"/>
              <w:jc w:val="both"/>
              <w:rPr>
                <w:sz w:val="22"/>
                <w:szCs w:val="22"/>
              </w:rPr>
            </w:pPr>
            <w:r w:rsidRPr="00EA7B9E">
              <w:rPr>
                <w:sz w:val="22"/>
                <w:szCs w:val="22"/>
              </w:rPr>
              <w:t>3) atlīdzības saņēmējs normatīvajos aktos par audžuģimenēm noteiktajā kārtībā ieguvis specializētās krīzes audžuģimenes statusu vai specializētās audžuģimenes statusu</w:t>
            </w:r>
            <w:proofErr w:type="gramStart"/>
            <w:r w:rsidRPr="00EA7B9E">
              <w:rPr>
                <w:sz w:val="22"/>
                <w:szCs w:val="22"/>
              </w:rPr>
              <w:t xml:space="preserve"> un</w:t>
            </w:r>
            <w:proofErr w:type="gramEnd"/>
            <w:r w:rsidRPr="00EA7B9E">
              <w:rPr>
                <w:sz w:val="22"/>
                <w:szCs w:val="22"/>
              </w:rPr>
              <w:t xml:space="preserve"> audžuģimenē ievietots bērns.</w:t>
            </w:r>
          </w:p>
        </w:tc>
        <w:tc>
          <w:tcPr>
            <w:tcW w:w="3969" w:type="dxa"/>
            <w:shd w:val="clear" w:color="auto" w:fill="auto"/>
          </w:tcPr>
          <w:p w:rsidR="00E850B2" w:rsidRPr="00A54B9B" w:rsidRDefault="00E850B2" w:rsidP="00EA7B9E">
            <w:pPr>
              <w:ind w:firstLine="567"/>
              <w:jc w:val="both"/>
              <w:rPr>
                <w:rFonts w:eastAsia="Times New Roman"/>
                <w:sz w:val="22"/>
                <w:lang w:eastAsia="lv-LV"/>
              </w:rPr>
            </w:pPr>
            <w:r w:rsidRPr="00A54B9B">
              <w:rPr>
                <w:rFonts w:eastAsia="Times New Roman"/>
                <w:sz w:val="22"/>
                <w:lang w:eastAsia="lv-LV"/>
              </w:rPr>
              <w:lastRenderedPageBreak/>
              <w:t>i</w:t>
            </w:r>
            <w:r w:rsidRPr="00A54B9B">
              <w:rPr>
                <w:rFonts w:eastAsiaTheme="minorHAnsi"/>
                <w:sz w:val="22"/>
                <w:lang w:eastAsia="lv-LV"/>
              </w:rPr>
              <w:t>zteikt ceturtās daļas 3. punktu šādā redakcijā:</w:t>
            </w:r>
          </w:p>
          <w:p w:rsidR="00E850B2" w:rsidRPr="00A54B9B" w:rsidRDefault="00E850B2" w:rsidP="00EA7B9E">
            <w:pPr>
              <w:ind w:firstLine="567"/>
              <w:jc w:val="both"/>
              <w:rPr>
                <w:rFonts w:eastAsia="Times New Roman"/>
                <w:sz w:val="22"/>
                <w:lang w:eastAsia="lv-LV"/>
              </w:rPr>
            </w:pPr>
            <w:r w:rsidRPr="00A54B9B">
              <w:rPr>
                <w:rFonts w:eastAsiaTheme="minorHAnsi"/>
                <w:sz w:val="22"/>
                <w:lang w:eastAsia="lv-LV"/>
              </w:rPr>
              <w:lastRenderedPageBreak/>
              <w:t>"3) a</w:t>
            </w:r>
            <w:r w:rsidRPr="00A54B9B">
              <w:rPr>
                <w:rFonts w:eastAsiaTheme="minorHAnsi"/>
                <w:sz w:val="22"/>
                <w:shd w:val="clear" w:color="auto" w:fill="FFFFFF"/>
                <w:lang w:eastAsia="lv-LV"/>
              </w:rPr>
              <w:t>tlīdzības saņēmējs normatīvajos aktos par audžuģimenēm noteiktajā kārtībā ieguvis specializētās audžuģimenes statusu</w:t>
            </w:r>
            <w:proofErr w:type="gramStart"/>
            <w:r w:rsidRPr="00A54B9B">
              <w:rPr>
                <w:rFonts w:eastAsiaTheme="minorHAnsi"/>
                <w:sz w:val="22"/>
                <w:shd w:val="clear" w:color="auto" w:fill="FFFFFF"/>
                <w:lang w:eastAsia="lv-LV"/>
              </w:rPr>
              <w:t xml:space="preserve"> un</w:t>
            </w:r>
            <w:proofErr w:type="gramEnd"/>
            <w:r w:rsidRPr="00A54B9B">
              <w:rPr>
                <w:rFonts w:eastAsiaTheme="minorHAnsi"/>
                <w:sz w:val="22"/>
                <w:shd w:val="clear" w:color="auto" w:fill="FFFFFF"/>
                <w:lang w:eastAsia="lv-LV"/>
              </w:rPr>
              <w:t xml:space="preserve"> tajā kā specializētajā audžuģimenē ievietots bērns.</w:t>
            </w:r>
            <w:r w:rsidRPr="00A54B9B">
              <w:rPr>
                <w:rFonts w:eastAsiaTheme="minorHAnsi"/>
                <w:sz w:val="22"/>
                <w:lang w:eastAsia="lv-LV"/>
              </w:rPr>
              <w:t>";</w:t>
            </w:r>
          </w:p>
        </w:tc>
        <w:tc>
          <w:tcPr>
            <w:tcW w:w="581" w:type="dxa"/>
            <w:vAlign w:val="center"/>
          </w:tcPr>
          <w:p w:rsidR="00E850B2" w:rsidRPr="007E212E" w:rsidRDefault="00E850B2" w:rsidP="00D95390">
            <w:pPr>
              <w:jc w:val="center"/>
              <w:rPr>
                <w:b/>
              </w:rPr>
            </w:pPr>
          </w:p>
        </w:tc>
        <w:tc>
          <w:tcPr>
            <w:tcW w:w="3969" w:type="dxa"/>
            <w:vAlign w:val="center"/>
          </w:tcPr>
          <w:p w:rsidR="00E850B2" w:rsidRPr="007E212E" w:rsidRDefault="00E850B2" w:rsidP="00D95390">
            <w:pPr>
              <w:jc w:val="center"/>
              <w:rPr>
                <w:b/>
              </w:rPr>
            </w:pPr>
          </w:p>
        </w:tc>
        <w:tc>
          <w:tcPr>
            <w:tcW w:w="1417" w:type="dxa"/>
            <w:vAlign w:val="center"/>
          </w:tcPr>
          <w:p w:rsidR="00E850B2" w:rsidRPr="007E212E" w:rsidRDefault="00E850B2" w:rsidP="00D95390">
            <w:pPr>
              <w:jc w:val="center"/>
              <w:rPr>
                <w:b/>
              </w:rPr>
            </w:pPr>
          </w:p>
        </w:tc>
        <w:tc>
          <w:tcPr>
            <w:tcW w:w="1418" w:type="dxa"/>
            <w:vAlign w:val="center"/>
          </w:tcPr>
          <w:p w:rsidR="00E850B2" w:rsidRPr="007E212E" w:rsidRDefault="00E850B2" w:rsidP="00D95390">
            <w:pPr>
              <w:jc w:val="center"/>
              <w:rPr>
                <w:b/>
              </w:rPr>
            </w:pPr>
          </w:p>
        </w:tc>
      </w:tr>
      <w:tr w:rsidR="00E850B2" w:rsidRPr="007E212E" w:rsidTr="00EA7B9E">
        <w:tc>
          <w:tcPr>
            <w:tcW w:w="3964" w:type="dxa"/>
            <w:shd w:val="clear" w:color="auto" w:fill="auto"/>
          </w:tcPr>
          <w:p w:rsidR="00E850B2" w:rsidRPr="00EA7B9E" w:rsidRDefault="00EA7B9E" w:rsidP="00EA7B9E">
            <w:pPr>
              <w:pStyle w:val="tv213"/>
              <w:spacing w:before="0" w:beforeAutospacing="0" w:after="0" w:afterAutospacing="0"/>
              <w:ind w:firstLine="567"/>
              <w:jc w:val="both"/>
              <w:rPr>
                <w:sz w:val="22"/>
                <w:szCs w:val="22"/>
              </w:rPr>
            </w:pPr>
            <w:r w:rsidRPr="00EA7B9E">
              <w:rPr>
                <w:sz w:val="22"/>
                <w:szCs w:val="22"/>
              </w:rPr>
              <w:t>(5) Šā likuma 12.</w:t>
            </w:r>
            <w:r w:rsidRPr="00EA7B9E">
              <w:rPr>
                <w:sz w:val="22"/>
                <w:szCs w:val="22"/>
                <w:vertAlign w:val="superscript"/>
              </w:rPr>
              <w:t>1</w:t>
            </w:r>
            <w:r w:rsidRPr="00EA7B9E">
              <w:rPr>
                <w:sz w:val="22"/>
                <w:szCs w:val="22"/>
              </w:rPr>
              <w:t xml:space="preserve"> pantā minētā pabalsta izmaksu pārtrauc arī gadījumos, kad persona ievietota ilgstošas sociālās aprūpes un sociālās rehabilitācijas institūcijā un izdevumus par personas uzturēšanos tajā pilnībā</w:t>
            </w:r>
            <w:proofErr w:type="gramStart"/>
            <w:r w:rsidRPr="00EA7B9E">
              <w:rPr>
                <w:sz w:val="22"/>
                <w:szCs w:val="22"/>
              </w:rPr>
              <w:t xml:space="preserve"> vai daļēji</w:t>
            </w:r>
            <w:proofErr w:type="gramEnd"/>
            <w:r w:rsidRPr="00EA7B9E">
              <w:rPr>
                <w:sz w:val="22"/>
                <w:szCs w:val="22"/>
              </w:rPr>
              <w:t xml:space="preserve"> apmaksā valsts vai pašvaldība.</w:t>
            </w:r>
          </w:p>
        </w:tc>
        <w:tc>
          <w:tcPr>
            <w:tcW w:w="3969" w:type="dxa"/>
            <w:shd w:val="clear" w:color="auto" w:fill="auto"/>
          </w:tcPr>
          <w:p w:rsidR="00E850B2" w:rsidRPr="00A54B9B" w:rsidRDefault="00E850B2" w:rsidP="00EA7B9E">
            <w:pPr>
              <w:ind w:firstLine="567"/>
              <w:contextualSpacing/>
              <w:jc w:val="both"/>
              <w:rPr>
                <w:rFonts w:eastAsia="Times New Roman"/>
                <w:sz w:val="22"/>
                <w:lang w:eastAsia="lv-LV"/>
              </w:rPr>
            </w:pPr>
            <w:r w:rsidRPr="00A54B9B">
              <w:rPr>
                <w:rFonts w:eastAsia="Times New Roman"/>
                <w:sz w:val="22"/>
                <w:lang w:eastAsia="lv-LV"/>
              </w:rPr>
              <w:t>izslēgt piekto daļu.</w:t>
            </w:r>
          </w:p>
        </w:tc>
        <w:tc>
          <w:tcPr>
            <w:tcW w:w="581" w:type="dxa"/>
            <w:vAlign w:val="center"/>
          </w:tcPr>
          <w:p w:rsidR="00E850B2" w:rsidRPr="007E212E" w:rsidRDefault="00E850B2" w:rsidP="00D95390">
            <w:pPr>
              <w:jc w:val="center"/>
              <w:rPr>
                <w:b/>
              </w:rPr>
            </w:pPr>
          </w:p>
        </w:tc>
        <w:tc>
          <w:tcPr>
            <w:tcW w:w="3969" w:type="dxa"/>
            <w:vAlign w:val="center"/>
          </w:tcPr>
          <w:p w:rsidR="00E850B2" w:rsidRPr="007E212E" w:rsidRDefault="00E850B2" w:rsidP="00D95390">
            <w:pPr>
              <w:jc w:val="center"/>
              <w:rPr>
                <w:b/>
              </w:rPr>
            </w:pPr>
          </w:p>
        </w:tc>
        <w:tc>
          <w:tcPr>
            <w:tcW w:w="1417" w:type="dxa"/>
            <w:vAlign w:val="center"/>
          </w:tcPr>
          <w:p w:rsidR="00E850B2" w:rsidRPr="007E212E" w:rsidRDefault="00E850B2" w:rsidP="00D95390">
            <w:pPr>
              <w:jc w:val="center"/>
              <w:rPr>
                <w:b/>
              </w:rPr>
            </w:pPr>
          </w:p>
        </w:tc>
        <w:tc>
          <w:tcPr>
            <w:tcW w:w="1418" w:type="dxa"/>
            <w:vAlign w:val="center"/>
          </w:tcPr>
          <w:p w:rsidR="00E850B2" w:rsidRPr="007E212E" w:rsidRDefault="00E850B2" w:rsidP="00D95390">
            <w:pPr>
              <w:jc w:val="center"/>
              <w:rPr>
                <w:b/>
              </w:rPr>
            </w:pPr>
          </w:p>
        </w:tc>
      </w:tr>
      <w:tr w:rsidR="00351BD0" w:rsidRPr="007E212E" w:rsidTr="00D95390">
        <w:tc>
          <w:tcPr>
            <w:tcW w:w="3964" w:type="dxa"/>
            <w:shd w:val="clear" w:color="auto" w:fill="auto"/>
          </w:tcPr>
          <w:p w:rsidR="00351BD0" w:rsidRPr="007E212E" w:rsidRDefault="00A044D0" w:rsidP="00D95390">
            <w:pPr>
              <w:pStyle w:val="tv213"/>
              <w:spacing w:before="0" w:beforeAutospacing="0" w:after="0" w:afterAutospacing="0"/>
              <w:ind w:firstLine="567"/>
              <w:jc w:val="both"/>
              <w:rPr>
                <w:b/>
                <w:sz w:val="22"/>
                <w:szCs w:val="22"/>
              </w:rPr>
            </w:pPr>
            <w:r>
              <w:rPr>
                <w:b/>
                <w:sz w:val="22"/>
                <w:szCs w:val="22"/>
              </w:rPr>
              <w:t>Pārejas noteikumi</w:t>
            </w:r>
          </w:p>
        </w:tc>
        <w:tc>
          <w:tcPr>
            <w:tcW w:w="3969" w:type="dxa"/>
            <w:shd w:val="clear" w:color="auto" w:fill="auto"/>
            <w:vAlign w:val="center"/>
          </w:tcPr>
          <w:p w:rsidR="00A54B9B" w:rsidRPr="00A54B9B" w:rsidRDefault="00A54B9B" w:rsidP="00E850B2">
            <w:pPr>
              <w:ind w:firstLine="567"/>
              <w:jc w:val="both"/>
              <w:rPr>
                <w:rFonts w:eastAsia="Times New Roman"/>
                <w:sz w:val="22"/>
                <w:lang w:eastAsia="lv-LV"/>
              </w:rPr>
            </w:pPr>
            <w:r w:rsidRPr="00A54B9B">
              <w:rPr>
                <w:rFonts w:eastAsia="Times New Roman"/>
                <w:sz w:val="22"/>
                <w:lang w:eastAsia="lv-LV"/>
              </w:rPr>
              <w:br w:type="page"/>
              <w:t> 12. Papildināt pārejas noteikumus ar 30., 31., 32., 33. un 34. punktu šādā redakcijā:</w:t>
            </w:r>
          </w:p>
          <w:p w:rsidR="00A54B9B" w:rsidRPr="00A54B9B" w:rsidRDefault="00A54B9B" w:rsidP="00E850B2">
            <w:pPr>
              <w:ind w:firstLine="567"/>
              <w:jc w:val="both"/>
              <w:rPr>
                <w:rFonts w:eastAsia="Times New Roman"/>
                <w:sz w:val="22"/>
                <w:lang w:eastAsia="lv-LV"/>
              </w:rPr>
            </w:pPr>
            <w:r w:rsidRPr="00A54B9B">
              <w:rPr>
                <w:rFonts w:eastAsia="Times New Roman"/>
                <w:sz w:val="22"/>
                <w:lang w:eastAsia="lv-LV"/>
              </w:rPr>
              <w:t> "</w:t>
            </w:r>
            <w:proofErr w:type="gramStart"/>
            <w:r w:rsidRPr="00A54B9B">
              <w:rPr>
                <w:rFonts w:eastAsia="Times New Roman"/>
                <w:sz w:val="22"/>
                <w:lang w:eastAsia="lv-LV"/>
              </w:rPr>
              <w:t>30. Grozījumi šā likuma 4. pantā attiecībā uz norādi</w:t>
            </w:r>
            <w:proofErr w:type="gramEnd"/>
            <w:r w:rsidRPr="00A54B9B">
              <w:rPr>
                <w:rFonts w:eastAsia="Times New Roman"/>
                <w:sz w:val="22"/>
                <w:lang w:eastAsia="lv-LV"/>
              </w:rPr>
              <w:t>, ka personas un bērna statuss Fizisko personu reģistrā ir aktīvs, stājas spēkā vienlaikus ar Fizisko personu reģistra likumu.</w:t>
            </w:r>
          </w:p>
          <w:p w:rsidR="00A54B9B" w:rsidRPr="00A54B9B" w:rsidRDefault="00A54B9B" w:rsidP="00E850B2">
            <w:pPr>
              <w:ind w:firstLine="567"/>
              <w:jc w:val="both"/>
              <w:rPr>
                <w:rFonts w:eastAsia="Times New Roman"/>
                <w:sz w:val="22"/>
                <w:lang w:eastAsia="lv-LV"/>
              </w:rPr>
            </w:pPr>
            <w:proofErr w:type="gramStart"/>
            <w:r w:rsidRPr="00A54B9B">
              <w:rPr>
                <w:rFonts w:eastAsia="Times New Roman"/>
                <w:sz w:val="22"/>
                <w:lang w:eastAsia="lv-LV"/>
              </w:rPr>
              <w:t>31. Grozījumi par šā likuma 11. panta pirmās un otrās daļas izteikšanu jaunā redakcijā un 17. panta otrās daļas papildināšanu ar otro teikumu</w:t>
            </w:r>
            <w:proofErr w:type="gramEnd"/>
            <w:r w:rsidRPr="00A54B9B">
              <w:rPr>
                <w:rFonts w:eastAsia="Times New Roman"/>
                <w:sz w:val="22"/>
                <w:lang w:eastAsia="lv-LV"/>
              </w:rPr>
              <w:t xml:space="preserve"> un grozījums par 20. panta piektās daļas izslēgšanu stājas spēkā 2021. gada 1. jūlijā.</w:t>
            </w:r>
          </w:p>
          <w:p w:rsidR="00A54B9B" w:rsidRPr="00A54B9B" w:rsidRDefault="00A54B9B" w:rsidP="00E850B2">
            <w:pPr>
              <w:ind w:firstLine="567"/>
              <w:jc w:val="both"/>
              <w:rPr>
                <w:rFonts w:eastAsia="Times New Roman"/>
                <w:sz w:val="22"/>
                <w:lang w:eastAsia="lv-LV"/>
              </w:rPr>
            </w:pPr>
            <w:r w:rsidRPr="00A54B9B">
              <w:rPr>
                <w:rFonts w:eastAsia="Times New Roman"/>
                <w:sz w:val="22"/>
                <w:lang w:eastAsia="lv-LV"/>
              </w:rPr>
              <w:t>32. Ģimenes valsts pabalstu par periodu no 2021. gada 1. janvāra šā likuma 6. panta 2.</w:t>
            </w:r>
            <w:r w:rsidRPr="00A54B9B">
              <w:rPr>
                <w:rFonts w:eastAsia="Times New Roman"/>
                <w:sz w:val="22"/>
                <w:vertAlign w:val="superscript"/>
                <w:lang w:eastAsia="lv-LV"/>
              </w:rPr>
              <w:t>1 </w:t>
            </w:r>
            <w:r w:rsidRPr="00A54B9B">
              <w:rPr>
                <w:rFonts w:eastAsia="Times New Roman"/>
                <w:sz w:val="22"/>
                <w:lang w:eastAsia="lv-LV"/>
              </w:rPr>
              <w:t>daļā minētajām personām Valsts sociālās apdrošināšanas aģentūra aprēķina un pabalsta starpību izmaksā ne vēlāk kā līdz 2021. gada 1. aprīlim.</w:t>
            </w:r>
          </w:p>
          <w:p w:rsidR="00A54B9B" w:rsidRPr="00A54B9B" w:rsidRDefault="00A54B9B" w:rsidP="00E850B2">
            <w:pPr>
              <w:ind w:firstLine="567"/>
              <w:jc w:val="both"/>
              <w:rPr>
                <w:rFonts w:eastAsia="Times New Roman"/>
                <w:sz w:val="22"/>
                <w:lang w:eastAsia="lv-LV"/>
              </w:rPr>
            </w:pPr>
            <w:r w:rsidRPr="00A54B9B">
              <w:rPr>
                <w:rFonts w:eastAsiaTheme="minorHAnsi"/>
                <w:sz w:val="22"/>
                <w:lang w:eastAsia="lv-LV"/>
              </w:rPr>
              <w:lastRenderedPageBreak/>
              <w:t xml:space="preserve">33. Valsts sociālā nodrošinājuma pabalstu šā likuma 13. panta pirmajā daļā minētajām personām Valsts sociālās apdrošināšanas aģentūra piešķir, </w:t>
            </w:r>
            <w:r w:rsidRPr="00A54B9B">
              <w:rPr>
                <w:rFonts w:eastAsiaTheme="minorHAnsi"/>
                <w:sz w:val="22"/>
                <w:shd w:val="clear" w:color="auto" w:fill="FFFFFF" w:themeFill="background1"/>
                <w:lang w:eastAsia="lv-LV"/>
              </w:rPr>
              <w:t xml:space="preserve">pārrēķina un </w:t>
            </w:r>
            <w:r w:rsidRPr="00A54B9B">
              <w:rPr>
                <w:rFonts w:eastAsiaTheme="minorHAnsi"/>
                <w:sz w:val="22"/>
                <w:shd w:val="clear" w:color="auto" w:fill="FFFFFF"/>
                <w:lang w:eastAsia="lv-LV"/>
              </w:rPr>
              <w:t>izmaksā šādā kārtībā</w:t>
            </w:r>
            <w:r w:rsidRPr="00A54B9B">
              <w:rPr>
                <w:rFonts w:eastAsiaTheme="minorHAnsi"/>
                <w:sz w:val="22"/>
                <w:lang w:eastAsia="lv-LV"/>
              </w:rPr>
              <w:t>:</w:t>
            </w:r>
          </w:p>
          <w:p w:rsidR="00A54B9B" w:rsidRPr="00A54B9B" w:rsidRDefault="00A54B9B" w:rsidP="00E850B2">
            <w:pPr>
              <w:ind w:firstLine="567"/>
              <w:contextualSpacing/>
              <w:jc w:val="both"/>
              <w:rPr>
                <w:rFonts w:eastAsia="Times New Roman"/>
                <w:sz w:val="22"/>
                <w:lang w:eastAsia="lv-LV"/>
              </w:rPr>
            </w:pPr>
            <w:r w:rsidRPr="00A54B9B">
              <w:rPr>
                <w:rFonts w:eastAsiaTheme="minorHAnsi"/>
                <w:sz w:val="22"/>
                <w:lang w:eastAsia="lv-LV"/>
              </w:rPr>
              <w:t>1</w:t>
            </w:r>
            <w:r w:rsidRPr="00A54B9B">
              <w:rPr>
                <w:rFonts w:eastAsiaTheme="minorHAnsi"/>
                <w:sz w:val="22"/>
                <w:shd w:val="clear" w:color="auto" w:fill="FFFFFF"/>
                <w:lang w:eastAsia="lv-LV"/>
              </w:rPr>
              <w:t>) </w:t>
            </w:r>
            <w:r w:rsidRPr="00A54B9B">
              <w:rPr>
                <w:rFonts w:eastAsiaTheme="minorHAnsi"/>
                <w:sz w:val="22"/>
                <w:lang w:eastAsia="lv-LV"/>
              </w:rPr>
              <w:t>par periodu no 2021. gada 1. janvāra līdz 2021. gada 30. aprīlim pabalstu piešķir un izmaksā tādā apmērā, kādu to noteica normatīvais regulējums līdz 2020. gada 31. decembrim;</w:t>
            </w:r>
          </w:p>
          <w:p w:rsidR="00A54B9B" w:rsidRPr="00A54B9B" w:rsidRDefault="00A54B9B" w:rsidP="00E850B2">
            <w:pPr>
              <w:ind w:firstLine="567"/>
              <w:contextualSpacing/>
              <w:jc w:val="both"/>
              <w:rPr>
                <w:rFonts w:eastAsia="Times New Roman"/>
                <w:sz w:val="22"/>
                <w:lang w:eastAsia="lv-LV"/>
              </w:rPr>
            </w:pPr>
            <w:r w:rsidRPr="00A54B9B">
              <w:rPr>
                <w:rFonts w:eastAsiaTheme="minorHAnsi"/>
                <w:sz w:val="22"/>
                <w:lang w:eastAsia="lv-LV"/>
              </w:rPr>
              <w:t>2</w:t>
            </w:r>
            <w:r w:rsidRPr="00A54B9B">
              <w:rPr>
                <w:rFonts w:eastAsiaTheme="minorHAnsi"/>
                <w:sz w:val="22"/>
                <w:shd w:val="clear" w:color="auto" w:fill="FFFFFF"/>
                <w:lang w:eastAsia="lv-LV"/>
              </w:rPr>
              <w:t>) </w:t>
            </w:r>
            <w:r w:rsidRPr="00A54B9B">
              <w:rPr>
                <w:rFonts w:eastAsiaTheme="minorHAnsi"/>
                <w:sz w:val="22"/>
                <w:lang w:eastAsia="lv-LV"/>
              </w:rPr>
              <w:t xml:space="preserve">par periodu no 2021. gada 1. janvāra līdz 2021. gada 30. aprīlim veic pabalsta </w:t>
            </w:r>
            <w:r w:rsidRPr="00A54B9B">
              <w:rPr>
                <w:rFonts w:eastAsiaTheme="minorHAnsi"/>
                <w:sz w:val="22"/>
                <w:shd w:val="clear" w:color="auto" w:fill="FFFFFF" w:themeFill="background1"/>
                <w:lang w:eastAsia="lv-LV"/>
              </w:rPr>
              <w:t>pārrēķinu</w:t>
            </w:r>
            <w:r w:rsidRPr="00A54B9B">
              <w:rPr>
                <w:rFonts w:eastAsiaTheme="minorHAnsi"/>
                <w:sz w:val="22"/>
                <w:lang w:eastAsia="lv-LV"/>
              </w:rPr>
              <w:t xml:space="preserve"> atbilstoši šā likuma 13. panta 1.</w:t>
            </w:r>
            <w:r w:rsidRPr="00A54B9B">
              <w:rPr>
                <w:rFonts w:eastAsiaTheme="minorHAnsi"/>
                <w:sz w:val="22"/>
                <w:vertAlign w:val="superscript"/>
                <w:lang w:eastAsia="lv-LV"/>
              </w:rPr>
              <w:t>1</w:t>
            </w:r>
            <w:r w:rsidRPr="00A54B9B">
              <w:rPr>
                <w:rFonts w:eastAsiaTheme="minorHAnsi"/>
                <w:sz w:val="22"/>
                <w:lang w:eastAsia="lv-LV"/>
              </w:rPr>
              <w:t>, 1.</w:t>
            </w:r>
            <w:r w:rsidRPr="00A54B9B">
              <w:rPr>
                <w:rFonts w:eastAsiaTheme="minorHAnsi"/>
                <w:sz w:val="22"/>
                <w:vertAlign w:val="superscript"/>
                <w:lang w:eastAsia="lv-LV"/>
              </w:rPr>
              <w:t>2</w:t>
            </w:r>
            <w:r w:rsidRPr="00A54B9B">
              <w:rPr>
                <w:rFonts w:eastAsiaTheme="minorHAnsi"/>
                <w:sz w:val="22"/>
                <w:lang w:eastAsia="lv-LV"/>
              </w:rPr>
              <w:t>, 1.</w:t>
            </w:r>
            <w:r w:rsidRPr="00A54B9B">
              <w:rPr>
                <w:rFonts w:eastAsiaTheme="minorHAnsi"/>
                <w:sz w:val="22"/>
                <w:vertAlign w:val="superscript"/>
                <w:lang w:eastAsia="lv-LV"/>
              </w:rPr>
              <w:t>3</w:t>
            </w:r>
            <w:r w:rsidRPr="00A54B9B">
              <w:rPr>
                <w:rFonts w:eastAsiaTheme="minorHAnsi"/>
                <w:sz w:val="22"/>
                <w:lang w:eastAsia="lv-LV"/>
              </w:rPr>
              <w:t>, 1.</w:t>
            </w:r>
            <w:r w:rsidRPr="00A54B9B">
              <w:rPr>
                <w:rFonts w:eastAsiaTheme="minorHAnsi"/>
                <w:sz w:val="22"/>
                <w:vertAlign w:val="superscript"/>
                <w:lang w:eastAsia="lv-LV"/>
              </w:rPr>
              <w:t xml:space="preserve">4 </w:t>
            </w:r>
            <w:r w:rsidRPr="00A54B9B">
              <w:rPr>
                <w:rFonts w:eastAsiaTheme="minorHAnsi"/>
                <w:sz w:val="22"/>
                <w:lang w:eastAsia="lv-LV"/>
              </w:rPr>
              <w:t>vai 1.</w:t>
            </w:r>
            <w:r w:rsidRPr="00A54B9B">
              <w:rPr>
                <w:rFonts w:eastAsiaTheme="minorHAnsi"/>
                <w:sz w:val="22"/>
                <w:vertAlign w:val="superscript"/>
                <w:lang w:eastAsia="lv-LV"/>
              </w:rPr>
              <w:t>5 </w:t>
            </w:r>
            <w:r w:rsidRPr="00A54B9B">
              <w:rPr>
                <w:rFonts w:eastAsiaTheme="minorHAnsi"/>
                <w:sz w:val="22"/>
                <w:lang w:eastAsia="lv-LV"/>
              </w:rPr>
              <w:t>daļā noteiktajiem apmēriem un nodrošina pabalsta starpības izmaksu ne vēlāk kā līdz 2021. gada 1. jūnijam;</w:t>
            </w:r>
          </w:p>
          <w:p w:rsidR="00A54B9B" w:rsidRPr="00A54B9B" w:rsidRDefault="00A54B9B" w:rsidP="00E850B2">
            <w:pPr>
              <w:ind w:firstLine="567"/>
              <w:contextualSpacing/>
              <w:jc w:val="both"/>
              <w:rPr>
                <w:rFonts w:eastAsia="Times New Roman"/>
                <w:sz w:val="22"/>
                <w:lang w:eastAsia="lv-LV"/>
              </w:rPr>
            </w:pPr>
            <w:r w:rsidRPr="00A54B9B">
              <w:rPr>
                <w:rFonts w:eastAsiaTheme="minorHAnsi"/>
                <w:sz w:val="22"/>
                <w:shd w:val="clear" w:color="auto" w:fill="FFFFFF"/>
                <w:lang w:eastAsia="lv-LV"/>
              </w:rPr>
              <w:t xml:space="preserve">3) personai, kurai 2021. gada maijā saskaņā ar šā punkta 2. apakšpunktu izmaksājamās pabalsta starpības kopējais apmērs ir mazāks par personai 2021. gada aprīlī piešķirtā pabalsta apmēru, </w:t>
            </w:r>
            <w:r w:rsidRPr="00A54B9B">
              <w:rPr>
                <w:rFonts w:eastAsiaTheme="minorHAnsi"/>
                <w:sz w:val="22"/>
                <w:lang w:eastAsia="lv-LV"/>
              </w:rPr>
              <w:t>ne vēlāk kā līdz 2021. gada 1. jūnijam</w:t>
            </w:r>
            <w:r w:rsidRPr="00A54B9B">
              <w:rPr>
                <w:rFonts w:eastAsiaTheme="minorHAnsi"/>
                <w:sz w:val="22"/>
                <w:shd w:val="clear" w:color="auto" w:fill="FFFFFF"/>
                <w:lang w:eastAsia="lv-LV"/>
              </w:rPr>
              <w:t xml:space="preserve"> izmaksā vienreizēju piemaksu, lai sasniegtu personai 2021. gada aprīlī piešķirtā pabalsta apmēru.</w:t>
            </w:r>
          </w:p>
          <w:p w:rsidR="00351BD0" w:rsidRPr="00E850B2" w:rsidRDefault="00A54B9B" w:rsidP="00E850B2">
            <w:pPr>
              <w:ind w:firstLine="567"/>
              <w:jc w:val="both"/>
              <w:rPr>
                <w:rFonts w:eastAsia="Times New Roman"/>
                <w:sz w:val="22"/>
                <w:lang w:eastAsia="lv-LV"/>
              </w:rPr>
            </w:pPr>
            <w:bookmarkStart w:id="5" w:name="_Hlk48294551"/>
            <w:bookmarkStart w:id="6" w:name="_Hlk48291696"/>
            <w:r w:rsidRPr="00A54B9B">
              <w:rPr>
                <w:rFonts w:eastAsiaTheme="minorHAnsi"/>
                <w:sz w:val="22"/>
                <w:lang w:eastAsia="lv-LV"/>
              </w:rPr>
              <w:t>34. Šā likuma 13. pantā noteiktā valsts sociālā nodrošinājuma pabalsta izmaksu par iepriekšējo mēnesi atbilstoši šā likuma 17. panta 4.</w:t>
            </w:r>
            <w:r w:rsidRPr="00A54B9B">
              <w:rPr>
                <w:rFonts w:eastAsiaTheme="minorHAnsi"/>
                <w:sz w:val="22"/>
                <w:vertAlign w:val="superscript"/>
                <w:lang w:eastAsia="lv-LV"/>
              </w:rPr>
              <w:t>1</w:t>
            </w:r>
            <w:r w:rsidRPr="00A54B9B">
              <w:rPr>
                <w:rFonts w:eastAsia="Times New Roman"/>
                <w:sz w:val="22"/>
                <w:vertAlign w:val="superscript"/>
                <w:lang w:eastAsia="lv-LV"/>
              </w:rPr>
              <w:t> </w:t>
            </w:r>
            <w:r w:rsidRPr="00A54B9B">
              <w:rPr>
                <w:rFonts w:eastAsiaTheme="minorHAnsi"/>
                <w:sz w:val="22"/>
                <w:lang w:eastAsia="lv-LV"/>
              </w:rPr>
              <w:t>daļai uzsāk ar 2021. gada 1. maiju</w:t>
            </w:r>
            <w:r w:rsidRPr="00A54B9B">
              <w:rPr>
                <w:rFonts w:eastAsiaTheme="minorHAnsi"/>
                <w:bCs/>
                <w:sz w:val="22"/>
                <w:lang w:eastAsia="lv-LV"/>
              </w:rPr>
              <w:t>."</w:t>
            </w:r>
            <w:bookmarkEnd w:id="5"/>
            <w:bookmarkEnd w:id="6"/>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r w:rsidR="00351BD0" w:rsidRPr="007E212E" w:rsidTr="00D95390">
        <w:tc>
          <w:tcPr>
            <w:tcW w:w="3964" w:type="dxa"/>
            <w:shd w:val="clear" w:color="auto" w:fill="auto"/>
          </w:tcPr>
          <w:p w:rsidR="00351BD0" w:rsidRPr="007E212E" w:rsidRDefault="00351BD0" w:rsidP="00D95390">
            <w:pPr>
              <w:pStyle w:val="tv213"/>
              <w:spacing w:before="0" w:beforeAutospacing="0" w:after="0" w:afterAutospacing="0"/>
              <w:ind w:firstLine="567"/>
              <w:jc w:val="both"/>
              <w:rPr>
                <w:b/>
                <w:sz w:val="22"/>
                <w:szCs w:val="22"/>
              </w:rPr>
            </w:pPr>
          </w:p>
        </w:tc>
        <w:tc>
          <w:tcPr>
            <w:tcW w:w="3969" w:type="dxa"/>
            <w:shd w:val="clear" w:color="auto" w:fill="auto"/>
            <w:vAlign w:val="center"/>
          </w:tcPr>
          <w:p w:rsidR="00351BD0" w:rsidRPr="00A54B9B" w:rsidRDefault="00A54B9B" w:rsidP="00A54B9B">
            <w:pPr>
              <w:ind w:firstLine="567"/>
              <w:jc w:val="both"/>
              <w:rPr>
                <w:rFonts w:eastAsia="Times New Roman"/>
                <w:sz w:val="22"/>
                <w:lang w:eastAsia="lv-LV"/>
              </w:rPr>
            </w:pPr>
            <w:r w:rsidRPr="00A54B9B">
              <w:rPr>
                <w:rFonts w:eastAsia="Times New Roman"/>
                <w:sz w:val="22"/>
                <w:lang w:eastAsia="lv-LV"/>
              </w:rPr>
              <w:t>Likums stājas spēkā 2021. gada 1. janvārī.</w:t>
            </w:r>
          </w:p>
        </w:tc>
        <w:tc>
          <w:tcPr>
            <w:tcW w:w="581" w:type="dxa"/>
            <w:vAlign w:val="center"/>
          </w:tcPr>
          <w:p w:rsidR="00351BD0" w:rsidRPr="007E212E" w:rsidRDefault="00351BD0" w:rsidP="00D95390">
            <w:pPr>
              <w:jc w:val="center"/>
              <w:rPr>
                <w:b/>
              </w:rPr>
            </w:pPr>
          </w:p>
        </w:tc>
        <w:tc>
          <w:tcPr>
            <w:tcW w:w="3969" w:type="dxa"/>
            <w:vAlign w:val="center"/>
          </w:tcPr>
          <w:p w:rsidR="00351BD0" w:rsidRPr="007E212E" w:rsidRDefault="00351BD0" w:rsidP="00D95390">
            <w:pPr>
              <w:jc w:val="center"/>
              <w:rPr>
                <w:b/>
              </w:rPr>
            </w:pPr>
          </w:p>
        </w:tc>
        <w:tc>
          <w:tcPr>
            <w:tcW w:w="1417" w:type="dxa"/>
            <w:vAlign w:val="center"/>
          </w:tcPr>
          <w:p w:rsidR="00351BD0" w:rsidRPr="007E212E" w:rsidRDefault="00351BD0" w:rsidP="00D95390">
            <w:pPr>
              <w:jc w:val="center"/>
              <w:rPr>
                <w:b/>
              </w:rPr>
            </w:pPr>
          </w:p>
        </w:tc>
        <w:tc>
          <w:tcPr>
            <w:tcW w:w="1418" w:type="dxa"/>
            <w:vAlign w:val="center"/>
          </w:tcPr>
          <w:p w:rsidR="00351BD0" w:rsidRPr="007E212E" w:rsidRDefault="00351BD0" w:rsidP="00D95390">
            <w:pPr>
              <w:jc w:val="center"/>
              <w:rPr>
                <w:b/>
              </w:rPr>
            </w:pPr>
          </w:p>
        </w:tc>
      </w:tr>
    </w:tbl>
    <w:p w:rsidR="00351BD0" w:rsidRPr="007E212E" w:rsidRDefault="00351BD0" w:rsidP="00351BD0"/>
    <w:sectPr w:rsidR="00351BD0" w:rsidRPr="007E212E"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6B" w:rsidRDefault="0038599E">
      <w:r>
        <w:separator/>
      </w:r>
    </w:p>
  </w:endnote>
  <w:endnote w:type="continuationSeparator" w:id="0">
    <w:p w:rsidR="00613D6B" w:rsidRDefault="0038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EA7B9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496AA0"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EA7B9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AA0">
      <w:rPr>
        <w:rStyle w:val="PageNumber"/>
        <w:noProof/>
      </w:rPr>
      <w:t>19</w:t>
    </w:r>
    <w:r>
      <w:rPr>
        <w:rStyle w:val="PageNumber"/>
      </w:rPr>
      <w:fldChar w:fldCharType="end"/>
    </w:r>
  </w:p>
  <w:p w:rsidR="00511D34" w:rsidRDefault="00496AA0"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6B" w:rsidRDefault="0038599E">
      <w:r>
        <w:separator/>
      </w:r>
    </w:p>
  </w:footnote>
  <w:footnote w:type="continuationSeparator" w:id="0">
    <w:p w:rsidR="00613D6B" w:rsidRDefault="0038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25BD"/>
    <w:multiLevelType w:val="hybridMultilevel"/>
    <w:tmpl w:val="CA06F5DC"/>
    <w:lvl w:ilvl="0" w:tplc="59BC0DD4">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 w15:restartNumberingAfterBreak="0">
    <w:nsid w:val="769212AB"/>
    <w:multiLevelType w:val="hybridMultilevel"/>
    <w:tmpl w:val="D3AA9BB6"/>
    <w:lvl w:ilvl="0" w:tplc="04260011">
      <w:start w:val="1"/>
      <w:numFmt w:val="decimal"/>
      <w:lvlText w:val="%1)"/>
      <w:lvlJc w:val="left"/>
      <w:pPr>
        <w:ind w:left="1068"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D0"/>
    <w:rsid w:val="00225593"/>
    <w:rsid w:val="00341B00"/>
    <w:rsid w:val="00351BD0"/>
    <w:rsid w:val="0038599E"/>
    <w:rsid w:val="00496AA0"/>
    <w:rsid w:val="00541EF6"/>
    <w:rsid w:val="005D4711"/>
    <w:rsid w:val="00613D6B"/>
    <w:rsid w:val="008A3C82"/>
    <w:rsid w:val="00A044D0"/>
    <w:rsid w:val="00A54B9B"/>
    <w:rsid w:val="00E245B3"/>
    <w:rsid w:val="00E850B2"/>
    <w:rsid w:val="00EA7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491C"/>
  <w15:chartTrackingRefBased/>
  <w15:docId w15:val="{E39DCF77-678E-4577-AF1C-B9B0CC38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D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51BD0"/>
    <w:rPr>
      <w:i/>
      <w:iCs/>
    </w:rPr>
  </w:style>
  <w:style w:type="paragraph" w:styleId="Footer">
    <w:name w:val="footer"/>
    <w:basedOn w:val="Normal"/>
    <w:link w:val="FooterChar"/>
    <w:rsid w:val="00351BD0"/>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51BD0"/>
    <w:rPr>
      <w:rFonts w:eastAsia="Times New Roman" w:cs="Times New Roman"/>
      <w:szCs w:val="24"/>
      <w:lang w:val="en-GB"/>
    </w:rPr>
  </w:style>
  <w:style w:type="character" w:styleId="PageNumber">
    <w:name w:val="page number"/>
    <w:rsid w:val="00351BD0"/>
  </w:style>
  <w:style w:type="paragraph" w:customStyle="1" w:styleId="tv213">
    <w:name w:val="tv213"/>
    <w:basedOn w:val="Normal"/>
    <w:rsid w:val="00351BD0"/>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351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8497">
      <w:bodyDiv w:val="1"/>
      <w:marLeft w:val="0"/>
      <w:marRight w:val="0"/>
      <w:marTop w:val="0"/>
      <w:marBottom w:val="0"/>
      <w:divBdr>
        <w:top w:val="none" w:sz="0" w:space="0" w:color="auto"/>
        <w:left w:val="none" w:sz="0" w:space="0" w:color="auto"/>
        <w:bottom w:val="none" w:sz="0" w:space="0" w:color="auto"/>
        <w:right w:val="none" w:sz="0" w:space="0" w:color="auto"/>
      </w:divBdr>
    </w:div>
    <w:div w:id="371347628">
      <w:bodyDiv w:val="1"/>
      <w:marLeft w:val="0"/>
      <w:marRight w:val="0"/>
      <w:marTop w:val="0"/>
      <w:marBottom w:val="0"/>
      <w:divBdr>
        <w:top w:val="none" w:sz="0" w:space="0" w:color="auto"/>
        <w:left w:val="none" w:sz="0" w:space="0" w:color="auto"/>
        <w:bottom w:val="none" w:sz="0" w:space="0" w:color="auto"/>
        <w:right w:val="none" w:sz="0" w:space="0" w:color="auto"/>
      </w:divBdr>
    </w:div>
    <w:div w:id="392313539">
      <w:bodyDiv w:val="1"/>
      <w:marLeft w:val="0"/>
      <w:marRight w:val="0"/>
      <w:marTop w:val="0"/>
      <w:marBottom w:val="0"/>
      <w:divBdr>
        <w:top w:val="none" w:sz="0" w:space="0" w:color="auto"/>
        <w:left w:val="none" w:sz="0" w:space="0" w:color="auto"/>
        <w:bottom w:val="none" w:sz="0" w:space="0" w:color="auto"/>
        <w:right w:val="none" w:sz="0" w:space="0" w:color="auto"/>
      </w:divBdr>
    </w:div>
    <w:div w:id="615986857">
      <w:bodyDiv w:val="1"/>
      <w:marLeft w:val="0"/>
      <w:marRight w:val="0"/>
      <w:marTop w:val="0"/>
      <w:marBottom w:val="0"/>
      <w:divBdr>
        <w:top w:val="none" w:sz="0" w:space="0" w:color="auto"/>
        <w:left w:val="none" w:sz="0" w:space="0" w:color="auto"/>
        <w:bottom w:val="none" w:sz="0" w:space="0" w:color="auto"/>
        <w:right w:val="none" w:sz="0" w:space="0" w:color="auto"/>
      </w:divBdr>
    </w:div>
    <w:div w:id="650718304">
      <w:bodyDiv w:val="1"/>
      <w:marLeft w:val="0"/>
      <w:marRight w:val="0"/>
      <w:marTop w:val="0"/>
      <w:marBottom w:val="0"/>
      <w:divBdr>
        <w:top w:val="none" w:sz="0" w:space="0" w:color="auto"/>
        <w:left w:val="none" w:sz="0" w:space="0" w:color="auto"/>
        <w:bottom w:val="none" w:sz="0" w:space="0" w:color="auto"/>
        <w:right w:val="none" w:sz="0" w:space="0" w:color="auto"/>
      </w:divBdr>
    </w:div>
    <w:div w:id="695423335">
      <w:bodyDiv w:val="1"/>
      <w:marLeft w:val="0"/>
      <w:marRight w:val="0"/>
      <w:marTop w:val="0"/>
      <w:marBottom w:val="0"/>
      <w:divBdr>
        <w:top w:val="none" w:sz="0" w:space="0" w:color="auto"/>
        <w:left w:val="none" w:sz="0" w:space="0" w:color="auto"/>
        <w:bottom w:val="none" w:sz="0" w:space="0" w:color="auto"/>
        <w:right w:val="none" w:sz="0" w:space="0" w:color="auto"/>
      </w:divBdr>
    </w:div>
    <w:div w:id="863909198">
      <w:bodyDiv w:val="1"/>
      <w:marLeft w:val="0"/>
      <w:marRight w:val="0"/>
      <w:marTop w:val="0"/>
      <w:marBottom w:val="0"/>
      <w:divBdr>
        <w:top w:val="none" w:sz="0" w:space="0" w:color="auto"/>
        <w:left w:val="none" w:sz="0" w:space="0" w:color="auto"/>
        <w:bottom w:val="none" w:sz="0" w:space="0" w:color="auto"/>
        <w:right w:val="none" w:sz="0" w:space="0" w:color="auto"/>
      </w:divBdr>
    </w:div>
    <w:div w:id="908463920">
      <w:bodyDiv w:val="1"/>
      <w:marLeft w:val="0"/>
      <w:marRight w:val="0"/>
      <w:marTop w:val="0"/>
      <w:marBottom w:val="0"/>
      <w:divBdr>
        <w:top w:val="none" w:sz="0" w:space="0" w:color="auto"/>
        <w:left w:val="none" w:sz="0" w:space="0" w:color="auto"/>
        <w:bottom w:val="none" w:sz="0" w:space="0" w:color="auto"/>
        <w:right w:val="none" w:sz="0" w:space="0" w:color="auto"/>
      </w:divBdr>
    </w:div>
    <w:div w:id="1029531260">
      <w:bodyDiv w:val="1"/>
      <w:marLeft w:val="0"/>
      <w:marRight w:val="0"/>
      <w:marTop w:val="0"/>
      <w:marBottom w:val="0"/>
      <w:divBdr>
        <w:top w:val="none" w:sz="0" w:space="0" w:color="auto"/>
        <w:left w:val="none" w:sz="0" w:space="0" w:color="auto"/>
        <w:bottom w:val="none" w:sz="0" w:space="0" w:color="auto"/>
        <w:right w:val="none" w:sz="0" w:space="0" w:color="auto"/>
      </w:divBdr>
    </w:div>
    <w:div w:id="1098137458">
      <w:bodyDiv w:val="1"/>
      <w:marLeft w:val="0"/>
      <w:marRight w:val="0"/>
      <w:marTop w:val="0"/>
      <w:marBottom w:val="0"/>
      <w:divBdr>
        <w:top w:val="none" w:sz="0" w:space="0" w:color="auto"/>
        <w:left w:val="none" w:sz="0" w:space="0" w:color="auto"/>
        <w:bottom w:val="none" w:sz="0" w:space="0" w:color="auto"/>
        <w:right w:val="none" w:sz="0" w:space="0" w:color="auto"/>
      </w:divBdr>
    </w:div>
    <w:div w:id="1133215163">
      <w:bodyDiv w:val="1"/>
      <w:marLeft w:val="0"/>
      <w:marRight w:val="0"/>
      <w:marTop w:val="0"/>
      <w:marBottom w:val="0"/>
      <w:divBdr>
        <w:top w:val="none" w:sz="0" w:space="0" w:color="auto"/>
        <w:left w:val="none" w:sz="0" w:space="0" w:color="auto"/>
        <w:bottom w:val="none" w:sz="0" w:space="0" w:color="auto"/>
        <w:right w:val="none" w:sz="0" w:space="0" w:color="auto"/>
      </w:divBdr>
    </w:div>
    <w:div w:id="1293560881">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 w:id="21379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19</Pages>
  <Words>21144</Words>
  <Characters>12053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5</cp:revision>
  <dcterms:created xsi:type="dcterms:W3CDTF">2020-10-16T07:55:00Z</dcterms:created>
  <dcterms:modified xsi:type="dcterms:W3CDTF">2020-10-30T16:11:00Z</dcterms:modified>
</cp:coreProperties>
</file>