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461D2F" w:rsidR="008642F7" w:rsidP="008642F7" w:rsidRDefault="00B31106" w14:paraId="61C523F3" w14:textId="3E5CFBBD">
      <w:pPr>
        <w:keepNext/>
        <w:jc w:val="center"/>
        <w:rPr>
          <w:b/>
        </w:rPr>
      </w:pPr>
      <w:r w:rsidRPr="00461D2F">
        <w:rPr>
          <w:b/>
        </w:rPr>
        <w:t xml:space="preserve">Ministru kabineta rīkojuma projekta </w:t>
      </w:r>
      <w:r w:rsidRPr="00461D2F" w:rsidR="00F17686">
        <w:rPr>
          <w:b/>
        </w:rPr>
        <w:t xml:space="preserve">“Par finanšu līdzekļu piešķiršanu no valsts budžeta programmas </w:t>
      </w:r>
      <w:r w:rsidRPr="00E43811" w:rsidR="00E43811">
        <w:rPr>
          <w:b/>
        </w:rPr>
        <w:t>02.00.00 „Līdzekļi neparedzētiem gadījumiem”</w:t>
      </w:r>
      <w:r w:rsidR="00E43811">
        <w:rPr>
          <w:b/>
        </w:rPr>
        <w:t xml:space="preserve"> </w:t>
      </w:r>
      <w:r w:rsidRPr="00461D2F">
        <w:rPr>
          <w:b/>
        </w:rPr>
        <w:t xml:space="preserve">sākotnējās ietekmes novērtējuma </w:t>
      </w:r>
      <w:smartTag w:uri="schemas-tilde-lv/tildestengine" w:element="veidnes">
        <w:smartTagPr>
          <w:attr w:name="text" w:val="ziņojums"/>
          <w:attr w:name="baseform" w:val="ziņojums"/>
          <w:attr w:name="id" w:val="-1"/>
        </w:smartTagPr>
        <w:r w:rsidRPr="00461D2F">
          <w:rPr>
            <w:b/>
          </w:rPr>
          <w:t>ziņojums</w:t>
        </w:r>
      </w:smartTag>
      <w:r w:rsidRPr="00461D2F">
        <w:rPr>
          <w:b/>
        </w:rPr>
        <w:t xml:space="preserve"> (anotācija)</w:t>
      </w:r>
    </w:p>
    <w:p w:rsidRPr="00461D2F" w:rsidR="008642F7" w:rsidP="008642F7" w:rsidRDefault="008642F7" w14:paraId="6301163D" w14:textId="77777777">
      <w:pPr>
        <w:keepNext/>
        <w:jc w:val="center"/>
        <w:rPr>
          <w:b/>
        </w:rPr>
      </w:pPr>
    </w:p>
    <w:tbl>
      <w:tblPr>
        <w:tblStyle w:val="TableGrid"/>
        <w:tblW w:w="9640" w:type="dxa"/>
        <w:tblInd w:w="-289" w:type="dxa"/>
        <w:tblLook w:val="04A0" w:firstRow="1" w:lastRow="0" w:firstColumn="1" w:lastColumn="0" w:noHBand="0" w:noVBand="1"/>
      </w:tblPr>
      <w:tblGrid>
        <w:gridCol w:w="3119"/>
        <w:gridCol w:w="6521"/>
      </w:tblGrid>
      <w:tr w:rsidRPr="00461D2F" w:rsidR="008642F7" w:rsidTr="005F6AA5" w14:paraId="2BF299DA" w14:textId="77777777">
        <w:tc>
          <w:tcPr>
            <w:tcW w:w="9640" w:type="dxa"/>
            <w:gridSpan w:val="2"/>
          </w:tcPr>
          <w:p w:rsidRPr="00461D2F" w:rsidR="008642F7" w:rsidP="005F6AA5" w:rsidRDefault="008642F7" w14:paraId="3BBF10C1" w14:textId="77777777">
            <w:pPr>
              <w:keepNext/>
              <w:jc w:val="center"/>
              <w:rPr>
                <w:b/>
              </w:rPr>
            </w:pPr>
            <w:r w:rsidRPr="00461D2F">
              <w:rPr>
                <w:b/>
                <w:bCs/>
                <w:iCs/>
              </w:rPr>
              <w:t>Tiesību akta projekta anotācijas kopsavilkums</w:t>
            </w:r>
          </w:p>
        </w:tc>
      </w:tr>
      <w:tr w:rsidRPr="00F90C46" w:rsidR="008642F7" w:rsidTr="005F6AA5" w14:paraId="6AAD13E8" w14:textId="77777777">
        <w:tc>
          <w:tcPr>
            <w:tcW w:w="3119" w:type="dxa"/>
            <w:hideMark/>
          </w:tcPr>
          <w:p w:rsidRPr="00F90C46" w:rsidR="008642F7" w:rsidP="005F6AA5" w:rsidRDefault="008642F7" w14:paraId="1504FC97" w14:textId="77777777">
            <w:pPr>
              <w:rPr>
                <w:iCs/>
              </w:rPr>
            </w:pPr>
            <w:r w:rsidRPr="00F90C46">
              <w:rPr>
                <w:iCs/>
              </w:rPr>
              <w:t>Mērķis, risinājums un projekta spēkā stāšanās laiks (500 zīmes bez atstarpēm)</w:t>
            </w:r>
          </w:p>
        </w:tc>
        <w:tc>
          <w:tcPr>
            <w:tcW w:w="6521" w:type="dxa"/>
          </w:tcPr>
          <w:p w:rsidR="00927ADD" w:rsidP="00E43811" w:rsidRDefault="003A7722" w14:paraId="7B1CA0B4" w14:textId="1DC48926">
            <w:pPr>
              <w:jc w:val="both"/>
              <w:rPr>
                <w:bCs/>
                <w:iCs/>
              </w:rPr>
            </w:pPr>
            <w:r w:rsidRPr="00E43811">
              <w:t xml:space="preserve">Ministru kabineta rīkojuma projekts paredz piešķirt Satiksmes ministrijai no valsts budžeta programmas </w:t>
            </w:r>
            <w:r w:rsidRPr="00E43811" w:rsidR="00E43811">
              <w:t>02.00.00 „Līdzekļi neparedzētiem gadījumiem”</w:t>
            </w:r>
            <w:r w:rsidRPr="00E43811">
              <w:t xml:space="preserve"> </w:t>
            </w:r>
            <w:r w:rsidRPr="00E43811" w:rsidR="00E43811">
              <w:rPr>
                <w:bCs/>
                <w:iCs/>
              </w:rPr>
              <w:t>18</w:t>
            </w:r>
            <w:r w:rsidR="007B2AA6">
              <w:rPr>
                <w:bCs/>
                <w:iCs/>
              </w:rPr>
              <w:t> 174 612</w:t>
            </w:r>
            <w:r w:rsidRPr="00E43811" w:rsidR="00E43811">
              <w:rPr>
                <w:bCs/>
                <w:iCs/>
              </w:rPr>
              <w:t xml:space="preserve"> </w:t>
            </w:r>
            <w:proofErr w:type="spellStart"/>
            <w:r w:rsidRPr="00E43811" w:rsidR="00E43811">
              <w:rPr>
                <w:bCs/>
                <w:i/>
                <w:iCs/>
              </w:rPr>
              <w:t>euro</w:t>
            </w:r>
            <w:proofErr w:type="spellEnd"/>
            <w:r w:rsidRPr="00E43811" w:rsidR="00E43811">
              <w:rPr>
                <w:bCs/>
                <w:iCs/>
              </w:rPr>
              <w:t xml:space="preserve">, tostarp:  </w:t>
            </w:r>
          </w:p>
          <w:p w:rsidR="00C901ED" w:rsidP="007B2AA6" w:rsidRDefault="00927ADD" w14:paraId="28F84CB2" w14:textId="296A7C2F">
            <w:pPr>
              <w:jc w:val="both"/>
              <w:rPr>
                <w:bCs/>
                <w:iCs/>
              </w:rPr>
            </w:pPr>
            <w:r>
              <w:rPr>
                <w:bCs/>
                <w:iCs/>
              </w:rPr>
              <w:t xml:space="preserve">1. </w:t>
            </w:r>
            <w:r w:rsidRPr="00A7007B" w:rsidR="00A7007B">
              <w:rPr>
                <w:bCs/>
                <w:iCs/>
              </w:rPr>
              <w:t>9</w:t>
            </w:r>
            <w:r w:rsidR="00A7007B">
              <w:rPr>
                <w:bCs/>
                <w:iCs/>
              </w:rPr>
              <w:t> </w:t>
            </w:r>
            <w:r w:rsidRPr="00A7007B" w:rsidR="00A7007B">
              <w:rPr>
                <w:bCs/>
                <w:iCs/>
              </w:rPr>
              <w:t>355</w:t>
            </w:r>
            <w:r w:rsidR="00A7007B">
              <w:rPr>
                <w:bCs/>
                <w:iCs/>
              </w:rPr>
              <w:t> </w:t>
            </w:r>
            <w:r w:rsidRPr="00A7007B" w:rsidR="00A7007B">
              <w:rPr>
                <w:bCs/>
                <w:iCs/>
              </w:rPr>
              <w:t>197</w:t>
            </w:r>
            <w:r w:rsidRPr="00E43811" w:rsidR="00E43811">
              <w:rPr>
                <w:bCs/>
                <w:iCs/>
              </w:rPr>
              <w:t xml:space="preserve"> </w:t>
            </w:r>
            <w:proofErr w:type="spellStart"/>
            <w:r w:rsidRPr="00E43811" w:rsidR="00E43811">
              <w:rPr>
                <w:bCs/>
                <w:i/>
                <w:iCs/>
              </w:rPr>
              <w:t>euro</w:t>
            </w:r>
            <w:proofErr w:type="spellEnd"/>
            <w:r w:rsidRPr="00E43811" w:rsidR="00E43811">
              <w:rPr>
                <w:bCs/>
                <w:iCs/>
              </w:rPr>
              <w:t xml:space="preserve">, lai kompensētu reģionālās nozīmes pārvadājumos radušos zaudējumus saistībā ar Covid-19 infekcijas izplatības mazināšanu un ierobežojošo pasākumu seku rezultātā pasažieru skaita mazināšanos </w:t>
            </w:r>
            <w:r>
              <w:rPr>
                <w:bCs/>
                <w:iCs/>
              </w:rPr>
              <w:t>reģionālās nozīmes pārvadājumos</w:t>
            </w:r>
            <w:r w:rsidR="00C901ED">
              <w:t xml:space="preserve"> </w:t>
            </w:r>
            <w:r w:rsidRPr="00C901ED" w:rsidR="00C901ED">
              <w:rPr>
                <w:bCs/>
                <w:iCs/>
              </w:rPr>
              <w:t>ar autobusiem un vilcieniem</w:t>
            </w:r>
            <w:r>
              <w:rPr>
                <w:bCs/>
                <w:iCs/>
              </w:rPr>
              <w:t>;</w:t>
            </w:r>
          </w:p>
          <w:p w:rsidRPr="00E43811" w:rsidR="008642F7" w:rsidP="00A7007B" w:rsidRDefault="00927ADD" w14:paraId="7B5AEFC3" w14:textId="752AEF43">
            <w:pPr>
              <w:jc w:val="both"/>
              <w:rPr>
                <w:iCs/>
              </w:rPr>
            </w:pPr>
            <w:r>
              <w:rPr>
                <w:bCs/>
                <w:iCs/>
              </w:rPr>
              <w:t xml:space="preserve">2. </w:t>
            </w:r>
            <w:r w:rsidRPr="00A7007B" w:rsidR="00A7007B">
              <w:rPr>
                <w:bCs/>
                <w:iCs/>
              </w:rPr>
              <w:t>8</w:t>
            </w:r>
            <w:r w:rsidR="00A7007B">
              <w:rPr>
                <w:bCs/>
                <w:iCs/>
              </w:rPr>
              <w:t> 819 </w:t>
            </w:r>
            <w:r w:rsidRPr="00A7007B" w:rsidR="00A7007B">
              <w:rPr>
                <w:bCs/>
                <w:iCs/>
              </w:rPr>
              <w:t>415</w:t>
            </w:r>
            <w:r w:rsidRPr="00E43811" w:rsidR="00E43811">
              <w:rPr>
                <w:bCs/>
                <w:iCs/>
              </w:rPr>
              <w:t xml:space="preserve"> </w:t>
            </w:r>
            <w:proofErr w:type="spellStart"/>
            <w:r w:rsidRPr="00E43811" w:rsidR="00E43811">
              <w:rPr>
                <w:bCs/>
                <w:i/>
                <w:iCs/>
              </w:rPr>
              <w:t>euro</w:t>
            </w:r>
            <w:proofErr w:type="spellEnd"/>
            <w:r w:rsidRPr="00E43811" w:rsidR="00E43811">
              <w:rPr>
                <w:bCs/>
                <w:iCs/>
              </w:rPr>
              <w:t>, lai kompensētu zaudējumus sabiedriskā transporta pakalpojumu sniedzējiem reģionālajos pasažieru pārvadājumos ar autobusiem un vilcieniem par sniegtajiem sabiedriskā transporta pakalpojumiem 2020. gadā.</w:t>
            </w:r>
          </w:p>
        </w:tc>
      </w:tr>
    </w:tbl>
    <w:p w:rsidRPr="00461D2F" w:rsidR="008642F7" w:rsidP="00B31106" w:rsidRDefault="008642F7" w14:paraId="0CE1A618" w14:textId="77777777">
      <w:pPr>
        <w:keepNext/>
        <w:jc w:val="center"/>
        <w:rPr>
          <w:b/>
        </w:rPr>
      </w:pPr>
    </w:p>
    <w:tbl>
      <w:tblPr>
        <w:tblpPr w:leftFromText="180" w:rightFromText="180" w:vertAnchor="text" w:horzAnchor="margin" w:tblpXSpec="center" w:tblpY="149"/>
        <w:tblW w:w="5316"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Look w:val="0000" w:firstRow="0" w:lastRow="0" w:firstColumn="0" w:lastColumn="0" w:noHBand="0" w:noVBand="0"/>
      </w:tblPr>
      <w:tblGrid>
        <w:gridCol w:w="420"/>
        <w:gridCol w:w="2694"/>
        <w:gridCol w:w="6520"/>
      </w:tblGrid>
      <w:tr w:rsidRPr="00461D2F" w:rsidR="00921F8C" w:rsidTr="3825006F" w14:paraId="6854F51A" w14:textId="77777777">
        <w:trPr>
          <w:trHeight w:val="419"/>
        </w:trPr>
        <w:tc>
          <w:tcPr>
            <w:tcW w:w="5000" w:type="pct"/>
            <w:gridSpan w:val="3"/>
            <w:vAlign w:val="center"/>
          </w:tcPr>
          <w:p w:rsidRPr="00461D2F" w:rsidR="00B31106" w:rsidP="00F07A11" w:rsidRDefault="00B31106" w14:paraId="47AD8F08" w14:textId="77777777">
            <w:pPr>
              <w:pStyle w:val="naisnod"/>
              <w:spacing w:before="0" w:beforeAutospacing="0" w:after="0" w:afterAutospacing="0"/>
              <w:ind w:left="57" w:right="57"/>
              <w:jc w:val="center"/>
              <w:rPr>
                <w:b/>
              </w:rPr>
            </w:pPr>
            <w:r w:rsidRPr="00461D2F">
              <w:rPr>
                <w:b/>
              </w:rPr>
              <w:t>I. Tiesību akta projekta izstrādes nepieciešamība</w:t>
            </w:r>
          </w:p>
        </w:tc>
      </w:tr>
      <w:tr w:rsidRPr="00461D2F" w:rsidR="00921F8C" w:rsidTr="00FA791B" w14:paraId="07023182" w14:textId="77777777">
        <w:trPr>
          <w:trHeight w:val="974"/>
        </w:trPr>
        <w:tc>
          <w:tcPr>
            <w:tcW w:w="218" w:type="pct"/>
          </w:tcPr>
          <w:p w:rsidRPr="00461D2F" w:rsidR="00B31106" w:rsidP="00F07A11" w:rsidRDefault="00B31106" w14:paraId="1E4BE66D" w14:textId="77777777">
            <w:pPr>
              <w:pStyle w:val="naiskr"/>
              <w:spacing w:before="0" w:beforeAutospacing="0" w:after="0" w:afterAutospacing="0"/>
              <w:ind w:left="57" w:right="57"/>
              <w:jc w:val="center"/>
            </w:pPr>
            <w:r w:rsidRPr="00461D2F">
              <w:t>1.</w:t>
            </w:r>
          </w:p>
        </w:tc>
        <w:tc>
          <w:tcPr>
            <w:tcW w:w="1398" w:type="pct"/>
          </w:tcPr>
          <w:p w:rsidRPr="00461D2F" w:rsidR="00B31106" w:rsidP="00F07A11" w:rsidRDefault="00B31106" w14:paraId="60D3A05D" w14:textId="77777777">
            <w:pPr>
              <w:pStyle w:val="naiskr"/>
              <w:spacing w:before="0" w:beforeAutospacing="0" w:after="0" w:afterAutospacing="0"/>
              <w:ind w:left="57" w:right="57"/>
            </w:pPr>
            <w:r w:rsidRPr="00461D2F">
              <w:t>Pamatojums</w:t>
            </w:r>
          </w:p>
        </w:tc>
        <w:tc>
          <w:tcPr>
            <w:tcW w:w="3384" w:type="pct"/>
          </w:tcPr>
          <w:p w:rsidR="006776B3" w:rsidP="00FE2158" w:rsidRDefault="006776B3" w14:paraId="449D06E8" w14:textId="0755E2C7">
            <w:pPr>
              <w:ind w:left="141" w:right="142"/>
              <w:jc w:val="both"/>
            </w:pPr>
            <w:r>
              <w:t xml:space="preserve">1. </w:t>
            </w:r>
            <w:r w:rsidRPr="00F90C46" w:rsidR="00F90C46">
              <w:t>Satiksmes ministrijas iniciatīva</w:t>
            </w:r>
            <w:r>
              <w:t>;</w:t>
            </w:r>
          </w:p>
          <w:p w:rsidR="006776B3" w:rsidP="00FE2158" w:rsidRDefault="006776B3" w14:paraId="1AEC1E02" w14:textId="5CD7DDF7">
            <w:pPr>
              <w:ind w:left="141" w:right="142"/>
              <w:jc w:val="both"/>
            </w:pPr>
            <w:r>
              <w:t>2.</w:t>
            </w:r>
            <w:r w:rsidR="000D56F5">
              <w:t xml:space="preserve"> </w:t>
            </w:r>
            <w:r w:rsidRPr="006776B3">
              <w:t>Covid-19 infekcijas izplatības seku pārvarēšanas likuma 24.pants</w:t>
            </w:r>
            <w:r>
              <w:t>;</w:t>
            </w:r>
          </w:p>
          <w:p w:rsidR="00F90C46" w:rsidP="00FE2158" w:rsidRDefault="006776B3" w14:paraId="334FDB3F" w14:textId="14833F09">
            <w:pPr>
              <w:ind w:left="141" w:right="142"/>
              <w:jc w:val="both"/>
            </w:pPr>
            <w:r>
              <w:t xml:space="preserve">3. </w:t>
            </w:r>
            <w:r w:rsidRPr="00F90C46" w:rsidR="00546028">
              <w:t>Ministru kabineta 2015.gada 28.jūlija noteikumu Nr.435 “Kārtība, kādā nosaka un kompensē ar sabiedriskā transporta pakalpojumu sniegšanu saistītos zaudējumus un izdevumus un nosaka sabiedriskā transporta pakalpojuma tarifu”</w:t>
            </w:r>
            <w:r w:rsidR="001C6233">
              <w:t xml:space="preserve"> (turpmāk -  </w:t>
            </w:r>
            <w:r w:rsidRPr="001C6233" w:rsidR="001C6233">
              <w:t>Ministru kabineta noteikum</w:t>
            </w:r>
            <w:r w:rsidR="001C6233">
              <w:t>i</w:t>
            </w:r>
            <w:r w:rsidRPr="001C6233" w:rsidR="001C6233">
              <w:t xml:space="preserve"> Nr.435</w:t>
            </w:r>
            <w:r w:rsidR="001C6233">
              <w:t>)</w:t>
            </w:r>
            <w:r w:rsidRPr="00F90C46" w:rsidR="00546028">
              <w:t xml:space="preserve"> 2.1.apakšpunkts</w:t>
            </w:r>
            <w:r w:rsidRPr="00F90C46" w:rsidR="00F90C46">
              <w:t xml:space="preserve"> un 18.punkts</w:t>
            </w:r>
            <w:r>
              <w:t>;</w:t>
            </w:r>
          </w:p>
          <w:p w:rsidRPr="0018186E" w:rsidR="00A06EA0" w:rsidP="00FE2158" w:rsidRDefault="006776B3" w14:paraId="4A284C41" w14:textId="5E567E33">
            <w:pPr>
              <w:ind w:left="141" w:right="142"/>
              <w:jc w:val="both"/>
            </w:pPr>
            <w:r>
              <w:t xml:space="preserve">4. </w:t>
            </w:r>
            <w:r w:rsidR="00A06EA0">
              <w:t>Ministru kabineta 2018.gada 17.jūlija noteikumu Nr.421 „Kārtība, kādā veic gadskārtējā valsts budžeta likumā noteiktās apropriācijas izmaiņas” 43.punkts.</w:t>
            </w:r>
          </w:p>
        </w:tc>
      </w:tr>
      <w:tr w:rsidRPr="00461D2F" w:rsidR="00921F8C" w:rsidTr="00FA791B" w14:paraId="42228400" w14:textId="77777777">
        <w:trPr>
          <w:trHeight w:val="472"/>
        </w:trPr>
        <w:tc>
          <w:tcPr>
            <w:tcW w:w="218" w:type="pct"/>
          </w:tcPr>
          <w:p w:rsidRPr="00461D2F" w:rsidR="00B31106" w:rsidP="00F07A11" w:rsidRDefault="00EE6E30" w14:paraId="7A31FE2C" w14:textId="1A91D5B2">
            <w:pPr>
              <w:pStyle w:val="naiskr"/>
              <w:spacing w:before="0" w:beforeAutospacing="0" w:after="0" w:afterAutospacing="0"/>
              <w:ind w:left="57" w:right="57"/>
              <w:jc w:val="center"/>
            </w:pPr>
            <w:r>
              <w:t>2.</w:t>
            </w:r>
          </w:p>
        </w:tc>
        <w:tc>
          <w:tcPr>
            <w:tcW w:w="1398" w:type="pct"/>
          </w:tcPr>
          <w:p w:rsidRPr="00461D2F" w:rsidR="00B31106" w:rsidP="00F07A11" w:rsidRDefault="00EE6E30" w14:paraId="6AF0D5CB" w14:textId="2D96E2B1">
            <w:pPr>
              <w:pStyle w:val="naiskr"/>
              <w:tabs>
                <w:tab w:val="left" w:pos="170"/>
              </w:tabs>
              <w:spacing w:before="0" w:beforeAutospacing="0" w:after="0" w:afterAutospacing="0"/>
              <w:ind w:left="57" w:right="132"/>
            </w:pPr>
            <w:r>
              <w:t>Pašreizējā situācija un problēmas, kuru risināšanai tiesību akta projekts izstrādāts, tiesiskā regulējuma mērķis un būtība</w:t>
            </w:r>
          </w:p>
        </w:tc>
        <w:tc>
          <w:tcPr>
            <w:tcW w:w="3384" w:type="pct"/>
          </w:tcPr>
          <w:p w:rsidRPr="003564C9" w:rsidR="00EE6E30" w:rsidP="00FC5794" w:rsidRDefault="00EE6E30" w14:paraId="305706D9" w14:textId="3EFD04CD">
            <w:pPr>
              <w:ind w:left="124" w:right="135" w:firstLine="407"/>
              <w:jc w:val="both"/>
            </w:pPr>
            <w:r w:rsidRPr="00DB0803">
              <w:t>Lai nodrošinātu sabiedriskā transporta pakalpojumu sniedzējiem – reģionālās nozīmes pārvadājumos ar autobusiem, reģionālās nozīmes pārvadājumos ar vilcieniem, un republikas pilsētām pārvadājumos maršrutu daļā, kas ir ārpus pilsētas administratīvās teritorijas, ja šī maršruta daļa ir vairāk kā 30% no kopējā maršruta garuma, un personu ar invaliditāti pārvadāšanu, atbilstoši likumam “Par valsts budžetu 2020.gadam” valsts budžeta programmā 31.00.00 “</w:t>
            </w:r>
            <w:r w:rsidRPr="00DB0803">
              <w:rPr>
                <w:iCs/>
              </w:rPr>
              <w:t>Sabiedriskais transports”</w:t>
            </w:r>
            <w:r w:rsidRPr="00DB0803">
              <w:t xml:space="preserve"> apakšprogrammā 31.06.00 un apakšprogrammā 31.07.00 paredzēts finansējums – attiecīgi 40 953 076 </w:t>
            </w:r>
            <w:proofErr w:type="spellStart"/>
            <w:r w:rsidRPr="00DB0803">
              <w:rPr>
                <w:i/>
                <w:iCs/>
              </w:rPr>
              <w:t>euro</w:t>
            </w:r>
            <w:proofErr w:type="spellEnd"/>
            <w:r w:rsidRPr="00DB0803">
              <w:t xml:space="preserve"> un 20 650 442 </w:t>
            </w:r>
            <w:proofErr w:type="spellStart"/>
            <w:r w:rsidRPr="00DB0803">
              <w:rPr>
                <w:i/>
                <w:iCs/>
              </w:rPr>
              <w:t>euro</w:t>
            </w:r>
            <w:proofErr w:type="spellEnd"/>
            <w:r w:rsidRPr="00DB0803">
              <w:rPr>
                <w:i/>
                <w:iCs/>
              </w:rPr>
              <w:t>.</w:t>
            </w:r>
          </w:p>
          <w:p w:rsidR="00440DEA" w:rsidP="00FC5794" w:rsidRDefault="00440DEA" w14:paraId="3BD46F29" w14:textId="122DEA54">
            <w:pPr>
              <w:ind w:left="124" w:right="135" w:firstLine="407"/>
              <w:jc w:val="both"/>
            </w:pPr>
            <w:r w:rsidRPr="00440DEA">
              <w:t>Savukārt saskaņā ar sabiedriskā transporta pakalpojumu sniedzēju un republikas pilsētu pašvaldību sniegtajām prognozēm 2020.gadam kopējais no valsts budžeta nepieciešamais finansējums sabiedriskā transporta pakalpojumu nodrošināšanai, kas tika apstiprināts Sabiedriskā transporta padomes 2019.gada 20.jūnija sēdē (prot. Nr.6</w:t>
            </w:r>
            <w:r w:rsidR="00FA791B">
              <w:t xml:space="preserve">, </w:t>
            </w:r>
            <w:r w:rsidRPr="00440DEA">
              <w:t>1</w:t>
            </w:r>
            <w:r w:rsidR="00FA791B">
              <w:t>.</w:t>
            </w:r>
            <w:r w:rsidRPr="00440DEA" w:rsidR="00FA791B">
              <w:t>§</w:t>
            </w:r>
            <w:r w:rsidRPr="00440DEA">
              <w:t xml:space="preserve">), ir attiecīgi apakšprogrammā 31.06.00 – 58 372 181 </w:t>
            </w:r>
            <w:proofErr w:type="spellStart"/>
            <w:r w:rsidRPr="00440DEA">
              <w:rPr>
                <w:i/>
              </w:rPr>
              <w:t>euro</w:t>
            </w:r>
            <w:proofErr w:type="spellEnd"/>
            <w:r w:rsidRPr="00440DEA">
              <w:t xml:space="preserve"> un apakšprogrammā 31.07.00 – 21 886 686 </w:t>
            </w:r>
            <w:proofErr w:type="spellStart"/>
            <w:r w:rsidRPr="00440DEA">
              <w:rPr>
                <w:i/>
              </w:rPr>
              <w:t>euro</w:t>
            </w:r>
            <w:proofErr w:type="spellEnd"/>
            <w:r w:rsidRPr="00440DEA">
              <w:t>.</w:t>
            </w:r>
          </w:p>
          <w:p w:rsidRPr="00DB0803" w:rsidR="00EE6E30" w:rsidP="00FC5794" w:rsidRDefault="00DB0803" w14:paraId="64EA0D8F" w14:textId="0BAE0B1D">
            <w:pPr>
              <w:ind w:left="124" w:right="135" w:firstLine="407"/>
              <w:jc w:val="both"/>
            </w:pPr>
            <w:r>
              <w:t>V</w:t>
            </w:r>
            <w:r w:rsidRPr="00DB0803" w:rsidR="00EE6E30">
              <w:t xml:space="preserve">alsts budžeta finansējums kārtējam kalendāra gadam tiek piešķirts, ņemot vērā apstiprināto vidēja termiņa budžeta ietvaru, nevis atbilstoši sabiedriskā transporta pakalpojumu sniegšanai </w:t>
            </w:r>
            <w:r w:rsidRPr="00DB0803" w:rsidR="00EE6E30">
              <w:lastRenderedPageBreak/>
              <w:t xml:space="preserve">plānotajam zaudējumu apmēram, tad starpība starp faktiskajiem zaudējumiem un valsts budžetā piešķirto pieaug. </w:t>
            </w:r>
            <w:r w:rsidRPr="00AB0134" w:rsidR="00AB0134">
              <w:t xml:space="preserve">Katru gadu Satiksmes ministrija, ievērojot pārvadātāju un republikas pilsētu pašvaldību sagatavotās prognozes, kas balstītas uz nozarē pieaugošā atalgojuma, nodokļu likumdošanas (akcīzes nodokļa) vai cenu (inflācijas) ietekmi, iesniedz prioritāros pasākumus nākamajam budžeta gadam, bet valsts budžeta sagatavošanas procesā papildu finansējums šim mērķim kopš 2017.gada nav piešķirts. </w:t>
            </w:r>
            <w:r w:rsidRPr="00DB0803" w:rsidR="00EE6E30">
              <w:t xml:space="preserve">Rezultātā finansējuma nepietiekamība ar katru gadu pieaug – 2018.gadā 9,93 milj. </w:t>
            </w:r>
            <w:proofErr w:type="spellStart"/>
            <w:r w:rsidRPr="00DB0803" w:rsidR="00EE6E30">
              <w:rPr>
                <w:i/>
                <w:iCs/>
              </w:rPr>
              <w:t>euro</w:t>
            </w:r>
            <w:proofErr w:type="spellEnd"/>
            <w:r w:rsidRPr="00DB0803" w:rsidR="00EE6E30">
              <w:t xml:space="preserve">, 2019.gadā 15,18 milj. </w:t>
            </w:r>
            <w:proofErr w:type="spellStart"/>
            <w:r w:rsidRPr="00DB0803" w:rsidR="00EE6E30">
              <w:rPr>
                <w:i/>
                <w:iCs/>
              </w:rPr>
              <w:t>euro</w:t>
            </w:r>
            <w:proofErr w:type="spellEnd"/>
            <w:r w:rsidRPr="00DB0803" w:rsidR="00EE6E30">
              <w:t xml:space="preserve"> un 2020.gadā sākotnēji plānotie 18,66 milj. </w:t>
            </w:r>
            <w:proofErr w:type="spellStart"/>
            <w:r w:rsidRPr="00DB0803" w:rsidR="00EE6E30">
              <w:rPr>
                <w:i/>
                <w:iCs/>
              </w:rPr>
              <w:t>euro</w:t>
            </w:r>
            <w:proofErr w:type="spellEnd"/>
            <w:r w:rsidRPr="00DB0803" w:rsidR="00EE6E30">
              <w:t>.</w:t>
            </w:r>
            <w:r w:rsidR="00AB0134">
              <w:t xml:space="preserve"> </w:t>
            </w:r>
            <w:r w:rsidRPr="00AB0134" w:rsidR="00AB0134">
              <w:t>Tādējādi pēdējos gados jautājums par papildu finansējuma piešķiršanu tiek risināts jau budžeta izpildes procesā.</w:t>
            </w:r>
          </w:p>
          <w:p w:rsidRPr="00DB0803" w:rsidR="00EE6E30" w:rsidP="00FC5794" w:rsidRDefault="00EE6E30" w14:paraId="02171459" w14:textId="77777777">
            <w:pPr>
              <w:ind w:left="124" w:right="135" w:firstLine="407"/>
              <w:jc w:val="both"/>
            </w:pPr>
            <w:r w:rsidRPr="00DB0803">
              <w:t>Ievērojot ikgadējā valsts budžetā piešķirto nepietiekamo finansējumu, tiek apdraudēta sabiedriskā transporta pakalpojumu nepārtrauktība un atsevišķos reģionos maršrutu tīkla apjoma samazināšanas rezultātā tiek ierobežotas vai liegtas pārvietošanās iespējas pakalpojuma saņēmējiem (iedzīvotājiem). Turklāt tiek pārkāpta sabiedriskā transporta pakalpojumu sniedzēju tiesiskā paļāvība, ka par sniegto pakalpojumu, ko nosaka sabiedriskā transporta pakalpojumu līgumā noteiktais pakalpojumu pasūtījums, tiks veikta atbilstoša un savlaicīga samaksa.</w:t>
            </w:r>
          </w:p>
          <w:p w:rsidRPr="00DB0803" w:rsidR="00EE6E30" w:rsidP="00FC5794" w:rsidRDefault="00EE6E30" w14:paraId="4A74554D" w14:textId="5F703471">
            <w:pPr>
              <w:ind w:left="124" w:right="135" w:firstLine="407"/>
              <w:jc w:val="both"/>
            </w:pPr>
            <w:r w:rsidRPr="00DB0803">
              <w:t xml:space="preserve">Saskaņā ar Satiksmes ministrijas 2020.gada 26.marta rīkojumu Nr.01-03/79 “Par sociālo </w:t>
            </w:r>
            <w:proofErr w:type="spellStart"/>
            <w:r w:rsidRPr="00DB0803">
              <w:t>distancēšanos</w:t>
            </w:r>
            <w:proofErr w:type="spellEnd"/>
            <w:r w:rsidRPr="00DB0803">
              <w:t xml:space="preserve"> un piesardzības pasākumiem sabiedriskajā transportā” (</w:t>
            </w:r>
            <w:r w:rsidR="003564C9">
              <w:t xml:space="preserve">bija </w:t>
            </w:r>
            <w:r w:rsidRPr="00DB0803">
              <w:t xml:space="preserve">spēkā no 2020.gada 27.marta līdz 2020.gada </w:t>
            </w:r>
            <w:r w:rsidR="003564C9">
              <w:t>1</w:t>
            </w:r>
            <w:r w:rsidR="00E6756C">
              <w:t>1</w:t>
            </w:r>
            <w:r w:rsidRPr="00DB0803">
              <w:t>.maijam), Satiksmes ministrijas 2020.gada 8.maija rīkojumu Nr.01-02/112 “Par piesardzības pasākumiem sabiedriskajā transportā” (</w:t>
            </w:r>
            <w:r w:rsidR="003564C9">
              <w:t xml:space="preserve">bija </w:t>
            </w:r>
            <w:r w:rsidRPr="00DB0803">
              <w:t xml:space="preserve">spēkā </w:t>
            </w:r>
            <w:r w:rsidR="003564C9">
              <w:t xml:space="preserve">no 2020.gada 12.maija </w:t>
            </w:r>
            <w:r w:rsidRPr="00DB0803">
              <w:t xml:space="preserve">līdz 2020.gada </w:t>
            </w:r>
            <w:r w:rsidR="00E6756C">
              <w:t>9</w:t>
            </w:r>
            <w:r w:rsidRPr="00DB0803">
              <w:t>.jūnijam) tika noteikti pasākumi un vadlīnijas, kas jāievēro sabiedriskā transporta pakalpojumu sniedzējiem ārkārtējās situācijas laikā.</w:t>
            </w:r>
          </w:p>
          <w:p w:rsidRPr="00DB0803" w:rsidR="00EE6E30" w:rsidP="00FC5794" w:rsidRDefault="00EE6E30" w14:paraId="6BF942F0" w14:textId="03008D2B">
            <w:pPr>
              <w:ind w:left="124" w:right="135" w:firstLine="407"/>
              <w:jc w:val="both"/>
            </w:pPr>
            <w:r w:rsidRPr="00DB0803">
              <w:rPr>
                <w:bCs/>
              </w:rPr>
              <w:t>Saistībā ar valstī noteikto ārkārtējo situāciju COVID-19 izplatības ierobežošanai un pasažieru plūsmas samazināšanos jau no 2020.gada 19.marta samazināts reģionālās nozīmes autobusu reisu skaits. Reisu skaita izmaiņas tika veiktas operatīvi, reaģējot uz pasažieru pieprasījuma izmaiņām, īslaicīgi slēdzot maz pieprasītus reisus un atgriežot to reisu izpildi, kas primāri nepieciešama, lai nodrošinātu nokļūšanu uz/no darba vietām.</w:t>
            </w:r>
            <w:r w:rsidRPr="00DB0803">
              <w:t xml:space="preserve"> Vēl 2020.gada janvāra un februāra mēnešos kopējās tendences liecināja par iedzīvotāju stabilu pieprasījumu pēc sabiedriskā transporta pakalpojumiem. Savukārt ar ārkārtējās situācijas izsludināšanu, kad nolūkā ierobežot slimības Covid-19 izplatību</w:t>
            </w:r>
            <w:r w:rsidR="00896EC4">
              <w:t>,</w:t>
            </w:r>
            <w:r w:rsidRPr="00DB0803">
              <w:t xml:space="preserve"> tika ierobežota iedzīvotāju mobilitāte, pasažieru skaits būtiski samazinājās. Arī pēc ārkārtējās situācijas </w:t>
            </w:r>
            <w:r w:rsidR="00896EC4">
              <w:t>atcelšanas</w:t>
            </w:r>
            <w:r w:rsidRPr="00DB0803">
              <w:t xml:space="preserve"> pasažieru skaits atjaunojas ļoti lēnām un nav novērojamas būtiskas pasažieru atgriešanās tendences.</w:t>
            </w:r>
          </w:p>
          <w:p w:rsidR="005E41AE" w:rsidP="00FC5794" w:rsidRDefault="001E0E94" w14:paraId="0A3D4106" w14:textId="77777777">
            <w:pPr>
              <w:ind w:left="124" w:right="135" w:firstLine="407"/>
              <w:jc w:val="both"/>
            </w:pPr>
            <w:r w:rsidRPr="001E0E94">
              <w:t xml:space="preserve">Ievērojot sabiedriskā transporta pakalpojumu nodrošināšanai nepieciešamos izdevumus un plānotos ieņēmumus 2020.gadā, sākotnējā prognoze par valsts budžeta līdzekļu nepietiekamību par sabiedriskā transporta pakalpojumiem bija 18,66 milj. </w:t>
            </w:r>
            <w:proofErr w:type="spellStart"/>
            <w:r w:rsidRPr="001E0E94">
              <w:rPr>
                <w:i/>
              </w:rPr>
              <w:t>euro</w:t>
            </w:r>
            <w:proofErr w:type="spellEnd"/>
            <w:r w:rsidRPr="001E0E94">
              <w:t xml:space="preserve">. </w:t>
            </w:r>
            <w:r w:rsidR="005E41AE">
              <w:t xml:space="preserve"> </w:t>
            </w:r>
          </w:p>
          <w:p w:rsidRPr="005E41AE" w:rsidR="005E41AE" w:rsidP="00FC5794" w:rsidRDefault="005E41AE" w14:paraId="6E022D61" w14:textId="384DC059">
            <w:pPr>
              <w:ind w:left="124" w:right="135" w:firstLine="407"/>
              <w:jc w:val="both"/>
            </w:pPr>
            <w:r w:rsidRPr="005E41AE">
              <w:t xml:space="preserve">Tomēr ar ārkārtējās situācijas izsludināšanu un iedzīvotāju mobilitātes ierobežošanu, kopējais kompensējamo zaudējumu apmērs pieauga, līdz ar to pēc faktisko zaudējumu apzināšanas un sekojot pasažieru aktivitātēm sabiedriskā transporta pakalpojumu </w:t>
            </w:r>
            <w:r w:rsidRPr="005E41AE">
              <w:lastRenderedPageBreak/>
              <w:t xml:space="preserve">izmantošanā, ir secināts, ka kopējais zaudējumu apmērs varētu pārsniegt Satiksmes ministrijai budžetā šim mērķim sākotnēji pieejamo finansējumu par 25,23 milj. </w:t>
            </w:r>
            <w:proofErr w:type="spellStart"/>
            <w:r w:rsidRPr="005E41AE">
              <w:rPr>
                <w:i/>
              </w:rPr>
              <w:t>euro</w:t>
            </w:r>
            <w:proofErr w:type="spellEnd"/>
            <w:r>
              <w:t>.</w:t>
            </w:r>
            <w:r w:rsidRPr="005E41AE">
              <w:t xml:space="preserve">  </w:t>
            </w:r>
          </w:p>
          <w:p w:rsidRPr="00DB0803" w:rsidR="00EE6E30" w:rsidP="00FC5794" w:rsidRDefault="00EE6E30" w14:paraId="0CBF38FA" w14:textId="3C19A21A">
            <w:pPr>
              <w:ind w:left="124" w:right="135" w:firstLine="407"/>
              <w:jc w:val="both"/>
            </w:pPr>
            <w:r w:rsidRPr="00DB0803">
              <w:t xml:space="preserve">Saskaņā ar Ministru kabineta 2020.gada 15.jūlija rīkojumu Nr.381 “Par finanšu līdzekļu piešķiršanu no valsts budžeta programmas 02.00.00 “Līdzekļi neparedzētiem gadījumiem”” un Finanšu ministrijas 2020.gada 7.augusta rīkojumu Nr. 289 “Par līdzekļu piešķiršanu” Satiksmes ministrijai no valsts budžeta programmas 02.00.00 “Līdzekļi neparedzētiem gadījumiem” tika piešķirts finansējums 6 341 758 </w:t>
            </w:r>
            <w:proofErr w:type="spellStart"/>
            <w:r w:rsidRPr="00DB0803">
              <w:rPr>
                <w:i/>
                <w:iCs/>
              </w:rPr>
              <w:t>euro</w:t>
            </w:r>
            <w:proofErr w:type="spellEnd"/>
            <w:r w:rsidRPr="00DB0803">
              <w:t xml:space="preserve"> apmērā, ta</w:t>
            </w:r>
            <w:r w:rsidR="001C6233">
              <w:t>jā</w:t>
            </w:r>
            <w:r w:rsidRPr="00DB0803">
              <w:t xml:space="preserve"> skaitā</w:t>
            </w:r>
            <w:r w:rsidR="007B6646">
              <w:t xml:space="preserve"> </w:t>
            </w:r>
            <w:r w:rsidRPr="00DB0803">
              <w:t xml:space="preserve">6 325 393 </w:t>
            </w:r>
            <w:proofErr w:type="spellStart"/>
            <w:r w:rsidRPr="00DB0803">
              <w:rPr>
                <w:i/>
                <w:iCs/>
              </w:rPr>
              <w:t>euro</w:t>
            </w:r>
            <w:proofErr w:type="spellEnd"/>
            <w:r w:rsidRPr="00DB0803">
              <w:t xml:space="preserve">, lai kompensētu zaudējumus, kas radušies reģionālās nozīmes pārvadājumos ar autobusiem un vilcieniem sakarā ar Covid-19 izplatības ierobežošanai noteiktajiem drošības un sociālās </w:t>
            </w:r>
            <w:proofErr w:type="spellStart"/>
            <w:r w:rsidRPr="00DB0803">
              <w:t>distancēšanās</w:t>
            </w:r>
            <w:proofErr w:type="spellEnd"/>
            <w:r w:rsidRPr="00DB0803">
              <w:t xml:space="preserve"> pasākumiem sabiedriskajā transportā ārkārtējās situācijas laikā no 2020.gada 13.marta līdz 9.jūnijam, kā arī ārkārtējās situācijas seku mazināšanai.</w:t>
            </w:r>
          </w:p>
          <w:p w:rsidRPr="00DB0803" w:rsidR="00EE6E30" w:rsidP="00FC5794" w:rsidRDefault="00EE6E30" w14:paraId="1EF98ED0" w14:textId="2ED2385C">
            <w:pPr>
              <w:ind w:left="124" w:right="135" w:firstLine="407"/>
              <w:jc w:val="both"/>
            </w:pPr>
            <w:r w:rsidRPr="00DB0803">
              <w:t>Vienlaikus saskaņā ar Likuma par budžetu un finanšu vadību 9.panta trīspadsmitās daļas 1.punktu</w:t>
            </w:r>
            <w:r w:rsidR="001C6233">
              <w:t>,</w:t>
            </w:r>
            <w:r w:rsidRPr="00DB0803">
              <w:t xml:space="preserve"> Ministru kabineta 2018.gada 17.jūlija noteikumiem Nr.421 “Kārtība, kādā veic gadskārtējā valsts budžeta likumā noteiktās apropriācijas izmaiņas” un M</w:t>
            </w:r>
            <w:r w:rsidR="001C6233">
              <w:t>inistru kabineta</w:t>
            </w:r>
            <w:r w:rsidRPr="00DB0803">
              <w:t xml:space="preserve"> noteikumu Nr.435 21.punktu, Ministru kabineta </w:t>
            </w:r>
            <w:r w:rsidR="001E0E94">
              <w:t>2020.gada 22.septembra</w:t>
            </w:r>
            <w:r w:rsidRPr="00DB0803" w:rsidR="001E0E94">
              <w:t xml:space="preserve"> sēdē </w:t>
            </w:r>
            <w:r w:rsidR="001E0E94">
              <w:t>ir pieņemts</w:t>
            </w:r>
            <w:r w:rsidRPr="00DB0803">
              <w:t xml:space="preserve"> Ministru kabineta rīkojum</w:t>
            </w:r>
            <w:r w:rsidR="001E0E94">
              <w:t xml:space="preserve">s Nr. </w:t>
            </w:r>
            <w:r w:rsidR="003C7D2B">
              <w:t>537</w:t>
            </w:r>
            <w:r w:rsidR="001C6233">
              <w:t xml:space="preserve">, </w:t>
            </w:r>
            <w:r w:rsidRPr="00DB0803">
              <w:t xml:space="preserve">kas paredz apakšprogrammā 31.07.00 EKK 7460 “Pārējie valsts budžeta uzturēšanas izdevumu </w:t>
            </w:r>
            <w:proofErr w:type="spellStart"/>
            <w:r w:rsidRPr="00DB0803">
              <w:t>transferti</w:t>
            </w:r>
            <w:proofErr w:type="spellEnd"/>
            <w:r w:rsidRPr="00DB0803">
              <w:t xml:space="preserve"> pašvaldībām” plānoto neapgūto valsts budžeta līdzekļu 3 077 516 </w:t>
            </w:r>
            <w:proofErr w:type="spellStart"/>
            <w:r w:rsidRPr="00DB0803">
              <w:rPr>
                <w:i/>
                <w:iCs/>
              </w:rPr>
              <w:t>euro</w:t>
            </w:r>
            <w:proofErr w:type="spellEnd"/>
            <w:r w:rsidRPr="00DB0803">
              <w:t xml:space="preserve"> apropriācijas pārdali uz:</w:t>
            </w:r>
          </w:p>
          <w:p w:rsidRPr="00DB0803" w:rsidR="00EE6E30" w:rsidP="00FC5794" w:rsidRDefault="00EE6E30" w14:paraId="66E879AF" w14:textId="4F4E6637">
            <w:pPr>
              <w:ind w:left="124" w:right="135" w:firstLine="407"/>
              <w:jc w:val="both"/>
            </w:pPr>
            <w:r w:rsidRPr="00DB0803">
              <w:t>- apakšprogrammu 31.06.00 EKK 3000 “Subsīdijas un dotācijas” – 1 871 054 </w:t>
            </w:r>
            <w:proofErr w:type="spellStart"/>
            <w:r w:rsidRPr="009C3EEE" w:rsidR="009C3EEE">
              <w:rPr>
                <w:i/>
              </w:rPr>
              <w:t>euro</w:t>
            </w:r>
            <w:proofErr w:type="spellEnd"/>
            <w:r w:rsidRPr="00DB0803">
              <w:t>;</w:t>
            </w:r>
          </w:p>
          <w:p w:rsidRPr="00DB0803" w:rsidR="00EE6E30" w:rsidP="00FC5794" w:rsidRDefault="00EE6E30" w14:paraId="7F910A48" w14:textId="49455529">
            <w:pPr>
              <w:ind w:left="124" w:right="135" w:firstLine="407"/>
              <w:jc w:val="both"/>
            </w:pPr>
            <w:r w:rsidRPr="00DB0803">
              <w:t xml:space="preserve">- apakšprogrammu 31.06.00 EKK 7460 “Pārējie valsts budžeta uzturēšanas izdevumu </w:t>
            </w:r>
            <w:proofErr w:type="spellStart"/>
            <w:r w:rsidRPr="00DB0803">
              <w:t>transferti</w:t>
            </w:r>
            <w:proofErr w:type="spellEnd"/>
            <w:r w:rsidRPr="00DB0803">
              <w:t xml:space="preserve"> pašvaldībām” – 1 206 463 </w:t>
            </w:r>
            <w:r w:rsidRPr="009C3EEE" w:rsidR="009C3EEE">
              <w:rPr>
                <w:i/>
              </w:rPr>
              <w:t xml:space="preserve"> </w:t>
            </w:r>
            <w:proofErr w:type="spellStart"/>
            <w:r w:rsidRPr="009C3EEE" w:rsidR="009C3EEE">
              <w:rPr>
                <w:i/>
              </w:rPr>
              <w:t>euro</w:t>
            </w:r>
            <w:proofErr w:type="spellEnd"/>
            <w:r w:rsidRPr="00DB0803">
              <w:t>.</w:t>
            </w:r>
          </w:p>
          <w:p w:rsidR="009C3EEE" w:rsidP="00FC5794" w:rsidRDefault="009C3EEE" w14:paraId="1444F55F" w14:textId="49598757">
            <w:pPr>
              <w:ind w:left="124" w:right="135" w:firstLine="407"/>
              <w:jc w:val="both"/>
              <w:rPr>
                <w:iCs/>
              </w:rPr>
            </w:pPr>
            <w:r w:rsidRPr="009C3EEE">
              <w:rPr>
                <w:iCs/>
              </w:rPr>
              <w:t xml:space="preserve">Ņemot </w:t>
            </w:r>
            <w:r w:rsidRPr="009C3EEE" w:rsidR="001C6233">
              <w:rPr>
                <w:iCs/>
              </w:rPr>
              <w:t>vērā</w:t>
            </w:r>
            <w:r w:rsidRPr="009C3EEE" w:rsidR="001C6233">
              <w:rPr>
                <w:iCs/>
              </w:rPr>
              <w:t xml:space="preserve"> </w:t>
            </w:r>
            <w:r w:rsidRPr="009C3EEE">
              <w:rPr>
                <w:iCs/>
              </w:rPr>
              <w:t xml:space="preserve">iepriekšminēto, ir secināms, ka kopējā valsts budžeta finansējuma nepietiekamība sabiedriskā transporta pakalpojumu nodrošināšanai </w:t>
            </w:r>
            <w:r>
              <w:rPr>
                <w:iCs/>
              </w:rPr>
              <w:t xml:space="preserve">varētu sasniegt 18 174 612 </w:t>
            </w:r>
            <w:r w:rsidRPr="009C3EEE">
              <w:rPr>
                <w:i/>
              </w:rPr>
              <w:t xml:space="preserve"> </w:t>
            </w:r>
            <w:proofErr w:type="spellStart"/>
            <w:r w:rsidRPr="009C3EEE">
              <w:rPr>
                <w:i/>
              </w:rPr>
              <w:t>euro</w:t>
            </w:r>
            <w:proofErr w:type="spellEnd"/>
            <w:r>
              <w:rPr>
                <w:iCs/>
              </w:rPr>
              <w:t xml:space="preserve">. </w:t>
            </w:r>
            <w:r w:rsidRPr="009C3EEE">
              <w:rPr>
                <w:iCs/>
              </w:rPr>
              <w:t>Pamatā papildu finansējuma nepietiekamība attiecināma uz reģionālās nozīmes maršrutu nodrošināšanu, jo republikas pilsētu pārvadājumos, ievērojot iepriekšējo periodu (2019.gada) finansējuma atlikumu un apropriācijas pārdali, ir iespējams kompensēt plānotos kompensējamos zaudējumus 2020.gadā.</w:t>
            </w:r>
          </w:p>
          <w:p w:rsidR="009C3EEE" w:rsidP="00FC5794" w:rsidRDefault="009C3EEE" w14:paraId="4F5D4C28" w14:textId="77777777">
            <w:pPr>
              <w:ind w:left="124" w:right="135" w:firstLine="407"/>
              <w:jc w:val="both"/>
            </w:pPr>
            <w:r w:rsidRPr="009C3EEE">
              <w:t>Papildu nepieciešamā finansējuma apmērā ir ņemtas vērā potenciālās izmaiņas pasažieru skaitā, jo katra nedēļa no iepriekšējās nedēļas atšķiras, samazinoties pasažieru skaitam, tādējādi līdz gada beigām plānojot arī turpmāku vismaz 15-20% pasažieru skaita samazinājumu, salīdzinot ar 2019.gada pasažieru skaitu. Prognozēs nav ņemti vērā iespējamie ierobežojumi attiecībā uz skolēnu attālinātu mācību procesu organizēšanu, kas vēl var samazināt potenciālo biļešu ieņēmumu apmēru.</w:t>
            </w:r>
          </w:p>
          <w:p w:rsidR="0009377B" w:rsidP="00FC5794" w:rsidRDefault="0009377B" w14:paraId="68FE3977" w14:textId="75C7CB21">
            <w:pPr>
              <w:ind w:left="124" w:right="135" w:firstLine="407"/>
              <w:jc w:val="both"/>
            </w:pPr>
            <w:r>
              <w:t xml:space="preserve">No 2020.gadam valsts budžetā sabiedriskajam transportam piešķirtā finansējuma uz 2020.gada 15.oktobri ar republikas pilsētu pašvaldībām ir veikti avansa norēķini par 2020.gadu pilnā apmērā, savukārt reģionālajiem pārvadājumiem finansējums jau ir izlietots 97% apmērā, kas nozīmē, ka novembrī un decembrī reģionālajiem pārvadājumiem finansējums nav paredzēts. </w:t>
            </w:r>
          </w:p>
          <w:p w:rsidR="009C3EEE" w:rsidP="009C3EEE" w:rsidRDefault="009C3EEE" w14:paraId="78D656B8" w14:textId="5FD45D39">
            <w:pPr>
              <w:ind w:left="124" w:right="135" w:firstLine="407"/>
              <w:jc w:val="both"/>
            </w:pPr>
            <w:r w:rsidRPr="00DB0803">
              <w:lastRenderedPageBreak/>
              <w:t>Ministru kabineta noteikumu Nr.435 59.punkts no</w:t>
            </w:r>
            <w:r w:rsidR="001C6233">
              <w:t>teic</w:t>
            </w:r>
            <w:r w:rsidRPr="00DB0803">
              <w:t xml:space="preserve">, ka avansa apmērs nevar būt mazāks par 95% no nepieciešamo zaudējumu kompensācijas apmēra. Turklāt saskaņā ar minēto noteikumu 60.punktu reģionālās nozīmes pārvadājumos avansa maksājumu lielumam jānodrošina sabiedriskā transporta pakalpojumu nepārtrauktība. </w:t>
            </w:r>
          </w:p>
          <w:p w:rsidR="009C3EEE" w:rsidP="009C3EEE" w:rsidRDefault="009C3EEE" w14:paraId="01D5DBA2" w14:textId="560797D3">
            <w:pPr>
              <w:ind w:left="124" w:right="135" w:firstLine="407"/>
              <w:jc w:val="both"/>
            </w:pPr>
            <w:r w:rsidRPr="00DB0803">
              <w:t>Ņemot to vērā, lai nodrošinātu sabiedriskā transporta pakalpojumu</w:t>
            </w:r>
            <w:r w:rsidRPr="00DB0803">
              <w:rPr>
                <w:b/>
                <w:bCs/>
              </w:rPr>
              <w:t xml:space="preserve"> </w:t>
            </w:r>
            <w:r w:rsidRPr="00DB0803">
              <w:t xml:space="preserve">nepārtrauktību atbilstoši esošajam reģionālās nozīmes </w:t>
            </w:r>
            <w:r>
              <w:t xml:space="preserve">maršrutu tīklam, 2020.gada novembra </w:t>
            </w:r>
            <w:r w:rsidRPr="00DB0803">
              <w:t>-</w:t>
            </w:r>
            <w:r>
              <w:t xml:space="preserve"> </w:t>
            </w:r>
            <w:r w:rsidRPr="00DB0803">
              <w:t xml:space="preserve">decembra mēnešiem </w:t>
            </w:r>
            <w:r w:rsidR="004A64D6">
              <w:t xml:space="preserve">ir </w:t>
            </w:r>
            <w:r w:rsidRPr="00DB0803">
              <w:t xml:space="preserve">nepieciešams finansējums vismaz </w:t>
            </w:r>
            <w:r w:rsidRPr="001267E8" w:rsidR="001267E8">
              <w:t xml:space="preserve">8 819 415 </w:t>
            </w:r>
            <w:proofErr w:type="spellStart"/>
            <w:r w:rsidRPr="0084041E">
              <w:rPr>
                <w:i/>
                <w:iCs/>
              </w:rPr>
              <w:t>euro</w:t>
            </w:r>
            <w:proofErr w:type="spellEnd"/>
            <w:r w:rsidR="004A64D6">
              <w:t xml:space="preserve"> apmērā</w:t>
            </w:r>
            <w:r w:rsidRPr="00DB0803">
              <w:t xml:space="preserve">, kas nodrošina minimālo normatīvajos aktos noteikto finansējuma apjomu. </w:t>
            </w:r>
          </w:p>
          <w:p w:rsidR="009C3EEE" w:rsidP="00FC5794" w:rsidRDefault="009C3EEE" w14:paraId="71A0CDC1" w14:textId="63D5F3F3">
            <w:pPr>
              <w:ind w:left="124" w:right="135" w:firstLine="407"/>
              <w:jc w:val="both"/>
            </w:pPr>
            <w:r w:rsidRPr="009C3EEE">
              <w:t xml:space="preserve">Savukārt attiecībā uz no valsts budžeta sabiedriskā transporta pakalpojumos kompensējamo zaudējumu apjomu ietekmējošiem apstākļiem ir aprēķināts, ka </w:t>
            </w:r>
            <w:r w:rsidR="004A64D6">
              <w:t>saskaņā</w:t>
            </w:r>
            <w:r w:rsidRPr="009C3EEE">
              <w:t xml:space="preserve"> ar Covid-19 izplatības ierobežošanu un pasažieru plūsmas samazināšanos, kopējie zaudējumi, sākot no 2020.gada 13.marta līdz gada beigām, veidosies vismaz 15 milj. </w:t>
            </w:r>
            <w:proofErr w:type="spellStart"/>
            <w:r w:rsidRPr="009C3EEE">
              <w:rPr>
                <w:i/>
              </w:rPr>
              <w:t>euro</w:t>
            </w:r>
            <w:proofErr w:type="spellEnd"/>
            <w:r w:rsidRPr="009C3EEE">
              <w:t xml:space="preserve"> apmērā (skatīt</w:t>
            </w:r>
            <w:r w:rsidR="004A64D6">
              <w:t xml:space="preserve"> </w:t>
            </w:r>
            <w:r w:rsidRPr="004A64D6" w:rsidR="004A64D6">
              <w:t>informatīv</w:t>
            </w:r>
            <w:r w:rsidR="004A64D6">
              <w:t>ā</w:t>
            </w:r>
            <w:r w:rsidRPr="004A64D6" w:rsidR="004A64D6">
              <w:t xml:space="preserve"> ziņojum</w:t>
            </w:r>
            <w:r w:rsidR="004A64D6">
              <w:t>a</w:t>
            </w:r>
            <w:r w:rsidRPr="004A64D6" w:rsidR="004A64D6">
              <w:t xml:space="preserve"> “Par nepieciešamo papildu finansējumu sabiedriskā transporta pakalpojumu nodrošināšanai 2020.gadā” </w:t>
            </w:r>
            <w:r w:rsidRPr="009C3EEE">
              <w:t xml:space="preserve">pielikumā pievienoto tabulu). </w:t>
            </w:r>
            <w:r w:rsidR="005A7EF5">
              <w:t>L</w:t>
            </w:r>
            <w:r w:rsidRPr="009C3EEE">
              <w:t>aika posm</w:t>
            </w:r>
            <w:r w:rsidR="005A7EF5">
              <w:t>ā</w:t>
            </w:r>
            <w:r w:rsidRPr="009C3EEE">
              <w:t xml:space="preserve"> no 2020.gada 13.marta līdz 9.jūnijam (ārkārtējās situācijas laik</w:t>
            </w:r>
            <w:r w:rsidR="004A64D6">
              <w:t>ā</w:t>
            </w:r>
            <w:r w:rsidRPr="009C3EEE">
              <w:t xml:space="preserve">) </w:t>
            </w:r>
            <w:r w:rsidRPr="005A7EF5" w:rsidR="005A7EF5">
              <w:t xml:space="preserve">ieņēmumu samazinājums sasniedza 8 729 116 </w:t>
            </w:r>
            <w:proofErr w:type="spellStart"/>
            <w:r w:rsidRPr="005A7EF5" w:rsidR="005A7EF5">
              <w:t>euro</w:t>
            </w:r>
            <w:proofErr w:type="spellEnd"/>
            <w:r w:rsidRPr="005A7EF5" w:rsidR="005A7EF5">
              <w:t xml:space="preserve"> un izdevumi saistībā ar Covid-19 infekcijas izplatības mazināšanu bija 247 067 </w:t>
            </w:r>
            <w:proofErr w:type="spellStart"/>
            <w:r w:rsidRPr="005A7EF5" w:rsidR="005A7EF5">
              <w:t>euro</w:t>
            </w:r>
            <w:proofErr w:type="spellEnd"/>
            <w:r w:rsidRPr="005A7EF5" w:rsidR="005A7EF5">
              <w:t xml:space="preserve">, bet </w:t>
            </w:r>
            <w:r w:rsidRPr="009C3EEE">
              <w:t xml:space="preserve">no Līdzekļiem neparedzētiem gadījumiem tika piešķirts finansējums </w:t>
            </w:r>
            <w:r w:rsidRPr="005A7EF5" w:rsidR="005A7EF5">
              <w:t xml:space="preserve">6 325 393 </w:t>
            </w:r>
            <w:proofErr w:type="spellStart"/>
            <w:r w:rsidRPr="009C3EEE">
              <w:rPr>
                <w:i/>
              </w:rPr>
              <w:t>euro</w:t>
            </w:r>
            <w:proofErr w:type="spellEnd"/>
            <w:r w:rsidRPr="009C3EEE">
              <w:t xml:space="preserve"> apmērā,</w:t>
            </w:r>
            <w:r w:rsidR="005A7EF5">
              <w:t xml:space="preserve"> </w:t>
            </w:r>
            <w:r w:rsidRPr="005A7EF5" w:rsidR="005A7EF5">
              <w:t xml:space="preserve">attiecīgi nenosegtie zaudējumi šajā periodā, kas radušies Covid-19 izplatības rezultātā ir 2 650 790 </w:t>
            </w:r>
            <w:proofErr w:type="spellStart"/>
            <w:r w:rsidRPr="005A7EF5" w:rsidR="005A7EF5">
              <w:t>euro</w:t>
            </w:r>
            <w:proofErr w:type="spellEnd"/>
            <w:r w:rsidR="005A7EF5">
              <w:t>.</w:t>
            </w:r>
            <w:r w:rsidRPr="009C3EEE">
              <w:t xml:space="preserve"> </w:t>
            </w:r>
            <w:r w:rsidR="005A7EF5">
              <w:t>K</w:t>
            </w:r>
            <w:r w:rsidRPr="009C3EEE">
              <w:t>opumā tiek lēsts, ka laika periodā no 2020.gada 10.jūnija līdz gada beigām kopējais biļešu ieņēmumu samazinājums pasažieru plūsmas mazināšanās ietekmē, salīdzinot ar tādu pašu periodu 2019.gadā ir</w:t>
            </w:r>
            <w:r w:rsidR="005A7EF5">
              <w:t xml:space="preserve"> </w:t>
            </w:r>
            <w:r w:rsidR="00D251B4">
              <w:t>6 350 </w:t>
            </w:r>
            <w:r w:rsidRPr="005A7EF5" w:rsidR="005A7EF5">
              <w:t xml:space="preserve">868 </w:t>
            </w:r>
            <w:proofErr w:type="spellStart"/>
            <w:r w:rsidRPr="00101CB3">
              <w:rPr>
                <w:i/>
              </w:rPr>
              <w:t>euro</w:t>
            </w:r>
            <w:proofErr w:type="spellEnd"/>
            <w:r w:rsidRPr="00101CB3">
              <w:t xml:space="preserve">. </w:t>
            </w:r>
            <w:r w:rsidRPr="009C3EEE">
              <w:t xml:space="preserve">Vienlaikus minētajā laika periodā pārvadātājiem plānoti izdevumi saistībā ar Covid-19 infekcijas izplatības mazināšanu, par kopējo summu </w:t>
            </w:r>
            <w:r w:rsidRPr="005A7EF5" w:rsidR="005A7EF5">
              <w:t xml:space="preserve">353 539 </w:t>
            </w:r>
            <w:proofErr w:type="spellStart"/>
            <w:r w:rsidRPr="009C3EEE">
              <w:rPr>
                <w:i/>
              </w:rPr>
              <w:t>euro</w:t>
            </w:r>
            <w:proofErr w:type="spellEnd"/>
            <w:r w:rsidRPr="009C3EEE">
              <w:t xml:space="preserve">. Tādējādi kopējie zaudējumi saistībā ar Covid-19 infekcijas izplatības mazināšanu un sakarā ar pasažieru skaita samazinājumu ir prognozējami </w:t>
            </w:r>
            <w:r w:rsidRPr="008E107C" w:rsidR="008E107C">
              <w:t xml:space="preserve">9 355 197 </w:t>
            </w:r>
            <w:proofErr w:type="spellStart"/>
            <w:r w:rsidRPr="009C3EEE">
              <w:rPr>
                <w:i/>
              </w:rPr>
              <w:t>euro</w:t>
            </w:r>
            <w:proofErr w:type="spellEnd"/>
            <w:r w:rsidRPr="009C3EEE">
              <w:t xml:space="preserve">. </w:t>
            </w:r>
          </w:p>
          <w:p w:rsidR="007B2AA6" w:rsidP="00C901ED" w:rsidRDefault="00927ADD" w14:paraId="73802A2F" w14:textId="0C49EA80">
            <w:pPr>
              <w:ind w:left="123" w:right="133"/>
              <w:jc w:val="both"/>
              <w:rPr>
                <w:bCs/>
                <w:iCs/>
              </w:rPr>
            </w:pPr>
            <w:r w:rsidRPr="00E43811">
              <w:t>Ministru kabineta rīkojuma projekts paredz piešķirt Satiksmes ministrijai no valsts budžeta programmas 02.00.00 „Līdzekļi neparedzētiem gadījumiem”</w:t>
            </w:r>
            <w:r w:rsidR="007B2AA6">
              <w:t xml:space="preserve">  </w:t>
            </w:r>
            <w:r w:rsidRPr="00E43811">
              <w:t xml:space="preserve"> </w:t>
            </w:r>
            <w:r w:rsidRPr="00E43811">
              <w:rPr>
                <w:bCs/>
                <w:iCs/>
              </w:rPr>
              <w:t>18</w:t>
            </w:r>
            <w:r w:rsidR="007B2AA6">
              <w:rPr>
                <w:bCs/>
                <w:iCs/>
              </w:rPr>
              <w:t> 174 612</w:t>
            </w:r>
            <w:r w:rsidRPr="00E43811">
              <w:rPr>
                <w:bCs/>
                <w:iCs/>
              </w:rPr>
              <w:t xml:space="preserve"> </w:t>
            </w:r>
            <w:proofErr w:type="spellStart"/>
            <w:r w:rsidRPr="00E43811">
              <w:rPr>
                <w:bCs/>
                <w:i/>
                <w:iCs/>
              </w:rPr>
              <w:t>euro</w:t>
            </w:r>
            <w:proofErr w:type="spellEnd"/>
            <w:r>
              <w:rPr>
                <w:bCs/>
                <w:iCs/>
              </w:rPr>
              <w:t>, tostarp:</w:t>
            </w:r>
          </w:p>
          <w:p w:rsidR="007B2AA6" w:rsidP="007B2AA6" w:rsidRDefault="007B2AA6" w14:paraId="26A5A6B6" w14:textId="5686D6A8">
            <w:pPr>
              <w:ind w:left="124" w:right="135" w:firstLine="407"/>
              <w:jc w:val="both"/>
              <w:rPr>
                <w:bCs/>
                <w:iCs/>
              </w:rPr>
            </w:pPr>
            <w:r>
              <w:rPr>
                <w:bCs/>
                <w:iCs/>
              </w:rPr>
              <w:t xml:space="preserve">1. </w:t>
            </w:r>
            <w:r w:rsidRPr="009F5210" w:rsidR="009F5210">
              <w:rPr>
                <w:bCs/>
                <w:iCs/>
              </w:rPr>
              <w:t xml:space="preserve">9 355 197 </w:t>
            </w:r>
            <w:proofErr w:type="spellStart"/>
            <w:r w:rsidRPr="00E43811">
              <w:rPr>
                <w:bCs/>
                <w:i/>
                <w:iCs/>
              </w:rPr>
              <w:t>euro</w:t>
            </w:r>
            <w:proofErr w:type="spellEnd"/>
            <w:r w:rsidRPr="00E43811">
              <w:rPr>
                <w:bCs/>
                <w:iCs/>
              </w:rPr>
              <w:t xml:space="preserve">, lai kompensētu reģionālās nozīmes pārvadājumos radušos zaudējumus saistībā ar Covid-19 infekcijas izplatības mazināšanu un ierobežojošo pasākumu seku rezultātā pasažieru skaita mazināšanos </w:t>
            </w:r>
            <w:r>
              <w:rPr>
                <w:bCs/>
                <w:iCs/>
              </w:rPr>
              <w:t>reģionālās nozīmes pārvadājumos;</w:t>
            </w:r>
            <w:r w:rsidRPr="00E43811">
              <w:rPr>
                <w:bCs/>
                <w:iCs/>
              </w:rPr>
              <w:t xml:space="preserve"> </w:t>
            </w:r>
          </w:p>
          <w:p w:rsidRPr="00DB0803" w:rsidR="00C62D88" w:rsidP="00F6075C" w:rsidRDefault="007B2AA6" w14:paraId="10AFC4ED" w14:textId="43794847">
            <w:pPr>
              <w:ind w:left="124" w:right="135" w:firstLine="407"/>
              <w:jc w:val="both"/>
            </w:pPr>
            <w:r>
              <w:rPr>
                <w:bCs/>
                <w:iCs/>
              </w:rPr>
              <w:t xml:space="preserve">2. </w:t>
            </w:r>
            <w:r w:rsidRPr="009F5210" w:rsidR="009F5210">
              <w:rPr>
                <w:bCs/>
                <w:iCs/>
              </w:rPr>
              <w:t xml:space="preserve">8 819 415 </w:t>
            </w:r>
            <w:proofErr w:type="spellStart"/>
            <w:r w:rsidRPr="00E43811">
              <w:rPr>
                <w:bCs/>
                <w:i/>
                <w:iCs/>
              </w:rPr>
              <w:t>euro</w:t>
            </w:r>
            <w:proofErr w:type="spellEnd"/>
            <w:r w:rsidRPr="00E43811">
              <w:rPr>
                <w:bCs/>
                <w:iCs/>
              </w:rPr>
              <w:t>, lai kompensētu zaudējumus sabiedriskā transporta pakalpojumu sniedzējiem reģionālajos pasažieru pārvadājumos ar autobusiem un vilcieniem par sniegtajiem sabiedriskā transporta pakalpojumiem 2020. gadā.</w:t>
            </w:r>
            <w:r w:rsidRPr="00DB0803" w:rsidR="00EE6E30">
              <w:t xml:space="preserve"> </w:t>
            </w:r>
          </w:p>
        </w:tc>
      </w:tr>
      <w:tr w:rsidRPr="00461D2F" w:rsidR="00921F8C" w:rsidTr="00FA791B" w14:paraId="6C688900" w14:textId="77777777">
        <w:trPr>
          <w:trHeight w:val="476"/>
        </w:trPr>
        <w:tc>
          <w:tcPr>
            <w:tcW w:w="218" w:type="pct"/>
          </w:tcPr>
          <w:p w:rsidRPr="00461D2F" w:rsidR="00B31106" w:rsidP="00F07A11" w:rsidRDefault="00B31106" w14:paraId="412ECDEA" w14:textId="77777777">
            <w:pPr>
              <w:pStyle w:val="naiskr"/>
              <w:spacing w:before="0" w:beforeAutospacing="0" w:after="0" w:afterAutospacing="0"/>
              <w:ind w:left="57" w:right="57"/>
              <w:jc w:val="center"/>
            </w:pPr>
            <w:r w:rsidRPr="00461D2F">
              <w:lastRenderedPageBreak/>
              <w:t>3.</w:t>
            </w:r>
          </w:p>
        </w:tc>
        <w:tc>
          <w:tcPr>
            <w:tcW w:w="1398" w:type="pct"/>
          </w:tcPr>
          <w:p w:rsidRPr="00461D2F" w:rsidR="00B31106" w:rsidP="00F07A11" w:rsidRDefault="00B31106" w14:paraId="3B9E62A6" w14:textId="77777777">
            <w:pPr>
              <w:pStyle w:val="naiskr"/>
              <w:spacing w:before="0" w:beforeAutospacing="0" w:after="0" w:afterAutospacing="0"/>
              <w:ind w:left="57" w:right="57"/>
            </w:pPr>
            <w:r w:rsidRPr="00461D2F">
              <w:t>Projekta izstrādē iesaistītās institūcijas</w:t>
            </w:r>
            <w:r w:rsidRPr="00461D2F" w:rsidR="00E34D03">
              <w:t xml:space="preserve"> un publiskas personas kapitālsabiedrības</w:t>
            </w:r>
          </w:p>
        </w:tc>
        <w:tc>
          <w:tcPr>
            <w:tcW w:w="3384" w:type="pct"/>
          </w:tcPr>
          <w:p w:rsidRPr="00461D2F" w:rsidR="00B31106" w:rsidP="00F07A11" w:rsidRDefault="00BD0691" w14:paraId="463B4F93" w14:textId="04248CCD">
            <w:pPr>
              <w:ind w:left="57" w:right="57"/>
            </w:pPr>
            <w:r w:rsidRPr="00461D2F">
              <w:t xml:space="preserve">Satiksmes ministrija, </w:t>
            </w:r>
            <w:r w:rsidRPr="00461D2F" w:rsidR="0085149E">
              <w:t>VSIA “Autotransporta direkcija”</w:t>
            </w:r>
            <w:r w:rsidR="004A64D6">
              <w:t>.</w:t>
            </w:r>
          </w:p>
        </w:tc>
      </w:tr>
      <w:tr w:rsidRPr="00461D2F" w:rsidR="00921F8C" w:rsidTr="00FA791B" w14:paraId="49DC216E" w14:textId="77777777">
        <w:tc>
          <w:tcPr>
            <w:tcW w:w="218" w:type="pct"/>
          </w:tcPr>
          <w:p w:rsidRPr="00461D2F" w:rsidR="00B31106" w:rsidP="00F07A11" w:rsidRDefault="00B31106" w14:paraId="015CB399" w14:textId="77777777">
            <w:pPr>
              <w:pStyle w:val="naiskr"/>
              <w:spacing w:before="0" w:beforeAutospacing="0" w:after="0" w:afterAutospacing="0"/>
              <w:ind w:left="57" w:right="57"/>
              <w:jc w:val="center"/>
            </w:pPr>
            <w:r w:rsidRPr="00461D2F">
              <w:t>4.</w:t>
            </w:r>
          </w:p>
        </w:tc>
        <w:tc>
          <w:tcPr>
            <w:tcW w:w="1398" w:type="pct"/>
          </w:tcPr>
          <w:p w:rsidRPr="00461D2F" w:rsidR="00B31106" w:rsidP="00F07A11" w:rsidRDefault="00B31106" w14:paraId="5C62ABF4" w14:textId="77777777">
            <w:pPr>
              <w:pStyle w:val="naiskr"/>
              <w:spacing w:before="0" w:beforeAutospacing="0" w:after="0" w:afterAutospacing="0"/>
              <w:ind w:left="57" w:right="57"/>
            </w:pPr>
            <w:r w:rsidRPr="00461D2F">
              <w:t>Cita informācija</w:t>
            </w:r>
          </w:p>
        </w:tc>
        <w:tc>
          <w:tcPr>
            <w:tcW w:w="3384" w:type="pct"/>
          </w:tcPr>
          <w:p w:rsidRPr="00461D2F" w:rsidR="00B31106" w:rsidP="00F07A11" w:rsidRDefault="00DD4018" w14:paraId="506B9266" w14:textId="77777777">
            <w:pPr>
              <w:pStyle w:val="naiskr"/>
              <w:spacing w:before="0" w:beforeAutospacing="0" w:after="0" w:afterAutospacing="0"/>
              <w:ind w:left="57" w:right="57"/>
              <w:jc w:val="both"/>
            </w:pPr>
            <w:r w:rsidRPr="00461D2F">
              <w:t>Nav.</w:t>
            </w:r>
          </w:p>
        </w:tc>
      </w:tr>
    </w:tbl>
    <w:p w:rsidR="00050C31" w:rsidP="00050C31" w:rsidRDefault="00050C31" w14:paraId="1CFB52A7" w14:textId="6335920E">
      <w:pPr>
        <w:shd w:val="clear" w:color="auto" w:fill="FFFFFF"/>
        <w:ind w:firstLine="300"/>
      </w:pPr>
    </w:p>
    <w:p w:rsidRPr="00461D2F" w:rsidR="004C22E2" w:rsidP="00050C31" w:rsidRDefault="004C22E2" w14:paraId="6A55037A" w14:textId="77777777">
      <w:pPr>
        <w:shd w:val="clear" w:color="auto" w:fill="FFFFFF"/>
        <w:ind w:firstLine="300"/>
      </w:pPr>
    </w:p>
    <w:tbl>
      <w:tblPr>
        <w:tblW w:w="5324" w:type="pct"/>
        <w:tblInd w:w="-292" w:type="dxa"/>
        <w:tblBorders>
          <w:top w:val="outset" w:color="414142" w:sz="6" w:space="0"/>
          <w:left w:val="outset" w:color="414142" w:sz="6" w:space="0"/>
          <w:bottom w:val="outset" w:color="414142" w:sz="6" w:space="0"/>
          <w:right w:val="outset" w:color="414142" w:sz="6" w:space="0"/>
        </w:tblBorders>
        <w:tblCellMar>
          <w:top w:w="30" w:type="dxa"/>
          <w:left w:w="30" w:type="dxa"/>
          <w:bottom w:w="30" w:type="dxa"/>
          <w:right w:w="30" w:type="dxa"/>
        </w:tblCellMar>
        <w:tblLook w:val="04A0" w:firstRow="1" w:lastRow="0" w:firstColumn="1" w:lastColumn="0" w:noHBand="0" w:noVBand="1"/>
      </w:tblPr>
      <w:tblGrid>
        <w:gridCol w:w="851"/>
        <w:gridCol w:w="3120"/>
        <w:gridCol w:w="5671"/>
      </w:tblGrid>
      <w:tr w:rsidRPr="00461D2F" w:rsidR="00921F8C" w:rsidTr="000D56F5" w14:paraId="0EB0150E" w14:textId="77777777">
        <w:trPr>
          <w:trHeight w:val="220"/>
        </w:trPr>
        <w:tc>
          <w:tcPr>
            <w:tcW w:w="5000" w:type="pct"/>
            <w:gridSpan w:val="3"/>
            <w:tcBorders>
              <w:top w:val="outset" w:color="414142" w:sz="6" w:space="0"/>
              <w:left w:val="outset" w:color="414142" w:sz="6" w:space="0"/>
              <w:bottom w:val="outset" w:color="414142" w:sz="6" w:space="0"/>
              <w:right w:val="outset" w:color="414142" w:sz="6" w:space="0"/>
            </w:tcBorders>
            <w:vAlign w:val="center"/>
            <w:hideMark/>
          </w:tcPr>
          <w:p w:rsidRPr="00461D2F" w:rsidR="00050C31" w:rsidP="00050C31" w:rsidRDefault="00050C31" w14:paraId="709E9467" w14:textId="77777777">
            <w:pPr>
              <w:jc w:val="center"/>
              <w:rPr>
                <w:b/>
                <w:bCs/>
              </w:rPr>
            </w:pPr>
            <w:r w:rsidRPr="00461D2F">
              <w:rPr>
                <w:b/>
                <w:bCs/>
              </w:rPr>
              <w:lastRenderedPageBreak/>
              <w:t>II. Tiesību akta projekta ietekme uz sabiedrību, tautsaimniecības attīstību un administratīvo slogu</w:t>
            </w:r>
          </w:p>
        </w:tc>
      </w:tr>
      <w:tr w:rsidRPr="00461D2F" w:rsidR="00921F8C" w:rsidTr="000D56F5" w14:paraId="21487E29" w14:textId="77777777">
        <w:trPr>
          <w:trHeight w:val="465"/>
        </w:trPr>
        <w:tc>
          <w:tcPr>
            <w:tcW w:w="441" w:type="pct"/>
            <w:tcBorders>
              <w:top w:val="outset" w:color="414142" w:sz="6" w:space="0"/>
              <w:left w:val="outset" w:color="414142" w:sz="6" w:space="0"/>
              <w:bottom w:val="outset" w:color="414142" w:sz="6" w:space="0"/>
              <w:right w:val="outset" w:color="414142" w:sz="6" w:space="0"/>
            </w:tcBorders>
            <w:hideMark/>
          </w:tcPr>
          <w:p w:rsidRPr="00461D2F" w:rsidR="00050C31" w:rsidP="00050C31" w:rsidRDefault="00050C31" w14:paraId="14246147" w14:textId="77777777">
            <w:r w:rsidRPr="00461D2F">
              <w:t>1.</w:t>
            </w:r>
          </w:p>
        </w:tc>
        <w:tc>
          <w:tcPr>
            <w:tcW w:w="1618" w:type="pct"/>
            <w:tcBorders>
              <w:top w:val="outset" w:color="414142" w:sz="6" w:space="0"/>
              <w:left w:val="outset" w:color="414142" w:sz="6" w:space="0"/>
              <w:bottom w:val="outset" w:color="414142" w:sz="6" w:space="0"/>
              <w:right w:val="outset" w:color="414142" w:sz="6" w:space="0"/>
            </w:tcBorders>
            <w:hideMark/>
          </w:tcPr>
          <w:p w:rsidRPr="00461D2F" w:rsidR="00050C31" w:rsidP="00050C31" w:rsidRDefault="00050C31" w14:paraId="52B49431" w14:textId="77777777">
            <w:r w:rsidRPr="00461D2F">
              <w:t xml:space="preserve">Sabiedrības </w:t>
            </w:r>
            <w:proofErr w:type="spellStart"/>
            <w:r w:rsidRPr="00461D2F">
              <w:t>mēr</w:t>
            </w:r>
            <w:r w:rsidRPr="00461D2F" w:rsidR="0084722C">
              <w:t>ķ</w:t>
            </w:r>
            <w:r w:rsidRPr="00461D2F">
              <w:t>grupas</w:t>
            </w:r>
            <w:proofErr w:type="spellEnd"/>
            <w:r w:rsidRPr="00461D2F">
              <w:t>, kuras tiesiskais regulējums ietekmē vai varētu ietekmēt</w:t>
            </w:r>
          </w:p>
        </w:tc>
        <w:tc>
          <w:tcPr>
            <w:tcW w:w="2941" w:type="pct"/>
            <w:tcBorders>
              <w:top w:val="outset" w:color="414142" w:sz="6" w:space="0"/>
              <w:left w:val="outset" w:color="414142" w:sz="6" w:space="0"/>
              <w:bottom w:val="outset" w:color="414142" w:sz="6" w:space="0"/>
              <w:right w:val="outset" w:color="414142" w:sz="6" w:space="0"/>
            </w:tcBorders>
            <w:hideMark/>
          </w:tcPr>
          <w:p w:rsidRPr="00461D2F" w:rsidR="00050C31" w:rsidP="00050C31" w:rsidRDefault="00DD4018" w14:paraId="74A60CDD" w14:textId="77777777">
            <w:pPr>
              <w:ind w:left="57"/>
              <w:jc w:val="both"/>
            </w:pPr>
            <w:r w:rsidRPr="00461D2F">
              <w:t xml:space="preserve">Sabiedriskā transporta pakalpojumu sniedzēji. </w:t>
            </w:r>
          </w:p>
        </w:tc>
      </w:tr>
      <w:tr w:rsidRPr="00461D2F" w:rsidR="00DD4018" w:rsidTr="000D56F5" w14:paraId="00B79293" w14:textId="77777777">
        <w:trPr>
          <w:trHeight w:val="510"/>
        </w:trPr>
        <w:tc>
          <w:tcPr>
            <w:tcW w:w="441" w:type="pct"/>
            <w:tcBorders>
              <w:top w:val="outset" w:color="414142" w:sz="6" w:space="0"/>
              <w:left w:val="outset" w:color="414142" w:sz="6" w:space="0"/>
              <w:bottom w:val="outset" w:color="414142" w:sz="6" w:space="0"/>
              <w:right w:val="outset" w:color="414142" w:sz="6" w:space="0"/>
            </w:tcBorders>
            <w:hideMark/>
          </w:tcPr>
          <w:p w:rsidRPr="00461D2F" w:rsidR="00DD4018" w:rsidP="00DD4018" w:rsidRDefault="00DD4018" w14:paraId="751CB8BE" w14:textId="77777777">
            <w:r w:rsidRPr="00461D2F">
              <w:t>2.</w:t>
            </w:r>
          </w:p>
        </w:tc>
        <w:tc>
          <w:tcPr>
            <w:tcW w:w="1618" w:type="pct"/>
            <w:tcBorders>
              <w:top w:val="outset" w:color="414142" w:sz="6" w:space="0"/>
              <w:left w:val="outset" w:color="414142" w:sz="6" w:space="0"/>
              <w:bottom w:val="outset" w:color="414142" w:sz="6" w:space="0"/>
              <w:right w:val="outset" w:color="414142" w:sz="6" w:space="0"/>
            </w:tcBorders>
            <w:hideMark/>
          </w:tcPr>
          <w:p w:rsidRPr="00461D2F" w:rsidR="00DD4018" w:rsidP="00DD4018" w:rsidRDefault="00DD4018" w14:paraId="69E846A9" w14:textId="77777777">
            <w:r w:rsidRPr="00461D2F">
              <w:t>Tiesiskā regulējuma ietekme uz tautsaimniecību un administratīvo slogu</w:t>
            </w:r>
          </w:p>
        </w:tc>
        <w:tc>
          <w:tcPr>
            <w:tcW w:w="2941" w:type="pct"/>
            <w:tcBorders>
              <w:top w:val="outset" w:color="414142" w:sz="6" w:space="0"/>
              <w:left w:val="outset" w:color="414142" w:sz="6" w:space="0"/>
              <w:bottom w:val="outset" w:color="414142" w:sz="6" w:space="0"/>
              <w:right w:val="outset" w:color="414142" w:sz="6" w:space="0"/>
            </w:tcBorders>
            <w:hideMark/>
          </w:tcPr>
          <w:p w:rsidRPr="00461D2F" w:rsidR="00DD4018" w:rsidP="00DD4018" w:rsidRDefault="00DD4018" w14:paraId="0EEBA221" w14:textId="77777777">
            <w:pPr>
              <w:ind w:left="57"/>
              <w:jc w:val="both"/>
            </w:pPr>
            <w:r w:rsidRPr="00461D2F">
              <w:t>Projekts šo jomu neskar.</w:t>
            </w:r>
          </w:p>
        </w:tc>
      </w:tr>
      <w:tr w:rsidRPr="00461D2F" w:rsidR="00DD4018" w:rsidTr="000D56F5" w14:paraId="78BC0317" w14:textId="77777777">
        <w:trPr>
          <w:trHeight w:val="510"/>
        </w:trPr>
        <w:tc>
          <w:tcPr>
            <w:tcW w:w="441" w:type="pct"/>
            <w:tcBorders>
              <w:top w:val="outset" w:color="414142" w:sz="6" w:space="0"/>
              <w:left w:val="outset" w:color="414142" w:sz="6" w:space="0"/>
              <w:bottom w:val="outset" w:color="414142" w:sz="6" w:space="0"/>
              <w:right w:val="outset" w:color="414142" w:sz="6" w:space="0"/>
            </w:tcBorders>
            <w:hideMark/>
          </w:tcPr>
          <w:p w:rsidRPr="00461D2F" w:rsidR="00DD4018" w:rsidP="00DD4018" w:rsidRDefault="00DD4018" w14:paraId="1D7EC8ED" w14:textId="77777777">
            <w:r w:rsidRPr="00461D2F">
              <w:t>3.</w:t>
            </w:r>
          </w:p>
        </w:tc>
        <w:tc>
          <w:tcPr>
            <w:tcW w:w="1618" w:type="pct"/>
            <w:tcBorders>
              <w:top w:val="outset" w:color="414142" w:sz="6" w:space="0"/>
              <w:left w:val="outset" w:color="414142" w:sz="6" w:space="0"/>
              <w:bottom w:val="outset" w:color="414142" w:sz="6" w:space="0"/>
              <w:right w:val="outset" w:color="414142" w:sz="6" w:space="0"/>
            </w:tcBorders>
            <w:hideMark/>
          </w:tcPr>
          <w:p w:rsidRPr="00461D2F" w:rsidR="00DD4018" w:rsidP="00DD4018" w:rsidRDefault="00DD4018" w14:paraId="23EEF66E" w14:textId="77777777">
            <w:r w:rsidRPr="00461D2F">
              <w:t>Administratīvo izmaksu monetārs novērtējums</w:t>
            </w:r>
          </w:p>
        </w:tc>
        <w:tc>
          <w:tcPr>
            <w:tcW w:w="2941" w:type="pct"/>
            <w:tcBorders>
              <w:top w:val="outset" w:color="414142" w:sz="6" w:space="0"/>
              <w:left w:val="outset" w:color="414142" w:sz="6" w:space="0"/>
              <w:bottom w:val="outset" w:color="414142" w:sz="6" w:space="0"/>
              <w:right w:val="outset" w:color="414142" w:sz="6" w:space="0"/>
            </w:tcBorders>
            <w:hideMark/>
          </w:tcPr>
          <w:p w:rsidRPr="00461D2F" w:rsidR="00DD4018" w:rsidP="00DD4018" w:rsidRDefault="00DD4018" w14:paraId="2170A022" w14:textId="77777777">
            <w:pPr>
              <w:ind w:left="57"/>
              <w:jc w:val="both"/>
            </w:pPr>
            <w:r w:rsidRPr="00461D2F">
              <w:t>Projekts šo jomu neskar.</w:t>
            </w:r>
          </w:p>
        </w:tc>
      </w:tr>
      <w:tr w:rsidRPr="00461D2F" w:rsidR="00DD4018" w:rsidTr="000D56F5" w14:paraId="41A0F9AF" w14:textId="77777777">
        <w:trPr>
          <w:trHeight w:val="510"/>
        </w:trPr>
        <w:tc>
          <w:tcPr>
            <w:tcW w:w="441" w:type="pct"/>
            <w:tcBorders>
              <w:top w:val="outset" w:color="414142" w:sz="6" w:space="0"/>
              <w:left w:val="outset" w:color="414142" w:sz="6" w:space="0"/>
              <w:bottom w:val="outset" w:color="414142" w:sz="6" w:space="0"/>
              <w:right w:val="outset" w:color="414142" w:sz="6" w:space="0"/>
            </w:tcBorders>
            <w:hideMark/>
          </w:tcPr>
          <w:p w:rsidRPr="00461D2F" w:rsidR="00DD4018" w:rsidP="00DD4018" w:rsidRDefault="00DD4018" w14:paraId="5FCF7D88" w14:textId="77777777">
            <w:r w:rsidRPr="00461D2F">
              <w:t>4.</w:t>
            </w:r>
          </w:p>
        </w:tc>
        <w:tc>
          <w:tcPr>
            <w:tcW w:w="1618" w:type="pct"/>
            <w:tcBorders>
              <w:top w:val="outset" w:color="414142" w:sz="6" w:space="0"/>
              <w:left w:val="outset" w:color="414142" w:sz="6" w:space="0"/>
              <w:bottom w:val="outset" w:color="414142" w:sz="6" w:space="0"/>
              <w:right w:val="outset" w:color="414142" w:sz="6" w:space="0"/>
            </w:tcBorders>
            <w:hideMark/>
          </w:tcPr>
          <w:p w:rsidRPr="00461D2F" w:rsidR="00DD4018" w:rsidP="00DD4018" w:rsidRDefault="00DD4018" w14:paraId="360FA97E" w14:textId="77777777">
            <w:r w:rsidRPr="00461D2F">
              <w:t>Atbilstības izmaksu monetārs novērtējums</w:t>
            </w:r>
          </w:p>
        </w:tc>
        <w:tc>
          <w:tcPr>
            <w:tcW w:w="2941" w:type="pct"/>
            <w:tcBorders>
              <w:top w:val="outset" w:color="414142" w:sz="6" w:space="0"/>
              <w:left w:val="outset" w:color="414142" w:sz="6" w:space="0"/>
              <w:bottom w:val="outset" w:color="414142" w:sz="6" w:space="0"/>
              <w:right w:val="outset" w:color="414142" w:sz="6" w:space="0"/>
            </w:tcBorders>
            <w:hideMark/>
          </w:tcPr>
          <w:p w:rsidRPr="00461D2F" w:rsidR="00DD4018" w:rsidP="00DD4018" w:rsidRDefault="00DD4018" w14:paraId="11E60D82" w14:textId="77777777">
            <w:pPr>
              <w:ind w:left="57"/>
              <w:jc w:val="both"/>
            </w:pPr>
            <w:r w:rsidRPr="00461D2F">
              <w:t>Projekts šo jomu neskar.</w:t>
            </w:r>
          </w:p>
        </w:tc>
      </w:tr>
      <w:tr w:rsidRPr="00461D2F" w:rsidR="00921F8C" w:rsidTr="000D56F5" w14:paraId="5934CD35" w14:textId="77777777">
        <w:trPr>
          <w:trHeight w:val="345"/>
        </w:trPr>
        <w:tc>
          <w:tcPr>
            <w:tcW w:w="441" w:type="pct"/>
            <w:tcBorders>
              <w:top w:val="outset" w:color="414142" w:sz="6" w:space="0"/>
              <w:left w:val="outset" w:color="414142" w:sz="6" w:space="0"/>
              <w:bottom w:val="outset" w:color="414142" w:sz="6" w:space="0"/>
              <w:right w:val="outset" w:color="414142" w:sz="6" w:space="0"/>
            </w:tcBorders>
            <w:hideMark/>
          </w:tcPr>
          <w:p w:rsidRPr="00461D2F" w:rsidR="00050C31" w:rsidP="00050C31" w:rsidRDefault="00050C31" w14:paraId="57979706" w14:textId="77777777">
            <w:r w:rsidRPr="00461D2F">
              <w:t>5.</w:t>
            </w:r>
          </w:p>
        </w:tc>
        <w:tc>
          <w:tcPr>
            <w:tcW w:w="1618" w:type="pct"/>
            <w:tcBorders>
              <w:top w:val="outset" w:color="414142" w:sz="6" w:space="0"/>
              <w:left w:val="outset" w:color="414142" w:sz="6" w:space="0"/>
              <w:bottom w:val="outset" w:color="414142" w:sz="6" w:space="0"/>
              <w:right w:val="outset" w:color="414142" w:sz="6" w:space="0"/>
            </w:tcBorders>
            <w:hideMark/>
          </w:tcPr>
          <w:p w:rsidRPr="00461D2F" w:rsidR="00050C31" w:rsidP="00050C31" w:rsidRDefault="00050C31" w14:paraId="6D89A2F5" w14:textId="77777777">
            <w:r w:rsidRPr="00461D2F">
              <w:t>Cita informācija</w:t>
            </w:r>
          </w:p>
        </w:tc>
        <w:tc>
          <w:tcPr>
            <w:tcW w:w="2941" w:type="pct"/>
            <w:tcBorders>
              <w:top w:val="outset" w:color="414142" w:sz="6" w:space="0"/>
              <w:left w:val="outset" w:color="414142" w:sz="6" w:space="0"/>
              <w:bottom w:val="outset" w:color="414142" w:sz="6" w:space="0"/>
              <w:right w:val="outset" w:color="414142" w:sz="6" w:space="0"/>
            </w:tcBorders>
            <w:hideMark/>
          </w:tcPr>
          <w:p w:rsidRPr="00461D2F" w:rsidR="00050C31" w:rsidP="00050C31" w:rsidRDefault="00050C31" w14:paraId="543D92C7" w14:textId="77777777">
            <w:pPr>
              <w:ind w:left="57"/>
              <w:jc w:val="both"/>
            </w:pPr>
            <w:r w:rsidRPr="00461D2F">
              <w:t>Nav.</w:t>
            </w:r>
          </w:p>
        </w:tc>
      </w:tr>
    </w:tbl>
    <w:p w:rsidRPr="00461D2F" w:rsidR="00050C31" w:rsidP="00050C31" w:rsidRDefault="00050C31" w14:paraId="59B16031" w14:textId="77777777">
      <w:pPr>
        <w:shd w:val="clear" w:color="auto" w:fill="FFFFFF"/>
        <w:ind w:firstLine="300"/>
      </w:pPr>
      <w:r w:rsidRPr="00461D2F">
        <w:t> </w:t>
      </w:r>
    </w:p>
    <w:p w:rsidRPr="00461D2F" w:rsidR="00A6616D" w:rsidP="00050C31" w:rsidRDefault="00A6616D" w14:paraId="04C40DE6" w14:textId="77777777">
      <w:pPr>
        <w:shd w:val="clear" w:color="auto" w:fill="FFFFFF"/>
        <w:ind w:firstLine="300"/>
      </w:pPr>
    </w:p>
    <w:tbl>
      <w:tblPr>
        <w:tblW w:w="9498" w:type="dxa"/>
        <w:tblInd w:w="-14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1777"/>
        <w:gridCol w:w="1200"/>
        <w:gridCol w:w="1843"/>
        <w:gridCol w:w="1134"/>
        <w:gridCol w:w="992"/>
        <w:gridCol w:w="851"/>
        <w:gridCol w:w="850"/>
        <w:gridCol w:w="851"/>
      </w:tblGrid>
      <w:tr w:rsidRPr="00461D2F" w:rsidR="00921F8C" w:rsidTr="008F39DB" w14:paraId="2867CC1C" w14:textId="77777777">
        <w:trPr>
          <w:trHeight w:val="212"/>
        </w:trPr>
        <w:tc>
          <w:tcPr>
            <w:tcW w:w="9498" w:type="dxa"/>
            <w:gridSpan w:val="8"/>
            <w:tcBorders>
              <w:top w:val="single" w:color="auto" w:sz="4" w:space="0"/>
              <w:left w:val="single" w:color="auto" w:sz="4" w:space="0"/>
              <w:bottom w:val="single" w:color="auto" w:sz="4" w:space="0"/>
              <w:right w:val="single" w:color="auto" w:sz="4" w:space="0"/>
            </w:tcBorders>
            <w:shd w:val="clear" w:color="auto" w:fill="auto"/>
            <w:hideMark/>
          </w:tcPr>
          <w:p w:rsidRPr="00461D2F" w:rsidR="00B31106" w:rsidP="00F87203" w:rsidRDefault="00B31106" w14:paraId="7055D8B7" w14:textId="77777777">
            <w:pPr>
              <w:jc w:val="center"/>
              <w:rPr>
                <w:b/>
                <w:bCs/>
              </w:rPr>
            </w:pPr>
            <w:r w:rsidRPr="00461D2F">
              <w:rPr>
                <w:b/>
                <w:bCs/>
              </w:rPr>
              <w:t>III. Tiesību akta projekta ietekme uz valsts budžetu un pašvaldību budžetiem</w:t>
            </w:r>
          </w:p>
        </w:tc>
      </w:tr>
      <w:tr w:rsidRPr="00461D2F" w:rsidR="00921F8C" w:rsidTr="008F39DB" w14:paraId="44C0C9BE" w14:textId="77777777">
        <w:trPr>
          <w:trHeight w:val="300"/>
        </w:trPr>
        <w:tc>
          <w:tcPr>
            <w:tcW w:w="1777"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rsidRPr="00461D2F" w:rsidR="00B31106" w:rsidP="00F87203" w:rsidRDefault="00B31106" w14:paraId="310E09BE" w14:textId="77777777">
            <w:pPr>
              <w:jc w:val="center"/>
              <w:rPr>
                <w:bCs/>
              </w:rPr>
            </w:pPr>
            <w:r w:rsidRPr="00461D2F">
              <w:rPr>
                <w:bCs/>
              </w:rPr>
              <w:t>Rādītāji</w:t>
            </w:r>
          </w:p>
        </w:tc>
        <w:tc>
          <w:tcPr>
            <w:tcW w:w="3043" w:type="dxa"/>
            <w:gridSpan w:val="2"/>
            <w:vMerge w:val="restart"/>
            <w:tcBorders>
              <w:top w:val="single" w:color="auto" w:sz="4" w:space="0"/>
              <w:left w:val="single" w:color="auto" w:sz="4" w:space="0"/>
              <w:bottom w:val="single" w:color="auto" w:sz="4" w:space="0"/>
              <w:right w:val="single" w:color="auto" w:sz="4" w:space="0"/>
            </w:tcBorders>
            <w:shd w:val="clear" w:color="auto" w:fill="FFFFFF"/>
            <w:vAlign w:val="center"/>
            <w:hideMark/>
          </w:tcPr>
          <w:p w:rsidRPr="00461D2F" w:rsidR="00B31106" w:rsidP="00492AAE" w:rsidRDefault="00B31106" w14:paraId="02988103" w14:textId="77777777">
            <w:pPr>
              <w:jc w:val="center"/>
              <w:rPr>
                <w:bCs/>
              </w:rPr>
            </w:pPr>
            <w:r w:rsidRPr="00461D2F">
              <w:rPr>
                <w:bCs/>
              </w:rPr>
              <w:t>20</w:t>
            </w:r>
            <w:r w:rsidRPr="00461D2F" w:rsidR="00D76037">
              <w:rPr>
                <w:bCs/>
              </w:rPr>
              <w:t>20</w:t>
            </w:r>
            <w:r w:rsidRPr="00461D2F">
              <w:rPr>
                <w:bCs/>
              </w:rPr>
              <w:t>. gads</w:t>
            </w:r>
          </w:p>
        </w:tc>
        <w:tc>
          <w:tcPr>
            <w:tcW w:w="4678" w:type="dxa"/>
            <w:gridSpan w:val="5"/>
            <w:tcBorders>
              <w:top w:val="single" w:color="auto" w:sz="4" w:space="0"/>
              <w:left w:val="single" w:color="auto" w:sz="4" w:space="0"/>
              <w:bottom w:val="single" w:color="auto" w:sz="4" w:space="0"/>
              <w:right w:val="single" w:color="auto" w:sz="4" w:space="0"/>
            </w:tcBorders>
            <w:shd w:val="clear" w:color="auto" w:fill="FFFFFF"/>
            <w:vAlign w:val="center"/>
            <w:hideMark/>
          </w:tcPr>
          <w:p w:rsidRPr="00461D2F" w:rsidR="00B31106" w:rsidP="00F87203" w:rsidRDefault="00B31106" w14:paraId="2F9A1267" w14:textId="77777777">
            <w:pPr>
              <w:jc w:val="center"/>
            </w:pPr>
            <w:r w:rsidRPr="00461D2F">
              <w:t>Turpmākie trīs gadi (</w:t>
            </w:r>
            <w:proofErr w:type="spellStart"/>
            <w:r w:rsidRPr="00461D2F">
              <w:rPr>
                <w:i/>
                <w:iCs/>
              </w:rPr>
              <w:t>euro</w:t>
            </w:r>
            <w:proofErr w:type="spellEnd"/>
            <w:r w:rsidRPr="00461D2F">
              <w:t>)</w:t>
            </w:r>
          </w:p>
        </w:tc>
      </w:tr>
      <w:tr w:rsidRPr="00461D2F" w:rsidR="00921F8C" w:rsidTr="008F39DB" w14:paraId="2AEE325B" w14:textId="77777777">
        <w:trPr>
          <w:trHeight w:val="300"/>
        </w:trPr>
        <w:tc>
          <w:tcPr>
            <w:tcW w:w="1777" w:type="dxa"/>
            <w:vMerge/>
            <w:tcBorders>
              <w:top w:val="single" w:color="auto" w:sz="4" w:space="0"/>
              <w:left w:val="single" w:color="auto" w:sz="4" w:space="0"/>
              <w:bottom w:val="single" w:color="auto" w:sz="4" w:space="0"/>
              <w:right w:val="single" w:color="auto" w:sz="4" w:space="0"/>
            </w:tcBorders>
            <w:shd w:val="clear" w:color="auto" w:fill="auto"/>
            <w:vAlign w:val="center"/>
            <w:hideMark/>
          </w:tcPr>
          <w:p w:rsidRPr="00461D2F" w:rsidR="00B31106" w:rsidP="00F87203" w:rsidRDefault="00B31106" w14:paraId="33086414" w14:textId="77777777">
            <w:pPr>
              <w:jc w:val="center"/>
              <w:rPr>
                <w:bCs/>
              </w:rPr>
            </w:pPr>
          </w:p>
        </w:tc>
        <w:tc>
          <w:tcPr>
            <w:tcW w:w="3043" w:type="dxa"/>
            <w:gridSpan w:val="2"/>
            <w:vMerge/>
            <w:tcBorders>
              <w:top w:val="single" w:color="auto" w:sz="4" w:space="0"/>
              <w:left w:val="single" w:color="auto" w:sz="4" w:space="0"/>
              <w:bottom w:val="single" w:color="auto" w:sz="4" w:space="0"/>
              <w:right w:val="single" w:color="auto" w:sz="4" w:space="0"/>
            </w:tcBorders>
            <w:shd w:val="clear" w:color="auto" w:fill="auto"/>
            <w:vAlign w:val="center"/>
            <w:hideMark/>
          </w:tcPr>
          <w:p w:rsidRPr="00461D2F" w:rsidR="00B31106" w:rsidP="00F87203" w:rsidRDefault="00B31106" w14:paraId="63F415E0" w14:textId="77777777">
            <w:pPr>
              <w:jc w:val="center"/>
              <w:rPr>
                <w:bCs/>
              </w:rPr>
            </w:pPr>
          </w:p>
        </w:tc>
        <w:tc>
          <w:tcPr>
            <w:tcW w:w="2126" w:type="dxa"/>
            <w:gridSpan w:val="2"/>
            <w:tcBorders>
              <w:top w:val="single" w:color="auto" w:sz="4" w:space="0"/>
              <w:left w:val="single" w:color="auto" w:sz="4" w:space="0"/>
              <w:bottom w:val="single" w:color="auto" w:sz="4" w:space="0"/>
              <w:right w:val="single" w:color="auto" w:sz="4" w:space="0"/>
            </w:tcBorders>
            <w:shd w:val="clear" w:color="auto" w:fill="FFFFFF"/>
            <w:vAlign w:val="center"/>
            <w:hideMark/>
          </w:tcPr>
          <w:p w:rsidRPr="00461D2F" w:rsidR="00B31106" w:rsidP="00F87203" w:rsidRDefault="00492AAE" w14:paraId="25F81E93" w14:textId="77777777">
            <w:pPr>
              <w:jc w:val="center"/>
              <w:rPr>
                <w:bCs/>
              </w:rPr>
            </w:pPr>
            <w:r w:rsidRPr="00461D2F">
              <w:rPr>
                <w:bCs/>
              </w:rPr>
              <w:t>202</w:t>
            </w:r>
            <w:r w:rsidRPr="00461D2F" w:rsidR="00D76037">
              <w:rPr>
                <w:bCs/>
              </w:rPr>
              <w:t>1</w:t>
            </w:r>
          </w:p>
        </w:tc>
        <w:tc>
          <w:tcPr>
            <w:tcW w:w="1701" w:type="dxa"/>
            <w:gridSpan w:val="2"/>
            <w:tcBorders>
              <w:top w:val="single" w:color="auto" w:sz="4" w:space="0"/>
              <w:left w:val="single" w:color="auto" w:sz="4" w:space="0"/>
              <w:bottom w:val="single" w:color="auto" w:sz="4" w:space="0"/>
              <w:right w:val="single" w:color="auto" w:sz="4" w:space="0"/>
            </w:tcBorders>
            <w:shd w:val="clear" w:color="auto" w:fill="FFFFFF"/>
            <w:vAlign w:val="center"/>
            <w:hideMark/>
          </w:tcPr>
          <w:p w:rsidRPr="00461D2F" w:rsidR="00B31106" w:rsidP="00F87203" w:rsidRDefault="00492AAE" w14:paraId="3AB9ABF8" w14:textId="77777777">
            <w:pPr>
              <w:jc w:val="center"/>
              <w:rPr>
                <w:bCs/>
              </w:rPr>
            </w:pPr>
            <w:r w:rsidRPr="00461D2F">
              <w:rPr>
                <w:bCs/>
              </w:rPr>
              <w:t>202</w:t>
            </w:r>
            <w:r w:rsidRPr="00461D2F" w:rsidR="00D76037">
              <w:rPr>
                <w:bCs/>
              </w:rPr>
              <w:t>2</w:t>
            </w:r>
          </w:p>
        </w:tc>
        <w:tc>
          <w:tcPr>
            <w:tcW w:w="851"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Pr="00461D2F" w:rsidR="00B31106" w:rsidP="00F87203" w:rsidRDefault="00492AAE" w14:paraId="00071646" w14:textId="77777777">
            <w:pPr>
              <w:jc w:val="center"/>
              <w:rPr>
                <w:bCs/>
              </w:rPr>
            </w:pPr>
            <w:r w:rsidRPr="00461D2F">
              <w:rPr>
                <w:bCs/>
              </w:rPr>
              <w:t>202</w:t>
            </w:r>
            <w:r w:rsidRPr="00461D2F" w:rsidR="00D76037">
              <w:rPr>
                <w:bCs/>
              </w:rPr>
              <w:t>3</w:t>
            </w:r>
          </w:p>
        </w:tc>
      </w:tr>
      <w:tr w:rsidRPr="00461D2F" w:rsidR="00921F8C" w:rsidTr="008F39DB" w14:paraId="38E0A9E8" w14:textId="77777777">
        <w:trPr>
          <w:trHeight w:val="410"/>
        </w:trPr>
        <w:tc>
          <w:tcPr>
            <w:tcW w:w="1777" w:type="dxa"/>
            <w:vMerge/>
            <w:tcBorders>
              <w:top w:val="single" w:color="auto" w:sz="4" w:space="0"/>
              <w:left w:val="single" w:color="auto" w:sz="4" w:space="0"/>
              <w:bottom w:val="single" w:color="auto" w:sz="4" w:space="0"/>
              <w:right w:val="single" w:color="auto" w:sz="4" w:space="0"/>
            </w:tcBorders>
            <w:shd w:val="clear" w:color="auto" w:fill="auto"/>
            <w:vAlign w:val="center"/>
            <w:hideMark/>
          </w:tcPr>
          <w:p w:rsidRPr="00461D2F" w:rsidR="00B31106" w:rsidP="00F87203" w:rsidRDefault="00B31106" w14:paraId="0F0E8602" w14:textId="77777777">
            <w:pPr>
              <w:jc w:val="center"/>
              <w:rPr>
                <w:b/>
                <w:bCs/>
              </w:rPr>
            </w:pPr>
          </w:p>
        </w:tc>
        <w:tc>
          <w:tcPr>
            <w:tcW w:w="1200"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Pr="00461D2F" w:rsidR="00B31106" w:rsidP="00F87203" w:rsidRDefault="00B31106" w14:paraId="3B37BDA3" w14:textId="77777777">
            <w:pPr>
              <w:jc w:val="center"/>
              <w:rPr>
                <w:sz w:val="16"/>
                <w:szCs w:val="16"/>
              </w:rPr>
            </w:pPr>
            <w:r w:rsidRPr="00461D2F">
              <w:rPr>
                <w:sz w:val="16"/>
                <w:szCs w:val="16"/>
              </w:rPr>
              <w:t>saskaņā ar valsts budžetu kārtējam gadam</w:t>
            </w:r>
          </w:p>
        </w:tc>
        <w:tc>
          <w:tcPr>
            <w:tcW w:w="1843"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Pr="00461D2F" w:rsidR="00B31106" w:rsidP="00F87203" w:rsidRDefault="00B31106" w14:paraId="6472F7EB" w14:textId="77777777">
            <w:pPr>
              <w:jc w:val="center"/>
              <w:rPr>
                <w:sz w:val="16"/>
                <w:szCs w:val="16"/>
              </w:rPr>
            </w:pPr>
            <w:r w:rsidRPr="00461D2F">
              <w:rPr>
                <w:sz w:val="16"/>
                <w:szCs w:val="16"/>
              </w:rPr>
              <w:t>izmaiņas kārtējā gadā, salīdzinot ar valsts budžetu kārtējam gadam</w:t>
            </w:r>
          </w:p>
        </w:tc>
        <w:tc>
          <w:tcPr>
            <w:tcW w:w="1134"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Pr="00461D2F" w:rsidR="00B31106" w:rsidP="00F87203" w:rsidRDefault="00B31106" w14:paraId="299DED2E" w14:textId="77777777">
            <w:pPr>
              <w:jc w:val="center"/>
              <w:rPr>
                <w:sz w:val="16"/>
                <w:szCs w:val="16"/>
              </w:rPr>
            </w:pPr>
            <w:r w:rsidRPr="00461D2F">
              <w:rPr>
                <w:sz w:val="16"/>
                <w:szCs w:val="16"/>
              </w:rPr>
              <w:t>saskaņā ar vidēja termiņa budžeta ietvaru</w:t>
            </w:r>
          </w:p>
        </w:tc>
        <w:tc>
          <w:tcPr>
            <w:tcW w:w="992"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Pr="00461D2F" w:rsidR="00B31106" w:rsidP="00A05289" w:rsidRDefault="00B31106" w14:paraId="2AA0CC63" w14:textId="77777777">
            <w:pPr>
              <w:jc w:val="center"/>
              <w:rPr>
                <w:sz w:val="16"/>
                <w:szCs w:val="16"/>
              </w:rPr>
            </w:pPr>
            <w:r w:rsidRPr="00461D2F">
              <w:rPr>
                <w:sz w:val="16"/>
                <w:szCs w:val="16"/>
              </w:rPr>
              <w:t>izmaiņas, salīdzinot ar vi</w:t>
            </w:r>
            <w:r w:rsidRPr="00461D2F" w:rsidR="00492AAE">
              <w:rPr>
                <w:sz w:val="16"/>
                <w:szCs w:val="16"/>
              </w:rPr>
              <w:t>dēja termiņa budžeta ietvaru 202</w:t>
            </w:r>
            <w:r w:rsidRPr="00461D2F" w:rsidR="00A05289">
              <w:rPr>
                <w:sz w:val="16"/>
                <w:szCs w:val="16"/>
              </w:rPr>
              <w:t>1</w:t>
            </w:r>
            <w:r w:rsidRPr="00461D2F">
              <w:rPr>
                <w:sz w:val="16"/>
                <w:szCs w:val="16"/>
              </w:rPr>
              <w:t>. gadam</w:t>
            </w:r>
          </w:p>
        </w:tc>
        <w:tc>
          <w:tcPr>
            <w:tcW w:w="851"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Pr="00461D2F" w:rsidR="00B31106" w:rsidP="00F87203" w:rsidRDefault="00B31106" w14:paraId="75CDC129" w14:textId="77777777">
            <w:pPr>
              <w:jc w:val="center"/>
              <w:rPr>
                <w:sz w:val="16"/>
                <w:szCs w:val="16"/>
              </w:rPr>
            </w:pPr>
            <w:r w:rsidRPr="00461D2F">
              <w:rPr>
                <w:sz w:val="16"/>
                <w:szCs w:val="16"/>
              </w:rPr>
              <w:t>saskaņā ar vidēja termiņa budžeta ietvaru</w:t>
            </w:r>
          </w:p>
        </w:tc>
        <w:tc>
          <w:tcPr>
            <w:tcW w:w="850"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Pr="00461D2F" w:rsidR="00B31106" w:rsidP="00A05289" w:rsidRDefault="00B31106" w14:paraId="717841DF" w14:textId="77777777">
            <w:pPr>
              <w:jc w:val="center"/>
              <w:rPr>
                <w:sz w:val="16"/>
                <w:szCs w:val="16"/>
              </w:rPr>
            </w:pPr>
            <w:r w:rsidRPr="00461D2F">
              <w:rPr>
                <w:sz w:val="16"/>
                <w:szCs w:val="16"/>
              </w:rPr>
              <w:t>izmaiņas, salīdzinot ar vidēja termiņa budžeta ietvaru 202</w:t>
            </w:r>
            <w:r w:rsidRPr="00461D2F" w:rsidR="00A05289">
              <w:rPr>
                <w:sz w:val="16"/>
                <w:szCs w:val="16"/>
              </w:rPr>
              <w:t>2</w:t>
            </w:r>
            <w:r w:rsidRPr="00461D2F">
              <w:rPr>
                <w:sz w:val="16"/>
                <w:szCs w:val="16"/>
              </w:rPr>
              <w:t>. gadam</w:t>
            </w:r>
          </w:p>
        </w:tc>
        <w:tc>
          <w:tcPr>
            <w:tcW w:w="851"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Pr="00461D2F" w:rsidR="00B31106" w:rsidP="00492AAE" w:rsidRDefault="00B31106" w14:paraId="2D83EB25" w14:textId="77777777">
            <w:pPr>
              <w:jc w:val="center"/>
              <w:rPr>
                <w:sz w:val="16"/>
                <w:szCs w:val="16"/>
              </w:rPr>
            </w:pPr>
            <w:r w:rsidRPr="00461D2F">
              <w:rPr>
                <w:sz w:val="16"/>
                <w:szCs w:val="16"/>
              </w:rPr>
              <w:t>izmaiņas, salīdzinot ar vidēja termiņa budžeta ietvaru 202</w:t>
            </w:r>
            <w:r w:rsidRPr="00461D2F" w:rsidR="00A05289">
              <w:rPr>
                <w:sz w:val="16"/>
                <w:szCs w:val="16"/>
              </w:rPr>
              <w:t>2</w:t>
            </w:r>
            <w:r w:rsidRPr="00461D2F">
              <w:rPr>
                <w:sz w:val="16"/>
                <w:szCs w:val="16"/>
              </w:rPr>
              <w:t>. gadam</w:t>
            </w:r>
          </w:p>
        </w:tc>
      </w:tr>
      <w:tr w:rsidRPr="00461D2F" w:rsidR="00921F8C" w:rsidTr="008F39DB" w14:paraId="4747C47D" w14:textId="77777777">
        <w:trPr>
          <w:trHeight w:val="300"/>
        </w:trPr>
        <w:tc>
          <w:tcPr>
            <w:tcW w:w="1777"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Pr="00461D2F" w:rsidR="00B31106" w:rsidP="00F87203" w:rsidRDefault="00B31106" w14:paraId="1DE2FD5A" w14:textId="77777777">
            <w:pPr>
              <w:jc w:val="center"/>
            </w:pPr>
            <w:r w:rsidRPr="00461D2F">
              <w:t>1</w:t>
            </w:r>
          </w:p>
        </w:tc>
        <w:tc>
          <w:tcPr>
            <w:tcW w:w="1200"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Pr="00461D2F" w:rsidR="00B31106" w:rsidP="00F87203" w:rsidRDefault="00B31106" w14:paraId="281E37E5" w14:textId="77777777">
            <w:pPr>
              <w:jc w:val="center"/>
            </w:pPr>
            <w:r w:rsidRPr="00461D2F">
              <w:t>2</w:t>
            </w:r>
          </w:p>
        </w:tc>
        <w:tc>
          <w:tcPr>
            <w:tcW w:w="1843"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Pr="00461D2F" w:rsidR="00B31106" w:rsidP="00F87203" w:rsidRDefault="00B31106" w14:paraId="2A5309A2" w14:textId="77777777">
            <w:pPr>
              <w:jc w:val="center"/>
            </w:pPr>
            <w:r w:rsidRPr="00461D2F">
              <w:t>3</w:t>
            </w:r>
          </w:p>
        </w:tc>
        <w:tc>
          <w:tcPr>
            <w:tcW w:w="1134"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Pr="00461D2F" w:rsidR="00B31106" w:rsidP="00F87203" w:rsidRDefault="00B31106" w14:paraId="4EA56398" w14:textId="77777777">
            <w:pPr>
              <w:jc w:val="center"/>
            </w:pPr>
            <w:r w:rsidRPr="00461D2F">
              <w:t>4</w:t>
            </w:r>
          </w:p>
        </w:tc>
        <w:tc>
          <w:tcPr>
            <w:tcW w:w="992"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Pr="00461D2F" w:rsidR="00B31106" w:rsidP="00F87203" w:rsidRDefault="00B31106" w14:paraId="39EA8C98" w14:textId="77777777">
            <w:pPr>
              <w:jc w:val="center"/>
            </w:pPr>
            <w:r w:rsidRPr="00461D2F">
              <w:t>5</w:t>
            </w:r>
          </w:p>
        </w:tc>
        <w:tc>
          <w:tcPr>
            <w:tcW w:w="851"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Pr="00461D2F" w:rsidR="00B31106" w:rsidP="00F87203" w:rsidRDefault="00B31106" w14:paraId="76207CE8" w14:textId="77777777">
            <w:pPr>
              <w:jc w:val="center"/>
            </w:pPr>
            <w:r w:rsidRPr="00461D2F">
              <w:t>6</w:t>
            </w:r>
          </w:p>
        </w:tc>
        <w:tc>
          <w:tcPr>
            <w:tcW w:w="850"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Pr="00461D2F" w:rsidR="00B31106" w:rsidP="00F87203" w:rsidRDefault="00B31106" w14:paraId="5764BA61" w14:textId="77777777">
            <w:pPr>
              <w:jc w:val="center"/>
            </w:pPr>
            <w:r w:rsidRPr="00461D2F">
              <w:t>7</w:t>
            </w:r>
          </w:p>
        </w:tc>
        <w:tc>
          <w:tcPr>
            <w:tcW w:w="851"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Pr="00461D2F" w:rsidR="00B31106" w:rsidP="00F87203" w:rsidRDefault="00B31106" w14:paraId="4E4EFCDF" w14:textId="77777777">
            <w:pPr>
              <w:jc w:val="center"/>
            </w:pPr>
            <w:r w:rsidRPr="00461D2F">
              <w:t>8</w:t>
            </w:r>
          </w:p>
        </w:tc>
      </w:tr>
      <w:tr w:rsidRPr="00461D2F" w:rsidR="00921F8C" w:rsidTr="008F39DB" w14:paraId="2A63F4AE" w14:textId="77777777">
        <w:trPr>
          <w:trHeight w:val="184"/>
        </w:trPr>
        <w:tc>
          <w:tcPr>
            <w:tcW w:w="1777" w:type="dxa"/>
            <w:tcBorders>
              <w:top w:val="single" w:color="auto" w:sz="4" w:space="0"/>
              <w:left w:val="single" w:color="auto" w:sz="4" w:space="0"/>
              <w:bottom w:val="single" w:color="auto" w:sz="4" w:space="0"/>
              <w:right w:val="single" w:color="auto" w:sz="4" w:space="0"/>
            </w:tcBorders>
            <w:shd w:val="clear" w:color="auto" w:fill="FFFFFF"/>
            <w:hideMark/>
          </w:tcPr>
          <w:p w:rsidRPr="00461D2F" w:rsidR="00B31106" w:rsidP="00F87203" w:rsidRDefault="00B31106" w14:paraId="2749C235" w14:textId="77777777">
            <w:r w:rsidRPr="00461D2F">
              <w:t>1. Budžeta ieņēmumi</w:t>
            </w:r>
          </w:p>
        </w:tc>
        <w:tc>
          <w:tcPr>
            <w:tcW w:w="1200" w:type="dxa"/>
            <w:tcBorders>
              <w:top w:val="single" w:color="auto" w:sz="4" w:space="0"/>
              <w:left w:val="single" w:color="auto" w:sz="4" w:space="0"/>
              <w:bottom w:val="single" w:color="auto" w:sz="4" w:space="0"/>
              <w:right w:val="single" w:color="auto" w:sz="4" w:space="0"/>
            </w:tcBorders>
            <w:shd w:val="clear" w:color="auto" w:fill="auto"/>
          </w:tcPr>
          <w:p w:rsidRPr="00461D2F" w:rsidR="008400AE" w:rsidP="00F87203" w:rsidRDefault="00C80305" w14:paraId="53AC3A14" w14:textId="77777777">
            <w:pPr>
              <w:jc w:val="center"/>
            </w:pPr>
            <w:r w:rsidRPr="00461D2F">
              <w:t>0</w:t>
            </w:r>
          </w:p>
        </w:tc>
        <w:tc>
          <w:tcPr>
            <w:tcW w:w="1843" w:type="dxa"/>
            <w:tcBorders>
              <w:top w:val="single" w:color="auto" w:sz="4" w:space="0"/>
              <w:left w:val="single" w:color="auto" w:sz="4" w:space="0"/>
              <w:bottom w:val="single" w:color="auto" w:sz="4" w:space="0"/>
              <w:right w:val="single" w:color="auto" w:sz="4" w:space="0"/>
            </w:tcBorders>
            <w:shd w:val="clear" w:color="auto" w:fill="auto"/>
          </w:tcPr>
          <w:p w:rsidRPr="00461D2F" w:rsidR="008400AE" w:rsidP="00F87203" w:rsidRDefault="008400AE" w14:paraId="113CEE68" w14:textId="77777777">
            <w:pPr>
              <w:jc w:val="center"/>
            </w:pPr>
            <w:r w:rsidRPr="00461D2F">
              <w:t>0</w:t>
            </w:r>
          </w:p>
        </w:tc>
        <w:tc>
          <w:tcPr>
            <w:tcW w:w="1134" w:type="dxa"/>
            <w:tcBorders>
              <w:top w:val="single" w:color="auto" w:sz="4" w:space="0"/>
              <w:left w:val="single" w:color="auto" w:sz="4" w:space="0"/>
              <w:bottom w:val="single" w:color="auto" w:sz="4" w:space="0"/>
              <w:right w:val="single" w:color="auto" w:sz="4" w:space="0"/>
            </w:tcBorders>
            <w:shd w:val="clear" w:color="auto" w:fill="auto"/>
          </w:tcPr>
          <w:p w:rsidRPr="00461D2F" w:rsidR="00B31106" w:rsidP="00F87203" w:rsidRDefault="00B31106" w14:paraId="6992B6CA" w14:textId="77777777">
            <w:pPr>
              <w:jc w:val="center"/>
            </w:pPr>
            <w:r w:rsidRPr="00461D2F">
              <w:t>0</w:t>
            </w:r>
          </w:p>
        </w:tc>
        <w:tc>
          <w:tcPr>
            <w:tcW w:w="992" w:type="dxa"/>
            <w:tcBorders>
              <w:top w:val="single" w:color="auto" w:sz="4" w:space="0"/>
              <w:left w:val="single" w:color="auto" w:sz="4" w:space="0"/>
              <w:bottom w:val="single" w:color="auto" w:sz="4" w:space="0"/>
              <w:right w:val="single" w:color="auto" w:sz="4" w:space="0"/>
            </w:tcBorders>
            <w:shd w:val="clear" w:color="auto" w:fill="auto"/>
          </w:tcPr>
          <w:p w:rsidRPr="00461D2F" w:rsidR="00B31106" w:rsidP="00F87203" w:rsidRDefault="00B31106" w14:paraId="3C7B4743" w14:textId="77777777">
            <w:pPr>
              <w:jc w:val="center"/>
            </w:pPr>
            <w:r w:rsidRPr="00461D2F">
              <w:t>0</w:t>
            </w:r>
          </w:p>
        </w:tc>
        <w:tc>
          <w:tcPr>
            <w:tcW w:w="851" w:type="dxa"/>
            <w:tcBorders>
              <w:top w:val="single" w:color="auto" w:sz="4" w:space="0"/>
              <w:left w:val="single" w:color="auto" w:sz="4" w:space="0"/>
              <w:bottom w:val="single" w:color="auto" w:sz="4" w:space="0"/>
              <w:right w:val="single" w:color="auto" w:sz="4" w:space="0"/>
            </w:tcBorders>
            <w:shd w:val="clear" w:color="auto" w:fill="auto"/>
          </w:tcPr>
          <w:p w:rsidRPr="00461D2F" w:rsidR="00B31106" w:rsidP="00F87203" w:rsidRDefault="00B31106" w14:paraId="6069B40C" w14:textId="77777777">
            <w:pPr>
              <w:jc w:val="center"/>
            </w:pPr>
            <w:r w:rsidRPr="00461D2F">
              <w:t>0</w:t>
            </w:r>
          </w:p>
        </w:tc>
        <w:tc>
          <w:tcPr>
            <w:tcW w:w="850" w:type="dxa"/>
            <w:tcBorders>
              <w:top w:val="single" w:color="auto" w:sz="4" w:space="0"/>
              <w:left w:val="single" w:color="auto" w:sz="4" w:space="0"/>
              <w:bottom w:val="single" w:color="auto" w:sz="4" w:space="0"/>
              <w:right w:val="single" w:color="auto" w:sz="4" w:space="0"/>
            </w:tcBorders>
            <w:shd w:val="clear" w:color="auto" w:fill="auto"/>
            <w:hideMark/>
          </w:tcPr>
          <w:p w:rsidRPr="00461D2F" w:rsidR="00B31106" w:rsidP="00F87203" w:rsidRDefault="00B31106" w14:paraId="522D20FA" w14:textId="77777777">
            <w:pPr>
              <w:jc w:val="center"/>
            </w:pPr>
            <w:r w:rsidRPr="00461D2F">
              <w:t>0</w:t>
            </w:r>
          </w:p>
        </w:tc>
        <w:tc>
          <w:tcPr>
            <w:tcW w:w="851" w:type="dxa"/>
            <w:tcBorders>
              <w:top w:val="single" w:color="auto" w:sz="4" w:space="0"/>
              <w:left w:val="single" w:color="auto" w:sz="4" w:space="0"/>
              <w:bottom w:val="single" w:color="auto" w:sz="4" w:space="0"/>
              <w:right w:val="single" w:color="auto" w:sz="4" w:space="0"/>
            </w:tcBorders>
            <w:shd w:val="clear" w:color="auto" w:fill="auto"/>
            <w:hideMark/>
          </w:tcPr>
          <w:p w:rsidRPr="00461D2F" w:rsidR="00B31106" w:rsidP="00F87203" w:rsidRDefault="00B31106" w14:paraId="2856F0E3" w14:textId="77777777">
            <w:pPr>
              <w:jc w:val="center"/>
            </w:pPr>
            <w:r w:rsidRPr="00461D2F">
              <w:t>0</w:t>
            </w:r>
          </w:p>
        </w:tc>
      </w:tr>
      <w:tr w:rsidRPr="00461D2F" w:rsidR="00921F8C" w:rsidTr="008F39DB" w14:paraId="17AE762D" w14:textId="77777777">
        <w:trPr>
          <w:trHeight w:val="1354"/>
        </w:trPr>
        <w:tc>
          <w:tcPr>
            <w:tcW w:w="1777" w:type="dxa"/>
            <w:tcBorders>
              <w:top w:val="single" w:color="auto" w:sz="4" w:space="0"/>
              <w:left w:val="single" w:color="auto" w:sz="4" w:space="0"/>
              <w:bottom w:val="single" w:color="auto" w:sz="4" w:space="0"/>
              <w:right w:val="single" w:color="auto" w:sz="4" w:space="0"/>
            </w:tcBorders>
            <w:shd w:val="clear" w:color="auto" w:fill="auto"/>
            <w:hideMark/>
          </w:tcPr>
          <w:p w:rsidRPr="00461D2F" w:rsidR="00D05ECC" w:rsidP="00D05ECC" w:rsidRDefault="00D05ECC" w14:paraId="57AE843C" w14:textId="77777777">
            <w:r w:rsidRPr="00461D2F">
              <w:t>1.1. valsts pamatbudžets, tai skaitā ieņēmumi no maksas pakalpojumiem un citi pašu ieņēmumi</w:t>
            </w:r>
          </w:p>
        </w:tc>
        <w:tc>
          <w:tcPr>
            <w:tcW w:w="1200" w:type="dxa"/>
            <w:tcBorders>
              <w:top w:val="single" w:color="auto" w:sz="4" w:space="0"/>
              <w:left w:val="single" w:color="auto" w:sz="4" w:space="0"/>
              <w:bottom w:val="single" w:color="auto" w:sz="4" w:space="0"/>
              <w:right w:val="single" w:color="auto" w:sz="4" w:space="0"/>
            </w:tcBorders>
            <w:shd w:val="clear" w:color="auto" w:fill="auto"/>
          </w:tcPr>
          <w:p w:rsidRPr="00461D2F" w:rsidR="00D05ECC" w:rsidP="00D05ECC" w:rsidRDefault="00C80305" w14:paraId="5D13E782" w14:textId="77777777">
            <w:pPr>
              <w:jc w:val="center"/>
            </w:pPr>
            <w:r w:rsidRPr="00461D2F">
              <w:t>0</w:t>
            </w:r>
          </w:p>
        </w:tc>
        <w:tc>
          <w:tcPr>
            <w:tcW w:w="1843" w:type="dxa"/>
            <w:tcBorders>
              <w:top w:val="single" w:color="auto" w:sz="4" w:space="0"/>
              <w:left w:val="single" w:color="auto" w:sz="4" w:space="0"/>
              <w:bottom w:val="single" w:color="auto" w:sz="4" w:space="0"/>
              <w:right w:val="single" w:color="auto" w:sz="4" w:space="0"/>
            </w:tcBorders>
            <w:shd w:val="clear" w:color="auto" w:fill="auto"/>
          </w:tcPr>
          <w:p w:rsidRPr="00461D2F" w:rsidR="00D05ECC" w:rsidP="00D05ECC" w:rsidRDefault="008400AE" w14:paraId="5FA54DC7" w14:textId="77777777">
            <w:pPr>
              <w:jc w:val="center"/>
            </w:pPr>
            <w:r w:rsidRPr="00461D2F">
              <w:t>0</w:t>
            </w:r>
          </w:p>
        </w:tc>
        <w:tc>
          <w:tcPr>
            <w:tcW w:w="1134" w:type="dxa"/>
            <w:tcBorders>
              <w:top w:val="single" w:color="auto" w:sz="4" w:space="0"/>
              <w:left w:val="single" w:color="auto" w:sz="4" w:space="0"/>
              <w:bottom w:val="single" w:color="auto" w:sz="4" w:space="0"/>
              <w:right w:val="single" w:color="auto" w:sz="4" w:space="0"/>
            </w:tcBorders>
            <w:shd w:val="clear" w:color="auto" w:fill="auto"/>
          </w:tcPr>
          <w:p w:rsidRPr="00461D2F" w:rsidR="00D05ECC" w:rsidP="00D05ECC" w:rsidRDefault="00D05ECC" w14:paraId="63A5A62E" w14:textId="77777777">
            <w:pPr>
              <w:jc w:val="center"/>
            </w:pPr>
            <w:r w:rsidRPr="00461D2F">
              <w:t>0</w:t>
            </w:r>
          </w:p>
        </w:tc>
        <w:tc>
          <w:tcPr>
            <w:tcW w:w="992" w:type="dxa"/>
            <w:tcBorders>
              <w:top w:val="single" w:color="auto" w:sz="4" w:space="0"/>
              <w:left w:val="single" w:color="auto" w:sz="4" w:space="0"/>
              <w:bottom w:val="single" w:color="auto" w:sz="4" w:space="0"/>
              <w:right w:val="single" w:color="auto" w:sz="4" w:space="0"/>
            </w:tcBorders>
            <w:shd w:val="clear" w:color="auto" w:fill="auto"/>
          </w:tcPr>
          <w:p w:rsidRPr="00461D2F" w:rsidR="00D05ECC" w:rsidP="00D05ECC" w:rsidRDefault="00D05ECC" w14:paraId="64E51936" w14:textId="77777777">
            <w:pPr>
              <w:jc w:val="center"/>
            </w:pPr>
            <w:r w:rsidRPr="00461D2F">
              <w:t>0</w:t>
            </w:r>
          </w:p>
        </w:tc>
        <w:tc>
          <w:tcPr>
            <w:tcW w:w="851" w:type="dxa"/>
            <w:tcBorders>
              <w:top w:val="single" w:color="auto" w:sz="4" w:space="0"/>
              <w:left w:val="single" w:color="auto" w:sz="4" w:space="0"/>
              <w:bottom w:val="single" w:color="auto" w:sz="4" w:space="0"/>
              <w:right w:val="single" w:color="auto" w:sz="4" w:space="0"/>
            </w:tcBorders>
            <w:shd w:val="clear" w:color="auto" w:fill="auto"/>
          </w:tcPr>
          <w:p w:rsidRPr="00461D2F" w:rsidR="00D05ECC" w:rsidP="00D05ECC" w:rsidRDefault="00D05ECC" w14:paraId="4405190A" w14:textId="77777777">
            <w:pPr>
              <w:jc w:val="center"/>
            </w:pPr>
            <w:r w:rsidRPr="00461D2F">
              <w:t>0</w:t>
            </w:r>
          </w:p>
        </w:tc>
        <w:tc>
          <w:tcPr>
            <w:tcW w:w="850" w:type="dxa"/>
            <w:tcBorders>
              <w:top w:val="single" w:color="auto" w:sz="4" w:space="0"/>
              <w:left w:val="single" w:color="auto" w:sz="4" w:space="0"/>
              <w:bottom w:val="single" w:color="auto" w:sz="4" w:space="0"/>
              <w:right w:val="single" w:color="auto" w:sz="4" w:space="0"/>
            </w:tcBorders>
            <w:shd w:val="clear" w:color="auto" w:fill="auto"/>
            <w:hideMark/>
          </w:tcPr>
          <w:p w:rsidRPr="00461D2F" w:rsidR="00D05ECC" w:rsidP="00D05ECC" w:rsidRDefault="00D05ECC" w14:paraId="129E681B" w14:textId="77777777">
            <w:pPr>
              <w:jc w:val="center"/>
            </w:pPr>
            <w:r w:rsidRPr="00461D2F">
              <w:t>0</w:t>
            </w:r>
          </w:p>
        </w:tc>
        <w:tc>
          <w:tcPr>
            <w:tcW w:w="851" w:type="dxa"/>
            <w:tcBorders>
              <w:top w:val="single" w:color="auto" w:sz="4" w:space="0"/>
              <w:left w:val="single" w:color="auto" w:sz="4" w:space="0"/>
              <w:bottom w:val="single" w:color="auto" w:sz="4" w:space="0"/>
              <w:right w:val="single" w:color="auto" w:sz="4" w:space="0"/>
            </w:tcBorders>
            <w:shd w:val="clear" w:color="auto" w:fill="auto"/>
            <w:hideMark/>
          </w:tcPr>
          <w:p w:rsidRPr="00461D2F" w:rsidR="00D05ECC" w:rsidP="00D05ECC" w:rsidRDefault="00D05ECC" w14:paraId="620C949F" w14:textId="77777777">
            <w:pPr>
              <w:jc w:val="center"/>
            </w:pPr>
            <w:r w:rsidRPr="00461D2F">
              <w:t>0</w:t>
            </w:r>
          </w:p>
        </w:tc>
      </w:tr>
      <w:tr w:rsidRPr="00461D2F" w:rsidR="00921F8C" w:rsidTr="008F39DB" w14:paraId="18C9C9CE" w14:textId="77777777">
        <w:trPr>
          <w:trHeight w:val="510"/>
        </w:trPr>
        <w:tc>
          <w:tcPr>
            <w:tcW w:w="1777" w:type="dxa"/>
            <w:tcBorders>
              <w:top w:val="single" w:color="auto" w:sz="4" w:space="0"/>
              <w:left w:val="single" w:color="auto" w:sz="4" w:space="0"/>
              <w:bottom w:val="single" w:color="auto" w:sz="4" w:space="0"/>
              <w:right w:val="single" w:color="auto" w:sz="4" w:space="0"/>
            </w:tcBorders>
            <w:shd w:val="clear" w:color="auto" w:fill="auto"/>
            <w:hideMark/>
          </w:tcPr>
          <w:p w:rsidRPr="00461D2F" w:rsidR="00D05ECC" w:rsidP="00D05ECC" w:rsidRDefault="00D05ECC" w14:paraId="1AF84ABB" w14:textId="77777777">
            <w:r w:rsidRPr="00461D2F">
              <w:t>1.2. valsts speciālais budžets</w:t>
            </w:r>
          </w:p>
        </w:tc>
        <w:tc>
          <w:tcPr>
            <w:tcW w:w="1200" w:type="dxa"/>
            <w:tcBorders>
              <w:top w:val="single" w:color="auto" w:sz="4" w:space="0"/>
              <w:left w:val="single" w:color="auto" w:sz="4" w:space="0"/>
              <w:bottom w:val="single" w:color="auto" w:sz="4" w:space="0"/>
              <w:right w:val="single" w:color="auto" w:sz="4" w:space="0"/>
            </w:tcBorders>
            <w:shd w:val="clear" w:color="auto" w:fill="auto"/>
            <w:hideMark/>
          </w:tcPr>
          <w:p w:rsidRPr="00461D2F" w:rsidR="00D05ECC" w:rsidP="00D05ECC" w:rsidRDefault="008400AE" w14:paraId="4257AC1E" w14:textId="77777777">
            <w:pPr>
              <w:jc w:val="center"/>
            </w:pPr>
            <w:r w:rsidRPr="00461D2F">
              <w:t>0</w:t>
            </w:r>
          </w:p>
        </w:tc>
        <w:tc>
          <w:tcPr>
            <w:tcW w:w="1843" w:type="dxa"/>
            <w:tcBorders>
              <w:top w:val="single" w:color="auto" w:sz="4" w:space="0"/>
              <w:left w:val="single" w:color="auto" w:sz="4" w:space="0"/>
              <w:bottom w:val="single" w:color="auto" w:sz="4" w:space="0"/>
              <w:right w:val="single" w:color="auto" w:sz="4" w:space="0"/>
            </w:tcBorders>
            <w:shd w:val="clear" w:color="auto" w:fill="auto"/>
            <w:hideMark/>
          </w:tcPr>
          <w:p w:rsidRPr="00461D2F" w:rsidR="00D05ECC" w:rsidP="00D05ECC" w:rsidRDefault="008400AE" w14:paraId="3872DFFA" w14:textId="77777777">
            <w:pPr>
              <w:jc w:val="center"/>
            </w:pPr>
            <w:r w:rsidRPr="00461D2F">
              <w:t>0</w:t>
            </w:r>
          </w:p>
        </w:tc>
        <w:tc>
          <w:tcPr>
            <w:tcW w:w="1134" w:type="dxa"/>
            <w:tcBorders>
              <w:top w:val="single" w:color="auto" w:sz="4" w:space="0"/>
              <w:left w:val="single" w:color="auto" w:sz="4" w:space="0"/>
              <w:bottom w:val="single" w:color="auto" w:sz="4" w:space="0"/>
              <w:right w:val="single" w:color="auto" w:sz="4" w:space="0"/>
            </w:tcBorders>
            <w:shd w:val="clear" w:color="auto" w:fill="auto"/>
            <w:hideMark/>
          </w:tcPr>
          <w:p w:rsidRPr="00461D2F" w:rsidR="00D05ECC" w:rsidP="00D05ECC" w:rsidRDefault="00D05ECC" w14:paraId="2A0754EF" w14:textId="77777777">
            <w:pPr>
              <w:jc w:val="center"/>
            </w:pPr>
            <w:r w:rsidRPr="00461D2F">
              <w:t>0</w:t>
            </w:r>
          </w:p>
        </w:tc>
        <w:tc>
          <w:tcPr>
            <w:tcW w:w="992" w:type="dxa"/>
            <w:tcBorders>
              <w:top w:val="single" w:color="auto" w:sz="4" w:space="0"/>
              <w:left w:val="single" w:color="auto" w:sz="4" w:space="0"/>
              <w:bottom w:val="single" w:color="auto" w:sz="4" w:space="0"/>
              <w:right w:val="single" w:color="auto" w:sz="4" w:space="0"/>
            </w:tcBorders>
            <w:shd w:val="clear" w:color="auto" w:fill="auto"/>
            <w:hideMark/>
          </w:tcPr>
          <w:p w:rsidRPr="00461D2F" w:rsidR="00D05ECC" w:rsidP="00D05ECC" w:rsidRDefault="00D05ECC" w14:paraId="765229DD" w14:textId="77777777">
            <w:pPr>
              <w:jc w:val="center"/>
            </w:pPr>
            <w:r w:rsidRPr="00461D2F">
              <w:t>0</w:t>
            </w:r>
          </w:p>
        </w:tc>
        <w:tc>
          <w:tcPr>
            <w:tcW w:w="851" w:type="dxa"/>
            <w:tcBorders>
              <w:top w:val="single" w:color="auto" w:sz="4" w:space="0"/>
              <w:left w:val="single" w:color="auto" w:sz="4" w:space="0"/>
              <w:bottom w:val="single" w:color="auto" w:sz="4" w:space="0"/>
              <w:right w:val="single" w:color="auto" w:sz="4" w:space="0"/>
            </w:tcBorders>
            <w:shd w:val="clear" w:color="auto" w:fill="auto"/>
            <w:hideMark/>
          </w:tcPr>
          <w:p w:rsidRPr="00461D2F" w:rsidR="00D05ECC" w:rsidP="00D05ECC" w:rsidRDefault="00D05ECC" w14:paraId="491D09B5" w14:textId="77777777">
            <w:pPr>
              <w:jc w:val="center"/>
            </w:pPr>
            <w:r w:rsidRPr="00461D2F">
              <w:t>0</w:t>
            </w:r>
          </w:p>
        </w:tc>
        <w:tc>
          <w:tcPr>
            <w:tcW w:w="850" w:type="dxa"/>
            <w:tcBorders>
              <w:top w:val="single" w:color="auto" w:sz="4" w:space="0"/>
              <w:left w:val="single" w:color="auto" w:sz="4" w:space="0"/>
              <w:bottom w:val="single" w:color="auto" w:sz="4" w:space="0"/>
              <w:right w:val="single" w:color="auto" w:sz="4" w:space="0"/>
            </w:tcBorders>
            <w:shd w:val="clear" w:color="auto" w:fill="auto"/>
            <w:hideMark/>
          </w:tcPr>
          <w:p w:rsidRPr="00461D2F" w:rsidR="00D05ECC" w:rsidP="00D05ECC" w:rsidRDefault="00D05ECC" w14:paraId="7A0A397F" w14:textId="77777777">
            <w:pPr>
              <w:jc w:val="center"/>
            </w:pPr>
            <w:r w:rsidRPr="00461D2F">
              <w:t>0</w:t>
            </w:r>
          </w:p>
        </w:tc>
        <w:tc>
          <w:tcPr>
            <w:tcW w:w="851" w:type="dxa"/>
            <w:tcBorders>
              <w:top w:val="single" w:color="auto" w:sz="4" w:space="0"/>
              <w:left w:val="single" w:color="auto" w:sz="4" w:space="0"/>
              <w:bottom w:val="single" w:color="auto" w:sz="4" w:space="0"/>
              <w:right w:val="single" w:color="auto" w:sz="4" w:space="0"/>
            </w:tcBorders>
            <w:shd w:val="clear" w:color="auto" w:fill="auto"/>
            <w:hideMark/>
          </w:tcPr>
          <w:p w:rsidRPr="00461D2F" w:rsidR="00D05ECC" w:rsidP="00D05ECC" w:rsidRDefault="00D05ECC" w14:paraId="754CA7AF" w14:textId="77777777">
            <w:pPr>
              <w:jc w:val="center"/>
            </w:pPr>
            <w:r w:rsidRPr="00461D2F">
              <w:t>0</w:t>
            </w:r>
          </w:p>
        </w:tc>
      </w:tr>
      <w:tr w:rsidRPr="00461D2F" w:rsidR="00921F8C" w:rsidTr="008F39DB" w14:paraId="0FE7DCB3" w14:textId="77777777">
        <w:trPr>
          <w:trHeight w:val="510"/>
        </w:trPr>
        <w:tc>
          <w:tcPr>
            <w:tcW w:w="1777" w:type="dxa"/>
            <w:tcBorders>
              <w:top w:val="single" w:color="auto" w:sz="4" w:space="0"/>
              <w:left w:val="single" w:color="auto" w:sz="4" w:space="0"/>
              <w:bottom w:val="single" w:color="auto" w:sz="4" w:space="0"/>
              <w:right w:val="single" w:color="auto" w:sz="4" w:space="0"/>
            </w:tcBorders>
            <w:shd w:val="clear" w:color="auto" w:fill="auto"/>
            <w:hideMark/>
          </w:tcPr>
          <w:p w:rsidRPr="00461D2F" w:rsidR="00D05ECC" w:rsidP="00D05ECC" w:rsidRDefault="00D05ECC" w14:paraId="104FA69A" w14:textId="77777777">
            <w:r w:rsidRPr="00461D2F">
              <w:t>1.3. pašvaldību budžets</w:t>
            </w:r>
          </w:p>
        </w:tc>
        <w:tc>
          <w:tcPr>
            <w:tcW w:w="1200" w:type="dxa"/>
            <w:tcBorders>
              <w:top w:val="single" w:color="auto" w:sz="4" w:space="0"/>
              <w:left w:val="single" w:color="auto" w:sz="4" w:space="0"/>
              <w:bottom w:val="single" w:color="auto" w:sz="4" w:space="0"/>
              <w:right w:val="single" w:color="auto" w:sz="4" w:space="0"/>
            </w:tcBorders>
            <w:shd w:val="clear" w:color="auto" w:fill="auto"/>
            <w:hideMark/>
          </w:tcPr>
          <w:p w:rsidRPr="00461D2F" w:rsidR="00D05ECC" w:rsidP="00D05ECC" w:rsidRDefault="008400AE" w14:paraId="5AB70F5A" w14:textId="77777777">
            <w:pPr>
              <w:jc w:val="center"/>
            </w:pPr>
            <w:r w:rsidRPr="00461D2F">
              <w:t>0</w:t>
            </w:r>
          </w:p>
        </w:tc>
        <w:tc>
          <w:tcPr>
            <w:tcW w:w="1843" w:type="dxa"/>
            <w:tcBorders>
              <w:top w:val="single" w:color="auto" w:sz="4" w:space="0"/>
              <w:left w:val="single" w:color="auto" w:sz="4" w:space="0"/>
              <w:bottom w:val="single" w:color="auto" w:sz="4" w:space="0"/>
              <w:right w:val="single" w:color="auto" w:sz="4" w:space="0"/>
            </w:tcBorders>
            <w:shd w:val="clear" w:color="auto" w:fill="auto"/>
            <w:hideMark/>
          </w:tcPr>
          <w:p w:rsidRPr="00461D2F" w:rsidR="00D05ECC" w:rsidP="00D05ECC" w:rsidRDefault="008400AE" w14:paraId="3BD4CC62" w14:textId="77777777">
            <w:pPr>
              <w:jc w:val="center"/>
            </w:pPr>
            <w:r w:rsidRPr="00461D2F">
              <w:t>0</w:t>
            </w:r>
          </w:p>
        </w:tc>
        <w:tc>
          <w:tcPr>
            <w:tcW w:w="1134" w:type="dxa"/>
            <w:tcBorders>
              <w:top w:val="single" w:color="auto" w:sz="4" w:space="0"/>
              <w:left w:val="single" w:color="auto" w:sz="4" w:space="0"/>
              <w:bottom w:val="single" w:color="auto" w:sz="4" w:space="0"/>
              <w:right w:val="single" w:color="auto" w:sz="4" w:space="0"/>
            </w:tcBorders>
            <w:shd w:val="clear" w:color="auto" w:fill="auto"/>
            <w:hideMark/>
          </w:tcPr>
          <w:p w:rsidRPr="00461D2F" w:rsidR="00D05ECC" w:rsidP="00D05ECC" w:rsidRDefault="00D05ECC" w14:paraId="6DB19986" w14:textId="77777777">
            <w:pPr>
              <w:jc w:val="center"/>
            </w:pPr>
            <w:r w:rsidRPr="00461D2F">
              <w:t>0</w:t>
            </w:r>
          </w:p>
        </w:tc>
        <w:tc>
          <w:tcPr>
            <w:tcW w:w="992" w:type="dxa"/>
            <w:tcBorders>
              <w:top w:val="single" w:color="auto" w:sz="4" w:space="0"/>
              <w:left w:val="single" w:color="auto" w:sz="4" w:space="0"/>
              <w:bottom w:val="single" w:color="auto" w:sz="4" w:space="0"/>
              <w:right w:val="single" w:color="auto" w:sz="4" w:space="0"/>
            </w:tcBorders>
            <w:shd w:val="clear" w:color="auto" w:fill="auto"/>
            <w:hideMark/>
          </w:tcPr>
          <w:p w:rsidRPr="00461D2F" w:rsidR="00D05ECC" w:rsidP="00D05ECC" w:rsidRDefault="00D05ECC" w14:paraId="515BA649" w14:textId="77777777">
            <w:pPr>
              <w:jc w:val="center"/>
            </w:pPr>
            <w:r w:rsidRPr="00461D2F">
              <w:t>0</w:t>
            </w:r>
          </w:p>
        </w:tc>
        <w:tc>
          <w:tcPr>
            <w:tcW w:w="851" w:type="dxa"/>
            <w:tcBorders>
              <w:top w:val="single" w:color="auto" w:sz="4" w:space="0"/>
              <w:left w:val="single" w:color="auto" w:sz="4" w:space="0"/>
              <w:bottom w:val="single" w:color="auto" w:sz="4" w:space="0"/>
              <w:right w:val="single" w:color="auto" w:sz="4" w:space="0"/>
            </w:tcBorders>
            <w:shd w:val="clear" w:color="auto" w:fill="auto"/>
            <w:hideMark/>
          </w:tcPr>
          <w:p w:rsidRPr="00461D2F" w:rsidR="00D05ECC" w:rsidP="00D05ECC" w:rsidRDefault="00D05ECC" w14:paraId="44071B0E" w14:textId="77777777">
            <w:pPr>
              <w:jc w:val="center"/>
            </w:pPr>
            <w:r w:rsidRPr="00461D2F">
              <w:t>0</w:t>
            </w:r>
          </w:p>
        </w:tc>
        <w:tc>
          <w:tcPr>
            <w:tcW w:w="850" w:type="dxa"/>
            <w:tcBorders>
              <w:top w:val="single" w:color="auto" w:sz="4" w:space="0"/>
              <w:left w:val="single" w:color="auto" w:sz="4" w:space="0"/>
              <w:bottom w:val="single" w:color="auto" w:sz="4" w:space="0"/>
              <w:right w:val="single" w:color="auto" w:sz="4" w:space="0"/>
            </w:tcBorders>
            <w:shd w:val="clear" w:color="auto" w:fill="auto"/>
            <w:hideMark/>
          </w:tcPr>
          <w:p w:rsidRPr="00461D2F" w:rsidR="00D05ECC" w:rsidP="00D05ECC" w:rsidRDefault="00D05ECC" w14:paraId="5FA5CE70" w14:textId="77777777">
            <w:pPr>
              <w:jc w:val="center"/>
            </w:pPr>
            <w:r w:rsidRPr="00461D2F">
              <w:t>0</w:t>
            </w:r>
          </w:p>
        </w:tc>
        <w:tc>
          <w:tcPr>
            <w:tcW w:w="851" w:type="dxa"/>
            <w:tcBorders>
              <w:top w:val="single" w:color="auto" w:sz="4" w:space="0"/>
              <w:left w:val="single" w:color="auto" w:sz="4" w:space="0"/>
              <w:bottom w:val="single" w:color="auto" w:sz="4" w:space="0"/>
              <w:right w:val="single" w:color="auto" w:sz="4" w:space="0"/>
            </w:tcBorders>
            <w:shd w:val="clear" w:color="auto" w:fill="auto"/>
            <w:hideMark/>
          </w:tcPr>
          <w:p w:rsidRPr="00461D2F" w:rsidR="00D05ECC" w:rsidP="00D05ECC" w:rsidRDefault="00D05ECC" w14:paraId="76ED7D2B" w14:textId="77777777">
            <w:pPr>
              <w:jc w:val="center"/>
            </w:pPr>
            <w:r w:rsidRPr="00461D2F">
              <w:t>0</w:t>
            </w:r>
          </w:p>
        </w:tc>
      </w:tr>
      <w:tr w:rsidRPr="00461D2F" w:rsidR="00AB6F2A" w:rsidTr="008F39DB" w14:paraId="1D0C4D76" w14:textId="77777777">
        <w:trPr>
          <w:trHeight w:val="300"/>
        </w:trPr>
        <w:tc>
          <w:tcPr>
            <w:tcW w:w="1777" w:type="dxa"/>
            <w:tcBorders>
              <w:top w:val="single" w:color="auto" w:sz="4" w:space="0"/>
              <w:left w:val="single" w:color="auto" w:sz="4" w:space="0"/>
              <w:bottom w:val="single" w:color="auto" w:sz="4" w:space="0"/>
              <w:right w:val="single" w:color="auto" w:sz="4" w:space="0"/>
            </w:tcBorders>
            <w:shd w:val="clear" w:color="auto" w:fill="auto"/>
            <w:hideMark/>
          </w:tcPr>
          <w:p w:rsidRPr="00461D2F" w:rsidR="00AB6F2A" w:rsidP="00AB6F2A" w:rsidRDefault="00AB6F2A" w14:paraId="4D0A7F17" w14:textId="77777777">
            <w:r w:rsidRPr="00461D2F">
              <w:t>2. Budžeta izdevumi</w:t>
            </w:r>
          </w:p>
        </w:tc>
        <w:tc>
          <w:tcPr>
            <w:tcW w:w="1200" w:type="dxa"/>
            <w:tcBorders>
              <w:top w:val="single" w:color="auto" w:sz="4" w:space="0"/>
              <w:left w:val="single" w:color="auto" w:sz="4" w:space="0"/>
              <w:bottom w:val="single" w:color="auto" w:sz="4" w:space="0"/>
              <w:right w:val="single" w:color="auto" w:sz="4" w:space="0"/>
            </w:tcBorders>
            <w:shd w:val="clear" w:color="auto" w:fill="auto"/>
            <w:hideMark/>
          </w:tcPr>
          <w:p w:rsidRPr="00461D2F" w:rsidR="00AB6F2A" w:rsidP="00AB6F2A" w:rsidRDefault="00AB6F2A" w14:paraId="26BA7ACF" w14:textId="77777777">
            <w:pPr>
              <w:jc w:val="center"/>
            </w:pPr>
            <w:r w:rsidRPr="00461D2F">
              <w:t>0</w:t>
            </w:r>
          </w:p>
        </w:tc>
        <w:tc>
          <w:tcPr>
            <w:tcW w:w="1843" w:type="dxa"/>
            <w:tcBorders>
              <w:top w:val="single" w:color="auto" w:sz="4" w:space="0"/>
              <w:left w:val="single" w:color="auto" w:sz="4" w:space="0"/>
              <w:bottom w:val="single" w:color="auto" w:sz="4" w:space="0"/>
              <w:right w:val="single" w:color="auto" w:sz="4" w:space="0"/>
            </w:tcBorders>
            <w:shd w:val="clear" w:color="auto" w:fill="auto"/>
          </w:tcPr>
          <w:p w:rsidRPr="00F90C46" w:rsidR="00AB6F2A" w:rsidP="007B6646" w:rsidRDefault="00277A2A" w14:paraId="5B062ECA" w14:textId="7AF51607">
            <w:pPr>
              <w:jc w:val="center"/>
            </w:pPr>
            <w:r w:rsidRPr="00277A2A">
              <w:rPr>
                <w:iCs/>
              </w:rPr>
              <w:t>18</w:t>
            </w:r>
            <w:r w:rsidR="007B6646">
              <w:rPr>
                <w:iCs/>
              </w:rPr>
              <w:t> 174 612</w:t>
            </w:r>
          </w:p>
        </w:tc>
        <w:tc>
          <w:tcPr>
            <w:tcW w:w="1134" w:type="dxa"/>
            <w:tcBorders>
              <w:top w:val="single" w:color="auto" w:sz="4" w:space="0"/>
              <w:left w:val="single" w:color="auto" w:sz="4" w:space="0"/>
              <w:bottom w:val="single" w:color="auto" w:sz="4" w:space="0"/>
              <w:right w:val="single" w:color="auto" w:sz="4" w:space="0"/>
            </w:tcBorders>
            <w:shd w:val="clear" w:color="auto" w:fill="auto"/>
          </w:tcPr>
          <w:p w:rsidRPr="00461D2F" w:rsidR="00AB6F2A" w:rsidP="00AB6F2A" w:rsidRDefault="00AB6F2A" w14:paraId="173DE230" w14:textId="77777777">
            <w:pPr>
              <w:jc w:val="center"/>
            </w:pPr>
            <w:r w:rsidRPr="00461D2F">
              <w:t>0</w:t>
            </w:r>
          </w:p>
        </w:tc>
        <w:tc>
          <w:tcPr>
            <w:tcW w:w="992" w:type="dxa"/>
            <w:tcBorders>
              <w:top w:val="single" w:color="auto" w:sz="4" w:space="0"/>
              <w:left w:val="single" w:color="auto" w:sz="4" w:space="0"/>
              <w:bottom w:val="single" w:color="auto" w:sz="4" w:space="0"/>
              <w:right w:val="single" w:color="auto" w:sz="4" w:space="0"/>
            </w:tcBorders>
            <w:shd w:val="clear" w:color="auto" w:fill="auto"/>
          </w:tcPr>
          <w:p w:rsidRPr="00461D2F" w:rsidR="00AB6F2A" w:rsidP="00AB6F2A" w:rsidRDefault="00AB6F2A" w14:paraId="3C1B0702" w14:textId="77777777">
            <w:pPr>
              <w:jc w:val="center"/>
            </w:pPr>
            <w:r w:rsidRPr="00461D2F">
              <w:t>0</w:t>
            </w:r>
          </w:p>
        </w:tc>
        <w:tc>
          <w:tcPr>
            <w:tcW w:w="851" w:type="dxa"/>
            <w:tcBorders>
              <w:top w:val="single" w:color="auto" w:sz="4" w:space="0"/>
              <w:left w:val="single" w:color="auto" w:sz="4" w:space="0"/>
              <w:bottom w:val="single" w:color="auto" w:sz="4" w:space="0"/>
              <w:right w:val="single" w:color="auto" w:sz="4" w:space="0"/>
            </w:tcBorders>
            <w:shd w:val="clear" w:color="auto" w:fill="auto"/>
          </w:tcPr>
          <w:p w:rsidRPr="00461D2F" w:rsidR="00AB6F2A" w:rsidP="00AB6F2A" w:rsidRDefault="00AB6F2A" w14:paraId="73E89AB6" w14:textId="77777777">
            <w:pPr>
              <w:jc w:val="center"/>
            </w:pPr>
            <w:r w:rsidRPr="00461D2F">
              <w:t>0</w:t>
            </w:r>
          </w:p>
        </w:tc>
        <w:tc>
          <w:tcPr>
            <w:tcW w:w="850" w:type="dxa"/>
            <w:tcBorders>
              <w:top w:val="single" w:color="auto" w:sz="4" w:space="0"/>
              <w:left w:val="single" w:color="auto" w:sz="4" w:space="0"/>
              <w:bottom w:val="single" w:color="auto" w:sz="4" w:space="0"/>
              <w:right w:val="single" w:color="auto" w:sz="4" w:space="0"/>
            </w:tcBorders>
            <w:shd w:val="clear" w:color="auto" w:fill="auto"/>
          </w:tcPr>
          <w:p w:rsidRPr="00461D2F" w:rsidR="00AB6F2A" w:rsidP="00AB6F2A" w:rsidRDefault="00AB6F2A" w14:paraId="3D8420CB" w14:textId="77777777">
            <w:pPr>
              <w:jc w:val="center"/>
            </w:pPr>
            <w:r w:rsidRPr="00461D2F">
              <w:t>0</w:t>
            </w:r>
          </w:p>
        </w:tc>
        <w:tc>
          <w:tcPr>
            <w:tcW w:w="851" w:type="dxa"/>
            <w:tcBorders>
              <w:top w:val="single" w:color="auto" w:sz="4" w:space="0"/>
              <w:left w:val="single" w:color="auto" w:sz="4" w:space="0"/>
              <w:bottom w:val="single" w:color="auto" w:sz="4" w:space="0"/>
              <w:right w:val="single" w:color="auto" w:sz="4" w:space="0"/>
            </w:tcBorders>
            <w:shd w:val="clear" w:color="auto" w:fill="auto"/>
          </w:tcPr>
          <w:p w:rsidRPr="00461D2F" w:rsidR="00AB6F2A" w:rsidP="00AB6F2A" w:rsidRDefault="00AB6F2A" w14:paraId="10EADC26" w14:textId="77777777">
            <w:pPr>
              <w:jc w:val="center"/>
            </w:pPr>
            <w:r w:rsidRPr="00461D2F">
              <w:t>0</w:t>
            </w:r>
          </w:p>
        </w:tc>
      </w:tr>
      <w:tr w:rsidRPr="00461D2F" w:rsidR="00F90C46" w:rsidTr="008F39DB" w14:paraId="7ADC88E4" w14:textId="77777777">
        <w:trPr>
          <w:trHeight w:val="510"/>
        </w:trPr>
        <w:tc>
          <w:tcPr>
            <w:tcW w:w="1777" w:type="dxa"/>
            <w:tcBorders>
              <w:top w:val="single" w:color="auto" w:sz="4" w:space="0"/>
              <w:left w:val="single" w:color="auto" w:sz="4" w:space="0"/>
              <w:bottom w:val="single" w:color="auto" w:sz="4" w:space="0"/>
              <w:right w:val="single" w:color="auto" w:sz="4" w:space="0"/>
            </w:tcBorders>
            <w:shd w:val="clear" w:color="auto" w:fill="auto"/>
            <w:hideMark/>
          </w:tcPr>
          <w:p w:rsidRPr="00461D2F" w:rsidR="00F90C46" w:rsidP="00F90C46" w:rsidRDefault="00F90C46" w14:paraId="7C046F6C" w14:textId="77777777">
            <w:r w:rsidRPr="00461D2F">
              <w:t>2.1. valsts pamatbudžets</w:t>
            </w:r>
          </w:p>
        </w:tc>
        <w:tc>
          <w:tcPr>
            <w:tcW w:w="1200" w:type="dxa"/>
            <w:tcBorders>
              <w:top w:val="single" w:color="auto" w:sz="4" w:space="0"/>
              <w:left w:val="single" w:color="auto" w:sz="4" w:space="0"/>
              <w:bottom w:val="single" w:color="auto" w:sz="4" w:space="0"/>
              <w:right w:val="single" w:color="auto" w:sz="4" w:space="0"/>
            </w:tcBorders>
            <w:shd w:val="clear" w:color="auto" w:fill="auto"/>
            <w:hideMark/>
          </w:tcPr>
          <w:p w:rsidRPr="00461D2F" w:rsidR="00F90C46" w:rsidP="00F90C46" w:rsidRDefault="00F90C46" w14:paraId="51336DFB" w14:textId="77777777">
            <w:pPr>
              <w:jc w:val="center"/>
            </w:pPr>
            <w:r w:rsidRPr="00461D2F">
              <w:t>0</w:t>
            </w:r>
          </w:p>
        </w:tc>
        <w:tc>
          <w:tcPr>
            <w:tcW w:w="1843" w:type="dxa"/>
            <w:tcBorders>
              <w:top w:val="single" w:color="auto" w:sz="4" w:space="0"/>
              <w:left w:val="single" w:color="auto" w:sz="4" w:space="0"/>
              <w:bottom w:val="single" w:color="auto" w:sz="4" w:space="0"/>
              <w:right w:val="single" w:color="auto" w:sz="4" w:space="0"/>
            </w:tcBorders>
            <w:shd w:val="clear" w:color="auto" w:fill="auto"/>
          </w:tcPr>
          <w:p w:rsidRPr="00461D2F" w:rsidR="00F90C46" w:rsidP="00F90C46" w:rsidRDefault="007B6646" w14:paraId="3D0F17D1" w14:textId="193D3DBB">
            <w:pPr>
              <w:jc w:val="center"/>
            </w:pPr>
            <w:r w:rsidRPr="00277A2A">
              <w:rPr>
                <w:iCs/>
              </w:rPr>
              <w:t>18</w:t>
            </w:r>
            <w:r>
              <w:rPr>
                <w:iCs/>
              </w:rPr>
              <w:t> 174 612</w:t>
            </w:r>
          </w:p>
        </w:tc>
        <w:tc>
          <w:tcPr>
            <w:tcW w:w="1134" w:type="dxa"/>
            <w:tcBorders>
              <w:top w:val="single" w:color="auto" w:sz="4" w:space="0"/>
              <w:left w:val="single" w:color="auto" w:sz="4" w:space="0"/>
              <w:bottom w:val="single" w:color="auto" w:sz="4" w:space="0"/>
              <w:right w:val="single" w:color="auto" w:sz="4" w:space="0"/>
            </w:tcBorders>
            <w:shd w:val="clear" w:color="auto" w:fill="auto"/>
            <w:hideMark/>
          </w:tcPr>
          <w:p w:rsidRPr="00461D2F" w:rsidR="00F90C46" w:rsidP="00F90C46" w:rsidRDefault="00F90C46" w14:paraId="07117A68" w14:textId="77777777">
            <w:pPr>
              <w:jc w:val="center"/>
            </w:pPr>
            <w:r w:rsidRPr="00461D2F">
              <w:t>0</w:t>
            </w:r>
          </w:p>
        </w:tc>
        <w:tc>
          <w:tcPr>
            <w:tcW w:w="992" w:type="dxa"/>
            <w:tcBorders>
              <w:top w:val="single" w:color="auto" w:sz="4" w:space="0"/>
              <w:left w:val="single" w:color="auto" w:sz="4" w:space="0"/>
              <w:bottom w:val="single" w:color="auto" w:sz="4" w:space="0"/>
              <w:right w:val="single" w:color="auto" w:sz="4" w:space="0"/>
            </w:tcBorders>
            <w:shd w:val="clear" w:color="auto" w:fill="auto"/>
          </w:tcPr>
          <w:p w:rsidRPr="00461D2F" w:rsidR="00F90C46" w:rsidP="00F90C46" w:rsidRDefault="00F90C46" w14:paraId="44919437" w14:textId="77777777">
            <w:pPr>
              <w:jc w:val="center"/>
            </w:pPr>
            <w:r w:rsidRPr="00461D2F">
              <w:t>0</w:t>
            </w:r>
          </w:p>
        </w:tc>
        <w:tc>
          <w:tcPr>
            <w:tcW w:w="851" w:type="dxa"/>
            <w:tcBorders>
              <w:top w:val="single" w:color="auto" w:sz="4" w:space="0"/>
              <w:left w:val="single" w:color="auto" w:sz="4" w:space="0"/>
              <w:bottom w:val="single" w:color="auto" w:sz="4" w:space="0"/>
              <w:right w:val="single" w:color="auto" w:sz="4" w:space="0"/>
            </w:tcBorders>
            <w:shd w:val="clear" w:color="auto" w:fill="auto"/>
          </w:tcPr>
          <w:p w:rsidRPr="00461D2F" w:rsidR="00F90C46" w:rsidP="00F90C46" w:rsidRDefault="00F90C46" w14:paraId="1FEFD0CF" w14:textId="77777777">
            <w:pPr>
              <w:jc w:val="center"/>
            </w:pPr>
            <w:r w:rsidRPr="00461D2F">
              <w:t>0</w:t>
            </w:r>
          </w:p>
        </w:tc>
        <w:tc>
          <w:tcPr>
            <w:tcW w:w="850" w:type="dxa"/>
            <w:tcBorders>
              <w:top w:val="single" w:color="auto" w:sz="4" w:space="0"/>
              <w:left w:val="single" w:color="auto" w:sz="4" w:space="0"/>
              <w:bottom w:val="single" w:color="auto" w:sz="4" w:space="0"/>
              <w:right w:val="single" w:color="auto" w:sz="4" w:space="0"/>
            </w:tcBorders>
            <w:shd w:val="clear" w:color="auto" w:fill="auto"/>
          </w:tcPr>
          <w:p w:rsidRPr="00461D2F" w:rsidR="00F90C46" w:rsidP="00F90C46" w:rsidRDefault="00F90C46" w14:paraId="4E2A4BF9" w14:textId="77777777">
            <w:pPr>
              <w:jc w:val="center"/>
            </w:pPr>
            <w:r w:rsidRPr="00461D2F">
              <w:t>0</w:t>
            </w:r>
          </w:p>
        </w:tc>
        <w:tc>
          <w:tcPr>
            <w:tcW w:w="851" w:type="dxa"/>
            <w:tcBorders>
              <w:top w:val="single" w:color="auto" w:sz="4" w:space="0"/>
              <w:left w:val="single" w:color="auto" w:sz="4" w:space="0"/>
              <w:bottom w:val="single" w:color="auto" w:sz="4" w:space="0"/>
              <w:right w:val="single" w:color="auto" w:sz="4" w:space="0"/>
            </w:tcBorders>
            <w:shd w:val="clear" w:color="auto" w:fill="auto"/>
          </w:tcPr>
          <w:p w:rsidRPr="00461D2F" w:rsidR="00F90C46" w:rsidP="00F90C46" w:rsidRDefault="00F90C46" w14:paraId="47B160D4" w14:textId="77777777">
            <w:pPr>
              <w:jc w:val="center"/>
            </w:pPr>
            <w:r w:rsidRPr="00461D2F">
              <w:t>0</w:t>
            </w:r>
          </w:p>
        </w:tc>
      </w:tr>
      <w:tr w:rsidRPr="00461D2F" w:rsidR="00F90C46" w:rsidTr="008F39DB" w14:paraId="353165AC" w14:textId="77777777">
        <w:trPr>
          <w:trHeight w:val="510"/>
        </w:trPr>
        <w:tc>
          <w:tcPr>
            <w:tcW w:w="1777" w:type="dxa"/>
            <w:tcBorders>
              <w:top w:val="single" w:color="auto" w:sz="4" w:space="0"/>
              <w:left w:val="single" w:color="auto" w:sz="4" w:space="0"/>
              <w:bottom w:val="single" w:color="auto" w:sz="4" w:space="0"/>
              <w:right w:val="single" w:color="auto" w:sz="4" w:space="0"/>
            </w:tcBorders>
            <w:shd w:val="clear" w:color="auto" w:fill="auto"/>
            <w:hideMark/>
          </w:tcPr>
          <w:p w:rsidRPr="00461D2F" w:rsidR="00F90C46" w:rsidP="00F90C46" w:rsidRDefault="00F90C46" w14:paraId="797C97E6" w14:textId="77777777">
            <w:r w:rsidRPr="00461D2F">
              <w:t>2.2. valsts speciālais budžets</w:t>
            </w:r>
          </w:p>
        </w:tc>
        <w:tc>
          <w:tcPr>
            <w:tcW w:w="1200" w:type="dxa"/>
            <w:tcBorders>
              <w:top w:val="single" w:color="auto" w:sz="4" w:space="0"/>
              <w:left w:val="single" w:color="auto" w:sz="4" w:space="0"/>
              <w:bottom w:val="single" w:color="auto" w:sz="4" w:space="0"/>
              <w:right w:val="single" w:color="auto" w:sz="4" w:space="0"/>
            </w:tcBorders>
            <w:shd w:val="clear" w:color="auto" w:fill="auto"/>
            <w:hideMark/>
          </w:tcPr>
          <w:p w:rsidRPr="00461D2F" w:rsidR="00F90C46" w:rsidP="00F90C46" w:rsidRDefault="00F90C46" w14:paraId="3BDC432C" w14:textId="77777777">
            <w:pPr>
              <w:jc w:val="center"/>
            </w:pPr>
            <w:r w:rsidRPr="00461D2F">
              <w:t>0</w:t>
            </w:r>
          </w:p>
        </w:tc>
        <w:tc>
          <w:tcPr>
            <w:tcW w:w="1843" w:type="dxa"/>
            <w:tcBorders>
              <w:top w:val="single" w:color="auto" w:sz="4" w:space="0"/>
              <w:left w:val="single" w:color="auto" w:sz="4" w:space="0"/>
              <w:bottom w:val="single" w:color="auto" w:sz="4" w:space="0"/>
              <w:right w:val="single" w:color="auto" w:sz="4" w:space="0"/>
            </w:tcBorders>
            <w:shd w:val="clear" w:color="auto" w:fill="auto"/>
            <w:hideMark/>
          </w:tcPr>
          <w:p w:rsidRPr="00461D2F" w:rsidR="00F90C46" w:rsidP="00F90C46" w:rsidRDefault="00F90C46" w14:paraId="0C09C920" w14:textId="77777777">
            <w:pPr>
              <w:jc w:val="center"/>
            </w:pPr>
            <w:r w:rsidRPr="00461D2F">
              <w:t>0</w:t>
            </w:r>
          </w:p>
        </w:tc>
        <w:tc>
          <w:tcPr>
            <w:tcW w:w="1134" w:type="dxa"/>
            <w:tcBorders>
              <w:top w:val="single" w:color="auto" w:sz="4" w:space="0"/>
              <w:left w:val="single" w:color="auto" w:sz="4" w:space="0"/>
              <w:bottom w:val="single" w:color="auto" w:sz="4" w:space="0"/>
              <w:right w:val="single" w:color="auto" w:sz="4" w:space="0"/>
            </w:tcBorders>
            <w:shd w:val="clear" w:color="auto" w:fill="auto"/>
            <w:hideMark/>
          </w:tcPr>
          <w:p w:rsidRPr="00461D2F" w:rsidR="00F90C46" w:rsidP="00F90C46" w:rsidRDefault="00F90C46" w14:paraId="6E7597CE" w14:textId="77777777">
            <w:pPr>
              <w:jc w:val="center"/>
            </w:pPr>
            <w:r w:rsidRPr="00461D2F">
              <w:t>0</w:t>
            </w:r>
          </w:p>
        </w:tc>
        <w:tc>
          <w:tcPr>
            <w:tcW w:w="992" w:type="dxa"/>
            <w:tcBorders>
              <w:top w:val="single" w:color="auto" w:sz="4" w:space="0"/>
              <w:left w:val="single" w:color="auto" w:sz="4" w:space="0"/>
              <w:bottom w:val="single" w:color="auto" w:sz="4" w:space="0"/>
              <w:right w:val="single" w:color="auto" w:sz="4" w:space="0"/>
            </w:tcBorders>
            <w:shd w:val="clear" w:color="auto" w:fill="auto"/>
          </w:tcPr>
          <w:p w:rsidRPr="00461D2F" w:rsidR="00F90C46" w:rsidP="00F90C46" w:rsidRDefault="00F90C46" w14:paraId="304DA91B" w14:textId="77777777">
            <w:pPr>
              <w:jc w:val="center"/>
            </w:pPr>
            <w:r w:rsidRPr="00461D2F">
              <w:t>0</w:t>
            </w:r>
          </w:p>
        </w:tc>
        <w:tc>
          <w:tcPr>
            <w:tcW w:w="851" w:type="dxa"/>
            <w:tcBorders>
              <w:top w:val="single" w:color="auto" w:sz="4" w:space="0"/>
              <w:left w:val="single" w:color="auto" w:sz="4" w:space="0"/>
              <w:bottom w:val="single" w:color="auto" w:sz="4" w:space="0"/>
              <w:right w:val="single" w:color="auto" w:sz="4" w:space="0"/>
            </w:tcBorders>
            <w:shd w:val="clear" w:color="auto" w:fill="auto"/>
          </w:tcPr>
          <w:p w:rsidRPr="00461D2F" w:rsidR="00F90C46" w:rsidP="00F90C46" w:rsidRDefault="00F90C46" w14:paraId="2E5D409C" w14:textId="77777777">
            <w:pPr>
              <w:jc w:val="center"/>
            </w:pPr>
            <w:r w:rsidRPr="00461D2F">
              <w:t>0</w:t>
            </w:r>
          </w:p>
        </w:tc>
        <w:tc>
          <w:tcPr>
            <w:tcW w:w="850" w:type="dxa"/>
            <w:tcBorders>
              <w:top w:val="single" w:color="auto" w:sz="4" w:space="0"/>
              <w:left w:val="single" w:color="auto" w:sz="4" w:space="0"/>
              <w:bottom w:val="single" w:color="auto" w:sz="4" w:space="0"/>
              <w:right w:val="single" w:color="auto" w:sz="4" w:space="0"/>
            </w:tcBorders>
            <w:shd w:val="clear" w:color="auto" w:fill="auto"/>
          </w:tcPr>
          <w:p w:rsidRPr="00461D2F" w:rsidR="00F90C46" w:rsidP="00F90C46" w:rsidRDefault="00F90C46" w14:paraId="4A84654E" w14:textId="77777777">
            <w:pPr>
              <w:jc w:val="center"/>
            </w:pPr>
            <w:r w:rsidRPr="00461D2F">
              <w:t>0</w:t>
            </w:r>
          </w:p>
        </w:tc>
        <w:tc>
          <w:tcPr>
            <w:tcW w:w="851" w:type="dxa"/>
            <w:tcBorders>
              <w:top w:val="single" w:color="auto" w:sz="4" w:space="0"/>
              <w:left w:val="single" w:color="auto" w:sz="4" w:space="0"/>
              <w:bottom w:val="single" w:color="auto" w:sz="4" w:space="0"/>
              <w:right w:val="single" w:color="auto" w:sz="4" w:space="0"/>
            </w:tcBorders>
            <w:shd w:val="clear" w:color="auto" w:fill="auto"/>
          </w:tcPr>
          <w:p w:rsidRPr="00461D2F" w:rsidR="00F90C46" w:rsidP="00F90C46" w:rsidRDefault="00F90C46" w14:paraId="542F49DC" w14:textId="77777777">
            <w:pPr>
              <w:jc w:val="center"/>
            </w:pPr>
            <w:r w:rsidRPr="00461D2F">
              <w:t>0</w:t>
            </w:r>
          </w:p>
        </w:tc>
      </w:tr>
      <w:tr w:rsidRPr="00461D2F" w:rsidR="00F90C46" w:rsidTr="008F39DB" w14:paraId="0A366C80" w14:textId="77777777">
        <w:trPr>
          <w:trHeight w:val="510"/>
        </w:trPr>
        <w:tc>
          <w:tcPr>
            <w:tcW w:w="1777" w:type="dxa"/>
            <w:tcBorders>
              <w:top w:val="single" w:color="auto" w:sz="4" w:space="0"/>
              <w:left w:val="single" w:color="auto" w:sz="4" w:space="0"/>
              <w:bottom w:val="single" w:color="auto" w:sz="4" w:space="0"/>
              <w:right w:val="single" w:color="auto" w:sz="4" w:space="0"/>
            </w:tcBorders>
            <w:shd w:val="clear" w:color="auto" w:fill="auto"/>
            <w:hideMark/>
          </w:tcPr>
          <w:p w:rsidRPr="00461D2F" w:rsidR="00F90C46" w:rsidP="00F90C46" w:rsidRDefault="00F90C46" w14:paraId="43164EC7" w14:textId="77777777">
            <w:r w:rsidRPr="00461D2F">
              <w:t>2.3. pašvaldību budžets</w:t>
            </w:r>
          </w:p>
        </w:tc>
        <w:tc>
          <w:tcPr>
            <w:tcW w:w="1200" w:type="dxa"/>
            <w:tcBorders>
              <w:top w:val="single" w:color="auto" w:sz="4" w:space="0"/>
              <w:left w:val="single" w:color="auto" w:sz="4" w:space="0"/>
              <w:bottom w:val="single" w:color="auto" w:sz="4" w:space="0"/>
              <w:right w:val="single" w:color="auto" w:sz="4" w:space="0"/>
            </w:tcBorders>
            <w:shd w:val="clear" w:color="auto" w:fill="auto"/>
            <w:hideMark/>
          </w:tcPr>
          <w:p w:rsidRPr="00461D2F" w:rsidR="00F90C46" w:rsidP="00F90C46" w:rsidRDefault="00F90C46" w14:paraId="49D8F339" w14:textId="77777777">
            <w:pPr>
              <w:jc w:val="center"/>
            </w:pPr>
            <w:r w:rsidRPr="00461D2F">
              <w:t>0</w:t>
            </w:r>
          </w:p>
        </w:tc>
        <w:tc>
          <w:tcPr>
            <w:tcW w:w="1843" w:type="dxa"/>
            <w:tcBorders>
              <w:top w:val="single" w:color="auto" w:sz="4" w:space="0"/>
              <w:left w:val="single" w:color="auto" w:sz="4" w:space="0"/>
              <w:bottom w:val="single" w:color="auto" w:sz="4" w:space="0"/>
              <w:right w:val="single" w:color="auto" w:sz="4" w:space="0"/>
            </w:tcBorders>
            <w:shd w:val="clear" w:color="auto" w:fill="auto"/>
            <w:hideMark/>
          </w:tcPr>
          <w:p w:rsidRPr="00461D2F" w:rsidR="00F90C46" w:rsidP="00F90C46" w:rsidRDefault="00F90C46" w14:paraId="22F79DC3" w14:textId="77777777">
            <w:pPr>
              <w:jc w:val="center"/>
            </w:pPr>
            <w:r w:rsidRPr="00461D2F">
              <w:t>0</w:t>
            </w:r>
          </w:p>
        </w:tc>
        <w:tc>
          <w:tcPr>
            <w:tcW w:w="1134" w:type="dxa"/>
            <w:tcBorders>
              <w:top w:val="single" w:color="auto" w:sz="4" w:space="0"/>
              <w:left w:val="single" w:color="auto" w:sz="4" w:space="0"/>
              <w:bottom w:val="single" w:color="auto" w:sz="4" w:space="0"/>
              <w:right w:val="single" w:color="auto" w:sz="4" w:space="0"/>
            </w:tcBorders>
            <w:shd w:val="clear" w:color="auto" w:fill="auto"/>
            <w:hideMark/>
          </w:tcPr>
          <w:p w:rsidRPr="00461D2F" w:rsidR="00F90C46" w:rsidP="00F90C46" w:rsidRDefault="00F90C46" w14:paraId="106C0355" w14:textId="77777777">
            <w:pPr>
              <w:jc w:val="center"/>
            </w:pPr>
            <w:r w:rsidRPr="00461D2F">
              <w:t>0</w:t>
            </w:r>
          </w:p>
        </w:tc>
        <w:tc>
          <w:tcPr>
            <w:tcW w:w="992" w:type="dxa"/>
            <w:tcBorders>
              <w:top w:val="single" w:color="auto" w:sz="4" w:space="0"/>
              <w:left w:val="single" w:color="auto" w:sz="4" w:space="0"/>
              <w:bottom w:val="single" w:color="auto" w:sz="4" w:space="0"/>
              <w:right w:val="single" w:color="auto" w:sz="4" w:space="0"/>
            </w:tcBorders>
            <w:shd w:val="clear" w:color="auto" w:fill="auto"/>
          </w:tcPr>
          <w:p w:rsidRPr="00461D2F" w:rsidR="00F90C46" w:rsidP="00F90C46" w:rsidRDefault="00F90C46" w14:paraId="1AC87DEB" w14:textId="77777777">
            <w:pPr>
              <w:jc w:val="center"/>
            </w:pPr>
            <w:r w:rsidRPr="00461D2F">
              <w:t>0</w:t>
            </w:r>
          </w:p>
        </w:tc>
        <w:tc>
          <w:tcPr>
            <w:tcW w:w="851" w:type="dxa"/>
            <w:tcBorders>
              <w:top w:val="single" w:color="auto" w:sz="4" w:space="0"/>
              <w:left w:val="single" w:color="auto" w:sz="4" w:space="0"/>
              <w:bottom w:val="single" w:color="auto" w:sz="4" w:space="0"/>
              <w:right w:val="single" w:color="auto" w:sz="4" w:space="0"/>
            </w:tcBorders>
            <w:shd w:val="clear" w:color="auto" w:fill="auto"/>
          </w:tcPr>
          <w:p w:rsidRPr="00461D2F" w:rsidR="00F90C46" w:rsidP="00F90C46" w:rsidRDefault="00F90C46" w14:paraId="18935007" w14:textId="77777777">
            <w:pPr>
              <w:jc w:val="center"/>
            </w:pPr>
            <w:r w:rsidRPr="00461D2F">
              <w:t>0</w:t>
            </w:r>
          </w:p>
        </w:tc>
        <w:tc>
          <w:tcPr>
            <w:tcW w:w="850" w:type="dxa"/>
            <w:tcBorders>
              <w:top w:val="single" w:color="auto" w:sz="4" w:space="0"/>
              <w:left w:val="single" w:color="auto" w:sz="4" w:space="0"/>
              <w:bottom w:val="single" w:color="auto" w:sz="4" w:space="0"/>
              <w:right w:val="single" w:color="auto" w:sz="4" w:space="0"/>
            </w:tcBorders>
            <w:shd w:val="clear" w:color="auto" w:fill="auto"/>
          </w:tcPr>
          <w:p w:rsidRPr="00461D2F" w:rsidR="00F90C46" w:rsidP="00F90C46" w:rsidRDefault="00F90C46" w14:paraId="6671E419" w14:textId="77777777">
            <w:pPr>
              <w:jc w:val="center"/>
            </w:pPr>
            <w:r w:rsidRPr="00461D2F">
              <w:t>0</w:t>
            </w:r>
          </w:p>
        </w:tc>
        <w:tc>
          <w:tcPr>
            <w:tcW w:w="851" w:type="dxa"/>
            <w:tcBorders>
              <w:top w:val="single" w:color="auto" w:sz="4" w:space="0"/>
              <w:left w:val="single" w:color="auto" w:sz="4" w:space="0"/>
              <w:bottom w:val="single" w:color="auto" w:sz="4" w:space="0"/>
              <w:right w:val="single" w:color="auto" w:sz="4" w:space="0"/>
            </w:tcBorders>
            <w:shd w:val="clear" w:color="auto" w:fill="auto"/>
          </w:tcPr>
          <w:p w:rsidRPr="00461D2F" w:rsidR="00F90C46" w:rsidP="00F90C46" w:rsidRDefault="00F90C46" w14:paraId="3A487ED4" w14:textId="77777777">
            <w:pPr>
              <w:jc w:val="center"/>
            </w:pPr>
            <w:r w:rsidRPr="00461D2F">
              <w:t>0</w:t>
            </w:r>
          </w:p>
        </w:tc>
      </w:tr>
      <w:tr w:rsidRPr="00461D2F" w:rsidR="00F90C46" w:rsidTr="008F39DB" w14:paraId="32558099" w14:textId="77777777">
        <w:trPr>
          <w:trHeight w:val="222"/>
        </w:trPr>
        <w:tc>
          <w:tcPr>
            <w:tcW w:w="1777" w:type="dxa"/>
            <w:tcBorders>
              <w:top w:val="single" w:color="auto" w:sz="4" w:space="0"/>
              <w:left w:val="single" w:color="auto" w:sz="4" w:space="0"/>
              <w:bottom w:val="single" w:color="auto" w:sz="4" w:space="0"/>
              <w:right w:val="single" w:color="auto" w:sz="4" w:space="0"/>
            </w:tcBorders>
            <w:shd w:val="clear" w:color="auto" w:fill="auto"/>
            <w:hideMark/>
          </w:tcPr>
          <w:p w:rsidRPr="00461D2F" w:rsidR="00F90C46" w:rsidP="00F90C46" w:rsidRDefault="00F90C46" w14:paraId="64ED2A0A" w14:textId="77777777">
            <w:r w:rsidRPr="00461D2F">
              <w:t>3. Finansiālā ietekme</w:t>
            </w:r>
          </w:p>
        </w:tc>
        <w:tc>
          <w:tcPr>
            <w:tcW w:w="1200" w:type="dxa"/>
            <w:tcBorders>
              <w:top w:val="single" w:color="auto" w:sz="4" w:space="0"/>
              <w:left w:val="single" w:color="auto" w:sz="4" w:space="0"/>
              <w:bottom w:val="single" w:color="auto" w:sz="4" w:space="0"/>
              <w:right w:val="single" w:color="auto" w:sz="4" w:space="0"/>
            </w:tcBorders>
            <w:shd w:val="clear" w:color="auto" w:fill="auto"/>
            <w:hideMark/>
          </w:tcPr>
          <w:p w:rsidRPr="00461D2F" w:rsidR="00F90C46" w:rsidP="00F90C46" w:rsidRDefault="00F90C46" w14:paraId="79729CAB" w14:textId="77777777">
            <w:pPr>
              <w:jc w:val="center"/>
            </w:pPr>
            <w:r w:rsidRPr="00461D2F">
              <w:t>0</w:t>
            </w:r>
          </w:p>
        </w:tc>
        <w:tc>
          <w:tcPr>
            <w:tcW w:w="1843" w:type="dxa"/>
            <w:tcBorders>
              <w:top w:val="single" w:color="auto" w:sz="4" w:space="0"/>
              <w:left w:val="single" w:color="auto" w:sz="4" w:space="0"/>
              <w:bottom w:val="single" w:color="auto" w:sz="4" w:space="0"/>
              <w:right w:val="single" w:color="auto" w:sz="4" w:space="0"/>
            </w:tcBorders>
            <w:shd w:val="clear" w:color="auto" w:fill="auto"/>
            <w:hideMark/>
          </w:tcPr>
          <w:p w:rsidRPr="00461D2F" w:rsidR="00F90C46" w:rsidP="00F90C46" w:rsidRDefault="00F90C46" w14:paraId="0E469248" w14:textId="2C986B9E">
            <w:pPr>
              <w:jc w:val="center"/>
            </w:pPr>
            <w:r>
              <w:rPr>
                <w:iCs/>
              </w:rPr>
              <w:t>-</w:t>
            </w:r>
            <w:r w:rsidRPr="00277A2A" w:rsidR="007B6646">
              <w:rPr>
                <w:iCs/>
              </w:rPr>
              <w:t>18</w:t>
            </w:r>
            <w:r w:rsidR="007B6646">
              <w:rPr>
                <w:iCs/>
              </w:rPr>
              <w:t> 174 612</w:t>
            </w:r>
          </w:p>
        </w:tc>
        <w:tc>
          <w:tcPr>
            <w:tcW w:w="1134" w:type="dxa"/>
            <w:tcBorders>
              <w:top w:val="single" w:color="auto" w:sz="4" w:space="0"/>
              <w:left w:val="single" w:color="auto" w:sz="4" w:space="0"/>
              <w:bottom w:val="single" w:color="auto" w:sz="4" w:space="0"/>
              <w:right w:val="single" w:color="auto" w:sz="4" w:space="0"/>
            </w:tcBorders>
            <w:shd w:val="clear" w:color="auto" w:fill="auto"/>
            <w:hideMark/>
          </w:tcPr>
          <w:p w:rsidRPr="00461D2F" w:rsidR="00F90C46" w:rsidP="00F90C46" w:rsidRDefault="00F90C46" w14:paraId="44668FF3" w14:textId="77777777">
            <w:pPr>
              <w:jc w:val="center"/>
            </w:pPr>
            <w:r w:rsidRPr="00461D2F">
              <w:t>0</w:t>
            </w:r>
          </w:p>
        </w:tc>
        <w:tc>
          <w:tcPr>
            <w:tcW w:w="992" w:type="dxa"/>
            <w:tcBorders>
              <w:top w:val="single" w:color="auto" w:sz="4" w:space="0"/>
              <w:left w:val="single" w:color="auto" w:sz="4" w:space="0"/>
              <w:bottom w:val="single" w:color="auto" w:sz="4" w:space="0"/>
              <w:right w:val="single" w:color="auto" w:sz="4" w:space="0"/>
            </w:tcBorders>
            <w:shd w:val="clear" w:color="auto" w:fill="auto"/>
          </w:tcPr>
          <w:p w:rsidRPr="00461D2F" w:rsidR="00F90C46" w:rsidP="00F90C46" w:rsidRDefault="00F90C46" w14:paraId="2DAD352B" w14:textId="77777777">
            <w:pPr>
              <w:jc w:val="center"/>
            </w:pPr>
            <w:r w:rsidRPr="00461D2F">
              <w:t>0</w:t>
            </w:r>
          </w:p>
        </w:tc>
        <w:tc>
          <w:tcPr>
            <w:tcW w:w="851" w:type="dxa"/>
            <w:tcBorders>
              <w:top w:val="single" w:color="auto" w:sz="4" w:space="0"/>
              <w:left w:val="single" w:color="auto" w:sz="4" w:space="0"/>
              <w:bottom w:val="single" w:color="auto" w:sz="4" w:space="0"/>
              <w:right w:val="single" w:color="auto" w:sz="4" w:space="0"/>
            </w:tcBorders>
            <w:shd w:val="clear" w:color="auto" w:fill="auto"/>
          </w:tcPr>
          <w:p w:rsidRPr="00461D2F" w:rsidR="00F90C46" w:rsidP="00F90C46" w:rsidRDefault="00F90C46" w14:paraId="68DD8EEE" w14:textId="77777777">
            <w:pPr>
              <w:jc w:val="center"/>
            </w:pPr>
            <w:r w:rsidRPr="00461D2F">
              <w:t>0</w:t>
            </w:r>
          </w:p>
        </w:tc>
        <w:tc>
          <w:tcPr>
            <w:tcW w:w="850" w:type="dxa"/>
            <w:tcBorders>
              <w:top w:val="single" w:color="auto" w:sz="4" w:space="0"/>
              <w:left w:val="single" w:color="auto" w:sz="4" w:space="0"/>
              <w:bottom w:val="single" w:color="auto" w:sz="4" w:space="0"/>
              <w:right w:val="single" w:color="auto" w:sz="4" w:space="0"/>
            </w:tcBorders>
            <w:shd w:val="clear" w:color="auto" w:fill="auto"/>
          </w:tcPr>
          <w:p w:rsidRPr="00461D2F" w:rsidR="00F90C46" w:rsidP="00F90C46" w:rsidRDefault="00F90C46" w14:paraId="16C13846" w14:textId="77777777">
            <w:pPr>
              <w:jc w:val="center"/>
            </w:pPr>
            <w:r w:rsidRPr="00461D2F">
              <w:t>0</w:t>
            </w:r>
          </w:p>
        </w:tc>
        <w:tc>
          <w:tcPr>
            <w:tcW w:w="851" w:type="dxa"/>
            <w:tcBorders>
              <w:top w:val="single" w:color="auto" w:sz="4" w:space="0"/>
              <w:left w:val="single" w:color="auto" w:sz="4" w:space="0"/>
              <w:bottom w:val="single" w:color="auto" w:sz="4" w:space="0"/>
              <w:right w:val="single" w:color="auto" w:sz="4" w:space="0"/>
            </w:tcBorders>
            <w:shd w:val="clear" w:color="auto" w:fill="auto"/>
          </w:tcPr>
          <w:p w:rsidRPr="00461D2F" w:rsidR="00F90C46" w:rsidP="00F90C46" w:rsidRDefault="00F90C46" w14:paraId="0D9899EB" w14:textId="77777777">
            <w:pPr>
              <w:jc w:val="center"/>
            </w:pPr>
            <w:r w:rsidRPr="00461D2F">
              <w:t>0</w:t>
            </w:r>
          </w:p>
        </w:tc>
      </w:tr>
      <w:tr w:rsidRPr="00461D2F" w:rsidR="00F90C46" w:rsidTr="008F39DB" w14:paraId="1E6F9677" w14:textId="77777777">
        <w:trPr>
          <w:trHeight w:val="510"/>
        </w:trPr>
        <w:tc>
          <w:tcPr>
            <w:tcW w:w="1777" w:type="dxa"/>
            <w:tcBorders>
              <w:top w:val="single" w:color="auto" w:sz="4" w:space="0"/>
              <w:left w:val="single" w:color="auto" w:sz="4" w:space="0"/>
              <w:bottom w:val="single" w:color="auto" w:sz="4" w:space="0"/>
              <w:right w:val="single" w:color="auto" w:sz="4" w:space="0"/>
            </w:tcBorders>
            <w:shd w:val="clear" w:color="auto" w:fill="auto"/>
            <w:hideMark/>
          </w:tcPr>
          <w:p w:rsidRPr="00461D2F" w:rsidR="00F90C46" w:rsidP="00F90C46" w:rsidRDefault="00F90C46" w14:paraId="15333837" w14:textId="77777777">
            <w:r w:rsidRPr="00461D2F">
              <w:lastRenderedPageBreak/>
              <w:t>3.1. valsts pamatbudžets</w:t>
            </w:r>
          </w:p>
        </w:tc>
        <w:tc>
          <w:tcPr>
            <w:tcW w:w="1200" w:type="dxa"/>
            <w:tcBorders>
              <w:top w:val="single" w:color="auto" w:sz="4" w:space="0"/>
              <w:left w:val="single" w:color="auto" w:sz="4" w:space="0"/>
              <w:bottom w:val="single" w:color="auto" w:sz="4" w:space="0"/>
              <w:right w:val="single" w:color="auto" w:sz="4" w:space="0"/>
            </w:tcBorders>
            <w:shd w:val="clear" w:color="auto" w:fill="auto"/>
            <w:hideMark/>
          </w:tcPr>
          <w:p w:rsidRPr="00461D2F" w:rsidR="00F90C46" w:rsidP="00F90C46" w:rsidRDefault="00F90C46" w14:paraId="69004628" w14:textId="77777777">
            <w:pPr>
              <w:jc w:val="center"/>
            </w:pPr>
            <w:r w:rsidRPr="00461D2F">
              <w:t>0</w:t>
            </w:r>
          </w:p>
        </w:tc>
        <w:tc>
          <w:tcPr>
            <w:tcW w:w="1843" w:type="dxa"/>
            <w:tcBorders>
              <w:top w:val="single" w:color="auto" w:sz="4" w:space="0"/>
              <w:left w:val="single" w:color="auto" w:sz="4" w:space="0"/>
              <w:bottom w:val="single" w:color="auto" w:sz="4" w:space="0"/>
              <w:right w:val="single" w:color="auto" w:sz="4" w:space="0"/>
            </w:tcBorders>
            <w:shd w:val="clear" w:color="auto" w:fill="auto"/>
          </w:tcPr>
          <w:p w:rsidRPr="00461D2F" w:rsidR="00F90C46" w:rsidP="00F90C46" w:rsidRDefault="00F90C46" w14:paraId="4A9064DE" w14:textId="213C43AF">
            <w:pPr>
              <w:jc w:val="center"/>
            </w:pPr>
            <w:r>
              <w:rPr>
                <w:iCs/>
              </w:rPr>
              <w:t>-</w:t>
            </w:r>
            <w:r w:rsidRPr="00277A2A" w:rsidR="007B6646">
              <w:rPr>
                <w:iCs/>
              </w:rPr>
              <w:t>18</w:t>
            </w:r>
            <w:r w:rsidR="007B6646">
              <w:rPr>
                <w:iCs/>
              </w:rPr>
              <w:t> 174 612</w:t>
            </w:r>
          </w:p>
        </w:tc>
        <w:tc>
          <w:tcPr>
            <w:tcW w:w="1134" w:type="dxa"/>
            <w:tcBorders>
              <w:top w:val="single" w:color="auto" w:sz="4" w:space="0"/>
              <w:left w:val="single" w:color="auto" w:sz="4" w:space="0"/>
              <w:bottom w:val="single" w:color="auto" w:sz="4" w:space="0"/>
              <w:right w:val="single" w:color="auto" w:sz="4" w:space="0"/>
            </w:tcBorders>
            <w:shd w:val="clear" w:color="auto" w:fill="auto"/>
            <w:hideMark/>
          </w:tcPr>
          <w:p w:rsidRPr="00461D2F" w:rsidR="00F90C46" w:rsidP="00F90C46" w:rsidRDefault="00F90C46" w14:paraId="207A678D" w14:textId="77777777">
            <w:pPr>
              <w:jc w:val="center"/>
            </w:pPr>
            <w:r w:rsidRPr="00461D2F">
              <w:t>0</w:t>
            </w:r>
          </w:p>
        </w:tc>
        <w:tc>
          <w:tcPr>
            <w:tcW w:w="992" w:type="dxa"/>
            <w:tcBorders>
              <w:top w:val="single" w:color="auto" w:sz="4" w:space="0"/>
              <w:left w:val="single" w:color="auto" w:sz="4" w:space="0"/>
              <w:bottom w:val="single" w:color="auto" w:sz="4" w:space="0"/>
              <w:right w:val="single" w:color="auto" w:sz="4" w:space="0"/>
            </w:tcBorders>
            <w:shd w:val="clear" w:color="auto" w:fill="auto"/>
          </w:tcPr>
          <w:p w:rsidRPr="00461D2F" w:rsidR="00F90C46" w:rsidP="00F90C46" w:rsidRDefault="00F90C46" w14:paraId="12E349F7" w14:textId="77777777">
            <w:pPr>
              <w:jc w:val="center"/>
            </w:pPr>
            <w:r w:rsidRPr="00461D2F">
              <w:t>0</w:t>
            </w:r>
          </w:p>
        </w:tc>
        <w:tc>
          <w:tcPr>
            <w:tcW w:w="851" w:type="dxa"/>
            <w:tcBorders>
              <w:top w:val="single" w:color="auto" w:sz="4" w:space="0"/>
              <w:left w:val="single" w:color="auto" w:sz="4" w:space="0"/>
              <w:bottom w:val="single" w:color="auto" w:sz="4" w:space="0"/>
              <w:right w:val="single" w:color="auto" w:sz="4" w:space="0"/>
            </w:tcBorders>
            <w:shd w:val="clear" w:color="auto" w:fill="auto"/>
          </w:tcPr>
          <w:p w:rsidRPr="00461D2F" w:rsidR="00F90C46" w:rsidP="00F90C46" w:rsidRDefault="00F90C46" w14:paraId="349955FC" w14:textId="77777777">
            <w:pPr>
              <w:jc w:val="center"/>
            </w:pPr>
            <w:r w:rsidRPr="00461D2F">
              <w:t>0</w:t>
            </w:r>
          </w:p>
        </w:tc>
        <w:tc>
          <w:tcPr>
            <w:tcW w:w="850" w:type="dxa"/>
            <w:tcBorders>
              <w:top w:val="single" w:color="auto" w:sz="4" w:space="0"/>
              <w:left w:val="single" w:color="auto" w:sz="4" w:space="0"/>
              <w:bottom w:val="single" w:color="auto" w:sz="4" w:space="0"/>
              <w:right w:val="single" w:color="auto" w:sz="4" w:space="0"/>
            </w:tcBorders>
            <w:shd w:val="clear" w:color="auto" w:fill="auto"/>
          </w:tcPr>
          <w:p w:rsidRPr="00461D2F" w:rsidR="00F90C46" w:rsidP="00F90C46" w:rsidRDefault="00F90C46" w14:paraId="7984626F" w14:textId="77777777">
            <w:pPr>
              <w:jc w:val="center"/>
            </w:pPr>
            <w:r w:rsidRPr="00461D2F">
              <w:t>0</w:t>
            </w:r>
          </w:p>
        </w:tc>
        <w:tc>
          <w:tcPr>
            <w:tcW w:w="851" w:type="dxa"/>
            <w:tcBorders>
              <w:top w:val="single" w:color="auto" w:sz="4" w:space="0"/>
              <w:left w:val="single" w:color="auto" w:sz="4" w:space="0"/>
              <w:bottom w:val="single" w:color="auto" w:sz="4" w:space="0"/>
              <w:right w:val="single" w:color="auto" w:sz="4" w:space="0"/>
            </w:tcBorders>
            <w:shd w:val="clear" w:color="auto" w:fill="auto"/>
          </w:tcPr>
          <w:p w:rsidRPr="00461D2F" w:rsidR="00F90C46" w:rsidP="00F90C46" w:rsidRDefault="00F90C46" w14:paraId="66C13DE0" w14:textId="77777777">
            <w:pPr>
              <w:jc w:val="center"/>
            </w:pPr>
            <w:r w:rsidRPr="00461D2F">
              <w:t>0</w:t>
            </w:r>
          </w:p>
        </w:tc>
      </w:tr>
      <w:tr w:rsidRPr="00461D2F" w:rsidR="00F90C46" w:rsidTr="008F39DB" w14:paraId="44F951DE" w14:textId="77777777">
        <w:trPr>
          <w:trHeight w:val="325"/>
        </w:trPr>
        <w:tc>
          <w:tcPr>
            <w:tcW w:w="1777" w:type="dxa"/>
            <w:tcBorders>
              <w:top w:val="single" w:color="auto" w:sz="4" w:space="0"/>
              <w:left w:val="single" w:color="auto" w:sz="4" w:space="0"/>
              <w:bottom w:val="single" w:color="auto" w:sz="4" w:space="0"/>
              <w:right w:val="single" w:color="auto" w:sz="4" w:space="0"/>
            </w:tcBorders>
            <w:shd w:val="clear" w:color="auto" w:fill="auto"/>
            <w:hideMark/>
          </w:tcPr>
          <w:p w:rsidRPr="00461D2F" w:rsidR="00F90C46" w:rsidP="00F90C46" w:rsidRDefault="00F90C46" w14:paraId="39EC0FC6" w14:textId="77777777">
            <w:r w:rsidRPr="00461D2F">
              <w:t>3.2. speciālais budžets</w:t>
            </w:r>
          </w:p>
        </w:tc>
        <w:tc>
          <w:tcPr>
            <w:tcW w:w="1200" w:type="dxa"/>
            <w:tcBorders>
              <w:top w:val="single" w:color="auto" w:sz="4" w:space="0"/>
              <w:left w:val="single" w:color="auto" w:sz="4" w:space="0"/>
              <w:bottom w:val="single" w:color="auto" w:sz="4" w:space="0"/>
              <w:right w:val="single" w:color="auto" w:sz="4" w:space="0"/>
            </w:tcBorders>
            <w:shd w:val="clear" w:color="auto" w:fill="auto"/>
            <w:hideMark/>
          </w:tcPr>
          <w:p w:rsidRPr="00461D2F" w:rsidR="00F90C46" w:rsidP="00F90C46" w:rsidRDefault="00F90C46" w14:paraId="3025EFC7" w14:textId="77777777">
            <w:pPr>
              <w:jc w:val="center"/>
            </w:pPr>
            <w:r w:rsidRPr="00461D2F">
              <w:t>0</w:t>
            </w:r>
          </w:p>
        </w:tc>
        <w:tc>
          <w:tcPr>
            <w:tcW w:w="1843" w:type="dxa"/>
            <w:tcBorders>
              <w:top w:val="single" w:color="auto" w:sz="4" w:space="0"/>
              <w:left w:val="single" w:color="auto" w:sz="4" w:space="0"/>
              <w:bottom w:val="single" w:color="auto" w:sz="4" w:space="0"/>
              <w:right w:val="single" w:color="auto" w:sz="4" w:space="0"/>
            </w:tcBorders>
            <w:shd w:val="clear" w:color="auto" w:fill="auto"/>
            <w:hideMark/>
          </w:tcPr>
          <w:p w:rsidRPr="00461D2F" w:rsidR="00F90C46" w:rsidP="00F90C46" w:rsidRDefault="00F90C46" w14:paraId="3A6C7EC2" w14:textId="77777777">
            <w:pPr>
              <w:jc w:val="center"/>
            </w:pPr>
            <w:r w:rsidRPr="00461D2F">
              <w:t>0</w:t>
            </w:r>
          </w:p>
        </w:tc>
        <w:tc>
          <w:tcPr>
            <w:tcW w:w="1134" w:type="dxa"/>
            <w:tcBorders>
              <w:top w:val="single" w:color="auto" w:sz="4" w:space="0"/>
              <w:left w:val="single" w:color="auto" w:sz="4" w:space="0"/>
              <w:bottom w:val="single" w:color="auto" w:sz="4" w:space="0"/>
              <w:right w:val="single" w:color="auto" w:sz="4" w:space="0"/>
            </w:tcBorders>
            <w:shd w:val="clear" w:color="auto" w:fill="auto"/>
            <w:hideMark/>
          </w:tcPr>
          <w:p w:rsidRPr="00461D2F" w:rsidR="00F90C46" w:rsidP="00F90C46" w:rsidRDefault="00F90C46" w14:paraId="6F47ADAB" w14:textId="77777777">
            <w:pPr>
              <w:jc w:val="center"/>
            </w:pPr>
            <w:r w:rsidRPr="00461D2F">
              <w:t>0</w:t>
            </w:r>
          </w:p>
        </w:tc>
        <w:tc>
          <w:tcPr>
            <w:tcW w:w="992" w:type="dxa"/>
            <w:tcBorders>
              <w:top w:val="single" w:color="auto" w:sz="4" w:space="0"/>
              <w:left w:val="single" w:color="auto" w:sz="4" w:space="0"/>
              <w:bottom w:val="single" w:color="auto" w:sz="4" w:space="0"/>
              <w:right w:val="single" w:color="auto" w:sz="4" w:space="0"/>
            </w:tcBorders>
            <w:shd w:val="clear" w:color="auto" w:fill="auto"/>
          </w:tcPr>
          <w:p w:rsidRPr="00461D2F" w:rsidR="00F90C46" w:rsidP="00F90C46" w:rsidRDefault="00F90C46" w14:paraId="2BDE671E" w14:textId="77777777">
            <w:pPr>
              <w:jc w:val="center"/>
            </w:pPr>
            <w:r w:rsidRPr="00461D2F">
              <w:t>0</w:t>
            </w:r>
          </w:p>
        </w:tc>
        <w:tc>
          <w:tcPr>
            <w:tcW w:w="851" w:type="dxa"/>
            <w:tcBorders>
              <w:top w:val="single" w:color="auto" w:sz="4" w:space="0"/>
              <w:left w:val="single" w:color="auto" w:sz="4" w:space="0"/>
              <w:bottom w:val="single" w:color="auto" w:sz="4" w:space="0"/>
              <w:right w:val="single" w:color="auto" w:sz="4" w:space="0"/>
            </w:tcBorders>
            <w:shd w:val="clear" w:color="auto" w:fill="auto"/>
          </w:tcPr>
          <w:p w:rsidRPr="00461D2F" w:rsidR="00F90C46" w:rsidP="00F90C46" w:rsidRDefault="00F90C46" w14:paraId="0E26B641" w14:textId="77777777">
            <w:pPr>
              <w:jc w:val="center"/>
            </w:pPr>
            <w:r w:rsidRPr="00461D2F">
              <w:t>0</w:t>
            </w:r>
          </w:p>
        </w:tc>
        <w:tc>
          <w:tcPr>
            <w:tcW w:w="850" w:type="dxa"/>
            <w:tcBorders>
              <w:top w:val="single" w:color="auto" w:sz="4" w:space="0"/>
              <w:left w:val="single" w:color="auto" w:sz="4" w:space="0"/>
              <w:bottom w:val="single" w:color="auto" w:sz="4" w:space="0"/>
              <w:right w:val="single" w:color="auto" w:sz="4" w:space="0"/>
            </w:tcBorders>
            <w:shd w:val="clear" w:color="auto" w:fill="auto"/>
          </w:tcPr>
          <w:p w:rsidRPr="00461D2F" w:rsidR="00F90C46" w:rsidP="00F90C46" w:rsidRDefault="00F90C46" w14:paraId="7E2A929B" w14:textId="77777777">
            <w:pPr>
              <w:jc w:val="center"/>
            </w:pPr>
            <w:r w:rsidRPr="00461D2F">
              <w:t>0</w:t>
            </w:r>
          </w:p>
        </w:tc>
        <w:tc>
          <w:tcPr>
            <w:tcW w:w="851" w:type="dxa"/>
            <w:tcBorders>
              <w:top w:val="single" w:color="auto" w:sz="4" w:space="0"/>
              <w:left w:val="single" w:color="auto" w:sz="4" w:space="0"/>
              <w:bottom w:val="single" w:color="auto" w:sz="4" w:space="0"/>
              <w:right w:val="single" w:color="auto" w:sz="4" w:space="0"/>
            </w:tcBorders>
            <w:shd w:val="clear" w:color="auto" w:fill="auto"/>
          </w:tcPr>
          <w:p w:rsidRPr="00461D2F" w:rsidR="00F90C46" w:rsidP="00F90C46" w:rsidRDefault="00F90C46" w14:paraId="424750F3" w14:textId="77777777">
            <w:pPr>
              <w:jc w:val="center"/>
            </w:pPr>
            <w:r w:rsidRPr="00461D2F">
              <w:t>0</w:t>
            </w:r>
          </w:p>
        </w:tc>
      </w:tr>
      <w:tr w:rsidRPr="00461D2F" w:rsidR="00F90C46" w:rsidTr="008F39DB" w14:paraId="24A2C6E0" w14:textId="77777777">
        <w:trPr>
          <w:trHeight w:val="510"/>
        </w:trPr>
        <w:tc>
          <w:tcPr>
            <w:tcW w:w="1777" w:type="dxa"/>
            <w:tcBorders>
              <w:top w:val="single" w:color="auto" w:sz="4" w:space="0"/>
              <w:left w:val="single" w:color="auto" w:sz="4" w:space="0"/>
              <w:bottom w:val="single" w:color="auto" w:sz="4" w:space="0"/>
              <w:right w:val="single" w:color="auto" w:sz="4" w:space="0"/>
            </w:tcBorders>
            <w:shd w:val="clear" w:color="auto" w:fill="auto"/>
            <w:hideMark/>
          </w:tcPr>
          <w:p w:rsidRPr="00461D2F" w:rsidR="00F90C46" w:rsidP="00F90C46" w:rsidRDefault="00F90C46" w14:paraId="2BC69874" w14:textId="77777777">
            <w:r w:rsidRPr="00461D2F">
              <w:t>3.3. pašvaldību budžets</w:t>
            </w:r>
          </w:p>
        </w:tc>
        <w:tc>
          <w:tcPr>
            <w:tcW w:w="1200" w:type="dxa"/>
            <w:tcBorders>
              <w:top w:val="single" w:color="auto" w:sz="4" w:space="0"/>
              <w:left w:val="single" w:color="auto" w:sz="4" w:space="0"/>
              <w:bottom w:val="single" w:color="auto" w:sz="4" w:space="0"/>
              <w:right w:val="single" w:color="auto" w:sz="4" w:space="0"/>
            </w:tcBorders>
            <w:shd w:val="clear" w:color="auto" w:fill="auto"/>
            <w:hideMark/>
          </w:tcPr>
          <w:p w:rsidRPr="00461D2F" w:rsidR="00F90C46" w:rsidP="00F90C46" w:rsidRDefault="00F90C46" w14:paraId="7CD355B5" w14:textId="77777777">
            <w:pPr>
              <w:jc w:val="center"/>
            </w:pPr>
            <w:r w:rsidRPr="00461D2F">
              <w:t>0</w:t>
            </w:r>
          </w:p>
        </w:tc>
        <w:tc>
          <w:tcPr>
            <w:tcW w:w="1843" w:type="dxa"/>
            <w:tcBorders>
              <w:top w:val="single" w:color="auto" w:sz="4" w:space="0"/>
              <w:left w:val="single" w:color="auto" w:sz="4" w:space="0"/>
              <w:bottom w:val="single" w:color="auto" w:sz="4" w:space="0"/>
              <w:right w:val="single" w:color="auto" w:sz="4" w:space="0"/>
            </w:tcBorders>
            <w:shd w:val="clear" w:color="auto" w:fill="auto"/>
            <w:hideMark/>
          </w:tcPr>
          <w:p w:rsidRPr="00461D2F" w:rsidR="00F90C46" w:rsidP="00F90C46" w:rsidRDefault="00F90C46" w14:paraId="528BEA1A" w14:textId="77777777">
            <w:pPr>
              <w:jc w:val="center"/>
            </w:pPr>
            <w:r w:rsidRPr="00461D2F">
              <w:t>0</w:t>
            </w:r>
          </w:p>
        </w:tc>
        <w:tc>
          <w:tcPr>
            <w:tcW w:w="1134" w:type="dxa"/>
            <w:tcBorders>
              <w:top w:val="single" w:color="auto" w:sz="4" w:space="0"/>
              <w:left w:val="single" w:color="auto" w:sz="4" w:space="0"/>
              <w:bottom w:val="single" w:color="auto" w:sz="4" w:space="0"/>
              <w:right w:val="single" w:color="auto" w:sz="4" w:space="0"/>
            </w:tcBorders>
            <w:shd w:val="clear" w:color="auto" w:fill="auto"/>
            <w:hideMark/>
          </w:tcPr>
          <w:p w:rsidRPr="00461D2F" w:rsidR="00F90C46" w:rsidP="00F90C46" w:rsidRDefault="00F90C46" w14:paraId="5CA0D045" w14:textId="77777777">
            <w:pPr>
              <w:jc w:val="center"/>
            </w:pPr>
            <w:r w:rsidRPr="00461D2F">
              <w:t>0</w:t>
            </w:r>
          </w:p>
        </w:tc>
        <w:tc>
          <w:tcPr>
            <w:tcW w:w="992" w:type="dxa"/>
            <w:tcBorders>
              <w:top w:val="single" w:color="auto" w:sz="4" w:space="0"/>
              <w:left w:val="single" w:color="auto" w:sz="4" w:space="0"/>
              <w:bottom w:val="single" w:color="auto" w:sz="4" w:space="0"/>
              <w:right w:val="single" w:color="auto" w:sz="4" w:space="0"/>
            </w:tcBorders>
            <w:shd w:val="clear" w:color="auto" w:fill="auto"/>
            <w:hideMark/>
          </w:tcPr>
          <w:p w:rsidRPr="00461D2F" w:rsidR="00F90C46" w:rsidP="00F90C46" w:rsidRDefault="00F90C46" w14:paraId="2062C554" w14:textId="77777777">
            <w:pPr>
              <w:jc w:val="center"/>
            </w:pPr>
            <w:r w:rsidRPr="00461D2F">
              <w:t>0</w:t>
            </w:r>
          </w:p>
        </w:tc>
        <w:tc>
          <w:tcPr>
            <w:tcW w:w="851" w:type="dxa"/>
            <w:tcBorders>
              <w:top w:val="single" w:color="auto" w:sz="4" w:space="0"/>
              <w:left w:val="single" w:color="auto" w:sz="4" w:space="0"/>
              <w:bottom w:val="single" w:color="auto" w:sz="4" w:space="0"/>
              <w:right w:val="single" w:color="auto" w:sz="4" w:space="0"/>
            </w:tcBorders>
            <w:shd w:val="clear" w:color="auto" w:fill="auto"/>
            <w:hideMark/>
          </w:tcPr>
          <w:p w:rsidRPr="00461D2F" w:rsidR="00F90C46" w:rsidP="00F90C46" w:rsidRDefault="00F90C46" w14:paraId="0838EE54" w14:textId="77777777">
            <w:pPr>
              <w:jc w:val="center"/>
            </w:pPr>
            <w:r w:rsidRPr="00461D2F">
              <w:t>0</w:t>
            </w:r>
          </w:p>
        </w:tc>
        <w:tc>
          <w:tcPr>
            <w:tcW w:w="850" w:type="dxa"/>
            <w:tcBorders>
              <w:top w:val="single" w:color="auto" w:sz="4" w:space="0"/>
              <w:left w:val="single" w:color="auto" w:sz="4" w:space="0"/>
              <w:bottom w:val="single" w:color="auto" w:sz="4" w:space="0"/>
              <w:right w:val="single" w:color="auto" w:sz="4" w:space="0"/>
            </w:tcBorders>
            <w:shd w:val="clear" w:color="auto" w:fill="auto"/>
            <w:hideMark/>
          </w:tcPr>
          <w:p w:rsidRPr="00461D2F" w:rsidR="00F90C46" w:rsidP="00F90C46" w:rsidRDefault="00F90C46" w14:paraId="0B1BB295" w14:textId="77777777">
            <w:pPr>
              <w:jc w:val="center"/>
            </w:pPr>
            <w:r w:rsidRPr="00461D2F">
              <w:t>0</w:t>
            </w:r>
          </w:p>
        </w:tc>
        <w:tc>
          <w:tcPr>
            <w:tcW w:w="851" w:type="dxa"/>
            <w:tcBorders>
              <w:top w:val="single" w:color="auto" w:sz="4" w:space="0"/>
              <w:left w:val="single" w:color="auto" w:sz="4" w:space="0"/>
              <w:bottom w:val="single" w:color="auto" w:sz="4" w:space="0"/>
              <w:right w:val="single" w:color="auto" w:sz="4" w:space="0"/>
            </w:tcBorders>
            <w:shd w:val="clear" w:color="auto" w:fill="auto"/>
            <w:hideMark/>
          </w:tcPr>
          <w:p w:rsidRPr="00461D2F" w:rsidR="00F90C46" w:rsidP="00F90C46" w:rsidRDefault="00F90C46" w14:paraId="409EBC18" w14:textId="77777777">
            <w:pPr>
              <w:jc w:val="center"/>
            </w:pPr>
            <w:r w:rsidRPr="00461D2F">
              <w:t>0</w:t>
            </w:r>
          </w:p>
        </w:tc>
      </w:tr>
      <w:tr w:rsidRPr="00461D2F" w:rsidR="00F90C46" w:rsidTr="008F39DB" w14:paraId="316CF146" w14:textId="77777777">
        <w:trPr>
          <w:trHeight w:val="835"/>
        </w:trPr>
        <w:tc>
          <w:tcPr>
            <w:tcW w:w="1777" w:type="dxa"/>
            <w:tcBorders>
              <w:top w:val="single" w:color="auto" w:sz="4" w:space="0"/>
              <w:left w:val="single" w:color="auto" w:sz="4" w:space="0"/>
              <w:bottom w:val="single" w:color="auto" w:sz="4" w:space="0"/>
              <w:right w:val="single" w:color="auto" w:sz="4" w:space="0"/>
            </w:tcBorders>
            <w:shd w:val="clear" w:color="auto" w:fill="auto"/>
            <w:hideMark/>
          </w:tcPr>
          <w:p w:rsidRPr="00461D2F" w:rsidR="00F90C46" w:rsidP="00F90C46" w:rsidRDefault="00F90C46" w14:paraId="13B45745" w14:textId="77777777">
            <w:r w:rsidRPr="00461D2F">
              <w:t>4. Finanšu līdzekļi papildu izdevumu finansēšanai (kompensējošu izdevumu samazinājumu norāda ar "+" zīmi)</w:t>
            </w:r>
          </w:p>
        </w:tc>
        <w:tc>
          <w:tcPr>
            <w:tcW w:w="1200" w:type="dxa"/>
            <w:tcBorders>
              <w:top w:val="single" w:color="auto" w:sz="4" w:space="0"/>
              <w:left w:val="single" w:color="auto" w:sz="4" w:space="0"/>
              <w:bottom w:val="single" w:color="auto" w:sz="4" w:space="0"/>
              <w:right w:val="single" w:color="auto" w:sz="4" w:space="0"/>
            </w:tcBorders>
            <w:shd w:val="clear" w:color="auto" w:fill="auto"/>
            <w:hideMark/>
          </w:tcPr>
          <w:p w:rsidRPr="00461D2F" w:rsidR="00F90C46" w:rsidP="00F90C46" w:rsidRDefault="00F90C46" w14:paraId="0884A805" w14:textId="77777777">
            <w:pPr>
              <w:jc w:val="center"/>
            </w:pPr>
            <w:r w:rsidRPr="00461D2F">
              <w:t>0</w:t>
            </w:r>
          </w:p>
        </w:tc>
        <w:tc>
          <w:tcPr>
            <w:tcW w:w="1843" w:type="dxa"/>
            <w:tcBorders>
              <w:top w:val="single" w:color="auto" w:sz="4" w:space="0"/>
              <w:left w:val="single" w:color="auto" w:sz="4" w:space="0"/>
              <w:bottom w:val="single" w:color="auto" w:sz="4" w:space="0"/>
              <w:right w:val="single" w:color="auto" w:sz="4" w:space="0"/>
            </w:tcBorders>
            <w:shd w:val="clear" w:color="auto" w:fill="auto"/>
          </w:tcPr>
          <w:p w:rsidRPr="00461D2F" w:rsidR="00F90C46" w:rsidP="00F90C46" w:rsidRDefault="007B6646" w14:paraId="642E72E6" w14:textId="43995AB6">
            <w:pPr>
              <w:jc w:val="center"/>
              <w:rPr>
                <w:sz w:val="22"/>
                <w:szCs w:val="22"/>
              </w:rPr>
            </w:pPr>
            <w:r w:rsidRPr="00277A2A">
              <w:rPr>
                <w:iCs/>
              </w:rPr>
              <w:t>18</w:t>
            </w:r>
            <w:r>
              <w:rPr>
                <w:iCs/>
              </w:rPr>
              <w:t> 174 612</w:t>
            </w:r>
          </w:p>
        </w:tc>
        <w:tc>
          <w:tcPr>
            <w:tcW w:w="1134" w:type="dxa"/>
            <w:tcBorders>
              <w:top w:val="single" w:color="auto" w:sz="4" w:space="0"/>
              <w:left w:val="single" w:color="auto" w:sz="4" w:space="0"/>
              <w:bottom w:val="single" w:color="auto" w:sz="4" w:space="0"/>
              <w:right w:val="single" w:color="auto" w:sz="4" w:space="0"/>
            </w:tcBorders>
            <w:shd w:val="clear" w:color="auto" w:fill="auto"/>
            <w:hideMark/>
          </w:tcPr>
          <w:p w:rsidRPr="00461D2F" w:rsidR="00F90C46" w:rsidP="00F90C46" w:rsidRDefault="00F90C46" w14:paraId="64FACC67" w14:textId="77777777">
            <w:pPr>
              <w:jc w:val="center"/>
            </w:pPr>
            <w:r w:rsidRPr="00461D2F">
              <w:t>0</w:t>
            </w:r>
          </w:p>
        </w:tc>
        <w:tc>
          <w:tcPr>
            <w:tcW w:w="992" w:type="dxa"/>
            <w:tcBorders>
              <w:top w:val="single" w:color="auto" w:sz="4" w:space="0"/>
              <w:left w:val="single" w:color="auto" w:sz="4" w:space="0"/>
              <w:bottom w:val="single" w:color="auto" w:sz="4" w:space="0"/>
              <w:right w:val="single" w:color="auto" w:sz="4" w:space="0"/>
            </w:tcBorders>
            <w:shd w:val="clear" w:color="auto" w:fill="auto"/>
          </w:tcPr>
          <w:p w:rsidRPr="00461D2F" w:rsidR="00F90C46" w:rsidP="00F90C46" w:rsidRDefault="00F90C46" w14:paraId="04806603" w14:textId="77777777">
            <w:pPr>
              <w:jc w:val="center"/>
            </w:pPr>
            <w:r w:rsidRPr="00461D2F">
              <w:t>0</w:t>
            </w:r>
          </w:p>
        </w:tc>
        <w:tc>
          <w:tcPr>
            <w:tcW w:w="851" w:type="dxa"/>
            <w:tcBorders>
              <w:top w:val="single" w:color="auto" w:sz="4" w:space="0"/>
              <w:left w:val="single" w:color="auto" w:sz="4" w:space="0"/>
              <w:bottom w:val="single" w:color="auto" w:sz="4" w:space="0"/>
              <w:right w:val="single" w:color="auto" w:sz="4" w:space="0"/>
            </w:tcBorders>
            <w:shd w:val="clear" w:color="auto" w:fill="auto"/>
          </w:tcPr>
          <w:p w:rsidRPr="00461D2F" w:rsidR="00F90C46" w:rsidP="00F90C46" w:rsidRDefault="00F90C46" w14:paraId="4CD6255B" w14:textId="77777777">
            <w:pPr>
              <w:jc w:val="center"/>
            </w:pPr>
            <w:r w:rsidRPr="00461D2F">
              <w:t>0</w:t>
            </w:r>
          </w:p>
        </w:tc>
        <w:tc>
          <w:tcPr>
            <w:tcW w:w="850" w:type="dxa"/>
            <w:tcBorders>
              <w:top w:val="single" w:color="auto" w:sz="4" w:space="0"/>
              <w:left w:val="single" w:color="auto" w:sz="4" w:space="0"/>
              <w:bottom w:val="single" w:color="auto" w:sz="4" w:space="0"/>
              <w:right w:val="single" w:color="auto" w:sz="4" w:space="0"/>
            </w:tcBorders>
            <w:shd w:val="clear" w:color="auto" w:fill="auto"/>
          </w:tcPr>
          <w:p w:rsidRPr="00461D2F" w:rsidR="00F90C46" w:rsidP="00F90C46" w:rsidRDefault="00F90C46" w14:paraId="4E63EA9A" w14:textId="77777777">
            <w:pPr>
              <w:jc w:val="center"/>
            </w:pPr>
            <w:r w:rsidRPr="00461D2F">
              <w:t>0</w:t>
            </w:r>
          </w:p>
        </w:tc>
        <w:tc>
          <w:tcPr>
            <w:tcW w:w="851" w:type="dxa"/>
            <w:tcBorders>
              <w:top w:val="single" w:color="auto" w:sz="4" w:space="0"/>
              <w:left w:val="single" w:color="auto" w:sz="4" w:space="0"/>
              <w:bottom w:val="single" w:color="auto" w:sz="4" w:space="0"/>
              <w:right w:val="single" w:color="auto" w:sz="4" w:space="0"/>
            </w:tcBorders>
            <w:shd w:val="clear" w:color="auto" w:fill="auto"/>
          </w:tcPr>
          <w:p w:rsidRPr="00461D2F" w:rsidR="00F90C46" w:rsidP="00F90C46" w:rsidRDefault="00F90C46" w14:paraId="6A2BE7EA" w14:textId="77777777">
            <w:pPr>
              <w:jc w:val="center"/>
            </w:pPr>
            <w:r w:rsidRPr="00461D2F">
              <w:t>0</w:t>
            </w:r>
          </w:p>
        </w:tc>
      </w:tr>
      <w:tr w:rsidRPr="00461D2F" w:rsidR="00F90C46" w:rsidTr="008F39DB" w14:paraId="40192409" w14:textId="77777777">
        <w:trPr>
          <w:trHeight w:val="510"/>
        </w:trPr>
        <w:tc>
          <w:tcPr>
            <w:tcW w:w="1777" w:type="dxa"/>
            <w:tcBorders>
              <w:top w:val="single" w:color="auto" w:sz="4" w:space="0"/>
              <w:left w:val="single" w:color="auto" w:sz="4" w:space="0"/>
              <w:bottom w:val="single" w:color="auto" w:sz="4" w:space="0"/>
              <w:right w:val="single" w:color="auto" w:sz="4" w:space="0"/>
            </w:tcBorders>
            <w:shd w:val="clear" w:color="auto" w:fill="auto"/>
            <w:hideMark/>
          </w:tcPr>
          <w:p w:rsidRPr="00461D2F" w:rsidR="00F90C46" w:rsidP="00F90C46" w:rsidRDefault="00F90C46" w14:paraId="3B70C82C" w14:textId="77777777">
            <w:r w:rsidRPr="00461D2F">
              <w:t>5. Precizēta finansiālā ietekme</w:t>
            </w:r>
          </w:p>
        </w:tc>
        <w:tc>
          <w:tcPr>
            <w:tcW w:w="1200" w:type="dxa"/>
            <w:vMerge w:val="restart"/>
            <w:tcBorders>
              <w:top w:val="single" w:color="auto" w:sz="4" w:space="0"/>
              <w:left w:val="single" w:color="auto" w:sz="4" w:space="0"/>
              <w:bottom w:val="single" w:color="auto" w:sz="4" w:space="0"/>
              <w:right w:val="single" w:color="auto" w:sz="4" w:space="0"/>
            </w:tcBorders>
            <w:shd w:val="clear" w:color="auto" w:fill="auto"/>
            <w:hideMark/>
          </w:tcPr>
          <w:p w:rsidRPr="00461D2F" w:rsidR="00F90C46" w:rsidP="00F90C46" w:rsidRDefault="00F90C46" w14:paraId="70BC0D3C" w14:textId="77777777">
            <w:pPr>
              <w:jc w:val="center"/>
            </w:pPr>
            <w:r w:rsidRPr="00461D2F">
              <w:t>x</w:t>
            </w:r>
          </w:p>
          <w:p w:rsidRPr="00461D2F" w:rsidR="00F90C46" w:rsidP="00F90C46" w:rsidRDefault="00F90C46" w14:paraId="79549B0C" w14:textId="77777777">
            <w:r w:rsidRPr="00461D2F">
              <w:t> </w:t>
            </w:r>
          </w:p>
          <w:p w:rsidRPr="00461D2F" w:rsidR="00F90C46" w:rsidP="00F90C46" w:rsidRDefault="00F90C46" w14:paraId="3DCD1D10" w14:textId="77777777">
            <w:r w:rsidRPr="00461D2F">
              <w:t> </w:t>
            </w:r>
          </w:p>
          <w:p w:rsidRPr="00461D2F" w:rsidR="00F90C46" w:rsidP="00F90C46" w:rsidRDefault="00F90C46" w14:paraId="00E0B27A" w14:textId="77777777">
            <w:r w:rsidRPr="00461D2F">
              <w:t> </w:t>
            </w:r>
          </w:p>
        </w:tc>
        <w:tc>
          <w:tcPr>
            <w:tcW w:w="1843" w:type="dxa"/>
            <w:tcBorders>
              <w:top w:val="single" w:color="auto" w:sz="4" w:space="0"/>
              <w:left w:val="single" w:color="auto" w:sz="4" w:space="0"/>
              <w:bottom w:val="single" w:color="auto" w:sz="4" w:space="0"/>
              <w:right w:val="single" w:color="auto" w:sz="4" w:space="0"/>
            </w:tcBorders>
            <w:shd w:val="clear" w:color="auto" w:fill="auto"/>
            <w:hideMark/>
          </w:tcPr>
          <w:p w:rsidRPr="00461D2F" w:rsidR="00F90C46" w:rsidP="00F90C46" w:rsidRDefault="00F90C46" w14:paraId="472BA69F" w14:textId="77777777">
            <w:pPr>
              <w:jc w:val="center"/>
            </w:pPr>
            <w:r w:rsidRPr="00461D2F">
              <w:t>0</w:t>
            </w:r>
          </w:p>
        </w:tc>
        <w:tc>
          <w:tcPr>
            <w:tcW w:w="1134" w:type="dxa"/>
            <w:vMerge w:val="restart"/>
            <w:tcBorders>
              <w:top w:val="single" w:color="auto" w:sz="4" w:space="0"/>
              <w:left w:val="single" w:color="auto" w:sz="4" w:space="0"/>
              <w:bottom w:val="single" w:color="auto" w:sz="4" w:space="0"/>
              <w:right w:val="single" w:color="auto" w:sz="4" w:space="0"/>
            </w:tcBorders>
            <w:shd w:val="clear" w:color="auto" w:fill="auto"/>
            <w:hideMark/>
          </w:tcPr>
          <w:p w:rsidRPr="00461D2F" w:rsidR="00F90C46" w:rsidP="00F90C46" w:rsidRDefault="00F90C46" w14:paraId="70A3F35B" w14:textId="77777777">
            <w:pPr>
              <w:jc w:val="center"/>
            </w:pPr>
            <w:r w:rsidRPr="00461D2F">
              <w:t>x</w:t>
            </w:r>
          </w:p>
          <w:p w:rsidRPr="00461D2F" w:rsidR="00F90C46" w:rsidP="00F90C46" w:rsidRDefault="00F90C46" w14:paraId="5CBBEE4E" w14:textId="77777777">
            <w:r w:rsidRPr="00461D2F">
              <w:t> </w:t>
            </w:r>
          </w:p>
          <w:p w:rsidRPr="00461D2F" w:rsidR="00F90C46" w:rsidP="00F90C46" w:rsidRDefault="00F90C46" w14:paraId="30B2171B" w14:textId="56C914BA">
            <w:r w:rsidRPr="00461D2F">
              <w:t> </w:t>
            </w:r>
            <w:r w:rsidR="0044714A">
              <w:br/>
            </w:r>
          </w:p>
        </w:tc>
        <w:tc>
          <w:tcPr>
            <w:tcW w:w="992" w:type="dxa"/>
            <w:tcBorders>
              <w:top w:val="single" w:color="auto" w:sz="4" w:space="0"/>
              <w:left w:val="single" w:color="auto" w:sz="4" w:space="0"/>
              <w:bottom w:val="single" w:color="auto" w:sz="4" w:space="0"/>
              <w:right w:val="single" w:color="auto" w:sz="4" w:space="0"/>
            </w:tcBorders>
            <w:shd w:val="clear" w:color="auto" w:fill="auto"/>
          </w:tcPr>
          <w:p w:rsidRPr="00461D2F" w:rsidR="00F90C46" w:rsidP="00F90C46" w:rsidRDefault="00F90C46" w14:paraId="3B2D2872" w14:textId="77777777">
            <w:pPr>
              <w:jc w:val="center"/>
            </w:pPr>
            <w:r w:rsidRPr="00461D2F">
              <w:t>0</w:t>
            </w:r>
          </w:p>
        </w:tc>
        <w:tc>
          <w:tcPr>
            <w:tcW w:w="851" w:type="dxa"/>
            <w:vMerge w:val="restart"/>
            <w:tcBorders>
              <w:top w:val="single" w:color="auto" w:sz="4" w:space="0"/>
              <w:left w:val="single" w:color="auto" w:sz="4" w:space="0"/>
              <w:bottom w:val="single" w:color="auto" w:sz="4" w:space="0"/>
              <w:right w:val="single" w:color="auto" w:sz="4" w:space="0"/>
            </w:tcBorders>
            <w:shd w:val="clear" w:color="auto" w:fill="auto"/>
          </w:tcPr>
          <w:p w:rsidRPr="00461D2F" w:rsidR="00F90C46" w:rsidP="00F90C46" w:rsidRDefault="00F90C46" w14:paraId="4E757BC0" w14:textId="77777777">
            <w:pPr>
              <w:jc w:val="center"/>
            </w:pPr>
            <w:r w:rsidRPr="00461D2F">
              <w:t>x</w:t>
            </w:r>
          </w:p>
        </w:tc>
        <w:tc>
          <w:tcPr>
            <w:tcW w:w="850" w:type="dxa"/>
            <w:tcBorders>
              <w:top w:val="single" w:color="auto" w:sz="4" w:space="0"/>
              <w:left w:val="single" w:color="auto" w:sz="4" w:space="0"/>
              <w:bottom w:val="single" w:color="auto" w:sz="4" w:space="0"/>
              <w:right w:val="single" w:color="auto" w:sz="4" w:space="0"/>
            </w:tcBorders>
            <w:shd w:val="clear" w:color="auto" w:fill="auto"/>
          </w:tcPr>
          <w:p w:rsidRPr="00461D2F" w:rsidR="00F90C46" w:rsidP="00F90C46" w:rsidRDefault="00F90C46" w14:paraId="0C194287" w14:textId="77777777">
            <w:pPr>
              <w:jc w:val="center"/>
            </w:pPr>
            <w:r w:rsidRPr="00461D2F">
              <w:t>0</w:t>
            </w:r>
          </w:p>
        </w:tc>
        <w:tc>
          <w:tcPr>
            <w:tcW w:w="851" w:type="dxa"/>
            <w:tcBorders>
              <w:top w:val="single" w:color="auto" w:sz="4" w:space="0"/>
              <w:left w:val="single" w:color="auto" w:sz="4" w:space="0"/>
              <w:bottom w:val="single" w:color="auto" w:sz="4" w:space="0"/>
              <w:right w:val="single" w:color="auto" w:sz="4" w:space="0"/>
            </w:tcBorders>
            <w:shd w:val="clear" w:color="auto" w:fill="auto"/>
          </w:tcPr>
          <w:p w:rsidRPr="00461D2F" w:rsidR="00F90C46" w:rsidP="00F90C46" w:rsidRDefault="00F90C46" w14:paraId="4019FD59" w14:textId="77777777">
            <w:pPr>
              <w:jc w:val="center"/>
            </w:pPr>
            <w:r w:rsidRPr="00461D2F">
              <w:t>0</w:t>
            </w:r>
          </w:p>
        </w:tc>
      </w:tr>
      <w:tr w:rsidRPr="00461D2F" w:rsidR="00F90C46" w:rsidTr="008F39DB" w14:paraId="4F4163E0" w14:textId="77777777">
        <w:trPr>
          <w:trHeight w:val="510"/>
        </w:trPr>
        <w:tc>
          <w:tcPr>
            <w:tcW w:w="1777" w:type="dxa"/>
            <w:tcBorders>
              <w:top w:val="single" w:color="auto" w:sz="4" w:space="0"/>
              <w:left w:val="single" w:color="auto" w:sz="4" w:space="0"/>
              <w:bottom w:val="single" w:color="auto" w:sz="4" w:space="0"/>
              <w:right w:val="single" w:color="auto" w:sz="4" w:space="0"/>
            </w:tcBorders>
            <w:shd w:val="clear" w:color="auto" w:fill="auto"/>
            <w:hideMark/>
          </w:tcPr>
          <w:p w:rsidRPr="00461D2F" w:rsidR="00F90C46" w:rsidP="00F90C46" w:rsidRDefault="00F90C46" w14:paraId="1F884BE8" w14:textId="77777777">
            <w:r w:rsidRPr="00461D2F">
              <w:t>5.1. valsts pamatbudžets</w:t>
            </w:r>
          </w:p>
        </w:tc>
        <w:tc>
          <w:tcPr>
            <w:tcW w:w="1200" w:type="dxa"/>
            <w:vMerge/>
            <w:tcBorders>
              <w:top w:val="single" w:color="auto" w:sz="4" w:space="0"/>
              <w:left w:val="single" w:color="auto" w:sz="4" w:space="0"/>
              <w:bottom w:val="single" w:color="auto" w:sz="4" w:space="0"/>
              <w:right w:val="single" w:color="auto" w:sz="4" w:space="0"/>
            </w:tcBorders>
            <w:shd w:val="clear" w:color="auto" w:fill="auto"/>
            <w:hideMark/>
          </w:tcPr>
          <w:p w:rsidRPr="00461D2F" w:rsidR="00F90C46" w:rsidP="00F90C46" w:rsidRDefault="00F90C46" w14:paraId="4AD4C691" w14:textId="77777777"/>
        </w:tc>
        <w:tc>
          <w:tcPr>
            <w:tcW w:w="1843" w:type="dxa"/>
            <w:tcBorders>
              <w:top w:val="single" w:color="auto" w:sz="4" w:space="0"/>
              <w:left w:val="single" w:color="auto" w:sz="4" w:space="0"/>
              <w:bottom w:val="single" w:color="auto" w:sz="4" w:space="0"/>
              <w:right w:val="single" w:color="auto" w:sz="4" w:space="0"/>
            </w:tcBorders>
            <w:shd w:val="clear" w:color="auto" w:fill="auto"/>
            <w:hideMark/>
          </w:tcPr>
          <w:p w:rsidRPr="00461D2F" w:rsidR="00F90C46" w:rsidP="00F90C46" w:rsidRDefault="00F90C46" w14:paraId="5FD286DC" w14:textId="77777777">
            <w:pPr>
              <w:jc w:val="center"/>
            </w:pPr>
            <w:r w:rsidRPr="00461D2F">
              <w:t>0</w:t>
            </w:r>
          </w:p>
        </w:tc>
        <w:tc>
          <w:tcPr>
            <w:tcW w:w="1134" w:type="dxa"/>
            <w:vMerge/>
            <w:tcBorders>
              <w:top w:val="single" w:color="auto" w:sz="4" w:space="0"/>
              <w:left w:val="single" w:color="auto" w:sz="4" w:space="0"/>
              <w:bottom w:val="single" w:color="auto" w:sz="4" w:space="0"/>
              <w:right w:val="single" w:color="auto" w:sz="4" w:space="0"/>
            </w:tcBorders>
            <w:shd w:val="clear" w:color="auto" w:fill="auto"/>
            <w:hideMark/>
          </w:tcPr>
          <w:p w:rsidRPr="00461D2F" w:rsidR="00F90C46" w:rsidP="00F90C46" w:rsidRDefault="00F90C46" w14:paraId="2A8C8C20" w14:textId="77777777"/>
        </w:tc>
        <w:tc>
          <w:tcPr>
            <w:tcW w:w="992" w:type="dxa"/>
            <w:tcBorders>
              <w:top w:val="single" w:color="auto" w:sz="4" w:space="0"/>
              <w:left w:val="single" w:color="auto" w:sz="4" w:space="0"/>
              <w:bottom w:val="single" w:color="auto" w:sz="4" w:space="0"/>
              <w:right w:val="single" w:color="auto" w:sz="4" w:space="0"/>
            </w:tcBorders>
            <w:shd w:val="clear" w:color="auto" w:fill="auto"/>
          </w:tcPr>
          <w:p w:rsidRPr="00461D2F" w:rsidR="00F90C46" w:rsidP="00F90C46" w:rsidRDefault="00F90C46" w14:paraId="6CE8782C" w14:textId="77777777">
            <w:pPr>
              <w:jc w:val="center"/>
            </w:pPr>
            <w:r w:rsidRPr="00461D2F">
              <w:t>0</w:t>
            </w:r>
          </w:p>
        </w:tc>
        <w:tc>
          <w:tcPr>
            <w:tcW w:w="851" w:type="dxa"/>
            <w:vMerge/>
            <w:tcBorders>
              <w:top w:val="single" w:color="auto" w:sz="4" w:space="0"/>
              <w:left w:val="single" w:color="auto" w:sz="4" w:space="0"/>
              <w:bottom w:val="single" w:color="auto" w:sz="4" w:space="0"/>
              <w:right w:val="single" w:color="auto" w:sz="4" w:space="0"/>
            </w:tcBorders>
            <w:shd w:val="clear" w:color="auto" w:fill="auto"/>
          </w:tcPr>
          <w:p w:rsidRPr="00461D2F" w:rsidR="00F90C46" w:rsidP="00F90C46" w:rsidRDefault="00F90C46" w14:paraId="2D5713F1" w14:textId="77777777"/>
        </w:tc>
        <w:tc>
          <w:tcPr>
            <w:tcW w:w="850" w:type="dxa"/>
            <w:tcBorders>
              <w:top w:val="single" w:color="auto" w:sz="4" w:space="0"/>
              <w:left w:val="single" w:color="auto" w:sz="4" w:space="0"/>
              <w:bottom w:val="single" w:color="auto" w:sz="4" w:space="0"/>
              <w:right w:val="single" w:color="auto" w:sz="4" w:space="0"/>
            </w:tcBorders>
            <w:shd w:val="clear" w:color="auto" w:fill="auto"/>
          </w:tcPr>
          <w:p w:rsidRPr="00461D2F" w:rsidR="00F90C46" w:rsidP="00F90C46" w:rsidRDefault="00F90C46" w14:paraId="00A4C405" w14:textId="77777777">
            <w:pPr>
              <w:jc w:val="center"/>
            </w:pPr>
            <w:r w:rsidRPr="00461D2F">
              <w:t>0</w:t>
            </w:r>
          </w:p>
        </w:tc>
        <w:tc>
          <w:tcPr>
            <w:tcW w:w="851" w:type="dxa"/>
            <w:tcBorders>
              <w:top w:val="single" w:color="auto" w:sz="4" w:space="0"/>
              <w:left w:val="single" w:color="auto" w:sz="4" w:space="0"/>
              <w:bottom w:val="single" w:color="auto" w:sz="4" w:space="0"/>
              <w:right w:val="single" w:color="auto" w:sz="4" w:space="0"/>
            </w:tcBorders>
            <w:shd w:val="clear" w:color="auto" w:fill="auto"/>
          </w:tcPr>
          <w:p w:rsidRPr="00461D2F" w:rsidR="00F90C46" w:rsidP="00F90C46" w:rsidRDefault="00F90C46" w14:paraId="4C00A186" w14:textId="77777777">
            <w:pPr>
              <w:jc w:val="center"/>
            </w:pPr>
            <w:r w:rsidRPr="00461D2F">
              <w:t>0</w:t>
            </w:r>
          </w:p>
        </w:tc>
      </w:tr>
      <w:tr w:rsidRPr="00461D2F" w:rsidR="00F90C46" w:rsidTr="008F39DB" w14:paraId="6B9159EE" w14:textId="77777777">
        <w:trPr>
          <w:trHeight w:val="215"/>
        </w:trPr>
        <w:tc>
          <w:tcPr>
            <w:tcW w:w="1777" w:type="dxa"/>
            <w:tcBorders>
              <w:top w:val="single" w:color="auto" w:sz="4" w:space="0"/>
              <w:left w:val="single" w:color="auto" w:sz="4" w:space="0"/>
              <w:bottom w:val="single" w:color="auto" w:sz="4" w:space="0"/>
              <w:right w:val="single" w:color="auto" w:sz="4" w:space="0"/>
            </w:tcBorders>
            <w:shd w:val="clear" w:color="auto" w:fill="auto"/>
            <w:hideMark/>
          </w:tcPr>
          <w:p w:rsidRPr="00461D2F" w:rsidR="00F90C46" w:rsidP="00F90C46" w:rsidRDefault="00F90C46" w14:paraId="1AA177A5" w14:textId="77777777">
            <w:r w:rsidRPr="00461D2F">
              <w:t>5.2. speciālais budžets</w:t>
            </w:r>
          </w:p>
        </w:tc>
        <w:tc>
          <w:tcPr>
            <w:tcW w:w="1200" w:type="dxa"/>
            <w:vMerge/>
            <w:tcBorders>
              <w:top w:val="single" w:color="auto" w:sz="4" w:space="0"/>
              <w:left w:val="single" w:color="auto" w:sz="4" w:space="0"/>
              <w:bottom w:val="single" w:color="auto" w:sz="4" w:space="0"/>
              <w:right w:val="single" w:color="auto" w:sz="4" w:space="0"/>
            </w:tcBorders>
            <w:shd w:val="clear" w:color="auto" w:fill="auto"/>
            <w:hideMark/>
          </w:tcPr>
          <w:p w:rsidRPr="00461D2F" w:rsidR="00F90C46" w:rsidP="00F90C46" w:rsidRDefault="00F90C46" w14:paraId="3F77C4AA" w14:textId="77777777"/>
        </w:tc>
        <w:tc>
          <w:tcPr>
            <w:tcW w:w="1843" w:type="dxa"/>
            <w:tcBorders>
              <w:top w:val="single" w:color="auto" w:sz="4" w:space="0"/>
              <w:left w:val="single" w:color="auto" w:sz="4" w:space="0"/>
              <w:bottom w:val="single" w:color="auto" w:sz="4" w:space="0"/>
              <w:right w:val="single" w:color="auto" w:sz="4" w:space="0"/>
            </w:tcBorders>
            <w:shd w:val="clear" w:color="auto" w:fill="auto"/>
            <w:hideMark/>
          </w:tcPr>
          <w:p w:rsidRPr="00461D2F" w:rsidR="00F90C46" w:rsidP="00F90C46" w:rsidRDefault="00F90C46" w14:paraId="70C091C9" w14:textId="77777777">
            <w:pPr>
              <w:jc w:val="center"/>
            </w:pPr>
            <w:r w:rsidRPr="00461D2F">
              <w:t>0</w:t>
            </w:r>
          </w:p>
        </w:tc>
        <w:tc>
          <w:tcPr>
            <w:tcW w:w="1134" w:type="dxa"/>
            <w:vMerge/>
            <w:tcBorders>
              <w:top w:val="single" w:color="auto" w:sz="4" w:space="0"/>
              <w:left w:val="single" w:color="auto" w:sz="4" w:space="0"/>
              <w:bottom w:val="single" w:color="auto" w:sz="4" w:space="0"/>
              <w:right w:val="single" w:color="auto" w:sz="4" w:space="0"/>
            </w:tcBorders>
            <w:shd w:val="clear" w:color="auto" w:fill="auto"/>
            <w:hideMark/>
          </w:tcPr>
          <w:p w:rsidRPr="00461D2F" w:rsidR="00F90C46" w:rsidP="00F90C46" w:rsidRDefault="00F90C46" w14:paraId="26A5B8AB" w14:textId="77777777"/>
        </w:tc>
        <w:tc>
          <w:tcPr>
            <w:tcW w:w="992" w:type="dxa"/>
            <w:tcBorders>
              <w:top w:val="single" w:color="auto" w:sz="4" w:space="0"/>
              <w:left w:val="single" w:color="auto" w:sz="4" w:space="0"/>
              <w:bottom w:val="single" w:color="auto" w:sz="4" w:space="0"/>
              <w:right w:val="single" w:color="auto" w:sz="4" w:space="0"/>
            </w:tcBorders>
            <w:shd w:val="clear" w:color="auto" w:fill="auto"/>
          </w:tcPr>
          <w:p w:rsidRPr="00461D2F" w:rsidR="00F90C46" w:rsidP="00F90C46" w:rsidRDefault="00F90C46" w14:paraId="3EAA3A48" w14:textId="77777777">
            <w:pPr>
              <w:jc w:val="center"/>
            </w:pPr>
            <w:r w:rsidRPr="00461D2F">
              <w:t>0</w:t>
            </w:r>
          </w:p>
        </w:tc>
        <w:tc>
          <w:tcPr>
            <w:tcW w:w="851" w:type="dxa"/>
            <w:vMerge/>
            <w:tcBorders>
              <w:top w:val="single" w:color="auto" w:sz="4" w:space="0"/>
              <w:left w:val="single" w:color="auto" w:sz="4" w:space="0"/>
              <w:bottom w:val="single" w:color="auto" w:sz="4" w:space="0"/>
              <w:right w:val="single" w:color="auto" w:sz="4" w:space="0"/>
            </w:tcBorders>
            <w:shd w:val="clear" w:color="auto" w:fill="auto"/>
          </w:tcPr>
          <w:p w:rsidRPr="00461D2F" w:rsidR="00F90C46" w:rsidP="00F90C46" w:rsidRDefault="00F90C46" w14:paraId="238AC4E8" w14:textId="77777777"/>
        </w:tc>
        <w:tc>
          <w:tcPr>
            <w:tcW w:w="850" w:type="dxa"/>
            <w:tcBorders>
              <w:top w:val="single" w:color="auto" w:sz="4" w:space="0"/>
              <w:left w:val="single" w:color="auto" w:sz="4" w:space="0"/>
              <w:bottom w:val="single" w:color="auto" w:sz="4" w:space="0"/>
              <w:right w:val="single" w:color="auto" w:sz="4" w:space="0"/>
            </w:tcBorders>
            <w:shd w:val="clear" w:color="auto" w:fill="auto"/>
          </w:tcPr>
          <w:p w:rsidRPr="00461D2F" w:rsidR="00F90C46" w:rsidP="00F90C46" w:rsidRDefault="00F90C46" w14:paraId="1DB0CF93" w14:textId="77777777">
            <w:pPr>
              <w:jc w:val="center"/>
            </w:pPr>
            <w:r w:rsidRPr="00461D2F">
              <w:t>0</w:t>
            </w:r>
          </w:p>
        </w:tc>
        <w:tc>
          <w:tcPr>
            <w:tcW w:w="851" w:type="dxa"/>
            <w:tcBorders>
              <w:top w:val="single" w:color="auto" w:sz="4" w:space="0"/>
              <w:left w:val="single" w:color="auto" w:sz="4" w:space="0"/>
              <w:bottom w:val="single" w:color="auto" w:sz="4" w:space="0"/>
              <w:right w:val="single" w:color="auto" w:sz="4" w:space="0"/>
            </w:tcBorders>
            <w:shd w:val="clear" w:color="auto" w:fill="auto"/>
          </w:tcPr>
          <w:p w:rsidRPr="00461D2F" w:rsidR="00F90C46" w:rsidP="00F90C46" w:rsidRDefault="00F90C46" w14:paraId="23180555" w14:textId="77777777">
            <w:pPr>
              <w:jc w:val="center"/>
            </w:pPr>
            <w:r w:rsidRPr="00461D2F">
              <w:t>0</w:t>
            </w:r>
          </w:p>
        </w:tc>
      </w:tr>
      <w:tr w:rsidRPr="00461D2F" w:rsidR="00F90C46" w:rsidTr="008F39DB" w14:paraId="7F0605ED" w14:textId="77777777">
        <w:trPr>
          <w:trHeight w:val="510"/>
        </w:trPr>
        <w:tc>
          <w:tcPr>
            <w:tcW w:w="1777" w:type="dxa"/>
            <w:tcBorders>
              <w:top w:val="single" w:color="auto" w:sz="4" w:space="0"/>
              <w:left w:val="single" w:color="auto" w:sz="4" w:space="0"/>
              <w:bottom w:val="single" w:color="auto" w:sz="4" w:space="0"/>
              <w:right w:val="single" w:color="auto" w:sz="4" w:space="0"/>
            </w:tcBorders>
            <w:shd w:val="clear" w:color="auto" w:fill="auto"/>
            <w:hideMark/>
          </w:tcPr>
          <w:p w:rsidRPr="00461D2F" w:rsidR="00F90C46" w:rsidP="00F90C46" w:rsidRDefault="00F90C46" w14:paraId="4233E750" w14:textId="77777777">
            <w:r w:rsidRPr="00461D2F">
              <w:t>5.3. pašvaldību budžets</w:t>
            </w:r>
          </w:p>
        </w:tc>
        <w:tc>
          <w:tcPr>
            <w:tcW w:w="1200" w:type="dxa"/>
            <w:vMerge/>
            <w:tcBorders>
              <w:top w:val="single" w:color="auto" w:sz="4" w:space="0"/>
              <w:left w:val="single" w:color="auto" w:sz="4" w:space="0"/>
              <w:bottom w:val="single" w:color="auto" w:sz="4" w:space="0"/>
              <w:right w:val="single" w:color="auto" w:sz="4" w:space="0"/>
            </w:tcBorders>
            <w:shd w:val="clear" w:color="auto" w:fill="auto"/>
            <w:hideMark/>
          </w:tcPr>
          <w:p w:rsidRPr="00461D2F" w:rsidR="00F90C46" w:rsidP="00F90C46" w:rsidRDefault="00F90C46" w14:paraId="5C3DB89C" w14:textId="77777777"/>
        </w:tc>
        <w:tc>
          <w:tcPr>
            <w:tcW w:w="1843" w:type="dxa"/>
            <w:tcBorders>
              <w:top w:val="single" w:color="auto" w:sz="4" w:space="0"/>
              <w:left w:val="single" w:color="auto" w:sz="4" w:space="0"/>
              <w:bottom w:val="single" w:color="auto" w:sz="4" w:space="0"/>
              <w:right w:val="single" w:color="auto" w:sz="4" w:space="0"/>
            </w:tcBorders>
            <w:shd w:val="clear" w:color="auto" w:fill="auto"/>
            <w:hideMark/>
          </w:tcPr>
          <w:p w:rsidRPr="00461D2F" w:rsidR="00F90C46" w:rsidP="00F90C46" w:rsidRDefault="00F90C46" w14:paraId="46E01CA0" w14:textId="77777777">
            <w:pPr>
              <w:jc w:val="center"/>
            </w:pPr>
            <w:r w:rsidRPr="00461D2F">
              <w:t>0</w:t>
            </w:r>
          </w:p>
        </w:tc>
        <w:tc>
          <w:tcPr>
            <w:tcW w:w="1134" w:type="dxa"/>
            <w:vMerge/>
            <w:tcBorders>
              <w:top w:val="single" w:color="auto" w:sz="4" w:space="0"/>
              <w:left w:val="single" w:color="auto" w:sz="4" w:space="0"/>
              <w:bottom w:val="single" w:color="auto" w:sz="4" w:space="0"/>
              <w:right w:val="single" w:color="auto" w:sz="4" w:space="0"/>
            </w:tcBorders>
            <w:shd w:val="clear" w:color="auto" w:fill="auto"/>
            <w:hideMark/>
          </w:tcPr>
          <w:p w:rsidRPr="00461D2F" w:rsidR="00F90C46" w:rsidP="00F90C46" w:rsidRDefault="00F90C46" w14:paraId="1EB70BCE" w14:textId="77777777"/>
        </w:tc>
        <w:tc>
          <w:tcPr>
            <w:tcW w:w="992" w:type="dxa"/>
            <w:tcBorders>
              <w:top w:val="single" w:color="auto" w:sz="4" w:space="0"/>
              <w:left w:val="single" w:color="auto" w:sz="4" w:space="0"/>
              <w:bottom w:val="single" w:color="auto" w:sz="4" w:space="0"/>
              <w:right w:val="single" w:color="auto" w:sz="4" w:space="0"/>
            </w:tcBorders>
            <w:shd w:val="clear" w:color="auto" w:fill="auto"/>
          </w:tcPr>
          <w:p w:rsidRPr="00461D2F" w:rsidR="00F90C46" w:rsidP="00F90C46" w:rsidRDefault="00F90C46" w14:paraId="6F4CA3F7" w14:textId="77777777">
            <w:pPr>
              <w:jc w:val="center"/>
            </w:pPr>
            <w:r w:rsidRPr="00461D2F">
              <w:t>0</w:t>
            </w:r>
          </w:p>
        </w:tc>
        <w:tc>
          <w:tcPr>
            <w:tcW w:w="851" w:type="dxa"/>
            <w:vMerge/>
            <w:tcBorders>
              <w:top w:val="single" w:color="auto" w:sz="4" w:space="0"/>
              <w:left w:val="single" w:color="auto" w:sz="4" w:space="0"/>
              <w:bottom w:val="single" w:color="auto" w:sz="4" w:space="0"/>
              <w:right w:val="single" w:color="auto" w:sz="4" w:space="0"/>
            </w:tcBorders>
            <w:shd w:val="clear" w:color="auto" w:fill="auto"/>
          </w:tcPr>
          <w:p w:rsidRPr="00461D2F" w:rsidR="00F90C46" w:rsidP="00F90C46" w:rsidRDefault="00F90C46" w14:paraId="6A3B3B88" w14:textId="77777777"/>
        </w:tc>
        <w:tc>
          <w:tcPr>
            <w:tcW w:w="850" w:type="dxa"/>
            <w:tcBorders>
              <w:top w:val="single" w:color="auto" w:sz="4" w:space="0"/>
              <w:left w:val="single" w:color="auto" w:sz="4" w:space="0"/>
              <w:bottom w:val="single" w:color="auto" w:sz="4" w:space="0"/>
              <w:right w:val="single" w:color="auto" w:sz="4" w:space="0"/>
            </w:tcBorders>
            <w:shd w:val="clear" w:color="auto" w:fill="auto"/>
          </w:tcPr>
          <w:p w:rsidRPr="00461D2F" w:rsidR="00F90C46" w:rsidP="00F90C46" w:rsidRDefault="00F90C46" w14:paraId="7D67B388" w14:textId="77777777">
            <w:pPr>
              <w:jc w:val="center"/>
            </w:pPr>
            <w:r w:rsidRPr="00461D2F">
              <w:t>0</w:t>
            </w:r>
          </w:p>
        </w:tc>
        <w:tc>
          <w:tcPr>
            <w:tcW w:w="851" w:type="dxa"/>
            <w:tcBorders>
              <w:top w:val="single" w:color="auto" w:sz="4" w:space="0"/>
              <w:left w:val="single" w:color="auto" w:sz="4" w:space="0"/>
              <w:bottom w:val="single" w:color="auto" w:sz="4" w:space="0"/>
              <w:right w:val="single" w:color="auto" w:sz="4" w:space="0"/>
            </w:tcBorders>
            <w:shd w:val="clear" w:color="auto" w:fill="auto"/>
          </w:tcPr>
          <w:p w:rsidRPr="00461D2F" w:rsidR="00F90C46" w:rsidP="00F90C46" w:rsidRDefault="00F90C46" w14:paraId="0E5F7487" w14:textId="77777777">
            <w:pPr>
              <w:jc w:val="center"/>
            </w:pPr>
            <w:r w:rsidRPr="00461D2F">
              <w:t>0</w:t>
            </w:r>
          </w:p>
        </w:tc>
      </w:tr>
      <w:tr w:rsidRPr="00461D2F" w:rsidR="00F90C46" w:rsidTr="008F39DB" w14:paraId="4A777E42" w14:textId="77777777">
        <w:trPr>
          <w:trHeight w:val="1869"/>
        </w:trPr>
        <w:tc>
          <w:tcPr>
            <w:tcW w:w="1777" w:type="dxa"/>
            <w:tcBorders>
              <w:top w:val="single" w:color="auto" w:sz="4" w:space="0"/>
              <w:left w:val="single" w:color="auto" w:sz="4" w:space="0"/>
              <w:bottom w:val="single" w:color="auto" w:sz="4" w:space="0"/>
              <w:right w:val="single" w:color="auto" w:sz="4" w:space="0"/>
            </w:tcBorders>
            <w:shd w:val="clear" w:color="auto" w:fill="auto"/>
            <w:hideMark/>
          </w:tcPr>
          <w:p w:rsidR="00F90C46" w:rsidP="00F90C46" w:rsidRDefault="00F90C46" w14:paraId="5A896CDD" w14:textId="77777777">
            <w:r w:rsidRPr="00461D2F">
              <w:t>6. Detalizēts ieņēmumu un izdevumu aprēķins (ja nepieciešams, detalizētu ieņēmumu un izdevumu aprēķinu var pievienot anotācijas pielikumā)</w:t>
            </w:r>
          </w:p>
          <w:p w:rsidR="00EE6E30" w:rsidP="00F90C46" w:rsidRDefault="00EE6E30" w14:paraId="6FD6F786" w14:textId="77777777"/>
          <w:p w:rsidR="00EE6E30" w:rsidP="00F90C46" w:rsidRDefault="00EE6E30" w14:paraId="283A71B8" w14:textId="77777777"/>
          <w:p w:rsidR="00EE6E30" w:rsidP="00F90C46" w:rsidRDefault="00EE6E30" w14:paraId="0314216A" w14:textId="77777777"/>
          <w:p w:rsidRPr="00461D2F" w:rsidR="00EE6E30" w:rsidP="00F90C46" w:rsidRDefault="00EE6E30" w14:paraId="251E5FB8" w14:textId="65297902"/>
        </w:tc>
        <w:tc>
          <w:tcPr>
            <w:tcW w:w="7721" w:type="dxa"/>
            <w:gridSpan w:val="7"/>
            <w:vMerge w:val="restart"/>
            <w:tcBorders>
              <w:top w:val="single" w:color="auto" w:sz="4" w:space="0"/>
              <w:left w:val="single" w:color="auto" w:sz="4" w:space="0"/>
              <w:bottom w:val="single" w:color="auto" w:sz="4" w:space="0"/>
              <w:right w:val="single" w:color="auto" w:sz="4" w:space="0"/>
            </w:tcBorders>
            <w:shd w:val="clear" w:color="auto" w:fill="auto"/>
          </w:tcPr>
          <w:p w:rsidR="0044714A" w:rsidRDefault="0044714A" w14:paraId="078B67B2" w14:textId="0A15D209"/>
          <w:p w:rsidRPr="007B6646" w:rsidR="00065684" w:rsidP="00065684" w:rsidRDefault="009B2B8F" w14:paraId="30CC9B06" w14:textId="384434F3">
            <w:pPr>
              <w:jc w:val="both"/>
            </w:pPr>
            <w:r>
              <w:t xml:space="preserve">Detalizēts aprēķins, ņemot vērā valsts budžeta bāzē piešķirto finansējumu, kā arī papildu piešķirto no </w:t>
            </w:r>
            <w:r w:rsidR="00D6293B">
              <w:t>valsts budžeta programmas 02.00.00 “</w:t>
            </w:r>
            <w:r>
              <w:t>Līdzekļi neparedzētiem gadījumiem</w:t>
            </w:r>
            <w:r w:rsidR="00D6293B">
              <w:t>”</w:t>
            </w:r>
            <w:r>
              <w:t xml:space="preserve">, valsts budžeta kompensācijas atlikumus no iepriekšējiem periodiem, liecina, ka sabiedriskā transporta pakalpojumu nodrošināšanai 2020.gadā papildu ir nepieciešams finansējums </w:t>
            </w:r>
            <w:r w:rsidRPr="00277A2A" w:rsidR="007B6646">
              <w:rPr>
                <w:iCs/>
              </w:rPr>
              <w:t>18</w:t>
            </w:r>
            <w:r w:rsidR="007B6646">
              <w:rPr>
                <w:iCs/>
              </w:rPr>
              <w:t xml:space="preserve"> 174 612 </w:t>
            </w:r>
            <w:proofErr w:type="spellStart"/>
            <w:r w:rsidRPr="0084041E">
              <w:rPr>
                <w:i/>
                <w:iCs/>
              </w:rPr>
              <w:t>euro</w:t>
            </w:r>
            <w:proofErr w:type="spellEnd"/>
            <w:r w:rsidR="004A64D6">
              <w:rPr>
                <w:i/>
                <w:iCs/>
              </w:rPr>
              <w:t xml:space="preserve"> </w:t>
            </w:r>
            <w:r w:rsidR="004A64D6">
              <w:t>apmērā</w:t>
            </w:r>
            <w:r>
              <w:t>.</w:t>
            </w:r>
          </w:p>
          <w:p w:rsidRPr="007B6646" w:rsidR="007B6646" w:rsidP="007B6646" w:rsidRDefault="007B6646" w14:paraId="2D12B352" w14:textId="77777777">
            <w:pPr>
              <w:jc w:val="center"/>
              <w:rPr>
                <w:b/>
                <w:bCs/>
                <w:i/>
                <w:iCs/>
                <w:sz w:val="14"/>
                <w:szCs w:val="14"/>
              </w:rPr>
            </w:pPr>
            <w:bookmarkStart w:name="_Hlk513716882" w:id="0"/>
          </w:p>
          <w:tbl>
            <w:tblPr>
              <w:tblW w:w="7332" w:type="dxa"/>
              <w:tblLayout w:type="fixed"/>
              <w:tblLook w:val="04A0" w:firstRow="1" w:lastRow="0" w:firstColumn="1" w:lastColumn="0" w:noHBand="0" w:noVBand="1"/>
            </w:tblPr>
            <w:tblGrid>
              <w:gridCol w:w="353"/>
              <w:gridCol w:w="2302"/>
              <w:gridCol w:w="992"/>
              <w:gridCol w:w="992"/>
              <w:gridCol w:w="606"/>
              <w:gridCol w:w="1095"/>
              <w:gridCol w:w="992"/>
            </w:tblGrid>
            <w:tr w:rsidRPr="007B6646" w:rsidR="007B6646" w:rsidTr="007B6646" w14:paraId="3F5D5C0C" w14:textId="77777777">
              <w:trPr>
                <w:trHeight w:val="540"/>
              </w:trPr>
              <w:tc>
                <w:tcPr>
                  <w:tcW w:w="353" w:type="dxa"/>
                  <w:tcBorders>
                    <w:top w:val="nil"/>
                    <w:left w:val="nil"/>
                    <w:bottom w:val="nil"/>
                    <w:right w:val="nil"/>
                  </w:tcBorders>
                  <w:shd w:val="clear" w:color="auto" w:fill="auto"/>
                  <w:noWrap/>
                  <w:vAlign w:val="bottom"/>
                  <w:hideMark/>
                </w:tcPr>
                <w:p w:rsidRPr="007B6646" w:rsidR="007B6646" w:rsidP="007B6646" w:rsidRDefault="007B6646" w14:paraId="41761786" w14:textId="77777777">
                  <w:pPr>
                    <w:rPr>
                      <w:sz w:val="14"/>
                      <w:szCs w:val="14"/>
                    </w:rPr>
                  </w:pPr>
                </w:p>
              </w:tc>
              <w:tc>
                <w:tcPr>
                  <w:tcW w:w="2302" w:type="dxa"/>
                  <w:tcBorders>
                    <w:top w:val="nil"/>
                    <w:left w:val="nil"/>
                    <w:bottom w:val="nil"/>
                    <w:right w:val="nil"/>
                  </w:tcBorders>
                  <w:shd w:val="clear" w:color="auto" w:fill="auto"/>
                  <w:noWrap/>
                  <w:vAlign w:val="bottom"/>
                  <w:hideMark/>
                </w:tcPr>
                <w:p w:rsidRPr="007B6646" w:rsidR="007B6646" w:rsidP="007B6646" w:rsidRDefault="007B6646" w14:paraId="6A713523" w14:textId="77777777">
                  <w:pPr>
                    <w:rPr>
                      <w:sz w:val="14"/>
                      <w:szCs w:val="14"/>
                    </w:rPr>
                  </w:pPr>
                </w:p>
              </w:tc>
              <w:tc>
                <w:tcPr>
                  <w:tcW w:w="2590" w:type="dxa"/>
                  <w:gridSpan w:val="3"/>
                  <w:tcBorders>
                    <w:top w:val="single" w:color="auto" w:sz="4" w:space="0"/>
                    <w:left w:val="single" w:color="auto" w:sz="4" w:space="0"/>
                    <w:bottom w:val="single" w:color="auto" w:sz="4" w:space="0"/>
                    <w:right w:val="single" w:color="000000" w:sz="4" w:space="0"/>
                  </w:tcBorders>
                  <w:shd w:val="clear" w:color="auto" w:fill="auto"/>
                  <w:vAlign w:val="bottom"/>
                  <w:hideMark/>
                </w:tcPr>
                <w:p w:rsidRPr="007B6646" w:rsidR="007B6646" w:rsidP="007B6646" w:rsidRDefault="007B6646" w14:paraId="1410682B" w14:textId="77777777">
                  <w:pPr>
                    <w:jc w:val="center"/>
                    <w:rPr>
                      <w:sz w:val="14"/>
                      <w:szCs w:val="14"/>
                    </w:rPr>
                  </w:pPr>
                  <w:r w:rsidRPr="007B6646">
                    <w:rPr>
                      <w:sz w:val="14"/>
                      <w:szCs w:val="14"/>
                    </w:rPr>
                    <w:t>Sabiedriskā transporta kompensējamie zaudējumi</w:t>
                  </w:r>
                </w:p>
              </w:tc>
              <w:tc>
                <w:tcPr>
                  <w:tcW w:w="2087" w:type="dxa"/>
                  <w:gridSpan w:val="2"/>
                  <w:tcBorders>
                    <w:top w:val="single" w:color="auto" w:sz="4" w:space="0"/>
                    <w:left w:val="nil"/>
                    <w:bottom w:val="single" w:color="auto" w:sz="4" w:space="0"/>
                    <w:right w:val="single" w:color="000000" w:sz="4" w:space="0"/>
                  </w:tcBorders>
                  <w:shd w:val="clear" w:color="auto" w:fill="auto"/>
                  <w:vAlign w:val="bottom"/>
                  <w:hideMark/>
                </w:tcPr>
                <w:p w:rsidRPr="007B6646" w:rsidR="007B6646" w:rsidP="007B6646" w:rsidRDefault="007B6646" w14:paraId="5478F50A" w14:textId="77777777">
                  <w:pPr>
                    <w:jc w:val="center"/>
                    <w:rPr>
                      <w:sz w:val="14"/>
                      <w:szCs w:val="14"/>
                    </w:rPr>
                  </w:pPr>
                  <w:r w:rsidRPr="007B6646">
                    <w:rPr>
                      <w:sz w:val="14"/>
                      <w:szCs w:val="14"/>
                    </w:rPr>
                    <w:t>Valsts budžeta finansējums pa apakšprogrammām</w:t>
                  </w:r>
                </w:p>
              </w:tc>
            </w:tr>
            <w:tr w:rsidRPr="007B6646" w:rsidR="007B6646" w:rsidTr="007B6646" w14:paraId="7610A898" w14:textId="77777777">
              <w:trPr>
                <w:trHeight w:val="1515"/>
              </w:trPr>
              <w:tc>
                <w:tcPr>
                  <w:tcW w:w="353" w:type="dxa"/>
                  <w:tcBorders>
                    <w:top w:val="single" w:color="auto" w:sz="4" w:space="0"/>
                    <w:left w:val="single" w:color="auto" w:sz="4" w:space="0"/>
                    <w:bottom w:val="nil"/>
                    <w:right w:val="single" w:color="auto" w:sz="4" w:space="0"/>
                  </w:tcBorders>
                  <w:shd w:val="clear" w:color="auto" w:fill="auto"/>
                  <w:noWrap/>
                  <w:vAlign w:val="bottom"/>
                  <w:hideMark/>
                </w:tcPr>
                <w:p w:rsidRPr="007B6646" w:rsidR="007B6646" w:rsidP="007B6646" w:rsidRDefault="007B6646" w14:paraId="7BA102E9" w14:textId="77777777">
                  <w:pPr>
                    <w:rPr>
                      <w:sz w:val="14"/>
                      <w:szCs w:val="14"/>
                    </w:rPr>
                  </w:pPr>
                  <w:r w:rsidRPr="007B6646">
                    <w:rPr>
                      <w:sz w:val="14"/>
                      <w:szCs w:val="14"/>
                    </w:rPr>
                    <w:t> </w:t>
                  </w:r>
                </w:p>
              </w:tc>
              <w:tc>
                <w:tcPr>
                  <w:tcW w:w="2302" w:type="dxa"/>
                  <w:tcBorders>
                    <w:top w:val="single" w:color="auto" w:sz="4" w:space="0"/>
                    <w:left w:val="nil"/>
                    <w:bottom w:val="nil"/>
                    <w:right w:val="single" w:color="auto" w:sz="4" w:space="0"/>
                  </w:tcBorders>
                  <w:shd w:val="clear" w:color="auto" w:fill="auto"/>
                  <w:noWrap/>
                  <w:vAlign w:val="bottom"/>
                  <w:hideMark/>
                </w:tcPr>
                <w:p w:rsidRPr="007B6646" w:rsidR="007B6646" w:rsidP="007B6646" w:rsidRDefault="007B6646" w14:paraId="6AF99A94" w14:textId="77777777">
                  <w:pPr>
                    <w:rPr>
                      <w:sz w:val="14"/>
                      <w:szCs w:val="14"/>
                    </w:rPr>
                  </w:pPr>
                  <w:r w:rsidRPr="007B6646">
                    <w:rPr>
                      <w:sz w:val="14"/>
                      <w:szCs w:val="14"/>
                    </w:rPr>
                    <w:t> </w:t>
                  </w:r>
                </w:p>
              </w:tc>
              <w:tc>
                <w:tcPr>
                  <w:tcW w:w="992" w:type="dxa"/>
                  <w:tcBorders>
                    <w:top w:val="nil"/>
                    <w:left w:val="nil"/>
                    <w:bottom w:val="nil"/>
                    <w:right w:val="single" w:color="auto" w:sz="4" w:space="0"/>
                  </w:tcBorders>
                  <w:shd w:val="clear" w:color="auto" w:fill="auto"/>
                  <w:vAlign w:val="center"/>
                  <w:hideMark/>
                </w:tcPr>
                <w:p w:rsidRPr="007B6646" w:rsidR="007B6646" w:rsidP="007B6646" w:rsidRDefault="007B6646" w14:paraId="04AC1C60" w14:textId="77777777">
                  <w:pPr>
                    <w:jc w:val="center"/>
                    <w:rPr>
                      <w:sz w:val="14"/>
                      <w:szCs w:val="14"/>
                    </w:rPr>
                  </w:pPr>
                  <w:r w:rsidRPr="007B6646">
                    <w:rPr>
                      <w:sz w:val="14"/>
                      <w:szCs w:val="14"/>
                    </w:rPr>
                    <w:t>2020.gada prognoze, t.sk. ārkārtējās situācijas ietekme</w:t>
                  </w:r>
                </w:p>
              </w:tc>
              <w:tc>
                <w:tcPr>
                  <w:tcW w:w="992" w:type="dxa"/>
                  <w:tcBorders>
                    <w:top w:val="nil"/>
                    <w:left w:val="nil"/>
                    <w:bottom w:val="nil"/>
                    <w:right w:val="single" w:color="auto" w:sz="4" w:space="0"/>
                  </w:tcBorders>
                  <w:shd w:val="clear" w:color="auto" w:fill="auto"/>
                  <w:vAlign w:val="center"/>
                  <w:hideMark/>
                </w:tcPr>
                <w:p w:rsidRPr="007B6646" w:rsidR="007B6646" w:rsidP="007B6646" w:rsidRDefault="007B6646" w14:paraId="59C9450C" w14:textId="77777777">
                  <w:pPr>
                    <w:jc w:val="center"/>
                    <w:rPr>
                      <w:sz w:val="14"/>
                      <w:szCs w:val="14"/>
                    </w:rPr>
                  </w:pPr>
                  <w:r w:rsidRPr="007B6646">
                    <w:rPr>
                      <w:sz w:val="14"/>
                      <w:szCs w:val="14"/>
                    </w:rPr>
                    <w:t>Faktiskā izpilde 2020.gada 9 mēneši</w:t>
                  </w:r>
                </w:p>
              </w:tc>
              <w:tc>
                <w:tcPr>
                  <w:tcW w:w="606" w:type="dxa"/>
                  <w:tcBorders>
                    <w:top w:val="nil"/>
                    <w:left w:val="nil"/>
                    <w:bottom w:val="nil"/>
                    <w:right w:val="single" w:color="auto" w:sz="4" w:space="0"/>
                  </w:tcBorders>
                  <w:shd w:val="clear" w:color="auto" w:fill="auto"/>
                  <w:vAlign w:val="center"/>
                  <w:hideMark/>
                </w:tcPr>
                <w:p w:rsidRPr="007B6646" w:rsidR="007B6646" w:rsidP="007B6646" w:rsidRDefault="007B6646" w14:paraId="196AC3B7" w14:textId="77777777">
                  <w:pPr>
                    <w:jc w:val="center"/>
                    <w:rPr>
                      <w:sz w:val="14"/>
                      <w:szCs w:val="14"/>
                    </w:rPr>
                  </w:pPr>
                  <w:r w:rsidRPr="007B6646">
                    <w:rPr>
                      <w:sz w:val="14"/>
                      <w:szCs w:val="14"/>
                    </w:rPr>
                    <w:t>Izpilde pret plānu (%)</w:t>
                  </w:r>
                </w:p>
              </w:tc>
              <w:tc>
                <w:tcPr>
                  <w:tcW w:w="1095" w:type="dxa"/>
                  <w:tcBorders>
                    <w:top w:val="nil"/>
                    <w:left w:val="nil"/>
                    <w:bottom w:val="nil"/>
                    <w:right w:val="single" w:color="auto" w:sz="4" w:space="0"/>
                  </w:tcBorders>
                  <w:shd w:val="clear" w:color="auto" w:fill="auto"/>
                  <w:vAlign w:val="center"/>
                  <w:hideMark/>
                </w:tcPr>
                <w:p w:rsidRPr="007B6646" w:rsidR="007B6646" w:rsidP="007B6646" w:rsidRDefault="007B6646" w14:paraId="2FE2FB9A" w14:textId="77777777">
                  <w:pPr>
                    <w:jc w:val="center"/>
                    <w:rPr>
                      <w:sz w:val="14"/>
                      <w:szCs w:val="14"/>
                    </w:rPr>
                  </w:pPr>
                  <w:r w:rsidRPr="007B6646">
                    <w:rPr>
                      <w:sz w:val="14"/>
                      <w:szCs w:val="14"/>
                    </w:rPr>
                    <w:t>31.07.apakš</w:t>
                  </w:r>
                </w:p>
                <w:p w:rsidRPr="007B6646" w:rsidR="007B6646" w:rsidP="007B6646" w:rsidRDefault="007B6646" w14:paraId="31DB1EA9" w14:textId="77777777">
                  <w:pPr>
                    <w:jc w:val="center"/>
                    <w:rPr>
                      <w:sz w:val="14"/>
                      <w:szCs w:val="14"/>
                    </w:rPr>
                  </w:pPr>
                  <w:r w:rsidRPr="007B6646">
                    <w:rPr>
                      <w:sz w:val="14"/>
                      <w:szCs w:val="14"/>
                    </w:rPr>
                    <w:t>programma (1)</w:t>
                  </w:r>
                </w:p>
              </w:tc>
              <w:tc>
                <w:tcPr>
                  <w:tcW w:w="992" w:type="dxa"/>
                  <w:tcBorders>
                    <w:top w:val="nil"/>
                    <w:left w:val="nil"/>
                    <w:bottom w:val="nil"/>
                    <w:right w:val="single" w:color="auto" w:sz="4" w:space="0"/>
                  </w:tcBorders>
                  <w:shd w:val="clear" w:color="auto" w:fill="auto"/>
                  <w:vAlign w:val="center"/>
                  <w:hideMark/>
                </w:tcPr>
                <w:p w:rsidRPr="007B6646" w:rsidR="007B6646" w:rsidP="007B6646" w:rsidRDefault="007B6646" w14:paraId="3E33F975" w14:textId="77777777">
                  <w:pPr>
                    <w:jc w:val="center"/>
                    <w:rPr>
                      <w:sz w:val="14"/>
                      <w:szCs w:val="14"/>
                    </w:rPr>
                  </w:pPr>
                  <w:r w:rsidRPr="007B6646">
                    <w:rPr>
                      <w:sz w:val="14"/>
                      <w:szCs w:val="14"/>
                    </w:rPr>
                    <w:t>31.06.apakš</w:t>
                  </w:r>
                </w:p>
                <w:p w:rsidRPr="007B6646" w:rsidR="007B6646" w:rsidP="007B6646" w:rsidRDefault="007B6646" w14:paraId="6AF5E2F4" w14:textId="77777777">
                  <w:pPr>
                    <w:jc w:val="center"/>
                    <w:rPr>
                      <w:sz w:val="14"/>
                      <w:szCs w:val="14"/>
                    </w:rPr>
                  </w:pPr>
                  <w:r w:rsidRPr="007B6646">
                    <w:rPr>
                      <w:sz w:val="14"/>
                      <w:szCs w:val="14"/>
                    </w:rPr>
                    <w:t>programma (2)</w:t>
                  </w:r>
                </w:p>
              </w:tc>
            </w:tr>
            <w:tr w:rsidRPr="007B6646" w:rsidR="007B6646" w:rsidTr="007B6646" w14:paraId="00D82236" w14:textId="77777777">
              <w:trPr>
                <w:trHeight w:val="300"/>
              </w:trPr>
              <w:tc>
                <w:tcPr>
                  <w:tcW w:w="353" w:type="dxa"/>
                  <w:vMerge w:val="restart"/>
                  <w:tcBorders>
                    <w:top w:val="single" w:color="auto" w:sz="8" w:space="0"/>
                    <w:left w:val="single" w:color="auto" w:sz="8" w:space="0"/>
                    <w:right w:val="single" w:color="auto" w:sz="4" w:space="0"/>
                  </w:tcBorders>
                  <w:shd w:val="clear" w:color="auto" w:fill="auto"/>
                  <w:noWrap/>
                  <w:vAlign w:val="bottom"/>
                  <w:hideMark/>
                </w:tcPr>
                <w:p w:rsidRPr="007B6646" w:rsidR="007B6646" w:rsidP="007B6646" w:rsidRDefault="007B6646" w14:paraId="7820B618" w14:textId="77777777">
                  <w:pPr>
                    <w:rPr>
                      <w:b/>
                      <w:bCs/>
                      <w:sz w:val="14"/>
                      <w:szCs w:val="14"/>
                    </w:rPr>
                  </w:pPr>
                  <w:r w:rsidRPr="007B6646">
                    <w:rPr>
                      <w:b/>
                      <w:bCs/>
                      <w:sz w:val="14"/>
                      <w:szCs w:val="14"/>
                    </w:rPr>
                    <w:t>A</w:t>
                  </w:r>
                </w:p>
                <w:p w:rsidRPr="007B6646" w:rsidR="007B6646" w:rsidP="007B6646" w:rsidRDefault="007B6646" w14:paraId="19F69FB2" w14:textId="77777777">
                  <w:pPr>
                    <w:rPr>
                      <w:sz w:val="14"/>
                      <w:szCs w:val="14"/>
                    </w:rPr>
                  </w:pPr>
                  <w:r w:rsidRPr="007B6646">
                    <w:rPr>
                      <w:sz w:val="14"/>
                      <w:szCs w:val="14"/>
                    </w:rPr>
                    <w:t> </w:t>
                  </w:r>
                </w:p>
                <w:p w:rsidRPr="007B6646" w:rsidR="007B6646" w:rsidP="007B6646" w:rsidRDefault="007B6646" w14:paraId="25593593" w14:textId="77777777">
                  <w:pPr>
                    <w:rPr>
                      <w:sz w:val="14"/>
                      <w:szCs w:val="14"/>
                    </w:rPr>
                  </w:pPr>
                  <w:r w:rsidRPr="007B6646">
                    <w:rPr>
                      <w:sz w:val="14"/>
                      <w:szCs w:val="14"/>
                    </w:rPr>
                    <w:t> </w:t>
                  </w:r>
                </w:p>
                <w:p w:rsidRPr="007B6646" w:rsidR="007B6646" w:rsidP="007B6646" w:rsidRDefault="007B6646" w14:paraId="6A690DEF" w14:textId="77777777">
                  <w:pPr>
                    <w:rPr>
                      <w:sz w:val="14"/>
                      <w:szCs w:val="14"/>
                    </w:rPr>
                  </w:pPr>
                  <w:r w:rsidRPr="007B6646">
                    <w:rPr>
                      <w:sz w:val="14"/>
                      <w:szCs w:val="14"/>
                    </w:rPr>
                    <w:t> </w:t>
                  </w:r>
                </w:p>
                <w:p w:rsidRPr="007B6646" w:rsidR="007B6646" w:rsidP="007B6646" w:rsidRDefault="007B6646" w14:paraId="5B48793E" w14:textId="77777777">
                  <w:pPr>
                    <w:rPr>
                      <w:i/>
                      <w:iCs/>
                      <w:sz w:val="14"/>
                      <w:szCs w:val="14"/>
                    </w:rPr>
                  </w:pPr>
                  <w:r w:rsidRPr="007B6646">
                    <w:rPr>
                      <w:i/>
                      <w:iCs/>
                      <w:sz w:val="14"/>
                      <w:szCs w:val="14"/>
                    </w:rPr>
                    <w:t> </w:t>
                  </w:r>
                </w:p>
                <w:p w:rsidRPr="007B6646" w:rsidR="007B6646" w:rsidP="007B6646" w:rsidRDefault="007B6646" w14:paraId="06601D30" w14:textId="77777777">
                  <w:pPr>
                    <w:rPr>
                      <w:b/>
                      <w:bCs/>
                      <w:sz w:val="14"/>
                      <w:szCs w:val="14"/>
                    </w:rPr>
                  </w:pPr>
                  <w:r w:rsidRPr="007B6646">
                    <w:rPr>
                      <w:i/>
                      <w:iCs/>
                      <w:sz w:val="14"/>
                      <w:szCs w:val="14"/>
                    </w:rPr>
                    <w:t> </w:t>
                  </w:r>
                </w:p>
              </w:tc>
              <w:tc>
                <w:tcPr>
                  <w:tcW w:w="2302" w:type="dxa"/>
                  <w:tcBorders>
                    <w:top w:val="single" w:color="auto" w:sz="8" w:space="0"/>
                    <w:left w:val="nil"/>
                    <w:bottom w:val="single" w:color="auto" w:sz="4" w:space="0"/>
                    <w:right w:val="single" w:color="auto" w:sz="4" w:space="0"/>
                  </w:tcBorders>
                  <w:shd w:val="clear" w:color="auto" w:fill="auto"/>
                  <w:noWrap/>
                  <w:vAlign w:val="bottom"/>
                  <w:hideMark/>
                </w:tcPr>
                <w:p w:rsidRPr="007B6646" w:rsidR="007B6646" w:rsidP="007B6646" w:rsidRDefault="007B6646" w14:paraId="304C6FDD" w14:textId="77777777">
                  <w:pPr>
                    <w:rPr>
                      <w:b/>
                      <w:bCs/>
                      <w:sz w:val="14"/>
                      <w:szCs w:val="14"/>
                    </w:rPr>
                  </w:pPr>
                  <w:r w:rsidRPr="007B6646">
                    <w:rPr>
                      <w:b/>
                      <w:bCs/>
                      <w:sz w:val="14"/>
                      <w:szCs w:val="14"/>
                    </w:rPr>
                    <w:t>Valsts budžetā piešķirts (bāze):</w:t>
                  </w:r>
                </w:p>
              </w:tc>
              <w:tc>
                <w:tcPr>
                  <w:tcW w:w="992" w:type="dxa"/>
                  <w:tcBorders>
                    <w:top w:val="single" w:color="auto" w:sz="8" w:space="0"/>
                    <w:left w:val="nil"/>
                    <w:bottom w:val="single" w:color="auto" w:sz="4" w:space="0"/>
                    <w:right w:val="single" w:color="auto" w:sz="4" w:space="0"/>
                  </w:tcBorders>
                  <w:shd w:val="clear" w:color="auto" w:fill="auto"/>
                  <w:noWrap/>
                  <w:vAlign w:val="center"/>
                  <w:hideMark/>
                </w:tcPr>
                <w:p w:rsidRPr="007B6646" w:rsidR="007B6646" w:rsidP="007B6646" w:rsidRDefault="007B6646" w14:paraId="7F6C3850" w14:textId="77777777">
                  <w:pPr>
                    <w:jc w:val="center"/>
                    <w:rPr>
                      <w:b/>
                      <w:bCs/>
                      <w:sz w:val="14"/>
                      <w:szCs w:val="14"/>
                    </w:rPr>
                  </w:pPr>
                  <w:r w:rsidRPr="007B6646">
                    <w:rPr>
                      <w:b/>
                      <w:bCs/>
                      <w:sz w:val="14"/>
                      <w:szCs w:val="14"/>
                    </w:rPr>
                    <w:t>61 603 518</w:t>
                  </w:r>
                </w:p>
              </w:tc>
              <w:tc>
                <w:tcPr>
                  <w:tcW w:w="992" w:type="dxa"/>
                  <w:tcBorders>
                    <w:top w:val="single" w:color="auto" w:sz="8" w:space="0"/>
                    <w:left w:val="nil"/>
                    <w:bottom w:val="single" w:color="auto" w:sz="4" w:space="0"/>
                    <w:right w:val="single" w:color="auto" w:sz="4" w:space="0"/>
                  </w:tcBorders>
                  <w:shd w:val="clear" w:color="auto" w:fill="auto"/>
                  <w:noWrap/>
                  <w:vAlign w:val="center"/>
                  <w:hideMark/>
                </w:tcPr>
                <w:p w:rsidRPr="007B6646" w:rsidR="007B6646" w:rsidP="007B6646" w:rsidRDefault="007B6646" w14:paraId="75B95CC1" w14:textId="77777777">
                  <w:pPr>
                    <w:jc w:val="center"/>
                    <w:rPr>
                      <w:b/>
                      <w:bCs/>
                      <w:sz w:val="14"/>
                      <w:szCs w:val="14"/>
                    </w:rPr>
                  </w:pPr>
                  <w:r w:rsidRPr="007B6646">
                    <w:rPr>
                      <w:b/>
                      <w:bCs/>
                      <w:sz w:val="14"/>
                      <w:szCs w:val="14"/>
                    </w:rPr>
                    <w:t>53 470 030</w:t>
                  </w:r>
                </w:p>
              </w:tc>
              <w:tc>
                <w:tcPr>
                  <w:tcW w:w="606" w:type="dxa"/>
                  <w:tcBorders>
                    <w:top w:val="single" w:color="auto" w:sz="8" w:space="0"/>
                    <w:left w:val="nil"/>
                    <w:bottom w:val="single" w:color="auto" w:sz="4" w:space="0"/>
                    <w:right w:val="single" w:color="auto" w:sz="8" w:space="0"/>
                  </w:tcBorders>
                  <w:shd w:val="clear" w:color="auto" w:fill="auto"/>
                  <w:noWrap/>
                  <w:vAlign w:val="center"/>
                  <w:hideMark/>
                </w:tcPr>
                <w:p w:rsidRPr="007B6646" w:rsidR="007B6646" w:rsidP="007B6646" w:rsidRDefault="007B6646" w14:paraId="63285684" w14:textId="77777777">
                  <w:pPr>
                    <w:jc w:val="center"/>
                    <w:rPr>
                      <w:i/>
                      <w:iCs/>
                      <w:sz w:val="14"/>
                      <w:szCs w:val="14"/>
                    </w:rPr>
                  </w:pPr>
                  <w:r w:rsidRPr="007B6646">
                    <w:rPr>
                      <w:i/>
                      <w:iCs/>
                      <w:sz w:val="14"/>
                      <w:szCs w:val="14"/>
                    </w:rPr>
                    <w:t>86.8%</w:t>
                  </w:r>
                </w:p>
              </w:tc>
              <w:tc>
                <w:tcPr>
                  <w:tcW w:w="1095" w:type="dxa"/>
                  <w:tcBorders>
                    <w:top w:val="single" w:color="auto" w:sz="8" w:space="0"/>
                    <w:left w:val="nil"/>
                    <w:bottom w:val="single" w:color="auto" w:sz="4" w:space="0"/>
                    <w:right w:val="single" w:color="auto" w:sz="4" w:space="0"/>
                  </w:tcBorders>
                  <w:shd w:val="clear" w:color="auto" w:fill="auto"/>
                  <w:noWrap/>
                  <w:vAlign w:val="center"/>
                  <w:hideMark/>
                </w:tcPr>
                <w:p w:rsidRPr="007B6646" w:rsidR="007B6646" w:rsidP="007B6646" w:rsidRDefault="007B6646" w14:paraId="1D8BF047" w14:textId="77777777">
                  <w:pPr>
                    <w:jc w:val="center"/>
                    <w:rPr>
                      <w:b/>
                      <w:bCs/>
                      <w:sz w:val="14"/>
                      <w:szCs w:val="14"/>
                    </w:rPr>
                  </w:pPr>
                  <w:r w:rsidRPr="007B6646">
                    <w:rPr>
                      <w:b/>
                      <w:bCs/>
                      <w:sz w:val="14"/>
                      <w:szCs w:val="14"/>
                    </w:rPr>
                    <w:t>20 650 442</w:t>
                  </w:r>
                </w:p>
              </w:tc>
              <w:tc>
                <w:tcPr>
                  <w:tcW w:w="992" w:type="dxa"/>
                  <w:tcBorders>
                    <w:top w:val="single" w:color="auto" w:sz="8" w:space="0"/>
                    <w:left w:val="nil"/>
                    <w:bottom w:val="single" w:color="auto" w:sz="4" w:space="0"/>
                    <w:right w:val="single" w:color="auto" w:sz="8" w:space="0"/>
                  </w:tcBorders>
                  <w:shd w:val="clear" w:color="auto" w:fill="auto"/>
                  <w:noWrap/>
                  <w:vAlign w:val="center"/>
                  <w:hideMark/>
                </w:tcPr>
                <w:p w:rsidRPr="007B6646" w:rsidR="007B6646" w:rsidP="007B6646" w:rsidRDefault="007B6646" w14:paraId="1C8DA3F8" w14:textId="77777777">
                  <w:pPr>
                    <w:jc w:val="center"/>
                    <w:rPr>
                      <w:b/>
                      <w:bCs/>
                      <w:sz w:val="14"/>
                      <w:szCs w:val="14"/>
                    </w:rPr>
                  </w:pPr>
                  <w:r w:rsidRPr="007B6646">
                    <w:rPr>
                      <w:b/>
                      <w:bCs/>
                      <w:sz w:val="14"/>
                      <w:szCs w:val="14"/>
                    </w:rPr>
                    <w:t>40 953 076</w:t>
                  </w:r>
                </w:p>
              </w:tc>
            </w:tr>
            <w:tr w:rsidRPr="007B6646" w:rsidR="007B6646" w:rsidTr="007B6646" w14:paraId="4402C5F3" w14:textId="77777777">
              <w:trPr>
                <w:trHeight w:val="300"/>
              </w:trPr>
              <w:tc>
                <w:tcPr>
                  <w:tcW w:w="353" w:type="dxa"/>
                  <w:vMerge/>
                  <w:tcBorders>
                    <w:left w:val="single" w:color="auto" w:sz="8" w:space="0"/>
                    <w:right w:val="single" w:color="auto" w:sz="4" w:space="0"/>
                  </w:tcBorders>
                  <w:shd w:val="clear" w:color="auto" w:fill="auto"/>
                  <w:noWrap/>
                  <w:vAlign w:val="bottom"/>
                  <w:hideMark/>
                </w:tcPr>
                <w:p w:rsidRPr="007B6646" w:rsidR="007B6646" w:rsidP="007B6646" w:rsidRDefault="007B6646" w14:paraId="7EA51F2C" w14:textId="77777777">
                  <w:pPr>
                    <w:rPr>
                      <w:sz w:val="14"/>
                      <w:szCs w:val="14"/>
                    </w:rPr>
                  </w:pPr>
                </w:p>
              </w:tc>
              <w:tc>
                <w:tcPr>
                  <w:tcW w:w="2302" w:type="dxa"/>
                  <w:tcBorders>
                    <w:top w:val="nil"/>
                    <w:left w:val="nil"/>
                    <w:bottom w:val="single" w:color="auto" w:sz="4" w:space="0"/>
                    <w:right w:val="single" w:color="auto" w:sz="4" w:space="0"/>
                  </w:tcBorders>
                  <w:shd w:val="clear" w:color="auto" w:fill="auto"/>
                  <w:noWrap/>
                  <w:vAlign w:val="bottom"/>
                  <w:hideMark/>
                </w:tcPr>
                <w:p w:rsidRPr="007B6646" w:rsidR="007B6646" w:rsidP="007B6646" w:rsidRDefault="007B6646" w14:paraId="1FA9C59C" w14:textId="77777777">
                  <w:pPr>
                    <w:rPr>
                      <w:b/>
                      <w:bCs/>
                      <w:sz w:val="14"/>
                      <w:szCs w:val="14"/>
                    </w:rPr>
                  </w:pPr>
                  <w:r w:rsidRPr="007B6646">
                    <w:rPr>
                      <w:b/>
                      <w:bCs/>
                      <w:sz w:val="14"/>
                      <w:szCs w:val="14"/>
                    </w:rPr>
                    <w:t>republikas pilsētas:</w:t>
                  </w:r>
                </w:p>
              </w:tc>
              <w:tc>
                <w:tcPr>
                  <w:tcW w:w="992" w:type="dxa"/>
                  <w:tcBorders>
                    <w:top w:val="nil"/>
                    <w:left w:val="nil"/>
                    <w:bottom w:val="single" w:color="auto" w:sz="4" w:space="0"/>
                    <w:right w:val="single" w:color="auto" w:sz="4" w:space="0"/>
                  </w:tcBorders>
                  <w:shd w:val="clear" w:color="auto" w:fill="auto"/>
                  <w:noWrap/>
                  <w:vAlign w:val="center"/>
                  <w:hideMark/>
                </w:tcPr>
                <w:p w:rsidRPr="007B6646" w:rsidR="007B6646" w:rsidP="007B6646" w:rsidRDefault="007B6646" w14:paraId="4F0EC2F8" w14:textId="77777777">
                  <w:pPr>
                    <w:jc w:val="center"/>
                    <w:rPr>
                      <w:sz w:val="14"/>
                      <w:szCs w:val="14"/>
                    </w:rPr>
                  </w:pPr>
                  <w:r w:rsidRPr="007B6646">
                    <w:rPr>
                      <w:sz w:val="14"/>
                      <w:szCs w:val="14"/>
                    </w:rPr>
                    <w:t>12 489 231</w:t>
                  </w:r>
                </w:p>
              </w:tc>
              <w:tc>
                <w:tcPr>
                  <w:tcW w:w="992" w:type="dxa"/>
                  <w:tcBorders>
                    <w:top w:val="nil"/>
                    <w:left w:val="nil"/>
                    <w:bottom w:val="single" w:color="auto" w:sz="4" w:space="0"/>
                    <w:right w:val="single" w:color="auto" w:sz="4" w:space="0"/>
                  </w:tcBorders>
                  <w:shd w:val="clear" w:color="auto" w:fill="auto"/>
                  <w:noWrap/>
                  <w:vAlign w:val="center"/>
                  <w:hideMark/>
                </w:tcPr>
                <w:p w:rsidRPr="007B6646" w:rsidR="007B6646" w:rsidP="007B6646" w:rsidRDefault="007B6646" w14:paraId="045A8102" w14:textId="77777777">
                  <w:pPr>
                    <w:jc w:val="center"/>
                    <w:rPr>
                      <w:sz w:val="14"/>
                      <w:szCs w:val="14"/>
                    </w:rPr>
                  </w:pPr>
                  <w:r w:rsidRPr="007B6646">
                    <w:rPr>
                      <w:sz w:val="14"/>
                      <w:szCs w:val="14"/>
                    </w:rPr>
                    <w:t>8 011 685</w:t>
                  </w:r>
                </w:p>
              </w:tc>
              <w:tc>
                <w:tcPr>
                  <w:tcW w:w="606" w:type="dxa"/>
                  <w:tcBorders>
                    <w:top w:val="nil"/>
                    <w:left w:val="nil"/>
                    <w:bottom w:val="single" w:color="auto" w:sz="4" w:space="0"/>
                    <w:right w:val="nil"/>
                  </w:tcBorders>
                  <w:shd w:val="clear" w:color="auto" w:fill="auto"/>
                  <w:noWrap/>
                  <w:vAlign w:val="center"/>
                  <w:hideMark/>
                </w:tcPr>
                <w:p w:rsidRPr="007B6646" w:rsidR="007B6646" w:rsidP="007B6646" w:rsidRDefault="007B6646" w14:paraId="1F13E632" w14:textId="77777777">
                  <w:pPr>
                    <w:jc w:val="center"/>
                    <w:rPr>
                      <w:i/>
                      <w:iCs/>
                      <w:sz w:val="14"/>
                      <w:szCs w:val="14"/>
                    </w:rPr>
                  </w:pPr>
                  <w:r w:rsidRPr="007B6646">
                    <w:rPr>
                      <w:i/>
                      <w:iCs/>
                      <w:sz w:val="14"/>
                      <w:szCs w:val="14"/>
                    </w:rPr>
                    <w:t>64.1%</w:t>
                  </w:r>
                </w:p>
              </w:tc>
              <w:tc>
                <w:tcPr>
                  <w:tcW w:w="1095" w:type="dxa"/>
                  <w:tcBorders>
                    <w:top w:val="nil"/>
                    <w:left w:val="single" w:color="auto" w:sz="8" w:space="0"/>
                    <w:bottom w:val="single" w:color="auto" w:sz="4" w:space="0"/>
                    <w:right w:val="single" w:color="auto" w:sz="4" w:space="0"/>
                  </w:tcBorders>
                  <w:shd w:val="clear" w:color="auto" w:fill="auto"/>
                  <w:noWrap/>
                  <w:vAlign w:val="bottom"/>
                  <w:hideMark/>
                </w:tcPr>
                <w:p w:rsidRPr="007B6646" w:rsidR="007B6646" w:rsidP="007B6646" w:rsidRDefault="007B6646" w14:paraId="5972D60B" w14:textId="77777777">
                  <w:pPr>
                    <w:jc w:val="center"/>
                    <w:rPr>
                      <w:sz w:val="14"/>
                      <w:szCs w:val="14"/>
                    </w:rPr>
                  </w:pPr>
                  <w:r w:rsidRPr="007B6646">
                    <w:rPr>
                      <w:sz w:val="14"/>
                      <w:szCs w:val="14"/>
                    </w:rPr>
                    <w:t>11 249 660</w:t>
                  </w:r>
                </w:p>
              </w:tc>
              <w:tc>
                <w:tcPr>
                  <w:tcW w:w="992" w:type="dxa"/>
                  <w:tcBorders>
                    <w:top w:val="nil"/>
                    <w:left w:val="nil"/>
                    <w:bottom w:val="nil"/>
                    <w:right w:val="single" w:color="auto" w:sz="8" w:space="0"/>
                  </w:tcBorders>
                  <w:shd w:val="clear" w:color="auto" w:fill="auto"/>
                  <w:noWrap/>
                  <w:vAlign w:val="bottom"/>
                  <w:hideMark/>
                </w:tcPr>
                <w:p w:rsidRPr="007B6646" w:rsidR="007B6646" w:rsidP="007B6646" w:rsidRDefault="007B6646" w14:paraId="258A4195" w14:textId="77777777">
                  <w:pPr>
                    <w:jc w:val="center"/>
                    <w:rPr>
                      <w:sz w:val="14"/>
                      <w:szCs w:val="14"/>
                    </w:rPr>
                  </w:pPr>
                  <w:r w:rsidRPr="007B6646">
                    <w:rPr>
                      <w:sz w:val="14"/>
                      <w:szCs w:val="14"/>
                    </w:rPr>
                    <w:t>1 239 571</w:t>
                  </w:r>
                </w:p>
              </w:tc>
            </w:tr>
            <w:tr w:rsidRPr="007B6646" w:rsidR="007B6646" w:rsidTr="007B6646" w14:paraId="46F58603" w14:textId="77777777">
              <w:trPr>
                <w:trHeight w:val="300"/>
              </w:trPr>
              <w:tc>
                <w:tcPr>
                  <w:tcW w:w="353" w:type="dxa"/>
                  <w:vMerge/>
                  <w:tcBorders>
                    <w:left w:val="single" w:color="auto" w:sz="8" w:space="0"/>
                    <w:right w:val="single" w:color="auto" w:sz="4" w:space="0"/>
                  </w:tcBorders>
                  <w:shd w:val="clear" w:color="auto" w:fill="auto"/>
                  <w:noWrap/>
                  <w:vAlign w:val="bottom"/>
                  <w:hideMark/>
                </w:tcPr>
                <w:p w:rsidRPr="007B6646" w:rsidR="007B6646" w:rsidP="007B6646" w:rsidRDefault="007B6646" w14:paraId="3970C66E" w14:textId="77777777">
                  <w:pPr>
                    <w:rPr>
                      <w:sz w:val="14"/>
                      <w:szCs w:val="14"/>
                    </w:rPr>
                  </w:pPr>
                </w:p>
              </w:tc>
              <w:tc>
                <w:tcPr>
                  <w:tcW w:w="2302" w:type="dxa"/>
                  <w:tcBorders>
                    <w:top w:val="nil"/>
                    <w:left w:val="nil"/>
                    <w:bottom w:val="single" w:color="auto" w:sz="4" w:space="0"/>
                    <w:right w:val="nil"/>
                  </w:tcBorders>
                  <w:shd w:val="clear" w:color="auto" w:fill="auto"/>
                  <w:noWrap/>
                  <w:vAlign w:val="bottom"/>
                  <w:hideMark/>
                </w:tcPr>
                <w:p w:rsidRPr="007B6646" w:rsidR="007B6646" w:rsidP="007B6646" w:rsidRDefault="007B6646" w14:paraId="36794AEB" w14:textId="77777777">
                  <w:pPr>
                    <w:jc w:val="right"/>
                    <w:rPr>
                      <w:i/>
                      <w:iCs/>
                      <w:sz w:val="14"/>
                      <w:szCs w:val="14"/>
                    </w:rPr>
                  </w:pPr>
                  <w:proofErr w:type="spellStart"/>
                  <w:r w:rsidRPr="007B6646">
                    <w:rPr>
                      <w:i/>
                      <w:iCs/>
                      <w:sz w:val="14"/>
                      <w:szCs w:val="14"/>
                    </w:rPr>
                    <w:t>zaudēj</w:t>
                  </w:r>
                  <w:proofErr w:type="spellEnd"/>
                  <w:r w:rsidRPr="007B6646">
                    <w:rPr>
                      <w:i/>
                      <w:iCs/>
                      <w:sz w:val="14"/>
                      <w:szCs w:val="14"/>
                    </w:rPr>
                    <w:t>. 30% ārpus pilsētas teritorijas</w:t>
                  </w:r>
                </w:p>
              </w:tc>
              <w:tc>
                <w:tcPr>
                  <w:tcW w:w="992" w:type="dxa"/>
                  <w:tcBorders>
                    <w:top w:val="nil"/>
                    <w:left w:val="single" w:color="auto" w:sz="4" w:space="0"/>
                    <w:bottom w:val="single" w:color="auto" w:sz="4" w:space="0"/>
                    <w:right w:val="single" w:color="auto" w:sz="4" w:space="0"/>
                  </w:tcBorders>
                  <w:shd w:val="clear" w:color="auto" w:fill="auto"/>
                  <w:noWrap/>
                  <w:vAlign w:val="center"/>
                  <w:hideMark/>
                </w:tcPr>
                <w:p w:rsidRPr="007B6646" w:rsidR="007B6646" w:rsidP="007B6646" w:rsidRDefault="007B6646" w14:paraId="663BF4DB" w14:textId="77777777">
                  <w:pPr>
                    <w:jc w:val="center"/>
                    <w:rPr>
                      <w:i/>
                      <w:iCs/>
                      <w:sz w:val="14"/>
                      <w:szCs w:val="14"/>
                    </w:rPr>
                  </w:pPr>
                  <w:r w:rsidRPr="007B6646">
                    <w:rPr>
                      <w:i/>
                      <w:iCs/>
                      <w:sz w:val="14"/>
                      <w:szCs w:val="14"/>
                    </w:rPr>
                    <w:t>1 239 571</w:t>
                  </w:r>
                </w:p>
              </w:tc>
              <w:tc>
                <w:tcPr>
                  <w:tcW w:w="992" w:type="dxa"/>
                  <w:tcBorders>
                    <w:top w:val="nil"/>
                    <w:left w:val="nil"/>
                    <w:bottom w:val="single" w:color="auto" w:sz="4" w:space="0"/>
                    <w:right w:val="single" w:color="auto" w:sz="4" w:space="0"/>
                  </w:tcBorders>
                  <w:shd w:val="clear" w:color="auto" w:fill="auto"/>
                  <w:noWrap/>
                  <w:vAlign w:val="center"/>
                  <w:hideMark/>
                </w:tcPr>
                <w:p w:rsidRPr="007B6646" w:rsidR="007B6646" w:rsidP="007B6646" w:rsidRDefault="007B6646" w14:paraId="252D6D72" w14:textId="77777777">
                  <w:pPr>
                    <w:jc w:val="center"/>
                    <w:rPr>
                      <w:i/>
                      <w:iCs/>
                      <w:sz w:val="14"/>
                      <w:szCs w:val="14"/>
                    </w:rPr>
                  </w:pPr>
                  <w:r w:rsidRPr="007B6646">
                    <w:rPr>
                      <w:i/>
                      <w:iCs/>
                      <w:sz w:val="14"/>
                      <w:szCs w:val="14"/>
                    </w:rPr>
                    <w:t>1 211 015</w:t>
                  </w:r>
                </w:p>
              </w:tc>
              <w:tc>
                <w:tcPr>
                  <w:tcW w:w="606" w:type="dxa"/>
                  <w:tcBorders>
                    <w:top w:val="nil"/>
                    <w:left w:val="nil"/>
                    <w:bottom w:val="single" w:color="auto" w:sz="4" w:space="0"/>
                    <w:right w:val="nil"/>
                  </w:tcBorders>
                  <w:shd w:val="clear" w:color="auto" w:fill="auto"/>
                  <w:noWrap/>
                  <w:vAlign w:val="center"/>
                  <w:hideMark/>
                </w:tcPr>
                <w:p w:rsidRPr="007B6646" w:rsidR="007B6646" w:rsidP="007B6646" w:rsidRDefault="007B6646" w14:paraId="5ACC79DE" w14:textId="77777777">
                  <w:pPr>
                    <w:jc w:val="center"/>
                    <w:rPr>
                      <w:i/>
                      <w:iCs/>
                      <w:sz w:val="14"/>
                      <w:szCs w:val="14"/>
                    </w:rPr>
                  </w:pPr>
                  <w:r w:rsidRPr="007B6646">
                    <w:rPr>
                      <w:i/>
                      <w:iCs/>
                      <w:sz w:val="14"/>
                      <w:szCs w:val="14"/>
                    </w:rPr>
                    <w:t>97.7%</w:t>
                  </w:r>
                </w:p>
              </w:tc>
              <w:tc>
                <w:tcPr>
                  <w:tcW w:w="1095" w:type="dxa"/>
                  <w:tcBorders>
                    <w:top w:val="nil"/>
                    <w:left w:val="single" w:color="auto" w:sz="8" w:space="0"/>
                    <w:bottom w:val="single" w:color="auto" w:sz="4" w:space="0"/>
                    <w:right w:val="single" w:color="auto" w:sz="4" w:space="0"/>
                  </w:tcBorders>
                  <w:shd w:val="clear" w:color="auto" w:fill="auto"/>
                  <w:noWrap/>
                  <w:vAlign w:val="center"/>
                  <w:hideMark/>
                </w:tcPr>
                <w:p w:rsidRPr="007B6646" w:rsidR="007B6646" w:rsidP="007B6646" w:rsidRDefault="007B6646" w14:paraId="716C101D" w14:textId="77777777">
                  <w:pPr>
                    <w:jc w:val="center"/>
                    <w:rPr>
                      <w:i/>
                      <w:iCs/>
                      <w:sz w:val="14"/>
                      <w:szCs w:val="14"/>
                    </w:rPr>
                  </w:pPr>
                  <w:r w:rsidRPr="007B6646">
                    <w:rPr>
                      <w:i/>
                      <w:iCs/>
                      <w:sz w:val="14"/>
                      <w:szCs w:val="14"/>
                    </w:rPr>
                    <w:t> </w:t>
                  </w:r>
                </w:p>
              </w:tc>
              <w:tc>
                <w:tcPr>
                  <w:tcW w:w="992" w:type="dxa"/>
                  <w:tcBorders>
                    <w:top w:val="single" w:color="auto" w:sz="4" w:space="0"/>
                    <w:left w:val="nil"/>
                    <w:bottom w:val="single" w:color="auto" w:sz="4" w:space="0"/>
                    <w:right w:val="single" w:color="auto" w:sz="8" w:space="0"/>
                  </w:tcBorders>
                  <w:shd w:val="clear" w:color="auto" w:fill="auto"/>
                  <w:noWrap/>
                  <w:vAlign w:val="center"/>
                  <w:hideMark/>
                </w:tcPr>
                <w:p w:rsidRPr="007B6646" w:rsidR="007B6646" w:rsidP="007B6646" w:rsidRDefault="007B6646" w14:paraId="59B319E7" w14:textId="77777777">
                  <w:pPr>
                    <w:jc w:val="center"/>
                    <w:rPr>
                      <w:i/>
                      <w:iCs/>
                      <w:sz w:val="14"/>
                      <w:szCs w:val="14"/>
                    </w:rPr>
                  </w:pPr>
                  <w:r w:rsidRPr="007B6646">
                    <w:rPr>
                      <w:i/>
                      <w:iCs/>
                      <w:sz w:val="14"/>
                      <w:szCs w:val="14"/>
                    </w:rPr>
                    <w:t>1 239 571</w:t>
                  </w:r>
                </w:p>
              </w:tc>
            </w:tr>
            <w:tr w:rsidRPr="007B6646" w:rsidR="007B6646" w:rsidTr="007B6646" w14:paraId="58762D0F" w14:textId="77777777">
              <w:trPr>
                <w:trHeight w:val="300"/>
              </w:trPr>
              <w:tc>
                <w:tcPr>
                  <w:tcW w:w="353" w:type="dxa"/>
                  <w:vMerge/>
                  <w:tcBorders>
                    <w:left w:val="single" w:color="auto" w:sz="8" w:space="0"/>
                    <w:right w:val="single" w:color="auto" w:sz="4" w:space="0"/>
                  </w:tcBorders>
                  <w:shd w:val="clear" w:color="auto" w:fill="auto"/>
                  <w:noWrap/>
                  <w:vAlign w:val="bottom"/>
                  <w:hideMark/>
                </w:tcPr>
                <w:p w:rsidRPr="007B6646" w:rsidR="007B6646" w:rsidP="007B6646" w:rsidRDefault="007B6646" w14:paraId="54230BC9" w14:textId="77777777">
                  <w:pPr>
                    <w:rPr>
                      <w:sz w:val="14"/>
                      <w:szCs w:val="14"/>
                    </w:rPr>
                  </w:pPr>
                </w:p>
              </w:tc>
              <w:tc>
                <w:tcPr>
                  <w:tcW w:w="2302" w:type="dxa"/>
                  <w:tcBorders>
                    <w:top w:val="nil"/>
                    <w:left w:val="nil"/>
                    <w:bottom w:val="single" w:color="auto" w:sz="4" w:space="0"/>
                    <w:right w:val="nil"/>
                  </w:tcBorders>
                  <w:shd w:val="clear" w:color="auto" w:fill="auto"/>
                  <w:noWrap/>
                  <w:vAlign w:val="bottom"/>
                  <w:hideMark/>
                </w:tcPr>
                <w:p w:rsidRPr="007B6646" w:rsidR="007B6646" w:rsidP="007B6646" w:rsidRDefault="007B6646" w14:paraId="5F881108" w14:textId="77777777">
                  <w:pPr>
                    <w:jc w:val="right"/>
                    <w:rPr>
                      <w:i/>
                      <w:iCs/>
                      <w:sz w:val="14"/>
                      <w:szCs w:val="14"/>
                    </w:rPr>
                  </w:pPr>
                  <w:proofErr w:type="spellStart"/>
                  <w:r w:rsidRPr="007B6646">
                    <w:rPr>
                      <w:i/>
                      <w:iCs/>
                      <w:sz w:val="14"/>
                      <w:szCs w:val="14"/>
                    </w:rPr>
                    <w:t>zaudēj</w:t>
                  </w:r>
                  <w:proofErr w:type="spellEnd"/>
                  <w:r w:rsidRPr="007B6646">
                    <w:rPr>
                      <w:i/>
                      <w:iCs/>
                      <w:sz w:val="14"/>
                      <w:szCs w:val="14"/>
                    </w:rPr>
                    <w:t>. par personām ar invaliditāti, t.sk. PVN</w:t>
                  </w:r>
                </w:p>
              </w:tc>
              <w:tc>
                <w:tcPr>
                  <w:tcW w:w="992" w:type="dxa"/>
                  <w:tcBorders>
                    <w:top w:val="nil"/>
                    <w:left w:val="single" w:color="auto" w:sz="4" w:space="0"/>
                    <w:bottom w:val="single" w:color="auto" w:sz="4" w:space="0"/>
                    <w:right w:val="single" w:color="auto" w:sz="4" w:space="0"/>
                  </w:tcBorders>
                  <w:shd w:val="clear" w:color="auto" w:fill="auto"/>
                  <w:noWrap/>
                  <w:vAlign w:val="center"/>
                  <w:hideMark/>
                </w:tcPr>
                <w:p w:rsidRPr="007B6646" w:rsidR="007B6646" w:rsidP="007B6646" w:rsidRDefault="007B6646" w14:paraId="02025925" w14:textId="77777777">
                  <w:pPr>
                    <w:jc w:val="center"/>
                    <w:rPr>
                      <w:i/>
                      <w:iCs/>
                      <w:sz w:val="14"/>
                      <w:szCs w:val="14"/>
                    </w:rPr>
                  </w:pPr>
                  <w:r w:rsidRPr="007B6646">
                    <w:rPr>
                      <w:i/>
                      <w:iCs/>
                      <w:sz w:val="14"/>
                      <w:szCs w:val="14"/>
                    </w:rPr>
                    <w:t>11 249 660</w:t>
                  </w:r>
                </w:p>
              </w:tc>
              <w:tc>
                <w:tcPr>
                  <w:tcW w:w="992" w:type="dxa"/>
                  <w:tcBorders>
                    <w:top w:val="nil"/>
                    <w:left w:val="nil"/>
                    <w:bottom w:val="single" w:color="auto" w:sz="4" w:space="0"/>
                    <w:right w:val="single" w:color="auto" w:sz="4" w:space="0"/>
                  </w:tcBorders>
                  <w:shd w:val="clear" w:color="auto" w:fill="auto"/>
                  <w:noWrap/>
                  <w:vAlign w:val="center"/>
                  <w:hideMark/>
                </w:tcPr>
                <w:p w:rsidRPr="007B6646" w:rsidR="007B6646" w:rsidP="007B6646" w:rsidRDefault="007B6646" w14:paraId="2F228FDF" w14:textId="77777777">
                  <w:pPr>
                    <w:jc w:val="center"/>
                    <w:rPr>
                      <w:i/>
                      <w:iCs/>
                      <w:sz w:val="14"/>
                      <w:szCs w:val="14"/>
                    </w:rPr>
                  </w:pPr>
                  <w:r w:rsidRPr="007B6646">
                    <w:rPr>
                      <w:i/>
                      <w:iCs/>
                      <w:sz w:val="14"/>
                      <w:szCs w:val="14"/>
                    </w:rPr>
                    <w:t>6 800 670</w:t>
                  </w:r>
                </w:p>
              </w:tc>
              <w:tc>
                <w:tcPr>
                  <w:tcW w:w="606" w:type="dxa"/>
                  <w:tcBorders>
                    <w:top w:val="nil"/>
                    <w:left w:val="nil"/>
                    <w:bottom w:val="single" w:color="auto" w:sz="4" w:space="0"/>
                    <w:right w:val="nil"/>
                  </w:tcBorders>
                  <w:shd w:val="clear" w:color="auto" w:fill="auto"/>
                  <w:noWrap/>
                  <w:vAlign w:val="center"/>
                  <w:hideMark/>
                </w:tcPr>
                <w:p w:rsidRPr="007B6646" w:rsidR="007B6646" w:rsidP="007B6646" w:rsidRDefault="007B6646" w14:paraId="5BF63707" w14:textId="77777777">
                  <w:pPr>
                    <w:jc w:val="center"/>
                    <w:rPr>
                      <w:i/>
                      <w:iCs/>
                      <w:sz w:val="14"/>
                      <w:szCs w:val="14"/>
                    </w:rPr>
                  </w:pPr>
                  <w:r w:rsidRPr="007B6646">
                    <w:rPr>
                      <w:i/>
                      <w:iCs/>
                      <w:sz w:val="14"/>
                      <w:szCs w:val="14"/>
                    </w:rPr>
                    <w:t>60.5%</w:t>
                  </w:r>
                </w:p>
              </w:tc>
              <w:tc>
                <w:tcPr>
                  <w:tcW w:w="1095" w:type="dxa"/>
                  <w:tcBorders>
                    <w:top w:val="nil"/>
                    <w:left w:val="single" w:color="auto" w:sz="8" w:space="0"/>
                    <w:bottom w:val="single" w:color="auto" w:sz="4" w:space="0"/>
                    <w:right w:val="single" w:color="auto" w:sz="4" w:space="0"/>
                  </w:tcBorders>
                  <w:shd w:val="clear" w:color="auto" w:fill="auto"/>
                  <w:noWrap/>
                  <w:vAlign w:val="center"/>
                  <w:hideMark/>
                </w:tcPr>
                <w:p w:rsidRPr="007B6646" w:rsidR="007B6646" w:rsidP="007B6646" w:rsidRDefault="007B6646" w14:paraId="0FA9F04C" w14:textId="77777777">
                  <w:pPr>
                    <w:jc w:val="center"/>
                    <w:rPr>
                      <w:i/>
                      <w:iCs/>
                      <w:sz w:val="14"/>
                      <w:szCs w:val="14"/>
                    </w:rPr>
                  </w:pPr>
                  <w:r w:rsidRPr="007B6646">
                    <w:rPr>
                      <w:i/>
                      <w:iCs/>
                      <w:sz w:val="14"/>
                      <w:szCs w:val="14"/>
                    </w:rPr>
                    <w:t>11 249 660</w:t>
                  </w:r>
                </w:p>
              </w:tc>
              <w:tc>
                <w:tcPr>
                  <w:tcW w:w="992" w:type="dxa"/>
                  <w:tcBorders>
                    <w:top w:val="nil"/>
                    <w:left w:val="nil"/>
                    <w:bottom w:val="single" w:color="auto" w:sz="4" w:space="0"/>
                    <w:right w:val="single" w:color="auto" w:sz="8" w:space="0"/>
                  </w:tcBorders>
                  <w:shd w:val="clear" w:color="auto" w:fill="auto"/>
                  <w:noWrap/>
                  <w:vAlign w:val="center"/>
                  <w:hideMark/>
                </w:tcPr>
                <w:p w:rsidRPr="007B6646" w:rsidR="007B6646" w:rsidP="007B6646" w:rsidRDefault="007B6646" w14:paraId="0574448B" w14:textId="77777777">
                  <w:pPr>
                    <w:jc w:val="center"/>
                    <w:rPr>
                      <w:i/>
                      <w:iCs/>
                      <w:sz w:val="14"/>
                      <w:szCs w:val="14"/>
                    </w:rPr>
                  </w:pPr>
                  <w:r w:rsidRPr="007B6646">
                    <w:rPr>
                      <w:i/>
                      <w:iCs/>
                      <w:sz w:val="14"/>
                      <w:szCs w:val="14"/>
                    </w:rPr>
                    <w:t> </w:t>
                  </w:r>
                </w:p>
              </w:tc>
            </w:tr>
            <w:tr w:rsidRPr="007B6646" w:rsidR="007B6646" w:rsidTr="007B6646" w14:paraId="6D4819D3" w14:textId="77777777">
              <w:trPr>
                <w:trHeight w:val="300"/>
              </w:trPr>
              <w:tc>
                <w:tcPr>
                  <w:tcW w:w="353" w:type="dxa"/>
                  <w:vMerge/>
                  <w:tcBorders>
                    <w:left w:val="single" w:color="auto" w:sz="8" w:space="0"/>
                    <w:right w:val="single" w:color="auto" w:sz="4" w:space="0"/>
                  </w:tcBorders>
                  <w:shd w:val="clear" w:color="auto" w:fill="auto"/>
                  <w:noWrap/>
                  <w:vAlign w:val="bottom"/>
                  <w:hideMark/>
                </w:tcPr>
                <w:p w:rsidRPr="007B6646" w:rsidR="007B6646" w:rsidP="007B6646" w:rsidRDefault="007B6646" w14:paraId="48AB8ADD" w14:textId="77777777">
                  <w:pPr>
                    <w:rPr>
                      <w:sz w:val="14"/>
                      <w:szCs w:val="14"/>
                    </w:rPr>
                  </w:pPr>
                </w:p>
              </w:tc>
              <w:tc>
                <w:tcPr>
                  <w:tcW w:w="2302" w:type="dxa"/>
                  <w:tcBorders>
                    <w:top w:val="nil"/>
                    <w:left w:val="nil"/>
                    <w:bottom w:val="single" w:color="auto" w:sz="4" w:space="0"/>
                    <w:right w:val="single" w:color="auto" w:sz="4" w:space="0"/>
                  </w:tcBorders>
                  <w:shd w:val="clear" w:color="auto" w:fill="auto"/>
                  <w:noWrap/>
                  <w:vAlign w:val="bottom"/>
                  <w:hideMark/>
                </w:tcPr>
                <w:p w:rsidRPr="007B6646" w:rsidR="007B6646" w:rsidP="007B6646" w:rsidRDefault="007B6646" w14:paraId="77FB2822" w14:textId="77777777">
                  <w:pPr>
                    <w:rPr>
                      <w:b/>
                      <w:bCs/>
                      <w:sz w:val="14"/>
                      <w:szCs w:val="14"/>
                    </w:rPr>
                  </w:pPr>
                  <w:r w:rsidRPr="007B6646">
                    <w:rPr>
                      <w:b/>
                      <w:bCs/>
                      <w:sz w:val="14"/>
                      <w:szCs w:val="14"/>
                    </w:rPr>
                    <w:t>reģionālie pārvadājumi:</w:t>
                  </w:r>
                </w:p>
              </w:tc>
              <w:tc>
                <w:tcPr>
                  <w:tcW w:w="992" w:type="dxa"/>
                  <w:tcBorders>
                    <w:top w:val="nil"/>
                    <w:left w:val="nil"/>
                    <w:bottom w:val="single" w:color="auto" w:sz="4" w:space="0"/>
                    <w:right w:val="single" w:color="auto" w:sz="4" w:space="0"/>
                  </w:tcBorders>
                  <w:shd w:val="clear" w:color="auto" w:fill="auto"/>
                  <w:noWrap/>
                  <w:vAlign w:val="center"/>
                  <w:hideMark/>
                </w:tcPr>
                <w:p w:rsidRPr="007B6646" w:rsidR="007B6646" w:rsidP="007B6646" w:rsidRDefault="007B6646" w14:paraId="793F971C" w14:textId="77777777">
                  <w:pPr>
                    <w:jc w:val="center"/>
                    <w:rPr>
                      <w:sz w:val="14"/>
                      <w:szCs w:val="14"/>
                    </w:rPr>
                  </w:pPr>
                  <w:r w:rsidRPr="007B6646">
                    <w:rPr>
                      <w:sz w:val="14"/>
                      <w:szCs w:val="14"/>
                    </w:rPr>
                    <w:t>49 114 287</w:t>
                  </w:r>
                </w:p>
              </w:tc>
              <w:tc>
                <w:tcPr>
                  <w:tcW w:w="992" w:type="dxa"/>
                  <w:tcBorders>
                    <w:top w:val="nil"/>
                    <w:left w:val="nil"/>
                    <w:bottom w:val="single" w:color="auto" w:sz="4" w:space="0"/>
                    <w:right w:val="single" w:color="auto" w:sz="4" w:space="0"/>
                  </w:tcBorders>
                  <w:shd w:val="clear" w:color="auto" w:fill="auto"/>
                  <w:noWrap/>
                  <w:vAlign w:val="center"/>
                  <w:hideMark/>
                </w:tcPr>
                <w:p w:rsidRPr="007B6646" w:rsidR="007B6646" w:rsidP="007B6646" w:rsidRDefault="007B6646" w14:paraId="179509A1" w14:textId="77777777">
                  <w:pPr>
                    <w:jc w:val="center"/>
                    <w:rPr>
                      <w:sz w:val="14"/>
                      <w:szCs w:val="14"/>
                    </w:rPr>
                  </w:pPr>
                  <w:r w:rsidRPr="007B6646">
                    <w:rPr>
                      <w:sz w:val="14"/>
                      <w:szCs w:val="14"/>
                    </w:rPr>
                    <w:t>45 458 345</w:t>
                  </w:r>
                </w:p>
              </w:tc>
              <w:tc>
                <w:tcPr>
                  <w:tcW w:w="606" w:type="dxa"/>
                  <w:tcBorders>
                    <w:top w:val="nil"/>
                    <w:left w:val="nil"/>
                    <w:bottom w:val="single" w:color="auto" w:sz="4" w:space="0"/>
                    <w:right w:val="nil"/>
                  </w:tcBorders>
                  <w:shd w:val="clear" w:color="auto" w:fill="auto"/>
                  <w:noWrap/>
                  <w:vAlign w:val="center"/>
                  <w:hideMark/>
                </w:tcPr>
                <w:p w:rsidRPr="007B6646" w:rsidR="007B6646" w:rsidP="007B6646" w:rsidRDefault="007B6646" w14:paraId="4B9F3416" w14:textId="77777777">
                  <w:pPr>
                    <w:jc w:val="center"/>
                    <w:rPr>
                      <w:i/>
                      <w:iCs/>
                      <w:sz w:val="14"/>
                      <w:szCs w:val="14"/>
                    </w:rPr>
                  </w:pPr>
                  <w:r w:rsidRPr="007B6646">
                    <w:rPr>
                      <w:i/>
                      <w:iCs/>
                      <w:sz w:val="14"/>
                      <w:szCs w:val="14"/>
                    </w:rPr>
                    <w:t>92.6%</w:t>
                  </w:r>
                </w:p>
              </w:tc>
              <w:tc>
                <w:tcPr>
                  <w:tcW w:w="1095" w:type="dxa"/>
                  <w:tcBorders>
                    <w:top w:val="nil"/>
                    <w:left w:val="single" w:color="auto" w:sz="8" w:space="0"/>
                    <w:bottom w:val="single" w:color="auto" w:sz="4" w:space="0"/>
                    <w:right w:val="single" w:color="auto" w:sz="4" w:space="0"/>
                  </w:tcBorders>
                  <w:shd w:val="clear" w:color="auto" w:fill="auto"/>
                  <w:noWrap/>
                  <w:vAlign w:val="center"/>
                  <w:hideMark/>
                </w:tcPr>
                <w:p w:rsidRPr="007B6646" w:rsidR="007B6646" w:rsidP="007B6646" w:rsidRDefault="007B6646" w14:paraId="359E1E96" w14:textId="77777777">
                  <w:pPr>
                    <w:jc w:val="center"/>
                    <w:rPr>
                      <w:sz w:val="14"/>
                      <w:szCs w:val="14"/>
                    </w:rPr>
                  </w:pPr>
                  <w:r w:rsidRPr="007B6646">
                    <w:rPr>
                      <w:sz w:val="14"/>
                      <w:szCs w:val="14"/>
                    </w:rPr>
                    <w:t>9 400 782</w:t>
                  </w:r>
                </w:p>
              </w:tc>
              <w:tc>
                <w:tcPr>
                  <w:tcW w:w="992" w:type="dxa"/>
                  <w:tcBorders>
                    <w:top w:val="nil"/>
                    <w:left w:val="nil"/>
                    <w:bottom w:val="single" w:color="auto" w:sz="4" w:space="0"/>
                    <w:right w:val="single" w:color="auto" w:sz="8" w:space="0"/>
                  </w:tcBorders>
                  <w:shd w:val="clear" w:color="auto" w:fill="auto"/>
                  <w:noWrap/>
                  <w:vAlign w:val="center"/>
                  <w:hideMark/>
                </w:tcPr>
                <w:p w:rsidRPr="007B6646" w:rsidR="007B6646" w:rsidP="007B6646" w:rsidRDefault="007B6646" w14:paraId="0E083E3B" w14:textId="77777777">
                  <w:pPr>
                    <w:jc w:val="center"/>
                    <w:rPr>
                      <w:sz w:val="14"/>
                      <w:szCs w:val="14"/>
                    </w:rPr>
                  </w:pPr>
                  <w:r w:rsidRPr="007B6646">
                    <w:rPr>
                      <w:sz w:val="14"/>
                      <w:szCs w:val="14"/>
                    </w:rPr>
                    <w:t>39 713 505</w:t>
                  </w:r>
                </w:p>
              </w:tc>
            </w:tr>
            <w:tr w:rsidRPr="007B6646" w:rsidR="007B6646" w:rsidTr="007B6646" w14:paraId="4FC8D756" w14:textId="77777777">
              <w:trPr>
                <w:trHeight w:val="255"/>
              </w:trPr>
              <w:tc>
                <w:tcPr>
                  <w:tcW w:w="353" w:type="dxa"/>
                  <w:vMerge/>
                  <w:tcBorders>
                    <w:left w:val="single" w:color="auto" w:sz="8" w:space="0"/>
                    <w:right w:val="single" w:color="auto" w:sz="4" w:space="0"/>
                  </w:tcBorders>
                  <w:shd w:val="clear" w:color="auto" w:fill="auto"/>
                  <w:noWrap/>
                  <w:vAlign w:val="bottom"/>
                  <w:hideMark/>
                </w:tcPr>
                <w:p w:rsidRPr="007B6646" w:rsidR="007B6646" w:rsidP="007B6646" w:rsidRDefault="007B6646" w14:paraId="02139CEE" w14:textId="77777777">
                  <w:pPr>
                    <w:rPr>
                      <w:i/>
                      <w:iCs/>
                      <w:sz w:val="14"/>
                      <w:szCs w:val="14"/>
                    </w:rPr>
                  </w:pPr>
                </w:p>
              </w:tc>
              <w:tc>
                <w:tcPr>
                  <w:tcW w:w="2302" w:type="dxa"/>
                  <w:tcBorders>
                    <w:top w:val="nil"/>
                    <w:left w:val="nil"/>
                    <w:bottom w:val="single" w:color="auto" w:sz="4" w:space="0"/>
                    <w:right w:val="single" w:color="auto" w:sz="4" w:space="0"/>
                  </w:tcBorders>
                  <w:shd w:val="clear" w:color="auto" w:fill="auto"/>
                  <w:noWrap/>
                  <w:vAlign w:val="bottom"/>
                  <w:hideMark/>
                </w:tcPr>
                <w:p w:rsidRPr="007B6646" w:rsidR="007B6646" w:rsidP="007B6646" w:rsidRDefault="007B6646" w14:paraId="457811E1" w14:textId="77777777">
                  <w:pPr>
                    <w:jc w:val="right"/>
                    <w:rPr>
                      <w:i/>
                      <w:iCs/>
                      <w:sz w:val="14"/>
                      <w:szCs w:val="14"/>
                    </w:rPr>
                  </w:pPr>
                  <w:r w:rsidRPr="007B6646">
                    <w:rPr>
                      <w:i/>
                      <w:iCs/>
                      <w:sz w:val="14"/>
                      <w:szCs w:val="14"/>
                    </w:rPr>
                    <w:t>autobusi</w:t>
                  </w:r>
                </w:p>
              </w:tc>
              <w:tc>
                <w:tcPr>
                  <w:tcW w:w="992" w:type="dxa"/>
                  <w:tcBorders>
                    <w:top w:val="nil"/>
                    <w:left w:val="nil"/>
                    <w:bottom w:val="single" w:color="auto" w:sz="4" w:space="0"/>
                    <w:right w:val="single" w:color="auto" w:sz="4" w:space="0"/>
                  </w:tcBorders>
                  <w:shd w:val="clear" w:color="auto" w:fill="auto"/>
                  <w:noWrap/>
                  <w:vAlign w:val="center"/>
                  <w:hideMark/>
                </w:tcPr>
                <w:p w:rsidRPr="007B6646" w:rsidR="007B6646" w:rsidP="007B6646" w:rsidRDefault="007B6646" w14:paraId="2A52C028" w14:textId="77777777">
                  <w:pPr>
                    <w:jc w:val="center"/>
                    <w:rPr>
                      <w:i/>
                      <w:iCs/>
                      <w:sz w:val="14"/>
                      <w:szCs w:val="14"/>
                    </w:rPr>
                  </w:pPr>
                  <w:r w:rsidRPr="007B6646">
                    <w:rPr>
                      <w:i/>
                      <w:iCs/>
                      <w:sz w:val="14"/>
                      <w:szCs w:val="14"/>
                    </w:rPr>
                    <w:t>38 857 042</w:t>
                  </w:r>
                </w:p>
              </w:tc>
              <w:tc>
                <w:tcPr>
                  <w:tcW w:w="992" w:type="dxa"/>
                  <w:tcBorders>
                    <w:top w:val="nil"/>
                    <w:left w:val="nil"/>
                    <w:bottom w:val="single" w:color="auto" w:sz="4" w:space="0"/>
                    <w:right w:val="single" w:color="auto" w:sz="4" w:space="0"/>
                  </w:tcBorders>
                  <w:shd w:val="clear" w:color="auto" w:fill="auto"/>
                  <w:noWrap/>
                  <w:vAlign w:val="center"/>
                  <w:hideMark/>
                </w:tcPr>
                <w:p w:rsidRPr="007B6646" w:rsidR="007B6646" w:rsidP="007B6646" w:rsidRDefault="007B6646" w14:paraId="43A279BA" w14:textId="77777777">
                  <w:pPr>
                    <w:jc w:val="center"/>
                    <w:rPr>
                      <w:i/>
                      <w:iCs/>
                      <w:sz w:val="14"/>
                      <w:szCs w:val="14"/>
                    </w:rPr>
                  </w:pPr>
                  <w:r w:rsidRPr="007B6646">
                    <w:rPr>
                      <w:i/>
                      <w:iCs/>
                      <w:sz w:val="14"/>
                      <w:szCs w:val="14"/>
                    </w:rPr>
                    <w:t>36 172 020</w:t>
                  </w:r>
                </w:p>
              </w:tc>
              <w:tc>
                <w:tcPr>
                  <w:tcW w:w="606" w:type="dxa"/>
                  <w:tcBorders>
                    <w:top w:val="nil"/>
                    <w:left w:val="nil"/>
                    <w:bottom w:val="single" w:color="auto" w:sz="4" w:space="0"/>
                    <w:right w:val="nil"/>
                  </w:tcBorders>
                  <w:shd w:val="clear" w:color="auto" w:fill="auto"/>
                  <w:noWrap/>
                  <w:vAlign w:val="center"/>
                  <w:hideMark/>
                </w:tcPr>
                <w:p w:rsidRPr="007B6646" w:rsidR="007B6646" w:rsidP="007B6646" w:rsidRDefault="007B6646" w14:paraId="4B249B14" w14:textId="77777777">
                  <w:pPr>
                    <w:jc w:val="center"/>
                    <w:rPr>
                      <w:i/>
                      <w:iCs/>
                      <w:sz w:val="14"/>
                      <w:szCs w:val="14"/>
                    </w:rPr>
                  </w:pPr>
                  <w:r w:rsidRPr="007B6646">
                    <w:rPr>
                      <w:i/>
                      <w:iCs/>
                      <w:sz w:val="14"/>
                      <w:szCs w:val="14"/>
                    </w:rPr>
                    <w:t>93.1%</w:t>
                  </w:r>
                </w:p>
              </w:tc>
              <w:tc>
                <w:tcPr>
                  <w:tcW w:w="1095" w:type="dxa"/>
                  <w:tcBorders>
                    <w:top w:val="nil"/>
                    <w:left w:val="single" w:color="auto" w:sz="8" w:space="0"/>
                    <w:bottom w:val="single" w:color="auto" w:sz="4" w:space="0"/>
                    <w:right w:val="single" w:color="auto" w:sz="4" w:space="0"/>
                  </w:tcBorders>
                  <w:shd w:val="clear" w:color="auto" w:fill="auto"/>
                  <w:noWrap/>
                  <w:vAlign w:val="center"/>
                  <w:hideMark/>
                </w:tcPr>
                <w:p w:rsidRPr="007B6646" w:rsidR="007B6646" w:rsidP="007B6646" w:rsidRDefault="007B6646" w14:paraId="565E252E" w14:textId="77777777">
                  <w:pPr>
                    <w:jc w:val="center"/>
                    <w:rPr>
                      <w:i/>
                      <w:iCs/>
                      <w:sz w:val="14"/>
                      <w:szCs w:val="14"/>
                    </w:rPr>
                  </w:pPr>
                  <w:r w:rsidRPr="007B6646">
                    <w:rPr>
                      <w:i/>
                      <w:iCs/>
                      <w:sz w:val="14"/>
                      <w:szCs w:val="14"/>
                    </w:rPr>
                    <w:t>6 860 088</w:t>
                  </w:r>
                </w:p>
              </w:tc>
              <w:tc>
                <w:tcPr>
                  <w:tcW w:w="992" w:type="dxa"/>
                  <w:tcBorders>
                    <w:top w:val="nil"/>
                    <w:left w:val="nil"/>
                    <w:bottom w:val="single" w:color="auto" w:sz="4" w:space="0"/>
                    <w:right w:val="single" w:color="auto" w:sz="8" w:space="0"/>
                  </w:tcBorders>
                  <w:shd w:val="clear" w:color="auto" w:fill="auto"/>
                  <w:noWrap/>
                  <w:vAlign w:val="center"/>
                  <w:hideMark/>
                </w:tcPr>
                <w:p w:rsidRPr="007B6646" w:rsidR="007B6646" w:rsidP="007B6646" w:rsidRDefault="007B6646" w14:paraId="74C54A85" w14:textId="77777777">
                  <w:pPr>
                    <w:jc w:val="center"/>
                    <w:rPr>
                      <w:i/>
                      <w:iCs/>
                      <w:sz w:val="14"/>
                      <w:szCs w:val="14"/>
                    </w:rPr>
                  </w:pPr>
                  <w:r w:rsidRPr="007B6646">
                    <w:rPr>
                      <w:i/>
                      <w:iCs/>
                      <w:sz w:val="14"/>
                      <w:szCs w:val="14"/>
                    </w:rPr>
                    <w:t>31 996 954</w:t>
                  </w:r>
                </w:p>
              </w:tc>
            </w:tr>
            <w:tr w:rsidRPr="007B6646" w:rsidR="007B6646" w:rsidTr="007B6646" w14:paraId="63ADE942" w14:textId="77777777">
              <w:trPr>
                <w:trHeight w:val="255"/>
              </w:trPr>
              <w:tc>
                <w:tcPr>
                  <w:tcW w:w="353" w:type="dxa"/>
                  <w:vMerge/>
                  <w:tcBorders>
                    <w:left w:val="single" w:color="auto" w:sz="8" w:space="0"/>
                    <w:bottom w:val="single" w:color="auto" w:sz="8" w:space="0"/>
                    <w:right w:val="single" w:color="auto" w:sz="4" w:space="0"/>
                  </w:tcBorders>
                  <w:shd w:val="clear" w:color="auto" w:fill="auto"/>
                  <w:noWrap/>
                  <w:vAlign w:val="bottom"/>
                  <w:hideMark/>
                </w:tcPr>
                <w:p w:rsidRPr="007B6646" w:rsidR="007B6646" w:rsidP="007B6646" w:rsidRDefault="007B6646" w14:paraId="66F9E45E" w14:textId="77777777">
                  <w:pPr>
                    <w:rPr>
                      <w:i/>
                      <w:iCs/>
                      <w:sz w:val="14"/>
                      <w:szCs w:val="14"/>
                    </w:rPr>
                  </w:pPr>
                </w:p>
              </w:tc>
              <w:tc>
                <w:tcPr>
                  <w:tcW w:w="2302" w:type="dxa"/>
                  <w:tcBorders>
                    <w:top w:val="nil"/>
                    <w:left w:val="nil"/>
                    <w:bottom w:val="single" w:color="auto" w:sz="8" w:space="0"/>
                    <w:right w:val="single" w:color="auto" w:sz="4" w:space="0"/>
                  </w:tcBorders>
                  <w:shd w:val="clear" w:color="auto" w:fill="auto"/>
                  <w:noWrap/>
                  <w:vAlign w:val="bottom"/>
                  <w:hideMark/>
                </w:tcPr>
                <w:p w:rsidRPr="007B6646" w:rsidR="007B6646" w:rsidP="007B6646" w:rsidRDefault="007B6646" w14:paraId="1BBADA18" w14:textId="77777777">
                  <w:pPr>
                    <w:jc w:val="right"/>
                    <w:rPr>
                      <w:i/>
                      <w:iCs/>
                      <w:sz w:val="14"/>
                      <w:szCs w:val="14"/>
                    </w:rPr>
                  </w:pPr>
                  <w:r w:rsidRPr="007B6646">
                    <w:rPr>
                      <w:i/>
                      <w:iCs/>
                      <w:sz w:val="14"/>
                      <w:szCs w:val="14"/>
                    </w:rPr>
                    <w:t>vilcieni</w:t>
                  </w:r>
                </w:p>
              </w:tc>
              <w:tc>
                <w:tcPr>
                  <w:tcW w:w="992" w:type="dxa"/>
                  <w:tcBorders>
                    <w:top w:val="nil"/>
                    <w:left w:val="nil"/>
                    <w:bottom w:val="single" w:color="auto" w:sz="8" w:space="0"/>
                    <w:right w:val="single" w:color="auto" w:sz="4" w:space="0"/>
                  </w:tcBorders>
                  <w:shd w:val="clear" w:color="auto" w:fill="auto"/>
                  <w:noWrap/>
                  <w:vAlign w:val="center"/>
                  <w:hideMark/>
                </w:tcPr>
                <w:p w:rsidRPr="007B6646" w:rsidR="007B6646" w:rsidP="007B6646" w:rsidRDefault="007B6646" w14:paraId="6A4D8C6E" w14:textId="77777777">
                  <w:pPr>
                    <w:jc w:val="center"/>
                    <w:rPr>
                      <w:i/>
                      <w:iCs/>
                      <w:sz w:val="14"/>
                      <w:szCs w:val="14"/>
                    </w:rPr>
                  </w:pPr>
                  <w:r w:rsidRPr="007B6646">
                    <w:rPr>
                      <w:i/>
                      <w:iCs/>
                      <w:sz w:val="14"/>
                      <w:szCs w:val="14"/>
                    </w:rPr>
                    <w:t>10 257 245</w:t>
                  </w:r>
                </w:p>
              </w:tc>
              <w:tc>
                <w:tcPr>
                  <w:tcW w:w="992" w:type="dxa"/>
                  <w:tcBorders>
                    <w:top w:val="nil"/>
                    <w:left w:val="nil"/>
                    <w:bottom w:val="single" w:color="auto" w:sz="8" w:space="0"/>
                    <w:right w:val="single" w:color="auto" w:sz="4" w:space="0"/>
                  </w:tcBorders>
                  <w:shd w:val="clear" w:color="auto" w:fill="auto"/>
                  <w:noWrap/>
                  <w:vAlign w:val="center"/>
                  <w:hideMark/>
                </w:tcPr>
                <w:p w:rsidRPr="007B6646" w:rsidR="007B6646" w:rsidP="007B6646" w:rsidRDefault="007B6646" w14:paraId="3C113D44" w14:textId="77777777">
                  <w:pPr>
                    <w:jc w:val="center"/>
                    <w:rPr>
                      <w:i/>
                      <w:iCs/>
                      <w:sz w:val="14"/>
                      <w:szCs w:val="14"/>
                    </w:rPr>
                  </w:pPr>
                  <w:r w:rsidRPr="007B6646">
                    <w:rPr>
                      <w:i/>
                      <w:iCs/>
                      <w:sz w:val="14"/>
                      <w:szCs w:val="14"/>
                    </w:rPr>
                    <w:t>9 286 325</w:t>
                  </w:r>
                </w:p>
              </w:tc>
              <w:tc>
                <w:tcPr>
                  <w:tcW w:w="606" w:type="dxa"/>
                  <w:tcBorders>
                    <w:top w:val="nil"/>
                    <w:left w:val="nil"/>
                    <w:bottom w:val="single" w:color="auto" w:sz="8" w:space="0"/>
                    <w:right w:val="nil"/>
                  </w:tcBorders>
                  <w:shd w:val="clear" w:color="auto" w:fill="auto"/>
                  <w:noWrap/>
                  <w:vAlign w:val="center"/>
                  <w:hideMark/>
                </w:tcPr>
                <w:p w:rsidRPr="007B6646" w:rsidR="007B6646" w:rsidP="007B6646" w:rsidRDefault="007B6646" w14:paraId="7C68235B" w14:textId="77777777">
                  <w:pPr>
                    <w:jc w:val="center"/>
                    <w:rPr>
                      <w:i/>
                      <w:iCs/>
                      <w:sz w:val="14"/>
                      <w:szCs w:val="14"/>
                    </w:rPr>
                  </w:pPr>
                  <w:r w:rsidRPr="007B6646">
                    <w:rPr>
                      <w:i/>
                      <w:iCs/>
                      <w:sz w:val="14"/>
                      <w:szCs w:val="14"/>
                    </w:rPr>
                    <w:t>90.5%</w:t>
                  </w:r>
                </w:p>
              </w:tc>
              <w:tc>
                <w:tcPr>
                  <w:tcW w:w="1095" w:type="dxa"/>
                  <w:tcBorders>
                    <w:top w:val="nil"/>
                    <w:left w:val="single" w:color="auto" w:sz="8" w:space="0"/>
                    <w:bottom w:val="single" w:color="auto" w:sz="8" w:space="0"/>
                    <w:right w:val="single" w:color="auto" w:sz="4" w:space="0"/>
                  </w:tcBorders>
                  <w:shd w:val="clear" w:color="auto" w:fill="auto"/>
                  <w:noWrap/>
                  <w:vAlign w:val="center"/>
                  <w:hideMark/>
                </w:tcPr>
                <w:p w:rsidRPr="007B6646" w:rsidR="007B6646" w:rsidP="007B6646" w:rsidRDefault="007B6646" w14:paraId="4221491A" w14:textId="77777777">
                  <w:pPr>
                    <w:jc w:val="center"/>
                    <w:rPr>
                      <w:i/>
                      <w:iCs/>
                      <w:sz w:val="14"/>
                      <w:szCs w:val="14"/>
                    </w:rPr>
                  </w:pPr>
                  <w:r w:rsidRPr="007B6646">
                    <w:rPr>
                      <w:i/>
                      <w:iCs/>
                      <w:sz w:val="14"/>
                      <w:szCs w:val="14"/>
                    </w:rPr>
                    <w:t>2 540 694</w:t>
                  </w:r>
                </w:p>
              </w:tc>
              <w:tc>
                <w:tcPr>
                  <w:tcW w:w="992" w:type="dxa"/>
                  <w:tcBorders>
                    <w:top w:val="nil"/>
                    <w:left w:val="nil"/>
                    <w:bottom w:val="single" w:color="auto" w:sz="8" w:space="0"/>
                    <w:right w:val="single" w:color="auto" w:sz="8" w:space="0"/>
                  </w:tcBorders>
                  <w:shd w:val="clear" w:color="auto" w:fill="auto"/>
                  <w:noWrap/>
                  <w:vAlign w:val="center"/>
                  <w:hideMark/>
                </w:tcPr>
                <w:p w:rsidRPr="007B6646" w:rsidR="007B6646" w:rsidP="007B6646" w:rsidRDefault="007B6646" w14:paraId="11FE4BC8" w14:textId="77777777">
                  <w:pPr>
                    <w:jc w:val="center"/>
                    <w:rPr>
                      <w:i/>
                      <w:iCs/>
                      <w:sz w:val="14"/>
                      <w:szCs w:val="14"/>
                    </w:rPr>
                  </w:pPr>
                  <w:r w:rsidRPr="007B6646">
                    <w:rPr>
                      <w:i/>
                      <w:iCs/>
                      <w:sz w:val="14"/>
                      <w:szCs w:val="14"/>
                    </w:rPr>
                    <w:t>7 716 551</w:t>
                  </w:r>
                </w:p>
              </w:tc>
            </w:tr>
            <w:tr w:rsidRPr="007B6646" w:rsidR="007B6646" w:rsidTr="007B6646" w14:paraId="329DCF69" w14:textId="77777777">
              <w:trPr>
                <w:trHeight w:val="255"/>
              </w:trPr>
              <w:tc>
                <w:tcPr>
                  <w:tcW w:w="353" w:type="dxa"/>
                  <w:vMerge w:val="restart"/>
                  <w:tcBorders>
                    <w:top w:val="nil"/>
                    <w:left w:val="single" w:color="auto" w:sz="8" w:space="0"/>
                    <w:right w:val="single" w:color="auto" w:sz="4" w:space="0"/>
                  </w:tcBorders>
                  <w:shd w:val="clear" w:color="auto" w:fill="auto"/>
                  <w:noWrap/>
                  <w:vAlign w:val="bottom"/>
                  <w:hideMark/>
                </w:tcPr>
                <w:p w:rsidRPr="007B6646" w:rsidR="007B6646" w:rsidP="007B6646" w:rsidRDefault="007B6646" w14:paraId="21DA6C42" w14:textId="77777777">
                  <w:pPr>
                    <w:jc w:val="center"/>
                    <w:rPr>
                      <w:b/>
                      <w:bCs/>
                      <w:sz w:val="14"/>
                      <w:szCs w:val="14"/>
                    </w:rPr>
                  </w:pPr>
                  <w:r w:rsidRPr="007B6646">
                    <w:rPr>
                      <w:b/>
                      <w:bCs/>
                      <w:sz w:val="14"/>
                      <w:szCs w:val="14"/>
                    </w:rPr>
                    <w:t>B</w:t>
                  </w:r>
                </w:p>
                <w:p w:rsidRPr="007B6646" w:rsidR="007B6646" w:rsidP="007B6646" w:rsidRDefault="007B6646" w14:paraId="5377ED4D" w14:textId="77777777">
                  <w:pPr>
                    <w:rPr>
                      <w:i/>
                      <w:iCs/>
                      <w:sz w:val="14"/>
                      <w:szCs w:val="14"/>
                    </w:rPr>
                  </w:pPr>
                  <w:r w:rsidRPr="007B6646">
                    <w:rPr>
                      <w:sz w:val="14"/>
                      <w:szCs w:val="14"/>
                    </w:rPr>
                    <w:t> </w:t>
                  </w:r>
                  <w:r w:rsidRPr="007B6646">
                    <w:rPr>
                      <w:i/>
                      <w:iCs/>
                      <w:sz w:val="14"/>
                      <w:szCs w:val="14"/>
                    </w:rPr>
                    <w:t> </w:t>
                  </w:r>
                </w:p>
                <w:p w:rsidRPr="007B6646" w:rsidR="007B6646" w:rsidP="007B6646" w:rsidRDefault="007B6646" w14:paraId="3AD78E32" w14:textId="77777777">
                  <w:pPr>
                    <w:rPr>
                      <w:sz w:val="14"/>
                      <w:szCs w:val="14"/>
                    </w:rPr>
                  </w:pPr>
                  <w:r w:rsidRPr="007B6646">
                    <w:rPr>
                      <w:sz w:val="14"/>
                      <w:szCs w:val="14"/>
                    </w:rPr>
                    <w:t> </w:t>
                  </w:r>
                </w:p>
                <w:p w:rsidRPr="007B6646" w:rsidR="007B6646" w:rsidP="007B6646" w:rsidRDefault="007B6646" w14:paraId="7A76EB3A" w14:textId="77777777">
                  <w:pPr>
                    <w:rPr>
                      <w:b/>
                      <w:bCs/>
                      <w:sz w:val="14"/>
                      <w:szCs w:val="14"/>
                    </w:rPr>
                  </w:pPr>
                  <w:r w:rsidRPr="007B6646">
                    <w:rPr>
                      <w:b/>
                      <w:bCs/>
                      <w:sz w:val="14"/>
                      <w:szCs w:val="14"/>
                    </w:rPr>
                    <w:t> </w:t>
                  </w:r>
                </w:p>
                <w:p w:rsidRPr="007B6646" w:rsidR="007B6646" w:rsidP="007B6646" w:rsidRDefault="007B6646" w14:paraId="3F2B12D2" w14:textId="77777777">
                  <w:pPr>
                    <w:rPr>
                      <w:sz w:val="14"/>
                      <w:szCs w:val="14"/>
                    </w:rPr>
                  </w:pPr>
                  <w:r w:rsidRPr="007B6646">
                    <w:rPr>
                      <w:sz w:val="14"/>
                      <w:szCs w:val="14"/>
                    </w:rPr>
                    <w:t> </w:t>
                  </w:r>
                </w:p>
                <w:p w:rsidRPr="007B6646" w:rsidR="007B6646" w:rsidP="007B6646" w:rsidRDefault="007B6646" w14:paraId="727DDAC7" w14:textId="77777777">
                  <w:pPr>
                    <w:rPr>
                      <w:sz w:val="14"/>
                      <w:szCs w:val="14"/>
                    </w:rPr>
                  </w:pPr>
                  <w:r w:rsidRPr="007B6646">
                    <w:rPr>
                      <w:sz w:val="14"/>
                      <w:szCs w:val="14"/>
                    </w:rPr>
                    <w:t> </w:t>
                  </w:r>
                </w:p>
                <w:p w:rsidRPr="007B6646" w:rsidR="007B6646" w:rsidP="007B6646" w:rsidRDefault="007B6646" w14:paraId="613EF1FC" w14:textId="77777777">
                  <w:pPr>
                    <w:rPr>
                      <w:sz w:val="14"/>
                      <w:szCs w:val="14"/>
                    </w:rPr>
                  </w:pPr>
                  <w:r w:rsidRPr="007B6646">
                    <w:rPr>
                      <w:sz w:val="14"/>
                      <w:szCs w:val="14"/>
                    </w:rPr>
                    <w:t> </w:t>
                  </w:r>
                </w:p>
                <w:p w:rsidRPr="007B6646" w:rsidR="007B6646" w:rsidP="007B6646" w:rsidRDefault="007B6646" w14:paraId="46D64DC1" w14:textId="77777777">
                  <w:pPr>
                    <w:rPr>
                      <w:b/>
                      <w:bCs/>
                      <w:sz w:val="14"/>
                      <w:szCs w:val="14"/>
                    </w:rPr>
                  </w:pPr>
                  <w:r w:rsidRPr="007B6646">
                    <w:rPr>
                      <w:b/>
                      <w:bCs/>
                      <w:sz w:val="14"/>
                      <w:szCs w:val="14"/>
                    </w:rPr>
                    <w:t> </w:t>
                  </w:r>
                </w:p>
                <w:p w:rsidRPr="007B6646" w:rsidR="007B6646" w:rsidP="007B6646" w:rsidRDefault="007B6646" w14:paraId="2671AC99" w14:textId="77777777">
                  <w:pPr>
                    <w:rPr>
                      <w:sz w:val="14"/>
                      <w:szCs w:val="14"/>
                    </w:rPr>
                  </w:pPr>
                  <w:r w:rsidRPr="007B6646">
                    <w:rPr>
                      <w:sz w:val="14"/>
                      <w:szCs w:val="14"/>
                    </w:rPr>
                    <w:t> </w:t>
                  </w:r>
                </w:p>
                <w:p w:rsidRPr="007B6646" w:rsidR="007B6646" w:rsidP="007B6646" w:rsidRDefault="007B6646" w14:paraId="71F727FF" w14:textId="77777777">
                  <w:pPr>
                    <w:rPr>
                      <w:sz w:val="14"/>
                      <w:szCs w:val="14"/>
                    </w:rPr>
                  </w:pPr>
                  <w:r w:rsidRPr="007B6646">
                    <w:rPr>
                      <w:sz w:val="14"/>
                      <w:szCs w:val="14"/>
                    </w:rPr>
                    <w:t> </w:t>
                  </w:r>
                </w:p>
                <w:p w:rsidRPr="007B6646" w:rsidR="007B6646" w:rsidP="007B6646" w:rsidRDefault="007B6646" w14:paraId="31C6473E" w14:textId="77777777">
                  <w:pPr>
                    <w:rPr>
                      <w:b/>
                      <w:bCs/>
                      <w:sz w:val="14"/>
                      <w:szCs w:val="14"/>
                    </w:rPr>
                  </w:pPr>
                  <w:r w:rsidRPr="007B6646">
                    <w:rPr>
                      <w:sz w:val="14"/>
                      <w:szCs w:val="14"/>
                    </w:rPr>
                    <w:t> </w:t>
                  </w:r>
                </w:p>
              </w:tc>
              <w:tc>
                <w:tcPr>
                  <w:tcW w:w="2302" w:type="dxa"/>
                  <w:vMerge w:val="restart"/>
                  <w:tcBorders>
                    <w:top w:val="nil"/>
                    <w:left w:val="single" w:color="auto" w:sz="4" w:space="0"/>
                    <w:bottom w:val="single" w:color="000000" w:sz="4" w:space="0"/>
                    <w:right w:val="single" w:color="auto" w:sz="4" w:space="0"/>
                  </w:tcBorders>
                  <w:shd w:val="clear" w:color="auto" w:fill="auto"/>
                  <w:vAlign w:val="bottom"/>
                  <w:hideMark/>
                </w:tcPr>
                <w:p w:rsidRPr="007B6646" w:rsidR="007B6646" w:rsidP="007B6646" w:rsidRDefault="007B6646" w14:paraId="1EA7D4B1" w14:textId="77777777">
                  <w:pPr>
                    <w:rPr>
                      <w:b/>
                      <w:bCs/>
                      <w:sz w:val="14"/>
                      <w:szCs w:val="14"/>
                    </w:rPr>
                  </w:pPr>
                  <w:r w:rsidRPr="007B6646">
                    <w:rPr>
                      <w:b/>
                      <w:bCs/>
                      <w:sz w:val="14"/>
                      <w:szCs w:val="14"/>
                    </w:rPr>
                    <w:t>Kompensējamie zaudējumi, t.sk. peļņa</w:t>
                  </w:r>
                </w:p>
              </w:tc>
              <w:tc>
                <w:tcPr>
                  <w:tcW w:w="992" w:type="dxa"/>
                  <w:vMerge w:val="restart"/>
                  <w:tcBorders>
                    <w:top w:val="nil"/>
                    <w:left w:val="single" w:color="auto" w:sz="4" w:space="0"/>
                    <w:bottom w:val="single" w:color="000000" w:sz="4" w:space="0"/>
                    <w:right w:val="single" w:color="auto" w:sz="4" w:space="0"/>
                  </w:tcBorders>
                  <w:shd w:val="clear" w:color="auto" w:fill="auto"/>
                  <w:noWrap/>
                  <w:vAlign w:val="center"/>
                  <w:hideMark/>
                </w:tcPr>
                <w:p w:rsidRPr="007B6646" w:rsidR="007B6646" w:rsidP="007B6646" w:rsidRDefault="007B6646" w14:paraId="27974280" w14:textId="77777777">
                  <w:pPr>
                    <w:jc w:val="center"/>
                    <w:rPr>
                      <w:b/>
                      <w:bCs/>
                      <w:sz w:val="14"/>
                      <w:szCs w:val="14"/>
                    </w:rPr>
                  </w:pPr>
                  <w:r w:rsidRPr="007B6646">
                    <w:rPr>
                      <w:b/>
                      <w:bCs/>
                      <w:sz w:val="14"/>
                      <w:szCs w:val="14"/>
                    </w:rPr>
                    <w:t>86 838 403</w:t>
                  </w:r>
                </w:p>
              </w:tc>
              <w:tc>
                <w:tcPr>
                  <w:tcW w:w="992" w:type="dxa"/>
                  <w:vMerge w:val="restart"/>
                  <w:tcBorders>
                    <w:top w:val="nil"/>
                    <w:left w:val="single" w:color="auto" w:sz="4" w:space="0"/>
                    <w:bottom w:val="single" w:color="000000" w:sz="4" w:space="0"/>
                    <w:right w:val="single" w:color="auto" w:sz="4" w:space="0"/>
                  </w:tcBorders>
                  <w:shd w:val="clear" w:color="auto" w:fill="auto"/>
                  <w:noWrap/>
                  <w:vAlign w:val="center"/>
                  <w:hideMark/>
                </w:tcPr>
                <w:p w:rsidRPr="007B6646" w:rsidR="007B6646" w:rsidP="007B6646" w:rsidRDefault="007B6646" w14:paraId="70DEE4D1" w14:textId="77777777">
                  <w:pPr>
                    <w:jc w:val="center"/>
                    <w:rPr>
                      <w:b/>
                      <w:bCs/>
                      <w:sz w:val="14"/>
                      <w:szCs w:val="14"/>
                    </w:rPr>
                  </w:pPr>
                  <w:r w:rsidRPr="007B6646">
                    <w:rPr>
                      <w:b/>
                      <w:bCs/>
                      <w:sz w:val="14"/>
                      <w:szCs w:val="14"/>
                    </w:rPr>
                    <w:t>64 259 333</w:t>
                  </w:r>
                </w:p>
              </w:tc>
              <w:tc>
                <w:tcPr>
                  <w:tcW w:w="606" w:type="dxa"/>
                  <w:vMerge w:val="restart"/>
                  <w:tcBorders>
                    <w:top w:val="nil"/>
                    <w:left w:val="single" w:color="auto" w:sz="4" w:space="0"/>
                    <w:bottom w:val="single" w:color="000000" w:sz="4" w:space="0"/>
                    <w:right w:val="single" w:color="auto" w:sz="8" w:space="0"/>
                  </w:tcBorders>
                  <w:shd w:val="clear" w:color="auto" w:fill="auto"/>
                  <w:noWrap/>
                  <w:vAlign w:val="center"/>
                  <w:hideMark/>
                </w:tcPr>
                <w:p w:rsidRPr="007B6646" w:rsidR="007B6646" w:rsidP="007B6646" w:rsidRDefault="007B6646" w14:paraId="31FD083C" w14:textId="77777777">
                  <w:pPr>
                    <w:jc w:val="center"/>
                    <w:rPr>
                      <w:i/>
                      <w:iCs/>
                      <w:sz w:val="14"/>
                      <w:szCs w:val="14"/>
                    </w:rPr>
                  </w:pPr>
                  <w:r w:rsidRPr="007B6646">
                    <w:rPr>
                      <w:i/>
                      <w:iCs/>
                      <w:sz w:val="14"/>
                      <w:szCs w:val="14"/>
                    </w:rPr>
                    <w:t>74.00%</w:t>
                  </w:r>
                </w:p>
              </w:tc>
              <w:tc>
                <w:tcPr>
                  <w:tcW w:w="2087" w:type="dxa"/>
                  <w:gridSpan w:val="2"/>
                  <w:tcBorders>
                    <w:top w:val="single" w:color="auto" w:sz="8" w:space="0"/>
                    <w:left w:val="nil"/>
                    <w:bottom w:val="single" w:color="auto" w:sz="8" w:space="0"/>
                    <w:right w:val="single" w:color="000000" w:sz="8" w:space="0"/>
                  </w:tcBorders>
                  <w:shd w:val="clear" w:color="auto" w:fill="auto"/>
                  <w:noWrap/>
                  <w:vAlign w:val="center"/>
                  <w:hideMark/>
                </w:tcPr>
                <w:p w:rsidRPr="007B6646" w:rsidR="007B6646" w:rsidP="007B6646" w:rsidRDefault="007B6646" w14:paraId="5331A543" w14:textId="77777777">
                  <w:pPr>
                    <w:jc w:val="center"/>
                    <w:rPr>
                      <w:b/>
                      <w:bCs/>
                      <w:sz w:val="14"/>
                      <w:szCs w:val="14"/>
                    </w:rPr>
                  </w:pPr>
                  <w:r w:rsidRPr="007B6646">
                    <w:rPr>
                      <w:b/>
                      <w:bCs/>
                      <w:sz w:val="14"/>
                      <w:szCs w:val="14"/>
                    </w:rPr>
                    <w:t>86 838 403</w:t>
                  </w:r>
                </w:p>
              </w:tc>
            </w:tr>
            <w:tr w:rsidRPr="007B6646" w:rsidR="007B6646" w:rsidTr="007B6646" w14:paraId="6603DDA5" w14:textId="77777777">
              <w:trPr>
                <w:trHeight w:val="285"/>
              </w:trPr>
              <w:tc>
                <w:tcPr>
                  <w:tcW w:w="353" w:type="dxa"/>
                  <w:vMerge/>
                  <w:tcBorders>
                    <w:left w:val="single" w:color="auto" w:sz="8" w:space="0"/>
                    <w:right w:val="single" w:color="auto" w:sz="4" w:space="0"/>
                  </w:tcBorders>
                  <w:vAlign w:val="center"/>
                  <w:hideMark/>
                </w:tcPr>
                <w:p w:rsidRPr="007B6646" w:rsidR="007B6646" w:rsidP="007B6646" w:rsidRDefault="007B6646" w14:paraId="6B2AC157" w14:textId="77777777">
                  <w:pPr>
                    <w:rPr>
                      <w:b/>
                      <w:bCs/>
                      <w:sz w:val="14"/>
                      <w:szCs w:val="14"/>
                    </w:rPr>
                  </w:pPr>
                </w:p>
              </w:tc>
              <w:tc>
                <w:tcPr>
                  <w:tcW w:w="2302" w:type="dxa"/>
                  <w:vMerge/>
                  <w:tcBorders>
                    <w:top w:val="nil"/>
                    <w:left w:val="single" w:color="auto" w:sz="4" w:space="0"/>
                    <w:bottom w:val="single" w:color="000000" w:sz="4" w:space="0"/>
                    <w:right w:val="single" w:color="auto" w:sz="4" w:space="0"/>
                  </w:tcBorders>
                  <w:vAlign w:val="center"/>
                  <w:hideMark/>
                </w:tcPr>
                <w:p w:rsidRPr="007B6646" w:rsidR="007B6646" w:rsidP="007B6646" w:rsidRDefault="007B6646" w14:paraId="62480A68" w14:textId="77777777">
                  <w:pPr>
                    <w:rPr>
                      <w:b/>
                      <w:bCs/>
                      <w:sz w:val="14"/>
                      <w:szCs w:val="14"/>
                    </w:rPr>
                  </w:pPr>
                </w:p>
              </w:tc>
              <w:tc>
                <w:tcPr>
                  <w:tcW w:w="992" w:type="dxa"/>
                  <w:vMerge/>
                  <w:tcBorders>
                    <w:top w:val="nil"/>
                    <w:left w:val="single" w:color="auto" w:sz="4" w:space="0"/>
                    <w:bottom w:val="single" w:color="000000" w:sz="4" w:space="0"/>
                    <w:right w:val="single" w:color="auto" w:sz="4" w:space="0"/>
                  </w:tcBorders>
                  <w:vAlign w:val="center"/>
                  <w:hideMark/>
                </w:tcPr>
                <w:p w:rsidRPr="007B6646" w:rsidR="007B6646" w:rsidP="007B6646" w:rsidRDefault="007B6646" w14:paraId="00C435E4" w14:textId="77777777">
                  <w:pPr>
                    <w:rPr>
                      <w:b/>
                      <w:bCs/>
                      <w:sz w:val="14"/>
                      <w:szCs w:val="14"/>
                    </w:rPr>
                  </w:pPr>
                </w:p>
              </w:tc>
              <w:tc>
                <w:tcPr>
                  <w:tcW w:w="992" w:type="dxa"/>
                  <w:vMerge/>
                  <w:tcBorders>
                    <w:top w:val="nil"/>
                    <w:left w:val="single" w:color="auto" w:sz="4" w:space="0"/>
                    <w:bottom w:val="single" w:color="000000" w:sz="4" w:space="0"/>
                    <w:right w:val="single" w:color="auto" w:sz="4" w:space="0"/>
                  </w:tcBorders>
                  <w:vAlign w:val="center"/>
                  <w:hideMark/>
                </w:tcPr>
                <w:p w:rsidRPr="007B6646" w:rsidR="007B6646" w:rsidP="007B6646" w:rsidRDefault="007B6646" w14:paraId="025413D8" w14:textId="77777777">
                  <w:pPr>
                    <w:rPr>
                      <w:b/>
                      <w:bCs/>
                      <w:sz w:val="14"/>
                      <w:szCs w:val="14"/>
                    </w:rPr>
                  </w:pPr>
                </w:p>
              </w:tc>
              <w:tc>
                <w:tcPr>
                  <w:tcW w:w="606" w:type="dxa"/>
                  <w:vMerge/>
                  <w:tcBorders>
                    <w:top w:val="nil"/>
                    <w:left w:val="single" w:color="auto" w:sz="4" w:space="0"/>
                    <w:bottom w:val="single" w:color="000000" w:sz="4" w:space="0"/>
                    <w:right w:val="single" w:color="auto" w:sz="8" w:space="0"/>
                  </w:tcBorders>
                  <w:vAlign w:val="center"/>
                  <w:hideMark/>
                </w:tcPr>
                <w:p w:rsidRPr="007B6646" w:rsidR="007B6646" w:rsidP="007B6646" w:rsidRDefault="007B6646" w14:paraId="6E89F8CB" w14:textId="77777777">
                  <w:pPr>
                    <w:rPr>
                      <w:i/>
                      <w:iCs/>
                      <w:sz w:val="14"/>
                      <w:szCs w:val="14"/>
                    </w:rPr>
                  </w:pPr>
                </w:p>
              </w:tc>
              <w:tc>
                <w:tcPr>
                  <w:tcW w:w="1095" w:type="dxa"/>
                  <w:tcBorders>
                    <w:top w:val="nil"/>
                    <w:left w:val="nil"/>
                    <w:bottom w:val="single" w:color="auto" w:sz="4" w:space="0"/>
                    <w:right w:val="single" w:color="auto" w:sz="4" w:space="0"/>
                  </w:tcBorders>
                  <w:shd w:val="clear" w:color="auto" w:fill="auto"/>
                  <w:noWrap/>
                  <w:vAlign w:val="center"/>
                  <w:hideMark/>
                </w:tcPr>
                <w:p w:rsidRPr="007B6646" w:rsidR="007B6646" w:rsidP="007B6646" w:rsidRDefault="007B6646" w14:paraId="3E1A7958" w14:textId="77777777">
                  <w:pPr>
                    <w:jc w:val="center"/>
                    <w:rPr>
                      <w:b/>
                      <w:bCs/>
                      <w:sz w:val="14"/>
                      <w:szCs w:val="14"/>
                    </w:rPr>
                  </w:pPr>
                  <w:r w:rsidRPr="007B6646">
                    <w:rPr>
                      <w:b/>
                      <w:bCs/>
                      <w:sz w:val="14"/>
                      <w:szCs w:val="14"/>
                    </w:rPr>
                    <w:t>17 562 032</w:t>
                  </w:r>
                </w:p>
              </w:tc>
              <w:tc>
                <w:tcPr>
                  <w:tcW w:w="992" w:type="dxa"/>
                  <w:tcBorders>
                    <w:top w:val="nil"/>
                    <w:left w:val="nil"/>
                    <w:bottom w:val="single" w:color="auto" w:sz="4" w:space="0"/>
                    <w:right w:val="single" w:color="auto" w:sz="8" w:space="0"/>
                  </w:tcBorders>
                  <w:shd w:val="clear" w:color="auto" w:fill="auto"/>
                  <w:noWrap/>
                  <w:vAlign w:val="center"/>
                  <w:hideMark/>
                </w:tcPr>
                <w:p w:rsidRPr="007B6646" w:rsidR="007B6646" w:rsidP="007B6646" w:rsidRDefault="007B6646" w14:paraId="18ADFE5C" w14:textId="77777777">
                  <w:pPr>
                    <w:jc w:val="center"/>
                    <w:rPr>
                      <w:b/>
                      <w:bCs/>
                      <w:sz w:val="14"/>
                      <w:szCs w:val="14"/>
                    </w:rPr>
                  </w:pPr>
                  <w:r w:rsidRPr="007B6646">
                    <w:rPr>
                      <w:b/>
                      <w:bCs/>
                      <w:sz w:val="14"/>
                      <w:szCs w:val="14"/>
                    </w:rPr>
                    <w:t>69 276 371</w:t>
                  </w:r>
                </w:p>
              </w:tc>
            </w:tr>
            <w:tr w:rsidRPr="007B6646" w:rsidR="007B6646" w:rsidTr="007B6646" w14:paraId="585CDCE5" w14:textId="77777777">
              <w:trPr>
                <w:trHeight w:val="300"/>
              </w:trPr>
              <w:tc>
                <w:tcPr>
                  <w:tcW w:w="353" w:type="dxa"/>
                  <w:vMerge/>
                  <w:tcBorders>
                    <w:left w:val="single" w:color="auto" w:sz="8" w:space="0"/>
                    <w:right w:val="single" w:color="auto" w:sz="4" w:space="0"/>
                  </w:tcBorders>
                  <w:shd w:val="clear" w:color="auto" w:fill="auto"/>
                  <w:noWrap/>
                  <w:vAlign w:val="bottom"/>
                  <w:hideMark/>
                </w:tcPr>
                <w:p w:rsidRPr="007B6646" w:rsidR="007B6646" w:rsidP="007B6646" w:rsidRDefault="007B6646" w14:paraId="3D5AF50F" w14:textId="77777777">
                  <w:pPr>
                    <w:rPr>
                      <w:sz w:val="14"/>
                      <w:szCs w:val="14"/>
                    </w:rPr>
                  </w:pPr>
                </w:p>
              </w:tc>
              <w:tc>
                <w:tcPr>
                  <w:tcW w:w="2302" w:type="dxa"/>
                  <w:tcBorders>
                    <w:top w:val="nil"/>
                    <w:left w:val="nil"/>
                    <w:bottom w:val="single" w:color="auto" w:sz="4" w:space="0"/>
                    <w:right w:val="nil"/>
                  </w:tcBorders>
                  <w:shd w:val="clear" w:color="auto" w:fill="auto"/>
                  <w:noWrap/>
                  <w:vAlign w:val="bottom"/>
                  <w:hideMark/>
                </w:tcPr>
                <w:p w:rsidRPr="007B6646" w:rsidR="007B6646" w:rsidP="007B6646" w:rsidRDefault="007B6646" w14:paraId="65780C6D" w14:textId="77777777">
                  <w:pPr>
                    <w:rPr>
                      <w:b/>
                      <w:bCs/>
                      <w:sz w:val="14"/>
                      <w:szCs w:val="14"/>
                    </w:rPr>
                  </w:pPr>
                  <w:r w:rsidRPr="007B6646">
                    <w:rPr>
                      <w:b/>
                      <w:bCs/>
                      <w:sz w:val="14"/>
                      <w:szCs w:val="14"/>
                    </w:rPr>
                    <w:t>republikas pilsētas:</w:t>
                  </w:r>
                </w:p>
              </w:tc>
              <w:tc>
                <w:tcPr>
                  <w:tcW w:w="992" w:type="dxa"/>
                  <w:tcBorders>
                    <w:top w:val="nil"/>
                    <w:left w:val="single" w:color="auto" w:sz="4" w:space="0"/>
                    <w:bottom w:val="single" w:color="auto" w:sz="4" w:space="0"/>
                    <w:right w:val="single" w:color="auto" w:sz="4" w:space="0"/>
                  </w:tcBorders>
                  <w:shd w:val="clear" w:color="auto" w:fill="auto"/>
                  <w:noWrap/>
                  <w:vAlign w:val="center"/>
                  <w:hideMark/>
                </w:tcPr>
                <w:p w:rsidRPr="007B6646" w:rsidR="007B6646" w:rsidP="007B6646" w:rsidRDefault="007B6646" w14:paraId="4981927B" w14:textId="77777777">
                  <w:pPr>
                    <w:jc w:val="center"/>
                    <w:rPr>
                      <w:b/>
                      <w:bCs/>
                      <w:sz w:val="14"/>
                      <w:szCs w:val="14"/>
                    </w:rPr>
                  </w:pPr>
                  <w:r w:rsidRPr="007B6646">
                    <w:rPr>
                      <w:b/>
                      <w:bCs/>
                      <w:sz w:val="14"/>
                      <w:szCs w:val="14"/>
                    </w:rPr>
                    <w:t>11 180 918</w:t>
                  </w:r>
                </w:p>
              </w:tc>
              <w:tc>
                <w:tcPr>
                  <w:tcW w:w="992" w:type="dxa"/>
                  <w:tcBorders>
                    <w:top w:val="nil"/>
                    <w:left w:val="nil"/>
                    <w:bottom w:val="single" w:color="auto" w:sz="4" w:space="0"/>
                    <w:right w:val="single" w:color="auto" w:sz="4" w:space="0"/>
                  </w:tcBorders>
                  <w:shd w:val="clear" w:color="auto" w:fill="auto"/>
                  <w:noWrap/>
                  <w:vAlign w:val="center"/>
                  <w:hideMark/>
                </w:tcPr>
                <w:p w:rsidRPr="007B6646" w:rsidR="007B6646" w:rsidP="007B6646" w:rsidRDefault="007B6646" w14:paraId="0ADD4D35" w14:textId="77777777">
                  <w:pPr>
                    <w:jc w:val="center"/>
                    <w:rPr>
                      <w:b/>
                      <w:bCs/>
                      <w:sz w:val="14"/>
                      <w:szCs w:val="14"/>
                    </w:rPr>
                  </w:pPr>
                  <w:r w:rsidRPr="007B6646">
                    <w:rPr>
                      <w:b/>
                      <w:bCs/>
                      <w:sz w:val="14"/>
                      <w:szCs w:val="14"/>
                    </w:rPr>
                    <w:t>7 916 100</w:t>
                  </w:r>
                </w:p>
              </w:tc>
              <w:tc>
                <w:tcPr>
                  <w:tcW w:w="606" w:type="dxa"/>
                  <w:tcBorders>
                    <w:top w:val="nil"/>
                    <w:left w:val="nil"/>
                    <w:bottom w:val="single" w:color="auto" w:sz="4" w:space="0"/>
                    <w:right w:val="single" w:color="auto" w:sz="8" w:space="0"/>
                  </w:tcBorders>
                  <w:shd w:val="clear" w:color="auto" w:fill="auto"/>
                  <w:noWrap/>
                  <w:vAlign w:val="center"/>
                  <w:hideMark/>
                </w:tcPr>
                <w:p w:rsidRPr="007B6646" w:rsidR="007B6646" w:rsidP="007B6646" w:rsidRDefault="007B6646" w14:paraId="66E79988" w14:textId="77777777">
                  <w:pPr>
                    <w:jc w:val="center"/>
                    <w:rPr>
                      <w:b/>
                      <w:bCs/>
                      <w:i/>
                      <w:iCs/>
                      <w:sz w:val="14"/>
                      <w:szCs w:val="14"/>
                    </w:rPr>
                  </w:pPr>
                  <w:r w:rsidRPr="007B6646">
                    <w:rPr>
                      <w:b/>
                      <w:bCs/>
                      <w:i/>
                      <w:iCs/>
                      <w:sz w:val="14"/>
                      <w:szCs w:val="14"/>
                    </w:rPr>
                    <w:t>70.80%</w:t>
                  </w:r>
                </w:p>
              </w:tc>
              <w:tc>
                <w:tcPr>
                  <w:tcW w:w="1095" w:type="dxa"/>
                  <w:tcBorders>
                    <w:top w:val="nil"/>
                    <w:left w:val="nil"/>
                    <w:bottom w:val="single" w:color="auto" w:sz="4" w:space="0"/>
                    <w:right w:val="single" w:color="auto" w:sz="4" w:space="0"/>
                  </w:tcBorders>
                  <w:shd w:val="clear" w:color="auto" w:fill="auto"/>
                  <w:noWrap/>
                  <w:vAlign w:val="center"/>
                  <w:hideMark/>
                </w:tcPr>
                <w:p w:rsidRPr="007B6646" w:rsidR="007B6646" w:rsidP="007B6646" w:rsidRDefault="007B6646" w14:paraId="5DF9E7D9" w14:textId="77777777">
                  <w:pPr>
                    <w:jc w:val="center"/>
                    <w:rPr>
                      <w:b/>
                      <w:bCs/>
                      <w:sz w:val="14"/>
                      <w:szCs w:val="14"/>
                    </w:rPr>
                  </w:pPr>
                  <w:r w:rsidRPr="007B6646">
                    <w:rPr>
                      <w:b/>
                      <w:bCs/>
                      <w:sz w:val="14"/>
                      <w:szCs w:val="14"/>
                    </w:rPr>
                    <w:t>8 595 867</w:t>
                  </w:r>
                </w:p>
              </w:tc>
              <w:tc>
                <w:tcPr>
                  <w:tcW w:w="992" w:type="dxa"/>
                  <w:tcBorders>
                    <w:top w:val="nil"/>
                    <w:left w:val="nil"/>
                    <w:bottom w:val="single" w:color="auto" w:sz="4" w:space="0"/>
                    <w:right w:val="single" w:color="auto" w:sz="8" w:space="0"/>
                  </w:tcBorders>
                  <w:shd w:val="clear" w:color="auto" w:fill="auto"/>
                  <w:noWrap/>
                  <w:vAlign w:val="center"/>
                  <w:hideMark/>
                </w:tcPr>
                <w:p w:rsidRPr="007B6646" w:rsidR="007B6646" w:rsidP="007B6646" w:rsidRDefault="007B6646" w14:paraId="574049D2" w14:textId="77777777">
                  <w:pPr>
                    <w:jc w:val="center"/>
                    <w:rPr>
                      <w:b/>
                      <w:bCs/>
                      <w:sz w:val="14"/>
                      <w:szCs w:val="14"/>
                    </w:rPr>
                  </w:pPr>
                  <w:r w:rsidRPr="007B6646">
                    <w:rPr>
                      <w:b/>
                      <w:bCs/>
                      <w:sz w:val="14"/>
                      <w:szCs w:val="14"/>
                    </w:rPr>
                    <w:t>2 585 051</w:t>
                  </w:r>
                </w:p>
              </w:tc>
            </w:tr>
            <w:tr w:rsidRPr="007B6646" w:rsidR="007B6646" w:rsidTr="007B6646" w14:paraId="0AC12CD5" w14:textId="77777777">
              <w:trPr>
                <w:trHeight w:val="255"/>
              </w:trPr>
              <w:tc>
                <w:tcPr>
                  <w:tcW w:w="353" w:type="dxa"/>
                  <w:vMerge/>
                  <w:tcBorders>
                    <w:left w:val="single" w:color="auto" w:sz="8" w:space="0"/>
                    <w:right w:val="single" w:color="auto" w:sz="4" w:space="0"/>
                  </w:tcBorders>
                  <w:shd w:val="clear" w:color="auto" w:fill="auto"/>
                  <w:noWrap/>
                  <w:vAlign w:val="bottom"/>
                  <w:hideMark/>
                </w:tcPr>
                <w:p w:rsidRPr="007B6646" w:rsidR="007B6646" w:rsidP="007B6646" w:rsidRDefault="007B6646" w14:paraId="7D9334B3" w14:textId="77777777">
                  <w:pPr>
                    <w:rPr>
                      <w:i/>
                      <w:iCs/>
                      <w:sz w:val="14"/>
                      <w:szCs w:val="14"/>
                    </w:rPr>
                  </w:pPr>
                </w:p>
              </w:tc>
              <w:tc>
                <w:tcPr>
                  <w:tcW w:w="2302" w:type="dxa"/>
                  <w:tcBorders>
                    <w:top w:val="nil"/>
                    <w:left w:val="nil"/>
                    <w:bottom w:val="single" w:color="auto" w:sz="4" w:space="0"/>
                    <w:right w:val="nil"/>
                  </w:tcBorders>
                  <w:shd w:val="clear" w:color="auto" w:fill="auto"/>
                  <w:noWrap/>
                  <w:vAlign w:val="bottom"/>
                  <w:hideMark/>
                </w:tcPr>
                <w:p w:rsidRPr="007B6646" w:rsidR="007B6646" w:rsidP="007B6646" w:rsidRDefault="007B6646" w14:paraId="1359AC5E" w14:textId="77777777">
                  <w:pPr>
                    <w:jc w:val="right"/>
                    <w:rPr>
                      <w:i/>
                      <w:iCs/>
                      <w:sz w:val="14"/>
                      <w:szCs w:val="14"/>
                    </w:rPr>
                  </w:pPr>
                  <w:proofErr w:type="spellStart"/>
                  <w:r w:rsidRPr="007B6646">
                    <w:rPr>
                      <w:i/>
                      <w:iCs/>
                      <w:sz w:val="14"/>
                      <w:szCs w:val="14"/>
                    </w:rPr>
                    <w:t>zaudēj</w:t>
                  </w:r>
                  <w:proofErr w:type="spellEnd"/>
                  <w:r w:rsidRPr="007B6646">
                    <w:rPr>
                      <w:i/>
                      <w:iCs/>
                      <w:sz w:val="14"/>
                      <w:szCs w:val="14"/>
                    </w:rPr>
                    <w:t>. 30% ārpus pilsētas teritorijas</w:t>
                  </w:r>
                </w:p>
              </w:tc>
              <w:tc>
                <w:tcPr>
                  <w:tcW w:w="992" w:type="dxa"/>
                  <w:tcBorders>
                    <w:top w:val="nil"/>
                    <w:left w:val="single" w:color="auto" w:sz="4" w:space="0"/>
                    <w:bottom w:val="single" w:color="auto" w:sz="4" w:space="0"/>
                    <w:right w:val="single" w:color="auto" w:sz="4" w:space="0"/>
                  </w:tcBorders>
                  <w:shd w:val="clear" w:color="auto" w:fill="auto"/>
                  <w:noWrap/>
                  <w:vAlign w:val="center"/>
                  <w:hideMark/>
                </w:tcPr>
                <w:p w:rsidRPr="007B6646" w:rsidR="007B6646" w:rsidP="007B6646" w:rsidRDefault="007B6646" w14:paraId="72365701" w14:textId="77777777">
                  <w:pPr>
                    <w:jc w:val="center"/>
                    <w:rPr>
                      <w:i/>
                      <w:iCs/>
                      <w:sz w:val="14"/>
                      <w:szCs w:val="14"/>
                    </w:rPr>
                  </w:pPr>
                  <w:r w:rsidRPr="007B6646">
                    <w:rPr>
                      <w:i/>
                      <w:iCs/>
                      <w:sz w:val="14"/>
                      <w:szCs w:val="14"/>
                    </w:rPr>
                    <w:t>2 585 051</w:t>
                  </w:r>
                </w:p>
              </w:tc>
              <w:tc>
                <w:tcPr>
                  <w:tcW w:w="992" w:type="dxa"/>
                  <w:tcBorders>
                    <w:top w:val="nil"/>
                    <w:left w:val="nil"/>
                    <w:bottom w:val="single" w:color="auto" w:sz="4" w:space="0"/>
                    <w:right w:val="single" w:color="auto" w:sz="4" w:space="0"/>
                  </w:tcBorders>
                  <w:shd w:val="clear" w:color="auto" w:fill="auto"/>
                  <w:noWrap/>
                  <w:vAlign w:val="center"/>
                  <w:hideMark/>
                </w:tcPr>
                <w:p w:rsidRPr="007B6646" w:rsidR="007B6646" w:rsidP="007B6646" w:rsidRDefault="007B6646" w14:paraId="29B4BECC" w14:textId="77777777">
                  <w:pPr>
                    <w:jc w:val="center"/>
                    <w:rPr>
                      <w:i/>
                      <w:iCs/>
                      <w:sz w:val="14"/>
                      <w:szCs w:val="14"/>
                    </w:rPr>
                  </w:pPr>
                  <w:r w:rsidRPr="007B6646">
                    <w:rPr>
                      <w:i/>
                      <w:iCs/>
                      <w:sz w:val="14"/>
                      <w:szCs w:val="14"/>
                    </w:rPr>
                    <w:t>1 931 474*</w:t>
                  </w:r>
                </w:p>
              </w:tc>
              <w:tc>
                <w:tcPr>
                  <w:tcW w:w="606" w:type="dxa"/>
                  <w:tcBorders>
                    <w:top w:val="nil"/>
                    <w:left w:val="nil"/>
                    <w:bottom w:val="single" w:color="auto" w:sz="4" w:space="0"/>
                    <w:right w:val="single" w:color="auto" w:sz="8" w:space="0"/>
                  </w:tcBorders>
                  <w:shd w:val="clear" w:color="auto" w:fill="auto"/>
                  <w:noWrap/>
                  <w:vAlign w:val="center"/>
                  <w:hideMark/>
                </w:tcPr>
                <w:p w:rsidRPr="007B6646" w:rsidR="007B6646" w:rsidP="007B6646" w:rsidRDefault="007B6646" w14:paraId="16084E49" w14:textId="77777777">
                  <w:pPr>
                    <w:jc w:val="center"/>
                    <w:rPr>
                      <w:i/>
                      <w:iCs/>
                      <w:sz w:val="14"/>
                      <w:szCs w:val="14"/>
                    </w:rPr>
                  </w:pPr>
                  <w:r w:rsidRPr="007B6646">
                    <w:rPr>
                      <w:i/>
                      <w:iCs/>
                      <w:sz w:val="14"/>
                      <w:szCs w:val="14"/>
                    </w:rPr>
                    <w:t>74.72%</w:t>
                  </w:r>
                </w:p>
              </w:tc>
              <w:tc>
                <w:tcPr>
                  <w:tcW w:w="1095" w:type="dxa"/>
                  <w:tcBorders>
                    <w:top w:val="nil"/>
                    <w:left w:val="nil"/>
                    <w:bottom w:val="single" w:color="auto" w:sz="4" w:space="0"/>
                    <w:right w:val="single" w:color="auto" w:sz="4" w:space="0"/>
                  </w:tcBorders>
                  <w:shd w:val="clear" w:color="auto" w:fill="auto"/>
                  <w:noWrap/>
                  <w:vAlign w:val="center"/>
                  <w:hideMark/>
                </w:tcPr>
                <w:p w:rsidRPr="007B6646" w:rsidR="007B6646" w:rsidP="007B6646" w:rsidRDefault="007B6646" w14:paraId="57B00682" w14:textId="77777777">
                  <w:pPr>
                    <w:jc w:val="center"/>
                    <w:rPr>
                      <w:i/>
                      <w:iCs/>
                      <w:sz w:val="14"/>
                      <w:szCs w:val="14"/>
                    </w:rPr>
                  </w:pPr>
                  <w:r w:rsidRPr="007B6646">
                    <w:rPr>
                      <w:i/>
                      <w:iCs/>
                      <w:sz w:val="14"/>
                      <w:szCs w:val="14"/>
                    </w:rPr>
                    <w:t> </w:t>
                  </w:r>
                </w:p>
              </w:tc>
              <w:tc>
                <w:tcPr>
                  <w:tcW w:w="992" w:type="dxa"/>
                  <w:tcBorders>
                    <w:top w:val="nil"/>
                    <w:left w:val="nil"/>
                    <w:bottom w:val="single" w:color="auto" w:sz="4" w:space="0"/>
                    <w:right w:val="single" w:color="auto" w:sz="8" w:space="0"/>
                  </w:tcBorders>
                  <w:shd w:val="clear" w:color="auto" w:fill="auto"/>
                  <w:noWrap/>
                  <w:vAlign w:val="center"/>
                  <w:hideMark/>
                </w:tcPr>
                <w:p w:rsidRPr="007B6646" w:rsidR="007B6646" w:rsidP="007B6646" w:rsidRDefault="007B6646" w14:paraId="16F687B7" w14:textId="77777777">
                  <w:pPr>
                    <w:jc w:val="center"/>
                    <w:rPr>
                      <w:i/>
                      <w:iCs/>
                      <w:sz w:val="14"/>
                      <w:szCs w:val="14"/>
                    </w:rPr>
                  </w:pPr>
                  <w:r w:rsidRPr="007B6646">
                    <w:rPr>
                      <w:i/>
                      <w:iCs/>
                      <w:sz w:val="14"/>
                      <w:szCs w:val="14"/>
                    </w:rPr>
                    <w:t>2 585 051</w:t>
                  </w:r>
                </w:p>
              </w:tc>
            </w:tr>
            <w:tr w:rsidRPr="007B6646" w:rsidR="007B6646" w:rsidTr="007B6646" w14:paraId="2FA5C8D3" w14:textId="77777777">
              <w:trPr>
                <w:trHeight w:val="255"/>
              </w:trPr>
              <w:tc>
                <w:tcPr>
                  <w:tcW w:w="353" w:type="dxa"/>
                  <w:vMerge/>
                  <w:tcBorders>
                    <w:left w:val="single" w:color="auto" w:sz="8" w:space="0"/>
                    <w:right w:val="single" w:color="auto" w:sz="4" w:space="0"/>
                  </w:tcBorders>
                  <w:shd w:val="clear" w:color="auto" w:fill="auto"/>
                  <w:noWrap/>
                  <w:vAlign w:val="bottom"/>
                  <w:hideMark/>
                </w:tcPr>
                <w:p w:rsidRPr="007B6646" w:rsidR="007B6646" w:rsidP="007B6646" w:rsidRDefault="007B6646" w14:paraId="2FE1A772" w14:textId="77777777">
                  <w:pPr>
                    <w:rPr>
                      <w:i/>
                      <w:iCs/>
                      <w:sz w:val="14"/>
                      <w:szCs w:val="14"/>
                    </w:rPr>
                  </w:pPr>
                </w:p>
              </w:tc>
              <w:tc>
                <w:tcPr>
                  <w:tcW w:w="2302" w:type="dxa"/>
                  <w:tcBorders>
                    <w:top w:val="nil"/>
                    <w:left w:val="nil"/>
                    <w:bottom w:val="single" w:color="auto" w:sz="4" w:space="0"/>
                    <w:right w:val="nil"/>
                  </w:tcBorders>
                  <w:shd w:val="clear" w:color="auto" w:fill="auto"/>
                  <w:noWrap/>
                  <w:vAlign w:val="bottom"/>
                  <w:hideMark/>
                </w:tcPr>
                <w:p w:rsidRPr="007B6646" w:rsidR="007B6646" w:rsidP="007B6646" w:rsidRDefault="007B6646" w14:paraId="7EE17F80" w14:textId="77777777">
                  <w:pPr>
                    <w:jc w:val="right"/>
                    <w:rPr>
                      <w:i/>
                      <w:iCs/>
                      <w:sz w:val="14"/>
                      <w:szCs w:val="14"/>
                    </w:rPr>
                  </w:pPr>
                  <w:proofErr w:type="spellStart"/>
                  <w:r w:rsidRPr="007B6646">
                    <w:rPr>
                      <w:i/>
                      <w:iCs/>
                      <w:sz w:val="14"/>
                      <w:szCs w:val="14"/>
                    </w:rPr>
                    <w:t>zaudēj</w:t>
                  </w:r>
                  <w:proofErr w:type="spellEnd"/>
                  <w:r w:rsidRPr="007B6646">
                    <w:rPr>
                      <w:i/>
                      <w:iCs/>
                      <w:sz w:val="14"/>
                      <w:szCs w:val="14"/>
                    </w:rPr>
                    <w:t>. par personām ar invaliditāti, t.sk. PVN</w:t>
                  </w:r>
                </w:p>
              </w:tc>
              <w:tc>
                <w:tcPr>
                  <w:tcW w:w="992" w:type="dxa"/>
                  <w:tcBorders>
                    <w:top w:val="nil"/>
                    <w:left w:val="nil"/>
                    <w:bottom w:val="nil"/>
                    <w:right w:val="nil"/>
                  </w:tcBorders>
                  <w:shd w:val="clear" w:color="auto" w:fill="auto"/>
                  <w:noWrap/>
                  <w:vAlign w:val="center"/>
                  <w:hideMark/>
                </w:tcPr>
                <w:p w:rsidRPr="007B6646" w:rsidR="007B6646" w:rsidP="007B6646" w:rsidRDefault="007B6646" w14:paraId="2BE54F75" w14:textId="77777777">
                  <w:pPr>
                    <w:jc w:val="center"/>
                    <w:rPr>
                      <w:i/>
                      <w:iCs/>
                      <w:sz w:val="14"/>
                      <w:szCs w:val="14"/>
                    </w:rPr>
                  </w:pPr>
                  <w:r w:rsidRPr="007B6646">
                    <w:rPr>
                      <w:i/>
                      <w:iCs/>
                      <w:sz w:val="14"/>
                      <w:szCs w:val="14"/>
                    </w:rPr>
                    <w:t>8 595 867</w:t>
                  </w:r>
                </w:p>
              </w:tc>
              <w:tc>
                <w:tcPr>
                  <w:tcW w:w="992" w:type="dxa"/>
                  <w:tcBorders>
                    <w:top w:val="nil"/>
                    <w:left w:val="single" w:color="auto" w:sz="4" w:space="0"/>
                    <w:bottom w:val="single" w:color="auto" w:sz="4" w:space="0"/>
                    <w:right w:val="single" w:color="auto" w:sz="4" w:space="0"/>
                  </w:tcBorders>
                  <w:shd w:val="clear" w:color="auto" w:fill="auto"/>
                  <w:noWrap/>
                  <w:vAlign w:val="center"/>
                  <w:hideMark/>
                </w:tcPr>
                <w:p w:rsidRPr="007B6646" w:rsidR="007B6646" w:rsidP="007B6646" w:rsidRDefault="007B6646" w14:paraId="1725FC05" w14:textId="77777777">
                  <w:pPr>
                    <w:jc w:val="center"/>
                    <w:rPr>
                      <w:i/>
                      <w:iCs/>
                      <w:sz w:val="14"/>
                      <w:szCs w:val="14"/>
                    </w:rPr>
                  </w:pPr>
                  <w:r w:rsidRPr="007B6646">
                    <w:rPr>
                      <w:i/>
                      <w:iCs/>
                      <w:sz w:val="14"/>
                      <w:szCs w:val="14"/>
                    </w:rPr>
                    <w:t>5 984 626</w:t>
                  </w:r>
                </w:p>
              </w:tc>
              <w:tc>
                <w:tcPr>
                  <w:tcW w:w="606" w:type="dxa"/>
                  <w:tcBorders>
                    <w:top w:val="nil"/>
                    <w:left w:val="nil"/>
                    <w:bottom w:val="single" w:color="auto" w:sz="4" w:space="0"/>
                    <w:right w:val="single" w:color="auto" w:sz="8" w:space="0"/>
                  </w:tcBorders>
                  <w:shd w:val="clear" w:color="auto" w:fill="auto"/>
                  <w:noWrap/>
                  <w:vAlign w:val="center"/>
                  <w:hideMark/>
                </w:tcPr>
                <w:p w:rsidRPr="007B6646" w:rsidR="007B6646" w:rsidP="007B6646" w:rsidRDefault="007B6646" w14:paraId="27420E5B" w14:textId="77777777">
                  <w:pPr>
                    <w:jc w:val="center"/>
                    <w:rPr>
                      <w:i/>
                      <w:iCs/>
                      <w:sz w:val="14"/>
                      <w:szCs w:val="14"/>
                    </w:rPr>
                  </w:pPr>
                  <w:r w:rsidRPr="007B6646">
                    <w:rPr>
                      <w:i/>
                      <w:iCs/>
                      <w:sz w:val="14"/>
                      <w:szCs w:val="14"/>
                    </w:rPr>
                    <w:t>69.62%</w:t>
                  </w:r>
                </w:p>
              </w:tc>
              <w:tc>
                <w:tcPr>
                  <w:tcW w:w="1095" w:type="dxa"/>
                  <w:tcBorders>
                    <w:top w:val="nil"/>
                    <w:left w:val="nil"/>
                    <w:bottom w:val="single" w:color="auto" w:sz="4" w:space="0"/>
                    <w:right w:val="single" w:color="auto" w:sz="4" w:space="0"/>
                  </w:tcBorders>
                  <w:shd w:val="clear" w:color="auto" w:fill="auto"/>
                  <w:noWrap/>
                  <w:vAlign w:val="center"/>
                  <w:hideMark/>
                </w:tcPr>
                <w:p w:rsidRPr="007B6646" w:rsidR="007B6646" w:rsidP="007B6646" w:rsidRDefault="007B6646" w14:paraId="2C2D77ED" w14:textId="77777777">
                  <w:pPr>
                    <w:jc w:val="center"/>
                    <w:rPr>
                      <w:i/>
                      <w:iCs/>
                      <w:sz w:val="14"/>
                      <w:szCs w:val="14"/>
                    </w:rPr>
                  </w:pPr>
                  <w:r w:rsidRPr="007B6646">
                    <w:rPr>
                      <w:i/>
                      <w:iCs/>
                      <w:sz w:val="14"/>
                      <w:szCs w:val="14"/>
                    </w:rPr>
                    <w:t>8 595 867</w:t>
                  </w:r>
                </w:p>
              </w:tc>
              <w:tc>
                <w:tcPr>
                  <w:tcW w:w="992" w:type="dxa"/>
                  <w:tcBorders>
                    <w:top w:val="nil"/>
                    <w:left w:val="nil"/>
                    <w:bottom w:val="single" w:color="auto" w:sz="4" w:space="0"/>
                    <w:right w:val="single" w:color="auto" w:sz="8" w:space="0"/>
                  </w:tcBorders>
                  <w:shd w:val="clear" w:color="auto" w:fill="auto"/>
                  <w:noWrap/>
                  <w:vAlign w:val="center"/>
                  <w:hideMark/>
                </w:tcPr>
                <w:p w:rsidRPr="007B6646" w:rsidR="007B6646" w:rsidP="007B6646" w:rsidRDefault="007B6646" w14:paraId="675E81C8" w14:textId="77777777">
                  <w:pPr>
                    <w:jc w:val="center"/>
                    <w:rPr>
                      <w:i/>
                      <w:iCs/>
                      <w:sz w:val="14"/>
                      <w:szCs w:val="14"/>
                    </w:rPr>
                  </w:pPr>
                  <w:r w:rsidRPr="007B6646">
                    <w:rPr>
                      <w:i/>
                      <w:iCs/>
                      <w:sz w:val="14"/>
                      <w:szCs w:val="14"/>
                    </w:rPr>
                    <w:t> </w:t>
                  </w:r>
                </w:p>
              </w:tc>
            </w:tr>
            <w:tr w:rsidRPr="007B6646" w:rsidR="007B6646" w:rsidTr="007B6646" w14:paraId="401FB2F6" w14:textId="77777777">
              <w:trPr>
                <w:trHeight w:val="300"/>
              </w:trPr>
              <w:tc>
                <w:tcPr>
                  <w:tcW w:w="353" w:type="dxa"/>
                  <w:vMerge/>
                  <w:tcBorders>
                    <w:left w:val="single" w:color="auto" w:sz="8" w:space="0"/>
                    <w:right w:val="single" w:color="auto" w:sz="4" w:space="0"/>
                  </w:tcBorders>
                  <w:shd w:val="clear" w:color="auto" w:fill="auto"/>
                  <w:noWrap/>
                  <w:vAlign w:val="bottom"/>
                  <w:hideMark/>
                </w:tcPr>
                <w:p w:rsidRPr="007B6646" w:rsidR="007B6646" w:rsidP="007B6646" w:rsidRDefault="007B6646" w14:paraId="0616011A" w14:textId="77777777">
                  <w:pPr>
                    <w:rPr>
                      <w:sz w:val="14"/>
                      <w:szCs w:val="14"/>
                    </w:rPr>
                  </w:pPr>
                </w:p>
              </w:tc>
              <w:tc>
                <w:tcPr>
                  <w:tcW w:w="2302" w:type="dxa"/>
                  <w:tcBorders>
                    <w:top w:val="nil"/>
                    <w:left w:val="nil"/>
                    <w:bottom w:val="single" w:color="auto" w:sz="4" w:space="0"/>
                    <w:right w:val="nil"/>
                  </w:tcBorders>
                  <w:shd w:val="clear" w:color="auto" w:fill="auto"/>
                  <w:noWrap/>
                  <w:vAlign w:val="bottom"/>
                  <w:hideMark/>
                </w:tcPr>
                <w:p w:rsidRPr="007B6646" w:rsidR="007B6646" w:rsidP="007B6646" w:rsidRDefault="007B6646" w14:paraId="1534E9A3" w14:textId="77777777">
                  <w:pPr>
                    <w:rPr>
                      <w:b/>
                      <w:bCs/>
                      <w:sz w:val="14"/>
                      <w:szCs w:val="14"/>
                    </w:rPr>
                  </w:pPr>
                  <w:r w:rsidRPr="007B6646">
                    <w:rPr>
                      <w:b/>
                      <w:bCs/>
                      <w:sz w:val="14"/>
                      <w:szCs w:val="14"/>
                    </w:rPr>
                    <w:t>reģionālie pārvadājumi:</w:t>
                  </w:r>
                </w:p>
              </w:tc>
              <w:tc>
                <w:tcPr>
                  <w:tcW w:w="992"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7B6646" w:rsidR="007B6646" w:rsidP="007B6646" w:rsidRDefault="007B6646" w14:paraId="29F3C59E" w14:textId="77777777">
                  <w:pPr>
                    <w:jc w:val="center"/>
                    <w:rPr>
                      <w:b/>
                      <w:bCs/>
                      <w:sz w:val="14"/>
                      <w:szCs w:val="14"/>
                    </w:rPr>
                  </w:pPr>
                  <w:r w:rsidRPr="007B6646">
                    <w:rPr>
                      <w:b/>
                      <w:bCs/>
                      <w:sz w:val="14"/>
                      <w:szCs w:val="14"/>
                    </w:rPr>
                    <w:t>75 657 485</w:t>
                  </w:r>
                </w:p>
              </w:tc>
              <w:tc>
                <w:tcPr>
                  <w:tcW w:w="992" w:type="dxa"/>
                  <w:tcBorders>
                    <w:top w:val="nil"/>
                    <w:left w:val="nil"/>
                    <w:bottom w:val="single" w:color="auto" w:sz="4" w:space="0"/>
                    <w:right w:val="single" w:color="auto" w:sz="4" w:space="0"/>
                  </w:tcBorders>
                  <w:shd w:val="clear" w:color="auto" w:fill="auto"/>
                  <w:noWrap/>
                  <w:vAlign w:val="center"/>
                  <w:hideMark/>
                </w:tcPr>
                <w:p w:rsidRPr="007B6646" w:rsidR="007B6646" w:rsidP="007B6646" w:rsidRDefault="007B6646" w14:paraId="07F1091B" w14:textId="77777777">
                  <w:pPr>
                    <w:jc w:val="center"/>
                    <w:rPr>
                      <w:b/>
                      <w:bCs/>
                      <w:sz w:val="14"/>
                      <w:szCs w:val="14"/>
                    </w:rPr>
                  </w:pPr>
                  <w:r w:rsidRPr="007B6646">
                    <w:rPr>
                      <w:b/>
                      <w:bCs/>
                      <w:sz w:val="14"/>
                      <w:szCs w:val="14"/>
                    </w:rPr>
                    <w:t>56 343 234</w:t>
                  </w:r>
                </w:p>
              </w:tc>
              <w:tc>
                <w:tcPr>
                  <w:tcW w:w="606" w:type="dxa"/>
                  <w:tcBorders>
                    <w:top w:val="nil"/>
                    <w:left w:val="nil"/>
                    <w:bottom w:val="single" w:color="auto" w:sz="4" w:space="0"/>
                    <w:right w:val="single" w:color="auto" w:sz="8" w:space="0"/>
                  </w:tcBorders>
                  <w:shd w:val="clear" w:color="auto" w:fill="auto"/>
                  <w:noWrap/>
                  <w:vAlign w:val="center"/>
                  <w:hideMark/>
                </w:tcPr>
                <w:p w:rsidRPr="007B6646" w:rsidR="007B6646" w:rsidP="007B6646" w:rsidRDefault="007B6646" w14:paraId="44F707F5" w14:textId="77777777">
                  <w:pPr>
                    <w:jc w:val="center"/>
                    <w:rPr>
                      <w:b/>
                      <w:bCs/>
                      <w:i/>
                      <w:iCs/>
                      <w:sz w:val="14"/>
                      <w:szCs w:val="14"/>
                    </w:rPr>
                  </w:pPr>
                  <w:r w:rsidRPr="007B6646">
                    <w:rPr>
                      <w:b/>
                      <w:bCs/>
                      <w:i/>
                      <w:iCs/>
                      <w:sz w:val="14"/>
                      <w:szCs w:val="14"/>
                    </w:rPr>
                    <w:t>74.47%</w:t>
                  </w:r>
                </w:p>
              </w:tc>
              <w:tc>
                <w:tcPr>
                  <w:tcW w:w="1095" w:type="dxa"/>
                  <w:tcBorders>
                    <w:top w:val="nil"/>
                    <w:left w:val="nil"/>
                    <w:bottom w:val="single" w:color="auto" w:sz="4" w:space="0"/>
                    <w:right w:val="single" w:color="auto" w:sz="4" w:space="0"/>
                  </w:tcBorders>
                  <w:shd w:val="clear" w:color="auto" w:fill="auto"/>
                  <w:noWrap/>
                  <w:vAlign w:val="center"/>
                  <w:hideMark/>
                </w:tcPr>
                <w:p w:rsidRPr="007B6646" w:rsidR="007B6646" w:rsidP="007B6646" w:rsidRDefault="007B6646" w14:paraId="53F90FDA" w14:textId="77777777">
                  <w:pPr>
                    <w:jc w:val="center"/>
                    <w:rPr>
                      <w:b/>
                      <w:bCs/>
                      <w:sz w:val="14"/>
                      <w:szCs w:val="14"/>
                    </w:rPr>
                  </w:pPr>
                  <w:r w:rsidRPr="007B6646">
                    <w:rPr>
                      <w:b/>
                      <w:bCs/>
                      <w:sz w:val="14"/>
                      <w:szCs w:val="14"/>
                    </w:rPr>
                    <w:t>8 966 165</w:t>
                  </w:r>
                </w:p>
              </w:tc>
              <w:tc>
                <w:tcPr>
                  <w:tcW w:w="992" w:type="dxa"/>
                  <w:tcBorders>
                    <w:top w:val="nil"/>
                    <w:left w:val="nil"/>
                    <w:bottom w:val="single" w:color="auto" w:sz="4" w:space="0"/>
                    <w:right w:val="single" w:color="auto" w:sz="8" w:space="0"/>
                  </w:tcBorders>
                  <w:shd w:val="clear" w:color="auto" w:fill="auto"/>
                  <w:noWrap/>
                  <w:vAlign w:val="center"/>
                  <w:hideMark/>
                </w:tcPr>
                <w:p w:rsidRPr="007B6646" w:rsidR="007B6646" w:rsidP="007B6646" w:rsidRDefault="007B6646" w14:paraId="14E213D6" w14:textId="77777777">
                  <w:pPr>
                    <w:jc w:val="center"/>
                    <w:rPr>
                      <w:b/>
                      <w:bCs/>
                      <w:sz w:val="14"/>
                      <w:szCs w:val="14"/>
                    </w:rPr>
                  </w:pPr>
                  <w:r w:rsidRPr="007B6646">
                    <w:rPr>
                      <w:b/>
                      <w:bCs/>
                      <w:sz w:val="14"/>
                      <w:szCs w:val="14"/>
                    </w:rPr>
                    <w:t>66 691 320</w:t>
                  </w:r>
                </w:p>
              </w:tc>
            </w:tr>
            <w:tr w:rsidRPr="007B6646" w:rsidR="007B6646" w:rsidTr="007B6646" w14:paraId="1D349FF8" w14:textId="77777777">
              <w:trPr>
                <w:trHeight w:val="300"/>
              </w:trPr>
              <w:tc>
                <w:tcPr>
                  <w:tcW w:w="353" w:type="dxa"/>
                  <w:vMerge/>
                  <w:tcBorders>
                    <w:left w:val="single" w:color="auto" w:sz="8" w:space="0"/>
                    <w:right w:val="single" w:color="auto" w:sz="4" w:space="0"/>
                  </w:tcBorders>
                  <w:shd w:val="clear" w:color="auto" w:fill="auto"/>
                  <w:noWrap/>
                  <w:vAlign w:val="bottom"/>
                  <w:hideMark/>
                </w:tcPr>
                <w:p w:rsidRPr="007B6646" w:rsidR="007B6646" w:rsidP="007B6646" w:rsidRDefault="007B6646" w14:paraId="1B216661" w14:textId="77777777">
                  <w:pPr>
                    <w:rPr>
                      <w:b/>
                      <w:bCs/>
                      <w:sz w:val="14"/>
                      <w:szCs w:val="14"/>
                    </w:rPr>
                  </w:pPr>
                </w:p>
              </w:tc>
              <w:tc>
                <w:tcPr>
                  <w:tcW w:w="2302" w:type="dxa"/>
                  <w:tcBorders>
                    <w:top w:val="nil"/>
                    <w:left w:val="nil"/>
                    <w:bottom w:val="single" w:color="auto" w:sz="4" w:space="0"/>
                    <w:right w:val="single" w:color="auto" w:sz="4" w:space="0"/>
                  </w:tcBorders>
                  <w:shd w:val="clear" w:color="auto" w:fill="auto"/>
                  <w:noWrap/>
                  <w:vAlign w:val="bottom"/>
                  <w:hideMark/>
                </w:tcPr>
                <w:p w:rsidRPr="007B6646" w:rsidR="007B6646" w:rsidP="007B6646" w:rsidRDefault="007B6646" w14:paraId="6B615700" w14:textId="77777777">
                  <w:pPr>
                    <w:jc w:val="right"/>
                    <w:rPr>
                      <w:sz w:val="14"/>
                      <w:szCs w:val="14"/>
                    </w:rPr>
                  </w:pPr>
                  <w:r w:rsidRPr="007B6646">
                    <w:rPr>
                      <w:sz w:val="14"/>
                      <w:szCs w:val="14"/>
                    </w:rPr>
                    <w:t>autobusi</w:t>
                  </w:r>
                </w:p>
              </w:tc>
              <w:tc>
                <w:tcPr>
                  <w:tcW w:w="992" w:type="dxa"/>
                  <w:tcBorders>
                    <w:top w:val="nil"/>
                    <w:left w:val="nil"/>
                    <w:bottom w:val="single" w:color="auto" w:sz="4" w:space="0"/>
                    <w:right w:val="single" w:color="auto" w:sz="4" w:space="0"/>
                  </w:tcBorders>
                  <w:shd w:val="clear" w:color="auto" w:fill="auto"/>
                  <w:noWrap/>
                  <w:vAlign w:val="center"/>
                  <w:hideMark/>
                </w:tcPr>
                <w:p w:rsidRPr="007B6646" w:rsidR="007B6646" w:rsidP="007B6646" w:rsidRDefault="007B6646" w14:paraId="10538AF2" w14:textId="77777777">
                  <w:pPr>
                    <w:jc w:val="center"/>
                    <w:rPr>
                      <w:sz w:val="14"/>
                      <w:szCs w:val="14"/>
                    </w:rPr>
                  </w:pPr>
                  <w:r w:rsidRPr="007B6646">
                    <w:rPr>
                      <w:sz w:val="14"/>
                      <w:szCs w:val="14"/>
                    </w:rPr>
                    <w:t>55 319 670</w:t>
                  </w:r>
                </w:p>
              </w:tc>
              <w:tc>
                <w:tcPr>
                  <w:tcW w:w="992" w:type="dxa"/>
                  <w:tcBorders>
                    <w:top w:val="nil"/>
                    <w:left w:val="nil"/>
                    <w:bottom w:val="single" w:color="auto" w:sz="4" w:space="0"/>
                    <w:right w:val="single" w:color="auto" w:sz="4" w:space="0"/>
                  </w:tcBorders>
                  <w:shd w:val="clear" w:color="auto" w:fill="auto"/>
                  <w:noWrap/>
                  <w:vAlign w:val="center"/>
                  <w:hideMark/>
                </w:tcPr>
                <w:p w:rsidRPr="007B6646" w:rsidR="007B6646" w:rsidP="007B6646" w:rsidRDefault="007B6646" w14:paraId="700627C6" w14:textId="77777777">
                  <w:pPr>
                    <w:jc w:val="center"/>
                    <w:rPr>
                      <w:sz w:val="14"/>
                      <w:szCs w:val="14"/>
                    </w:rPr>
                  </w:pPr>
                  <w:r w:rsidRPr="007B6646">
                    <w:rPr>
                      <w:sz w:val="14"/>
                      <w:szCs w:val="14"/>
                    </w:rPr>
                    <w:t>41 299 176</w:t>
                  </w:r>
                </w:p>
              </w:tc>
              <w:tc>
                <w:tcPr>
                  <w:tcW w:w="606" w:type="dxa"/>
                  <w:tcBorders>
                    <w:top w:val="nil"/>
                    <w:left w:val="nil"/>
                    <w:bottom w:val="single" w:color="auto" w:sz="4" w:space="0"/>
                    <w:right w:val="single" w:color="auto" w:sz="8" w:space="0"/>
                  </w:tcBorders>
                  <w:shd w:val="clear" w:color="auto" w:fill="auto"/>
                  <w:noWrap/>
                  <w:vAlign w:val="center"/>
                  <w:hideMark/>
                </w:tcPr>
                <w:p w:rsidRPr="007B6646" w:rsidR="007B6646" w:rsidP="007B6646" w:rsidRDefault="007B6646" w14:paraId="3730CA2C" w14:textId="77777777">
                  <w:pPr>
                    <w:jc w:val="center"/>
                    <w:rPr>
                      <w:i/>
                      <w:iCs/>
                      <w:sz w:val="14"/>
                      <w:szCs w:val="14"/>
                    </w:rPr>
                  </w:pPr>
                  <w:r w:rsidRPr="007B6646">
                    <w:rPr>
                      <w:i/>
                      <w:iCs/>
                      <w:sz w:val="14"/>
                      <w:szCs w:val="14"/>
                    </w:rPr>
                    <w:t>74.66%</w:t>
                  </w:r>
                </w:p>
              </w:tc>
              <w:tc>
                <w:tcPr>
                  <w:tcW w:w="1095" w:type="dxa"/>
                  <w:tcBorders>
                    <w:top w:val="nil"/>
                    <w:left w:val="nil"/>
                    <w:bottom w:val="single" w:color="auto" w:sz="4" w:space="0"/>
                    <w:right w:val="single" w:color="auto" w:sz="4" w:space="0"/>
                  </w:tcBorders>
                  <w:shd w:val="clear" w:color="auto" w:fill="auto"/>
                  <w:noWrap/>
                  <w:vAlign w:val="center"/>
                  <w:hideMark/>
                </w:tcPr>
                <w:p w:rsidRPr="007B6646" w:rsidR="007B6646" w:rsidP="007B6646" w:rsidRDefault="007B6646" w14:paraId="65C8BB8B" w14:textId="77777777">
                  <w:pPr>
                    <w:jc w:val="center"/>
                    <w:rPr>
                      <w:sz w:val="14"/>
                      <w:szCs w:val="14"/>
                    </w:rPr>
                  </w:pPr>
                  <w:r w:rsidRPr="007B6646">
                    <w:rPr>
                      <w:sz w:val="14"/>
                      <w:szCs w:val="14"/>
                    </w:rPr>
                    <w:t>6 415 297</w:t>
                  </w:r>
                </w:p>
              </w:tc>
              <w:tc>
                <w:tcPr>
                  <w:tcW w:w="992" w:type="dxa"/>
                  <w:tcBorders>
                    <w:top w:val="nil"/>
                    <w:left w:val="nil"/>
                    <w:bottom w:val="single" w:color="auto" w:sz="4" w:space="0"/>
                    <w:right w:val="single" w:color="auto" w:sz="8" w:space="0"/>
                  </w:tcBorders>
                  <w:shd w:val="clear" w:color="auto" w:fill="auto"/>
                  <w:noWrap/>
                  <w:vAlign w:val="center"/>
                  <w:hideMark/>
                </w:tcPr>
                <w:p w:rsidRPr="007B6646" w:rsidR="007B6646" w:rsidP="007B6646" w:rsidRDefault="007B6646" w14:paraId="60CFC139" w14:textId="77777777">
                  <w:pPr>
                    <w:jc w:val="center"/>
                    <w:rPr>
                      <w:sz w:val="14"/>
                      <w:szCs w:val="14"/>
                    </w:rPr>
                  </w:pPr>
                  <w:r w:rsidRPr="007B6646">
                    <w:rPr>
                      <w:sz w:val="14"/>
                      <w:szCs w:val="14"/>
                    </w:rPr>
                    <w:t>48 904 373</w:t>
                  </w:r>
                </w:p>
              </w:tc>
            </w:tr>
            <w:tr w:rsidRPr="007B6646" w:rsidR="007B6646" w:rsidTr="007B6646" w14:paraId="3DAB1F98" w14:textId="77777777">
              <w:trPr>
                <w:trHeight w:val="240"/>
              </w:trPr>
              <w:tc>
                <w:tcPr>
                  <w:tcW w:w="353" w:type="dxa"/>
                  <w:vMerge/>
                  <w:tcBorders>
                    <w:left w:val="single" w:color="auto" w:sz="8" w:space="0"/>
                    <w:right w:val="single" w:color="auto" w:sz="4" w:space="0"/>
                  </w:tcBorders>
                  <w:shd w:val="clear" w:color="auto" w:fill="auto"/>
                  <w:noWrap/>
                  <w:vAlign w:val="bottom"/>
                  <w:hideMark/>
                </w:tcPr>
                <w:p w:rsidRPr="007B6646" w:rsidR="007B6646" w:rsidP="007B6646" w:rsidRDefault="007B6646" w14:paraId="06E9B507" w14:textId="77777777">
                  <w:pPr>
                    <w:rPr>
                      <w:sz w:val="14"/>
                      <w:szCs w:val="14"/>
                    </w:rPr>
                  </w:pPr>
                </w:p>
              </w:tc>
              <w:tc>
                <w:tcPr>
                  <w:tcW w:w="2302" w:type="dxa"/>
                  <w:tcBorders>
                    <w:top w:val="nil"/>
                    <w:left w:val="nil"/>
                    <w:bottom w:val="single" w:color="auto" w:sz="4" w:space="0"/>
                    <w:right w:val="single" w:color="auto" w:sz="4" w:space="0"/>
                  </w:tcBorders>
                  <w:shd w:val="clear" w:color="auto" w:fill="auto"/>
                  <w:noWrap/>
                  <w:vAlign w:val="bottom"/>
                  <w:hideMark/>
                </w:tcPr>
                <w:p w:rsidRPr="007B6646" w:rsidR="007B6646" w:rsidP="007B6646" w:rsidRDefault="007B6646" w14:paraId="4ED28F68" w14:textId="77777777">
                  <w:pPr>
                    <w:jc w:val="right"/>
                    <w:rPr>
                      <w:i/>
                      <w:iCs/>
                      <w:sz w:val="14"/>
                      <w:szCs w:val="14"/>
                    </w:rPr>
                  </w:pPr>
                  <w:r w:rsidRPr="007B6646">
                    <w:rPr>
                      <w:i/>
                      <w:iCs/>
                      <w:sz w:val="14"/>
                      <w:szCs w:val="14"/>
                    </w:rPr>
                    <w:t>ieņēmumi autobusi</w:t>
                  </w:r>
                </w:p>
              </w:tc>
              <w:tc>
                <w:tcPr>
                  <w:tcW w:w="992" w:type="dxa"/>
                  <w:tcBorders>
                    <w:top w:val="nil"/>
                    <w:left w:val="nil"/>
                    <w:bottom w:val="single" w:color="auto" w:sz="4" w:space="0"/>
                    <w:right w:val="single" w:color="auto" w:sz="4" w:space="0"/>
                  </w:tcBorders>
                  <w:shd w:val="clear" w:color="auto" w:fill="auto"/>
                  <w:noWrap/>
                  <w:vAlign w:val="center"/>
                  <w:hideMark/>
                </w:tcPr>
                <w:p w:rsidRPr="007B6646" w:rsidR="007B6646" w:rsidP="007B6646" w:rsidRDefault="007B6646" w14:paraId="7ED455A7" w14:textId="77777777">
                  <w:pPr>
                    <w:jc w:val="center"/>
                    <w:rPr>
                      <w:i/>
                      <w:iCs/>
                      <w:sz w:val="14"/>
                      <w:szCs w:val="14"/>
                    </w:rPr>
                  </w:pPr>
                  <w:r w:rsidRPr="007B6646">
                    <w:rPr>
                      <w:i/>
                      <w:iCs/>
                      <w:sz w:val="14"/>
                      <w:szCs w:val="14"/>
                    </w:rPr>
                    <w:t>26 687 785</w:t>
                  </w:r>
                </w:p>
              </w:tc>
              <w:tc>
                <w:tcPr>
                  <w:tcW w:w="992" w:type="dxa"/>
                  <w:tcBorders>
                    <w:top w:val="nil"/>
                    <w:left w:val="nil"/>
                    <w:bottom w:val="single" w:color="auto" w:sz="4" w:space="0"/>
                    <w:right w:val="single" w:color="auto" w:sz="4" w:space="0"/>
                  </w:tcBorders>
                  <w:shd w:val="clear" w:color="auto" w:fill="auto"/>
                  <w:noWrap/>
                  <w:vAlign w:val="center"/>
                  <w:hideMark/>
                </w:tcPr>
                <w:p w:rsidRPr="007B6646" w:rsidR="007B6646" w:rsidP="007B6646" w:rsidRDefault="007B6646" w14:paraId="32E6F5CF" w14:textId="77777777">
                  <w:pPr>
                    <w:jc w:val="center"/>
                    <w:rPr>
                      <w:i/>
                      <w:iCs/>
                      <w:sz w:val="14"/>
                      <w:szCs w:val="14"/>
                    </w:rPr>
                  </w:pPr>
                  <w:r w:rsidRPr="007B6646">
                    <w:rPr>
                      <w:i/>
                      <w:iCs/>
                      <w:sz w:val="14"/>
                      <w:szCs w:val="14"/>
                    </w:rPr>
                    <w:t>19 354 908</w:t>
                  </w:r>
                </w:p>
              </w:tc>
              <w:tc>
                <w:tcPr>
                  <w:tcW w:w="606" w:type="dxa"/>
                  <w:tcBorders>
                    <w:top w:val="nil"/>
                    <w:left w:val="nil"/>
                    <w:bottom w:val="single" w:color="auto" w:sz="4" w:space="0"/>
                    <w:right w:val="single" w:color="auto" w:sz="8" w:space="0"/>
                  </w:tcBorders>
                  <w:shd w:val="clear" w:color="auto" w:fill="auto"/>
                  <w:noWrap/>
                  <w:vAlign w:val="center"/>
                  <w:hideMark/>
                </w:tcPr>
                <w:p w:rsidRPr="007B6646" w:rsidR="007B6646" w:rsidP="007B6646" w:rsidRDefault="007B6646" w14:paraId="6170CFB4" w14:textId="77777777">
                  <w:pPr>
                    <w:jc w:val="center"/>
                    <w:rPr>
                      <w:i/>
                      <w:iCs/>
                      <w:sz w:val="14"/>
                      <w:szCs w:val="14"/>
                    </w:rPr>
                  </w:pPr>
                  <w:r w:rsidRPr="007B6646">
                    <w:rPr>
                      <w:i/>
                      <w:iCs/>
                      <w:sz w:val="14"/>
                      <w:szCs w:val="14"/>
                    </w:rPr>
                    <w:t>72.52%</w:t>
                  </w:r>
                </w:p>
              </w:tc>
              <w:tc>
                <w:tcPr>
                  <w:tcW w:w="1095" w:type="dxa"/>
                  <w:tcBorders>
                    <w:top w:val="nil"/>
                    <w:left w:val="nil"/>
                    <w:bottom w:val="single" w:color="auto" w:sz="4" w:space="0"/>
                    <w:right w:val="single" w:color="auto" w:sz="4" w:space="0"/>
                  </w:tcBorders>
                  <w:shd w:val="clear" w:color="auto" w:fill="auto"/>
                  <w:noWrap/>
                  <w:vAlign w:val="center"/>
                  <w:hideMark/>
                </w:tcPr>
                <w:p w:rsidRPr="007B6646" w:rsidR="007B6646" w:rsidP="007B6646" w:rsidRDefault="007B6646" w14:paraId="3FDD0D7F" w14:textId="77777777">
                  <w:pPr>
                    <w:jc w:val="center"/>
                    <w:rPr>
                      <w:i/>
                      <w:iCs/>
                      <w:sz w:val="14"/>
                      <w:szCs w:val="14"/>
                    </w:rPr>
                  </w:pPr>
                  <w:r w:rsidRPr="007B6646">
                    <w:rPr>
                      <w:i/>
                      <w:iCs/>
                      <w:sz w:val="14"/>
                      <w:szCs w:val="14"/>
                    </w:rPr>
                    <w:t> </w:t>
                  </w:r>
                </w:p>
              </w:tc>
              <w:tc>
                <w:tcPr>
                  <w:tcW w:w="992" w:type="dxa"/>
                  <w:tcBorders>
                    <w:top w:val="nil"/>
                    <w:left w:val="nil"/>
                    <w:bottom w:val="single" w:color="auto" w:sz="4" w:space="0"/>
                    <w:right w:val="single" w:color="auto" w:sz="8" w:space="0"/>
                  </w:tcBorders>
                  <w:shd w:val="clear" w:color="auto" w:fill="auto"/>
                  <w:noWrap/>
                  <w:vAlign w:val="center"/>
                  <w:hideMark/>
                </w:tcPr>
                <w:p w:rsidRPr="007B6646" w:rsidR="007B6646" w:rsidP="007B6646" w:rsidRDefault="007B6646" w14:paraId="1E5BAA90" w14:textId="77777777">
                  <w:pPr>
                    <w:jc w:val="center"/>
                    <w:rPr>
                      <w:i/>
                      <w:iCs/>
                      <w:sz w:val="14"/>
                      <w:szCs w:val="14"/>
                    </w:rPr>
                  </w:pPr>
                  <w:r w:rsidRPr="007B6646">
                    <w:rPr>
                      <w:i/>
                      <w:iCs/>
                      <w:sz w:val="14"/>
                      <w:szCs w:val="14"/>
                    </w:rPr>
                    <w:t> </w:t>
                  </w:r>
                </w:p>
              </w:tc>
            </w:tr>
            <w:tr w:rsidRPr="007B6646" w:rsidR="007B6646" w:rsidTr="007B6646" w14:paraId="1C4A340A" w14:textId="77777777">
              <w:trPr>
                <w:trHeight w:val="240"/>
              </w:trPr>
              <w:tc>
                <w:tcPr>
                  <w:tcW w:w="353" w:type="dxa"/>
                  <w:vMerge/>
                  <w:tcBorders>
                    <w:left w:val="single" w:color="auto" w:sz="8" w:space="0"/>
                    <w:right w:val="single" w:color="auto" w:sz="4" w:space="0"/>
                  </w:tcBorders>
                  <w:shd w:val="clear" w:color="auto" w:fill="auto"/>
                  <w:noWrap/>
                  <w:vAlign w:val="bottom"/>
                  <w:hideMark/>
                </w:tcPr>
                <w:p w:rsidRPr="007B6646" w:rsidR="007B6646" w:rsidP="007B6646" w:rsidRDefault="007B6646" w14:paraId="68E7D66B" w14:textId="77777777">
                  <w:pPr>
                    <w:rPr>
                      <w:sz w:val="14"/>
                      <w:szCs w:val="14"/>
                    </w:rPr>
                  </w:pPr>
                </w:p>
              </w:tc>
              <w:tc>
                <w:tcPr>
                  <w:tcW w:w="2302" w:type="dxa"/>
                  <w:tcBorders>
                    <w:top w:val="nil"/>
                    <w:left w:val="nil"/>
                    <w:bottom w:val="single" w:color="auto" w:sz="4" w:space="0"/>
                    <w:right w:val="single" w:color="auto" w:sz="4" w:space="0"/>
                  </w:tcBorders>
                  <w:shd w:val="clear" w:color="auto" w:fill="auto"/>
                  <w:noWrap/>
                  <w:vAlign w:val="bottom"/>
                  <w:hideMark/>
                </w:tcPr>
                <w:p w:rsidRPr="007B6646" w:rsidR="007B6646" w:rsidP="007B6646" w:rsidRDefault="007B6646" w14:paraId="2119BCA9" w14:textId="77777777">
                  <w:pPr>
                    <w:jc w:val="right"/>
                    <w:rPr>
                      <w:i/>
                      <w:iCs/>
                      <w:sz w:val="14"/>
                      <w:szCs w:val="14"/>
                    </w:rPr>
                  </w:pPr>
                  <w:r w:rsidRPr="007B6646">
                    <w:rPr>
                      <w:i/>
                      <w:iCs/>
                      <w:sz w:val="14"/>
                      <w:szCs w:val="14"/>
                    </w:rPr>
                    <w:t>kompensējamie izdevumi autobusi**</w:t>
                  </w:r>
                </w:p>
              </w:tc>
              <w:tc>
                <w:tcPr>
                  <w:tcW w:w="992" w:type="dxa"/>
                  <w:tcBorders>
                    <w:top w:val="nil"/>
                    <w:left w:val="nil"/>
                    <w:bottom w:val="single" w:color="auto" w:sz="4" w:space="0"/>
                    <w:right w:val="single" w:color="auto" w:sz="4" w:space="0"/>
                  </w:tcBorders>
                  <w:shd w:val="clear" w:color="auto" w:fill="auto"/>
                  <w:noWrap/>
                  <w:vAlign w:val="center"/>
                  <w:hideMark/>
                </w:tcPr>
                <w:p w:rsidRPr="007B6646" w:rsidR="007B6646" w:rsidP="007B6646" w:rsidRDefault="007B6646" w14:paraId="7367678C" w14:textId="77777777">
                  <w:pPr>
                    <w:jc w:val="center"/>
                    <w:rPr>
                      <w:i/>
                      <w:iCs/>
                      <w:sz w:val="14"/>
                      <w:szCs w:val="14"/>
                    </w:rPr>
                  </w:pPr>
                  <w:r w:rsidRPr="007B6646">
                    <w:rPr>
                      <w:i/>
                      <w:iCs/>
                      <w:sz w:val="14"/>
                      <w:szCs w:val="14"/>
                    </w:rPr>
                    <w:t>79 336 759</w:t>
                  </w:r>
                </w:p>
              </w:tc>
              <w:tc>
                <w:tcPr>
                  <w:tcW w:w="992" w:type="dxa"/>
                  <w:tcBorders>
                    <w:top w:val="nil"/>
                    <w:left w:val="nil"/>
                    <w:bottom w:val="single" w:color="auto" w:sz="4" w:space="0"/>
                    <w:right w:val="single" w:color="auto" w:sz="4" w:space="0"/>
                  </w:tcBorders>
                  <w:shd w:val="clear" w:color="auto" w:fill="auto"/>
                  <w:noWrap/>
                  <w:vAlign w:val="center"/>
                  <w:hideMark/>
                </w:tcPr>
                <w:p w:rsidRPr="007B6646" w:rsidR="007B6646" w:rsidP="007B6646" w:rsidRDefault="007B6646" w14:paraId="60FC62FD" w14:textId="77777777">
                  <w:pPr>
                    <w:jc w:val="center"/>
                    <w:rPr>
                      <w:i/>
                      <w:iCs/>
                      <w:sz w:val="14"/>
                      <w:szCs w:val="14"/>
                    </w:rPr>
                  </w:pPr>
                  <w:r w:rsidRPr="007B6646">
                    <w:rPr>
                      <w:i/>
                      <w:iCs/>
                      <w:sz w:val="14"/>
                      <w:szCs w:val="14"/>
                    </w:rPr>
                    <w:t>58 707 794</w:t>
                  </w:r>
                </w:p>
              </w:tc>
              <w:tc>
                <w:tcPr>
                  <w:tcW w:w="606" w:type="dxa"/>
                  <w:tcBorders>
                    <w:top w:val="nil"/>
                    <w:left w:val="nil"/>
                    <w:bottom w:val="single" w:color="auto" w:sz="4" w:space="0"/>
                    <w:right w:val="single" w:color="auto" w:sz="8" w:space="0"/>
                  </w:tcBorders>
                  <w:shd w:val="clear" w:color="auto" w:fill="auto"/>
                  <w:noWrap/>
                  <w:vAlign w:val="center"/>
                  <w:hideMark/>
                </w:tcPr>
                <w:p w:rsidRPr="007B6646" w:rsidR="007B6646" w:rsidP="007B6646" w:rsidRDefault="007B6646" w14:paraId="4D6E6AF0" w14:textId="77777777">
                  <w:pPr>
                    <w:jc w:val="center"/>
                    <w:rPr>
                      <w:i/>
                      <w:iCs/>
                      <w:sz w:val="14"/>
                      <w:szCs w:val="14"/>
                    </w:rPr>
                  </w:pPr>
                  <w:r w:rsidRPr="007B6646">
                    <w:rPr>
                      <w:i/>
                      <w:iCs/>
                      <w:sz w:val="14"/>
                      <w:szCs w:val="14"/>
                    </w:rPr>
                    <w:t>74.00%</w:t>
                  </w:r>
                </w:p>
              </w:tc>
              <w:tc>
                <w:tcPr>
                  <w:tcW w:w="1095" w:type="dxa"/>
                  <w:tcBorders>
                    <w:top w:val="nil"/>
                    <w:left w:val="nil"/>
                    <w:bottom w:val="single" w:color="auto" w:sz="4" w:space="0"/>
                    <w:right w:val="single" w:color="auto" w:sz="4" w:space="0"/>
                  </w:tcBorders>
                  <w:shd w:val="clear" w:color="auto" w:fill="auto"/>
                  <w:noWrap/>
                  <w:vAlign w:val="center"/>
                  <w:hideMark/>
                </w:tcPr>
                <w:p w:rsidRPr="007B6646" w:rsidR="007B6646" w:rsidP="007B6646" w:rsidRDefault="007B6646" w14:paraId="200949AA" w14:textId="77777777">
                  <w:pPr>
                    <w:jc w:val="center"/>
                    <w:rPr>
                      <w:i/>
                      <w:iCs/>
                      <w:sz w:val="14"/>
                      <w:szCs w:val="14"/>
                    </w:rPr>
                  </w:pPr>
                  <w:r w:rsidRPr="007B6646">
                    <w:rPr>
                      <w:i/>
                      <w:iCs/>
                      <w:sz w:val="14"/>
                      <w:szCs w:val="14"/>
                    </w:rPr>
                    <w:t> </w:t>
                  </w:r>
                </w:p>
              </w:tc>
              <w:tc>
                <w:tcPr>
                  <w:tcW w:w="992" w:type="dxa"/>
                  <w:tcBorders>
                    <w:top w:val="nil"/>
                    <w:left w:val="nil"/>
                    <w:bottom w:val="single" w:color="auto" w:sz="4" w:space="0"/>
                    <w:right w:val="single" w:color="auto" w:sz="8" w:space="0"/>
                  </w:tcBorders>
                  <w:shd w:val="clear" w:color="auto" w:fill="auto"/>
                  <w:noWrap/>
                  <w:vAlign w:val="center"/>
                  <w:hideMark/>
                </w:tcPr>
                <w:p w:rsidRPr="007B6646" w:rsidR="007B6646" w:rsidP="007B6646" w:rsidRDefault="007B6646" w14:paraId="1F5BB562" w14:textId="77777777">
                  <w:pPr>
                    <w:jc w:val="center"/>
                    <w:rPr>
                      <w:i/>
                      <w:iCs/>
                      <w:sz w:val="14"/>
                      <w:szCs w:val="14"/>
                    </w:rPr>
                  </w:pPr>
                  <w:r w:rsidRPr="007B6646">
                    <w:rPr>
                      <w:i/>
                      <w:iCs/>
                      <w:sz w:val="14"/>
                      <w:szCs w:val="14"/>
                    </w:rPr>
                    <w:t> </w:t>
                  </w:r>
                </w:p>
              </w:tc>
            </w:tr>
            <w:tr w:rsidRPr="007B6646" w:rsidR="007B6646" w:rsidTr="007B6646" w14:paraId="71A1F1D4" w14:textId="77777777">
              <w:trPr>
                <w:trHeight w:val="240"/>
              </w:trPr>
              <w:tc>
                <w:tcPr>
                  <w:tcW w:w="353" w:type="dxa"/>
                  <w:vMerge/>
                  <w:tcBorders>
                    <w:left w:val="single" w:color="auto" w:sz="8" w:space="0"/>
                    <w:right w:val="single" w:color="auto" w:sz="4" w:space="0"/>
                  </w:tcBorders>
                  <w:shd w:val="clear" w:color="auto" w:fill="auto"/>
                  <w:noWrap/>
                  <w:vAlign w:val="bottom"/>
                  <w:hideMark/>
                </w:tcPr>
                <w:p w:rsidRPr="007B6646" w:rsidR="007B6646" w:rsidP="007B6646" w:rsidRDefault="007B6646" w14:paraId="65BB2964" w14:textId="77777777">
                  <w:pPr>
                    <w:rPr>
                      <w:sz w:val="14"/>
                      <w:szCs w:val="14"/>
                    </w:rPr>
                  </w:pPr>
                </w:p>
              </w:tc>
              <w:tc>
                <w:tcPr>
                  <w:tcW w:w="2302" w:type="dxa"/>
                  <w:tcBorders>
                    <w:top w:val="nil"/>
                    <w:left w:val="nil"/>
                    <w:bottom w:val="single" w:color="auto" w:sz="4" w:space="0"/>
                    <w:right w:val="single" w:color="auto" w:sz="4" w:space="0"/>
                  </w:tcBorders>
                  <w:shd w:val="clear" w:color="auto" w:fill="auto"/>
                  <w:noWrap/>
                  <w:vAlign w:val="bottom"/>
                  <w:hideMark/>
                </w:tcPr>
                <w:p w:rsidRPr="007B6646" w:rsidR="007B6646" w:rsidP="007B6646" w:rsidRDefault="007B6646" w14:paraId="582FBF49" w14:textId="77777777">
                  <w:pPr>
                    <w:jc w:val="right"/>
                    <w:rPr>
                      <w:i/>
                      <w:iCs/>
                      <w:sz w:val="14"/>
                      <w:szCs w:val="14"/>
                    </w:rPr>
                  </w:pPr>
                  <w:r w:rsidRPr="007B6646">
                    <w:rPr>
                      <w:i/>
                      <w:iCs/>
                      <w:sz w:val="14"/>
                      <w:szCs w:val="14"/>
                    </w:rPr>
                    <w:t>peļņa</w:t>
                  </w:r>
                </w:p>
              </w:tc>
              <w:tc>
                <w:tcPr>
                  <w:tcW w:w="992" w:type="dxa"/>
                  <w:tcBorders>
                    <w:top w:val="nil"/>
                    <w:left w:val="nil"/>
                    <w:bottom w:val="single" w:color="auto" w:sz="4" w:space="0"/>
                    <w:right w:val="single" w:color="auto" w:sz="4" w:space="0"/>
                  </w:tcBorders>
                  <w:shd w:val="clear" w:color="auto" w:fill="auto"/>
                  <w:noWrap/>
                  <w:vAlign w:val="center"/>
                  <w:hideMark/>
                </w:tcPr>
                <w:p w:rsidRPr="007B6646" w:rsidR="007B6646" w:rsidP="007B6646" w:rsidRDefault="007B6646" w14:paraId="3ACA4B2E" w14:textId="77777777">
                  <w:pPr>
                    <w:jc w:val="center"/>
                    <w:rPr>
                      <w:i/>
                      <w:iCs/>
                      <w:sz w:val="14"/>
                      <w:szCs w:val="14"/>
                    </w:rPr>
                  </w:pPr>
                  <w:r w:rsidRPr="007B6646">
                    <w:rPr>
                      <w:i/>
                      <w:iCs/>
                      <w:sz w:val="14"/>
                      <w:szCs w:val="14"/>
                    </w:rPr>
                    <w:t>2 670 696</w:t>
                  </w:r>
                </w:p>
              </w:tc>
              <w:tc>
                <w:tcPr>
                  <w:tcW w:w="992" w:type="dxa"/>
                  <w:tcBorders>
                    <w:top w:val="nil"/>
                    <w:left w:val="nil"/>
                    <w:bottom w:val="single" w:color="auto" w:sz="4" w:space="0"/>
                    <w:right w:val="single" w:color="auto" w:sz="4" w:space="0"/>
                  </w:tcBorders>
                  <w:shd w:val="clear" w:color="auto" w:fill="auto"/>
                  <w:noWrap/>
                  <w:vAlign w:val="center"/>
                  <w:hideMark/>
                </w:tcPr>
                <w:p w:rsidRPr="007B6646" w:rsidR="007B6646" w:rsidP="007B6646" w:rsidRDefault="007B6646" w14:paraId="7DB3009E" w14:textId="1ED6A5DC">
                  <w:pPr>
                    <w:jc w:val="center"/>
                    <w:rPr>
                      <w:i/>
                      <w:iCs/>
                      <w:sz w:val="14"/>
                      <w:szCs w:val="14"/>
                    </w:rPr>
                  </w:pPr>
                  <w:r w:rsidRPr="007B6646">
                    <w:rPr>
                      <w:i/>
                      <w:iCs/>
                      <w:sz w:val="14"/>
                      <w:szCs w:val="14"/>
                    </w:rPr>
                    <w:t>1 946 29</w:t>
                  </w:r>
                  <w:r w:rsidR="003C3327">
                    <w:rPr>
                      <w:i/>
                      <w:iCs/>
                      <w:sz w:val="14"/>
                      <w:szCs w:val="14"/>
                    </w:rPr>
                    <w:t>1</w:t>
                  </w:r>
                </w:p>
              </w:tc>
              <w:tc>
                <w:tcPr>
                  <w:tcW w:w="606" w:type="dxa"/>
                  <w:tcBorders>
                    <w:top w:val="nil"/>
                    <w:left w:val="nil"/>
                    <w:bottom w:val="single" w:color="auto" w:sz="4" w:space="0"/>
                    <w:right w:val="single" w:color="auto" w:sz="8" w:space="0"/>
                  </w:tcBorders>
                  <w:shd w:val="clear" w:color="auto" w:fill="auto"/>
                  <w:noWrap/>
                  <w:vAlign w:val="center"/>
                  <w:hideMark/>
                </w:tcPr>
                <w:p w:rsidRPr="007B6646" w:rsidR="007B6646" w:rsidP="007B6646" w:rsidRDefault="007B6646" w14:paraId="572BB697" w14:textId="77777777">
                  <w:pPr>
                    <w:jc w:val="center"/>
                    <w:rPr>
                      <w:i/>
                      <w:iCs/>
                      <w:sz w:val="14"/>
                      <w:szCs w:val="14"/>
                    </w:rPr>
                  </w:pPr>
                  <w:r w:rsidRPr="007B6646">
                    <w:rPr>
                      <w:i/>
                      <w:iCs/>
                      <w:sz w:val="14"/>
                      <w:szCs w:val="14"/>
                    </w:rPr>
                    <w:t>72.88%</w:t>
                  </w:r>
                </w:p>
              </w:tc>
              <w:tc>
                <w:tcPr>
                  <w:tcW w:w="1095" w:type="dxa"/>
                  <w:tcBorders>
                    <w:top w:val="nil"/>
                    <w:left w:val="nil"/>
                    <w:bottom w:val="single" w:color="auto" w:sz="4" w:space="0"/>
                    <w:right w:val="single" w:color="auto" w:sz="4" w:space="0"/>
                  </w:tcBorders>
                  <w:shd w:val="clear" w:color="auto" w:fill="auto"/>
                  <w:noWrap/>
                  <w:vAlign w:val="center"/>
                  <w:hideMark/>
                </w:tcPr>
                <w:p w:rsidRPr="007B6646" w:rsidR="007B6646" w:rsidP="007B6646" w:rsidRDefault="007B6646" w14:paraId="4308AF2C" w14:textId="77777777">
                  <w:pPr>
                    <w:jc w:val="center"/>
                    <w:rPr>
                      <w:i/>
                      <w:iCs/>
                      <w:sz w:val="14"/>
                      <w:szCs w:val="14"/>
                    </w:rPr>
                  </w:pPr>
                  <w:r w:rsidRPr="007B6646">
                    <w:rPr>
                      <w:i/>
                      <w:iCs/>
                      <w:sz w:val="14"/>
                      <w:szCs w:val="14"/>
                    </w:rPr>
                    <w:t> </w:t>
                  </w:r>
                </w:p>
              </w:tc>
              <w:tc>
                <w:tcPr>
                  <w:tcW w:w="992" w:type="dxa"/>
                  <w:tcBorders>
                    <w:top w:val="nil"/>
                    <w:left w:val="nil"/>
                    <w:bottom w:val="single" w:color="auto" w:sz="4" w:space="0"/>
                    <w:right w:val="single" w:color="auto" w:sz="8" w:space="0"/>
                  </w:tcBorders>
                  <w:shd w:val="clear" w:color="auto" w:fill="auto"/>
                  <w:noWrap/>
                  <w:vAlign w:val="center"/>
                  <w:hideMark/>
                </w:tcPr>
                <w:p w:rsidRPr="007B6646" w:rsidR="007B6646" w:rsidP="007B6646" w:rsidRDefault="007B6646" w14:paraId="3F350F8A" w14:textId="77777777">
                  <w:pPr>
                    <w:jc w:val="center"/>
                    <w:rPr>
                      <w:i/>
                      <w:iCs/>
                      <w:sz w:val="14"/>
                      <w:szCs w:val="14"/>
                    </w:rPr>
                  </w:pPr>
                  <w:r w:rsidRPr="007B6646">
                    <w:rPr>
                      <w:i/>
                      <w:iCs/>
                      <w:sz w:val="14"/>
                      <w:szCs w:val="14"/>
                    </w:rPr>
                    <w:t> </w:t>
                  </w:r>
                </w:p>
              </w:tc>
            </w:tr>
            <w:tr w:rsidRPr="007B6646" w:rsidR="007B6646" w:rsidTr="007B6646" w14:paraId="245D7298" w14:textId="77777777">
              <w:trPr>
                <w:trHeight w:val="300"/>
              </w:trPr>
              <w:tc>
                <w:tcPr>
                  <w:tcW w:w="353" w:type="dxa"/>
                  <w:vMerge/>
                  <w:tcBorders>
                    <w:left w:val="single" w:color="auto" w:sz="8" w:space="0"/>
                    <w:right w:val="single" w:color="auto" w:sz="4" w:space="0"/>
                  </w:tcBorders>
                  <w:shd w:val="clear" w:color="auto" w:fill="auto"/>
                  <w:noWrap/>
                  <w:vAlign w:val="bottom"/>
                  <w:hideMark/>
                </w:tcPr>
                <w:p w:rsidRPr="007B6646" w:rsidR="007B6646" w:rsidP="007B6646" w:rsidRDefault="007B6646" w14:paraId="6CC743E7" w14:textId="77777777">
                  <w:pPr>
                    <w:rPr>
                      <w:b/>
                      <w:bCs/>
                      <w:sz w:val="14"/>
                      <w:szCs w:val="14"/>
                    </w:rPr>
                  </w:pPr>
                </w:p>
              </w:tc>
              <w:tc>
                <w:tcPr>
                  <w:tcW w:w="2302" w:type="dxa"/>
                  <w:tcBorders>
                    <w:top w:val="nil"/>
                    <w:left w:val="nil"/>
                    <w:bottom w:val="single" w:color="auto" w:sz="4" w:space="0"/>
                    <w:right w:val="single" w:color="auto" w:sz="4" w:space="0"/>
                  </w:tcBorders>
                  <w:shd w:val="clear" w:color="auto" w:fill="auto"/>
                  <w:noWrap/>
                  <w:vAlign w:val="bottom"/>
                  <w:hideMark/>
                </w:tcPr>
                <w:p w:rsidRPr="007B6646" w:rsidR="007B6646" w:rsidP="007B6646" w:rsidRDefault="007B6646" w14:paraId="3384F8B8" w14:textId="77777777">
                  <w:pPr>
                    <w:jc w:val="right"/>
                    <w:rPr>
                      <w:sz w:val="14"/>
                      <w:szCs w:val="14"/>
                    </w:rPr>
                  </w:pPr>
                  <w:r w:rsidRPr="007B6646">
                    <w:rPr>
                      <w:sz w:val="14"/>
                      <w:szCs w:val="14"/>
                    </w:rPr>
                    <w:t>vilcieni</w:t>
                  </w:r>
                </w:p>
              </w:tc>
              <w:tc>
                <w:tcPr>
                  <w:tcW w:w="992" w:type="dxa"/>
                  <w:tcBorders>
                    <w:top w:val="nil"/>
                    <w:left w:val="nil"/>
                    <w:bottom w:val="single" w:color="auto" w:sz="4" w:space="0"/>
                    <w:right w:val="single" w:color="auto" w:sz="4" w:space="0"/>
                  </w:tcBorders>
                  <w:shd w:val="clear" w:color="auto" w:fill="auto"/>
                  <w:noWrap/>
                  <w:vAlign w:val="center"/>
                  <w:hideMark/>
                </w:tcPr>
                <w:p w:rsidRPr="007B6646" w:rsidR="007B6646" w:rsidP="007B6646" w:rsidRDefault="007B6646" w14:paraId="0F4671CE" w14:textId="77777777">
                  <w:pPr>
                    <w:jc w:val="center"/>
                    <w:rPr>
                      <w:sz w:val="14"/>
                      <w:szCs w:val="14"/>
                    </w:rPr>
                  </w:pPr>
                  <w:r w:rsidRPr="007B6646">
                    <w:rPr>
                      <w:sz w:val="14"/>
                      <w:szCs w:val="14"/>
                    </w:rPr>
                    <w:t>20 337 815</w:t>
                  </w:r>
                </w:p>
              </w:tc>
              <w:tc>
                <w:tcPr>
                  <w:tcW w:w="992" w:type="dxa"/>
                  <w:tcBorders>
                    <w:top w:val="nil"/>
                    <w:left w:val="nil"/>
                    <w:bottom w:val="single" w:color="auto" w:sz="4" w:space="0"/>
                    <w:right w:val="single" w:color="auto" w:sz="4" w:space="0"/>
                  </w:tcBorders>
                  <w:shd w:val="clear" w:color="auto" w:fill="auto"/>
                  <w:noWrap/>
                  <w:vAlign w:val="center"/>
                  <w:hideMark/>
                </w:tcPr>
                <w:p w:rsidRPr="007B6646" w:rsidR="007B6646" w:rsidP="007B6646" w:rsidRDefault="007B6646" w14:paraId="1C889FD7" w14:textId="77777777">
                  <w:pPr>
                    <w:jc w:val="center"/>
                    <w:rPr>
                      <w:sz w:val="14"/>
                      <w:szCs w:val="14"/>
                    </w:rPr>
                  </w:pPr>
                  <w:r w:rsidRPr="007B6646">
                    <w:rPr>
                      <w:sz w:val="14"/>
                      <w:szCs w:val="14"/>
                    </w:rPr>
                    <w:t>15 044 058</w:t>
                  </w:r>
                </w:p>
              </w:tc>
              <w:tc>
                <w:tcPr>
                  <w:tcW w:w="606" w:type="dxa"/>
                  <w:tcBorders>
                    <w:top w:val="nil"/>
                    <w:left w:val="nil"/>
                    <w:bottom w:val="single" w:color="auto" w:sz="4" w:space="0"/>
                    <w:right w:val="single" w:color="auto" w:sz="8" w:space="0"/>
                  </w:tcBorders>
                  <w:shd w:val="clear" w:color="auto" w:fill="auto"/>
                  <w:noWrap/>
                  <w:vAlign w:val="center"/>
                  <w:hideMark/>
                </w:tcPr>
                <w:p w:rsidRPr="007B6646" w:rsidR="007B6646" w:rsidP="007B6646" w:rsidRDefault="007B6646" w14:paraId="4068B0D4" w14:textId="77777777">
                  <w:pPr>
                    <w:jc w:val="center"/>
                    <w:rPr>
                      <w:i/>
                      <w:iCs/>
                      <w:sz w:val="14"/>
                      <w:szCs w:val="14"/>
                    </w:rPr>
                  </w:pPr>
                  <w:r w:rsidRPr="007B6646">
                    <w:rPr>
                      <w:i/>
                      <w:iCs/>
                      <w:sz w:val="14"/>
                      <w:szCs w:val="14"/>
                    </w:rPr>
                    <w:t>73.97%</w:t>
                  </w:r>
                </w:p>
              </w:tc>
              <w:tc>
                <w:tcPr>
                  <w:tcW w:w="1095" w:type="dxa"/>
                  <w:tcBorders>
                    <w:top w:val="nil"/>
                    <w:left w:val="nil"/>
                    <w:bottom w:val="single" w:color="auto" w:sz="4" w:space="0"/>
                    <w:right w:val="single" w:color="auto" w:sz="4" w:space="0"/>
                  </w:tcBorders>
                  <w:shd w:val="clear" w:color="auto" w:fill="auto"/>
                  <w:noWrap/>
                  <w:vAlign w:val="center"/>
                  <w:hideMark/>
                </w:tcPr>
                <w:p w:rsidRPr="007B6646" w:rsidR="007B6646" w:rsidP="007B6646" w:rsidRDefault="007B6646" w14:paraId="0B5497ED" w14:textId="77777777">
                  <w:pPr>
                    <w:jc w:val="center"/>
                    <w:rPr>
                      <w:sz w:val="14"/>
                      <w:szCs w:val="14"/>
                    </w:rPr>
                  </w:pPr>
                  <w:r w:rsidRPr="007B6646">
                    <w:rPr>
                      <w:sz w:val="14"/>
                      <w:szCs w:val="14"/>
                    </w:rPr>
                    <w:t>2 550 868</w:t>
                  </w:r>
                </w:p>
              </w:tc>
              <w:tc>
                <w:tcPr>
                  <w:tcW w:w="992" w:type="dxa"/>
                  <w:tcBorders>
                    <w:top w:val="nil"/>
                    <w:left w:val="nil"/>
                    <w:bottom w:val="single" w:color="auto" w:sz="4" w:space="0"/>
                    <w:right w:val="single" w:color="auto" w:sz="8" w:space="0"/>
                  </w:tcBorders>
                  <w:shd w:val="clear" w:color="auto" w:fill="auto"/>
                  <w:noWrap/>
                  <w:vAlign w:val="center"/>
                  <w:hideMark/>
                </w:tcPr>
                <w:p w:rsidRPr="007B6646" w:rsidR="007B6646" w:rsidP="007B6646" w:rsidRDefault="007B6646" w14:paraId="47550995" w14:textId="77777777">
                  <w:pPr>
                    <w:jc w:val="center"/>
                    <w:rPr>
                      <w:sz w:val="14"/>
                      <w:szCs w:val="14"/>
                    </w:rPr>
                  </w:pPr>
                  <w:r w:rsidRPr="007B6646">
                    <w:rPr>
                      <w:sz w:val="14"/>
                      <w:szCs w:val="14"/>
                    </w:rPr>
                    <w:t>17 786 947</w:t>
                  </w:r>
                </w:p>
              </w:tc>
            </w:tr>
            <w:tr w:rsidRPr="007B6646" w:rsidR="007B6646" w:rsidTr="007B6646" w14:paraId="2C38D568" w14:textId="77777777">
              <w:trPr>
                <w:trHeight w:val="225"/>
              </w:trPr>
              <w:tc>
                <w:tcPr>
                  <w:tcW w:w="353" w:type="dxa"/>
                  <w:vMerge/>
                  <w:tcBorders>
                    <w:left w:val="single" w:color="auto" w:sz="8" w:space="0"/>
                    <w:right w:val="single" w:color="auto" w:sz="4" w:space="0"/>
                  </w:tcBorders>
                  <w:shd w:val="clear" w:color="auto" w:fill="auto"/>
                  <w:noWrap/>
                  <w:vAlign w:val="bottom"/>
                  <w:hideMark/>
                </w:tcPr>
                <w:p w:rsidRPr="007B6646" w:rsidR="007B6646" w:rsidP="007B6646" w:rsidRDefault="007B6646" w14:paraId="3002066A" w14:textId="77777777">
                  <w:pPr>
                    <w:rPr>
                      <w:sz w:val="14"/>
                      <w:szCs w:val="14"/>
                    </w:rPr>
                  </w:pPr>
                </w:p>
              </w:tc>
              <w:tc>
                <w:tcPr>
                  <w:tcW w:w="2302" w:type="dxa"/>
                  <w:tcBorders>
                    <w:top w:val="nil"/>
                    <w:left w:val="nil"/>
                    <w:bottom w:val="single" w:color="auto" w:sz="4" w:space="0"/>
                    <w:right w:val="single" w:color="auto" w:sz="4" w:space="0"/>
                  </w:tcBorders>
                  <w:shd w:val="clear" w:color="auto" w:fill="auto"/>
                  <w:noWrap/>
                  <w:vAlign w:val="bottom"/>
                  <w:hideMark/>
                </w:tcPr>
                <w:p w:rsidRPr="007B6646" w:rsidR="007B6646" w:rsidP="007B6646" w:rsidRDefault="007B6646" w14:paraId="58BCD823" w14:textId="77777777">
                  <w:pPr>
                    <w:jc w:val="right"/>
                    <w:rPr>
                      <w:i/>
                      <w:iCs/>
                      <w:sz w:val="14"/>
                      <w:szCs w:val="14"/>
                    </w:rPr>
                  </w:pPr>
                  <w:r w:rsidRPr="007B6646">
                    <w:rPr>
                      <w:i/>
                      <w:iCs/>
                      <w:sz w:val="14"/>
                      <w:szCs w:val="14"/>
                    </w:rPr>
                    <w:t>ieņēmumi vilcieni</w:t>
                  </w:r>
                </w:p>
              </w:tc>
              <w:tc>
                <w:tcPr>
                  <w:tcW w:w="992" w:type="dxa"/>
                  <w:tcBorders>
                    <w:top w:val="nil"/>
                    <w:left w:val="nil"/>
                    <w:bottom w:val="single" w:color="auto" w:sz="4" w:space="0"/>
                    <w:right w:val="single" w:color="auto" w:sz="4" w:space="0"/>
                  </w:tcBorders>
                  <w:shd w:val="clear" w:color="auto" w:fill="auto"/>
                  <w:noWrap/>
                  <w:vAlign w:val="center"/>
                  <w:hideMark/>
                </w:tcPr>
                <w:p w:rsidRPr="007B6646" w:rsidR="007B6646" w:rsidP="007B6646" w:rsidRDefault="007B6646" w14:paraId="5FBCA96E" w14:textId="77777777">
                  <w:pPr>
                    <w:jc w:val="center"/>
                    <w:rPr>
                      <w:i/>
                      <w:iCs/>
                      <w:sz w:val="14"/>
                      <w:szCs w:val="14"/>
                    </w:rPr>
                  </w:pPr>
                  <w:r w:rsidRPr="007B6646">
                    <w:rPr>
                      <w:i/>
                      <w:iCs/>
                      <w:sz w:val="14"/>
                      <w:szCs w:val="14"/>
                    </w:rPr>
                    <w:t>16 154 850</w:t>
                  </w:r>
                </w:p>
              </w:tc>
              <w:tc>
                <w:tcPr>
                  <w:tcW w:w="992" w:type="dxa"/>
                  <w:tcBorders>
                    <w:top w:val="nil"/>
                    <w:left w:val="nil"/>
                    <w:bottom w:val="single" w:color="auto" w:sz="4" w:space="0"/>
                    <w:right w:val="single" w:color="auto" w:sz="4" w:space="0"/>
                  </w:tcBorders>
                  <w:shd w:val="clear" w:color="auto" w:fill="auto"/>
                  <w:noWrap/>
                  <w:vAlign w:val="center"/>
                  <w:hideMark/>
                </w:tcPr>
                <w:p w:rsidRPr="007B6646" w:rsidR="007B6646" w:rsidP="007B6646" w:rsidRDefault="007B6646" w14:paraId="63BCBE52" w14:textId="77777777">
                  <w:pPr>
                    <w:jc w:val="center"/>
                    <w:rPr>
                      <w:i/>
                      <w:iCs/>
                      <w:sz w:val="14"/>
                      <w:szCs w:val="14"/>
                    </w:rPr>
                  </w:pPr>
                  <w:r w:rsidRPr="007B6646">
                    <w:rPr>
                      <w:i/>
                      <w:iCs/>
                      <w:sz w:val="14"/>
                      <w:szCs w:val="14"/>
                    </w:rPr>
                    <w:t>12 006 474</w:t>
                  </w:r>
                </w:p>
              </w:tc>
              <w:tc>
                <w:tcPr>
                  <w:tcW w:w="606" w:type="dxa"/>
                  <w:tcBorders>
                    <w:top w:val="nil"/>
                    <w:left w:val="nil"/>
                    <w:bottom w:val="single" w:color="auto" w:sz="4" w:space="0"/>
                    <w:right w:val="single" w:color="auto" w:sz="8" w:space="0"/>
                  </w:tcBorders>
                  <w:shd w:val="clear" w:color="auto" w:fill="auto"/>
                  <w:noWrap/>
                  <w:vAlign w:val="center"/>
                  <w:hideMark/>
                </w:tcPr>
                <w:p w:rsidRPr="007B6646" w:rsidR="007B6646" w:rsidP="007B6646" w:rsidRDefault="007B6646" w14:paraId="5ADE3611" w14:textId="77777777">
                  <w:pPr>
                    <w:jc w:val="center"/>
                    <w:rPr>
                      <w:i/>
                      <w:iCs/>
                      <w:sz w:val="14"/>
                      <w:szCs w:val="14"/>
                    </w:rPr>
                  </w:pPr>
                  <w:r w:rsidRPr="007B6646">
                    <w:rPr>
                      <w:i/>
                      <w:iCs/>
                      <w:sz w:val="14"/>
                      <w:szCs w:val="14"/>
                    </w:rPr>
                    <w:t>74.32%</w:t>
                  </w:r>
                </w:p>
              </w:tc>
              <w:tc>
                <w:tcPr>
                  <w:tcW w:w="1095" w:type="dxa"/>
                  <w:tcBorders>
                    <w:top w:val="nil"/>
                    <w:left w:val="nil"/>
                    <w:bottom w:val="single" w:color="auto" w:sz="4" w:space="0"/>
                    <w:right w:val="single" w:color="auto" w:sz="4" w:space="0"/>
                  </w:tcBorders>
                  <w:shd w:val="clear" w:color="auto" w:fill="auto"/>
                  <w:noWrap/>
                  <w:vAlign w:val="center"/>
                  <w:hideMark/>
                </w:tcPr>
                <w:p w:rsidRPr="007B6646" w:rsidR="007B6646" w:rsidP="007B6646" w:rsidRDefault="007B6646" w14:paraId="19CD01B2" w14:textId="77777777">
                  <w:pPr>
                    <w:rPr>
                      <w:i/>
                      <w:iCs/>
                      <w:sz w:val="14"/>
                      <w:szCs w:val="14"/>
                    </w:rPr>
                  </w:pPr>
                  <w:r w:rsidRPr="007B6646">
                    <w:rPr>
                      <w:i/>
                      <w:iCs/>
                      <w:sz w:val="14"/>
                      <w:szCs w:val="14"/>
                    </w:rPr>
                    <w:t> </w:t>
                  </w:r>
                </w:p>
              </w:tc>
              <w:tc>
                <w:tcPr>
                  <w:tcW w:w="992" w:type="dxa"/>
                  <w:tcBorders>
                    <w:top w:val="nil"/>
                    <w:left w:val="nil"/>
                    <w:bottom w:val="single" w:color="auto" w:sz="4" w:space="0"/>
                    <w:right w:val="single" w:color="auto" w:sz="8" w:space="0"/>
                  </w:tcBorders>
                  <w:shd w:val="clear" w:color="auto" w:fill="auto"/>
                  <w:noWrap/>
                  <w:vAlign w:val="center"/>
                  <w:hideMark/>
                </w:tcPr>
                <w:p w:rsidRPr="007B6646" w:rsidR="007B6646" w:rsidP="007B6646" w:rsidRDefault="007B6646" w14:paraId="68C6C322" w14:textId="77777777">
                  <w:pPr>
                    <w:jc w:val="center"/>
                    <w:rPr>
                      <w:i/>
                      <w:iCs/>
                      <w:sz w:val="14"/>
                      <w:szCs w:val="14"/>
                    </w:rPr>
                  </w:pPr>
                  <w:r w:rsidRPr="007B6646">
                    <w:rPr>
                      <w:i/>
                      <w:iCs/>
                      <w:sz w:val="14"/>
                      <w:szCs w:val="14"/>
                    </w:rPr>
                    <w:t> </w:t>
                  </w:r>
                </w:p>
              </w:tc>
            </w:tr>
            <w:tr w:rsidRPr="007B6646" w:rsidR="007B6646" w:rsidTr="007B6646" w14:paraId="0BB1F54A" w14:textId="77777777">
              <w:trPr>
                <w:trHeight w:val="225"/>
              </w:trPr>
              <w:tc>
                <w:tcPr>
                  <w:tcW w:w="353" w:type="dxa"/>
                  <w:vMerge/>
                  <w:tcBorders>
                    <w:left w:val="single" w:color="auto" w:sz="8" w:space="0"/>
                    <w:right w:val="single" w:color="auto" w:sz="4" w:space="0"/>
                  </w:tcBorders>
                  <w:shd w:val="clear" w:color="auto" w:fill="auto"/>
                  <w:noWrap/>
                  <w:vAlign w:val="bottom"/>
                  <w:hideMark/>
                </w:tcPr>
                <w:p w:rsidRPr="007B6646" w:rsidR="007B6646" w:rsidP="007B6646" w:rsidRDefault="007B6646" w14:paraId="1B5FB965" w14:textId="77777777">
                  <w:pPr>
                    <w:rPr>
                      <w:sz w:val="14"/>
                      <w:szCs w:val="14"/>
                    </w:rPr>
                  </w:pPr>
                </w:p>
              </w:tc>
              <w:tc>
                <w:tcPr>
                  <w:tcW w:w="2302" w:type="dxa"/>
                  <w:tcBorders>
                    <w:top w:val="nil"/>
                    <w:left w:val="nil"/>
                    <w:bottom w:val="single" w:color="auto" w:sz="4" w:space="0"/>
                    <w:right w:val="single" w:color="auto" w:sz="4" w:space="0"/>
                  </w:tcBorders>
                  <w:shd w:val="clear" w:color="auto" w:fill="auto"/>
                  <w:noWrap/>
                  <w:vAlign w:val="bottom"/>
                  <w:hideMark/>
                </w:tcPr>
                <w:p w:rsidRPr="007B6646" w:rsidR="007B6646" w:rsidP="007B6646" w:rsidRDefault="007B6646" w14:paraId="42581D86" w14:textId="77777777">
                  <w:pPr>
                    <w:jc w:val="right"/>
                    <w:rPr>
                      <w:i/>
                      <w:iCs/>
                      <w:sz w:val="14"/>
                      <w:szCs w:val="14"/>
                    </w:rPr>
                  </w:pPr>
                  <w:r w:rsidRPr="007B6646">
                    <w:rPr>
                      <w:i/>
                      <w:iCs/>
                      <w:sz w:val="14"/>
                      <w:szCs w:val="14"/>
                    </w:rPr>
                    <w:t>kompensējamie izdevumi vilcieni**</w:t>
                  </w:r>
                </w:p>
              </w:tc>
              <w:tc>
                <w:tcPr>
                  <w:tcW w:w="992" w:type="dxa"/>
                  <w:tcBorders>
                    <w:top w:val="nil"/>
                    <w:left w:val="nil"/>
                    <w:bottom w:val="single" w:color="auto" w:sz="4" w:space="0"/>
                    <w:right w:val="single" w:color="auto" w:sz="4" w:space="0"/>
                  </w:tcBorders>
                  <w:shd w:val="clear" w:color="auto" w:fill="auto"/>
                  <w:noWrap/>
                  <w:vAlign w:val="center"/>
                  <w:hideMark/>
                </w:tcPr>
                <w:p w:rsidRPr="007B6646" w:rsidR="007B6646" w:rsidP="007B6646" w:rsidRDefault="007B6646" w14:paraId="4971829C" w14:textId="77777777">
                  <w:pPr>
                    <w:jc w:val="center"/>
                    <w:rPr>
                      <w:i/>
                      <w:iCs/>
                      <w:sz w:val="14"/>
                      <w:szCs w:val="14"/>
                    </w:rPr>
                  </w:pPr>
                  <w:r w:rsidRPr="007B6646">
                    <w:rPr>
                      <w:i/>
                      <w:iCs/>
                      <w:sz w:val="14"/>
                      <w:szCs w:val="14"/>
                    </w:rPr>
                    <w:t>35 377 806</w:t>
                  </w:r>
                </w:p>
              </w:tc>
              <w:tc>
                <w:tcPr>
                  <w:tcW w:w="992" w:type="dxa"/>
                  <w:tcBorders>
                    <w:top w:val="nil"/>
                    <w:left w:val="nil"/>
                    <w:bottom w:val="single" w:color="auto" w:sz="4" w:space="0"/>
                    <w:right w:val="single" w:color="auto" w:sz="4" w:space="0"/>
                  </w:tcBorders>
                  <w:shd w:val="clear" w:color="auto" w:fill="auto"/>
                  <w:noWrap/>
                  <w:vAlign w:val="center"/>
                  <w:hideMark/>
                </w:tcPr>
                <w:p w:rsidRPr="007B6646" w:rsidR="007B6646" w:rsidP="007B6646" w:rsidRDefault="007B6646" w14:paraId="22AC67DA" w14:textId="77777777">
                  <w:pPr>
                    <w:jc w:val="center"/>
                    <w:rPr>
                      <w:i/>
                      <w:iCs/>
                      <w:sz w:val="14"/>
                      <w:szCs w:val="14"/>
                    </w:rPr>
                  </w:pPr>
                  <w:r w:rsidRPr="007B6646">
                    <w:rPr>
                      <w:i/>
                      <w:iCs/>
                      <w:sz w:val="14"/>
                      <w:szCs w:val="14"/>
                    </w:rPr>
                    <w:t>26 230 072</w:t>
                  </w:r>
                </w:p>
              </w:tc>
              <w:tc>
                <w:tcPr>
                  <w:tcW w:w="606" w:type="dxa"/>
                  <w:tcBorders>
                    <w:top w:val="nil"/>
                    <w:left w:val="nil"/>
                    <w:bottom w:val="single" w:color="auto" w:sz="4" w:space="0"/>
                    <w:right w:val="single" w:color="auto" w:sz="8" w:space="0"/>
                  </w:tcBorders>
                  <w:shd w:val="clear" w:color="auto" w:fill="auto"/>
                  <w:noWrap/>
                  <w:vAlign w:val="center"/>
                  <w:hideMark/>
                </w:tcPr>
                <w:p w:rsidRPr="007B6646" w:rsidR="007B6646" w:rsidP="007B6646" w:rsidRDefault="007B6646" w14:paraId="4B18CD1E" w14:textId="77777777">
                  <w:pPr>
                    <w:jc w:val="center"/>
                    <w:rPr>
                      <w:i/>
                      <w:iCs/>
                      <w:sz w:val="14"/>
                      <w:szCs w:val="14"/>
                    </w:rPr>
                  </w:pPr>
                  <w:r w:rsidRPr="007B6646">
                    <w:rPr>
                      <w:i/>
                      <w:iCs/>
                      <w:sz w:val="14"/>
                      <w:szCs w:val="14"/>
                    </w:rPr>
                    <w:t>74.14%</w:t>
                  </w:r>
                </w:p>
              </w:tc>
              <w:tc>
                <w:tcPr>
                  <w:tcW w:w="1095" w:type="dxa"/>
                  <w:tcBorders>
                    <w:top w:val="nil"/>
                    <w:left w:val="nil"/>
                    <w:bottom w:val="single" w:color="auto" w:sz="4" w:space="0"/>
                    <w:right w:val="single" w:color="auto" w:sz="4" w:space="0"/>
                  </w:tcBorders>
                  <w:shd w:val="clear" w:color="auto" w:fill="auto"/>
                  <w:noWrap/>
                  <w:vAlign w:val="center"/>
                  <w:hideMark/>
                </w:tcPr>
                <w:p w:rsidRPr="007B6646" w:rsidR="007B6646" w:rsidP="007B6646" w:rsidRDefault="007B6646" w14:paraId="1181D736" w14:textId="77777777">
                  <w:pPr>
                    <w:rPr>
                      <w:i/>
                      <w:iCs/>
                      <w:sz w:val="14"/>
                      <w:szCs w:val="14"/>
                    </w:rPr>
                  </w:pPr>
                  <w:r w:rsidRPr="007B6646">
                    <w:rPr>
                      <w:i/>
                      <w:iCs/>
                      <w:sz w:val="14"/>
                      <w:szCs w:val="14"/>
                    </w:rPr>
                    <w:t> </w:t>
                  </w:r>
                </w:p>
              </w:tc>
              <w:tc>
                <w:tcPr>
                  <w:tcW w:w="992" w:type="dxa"/>
                  <w:tcBorders>
                    <w:top w:val="nil"/>
                    <w:left w:val="nil"/>
                    <w:bottom w:val="single" w:color="auto" w:sz="4" w:space="0"/>
                    <w:right w:val="single" w:color="auto" w:sz="8" w:space="0"/>
                  </w:tcBorders>
                  <w:shd w:val="clear" w:color="auto" w:fill="auto"/>
                  <w:noWrap/>
                  <w:vAlign w:val="center"/>
                  <w:hideMark/>
                </w:tcPr>
                <w:p w:rsidRPr="007B6646" w:rsidR="007B6646" w:rsidP="007B6646" w:rsidRDefault="007B6646" w14:paraId="3D29E7E4" w14:textId="77777777">
                  <w:pPr>
                    <w:jc w:val="center"/>
                    <w:rPr>
                      <w:i/>
                      <w:iCs/>
                      <w:sz w:val="14"/>
                      <w:szCs w:val="14"/>
                    </w:rPr>
                  </w:pPr>
                  <w:r w:rsidRPr="007B6646">
                    <w:rPr>
                      <w:i/>
                      <w:iCs/>
                      <w:sz w:val="14"/>
                      <w:szCs w:val="14"/>
                    </w:rPr>
                    <w:t> </w:t>
                  </w:r>
                </w:p>
              </w:tc>
            </w:tr>
            <w:tr w:rsidRPr="007B6646" w:rsidR="007B6646" w:rsidTr="007B6646" w14:paraId="15D519CF" w14:textId="77777777">
              <w:trPr>
                <w:trHeight w:val="240"/>
              </w:trPr>
              <w:tc>
                <w:tcPr>
                  <w:tcW w:w="353" w:type="dxa"/>
                  <w:vMerge/>
                  <w:tcBorders>
                    <w:left w:val="single" w:color="auto" w:sz="8" w:space="0"/>
                    <w:bottom w:val="single" w:color="auto" w:sz="8" w:space="0"/>
                    <w:right w:val="single" w:color="auto" w:sz="4" w:space="0"/>
                  </w:tcBorders>
                  <w:shd w:val="clear" w:color="auto" w:fill="auto"/>
                  <w:noWrap/>
                  <w:vAlign w:val="bottom"/>
                  <w:hideMark/>
                </w:tcPr>
                <w:p w:rsidRPr="007B6646" w:rsidR="007B6646" w:rsidP="007B6646" w:rsidRDefault="007B6646" w14:paraId="451BDB18" w14:textId="77777777">
                  <w:pPr>
                    <w:rPr>
                      <w:sz w:val="14"/>
                      <w:szCs w:val="14"/>
                    </w:rPr>
                  </w:pPr>
                </w:p>
              </w:tc>
              <w:tc>
                <w:tcPr>
                  <w:tcW w:w="2302" w:type="dxa"/>
                  <w:tcBorders>
                    <w:top w:val="nil"/>
                    <w:left w:val="nil"/>
                    <w:bottom w:val="single" w:color="auto" w:sz="8" w:space="0"/>
                    <w:right w:val="single" w:color="auto" w:sz="4" w:space="0"/>
                  </w:tcBorders>
                  <w:shd w:val="clear" w:color="auto" w:fill="auto"/>
                  <w:noWrap/>
                  <w:vAlign w:val="bottom"/>
                  <w:hideMark/>
                </w:tcPr>
                <w:p w:rsidRPr="007B6646" w:rsidR="007B6646" w:rsidP="007B6646" w:rsidRDefault="007B6646" w14:paraId="58B0FEEF" w14:textId="77777777">
                  <w:pPr>
                    <w:jc w:val="right"/>
                    <w:rPr>
                      <w:i/>
                      <w:iCs/>
                      <w:sz w:val="14"/>
                      <w:szCs w:val="14"/>
                    </w:rPr>
                  </w:pPr>
                  <w:r w:rsidRPr="007B6646">
                    <w:rPr>
                      <w:i/>
                      <w:iCs/>
                      <w:sz w:val="14"/>
                      <w:szCs w:val="14"/>
                    </w:rPr>
                    <w:t>peļņa</w:t>
                  </w:r>
                </w:p>
              </w:tc>
              <w:tc>
                <w:tcPr>
                  <w:tcW w:w="992" w:type="dxa"/>
                  <w:tcBorders>
                    <w:top w:val="nil"/>
                    <w:left w:val="nil"/>
                    <w:bottom w:val="single" w:color="auto" w:sz="8" w:space="0"/>
                    <w:right w:val="single" w:color="auto" w:sz="4" w:space="0"/>
                  </w:tcBorders>
                  <w:shd w:val="clear" w:color="auto" w:fill="auto"/>
                  <w:noWrap/>
                  <w:vAlign w:val="center"/>
                  <w:hideMark/>
                </w:tcPr>
                <w:p w:rsidRPr="007B6646" w:rsidR="007B6646" w:rsidP="007B6646" w:rsidRDefault="007B6646" w14:paraId="19310126" w14:textId="77777777">
                  <w:pPr>
                    <w:jc w:val="center"/>
                    <w:rPr>
                      <w:i/>
                      <w:iCs/>
                      <w:sz w:val="14"/>
                      <w:szCs w:val="14"/>
                    </w:rPr>
                  </w:pPr>
                  <w:r w:rsidRPr="007B6646">
                    <w:rPr>
                      <w:i/>
                      <w:iCs/>
                      <w:sz w:val="14"/>
                      <w:szCs w:val="14"/>
                    </w:rPr>
                    <w:t>1 114 859</w:t>
                  </w:r>
                </w:p>
              </w:tc>
              <w:tc>
                <w:tcPr>
                  <w:tcW w:w="992" w:type="dxa"/>
                  <w:tcBorders>
                    <w:top w:val="nil"/>
                    <w:left w:val="nil"/>
                    <w:bottom w:val="single" w:color="auto" w:sz="8" w:space="0"/>
                    <w:right w:val="single" w:color="auto" w:sz="4" w:space="0"/>
                  </w:tcBorders>
                  <w:shd w:val="clear" w:color="auto" w:fill="auto"/>
                  <w:noWrap/>
                  <w:vAlign w:val="center"/>
                  <w:hideMark/>
                </w:tcPr>
                <w:p w:rsidRPr="007B6646" w:rsidR="007B6646" w:rsidP="007B6646" w:rsidRDefault="007B6646" w14:paraId="0805DEFB" w14:textId="77777777">
                  <w:pPr>
                    <w:jc w:val="center"/>
                    <w:rPr>
                      <w:i/>
                      <w:iCs/>
                      <w:sz w:val="14"/>
                      <w:szCs w:val="14"/>
                    </w:rPr>
                  </w:pPr>
                  <w:r w:rsidRPr="007B6646">
                    <w:rPr>
                      <w:i/>
                      <w:iCs/>
                      <w:sz w:val="14"/>
                      <w:szCs w:val="14"/>
                    </w:rPr>
                    <w:t>820 460</w:t>
                  </w:r>
                </w:p>
              </w:tc>
              <w:tc>
                <w:tcPr>
                  <w:tcW w:w="606" w:type="dxa"/>
                  <w:tcBorders>
                    <w:top w:val="nil"/>
                    <w:left w:val="nil"/>
                    <w:bottom w:val="single" w:color="auto" w:sz="8" w:space="0"/>
                    <w:right w:val="single" w:color="auto" w:sz="8" w:space="0"/>
                  </w:tcBorders>
                  <w:shd w:val="clear" w:color="auto" w:fill="auto"/>
                  <w:noWrap/>
                  <w:vAlign w:val="center"/>
                  <w:hideMark/>
                </w:tcPr>
                <w:p w:rsidRPr="007B6646" w:rsidR="007B6646" w:rsidP="007B6646" w:rsidRDefault="007B6646" w14:paraId="6448044B" w14:textId="77777777">
                  <w:pPr>
                    <w:jc w:val="center"/>
                    <w:rPr>
                      <w:i/>
                      <w:iCs/>
                      <w:sz w:val="14"/>
                      <w:szCs w:val="14"/>
                    </w:rPr>
                  </w:pPr>
                  <w:r w:rsidRPr="007B6646">
                    <w:rPr>
                      <w:i/>
                      <w:iCs/>
                      <w:sz w:val="14"/>
                      <w:szCs w:val="14"/>
                    </w:rPr>
                    <w:t>73.59%</w:t>
                  </w:r>
                </w:p>
              </w:tc>
              <w:tc>
                <w:tcPr>
                  <w:tcW w:w="1095" w:type="dxa"/>
                  <w:tcBorders>
                    <w:top w:val="nil"/>
                    <w:left w:val="nil"/>
                    <w:bottom w:val="single" w:color="auto" w:sz="8" w:space="0"/>
                    <w:right w:val="single" w:color="auto" w:sz="4" w:space="0"/>
                  </w:tcBorders>
                  <w:shd w:val="clear" w:color="auto" w:fill="auto"/>
                  <w:noWrap/>
                  <w:vAlign w:val="center"/>
                  <w:hideMark/>
                </w:tcPr>
                <w:p w:rsidRPr="007B6646" w:rsidR="007B6646" w:rsidP="007B6646" w:rsidRDefault="007B6646" w14:paraId="39D9AB88" w14:textId="77777777">
                  <w:pPr>
                    <w:rPr>
                      <w:i/>
                      <w:iCs/>
                      <w:sz w:val="14"/>
                      <w:szCs w:val="14"/>
                    </w:rPr>
                  </w:pPr>
                  <w:r w:rsidRPr="007B6646">
                    <w:rPr>
                      <w:i/>
                      <w:iCs/>
                      <w:sz w:val="14"/>
                      <w:szCs w:val="14"/>
                    </w:rPr>
                    <w:t> </w:t>
                  </w:r>
                </w:p>
              </w:tc>
              <w:tc>
                <w:tcPr>
                  <w:tcW w:w="992" w:type="dxa"/>
                  <w:tcBorders>
                    <w:top w:val="nil"/>
                    <w:left w:val="nil"/>
                    <w:bottom w:val="single" w:color="auto" w:sz="8" w:space="0"/>
                    <w:right w:val="single" w:color="auto" w:sz="8" w:space="0"/>
                  </w:tcBorders>
                  <w:shd w:val="clear" w:color="auto" w:fill="auto"/>
                  <w:noWrap/>
                  <w:vAlign w:val="center"/>
                  <w:hideMark/>
                </w:tcPr>
                <w:p w:rsidRPr="007B6646" w:rsidR="007B6646" w:rsidP="007B6646" w:rsidRDefault="007B6646" w14:paraId="6E9644AA" w14:textId="77777777">
                  <w:pPr>
                    <w:jc w:val="center"/>
                    <w:rPr>
                      <w:i/>
                      <w:iCs/>
                      <w:sz w:val="14"/>
                      <w:szCs w:val="14"/>
                    </w:rPr>
                  </w:pPr>
                  <w:r w:rsidRPr="007B6646">
                    <w:rPr>
                      <w:i/>
                      <w:iCs/>
                      <w:sz w:val="14"/>
                      <w:szCs w:val="14"/>
                    </w:rPr>
                    <w:t> </w:t>
                  </w:r>
                </w:p>
              </w:tc>
            </w:tr>
            <w:tr w:rsidRPr="007B6646" w:rsidR="007B6646" w:rsidTr="007B6646" w14:paraId="6DB634E2" w14:textId="77777777">
              <w:trPr>
                <w:trHeight w:val="990"/>
              </w:trPr>
              <w:tc>
                <w:tcPr>
                  <w:tcW w:w="353" w:type="dxa"/>
                  <w:vMerge w:val="restart"/>
                  <w:tcBorders>
                    <w:top w:val="nil"/>
                    <w:left w:val="single" w:color="auto" w:sz="8" w:space="0"/>
                    <w:right w:val="single" w:color="auto" w:sz="4" w:space="0"/>
                  </w:tcBorders>
                  <w:shd w:val="clear" w:color="auto" w:fill="auto"/>
                  <w:noWrap/>
                  <w:vAlign w:val="bottom"/>
                  <w:hideMark/>
                </w:tcPr>
                <w:p w:rsidRPr="007B6646" w:rsidR="007B6646" w:rsidP="007B6646" w:rsidRDefault="007B6646" w14:paraId="2B4BCAFB" w14:textId="77777777">
                  <w:pPr>
                    <w:rPr>
                      <w:b/>
                      <w:bCs/>
                      <w:sz w:val="14"/>
                      <w:szCs w:val="14"/>
                    </w:rPr>
                  </w:pPr>
                  <w:r w:rsidRPr="007B6646">
                    <w:rPr>
                      <w:b/>
                      <w:bCs/>
                      <w:sz w:val="14"/>
                      <w:szCs w:val="14"/>
                    </w:rPr>
                    <w:t>C</w:t>
                  </w:r>
                </w:p>
                <w:p w:rsidRPr="007B6646" w:rsidR="007B6646" w:rsidP="007B6646" w:rsidRDefault="007B6646" w14:paraId="15B6BC2E" w14:textId="77777777">
                  <w:pPr>
                    <w:rPr>
                      <w:sz w:val="14"/>
                      <w:szCs w:val="14"/>
                    </w:rPr>
                  </w:pPr>
                  <w:r w:rsidRPr="007B6646">
                    <w:rPr>
                      <w:sz w:val="14"/>
                      <w:szCs w:val="14"/>
                    </w:rPr>
                    <w:t> </w:t>
                  </w:r>
                </w:p>
                <w:p w:rsidRPr="007B6646" w:rsidR="007B6646" w:rsidP="007B6646" w:rsidRDefault="007B6646" w14:paraId="1E5DDEA5" w14:textId="77777777">
                  <w:pPr>
                    <w:rPr>
                      <w:sz w:val="14"/>
                      <w:szCs w:val="14"/>
                    </w:rPr>
                  </w:pPr>
                  <w:r w:rsidRPr="007B6646">
                    <w:rPr>
                      <w:sz w:val="14"/>
                      <w:szCs w:val="14"/>
                    </w:rPr>
                    <w:t> </w:t>
                  </w:r>
                </w:p>
                <w:p w:rsidRPr="007B6646" w:rsidR="007B6646" w:rsidP="007B6646" w:rsidRDefault="007B6646" w14:paraId="123320AF" w14:textId="77777777">
                  <w:pPr>
                    <w:rPr>
                      <w:sz w:val="14"/>
                      <w:szCs w:val="14"/>
                    </w:rPr>
                  </w:pPr>
                  <w:r w:rsidRPr="007B6646">
                    <w:rPr>
                      <w:sz w:val="14"/>
                      <w:szCs w:val="14"/>
                    </w:rPr>
                    <w:t> </w:t>
                  </w:r>
                </w:p>
                <w:p w:rsidRPr="007B6646" w:rsidR="007B6646" w:rsidP="007B6646" w:rsidRDefault="007B6646" w14:paraId="4E798AA7" w14:textId="77777777">
                  <w:pPr>
                    <w:rPr>
                      <w:sz w:val="14"/>
                      <w:szCs w:val="14"/>
                    </w:rPr>
                  </w:pPr>
                  <w:r w:rsidRPr="007B6646">
                    <w:rPr>
                      <w:sz w:val="14"/>
                      <w:szCs w:val="14"/>
                    </w:rPr>
                    <w:t> </w:t>
                  </w:r>
                </w:p>
                <w:p w:rsidRPr="007B6646" w:rsidR="007B6646" w:rsidP="007B6646" w:rsidRDefault="007B6646" w14:paraId="27C90189" w14:textId="77777777">
                  <w:pPr>
                    <w:rPr>
                      <w:sz w:val="14"/>
                      <w:szCs w:val="14"/>
                    </w:rPr>
                  </w:pPr>
                  <w:r w:rsidRPr="007B6646">
                    <w:rPr>
                      <w:sz w:val="14"/>
                      <w:szCs w:val="14"/>
                    </w:rPr>
                    <w:t> </w:t>
                  </w:r>
                </w:p>
                <w:p w:rsidRPr="007B6646" w:rsidR="007B6646" w:rsidP="007B6646" w:rsidRDefault="007B6646" w14:paraId="654CA894" w14:textId="77777777">
                  <w:pPr>
                    <w:rPr>
                      <w:sz w:val="14"/>
                      <w:szCs w:val="14"/>
                    </w:rPr>
                  </w:pPr>
                  <w:r w:rsidRPr="007B6646">
                    <w:rPr>
                      <w:sz w:val="14"/>
                      <w:szCs w:val="14"/>
                    </w:rPr>
                    <w:t> </w:t>
                  </w:r>
                </w:p>
                <w:p w:rsidRPr="007B6646" w:rsidR="007B6646" w:rsidP="007B6646" w:rsidRDefault="007B6646" w14:paraId="48EC1E5E" w14:textId="77777777">
                  <w:pPr>
                    <w:rPr>
                      <w:sz w:val="14"/>
                      <w:szCs w:val="14"/>
                    </w:rPr>
                  </w:pPr>
                  <w:r w:rsidRPr="007B6646">
                    <w:rPr>
                      <w:sz w:val="14"/>
                      <w:szCs w:val="14"/>
                    </w:rPr>
                    <w:t> </w:t>
                  </w:r>
                </w:p>
                <w:p w:rsidRPr="007B6646" w:rsidR="007B6646" w:rsidP="007B6646" w:rsidRDefault="007B6646" w14:paraId="2555C581" w14:textId="77777777">
                  <w:pPr>
                    <w:rPr>
                      <w:sz w:val="14"/>
                      <w:szCs w:val="14"/>
                    </w:rPr>
                  </w:pPr>
                  <w:r w:rsidRPr="007B6646">
                    <w:rPr>
                      <w:sz w:val="14"/>
                      <w:szCs w:val="14"/>
                    </w:rPr>
                    <w:t> </w:t>
                  </w:r>
                </w:p>
                <w:p w:rsidRPr="007B6646" w:rsidR="007B6646" w:rsidP="007B6646" w:rsidRDefault="007B6646" w14:paraId="6686B908" w14:textId="77777777">
                  <w:pPr>
                    <w:rPr>
                      <w:b/>
                      <w:bCs/>
                      <w:sz w:val="14"/>
                      <w:szCs w:val="14"/>
                    </w:rPr>
                  </w:pPr>
                  <w:r w:rsidRPr="007B6646">
                    <w:rPr>
                      <w:sz w:val="14"/>
                      <w:szCs w:val="14"/>
                    </w:rPr>
                    <w:t> </w:t>
                  </w:r>
                </w:p>
              </w:tc>
              <w:tc>
                <w:tcPr>
                  <w:tcW w:w="2302" w:type="dxa"/>
                  <w:tcBorders>
                    <w:top w:val="nil"/>
                    <w:left w:val="nil"/>
                    <w:bottom w:val="nil"/>
                    <w:right w:val="nil"/>
                  </w:tcBorders>
                  <w:shd w:val="clear" w:color="auto" w:fill="auto"/>
                  <w:vAlign w:val="bottom"/>
                  <w:hideMark/>
                </w:tcPr>
                <w:p w:rsidRPr="007B6646" w:rsidR="007B6646" w:rsidP="007B6646" w:rsidRDefault="007B6646" w14:paraId="59755992" w14:textId="77777777">
                  <w:pPr>
                    <w:rPr>
                      <w:b/>
                      <w:bCs/>
                      <w:sz w:val="14"/>
                      <w:szCs w:val="14"/>
                    </w:rPr>
                  </w:pPr>
                  <w:r w:rsidRPr="007B6646">
                    <w:rPr>
                      <w:b/>
                      <w:bCs/>
                      <w:sz w:val="14"/>
                      <w:szCs w:val="14"/>
                    </w:rPr>
                    <w:t>Iepriekšējo periodu saistības, kas kompensējamas no 2019.gada valsts budžeta finansējuma vai ieturamas no 2020.gada valsts budžeta finansējuma</w:t>
                  </w:r>
                </w:p>
              </w:tc>
              <w:tc>
                <w:tcPr>
                  <w:tcW w:w="992" w:type="dxa"/>
                  <w:tcBorders>
                    <w:top w:val="nil"/>
                    <w:left w:val="nil"/>
                    <w:bottom w:val="nil"/>
                    <w:right w:val="nil"/>
                  </w:tcBorders>
                  <w:shd w:val="clear" w:color="auto" w:fill="auto"/>
                  <w:vAlign w:val="bottom"/>
                  <w:hideMark/>
                </w:tcPr>
                <w:p w:rsidRPr="007B6646" w:rsidR="007B6646" w:rsidP="007B6646" w:rsidRDefault="007B6646" w14:paraId="05FA24F0" w14:textId="77777777">
                  <w:pPr>
                    <w:rPr>
                      <w:b/>
                      <w:bCs/>
                      <w:sz w:val="14"/>
                      <w:szCs w:val="14"/>
                    </w:rPr>
                  </w:pPr>
                  <w:r w:rsidRPr="007B6646">
                    <w:rPr>
                      <w:b/>
                      <w:bCs/>
                      <w:sz w:val="14"/>
                      <w:szCs w:val="14"/>
                    </w:rPr>
                    <w:t> </w:t>
                  </w:r>
                </w:p>
              </w:tc>
              <w:tc>
                <w:tcPr>
                  <w:tcW w:w="992" w:type="dxa"/>
                  <w:tcBorders>
                    <w:top w:val="nil"/>
                    <w:left w:val="nil"/>
                    <w:bottom w:val="nil"/>
                    <w:right w:val="nil"/>
                  </w:tcBorders>
                  <w:shd w:val="clear" w:color="auto" w:fill="auto"/>
                  <w:vAlign w:val="bottom"/>
                  <w:hideMark/>
                </w:tcPr>
                <w:p w:rsidRPr="007B6646" w:rsidR="007B6646" w:rsidP="007B6646" w:rsidRDefault="007B6646" w14:paraId="6867B811" w14:textId="77777777">
                  <w:pPr>
                    <w:rPr>
                      <w:b/>
                      <w:bCs/>
                      <w:sz w:val="14"/>
                      <w:szCs w:val="14"/>
                    </w:rPr>
                  </w:pPr>
                  <w:r w:rsidRPr="007B6646">
                    <w:rPr>
                      <w:b/>
                      <w:bCs/>
                      <w:sz w:val="14"/>
                      <w:szCs w:val="14"/>
                    </w:rPr>
                    <w:t> </w:t>
                  </w:r>
                </w:p>
              </w:tc>
              <w:tc>
                <w:tcPr>
                  <w:tcW w:w="606" w:type="dxa"/>
                  <w:tcBorders>
                    <w:top w:val="nil"/>
                    <w:left w:val="nil"/>
                    <w:bottom w:val="nil"/>
                    <w:right w:val="nil"/>
                  </w:tcBorders>
                  <w:shd w:val="clear" w:color="auto" w:fill="auto"/>
                  <w:vAlign w:val="bottom"/>
                  <w:hideMark/>
                </w:tcPr>
                <w:p w:rsidRPr="007B6646" w:rsidR="007B6646" w:rsidP="007B6646" w:rsidRDefault="007B6646" w14:paraId="6E0D5CCF" w14:textId="77777777">
                  <w:pPr>
                    <w:rPr>
                      <w:b/>
                      <w:bCs/>
                      <w:sz w:val="14"/>
                      <w:szCs w:val="14"/>
                    </w:rPr>
                  </w:pPr>
                  <w:r w:rsidRPr="007B6646">
                    <w:rPr>
                      <w:b/>
                      <w:bCs/>
                      <w:sz w:val="14"/>
                      <w:szCs w:val="14"/>
                    </w:rPr>
                    <w:t> </w:t>
                  </w:r>
                </w:p>
              </w:tc>
              <w:tc>
                <w:tcPr>
                  <w:tcW w:w="1095" w:type="dxa"/>
                  <w:tcBorders>
                    <w:top w:val="nil"/>
                    <w:left w:val="single" w:color="auto" w:sz="8" w:space="0"/>
                    <w:bottom w:val="single" w:color="auto" w:sz="4" w:space="0"/>
                    <w:right w:val="single" w:color="auto" w:sz="4" w:space="0"/>
                  </w:tcBorders>
                  <w:shd w:val="clear" w:color="auto" w:fill="auto"/>
                  <w:vAlign w:val="bottom"/>
                  <w:hideMark/>
                </w:tcPr>
                <w:p w:rsidRPr="007B6646" w:rsidR="007B6646" w:rsidP="007B6646" w:rsidRDefault="007B6646" w14:paraId="11AE5BFA" w14:textId="2BA5A923">
                  <w:pPr>
                    <w:jc w:val="center"/>
                    <w:rPr>
                      <w:b/>
                      <w:bCs/>
                      <w:sz w:val="14"/>
                      <w:szCs w:val="14"/>
                    </w:rPr>
                  </w:pPr>
                  <w:r w:rsidRPr="007B6646">
                    <w:rPr>
                      <w:b/>
                      <w:bCs/>
                      <w:sz w:val="14"/>
                      <w:szCs w:val="14"/>
                    </w:rPr>
                    <w:t>-421 80</w:t>
                  </w:r>
                  <w:r w:rsidR="003C3327">
                    <w:rPr>
                      <w:b/>
                      <w:bCs/>
                      <w:sz w:val="14"/>
                      <w:szCs w:val="14"/>
                    </w:rPr>
                    <w:t>3</w:t>
                  </w:r>
                </w:p>
              </w:tc>
              <w:tc>
                <w:tcPr>
                  <w:tcW w:w="992" w:type="dxa"/>
                  <w:tcBorders>
                    <w:top w:val="nil"/>
                    <w:left w:val="nil"/>
                    <w:bottom w:val="single" w:color="auto" w:sz="4" w:space="0"/>
                    <w:right w:val="single" w:color="auto" w:sz="8" w:space="0"/>
                  </w:tcBorders>
                  <w:shd w:val="clear" w:color="auto" w:fill="auto"/>
                  <w:vAlign w:val="bottom"/>
                  <w:hideMark/>
                </w:tcPr>
                <w:p w:rsidRPr="007B6646" w:rsidR="007B6646" w:rsidP="007B6646" w:rsidRDefault="007B6646" w14:paraId="690B3326" w14:textId="0D5670BF">
                  <w:pPr>
                    <w:jc w:val="center"/>
                    <w:rPr>
                      <w:b/>
                      <w:bCs/>
                      <w:sz w:val="14"/>
                      <w:szCs w:val="14"/>
                    </w:rPr>
                  </w:pPr>
                  <w:r w:rsidRPr="007B6646">
                    <w:rPr>
                      <w:b/>
                      <w:bCs/>
                      <w:sz w:val="14"/>
                      <w:szCs w:val="14"/>
                    </w:rPr>
                    <w:t>-313 07</w:t>
                  </w:r>
                  <w:r w:rsidR="003C3327">
                    <w:rPr>
                      <w:b/>
                      <w:bCs/>
                      <w:sz w:val="14"/>
                      <w:szCs w:val="14"/>
                    </w:rPr>
                    <w:t>7</w:t>
                  </w:r>
                </w:p>
              </w:tc>
            </w:tr>
            <w:tr w:rsidRPr="007B6646" w:rsidR="007B6646" w:rsidTr="007B6646" w14:paraId="6F77B60D" w14:textId="77777777">
              <w:trPr>
                <w:trHeight w:val="270"/>
              </w:trPr>
              <w:tc>
                <w:tcPr>
                  <w:tcW w:w="353" w:type="dxa"/>
                  <w:vMerge/>
                  <w:tcBorders>
                    <w:left w:val="single" w:color="auto" w:sz="8" w:space="0"/>
                    <w:right w:val="single" w:color="auto" w:sz="4" w:space="0"/>
                  </w:tcBorders>
                  <w:shd w:val="clear" w:color="auto" w:fill="auto"/>
                  <w:noWrap/>
                  <w:vAlign w:val="bottom"/>
                  <w:hideMark/>
                </w:tcPr>
                <w:p w:rsidRPr="007B6646" w:rsidR="007B6646" w:rsidP="007B6646" w:rsidRDefault="007B6646" w14:paraId="0217BA84" w14:textId="77777777">
                  <w:pPr>
                    <w:rPr>
                      <w:sz w:val="14"/>
                      <w:szCs w:val="14"/>
                    </w:rPr>
                  </w:pPr>
                </w:p>
              </w:tc>
              <w:tc>
                <w:tcPr>
                  <w:tcW w:w="2302" w:type="dxa"/>
                  <w:tcBorders>
                    <w:top w:val="single" w:color="auto" w:sz="4" w:space="0"/>
                    <w:left w:val="nil"/>
                    <w:bottom w:val="single" w:color="auto" w:sz="4" w:space="0"/>
                    <w:right w:val="single" w:color="auto" w:sz="4" w:space="0"/>
                  </w:tcBorders>
                  <w:shd w:val="clear" w:color="auto" w:fill="auto"/>
                  <w:noWrap/>
                  <w:vAlign w:val="bottom"/>
                  <w:hideMark/>
                </w:tcPr>
                <w:p w:rsidRPr="007B6646" w:rsidR="007B6646" w:rsidP="007B6646" w:rsidRDefault="007B6646" w14:paraId="635B0988" w14:textId="77777777">
                  <w:pPr>
                    <w:rPr>
                      <w:b/>
                      <w:bCs/>
                      <w:sz w:val="14"/>
                      <w:szCs w:val="14"/>
                    </w:rPr>
                  </w:pPr>
                  <w:r w:rsidRPr="007B6646">
                    <w:rPr>
                      <w:b/>
                      <w:bCs/>
                      <w:sz w:val="14"/>
                      <w:szCs w:val="14"/>
                    </w:rPr>
                    <w:t xml:space="preserve">republikas pilsētas: </w:t>
                  </w:r>
                </w:p>
              </w:tc>
              <w:tc>
                <w:tcPr>
                  <w:tcW w:w="992" w:type="dxa"/>
                  <w:tcBorders>
                    <w:top w:val="single" w:color="auto" w:sz="4" w:space="0"/>
                    <w:left w:val="nil"/>
                    <w:bottom w:val="single" w:color="auto" w:sz="4" w:space="0"/>
                    <w:right w:val="single" w:color="auto" w:sz="4" w:space="0"/>
                  </w:tcBorders>
                  <w:shd w:val="clear" w:color="auto" w:fill="auto"/>
                  <w:noWrap/>
                  <w:vAlign w:val="bottom"/>
                  <w:hideMark/>
                </w:tcPr>
                <w:p w:rsidRPr="007B6646" w:rsidR="007B6646" w:rsidP="007B6646" w:rsidRDefault="007B6646" w14:paraId="36898D5C" w14:textId="77777777">
                  <w:pPr>
                    <w:jc w:val="center"/>
                    <w:rPr>
                      <w:i/>
                      <w:iCs/>
                      <w:sz w:val="14"/>
                      <w:szCs w:val="14"/>
                    </w:rPr>
                  </w:pPr>
                  <w:r w:rsidRPr="007B6646">
                    <w:rPr>
                      <w:i/>
                      <w:iCs/>
                      <w:sz w:val="14"/>
                      <w:szCs w:val="14"/>
                    </w:rPr>
                    <w:t> </w:t>
                  </w:r>
                </w:p>
              </w:tc>
              <w:tc>
                <w:tcPr>
                  <w:tcW w:w="992" w:type="dxa"/>
                  <w:tcBorders>
                    <w:top w:val="single" w:color="auto" w:sz="4" w:space="0"/>
                    <w:left w:val="nil"/>
                    <w:bottom w:val="single" w:color="auto" w:sz="4" w:space="0"/>
                    <w:right w:val="single" w:color="auto" w:sz="4" w:space="0"/>
                  </w:tcBorders>
                  <w:shd w:val="clear" w:color="auto" w:fill="auto"/>
                  <w:noWrap/>
                  <w:vAlign w:val="bottom"/>
                  <w:hideMark/>
                </w:tcPr>
                <w:p w:rsidRPr="007B6646" w:rsidR="007B6646" w:rsidP="007B6646" w:rsidRDefault="007B6646" w14:paraId="5600E2EE" w14:textId="77777777">
                  <w:pPr>
                    <w:jc w:val="center"/>
                    <w:rPr>
                      <w:i/>
                      <w:iCs/>
                      <w:sz w:val="14"/>
                      <w:szCs w:val="14"/>
                    </w:rPr>
                  </w:pPr>
                  <w:r w:rsidRPr="007B6646">
                    <w:rPr>
                      <w:i/>
                      <w:iCs/>
                      <w:sz w:val="14"/>
                      <w:szCs w:val="14"/>
                    </w:rPr>
                    <w:t> </w:t>
                  </w:r>
                </w:p>
              </w:tc>
              <w:tc>
                <w:tcPr>
                  <w:tcW w:w="606" w:type="dxa"/>
                  <w:tcBorders>
                    <w:top w:val="single" w:color="auto" w:sz="4" w:space="0"/>
                    <w:left w:val="nil"/>
                    <w:bottom w:val="single" w:color="auto" w:sz="4" w:space="0"/>
                    <w:right w:val="nil"/>
                  </w:tcBorders>
                  <w:shd w:val="clear" w:color="auto" w:fill="auto"/>
                  <w:noWrap/>
                  <w:vAlign w:val="bottom"/>
                  <w:hideMark/>
                </w:tcPr>
                <w:p w:rsidRPr="007B6646" w:rsidR="007B6646" w:rsidP="007B6646" w:rsidRDefault="007B6646" w14:paraId="7B0E9C80" w14:textId="77777777">
                  <w:pPr>
                    <w:jc w:val="center"/>
                    <w:rPr>
                      <w:i/>
                      <w:iCs/>
                      <w:sz w:val="14"/>
                      <w:szCs w:val="14"/>
                    </w:rPr>
                  </w:pPr>
                  <w:r w:rsidRPr="007B6646">
                    <w:rPr>
                      <w:i/>
                      <w:iCs/>
                      <w:sz w:val="14"/>
                      <w:szCs w:val="14"/>
                    </w:rPr>
                    <w:t> </w:t>
                  </w:r>
                </w:p>
              </w:tc>
              <w:tc>
                <w:tcPr>
                  <w:tcW w:w="1095" w:type="dxa"/>
                  <w:tcBorders>
                    <w:top w:val="nil"/>
                    <w:left w:val="single" w:color="auto" w:sz="8" w:space="0"/>
                    <w:bottom w:val="single" w:color="auto" w:sz="4" w:space="0"/>
                    <w:right w:val="single" w:color="auto" w:sz="4" w:space="0"/>
                  </w:tcBorders>
                  <w:shd w:val="clear" w:color="auto" w:fill="auto"/>
                  <w:noWrap/>
                  <w:vAlign w:val="center"/>
                  <w:hideMark/>
                </w:tcPr>
                <w:p w:rsidRPr="007B6646" w:rsidR="007B6646" w:rsidP="007B6646" w:rsidRDefault="007B6646" w14:paraId="7A96C4BF" w14:textId="482FF85F">
                  <w:pPr>
                    <w:jc w:val="center"/>
                    <w:rPr>
                      <w:b/>
                      <w:bCs/>
                      <w:sz w:val="14"/>
                      <w:szCs w:val="14"/>
                    </w:rPr>
                  </w:pPr>
                  <w:r w:rsidRPr="007B6646">
                    <w:rPr>
                      <w:b/>
                      <w:bCs/>
                      <w:sz w:val="14"/>
                      <w:szCs w:val="14"/>
                    </w:rPr>
                    <w:t>-423 724</w:t>
                  </w:r>
                </w:p>
              </w:tc>
              <w:tc>
                <w:tcPr>
                  <w:tcW w:w="992" w:type="dxa"/>
                  <w:tcBorders>
                    <w:top w:val="nil"/>
                    <w:left w:val="nil"/>
                    <w:bottom w:val="single" w:color="auto" w:sz="4" w:space="0"/>
                    <w:right w:val="single" w:color="auto" w:sz="8" w:space="0"/>
                  </w:tcBorders>
                  <w:shd w:val="clear" w:color="auto" w:fill="auto"/>
                  <w:noWrap/>
                  <w:vAlign w:val="center"/>
                  <w:hideMark/>
                </w:tcPr>
                <w:p w:rsidRPr="007B6646" w:rsidR="007B6646" w:rsidP="007B6646" w:rsidRDefault="007B6646" w14:paraId="0506C31C" w14:textId="73583C0F">
                  <w:pPr>
                    <w:jc w:val="center"/>
                    <w:rPr>
                      <w:b/>
                      <w:bCs/>
                      <w:sz w:val="14"/>
                      <w:szCs w:val="14"/>
                    </w:rPr>
                  </w:pPr>
                  <w:r w:rsidRPr="007B6646">
                    <w:rPr>
                      <w:b/>
                      <w:bCs/>
                      <w:sz w:val="14"/>
                      <w:szCs w:val="14"/>
                    </w:rPr>
                    <w:t>-139 017</w:t>
                  </w:r>
                </w:p>
              </w:tc>
            </w:tr>
            <w:tr w:rsidRPr="007B6646" w:rsidR="007B6646" w:rsidTr="007B6646" w14:paraId="557508C9" w14:textId="77777777">
              <w:trPr>
                <w:trHeight w:val="495"/>
              </w:trPr>
              <w:tc>
                <w:tcPr>
                  <w:tcW w:w="353" w:type="dxa"/>
                  <w:vMerge/>
                  <w:tcBorders>
                    <w:left w:val="single" w:color="auto" w:sz="8" w:space="0"/>
                    <w:right w:val="single" w:color="auto" w:sz="4" w:space="0"/>
                  </w:tcBorders>
                  <w:shd w:val="clear" w:color="auto" w:fill="auto"/>
                  <w:noWrap/>
                  <w:vAlign w:val="bottom"/>
                  <w:hideMark/>
                </w:tcPr>
                <w:p w:rsidRPr="007B6646" w:rsidR="007B6646" w:rsidP="007B6646" w:rsidRDefault="007B6646" w14:paraId="5E90095B" w14:textId="77777777">
                  <w:pPr>
                    <w:rPr>
                      <w:sz w:val="14"/>
                      <w:szCs w:val="14"/>
                    </w:rPr>
                  </w:pPr>
                </w:p>
              </w:tc>
              <w:tc>
                <w:tcPr>
                  <w:tcW w:w="2302" w:type="dxa"/>
                  <w:tcBorders>
                    <w:top w:val="nil"/>
                    <w:left w:val="nil"/>
                    <w:bottom w:val="single" w:color="auto" w:sz="4" w:space="0"/>
                    <w:right w:val="nil"/>
                  </w:tcBorders>
                  <w:shd w:val="clear" w:color="auto" w:fill="auto"/>
                  <w:vAlign w:val="bottom"/>
                  <w:hideMark/>
                </w:tcPr>
                <w:p w:rsidRPr="007B6646" w:rsidR="007B6646" w:rsidP="007B6646" w:rsidRDefault="007B6646" w14:paraId="56C3D2FB" w14:textId="77777777">
                  <w:pPr>
                    <w:jc w:val="right"/>
                    <w:rPr>
                      <w:i/>
                      <w:iCs/>
                      <w:sz w:val="14"/>
                      <w:szCs w:val="14"/>
                    </w:rPr>
                  </w:pPr>
                  <w:proofErr w:type="spellStart"/>
                  <w:r w:rsidRPr="007B6646">
                    <w:rPr>
                      <w:i/>
                      <w:iCs/>
                      <w:sz w:val="14"/>
                      <w:szCs w:val="14"/>
                    </w:rPr>
                    <w:t>zaudēj</w:t>
                  </w:r>
                  <w:proofErr w:type="spellEnd"/>
                  <w:r w:rsidRPr="007B6646">
                    <w:rPr>
                      <w:i/>
                      <w:iCs/>
                      <w:sz w:val="14"/>
                      <w:szCs w:val="14"/>
                    </w:rPr>
                    <w:t xml:space="preserve">. 30% ārpus pilsētas teritorijas (kompensējamie </w:t>
                  </w:r>
                  <w:proofErr w:type="spellStart"/>
                  <w:r w:rsidRPr="007B6646">
                    <w:rPr>
                      <w:i/>
                      <w:iCs/>
                      <w:sz w:val="14"/>
                      <w:szCs w:val="14"/>
                    </w:rPr>
                    <w:t>zaud</w:t>
                  </w:r>
                  <w:proofErr w:type="spellEnd"/>
                  <w:r w:rsidRPr="007B6646">
                    <w:rPr>
                      <w:i/>
                      <w:iCs/>
                      <w:sz w:val="14"/>
                      <w:szCs w:val="14"/>
                    </w:rPr>
                    <w:t>. par 2019.gadu)</w:t>
                  </w:r>
                </w:p>
              </w:tc>
              <w:tc>
                <w:tcPr>
                  <w:tcW w:w="992" w:type="dxa"/>
                  <w:tcBorders>
                    <w:top w:val="nil"/>
                    <w:left w:val="single" w:color="auto" w:sz="4" w:space="0"/>
                    <w:bottom w:val="single" w:color="auto" w:sz="4" w:space="0"/>
                    <w:right w:val="single" w:color="auto" w:sz="4" w:space="0"/>
                  </w:tcBorders>
                  <w:shd w:val="clear" w:color="auto" w:fill="auto"/>
                  <w:noWrap/>
                  <w:vAlign w:val="bottom"/>
                  <w:hideMark/>
                </w:tcPr>
                <w:p w:rsidRPr="007B6646" w:rsidR="007B6646" w:rsidP="007B6646" w:rsidRDefault="007B6646" w14:paraId="3181C8BE" w14:textId="77777777">
                  <w:pPr>
                    <w:jc w:val="center"/>
                    <w:rPr>
                      <w:i/>
                      <w:iCs/>
                      <w:sz w:val="14"/>
                      <w:szCs w:val="14"/>
                    </w:rPr>
                  </w:pPr>
                  <w:r w:rsidRPr="007B6646">
                    <w:rPr>
                      <w:i/>
                      <w:iCs/>
                      <w:sz w:val="14"/>
                      <w:szCs w:val="14"/>
                    </w:rPr>
                    <w:t> </w:t>
                  </w:r>
                </w:p>
              </w:tc>
              <w:tc>
                <w:tcPr>
                  <w:tcW w:w="992" w:type="dxa"/>
                  <w:tcBorders>
                    <w:top w:val="nil"/>
                    <w:left w:val="nil"/>
                    <w:bottom w:val="single" w:color="auto" w:sz="4" w:space="0"/>
                    <w:right w:val="single" w:color="auto" w:sz="4" w:space="0"/>
                  </w:tcBorders>
                  <w:shd w:val="clear" w:color="auto" w:fill="auto"/>
                  <w:noWrap/>
                  <w:vAlign w:val="bottom"/>
                  <w:hideMark/>
                </w:tcPr>
                <w:p w:rsidRPr="007B6646" w:rsidR="007B6646" w:rsidP="007B6646" w:rsidRDefault="007B6646" w14:paraId="5AFEE788" w14:textId="77777777">
                  <w:pPr>
                    <w:jc w:val="center"/>
                    <w:rPr>
                      <w:i/>
                      <w:iCs/>
                      <w:sz w:val="14"/>
                      <w:szCs w:val="14"/>
                    </w:rPr>
                  </w:pPr>
                  <w:r w:rsidRPr="007B6646">
                    <w:rPr>
                      <w:i/>
                      <w:iCs/>
                      <w:sz w:val="14"/>
                      <w:szCs w:val="14"/>
                    </w:rPr>
                    <w:t> </w:t>
                  </w:r>
                </w:p>
              </w:tc>
              <w:tc>
                <w:tcPr>
                  <w:tcW w:w="606" w:type="dxa"/>
                  <w:tcBorders>
                    <w:top w:val="nil"/>
                    <w:left w:val="nil"/>
                    <w:bottom w:val="single" w:color="auto" w:sz="4" w:space="0"/>
                    <w:right w:val="nil"/>
                  </w:tcBorders>
                  <w:shd w:val="clear" w:color="auto" w:fill="auto"/>
                  <w:noWrap/>
                  <w:vAlign w:val="bottom"/>
                  <w:hideMark/>
                </w:tcPr>
                <w:p w:rsidRPr="007B6646" w:rsidR="007B6646" w:rsidP="007B6646" w:rsidRDefault="007B6646" w14:paraId="00052354" w14:textId="77777777">
                  <w:pPr>
                    <w:jc w:val="center"/>
                    <w:rPr>
                      <w:i/>
                      <w:iCs/>
                      <w:sz w:val="14"/>
                      <w:szCs w:val="14"/>
                    </w:rPr>
                  </w:pPr>
                  <w:r w:rsidRPr="007B6646">
                    <w:rPr>
                      <w:i/>
                      <w:iCs/>
                      <w:sz w:val="14"/>
                      <w:szCs w:val="14"/>
                    </w:rPr>
                    <w:t> </w:t>
                  </w:r>
                </w:p>
              </w:tc>
              <w:tc>
                <w:tcPr>
                  <w:tcW w:w="1095" w:type="dxa"/>
                  <w:tcBorders>
                    <w:top w:val="nil"/>
                    <w:left w:val="single" w:color="auto" w:sz="8" w:space="0"/>
                    <w:bottom w:val="single" w:color="auto" w:sz="4" w:space="0"/>
                    <w:right w:val="single" w:color="auto" w:sz="4" w:space="0"/>
                  </w:tcBorders>
                  <w:shd w:val="clear" w:color="auto" w:fill="auto"/>
                  <w:noWrap/>
                  <w:vAlign w:val="center"/>
                  <w:hideMark/>
                </w:tcPr>
                <w:p w:rsidRPr="007B6646" w:rsidR="007B6646" w:rsidP="007B6646" w:rsidRDefault="007B6646" w14:paraId="6028F59A" w14:textId="77777777">
                  <w:pPr>
                    <w:rPr>
                      <w:i/>
                      <w:iCs/>
                      <w:sz w:val="14"/>
                      <w:szCs w:val="14"/>
                    </w:rPr>
                  </w:pPr>
                  <w:r w:rsidRPr="007B6646">
                    <w:rPr>
                      <w:i/>
                      <w:iCs/>
                      <w:sz w:val="14"/>
                      <w:szCs w:val="14"/>
                    </w:rPr>
                    <w:t> </w:t>
                  </w:r>
                </w:p>
              </w:tc>
              <w:tc>
                <w:tcPr>
                  <w:tcW w:w="992" w:type="dxa"/>
                  <w:tcBorders>
                    <w:top w:val="nil"/>
                    <w:left w:val="nil"/>
                    <w:bottom w:val="single" w:color="auto" w:sz="4" w:space="0"/>
                    <w:right w:val="single" w:color="auto" w:sz="8" w:space="0"/>
                  </w:tcBorders>
                  <w:shd w:val="clear" w:color="auto" w:fill="auto"/>
                  <w:noWrap/>
                  <w:vAlign w:val="center"/>
                  <w:hideMark/>
                </w:tcPr>
                <w:p w:rsidRPr="007B6646" w:rsidR="007B6646" w:rsidP="007B6646" w:rsidRDefault="007B6646" w14:paraId="1E62F59B" w14:textId="2BC5159B">
                  <w:pPr>
                    <w:jc w:val="center"/>
                    <w:rPr>
                      <w:i/>
                      <w:iCs/>
                      <w:sz w:val="14"/>
                      <w:szCs w:val="14"/>
                    </w:rPr>
                  </w:pPr>
                  <w:r w:rsidRPr="007B6646">
                    <w:rPr>
                      <w:i/>
                      <w:iCs/>
                      <w:sz w:val="14"/>
                      <w:szCs w:val="14"/>
                    </w:rPr>
                    <w:t>36 52</w:t>
                  </w:r>
                  <w:r w:rsidR="003C3327">
                    <w:rPr>
                      <w:i/>
                      <w:iCs/>
                      <w:sz w:val="14"/>
                      <w:szCs w:val="14"/>
                    </w:rPr>
                    <w:t>5</w:t>
                  </w:r>
                </w:p>
              </w:tc>
            </w:tr>
            <w:tr w:rsidRPr="007B6646" w:rsidR="007B6646" w:rsidTr="007B6646" w14:paraId="3A4D7CFB" w14:textId="77777777">
              <w:trPr>
                <w:trHeight w:val="270"/>
              </w:trPr>
              <w:tc>
                <w:tcPr>
                  <w:tcW w:w="353" w:type="dxa"/>
                  <w:vMerge/>
                  <w:tcBorders>
                    <w:left w:val="single" w:color="auto" w:sz="8" w:space="0"/>
                    <w:right w:val="single" w:color="auto" w:sz="4" w:space="0"/>
                  </w:tcBorders>
                  <w:shd w:val="clear" w:color="auto" w:fill="auto"/>
                  <w:noWrap/>
                  <w:vAlign w:val="bottom"/>
                  <w:hideMark/>
                </w:tcPr>
                <w:p w:rsidRPr="007B6646" w:rsidR="007B6646" w:rsidP="007B6646" w:rsidRDefault="007B6646" w14:paraId="05DED9D2" w14:textId="77777777">
                  <w:pPr>
                    <w:rPr>
                      <w:sz w:val="14"/>
                      <w:szCs w:val="14"/>
                    </w:rPr>
                  </w:pPr>
                </w:p>
              </w:tc>
              <w:tc>
                <w:tcPr>
                  <w:tcW w:w="2302" w:type="dxa"/>
                  <w:tcBorders>
                    <w:top w:val="nil"/>
                    <w:left w:val="nil"/>
                    <w:bottom w:val="single" w:color="auto" w:sz="4" w:space="0"/>
                    <w:right w:val="nil"/>
                  </w:tcBorders>
                  <w:shd w:val="clear" w:color="auto" w:fill="auto"/>
                  <w:noWrap/>
                  <w:vAlign w:val="bottom"/>
                  <w:hideMark/>
                </w:tcPr>
                <w:p w:rsidRPr="007B6646" w:rsidR="007B6646" w:rsidP="007B6646" w:rsidRDefault="007B6646" w14:paraId="5156F5C0" w14:textId="77777777">
                  <w:pPr>
                    <w:jc w:val="right"/>
                    <w:rPr>
                      <w:i/>
                      <w:iCs/>
                      <w:sz w:val="14"/>
                      <w:szCs w:val="14"/>
                    </w:rPr>
                  </w:pPr>
                  <w:proofErr w:type="spellStart"/>
                  <w:r w:rsidRPr="007B6646">
                    <w:rPr>
                      <w:i/>
                      <w:iCs/>
                      <w:sz w:val="14"/>
                      <w:szCs w:val="14"/>
                    </w:rPr>
                    <w:t>zaudēj</w:t>
                  </w:r>
                  <w:proofErr w:type="spellEnd"/>
                  <w:r w:rsidRPr="007B6646">
                    <w:rPr>
                      <w:i/>
                      <w:iCs/>
                      <w:sz w:val="14"/>
                      <w:szCs w:val="14"/>
                    </w:rPr>
                    <w:t>. 30% ārpus pilsētas teritorijas (pārmaksas)</w:t>
                  </w:r>
                </w:p>
              </w:tc>
              <w:tc>
                <w:tcPr>
                  <w:tcW w:w="992" w:type="dxa"/>
                  <w:tcBorders>
                    <w:top w:val="nil"/>
                    <w:left w:val="single" w:color="auto" w:sz="4" w:space="0"/>
                    <w:bottom w:val="single" w:color="auto" w:sz="4" w:space="0"/>
                    <w:right w:val="single" w:color="auto" w:sz="4" w:space="0"/>
                  </w:tcBorders>
                  <w:shd w:val="clear" w:color="auto" w:fill="auto"/>
                  <w:noWrap/>
                  <w:vAlign w:val="bottom"/>
                  <w:hideMark/>
                </w:tcPr>
                <w:p w:rsidRPr="007B6646" w:rsidR="007B6646" w:rsidP="007B6646" w:rsidRDefault="007B6646" w14:paraId="101EA3E4" w14:textId="77777777">
                  <w:pPr>
                    <w:jc w:val="center"/>
                    <w:rPr>
                      <w:i/>
                      <w:iCs/>
                      <w:sz w:val="14"/>
                      <w:szCs w:val="14"/>
                    </w:rPr>
                  </w:pPr>
                  <w:r w:rsidRPr="007B6646">
                    <w:rPr>
                      <w:i/>
                      <w:iCs/>
                      <w:sz w:val="14"/>
                      <w:szCs w:val="14"/>
                    </w:rPr>
                    <w:t> </w:t>
                  </w:r>
                </w:p>
              </w:tc>
              <w:tc>
                <w:tcPr>
                  <w:tcW w:w="992" w:type="dxa"/>
                  <w:tcBorders>
                    <w:top w:val="nil"/>
                    <w:left w:val="nil"/>
                    <w:bottom w:val="single" w:color="auto" w:sz="4" w:space="0"/>
                    <w:right w:val="single" w:color="auto" w:sz="4" w:space="0"/>
                  </w:tcBorders>
                  <w:shd w:val="clear" w:color="auto" w:fill="auto"/>
                  <w:noWrap/>
                  <w:vAlign w:val="bottom"/>
                  <w:hideMark/>
                </w:tcPr>
                <w:p w:rsidRPr="007B6646" w:rsidR="007B6646" w:rsidP="007B6646" w:rsidRDefault="007B6646" w14:paraId="02820CD7" w14:textId="77777777">
                  <w:pPr>
                    <w:jc w:val="center"/>
                    <w:rPr>
                      <w:i/>
                      <w:iCs/>
                      <w:sz w:val="14"/>
                      <w:szCs w:val="14"/>
                    </w:rPr>
                  </w:pPr>
                  <w:r w:rsidRPr="007B6646">
                    <w:rPr>
                      <w:i/>
                      <w:iCs/>
                      <w:sz w:val="14"/>
                      <w:szCs w:val="14"/>
                    </w:rPr>
                    <w:t> </w:t>
                  </w:r>
                </w:p>
              </w:tc>
              <w:tc>
                <w:tcPr>
                  <w:tcW w:w="606" w:type="dxa"/>
                  <w:tcBorders>
                    <w:top w:val="nil"/>
                    <w:left w:val="nil"/>
                    <w:bottom w:val="single" w:color="auto" w:sz="4" w:space="0"/>
                    <w:right w:val="nil"/>
                  </w:tcBorders>
                  <w:shd w:val="clear" w:color="auto" w:fill="auto"/>
                  <w:noWrap/>
                  <w:vAlign w:val="bottom"/>
                  <w:hideMark/>
                </w:tcPr>
                <w:p w:rsidRPr="007B6646" w:rsidR="007B6646" w:rsidP="007B6646" w:rsidRDefault="007B6646" w14:paraId="5233519F" w14:textId="77777777">
                  <w:pPr>
                    <w:jc w:val="center"/>
                    <w:rPr>
                      <w:i/>
                      <w:iCs/>
                      <w:sz w:val="14"/>
                      <w:szCs w:val="14"/>
                    </w:rPr>
                  </w:pPr>
                  <w:r w:rsidRPr="007B6646">
                    <w:rPr>
                      <w:i/>
                      <w:iCs/>
                      <w:sz w:val="14"/>
                      <w:szCs w:val="14"/>
                    </w:rPr>
                    <w:t> </w:t>
                  </w:r>
                </w:p>
              </w:tc>
              <w:tc>
                <w:tcPr>
                  <w:tcW w:w="1095" w:type="dxa"/>
                  <w:tcBorders>
                    <w:top w:val="nil"/>
                    <w:left w:val="single" w:color="auto" w:sz="8" w:space="0"/>
                    <w:bottom w:val="single" w:color="auto" w:sz="4" w:space="0"/>
                    <w:right w:val="single" w:color="auto" w:sz="4" w:space="0"/>
                  </w:tcBorders>
                  <w:shd w:val="clear" w:color="auto" w:fill="auto"/>
                  <w:noWrap/>
                  <w:vAlign w:val="center"/>
                  <w:hideMark/>
                </w:tcPr>
                <w:p w:rsidRPr="007B6646" w:rsidR="007B6646" w:rsidP="007B6646" w:rsidRDefault="007B6646" w14:paraId="15CF1F7A" w14:textId="77777777">
                  <w:pPr>
                    <w:rPr>
                      <w:i/>
                      <w:iCs/>
                      <w:sz w:val="14"/>
                      <w:szCs w:val="14"/>
                    </w:rPr>
                  </w:pPr>
                  <w:r w:rsidRPr="007B6646">
                    <w:rPr>
                      <w:i/>
                      <w:iCs/>
                      <w:sz w:val="14"/>
                      <w:szCs w:val="14"/>
                    </w:rPr>
                    <w:t> </w:t>
                  </w:r>
                </w:p>
              </w:tc>
              <w:tc>
                <w:tcPr>
                  <w:tcW w:w="992" w:type="dxa"/>
                  <w:tcBorders>
                    <w:top w:val="nil"/>
                    <w:left w:val="nil"/>
                    <w:bottom w:val="single" w:color="auto" w:sz="4" w:space="0"/>
                    <w:right w:val="single" w:color="auto" w:sz="8" w:space="0"/>
                  </w:tcBorders>
                  <w:shd w:val="clear" w:color="auto" w:fill="auto"/>
                  <w:noWrap/>
                  <w:vAlign w:val="center"/>
                  <w:hideMark/>
                </w:tcPr>
                <w:p w:rsidRPr="007B6646" w:rsidR="007B6646" w:rsidP="003C3327" w:rsidRDefault="007B6646" w14:paraId="45F74637" w14:textId="42DAA856">
                  <w:pPr>
                    <w:jc w:val="center"/>
                    <w:rPr>
                      <w:i/>
                      <w:iCs/>
                      <w:sz w:val="14"/>
                      <w:szCs w:val="14"/>
                    </w:rPr>
                  </w:pPr>
                  <w:r w:rsidRPr="007B6646">
                    <w:rPr>
                      <w:i/>
                      <w:iCs/>
                      <w:sz w:val="14"/>
                      <w:szCs w:val="14"/>
                    </w:rPr>
                    <w:t>-175 542</w:t>
                  </w:r>
                </w:p>
              </w:tc>
            </w:tr>
            <w:tr w:rsidRPr="007B6646" w:rsidR="007B6646" w:rsidTr="007B6646" w14:paraId="4826E017" w14:textId="77777777">
              <w:trPr>
                <w:trHeight w:val="270"/>
              </w:trPr>
              <w:tc>
                <w:tcPr>
                  <w:tcW w:w="353" w:type="dxa"/>
                  <w:vMerge/>
                  <w:tcBorders>
                    <w:left w:val="single" w:color="auto" w:sz="8" w:space="0"/>
                    <w:right w:val="single" w:color="auto" w:sz="4" w:space="0"/>
                  </w:tcBorders>
                  <w:shd w:val="clear" w:color="auto" w:fill="auto"/>
                  <w:noWrap/>
                  <w:vAlign w:val="bottom"/>
                  <w:hideMark/>
                </w:tcPr>
                <w:p w:rsidRPr="007B6646" w:rsidR="007B6646" w:rsidP="007B6646" w:rsidRDefault="007B6646" w14:paraId="49C06A39" w14:textId="77777777">
                  <w:pPr>
                    <w:rPr>
                      <w:sz w:val="14"/>
                      <w:szCs w:val="14"/>
                    </w:rPr>
                  </w:pPr>
                </w:p>
              </w:tc>
              <w:tc>
                <w:tcPr>
                  <w:tcW w:w="2302" w:type="dxa"/>
                  <w:tcBorders>
                    <w:top w:val="nil"/>
                    <w:left w:val="nil"/>
                    <w:bottom w:val="single" w:color="auto" w:sz="4" w:space="0"/>
                    <w:right w:val="nil"/>
                  </w:tcBorders>
                  <w:shd w:val="clear" w:color="auto" w:fill="auto"/>
                  <w:noWrap/>
                  <w:vAlign w:val="bottom"/>
                  <w:hideMark/>
                </w:tcPr>
                <w:p w:rsidRPr="007B6646" w:rsidR="007B6646" w:rsidP="007B6646" w:rsidRDefault="007B6646" w14:paraId="75B7D9A8" w14:textId="77777777">
                  <w:pPr>
                    <w:jc w:val="right"/>
                    <w:rPr>
                      <w:i/>
                      <w:iCs/>
                      <w:sz w:val="14"/>
                      <w:szCs w:val="14"/>
                    </w:rPr>
                  </w:pPr>
                  <w:proofErr w:type="spellStart"/>
                  <w:r w:rsidRPr="007B6646">
                    <w:rPr>
                      <w:i/>
                      <w:iCs/>
                      <w:sz w:val="14"/>
                      <w:szCs w:val="14"/>
                    </w:rPr>
                    <w:t>zaudēj</w:t>
                  </w:r>
                  <w:proofErr w:type="spellEnd"/>
                  <w:r w:rsidRPr="007B6646">
                    <w:rPr>
                      <w:i/>
                      <w:iCs/>
                      <w:sz w:val="14"/>
                      <w:szCs w:val="14"/>
                    </w:rPr>
                    <w:t>. par personām ar invaliditāti, t.sk. PVN (pārmaksas)</w:t>
                  </w:r>
                </w:p>
              </w:tc>
              <w:tc>
                <w:tcPr>
                  <w:tcW w:w="992" w:type="dxa"/>
                  <w:tcBorders>
                    <w:top w:val="nil"/>
                    <w:left w:val="single" w:color="auto" w:sz="4" w:space="0"/>
                    <w:bottom w:val="single" w:color="auto" w:sz="4" w:space="0"/>
                    <w:right w:val="single" w:color="auto" w:sz="4" w:space="0"/>
                  </w:tcBorders>
                  <w:shd w:val="clear" w:color="auto" w:fill="auto"/>
                  <w:noWrap/>
                  <w:vAlign w:val="bottom"/>
                  <w:hideMark/>
                </w:tcPr>
                <w:p w:rsidRPr="007B6646" w:rsidR="007B6646" w:rsidP="007B6646" w:rsidRDefault="007B6646" w14:paraId="2925F0C7" w14:textId="77777777">
                  <w:pPr>
                    <w:jc w:val="center"/>
                    <w:rPr>
                      <w:i/>
                      <w:iCs/>
                      <w:sz w:val="14"/>
                      <w:szCs w:val="14"/>
                    </w:rPr>
                  </w:pPr>
                  <w:r w:rsidRPr="007B6646">
                    <w:rPr>
                      <w:i/>
                      <w:iCs/>
                      <w:sz w:val="14"/>
                      <w:szCs w:val="14"/>
                    </w:rPr>
                    <w:t> </w:t>
                  </w:r>
                </w:p>
              </w:tc>
              <w:tc>
                <w:tcPr>
                  <w:tcW w:w="992" w:type="dxa"/>
                  <w:tcBorders>
                    <w:top w:val="nil"/>
                    <w:left w:val="nil"/>
                    <w:bottom w:val="single" w:color="auto" w:sz="4" w:space="0"/>
                    <w:right w:val="single" w:color="auto" w:sz="4" w:space="0"/>
                  </w:tcBorders>
                  <w:shd w:val="clear" w:color="auto" w:fill="auto"/>
                  <w:noWrap/>
                  <w:vAlign w:val="bottom"/>
                  <w:hideMark/>
                </w:tcPr>
                <w:p w:rsidRPr="007B6646" w:rsidR="007B6646" w:rsidP="007B6646" w:rsidRDefault="007B6646" w14:paraId="2F92C7C1" w14:textId="77777777">
                  <w:pPr>
                    <w:jc w:val="center"/>
                    <w:rPr>
                      <w:i/>
                      <w:iCs/>
                      <w:sz w:val="14"/>
                      <w:szCs w:val="14"/>
                    </w:rPr>
                  </w:pPr>
                  <w:r w:rsidRPr="007B6646">
                    <w:rPr>
                      <w:i/>
                      <w:iCs/>
                      <w:sz w:val="14"/>
                      <w:szCs w:val="14"/>
                    </w:rPr>
                    <w:t> </w:t>
                  </w:r>
                </w:p>
              </w:tc>
              <w:tc>
                <w:tcPr>
                  <w:tcW w:w="606" w:type="dxa"/>
                  <w:tcBorders>
                    <w:top w:val="nil"/>
                    <w:left w:val="nil"/>
                    <w:bottom w:val="single" w:color="auto" w:sz="4" w:space="0"/>
                    <w:right w:val="nil"/>
                  </w:tcBorders>
                  <w:shd w:val="clear" w:color="auto" w:fill="auto"/>
                  <w:noWrap/>
                  <w:vAlign w:val="bottom"/>
                  <w:hideMark/>
                </w:tcPr>
                <w:p w:rsidRPr="007B6646" w:rsidR="007B6646" w:rsidP="007B6646" w:rsidRDefault="007B6646" w14:paraId="2D05F934" w14:textId="77777777">
                  <w:pPr>
                    <w:jc w:val="center"/>
                    <w:rPr>
                      <w:i/>
                      <w:iCs/>
                      <w:sz w:val="14"/>
                      <w:szCs w:val="14"/>
                    </w:rPr>
                  </w:pPr>
                  <w:r w:rsidRPr="007B6646">
                    <w:rPr>
                      <w:i/>
                      <w:iCs/>
                      <w:sz w:val="14"/>
                      <w:szCs w:val="14"/>
                    </w:rPr>
                    <w:t> </w:t>
                  </w:r>
                </w:p>
              </w:tc>
              <w:tc>
                <w:tcPr>
                  <w:tcW w:w="1095" w:type="dxa"/>
                  <w:tcBorders>
                    <w:top w:val="nil"/>
                    <w:left w:val="single" w:color="auto" w:sz="8" w:space="0"/>
                    <w:bottom w:val="single" w:color="auto" w:sz="4" w:space="0"/>
                    <w:right w:val="single" w:color="auto" w:sz="4" w:space="0"/>
                  </w:tcBorders>
                  <w:shd w:val="clear" w:color="auto" w:fill="auto"/>
                  <w:noWrap/>
                  <w:vAlign w:val="center"/>
                  <w:hideMark/>
                </w:tcPr>
                <w:p w:rsidRPr="007B6646" w:rsidR="007B6646" w:rsidP="003C3327" w:rsidRDefault="007B6646" w14:paraId="5935FB4F" w14:textId="5978BA97">
                  <w:pPr>
                    <w:jc w:val="center"/>
                    <w:rPr>
                      <w:i/>
                      <w:iCs/>
                      <w:sz w:val="14"/>
                      <w:szCs w:val="14"/>
                    </w:rPr>
                  </w:pPr>
                  <w:r w:rsidRPr="007B6646">
                    <w:rPr>
                      <w:i/>
                      <w:iCs/>
                      <w:sz w:val="14"/>
                      <w:szCs w:val="14"/>
                    </w:rPr>
                    <w:t>-423 724</w:t>
                  </w:r>
                </w:p>
              </w:tc>
              <w:tc>
                <w:tcPr>
                  <w:tcW w:w="992" w:type="dxa"/>
                  <w:tcBorders>
                    <w:top w:val="nil"/>
                    <w:left w:val="nil"/>
                    <w:bottom w:val="single" w:color="auto" w:sz="4" w:space="0"/>
                    <w:right w:val="single" w:color="auto" w:sz="8" w:space="0"/>
                  </w:tcBorders>
                  <w:shd w:val="clear" w:color="auto" w:fill="auto"/>
                  <w:noWrap/>
                  <w:vAlign w:val="center"/>
                  <w:hideMark/>
                </w:tcPr>
                <w:p w:rsidRPr="007B6646" w:rsidR="007B6646" w:rsidP="007B6646" w:rsidRDefault="007B6646" w14:paraId="06F6E11E" w14:textId="77777777">
                  <w:pPr>
                    <w:jc w:val="center"/>
                    <w:rPr>
                      <w:i/>
                      <w:iCs/>
                      <w:sz w:val="14"/>
                      <w:szCs w:val="14"/>
                    </w:rPr>
                  </w:pPr>
                  <w:r w:rsidRPr="007B6646">
                    <w:rPr>
                      <w:i/>
                      <w:iCs/>
                      <w:sz w:val="14"/>
                      <w:szCs w:val="14"/>
                    </w:rPr>
                    <w:t> </w:t>
                  </w:r>
                </w:p>
              </w:tc>
            </w:tr>
            <w:tr w:rsidRPr="007B6646" w:rsidR="007B6646" w:rsidTr="007B6646" w14:paraId="16D9310C" w14:textId="77777777">
              <w:trPr>
                <w:trHeight w:val="270"/>
              </w:trPr>
              <w:tc>
                <w:tcPr>
                  <w:tcW w:w="353" w:type="dxa"/>
                  <w:vMerge/>
                  <w:tcBorders>
                    <w:left w:val="single" w:color="auto" w:sz="8" w:space="0"/>
                    <w:right w:val="single" w:color="auto" w:sz="4" w:space="0"/>
                  </w:tcBorders>
                  <w:shd w:val="clear" w:color="auto" w:fill="auto"/>
                  <w:noWrap/>
                  <w:vAlign w:val="bottom"/>
                  <w:hideMark/>
                </w:tcPr>
                <w:p w:rsidRPr="007B6646" w:rsidR="007B6646" w:rsidP="007B6646" w:rsidRDefault="007B6646" w14:paraId="166FA1EF" w14:textId="77777777">
                  <w:pPr>
                    <w:rPr>
                      <w:sz w:val="14"/>
                      <w:szCs w:val="14"/>
                    </w:rPr>
                  </w:pPr>
                </w:p>
              </w:tc>
              <w:tc>
                <w:tcPr>
                  <w:tcW w:w="2302" w:type="dxa"/>
                  <w:tcBorders>
                    <w:top w:val="nil"/>
                    <w:left w:val="nil"/>
                    <w:bottom w:val="single" w:color="auto" w:sz="4" w:space="0"/>
                    <w:right w:val="single" w:color="auto" w:sz="4" w:space="0"/>
                  </w:tcBorders>
                  <w:shd w:val="clear" w:color="auto" w:fill="auto"/>
                  <w:noWrap/>
                  <w:vAlign w:val="bottom"/>
                  <w:hideMark/>
                </w:tcPr>
                <w:p w:rsidRPr="007B6646" w:rsidR="007B6646" w:rsidP="007B6646" w:rsidRDefault="007B6646" w14:paraId="53A3FD8D" w14:textId="77777777">
                  <w:pPr>
                    <w:rPr>
                      <w:b/>
                      <w:bCs/>
                      <w:sz w:val="14"/>
                      <w:szCs w:val="14"/>
                    </w:rPr>
                  </w:pPr>
                  <w:r w:rsidRPr="007B6646">
                    <w:rPr>
                      <w:b/>
                      <w:bCs/>
                      <w:sz w:val="14"/>
                      <w:szCs w:val="14"/>
                    </w:rPr>
                    <w:t xml:space="preserve">reģionālie pārvadājumi: </w:t>
                  </w:r>
                </w:p>
              </w:tc>
              <w:tc>
                <w:tcPr>
                  <w:tcW w:w="992" w:type="dxa"/>
                  <w:tcBorders>
                    <w:top w:val="nil"/>
                    <w:left w:val="nil"/>
                    <w:bottom w:val="single" w:color="auto" w:sz="4" w:space="0"/>
                    <w:right w:val="single" w:color="auto" w:sz="4" w:space="0"/>
                  </w:tcBorders>
                  <w:shd w:val="clear" w:color="auto" w:fill="auto"/>
                  <w:noWrap/>
                  <w:vAlign w:val="bottom"/>
                  <w:hideMark/>
                </w:tcPr>
                <w:p w:rsidRPr="007B6646" w:rsidR="007B6646" w:rsidP="007B6646" w:rsidRDefault="007B6646" w14:paraId="5542FF1C" w14:textId="77777777">
                  <w:pPr>
                    <w:jc w:val="center"/>
                    <w:rPr>
                      <w:i/>
                      <w:iCs/>
                      <w:sz w:val="14"/>
                      <w:szCs w:val="14"/>
                    </w:rPr>
                  </w:pPr>
                  <w:r w:rsidRPr="007B6646">
                    <w:rPr>
                      <w:i/>
                      <w:iCs/>
                      <w:sz w:val="14"/>
                      <w:szCs w:val="14"/>
                    </w:rPr>
                    <w:t> </w:t>
                  </w:r>
                </w:p>
              </w:tc>
              <w:tc>
                <w:tcPr>
                  <w:tcW w:w="992" w:type="dxa"/>
                  <w:tcBorders>
                    <w:top w:val="nil"/>
                    <w:left w:val="nil"/>
                    <w:bottom w:val="single" w:color="auto" w:sz="4" w:space="0"/>
                    <w:right w:val="single" w:color="auto" w:sz="4" w:space="0"/>
                  </w:tcBorders>
                  <w:shd w:val="clear" w:color="auto" w:fill="auto"/>
                  <w:noWrap/>
                  <w:vAlign w:val="bottom"/>
                  <w:hideMark/>
                </w:tcPr>
                <w:p w:rsidRPr="007B6646" w:rsidR="007B6646" w:rsidP="007B6646" w:rsidRDefault="007B6646" w14:paraId="0641BCCD" w14:textId="77777777">
                  <w:pPr>
                    <w:jc w:val="center"/>
                    <w:rPr>
                      <w:i/>
                      <w:iCs/>
                      <w:sz w:val="14"/>
                      <w:szCs w:val="14"/>
                    </w:rPr>
                  </w:pPr>
                  <w:r w:rsidRPr="007B6646">
                    <w:rPr>
                      <w:i/>
                      <w:iCs/>
                      <w:sz w:val="14"/>
                      <w:szCs w:val="14"/>
                    </w:rPr>
                    <w:t> </w:t>
                  </w:r>
                </w:p>
              </w:tc>
              <w:tc>
                <w:tcPr>
                  <w:tcW w:w="606" w:type="dxa"/>
                  <w:tcBorders>
                    <w:top w:val="nil"/>
                    <w:left w:val="nil"/>
                    <w:bottom w:val="single" w:color="auto" w:sz="4" w:space="0"/>
                    <w:right w:val="nil"/>
                  </w:tcBorders>
                  <w:shd w:val="clear" w:color="auto" w:fill="auto"/>
                  <w:noWrap/>
                  <w:vAlign w:val="bottom"/>
                  <w:hideMark/>
                </w:tcPr>
                <w:p w:rsidRPr="007B6646" w:rsidR="007B6646" w:rsidP="007B6646" w:rsidRDefault="007B6646" w14:paraId="22F4BFF8" w14:textId="77777777">
                  <w:pPr>
                    <w:jc w:val="center"/>
                    <w:rPr>
                      <w:i/>
                      <w:iCs/>
                      <w:sz w:val="14"/>
                      <w:szCs w:val="14"/>
                    </w:rPr>
                  </w:pPr>
                  <w:r w:rsidRPr="007B6646">
                    <w:rPr>
                      <w:i/>
                      <w:iCs/>
                      <w:sz w:val="14"/>
                      <w:szCs w:val="14"/>
                    </w:rPr>
                    <w:t> </w:t>
                  </w:r>
                </w:p>
              </w:tc>
              <w:tc>
                <w:tcPr>
                  <w:tcW w:w="1095" w:type="dxa"/>
                  <w:tcBorders>
                    <w:top w:val="nil"/>
                    <w:left w:val="single" w:color="auto" w:sz="8" w:space="0"/>
                    <w:bottom w:val="single" w:color="auto" w:sz="4" w:space="0"/>
                    <w:right w:val="single" w:color="auto" w:sz="4" w:space="0"/>
                  </w:tcBorders>
                  <w:shd w:val="clear" w:color="auto" w:fill="auto"/>
                  <w:noWrap/>
                  <w:vAlign w:val="center"/>
                  <w:hideMark/>
                </w:tcPr>
                <w:p w:rsidRPr="007B6646" w:rsidR="007B6646" w:rsidP="007B6646" w:rsidRDefault="007B6646" w14:paraId="2275491D" w14:textId="079B1A69">
                  <w:pPr>
                    <w:jc w:val="center"/>
                    <w:rPr>
                      <w:b/>
                      <w:bCs/>
                      <w:sz w:val="14"/>
                      <w:szCs w:val="14"/>
                    </w:rPr>
                  </w:pPr>
                  <w:r w:rsidRPr="007B6646">
                    <w:rPr>
                      <w:b/>
                      <w:bCs/>
                      <w:sz w:val="14"/>
                      <w:szCs w:val="14"/>
                    </w:rPr>
                    <w:t>1 921</w:t>
                  </w:r>
                </w:p>
              </w:tc>
              <w:tc>
                <w:tcPr>
                  <w:tcW w:w="992" w:type="dxa"/>
                  <w:tcBorders>
                    <w:top w:val="nil"/>
                    <w:left w:val="nil"/>
                    <w:bottom w:val="single" w:color="auto" w:sz="4" w:space="0"/>
                    <w:right w:val="single" w:color="auto" w:sz="8" w:space="0"/>
                  </w:tcBorders>
                  <w:shd w:val="clear" w:color="auto" w:fill="auto"/>
                  <w:noWrap/>
                  <w:vAlign w:val="center"/>
                  <w:hideMark/>
                </w:tcPr>
                <w:p w:rsidRPr="007B6646" w:rsidR="007B6646" w:rsidP="003C3327" w:rsidRDefault="007B6646" w14:paraId="0882A3F9" w14:textId="6450E2AB">
                  <w:pPr>
                    <w:jc w:val="center"/>
                    <w:rPr>
                      <w:b/>
                      <w:bCs/>
                      <w:sz w:val="14"/>
                      <w:szCs w:val="14"/>
                    </w:rPr>
                  </w:pPr>
                  <w:r w:rsidRPr="007B6646">
                    <w:rPr>
                      <w:b/>
                      <w:bCs/>
                      <w:sz w:val="14"/>
                      <w:szCs w:val="14"/>
                    </w:rPr>
                    <w:t>-174 0</w:t>
                  </w:r>
                  <w:r w:rsidR="003C3327">
                    <w:rPr>
                      <w:b/>
                      <w:bCs/>
                      <w:sz w:val="14"/>
                      <w:szCs w:val="14"/>
                    </w:rPr>
                    <w:t>60</w:t>
                  </w:r>
                </w:p>
              </w:tc>
            </w:tr>
            <w:tr w:rsidRPr="007B6646" w:rsidR="007B6646" w:rsidTr="007B6646" w14:paraId="76508B60" w14:textId="77777777">
              <w:trPr>
                <w:trHeight w:val="270"/>
              </w:trPr>
              <w:tc>
                <w:tcPr>
                  <w:tcW w:w="353" w:type="dxa"/>
                  <w:vMerge/>
                  <w:tcBorders>
                    <w:left w:val="single" w:color="auto" w:sz="8" w:space="0"/>
                    <w:right w:val="single" w:color="auto" w:sz="4" w:space="0"/>
                  </w:tcBorders>
                  <w:shd w:val="clear" w:color="auto" w:fill="auto"/>
                  <w:noWrap/>
                  <w:vAlign w:val="bottom"/>
                  <w:hideMark/>
                </w:tcPr>
                <w:p w:rsidRPr="007B6646" w:rsidR="007B6646" w:rsidP="007B6646" w:rsidRDefault="007B6646" w14:paraId="253B4592" w14:textId="77777777">
                  <w:pPr>
                    <w:rPr>
                      <w:sz w:val="14"/>
                      <w:szCs w:val="14"/>
                    </w:rPr>
                  </w:pPr>
                </w:p>
              </w:tc>
              <w:tc>
                <w:tcPr>
                  <w:tcW w:w="2302" w:type="dxa"/>
                  <w:tcBorders>
                    <w:top w:val="nil"/>
                    <w:left w:val="nil"/>
                    <w:bottom w:val="single" w:color="auto" w:sz="4" w:space="0"/>
                    <w:right w:val="single" w:color="auto" w:sz="4" w:space="0"/>
                  </w:tcBorders>
                  <w:shd w:val="clear" w:color="auto" w:fill="auto"/>
                  <w:noWrap/>
                  <w:vAlign w:val="bottom"/>
                  <w:hideMark/>
                </w:tcPr>
                <w:p w:rsidRPr="007B6646" w:rsidR="007B6646" w:rsidP="007B6646" w:rsidRDefault="007B6646" w14:paraId="6DE8ABF5" w14:textId="77777777">
                  <w:pPr>
                    <w:jc w:val="right"/>
                    <w:rPr>
                      <w:i/>
                      <w:iCs/>
                      <w:sz w:val="14"/>
                      <w:szCs w:val="14"/>
                    </w:rPr>
                  </w:pPr>
                  <w:r w:rsidRPr="007B6646">
                    <w:rPr>
                      <w:i/>
                      <w:iCs/>
                      <w:sz w:val="14"/>
                      <w:szCs w:val="14"/>
                    </w:rPr>
                    <w:t xml:space="preserve">autobusi (kompensējamie </w:t>
                  </w:r>
                  <w:proofErr w:type="spellStart"/>
                  <w:r w:rsidRPr="007B6646">
                    <w:rPr>
                      <w:i/>
                      <w:iCs/>
                      <w:sz w:val="14"/>
                      <w:szCs w:val="14"/>
                    </w:rPr>
                    <w:t>zaud</w:t>
                  </w:r>
                  <w:proofErr w:type="spellEnd"/>
                  <w:r w:rsidRPr="007B6646">
                    <w:rPr>
                      <w:i/>
                      <w:iCs/>
                      <w:sz w:val="14"/>
                      <w:szCs w:val="14"/>
                    </w:rPr>
                    <w:t>. par 2019.gadu)</w:t>
                  </w:r>
                </w:p>
              </w:tc>
              <w:tc>
                <w:tcPr>
                  <w:tcW w:w="992" w:type="dxa"/>
                  <w:tcBorders>
                    <w:top w:val="nil"/>
                    <w:left w:val="nil"/>
                    <w:bottom w:val="single" w:color="auto" w:sz="4" w:space="0"/>
                    <w:right w:val="single" w:color="auto" w:sz="4" w:space="0"/>
                  </w:tcBorders>
                  <w:shd w:val="clear" w:color="auto" w:fill="auto"/>
                  <w:noWrap/>
                  <w:vAlign w:val="bottom"/>
                  <w:hideMark/>
                </w:tcPr>
                <w:p w:rsidRPr="007B6646" w:rsidR="007B6646" w:rsidP="007B6646" w:rsidRDefault="007B6646" w14:paraId="1219BF82" w14:textId="77777777">
                  <w:pPr>
                    <w:jc w:val="center"/>
                    <w:rPr>
                      <w:i/>
                      <w:iCs/>
                      <w:sz w:val="14"/>
                      <w:szCs w:val="14"/>
                    </w:rPr>
                  </w:pPr>
                  <w:r w:rsidRPr="007B6646">
                    <w:rPr>
                      <w:i/>
                      <w:iCs/>
                      <w:sz w:val="14"/>
                      <w:szCs w:val="14"/>
                    </w:rPr>
                    <w:t> </w:t>
                  </w:r>
                </w:p>
              </w:tc>
              <w:tc>
                <w:tcPr>
                  <w:tcW w:w="992" w:type="dxa"/>
                  <w:tcBorders>
                    <w:top w:val="nil"/>
                    <w:left w:val="nil"/>
                    <w:bottom w:val="single" w:color="auto" w:sz="4" w:space="0"/>
                    <w:right w:val="single" w:color="auto" w:sz="4" w:space="0"/>
                  </w:tcBorders>
                  <w:shd w:val="clear" w:color="auto" w:fill="auto"/>
                  <w:noWrap/>
                  <w:vAlign w:val="bottom"/>
                  <w:hideMark/>
                </w:tcPr>
                <w:p w:rsidRPr="007B6646" w:rsidR="007B6646" w:rsidP="007B6646" w:rsidRDefault="007B6646" w14:paraId="00D4881E" w14:textId="77777777">
                  <w:pPr>
                    <w:jc w:val="center"/>
                    <w:rPr>
                      <w:i/>
                      <w:iCs/>
                      <w:sz w:val="14"/>
                      <w:szCs w:val="14"/>
                    </w:rPr>
                  </w:pPr>
                  <w:r w:rsidRPr="007B6646">
                    <w:rPr>
                      <w:i/>
                      <w:iCs/>
                      <w:sz w:val="14"/>
                      <w:szCs w:val="14"/>
                    </w:rPr>
                    <w:t> </w:t>
                  </w:r>
                </w:p>
              </w:tc>
              <w:tc>
                <w:tcPr>
                  <w:tcW w:w="606" w:type="dxa"/>
                  <w:tcBorders>
                    <w:top w:val="nil"/>
                    <w:left w:val="nil"/>
                    <w:bottom w:val="single" w:color="auto" w:sz="4" w:space="0"/>
                    <w:right w:val="nil"/>
                  </w:tcBorders>
                  <w:shd w:val="clear" w:color="auto" w:fill="auto"/>
                  <w:noWrap/>
                  <w:vAlign w:val="bottom"/>
                  <w:hideMark/>
                </w:tcPr>
                <w:p w:rsidRPr="007B6646" w:rsidR="007B6646" w:rsidP="007B6646" w:rsidRDefault="007B6646" w14:paraId="7476889D" w14:textId="77777777">
                  <w:pPr>
                    <w:jc w:val="center"/>
                    <w:rPr>
                      <w:i/>
                      <w:iCs/>
                      <w:sz w:val="14"/>
                      <w:szCs w:val="14"/>
                    </w:rPr>
                  </w:pPr>
                  <w:r w:rsidRPr="007B6646">
                    <w:rPr>
                      <w:i/>
                      <w:iCs/>
                      <w:sz w:val="14"/>
                      <w:szCs w:val="14"/>
                    </w:rPr>
                    <w:t> </w:t>
                  </w:r>
                </w:p>
              </w:tc>
              <w:tc>
                <w:tcPr>
                  <w:tcW w:w="1095" w:type="dxa"/>
                  <w:tcBorders>
                    <w:top w:val="nil"/>
                    <w:left w:val="single" w:color="auto" w:sz="8" w:space="0"/>
                    <w:bottom w:val="single" w:color="auto" w:sz="4" w:space="0"/>
                    <w:right w:val="single" w:color="auto" w:sz="4" w:space="0"/>
                  </w:tcBorders>
                  <w:shd w:val="clear" w:color="auto" w:fill="auto"/>
                  <w:noWrap/>
                  <w:vAlign w:val="center"/>
                  <w:hideMark/>
                </w:tcPr>
                <w:p w:rsidRPr="007B6646" w:rsidR="007B6646" w:rsidP="007B6646" w:rsidRDefault="007B6646" w14:paraId="0263E534" w14:textId="77777777">
                  <w:pPr>
                    <w:rPr>
                      <w:i/>
                      <w:iCs/>
                      <w:sz w:val="14"/>
                      <w:szCs w:val="14"/>
                    </w:rPr>
                  </w:pPr>
                  <w:r w:rsidRPr="007B6646">
                    <w:rPr>
                      <w:i/>
                      <w:iCs/>
                      <w:sz w:val="14"/>
                      <w:szCs w:val="14"/>
                    </w:rPr>
                    <w:t> </w:t>
                  </w:r>
                </w:p>
              </w:tc>
              <w:tc>
                <w:tcPr>
                  <w:tcW w:w="992" w:type="dxa"/>
                  <w:tcBorders>
                    <w:top w:val="nil"/>
                    <w:left w:val="nil"/>
                    <w:bottom w:val="single" w:color="auto" w:sz="4" w:space="0"/>
                    <w:right w:val="single" w:color="auto" w:sz="8" w:space="0"/>
                  </w:tcBorders>
                  <w:shd w:val="clear" w:color="auto" w:fill="auto"/>
                  <w:noWrap/>
                  <w:vAlign w:val="center"/>
                  <w:hideMark/>
                </w:tcPr>
                <w:p w:rsidRPr="007B6646" w:rsidR="007B6646" w:rsidP="003C3327" w:rsidRDefault="007B6646" w14:paraId="4D5CA5C6" w14:textId="0E14A0A0">
                  <w:pPr>
                    <w:jc w:val="center"/>
                    <w:rPr>
                      <w:i/>
                      <w:iCs/>
                      <w:sz w:val="14"/>
                      <w:szCs w:val="14"/>
                    </w:rPr>
                  </w:pPr>
                  <w:r w:rsidRPr="007B6646">
                    <w:rPr>
                      <w:i/>
                      <w:iCs/>
                      <w:sz w:val="14"/>
                      <w:szCs w:val="14"/>
                    </w:rPr>
                    <w:t>697 340</w:t>
                  </w:r>
                </w:p>
              </w:tc>
            </w:tr>
            <w:tr w:rsidRPr="007B6646" w:rsidR="007B6646" w:rsidTr="007B6646" w14:paraId="133C3852" w14:textId="77777777">
              <w:trPr>
                <w:trHeight w:val="270"/>
              </w:trPr>
              <w:tc>
                <w:tcPr>
                  <w:tcW w:w="353" w:type="dxa"/>
                  <w:vMerge/>
                  <w:tcBorders>
                    <w:left w:val="single" w:color="auto" w:sz="8" w:space="0"/>
                    <w:right w:val="single" w:color="auto" w:sz="4" w:space="0"/>
                  </w:tcBorders>
                  <w:shd w:val="clear" w:color="auto" w:fill="auto"/>
                  <w:noWrap/>
                  <w:vAlign w:val="bottom"/>
                  <w:hideMark/>
                </w:tcPr>
                <w:p w:rsidRPr="007B6646" w:rsidR="007B6646" w:rsidP="007B6646" w:rsidRDefault="007B6646" w14:paraId="0AFFC8AE" w14:textId="77777777">
                  <w:pPr>
                    <w:rPr>
                      <w:sz w:val="14"/>
                      <w:szCs w:val="14"/>
                    </w:rPr>
                  </w:pPr>
                </w:p>
              </w:tc>
              <w:tc>
                <w:tcPr>
                  <w:tcW w:w="2302" w:type="dxa"/>
                  <w:tcBorders>
                    <w:top w:val="nil"/>
                    <w:left w:val="nil"/>
                    <w:bottom w:val="nil"/>
                    <w:right w:val="single" w:color="auto" w:sz="4" w:space="0"/>
                  </w:tcBorders>
                  <w:shd w:val="clear" w:color="auto" w:fill="auto"/>
                  <w:noWrap/>
                  <w:vAlign w:val="bottom"/>
                  <w:hideMark/>
                </w:tcPr>
                <w:p w:rsidRPr="007B6646" w:rsidR="007B6646" w:rsidP="007B6646" w:rsidRDefault="007B6646" w14:paraId="11C276C8" w14:textId="77777777">
                  <w:pPr>
                    <w:jc w:val="right"/>
                    <w:rPr>
                      <w:i/>
                      <w:iCs/>
                      <w:sz w:val="14"/>
                      <w:szCs w:val="14"/>
                    </w:rPr>
                  </w:pPr>
                  <w:r w:rsidRPr="007B6646">
                    <w:rPr>
                      <w:i/>
                      <w:iCs/>
                      <w:sz w:val="14"/>
                      <w:szCs w:val="14"/>
                    </w:rPr>
                    <w:t>autobusi (pārmaksas)</w:t>
                  </w:r>
                </w:p>
              </w:tc>
              <w:tc>
                <w:tcPr>
                  <w:tcW w:w="992" w:type="dxa"/>
                  <w:tcBorders>
                    <w:top w:val="nil"/>
                    <w:left w:val="nil"/>
                    <w:bottom w:val="single" w:color="auto" w:sz="4" w:space="0"/>
                    <w:right w:val="single" w:color="auto" w:sz="4" w:space="0"/>
                  </w:tcBorders>
                  <w:shd w:val="clear" w:color="auto" w:fill="auto"/>
                  <w:noWrap/>
                  <w:vAlign w:val="bottom"/>
                  <w:hideMark/>
                </w:tcPr>
                <w:p w:rsidRPr="007B6646" w:rsidR="007B6646" w:rsidP="007B6646" w:rsidRDefault="007B6646" w14:paraId="6C5399A4" w14:textId="77777777">
                  <w:pPr>
                    <w:jc w:val="center"/>
                    <w:rPr>
                      <w:i/>
                      <w:iCs/>
                      <w:sz w:val="14"/>
                      <w:szCs w:val="14"/>
                    </w:rPr>
                  </w:pPr>
                  <w:r w:rsidRPr="007B6646">
                    <w:rPr>
                      <w:i/>
                      <w:iCs/>
                      <w:sz w:val="14"/>
                      <w:szCs w:val="14"/>
                    </w:rPr>
                    <w:t> </w:t>
                  </w:r>
                </w:p>
              </w:tc>
              <w:tc>
                <w:tcPr>
                  <w:tcW w:w="992" w:type="dxa"/>
                  <w:tcBorders>
                    <w:top w:val="nil"/>
                    <w:left w:val="nil"/>
                    <w:bottom w:val="single" w:color="auto" w:sz="4" w:space="0"/>
                    <w:right w:val="single" w:color="auto" w:sz="4" w:space="0"/>
                  </w:tcBorders>
                  <w:shd w:val="clear" w:color="auto" w:fill="auto"/>
                  <w:noWrap/>
                  <w:vAlign w:val="bottom"/>
                  <w:hideMark/>
                </w:tcPr>
                <w:p w:rsidRPr="007B6646" w:rsidR="007B6646" w:rsidP="007B6646" w:rsidRDefault="007B6646" w14:paraId="5E3A1140" w14:textId="77777777">
                  <w:pPr>
                    <w:jc w:val="center"/>
                    <w:rPr>
                      <w:i/>
                      <w:iCs/>
                      <w:sz w:val="14"/>
                      <w:szCs w:val="14"/>
                    </w:rPr>
                  </w:pPr>
                  <w:r w:rsidRPr="007B6646">
                    <w:rPr>
                      <w:i/>
                      <w:iCs/>
                      <w:sz w:val="14"/>
                      <w:szCs w:val="14"/>
                    </w:rPr>
                    <w:t> </w:t>
                  </w:r>
                </w:p>
              </w:tc>
              <w:tc>
                <w:tcPr>
                  <w:tcW w:w="606" w:type="dxa"/>
                  <w:tcBorders>
                    <w:top w:val="nil"/>
                    <w:left w:val="nil"/>
                    <w:bottom w:val="single" w:color="auto" w:sz="4" w:space="0"/>
                    <w:right w:val="nil"/>
                  </w:tcBorders>
                  <w:shd w:val="clear" w:color="auto" w:fill="auto"/>
                  <w:noWrap/>
                  <w:vAlign w:val="bottom"/>
                  <w:hideMark/>
                </w:tcPr>
                <w:p w:rsidRPr="007B6646" w:rsidR="007B6646" w:rsidP="007B6646" w:rsidRDefault="007B6646" w14:paraId="74B4BB02" w14:textId="77777777">
                  <w:pPr>
                    <w:jc w:val="center"/>
                    <w:rPr>
                      <w:i/>
                      <w:iCs/>
                      <w:sz w:val="14"/>
                      <w:szCs w:val="14"/>
                    </w:rPr>
                  </w:pPr>
                  <w:r w:rsidRPr="007B6646">
                    <w:rPr>
                      <w:i/>
                      <w:iCs/>
                      <w:sz w:val="14"/>
                      <w:szCs w:val="14"/>
                    </w:rPr>
                    <w:t> </w:t>
                  </w:r>
                </w:p>
              </w:tc>
              <w:tc>
                <w:tcPr>
                  <w:tcW w:w="1095" w:type="dxa"/>
                  <w:tcBorders>
                    <w:top w:val="nil"/>
                    <w:left w:val="single" w:color="auto" w:sz="8" w:space="0"/>
                    <w:bottom w:val="single" w:color="auto" w:sz="4" w:space="0"/>
                    <w:right w:val="single" w:color="auto" w:sz="4" w:space="0"/>
                  </w:tcBorders>
                  <w:shd w:val="clear" w:color="auto" w:fill="auto"/>
                  <w:noWrap/>
                  <w:vAlign w:val="center"/>
                  <w:hideMark/>
                </w:tcPr>
                <w:p w:rsidRPr="007B6646" w:rsidR="007B6646" w:rsidP="007B6646" w:rsidRDefault="007B6646" w14:paraId="5477381B" w14:textId="77777777">
                  <w:pPr>
                    <w:rPr>
                      <w:i/>
                      <w:iCs/>
                      <w:sz w:val="14"/>
                      <w:szCs w:val="14"/>
                    </w:rPr>
                  </w:pPr>
                  <w:r w:rsidRPr="007B6646">
                    <w:rPr>
                      <w:i/>
                      <w:iCs/>
                      <w:sz w:val="14"/>
                      <w:szCs w:val="14"/>
                    </w:rPr>
                    <w:t> </w:t>
                  </w:r>
                </w:p>
              </w:tc>
              <w:tc>
                <w:tcPr>
                  <w:tcW w:w="992" w:type="dxa"/>
                  <w:tcBorders>
                    <w:top w:val="nil"/>
                    <w:left w:val="nil"/>
                    <w:bottom w:val="single" w:color="auto" w:sz="4" w:space="0"/>
                    <w:right w:val="single" w:color="auto" w:sz="8" w:space="0"/>
                  </w:tcBorders>
                  <w:shd w:val="clear" w:color="auto" w:fill="auto"/>
                  <w:noWrap/>
                  <w:vAlign w:val="center"/>
                  <w:hideMark/>
                </w:tcPr>
                <w:p w:rsidRPr="007B6646" w:rsidR="007B6646" w:rsidP="003C3327" w:rsidRDefault="007B6646" w14:paraId="7CB051BA" w14:textId="4862E02F">
                  <w:pPr>
                    <w:jc w:val="center"/>
                    <w:rPr>
                      <w:i/>
                      <w:iCs/>
                      <w:sz w:val="14"/>
                      <w:szCs w:val="14"/>
                    </w:rPr>
                  </w:pPr>
                  <w:r w:rsidRPr="007B6646">
                    <w:rPr>
                      <w:i/>
                      <w:iCs/>
                      <w:sz w:val="14"/>
                      <w:szCs w:val="14"/>
                    </w:rPr>
                    <w:t>-155 166</w:t>
                  </w:r>
                </w:p>
              </w:tc>
            </w:tr>
            <w:tr w:rsidRPr="007B6646" w:rsidR="007B6646" w:rsidTr="007B6646" w14:paraId="263E5703" w14:textId="77777777">
              <w:trPr>
                <w:trHeight w:val="270"/>
              </w:trPr>
              <w:tc>
                <w:tcPr>
                  <w:tcW w:w="353" w:type="dxa"/>
                  <w:vMerge/>
                  <w:tcBorders>
                    <w:left w:val="single" w:color="auto" w:sz="8" w:space="0"/>
                    <w:right w:val="single" w:color="auto" w:sz="4" w:space="0"/>
                  </w:tcBorders>
                  <w:shd w:val="clear" w:color="auto" w:fill="auto"/>
                  <w:noWrap/>
                  <w:vAlign w:val="bottom"/>
                  <w:hideMark/>
                </w:tcPr>
                <w:p w:rsidRPr="007B6646" w:rsidR="007B6646" w:rsidP="007B6646" w:rsidRDefault="007B6646" w14:paraId="08495D10" w14:textId="77777777">
                  <w:pPr>
                    <w:rPr>
                      <w:sz w:val="14"/>
                      <w:szCs w:val="14"/>
                    </w:rPr>
                  </w:pPr>
                </w:p>
              </w:tc>
              <w:tc>
                <w:tcPr>
                  <w:tcW w:w="2302" w:type="dxa"/>
                  <w:tcBorders>
                    <w:top w:val="single" w:color="auto" w:sz="4" w:space="0"/>
                    <w:left w:val="nil"/>
                    <w:bottom w:val="nil"/>
                    <w:right w:val="single" w:color="auto" w:sz="4" w:space="0"/>
                  </w:tcBorders>
                  <w:shd w:val="clear" w:color="auto" w:fill="auto"/>
                  <w:noWrap/>
                  <w:vAlign w:val="bottom"/>
                  <w:hideMark/>
                </w:tcPr>
                <w:p w:rsidRPr="007B6646" w:rsidR="007B6646" w:rsidP="007B6646" w:rsidRDefault="007B6646" w14:paraId="0183D5EE" w14:textId="77777777">
                  <w:pPr>
                    <w:jc w:val="right"/>
                    <w:rPr>
                      <w:i/>
                      <w:iCs/>
                      <w:sz w:val="14"/>
                      <w:szCs w:val="14"/>
                    </w:rPr>
                  </w:pPr>
                  <w:r w:rsidRPr="007B6646">
                    <w:rPr>
                      <w:i/>
                      <w:iCs/>
                      <w:sz w:val="14"/>
                      <w:szCs w:val="14"/>
                    </w:rPr>
                    <w:t xml:space="preserve">vilcieni (kompensējamie </w:t>
                  </w:r>
                  <w:proofErr w:type="spellStart"/>
                  <w:r w:rsidRPr="007B6646">
                    <w:rPr>
                      <w:i/>
                      <w:iCs/>
                      <w:sz w:val="14"/>
                      <w:szCs w:val="14"/>
                    </w:rPr>
                    <w:t>zaud</w:t>
                  </w:r>
                  <w:proofErr w:type="spellEnd"/>
                  <w:r w:rsidRPr="007B6646">
                    <w:rPr>
                      <w:i/>
                      <w:iCs/>
                      <w:sz w:val="14"/>
                      <w:szCs w:val="14"/>
                    </w:rPr>
                    <w:t>. par 2019.gadu)</w:t>
                  </w:r>
                </w:p>
              </w:tc>
              <w:tc>
                <w:tcPr>
                  <w:tcW w:w="992" w:type="dxa"/>
                  <w:tcBorders>
                    <w:top w:val="nil"/>
                    <w:left w:val="nil"/>
                    <w:bottom w:val="single" w:color="auto" w:sz="4" w:space="0"/>
                    <w:right w:val="single" w:color="auto" w:sz="4" w:space="0"/>
                  </w:tcBorders>
                  <w:shd w:val="clear" w:color="auto" w:fill="auto"/>
                  <w:noWrap/>
                  <w:vAlign w:val="bottom"/>
                  <w:hideMark/>
                </w:tcPr>
                <w:p w:rsidRPr="007B6646" w:rsidR="007B6646" w:rsidP="007B6646" w:rsidRDefault="007B6646" w14:paraId="39B2B7E5" w14:textId="77777777">
                  <w:pPr>
                    <w:jc w:val="center"/>
                    <w:rPr>
                      <w:i/>
                      <w:iCs/>
                      <w:sz w:val="14"/>
                      <w:szCs w:val="14"/>
                    </w:rPr>
                  </w:pPr>
                  <w:r w:rsidRPr="007B6646">
                    <w:rPr>
                      <w:i/>
                      <w:iCs/>
                      <w:sz w:val="14"/>
                      <w:szCs w:val="14"/>
                    </w:rPr>
                    <w:t> </w:t>
                  </w:r>
                </w:p>
              </w:tc>
              <w:tc>
                <w:tcPr>
                  <w:tcW w:w="992" w:type="dxa"/>
                  <w:tcBorders>
                    <w:top w:val="nil"/>
                    <w:left w:val="nil"/>
                    <w:bottom w:val="single" w:color="auto" w:sz="4" w:space="0"/>
                    <w:right w:val="single" w:color="auto" w:sz="4" w:space="0"/>
                  </w:tcBorders>
                  <w:shd w:val="clear" w:color="auto" w:fill="auto"/>
                  <w:noWrap/>
                  <w:vAlign w:val="bottom"/>
                  <w:hideMark/>
                </w:tcPr>
                <w:p w:rsidRPr="007B6646" w:rsidR="007B6646" w:rsidP="007B6646" w:rsidRDefault="007B6646" w14:paraId="18459B05" w14:textId="77777777">
                  <w:pPr>
                    <w:jc w:val="center"/>
                    <w:rPr>
                      <w:i/>
                      <w:iCs/>
                      <w:sz w:val="14"/>
                      <w:szCs w:val="14"/>
                    </w:rPr>
                  </w:pPr>
                  <w:r w:rsidRPr="007B6646">
                    <w:rPr>
                      <w:i/>
                      <w:iCs/>
                      <w:sz w:val="14"/>
                      <w:szCs w:val="14"/>
                    </w:rPr>
                    <w:t> </w:t>
                  </w:r>
                </w:p>
              </w:tc>
              <w:tc>
                <w:tcPr>
                  <w:tcW w:w="606" w:type="dxa"/>
                  <w:tcBorders>
                    <w:top w:val="nil"/>
                    <w:left w:val="nil"/>
                    <w:bottom w:val="single" w:color="auto" w:sz="4" w:space="0"/>
                    <w:right w:val="nil"/>
                  </w:tcBorders>
                  <w:shd w:val="clear" w:color="auto" w:fill="auto"/>
                  <w:noWrap/>
                  <w:vAlign w:val="bottom"/>
                  <w:hideMark/>
                </w:tcPr>
                <w:p w:rsidRPr="007B6646" w:rsidR="007B6646" w:rsidP="007B6646" w:rsidRDefault="007B6646" w14:paraId="4158D10E" w14:textId="77777777">
                  <w:pPr>
                    <w:jc w:val="center"/>
                    <w:rPr>
                      <w:i/>
                      <w:iCs/>
                      <w:sz w:val="14"/>
                      <w:szCs w:val="14"/>
                    </w:rPr>
                  </w:pPr>
                  <w:r w:rsidRPr="007B6646">
                    <w:rPr>
                      <w:i/>
                      <w:iCs/>
                      <w:sz w:val="14"/>
                      <w:szCs w:val="14"/>
                    </w:rPr>
                    <w:t> </w:t>
                  </w:r>
                </w:p>
              </w:tc>
              <w:tc>
                <w:tcPr>
                  <w:tcW w:w="1095" w:type="dxa"/>
                  <w:tcBorders>
                    <w:top w:val="nil"/>
                    <w:left w:val="single" w:color="auto" w:sz="8" w:space="0"/>
                    <w:bottom w:val="single" w:color="auto" w:sz="4" w:space="0"/>
                    <w:right w:val="single" w:color="auto" w:sz="4" w:space="0"/>
                  </w:tcBorders>
                  <w:shd w:val="clear" w:color="auto" w:fill="auto"/>
                  <w:noWrap/>
                  <w:vAlign w:val="center"/>
                  <w:hideMark/>
                </w:tcPr>
                <w:p w:rsidRPr="007B6646" w:rsidR="007B6646" w:rsidP="007B6646" w:rsidRDefault="007B6646" w14:paraId="0758CF72" w14:textId="143F3E8C">
                  <w:pPr>
                    <w:jc w:val="center"/>
                    <w:rPr>
                      <w:i/>
                      <w:iCs/>
                      <w:sz w:val="14"/>
                      <w:szCs w:val="14"/>
                    </w:rPr>
                  </w:pPr>
                  <w:r w:rsidRPr="007B6646">
                    <w:rPr>
                      <w:i/>
                      <w:iCs/>
                      <w:sz w:val="14"/>
                      <w:szCs w:val="14"/>
                    </w:rPr>
                    <w:t>1 921</w:t>
                  </w:r>
                </w:p>
              </w:tc>
              <w:tc>
                <w:tcPr>
                  <w:tcW w:w="992" w:type="dxa"/>
                  <w:tcBorders>
                    <w:top w:val="nil"/>
                    <w:left w:val="nil"/>
                    <w:bottom w:val="single" w:color="auto" w:sz="4" w:space="0"/>
                    <w:right w:val="single" w:color="auto" w:sz="8" w:space="0"/>
                  </w:tcBorders>
                  <w:shd w:val="clear" w:color="auto" w:fill="auto"/>
                  <w:noWrap/>
                  <w:vAlign w:val="center"/>
                  <w:hideMark/>
                </w:tcPr>
                <w:p w:rsidRPr="007B6646" w:rsidR="007B6646" w:rsidP="007B6646" w:rsidRDefault="007B6646" w14:paraId="751AF538" w14:textId="77777777">
                  <w:pPr>
                    <w:jc w:val="center"/>
                    <w:rPr>
                      <w:i/>
                      <w:iCs/>
                      <w:sz w:val="14"/>
                      <w:szCs w:val="14"/>
                    </w:rPr>
                  </w:pPr>
                  <w:r w:rsidRPr="007B6646">
                    <w:rPr>
                      <w:i/>
                      <w:iCs/>
                      <w:sz w:val="14"/>
                      <w:szCs w:val="14"/>
                    </w:rPr>
                    <w:t> </w:t>
                  </w:r>
                </w:p>
              </w:tc>
            </w:tr>
            <w:tr w:rsidRPr="007B6646" w:rsidR="007B6646" w:rsidTr="007B6646" w14:paraId="374C49B1" w14:textId="77777777">
              <w:trPr>
                <w:trHeight w:val="270"/>
              </w:trPr>
              <w:tc>
                <w:tcPr>
                  <w:tcW w:w="353" w:type="dxa"/>
                  <w:vMerge/>
                  <w:tcBorders>
                    <w:left w:val="single" w:color="auto" w:sz="8" w:space="0"/>
                    <w:bottom w:val="single" w:color="auto" w:sz="8" w:space="0"/>
                    <w:right w:val="single" w:color="auto" w:sz="4" w:space="0"/>
                  </w:tcBorders>
                  <w:shd w:val="clear" w:color="auto" w:fill="auto"/>
                  <w:noWrap/>
                  <w:vAlign w:val="bottom"/>
                  <w:hideMark/>
                </w:tcPr>
                <w:p w:rsidRPr="007B6646" w:rsidR="007B6646" w:rsidP="007B6646" w:rsidRDefault="007B6646" w14:paraId="409CD6B2" w14:textId="77777777">
                  <w:pPr>
                    <w:rPr>
                      <w:sz w:val="14"/>
                      <w:szCs w:val="14"/>
                    </w:rPr>
                  </w:pPr>
                </w:p>
              </w:tc>
              <w:tc>
                <w:tcPr>
                  <w:tcW w:w="2302" w:type="dxa"/>
                  <w:tcBorders>
                    <w:top w:val="single" w:color="auto" w:sz="4" w:space="0"/>
                    <w:left w:val="nil"/>
                    <w:bottom w:val="single" w:color="auto" w:sz="8" w:space="0"/>
                    <w:right w:val="single" w:color="auto" w:sz="4" w:space="0"/>
                  </w:tcBorders>
                  <w:shd w:val="clear" w:color="auto" w:fill="auto"/>
                  <w:noWrap/>
                  <w:vAlign w:val="bottom"/>
                  <w:hideMark/>
                </w:tcPr>
                <w:p w:rsidRPr="007B6646" w:rsidR="007B6646" w:rsidP="007B6646" w:rsidRDefault="007B6646" w14:paraId="5BE544E0" w14:textId="77777777">
                  <w:pPr>
                    <w:jc w:val="right"/>
                    <w:rPr>
                      <w:i/>
                      <w:iCs/>
                      <w:sz w:val="14"/>
                      <w:szCs w:val="14"/>
                    </w:rPr>
                  </w:pPr>
                  <w:r w:rsidRPr="007B6646">
                    <w:rPr>
                      <w:i/>
                      <w:iCs/>
                      <w:sz w:val="14"/>
                      <w:szCs w:val="14"/>
                    </w:rPr>
                    <w:t>vilcieni (pārmaksas)</w:t>
                  </w:r>
                </w:p>
              </w:tc>
              <w:tc>
                <w:tcPr>
                  <w:tcW w:w="992" w:type="dxa"/>
                  <w:tcBorders>
                    <w:top w:val="nil"/>
                    <w:left w:val="nil"/>
                    <w:bottom w:val="single" w:color="auto" w:sz="8" w:space="0"/>
                    <w:right w:val="single" w:color="auto" w:sz="4" w:space="0"/>
                  </w:tcBorders>
                  <w:shd w:val="clear" w:color="auto" w:fill="auto"/>
                  <w:noWrap/>
                  <w:vAlign w:val="bottom"/>
                  <w:hideMark/>
                </w:tcPr>
                <w:p w:rsidRPr="007B6646" w:rsidR="007B6646" w:rsidP="007B6646" w:rsidRDefault="007B6646" w14:paraId="059039E4" w14:textId="77777777">
                  <w:pPr>
                    <w:jc w:val="center"/>
                    <w:rPr>
                      <w:i/>
                      <w:iCs/>
                      <w:sz w:val="14"/>
                      <w:szCs w:val="14"/>
                    </w:rPr>
                  </w:pPr>
                  <w:r w:rsidRPr="007B6646">
                    <w:rPr>
                      <w:i/>
                      <w:iCs/>
                      <w:sz w:val="14"/>
                      <w:szCs w:val="14"/>
                    </w:rPr>
                    <w:t> </w:t>
                  </w:r>
                </w:p>
              </w:tc>
              <w:tc>
                <w:tcPr>
                  <w:tcW w:w="992" w:type="dxa"/>
                  <w:tcBorders>
                    <w:top w:val="nil"/>
                    <w:left w:val="nil"/>
                    <w:bottom w:val="single" w:color="auto" w:sz="8" w:space="0"/>
                    <w:right w:val="single" w:color="auto" w:sz="4" w:space="0"/>
                  </w:tcBorders>
                  <w:shd w:val="clear" w:color="auto" w:fill="auto"/>
                  <w:noWrap/>
                  <w:vAlign w:val="bottom"/>
                  <w:hideMark/>
                </w:tcPr>
                <w:p w:rsidRPr="007B6646" w:rsidR="007B6646" w:rsidP="007B6646" w:rsidRDefault="007B6646" w14:paraId="0909A49E" w14:textId="77777777">
                  <w:pPr>
                    <w:jc w:val="center"/>
                    <w:rPr>
                      <w:i/>
                      <w:iCs/>
                      <w:sz w:val="14"/>
                      <w:szCs w:val="14"/>
                    </w:rPr>
                  </w:pPr>
                  <w:r w:rsidRPr="007B6646">
                    <w:rPr>
                      <w:i/>
                      <w:iCs/>
                      <w:sz w:val="14"/>
                      <w:szCs w:val="14"/>
                    </w:rPr>
                    <w:t> </w:t>
                  </w:r>
                </w:p>
              </w:tc>
              <w:tc>
                <w:tcPr>
                  <w:tcW w:w="606" w:type="dxa"/>
                  <w:tcBorders>
                    <w:top w:val="nil"/>
                    <w:left w:val="nil"/>
                    <w:bottom w:val="single" w:color="auto" w:sz="8" w:space="0"/>
                    <w:right w:val="nil"/>
                  </w:tcBorders>
                  <w:shd w:val="clear" w:color="auto" w:fill="auto"/>
                  <w:noWrap/>
                  <w:vAlign w:val="bottom"/>
                  <w:hideMark/>
                </w:tcPr>
                <w:p w:rsidRPr="007B6646" w:rsidR="007B6646" w:rsidP="007B6646" w:rsidRDefault="007B6646" w14:paraId="51FCEB22" w14:textId="77777777">
                  <w:pPr>
                    <w:jc w:val="center"/>
                    <w:rPr>
                      <w:i/>
                      <w:iCs/>
                      <w:sz w:val="14"/>
                      <w:szCs w:val="14"/>
                    </w:rPr>
                  </w:pPr>
                  <w:r w:rsidRPr="007B6646">
                    <w:rPr>
                      <w:i/>
                      <w:iCs/>
                      <w:sz w:val="14"/>
                      <w:szCs w:val="14"/>
                    </w:rPr>
                    <w:t> </w:t>
                  </w:r>
                </w:p>
              </w:tc>
              <w:tc>
                <w:tcPr>
                  <w:tcW w:w="1095" w:type="dxa"/>
                  <w:tcBorders>
                    <w:top w:val="nil"/>
                    <w:left w:val="single" w:color="auto" w:sz="8" w:space="0"/>
                    <w:bottom w:val="single" w:color="auto" w:sz="8" w:space="0"/>
                    <w:right w:val="single" w:color="auto" w:sz="4" w:space="0"/>
                  </w:tcBorders>
                  <w:shd w:val="clear" w:color="auto" w:fill="auto"/>
                  <w:noWrap/>
                  <w:vAlign w:val="center"/>
                  <w:hideMark/>
                </w:tcPr>
                <w:p w:rsidRPr="007B6646" w:rsidR="007B6646" w:rsidP="007B6646" w:rsidRDefault="007B6646" w14:paraId="6ED557DB" w14:textId="77777777">
                  <w:pPr>
                    <w:rPr>
                      <w:i/>
                      <w:iCs/>
                      <w:sz w:val="14"/>
                      <w:szCs w:val="14"/>
                    </w:rPr>
                  </w:pPr>
                  <w:r w:rsidRPr="007B6646">
                    <w:rPr>
                      <w:i/>
                      <w:iCs/>
                      <w:sz w:val="14"/>
                      <w:szCs w:val="14"/>
                    </w:rPr>
                    <w:t> </w:t>
                  </w:r>
                </w:p>
              </w:tc>
              <w:tc>
                <w:tcPr>
                  <w:tcW w:w="992" w:type="dxa"/>
                  <w:tcBorders>
                    <w:top w:val="nil"/>
                    <w:left w:val="nil"/>
                    <w:bottom w:val="single" w:color="auto" w:sz="8" w:space="0"/>
                    <w:right w:val="single" w:color="auto" w:sz="8" w:space="0"/>
                  </w:tcBorders>
                  <w:shd w:val="clear" w:color="auto" w:fill="auto"/>
                  <w:noWrap/>
                  <w:vAlign w:val="center"/>
                  <w:hideMark/>
                </w:tcPr>
                <w:p w:rsidRPr="007B6646" w:rsidR="007B6646" w:rsidP="003C3327" w:rsidRDefault="007B6646" w14:paraId="09986AF7" w14:textId="594F41AC">
                  <w:pPr>
                    <w:jc w:val="center"/>
                    <w:rPr>
                      <w:i/>
                      <w:iCs/>
                      <w:sz w:val="14"/>
                      <w:szCs w:val="14"/>
                    </w:rPr>
                  </w:pPr>
                  <w:r w:rsidRPr="007B6646">
                    <w:rPr>
                      <w:i/>
                      <w:iCs/>
                      <w:sz w:val="14"/>
                      <w:szCs w:val="14"/>
                    </w:rPr>
                    <w:t>-716 23</w:t>
                  </w:r>
                  <w:r w:rsidR="003C3327">
                    <w:rPr>
                      <w:i/>
                      <w:iCs/>
                      <w:sz w:val="14"/>
                      <w:szCs w:val="14"/>
                    </w:rPr>
                    <w:t>4</w:t>
                  </w:r>
                </w:p>
              </w:tc>
            </w:tr>
            <w:tr w:rsidRPr="007B6646" w:rsidR="007B6646" w:rsidTr="007B6646" w14:paraId="5A16B94E" w14:textId="77777777">
              <w:trPr>
                <w:trHeight w:val="930"/>
              </w:trPr>
              <w:tc>
                <w:tcPr>
                  <w:tcW w:w="353" w:type="dxa"/>
                  <w:vMerge w:val="restart"/>
                  <w:tcBorders>
                    <w:top w:val="nil"/>
                    <w:left w:val="single" w:color="auto" w:sz="8" w:space="0"/>
                    <w:right w:val="single" w:color="auto" w:sz="4" w:space="0"/>
                  </w:tcBorders>
                  <w:shd w:val="clear" w:color="auto" w:fill="auto"/>
                  <w:noWrap/>
                  <w:vAlign w:val="bottom"/>
                  <w:hideMark/>
                </w:tcPr>
                <w:p w:rsidRPr="007B6646" w:rsidR="007B6646" w:rsidP="007B6646" w:rsidRDefault="007B6646" w14:paraId="04B3DB7A" w14:textId="77777777">
                  <w:pPr>
                    <w:rPr>
                      <w:sz w:val="14"/>
                      <w:szCs w:val="14"/>
                    </w:rPr>
                  </w:pPr>
                  <w:r w:rsidRPr="007B6646">
                    <w:rPr>
                      <w:sz w:val="14"/>
                      <w:szCs w:val="14"/>
                    </w:rPr>
                    <w:t> </w:t>
                  </w:r>
                  <w:r w:rsidRPr="007B6646">
                    <w:rPr>
                      <w:b/>
                      <w:bCs/>
                      <w:sz w:val="14"/>
                      <w:szCs w:val="14"/>
                    </w:rPr>
                    <w:t>D</w:t>
                  </w:r>
                </w:p>
                <w:p w:rsidRPr="007B6646" w:rsidR="007B6646" w:rsidP="007B6646" w:rsidRDefault="007B6646" w14:paraId="02F79870" w14:textId="77777777">
                  <w:pPr>
                    <w:rPr>
                      <w:b/>
                      <w:bCs/>
                      <w:sz w:val="14"/>
                      <w:szCs w:val="14"/>
                    </w:rPr>
                  </w:pPr>
                  <w:r w:rsidRPr="007B6646">
                    <w:rPr>
                      <w:sz w:val="14"/>
                      <w:szCs w:val="14"/>
                    </w:rPr>
                    <w:t> </w:t>
                  </w:r>
                  <w:r w:rsidRPr="007B6646">
                    <w:rPr>
                      <w:b/>
                      <w:bCs/>
                      <w:sz w:val="14"/>
                      <w:szCs w:val="14"/>
                    </w:rPr>
                    <w:t> </w:t>
                  </w:r>
                </w:p>
                <w:p w:rsidRPr="007B6646" w:rsidR="007B6646" w:rsidP="007B6646" w:rsidRDefault="007B6646" w14:paraId="6F9FAE3E" w14:textId="77777777">
                  <w:pPr>
                    <w:rPr>
                      <w:sz w:val="14"/>
                      <w:szCs w:val="14"/>
                    </w:rPr>
                  </w:pPr>
                  <w:r w:rsidRPr="007B6646">
                    <w:rPr>
                      <w:sz w:val="14"/>
                      <w:szCs w:val="14"/>
                    </w:rPr>
                    <w:t> </w:t>
                  </w:r>
                </w:p>
                <w:p w:rsidRPr="007B6646" w:rsidR="007B6646" w:rsidP="007B6646" w:rsidRDefault="007B6646" w14:paraId="5BEC6B26" w14:textId="77777777">
                  <w:pPr>
                    <w:rPr>
                      <w:sz w:val="14"/>
                      <w:szCs w:val="14"/>
                    </w:rPr>
                  </w:pPr>
                  <w:r w:rsidRPr="007B6646">
                    <w:rPr>
                      <w:sz w:val="14"/>
                      <w:szCs w:val="14"/>
                    </w:rPr>
                    <w:t> </w:t>
                  </w:r>
                </w:p>
                <w:p w:rsidRPr="007B6646" w:rsidR="007B6646" w:rsidP="007B6646" w:rsidRDefault="007B6646" w14:paraId="17D76D7E" w14:textId="77777777">
                  <w:pPr>
                    <w:rPr>
                      <w:sz w:val="14"/>
                      <w:szCs w:val="14"/>
                    </w:rPr>
                  </w:pPr>
                  <w:r w:rsidRPr="007B6646">
                    <w:rPr>
                      <w:sz w:val="14"/>
                      <w:szCs w:val="14"/>
                    </w:rPr>
                    <w:t> </w:t>
                  </w:r>
                </w:p>
                <w:p w:rsidRPr="007B6646" w:rsidR="007B6646" w:rsidP="007B6646" w:rsidRDefault="007B6646" w14:paraId="3E9048B3" w14:textId="77777777">
                  <w:pPr>
                    <w:rPr>
                      <w:sz w:val="14"/>
                      <w:szCs w:val="14"/>
                    </w:rPr>
                  </w:pPr>
                  <w:r w:rsidRPr="007B6646">
                    <w:rPr>
                      <w:sz w:val="14"/>
                      <w:szCs w:val="14"/>
                    </w:rPr>
                    <w:t> </w:t>
                  </w:r>
                </w:p>
                <w:p w:rsidRPr="007B6646" w:rsidR="007B6646" w:rsidP="007B6646" w:rsidRDefault="007B6646" w14:paraId="4041D145" w14:textId="77777777">
                  <w:pPr>
                    <w:rPr>
                      <w:sz w:val="14"/>
                      <w:szCs w:val="14"/>
                    </w:rPr>
                  </w:pPr>
                  <w:r w:rsidRPr="007B6646">
                    <w:rPr>
                      <w:sz w:val="14"/>
                      <w:szCs w:val="14"/>
                    </w:rPr>
                    <w:t> </w:t>
                  </w:r>
                </w:p>
              </w:tc>
              <w:tc>
                <w:tcPr>
                  <w:tcW w:w="2302" w:type="dxa"/>
                  <w:tcBorders>
                    <w:top w:val="nil"/>
                    <w:left w:val="nil"/>
                    <w:bottom w:val="nil"/>
                    <w:right w:val="single" w:color="auto" w:sz="4" w:space="0"/>
                  </w:tcBorders>
                  <w:shd w:val="clear" w:color="auto" w:fill="auto"/>
                  <w:vAlign w:val="bottom"/>
                  <w:hideMark/>
                </w:tcPr>
                <w:p w:rsidRPr="007B6646" w:rsidR="007B6646" w:rsidP="007B6646" w:rsidRDefault="007B6646" w14:paraId="38062087" w14:textId="77777777">
                  <w:pPr>
                    <w:rPr>
                      <w:b/>
                      <w:bCs/>
                      <w:sz w:val="14"/>
                      <w:szCs w:val="14"/>
                    </w:rPr>
                  </w:pPr>
                  <w:r w:rsidRPr="007B6646">
                    <w:rPr>
                      <w:b/>
                      <w:bCs/>
                      <w:sz w:val="14"/>
                      <w:szCs w:val="14"/>
                    </w:rPr>
                    <w:t>Izmaiņas sabiedriskā transporta pakalpojumu sniegšanai piešķirtajā finansējumā:</w:t>
                  </w:r>
                </w:p>
              </w:tc>
              <w:tc>
                <w:tcPr>
                  <w:tcW w:w="992" w:type="dxa"/>
                  <w:tcBorders>
                    <w:top w:val="nil"/>
                    <w:left w:val="nil"/>
                    <w:bottom w:val="nil"/>
                    <w:right w:val="single" w:color="auto" w:sz="4" w:space="0"/>
                  </w:tcBorders>
                  <w:shd w:val="clear" w:color="auto" w:fill="auto"/>
                  <w:noWrap/>
                  <w:vAlign w:val="bottom"/>
                  <w:hideMark/>
                </w:tcPr>
                <w:p w:rsidRPr="007B6646" w:rsidR="007B6646" w:rsidP="007B6646" w:rsidRDefault="007B6646" w14:paraId="5E1ABA6D" w14:textId="77777777">
                  <w:pPr>
                    <w:jc w:val="center"/>
                    <w:rPr>
                      <w:i/>
                      <w:iCs/>
                      <w:sz w:val="14"/>
                      <w:szCs w:val="14"/>
                    </w:rPr>
                  </w:pPr>
                  <w:r w:rsidRPr="007B6646">
                    <w:rPr>
                      <w:i/>
                      <w:iCs/>
                      <w:sz w:val="14"/>
                      <w:szCs w:val="14"/>
                    </w:rPr>
                    <w:t> </w:t>
                  </w:r>
                </w:p>
              </w:tc>
              <w:tc>
                <w:tcPr>
                  <w:tcW w:w="992" w:type="dxa"/>
                  <w:tcBorders>
                    <w:top w:val="nil"/>
                    <w:left w:val="nil"/>
                    <w:bottom w:val="nil"/>
                    <w:right w:val="single" w:color="auto" w:sz="4" w:space="0"/>
                  </w:tcBorders>
                  <w:shd w:val="clear" w:color="auto" w:fill="auto"/>
                  <w:noWrap/>
                  <w:vAlign w:val="bottom"/>
                  <w:hideMark/>
                </w:tcPr>
                <w:p w:rsidRPr="007B6646" w:rsidR="007B6646" w:rsidP="007B6646" w:rsidRDefault="007B6646" w14:paraId="426ECA34" w14:textId="77777777">
                  <w:pPr>
                    <w:jc w:val="center"/>
                    <w:rPr>
                      <w:i/>
                      <w:iCs/>
                      <w:sz w:val="14"/>
                      <w:szCs w:val="14"/>
                    </w:rPr>
                  </w:pPr>
                  <w:r w:rsidRPr="007B6646">
                    <w:rPr>
                      <w:i/>
                      <w:iCs/>
                      <w:sz w:val="14"/>
                      <w:szCs w:val="14"/>
                    </w:rPr>
                    <w:t> </w:t>
                  </w:r>
                </w:p>
              </w:tc>
              <w:tc>
                <w:tcPr>
                  <w:tcW w:w="606" w:type="dxa"/>
                  <w:tcBorders>
                    <w:top w:val="nil"/>
                    <w:left w:val="nil"/>
                    <w:bottom w:val="nil"/>
                    <w:right w:val="nil"/>
                  </w:tcBorders>
                  <w:shd w:val="clear" w:color="auto" w:fill="auto"/>
                  <w:noWrap/>
                  <w:vAlign w:val="bottom"/>
                  <w:hideMark/>
                </w:tcPr>
                <w:p w:rsidRPr="007B6646" w:rsidR="007B6646" w:rsidP="007B6646" w:rsidRDefault="007B6646" w14:paraId="2F50083B" w14:textId="77777777">
                  <w:pPr>
                    <w:jc w:val="center"/>
                    <w:rPr>
                      <w:i/>
                      <w:iCs/>
                      <w:sz w:val="14"/>
                      <w:szCs w:val="14"/>
                    </w:rPr>
                  </w:pPr>
                  <w:r w:rsidRPr="007B6646">
                    <w:rPr>
                      <w:i/>
                      <w:iCs/>
                      <w:sz w:val="14"/>
                      <w:szCs w:val="14"/>
                    </w:rPr>
                    <w:t> </w:t>
                  </w:r>
                </w:p>
              </w:tc>
              <w:tc>
                <w:tcPr>
                  <w:tcW w:w="1095" w:type="dxa"/>
                  <w:tcBorders>
                    <w:top w:val="nil"/>
                    <w:left w:val="single" w:color="auto" w:sz="8" w:space="0"/>
                    <w:bottom w:val="single" w:color="auto" w:sz="4" w:space="0"/>
                    <w:right w:val="single" w:color="auto" w:sz="4" w:space="0"/>
                  </w:tcBorders>
                  <w:shd w:val="clear" w:color="auto" w:fill="auto"/>
                  <w:noWrap/>
                  <w:vAlign w:val="center"/>
                  <w:hideMark/>
                </w:tcPr>
                <w:p w:rsidRPr="007B6646" w:rsidR="007B6646" w:rsidP="007B6646" w:rsidRDefault="007B6646" w14:paraId="2C588305" w14:textId="77777777">
                  <w:pPr>
                    <w:jc w:val="center"/>
                    <w:rPr>
                      <w:b/>
                      <w:bCs/>
                      <w:sz w:val="14"/>
                      <w:szCs w:val="14"/>
                    </w:rPr>
                  </w:pPr>
                  <w:r w:rsidRPr="007B6646">
                    <w:rPr>
                      <w:b/>
                      <w:bCs/>
                      <w:sz w:val="14"/>
                      <w:szCs w:val="14"/>
                    </w:rPr>
                    <w:t>-3 077 517</w:t>
                  </w:r>
                </w:p>
              </w:tc>
              <w:tc>
                <w:tcPr>
                  <w:tcW w:w="992" w:type="dxa"/>
                  <w:tcBorders>
                    <w:top w:val="nil"/>
                    <w:left w:val="nil"/>
                    <w:bottom w:val="single" w:color="auto" w:sz="4" w:space="0"/>
                    <w:right w:val="single" w:color="auto" w:sz="8" w:space="0"/>
                  </w:tcBorders>
                  <w:shd w:val="clear" w:color="auto" w:fill="auto"/>
                  <w:noWrap/>
                  <w:vAlign w:val="center"/>
                  <w:hideMark/>
                </w:tcPr>
                <w:p w:rsidRPr="007B6646" w:rsidR="007B6646" w:rsidP="007B6646" w:rsidRDefault="007B6646" w14:paraId="5AA72A83" w14:textId="77777777">
                  <w:pPr>
                    <w:jc w:val="center"/>
                    <w:rPr>
                      <w:b/>
                      <w:bCs/>
                      <w:sz w:val="14"/>
                      <w:szCs w:val="14"/>
                    </w:rPr>
                  </w:pPr>
                  <w:r w:rsidRPr="007B6646">
                    <w:rPr>
                      <w:b/>
                      <w:bCs/>
                      <w:sz w:val="14"/>
                      <w:szCs w:val="14"/>
                    </w:rPr>
                    <w:t>9 402 910</w:t>
                  </w:r>
                </w:p>
              </w:tc>
            </w:tr>
            <w:tr w:rsidRPr="007B6646" w:rsidR="007B6646" w:rsidTr="007B6646" w14:paraId="377557B9" w14:textId="77777777">
              <w:trPr>
                <w:trHeight w:val="300"/>
              </w:trPr>
              <w:tc>
                <w:tcPr>
                  <w:tcW w:w="353" w:type="dxa"/>
                  <w:vMerge/>
                  <w:tcBorders>
                    <w:left w:val="single" w:color="auto" w:sz="8" w:space="0"/>
                    <w:right w:val="single" w:color="auto" w:sz="4" w:space="0"/>
                  </w:tcBorders>
                  <w:shd w:val="clear" w:color="auto" w:fill="auto"/>
                  <w:noWrap/>
                  <w:vAlign w:val="bottom"/>
                  <w:hideMark/>
                </w:tcPr>
                <w:p w:rsidRPr="007B6646" w:rsidR="007B6646" w:rsidP="007B6646" w:rsidRDefault="007B6646" w14:paraId="34CFDDBF" w14:textId="77777777">
                  <w:pPr>
                    <w:rPr>
                      <w:b/>
                      <w:bCs/>
                      <w:sz w:val="14"/>
                      <w:szCs w:val="14"/>
                    </w:rPr>
                  </w:pPr>
                </w:p>
              </w:tc>
              <w:tc>
                <w:tcPr>
                  <w:tcW w:w="2302" w:type="dxa"/>
                  <w:tcBorders>
                    <w:top w:val="single" w:color="auto" w:sz="4" w:space="0"/>
                    <w:left w:val="nil"/>
                    <w:bottom w:val="single" w:color="auto" w:sz="4" w:space="0"/>
                    <w:right w:val="single" w:color="auto" w:sz="4" w:space="0"/>
                  </w:tcBorders>
                  <w:shd w:val="clear" w:color="auto" w:fill="auto"/>
                  <w:noWrap/>
                  <w:vAlign w:val="bottom"/>
                  <w:hideMark/>
                </w:tcPr>
                <w:p w:rsidRPr="007B6646" w:rsidR="007B6646" w:rsidP="007B6646" w:rsidRDefault="007B6646" w14:paraId="257ABE42" w14:textId="77777777">
                  <w:pPr>
                    <w:rPr>
                      <w:b/>
                      <w:bCs/>
                      <w:sz w:val="14"/>
                      <w:szCs w:val="14"/>
                    </w:rPr>
                  </w:pPr>
                  <w:r w:rsidRPr="007B6646">
                    <w:rPr>
                      <w:b/>
                      <w:bCs/>
                      <w:sz w:val="14"/>
                      <w:szCs w:val="14"/>
                    </w:rPr>
                    <w:t>Papildu finansējums (LNG) kopā:</w:t>
                  </w:r>
                </w:p>
              </w:tc>
              <w:tc>
                <w:tcPr>
                  <w:tcW w:w="992" w:type="dxa"/>
                  <w:tcBorders>
                    <w:top w:val="single" w:color="auto" w:sz="4" w:space="0"/>
                    <w:left w:val="nil"/>
                    <w:bottom w:val="single" w:color="auto" w:sz="4" w:space="0"/>
                    <w:right w:val="single" w:color="auto" w:sz="4" w:space="0"/>
                  </w:tcBorders>
                  <w:shd w:val="clear" w:color="auto" w:fill="auto"/>
                  <w:noWrap/>
                  <w:vAlign w:val="bottom"/>
                  <w:hideMark/>
                </w:tcPr>
                <w:p w:rsidRPr="007B6646" w:rsidR="007B6646" w:rsidP="007B6646" w:rsidRDefault="007B6646" w14:paraId="70E1A398" w14:textId="77777777">
                  <w:pPr>
                    <w:rPr>
                      <w:sz w:val="14"/>
                      <w:szCs w:val="14"/>
                    </w:rPr>
                  </w:pPr>
                  <w:r w:rsidRPr="007B6646">
                    <w:rPr>
                      <w:sz w:val="14"/>
                      <w:szCs w:val="14"/>
                    </w:rPr>
                    <w:t> </w:t>
                  </w:r>
                </w:p>
              </w:tc>
              <w:tc>
                <w:tcPr>
                  <w:tcW w:w="992" w:type="dxa"/>
                  <w:tcBorders>
                    <w:top w:val="single" w:color="auto" w:sz="4" w:space="0"/>
                    <w:left w:val="nil"/>
                    <w:bottom w:val="single" w:color="auto" w:sz="4" w:space="0"/>
                    <w:right w:val="single" w:color="auto" w:sz="4" w:space="0"/>
                  </w:tcBorders>
                  <w:shd w:val="clear" w:color="auto" w:fill="auto"/>
                  <w:noWrap/>
                  <w:vAlign w:val="bottom"/>
                  <w:hideMark/>
                </w:tcPr>
                <w:p w:rsidRPr="007B6646" w:rsidR="007B6646" w:rsidP="007B6646" w:rsidRDefault="007B6646" w14:paraId="1B4DF236" w14:textId="77777777">
                  <w:pPr>
                    <w:rPr>
                      <w:sz w:val="14"/>
                      <w:szCs w:val="14"/>
                    </w:rPr>
                  </w:pPr>
                  <w:r w:rsidRPr="007B6646">
                    <w:rPr>
                      <w:sz w:val="14"/>
                      <w:szCs w:val="14"/>
                    </w:rPr>
                    <w:t> </w:t>
                  </w:r>
                </w:p>
              </w:tc>
              <w:tc>
                <w:tcPr>
                  <w:tcW w:w="606" w:type="dxa"/>
                  <w:tcBorders>
                    <w:top w:val="single" w:color="auto" w:sz="4" w:space="0"/>
                    <w:left w:val="nil"/>
                    <w:bottom w:val="single" w:color="auto" w:sz="4" w:space="0"/>
                    <w:right w:val="nil"/>
                  </w:tcBorders>
                  <w:shd w:val="clear" w:color="auto" w:fill="auto"/>
                  <w:noWrap/>
                  <w:vAlign w:val="bottom"/>
                  <w:hideMark/>
                </w:tcPr>
                <w:p w:rsidRPr="007B6646" w:rsidR="007B6646" w:rsidP="007B6646" w:rsidRDefault="007B6646" w14:paraId="1851BBFD" w14:textId="77777777">
                  <w:pPr>
                    <w:rPr>
                      <w:sz w:val="14"/>
                      <w:szCs w:val="14"/>
                    </w:rPr>
                  </w:pPr>
                  <w:r w:rsidRPr="007B6646">
                    <w:rPr>
                      <w:sz w:val="14"/>
                      <w:szCs w:val="14"/>
                    </w:rPr>
                    <w:t> </w:t>
                  </w:r>
                </w:p>
              </w:tc>
              <w:tc>
                <w:tcPr>
                  <w:tcW w:w="1095" w:type="dxa"/>
                  <w:tcBorders>
                    <w:top w:val="nil"/>
                    <w:left w:val="single" w:color="auto" w:sz="8" w:space="0"/>
                    <w:bottom w:val="single" w:color="auto" w:sz="4" w:space="0"/>
                    <w:right w:val="single" w:color="auto" w:sz="4" w:space="0"/>
                  </w:tcBorders>
                  <w:shd w:val="clear" w:color="auto" w:fill="auto"/>
                  <w:noWrap/>
                  <w:vAlign w:val="bottom"/>
                  <w:hideMark/>
                </w:tcPr>
                <w:p w:rsidRPr="007B6646" w:rsidR="007B6646" w:rsidP="007B6646" w:rsidRDefault="007B6646" w14:paraId="12A59F7F" w14:textId="77777777">
                  <w:pPr>
                    <w:rPr>
                      <w:b/>
                      <w:bCs/>
                      <w:sz w:val="14"/>
                      <w:szCs w:val="14"/>
                    </w:rPr>
                  </w:pPr>
                  <w:r w:rsidRPr="007B6646">
                    <w:rPr>
                      <w:b/>
                      <w:bCs/>
                      <w:sz w:val="14"/>
                      <w:szCs w:val="14"/>
                    </w:rPr>
                    <w:t> </w:t>
                  </w:r>
                </w:p>
              </w:tc>
              <w:tc>
                <w:tcPr>
                  <w:tcW w:w="992" w:type="dxa"/>
                  <w:tcBorders>
                    <w:top w:val="nil"/>
                    <w:left w:val="nil"/>
                    <w:bottom w:val="single" w:color="auto" w:sz="4" w:space="0"/>
                    <w:right w:val="single" w:color="auto" w:sz="8" w:space="0"/>
                  </w:tcBorders>
                  <w:shd w:val="clear" w:color="auto" w:fill="auto"/>
                  <w:noWrap/>
                  <w:vAlign w:val="bottom"/>
                  <w:hideMark/>
                </w:tcPr>
                <w:p w:rsidRPr="007B6646" w:rsidR="007B6646" w:rsidP="007B6646" w:rsidRDefault="007B6646" w14:paraId="76E482A8" w14:textId="77777777">
                  <w:pPr>
                    <w:jc w:val="center"/>
                    <w:rPr>
                      <w:b/>
                      <w:bCs/>
                      <w:sz w:val="14"/>
                      <w:szCs w:val="14"/>
                    </w:rPr>
                  </w:pPr>
                  <w:r w:rsidRPr="007B6646">
                    <w:rPr>
                      <w:b/>
                      <w:bCs/>
                      <w:sz w:val="14"/>
                      <w:szCs w:val="14"/>
                    </w:rPr>
                    <w:t>6 325 393</w:t>
                  </w:r>
                </w:p>
              </w:tc>
            </w:tr>
            <w:tr w:rsidRPr="007B6646" w:rsidR="007B6646" w:rsidTr="007B6646" w14:paraId="40FFEAE6" w14:textId="77777777">
              <w:trPr>
                <w:trHeight w:val="300"/>
              </w:trPr>
              <w:tc>
                <w:tcPr>
                  <w:tcW w:w="353" w:type="dxa"/>
                  <w:vMerge/>
                  <w:tcBorders>
                    <w:left w:val="single" w:color="auto" w:sz="8" w:space="0"/>
                    <w:right w:val="single" w:color="auto" w:sz="4" w:space="0"/>
                  </w:tcBorders>
                  <w:shd w:val="clear" w:color="auto" w:fill="auto"/>
                  <w:noWrap/>
                  <w:vAlign w:val="bottom"/>
                  <w:hideMark/>
                </w:tcPr>
                <w:p w:rsidRPr="007B6646" w:rsidR="007B6646" w:rsidP="007B6646" w:rsidRDefault="007B6646" w14:paraId="2BB3353E" w14:textId="77777777">
                  <w:pPr>
                    <w:rPr>
                      <w:sz w:val="14"/>
                      <w:szCs w:val="14"/>
                    </w:rPr>
                  </w:pPr>
                </w:p>
              </w:tc>
              <w:tc>
                <w:tcPr>
                  <w:tcW w:w="2302" w:type="dxa"/>
                  <w:tcBorders>
                    <w:top w:val="nil"/>
                    <w:left w:val="single" w:color="auto" w:sz="4" w:space="0"/>
                    <w:bottom w:val="single" w:color="auto" w:sz="4" w:space="0"/>
                    <w:right w:val="single" w:color="auto" w:sz="4" w:space="0"/>
                  </w:tcBorders>
                  <w:shd w:val="clear" w:color="auto" w:fill="auto"/>
                  <w:noWrap/>
                  <w:vAlign w:val="bottom"/>
                  <w:hideMark/>
                </w:tcPr>
                <w:p w:rsidRPr="007B6646" w:rsidR="007B6646" w:rsidP="007B6646" w:rsidRDefault="007B6646" w14:paraId="150E479E" w14:textId="77777777">
                  <w:pPr>
                    <w:rPr>
                      <w:b/>
                      <w:bCs/>
                      <w:sz w:val="14"/>
                      <w:szCs w:val="14"/>
                    </w:rPr>
                  </w:pPr>
                  <w:r w:rsidRPr="007B6646">
                    <w:rPr>
                      <w:b/>
                      <w:bCs/>
                      <w:sz w:val="14"/>
                      <w:szCs w:val="14"/>
                    </w:rPr>
                    <w:t xml:space="preserve">reģionālie pārvadājumi: </w:t>
                  </w:r>
                </w:p>
              </w:tc>
              <w:tc>
                <w:tcPr>
                  <w:tcW w:w="992" w:type="dxa"/>
                  <w:tcBorders>
                    <w:top w:val="nil"/>
                    <w:left w:val="nil"/>
                    <w:bottom w:val="single" w:color="auto" w:sz="4" w:space="0"/>
                    <w:right w:val="single" w:color="auto" w:sz="4" w:space="0"/>
                  </w:tcBorders>
                  <w:shd w:val="clear" w:color="auto" w:fill="auto"/>
                  <w:noWrap/>
                  <w:vAlign w:val="bottom"/>
                  <w:hideMark/>
                </w:tcPr>
                <w:p w:rsidRPr="007B6646" w:rsidR="007B6646" w:rsidP="007B6646" w:rsidRDefault="007B6646" w14:paraId="5FDE45CC" w14:textId="77777777">
                  <w:pPr>
                    <w:rPr>
                      <w:sz w:val="14"/>
                      <w:szCs w:val="14"/>
                    </w:rPr>
                  </w:pPr>
                  <w:r w:rsidRPr="007B6646">
                    <w:rPr>
                      <w:sz w:val="14"/>
                      <w:szCs w:val="14"/>
                    </w:rPr>
                    <w:t> </w:t>
                  </w:r>
                </w:p>
              </w:tc>
              <w:tc>
                <w:tcPr>
                  <w:tcW w:w="992" w:type="dxa"/>
                  <w:tcBorders>
                    <w:top w:val="nil"/>
                    <w:left w:val="nil"/>
                    <w:bottom w:val="single" w:color="auto" w:sz="4" w:space="0"/>
                    <w:right w:val="single" w:color="auto" w:sz="4" w:space="0"/>
                  </w:tcBorders>
                  <w:shd w:val="clear" w:color="auto" w:fill="auto"/>
                  <w:noWrap/>
                  <w:vAlign w:val="bottom"/>
                  <w:hideMark/>
                </w:tcPr>
                <w:p w:rsidRPr="007B6646" w:rsidR="007B6646" w:rsidP="007B6646" w:rsidRDefault="007B6646" w14:paraId="6D28954C" w14:textId="77777777">
                  <w:pPr>
                    <w:rPr>
                      <w:sz w:val="14"/>
                      <w:szCs w:val="14"/>
                    </w:rPr>
                  </w:pPr>
                  <w:r w:rsidRPr="007B6646">
                    <w:rPr>
                      <w:sz w:val="14"/>
                      <w:szCs w:val="14"/>
                    </w:rPr>
                    <w:t> </w:t>
                  </w:r>
                </w:p>
              </w:tc>
              <w:tc>
                <w:tcPr>
                  <w:tcW w:w="606" w:type="dxa"/>
                  <w:tcBorders>
                    <w:top w:val="nil"/>
                    <w:left w:val="nil"/>
                    <w:bottom w:val="single" w:color="auto" w:sz="4" w:space="0"/>
                    <w:right w:val="nil"/>
                  </w:tcBorders>
                  <w:shd w:val="clear" w:color="auto" w:fill="auto"/>
                  <w:noWrap/>
                  <w:vAlign w:val="bottom"/>
                  <w:hideMark/>
                </w:tcPr>
                <w:p w:rsidRPr="007B6646" w:rsidR="007B6646" w:rsidP="007B6646" w:rsidRDefault="007B6646" w14:paraId="48F47DEB" w14:textId="77777777">
                  <w:pPr>
                    <w:rPr>
                      <w:sz w:val="14"/>
                      <w:szCs w:val="14"/>
                    </w:rPr>
                  </w:pPr>
                  <w:r w:rsidRPr="007B6646">
                    <w:rPr>
                      <w:sz w:val="14"/>
                      <w:szCs w:val="14"/>
                    </w:rPr>
                    <w:t> </w:t>
                  </w:r>
                </w:p>
              </w:tc>
              <w:tc>
                <w:tcPr>
                  <w:tcW w:w="1095" w:type="dxa"/>
                  <w:tcBorders>
                    <w:top w:val="nil"/>
                    <w:left w:val="single" w:color="auto" w:sz="8" w:space="0"/>
                    <w:bottom w:val="single" w:color="auto" w:sz="4" w:space="0"/>
                    <w:right w:val="single" w:color="auto" w:sz="4" w:space="0"/>
                  </w:tcBorders>
                  <w:shd w:val="clear" w:color="auto" w:fill="auto"/>
                  <w:noWrap/>
                  <w:vAlign w:val="bottom"/>
                  <w:hideMark/>
                </w:tcPr>
                <w:p w:rsidRPr="007B6646" w:rsidR="007B6646" w:rsidP="007B6646" w:rsidRDefault="007B6646" w14:paraId="668F7D35" w14:textId="77777777">
                  <w:pPr>
                    <w:jc w:val="center"/>
                    <w:rPr>
                      <w:i/>
                      <w:iCs/>
                      <w:sz w:val="14"/>
                      <w:szCs w:val="14"/>
                    </w:rPr>
                  </w:pPr>
                  <w:r w:rsidRPr="007B6646">
                    <w:rPr>
                      <w:i/>
                      <w:iCs/>
                      <w:sz w:val="14"/>
                      <w:szCs w:val="14"/>
                    </w:rPr>
                    <w:t> </w:t>
                  </w:r>
                </w:p>
              </w:tc>
              <w:tc>
                <w:tcPr>
                  <w:tcW w:w="992" w:type="dxa"/>
                  <w:tcBorders>
                    <w:top w:val="nil"/>
                    <w:left w:val="nil"/>
                    <w:bottom w:val="single" w:color="auto" w:sz="4" w:space="0"/>
                    <w:right w:val="single" w:color="auto" w:sz="8" w:space="0"/>
                  </w:tcBorders>
                  <w:shd w:val="clear" w:color="auto" w:fill="auto"/>
                  <w:noWrap/>
                  <w:vAlign w:val="bottom"/>
                  <w:hideMark/>
                </w:tcPr>
                <w:p w:rsidRPr="007B6646" w:rsidR="007B6646" w:rsidP="007B6646" w:rsidRDefault="007B6646" w14:paraId="29C3361E" w14:textId="77777777">
                  <w:pPr>
                    <w:jc w:val="center"/>
                    <w:rPr>
                      <w:i/>
                      <w:iCs/>
                      <w:sz w:val="14"/>
                      <w:szCs w:val="14"/>
                    </w:rPr>
                  </w:pPr>
                  <w:r w:rsidRPr="007B6646">
                    <w:rPr>
                      <w:i/>
                      <w:iCs/>
                      <w:sz w:val="14"/>
                      <w:szCs w:val="14"/>
                    </w:rPr>
                    <w:t>6 325 393</w:t>
                  </w:r>
                </w:p>
              </w:tc>
            </w:tr>
            <w:tr w:rsidRPr="007B6646" w:rsidR="007B6646" w:rsidTr="007B6646" w14:paraId="6893953A" w14:textId="77777777">
              <w:trPr>
                <w:trHeight w:val="300"/>
              </w:trPr>
              <w:tc>
                <w:tcPr>
                  <w:tcW w:w="353" w:type="dxa"/>
                  <w:vMerge/>
                  <w:tcBorders>
                    <w:left w:val="single" w:color="auto" w:sz="8" w:space="0"/>
                    <w:right w:val="single" w:color="auto" w:sz="4" w:space="0"/>
                  </w:tcBorders>
                  <w:shd w:val="clear" w:color="auto" w:fill="auto"/>
                  <w:noWrap/>
                  <w:vAlign w:val="bottom"/>
                  <w:hideMark/>
                </w:tcPr>
                <w:p w:rsidRPr="007B6646" w:rsidR="007B6646" w:rsidP="007B6646" w:rsidRDefault="007B6646" w14:paraId="34E356C4" w14:textId="77777777">
                  <w:pPr>
                    <w:rPr>
                      <w:i/>
                      <w:iCs/>
                      <w:sz w:val="14"/>
                      <w:szCs w:val="14"/>
                    </w:rPr>
                  </w:pPr>
                </w:p>
              </w:tc>
              <w:tc>
                <w:tcPr>
                  <w:tcW w:w="2302" w:type="dxa"/>
                  <w:tcBorders>
                    <w:top w:val="nil"/>
                    <w:left w:val="single" w:color="auto" w:sz="4" w:space="0"/>
                    <w:bottom w:val="single" w:color="auto" w:sz="4" w:space="0"/>
                    <w:right w:val="single" w:color="auto" w:sz="4" w:space="0"/>
                  </w:tcBorders>
                  <w:shd w:val="clear" w:color="auto" w:fill="auto"/>
                  <w:noWrap/>
                  <w:vAlign w:val="bottom"/>
                  <w:hideMark/>
                </w:tcPr>
                <w:p w:rsidRPr="007B6646" w:rsidR="007B6646" w:rsidP="007B6646" w:rsidRDefault="007B6646" w14:paraId="1084758C" w14:textId="77777777">
                  <w:pPr>
                    <w:jc w:val="right"/>
                    <w:rPr>
                      <w:i/>
                      <w:iCs/>
                      <w:sz w:val="14"/>
                      <w:szCs w:val="14"/>
                    </w:rPr>
                  </w:pPr>
                  <w:r w:rsidRPr="007B6646">
                    <w:rPr>
                      <w:i/>
                      <w:iCs/>
                      <w:sz w:val="14"/>
                      <w:szCs w:val="14"/>
                    </w:rPr>
                    <w:t>autobusi</w:t>
                  </w:r>
                </w:p>
              </w:tc>
              <w:tc>
                <w:tcPr>
                  <w:tcW w:w="992" w:type="dxa"/>
                  <w:tcBorders>
                    <w:top w:val="nil"/>
                    <w:left w:val="nil"/>
                    <w:bottom w:val="nil"/>
                    <w:right w:val="nil"/>
                  </w:tcBorders>
                  <w:shd w:val="clear" w:color="auto" w:fill="auto"/>
                  <w:noWrap/>
                  <w:vAlign w:val="bottom"/>
                  <w:hideMark/>
                </w:tcPr>
                <w:p w:rsidRPr="007B6646" w:rsidR="007B6646" w:rsidP="007B6646" w:rsidRDefault="007B6646" w14:paraId="449E3541" w14:textId="77777777">
                  <w:pPr>
                    <w:jc w:val="right"/>
                    <w:rPr>
                      <w:i/>
                      <w:iCs/>
                      <w:sz w:val="14"/>
                      <w:szCs w:val="14"/>
                    </w:rPr>
                  </w:pPr>
                </w:p>
              </w:tc>
              <w:tc>
                <w:tcPr>
                  <w:tcW w:w="992" w:type="dxa"/>
                  <w:tcBorders>
                    <w:top w:val="nil"/>
                    <w:left w:val="nil"/>
                    <w:bottom w:val="nil"/>
                    <w:right w:val="nil"/>
                  </w:tcBorders>
                  <w:shd w:val="clear" w:color="auto" w:fill="auto"/>
                  <w:noWrap/>
                  <w:vAlign w:val="bottom"/>
                  <w:hideMark/>
                </w:tcPr>
                <w:p w:rsidRPr="007B6646" w:rsidR="007B6646" w:rsidP="007B6646" w:rsidRDefault="007B6646" w14:paraId="046DDDB4" w14:textId="77777777">
                  <w:pPr>
                    <w:rPr>
                      <w:sz w:val="14"/>
                      <w:szCs w:val="14"/>
                    </w:rPr>
                  </w:pPr>
                </w:p>
              </w:tc>
              <w:tc>
                <w:tcPr>
                  <w:tcW w:w="606" w:type="dxa"/>
                  <w:tcBorders>
                    <w:top w:val="nil"/>
                    <w:left w:val="nil"/>
                    <w:bottom w:val="nil"/>
                    <w:right w:val="nil"/>
                  </w:tcBorders>
                  <w:shd w:val="clear" w:color="auto" w:fill="auto"/>
                  <w:noWrap/>
                  <w:vAlign w:val="bottom"/>
                  <w:hideMark/>
                </w:tcPr>
                <w:p w:rsidRPr="007B6646" w:rsidR="007B6646" w:rsidP="007B6646" w:rsidRDefault="007B6646" w14:paraId="05DEE2C3" w14:textId="77777777">
                  <w:pPr>
                    <w:rPr>
                      <w:sz w:val="14"/>
                      <w:szCs w:val="14"/>
                    </w:rPr>
                  </w:pPr>
                </w:p>
              </w:tc>
              <w:tc>
                <w:tcPr>
                  <w:tcW w:w="1095" w:type="dxa"/>
                  <w:tcBorders>
                    <w:top w:val="nil"/>
                    <w:left w:val="single" w:color="auto" w:sz="8" w:space="0"/>
                    <w:bottom w:val="single" w:color="auto" w:sz="4" w:space="0"/>
                    <w:right w:val="single" w:color="auto" w:sz="4" w:space="0"/>
                  </w:tcBorders>
                  <w:shd w:val="clear" w:color="auto" w:fill="auto"/>
                  <w:noWrap/>
                  <w:vAlign w:val="bottom"/>
                  <w:hideMark/>
                </w:tcPr>
                <w:p w:rsidRPr="007B6646" w:rsidR="007B6646" w:rsidP="007B6646" w:rsidRDefault="007B6646" w14:paraId="52AE184C" w14:textId="77777777">
                  <w:pPr>
                    <w:rPr>
                      <w:i/>
                      <w:iCs/>
                      <w:sz w:val="14"/>
                      <w:szCs w:val="14"/>
                    </w:rPr>
                  </w:pPr>
                  <w:r w:rsidRPr="007B6646">
                    <w:rPr>
                      <w:i/>
                      <w:iCs/>
                      <w:sz w:val="14"/>
                      <w:szCs w:val="14"/>
                    </w:rPr>
                    <w:t> </w:t>
                  </w:r>
                </w:p>
              </w:tc>
              <w:tc>
                <w:tcPr>
                  <w:tcW w:w="992" w:type="dxa"/>
                  <w:tcBorders>
                    <w:top w:val="nil"/>
                    <w:left w:val="nil"/>
                    <w:bottom w:val="single" w:color="auto" w:sz="4" w:space="0"/>
                    <w:right w:val="single" w:color="auto" w:sz="8" w:space="0"/>
                  </w:tcBorders>
                  <w:shd w:val="clear" w:color="auto" w:fill="auto"/>
                  <w:noWrap/>
                  <w:vAlign w:val="bottom"/>
                  <w:hideMark/>
                </w:tcPr>
                <w:p w:rsidRPr="007B6646" w:rsidR="007B6646" w:rsidP="007B6646" w:rsidRDefault="007B6646" w14:paraId="7BE7040E" w14:textId="77777777">
                  <w:pPr>
                    <w:jc w:val="center"/>
                    <w:rPr>
                      <w:i/>
                      <w:iCs/>
                      <w:sz w:val="14"/>
                      <w:szCs w:val="14"/>
                    </w:rPr>
                  </w:pPr>
                  <w:r w:rsidRPr="007B6646">
                    <w:rPr>
                      <w:i/>
                      <w:iCs/>
                      <w:sz w:val="14"/>
                      <w:szCs w:val="14"/>
                    </w:rPr>
                    <w:t>3 335 346</w:t>
                  </w:r>
                </w:p>
              </w:tc>
            </w:tr>
            <w:tr w:rsidRPr="007B6646" w:rsidR="007B6646" w:rsidTr="007B6646" w14:paraId="1E6E9AEA" w14:textId="77777777">
              <w:trPr>
                <w:trHeight w:val="300"/>
              </w:trPr>
              <w:tc>
                <w:tcPr>
                  <w:tcW w:w="353" w:type="dxa"/>
                  <w:vMerge/>
                  <w:tcBorders>
                    <w:left w:val="single" w:color="auto" w:sz="8" w:space="0"/>
                    <w:right w:val="single" w:color="auto" w:sz="4" w:space="0"/>
                  </w:tcBorders>
                  <w:shd w:val="clear" w:color="auto" w:fill="auto"/>
                  <w:noWrap/>
                  <w:vAlign w:val="bottom"/>
                  <w:hideMark/>
                </w:tcPr>
                <w:p w:rsidRPr="007B6646" w:rsidR="007B6646" w:rsidP="007B6646" w:rsidRDefault="007B6646" w14:paraId="00D0D3ED" w14:textId="77777777">
                  <w:pPr>
                    <w:rPr>
                      <w:b/>
                      <w:bCs/>
                      <w:sz w:val="14"/>
                      <w:szCs w:val="14"/>
                    </w:rPr>
                  </w:pPr>
                </w:p>
              </w:tc>
              <w:tc>
                <w:tcPr>
                  <w:tcW w:w="2302" w:type="dxa"/>
                  <w:tcBorders>
                    <w:top w:val="nil"/>
                    <w:left w:val="nil"/>
                    <w:bottom w:val="single" w:color="auto" w:sz="4" w:space="0"/>
                    <w:right w:val="single" w:color="auto" w:sz="4" w:space="0"/>
                  </w:tcBorders>
                  <w:shd w:val="clear" w:color="auto" w:fill="auto"/>
                  <w:noWrap/>
                  <w:vAlign w:val="bottom"/>
                  <w:hideMark/>
                </w:tcPr>
                <w:p w:rsidRPr="007B6646" w:rsidR="007B6646" w:rsidP="007B6646" w:rsidRDefault="007B6646" w14:paraId="665ED641" w14:textId="77777777">
                  <w:pPr>
                    <w:jc w:val="right"/>
                    <w:rPr>
                      <w:i/>
                      <w:iCs/>
                      <w:sz w:val="14"/>
                      <w:szCs w:val="14"/>
                    </w:rPr>
                  </w:pPr>
                  <w:r w:rsidRPr="007B6646">
                    <w:rPr>
                      <w:i/>
                      <w:iCs/>
                      <w:sz w:val="14"/>
                      <w:szCs w:val="14"/>
                    </w:rPr>
                    <w:t>vilcieni</w:t>
                  </w:r>
                </w:p>
              </w:tc>
              <w:tc>
                <w:tcPr>
                  <w:tcW w:w="992" w:type="dxa"/>
                  <w:tcBorders>
                    <w:top w:val="single" w:color="auto" w:sz="4" w:space="0"/>
                    <w:left w:val="nil"/>
                    <w:bottom w:val="single" w:color="auto" w:sz="4" w:space="0"/>
                    <w:right w:val="single" w:color="auto" w:sz="4" w:space="0"/>
                  </w:tcBorders>
                  <w:shd w:val="clear" w:color="auto" w:fill="auto"/>
                  <w:noWrap/>
                  <w:vAlign w:val="bottom"/>
                  <w:hideMark/>
                </w:tcPr>
                <w:p w:rsidRPr="007B6646" w:rsidR="007B6646" w:rsidP="007B6646" w:rsidRDefault="007B6646" w14:paraId="5F4E6D6E" w14:textId="77777777">
                  <w:pPr>
                    <w:rPr>
                      <w:sz w:val="14"/>
                      <w:szCs w:val="14"/>
                    </w:rPr>
                  </w:pPr>
                  <w:r w:rsidRPr="007B6646">
                    <w:rPr>
                      <w:sz w:val="14"/>
                      <w:szCs w:val="14"/>
                    </w:rPr>
                    <w:t> </w:t>
                  </w:r>
                </w:p>
              </w:tc>
              <w:tc>
                <w:tcPr>
                  <w:tcW w:w="992" w:type="dxa"/>
                  <w:tcBorders>
                    <w:top w:val="single" w:color="auto" w:sz="4" w:space="0"/>
                    <w:left w:val="nil"/>
                    <w:bottom w:val="single" w:color="auto" w:sz="4" w:space="0"/>
                    <w:right w:val="single" w:color="auto" w:sz="4" w:space="0"/>
                  </w:tcBorders>
                  <w:shd w:val="clear" w:color="auto" w:fill="auto"/>
                  <w:noWrap/>
                  <w:vAlign w:val="bottom"/>
                  <w:hideMark/>
                </w:tcPr>
                <w:p w:rsidRPr="007B6646" w:rsidR="007B6646" w:rsidP="007B6646" w:rsidRDefault="007B6646" w14:paraId="5EC8F6E4" w14:textId="77777777">
                  <w:pPr>
                    <w:rPr>
                      <w:sz w:val="14"/>
                      <w:szCs w:val="14"/>
                    </w:rPr>
                  </w:pPr>
                  <w:r w:rsidRPr="007B6646">
                    <w:rPr>
                      <w:sz w:val="14"/>
                      <w:szCs w:val="14"/>
                    </w:rPr>
                    <w:t> </w:t>
                  </w:r>
                </w:p>
              </w:tc>
              <w:tc>
                <w:tcPr>
                  <w:tcW w:w="606" w:type="dxa"/>
                  <w:tcBorders>
                    <w:top w:val="single" w:color="auto" w:sz="4" w:space="0"/>
                    <w:left w:val="nil"/>
                    <w:bottom w:val="single" w:color="auto" w:sz="4" w:space="0"/>
                    <w:right w:val="nil"/>
                  </w:tcBorders>
                  <w:shd w:val="clear" w:color="auto" w:fill="auto"/>
                  <w:noWrap/>
                  <w:vAlign w:val="bottom"/>
                  <w:hideMark/>
                </w:tcPr>
                <w:p w:rsidRPr="007B6646" w:rsidR="007B6646" w:rsidP="007B6646" w:rsidRDefault="007B6646" w14:paraId="5EB4722D" w14:textId="77777777">
                  <w:pPr>
                    <w:rPr>
                      <w:sz w:val="14"/>
                      <w:szCs w:val="14"/>
                    </w:rPr>
                  </w:pPr>
                  <w:r w:rsidRPr="007B6646">
                    <w:rPr>
                      <w:sz w:val="14"/>
                      <w:szCs w:val="14"/>
                    </w:rPr>
                    <w:t> </w:t>
                  </w:r>
                </w:p>
              </w:tc>
              <w:tc>
                <w:tcPr>
                  <w:tcW w:w="1095" w:type="dxa"/>
                  <w:tcBorders>
                    <w:top w:val="nil"/>
                    <w:left w:val="single" w:color="auto" w:sz="8" w:space="0"/>
                    <w:bottom w:val="single" w:color="auto" w:sz="4" w:space="0"/>
                    <w:right w:val="single" w:color="auto" w:sz="4" w:space="0"/>
                  </w:tcBorders>
                  <w:shd w:val="clear" w:color="auto" w:fill="auto"/>
                  <w:noWrap/>
                  <w:vAlign w:val="bottom"/>
                  <w:hideMark/>
                </w:tcPr>
                <w:p w:rsidRPr="007B6646" w:rsidR="007B6646" w:rsidP="007B6646" w:rsidRDefault="007B6646" w14:paraId="4B8D1106" w14:textId="77777777">
                  <w:pPr>
                    <w:jc w:val="center"/>
                    <w:rPr>
                      <w:i/>
                      <w:iCs/>
                      <w:sz w:val="14"/>
                      <w:szCs w:val="14"/>
                    </w:rPr>
                  </w:pPr>
                  <w:r w:rsidRPr="007B6646">
                    <w:rPr>
                      <w:i/>
                      <w:iCs/>
                      <w:sz w:val="14"/>
                      <w:szCs w:val="14"/>
                    </w:rPr>
                    <w:t> </w:t>
                  </w:r>
                </w:p>
              </w:tc>
              <w:tc>
                <w:tcPr>
                  <w:tcW w:w="992" w:type="dxa"/>
                  <w:tcBorders>
                    <w:top w:val="nil"/>
                    <w:left w:val="nil"/>
                    <w:bottom w:val="single" w:color="auto" w:sz="4" w:space="0"/>
                    <w:right w:val="single" w:color="auto" w:sz="8" w:space="0"/>
                  </w:tcBorders>
                  <w:shd w:val="clear" w:color="auto" w:fill="auto"/>
                  <w:noWrap/>
                  <w:vAlign w:val="bottom"/>
                  <w:hideMark/>
                </w:tcPr>
                <w:p w:rsidRPr="007B6646" w:rsidR="007B6646" w:rsidP="007B6646" w:rsidRDefault="007B6646" w14:paraId="7DD2E380" w14:textId="77777777">
                  <w:pPr>
                    <w:jc w:val="center"/>
                    <w:rPr>
                      <w:i/>
                      <w:iCs/>
                      <w:sz w:val="14"/>
                      <w:szCs w:val="14"/>
                    </w:rPr>
                  </w:pPr>
                  <w:r w:rsidRPr="007B6646">
                    <w:rPr>
                      <w:i/>
                      <w:iCs/>
                      <w:sz w:val="14"/>
                      <w:szCs w:val="14"/>
                    </w:rPr>
                    <w:t>2 990 047</w:t>
                  </w:r>
                </w:p>
              </w:tc>
            </w:tr>
            <w:tr w:rsidRPr="007B6646" w:rsidR="007B6646" w:rsidTr="007B6646" w14:paraId="6BD90467" w14:textId="77777777">
              <w:trPr>
                <w:trHeight w:val="300"/>
              </w:trPr>
              <w:tc>
                <w:tcPr>
                  <w:tcW w:w="353" w:type="dxa"/>
                  <w:vMerge/>
                  <w:tcBorders>
                    <w:left w:val="single" w:color="auto" w:sz="8" w:space="0"/>
                    <w:right w:val="single" w:color="auto" w:sz="4" w:space="0"/>
                  </w:tcBorders>
                  <w:shd w:val="clear" w:color="auto" w:fill="auto"/>
                  <w:noWrap/>
                  <w:vAlign w:val="bottom"/>
                  <w:hideMark/>
                </w:tcPr>
                <w:p w:rsidRPr="007B6646" w:rsidR="007B6646" w:rsidP="007B6646" w:rsidRDefault="007B6646" w14:paraId="1439CEC3" w14:textId="77777777">
                  <w:pPr>
                    <w:rPr>
                      <w:b/>
                      <w:bCs/>
                      <w:sz w:val="14"/>
                      <w:szCs w:val="14"/>
                    </w:rPr>
                  </w:pPr>
                </w:p>
              </w:tc>
              <w:tc>
                <w:tcPr>
                  <w:tcW w:w="2302" w:type="dxa"/>
                  <w:tcBorders>
                    <w:top w:val="nil"/>
                    <w:left w:val="nil"/>
                    <w:bottom w:val="single" w:color="auto" w:sz="4" w:space="0"/>
                    <w:right w:val="single" w:color="auto" w:sz="4" w:space="0"/>
                  </w:tcBorders>
                  <w:shd w:val="clear" w:color="auto" w:fill="auto"/>
                  <w:noWrap/>
                  <w:vAlign w:val="bottom"/>
                  <w:hideMark/>
                </w:tcPr>
                <w:p w:rsidRPr="007B6646" w:rsidR="007B6646" w:rsidP="007B6646" w:rsidRDefault="007B6646" w14:paraId="08BDDAD2" w14:textId="77777777">
                  <w:pPr>
                    <w:rPr>
                      <w:b/>
                      <w:bCs/>
                      <w:sz w:val="14"/>
                      <w:szCs w:val="14"/>
                    </w:rPr>
                  </w:pPr>
                  <w:r w:rsidRPr="007B6646">
                    <w:rPr>
                      <w:b/>
                      <w:bCs/>
                      <w:sz w:val="14"/>
                      <w:szCs w:val="14"/>
                    </w:rPr>
                    <w:t>Apropriācijas pārdale kopā:</w:t>
                  </w:r>
                </w:p>
              </w:tc>
              <w:tc>
                <w:tcPr>
                  <w:tcW w:w="992" w:type="dxa"/>
                  <w:tcBorders>
                    <w:top w:val="nil"/>
                    <w:left w:val="nil"/>
                    <w:bottom w:val="single" w:color="auto" w:sz="4" w:space="0"/>
                    <w:right w:val="single" w:color="auto" w:sz="4" w:space="0"/>
                  </w:tcBorders>
                  <w:shd w:val="clear" w:color="auto" w:fill="auto"/>
                  <w:noWrap/>
                  <w:vAlign w:val="bottom"/>
                  <w:hideMark/>
                </w:tcPr>
                <w:p w:rsidRPr="007B6646" w:rsidR="007B6646" w:rsidP="007B6646" w:rsidRDefault="007B6646" w14:paraId="768064CE" w14:textId="77777777">
                  <w:pPr>
                    <w:rPr>
                      <w:sz w:val="14"/>
                      <w:szCs w:val="14"/>
                    </w:rPr>
                  </w:pPr>
                  <w:r w:rsidRPr="007B6646">
                    <w:rPr>
                      <w:sz w:val="14"/>
                      <w:szCs w:val="14"/>
                    </w:rPr>
                    <w:t> </w:t>
                  </w:r>
                </w:p>
              </w:tc>
              <w:tc>
                <w:tcPr>
                  <w:tcW w:w="992" w:type="dxa"/>
                  <w:tcBorders>
                    <w:top w:val="nil"/>
                    <w:left w:val="nil"/>
                    <w:bottom w:val="single" w:color="auto" w:sz="4" w:space="0"/>
                    <w:right w:val="single" w:color="auto" w:sz="4" w:space="0"/>
                  </w:tcBorders>
                  <w:shd w:val="clear" w:color="auto" w:fill="auto"/>
                  <w:noWrap/>
                  <w:vAlign w:val="bottom"/>
                  <w:hideMark/>
                </w:tcPr>
                <w:p w:rsidRPr="007B6646" w:rsidR="007B6646" w:rsidP="007B6646" w:rsidRDefault="007B6646" w14:paraId="36A82DB8" w14:textId="77777777">
                  <w:pPr>
                    <w:rPr>
                      <w:sz w:val="14"/>
                      <w:szCs w:val="14"/>
                    </w:rPr>
                  </w:pPr>
                  <w:r w:rsidRPr="007B6646">
                    <w:rPr>
                      <w:sz w:val="14"/>
                      <w:szCs w:val="14"/>
                    </w:rPr>
                    <w:t> </w:t>
                  </w:r>
                </w:p>
              </w:tc>
              <w:tc>
                <w:tcPr>
                  <w:tcW w:w="606" w:type="dxa"/>
                  <w:tcBorders>
                    <w:top w:val="nil"/>
                    <w:left w:val="nil"/>
                    <w:bottom w:val="single" w:color="auto" w:sz="4" w:space="0"/>
                    <w:right w:val="nil"/>
                  </w:tcBorders>
                  <w:shd w:val="clear" w:color="auto" w:fill="auto"/>
                  <w:noWrap/>
                  <w:vAlign w:val="bottom"/>
                  <w:hideMark/>
                </w:tcPr>
                <w:p w:rsidRPr="007B6646" w:rsidR="007B6646" w:rsidP="007B6646" w:rsidRDefault="007B6646" w14:paraId="6CEEC17C" w14:textId="77777777">
                  <w:pPr>
                    <w:rPr>
                      <w:sz w:val="14"/>
                      <w:szCs w:val="14"/>
                    </w:rPr>
                  </w:pPr>
                  <w:r w:rsidRPr="007B6646">
                    <w:rPr>
                      <w:sz w:val="14"/>
                      <w:szCs w:val="14"/>
                    </w:rPr>
                    <w:t> </w:t>
                  </w:r>
                </w:p>
              </w:tc>
              <w:tc>
                <w:tcPr>
                  <w:tcW w:w="1095" w:type="dxa"/>
                  <w:tcBorders>
                    <w:top w:val="nil"/>
                    <w:left w:val="single" w:color="auto" w:sz="8" w:space="0"/>
                    <w:bottom w:val="single" w:color="auto" w:sz="4" w:space="0"/>
                    <w:right w:val="single" w:color="auto" w:sz="4" w:space="0"/>
                  </w:tcBorders>
                  <w:shd w:val="clear" w:color="auto" w:fill="auto"/>
                  <w:noWrap/>
                  <w:vAlign w:val="bottom"/>
                  <w:hideMark/>
                </w:tcPr>
                <w:p w:rsidRPr="007B6646" w:rsidR="007B6646" w:rsidP="007B6646" w:rsidRDefault="007B6646" w14:paraId="1E81A37E" w14:textId="77777777">
                  <w:pPr>
                    <w:jc w:val="center"/>
                    <w:rPr>
                      <w:b/>
                      <w:bCs/>
                      <w:sz w:val="14"/>
                      <w:szCs w:val="14"/>
                    </w:rPr>
                  </w:pPr>
                  <w:r w:rsidRPr="007B6646">
                    <w:rPr>
                      <w:b/>
                      <w:bCs/>
                      <w:sz w:val="14"/>
                      <w:szCs w:val="14"/>
                    </w:rPr>
                    <w:t>-3 077 517</w:t>
                  </w:r>
                </w:p>
              </w:tc>
              <w:tc>
                <w:tcPr>
                  <w:tcW w:w="992" w:type="dxa"/>
                  <w:tcBorders>
                    <w:top w:val="nil"/>
                    <w:left w:val="nil"/>
                    <w:bottom w:val="single" w:color="auto" w:sz="4" w:space="0"/>
                    <w:right w:val="single" w:color="auto" w:sz="8" w:space="0"/>
                  </w:tcBorders>
                  <w:shd w:val="clear" w:color="auto" w:fill="auto"/>
                  <w:noWrap/>
                  <w:vAlign w:val="bottom"/>
                  <w:hideMark/>
                </w:tcPr>
                <w:p w:rsidRPr="007B6646" w:rsidR="007B6646" w:rsidP="007B6646" w:rsidRDefault="007B6646" w14:paraId="6E69CC8C" w14:textId="77777777">
                  <w:pPr>
                    <w:jc w:val="center"/>
                    <w:rPr>
                      <w:b/>
                      <w:bCs/>
                      <w:sz w:val="14"/>
                      <w:szCs w:val="14"/>
                    </w:rPr>
                  </w:pPr>
                  <w:r w:rsidRPr="007B6646">
                    <w:rPr>
                      <w:b/>
                      <w:bCs/>
                      <w:sz w:val="14"/>
                      <w:szCs w:val="14"/>
                    </w:rPr>
                    <w:t>3 077 517</w:t>
                  </w:r>
                </w:p>
              </w:tc>
            </w:tr>
            <w:tr w:rsidRPr="007B6646" w:rsidR="007B6646" w:rsidTr="007B6646" w14:paraId="7DB888E6" w14:textId="77777777">
              <w:trPr>
                <w:trHeight w:val="300"/>
              </w:trPr>
              <w:tc>
                <w:tcPr>
                  <w:tcW w:w="353" w:type="dxa"/>
                  <w:vMerge/>
                  <w:tcBorders>
                    <w:left w:val="single" w:color="auto" w:sz="8" w:space="0"/>
                    <w:right w:val="single" w:color="auto" w:sz="4" w:space="0"/>
                  </w:tcBorders>
                  <w:shd w:val="clear" w:color="auto" w:fill="auto"/>
                  <w:noWrap/>
                  <w:vAlign w:val="bottom"/>
                  <w:hideMark/>
                </w:tcPr>
                <w:p w:rsidRPr="007B6646" w:rsidR="007B6646" w:rsidP="007B6646" w:rsidRDefault="007B6646" w14:paraId="7F8AD2D5" w14:textId="77777777">
                  <w:pPr>
                    <w:rPr>
                      <w:sz w:val="14"/>
                      <w:szCs w:val="14"/>
                    </w:rPr>
                  </w:pPr>
                </w:p>
              </w:tc>
              <w:tc>
                <w:tcPr>
                  <w:tcW w:w="2302" w:type="dxa"/>
                  <w:tcBorders>
                    <w:top w:val="nil"/>
                    <w:left w:val="nil"/>
                    <w:bottom w:val="single" w:color="auto" w:sz="4" w:space="0"/>
                    <w:right w:val="single" w:color="auto" w:sz="4" w:space="0"/>
                  </w:tcBorders>
                  <w:shd w:val="clear" w:color="auto" w:fill="auto"/>
                  <w:noWrap/>
                  <w:vAlign w:val="bottom"/>
                  <w:hideMark/>
                </w:tcPr>
                <w:p w:rsidRPr="007B6646" w:rsidR="007B6646" w:rsidP="007B6646" w:rsidRDefault="007B6646" w14:paraId="0BC7397B" w14:textId="77777777">
                  <w:pPr>
                    <w:rPr>
                      <w:b/>
                      <w:bCs/>
                      <w:sz w:val="14"/>
                      <w:szCs w:val="14"/>
                    </w:rPr>
                  </w:pPr>
                  <w:r w:rsidRPr="007B6646">
                    <w:rPr>
                      <w:b/>
                      <w:bCs/>
                      <w:sz w:val="14"/>
                      <w:szCs w:val="14"/>
                    </w:rPr>
                    <w:t>republikas pilsētas:</w:t>
                  </w:r>
                </w:p>
              </w:tc>
              <w:tc>
                <w:tcPr>
                  <w:tcW w:w="992" w:type="dxa"/>
                  <w:tcBorders>
                    <w:top w:val="nil"/>
                    <w:left w:val="nil"/>
                    <w:bottom w:val="single" w:color="auto" w:sz="4" w:space="0"/>
                    <w:right w:val="single" w:color="auto" w:sz="4" w:space="0"/>
                  </w:tcBorders>
                  <w:shd w:val="clear" w:color="auto" w:fill="auto"/>
                  <w:noWrap/>
                  <w:vAlign w:val="bottom"/>
                  <w:hideMark/>
                </w:tcPr>
                <w:p w:rsidRPr="007B6646" w:rsidR="007B6646" w:rsidP="007B6646" w:rsidRDefault="007B6646" w14:paraId="74F4E026" w14:textId="77777777">
                  <w:pPr>
                    <w:rPr>
                      <w:sz w:val="14"/>
                      <w:szCs w:val="14"/>
                    </w:rPr>
                  </w:pPr>
                  <w:r w:rsidRPr="007B6646">
                    <w:rPr>
                      <w:sz w:val="14"/>
                      <w:szCs w:val="14"/>
                    </w:rPr>
                    <w:t> </w:t>
                  </w:r>
                </w:p>
              </w:tc>
              <w:tc>
                <w:tcPr>
                  <w:tcW w:w="992" w:type="dxa"/>
                  <w:tcBorders>
                    <w:top w:val="nil"/>
                    <w:left w:val="nil"/>
                    <w:bottom w:val="single" w:color="auto" w:sz="4" w:space="0"/>
                    <w:right w:val="single" w:color="auto" w:sz="4" w:space="0"/>
                  </w:tcBorders>
                  <w:shd w:val="clear" w:color="auto" w:fill="auto"/>
                  <w:noWrap/>
                  <w:vAlign w:val="bottom"/>
                  <w:hideMark/>
                </w:tcPr>
                <w:p w:rsidRPr="007B6646" w:rsidR="007B6646" w:rsidP="007B6646" w:rsidRDefault="007B6646" w14:paraId="7148020B" w14:textId="77777777">
                  <w:pPr>
                    <w:rPr>
                      <w:sz w:val="14"/>
                      <w:szCs w:val="14"/>
                    </w:rPr>
                  </w:pPr>
                  <w:r w:rsidRPr="007B6646">
                    <w:rPr>
                      <w:sz w:val="14"/>
                      <w:szCs w:val="14"/>
                    </w:rPr>
                    <w:t> </w:t>
                  </w:r>
                </w:p>
              </w:tc>
              <w:tc>
                <w:tcPr>
                  <w:tcW w:w="606" w:type="dxa"/>
                  <w:tcBorders>
                    <w:top w:val="nil"/>
                    <w:left w:val="nil"/>
                    <w:bottom w:val="single" w:color="auto" w:sz="4" w:space="0"/>
                    <w:right w:val="nil"/>
                  </w:tcBorders>
                  <w:shd w:val="clear" w:color="auto" w:fill="auto"/>
                  <w:noWrap/>
                  <w:vAlign w:val="bottom"/>
                  <w:hideMark/>
                </w:tcPr>
                <w:p w:rsidRPr="007B6646" w:rsidR="007B6646" w:rsidP="007B6646" w:rsidRDefault="007B6646" w14:paraId="72836418" w14:textId="77777777">
                  <w:pPr>
                    <w:rPr>
                      <w:sz w:val="14"/>
                      <w:szCs w:val="14"/>
                    </w:rPr>
                  </w:pPr>
                  <w:r w:rsidRPr="007B6646">
                    <w:rPr>
                      <w:sz w:val="14"/>
                      <w:szCs w:val="14"/>
                    </w:rPr>
                    <w:t> </w:t>
                  </w:r>
                </w:p>
              </w:tc>
              <w:tc>
                <w:tcPr>
                  <w:tcW w:w="1095" w:type="dxa"/>
                  <w:tcBorders>
                    <w:top w:val="nil"/>
                    <w:left w:val="single" w:color="auto" w:sz="8" w:space="0"/>
                    <w:bottom w:val="single" w:color="auto" w:sz="4" w:space="0"/>
                    <w:right w:val="single" w:color="auto" w:sz="4" w:space="0"/>
                  </w:tcBorders>
                  <w:shd w:val="clear" w:color="auto" w:fill="auto"/>
                  <w:noWrap/>
                  <w:vAlign w:val="bottom"/>
                  <w:hideMark/>
                </w:tcPr>
                <w:p w:rsidRPr="007B6646" w:rsidR="007B6646" w:rsidP="007B6646" w:rsidRDefault="007B6646" w14:paraId="35A3CF8D" w14:textId="77777777">
                  <w:pPr>
                    <w:jc w:val="center"/>
                    <w:rPr>
                      <w:i/>
                      <w:iCs/>
                      <w:sz w:val="14"/>
                      <w:szCs w:val="14"/>
                    </w:rPr>
                  </w:pPr>
                  <w:r w:rsidRPr="007B6646">
                    <w:rPr>
                      <w:i/>
                      <w:iCs/>
                      <w:sz w:val="14"/>
                      <w:szCs w:val="14"/>
                    </w:rPr>
                    <w:t>-3 077 517</w:t>
                  </w:r>
                </w:p>
              </w:tc>
              <w:tc>
                <w:tcPr>
                  <w:tcW w:w="992" w:type="dxa"/>
                  <w:tcBorders>
                    <w:top w:val="nil"/>
                    <w:left w:val="nil"/>
                    <w:bottom w:val="single" w:color="auto" w:sz="4" w:space="0"/>
                    <w:right w:val="single" w:color="auto" w:sz="8" w:space="0"/>
                  </w:tcBorders>
                  <w:shd w:val="clear" w:color="auto" w:fill="auto"/>
                  <w:noWrap/>
                  <w:vAlign w:val="bottom"/>
                  <w:hideMark/>
                </w:tcPr>
                <w:p w:rsidRPr="007B6646" w:rsidR="007B6646" w:rsidP="007B6646" w:rsidRDefault="007B6646" w14:paraId="685E1E2D" w14:textId="77777777">
                  <w:pPr>
                    <w:jc w:val="center"/>
                    <w:rPr>
                      <w:i/>
                      <w:iCs/>
                      <w:sz w:val="14"/>
                      <w:szCs w:val="14"/>
                    </w:rPr>
                  </w:pPr>
                  <w:r w:rsidRPr="007B6646">
                    <w:rPr>
                      <w:i/>
                      <w:iCs/>
                      <w:sz w:val="14"/>
                      <w:szCs w:val="14"/>
                    </w:rPr>
                    <w:t>1 206 463</w:t>
                  </w:r>
                </w:p>
              </w:tc>
            </w:tr>
            <w:tr w:rsidRPr="007B6646" w:rsidR="007B6646" w:rsidTr="007B6646" w14:paraId="4BC091C9" w14:textId="77777777">
              <w:trPr>
                <w:trHeight w:val="300"/>
              </w:trPr>
              <w:tc>
                <w:tcPr>
                  <w:tcW w:w="353" w:type="dxa"/>
                  <w:vMerge/>
                  <w:tcBorders>
                    <w:left w:val="single" w:color="auto" w:sz="8" w:space="0"/>
                    <w:right w:val="single" w:color="auto" w:sz="4" w:space="0"/>
                  </w:tcBorders>
                  <w:shd w:val="clear" w:color="auto" w:fill="auto"/>
                  <w:noWrap/>
                  <w:vAlign w:val="bottom"/>
                  <w:hideMark/>
                </w:tcPr>
                <w:p w:rsidRPr="007B6646" w:rsidR="007B6646" w:rsidP="007B6646" w:rsidRDefault="007B6646" w14:paraId="2B68D69E" w14:textId="77777777">
                  <w:pPr>
                    <w:rPr>
                      <w:sz w:val="14"/>
                      <w:szCs w:val="14"/>
                    </w:rPr>
                  </w:pPr>
                </w:p>
              </w:tc>
              <w:tc>
                <w:tcPr>
                  <w:tcW w:w="2302" w:type="dxa"/>
                  <w:tcBorders>
                    <w:top w:val="nil"/>
                    <w:left w:val="single" w:color="auto" w:sz="4" w:space="0"/>
                    <w:bottom w:val="single" w:color="auto" w:sz="4" w:space="0"/>
                    <w:right w:val="single" w:color="auto" w:sz="4" w:space="0"/>
                  </w:tcBorders>
                  <w:shd w:val="clear" w:color="auto" w:fill="auto"/>
                  <w:noWrap/>
                  <w:vAlign w:val="bottom"/>
                  <w:hideMark/>
                </w:tcPr>
                <w:p w:rsidRPr="007B6646" w:rsidR="007B6646" w:rsidP="007B6646" w:rsidRDefault="007B6646" w14:paraId="6FFE3700" w14:textId="77777777">
                  <w:pPr>
                    <w:jc w:val="right"/>
                    <w:rPr>
                      <w:i/>
                      <w:iCs/>
                      <w:sz w:val="14"/>
                      <w:szCs w:val="14"/>
                    </w:rPr>
                  </w:pPr>
                  <w:proofErr w:type="spellStart"/>
                  <w:r w:rsidRPr="007B6646">
                    <w:rPr>
                      <w:i/>
                      <w:iCs/>
                      <w:sz w:val="14"/>
                      <w:szCs w:val="14"/>
                    </w:rPr>
                    <w:t>zaudēj</w:t>
                  </w:r>
                  <w:proofErr w:type="spellEnd"/>
                  <w:r w:rsidRPr="007B6646">
                    <w:rPr>
                      <w:i/>
                      <w:iCs/>
                      <w:sz w:val="14"/>
                      <w:szCs w:val="14"/>
                    </w:rPr>
                    <w:t>. 30% ārpus pilsētas teritorijas</w:t>
                  </w:r>
                </w:p>
              </w:tc>
              <w:tc>
                <w:tcPr>
                  <w:tcW w:w="992" w:type="dxa"/>
                  <w:tcBorders>
                    <w:top w:val="nil"/>
                    <w:left w:val="nil"/>
                    <w:bottom w:val="single" w:color="auto" w:sz="4" w:space="0"/>
                    <w:right w:val="single" w:color="auto" w:sz="4" w:space="0"/>
                  </w:tcBorders>
                  <w:shd w:val="clear" w:color="auto" w:fill="auto"/>
                  <w:noWrap/>
                  <w:vAlign w:val="bottom"/>
                  <w:hideMark/>
                </w:tcPr>
                <w:p w:rsidRPr="007B6646" w:rsidR="007B6646" w:rsidP="007B6646" w:rsidRDefault="007B6646" w14:paraId="0690DF68" w14:textId="77777777">
                  <w:pPr>
                    <w:rPr>
                      <w:sz w:val="14"/>
                      <w:szCs w:val="14"/>
                    </w:rPr>
                  </w:pPr>
                  <w:r w:rsidRPr="007B6646">
                    <w:rPr>
                      <w:sz w:val="14"/>
                      <w:szCs w:val="14"/>
                    </w:rPr>
                    <w:t> </w:t>
                  </w:r>
                </w:p>
              </w:tc>
              <w:tc>
                <w:tcPr>
                  <w:tcW w:w="992" w:type="dxa"/>
                  <w:tcBorders>
                    <w:top w:val="nil"/>
                    <w:left w:val="nil"/>
                    <w:bottom w:val="single" w:color="auto" w:sz="4" w:space="0"/>
                    <w:right w:val="single" w:color="auto" w:sz="4" w:space="0"/>
                  </w:tcBorders>
                  <w:shd w:val="clear" w:color="auto" w:fill="auto"/>
                  <w:noWrap/>
                  <w:vAlign w:val="bottom"/>
                  <w:hideMark/>
                </w:tcPr>
                <w:p w:rsidRPr="007B6646" w:rsidR="007B6646" w:rsidP="007B6646" w:rsidRDefault="007B6646" w14:paraId="7ED75B8A" w14:textId="77777777">
                  <w:pPr>
                    <w:rPr>
                      <w:sz w:val="14"/>
                      <w:szCs w:val="14"/>
                    </w:rPr>
                  </w:pPr>
                  <w:r w:rsidRPr="007B6646">
                    <w:rPr>
                      <w:sz w:val="14"/>
                      <w:szCs w:val="14"/>
                    </w:rPr>
                    <w:t> </w:t>
                  </w:r>
                </w:p>
              </w:tc>
              <w:tc>
                <w:tcPr>
                  <w:tcW w:w="606" w:type="dxa"/>
                  <w:tcBorders>
                    <w:top w:val="nil"/>
                    <w:left w:val="nil"/>
                    <w:bottom w:val="single" w:color="auto" w:sz="4" w:space="0"/>
                    <w:right w:val="nil"/>
                  </w:tcBorders>
                  <w:shd w:val="clear" w:color="auto" w:fill="auto"/>
                  <w:noWrap/>
                  <w:vAlign w:val="bottom"/>
                  <w:hideMark/>
                </w:tcPr>
                <w:p w:rsidRPr="007B6646" w:rsidR="007B6646" w:rsidP="007B6646" w:rsidRDefault="007B6646" w14:paraId="26DFB745" w14:textId="77777777">
                  <w:pPr>
                    <w:rPr>
                      <w:sz w:val="14"/>
                      <w:szCs w:val="14"/>
                    </w:rPr>
                  </w:pPr>
                  <w:r w:rsidRPr="007B6646">
                    <w:rPr>
                      <w:sz w:val="14"/>
                      <w:szCs w:val="14"/>
                    </w:rPr>
                    <w:t> </w:t>
                  </w:r>
                </w:p>
              </w:tc>
              <w:tc>
                <w:tcPr>
                  <w:tcW w:w="1095" w:type="dxa"/>
                  <w:tcBorders>
                    <w:top w:val="nil"/>
                    <w:left w:val="single" w:color="auto" w:sz="8" w:space="0"/>
                    <w:bottom w:val="single" w:color="auto" w:sz="4" w:space="0"/>
                    <w:right w:val="single" w:color="auto" w:sz="4" w:space="0"/>
                  </w:tcBorders>
                  <w:shd w:val="clear" w:color="auto" w:fill="auto"/>
                  <w:noWrap/>
                  <w:vAlign w:val="bottom"/>
                  <w:hideMark/>
                </w:tcPr>
                <w:p w:rsidRPr="007B6646" w:rsidR="007B6646" w:rsidP="007B6646" w:rsidRDefault="007B6646" w14:paraId="6F868889" w14:textId="77777777">
                  <w:pPr>
                    <w:jc w:val="center"/>
                    <w:rPr>
                      <w:i/>
                      <w:iCs/>
                      <w:sz w:val="14"/>
                      <w:szCs w:val="14"/>
                    </w:rPr>
                  </w:pPr>
                  <w:r w:rsidRPr="007B6646">
                    <w:rPr>
                      <w:i/>
                      <w:iCs/>
                      <w:sz w:val="14"/>
                      <w:szCs w:val="14"/>
                    </w:rPr>
                    <w:t> </w:t>
                  </w:r>
                </w:p>
              </w:tc>
              <w:tc>
                <w:tcPr>
                  <w:tcW w:w="992" w:type="dxa"/>
                  <w:tcBorders>
                    <w:top w:val="nil"/>
                    <w:left w:val="nil"/>
                    <w:bottom w:val="single" w:color="auto" w:sz="4" w:space="0"/>
                    <w:right w:val="single" w:color="auto" w:sz="8" w:space="0"/>
                  </w:tcBorders>
                  <w:shd w:val="clear" w:color="auto" w:fill="auto"/>
                  <w:noWrap/>
                  <w:vAlign w:val="bottom"/>
                  <w:hideMark/>
                </w:tcPr>
                <w:p w:rsidRPr="007B6646" w:rsidR="007B6646" w:rsidP="007B6646" w:rsidRDefault="007B6646" w14:paraId="1730F1FF" w14:textId="77777777">
                  <w:pPr>
                    <w:jc w:val="center"/>
                    <w:rPr>
                      <w:i/>
                      <w:iCs/>
                      <w:sz w:val="14"/>
                      <w:szCs w:val="14"/>
                    </w:rPr>
                  </w:pPr>
                  <w:r w:rsidRPr="007B6646">
                    <w:rPr>
                      <w:i/>
                      <w:iCs/>
                      <w:sz w:val="14"/>
                      <w:szCs w:val="14"/>
                    </w:rPr>
                    <w:t>1 206 463</w:t>
                  </w:r>
                </w:p>
              </w:tc>
            </w:tr>
            <w:tr w:rsidRPr="007B6646" w:rsidR="007B6646" w:rsidTr="007B6646" w14:paraId="43DAB5B1" w14:textId="77777777">
              <w:trPr>
                <w:trHeight w:val="300"/>
              </w:trPr>
              <w:tc>
                <w:tcPr>
                  <w:tcW w:w="353" w:type="dxa"/>
                  <w:vMerge/>
                  <w:tcBorders>
                    <w:left w:val="single" w:color="auto" w:sz="8" w:space="0"/>
                    <w:right w:val="single" w:color="auto" w:sz="4" w:space="0"/>
                  </w:tcBorders>
                  <w:shd w:val="clear" w:color="auto" w:fill="auto"/>
                  <w:noWrap/>
                  <w:vAlign w:val="bottom"/>
                  <w:hideMark/>
                </w:tcPr>
                <w:p w:rsidRPr="007B6646" w:rsidR="007B6646" w:rsidP="007B6646" w:rsidRDefault="007B6646" w14:paraId="35A5B72B" w14:textId="77777777">
                  <w:pPr>
                    <w:rPr>
                      <w:sz w:val="14"/>
                      <w:szCs w:val="14"/>
                    </w:rPr>
                  </w:pPr>
                </w:p>
              </w:tc>
              <w:tc>
                <w:tcPr>
                  <w:tcW w:w="2302" w:type="dxa"/>
                  <w:tcBorders>
                    <w:top w:val="nil"/>
                    <w:left w:val="single" w:color="auto" w:sz="4" w:space="0"/>
                    <w:bottom w:val="single" w:color="auto" w:sz="4" w:space="0"/>
                    <w:right w:val="single" w:color="auto" w:sz="4" w:space="0"/>
                  </w:tcBorders>
                  <w:shd w:val="clear" w:color="auto" w:fill="auto"/>
                  <w:noWrap/>
                  <w:vAlign w:val="bottom"/>
                  <w:hideMark/>
                </w:tcPr>
                <w:p w:rsidRPr="007B6646" w:rsidR="007B6646" w:rsidP="007B6646" w:rsidRDefault="007B6646" w14:paraId="3170BCB8" w14:textId="77777777">
                  <w:pPr>
                    <w:jc w:val="right"/>
                    <w:rPr>
                      <w:i/>
                      <w:iCs/>
                      <w:sz w:val="14"/>
                      <w:szCs w:val="14"/>
                    </w:rPr>
                  </w:pPr>
                  <w:proofErr w:type="spellStart"/>
                  <w:r w:rsidRPr="007B6646">
                    <w:rPr>
                      <w:i/>
                      <w:iCs/>
                      <w:sz w:val="14"/>
                      <w:szCs w:val="14"/>
                    </w:rPr>
                    <w:t>zaudēj</w:t>
                  </w:r>
                  <w:proofErr w:type="spellEnd"/>
                  <w:r w:rsidRPr="007B6646">
                    <w:rPr>
                      <w:i/>
                      <w:iCs/>
                      <w:sz w:val="14"/>
                      <w:szCs w:val="14"/>
                    </w:rPr>
                    <w:t>. par personām ar invaliditāti, t.sk. PVN</w:t>
                  </w:r>
                </w:p>
              </w:tc>
              <w:tc>
                <w:tcPr>
                  <w:tcW w:w="992" w:type="dxa"/>
                  <w:tcBorders>
                    <w:top w:val="nil"/>
                    <w:left w:val="nil"/>
                    <w:bottom w:val="single" w:color="auto" w:sz="4" w:space="0"/>
                    <w:right w:val="single" w:color="auto" w:sz="4" w:space="0"/>
                  </w:tcBorders>
                  <w:shd w:val="clear" w:color="auto" w:fill="auto"/>
                  <w:noWrap/>
                  <w:vAlign w:val="bottom"/>
                  <w:hideMark/>
                </w:tcPr>
                <w:p w:rsidRPr="007B6646" w:rsidR="007B6646" w:rsidP="007B6646" w:rsidRDefault="007B6646" w14:paraId="4D04BF5A" w14:textId="77777777">
                  <w:pPr>
                    <w:rPr>
                      <w:sz w:val="14"/>
                      <w:szCs w:val="14"/>
                    </w:rPr>
                  </w:pPr>
                  <w:r w:rsidRPr="007B6646">
                    <w:rPr>
                      <w:sz w:val="14"/>
                      <w:szCs w:val="14"/>
                    </w:rPr>
                    <w:t> </w:t>
                  </w:r>
                </w:p>
              </w:tc>
              <w:tc>
                <w:tcPr>
                  <w:tcW w:w="992" w:type="dxa"/>
                  <w:tcBorders>
                    <w:top w:val="nil"/>
                    <w:left w:val="nil"/>
                    <w:bottom w:val="single" w:color="auto" w:sz="4" w:space="0"/>
                    <w:right w:val="single" w:color="auto" w:sz="4" w:space="0"/>
                  </w:tcBorders>
                  <w:shd w:val="clear" w:color="auto" w:fill="auto"/>
                  <w:noWrap/>
                  <w:vAlign w:val="bottom"/>
                  <w:hideMark/>
                </w:tcPr>
                <w:p w:rsidRPr="007B6646" w:rsidR="007B6646" w:rsidP="007B6646" w:rsidRDefault="007B6646" w14:paraId="4A2DB7BC" w14:textId="77777777">
                  <w:pPr>
                    <w:rPr>
                      <w:sz w:val="14"/>
                      <w:szCs w:val="14"/>
                    </w:rPr>
                  </w:pPr>
                  <w:r w:rsidRPr="007B6646">
                    <w:rPr>
                      <w:sz w:val="14"/>
                      <w:szCs w:val="14"/>
                    </w:rPr>
                    <w:t> </w:t>
                  </w:r>
                </w:p>
              </w:tc>
              <w:tc>
                <w:tcPr>
                  <w:tcW w:w="606" w:type="dxa"/>
                  <w:tcBorders>
                    <w:top w:val="nil"/>
                    <w:left w:val="nil"/>
                    <w:bottom w:val="single" w:color="auto" w:sz="4" w:space="0"/>
                    <w:right w:val="nil"/>
                  </w:tcBorders>
                  <w:shd w:val="clear" w:color="auto" w:fill="auto"/>
                  <w:noWrap/>
                  <w:vAlign w:val="bottom"/>
                  <w:hideMark/>
                </w:tcPr>
                <w:p w:rsidRPr="007B6646" w:rsidR="007B6646" w:rsidP="007B6646" w:rsidRDefault="007B6646" w14:paraId="56EE918B" w14:textId="77777777">
                  <w:pPr>
                    <w:rPr>
                      <w:sz w:val="14"/>
                      <w:szCs w:val="14"/>
                    </w:rPr>
                  </w:pPr>
                  <w:r w:rsidRPr="007B6646">
                    <w:rPr>
                      <w:sz w:val="14"/>
                      <w:szCs w:val="14"/>
                    </w:rPr>
                    <w:t> </w:t>
                  </w:r>
                </w:p>
              </w:tc>
              <w:tc>
                <w:tcPr>
                  <w:tcW w:w="1095" w:type="dxa"/>
                  <w:tcBorders>
                    <w:top w:val="nil"/>
                    <w:left w:val="single" w:color="auto" w:sz="8" w:space="0"/>
                    <w:bottom w:val="single" w:color="auto" w:sz="4" w:space="0"/>
                    <w:right w:val="single" w:color="auto" w:sz="4" w:space="0"/>
                  </w:tcBorders>
                  <w:shd w:val="clear" w:color="auto" w:fill="auto"/>
                  <w:noWrap/>
                  <w:vAlign w:val="bottom"/>
                  <w:hideMark/>
                </w:tcPr>
                <w:p w:rsidRPr="007B6646" w:rsidR="007B6646" w:rsidP="007B6646" w:rsidRDefault="007B6646" w14:paraId="19527111" w14:textId="77777777">
                  <w:pPr>
                    <w:jc w:val="center"/>
                    <w:rPr>
                      <w:i/>
                      <w:iCs/>
                      <w:sz w:val="14"/>
                      <w:szCs w:val="14"/>
                    </w:rPr>
                  </w:pPr>
                  <w:r w:rsidRPr="007B6646">
                    <w:rPr>
                      <w:i/>
                      <w:iCs/>
                      <w:sz w:val="14"/>
                      <w:szCs w:val="14"/>
                    </w:rPr>
                    <w:t>-3 077 517</w:t>
                  </w:r>
                </w:p>
              </w:tc>
              <w:tc>
                <w:tcPr>
                  <w:tcW w:w="992" w:type="dxa"/>
                  <w:tcBorders>
                    <w:top w:val="nil"/>
                    <w:left w:val="nil"/>
                    <w:bottom w:val="single" w:color="auto" w:sz="4" w:space="0"/>
                    <w:right w:val="single" w:color="auto" w:sz="8" w:space="0"/>
                  </w:tcBorders>
                  <w:shd w:val="clear" w:color="auto" w:fill="auto"/>
                  <w:noWrap/>
                  <w:vAlign w:val="bottom"/>
                  <w:hideMark/>
                </w:tcPr>
                <w:p w:rsidRPr="007B6646" w:rsidR="007B6646" w:rsidP="007B6646" w:rsidRDefault="007B6646" w14:paraId="0AC85E6A" w14:textId="77777777">
                  <w:pPr>
                    <w:jc w:val="center"/>
                    <w:rPr>
                      <w:i/>
                      <w:iCs/>
                      <w:sz w:val="14"/>
                      <w:szCs w:val="14"/>
                    </w:rPr>
                  </w:pPr>
                  <w:r w:rsidRPr="007B6646">
                    <w:rPr>
                      <w:i/>
                      <w:iCs/>
                      <w:sz w:val="14"/>
                      <w:szCs w:val="14"/>
                    </w:rPr>
                    <w:t> </w:t>
                  </w:r>
                </w:p>
              </w:tc>
            </w:tr>
            <w:tr w:rsidRPr="007B6646" w:rsidR="007B6646" w:rsidTr="007B6646" w14:paraId="65E50AAC" w14:textId="77777777">
              <w:trPr>
                <w:trHeight w:val="300"/>
              </w:trPr>
              <w:tc>
                <w:tcPr>
                  <w:tcW w:w="353" w:type="dxa"/>
                  <w:vMerge/>
                  <w:tcBorders>
                    <w:left w:val="single" w:color="auto" w:sz="8" w:space="0"/>
                    <w:right w:val="single" w:color="auto" w:sz="4" w:space="0"/>
                  </w:tcBorders>
                  <w:shd w:val="clear" w:color="auto" w:fill="auto"/>
                  <w:noWrap/>
                  <w:vAlign w:val="bottom"/>
                  <w:hideMark/>
                </w:tcPr>
                <w:p w:rsidRPr="007B6646" w:rsidR="007B6646" w:rsidP="007B6646" w:rsidRDefault="007B6646" w14:paraId="38790F15" w14:textId="77777777">
                  <w:pPr>
                    <w:rPr>
                      <w:sz w:val="14"/>
                      <w:szCs w:val="14"/>
                    </w:rPr>
                  </w:pPr>
                </w:p>
              </w:tc>
              <w:tc>
                <w:tcPr>
                  <w:tcW w:w="2302" w:type="dxa"/>
                  <w:tcBorders>
                    <w:top w:val="nil"/>
                    <w:left w:val="single" w:color="auto" w:sz="4" w:space="0"/>
                    <w:bottom w:val="single" w:color="auto" w:sz="4" w:space="0"/>
                    <w:right w:val="single" w:color="auto" w:sz="4" w:space="0"/>
                  </w:tcBorders>
                  <w:shd w:val="clear" w:color="auto" w:fill="auto"/>
                  <w:noWrap/>
                  <w:vAlign w:val="bottom"/>
                  <w:hideMark/>
                </w:tcPr>
                <w:p w:rsidRPr="007B6646" w:rsidR="007B6646" w:rsidP="007B6646" w:rsidRDefault="007B6646" w14:paraId="174472EC" w14:textId="77777777">
                  <w:pPr>
                    <w:rPr>
                      <w:b/>
                      <w:bCs/>
                      <w:sz w:val="14"/>
                      <w:szCs w:val="14"/>
                    </w:rPr>
                  </w:pPr>
                  <w:r w:rsidRPr="007B6646">
                    <w:rPr>
                      <w:b/>
                      <w:bCs/>
                      <w:sz w:val="14"/>
                      <w:szCs w:val="14"/>
                    </w:rPr>
                    <w:t xml:space="preserve">reģionālie pārvadājumi: </w:t>
                  </w:r>
                </w:p>
              </w:tc>
              <w:tc>
                <w:tcPr>
                  <w:tcW w:w="992" w:type="dxa"/>
                  <w:tcBorders>
                    <w:top w:val="nil"/>
                    <w:left w:val="nil"/>
                    <w:bottom w:val="single" w:color="auto" w:sz="4" w:space="0"/>
                    <w:right w:val="single" w:color="auto" w:sz="4" w:space="0"/>
                  </w:tcBorders>
                  <w:shd w:val="clear" w:color="auto" w:fill="auto"/>
                  <w:noWrap/>
                  <w:vAlign w:val="bottom"/>
                  <w:hideMark/>
                </w:tcPr>
                <w:p w:rsidRPr="007B6646" w:rsidR="007B6646" w:rsidP="007B6646" w:rsidRDefault="007B6646" w14:paraId="37F9767E" w14:textId="77777777">
                  <w:pPr>
                    <w:rPr>
                      <w:sz w:val="14"/>
                      <w:szCs w:val="14"/>
                    </w:rPr>
                  </w:pPr>
                  <w:r w:rsidRPr="007B6646">
                    <w:rPr>
                      <w:sz w:val="14"/>
                      <w:szCs w:val="14"/>
                    </w:rPr>
                    <w:t> </w:t>
                  </w:r>
                </w:p>
              </w:tc>
              <w:tc>
                <w:tcPr>
                  <w:tcW w:w="992" w:type="dxa"/>
                  <w:tcBorders>
                    <w:top w:val="nil"/>
                    <w:left w:val="nil"/>
                    <w:bottom w:val="single" w:color="auto" w:sz="4" w:space="0"/>
                    <w:right w:val="single" w:color="auto" w:sz="4" w:space="0"/>
                  </w:tcBorders>
                  <w:shd w:val="clear" w:color="auto" w:fill="auto"/>
                  <w:noWrap/>
                  <w:vAlign w:val="bottom"/>
                  <w:hideMark/>
                </w:tcPr>
                <w:p w:rsidRPr="007B6646" w:rsidR="007B6646" w:rsidP="007B6646" w:rsidRDefault="007B6646" w14:paraId="7843806F" w14:textId="77777777">
                  <w:pPr>
                    <w:rPr>
                      <w:sz w:val="14"/>
                      <w:szCs w:val="14"/>
                    </w:rPr>
                  </w:pPr>
                  <w:r w:rsidRPr="007B6646">
                    <w:rPr>
                      <w:sz w:val="14"/>
                      <w:szCs w:val="14"/>
                    </w:rPr>
                    <w:t> </w:t>
                  </w:r>
                </w:p>
              </w:tc>
              <w:tc>
                <w:tcPr>
                  <w:tcW w:w="606" w:type="dxa"/>
                  <w:tcBorders>
                    <w:top w:val="nil"/>
                    <w:left w:val="nil"/>
                    <w:bottom w:val="single" w:color="auto" w:sz="4" w:space="0"/>
                    <w:right w:val="nil"/>
                  </w:tcBorders>
                  <w:shd w:val="clear" w:color="auto" w:fill="auto"/>
                  <w:noWrap/>
                  <w:vAlign w:val="bottom"/>
                  <w:hideMark/>
                </w:tcPr>
                <w:p w:rsidRPr="007B6646" w:rsidR="007B6646" w:rsidP="007B6646" w:rsidRDefault="007B6646" w14:paraId="50A31929" w14:textId="77777777">
                  <w:pPr>
                    <w:rPr>
                      <w:sz w:val="14"/>
                      <w:szCs w:val="14"/>
                    </w:rPr>
                  </w:pPr>
                  <w:r w:rsidRPr="007B6646">
                    <w:rPr>
                      <w:sz w:val="14"/>
                      <w:szCs w:val="14"/>
                    </w:rPr>
                    <w:t> </w:t>
                  </w:r>
                </w:p>
              </w:tc>
              <w:tc>
                <w:tcPr>
                  <w:tcW w:w="1095" w:type="dxa"/>
                  <w:tcBorders>
                    <w:top w:val="nil"/>
                    <w:left w:val="single" w:color="auto" w:sz="8" w:space="0"/>
                    <w:bottom w:val="single" w:color="auto" w:sz="4" w:space="0"/>
                    <w:right w:val="single" w:color="auto" w:sz="4" w:space="0"/>
                  </w:tcBorders>
                  <w:shd w:val="clear" w:color="auto" w:fill="auto"/>
                  <w:noWrap/>
                  <w:vAlign w:val="bottom"/>
                  <w:hideMark/>
                </w:tcPr>
                <w:p w:rsidRPr="007B6646" w:rsidR="007B6646" w:rsidP="007B6646" w:rsidRDefault="007B6646" w14:paraId="1C091708" w14:textId="77777777">
                  <w:pPr>
                    <w:jc w:val="center"/>
                    <w:rPr>
                      <w:i/>
                      <w:iCs/>
                      <w:sz w:val="14"/>
                      <w:szCs w:val="14"/>
                    </w:rPr>
                  </w:pPr>
                  <w:r w:rsidRPr="007B6646">
                    <w:rPr>
                      <w:i/>
                      <w:iCs/>
                      <w:sz w:val="14"/>
                      <w:szCs w:val="14"/>
                    </w:rPr>
                    <w:t> </w:t>
                  </w:r>
                </w:p>
              </w:tc>
              <w:tc>
                <w:tcPr>
                  <w:tcW w:w="992" w:type="dxa"/>
                  <w:tcBorders>
                    <w:top w:val="nil"/>
                    <w:left w:val="nil"/>
                    <w:bottom w:val="single" w:color="auto" w:sz="4" w:space="0"/>
                    <w:right w:val="single" w:color="auto" w:sz="8" w:space="0"/>
                  </w:tcBorders>
                  <w:shd w:val="clear" w:color="auto" w:fill="auto"/>
                  <w:noWrap/>
                  <w:vAlign w:val="bottom"/>
                  <w:hideMark/>
                </w:tcPr>
                <w:p w:rsidRPr="007B6646" w:rsidR="007B6646" w:rsidP="007B6646" w:rsidRDefault="007B6646" w14:paraId="23C55F48" w14:textId="77777777">
                  <w:pPr>
                    <w:jc w:val="center"/>
                    <w:rPr>
                      <w:i/>
                      <w:iCs/>
                      <w:sz w:val="14"/>
                      <w:szCs w:val="14"/>
                    </w:rPr>
                  </w:pPr>
                  <w:r w:rsidRPr="007B6646">
                    <w:rPr>
                      <w:i/>
                      <w:iCs/>
                      <w:sz w:val="14"/>
                      <w:szCs w:val="14"/>
                    </w:rPr>
                    <w:t>1 871 054</w:t>
                  </w:r>
                </w:p>
              </w:tc>
            </w:tr>
            <w:tr w:rsidRPr="007B6646" w:rsidR="007B6646" w:rsidTr="007B6646" w14:paraId="5442EF6E" w14:textId="77777777">
              <w:trPr>
                <w:trHeight w:val="315"/>
              </w:trPr>
              <w:tc>
                <w:tcPr>
                  <w:tcW w:w="353" w:type="dxa"/>
                  <w:vMerge/>
                  <w:tcBorders>
                    <w:left w:val="single" w:color="auto" w:sz="8" w:space="0"/>
                    <w:bottom w:val="nil"/>
                    <w:right w:val="single" w:color="auto" w:sz="4" w:space="0"/>
                  </w:tcBorders>
                  <w:shd w:val="clear" w:color="auto" w:fill="auto"/>
                  <w:noWrap/>
                  <w:vAlign w:val="bottom"/>
                  <w:hideMark/>
                </w:tcPr>
                <w:p w:rsidRPr="007B6646" w:rsidR="007B6646" w:rsidP="007B6646" w:rsidRDefault="007B6646" w14:paraId="1ED74732" w14:textId="77777777">
                  <w:pPr>
                    <w:rPr>
                      <w:sz w:val="14"/>
                      <w:szCs w:val="14"/>
                    </w:rPr>
                  </w:pPr>
                </w:p>
              </w:tc>
              <w:tc>
                <w:tcPr>
                  <w:tcW w:w="2302" w:type="dxa"/>
                  <w:tcBorders>
                    <w:top w:val="nil"/>
                    <w:left w:val="single" w:color="auto" w:sz="4" w:space="0"/>
                    <w:bottom w:val="single" w:color="auto" w:sz="4" w:space="0"/>
                    <w:right w:val="single" w:color="auto" w:sz="4" w:space="0"/>
                  </w:tcBorders>
                  <w:shd w:val="clear" w:color="auto" w:fill="auto"/>
                  <w:noWrap/>
                  <w:vAlign w:val="bottom"/>
                  <w:hideMark/>
                </w:tcPr>
                <w:p w:rsidRPr="007B6646" w:rsidR="007B6646" w:rsidP="007B6646" w:rsidRDefault="007B6646" w14:paraId="43D3136B" w14:textId="77777777">
                  <w:pPr>
                    <w:jc w:val="right"/>
                    <w:rPr>
                      <w:i/>
                      <w:iCs/>
                      <w:sz w:val="14"/>
                      <w:szCs w:val="14"/>
                    </w:rPr>
                  </w:pPr>
                  <w:r w:rsidRPr="007B6646">
                    <w:rPr>
                      <w:i/>
                      <w:iCs/>
                      <w:sz w:val="14"/>
                      <w:szCs w:val="14"/>
                    </w:rPr>
                    <w:t>autobusi</w:t>
                  </w:r>
                </w:p>
              </w:tc>
              <w:tc>
                <w:tcPr>
                  <w:tcW w:w="992" w:type="dxa"/>
                  <w:tcBorders>
                    <w:top w:val="nil"/>
                    <w:left w:val="nil"/>
                    <w:bottom w:val="single" w:color="auto" w:sz="4" w:space="0"/>
                    <w:right w:val="single" w:color="auto" w:sz="4" w:space="0"/>
                  </w:tcBorders>
                  <w:shd w:val="clear" w:color="auto" w:fill="auto"/>
                  <w:noWrap/>
                  <w:vAlign w:val="bottom"/>
                  <w:hideMark/>
                </w:tcPr>
                <w:p w:rsidRPr="007B6646" w:rsidR="007B6646" w:rsidP="007B6646" w:rsidRDefault="007B6646" w14:paraId="139CC9F0" w14:textId="77777777">
                  <w:pPr>
                    <w:rPr>
                      <w:sz w:val="14"/>
                      <w:szCs w:val="14"/>
                    </w:rPr>
                  </w:pPr>
                  <w:r w:rsidRPr="007B6646">
                    <w:rPr>
                      <w:sz w:val="14"/>
                      <w:szCs w:val="14"/>
                    </w:rPr>
                    <w:t> </w:t>
                  </w:r>
                </w:p>
              </w:tc>
              <w:tc>
                <w:tcPr>
                  <w:tcW w:w="992" w:type="dxa"/>
                  <w:tcBorders>
                    <w:top w:val="nil"/>
                    <w:left w:val="nil"/>
                    <w:bottom w:val="single" w:color="auto" w:sz="4" w:space="0"/>
                    <w:right w:val="single" w:color="auto" w:sz="4" w:space="0"/>
                  </w:tcBorders>
                  <w:shd w:val="clear" w:color="auto" w:fill="auto"/>
                  <w:noWrap/>
                  <w:vAlign w:val="bottom"/>
                  <w:hideMark/>
                </w:tcPr>
                <w:p w:rsidRPr="007B6646" w:rsidR="007B6646" w:rsidP="007B6646" w:rsidRDefault="007B6646" w14:paraId="00FBBC68" w14:textId="77777777">
                  <w:pPr>
                    <w:rPr>
                      <w:sz w:val="14"/>
                      <w:szCs w:val="14"/>
                    </w:rPr>
                  </w:pPr>
                  <w:r w:rsidRPr="007B6646">
                    <w:rPr>
                      <w:sz w:val="14"/>
                      <w:szCs w:val="14"/>
                    </w:rPr>
                    <w:t> </w:t>
                  </w:r>
                </w:p>
              </w:tc>
              <w:tc>
                <w:tcPr>
                  <w:tcW w:w="606" w:type="dxa"/>
                  <w:tcBorders>
                    <w:top w:val="nil"/>
                    <w:left w:val="nil"/>
                    <w:bottom w:val="single" w:color="auto" w:sz="4" w:space="0"/>
                    <w:right w:val="nil"/>
                  </w:tcBorders>
                  <w:shd w:val="clear" w:color="auto" w:fill="auto"/>
                  <w:noWrap/>
                  <w:vAlign w:val="bottom"/>
                  <w:hideMark/>
                </w:tcPr>
                <w:p w:rsidRPr="007B6646" w:rsidR="007B6646" w:rsidP="007B6646" w:rsidRDefault="007B6646" w14:paraId="54778871" w14:textId="77777777">
                  <w:pPr>
                    <w:rPr>
                      <w:sz w:val="14"/>
                      <w:szCs w:val="14"/>
                    </w:rPr>
                  </w:pPr>
                  <w:r w:rsidRPr="007B6646">
                    <w:rPr>
                      <w:sz w:val="14"/>
                      <w:szCs w:val="14"/>
                    </w:rPr>
                    <w:t> </w:t>
                  </w:r>
                </w:p>
              </w:tc>
              <w:tc>
                <w:tcPr>
                  <w:tcW w:w="1095" w:type="dxa"/>
                  <w:tcBorders>
                    <w:top w:val="nil"/>
                    <w:left w:val="single" w:color="auto" w:sz="8" w:space="0"/>
                    <w:bottom w:val="single" w:color="auto" w:sz="8" w:space="0"/>
                    <w:right w:val="single" w:color="auto" w:sz="4" w:space="0"/>
                  </w:tcBorders>
                  <w:shd w:val="clear" w:color="auto" w:fill="auto"/>
                  <w:noWrap/>
                  <w:vAlign w:val="bottom"/>
                  <w:hideMark/>
                </w:tcPr>
                <w:p w:rsidRPr="007B6646" w:rsidR="007B6646" w:rsidP="007B6646" w:rsidRDefault="007B6646" w14:paraId="08BA4CC5" w14:textId="77777777">
                  <w:pPr>
                    <w:jc w:val="center"/>
                    <w:rPr>
                      <w:i/>
                      <w:iCs/>
                      <w:sz w:val="14"/>
                      <w:szCs w:val="14"/>
                    </w:rPr>
                  </w:pPr>
                  <w:r w:rsidRPr="007B6646">
                    <w:rPr>
                      <w:i/>
                      <w:iCs/>
                      <w:sz w:val="14"/>
                      <w:szCs w:val="14"/>
                    </w:rPr>
                    <w:t> </w:t>
                  </w:r>
                </w:p>
              </w:tc>
              <w:tc>
                <w:tcPr>
                  <w:tcW w:w="992" w:type="dxa"/>
                  <w:tcBorders>
                    <w:top w:val="nil"/>
                    <w:left w:val="nil"/>
                    <w:bottom w:val="single" w:color="auto" w:sz="8" w:space="0"/>
                    <w:right w:val="single" w:color="auto" w:sz="8" w:space="0"/>
                  </w:tcBorders>
                  <w:shd w:val="clear" w:color="auto" w:fill="auto"/>
                  <w:noWrap/>
                  <w:vAlign w:val="bottom"/>
                  <w:hideMark/>
                </w:tcPr>
                <w:p w:rsidRPr="007B6646" w:rsidR="007B6646" w:rsidP="007B6646" w:rsidRDefault="007B6646" w14:paraId="6E1FC7DA" w14:textId="77777777">
                  <w:pPr>
                    <w:jc w:val="center"/>
                    <w:rPr>
                      <w:i/>
                      <w:iCs/>
                      <w:sz w:val="14"/>
                      <w:szCs w:val="14"/>
                    </w:rPr>
                  </w:pPr>
                  <w:r w:rsidRPr="007B6646">
                    <w:rPr>
                      <w:i/>
                      <w:iCs/>
                      <w:sz w:val="14"/>
                      <w:szCs w:val="14"/>
                    </w:rPr>
                    <w:t>1 871 054</w:t>
                  </w:r>
                </w:p>
              </w:tc>
            </w:tr>
            <w:tr w:rsidRPr="007B6646" w:rsidR="007B6646" w:rsidTr="007B6646" w14:paraId="74D86244" w14:textId="77777777">
              <w:trPr>
                <w:trHeight w:val="300"/>
              </w:trPr>
              <w:tc>
                <w:tcPr>
                  <w:tcW w:w="353" w:type="dxa"/>
                  <w:vMerge w:val="restart"/>
                  <w:tcBorders>
                    <w:top w:val="single" w:color="auto" w:sz="8" w:space="0"/>
                    <w:left w:val="single" w:color="auto" w:sz="8" w:space="0"/>
                    <w:right w:val="single" w:color="auto" w:sz="4" w:space="0"/>
                  </w:tcBorders>
                  <w:shd w:val="clear" w:color="auto" w:fill="auto"/>
                  <w:noWrap/>
                  <w:vAlign w:val="bottom"/>
                  <w:hideMark/>
                </w:tcPr>
                <w:p w:rsidRPr="007B6646" w:rsidR="007B6646" w:rsidP="007B6646" w:rsidRDefault="007B6646" w14:paraId="26E824E8" w14:textId="77777777">
                  <w:pPr>
                    <w:rPr>
                      <w:b/>
                      <w:bCs/>
                      <w:sz w:val="14"/>
                      <w:szCs w:val="14"/>
                    </w:rPr>
                  </w:pPr>
                </w:p>
                <w:p w:rsidRPr="007B6646" w:rsidR="007B6646" w:rsidP="007B6646" w:rsidRDefault="007B6646" w14:paraId="32DC98DF" w14:textId="77777777">
                  <w:pPr>
                    <w:rPr>
                      <w:b/>
                      <w:bCs/>
                      <w:sz w:val="14"/>
                      <w:szCs w:val="14"/>
                    </w:rPr>
                  </w:pPr>
                </w:p>
                <w:p w:rsidRPr="007B6646" w:rsidR="007B6646" w:rsidP="007B6646" w:rsidRDefault="007B6646" w14:paraId="53E16C84" w14:textId="77777777">
                  <w:pPr>
                    <w:rPr>
                      <w:b/>
                      <w:bCs/>
                      <w:sz w:val="14"/>
                      <w:szCs w:val="14"/>
                    </w:rPr>
                  </w:pPr>
                </w:p>
                <w:p w:rsidRPr="007B6646" w:rsidR="007B6646" w:rsidP="007B6646" w:rsidRDefault="007B6646" w14:paraId="0A0CE510" w14:textId="77777777">
                  <w:pPr>
                    <w:rPr>
                      <w:b/>
                      <w:bCs/>
                      <w:sz w:val="14"/>
                      <w:szCs w:val="14"/>
                    </w:rPr>
                  </w:pPr>
                </w:p>
                <w:p w:rsidRPr="007B6646" w:rsidR="007B6646" w:rsidP="007B6646" w:rsidRDefault="007B6646" w14:paraId="2BBC59E0" w14:textId="77777777">
                  <w:pPr>
                    <w:rPr>
                      <w:b/>
                      <w:bCs/>
                      <w:sz w:val="14"/>
                      <w:szCs w:val="14"/>
                    </w:rPr>
                  </w:pPr>
                  <w:r w:rsidRPr="007B6646">
                    <w:rPr>
                      <w:b/>
                      <w:bCs/>
                      <w:sz w:val="14"/>
                      <w:szCs w:val="14"/>
                    </w:rPr>
                    <w:t>E</w:t>
                  </w:r>
                </w:p>
                <w:p w:rsidRPr="007B6646" w:rsidR="007B6646" w:rsidP="007B6646" w:rsidRDefault="007B6646" w14:paraId="73D0AFA7" w14:textId="77777777">
                  <w:pPr>
                    <w:rPr>
                      <w:sz w:val="14"/>
                      <w:szCs w:val="14"/>
                    </w:rPr>
                  </w:pPr>
                  <w:r w:rsidRPr="007B6646">
                    <w:rPr>
                      <w:sz w:val="14"/>
                      <w:szCs w:val="14"/>
                    </w:rPr>
                    <w:t>  </w:t>
                  </w:r>
                </w:p>
                <w:p w:rsidRPr="007B6646" w:rsidR="007B6646" w:rsidP="007B6646" w:rsidRDefault="007B6646" w14:paraId="27EF8C3C" w14:textId="77777777">
                  <w:pPr>
                    <w:rPr>
                      <w:sz w:val="14"/>
                      <w:szCs w:val="14"/>
                    </w:rPr>
                  </w:pPr>
                  <w:r w:rsidRPr="007B6646">
                    <w:rPr>
                      <w:sz w:val="14"/>
                      <w:szCs w:val="14"/>
                    </w:rPr>
                    <w:t> </w:t>
                  </w:r>
                </w:p>
                <w:p w:rsidRPr="007B6646" w:rsidR="007B6646" w:rsidP="007B6646" w:rsidRDefault="007B6646" w14:paraId="2BE3A94C" w14:textId="77777777">
                  <w:pPr>
                    <w:rPr>
                      <w:sz w:val="14"/>
                      <w:szCs w:val="14"/>
                    </w:rPr>
                  </w:pPr>
                  <w:r w:rsidRPr="007B6646">
                    <w:rPr>
                      <w:sz w:val="14"/>
                      <w:szCs w:val="14"/>
                    </w:rPr>
                    <w:t> </w:t>
                  </w:r>
                </w:p>
                <w:p w:rsidRPr="007B6646" w:rsidR="007B6646" w:rsidP="007B6646" w:rsidRDefault="007B6646" w14:paraId="57E297BC" w14:textId="77777777">
                  <w:pPr>
                    <w:rPr>
                      <w:sz w:val="14"/>
                      <w:szCs w:val="14"/>
                    </w:rPr>
                  </w:pPr>
                  <w:r w:rsidRPr="007B6646">
                    <w:rPr>
                      <w:sz w:val="14"/>
                      <w:szCs w:val="14"/>
                    </w:rPr>
                    <w:t> </w:t>
                  </w:r>
                </w:p>
                <w:p w:rsidRPr="007B6646" w:rsidR="007B6646" w:rsidP="007B6646" w:rsidRDefault="007B6646" w14:paraId="2AE3D9F2" w14:textId="77777777">
                  <w:pPr>
                    <w:rPr>
                      <w:b/>
                      <w:bCs/>
                      <w:sz w:val="14"/>
                      <w:szCs w:val="14"/>
                    </w:rPr>
                  </w:pPr>
                  <w:r w:rsidRPr="007B6646">
                    <w:rPr>
                      <w:sz w:val="14"/>
                      <w:szCs w:val="14"/>
                    </w:rPr>
                    <w:t> </w:t>
                  </w:r>
                </w:p>
              </w:tc>
              <w:tc>
                <w:tcPr>
                  <w:tcW w:w="2302" w:type="dxa"/>
                  <w:tcBorders>
                    <w:top w:val="single" w:color="auto" w:sz="8" w:space="0"/>
                    <w:left w:val="nil"/>
                    <w:bottom w:val="single" w:color="auto" w:sz="4" w:space="0"/>
                    <w:right w:val="single" w:color="auto" w:sz="4" w:space="0"/>
                  </w:tcBorders>
                  <w:shd w:val="clear" w:color="auto" w:fill="auto"/>
                  <w:noWrap/>
                  <w:vAlign w:val="bottom"/>
                  <w:hideMark/>
                </w:tcPr>
                <w:p w:rsidRPr="007B6646" w:rsidR="007B6646" w:rsidP="007B6646" w:rsidRDefault="007B6646" w14:paraId="022CD9CE" w14:textId="77777777">
                  <w:pPr>
                    <w:rPr>
                      <w:b/>
                      <w:bCs/>
                      <w:sz w:val="14"/>
                      <w:szCs w:val="14"/>
                    </w:rPr>
                  </w:pPr>
                  <w:r w:rsidRPr="007B6646">
                    <w:rPr>
                      <w:b/>
                      <w:bCs/>
                      <w:sz w:val="14"/>
                      <w:szCs w:val="14"/>
                    </w:rPr>
                    <w:t>Starpība ("-" trūkstošais finansējums)</w:t>
                  </w:r>
                </w:p>
              </w:tc>
              <w:tc>
                <w:tcPr>
                  <w:tcW w:w="992" w:type="dxa"/>
                  <w:tcBorders>
                    <w:top w:val="single" w:color="auto" w:sz="8" w:space="0"/>
                    <w:left w:val="nil"/>
                    <w:bottom w:val="single" w:color="auto" w:sz="4" w:space="0"/>
                    <w:right w:val="single" w:color="auto" w:sz="4" w:space="0"/>
                  </w:tcBorders>
                  <w:shd w:val="clear" w:color="auto" w:fill="auto"/>
                  <w:noWrap/>
                  <w:vAlign w:val="bottom"/>
                  <w:hideMark/>
                </w:tcPr>
                <w:p w:rsidRPr="007B6646" w:rsidR="007B6646" w:rsidP="007B6646" w:rsidRDefault="007B6646" w14:paraId="0DAC72DB" w14:textId="77777777">
                  <w:pPr>
                    <w:rPr>
                      <w:sz w:val="14"/>
                      <w:szCs w:val="14"/>
                    </w:rPr>
                  </w:pPr>
                  <w:r w:rsidRPr="007B6646">
                    <w:rPr>
                      <w:sz w:val="14"/>
                      <w:szCs w:val="14"/>
                    </w:rPr>
                    <w:t> </w:t>
                  </w:r>
                </w:p>
              </w:tc>
              <w:tc>
                <w:tcPr>
                  <w:tcW w:w="992" w:type="dxa"/>
                  <w:tcBorders>
                    <w:top w:val="single" w:color="auto" w:sz="8" w:space="0"/>
                    <w:left w:val="nil"/>
                    <w:bottom w:val="single" w:color="auto" w:sz="4" w:space="0"/>
                    <w:right w:val="single" w:color="auto" w:sz="4" w:space="0"/>
                  </w:tcBorders>
                  <w:shd w:val="clear" w:color="auto" w:fill="auto"/>
                  <w:noWrap/>
                  <w:vAlign w:val="bottom"/>
                  <w:hideMark/>
                </w:tcPr>
                <w:p w:rsidRPr="007B6646" w:rsidR="007B6646" w:rsidP="003C3327" w:rsidRDefault="007B6646" w14:paraId="2BBEE5D2" w14:textId="509741E5">
                  <w:pPr>
                    <w:jc w:val="center"/>
                    <w:rPr>
                      <w:b/>
                      <w:bCs/>
                      <w:sz w:val="14"/>
                      <w:szCs w:val="14"/>
                    </w:rPr>
                  </w:pPr>
                  <w:r w:rsidRPr="007B6646">
                    <w:rPr>
                      <w:b/>
                      <w:bCs/>
                      <w:sz w:val="14"/>
                      <w:szCs w:val="14"/>
                    </w:rPr>
                    <w:t>-10 789 30</w:t>
                  </w:r>
                  <w:r w:rsidR="003C3327">
                    <w:rPr>
                      <w:b/>
                      <w:bCs/>
                      <w:sz w:val="14"/>
                      <w:szCs w:val="14"/>
                    </w:rPr>
                    <w:t>4</w:t>
                  </w:r>
                </w:p>
              </w:tc>
              <w:tc>
                <w:tcPr>
                  <w:tcW w:w="606" w:type="dxa"/>
                  <w:tcBorders>
                    <w:top w:val="single" w:color="auto" w:sz="8" w:space="0"/>
                    <w:left w:val="nil"/>
                    <w:bottom w:val="single" w:color="auto" w:sz="4" w:space="0"/>
                    <w:right w:val="nil"/>
                  </w:tcBorders>
                  <w:shd w:val="clear" w:color="auto" w:fill="auto"/>
                  <w:noWrap/>
                  <w:vAlign w:val="bottom"/>
                  <w:hideMark/>
                </w:tcPr>
                <w:p w:rsidRPr="007B6646" w:rsidR="007B6646" w:rsidP="007B6646" w:rsidRDefault="007B6646" w14:paraId="558384DA" w14:textId="77777777">
                  <w:pPr>
                    <w:rPr>
                      <w:sz w:val="14"/>
                      <w:szCs w:val="14"/>
                    </w:rPr>
                  </w:pPr>
                  <w:r w:rsidRPr="007B6646">
                    <w:rPr>
                      <w:sz w:val="14"/>
                      <w:szCs w:val="14"/>
                    </w:rPr>
                    <w:t> </w:t>
                  </w:r>
                </w:p>
              </w:tc>
              <w:tc>
                <w:tcPr>
                  <w:tcW w:w="2087" w:type="dxa"/>
                  <w:gridSpan w:val="2"/>
                  <w:tcBorders>
                    <w:top w:val="single" w:color="auto" w:sz="8" w:space="0"/>
                    <w:left w:val="single" w:color="auto" w:sz="8" w:space="0"/>
                    <w:bottom w:val="single" w:color="auto" w:sz="4" w:space="0"/>
                    <w:right w:val="single" w:color="000000" w:sz="8" w:space="0"/>
                  </w:tcBorders>
                  <w:shd w:val="clear" w:color="auto" w:fill="auto"/>
                  <w:noWrap/>
                  <w:vAlign w:val="center"/>
                  <w:hideMark/>
                </w:tcPr>
                <w:p w:rsidRPr="007B6646" w:rsidR="007B6646" w:rsidP="007B6646" w:rsidRDefault="007B6646" w14:paraId="318C77B0" w14:textId="77777777">
                  <w:pPr>
                    <w:jc w:val="center"/>
                    <w:rPr>
                      <w:b/>
                      <w:bCs/>
                      <w:sz w:val="14"/>
                      <w:szCs w:val="14"/>
                    </w:rPr>
                  </w:pPr>
                  <w:r w:rsidRPr="007B6646">
                    <w:rPr>
                      <w:b/>
                      <w:bCs/>
                      <w:sz w:val="14"/>
                      <w:szCs w:val="14"/>
                    </w:rPr>
                    <w:t>E=A-B-C+D</w:t>
                  </w:r>
                </w:p>
              </w:tc>
            </w:tr>
            <w:tr w:rsidRPr="007B6646" w:rsidR="007B6646" w:rsidTr="007B6646" w14:paraId="4597D468" w14:textId="77777777">
              <w:trPr>
                <w:trHeight w:val="300"/>
              </w:trPr>
              <w:tc>
                <w:tcPr>
                  <w:tcW w:w="353" w:type="dxa"/>
                  <w:vMerge/>
                  <w:tcBorders>
                    <w:left w:val="single" w:color="auto" w:sz="8" w:space="0"/>
                    <w:right w:val="single" w:color="auto" w:sz="4" w:space="0"/>
                  </w:tcBorders>
                  <w:shd w:val="clear" w:color="auto" w:fill="auto"/>
                  <w:noWrap/>
                  <w:vAlign w:val="bottom"/>
                  <w:hideMark/>
                </w:tcPr>
                <w:p w:rsidRPr="007B6646" w:rsidR="007B6646" w:rsidP="007B6646" w:rsidRDefault="007B6646" w14:paraId="2C3EC7E9" w14:textId="77777777">
                  <w:pPr>
                    <w:rPr>
                      <w:sz w:val="14"/>
                      <w:szCs w:val="14"/>
                    </w:rPr>
                  </w:pPr>
                </w:p>
              </w:tc>
              <w:tc>
                <w:tcPr>
                  <w:tcW w:w="2302" w:type="dxa"/>
                  <w:tcBorders>
                    <w:top w:val="nil"/>
                    <w:left w:val="nil"/>
                    <w:bottom w:val="single" w:color="auto" w:sz="4" w:space="0"/>
                    <w:right w:val="single" w:color="auto" w:sz="4" w:space="0"/>
                  </w:tcBorders>
                  <w:shd w:val="clear" w:color="auto" w:fill="auto"/>
                  <w:noWrap/>
                  <w:vAlign w:val="bottom"/>
                  <w:hideMark/>
                </w:tcPr>
                <w:p w:rsidRPr="007B6646" w:rsidR="007B6646" w:rsidP="007B6646" w:rsidRDefault="007B6646" w14:paraId="7F87FD33" w14:textId="77777777">
                  <w:pPr>
                    <w:rPr>
                      <w:b/>
                      <w:bCs/>
                      <w:sz w:val="14"/>
                      <w:szCs w:val="14"/>
                    </w:rPr>
                  </w:pPr>
                  <w:r w:rsidRPr="007B6646">
                    <w:rPr>
                      <w:b/>
                      <w:bCs/>
                      <w:sz w:val="14"/>
                      <w:szCs w:val="14"/>
                    </w:rPr>
                    <w:t xml:space="preserve">republikas pilsētas </w:t>
                  </w:r>
                </w:p>
              </w:tc>
              <w:tc>
                <w:tcPr>
                  <w:tcW w:w="992" w:type="dxa"/>
                  <w:tcBorders>
                    <w:top w:val="nil"/>
                    <w:left w:val="nil"/>
                    <w:bottom w:val="single" w:color="auto" w:sz="4" w:space="0"/>
                    <w:right w:val="single" w:color="auto" w:sz="4" w:space="0"/>
                  </w:tcBorders>
                  <w:shd w:val="clear" w:color="auto" w:fill="auto"/>
                  <w:noWrap/>
                  <w:vAlign w:val="bottom"/>
                  <w:hideMark/>
                </w:tcPr>
                <w:p w:rsidRPr="007B6646" w:rsidR="007B6646" w:rsidP="007B6646" w:rsidRDefault="007B6646" w14:paraId="1F097947" w14:textId="77777777">
                  <w:pPr>
                    <w:rPr>
                      <w:sz w:val="14"/>
                      <w:szCs w:val="14"/>
                    </w:rPr>
                  </w:pPr>
                  <w:r w:rsidRPr="007B6646">
                    <w:rPr>
                      <w:sz w:val="14"/>
                      <w:szCs w:val="14"/>
                    </w:rPr>
                    <w:t> </w:t>
                  </w:r>
                </w:p>
              </w:tc>
              <w:tc>
                <w:tcPr>
                  <w:tcW w:w="992" w:type="dxa"/>
                  <w:tcBorders>
                    <w:top w:val="nil"/>
                    <w:left w:val="nil"/>
                    <w:bottom w:val="single" w:color="auto" w:sz="4" w:space="0"/>
                    <w:right w:val="single" w:color="auto" w:sz="4" w:space="0"/>
                  </w:tcBorders>
                  <w:shd w:val="clear" w:color="auto" w:fill="auto"/>
                  <w:noWrap/>
                  <w:vAlign w:val="bottom"/>
                  <w:hideMark/>
                </w:tcPr>
                <w:p w:rsidRPr="007B6646" w:rsidR="007B6646" w:rsidP="007B6646" w:rsidRDefault="007B6646" w14:paraId="497E5410" w14:textId="77777777">
                  <w:pPr>
                    <w:jc w:val="center"/>
                    <w:rPr>
                      <w:b/>
                      <w:bCs/>
                      <w:sz w:val="14"/>
                      <w:szCs w:val="14"/>
                    </w:rPr>
                  </w:pPr>
                  <w:r w:rsidRPr="007B6646">
                    <w:rPr>
                      <w:b/>
                      <w:bCs/>
                      <w:sz w:val="14"/>
                      <w:szCs w:val="14"/>
                    </w:rPr>
                    <w:t>95 585</w:t>
                  </w:r>
                </w:p>
              </w:tc>
              <w:tc>
                <w:tcPr>
                  <w:tcW w:w="606" w:type="dxa"/>
                  <w:tcBorders>
                    <w:top w:val="nil"/>
                    <w:left w:val="nil"/>
                    <w:bottom w:val="single" w:color="auto" w:sz="4" w:space="0"/>
                    <w:right w:val="nil"/>
                  </w:tcBorders>
                  <w:shd w:val="clear" w:color="auto" w:fill="auto"/>
                  <w:noWrap/>
                  <w:vAlign w:val="bottom"/>
                  <w:hideMark/>
                </w:tcPr>
                <w:p w:rsidRPr="007B6646" w:rsidR="007B6646" w:rsidP="007B6646" w:rsidRDefault="007B6646" w14:paraId="0E6BB74B" w14:textId="77777777">
                  <w:pPr>
                    <w:rPr>
                      <w:sz w:val="14"/>
                      <w:szCs w:val="14"/>
                    </w:rPr>
                  </w:pPr>
                  <w:r w:rsidRPr="007B6646">
                    <w:rPr>
                      <w:sz w:val="14"/>
                      <w:szCs w:val="14"/>
                    </w:rPr>
                    <w:t> </w:t>
                  </w:r>
                </w:p>
              </w:tc>
              <w:tc>
                <w:tcPr>
                  <w:tcW w:w="1095" w:type="dxa"/>
                  <w:tcBorders>
                    <w:top w:val="nil"/>
                    <w:left w:val="single" w:color="auto" w:sz="8" w:space="0"/>
                    <w:bottom w:val="single" w:color="auto" w:sz="4" w:space="0"/>
                    <w:right w:val="single" w:color="auto" w:sz="4" w:space="0"/>
                  </w:tcBorders>
                  <w:shd w:val="clear" w:color="auto" w:fill="auto"/>
                  <w:noWrap/>
                  <w:vAlign w:val="center"/>
                  <w:hideMark/>
                </w:tcPr>
                <w:p w:rsidRPr="007B6646" w:rsidR="007B6646" w:rsidP="007B6646" w:rsidRDefault="007B6646" w14:paraId="556364AD" w14:textId="77777777">
                  <w:pPr>
                    <w:jc w:val="center"/>
                    <w:rPr>
                      <w:b/>
                      <w:bCs/>
                      <w:sz w:val="14"/>
                      <w:szCs w:val="14"/>
                    </w:rPr>
                  </w:pPr>
                  <w:r w:rsidRPr="007B6646">
                    <w:rPr>
                      <w:b/>
                      <w:bCs/>
                      <w:sz w:val="14"/>
                      <w:szCs w:val="14"/>
                    </w:rPr>
                    <w:t>0</w:t>
                  </w:r>
                </w:p>
              </w:tc>
              <w:tc>
                <w:tcPr>
                  <w:tcW w:w="992" w:type="dxa"/>
                  <w:tcBorders>
                    <w:top w:val="nil"/>
                    <w:left w:val="nil"/>
                    <w:bottom w:val="single" w:color="auto" w:sz="4" w:space="0"/>
                    <w:right w:val="single" w:color="auto" w:sz="8" w:space="0"/>
                  </w:tcBorders>
                  <w:shd w:val="clear" w:color="auto" w:fill="auto"/>
                  <w:noWrap/>
                  <w:vAlign w:val="center"/>
                  <w:hideMark/>
                </w:tcPr>
                <w:p w:rsidRPr="007B6646" w:rsidR="007B6646" w:rsidP="007B6646" w:rsidRDefault="007B6646" w14:paraId="611A3609" w14:textId="77777777">
                  <w:pPr>
                    <w:jc w:val="center"/>
                    <w:rPr>
                      <w:b/>
                      <w:bCs/>
                      <w:sz w:val="14"/>
                      <w:szCs w:val="14"/>
                    </w:rPr>
                  </w:pPr>
                  <w:r w:rsidRPr="007B6646">
                    <w:rPr>
                      <w:b/>
                      <w:bCs/>
                      <w:sz w:val="14"/>
                      <w:szCs w:val="14"/>
                    </w:rPr>
                    <w:t>0</w:t>
                  </w:r>
                </w:p>
              </w:tc>
            </w:tr>
            <w:tr w:rsidRPr="007B6646" w:rsidR="007B6646" w:rsidTr="007B6646" w14:paraId="48551316" w14:textId="77777777">
              <w:trPr>
                <w:trHeight w:val="300"/>
              </w:trPr>
              <w:tc>
                <w:tcPr>
                  <w:tcW w:w="353" w:type="dxa"/>
                  <w:vMerge/>
                  <w:tcBorders>
                    <w:left w:val="single" w:color="auto" w:sz="8" w:space="0"/>
                    <w:right w:val="single" w:color="auto" w:sz="4" w:space="0"/>
                  </w:tcBorders>
                  <w:shd w:val="clear" w:color="auto" w:fill="auto"/>
                  <w:noWrap/>
                  <w:vAlign w:val="bottom"/>
                  <w:hideMark/>
                </w:tcPr>
                <w:p w:rsidRPr="007B6646" w:rsidR="007B6646" w:rsidP="007B6646" w:rsidRDefault="007B6646" w14:paraId="6CBC6B27" w14:textId="77777777">
                  <w:pPr>
                    <w:rPr>
                      <w:sz w:val="14"/>
                      <w:szCs w:val="14"/>
                    </w:rPr>
                  </w:pPr>
                </w:p>
              </w:tc>
              <w:tc>
                <w:tcPr>
                  <w:tcW w:w="2302" w:type="dxa"/>
                  <w:tcBorders>
                    <w:top w:val="nil"/>
                    <w:left w:val="nil"/>
                    <w:bottom w:val="single" w:color="auto" w:sz="4" w:space="0"/>
                    <w:right w:val="nil"/>
                  </w:tcBorders>
                  <w:shd w:val="clear" w:color="auto" w:fill="auto"/>
                  <w:noWrap/>
                  <w:vAlign w:val="bottom"/>
                  <w:hideMark/>
                </w:tcPr>
                <w:p w:rsidRPr="007B6646" w:rsidR="007B6646" w:rsidP="007B6646" w:rsidRDefault="007B6646" w14:paraId="13679B0D" w14:textId="77777777">
                  <w:pPr>
                    <w:jc w:val="right"/>
                    <w:rPr>
                      <w:i/>
                      <w:iCs/>
                      <w:sz w:val="14"/>
                      <w:szCs w:val="14"/>
                    </w:rPr>
                  </w:pPr>
                  <w:proofErr w:type="spellStart"/>
                  <w:r w:rsidRPr="007B6646">
                    <w:rPr>
                      <w:i/>
                      <w:iCs/>
                      <w:sz w:val="14"/>
                      <w:szCs w:val="14"/>
                    </w:rPr>
                    <w:t>zaudēj</w:t>
                  </w:r>
                  <w:proofErr w:type="spellEnd"/>
                  <w:r w:rsidRPr="007B6646">
                    <w:rPr>
                      <w:i/>
                      <w:iCs/>
                      <w:sz w:val="14"/>
                      <w:szCs w:val="14"/>
                    </w:rPr>
                    <w:t>. 30% ārpus pilsētas teritorijas</w:t>
                  </w:r>
                </w:p>
              </w:tc>
              <w:tc>
                <w:tcPr>
                  <w:tcW w:w="992" w:type="dxa"/>
                  <w:tcBorders>
                    <w:top w:val="nil"/>
                    <w:left w:val="single" w:color="auto" w:sz="4" w:space="0"/>
                    <w:bottom w:val="single" w:color="auto" w:sz="4" w:space="0"/>
                    <w:right w:val="single" w:color="auto" w:sz="4" w:space="0"/>
                  </w:tcBorders>
                  <w:shd w:val="clear" w:color="auto" w:fill="auto"/>
                  <w:noWrap/>
                  <w:vAlign w:val="bottom"/>
                  <w:hideMark/>
                </w:tcPr>
                <w:p w:rsidRPr="007B6646" w:rsidR="007B6646" w:rsidP="007B6646" w:rsidRDefault="007B6646" w14:paraId="08B3FA26" w14:textId="77777777">
                  <w:pPr>
                    <w:rPr>
                      <w:sz w:val="14"/>
                      <w:szCs w:val="14"/>
                    </w:rPr>
                  </w:pPr>
                  <w:r w:rsidRPr="007B6646">
                    <w:rPr>
                      <w:sz w:val="14"/>
                      <w:szCs w:val="14"/>
                    </w:rPr>
                    <w:t> </w:t>
                  </w:r>
                </w:p>
              </w:tc>
              <w:tc>
                <w:tcPr>
                  <w:tcW w:w="992" w:type="dxa"/>
                  <w:tcBorders>
                    <w:top w:val="nil"/>
                    <w:left w:val="nil"/>
                    <w:bottom w:val="single" w:color="auto" w:sz="4" w:space="0"/>
                    <w:right w:val="single" w:color="auto" w:sz="4" w:space="0"/>
                  </w:tcBorders>
                  <w:shd w:val="clear" w:color="auto" w:fill="auto"/>
                  <w:noWrap/>
                  <w:vAlign w:val="bottom"/>
                  <w:hideMark/>
                </w:tcPr>
                <w:p w:rsidRPr="007B6646" w:rsidR="007B6646" w:rsidP="007B6646" w:rsidRDefault="007B6646" w14:paraId="7B902EA9" w14:textId="77777777">
                  <w:pPr>
                    <w:jc w:val="center"/>
                    <w:rPr>
                      <w:i/>
                      <w:iCs/>
                      <w:sz w:val="14"/>
                      <w:szCs w:val="14"/>
                    </w:rPr>
                  </w:pPr>
                  <w:r w:rsidRPr="007B6646">
                    <w:rPr>
                      <w:i/>
                      <w:iCs/>
                      <w:sz w:val="14"/>
                      <w:szCs w:val="14"/>
                    </w:rPr>
                    <w:t>-720 459</w:t>
                  </w:r>
                </w:p>
              </w:tc>
              <w:tc>
                <w:tcPr>
                  <w:tcW w:w="606" w:type="dxa"/>
                  <w:tcBorders>
                    <w:top w:val="nil"/>
                    <w:left w:val="nil"/>
                    <w:bottom w:val="single" w:color="auto" w:sz="4" w:space="0"/>
                    <w:right w:val="nil"/>
                  </w:tcBorders>
                  <w:shd w:val="clear" w:color="auto" w:fill="auto"/>
                  <w:noWrap/>
                  <w:vAlign w:val="bottom"/>
                  <w:hideMark/>
                </w:tcPr>
                <w:p w:rsidRPr="007B6646" w:rsidR="007B6646" w:rsidP="007B6646" w:rsidRDefault="007B6646" w14:paraId="655B05B3" w14:textId="77777777">
                  <w:pPr>
                    <w:rPr>
                      <w:sz w:val="14"/>
                      <w:szCs w:val="14"/>
                    </w:rPr>
                  </w:pPr>
                  <w:r w:rsidRPr="007B6646">
                    <w:rPr>
                      <w:sz w:val="14"/>
                      <w:szCs w:val="14"/>
                    </w:rPr>
                    <w:t> </w:t>
                  </w:r>
                </w:p>
              </w:tc>
              <w:tc>
                <w:tcPr>
                  <w:tcW w:w="1095" w:type="dxa"/>
                  <w:tcBorders>
                    <w:top w:val="nil"/>
                    <w:left w:val="single" w:color="auto" w:sz="8" w:space="0"/>
                    <w:bottom w:val="single" w:color="auto" w:sz="4" w:space="0"/>
                    <w:right w:val="single" w:color="auto" w:sz="4" w:space="0"/>
                  </w:tcBorders>
                  <w:shd w:val="clear" w:color="auto" w:fill="auto"/>
                  <w:noWrap/>
                  <w:vAlign w:val="center"/>
                  <w:hideMark/>
                </w:tcPr>
                <w:p w:rsidRPr="007B6646" w:rsidR="007B6646" w:rsidP="007B6646" w:rsidRDefault="007B6646" w14:paraId="6FF68B0D" w14:textId="77777777">
                  <w:pPr>
                    <w:jc w:val="center"/>
                    <w:rPr>
                      <w:i/>
                      <w:iCs/>
                      <w:sz w:val="14"/>
                      <w:szCs w:val="14"/>
                    </w:rPr>
                  </w:pPr>
                  <w:r w:rsidRPr="007B6646">
                    <w:rPr>
                      <w:i/>
                      <w:iCs/>
                      <w:sz w:val="14"/>
                      <w:szCs w:val="14"/>
                    </w:rPr>
                    <w:t> </w:t>
                  </w:r>
                </w:p>
              </w:tc>
              <w:tc>
                <w:tcPr>
                  <w:tcW w:w="992" w:type="dxa"/>
                  <w:tcBorders>
                    <w:top w:val="nil"/>
                    <w:left w:val="nil"/>
                    <w:bottom w:val="single" w:color="auto" w:sz="4" w:space="0"/>
                    <w:right w:val="single" w:color="auto" w:sz="8" w:space="0"/>
                  </w:tcBorders>
                  <w:shd w:val="clear" w:color="auto" w:fill="auto"/>
                  <w:noWrap/>
                  <w:vAlign w:val="center"/>
                  <w:hideMark/>
                </w:tcPr>
                <w:p w:rsidRPr="007B6646" w:rsidR="007B6646" w:rsidP="007B6646" w:rsidRDefault="007B6646" w14:paraId="6041688F" w14:textId="77777777">
                  <w:pPr>
                    <w:jc w:val="center"/>
                    <w:rPr>
                      <w:i/>
                      <w:iCs/>
                      <w:sz w:val="14"/>
                      <w:szCs w:val="14"/>
                    </w:rPr>
                  </w:pPr>
                  <w:r w:rsidRPr="007B6646">
                    <w:rPr>
                      <w:i/>
                      <w:iCs/>
                      <w:sz w:val="14"/>
                      <w:szCs w:val="14"/>
                    </w:rPr>
                    <w:t>0</w:t>
                  </w:r>
                </w:p>
              </w:tc>
            </w:tr>
            <w:tr w:rsidRPr="007B6646" w:rsidR="007B6646" w:rsidTr="007B6646" w14:paraId="46EFE7ED" w14:textId="77777777">
              <w:trPr>
                <w:trHeight w:val="300"/>
              </w:trPr>
              <w:tc>
                <w:tcPr>
                  <w:tcW w:w="353" w:type="dxa"/>
                  <w:vMerge/>
                  <w:tcBorders>
                    <w:left w:val="single" w:color="auto" w:sz="8" w:space="0"/>
                    <w:right w:val="single" w:color="auto" w:sz="4" w:space="0"/>
                  </w:tcBorders>
                  <w:shd w:val="clear" w:color="auto" w:fill="auto"/>
                  <w:noWrap/>
                  <w:vAlign w:val="bottom"/>
                  <w:hideMark/>
                </w:tcPr>
                <w:p w:rsidRPr="007B6646" w:rsidR="007B6646" w:rsidP="007B6646" w:rsidRDefault="007B6646" w14:paraId="02CA045E" w14:textId="77777777">
                  <w:pPr>
                    <w:rPr>
                      <w:sz w:val="14"/>
                      <w:szCs w:val="14"/>
                    </w:rPr>
                  </w:pPr>
                </w:p>
              </w:tc>
              <w:tc>
                <w:tcPr>
                  <w:tcW w:w="2302" w:type="dxa"/>
                  <w:tcBorders>
                    <w:top w:val="nil"/>
                    <w:left w:val="nil"/>
                    <w:bottom w:val="single" w:color="auto" w:sz="4" w:space="0"/>
                    <w:right w:val="nil"/>
                  </w:tcBorders>
                  <w:shd w:val="clear" w:color="auto" w:fill="auto"/>
                  <w:noWrap/>
                  <w:vAlign w:val="bottom"/>
                  <w:hideMark/>
                </w:tcPr>
                <w:p w:rsidRPr="007B6646" w:rsidR="007B6646" w:rsidP="007B6646" w:rsidRDefault="007B6646" w14:paraId="1B1647AB" w14:textId="77777777">
                  <w:pPr>
                    <w:jc w:val="right"/>
                    <w:rPr>
                      <w:i/>
                      <w:iCs/>
                      <w:sz w:val="14"/>
                      <w:szCs w:val="14"/>
                    </w:rPr>
                  </w:pPr>
                  <w:proofErr w:type="spellStart"/>
                  <w:r w:rsidRPr="007B6646">
                    <w:rPr>
                      <w:i/>
                      <w:iCs/>
                      <w:sz w:val="14"/>
                      <w:szCs w:val="14"/>
                    </w:rPr>
                    <w:t>zaudēj</w:t>
                  </w:r>
                  <w:proofErr w:type="spellEnd"/>
                  <w:r w:rsidRPr="007B6646">
                    <w:rPr>
                      <w:i/>
                      <w:iCs/>
                      <w:sz w:val="14"/>
                      <w:szCs w:val="14"/>
                    </w:rPr>
                    <w:t>. par personām ar invaliditāti, t.sk. PVN</w:t>
                  </w:r>
                </w:p>
              </w:tc>
              <w:tc>
                <w:tcPr>
                  <w:tcW w:w="992" w:type="dxa"/>
                  <w:tcBorders>
                    <w:top w:val="nil"/>
                    <w:left w:val="single" w:color="auto" w:sz="4" w:space="0"/>
                    <w:bottom w:val="single" w:color="auto" w:sz="4" w:space="0"/>
                    <w:right w:val="single" w:color="auto" w:sz="4" w:space="0"/>
                  </w:tcBorders>
                  <w:shd w:val="clear" w:color="auto" w:fill="auto"/>
                  <w:noWrap/>
                  <w:vAlign w:val="bottom"/>
                  <w:hideMark/>
                </w:tcPr>
                <w:p w:rsidRPr="007B6646" w:rsidR="007B6646" w:rsidP="007B6646" w:rsidRDefault="007B6646" w14:paraId="40C82378" w14:textId="77777777">
                  <w:pPr>
                    <w:rPr>
                      <w:sz w:val="14"/>
                      <w:szCs w:val="14"/>
                    </w:rPr>
                  </w:pPr>
                  <w:r w:rsidRPr="007B6646">
                    <w:rPr>
                      <w:sz w:val="14"/>
                      <w:szCs w:val="14"/>
                    </w:rPr>
                    <w:t> </w:t>
                  </w:r>
                </w:p>
              </w:tc>
              <w:tc>
                <w:tcPr>
                  <w:tcW w:w="992" w:type="dxa"/>
                  <w:tcBorders>
                    <w:top w:val="nil"/>
                    <w:left w:val="nil"/>
                    <w:bottom w:val="single" w:color="auto" w:sz="4" w:space="0"/>
                    <w:right w:val="single" w:color="auto" w:sz="4" w:space="0"/>
                  </w:tcBorders>
                  <w:shd w:val="clear" w:color="auto" w:fill="auto"/>
                  <w:noWrap/>
                  <w:vAlign w:val="bottom"/>
                  <w:hideMark/>
                </w:tcPr>
                <w:p w:rsidRPr="007B6646" w:rsidR="007B6646" w:rsidP="007B6646" w:rsidRDefault="007B6646" w14:paraId="590593D9" w14:textId="77777777">
                  <w:pPr>
                    <w:jc w:val="center"/>
                    <w:rPr>
                      <w:i/>
                      <w:iCs/>
                      <w:sz w:val="14"/>
                      <w:szCs w:val="14"/>
                    </w:rPr>
                  </w:pPr>
                  <w:r w:rsidRPr="007B6646">
                    <w:rPr>
                      <w:i/>
                      <w:iCs/>
                      <w:sz w:val="14"/>
                      <w:szCs w:val="14"/>
                    </w:rPr>
                    <w:t>816 044</w:t>
                  </w:r>
                </w:p>
              </w:tc>
              <w:tc>
                <w:tcPr>
                  <w:tcW w:w="606" w:type="dxa"/>
                  <w:tcBorders>
                    <w:top w:val="nil"/>
                    <w:left w:val="nil"/>
                    <w:bottom w:val="single" w:color="auto" w:sz="4" w:space="0"/>
                    <w:right w:val="nil"/>
                  </w:tcBorders>
                  <w:shd w:val="clear" w:color="auto" w:fill="auto"/>
                  <w:noWrap/>
                  <w:vAlign w:val="bottom"/>
                  <w:hideMark/>
                </w:tcPr>
                <w:p w:rsidRPr="007B6646" w:rsidR="007B6646" w:rsidP="007B6646" w:rsidRDefault="007B6646" w14:paraId="4605E331" w14:textId="77777777">
                  <w:pPr>
                    <w:rPr>
                      <w:sz w:val="14"/>
                      <w:szCs w:val="14"/>
                    </w:rPr>
                  </w:pPr>
                  <w:r w:rsidRPr="007B6646">
                    <w:rPr>
                      <w:sz w:val="14"/>
                      <w:szCs w:val="14"/>
                    </w:rPr>
                    <w:t> </w:t>
                  </w:r>
                </w:p>
              </w:tc>
              <w:tc>
                <w:tcPr>
                  <w:tcW w:w="1095" w:type="dxa"/>
                  <w:tcBorders>
                    <w:top w:val="nil"/>
                    <w:left w:val="single" w:color="auto" w:sz="8" w:space="0"/>
                    <w:bottom w:val="single" w:color="auto" w:sz="4" w:space="0"/>
                    <w:right w:val="single" w:color="auto" w:sz="4" w:space="0"/>
                  </w:tcBorders>
                  <w:shd w:val="clear" w:color="auto" w:fill="auto"/>
                  <w:noWrap/>
                  <w:vAlign w:val="center"/>
                  <w:hideMark/>
                </w:tcPr>
                <w:p w:rsidRPr="007B6646" w:rsidR="007B6646" w:rsidP="007B6646" w:rsidRDefault="007B6646" w14:paraId="6AE9B633" w14:textId="77777777">
                  <w:pPr>
                    <w:jc w:val="center"/>
                    <w:rPr>
                      <w:i/>
                      <w:iCs/>
                      <w:sz w:val="14"/>
                      <w:szCs w:val="14"/>
                    </w:rPr>
                  </w:pPr>
                  <w:r w:rsidRPr="007B6646">
                    <w:rPr>
                      <w:i/>
                      <w:iCs/>
                      <w:sz w:val="14"/>
                      <w:szCs w:val="14"/>
                    </w:rPr>
                    <w:t>0</w:t>
                  </w:r>
                </w:p>
              </w:tc>
              <w:tc>
                <w:tcPr>
                  <w:tcW w:w="992" w:type="dxa"/>
                  <w:tcBorders>
                    <w:top w:val="nil"/>
                    <w:left w:val="nil"/>
                    <w:bottom w:val="single" w:color="auto" w:sz="4" w:space="0"/>
                    <w:right w:val="single" w:color="auto" w:sz="8" w:space="0"/>
                  </w:tcBorders>
                  <w:shd w:val="clear" w:color="auto" w:fill="auto"/>
                  <w:noWrap/>
                  <w:vAlign w:val="center"/>
                  <w:hideMark/>
                </w:tcPr>
                <w:p w:rsidRPr="007B6646" w:rsidR="007B6646" w:rsidP="007B6646" w:rsidRDefault="007B6646" w14:paraId="22FFB5D8" w14:textId="77777777">
                  <w:pPr>
                    <w:jc w:val="center"/>
                    <w:rPr>
                      <w:i/>
                      <w:iCs/>
                      <w:sz w:val="14"/>
                      <w:szCs w:val="14"/>
                    </w:rPr>
                  </w:pPr>
                  <w:r w:rsidRPr="007B6646">
                    <w:rPr>
                      <w:i/>
                      <w:iCs/>
                      <w:sz w:val="14"/>
                      <w:szCs w:val="14"/>
                    </w:rPr>
                    <w:t> </w:t>
                  </w:r>
                </w:p>
              </w:tc>
            </w:tr>
            <w:tr w:rsidRPr="007B6646" w:rsidR="007B6646" w:rsidTr="007B6646" w14:paraId="76FE38EA" w14:textId="77777777">
              <w:trPr>
                <w:trHeight w:val="300"/>
              </w:trPr>
              <w:tc>
                <w:tcPr>
                  <w:tcW w:w="353" w:type="dxa"/>
                  <w:vMerge/>
                  <w:tcBorders>
                    <w:left w:val="single" w:color="auto" w:sz="8" w:space="0"/>
                    <w:right w:val="single" w:color="auto" w:sz="4" w:space="0"/>
                  </w:tcBorders>
                  <w:shd w:val="clear" w:color="auto" w:fill="auto"/>
                  <w:noWrap/>
                  <w:vAlign w:val="bottom"/>
                  <w:hideMark/>
                </w:tcPr>
                <w:p w:rsidRPr="007B6646" w:rsidR="007B6646" w:rsidP="007B6646" w:rsidRDefault="007B6646" w14:paraId="7CA13B5F" w14:textId="77777777">
                  <w:pPr>
                    <w:rPr>
                      <w:sz w:val="14"/>
                      <w:szCs w:val="14"/>
                    </w:rPr>
                  </w:pPr>
                </w:p>
              </w:tc>
              <w:tc>
                <w:tcPr>
                  <w:tcW w:w="2302" w:type="dxa"/>
                  <w:tcBorders>
                    <w:top w:val="nil"/>
                    <w:left w:val="nil"/>
                    <w:bottom w:val="single" w:color="auto" w:sz="4" w:space="0"/>
                    <w:right w:val="single" w:color="auto" w:sz="4" w:space="0"/>
                  </w:tcBorders>
                  <w:shd w:val="clear" w:color="auto" w:fill="auto"/>
                  <w:noWrap/>
                  <w:vAlign w:val="bottom"/>
                  <w:hideMark/>
                </w:tcPr>
                <w:p w:rsidRPr="007B6646" w:rsidR="007B6646" w:rsidP="007B6646" w:rsidRDefault="007B6646" w14:paraId="506FA844" w14:textId="77777777">
                  <w:pPr>
                    <w:rPr>
                      <w:b/>
                      <w:bCs/>
                      <w:sz w:val="14"/>
                      <w:szCs w:val="14"/>
                    </w:rPr>
                  </w:pPr>
                  <w:r w:rsidRPr="007B6646">
                    <w:rPr>
                      <w:b/>
                      <w:bCs/>
                      <w:sz w:val="14"/>
                      <w:szCs w:val="14"/>
                    </w:rPr>
                    <w:t xml:space="preserve">reģionālie pārvadājumi: </w:t>
                  </w:r>
                </w:p>
              </w:tc>
              <w:tc>
                <w:tcPr>
                  <w:tcW w:w="992" w:type="dxa"/>
                  <w:tcBorders>
                    <w:top w:val="nil"/>
                    <w:left w:val="nil"/>
                    <w:bottom w:val="single" w:color="auto" w:sz="4" w:space="0"/>
                    <w:right w:val="single" w:color="auto" w:sz="4" w:space="0"/>
                  </w:tcBorders>
                  <w:shd w:val="clear" w:color="auto" w:fill="auto"/>
                  <w:noWrap/>
                  <w:vAlign w:val="bottom"/>
                  <w:hideMark/>
                </w:tcPr>
                <w:p w:rsidRPr="007B6646" w:rsidR="007B6646" w:rsidP="007B6646" w:rsidRDefault="007B6646" w14:paraId="6697232D" w14:textId="77777777">
                  <w:pPr>
                    <w:rPr>
                      <w:sz w:val="14"/>
                      <w:szCs w:val="14"/>
                    </w:rPr>
                  </w:pPr>
                  <w:r w:rsidRPr="007B6646">
                    <w:rPr>
                      <w:sz w:val="14"/>
                      <w:szCs w:val="14"/>
                    </w:rPr>
                    <w:t> </w:t>
                  </w:r>
                </w:p>
              </w:tc>
              <w:tc>
                <w:tcPr>
                  <w:tcW w:w="992" w:type="dxa"/>
                  <w:tcBorders>
                    <w:top w:val="nil"/>
                    <w:left w:val="nil"/>
                    <w:bottom w:val="single" w:color="auto" w:sz="4" w:space="0"/>
                    <w:right w:val="single" w:color="auto" w:sz="4" w:space="0"/>
                  </w:tcBorders>
                  <w:shd w:val="clear" w:color="auto" w:fill="auto"/>
                  <w:noWrap/>
                  <w:vAlign w:val="bottom"/>
                  <w:hideMark/>
                </w:tcPr>
                <w:p w:rsidRPr="007B6646" w:rsidR="007B6646" w:rsidP="007B6646" w:rsidRDefault="007B6646" w14:paraId="4F2D5375" w14:textId="77777777">
                  <w:pPr>
                    <w:jc w:val="center"/>
                    <w:rPr>
                      <w:b/>
                      <w:bCs/>
                      <w:sz w:val="14"/>
                      <w:szCs w:val="14"/>
                    </w:rPr>
                  </w:pPr>
                  <w:r w:rsidRPr="007B6646">
                    <w:rPr>
                      <w:b/>
                      <w:bCs/>
                      <w:sz w:val="14"/>
                      <w:szCs w:val="14"/>
                    </w:rPr>
                    <w:t>-10 884 889</w:t>
                  </w:r>
                </w:p>
              </w:tc>
              <w:tc>
                <w:tcPr>
                  <w:tcW w:w="606" w:type="dxa"/>
                  <w:tcBorders>
                    <w:top w:val="nil"/>
                    <w:left w:val="nil"/>
                    <w:bottom w:val="single" w:color="auto" w:sz="4" w:space="0"/>
                    <w:right w:val="nil"/>
                  </w:tcBorders>
                  <w:shd w:val="clear" w:color="auto" w:fill="auto"/>
                  <w:noWrap/>
                  <w:vAlign w:val="bottom"/>
                  <w:hideMark/>
                </w:tcPr>
                <w:p w:rsidRPr="007B6646" w:rsidR="007B6646" w:rsidP="007B6646" w:rsidRDefault="007B6646" w14:paraId="18E78EBE" w14:textId="77777777">
                  <w:pPr>
                    <w:rPr>
                      <w:sz w:val="14"/>
                      <w:szCs w:val="14"/>
                    </w:rPr>
                  </w:pPr>
                  <w:r w:rsidRPr="007B6646">
                    <w:rPr>
                      <w:sz w:val="14"/>
                      <w:szCs w:val="14"/>
                    </w:rPr>
                    <w:t> </w:t>
                  </w:r>
                </w:p>
              </w:tc>
              <w:tc>
                <w:tcPr>
                  <w:tcW w:w="1095" w:type="dxa"/>
                  <w:tcBorders>
                    <w:top w:val="nil"/>
                    <w:left w:val="single" w:color="auto" w:sz="8" w:space="0"/>
                    <w:bottom w:val="single" w:color="auto" w:sz="4" w:space="0"/>
                    <w:right w:val="single" w:color="auto" w:sz="4" w:space="0"/>
                  </w:tcBorders>
                  <w:shd w:val="clear" w:color="auto" w:fill="auto"/>
                  <w:noWrap/>
                  <w:vAlign w:val="center"/>
                  <w:hideMark/>
                </w:tcPr>
                <w:p w:rsidRPr="007B6646" w:rsidR="007B6646" w:rsidP="007B6646" w:rsidRDefault="007B6646" w14:paraId="065BBD55" w14:textId="77777777">
                  <w:pPr>
                    <w:jc w:val="center"/>
                    <w:rPr>
                      <w:b/>
                      <w:bCs/>
                      <w:sz w:val="14"/>
                      <w:szCs w:val="14"/>
                    </w:rPr>
                  </w:pPr>
                  <w:r w:rsidRPr="007B6646">
                    <w:rPr>
                      <w:b/>
                      <w:bCs/>
                      <w:sz w:val="14"/>
                      <w:szCs w:val="14"/>
                    </w:rPr>
                    <w:t>432 696</w:t>
                  </w:r>
                </w:p>
              </w:tc>
              <w:tc>
                <w:tcPr>
                  <w:tcW w:w="992" w:type="dxa"/>
                  <w:tcBorders>
                    <w:top w:val="nil"/>
                    <w:left w:val="nil"/>
                    <w:bottom w:val="single" w:color="auto" w:sz="4" w:space="0"/>
                    <w:right w:val="single" w:color="auto" w:sz="8" w:space="0"/>
                  </w:tcBorders>
                  <w:shd w:val="clear" w:color="auto" w:fill="auto"/>
                  <w:noWrap/>
                  <w:vAlign w:val="center"/>
                  <w:hideMark/>
                </w:tcPr>
                <w:p w:rsidRPr="007B6646" w:rsidR="007B6646" w:rsidP="003C3327" w:rsidRDefault="007B6646" w14:paraId="087B2319" w14:textId="55C7C2EF">
                  <w:pPr>
                    <w:jc w:val="center"/>
                    <w:rPr>
                      <w:b/>
                      <w:bCs/>
                      <w:sz w:val="14"/>
                      <w:szCs w:val="14"/>
                    </w:rPr>
                  </w:pPr>
                  <w:r w:rsidRPr="007B6646">
                    <w:rPr>
                      <w:b/>
                      <w:bCs/>
                      <w:sz w:val="14"/>
                      <w:szCs w:val="14"/>
                    </w:rPr>
                    <w:t>-18 607 30</w:t>
                  </w:r>
                  <w:r w:rsidR="003C3327">
                    <w:rPr>
                      <w:b/>
                      <w:bCs/>
                      <w:sz w:val="14"/>
                      <w:szCs w:val="14"/>
                    </w:rPr>
                    <w:t>8</w:t>
                  </w:r>
                </w:p>
              </w:tc>
            </w:tr>
            <w:tr w:rsidRPr="007B6646" w:rsidR="007B6646" w:rsidTr="007B6646" w14:paraId="6CA78264" w14:textId="77777777">
              <w:trPr>
                <w:trHeight w:val="300"/>
              </w:trPr>
              <w:tc>
                <w:tcPr>
                  <w:tcW w:w="353" w:type="dxa"/>
                  <w:vMerge/>
                  <w:tcBorders>
                    <w:left w:val="single" w:color="auto" w:sz="8" w:space="0"/>
                    <w:right w:val="single" w:color="auto" w:sz="4" w:space="0"/>
                  </w:tcBorders>
                  <w:shd w:val="clear" w:color="auto" w:fill="auto"/>
                  <w:noWrap/>
                  <w:vAlign w:val="bottom"/>
                  <w:hideMark/>
                </w:tcPr>
                <w:p w:rsidRPr="007B6646" w:rsidR="007B6646" w:rsidP="007B6646" w:rsidRDefault="007B6646" w14:paraId="11DA6A1D" w14:textId="77777777">
                  <w:pPr>
                    <w:rPr>
                      <w:sz w:val="14"/>
                      <w:szCs w:val="14"/>
                    </w:rPr>
                  </w:pPr>
                </w:p>
              </w:tc>
              <w:tc>
                <w:tcPr>
                  <w:tcW w:w="2302" w:type="dxa"/>
                  <w:tcBorders>
                    <w:top w:val="nil"/>
                    <w:left w:val="nil"/>
                    <w:bottom w:val="single" w:color="auto" w:sz="4" w:space="0"/>
                    <w:right w:val="single" w:color="auto" w:sz="4" w:space="0"/>
                  </w:tcBorders>
                  <w:shd w:val="clear" w:color="auto" w:fill="auto"/>
                  <w:noWrap/>
                  <w:vAlign w:val="bottom"/>
                  <w:hideMark/>
                </w:tcPr>
                <w:p w:rsidRPr="007B6646" w:rsidR="007B6646" w:rsidP="007B6646" w:rsidRDefault="007B6646" w14:paraId="03258CD1" w14:textId="77777777">
                  <w:pPr>
                    <w:jc w:val="right"/>
                    <w:rPr>
                      <w:i/>
                      <w:iCs/>
                      <w:sz w:val="14"/>
                      <w:szCs w:val="14"/>
                    </w:rPr>
                  </w:pPr>
                  <w:r w:rsidRPr="007B6646">
                    <w:rPr>
                      <w:i/>
                      <w:iCs/>
                      <w:sz w:val="14"/>
                      <w:szCs w:val="14"/>
                    </w:rPr>
                    <w:t>autobusi</w:t>
                  </w:r>
                </w:p>
              </w:tc>
              <w:tc>
                <w:tcPr>
                  <w:tcW w:w="992" w:type="dxa"/>
                  <w:tcBorders>
                    <w:top w:val="nil"/>
                    <w:left w:val="nil"/>
                    <w:bottom w:val="single" w:color="auto" w:sz="4" w:space="0"/>
                    <w:right w:val="single" w:color="auto" w:sz="4" w:space="0"/>
                  </w:tcBorders>
                  <w:shd w:val="clear" w:color="auto" w:fill="auto"/>
                  <w:noWrap/>
                  <w:vAlign w:val="bottom"/>
                  <w:hideMark/>
                </w:tcPr>
                <w:p w:rsidRPr="007B6646" w:rsidR="007B6646" w:rsidP="007B6646" w:rsidRDefault="007B6646" w14:paraId="5297DCD5" w14:textId="77777777">
                  <w:pPr>
                    <w:jc w:val="right"/>
                    <w:rPr>
                      <w:sz w:val="14"/>
                      <w:szCs w:val="14"/>
                    </w:rPr>
                  </w:pPr>
                  <w:r w:rsidRPr="007B6646">
                    <w:rPr>
                      <w:sz w:val="14"/>
                      <w:szCs w:val="14"/>
                    </w:rPr>
                    <w:t> </w:t>
                  </w:r>
                </w:p>
              </w:tc>
              <w:tc>
                <w:tcPr>
                  <w:tcW w:w="992" w:type="dxa"/>
                  <w:tcBorders>
                    <w:top w:val="nil"/>
                    <w:left w:val="nil"/>
                    <w:bottom w:val="single" w:color="auto" w:sz="4" w:space="0"/>
                    <w:right w:val="single" w:color="auto" w:sz="4" w:space="0"/>
                  </w:tcBorders>
                  <w:shd w:val="clear" w:color="auto" w:fill="auto"/>
                  <w:noWrap/>
                  <w:vAlign w:val="bottom"/>
                  <w:hideMark/>
                </w:tcPr>
                <w:p w:rsidRPr="007B6646" w:rsidR="007B6646" w:rsidP="007B6646" w:rsidRDefault="007B6646" w14:paraId="26FFA5FC" w14:textId="77777777">
                  <w:pPr>
                    <w:jc w:val="center"/>
                    <w:rPr>
                      <w:i/>
                      <w:iCs/>
                      <w:sz w:val="14"/>
                      <w:szCs w:val="14"/>
                    </w:rPr>
                  </w:pPr>
                  <w:r w:rsidRPr="007B6646">
                    <w:rPr>
                      <w:i/>
                      <w:iCs/>
                      <w:sz w:val="14"/>
                      <w:szCs w:val="14"/>
                    </w:rPr>
                    <w:t>-5 127 156</w:t>
                  </w:r>
                </w:p>
              </w:tc>
              <w:tc>
                <w:tcPr>
                  <w:tcW w:w="606" w:type="dxa"/>
                  <w:tcBorders>
                    <w:top w:val="nil"/>
                    <w:left w:val="nil"/>
                    <w:bottom w:val="single" w:color="auto" w:sz="4" w:space="0"/>
                    <w:right w:val="nil"/>
                  </w:tcBorders>
                  <w:shd w:val="clear" w:color="auto" w:fill="auto"/>
                  <w:noWrap/>
                  <w:vAlign w:val="bottom"/>
                  <w:hideMark/>
                </w:tcPr>
                <w:p w:rsidRPr="007B6646" w:rsidR="007B6646" w:rsidP="007B6646" w:rsidRDefault="007B6646" w14:paraId="388F6D6B" w14:textId="77777777">
                  <w:pPr>
                    <w:jc w:val="right"/>
                    <w:rPr>
                      <w:sz w:val="14"/>
                      <w:szCs w:val="14"/>
                    </w:rPr>
                  </w:pPr>
                  <w:r w:rsidRPr="007B6646">
                    <w:rPr>
                      <w:sz w:val="14"/>
                      <w:szCs w:val="14"/>
                    </w:rPr>
                    <w:t> </w:t>
                  </w:r>
                </w:p>
              </w:tc>
              <w:tc>
                <w:tcPr>
                  <w:tcW w:w="1095" w:type="dxa"/>
                  <w:tcBorders>
                    <w:top w:val="nil"/>
                    <w:left w:val="single" w:color="auto" w:sz="8" w:space="0"/>
                    <w:bottom w:val="single" w:color="auto" w:sz="4" w:space="0"/>
                    <w:right w:val="single" w:color="auto" w:sz="4" w:space="0"/>
                  </w:tcBorders>
                  <w:shd w:val="clear" w:color="auto" w:fill="auto"/>
                  <w:noWrap/>
                  <w:vAlign w:val="center"/>
                  <w:hideMark/>
                </w:tcPr>
                <w:p w:rsidRPr="007B6646" w:rsidR="007B6646" w:rsidP="007B6646" w:rsidRDefault="007B6646" w14:paraId="7165768A" w14:textId="77777777">
                  <w:pPr>
                    <w:jc w:val="center"/>
                    <w:rPr>
                      <w:i/>
                      <w:iCs/>
                      <w:sz w:val="14"/>
                      <w:szCs w:val="14"/>
                    </w:rPr>
                  </w:pPr>
                  <w:r w:rsidRPr="007B6646">
                    <w:rPr>
                      <w:i/>
                      <w:iCs/>
                      <w:sz w:val="14"/>
                      <w:szCs w:val="14"/>
                    </w:rPr>
                    <w:t>444 791</w:t>
                  </w:r>
                </w:p>
              </w:tc>
              <w:tc>
                <w:tcPr>
                  <w:tcW w:w="992" w:type="dxa"/>
                  <w:tcBorders>
                    <w:top w:val="nil"/>
                    <w:left w:val="nil"/>
                    <w:bottom w:val="single" w:color="auto" w:sz="4" w:space="0"/>
                    <w:right w:val="single" w:color="auto" w:sz="8" w:space="0"/>
                  </w:tcBorders>
                  <w:shd w:val="clear" w:color="auto" w:fill="auto"/>
                  <w:noWrap/>
                  <w:vAlign w:val="center"/>
                  <w:hideMark/>
                </w:tcPr>
                <w:p w:rsidRPr="007B6646" w:rsidR="007B6646" w:rsidP="007B6646" w:rsidRDefault="007B6646" w14:paraId="5C816FB6" w14:textId="77777777">
                  <w:pPr>
                    <w:jc w:val="center"/>
                    <w:rPr>
                      <w:i/>
                      <w:iCs/>
                      <w:sz w:val="14"/>
                      <w:szCs w:val="14"/>
                    </w:rPr>
                  </w:pPr>
                  <w:r w:rsidRPr="007B6646">
                    <w:rPr>
                      <w:i/>
                      <w:iCs/>
                      <w:sz w:val="14"/>
                      <w:szCs w:val="14"/>
                    </w:rPr>
                    <w:t>-12 243 193</w:t>
                  </w:r>
                </w:p>
              </w:tc>
            </w:tr>
            <w:tr w:rsidRPr="007B6646" w:rsidR="007B6646" w:rsidTr="007B6646" w14:paraId="11ACF5C5" w14:textId="77777777">
              <w:trPr>
                <w:trHeight w:val="300"/>
              </w:trPr>
              <w:tc>
                <w:tcPr>
                  <w:tcW w:w="353" w:type="dxa"/>
                  <w:vMerge/>
                  <w:tcBorders>
                    <w:left w:val="single" w:color="auto" w:sz="8" w:space="0"/>
                    <w:right w:val="single" w:color="auto" w:sz="4" w:space="0"/>
                  </w:tcBorders>
                  <w:shd w:val="clear" w:color="auto" w:fill="auto"/>
                  <w:noWrap/>
                  <w:vAlign w:val="bottom"/>
                  <w:hideMark/>
                </w:tcPr>
                <w:p w:rsidRPr="007B6646" w:rsidR="007B6646" w:rsidP="007B6646" w:rsidRDefault="007B6646" w14:paraId="71421808" w14:textId="77777777">
                  <w:pPr>
                    <w:rPr>
                      <w:sz w:val="14"/>
                      <w:szCs w:val="14"/>
                    </w:rPr>
                  </w:pPr>
                </w:p>
              </w:tc>
              <w:tc>
                <w:tcPr>
                  <w:tcW w:w="2302" w:type="dxa"/>
                  <w:tcBorders>
                    <w:top w:val="nil"/>
                    <w:left w:val="nil"/>
                    <w:bottom w:val="single" w:color="auto" w:sz="4" w:space="0"/>
                    <w:right w:val="single" w:color="auto" w:sz="4" w:space="0"/>
                  </w:tcBorders>
                  <w:shd w:val="clear" w:color="auto" w:fill="auto"/>
                  <w:noWrap/>
                  <w:vAlign w:val="bottom"/>
                  <w:hideMark/>
                </w:tcPr>
                <w:p w:rsidRPr="007B6646" w:rsidR="007B6646" w:rsidP="007B6646" w:rsidRDefault="007B6646" w14:paraId="0FA0E5B8" w14:textId="77777777">
                  <w:pPr>
                    <w:jc w:val="right"/>
                    <w:rPr>
                      <w:i/>
                      <w:iCs/>
                      <w:sz w:val="14"/>
                      <w:szCs w:val="14"/>
                    </w:rPr>
                  </w:pPr>
                  <w:r w:rsidRPr="007B6646">
                    <w:rPr>
                      <w:i/>
                      <w:iCs/>
                      <w:sz w:val="14"/>
                      <w:szCs w:val="14"/>
                    </w:rPr>
                    <w:t>vilcieni</w:t>
                  </w:r>
                </w:p>
              </w:tc>
              <w:tc>
                <w:tcPr>
                  <w:tcW w:w="992" w:type="dxa"/>
                  <w:tcBorders>
                    <w:top w:val="nil"/>
                    <w:left w:val="nil"/>
                    <w:bottom w:val="single" w:color="auto" w:sz="4" w:space="0"/>
                    <w:right w:val="single" w:color="auto" w:sz="4" w:space="0"/>
                  </w:tcBorders>
                  <w:shd w:val="clear" w:color="auto" w:fill="auto"/>
                  <w:noWrap/>
                  <w:vAlign w:val="bottom"/>
                  <w:hideMark/>
                </w:tcPr>
                <w:p w:rsidRPr="007B6646" w:rsidR="007B6646" w:rsidP="007B6646" w:rsidRDefault="007B6646" w14:paraId="2A996C3B" w14:textId="77777777">
                  <w:pPr>
                    <w:jc w:val="right"/>
                    <w:rPr>
                      <w:sz w:val="14"/>
                      <w:szCs w:val="14"/>
                    </w:rPr>
                  </w:pPr>
                  <w:r w:rsidRPr="007B6646">
                    <w:rPr>
                      <w:sz w:val="14"/>
                      <w:szCs w:val="14"/>
                    </w:rPr>
                    <w:t> </w:t>
                  </w:r>
                </w:p>
              </w:tc>
              <w:tc>
                <w:tcPr>
                  <w:tcW w:w="992" w:type="dxa"/>
                  <w:tcBorders>
                    <w:top w:val="nil"/>
                    <w:left w:val="nil"/>
                    <w:bottom w:val="single" w:color="auto" w:sz="4" w:space="0"/>
                    <w:right w:val="single" w:color="auto" w:sz="4" w:space="0"/>
                  </w:tcBorders>
                  <w:shd w:val="clear" w:color="auto" w:fill="auto"/>
                  <w:noWrap/>
                  <w:vAlign w:val="bottom"/>
                  <w:hideMark/>
                </w:tcPr>
                <w:p w:rsidRPr="007B6646" w:rsidR="007B6646" w:rsidP="007B6646" w:rsidRDefault="007B6646" w14:paraId="5AD9E99A" w14:textId="77777777">
                  <w:pPr>
                    <w:jc w:val="center"/>
                    <w:rPr>
                      <w:i/>
                      <w:iCs/>
                      <w:sz w:val="14"/>
                      <w:szCs w:val="14"/>
                    </w:rPr>
                  </w:pPr>
                  <w:r w:rsidRPr="007B6646">
                    <w:rPr>
                      <w:i/>
                      <w:iCs/>
                      <w:sz w:val="14"/>
                      <w:szCs w:val="14"/>
                    </w:rPr>
                    <w:t>-5 757 733</w:t>
                  </w:r>
                </w:p>
              </w:tc>
              <w:tc>
                <w:tcPr>
                  <w:tcW w:w="606" w:type="dxa"/>
                  <w:tcBorders>
                    <w:top w:val="nil"/>
                    <w:left w:val="nil"/>
                    <w:bottom w:val="single" w:color="auto" w:sz="4" w:space="0"/>
                    <w:right w:val="nil"/>
                  </w:tcBorders>
                  <w:shd w:val="clear" w:color="auto" w:fill="auto"/>
                  <w:noWrap/>
                  <w:vAlign w:val="bottom"/>
                  <w:hideMark/>
                </w:tcPr>
                <w:p w:rsidRPr="007B6646" w:rsidR="007B6646" w:rsidP="007B6646" w:rsidRDefault="007B6646" w14:paraId="74E38E70" w14:textId="77777777">
                  <w:pPr>
                    <w:jc w:val="right"/>
                    <w:rPr>
                      <w:sz w:val="14"/>
                      <w:szCs w:val="14"/>
                    </w:rPr>
                  </w:pPr>
                  <w:r w:rsidRPr="007B6646">
                    <w:rPr>
                      <w:sz w:val="14"/>
                      <w:szCs w:val="14"/>
                    </w:rPr>
                    <w:t> </w:t>
                  </w:r>
                </w:p>
              </w:tc>
              <w:tc>
                <w:tcPr>
                  <w:tcW w:w="1095" w:type="dxa"/>
                  <w:tcBorders>
                    <w:top w:val="nil"/>
                    <w:left w:val="single" w:color="auto" w:sz="8" w:space="0"/>
                    <w:bottom w:val="single" w:color="auto" w:sz="4" w:space="0"/>
                    <w:right w:val="single" w:color="auto" w:sz="4" w:space="0"/>
                  </w:tcBorders>
                  <w:shd w:val="clear" w:color="auto" w:fill="auto"/>
                  <w:noWrap/>
                  <w:vAlign w:val="center"/>
                  <w:hideMark/>
                </w:tcPr>
                <w:p w:rsidRPr="007B6646" w:rsidR="007B6646" w:rsidP="007B6646" w:rsidRDefault="007B6646" w14:paraId="58DC4231" w14:textId="77777777">
                  <w:pPr>
                    <w:jc w:val="center"/>
                    <w:rPr>
                      <w:i/>
                      <w:iCs/>
                      <w:sz w:val="14"/>
                      <w:szCs w:val="14"/>
                    </w:rPr>
                  </w:pPr>
                  <w:r w:rsidRPr="007B6646">
                    <w:rPr>
                      <w:i/>
                      <w:iCs/>
                      <w:sz w:val="14"/>
                      <w:szCs w:val="14"/>
                    </w:rPr>
                    <w:t>-12 095</w:t>
                  </w:r>
                </w:p>
              </w:tc>
              <w:tc>
                <w:tcPr>
                  <w:tcW w:w="992" w:type="dxa"/>
                  <w:tcBorders>
                    <w:top w:val="nil"/>
                    <w:left w:val="nil"/>
                    <w:bottom w:val="single" w:color="auto" w:sz="4" w:space="0"/>
                    <w:right w:val="single" w:color="auto" w:sz="8" w:space="0"/>
                  </w:tcBorders>
                  <w:shd w:val="clear" w:color="auto" w:fill="auto"/>
                  <w:noWrap/>
                  <w:vAlign w:val="center"/>
                  <w:hideMark/>
                </w:tcPr>
                <w:p w:rsidRPr="007B6646" w:rsidR="007B6646" w:rsidP="007B6646" w:rsidRDefault="007B6646" w14:paraId="14E43409" w14:textId="77777777">
                  <w:pPr>
                    <w:jc w:val="center"/>
                    <w:rPr>
                      <w:i/>
                      <w:iCs/>
                      <w:sz w:val="14"/>
                      <w:szCs w:val="14"/>
                    </w:rPr>
                  </w:pPr>
                  <w:r w:rsidRPr="007B6646">
                    <w:rPr>
                      <w:i/>
                      <w:iCs/>
                      <w:sz w:val="14"/>
                      <w:szCs w:val="14"/>
                    </w:rPr>
                    <w:t>-6 364 115</w:t>
                  </w:r>
                </w:p>
              </w:tc>
            </w:tr>
            <w:tr w:rsidRPr="007B6646" w:rsidR="007B6646" w:rsidTr="007B6646" w14:paraId="47051FEC" w14:textId="77777777">
              <w:trPr>
                <w:trHeight w:val="315"/>
              </w:trPr>
              <w:tc>
                <w:tcPr>
                  <w:tcW w:w="353" w:type="dxa"/>
                  <w:vMerge/>
                  <w:tcBorders>
                    <w:left w:val="single" w:color="auto" w:sz="8" w:space="0"/>
                    <w:bottom w:val="single" w:color="auto" w:sz="8" w:space="0"/>
                    <w:right w:val="single" w:color="auto" w:sz="4" w:space="0"/>
                  </w:tcBorders>
                  <w:shd w:val="clear" w:color="auto" w:fill="auto"/>
                  <w:noWrap/>
                  <w:vAlign w:val="bottom"/>
                  <w:hideMark/>
                </w:tcPr>
                <w:p w:rsidRPr="007B6646" w:rsidR="007B6646" w:rsidP="007B6646" w:rsidRDefault="007B6646" w14:paraId="335D3865" w14:textId="77777777">
                  <w:pPr>
                    <w:rPr>
                      <w:sz w:val="14"/>
                      <w:szCs w:val="14"/>
                    </w:rPr>
                  </w:pPr>
                </w:p>
              </w:tc>
              <w:tc>
                <w:tcPr>
                  <w:tcW w:w="2302" w:type="dxa"/>
                  <w:tcBorders>
                    <w:top w:val="nil"/>
                    <w:left w:val="nil"/>
                    <w:bottom w:val="single" w:color="auto" w:sz="8" w:space="0"/>
                    <w:right w:val="single" w:color="auto" w:sz="4" w:space="0"/>
                  </w:tcBorders>
                  <w:shd w:val="clear" w:color="auto" w:fill="auto"/>
                  <w:noWrap/>
                  <w:vAlign w:val="bottom"/>
                  <w:hideMark/>
                </w:tcPr>
                <w:p w:rsidRPr="007B6646" w:rsidR="007B6646" w:rsidP="007B6646" w:rsidRDefault="007B6646" w14:paraId="1A494C84" w14:textId="77777777">
                  <w:pPr>
                    <w:rPr>
                      <w:sz w:val="14"/>
                      <w:szCs w:val="14"/>
                    </w:rPr>
                  </w:pPr>
                  <w:r w:rsidRPr="007B6646">
                    <w:rPr>
                      <w:sz w:val="14"/>
                      <w:szCs w:val="14"/>
                    </w:rPr>
                    <w:t>Pavisam kopā (</w:t>
                  </w:r>
                  <w:proofErr w:type="spellStart"/>
                  <w:r w:rsidRPr="007B6646">
                    <w:rPr>
                      <w:sz w:val="14"/>
                      <w:szCs w:val="14"/>
                    </w:rPr>
                    <w:t>republ.pils</w:t>
                  </w:r>
                  <w:proofErr w:type="spellEnd"/>
                  <w:r w:rsidRPr="007B6646">
                    <w:rPr>
                      <w:sz w:val="14"/>
                      <w:szCs w:val="14"/>
                    </w:rPr>
                    <w:t xml:space="preserve">. E1 + </w:t>
                  </w:r>
                  <w:proofErr w:type="spellStart"/>
                  <w:r w:rsidRPr="007B6646">
                    <w:rPr>
                      <w:sz w:val="14"/>
                      <w:szCs w:val="14"/>
                    </w:rPr>
                    <w:t>republ.pils</w:t>
                  </w:r>
                  <w:proofErr w:type="spellEnd"/>
                  <w:r w:rsidRPr="007B6646">
                    <w:rPr>
                      <w:sz w:val="14"/>
                      <w:szCs w:val="14"/>
                    </w:rPr>
                    <w:t xml:space="preserve">. E2 + </w:t>
                  </w:r>
                  <w:proofErr w:type="spellStart"/>
                  <w:r w:rsidRPr="007B6646">
                    <w:rPr>
                      <w:sz w:val="14"/>
                      <w:szCs w:val="14"/>
                    </w:rPr>
                    <w:t>reģion.pārvad</w:t>
                  </w:r>
                  <w:proofErr w:type="spellEnd"/>
                  <w:r w:rsidRPr="007B6646">
                    <w:rPr>
                      <w:sz w:val="14"/>
                      <w:szCs w:val="14"/>
                    </w:rPr>
                    <w:t xml:space="preserve">. E1 + </w:t>
                  </w:r>
                  <w:proofErr w:type="spellStart"/>
                  <w:r w:rsidRPr="007B6646">
                    <w:rPr>
                      <w:sz w:val="14"/>
                      <w:szCs w:val="14"/>
                    </w:rPr>
                    <w:t>reģion.pārvad</w:t>
                  </w:r>
                  <w:proofErr w:type="spellEnd"/>
                  <w:r w:rsidRPr="007B6646">
                    <w:rPr>
                      <w:sz w:val="14"/>
                      <w:szCs w:val="14"/>
                    </w:rPr>
                    <w:t>. E2)</w:t>
                  </w:r>
                </w:p>
              </w:tc>
              <w:tc>
                <w:tcPr>
                  <w:tcW w:w="992" w:type="dxa"/>
                  <w:tcBorders>
                    <w:top w:val="nil"/>
                    <w:left w:val="nil"/>
                    <w:bottom w:val="single" w:color="auto" w:sz="8" w:space="0"/>
                    <w:right w:val="single" w:color="auto" w:sz="4" w:space="0"/>
                  </w:tcBorders>
                  <w:shd w:val="clear" w:color="auto" w:fill="auto"/>
                  <w:noWrap/>
                  <w:vAlign w:val="bottom"/>
                  <w:hideMark/>
                </w:tcPr>
                <w:p w:rsidRPr="007B6646" w:rsidR="007B6646" w:rsidP="007B6646" w:rsidRDefault="007B6646" w14:paraId="090924EB" w14:textId="77777777">
                  <w:pPr>
                    <w:rPr>
                      <w:sz w:val="14"/>
                      <w:szCs w:val="14"/>
                    </w:rPr>
                  </w:pPr>
                  <w:r w:rsidRPr="007B6646">
                    <w:rPr>
                      <w:sz w:val="14"/>
                      <w:szCs w:val="14"/>
                    </w:rPr>
                    <w:t> </w:t>
                  </w:r>
                </w:p>
              </w:tc>
              <w:tc>
                <w:tcPr>
                  <w:tcW w:w="992" w:type="dxa"/>
                  <w:tcBorders>
                    <w:top w:val="nil"/>
                    <w:left w:val="nil"/>
                    <w:bottom w:val="single" w:color="auto" w:sz="8" w:space="0"/>
                    <w:right w:val="single" w:color="auto" w:sz="4" w:space="0"/>
                  </w:tcBorders>
                  <w:shd w:val="clear" w:color="auto" w:fill="auto"/>
                  <w:noWrap/>
                  <w:vAlign w:val="bottom"/>
                  <w:hideMark/>
                </w:tcPr>
                <w:p w:rsidRPr="007B6646" w:rsidR="007B6646" w:rsidP="007B6646" w:rsidRDefault="007B6646" w14:paraId="3EDA115B" w14:textId="77777777">
                  <w:pPr>
                    <w:rPr>
                      <w:sz w:val="14"/>
                      <w:szCs w:val="14"/>
                    </w:rPr>
                  </w:pPr>
                  <w:r w:rsidRPr="007B6646">
                    <w:rPr>
                      <w:sz w:val="14"/>
                      <w:szCs w:val="14"/>
                    </w:rPr>
                    <w:t> </w:t>
                  </w:r>
                </w:p>
              </w:tc>
              <w:tc>
                <w:tcPr>
                  <w:tcW w:w="606" w:type="dxa"/>
                  <w:tcBorders>
                    <w:top w:val="nil"/>
                    <w:left w:val="nil"/>
                    <w:bottom w:val="single" w:color="auto" w:sz="8" w:space="0"/>
                    <w:right w:val="nil"/>
                  </w:tcBorders>
                  <w:shd w:val="clear" w:color="auto" w:fill="auto"/>
                  <w:noWrap/>
                  <w:vAlign w:val="bottom"/>
                  <w:hideMark/>
                </w:tcPr>
                <w:p w:rsidRPr="007B6646" w:rsidR="007B6646" w:rsidP="007B6646" w:rsidRDefault="007B6646" w14:paraId="4ED89C8F" w14:textId="77777777">
                  <w:pPr>
                    <w:rPr>
                      <w:sz w:val="14"/>
                      <w:szCs w:val="14"/>
                    </w:rPr>
                  </w:pPr>
                  <w:r w:rsidRPr="007B6646">
                    <w:rPr>
                      <w:sz w:val="14"/>
                      <w:szCs w:val="14"/>
                    </w:rPr>
                    <w:t> </w:t>
                  </w:r>
                </w:p>
              </w:tc>
              <w:tc>
                <w:tcPr>
                  <w:tcW w:w="2087" w:type="dxa"/>
                  <w:gridSpan w:val="2"/>
                  <w:tcBorders>
                    <w:top w:val="single" w:color="auto" w:sz="4" w:space="0"/>
                    <w:left w:val="single" w:color="auto" w:sz="8" w:space="0"/>
                    <w:bottom w:val="single" w:color="auto" w:sz="8" w:space="0"/>
                    <w:right w:val="single" w:color="000000" w:sz="8" w:space="0"/>
                  </w:tcBorders>
                  <w:shd w:val="clear" w:color="auto" w:fill="auto"/>
                  <w:noWrap/>
                  <w:vAlign w:val="center"/>
                  <w:hideMark/>
                </w:tcPr>
                <w:p w:rsidRPr="007B6646" w:rsidR="007B6646" w:rsidP="007B6646" w:rsidRDefault="007B6646" w14:paraId="66FB053F" w14:textId="77777777">
                  <w:pPr>
                    <w:jc w:val="center"/>
                    <w:rPr>
                      <w:b/>
                      <w:bCs/>
                      <w:sz w:val="14"/>
                      <w:szCs w:val="14"/>
                    </w:rPr>
                  </w:pPr>
                  <w:r w:rsidRPr="007B6646">
                    <w:rPr>
                      <w:b/>
                      <w:bCs/>
                      <w:sz w:val="14"/>
                      <w:szCs w:val="14"/>
                    </w:rPr>
                    <w:t>-18 174 612</w:t>
                  </w:r>
                </w:p>
              </w:tc>
            </w:tr>
            <w:bookmarkEnd w:id="0"/>
          </w:tbl>
          <w:p w:rsidRPr="000C50C3" w:rsidR="007B6646" w:rsidP="007B6646" w:rsidRDefault="007B6646" w14:paraId="2AA67900" w14:textId="77777777">
            <w:pPr>
              <w:rPr>
                <w:sz w:val="14"/>
                <w:szCs w:val="14"/>
              </w:rPr>
            </w:pPr>
          </w:p>
          <w:p w:rsidRPr="00E73785" w:rsidR="00E73785" w:rsidP="00E73785" w:rsidRDefault="00E73785" w14:paraId="283E3CE6" w14:textId="711F9EA7">
            <w:pPr>
              <w:tabs>
                <w:tab w:val="left" w:pos="993"/>
              </w:tabs>
              <w:jc w:val="both"/>
            </w:pPr>
            <w:r w:rsidRPr="00E73785">
              <w:t xml:space="preserve">Kopējais nepieciešamais papildu finansējums 2020.gadā sabiedriskā transporta pakalpojumu nodrošināšanai ir 18 174 612 </w:t>
            </w:r>
            <w:proofErr w:type="spellStart"/>
            <w:r w:rsidRPr="00E73785">
              <w:t>euro</w:t>
            </w:r>
            <w:proofErr w:type="spellEnd"/>
            <w:r w:rsidRPr="00E73785">
              <w:t>, tostarp:</w:t>
            </w:r>
          </w:p>
          <w:p w:rsidRPr="00E73785" w:rsidR="00E73785" w:rsidP="00E73785" w:rsidRDefault="00E73785" w14:paraId="76B311B4" w14:textId="02FC2D03">
            <w:pPr>
              <w:tabs>
                <w:tab w:val="left" w:pos="993"/>
              </w:tabs>
              <w:jc w:val="both"/>
            </w:pPr>
            <w:r w:rsidRPr="00E73785">
              <w:lastRenderedPageBreak/>
              <w:t>-</w:t>
            </w:r>
            <w:r>
              <w:t xml:space="preserve"> </w:t>
            </w:r>
            <w:r w:rsidRPr="00E73785">
              <w:t xml:space="preserve">Reģionālās nozīmes pārvadājumos ar autobusiem 11 798 402 </w:t>
            </w:r>
            <w:proofErr w:type="spellStart"/>
            <w:r w:rsidRPr="004A64D6">
              <w:rPr>
                <w:i/>
                <w:iCs/>
              </w:rPr>
              <w:t>euro</w:t>
            </w:r>
            <w:proofErr w:type="spellEnd"/>
            <w:r w:rsidRPr="00E73785">
              <w:t xml:space="preserve">, </w:t>
            </w:r>
            <w:r w:rsidR="004A64D6">
              <w:t>tajā skaitā</w:t>
            </w:r>
            <w:r w:rsidRPr="00E73785">
              <w:t xml:space="preserve"> </w:t>
            </w:r>
            <w:r w:rsidR="005B6285">
              <w:t>7 675 397</w:t>
            </w:r>
            <w:r w:rsidRPr="00347A55" w:rsidR="00347A55">
              <w:t xml:space="preserve"> </w:t>
            </w:r>
            <w:proofErr w:type="spellStart"/>
            <w:r w:rsidRPr="004A64D6">
              <w:rPr>
                <w:i/>
                <w:iCs/>
              </w:rPr>
              <w:t>euro</w:t>
            </w:r>
            <w:proofErr w:type="spellEnd"/>
            <w:r w:rsidRPr="00E73785">
              <w:t xml:space="preserve"> par Covid-19 infekcijas izplatības mazināšanu un ierobežojošo pasākumu seku rezultātā pasažieru skaita mazināšanos;</w:t>
            </w:r>
          </w:p>
          <w:p w:rsidRPr="00DB0803" w:rsidR="00F90C46" w:rsidP="00E73785" w:rsidRDefault="00E73785" w14:paraId="53DC6E12" w14:textId="23D457E3">
            <w:pPr>
              <w:jc w:val="both"/>
            </w:pPr>
            <w:r>
              <w:t xml:space="preserve">- </w:t>
            </w:r>
            <w:r w:rsidRPr="00E73785">
              <w:t xml:space="preserve">Reģionālās nozīmes pārvadājumos ar vilcieniem 6 376 210 </w:t>
            </w:r>
            <w:proofErr w:type="spellStart"/>
            <w:r w:rsidRPr="004A64D6">
              <w:rPr>
                <w:i/>
                <w:iCs/>
              </w:rPr>
              <w:t>euro</w:t>
            </w:r>
            <w:proofErr w:type="spellEnd"/>
            <w:r w:rsidRPr="00E73785">
              <w:t xml:space="preserve">, </w:t>
            </w:r>
            <w:r w:rsidR="004A64D6">
              <w:t>tajā skaitā</w:t>
            </w:r>
            <w:r w:rsidRPr="00E73785">
              <w:t xml:space="preserve"> </w:t>
            </w:r>
            <w:r>
              <w:t xml:space="preserve">      </w:t>
            </w:r>
            <w:r w:rsidRPr="00347A55" w:rsidR="00347A55">
              <w:t xml:space="preserve">1 679 800 </w:t>
            </w:r>
            <w:proofErr w:type="spellStart"/>
            <w:r w:rsidRPr="004A64D6">
              <w:rPr>
                <w:i/>
                <w:iCs/>
              </w:rPr>
              <w:t>euro</w:t>
            </w:r>
            <w:proofErr w:type="spellEnd"/>
            <w:r w:rsidRPr="00E73785">
              <w:t xml:space="preserve"> par Covid-19 infekcijas izplatības mazināšanu un ierobežojošo pasākumu seku rezultātā pasažieru skaita mazināšanos</w:t>
            </w:r>
            <w:r w:rsidR="004A64D6">
              <w:t>.</w:t>
            </w:r>
          </w:p>
        </w:tc>
      </w:tr>
      <w:tr w:rsidRPr="00461D2F" w:rsidR="00F90C46" w:rsidTr="008F39DB" w14:paraId="74EC5457" w14:textId="77777777">
        <w:trPr>
          <w:trHeight w:val="930"/>
        </w:trPr>
        <w:tc>
          <w:tcPr>
            <w:tcW w:w="1777" w:type="dxa"/>
            <w:tcBorders>
              <w:top w:val="single" w:color="auto" w:sz="4" w:space="0"/>
              <w:left w:val="single" w:color="auto" w:sz="4" w:space="0"/>
              <w:bottom w:val="single" w:color="auto" w:sz="4" w:space="0"/>
              <w:right w:val="single" w:color="auto" w:sz="4" w:space="0"/>
            </w:tcBorders>
            <w:shd w:val="clear" w:color="auto" w:fill="auto"/>
            <w:hideMark/>
          </w:tcPr>
          <w:p w:rsidRPr="00461D2F" w:rsidR="00F90C46" w:rsidP="00F90C46" w:rsidRDefault="00F90C46" w14:paraId="65337C05" w14:textId="77777777">
            <w:r w:rsidRPr="00461D2F">
              <w:t>6.1. detalizēts ieņēmumu aprēķins</w:t>
            </w:r>
          </w:p>
        </w:tc>
        <w:tc>
          <w:tcPr>
            <w:tcW w:w="7721" w:type="dxa"/>
            <w:gridSpan w:val="7"/>
            <w:vMerge/>
            <w:tcBorders>
              <w:top w:val="single" w:color="auto" w:sz="4" w:space="0"/>
              <w:left w:val="single" w:color="auto" w:sz="4" w:space="0"/>
              <w:bottom w:val="single" w:color="auto" w:sz="4" w:space="0"/>
              <w:right w:val="single" w:color="auto" w:sz="4" w:space="0"/>
            </w:tcBorders>
            <w:shd w:val="clear" w:color="auto" w:fill="auto"/>
            <w:vAlign w:val="center"/>
            <w:hideMark/>
          </w:tcPr>
          <w:p w:rsidRPr="00461D2F" w:rsidR="00F90C46" w:rsidP="00F90C46" w:rsidRDefault="00F90C46" w14:paraId="0329C80D" w14:textId="77777777"/>
        </w:tc>
      </w:tr>
      <w:tr w:rsidRPr="00461D2F" w:rsidR="00F90C46" w:rsidTr="008F39DB" w14:paraId="25D2A365" w14:textId="77777777">
        <w:trPr>
          <w:trHeight w:val="53"/>
        </w:trPr>
        <w:tc>
          <w:tcPr>
            <w:tcW w:w="1777" w:type="dxa"/>
            <w:tcBorders>
              <w:top w:val="single" w:color="auto" w:sz="4" w:space="0"/>
              <w:left w:val="single" w:color="auto" w:sz="4" w:space="0"/>
              <w:bottom w:val="single" w:color="auto" w:sz="4" w:space="0"/>
              <w:right w:val="single" w:color="auto" w:sz="4" w:space="0"/>
            </w:tcBorders>
            <w:shd w:val="clear" w:color="auto" w:fill="auto"/>
            <w:hideMark/>
          </w:tcPr>
          <w:p w:rsidRPr="00461D2F" w:rsidR="00F90C46" w:rsidP="00F90C46" w:rsidRDefault="00F90C46" w14:paraId="296C8199" w14:textId="77777777">
            <w:r w:rsidRPr="00461D2F">
              <w:t>6.2. detalizēts izdevumu aprēķins</w:t>
            </w:r>
          </w:p>
        </w:tc>
        <w:tc>
          <w:tcPr>
            <w:tcW w:w="7721" w:type="dxa"/>
            <w:gridSpan w:val="7"/>
            <w:vMerge/>
            <w:tcBorders>
              <w:top w:val="single" w:color="auto" w:sz="4" w:space="0"/>
              <w:left w:val="single" w:color="auto" w:sz="4" w:space="0"/>
              <w:bottom w:val="single" w:color="auto" w:sz="4" w:space="0"/>
              <w:right w:val="single" w:color="auto" w:sz="4" w:space="0"/>
            </w:tcBorders>
            <w:shd w:val="clear" w:color="auto" w:fill="auto"/>
            <w:vAlign w:val="center"/>
            <w:hideMark/>
          </w:tcPr>
          <w:p w:rsidRPr="00461D2F" w:rsidR="00F90C46" w:rsidP="00F90C46" w:rsidRDefault="00F90C46" w14:paraId="42B49C07" w14:textId="77777777"/>
        </w:tc>
      </w:tr>
      <w:tr w:rsidRPr="00461D2F" w:rsidR="00F90C46" w:rsidTr="008F39DB" w14:paraId="4117C58B" w14:textId="77777777">
        <w:trPr>
          <w:trHeight w:val="507"/>
        </w:trPr>
        <w:tc>
          <w:tcPr>
            <w:tcW w:w="1777" w:type="dxa"/>
            <w:tcBorders>
              <w:top w:val="single" w:color="auto" w:sz="4" w:space="0"/>
              <w:left w:val="single" w:color="auto" w:sz="4" w:space="0"/>
              <w:bottom w:val="single" w:color="auto" w:sz="4" w:space="0"/>
              <w:right w:val="single" w:color="auto" w:sz="4" w:space="0"/>
            </w:tcBorders>
            <w:shd w:val="clear" w:color="auto" w:fill="auto"/>
            <w:hideMark/>
          </w:tcPr>
          <w:p w:rsidRPr="00461D2F" w:rsidR="00F90C46" w:rsidP="00F90C46" w:rsidRDefault="00F90C46" w14:paraId="1CD30DEB" w14:textId="77777777">
            <w:r w:rsidRPr="00461D2F">
              <w:lastRenderedPageBreak/>
              <w:t>7. Amata vietu skaita izmaiņas</w:t>
            </w:r>
          </w:p>
        </w:tc>
        <w:tc>
          <w:tcPr>
            <w:tcW w:w="7721" w:type="dxa"/>
            <w:gridSpan w:val="7"/>
            <w:tcBorders>
              <w:top w:val="single" w:color="auto" w:sz="4" w:space="0"/>
              <w:left w:val="single" w:color="auto" w:sz="4" w:space="0"/>
              <w:bottom w:val="single" w:color="auto" w:sz="4" w:space="0"/>
              <w:right w:val="single" w:color="auto" w:sz="4" w:space="0"/>
            </w:tcBorders>
            <w:shd w:val="clear" w:color="auto" w:fill="auto"/>
          </w:tcPr>
          <w:p w:rsidRPr="00461D2F" w:rsidR="00F90C46" w:rsidP="00F90C46" w:rsidRDefault="00F90C46" w14:paraId="67C9BAFF" w14:textId="77777777">
            <w:r w:rsidRPr="00461D2F">
              <w:t>Projekts šo jomu neskar.</w:t>
            </w:r>
          </w:p>
        </w:tc>
      </w:tr>
      <w:tr w:rsidRPr="00461D2F" w:rsidR="00F90C46" w:rsidTr="008F39DB" w14:paraId="3CA356E1" w14:textId="77777777">
        <w:trPr>
          <w:trHeight w:val="770"/>
        </w:trPr>
        <w:tc>
          <w:tcPr>
            <w:tcW w:w="1777" w:type="dxa"/>
            <w:tcBorders>
              <w:top w:val="single" w:color="auto" w:sz="4" w:space="0"/>
              <w:left w:val="single" w:color="auto" w:sz="4" w:space="0"/>
              <w:bottom w:val="single" w:color="auto" w:sz="4" w:space="0"/>
              <w:right w:val="single" w:color="auto" w:sz="4" w:space="0"/>
            </w:tcBorders>
            <w:shd w:val="clear" w:color="auto" w:fill="auto"/>
            <w:hideMark/>
          </w:tcPr>
          <w:p w:rsidRPr="00461D2F" w:rsidR="00F90C46" w:rsidP="00F90C46" w:rsidRDefault="00F90C46" w14:paraId="48023778" w14:textId="77777777">
            <w:r w:rsidRPr="00461D2F">
              <w:t>8. Cita informācija</w:t>
            </w:r>
          </w:p>
        </w:tc>
        <w:tc>
          <w:tcPr>
            <w:tcW w:w="7721" w:type="dxa"/>
            <w:gridSpan w:val="7"/>
            <w:tcBorders>
              <w:top w:val="single" w:color="auto" w:sz="4" w:space="0"/>
              <w:left w:val="single" w:color="auto" w:sz="4" w:space="0"/>
              <w:bottom w:val="single" w:color="auto" w:sz="4" w:space="0"/>
              <w:right w:val="single" w:color="auto" w:sz="4" w:space="0"/>
            </w:tcBorders>
            <w:shd w:val="clear" w:color="auto" w:fill="auto"/>
            <w:hideMark/>
          </w:tcPr>
          <w:p w:rsidRPr="00461D2F" w:rsidR="00F90C46" w:rsidP="00F90C46" w:rsidRDefault="00F90C46" w14:paraId="1816C57F" w14:textId="58CE5584">
            <w:pPr>
              <w:ind w:right="73"/>
              <w:jc w:val="both"/>
            </w:pPr>
            <w:r>
              <w:t>Līdzekļus</w:t>
            </w:r>
            <w:r w:rsidR="004A64D6">
              <w:t xml:space="preserve"> </w:t>
            </w:r>
            <w:r>
              <w:t xml:space="preserve">Satiksmes ministrijai paredzēts piešķirt no valsts budžeta programmas </w:t>
            </w:r>
            <w:r w:rsidRPr="008D3517" w:rsidR="008D3517">
              <w:t>02.00.00 „Līdzekļi neparedzētiem gadījumiem”</w:t>
            </w:r>
            <w:r w:rsidR="008D3517">
              <w:t>.</w:t>
            </w:r>
          </w:p>
        </w:tc>
      </w:tr>
    </w:tbl>
    <w:tbl>
      <w:tblPr>
        <w:tblpPr w:leftFromText="180" w:rightFromText="180" w:vertAnchor="text" w:horzAnchor="page" w:tblpX="3235" w:tblpY="-12503"/>
        <w:tblOverlap w:val="never"/>
        <w:tblW w:w="460" w:type="dxa"/>
        <w:tblLayout w:type="fixed"/>
        <w:tblLook w:val="04A0" w:firstRow="1" w:lastRow="0" w:firstColumn="1" w:lastColumn="0" w:noHBand="0" w:noVBand="1"/>
      </w:tblPr>
      <w:tblGrid>
        <w:gridCol w:w="460"/>
      </w:tblGrid>
      <w:tr w:rsidRPr="003C6CEC" w:rsidR="007D5E29" w:rsidTr="007D5E29" w14:paraId="3C348A17" w14:textId="77777777">
        <w:trPr>
          <w:trHeight w:val="540"/>
        </w:trPr>
        <w:tc>
          <w:tcPr>
            <w:tcW w:w="460" w:type="dxa"/>
            <w:tcBorders>
              <w:top w:val="nil"/>
              <w:left w:val="nil"/>
              <w:bottom w:val="nil"/>
              <w:right w:val="nil"/>
            </w:tcBorders>
            <w:shd w:val="clear" w:color="auto" w:fill="auto"/>
            <w:noWrap/>
            <w:vAlign w:val="bottom"/>
            <w:hideMark/>
          </w:tcPr>
          <w:p w:rsidRPr="003C6CEC" w:rsidR="007D5E29" w:rsidP="008F39DB" w:rsidRDefault="007D5E29" w14:paraId="506FAEEC" w14:textId="77777777">
            <w:pPr>
              <w:rPr>
                <w:sz w:val="20"/>
                <w:szCs w:val="20"/>
              </w:rPr>
            </w:pPr>
          </w:p>
        </w:tc>
      </w:tr>
    </w:tbl>
    <w:p w:rsidRPr="00461D2F" w:rsidR="00B31106" w:rsidP="00B31106" w:rsidRDefault="00B31106" w14:paraId="6148C2FD" w14:textId="77777777">
      <w:pPr>
        <w:rPr>
          <w:iCs/>
        </w:rPr>
      </w:pPr>
      <w:r w:rsidRPr="00461D2F">
        <w:t> </w:t>
      </w:r>
    </w:p>
    <w:tbl>
      <w:tblPr>
        <w:tblW w:w="5227" w:type="pct"/>
        <w:tblCellSpacing w:w="15" w:type="dxa"/>
        <w:tblInd w:w="-209"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9466"/>
      </w:tblGrid>
      <w:tr w:rsidRPr="00461D2F" w:rsidR="00921F8C" w:rsidTr="00F87203" w14:paraId="5E764E72" w14:textId="77777777">
        <w:trPr>
          <w:tblCellSpacing w:w="15" w:type="dxa"/>
        </w:trPr>
        <w:tc>
          <w:tcPr>
            <w:tcW w:w="4969" w:type="pct"/>
            <w:tcBorders>
              <w:top w:val="outset" w:color="auto" w:sz="6" w:space="0"/>
              <w:left w:val="outset" w:color="auto" w:sz="6" w:space="0"/>
              <w:bottom w:val="outset" w:color="auto" w:sz="6" w:space="0"/>
              <w:right w:val="outset" w:color="auto" w:sz="6" w:space="0"/>
            </w:tcBorders>
            <w:vAlign w:val="center"/>
            <w:hideMark/>
          </w:tcPr>
          <w:p w:rsidRPr="00461D2F" w:rsidR="00B31106" w:rsidP="00F87203" w:rsidRDefault="00B31106" w14:paraId="3F6D482A" w14:textId="77777777">
            <w:pPr>
              <w:jc w:val="center"/>
              <w:rPr>
                <w:b/>
                <w:bCs/>
                <w:iCs/>
              </w:rPr>
            </w:pPr>
            <w:r w:rsidRPr="00461D2F">
              <w:rPr>
                <w:b/>
                <w:bCs/>
                <w:iCs/>
              </w:rPr>
              <w:t>IV. Tiesību akta projekta ietekme uz spēkā esošo tiesību normu sistēmu</w:t>
            </w:r>
          </w:p>
        </w:tc>
      </w:tr>
      <w:tr w:rsidRPr="00461D2F" w:rsidR="00921F8C" w:rsidTr="00F87203" w14:paraId="1B3CFC8A" w14:textId="77777777">
        <w:trPr>
          <w:tblCellSpacing w:w="15" w:type="dxa"/>
        </w:trPr>
        <w:tc>
          <w:tcPr>
            <w:tcW w:w="4969" w:type="pct"/>
            <w:tcBorders>
              <w:top w:val="outset" w:color="auto" w:sz="6" w:space="0"/>
              <w:left w:val="outset" w:color="auto" w:sz="6" w:space="0"/>
              <w:bottom w:val="outset" w:color="auto" w:sz="6" w:space="0"/>
              <w:right w:val="outset" w:color="auto" w:sz="6" w:space="0"/>
            </w:tcBorders>
            <w:vAlign w:val="center"/>
          </w:tcPr>
          <w:p w:rsidRPr="00461D2F" w:rsidR="00B31106" w:rsidP="00F87203" w:rsidRDefault="00B31106" w14:paraId="7BAC476C" w14:textId="77777777">
            <w:pPr>
              <w:jc w:val="center"/>
              <w:rPr>
                <w:b/>
                <w:bCs/>
                <w:iCs/>
              </w:rPr>
            </w:pPr>
            <w:r w:rsidRPr="00461D2F">
              <w:rPr>
                <w:bCs/>
                <w:iCs/>
              </w:rPr>
              <w:t>Projekts šo jomu neskar.</w:t>
            </w:r>
          </w:p>
        </w:tc>
      </w:tr>
    </w:tbl>
    <w:p w:rsidRPr="00461D2F" w:rsidR="00B31106" w:rsidP="00B31106" w:rsidRDefault="00B31106" w14:paraId="0DB0E8D1" w14:textId="77777777">
      <w:pPr>
        <w:rPr>
          <w:iCs/>
        </w:rPr>
      </w:pPr>
      <w:r w:rsidRPr="00461D2F">
        <w:rPr>
          <w:iCs/>
        </w:rPr>
        <w:t xml:space="preserve">  </w:t>
      </w:r>
    </w:p>
    <w:tbl>
      <w:tblPr>
        <w:tblW w:w="5227" w:type="pct"/>
        <w:tblCellSpacing w:w="15" w:type="dxa"/>
        <w:tblInd w:w="-209"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9466"/>
      </w:tblGrid>
      <w:tr w:rsidRPr="00461D2F" w:rsidR="00921F8C" w:rsidTr="00F87203" w14:paraId="76F4CF5A" w14:textId="77777777">
        <w:trPr>
          <w:tblCellSpacing w:w="15" w:type="dxa"/>
        </w:trPr>
        <w:tc>
          <w:tcPr>
            <w:tcW w:w="4969" w:type="pct"/>
            <w:tcBorders>
              <w:top w:val="outset" w:color="auto" w:sz="6" w:space="0"/>
              <w:left w:val="outset" w:color="auto" w:sz="6" w:space="0"/>
              <w:bottom w:val="outset" w:color="auto" w:sz="6" w:space="0"/>
              <w:right w:val="outset" w:color="auto" w:sz="6" w:space="0"/>
            </w:tcBorders>
            <w:vAlign w:val="center"/>
            <w:hideMark/>
          </w:tcPr>
          <w:p w:rsidRPr="00461D2F" w:rsidR="00B31106" w:rsidP="00F87203" w:rsidRDefault="00B31106" w14:paraId="56E0539F" w14:textId="77777777">
            <w:pPr>
              <w:jc w:val="center"/>
              <w:rPr>
                <w:b/>
                <w:bCs/>
                <w:iCs/>
              </w:rPr>
            </w:pPr>
            <w:r w:rsidRPr="00461D2F">
              <w:rPr>
                <w:b/>
                <w:bCs/>
                <w:iCs/>
              </w:rPr>
              <w:t>V. Tiesību akta projekta atbilstība Latvijas Republikas starptautiskajām saistībām</w:t>
            </w:r>
          </w:p>
        </w:tc>
      </w:tr>
      <w:tr w:rsidRPr="00461D2F" w:rsidR="00921F8C" w:rsidTr="00F87203" w14:paraId="76AA3770" w14:textId="77777777">
        <w:trPr>
          <w:tblCellSpacing w:w="15" w:type="dxa"/>
        </w:trPr>
        <w:tc>
          <w:tcPr>
            <w:tcW w:w="4969" w:type="pct"/>
            <w:tcBorders>
              <w:top w:val="outset" w:color="auto" w:sz="6" w:space="0"/>
              <w:left w:val="outset" w:color="auto" w:sz="6" w:space="0"/>
              <w:bottom w:val="outset" w:color="auto" w:sz="6" w:space="0"/>
              <w:right w:val="outset" w:color="auto" w:sz="6" w:space="0"/>
            </w:tcBorders>
            <w:vAlign w:val="center"/>
          </w:tcPr>
          <w:p w:rsidRPr="00461D2F" w:rsidR="00B31106" w:rsidP="00F87203" w:rsidRDefault="00B31106" w14:paraId="28C3B2AC" w14:textId="77777777">
            <w:pPr>
              <w:jc w:val="center"/>
              <w:rPr>
                <w:bCs/>
                <w:iCs/>
              </w:rPr>
            </w:pPr>
            <w:r w:rsidRPr="00461D2F">
              <w:rPr>
                <w:bCs/>
                <w:iCs/>
              </w:rPr>
              <w:t>Projekts šo jomu neskar.</w:t>
            </w:r>
          </w:p>
        </w:tc>
      </w:tr>
    </w:tbl>
    <w:p w:rsidRPr="00461D2F" w:rsidR="00B31106" w:rsidP="00B31106" w:rsidRDefault="00B31106" w14:paraId="7B1DC469" w14:textId="77777777">
      <w:pPr>
        <w:rPr>
          <w:iCs/>
        </w:rPr>
      </w:pPr>
      <w:r w:rsidRPr="00461D2F">
        <w:rPr>
          <w:iCs/>
        </w:rPr>
        <w:t xml:space="preserve">    </w:t>
      </w:r>
    </w:p>
    <w:tbl>
      <w:tblPr>
        <w:tblW w:w="5227" w:type="pct"/>
        <w:tblCellSpacing w:w="15" w:type="dxa"/>
        <w:tblInd w:w="-209"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9466"/>
      </w:tblGrid>
      <w:tr w:rsidRPr="00461D2F" w:rsidR="00921F8C" w:rsidTr="00F87203" w14:paraId="18E153F1" w14:textId="77777777">
        <w:trPr>
          <w:tblCellSpacing w:w="15" w:type="dxa"/>
        </w:trPr>
        <w:tc>
          <w:tcPr>
            <w:tcW w:w="4969" w:type="pct"/>
            <w:tcBorders>
              <w:top w:val="outset" w:color="auto" w:sz="6" w:space="0"/>
              <w:left w:val="outset" w:color="auto" w:sz="6" w:space="0"/>
              <w:bottom w:val="outset" w:color="auto" w:sz="6" w:space="0"/>
              <w:right w:val="outset" w:color="auto" w:sz="6" w:space="0"/>
            </w:tcBorders>
            <w:vAlign w:val="center"/>
            <w:hideMark/>
          </w:tcPr>
          <w:p w:rsidRPr="00461D2F" w:rsidR="00B31106" w:rsidP="00F87203" w:rsidRDefault="00B31106" w14:paraId="4004F2BF" w14:textId="77777777">
            <w:pPr>
              <w:jc w:val="center"/>
              <w:rPr>
                <w:b/>
                <w:bCs/>
                <w:iCs/>
              </w:rPr>
            </w:pPr>
            <w:r w:rsidRPr="00461D2F">
              <w:rPr>
                <w:b/>
                <w:bCs/>
                <w:iCs/>
              </w:rPr>
              <w:t>VI. Sabiedrības līdzdalība un komunikācijas aktivitātes</w:t>
            </w:r>
          </w:p>
        </w:tc>
      </w:tr>
      <w:tr w:rsidRPr="00461D2F" w:rsidR="00921F8C" w:rsidTr="00F87203" w14:paraId="0F36E5B9" w14:textId="77777777">
        <w:trPr>
          <w:tblCellSpacing w:w="15" w:type="dxa"/>
        </w:trPr>
        <w:tc>
          <w:tcPr>
            <w:tcW w:w="4969" w:type="pct"/>
            <w:tcBorders>
              <w:top w:val="outset" w:color="auto" w:sz="6" w:space="0"/>
              <w:left w:val="outset" w:color="auto" w:sz="6" w:space="0"/>
              <w:bottom w:val="outset" w:color="auto" w:sz="6" w:space="0"/>
              <w:right w:val="outset" w:color="auto" w:sz="6" w:space="0"/>
            </w:tcBorders>
            <w:hideMark/>
          </w:tcPr>
          <w:p w:rsidRPr="00461D2F" w:rsidR="00B31106" w:rsidP="00F87203" w:rsidRDefault="00B31106" w14:paraId="175E1421" w14:textId="77777777">
            <w:pPr>
              <w:tabs>
                <w:tab w:val="left" w:pos="3997"/>
              </w:tabs>
              <w:ind w:right="111"/>
              <w:jc w:val="center"/>
              <w:rPr>
                <w:iCs/>
              </w:rPr>
            </w:pPr>
            <w:r w:rsidRPr="00461D2F">
              <w:rPr>
                <w:bCs/>
                <w:iCs/>
              </w:rPr>
              <w:t>Projekts šo jomu neskar.</w:t>
            </w:r>
          </w:p>
        </w:tc>
      </w:tr>
    </w:tbl>
    <w:p w:rsidRPr="00461D2F" w:rsidR="00B31106" w:rsidP="00B31106" w:rsidRDefault="00B31106" w14:paraId="4817925E" w14:textId="77777777">
      <w:pPr>
        <w:rPr>
          <w:iCs/>
        </w:rPr>
      </w:pPr>
      <w:r w:rsidRPr="00461D2F">
        <w:rPr>
          <w:iCs/>
        </w:rPr>
        <w:t xml:space="preserve">  </w:t>
      </w:r>
    </w:p>
    <w:tbl>
      <w:tblPr>
        <w:tblW w:w="5227" w:type="pct"/>
        <w:tblCellSpacing w:w="15" w:type="dxa"/>
        <w:tblInd w:w="-209"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762"/>
        <w:gridCol w:w="3522"/>
        <w:gridCol w:w="5182"/>
      </w:tblGrid>
      <w:tr w:rsidRPr="00461D2F" w:rsidR="00921F8C" w:rsidTr="000F2DBB" w14:paraId="64D218C9" w14:textId="77777777">
        <w:trPr>
          <w:tblCellSpacing w:w="15" w:type="dxa"/>
        </w:trPr>
        <w:tc>
          <w:tcPr>
            <w:tcW w:w="4968" w:type="pct"/>
            <w:gridSpan w:val="3"/>
            <w:tcBorders>
              <w:top w:val="outset" w:color="auto" w:sz="6" w:space="0"/>
              <w:left w:val="outset" w:color="auto" w:sz="6" w:space="0"/>
              <w:bottom w:val="outset" w:color="auto" w:sz="6" w:space="0"/>
              <w:right w:val="outset" w:color="auto" w:sz="6" w:space="0"/>
            </w:tcBorders>
            <w:vAlign w:val="center"/>
            <w:hideMark/>
          </w:tcPr>
          <w:p w:rsidRPr="00461D2F" w:rsidR="00B31106" w:rsidP="00F87203" w:rsidRDefault="00B31106" w14:paraId="4B5707C6" w14:textId="77777777">
            <w:pPr>
              <w:jc w:val="center"/>
              <w:rPr>
                <w:b/>
                <w:bCs/>
                <w:iCs/>
              </w:rPr>
            </w:pPr>
            <w:r w:rsidRPr="00461D2F">
              <w:rPr>
                <w:b/>
                <w:bCs/>
                <w:iCs/>
              </w:rPr>
              <w:t>VII. Tiesību akta projekta izpildes nodrošināšana un tās ietekme uz institūcijām</w:t>
            </w:r>
          </w:p>
        </w:tc>
      </w:tr>
      <w:tr w:rsidRPr="00461D2F" w:rsidR="00921F8C" w:rsidTr="00FA791B" w14:paraId="2CED4704" w14:textId="77777777">
        <w:trPr>
          <w:tblCellSpacing w:w="15" w:type="dxa"/>
        </w:trPr>
        <w:tc>
          <w:tcPr>
            <w:tcW w:w="382" w:type="pct"/>
            <w:tcBorders>
              <w:top w:val="outset" w:color="auto" w:sz="6" w:space="0"/>
              <w:left w:val="outset" w:color="auto" w:sz="6" w:space="0"/>
              <w:bottom w:val="outset" w:color="auto" w:sz="6" w:space="0"/>
              <w:right w:val="outset" w:color="auto" w:sz="6" w:space="0"/>
            </w:tcBorders>
            <w:hideMark/>
          </w:tcPr>
          <w:p w:rsidRPr="00461D2F" w:rsidR="00B31106" w:rsidP="00F87203" w:rsidRDefault="00B31106" w14:paraId="6B0DB966" w14:textId="77777777">
            <w:pPr>
              <w:rPr>
                <w:iCs/>
              </w:rPr>
            </w:pPr>
            <w:r w:rsidRPr="00461D2F">
              <w:rPr>
                <w:iCs/>
              </w:rPr>
              <w:t>1.</w:t>
            </w:r>
          </w:p>
        </w:tc>
        <w:tc>
          <w:tcPr>
            <w:tcW w:w="1856" w:type="pct"/>
            <w:tcBorders>
              <w:top w:val="outset" w:color="auto" w:sz="6" w:space="0"/>
              <w:left w:val="outset" w:color="auto" w:sz="6" w:space="0"/>
              <w:bottom w:val="outset" w:color="auto" w:sz="6" w:space="0"/>
              <w:right w:val="outset" w:color="auto" w:sz="6" w:space="0"/>
            </w:tcBorders>
            <w:hideMark/>
          </w:tcPr>
          <w:p w:rsidRPr="00461D2F" w:rsidR="00B31106" w:rsidP="00F87203" w:rsidRDefault="00B31106" w14:paraId="088E6ADB" w14:textId="77777777">
            <w:pPr>
              <w:rPr>
                <w:iCs/>
              </w:rPr>
            </w:pPr>
            <w:r w:rsidRPr="00461D2F">
              <w:rPr>
                <w:iCs/>
              </w:rPr>
              <w:t>Projekta izpildē iesaistītās institūcijas</w:t>
            </w:r>
          </w:p>
        </w:tc>
        <w:tc>
          <w:tcPr>
            <w:tcW w:w="2699" w:type="pct"/>
            <w:tcBorders>
              <w:top w:val="outset" w:color="auto" w:sz="6" w:space="0"/>
              <w:left w:val="outset" w:color="auto" w:sz="6" w:space="0"/>
              <w:bottom w:val="outset" w:color="auto" w:sz="6" w:space="0"/>
              <w:right w:val="outset" w:color="auto" w:sz="6" w:space="0"/>
            </w:tcBorders>
          </w:tcPr>
          <w:p w:rsidRPr="00461D2F" w:rsidR="00B31106" w:rsidP="00F87203" w:rsidRDefault="00B31106" w14:paraId="5AA5FD24" w14:textId="77777777">
            <w:pPr>
              <w:shd w:val="clear" w:color="auto" w:fill="FFFFFF"/>
              <w:jc w:val="both"/>
            </w:pPr>
            <w:r w:rsidRPr="00461D2F">
              <w:t>Satiksmes</w:t>
            </w:r>
            <w:r w:rsidRPr="00461D2F" w:rsidR="000C5693">
              <w:t xml:space="preserve"> ministrija, Finanšu ministrija</w:t>
            </w:r>
            <w:r w:rsidRPr="00461D2F" w:rsidR="008400AE">
              <w:t>,</w:t>
            </w:r>
            <w:r w:rsidRPr="00461D2F" w:rsidR="00535D97">
              <w:t xml:space="preserve"> </w:t>
            </w:r>
            <w:r w:rsidRPr="00461D2F" w:rsidR="0085149E">
              <w:t>VSIA “Autotransporta direkcija”</w:t>
            </w:r>
            <w:r w:rsidRPr="00461D2F" w:rsidR="008400AE">
              <w:t>.</w:t>
            </w:r>
          </w:p>
        </w:tc>
      </w:tr>
      <w:tr w:rsidRPr="00461D2F" w:rsidR="00921F8C" w:rsidTr="00FA791B" w14:paraId="729E94AF" w14:textId="77777777">
        <w:trPr>
          <w:tblCellSpacing w:w="15" w:type="dxa"/>
        </w:trPr>
        <w:tc>
          <w:tcPr>
            <w:tcW w:w="382" w:type="pct"/>
            <w:tcBorders>
              <w:top w:val="outset" w:color="auto" w:sz="6" w:space="0"/>
              <w:left w:val="outset" w:color="auto" w:sz="6" w:space="0"/>
              <w:bottom w:val="outset" w:color="auto" w:sz="6" w:space="0"/>
              <w:right w:val="outset" w:color="auto" w:sz="6" w:space="0"/>
            </w:tcBorders>
            <w:hideMark/>
          </w:tcPr>
          <w:p w:rsidRPr="00461D2F" w:rsidR="00B31106" w:rsidP="00F87203" w:rsidRDefault="00B31106" w14:paraId="25CA1E60" w14:textId="77777777">
            <w:pPr>
              <w:rPr>
                <w:iCs/>
              </w:rPr>
            </w:pPr>
            <w:r w:rsidRPr="00461D2F">
              <w:rPr>
                <w:iCs/>
              </w:rPr>
              <w:t>2.</w:t>
            </w:r>
          </w:p>
        </w:tc>
        <w:tc>
          <w:tcPr>
            <w:tcW w:w="1856" w:type="pct"/>
            <w:tcBorders>
              <w:top w:val="outset" w:color="auto" w:sz="6" w:space="0"/>
              <w:left w:val="outset" w:color="auto" w:sz="6" w:space="0"/>
              <w:bottom w:val="outset" w:color="auto" w:sz="6" w:space="0"/>
              <w:right w:val="outset" w:color="auto" w:sz="6" w:space="0"/>
            </w:tcBorders>
            <w:hideMark/>
          </w:tcPr>
          <w:p w:rsidRPr="00461D2F" w:rsidR="00B31106" w:rsidP="00F87203" w:rsidRDefault="00B31106" w14:paraId="55FC0C02" w14:textId="77777777">
            <w:pPr>
              <w:rPr>
                <w:iCs/>
              </w:rPr>
            </w:pPr>
            <w:r w:rsidRPr="00461D2F">
              <w:rPr>
                <w:iCs/>
              </w:rPr>
              <w:t>Projekta izpildes ietekme uz pārvaldes funkcijām un institucionālo struktūru.</w:t>
            </w:r>
            <w:r w:rsidRPr="00461D2F">
              <w:rPr>
                <w:iCs/>
              </w:rPr>
              <w:br/>
              <w:t>Jaunu institūciju izveide, esošu institūciju likvidācija vai reorganizācija, to ietekme uz institūcijas cilvēkresursiem</w:t>
            </w:r>
          </w:p>
        </w:tc>
        <w:tc>
          <w:tcPr>
            <w:tcW w:w="2699" w:type="pct"/>
            <w:tcBorders>
              <w:top w:val="outset" w:color="auto" w:sz="6" w:space="0"/>
              <w:left w:val="outset" w:color="auto" w:sz="6" w:space="0"/>
              <w:bottom w:val="outset" w:color="auto" w:sz="6" w:space="0"/>
              <w:right w:val="outset" w:color="auto" w:sz="6" w:space="0"/>
            </w:tcBorders>
          </w:tcPr>
          <w:p w:rsidRPr="00461D2F" w:rsidR="00B31106" w:rsidP="00F87203" w:rsidRDefault="00B31106" w14:paraId="41659F57" w14:textId="77777777">
            <w:pPr>
              <w:shd w:val="clear" w:color="auto" w:fill="FFFFFF"/>
              <w:jc w:val="both"/>
            </w:pPr>
            <w:r w:rsidRPr="00461D2F">
              <w:t>Projekts šo jomu neskar.</w:t>
            </w:r>
          </w:p>
        </w:tc>
      </w:tr>
      <w:tr w:rsidRPr="00461D2F" w:rsidR="00921F8C" w:rsidTr="00FA791B" w14:paraId="0B711736" w14:textId="77777777">
        <w:trPr>
          <w:tblCellSpacing w:w="15" w:type="dxa"/>
        </w:trPr>
        <w:tc>
          <w:tcPr>
            <w:tcW w:w="382" w:type="pct"/>
            <w:tcBorders>
              <w:top w:val="outset" w:color="auto" w:sz="6" w:space="0"/>
              <w:left w:val="outset" w:color="auto" w:sz="6" w:space="0"/>
              <w:bottom w:val="outset" w:color="auto" w:sz="6" w:space="0"/>
              <w:right w:val="outset" w:color="auto" w:sz="6" w:space="0"/>
            </w:tcBorders>
            <w:hideMark/>
          </w:tcPr>
          <w:p w:rsidRPr="00461D2F" w:rsidR="00B31106" w:rsidP="00F87203" w:rsidRDefault="00B31106" w14:paraId="48BAF3BC" w14:textId="77777777">
            <w:pPr>
              <w:rPr>
                <w:iCs/>
              </w:rPr>
            </w:pPr>
            <w:r w:rsidRPr="00461D2F">
              <w:rPr>
                <w:iCs/>
              </w:rPr>
              <w:t>3.</w:t>
            </w:r>
          </w:p>
        </w:tc>
        <w:tc>
          <w:tcPr>
            <w:tcW w:w="1856" w:type="pct"/>
            <w:tcBorders>
              <w:top w:val="outset" w:color="auto" w:sz="6" w:space="0"/>
              <w:left w:val="outset" w:color="auto" w:sz="6" w:space="0"/>
              <w:bottom w:val="outset" w:color="auto" w:sz="6" w:space="0"/>
              <w:right w:val="outset" w:color="auto" w:sz="6" w:space="0"/>
            </w:tcBorders>
            <w:hideMark/>
          </w:tcPr>
          <w:p w:rsidRPr="00461D2F" w:rsidR="00B31106" w:rsidP="00F87203" w:rsidRDefault="00B31106" w14:paraId="47255E5F" w14:textId="77777777">
            <w:pPr>
              <w:rPr>
                <w:iCs/>
              </w:rPr>
            </w:pPr>
            <w:r w:rsidRPr="00461D2F">
              <w:rPr>
                <w:iCs/>
              </w:rPr>
              <w:t>Cita informācija</w:t>
            </w:r>
          </w:p>
        </w:tc>
        <w:tc>
          <w:tcPr>
            <w:tcW w:w="2699" w:type="pct"/>
            <w:tcBorders>
              <w:top w:val="outset" w:color="auto" w:sz="6" w:space="0"/>
              <w:left w:val="outset" w:color="auto" w:sz="6" w:space="0"/>
              <w:bottom w:val="outset" w:color="auto" w:sz="6" w:space="0"/>
              <w:right w:val="outset" w:color="auto" w:sz="6" w:space="0"/>
            </w:tcBorders>
            <w:hideMark/>
          </w:tcPr>
          <w:p w:rsidRPr="00461D2F" w:rsidR="00B31106" w:rsidP="00F87203" w:rsidRDefault="00B31106" w14:paraId="7FA22BA3" w14:textId="77777777">
            <w:r w:rsidRPr="00461D2F">
              <w:t>Nav.</w:t>
            </w:r>
          </w:p>
        </w:tc>
      </w:tr>
    </w:tbl>
    <w:p w:rsidRPr="00461D2F" w:rsidR="00B31106" w:rsidP="00B31106" w:rsidRDefault="00B31106" w14:paraId="0C942400" w14:textId="77777777">
      <w:pPr>
        <w:ind w:firstLine="720"/>
      </w:pPr>
    </w:p>
    <w:p w:rsidR="00FA791B" w:rsidP="0073076A" w:rsidRDefault="00FA791B" w14:paraId="2FF284CA" w14:textId="77777777">
      <w:pPr>
        <w:pStyle w:val="naisf"/>
        <w:spacing w:before="0" w:after="0"/>
      </w:pPr>
    </w:p>
    <w:p w:rsidRPr="00461D2F" w:rsidR="00B31106" w:rsidP="00FA791B" w:rsidRDefault="00FA791B" w14:paraId="6A7A98C7" w14:textId="4DE7F13B">
      <w:pPr>
        <w:pStyle w:val="naisf"/>
        <w:spacing w:before="0" w:after="0"/>
      </w:pPr>
      <w:r>
        <w:t xml:space="preserve">   </w:t>
      </w:r>
      <w:r w:rsidRPr="00461D2F" w:rsidR="00B31106">
        <w:t>Satiksmes ministrs</w:t>
      </w:r>
      <w:r w:rsidRPr="00461D2F" w:rsidR="00B31106">
        <w:tab/>
      </w:r>
      <w:r w:rsidRPr="00461D2F" w:rsidR="00B31106">
        <w:tab/>
      </w:r>
      <w:r w:rsidRPr="00461D2F" w:rsidR="00B31106">
        <w:tab/>
      </w:r>
      <w:r w:rsidRPr="00461D2F" w:rsidR="00B31106">
        <w:tab/>
      </w:r>
      <w:r w:rsidRPr="00461D2F" w:rsidR="00B31106">
        <w:tab/>
      </w:r>
      <w:r w:rsidRPr="00461D2F" w:rsidR="00B31106">
        <w:tab/>
      </w:r>
      <w:r w:rsidRPr="00461D2F" w:rsidR="00B31106">
        <w:tab/>
        <w:t xml:space="preserve">T. </w:t>
      </w:r>
      <w:proofErr w:type="spellStart"/>
      <w:r w:rsidRPr="00461D2F" w:rsidR="00B31106">
        <w:t>Linkaits</w:t>
      </w:r>
      <w:proofErr w:type="spellEnd"/>
      <w:r w:rsidRPr="00461D2F" w:rsidR="00B31106">
        <w:tab/>
      </w:r>
    </w:p>
    <w:p w:rsidRPr="00FA791B" w:rsidR="00B31106" w:rsidP="00FA791B" w:rsidRDefault="00B31106" w14:paraId="560381F5" w14:textId="4064CB24">
      <w:pPr>
        <w:pStyle w:val="naisf"/>
        <w:spacing w:before="0" w:after="0"/>
        <w:ind w:firstLine="684"/>
      </w:pPr>
      <w:r w:rsidRPr="00461D2F">
        <w:tab/>
      </w:r>
      <w:r w:rsidRPr="00461D2F">
        <w:tab/>
      </w:r>
      <w:r w:rsidRPr="00461D2F">
        <w:tab/>
      </w:r>
    </w:p>
    <w:p w:rsidRPr="006C7255" w:rsidR="00EE6E30" w:rsidP="00B31106" w:rsidRDefault="00B31106" w14:paraId="189B8233" w14:textId="77777777">
      <w:r w:rsidRPr="00461D2F">
        <w:t xml:space="preserve">          </w:t>
      </w:r>
      <w:r w:rsidRPr="006C7255">
        <w:t xml:space="preserve">Vīza: </w:t>
      </w:r>
    </w:p>
    <w:p w:rsidRPr="006C7255" w:rsidR="00B31106" w:rsidP="00EE6E30" w:rsidRDefault="00EE6E30" w14:paraId="5F9D87EB" w14:textId="0D73A0AB">
      <w:r w:rsidRPr="006C7255">
        <w:t xml:space="preserve">          </w:t>
      </w:r>
      <w:r w:rsidR="00FA791B">
        <w:t>v</w:t>
      </w:r>
      <w:r w:rsidRPr="006C7255" w:rsidR="00B31106">
        <w:t>alsts sekretār</w:t>
      </w:r>
      <w:r w:rsidRPr="006C7255" w:rsidR="00E12EC1">
        <w:t xml:space="preserve">e   </w:t>
      </w:r>
      <w:r w:rsidRPr="006C7255" w:rsidR="00B31106">
        <w:tab/>
      </w:r>
      <w:r w:rsidRPr="006C7255" w:rsidR="00B31106">
        <w:tab/>
      </w:r>
      <w:r w:rsidRPr="006C7255" w:rsidR="00B31106">
        <w:tab/>
      </w:r>
      <w:r w:rsidRPr="006C7255" w:rsidR="00B31106">
        <w:tab/>
      </w:r>
      <w:r w:rsidRPr="006C7255" w:rsidR="00B31106">
        <w:tab/>
      </w:r>
      <w:r w:rsidRPr="006C7255" w:rsidR="00B31106">
        <w:tab/>
      </w:r>
      <w:r w:rsidRPr="006C7255">
        <w:tab/>
      </w:r>
      <w:r w:rsidRPr="006C7255" w:rsidR="00E12EC1">
        <w:t>I. Stepanova</w:t>
      </w:r>
    </w:p>
    <w:sectPr w:rsidRPr="006C7255" w:rsidR="00B31106" w:rsidSect="00FB3417">
      <w:headerReference w:type="even" r:id="rId11"/>
      <w:headerReference w:type="default" r:id="rId12"/>
      <w:footerReference w:type="default" r:id="rId13"/>
      <w:footerReference w:type="first" r:id="rId14"/>
      <w:pgSz w:w="11906" w:h="16838"/>
      <w:pgMar w:top="993" w:right="1134" w:bottom="851" w:left="1701" w:header="709" w:footer="42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E26D93" w14:textId="77777777" w:rsidR="00236641" w:rsidRDefault="00236641">
      <w:r>
        <w:separator/>
      </w:r>
    </w:p>
  </w:endnote>
  <w:endnote w:type="continuationSeparator" w:id="0">
    <w:p w14:paraId="4CE53934" w14:textId="77777777" w:rsidR="00236641" w:rsidRDefault="00236641">
      <w:r>
        <w:continuationSeparator/>
      </w:r>
    </w:p>
  </w:endnote>
  <w:endnote w:type="continuationNotice" w:id="1">
    <w:p w14:paraId="27779565" w14:textId="77777777" w:rsidR="00236641" w:rsidRDefault="0023664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0C5C2C" w14:textId="17F70F7B" w:rsidR="00E6756C" w:rsidRPr="006D735A" w:rsidRDefault="00E6756C" w:rsidP="00B31106">
    <w:pPr>
      <w:jc w:val="both"/>
    </w:pPr>
    <w:r w:rsidRPr="00DC420B">
      <w:rPr>
        <w:sz w:val="20"/>
        <w:szCs w:val="20"/>
      </w:rPr>
      <w:t>SMAnot_</w:t>
    </w:r>
    <w:r>
      <w:rPr>
        <w:sz w:val="20"/>
        <w:szCs w:val="20"/>
      </w:rPr>
      <w:t>ST_2020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0A8BB1" w14:textId="00DEE273" w:rsidR="00E6756C" w:rsidRPr="007964F9" w:rsidRDefault="00E6756C" w:rsidP="00DC420B">
    <w:pPr>
      <w:jc w:val="both"/>
      <w:rPr>
        <w:bCs/>
        <w:noProof/>
        <w:sz w:val="18"/>
        <w:szCs w:val="18"/>
      </w:rPr>
    </w:pPr>
    <w:r w:rsidRPr="00DC420B">
      <w:rPr>
        <w:sz w:val="20"/>
        <w:szCs w:val="20"/>
      </w:rPr>
      <w:t>SMAnot_</w:t>
    </w:r>
    <w:r>
      <w:rPr>
        <w:sz w:val="20"/>
        <w:szCs w:val="20"/>
      </w:rPr>
      <w:t>ST_2020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B827A8" w14:textId="77777777" w:rsidR="00236641" w:rsidRDefault="00236641">
      <w:r>
        <w:separator/>
      </w:r>
    </w:p>
  </w:footnote>
  <w:footnote w:type="continuationSeparator" w:id="0">
    <w:p w14:paraId="4550B9BC" w14:textId="77777777" w:rsidR="00236641" w:rsidRDefault="00236641">
      <w:r>
        <w:continuationSeparator/>
      </w:r>
    </w:p>
  </w:footnote>
  <w:footnote w:type="continuationNotice" w:id="1">
    <w:p w14:paraId="1E9C5F51" w14:textId="77777777" w:rsidR="00236641" w:rsidRDefault="0023664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6756C" w:rsidP="00B54BB1" w:rsidRDefault="00E6756C" w14:paraId="342D9B85" w14:textId="77777777">
    <w:pPr>
      <w:pStyle w:val="Head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6756C" w:rsidRDefault="00E6756C" w14:paraId="54B41B0D"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6756C" w:rsidP="00B54BB1" w:rsidRDefault="00E6756C" w14:paraId="4178C598" w14:textId="7E7D8209">
    <w:pPr>
      <w:pStyle w:val="Head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rsidR="00E6756C" w:rsidP="001E3FDC" w:rsidRDefault="00E6756C" w14:paraId="514139ED"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4448EF"/>
    <w:multiLevelType w:val="hybridMultilevel"/>
    <w:tmpl w:val="F4C01494"/>
    <w:lvl w:ilvl="0" w:tplc="04260011">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 w15:restartNumberingAfterBreak="0">
    <w:nsid w:val="169E69B3"/>
    <w:multiLevelType w:val="hybridMultilevel"/>
    <w:tmpl w:val="B776BD4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1EF008C2"/>
    <w:multiLevelType w:val="hybridMultilevel"/>
    <w:tmpl w:val="D84209F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2DE4EAB"/>
    <w:multiLevelType w:val="hybridMultilevel"/>
    <w:tmpl w:val="11A43068"/>
    <w:lvl w:ilvl="0" w:tplc="9318676C">
      <w:start w:val="420"/>
      <w:numFmt w:val="bullet"/>
      <w:lvlText w:val=""/>
      <w:lvlJc w:val="left"/>
      <w:pPr>
        <w:ind w:left="720" w:hanging="360"/>
      </w:pPr>
      <w:rPr>
        <w:rFonts w:ascii="Symbol" w:eastAsia="Calibri" w:hAnsi="Symbol" w:cs="Times New Roman" w:hint="default"/>
        <w:lang w:val="en-US"/>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4" w15:restartNumberingAfterBreak="0">
    <w:nsid w:val="241459E9"/>
    <w:multiLevelType w:val="hybridMultilevel"/>
    <w:tmpl w:val="07825B9C"/>
    <w:lvl w:ilvl="0" w:tplc="8B70C1B0">
      <w:numFmt w:val="bullet"/>
      <w:lvlText w:val="-"/>
      <w:lvlJc w:val="left"/>
      <w:pPr>
        <w:ind w:left="1080" w:hanging="72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246A2DFE"/>
    <w:multiLevelType w:val="hybridMultilevel"/>
    <w:tmpl w:val="30245202"/>
    <w:lvl w:ilvl="0" w:tplc="8B70C1B0">
      <w:numFmt w:val="bullet"/>
      <w:lvlText w:val="-"/>
      <w:lvlJc w:val="left"/>
      <w:pPr>
        <w:ind w:left="1080" w:hanging="72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2D8326EF"/>
    <w:multiLevelType w:val="hybridMultilevel"/>
    <w:tmpl w:val="7E920F16"/>
    <w:lvl w:ilvl="0" w:tplc="F1805B6A">
      <w:start w:val="1"/>
      <w:numFmt w:val="decimal"/>
      <w:lvlText w:val="%1."/>
      <w:lvlJc w:val="left"/>
      <w:pPr>
        <w:tabs>
          <w:tab w:val="num" w:pos="1695"/>
        </w:tabs>
        <w:ind w:left="1695" w:hanging="975"/>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7" w15:restartNumberingAfterBreak="0">
    <w:nsid w:val="47530D2D"/>
    <w:multiLevelType w:val="hybridMultilevel"/>
    <w:tmpl w:val="6F36EDF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4D4B0697"/>
    <w:multiLevelType w:val="hybridMultilevel"/>
    <w:tmpl w:val="CCC2AA54"/>
    <w:lvl w:ilvl="0" w:tplc="C64E297C">
      <w:start w:val="1"/>
      <w:numFmt w:val="decimal"/>
      <w:lvlText w:val="%1)"/>
      <w:lvlJc w:val="left"/>
      <w:pPr>
        <w:ind w:left="1080" w:hanging="360"/>
      </w:pPr>
      <w:rPr>
        <w:i w:val="0"/>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9" w15:restartNumberingAfterBreak="0">
    <w:nsid w:val="4DFA42D8"/>
    <w:multiLevelType w:val="hybridMultilevel"/>
    <w:tmpl w:val="4DC27C48"/>
    <w:lvl w:ilvl="0" w:tplc="8B70C1B0">
      <w:numFmt w:val="bullet"/>
      <w:lvlText w:val="-"/>
      <w:lvlJc w:val="left"/>
      <w:pPr>
        <w:ind w:left="1080" w:hanging="720"/>
      </w:pPr>
      <w:rPr>
        <w:rFonts w:ascii="Times New Roman" w:eastAsia="Times New Roman"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523E5528"/>
    <w:multiLevelType w:val="hybridMultilevel"/>
    <w:tmpl w:val="389E4CD0"/>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54532BEA"/>
    <w:multiLevelType w:val="hybridMultilevel"/>
    <w:tmpl w:val="F4F63908"/>
    <w:lvl w:ilvl="0" w:tplc="7464BCE4">
      <w:start w:val="3"/>
      <w:numFmt w:val="bullet"/>
      <w:lvlText w:val="-"/>
      <w:lvlJc w:val="left"/>
      <w:pPr>
        <w:ind w:left="720" w:hanging="360"/>
      </w:pPr>
      <w:rPr>
        <w:rFonts w:ascii="Calibri" w:eastAsia="Calibri" w:hAnsi="Calibri"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2" w15:restartNumberingAfterBreak="0">
    <w:nsid w:val="55CF323D"/>
    <w:multiLevelType w:val="hybridMultilevel"/>
    <w:tmpl w:val="C98C8124"/>
    <w:lvl w:ilvl="0" w:tplc="5D249FE6">
      <w:start w:val="1"/>
      <w:numFmt w:val="decimal"/>
      <w:lvlText w:val="%1)"/>
      <w:lvlJc w:val="left"/>
      <w:pPr>
        <w:ind w:left="447" w:hanging="390"/>
      </w:pPr>
      <w:rPr>
        <w:rFonts w:hint="default"/>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13" w15:restartNumberingAfterBreak="0">
    <w:nsid w:val="560E2444"/>
    <w:multiLevelType w:val="hybridMultilevel"/>
    <w:tmpl w:val="58EE14F2"/>
    <w:lvl w:ilvl="0" w:tplc="04260011">
      <w:start w:val="1"/>
      <w:numFmt w:val="decimal"/>
      <w:lvlText w:val="%1)"/>
      <w:lvlJc w:val="left"/>
      <w:pPr>
        <w:tabs>
          <w:tab w:val="num" w:pos="360"/>
        </w:tabs>
        <w:ind w:left="360" w:hanging="360"/>
      </w:pPr>
      <w:rPr>
        <w:rFonts w:hint="default"/>
      </w:rPr>
    </w:lvl>
    <w:lvl w:ilvl="1" w:tplc="04260019" w:tentative="1">
      <w:start w:val="1"/>
      <w:numFmt w:val="lowerLetter"/>
      <w:lvlText w:val="%2."/>
      <w:lvlJc w:val="left"/>
      <w:pPr>
        <w:tabs>
          <w:tab w:val="num" w:pos="1080"/>
        </w:tabs>
        <w:ind w:left="1080" w:hanging="360"/>
      </w:pPr>
    </w:lvl>
    <w:lvl w:ilvl="2" w:tplc="0426001B" w:tentative="1">
      <w:start w:val="1"/>
      <w:numFmt w:val="lowerRoman"/>
      <w:lvlText w:val="%3."/>
      <w:lvlJc w:val="right"/>
      <w:pPr>
        <w:tabs>
          <w:tab w:val="num" w:pos="1800"/>
        </w:tabs>
        <w:ind w:left="1800" w:hanging="180"/>
      </w:pPr>
    </w:lvl>
    <w:lvl w:ilvl="3" w:tplc="0426000F" w:tentative="1">
      <w:start w:val="1"/>
      <w:numFmt w:val="decimal"/>
      <w:lvlText w:val="%4."/>
      <w:lvlJc w:val="left"/>
      <w:pPr>
        <w:tabs>
          <w:tab w:val="num" w:pos="2520"/>
        </w:tabs>
        <w:ind w:left="2520" w:hanging="360"/>
      </w:pPr>
    </w:lvl>
    <w:lvl w:ilvl="4" w:tplc="04260019" w:tentative="1">
      <w:start w:val="1"/>
      <w:numFmt w:val="lowerLetter"/>
      <w:lvlText w:val="%5."/>
      <w:lvlJc w:val="left"/>
      <w:pPr>
        <w:tabs>
          <w:tab w:val="num" w:pos="3240"/>
        </w:tabs>
        <w:ind w:left="3240" w:hanging="360"/>
      </w:pPr>
    </w:lvl>
    <w:lvl w:ilvl="5" w:tplc="0426001B" w:tentative="1">
      <w:start w:val="1"/>
      <w:numFmt w:val="lowerRoman"/>
      <w:lvlText w:val="%6."/>
      <w:lvlJc w:val="right"/>
      <w:pPr>
        <w:tabs>
          <w:tab w:val="num" w:pos="3960"/>
        </w:tabs>
        <w:ind w:left="3960" w:hanging="180"/>
      </w:pPr>
    </w:lvl>
    <w:lvl w:ilvl="6" w:tplc="0426000F" w:tentative="1">
      <w:start w:val="1"/>
      <w:numFmt w:val="decimal"/>
      <w:lvlText w:val="%7."/>
      <w:lvlJc w:val="left"/>
      <w:pPr>
        <w:tabs>
          <w:tab w:val="num" w:pos="4680"/>
        </w:tabs>
        <w:ind w:left="4680" w:hanging="360"/>
      </w:pPr>
    </w:lvl>
    <w:lvl w:ilvl="7" w:tplc="04260019" w:tentative="1">
      <w:start w:val="1"/>
      <w:numFmt w:val="lowerLetter"/>
      <w:lvlText w:val="%8."/>
      <w:lvlJc w:val="left"/>
      <w:pPr>
        <w:tabs>
          <w:tab w:val="num" w:pos="5400"/>
        </w:tabs>
        <w:ind w:left="5400" w:hanging="360"/>
      </w:pPr>
    </w:lvl>
    <w:lvl w:ilvl="8" w:tplc="0426001B" w:tentative="1">
      <w:start w:val="1"/>
      <w:numFmt w:val="lowerRoman"/>
      <w:lvlText w:val="%9."/>
      <w:lvlJc w:val="right"/>
      <w:pPr>
        <w:tabs>
          <w:tab w:val="num" w:pos="6120"/>
        </w:tabs>
        <w:ind w:left="6120" w:hanging="180"/>
      </w:pPr>
    </w:lvl>
  </w:abstractNum>
  <w:abstractNum w:abstractNumId="14" w15:restartNumberingAfterBreak="0">
    <w:nsid w:val="5BD40CF8"/>
    <w:multiLevelType w:val="hybridMultilevel"/>
    <w:tmpl w:val="94E48564"/>
    <w:lvl w:ilvl="0" w:tplc="93B4DF9A">
      <w:start w:val="7"/>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5E595641"/>
    <w:multiLevelType w:val="multilevel"/>
    <w:tmpl w:val="1A523A84"/>
    <w:lvl w:ilvl="0">
      <w:start w:val="1"/>
      <w:numFmt w:val="decimal"/>
      <w:lvlText w:val="%1."/>
      <w:lvlJc w:val="left"/>
      <w:pPr>
        <w:ind w:left="720" w:hanging="360"/>
      </w:pPr>
      <w:rPr>
        <w:rFonts w:hint="default"/>
        <w:b/>
        <w:sz w:val="26"/>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6" w15:restartNumberingAfterBreak="0">
    <w:nsid w:val="698E3503"/>
    <w:multiLevelType w:val="hybridMultilevel"/>
    <w:tmpl w:val="526A10D4"/>
    <w:lvl w:ilvl="0" w:tplc="E10ADA7C">
      <w:start w:val="1"/>
      <w:numFmt w:val="decimal"/>
      <w:lvlText w:val="%1."/>
      <w:lvlJc w:val="left"/>
      <w:pPr>
        <w:ind w:left="417" w:hanging="360"/>
      </w:pPr>
      <w:rPr>
        <w:rFonts w:hint="default"/>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17" w15:restartNumberingAfterBreak="0">
    <w:nsid w:val="6EE6378B"/>
    <w:multiLevelType w:val="hybridMultilevel"/>
    <w:tmpl w:val="6E26496C"/>
    <w:lvl w:ilvl="0" w:tplc="FFF888A4">
      <w:start w:val="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7BE67972"/>
    <w:multiLevelType w:val="hybridMultilevel"/>
    <w:tmpl w:val="333853AA"/>
    <w:lvl w:ilvl="0" w:tplc="D02A9AE0">
      <w:start w:val="9"/>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7C4E0A27"/>
    <w:multiLevelType w:val="hybridMultilevel"/>
    <w:tmpl w:val="C79088B6"/>
    <w:lvl w:ilvl="0" w:tplc="2AA2F1F6">
      <w:start w:val="1"/>
      <w:numFmt w:val="bullet"/>
      <w:lvlText w:val="•"/>
      <w:lvlJc w:val="left"/>
      <w:pPr>
        <w:tabs>
          <w:tab w:val="num" w:pos="720"/>
        </w:tabs>
        <w:ind w:left="720" w:hanging="360"/>
      </w:pPr>
      <w:rPr>
        <w:rFonts w:ascii="Times New Roman" w:hAnsi="Times New Roman" w:hint="default"/>
      </w:rPr>
    </w:lvl>
    <w:lvl w:ilvl="1" w:tplc="F284510E" w:tentative="1">
      <w:start w:val="1"/>
      <w:numFmt w:val="bullet"/>
      <w:lvlText w:val="•"/>
      <w:lvlJc w:val="left"/>
      <w:pPr>
        <w:tabs>
          <w:tab w:val="num" w:pos="1440"/>
        </w:tabs>
        <w:ind w:left="1440" w:hanging="360"/>
      </w:pPr>
      <w:rPr>
        <w:rFonts w:ascii="Times New Roman" w:hAnsi="Times New Roman" w:hint="default"/>
      </w:rPr>
    </w:lvl>
    <w:lvl w:ilvl="2" w:tplc="EA14A6E2" w:tentative="1">
      <w:start w:val="1"/>
      <w:numFmt w:val="bullet"/>
      <w:lvlText w:val="•"/>
      <w:lvlJc w:val="left"/>
      <w:pPr>
        <w:tabs>
          <w:tab w:val="num" w:pos="2160"/>
        </w:tabs>
        <w:ind w:left="2160" w:hanging="360"/>
      </w:pPr>
      <w:rPr>
        <w:rFonts w:ascii="Times New Roman" w:hAnsi="Times New Roman" w:hint="default"/>
      </w:rPr>
    </w:lvl>
    <w:lvl w:ilvl="3" w:tplc="CA5A9DF2" w:tentative="1">
      <w:start w:val="1"/>
      <w:numFmt w:val="bullet"/>
      <w:lvlText w:val="•"/>
      <w:lvlJc w:val="left"/>
      <w:pPr>
        <w:tabs>
          <w:tab w:val="num" w:pos="2880"/>
        </w:tabs>
        <w:ind w:left="2880" w:hanging="360"/>
      </w:pPr>
      <w:rPr>
        <w:rFonts w:ascii="Times New Roman" w:hAnsi="Times New Roman" w:hint="default"/>
      </w:rPr>
    </w:lvl>
    <w:lvl w:ilvl="4" w:tplc="BF280D8E" w:tentative="1">
      <w:start w:val="1"/>
      <w:numFmt w:val="bullet"/>
      <w:lvlText w:val="•"/>
      <w:lvlJc w:val="left"/>
      <w:pPr>
        <w:tabs>
          <w:tab w:val="num" w:pos="3600"/>
        </w:tabs>
        <w:ind w:left="3600" w:hanging="360"/>
      </w:pPr>
      <w:rPr>
        <w:rFonts w:ascii="Times New Roman" w:hAnsi="Times New Roman" w:hint="default"/>
      </w:rPr>
    </w:lvl>
    <w:lvl w:ilvl="5" w:tplc="5CE88944" w:tentative="1">
      <w:start w:val="1"/>
      <w:numFmt w:val="bullet"/>
      <w:lvlText w:val="•"/>
      <w:lvlJc w:val="left"/>
      <w:pPr>
        <w:tabs>
          <w:tab w:val="num" w:pos="4320"/>
        </w:tabs>
        <w:ind w:left="4320" w:hanging="360"/>
      </w:pPr>
      <w:rPr>
        <w:rFonts w:ascii="Times New Roman" w:hAnsi="Times New Roman" w:hint="default"/>
      </w:rPr>
    </w:lvl>
    <w:lvl w:ilvl="6" w:tplc="8C62347A" w:tentative="1">
      <w:start w:val="1"/>
      <w:numFmt w:val="bullet"/>
      <w:lvlText w:val="•"/>
      <w:lvlJc w:val="left"/>
      <w:pPr>
        <w:tabs>
          <w:tab w:val="num" w:pos="5040"/>
        </w:tabs>
        <w:ind w:left="5040" w:hanging="360"/>
      </w:pPr>
      <w:rPr>
        <w:rFonts w:ascii="Times New Roman" w:hAnsi="Times New Roman" w:hint="default"/>
      </w:rPr>
    </w:lvl>
    <w:lvl w:ilvl="7" w:tplc="B13030B8" w:tentative="1">
      <w:start w:val="1"/>
      <w:numFmt w:val="bullet"/>
      <w:lvlText w:val="•"/>
      <w:lvlJc w:val="left"/>
      <w:pPr>
        <w:tabs>
          <w:tab w:val="num" w:pos="5760"/>
        </w:tabs>
        <w:ind w:left="5760" w:hanging="360"/>
      </w:pPr>
      <w:rPr>
        <w:rFonts w:ascii="Times New Roman" w:hAnsi="Times New Roman" w:hint="default"/>
      </w:rPr>
    </w:lvl>
    <w:lvl w:ilvl="8" w:tplc="78F82662"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 w:numId="2">
    <w:abstractNumId w:val="13"/>
  </w:num>
  <w:num w:numId="3">
    <w:abstractNumId w:val="19"/>
  </w:num>
  <w:num w:numId="4">
    <w:abstractNumId w:val="6"/>
  </w:num>
  <w:num w:numId="5">
    <w:abstractNumId w:val="17"/>
  </w:num>
  <w:num w:numId="6">
    <w:abstractNumId w:val="11"/>
  </w:num>
  <w:num w:numId="7">
    <w:abstractNumId w:val="8"/>
  </w:num>
  <w:num w:numId="8">
    <w:abstractNumId w:val="3"/>
  </w:num>
  <w:num w:numId="9">
    <w:abstractNumId w:val="7"/>
  </w:num>
  <w:num w:numId="10">
    <w:abstractNumId w:val="1"/>
  </w:num>
  <w:num w:numId="11">
    <w:abstractNumId w:val="10"/>
  </w:num>
  <w:num w:numId="12">
    <w:abstractNumId w:val="5"/>
  </w:num>
  <w:num w:numId="13">
    <w:abstractNumId w:val="9"/>
  </w:num>
  <w:num w:numId="14">
    <w:abstractNumId w:val="4"/>
  </w:num>
  <w:num w:numId="15">
    <w:abstractNumId w:val="14"/>
  </w:num>
  <w:num w:numId="16">
    <w:abstractNumId w:val="18"/>
  </w:num>
  <w:num w:numId="17">
    <w:abstractNumId w:val="15"/>
  </w:num>
  <w:num w:numId="18">
    <w:abstractNumId w:val="12"/>
  </w:num>
  <w:num w:numId="19">
    <w:abstractNumId w:val="16"/>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6"/>
  <w:drawingGridVerticalSpacing w:val="181"/>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11EB"/>
    <w:rsid w:val="0000346C"/>
    <w:rsid w:val="000036B5"/>
    <w:rsid w:val="00012047"/>
    <w:rsid w:val="00013219"/>
    <w:rsid w:val="00016E6E"/>
    <w:rsid w:val="00020D89"/>
    <w:rsid w:val="0002135F"/>
    <w:rsid w:val="00021956"/>
    <w:rsid w:val="00026A17"/>
    <w:rsid w:val="0003036F"/>
    <w:rsid w:val="0003069C"/>
    <w:rsid w:val="00030E2A"/>
    <w:rsid w:val="00034431"/>
    <w:rsid w:val="00034952"/>
    <w:rsid w:val="000361C9"/>
    <w:rsid w:val="00036F80"/>
    <w:rsid w:val="00041AAC"/>
    <w:rsid w:val="00041BCA"/>
    <w:rsid w:val="000461BB"/>
    <w:rsid w:val="00047C4B"/>
    <w:rsid w:val="00050C31"/>
    <w:rsid w:val="00057365"/>
    <w:rsid w:val="000576A3"/>
    <w:rsid w:val="00063528"/>
    <w:rsid w:val="0006409D"/>
    <w:rsid w:val="00065684"/>
    <w:rsid w:val="00065C9B"/>
    <w:rsid w:val="000660AA"/>
    <w:rsid w:val="00071116"/>
    <w:rsid w:val="000726B6"/>
    <w:rsid w:val="000735F1"/>
    <w:rsid w:val="00073FF6"/>
    <w:rsid w:val="00074651"/>
    <w:rsid w:val="0007626E"/>
    <w:rsid w:val="00080CF7"/>
    <w:rsid w:val="00081EE5"/>
    <w:rsid w:val="00082055"/>
    <w:rsid w:val="00082221"/>
    <w:rsid w:val="00086EBD"/>
    <w:rsid w:val="0009377B"/>
    <w:rsid w:val="00093D5B"/>
    <w:rsid w:val="000A0C76"/>
    <w:rsid w:val="000A1139"/>
    <w:rsid w:val="000A2BC9"/>
    <w:rsid w:val="000A407D"/>
    <w:rsid w:val="000A5282"/>
    <w:rsid w:val="000A60AE"/>
    <w:rsid w:val="000A7161"/>
    <w:rsid w:val="000B09C4"/>
    <w:rsid w:val="000B0EE7"/>
    <w:rsid w:val="000B662A"/>
    <w:rsid w:val="000B6764"/>
    <w:rsid w:val="000C0098"/>
    <w:rsid w:val="000C397B"/>
    <w:rsid w:val="000C5693"/>
    <w:rsid w:val="000C7567"/>
    <w:rsid w:val="000C7B77"/>
    <w:rsid w:val="000C7F33"/>
    <w:rsid w:val="000D1704"/>
    <w:rsid w:val="000D186A"/>
    <w:rsid w:val="000D56F5"/>
    <w:rsid w:val="000D6077"/>
    <w:rsid w:val="000D79CE"/>
    <w:rsid w:val="000E059D"/>
    <w:rsid w:val="000E1619"/>
    <w:rsid w:val="000E24E6"/>
    <w:rsid w:val="000E4B44"/>
    <w:rsid w:val="000E4EB2"/>
    <w:rsid w:val="000E59CB"/>
    <w:rsid w:val="000E7BC5"/>
    <w:rsid w:val="000E7F5D"/>
    <w:rsid w:val="000F14AE"/>
    <w:rsid w:val="000F2DBB"/>
    <w:rsid w:val="000F33CB"/>
    <w:rsid w:val="000F395A"/>
    <w:rsid w:val="000F3BF6"/>
    <w:rsid w:val="000F5B25"/>
    <w:rsid w:val="001017E8"/>
    <w:rsid w:val="00101CB3"/>
    <w:rsid w:val="001042BD"/>
    <w:rsid w:val="001042DE"/>
    <w:rsid w:val="0010491A"/>
    <w:rsid w:val="00106426"/>
    <w:rsid w:val="0011248D"/>
    <w:rsid w:val="0011445C"/>
    <w:rsid w:val="001153E4"/>
    <w:rsid w:val="0011542C"/>
    <w:rsid w:val="001154D6"/>
    <w:rsid w:val="0011715A"/>
    <w:rsid w:val="00122CDC"/>
    <w:rsid w:val="001230EB"/>
    <w:rsid w:val="001241FA"/>
    <w:rsid w:val="00124661"/>
    <w:rsid w:val="0012530B"/>
    <w:rsid w:val="00125C6A"/>
    <w:rsid w:val="00125CA4"/>
    <w:rsid w:val="001267E8"/>
    <w:rsid w:val="00132D68"/>
    <w:rsid w:val="00134076"/>
    <w:rsid w:val="0013657D"/>
    <w:rsid w:val="00136655"/>
    <w:rsid w:val="00137C15"/>
    <w:rsid w:val="001413EA"/>
    <w:rsid w:val="00141D1D"/>
    <w:rsid w:val="00143CAC"/>
    <w:rsid w:val="0014465E"/>
    <w:rsid w:val="001461BE"/>
    <w:rsid w:val="001468AB"/>
    <w:rsid w:val="0014695E"/>
    <w:rsid w:val="00151037"/>
    <w:rsid w:val="00152D26"/>
    <w:rsid w:val="00153A57"/>
    <w:rsid w:val="00153A64"/>
    <w:rsid w:val="00156E1E"/>
    <w:rsid w:val="00157294"/>
    <w:rsid w:val="00157D52"/>
    <w:rsid w:val="001602AE"/>
    <w:rsid w:val="00161239"/>
    <w:rsid w:val="00163C96"/>
    <w:rsid w:val="0016426F"/>
    <w:rsid w:val="00166EA2"/>
    <w:rsid w:val="0017519A"/>
    <w:rsid w:val="00175A24"/>
    <w:rsid w:val="0017604A"/>
    <w:rsid w:val="001811F2"/>
    <w:rsid w:val="0018186E"/>
    <w:rsid w:val="00181E6A"/>
    <w:rsid w:val="001847E6"/>
    <w:rsid w:val="00186D60"/>
    <w:rsid w:val="0019342E"/>
    <w:rsid w:val="001947B7"/>
    <w:rsid w:val="001953AB"/>
    <w:rsid w:val="00195C56"/>
    <w:rsid w:val="0019703A"/>
    <w:rsid w:val="001A0473"/>
    <w:rsid w:val="001A05AB"/>
    <w:rsid w:val="001A0EA8"/>
    <w:rsid w:val="001A26F7"/>
    <w:rsid w:val="001A4A5F"/>
    <w:rsid w:val="001A4E5B"/>
    <w:rsid w:val="001B0389"/>
    <w:rsid w:val="001B0C26"/>
    <w:rsid w:val="001B1CB3"/>
    <w:rsid w:val="001B2C12"/>
    <w:rsid w:val="001B372B"/>
    <w:rsid w:val="001B3F28"/>
    <w:rsid w:val="001B42D7"/>
    <w:rsid w:val="001B709B"/>
    <w:rsid w:val="001B7193"/>
    <w:rsid w:val="001C6233"/>
    <w:rsid w:val="001C64DC"/>
    <w:rsid w:val="001D375D"/>
    <w:rsid w:val="001D4BDB"/>
    <w:rsid w:val="001D5508"/>
    <w:rsid w:val="001D5A32"/>
    <w:rsid w:val="001D5F25"/>
    <w:rsid w:val="001D65E2"/>
    <w:rsid w:val="001D7BA8"/>
    <w:rsid w:val="001E0E94"/>
    <w:rsid w:val="001E26B6"/>
    <w:rsid w:val="001E32EA"/>
    <w:rsid w:val="001E39C9"/>
    <w:rsid w:val="001E3FDC"/>
    <w:rsid w:val="001E5188"/>
    <w:rsid w:val="001E6D80"/>
    <w:rsid w:val="001E798D"/>
    <w:rsid w:val="001F1917"/>
    <w:rsid w:val="001F48D2"/>
    <w:rsid w:val="001F520E"/>
    <w:rsid w:val="001F63F9"/>
    <w:rsid w:val="00204590"/>
    <w:rsid w:val="00205BE1"/>
    <w:rsid w:val="0021173C"/>
    <w:rsid w:val="00213EF7"/>
    <w:rsid w:val="002144C6"/>
    <w:rsid w:val="0021468A"/>
    <w:rsid w:val="00214777"/>
    <w:rsid w:val="00216B6D"/>
    <w:rsid w:val="00217482"/>
    <w:rsid w:val="00220D28"/>
    <w:rsid w:val="00220DE4"/>
    <w:rsid w:val="002234A5"/>
    <w:rsid w:val="00224874"/>
    <w:rsid w:val="00233908"/>
    <w:rsid w:val="00234018"/>
    <w:rsid w:val="00236641"/>
    <w:rsid w:val="00236978"/>
    <w:rsid w:val="00237F2F"/>
    <w:rsid w:val="002418FD"/>
    <w:rsid w:val="002428EE"/>
    <w:rsid w:val="00242F75"/>
    <w:rsid w:val="00243960"/>
    <w:rsid w:val="00244DF9"/>
    <w:rsid w:val="002460B1"/>
    <w:rsid w:val="002509FC"/>
    <w:rsid w:val="00253C29"/>
    <w:rsid w:val="0025543A"/>
    <w:rsid w:val="0025563E"/>
    <w:rsid w:val="00255B65"/>
    <w:rsid w:val="00255DFD"/>
    <w:rsid w:val="00256AF7"/>
    <w:rsid w:val="0025700A"/>
    <w:rsid w:val="00263B31"/>
    <w:rsid w:val="00264AB9"/>
    <w:rsid w:val="00264B16"/>
    <w:rsid w:val="00264F57"/>
    <w:rsid w:val="002653B1"/>
    <w:rsid w:val="0027535F"/>
    <w:rsid w:val="0027701D"/>
    <w:rsid w:val="00277A2A"/>
    <w:rsid w:val="00280483"/>
    <w:rsid w:val="00280C34"/>
    <w:rsid w:val="0028122F"/>
    <w:rsid w:val="00282264"/>
    <w:rsid w:val="0028624D"/>
    <w:rsid w:val="00290BF9"/>
    <w:rsid w:val="002915B3"/>
    <w:rsid w:val="00293470"/>
    <w:rsid w:val="00293F7E"/>
    <w:rsid w:val="00297623"/>
    <w:rsid w:val="002A12A5"/>
    <w:rsid w:val="002A13BA"/>
    <w:rsid w:val="002A2243"/>
    <w:rsid w:val="002A3B66"/>
    <w:rsid w:val="002A4F72"/>
    <w:rsid w:val="002A55BB"/>
    <w:rsid w:val="002A5A5C"/>
    <w:rsid w:val="002A6B67"/>
    <w:rsid w:val="002A7B3D"/>
    <w:rsid w:val="002B2484"/>
    <w:rsid w:val="002B2F06"/>
    <w:rsid w:val="002B3436"/>
    <w:rsid w:val="002B3814"/>
    <w:rsid w:val="002B44A6"/>
    <w:rsid w:val="002B492E"/>
    <w:rsid w:val="002B5206"/>
    <w:rsid w:val="002C2AC6"/>
    <w:rsid w:val="002C2D2C"/>
    <w:rsid w:val="002C39A9"/>
    <w:rsid w:val="002C3E45"/>
    <w:rsid w:val="002C425E"/>
    <w:rsid w:val="002D086A"/>
    <w:rsid w:val="002D0DE1"/>
    <w:rsid w:val="002D242E"/>
    <w:rsid w:val="002D2A67"/>
    <w:rsid w:val="002D41B3"/>
    <w:rsid w:val="002D4413"/>
    <w:rsid w:val="002D4A23"/>
    <w:rsid w:val="002D5E3B"/>
    <w:rsid w:val="002E08BE"/>
    <w:rsid w:val="002E0ED0"/>
    <w:rsid w:val="002E1FE8"/>
    <w:rsid w:val="002E25D5"/>
    <w:rsid w:val="002E3440"/>
    <w:rsid w:val="002E4819"/>
    <w:rsid w:val="002E6902"/>
    <w:rsid w:val="002F5055"/>
    <w:rsid w:val="002F5109"/>
    <w:rsid w:val="002F72B3"/>
    <w:rsid w:val="002F7524"/>
    <w:rsid w:val="002F75F2"/>
    <w:rsid w:val="002F790E"/>
    <w:rsid w:val="003000A9"/>
    <w:rsid w:val="00300390"/>
    <w:rsid w:val="00300547"/>
    <w:rsid w:val="0030112E"/>
    <w:rsid w:val="00302FCB"/>
    <w:rsid w:val="003034F2"/>
    <w:rsid w:val="00303A73"/>
    <w:rsid w:val="00303D2D"/>
    <w:rsid w:val="0030564C"/>
    <w:rsid w:val="00305C78"/>
    <w:rsid w:val="00307AAA"/>
    <w:rsid w:val="003105A5"/>
    <w:rsid w:val="003131BE"/>
    <w:rsid w:val="003145FC"/>
    <w:rsid w:val="00315C70"/>
    <w:rsid w:val="00316B53"/>
    <w:rsid w:val="00320B0F"/>
    <w:rsid w:val="00320CA6"/>
    <w:rsid w:val="003210DA"/>
    <w:rsid w:val="0032317B"/>
    <w:rsid w:val="00324D7A"/>
    <w:rsid w:val="00326A53"/>
    <w:rsid w:val="003314C0"/>
    <w:rsid w:val="00331FD8"/>
    <w:rsid w:val="00332401"/>
    <w:rsid w:val="00332E2C"/>
    <w:rsid w:val="00332E7D"/>
    <w:rsid w:val="00334237"/>
    <w:rsid w:val="00336E26"/>
    <w:rsid w:val="003405D6"/>
    <w:rsid w:val="00342B91"/>
    <w:rsid w:val="00344403"/>
    <w:rsid w:val="00345E32"/>
    <w:rsid w:val="00347A55"/>
    <w:rsid w:val="003502B0"/>
    <w:rsid w:val="003506E6"/>
    <w:rsid w:val="003508D6"/>
    <w:rsid w:val="00351C17"/>
    <w:rsid w:val="003526AD"/>
    <w:rsid w:val="003527DE"/>
    <w:rsid w:val="00353D40"/>
    <w:rsid w:val="003564C9"/>
    <w:rsid w:val="00361849"/>
    <w:rsid w:val="003618CD"/>
    <w:rsid w:val="00362AB5"/>
    <w:rsid w:val="00364B8F"/>
    <w:rsid w:val="003707CF"/>
    <w:rsid w:val="00370F1A"/>
    <w:rsid w:val="003741AA"/>
    <w:rsid w:val="003746D8"/>
    <w:rsid w:val="003753E4"/>
    <w:rsid w:val="0037635F"/>
    <w:rsid w:val="003800E6"/>
    <w:rsid w:val="00386BAC"/>
    <w:rsid w:val="00386F4F"/>
    <w:rsid w:val="003871DD"/>
    <w:rsid w:val="00390E8E"/>
    <w:rsid w:val="00391C5C"/>
    <w:rsid w:val="00394CD5"/>
    <w:rsid w:val="00394D82"/>
    <w:rsid w:val="003962AD"/>
    <w:rsid w:val="00397A07"/>
    <w:rsid w:val="003A07A9"/>
    <w:rsid w:val="003A3123"/>
    <w:rsid w:val="003A3785"/>
    <w:rsid w:val="003A5048"/>
    <w:rsid w:val="003A7722"/>
    <w:rsid w:val="003A7BD9"/>
    <w:rsid w:val="003B37A7"/>
    <w:rsid w:val="003B3A76"/>
    <w:rsid w:val="003B4147"/>
    <w:rsid w:val="003B7CE0"/>
    <w:rsid w:val="003C2F8E"/>
    <w:rsid w:val="003C3327"/>
    <w:rsid w:val="003C764B"/>
    <w:rsid w:val="003C7D2B"/>
    <w:rsid w:val="003D190F"/>
    <w:rsid w:val="003D5486"/>
    <w:rsid w:val="003D608E"/>
    <w:rsid w:val="003D7B53"/>
    <w:rsid w:val="003E00D4"/>
    <w:rsid w:val="003E0C24"/>
    <w:rsid w:val="003E0DAF"/>
    <w:rsid w:val="003E18A7"/>
    <w:rsid w:val="003E320D"/>
    <w:rsid w:val="003E3EC9"/>
    <w:rsid w:val="003E5169"/>
    <w:rsid w:val="003E77C7"/>
    <w:rsid w:val="003F1384"/>
    <w:rsid w:val="003F2594"/>
    <w:rsid w:val="003F4EEF"/>
    <w:rsid w:val="003F4EFC"/>
    <w:rsid w:val="003F658E"/>
    <w:rsid w:val="0040039F"/>
    <w:rsid w:val="0040043C"/>
    <w:rsid w:val="0040418C"/>
    <w:rsid w:val="004046F4"/>
    <w:rsid w:val="00410675"/>
    <w:rsid w:val="004146D3"/>
    <w:rsid w:val="0041552F"/>
    <w:rsid w:val="004168BA"/>
    <w:rsid w:val="00416B3A"/>
    <w:rsid w:val="00420331"/>
    <w:rsid w:val="0042161A"/>
    <w:rsid w:val="00421741"/>
    <w:rsid w:val="0042310A"/>
    <w:rsid w:val="00423855"/>
    <w:rsid w:val="00423F61"/>
    <w:rsid w:val="00427DA3"/>
    <w:rsid w:val="00427DE1"/>
    <w:rsid w:val="004300C9"/>
    <w:rsid w:val="00430509"/>
    <w:rsid w:val="00433580"/>
    <w:rsid w:val="00435782"/>
    <w:rsid w:val="00440BD1"/>
    <w:rsid w:val="00440DEA"/>
    <w:rsid w:val="00446E9E"/>
    <w:rsid w:val="0044714A"/>
    <w:rsid w:val="00450A17"/>
    <w:rsid w:val="00454346"/>
    <w:rsid w:val="0045466C"/>
    <w:rsid w:val="00456880"/>
    <w:rsid w:val="00460142"/>
    <w:rsid w:val="00461074"/>
    <w:rsid w:val="00461D2F"/>
    <w:rsid w:val="004632FE"/>
    <w:rsid w:val="0046347D"/>
    <w:rsid w:val="004636B1"/>
    <w:rsid w:val="004641C8"/>
    <w:rsid w:val="00464918"/>
    <w:rsid w:val="00465F98"/>
    <w:rsid w:val="00466357"/>
    <w:rsid w:val="004701C3"/>
    <w:rsid w:val="004713B5"/>
    <w:rsid w:val="00471490"/>
    <w:rsid w:val="0047557F"/>
    <w:rsid w:val="00476698"/>
    <w:rsid w:val="0048521C"/>
    <w:rsid w:val="004912B9"/>
    <w:rsid w:val="004923F9"/>
    <w:rsid w:val="00492AAE"/>
    <w:rsid w:val="00496CB7"/>
    <w:rsid w:val="00497A0C"/>
    <w:rsid w:val="004A0A01"/>
    <w:rsid w:val="004A0C77"/>
    <w:rsid w:val="004A233C"/>
    <w:rsid w:val="004A64D6"/>
    <w:rsid w:val="004A7927"/>
    <w:rsid w:val="004B374D"/>
    <w:rsid w:val="004C003E"/>
    <w:rsid w:val="004C1F38"/>
    <w:rsid w:val="004C22E2"/>
    <w:rsid w:val="004C3830"/>
    <w:rsid w:val="004C6700"/>
    <w:rsid w:val="004C7287"/>
    <w:rsid w:val="004D09B4"/>
    <w:rsid w:val="004D1DC4"/>
    <w:rsid w:val="004D301E"/>
    <w:rsid w:val="004D3486"/>
    <w:rsid w:val="004E1CF0"/>
    <w:rsid w:val="004E2AA1"/>
    <w:rsid w:val="004E2D47"/>
    <w:rsid w:val="004E3FDC"/>
    <w:rsid w:val="004E584A"/>
    <w:rsid w:val="004E5BE1"/>
    <w:rsid w:val="004E6B9D"/>
    <w:rsid w:val="004F1F5F"/>
    <w:rsid w:val="004F2A3D"/>
    <w:rsid w:val="004F3416"/>
    <w:rsid w:val="004F476B"/>
    <w:rsid w:val="004F5331"/>
    <w:rsid w:val="004F5746"/>
    <w:rsid w:val="00500F36"/>
    <w:rsid w:val="005047D5"/>
    <w:rsid w:val="00505D61"/>
    <w:rsid w:val="00506A7E"/>
    <w:rsid w:val="00506D7B"/>
    <w:rsid w:val="00507537"/>
    <w:rsid w:val="00507990"/>
    <w:rsid w:val="00510993"/>
    <w:rsid w:val="00514599"/>
    <w:rsid w:val="005151C2"/>
    <w:rsid w:val="0051743B"/>
    <w:rsid w:val="00517614"/>
    <w:rsid w:val="005232C1"/>
    <w:rsid w:val="0052620D"/>
    <w:rsid w:val="00526873"/>
    <w:rsid w:val="00527966"/>
    <w:rsid w:val="00527BD5"/>
    <w:rsid w:val="00527BDC"/>
    <w:rsid w:val="00532471"/>
    <w:rsid w:val="00534CDD"/>
    <w:rsid w:val="00535D97"/>
    <w:rsid w:val="005455BD"/>
    <w:rsid w:val="00545D5F"/>
    <w:rsid w:val="00546028"/>
    <w:rsid w:val="00547318"/>
    <w:rsid w:val="005522A6"/>
    <w:rsid w:val="005525AA"/>
    <w:rsid w:val="00553DC2"/>
    <w:rsid w:val="00556CBD"/>
    <w:rsid w:val="005576B6"/>
    <w:rsid w:val="005645DA"/>
    <w:rsid w:val="0056468C"/>
    <w:rsid w:val="00564A9A"/>
    <w:rsid w:val="00567B25"/>
    <w:rsid w:val="00570A6A"/>
    <w:rsid w:val="0057107E"/>
    <w:rsid w:val="00577168"/>
    <w:rsid w:val="005800F3"/>
    <w:rsid w:val="00580E44"/>
    <w:rsid w:val="00581C4A"/>
    <w:rsid w:val="00582978"/>
    <w:rsid w:val="00583AF9"/>
    <w:rsid w:val="00586276"/>
    <w:rsid w:val="00586733"/>
    <w:rsid w:val="00586BF9"/>
    <w:rsid w:val="00586CE5"/>
    <w:rsid w:val="005906C1"/>
    <w:rsid w:val="00590718"/>
    <w:rsid w:val="00592C76"/>
    <w:rsid w:val="00593139"/>
    <w:rsid w:val="005946A6"/>
    <w:rsid w:val="005951A6"/>
    <w:rsid w:val="00595BE5"/>
    <w:rsid w:val="00596DDE"/>
    <w:rsid w:val="00596EF0"/>
    <w:rsid w:val="005A5205"/>
    <w:rsid w:val="005A6082"/>
    <w:rsid w:val="005A69D4"/>
    <w:rsid w:val="005A7C75"/>
    <w:rsid w:val="005A7EF5"/>
    <w:rsid w:val="005B179C"/>
    <w:rsid w:val="005B2BB4"/>
    <w:rsid w:val="005B6285"/>
    <w:rsid w:val="005C0059"/>
    <w:rsid w:val="005C226D"/>
    <w:rsid w:val="005C3522"/>
    <w:rsid w:val="005C4065"/>
    <w:rsid w:val="005C5FB9"/>
    <w:rsid w:val="005D017A"/>
    <w:rsid w:val="005D6B7B"/>
    <w:rsid w:val="005D6C80"/>
    <w:rsid w:val="005E14BF"/>
    <w:rsid w:val="005E1F84"/>
    <w:rsid w:val="005E41AE"/>
    <w:rsid w:val="005E5535"/>
    <w:rsid w:val="005E77F8"/>
    <w:rsid w:val="005F1CC5"/>
    <w:rsid w:val="005F28C8"/>
    <w:rsid w:val="005F3280"/>
    <w:rsid w:val="005F5852"/>
    <w:rsid w:val="005F69D3"/>
    <w:rsid w:val="005F6AA5"/>
    <w:rsid w:val="006005B8"/>
    <w:rsid w:val="006105F4"/>
    <w:rsid w:val="006114D0"/>
    <w:rsid w:val="006125B4"/>
    <w:rsid w:val="0061362D"/>
    <w:rsid w:val="006156A1"/>
    <w:rsid w:val="00616EC6"/>
    <w:rsid w:val="00617AB7"/>
    <w:rsid w:val="00620119"/>
    <w:rsid w:val="006217B0"/>
    <w:rsid w:val="0062248D"/>
    <w:rsid w:val="00625456"/>
    <w:rsid w:val="00625709"/>
    <w:rsid w:val="006321CA"/>
    <w:rsid w:val="006323F8"/>
    <w:rsid w:val="0063514E"/>
    <w:rsid w:val="00635296"/>
    <w:rsid w:val="00635E4B"/>
    <w:rsid w:val="00635FF9"/>
    <w:rsid w:val="0063653C"/>
    <w:rsid w:val="0064263E"/>
    <w:rsid w:val="006444EB"/>
    <w:rsid w:val="0064465D"/>
    <w:rsid w:val="00644B63"/>
    <w:rsid w:val="006466C8"/>
    <w:rsid w:val="00650703"/>
    <w:rsid w:val="00654956"/>
    <w:rsid w:val="00655AAC"/>
    <w:rsid w:val="00655B1B"/>
    <w:rsid w:val="00657CCA"/>
    <w:rsid w:val="00661AB7"/>
    <w:rsid w:val="00663E89"/>
    <w:rsid w:val="00665D2E"/>
    <w:rsid w:val="00665E0B"/>
    <w:rsid w:val="00666173"/>
    <w:rsid w:val="006664DE"/>
    <w:rsid w:val="00670EE1"/>
    <w:rsid w:val="006746CD"/>
    <w:rsid w:val="006776B3"/>
    <w:rsid w:val="00680200"/>
    <w:rsid w:val="006827F2"/>
    <w:rsid w:val="0068303F"/>
    <w:rsid w:val="006836BD"/>
    <w:rsid w:val="006839EA"/>
    <w:rsid w:val="00685C10"/>
    <w:rsid w:val="00690E10"/>
    <w:rsid w:val="00690F69"/>
    <w:rsid w:val="00692780"/>
    <w:rsid w:val="00692A23"/>
    <w:rsid w:val="00694D3B"/>
    <w:rsid w:val="00696C23"/>
    <w:rsid w:val="006A08F5"/>
    <w:rsid w:val="006A554A"/>
    <w:rsid w:val="006A5718"/>
    <w:rsid w:val="006A6A4D"/>
    <w:rsid w:val="006B14AF"/>
    <w:rsid w:val="006B2725"/>
    <w:rsid w:val="006B288D"/>
    <w:rsid w:val="006B6C5F"/>
    <w:rsid w:val="006B6CBD"/>
    <w:rsid w:val="006C0C70"/>
    <w:rsid w:val="006C2318"/>
    <w:rsid w:val="006C4886"/>
    <w:rsid w:val="006C4E20"/>
    <w:rsid w:val="006C7255"/>
    <w:rsid w:val="006D0F93"/>
    <w:rsid w:val="006D1FF7"/>
    <w:rsid w:val="006D2BFE"/>
    <w:rsid w:val="006D35C8"/>
    <w:rsid w:val="006D4D07"/>
    <w:rsid w:val="006D58BC"/>
    <w:rsid w:val="006D5CCF"/>
    <w:rsid w:val="006D5FEA"/>
    <w:rsid w:val="006D735A"/>
    <w:rsid w:val="006E1CDD"/>
    <w:rsid w:val="006E2AA7"/>
    <w:rsid w:val="006E3B59"/>
    <w:rsid w:val="006E4149"/>
    <w:rsid w:val="006E4751"/>
    <w:rsid w:val="006E5402"/>
    <w:rsid w:val="006F0DAA"/>
    <w:rsid w:val="006F284A"/>
    <w:rsid w:val="006F38A1"/>
    <w:rsid w:val="006F78E0"/>
    <w:rsid w:val="006F7C61"/>
    <w:rsid w:val="00703B0F"/>
    <w:rsid w:val="0070411E"/>
    <w:rsid w:val="007047BE"/>
    <w:rsid w:val="00704E13"/>
    <w:rsid w:val="00712168"/>
    <w:rsid w:val="00714A3F"/>
    <w:rsid w:val="00714B2B"/>
    <w:rsid w:val="00723A65"/>
    <w:rsid w:val="0072453D"/>
    <w:rsid w:val="00724863"/>
    <w:rsid w:val="00726858"/>
    <w:rsid w:val="0073076A"/>
    <w:rsid w:val="00731038"/>
    <w:rsid w:val="007315D5"/>
    <w:rsid w:val="00734D9E"/>
    <w:rsid w:val="0073501A"/>
    <w:rsid w:val="0073635D"/>
    <w:rsid w:val="007402EE"/>
    <w:rsid w:val="00742DB9"/>
    <w:rsid w:val="0074300E"/>
    <w:rsid w:val="0074662A"/>
    <w:rsid w:val="00750A9E"/>
    <w:rsid w:val="00751509"/>
    <w:rsid w:val="00752871"/>
    <w:rsid w:val="00753266"/>
    <w:rsid w:val="00753471"/>
    <w:rsid w:val="00753C8A"/>
    <w:rsid w:val="00754486"/>
    <w:rsid w:val="007615FE"/>
    <w:rsid w:val="007628B3"/>
    <w:rsid w:val="00762EDD"/>
    <w:rsid w:val="00764684"/>
    <w:rsid w:val="007656A3"/>
    <w:rsid w:val="00766F78"/>
    <w:rsid w:val="00767D37"/>
    <w:rsid w:val="007708BE"/>
    <w:rsid w:val="00770AB6"/>
    <w:rsid w:val="00770EA8"/>
    <w:rsid w:val="00775219"/>
    <w:rsid w:val="007771F2"/>
    <w:rsid w:val="007773E2"/>
    <w:rsid w:val="007775D7"/>
    <w:rsid w:val="00781431"/>
    <w:rsid w:val="0078193D"/>
    <w:rsid w:val="007842C3"/>
    <w:rsid w:val="00784516"/>
    <w:rsid w:val="00786695"/>
    <w:rsid w:val="00786BB3"/>
    <w:rsid w:val="00787B01"/>
    <w:rsid w:val="00787DF2"/>
    <w:rsid w:val="00790696"/>
    <w:rsid w:val="007922B8"/>
    <w:rsid w:val="007945BB"/>
    <w:rsid w:val="007964F9"/>
    <w:rsid w:val="007A165C"/>
    <w:rsid w:val="007A193D"/>
    <w:rsid w:val="007A1B4A"/>
    <w:rsid w:val="007A43EB"/>
    <w:rsid w:val="007A5527"/>
    <w:rsid w:val="007A590F"/>
    <w:rsid w:val="007B039E"/>
    <w:rsid w:val="007B094D"/>
    <w:rsid w:val="007B2191"/>
    <w:rsid w:val="007B2AA6"/>
    <w:rsid w:val="007B3BCC"/>
    <w:rsid w:val="007B5BE4"/>
    <w:rsid w:val="007B6646"/>
    <w:rsid w:val="007B7339"/>
    <w:rsid w:val="007C1902"/>
    <w:rsid w:val="007C1B98"/>
    <w:rsid w:val="007C288D"/>
    <w:rsid w:val="007C3AFD"/>
    <w:rsid w:val="007C70AA"/>
    <w:rsid w:val="007D1DB0"/>
    <w:rsid w:val="007D356A"/>
    <w:rsid w:val="007D5C17"/>
    <w:rsid w:val="007D5E29"/>
    <w:rsid w:val="007E09CC"/>
    <w:rsid w:val="007E0F5C"/>
    <w:rsid w:val="007E1C98"/>
    <w:rsid w:val="007E2DF6"/>
    <w:rsid w:val="007E347F"/>
    <w:rsid w:val="007F0F87"/>
    <w:rsid w:val="007F1C5A"/>
    <w:rsid w:val="007F40C5"/>
    <w:rsid w:val="007F7EF9"/>
    <w:rsid w:val="008012E3"/>
    <w:rsid w:val="0080379E"/>
    <w:rsid w:val="00803A25"/>
    <w:rsid w:val="00815A93"/>
    <w:rsid w:val="00817C8E"/>
    <w:rsid w:val="00821038"/>
    <w:rsid w:val="008212AA"/>
    <w:rsid w:val="00822542"/>
    <w:rsid w:val="00823D30"/>
    <w:rsid w:val="008241AA"/>
    <w:rsid w:val="00826B5B"/>
    <w:rsid w:val="0082702F"/>
    <w:rsid w:val="008303DB"/>
    <w:rsid w:val="00830C13"/>
    <w:rsid w:val="00830DB0"/>
    <w:rsid w:val="00831AFE"/>
    <w:rsid w:val="00832779"/>
    <w:rsid w:val="00837DB7"/>
    <w:rsid w:val="008400AE"/>
    <w:rsid w:val="0084041E"/>
    <w:rsid w:val="00841145"/>
    <w:rsid w:val="008412AE"/>
    <w:rsid w:val="008437DC"/>
    <w:rsid w:val="00846B0B"/>
    <w:rsid w:val="008470F8"/>
    <w:rsid w:val="0084722C"/>
    <w:rsid w:val="00850CD4"/>
    <w:rsid w:val="0085149E"/>
    <w:rsid w:val="008514FA"/>
    <w:rsid w:val="00852D4D"/>
    <w:rsid w:val="00853765"/>
    <w:rsid w:val="00854597"/>
    <w:rsid w:val="00857624"/>
    <w:rsid w:val="008642F7"/>
    <w:rsid w:val="00864302"/>
    <w:rsid w:val="00871CEF"/>
    <w:rsid w:val="0087217B"/>
    <w:rsid w:val="00873B5F"/>
    <w:rsid w:val="00873CE5"/>
    <w:rsid w:val="0087711D"/>
    <w:rsid w:val="00877CFD"/>
    <w:rsid w:val="008805C6"/>
    <w:rsid w:val="00880B34"/>
    <w:rsid w:val="00882F3D"/>
    <w:rsid w:val="00894ED3"/>
    <w:rsid w:val="00895657"/>
    <w:rsid w:val="00896790"/>
    <w:rsid w:val="00896EC4"/>
    <w:rsid w:val="00897454"/>
    <w:rsid w:val="008A47BC"/>
    <w:rsid w:val="008A5555"/>
    <w:rsid w:val="008A6789"/>
    <w:rsid w:val="008B2B2E"/>
    <w:rsid w:val="008B4944"/>
    <w:rsid w:val="008C3525"/>
    <w:rsid w:val="008C3D9E"/>
    <w:rsid w:val="008C5DF1"/>
    <w:rsid w:val="008D25B4"/>
    <w:rsid w:val="008D29C0"/>
    <w:rsid w:val="008D2D55"/>
    <w:rsid w:val="008D3517"/>
    <w:rsid w:val="008D60EA"/>
    <w:rsid w:val="008D6A23"/>
    <w:rsid w:val="008D78A4"/>
    <w:rsid w:val="008D7A34"/>
    <w:rsid w:val="008E043D"/>
    <w:rsid w:val="008E107C"/>
    <w:rsid w:val="008E13B8"/>
    <w:rsid w:val="008E149A"/>
    <w:rsid w:val="008E4220"/>
    <w:rsid w:val="008E42FB"/>
    <w:rsid w:val="008E5615"/>
    <w:rsid w:val="008E683F"/>
    <w:rsid w:val="008F28B7"/>
    <w:rsid w:val="008F2B13"/>
    <w:rsid w:val="008F39DB"/>
    <w:rsid w:val="008F4C25"/>
    <w:rsid w:val="008F5302"/>
    <w:rsid w:val="008F681F"/>
    <w:rsid w:val="008F71B4"/>
    <w:rsid w:val="009006CA"/>
    <w:rsid w:val="0090104C"/>
    <w:rsid w:val="00902A2E"/>
    <w:rsid w:val="009040C2"/>
    <w:rsid w:val="0090433A"/>
    <w:rsid w:val="009061CB"/>
    <w:rsid w:val="00907CC6"/>
    <w:rsid w:val="00907D2E"/>
    <w:rsid w:val="0091074C"/>
    <w:rsid w:val="00911F50"/>
    <w:rsid w:val="009121A7"/>
    <w:rsid w:val="0091275B"/>
    <w:rsid w:val="0091358F"/>
    <w:rsid w:val="00915A95"/>
    <w:rsid w:val="00915D97"/>
    <w:rsid w:val="0092042B"/>
    <w:rsid w:val="00920E39"/>
    <w:rsid w:val="00921F8C"/>
    <w:rsid w:val="00922130"/>
    <w:rsid w:val="0092349C"/>
    <w:rsid w:val="009249A1"/>
    <w:rsid w:val="00924E8F"/>
    <w:rsid w:val="00927ADD"/>
    <w:rsid w:val="009302AB"/>
    <w:rsid w:val="00936E09"/>
    <w:rsid w:val="009376F5"/>
    <w:rsid w:val="0094770D"/>
    <w:rsid w:val="0095090D"/>
    <w:rsid w:val="009549FD"/>
    <w:rsid w:val="00954BF6"/>
    <w:rsid w:val="00954C92"/>
    <w:rsid w:val="00955251"/>
    <w:rsid w:val="0095561D"/>
    <w:rsid w:val="00956A7A"/>
    <w:rsid w:val="00960638"/>
    <w:rsid w:val="00960DCC"/>
    <w:rsid w:val="00961496"/>
    <w:rsid w:val="00962212"/>
    <w:rsid w:val="00962A2E"/>
    <w:rsid w:val="00964EB6"/>
    <w:rsid w:val="00965147"/>
    <w:rsid w:val="00965410"/>
    <w:rsid w:val="009659C6"/>
    <w:rsid w:val="00965E34"/>
    <w:rsid w:val="009663BE"/>
    <w:rsid w:val="00966663"/>
    <w:rsid w:val="00971583"/>
    <w:rsid w:val="00974363"/>
    <w:rsid w:val="00974541"/>
    <w:rsid w:val="00976F47"/>
    <w:rsid w:val="009817DD"/>
    <w:rsid w:val="00983FC5"/>
    <w:rsid w:val="00985077"/>
    <w:rsid w:val="00986610"/>
    <w:rsid w:val="0098674F"/>
    <w:rsid w:val="009917EB"/>
    <w:rsid w:val="00991B1B"/>
    <w:rsid w:val="00993314"/>
    <w:rsid w:val="00993705"/>
    <w:rsid w:val="009951CF"/>
    <w:rsid w:val="009A0BE1"/>
    <w:rsid w:val="009A13FA"/>
    <w:rsid w:val="009A1C96"/>
    <w:rsid w:val="009A379C"/>
    <w:rsid w:val="009A4268"/>
    <w:rsid w:val="009A56BD"/>
    <w:rsid w:val="009A6A90"/>
    <w:rsid w:val="009A74A7"/>
    <w:rsid w:val="009A7D80"/>
    <w:rsid w:val="009A7F38"/>
    <w:rsid w:val="009B2B8F"/>
    <w:rsid w:val="009B420B"/>
    <w:rsid w:val="009B4B8A"/>
    <w:rsid w:val="009B5C26"/>
    <w:rsid w:val="009B67F2"/>
    <w:rsid w:val="009B7854"/>
    <w:rsid w:val="009C2894"/>
    <w:rsid w:val="009C2A57"/>
    <w:rsid w:val="009C352E"/>
    <w:rsid w:val="009C35A8"/>
    <w:rsid w:val="009C3EEE"/>
    <w:rsid w:val="009C5108"/>
    <w:rsid w:val="009D1502"/>
    <w:rsid w:val="009D2376"/>
    <w:rsid w:val="009D287F"/>
    <w:rsid w:val="009D48F8"/>
    <w:rsid w:val="009D5323"/>
    <w:rsid w:val="009D79F9"/>
    <w:rsid w:val="009D7BC8"/>
    <w:rsid w:val="009E06BF"/>
    <w:rsid w:val="009E49E0"/>
    <w:rsid w:val="009E4A3F"/>
    <w:rsid w:val="009E787E"/>
    <w:rsid w:val="009F0FA7"/>
    <w:rsid w:val="009F109F"/>
    <w:rsid w:val="009F357C"/>
    <w:rsid w:val="009F43F3"/>
    <w:rsid w:val="009F4E03"/>
    <w:rsid w:val="009F5210"/>
    <w:rsid w:val="009F5ED6"/>
    <w:rsid w:val="009F7751"/>
    <w:rsid w:val="00A01CAE"/>
    <w:rsid w:val="00A04E3F"/>
    <w:rsid w:val="00A05289"/>
    <w:rsid w:val="00A06EA0"/>
    <w:rsid w:val="00A07D00"/>
    <w:rsid w:val="00A106EB"/>
    <w:rsid w:val="00A11B70"/>
    <w:rsid w:val="00A127BD"/>
    <w:rsid w:val="00A13693"/>
    <w:rsid w:val="00A1671A"/>
    <w:rsid w:val="00A213CF"/>
    <w:rsid w:val="00A22018"/>
    <w:rsid w:val="00A232B8"/>
    <w:rsid w:val="00A253FA"/>
    <w:rsid w:val="00A25D1F"/>
    <w:rsid w:val="00A30833"/>
    <w:rsid w:val="00A34270"/>
    <w:rsid w:val="00A349AF"/>
    <w:rsid w:val="00A34B9B"/>
    <w:rsid w:val="00A3603A"/>
    <w:rsid w:val="00A3619F"/>
    <w:rsid w:val="00A40B15"/>
    <w:rsid w:val="00A40E4D"/>
    <w:rsid w:val="00A40FFB"/>
    <w:rsid w:val="00A4505F"/>
    <w:rsid w:val="00A472AE"/>
    <w:rsid w:val="00A51C8E"/>
    <w:rsid w:val="00A528A1"/>
    <w:rsid w:val="00A5369C"/>
    <w:rsid w:val="00A547CD"/>
    <w:rsid w:val="00A55129"/>
    <w:rsid w:val="00A55468"/>
    <w:rsid w:val="00A5653E"/>
    <w:rsid w:val="00A6179A"/>
    <w:rsid w:val="00A62EAA"/>
    <w:rsid w:val="00A64ED5"/>
    <w:rsid w:val="00A657C4"/>
    <w:rsid w:val="00A6616D"/>
    <w:rsid w:val="00A676CF"/>
    <w:rsid w:val="00A7007B"/>
    <w:rsid w:val="00A70166"/>
    <w:rsid w:val="00A7064A"/>
    <w:rsid w:val="00A726A0"/>
    <w:rsid w:val="00A726DD"/>
    <w:rsid w:val="00A735A6"/>
    <w:rsid w:val="00A745EB"/>
    <w:rsid w:val="00A750D6"/>
    <w:rsid w:val="00A81833"/>
    <w:rsid w:val="00A837A1"/>
    <w:rsid w:val="00A911EB"/>
    <w:rsid w:val="00A92D54"/>
    <w:rsid w:val="00A93057"/>
    <w:rsid w:val="00A937A4"/>
    <w:rsid w:val="00A945FC"/>
    <w:rsid w:val="00A967D8"/>
    <w:rsid w:val="00A96A68"/>
    <w:rsid w:val="00A97AC9"/>
    <w:rsid w:val="00AA1E39"/>
    <w:rsid w:val="00AA2550"/>
    <w:rsid w:val="00AA27C9"/>
    <w:rsid w:val="00AA3656"/>
    <w:rsid w:val="00AA6096"/>
    <w:rsid w:val="00AA7397"/>
    <w:rsid w:val="00AB0134"/>
    <w:rsid w:val="00AB0B0A"/>
    <w:rsid w:val="00AB1176"/>
    <w:rsid w:val="00AB6F2A"/>
    <w:rsid w:val="00AC026B"/>
    <w:rsid w:val="00AC15AF"/>
    <w:rsid w:val="00AC209F"/>
    <w:rsid w:val="00AC2177"/>
    <w:rsid w:val="00AC4882"/>
    <w:rsid w:val="00AC5619"/>
    <w:rsid w:val="00AC5C11"/>
    <w:rsid w:val="00AD0A68"/>
    <w:rsid w:val="00AD526F"/>
    <w:rsid w:val="00AD7B24"/>
    <w:rsid w:val="00AE3FAE"/>
    <w:rsid w:val="00AE4A5A"/>
    <w:rsid w:val="00AE67DA"/>
    <w:rsid w:val="00AF0CAE"/>
    <w:rsid w:val="00AF22B0"/>
    <w:rsid w:val="00AF703A"/>
    <w:rsid w:val="00AF7671"/>
    <w:rsid w:val="00AF7EB0"/>
    <w:rsid w:val="00B0067F"/>
    <w:rsid w:val="00B020F5"/>
    <w:rsid w:val="00B02C22"/>
    <w:rsid w:val="00B044A8"/>
    <w:rsid w:val="00B04744"/>
    <w:rsid w:val="00B047EF"/>
    <w:rsid w:val="00B11ABC"/>
    <w:rsid w:val="00B12555"/>
    <w:rsid w:val="00B147F2"/>
    <w:rsid w:val="00B160EA"/>
    <w:rsid w:val="00B165F0"/>
    <w:rsid w:val="00B21225"/>
    <w:rsid w:val="00B21F0F"/>
    <w:rsid w:val="00B23BB9"/>
    <w:rsid w:val="00B255CB"/>
    <w:rsid w:val="00B26CB6"/>
    <w:rsid w:val="00B31106"/>
    <w:rsid w:val="00B32175"/>
    <w:rsid w:val="00B3217A"/>
    <w:rsid w:val="00B324C9"/>
    <w:rsid w:val="00B34753"/>
    <w:rsid w:val="00B3625F"/>
    <w:rsid w:val="00B424FF"/>
    <w:rsid w:val="00B4266A"/>
    <w:rsid w:val="00B4459D"/>
    <w:rsid w:val="00B4656B"/>
    <w:rsid w:val="00B47265"/>
    <w:rsid w:val="00B502EC"/>
    <w:rsid w:val="00B5030C"/>
    <w:rsid w:val="00B5486D"/>
    <w:rsid w:val="00B5491B"/>
    <w:rsid w:val="00B54BB1"/>
    <w:rsid w:val="00B54D92"/>
    <w:rsid w:val="00B615B6"/>
    <w:rsid w:val="00B64877"/>
    <w:rsid w:val="00B70DB1"/>
    <w:rsid w:val="00B713DA"/>
    <w:rsid w:val="00B71756"/>
    <w:rsid w:val="00B744FC"/>
    <w:rsid w:val="00B75759"/>
    <w:rsid w:val="00B75C76"/>
    <w:rsid w:val="00B77509"/>
    <w:rsid w:val="00B77D3D"/>
    <w:rsid w:val="00B80B4B"/>
    <w:rsid w:val="00B80D78"/>
    <w:rsid w:val="00B81BE8"/>
    <w:rsid w:val="00B8464E"/>
    <w:rsid w:val="00B85690"/>
    <w:rsid w:val="00B90E6D"/>
    <w:rsid w:val="00B94F09"/>
    <w:rsid w:val="00B965F7"/>
    <w:rsid w:val="00BA1E5F"/>
    <w:rsid w:val="00BA29D8"/>
    <w:rsid w:val="00BA2B74"/>
    <w:rsid w:val="00BA47F5"/>
    <w:rsid w:val="00BA6113"/>
    <w:rsid w:val="00BA66D8"/>
    <w:rsid w:val="00BA67E4"/>
    <w:rsid w:val="00BA75C3"/>
    <w:rsid w:val="00BB0163"/>
    <w:rsid w:val="00BB2042"/>
    <w:rsid w:val="00BB4432"/>
    <w:rsid w:val="00BC32BC"/>
    <w:rsid w:val="00BC3551"/>
    <w:rsid w:val="00BC4EAE"/>
    <w:rsid w:val="00BC50D8"/>
    <w:rsid w:val="00BC5CBE"/>
    <w:rsid w:val="00BC63F5"/>
    <w:rsid w:val="00BC79BD"/>
    <w:rsid w:val="00BD0691"/>
    <w:rsid w:val="00BD06E6"/>
    <w:rsid w:val="00BD0FB4"/>
    <w:rsid w:val="00BD1C6E"/>
    <w:rsid w:val="00BD2F8C"/>
    <w:rsid w:val="00BD452E"/>
    <w:rsid w:val="00BD46C4"/>
    <w:rsid w:val="00BD4D2C"/>
    <w:rsid w:val="00BD5A0E"/>
    <w:rsid w:val="00BD5CD1"/>
    <w:rsid w:val="00BD5F0C"/>
    <w:rsid w:val="00BE00D6"/>
    <w:rsid w:val="00BE3117"/>
    <w:rsid w:val="00BE63F2"/>
    <w:rsid w:val="00BE7EE7"/>
    <w:rsid w:val="00BF07E3"/>
    <w:rsid w:val="00BF27F4"/>
    <w:rsid w:val="00BF3CE1"/>
    <w:rsid w:val="00BF7606"/>
    <w:rsid w:val="00C0549C"/>
    <w:rsid w:val="00C06DEE"/>
    <w:rsid w:val="00C07800"/>
    <w:rsid w:val="00C10FDA"/>
    <w:rsid w:val="00C110F4"/>
    <w:rsid w:val="00C11121"/>
    <w:rsid w:val="00C12405"/>
    <w:rsid w:val="00C12810"/>
    <w:rsid w:val="00C13462"/>
    <w:rsid w:val="00C14176"/>
    <w:rsid w:val="00C14247"/>
    <w:rsid w:val="00C14B21"/>
    <w:rsid w:val="00C14CBE"/>
    <w:rsid w:val="00C1636A"/>
    <w:rsid w:val="00C16AAA"/>
    <w:rsid w:val="00C20AAB"/>
    <w:rsid w:val="00C2229B"/>
    <w:rsid w:val="00C23DA0"/>
    <w:rsid w:val="00C24C76"/>
    <w:rsid w:val="00C30F56"/>
    <w:rsid w:val="00C32E54"/>
    <w:rsid w:val="00C33501"/>
    <w:rsid w:val="00C34FD5"/>
    <w:rsid w:val="00C35B49"/>
    <w:rsid w:val="00C4065B"/>
    <w:rsid w:val="00C40997"/>
    <w:rsid w:val="00C413F9"/>
    <w:rsid w:val="00C4325E"/>
    <w:rsid w:val="00C45A05"/>
    <w:rsid w:val="00C4648B"/>
    <w:rsid w:val="00C47760"/>
    <w:rsid w:val="00C532DD"/>
    <w:rsid w:val="00C555F1"/>
    <w:rsid w:val="00C55ACD"/>
    <w:rsid w:val="00C55E9B"/>
    <w:rsid w:val="00C55FDC"/>
    <w:rsid w:val="00C618C3"/>
    <w:rsid w:val="00C61C40"/>
    <w:rsid w:val="00C61C9F"/>
    <w:rsid w:val="00C62D88"/>
    <w:rsid w:val="00C673C0"/>
    <w:rsid w:val="00C678C5"/>
    <w:rsid w:val="00C70898"/>
    <w:rsid w:val="00C72A26"/>
    <w:rsid w:val="00C73F2A"/>
    <w:rsid w:val="00C74D40"/>
    <w:rsid w:val="00C74FC8"/>
    <w:rsid w:val="00C75431"/>
    <w:rsid w:val="00C775BC"/>
    <w:rsid w:val="00C77A62"/>
    <w:rsid w:val="00C80305"/>
    <w:rsid w:val="00C82E6F"/>
    <w:rsid w:val="00C86695"/>
    <w:rsid w:val="00C86922"/>
    <w:rsid w:val="00C901ED"/>
    <w:rsid w:val="00C918F4"/>
    <w:rsid w:val="00C9200D"/>
    <w:rsid w:val="00C92669"/>
    <w:rsid w:val="00C93F99"/>
    <w:rsid w:val="00C9536B"/>
    <w:rsid w:val="00C972B0"/>
    <w:rsid w:val="00CA143A"/>
    <w:rsid w:val="00CA21CF"/>
    <w:rsid w:val="00CA2368"/>
    <w:rsid w:val="00CA3D80"/>
    <w:rsid w:val="00CA4A46"/>
    <w:rsid w:val="00CA4D2C"/>
    <w:rsid w:val="00CA4D97"/>
    <w:rsid w:val="00CA508E"/>
    <w:rsid w:val="00CA664A"/>
    <w:rsid w:val="00CA7491"/>
    <w:rsid w:val="00CB0B6D"/>
    <w:rsid w:val="00CB750E"/>
    <w:rsid w:val="00CB75DE"/>
    <w:rsid w:val="00CC0B16"/>
    <w:rsid w:val="00CC0DA8"/>
    <w:rsid w:val="00CC3D65"/>
    <w:rsid w:val="00CC4017"/>
    <w:rsid w:val="00CC402E"/>
    <w:rsid w:val="00CC45F3"/>
    <w:rsid w:val="00CD0898"/>
    <w:rsid w:val="00CD19D0"/>
    <w:rsid w:val="00CD207F"/>
    <w:rsid w:val="00CD2F35"/>
    <w:rsid w:val="00CD43A9"/>
    <w:rsid w:val="00CD5AE4"/>
    <w:rsid w:val="00CE0305"/>
    <w:rsid w:val="00CE0D73"/>
    <w:rsid w:val="00CE3C81"/>
    <w:rsid w:val="00CE4F76"/>
    <w:rsid w:val="00CE5BD5"/>
    <w:rsid w:val="00CE7286"/>
    <w:rsid w:val="00CF0CDD"/>
    <w:rsid w:val="00CF0CF5"/>
    <w:rsid w:val="00CF1E9E"/>
    <w:rsid w:val="00CF2A80"/>
    <w:rsid w:val="00CF54FE"/>
    <w:rsid w:val="00CF61EA"/>
    <w:rsid w:val="00CF6640"/>
    <w:rsid w:val="00D03193"/>
    <w:rsid w:val="00D05130"/>
    <w:rsid w:val="00D0571A"/>
    <w:rsid w:val="00D05ECC"/>
    <w:rsid w:val="00D06857"/>
    <w:rsid w:val="00D06C5E"/>
    <w:rsid w:val="00D10B03"/>
    <w:rsid w:val="00D12FF0"/>
    <w:rsid w:val="00D177C8"/>
    <w:rsid w:val="00D2196A"/>
    <w:rsid w:val="00D22995"/>
    <w:rsid w:val="00D23190"/>
    <w:rsid w:val="00D24017"/>
    <w:rsid w:val="00D251B4"/>
    <w:rsid w:val="00D26BBC"/>
    <w:rsid w:val="00D369AB"/>
    <w:rsid w:val="00D371A8"/>
    <w:rsid w:val="00D42124"/>
    <w:rsid w:val="00D4216A"/>
    <w:rsid w:val="00D42F7F"/>
    <w:rsid w:val="00D44A72"/>
    <w:rsid w:val="00D5052D"/>
    <w:rsid w:val="00D5181D"/>
    <w:rsid w:val="00D52999"/>
    <w:rsid w:val="00D54BF5"/>
    <w:rsid w:val="00D54F3B"/>
    <w:rsid w:val="00D55DBD"/>
    <w:rsid w:val="00D56667"/>
    <w:rsid w:val="00D57356"/>
    <w:rsid w:val="00D60886"/>
    <w:rsid w:val="00D6293B"/>
    <w:rsid w:val="00D67665"/>
    <w:rsid w:val="00D70B9F"/>
    <w:rsid w:val="00D7172C"/>
    <w:rsid w:val="00D72FC2"/>
    <w:rsid w:val="00D74171"/>
    <w:rsid w:val="00D74CCD"/>
    <w:rsid w:val="00D76037"/>
    <w:rsid w:val="00D76D53"/>
    <w:rsid w:val="00D80062"/>
    <w:rsid w:val="00D82466"/>
    <w:rsid w:val="00D87EA3"/>
    <w:rsid w:val="00D90273"/>
    <w:rsid w:val="00D90D0A"/>
    <w:rsid w:val="00D91225"/>
    <w:rsid w:val="00D91A79"/>
    <w:rsid w:val="00D93F9A"/>
    <w:rsid w:val="00D955D1"/>
    <w:rsid w:val="00D95AFA"/>
    <w:rsid w:val="00D95FF1"/>
    <w:rsid w:val="00DA0EF5"/>
    <w:rsid w:val="00DA14A1"/>
    <w:rsid w:val="00DA1C69"/>
    <w:rsid w:val="00DA5A8C"/>
    <w:rsid w:val="00DA5CE6"/>
    <w:rsid w:val="00DA5EAE"/>
    <w:rsid w:val="00DA7CB2"/>
    <w:rsid w:val="00DB0803"/>
    <w:rsid w:val="00DB0EEE"/>
    <w:rsid w:val="00DB1F30"/>
    <w:rsid w:val="00DB362A"/>
    <w:rsid w:val="00DB4487"/>
    <w:rsid w:val="00DB5036"/>
    <w:rsid w:val="00DB61D3"/>
    <w:rsid w:val="00DC1956"/>
    <w:rsid w:val="00DC247F"/>
    <w:rsid w:val="00DC420B"/>
    <w:rsid w:val="00DC5E3E"/>
    <w:rsid w:val="00DD121D"/>
    <w:rsid w:val="00DD17FF"/>
    <w:rsid w:val="00DD2789"/>
    <w:rsid w:val="00DD4018"/>
    <w:rsid w:val="00DD4143"/>
    <w:rsid w:val="00DD4582"/>
    <w:rsid w:val="00DD7D28"/>
    <w:rsid w:val="00DE2005"/>
    <w:rsid w:val="00DE2D8F"/>
    <w:rsid w:val="00DE3093"/>
    <w:rsid w:val="00DE4C9C"/>
    <w:rsid w:val="00DE6584"/>
    <w:rsid w:val="00DF0973"/>
    <w:rsid w:val="00DF1819"/>
    <w:rsid w:val="00DF1FDD"/>
    <w:rsid w:val="00DF2791"/>
    <w:rsid w:val="00DF2BC9"/>
    <w:rsid w:val="00DF4528"/>
    <w:rsid w:val="00DF5B86"/>
    <w:rsid w:val="00E036DB"/>
    <w:rsid w:val="00E038E6"/>
    <w:rsid w:val="00E0504C"/>
    <w:rsid w:val="00E067E9"/>
    <w:rsid w:val="00E06CF6"/>
    <w:rsid w:val="00E115D5"/>
    <w:rsid w:val="00E11A18"/>
    <w:rsid w:val="00E12EC1"/>
    <w:rsid w:val="00E144F1"/>
    <w:rsid w:val="00E15A3C"/>
    <w:rsid w:val="00E160CC"/>
    <w:rsid w:val="00E16BBE"/>
    <w:rsid w:val="00E20F9B"/>
    <w:rsid w:val="00E22DE8"/>
    <w:rsid w:val="00E24304"/>
    <w:rsid w:val="00E246B3"/>
    <w:rsid w:val="00E27721"/>
    <w:rsid w:val="00E300F2"/>
    <w:rsid w:val="00E30639"/>
    <w:rsid w:val="00E30867"/>
    <w:rsid w:val="00E31ABA"/>
    <w:rsid w:val="00E34D03"/>
    <w:rsid w:val="00E36C29"/>
    <w:rsid w:val="00E421F2"/>
    <w:rsid w:val="00E43811"/>
    <w:rsid w:val="00E4676F"/>
    <w:rsid w:val="00E51553"/>
    <w:rsid w:val="00E528A7"/>
    <w:rsid w:val="00E53086"/>
    <w:rsid w:val="00E57D07"/>
    <w:rsid w:val="00E611EE"/>
    <w:rsid w:val="00E61A46"/>
    <w:rsid w:val="00E64962"/>
    <w:rsid w:val="00E66545"/>
    <w:rsid w:val="00E6756C"/>
    <w:rsid w:val="00E716AF"/>
    <w:rsid w:val="00E72009"/>
    <w:rsid w:val="00E73785"/>
    <w:rsid w:val="00E74603"/>
    <w:rsid w:val="00E74ED5"/>
    <w:rsid w:val="00E7757A"/>
    <w:rsid w:val="00E80050"/>
    <w:rsid w:val="00E829F1"/>
    <w:rsid w:val="00E8422D"/>
    <w:rsid w:val="00E85102"/>
    <w:rsid w:val="00E87E8F"/>
    <w:rsid w:val="00E93AF4"/>
    <w:rsid w:val="00E96AEC"/>
    <w:rsid w:val="00E97077"/>
    <w:rsid w:val="00E975F0"/>
    <w:rsid w:val="00EA091D"/>
    <w:rsid w:val="00EA0BA8"/>
    <w:rsid w:val="00EA21A4"/>
    <w:rsid w:val="00EA2900"/>
    <w:rsid w:val="00EA5120"/>
    <w:rsid w:val="00EA6EBE"/>
    <w:rsid w:val="00EA7237"/>
    <w:rsid w:val="00EB0BFB"/>
    <w:rsid w:val="00EB10B0"/>
    <w:rsid w:val="00EB304A"/>
    <w:rsid w:val="00EB522F"/>
    <w:rsid w:val="00EC0531"/>
    <w:rsid w:val="00EC1D7D"/>
    <w:rsid w:val="00EC6BB3"/>
    <w:rsid w:val="00EC6C25"/>
    <w:rsid w:val="00ED04CC"/>
    <w:rsid w:val="00ED0580"/>
    <w:rsid w:val="00ED1F78"/>
    <w:rsid w:val="00ED3A2E"/>
    <w:rsid w:val="00ED3C87"/>
    <w:rsid w:val="00ED43A4"/>
    <w:rsid w:val="00ED499F"/>
    <w:rsid w:val="00EE3C0C"/>
    <w:rsid w:val="00EE4EDB"/>
    <w:rsid w:val="00EE6E30"/>
    <w:rsid w:val="00EF1835"/>
    <w:rsid w:val="00EF54C5"/>
    <w:rsid w:val="00EF71CA"/>
    <w:rsid w:val="00EF754A"/>
    <w:rsid w:val="00EF767D"/>
    <w:rsid w:val="00F003CE"/>
    <w:rsid w:val="00F02259"/>
    <w:rsid w:val="00F04B5F"/>
    <w:rsid w:val="00F04ECE"/>
    <w:rsid w:val="00F05BA2"/>
    <w:rsid w:val="00F06D6D"/>
    <w:rsid w:val="00F07A11"/>
    <w:rsid w:val="00F1037B"/>
    <w:rsid w:val="00F10C2D"/>
    <w:rsid w:val="00F12402"/>
    <w:rsid w:val="00F1592A"/>
    <w:rsid w:val="00F17686"/>
    <w:rsid w:val="00F20635"/>
    <w:rsid w:val="00F253FC"/>
    <w:rsid w:val="00F256EB"/>
    <w:rsid w:val="00F27F98"/>
    <w:rsid w:val="00F31147"/>
    <w:rsid w:val="00F31C0E"/>
    <w:rsid w:val="00F34721"/>
    <w:rsid w:val="00F351BA"/>
    <w:rsid w:val="00F42E49"/>
    <w:rsid w:val="00F44EE0"/>
    <w:rsid w:val="00F45EB4"/>
    <w:rsid w:val="00F47209"/>
    <w:rsid w:val="00F50843"/>
    <w:rsid w:val="00F52B59"/>
    <w:rsid w:val="00F54A8E"/>
    <w:rsid w:val="00F6075C"/>
    <w:rsid w:val="00F6314A"/>
    <w:rsid w:val="00F631B6"/>
    <w:rsid w:val="00F63D17"/>
    <w:rsid w:val="00F670BF"/>
    <w:rsid w:val="00F675D4"/>
    <w:rsid w:val="00F725FA"/>
    <w:rsid w:val="00F74451"/>
    <w:rsid w:val="00F76035"/>
    <w:rsid w:val="00F833C7"/>
    <w:rsid w:val="00F8464C"/>
    <w:rsid w:val="00F87203"/>
    <w:rsid w:val="00F87BCC"/>
    <w:rsid w:val="00F9028C"/>
    <w:rsid w:val="00F90C46"/>
    <w:rsid w:val="00F91619"/>
    <w:rsid w:val="00F92184"/>
    <w:rsid w:val="00F93119"/>
    <w:rsid w:val="00FA3E7B"/>
    <w:rsid w:val="00FA3FDB"/>
    <w:rsid w:val="00FA4083"/>
    <w:rsid w:val="00FA4D1F"/>
    <w:rsid w:val="00FA5CF5"/>
    <w:rsid w:val="00FA791B"/>
    <w:rsid w:val="00FB06F3"/>
    <w:rsid w:val="00FB2E52"/>
    <w:rsid w:val="00FB3417"/>
    <w:rsid w:val="00FB5B2A"/>
    <w:rsid w:val="00FB7038"/>
    <w:rsid w:val="00FB7C09"/>
    <w:rsid w:val="00FC26C7"/>
    <w:rsid w:val="00FC2F72"/>
    <w:rsid w:val="00FC34D8"/>
    <w:rsid w:val="00FC5333"/>
    <w:rsid w:val="00FC5794"/>
    <w:rsid w:val="00FC596B"/>
    <w:rsid w:val="00FC6623"/>
    <w:rsid w:val="00FC7C16"/>
    <w:rsid w:val="00FC7C7D"/>
    <w:rsid w:val="00FD42A8"/>
    <w:rsid w:val="00FD7BBD"/>
    <w:rsid w:val="00FE0CD5"/>
    <w:rsid w:val="00FE1454"/>
    <w:rsid w:val="00FE2158"/>
    <w:rsid w:val="00FE4076"/>
    <w:rsid w:val="00FE4635"/>
    <w:rsid w:val="00FE7406"/>
    <w:rsid w:val="00FE76F6"/>
    <w:rsid w:val="00FE7815"/>
    <w:rsid w:val="00FE7B66"/>
    <w:rsid w:val="00FE7E1A"/>
    <w:rsid w:val="00FF1A82"/>
    <w:rsid w:val="00FF1B44"/>
    <w:rsid w:val="00FF2495"/>
    <w:rsid w:val="00FF264C"/>
    <w:rsid w:val="00FF28D0"/>
    <w:rsid w:val="00FF45DD"/>
    <w:rsid w:val="00FF5FF6"/>
    <w:rsid w:val="01210AB9"/>
    <w:rsid w:val="0EC13FAD"/>
    <w:rsid w:val="110F9DB0"/>
    <w:rsid w:val="1932F495"/>
    <w:rsid w:val="2E89841D"/>
    <w:rsid w:val="3825006F"/>
    <w:rsid w:val="53C17F2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2049"/>
    <o:shapelayout v:ext="edit">
      <o:idmap v:ext="edit" data="1"/>
    </o:shapelayout>
  </w:shapeDefaults>
  <w:decimalSymbol w:val=","/>
  <w:listSeparator w:val=";"/>
  <w14:docId w14:val="409EE85F"/>
  <w15:chartTrackingRefBased/>
  <w15:docId w15:val="{73C91364-E657-4D4B-8494-86A865046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lsdException w:name="annotation reference" w:uiPriority="99"/>
    <w:lsdException w:name="Title" w:qFormat="1"/>
    <w:lsdException w:name="Default Paragraph Font" w:uiPriority="1"/>
    <w:lsdException w:name="Subtitle" w:qFormat="1"/>
    <w:lsdException w:name="Strong" w:qFormat="1"/>
    <w:lsdException w:name="Emphasis" w:uiPriority="20" w:qFormat="1"/>
    <w:lsdException w:name="HTML Definition" w:semiHidden="1" w:unhideWhenUsed="1"/>
    <w:lsdException w:name="HTML Keyboard"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73F2A"/>
    <w:rPr>
      <w:sz w:val="24"/>
      <w:szCs w:val="24"/>
    </w:rPr>
  </w:style>
  <w:style w:type="paragraph" w:styleId="Heading2">
    <w:name w:val="heading 2"/>
    <w:basedOn w:val="Normal"/>
    <w:next w:val="Normal"/>
    <w:qFormat/>
    <w:rsid w:val="009C2A57"/>
    <w:pPr>
      <w:keepNext/>
      <w:jc w:val="center"/>
      <w:outlineLvl w:val="1"/>
    </w:pPr>
    <w:rPr>
      <w:sz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kr">
    <w:name w:val="naiskr"/>
    <w:basedOn w:val="Normal"/>
    <w:rsid w:val="00A911EB"/>
    <w:pPr>
      <w:spacing w:before="100" w:beforeAutospacing="1" w:after="100" w:afterAutospacing="1"/>
    </w:pPr>
  </w:style>
  <w:style w:type="table" w:styleId="TableGrid">
    <w:name w:val="Table Grid"/>
    <w:basedOn w:val="TableNormal"/>
    <w:uiPriority w:val="39"/>
    <w:rsid w:val="00A911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0D186A"/>
    <w:rPr>
      <w:rFonts w:ascii="Tahoma" w:hAnsi="Tahoma" w:cs="Tahoma"/>
      <w:sz w:val="16"/>
      <w:szCs w:val="16"/>
    </w:rPr>
  </w:style>
  <w:style w:type="paragraph" w:styleId="FootnoteText">
    <w:name w:val="footnote text"/>
    <w:basedOn w:val="Normal"/>
    <w:link w:val="FootnoteTextChar"/>
    <w:uiPriority w:val="99"/>
    <w:semiHidden/>
    <w:rsid w:val="001D7BA8"/>
    <w:rPr>
      <w:sz w:val="20"/>
      <w:szCs w:val="20"/>
    </w:rPr>
  </w:style>
  <w:style w:type="character" w:styleId="FootnoteReference">
    <w:name w:val="footnote reference"/>
    <w:uiPriority w:val="99"/>
    <w:semiHidden/>
    <w:rsid w:val="001D7BA8"/>
    <w:rPr>
      <w:vertAlign w:val="superscript"/>
    </w:rPr>
  </w:style>
  <w:style w:type="paragraph" w:styleId="Header">
    <w:name w:val="header"/>
    <w:basedOn w:val="Normal"/>
    <w:rsid w:val="001D7BA8"/>
    <w:pPr>
      <w:tabs>
        <w:tab w:val="center" w:pos="4153"/>
        <w:tab w:val="right" w:pos="8306"/>
      </w:tabs>
    </w:pPr>
  </w:style>
  <w:style w:type="paragraph" w:styleId="Footer">
    <w:name w:val="footer"/>
    <w:basedOn w:val="Normal"/>
    <w:link w:val="FooterChar"/>
    <w:rsid w:val="001D7BA8"/>
    <w:pPr>
      <w:tabs>
        <w:tab w:val="center" w:pos="4153"/>
        <w:tab w:val="right" w:pos="8306"/>
      </w:tabs>
    </w:pPr>
  </w:style>
  <w:style w:type="character" w:styleId="Hyperlink">
    <w:name w:val="Hyperlink"/>
    <w:rsid w:val="00013219"/>
    <w:rPr>
      <w:color w:val="0000FF"/>
      <w:u w:val="single"/>
    </w:rPr>
  </w:style>
  <w:style w:type="character" w:styleId="PageNumber">
    <w:name w:val="page number"/>
    <w:basedOn w:val="DefaultParagraphFont"/>
    <w:rsid w:val="00D90273"/>
  </w:style>
  <w:style w:type="paragraph" w:customStyle="1" w:styleId="naisf">
    <w:name w:val="naisf"/>
    <w:basedOn w:val="Normal"/>
    <w:rsid w:val="009C2A57"/>
    <w:pPr>
      <w:spacing w:before="75" w:after="75"/>
      <w:ind w:firstLine="375"/>
      <w:jc w:val="both"/>
    </w:pPr>
  </w:style>
  <w:style w:type="paragraph" w:styleId="NormalWeb">
    <w:name w:val="Normal (Web)"/>
    <w:basedOn w:val="Normal"/>
    <w:rsid w:val="009C2A57"/>
    <w:pPr>
      <w:spacing w:before="100" w:beforeAutospacing="1" w:after="100" w:afterAutospacing="1"/>
    </w:pPr>
  </w:style>
  <w:style w:type="paragraph" w:customStyle="1" w:styleId="naisc">
    <w:name w:val="naisc"/>
    <w:basedOn w:val="Normal"/>
    <w:rsid w:val="009C2A57"/>
    <w:pPr>
      <w:spacing w:before="450" w:after="300"/>
      <w:jc w:val="center"/>
    </w:pPr>
    <w:rPr>
      <w:sz w:val="26"/>
      <w:szCs w:val="26"/>
    </w:rPr>
  </w:style>
  <w:style w:type="paragraph" w:customStyle="1" w:styleId="NormalWeb8">
    <w:name w:val="Normal (Web)8"/>
    <w:basedOn w:val="Normal"/>
    <w:rsid w:val="00CA4D2C"/>
    <w:pPr>
      <w:spacing w:before="75" w:after="75"/>
      <w:ind w:left="225" w:right="225"/>
    </w:pPr>
    <w:rPr>
      <w:sz w:val="22"/>
      <w:szCs w:val="22"/>
    </w:rPr>
  </w:style>
  <w:style w:type="paragraph" w:customStyle="1" w:styleId="naislab">
    <w:name w:val="naislab"/>
    <w:basedOn w:val="Normal"/>
    <w:rsid w:val="00CA4D2C"/>
    <w:pPr>
      <w:spacing w:before="75" w:after="75"/>
      <w:jc w:val="right"/>
    </w:pPr>
  </w:style>
  <w:style w:type="character" w:styleId="CommentReference">
    <w:name w:val="annotation reference"/>
    <w:uiPriority w:val="99"/>
    <w:semiHidden/>
    <w:rsid w:val="001230EB"/>
    <w:rPr>
      <w:sz w:val="16"/>
      <w:szCs w:val="16"/>
    </w:rPr>
  </w:style>
  <w:style w:type="paragraph" w:styleId="CommentText">
    <w:name w:val="annotation text"/>
    <w:basedOn w:val="Normal"/>
    <w:link w:val="CommentTextChar"/>
    <w:uiPriority w:val="99"/>
    <w:semiHidden/>
    <w:rsid w:val="001230EB"/>
    <w:rPr>
      <w:sz w:val="20"/>
      <w:szCs w:val="20"/>
    </w:rPr>
  </w:style>
  <w:style w:type="paragraph" w:styleId="CommentSubject">
    <w:name w:val="annotation subject"/>
    <w:basedOn w:val="CommentText"/>
    <w:next w:val="CommentText"/>
    <w:semiHidden/>
    <w:rsid w:val="001230EB"/>
    <w:rPr>
      <w:b/>
      <w:bCs/>
    </w:rPr>
  </w:style>
  <w:style w:type="paragraph" w:styleId="ListParagraph">
    <w:name w:val="List Paragraph"/>
    <w:basedOn w:val="Normal"/>
    <w:link w:val="ListParagraphChar"/>
    <w:uiPriority w:val="34"/>
    <w:qFormat/>
    <w:rsid w:val="00CA4D97"/>
    <w:pPr>
      <w:ind w:left="720"/>
      <w:contextualSpacing/>
    </w:pPr>
    <w:rPr>
      <w:rFonts w:eastAsia="Calibri"/>
      <w:sz w:val="28"/>
      <w:szCs w:val="20"/>
    </w:rPr>
  </w:style>
  <w:style w:type="paragraph" w:styleId="BodyText">
    <w:name w:val="Body Text"/>
    <w:basedOn w:val="Normal"/>
    <w:link w:val="BodyTextChar"/>
    <w:rsid w:val="005B2BB4"/>
    <w:pPr>
      <w:jc w:val="center"/>
    </w:pPr>
    <w:rPr>
      <w:sz w:val="28"/>
      <w:lang w:val="en-US" w:eastAsia="en-US"/>
    </w:rPr>
  </w:style>
  <w:style w:type="character" w:customStyle="1" w:styleId="BodyTextChar">
    <w:name w:val="Body Text Char"/>
    <w:link w:val="BodyText"/>
    <w:locked/>
    <w:rsid w:val="005B2BB4"/>
    <w:rPr>
      <w:sz w:val="28"/>
      <w:szCs w:val="24"/>
      <w:lang w:val="en-US" w:eastAsia="en-US" w:bidi="ar-SA"/>
    </w:rPr>
  </w:style>
  <w:style w:type="paragraph" w:styleId="BodyText2">
    <w:name w:val="Body Text 2"/>
    <w:basedOn w:val="Normal"/>
    <w:link w:val="BodyText2Char"/>
    <w:rsid w:val="005B2BB4"/>
    <w:pPr>
      <w:spacing w:after="120" w:line="480" w:lineRule="auto"/>
    </w:pPr>
  </w:style>
  <w:style w:type="character" w:customStyle="1" w:styleId="BodyText2Char">
    <w:name w:val="Body Text 2 Char"/>
    <w:link w:val="BodyText2"/>
    <w:locked/>
    <w:rsid w:val="005B2BB4"/>
    <w:rPr>
      <w:sz w:val="24"/>
      <w:szCs w:val="24"/>
      <w:lang w:val="lv-LV" w:eastAsia="lv-LV" w:bidi="ar-SA"/>
    </w:rPr>
  </w:style>
  <w:style w:type="character" w:customStyle="1" w:styleId="FooterChar">
    <w:name w:val="Footer Char"/>
    <w:link w:val="Footer"/>
    <w:locked/>
    <w:rsid w:val="005B2BB4"/>
    <w:rPr>
      <w:sz w:val="24"/>
      <w:szCs w:val="24"/>
      <w:lang w:val="lv-LV" w:eastAsia="lv-LV" w:bidi="ar-SA"/>
    </w:rPr>
  </w:style>
  <w:style w:type="paragraph" w:customStyle="1" w:styleId="naisnod">
    <w:name w:val="naisnod"/>
    <w:basedOn w:val="Normal"/>
    <w:rsid w:val="00E96AEC"/>
    <w:pPr>
      <w:spacing w:before="100" w:beforeAutospacing="1" w:after="100" w:afterAutospacing="1"/>
    </w:pPr>
  </w:style>
  <w:style w:type="paragraph" w:styleId="NoSpacing">
    <w:name w:val="No Spacing"/>
    <w:uiPriority w:val="1"/>
    <w:qFormat/>
    <w:rsid w:val="00E96AEC"/>
    <w:rPr>
      <w:rFonts w:ascii="Calibri" w:eastAsia="Calibri" w:hAnsi="Calibri"/>
      <w:sz w:val="22"/>
      <w:szCs w:val="22"/>
      <w:lang w:eastAsia="en-US"/>
    </w:rPr>
  </w:style>
  <w:style w:type="character" w:styleId="Emphasis">
    <w:name w:val="Emphasis"/>
    <w:uiPriority w:val="20"/>
    <w:qFormat/>
    <w:rsid w:val="00E96AEC"/>
    <w:rPr>
      <w:i/>
      <w:iCs/>
    </w:rPr>
  </w:style>
  <w:style w:type="character" w:customStyle="1" w:styleId="spelle">
    <w:name w:val="spelle"/>
    <w:rsid w:val="00D44A72"/>
  </w:style>
  <w:style w:type="character" w:customStyle="1" w:styleId="CommentTextChar">
    <w:name w:val="Comment Text Char"/>
    <w:link w:val="CommentText"/>
    <w:uiPriority w:val="99"/>
    <w:semiHidden/>
    <w:rsid w:val="00BC32BC"/>
  </w:style>
  <w:style w:type="character" w:customStyle="1" w:styleId="ListParagraphChar">
    <w:name w:val="List Paragraph Char"/>
    <w:link w:val="ListParagraph"/>
    <w:uiPriority w:val="34"/>
    <w:locked/>
    <w:rsid w:val="0037635F"/>
    <w:rPr>
      <w:rFonts w:eastAsia="Calibri"/>
      <w:sz w:val="28"/>
    </w:rPr>
  </w:style>
  <w:style w:type="paragraph" w:customStyle="1" w:styleId="tv213">
    <w:name w:val="tv213"/>
    <w:basedOn w:val="Normal"/>
    <w:rsid w:val="005E14BF"/>
    <w:pPr>
      <w:spacing w:before="100" w:beforeAutospacing="1" w:after="100" w:afterAutospacing="1"/>
    </w:pPr>
  </w:style>
  <w:style w:type="character" w:customStyle="1" w:styleId="FootnoteTextChar">
    <w:name w:val="Footnote Text Char"/>
    <w:basedOn w:val="DefaultParagraphFont"/>
    <w:link w:val="FootnoteText"/>
    <w:uiPriority w:val="99"/>
    <w:semiHidden/>
    <w:rsid w:val="00EE6E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009534">
      <w:bodyDiv w:val="1"/>
      <w:marLeft w:val="0"/>
      <w:marRight w:val="0"/>
      <w:marTop w:val="0"/>
      <w:marBottom w:val="0"/>
      <w:divBdr>
        <w:top w:val="none" w:sz="0" w:space="0" w:color="auto"/>
        <w:left w:val="none" w:sz="0" w:space="0" w:color="auto"/>
        <w:bottom w:val="none" w:sz="0" w:space="0" w:color="auto"/>
        <w:right w:val="none" w:sz="0" w:space="0" w:color="auto"/>
      </w:divBdr>
    </w:div>
    <w:div w:id="296223731">
      <w:bodyDiv w:val="1"/>
      <w:marLeft w:val="0"/>
      <w:marRight w:val="0"/>
      <w:marTop w:val="0"/>
      <w:marBottom w:val="0"/>
      <w:divBdr>
        <w:top w:val="none" w:sz="0" w:space="0" w:color="auto"/>
        <w:left w:val="none" w:sz="0" w:space="0" w:color="auto"/>
        <w:bottom w:val="none" w:sz="0" w:space="0" w:color="auto"/>
        <w:right w:val="none" w:sz="0" w:space="0" w:color="auto"/>
      </w:divBdr>
    </w:div>
    <w:div w:id="543443212">
      <w:bodyDiv w:val="1"/>
      <w:marLeft w:val="0"/>
      <w:marRight w:val="0"/>
      <w:marTop w:val="0"/>
      <w:marBottom w:val="0"/>
      <w:divBdr>
        <w:top w:val="none" w:sz="0" w:space="0" w:color="auto"/>
        <w:left w:val="none" w:sz="0" w:space="0" w:color="auto"/>
        <w:bottom w:val="none" w:sz="0" w:space="0" w:color="auto"/>
        <w:right w:val="none" w:sz="0" w:space="0" w:color="auto"/>
      </w:divBdr>
    </w:div>
    <w:div w:id="596838684">
      <w:bodyDiv w:val="1"/>
      <w:marLeft w:val="0"/>
      <w:marRight w:val="0"/>
      <w:marTop w:val="0"/>
      <w:marBottom w:val="0"/>
      <w:divBdr>
        <w:top w:val="none" w:sz="0" w:space="0" w:color="auto"/>
        <w:left w:val="none" w:sz="0" w:space="0" w:color="auto"/>
        <w:bottom w:val="none" w:sz="0" w:space="0" w:color="auto"/>
        <w:right w:val="none" w:sz="0" w:space="0" w:color="auto"/>
      </w:divBdr>
    </w:div>
    <w:div w:id="748380436">
      <w:bodyDiv w:val="1"/>
      <w:marLeft w:val="0"/>
      <w:marRight w:val="0"/>
      <w:marTop w:val="0"/>
      <w:marBottom w:val="0"/>
      <w:divBdr>
        <w:top w:val="none" w:sz="0" w:space="0" w:color="auto"/>
        <w:left w:val="none" w:sz="0" w:space="0" w:color="auto"/>
        <w:bottom w:val="none" w:sz="0" w:space="0" w:color="auto"/>
        <w:right w:val="none" w:sz="0" w:space="0" w:color="auto"/>
      </w:divBdr>
    </w:div>
    <w:div w:id="830364426">
      <w:bodyDiv w:val="1"/>
      <w:marLeft w:val="0"/>
      <w:marRight w:val="0"/>
      <w:marTop w:val="0"/>
      <w:marBottom w:val="0"/>
      <w:divBdr>
        <w:top w:val="none" w:sz="0" w:space="0" w:color="auto"/>
        <w:left w:val="none" w:sz="0" w:space="0" w:color="auto"/>
        <w:bottom w:val="none" w:sz="0" w:space="0" w:color="auto"/>
        <w:right w:val="none" w:sz="0" w:space="0" w:color="auto"/>
      </w:divBdr>
    </w:div>
    <w:div w:id="1521317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E5622C326A3DB46AAF203C77E357188" ma:contentTypeVersion="6" ma:contentTypeDescription="Create a new document." ma:contentTypeScope="" ma:versionID="d814b9911c097d35b8ba11f4f8071229">
  <xsd:schema xmlns:xsd="http://www.w3.org/2001/XMLSchema" xmlns:xs="http://www.w3.org/2001/XMLSchema" xmlns:p="http://schemas.microsoft.com/office/2006/metadata/properties" xmlns:ns3="c7e43ab9-db83-4a8b-99b2-287fe9f74bf0" targetNamespace="http://schemas.microsoft.com/office/2006/metadata/properties" ma:root="true" ma:fieldsID="5b3b7c373fcfc4350f00564b3b63afb0" ns3:_="">
    <xsd:import namespace="c7e43ab9-db83-4a8b-99b2-287fe9f74bf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e43ab9-db83-4a8b-99b2-287fe9f74b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6CA72DD-EF00-4AC6-A651-7430194314CD}">
  <ds:schemaRefs>
    <ds:schemaRef ds:uri="http://schemas.openxmlformats.org/officeDocument/2006/bibliography"/>
  </ds:schemaRefs>
</ds:datastoreItem>
</file>

<file path=customXml/itemProps2.xml><?xml version="1.0" encoding="utf-8"?>
<ds:datastoreItem xmlns:ds="http://schemas.openxmlformats.org/officeDocument/2006/customXml" ds:itemID="{E3DEA463-9D1B-40FA-8D8A-5100163C7004}">
  <ds:schemaRefs>
    <ds:schemaRef ds:uri="http://schemas.microsoft.com/sharepoint/v3/contenttype/forms"/>
  </ds:schemaRefs>
</ds:datastoreItem>
</file>

<file path=customXml/itemProps3.xml><?xml version="1.0" encoding="utf-8"?>
<ds:datastoreItem xmlns:ds="http://schemas.openxmlformats.org/officeDocument/2006/customXml" ds:itemID="{E93520CF-F39D-49D2-9EA2-519B1494AED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B477CEA-245C-4417-8B9B-4E854EE4E5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e43ab9-db83-4a8b-99b2-287fe9f74b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8</Pages>
  <Words>12578</Words>
  <Characters>7171</Characters>
  <Application>Microsoft Office Word</Application>
  <DocSecurity>0</DocSecurity>
  <Lines>59</Lines>
  <Paragraphs>39</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Ministru kabineta rīkojuma projekta “Par finanšu līdzekļu piešķiršanu no valsts budžeta programmas 02.00.00 „Līdzekļi neparedzētiem gadījumiem” sākotnējās ietekmes novērtējuma ziņojums (anotācija)</vt:lpstr>
      <vt:lpstr>Ministru kabineta rīkojuma projekta “Par finanšu līdzekļu piešķiršanu no valsts budžeta programmas 02.00.00 „Līdzekļi neparedzētiem gadījumiem” sākotnējās ietekmes novērtējuma ziņojums (anotācija)</vt:lpstr>
    </vt:vector>
  </TitlesOfParts>
  <Company>Satiksmes ministrija</Company>
  <LinksUpToDate>false</LinksUpToDate>
  <CharactersWithSpaces>19710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finanšu līdzekļu piešķiršanu no valsts budžeta programmas 02.00.00 „Līdzekļi neparedzētiem gadījumiem” sākotnējās ietekmes novērtējuma ziņojums (anotācija)</dc:title>
  <dc:subject>Anotācija</dc:subject>
  <dc:creator>Annija.Novikova@sam.gov.lv</dc:creator>
  <cp:keywords/>
  <dc:description>K. Marinska, t. 67028066
karina.marinska@sam.gov.lv</dc:description>
  <cp:lastModifiedBy>Nikija</cp:lastModifiedBy>
  <cp:revision>7</cp:revision>
  <cp:lastPrinted>2020-06-10T10:36:00Z</cp:lastPrinted>
  <dcterms:created xsi:type="dcterms:W3CDTF">2020-11-04T07:42:00Z</dcterms:created>
  <dcterms:modified xsi:type="dcterms:W3CDTF">2020-11-04T08:36:00Z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0x0101005E5622C326A3DB46AAF203C77E357188</vt:lpwstr>
  </property>
</Properties>
</file>