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F9B94" w14:textId="3786FAAA" w:rsidR="00EA0DCF" w:rsidRPr="000B7321" w:rsidRDefault="00C300F3" w:rsidP="00EA0DC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</w:t>
      </w:r>
      <w:r w:rsidR="00EA0DCF" w:rsidRPr="000B7321">
        <w:rPr>
          <w:rFonts w:ascii="Times New Roman" w:hAnsi="Times New Roman" w:cs="Times New Roman"/>
          <w:sz w:val="28"/>
          <w:szCs w:val="28"/>
        </w:rPr>
        <w:t>rojekts</w:t>
      </w:r>
    </w:p>
    <w:p w14:paraId="4B9038C8" w14:textId="77777777" w:rsidR="00EA0DCF" w:rsidRPr="000B7321" w:rsidRDefault="00EA0DCF" w:rsidP="00027A2A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6DF3D73" w14:textId="7A4F1E04" w:rsidR="00EA0DCF" w:rsidRPr="000B7321" w:rsidRDefault="00EA0DCF" w:rsidP="00027A2A">
      <w:pPr>
        <w:rPr>
          <w:rFonts w:ascii="Times New Roman" w:hAnsi="Times New Roman" w:cs="Times New Roman"/>
          <w:b/>
          <w:sz w:val="28"/>
          <w:szCs w:val="28"/>
        </w:rPr>
      </w:pPr>
      <w:r w:rsidRPr="000B7321">
        <w:rPr>
          <w:rFonts w:ascii="Times New Roman" w:hAnsi="Times New Roman" w:cs="Times New Roman"/>
          <w:b/>
          <w:sz w:val="28"/>
          <w:szCs w:val="28"/>
        </w:rPr>
        <w:t>Grozījum</w:t>
      </w:r>
      <w:r w:rsidR="0031137F" w:rsidRPr="000B7321">
        <w:rPr>
          <w:rFonts w:ascii="Times New Roman" w:hAnsi="Times New Roman" w:cs="Times New Roman"/>
          <w:b/>
          <w:sz w:val="28"/>
          <w:szCs w:val="28"/>
        </w:rPr>
        <w:t>i</w:t>
      </w:r>
      <w:r w:rsidRPr="000B7321">
        <w:rPr>
          <w:rFonts w:ascii="Times New Roman" w:hAnsi="Times New Roman" w:cs="Times New Roman"/>
          <w:b/>
          <w:sz w:val="28"/>
          <w:szCs w:val="28"/>
        </w:rPr>
        <w:t xml:space="preserve"> likumā </w:t>
      </w:r>
      <w:r w:rsidR="00C300F3">
        <w:rPr>
          <w:rFonts w:ascii="Times New Roman" w:hAnsi="Times New Roman" w:cs="Times New Roman"/>
          <w:b/>
          <w:sz w:val="28"/>
          <w:szCs w:val="28"/>
        </w:rPr>
        <w:t>"</w:t>
      </w:r>
      <w:r w:rsidRPr="000B7321">
        <w:rPr>
          <w:rFonts w:ascii="Times New Roman" w:hAnsi="Times New Roman" w:cs="Times New Roman"/>
          <w:b/>
          <w:sz w:val="28"/>
          <w:szCs w:val="28"/>
        </w:rPr>
        <w:t>Par autoceļiem</w:t>
      </w:r>
      <w:r w:rsidR="00C300F3">
        <w:rPr>
          <w:rFonts w:ascii="Times New Roman" w:hAnsi="Times New Roman" w:cs="Times New Roman"/>
          <w:b/>
          <w:sz w:val="28"/>
          <w:szCs w:val="28"/>
        </w:rPr>
        <w:t>"</w:t>
      </w:r>
    </w:p>
    <w:p w14:paraId="18C45401" w14:textId="77777777" w:rsidR="00EA0DCF" w:rsidRPr="000B7321" w:rsidRDefault="00EA0DCF" w:rsidP="00027A2A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ED76B54" w14:textId="65D828D2" w:rsidR="00C048FE" w:rsidRPr="000B7321" w:rsidRDefault="00FA0ADC" w:rsidP="00C300F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 xml:space="preserve">Izdarīt likumā </w:t>
      </w:r>
      <w:r w:rsidR="00C300F3">
        <w:rPr>
          <w:rFonts w:ascii="Times New Roman" w:eastAsia="Calibri" w:hAnsi="Times New Roman" w:cs="Times New Roman"/>
          <w:sz w:val="28"/>
          <w:szCs w:val="28"/>
        </w:rPr>
        <w:t>"</w:t>
      </w:r>
      <w:r w:rsidR="00C048FE" w:rsidRPr="000B7321">
        <w:rPr>
          <w:rFonts w:ascii="Times New Roman" w:eastAsia="Calibri" w:hAnsi="Times New Roman" w:cs="Times New Roman"/>
          <w:sz w:val="28"/>
          <w:szCs w:val="28"/>
        </w:rPr>
        <w:t>Par autoceļiem</w:t>
      </w:r>
      <w:r w:rsidR="00C300F3">
        <w:rPr>
          <w:rFonts w:ascii="Times New Roman" w:eastAsia="Calibri" w:hAnsi="Times New Roman" w:cs="Times New Roman"/>
          <w:sz w:val="28"/>
          <w:szCs w:val="28"/>
        </w:rPr>
        <w:t>"</w:t>
      </w:r>
      <w:r w:rsidR="00C048FE" w:rsidRPr="000B7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048FE" w:rsidRPr="000B7321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048FE" w:rsidRPr="000B7321">
        <w:rPr>
          <w:rFonts w:ascii="Times New Roman" w:eastAsia="Calibri" w:hAnsi="Times New Roman" w:cs="Times New Roman"/>
          <w:sz w:val="28"/>
          <w:szCs w:val="28"/>
        </w:rPr>
        <w:t>Latvijas Republikas Augstākās Padomes un Va</w:t>
      </w:r>
      <w:r w:rsidR="00EC6449">
        <w:rPr>
          <w:rFonts w:ascii="Times New Roman" w:eastAsia="Calibri" w:hAnsi="Times New Roman" w:cs="Times New Roman"/>
          <w:sz w:val="28"/>
          <w:szCs w:val="28"/>
        </w:rPr>
        <w:t>l</w:t>
      </w:r>
      <w:bookmarkStart w:id="0" w:name="_GoBack"/>
      <w:bookmarkEnd w:id="0"/>
      <w:r w:rsidR="00C048FE" w:rsidRPr="000B7321">
        <w:rPr>
          <w:rFonts w:ascii="Times New Roman" w:eastAsia="Calibri" w:hAnsi="Times New Roman" w:cs="Times New Roman"/>
          <w:sz w:val="28"/>
          <w:szCs w:val="28"/>
        </w:rPr>
        <w:t>dības Ziņotājs, 1992, 13</w:t>
      </w:r>
      <w:r w:rsidR="00BB1E14">
        <w:rPr>
          <w:rFonts w:ascii="Times New Roman" w:eastAsia="Calibri" w:hAnsi="Times New Roman" w:cs="Times New Roman"/>
          <w:sz w:val="28"/>
          <w:szCs w:val="28"/>
        </w:rPr>
        <w:t>.</w:t>
      </w:r>
      <w:r w:rsidR="00C048FE" w:rsidRPr="000B7321">
        <w:rPr>
          <w:rFonts w:ascii="Times New Roman" w:eastAsia="Calibri" w:hAnsi="Times New Roman" w:cs="Times New Roman"/>
          <w:sz w:val="28"/>
          <w:szCs w:val="28"/>
        </w:rPr>
        <w:t>/14</w:t>
      </w:r>
      <w:r w:rsidR="00BB1E14">
        <w:rPr>
          <w:rFonts w:ascii="Times New Roman" w:eastAsia="Calibri" w:hAnsi="Times New Roman" w:cs="Times New Roman"/>
          <w:sz w:val="28"/>
          <w:szCs w:val="28"/>
        </w:rPr>
        <w:t>.</w:t>
      </w:r>
      <w:r w:rsidR="00C048FE" w:rsidRPr="000B7321">
        <w:rPr>
          <w:rFonts w:ascii="Times New Roman" w:eastAsia="Calibri" w:hAnsi="Times New Roman" w:cs="Times New Roman"/>
          <w:sz w:val="28"/>
          <w:szCs w:val="28"/>
        </w:rPr>
        <w:t>; Latvijas Republikas Saeimas un Ministru Kabineta Ziņotājs, 1994, 5. nr.; 1997, 22. nr.; 2002, 21. nr.; 2003, 23. nr.; 2004, 23. nr.; 2005, 24. nr.; 2006, 24. nr.; 2007, 12., 24. nr.; 2009, 3., 8., 22. nr.; Latvijas Vēstnesis, 2010, 174., 205. nr.; 2011, 204. nr.; 2013, 232., 250. nr.</w:t>
      </w:r>
      <w:r w:rsidR="000C1C5F" w:rsidRPr="000B7321">
        <w:rPr>
          <w:rFonts w:ascii="Times New Roman" w:eastAsia="Calibri" w:hAnsi="Times New Roman" w:cs="Times New Roman"/>
          <w:sz w:val="28"/>
          <w:szCs w:val="28"/>
        </w:rPr>
        <w:t>; 2017, 90.</w:t>
      </w:r>
      <w:r w:rsidR="00014CF6" w:rsidRPr="000B7321">
        <w:rPr>
          <w:rFonts w:ascii="Times New Roman" w:eastAsia="Calibri" w:hAnsi="Times New Roman" w:cs="Times New Roman"/>
          <w:sz w:val="28"/>
          <w:szCs w:val="28"/>
        </w:rPr>
        <w:t>, 242.</w:t>
      </w:r>
      <w:r w:rsidR="00BB1E14">
        <w:rPr>
          <w:rFonts w:ascii="Times New Roman" w:eastAsia="Calibri" w:hAnsi="Times New Roman" w:cs="Times New Roman"/>
          <w:sz w:val="28"/>
          <w:szCs w:val="28"/>
        </w:rPr>
        <w:t> </w:t>
      </w:r>
      <w:r w:rsidR="000C1C5F" w:rsidRPr="000B7321">
        <w:rPr>
          <w:rFonts w:ascii="Times New Roman" w:eastAsia="Calibri" w:hAnsi="Times New Roman" w:cs="Times New Roman"/>
          <w:sz w:val="28"/>
          <w:szCs w:val="28"/>
        </w:rPr>
        <w:t>nr</w:t>
      </w:r>
      <w:r w:rsidR="00BB1E14">
        <w:rPr>
          <w:rFonts w:ascii="Times New Roman" w:eastAsia="Calibri" w:hAnsi="Times New Roman" w:cs="Times New Roman"/>
          <w:sz w:val="28"/>
          <w:szCs w:val="28"/>
        </w:rPr>
        <w:t>.</w:t>
      </w:r>
      <w:r w:rsidR="00014CF6" w:rsidRPr="000B7321">
        <w:rPr>
          <w:rFonts w:ascii="Times New Roman" w:eastAsia="Calibri" w:hAnsi="Times New Roman" w:cs="Times New Roman"/>
          <w:sz w:val="28"/>
          <w:szCs w:val="28"/>
        </w:rPr>
        <w:t>; 2018, 20. nr</w:t>
      </w:r>
      <w:r w:rsidR="000C1C5F" w:rsidRPr="000B7321">
        <w:rPr>
          <w:rFonts w:ascii="Times New Roman" w:eastAsia="Calibri" w:hAnsi="Times New Roman" w:cs="Times New Roman"/>
          <w:sz w:val="28"/>
          <w:szCs w:val="28"/>
        </w:rPr>
        <w:t>.</w:t>
      </w:r>
      <w:r w:rsidR="00C048FE" w:rsidRPr="000B732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14CF6" w:rsidRPr="000B7321">
        <w:rPr>
          <w:rFonts w:ascii="Times New Roman" w:eastAsia="Calibri" w:hAnsi="Times New Roman" w:cs="Times New Roman"/>
          <w:sz w:val="28"/>
          <w:szCs w:val="28"/>
        </w:rPr>
        <w:t xml:space="preserve">šādus </w:t>
      </w:r>
      <w:r w:rsidR="00720332" w:rsidRPr="000B7321">
        <w:rPr>
          <w:rFonts w:ascii="Times New Roman" w:eastAsia="Calibri" w:hAnsi="Times New Roman" w:cs="Times New Roman"/>
          <w:sz w:val="28"/>
          <w:szCs w:val="28"/>
        </w:rPr>
        <w:t>grozījumu</w:t>
      </w:r>
      <w:r w:rsidR="00014CF6" w:rsidRPr="000B7321">
        <w:rPr>
          <w:rFonts w:ascii="Times New Roman" w:eastAsia="Calibri" w:hAnsi="Times New Roman" w:cs="Times New Roman"/>
          <w:sz w:val="28"/>
          <w:szCs w:val="28"/>
        </w:rPr>
        <w:t>s</w:t>
      </w:r>
      <w:r w:rsidR="00C048FE" w:rsidRPr="000B732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4F5A298" w14:textId="77777777" w:rsidR="00027A2A" w:rsidRPr="00BB1E14" w:rsidRDefault="00027A2A" w:rsidP="00C300F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A36504" w14:textId="063188D2" w:rsidR="00331E04" w:rsidRPr="000B7321" w:rsidRDefault="00014CF6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916BB" w:rsidRPr="000B7321">
        <w:rPr>
          <w:rFonts w:ascii="Times New Roman" w:eastAsia="Calibri" w:hAnsi="Times New Roman" w:cs="Times New Roman"/>
          <w:sz w:val="28"/>
          <w:szCs w:val="28"/>
        </w:rPr>
        <w:t xml:space="preserve">Izteikt </w:t>
      </w:r>
      <w:r w:rsidR="00331E04" w:rsidRPr="000B7321">
        <w:rPr>
          <w:rFonts w:ascii="Times New Roman" w:eastAsia="Calibri" w:hAnsi="Times New Roman" w:cs="Times New Roman"/>
          <w:sz w:val="28"/>
          <w:szCs w:val="28"/>
        </w:rPr>
        <w:t>6</w:t>
      </w:r>
      <w:r w:rsidR="0072236C" w:rsidRPr="000B7321">
        <w:rPr>
          <w:rFonts w:ascii="Times New Roman" w:eastAsia="Calibri" w:hAnsi="Times New Roman" w:cs="Times New Roman"/>
          <w:sz w:val="28"/>
          <w:szCs w:val="28"/>
        </w:rPr>
        <w:t>.</w:t>
      </w:r>
      <w:r w:rsidR="00331E04" w:rsidRPr="000B7321">
        <w:rPr>
          <w:rFonts w:ascii="Times New Roman" w:eastAsia="Calibri" w:hAnsi="Times New Roman" w:cs="Times New Roman"/>
          <w:sz w:val="28"/>
          <w:szCs w:val="28"/>
        </w:rPr>
        <w:t xml:space="preserve"> pant</w:t>
      </w:r>
      <w:r w:rsidR="006916BB" w:rsidRPr="000B7321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331E04" w:rsidRPr="000B7321">
        <w:rPr>
          <w:rFonts w:ascii="Times New Roman" w:eastAsia="Calibri" w:hAnsi="Times New Roman" w:cs="Times New Roman"/>
          <w:sz w:val="28"/>
          <w:szCs w:val="28"/>
        </w:rPr>
        <w:t>astoto daļu šādā redakcijā:</w:t>
      </w:r>
    </w:p>
    <w:p w14:paraId="4695554D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6647E1" w14:textId="03DE6C41" w:rsidR="00331E04" w:rsidRPr="000B7321" w:rsidRDefault="00C300F3" w:rsidP="00C300F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31E04" w:rsidRPr="000B7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(8) Par valsts galveno </w:t>
      </w:r>
      <w:r w:rsidR="006916BB" w:rsidRPr="000B7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reģionālo </w:t>
      </w:r>
      <w:r w:rsidR="00331E04" w:rsidRPr="000B7321">
        <w:rPr>
          <w:rFonts w:ascii="Times New Roman" w:hAnsi="Times New Roman" w:cs="Times New Roman"/>
          <w:sz w:val="28"/>
          <w:szCs w:val="28"/>
          <w:shd w:val="clear" w:color="auto" w:fill="FFFFFF"/>
        </w:rPr>
        <w:t>autoceļu lietošanu</w:t>
      </w:r>
      <w:r w:rsidR="006916BB" w:rsidRPr="000B7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</w:t>
      </w:r>
      <w:r w:rsidR="00331E04" w:rsidRPr="000B7321">
        <w:rPr>
          <w:rFonts w:ascii="Times New Roman" w:hAnsi="Times New Roman" w:cs="Times New Roman"/>
          <w:sz w:val="28"/>
          <w:szCs w:val="28"/>
        </w:rPr>
        <w:t xml:space="preserve"> kravas transportlīdzekļiem un </w:t>
      </w:r>
      <w:r w:rsidR="006916BB" w:rsidRPr="000B7321">
        <w:rPr>
          <w:rFonts w:ascii="Times New Roman" w:hAnsi="Times New Roman" w:cs="Times New Roman"/>
          <w:sz w:val="28"/>
          <w:szCs w:val="28"/>
        </w:rPr>
        <w:t>to</w:t>
      </w:r>
      <w:r w:rsidR="00331E04" w:rsidRPr="000B7321">
        <w:rPr>
          <w:rFonts w:ascii="Times New Roman" w:hAnsi="Times New Roman" w:cs="Times New Roman"/>
          <w:sz w:val="28"/>
          <w:szCs w:val="28"/>
        </w:rPr>
        <w:t xml:space="preserve"> sastāviem</w:t>
      </w:r>
      <w:r w:rsidR="006916BB" w:rsidRPr="000B7321">
        <w:rPr>
          <w:rFonts w:ascii="Times New Roman" w:hAnsi="Times New Roman" w:cs="Times New Roman"/>
          <w:sz w:val="28"/>
          <w:szCs w:val="28"/>
        </w:rPr>
        <w:t xml:space="preserve"> </w:t>
      </w:r>
      <w:r w:rsidR="00331E04" w:rsidRPr="000B7321">
        <w:rPr>
          <w:rFonts w:ascii="Times New Roman" w:hAnsi="Times New Roman" w:cs="Times New Roman"/>
          <w:sz w:val="28"/>
          <w:szCs w:val="28"/>
          <w:shd w:val="clear" w:color="auto" w:fill="FFFFFF"/>
        </w:rPr>
        <w:t>normatīvajos aktos noteiktajos gadījumos un noteiktajā kārtībā maksājama autoceļu lietošanas nodeva.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69F63B25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ACAAE3" w14:textId="11935A58" w:rsidR="00E44316" w:rsidRPr="000B7321" w:rsidRDefault="00AD14C6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>2</w:t>
      </w:r>
      <w:r w:rsidR="00331E04" w:rsidRPr="000B7321">
        <w:rPr>
          <w:rFonts w:ascii="Times New Roman" w:eastAsia="Calibri" w:hAnsi="Times New Roman" w:cs="Times New Roman"/>
          <w:sz w:val="28"/>
          <w:szCs w:val="28"/>
        </w:rPr>
        <w:t>.</w:t>
      </w:r>
      <w:r w:rsidR="00832D88" w:rsidRPr="000B7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>7</w:t>
      </w:r>
      <w:r w:rsidR="00C300F3">
        <w:rPr>
          <w:rFonts w:ascii="Times New Roman" w:eastAsia="Calibri" w:hAnsi="Times New Roman" w:cs="Times New Roman"/>
          <w:sz w:val="28"/>
          <w:szCs w:val="28"/>
        </w:rPr>
        <w:t>. p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>antā:</w:t>
      </w:r>
    </w:p>
    <w:p w14:paraId="33AE999E" w14:textId="32442434" w:rsidR="00E44316" w:rsidRPr="000B7321" w:rsidRDefault="00E44316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6312718"/>
      <w:r w:rsidRPr="000B7321">
        <w:rPr>
          <w:rFonts w:ascii="Times New Roman" w:eastAsia="Calibri" w:hAnsi="Times New Roman" w:cs="Times New Roman"/>
          <w:sz w:val="28"/>
          <w:szCs w:val="28"/>
        </w:rPr>
        <w:t>izteikt trešo daļu šādā redakcijā</w:t>
      </w:r>
      <w:bookmarkEnd w:id="1"/>
      <w:r w:rsidRPr="000B732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647ED62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DA206" w14:textId="625AAFAE" w:rsidR="00E44316" w:rsidRPr="000B7321" w:rsidRDefault="00C300F3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 xml:space="preserve">(3) Satiksmes ministrija deleģē valsts autoceļu tīkla pārvaldīšanu, </w:t>
      </w:r>
      <w:r w:rsidR="00F95C9E" w:rsidRPr="000B7321">
        <w:rPr>
          <w:rFonts w:ascii="Times New Roman" w:eastAsia="Calibri" w:hAnsi="Times New Roman" w:cs="Times New Roman"/>
          <w:sz w:val="28"/>
          <w:szCs w:val="28"/>
        </w:rPr>
        <w:t xml:space="preserve">valsts autoceļu tīkla 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 xml:space="preserve">finansējuma administrēšanu un ar to saistīto darbu programmu vadību un izpildes kontroli, iepirkumu organizēšanu valsts vajadzībām </w:t>
      </w:r>
      <w:r w:rsidR="000E3D58" w:rsidRPr="000B7321">
        <w:rPr>
          <w:rFonts w:ascii="Times New Roman" w:eastAsia="Calibri" w:hAnsi="Times New Roman" w:cs="Times New Roman"/>
          <w:sz w:val="28"/>
          <w:szCs w:val="28"/>
        </w:rPr>
        <w:t>(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>tostarp par valsts autoceļu ikdienas uzturēšanas darbu veikšanu</w:t>
      </w:r>
      <w:r w:rsidR="000E3D58" w:rsidRPr="000B7321">
        <w:rPr>
          <w:rFonts w:ascii="Times New Roman" w:eastAsia="Calibri" w:hAnsi="Times New Roman" w:cs="Times New Roman"/>
          <w:sz w:val="28"/>
          <w:szCs w:val="28"/>
        </w:rPr>
        <w:t>)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>, valsts autoceļu ikdienas uzturēšanas darbu plānošanu</w:t>
      </w:r>
      <w:r w:rsidR="00F95C9E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C9E">
        <w:rPr>
          <w:rFonts w:ascii="Times New Roman" w:eastAsia="Calibri" w:hAnsi="Times New Roman" w:cs="Times New Roman"/>
          <w:sz w:val="28"/>
          <w:szCs w:val="28"/>
        </w:rPr>
        <w:t>to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 xml:space="preserve"> veikšanas </w:t>
      </w:r>
      <w:r w:rsidR="004A1F42" w:rsidRPr="000B7321">
        <w:rPr>
          <w:rFonts w:ascii="Times New Roman" w:eastAsia="Calibri" w:hAnsi="Times New Roman" w:cs="Times New Roman"/>
          <w:sz w:val="28"/>
          <w:szCs w:val="28"/>
        </w:rPr>
        <w:t>kontroli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 xml:space="preserve">, valsts autoceļu būvniecības programmu vadību un būvniecības uzraudzību, ceļu satiksmes organizācijas uzraudzību, kā arī pašvaldību autoceļu uzturēšanas pārraudzību valsts akciju sabiedrībai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>Latvijas Valsts ceļi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 xml:space="preserve"> saskaņā ar deleģēšanas līgumu.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6A9481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2BEB0" w14:textId="05502665" w:rsidR="00C009B0" w:rsidRPr="000B7321" w:rsidRDefault="00E44316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>i</w:t>
      </w:r>
      <w:r w:rsidR="00484488" w:rsidRPr="000B7321">
        <w:rPr>
          <w:rFonts w:ascii="Times New Roman" w:eastAsia="Calibri" w:hAnsi="Times New Roman" w:cs="Times New Roman"/>
          <w:sz w:val="28"/>
          <w:szCs w:val="28"/>
        </w:rPr>
        <w:t>zslēgt 3.</w:t>
      </w:r>
      <w:r w:rsidR="00484488" w:rsidRPr="000B7321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484488" w:rsidRPr="000B7321">
        <w:rPr>
          <w:rFonts w:ascii="Times New Roman" w:eastAsia="Calibri" w:hAnsi="Times New Roman" w:cs="Times New Roman"/>
          <w:sz w:val="28"/>
          <w:szCs w:val="28"/>
        </w:rPr>
        <w:t xml:space="preserve"> daļu.</w:t>
      </w:r>
    </w:p>
    <w:p w14:paraId="03CFF2C8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88DC1D" w14:textId="064CD43F" w:rsidR="0090406F" w:rsidRPr="000B7321" w:rsidRDefault="0090406F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>3. 12</w:t>
      </w:r>
      <w:r w:rsidR="00C300F3">
        <w:rPr>
          <w:rFonts w:ascii="Times New Roman" w:eastAsia="Calibri" w:hAnsi="Times New Roman" w:cs="Times New Roman"/>
          <w:sz w:val="28"/>
          <w:szCs w:val="28"/>
        </w:rPr>
        <w:t>. p</w:t>
      </w:r>
      <w:r w:rsidRPr="000B7321">
        <w:rPr>
          <w:rFonts w:ascii="Times New Roman" w:eastAsia="Calibri" w:hAnsi="Times New Roman" w:cs="Times New Roman"/>
          <w:sz w:val="28"/>
          <w:szCs w:val="28"/>
        </w:rPr>
        <w:t>antā:</w:t>
      </w:r>
    </w:p>
    <w:p w14:paraId="1D8F2922" w14:textId="77777777" w:rsidR="00466F87" w:rsidRPr="000B7321" w:rsidRDefault="00466F87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>izteikt</w:t>
      </w:r>
      <w:r w:rsidR="0090406F" w:rsidRPr="000B7321">
        <w:rPr>
          <w:rFonts w:ascii="Times New Roman" w:eastAsia="Calibri" w:hAnsi="Times New Roman" w:cs="Times New Roman"/>
          <w:sz w:val="28"/>
          <w:szCs w:val="28"/>
        </w:rPr>
        <w:t xml:space="preserve"> septītās daļas pirmo teikumu</w:t>
      </w:r>
      <w:r w:rsidRPr="000B7321">
        <w:rPr>
          <w:rFonts w:ascii="Times New Roman" w:eastAsia="Calibri" w:hAnsi="Times New Roman" w:cs="Times New Roman"/>
          <w:sz w:val="28"/>
          <w:szCs w:val="28"/>
        </w:rPr>
        <w:t xml:space="preserve"> šādā redakcijā:</w:t>
      </w:r>
    </w:p>
    <w:p w14:paraId="5BA194EF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39A97D" w14:textId="03578752" w:rsidR="0090406F" w:rsidRPr="000B7321" w:rsidRDefault="00C300F3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466F87" w:rsidRPr="000B7321">
        <w:rPr>
          <w:rFonts w:ascii="Times New Roman" w:eastAsia="Calibri" w:hAnsi="Times New Roman" w:cs="Times New Roman"/>
          <w:sz w:val="28"/>
          <w:szCs w:val="28"/>
        </w:rPr>
        <w:t>Mērķdotāciju pārskaita pašvaldībām.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90406F" w:rsidRPr="000B73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DB6A17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4CF221" w14:textId="4931C8CF" w:rsidR="0090406F" w:rsidRPr="000B7321" w:rsidRDefault="0090406F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>izslēgt astoto daļu.</w:t>
      </w:r>
    </w:p>
    <w:p w14:paraId="5C81E951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04498" w14:textId="12D2C3C5" w:rsidR="00BD0635" w:rsidRPr="000B7321" w:rsidRDefault="0090406F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>4</w:t>
      </w:r>
      <w:r w:rsidR="00BD0635" w:rsidRPr="000B73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59C8">
        <w:rPr>
          <w:rFonts w:ascii="Times New Roman" w:eastAsia="Calibri" w:hAnsi="Times New Roman" w:cs="Times New Roman"/>
          <w:sz w:val="28"/>
          <w:szCs w:val="28"/>
        </w:rPr>
        <w:t xml:space="preserve">Aizstāt </w:t>
      </w:r>
      <w:r w:rsidR="00BD0635" w:rsidRPr="000B7321">
        <w:rPr>
          <w:rFonts w:ascii="Times New Roman" w:eastAsia="Calibri" w:hAnsi="Times New Roman" w:cs="Times New Roman"/>
          <w:sz w:val="28"/>
          <w:szCs w:val="28"/>
        </w:rPr>
        <w:t>23</w:t>
      </w:r>
      <w:r w:rsidR="00C300F3">
        <w:rPr>
          <w:rFonts w:ascii="Times New Roman" w:eastAsia="Calibri" w:hAnsi="Times New Roman" w:cs="Times New Roman"/>
          <w:sz w:val="28"/>
          <w:szCs w:val="28"/>
        </w:rPr>
        <w:t>. p</w:t>
      </w:r>
      <w:r w:rsidR="00BD0635" w:rsidRPr="000B7321">
        <w:rPr>
          <w:rFonts w:ascii="Times New Roman" w:eastAsia="Calibri" w:hAnsi="Times New Roman" w:cs="Times New Roman"/>
          <w:sz w:val="28"/>
          <w:szCs w:val="28"/>
        </w:rPr>
        <w:t>ant</w:t>
      </w:r>
      <w:r w:rsidR="00AD59C8">
        <w:rPr>
          <w:rFonts w:ascii="Times New Roman" w:eastAsia="Calibri" w:hAnsi="Times New Roman" w:cs="Times New Roman"/>
          <w:sz w:val="28"/>
          <w:szCs w:val="28"/>
        </w:rPr>
        <w:t>a</w:t>
      </w:r>
      <w:r w:rsidR="00B43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635" w:rsidRPr="000B7321">
        <w:rPr>
          <w:rFonts w:ascii="Times New Roman" w:eastAsia="Calibri" w:hAnsi="Times New Roman" w:cs="Times New Roman"/>
          <w:sz w:val="28"/>
          <w:szCs w:val="28"/>
        </w:rPr>
        <w:t xml:space="preserve">pirmajā daļā </w:t>
      </w:r>
      <w:r w:rsidR="00211E44" w:rsidRPr="000B7321">
        <w:rPr>
          <w:rFonts w:ascii="Times New Roman" w:eastAsia="Calibri" w:hAnsi="Times New Roman" w:cs="Times New Roman"/>
          <w:sz w:val="28"/>
          <w:szCs w:val="28"/>
        </w:rPr>
        <w:t xml:space="preserve">vārdus </w:t>
      </w:r>
      <w:r w:rsidR="00C300F3">
        <w:rPr>
          <w:rFonts w:ascii="Times New Roman" w:eastAsia="Calibri" w:hAnsi="Times New Roman" w:cs="Times New Roman"/>
          <w:sz w:val="28"/>
          <w:szCs w:val="28"/>
        </w:rPr>
        <w:t>"</w:t>
      </w:r>
      <w:r w:rsidR="00211E44" w:rsidRPr="000B7321">
        <w:rPr>
          <w:rFonts w:ascii="Times New Roman" w:eastAsia="Calibri" w:hAnsi="Times New Roman" w:cs="Times New Roman"/>
          <w:sz w:val="28"/>
          <w:szCs w:val="28"/>
        </w:rPr>
        <w:t>ceļu uzturēšanas darbu kompleksu</w:t>
      </w:r>
      <w:r w:rsidR="00C300F3">
        <w:rPr>
          <w:rFonts w:ascii="Times New Roman" w:eastAsia="Calibri" w:hAnsi="Times New Roman" w:cs="Times New Roman"/>
          <w:sz w:val="28"/>
          <w:szCs w:val="28"/>
        </w:rPr>
        <w:t>"</w:t>
      </w:r>
      <w:r w:rsidR="00211E44" w:rsidRPr="000B7321">
        <w:rPr>
          <w:rFonts w:ascii="Times New Roman" w:eastAsia="Calibri" w:hAnsi="Times New Roman" w:cs="Times New Roman"/>
          <w:sz w:val="28"/>
          <w:szCs w:val="28"/>
        </w:rPr>
        <w:t xml:space="preserve"> ar vārdiem </w:t>
      </w:r>
      <w:r w:rsidR="00C300F3">
        <w:rPr>
          <w:rFonts w:ascii="Times New Roman" w:eastAsia="Calibri" w:hAnsi="Times New Roman" w:cs="Times New Roman"/>
          <w:sz w:val="28"/>
          <w:szCs w:val="28"/>
        </w:rPr>
        <w:t>"</w:t>
      </w:r>
      <w:r w:rsidR="00211E44" w:rsidRPr="000B7321">
        <w:rPr>
          <w:rFonts w:ascii="Times New Roman" w:eastAsia="Calibri" w:hAnsi="Times New Roman" w:cs="Times New Roman"/>
          <w:sz w:val="28"/>
          <w:szCs w:val="28"/>
        </w:rPr>
        <w:t>autoceļu ikdienas uzturēšanas darbus</w:t>
      </w:r>
      <w:r w:rsidR="00C300F3">
        <w:rPr>
          <w:rFonts w:ascii="Times New Roman" w:eastAsia="Calibri" w:hAnsi="Times New Roman" w:cs="Times New Roman"/>
          <w:sz w:val="28"/>
          <w:szCs w:val="28"/>
        </w:rPr>
        <w:t>"</w:t>
      </w:r>
      <w:r w:rsidR="00211E44" w:rsidRPr="000B73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E0B704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7EB2E6" w14:textId="1DCE7657" w:rsidR="00B4135A" w:rsidRPr="000B7321" w:rsidRDefault="00AD59C8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P</w:t>
      </w:r>
      <w:r w:rsidR="009F6045" w:rsidRPr="000B7321">
        <w:rPr>
          <w:rFonts w:ascii="Times New Roman" w:eastAsia="Calibri" w:hAnsi="Times New Roman" w:cs="Times New Roman"/>
          <w:sz w:val="28"/>
          <w:szCs w:val="28"/>
        </w:rPr>
        <w:t xml:space="preserve">apildināt </w:t>
      </w:r>
      <w:r w:rsidRPr="000B7321">
        <w:rPr>
          <w:rFonts w:ascii="Times New Roman" w:eastAsia="Calibri" w:hAnsi="Times New Roman" w:cs="Times New Roman"/>
          <w:sz w:val="28"/>
          <w:szCs w:val="28"/>
        </w:rPr>
        <w:t>23</w:t>
      </w:r>
      <w:r w:rsidR="00C300F3">
        <w:rPr>
          <w:rFonts w:ascii="Times New Roman" w:eastAsia="Calibri" w:hAnsi="Times New Roman" w:cs="Times New Roman"/>
          <w:sz w:val="28"/>
          <w:szCs w:val="28"/>
        </w:rPr>
        <w:t>. p</w:t>
      </w:r>
      <w:r w:rsidRPr="000B7321">
        <w:rPr>
          <w:rFonts w:ascii="Times New Roman" w:eastAsia="Calibri" w:hAnsi="Times New Roman" w:cs="Times New Roman"/>
          <w:sz w:val="28"/>
          <w:szCs w:val="28"/>
        </w:rPr>
        <w:t>ant</w:t>
      </w:r>
      <w:r>
        <w:rPr>
          <w:rFonts w:ascii="Times New Roman" w:eastAsia="Calibri" w:hAnsi="Times New Roman" w:cs="Times New Roman"/>
          <w:sz w:val="28"/>
          <w:szCs w:val="28"/>
        </w:rPr>
        <w:t xml:space="preserve">u </w:t>
      </w:r>
      <w:r w:rsidR="00B05CCB" w:rsidRPr="000B7321">
        <w:rPr>
          <w:rFonts w:ascii="Times New Roman" w:eastAsia="Calibri" w:hAnsi="Times New Roman" w:cs="Times New Roman"/>
          <w:sz w:val="28"/>
          <w:szCs w:val="28"/>
        </w:rPr>
        <w:t xml:space="preserve">ar </w:t>
      </w:r>
      <w:r w:rsidR="00D347BD" w:rsidRPr="000B7321">
        <w:rPr>
          <w:rFonts w:ascii="Times New Roman" w:eastAsia="Calibri" w:hAnsi="Times New Roman" w:cs="Times New Roman"/>
          <w:sz w:val="28"/>
          <w:szCs w:val="28"/>
        </w:rPr>
        <w:t>trešo</w:t>
      </w:r>
      <w:r w:rsidR="009F6045" w:rsidRPr="000B7321">
        <w:rPr>
          <w:rFonts w:ascii="Times New Roman" w:eastAsia="Calibri" w:hAnsi="Times New Roman" w:cs="Times New Roman"/>
          <w:sz w:val="28"/>
          <w:szCs w:val="28"/>
        </w:rPr>
        <w:t xml:space="preserve"> daļu </w:t>
      </w:r>
      <w:r w:rsidR="00B4135A" w:rsidRPr="000B7321">
        <w:rPr>
          <w:rFonts w:ascii="Times New Roman" w:eastAsia="Calibri" w:hAnsi="Times New Roman" w:cs="Times New Roman"/>
          <w:sz w:val="28"/>
          <w:szCs w:val="28"/>
        </w:rPr>
        <w:t>šādā redakcijā</w:t>
      </w:r>
      <w:r w:rsidR="009F6045" w:rsidRPr="000B732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DDA188E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B3CE4" w14:textId="20CC427D" w:rsidR="009F6045" w:rsidRPr="000B7321" w:rsidRDefault="00C300F3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D347BD" w:rsidRPr="000B7321">
        <w:rPr>
          <w:rFonts w:ascii="Times New Roman" w:eastAsia="Calibri" w:hAnsi="Times New Roman" w:cs="Times New Roman"/>
          <w:sz w:val="28"/>
          <w:szCs w:val="28"/>
        </w:rPr>
        <w:t xml:space="preserve">(3) </w:t>
      </w:r>
      <w:r w:rsidR="009F6045" w:rsidRPr="000B7321">
        <w:rPr>
          <w:rFonts w:ascii="Times New Roman" w:eastAsia="Calibri" w:hAnsi="Times New Roman" w:cs="Times New Roman"/>
          <w:sz w:val="28"/>
          <w:szCs w:val="28"/>
        </w:rPr>
        <w:t xml:space="preserve">Valsts autoceļu ikdienas uzturēšanas darbu veicēju izraugās atbilstoši normatīvajiem aktiem par publiskajiem iepirkumiem, iepirkuma priekšmetu </w:t>
      </w:r>
      <w:r w:rsidR="009F6045" w:rsidRPr="000B7321">
        <w:rPr>
          <w:rFonts w:ascii="Times New Roman" w:eastAsia="Calibri" w:hAnsi="Times New Roman" w:cs="Times New Roman"/>
          <w:sz w:val="28"/>
          <w:szCs w:val="28"/>
        </w:rPr>
        <w:lastRenderedPageBreak/>
        <w:t>sadalot daļās pa atsevišķiem reģioniem (teritorijām).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14:paraId="02ECBC0F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E3CCF0" w14:textId="0E8F419A" w:rsidR="004A1F42" w:rsidRPr="000B7321" w:rsidRDefault="002606BA" w:rsidP="00C300F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>6</w:t>
      </w:r>
      <w:r w:rsidR="00484488" w:rsidRPr="000B73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18C0" w:rsidRPr="000B7321">
        <w:rPr>
          <w:rFonts w:ascii="Times New Roman" w:eastAsia="Calibri" w:hAnsi="Times New Roman" w:cs="Times New Roman"/>
          <w:sz w:val="28"/>
          <w:szCs w:val="28"/>
        </w:rPr>
        <w:t>23.</w:t>
      </w:r>
      <w:r w:rsidR="00E518C0" w:rsidRPr="000B732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E518C0" w:rsidRPr="000B7321">
        <w:rPr>
          <w:rFonts w:ascii="Times New Roman" w:eastAsia="Calibri" w:hAnsi="Times New Roman" w:cs="Times New Roman"/>
          <w:sz w:val="28"/>
          <w:szCs w:val="28"/>
        </w:rPr>
        <w:t xml:space="preserve"> pant</w:t>
      </w:r>
      <w:r w:rsidR="004A1F42" w:rsidRPr="000B7321">
        <w:rPr>
          <w:rFonts w:ascii="Times New Roman" w:eastAsia="Calibri" w:hAnsi="Times New Roman" w:cs="Times New Roman"/>
          <w:sz w:val="28"/>
          <w:szCs w:val="28"/>
        </w:rPr>
        <w:t>ā:</w:t>
      </w:r>
    </w:p>
    <w:p w14:paraId="4EF72EF7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7FD2FA" w14:textId="65B33E67" w:rsidR="00B12385" w:rsidRPr="000B7321" w:rsidRDefault="00B12385" w:rsidP="00C300F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>izteikt panta nosaukumu šādā redakcijā:</w:t>
      </w:r>
    </w:p>
    <w:p w14:paraId="7BD19751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8DDCA3" w14:textId="0A898DF8" w:rsidR="00B12385" w:rsidRPr="000B7321" w:rsidRDefault="00C300F3" w:rsidP="00C300F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B12385" w:rsidRPr="000B7321">
        <w:rPr>
          <w:rFonts w:ascii="Times New Roman" w:eastAsia="Calibri" w:hAnsi="Times New Roman" w:cs="Times New Roman"/>
          <w:b/>
          <w:bCs/>
          <w:sz w:val="28"/>
          <w:szCs w:val="28"/>
        </w:rPr>
        <w:t>23.</w:t>
      </w:r>
      <w:r w:rsidR="00B12385" w:rsidRPr="000B732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2</w:t>
      </w:r>
      <w:r w:rsidR="00B12385" w:rsidRPr="000B73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pants. Valsts akciju sabiedrības "Latvijas autoceļu uzturētājs" pienākumi </w:t>
      </w:r>
      <w:r w:rsidR="002026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atbilstoši </w:t>
      </w:r>
      <w:r w:rsidR="00CB08D9" w:rsidRPr="000B7321">
        <w:rPr>
          <w:rFonts w:ascii="Times New Roman" w:eastAsia="Calibri" w:hAnsi="Times New Roman" w:cs="Times New Roman"/>
          <w:b/>
          <w:bCs/>
          <w:sz w:val="28"/>
          <w:szCs w:val="28"/>
        </w:rPr>
        <w:t>tai deleģēt</w:t>
      </w:r>
      <w:r w:rsidR="002026B0">
        <w:rPr>
          <w:rFonts w:ascii="Times New Roman" w:eastAsia="Calibri" w:hAnsi="Times New Roman" w:cs="Times New Roman"/>
          <w:b/>
          <w:bCs/>
          <w:sz w:val="28"/>
          <w:szCs w:val="28"/>
        </w:rPr>
        <w:t>ajiem</w:t>
      </w:r>
      <w:r w:rsidR="00CB08D9" w:rsidRPr="000B73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valsts pārvaldes uzdevum</w:t>
      </w:r>
      <w:r w:rsidR="002026B0">
        <w:rPr>
          <w:rFonts w:ascii="Times New Roman" w:eastAsia="Calibri" w:hAnsi="Times New Roman" w:cs="Times New Roman"/>
          <w:b/>
          <w:bCs/>
          <w:sz w:val="28"/>
          <w:szCs w:val="28"/>
        </w:rPr>
        <w:t>iem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CB08D9" w:rsidRPr="000B73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A6EA40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CC655A" w14:textId="4ACCC25A" w:rsidR="00B12385" w:rsidRPr="000B7321" w:rsidRDefault="00B12385" w:rsidP="00C300F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>izteikt pirmo daļu šādā redakcijā:</w:t>
      </w:r>
    </w:p>
    <w:p w14:paraId="48755B69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D360FB" w14:textId="6CD6DC3F" w:rsidR="00B12385" w:rsidRPr="000B7321" w:rsidRDefault="00C300F3" w:rsidP="00C300F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B12385" w:rsidRPr="000B7321">
        <w:rPr>
          <w:rFonts w:ascii="Times New Roman" w:eastAsia="Calibri" w:hAnsi="Times New Roman" w:cs="Times New Roman"/>
          <w:sz w:val="28"/>
          <w:szCs w:val="28"/>
        </w:rPr>
        <w:t>(1) Satiksmes ministrija deleģē valsts autoceļu ikdienas uzturēšanas darbu veikšanu valsts akciju sabiedrībai "Latvijas autoceļu uzturētājs" saskaņā ar deleģēšanas līgumu.</w:t>
      </w:r>
      <w:r w:rsidR="00BB1E14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5940B3E5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8AA05B" w14:textId="0E7F70AB" w:rsidR="007A5EC3" w:rsidRPr="000B7321" w:rsidRDefault="00B12385" w:rsidP="00C300F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>izslēgt otro daļu;</w:t>
      </w:r>
    </w:p>
    <w:p w14:paraId="007AE550" w14:textId="7AE5C341" w:rsidR="00B12385" w:rsidRPr="000B7321" w:rsidRDefault="009976A6" w:rsidP="00C300F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izslēgt</w:t>
      </w:r>
      <w:r w:rsidRPr="000B7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385" w:rsidRPr="000B7321">
        <w:rPr>
          <w:rFonts w:ascii="Times New Roman" w:eastAsia="Calibri" w:hAnsi="Times New Roman" w:cs="Times New Roman"/>
          <w:sz w:val="28"/>
          <w:szCs w:val="28"/>
        </w:rPr>
        <w:t>ceturt</w:t>
      </w:r>
      <w:r>
        <w:rPr>
          <w:rFonts w:ascii="Times New Roman" w:eastAsia="Calibri" w:hAnsi="Times New Roman" w:cs="Times New Roman"/>
          <w:sz w:val="28"/>
          <w:szCs w:val="28"/>
        </w:rPr>
        <w:t>ajā</w:t>
      </w:r>
      <w:r w:rsidR="00B12385" w:rsidRPr="000B7321">
        <w:rPr>
          <w:rFonts w:ascii="Times New Roman" w:eastAsia="Calibri" w:hAnsi="Times New Roman" w:cs="Times New Roman"/>
          <w:sz w:val="28"/>
          <w:szCs w:val="28"/>
        </w:rPr>
        <w:t xml:space="preserve"> daļ</w:t>
      </w:r>
      <w:r>
        <w:rPr>
          <w:rFonts w:ascii="Times New Roman" w:eastAsia="Calibri" w:hAnsi="Times New Roman" w:cs="Times New Roman"/>
          <w:sz w:val="28"/>
          <w:szCs w:val="28"/>
        </w:rPr>
        <w:t>ā</w:t>
      </w:r>
      <w:r w:rsidR="00B12385" w:rsidRPr="000B7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vārdu </w:t>
      </w:r>
      <w:r w:rsidR="00C300F3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kompleksās</w:t>
      </w:r>
      <w:r w:rsidR="00C300F3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BD9449" w14:textId="7864F263" w:rsidR="007A5EC3" w:rsidRPr="000B7321" w:rsidRDefault="007A5EC3" w:rsidP="00C300F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>papildināt pantu ar piekto daļu šādā redakcijā:</w:t>
      </w:r>
    </w:p>
    <w:p w14:paraId="22422F7C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1330B8" w14:textId="1E2E7426" w:rsidR="00004A04" w:rsidRPr="000B7321" w:rsidRDefault="00C300F3" w:rsidP="00C300F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004A04" w:rsidRPr="000B7321">
        <w:rPr>
          <w:rFonts w:ascii="Times New Roman" w:eastAsia="Calibri" w:hAnsi="Times New Roman" w:cs="Times New Roman"/>
          <w:sz w:val="28"/>
          <w:szCs w:val="28"/>
        </w:rPr>
        <w:t xml:space="preserve">(5) </w:t>
      </w:r>
      <w:r w:rsidR="002026B0">
        <w:rPr>
          <w:rFonts w:ascii="Times New Roman" w:eastAsia="Calibri" w:hAnsi="Times New Roman" w:cs="Times New Roman"/>
          <w:sz w:val="28"/>
          <w:szCs w:val="28"/>
        </w:rPr>
        <w:t>J</w:t>
      </w:r>
      <w:r w:rsidR="00004A04" w:rsidRPr="000B7321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9976A6">
        <w:rPr>
          <w:rFonts w:ascii="Times New Roman" w:eastAsia="Calibri" w:hAnsi="Times New Roman" w:cs="Times New Roman"/>
          <w:sz w:val="28"/>
          <w:szCs w:val="28"/>
        </w:rPr>
        <w:t xml:space="preserve">šā likuma </w:t>
      </w:r>
      <w:r w:rsidR="00004A04" w:rsidRPr="000B7321">
        <w:rPr>
          <w:rFonts w:ascii="Times New Roman" w:eastAsia="Calibri" w:hAnsi="Times New Roman" w:cs="Times New Roman"/>
          <w:sz w:val="28"/>
          <w:szCs w:val="28"/>
        </w:rPr>
        <w:t>23</w:t>
      </w:r>
      <w:r w:rsidR="00DD1E58" w:rsidRPr="000B7321">
        <w:rPr>
          <w:rFonts w:ascii="Times New Roman" w:eastAsia="Calibri" w:hAnsi="Times New Roman" w:cs="Times New Roman"/>
          <w:sz w:val="28"/>
          <w:szCs w:val="28"/>
        </w:rPr>
        <w:t>.</w:t>
      </w:r>
      <w:r w:rsidR="00004A04" w:rsidRPr="000B7321">
        <w:rPr>
          <w:rFonts w:ascii="Times New Roman" w:eastAsia="Calibri" w:hAnsi="Times New Roman" w:cs="Times New Roman"/>
          <w:sz w:val="28"/>
          <w:szCs w:val="28"/>
        </w:rPr>
        <w:t xml:space="preserve"> panta </w:t>
      </w:r>
      <w:r w:rsidR="004A4FBF" w:rsidRPr="000B7321">
        <w:rPr>
          <w:rFonts w:ascii="Times New Roman" w:eastAsia="Calibri" w:hAnsi="Times New Roman" w:cs="Times New Roman"/>
          <w:sz w:val="28"/>
          <w:szCs w:val="28"/>
        </w:rPr>
        <w:t>trešajā</w:t>
      </w:r>
      <w:r w:rsidR="00004A04" w:rsidRPr="000B7321">
        <w:rPr>
          <w:rFonts w:ascii="Times New Roman" w:eastAsia="Calibri" w:hAnsi="Times New Roman" w:cs="Times New Roman"/>
          <w:sz w:val="28"/>
          <w:szCs w:val="28"/>
        </w:rPr>
        <w:t xml:space="preserve"> daļā minētais līgums vai līgumi</w:t>
      </w:r>
      <w:r w:rsidR="00A27B93" w:rsidRPr="000B7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A04" w:rsidRPr="000B7321">
        <w:rPr>
          <w:rFonts w:ascii="Times New Roman" w:eastAsia="Calibri" w:hAnsi="Times New Roman" w:cs="Times New Roman"/>
          <w:sz w:val="28"/>
          <w:szCs w:val="28"/>
        </w:rPr>
        <w:t>netiek noslēgti, jo iepirkums nav noslēdzies, tas beidzies bez rezultāta, konkursa rezultāti tiek apstrīdēti</w:t>
      </w:r>
      <w:proofErr w:type="gramStart"/>
      <w:r w:rsidR="00004A04" w:rsidRPr="000B7321">
        <w:rPr>
          <w:rFonts w:ascii="Times New Roman" w:eastAsia="Calibri" w:hAnsi="Times New Roman" w:cs="Times New Roman"/>
          <w:sz w:val="28"/>
          <w:szCs w:val="28"/>
        </w:rPr>
        <w:t xml:space="preserve"> vai ir citi objektīvi iemesli, kādēļ attiecīgajā reģionā (teritorijā) nevar nodrošināt valsts autoceļu ikdienas uzturēšan</w:t>
      </w:r>
      <w:r w:rsidR="002026B0">
        <w:rPr>
          <w:rFonts w:ascii="Times New Roman" w:eastAsia="Calibri" w:hAnsi="Times New Roman" w:cs="Times New Roman"/>
          <w:sz w:val="28"/>
          <w:szCs w:val="28"/>
        </w:rPr>
        <w:t>u</w:t>
      </w:r>
      <w:r w:rsidR="00272C7F" w:rsidRPr="000B7321">
        <w:rPr>
          <w:rFonts w:ascii="Times New Roman" w:eastAsia="Calibri" w:hAnsi="Times New Roman" w:cs="Times New Roman"/>
          <w:sz w:val="28"/>
          <w:szCs w:val="28"/>
        </w:rPr>
        <w:t>,</w:t>
      </w:r>
      <w:r w:rsidR="00004A04" w:rsidRPr="000B7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C6D" w:rsidRPr="000B7321">
        <w:rPr>
          <w:rFonts w:ascii="Times New Roman" w:eastAsia="Calibri" w:hAnsi="Times New Roman" w:cs="Times New Roman"/>
          <w:sz w:val="28"/>
          <w:szCs w:val="28"/>
        </w:rPr>
        <w:t>vai līgums tiek lauzts</w:t>
      </w:r>
      <w:proofErr w:type="gramEnd"/>
      <w:r w:rsidR="003D6C6D" w:rsidRPr="000B73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4A04" w:rsidRPr="000B7321">
        <w:rPr>
          <w:rFonts w:ascii="Times New Roman" w:eastAsia="Calibri" w:hAnsi="Times New Roman" w:cs="Times New Roman"/>
          <w:sz w:val="28"/>
          <w:szCs w:val="28"/>
        </w:rPr>
        <w:t xml:space="preserve">Satiksmes ministrija valsts autoceļu ikdienas uzturēšanas darbu veikšanu attiecīgajā reģionā (teritorijā) </w:t>
      </w:r>
      <w:r w:rsidR="002026B0" w:rsidRPr="000B7321">
        <w:rPr>
          <w:rFonts w:ascii="Times New Roman" w:eastAsia="Calibri" w:hAnsi="Times New Roman" w:cs="Times New Roman"/>
          <w:sz w:val="28"/>
          <w:szCs w:val="28"/>
        </w:rPr>
        <w:t xml:space="preserve">deleģē </w:t>
      </w:r>
      <w:r w:rsidR="00004A04" w:rsidRPr="000B7321">
        <w:rPr>
          <w:rFonts w:ascii="Times New Roman" w:eastAsia="Calibri" w:hAnsi="Times New Roman" w:cs="Times New Roman"/>
          <w:sz w:val="28"/>
          <w:szCs w:val="28"/>
        </w:rPr>
        <w:t xml:space="preserve">valsts akciju sabiedrībai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004A04" w:rsidRPr="000B7321">
        <w:rPr>
          <w:rFonts w:ascii="Times New Roman" w:eastAsia="Calibri" w:hAnsi="Times New Roman" w:cs="Times New Roman"/>
          <w:sz w:val="28"/>
          <w:szCs w:val="28"/>
        </w:rPr>
        <w:t>Latvijas autoceļu uzturētājs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FE6542" w:rsidRPr="000B7321">
        <w:t xml:space="preserve"> </w:t>
      </w:r>
      <w:r w:rsidR="00FE6542" w:rsidRPr="000B7321">
        <w:rPr>
          <w:rFonts w:ascii="Times New Roman" w:eastAsia="Calibri" w:hAnsi="Times New Roman" w:cs="Times New Roman"/>
          <w:sz w:val="28"/>
          <w:szCs w:val="28"/>
        </w:rPr>
        <w:t>uz laiku, kas nav īsāks par 9 mēnešiem, bet nepārsniedz 3 gadu</w:t>
      </w:r>
      <w:r w:rsidR="002026B0">
        <w:rPr>
          <w:rFonts w:ascii="Times New Roman" w:eastAsia="Calibri" w:hAnsi="Times New Roman" w:cs="Times New Roman"/>
          <w:sz w:val="28"/>
          <w:szCs w:val="28"/>
        </w:rPr>
        <w:t>s</w:t>
      </w:r>
      <w:r w:rsidR="00FE6542" w:rsidRPr="000B732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14:paraId="602472F9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524507" w14:textId="6009853F" w:rsidR="00024589" w:rsidRPr="000B7321" w:rsidRDefault="0090406F" w:rsidP="00C300F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>7</w:t>
      </w:r>
      <w:r w:rsidR="00024589" w:rsidRPr="000B7321">
        <w:rPr>
          <w:rFonts w:ascii="Times New Roman" w:eastAsia="Calibri" w:hAnsi="Times New Roman" w:cs="Times New Roman"/>
          <w:sz w:val="28"/>
          <w:szCs w:val="28"/>
        </w:rPr>
        <w:t>.</w:t>
      </w:r>
      <w:r w:rsidR="00C300F3">
        <w:rPr>
          <w:rFonts w:ascii="Times New Roman" w:eastAsia="Calibri" w:hAnsi="Times New Roman" w:cs="Times New Roman"/>
          <w:sz w:val="28"/>
          <w:szCs w:val="28"/>
        </w:rPr>
        <w:t> </w:t>
      </w:r>
      <w:r w:rsidR="00024589" w:rsidRPr="000B7321">
        <w:rPr>
          <w:rFonts w:ascii="Times New Roman" w:eastAsia="Calibri" w:hAnsi="Times New Roman" w:cs="Times New Roman"/>
          <w:sz w:val="28"/>
          <w:szCs w:val="28"/>
        </w:rPr>
        <w:t>Izslēgt pārejas noteikumu 24</w:t>
      </w:r>
      <w:r w:rsidR="00C300F3">
        <w:rPr>
          <w:rFonts w:ascii="Times New Roman" w:eastAsia="Calibri" w:hAnsi="Times New Roman" w:cs="Times New Roman"/>
          <w:sz w:val="28"/>
          <w:szCs w:val="28"/>
        </w:rPr>
        <w:t>. p</w:t>
      </w:r>
      <w:r w:rsidR="00024589" w:rsidRPr="000B7321">
        <w:rPr>
          <w:rFonts w:ascii="Times New Roman" w:eastAsia="Calibri" w:hAnsi="Times New Roman" w:cs="Times New Roman"/>
          <w:sz w:val="28"/>
          <w:szCs w:val="28"/>
        </w:rPr>
        <w:t>unktu.</w:t>
      </w:r>
    </w:p>
    <w:p w14:paraId="715BACDF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D36369" w14:textId="42ECCF4C" w:rsidR="00014CF6" w:rsidRPr="000B7321" w:rsidRDefault="0090406F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>8</w:t>
      </w:r>
      <w:r w:rsidR="00DF674B" w:rsidRPr="000B73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72A1" w:rsidRPr="000B7321">
        <w:rPr>
          <w:rFonts w:ascii="Times New Roman" w:eastAsia="Calibri" w:hAnsi="Times New Roman" w:cs="Times New Roman"/>
          <w:sz w:val="28"/>
          <w:szCs w:val="28"/>
        </w:rPr>
        <w:t xml:space="preserve">Papildināt pārejas noteikumus ar </w:t>
      </w:r>
      <w:r w:rsidR="00FB2572" w:rsidRPr="000B7321">
        <w:rPr>
          <w:rFonts w:ascii="Times New Roman" w:eastAsia="Calibri" w:hAnsi="Times New Roman" w:cs="Times New Roman"/>
          <w:sz w:val="28"/>
          <w:szCs w:val="28"/>
        </w:rPr>
        <w:t>25.</w:t>
      </w:r>
      <w:r w:rsidR="00C54784" w:rsidRPr="000B7321">
        <w:rPr>
          <w:rFonts w:ascii="Times New Roman" w:eastAsia="Calibri" w:hAnsi="Times New Roman" w:cs="Times New Roman"/>
          <w:sz w:val="28"/>
          <w:szCs w:val="28"/>
        </w:rPr>
        <w:t>, 26., 2</w:t>
      </w:r>
      <w:r w:rsidR="00B1623E" w:rsidRPr="000B7321">
        <w:rPr>
          <w:rFonts w:ascii="Times New Roman" w:eastAsia="Calibri" w:hAnsi="Times New Roman" w:cs="Times New Roman"/>
          <w:sz w:val="28"/>
          <w:szCs w:val="28"/>
        </w:rPr>
        <w:t>7</w:t>
      </w:r>
      <w:r w:rsidR="00C54784" w:rsidRPr="000B73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 xml:space="preserve">un 28. </w:t>
      </w:r>
      <w:r w:rsidR="00FB2572" w:rsidRPr="000B7321"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14:paraId="6503CEDC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6B9999" w14:textId="772A9D6F" w:rsidR="00E44316" w:rsidRDefault="00C300F3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76184C" w:rsidRPr="000B7321"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>Šā likuma grozījumi par 7</w:t>
      </w:r>
      <w:r>
        <w:rPr>
          <w:rFonts w:ascii="Times New Roman" w:eastAsia="Calibri" w:hAnsi="Times New Roman" w:cs="Times New Roman"/>
          <w:sz w:val="28"/>
          <w:szCs w:val="28"/>
        </w:rPr>
        <w:t>. p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>anta trešās daļas izteikšanu jaunā redakcijā</w:t>
      </w:r>
      <w:r w:rsidR="00BD1FF9" w:rsidRPr="000B73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4ED4" w:rsidRPr="000B7321">
        <w:rPr>
          <w:rFonts w:ascii="Times New Roman" w:eastAsia="Calibri" w:hAnsi="Times New Roman" w:cs="Times New Roman"/>
          <w:sz w:val="28"/>
          <w:szCs w:val="28"/>
        </w:rPr>
        <w:t>3.</w:t>
      </w:r>
      <w:r w:rsidR="001A4ED4" w:rsidRPr="000B7321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A4ED4" w:rsidRPr="000B7321">
        <w:rPr>
          <w:rFonts w:ascii="Times New Roman" w:eastAsia="Calibri" w:hAnsi="Times New Roman" w:cs="Times New Roman"/>
          <w:sz w:val="28"/>
          <w:szCs w:val="28"/>
        </w:rPr>
        <w:t xml:space="preserve"> daļas izslēgšanu</w:t>
      </w:r>
      <w:r w:rsidR="00BD1FF9" w:rsidRPr="000B7321">
        <w:rPr>
          <w:rFonts w:ascii="Times New Roman" w:eastAsia="Calibri" w:hAnsi="Times New Roman" w:cs="Times New Roman"/>
          <w:sz w:val="28"/>
          <w:szCs w:val="28"/>
        </w:rPr>
        <w:t>, 23.</w:t>
      </w:r>
      <w:r w:rsidR="00BD1FF9" w:rsidRPr="000B732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BD1FF9" w:rsidRPr="000B7321">
        <w:rPr>
          <w:rFonts w:ascii="Times New Roman" w:eastAsia="Calibri" w:hAnsi="Times New Roman" w:cs="Times New Roman"/>
          <w:sz w:val="28"/>
          <w:szCs w:val="28"/>
        </w:rPr>
        <w:t xml:space="preserve"> panta nosaukuma izteikšanu jaunā redakcijā, </w:t>
      </w:r>
      <w:r w:rsidR="009976A6" w:rsidRPr="000B7321">
        <w:rPr>
          <w:rFonts w:ascii="Times New Roman" w:eastAsia="Calibri" w:hAnsi="Times New Roman" w:cs="Times New Roman"/>
          <w:sz w:val="28"/>
          <w:szCs w:val="28"/>
        </w:rPr>
        <w:t>23.</w:t>
      </w:r>
      <w:r w:rsidR="009976A6" w:rsidRPr="000B732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9976A6" w:rsidRPr="000B7321">
        <w:rPr>
          <w:rFonts w:ascii="Times New Roman" w:eastAsia="Calibri" w:hAnsi="Times New Roman" w:cs="Times New Roman"/>
          <w:sz w:val="28"/>
          <w:szCs w:val="28"/>
        </w:rPr>
        <w:t xml:space="preserve"> panta </w:t>
      </w:r>
      <w:r w:rsidR="00BD1FF9" w:rsidRPr="000B7321">
        <w:rPr>
          <w:rFonts w:ascii="Times New Roman" w:eastAsia="Calibri" w:hAnsi="Times New Roman" w:cs="Times New Roman"/>
          <w:sz w:val="28"/>
          <w:szCs w:val="28"/>
        </w:rPr>
        <w:t xml:space="preserve">otrās daļas izslēgšanu un </w:t>
      </w:r>
      <w:r w:rsidR="00B43037">
        <w:rPr>
          <w:rFonts w:ascii="Times New Roman" w:eastAsia="Calibri" w:hAnsi="Times New Roman" w:cs="Times New Roman"/>
          <w:sz w:val="28"/>
          <w:szCs w:val="28"/>
        </w:rPr>
        <w:t xml:space="preserve">vārda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B43037">
        <w:rPr>
          <w:rFonts w:ascii="Times New Roman" w:eastAsia="Calibri" w:hAnsi="Times New Roman" w:cs="Times New Roman"/>
          <w:sz w:val="28"/>
          <w:szCs w:val="28"/>
        </w:rPr>
        <w:t>kompleksās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B43037">
        <w:rPr>
          <w:rFonts w:ascii="Times New Roman" w:eastAsia="Calibri" w:hAnsi="Times New Roman" w:cs="Times New Roman"/>
          <w:sz w:val="28"/>
          <w:szCs w:val="28"/>
        </w:rPr>
        <w:t xml:space="preserve"> izslēgšanu </w:t>
      </w:r>
      <w:r w:rsidR="00BD1FF9" w:rsidRPr="000B7321">
        <w:rPr>
          <w:rFonts w:ascii="Times New Roman" w:eastAsia="Calibri" w:hAnsi="Times New Roman" w:cs="Times New Roman"/>
          <w:sz w:val="28"/>
          <w:szCs w:val="28"/>
        </w:rPr>
        <w:t>ceturt</w:t>
      </w:r>
      <w:r w:rsidR="00B43037">
        <w:rPr>
          <w:rFonts w:ascii="Times New Roman" w:eastAsia="Calibri" w:hAnsi="Times New Roman" w:cs="Times New Roman"/>
          <w:sz w:val="28"/>
          <w:szCs w:val="28"/>
        </w:rPr>
        <w:t>ajā</w:t>
      </w:r>
      <w:r w:rsidR="00BD1FF9" w:rsidRPr="000B7321">
        <w:rPr>
          <w:rFonts w:ascii="Times New Roman" w:eastAsia="Calibri" w:hAnsi="Times New Roman" w:cs="Times New Roman"/>
          <w:sz w:val="28"/>
          <w:szCs w:val="28"/>
        </w:rPr>
        <w:t xml:space="preserve"> daļ</w:t>
      </w:r>
      <w:r w:rsidR="00B43037">
        <w:rPr>
          <w:rFonts w:ascii="Times New Roman" w:eastAsia="Calibri" w:hAnsi="Times New Roman" w:cs="Times New Roman"/>
          <w:sz w:val="28"/>
          <w:szCs w:val="28"/>
        </w:rPr>
        <w:t>ā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 xml:space="preserve"> stājas spēkā 2021</w:t>
      </w:r>
      <w:r>
        <w:rPr>
          <w:rFonts w:ascii="Times New Roman" w:eastAsia="Calibri" w:hAnsi="Times New Roman" w:cs="Times New Roman"/>
          <w:sz w:val="28"/>
          <w:szCs w:val="28"/>
        </w:rPr>
        <w:t>. g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>ada 1</w:t>
      </w:r>
      <w:r>
        <w:rPr>
          <w:rFonts w:ascii="Times New Roman" w:eastAsia="Calibri" w:hAnsi="Times New Roman" w:cs="Times New Roman"/>
          <w:sz w:val="28"/>
          <w:szCs w:val="28"/>
        </w:rPr>
        <w:t>. j</w:t>
      </w:r>
      <w:r w:rsidR="00E44316" w:rsidRPr="000B7321">
        <w:rPr>
          <w:rFonts w:ascii="Times New Roman" w:eastAsia="Calibri" w:hAnsi="Times New Roman" w:cs="Times New Roman"/>
          <w:sz w:val="28"/>
          <w:szCs w:val="28"/>
        </w:rPr>
        <w:t>anvārī.</w:t>
      </w:r>
    </w:p>
    <w:p w14:paraId="38E69E0A" w14:textId="77777777" w:rsidR="002026B0" w:rsidRPr="000B7321" w:rsidRDefault="002026B0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E399A1" w14:textId="0249C313" w:rsidR="001A4ED4" w:rsidRDefault="001A4ED4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="00BD1FF9" w:rsidRPr="000B7321">
        <w:rPr>
          <w:rFonts w:ascii="Times New Roman" w:eastAsia="Calibri" w:hAnsi="Times New Roman" w:cs="Times New Roman"/>
          <w:sz w:val="28"/>
          <w:szCs w:val="28"/>
        </w:rPr>
        <w:t>Šā likuma grozījumi par 23.</w:t>
      </w:r>
      <w:r w:rsidR="00BD1FF9" w:rsidRPr="000B732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BD1FF9" w:rsidRPr="000B7321">
        <w:rPr>
          <w:rFonts w:ascii="Times New Roman" w:eastAsia="Calibri" w:hAnsi="Times New Roman" w:cs="Times New Roman"/>
          <w:sz w:val="28"/>
          <w:szCs w:val="28"/>
        </w:rPr>
        <w:t xml:space="preserve"> panta pirmās daļas izteikšanu jaunā redakcijā stājas spēkā 2021</w:t>
      </w:r>
      <w:r w:rsidR="00C300F3">
        <w:rPr>
          <w:rFonts w:ascii="Times New Roman" w:eastAsia="Calibri" w:hAnsi="Times New Roman" w:cs="Times New Roman"/>
          <w:sz w:val="28"/>
          <w:szCs w:val="28"/>
        </w:rPr>
        <w:t>. g</w:t>
      </w:r>
      <w:r w:rsidR="00BD1FF9" w:rsidRPr="000B7321">
        <w:rPr>
          <w:rFonts w:ascii="Times New Roman" w:eastAsia="Calibri" w:hAnsi="Times New Roman" w:cs="Times New Roman"/>
          <w:sz w:val="28"/>
          <w:szCs w:val="28"/>
        </w:rPr>
        <w:t>ada 1</w:t>
      </w:r>
      <w:r w:rsidR="00C300F3">
        <w:rPr>
          <w:rFonts w:ascii="Times New Roman" w:eastAsia="Calibri" w:hAnsi="Times New Roman" w:cs="Times New Roman"/>
          <w:sz w:val="28"/>
          <w:szCs w:val="28"/>
        </w:rPr>
        <w:t>. j</w:t>
      </w:r>
      <w:r w:rsidR="00BD1FF9" w:rsidRPr="000B7321">
        <w:rPr>
          <w:rFonts w:ascii="Times New Roman" w:eastAsia="Calibri" w:hAnsi="Times New Roman" w:cs="Times New Roman"/>
          <w:sz w:val="28"/>
          <w:szCs w:val="28"/>
        </w:rPr>
        <w:t>anvārī</w:t>
      </w:r>
      <w:r w:rsidR="001D1903" w:rsidRPr="000B7321">
        <w:rPr>
          <w:rFonts w:ascii="Times New Roman" w:eastAsia="Calibri" w:hAnsi="Times New Roman" w:cs="Times New Roman"/>
          <w:sz w:val="28"/>
          <w:szCs w:val="28"/>
        </w:rPr>
        <w:t>. Šā likuma 23.</w:t>
      </w:r>
      <w:r w:rsidR="001D1903" w:rsidRPr="000B732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1D1903" w:rsidRPr="000B7321">
        <w:rPr>
          <w:rFonts w:ascii="Times New Roman" w:eastAsia="Calibri" w:hAnsi="Times New Roman" w:cs="Times New Roman"/>
          <w:sz w:val="28"/>
          <w:szCs w:val="28"/>
        </w:rPr>
        <w:t xml:space="preserve"> panta pirmā daļa</w:t>
      </w:r>
      <w:r w:rsidR="00BD1FF9" w:rsidRPr="000B7321">
        <w:rPr>
          <w:rFonts w:ascii="Times New Roman" w:eastAsia="Calibri" w:hAnsi="Times New Roman" w:cs="Times New Roman"/>
          <w:sz w:val="28"/>
          <w:szCs w:val="28"/>
        </w:rPr>
        <w:t xml:space="preserve"> ir spēkā līdz 202</w:t>
      </w:r>
      <w:r w:rsidR="00C6579F" w:rsidRPr="000B7321">
        <w:rPr>
          <w:rFonts w:ascii="Times New Roman" w:eastAsia="Calibri" w:hAnsi="Times New Roman" w:cs="Times New Roman"/>
          <w:sz w:val="28"/>
          <w:szCs w:val="28"/>
        </w:rPr>
        <w:t>1</w:t>
      </w:r>
      <w:r w:rsidR="00C300F3">
        <w:rPr>
          <w:rFonts w:ascii="Times New Roman" w:eastAsia="Calibri" w:hAnsi="Times New Roman" w:cs="Times New Roman"/>
          <w:sz w:val="28"/>
          <w:szCs w:val="28"/>
        </w:rPr>
        <w:t>. g</w:t>
      </w:r>
      <w:r w:rsidR="00BD1FF9" w:rsidRPr="000B7321">
        <w:rPr>
          <w:rFonts w:ascii="Times New Roman" w:eastAsia="Calibri" w:hAnsi="Times New Roman" w:cs="Times New Roman"/>
          <w:sz w:val="28"/>
          <w:szCs w:val="28"/>
        </w:rPr>
        <w:t>ada 30.</w:t>
      </w:r>
      <w:r w:rsidR="00C300F3">
        <w:rPr>
          <w:rFonts w:ascii="Times New Roman" w:eastAsia="Calibri" w:hAnsi="Times New Roman" w:cs="Times New Roman"/>
          <w:sz w:val="28"/>
          <w:szCs w:val="28"/>
        </w:rPr>
        <w:t> </w:t>
      </w:r>
      <w:r w:rsidR="00BD1FF9" w:rsidRPr="000B7321">
        <w:rPr>
          <w:rFonts w:ascii="Times New Roman" w:eastAsia="Calibri" w:hAnsi="Times New Roman" w:cs="Times New Roman"/>
          <w:sz w:val="28"/>
          <w:szCs w:val="28"/>
        </w:rPr>
        <w:t>septembrim.</w:t>
      </w:r>
    </w:p>
    <w:p w14:paraId="5E23C4D5" w14:textId="77777777" w:rsidR="00BB1E14" w:rsidRPr="00BB1E14" w:rsidRDefault="00BB1E14" w:rsidP="00BB1E1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794C5A" w14:textId="6FCE2990" w:rsidR="009F6045" w:rsidRDefault="00E44316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>2</w:t>
      </w:r>
      <w:r w:rsidR="00BD1FF9" w:rsidRPr="000B7321">
        <w:rPr>
          <w:rFonts w:ascii="Times New Roman" w:eastAsia="Calibri" w:hAnsi="Times New Roman" w:cs="Times New Roman"/>
          <w:sz w:val="28"/>
          <w:szCs w:val="28"/>
        </w:rPr>
        <w:t>7</w:t>
      </w:r>
      <w:r w:rsidRPr="000B73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A5EC3" w:rsidRPr="000B7321">
        <w:rPr>
          <w:rFonts w:ascii="Times New Roman" w:eastAsia="Calibri" w:hAnsi="Times New Roman" w:cs="Times New Roman"/>
          <w:sz w:val="28"/>
          <w:szCs w:val="28"/>
        </w:rPr>
        <w:t>Šā likuma grozījumi par</w:t>
      </w:r>
      <w:r w:rsidR="00876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5E6" w:rsidRPr="008765E6">
        <w:rPr>
          <w:rFonts w:ascii="Times New Roman" w:eastAsia="Calibri" w:hAnsi="Times New Roman" w:cs="Times New Roman"/>
          <w:sz w:val="28"/>
          <w:szCs w:val="28"/>
        </w:rPr>
        <w:t>23</w:t>
      </w:r>
      <w:r w:rsidR="00C300F3">
        <w:rPr>
          <w:rFonts w:ascii="Times New Roman" w:eastAsia="Calibri" w:hAnsi="Times New Roman" w:cs="Times New Roman"/>
          <w:sz w:val="28"/>
          <w:szCs w:val="28"/>
        </w:rPr>
        <w:t>. p</w:t>
      </w:r>
      <w:r w:rsidR="008765E6" w:rsidRPr="008765E6">
        <w:rPr>
          <w:rFonts w:ascii="Times New Roman" w:eastAsia="Calibri" w:hAnsi="Times New Roman" w:cs="Times New Roman"/>
          <w:sz w:val="28"/>
          <w:szCs w:val="28"/>
        </w:rPr>
        <w:t>ant</w:t>
      </w:r>
      <w:r w:rsidR="008765E6">
        <w:rPr>
          <w:rFonts w:ascii="Times New Roman" w:eastAsia="Calibri" w:hAnsi="Times New Roman" w:cs="Times New Roman"/>
          <w:sz w:val="28"/>
          <w:szCs w:val="28"/>
        </w:rPr>
        <w:t>a papildināšanu</w:t>
      </w:r>
      <w:r w:rsidR="008765E6" w:rsidRPr="008765E6">
        <w:rPr>
          <w:rFonts w:ascii="Times New Roman" w:eastAsia="Calibri" w:hAnsi="Times New Roman" w:cs="Times New Roman"/>
          <w:sz w:val="28"/>
          <w:szCs w:val="28"/>
        </w:rPr>
        <w:t xml:space="preserve"> ar trešo daļ</w:t>
      </w:r>
      <w:r w:rsidR="008765E6">
        <w:rPr>
          <w:rFonts w:ascii="Times New Roman" w:eastAsia="Calibri" w:hAnsi="Times New Roman" w:cs="Times New Roman"/>
          <w:sz w:val="28"/>
          <w:szCs w:val="28"/>
        </w:rPr>
        <w:t>u un</w:t>
      </w:r>
      <w:r w:rsidR="007A5EC3" w:rsidRPr="000B7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E9F" w:rsidRPr="00B05E9F">
        <w:rPr>
          <w:rFonts w:ascii="Times New Roman" w:eastAsia="Calibri" w:hAnsi="Times New Roman" w:cs="Times New Roman"/>
          <w:sz w:val="28"/>
          <w:szCs w:val="28"/>
        </w:rPr>
        <w:t>23.</w:t>
      </w:r>
      <w:r w:rsidR="00B05E9F" w:rsidRPr="0043164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2026B0">
        <w:rPr>
          <w:rFonts w:ascii="Times New Roman" w:eastAsia="Calibri" w:hAnsi="Times New Roman" w:cs="Times New Roman"/>
          <w:sz w:val="28"/>
          <w:szCs w:val="28"/>
        </w:rPr>
        <w:t> </w:t>
      </w:r>
      <w:r w:rsidR="00B05E9F">
        <w:rPr>
          <w:rFonts w:ascii="Times New Roman" w:eastAsia="Calibri" w:hAnsi="Times New Roman" w:cs="Times New Roman"/>
          <w:sz w:val="28"/>
          <w:szCs w:val="28"/>
        </w:rPr>
        <w:t>pant</w:t>
      </w:r>
      <w:r w:rsidR="00163865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7A5EC3" w:rsidRPr="000B7321">
        <w:rPr>
          <w:rFonts w:ascii="Times New Roman" w:eastAsia="Calibri" w:hAnsi="Times New Roman" w:cs="Times New Roman"/>
          <w:sz w:val="28"/>
          <w:szCs w:val="28"/>
        </w:rPr>
        <w:t xml:space="preserve">papildināšanu ar </w:t>
      </w:r>
      <w:r w:rsidR="00163865">
        <w:rPr>
          <w:rFonts w:ascii="Times New Roman" w:eastAsia="Calibri" w:hAnsi="Times New Roman" w:cs="Times New Roman"/>
          <w:sz w:val="28"/>
          <w:szCs w:val="28"/>
        </w:rPr>
        <w:t>piekto daļu</w:t>
      </w:r>
      <w:r w:rsidR="007A5EC3" w:rsidRPr="000B7321">
        <w:rPr>
          <w:rFonts w:ascii="Times New Roman" w:eastAsia="Calibri" w:hAnsi="Times New Roman" w:cs="Times New Roman"/>
          <w:sz w:val="28"/>
          <w:szCs w:val="28"/>
        </w:rPr>
        <w:t xml:space="preserve"> stājas spēkā 2021</w:t>
      </w:r>
      <w:r w:rsidR="00C300F3">
        <w:rPr>
          <w:rFonts w:ascii="Times New Roman" w:eastAsia="Calibri" w:hAnsi="Times New Roman" w:cs="Times New Roman"/>
          <w:sz w:val="28"/>
          <w:szCs w:val="28"/>
        </w:rPr>
        <w:t>. g</w:t>
      </w:r>
      <w:r w:rsidR="007A5EC3" w:rsidRPr="000B7321">
        <w:rPr>
          <w:rFonts w:ascii="Times New Roman" w:eastAsia="Calibri" w:hAnsi="Times New Roman" w:cs="Times New Roman"/>
          <w:sz w:val="28"/>
          <w:szCs w:val="28"/>
        </w:rPr>
        <w:t>ada 1.</w:t>
      </w:r>
      <w:r w:rsidR="00C300F3">
        <w:rPr>
          <w:rFonts w:ascii="Times New Roman" w:eastAsia="Calibri" w:hAnsi="Times New Roman" w:cs="Times New Roman"/>
          <w:sz w:val="28"/>
          <w:szCs w:val="28"/>
        </w:rPr>
        <w:t> </w:t>
      </w:r>
      <w:r w:rsidR="007A5EC3" w:rsidRPr="000B7321">
        <w:rPr>
          <w:rFonts w:ascii="Times New Roman" w:eastAsia="Calibri" w:hAnsi="Times New Roman" w:cs="Times New Roman"/>
          <w:sz w:val="28"/>
          <w:szCs w:val="28"/>
        </w:rPr>
        <w:t xml:space="preserve">oktobrī. Lai izraudzītos valsts autoceļu ikdienas uzturēšanas darbu veicēju atbilstoši normatīvajiem aktiem par publiskajiem iepirkumiem, valsts akciju sabiedrība </w:t>
      </w:r>
      <w:r w:rsidR="00C300F3">
        <w:rPr>
          <w:rFonts w:ascii="Times New Roman" w:eastAsia="Calibri" w:hAnsi="Times New Roman" w:cs="Times New Roman"/>
          <w:sz w:val="28"/>
          <w:szCs w:val="28"/>
        </w:rPr>
        <w:lastRenderedPageBreak/>
        <w:t>"</w:t>
      </w:r>
      <w:r w:rsidR="007A5EC3" w:rsidRPr="000B7321">
        <w:rPr>
          <w:rFonts w:ascii="Times New Roman" w:eastAsia="Calibri" w:hAnsi="Times New Roman" w:cs="Times New Roman"/>
          <w:sz w:val="28"/>
          <w:szCs w:val="28"/>
        </w:rPr>
        <w:t>Latvijas Valsts ceļi</w:t>
      </w:r>
      <w:r w:rsidR="00C300F3">
        <w:rPr>
          <w:rFonts w:ascii="Times New Roman" w:eastAsia="Calibri" w:hAnsi="Times New Roman" w:cs="Times New Roman"/>
          <w:sz w:val="28"/>
          <w:szCs w:val="28"/>
        </w:rPr>
        <w:t>"</w:t>
      </w:r>
      <w:r w:rsidR="007A5EC3" w:rsidRPr="000B7321">
        <w:rPr>
          <w:rFonts w:ascii="Times New Roman" w:eastAsia="Calibri" w:hAnsi="Times New Roman" w:cs="Times New Roman"/>
          <w:sz w:val="28"/>
          <w:szCs w:val="28"/>
        </w:rPr>
        <w:t xml:space="preserve"> ir tiesīga </w:t>
      </w:r>
      <w:r w:rsidR="009976A6">
        <w:rPr>
          <w:rFonts w:ascii="Times New Roman" w:eastAsia="Calibri" w:hAnsi="Times New Roman" w:cs="Times New Roman"/>
          <w:sz w:val="28"/>
          <w:szCs w:val="28"/>
        </w:rPr>
        <w:t>no 2021</w:t>
      </w:r>
      <w:r w:rsidR="00C300F3">
        <w:rPr>
          <w:rFonts w:ascii="Times New Roman" w:eastAsia="Calibri" w:hAnsi="Times New Roman" w:cs="Times New Roman"/>
          <w:sz w:val="28"/>
          <w:szCs w:val="28"/>
        </w:rPr>
        <w:t>. g</w:t>
      </w:r>
      <w:r w:rsidR="009976A6">
        <w:rPr>
          <w:rFonts w:ascii="Times New Roman" w:eastAsia="Calibri" w:hAnsi="Times New Roman" w:cs="Times New Roman"/>
          <w:sz w:val="28"/>
          <w:szCs w:val="28"/>
        </w:rPr>
        <w:t>ada 1</w:t>
      </w:r>
      <w:r w:rsidR="00C300F3">
        <w:rPr>
          <w:rFonts w:ascii="Times New Roman" w:eastAsia="Calibri" w:hAnsi="Times New Roman" w:cs="Times New Roman"/>
          <w:sz w:val="28"/>
          <w:szCs w:val="28"/>
        </w:rPr>
        <w:t>. j</w:t>
      </w:r>
      <w:r w:rsidR="009976A6">
        <w:rPr>
          <w:rFonts w:ascii="Times New Roman" w:eastAsia="Calibri" w:hAnsi="Times New Roman" w:cs="Times New Roman"/>
          <w:sz w:val="28"/>
          <w:szCs w:val="28"/>
        </w:rPr>
        <w:t xml:space="preserve">anvāra </w:t>
      </w:r>
      <w:r w:rsidR="007A5EC3" w:rsidRPr="000B7321">
        <w:rPr>
          <w:rFonts w:ascii="Times New Roman" w:eastAsia="Calibri" w:hAnsi="Times New Roman" w:cs="Times New Roman"/>
          <w:sz w:val="28"/>
          <w:szCs w:val="28"/>
        </w:rPr>
        <w:t>uzsākt valsts autoceļu ikdienas uzturēšanas darbu publisko iepirkumu, iepirkuma priekšmetu sadalot daļās pa atsevišķiem reģioniem (teritorijām).</w:t>
      </w:r>
    </w:p>
    <w:p w14:paraId="531D7BD6" w14:textId="77777777" w:rsidR="002026B0" w:rsidRPr="000B7321" w:rsidRDefault="002026B0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36730" w14:textId="5C4A450C" w:rsidR="00FB2572" w:rsidRPr="000B7321" w:rsidRDefault="000D6AC8" w:rsidP="00C300F3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21">
        <w:rPr>
          <w:rFonts w:ascii="Times New Roman" w:eastAsia="Calibri" w:hAnsi="Times New Roman" w:cs="Times New Roman"/>
          <w:sz w:val="28"/>
          <w:szCs w:val="28"/>
        </w:rPr>
        <w:t>2</w:t>
      </w:r>
      <w:r w:rsidR="00BD1FF9" w:rsidRPr="000B7321">
        <w:rPr>
          <w:rFonts w:ascii="Times New Roman" w:eastAsia="Calibri" w:hAnsi="Times New Roman" w:cs="Times New Roman"/>
          <w:sz w:val="28"/>
          <w:szCs w:val="28"/>
        </w:rPr>
        <w:t>8</w:t>
      </w:r>
      <w:r w:rsidRPr="000B73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4E71" w:rsidRPr="000B7321">
        <w:rPr>
          <w:rFonts w:ascii="Times New Roman" w:eastAsia="Calibri" w:hAnsi="Times New Roman" w:cs="Times New Roman"/>
          <w:sz w:val="28"/>
          <w:szCs w:val="28"/>
        </w:rPr>
        <w:t xml:space="preserve">Satiksmes ministrs slēdz deleģēšanas līgumu ar valsts akciju sabiedrību </w:t>
      </w:r>
      <w:r w:rsidR="00C300F3">
        <w:rPr>
          <w:rFonts w:ascii="Times New Roman" w:eastAsia="Calibri" w:hAnsi="Times New Roman" w:cs="Times New Roman"/>
          <w:sz w:val="28"/>
          <w:szCs w:val="28"/>
        </w:rPr>
        <w:t>"</w:t>
      </w:r>
      <w:r w:rsidR="003640E7" w:rsidRPr="000B7321">
        <w:rPr>
          <w:rFonts w:ascii="Times New Roman" w:eastAsia="Calibri" w:hAnsi="Times New Roman" w:cs="Times New Roman"/>
          <w:sz w:val="28"/>
          <w:szCs w:val="28"/>
        </w:rPr>
        <w:t>Latvijas</w:t>
      </w:r>
      <w:r w:rsidR="00BD4E71" w:rsidRPr="000B7321">
        <w:rPr>
          <w:rFonts w:ascii="Times New Roman" w:eastAsia="Calibri" w:hAnsi="Times New Roman" w:cs="Times New Roman"/>
          <w:sz w:val="28"/>
          <w:szCs w:val="28"/>
        </w:rPr>
        <w:t xml:space="preserve"> autoceļu uzturētājs</w:t>
      </w:r>
      <w:r w:rsidR="00C300F3">
        <w:rPr>
          <w:rFonts w:ascii="Times New Roman" w:eastAsia="Calibri" w:hAnsi="Times New Roman" w:cs="Times New Roman"/>
          <w:sz w:val="28"/>
          <w:szCs w:val="28"/>
        </w:rPr>
        <w:t>"</w:t>
      </w:r>
      <w:r w:rsidR="00BD4E71" w:rsidRPr="000B7321">
        <w:rPr>
          <w:rFonts w:ascii="Times New Roman" w:eastAsia="Calibri" w:hAnsi="Times New Roman" w:cs="Times New Roman"/>
          <w:sz w:val="28"/>
          <w:szCs w:val="28"/>
        </w:rPr>
        <w:t xml:space="preserve"> par valsts autoceļu ikdienas uzturēšanas darbu veikšanu no 2021</w:t>
      </w:r>
      <w:r w:rsidR="00C300F3">
        <w:rPr>
          <w:rFonts w:ascii="Times New Roman" w:eastAsia="Calibri" w:hAnsi="Times New Roman" w:cs="Times New Roman"/>
          <w:sz w:val="28"/>
          <w:szCs w:val="28"/>
        </w:rPr>
        <w:t>. g</w:t>
      </w:r>
      <w:r w:rsidR="00BD4E71" w:rsidRPr="000B7321">
        <w:rPr>
          <w:rFonts w:ascii="Times New Roman" w:eastAsia="Calibri" w:hAnsi="Times New Roman" w:cs="Times New Roman"/>
          <w:sz w:val="28"/>
          <w:szCs w:val="28"/>
        </w:rPr>
        <w:t>ada 1</w:t>
      </w:r>
      <w:r w:rsidR="00C300F3">
        <w:rPr>
          <w:rFonts w:ascii="Times New Roman" w:eastAsia="Calibri" w:hAnsi="Times New Roman" w:cs="Times New Roman"/>
          <w:sz w:val="28"/>
          <w:szCs w:val="28"/>
        </w:rPr>
        <w:t>. j</w:t>
      </w:r>
      <w:r w:rsidR="00BD4E71" w:rsidRPr="000B7321">
        <w:rPr>
          <w:rFonts w:ascii="Times New Roman" w:eastAsia="Calibri" w:hAnsi="Times New Roman" w:cs="Times New Roman"/>
          <w:sz w:val="28"/>
          <w:szCs w:val="28"/>
        </w:rPr>
        <w:t>anvāra līdz 2021</w:t>
      </w:r>
      <w:r w:rsidR="00C300F3">
        <w:rPr>
          <w:rFonts w:ascii="Times New Roman" w:eastAsia="Calibri" w:hAnsi="Times New Roman" w:cs="Times New Roman"/>
          <w:sz w:val="28"/>
          <w:szCs w:val="28"/>
        </w:rPr>
        <w:t>. g</w:t>
      </w:r>
      <w:r w:rsidR="00BD4E71" w:rsidRPr="000B7321">
        <w:rPr>
          <w:rFonts w:ascii="Times New Roman" w:eastAsia="Calibri" w:hAnsi="Times New Roman" w:cs="Times New Roman"/>
          <w:sz w:val="28"/>
          <w:szCs w:val="28"/>
        </w:rPr>
        <w:t>ada 30.</w:t>
      </w:r>
      <w:r w:rsidR="00C300F3">
        <w:rPr>
          <w:rFonts w:ascii="Times New Roman" w:eastAsia="Calibri" w:hAnsi="Times New Roman" w:cs="Times New Roman"/>
          <w:sz w:val="28"/>
          <w:szCs w:val="28"/>
        </w:rPr>
        <w:t> </w:t>
      </w:r>
      <w:r w:rsidR="00BD4E71" w:rsidRPr="000B7321">
        <w:rPr>
          <w:rFonts w:ascii="Times New Roman" w:eastAsia="Calibri" w:hAnsi="Times New Roman" w:cs="Times New Roman"/>
          <w:sz w:val="28"/>
          <w:szCs w:val="28"/>
        </w:rPr>
        <w:t>septembrim.</w:t>
      </w:r>
      <w:r w:rsidR="00C300F3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7B1F8510" w14:textId="77777777" w:rsidR="00C300F3" w:rsidRPr="00C300F3" w:rsidRDefault="00C300F3" w:rsidP="00C300F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340A5DC" w14:textId="77777777" w:rsidR="00C300F3" w:rsidRPr="00C300F3" w:rsidRDefault="00C300F3" w:rsidP="00C300F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6227A3E4" w14:textId="77777777" w:rsidR="00C300F3" w:rsidRPr="00C300F3" w:rsidRDefault="00C300F3" w:rsidP="00C300F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0BF83F0" w14:textId="77777777" w:rsidR="00C300F3" w:rsidRPr="00C300F3" w:rsidRDefault="00C300F3" w:rsidP="00C300F3">
      <w:pPr>
        <w:tabs>
          <w:tab w:val="left" w:pos="6521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300F3">
        <w:rPr>
          <w:rFonts w:ascii="Times New Roman" w:hAnsi="Times New Roman" w:cs="Times New Roman"/>
          <w:sz w:val="28"/>
          <w:szCs w:val="28"/>
        </w:rPr>
        <w:t>Satiksmes ministrs</w:t>
      </w:r>
    </w:p>
    <w:p w14:paraId="25C739CC" w14:textId="42ACF854" w:rsidR="00C300F3" w:rsidRPr="00C300F3" w:rsidRDefault="00C300F3" w:rsidP="00C300F3">
      <w:pPr>
        <w:tabs>
          <w:tab w:val="left" w:pos="6521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300F3">
        <w:rPr>
          <w:rFonts w:ascii="Times New Roman" w:hAnsi="Times New Roman" w:cs="Times New Roman"/>
          <w:sz w:val="28"/>
          <w:szCs w:val="28"/>
        </w:rPr>
        <w:t>T. </w:t>
      </w:r>
      <w:proofErr w:type="spellStart"/>
      <w:r w:rsidRPr="00C300F3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C300F3" w:rsidRPr="00C300F3" w:rsidSect="00C300F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C8494" w14:textId="77777777" w:rsidR="000700EA" w:rsidRDefault="000700EA" w:rsidP="00EA0DCF">
      <w:r>
        <w:separator/>
      </w:r>
    </w:p>
  </w:endnote>
  <w:endnote w:type="continuationSeparator" w:id="0">
    <w:p w14:paraId="7A34E404" w14:textId="77777777" w:rsidR="000700EA" w:rsidRDefault="000700EA" w:rsidP="00EA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C347" w14:textId="77777777" w:rsidR="00C300F3" w:rsidRPr="00C300F3" w:rsidRDefault="00C300F3" w:rsidP="00C300F3">
    <w:pPr>
      <w:pStyle w:val="Footer"/>
      <w:jc w:val="lef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L2036_0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BC15" w14:textId="7E29B71C" w:rsidR="00C300F3" w:rsidRDefault="00C300F3" w:rsidP="00C300F3">
    <w:pPr>
      <w:jc w:val="lef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L2036_0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EC6449">
      <w:rPr>
        <w:rFonts w:ascii="Times New Roman" w:hAnsi="Times New Roman" w:cs="Times New Roman"/>
        <w:noProof/>
        <w:sz w:val="16"/>
        <w:szCs w:val="16"/>
      </w:rPr>
      <w:t>585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2443C" w14:textId="77777777" w:rsidR="000700EA" w:rsidRDefault="000700EA" w:rsidP="00EA0DCF">
      <w:r>
        <w:separator/>
      </w:r>
    </w:p>
  </w:footnote>
  <w:footnote w:type="continuationSeparator" w:id="0">
    <w:p w14:paraId="36E283F5" w14:textId="77777777" w:rsidR="000700EA" w:rsidRDefault="000700EA" w:rsidP="00EA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030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E04CFC5" w14:textId="7BCDDBA8" w:rsidR="0031137F" w:rsidRPr="00C300F3" w:rsidRDefault="0031137F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C300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00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00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1646" w:rsidRPr="00C300F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300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DCE"/>
    <w:multiLevelType w:val="hybridMultilevel"/>
    <w:tmpl w:val="C86EC4A4"/>
    <w:lvl w:ilvl="0" w:tplc="6C3E1EE0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92872"/>
    <w:multiLevelType w:val="multilevel"/>
    <w:tmpl w:val="A19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CF"/>
    <w:rsid w:val="00004A04"/>
    <w:rsid w:val="00014CF6"/>
    <w:rsid w:val="00024589"/>
    <w:rsid w:val="00025CDB"/>
    <w:rsid w:val="00027A2A"/>
    <w:rsid w:val="00035B5F"/>
    <w:rsid w:val="00056C28"/>
    <w:rsid w:val="000700EA"/>
    <w:rsid w:val="000B7321"/>
    <w:rsid w:val="000C1C5F"/>
    <w:rsid w:val="000D45BD"/>
    <w:rsid w:val="000D6AC8"/>
    <w:rsid w:val="000E3D58"/>
    <w:rsid w:val="0010068A"/>
    <w:rsid w:val="00124253"/>
    <w:rsid w:val="00130ED9"/>
    <w:rsid w:val="00163865"/>
    <w:rsid w:val="00191204"/>
    <w:rsid w:val="001A4ED4"/>
    <w:rsid w:val="001D1903"/>
    <w:rsid w:val="001E31B5"/>
    <w:rsid w:val="00200E32"/>
    <w:rsid w:val="002026B0"/>
    <w:rsid w:val="00211E44"/>
    <w:rsid w:val="00212821"/>
    <w:rsid w:val="002136A4"/>
    <w:rsid w:val="00221E1F"/>
    <w:rsid w:val="00226D3B"/>
    <w:rsid w:val="002333B7"/>
    <w:rsid w:val="00247097"/>
    <w:rsid w:val="00257DB2"/>
    <w:rsid w:val="002606BA"/>
    <w:rsid w:val="00272C7F"/>
    <w:rsid w:val="00274AEA"/>
    <w:rsid w:val="00277E95"/>
    <w:rsid w:val="002A3355"/>
    <w:rsid w:val="002B1126"/>
    <w:rsid w:val="002E6FDE"/>
    <w:rsid w:val="002F2FE9"/>
    <w:rsid w:val="00305F82"/>
    <w:rsid w:val="0031137F"/>
    <w:rsid w:val="003140D5"/>
    <w:rsid w:val="0032107A"/>
    <w:rsid w:val="00322F4E"/>
    <w:rsid w:val="00331E04"/>
    <w:rsid w:val="00356324"/>
    <w:rsid w:val="003640E7"/>
    <w:rsid w:val="003A598C"/>
    <w:rsid w:val="003B1E79"/>
    <w:rsid w:val="003D6C6D"/>
    <w:rsid w:val="00422914"/>
    <w:rsid w:val="004270BD"/>
    <w:rsid w:val="00431646"/>
    <w:rsid w:val="00433DA4"/>
    <w:rsid w:val="00436C20"/>
    <w:rsid w:val="00466F87"/>
    <w:rsid w:val="00481222"/>
    <w:rsid w:val="00484488"/>
    <w:rsid w:val="004852EF"/>
    <w:rsid w:val="004A1F42"/>
    <w:rsid w:val="004A4FBF"/>
    <w:rsid w:val="004D7A71"/>
    <w:rsid w:val="004E6174"/>
    <w:rsid w:val="00542BAD"/>
    <w:rsid w:val="005635BA"/>
    <w:rsid w:val="005639A1"/>
    <w:rsid w:val="00574954"/>
    <w:rsid w:val="005C03FC"/>
    <w:rsid w:val="005E53D3"/>
    <w:rsid w:val="0060673E"/>
    <w:rsid w:val="00646014"/>
    <w:rsid w:val="00660261"/>
    <w:rsid w:val="00670B9A"/>
    <w:rsid w:val="0068515C"/>
    <w:rsid w:val="006916BB"/>
    <w:rsid w:val="006C5654"/>
    <w:rsid w:val="006C74AF"/>
    <w:rsid w:val="00713998"/>
    <w:rsid w:val="007161E6"/>
    <w:rsid w:val="00720332"/>
    <w:rsid w:val="0072236C"/>
    <w:rsid w:val="00734BCE"/>
    <w:rsid w:val="0076184C"/>
    <w:rsid w:val="00765F91"/>
    <w:rsid w:val="00775153"/>
    <w:rsid w:val="00775753"/>
    <w:rsid w:val="00795C12"/>
    <w:rsid w:val="007A5EC3"/>
    <w:rsid w:val="007B4727"/>
    <w:rsid w:val="007C6FC6"/>
    <w:rsid w:val="007E442E"/>
    <w:rsid w:val="007E5435"/>
    <w:rsid w:val="007F7384"/>
    <w:rsid w:val="0080363A"/>
    <w:rsid w:val="00832D88"/>
    <w:rsid w:val="00845A3F"/>
    <w:rsid w:val="008765E6"/>
    <w:rsid w:val="00883F53"/>
    <w:rsid w:val="0088592A"/>
    <w:rsid w:val="008B2C41"/>
    <w:rsid w:val="008C4C3C"/>
    <w:rsid w:val="008C6179"/>
    <w:rsid w:val="008E1E5A"/>
    <w:rsid w:val="0090406F"/>
    <w:rsid w:val="00914772"/>
    <w:rsid w:val="00927CC5"/>
    <w:rsid w:val="00931163"/>
    <w:rsid w:val="00947011"/>
    <w:rsid w:val="00977D85"/>
    <w:rsid w:val="00981162"/>
    <w:rsid w:val="009976A6"/>
    <w:rsid w:val="009A69B6"/>
    <w:rsid w:val="009B2654"/>
    <w:rsid w:val="009C51DA"/>
    <w:rsid w:val="009C7AF9"/>
    <w:rsid w:val="009D390F"/>
    <w:rsid w:val="009E4DFD"/>
    <w:rsid w:val="009F601C"/>
    <w:rsid w:val="009F6045"/>
    <w:rsid w:val="009F72A1"/>
    <w:rsid w:val="00A03E1C"/>
    <w:rsid w:val="00A0402C"/>
    <w:rsid w:val="00A07DCE"/>
    <w:rsid w:val="00A07E05"/>
    <w:rsid w:val="00A27B93"/>
    <w:rsid w:val="00A44645"/>
    <w:rsid w:val="00A56E53"/>
    <w:rsid w:val="00AD14C6"/>
    <w:rsid w:val="00AD59C8"/>
    <w:rsid w:val="00B05CCB"/>
    <w:rsid w:val="00B05E6A"/>
    <w:rsid w:val="00B05E9F"/>
    <w:rsid w:val="00B12385"/>
    <w:rsid w:val="00B1623E"/>
    <w:rsid w:val="00B4135A"/>
    <w:rsid w:val="00B43037"/>
    <w:rsid w:val="00B45CBD"/>
    <w:rsid w:val="00B64065"/>
    <w:rsid w:val="00B74677"/>
    <w:rsid w:val="00B86AB3"/>
    <w:rsid w:val="00B97B4B"/>
    <w:rsid w:val="00BB025E"/>
    <w:rsid w:val="00BB1E14"/>
    <w:rsid w:val="00BD0635"/>
    <w:rsid w:val="00BD1FF9"/>
    <w:rsid w:val="00BD4E71"/>
    <w:rsid w:val="00BE2B72"/>
    <w:rsid w:val="00BE553C"/>
    <w:rsid w:val="00C009B0"/>
    <w:rsid w:val="00C048FE"/>
    <w:rsid w:val="00C17B4D"/>
    <w:rsid w:val="00C300F3"/>
    <w:rsid w:val="00C54784"/>
    <w:rsid w:val="00C6579F"/>
    <w:rsid w:val="00C80D5D"/>
    <w:rsid w:val="00C84609"/>
    <w:rsid w:val="00C91954"/>
    <w:rsid w:val="00C91BB7"/>
    <w:rsid w:val="00CB08D9"/>
    <w:rsid w:val="00CD05FB"/>
    <w:rsid w:val="00CE4DB9"/>
    <w:rsid w:val="00CF1806"/>
    <w:rsid w:val="00CF31FB"/>
    <w:rsid w:val="00D109ED"/>
    <w:rsid w:val="00D347BD"/>
    <w:rsid w:val="00D453F8"/>
    <w:rsid w:val="00D6794A"/>
    <w:rsid w:val="00D84E4C"/>
    <w:rsid w:val="00D91905"/>
    <w:rsid w:val="00DD1E58"/>
    <w:rsid w:val="00DE584A"/>
    <w:rsid w:val="00DF674B"/>
    <w:rsid w:val="00E12144"/>
    <w:rsid w:val="00E32E47"/>
    <w:rsid w:val="00E33EED"/>
    <w:rsid w:val="00E44316"/>
    <w:rsid w:val="00E518C0"/>
    <w:rsid w:val="00E536F3"/>
    <w:rsid w:val="00E542ED"/>
    <w:rsid w:val="00EA0DCF"/>
    <w:rsid w:val="00EB5878"/>
    <w:rsid w:val="00EC28C9"/>
    <w:rsid w:val="00EC6449"/>
    <w:rsid w:val="00EE4E7C"/>
    <w:rsid w:val="00EE7B97"/>
    <w:rsid w:val="00F02218"/>
    <w:rsid w:val="00F047E9"/>
    <w:rsid w:val="00F25293"/>
    <w:rsid w:val="00F539A9"/>
    <w:rsid w:val="00F54ED0"/>
    <w:rsid w:val="00F61335"/>
    <w:rsid w:val="00F61853"/>
    <w:rsid w:val="00F761E7"/>
    <w:rsid w:val="00F83BC9"/>
    <w:rsid w:val="00F95C9E"/>
    <w:rsid w:val="00FA0ADC"/>
    <w:rsid w:val="00FB2572"/>
    <w:rsid w:val="00FB5033"/>
    <w:rsid w:val="00FD2622"/>
    <w:rsid w:val="00FD31E4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93AC"/>
  <w15:docId w15:val="{CB0036AA-27FE-4762-9209-65709EA7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DCF"/>
    <w:pPr>
      <w:jc w:val="center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D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CF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EA0D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CF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4253"/>
  </w:style>
  <w:style w:type="paragraph" w:styleId="ListParagraph">
    <w:name w:val="List Paragraph"/>
    <w:basedOn w:val="Normal"/>
    <w:uiPriority w:val="34"/>
    <w:qFormat/>
    <w:rsid w:val="003140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1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5F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5F"/>
    <w:rPr>
      <w:rFonts w:asciiTheme="minorHAnsi" w:hAnsiTheme="minorHAnsi" w:cstheme="minorBidi"/>
      <w:b/>
      <w:bCs/>
      <w:sz w:val="20"/>
      <w:szCs w:val="20"/>
    </w:rPr>
  </w:style>
  <w:style w:type="paragraph" w:customStyle="1" w:styleId="tv2131">
    <w:name w:val="tv2131"/>
    <w:basedOn w:val="Normal"/>
    <w:rsid w:val="00947011"/>
    <w:pPr>
      <w:spacing w:line="360" w:lineRule="auto"/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val="en-GB" w:eastAsia="en-GB"/>
    </w:rPr>
  </w:style>
  <w:style w:type="paragraph" w:customStyle="1" w:styleId="tv213">
    <w:name w:val="tv213"/>
    <w:basedOn w:val="Normal"/>
    <w:rsid w:val="00331E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34BC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005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53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87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07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42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7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11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67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55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43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50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5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81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75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81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36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00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86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17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2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96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8767-D67E-4E44-8CE0-92ACF586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585</Words>
  <Characters>3759</Characters>
  <Application>Microsoft Office Word</Application>
  <DocSecurity>0</DocSecurity>
  <Lines>102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Grozījumi likumā “Par autoceļiem”</vt:lpstr>
      <vt:lpstr>Grozījumi likumā “Par autoceļiem”</vt:lpstr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“Par autoceļiem”</dc:title>
  <dc:creator>Dace.Supe@sam.gov.lv</dc:creator>
  <cp:keywords>Likumprojekts</cp:keywords>
  <dc:description>dace.supe@sam.gov.lv, 67028253; klavs.grieze@sam.gov.lv, 67028207</dc:description>
  <cp:lastModifiedBy>Sandra Linina</cp:lastModifiedBy>
  <cp:revision>10</cp:revision>
  <cp:lastPrinted>2020-11-03T11:00:00Z</cp:lastPrinted>
  <dcterms:created xsi:type="dcterms:W3CDTF">2020-10-23T12:24:00Z</dcterms:created>
  <dcterms:modified xsi:type="dcterms:W3CDTF">2020-11-03T11:06:00Z</dcterms:modified>
</cp:coreProperties>
</file>