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2583" w14:textId="77777777" w:rsidR="00FA6665" w:rsidRPr="00432ABC" w:rsidRDefault="00FA6665" w:rsidP="00FA6665">
      <w:pPr>
        <w:spacing w:after="0" w:line="240" w:lineRule="auto"/>
        <w:rPr>
          <w:rFonts w:ascii="Times New Roman" w:eastAsia="Times New Roman" w:hAnsi="Times New Roman" w:cs="Times New Roman"/>
          <w:sz w:val="28"/>
          <w:szCs w:val="28"/>
          <w:lang w:eastAsia="lv-LV"/>
        </w:rPr>
      </w:pPr>
    </w:p>
    <w:p w14:paraId="51B0F4D2" w14:textId="12E2B98D" w:rsidR="00FA6665" w:rsidRPr="00432ABC" w:rsidRDefault="00FA6665" w:rsidP="00FA6665">
      <w:pPr>
        <w:spacing w:after="0" w:line="240" w:lineRule="auto"/>
        <w:ind w:firstLine="720"/>
        <w:jc w:val="center"/>
        <w:rPr>
          <w:rFonts w:ascii="Times New Roman" w:eastAsia="Times New Roman" w:hAnsi="Times New Roman" w:cs="Times New Roman"/>
          <w:b/>
          <w:bCs/>
          <w:sz w:val="28"/>
          <w:szCs w:val="28"/>
          <w:lang w:eastAsia="lv-LV"/>
        </w:rPr>
      </w:pPr>
      <w:r w:rsidRPr="00432ABC">
        <w:rPr>
          <w:rFonts w:ascii="Times New Roman" w:eastAsia="Times New Roman" w:hAnsi="Times New Roman" w:cs="Times New Roman"/>
          <w:b/>
          <w:bCs/>
          <w:sz w:val="28"/>
          <w:szCs w:val="28"/>
          <w:lang w:eastAsia="lv-LV"/>
        </w:rPr>
        <w:t>Izziņa par atzinumos sniegtajiem iebildumiem</w:t>
      </w:r>
      <w:r w:rsidR="00C10224">
        <w:rPr>
          <w:rFonts w:ascii="Times New Roman" w:eastAsia="Times New Roman" w:hAnsi="Times New Roman" w:cs="Times New Roman"/>
          <w:b/>
          <w:bCs/>
          <w:sz w:val="28"/>
          <w:szCs w:val="28"/>
          <w:lang w:eastAsia="lv-LV"/>
        </w:rPr>
        <w:t xml:space="preserve"> par </w:t>
      </w:r>
    </w:p>
    <w:p w14:paraId="0CACFB27" w14:textId="380EC35E" w:rsidR="00FA6665" w:rsidRPr="00C10224" w:rsidRDefault="00FA6665" w:rsidP="00FA6665">
      <w:pPr>
        <w:spacing w:after="0" w:line="240" w:lineRule="auto"/>
        <w:ind w:firstLine="720"/>
        <w:jc w:val="center"/>
        <w:rPr>
          <w:rFonts w:ascii="Times New Roman" w:eastAsia="Times New Roman" w:hAnsi="Times New Roman" w:cs="Times New Roman"/>
          <w:b/>
          <w:bCs/>
          <w:sz w:val="28"/>
          <w:szCs w:val="28"/>
          <w:lang w:eastAsia="lv-LV"/>
        </w:rPr>
      </w:pPr>
      <w:r w:rsidRPr="00C10224">
        <w:rPr>
          <w:rFonts w:ascii="Times New Roman" w:eastAsia="Times New Roman" w:hAnsi="Times New Roman" w:cs="Times New Roman"/>
          <w:b/>
          <w:bCs/>
          <w:sz w:val="28"/>
          <w:szCs w:val="28"/>
          <w:lang w:eastAsia="lv-LV"/>
        </w:rPr>
        <w:t>Ministru kabineta noteikumu projekt</w:t>
      </w:r>
      <w:r w:rsidR="00C10224">
        <w:rPr>
          <w:rFonts w:ascii="Times New Roman" w:eastAsia="Times New Roman" w:hAnsi="Times New Roman" w:cs="Times New Roman"/>
          <w:b/>
          <w:bCs/>
          <w:sz w:val="28"/>
          <w:szCs w:val="28"/>
          <w:lang w:eastAsia="lv-LV"/>
        </w:rPr>
        <w:t>u</w:t>
      </w:r>
      <w:r w:rsidRPr="00C10224">
        <w:rPr>
          <w:rFonts w:ascii="Times New Roman" w:eastAsia="Times New Roman" w:hAnsi="Times New Roman" w:cs="Times New Roman"/>
          <w:b/>
          <w:bCs/>
          <w:sz w:val="28"/>
          <w:szCs w:val="28"/>
          <w:lang w:eastAsia="lv-LV"/>
        </w:rPr>
        <w:t xml:space="preserve"> „Oficiālās statistikas programma 2021.–2023. gadam”</w:t>
      </w:r>
    </w:p>
    <w:p w14:paraId="632BB8FE" w14:textId="77777777" w:rsidR="00FA6665" w:rsidRPr="00432ABC" w:rsidRDefault="00FA6665" w:rsidP="00FA6665">
      <w:pPr>
        <w:spacing w:after="0" w:line="240" w:lineRule="auto"/>
        <w:ind w:firstLine="720"/>
        <w:jc w:val="both"/>
        <w:rPr>
          <w:rFonts w:ascii="Times New Roman" w:eastAsia="Times New Roman" w:hAnsi="Times New Roman" w:cs="Times New Roman"/>
          <w:sz w:val="24"/>
          <w:szCs w:val="24"/>
          <w:lang w:eastAsia="lv-LV"/>
        </w:rPr>
      </w:pPr>
    </w:p>
    <w:p w14:paraId="16753BFC" w14:textId="77777777" w:rsidR="00C66016" w:rsidRDefault="00C66016" w:rsidP="00FA6665">
      <w:pPr>
        <w:spacing w:after="0" w:line="240" w:lineRule="auto"/>
        <w:jc w:val="both"/>
        <w:rPr>
          <w:rFonts w:ascii="Times New Roman" w:eastAsia="Times New Roman" w:hAnsi="Times New Roman" w:cs="Times New Roman"/>
          <w:b/>
          <w:sz w:val="24"/>
          <w:szCs w:val="24"/>
          <w:lang w:eastAsia="lv-LV"/>
        </w:rPr>
      </w:pPr>
    </w:p>
    <w:p w14:paraId="1839398C" w14:textId="77777777" w:rsidR="00FA6665" w:rsidRDefault="00FA6665" w:rsidP="00FA6665">
      <w:pPr>
        <w:spacing w:after="0" w:line="240" w:lineRule="auto"/>
        <w:jc w:val="both"/>
        <w:rPr>
          <w:rFonts w:ascii="Times New Roman" w:eastAsia="Times New Roman" w:hAnsi="Times New Roman" w:cs="Times New Roman"/>
          <w:b/>
          <w:sz w:val="24"/>
          <w:szCs w:val="24"/>
          <w:lang w:eastAsia="lv-LV"/>
        </w:rPr>
      </w:pPr>
    </w:p>
    <w:p w14:paraId="66616B93" w14:textId="77777777" w:rsidR="00FA6665" w:rsidRPr="00432ABC" w:rsidRDefault="00FA6665" w:rsidP="00FA6665">
      <w:pPr>
        <w:spacing w:after="0" w:line="240" w:lineRule="auto"/>
        <w:jc w:val="both"/>
        <w:rPr>
          <w:rFonts w:ascii="Times New Roman" w:eastAsia="Times New Roman" w:hAnsi="Times New Roman" w:cs="Times New Roman"/>
          <w:b/>
          <w:sz w:val="24"/>
          <w:szCs w:val="24"/>
          <w:lang w:eastAsia="lv-LV"/>
        </w:rPr>
      </w:pPr>
      <w:r w:rsidRPr="00432ABC">
        <w:rPr>
          <w:rFonts w:ascii="Times New Roman" w:eastAsia="Times New Roman" w:hAnsi="Times New Roman" w:cs="Times New Roman"/>
          <w:b/>
          <w:sz w:val="24"/>
          <w:szCs w:val="24"/>
          <w:lang w:eastAsia="lv-LV"/>
        </w:rPr>
        <w:t>Informācija par starpministriju (starpinstitūciju) sanāksmi vai elektronisko saskaņošanu</w:t>
      </w:r>
    </w:p>
    <w:p w14:paraId="4268DDB0" w14:textId="77777777" w:rsidR="00FA6665" w:rsidRPr="00432ABC" w:rsidRDefault="00FA6665" w:rsidP="00FA6665">
      <w:pPr>
        <w:spacing w:after="0" w:line="240" w:lineRule="auto"/>
        <w:rPr>
          <w:rFonts w:ascii="Times New Roman" w:eastAsia="Times New Roman" w:hAnsi="Times New Roman" w:cs="Times New Roman"/>
          <w:b/>
          <w:sz w:val="24"/>
          <w:szCs w:val="24"/>
          <w:lang w:eastAsia="lv-LV"/>
        </w:rPr>
      </w:pPr>
    </w:p>
    <w:p w14:paraId="4C0D895F" w14:textId="77777777" w:rsidR="00FA6665" w:rsidRPr="00432ABC" w:rsidRDefault="00FA6665" w:rsidP="00FA6665">
      <w:pPr>
        <w:spacing w:after="0" w:line="240" w:lineRule="auto"/>
        <w:ind w:firstLine="375"/>
        <w:rPr>
          <w:rFonts w:ascii="Times New Roman" w:eastAsia="Times New Roman" w:hAnsi="Times New Roman" w:cs="Times New Roman"/>
          <w:b/>
          <w:sz w:val="24"/>
          <w:szCs w:val="24"/>
          <w:lang w:eastAsia="lv-LV"/>
        </w:rPr>
      </w:pPr>
    </w:p>
    <w:p w14:paraId="658CB4A6" w14:textId="77777777" w:rsidR="00FA6665" w:rsidRDefault="00FA6665" w:rsidP="00FA6665">
      <w:pPr>
        <w:spacing w:after="0" w:line="240" w:lineRule="auto"/>
        <w:jc w:val="center"/>
        <w:rPr>
          <w:rFonts w:ascii="Times New Roman" w:eastAsia="Times New Roman" w:hAnsi="Times New Roman" w:cs="Times New Roman"/>
          <w:b/>
          <w:sz w:val="24"/>
          <w:szCs w:val="24"/>
          <w:lang w:eastAsia="lv-LV"/>
        </w:rPr>
      </w:pPr>
    </w:p>
    <w:p w14:paraId="61FB2509" w14:textId="77777777" w:rsidR="00FA6665" w:rsidRDefault="00FA6665" w:rsidP="00FA6665">
      <w:pPr>
        <w:spacing w:after="0" w:line="240" w:lineRule="auto"/>
        <w:jc w:val="center"/>
        <w:rPr>
          <w:rFonts w:ascii="Times New Roman" w:eastAsia="Times New Roman" w:hAnsi="Times New Roman" w:cs="Times New Roman"/>
          <w:b/>
          <w:sz w:val="24"/>
          <w:szCs w:val="24"/>
          <w:lang w:eastAsia="lv-LV"/>
        </w:rPr>
      </w:pPr>
    </w:p>
    <w:p w14:paraId="6615845E" w14:textId="04E23CF6" w:rsidR="00780AA9" w:rsidRPr="00850294" w:rsidRDefault="00780AA9" w:rsidP="00780AA9">
      <w:pPr>
        <w:spacing w:after="0" w:line="240" w:lineRule="auto"/>
        <w:rPr>
          <w:rFonts w:ascii="Times New Roman" w:eastAsia="Times New Roman" w:hAnsi="Times New Roman" w:cs="Times New Roman"/>
          <w:bCs/>
          <w:sz w:val="20"/>
          <w:szCs w:val="20"/>
          <w:lang w:eastAsia="lv-LV"/>
        </w:rPr>
      </w:pPr>
      <w:r w:rsidRPr="000B0496">
        <w:rPr>
          <w:rFonts w:ascii="Times New Roman" w:eastAsia="Times New Roman" w:hAnsi="Times New Roman" w:cs="Times New Roman"/>
          <w:bCs/>
          <w:sz w:val="20"/>
          <w:szCs w:val="20"/>
          <w:lang w:eastAsia="lv-LV"/>
        </w:rPr>
        <w:t xml:space="preserve">Datums                                                                                   </w:t>
      </w:r>
      <w:r w:rsidR="00850294" w:rsidRPr="000B0496">
        <w:rPr>
          <w:rFonts w:ascii="Times New Roman" w:eastAsia="Times New Roman" w:hAnsi="Times New Roman" w:cs="Times New Roman"/>
          <w:bCs/>
          <w:sz w:val="20"/>
          <w:szCs w:val="20"/>
          <w:lang w:eastAsia="lv-LV"/>
        </w:rPr>
        <w:t xml:space="preserve">          </w:t>
      </w:r>
      <w:r w:rsidRPr="000B0496">
        <w:rPr>
          <w:rFonts w:ascii="Times New Roman" w:eastAsia="Times New Roman" w:hAnsi="Times New Roman" w:cs="Times New Roman"/>
          <w:bCs/>
          <w:sz w:val="20"/>
          <w:szCs w:val="20"/>
          <w:lang w:eastAsia="lv-LV"/>
        </w:rPr>
        <w:t xml:space="preserve"> </w:t>
      </w:r>
      <w:r w:rsidR="000B0496" w:rsidRPr="000B0496">
        <w:rPr>
          <w:rFonts w:ascii="Times New Roman" w:eastAsia="Times New Roman" w:hAnsi="Times New Roman" w:cs="Times New Roman"/>
          <w:bCs/>
          <w:sz w:val="20"/>
          <w:szCs w:val="20"/>
          <w:lang w:eastAsia="lv-LV"/>
        </w:rPr>
        <w:t>02</w:t>
      </w:r>
      <w:r w:rsidRPr="000B0496">
        <w:rPr>
          <w:rFonts w:ascii="Times New Roman" w:eastAsia="Times New Roman" w:hAnsi="Times New Roman" w:cs="Times New Roman"/>
          <w:bCs/>
          <w:sz w:val="20"/>
          <w:szCs w:val="20"/>
          <w:lang w:eastAsia="lv-LV"/>
        </w:rPr>
        <w:t>.</w:t>
      </w:r>
      <w:r w:rsidR="000B0496" w:rsidRPr="000B0496">
        <w:rPr>
          <w:rFonts w:ascii="Times New Roman" w:eastAsia="Times New Roman" w:hAnsi="Times New Roman" w:cs="Times New Roman"/>
          <w:bCs/>
          <w:sz w:val="20"/>
          <w:szCs w:val="20"/>
          <w:lang w:eastAsia="lv-LV"/>
        </w:rPr>
        <w:t>10</w:t>
      </w:r>
      <w:r w:rsidRPr="000B0496">
        <w:rPr>
          <w:rFonts w:ascii="Times New Roman" w:eastAsia="Times New Roman" w:hAnsi="Times New Roman" w:cs="Times New Roman"/>
          <w:bCs/>
          <w:sz w:val="20"/>
          <w:szCs w:val="20"/>
          <w:lang w:eastAsia="lv-LV"/>
        </w:rPr>
        <w:t>.2020.-</w:t>
      </w:r>
      <w:r w:rsidR="000B0496" w:rsidRPr="000B0496">
        <w:rPr>
          <w:rFonts w:ascii="Times New Roman" w:eastAsia="Times New Roman" w:hAnsi="Times New Roman" w:cs="Times New Roman"/>
          <w:bCs/>
          <w:sz w:val="20"/>
          <w:szCs w:val="20"/>
          <w:lang w:eastAsia="lv-LV"/>
        </w:rPr>
        <w:t>08</w:t>
      </w:r>
      <w:r w:rsidRPr="000B0496">
        <w:rPr>
          <w:rFonts w:ascii="Times New Roman" w:eastAsia="Times New Roman" w:hAnsi="Times New Roman" w:cs="Times New Roman"/>
          <w:bCs/>
          <w:sz w:val="20"/>
          <w:szCs w:val="20"/>
          <w:lang w:eastAsia="lv-LV"/>
        </w:rPr>
        <w:t>.</w:t>
      </w:r>
      <w:r w:rsidR="000B0496" w:rsidRPr="000B0496">
        <w:rPr>
          <w:rFonts w:ascii="Times New Roman" w:eastAsia="Times New Roman" w:hAnsi="Times New Roman" w:cs="Times New Roman"/>
          <w:bCs/>
          <w:sz w:val="20"/>
          <w:szCs w:val="20"/>
          <w:lang w:eastAsia="lv-LV"/>
        </w:rPr>
        <w:t>10</w:t>
      </w:r>
      <w:r w:rsidRPr="000B0496">
        <w:rPr>
          <w:rFonts w:ascii="Times New Roman" w:eastAsia="Times New Roman" w:hAnsi="Times New Roman" w:cs="Times New Roman"/>
          <w:bCs/>
          <w:sz w:val="20"/>
          <w:szCs w:val="20"/>
          <w:lang w:eastAsia="lv-LV"/>
        </w:rPr>
        <w:t>.2020.</w:t>
      </w:r>
    </w:p>
    <w:p w14:paraId="6283EB68" w14:textId="77777777" w:rsidR="00780AA9" w:rsidRPr="00850294" w:rsidRDefault="00780AA9" w:rsidP="00780AA9">
      <w:pPr>
        <w:spacing w:after="0" w:line="240" w:lineRule="auto"/>
        <w:rPr>
          <w:rFonts w:ascii="Times New Roman" w:eastAsia="Times New Roman" w:hAnsi="Times New Roman" w:cs="Times New Roman"/>
          <w:bCs/>
          <w:sz w:val="20"/>
          <w:szCs w:val="20"/>
          <w:lang w:eastAsia="lv-LV"/>
        </w:rPr>
      </w:pPr>
    </w:p>
    <w:p w14:paraId="79EADCC7" w14:textId="77777777" w:rsidR="00780AA9" w:rsidRPr="00850294" w:rsidRDefault="00780AA9" w:rsidP="00780AA9">
      <w:pPr>
        <w:spacing w:after="0" w:line="240" w:lineRule="auto"/>
        <w:rPr>
          <w:rFonts w:ascii="Times New Roman" w:eastAsia="Times New Roman" w:hAnsi="Times New Roman" w:cs="Times New Roman"/>
          <w:bCs/>
          <w:sz w:val="20"/>
          <w:szCs w:val="20"/>
          <w:lang w:eastAsia="lv-LV"/>
        </w:rPr>
      </w:pPr>
    </w:p>
    <w:p w14:paraId="1F6DEF73" w14:textId="77777777" w:rsidR="00850294" w:rsidRDefault="00780AA9" w:rsidP="00780AA9">
      <w:pPr>
        <w:spacing w:after="0" w:line="240" w:lineRule="auto"/>
        <w:rPr>
          <w:rFonts w:ascii="Times New Roman" w:eastAsia="Times New Roman" w:hAnsi="Times New Roman" w:cs="Times New Roman"/>
          <w:bCs/>
          <w:sz w:val="20"/>
          <w:szCs w:val="20"/>
          <w:lang w:eastAsia="lv-LV"/>
        </w:rPr>
      </w:pPr>
      <w:r w:rsidRPr="00850294">
        <w:rPr>
          <w:rFonts w:ascii="Times New Roman" w:eastAsia="Times New Roman" w:hAnsi="Times New Roman" w:cs="Times New Roman"/>
          <w:bCs/>
          <w:sz w:val="20"/>
          <w:szCs w:val="20"/>
          <w:lang w:eastAsia="lv-LV"/>
        </w:rPr>
        <w:t>Saskaņošanas dalībnieki</w:t>
      </w:r>
      <w:r w:rsidRPr="00850294">
        <w:rPr>
          <w:rFonts w:ascii="Times New Roman" w:eastAsia="Times New Roman" w:hAnsi="Times New Roman" w:cs="Times New Roman"/>
          <w:bCs/>
          <w:sz w:val="20"/>
          <w:szCs w:val="20"/>
          <w:lang w:eastAsia="lv-LV"/>
        </w:rPr>
        <w:tab/>
      </w:r>
      <w:r w:rsidR="00850294">
        <w:rPr>
          <w:rFonts w:ascii="Times New Roman" w:eastAsia="Times New Roman" w:hAnsi="Times New Roman" w:cs="Times New Roman"/>
          <w:bCs/>
          <w:sz w:val="20"/>
          <w:szCs w:val="20"/>
          <w:lang w:eastAsia="lv-LV"/>
        </w:rPr>
        <w:t xml:space="preserve">                                                              </w:t>
      </w:r>
      <w:r w:rsidRPr="00850294">
        <w:rPr>
          <w:rFonts w:ascii="Times New Roman" w:eastAsia="Times New Roman" w:hAnsi="Times New Roman" w:cs="Times New Roman"/>
          <w:bCs/>
          <w:sz w:val="20"/>
          <w:szCs w:val="20"/>
          <w:lang w:eastAsia="lv-LV"/>
        </w:rPr>
        <w:t>Aizsardzības ministrija, Ārlietu ministrija, Labklājības ministrija, Latvijas Banka,</w:t>
      </w:r>
    </w:p>
    <w:p w14:paraId="574540FA" w14:textId="77777777" w:rsidR="00850294" w:rsidRDefault="00850294" w:rsidP="00780AA9">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                                                                                                        </w:t>
      </w:r>
      <w:r w:rsidR="00780AA9" w:rsidRPr="00850294">
        <w:rPr>
          <w:rFonts w:ascii="Times New Roman" w:eastAsia="Times New Roman" w:hAnsi="Times New Roman" w:cs="Times New Roman"/>
          <w:bCs/>
          <w:sz w:val="20"/>
          <w:szCs w:val="20"/>
          <w:lang w:eastAsia="lv-LV"/>
        </w:rPr>
        <w:t xml:space="preserve"> Finanšu un Kapitāla tirgus komisija, Finanšu ministrija, Satiksmes ministrija, Kultūras ministrija, </w:t>
      </w:r>
    </w:p>
    <w:p w14:paraId="7E7FBF15" w14:textId="77777777" w:rsidR="00850294" w:rsidRDefault="00850294" w:rsidP="00780AA9">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                                                                                                         </w:t>
      </w:r>
      <w:r w:rsidR="00780AA9" w:rsidRPr="00850294">
        <w:rPr>
          <w:rFonts w:ascii="Times New Roman" w:eastAsia="Times New Roman" w:hAnsi="Times New Roman" w:cs="Times New Roman"/>
          <w:bCs/>
          <w:sz w:val="20"/>
          <w:szCs w:val="20"/>
          <w:lang w:eastAsia="lv-LV"/>
        </w:rPr>
        <w:t>Zemkopības ministrija, Latvijas Pašvaldību savienība, Pārresoru koordinācijas centrs,</w:t>
      </w:r>
      <w:r>
        <w:rPr>
          <w:rFonts w:ascii="Times New Roman" w:eastAsia="Times New Roman" w:hAnsi="Times New Roman" w:cs="Times New Roman"/>
          <w:bCs/>
          <w:sz w:val="20"/>
          <w:szCs w:val="20"/>
          <w:lang w:eastAsia="lv-LV"/>
        </w:rPr>
        <w:t xml:space="preserve"> </w:t>
      </w:r>
      <w:r w:rsidR="00780AA9" w:rsidRPr="00850294">
        <w:rPr>
          <w:rFonts w:ascii="Times New Roman" w:eastAsia="Times New Roman" w:hAnsi="Times New Roman" w:cs="Times New Roman"/>
          <w:bCs/>
          <w:sz w:val="20"/>
          <w:szCs w:val="20"/>
          <w:lang w:eastAsia="lv-LV"/>
        </w:rPr>
        <w:t xml:space="preserve">Vides </w:t>
      </w:r>
    </w:p>
    <w:p w14:paraId="2B4F64D5" w14:textId="58AC0DEC" w:rsidR="00850294" w:rsidRDefault="00850294" w:rsidP="00780AA9">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                                                                                                         </w:t>
      </w:r>
      <w:r w:rsidR="00780AA9" w:rsidRPr="00850294">
        <w:rPr>
          <w:rFonts w:ascii="Times New Roman" w:eastAsia="Times New Roman" w:hAnsi="Times New Roman" w:cs="Times New Roman"/>
          <w:bCs/>
          <w:sz w:val="20"/>
          <w:szCs w:val="20"/>
          <w:lang w:eastAsia="lv-LV"/>
        </w:rPr>
        <w:t>aizsardzības un reģionālās attīstības ministrija, Tieslietu ministrija, Izglītības un zinātnes ministrija,</w:t>
      </w:r>
    </w:p>
    <w:p w14:paraId="4224C2FE" w14:textId="2C0EDCC6" w:rsidR="00780AA9" w:rsidRDefault="00850294" w:rsidP="00780AA9">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                                                                                                        </w:t>
      </w:r>
      <w:r w:rsidR="00780AA9" w:rsidRPr="00850294">
        <w:rPr>
          <w:rFonts w:ascii="Times New Roman" w:eastAsia="Times New Roman" w:hAnsi="Times New Roman" w:cs="Times New Roman"/>
          <w:bCs/>
          <w:sz w:val="20"/>
          <w:szCs w:val="20"/>
          <w:lang w:eastAsia="lv-LV"/>
        </w:rPr>
        <w:t xml:space="preserve"> Veselības ministrija, Iekšlietu ministrija, Latvijas Darba devēju konfederācija</w:t>
      </w:r>
      <w:r w:rsidR="00394D30">
        <w:rPr>
          <w:rFonts w:ascii="Times New Roman" w:eastAsia="Times New Roman" w:hAnsi="Times New Roman" w:cs="Times New Roman"/>
          <w:bCs/>
          <w:sz w:val="20"/>
          <w:szCs w:val="20"/>
          <w:lang w:eastAsia="lv-LV"/>
        </w:rPr>
        <w:t xml:space="preserve">, </w:t>
      </w:r>
      <w:r w:rsidR="00394D30" w:rsidRPr="00394D30">
        <w:rPr>
          <w:rFonts w:ascii="Times New Roman" w:eastAsia="Times New Roman" w:hAnsi="Times New Roman" w:cs="Times New Roman"/>
          <w:sz w:val="20"/>
          <w:szCs w:val="20"/>
          <w:lang w:eastAsia="lv-LV"/>
        </w:rPr>
        <w:t>Latvijas Brīvo arodbiedrību savienība</w:t>
      </w:r>
    </w:p>
    <w:p w14:paraId="5FF4D3AB" w14:textId="3312F72C" w:rsidR="00850294" w:rsidRPr="00850294" w:rsidRDefault="00850294" w:rsidP="00780AA9">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noProof/>
          <w:sz w:val="20"/>
          <w:szCs w:val="20"/>
          <w:lang w:eastAsia="lv-LV"/>
        </w:rPr>
        <mc:AlternateContent>
          <mc:Choice Requires="wps">
            <w:drawing>
              <wp:anchor distT="0" distB="0" distL="114300" distR="114300" simplePos="0" relativeHeight="251659264" behindDoc="0" locked="0" layoutInCell="1" allowOverlap="1" wp14:anchorId="7AE3AA84" wp14:editId="5845A1B6">
                <wp:simplePos x="0" y="0"/>
                <wp:positionH relativeFrom="column">
                  <wp:posOffset>3333750</wp:posOffset>
                </wp:positionH>
                <wp:positionV relativeFrom="paragraph">
                  <wp:posOffset>17145</wp:posOffset>
                </wp:positionV>
                <wp:extent cx="53530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35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0423DA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2.5pt,1.35pt" to="68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" strokecolor="black [3213]" strokeweight=".5pt">
                <v:stroke joinstyle="miter"/>
              </v:line>
            </w:pict>
          </mc:Fallback>
        </mc:AlternateContent>
      </w:r>
    </w:p>
    <w:p w14:paraId="7A8E93EF" w14:textId="77777777" w:rsidR="00850294" w:rsidRDefault="00780AA9" w:rsidP="00780AA9">
      <w:pPr>
        <w:spacing w:after="0" w:line="240" w:lineRule="auto"/>
        <w:rPr>
          <w:rFonts w:ascii="Times New Roman" w:eastAsia="Times New Roman" w:hAnsi="Times New Roman" w:cs="Times New Roman"/>
          <w:bCs/>
          <w:sz w:val="20"/>
          <w:szCs w:val="20"/>
          <w:lang w:eastAsia="lv-LV"/>
        </w:rPr>
      </w:pPr>
      <w:r w:rsidRPr="00850294">
        <w:rPr>
          <w:rFonts w:ascii="Times New Roman" w:eastAsia="Times New Roman" w:hAnsi="Times New Roman" w:cs="Times New Roman"/>
          <w:bCs/>
          <w:sz w:val="20"/>
          <w:szCs w:val="20"/>
          <w:lang w:eastAsia="lv-LV"/>
        </w:rPr>
        <w:t>Saskaņošanas dalībnieki izskatīju</w:t>
      </w:r>
    </w:p>
    <w:p w14:paraId="7680F049" w14:textId="77777777" w:rsidR="00850294" w:rsidRDefault="00780AA9" w:rsidP="00780AA9">
      <w:pPr>
        <w:spacing w:after="0" w:line="240" w:lineRule="auto"/>
        <w:rPr>
          <w:rFonts w:ascii="Times New Roman" w:eastAsia="Times New Roman" w:hAnsi="Times New Roman" w:cs="Times New Roman"/>
          <w:bCs/>
          <w:sz w:val="20"/>
          <w:szCs w:val="20"/>
          <w:lang w:eastAsia="lv-LV"/>
        </w:rPr>
      </w:pPr>
      <w:r w:rsidRPr="00850294">
        <w:rPr>
          <w:rFonts w:ascii="Times New Roman" w:eastAsia="Times New Roman" w:hAnsi="Times New Roman" w:cs="Times New Roman"/>
          <w:bCs/>
          <w:sz w:val="20"/>
          <w:szCs w:val="20"/>
          <w:lang w:eastAsia="lv-LV"/>
        </w:rPr>
        <w:t>šādu ministriju (citu institūciju) iebildumus</w:t>
      </w:r>
      <w:r w:rsidRPr="00850294">
        <w:rPr>
          <w:rFonts w:ascii="Times New Roman" w:eastAsia="Times New Roman" w:hAnsi="Times New Roman" w:cs="Times New Roman"/>
          <w:bCs/>
          <w:sz w:val="20"/>
          <w:szCs w:val="20"/>
          <w:lang w:eastAsia="lv-LV"/>
        </w:rPr>
        <w:tab/>
      </w:r>
      <w:r w:rsidR="00850294">
        <w:rPr>
          <w:rFonts w:ascii="Times New Roman" w:eastAsia="Times New Roman" w:hAnsi="Times New Roman" w:cs="Times New Roman"/>
          <w:bCs/>
          <w:sz w:val="20"/>
          <w:szCs w:val="20"/>
          <w:lang w:eastAsia="lv-LV"/>
        </w:rPr>
        <w:t xml:space="preserve">                                 </w:t>
      </w:r>
      <w:r w:rsidRPr="00850294">
        <w:rPr>
          <w:rFonts w:ascii="Times New Roman" w:eastAsia="Times New Roman" w:hAnsi="Times New Roman" w:cs="Times New Roman"/>
          <w:bCs/>
          <w:sz w:val="20"/>
          <w:szCs w:val="20"/>
          <w:lang w:eastAsia="lv-LV"/>
        </w:rPr>
        <w:t xml:space="preserve">Latvijas Darba devēju konfederācijas, Labklājības ministrijas, Tieslietu ministrijas, Veselības ministrijas, </w:t>
      </w:r>
    </w:p>
    <w:p w14:paraId="17595820" w14:textId="0B441572" w:rsidR="00780AA9" w:rsidRDefault="00850294" w:rsidP="00780AA9">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noProof/>
          <w:sz w:val="20"/>
          <w:szCs w:val="20"/>
          <w:lang w:eastAsia="lv-LV"/>
        </w:rPr>
        <mc:AlternateContent>
          <mc:Choice Requires="wps">
            <w:drawing>
              <wp:anchor distT="0" distB="0" distL="114300" distR="114300" simplePos="0" relativeHeight="251661312" behindDoc="0" locked="0" layoutInCell="1" allowOverlap="1" wp14:anchorId="2FA936FD" wp14:editId="2FABD291">
                <wp:simplePos x="0" y="0"/>
                <wp:positionH relativeFrom="column">
                  <wp:posOffset>3333750</wp:posOffset>
                </wp:positionH>
                <wp:positionV relativeFrom="paragraph">
                  <wp:posOffset>145415</wp:posOffset>
                </wp:positionV>
                <wp:extent cx="53530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3530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6F44C02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2.5pt,11.45pt" to="68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" strokecolor="windowText" strokeweight=".5pt">
                <v:stroke joinstyle="miter"/>
              </v:line>
            </w:pict>
          </mc:Fallback>
        </mc:AlternateContent>
      </w:r>
      <w:r>
        <w:rPr>
          <w:rFonts w:ascii="Times New Roman" w:eastAsia="Times New Roman" w:hAnsi="Times New Roman" w:cs="Times New Roman"/>
          <w:bCs/>
          <w:sz w:val="20"/>
          <w:szCs w:val="20"/>
          <w:lang w:eastAsia="lv-LV"/>
        </w:rPr>
        <w:t xml:space="preserve">                                                                                                         </w:t>
      </w:r>
      <w:r w:rsidR="00780AA9" w:rsidRPr="00850294">
        <w:rPr>
          <w:rFonts w:ascii="Times New Roman" w:eastAsia="Times New Roman" w:hAnsi="Times New Roman" w:cs="Times New Roman"/>
          <w:bCs/>
          <w:sz w:val="20"/>
          <w:szCs w:val="20"/>
          <w:lang w:eastAsia="lv-LV"/>
        </w:rPr>
        <w:t>Kultūras ministrijas</w:t>
      </w:r>
      <w:r w:rsidR="0085442A">
        <w:rPr>
          <w:rFonts w:ascii="Times New Roman" w:eastAsia="Times New Roman" w:hAnsi="Times New Roman" w:cs="Times New Roman"/>
          <w:bCs/>
          <w:sz w:val="20"/>
          <w:szCs w:val="20"/>
          <w:lang w:eastAsia="lv-LV"/>
        </w:rPr>
        <w:t xml:space="preserve">, </w:t>
      </w:r>
      <w:r w:rsidR="0085442A" w:rsidRPr="00460A80">
        <w:rPr>
          <w:rFonts w:ascii="Times New Roman" w:eastAsia="Times New Roman" w:hAnsi="Times New Roman" w:cs="Times New Roman"/>
          <w:bCs/>
          <w:sz w:val="20"/>
          <w:szCs w:val="20"/>
          <w:lang w:eastAsia="lv-LV"/>
        </w:rPr>
        <w:t>Vides aizsardzības un reģionālās attīstības ministrijas</w:t>
      </w:r>
    </w:p>
    <w:p w14:paraId="349A5694" w14:textId="7DA1AF03" w:rsidR="00850294" w:rsidRDefault="00850294" w:rsidP="00850294">
      <w:pPr>
        <w:tabs>
          <w:tab w:val="left" w:pos="5535"/>
        </w:tabs>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ab/>
      </w:r>
    </w:p>
    <w:p w14:paraId="0E8E0B48" w14:textId="1045932B" w:rsidR="00850294" w:rsidRPr="00850294" w:rsidRDefault="00850294" w:rsidP="00780AA9">
      <w:pPr>
        <w:spacing w:after="0" w:line="240" w:lineRule="auto"/>
        <w:rPr>
          <w:rFonts w:ascii="Times New Roman" w:eastAsia="Times New Roman" w:hAnsi="Times New Roman" w:cs="Times New Roman"/>
          <w:bCs/>
          <w:sz w:val="20"/>
          <w:szCs w:val="20"/>
          <w:lang w:eastAsia="lv-LV"/>
        </w:rPr>
      </w:pPr>
    </w:p>
    <w:p w14:paraId="103EEB20" w14:textId="77777777" w:rsidR="00850294" w:rsidRDefault="00780AA9" w:rsidP="00780AA9">
      <w:pPr>
        <w:spacing w:after="0" w:line="240" w:lineRule="auto"/>
        <w:rPr>
          <w:rFonts w:ascii="Times New Roman" w:eastAsia="Times New Roman" w:hAnsi="Times New Roman" w:cs="Times New Roman"/>
          <w:bCs/>
          <w:sz w:val="20"/>
          <w:szCs w:val="20"/>
          <w:lang w:eastAsia="lv-LV"/>
        </w:rPr>
      </w:pPr>
      <w:r w:rsidRPr="00850294">
        <w:rPr>
          <w:rFonts w:ascii="Times New Roman" w:eastAsia="Times New Roman" w:hAnsi="Times New Roman" w:cs="Times New Roman"/>
          <w:bCs/>
          <w:sz w:val="20"/>
          <w:szCs w:val="20"/>
          <w:lang w:eastAsia="lv-LV"/>
        </w:rPr>
        <w:t xml:space="preserve">Ministrijas (citas institūcijas), kuras nav ieradušās </w:t>
      </w:r>
    </w:p>
    <w:p w14:paraId="138758FB" w14:textId="77777777" w:rsidR="00850294" w:rsidRDefault="00780AA9" w:rsidP="00780AA9">
      <w:pPr>
        <w:spacing w:after="0" w:line="240" w:lineRule="auto"/>
        <w:rPr>
          <w:rFonts w:ascii="Times New Roman" w:eastAsia="Times New Roman" w:hAnsi="Times New Roman" w:cs="Times New Roman"/>
          <w:bCs/>
          <w:sz w:val="20"/>
          <w:szCs w:val="20"/>
          <w:lang w:eastAsia="lv-LV"/>
        </w:rPr>
      </w:pPr>
      <w:r w:rsidRPr="00850294">
        <w:rPr>
          <w:rFonts w:ascii="Times New Roman" w:eastAsia="Times New Roman" w:hAnsi="Times New Roman" w:cs="Times New Roman"/>
          <w:bCs/>
          <w:sz w:val="20"/>
          <w:szCs w:val="20"/>
          <w:lang w:eastAsia="lv-LV"/>
        </w:rPr>
        <w:t>uz sanāksmi vai kuras nav atbildējušas uz uzaicinājumu</w:t>
      </w:r>
    </w:p>
    <w:p w14:paraId="7AC8B736" w14:textId="6D24B51D" w:rsidR="00FA6665" w:rsidRPr="00850294" w:rsidRDefault="00780AA9" w:rsidP="00780AA9">
      <w:pPr>
        <w:spacing w:after="0" w:line="240" w:lineRule="auto"/>
        <w:rPr>
          <w:rFonts w:ascii="Times New Roman" w:eastAsia="Times New Roman" w:hAnsi="Times New Roman" w:cs="Times New Roman"/>
          <w:bCs/>
          <w:sz w:val="20"/>
          <w:szCs w:val="20"/>
          <w:lang w:eastAsia="lv-LV"/>
        </w:rPr>
      </w:pPr>
      <w:r w:rsidRPr="00850294">
        <w:rPr>
          <w:rFonts w:ascii="Times New Roman" w:eastAsia="Times New Roman" w:hAnsi="Times New Roman" w:cs="Times New Roman"/>
          <w:bCs/>
          <w:sz w:val="20"/>
          <w:szCs w:val="20"/>
          <w:lang w:eastAsia="lv-LV"/>
        </w:rPr>
        <w:t>piedalīties elektroniskajā saskaņošanā</w:t>
      </w:r>
      <w:r w:rsidRPr="00850294">
        <w:rPr>
          <w:rFonts w:ascii="Times New Roman" w:eastAsia="Times New Roman" w:hAnsi="Times New Roman" w:cs="Times New Roman"/>
          <w:bCs/>
          <w:sz w:val="20"/>
          <w:szCs w:val="20"/>
          <w:lang w:eastAsia="lv-LV"/>
        </w:rPr>
        <w:tab/>
      </w:r>
      <w:r w:rsidR="00850294">
        <w:rPr>
          <w:rFonts w:ascii="Times New Roman" w:eastAsia="Times New Roman" w:hAnsi="Times New Roman" w:cs="Times New Roman"/>
          <w:bCs/>
          <w:sz w:val="20"/>
          <w:szCs w:val="20"/>
          <w:lang w:eastAsia="lv-LV"/>
        </w:rPr>
        <w:t xml:space="preserve">                                 </w:t>
      </w:r>
      <w:r w:rsidRPr="00850294">
        <w:rPr>
          <w:rFonts w:ascii="Times New Roman" w:eastAsia="Times New Roman" w:hAnsi="Times New Roman" w:cs="Times New Roman"/>
          <w:bCs/>
          <w:sz w:val="20"/>
          <w:szCs w:val="20"/>
          <w:lang w:eastAsia="lv-LV"/>
        </w:rPr>
        <w:t>Ārlietu ministrija</w:t>
      </w:r>
    </w:p>
    <w:p w14:paraId="012996DF" w14:textId="25A2AF1D" w:rsidR="00FA6665" w:rsidRDefault="00850294" w:rsidP="00FA6665">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Cs/>
          <w:noProof/>
          <w:sz w:val="20"/>
          <w:szCs w:val="20"/>
          <w:lang w:eastAsia="lv-LV"/>
        </w:rPr>
        <mc:AlternateContent>
          <mc:Choice Requires="wps">
            <w:drawing>
              <wp:anchor distT="0" distB="0" distL="114300" distR="114300" simplePos="0" relativeHeight="251663360" behindDoc="0" locked="0" layoutInCell="1" allowOverlap="1" wp14:anchorId="0EE38339" wp14:editId="2308A7C9">
                <wp:simplePos x="0" y="0"/>
                <wp:positionH relativeFrom="column">
                  <wp:posOffset>3333750</wp:posOffset>
                </wp:positionH>
                <wp:positionV relativeFrom="paragraph">
                  <wp:posOffset>6350</wp:posOffset>
                </wp:positionV>
                <wp:extent cx="53530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3530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122922E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2.5pt,.5pt" to="68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" strokecolor="windowText" strokeweight=".5pt">
                <v:stroke joinstyle="miter"/>
              </v:line>
            </w:pict>
          </mc:Fallback>
        </mc:AlternateContent>
      </w:r>
    </w:p>
    <w:p w14:paraId="338D8D0E" w14:textId="32484627" w:rsidR="00FA6665" w:rsidRDefault="00FA6665" w:rsidP="00FA6665">
      <w:pPr>
        <w:spacing w:after="0" w:line="240" w:lineRule="auto"/>
        <w:jc w:val="center"/>
        <w:rPr>
          <w:rFonts w:ascii="Times New Roman" w:eastAsia="Times New Roman" w:hAnsi="Times New Roman" w:cs="Times New Roman"/>
          <w:b/>
          <w:sz w:val="24"/>
          <w:szCs w:val="24"/>
          <w:lang w:eastAsia="lv-LV"/>
        </w:rPr>
      </w:pPr>
    </w:p>
    <w:p w14:paraId="5C1260C3" w14:textId="77777777" w:rsidR="00850294" w:rsidRDefault="00850294" w:rsidP="00FA6665">
      <w:pPr>
        <w:spacing w:after="0" w:line="240" w:lineRule="auto"/>
        <w:jc w:val="center"/>
        <w:rPr>
          <w:rFonts w:ascii="Times New Roman" w:eastAsia="Times New Roman" w:hAnsi="Times New Roman" w:cs="Times New Roman"/>
          <w:b/>
          <w:sz w:val="24"/>
          <w:szCs w:val="24"/>
          <w:lang w:eastAsia="lv-LV"/>
        </w:rPr>
      </w:pPr>
    </w:p>
    <w:p w14:paraId="586913B9" w14:textId="77777777" w:rsidR="00FA6665" w:rsidRPr="00432ABC" w:rsidRDefault="00FA6665" w:rsidP="00FA6665">
      <w:pPr>
        <w:spacing w:after="0" w:line="240" w:lineRule="auto"/>
        <w:jc w:val="center"/>
        <w:rPr>
          <w:rFonts w:ascii="Times New Roman" w:eastAsia="Times New Roman" w:hAnsi="Times New Roman" w:cs="Times New Roman"/>
          <w:b/>
          <w:sz w:val="24"/>
          <w:szCs w:val="24"/>
          <w:lang w:eastAsia="lv-LV"/>
        </w:rPr>
      </w:pPr>
      <w:r w:rsidRPr="00432ABC">
        <w:rPr>
          <w:rFonts w:ascii="Times New Roman" w:eastAsia="Times New Roman" w:hAnsi="Times New Roman" w:cs="Times New Roman"/>
          <w:b/>
          <w:sz w:val="24"/>
          <w:szCs w:val="24"/>
          <w:lang w:eastAsia="lv-LV"/>
        </w:rPr>
        <w:t>II. Jautājumi, par kuriem saskaņošanā vienošanās ir panākta</w:t>
      </w:r>
    </w:p>
    <w:p w14:paraId="52268A0B" w14:textId="77777777" w:rsidR="00FA6665" w:rsidRPr="00432ABC" w:rsidRDefault="00FA6665" w:rsidP="00FA6665">
      <w:pPr>
        <w:spacing w:after="0" w:line="240" w:lineRule="auto"/>
        <w:ind w:firstLine="720"/>
        <w:jc w:val="both"/>
        <w:rPr>
          <w:rFonts w:ascii="Times New Roman" w:eastAsia="Times New Roman" w:hAnsi="Times New Roman" w:cs="Times New Roman"/>
          <w:sz w:val="24"/>
          <w:szCs w:val="24"/>
          <w:lang w:eastAsia="lv-LV"/>
        </w:rPr>
      </w:pPr>
    </w:p>
    <w:tbl>
      <w:tblPr>
        <w:tblW w:w="153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35"/>
        <w:gridCol w:w="2943"/>
        <w:gridCol w:w="3969"/>
        <w:gridCol w:w="3685"/>
        <w:gridCol w:w="3969"/>
      </w:tblGrid>
      <w:tr w:rsidR="00FA6665" w:rsidRPr="00432ABC" w14:paraId="38B3E210" w14:textId="77777777" w:rsidTr="00E113C5">
        <w:trPr>
          <w:trHeight w:val="1497"/>
        </w:trPr>
        <w:tc>
          <w:tcPr>
            <w:tcW w:w="735" w:type="dxa"/>
            <w:tcBorders>
              <w:top w:val="single" w:sz="6" w:space="0" w:color="000000"/>
              <w:left w:val="single" w:sz="6" w:space="0" w:color="000000"/>
              <w:bottom w:val="single" w:sz="6" w:space="0" w:color="000000"/>
              <w:right w:val="single" w:sz="6" w:space="0" w:color="000000"/>
            </w:tcBorders>
            <w:vAlign w:val="center"/>
          </w:tcPr>
          <w:p w14:paraId="2B8AA476" w14:textId="77777777" w:rsidR="00FA6665" w:rsidRPr="00432ABC" w:rsidRDefault="00FA6665" w:rsidP="00721DCB">
            <w:pPr>
              <w:spacing w:after="0" w:line="240" w:lineRule="auto"/>
              <w:jc w:val="center"/>
              <w:rPr>
                <w:rFonts w:ascii="Times New Roman" w:eastAsia="Times New Roman" w:hAnsi="Times New Roman" w:cs="Times New Roman"/>
                <w:sz w:val="24"/>
                <w:szCs w:val="24"/>
                <w:lang w:eastAsia="lv-LV"/>
              </w:rPr>
            </w:pPr>
            <w:r w:rsidRPr="00432ABC">
              <w:rPr>
                <w:rFonts w:ascii="Times New Roman" w:eastAsia="Times New Roman" w:hAnsi="Times New Roman" w:cs="Times New Roman"/>
                <w:sz w:val="24"/>
                <w:szCs w:val="24"/>
                <w:lang w:eastAsia="lv-LV"/>
              </w:rPr>
              <w:t>Nr. p.k.</w:t>
            </w:r>
          </w:p>
        </w:tc>
        <w:tc>
          <w:tcPr>
            <w:tcW w:w="2943" w:type="dxa"/>
            <w:tcBorders>
              <w:top w:val="single" w:sz="6" w:space="0" w:color="000000"/>
              <w:left w:val="single" w:sz="6" w:space="0" w:color="000000"/>
              <w:bottom w:val="single" w:sz="6" w:space="0" w:color="000000"/>
              <w:right w:val="single" w:sz="6" w:space="0" w:color="000000"/>
            </w:tcBorders>
            <w:vAlign w:val="center"/>
          </w:tcPr>
          <w:p w14:paraId="00D3FBE4" w14:textId="77777777" w:rsidR="00FA6665" w:rsidRPr="00432ABC" w:rsidRDefault="00FA6665" w:rsidP="00721DCB">
            <w:pPr>
              <w:spacing w:after="0" w:line="240" w:lineRule="auto"/>
              <w:ind w:firstLine="12"/>
              <w:jc w:val="center"/>
              <w:rPr>
                <w:rFonts w:ascii="Times New Roman" w:eastAsia="Times New Roman" w:hAnsi="Times New Roman" w:cs="Times New Roman"/>
                <w:sz w:val="24"/>
                <w:szCs w:val="24"/>
                <w:lang w:eastAsia="lv-LV"/>
              </w:rPr>
            </w:pPr>
            <w:r w:rsidRPr="00432ABC">
              <w:rPr>
                <w:rFonts w:ascii="Times New Roman" w:eastAsia="Times New Roman" w:hAnsi="Times New Roman" w:cs="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14:paraId="5F731612" w14:textId="77777777" w:rsidR="00FA6665" w:rsidRPr="00432ABC" w:rsidRDefault="00FA6665" w:rsidP="00721DCB">
            <w:pPr>
              <w:spacing w:after="0" w:line="240" w:lineRule="auto"/>
              <w:ind w:right="3"/>
              <w:jc w:val="center"/>
              <w:rPr>
                <w:rFonts w:ascii="Times New Roman" w:eastAsia="Times New Roman" w:hAnsi="Times New Roman" w:cs="Times New Roman"/>
                <w:sz w:val="24"/>
                <w:szCs w:val="24"/>
                <w:lang w:eastAsia="lv-LV"/>
              </w:rPr>
            </w:pPr>
            <w:r w:rsidRPr="00432ABC">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685" w:type="dxa"/>
            <w:tcBorders>
              <w:top w:val="single" w:sz="6" w:space="0" w:color="000000"/>
              <w:left w:val="single" w:sz="6" w:space="0" w:color="000000"/>
              <w:bottom w:val="single" w:sz="6" w:space="0" w:color="000000"/>
              <w:right w:val="single" w:sz="6" w:space="0" w:color="000000"/>
            </w:tcBorders>
            <w:vAlign w:val="center"/>
          </w:tcPr>
          <w:p w14:paraId="5D228BE0" w14:textId="77777777" w:rsidR="00FA6665" w:rsidRPr="00432ABC" w:rsidRDefault="00FA6665" w:rsidP="00721DCB">
            <w:pPr>
              <w:spacing w:after="0" w:line="240" w:lineRule="auto"/>
              <w:ind w:firstLine="21"/>
              <w:jc w:val="center"/>
              <w:rPr>
                <w:rFonts w:ascii="Times New Roman" w:eastAsia="Times New Roman" w:hAnsi="Times New Roman" w:cs="Times New Roman"/>
                <w:sz w:val="24"/>
                <w:szCs w:val="24"/>
                <w:lang w:eastAsia="lv-LV"/>
              </w:rPr>
            </w:pPr>
            <w:r w:rsidRPr="00432ABC">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3969" w:type="dxa"/>
            <w:tcBorders>
              <w:top w:val="single" w:sz="4" w:space="0" w:color="auto"/>
              <w:left w:val="single" w:sz="4" w:space="0" w:color="auto"/>
              <w:bottom w:val="single" w:sz="4" w:space="0" w:color="auto"/>
            </w:tcBorders>
            <w:vAlign w:val="center"/>
          </w:tcPr>
          <w:p w14:paraId="115D05CA" w14:textId="77777777" w:rsidR="00FA6665" w:rsidRPr="00432ABC" w:rsidRDefault="00FA6665" w:rsidP="00721DCB">
            <w:pPr>
              <w:jc w:val="center"/>
              <w:rPr>
                <w:rFonts w:ascii="Times New Roman" w:hAnsi="Times New Roman" w:cs="Times New Roman"/>
              </w:rPr>
            </w:pPr>
            <w:r w:rsidRPr="00432ABC">
              <w:rPr>
                <w:rFonts w:ascii="Times New Roman" w:hAnsi="Times New Roman" w:cs="Times New Roman"/>
                <w:sz w:val="24"/>
              </w:rPr>
              <w:t>Projekta attiecīgā punkta (panta) galīgā redakcija</w:t>
            </w:r>
          </w:p>
        </w:tc>
      </w:tr>
      <w:tr w:rsidR="00FA6665" w:rsidRPr="00432ABC" w14:paraId="43DEF09F" w14:textId="77777777" w:rsidTr="00B2642F">
        <w:trPr>
          <w:trHeight w:val="259"/>
        </w:trPr>
        <w:tc>
          <w:tcPr>
            <w:tcW w:w="735" w:type="dxa"/>
            <w:tcBorders>
              <w:top w:val="single" w:sz="6" w:space="0" w:color="000000"/>
              <w:left w:val="single" w:sz="6" w:space="0" w:color="000000"/>
              <w:bottom w:val="single" w:sz="6" w:space="0" w:color="000000"/>
              <w:right w:val="single" w:sz="6" w:space="0" w:color="000000"/>
            </w:tcBorders>
          </w:tcPr>
          <w:p w14:paraId="67F444D2" w14:textId="77777777" w:rsidR="00FA6665" w:rsidRPr="00432ABC" w:rsidRDefault="00FA6665" w:rsidP="00721DCB">
            <w:pPr>
              <w:spacing w:after="75" w:line="240" w:lineRule="auto"/>
              <w:jc w:val="center"/>
              <w:rPr>
                <w:rFonts w:ascii="Times New Roman" w:eastAsia="Times New Roman" w:hAnsi="Times New Roman" w:cs="Times New Roman"/>
                <w:sz w:val="20"/>
                <w:szCs w:val="20"/>
                <w:lang w:eastAsia="lv-LV"/>
              </w:rPr>
            </w:pPr>
            <w:r w:rsidRPr="00432ABC">
              <w:rPr>
                <w:rFonts w:ascii="Times New Roman" w:eastAsia="Times New Roman" w:hAnsi="Times New Roman" w:cs="Times New Roman"/>
                <w:sz w:val="20"/>
                <w:szCs w:val="20"/>
                <w:lang w:eastAsia="lv-LV"/>
              </w:rPr>
              <w:t>1</w:t>
            </w:r>
          </w:p>
        </w:tc>
        <w:tc>
          <w:tcPr>
            <w:tcW w:w="2943" w:type="dxa"/>
            <w:tcBorders>
              <w:top w:val="single" w:sz="6" w:space="0" w:color="000000"/>
              <w:left w:val="single" w:sz="6" w:space="0" w:color="000000"/>
              <w:bottom w:val="single" w:sz="6" w:space="0" w:color="000000"/>
              <w:right w:val="single" w:sz="6" w:space="0" w:color="000000"/>
            </w:tcBorders>
          </w:tcPr>
          <w:p w14:paraId="2101114B" w14:textId="77777777" w:rsidR="00FA6665" w:rsidRPr="00432ABC" w:rsidRDefault="00FA6665" w:rsidP="00FC1156">
            <w:pPr>
              <w:spacing w:after="75" w:line="240" w:lineRule="auto"/>
              <w:ind w:firstLine="720"/>
              <w:jc w:val="center"/>
              <w:rPr>
                <w:rFonts w:ascii="Times New Roman" w:eastAsia="Times New Roman" w:hAnsi="Times New Roman" w:cs="Times New Roman"/>
                <w:sz w:val="20"/>
                <w:szCs w:val="20"/>
                <w:lang w:eastAsia="lv-LV"/>
              </w:rPr>
            </w:pPr>
            <w:r w:rsidRPr="00432ABC">
              <w:rPr>
                <w:rFonts w:ascii="Times New Roman" w:eastAsia="Times New Roman" w:hAnsi="Times New Roman" w:cs="Times New Roman"/>
                <w:sz w:val="20"/>
                <w:szCs w:val="20"/>
                <w:lang w:eastAsia="lv-LV"/>
              </w:rPr>
              <w:t>2</w:t>
            </w:r>
          </w:p>
        </w:tc>
        <w:tc>
          <w:tcPr>
            <w:tcW w:w="3969" w:type="dxa"/>
            <w:tcBorders>
              <w:top w:val="single" w:sz="6" w:space="0" w:color="000000"/>
              <w:left w:val="single" w:sz="6" w:space="0" w:color="000000"/>
              <w:bottom w:val="single" w:sz="6" w:space="0" w:color="000000"/>
              <w:right w:val="single" w:sz="6" w:space="0" w:color="000000"/>
            </w:tcBorders>
          </w:tcPr>
          <w:p w14:paraId="41013E64" w14:textId="77777777" w:rsidR="00FA6665" w:rsidRPr="00432ABC" w:rsidRDefault="00FA6665" w:rsidP="00FC1156">
            <w:pPr>
              <w:spacing w:after="75" w:line="240" w:lineRule="auto"/>
              <w:ind w:firstLine="720"/>
              <w:jc w:val="center"/>
              <w:rPr>
                <w:rFonts w:ascii="Times New Roman" w:eastAsia="Times New Roman" w:hAnsi="Times New Roman" w:cs="Times New Roman"/>
                <w:sz w:val="20"/>
                <w:szCs w:val="20"/>
                <w:lang w:eastAsia="lv-LV"/>
              </w:rPr>
            </w:pPr>
            <w:r w:rsidRPr="00432ABC">
              <w:rPr>
                <w:rFonts w:ascii="Times New Roman" w:eastAsia="Times New Roman" w:hAnsi="Times New Roman" w:cs="Times New Roman"/>
                <w:sz w:val="20"/>
                <w:szCs w:val="20"/>
                <w:lang w:eastAsia="lv-LV"/>
              </w:rPr>
              <w:t>3</w:t>
            </w:r>
          </w:p>
        </w:tc>
        <w:tc>
          <w:tcPr>
            <w:tcW w:w="3685" w:type="dxa"/>
            <w:tcBorders>
              <w:top w:val="single" w:sz="6" w:space="0" w:color="000000"/>
              <w:left w:val="single" w:sz="6" w:space="0" w:color="000000"/>
              <w:bottom w:val="single" w:sz="6" w:space="0" w:color="000000"/>
              <w:right w:val="single" w:sz="6" w:space="0" w:color="000000"/>
            </w:tcBorders>
          </w:tcPr>
          <w:p w14:paraId="67C35B7E" w14:textId="77777777" w:rsidR="00FA6665" w:rsidRPr="00432ABC" w:rsidRDefault="00FA6665" w:rsidP="00FC1156">
            <w:pPr>
              <w:spacing w:after="75" w:line="240" w:lineRule="auto"/>
              <w:ind w:firstLine="720"/>
              <w:jc w:val="center"/>
              <w:rPr>
                <w:rFonts w:ascii="Times New Roman" w:eastAsia="Times New Roman" w:hAnsi="Times New Roman" w:cs="Times New Roman"/>
                <w:sz w:val="20"/>
                <w:szCs w:val="20"/>
                <w:lang w:eastAsia="lv-LV"/>
              </w:rPr>
            </w:pPr>
            <w:r w:rsidRPr="00432ABC">
              <w:rPr>
                <w:rFonts w:ascii="Times New Roman" w:eastAsia="Times New Roman" w:hAnsi="Times New Roman" w:cs="Times New Roman"/>
                <w:sz w:val="20"/>
                <w:szCs w:val="20"/>
                <w:lang w:eastAsia="lv-LV"/>
              </w:rPr>
              <w:t>4</w:t>
            </w:r>
          </w:p>
        </w:tc>
        <w:tc>
          <w:tcPr>
            <w:tcW w:w="3969" w:type="dxa"/>
            <w:tcBorders>
              <w:top w:val="single" w:sz="4" w:space="0" w:color="auto"/>
              <w:left w:val="single" w:sz="4" w:space="0" w:color="auto"/>
              <w:bottom w:val="single" w:sz="4" w:space="0" w:color="auto"/>
            </w:tcBorders>
          </w:tcPr>
          <w:p w14:paraId="4C99D075" w14:textId="77777777" w:rsidR="00FA6665" w:rsidRPr="00432ABC" w:rsidRDefault="00FA6665" w:rsidP="00FC1156">
            <w:pPr>
              <w:spacing w:after="75"/>
              <w:jc w:val="center"/>
              <w:rPr>
                <w:rFonts w:ascii="Times New Roman" w:hAnsi="Times New Roman" w:cs="Times New Roman"/>
                <w:sz w:val="20"/>
                <w:szCs w:val="20"/>
              </w:rPr>
            </w:pPr>
            <w:r w:rsidRPr="00432ABC">
              <w:rPr>
                <w:rFonts w:ascii="Times New Roman" w:hAnsi="Times New Roman" w:cs="Times New Roman"/>
                <w:sz w:val="20"/>
                <w:szCs w:val="20"/>
              </w:rPr>
              <w:t>5</w:t>
            </w:r>
          </w:p>
        </w:tc>
      </w:tr>
      <w:tr w:rsidR="00FA6665" w:rsidRPr="00432ABC" w14:paraId="385C413F" w14:textId="77777777" w:rsidTr="00E113C5">
        <w:tc>
          <w:tcPr>
            <w:tcW w:w="15301" w:type="dxa"/>
            <w:gridSpan w:val="5"/>
            <w:tcBorders>
              <w:top w:val="single" w:sz="6" w:space="0" w:color="000000"/>
              <w:left w:val="single" w:sz="6" w:space="0" w:color="000000"/>
              <w:bottom w:val="single" w:sz="6" w:space="0" w:color="000000"/>
            </w:tcBorders>
          </w:tcPr>
          <w:p w14:paraId="4FF6565E" w14:textId="54351AF5" w:rsidR="00FA6665" w:rsidRPr="003B24F6" w:rsidRDefault="00B01B63" w:rsidP="00721DCB">
            <w:pPr>
              <w:spacing w:after="0" w:line="240" w:lineRule="auto"/>
              <w:jc w:val="center"/>
              <w:rPr>
                <w:rFonts w:ascii="Times New Roman" w:hAnsi="Times New Roman" w:cs="Times New Roman"/>
                <w:b/>
                <w:bCs/>
                <w:sz w:val="28"/>
                <w:szCs w:val="28"/>
                <w:highlight w:val="red"/>
              </w:rPr>
            </w:pPr>
            <w:r w:rsidRPr="00B01B63">
              <w:rPr>
                <w:rFonts w:ascii="Times New Roman" w:hAnsi="Times New Roman" w:cs="Times New Roman"/>
                <w:b/>
                <w:bCs/>
                <w:sz w:val="28"/>
                <w:szCs w:val="28"/>
              </w:rPr>
              <w:t>Labklājības ministrija</w:t>
            </w:r>
          </w:p>
        </w:tc>
      </w:tr>
      <w:tr w:rsidR="00FA6665" w:rsidRPr="00432ABC" w14:paraId="3C08DA95" w14:textId="77777777" w:rsidTr="00E113C5">
        <w:tc>
          <w:tcPr>
            <w:tcW w:w="735" w:type="dxa"/>
            <w:tcBorders>
              <w:top w:val="single" w:sz="6" w:space="0" w:color="000000"/>
              <w:left w:val="single" w:sz="6" w:space="0" w:color="000000"/>
              <w:bottom w:val="single" w:sz="6" w:space="0" w:color="000000"/>
              <w:right w:val="single" w:sz="6" w:space="0" w:color="000000"/>
            </w:tcBorders>
          </w:tcPr>
          <w:p w14:paraId="463FD358" w14:textId="639453ED" w:rsidR="00FA6665" w:rsidRPr="003B24F6" w:rsidRDefault="003422FB" w:rsidP="00721DC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0"/>
                <w:szCs w:val="20"/>
                <w:lang w:eastAsia="lv-LV"/>
              </w:rPr>
              <w:t>1</w:t>
            </w:r>
            <w:r w:rsidR="00FA6665" w:rsidRPr="003B24F6">
              <w:rPr>
                <w:rFonts w:ascii="Times New Roman" w:eastAsia="Times New Roman" w:hAnsi="Times New Roman" w:cs="Times New Roman"/>
                <w:sz w:val="20"/>
                <w:szCs w:val="20"/>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199BBF6C" w14:textId="252ADB04" w:rsidR="00FA6665" w:rsidRPr="006835B6" w:rsidRDefault="006835B6" w:rsidP="00721DCB">
            <w:pPr>
              <w:spacing w:after="0" w:line="240" w:lineRule="auto"/>
              <w:jc w:val="both"/>
              <w:rPr>
                <w:rFonts w:ascii="Times New Roman" w:hAnsi="Times New Roman" w:cs="Times New Roman"/>
                <w:sz w:val="24"/>
                <w:szCs w:val="24"/>
              </w:rPr>
            </w:pPr>
            <w:r w:rsidRPr="006835B6">
              <w:rPr>
                <w:rFonts w:ascii="Times New Roman" w:hAnsi="Times New Roman" w:cs="Times New Roman"/>
                <w:sz w:val="24"/>
                <w:szCs w:val="24"/>
              </w:rPr>
              <w:t>MK noteikumu projekta pielikuma 2. tabula</w:t>
            </w:r>
          </w:p>
        </w:tc>
        <w:tc>
          <w:tcPr>
            <w:tcW w:w="3969" w:type="dxa"/>
            <w:tcBorders>
              <w:top w:val="single" w:sz="6" w:space="0" w:color="000000"/>
              <w:left w:val="single" w:sz="6" w:space="0" w:color="000000"/>
              <w:bottom w:val="single" w:sz="6" w:space="0" w:color="000000"/>
              <w:right w:val="single" w:sz="6" w:space="0" w:color="000000"/>
            </w:tcBorders>
          </w:tcPr>
          <w:p w14:paraId="57AEDB14" w14:textId="6AA87005" w:rsidR="00FA6665" w:rsidRPr="00B01B63" w:rsidRDefault="00B01B63" w:rsidP="00B01B63">
            <w:pPr>
              <w:spacing w:after="0" w:line="240" w:lineRule="auto"/>
              <w:jc w:val="both"/>
              <w:rPr>
                <w:rFonts w:ascii="Times New Roman" w:eastAsia="Times New Roman" w:hAnsi="Times New Roman"/>
                <w:color w:val="000000"/>
                <w:sz w:val="24"/>
                <w:szCs w:val="24"/>
              </w:rPr>
            </w:pPr>
            <w:r w:rsidRPr="00B01B63">
              <w:rPr>
                <w:rFonts w:ascii="Times New Roman" w:eastAsia="Times New Roman" w:hAnsi="Times New Roman"/>
                <w:color w:val="000000"/>
                <w:sz w:val="24"/>
                <w:szCs w:val="24"/>
              </w:rPr>
              <w:t>Lūdzam precizēt noteikumu projekta pielikuma 2.</w:t>
            </w:r>
            <w:r w:rsidR="006835B6">
              <w:rPr>
                <w:rFonts w:ascii="Times New Roman" w:eastAsia="Times New Roman" w:hAnsi="Times New Roman"/>
                <w:color w:val="000000"/>
                <w:sz w:val="24"/>
                <w:szCs w:val="24"/>
              </w:rPr>
              <w:t xml:space="preserve"> </w:t>
            </w:r>
            <w:r w:rsidRPr="00B01B63">
              <w:rPr>
                <w:rFonts w:ascii="Times New Roman" w:eastAsia="Times New Roman" w:hAnsi="Times New Roman"/>
                <w:color w:val="000000"/>
                <w:sz w:val="24"/>
                <w:szCs w:val="24"/>
              </w:rPr>
              <w:t xml:space="preserve">tabulā 5. ailē informāciju attiecībā uz Labklājības ministrijas nodrošinātās statistikas par invaliditātes noteikšanu (punkts 8.17) 82. un 83. rādītāju publicēšanas periodiskumu – rādītājs “82. Atkārtoti par personām ar invaliditāti atzīto personu skaits” tiks publicēts par gada </w:t>
            </w:r>
            <w:r w:rsidRPr="00B01B63">
              <w:rPr>
                <w:rFonts w:ascii="Times New Roman" w:eastAsia="Times New Roman" w:hAnsi="Times New Roman"/>
                <w:color w:val="000000"/>
                <w:sz w:val="24"/>
                <w:szCs w:val="24"/>
              </w:rPr>
              <w:lastRenderedPageBreak/>
              <w:t>periodu, bet rādītājs “83. Personu ar invaliditāti kopējais skaits” tiks publicēts gan par pusgada periodu, gan par gadu.</w:t>
            </w:r>
          </w:p>
        </w:tc>
        <w:tc>
          <w:tcPr>
            <w:tcW w:w="3685" w:type="dxa"/>
            <w:tcBorders>
              <w:top w:val="single" w:sz="6" w:space="0" w:color="000000"/>
              <w:left w:val="single" w:sz="6" w:space="0" w:color="000000"/>
              <w:bottom w:val="single" w:sz="6" w:space="0" w:color="000000"/>
              <w:right w:val="single" w:sz="6" w:space="0" w:color="000000"/>
            </w:tcBorders>
          </w:tcPr>
          <w:p w14:paraId="3DA3302F" w14:textId="77777777" w:rsidR="00FA6665" w:rsidRDefault="006835B6" w:rsidP="00721DCB">
            <w:pPr>
              <w:spacing w:after="0" w:line="240" w:lineRule="auto"/>
              <w:jc w:val="both"/>
              <w:rPr>
                <w:rFonts w:ascii="Times New Roman" w:hAnsi="Times New Roman" w:cs="Times New Roman"/>
                <w:b/>
                <w:bCs/>
                <w:sz w:val="24"/>
                <w:szCs w:val="24"/>
              </w:rPr>
            </w:pPr>
            <w:r w:rsidRPr="006835B6">
              <w:rPr>
                <w:rFonts w:ascii="Times New Roman" w:hAnsi="Times New Roman" w:cs="Times New Roman"/>
                <w:b/>
                <w:bCs/>
                <w:sz w:val="24"/>
                <w:szCs w:val="24"/>
              </w:rPr>
              <w:lastRenderedPageBreak/>
              <w:t>Ņemts vērā</w:t>
            </w:r>
          </w:p>
          <w:p w14:paraId="2276FDA6" w14:textId="02E8F247" w:rsidR="006835B6" w:rsidRPr="006835B6" w:rsidRDefault="006835B6" w:rsidP="00721DCB">
            <w:pPr>
              <w:spacing w:after="0" w:line="240" w:lineRule="auto"/>
              <w:jc w:val="both"/>
              <w:rPr>
                <w:rFonts w:ascii="Times New Roman" w:hAnsi="Times New Roman" w:cs="Times New Roman"/>
                <w:b/>
                <w:bCs/>
                <w:sz w:val="24"/>
                <w:szCs w:val="24"/>
                <w:highlight w:val="red"/>
              </w:rPr>
            </w:pPr>
          </w:p>
        </w:tc>
        <w:tc>
          <w:tcPr>
            <w:tcW w:w="3969" w:type="dxa"/>
            <w:tcBorders>
              <w:top w:val="single" w:sz="4" w:space="0" w:color="auto"/>
              <w:left w:val="single" w:sz="4" w:space="0" w:color="auto"/>
              <w:bottom w:val="single" w:sz="4" w:space="0" w:color="auto"/>
            </w:tcBorders>
          </w:tcPr>
          <w:p w14:paraId="49ED9F66" w14:textId="55399519" w:rsidR="00FA6665" w:rsidRPr="003B24F6" w:rsidRDefault="006835B6" w:rsidP="00972147">
            <w:pPr>
              <w:spacing w:after="0" w:line="240" w:lineRule="auto"/>
              <w:jc w:val="both"/>
              <w:rPr>
                <w:rFonts w:ascii="Times New Roman" w:hAnsi="Times New Roman" w:cs="Times New Roman"/>
                <w:sz w:val="24"/>
                <w:szCs w:val="24"/>
                <w:highlight w:val="red"/>
              </w:rPr>
            </w:pPr>
            <w:r w:rsidRPr="00AA3F00">
              <w:rPr>
                <w:rFonts w:ascii="Times New Roman" w:hAnsi="Times New Roman" w:cs="Times New Roman"/>
                <w:sz w:val="24"/>
                <w:szCs w:val="24"/>
              </w:rPr>
              <w:t>Precizēta MK noteikumu projekta pielikuma 2. tabulas 5. ailes</w:t>
            </w:r>
            <w:r w:rsidR="00AA3F00">
              <w:rPr>
                <w:rFonts w:ascii="Times New Roman" w:hAnsi="Times New Roman" w:cs="Times New Roman"/>
                <w:sz w:val="24"/>
                <w:szCs w:val="24"/>
              </w:rPr>
              <w:t xml:space="preserve"> </w:t>
            </w:r>
            <w:r w:rsidR="00AA3F00" w:rsidRPr="00AA3F00">
              <w:rPr>
                <w:rFonts w:ascii="Times New Roman" w:eastAsia="Times New Roman" w:hAnsi="Times New Roman"/>
                <w:color w:val="000000"/>
                <w:sz w:val="24"/>
                <w:szCs w:val="24"/>
              </w:rPr>
              <w:t>8.17</w:t>
            </w:r>
            <w:r w:rsidR="00AA3F00">
              <w:rPr>
                <w:rFonts w:ascii="Times New Roman" w:eastAsia="Times New Roman" w:hAnsi="Times New Roman"/>
                <w:color w:val="000000"/>
                <w:sz w:val="24"/>
                <w:szCs w:val="24"/>
              </w:rPr>
              <w:t>. punkta</w:t>
            </w:r>
            <w:r w:rsidR="00AA3F00" w:rsidRPr="00AA3F00">
              <w:rPr>
                <w:rFonts w:ascii="Times New Roman" w:eastAsia="Times New Roman" w:hAnsi="Times New Roman"/>
                <w:color w:val="000000"/>
                <w:sz w:val="24"/>
                <w:szCs w:val="24"/>
              </w:rPr>
              <w:t xml:space="preserve"> 82. un 83. rādītāju</w:t>
            </w:r>
            <w:r w:rsidR="00972147">
              <w:rPr>
                <w:rFonts w:ascii="Times New Roman" w:eastAsia="Times New Roman" w:hAnsi="Times New Roman"/>
                <w:color w:val="000000"/>
                <w:sz w:val="24"/>
                <w:szCs w:val="24"/>
              </w:rPr>
              <w:t xml:space="preserve"> </w:t>
            </w:r>
            <w:r w:rsidR="00AA3F00" w:rsidRPr="00AA3F00">
              <w:rPr>
                <w:rFonts w:ascii="Times New Roman" w:eastAsia="Times New Roman" w:hAnsi="Times New Roman"/>
                <w:color w:val="000000"/>
                <w:sz w:val="24"/>
                <w:szCs w:val="24"/>
              </w:rPr>
              <w:t>publicēšanas periodiskumi</w:t>
            </w:r>
          </w:p>
        </w:tc>
      </w:tr>
      <w:tr w:rsidR="00FA6665" w:rsidRPr="00432ABC" w14:paraId="41C3CCA6" w14:textId="77777777" w:rsidTr="00E113C5">
        <w:trPr>
          <w:trHeight w:val="289"/>
        </w:trPr>
        <w:tc>
          <w:tcPr>
            <w:tcW w:w="15301" w:type="dxa"/>
            <w:gridSpan w:val="5"/>
            <w:tcBorders>
              <w:top w:val="single" w:sz="6" w:space="0" w:color="000000"/>
              <w:left w:val="single" w:sz="6" w:space="0" w:color="000000"/>
              <w:bottom w:val="single" w:sz="6" w:space="0" w:color="000000"/>
            </w:tcBorders>
          </w:tcPr>
          <w:p w14:paraId="7074894A" w14:textId="745643DE" w:rsidR="00FA6665" w:rsidRPr="002E7961" w:rsidRDefault="00ED1186" w:rsidP="00972147">
            <w:pPr>
              <w:spacing w:after="0" w:line="240" w:lineRule="auto"/>
              <w:jc w:val="center"/>
              <w:rPr>
                <w:rFonts w:ascii="Times New Roman" w:hAnsi="Times New Roman" w:cs="Times New Roman"/>
                <w:b/>
                <w:bCs/>
                <w:sz w:val="28"/>
                <w:szCs w:val="28"/>
              </w:rPr>
            </w:pPr>
            <w:r w:rsidRPr="002E7961">
              <w:rPr>
                <w:rFonts w:ascii="Times New Roman" w:hAnsi="Times New Roman" w:cs="Times New Roman"/>
                <w:b/>
                <w:bCs/>
                <w:sz w:val="28"/>
                <w:szCs w:val="28"/>
              </w:rPr>
              <w:t>Veselības ministrija</w:t>
            </w:r>
          </w:p>
        </w:tc>
      </w:tr>
      <w:tr w:rsidR="00FA6665" w:rsidRPr="00432ABC" w14:paraId="3A905F60" w14:textId="77777777" w:rsidTr="00E113C5">
        <w:tc>
          <w:tcPr>
            <w:tcW w:w="735" w:type="dxa"/>
            <w:tcBorders>
              <w:top w:val="single" w:sz="6" w:space="0" w:color="000000"/>
              <w:left w:val="single" w:sz="6" w:space="0" w:color="000000"/>
              <w:bottom w:val="single" w:sz="6" w:space="0" w:color="000000"/>
              <w:right w:val="single" w:sz="6" w:space="0" w:color="000000"/>
            </w:tcBorders>
          </w:tcPr>
          <w:p w14:paraId="0F8EE462" w14:textId="534DAD3E" w:rsidR="00FA6665" w:rsidRPr="00432ABC" w:rsidRDefault="00B2642F" w:rsidP="00721DC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ED1186">
              <w:rPr>
                <w:rFonts w:ascii="Times New Roman" w:eastAsia="Times New Roman" w:hAnsi="Times New Roman" w:cs="Times New Roman"/>
                <w:sz w:val="20"/>
                <w:szCs w:val="20"/>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6A66D8EC" w14:textId="63565915" w:rsidR="00FA6665" w:rsidRPr="00432ABC" w:rsidRDefault="00ED1186" w:rsidP="00721DCB">
            <w:pPr>
              <w:spacing w:after="0" w:line="240" w:lineRule="auto"/>
              <w:jc w:val="both"/>
              <w:rPr>
                <w:rFonts w:ascii="Times New Roman" w:eastAsia="Times New Roman" w:hAnsi="Times New Roman" w:cs="Times New Roman"/>
                <w:sz w:val="20"/>
                <w:szCs w:val="20"/>
                <w:lang w:eastAsia="lv-LV"/>
              </w:rPr>
            </w:pPr>
            <w:r w:rsidRPr="00ED1186">
              <w:rPr>
                <w:rFonts w:ascii="Times New Roman" w:eastAsia="Times New Roman" w:hAnsi="Times New Roman" w:cs="Times New Roman"/>
                <w:sz w:val="24"/>
                <w:szCs w:val="24"/>
                <w:lang w:eastAsia="lv-LV"/>
              </w:rPr>
              <w:t>MK noteikumu projekta pielikuma 1. tabula</w:t>
            </w:r>
          </w:p>
        </w:tc>
        <w:tc>
          <w:tcPr>
            <w:tcW w:w="3969" w:type="dxa"/>
            <w:tcBorders>
              <w:top w:val="single" w:sz="6" w:space="0" w:color="000000"/>
              <w:left w:val="single" w:sz="6" w:space="0" w:color="000000"/>
              <w:bottom w:val="single" w:sz="6" w:space="0" w:color="000000"/>
              <w:right w:val="single" w:sz="6" w:space="0" w:color="000000"/>
            </w:tcBorders>
          </w:tcPr>
          <w:p w14:paraId="069CBDE3" w14:textId="1F564C3C" w:rsidR="00FA6665" w:rsidRPr="005A29BD" w:rsidRDefault="00ED1186" w:rsidP="00721DCB">
            <w:pPr>
              <w:spacing w:after="0" w:line="240" w:lineRule="auto"/>
              <w:jc w:val="both"/>
              <w:rPr>
                <w:rFonts w:ascii="Times New Roman" w:eastAsia="Times New Roman" w:hAnsi="Times New Roman"/>
                <w:sz w:val="28"/>
                <w:szCs w:val="28"/>
                <w:lang w:eastAsia="lv-LV"/>
              </w:rPr>
            </w:pPr>
            <w:r w:rsidRPr="00ED1186">
              <w:rPr>
                <w:rFonts w:ascii="Times New Roman" w:hAnsi="Times New Roman"/>
                <w:sz w:val="24"/>
                <w:szCs w:val="24"/>
              </w:rPr>
              <w:t>OSP</w:t>
            </w:r>
            <w:r>
              <w:rPr>
                <w:rFonts w:ascii="Times New Roman" w:hAnsi="Times New Roman"/>
                <w:sz w:val="24"/>
                <w:szCs w:val="24"/>
              </w:rPr>
              <w:t xml:space="preserve"> </w:t>
            </w:r>
            <w:r w:rsidRPr="00ED1186">
              <w:rPr>
                <w:rFonts w:ascii="Times New Roman" w:hAnsi="Times New Roman"/>
                <w:sz w:val="24"/>
                <w:szCs w:val="24"/>
              </w:rPr>
              <w:t>1.</w:t>
            </w:r>
            <w:r>
              <w:rPr>
                <w:rFonts w:ascii="Times New Roman" w:hAnsi="Times New Roman"/>
                <w:sz w:val="24"/>
                <w:szCs w:val="24"/>
              </w:rPr>
              <w:t xml:space="preserve"> </w:t>
            </w:r>
            <w:r w:rsidRPr="00ED1186">
              <w:rPr>
                <w:rFonts w:ascii="Times New Roman" w:hAnsi="Times New Roman"/>
                <w:sz w:val="24"/>
                <w:szCs w:val="24"/>
              </w:rPr>
              <w:t>tabulas 8.28 punktā – Atkarību izraisošo vielu lietošana 15-16 gadus vecu skolēnu vidū, lūdzam izņemt atzīmi H kolonā, jo pētījuma dati tiks publicēti tikai 2024. gadā</w:t>
            </w:r>
            <w:r w:rsidR="007868F7">
              <w:rPr>
                <w:rFonts w:ascii="Times New Roman" w:hAnsi="Times New Roman"/>
                <w:sz w:val="24"/>
                <w:szCs w:val="24"/>
              </w:rPr>
              <w:t>.</w:t>
            </w:r>
          </w:p>
        </w:tc>
        <w:tc>
          <w:tcPr>
            <w:tcW w:w="3685" w:type="dxa"/>
            <w:tcBorders>
              <w:top w:val="single" w:sz="6" w:space="0" w:color="000000"/>
              <w:left w:val="single" w:sz="6" w:space="0" w:color="000000"/>
              <w:bottom w:val="single" w:sz="6" w:space="0" w:color="000000"/>
              <w:right w:val="single" w:sz="6" w:space="0" w:color="000000"/>
            </w:tcBorders>
          </w:tcPr>
          <w:p w14:paraId="5A4C157D" w14:textId="77777777" w:rsidR="00FA6665" w:rsidRDefault="00ED1186" w:rsidP="00721DCB">
            <w:pPr>
              <w:pStyle w:val="naisc"/>
              <w:spacing w:before="0" w:after="0"/>
              <w:jc w:val="left"/>
              <w:rPr>
                <w:b/>
                <w:bCs/>
                <w:szCs w:val="20"/>
              </w:rPr>
            </w:pPr>
            <w:r>
              <w:rPr>
                <w:b/>
                <w:bCs/>
                <w:szCs w:val="20"/>
              </w:rPr>
              <w:t>Ņemts vērā</w:t>
            </w:r>
          </w:p>
          <w:p w14:paraId="462D735F" w14:textId="7DB04FA6" w:rsidR="00ED1186" w:rsidRPr="00ED1186" w:rsidRDefault="00ED1186" w:rsidP="00F9000B">
            <w:pPr>
              <w:pStyle w:val="naisc"/>
              <w:spacing w:before="0" w:after="0"/>
              <w:jc w:val="both"/>
              <w:rPr>
                <w:szCs w:val="20"/>
              </w:rPr>
            </w:pPr>
            <w:r w:rsidRPr="00ED1186">
              <w:rPr>
                <w:szCs w:val="20"/>
              </w:rPr>
              <w:t>C</w:t>
            </w:r>
            <w:r w:rsidR="002A0FB7">
              <w:rPr>
                <w:szCs w:val="20"/>
              </w:rPr>
              <w:t>entrālā statistikas pārvalde (turpmāk – CSP)</w:t>
            </w:r>
            <w:r w:rsidRPr="00ED1186">
              <w:rPr>
                <w:szCs w:val="20"/>
              </w:rPr>
              <w:t xml:space="preserve"> skaidro, ka X atzīme ailē ir </w:t>
            </w:r>
            <w:r>
              <w:rPr>
                <w:szCs w:val="20"/>
              </w:rPr>
              <w:t>pie tā gada</w:t>
            </w:r>
            <w:r w:rsidRPr="00ED1186">
              <w:rPr>
                <w:szCs w:val="20"/>
              </w:rPr>
              <w:t xml:space="preserve">, kad faktiski notiek apsekojums vai tiek veikti aprēķini. </w:t>
            </w:r>
            <w:r w:rsidR="00C7168F">
              <w:rPr>
                <w:szCs w:val="20"/>
              </w:rPr>
              <w:t xml:space="preserve">Slimību </w:t>
            </w:r>
            <w:r>
              <w:rPr>
                <w:szCs w:val="20"/>
              </w:rPr>
              <w:t xml:space="preserve">profilakses un kontroles centra </w:t>
            </w:r>
            <w:r w:rsidR="00C7168F">
              <w:rPr>
                <w:szCs w:val="20"/>
              </w:rPr>
              <w:t xml:space="preserve">iesūtītajā OSP projektā X atzīme pie 2023. gada nozīmē, ka minētajā gadā sāks darbu pie datu iegūšanas. </w:t>
            </w:r>
            <w:r w:rsidRPr="00ED1186">
              <w:rPr>
                <w:szCs w:val="20"/>
              </w:rPr>
              <w:t>Ja rezultāti pieejami citā gadā</w:t>
            </w:r>
            <w:r w:rsidR="00C7168F">
              <w:rPr>
                <w:szCs w:val="20"/>
              </w:rPr>
              <w:t xml:space="preserve"> (publicēti)</w:t>
            </w:r>
            <w:r w:rsidRPr="00ED1186">
              <w:rPr>
                <w:szCs w:val="20"/>
              </w:rPr>
              <w:t>, tad 1. tabulas 2. ailes "Oficiālās statistikas (apsekojuma vai aprēķina) nosaukums" iekavās norāda gadu, kurā būs pieejami rezultāti.</w:t>
            </w:r>
          </w:p>
        </w:tc>
        <w:tc>
          <w:tcPr>
            <w:tcW w:w="3969" w:type="dxa"/>
            <w:tcBorders>
              <w:top w:val="single" w:sz="4" w:space="0" w:color="auto"/>
              <w:left w:val="single" w:sz="4" w:space="0" w:color="auto"/>
              <w:bottom w:val="single" w:sz="4" w:space="0" w:color="auto"/>
            </w:tcBorders>
          </w:tcPr>
          <w:p w14:paraId="06C47A31" w14:textId="02A45B11" w:rsidR="00FA6665" w:rsidRPr="00ED1186" w:rsidRDefault="00ED1186" w:rsidP="00721DCB">
            <w:pPr>
              <w:spacing w:after="0" w:line="240" w:lineRule="auto"/>
              <w:jc w:val="both"/>
              <w:rPr>
                <w:rFonts w:ascii="Times New Roman" w:hAnsi="Times New Roman" w:cs="Times New Roman"/>
                <w:sz w:val="20"/>
                <w:szCs w:val="20"/>
              </w:rPr>
            </w:pPr>
            <w:r w:rsidRPr="00ED1186">
              <w:rPr>
                <w:rFonts w:ascii="Times New Roman" w:hAnsi="Times New Roman" w:cs="Times New Roman"/>
                <w:sz w:val="24"/>
                <w:szCs w:val="24"/>
              </w:rPr>
              <w:t xml:space="preserve">MK noteikumu projekta pielikuma </w:t>
            </w:r>
            <w:r>
              <w:rPr>
                <w:rFonts w:ascii="Times New Roman" w:hAnsi="Times New Roman" w:cs="Times New Roman"/>
                <w:sz w:val="24"/>
                <w:szCs w:val="24"/>
              </w:rPr>
              <w:t>1</w:t>
            </w:r>
            <w:r w:rsidRPr="00ED1186">
              <w:rPr>
                <w:rFonts w:ascii="Times New Roman" w:hAnsi="Times New Roman" w:cs="Times New Roman"/>
                <w:sz w:val="24"/>
                <w:szCs w:val="24"/>
              </w:rPr>
              <w:t xml:space="preserve">. tabula netiek </w:t>
            </w:r>
            <w:r>
              <w:rPr>
                <w:rFonts w:ascii="Times New Roman" w:hAnsi="Times New Roman" w:cs="Times New Roman"/>
                <w:sz w:val="24"/>
                <w:szCs w:val="24"/>
              </w:rPr>
              <w:t>labota</w:t>
            </w:r>
          </w:p>
        </w:tc>
      </w:tr>
      <w:tr w:rsidR="00FA6665" w:rsidRPr="00432ABC" w14:paraId="30A34EF8" w14:textId="77777777" w:rsidTr="00E113C5">
        <w:trPr>
          <w:trHeight w:val="2757"/>
        </w:trPr>
        <w:tc>
          <w:tcPr>
            <w:tcW w:w="735" w:type="dxa"/>
            <w:tcBorders>
              <w:top w:val="single" w:sz="6" w:space="0" w:color="000000"/>
              <w:left w:val="single" w:sz="6" w:space="0" w:color="000000"/>
              <w:bottom w:val="single" w:sz="6" w:space="0" w:color="000000"/>
              <w:right w:val="single" w:sz="6" w:space="0" w:color="000000"/>
            </w:tcBorders>
          </w:tcPr>
          <w:p w14:paraId="55BC4BAA" w14:textId="0F78A75B" w:rsidR="00FA6665" w:rsidRDefault="00B2642F" w:rsidP="00721DC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00C7168F">
              <w:rPr>
                <w:rFonts w:ascii="Times New Roman" w:eastAsia="Times New Roman" w:hAnsi="Times New Roman" w:cs="Times New Roman"/>
                <w:sz w:val="20"/>
                <w:szCs w:val="20"/>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5A75FE55" w14:textId="764645E2" w:rsidR="00FA6665" w:rsidRPr="00432ABC" w:rsidRDefault="00C7168F" w:rsidP="00C7168F">
            <w:pPr>
              <w:pStyle w:val="naisc"/>
              <w:spacing w:before="0" w:after="0"/>
              <w:jc w:val="both"/>
              <w:rPr>
                <w:sz w:val="20"/>
                <w:szCs w:val="20"/>
              </w:rPr>
            </w:pPr>
            <w:r w:rsidRPr="00C7168F">
              <w:t>MK noteikumu projekta pielikuma 2. tabula</w:t>
            </w:r>
          </w:p>
        </w:tc>
        <w:tc>
          <w:tcPr>
            <w:tcW w:w="3969" w:type="dxa"/>
            <w:tcBorders>
              <w:top w:val="single" w:sz="6" w:space="0" w:color="000000"/>
              <w:left w:val="single" w:sz="6" w:space="0" w:color="000000"/>
              <w:bottom w:val="single" w:sz="6" w:space="0" w:color="000000"/>
              <w:right w:val="single" w:sz="6" w:space="0" w:color="000000"/>
            </w:tcBorders>
          </w:tcPr>
          <w:p w14:paraId="7BAADFDD" w14:textId="0BF91F07" w:rsidR="00FA6665" w:rsidRPr="00710FAF" w:rsidRDefault="00C7168F" w:rsidP="00721DCB">
            <w:pPr>
              <w:spacing w:after="0" w:line="240" w:lineRule="auto"/>
              <w:jc w:val="both"/>
              <w:rPr>
                <w:rFonts w:ascii="Times New Roman" w:hAnsi="Times New Roman"/>
                <w:sz w:val="24"/>
                <w:szCs w:val="24"/>
              </w:rPr>
            </w:pPr>
            <w:r w:rsidRPr="00C7168F">
              <w:rPr>
                <w:rFonts w:ascii="Times New Roman" w:hAnsi="Times New Roman"/>
                <w:sz w:val="24"/>
                <w:szCs w:val="24"/>
              </w:rPr>
              <w:t>OSP 2. tabulā 8.7. Infekcijas slimību un parazitāro slimību statistika Nr. p.k.15, 16, 17, 18 un 19 ailēm, ņemot vērā Covid-19 u.tml. iemeslu dēļ, kolonā ”Publicējamā rādītāja detalizācija” ierosinām aizstāt tekstu pēc SSK-10, atbilstoši Ministru kabineta 1999.gada 5.janvāra noteikumiem Nr. 7 ”Infekcijas slimību reģistrācijas kārtība”.</w:t>
            </w:r>
          </w:p>
        </w:tc>
        <w:tc>
          <w:tcPr>
            <w:tcW w:w="3685" w:type="dxa"/>
            <w:tcBorders>
              <w:top w:val="single" w:sz="6" w:space="0" w:color="000000"/>
              <w:left w:val="single" w:sz="6" w:space="0" w:color="000000"/>
              <w:bottom w:val="single" w:sz="6" w:space="0" w:color="000000"/>
              <w:right w:val="single" w:sz="6" w:space="0" w:color="000000"/>
            </w:tcBorders>
          </w:tcPr>
          <w:p w14:paraId="655B0B15" w14:textId="19599E7C" w:rsidR="00FA6665" w:rsidRPr="00713491" w:rsidRDefault="008636B5" w:rsidP="00721DCB">
            <w:pPr>
              <w:pStyle w:val="naisc"/>
              <w:spacing w:before="0" w:after="0"/>
              <w:jc w:val="left"/>
              <w:rPr>
                <w:b/>
                <w:bCs/>
              </w:rPr>
            </w:pPr>
            <w:r>
              <w:rPr>
                <w:b/>
                <w:bCs/>
              </w:rPr>
              <w:t>Ņemts vērā</w:t>
            </w:r>
          </w:p>
        </w:tc>
        <w:tc>
          <w:tcPr>
            <w:tcW w:w="3969" w:type="dxa"/>
            <w:tcBorders>
              <w:top w:val="single" w:sz="4" w:space="0" w:color="auto"/>
              <w:left w:val="single" w:sz="4" w:space="0" w:color="auto"/>
              <w:bottom w:val="single" w:sz="4" w:space="0" w:color="auto"/>
            </w:tcBorders>
          </w:tcPr>
          <w:p w14:paraId="62A6B60F" w14:textId="00F3DD7A" w:rsidR="00FA6665" w:rsidRPr="00BB1F2D" w:rsidRDefault="008636B5" w:rsidP="00721DCB">
            <w:pPr>
              <w:pStyle w:val="naisc"/>
              <w:spacing w:before="0" w:after="0"/>
              <w:jc w:val="both"/>
              <w:rPr>
                <w:bCs/>
                <w:color w:val="000000" w:themeColor="text1"/>
              </w:rPr>
            </w:pPr>
            <w:r w:rsidRPr="00AF5AB7">
              <w:t>P</w:t>
            </w:r>
            <w:r>
              <w:t>recizēta</w:t>
            </w:r>
            <w:r w:rsidRPr="00AF5AB7">
              <w:t xml:space="preserve"> MK noteikumu projekta</w:t>
            </w:r>
            <w:r>
              <w:t xml:space="preserve"> 2. tabula</w:t>
            </w:r>
          </w:p>
        </w:tc>
      </w:tr>
      <w:tr w:rsidR="00B17A78" w:rsidRPr="00432ABC" w14:paraId="3D3EE6C7" w14:textId="77777777" w:rsidTr="00E113C5">
        <w:tc>
          <w:tcPr>
            <w:tcW w:w="15301" w:type="dxa"/>
            <w:gridSpan w:val="5"/>
            <w:tcBorders>
              <w:top w:val="single" w:sz="6" w:space="0" w:color="000000"/>
              <w:left w:val="single" w:sz="6" w:space="0" w:color="000000"/>
              <w:bottom w:val="single" w:sz="6" w:space="0" w:color="000000"/>
            </w:tcBorders>
          </w:tcPr>
          <w:p w14:paraId="1838270D" w14:textId="094B2D6C" w:rsidR="00B17A78" w:rsidRPr="00B17A78" w:rsidRDefault="00B17A78" w:rsidP="00B17A78">
            <w:pPr>
              <w:spacing w:after="0" w:line="240" w:lineRule="auto"/>
              <w:jc w:val="center"/>
              <w:rPr>
                <w:rFonts w:ascii="Times New Roman" w:hAnsi="Times New Roman" w:cs="Times New Roman"/>
                <w:b/>
                <w:bCs/>
                <w:sz w:val="20"/>
                <w:szCs w:val="20"/>
              </w:rPr>
            </w:pPr>
            <w:r w:rsidRPr="00B17A78">
              <w:rPr>
                <w:rFonts w:ascii="Times New Roman" w:hAnsi="Times New Roman" w:cs="Times New Roman"/>
                <w:b/>
                <w:bCs/>
                <w:sz w:val="28"/>
                <w:szCs w:val="28"/>
              </w:rPr>
              <w:t>Kultūras ministrija</w:t>
            </w:r>
          </w:p>
        </w:tc>
      </w:tr>
      <w:tr w:rsidR="00FA6665" w:rsidRPr="00432ABC" w14:paraId="3E449D19" w14:textId="77777777" w:rsidTr="00E113C5">
        <w:tc>
          <w:tcPr>
            <w:tcW w:w="735" w:type="dxa"/>
            <w:tcBorders>
              <w:top w:val="single" w:sz="6" w:space="0" w:color="000000"/>
              <w:left w:val="single" w:sz="6" w:space="0" w:color="000000"/>
              <w:bottom w:val="single" w:sz="6" w:space="0" w:color="000000"/>
              <w:right w:val="single" w:sz="6" w:space="0" w:color="000000"/>
            </w:tcBorders>
          </w:tcPr>
          <w:p w14:paraId="31283DF4" w14:textId="30D85B49" w:rsidR="00FA6665" w:rsidRDefault="00B2642F" w:rsidP="00721DC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r w:rsidR="00B17A78">
              <w:rPr>
                <w:rFonts w:ascii="Times New Roman" w:eastAsia="Times New Roman" w:hAnsi="Times New Roman" w:cs="Times New Roman"/>
                <w:sz w:val="20"/>
                <w:szCs w:val="20"/>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77B7CB91" w14:textId="3C360D70" w:rsidR="00FA6665" w:rsidRPr="00432ABC" w:rsidRDefault="00B17A78" w:rsidP="00721DCB">
            <w:pPr>
              <w:spacing w:after="0" w:line="240" w:lineRule="auto"/>
              <w:jc w:val="both"/>
              <w:rPr>
                <w:rFonts w:ascii="Times New Roman" w:eastAsia="Times New Roman" w:hAnsi="Times New Roman" w:cs="Times New Roman"/>
                <w:sz w:val="20"/>
                <w:szCs w:val="20"/>
                <w:lang w:eastAsia="lv-LV"/>
              </w:rPr>
            </w:pPr>
            <w:r w:rsidRPr="006835B6">
              <w:rPr>
                <w:rFonts w:ascii="Times New Roman" w:hAnsi="Times New Roman" w:cs="Times New Roman"/>
                <w:sz w:val="24"/>
                <w:szCs w:val="24"/>
              </w:rPr>
              <w:t xml:space="preserve">MK noteikumu projekta </w:t>
            </w:r>
            <w:r>
              <w:rPr>
                <w:rFonts w:ascii="Times New Roman" w:hAnsi="Times New Roman" w:cs="Times New Roman"/>
                <w:sz w:val="24"/>
                <w:szCs w:val="24"/>
              </w:rPr>
              <w:t>anotācija</w:t>
            </w:r>
          </w:p>
        </w:tc>
        <w:tc>
          <w:tcPr>
            <w:tcW w:w="3969" w:type="dxa"/>
            <w:tcBorders>
              <w:top w:val="single" w:sz="6" w:space="0" w:color="000000"/>
              <w:left w:val="single" w:sz="6" w:space="0" w:color="000000"/>
              <w:bottom w:val="single" w:sz="6" w:space="0" w:color="000000"/>
              <w:right w:val="single" w:sz="6" w:space="0" w:color="000000"/>
            </w:tcBorders>
          </w:tcPr>
          <w:p w14:paraId="61098364" w14:textId="467D978D" w:rsidR="00FA6665" w:rsidRPr="00E113C5" w:rsidRDefault="00B17A78" w:rsidP="00721DCB">
            <w:pPr>
              <w:spacing w:after="0" w:line="240" w:lineRule="auto"/>
              <w:jc w:val="both"/>
              <w:rPr>
                <w:rFonts w:ascii="Times New Roman" w:hAnsi="Times New Roman" w:cs="Times New Roman"/>
                <w:bCs/>
                <w:sz w:val="24"/>
                <w:szCs w:val="32"/>
              </w:rPr>
            </w:pPr>
            <w:r w:rsidRPr="00B17A78">
              <w:rPr>
                <w:rFonts w:ascii="Times New Roman" w:hAnsi="Times New Roman" w:cs="Times New Roman"/>
                <w:bCs/>
                <w:sz w:val="24"/>
                <w:szCs w:val="32"/>
              </w:rPr>
              <w:t xml:space="preserve">Projekta sākotnējās ietekmes novērtējuma ziņojuma (anotācija) II sadaļas </w:t>
            </w:r>
            <w:r w:rsidRPr="00B17A78">
              <w:rPr>
                <w:rFonts w:ascii="Times New Roman" w:hAnsi="Times New Roman" w:cs="Times New Roman"/>
                <w:sz w:val="24"/>
                <w:szCs w:val="32"/>
              </w:rPr>
              <w:t>„</w:t>
            </w:r>
            <w:r w:rsidRPr="00B17A78">
              <w:rPr>
                <w:rFonts w:ascii="Times New Roman" w:hAnsi="Times New Roman" w:cs="Times New Roman"/>
                <w:bCs/>
                <w:sz w:val="24"/>
                <w:szCs w:val="32"/>
              </w:rPr>
              <w:t xml:space="preserve">Tiesību akta projekta ietekme uz sabiedrību, tautsaimniecības attīstību un administratīvo slogu” 3.punktā </w:t>
            </w:r>
            <w:r w:rsidRPr="00B17A78">
              <w:rPr>
                <w:rFonts w:ascii="Times New Roman" w:hAnsi="Times New Roman" w:cs="Times New Roman"/>
                <w:sz w:val="24"/>
                <w:szCs w:val="32"/>
              </w:rPr>
              <w:t>„</w:t>
            </w:r>
            <w:r w:rsidRPr="00B17A78">
              <w:rPr>
                <w:rFonts w:ascii="Times New Roman" w:hAnsi="Times New Roman" w:cs="Times New Roman"/>
                <w:bCs/>
                <w:sz w:val="24"/>
                <w:szCs w:val="32"/>
              </w:rPr>
              <w:t xml:space="preserve">Administratīvo izmaksu monetārs novērtējums” norādīts, ka Kultūras ministrijas izmaksas laika posmā no 2021.gada līdz 2023.gadam veidos 183 433,07 </w:t>
            </w:r>
            <w:r w:rsidRPr="00B17A78">
              <w:rPr>
                <w:rFonts w:ascii="Times New Roman" w:hAnsi="Times New Roman" w:cs="Times New Roman"/>
                <w:bCs/>
                <w:i/>
                <w:iCs/>
                <w:sz w:val="24"/>
                <w:szCs w:val="32"/>
              </w:rPr>
              <w:t>euro</w:t>
            </w:r>
            <w:r w:rsidRPr="00B17A78">
              <w:rPr>
                <w:rFonts w:ascii="Times New Roman" w:hAnsi="Times New Roman" w:cs="Times New Roman"/>
                <w:bCs/>
                <w:sz w:val="24"/>
                <w:szCs w:val="32"/>
              </w:rPr>
              <w:t xml:space="preserve">. Vēršam uzmanību, ka no 2021.gada līdz 2023.gadam katru gadu tiek plānoti izdevumi 39 917 </w:t>
            </w:r>
            <w:r w:rsidRPr="00B17A78">
              <w:rPr>
                <w:rFonts w:ascii="Times New Roman" w:hAnsi="Times New Roman" w:cs="Times New Roman"/>
                <w:bCs/>
                <w:i/>
                <w:iCs/>
                <w:sz w:val="24"/>
                <w:szCs w:val="32"/>
              </w:rPr>
              <w:t>euro</w:t>
            </w:r>
            <w:r w:rsidRPr="00B17A78">
              <w:rPr>
                <w:rFonts w:ascii="Times New Roman" w:hAnsi="Times New Roman" w:cs="Times New Roman"/>
                <w:bCs/>
                <w:sz w:val="24"/>
                <w:szCs w:val="32"/>
              </w:rPr>
              <w:t xml:space="preserve"> apmērā un to kopsumma nevar veidot 183 433,07 </w:t>
            </w:r>
            <w:r w:rsidRPr="00B17A78">
              <w:rPr>
                <w:rFonts w:ascii="Times New Roman" w:hAnsi="Times New Roman" w:cs="Times New Roman"/>
                <w:bCs/>
                <w:i/>
                <w:iCs/>
                <w:sz w:val="24"/>
                <w:szCs w:val="32"/>
              </w:rPr>
              <w:t>euro</w:t>
            </w:r>
            <w:r w:rsidRPr="00B17A78">
              <w:rPr>
                <w:rFonts w:ascii="Times New Roman" w:hAnsi="Times New Roman" w:cs="Times New Roman"/>
                <w:bCs/>
                <w:sz w:val="24"/>
                <w:szCs w:val="32"/>
              </w:rPr>
              <w:t xml:space="preserve">, kā tas šobrīd ir norādīts. Lūdzam Ekonomikas ministriju precizēt </w:t>
            </w:r>
            <w:r w:rsidRPr="00B17A78">
              <w:rPr>
                <w:rFonts w:ascii="Times New Roman" w:hAnsi="Times New Roman" w:cs="Times New Roman"/>
                <w:bCs/>
                <w:sz w:val="24"/>
                <w:szCs w:val="32"/>
              </w:rPr>
              <w:lastRenderedPageBreak/>
              <w:t xml:space="preserve">Projekta sākotnējās ietekmes novērtējuma ziņojumu (anotāciju) un norādīt, ka Kultūras ministrijas izmaksas laika posmā no 2021.gada līdz 2023.gadam veidos 119 751 </w:t>
            </w:r>
            <w:r w:rsidRPr="00B17A78">
              <w:rPr>
                <w:rFonts w:ascii="Times New Roman" w:hAnsi="Times New Roman" w:cs="Times New Roman"/>
                <w:bCs/>
                <w:i/>
                <w:iCs/>
                <w:sz w:val="24"/>
                <w:szCs w:val="32"/>
              </w:rPr>
              <w:t>euro.</w:t>
            </w:r>
          </w:p>
        </w:tc>
        <w:tc>
          <w:tcPr>
            <w:tcW w:w="3685" w:type="dxa"/>
            <w:tcBorders>
              <w:top w:val="single" w:sz="6" w:space="0" w:color="000000"/>
              <w:left w:val="single" w:sz="6" w:space="0" w:color="000000"/>
              <w:bottom w:val="single" w:sz="6" w:space="0" w:color="000000"/>
              <w:right w:val="single" w:sz="6" w:space="0" w:color="000000"/>
            </w:tcBorders>
          </w:tcPr>
          <w:p w14:paraId="45028E23" w14:textId="79667CE0" w:rsidR="00FA6665" w:rsidRPr="00713491" w:rsidRDefault="00B17A78" w:rsidP="00721DCB">
            <w:pPr>
              <w:pStyle w:val="naisc"/>
              <w:spacing w:before="0" w:after="0"/>
              <w:jc w:val="left"/>
              <w:rPr>
                <w:b/>
                <w:bCs/>
              </w:rPr>
            </w:pPr>
            <w:r>
              <w:rPr>
                <w:b/>
                <w:bCs/>
              </w:rPr>
              <w:lastRenderedPageBreak/>
              <w:t>Ņemts vērā</w:t>
            </w:r>
          </w:p>
        </w:tc>
        <w:tc>
          <w:tcPr>
            <w:tcW w:w="3969" w:type="dxa"/>
            <w:tcBorders>
              <w:top w:val="single" w:sz="4" w:space="0" w:color="auto"/>
              <w:left w:val="single" w:sz="4" w:space="0" w:color="auto"/>
              <w:bottom w:val="single" w:sz="4" w:space="0" w:color="auto"/>
            </w:tcBorders>
          </w:tcPr>
          <w:p w14:paraId="68C3E567" w14:textId="26844ACB" w:rsidR="00FA6665" w:rsidRPr="00432ABC" w:rsidRDefault="00B17A78" w:rsidP="00721DCB">
            <w:pPr>
              <w:spacing w:after="0" w:line="240" w:lineRule="auto"/>
              <w:jc w:val="both"/>
              <w:rPr>
                <w:rFonts w:ascii="Times New Roman" w:hAnsi="Times New Roman" w:cs="Times New Roman"/>
                <w:sz w:val="20"/>
                <w:szCs w:val="20"/>
              </w:rPr>
            </w:pPr>
            <w:r w:rsidRPr="00B17A78">
              <w:rPr>
                <w:rFonts w:ascii="Times New Roman" w:hAnsi="Times New Roman" w:cs="Times New Roman"/>
                <w:sz w:val="24"/>
                <w:szCs w:val="24"/>
              </w:rPr>
              <w:t>Precizēta MK noteikumu projekta anotācija</w:t>
            </w:r>
          </w:p>
        </w:tc>
      </w:tr>
      <w:tr w:rsidR="00E113C5" w:rsidRPr="00432ABC" w14:paraId="288BAA4D" w14:textId="77777777" w:rsidTr="00E113C5">
        <w:tc>
          <w:tcPr>
            <w:tcW w:w="15301" w:type="dxa"/>
            <w:gridSpan w:val="5"/>
            <w:tcBorders>
              <w:top w:val="single" w:sz="6" w:space="0" w:color="000000"/>
              <w:left w:val="single" w:sz="6" w:space="0" w:color="000000"/>
              <w:bottom w:val="single" w:sz="6" w:space="0" w:color="000000"/>
            </w:tcBorders>
          </w:tcPr>
          <w:p w14:paraId="58860571" w14:textId="710FA077" w:rsidR="00E113C5" w:rsidRPr="00E113C5" w:rsidRDefault="00E113C5" w:rsidP="00E113C5">
            <w:pPr>
              <w:spacing w:after="0" w:line="240" w:lineRule="auto"/>
              <w:jc w:val="center"/>
              <w:rPr>
                <w:rFonts w:ascii="Times New Roman" w:hAnsi="Times New Roman" w:cs="Times New Roman"/>
                <w:b/>
                <w:bCs/>
                <w:sz w:val="24"/>
                <w:szCs w:val="24"/>
              </w:rPr>
            </w:pPr>
            <w:r w:rsidRPr="00E113C5">
              <w:rPr>
                <w:rFonts w:ascii="Times New Roman" w:hAnsi="Times New Roman" w:cs="Times New Roman"/>
                <w:b/>
                <w:bCs/>
                <w:sz w:val="28"/>
                <w:szCs w:val="28"/>
              </w:rPr>
              <w:t>Tieslietu ministrija</w:t>
            </w:r>
          </w:p>
        </w:tc>
      </w:tr>
      <w:tr w:rsidR="00FC1156" w:rsidRPr="00432ABC" w14:paraId="3A1BC7E1" w14:textId="77777777" w:rsidTr="00E113C5">
        <w:tc>
          <w:tcPr>
            <w:tcW w:w="735" w:type="dxa"/>
            <w:tcBorders>
              <w:top w:val="single" w:sz="6" w:space="0" w:color="000000"/>
              <w:left w:val="single" w:sz="6" w:space="0" w:color="000000"/>
              <w:bottom w:val="single" w:sz="6" w:space="0" w:color="000000"/>
              <w:right w:val="single" w:sz="6" w:space="0" w:color="000000"/>
            </w:tcBorders>
          </w:tcPr>
          <w:p w14:paraId="7CB2B155" w14:textId="718215DB" w:rsidR="00FC1156" w:rsidRDefault="00B2642F" w:rsidP="00721DC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p>
        </w:tc>
        <w:tc>
          <w:tcPr>
            <w:tcW w:w="2943" w:type="dxa"/>
            <w:tcBorders>
              <w:top w:val="single" w:sz="6" w:space="0" w:color="000000"/>
              <w:left w:val="single" w:sz="6" w:space="0" w:color="000000"/>
              <w:bottom w:val="single" w:sz="6" w:space="0" w:color="000000"/>
              <w:right w:val="single" w:sz="6" w:space="0" w:color="000000"/>
            </w:tcBorders>
          </w:tcPr>
          <w:p w14:paraId="176702B8" w14:textId="77777777" w:rsidR="00FC1156" w:rsidRPr="00E113C5" w:rsidRDefault="00E113C5" w:rsidP="00721DCB">
            <w:pPr>
              <w:spacing w:after="0" w:line="240" w:lineRule="auto"/>
              <w:jc w:val="both"/>
              <w:rPr>
                <w:rFonts w:ascii="Times New Roman" w:hAnsi="Times New Roman" w:cs="Times New Roman"/>
                <w:color w:val="000000"/>
                <w:sz w:val="24"/>
                <w:szCs w:val="24"/>
              </w:rPr>
            </w:pPr>
            <w:r w:rsidRPr="00E113C5">
              <w:rPr>
                <w:rFonts w:ascii="Times New Roman" w:hAnsi="Times New Roman" w:cs="Times New Roman"/>
                <w:color w:val="000000"/>
                <w:sz w:val="24"/>
                <w:szCs w:val="24"/>
              </w:rPr>
              <w:t>MK noteikumu projekta pielikuma 3. tabula</w:t>
            </w:r>
          </w:p>
          <w:p w14:paraId="60841869" w14:textId="77777777" w:rsidR="00E113C5" w:rsidRPr="00E113C5" w:rsidRDefault="00E113C5" w:rsidP="00721DCB">
            <w:pPr>
              <w:spacing w:after="0" w:line="240" w:lineRule="auto"/>
              <w:jc w:val="both"/>
              <w:rPr>
                <w:rFonts w:ascii="Times New Roman" w:hAnsi="Times New Roman" w:cs="Times New Roman"/>
                <w:color w:val="000000"/>
                <w:sz w:val="24"/>
                <w:szCs w:val="24"/>
              </w:rPr>
            </w:pPr>
          </w:p>
          <w:p w14:paraId="46A96FA0" w14:textId="77777777" w:rsidR="00E113C5" w:rsidRPr="00E113C5" w:rsidRDefault="00E113C5" w:rsidP="00E113C5">
            <w:pPr>
              <w:spacing w:after="0" w:line="240" w:lineRule="auto"/>
              <w:jc w:val="both"/>
              <w:rPr>
                <w:rFonts w:ascii="Times New Roman" w:hAnsi="Times New Roman" w:cs="Times New Roman"/>
                <w:color w:val="000000"/>
                <w:sz w:val="24"/>
                <w:szCs w:val="24"/>
              </w:rPr>
            </w:pPr>
            <w:r w:rsidRPr="00E113C5">
              <w:rPr>
                <w:rFonts w:ascii="Times New Roman" w:hAnsi="Times New Roman" w:cs="Times New Roman"/>
                <w:color w:val="000000"/>
                <w:sz w:val="24"/>
                <w:szCs w:val="24"/>
              </w:rPr>
              <w:t>Valsts zemes dienests</w:t>
            </w:r>
          </w:p>
          <w:p w14:paraId="6D2C3426" w14:textId="77777777" w:rsidR="00E113C5" w:rsidRPr="00E113C5" w:rsidRDefault="00E113C5" w:rsidP="00E113C5">
            <w:pPr>
              <w:spacing w:after="0" w:line="240" w:lineRule="auto"/>
              <w:jc w:val="both"/>
              <w:rPr>
                <w:rFonts w:ascii="Times New Roman" w:hAnsi="Times New Roman" w:cs="Times New Roman"/>
                <w:color w:val="000000"/>
                <w:sz w:val="24"/>
                <w:szCs w:val="24"/>
              </w:rPr>
            </w:pPr>
            <w:r w:rsidRPr="00E113C5">
              <w:rPr>
                <w:rFonts w:ascii="Times New Roman" w:hAnsi="Times New Roman" w:cs="Times New Roman"/>
                <w:color w:val="000000"/>
                <w:sz w:val="24"/>
                <w:szCs w:val="24"/>
              </w:rPr>
              <w:t>Lauksaimniecību, mežsaimniecību, vienģimenes un divģimeņu dzīvojamo māju īpašnieku (tiesisko valdītāju vai lietotāju), nomnieku: personas kods, vārds, uzvārds, adrese, ziņas par īpašumtiesību veidu, īpašuma apmēru, labiekārtojumu un izmantošanas mērķi, pirkuma darījumi ar zemi, būvēm un dzīvokļa īpašumiem, pēdējo izmaiņu datums</w:t>
            </w:r>
          </w:p>
          <w:p w14:paraId="53D98CA4" w14:textId="77777777" w:rsidR="00E113C5" w:rsidRPr="00E113C5" w:rsidRDefault="00E113C5" w:rsidP="00E113C5">
            <w:pPr>
              <w:spacing w:after="0" w:line="240" w:lineRule="auto"/>
              <w:jc w:val="both"/>
              <w:rPr>
                <w:rFonts w:ascii="Times New Roman" w:hAnsi="Times New Roman" w:cs="Times New Roman"/>
                <w:color w:val="000000"/>
                <w:sz w:val="24"/>
                <w:szCs w:val="24"/>
              </w:rPr>
            </w:pPr>
            <w:r w:rsidRPr="00E113C5">
              <w:rPr>
                <w:rFonts w:ascii="Times New Roman" w:hAnsi="Times New Roman" w:cs="Times New Roman"/>
                <w:color w:val="000000"/>
                <w:sz w:val="24"/>
                <w:szCs w:val="24"/>
              </w:rPr>
              <w:t>10.1.</w:t>
            </w:r>
          </w:p>
          <w:p w14:paraId="5BF54CB6" w14:textId="77777777" w:rsidR="00E113C5" w:rsidRPr="00E113C5" w:rsidRDefault="00E113C5" w:rsidP="00E113C5">
            <w:pPr>
              <w:spacing w:after="0" w:line="240" w:lineRule="auto"/>
              <w:jc w:val="both"/>
              <w:rPr>
                <w:rFonts w:ascii="Times New Roman" w:hAnsi="Times New Roman" w:cs="Times New Roman"/>
                <w:color w:val="000000"/>
                <w:sz w:val="24"/>
                <w:szCs w:val="24"/>
              </w:rPr>
            </w:pPr>
            <w:r w:rsidRPr="00E113C5">
              <w:rPr>
                <w:rFonts w:ascii="Times New Roman" w:hAnsi="Times New Roman" w:cs="Times New Roman"/>
                <w:color w:val="000000"/>
                <w:sz w:val="24"/>
                <w:szCs w:val="24"/>
              </w:rPr>
              <w:t>3 200</w:t>
            </w:r>
          </w:p>
          <w:p w14:paraId="12F24AB6" w14:textId="77777777" w:rsidR="00E113C5" w:rsidRPr="00E113C5" w:rsidRDefault="00E113C5" w:rsidP="00E113C5">
            <w:pPr>
              <w:spacing w:after="0" w:line="240" w:lineRule="auto"/>
              <w:jc w:val="both"/>
              <w:rPr>
                <w:rFonts w:ascii="Times New Roman" w:hAnsi="Times New Roman" w:cs="Times New Roman"/>
                <w:color w:val="000000"/>
                <w:sz w:val="24"/>
                <w:szCs w:val="24"/>
              </w:rPr>
            </w:pPr>
            <w:r w:rsidRPr="00E113C5">
              <w:rPr>
                <w:rFonts w:ascii="Times New Roman" w:hAnsi="Times New Roman" w:cs="Times New Roman"/>
                <w:color w:val="000000"/>
                <w:sz w:val="24"/>
                <w:szCs w:val="24"/>
              </w:rPr>
              <w:t>datu apstrāde</w:t>
            </w:r>
          </w:p>
          <w:p w14:paraId="5FD6185F" w14:textId="77777777" w:rsidR="00E113C5" w:rsidRPr="00E113C5" w:rsidRDefault="00E113C5" w:rsidP="00E113C5">
            <w:pPr>
              <w:spacing w:after="0" w:line="240" w:lineRule="auto"/>
              <w:jc w:val="both"/>
              <w:rPr>
                <w:rFonts w:ascii="Times New Roman" w:hAnsi="Times New Roman" w:cs="Times New Roman"/>
                <w:color w:val="000000"/>
                <w:sz w:val="24"/>
                <w:szCs w:val="24"/>
              </w:rPr>
            </w:pPr>
          </w:p>
          <w:p w14:paraId="16925712" w14:textId="77777777" w:rsidR="00E113C5" w:rsidRPr="00E113C5" w:rsidRDefault="00E113C5" w:rsidP="00E113C5">
            <w:pPr>
              <w:spacing w:after="0" w:line="240" w:lineRule="auto"/>
              <w:jc w:val="both"/>
              <w:rPr>
                <w:rFonts w:ascii="Times New Roman" w:hAnsi="Times New Roman" w:cs="Times New Roman"/>
                <w:color w:val="000000"/>
                <w:sz w:val="24"/>
                <w:szCs w:val="24"/>
              </w:rPr>
            </w:pPr>
            <w:r w:rsidRPr="00E113C5">
              <w:rPr>
                <w:rFonts w:ascii="Times New Roman" w:hAnsi="Times New Roman" w:cs="Times New Roman"/>
                <w:color w:val="000000"/>
                <w:sz w:val="24"/>
                <w:szCs w:val="24"/>
              </w:rPr>
              <w:t>Valsts zemes dienests</w:t>
            </w:r>
          </w:p>
          <w:p w14:paraId="072300CB" w14:textId="77777777" w:rsidR="00E113C5" w:rsidRPr="00E113C5" w:rsidRDefault="00E113C5" w:rsidP="00E113C5">
            <w:pPr>
              <w:spacing w:after="0" w:line="240" w:lineRule="auto"/>
              <w:jc w:val="both"/>
              <w:rPr>
                <w:rFonts w:ascii="Times New Roman" w:hAnsi="Times New Roman" w:cs="Times New Roman"/>
                <w:color w:val="000000"/>
                <w:sz w:val="24"/>
                <w:szCs w:val="24"/>
              </w:rPr>
            </w:pPr>
            <w:r w:rsidRPr="00E113C5">
              <w:rPr>
                <w:rFonts w:ascii="Times New Roman" w:hAnsi="Times New Roman" w:cs="Times New Roman"/>
                <w:color w:val="000000"/>
                <w:sz w:val="24"/>
                <w:szCs w:val="24"/>
              </w:rPr>
              <w:t>Informācija par fizisko personu tiesiskā valdījumā vai lietojumā, nomā esošām zemes vienībām (zemes lietošanas mērķis – lauksaimniecība un mežsaimniecība): personas kods, vārds, uzvārds, adrese, īpašumtiesību veids, zemes vienības kadastra numurs, nekustamā īpašuma nosaukums, kopējā platība, lauksaimniecībā izmantojamās zemes platība</w:t>
            </w:r>
          </w:p>
          <w:p w14:paraId="64E22883" w14:textId="77777777" w:rsidR="00E113C5" w:rsidRPr="00E113C5" w:rsidRDefault="00E113C5" w:rsidP="00E113C5">
            <w:pPr>
              <w:spacing w:after="0" w:line="240" w:lineRule="auto"/>
              <w:jc w:val="both"/>
              <w:rPr>
                <w:rFonts w:ascii="Times New Roman" w:hAnsi="Times New Roman" w:cs="Times New Roman"/>
                <w:color w:val="000000"/>
                <w:sz w:val="24"/>
                <w:szCs w:val="24"/>
              </w:rPr>
            </w:pPr>
            <w:r w:rsidRPr="00E113C5">
              <w:rPr>
                <w:rFonts w:ascii="Times New Roman" w:hAnsi="Times New Roman" w:cs="Times New Roman"/>
                <w:color w:val="000000"/>
                <w:sz w:val="24"/>
                <w:szCs w:val="24"/>
              </w:rPr>
              <w:t>16.16.</w:t>
            </w:r>
          </w:p>
          <w:p w14:paraId="53390F57" w14:textId="77777777" w:rsidR="00E113C5" w:rsidRPr="00E113C5" w:rsidRDefault="00E113C5" w:rsidP="00E113C5">
            <w:pPr>
              <w:spacing w:after="0" w:line="240" w:lineRule="auto"/>
              <w:jc w:val="both"/>
              <w:rPr>
                <w:rFonts w:ascii="Times New Roman" w:hAnsi="Times New Roman" w:cs="Times New Roman"/>
                <w:color w:val="000000"/>
                <w:sz w:val="24"/>
                <w:szCs w:val="24"/>
              </w:rPr>
            </w:pPr>
            <w:r w:rsidRPr="00E113C5">
              <w:rPr>
                <w:rFonts w:ascii="Times New Roman" w:hAnsi="Times New Roman" w:cs="Times New Roman"/>
                <w:color w:val="000000"/>
                <w:sz w:val="24"/>
                <w:szCs w:val="24"/>
              </w:rPr>
              <w:t>385 000</w:t>
            </w:r>
          </w:p>
          <w:p w14:paraId="6E4A1744" w14:textId="4F0E7012" w:rsidR="00E113C5" w:rsidRPr="00E113C5" w:rsidRDefault="00E113C5" w:rsidP="00E113C5">
            <w:pPr>
              <w:spacing w:after="0" w:line="240" w:lineRule="auto"/>
              <w:jc w:val="both"/>
              <w:rPr>
                <w:rFonts w:ascii="Times New Roman" w:hAnsi="Times New Roman" w:cs="Times New Roman"/>
                <w:sz w:val="24"/>
                <w:szCs w:val="24"/>
              </w:rPr>
            </w:pPr>
            <w:r w:rsidRPr="00E113C5">
              <w:rPr>
                <w:rFonts w:ascii="Times New Roman" w:hAnsi="Times New Roman" w:cs="Times New Roman"/>
                <w:color w:val="000000"/>
                <w:sz w:val="24"/>
                <w:szCs w:val="24"/>
              </w:rPr>
              <w:lastRenderedPageBreak/>
              <w:t>datu apstrāde un analīze</w:t>
            </w:r>
          </w:p>
        </w:tc>
        <w:tc>
          <w:tcPr>
            <w:tcW w:w="3969" w:type="dxa"/>
            <w:tcBorders>
              <w:top w:val="single" w:sz="6" w:space="0" w:color="000000"/>
              <w:left w:val="single" w:sz="6" w:space="0" w:color="000000"/>
              <w:bottom w:val="single" w:sz="6" w:space="0" w:color="000000"/>
              <w:right w:val="single" w:sz="6" w:space="0" w:color="000000"/>
            </w:tcBorders>
          </w:tcPr>
          <w:p w14:paraId="2B6B829E" w14:textId="76B564B7" w:rsidR="00FC1156" w:rsidRPr="00E113C5" w:rsidRDefault="00E113C5" w:rsidP="00B17A78">
            <w:pPr>
              <w:spacing w:after="0" w:line="240" w:lineRule="auto"/>
              <w:jc w:val="both"/>
              <w:rPr>
                <w:rFonts w:ascii="Times New Roman" w:hAnsi="Times New Roman" w:cs="Times New Roman"/>
                <w:bCs/>
                <w:sz w:val="24"/>
                <w:szCs w:val="24"/>
              </w:rPr>
            </w:pPr>
            <w:r w:rsidRPr="00E113C5">
              <w:rPr>
                <w:rFonts w:ascii="Times New Roman" w:hAnsi="Times New Roman" w:cs="Times New Roman"/>
                <w:color w:val="000000"/>
                <w:sz w:val="24"/>
                <w:szCs w:val="24"/>
              </w:rPr>
              <w:lastRenderedPageBreak/>
              <w:t>Projekta pielikuma trešās tabulas 92. un 93. punktā norādīts, ka Valsts zemes dienests kā administratīvo datu avota pārzinis sniedz personas datus par nomnieku un informāciju par fiziskas personas nomā esošām zemes vienībām. Vēršam uzmanību, ka 2019. gada 1. decembrī stājās spēkā likums "Grozījumi Nekustamā īpašuma valsts kadastra likumā", kas Saeimā pieņemts 2018. gada 11. oktobrī, ar kuru no Nekustamā īpašuma valsts kadastra likuma tika izslēgtas normas attiecībā uz nomas regulējumu. Tādējādi pēc 2019. gada 1. decembra informāciju par iznomātiem nekustamā īpašuma objektiem un tā nomniekiem Kadastra informācijas sistēmā vairs nereģistrē. Līdz 2019. gada 1. decembrim reģistrētā informācija par iznomātajiem objektiem un nomniekiem Kadastra informācijas sistēmā ir saglabāta un atbilstoši personu iesniegumiem tiek dzēsta Ministru kabineta 2012. gada 10. aprīļa noteikumos Nr. 263 "Kadastra objekta reģistrācijas un kadastra datu aktualizācijas noteikumi" noteiktajā kārtībā. Ņemot vērā minēto, lūdzam svītrot jēdzienu “noma” no minētājiem tabulas punktiem.</w:t>
            </w:r>
          </w:p>
        </w:tc>
        <w:tc>
          <w:tcPr>
            <w:tcW w:w="3685" w:type="dxa"/>
            <w:tcBorders>
              <w:top w:val="single" w:sz="6" w:space="0" w:color="000000"/>
              <w:left w:val="single" w:sz="6" w:space="0" w:color="000000"/>
              <w:bottom w:val="single" w:sz="6" w:space="0" w:color="000000"/>
              <w:right w:val="single" w:sz="6" w:space="0" w:color="000000"/>
            </w:tcBorders>
          </w:tcPr>
          <w:p w14:paraId="567EA510" w14:textId="298100A7" w:rsidR="00FC1156" w:rsidRPr="00E113C5" w:rsidRDefault="00E113C5" w:rsidP="00721DCB">
            <w:pPr>
              <w:pStyle w:val="naisc"/>
              <w:spacing w:before="0" w:after="0"/>
              <w:jc w:val="left"/>
              <w:rPr>
                <w:b/>
                <w:bCs/>
              </w:rPr>
            </w:pPr>
            <w:r w:rsidRPr="00E113C5">
              <w:rPr>
                <w:b/>
                <w:bCs/>
              </w:rPr>
              <w:t>Ņemts vērā</w:t>
            </w:r>
          </w:p>
        </w:tc>
        <w:tc>
          <w:tcPr>
            <w:tcW w:w="3969" w:type="dxa"/>
            <w:tcBorders>
              <w:top w:val="single" w:sz="4" w:space="0" w:color="auto"/>
              <w:left w:val="single" w:sz="4" w:space="0" w:color="auto"/>
              <w:bottom w:val="single" w:sz="4" w:space="0" w:color="auto"/>
            </w:tcBorders>
          </w:tcPr>
          <w:p w14:paraId="58786247" w14:textId="77777777" w:rsidR="00FC1156" w:rsidRPr="00E113C5" w:rsidRDefault="00E113C5" w:rsidP="00721DCB">
            <w:pPr>
              <w:spacing w:after="0" w:line="240" w:lineRule="auto"/>
              <w:jc w:val="both"/>
              <w:rPr>
                <w:rFonts w:ascii="Times New Roman" w:hAnsi="Times New Roman" w:cs="Times New Roman"/>
                <w:color w:val="000000"/>
                <w:sz w:val="24"/>
                <w:szCs w:val="24"/>
              </w:rPr>
            </w:pPr>
            <w:r w:rsidRPr="00E113C5">
              <w:rPr>
                <w:rFonts w:ascii="Times New Roman" w:hAnsi="Times New Roman" w:cs="Times New Roman"/>
                <w:color w:val="000000"/>
                <w:sz w:val="24"/>
                <w:szCs w:val="24"/>
              </w:rPr>
              <w:t>Precizēts MK noteikumu projekta pielikuma 3. tabulas 92. un 93. punkts:</w:t>
            </w:r>
          </w:p>
          <w:p w14:paraId="01F357D7" w14:textId="77777777" w:rsidR="00E113C5" w:rsidRPr="00E113C5" w:rsidRDefault="00E113C5" w:rsidP="00721DCB">
            <w:pPr>
              <w:spacing w:after="0" w:line="240" w:lineRule="auto"/>
              <w:jc w:val="both"/>
              <w:rPr>
                <w:rFonts w:ascii="Times New Roman" w:hAnsi="Times New Roman" w:cs="Times New Roman"/>
                <w:sz w:val="24"/>
                <w:szCs w:val="24"/>
              </w:rPr>
            </w:pPr>
          </w:p>
          <w:p w14:paraId="40B7ADA7" w14:textId="77777777" w:rsidR="00E113C5" w:rsidRPr="00E113C5" w:rsidRDefault="00E113C5" w:rsidP="00E113C5">
            <w:pPr>
              <w:spacing w:after="0" w:line="240" w:lineRule="auto"/>
              <w:jc w:val="both"/>
              <w:rPr>
                <w:rFonts w:ascii="Times New Roman" w:hAnsi="Times New Roman" w:cs="Times New Roman"/>
                <w:color w:val="000000"/>
                <w:sz w:val="24"/>
                <w:szCs w:val="24"/>
              </w:rPr>
            </w:pPr>
            <w:r w:rsidRPr="00E113C5">
              <w:rPr>
                <w:rFonts w:ascii="Times New Roman" w:hAnsi="Times New Roman" w:cs="Times New Roman"/>
                <w:color w:val="000000"/>
                <w:sz w:val="24"/>
                <w:szCs w:val="24"/>
              </w:rPr>
              <w:t>Valsts zemes dienests</w:t>
            </w:r>
          </w:p>
          <w:p w14:paraId="618DB802" w14:textId="77777777" w:rsidR="00E113C5" w:rsidRPr="00E113C5" w:rsidRDefault="00E113C5" w:rsidP="00E113C5">
            <w:pPr>
              <w:spacing w:after="0" w:line="240" w:lineRule="auto"/>
              <w:jc w:val="both"/>
              <w:rPr>
                <w:rFonts w:ascii="Times New Roman" w:hAnsi="Times New Roman" w:cs="Times New Roman"/>
                <w:color w:val="000000"/>
                <w:sz w:val="24"/>
                <w:szCs w:val="24"/>
              </w:rPr>
            </w:pPr>
            <w:r w:rsidRPr="00E113C5">
              <w:rPr>
                <w:rFonts w:ascii="Times New Roman" w:hAnsi="Times New Roman" w:cs="Times New Roman"/>
                <w:color w:val="000000"/>
                <w:sz w:val="24"/>
                <w:szCs w:val="24"/>
              </w:rPr>
              <w:t>Lauksaimniecību, mežsaimniecību, vienģimenes un divģimeņu dzīvojamo māju īpašnieku (tiesisko valdītāju vai lietotāju) personas kods, vārds, uzvārds, adrese, ziņas par īpašumtiesību veidu, īpašuma apmēru, labiekārtojumu un izmantošanas mērķi, pirkuma darījumi ar zemi, būvēm un dzīvokļa īpašumiem, pēdējo izmaiņu datums</w:t>
            </w:r>
          </w:p>
          <w:p w14:paraId="14D9047D" w14:textId="77777777" w:rsidR="00E113C5" w:rsidRPr="00E113C5" w:rsidRDefault="00E113C5" w:rsidP="00E113C5">
            <w:pPr>
              <w:spacing w:after="0" w:line="240" w:lineRule="auto"/>
              <w:jc w:val="both"/>
              <w:rPr>
                <w:rFonts w:ascii="Times New Roman" w:hAnsi="Times New Roman" w:cs="Times New Roman"/>
                <w:color w:val="000000"/>
                <w:sz w:val="24"/>
                <w:szCs w:val="24"/>
              </w:rPr>
            </w:pPr>
            <w:r w:rsidRPr="00E113C5">
              <w:rPr>
                <w:rFonts w:ascii="Times New Roman" w:hAnsi="Times New Roman" w:cs="Times New Roman"/>
                <w:color w:val="000000"/>
                <w:sz w:val="24"/>
                <w:szCs w:val="24"/>
              </w:rPr>
              <w:t>10.1.</w:t>
            </w:r>
          </w:p>
          <w:p w14:paraId="648DE821" w14:textId="77777777" w:rsidR="00E113C5" w:rsidRPr="00E113C5" w:rsidRDefault="00E113C5" w:rsidP="00E113C5">
            <w:pPr>
              <w:spacing w:after="0" w:line="240" w:lineRule="auto"/>
              <w:jc w:val="both"/>
              <w:rPr>
                <w:rFonts w:ascii="Times New Roman" w:hAnsi="Times New Roman" w:cs="Times New Roman"/>
                <w:color w:val="000000"/>
                <w:sz w:val="24"/>
                <w:szCs w:val="24"/>
              </w:rPr>
            </w:pPr>
            <w:r w:rsidRPr="00E113C5">
              <w:rPr>
                <w:rFonts w:ascii="Times New Roman" w:hAnsi="Times New Roman" w:cs="Times New Roman"/>
                <w:color w:val="000000"/>
                <w:sz w:val="24"/>
                <w:szCs w:val="24"/>
              </w:rPr>
              <w:t>3 200</w:t>
            </w:r>
          </w:p>
          <w:p w14:paraId="330F2716" w14:textId="77777777" w:rsidR="00E113C5" w:rsidRPr="00E113C5" w:rsidRDefault="00E113C5" w:rsidP="00E113C5">
            <w:pPr>
              <w:spacing w:after="0" w:line="240" w:lineRule="auto"/>
              <w:jc w:val="both"/>
              <w:rPr>
                <w:rFonts w:ascii="Times New Roman" w:hAnsi="Times New Roman" w:cs="Times New Roman"/>
                <w:color w:val="000000"/>
                <w:sz w:val="24"/>
                <w:szCs w:val="24"/>
              </w:rPr>
            </w:pPr>
            <w:r w:rsidRPr="00E113C5">
              <w:rPr>
                <w:rFonts w:ascii="Times New Roman" w:hAnsi="Times New Roman" w:cs="Times New Roman"/>
                <w:color w:val="000000"/>
                <w:sz w:val="24"/>
                <w:szCs w:val="24"/>
              </w:rPr>
              <w:t>datu apstrāde</w:t>
            </w:r>
          </w:p>
          <w:p w14:paraId="4C96009B" w14:textId="77777777" w:rsidR="00E113C5" w:rsidRPr="00E113C5" w:rsidRDefault="00E113C5" w:rsidP="00721DCB">
            <w:pPr>
              <w:spacing w:after="0" w:line="240" w:lineRule="auto"/>
              <w:jc w:val="both"/>
              <w:rPr>
                <w:rFonts w:ascii="Times New Roman" w:hAnsi="Times New Roman" w:cs="Times New Roman"/>
                <w:sz w:val="24"/>
                <w:szCs w:val="24"/>
              </w:rPr>
            </w:pPr>
          </w:p>
          <w:p w14:paraId="35611FA5" w14:textId="77777777" w:rsidR="00E113C5" w:rsidRPr="00E113C5" w:rsidRDefault="00E113C5" w:rsidP="00721DCB">
            <w:pPr>
              <w:spacing w:after="0" w:line="240" w:lineRule="auto"/>
              <w:jc w:val="both"/>
              <w:rPr>
                <w:rFonts w:ascii="Times New Roman" w:hAnsi="Times New Roman" w:cs="Times New Roman"/>
                <w:sz w:val="24"/>
                <w:szCs w:val="24"/>
              </w:rPr>
            </w:pPr>
          </w:p>
          <w:p w14:paraId="4937CECB" w14:textId="77777777" w:rsidR="00E113C5" w:rsidRPr="00E113C5" w:rsidRDefault="00E113C5" w:rsidP="00721DCB">
            <w:pPr>
              <w:spacing w:after="0" w:line="240" w:lineRule="auto"/>
              <w:jc w:val="both"/>
              <w:rPr>
                <w:rFonts w:ascii="Times New Roman" w:hAnsi="Times New Roman" w:cs="Times New Roman"/>
                <w:sz w:val="24"/>
                <w:szCs w:val="24"/>
              </w:rPr>
            </w:pPr>
          </w:p>
          <w:p w14:paraId="4A11035E" w14:textId="77777777" w:rsidR="00E113C5" w:rsidRPr="00E113C5" w:rsidRDefault="00E113C5" w:rsidP="00721DCB">
            <w:pPr>
              <w:spacing w:after="0" w:line="240" w:lineRule="auto"/>
              <w:jc w:val="both"/>
              <w:rPr>
                <w:rFonts w:ascii="Times New Roman" w:hAnsi="Times New Roman" w:cs="Times New Roman"/>
                <w:sz w:val="24"/>
                <w:szCs w:val="24"/>
              </w:rPr>
            </w:pPr>
          </w:p>
          <w:p w14:paraId="68555A94" w14:textId="77777777" w:rsidR="00E113C5" w:rsidRPr="00E113C5" w:rsidRDefault="00E113C5" w:rsidP="00721DCB">
            <w:pPr>
              <w:spacing w:after="0" w:line="240" w:lineRule="auto"/>
              <w:jc w:val="both"/>
              <w:rPr>
                <w:rFonts w:ascii="Times New Roman" w:hAnsi="Times New Roman" w:cs="Times New Roman"/>
                <w:sz w:val="24"/>
                <w:szCs w:val="24"/>
              </w:rPr>
            </w:pPr>
          </w:p>
          <w:p w14:paraId="41655E10" w14:textId="77777777" w:rsidR="00E113C5" w:rsidRPr="00E113C5" w:rsidRDefault="00E113C5" w:rsidP="00721DCB">
            <w:pPr>
              <w:spacing w:after="0" w:line="240" w:lineRule="auto"/>
              <w:jc w:val="both"/>
              <w:rPr>
                <w:rFonts w:ascii="Times New Roman" w:hAnsi="Times New Roman" w:cs="Times New Roman"/>
                <w:sz w:val="24"/>
                <w:szCs w:val="24"/>
              </w:rPr>
            </w:pPr>
          </w:p>
          <w:p w14:paraId="5B916C6B" w14:textId="77777777" w:rsidR="00E113C5" w:rsidRDefault="00E113C5" w:rsidP="00E113C5">
            <w:pPr>
              <w:spacing w:after="0" w:line="240" w:lineRule="auto"/>
              <w:jc w:val="both"/>
              <w:rPr>
                <w:rFonts w:ascii="Times New Roman" w:hAnsi="Times New Roman" w:cs="Times New Roman"/>
                <w:color w:val="000000"/>
                <w:sz w:val="24"/>
                <w:szCs w:val="24"/>
              </w:rPr>
            </w:pPr>
          </w:p>
          <w:p w14:paraId="56ED6576" w14:textId="1D6C3747" w:rsidR="00E113C5" w:rsidRPr="00E113C5" w:rsidRDefault="00E113C5" w:rsidP="00E113C5">
            <w:pPr>
              <w:spacing w:after="0" w:line="240" w:lineRule="auto"/>
              <w:jc w:val="both"/>
              <w:rPr>
                <w:rFonts w:ascii="Times New Roman" w:hAnsi="Times New Roman" w:cs="Times New Roman"/>
                <w:color w:val="000000"/>
                <w:sz w:val="24"/>
                <w:szCs w:val="24"/>
              </w:rPr>
            </w:pPr>
            <w:r w:rsidRPr="00E113C5">
              <w:rPr>
                <w:rFonts w:ascii="Times New Roman" w:hAnsi="Times New Roman" w:cs="Times New Roman"/>
                <w:color w:val="000000"/>
                <w:sz w:val="24"/>
                <w:szCs w:val="24"/>
              </w:rPr>
              <w:t>Valsts zemes dienests</w:t>
            </w:r>
          </w:p>
          <w:p w14:paraId="6C5A3FD9" w14:textId="77777777" w:rsidR="00E113C5" w:rsidRPr="00E113C5" w:rsidRDefault="00E113C5" w:rsidP="00E113C5">
            <w:pPr>
              <w:spacing w:after="0" w:line="240" w:lineRule="auto"/>
              <w:jc w:val="both"/>
              <w:rPr>
                <w:rFonts w:ascii="Times New Roman" w:hAnsi="Times New Roman" w:cs="Times New Roman"/>
                <w:color w:val="000000"/>
                <w:sz w:val="24"/>
                <w:szCs w:val="24"/>
              </w:rPr>
            </w:pPr>
            <w:r w:rsidRPr="00E113C5">
              <w:rPr>
                <w:rFonts w:ascii="Times New Roman" w:hAnsi="Times New Roman" w:cs="Times New Roman"/>
                <w:color w:val="000000"/>
                <w:sz w:val="24"/>
                <w:szCs w:val="24"/>
              </w:rPr>
              <w:t>Informācija par fizisko personu tiesiskā valdījumā vai lietojumā esošām zemes vienībām (zemes lietošanas mērķis – lauksaimniecība un mežsaimniecība): personas kods, vārds, uzvārds, adrese, īpašumtiesību veids, zemes vienības kadastra apzīmējums, nekustamā īpašuma nosaukums, kopējā platība, lauksaimniecībā izmantojamās zemes platība</w:t>
            </w:r>
          </w:p>
          <w:p w14:paraId="5D505BD2" w14:textId="77777777" w:rsidR="00E113C5" w:rsidRPr="00E113C5" w:rsidRDefault="00E113C5" w:rsidP="00E113C5">
            <w:pPr>
              <w:spacing w:after="0" w:line="240" w:lineRule="auto"/>
              <w:jc w:val="both"/>
              <w:rPr>
                <w:rFonts w:ascii="Times New Roman" w:hAnsi="Times New Roman" w:cs="Times New Roman"/>
                <w:color w:val="000000"/>
                <w:sz w:val="24"/>
                <w:szCs w:val="24"/>
              </w:rPr>
            </w:pPr>
            <w:r w:rsidRPr="00E113C5">
              <w:rPr>
                <w:rFonts w:ascii="Times New Roman" w:hAnsi="Times New Roman" w:cs="Times New Roman"/>
                <w:color w:val="000000"/>
                <w:sz w:val="24"/>
                <w:szCs w:val="24"/>
              </w:rPr>
              <w:t>16.16.</w:t>
            </w:r>
          </w:p>
          <w:p w14:paraId="6EDF6805" w14:textId="77777777" w:rsidR="00E113C5" w:rsidRPr="00E113C5" w:rsidRDefault="00E113C5" w:rsidP="00E113C5">
            <w:pPr>
              <w:spacing w:after="0" w:line="240" w:lineRule="auto"/>
              <w:jc w:val="both"/>
              <w:rPr>
                <w:rFonts w:ascii="Times New Roman" w:hAnsi="Times New Roman" w:cs="Times New Roman"/>
                <w:color w:val="000000"/>
                <w:sz w:val="24"/>
                <w:szCs w:val="24"/>
              </w:rPr>
            </w:pPr>
            <w:r w:rsidRPr="00E113C5">
              <w:rPr>
                <w:rFonts w:ascii="Times New Roman" w:hAnsi="Times New Roman" w:cs="Times New Roman"/>
                <w:color w:val="000000"/>
                <w:sz w:val="24"/>
                <w:szCs w:val="24"/>
              </w:rPr>
              <w:t>385 000</w:t>
            </w:r>
          </w:p>
          <w:p w14:paraId="0BA674C4" w14:textId="77777777" w:rsidR="00E113C5" w:rsidRPr="00E113C5" w:rsidRDefault="00E113C5" w:rsidP="00E113C5">
            <w:pPr>
              <w:jc w:val="both"/>
              <w:rPr>
                <w:rFonts w:ascii="Times New Roman" w:hAnsi="Times New Roman" w:cs="Times New Roman"/>
                <w:color w:val="000000"/>
                <w:sz w:val="24"/>
                <w:szCs w:val="24"/>
              </w:rPr>
            </w:pPr>
            <w:r w:rsidRPr="00E113C5">
              <w:rPr>
                <w:rFonts w:ascii="Times New Roman" w:hAnsi="Times New Roman" w:cs="Times New Roman"/>
                <w:color w:val="000000"/>
                <w:sz w:val="24"/>
                <w:szCs w:val="24"/>
              </w:rPr>
              <w:t>datu apstrāde un analīze</w:t>
            </w:r>
          </w:p>
          <w:p w14:paraId="538F4375" w14:textId="68D6650D" w:rsidR="00E113C5" w:rsidRPr="00E113C5" w:rsidRDefault="00E113C5" w:rsidP="00721DCB">
            <w:pPr>
              <w:spacing w:after="0" w:line="240" w:lineRule="auto"/>
              <w:jc w:val="both"/>
              <w:rPr>
                <w:rFonts w:ascii="Times New Roman" w:hAnsi="Times New Roman" w:cs="Times New Roman"/>
                <w:sz w:val="24"/>
                <w:szCs w:val="24"/>
              </w:rPr>
            </w:pPr>
          </w:p>
        </w:tc>
      </w:tr>
      <w:tr w:rsidR="00C66016" w:rsidRPr="00432ABC" w14:paraId="7A7D8915" w14:textId="77777777" w:rsidTr="00E113C5">
        <w:tc>
          <w:tcPr>
            <w:tcW w:w="15301" w:type="dxa"/>
            <w:gridSpan w:val="5"/>
            <w:tcBorders>
              <w:top w:val="single" w:sz="6" w:space="0" w:color="000000"/>
              <w:left w:val="single" w:sz="6" w:space="0" w:color="000000"/>
              <w:bottom w:val="single" w:sz="6" w:space="0" w:color="000000"/>
            </w:tcBorders>
          </w:tcPr>
          <w:p w14:paraId="18471857" w14:textId="08473E6C" w:rsidR="00C66016" w:rsidRPr="00B17A78" w:rsidRDefault="00C66016" w:rsidP="00C6601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8"/>
                <w:szCs w:val="28"/>
                <w:lang w:eastAsia="lv-LV"/>
              </w:rPr>
              <w:t>Latvijas Darba devēju konfederācija</w:t>
            </w:r>
          </w:p>
        </w:tc>
      </w:tr>
      <w:tr w:rsidR="00C66016" w:rsidRPr="00432ABC" w14:paraId="718E1A50" w14:textId="77777777" w:rsidTr="00E113C5">
        <w:tc>
          <w:tcPr>
            <w:tcW w:w="735" w:type="dxa"/>
            <w:tcBorders>
              <w:top w:val="single" w:sz="6" w:space="0" w:color="000000"/>
              <w:left w:val="single" w:sz="6" w:space="0" w:color="000000"/>
              <w:bottom w:val="single" w:sz="6" w:space="0" w:color="000000"/>
              <w:right w:val="single" w:sz="6" w:space="0" w:color="000000"/>
            </w:tcBorders>
          </w:tcPr>
          <w:p w14:paraId="0662C7E9" w14:textId="07D178CC" w:rsidR="00C66016" w:rsidRDefault="00B2642F" w:rsidP="00C6601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w:t>
            </w:r>
            <w:r w:rsidR="00C66016" w:rsidRPr="00432ABC">
              <w:rPr>
                <w:rFonts w:ascii="Times New Roman" w:eastAsia="Times New Roman" w:hAnsi="Times New Roman" w:cs="Times New Roman"/>
                <w:sz w:val="20"/>
                <w:szCs w:val="20"/>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169BE082" w14:textId="579F5D95" w:rsidR="00C66016" w:rsidRPr="00C66016" w:rsidRDefault="00C66016" w:rsidP="00C66016">
            <w:pPr>
              <w:spacing w:after="0" w:line="240" w:lineRule="auto"/>
              <w:jc w:val="both"/>
              <w:rPr>
                <w:rFonts w:ascii="Times New Roman" w:hAnsi="Times New Roman" w:cs="Times New Roman"/>
                <w:sz w:val="24"/>
                <w:szCs w:val="24"/>
              </w:rPr>
            </w:pPr>
            <w:r w:rsidRPr="00C66016">
              <w:rPr>
                <w:rFonts w:ascii="Times New Roman" w:hAnsi="Times New Roman" w:cs="Times New Roman"/>
                <w:color w:val="000000"/>
                <w:sz w:val="24"/>
                <w:szCs w:val="24"/>
              </w:rPr>
              <w:t>MK noteikumu projekta pielikuma 2. tabula</w:t>
            </w:r>
          </w:p>
        </w:tc>
        <w:tc>
          <w:tcPr>
            <w:tcW w:w="3969" w:type="dxa"/>
            <w:tcBorders>
              <w:top w:val="single" w:sz="6" w:space="0" w:color="000000"/>
              <w:left w:val="single" w:sz="6" w:space="0" w:color="000000"/>
              <w:bottom w:val="single" w:sz="6" w:space="0" w:color="000000"/>
              <w:right w:val="single" w:sz="6" w:space="0" w:color="000000"/>
            </w:tcBorders>
          </w:tcPr>
          <w:p w14:paraId="75008ACE" w14:textId="05B5822D" w:rsidR="00C66016" w:rsidRPr="00C66016" w:rsidRDefault="00C66016" w:rsidP="00C66016">
            <w:pPr>
              <w:spacing w:after="0" w:line="240" w:lineRule="auto"/>
              <w:jc w:val="both"/>
              <w:rPr>
                <w:rFonts w:ascii="Times New Roman" w:hAnsi="Times New Roman" w:cs="Times New Roman"/>
                <w:bCs/>
                <w:sz w:val="24"/>
                <w:szCs w:val="24"/>
              </w:rPr>
            </w:pPr>
            <w:r w:rsidRPr="00C66016">
              <w:rPr>
                <w:rFonts w:ascii="Times New Roman" w:hAnsi="Times New Roman" w:cs="Times New Roman"/>
                <w:bCs/>
                <w:sz w:val="24"/>
                <w:szCs w:val="24"/>
              </w:rPr>
              <w:t>Ierosina papildināt 2. tabulu “Publicējamie rādītāji un to detalizācija 2021. gadā” ar datiem par nodarbināto sadalījumu gan pēc tautsaimniecības nozares, gan dzimuma un 5 gadu vecuma grupām.</w:t>
            </w:r>
          </w:p>
        </w:tc>
        <w:tc>
          <w:tcPr>
            <w:tcW w:w="3685" w:type="dxa"/>
            <w:tcBorders>
              <w:top w:val="single" w:sz="6" w:space="0" w:color="000000"/>
              <w:left w:val="single" w:sz="6" w:space="0" w:color="000000"/>
              <w:bottom w:val="single" w:sz="6" w:space="0" w:color="000000"/>
              <w:right w:val="single" w:sz="6" w:space="0" w:color="000000"/>
            </w:tcBorders>
          </w:tcPr>
          <w:p w14:paraId="4E547143" w14:textId="77777777" w:rsidR="00C66016" w:rsidRPr="00C66016" w:rsidRDefault="00C66016" w:rsidP="00C66016">
            <w:pPr>
              <w:pStyle w:val="naisc"/>
              <w:spacing w:before="0" w:after="0"/>
              <w:jc w:val="left"/>
              <w:rPr>
                <w:b/>
                <w:bCs/>
              </w:rPr>
            </w:pPr>
            <w:r w:rsidRPr="00C66016">
              <w:rPr>
                <w:b/>
                <w:bCs/>
              </w:rPr>
              <w:t>Daļēji ņemts vērā</w:t>
            </w:r>
          </w:p>
          <w:p w14:paraId="30D9E7CA" w14:textId="17A0A9E9" w:rsidR="00C66016" w:rsidRPr="003F5912" w:rsidRDefault="00C66016" w:rsidP="003F5912">
            <w:pPr>
              <w:autoSpaceDE w:val="0"/>
              <w:autoSpaceDN w:val="0"/>
              <w:adjustRightInd w:val="0"/>
              <w:spacing w:after="0" w:line="240" w:lineRule="auto"/>
              <w:jc w:val="both"/>
              <w:rPr>
                <w:rFonts w:ascii="Times New Roman" w:hAnsi="Times New Roman" w:cs="Times New Roman"/>
                <w:color w:val="000000"/>
                <w:sz w:val="24"/>
                <w:szCs w:val="24"/>
              </w:rPr>
            </w:pPr>
            <w:r w:rsidRPr="00C66016">
              <w:rPr>
                <w:rFonts w:ascii="Times New Roman" w:hAnsi="Times New Roman" w:cs="Times New Roman"/>
                <w:color w:val="000000"/>
                <w:sz w:val="24"/>
                <w:szCs w:val="24"/>
              </w:rPr>
              <w:t>CSP skaidro, ka sākot ar 2022. gada II ceturksni ik gadu šādi dati tiks publicēti kā viens no tautas skaitīšanas rādītājiem. Pirmie dati būs par 2021. gad</w:t>
            </w:r>
            <w:r w:rsidR="009A542D">
              <w:rPr>
                <w:rFonts w:ascii="Times New Roman" w:hAnsi="Times New Roman" w:cs="Times New Roman"/>
                <w:color w:val="000000"/>
                <w:sz w:val="24"/>
                <w:szCs w:val="24"/>
              </w:rPr>
              <w:t>a</w:t>
            </w:r>
            <w:r w:rsidRPr="00C66016">
              <w:rPr>
                <w:rFonts w:ascii="Times New Roman" w:hAnsi="Times New Roman" w:cs="Times New Roman"/>
                <w:color w:val="000000"/>
                <w:sz w:val="24"/>
                <w:szCs w:val="24"/>
              </w:rPr>
              <w:t xml:space="preserve"> </w:t>
            </w:r>
            <w:r w:rsidR="009A542D">
              <w:rPr>
                <w:rFonts w:ascii="Times New Roman" w:hAnsi="Times New Roman" w:cs="Times New Roman"/>
                <w:color w:val="000000"/>
                <w:sz w:val="24"/>
                <w:szCs w:val="24"/>
              </w:rPr>
              <w:t>(</w:t>
            </w:r>
            <w:r w:rsidR="002A0FB7">
              <w:rPr>
                <w:rFonts w:ascii="Times New Roman" w:hAnsi="Times New Roman" w:cs="Times New Roman"/>
                <w:color w:val="000000"/>
                <w:sz w:val="24"/>
                <w:szCs w:val="24"/>
              </w:rPr>
              <w:t xml:space="preserve">uz </w:t>
            </w:r>
            <w:r w:rsidRPr="00C66016">
              <w:rPr>
                <w:rFonts w:ascii="Times New Roman" w:hAnsi="Times New Roman" w:cs="Times New Roman"/>
                <w:color w:val="000000"/>
                <w:sz w:val="24"/>
                <w:szCs w:val="24"/>
              </w:rPr>
              <w:t>1. janvār</w:t>
            </w:r>
            <w:r w:rsidR="009A542D">
              <w:rPr>
                <w:rFonts w:ascii="Times New Roman" w:hAnsi="Times New Roman" w:cs="Times New Roman"/>
                <w:color w:val="000000"/>
                <w:sz w:val="24"/>
                <w:szCs w:val="24"/>
              </w:rPr>
              <w:t xml:space="preserve">i) </w:t>
            </w:r>
            <w:r w:rsidRPr="00C66016">
              <w:rPr>
                <w:rFonts w:ascii="Times New Roman" w:hAnsi="Times New Roman" w:cs="Times New Roman"/>
                <w:color w:val="000000"/>
                <w:sz w:val="24"/>
                <w:szCs w:val="24"/>
              </w:rPr>
              <w:t>iedzīvotājiem no 15 gadu vecuma pa 5 gadu vecuma grupām, tostarp arī novadu līmenī.</w:t>
            </w:r>
          </w:p>
        </w:tc>
        <w:tc>
          <w:tcPr>
            <w:tcW w:w="3969" w:type="dxa"/>
            <w:tcBorders>
              <w:top w:val="single" w:sz="4" w:space="0" w:color="auto"/>
              <w:left w:val="single" w:sz="4" w:space="0" w:color="auto"/>
              <w:bottom w:val="single" w:sz="4" w:space="0" w:color="auto"/>
            </w:tcBorders>
          </w:tcPr>
          <w:p w14:paraId="329DFA0A" w14:textId="289E1488" w:rsidR="00C66016" w:rsidRPr="00C66016" w:rsidRDefault="00C66016" w:rsidP="00C66016">
            <w:pPr>
              <w:spacing w:after="0" w:line="240" w:lineRule="auto"/>
              <w:jc w:val="both"/>
              <w:rPr>
                <w:rFonts w:ascii="Times New Roman" w:hAnsi="Times New Roman" w:cs="Times New Roman"/>
                <w:sz w:val="24"/>
                <w:szCs w:val="24"/>
              </w:rPr>
            </w:pPr>
            <w:r w:rsidRPr="00C66016">
              <w:rPr>
                <w:rFonts w:ascii="Times New Roman" w:hAnsi="Times New Roman" w:cs="Times New Roman"/>
                <w:sz w:val="24"/>
                <w:szCs w:val="24"/>
              </w:rPr>
              <w:t>MK noteikumu projekta pielikuma 2. tabula netiek papildināta</w:t>
            </w:r>
          </w:p>
        </w:tc>
      </w:tr>
      <w:tr w:rsidR="00AD3EE8" w:rsidRPr="00432ABC" w14:paraId="56F544A2" w14:textId="77777777" w:rsidTr="006B3CEE">
        <w:tc>
          <w:tcPr>
            <w:tcW w:w="15301" w:type="dxa"/>
            <w:gridSpan w:val="5"/>
            <w:tcBorders>
              <w:top w:val="single" w:sz="6" w:space="0" w:color="000000"/>
              <w:left w:val="single" w:sz="6" w:space="0" w:color="000000"/>
              <w:bottom w:val="single" w:sz="6" w:space="0" w:color="000000"/>
            </w:tcBorders>
          </w:tcPr>
          <w:p w14:paraId="630F246D" w14:textId="2B176518" w:rsidR="00AD3EE8" w:rsidRPr="00AD3EE8" w:rsidRDefault="00AD3EE8" w:rsidP="00AD3EE8">
            <w:pPr>
              <w:spacing w:after="0" w:line="240" w:lineRule="auto"/>
              <w:jc w:val="center"/>
              <w:rPr>
                <w:rFonts w:ascii="Times New Roman" w:hAnsi="Times New Roman" w:cs="Times New Roman"/>
                <w:b/>
                <w:sz w:val="28"/>
                <w:szCs w:val="24"/>
              </w:rPr>
            </w:pPr>
            <w:r w:rsidRPr="00AD3EE8">
              <w:rPr>
                <w:rFonts w:ascii="Times New Roman" w:hAnsi="Times New Roman" w:cs="Times New Roman"/>
                <w:b/>
                <w:sz w:val="28"/>
                <w:szCs w:val="24"/>
              </w:rPr>
              <w:t>Vides aizsardzības un reģionālās attīstības ministrija</w:t>
            </w:r>
          </w:p>
        </w:tc>
      </w:tr>
      <w:tr w:rsidR="00AD3EE8" w:rsidRPr="00432ABC" w14:paraId="4270F7B1" w14:textId="77777777" w:rsidTr="00E113C5">
        <w:tc>
          <w:tcPr>
            <w:tcW w:w="735" w:type="dxa"/>
            <w:tcBorders>
              <w:top w:val="single" w:sz="6" w:space="0" w:color="000000"/>
              <w:left w:val="single" w:sz="6" w:space="0" w:color="000000"/>
              <w:bottom w:val="single" w:sz="6" w:space="0" w:color="000000"/>
              <w:right w:val="single" w:sz="6" w:space="0" w:color="000000"/>
            </w:tcBorders>
          </w:tcPr>
          <w:p w14:paraId="6B0DA0A7" w14:textId="47266C23" w:rsidR="00AD3EE8" w:rsidRDefault="00AD3EE8" w:rsidP="00C6601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p>
        </w:tc>
        <w:tc>
          <w:tcPr>
            <w:tcW w:w="2943" w:type="dxa"/>
            <w:tcBorders>
              <w:top w:val="single" w:sz="6" w:space="0" w:color="000000"/>
              <w:left w:val="single" w:sz="6" w:space="0" w:color="000000"/>
              <w:bottom w:val="single" w:sz="6" w:space="0" w:color="000000"/>
              <w:right w:val="single" w:sz="6" w:space="0" w:color="000000"/>
            </w:tcBorders>
          </w:tcPr>
          <w:p w14:paraId="04D9145E" w14:textId="6DF80B18" w:rsidR="00AD3EE8" w:rsidRPr="00C66016" w:rsidRDefault="00AD3EE8" w:rsidP="00C66016">
            <w:pPr>
              <w:spacing w:after="0" w:line="240" w:lineRule="auto"/>
              <w:jc w:val="both"/>
              <w:rPr>
                <w:rFonts w:ascii="Times New Roman" w:hAnsi="Times New Roman" w:cs="Times New Roman"/>
                <w:color w:val="000000"/>
                <w:sz w:val="24"/>
                <w:szCs w:val="24"/>
              </w:rPr>
            </w:pPr>
            <w:r w:rsidRPr="00C66016">
              <w:rPr>
                <w:rFonts w:ascii="Times New Roman" w:hAnsi="Times New Roman" w:cs="Times New Roman"/>
                <w:color w:val="000000"/>
                <w:sz w:val="24"/>
                <w:szCs w:val="24"/>
              </w:rPr>
              <w:t>MK noteikumu projekta pielikuma 2. tabula</w:t>
            </w:r>
          </w:p>
        </w:tc>
        <w:tc>
          <w:tcPr>
            <w:tcW w:w="3969" w:type="dxa"/>
            <w:tcBorders>
              <w:top w:val="single" w:sz="6" w:space="0" w:color="000000"/>
              <w:left w:val="single" w:sz="6" w:space="0" w:color="000000"/>
              <w:bottom w:val="single" w:sz="6" w:space="0" w:color="000000"/>
              <w:right w:val="single" w:sz="6" w:space="0" w:color="000000"/>
            </w:tcBorders>
          </w:tcPr>
          <w:p w14:paraId="525ADBF3" w14:textId="77777777" w:rsidR="003B54B7" w:rsidRPr="003B54B7" w:rsidRDefault="003B54B7" w:rsidP="003B54B7">
            <w:pPr>
              <w:spacing w:after="0" w:line="240" w:lineRule="auto"/>
              <w:jc w:val="both"/>
              <w:rPr>
                <w:rFonts w:ascii="Times New Roman" w:hAnsi="Times New Roman" w:cs="Times New Roman"/>
                <w:bCs/>
                <w:sz w:val="24"/>
                <w:szCs w:val="24"/>
              </w:rPr>
            </w:pPr>
            <w:r w:rsidRPr="003B54B7">
              <w:rPr>
                <w:rFonts w:ascii="Times New Roman" w:hAnsi="Times New Roman" w:cs="Times New Roman"/>
                <w:bCs/>
                <w:sz w:val="24"/>
                <w:szCs w:val="24"/>
              </w:rPr>
              <w:t>No MK noteikumu projekta izriet, ka Centrālā statistikas pārvalde (turpmāk – CSP)</w:t>
            </w:r>
          </w:p>
          <w:p w14:paraId="02B4EC25" w14:textId="77777777" w:rsidR="003B54B7" w:rsidRPr="003B54B7" w:rsidRDefault="003B54B7" w:rsidP="003B54B7">
            <w:pPr>
              <w:spacing w:after="0" w:line="240" w:lineRule="auto"/>
              <w:jc w:val="both"/>
              <w:rPr>
                <w:rFonts w:ascii="Times New Roman" w:hAnsi="Times New Roman" w:cs="Times New Roman"/>
                <w:bCs/>
                <w:sz w:val="24"/>
                <w:szCs w:val="24"/>
              </w:rPr>
            </w:pPr>
            <w:r w:rsidRPr="003B54B7">
              <w:rPr>
                <w:rFonts w:ascii="Times New Roman" w:hAnsi="Times New Roman" w:cs="Times New Roman"/>
                <w:bCs/>
                <w:sz w:val="24"/>
                <w:szCs w:val="24"/>
              </w:rPr>
              <w:t>vairs nepublicēs datus par rādītāju “IVG040. Nefinanšu investīcijas statistiskajos reģionos”.</w:t>
            </w:r>
          </w:p>
          <w:p w14:paraId="71D40C5F" w14:textId="77777777" w:rsidR="003B54B7" w:rsidRPr="003B54B7" w:rsidRDefault="003B54B7" w:rsidP="003B54B7">
            <w:pPr>
              <w:spacing w:after="0" w:line="240" w:lineRule="auto"/>
              <w:jc w:val="both"/>
              <w:rPr>
                <w:rFonts w:ascii="Times New Roman" w:hAnsi="Times New Roman" w:cs="Times New Roman"/>
                <w:bCs/>
                <w:sz w:val="24"/>
                <w:szCs w:val="24"/>
              </w:rPr>
            </w:pPr>
            <w:r w:rsidRPr="003B54B7">
              <w:rPr>
                <w:rFonts w:ascii="Times New Roman" w:hAnsi="Times New Roman" w:cs="Times New Roman"/>
                <w:bCs/>
                <w:sz w:val="24"/>
                <w:szCs w:val="24"/>
              </w:rPr>
              <w:t>VARAM vēlas uzsvērt, ka nefinanšu investīciju rādītājs ik gadu tiek izmantots, lai noteiktu un</w:t>
            </w:r>
          </w:p>
          <w:p w14:paraId="6EEB9CE9" w14:textId="77777777" w:rsidR="003B54B7" w:rsidRPr="003B54B7" w:rsidRDefault="003B54B7" w:rsidP="003B54B7">
            <w:pPr>
              <w:spacing w:after="0" w:line="240" w:lineRule="auto"/>
              <w:jc w:val="both"/>
              <w:rPr>
                <w:rFonts w:ascii="Times New Roman" w:hAnsi="Times New Roman" w:cs="Times New Roman"/>
                <w:bCs/>
                <w:sz w:val="24"/>
                <w:szCs w:val="24"/>
              </w:rPr>
            </w:pPr>
            <w:r w:rsidRPr="003B54B7">
              <w:rPr>
                <w:rFonts w:ascii="Times New Roman" w:hAnsi="Times New Roman" w:cs="Times New Roman"/>
                <w:bCs/>
                <w:sz w:val="24"/>
                <w:szCs w:val="24"/>
              </w:rPr>
              <w:t>atspoguļotu reģionālās attīstības atšķirības un reģionu ekonomiskā potenciāla attīstību.</w:t>
            </w:r>
          </w:p>
          <w:p w14:paraId="5FEF85E9" w14:textId="77777777" w:rsidR="003B54B7" w:rsidRPr="003B54B7" w:rsidRDefault="003B54B7" w:rsidP="003B54B7">
            <w:pPr>
              <w:spacing w:after="0" w:line="240" w:lineRule="auto"/>
              <w:jc w:val="both"/>
              <w:rPr>
                <w:rFonts w:ascii="Times New Roman" w:hAnsi="Times New Roman" w:cs="Times New Roman"/>
                <w:bCs/>
                <w:sz w:val="24"/>
                <w:szCs w:val="24"/>
              </w:rPr>
            </w:pPr>
            <w:r w:rsidRPr="003B54B7">
              <w:rPr>
                <w:rFonts w:ascii="Times New Roman" w:hAnsi="Times New Roman" w:cs="Times New Roman"/>
                <w:bCs/>
                <w:sz w:val="24"/>
                <w:szCs w:val="24"/>
              </w:rPr>
              <w:t>Vienlaikus VARAM norāda, ka CSP publicētais nefinanšu investīciju rādītājs tiek izmantots,</w:t>
            </w:r>
          </w:p>
          <w:p w14:paraId="02F131CF" w14:textId="77777777" w:rsidR="003B54B7" w:rsidRPr="003B54B7" w:rsidRDefault="003B54B7" w:rsidP="003B54B7">
            <w:pPr>
              <w:spacing w:after="0" w:line="240" w:lineRule="auto"/>
              <w:jc w:val="both"/>
              <w:rPr>
                <w:rFonts w:ascii="Times New Roman" w:hAnsi="Times New Roman" w:cs="Times New Roman"/>
                <w:bCs/>
                <w:sz w:val="24"/>
                <w:szCs w:val="24"/>
              </w:rPr>
            </w:pPr>
            <w:r w:rsidRPr="003B54B7">
              <w:rPr>
                <w:rFonts w:ascii="Times New Roman" w:hAnsi="Times New Roman" w:cs="Times New Roman"/>
                <w:bCs/>
                <w:sz w:val="24"/>
                <w:szCs w:val="24"/>
              </w:rPr>
              <w:t>lai aprēķinātu vienu no Latvijas Nacionālā attīstības plāna 2021.-2027. gadam, kas</w:t>
            </w:r>
          </w:p>
          <w:p w14:paraId="7A1096D5" w14:textId="77777777" w:rsidR="003B54B7" w:rsidRPr="003B54B7" w:rsidRDefault="003B54B7" w:rsidP="003B54B7">
            <w:pPr>
              <w:spacing w:after="0" w:line="240" w:lineRule="auto"/>
              <w:jc w:val="both"/>
              <w:rPr>
                <w:rFonts w:ascii="Times New Roman" w:hAnsi="Times New Roman" w:cs="Times New Roman"/>
                <w:bCs/>
                <w:sz w:val="24"/>
                <w:szCs w:val="24"/>
              </w:rPr>
            </w:pPr>
            <w:r w:rsidRPr="003B54B7">
              <w:rPr>
                <w:rFonts w:ascii="Times New Roman" w:hAnsi="Times New Roman" w:cs="Times New Roman"/>
                <w:bCs/>
                <w:sz w:val="24"/>
                <w:szCs w:val="24"/>
              </w:rPr>
              <w:t>apstiprināts Saeimas 2020. gada 2. jūlija sēdē, rīcības virziena “Līdzsvarota reģionālā</w:t>
            </w:r>
          </w:p>
          <w:p w14:paraId="697751E7" w14:textId="77777777" w:rsidR="003B54B7" w:rsidRPr="003B54B7" w:rsidRDefault="003B54B7" w:rsidP="003B54B7">
            <w:pPr>
              <w:spacing w:after="0" w:line="240" w:lineRule="auto"/>
              <w:jc w:val="both"/>
              <w:rPr>
                <w:rFonts w:ascii="Times New Roman" w:hAnsi="Times New Roman" w:cs="Times New Roman"/>
                <w:bCs/>
                <w:sz w:val="24"/>
                <w:szCs w:val="24"/>
              </w:rPr>
            </w:pPr>
            <w:r w:rsidRPr="003B54B7">
              <w:rPr>
                <w:rFonts w:ascii="Times New Roman" w:hAnsi="Times New Roman" w:cs="Times New Roman"/>
                <w:bCs/>
                <w:sz w:val="24"/>
                <w:szCs w:val="24"/>
              </w:rPr>
              <w:t>attīstība” iekļautajiem indikatoriem – [330] “Privāto investīciju piesaiste plānošanas</w:t>
            </w:r>
          </w:p>
          <w:p w14:paraId="218E0AAC" w14:textId="77777777" w:rsidR="003B54B7" w:rsidRPr="003B54B7" w:rsidRDefault="003B54B7" w:rsidP="003B54B7">
            <w:pPr>
              <w:spacing w:after="0" w:line="240" w:lineRule="auto"/>
              <w:jc w:val="both"/>
              <w:rPr>
                <w:rFonts w:ascii="Times New Roman" w:hAnsi="Times New Roman" w:cs="Times New Roman"/>
                <w:bCs/>
                <w:sz w:val="24"/>
                <w:szCs w:val="24"/>
              </w:rPr>
            </w:pPr>
            <w:r w:rsidRPr="003B54B7">
              <w:rPr>
                <w:rFonts w:ascii="Times New Roman" w:hAnsi="Times New Roman" w:cs="Times New Roman"/>
                <w:bCs/>
                <w:sz w:val="24"/>
                <w:szCs w:val="24"/>
              </w:rPr>
              <w:t>reģionos – četru mazāk attīstīto plānošanas reģionu vidējais līmenis pret augstāk attīstīto</w:t>
            </w:r>
          </w:p>
          <w:p w14:paraId="613C36B5" w14:textId="77777777" w:rsidR="003B54B7" w:rsidRPr="003B54B7" w:rsidRDefault="003B54B7" w:rsidP="003B54B7">
            <w:pPr>
              <w:spacing w:after="0" w:line="240" w:lineRule="auto"/>
              <w:jc w:val="both"/>
              <w:rPr>
                <w:rFonts w:ascii="Times New Roman" w:hAnsi="Times New Roman" w:cs="Times New Roman"/>
                <w:bCs/>
                <w:sz w:val="24"/>
                <w:szCs w:val="24"/>
              </w:rPr>
            </w:pPr>
            <w:r w:rsidRPr="003B54B7">
              <w:rPr>
                <w:rFonts w:ascii="Times New Roman" w:hAnsi="Times New Roman" w:cs="Times New Roman"/>
                <w:bCs/>
                <w:sz w:val="24"/>
                <w:szCs w:val="24"/>
              </w:rPr>
              <w:t>plānošanas reģionu”. Tāpat nefinanšu investīciju rādītājs tiek izmantots, lai aprēķinātu</w:t>
            </w:r>
          </w:p>
          <w:p w14:paraId="5E0BAFDE" w14:textId="77777777" w:rsidR="003B54B7" w:rsidRPr="003B54B7" w:rsidRDefault="003B54B7" w:rsidP="003B54B7">
            <w:pPr>
              <w:spacing w:after="0" w:line="240" w:lineRule="auto"/>
              <w:jc w:val="both"/>
              <w:rPr>
                <w:rFonts w:ascii="Times New Roman" w:hAnsi="Times New Roman" w:cs="Times New Roman"/>
                <w:bCs/>
                <w:sz w:val="24"/>
                <w:szCs w:val="24"/>
              </w:rPr>
            </w:pPr>
            <w:r w:rsidRPr="003B54B7">
              <w:rPr>
                <w:rFonts w:ascii="Times New Roman" w:hAnsi="Times New Roman" w:cs="Times New Roman"/>
                <w:bCs/>
                <w:sz w:val="24"/>
                <w:szCs w:val="24"/>
              </w:rPr>
              <w:t>Reģionālās politikas pamatnostādņu 2021.-2027. gadam, kas apstiprinātas Ministru kabineta</w:t>
            </w:r>
          </w:p>
          <w:p w14:paraId="0166C9FE" w14:textId="77777777" w:rsidR="003B54B7" w:rsidRPr="003B54B7" w:rsidRDefault="003B54B7" w:rsidP="003B54B7">
            <w:pPr>
              <w:spacing w:after="0" w:line="240" w:lineRule="auto"/>
              <w:jc w:val="both"/>
              <w:rPr>
                <w:rFonts w:ascii="Times New Roman" w:hAnsi="Times New Roman" w:cs="Times New Roman"/>
                <w:bCs/>
                <w:sz w:val="24"/>
                <w:szCs w:val="24"/>
              </w:rPr>
            </w:pPr>
            <w:r w:rsidRPr="003B54B7">
              <w:rPr>
                <w:rFonts w:ascii="Times New Roman" w:hAnsi="Times New Roman" w:cs="Times New Roman"/>
                <w:bCs/>
                <w:sz w:val="24"/>
                <w:szCs w:val="24"/>
              </w:rPr>
              <w:lastRenderedPageBreak/>
              <w:t>2019. gada 26. novembra sēdē, 1. apakšmērķa “Uzņēmējdarbības vides uzlabošana reģionos”</w:t>
            </w:r>
          </w:p>
          <w:p w14:paraId="5F5FCFCA" w14:textId="77777777" w:rsidR="003B54B7" w:rsidRPr="003B54B7" w:rsidRDefault="003B54B7" w:rsidP="003B54B7">
            <w:pPr>
              <w:spacing w:after="0" w:line="240" w:lineRule="auto"/>
              <w:jc w:val="both"/>
              <w:rPr>
                <w:rFonts w:ascii="Times New Roman" w:hAnsi="Times New Roman" w:cs="Times New Roman"/>
                <w:bCs/>
                <w:sz w:val="24"/>
                <w:szCs w:val="24"/>
              </w:rPr>
            </w:pPr>
            <w:r w:rsidRPr="003B54B7">
              <w:rPr>
                <w:rFonts w:ascii="Times New Roman" w:hAnsi="Times New Roman" w:cs="Times New Roman"/>
                <w:bCs/>
                <w:sz w:val="24"/>
                <w:szCs w:val="24"/>
              </w:rPr>
              <w:t>rezultatīvo rādītāju “1.2. Privāto investīciju piesaiste plānošanas reģionos - četru mazāk</w:t>
            </w:r>
          </w:p>
          <w:p w14:paraId="79B37343" w14:textId="77777777" w:rsidR="003B54B7" w:rsidRPr="003B54B7" w:rsidRDefault="003B54B7" w:rsidP="003B54B7">
            <w:pPr>
              <w:spacing w:after="0" w:line="240" w:lineRule="auto"/>
              <w:jc w:val="both"/>
              <w:rPr>
                <w:rFonts w:ascii="Times New Roman" w:hAnsi="Times New Roman" w:cs="Times New Roman"/>
                <w:bCs/>
                <w:sz w:val="24"/>
                <w:szCs w:val="24"/>
              </w:rPr>
            </w:pPr>
            <w:r w:rsidRPr="003B54B7">
              <w:rPr>
                <w:rFonts w:ascii="Times New Roman" w:hAnsi="Times New Roman" w:cs="Times New Roman"/>
                <w:bCs/>
                <w:sz w:val="24"/>
                <w:szCs w:val="24"/>
              </w:rPr>
              <w:t>attīstīto plānošanas reģionu vidējais līmenis pret augstāk attīstīto plānošanas reģionu, %”.</w:t>
            </w:r>
          </w:p>
          <w:p w14:paraId="7459D8CF" w14:textId="77777777" w:rsidR="003B54B7" w:rsidRPr="003B54B7" w:rsidRDefault="003B54B7" w:rsidP="003B54B7">
            <w:pPr>
              <w:spacing w:after="0" w:line="240" w:lineRule="auto"/>
              <w:jc w:val="both"/>
              <w:rPr>
                <w:rFonts w:ascii="Times New Roman" w:hAnsi="Times New Roman" w:cs="Times New Roman"/>
                <w:bCs/>
                <w:sz w:val="24"/>
                <w:szCs w:val="24"/>
              </w:rPr>
            </w:pPr>
            <w:r w:rsidRPr="003B54B7">
              <w:rPr>
                <w:rFonts w:ascii="Times New Roman" w:hAnsi="Times New Roman" w:cs="Times New Roman"/>
                <w:bCs/>
                <w:sz w:val="24"/>
                <w:szCs w:val="24"/>
              </w:rPr>
              <w:t>Ņemot vērā minēto, VARAM lūdz rādītāju “IVG040. Nefinanšu investīcijas</w:t>
            </w:r>
          </w:p>
          <w:p w14:paraId="35DF66A0" w14:textId="77777777" w:rsidR="003B54B7" w:rsidRPr="003B54B7" w:rsidRDefault="003B54B7" w:rsidP="003B54B7">
            <w:pPr>
              <w:spacing w:after="0" w:line="240" w:lineRule="auto"/>
              <w:jc w:val="both"/>
              <w:rPr>
                <w:rFonts w:ascii="Times New Roman" w:hAnsi="Times New Roman" w:cs="Times New Roman"/>
                <w:bCs/>
                <w:sz w:val="24"/>
                <w:szCs w:val="24"/>
              </w:rPr>
            </w:pPr>
            <w:r w:rsidRPr="003B54B7">
              <w:rPr>
                <w:rFonts w:ascii="Times New Roman" w:hAnsi="Times New Roman" w:cs="Times New Roman"/>
                <w:bCs/>
                <w:sz w:val="24"/>
                <w:szCs w:val="24"/>
              </w:rPr>
              <w:t>statistiskajos reģionos” iekļaut ne tikai “Oficiālās statistikas programmā 2021.-2023. gadam”,</w:t>
            </w:r>
          </w:p>
          <w:p w14:paraId="16EF0AA1" w14:textId="5670D17B" w:rsidR="00AD3EE8" w:rsidRPr="00C66016" w:rsidRDefault="003B54B7" w:rsidP="003B54B7">
            <w:pPr>
              <w:spacing w:after="0" w:line="240" w:lineRule="auto"/>
              <w:jc w:val="both"/>
              <w:rPr>
                <w:rFonts w:ascii="Times New Roman" w:hAnsi="Times New Roman" w:cs="Times New Roman"/>
                <w:bCs/>
                <w:sz w:val="24"/>
                <w:szCs w:val="24"/>
              </w:rPr>
            </w:pPr>
            <w:r w:rsidRPr="003B54B7">
              <w:rPr>
                <w:rFonts w:ascii="Times New Roman" w:hAnsi="Times New Roman" w:cs="Times New Roman"/>
                <w:bCs/>
                <w:sz w:val="24"/>
                <w:szCs w:val="24"/>
              </w:rPr>
              <w:t>bet arī nākamajās oficiālajās statistikas programmās, kuras izstrādās CSP.</w:t>
            </w:r>
          </w:p>
        </w:tc>
        <w:tc>
          <w:tcPr>
            <w:tcW w:w="3685" w:type="dxa"/>
            <w:tcBorders>
              <w:top w:val="single" w:sz="6" w:space="0" w:color="000000"/>
              <w:left w:val="single" w:sz="6" w:space="0" w:color="000000"/>
              <w:bottom w:val="single" w:sz="6" w:space="0" w:color="000000"/>
              <w:right w:val="single" w:sz="6" w:space="0" w:color="000000"/>
            </w:tcBorders>
          </w:tcPr>
          <w:p w14:paraId="6B7789F8" w14:textId="64717570" w:rsidR="00AD3EE8" w:rsidRPr="00C66016" w:rsidRDefault="00AD3EE8" w:rsidP="00C66016">
            <w:pPr>
              <w:pStyle w:val="naisc"/>
              <w:spacing w:before="0" w:after="0"/>
              <w:jc w:val="left"/>
              <w:rPr>
                <w:b/>
                <w:bCs/>
              </w:rPr>
            </w:pPr>
            <w:r>
              <w:rPr>
                <w:b/>
                <w:bCs/>
              </w:rPr>
              <w:lastRenderedPageBreak/>
              <w:t>Ņemts vērā</w:t>
            </w:r>
          </w:p>
        </w:tc>
        <w:tc>
          <w:tcPr>
            <w:tcW w:w="3969" w:type="dxa"/>
            <w:tcBorders>
              <w:top w:val="single" w:sz="4" w:space="0" w:color="auto"/>
              <w:left w:val="single" w:sz="4" w:space="0" w:color="auto"/>
              <w:bottom w:val="single" w:sz="4" w:space="0" w:color="auto"/>
            </w:tcBorders>
          </w:tcPr>
          <w:p w14:paraId="63F4D3DF" w14:textId="50AE8272" w:rsidR="00AD3EE8" w:rsidRPr="000121F3" w:rsidRDefault="003B54B7" w:rsidP="00C66016">
            <w:pPr>
              <w:spacing w:after="0" w:line="240" w:lineRule="auto"/>
              <w:jc w:val="both"/>
              <w:rPr>
                <w:rFonts w:ascii="Times" w:hAnsi="Times" w:cs="Times New Roman"/>
                <w:sz w:val="24"/>
                <w:szCs w:val="24"/>
              </w:rPr>
            </w:pPr>
            <w:r w:rsidRPr="00AA3F00">
              <w:rPr>
                <w:rFonts w:ascii="Times New Roman" w:hAnsi="Times New Roman" w:cs="Times New Roman"/>
                <w:sz w:val="24"/>
                <w:szCs w:val="24"/>
              </w:rPr>
              <w:t xml:space="preserve">Precizēta MK noteikumu projekta pielikuma 2. tabulas </w:t>
            </w:r>
            <w:r w:rsidR="00764FE3">
              <w:rPr>
                <w:rFonts w:ascii="Times New Roman" w:hAnsi="Times New Roman" w:cs="Times New Roman"/>
                <w:sz w:val="24"/>
                <w:szCs w:val="24"/>
              </w:rPr>
              <w:t>4</w:t>
            </w:r>
            <w:r w:rsidRPr="00AA3F00">
              <w:rPr>
                <w:rFonts w:ascii="Times New Roman" w:hAnsi="Times New Roman" w:cs="Times New Roman"/>
                <w:sz w:val="24"/>
                <w:szCs w:val="24"/>
              </w:rPr>
              <w:t>. ailes</w:t>
            </w:r>
            <w:r>
              <w:rPr>
                <w:rFonts w:ascii="Times New Roman" w:hAnsi="Times New Roman" w:cs="Times New Roman"/>
                <w:sz w:val="24"/>
                <w:szCs w:val="24"/>
              </w:rPr>
              <w:t xml:space="preserve"> </w:t>
            </w:r>
            <w:r w:rsidR="00764FE3">
              <w:rPr>
                <w:rFonts w:ascii="Times New Roman" w:eastAsia="Times New Roman" w:hAnsi="Times New Roman"/>
                <w:color w:val="000000"/>
                <w:sz w:val="24"/>
                <w:szCs w:val="24"/>
              </w:rPr>
              <w:t>22.2.2.</w:t>
            </w:r>
            <w:r>
              <w:rPr>
                <w:rFonts w:ascii="Times New Roman" w:eastAsia="Times New Roman" w:hAnsi="Times New Roman"/>
                <w:color w:val="000000"/>
                <w:sz w:val="24"/>
                <w:szCs w:val="24"/>
              </w:rPr>
              <w:t xml:space="preserve"> punkta</w:t>
            </w:r>
            <w:r w:rsidRPr="00AA3F00">
              <w:rPr>
                <w:rFonts w:ascii="Times New Roman" w:eastAsia="Times New Roman" w:hAnsi="Times New Roman"/>
                <w:color w:val="000000"/>
                <w:sz w:val="24"/>
                <w:szCs w:val="24"/>
              </w:rPr>
              <w:t xml:space="preserve"> </w:t>
            </w:r>
            <w:r w:rsidR="00764FE3">
              <w:rPr>
                <w:rFonts w:ascii="Times New Roman" w:eastAsia="Times New Roman" w:hAnsi="Times New Roman"/>
                <w:color w:val="000000"/>
                <w:sz w:val="24"/>
                <w:szCs w:val="24"/>
              </w:rPr>
              <w:t>10.</w:t>
            </w:r>
            <w:r w:rsidRPr="00AA3F00">
              <w:rPr>
                <w:rFonts w:ascii="Times New Roman" w:eastAsia="Times New Roman" w:hAnsi="Times New Roman"/>
                <w:color w:val="000000"/>
                <w:sz w:val="24"/>
                <w:szCs w:val="24"/>
              </w:rPr>
              <w:t xml:space="preserve"> rādītāj</w:t>
            </w:r>
            <w:r w:rsidR="00764FE3">
              <w:rPr>
                <w:rFonts w:ascii="Times New Roman" w:eastAsia="Times New Roman" w:hAnsi="Times New Roman"/>
                <w:color w:val="000000"/>
                <w:sz w:val="24"/>
                <w:szCs w:val="24"/>
              </w:rPr>
              <w:t>a</w:t>
            </w:r>
            <w:r>
              <w:rPr>
                <w:rFonts w:ascii="Times New Roman" w:eastAsia="Times New Roman" w:hAnsi="Times New Roman"/>
                <w:color w:val="000000"/>
                <w:sz w:val="24"/>
                <w:szCs w:val="24"/>
              </w:rPr>
              <w:t xml:space="preserve"> </w:t>
            </w:r>
            <w:r w:rsidR="00764FE3">
              <w:rPr>
                <w:rFonts w:ascii="Times New Roman" w:eastAsia="Times New Roman" w:hAnsi="Times New Roman"/>
                <w:color w:val="000000"/>
                <w:sz w:val="24"/>
                <w:szCs w:val="24"/>
              </w:rPr>
              <w:t>detalizācija</w:t>
            </w:r>
          </w:p>
        </w:tc>
      </w:tr>
    </w:tbl>
    <w:p w14:paraId="3CC7F96A" w14:textId="77777777" w:rsidR="00FA6665" w:rsidRDefault="00FA6665" w:rsidP="00FA6665"/>
    <w:p w14:paraId="5EB8207D" w14:textId="77777777" w:rsidR="00FA6665" w:rsidRDefault="00FA6665" w:rsidP="00FA6665"/>
    <w:tbl>
      <w:tblPr>
        <w:tblW w:w="14508" w:type="dxa"/>
        <w:tblLayout w:type="fixed"/>
        <w:tblLook w:val="00A0" w:firstRow="1" w:lastRow="0" w:firstColumn="1" w:lastColumn="0" w:noHBand="0" w:noVBand="0"/>
      </w:tblPr>
      <w:tblGrid>
        <w:gridCol w:w="5017"/>
        <w:gridCol w:w="9491"/>
      </w:tblGrid>
      <w:tr w:rsidR="00FA6665" w:rsidRPr="004B0227" w14:paraId="24AA5BD3" w14:textId="77777777" w:rsidTr="00721DCB">
        <w:tc>
          <w:tcPr>
            <w:tcW w:w="5017" w:type="dxa"/>
          </w:tcPr>
          <w:p w14:paraId="0B4BAB59" w14:textId="77777777" w:rsidR="00FA6665" w:rsidRPr="004B0227" w:rsidRDefault="00FA6665" w:rsidP="00721DCB">
            <w:pPr>
              <w:pStyle w:val="naiskr"/>
              <w:spacing w:before="0" w:after="0"/>
              <w:jc w:val="center"/>
            </w:pPr>
            <w:r w:rsidRPr="004B0227">
              <w:t>Atbildīgā amatpersona</w:t>
            </w:r>
          </w:p>
        </w:tc>
        <w:tc>
          <w:tcPr>
            <w:tcW w:w="9491" w:type="dxa"/>
          </w:tcPr>
          <w:p w14:paraId="70F93D1C" w14:textId="77777777" w:rsidR="00FA6665" w:rsidRPr="004B0227" w:rsidRDefault="00FA6665" w:rsidP="00721DCB">
            <w:pPr>
              <w:pStyle w:val="naiskr"/>
              <w:spacing w:before="0" w:after="0"/>
              <w:ind w:firstLine="720"/>
              <w:jc w:val="center"/>
            </w:pPr>
          </w:p>
        </w:tc>
      </w:tr>
      <w:tr w:rsidR="00FA6665" w:rsidRPr="004B0227" w14:paraId="77144F94" w14:textId="77777777" w:rsidTr="00721DCB">
        <w:tc>
          <w:tcPr>
            <w:tcW w:w="5017" w:type="dxa"/>
          </w:tcPr>
          <w:p w14:paraId="369182D9" w14:textId="77777777" w:rsidR="00FA6665" w:rsidRPr="004B0227" w:rsidRDefault="00FA6665" w:rsidP="00721DCB">
            <w:pPr>
              <w:pStyle w:val="naiskr"/>
              <w:spacing w:before="0" w:after="0"/>
              <w:ind w:firstLine="720"/>
              <w:jc w:val="center"/>
            </w:pPr>
          </w:p>
        </w:tc>
        <w:tc>
          <w:tcPr>
            <w:tcW w:w="9491" w:type="dxa"/>
            <w:tcBorders>
              <w:top w:val="single" w:sz="6" w:space="0" w:color="000000"/>
            </w:tcBorders>
          </w:tcPr>
          <w:p w14:paraId="07558678" w14:textId="77777777" w:rsidR="00FA6665" w:rsidRPr="004B0227" w:rsidRDefault="00FA6665" w:rsidP="00721DCB">
            <w:pPr>
              <w:pStyle w:val="naisc"/>
              <w:spacing w:before="0" w:after="0"/>
              <w:ind w:firstLine="720"/>
            </w:pPr>
            <w:r w:rsidRPr="004B0227">
              <w:t>(paraksts)*</w:t>
            </w:r>
          </w:p>
        </w:tc>
      </w:tr>
    </w:tbl>
    <w:p w14:paraId="613DE47D" w14:textId="77777777" w:rsidR="00FA6665" w:rsidRPr="004B0227" w:rsidRDefault="00FA6665" w:rsidP="00FA6665">
      <w:pPr>
        <w:pStyle w:val="naisf"/>
        <w:spacing w:before="0" w:after="0"/>
        <w:ind w:firstLine="720"/>
      </w:pPr>
    </w:p>
    <w:p w14:paraId="1E7375D7" w14:textId="77777777" w:rsidR="00FA6665" w:rsidRPr="004B0227" w:rsidRDefault="00FA6665" w:rsidP="00FA6665">
      <w:pPr>
        <w:pStyle w:val="naisf"/>
        <w:spacing w:before="0" w:after="0"/>
        <w:ind w:firstLine="720"/>
      </w:pPr>
      <w:r w:rsidRPr="004B0227">
        <w:t>Piezīme. * Dokumenta rekvizītu "paraksts" neaizpilda, ja elektroniskais dokuments ir sagatavots atbilstoši normatīvajiem aktiem par elektronisko dokumentu noformēšanu.</w:t>
      </w:r>
    </w:p>
    <w:p w14:paraId="027CEBEB" w14:textId="77777777" w:rsidR="00FA6665" w:rsidRPr="004B0227" w:rsidRDefault="00FA6665" w:rsidP="00FA6665">
      <w:pPr>
        <w:pStyle w:val="naisf"/>
        <w:spacing w:before="0" w:after="0"/>
        <w:ind w:firstLine="720"/>
        <w:rPr>
          <w:sz w:val="8"/>
          <w:szCs w:val="8"/>
        </w:rPr>
      </w:pPr>
    </w:p>
    <w:tbl>
      <w:tblPr>
        <w:tblW w:w="0" w:type="auto"/>
        <w:tblLook w:val="00A0" w:firstRow="1" w:lastRow="0" w:firstColumn="1" w:lastColumn="0" w:noHBand="0" w:noVBand="0"/>
      </w:tblPr>
      <w:tblGrid>
        <w:gridCol w:w="8268"/>
      </w:tblGrid>
      <w:tr w:rsidR="00FA6665" w:rsidRPr="004B0227" w14:paraId="1C1B4D8B" w14:textId="77777777" w:rsidTr="00721DCB">
        <w:tc>
          <w:tcPr>
            <w:tcW w:w="8268" w:type="dxa"/>
            <w:vAlign w:val="center"/>
          </w:tcPr>
          <w:p w14:paraId="0D7351F1" w14:textId="77777777" w:rsidR="00FA6665" w:rsidRPr="004B0227" w:rsidRDefault="00FA6665" w:rsidP="00721DCB">
            <w:pPr>
              <w:spacing w:before="120"/>
              <w:jc w:val="center"/>
              <w:rPr>
                <w:rFonts w:ascii="Times New Roman" w:hAnsi="Times New Roman" w:cs="Times New Roman"/>
                <w:sz w:val="24"/>
                <w:szCs w:val="24"/>
              </w:rPr>
            </w:pPr>
            <w:r w:rsidRPr="004B0227">
              <w:rPr>
                <w:rFonts w:ascii="Times New Roman" w:hAnsi="Times New Roman" w:cs="Times New Roman"/>
                <w:sz w:val="24"/>
                <w:szCs w:val="24"/>
              </w:rPr>
              <w:t>Aija Žīgure</w:t>
            </w:r>
          </w:p>
        </w:tc>
      </w:tr>
      <w:tr w:rsidR="00FA6665" w:rsidRPr="004B0227" w14:paraId="1C9E8309" w14:textId="77777777" w:rsidTr="00721DCB">
        <w:tc>
          <w:tcPr>
            <w:tcW w:w="8268" w:type="dxa"/>
            <w:tcBorders>
              <w:top w:val="single" w:sz="4" w:space="0" w:color="000000"/>
            </w:tcBorders>
          </w:tcPr>
          <w:p w14:paraId="5E7A8072" w14:textId="77777777" w:rsidR="00FA6665" w:rsidRPr="004B0227" w:rsidRDefault="00FA6665" w:rsidP="00721DCB">
            <w:pPr>
              <w:jc w:val="center"/>
              <w:rPr>
                <w:rFonts w:ascii="Times New Roman" w:hAnsi="Times New Roman" w:cs="Times New Roman"/>
                <w:sz w:val="20"/>
                <w:szCs w:val="20"/>
              </w:rPr>
            </w:pPr>
            <w:r w:rsidRPr="004B0227">
              <w:rPr>
                <w:rFonts w:ascii="Times New Roman" w:hAnsi="Times New Roman" w:cs="Times New Roman"/>
                <w:sz w:val="20"/>
                <w:szCs w:val="20"/>
              </w:rPr>
              <w:t xml:space="preserve"> (par projektu atbildīgās amatpersonas vārds un uzvārds)</w:t>
            </w:r>
          </w:p>
        </w:tc>
      </w:tr>
      <w:tr w:rsidR="00FA6665" w:rsidRPr="004B0227" w14:paraId="4579170B" w14:textId="77777777" w:rsidTr="00721DCB">
        <w:tc>
          <w:tcPr>
            <w:tcW w:w="8268" w:type="dxa"/>
            <w:tcBorders>
              <w:bottom w:val="single" w:sz="4" w:space="0" w:color="000000"/>
            </w:tcBorders>
          </w:tcPr>
          <w:p w14:paraId="0815C026" w14:textId="77777777" w:rsidR="00FA6665" w:rsidRPr="004B0227" w:rsidRDefault="00FA6665" w:rsidP="00721DCB">
            <w:pPr>
              <w:spacing w:before="120"/>
              <w:jc w:val="center"/>
              <w:rPr>
                <w:rFonts w:ascii="Times New Roman" w:hAnsi="Times New Roman" w:cs="Times New Roman"/>
              </w:rPr>
            </w:pPr>
            <w:r w:rsidRPr="004B0227">
              <w:rPr>
                <w:rFonts w:ascii="Times New Roman" w:hAnsi="Times New Roman" w:cs="Times New Roman"/>
                <w:sz w:val="24"/>
                <w:szCs w:val="24"/>
              </w:rPr>
              <w:t>Centrālās statistikas pārvaldes priekšniece</w:t>
            </w:r>
          </w:p>
        </w:tc>
      </w:tr>
      <w:tr w:rsidR="00FA6665" w:rsidRPr="004B0227" w14:paraId="32EE632E" w14:textId="77777777" w:rsidTr="00721DCB">
        <w:tc>
          <w:tcPr>
            <w:tcW w:w="8268" w:type="dxa"/>
            <w:tcBorders>
              <w:top w:val="single" w:sz="4" w:space="0" w:color="000000"/>
            </w:tcBorders>
          </w:tcPr>
          <w:p w14:paraId="5175E566" w14:textId="77777777" w:rsidR="00FA6665" w:rsidRPr="004B0227" w:rsidRDefault="00FA6665" w:rsidP="00721DCB">
            <w:pPr>
              <w:jc w:val="center"/>
              <w:rPr>
                <w:rFonts w:ascii="Times New Roman" w:hAnsi="Times New Roman" w:cs="Times New Roman"/>
                <w:sz w:val="20"/>
                <w:szCs w:val="20"/>
              </w:rPr>
            </w:pPr>
            <w:r w:rsidRPr="004B0227">
              <w:rPr>
                <w:rFonts w:ascii="Times New Roman" w:hAnsi="Times New Roman" w:cs="Times New Roman"/>
                <w:sz w:val="20"/>
                <w:szCs w:val="20"/>
              </w:rPr>
              <w:t>(amats)</w:t>
            </w:r>
          </w:p>
        </w:tc>
      </w:tr>
      <w:tr w:rsidR="00FA6665" w:rsidRPr="004B0227" w14:paraId="37DBDE5F" w14:textId="77777777" w:rsidTr="00721DCB">
        <w:tc>
          <w:tcPr>
            <w:tcW w:w="8268" w:type="dxa"/>
            <w:tcBorders>
              <w:bottom w:val="single" w:sz="4" w:space="0" w:color="000000"/>
            </w:tcBorders>
          </w:tcPr>
          <w:p w14:paraId="7E5FAF7A" w14:textId="76F3FC19" w:rsidR="00FA6665" w:rsidRPr="004B0227" w:rsidRDefault="00FA6665" w:rsidP="00721DCB">
            <w:pPr>
              <w:spacing w:before="120"/>
              <w:rPr>
                <w:rFonts w:ascii="Times New Roman" w:hAnsi="Times New Roman" w:cs="Times New Roman"/>
              </w:rPr>
            </w:pPr>
            <w:r w:rsidRPr="004B0227">
              <w:rPr>
                <w:rFonts w:ascii="Times New Roman" w:hAnsi="Times New Roman" w:cs="Times New Roman"/>
              </w:rPr>
              <w:t xml:space="preserve">                                      </w:t>
            </w:r>
            <w:r w:rsidR="002E7961">
              <w:rPr>
                <w:rFonts w:ascii="Times New Roman" w:hAnsi="Times New Roman" w:cs="Times New Roman"/>
              </w:rPr>
              <w:t xml:space="preserve">                    </w:t>
            </w:r>
            <w:r w:rsidRPr="004B0227">
              <w:rPr>
                <w:rFonts w:ascii="Times New Roman" w:hAnsi="Times New Roman" w:cs="Times New Roman"/>
              </w:rPr>
              <w:t xml:space="preserve"> </w:t>
            </w:r>
            <w:r w:rsidRPr="004B0227">
              <w:rPr>
                <w:rFonts w:ascii="Times New Roman" w:hAnsi="Times New Roman" w:cs="Times New Roman"/>
                <w:sz w:val="24"/>
                <w:szCs w:val="24"/>
              </w:rPr>
              <w:t>Tel.: 67366850</w:t>
            </w:r>
          </w:p>
        </w:tc>
      </w:tr>
      <w:tr w:rsidR="00FA6665" w:rsidRPr="004B0227" w14:paraId="47F66ECD" w14:textId="77777777" w:rsidTr="00721DCB">
        <w:tc>
          <w:tcPr>
            <w:tcW w:w="8268" w:type="dxa"/>
            <w:tcBorders>
              <w:top w:val="single" w:sz="4" w:space="0" w:color="000000"/>
            </w:tcBorders>
          </w:tcPr>
          <w:p w14:paraId="08EEB084" w14:textId="091B545B" w:rsidR="00FA6665" w:rsidRPr="004B0227" w:rsidRDefault="00FA6665" w:rsidP="00721DCB">
            <w:pPr>
              <w:jc w:val="center"/>
              <w:rPr>
                <w:rFonts w:ascii="Times New Roman" w:hAnsi="Times New Roman" w:cs="Times New Roman"/>
                <w:sz w:val="20"/>
                <w:szCs w:val="20"/>
              </w:rPr>
            </w:pPr>
            <w:r w:rsidRPr="004B0227">
              <w:rPr>
                <w:rFonts w:ascii="Times New Roman" w:hAnsi="Times New Roman" w:cs="Times New Roman"/>
                <w:sz w:val="20"/>
                <w:szCs w:val="20"/>
              </w:rPr>
              <w:t>(tālruņa numurs)</w:t>
            </w:r>
          </w:p>
        </w:tc>
      </w:tr>
      <w:tr w:rsidR="00FA6665" w:rsidRPr="004B0227" w14:paraId="7311B951" w14:textId="77777777" w:rsidTr="00721DCB">
        <w:tc>
          <w:tcPr>
            <w:tcW w:w="8268" w:type="dxa"/>
            <w:tcBorders>
              <w:bottom w:val="single" w:sz="4" w:space="0" w:color="000000"/>
            </w:tcBorders>
          </w:tcPr>
          <w:p w14:paraId="540586D0" w14:textId="77777777" w:rsidR="00FA6665" w:rsidRPr="004B0227" w:rsidRDefault="00FA6665" w:rsidP="00721DCB">
            <w:pPr>
              <w:spacing w:before="120"/>
              <w:jc w:val="center"/>
              <w:rPr>
                <w:rFonts w:ascii="Times New Roman" w:hAnsi="Times New Roman" w:cs="Times New Roman"/>
                <w:sz w:val="24"/>
                <w:szCs w:val="24"/>
              </w:rPr>
            </w:pPr>
            <w:r w:rsidRPr="004B0227">
              <w:rPr>
                <w:rFonts w:ascii="Times New Roman" w:hAnsi="Times New Roman" w:cs="Times New Roman"/>
                <w:sz w:val="24"/>
                <w:szCs w:val="24"/>
              </w:rPr>
              <w:t>Aija.Zigure@csb.gov.lv</w:t>
            </w:r>
          </w:p>
        </w:tc>
      </w:tr>
      <w:tr w:rsidR="00FA6665" w:rsidRPr="004B0227" w14:paraId="24C1212F" w14:textId="77777777" w:rsidTr="00721DCB">
        <w:tc>
          <w:tcPr>
            <w:tcW w:w="8268" w:type="dxa"/>
            <w:tcBorders>
              <w:top w:val="single" w:sz="4" w:space="0" w:color="000000"/>
            </w:tcBorders>
          </w:tcPr>
          <w:p w14:paraId="09FF5DE0" w14:textId="77777777" w:rsidR="00FA6665" w:rsidRPr="004B0227" w:rsidRDefault="00FA6665" w:rsidP="00721DCB">
            <w:pPr>
              <w:jc w:val="center"/>
              <w:rPr>
                <w:rFonts w:ascii="Times New Roman" w:hAnsi="Times New Roman" w:cs="Times New Roman"/>
                <w:sz w:val="20"/>
                <w:szCs w:val="20"/>
              </w:rPr>
            </w:pPr>
            <w:r w:rsidRPr="004B0227">
              <w:rPr>
                <w:rFonts w:ascii="Times New Roman" w:hAnsi="Times New Roman" w:cs="Times New Roman"/>
                <w:sz w:val="20"/>
                <w:szCs w:val="20"/>
              </w:rPr>
              <w:t>(e-pasta adrese)</w:t>
            </w:r>
          </w:p>
        </w:tc>
      </w:tr>
    </w:tbl>
    <w:p w14:paraId="0C55855C" w14:textId="77777777" w:rsidR="00C10224" w:rsidRDefault="00C10224" w:rsidP="00FA6665">
      <w:pPr>
        <w:pStyle w:val="naisf"/>
        <w:spacing w:before="0" w:after="0"/>
        <w:ind w:firstLine="0"/>
        <w:jc w:val="left"/>
        <w:rPr>
          <w:sz w:val="20"/>
          <w:szCs w:val="20"/>
        </w:rPr>
      </w:pPr>
    </w:p>
    <w:p w14:paraId="40CFB11B" w14:textId="6DE12033" w:rsidR="00FA6665" w:rsidRPr="004B0227" w:rsidRDefault="00FA6665" w:rsidP="00FA6665">
      <w:pPr>
        <w:pStyle w:val="naisf"/>
        <w:spacing w:before="0" w:after="0"/>
        <w:ind w:firstLine="0"/>
        <w:jc w:val="left"/>
        <w:rPr>
          <w:sz w:val="20"/>
          <w:szCs w:val="20"/>
        </w:rPr>
      </w:pPr>
      <w:r w:rsidRPr="004B0227">
        <w:rPr>
          <w:sz w:val="20"/>
          <w:szCs w:val="20"/>
        </w:rPr>
        <w:t>Ance Svārupa</w:t>
      </w:r>
      <w:r w:rsidR="00C10224">
        <w:rPr>
          <w:sz w:val="20"/>
          <w:szCs w:val="20"/>
        </w:rPr>
        <w:t xml:space="preserve">, </w:t>
      </w:r>
      <w:bookmarkStart w:id="0" w:name="_GoBack"/>
      <w:bookmarkEnd w:id="0"/>
      <w:r w:rsidRPr="004B0227">
        <w:rPr>
          <w:sz w:val="20"/>
          <w:szCs w:val="20"/>
        </w:rPr>
        <w:t>67366988</w:t>
      </w:r>
    </w:p>
    <w:p w14:paraId="3F87F633" w14:textId="5E6E205F" w:rsidR="00FA6665" w:rsidRPr="003F5912" w:rsidRDefault="00FA6665" w:rsidP="003F5912">
      <w:pPr>
        <w:pStyle w:val="naisf"/>
        <w:spacing w:before="0" w:after="0"/>
        <w:ind w:firstLine="0"/>
        <w:jc w:val="left"/>
        <w:rPr>
          <w:sz w:val="20"/>
          <w:szCs w:val="20"/>
        </w:rPr>
      </w:pPr>
      <w:r w:rsidRPr="004B0227">
        <w:rPr>
          <w:sz w:val="20"/>
          <w:szCs w:val="20"/>
        </w:rPr>
        <w:t>Ance.Svarupa@csb.gov.lv</w:t>
      </w:r>
    </w:p>
    <w:sectPr w:rsidR="00FA6665" w:rsidRPr="003F5912" w:rsidSect="00C10224">
      <w:headerReference w:type="default" r:id="rId7"/>
      <w:pgSz w:w="23811" w:h="16838" w:orient="landscape" w:code="8"/>
      <w:pgMar w:top="1701"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04247" w14:textId="77777777" w:rsidR="00A71E82" w:rsidRDefault="00A71E82" w:rsidP="00FA6665">
      <w:pPr>
        <w:spacing w:after="0" w:line="240" w:lineRule="auto"/>
      </w:pPr>
      <w:r>
        <w:separator/>
      </w:r>
    </w:p>
  </w:endnote>
  <w:endnote w:type="continuationSeparator" w:id="0">
    <w:p w14:paraId="5BF15BCD" w14:textId="77777777" w:rsidR="00A71E82" w:rsidRDefault="00A71E82" w:rsidP="00FA6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12E8E" w14:textId="77777777" w:rsidR="00A71E82" w:rsidRDefault="00A71E82" w:rsidP="00FA6665">
      <w:pPr>
        <w:spacing w:after="0" w:line="240" w:lineRule="auto"/>
      </w:pPr>
      <w:r>
        <w:separator/>
      </w:r>
    </w:p>
  </w:footnote>
  <w:footnote w:type="continuationSeparator" w:id="0">
    <w:p w14:paraId="193CFAB7" w14:textId="77777777" w:rsidR="00A71E82" w:rsidRDefault="00A71E82" w:rsidP="00FA6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083127"/>
      <w:docPartObj>
        <w:docPartGallery w:val="Page Numbers (Top of Page)"/>
        <w:docPartUnique/>
      </w:docPartObj>
    </w:sdtPr>
    <w:sdtEndPr>
      <w:rPr>
        <w:noProof/>
      </w:rPr>
    </w:sdtEndPr>
    <w:sdtContent>
      <w:p w14:paraId="40FD47B0" w14:textId="476A6080" w:rsidR="00C10224" w:rsidRDefault="00C1022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D9DE341" w14:textId="77777777" w:rsidR="00C10224" w:rsidRDefault="00C10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2543122"/>
    <w:multiLevelType w:val="hybridMultilevel"/>
    <w:tmpl w:val="4614FC28"/>
    <w:lvl w:ilvl="0" w:tplc="1CD6BBAC">
      <w:start w:val="1"/>
      <w:numFmt w:val="decimal"/>
      <w:lvlText w:val="%1."/>
      <w:lvlJc w:val="left"/>
      <w:pPr>
        <w:ind w:left="720" w:hanging="360"/>
      </w:pPr>
    </w:lvl>
    <w:lvl w:ilvl="1" w:tplc="3D82F4B6" w:tentative="1">
      <w:start w:val="1"/>
      <w:numFmt w:val="lowerLetter"/>
      <w:lvlText w:val="%2."/>
      <w:lvlJc w:val="left"/>
      <w:pPr>
        <w:ind w:left="1440" w:hanging="360"/>
      </w:pPr>
    </w:lvl>
    <w:lvl w:ilvl="2" w:tplc="A51EF778" w:tentative="1">
      <w:start w:val="1"/>
      <w:numFmt w:val="lowerRoman"/>
      <w:lvlText w:val="%3."/>
      <w:lvlJc w:val="right"/>
      <w:pPr>
        <w:ind w:left="2160" w:hanging="180"/>
      </w:pPr>
    </w:lvl>
    <w:lvl w:ilvl="3" w:tplc="42EE13A0" w:tentative="1">
      <w:start w:val="1"/>
      <w:numFmt w:val="decimal"/>
      <w:lvlText w:val="%4."/>
      <w:lvlJc w:val="left"/>
      <w:pPr>
        <w:ind w:left="2880" w:hanging="360"/>
      </w:pPr>
    </w:lvl>
    <w:lvl w:ilvl="4" w:tplc="241C8806" w:tentative="1">
      <w:start w:val="1"/>
      <w:numFmt w:val="lowerLetter"/>
      <w:lvlText w:val="%5."/>
      <w:lvlJc w:val="left"/>
      <w:pPr>
        <w:ind w:left="3600" w:hanging="360"/>
      </w:pPr>
    </w:lvl>
    <w:lvl w:ilvl="5" w:tplc="E88E48E2" w:tentative="1">
      <w:start w:val="1"/>
      <w:numFmt w:val="lowerRoman"/>
      <w:lvlText w:val="%6."/>
      <w:lvlJc w:val="right"/>
      <w:pPr>
        <w:ind w:left="4320" w:hanging="180"/>
      </w:pPr>
    </w:lvl>
    <w:lvl w:ilvl="6" w:tplc="59DCE742" w:tentative="1">
      <w:start w:val="1"/>
      <w:numFmt w:val="decimal"/>
      <w:lvlText w:val="%7."/>
      <w:lvlJc w:val="left"/>
      <w:pPr>
        <w:ind w:left="5040" w:hanging="360"/>
      </w:pPr>
    </w:lvl>
    <w:lvl w:ilvl="7" w:tplc="503EB90E" w:tentative="1">
      <w:start w:val="1"/>
      <w:numFmt w:val="lowerLetter"/>
      <w:lvlText w:val="%8."/>
      <w:lvlJc w:val="left"/>
      <w:pPr>
        <w:ind w:left="5760" w:hanging="360"/>
      </w:pPr>
    </w:lvl>
    <w:lvl w:ilvl="8" w:tplc="DC9CEA2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65"/>
    <w:rsid w:val="000121F3"/>
    <w:rsid w:val="000B0496"/>
    <w:rsid w:val="001235F2"/>
    <w:rsid w:val="00157E38"/>
    <w:rsid w:val="001F1C17"/>
    <w:rsid w:val="002A0FB7"/>
    <w:rsid w:val="002A1BF8"/>
    <w:rsid w:val="002E7961"/>
    <w:rsid w:val="00334431"/>
    <w:rsid w:val="003422FB"/>
    <w:rsid w:val="00394D30"/>
    <w:rsid w:val="003B54B7"/>
    <w:rsid w:val="003C4621"/>
    <w:rsid w:val="003E41CD"/>
    <w:rsid w:val="003F5912"/>
    <w:rsid w:val="0041713E"/>
    <w:rsid w:val="00460A80"/>
    <w:rsid w:val="00480B3E"/>
    <w:rsid w:val="005501D4"/>
    <w:rsid w:val="0068261C"/>
    <w:rsid w:val="006835B6"/>
    <w:rsid w:val="00710FAF"/>
    <w:rsid w:val="00722900"/>
    <w:rsid w:val="007637A6"/>
    <w:rsid w:val="00764FE3"/>
    <w:rsid w:val="00780AA9"/>
    <w:rsid w:val="007868F7"/>
    <w:rsid w:val="007965C2"/>
    <w:rsid w:val="007E495F"/>
    <w:rsid w:val="008032AE"/>
    <w:rsid w:val="0082557A"/>
    <w:rsid w:val="00850294"/>
    <w:rsid w:val="0085442A"/>
    <w:rsid w:val="008636B5"/>
    <w:rsid w:val="009168AD"/>
    <w:rsid w:val="0091733D"/>
    <w:rsid w:val="00972147"/>
    <w:rsid w:val="009910C3"/>
    <w:rsid w:val="009A542D"/>
    <w:rsid w:val="00A3731F"/>
    <w:rsid w:val="00A51058"/>
    <w:rsid w:val="00A71E82"/>
    <w:rsid w:val="00AA3F00"/>
    <w:rsid w:val="00AD3EE8"/>
    <w:rsid w:val="00B01B63"/>
    <w:rsid w:val="00B17A78"/>
    <w:rsid w:val="00B2642F"/>
    <w:rsid w:val="00B931E2"/>
    <w:rsid w:val="00C10224"/>
    <w:rsid w:val="00C66016"/>
    <w:rsid w:val="00C7168F"/>
    <w:rsid w:val="00C90C89"/>
    <w:rsid w:val="00DD5CF1"/>
    <w:rsid w:val="00E113C5"/>
    <w:rsid w:val="00ED1186"/>
    <w:rsid w:val="00F9000B"/>
    <w:rsid w:val="00FA6665"/>
    <w:rsid w:val="00FC1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EDBE"/>
  <w15:chartTrackingRefBased/>
  <w15:docId w15:val="{1D0E91A2-B0C4-4E6A-BFC7-03934D61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66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uiPriority w:val="99"/>
    <w:rsid w:val="00FA666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f">
    <w:name w:val="naisf"/>
    <w:basedOn w:val="Normal"/>
    <w:rsid w:val="00FA6665"/>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FA6665"/>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A6665"/>
    <w:rPr>
      <w:color w:val="0563C1" w:themeColor="hyperlink"/>
      <w:u w:val="single"/>
    </w:rPr>
  </w:style>
  <w:style w:type="character" w:styleId="FootnoteReference">
    <w:name w:val="footnote reference"/>
    <w:basedOn w:val="DefaultParagraphFont"/>
    <w:uiPriority w:val="99"/>
    <w:semiHidden/>
    <w:unhideWhenUsed/>
    <w:rsid w:val="00FA6665"/>
    <w:rPr>
      <w:vertAlign w:val="superscript"/>
    </w:rPr>
  </w:style>
  <w:style w:type="paragraph" w:styleId="NormalWeb">
    <w:name w:val="Normal (Web)"/>
    <w:basedOn w:val="Normal"/>
    <w:uiPriority w:val="99"/>
    <w:unhideWhenUsed/>
    <w:rsid w:val="0091733D"/>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835B6"/>
    <w:rPr>
      <w:sz w:val="16"/>
      <w:szCs w:val="16"/>
    </w:rPr>
  </w:style>
  <w:style w:type="paragraph" w:styleId="CommentText">
    <w:name w:val="annotation text"/>
    <w:basedOn w:val="Normal"/>
    <w:link w:val="CommentTextChar"/>
    <w:uiPriority w:val="99"/>
    <w:semiHidden/>
    <w:unhideWhenUsed/>
    <w:rsid w:val="006835B6"/>
    <w:pPr>
      <w:spacing w:line="240" w:lineRule="auto"/>
    </w:pPr>
    <w:rPr>
      <w:sz w:val="20"/>
      <w:szCs w:val="20"/>
    </w:rPr>
  </w:style>
  <w:style w:type="character" w:customStyle="1" w:styleId="CommentTextChar">
    <w:name w:val="Comment Text Char"/>
    <w:basedOn w:val="DefaultParagraphFont"/>
    <w:link w:val="CommentText"/>
    <w:uiPriority w:val="99"/>
    <w:semiHidden/>
    <w:rsid w:val="006835B6"/>
    <w:rPr>
      <w:sz w:val="20"/>
      <w:szCs w:val="20"/>
    </w:rPr>
  </w:style>
  <w:style w:type="paragraph" w:styleId="CommentSubject">
    <w:name w:val="annotation subject"/>
    <w:basedOn w:val="CommentText"/>
    <w:next w:val="CommentText"/>
    <w:link w:val="CommentSubjectChar"/>
    <w:uiPriority w:val="99"/>
    <w:semiHidden/>
    <w:unhideWhenUsed/>
    <w:rsid w:val="006835B6"/>
    <w:rPr>
      <w:b/>
      <w:bCs/>
    </w:rPr>
  </w:style>
  <w:style w:type="character" w:customStyle="1" w:styleId="CommentSubjectChar">
    <w:name w:val="Comment Subject Char"/>
    <w:basedOn w:val="CommentTextChar"/>
    <w:link w:val="CommentSubject"/>
    <w:uiPriority w:val="99"/>
    <w:semiHidden/>
    <w:rsid w:val="006835B6"/>
    <w:rPr>
      <w:b/>
      <w:bCs/>
      <w:sz w:val="20"/>
      <w:szCs w:val="20"/>
    </w:rPr>
  </w:style>
  <w:style w:type="paragraph" w:styleId="BalloonText">
    <w:name w:val="Balloon Text"/>
    <w:basedOn w:val="Normal"/>
    <w:link w:val="BalloonTextChar"/>
    <w:uiPriority w:val="99"/>
    <w:semiHidden/>
    <w:unhideWhenUsed/>
    <w:rsid w:val="00683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5B6"/>
    <w:rPr>
      <w:rFonts w:ascii="Segoe UI" w:hAnsi="Segoe UI" w:cs="Segoe UI"/>
      <w:sz w:val="18"/>
      <w:szCs w:val="18"/>
    </w:rPr>
  </w:style>
  <w:style w:type="paragraph" w:styleId="ListParagraph">
    <w:name w:val="List Paragraph"/>
    <w:basedOn w:val="Normal"/>
    <w:uiPriority w:val="34"/>
    <w:qFormat/>
    <w:rsid w:val="00C7168F"/>
    <w:pPr>
      <w:spacing w:after="200" w:line="276"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FC11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1156"/>
  </w:style>
  <w:style w:type="paragraph" w:styleId="Footer">
    <w:name w:val="footer"/>
    <w:basedOn w:val="Normal"/>
    <w:link w:val="FooterChar"/>
    <w:uiPriority w:val="99"/>
    <w:unhideWhenUsed/>
    <w:rsid w:val="00FC11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58422">
      <w:bodyDiv w:val="1"/>
      <w:marLeft w:val="0"/>
      <w:marRight w:val="0"/>
      <w:marTop w:val="0"/>
      <w:marBottom w:val="0"/>
      <w:divBdr>
        <w:top w:val="none" w:sz="0" w:space="0" w:color="auto"/>
        <w:left w:val="none" w:sz="0" w:space="0" w:color="auto"/>
        <w:bottom w:val="none" w:sz="0" w:space="0" w:color="auto"/>
        <w:right w:val="none" w:sz="0" w:space="0" w:color="auto"/>
      </w:divBdr>
    </w:div>
    <w:div w:id="272443989">
      <w:bodyDiv w:val="1"/>
      <w:marLeft w:val="0"/>
      <w:marRight w:val="0"/>
      <w:marTop w:val="0"/>
      <w:marBottom w:val="0"/>
      <w:divBdr>
        <w:top w:val="none" w:sz="0" w:space="0" w:color="auto"/>
        <w:left w:val="none" w:sz="0" w:space="0" w:color="auto"/>
        <w:bottom w:val="none" w:sz="0" w:space="0" w:color="auto"/>
        <w:right w:val="none" w:sz="0" w:space="0" w:color="auto"/>
      </w:divBdr>
    </w:div>
    <w:div w:id="157759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6863</Words>
  <Characters>3913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Svarupa</dc:creator>
  <cp:keywords/>
  <dc:description/>
  <cp:lastModifiedBy>Jānis Ušpelis</cp:lastModifiedBy>
  <cp:revision>3</cp:revision>
  <dcterms:created xsi:type="dcterms:W3CDTF">2020-10-20T08:48:00Z</dcterms:created>
  <dcterms:modified xsi:type="dcterms:W3CDTF">2020-10-26T19:16:00Z</dcterms:modified>
</cp:coreProperties>
</file>