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540D" w14:textId="77777777" w:rsidR="00292183" w:rsidRPr="00531F41" w:rsidRDefault="00292183" w:rsidP="00292183">
      <w:pPr>
        <w:tabs>
          <w:tab w:val="left" w:pos="6663"/>
        </w:tabs>
        <w:contextualSpacing/>
        <w:rPr>
          <w:sz w:val="28"/>
          <w:szCs w:val="28"/>
        </w:rPr>
      </w:pPr>
      <w:bookmarkStart w:id="0" w:name="_GoBack"/>
      <w:bookmarkEnd w:id="0"/>
    </w:p>
    <w:p w14:paraId="68B1A1CA" w14:textId="77777777" w:rsidR="00292183" w:rsidRPr="00531F41" w:rsidRDefault="00292183" w:rsidP="00292183">
      <w:pPr>
        <w:tabs>
          <w:tab w:val="left" w:pos="6663"/>
        </w:tabs>
        <w:contextualSpacing/>
        <w:rPr>
          <w:sz w:val="28"/>
          <w:szCs w:val="28"/>
        </w:rPr>
      </w:pPr>
    </w:p>
    <w:p w14:paraId="19DB5FB5" w14:textId="77777777" w:rsidR="008E59BD" w:rsidRPr="00531F41" w:rsidRDefault="008E59BD" w:rsidP="00292183">
      <w:pPr>
        <w:tabs>
          <w:tab w:val="left" w:pos="6663"/>
        </w:tabs>
        <w:contextualSpacing/>
        <w:rPr>
          <w:sz w:val="28"/>
          <w:szCs w:val="28"/>
        </w:rPr>
      </w:pPr>
    </w:p>
    <w:p w14:paraId="285F33D2" w14:textId="1839DF55" w:rsidR="00292183" w:rsidRPr="00531F41" w:rsidRDefault="00292183" w:rsidP="00292183">
      <w:pPr>
        <w:tabs>
          <w:tab w:val="left" w:pos="6663"/>
        </w:tabs>
        <w:rPr>
          <w:b/>
          <w:sz w:val="28"/>
          <w:szCs w:val="28"/>
        </w:rPr>
      </w:pPr>
      <w:r w:rsidRPr="00531F41">
        <w:rPr>
          <w:sz w:val="28"/>
          <w:szCs w:val="28"/>
        </w:rPr>
        <w:t xml:space="preserve">2020. gada </w:t>
      </w:r>
      <w:r w:rsidR="00186090">
        <w:rPr>
          <w:sz w:val="28"/>
          <w:szCs w:val="28"/>
        </w:rPr>
        <w:t>24. novembrī</w:t>
      </w:r>
      <w:r w:rsidRPr="00531F41">
        <w:rPr>
          <w:sz w:val="28"/>
          <w:szCs w:val="28"/>
        </w:rPr>
        <w:tab/>
        <w:t>Noteikumi Nr.</w:t>
      </w:r>
      <w:r w:rsidR="00186090">
        <w:rPr>
          <w:sz w:val="28"/>
          <w:szCs w:val="28"/>
        </w:rPr>
        <w:t> 708</w:t>
      </w:r>
    </w:p>
    <w:p w14:paraId="6753C771" w14:textId="5250EEE4" w:rsidR="00292183" w:rsidRPr="00531F41" w:rsidRDefault="00292183" w:rsidP="00292183">
      <w:pPr>
        <w:tabs>
          <w:tab w:val="left" w:pos="6663"/>
        </w:tabs>
        <w:rPr>
          <w:sz w:val="28"/>
          <w:szCs w:val="28"/>
        </w:rPr>
      </w:pPr>
      <w:r w:rsidRPr="00531F41">
        <w:rPr>
          <w:sz w:val="28"/>
          <w:szCs w:val="28"/>
        </w:rPr>
        <w:t>Rīgā</w:t>
      </w:r>
      <w:r w:rsidRPr="00531F41">
        <w:rPr>
          <w:sz w:val="28"/>
          <w:szCs w:val="28"/>
        </w:rPr>
        <w:tab/>
        <w:t>(prot. Nr.</w:t>
      </w:r>
      <w:r w:rsidR="00186090">
        <w:rPr>
          <w:sz w:val="28"/>
          <w:szCs w:val="28"/>
        </w:rPr>
        <w:t> 75 32</w:t>
      </w:r>
      <w:r w:rsidRPr="00531F41">
        <w:rPr>
          <w:sz w:val="28"/>
          <w:szCs w:val="28"/>
        </w:rPr>
        <w:t>. §)</w:t>
      </w:r>
    </w:p>
    <w:p w14:paraId="721B84AD" w14:textId="5C4A45A8" w:rsidR="00967BC7" w:rsidRPr="00531F41" w:rsidRDefault="00967BC7" w:rsidP="00292183">
      <w:pPr>
        <w:tabs>
          <w:tab w:val="left" w:pos="6804"/>
        </w:tabs>
        <w:contextualSpacing/>
        <w:rPr>
          <w:sz w:val="28"/>
          <w:szCs w:val="28"/>
        </w:rPr>
      </w:pPr>
    </w:p>
    <w:p w14:paraId="159B96DD" w14:textId="7141BB81" w:rsidR="00967BC7" w:rsidRPr="00531F41" w:rsidRDefault="00967BC7" w:rsidP="00292183">
      <w:pPr>
        <w:contextualSpacing/>
        <w:jc w:val="center"/>
        <w:rPr>
          <w:sz w:val="28"/>
          <w:szCs w:val="28"/>
        </w:rPr>
      </w:pPr>
      <w:bookmarkStart w:id="1" w:name="_Hlk54708602"/>
      <w:r w:rsidRPr="00531F41">
        <w:rPr>
          <w:b/>
          <w:sz w:val="28"/>
          <w:szCs w:val="28"/>
        </w:rPr>
        <w:t xml:space="preserve">Grozījumi Ministru kabineta 2015. gada 27. oktobra noteikumos Nr. 617 "Darbības programmas "Izaugsme un nodarbinātība" 1.2.2. specifiskā atbalsta mērķa "Veicināt inovāciju ieviešanu komersantos" 1.2.2.1. pasākuma "Atbalsts nodarbināto apmācībām" pirmās </w:t>
      </w:r>
      <w:r w:rsidR="000E285B" w:rsidRPr="00531F41">
        <w:rPr>
          <w:b/>
          <w:sz w:val="28"/>
          <w:szCs w:val="28"/>
        </w:rPr>
        <w:t xml:space="preserve">un otrās </w:t>
      </w:r>
      <w:r w:rsidRPr="00531F41">
        <w:rPr>
          <w:b/>
          <w:sz w:val="28"/>
          <w:szCs w:val="28"/>
        </w:rPr>
        <w:t>projektu iesniegumu atlases kārtas īstenošanas noteikumi"</w:t>
      </w:r>
    </w:p>
    <w:bookmarkEnd w:id="1"/>
    <w:p w14:paraId="0CF7692A" w14:textId="77777777" w:rsidR="00967BC7" w:rsidRPr="00531F41" w:rsidRDefault="00967BC7" w:rsidP="00292183">
      <w:pPr>
        <w:contextualSpacing/>
        <w:rPr>
          <w:sz w:val="28"/>
          <w:szCs w:val="28"/>
        </w:rPr>
      </w:pPr>
    </w:p>
    <w:p w14:paraId="0A8A31AC" w14:textId="77777777" w:rsidR="00967BC7" w:rsidRPr="00531F41" w:rsidRDefault="00967BC7" w:rsidP="00292183">
      <w:pPr>
        <w:contextualSpacing/>
        <w:jc w:val="right"/>
        <w:rPr>
          <w:sz w:val="28"/>
          <w:szCs w:val="28"/>
        </w:rPr>
      </w:pPr>
      <w:r w:rsidRPr="00531F41">
        <w:rPr>
          <w:sz w:val="28"/>
          <w:szCs w:val="28"/>
        </w:rPr>
        <w:t>Izdoti saskaņā ar</w:t>
      </w:r>
    </w:p>
    <w:p w14:paraId="72A05CE9" w14:textId="77777777" w:rsidR="00967BC7" w:rsidRPr="00531F41" w:rsidRDefault="00967BC7" w:rsidP="00292183">
      <w:pPr>
        <w:contextualSpacing/>
        <w:jc w:val="right"/>
        <w:rPr>
          <w:sz w:val="28"/>
          <w:szCs w:val="28"/>
        </w:rPr>
      </w:pPr>
      <w:r w:rsidRPr="00531F41">
        <w:rPr>
          <w:sz w:val="28"/>
          <w:szCs w:val="28"/>
        </w:rPr>
        <w:t>Eiropas Savienības struktūrfondu un</w:t>
      </w:r>
    </w:p>
    <w:p w14:paraId="0D195726" w14:textId="40FC804B" w:rsidR="00967BC7" w:rsidRPr="00531F41" w:rsidRDefault="00967BC7" w:rsidP="00292183">
      <w:pPr>
        <w:contextualSpacing/>
        <w:jc w:val="right"/>
        <w:rPr>
          <w:sz w:val="28"/>
          <w:szCs w:val="28"/>
        </w:rPr>
      </w:pPr>
      <w:r w:rsidRPr="00531F41">
        <w:rPr>
          <w:sz w:val="28"/>
          <w:szCs w:val="28"/>
        </w:rPr>
        <w:t xml:space="preserve">Kohēzijas fonda 2014.–2020. gada </w:t>
      </w:r>
    </w:p>
    <w:p w14:paraId="19659B04" w14:textId="77777777" w:rsidR="00C01746" w:rsidRPr="00531F41" w:rsidRDefault="00C01746" w:rsidP="00292183">
      <w:pPr>
        <w:contextualSpacing/>
        <w:jc w:val="right"/>
        <w:rPr>
          <w:sz w:val="28"/>
          <w:szCs w:val="28"/>
        </w:rPr>
      </w:pPr>
      <w:r w:rsidRPr="00531F41">
        <w:rPr>
          <w:sz w:val="28"/>
          <w:szCs w:val="28"/>
        </w:rPr>
        <w:t xml:space="preserve">plānošanas </w:t>
      </w:r>
      <w:r w:rsidR="00967BC7" w:rsidRPr="00531F41">
        <w:rPr>
          <w:sz w:val="28"/>
          <w:szCs w:val="28"/>
        </w:rPr>
        <w:t xml:space="preserve">perioda vadības likuma </w:t>
      </w:r>
    </w:p>
    <w:p w14:paraId="20311410" w14:textId="682CCA9B" w:rsidR="00967BC7" w:rsidRPr="00531F41" w:rsidRDefault="00967BC7" w:rsidP="00292183">
      <w:pPr>
        <w:contextualSpacing/>
        <w:jc w:val="right"/>
        <w:rPr>
          <w:sz w:val="28"/>
          <w:szCs w:val="28"/>
        </w:rPr>
      </w:pPr>
      <w:r w:rsidRPr="00531F41">
        <w:rPr>
          <w:sz w:val="28"/>
          <w:szCs w:val="28"/>
        </w:rPr>
        <w:t>20. panta 13. punktu</w:t>
      </w:r>
    </w:p>
    <w:p w14:paraId="716F8526" w14:textId="77777777" w:rsidR="00DF70F3" w:rsidRPr="00531F41" w:rsidRDefault="00DF70F3" w:rsidP="00292183">
      <w:pPr>
        <w:contextualSpacing/>
        <w:jc w:val="right"/>
        <w:rPr>
          <w:sz w:val="28"/>
          <w:szCs w:val="28"/>
        </w:rPr>
      </w:pPr>
    </w:p>
    <w:p w14:paraId="2477F165" w14:textId="50D779F5" w:rsidR="00F070CE" w:rsidRPr="00531F41" w:rsidRDefault="00967BC7" w:rsidP="00292183">
      <w:pPr>
        <w:ind w:firstLine="720"/>
        <w:contextualSpacing/>
        <w:jc w:val="both"/>
        <w:rPr>
          <w:sz w:val="28"/>
          <w:szCs w:val="28"/>
        </w:rPr>
      </w:pPr>
      <w:r w:rsidRPr="00531F41">
        <w:rPr>
          <w:sz w:val="28"/>
          <w:szCs w:val="28"/>
        </w:rPr>
        <w:t>Izdarīt Ministru kabineta 2015. gada 27. oktobra noteikumos Nr. 617 "Darbības programmas "Izaugsme un nodarbinātība" 1.2.2. specifiskā atbalsta mērķa "Veicināt inovāciju ieviešanu komersantos</w:t>
      </w:r>
      <w:r w:rsidR="00D00FA1" w:rsidRPr="00531F41">
        <w:rPr>
          <w:sz w:val="28"/>
          <w:szCs w:val="28"/>
        </w:rPr>
        <w:t xml:space="preserve">" </w:t>
      </w:r>
      <w:r w:rsidRPr="00531F41">
        <w:rPr>
          <w:sz w:val="28"/>
          <w:szCs w:val="28"/>
        </w:rPr>
        <w:t xml:space="preserve">1.2.2.1. pasākuma "Atbalsts nodarbināto apmācībām" pirmās </w:t>
      </w:r>
      <w:r w:rsidR="00C13098" w:rsidRPr="00531F41">
        <w:rPr>
          <w:sz w:val="28"/>
          <w:szCs w:val="28"/>
        </w:rPr>
        <w:t xml:space="preserve">un otrās </w:t>
      </w:r>
      <w:r w:rsidRPr="00531F41">
        <w:rPr>
          <w:sz w:val="28"/>
          <w:szCs w:val="28"/>
        </w:rPr>
        <w:t xml:space="preserve">projektu iesniegumu atlases kārtas īstenošanas noteikumi" </w:t>
      </w:r>
      <w:proofErr w:type="gramStart"/>
      <w:r w:rsidRPr="00531F41">
        <w:rPr>
          <w:sz w:val="28"/>
          <w:szCs w:val="28"/>
        </w:rPr>
        <w:t>(</w:t>
      </w:r>
      <w:proofErr w:type="gramEnd"/>
      <w:r w:rsidRPr="00531F41">
        <w:rPr>
          <w:sz w:val="28"/>
          <w:szCs w:val="28"/>
        </w:rPr>
        <w:t>Latvijas Vēstnesis, 2015, 218.</w:t>
      </w:r>
      <w:r w:rsidR="00937AF5" w:rsidRPr="00531F41">
        <w:rPr>
          <w:sz w:val="28"/>
          <w:szCs w:val="28"/>
        </w:rPr>
        <w:t> </w:t>
      </w:r>
      <w:r w:rsidRPr="00531F41">
        <w:rPr>
          <w:sz w:val="28"/>
          <w:szCs w:val="28"/>
        </w:rPr>
        <w:t>nr.; 2016, 239.</w:t>
      </w:r>
      <w:r w:rsidR="00937AF5" w:rsidRPr="00531F41">
        <w:rPr>
          <w:sz w:val="28"/>
          <w:szCs w:val="28"/>
        </w:rPr>
        <w:t> </w:t>
      </w:r>
      <w:r w:rsidRPr="00531F41">
        <w:rPr>
          <w:sz w:val="28"/>
          <w:szCs w:val="28"/>
        </w:rPr>
        <w:t>nr.; 2017, 119.</w:t>
      </w:r>
      <w:r w:rsidR="00937AF5" w:rsidRPr="00531F41">
        <w:rPr>
          <w:sz w:val="28"/>
          <w:szCs w:val="28"/>
        </w:rPr>
        <w:t> </w:t>
      </w:r>
      <w:r w:rsidRPr="00531F41">
        <w:rPr>
          <w:sz w:val="28"/>
          <w:szCs w:val="28"/>
        </w:rPr>
        <w:t>nr.</w:t>
      </w:r>
      <w:r w:rsidR="00A425A9" w:rsidRPr="00531F41">
        <w:rPr>
          <w:sz w:val="28"/>
          <w:szCs w:val="28"/>
        </w:rPr>
        <w:t xml:space="preserve">; 2018, </w:t>
      </w:r>
      <w:r w:rsidR="00653810" w:rsidRPr="00531F41">
        <w:rPr>
          <w:sz w:val="28"/>
          <w:szCs w:val="28"/>
        </w:rPr>
        <w:t>137</w:t>
      </w:r>
      <w:r w:rsidR="002D28D9" w:rsidRPr="00531F41">
        <w:rPr>
          <w:sz w:val="28"/>
          <w:szCs w:val="28"/>
        </w:rPr>
        <w:t>.</w:t>
      </w:r>
      <w:r w:rsidR="00653810" w:rsidRPr="00531F41">
        <w:rPr>
          <w:sz w:val="28"/>
          <w:szCs w:val="28"/>
        </w:rPr>
        <w:t xml:space="preserve"> </w:t>
      </w:r>
      <w:r w:rsidR="00A425A9" w:rsidRPr="00531F41">
        <w:rPr>
          <w:sz w:val="28"/>
          <w:szCs w:val="28"/>
        </w:rPr>
        <w:t>nr.</w:t>
      </w:r>
      <w:r w:rsidR="00B51FD4" w:rsidRPr="00531F41">
        <w:rPr>
          <w:sz w:val="28"/>
          <w:szCs w:val="28"/>
        </w:rPr>
        <w:t xml:space="preserve">; 2019, </w:t>
      </w:r>
      <w:r w:rsidR="003A2CFC" w:rsidRPr="00531F41">
        <w:rPr>
          <w:sz w:val="28"/>
          <w:szCs w:val="28"/>
        </w:rPr>
        <w:t>92</w:t>
      </w:r>
      <w:r w:rsidR="002D28D9" w:rsidRPr="00531F41">
        <w:rPr>
          <w:sz w:val="28"/>
          <w:szCs w:val="28"/>
        </w:rPr>
        <w:t>.</w:t>
      </w:r>
      <w:r w:rsidR="007E228F" w:rsidRPr="00531F41">
        <w:rPr>
          <w:sz w:val="28"/>
          <w:szCs w:val="28"/>
        </w:rPr>
        <w:t xml:space="preserve"> </w:t>
      </w:r>
      <w:r w:rsidR="00B51FD4" w:rsidRPr="00531F41">
        <w:rPr>
          <w:sz w:val="28"/>
          <w:szCs w:val="28"/>
        </w:rPr>
        <w:t>nr.</w:t>
      </w:r>
      <w:r w:rsidR="00667BCB" w:rsidRPr="00531F41">
        <w:rPr>
          <w:sz w:val="28"/>
          <w:szCs w:val="28"/>
        </w:rPr>
        <w:t xml:space="preserve">; 2020, </w:t>
      </w:r>
      <w:r w:rsidR="003333FC" w:rsidRPr="00531F41">
        <w:rPr>
          <w:sz w:val="28"/>
          <w:szCs w:val="28"/>
        </w:rPr>
        <w:t>51</w:t>
      </w:r>
      <w:r w:rsidR="002D28D9" w:rsidRPr="00531F41">
        <w:rPr>
          <w:sz w:val="28"/>
          <w:szCs w:val="28"/>
        </w:rPr>
        <w:t>.</w:t>
      </w:r>
      <w:r w:rsidR="003333FC" w:rsidRPr="00531F41">
        <w:rPr>
          <w:sz w:val="28"/>
          <w:szCs w:val="28"/>
        </w:rPr>
        <w:t xml:space="preserve"> </w:t>
      </w:r>
      <w:r w:rsidR="00667BCB" w:rsidRPr="00531F41">
        <w:rPr>
          <w:sz w:val="28"/>
          <w:szCs w:val="28"/>
        </w:rPr>
        <w:t>nr.</w:t>
      </w:r>
      <w:r w:rsidRPr="00531F41">
        <w:rPr>
          <w:sz w:val="28"/>
          <w:szCs w:val="28"/>
        </w:rPr>
        <w:t>) šādu</w:t>
      </w:r>
      <w:r w:rsidR="00F070CE" w:rsidRPr="00531F41">
        <w:rPr>
          <w:sz w:val="28"/>
          <w:szCs w:val="28"/>
        </w:rPr>
        <w:t>s</w:t>
      </w:r>
      <w:r w:rsidRPr="00531F41">
        <w:rPr>
          <w:sz w:val="28"/>
          <w:szCs w:val="28"/>
        </w:rPr>
        <w:t xml:space="preserve"> grozījumu</w:t>
      </w:r>
      <w:r w:rsidR="00F070CE" w:rsidRPr="00531F41">
        <w:rPr>
          <w:sz w:val="28"/>
          <w:szCs w:val="28"/>
        </w:rPr>
        <w:t>s</w:t>
      </w:r>
      <w:r w:rsidRPr="00531F41">
        <w:rPr>
          <w:sz w:val="28"/>
          <w:szCs w:val="28"/>
        </w:rPr>
        <w:t>:</w:t>
      </w:r>
    </w:p>
    <w:p w14:paraId="56730636" w14:textId="77777777" w:rsidR="00FB23F8" w:rsidRPr="00531F41" w:rsidRDefault="00FB23F8" w:rsidP="00292183">
      <w:pPr>
        <w:autoSpaceDE w:val="0"/>
        <w:autoSpaceDN w:val="0"/>
        <w:adjustRightInd w:val="0"/>
        <w:contextualSpacing/>
        <w:jc w:val="both"/>
        <w:rPr>
          <w:rFonts w:eastAsia="Calibri"/>
          <w:sz w:val="28"/>
          <w:szCs w:val="28"/>
        </w:rPr>
      </w:pPr>
    </w:p>
    <w:p w14:paraId="143AEB21" w14:textId="5A1EC52E" w:rsidR="005B610B" w:rsidRPr="00531F41" w:rsidRDefault="00292183" w:rsidP="00292183">
      <w:pPr>
        <w:pStyle w:val="ListParagraph"/>
        <w:autoSpaceDE w:val="0"/>
        <w:autoSpaceDN w:val="0"/>
        <w:adjustRightInd w:val="0"/>
        <w:ind w:left="0" w:firstLine="709"/>
        <w:jc w:val="both"/>
        <w:rPr>
          <w:rFonts w:eastAsia="Calibri"/>
          <w:sz w:val="28"/>
          <w:szCs w:val="28"/>
        </w:rPr>
      </w:pPr>
      <w:bookmarkStart w:id="2" w:name="_Hlk29476036"/>
      <w:bookmarkStart w:id="3" w:name="_Hlk514234569"/>
      <w:r w:rsidRPr="00531F41">
        <w:rPr>
          <w:rFonts w:eastAsia="Calibri"/>
          <w:sz w:val="28"/>
          <w:szCs w:val="28"/>
        </w:rPr>
        <w:t>1. </w:t>
      </w:r>
      <w:r w:rsidR="005B610B" w:rsidRPr="00531F41">
        <w:rPr>
          <w:rFonts w:eastAsia="Calibri"/>
          <w:sz w:val="28"/>
          <w:szCs w:val="28"/>
        </w:rPr>
        <w:t>Izteikt 4.</w:t>
      </w:r>
      <w:r w:rsidR="008E59BD" w:rsidRPr="00531F41">
        <w:rPr>
          <w:rFonts w:eastAsia="Calibri"/>
          <w:sz w:val="28"/>
          <w:szCs w:val="28"/>
        </w:rPr>
        <w:t xml:space="preserve"> </w:t>
      </w:r>
      <w:r w:rsidR="002B2F64" w:rsidRPr="00531F41">
        <w:rPr>
          <w:rFonts w:eastAsia="Calibri"/>
          <w:sz w:val="28"/>
          <w:szCs w:val="28"/>
        </w:rPr>
        <w:t>un 5. </w:t>
      </w:r>
      <w:r w:rsidR="005B610B" w:rsidRPr="00531F41">
        <w:rPr>
          <w:rFonts w:eastAsia="Calibri"/>
          <w:sz w:val="28"/>
          <w:szCs w:val="28"/>
        </w:rPr>
        <w:t>punktu šādā redakcijā:</w:t>
      </w:r>
    </w:p>
    <w:p w14:paraId="59ACC696" w14:textId="77777777" w:rsidR="00292183" w:rsidRPr="00531F41" w:rsidRDefault="00292183" w:rsidP="00292183">
      <w:pPr>
        <w:pStyle w:val="ListParagraph"/>
        <w:autoSpaceDE w:val="0"/>
        <w:autoSpaceDN w:val="0"/>
        <w:adjustRightInd w:val="0"/>
        <w:ind w:left="0" w:firstLine="709"/>
        <w:jc w:val="both"/>
        <w:rPr>
          <w:rFonts w:eastAsia="Calibri"/>
          <w:sz w:val="28"/>
          <w:szCs w:val="28"/>
        </w:rPr>
      </w:pPr>
    </w:p>
    <w:p w14:paraId="74EB58E3" w14:textId="5814802A" w:rsidR="00C4441D" w:rsidRPr="00531F41" w:rsidRDefault="005B610B"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 xml:space="preserve">"4. </w:t>
      </w:r>
      <w:r w:rsidR="000356EE" w:rsidRPr="00531F41">
        <w:rPr>
          <w:rFonts w:eastAsia="Calibri"/>
          <w:sz w:val="28"/>
          <w:szCs w:val="28"/>
        </w:rPr>
        <w:t xml:space="preserve">Pasākuma gala labuma guvēji ir </w:t>
      </w:r>
      <w:r w:rsidR="00973011" w:rsidRPr="00531F41">
        <w:rPr>
          <w:rFonts w:eastAsia="Calibri"/>
          <w:sz w:val="28"/>
          <w:szCs w:val="28"/>
        </w:rPr>
        <w:t>Latvijas Republikā reģistrēt</w:t>
      </w:r>
      <w:r w:rsidR="007B3756" w:rsidRPr="00531F41">
        <w:rPr>
          <w:rFonts w:eastAsia="Calibri"/>
          <w:sz w:val="28"/>
          <w:szCs w:val="28"/>
        </w:rPr>
        <w:t xml:space="preserve">i </w:t>
      </w:r>
      <w:r w:rsidR="000356EE" w:rsidRPr="00531F41">
        <w:rPr>
          <w:rFonts w:eastAsia="Calibri"/>
          <w:sz w:val="28"/>
          <w:szCs w:val="28"/>
        </w:rPr>
        <w:t>sīkie (mikro), mazie, vidējie un lielie komersanti.</w:t>
      </w:r>
    </w:p>
    <w:p w14:paraId="50347EB1" w14:textId="5369E1D5" w:rsidR="00A64AAB" w:rsidRPr="00531F41" w:rsidRDefault="00A64AAB" w:rsidP="00292183">
      <w:pPr>
        <w:pStyle w:val="ListParagraph"/>
        <w:autoSpaceDE w:val="0"/>
        <w:autoSpaceDN w:val="0"/>
        <w:adjustRightInd w:val="0"/>
        <w:ind w:left="0" w:firstLine="709"/>
        <w:jc w:val="both"/>
        <w:rPr>
          <w:rFonts w:eastAsia="Calibri"/>
          <w:sz w:val="28"/>
          <w:szCs w:val="28"/>
        </w:rPr>
      </w:pPr>
    </w:p>
    <w:p w14:paraId="752AF6CE" w14:textId="73FAAAA4" w:rsidR="00757781" w:rsidRPr="00531F41" w:rsidRDefault="00C4441D"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5.</w:t>
      </w:r>
      <w:r w:rsidR="002B2F64" w:rsidRPr="00531F41">
        <w:rPr>
          <w:rFonts w:eastAsia="Calibri"/>
          <w:sz w:val="28"/>
          <w:szCs w:val="28"/>
        </w:rPr>
        <w:t> </w:t>
      </w:r>
      <w:r w:rsidR="000D464D" w:rsidRPr="00531F41">
        <w:rPr>
          <w:rFonts w:eastAsia="Calibri"/>
          <w:sz w:val="28"/>
          <w:szCs w:val="28"/>
        </w:rPr>
        <w:t>Pasākuma ietvaros pieejamais publiskais finansējums ir ERAF finansējums</w:t>
      </w:r>
      <w:r w:rsidR="003A6668" w:rsidRPr="00531F41">
        <w:rPr>
          <w:rFonts w:eastAsia="Calibri"/>
          <w:sz w:val="28"/>
          <w:szCs w:val="28"/>
        </w:rPr>
        <w:t xml:space="preserve"> </w:t>
      </w:r>
      <w:r w:rsidR="00757781" w:rsidRPr="00531F41">
        <w:rPr>
          <w:rFonts w:eastAsia="Calibri"/>
          <w:sz w:val="28"/>
          <w:szCs w:val="28"/>
        </w:rPr>
        <w:t>14</w:t>
      </w:r>
      <w:r w:rsidR="00606768" w:rsidRPr="00531F41">
        <w:rPr>
          <w:rFonts w:eastAsia="Calibri"/>
          <w:sz w:val="28"/>
          <w:szCs w:val="28"/>
        </w:rPr>
        <w:t> 735 844</w:t>
      </w:r>
      <w:r w:rsidR="000D464D" w:rsidRPr="00531F41">
        <w:rPr>
          <w:rFonts w:eastAsia="Calibri"/>
          <w:sz w:val="28"/>
          <w:szCs w:val="28"/>
        </w:rPr>
        <w:t> </w:t>
      </w:r>
      <w:proofErr w:type="spellStart"/>
      <w:r w:rsidR="000D464D" w:rsidRPr="00531F41">
        <w:rPr>
          <w:rFonts w:eastAsia="Calibri"/>
          <w:i/>
          <w:iCs/>
          <w:sz w:val="28"/>
          <w:szCs w:val="28"/>
        </w:rPr>
        <w:t>euro</w:t>
      </w:r>
      <w:proofErr w:type="spellEnd"/>
      <w:r w:rsidR="000D464D" w:rsidRPr="00531F41">
        <w:rPr>
          <w:rFonts w:eastAsia="Calibri"/>
          <w:sz w:val="28"/>
          <w:szCs w:val="28"/>
        </w:rPr>
        <w:t> apmērā</w:t>
      </w:r>
      <w:bookmarkStart w:id="4" w:name="_Hlk46484203"/>
      <w:r w:rsidR="007B3756" w:rsidRPr="00531F41">
        <w:rPr>
          <w:rFonts w:eastAsia="Calibri"/>
          <w:sz w:val="28"/>
          <w:szCs w:val="28"/>
        </w:rPr>
        <w:t>.</w:t>
      </w:r>
      <w:r w:rsidR="00292183" w:rsidRPr="00531F41">
        <w:rPr>
          <w:rFonts w:eastAsia="Calibri"/>
          <w:sz w:val="28"/>
          <w:szCs w:val="28"/>
        </w:rPr>
        <w:t>"</w:t>
      </w:r>
    </w:p>
    <w:p w14:paraId="1D1A2377" w14:textId="4162F784" w:rsidR="008E59BD" w:rsidRPr="00531F41" w:rsidRDefault="008E59BD" w:rsidP="00292183">
      <w:pPr>
        <w:pStyle w:val="ListParagraph"/>
        <w:autoSpaceDE w:val="0"/>
        <w:autoSpaceDN w:val="0"/>
        <w:adjustRightInd w:val="0"/>
        <w:ind w:left="0" w:firstLine="709"/>
        <w:jc w:val="both"/>
        <w:rPr>
          <w:rFonts w:eastAsia="Calibri"/>
          <w:sz w:val="28"/>
          <w:szCs w:val="28"/>
        </w:rPr>
      </w:pPr>
    </w:p>
    <w:p w14:paraId="64CAD4FC" w14:textId="002B7476" w:rsidR="00B951B5"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2</w:t>
      </w:r>
      <w:r w:rsidR="00B951B5" w:rsidRPr="00531F41">
        <w:rPr>
          <w:rFonts w:eastAsia="Calibri"/>
          <w:sz w:val="28"/>
          <w:szCs w:val="28"/>
        </w:rPr>
        <w:t>. Papildināt noteikumus ar 5.</w:t>
      </w:r>
      <w:r w:rsidR="00B951B5" w:rsidRPr="00531F41">
        <w:rPr>
          <w:rFonts w:eastAsia="Calibri"/>
          <w:sz w:val="28"/>
          <w:szCs w:val="28"/>
          <w:vertAlign w:val="superscript"/>
        </w:rPr>
        <w:t xml:space="preserve">1 </w:t>
      </w:r>
      <w:r w:rsidR="00B951B5" w:rsidRPr="00531F41">
        <w:rPr>
          <w:rFonts w:eastAsia="Calibri"/>
          <w:sz w:val="28"/>
          <w:szCs w:val="28"/>
        </w:rPr>
        <w:t>punktu šādā redakcijā:</w:t>
      </w:r>
    </w:p>
    <w:p w14:paraId="0671E805" w14:textId="77777777" w:rsidR="00292183" w:rsidRPr="00531F41" w:rsidRDefault="00292183" w:rsidP="00292183">
      <w:pPr>
        <w:autoSpaceDE w:val="0"/>
        <w:autoSpaceDN w:val="0"/>
        <w:adjustRightInd w:val="0"/>
        <w:ind w:firstLine="709"/>
        <w:jc w:val="both"/>
        <w:rPr>
          <w:rFonts w:eastAsia="Calibri"/>
          <w:sz w:val="28"/>
          <w:szCs w:val="28"/>
        </w:rPr>
      </w:pPr>
    </w:p>
    <w:p w14:paraId="542B076E" w14:textId="3B40AAF3" w:rsidR="00B951B5" w:rsidRPr="00531F41" w:rsidRDefault="00B951B5" w:rsidP="00292183">
      <w:pPr>
        <w:autoSpaceDE w:val="0"/>
        <w:autoSpaceDN w:val="0"/>
        <w:adjustRightInd w:val="0"/>
        <w:ind w:firstLine="709"/>
        <w:jc w:val="both"/>
        <w:rPr>
          <w:rFonts w:eastAsia="Calibri"/>
          <w:sz w:val="28"/>
          <w:szCs w:val="28"/>
        </w:rPr>
      </w:pPr>
      <w:r w:rsidRPr="00531F41">
        <w:rPr>
          <w:rFonts w:eastAsia="Calibri"/>
          <w:sz w:val="28"/>
          <w:szCs w:val="28"/>
        </w:rPr>
        <w:t>"5.</w:t>
      </w:r>
      <w:r w:rsidRPr="00531F41">
        <w:rPr>
          <w:rFonts w:eastAsia="Calibri"/>
          <w:sz w:val="28"/>
          <w:szCs w:val="28"/>
          <w:vertAlign w:val="superscript"/>
        </w:rPr>
        <w:t>1</w:t>
      </w:r>
      <w:r w:rsidR="003A6668" w:rsidRPr="00531F41">
        <w:rPr>
          <w:rFonts w:eastAsia="Calibri"/>
          <w:sz w:val="28"/>
          <w:szCs w:val="28"/>
        </w:rPr>
        <w:t> </w:t>
      </w:r>
      <w:r w:rsidRPr="00531F41">
        <w:rPr>
          <w:rFonts w:eastAsia="Calibri"/>
          <w:sz w:val="28"/>
          <w:szCs w:val="28"/>
        </w:rPr>
        <w:t xml:space="preserve">Pasākuma ietvaros pieejamais </w:t>
      </w:r>
      <w:proofErr w:type="spellStart"/>
      <w:r w:rsidRPr="00531F41">
        <w:rPr>
          <w:rFonts w:eastAsia="Calibri"/>
          <w:sz w:val="28"/>
          <w:szCs w:val="28"/>
        </w:rPr>
        <w:t>virssaistību</w:t>
      </w:r>
      <w:proofErr w:type="spellEnd"/>
      <w:r w:rsidRPr="00531F41">
        <w:rPr>
          <w:rFonts w:eastAsia="Calibri"/>
          <w:sz w:val="28"/>
          <w:szCs w:val="28"/>
        </w:rPr>
        <w:t xml:space="preserve"> finansējums ir 14</w:t>
      </w:r>
      <w:r w:rsidR="003A6668" w:rsidRPr="00531F41">
        <w:rPr>
          <w:rFonts w:eastAsia="Calibri"/>
          <w:sz w:val="28"/>
          <w:szCs w:val="28"/>
        </w:rPr>
        <w:t> </w:t>
      </w:r>
      <w:r w:rsidRPr="00531F41">
        <w:rPr>
          <w:rFonts w:eastAsia="Calibri"/>
          <w:sz w:val="28"/>
          <w:szCs w:val="28"/>
        </w:rPr>
        <w:t>700</w:t>
      </w:r>
      <w:r w:rsidR="003A6668" w:rsidRPr="00531F41">
        <w:rPr>
          <w:rFonts w:eastAsia="Calibri"/>
          <w:sz w:val="28"/>
          <w:szCs w:val="28"/>
        </w:rPr>
        <w:t> </w:t>
      </w:r>
      <w:r w:rsidRPr="00531F41">
        <w:rPr>
          <w:rFonts w:eastAsia="Calibri"/>
          <w:sz w:val="28"/>
          <w:szCs w:val="28"/>
        </w:rPr>
        <w:t>000</w:t>
      </w:r>
      <w:r w:rsidR="003A6668" w:rsidRPr="00531F41">
        <w:rPr>
          <w:rFonts w:eastAsia="Calibri"/>
          <w:sz w:val="28"/>
          <w:szCs w:val="28"/>
        </w:rPr>
        <w:t> </w:t>
      </w:r>
      <w:proofErr w:type="spellStart"/>
      <w:r w:rsidRPr="00531F41">
        <w:rPr>
          <w:rFonts w:eastAsia="Calibri"/>
          <w:i/>
          <w:iCs/>
          <w:sz w:val="28"/>
          <w:szCs w:val="28"/>
        </w:rPr>
        <w:t>euro</w:t>
      </w:r>
      <w:proofErr w:type="spellEnd"/>
      <w:r w:rsidRPr="00531F41">
        <w:rPr>
          <w:rFonts w:eastAsia="Calibri"/>
          <w:sz w:val="28"/>
          <w:szCs w:val="28"/>
        </w:rPr>
        <w:t>.</w:t>
      </w:r>
      <w:r w:rsidR="00297389" w:rsidRPr="00531F41">
        <w:rPr>
          <w:rFonts w:eastAsia="Calibri"/>
          <w:sz w:val="28"/>
          <w:szCs w:val="28"/>
        </w:rPr>
        <w:t>"</w:t>
      </w:r>
      <w:r w:rsidRPr="00531F41">
        <w:rPr>
          <w:rFonts w:eastAsia="Calibri"/>
          <w:sz w:val="28"/>
          <w:szCs w:val="28"/>
        </w:rPr>
        <w:t xml:space="preserve"> </w:t>
      </w:r>
    </w:p>
    <w:p w14:paraId="0CBE5D52" w14:textId="7E0EC882" w:rsidR="00B951B5" w:rsidRPr="00531F41" w:rsidRDefault="00B951B5" w:rsidP="00292183">
      <w:pPr>
        <w:pStyle w:val="ListParagraph"/>
        <w:autoSpaceDE w:val="0"/>
        <w:autoSpaceDN w:val="0"/>
        <w:adjustRightInd w:val="0"/>
        <w:ind w:left="0" w:firstLine="709"/>
        <w:jc w:val="both"/>
        <w:rPr>
          <w:rFonts w:eastAsia="Calibri"/>
          <w:sz w:val="28"/>
          <w:szCs w:val="28"/>
        </w:rPr>
      </w:pPr>
    </w:p>
    <w:p w14:paraId="4538D594" w14:textId="38AB8414" w:rsidR="008E59BD"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3</w:t>
      </w:r>
      <w:r w:rsidR="003E2488" w:rsidRPr="00531F41">
        <w:rPr>
          <w:rFonts w:eastAsia="Calibri"/>
          <w:sz w:val="28"/>
          <w:szCs w:val="28"/>
        </w:rPr>
        <w:t xml:space="preserve">. </w:t>
      </w:r>
      <w:r w:rsidR="008E59BD" w:rsidRPr="00531F41">
        <w:rPr>
          <w:rFonts w:eastAsia="Calibri"/>
          <w:sz w:val="28"/>
          <w:szCs w:val="28"/>
        </w:rPr>
        <w:t>Izteikt 6.</w:t>
      </w:r>
      <w:r w:rsidR="008E59BD" w:rsidRPr="00531F41">
        <w:rPr>
          <w:rFonts w:eastAsia="Calibri"/>
          <w:sz w:val="28"/>
          <w:szCs w:val="28"/>
          <w:vertAlign w:val="superscript"/>
        </w:rPr>
        <w:t>1</w:t>
      </w:r>
      <w:r w:rsidR="008E59BD" w:rsidRPr="00531F41">
        <w:rPr>
          <w:rFonts w:eastAsia="Calibri"/>
          <w:sz w:val="28"/>
          <w:szCs w:val="28"/>
        </w:rPr>
        <w:t xml:space="preserve"> punktu šādā redakcijā:</w:t>
      </w:r>
    </w:p>
    <w:bookmarkEnd w:id="4"/>
    <w:p w14:paraId="2ECF51E4" w14:textId="77777777" w:rsidR="00292183" w:rsidRPr="00531F41" w:rsidRDefault="00292183" w:rsidP="00292183">
      <w:pPr>
        <w:pStyle w:val="ListParagraph"/>
        <w:autoSpaceDE w:val="0"/>
        <w:autoSpaceDN w:val="0"/>
        <w:adjustRightInd w:val="0"/>
        <w:ind w:left="0" w:firstLine="709"/>
        <w:jc w:val="both"/>
        <w:rPr>
          <w:rFonts w:eastAsia="Calibri"/>
          <w:sz w:val="28"/>
          <w:szCs w:val="28"/>
        </w:rPr>
      </w:pPr>
    </w:p>
    <w:p w14:paraId="7F706135" w14:textId="67B62F0B" w:rsidR="00533E22" w:rsidRPr="00531F41" w:rsidRDefault="00292183" w:rsidP="00292183">
      <w:pPr>
        <w:pStyle w:val="ListParagraph"/>
        <w:autoSpaceDE w:val="0"/>
        <w:autoSpaceDN w:val="0"/>
        <w:adjustRightInd w:val="0"/>
        <w:ind w:left="0" w:firstLine="709"/>
        <w:jc w:val="both"/>
        <w:rPr>
          <w:rFonts w:eastAsia="Calibri"/>
          <w:i/>
          <w:iCs/>
          <w:sz w:val="28"/>
          <w:szCs w:val="28"/>
        </w:rPr>
      </w:pPr>
      <w:r w:rsidRPr="00531F41">
        <w:rPr>
          <w:rFonts w:eastAsia="Calibri"/>
          <w:sz w:val="28"/>
          <w:szCs w:val="28"/>
        </w:rPr>
        <w:lastRenderedPageBreak/>
        <w:t>"</w:t>
      </w:r>
      <w:r w:rsidR="00A1368F" w:rsidRPr="00531F41">
        <w:rPr>
          <w:rFonts w:eastAsia="Calibri"/>
          <w:sz w:val="28"/>
          <w:szCs w:val="28"/>
        </w:rPr>
        <w:t>6.</w:t>
      </w:r>
      <w:r w:rsidR="00A1368F" w:rsidRPr="00531F41">
        <w:rPr>
          <w:rFonts w:eastAsia="Calibri"/>
          <w:sz w:val="28"/>
          <w:szCs w:val="28"/>
          <w:vertAlign w:val="superscript"/>
        </w:rPr>
        <w:t>1</w:t>
      </w:r>
      <w:r w:rsidR="00A1368F" w:rsidRPr="00531F41">
        <w:rPr>
          <w:rFonts w:eastAsia="Calibri"/>
          <w:sz w:val="28"/>
          <w:szCs w:val="28"/>
        </w:rPr>
        <w:t> </w:t>
      </w:r>
      <w:r w:rsidR="0029504A" w:rsidRPr="00531F41">
        <w:rPr>
          <w:rFonts w:eastAsia="Calibri"/>
          <w:sz w:val="28"/>
          <w:szCs w:val="28"/>
        </w:rPr>
        <w:t>Otrās atlases kārtas ietvaros pieejamais publiskais finansējums ir</w:t>
      </w:r>
      <w:r w:rsidR="00A64AAB" w:rsidRPr="00531F41">
        <w:rPr>
          <w:rFonts w:eastAsia="Calibri"/>
          <w:sz w:val="28"/>
          <w:szCs w:val="28"/>
        </w:rPr>
        <w:t xml:space="preserve"> </w:t>
      </w:r>
      <w:r w:rsidR="0058710C" w:rsidRPr="00531F41">
        <w:rPr>
          <w:rFonts w:eastAsia="Calibri"/>
          <w:sz w:val="28"/>
          <w:szCs w:val="28"/>
        </w:rPr>
        <w:t xml:space="preserve">5 735 844 </w:t>
      </w:r>
      <w:proofErr w:type="spellStart"/>
      <w:r w:rsidR="0029504A" w:rsidRPr="00531F41">
        <w:rPr>
          <w:rFonts w:eastAsia="Calibri"/>
          <w:i/>
          <w:iCs/>
          <w:sz w:val="28"/>
          <w:szCs w:val="28"/>
        </w:rPr>
        <w:t>euro</w:t>
      </w:r>
      <w:proofErr w:type="spellEnd"/>
      <w:r w:rsidR="00533E22" w:rsidRPr="00531F41">
        <w:rPr>
          <w:rFonts w:eastAsia="Calibri"/>
          <w:i/>
          <w:iCs/>
          <w:sz w:val="28"/>
          <w:szCs w:val="28"/>
        </w:rPr>
        <w:t>.</w:t>
      </w:r>
      <w:r w:rsidR="007B3756" w:rsidRPr="00531F41">
        <w:rPr>
          <w:rFonts w:eastAsia="Calibri"/>
          <w:sz w:val="28"/>
          <w:szCs w:val="28"/>
        </w:rPr>
        <w:t>"</w:t>
      </w:r>
    </w:p>
    <w:p w14:paraId="137D5052" w14:textId="77777777" w:rsidR="00570EE7" w:rsidRPr="00531F41" w:rsidRDefault="00570EE7" w:rsidP="00292183">
      <w:pPr>
        <w:pStyle w:val="ListParagraph"/>
        <w:autoSpaceDE w:val="0"/>
        <w:autoSpaceDN w:val="0"/>
        <w:adjustRightInd w:val="0"/>
        <w:ind w:left="0" w:firstLine="709"/>
        <w:jc w:val="both"/>
        <w:rPr>
          <w:rFonts w:eastAsia="Calibri"/>
          <w:sz w:val="28"/>
          <w:szCs w:val="28"/>
        </w:rPr>
      </w:pPr>
    </w:p>
    <w:p w14:paraId="231EBD70" w14:textId="61560273" w:rsidR="00570EE7"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4</w:t>
      </w:r>
      <w:r w:rsidR="003E2488" w:rsidRPr="00531F41">
        <w:rPr>
          <w:rFonts w:eastAsia="Calibri"/>
          <w:sz w:val="28"/>
          <w:szCs w:val="28"/>
        </w:rPr>
        <w:t xml:space="preserve">. </w:t>
      </w:r>
      <w:r w:rsidR="00570EE7" w:rsidRPr="00531F41">
        <w:rPr>
          <w:rFonts w:eastAsia="Calibri"/>
          <w:sz w:val="28"/>
          <w:szCs w:val="28"/>
        </w:rPr>
        <w:t>Papildināt noteikumus ar 6.</w:t>
      </w:r>
      <w:r w:rsidR="003E2488" w:rsidRPr="00531F41">
        <w:rPr>
          <w:rFonts w:eastAsia="Calibri"/>
          <w:sz w:val="28"/>
          <w:szCs w:val="28"/>
          <w:vertAlign w:val="superscript"/>
        </w:rPr>
        <w:t>2</w:t>
      </w:r>
      <w:r w:rsidR="003E2488" w:rsidRPr="00531F41">
        <w:rPr>
          <w:rFonts w:eastAsia="Calibri"/>
          <w:sz w:val="28"/>
          <w:szCs w:val="28"/>
        </w:rPr>
        <w:t xml:space="preserve"> un</w:t>
      </w:r>
      <w:r w:rsidR="00570EE7" w:rsidRPr="00531F41">
        <w:rPr>
          <w:rFonts w:eastAsia="Calibri"/>
          <w:sz w:val="28"/>
          <w:szCs w:val="28"/>
        </w:rPr>
        <w:t xml:space="preserve"> 6.</w:t>
      </w:r>
      <w:r w:rsidR="003E2488" w:rsidRPr="00531F41">
        <w:rPr>
          <w:rFonts w:eastAsia="Calibri"/>
          <w:sz w:val="28"/>
          <w:szCs w:val="28"/>
          <w:vertAlign w:val="superscript"/>
        </w:rPr>
        <w:t>3</w:t>
      </w:r>
      <w:r w:rsidR="00570EE7" w:rsidRPr="00531F41">
        <w:rPr>
          <w:rFonts w:eastAsia="Calibri"/>
          <w:sz w:val="28"/>
          <w:szCs w:val="28"/>
        </w:rPr>
        <w:t xml:space="preserve"> punktu šādā redakcijā:</w:t>
      </w:r>
    </w:p>
    <w:p w14:paraId="0B16A880" w14:textId="77777777" w:rsidR="006B41CD" w:rsidRPr="00531F41" w:rsidRDefault="006B41CD" w:rsidP="00292183">
      <w:pPr>
        <w:autoSpaceDE w:val="0"/>
        <w:autoSpaceDN w:val="0"/>
        <w:adjustRightInd w:val="0"/>
        <w:ind w:firstLine="709"/>
        <w:jc w:val="both"/>
        <w:rPr>
          <w:rFonts w:eastAsia="Calibri"/>
          <w:sz w:val="28"/>
          <w:szCs w:val="28"/>
        </w:rPr>
      </w:pPr>
    </w:p>
    <w:p w14:paraId="6BBDE9C6" w14:textId="172E203A" w:rsidR="00570EE7" w:rsidRPr="00531F41" w:rsidRDefault="00292183" w:rsidP="00292183">
      <w:pPr>
        <w:autoSpaceDE w:val="0"/>
        <w:autoSpaceDN w:val="0"/>
        <w:adjustRightInd w:val="0"/>
        <w:ind w:firstLine="709"/>
        <w:jc w:val="both"/>
        <w:rPr>
          <w:rFonts w:eastAsia="Calibri"/>
          <w:i/>
          <w:iCs/>
          <w:sz w:val="28"/>
          <w:szCs w:val="28"/>
        </w:rPr>
      </w:pPr>
      <w:r w:rsidRPr="00531F41">
        <w:rPr>
          <w:rFonts w:eastAsia="Calibri"/>
          <w:sz w:val="28"/>
          <w:szCs w:val="28"/>
        </w:rPr>
        <w:t>"</w:t>
      </w:r>
      <w:r w:rsidR="00570EE7" w:rsidRPr="00531F41">
        <w:rPr>
          <w:rFonts w:eastAsia="Calibri"/>
          <w:sz w:val="28"/>
          <w:szCs w:val="28"/>
        </w:rPr>
        <w:t>6.</w:t>
      </w:r>
      <w:r w:rsidR="003E2488" w:rsidRPr="00531F41">
        <w:rPr>
          <w:rFonts w:eastAsia="Calibri"/>
          <w:sz w:val="28"/>
          <w:szCs w:val="28"/>
          <w:vertAlign w:val="superscript"/>
        </w:rPr>
        <w:t>2</w:t>
      </w:r>
      <w:r w:rsidR="00570EE7" w:rsidRPr="00531F41">
        <w:rPr>
          <w:rFonts w:eastAsia="Calibri"/>
          <w:sz w:val="28"/>
          <w:szCs w:val="28"/>
        </w:rPr>
        <w:t xml:space="preserve"> Pirmās atlases kārtas ietvaros pieejamais virssaistību finansējums ir 4 800 000 </w:t>
      </w:r>
      <w:proofErr w:type="spellStart"/>
      <w:r w:rsidR="00570EE7" w:rsidRPr="00531F41">
        <w:rPr>
          <w:rFonts w:eastAsia="Calibri"/>
          <w:i/>
          <w:iCs/>
          <w:sz w:val="28"/>
          <w:szCs w:val="28"/>
        </w:rPr>
        <w:t>euro</w:t>
      </w:r>
      <w:proofErr w:type="spellEnd"/>
      <w:r w:rsidR="00570EE7" w:rsidRPr="00531F41">
        <w:rPr>
          <w:rFonts w:eastAsia="Calibri"/>
          <w:i/>
          <w:iCs/>
          <w:sz w:val="28"/>
          <w:szCs w:val="28"/>
        </w:rPr>
        <w:t>.</w:t>
      </w:r>
    </w:p>
    <w:p w14:paraId="5F13EDB9" w14:textId="77777777" w:rsidR="0009673D" w:rsidRPr="00531F41" w:rsidRDefault="0009673D" w:rsidP="00292183">
      <w:pPr>
        <w:autoSpaceDE w:val="0"/>
        <w:autoSpaceDN w:val="0"/>
        <w:adjustRightInd w:val="0"/>
        <w:ind w:firstLine="709"/>
        <w:jc w:val="both"/>
        <w:rPr>
          <w:rFonts w:eastAsia="Calibri"/>
          <w:sz w:val="28"/>
          <w:szCs w:val="28"/>
        </w:rPr>
      </w:pPr>
    </w:p>
    <w:p w14:paraId="3F86B3AC" w14:textId="7CE8ED75" w:rsidR="00570EE7" w:rsidRPr="00531F41" w:rsidRDefault="00570EE7" w:rsidP="00292183">
      <w:pPr>
        <w:autoSpaceDE w:val="0"/>
        <w:autoSpaceDN w:val="0"/>
        <w:adjustRightInd w:val="0"/>
        <w:ind w:firstLine="709"/>
        <w:jc w:val="both"/>
        <w:rPr>
          <w:rFonts w:eastAsia="Calibri"/>
          <w:sz w:val="28"/>
          <w:szCs w:val="28"/>
        </w:rPr>
      </w:pPr>
      <w:r w:rsidRPr="00531F41">
        <w:rPr>
          <w:rFonts w:eastAsia="Calibri"/>
          <w:sz w:val="28"/>
          <w:szCs w:val="28"/>
        </w:rPr>
        <w:t>6.</w:t>
      </w:r>
      <w:r w:rsidR="003E2488" w:rsidRPr="00531F41">
        <w:rPr>
          <w:rFonts w:eastAsia="Calibri"/>
          <w:sz w:val="28"/>
          <w:szCs w:val="28"/>
          <w:vertAlign w:val="superscript"/>
        </w:rPr>
        <w:t>3</w:t>
      </w:r>
      <w:r w:rsidRPr="00531F41">
        <w:rPr>
          <w:rFonts w:eastAsia="Calibri"/>
          <w:sz w:val="28"/>
          <w:szCs w:val="28"/>
        </w:rPr>
        <w:t xml:space="preserve"> Otrās atlases kārtas ietvaros pieejamais virssaistību finansējums ir</w:t>
      </w:r>
      <w:r w:rsidR="007B3756" w:rsidRPr="00531F41">
        <w:rPr>
          <w:rFonts w:eastAsia="Calibri"/>
          <w:sz w:val="28"/>
          <w:szCs w:val="28"/>
        </w:rPr>
        <w:t xml:space="preserve"> </w:t>
      </w:r>
      <w:r w:rsidRPr="00531F41">
        <w:rPr>
          <w:rFonts w:eastAsia="Calibri"/>
          <w:sz w:val="28"/>
          <w:szCs w:val="28"/>
        </w:rPr>
        <w:t>9 900</w:t>
      </w:r>
      <w:r w:rsidR="007B3756" w:rsidRPr="00531F41">
        <w:rPr>
          <w:rFonts w:eastAsia="Calibri"/>
          <w:sz w:val="28"/>
          <w:szCs w:val="28"/>
        </w:rPr>
        <w:t> </w:t>
      </w:r>
      <w:r w:rsidRPr="00531F41">
        <w:rPr>
          <w:rFonts w:eastAsia="Calibri"/>
          <w:sz w:val="28"/>
          <w:szCs w:val="28"/>
        </w:rPr>
        <w:t xml:space="preserve">000 </w:t>
      </w:r>
      <w:proofErr w:type="spellStart"/>
      <w:r w:rsidRPr="00531F41">
        <w:rPr>
          <w:rFonts w:eastAsia="Calibri"/>
          <w:i/>
          <w:iCs/>
          <w:sz w:val="28"/>
          <w:szCs w:val="28"/>
        </w:rPr>
        <w:t>euro</w:t>
      </w:r>
      <w:proofErr w:type="spellEnd"/>
      <w:r w:rsidRPr="00531F41">
        <w:rPr>
          <w:rFonts w:eastAsia="Calibri"/>
          <w:sz w:val="28"/>
          <w:szCs w:val="28"/>
        </w:rPr>
        <w:t>."</w:t>
      </w:r>
    </w:p>
    <w:p w14:paraId="4205A214" w14:textId="77777777" w:rsidR="00A64AAB" w:rsidRPr="00531F41" w:rsidRDefault="00A64AAB" w:rsidP="00292183">
      <w:pPr>
        <w:autoSpaceDE w:val="0"/>
        <w:autoSpaceDN w:val="0"/>
        <w:adjustRightInd w:val="0"/>
        <w:ind w:firstLine="709"/>
        <w:jc w:val="both"/>
        <w:rPr>
          <w:rFonts w:eastAsia="Calibri"/>
          <w:sz w:val="28"/>
          <w:szCs w:val="28"/>
        </w:rPr>
      </w:pPr>
    </w:p>
    <w:p w14:paraId="52D0F784" w14:textId="5922D030" w:rsidR="00764663" w:rsidRPr="00531F41" w:rsidRDefault="002B2F64" w:rsidP="00292183">
      <w:pPr>
        <w:ind w:firstLine="709"/>
        <w:jc w:val="both"/>
        <w:rPr>
          <w:rFonts w:eastAsia="Calibri"/>
          <w:sz w:val="28"/>
          <w:szCs w:val="28"/>
        </w:rPr>
      </w:pPr>
      <w:r w:rsidRPr="00531F41">
        <w:rPr>
          <w:rFonts w:eastAsia="Calibri"/>
          <w:sz w:val="28"/>
          <w:szCs w:val="28"/>
        </w:rPr>
        <w:t>5</w:t>
      </w:r>
      <w:r w:rsidR="00B15E82" w:rsidRPr="00531F41">
        <w:rPr>
          <w:rFonts w:eastAsia="Calibri"/>
          <w:sz w:val="28"/>
          <w:szCs w:val="28"/>
        </w:rPr>
        <w:t xml:space="preserve">. </w:t>
      </w:r>
      <w:r w:rsidR="00764663" w:rsidRPr="00531F41">
        <w:rPr>
          <w:rFonts w:eastAsia="Calibri"/>
          <w:sz w:val="28"/>
          <w:szCs w:val="28"/>
        </w:rPr>
        <w:t>Papildināt noteikumus ar 7.</w:t>
      </w:r>
      <w:r w:rsidR="00764663" w:rsidRPr="00531F41">
        <w:rPr>
          <w:rFonts w:eastAsia="Calibri"/>
          <w:sz w:val="28"/>
          <w:szCs w:val="28"/>
          <w:vertAlign w:val="superscript"/>
        </w:rPr>
        <w:t>1</w:t>
      </w:r>
      <w:r w:rsidR="00764663" w:rsidRPr="00531F41">
        <w:rPr>
          <w:rFonts w:eastAsia="Calibri"/>
          <w:sz w:val="28"/>
          <w:szCs w:val="28"/>
        </w:rPr>
        <w:t xml:space="preserve"> punktu šādā redakcijā:</w:t>
      </w:r>
    </w:p>
    <w:p w14:paraId="3F25C6A1" w14:textId="0BA1CCFD" w:rsidR="00764663" w:rsidRPr="00531F41" w:rsidRDefault="00764663" w:rsidP="00292183">
      <w:pPr>
        <w:pStyle w:val="ListParagraph"/>
        <w:autoSpaceDE w:val="0"/>
        <w:autoSpaceDN w:val="0"/>
        <w:adjustRightInd w:val="0"/>
        <w:ind w:left="0" w:firstLine="709"/>
        <w:jc w:val="both"/>
        <w:rPr>
          <w:rFonts w:eastAsia="Calibri"/>
          <w:sz w:val="28"/>
          <w:szCs w:val="28"/>
        </w:rPr>
      </w:pPr>
    </w:p>
    <w:p w14:paraId="47EA4A6D" w14:textId="3F434AF9" w:rsidR="003B0BAA" w:rsidRPr="00531F41" w:rsidRDefault="0076466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3A6668" w:rsidRPr="00531F41">
        <w:rPr>
          <w:rFonts w:eastAsia="Calibri"/>
          <w:sz w:val="28"/>
          <w:szCs w:val="28"/>
        </w:rPr>
        <w:t> </w:t>
      </w:r>
      <w:r w:rsidR="00EB445D" w:rsidRPr="00531F41">
        <w:rPr>
          <w:rFonts w:eastAsia="Calibri"/>
          <w:sz w:val="28"/>
          <w:szCs w:val="28"/>
        </w:rPr>
        <w:t xml:space="preserve">Pasākuma ietvaros </w:t>
      </w:r>
      <w:r w:rsidR="008F6871" w:rsidRPr="00531F41">
        <w:rPr>
          <w:rFonts w:eastAsia="Calibri"/>
          <w:sz w:val="28"/>
          <w:szCs w:val="28"/>
        </w:rPr>
        <w:t xml:space="preserve">ar </w:t>
      </w:r>
      <w:proofErr w:type="spellStart"/>
      <w:r w:rsidR="00233237" w:rsidRPr="00531F41">
        <w:rPr>
          <w:rFonts w:eastAsia="Calibri"/>
          <w:sz w:val="28"/>
          <w:szCs w:val="28"/>
        </w:rPr>
        <w:t>virssaistību</w:t>
      </w:r>
      <w:proofErr w:type="spellEnd"/>
      <w:r w:rsidR="00233237" w:rsidRPr="00531F41">
        <w:rPr>
          <w:rFonts w:eastAsia="Calibri"/>
          <w:sz w:val="28"/>
          <w:szCs w:val="28"/>
        </w:rPr>
        <w:t xml:space="preserve"> finansējum</w:t>
      </w:r>
      <w:r w:rsidR="008F6871" w:rsidRPr="00531F41">
        <w:rPr>
          <w:rFonts w:eastAsia="Calibri"/>
          <w:sz w:val="28"/>
          <w:szCs w:val="28"/>
        </w:rPr>
        <w:t>u</w:t>
      </w:r>
      <w:r w:rsidR="00233237" w:rsidRPr="00531F41">
        <w:rPr>
          <w:rFonts w:eastAsia="Calibri"/>
          <w:sz w:val="28"/>
          <w:szCs w:val="28"/>
        </w:rPr>
        <w:t xml:space="preserve"> </w:t>
      </w:r>
      <w:r w:rsidR="004951EC" w:rsidRPr="00531F41">
        <w:rPr>
          <w:rFonts w:eastAsia="Calibri"/>
          <w:sz w:val="28"/>
          <w:szCs w:val="28"/>
        </w:rPr>
        <w:t>līdz 2023.</w:t>
      </w:r>
      <w:r w:rsidR="008F6871" w:rsidRPr="00531F41">
        <w:rPr>
          <w:rFonts w:eastAsia="Calibri"/>
          <w:sz w:val="28"/>
          <w:szCs w:val="28"/>
        </w:rPr>
        <w:t> </w:t>
      </w:r>
      <w:r w:rsidR="004951EC" w:rsidRPr="00531F41">
        <w:rPr>
          <w:rFonts w:eastAsia="Calibri"/>
          <w:sz w:val="28"/>
          <w:szCs w:val="28"/>
        </w:rPr>
        <w:t>gada 31.</w:t>
      </w:r>
      <w:r w:rsidR="008F6871" w:rsidRPr="00531F41">
        <w:rPr>
          <w:rFonts w:eastAsia="Calibri"/>
          <w:sz w:val="28"/>
          <w:szCs w:val="28"/>
        </w:rPr>
        <w:t> </w:t>
      </w:r>
      <w:r w:rsidR="004951EC" w:rsidRPr="00531F41">
        <w:rPr>
          <w:rFonts w:eastAsia="Calibri"/>
          <w:sz w:val="28"/>
          <w:szCs w:val="28"/>
        </w:rPr>
        <w:t xml:space="preserve">decembrim </w:t>
      </w:r>
      <w:r w:rsidR="00EB445D" w:rsidRPr="00531F41">
        <w:rPr>
          <w:rFonts w:eastAsia="Calibri"/>
          <w:sz w:val="28"/>
          <w:szCs w:val="28"/>
        </w:rPr>
        <w:t>ir sasniedzami šādi uzraudzības rādītāji un to vērtības:</w:t>
      </w:r>
    </w:p>
    <w:p w14:paraId="61FCE327" w14:textId="0F340BA9" w:rsidR="00C26521" w:rsidRPr="00531F41" w:rsidRDefault="00233237"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8F6871" w:rsidRPr="00531F41">
        <w:rPr>
          <w:rFonts w:eastAsia="Calibri"/>
          <w:sz w:val="28"/>
          <w:szCs w:val="28"/>
          <w:vertAlign w:val="superscript"/>
        </w:rPr>
        <w:t> </w:t>
      </w:r>
      <w:r w:rsidRPr="00531F41">
        <w:rPr>
          <w:rFonts w:eastAsia="Calibri"/>
          <w:sz w:val="28"/>
          <w:szCs w:val="28"/>
        </w:rPr>
        <w:t xml:space="preserve">1. </w:t>
      </w:r>
      <w:r w:rsidR="00C26521" w:rsidRPr="00531F41">
        <w:rPr>
          <w:rFonts w:eastAsia="Calibri"/>
          <w:sz w:val="28"/>
          <w:szCs w:val="28"/>
        </w:rPr>
        <w:t xml:space="preserve">atbalstīto komersantu skaits, kas saņem grantus, – </w:t>
      </w:r>
      <w:r w:rsidR="00C1375B" w:rsidRPr="00531F41">
        <w:rPr>
          <w:rFonts w:eastAsia="Calibri"/>
          <w:sz w:val="28"/>
          <w:szCs w:val="28"/>
        </w:rPr>
        <w:t>5</w:t>
      </w:r>
      <w:r w:rsidR="00EF357B" w:rsidRPr="00531F41">
        <w:rPr>
          <w:rFonts w:eastAsia="Calibri"/>
          <w:sz w:val="28"/>
          <w:szCs w:val="28"/>
        </w:rPr>
        <w:t>00</w:t>
      </w:r>
      <w:r w:rsidR="00C26521" w:rsidRPr="00531F41">
        <w:rPr>
          <w:rFonts w:eastAsia="Calibri"/>
          <w:sz w:val="28"/>
          <w:szCs w:val="28"/>
        </w:rPr>
        <w:t>;</w:t>
      </w:r>
    </w:p>
    <w:p w14:paraId="6C756456" w14:textId="5AB00678" w:rsidR="00C26521" w:rsidRPr="00531F41" w:rsidRDefault="00C26521"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8F6871" w:rsidRPr="00531F41">
        <w:rPr>
          <w:rFonts w:eastAsia="Calibri"/>
          <w:sz w:val="28"/>
          <w:szCs w:val="28"/>
          <w:vertAlign w:val="superscript"/>
        </w:rPr>
        <w:t> </w:t>
      </w:r>
      <w:r w:rsidRPr="00531F41">
        <w:rPr>
          <w:rFonts w:eastAsia="Calibri"/>
          <w:sz w:val="28"/>
          <w:szCs w:val="28"/>
        </w:rPr>
        <w:t xml:space="preserve">2. personu skaits, kuras saņem nefinansiālu atbalstu, – </w:t>
      </w:r>
      <w:r w:rsidR="00EF357B" w:rsidRPr="00531F41">
        <w:rPr>
          <w:rFonts w:eastAsia="Calibri"/>
          <w:sz w:val="28"/>
          <w:szCs w:val="28"/>
        </w:rPr>
        <w:t>2000</w:t>
      </w:r>
      <w:r w:rsidRPr="00531F41">
        <w:rPr>
          <w:rFonts w:eastAsia="Calibri"/>
          <w:sz w:val="28"/>
          <w:szCs w:val="28"/>
        </w:rPr>
        <w:t>."</w:t>
      </w:r>
    </w:p>
    <w:p w14:paraId="12DE510D" w14:textId="77777777" w:rsidR="00764663" w:rsidRPr="00531F41" w:rsidRDefault="00764663" w:rsidP="00292183">
      <w:pPr>
        <w:pStyle w:val="ListParagraph"/>
        <w:autoSpaceDE w:val="0"/>
        <w:autoSpaceDN w:val="0"/>
        <w:adjustRightInd w:val="0"/>
        <w:ind w:left="0" w:firstLine="709"/>
        <w:jc w:val="both"/>
        <w:rPr>
          <w:rFonts w:eastAsia="Calibri"/>
          <w:sz w:val="28"/>
          <w:szCs w:val="28"/>
        </w:rPr>
      </w:pPr>
    </w:p>
    <w:p w14:paraId="6DF32AF4" w14:textId="4A00CED0" w:rsidR="001E2580"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6</w:t>
      </w:r>
      <w:r w:rsidR="00D86BE1" w:rsidRPr="00531F41">
        <w:rPr>
          <w:rFonts w:eastAsia="Calibri"/>
          <w:sz w:val="28"/>
          <w:szCs w:val="28"/>
        </w:rPr>
        <w:t xml:space="preserve">. </w:t>
      </w:r>
      <w:r w:rsidR="00635BB9" w:rsidRPr="00531F41">
        <w:rPr>
          <w:rFonts w:eastAsia="Calibri"/>
          <w:sz w:val="28"/>
          <w:szCs w:val="28"/>
        </w:rPr>
        <w:t>Papildināt noteikumus ar</w:t>
      </w:r>
      <w:r w:rsidR="007B3756" w:rsidRPr="00531F41">
        <w:rPr>
          <w:rFonts w:eastAsia="Calibri"/>
          <w:sz w:val="28"/>
          <w:szCs w:val="28"/>
        </w:rPr>
        <w:t xml:space="preserve"> </w:t>
      </w:r>
      <w:r w:rsidR="00F909BF" w:rsidRPr="00531F41">
        <w:rPr>
          <w:rFonts w:eastAsia="Calibri"/>
          <w:sz w:val="28"/>
          <w:szCs w:val="28"/>
        </w:rPr>
        <w:t>13.</w:t>
      </w:r>
      <w:r w:rsidR="007C0761" w:rsidRPr="00531F41">
        <w:rPr>
          <w:rFonts w:eastAsia="Calibri"/>
          <w:sz w:val="28"/>
          <w:szCs w:val="28"/>
          <w:vertAlign w:val="superscript"/>
        </w:rPr>
        <w:t>4</w:t>
      </w:r>
      <w:r w:rsidR="00F909BF" w:rsidRPr="00531F41">
        <w:rPr>
          <w:rFonts w:eastAsia="Calibri"/>
          <w:sz w:val="28"/>
          <w:szCs w:val="28"/>
        </w:rPr>
        <w:t xml:space="preserve"> </w:t>
      </w:r>
      <w:r w:rsidR="00BF7EFE" w:rsidRPr="00531F41">
        <w:rPr>
          <w:rFonts w:eastAsia="Calibri"/>
          <w:sz w:val="28"/>
          <w:szCs w:val="28"/>
        </w:rPr>
        <w:t>un 13.</w:t>
      </w:r>
      <w:r w:rsidR="007C0761" w:rsidRPr="00531F41">
        <w:rPr>
          <w:rFonts w:eastAsia="Calibri"/>
          <w:sz w:val="28"/>
          <w:szCs w:val="28"/>
          <w:vertAlign w:val="superscript"/>
        </w:rPr>
        <w:t>5</w:t>
      </w:r>
      <w:r w:rsidR="00BF7EFE" w:rsidRPr="00531F41">
        <w:rPr>
          <w:rFonts w:eastAsia="Calibri"/>
          <w:sz w:val="28"/>
          <w:szCs w:val="28"/>
        </w:rPr>
        <w:t> </w:t>
      </w:r>
      <w:r w:rsidR="00F909BF" w:rsidRPr="00531F41">
        <w:rPr>
          <w:rFonts w:eastAsia="Calibri"/>
          <w:sz w:val="28"/>
          <w:szCs w:val="28"/>
        </w:rPr>
        <w:t>punkt</w:t>
      </w:r>
      <w:r w:rsidR="00247D75" w:rsidRPr="00531F41">
        <w:rPr>
          <w:rFonts w:eastAsia="Calibri"/>
          <w:sz w:val="28"/>
          <w:szCs w:val="28"/>
        </w:rPr>
        <w:t>u šādā redakcijā:</w:t>
      </w:r>
      <w:r w:rsidR="005D17C6" w:rsidRPr="00531F41">
        <w:rPr>
          <w:rFonts w:eastAsia="Calibri"/>
          <w:sz w:val="28"/>
          <w:szCs w:val="28"/>
        </w:rPr>
        <w:t xml:space="preserve"> </w:t>
      </w:r>
    </w:p>
    <w:p w14:paraId="33370D35" w14:textId="62027C26" w:rsidR="00247D75" w:rsidRPr="00531F41" w:rsidRDefault="00247D75" w:rsidP="00292183">
      <w:pPr>
        <w:pStyle w:val="ListParagraph"/>
        <w:autoSpaceDE w:val="0"/>
        <w:autoSpaceDN w:val="0"/>
        <w:adjustRightInd w:val="0"/>
        <w:ind w:left="0" w:firstLine="709"/>
        <w:jc w:val="both"/>
        <w:rPr>
          <w:rFonts w:eastAsia="Calibri"/>
          <w:sz w:val="28"/>
          <w:szCs w:val="28"/>
        </w:rPr>
      </w:pPr>
    </w:p>
    <w:p w14:paraId="1461AC1A" w14:textId="5D3357BF" w:rsidR="00247D75" w:rsidRPr="00531F41" w:rsidRDefault="0029218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w:t>
      </w:r>
      <w:r w:rsidR="00247D75" w:rsidRPr="00531F41">
        <w:rPr>
          <w:rFonts w:eastAsia="Calibri"/>
          <w:sz w:val="28"/>
          <w:szCs w:val="28"/>
        </w:rPr>
        <w:t>13.</w:t>
      </w:r>
      <w:r w:rsidR="007C0761" w:rsidRPr="00531F41">
        <w:rPr>
          <w:rFonts w:eastAsia="Calibri"/>
          <w:sz w:val="28"/>
          <w:szCs w:val="28"/>
          <w:vertAlign w:val="superscript"/>
        </w:rPr>
        <w:t>4</w:t>
      </w:r>
      <w:r w:rsidR="00247D75" w:rsidRPr="00531F41">
        <w:rPr>
          <w:rFonts w:eastAsia="Calibri"/>
          <w:sz w:val="28"/>
          <w:szCs w:val="28"/>
        </w:rPr>
        <w:t xml:space="preserve"> </w:t>
      </w:r>
      <w:r w:rsidR="009B2166" w:rsidRPr="00531F41">
        <w:rPr>
          <w:rFonts w:eastAsia="Calibri"/>
          <w:sz w:val="28"/>
          <w:szCs w:val="28"/>
        </w:rPr>
        <w:t xml:space="preserve">Vienam projekta iesniegumam maksimāli pieļaujamais </w:t>
      </w:r>
      <w:r w:rsidR="007C0761" w:rsidRPr="00531F41">
        <w:rPr>
          <w:rFonts w:eastAsia="Calibri"/>
          <w:sz w:val="28"/>
          <w:szCs w:val="28"/>
        </w:rPr>
        <w:t>virssaistību</w:t>
      </w:r>
      <w:r w:rsidR="00F65F37" w:rsidRPr="00531F41">
        <w:rPr>
          <w:rFonts w:eastAsia="Calibri"/>
          <w:sz w:val="28"/>
          <w:szCs w:val="28"/>
        </w:rPr>
        <w:t xml:space="preserve"> </w:t>
      </w:r>
      <w:r w:rsidR="009B2166" w:rsidRPr="00531F41">
        <w:rPr>
          <w:rFonts w:eastAsia="Calibri"/>
          <w:sz w:val="28"/>
          <w:szCs w:val="28"/>
        </w:rPr>
        <w:t>finansējum</w:t>
      </w:r>
      <w:r w:rsidR="008F6871" w:rsidRPr="00531F41">
        <w:rPr>
          <w:rFonts w:eastAsia="Calibri"/>
          <w:sz w:val="28"/>
          <w:szCs w:val="28"/>
        </w:rPr>
        <w:t>s</w:t>
      </w:r>
      <w:r w:rsidR="009B2166" w:rsidRPr="00531F41">
        <w:rPr>
          <w:rFonts w:eastAsia="Calibri"/>
          <w:sz w:val="28"/>
          <w:szCs w:val="28"/>
        </w:rPr>
        <w:t xml:space="preserve"> pirm</w:t>
      </w:r>
      <w:r w:rsidR="008F6871" w:rsidRPr="00531F41">
        <w:rPr>
          <w:rFonts w:eastAsia="Calibri"/>
          <w:sz w:val="28"/>
          <w:szCs w:val="28"/>
        </w:rPr>
        <w:t>ajā</w:t>
      </w:r>
      <w:r w:rsidR="009B2166" w:rsidRPr="00531F41">
        <w:rPr>
          <w:rFonts w:eastAsia="Calibri"/>
          <w:sz w:val="28"/>
          <w:szCs w:val="28"/>
        </w:rPr>
        <w:t xml:space="preserve"> atlases kārt</w:t>
      </w:r>
      <w:r w:rsidR="008F6871" w:rsidRPr="00531F41">
        <w:rPr>
          <w:rFonts w:eastAsia="Calibri"/>
          <w:sz w:val="28"/>
          <w:szCs w:val="28"/>
        </w:rPr>
        <w:t>ā</w:t>
      </w:r>
      <w:r w:rsidR="009B2166" w:rsidRPr="00531F41">
        <w:rPr>
          <w:rFonts w:eastAsia="Calibri"/>
          <w:sz w:val="28"/>
          <w:szCs w:val="28"/>
        </w:rPr>
        <w:t xml:space="preserve"> ir </w:t>
      </w:r>
      <w:r w:rsidR="00CD4F2F" w:rsidRPr="00531F41">
        <w:rPr>
          <w:rFonts w:eastAsia="Calibri"/>
          <w:sz w:val="28"/>
          <w:szCs w:val="28"/>
        </w:rPr>
        <w:t>500</w:t>
      </w:r>
      <w:r w:rsidR="003A6668" w:rsidRPr="00531F41">
        <w:rPr>
          <w:rFonts w:eastAsia="Calibri"/>
          <w:sz w:val="28"/>
          <w:szCs w:val="28"/>
        </w:rPr>
        <w:t> </w:t>
      </w:r>
      <w:r w:rsidR="00CD4F2F" w:rsidRPr="00531F41">
        <w:rPr>
          <w:rFonts w:eastAsia="Calibri"/>
          <w:sz w:val="28"/>
          <w:szCs w:val="28"/>
        </w:rPr>
        <w:t>000</w:t>
      </w:r>
      <w:r w:rsidR="003A6668" w:rsidRPr="00531F41">
        <w:rPr>
          <w:rFonts w:eastAsia="Calibri"/>
          <w:sz w:val="28"/>
          <w:szCs w:val="28"/>
        </w:rPr>
        <w:t> </w:t>
      </w:r>
      <w:proofErr w:type="spellStart"/>
      <w:r w:rsidR="009B2166" w:rsidRPr="00531F41">
        <w:rPr>
          <w:rFonts w:eastAsia="Calibri"/>
          <w:i/>
          <w:iCs/>
          <w:sz w:val="28"/>
          <w:szCs w:val="28"/>
        </w:rPr>
        <w:t>euro</w:t>
      </w:r>
      <w:bookmarkStart w:id="5" w:name="_Hlk46840680"/>
      <w:proofErr w:type="spellEnd"/>
      <w:r w:rsidR="009B2166" w:rsidRPr="00531F41">
        <w:rPr>
          <w:rFonts w:eastAsia="Calibri"/>
          <w:sz w:val="28"/>
          <w:szCs w:val="28"/>
        </w:rPr>
        <w:t xml:space="preserve">, </w:t>
      </w:r>
      <w:bookmarkEnd w:id="5"/>
      <w:r w:rsidR="009B2166" w:rsidRPr="00531F41">
        <w:rPr>
          <w:rFonts w:eastAsia="Calibri"/>
          <w:sz w:val="28"/>
          <w:szCs w:val="28"/>
        </w:rPr>
        <w:t xml:space="preserve">izņemot šo noteikumu </w:t>
      </w:r>
      <w:r w:rsidR="00E1625A" w:rsidRPr="00531F41">
        <w:rPr>
          <w:rFonts w:eastAsia="Calibri"/>
          <w:sz w:val="28"/>
          <w:szCs w:val="28"/>
        </w:rPr>
        <w:t>1</w:t>
      </w:r>
      <w:r w:rsidR="0094578C" w:rsidRPr="00531F41">
        <w:rPr>
          <w:rFonts w:eastAsia="Calibri"/>
          <w:sz w:val="28"/>
          <w:szCs w:val="28"/>
        </w:rPr>
        <w:t>0.</w:t>
      </w:r>
      <w:r w:rsidR="00E1625A" w:rsidRPr="00531F41">
        <w:rPr>
          <w:rFonts w:eastAsia="Calibri"/>
          <w:sz w:val="28"/>
          <w:szCs w:val="28"/>
        </w:rPr>
        <w:t>2.</w:t>
      </w:r>
      <w:r w:rsidR="003A6668" w:rsidRPr="00531F41">
        <w:rPr>
          <w:rFonts w:eastAsia="Calibri"/>
          <w:sz w:val="28"/>
          <w:szCs w:val="28"/>
        </w:rPr>
        <w:t> </w:t>
      </w:r>
      <w:r w:rsidR="0094578C" w:rsidRPr="00531F41">
        <w:rPr>
          <w:rFonts w:eastAsia="Calibri"/>
          <w:sz w:val="28"/>
          <w:szCs w:val="28"/>
        </w:rPr>
        <w:t>apakš</w:t>
      </w:r>
      <w:r w:rsidR="007564F2" w:rsidRPr="00531F41">
        <w:rPr>
          <w:rFonts w:eastAsia="Calibri"/>
          <w:sz w:val="28"/>
          <w:szCs w:val="28"/>
        </w:rPr>
        <w:t xml:space="preserve">punktā </w:t>
      </w:r>
      <w:r w:rsidR="009B2166" w:rsidRPr="00531F41">
        <w:rPr>
          <w:rFonts w:eastAsia="Calibri"/>
          <w:sz w:val="28"/>
          <w:szCs w:val="28"/>
        </w:rPr>
        <w:t>minēt</w:t>
      </w:r>
      <w:r w:rsidR="003A6668" w:rsidRPr="00531F41">
        <w:rPr>
          <w:rFonts w:eastAsia="Calibri"/>
          <w:sz w:val="28"/>
          <w:szCs w:val="28"/>
        </w:rPr>
        <w:t>o</w:t>
      </w:r>
      <w:r w:rsidR="009B2166" w:rsidRPr="00531F41">
        <w:rPr>
          <w:rFonts w:eastAsia="Calibri"/>
          <w:sz w:val="28"/>
          <w:szCs w:val="28"/>
        </w:rPr>
        <w:t xml:space="preserve"> projekta iesniedzēj</w:t>
      </w:r>
      <w:r w:rsidR="003A6668" w:rsidRPr="00531F41">
        <w:rPr>
          <w:rFonts w:eastAsia="Calibri"/>
          <w:sz w:val="28"/>
          <w:szCs w:val="28"/>
        </w:rPr>
        <w:t>u</w:t>
      </w:r>
      <w:r w:rsidR="00E1625A" w:rsidRPr="00531F41">
        <w:rPr>
          <w:rFonts w:eastAsia="Calibri"/>
          <w:sz w:val="28"/>
          <w:szCs w:val="28"/>
        </w:rPr>
        <w:t xml:space="preserve"> </w:t>
      </w:r>
      <w:r w:rsidR="00944C92" w:rsidRPr="00531F41">
        <w:rPr>
          <w:rFonts w:eastAsia="Calibri"/>
          <w:sz w:val="28"/>
          <w:szCs w:val="28"/>
        </w:rPr>
        <w:t xml:space="preserve">apstrādes rūpniecības nozares </w:t>
      </w:r>
      <w:r w:rsidR="00211BD6" w:rsidRPr="00531F41">
        <w:rPr>
          <w:rFonts w:eastAsia="Calibri"/>
          <w:sz w:val="28"/>
          <w:szCs w:val="28"/>
        </w:rPr>
        <w:t>kokapstrādes</w:t>
      </w:r>
      <w:r w:rsidR="00944C92" w:rsidRPr="00531F41">
        <w:rPr>
          <w:rFonts w:eastAsia="Calibri"/>
          <w:sz w:val="28"/>
          <w:szCs w:val="28"/>
        </w:rPr>
        <w:t xml:space="preserve"> apakšnozarē, kam </w:t>
      </w:r>
      <w:proofErr w:type="spellStart"/>
      <w:r w:rsidR="00944C92" w:rsidRPr="00531F41">
        <w:rPr>
          <w:rFonts w:eastAsia="Calibri"/>
          <w:sz w:val="28"/>
          <w:szCs w:val="28"/>
        </w:rPr>
        <w:t>virssaistību</w:t>
      </w:r>
      <w:proofErr w:type="spellEnd"/>
      <w:r w:rsidR="00944C92" w:rsidRPr="00531F41">
        <w:rPr>
          <w:rFonts w:eastAsia="Calibri"/>
          <w:sz w:val="28"/>
          <w:szCs w:val="28"/>
        </w:rPr>
        <w:t xml:space="preserve"> finansējums netiek paredzēts, un </w:t>
      </w:r>
      <w:r w:rsidR="00E1625A" w:rsidRPr="00531F41">
        <w:rPr>
          <w:rFonts w:eastAsia="Calibri"/>
          <w:sz w:val="28"/>
          <w:szCs w:val="28"/>
        </w:rPr>
        <w:t>izmitināšanas un ēdināšanas pakalpojumu nozarē</w:t>
      </w:r>
      <w:r w:rsidR="00A63AB9" w:rsidRPr="00531F41">
        <w:rPr>
          <w:rFonts w:eastAsia="Calibri"/>
          <w:sz w:val="28"/>
          <w:szCs w:val="28"/>
        </w:rPr>
        <w:t xml:space="preserve">, kam maksimāli pieļaujamais </w:t>
      </w:r>
      <w:r w:rsidR="007C0761" w:rsidRPr="00531F41">
        <w:rPr>
          <w:rFonts w:eastAsia="Calibri"/>
          <w:sz w:val="28"/>
          <w:szCs w:val="28"/>
        </w:rPr>
        <w:t>virssaistību</w:t>
      </w:r>
      <w:r w:rsidR="00F65F37" w:rsidRPr="00531F41">
        <w:rPr>
          <w:rFonts w:eastAsia="Calibri"/>
          <w:sz w:val="28"/>
          <w:szCs w:val="28"/>
        </w:rPr>
        <w:t xml:space="preserve"> </w:t>
      </w:r>
      <w:r w:rsidR="00A63AB9" w:rsidRPr="00531F41">
        <w:rPr>
          <w:rFonts w:eastAsia="Calibri"/>
          <w:sz w:val="28"/>
          <w:szCs w:val="28"/>
        </w:rPr>
        <w:t>finansējum</w:t>
      </w:r>
      <w:r w:rsidR="003A6668" w:rsidRPr="00531F41">
        <w:rPr>
          <w:rFonts w:eastAsia="Calibri"/>
          <w:sz w:val="28"/>
          <w:szCs w:val="28"/>
        </w:rPr>
        <w:t>s</w:t>
      </w:r>
      <w:r w:rsidR="00A63AB9" w:rsidRPr="00531F41">
        <w:rPr>
          <w:rFonts w:eastAsia="Calibri"/>
          <w:sz w:val="28"/>
          <w:szCs w:val="28"/>
        </w:rPr>
        <w:t xml:space="preserve"> ir</w:t>
      </w:r>
      <w:r w:rsidR="00935264" w:rsidRPr="00531F41">
        <w:rPr>
          <w:rFonts w:eastAsia="Calibri"/>
          <w:sz w:val="28"/>
          <w:szCs w:val="28"/>
        </w:rPr>
        <w:t xml:space="preserve"> </w:t>
      </w:r>
      <w:r w:rsidR="00CD4F2F" w:rsidRPr="00531F41">
        <w:rPr>
          <w:rFonts w:eastAsia="Calibri"/>
          <w:sz w:val="28"/>
          <w:szCs w:val="28"/>
        </w:rPr>
        <w:t>1 800</w:t>
      </w:r>
      <w:r w:rsidR="003A6668" w:rsidRPr="00531F41">
        <w:rPr>
          <w:rFonts w:eastAsia="Calibri"/>
          <w:sz w:val="28"/>
          <w:szCs w:val="28"/>
        </w:rPr>
        <w:t> </w:t>
      </w:r>
      <w:r w:rsidR="00CD4F2F" w:rsidRPr="00531F41">
        <w:rPr>
          <w:rFonts w:eastAsia="Calibri"/>
          <w:sz w:val="28"/>
          <w:szCs w:val="28"/>
        </w:rPr>
        <w:t>000</w:t>
      </w:r>
      <w:r w:rsidR="003A6668" w:rsidRPr="00531F41">
        <w:rPr>
          <w:rFonts w:eastAsia="Calibri"/>
          <w:sz w:val="28"/>
          <w:szCs w:val="28"/>
        </w:rPr>
        <w:t> </w:t>
      </w:r>
      <w:proofErr w:type="spellStart"/>
      <w:r w:rsidR="00A63AB9" w:rsidRPr="00531F41">
        <w:rPr>
          <w:rFonts w:eastAsia="Calibri"/>
          <w:i/>
          <w:iCs/>
          <w:sz w:val="28"/>
          <w:szCs w:val="28"/>
        </w:rPr>
        <w:t>euro</w:t>
      </w:r>
      <w:proofErr w:type="spellEnd"/>
      <w:r w:rsidR="00E1625A" w:rsidRPr="00531F41">
        <w:rPr>
          <w:rFonts w:eastAsia="Calibri"/>
          <w:sz w:val="28"/>
          <w:szCs w:val="28"/>
        </w:rPr>
        <w:t>.</w:t>
      </w:r>
    </w:p>
    <w:p w14:paraId="0358CF1E" w14:textId="77777777" w:rsidR="0011571E" w:rsidRPr="00531F41" w:rsidRDefault="0011571E" w:rsidP="00292183">
      <w:pPr>
        <w:ind w:firstLine="709"/>
        <w:jc w:val="both"/>
        <w:rPr>
          <w:rFonts w:eastAsia="Calibri"/>
          <w:sz w:val="28"/>
          <w:szCs w:val="28"/>
        </w:rPr>
      </w:pPr>
    </w:p>
    <w:p w14:paraId="4CCF6BDE" w14:textId="0C981E74" w:rsidR="0011571E" w:rsidRPr="00531F41" w:rsidRDefault="00990908" w:rsidP="00292183">
      <w:pPr>
        <w:ind w:firstLine="709"/>
        <w:jc w:val="both"/>
        <w:rPr>
          <w:rFonts w:eastAsia="Calibri"/>
          <w:sz w:val="28"/>
          <w:szCs w:val="28"/>
        </w:rPr>
      </w:pPr>
      <w:r w:rsidRPr="00531F41">
        <w:rPr>
          <w:rFonts w:eastAsia="Calibri"/>
          <w:sz w:val="28"/>
          <w:szCs w:val="28"/>
        </w:rPr>
        <w:t>13.</w:t>
      </w:r>
      <w:r w:rsidR="007C0761" w:rsidRPr="00531F41">
        <w:rPr>
          <w:rFonts w:eastAsia="Calibri"/>
          <w:sz w:val="28"/>
          <w:szCs w:val="28"/>
          <w:vertAlign w:val="superscript"/>
        </w:rPr>
        <w:t>5</w:t>
      </w:r>
      <w:r w:rsidRPr="00531F41">
        <w:rPr>
          <w:rFonts w:eastAsia="Calibri"/>
          <w:sz w:val="28"/>
          <w:szCs w:val="28"/>
        </w:rPr>
        <w:t> Otrās atlases kārtas ietvaros šo noteikumu 10.</w:t>
      </w:r>
      <w:r w:rsidRPr="00531F41">
        <w:rPr>
          <w:rFonts w:eastAsia="Calibri"/>
          <w:sz w:val="28"/>
          <w:szCs w:val="28"/>
          <w:vertAlign w:val="superscript"/>
        </w:rPr>
        <w:t>1 </w:t>
      </w:r>
      <w:r w:rsidRPr="00531F41">
        <w:rPr>
          <w:rFonts w:eastAsia="Calibri"/>
          <w:sz w:val="28"/>
          <w:szCs w:val="28"/>
        </w:rPr>
        <w:t>1. apakšpunktā minētajam projekta iesniedzējam apstrādes rūpniecības</w:t>
      </w:r>
      <w:r w:rsidR="006A39AC" w:rsidRPr="00531F41">
        <w:rPr>
          <w:rFonts w:eastAsia="Calibri"/>
          <w:sz w:val="28"/>
          <w:szCs w:val="28"/>
        </w:rPr>
        <w:t xml:space="preserve"> </w:t>
      </w:r>
      <w:r w:rsidRPr="00531F41">
        <w:rPr>
          <w:rFonts w:eastAsia="Calibri"/>
          <w:sz w:val="28"/>
          <w:szCs w:val="28"/>
        </w:rPr>
        <w:t>nozar</w:t>
      </w:r>
      <w:r w:rsidR="006E6D1E" w:rsidRPr="00531F41">
        <w:rPr>
          <w:rFonts w:eastAsia="Calibri"/>
          <w:sz w:val="28"/>
          <w:szCs w:val="28"/>
        </w:rPr>
        <w:t>es</w:t>
      </w:r>
      <w:r w:rsidR="003A6668" w:rsidRPr="00531F41">
        <w:rPr>
          <w:rFonts w:eastAsia="Calibri"/>
          <w:i/>
          <w:iCs/>
          <w:sz w:val="28"/>
          <w:szCs w:val="28"/>
        </w:rPr>
        <w:t xml:space="preserve"> </w:t>
      </w:r>
      <w:r w:rsidR="0055691F" w:rsidRPr="00531F41">
        <w:rPr>
          <w:rFonts w:eastAsia="Calibri"/>
          <w:sz w:val="28"/>
          <w:szCs w:val="28"/>
        </w:rPr>
        <w:t>kokapstrādes apakšnozarē</w:t>
      </w:r>
      <w:r w:rsidR="0055691F" w:rsidRPr="00531F41">
        <w:rPr>
          <w:rFonts w:eastAsia="Calibri"/>
          <w:i/>
          <w:iCs/>
          <w:sz w:val="28"/>
          <w:szCs w:val="28"/>
        </w:rPr>
        <w:t xml:space="preserve"> </w:t>
      </w:r>
      <w:r w:rsidRPr="00531F41">
        <w:rPr>
          <w:rFonts w:eastAsia="Calibri"/>
          <w:sz w:val="28"/>
          <w:szCs w:val="28"/>
        </w:rPr>
        <w:t xml:space="preserve">maksimāli pieļaujamais </w:t>
      </w:r>
      <w:proofErr w:type="spellStart"/>
      <w:r w:rsidR="00754428" w:rsidRPr="00531F41">
        <w:rPr>
          <w:rFonts w:eastAsia="Calibri"/>
          <w:sz w:val="28"/>
          <w:szCs w:val="28"/>
        </w:rPr>
        <w:t>virssaistību</w:t>
      </w:r>
      <w:proofErr w:type="spellEnd"/>
      <w:r w:rsidRPr="00531F41">
        <w:rPr>
          <w:rFonts w:eastAsia="Calibri"/>
          <w:sz w:val="28"/>
          <w:szCs w:val="28"/>
        </w:rPr>
        <w:t xml:space="preserve"> finansējum</w:t>
      </w:r>
      <w:r w:rsidR="003A6668" w:rsidRPr="00531F41">
        <w:rPr>
          <w:rFonts w:eastAsia="Calibri"/>
          <w:sz w:val="28"/>
          <w:szCs w:val="28"/>
        </w:rPr>
        <w:t>s</w:t>
      </w:r>
      <w:r w:rsidRPr="00531F41">
        <w:rPr>
          <w:rFonts w:eastAsia="Calibri"/>
          <w:sz w:val="28"/>
          <w:szCs w:val="28"/>
        </w:rPr>
        <w:t xml:space="preserve"> </w:t>
      </w:r>
      <w:r w:rsidR="003A6668" w:rsidRPr="00531F41">
        <w:rPr>
          <w:rFonts w:eastAsia="Calibri"/>
          <w:sz w:val="28"/>
          <w:szCs w:val="28"/>
        </w:rPr>
        <w:t xml:space="preserve">projekta iesniegumam </w:t>
      </w:r>
      <w:r w:rsidRPr="00531F41">
        <w:rPr>
          <w:rFonts w:eastAsia="Calibri"/>
          <w:sz w:val="28"/>
          <w:szCs w:val="28"/>
        </w:rPr>
        <w:t xml:space="preserve">ir </w:t>
      </w:r>
      <w:r w:rsidR="00EE4CC1" w:rsidRPr="00531F41">
        <w:rPr>
          <w:rFonts w:eastAsia="Calibri"/>
          <w:sz w:val="28"/>
          <w:szCs w:val="28"/>
        </w:rPr>
        <w:t xml:space="preserve">700 000 </w:t>
      </w:r>
      <w:proofErr w:type="spellStart"/>
      <w:r w:rsidR="006E6D1E" w:rsidRPr="00531F41">
        <w:rPr>
          <w:rFonts w:eastAsia="Calibri"/>
          <w:i/>
          <w:iCs/>
          <w:sz w:val="28"/>
          <w:szCs w:val="28"/>
        </w:rPr>
        <w:t>euro</w:t>
      </w:r>
      <w:proofErr w:type="spellEnd"/>
      <w:r w:rsidR="006E6D1E" w:rsidRPr="00531F41">
        <w:rPr>
          <w:rFonts w:eastAsia="Calibri"/>
          <w:sz w:val="28"/>
          <w:szCs w:val="28"/>
        </w:rPr>
        <w:t>, izņemot projekta iesniedzēj</w:t>
      </w:r>
      <w:r w:rsidR="003A6668" w:rsidRPr="00531F41">
        <w:rPr>
          <w:rFonts w:eastAsia="Calibri"/>
          <w:sz w:val="28"/>
          <w:szCs w:val="28"/>
        </w:rPr>
        <w:t>u</w:t>
      </w:r>
      <w:r w:rsidR="006E6D1E" w:rsidRPr="00531F41">
        <w:rPr>
          <w:rFonts w:eastAsia="Calibri"/>
          <w:sz w:val="28"/>
          <w:szCs w:val="28"/>
        </w:rPr>
        <w:t xml:space="preserve"> apstrādes rūpniecības nozares </w:t>
      </w:r>
      <w:r w:rsidR="00AD44C1" w:rsidRPr="00531F41">
        <w:rPr>
          <w:rFonts w:eastAsia="Calibri"/>
          <w:sz w:val="28"/>
          <w:szCs w:val="28"/>
        </w:rPr>
        <w:t xml:space="preserve">nemetālisko minerālu ražošanas </w:t>
      </w:r>
      <w:r w:rsidR="006E6D1E" w:rsidRPr="00531F41">
        <w:rPr>
          <w:rFonts w:eastAsia="Calibri"/>
          <w:sz w:val="28"/>
          <w:szCs w:val="28"/>
        </w:rPr>
        <w:t>apakšnozarē</w:t>
      </w:r>
      <w:r w:rsidR="003A6668" w:rsidRPr="00531F41">
        <w:rPr>
          <w:rFonts w:eastAsia="Calibri"/>
          <w:sz w:val="28"/>
          <w:szCs w:val="28"/>
        </w:rPr>
        <w:t>,</w:t>
      </w:r>
      <w:r w:rsidR="006E6D1E" w:rsidRPr="00531F41">
        <w:rPr>
          <w:rFonts w:eastAsia="Calibri"/>
          <w:sz w:val="28"/>
          <w:szCs w:val="28"/>
        </w:rPr>
        <w:t xml:space="preserve"> </w:t>
      </w:r>
      <w:r w:rsidR="003A6668" w:rsidRPr="00531F41">
        <w:rPr>
          <w:rFonts w:eastAsia="Calibri"/>
          <w:sz w:val="28"/>
          <w:szCs w:val="28"/>
        </w:rPr>
        <w:t xml:space="preserve">kam </w:t>
      </w:r>
      <w:proofErr w:type="spellStart"/>
      <w:r w:rsidR="003A6668" w:rsidRPr="00531F41">
        <w:rPr>
          <w:rFonts w:eastAsia="Calibri"/>
          <w:sz w:val="28"/>
          <w:szCs w:val="28"/>
        </w:rPr>
        <w:t>virssaistību</w:t>
      </w:r>
      <w:proofErr w:type="spellEnd"/>
      <w:r w:rsidR="003A6668" w:rsidRPr="00531F41">
        <w:rPr>
          <w:rFonts w:eastAsia="Calibri"/>
          <w:sz w:val="28"/>
          <w:szCs w:val="28"/>
        </w:rPr>
        <w:t xml:space="preserve"> finansējums ir</w:t>
      </w:r>
      <w:r w:rsidR="006E6D1E" w:rsidRPr="00531F41">
        <w:rPr>
          <w:rFonts w:eastAsia="Calibri"/>
          <w:sz w:val="28"/>
          <w:szCs w:val="28"/>
        </w:rPr>
        <w:t xml:space="preserve"> </w:t>
      </w:r>
      <w:r w:rsidR="00EE4CC1" w:rsidRPr="00531F41">
        <w:rPr>
          <w:rFonts w:eastAsia="Calibri"/>
          <w:sz w:val="28"/>
          <w:szCs w:val="28"/>
        </w:rPr>
        <w:t>1 200</w:t>
      </w:r>
      <w:r w:rsidR="003A6668" w:rsidRPr="00531F41">
        <w:rPr>
          <w:rFonts w:eastAsia="Calibri"/>
          <w:sz w:val="28"/>
          <w:szCs w:val="28"/>
        </w:rPr>
        <w:t> </w:t>
      </w:r>
      <w:r w:rsidR="00EE4CC1" w:rsidRPr="00531F41">
        <w:rPr>
          <w:rFonts w:eastAsia="Calibri"/>
          <w:sz w:val="28"/>
          <w:szCs w:val="28"/>
        </w:rPr>
        <w:t>000</w:t>
      </w:r>
      <w:r w:rsidR="003A6668" w:rsidRPr="00531F41">
        <w:rPr>
          <w:rFonts w:eastAsia="Calibri"/>
          <w:sz w:val="28"/>
          <w:szCs w:val="28"/>
        </w:rPr>
        <w:t> </w:t>
      </w:r>
      <w:proofErr w:type="spellStart"/>
      <w:r w:rsidR="006E6D1E" w:rsidRPr="00531F41">
        <w:rPr>
          <w:rFonts w:eastAsia="Calibri"/>
          <w:i/>
          <w:iCs/>
          <w:sz w:val="28"/>
          <w:szCs w:val="28"/>
        </w:rPr>
        <w:t>euro</w:t>
      </w:r>
      <w:proofErr w:type="spellEnd"/>
      <w:r w:rsidRPr="00531F41">
        <w:rPr>
          <w:rFonts w:eastAsia="Calibri"/>
          <w:sz w:val="28"/>
          <w:szCs w:val="28"/>
        </w:rPr>
        <w:t>. Šo noteikumu 10.</w:t>
      </w:r>
      <w:r w:rsidRPr="00531F41">
        <w:rPr>
          <w:rFonts w:eastAsia="Calibri"/>
          <w:sz w:val="28"/>
          <w:szCs w:val="28"/>
          <w:vertAlign w:val="superscript"/>
        </w:rPr>
        <w:t>1 </w:t>
      </w:r>
      <w:r w:rsidRPr="00531F41">
        <w:rPr>
          <w:rFonts w:eastAsia="Calibri"/>
          <w:sz w:val="28"/>
          <w:szCs w:val="28"/>
        </w:rPr>
        <w:t xml:space="preserve">2. apakšpunktā minētajam projekta iesniedzējam informācijas un komunikācijas tehnoloģiju nozarē maksimāli pieļaujamais </w:t>
      </w:r>
      <w:proofErr w:type="spellStart"/>
      <w:r w:rsidR="00754428" w:rsidRPr="00531F41">
        <w:rPr>
          <w:rFonts w:eastAsia="Calibri"/>
          <w:sz w:val="28"/>
          <w:szCs w:val="28"/>
        </w:rPr>
        <w:t>virssaistību</w:t>
      </w:r>
      <w:proofErr w:type="spellEnd"/>
      <w:r w:rsidR="007B3756" w:rsidRPr="00531F41">
        <w:rPr>
          <w:rFonts w:eastAsia="Calibri"/>
          <w:sz w:val="28"/>
          <w:szCs w:val="28"/>
        </w:rPr>
        <w:t xml:space="preserve"> </w:t>
      </w:r>
      <w:r w:rsidRPr="00531F41">
        <w:rPr>
          <w:rFonts w:eastAsia="Calibri"/>
          <w:sz w:val="28"/>
          <w:szCs w:val="28"/>
        </w:rPr>
        <w:t>finansējum</w:t>
      </w:r>
      <w:r w:rsidR="003A6668" w:rsidRPr="00531F41">
        <w:rPr>
          <w:rFonts w:eastAsia="Calibri"/>
          <w:sz w:val="28"/>
          <w:szCs w:val="28"/>
        </w:rPr>
        <w:t xml:space="preserve">s projekta iesniegumam </w:t>
      </w:r>
      <w:r w:rsidRPr="00531F41">
        <w:rPr>
          <w:rFonts w:eastAsia="Calibri"/>
          <w:sz w:val="28"/>
          <w:szCs w:val="28"/>
        </w:rPr>
        <w:t>ir</w:t>
      </w:r>
      <w:r w:rsidR="002B5145" w:rsidRPr="00531F41">
        <w:rPr>
          <w:rFonts w:eastAsia="Calibri"/>
          <w:sz w:val="28"/>
          <w:szCs w:val="28"/>
        </w:rPr>
        <w:t xml:space="preserve"> </w:t>
      </w:r>
      <w:r w:rsidR="00EE4CC1" w:rsidRPr="00531F41">
        <w:rPr>
          <w:rFonts w:eastAsia="Calibri"/>
          <w:sz w:val="28"/>
          <w:szCs w:val="28"/>
        </w:rPr>
        <w:t>6</w:t>
      </w:r>
      <w:r w:rsidR="00E04284" w:rsidRPr="00531F41">
        <w:rPr>
          <w:rFonts w:eastAsia="Calibri"/>
          <w:sz w:val="28"/>
          <w:szCs w:val="28"/>
        </w:rPr>
        <w:t> </w:t>
      </w:r>
      <w:r w:rsidR="00EE4CC1" w:rsidRPr="00531F41">
        <w:rPr>
          <w:rFonts w:eastAsia="Calibri"/>
          <w:sz w:val="28"/>
          <w:szCs w:val="28"/>
        </w:rPr>
        <w:t>8</w:t>
      </w:r>
      <w:r w:rsidR="00196A1A" w:rsidRPr="00531F41">
        <w:rPr>
          <w:rFonts w:eastAsia="Calibri"/>
          <w:sz w:val="28"/>
          <w:szCs w:val="28"/>
        </w:rPr>
        <w:t>60</w:t>
      </w:r>
      <w:r w:rsidR="00E04284" w:rsidRPr="00531F41">
        <w:rPr>
          <w:rFonts w:eastAsia="Calibri"/>
          <w:sz w:val="28"/>
          <w:szCs w:val="28"/>
        </w:rPr>
        <w:t> </w:t>
      </w:r>
      <w:r w:rsidR="00196A1A" w:rsidRPr="00531F41">
        <w:rPr>
          <w:rFonts w:eastAsia="Calibri"/>
          <w:sz w:val="28"/>
          <w:szCs w:val="28"/>
        </w:rPr>
        <w:t>000</w:t>
      </w:r>
      <w:r w:rsidRPr="00531F41">
        <w:rPr>
          <w:rFonts w:eastAsia="Calibri"/>
          <w:sz w:val="28"/>
          <w:szCs w:val="28"/>
        </w:rPr>
        <w:t> </w:t>
      </w:r>
      <w:proofErr w:type="spellStart"/>
      <w:r w:rsidRPr="00531F41">
        <w:rPr>
          <w:rFonts w:eastAsia="Calibri"/>
          <w:i/>
          <w:iCs/>
          <w:sz w:val="28"/>
          <w:szCs w:val="28"/>
        </w:rPr>
        <w:t>euro</w:t>
      </w:r>
      <w:proofErr w:type="spellEnd"/>
      <w:r w:rsidR="00E04284" w:rsidRPr="00531F41">
        <w:rPr>
          <w:rFonts w:eastAsia="Calibri"/>
          <w:iCs/>
          <w:sz w:val="28"/>
          <w:szCs w:val="28"/>
        </w:rPr>
        <w:t>,</w:t>
      </w:r>
      <w:r w:rsidR="00E04284" w:rsidRPr="00531F41">
        <w:rPr>
          <w:rFonts w:eastAsia="Calibri"/>
          <w:sz w:val="28"/>
          <w:szCs w:val="28"/>
        </w:rPr>
        <w:t xml:space="preserve"> j</w:t>
      </w:r>
      <w:r w:rsidRPr="00531F41">
        <w:rPr>
          <w:rFonts w:eastAsia="Calibri"/>
          <w:sz w:val="28"/>
          <w:szCs w:val="28"/>
        </w:rPr>
        <w:t xml:space="preserve">a projektu paredzēts īstenot partnerībā, un </w:t>
      </w:r>
      <w:r w:rsidR="00EE4CC1" w:rsidRPr="00531F41">
        <w:rPr>
          <w:rFonts w:eastAsia="Calibri"/>
          <w:sz w:val="28"/>
          <w:szCs w:val="28"/>
        </w:rPr>
        <w:t xml:space="preserve">540 000 </w:t>
      </w:r>
      <w:proofErr w:type="spellStart"/>
      <w:r w:rsidRPr="00531F41">
        <w:rPr>
          <w:rFonts w:eastAsia="Calibri"/>
          <w:i/>
          <w:iCs/>
          <w:sz w:val="28"/>
          <w:szCs w:val="28"/>
        </w:rPr>
        <w:t>euro</w:t>
      </w:r>
      <w:proofErr w:type="spellEnd"/>
      <w:r w:rsidRPr="00531F41">
        <w:rPr>
          <w:rFonts w:eastAsia="Calibri"/>
          <w:sz w:val="28"/>
          <w:szCs w:val="28"/>
        </w:rPr>
        <w:t>, ja projektu plānots īstenot individuāli. Šo noteikumu 10.</w:t>
      </w:r>
      <w:r w:rsidRPr="00531F41">
        <w:rPr>
          <w:rFonts w:eastAsia="Calibri"/>
          <w:sz w:val="28"/>
          <w:szCs w:val="28"/>
          <w:vertAlign w:val="superscript"/>
        </w:rPr>
        <w:t>1 </w:t>
      </w:r>
      <w:r w:rsidRPr="00531F41">
        <w:rPr>
          <w:rFonts w:eastAsia="Calibri"/>
          <w:sz w:val="28"/>
          <w:szCs w:val="28"/>
        </w:rPr>
        <w:t xml:space="preserve">3. apakšpunktā minētajam projekta iesniedzējam maksimāli pieļaujamais </w:t>
      </w:r>
      <w:proofErr w:type="spellStart"/>
      <w:r w:rsidR="00754428" w:rsidRPr="00531F41">
        <w:rPr>
          <w:rFonts w:eastAsia="Calibri"/>
          <w:sz w:val="28"/>
          <w:szCs w:val="28"/>
        </w:rPr>
        <w:t>virssaistību</w:t>
      </w:r>
      <w:proofErr w:type="spellEnd"/>
      <w:r w:rsidRPr="00531F41">
        <w:rPr>
          <w:rFonts w:eastAsia="Calibri"/>
          <w:sz w:val="28"/>
          <w:szCs w:val="28"/>
        </w:rPr>
        <w:t xml:space="preserve"> finansējum</w:t>
      </w:r>
      <w:r w:rsidR="00E04284" w:rsidRPr="00531F41">
        <w:rPr>
          <w:rFonts w:eastAsia="Calibri"/>
          <w:sz w:val="28"/>
          <w:szCs w:val="28"/>
        </w:rPr>
        <w:t xml:space="preserve">s projekta iesniegumam </w:t>
      </w:r>
      <w:r w:rsidRPr="00531F41">
        <w:rPr>
          <w:rFonts w:eastAsia="Calibri"/>
          <w:sz w:val="28"/>
          <w:szCs w:val="28"/>
        </w:rPr>
        <w:t>ir</w:t>
      </w:r>
      <w:r w:rsidR="00021F1B" w:rsidRPr="00531F41">
        <w:rPr>
          <w:rFonts w:eastAsia="Calibri"/>
          <w:sz w:val="28"/>
          <w:szCs w:val="28"/>
        </w:rPr>
        <w:t xml:space="preserve"> </w:t>
      </w:r>
      <w:r w:rsidR="006B7DAD" w:rsidRPr="00531F41">
        <w:rPr>
          <w:rFonts w:eastAsia="Calibri"/>
          <w:sz w:val="28"/>
          <w:szCs w:val="28"/>
        </w:rPr>
        <w:t>600</w:t>
      </w:r>
      <w:r w:rsidR="00E04284" w:rsidRPr="00531F41">
        <w:rPr>
          <w:rFonts w:eastAsia="Calibri"/>
          <w:sz w:val="28"/>
          <w:szCs w:val="28"/>
        </w:rPr>
        <w:t> </w:t>
      </w:r>
      <w:r w:rsidR="006B7DAD" w:rsidRPr="00531F41">
        <w:rPr>
          <w:rFonts w:eastAsia="Calibri"/>
          <w:sz w:val="28"/>
          <w:szCs w:val="28"/>
        </w:rPr>
        <w:t>000</w:t>
      </w:r>
      <w:r w:rsidRPr="00531F41">
        <w:rPr>
          <w:rFonts w:eastAsia="Calibri"/>
          <w:sz w:val="28"/>
          <w:szCs w:val="28"/>
        </w:rPr>
        <w:t> </w:t>
      </w:r>
      <w:proofErr w:type="spellStart"/>
      <w:r w:rsidRPr="00531F41">
        <w:rPr>
          <w:rFonts w:eastAsia="Calibri"/>
          <w:i/>
          <w:iCs/>
          <w:sz w:val="28"/>
          <w:szCs w:val="28"/>
        </w:rPr>
        <w:t>euro</w:t>
      </w:r>
      <w:proofErr w:type="spellEnd"/>
      <w:r w:rsidR="00463295" w:rsidRPr="00531F41">
        <w:rPr>
          <w:rFonts w:eastAsia="Calibri"/>
          <w:i/>
          <w:iCs/>
          <w:sz w:val="28"/>
          <w:szCs w:val="28"/>
        </w:rPr>
        <w:t>.</w:t>
      </w:r>
      <w:r w:rsidR="00FB2F96" w:rsidRPr="00531F41">
        <w:rPr>
          <w:rFonts w:eastAsia="Calibri"/>
          <w:i/>
          <w:iCs/>
          <w:sz w:val="28"/>
          <w:szCs w:val="28"/>
        </w:rPr>
        <w:t xml:space="preserve"> </w:t>
      </w:r>
      <w:r w:rsidRPr="00531F41">
        <w:rPr>
          <w:rFonts w:eastAsia="Calibri"/>
          <w:sz w:val="28"/>
          <w:szCs w:val="28"/>
        </w:rPr>
        <w:t>Līgumā</w:t>
      </w:r>
      <w:r w:rsidR="003F6F9A" w:rsidRPr="00531F41">
        <w:rPr>
          <w:rFonts w:eastAsia="Calibri"/>
          <w:sz w:val="28"/>
          <w:szCs w:val="28"/>
        </w:rPr>
        <w:t xml:space="preserve"> </w:t>
      </w:r>
      <w:r w:rsidRPr="00531F41">
        <w:rPr>
          <w:rFonts w:eastAsia="Calibri"/>
          <w:sz w:val="28"/>
          <w:szCs w:val="28"/>
        </w:rPr>
        <w:t>starp finansējuma saņēmēju un sadarbības iestādi attiecināmo izmaksu summa nepārsniedz maksimāli pieļaujamo finansējuma</w:t>
      </w:r>
      <w:r w:rsidR="002B2051" w:rsidRPr="00531F41">
        <w:rPr>
          <w:rFonts w:eastAsia="Calibri"/>
          <w:sz w:val="28"/>
          <w:szCs w:val="28"/>
        </w:rPr>
        <w:t xml:space="preserve">, </w:t>
      </w:r>
      <w:r w:rsidR="00B15E82" w:rsidRPr="00531F41">
        <w:rPr>
          <w:rFonts w:eastAsia="Calibri"/>
          <w:sz w:val="28"/>
          <w:szCs w:val="28"/>
        </w:rPr>
        <w:t>tai skaitā</w:t>
      </w:r>
      <w:r w:rsidR="002B2051" w:rsidRPr="00531F41">
        <w:rPr>
          <w:rFonts w:eastAsia="Calibri"/>
          <w:sz w:val="28"/>
          <w:szCs w:val="28"/>
        </w:rPr>
        <w:t xml:space="preserve"> </w:t>
      </w:r>
      <w:proofErr w:type="spellStart"/>
      <w:r w:rsidR="002B2051" w:rsidRPr="00531F41">
        <w:rPr>
          <w:rFonts w:eastAsia="Calibri"/>
          <w:sz w:val="28"/>
          <w:szCs w:val="28"/>
        </w:rPr>
        <w:t>virssaistību</w:t>
      </w:r>
      <w:proofErr w:type="spellEnd"/>
      <w:r w:rsidR="002B2051" w:rsidRPr="00531F41">
        <w:rPr>
          <w:rFonts w:eastAsia="Calibri"/>
          <w:sz w:val="28"/>
          <w:szCs w:val="28"/>
        </w:rPr>
        <w:t xml:space="preserve"> finansējuma</w:t>
      </w:r>
      <w:r w:rsidR="00E04284" w:rsidRPr="00531F41">
        <w:rPr>
          <w:rFonts w:eastAsia="Calibri"/>
          <w:sz w:val="28"/>
          <w:szCs w:val="28"/>
        </w:rPr>
        <w:t>,</w:t>
      </w:r>
      <w:r w:rsidR="002B2051" w:rsidRPr="00531F41">
        <w:rPr>
          <w:rFonts w:eastAsia="Calibri"/>
          <w:sz w:val="28"/>
          <w:szCs w:val="28"/>
        </w:rPr>
        <w:t xml:space="preserve"> </w:t>
      </w:r>
      <w:r w:rsidRPr="00531F41">
        <w:rPr>
          <w:rFonts w:eastAsia="Calibri"/>
          <w:sz w:val="28"/>
          <w:szCs w:val="28"/>
        </w:rPr>
        <w:t>apmēru.</w:t>
      </w:r>
      <w:r w:rsidR="00292183" w:rsidRPr="00531F41">
        <w:rPr>
          <w:rFonts w:eastAsia="Calibri"/>
          <w:sz w:val="28"/>
          <w:szCs w:val="28"/>
        </w:rPr>
        <w:t>"</w:t>
      </w:r>
    </w:p>
    <w:p w14:paraId="51EE4F7C" w14:textId="3E6C26E8" w:rsidR="00AE54A5" w:rsidRPr="00531F41" w:rsidRDefault="00AE54A5" w:rsidP="00292183">
      <w:pPr>
        <w:ind w:firstLine="709"/>
        <w:jc w:val="both"/>
        <w:rPr>
          <w:rFonts w:eastAsia="Calibri"/>
          <w:sz w:val="28"/>
          <w:szCs w:val="28"/>
        </w:rPr>
      </w:pPr>
    </w:p>
    <w:p w14:paraId="561D6A79" w14:textId="6528ABC3" w:rsidR="00AE54A5" w:rsidRPr="00531F41" w:rsidRDefault="002B2F64" w:rsidP="00292183">
      <w:pPr>
        <w:ind w:firstLine="709"/>
        <w:jc w:val="both"/>
        <w:rPr>
          <w:rFonts w:eastAsia="Calibri"/>
          <w:sz w:val="28"/>
          <w:szCs w:val="28"/>
        </w:rPr>
      </w:pPr>
      <w:r w:rsidRPr="00531F41">
        <w:rPr>
          <w:rFonts w:eastAsia="Calibri"/>
          <w:sz w:val="28"/>
          <w:szCs w:val="28"/>
        </w:rPr>
        <w:t>7</w:t>
      </w:r>
      <w:r w:rsidR="00D86BE1" w:rsidRPr="00531F41">
        <w:rPr>
          <w:rFonts w:eastAsia="Calibri"/>
          <w:sz w:val="28"/>
          <w:szCs w:val="28"/>
        </w:rPr>
        <w:t xml:space="preserve">. </w:t>
      </w:r>
      <w:r w:rsidR="00890AA7" w:rsidRPr="00531F41">
        <w:rPr>
          <w:rFonts w:eastAsia="Calibri"/>
          <w:sz w:val="28"/>
          <w:szCs w:val="28"/>
        </w:rPr>
        <w:t>Papildināt noteikumus ar 18.</w:t>
      </w:r>
      <w:r w:rsidR="00890AA7" w:rsidRPr="00531F41">
        <w:rPr>
          <w:rFonts w:eastAsia="Calibri"/>
          <w:sz w:val="28"/>
          <w:szCs w:val="28"/>
          <w:vertAlign w:val="superscript"/>
        </w:rPr>
        <w:t>1</w:t>
      </w:r>
      <w:r w:rsidR="00890AA7" w:rsidRPr="00531F41">
        <w:rPr>
          <w:rFonts w:eastAsia="Calibri"/>
          <w:sz w:val="28"/>
          <w:szCs w:val="28"/>
        </w:rPr>
        <w:t xml:space="preserve"> </w:t>
      </w:r>
      <w:r w:rsidR="00FF48E7" w:rsidRPr="00531F41">
        <w:rPr>
          <w:rFonts w:eastAsia="Calibri"/>
          <w:sz w:val="28"/>
          <w:szCs w:val="28"/>
        </w:rPr>
        <w:t>un 18.</w:t>
      </w:r>
      <w:r w:rsidR="00FF48E7" w:rsidRPr="00531F41">
        <w:rPr>
          <w:rFonts w:eastAsia="Calibri"/>
          <w:sz w:val="28"/>
          <w:szCs w:val="28"/>
          <w:vertAlign w:val="superscript"/>
        </w:rPr>
        <w:t>2</w:t>
      </w:r>
      <w:r w:rsidR="00FF48E7" w:rsidRPr="00531F41">
        <w:rPr>
          <w:rFonts w:eastAsia="Calibri"/>
          <w:sz w:val="28"/>
          <w:szCs w:val="28"/>
        </w:rPr>
        <w:t xml:space="preserve"> </w:t>
      </w:r>
      <w:r w:rsidR="00AE54A5" w:rsidRPr="00531F41">
        <w:rPr>
          <w:rFonts w:eastAsia="Calibri"/>
          <w:sz w:val="28"/>
          <w:szCs w:val="28"/>
        </w:rPr>
        <w:t>punktu šādā redakcijā:</w:t>
      </w:r>
    </w:p>
    <w:p w14:paraId="1211CBE0" w14:textId="4FC70C18" w:rsidR="00AE54A5" w:rsidRPr="00531F41" w:rsidRDefault="00AE54A5" w:rsidP="00292183">
      <w:pPr>
        <w:pStyle w:val="ListParagraph"/>
        <w:ind w:left="0" w:firstLine="709"/>
        <w:jc w:val="both"/>
        <w:rPr>
          <w:rFonts w:eastAsia="Calibri"/>
          <w:sz w:val="28"/>
          <w:szCs w:val="28"/>
        </w:rPr>
      </w:pPr>
    </w:p>
    <w:p w14:paraId="2227C5A5" w14:textId="7F21D570" w:rsidR="00AE54A5"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lastRenderedPageBreak/>
        <w:t>"</w:t>
      </w:r>
      <w:r w:rsidR="00890AA7" w:rsidRPr="00531F41">
        <w:rPr>
          <w:rFonts w:eastAsia="Calibri"/>
          <w:sz w:val="28"/>
          <w:szCs w:val="28"/>
        </w:rPr>
        <w:t>18.</w:t>
      </w:r>
      <w:r w:rsidR="00890AA7" w:rsidRPr="00531F41">
        <w:rPr>
          <w:rFonts w:eastAsia="Calibri"/>
          <w:sz w:val="28"/>
          <w:szCs w:val="28"/>
          <w:vertAlign w:val="superscript"/>
        </w:rPr>
        <w:t>1</w:t>
      </w:r>
      <w:r w:rsidR="00890AA7" w:rsidRPr="00531F41">
        <w:rPr>
          <w:rFonts w:eastAsia="Calibri"/>
          <w:sz w:val="28"/>
          <w:szCs w:val="28"/>
        </w:rPr>
        <w:t xml:space="preserve"> </w:t>
      </w:r>
      <w:proofErr w:type="spellStart"/>
      <w:r w:rsidR="00F9466E" w:rsidRPr="00531F41">
        <w:rPr>
          <w:rFonts w:eastAsia="Calibri"/>
          <w:sz w:val="28"/>
          <w:szCs w:val="28"/>
        </w:rPr>
        <w:t>Virssaistību</w:t>
      </w:r>
      <w:proofErr w:type="spellEnd"/>
      <w:r w:rsidR="00F9466E" w:rsidRPr="00531F41">
        <w:rPr>
          <w:rFonts w:eastAsia="Calibri"/>
          <w:sz w:val="28"/>
          <w:szCs w:val="28"/>
        </w:rPr>
        <w:t xml:space="preserve"> finansējumu piešķir komersantu nodarbināto apmācībām jomās, kuras noteiktas šo noteikumu </w:t>
      </w:r>
      <w:r w:rsidR="0024275F" w:rsidRPr="00531F41">
        <w:rPr>
          <w:rFonts w:eastAsia="Calibri"/>
          <w:sz w:val="28"/>
          <w:szCs w:val="28"/>
        </w:rPr>
        <w:t>3</w:t>
      </w:r>
      <w:r w:rsidR="00F9466E" w:rsidRPr="00531F41">
        <w:rPr>
          <w:rFonts w:eastAsia="Calibri"/>
          <w:sz w:val="28"/>
          <w:szCs w:val="28"/>
        </w:rPr>
        <w:t>.</w:t>
      </w:r>
      <w:r w:rsidR="00E04284" w:rsidRPr="00531F41">
        <w:rPr>
          <w:rFonts w:eastAsia="Calibri"/>
          <w:sz w:val="28"/>
          <w:szCs w:val="28"/>
        </w:rPr>
        <w:t> </w:t>
      </w:r>
      <w:r w:rsidR="00F9466E" w:rsidRPr="00531F41">
        <w:rPr>
          <w:rFonts w:eastAsia="Calibri"/>
          <w:sz w:val="28"/>
          <w:szCs w:val="28"/>
        </w:rPr>
        <w:t>pielikumā.</w:t>
      </w:r>
      <w:r w:rsidR="00545CCA" w:rsidRPr="00531F41">
        <w:rPr>
          <w:rFonts w:eastAsia="Calibri"/>
          <w:sz w:val="28"/>
          <w:szCs w:val="28"/>
        </w:rPr>
        <w:t xml:space="preserve"> Virssaistību finansējum</w:t>
      </w:r>
      <w:r w:rsidR="002A0629" w:rsidRPr="00531F41">
        <w:rPr>
          <w:rFonts w:eastAsia="Calibri"/>
          <w:sz w:val="28"/>
          <w:szCs w:val="28"/>
        </w:rPr>
        <w:t xml:space="preserve">u </w:t>
      </w:r>
      <w:r w:rsidR="00545CCA" w:rsidRPr="00531F41">
        <w:rPr>
          <w:rFonts w:eastAsia="Calibri"/>
          <w:sz w:val="28"/>
          <w:szCs w:val="28"/>
        </w:rPr>
        <w:t>piešķir tikai jauniem gala labuma guvēju apmācību pieteikumiem, ievērojot Komisijas regulas Nr. 651/2014 prasības.</w:t>
      </w:r>
    </w:p>
    <w:p w14:paraId="196AF926" w14:textId="16DCA8AC" w:rsidR="002D1C2E" w:rsidRPr="00531F41" w:rsidRDefault="002D1C2E" w:rsidP="00292183">
      <w:pPr>
        <w:ind w:firstLine="709"/>
        <w:jc w:val="both"/>
        <w:rPr>
          <w:rFonts w:eastAsia="Calibri"/>
          <w:sz w:val="28"/>
          <w:szCs w:val="28"/>
        </w:rPr>
      </w:pPr>
    </w:p>
    <w:p w14:paraId="2A3F930C" w14:textId="45E5F138" w:rsidR="002D1C2E" w:rsidRPr="00531F41" w:rsidRDefault="002D1C2E" w:rsidP="00292183">
      <w:pPr>
        <w:ind w:firstLine="709"/>
        <w:jc w:val="both"/>
        <w:rPr>
          <w:rFonts w:eastAsia="Calibri"/>
          <w:sz w:val="28"/>
          <w:szCs w:val="28"/>
        </w:rPr>
      </w:pPr>
      <w:r w:rsidRPr="00531F41">
        <w:rPr>
          <w:rFonts w:eastAsia="Calibri"/>
          <w:sz w:val="28"/>
          <w:szCs w:val="28"/>
        </w:rPr>
        <w:t>18.</w:t>
      </w:r>
      <w:r w:rsidR="00890AA7" w:rsidRPr="00531F41">
        <w:rPr>
          <w:rFonts w:eastAsia="Calibri"/>
          <w:sz w:val="28"/>
          <w:szCs w:val="28"/>
          <w:vertAlign w:val="superscript"/>
        </w:rPr>
        <w:t>2</w:t>
      </w:r>
      <w:r w:rsidR="002B2F64" w:rsidRPr="00531F41">
        <w:rPr>
          <w:rFonts w:eastAsia="Calibri"/>
          <w:sz w:val="28"/>
          <w:szCs w:val="28"/>
        </w:rPr>
        <w:t> </w:t>
      </w:r>
      <w:r w:rsidR="00604209" w:rsidRPr="00531F41">
        <w:rPr>
          <w:rFonts w:eastAsia="Calibri"/>
          <w:sz w:val="28"/>
          <w:szCs w:val="28"/>
        </w:rPr>
        <w:t>Finansējumu piešķir komersant</w:t>
      </w:r>
      <w:r w:rsidR="001C3B0D" w:rsidRPr="00531F41">
        <w:rPr>
          <w:rFonts w:eastAsia="Calibri"/>
          <w:sz w:val="28"/>
          <w:szCs w:val="28"/>
        </w:rPr>
        <w:t xml:space="preserve">iem, kas pārstāv </w:t>
      </w:r>
      <w:r w:rsidR="00AD562C" w:rsidRPr="00531F41">
        <w:rPr>
          <w:rFonts w:eastAsia="Calibri"/>
          <w:sz w:val="28"/>
          <w:szCs w:val="28"/>
        </w:rPr>
        <w:t xml:space="preserve">šo noteikumu </w:t>
      </w:r>
      <w:r w:rsidR="001C3B0D" w:rsidRPr="00531F41">
        <w:rPr>
          <w:rFonts w:eastAsia="Calibri"/>
          <w:sz w:val="28"/>
          <w:szCs w:val="28"/>
        </w:rPr>
        <w:t>1.</w:t>
      </w:r>
      <w:r w:rsidR="00E04284" w:rsidRPr="00531F41">
        <w:rPr>
          <w:rFonts w:eastAsia="Calibri"/>
          <w:sz w:val="28"/>
          <w:szCs w:val="28"/>
        </w:rPr>
        <w:t> </w:t>
      </w:r>
      <w:r w:rsidR="001C3B0D" w:rsidRPr="00531F41">
        <w:rPr>
          <w:rFonts w:eastAsia="Calibri"/>
          <w:sz w:val="28"/>
          <w:szCs w:val="28"/>
        </w:rPr>
        <w:t xml:space="preserve">pielikumā </w:t>
      </w:r>
      <w:r w:rsidR="00B15E82" w:rsidRPr="00531F41">
        <w:rPr>
          <w:rFonts w:eastAsia="Calibri"/>
          <w:sz w:val="28"/>
          <w:szCs w:val="28"/>
        </w:rPr>
        <w:t>minētās</w:t>
      </w:r>
      <w:r w:rsidR="001C3B0D" w:rsidRPr="00531F41">
        <w:rPr>
          <w:rFonts w:eastAsia="Calibri"/>
          <w:sz w:val="28"/>
          <w:szCs w:val="28"/>
        </w:rPr>
        <w:t xml:space="preserve"> </w:t>
      </w:r>
      <w:r w:rsidR="00604209" w:rsidRPr="00531F41">
        <w:rPr>
          <w:rFonts w:eastAsia="Calibri"/>
          <w:sz w:val="28"/>
          <w:szCs w:val="28"/>
        </w:rPr>
        <w:t>n</w:t>
      </w:r>
      <w:r w:rsidR="00E6344F" w:rsidRPr="00531F41">
        <w:rPr>
          <w:rFonts w:eastAsia="Calibri"/>
          <w:sz w:val="28"/>
          <w:szCs w:val="28"/>
        </w:rPr>
        <w:t>ozares</w:t>
      </w:r>
      <w:r w:rsidR="00AD562C" w:rsidRPr="00531F41">
        <w:rPr>
          <w:rFonts w:eastAsia="Calibri"/>
          <w:sz w:val="28"/>
          <w:szCs w:val="28"/>
        </w:rPr>
        <w:t xml:space="preserve"> un ar tām saistītās nozares</w:t>
      </w:r>
      <w:r w:rsidR="00604209" w:rsidRPr="00531F41">
        <w:rPr>
          <w:rFonts w:eastAsia="Calibri"/>
          <w:sz w:val="28"/>
          <w:szCs w:val="28"/>
        </w:rPr>
        <w:t>.</w:t>
      </w:r>
      <w:r w:rsidR="00292183" w:rsidRPr="00531F41">
        <w:rPr>
          <w:rFonts w:eastAsia="Calibri"/>
          <w:sz w:val="28"/>
          <w:szCs w:val="28"/>
        </w:rPr>
        <w:t>"</w:t>
      </w:r>
    </w:p>
    <w:p w14:paraId="2D360566" w14:textId="0C79F698" w:rsidR="00B2420F" w:rsidRPr="00531F41" w:rsidRDefault="00B2420F" w:rsidP="00292183">
      <w:pPr>
        <w:ind w:firstLine="709"/>
        <w:jc w:val="both"/>
        <w:rPr>
          <w:rFonts w:eastAsia="Calibri"/>
          <w:sz w:val="28"/>
          <w:szCs w:val="28"/>
        </w:rPr>
      </w:pPr>
    </w:p>
    <w:p w14:paraId="3DF5E535" w14:textId="0E0EC963" w:rsidR="00B2420F" w:rsidRPr="00531F41" w:rsidRDefault="002B2F64" w:rsidP="00292183">
      <w:pPr>
        <w:ind w:firstLine="709"/>
        <w:jc w:val="both"/>
        <w:rPr>
          <w:rFonts w:eastAsia="Calibri"/>
          <w:sz w:val="28"/>
          <w:szCs w:val="28"/>
        </w:rPr>
      </w:pPr>
      <w:r w:rsidRPr="00531F41">
        <w:rPr>
          <w:rFonts w:eastAsia="Calibri"/>
          <w:sz w:val="28"/>
          <w:szCs w:val="28"/>
        </w:rPr>
        <w:t>8</w:t>
      </w:r>
      <w:r w:rsidR="00D86BE1" w:rsidRPr="00531F41">
        <w:rPr>
          <w:rFonts w:eastAsia="Calibri"/>
          <w:sz w:val="28"/>
          <w:szCs w:val="28"/>
        </w:rPr>
        <w:t xml:space="preserve">. </w:t>
      </w:r>
      <w:r w:rsidR="00B2420F" w:rsidRPr="00531F41">
        <w:rPr>
          <w:rFonts w:eastAsia="Calibri"/>
          <w:sz w:val="28"/>
          <w:szCs w:val="28"/>
        </w:rPr>
        <w:t>Izteikt 22. punktu šādā redakcijā:</w:t>
      </w:r>
    </w:p>
    <w:p w14:paraId="29D743D8" w14:textId="42526E90" w:rsidR="00B2420F" w:rsidRPr="00531F41" w:rsidRDefault="00B2420F" w:rsidP="00292183">
      <w:pPr>
        <w:pStyle w:val="ListParagraph"/>
        <w:ind w:left="0" w:firstLine="709"/>
        <w:jc w:val="both"/>
        <w:rPr>
          <w:rFonts w:eastAsia="Calibri"/>
          <w:sz w:val="28"/>
          <w:szCs w:val="28"/>
        </w:rPr>
      </w:pPr>
    </w:p>
    <w:p w14:paraId="6F6873E2" w14:textId="47CF9235" w:rsidR="00B2420F" w:rsidRPr="00531F41" w:rsidRDefault="00292183" w:rsidP="00292183">
      <w:pPr>
        <w:pStyle w:val="ListParagraph"/>
        <w:ind w:left="0" w:firstLine="709"/>
        <w:jc w:val="both"/>
        <w:rPr>
          <w:rFonts w:eastAsia="Calibri"/>
          <w:sz w:val="28"/>
          <w:szCs w:val="28"/>
        </w:rPr>
      </w:pPr>
      <w:r w:rsidRPr="00531F41">
        <w:rPr>
          <w:rFonts w:eastAsia="Calibri"/>
          <w:sz w:val="28"/>
          <w:szCs w:val="28"/>
        </w:rPr>
        <w:t>"</w:t>
      </w:r>
      <w:r w:rsidR="00B2420F" w:rsidRPr="00531F41">
        <w:rPr>
          <w:rFonts w:eastAsia="Calibri"/>
          <w:sz w:val="28"/>
          <w:szCs w:val="28"/>
        </w:rPr>
        <w:t xml:space="preserve">22. Apmācībās iesaistītais nodarbinātais </w:t>
      </w:r>
      <w:r w:rsidR="007F58BF" w:rsidRPr="00531F41">
        <w:rPr>
          <w:rFonts w:eastAsia="Calibri"/>
          <w:sz w:val="28"/>
          <w:szCs w:val="28"/>
        </w:rPr>
        <w:t>projekt</w:t>
      </w:r>
      <w:r w:rsidR="00E87129" w:rsidRPr="00531F41">
        <w:rPr>
          <w:rFonts w:eastAsia="Calibri"/>
          <w:sz w:val="28"/>
          <w:szCs w:val="28"/>
        </w:rPr>
        <w:t>a ietvaros</w:t>
      </w:r>
      <w:r w:rsidR="007F58BF" w:rsidRPr="00531F41">
        <w:rPr>
          <w:rFonts w:eastAsia="Calibri"/>
          <w:sz w:val="28"/>
          <w:szCs w:val="28"/>
        </w:rPr>
        <w:t xml:space="preserve"> </w:t>
      </w:r>
      <w:r w:rsidR="00B2420F" w:rsidRPr="00531F41">
        <w:rPr>
          <w:rFonts w:eastAsia="Calibri"/>
          <w:sz w:val="28"/>
          <w:szCs w:val="28"/>
        </w:rPr>
        <w:t>nedrīkst apgūt vienu un to pašu apmācību kursu vairāk par vienu reizi</w:t>
      </w:r>
      <w:r w:rsidR="00D97FC5" w:rsidRPr="00531F41">
        <w:rPr>
          <w:rFonts w:eastAsia="Calibri"/>
          <w:sz w:val="28"/>
          <w:szCs w:val="28"/>
        </w:rPr>
        <w:t xml:space="preserve">, tai skaitā </w:t>
      </w:r>
      <w:r w:rsidR="00673F8D" w:rsidRPr="00531F41">
        <w:rPr>
          <w:rFonts w:eastAsia="Calibri"/>
          <w:sz w:val="28"/>
          <w:szCs w:val="28"/>
        </w:rPr>
        <w:t>projektos</w:t>
      </w:r>
      <w:r w:rsidR="00D97FC5" w:rsidRPr="00531F41">
        <w:rPr>
          <w:rFonts w:eastAsia="Calibri"/>
          <w:sz w:val="28"/>
          <w:szCs w:val="28"/>
        </w:rPr>
        <w:t>,</w:t>
      </w:r>
      <w:r w:rsidR="009A4C86" w:rsidRPr="00531F41">
        <w:rPr>
          <w:rFonts w:eastAsia="Calibri"/>
          <w:sz w:val="28"/>
          <w:szCs w:val="28"/>
        </w:rPr>
        <w:t xml:space="preserve"> </w:t>
      </w:r>
      <w:r w:rsidR="00673F8D" w:rsidRPr="00531F41">
        <w:rPr>
          <w:rFonts w:eastAsia="Calibri"/>
          <w:sz w:val="28"/>
          <w:szCs w:val="28"/>
        </w:rPr>
        <w:t xml:space="preserve">kurus </w:t>
      </w:r>
      <w:r w:rsidR="00D97FC5" w:rsidRPr="00531F41">
        <w:rPr>
          <w:rFonts w:eastAsia="Calibri"/>
          <w:sz w:val="28"/>
          <w:szCs w:val="28"/>
        </w:rPr>
        <w:t>finansējuma saņēmējs</w:t>
      </w:r>
      <w:r w:rsidR="00D413B1" w:rsidRPr="00531F41">
        <w:rPr>
          <w:rFonts w:eastAsia="Calibri"/>
          <w:sz w:val="28"/>
          <w:szCs w:val="28"/>
        </w:rPr>
        <w:t xml:space="preserve"> īsteno vienlai</w:t>
      </w:r>
      <w:r w:rsidR="00E04284" w:rsidRPr="00531F41">
        <w:rPr>
          <w:rFonts w:eastAsia="Calibri"/>
          <w:sz w:val="28"/>
          <w:szCs w:val="28"/>
        </w:rPr>
        <w:t>kus</w:t>
      </w:r>
      <w:r w:rsidR="00D97FC5" w:rsidRPr="00531F41">
        <w:rPr>
          <w:rFonts w:eastAsia="Calibri"/>
          <w:sz w:val="28"/>
          <w:szCs w:val="28"/>
        </w:rPr>
        <w:t>.</w:t>
      </w:r>
      <w:r w:rsidRPr="00531F41">
        <w:rPr>
          <w:rFonts w:eastAsia="Calibri"/>
          <w:sz w:val="28"/>
          <w:szCs w:val="28"/>
        </w:rPr>
        <w:t>"</w:t>
      </w:r>
    </w:p>
    <w:p w14:paraId="3EA02E62" w14:textId="222034F4" w:rsidR="009C2EEF" w:rsidRPr="00531F41" w:rsidRDefault="009C2EEF" w:rsidP="00292183">
      <w:pPr>
        <w:ind w:firstLine="709"/>
        <w:jc w:val="both"/>
        <w:rPr>
          <w:rFonts w:eastAsia="Calibri"/>
          <w:sz w:val="28"/>
          <w:szCs w:val="28"/>
        </w:rPr>
      </w:pPr>
    </w:p>
    <w:p w14:paraId="489C35D4" w14:textId="73EE684F" w:rsidR="009C2EEF" w:rsidRPr="00531F41" w:rsidRDefault="002B2F64" w:rsidP="00292183">
      <w:pPr>
        <w:ind w:firstLine="709"/>
        <w:jc w:val="both"/>
        <w:rPr>
          <w:rFonts w:eastAsia="Calibri"/>
          <w:sz w:val="28"/>
          <w:szCs w:val="28"/>
        </w:rPr>
      </w:pPr>
      <w:bookmarkStart w:id="6" w:name="_Hlk53079163"/>
      <w:r w:rsidRPr="00531F41">
        <w:rPr>
          <w:rFonts w:eastAsia="Calibri"/>
          <w:sz w:val="28"/>
          <w:szCs w:val="28"/>
        </w:rPr>
        <w:t>9</w:t>
      </w:r>
      <w:r w:rsidR="00D86BE1" w:rsidRPr="00531F41">
        <w:rPr>
          <w:rFonts w:eastAsia="Calibri"/>
          <w:sz w:val="28"/>
          <w:szCs w:val="28"/>
        </w:rPr>
        <w:t xml:space="preserve">. </w:t>
      </w:r>
      <w:r w:rsidR="009C2EEF" w:rsidRPr="00531F41">
        <w:rPr>
          <w:rFonts w:eastAsia="Calibri"/>
          <w:sz w:val="28"/>
          <w:szCs w:val="28"/>
        </w:rPr>
        <w:t>Papildināt noteikumus ar 23.1.1.3.</w:t>
      </w:r>
      <w:r w:rsidR="002B0C62" w:rsidRPr="00531F41">
        <w:rPr>
          <w:rFonts w:eastAsia="Calibri"/>
          <w:sz w:val="28"/>
          <w:szCs w:val="28"/>
        </w:rPr>
        <w:t xml:space="preserve"> un</w:t>
      </w:r>
      <w:r w:rsidR="00A84426" w:rsidRPr="00531F41">
        <w:rPr>
          <w:rFonts w:eastAsia="Calibri"/>
          <w:sz w:val="28"/>
          <w:szCs w:val="28"/>
        </w:rPr>
        <w:t xml:space="preserve"> </w:t>
      </w:r>
      <w:r w:rsidR="007A6988" w:rsidRPr="00531F41">
        <w:rPr>
          <w:rFonts w:eastAsia="Calibri"/>
          <w:sz w:val="28"/>
          <w:szCs w:val="28"/>
        </w:rPr>
        <w:t xml:space="preserve">23.1.1.4. </w:t>
      </w:r>
      <w:r w:rsidR="009C2EEF" w:rsidRPr="00531F41">
        <w:rPr>
          <w:rFonts w:eastAsia="Calibri"/>
          <w:sz w:val="28"/>
          <w:szCs w:val="28"/>
        </w:rPr>
        <w:t>apakšpunktu šādā redakcijā:</w:t>
      </w:r>
    </w:p>
    <w:bookmarkEnd w:id="6"/>
    <w:p w14:paraId="698C85A4" w14:textId="3E986AE1" w:rsidR="009C2EEF" w:rsidRPr="00531F41" w:rsidRDefault="009C2EEF" w:rsidP="00292183">
      <w:pPr>
        <w:ind w:firstLine="709"/>
        <w:jc w:val="both"/>
        <w:rPr>
          <w:rFonts w:eastAsia="Calibri"/>
          <w:sz w:val="28"/>
          <w:szCs w:val="28"/>
        </w:rPr>
      </w:pPr>
    </w:p>
    <w:p w14:paraId="28ED5C4E" w14:textId="14DA5E89" w:rsidR="00D15F9B" w:rsidRPr="00531F41" w:rsidRDefault="00292183" w:rsidP="00292183">
      <w:pPr>
        <w:ind w:firstLine="709"/>
        <w:jc w:val="both"/>
        <w:rPr>
          <w:rFonts w:eastAsia="Calibri"/>
          <w:sz w:val="28"/>
          <w:szCs w:val="28"/>
        </w:rPr>
      </w:pPr>
      <w:r w:rsidRPr="00531F41">
        <w:rPr>
          <w:rFonts w:eastAsia="Calibri"/>
          <w:sz w:val="28"/>
          <w:szCs w:val="28"/>
        </w:rPr>
        <w:t>"</w:t>
      </w:r>
      <w:r w:rsidR="009C2EEF" w:rsidRPr="00531F41">
        <w:rPr>
          <w:rFonts w:eastAsia="Calibri"/>
          <w:sz w:val="28"/>
          <w:szCs w:val="28"/>
        </w:rPr>
        <w:t xml:space="preserve">23.1.1.3. </w:t>
      </w:r>
      <w:r w:rsidR="00087D92" w:rsidRPr="00531F41">
        <w:rPr>
          <w:rFonts w:eastAsia="Calibri"/>
          <w:sz w:val="28"/>
          <w:szCs w:val="28"/>
        </w:rPr>
        <w:t xml:space="preserve">pasniedzēju </w:t>
      </w:r>
      <w:r w:rsidR="009C2EEF" w:rsidRPr="00531F41">
        <w:rPr>
          <w:rFonts w:eastAsia="Calibri"/>
          <w:sz w:val="28"/>
          <w:szCs w:val="28"/>
        </w:rPr>
        <w:t>izmitināšanas izmaksas</w:t>
      </w:r>
      <w:r w:rsidR="007B3756" w:rsidRPr="00531F41">
        <w:rPr>
          <w:rFonts w:eastAsia="Calibri"/>
          <w:sz w:val="28"/>
          <w:szCs w:val="28"/>
        </w:rPr>
        <w:t>;</w:t>
      </w:r>
    </w:p>
    <w:p w14:paraId="05922EB9" w14:textId="2DE049FB" w:rsidR="00F45351" w:rsidRPr="00531F41" w:rsidRDefault="00F156DA" w:rsidP="00292183">
      <w:pPr>
        <w:ind w:firstLine="709"/>
        <w:jc w:val="both"/>
        <w:rPr>
          <w:rFonts w:eastAsia="Calibri"/>
          <w:sz w:val="28"/>
          <w:szCs w:val="28"/>
        </w:rPr>
      </w:pPr>
      <w:r w:rsidRPr="00531F41">
        <w:rPr>
          <w:rFonts w:eastAsia="Calibri"/>
          <w:sz w:val="28"/>
          <w:szCs w:val="28"/>
        </w:rPr>
        <w:t>23.1.1.</w:t>
      </w:r>
      <w:r w:rsidR="00C7030B" w:rsidRPr="00531F41">
        <w:rPr>
          <w:rFonts w:eastAsia="Calibri"/>
          <w:sz w:val="28"/>
          <w:szCs w:val="28"/>
        </w:rPr>
        <w:t>4</w:t>
      </w:r>
      <w:r w:rsidRPr="00531F41">
        <w:rPr>
          <w:rFonts w:eastAsia="Calibri"/>
          <w:sz w:val="28"/>
          <w:szCs w:val="28"/>
        </w:rPr>
        <w:t xml:space="preserve">. </w:t>
      </w:r>
      <w:proofErr w:type="spellStart"/>
      <w:r w:rsidR="00657594" w:rsidRPr="00531F41">
        <w:rPr>
          <w:rFonts w:eastAsia="Calibri"/>
          <w:sz w:val="28"/>
          <w:szCs w:val="28"/>
        </w:rPr>
        <w:t>mentoringa</w:t>
      </w:r>
      <w:proofErr w:type="spellEnd"/>
      <w:r w:rsidR="00657594" w:rsidRPr="00531F41">
        <w:rPr>
          <w:rFonts w:eastAsia="Calibri"/>
          <w:sz w:val="28"/>
          <w:szCs w:val="28"/>
        </w:rPr>
        <w:t xml:space="preserve"> izmaksas</w:t>
      </w:r>
      <w:r w:rsidR="00283C3C" w:rsidRPr="00531F41">
        <w:rPr>
          <w:rFonts w:eastAsia="Calibri"/>
          <w:sz w:val="28"/>
          <w:szCs w:val="28"/>
        </w:rPr>
        <w:t xml:space="preserve"> šo noteikumu 12.</w:t>
      </w:r>
      <w:r w:rsidR="00283C3C" w:rsidRPr="00531F41">
        <w:rPr>
          <w:rFonts w:eastAsia="Calibri"/>
          <w:sz w:val="28"/>
          <w:szCs w:val="28"/>
          <w:vertAlign w:val="superscript"/>
        </w:rPr>
        <w:t>1</w:t>
      </w:r>
      <w:r w:rsidR="0017487F" w:rsidRPr="00531F41">
        <w:rPr>
          <w:rFonts w:eastAsia="Calibri"/>
          <w:sz w:val="28"/>
          <w:szCs w:val="28"/>
          <w:vertAlign w:val="superscript"/>
        </w:rPr>
        <w:t xml:space="preserve"> </w:t>
      </w:r>
      <w:r w:rsidR="00283C3C" w:rsidRPr="00531F41">
        <w:rPr>
          <w:rFonts w:eastAsia="Calibri"/>
          <w:sz w:val="28"/>
          <w:szCs w:val="28"/>
        </w:rPr>
        <w:t>punktā minētā projekta iesniedzēja informācijas un komunikācijas tehnoloģiju nozar</w:t>
      </w:r>
      <w:r w:rsidR="00D04D4F" w:rsidRPr="00531F41">
        <w:rPr>
          <w:rFonts w:eastAsia="Calibri"/>
          <w:sz w:val="28"/>
          <w:szCs w:val="28"/>
        </w:rPr>
        <w:t>es</w:t>
      </w:r>
      <w:r w:rsidR="00283C3C" w:rsidRPr="00531F41">
        <w:rPr>
          <w:rFonts w:eastAsia="Calibri"/>
          <w:sz w:val="28"/>
          <w:szCs w:val="28"/>
        </w:rPr>
        <w:t xml:space="preserve"> projekt</w:t>
      </w:r>
      <w:r w:rsidR="00D04D4F" w:rsidRPr="00531F41">
        <w:rPr>
          <w:rFonts w:eastAsia="Calibri"/>
          <w:sz w:val="28"/>
          <w:szCs w:val="28"/>
        </w:rPr>
        <w:t>am</w:t>
      </w:r>
      <w:r w:rsidR="00283C3C" w:rsidRPr="00531F41">
        <w:rPr>
          <w:rFonts w:eastAsia="Calibri"/>
          <w:sz w:val="28"/>
          <w:szCs w:val="28"/>
        </w:rPr>
        <w:t xml:space="preserve">, ja </w:t>
      </w:r>
      <w:r w:rsidR="001125AD" w:rsidRPr="00531F41">
        <w:rPr>
          <w:rFonts w:eastAsia="Calibri"/>
          <w:sz w:val="28"/>
          <w:szCs w:val="28"/>
        </w:rPr>
        <w:t>tas</w:t>
      </w:r>
      <w:r w:rsidR="00283C3C" w:rsidRPr="00531F41">
        <w:rPr>
          <w:rFonts w:eastAsia="Calibri"/>
          <w:sz w:val="28"/>
          <w:szCs w:val="28"/>
        </w:rPr>
        <w:t xml:space="preserve"> tiek īstenots partnerībā</w:t>
      </w:r>
      <w:r w:rsidR="00657594" w:rsidRPr="00531F41">
        <w:rPr>
          <w:rFonts w:eastAsia="Calibri"/>
          <w:sz w:val="28"/>
          <w:szCs w:val="28"/>
        </w:rPr>
        <w:t>.</w:t>
      </w:r>
      <w:r w:rsidR="00292183" w:rsidRPr="00531F41">
        <w:rPr>
          <w:rFonts w:eastAsia="Calibri"/>
          <w:sz w:val="28"/>
          <w:szCs w:val="28"/>
        </w:rPr>
        <w:t>"</w:t>
      </w:r>
    </w:p>
    <w:p w14:paraId="6230C2CB" w14:textId="77777777" w:rsidR="00F45351" w:rsidRPr="00531F41" w:rsidRDefault="00F45351" w:rsidP="00292183">
      <w:pPr>
        <w:pStyle w:val="ListParagraph"/>
        <w:ind w:left="0" w:firstLine="709"/>
        <w:jc w:val="both"/>
        <w:rPr>
          <w:rFonts w:eastAsia="Calibri"/>
          <w:sz w:val="28"/>
          <w:szCs w:val="28"/>
        </w:rPr>
      </w:pPr>
    </w:p>
    <w:p w14:paraId="1F7B54EB" w14:textId="41A0B04E" w:rsidR="00D6629D" w:rsidRPr="00531F41" w:rsidRDefault="00D86BE1" w:rsidP="00292183">
      <w:pPr>
        <w:ind w:firstLine="709"/>
        <w:rPr>
          <w:rFonts w:eastAsia="Calibri"/>
          <w:sz w:val="28"/>
          <w:szCs w:val="28"/>
        </w:rPr>
      </w:pPr>
      <w:r w:rsidRPr="00531F41">
        <w:rPr>
          <w:rFonts w:eastAsia="Calibri"/>
          <w:sz w:val="28"/>
          <w:szCs w:val="28"/>
        </w:rPr>
        <w:t>1</w:t>
      </w:r>
      <w:r w:rsidR="002B2F64" w:rsidRPr="00531F41">
        <w:rPr>
          <w:rFonts w:eastAsia="Calibri"/>
          <w:sz w:val="28"/>
          <w:szCs w:val="28"/>
        </w:rPr>
        <w:t>0</w:t>
      </w:r>
      <w:r w:rsidRPr="00531F41">
        <w:rPr>
          <w:rFonts w:eastAsia="Calibri"/>
          <w:sz w:val="28"/>
          <w:szCs w:val="28"/>
        </w:rPr>
        <w:t xml:space="preserve">. </w:t>
      </w:r>
      <w:r w:rsidR="00D6629D" w:rsidRPr="00531F41">
        <w:rPr>
          <w:rFonts w:eastAsia="Calibri"/>
          <w:sz w:val="28"/>
          <w:szCs w:val="28"/>
        </w:rPr>
        <w:t>Papildināt noteikumus ar 23.1.2.4. apakšpunktu šādā redakcijā:</w:t>
      </w:r>
    </w:p>
    <w:p w14:paraId="59757AE9" w14:textId="77777777" w:rsidR="00D6629D" w:rsidRPr="00531F41" w:rsidRDefault="00D6629D" w:rsidP="00292183">
      <w:pPr>
        <w:ind w:firstLine="709"/>
        <w:jc w:val="both"/>
        <w:rPr>
          <w:rFonts w:eastAsia="Calibri"/>
          <w:sz w:val="28"/>
          <w:szCs w:val="28"/>
        </w:rPr>
      </w:pPr>
    </w:p>
    <w:p w14:paraId="0AF917B0" w14:textId="0178A744" w:rsidR="00D6629D" w:rsidRPr="00531F41" w:rsidRDefault="00D6629D" w:rsidP="00292183">
      <w:pPr>
        <w:ind w:firstLine="709"/>
        <w:jc w:val="both"/>
        <w:rPr>
          <w:rFonts w:eastAsia="Calibri"/>
          <w:sz w:val="28"/>
          <w:szCs w:val="28"/>
        </w:rPr>
      </w:pPr>
      <w:r w:rsidRPr="00531F41">
        <w:rPr>
          <w:rFonts w:eastAsia="Calibri"/>
          <w:sz w:val="28"/>
          <w:szCs w:val="28"/>
        </w:rPr>
        <w:t>"23.1.2.4. ar apmācībām saistīto informatīvo pasākumu izmaksas, tai skaitā mārketinga aktivitāšu, informatīvo kampaņu</w:t>
      </w:r>
      <w:r w:rsidR="00D04D4F" w:rsidRPr="00531F41">
        <w:rPr>
          <w:rFonts w:eastAsia="Calibri"/>
          <w:sz w:val="28"/>
          <w:szCs w:val="28"/>
        </w:rPr>
        <w:t xml:space="preserve"> un</w:t>
      </w:r>
      <w:r w:rsidRPr="00531F41">
        <w:rPr>
          <w:rFonts w:eastAsia="Calibri"/>
          <w:sz w:val="28"/>
          <w:szCs w:val="28"/>
        </w:rPr>
        <w:t xml:space="preserve"> klātienes pasākumu izmaksas komersantu prasmju attīstīšana</w:t>
      </w:r>
      <w:r w:rsidR="00D04D4F" w:rsidRPr="00531F41">
        <w:rPr>
          <w:rFonts w:eastAsia="Calibri"/>
          <w:sz w:val="28"/>
          <w:szCs w:val="28"/>
        </w:rPr>
        <w:t>i</w:t>
      </w:r>
      <w:r w:rsidRPr="00531F41">
        <w:rPr>
          <w:rFonts w:eastAsia="Calibri"/>
          <w:sz w:val="28"/>
          <w:szCs w:val="28"/>
        </w:rPr>
        <w:t>;".</w:t>
      </w:r>
    </w:p>
    <w:p w14:paraId="7691CCB6" w14:textId="77777777" w:rsidR="00B15E82" w:rsidRPr="00531F41" w:rsidRDefault="00B15E82" w:rsidP="00292183">
      <w:pPr>
        <w:ind w:firstLine="709"/>
        <w:jc w:val="both"/>
        <w:rPr>
          <w:rFonts w:eastAsia="Calibri"/>
          <w:sz w:val="28"/>
          <w:szCs w:val="28"/>
        </w:rPr>
      </w:pPr>
    </w:p>
    <w:p w14:paraId="5C39C0A6" w14:textId="124BAE3C" w:rsidR="00C7617C" w:rsidRPr="00531F41" w:rsidRDefault="00D86BE1" w:rsidP="00292183">
      <w:pPr>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1</w:t>
      </w:r>
      <w:r w:rsidRPr="00531F41">
        <w:rPr>
          <w:rFonts w:eastAsia="Calibri"/>
          <w:sz w:val="28"/>
          <w:szCs w:val="28"/>
        </w:rPr>
        <w:t xml:space="preserve">. </w:t>
      </w:r>
      <w:r w:rsidR="00846F17" w:rsidRPr="00531F41">
        <w:rPr>
          <w:rFonts w:eastAsia="Calibri"/>
          <w:sz w:val="28"/>
          <w:szCs w:val="28"/>
        </w:rPr>
        <w:t>Papildināt noteikumus ar 23.1.3. apakšpunktu šādā redakcijā:</w:t>
      </w:r>
    </w:p>
    <w:p w14:paraId="0CD4B22C" w14:textId="77777777" w:rsidR="00F371A7" w:rsidRPr="00531F41" w:rsidRDefault="00F371A7" w:rsidP="00292183">
      <w:pPr>
        <w:pStyle w:val="ListParagraph"/>
        <w:ind w:left="0" w:firstLine="709"/>
        <w:jc w:val="both"/>
        <w:rPr>
          <w:rFonts w:eastAsia="Calibri"/>
          <w:sz w:val="28"/>
          <w:szCs w:val="28"/>
        </w:rPr>
      </w:pPr>
    </w:p>
    <w:p w14:paraId="3CB21298" w14:textId="7CF4F938" w:rsidR="00846F17" w:rsidRPr="00531F41" w:rsidRDefault="00292183" w:rsidP="00292183">
      <w:pPr>
        <w:pStyle w:val="ListParagraph"/>
        <w:ind w:left="0" w:firstLine="709"/>
        <w:jc w:val="both"/>
        <w:rPr>
          <w:rFonts w:eastAsia="Calibri"/>
          <w:sz w:val="28"/>
          <w:szCs w:val="28"/>
        </w:rPr>
      </w:pPr>
      <w:r w:rsidRPr="00531F41">
        <w:rPr>
          <w:rFonts w:eastAsia="Calibri"/>
          <w:sz w:val="28"/>
          <w:szCs w:val="28"/>
        </w:rPr>
        <w:t>"</w:t>
      </w:r>
      <w:r w:rsidR="00A90A1E" w:rsidRPr="00531F41">
        <w:rPr>
          <w:rFonts w:eastAsia="Calibri"/>
          <w:sz w:val="28"/>
          <w:szCs w:val="28"/>
        </w:rPr>
        <w:t>23.1.</w:t>
      </w:r>
      <w:r w:rsidR="001C4F1A" w:rsidRPr="00531F41">
        <w:rPr>
          <w:rFonts w:eastAsia="Calibri"/>
          <w:sz w:val="28"/>
          <w:szCs w:val="28"/>
        </w:rPr>
        <w:t>3</w:t>
      </w:r>
      <w:r w:rsidR="00A90A1E" w:rsidRPr="00531F41">
        <w:rPr>
          <w:rFonts w:eastAsia="Calibri"/>
          <w:sz w:val="28"/>
          <w:szCs w:val="28"/>
        </w:rPr>
        <w:t>.</w:t>
      </w:r>
      <w:r w:rsidR="00756DA0" w:rsidRPr="00531F41">
        <w:rPr>
          <w:rFonts w:eastAsia="Calibri"/>
          <w:sz w:val="28"/>
          <w:szCs w:val="28"/>
        </w:rPr>
        <w:t xml:space="preserve"> </w:t>
      </w:r>
      <w:r w:rsidR="00E43BF6" w:rsidRPr="00531F41">
        <w:rPr>
          <w:rFonts w:eastAsia="Calibri"/>
          <w:sz w:val="28"/>
          <w:szCs w:val="28"/>
        </w:rPr>
        <w:t xml:space="preserve">komersantu </w:t>
      </w:r>
      <w:bookmarkStart w:id="7" w:name="_Hlk48660804"/>
      <w:r w:rsidR="009A1A87" w:rsidRPr="00531F41">
        <w:rPr>
          <w:rFonts w:eastAsia="Calibri"/>
          <w:sz w:val="28"/>
          <w:szCs w:val="28"/>
        </w:rPr>
        <w:t xml:space="preserve">digitalizācijas </w:t>
      </w:r>
      <w:r w:rsidR="00860262" w:rsidRPr="00531F41">
        <w:rPr>
          <w:rFonts w:eastAsia="Calibri"/>
          <w:sz w:val="28"/>
          <w:szCs w:val="28"/>
        </w:rPr>
        <w:t xml:space="preserve">attīstības </w:t>
      </w:r>
      <w:r w:rsidR="009A1A87" w:rsidRPr="00531F41">
        <w:rPr>
          <w:rFonts w:eastAsia="Calibri"/>
          <w:sz w:val="28"/>
          <w:szCs w:val="28"/>
        </w:rPr>
        <w:t xml:space="preserve">novērtēšanas </w:t>
      </w:r>
      <w:r w:rsidR="00853F79" w:rsidRPr="00531F41">
        <w:rPr>
          <w:rFonts w:eastAsia="Calibri"/>
          <w:sz w:val="28"/>
          <w:szCs w:val="28"/>
        </w:rPr>
        <w:t>izmaksas</w:t>
      </w:r>
      <w:r w:rsidR="006A3D90" w:rsidRPr="00531F41">
        <w:rPr>
          <w:rFonts w:eastAsia="Calibri"/>
          <w:sz w:val="28"/>
          <w:szCs w:val="28"/>
        </w:rPr>
        <w:t xml:space="preserve"> šo noteikumu 12.</w:t>
      </w:r>
      <w:r w:rsidR="006A3D90" w:rsidRPr="00531F41">
        <w:rPr>
          <w:rFonts w:eastAsia="Calibri"/>
          <w:sz w:val="28"/>
          <w:szCs w:val="28"/>
          <w:vertAlign w:val="superscript"/>
        </w:rPr>
        <w:t>1</w:t>
      </w:r>
      <w:r w:rsidR="006A3D90" w:rsidRPr="00531F41">
        <w:rPr>
          <w:rFonts w:eastAsia="Calibri"/>
          <w:sz w:val="28"/>
          <w:szCs w:val="28"/>
        </w:rPr>
        <w:t xml:space="preserve"> punktā minētā projekta iesniedzēja informācijas un komunikācijas tehnoloģiju nozar</w:t>
      </w:r>
      <w:r w:rsidR="00D04D4F" w:rsidRPr="00531F41">
        <w:rPr>
          <w:rFonts w:eastAsia="Calibri"/>
          <w:sz w:val="28"/>
          <w:szCs w:val="28"/>
        </w:rPr>
        <w:t>es</w:t>
      </w:r>
      <w:r w:rsidR="006A3D90" w:rsidRPr="00531F41">
        <w:rPr>
          <w:rFonts w:eastAsia="Calibri"/>
          <w:sz w:val="28"/>
          <w:szCs w:val="28"/>
        </w:rPr>
        <w:t xml:space="preserve"> projekt</w:t>
      </w:r>
      <w:r w:rsidR="00D04D4F" w:rsidRPr="00531F41">
        <w:rPr>
          <w:rFonts w:eastAsia="Calibri"/>
          <w:sz w:val="28"/>
          <w:szCs w:val="28"/>
        </w:rPr>
        <w:t>am</w:t>
      </w:r>
      <w:r w:rsidR="006A3D90" w:rsidRPr="00531F41">
        <w:rPr>
          <w:rFonts w:eastAsia="Calibri"/>
          <w:sz w:val="28"/>
          <w:szCs w:val="28"/>
        </w:rPr>
        <w:t>, ja tas tiek īstenots partnerībā</w:t>
      </w:r>
      <w:r w:rsidR="002B2F64" w:rsidRPr="00531F41">
        <w:rPr>
          <w:rFonts w:eastAsia="Calibri"/>
          <w:sz w:val="28"/>
          <w:szCs w:val="28"/>
        </w:rPr>
        <w:t>;</w:t>
      </w:r>
      <w:r w:rsidRPr="00531F41">
        <w:rPr>
          <w:rFonts w:eastAsia="Calibri"/>
          <w:sz w:val="28"/>
          <w:szCs w:val="28"/>
        </w:rPr>
        <w:t>"</w:t>
      </w:r>
      <w:bookmarkEnd w:id="7"/>
      <w:r w:rsidR="002B2F64" w:rsidRPr="00531F41">
        <w:rPr>
          <w:rFonts w:eastAsia="Calibri"/>
          <w:sz w:val="28"/>
          <w:szCs w:val="28"/>
        </w:rPr>
        <w:t>.</w:t>
      </w:r>
    </w:p>
    <w:p w14:paraId="74F2BC74" w14:textId="77777777" w:rsidR="00A84426" w:rsidRPr="00531F41" w:rsidRDefault="00A84426" w:rsidP="00292183">
      <w:pPr>
        <w:ind w:firstLine="709"/>
        <w:jc w:val="both"/>
        <w:rPr>
          <w:rFonts w:eastAsia="Calibri"/>
          <w:sz w:val="28"/>
          <w:szCs w:val="28"/>
        </w:rPr>
      </w:pPr>
    </w:p>
    <w:p w14:paraId="76633635" w14:textId="5B50BF9C" w:rsidR="000F4E5A" w:rsidRPr="00531F41" w:rsidRDefault="00D86BE1" w:rsidP="00292183">
      <w:pPr>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2</w:t>
      </w:r>
      <w:r w:rsidRPr="00531F41">
        <w:rPr>
          <w:rFonts w:eastAsia="Calibri"/>
          <w:sz w:val="28"/>
          <w:szCs w:val="28"/>
        </w:rPr>
        <w:t xml:space="preserve">. </w:t>
      </w:r>
      <w:r w:rsidR="000F4E5A" w:rsidRPr="00531F41">
        <w:rPr>
          <w:rFonts w:eastAsia="Calibri"/>
          <w:sz w:val="28"/>
          <w:szCs w:val="28"/>
        </w:rPr>
        <w:t>Papildināt noteikumus ar 23.2.</w:t>
      </w:r>
      <w:r w:rsidR="00E23263" w:rsidRPr="00531F41">
        <w:rPr>
          <w:rFonts w:eastAsia="Calibri"/>
          <w:sz w:val="28"/>
          <w:szCs w:val="28"/>
        </w:rPr>
        <w:t>1</w:t>
      </w:r>
      <w:r w:rsidR="000F4E5A" w:rsidRPr="00531F41">
        <w:rPr>
          <w:rFonts w:eastAsia="Calibri"/>
          <w:sz w:val="28"/>
          <w:szCs w:val="28"/>
        </w:rPr>
        <w:t>.</w:t>
      </w:r>
      <w:r w:rsidR="00E23263" w:rsidRPr="00531F41">
        <w:rPr>
          <w:rFonts w:eastAsia="Calibri"/>
          <w:sz w:val="28"/>
          <w:szCs w:val="28"/>
        </w:rPr>
        <w:t>6.</w:t>
      </w:r>
      <w:r w:rsidR="000F4E5A" w:rsidRPr="00531F41">
        <w:rPr>
          <w:rFonts w:eastAsia="Calibri"/>
          <w:sz w:val="28"/>
          <w:szCs w:val="28"/>
        </w:rPr>
        <w:t xml:space="preserve"> apakšpunktu šādā redakcijā:</w:t>
      </w:r>
    </w:p>
    <w:p w14:paraId="5EE410EC" w14:textId="77777777" w:rsidR="000F4E5A" w:rsidRPr="00531F41" w:rsidRDefault="000F4E5A" w:rsidP="00292183">
      <w:pPr>
        <w:pStyle w:val="ListParagraph"/>
        <w:ind w:left="0" w:firstLine="709"/>
        <w:jc w:val="both"/>
        <w:rPr>
          <w:rFonts w:eastAsia="Calibri"/>
          <w:sz w:val="28"/>
          <w:szCs w:val="28"/>
        </w:rPr>
      </w:pPr>
    </w:p>
    <w:p w14:paraId="3BA32DA0" w14:textId="2C66C4F8" w:rsidR="000F4E5A" w:rsidRPr="00531F41" w:rsidRDefault="00292183" w:rsidP="00292183">
      <w:pPr>
        <w:ind w:firstLine="709"/>
        <w:jc w:val="both"/>
        <w:rPr>
          <w:rFonts w:eastAsia="Calibri"/>
          <w:sz w:val="28"/>
          <w:szCs w:val="28"/>
        </w:rPr>
      </w:pPr>
      <w:r w:rsidRPr="00531F41">
        <w:rPr>
          <w:rFonts w:eastAsia="Calibri"/>
          <w:sz w:val="28"/>
          <w:szCs w:val="28"/>
        </w:rPr>
        <w:t>"</w:t>
      </w:r>
      <w:r w:rsidR="000F4E5A" w:rsidRPr="00531F41">
        <w:rPr>
          <w:rFonts w:eastAsia="Calibri"/>
          <w:sz w:val="28"/>
          <w:szCs w:val="28"/>
        </w:rPr>
        <w:t>23.2.</w:t>
      </w:r>
      <w:r w:rsidR="00E23263" w:rsidRPr="00531F41">
        <w:rPr>
          <w:rFonts w:eastAsia="Calibri"/>
          <w:sz w:val="28"/>
          <w:szCs w:val="28"/>
        </w:rPr>
        <w:t>1</w:t>
      </w:r>
      <w:r w:rsidR="000F4E5A" w:rsidRPr="00531F41">
        <w:rPr>
          <w:rFonts w:eastAsia="Calibri"/>
          <w:sz w:val="28"/>
          <w:szCs w:val="28"/>
        </w:rPr>
        <w:t>.</w:t>
      </w:r>
      <w:r w:rsidR="00E23263" w:rsidRPr="00531F41">
        <w:rPr>
          <w:rFonts w:eastAsia="Calibri"/>
          <w:sz w:val="28"/>
          <w:szCs w:val="28"/>
        </w:rPr>
        <w:t>6.</w:t>
      </w:r>
      <w:r w:rsidR="000F4E5A" w:rsidRPr="00531F41">
        <w:rPr>
          <w:rFonts w:eastAsia="Calibri"/>
          <w:sz w:val="28"/>
          <w:szCs w:val="28"/>
        </w:rPr>
        <w:t xml:space="preserve"> </w:t>
      </w:r>
      <w:r w:rsidR="00162F38" w:rsidRPr="00531F41">
        <w:rPr>
          <w:rFonts w:eastAsia="Calibri"/>
          <w:sz w:val="28"/>
          <w:szCs w:val="28"/>
        </w:rPr>
        <w:t>tiešsaistes platformu abonementu izmaksas</w:t>
      </w:r>
      <w:r w:rsidR="00D04D4F" w:rsidRPr="00531F41">
        <w:rPr>
          <w:rFonts w:eastAsia="Calibri"/>
          <w:sz w:val="28"/>
          <w:szCs w:val="28"/>
        </w:rPr>
        <w:t>.</w:t>
      </w:r>
      <w:r w:rsidRPr="00531F41">
        <w:rPr>
          <w:rFonts w:eastAsia="Calibri"/>
          <w:sz w:val="28"/>
          <w:szCs w:val="28"/>
        </w:rPr>
        <w:t>"</w:t>
      </w:r>
    </w:p>
    <w:p w14:paraId="1B7B7DA1" w14:textId="6B8F59BC" w:rsidR="00CE5EF2" w:rsidRPr="00531F41" w:rsidRDefault="00CE5EF2" w:rsidP="00292183">
      <w:pPr>
        <w:autoSpaceDE w:val="0"/>
        <w:autoSpaceDN w:val="0"/>
        <w:adjustRightInd w:val="0"/>
        <w:ind w:firstLine="709"/>
        <w:jc w:val="both"/>
        <w:rPr>
          <w:rFonts w:eastAsia="Calibri"/>
          <w:sz w:val="28"/>
          <w:szCs w:val="28"/>
        </w:rPr>
      </w:pPr>
    </w:p>
    <w:p w14:paraId="24B4E95E" w14:textId="28D5962F" w:rsidR="003C629A"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3</w:t>
      </w:r>
      <w:r w:rsidRPr="00531F41">
        <w:rPr>
          <w:rFonts w:eastAsia="Calibri"/>
          <w:sz w:val="28"/>
          <w:szCs w:val="28"/>
        </w:rPr>
        <w:t xml:space="preserve">. </w:t>
      </w:r>
      <w:r w:rsidR="00CE5EF2" w:rsidRPr="00531F41">
        <w:rPr>
          <w:rFonts w:eastAsia="Calibri"/>
          <w:sz w:val="28"/>
          <w:szCs w:val="28"/>
        </w:rPr>
        <w:t xml:space="preserve">Aizstāt 26. punktā skaitli </w:t>
      </w:r>
      <w:r w:rsidR="00292183" w:rsidRPr="00531F41">
        <w:rPr>
          <w:rFonts w:eastAsia="Calibri"/>
          <w:sz w:val="28"/>
          <w:szCs w:val="28"/>
        </w:rPr>
        <w:t>"</w:t>
      </w:r>
      <w:r w:rsidR="00CE5EF2" w:rsidRPr="00531F41">
        <w:rPr>
          <w:rFonts w:eastAsia="Calibri"/>
          <w:sz w:val="28"/>
          <w:szCs w:val="28"/>
        </w:rPr>
        <w:t>2022</w:t>
      </w:r>
      <w:r w:rsidR="002F6246" w:rsidRPr="00531F41">
        <w:rPr>
          <w:rFonts w:eastAsia="Calibri"/>
          <w:sz w:val="28"/>
          <w:szCs w:val="28"/>
        </w:rPr>
        <w:t>.</w:t>
      </w:r>
      <w:r w:rsidR="00292183" w:rsidRPr="00531F41">
        <w:rPr>
          <w:rFonts w:eastAsia="Calibri"/>
          <w:sz w:val="28"/>
          <w:szCs w:val="28"/>
        </w:rPr>
        <w:t>"</w:t>
      </w:r>
      <w:r w:rsidR="00CE5EF2" w:rsidRPr="00531F41">
        <w:rPr>
          <w:rFonts w:eastAsia="Calibri"/>
          <w:sz w:val="28"/>
          <w:szCs w:val="28"/>
        </w:rPr>
        <w:t xml:space="preserve"> ar skaitli </w:t>
      </w:r>
      <w:r w:rsidR="00292183" w:rsidRPr="00531F41">
        <w:rPr>
          <w:rFonts w:eastAsia="Calibri"/>
          <w:sz w:val="28"/>
          <w:szCs w:val="28"/>
        </w:rPr>
        <w:t>"</w:t>
      </w:r>
      <w:r w:rsidR="00CE5EF2" w:rsidRPr="00531F41">
        <w:rPr>
          <w:rFonts w:eastAsia="Calibri"/>
          <w:sz w:val="28"/>
          <w:szCs w:val="28"/>
        </w:rPr>
        <w:t>2023</w:t>
      </w:r>
      <w:r w:rsidR="00A248AB" w:rsidRPr="00531F41">
        <w:rPr>
          <w:rFonts w:eastAsia="Calibri"/>
          <w:sz w:val="28"/>
          <w:szCs w:val="28"/>
        </w:rPr>
        <w:t>.</w:t>
      </w:r>
      <w:r w:rsidR="00292183" w:rsidRPr="00531F41">
        <w:rPr>
          <w:rFonts w:eastAsia="Calibri"/>
          <w:sz w:val="28"/>
          <w:szCs w:val="28"/>
        </w:rPr>
        <w:t>"</w:t>
      </w:r>
      <w:r w:rsidR="002726D4" w:rsidRPr="00531F41">
        <w:rPr>
          <w:rFonts w:eastAsia="Calibri"/>
          <w:sz w:val="28"/>
          <w:szCs w:val="28"/>
        </w:rPr>
        <w:t>.</w:t>
      </w:r>
    </w:p>
    <w:p w14:paraId="1D41A8D5" w14:textId="77777777" w:rsidR="008F48C8" w:rsidRPr="00531F41" w:rsidRDefault="008F48C8" w:rsidP="00292183">
      <w:pPr>
        <w:pStyle w:val="ListParagraph"/>
        <w:autoSpaceDE w:val="0"/>
        <w:autoSpaceDN w:val="0"/>
        <w:adjustRightInd w:val="0"/>
        <w:ind w:left="0" w:firstLine="709"/>
        <w:jc w:val="both"/>
        <w:rPr>
          <w:rFonts w:eastAsia="Calibri"/>
          <w:sz w:val="28"/>
          <w:szCs w:val="28"/>
        </w:rPr>
      </w:pPr>
    </w:p>
    <w:p w14:paraId="3FD81B1F" w14:textId="6538C19A" w:rsidR="004B2BE7"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4</w:t>
      </w:r>
      <w:r w:rsidRPr="00531F41">
        <w:rPr>
          <w:rFonts w:eastAsia="Calibri"/>
          <w:sz w:val="28"/>
          <w:szCs w:val="28"/>
        </w:rPr>
        <w:t xml:space="preserve">. </w:t>
      </w:r>
      <w:r w:rsidR="004B2BE7" w:rsidRPr="00531F41">
        <w:rPr>
          <w:rFonts w:eastAsia="Calibri"/>
          <w:sz w:val="28"/>
          <w:szCs w:val="28"/>
        </w:rPr>
        <w:t>Papildināt noteikumus ar 26.</w:t>
      </w:r>
      <w:r w:rsidR="004B2BE7" w:rsidRPr="00531F41">
        <w:rPr>
          <w:rFonts w:eastAsia="Calibri"/>
          <w:sz w:val="28"/>
          <w:szCs w:val="28"/>
          <w:vertAlign w:val="superscript"/>
        </w:rPr>
        <w:t xml:space="preserve">2 </w:t>
      </w:r>
      <w:r w:rsidR="004B2BE7" w:rsidRPr="00531F41">
        <w:rPr>
          <w:rFonts w:eastAsia="Calibri"/>
          <w:sz w:val="28"/>
          <w:szCs w:val="28"/>
        </w:rPr>
        <w:t>punktu šādā redakcijā:</w:t>
      </w:r>
    </w:p>
    <w:p w14:paraId="14B1A465" w14:textId="77777777" w:rsidR="004B2BE7" w:rsidRPr="00531F41" w:rsidRDefault="004B2BE7" w:rsidP="00292183">
      <w:pPr>
        <w:pStyle w:val="ListParagraph"/>
        <w:ind w:left="0" w:firstLine="709"/>
        <w:rPr>
          <w:rFonts w:eastAsia="Calibri"/>
          <w:sz w:val="28"/>
          <w:szCs w:val="28"/>
        </w:rPr>
      </w:pPr>
    </w:p>
    <w:p w14:paraId="2499E987" w14:textId="3B54ADAC" w:rsidR="008F48C8" w:rsidRPr="00531F41" w:rsidRDefault="00292183" w:rsidP="00CD4263">
      <w:pPr>
        <w:autoSpaceDE w:val="0"/>
        <w:autoSpaceDN w:val="0"/>
        <w:adjustRightInd w:val="0"/>
        <w:ind w:firstLine="709"/>
        <w:jc w:val="both"/>
        <w:rPr>
          <w:rFonts w:eastAsia="Calibri"/>
          <w:sz w:val="28"/>
          <w:szCs w:val="28"/>
        </w:rPr>
      </w:pPr>
      <w:r w:rsidRPr="00531F41">
        <w:rPr>
          <w:rFonts w:eastAsia="Calibri"/>
          <w:sz w:val="28"/>
          <w:szCs w:val="28"/>
        </w:rPr>
        <w:lastRenderedPageBreak/>
        <w:t>"</w:t>
      </w:r>
      <w:r w:rsidR="004B2BE7" w:rsidRPr="00531F41">
        <w:rPr>
          <w:rFonts w:eastAsia="Calibri"/>
          <w:sz w:val="28"/>
          <w:szCs w:val="28"/>
        </w:rPr>
        <w:t>26.</w:t>
      </w:r>
      <w:r w:rsidR="004B2BE7" w:rsidRPr="00531F41">
        <w:rPr>
          <w:rFonts w:eastAsia="Calibri"/>
          <w:sz w:val="28"/>
          <w:szCs w:val="28"/>
          <w:vertAlign w:val="superscript"/>
        </w:rPr>
        <w:t xml:space="preserve">2 </w:t>
      </w:r>
      <w:r w:rsidR="004B2BE7" w:rsidRPr="00531F41">
        <w:rPr>
          <w:rFonts w:eastAsia="Calibri"/>
          <w:sz w:val="28"/>
          <w:szCs w:val="28"/>
        </w:rPr>
        <w:t>Finansējuma saņēmējs</w:t>
      </w:r>
      <w:r w:rsidR="00B61828" w:rsidRPr="00531F41">
        <w:rPr>
          <w:rFonts w:eastAsia="Calibri"/>
          <w:sz w:val="28"/>
          <w:szCs w:val="28"/>
        </w:rPr>
        <w:t xml:space="preserve"> apmācību projekt</w:t>
      </w:r>
      <w:r w:rsidR="006C1E4B" w:rsidRPr="00531F41">
        <w:rPr>
          <w:rFonts w:eastAsia="Calibri"/>
          <w:sz w:val="28"/>
          <w:szCs w:val="28"/>
        </w:rPr>
        <w:t>ā</w:t>
      </w:r>
      <w:r w:rsidR="00B61828" w:rsidRPr="00531F41">
        <w:rPr>
          <w:rFonts w:eastAsia="Calibri"/>
          <w:sz w:val="28"/>
          <w:szCs w:val="28"/>
        </w:rPr>
        <w:t xml:space="preserve"> </w:t>
      </w:r>
      <w:r w:rsidR="004B2BE7" w:rsidRPr="00531F41">
        <w:rPr>
          <w:rFonts w:eastAsia="Calibri"/>
          <w:sz w:val="28"/>
          <w:szCs w:val="28"/>
        </w:rPr>
        <w:t xml:space="preserve">nodrošina Komisijas regulas Nr. 651/2014 4. panta 1. punkta </w:t>
      </w:r>
      <w:r w:rsidRPr="00531F41">
        <w:rPr>
          <w:rFonts w:eastAsia="Calibri"/>
          <w:sz w:val="28"/>
          <w:szCs w:val="28"/>
        </w:rPr>
        <w:t>"</w:t>
      </w:r>
      <w:r w:rsidR="004B2BE7" w:rsidRPr="00531F41">
        <w:rPr>
          <w:rFonts w:eastAsia="Calibri"/>
          <w:sz w:val="28"/>
          <w:szCs w:val="28"/>
        </w:rPr>
        <w:t>n</w:t>
      </w:r>
      <w:r w:rsidRPr="00531F41">
        <w:rPr>
          <w:rFonts w:eastAsia="Calibri"/>
          <w:sz w:val="28"/>
          <w:szCs w:val="28"/>
        </w:rPr>
        <w:t>"</w:t>
      </w:r>
      <w:r w:rsidR="004B2BE7" w:rsidRPr="00531F41">
        <w:rPr>
          <w:rFonts w:eastAsia="Calibri"/>
          <w:sz w:val="28"/>
          <w:szCs w:val="28"/>
        </w:rPr>
        <w:t xml:space="preserve"> apakšpunktā noteiktās robežvērtības ievērošanu.</w:t>
      </w:r>
      <w:r w:rsidRPr="00531F41">
        <w:rPr>
          <w:rFonts w:eastAsia="Calibri"/>
          <w:sz w:val="28"/>
          <w:szCs w:val="28"/>
        </w:rPr>
        <w:t>"</w:t>
      </w:r>
    </w:p>
    <w:p w14:paraId="72C090F7" w14:textId="60864073" w:rsidR="001724B2" w:rsidRPr="00531F41" w:rsidRDefault="001724B2" w:rsidP="00292183">
      <w:pPr>
        <w:tabs>
          <w:tab w:val="center" w:pos="5250"/>
        </w:tabs>
        <w:autoSpaceDE w:val="0"/>
        <w:autoSpaceDN w:val="0"/>
        <w:adjustRightInd w:val="0"/>
        <w:ind w:firstLine="709"/>
        <w:jc w:val="both"/>
        <w:rPr>
          <w:rFonts w:eastAsia="Calibri"/>
          <w:sz w:val="28"/>
          <w:szCs w:val="28"/>
        </w:rPr>
      </w:pPr>
    </w:p>
    <w:p w14:paraId="19636B33" w14:textId="2CC143E3" w:rsidR="001724B2"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5</w:t>
      </w:r>
      <w:r w:rsidRPr="00531F41">
        <w:rPr>
          <w:rFonts w:eastAsia="Calibri"/>
          <w:sz w:val="28"/>
          <w:szCs w:val="28"/>
        </w:rPr>
        <w:t xml:space="preserve">. </w:t>
      </w:r>
      <w:r w:rsidR="001724B2" w:rsidRPr="00531F41">
        <w:rPr>
          <w:rFonts w:eastAsia="Calibri"/>
          <w:sz w:val="28"/>
          <w:szCs w:val="28"/>
        </w:rPr>
        <w:t>Papildināt noteikumus ar 27.6.</w:t>
      </w:r>
      <w:r w:rsidR="006F6E24" w:rsidRPr="00531F41">
        <w:rPr>
          <w:rFonts w:eastAsia="Calibri"/>
          <w:sz w:val="28"/>
          <w:szCs w:val="28"/>
        </w:rPr>
        <w:t xml:space="preserve"> </w:t>
      </w:r>
      <w:r w:rsidR="001724B2" w:rsidRPr="00531F41">
        <w:rPr>
          <w:rFonts w:eastAsia="Calibri"/>
          <w:sz w:val="28"/>
          <w:szCs w:val="28"/>
        </w:rPr>
        <w:t>apakšpunktu šādā redakcijā:</w:t>
      </w:r>
    </w:p>
    <w:p w14:paraId="59667B12" w14:textId="4B8C3A41" w:rsidR="001724B2" w:rsidRPr="00531F41" w:rsidRDefault="001724B2" w:rsidP="00292183">
      <w:pPr>
        <w:pStyle w:val="ListParagraph"/>
        <w:tabs>
          <w:tab w:val="center" w:pos="5250"/>
        </w:tabs>
        <w:autoSpaceDE w:val="0"/>
        <w:autoSpaceDN w:val="0"/>
        <w:adjustRightInd w:val="0"/>
        <w:ind w:left="0" w:firstLine="709"/>
        <w:jc w:val="both"/>
        <w:rPr>
          <w:rFonts w:eastAsia="Calibri"/>
          <w:sz w:val="28"/>
          <w:szCs w:val="28"/>
        </w:rPr>
      </w:pPr>
    </w:p>
    <w:p w14:paraId="18A8500D" w14:textId="33C9ACE8" w:rsidR="002F15D4"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1724B2" w:rsidRPr="00531F41">
        <w:rPr>
          <w:rFonts w:eastAsia="Calibri"/>
          <w:sz w:val="28"/>
          <w:szCs w:val="28"/>
        </w:rPr>
        <w:t xml:space="preserve">27.6. </w:t>
      </w:r>
      <w:r w:rsidR="002F15D4" w:rsidRPr="00531F41">
        <w:rPr>
          <w:rFonts w:eastAsia="Calibri"/>
          <w:sz w:val="28"/>
          <w:szCs w:val="28"/>
        </w:rPr>
        <w:t>apmācīto darbinieku skaits pa apmācību jomām</w:t>
      </w:r>
      <w:r w:rsidR="006F6E24" w:rsidRPr="00531F41">
        <w:rPr>
          <w:rFonts w:eastAsia="Calibri"/>
          <w:sz w:val="28"/>
          <w:szCs w:val="28"/>
        </w:rPr>
        <w:t>.</w:t>
      </w:r>
      <w:r w:rsidRPr="00531F41">
        <w:rPr>
          <w:rFonts w:eastAsia="Calibri"/>
          <w:sz w:val="28"/>
          <w:szCs w:val="28"/>
        </w:rPr>
        <w:t>"</w:t>
      </w:r>
    </w:p>
    <w:p w14:paraId="0E707AC4" w14:textId="0C227877" w:rsidR="004B028D" w:rsidRPr="00531F41" w:rsidRDefault="004B028D" w:rsidP="00292183">
      <w:pPr>
        <w:tabs>
          <w:tab w:val="center" w:pos="5250"/>
        </w:tabs>
        <w:autoSpaceDE w:val="0"/>
        <w:autoSpaceDN w:val="0"/>
        <w:adjustRightInd w:val="0"/>
        <w:ind w:firstLine="709"/>
        <w:jc w:val="both"/>
        <w:rPr>
          <w:rFonts w:eastAsia="Calibri"/>
          <w:sz w:val="28"/>
          <w:szCs w:val="28"/>
        </w:rPr>
      </w:pPr>
    </w:p>
    <w:p w14:paraId="217416BE" w14:textId="45E81581" w:rsidR="004B028D" w:rsidRPr="00531F41" w:rsidRDefault="00CE3A55" w:rsidP="00292183">
      <w:pPr>
        <w:tabs>
          <w:tab w:val="center" w:pos="360"/>
        </w:tabs>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6</w:t>
      </w:r>
      <w:r w:rsidRPr="00531F41">
        <w:rPr>
          <w:rFonts w:eastAsia="Calibri"/>
          <w:sz w:val="28"/>
          <w:szCs w:val="28"/>
        </w:rPr>
        <w:t xml:space="preserve">. </w:t>
      </w:r>
      <w:r w:rsidR="004B028D" w:rsidRPr="00531F41">
        <w:rPr>
          <w:rFonts w:eastAsia="Calibri"/>
          <w:sz w:val="28"/>
          <w:szCs w:val="28"/>
        </w:rPr>
        <w:t xml:space="preserve">Papildināt noteikumus ar </w:t>
      </w:r>
      <w:bookmarkStart w:id="8" w:name="_Hlk50131522"/>
      <w:r w:rsidR="004B028D" w:rsidRPr="00531F41">
        <w:rPr>
          <w:rFonts w:eastAsia="Calibri"/>
          <w:sz w:val="28"/>
          <w:szCs w:val="28"/>
        </w:rPr>
        <w:t>27.</w:t>
      </w:r>
      <w:r w:rsidR="004B028D" w:rsidRPr="00531F41">
        <w:rPr>
          <w:rFonts w:eastAsia="Calibri"/>
          <w:sz w:val="28"/>
          <w:szCs w:val="28"/>
          <w:vertAlign w:val="superscript"/>
        </w:rPr>
        <w:t xml:space="preserve">1 </w:t>
      </w:r>
      <w:bookmarkEnd w:id="8"/>
      <w:r w:rsidR="004B028D" w:rsidRPr="00531F41">
        <w:rPr>
          <w:rFonts w:eastAsia="Calibri"/>
          <w:sz w:val="28"/>
          <w:szCs w:val="28"/>
        </w:rPr>
        <w:t>punktu šādā redakcijā:</w:t>
      </w:r>
    </w:p>
    <w:p w14:paraId="68A56477" w14:textId="77777777" w:rsidR="00776AC9" w:rsidRPr="00531F41" w:rsidRDefault="00776AC9" w:rsidP="00292183">
      <w:pPr>
        <w:pStyle w:val="ListParagraph"/>
        <w:tabs>
          <w:tab w:val="center" w:pos="5250"/>
        </w:tabs>
        <w:autoSpaceDE w:val="0"/>
        <w:autoSpaceDN w:val="0"/>
        <w:adjustRightInd w:val="0"/>
        <w:ind w:left="0" w:firstLine="709"/>
        <w:jc w:val="both"/>
        <w:rPr>
          <w:rFonts w:eastAsia="Calibri"/>
          <w:sz w:val="28"/>
          <w:szCs w:val="28"/>
        </w:rPr>
      </w:pPr>
    </w:p>
    <w:p w14:paraId="0E2F33C7" w14:textId="198358FD" w:rsidR="0024101E" w:rsidRPr="00531F41" w:rsidRDefault="0029218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w:t>
      </w:r>
      <w:r w:rsidR="004B028D" w:rsidRPr="00531F41">
        <w:rPr>
          <w:rFonts w:eastAsia="Calibri"/>
          <w:sz w:val="28"/>
          <w:szCs w:val="28"/>
        </w:rPr>
        <w:t>27.</w:t>
      </w:r>
      <w:bookmarkStart w:id="9" w:name="_Hlk49959113"/>
      <w:r w:rsidR="004B028D" w:rsidRPr="00531F41">
        <w:rPr>
          <w:rFonts w:eastAsia="Calibri"/>
          <w:sz w:val="28"/>
          <w:szCs w:val="28"/>
          <w:vertAlign w:val="superscript"/>
        </w:rPr>
        <w:t>1</w:t>
      </w:r>
      <w:bookmarkEnd w:id="9"/>
      <w:r w:rsidR="004B028D" w:rsidRPr="00531F41">
        <w:rPr>
          <w:rFonts w:eastAsia="Calibri"/>
          <w:sz w:val="28"/>
          <w:szCs w:val="28"/>
          <w:vertAlign w:val="superscript"/>
        </w:rPr>
        <w:t xml:space="preserve"> </w:t>
      </w:r>
      <w:r w:rsidR="00756DA0" w:rsidRPr="00531F41">
        <w:rPr>
          <w:rFonts w:eastAsia="Calibri"/>
          <w:sz w:val="28"/>
          <w:szCs w:val="28"/>
        </w:rPr>
        <w:t>A</w:t>
      </w:r>
      <w:r w:rsidR="0024101E" w:rsidRPr="00531F41">
        <w:rPr>
          <w:rFonts w:eastAsia="Calibri"/>
          <w:sz w:val="28"/>
          <w:szCs w:val="28"/>
        </w:rPr>
        <w:t>tbildīgā iestād</w:t>
      </w:r>
      <w:r w:rsidR="00756DA0" w:rsidRPr="00531F41">
        <w:rPr>
          <w:rFonts w:eastAsia="Calibri"/>
          <w:sz w:val="28"/>
          <w:szCs w:val="28"/>
        </w:rPr>
        <w:t xml:space="preserve">e </w:t>
      </w:r>
      <w:r w:rsidR="00FB1D08" w:rsidRPr="00531F41">
        <w:rPr>
          <w:rFonts w:eastAsia="Calibri"/>
          <w:sz w:val="28"/>
          <w:szCs w:val="28"/>
        </w:rPr>
        <w:t>uzkrāj vismaz šādus datus</w:t>
      </w:r>
      <w:r w:rsidR="0024101E" w:rsidRPr="00531F41">
        <w:rPr>
          <w:rFonts w:eastAsia="Calibri"/>
          <w:sz w:val="28"/>
          <w:szCs w:val="28"/>
        </w:rPr>
        <w:t>:</w:t>
      </w:r>
    </w:p>
    <w:p w14:paraId="6B2125F4" w14:textId="7DA73A03" w:rsidR="00D6084B" w:rsidRPr="00531F41" w:rsidRDefault="002F15D4"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27.</w:t>
      </w:r>
      <w:r w:rsidR="0024101E" w:rsidRPr="00531F41">
        <w:rPr>
          <w:rFonts w:eastAsia="Calibri"/>
          <w:sz w:val="28"/>
          <w:szCs w:val="28"/>
          <w:vertAlign w:val="superscript"/>
        </w:rPr>
        <w:t>1</w:t>
      </w:r>
      <w:r w:rsidR="006C1E4B" w:rsidRPr="00531F41">
        <w:rPr>
          <w:rFonts w:eastAsia="Calibri"/>
          <w:sz w:val="28"/>
          <w:szCs w:val="28"/>
          <w:vertAlign w:val="superscript"/>
        </w:rPr>
        <w:t> </w:t>
      </w:r>
      <w:r w:rsidR="0024101E" w:rsidRPr="00531F41">
        <w:rPr>
          <w:rFonts w:eastAsia="Calibri"/>
          <w:sz w:val="28"/>
          <w:szCs w:val="28"/>
        </w:rPr>
        <w:t>1</w:t>
      </w:r>
      <w:bookmarkStart w:id="10" w:name="_Hlk49958927"/>
      <w:r w:rsidRPr="00531F41">
        <w:rPr>
          <w:rFonts w:eastAsia="Calibri"/>
          <w:sz w:val="28"/>
          <w:szCs w:val="28"/>
        </w:rPr>
        <w:t xml:space="preserve">. </w:t>
      </w:r>
      <w:proofErr w:type="spellStart"/>
      <w:r w:rsidR="00C032DB" w:rsidRPr="00531F41">
        <w:rPr>
          <w:rFonts w:eastAsia="Calibri"/>
          <w:sz w:val="28"/>
          <w:szCs w:val="28"/>
        </w:rPr>
        <w:t>virssaistību</w:t>
      </w:r>
      <w:proofErr w:type="spellEnd"/>
      <w:r w:rsidR="00C032DB" w:rsidRPr="00531F41">
        <w:rPr>
          <w:rFonts w:eastAsia="Calibri"/>
          <w:sz w:val="28"/>
          <w:szCs w:val="28"/>
        </w:rPr>
        <w:t xml:space="preserve"> finansējuma ietvaros </w:t>
      </w:r>
      <w:r w:rsidRPr="00531F41">
        <w:rPr>
          <w:rFonts w:eastAsia="Calibri"/>
          <w:sz w:val="28"/>
          <w:szCs w:val="28"/>
        </w:rPr>
        <w:t xml:space="preserve">apmācīto </w:t>
      </w:r>
      <w:bookmarkEnd w:id="10"/>
      <w:r w:rsidRPr="00531F41">
        <w:rPr>
          <w:rFonts w:eastAsia="Calibri"/>
          <w:sz w:val="28"/>
          <w:szCs w:val="28"/>
        </w:rPr>
        <w:t>darbinieku atalgojums pēc apmācībām un to izmaiņas piecu gadu laikā;</w:t>
      </w:r>
    </w:p>
    <w:p w14:paraId="5DA3ABD9" w14:textId="6A8292D5" w:rsidR="001724B2" w:rsidRPr="00531F41" w:rsidRDefault="006F6E24"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27.</w:t>
      </w:r>
      <w:r w:rsidRPr="00531F41">
        <w:rPr>
          <w:rFonts w:eastAsia="Calibri"/>
          <w:sz w:val="28"/>
          <w:szCs w:val="28"/>
          <w:vertAlign w:val="superscript"/>
        </w:rPr>
        <w:t>1</w:t>
      </w:r>
      <w:r w:rsidR="006C1E4B" w:rsidRPr="00531F41">
        <w:rPr>
          <w:rFonts w:eastAsia="Calibri"/>
          <w:sz w:val="28"/>
          <w:szCs w:val="28"/>
          <w:vertAlign w:val="superscript"/>
        </w:rPr>
        <w:t> </w:t>
      </w:r>
      <w:r w:rsidRPr="00531F41">
        <w:rPr>
          <w:rFonts w:eastAsia="Calibri"/>
          <w:sz w:val="28"/>
          <w:szCs w:val="28"/>
        </w:rPr>
        <w:t xml:space="preserve">2. </w:t>
      </w:r>
      <w:r w:rsidR="00EF38BD" w:rsidRPr="00531F41">
        <w:rPr>
          <w:rFonts w:eastAsia="Calibri"/>
          <w:sz w:val="28"/>
          <w:szCs w:val="28"/>
        </w:rPr>
        <w:t xml:space="preserve">virssaistību finansējuma ietvaros </w:t>
      </w:r>
      <w:r w:rsidR="00CE4633" w:rsidRPr="00531F41">
        <w:rPr>
          <w:rFonts w:eastAsia="Calibri"/>
          <w:sz w:val="28"/>
          <w:szCs w:val="28"/>
        </w:rPr>
        <w:t xml:space="preserve">apmācīto darbinieku nodarbinātība piecu gadu </w:t>
      </w:r>
      <w:r w:rsidR="002F15D4" w:rsidRPr="00531F41">
        <w:rPr>
          <w:rFonts w:eastAsia="Calibri"/>
          <w:sz w:val="28"/>
          <w:szCs w:val="28"/>
        </w:rPr>
        <w:t>laikā</w:t>
      </w:r>
      <w:r w:rsidR="00CE4633" w:rsidRPr="00531F41">
        <w:rPr>
          <w:rFonts w:eastAsia="Calibri"/>
          <w:sz w:val="28"/>
          <w:szCs w:val="28"/>
        </w:rPr>
        <w:t xml:space="preserve"> pēc apmācībām.</w:t>
      </w:r>
      <w:r w:rsidR="00292183" w:rsidRPr="00531F41">
        <w:rPr>
          <w:rFonts w:eastAsia="Calibri"/>
          <w:sz w:val="28"/>
          <w:szCs w:val="28"/>
        </w:rPr>
        <w:t>"</w:t>
      </w:r>
    </w:p>
    <w:p w14:paraId="63E9B7C5" w14:textId="183BFA2E" w:rsidR="00FD20C1" w:rsidRPr="00531F41" w:rsidRDefault="00FD20C1" w:rsidP="00292183">
      <w:pPr>
        <w:tabs>
          <w:tab w:val="center" w:pos="5250"/>
        </w:tabs>
        <w:autoSpaceDE w:val="0"/>
        <w:autoSpaceDN w:val="0"/>
        <w:adjustRightInd w:val="0"/>
        <w:ind w:firstLine="709"/>
        <w:jc w:val="both"/>
        <w:rPr>
          <w:rFonts w:eastAsia="Calibri"/>
          <w:sz w:val="28"/>
          <w:szCs w:val="28"/>
        </w:rPr>
      </w:pPr>
    </w:p>
    <w:p w14:paraId="35FFCA3A" w14:textId="2437A91D" w:rsidR="00072E9C" w:rsidRPr="00531F41" w:rsidRDefault="00CE3A55" w:rsidP="00292183">
      <w:pPr>
        <w:tabs>
          <w:tab w:val="center" w:pos="720"/>
        </w:tabs>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7</w:t>
      </w:r>
      <w:r w:rsidRPr="00531F41">
        <w:rPr>
          <w:rFonts w:eastAsia="Calibri"/>
          <w:sz w:val="28"/>
          <w:szCs w:val="28"/>
        </w:rPr>
        <w:t xml:space="preserve">. </w:t>
      </w:r>
      <w:r w:rsidR="00072E9C" w:rsidRPr="00531F41">
        <w:rPr>
          <w:rFonts w:eastAsia="Calibri"/>
          <w:sz w:val="28"/>
          <w:szCs w:val="28"/>
        </w:rPr>
        <w:t>Izteikt 28. punktu šādā redakcijā:</w:t>
      </w:r>
    </w:p>
    <w:p w14:paraId="37BFB3DD" w14:textId="77777777" w:rsidR="00463295" w:rsidRPr="00531F41" w:rsidRDefault="00463295" w:rsidP="00292183">
      <w:pPr>
        <w:pStyle w:val="ListParagraph"/>
        <w:tabs>
          <w:tab w:val="center" w:pos="5250"/>
        </w:tabs>
        <w:autoSpaceDE w:val="0"/>
        <w:autoSpaceDN w:val="0"/>
        <w:adjustRightInd w:val="0"/>
        <w:ind w:left="0" w:firstLine="709"/>
        <w:jc w:val="both"/>
        <w:rPr>
          <w:rFonts w:eastAsia="Calibri"/>
          <w:sz w:val="28"/>
          <w:szCs w:val="28"/>
        </w:rPr>
      </w:pPr>
    </w:p>
    <w:p w14:paraId="06776DA8" w14:textId="0437634C" w:rsidR="008C5A4B" w:rsidRPr="00531F41" w:rsidRDefault="006F6E24"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00072E9C" w:rsidRPr="00531F41">
        <w:rPr>
          <w:rFonts w:eastAsia="Calibri"/>
          <w:sz w:val="28"/>
          <w:szCs w:val="28"/>
        </w:rPr>
        <w:t>28.</w:t>
      </w:r>
      <w:r w:rsidR="006C1E4B" w:rsidRPr="00531F41">
        <w:rPr>
          <w:rFonts w:eastAsia="Calibri"/>
          <w:sz w:val="28"/>
          <w:szCs w:val="28"/>
        </w:rPr>
        <w:t> </w:t>
      </w:r>
      <w:r w:rsidR="002126F7" w:rsidRPr="00531F41">
        <w:rPr>
          <w:rFonts w:eastAsia="Calibri"/>
          <w:sz w:val="28"/>
          <w:szCs w:val="28"/>
        </w:rPr>
        <w:t>Finansējuma saņēmējs ne retāk kā reizi sešos mēnešos savā tīmekļvietnē ievieto aktuālo informāciju par projekta īstenošanas gaitu un sniegtajām apmācībām, tai skaitā šo noteikumu 27.1. un 27.4. apakšpunktā norādīto informāciju.</w:t>
      </w:r>
      <w:r w:rsidR="00292183" w:rsidRPr="00531F41">
        <w:rPr>
          <w:rFonts w:eastAsia="Calibri"/>
          <w:sz w:val="28"/>
          <w:szCs w:val="28"/>
        </w:rPr>
        <w:t>"</w:t>
      </w:r>
    </w:p>
    <w:p w14:paraId="30100F89" w14:textId="77777777" w:rsidR="00680CAF" w:rsidRPr="00531F41" w:rsidRDefault="00680CAF" w:rsidP="00292183">
      <w:pPr>
        <w:autoSpaceDE w:val="0"/>
        <w:autoSpaceDN w:val="0"/>
        <w:adjustRightInd w:val="0"/>
        <w:ind w:firstLine="709"/>
        <w:jc w:val="both"/>
        <w:rPr>
          <w:rFonts w:eastAsia="Calibri"/>
          <w:sz w:val="28"/>
          <w:szCs w:val="28"/>
        </w:rPr>
      </w:pPr>
    </w:p>
    <w:p w14:paraId="1F13701D" w14:textId="3AEB1241" w:rsidR="00C36013"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8</w:t>
      </w:r>
      <w:r w:rsidRPr="00531F41">
        <w:rPr>
          <w:rFonts w:eastAsia="Calibri"/>
          <w:sz w:val="28"/>
          <w:szCs w:val="28"/>
        </w:rPr>
        <w:t xml:space="preserve">. </w:t>
      </w:r>
      <w:r w:rsidR="00C36013" w:rsidRPr="00531F41">
        <w:rPr>
          <w:rFonts w:eastAsia="Calibri"/>
          <w:sz w:val="28"/>
          <w:szCs w:val="28"/>
        </w:rPr>
        <w:t xml:space="preserve">Papildināt noteikumus ar </w:t>
      </w:r>
      <w:bookmarkStart w:id="11" w:name="_Hlk55495930"/>
      <w:r w:rsidR="00C36013" w:rsidRPr="00531F41">
        <w:rPr>
          <w:rFonts w:eastAsia="Calibri"/>
          <w:sz w:val="28"/>
          <w:szCs w:val="28"/>
        </w:rPr>
        <w:t>38.</w:t>
      </w:r>
      <w:r w:rsidR="00C36013" w:rsidRPr="00531F41">
        <w:rPr>
          <w:rFonts w:eastAsia="Calibri"/>
          <w:sz w:val="28"/>
          <w:szCs w:val="28"/>
          <w:vertAlign w:val="superscript"/>
        </w:rPr>
        <w:t>1</w:t>
      </w:r>
      <w:r w:rsidR="00A84426" w:rsidRPr="00531F41">
        <w:rPr>
          <w:rFonts w:eastAsia="Calibri"/>
          <w:sz w:val="28"/>
          <w:szCs w:val="28"/>
        </w:rPr>
        <w:t xml:space="preserve"> </w:t>
      </w:r>
      <w:bookmarkEnd w:id="11"/>
      <w:r w:rsidR="00C0441B" w:rsidRPr="00531F41">
        <w:rPr>
          <w:rFonts w:eastAsia="Calibri"/>
          <w:sz w:val="28"/>
          <w:szCs w:val="28"/>
        </w:rPr>
        <w:t>un 38.</w:t>
      </w:r>
      <w:r w:rsidR="00C0441B" w:rsidRPr="00531F41">
        <w:rPr>
          <w:rFonts w:eastAsia="Calibri"/>
          <w:sz w:val="28"/>
          <w:szCs w:val="28"/>
          <w:vertAlign w:val="superscript"/>
        </w:rPr>
        <w:t>2</w:t>
      </w:r>
      <w:r w:rsidR="00C0441B" w:rsidRPr="00531F41">
        <w:rPr>
          <w:rFonts w:eastAsia="Calibri"/>
          <w:sz w:val="28"/>
          <w:szCs w:val="28"/>
        </w:rPr>
        <w:t xml:space="preserve"> </w:t>
      </w:r>
      <w:r w:rsidR="00C36013" w:rsidRPr="00531F41">
        <w:rPr>
          <w:rFonts w:eastAsia="Calibri"/>
          <w:sz w:val="28"/>
          <w:szCs w:val="28"/>
        </w:rPr>
        <w:t>punktu šādā redakcijā:</w:t>
      </w:r>
    </w:p>
    <w:p w14:paraId="47C0D171" w14:textId="77777777" w:rsidR="00C36013" w:rsidRPr="00531F41" w:rsidRDefault="00C36013" w:rsidP="00292183">
      <w:pPr>
        <w:pStyle w:val="ListParagraph"/>
        <w:tabs>
          <w:tab w:val="center" w:pos="5250"/>
        </w:tabs>
        <w:autoSpaceDE w:val="0"/>
        <w:autoSpaceDN w:val="0"/>
        <w:adjustRightInd w:val="0"/>
        <w:ind w:left="0" w:firstLine="709"/>
        <w:jc w:val="both"/>
        <w:rPr>
          <w:rFonts w:eastAsia="Calibri"/>
          <w:sz w:val="28"/>
          <w:szCs w:val="28"/>
        </w:rPr>
      </w:pPr>
    </w:p>
    <w:p w14:paraId="25C92E34" w14:textId="761639E6" w:rsidR="00C0441B" w:rsidRPr="00531F41" w:rsidRDefault="0029218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w:t>
      </w:r>
      <w:r w:rsidR="00C0441B" w:rsidRPr="00531F41">
        <w:rPr>
          <w:rFonts w:eastAsia="Calibri"/>
          <w:sz w:val="28"/>
          <w:szCs w:val="28"/>
        </w:rPr>
        <w:t>38.</w:t>
      </w:r>
      <w:r w:rsidR="00C0441B" w:rsidRPr="00531F41">
        <w:rPr>
          <w:rFonts w:eastAsia="Calibri"/>
          <w:sz w:val="28"/>
          <w:szCs w:val="28"/>
          <w:vertAlign w:val="superscript"/>
        </w:rPr>
        <w:t>1</w:t>
      </w:r>
      <w:r w:rsidR="003011AD" w:rsidRPr="00531F41">
        <w:rPr>
          <w:rFonts w:eastAsia="Calibri"/>
          <w:sz w:val="28"/>
          <w:szCs w:val="28"/>
          <w:vertAlign w:val="superscript"/>
        </w:rPr>
        <w:t xml:space="preserve"> </w:t>
      </w:r>
      <w:r w:rsidR="004F7C5E" w:rsidRPr="00531F41">
        <w:rPr>
          <w:rFonts w:eastAsia="Calibri"/>
          <w:sz w:val="28"/>
          <w:szCs w:val="28"/>
        </w:rPr>
        <w:t>Š</w:t>
      </w:r>
      <w:r w:rsidR="00C0441B" w:rsidRPr="00531F41">
        <w:rPr>
          <w:rFonts w:eastAsia="Calibri"/>
          <w:sz w:val="28"/>
          <w:szCs w:val="28"/>
        </w:rPr>
        <w:t>o noteikumu 23.1.1.4. apakšpunktā minēt</w:t>
      </w:r>
      <w:r w:rsidR="003011AD" w:rsidRPr="00531F41">
        <w:rPr>
          <w:rFonts w:eastAsia="Calibri"/>
          <w:sz w:val="28"/>
          <w:szCs w:val="28"/>
        </w:rPr>
        <w:t>ās</w:t>
      </w:r>
      <w:r w:rsidR="00C0441B" w:rsidRPr="00531F41">
        <w:rPr>
          <w:rFonts w:eastAsia="Calibri"/>
          <w:sz w:val="28"/>
          <w:szCs w:val="28"/>
        </w:rPr>
        <w:t xml:space="preserve"> izmaks</w:t>
      </w:r>
      <w:r w:rsidR="003011AD" w:rsidRPr="00531F41">
        <w:rPr>
          <w:rFonts w:eastAsia="Calibri"/>
          <w:sz w:val="28"/>
          <w:szCs w:val="28"/>
        </w:rPr>
        <w:t>as</w:t>
      </w:r>
      <w:r w:rsidR="00C0441B" w:rsidRPr="00531F41">
        <w:rPr>
          <w:rFonts w:eastAsia="Calibri"/>
          <w:sz w:val="28"/>
          <w:szCs w:val="28"/>
        </w:rPr>
        <w:t xml:space="preserve"> </w:t>
      </w:r>
      <w:r w:rsidR="001B28BA" w:rsidRPr="00531F41">
        <w:rPr>
          <w:rFonts w:eastAsia="Calibri"/>
          <w:sz w:val="28"/>
          <w:szCs w:val="28"/>
        </w:rPr>
        <w:t xml:space="preserve">sedz kā </w:t>
      </w:r>
      <w:proofErr w:type="spellStart"/>
      <w:r w:rsidR="001B28BA" w:rsidRPr="00531F41">
        <w:rPr>
          <w:rFonts w:eastAsia="Calibri"/>
          <w:sz w:val="28"/>
          <w:szCs w:val="28"/>
        </w:rPr>
        <w:t>virssaistību</w:t>
      </w:r>
      <w:proofErr w:type="spellEnd"/>
      <w:r w:rsidR="001B28BA" w:rsidRPr="00531F41">
        <w:rPr>
          <w:rFonts w:eastAsia="Calibri"/>
          <w:sz w:val="28"/>
          <w:szCs w:val="28"/>
        </w:rPr>
        <w:t xml:space="preserve"> finansējumu</w:t>
      </w:r>
      <w:r w:rsidR="007F62A5" w:rsidRPr="00531F41">
        <w:rPr>
          <w:rFonts w:eastAsia="Calibri"/>
          <w:sz w:val="28"/>
          <w:szCs w:val="28"/>
        </w:rPr>
        <w:t>.</w:t>
      </w:r>
      <w:r w:rsidR="001B28BA" w:rsidRPr="00531F41">
        <w:rPr>
          <w:rFonts w:eastAsia="Calibri"/>
          <w:sz w:val="28"/>
          <w:szCs w:val="28"/>
        </w:rPr>
        <w:t xml:space="preserve"> </w:t>
      </w:r>
      <w:r w:rsidR="007F62A5" w:rsidRPr="00531F41">
        <w:rPr>
          <w:rFonts w:eastAsia="Calibri"/>
          <w:sz w:val="28"/>
          <w:szCs w:val="28"/>
        </w:rPr>
        <w:t xml:space="preserve">To </w:t>
      </w:r>
      <w:r w:rsidR="00C0441B" w:rsidRPr="00531F41">
        <w:rPr>
          <w:rFonts w:eastAsia="Calibri"/>
          <w:sz w:val="28"/>
          <w:szCs w:val="28"/>
        </w:rPr>
        <w:t>sniedz saskaņā ar Komisijas regulas Nr. 651/2014 31. pantu, un tas ir uzskatāms par komercdarbības atbalstu gala labuma guvējam.</w:t>
      </w:r>
    </w:p>
    <w:p w14:paraId="03E620E3" w14:textId="77777777" w:rsidR="00C0441B" w:rsidRPr="00531F41" w:rsidRDefault="00C0441B" w:rsidP="00292183">
      <w:pPr>
        <w:pStyle w:val="ListParagraph"/>
        <w:tabs>
          <w:tab w:val="center" w:pos="5250"/>
        </w:tabs>
        <w:autoSpaceDE w:val="0"/>
        <w:autoSpaceDN w:val="0"/>
        <w:adjustRightInd w:val="0"/>
        <w:ind w:left="0" w:firstLine="709"/>
        <w:jc w:val="both"/>
        <w:rPr>
          <w:rFonts w:eastAsia="Calibri"/>
          <w:sz w:val="28"/>
          <w:szCs w:val="28"/>
        </w:rPr>
      </w:pPr>
    </w:p>
    <w:p w14:paraId="7137C100" w14:textId="1D354962" w:rsidR="00C36013" w:rsidRPr="00531F41" w:rsidRDefault="00C3601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38.</w:t>
      </w:r>
      <w:r w:rsidR="00C0441B" w:rsidRPr="00531F41">
        <w:rPr>
          <w:rFonts w:eastAsia="Calibri"/>
          <w:sz w:val="28"/>
          <w:szCs w:val="28"/>
          <w:vertAlign w:val="superscript"/>
        </w:rPr>
        <w:t>2</w:t>
      </w:r>
      <w:r w:rsidR="003011AD" w:rsidRPr="00531F41">
        <w:rPr>
          <w:rFonts w:eastAsia="Calibri"/>
          <w:sz w:val="28"/>
          <w:szCs w:val="28"/>
          <w:vertAlign w:val="superscript"/>
        </w:rPr>
        <w:t xml:space="preserve"> </w:t>
      </w:r>
      <w:r w:rsidR="004F7C5E" w:rsidRPr="00531F41">
        <w:rPr>
          <w:rFonts w:eastAsia="Calibri"/>
          <w:sz w:val="28"/>
          <w:szCs w:val="28"/>
        </w:rPr>
        <w:t>Š</w:t>
      </w:r>
      <w:r w:rsidR="00A24746" w:rsidRPr="00531F41">
        <w:rPr>
          <w:rFonts w:eastAsia="Calibri"/>
          <w:sz w:val="28"/>
          <w:szCs w:val="28"/>
        </w:rPr>
        <w:t>o noteikumu 23.1.3. apakšpunktā minēt</w:t>
      </w:r>
      <w:r w:rsidR="003011AD" w:rsidRPr="00531F41">
        <w:rPr>
          <w:rFonts w:eastAsia="Calibri"/>
          <w:sz w:val="28"/>
          <w:szCs w:val="28"/>
        </w:rPr>
        <w:t>ās</w:t>
      </w:r>
      <w:r w:rsidR="00A24746" w:rsidRPr="00531F41">
        <w:rPr>
          <w:rFonts w:eastAsia="Calibri"/>
          <w:sz w:val="28"/>
          <w:szCs w:val="28"/>
        </w:rPr>
        <w:t xml:space="preserve"> izmaks</w:t>
      </w:r>
      <w:r w:rsidR="003011AD" w:rsidRPr="00531F41">
        <w:rPr>
          <w:rFonts w:eastAsia="Calibri"/>
          <w:sz w:val="28"/>
          <w:szCs w:val="28"/>
        </w:rPr>
        <w:t>as</w:t>
      </w:r>
      <w:r w:rsidR="00A24746" w:rsidRPr="00531F41">
        <w:rPr>
          <w:rFonts w:eastAsia="Calibri"/>
          <w:sz w:val="28"/>
          <w:szCs w:val="28"/>
        </w:rPr>
        <w:t xml:space="preserve"> </w:t>
      </w:r>
      <w:r w:rsidR="004F7C5E" w:rsidRPr="00531F41">
        <w:rPr>
          <w:rFonts w:eastAsia="Calibri"/>
          <w:sz w:val="28"/>
          <w:szCs w:val="28"/>
        </w:rPr>
        <w:t xml:space="preserve">sedz kā </w:t>
      </w:r>
      <w:proofErr w:type="spellStart"/>
      <w:r w:rsidR="004F7C5E" w:rsidRPr="00531F41">
        <w:rPr>
          <w:rFonts w:eastAsia="Calibri"/>
          <w:sz w:val="28"/>
          <w:szCs w:val="28"/>
        </w:rPr>
        <w:t>virssaistību</w:t>
      </w:r>
      <w:proofErr w:type="spellEnd"/>
      <w:r w:rsidR="004F7C5E" w:rsidRPr="00531F41">
        <w:rPr>
          <w:rFonts w:eastAsia="Calibri"/>
          <w:sz w:val="28"/>
          <w:szCs w:val="28"/>
        </w:rPr>
        <w:t xml:space="preserve"> finansējumu</w:t>
      </w:r>
      <w:r w:rsidR="007F62A5" w:rsidRPr="00531F41">
        <w:rPr>
          <w:rFonts w:eastAsia="Calibri"/>
          <w:sz w:val="28"/>
          <w:szCs w:val="28"/>
        </w:rPr>
        <w:t>.</w:t>
      </w:r>
      <w:r w:rsidR="004F7C5E" w:rsidRPr="00531F41">
        <w:rPr>
          <w:rFonts w:eastAsia="Calibri"/>
          <w:sz w:val="28"/>
          <w:szCs w:val="28"/>
        </w:rPr>
        <w:t xml:space="preserve"> </w:t>
      </w:r>
      <w:r w:rsidR="007F62A5" w:rsidRPr="00531F41">
        <w:rPr>
          <w:rFonts w:eastAsia="Calibri"/>
          <w:sz w:val="28"/>
          <w:szCs w:val="28"/>
        </w:rPr>
        <w:t xml:space="preserve">To </w:t>
      </w:r>
      <w:r w:rsidR="00A24746" w:rsidRPr="00531F41">
        <w:rPr>
          <w:rFonts w:eastAsia="Calibri"/>
          <w:sz w:val="28"/>
          <w:szCs w:val="28"/>
        </w:rPr>
        <w:t>sniedz saskaņā ar Komisijas regul</w:t>
      </w:r>
      <w:r w:rsidR="00625F53" w:rsidRPr="00531F41">
        <w:rPr>
          <w:rFonts w:eastAsia="Calibri"/>
          <w:sz w:val="28"/>
          <w:szCs w:val="28"/>
        </w:rPr>
        <w:t>u Nr. 1407/2013, un tas ir uzskatāms par komercdarbības atbalstu gala labuma guvējam.</w:t>
      </w:r>
      <w:r w:rsidR="00292183" w:rsidRPr="00531F41">
        <w:rPr>
          <w:rFonts w:eastAsia="Calibri"/>
          <w:sz w:val="28"/>
          <w:szCs w:val="28"/>
        </w:rPr>
        <w:t>"</w:t>
      </w:r>
    </w:p>
    <w:p w14:paraId="374EB4F3" w14:textId="14C16B7A" w:rsidR="003E224A" w:rsidRPr="00531F41" w:rsidRDefault="003E224A" w:rsidP="00292183">
      <w:pPr>
        <w:tabs>
          <w:tab w:val="center" w:pos="0"/>
        </w:tabs>
        <w:autoSpaceDE w:val="0"/>
        <w:autoSpaceDN w:val="0"/>
        <w:adjustRightInd w:val="0"/>
        <w:ind w:firstLine="709"/>
        <w:jc w:val="both"/>
        <w:rPr>
          <w:rFonts w:eastAsia="Calibri"/>
          <w:sz w:val="28"/>
          <w:szCs w:val="28"/>
        </w:rPr>
      </w:pPr>
      <w:bookmarkStart w:id="12" w:name="_Hlk47021041"/>
    </w:p>
    <w:p w14:paraId="03834AF4" w14:textId="6728299E" w:rsidR="00C309A8" w:rsidRPr="00531F41" w:rsidRDefault="00BF1D6C" w:rsidP="00292183">
      <w:pPr>
        <w:ind w:firstLine="709"/>
        <w:rPr>
          <w:rFonts w:eastAsia="Calibri"/>
          <w:sz w:val="28"/>
          <w:szCs w:val="28"/>
        </w:rPr>
      </w:pPr>
      <w:bookmarkStart w:id="13" w:name="_Hlk55214813"/>
      <w:r w:rsidRPr="00531F41">
        <w:rPr>
          <w:rFonts w:eastAsia="Calibri"/>
          <w:sz w:val="28"/>
          <w:szCs w:val="28"/>
        </w:rPr>
        <w:t>19</w:t>
      </w:r>
      <w:r w:rsidR="00CE3A55" w:rsidRPr="00531F41">
        <w:rPr>
          <w:rFonts w:eastAsia="Calibri"/>
          <w:sz w:val="28"/>
          <w:szCs w:val="28"/>
        </w:rPr>
        <w:t xml:space="preserve">. </w:t>
      </w:r>
      <w:r w:rsidR="00C309A8" w:rsidRPr="00531F41">
        <w:rPr>
          <w:rFonts w:eastAsia="Calibri"/>
          <w:sz w:val="28"/>
          <w:szCs w:val="28"/>
        </w:rPr>
        <w:t>Papildināt noteikumus ar 39.</w:t>
      </w:r>
      <w:r w:rsidR="00C309A8" w:rsidRPr="00531F41">
        <w:rPr>
          <w:rFonts w:eastAsia="Calibri"/>
          <w:sz w:val="28"/>
          <w:szCs w:val="28"/>
          <w:vertAlign w:val="superscript"/>
        </w:rPr>
        <w:t>1</w:t>
      </w:r>
      <w:r w:rsidR="00C309A8" w:rsidRPr="00531F41">
        <w:rPr>
          <w:rFonts w:eastAsia="Calibri"/>
          <w:sz w:val="28"/>
          <w:szCs w:val="28"/>
        </w:rPr>
        <w:t xml:space="preserve"> </w:t>
      </w:r>
      <w:r w:rsidR="00783A0A" w:rsidRPr="00531F41">
        <w:rPr>
          <w:rFonts w:eastAsia="Calibri"/>
          <w:sz w:val="28"/>
          <w:szCs w:val="28"/>
        </w:rPr>
        <w:t>un 39.</w:t>
      </w:r>
      <w:r w:rsidR="00783A0A" w:rsidRPr="00531F41">
        <w:rPr>
          <w:rFonts w:eastAsia="Calibri"/>
          <w:sz w:val="28"/>
          <w:szCs w:val="28"/>
          <w:vertAlign w:val="superscript"/>
        </w:rPr>
        <w:t xml:space="preserve">2 </w:t>
      </w:r>
      <w:r w:rsidR="00C309A8" w:rsidRPr="00531F41">
        <w:rPr>
          <w:rFonts w:eastAsia="Calibri"/>
          <w:sz w:val="28"/>
          <w:szCs w:val="28"/>
        </w:rPr>
        <w:t>punktu šādā redakcijā:</w:t>
      </w:r>
    </w:p>
    <w:bookmarkEnd w:id="13"/>
    <w:p w14:paraId="2DDAAFAC" w14:textId="2AD0BF99" w:rsidR="00C309A8" w:rsidRPr="00531F41" w:rsidRDefault="00C309A8" w:rsidP="00292183">
      <w:pPr>
        <w:pStyle w:val="ListParagraph"/>
        <w:autoSpaceDE w:val="0"/>
        <w:autoSpaceDN w:val="0"/>
        <w:adjustRightInd w:val="0"/>
        <w:ind w:left="0" w:firstLine="709"/>
        <w:jc w:val="both"/>
        <w:rPr>
          <w:rFonts w:eastAsia="Calibri"/>
          <w:sz w:val="28"/>
          <w:szCs w:val="28"/>
        </w:rPr>
      </w:pPr>
    </w:p>
    <w:p w14:paraId="26F87E6E" w14:textId="5353C770" w:rsidR="00783A0A" w:rsidRPr="00531F41" w:rsidRDefault="0029218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w:t>
      </w:r>
      <w:r w:rsidR="00783A0A" w:rsidRPr="00531F41">
        <w:rPr>
          <w:rFonts w:eastAsia="Calibri"/>
          <w:sz w:val="28"/>
          <w:szCs w:val="28"/>
        </w:rPr>
        <w:t>39.</w:t>
      </w:r>
      <w:r w:rsidR="00783A0A" w:rsidRPr="00531F41">
        <w:rPr>
          <w:rFonts w:eastAsia="Calibri"/>
          <w:sz w:val="28"/>
          <w:szCs w:val="28"/>
          <w:vertAlign w:val="superscript"/>
        </w:rPr>
        <w:t>1</w:t>
      </w:r>
      <w:r w:rsidR="003011AD" w:rsidRPr="00531F41">
        <w:rPr>
          <w:rFonts w:eastAsia="Calibri"/>
          <w:sz w:val="28"/>
          <w:szCs w:val="28"/>
          <w:vertAlign w:val="superscript"/>
        </w:rPr>
        <w:t xml:space="preserve"> </w:t>
      </w:r>
      <w:r w:rsidR="006A0537" w:rsidRPr="00531F41">
        <w:rPr>
          <w:rFonts w:eastAsia="Calibri"/>
          <w:sz w:val="28"/>
          <w:szCs w:val="28"/>
        </w:rPr>
        <w:t>Š</w:t>
      </w:r>
      <w:r w:rsidR="00783A0A" w:rsidRPr="00531F41">
        <w:rPr>
          <w:rFonts w:eastAsia="Calibri"/>
          <w:sz w:val="28"/>
          <w:szCs w:val="28"/>
        </w:rPr>
        <w:t>o noteikumu 23.1.2.4. apakšpunktā minēt</w:t>
      </w:r>
      <w:r w:rsidR="003011AD" w:rsidRPr="00531F41">
        <w:rPr>
          <w:rFonts w:eastAsia="Calibri"/>
          <w:sz w:val="28"/>
          <w:szCs w:val="28"/>
        </w:rPr>
        <w:t>ās</w:t>
      </w:r>
      <w:r w:rsidR="00783A0A" w:rsidRPr="00531F41">
        <w:rPr>
          <w:rFonts w:eastAsia="Calibri"/>
          <w:sz w:val="28"/>
          <w:szCs w:val="28"/>
        </w:rPr>
        <w:t xml:space="preserve"> izmaks</w:t>
      </w:r>
      <w:r w:rsidR="003011AD" w:rsidRPr="00531F41">
        <w:rPr>
          <w:rFonts w:eastAsia="Calibri"/>
          <w:sz w:val="28"/>
          <w:szCs w:val="28"/>
        </w:rPr>
        <w:t>as</w:t>
      </w:r>
      <w:r w:rsidR="00783A0A" w:rsidRPr="00531F41">
        <w:rPr>
          <w:rFonts w:eastAsia="Calibri"/>
          <w:sz w:val="28"/>
          <w:szCs w:val="28"/>
        </w:rPr>
        <w:t xml:space="preserve"> </w:t>
      </w:r>
      <w:r w:rsidR="006A0537" w:rsidRPr="00531F41">
        <w:rPr>
          <w:rFonts w:eastAsia="Calibri"/>
          <w:sz w:val="28"/>
          <w:szCs w:val="28"/>
        </w:rPr>
        <w:t xml:space="preserve">sedz kā </w:t>
      </w:r>
      <w:proofErr w:type="spellStart"/>
      <w:r w:rsidR="006A0537" w:rsidRPr="00531F41">
        <w:rPr>
          <w:rFonts w:eastAsia="Calibri"/>
          <w:sz w:val="28"/>
          <w:szCs w:val="28"/>
        </w:rPr>
        <w:t>virssaistību</w:t>
      </w:r>
      <w:proofErr w:type="spellEnd"/>
      <w:r w:rsidR="006A0537" w:rsidRPr="00531F41">
        <w:rPr>
          <w:rFonts w:eastAsia="Calibri"/>
          <w:sz w:val="28"/>
          <w:szCs w:val="28"/>
        </w:rPr>
        <w:t xml:space="preserve"> finansējumu</w:t>
      </w:r>
      <w:r w:rsidR="0014531D" w:rsidRPr="00531F41">
        <w:rPr>
          <w:rFonts w:eastAsia="Calibri"/>
          <w:sz w:val="28"/>
          <w:szCs w:val="28"/>
        </w:rPr>
        <w:t>.</w:t>
      </w:r>
      <w:r w:rsidR="006A0537" w:rsidRPr="00531F41">
        <w:rPr>
          <w:rFonts w:eastAsia="Calibri"/>
          <w:sz w:val="28"/>
          <w:szCs w:val="28"/>
        </w:rPr>
        <w:t xml:space="preserve"> </w:t>
      </w:r>
      <w:r w:rsidR="0014531D" w:rsidRPr="00531F41">
        <w:rPr>
          <w:rFonts w:eastAsia="Calibri"/>
          <w:sz w:val="28"/>
          <w:szCs w:val="28"/>
        </w:rPr>
        <w:t xml:space="preserve">To </w:t>
      </w:r>
      <w:r w:rsidR="00783A0A" w:rsidRPr="00531F41">
        <w:rPr>
          <w:rFonts w:eastAsia="Calibri"/>
          <w:sz w:val="28"/>
          <w:szCs w:val="28"/>
        </w:rPr>
        <w:t xml:space="preserve">sniedz saskaņā ar Komisijas regulu Nr. 1407/2013 </w:t>
      </w:r>
      <w:r w:rsidR="005777C8" w:rsidRPr="00531F41">
        <w:rPr>
          <w:rFonts w:eastAsia="Calibri"/>
          <w:sz w:val="28"/>
          <w:szCs w:val="28"/>
        </w:rPr>
        <w:t xml:space="preserve">un normatīvajiem aktiem par </w:t>
      </w:r>
      <w:proofErr w:type="spellStart"/>
      <w:r w:rsidR="005777C8" w:rsidRPr="00531F41">
        <w:rPr>
          <w:rFonts w:eastAsia="Calibri"/>
          <w:i/>
          <w:iCs/>
          <w:sz w:val="28"/>
          <w:szCs w:val="28"/>
        </w:rPr>
        <w:t>de</w:t>
      </w:r>
      <w:proofErr w:type="spellEnd"/>
      <w:r w:rsidR="005777C8" w:rsidRPr="00531F41">
        <w:rPr>
          <w:rFonts w:eastAsia="Calibri"/>
          <w:i/>
          <w:iCs/>
          <w:sz w:val="28"/>
          <w:szCs w:val="28"/>
        </w:rPr>
        <w:t xml:space="preserve"> </w:t>
      </w:r>
      <w:proofErr w:type="spellStart"/>
      <w:r w:rsidR="005777C8" w:rsidRPr="00531F41">
        <w:rPr>
          <w:rFonts w:eastAsia="Calibri"/>
          <w:i/>
          <w:iCs/>
          <w:sz w:val="28"/>
          <w:szCs w:val="28"/>
        </w:rPr>
        <w:t>minimis</w:t>
      </w:r>
      <w:proofErr w:type="spellEnd"/>
      <w:r w:rsidR="005777C8" w:rsidRPr="00531F41">
        <w:rPr>
          <w:rFonts w:eastAsia="Calibri"/>
          <w:i/>
          <w:iCs/>
          <w:sz w:val="28"/>
          <w:szCs w:val="28"/>
        </w:rPr>
        <w:t xml:space="preserve"> </w:t>
      </w:r>
      <w:r w:rsidR="005777C8" w:rsidRPr="00531F41">
        <w:rPr>
          <w:rFonts w:eastAsia="Calibri"/>
          <w:sz w:val="28"/>
          <w:szCs w:val="28"/>
        </w:rPr>
        <w:t xml:space="preserve">atbalsta uzskaites un piešķiršanas kārtību un </w:t>
      </w:r>
      <w:proofErr w:type="spellStart"/>
      <w:r w:rsidR="005777C8" w:rsidRPr="00531F41">
        <w:rPr>
          <w:rFonts w:eastAsia="Calibri"/>
          <w:i/>
          <w:iCs/>
          <w:sz w:val="28"/>
          <w:szCs w:val="28"/>
        </w:rPr>
        <w:t>de</w:t>
      </w:r>
      <w:proofErr w:type="spellEnd"/>
      <w:r w:rsidR="005777C8" w:rsidRPr="00531F41">
        <w:rPr>
          <w:rFonts w:eastAsia="Calibri"/>
          <w:i/>
          <w:iCs/>
          <w:sz w:val="28"/>
          <w:szCs w:val="28"/>
        </w:rPr>
        <w:t xml:space="preserve"> </w:t>
      </w:r>
      <w:proofErr w:type="spellStart"/>
      <w:r w:rsidR="005777C8" w:rsidRPr="00531F41">
        <w:rPr>
          <w:rFonts w:eastAsia="Calibri"/>
          <w:i/>
          <w:iCs/>
          <w:sz w:val="28"/>
          <w:szCs w:val="28"/>
        </w:rPr>
        <w:t>minimis</w:t>
      </w:r>
      <w:proofErr w:type="spellEnd"/>
      <w:r w:rsidR="005777C8" w:rsidRPr="00531F41">
        <w:rPr>
          <w:rFonts w:eastAsia="Calibri"/>
          <w:sz w:val="28"/>
          <w:szCs w:val="28"/>
        </w:rPr>
        <w:t xml:space="preserve"> atbalsta uzskaites veidlapu paraugiem, </w:t>
      </w:r>
      <w:r w:rsidR="00783A0A" w:rsidRPr="00531F41">
        <w:rPr>
          <w:rFonts w:eastAsia="Calibri"/>
          <w:sz w:val="28"/>
          <w:szCs w:val="28"/>
        </w:rPr>
        <w:t xml:space="preserve">un tas ir uzskatāms par komercdarbības atbalstu </w:t>
      </w:r>
      <w:r w:rsidR="00DD6C4E" w:rsidRPr="00531F41">
        <w:rPr>
          <w:rFonts w:eastAsia="Calibri"/>
          <w:sz w:val="28"/>
          <w:szCs w:val="28"/>
        </w:rPr>
        <w:t>finansējuma saņēmējam</w:t>
      </w:r>
      <w:r w:rsidR="00783A0A" w:rsidRPr="00531F41">
        <w:rPr>
          <w:rFonts w:eastAsia="Calibri"/>
          <w:sz w:val="28"/>
          <w:szCs w:val="28"/>
        </w:rPr>
        <w:t>.</w:t>
      </w:r>
    </w:p>
    <w:p w14:paraId="5A73941E" w14:textId="77777777" w:rsidR="00783A0A" w:rsidRPr="00531F41" w:rsidRDefault="00783A0A" w:rsidP="00292183">
      <w:pPr>
        <w:pStyle w:val="ListParagraph"/>
        <w:autoSpaceDE w:val="0"/>
        <w:autoSpaceDN w:val="0"/>
        <w:adjustRightInd w:val="0"/>
        <w:ind w:left="0" w:firstLine="709"/>
        <w:jc w:val="both"/>
        <w:rPr>
          <w:rFonts w:eastAsia="Calibri"/>
          <w:sz w:val="28"/>
          <w:szCs w:val="28"/>
        </w:rPr>
      </w:pPr>
    </w:p>
    <w:p w14:paraId="251949C6" w14:textId="442CB31A" w:rsidR="00C309A8" w:rsidRPr="00531F41" w:rsidRDefault="00C309A8" w:rsidP="00292183">
      <w:pPr>
        <w:pStyle w:val="ListParagraph"/>
        <w:autoSpaceDE w:val="0"/>
        <w:autoSpaceDN w:val="0"/>
        <w:adjustRightInd w:val="0"/>
        <w:ind w:left="0" w:firstLine="709"/>
        <w:jc w:val="both"/>
        <w:rPr>
          <w:rFonts w:eastAsia="Calibri"/>
          <w:sz w:val="28"/>
          <w:szCs w:val="28"/>
        </w:rPr>
      </w:pPr>
      <w:bookmarkStart w:id="14" w:name="_Hlk55496097"/>
      <w:r w:rsidRPr="00531F41">
        <w:rPr>
          <w:rFonts w:eastAsia="Calibri"/>
          <w:sz w:val="28"/>
          <w:szCs w:val="28"/>
        </w:rPr>
        <w:t>39.</w:t>
      </w:r>
      <w:r w:rsidR="00783A0A" w:rsidRPr="00531F41">
        <w:rPr>
          <w:rFonts w:eastAsia="Calibri"/>
          <w:sz w:val="28"/>
          <w:szCs w:val="28"/>
          <w:vertAlign w:val="superscript"/>
        </w:rPr>
        <w:t>2</w:t>
      </w:r>
      <w:bookmarkEnd w:id="14"/>
      <w:r w:rsidR="00C44594" w:rsidRPr="00531F41">
        <w:rPr>
          <w:rFonts w:eastAsia="Calibri"/>
          <w:sz w:val="28"/>
          <w:szCs w:val="28"/>
        </w:rPr>
        <w:t> </w:t>
      </w:r>
      <w:proofErr w:type="spellStart"/>
      <w:r w:rsidR="0033526C" w:rsidRPr="00531F41">
        <w:rPr>
          <w:rFonts w:eastAsia="Calibri"/>
          <w:sz w:val="28"/>
          <w:szCs w:val="28"/>
        </w:rPr>
        <w:t>Virssaistību</w:t>
      </w:r>
      <w:proofErr w:type="spellEnd"/>
      <w:r w:rsidR="0033526C" w:rsidRPr="00531F41">
        <w:rPr>
          <w:rFonts w:eastAsia="Calibri"/>
          <w:sz w:val="28"/>
          <w:szCs w:val="28"/>
        </w:rPr>
        <w:t xml:space="preserve"> finansējums </w:t>
      </w:r>
      <w:r w:rsidR="00A363EC" w:rsidRPr="00531F41">
        <w:rPr>
          <w:rFonts w:eastAsia="Calibri"/>
          <w:sz w:val="28"/>
          <w:szCs w:val="28"/>
        </w:rPr>
        <w:t xml:space="preserve">tiek piešķirts tikai </w:t>
      </w:r>
      <w:r w:rsidR="00C44594" w:rsidRPr="00531F41">
        <w:rPr>
          <w:rFonts w:eastAsia="Calibri"/>
          <w:sz w:val="28"/>
          <w:szCs w:val="28"/>
        </w:rPr>
        <w:t>tad</w:t>
      </w:r>
      <w:r w:rsidR="00A363EC" w:rsidRPr="00531F41">
        <w:rPr>
          <w:rFonts w:eastAsia="Calibri"/>
          <w:sz w:val="28"/>
          <w:szCs w:val="28"/>
        </w:rPr>
        <w:t>, ja finansējuma saņēmējs atbilst visām Komisijas regul</w:t>
      </w:r>
      <w:r w:rsidR="00C44594" w:rsidRPr="00531F41">
        <w:rPr>
          <w:rFonts w:eastAsia="Calibri"/>
          <w:sz w:val="28"/>
          <w:szCs w:val="28"/>
        </w:rPr>
        <w:t>ā</w:t>
      </w:r>
      <w:r w:rsidR="00A363EC" w:rsidRPr="00531F41">
        <w:rPr>
          <w:rFonts w:eastAsia="Calibri"/>
          <w:sz w:val="28"/>
          <w:szCs w:val="28"/>
        </w:rPr>
        <w:t xml:space="preserve"> Nr. 1407/2013 un normatīv</w:t>
      </w:r>
      <w:r w:rsidR="00C44594" w:rsidRPr="00531F41">
        <w:rPr>
          <w:rFonts w:eastAsia="Calibri"/>
          <w:sz w:val="28"/>
          <w:szCs w:val="28"/>
        </w:rPr>
        <w:t>ajos</w:t>
      </w:r>
      <w:r w:rsidR="00A363EC" w:rsidRPr="00531F41">
        <w:rPr>
          <w:rFonts w:eastAsia="Calibri"/>
          <w:sz w:val="28"/>
          <w:szCs w:val="28"/>
        </w:rPr>
        <w:t xml:space="preserve"> akt</w:t>
      </w:r>
      <w:r w:rsidR="00C44594" w:rsidRPr="00531F41">
        <w:rPr>
          <w:rFonts w:eastAsia="Calibri"/>
          <w:sz w:val="28"/>
          <w:szCs w:val="28"/>
        </w:rPr>
        <w:t>os</w:t>
      </w:r>
      <w:r w:rsidR="00A363EC" w:rsidRPr="00531F41">
        <w:rPr>
          <w:rFonts w:eastAsia="Calibri"/>
          <w:sz w:val="28"/>
          <w:szCs w:val="28"/>
        </w:rPr>
        <w:t xml:space="preserve"> par </w:t>
      </w:r>
      <w:proofErr w:type="spellStart"/>
      <w:r w:rsidR="00A363EC" w:rsidRPr="00531F41">
        <w:rPr>
          <w:rFonts w:eastAsia="Calibri"/>
          <w:i/>
          <w:iCs/>
          <w:sz w:val="28"/>
          <w:szCs w:val="28"/>
        </w:rPr>
        <w:lastRenderedPageBreak/>
        <w:t>de</w:t>
      </w:r>
      <w:proofErr w:type="spellEnd"/>
      <w:r w:rsidR="00A363EC" w:rsidRPr="00531F41">
        <w:rPr>
          <w:rFonts w:eastAsia="Calibri"/>
          <w:i/>
          <w:iCs/>
          <w:sz w:val="28"/>
          <w:szCs w:val="28"/>
        </w:rPr>
        <w:t xml:space="preserve"> </w:t>
      </w:r>
      <w:proofErr w:type="spellStart"/>
      <w:r w:rsidR="00A363EC" w:rsidRPr="00531F41">
        <w:rPr>
          <w:rFonts w:eastAsia="Calibri"/>
          <w:i/>
          <w:iCs/>
          <w:sz w:val="28"/>
          <w:szCs w:val="28"/>
        </w:rPr>
        <w:t>minimis</w:t>
      </w:r>
      <w:proofErr w:type="spellEnd"/>
      <w:r w:rsidR="00A363EC" w:rsidRPr="00531F41">
        <w:rPr>
          <w:rFonts w:eastAsia="Calibri"/>
          <w:sz w:val="28"/>
          <w:szCs w:val="28"/>
        </w:rPr>
        <w:t xml:space="preserve"> atbalsta uzskaites un piešķiršanas kārtību un </w:t>
      </w:r>
      <w:proofErr w:type="spellStart"/>
      <w:r w:rsidR="00A363EC" w:rsidRPr="00531F41">
        <w:rPr>
          <w:rFonts w:eastAsia="Calibri"/>
          <w:i/>
          <w:iCs/>
          <w:sz w:val="28"/>
          <w:szCs w:val="28"/>
        </w:rPr>
        <w:t>de</w:t>
      </w:r>
      <w:proofErr w:type="spellEnd"/>
      <w:r w:rsidR="00A363EC" w:rsidRPr="00531F41">
        <w:rPr>
          <w:rFonts w:eastAsia="Calibri"/>
          <w:i/>
          <w:iCs/>
          <w:sz w:val="28"/>
          <w:szCs w:val="28"/>
        </w:rPr>
        <w:t xml:space="preserve"> </w:t>
      </w:r>
      <w:proofErr w:type="spellStart"/>
      <w:r w:rsidR="00A363EC" w:rsidRPr="00531F41">
        <w:rPr>
          <w:rFonts w:eastAsia="Calibri"/>
          <w:i/>
          <w:iCs/>
          <w:sz w:val="28"/>
          <w:szCs w:val="28"/>
        </w:rPr>
        <w:t>minimis</w:t>
      </w:r>
      <w:proofErr w:type="spellEnd"/>
      <w:r w:rsidR="00A363EC" w:rsidRPr="00531F41">
        <w:rPr>
          <w:rFonts w:eastAsia="Calibri"/>
          <w:sz w:val="28"/>
          <w:szCs w:val="28"/>
        </w:rPr>
        <w:t xml:space="preserve"> atbalsta uzskaites veidlapu paraugiem </w:t>
      </w:r>
      <w:r w:rsidR="00C44594" w:rsidRPr="00531F41">
        <w:rPr>
          <w:rFonts w:eastAsia="Calibri"/>
          <w:sz w:val="28"/>
          <w:szCs w:val="28"/>
        </w:rPr>
        <w:t xml:space="preserve">noteiktajām </w:t>
      </w:r>
      <w:r w:rsidR="00A363EC" w:rsidRPr="00531F41">
        <w:rPr>
          <w:rFonts w:eastAsia="Calibri"/>
          <w:sz w:val="28"/>
          <w:szCs w:val="28"/>
        </w:rPr>
        <w:t>prasībām</w:t>
      </w:r>
      <w:r w:rsidRPr="00531F41">
        <w:rPr>
          <w:rFonts w:eastAsia="Calibri"/>
          <w:sz w:val="28"/>
          <w:szCs w:val="28"/>
        </w:rPr>
        <w:t>.</w:t>
      </w:r>
      <w:r w:rsidR="00292183" w:rsidRPr="00531F41">
        <w:rPr>
          <w:rFonts w:eastAsia="Calibri"/>
          <w:sz w:val="28"/>
          <w:szCs w:val="28"/>
        </w:rPr>
        <w:t>"</w:t>
      </w:r>
    </w:p>
    <w:p w14:paraId="7E49560C" w14:textId="5E76FC8C" w:rsidR="00E225C8" w:rsidRPr="00531F41" w:rsidRDefault="00E225C8" w:rsidP="00292183">
      <w:pPr>
        <w:tabs>
          <w:tab w:val="center" w:pos="5250"/>
        </w:tabs>
        <w:autoSpaceDE w:val="0"/>
        <w:autoSpaceDN w:val="0"/>
        <w:adjustRightInd w:val="0"/>
        <w:ind w:firstLine="709"/>
        <w:jc w:val="both"/>
        <w:rPr>
          <w:rFonts w:eastAsia="Calibri"/>
          <w:sz w:val="28"/>
          <w:szCs w:val="28"/>
        </w:rPr>
      </w:pPr>
    </w:p>
    <w:p w14:paraId="1C6EC39F" w14:textId="2DD7AFE1" w:rsidR="00E225C8" w:rsidRPr="00531F41" w:rsidRDefault="00CE3A55" w:rsidP="00292183">
      <w:pPr>
        <w:ind w:firstLine="709"/>
        <w:rPr>
          <w:rFonts w:eastAsia="Calibri"/>
          <w:sz w:val="28"/>
          <w:szCs w:val="28"/>
        </w:rPr>
      </w:pPr>
      <w:r w:rsidRPr="00531F41">
        <w:rPr>
          <w:rFonts w:eastAsia="Calibri"/>
          <w:sz w:val="28"/>
          <w:szCs w:val="28"/>
        </w:rPr>
        <w:t>2</w:t>
      </w:r>
      <w:r w:rsidR="00BF1D6C" w:rsidRPr="00531F41">
        <w:rPr>
          <w:rFonts w:eastAsia="Calibri"/>
          <w:sz w:val="28"/>
          <w:szCs w:val="28"/>
        </w:rPr>
        <w:t>0</w:t>
      </w:r>
      <w:r w:rsidRPr="00531F41">
        <w:rPr>
          <w:rFonts w:eastAsia="Calibri"/>
          <w:sz w:val="28"/>
          <w:szCs w:val="28"/>
        </w:rPr>
        <w:t xml:space="preserve">. </w:t>
      </w:r>
      <w:r w:rsidR="00E225C8" w:rsidRPr="00531F41">
        <w:rPr>
          <w:rFonts w:eastAsia="Calibri"/>
          <w:sz w:val="28"/>
          <w:szCs w:val="28"/>
        </w:rPr>
        <w:t xml:space="preserve">Papildināt noteikumus ar </w:t>
      </w:r>
      <w:bookmarkStart w:id="15" w:name="_Hlk55214867"/>
      <w:r w:rsidR="00E225C8" w:rsidRPr="00531F41">
        <w:rPr>
          <w:rFonts w:eastAsia="Calibri"/>
          <w:sz w:val="28"/>
          <w:szCs w:val="28"/>
        </w:rPr>
        <w:t>41.</w:t>
      </w:r>
      <w:r w:rsidR="00E225C8" w:rsidRPr="00531F41">
        <w:rPr>
          <w:rFonts w:eastAsia="Calibri"/>
          <w:sz w:val="28"/>
          <w:szCs w:val="28"/>
          <w:vertAlign w:val="superscript"/>
        </w:rPr>
        <w:t>1</w:t>
      </w:r>
      <w:bookmarkEnd w:id="15"/>
      <w:r w:rsidR="00AA1C64" w:rsidRPr="00531F41">
        <w:rPr>
          <w:rFonts w:eastAsia="Calibri"/>
          <w:sz w:val="28"/>
          <w:szCs w:val="28"/>
        </w:rPr>
        <w:t xml:space="preserve"> </w:t>
      </w:r>
      <w:r w:rsidR="00E225C8" w:rsidRPr="00531F41">
        <w:rPr>
          <w:rFonts w:eastAsia="Calibri"/>
          <w:sz w:val="28"/>
          <w:szCs w:val="28"/>
        </w:rPr>
        <w:t>punktu šādā redakcijā:</w:t>
      </w:r>
    </w:p>
    <w:p w14:paraId="1CBDBD75" w14:textId="716E8AF4" w:rsidR="00E225C8" w:rsidRPr="00531F41" w:rsidRDefault="00E225C8" w:rsidP="00292183">
      <w:pPr>
        <w:ind w:firstLine="709"/>
        <w:rPr>
          <w:rFonts w:eastAsia="Calibri"/>
          <w:sz w:val="28"/>
          <w:szCs w:val="28"/>
        </w:rPr>
      </w:pPr>
    </w:p>
    <w:p w14:paraId="38D5B9D0" w14:textId="5A4204AD" w:rsidR="00E225C8" w:rsidRPr="00531F41" w:rsidRDefault="00292183" w:rsidP="00292183">
      <w:pPr>
        <w:ind w:firstLine="709"/>
        <w:jc w:val="both"/>
        <w:rPr>
          <w:rFonts w:eastAsia="Calibri"/>
          <w:sz w:val="28"/>
          <w:szCs w:val="28"/>
        </w:rPr>
      </w:pPr>
      <w:r w:rsidRPr="00531F41">
        <w:rPr>
          <w:rFonts w:eastAsia="Calibri"/>
          <w:sz w:val="28"/>
          <w:szCs w:val="28"/>
        </w:rPr>
        <w:t>"</w:t>
      </w:r>
      <w:r w:rsidR="00E225C8" w:rsidRPr="00531F41">
        <w:rPr>
          <w:rFonts w:eastAsia="Calibri"/>
          <w:sz w:val="28"/>
          <w:szCs w:val="28"/>
        </w:rPr>
        <w:t>41.</w:t>
      </w:r>
      <w:r w:rsidR="00AA1C64" w:rsidRPr="00531F41">
        <w:rPr>
          <w:rFonts w:eastAsia="Calibri"/>
          <w:sz w:val="28"/>
          <w:szCs w:val="28"/>
          <w:vertAlign w:val="superscript"/>
        </w:rPr>
        <w:t>1</w:t>
      </w:r>
      <w:r w:rsidR="00C44594" w:rsidRPr="00531F41">
        <w:rPr>
          <w:rFonts w:eastAsia="Calibri"/>
          <w:sz w:val="28"/>
          <w:szCs w:val="28"/>
        </w:rPr>
        <w:t> </w:t>
      </w:r>
      <w:r w:rsidR="00E225C8" w:rsidRPr="00531F41">
        <w:rPr>
          <w:rFonts w:eastAsia="Calibri"/>
          <w:sz w:val="28"/>
          <w:szCs w:val="28"/>
        </w:rPr>
        <w:t xml:space="preserve">Finansējuma saņēmējs pirms </w:t>
      </w:r>
      <w:proofErr w:type="spellStart"/>
      <w:r w:rsidR="00E225C8" w:rsidRPr="00531F41">
        <w:rPr>
          <w:rFonts w:eastAsia="Calibri"/>
          <w:i/>
          <w:iCs/>
          <w:sz w:val="28"/>
          <w:szCs w:val="28"/>
        </w:rPr>
        <w:t>de</w:t>
      </w:r>
      <w:proofErr w:type="spellEnd"/>
      <w:r w:rsidR="00E225C8" w:rsidRPr="00531F41">
        <w:rPr>
          <w:rFonts w:eastAsia="Calibri"/>
          <w:i/>
          <w:iCs/>
          <w:sz w:val="28"/>
          <w:szCs w:val="28"/>
        </w:rPr>
        <w:t xml:space="preserve"> </w:t>
      </w:r>
      <w:proofErr w:type="spellStart"/>
      <w:r w:rsidR="00E225C8" w:rsidRPr="00531F41">
        <w:rPr>
          <w:rFonts w:eastAsia="Calibri"/>
          <w:i/>
          <w:iCs/>
          <w:sz w:val="28"/>
          <w:szCs w:val="28"/>
        </w:rPr>
        <w:t>minimis</w:t>
      </w:r>
      <w:proofErr w:type="spellEnd"/>
      <w:r w:rsidR="00E225C8" w:rsidRPr="00531F41">
        <w:rPr>
          <w:rFonts w:eastAsia="Calibri"/>
          <w:sz w:val="28"/>
          <w:szCs w:val="28"/>
        </w:rPr>
        <w:t xml:space="preserve"> </w:t>
      </w:r>
      <w:r w:rsidR="00051C52" w:rsidRPr="00531F41">
        <w:rPr>
          <w:rFonts w:eastAsia="Calibri"/>
          <w:sz w:val="28"/>
          <w:szCs w:val="28"/>
        </w:rPr>
        <w:t xml:space="preserve">atbalsta </w:t>
      </w:r>
      <w:r w:rsidR="00C753AB" w:rsidRPr="00531F41">
        <w:rPr>
          <w:rFonts w:eastAsia="Calibri"/>
          <w:sz w:val="28"/>
          <w:szCs w:val="28"/>
        </w:rPr>
        <w:t xml:space="preserve">un </w:t>
      </w:r>
      <w:r w:rsidR="00051C52" w:rsidRPr="00531F41">
        <w:rPr>
          <w:rFonts w:eastAsia="Calibri"/>
          <w:sz w:val="28"/>
          <w:szCs w:val="28"/>
        </w:rPr>
        <w:t>Komisijas regul</w:t>
      </w:r>
      <w:r w:rsidR="00C44594" w:rsidRPr="00531F41">
        <w:rPr>
          <w:rFonts w:eastAsia="Calibri"/>
          <w:sz w:val="28"/>
          <w:szCs w:val="28"/>
        </w:rPr>
        <w:t>ā</w:t>
      </w:r>
      <w:r w:rsidR="00051C52" w:rsidRPr="00531F41">
        <w:rPr>
          <w:rFonts w:eastAsia="Calibri"/>
          <w:sz w:val="28"/>
          <w:szCs w:val="28"/>
        </w:rPr>
        <w:t xml:space="preserve"> Nr. 651/2014 </w:t>
      </w:r>
      <w:r w:rsidR="00C44594" w:rsidRPr="00531F41">
        <w:rPr>
          <w:rFonts w:eastAsia="Calibri"/>
          <w:sz w:val="28"/>
          <w:szCs w:val="28"/>
        </w:rPr>
        <w:t>paredzētā</w:t>
      </w:r>
      <w:r w:rsidR="00051C52" w:rsidRPr="00531F41">
        <w:rPr>
          <w:rFonts w:eastAsia="Calibri"/>
          <w:sz w:val="28"/>
          <w:szCs w:val="28"/>
        </w:rPr>
        <w:t xml:space="preserve"> </w:t>
      </w:r>
      <w:r w:rsidR="00C44594" w:rsidRPr="00531F41">
        <w:rPr>
          <w:rFonts w:eastAsia="Calibri"/>
          <w:sz w:val="28"/>
          <w:szCs w:val="28"/>
        </w:rPr>
        <w:t xml:space="preserve">atbalsta </w:t>
      </w:r>
      <w:r w:rsidR="00A03DFD" w:rsidRPr="00531F41">
        <w:rPr>
          <w:rFonts w:eastAsia="Calibri"/>
          <w:sz w:val="28"/>
          <w:szCs w:val="28"/>
        </w:rPr>
        <w:t xml:space="preserve">piešķiršanas </w:t>
      </w:r>
      <w:r w:rsidR="00051C52" w:rsidRPr="00531F41">
        <w:rPr>
          <w:rFonts w:eastAsia="Calibri"/>
          <w:sz w:val="28"/>
          <w:szCs w:val="28"/>
        </w:rPr>
        <w:t>pārbauda</w:t>
      </w:r>
      <w:r w:rsidR="00E225C8" w:rsidRPr="00531F41">
        <w:rPr>
          <w:rFonts w:eastAsia="Calibri"/>
          <w:sz w:val="28"/>
          <w:szCs w:val="28"/>
        </w:rPr>
        <w:t xml:space="preserve">, vai </w:t>
      </w:r>
      <w:r w:rsidR="00C517D2" w:rsidRPr="00531F41">
        <w:rPr>
          <w:rFonts w:eastAsia="Calibri"/>
          <w:sz w:val="28"/>
          <w:szCs w:val="28"/>
        </w:rPr>
        <w:t>gala</w:t>
      </w:r>
      <w:r w:rsidR="007906C1" w:rsidRPr="00531F41">
        <w:rPr>
          <w:rFonts w:eastAsia="Calibri"/>
          <w:sz w:val="28"/>
          <w:szCs w:val="28"/>
        </w:rPr>
        <w:t xml:space="preserve"> </w:t>
      </w:r>
      <w:r w:rsidR="00C517D2" w:rsidRPr="00531F41">
        <w:rPr>
          <w:rFonts w:eastAsia="Calibri"/>
          <w:sz w:val="28"/>
          <w:szCs w:val="28"/>
        </w:rPr>
        <w:t>labuma guvējam</w:t>
      </w:r>
      <w:r w:rsidR="00E225C8" w:rsidRPr="00531F41">
        <w:rPr>
          <w:rFonts w:eastAsia="Calibri"/>
          <w:sz w:val="28"/>
          <w:szCs w:val="28"/>
        </w:rPr>
        <w:t xml:space="preserve"> saskaņā ar Valsts ieņēmumu dienesta administrēto nodokļu (nodevu) parādnieku datubāzē pieejamo informāciju nav nodokļu vai nodevu parādu, tai skaitā valsts sociālās apdrošināšanas obligāto iemaksu parādu, kas kopsummā pārsniedz 150</w:t>
      </w:r>
      <w:r w:rsidR="00C44594" w:rsidRPr="00531F41">
        <w:rPr>
          <w:rFonts w:eastAsia="Calibri"/>
          <w:sz w:val="28"/>
          <w:szCs w:val="28"/>
        </w:rPr>
        <w:t> </w:t>
      </w:r>
      <w:proofErr w:type="spellStart"/>
      <w:r w:rsidR="00E225C8" w:rsidRPr="00531F41">
        <w:rPr>
          <w:rFonts w:eastAsia="Calibri"/>
          <w:i/>
          <w:iCs/>
          <w:sz w:val="28"/>
          <w:szCs w:val="28"/>
        </w:rPr>
        <w:t>euro</w:t>
      </w:r>
      <w:proofErr w:type="spellEnd"/>
      <w:r w:rsidR="00AA1C64" w:rsidRPr="00531F41">
        <w:rPr>
          <w:rFonts w:eastAsia="Calibri"/>
          <w:sz w:val="28"/>
          <w:szCs w:val="28"/>
        </w:rPr>
        <w:t xml:space="preserve">, </w:t>
      </w:r>
      <w:r w:rsidR="00BB0451" w:rsidRPr="00531F41">
        <w:rPr>
          <w:rFonts w:eastAsia="Calibri"/>
          <w:sz w:val="28"/>
          <w:szCs w:val="28"/>
        </w:rPr>
        <w:t xml:space="preserve">izņemot nodokļu maksājumus, </w:t>
      </w:r>
      <w:r w:rsidR="00D6629D" w:rsidRPr="00531F41">
        <w:rPr>
          <w:rFonts w:eastAsia="Calibri"/>
          <w:sz w:val="28"/>
          <w:szCs w:val="28"/>
        </w:rPr>
        <w:t xml:space="preserve">par </w:t>
      </w:r>
      <w:r w:rsidR="00BB0451" w:rsidRPr="00531F41">
        <w:rPr>
          <w:rFonts w:eastAsia="Calibri"/>
          <w:sz w:val="28"/>
          <w:szCs w:val="28"/>
        </w:rPr>
        <w:t>kuriem ir piešķirts samaksas termiņa pagarinājums, noslēgta vienošanās par labprātīgu nodokļu samaksu vai noslēgts vienošanās līgums.</w:t>
      </w:r>
      <w:r w:rsidRPr="00531F41">
        <w:rPr>
          <w:rFonts w:eastAsia="Calibri"/>
          <w:sz w:val="28"/>
          <w:szCs w:val="28"/>
        </w:rPr>
        <w:t>"</w:t>
      </w:r>
    </w:p>
    <w:p w14:paraId="73E6384E" w14:textId="77777777" w:rsidR="00E34203" w:rsidRPr="00531F41" w:rsidRDefault="00E34203" w:rsidP="00292183">
      <w:pPr>
        <w:pStyle w:val="ListParagraph"/>
        <w:tabs>
          <w:tab w:val="center" w:pos="5250"/>
        </w:tabs>
        <w:autoSpaceDE w:val="0"/>
        <w:autoSpaceDN w:val="0"/>
        <w:adjustRightInd w:val="0"/>
        <w:ind w:left="0" w:firstLine="709"/>
        <w:jc w:val="both"/>
        <w:rPr>
          <w:rFonts w:eastAsia="Calibri"/>
          <w:sz w:val="28"/>
          <w:szCs w:val="28"/>
        </w:rPr>
      </w:pPr>
    </w:p>
    <w:p w14:paraId="4A05FA4C" w14:textId="2B53AAA9" w:rsidR="00861366"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1</w:t>
      </w:r>
      <w:r w:rsidRPr="00531F41">
        <w:rPr>
          <w:rFonts w:eastAsia="Calibri"/>
          <w:sz w:val="28"/>
          <w:szCs w:val="28"/>
        </w:rPr>
        <w:t xml:space="preserve">. </w:t>
      </w:r>
      <w:r w:rsidR="00861366" w:rsidRPr="00531F41">
        <w:rPr>
          <w:rFonts w:eastAsia="Calibri"/>
          <w:sz w:val="28"/>
          <w:szCs w:val="28"/>
        </w:rPr>
        <w:t>Izteikt 48.3. apakšpunktu šādā redakcijā:</w:t>
      </w:r>
    </w:p>
    <w:p w14:paraId="64DE1737" w14:textId="77777777" w:rsidR="00861366" w:rsidRPr="00531F41" w:rsidRDefault="00861366" w:rsidP="00292183">
      <w:pPr>
        <w:autoSpaceDE w:val="0"/>
        <w:autoSpaceDN w:val="0"/>
        <w:adjustRightInd w:val="0"/>
        <w:ind w:firstLine="709"/>
        <w:jc w:val="both"/>
        <w:rPr>
          <w:rFonts w:eastAsia="Calibri"/>
          <w:sz w:val="28"/>
          <w:szCs w:val="28"/>
        </w:rPr>
      </w:pPr>
    </w:p>
    <w:p w14:paraId="1075F0E5" w14:textId="0AD182B8" w:rsidR="00861366"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861366" w:rsidRPr="00531F41">
        <w:rPr>
          <w:rFonts w:eastAsia="Calibri"/>
          <w:sz w:val="28"/>
          <w:szCs w:val="28"/>
        </w:rPr>
        <w:t xml:space="preserve">48.3. </w:t>
      </w:r>
      <w:r w:rsidR="002F77B6" w:rsidRPr="00531F41">
        <w:rPr>
          <w:rFonts w:eastAsia="Calibri"/>
          <w:sz w:val="28"/>
          <w:szCs w:val="28"/>
        </w:rPr>
        <w:t xml:space="preserve">Komisijas regulas Nr. 651/2014 1. panta 4. punkta </w:t>
      </w:r>
      <w:r w:rsidRPr="00531F41">
        <w:rPr>
          <w:rFonts w:eastAsia="Calibri"/>
          <w:sz w:val="28"/>
          <w:szCs w:val="28"/>
        </w:rPr>
        <w:t>"</w:t>
      </w:r>
      <w:r w:rsidR="002F77B6" w:rsidRPr="00531F41">
        <w:rPr>
          <w:rFonts w:eastAsia="Calibri"/>
          <w:sz w:val="28"/>
          <w:szCs w:val="28"/>
        </w:rPr>
        <w:t>c</w:t>
      </w:r>
      <w:r w:rsidRPr="00531F41">
        <w:rPr>
          <w:rFonts w:eastAsia="Calibri"/>
          <w:sz w:val="28"/>
          <w:szCs w:val="28"/>
        </w:rPr>
        <w:t>"</w:t>
      </w:r>
      <w:r w:rsidR="002F77B6" w:rsidRPr="00531F41">
        <w:rPr>
          <w:rFonts w:eastAsia="Calibri"/>
          <w:sz w:val="28"/>
          <w:szCs w:val="28"/>
        </w:rPr>
        <w:t xml:space="preserve"> apakšpunktā minētajiem uzņēmumiem, ja tie atbilst Komisijas regulas Nr. 651/2014 2. panta 18. punktā noteiktajai definīcijai</w:t>
      </w:r>
      <w:r w:rsidR="00687599" w:rsidRPr="00531F41">
        <w:rPr>
          <w:rFonts w:eastAsia="Calibri"/>
          <w:sz w:val="28"/>
          <w:szCs w:val="28"/>
        </w:rPr>
        <w:t>, izņ</w:t>
      </w:r>
      <w:r w:rsidR="00266F0D" w:rsidRPr="00531F41">
        <w:rPr>
          <w:rFonts w:eastAsia="Calibri"/>
          <w:sz w:val="28"/>
          <w:szCs w:val="28"/>
        </w:rPr>
        <w:t>e</w:t>
      </w:r>
      <w:r w:rsidR="00687599" w:rsidRPr="00531F41">
        <w:rPr>
          <w:rFonts w:eastAsia="Calibri"/>
          <w:sz w:val="28"/>
          <w:szCs w:val="28"/>
        </w:rPr>
        <w:t>m</w:t>
      </w:r>
      <w:r w:rsidR="00266F0D" w:rsidRPr="00531F41">
        <w:rPr>
          <w:rFonts w:eastAsia="Calibri"/>
          <w:sz w:val="28"/>
          <w:szCs w:val="28"/>
        </w:rPr>
        <w:t>ot</w:t>
      </w:r>
      <w:r w:rsidR="00687599" w:rsidRPr="00531F41">
        <w:rPr>
          <w:rFonts w:eastAsia="Calibri"/>
          <w:sz w:val="28"/>
          <w:szCs w:val="28"/>
        </w:rPr>
        <w:t xml:space="preserve"> gala labuma guvēju</w:t>
      </w:r>
      <w:r w:rsidR="00266F0D" w:rsidRPr="00531F41">
        <w:rPr>
          <w:rFonts w:eastAsia="Calibri"/>
          <w:sz w:val="28"/>
          <w:szCs w:val="28"/>
        </w:rPr>
        <w:t>s</w:t>
      </w:r>
      <w:r w:rsidR="00EF778A" w:rsidRPr="00531F41">
        <w:rPr>
          <w:rFonts w:eastAsia="Calibri"/>
          <w:sz w:val="28"/>
          <w:szCs w:val="28"/>
        </w:rPr>
        <w:t>,</w:t>
      </w:r>
      <w:r w:rsidR="00687599" w:rsidRPr="00531F41">
        <w:rPr>
          <w:rFonts w:eastAsia="Calibri"/>
          <w:sz w:val="28"/>
          <w:szCs w:val="28"/>
        </w:rPr>
        <w:t xml:space="preserve"> </w:t>
      </w:r>
      <w:r w:rsidR="00DA569D" w:rsidRPr="00531F41">
        <w:rPr>
          <w:rFonts w:eastAsia="Calibri"/>
          <w:sz w:val="28"/>
          <w:szCs w:val="28"/>
        </w:rPr>
        <w:t>kuri 2019.</w:t>
      </w:r>
      <w:r w:rsidR="00266F0D" w:rsidRPr="00531F41">
        <w:rPr>
          <w:rFonts w:eastAsia="Calibri"/>
          <w:sz w:val="28"/>
          <w:szCs w:val="28"/>
        </w:rPr>
        <w:t> </w:t>
      </w:r>
      <w:r w:rsidR="00DA569D" w:rsidRPr="00531F41">
        <w:rPr>
          <w:rFonts w:eastAsia="Calibri"/>
          <w:sz w:val="28"/>
          <w:szCs w:val="28"/>
        </w:rPr>
        <w:t>gada 31.</w:t>
      </w:r>
      <w:r w:rsidR="00266F0D" w:rsidRPr="00531F41">
        <w:rPr>
          <w:rFonts w:eastAsia="Calibri"/>
          <w:sz w:val="28"/>
          <w:szCs w:val="28"/>
        </w:rPr>
        <w:t> </w:t>
      </w:r>
      <w:r w:rsidR="00DA569D" w:rsidRPr="00531F41">
        <w:rPr>
          <w:rFonts w:eastAsia="Calibri"/>
          <w:sz w:val="28"/>
          <w:szCs w:val="28"/>
        </w:rPr>
        <w:t>decembrī nebija nonākuši grūtībās, taču kļuva par grūtībās nonākušiem uzņēmumiem laik</w:t>
      </w:r>
      <w:r w:rsidR="00266F0D" w:rsidRPr="00531F41">
        <w:rPr>
          <w:rFonts w:eastAsia="Calibri"/>
          <w:sz w:val="28"/>
          <w:szCs w:val="28"/>
        </w:rPr>
        <w:t>posm</w:t>
      </w:r>
      <w:r w:rsidR="00DA569D" w:rsidRPr="00531F41">
        <w:rPr>
          <w:rFonts w:eastAsia="Calibri"/>
          <w:sz w:val="28"/>
          <w:szCs w:val="28"/>
        </w:rPr>
        <w:t>ā no 2020. gada 1. janvāra līdz 2021. gada 30.</w:t>
      </w:r>
      <w:r w:rsidR="00266F0D" w:rsidRPr="00531F41">
        <w:rPr>
          <w:rFonts w:eastAsia="Calibri"/>
          <w:sz w:val="28"/>
          <w:szCs w:val="28"/>
        </w:rPr>
        <w:t> </w:t>
      </w:r>
      <w:r w:rsidR="00DA569D" w:rsidRPr="00531F41">
        <w:rPr>
          <w:rFonts w:eastAsia="Calibri"/>
          <w:sz w:val="28"/>
          <w:szCs w:val="28"/>
        </w:rPr>
        <w:t>jūnijam.</w:t>
      </w:r>
      <w:r w:rsidRPr="00531F41">
        <w:rPr>
          <w:rFonts w:eastAsia="Calibri"/>
          <w:sz w:val="28"/>
          <w:szCs w:val="28"/>
        </w:rPr>
        <w:t>"</w:t>
      </w:r>
    </w:p>
    <w:p w14:paraId="61D37309" w14:textId="3CAAE8B1" w:rsidR="008C6318" w:rsidRPr="00531F41" w:rsidRDefault="008C6318" w:rsidP="00292183">
      <w:pPr>
        <w:pStyle w:val="ListParagraph"/>
        <w:tabs>
          <w:tab w:val="center" w:pos="5250"/>
        </w:tabs>
        <w:autoSpaceDE w:val="0"/>
        <w:autoSpaceDN w:val="0"/>
        <w:adjustRightInd w:val="0"/>
        <w:ind w:left="0" w:firstLine="709"/>
        <w:jc w:val="both"/>
        <w:rPr>
          <w:rFonts w:eastAsia="Calibri"/>
          <w:sz w:val="28"/>
          <w:szCs w:val="28"/>
        </w:rPr>
      </w:pPr>
    </w:p>
    <w:p w14:paraId="03ADB375" w14:textId="4102CBE9" w:rsidR="008C6318" w:rsidRPr="00531F41" w:rsidRDefault="00CE3A55" w:rsidP="00292183">
      <w:pPr>
        <w:tabs>
          <w:tab w:val="center" w:pos="1134"/>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2</w:t>
      </w:r>
      <w:r w:rsidRPr="00531F41">
        <w:rPr>
          <w:rFonts w:eastAsia="Calibri"/>
          <w:sz w:val="28"/>
          <w:szCs w:val="28"/>
        </w:rPr>
        <w:t xml:space="preserve">. </w:t>
      </w:r>
      <w:r w:rsidR="008C6318" w:rsidRPr="00531F41">
        <w:rPr>
          <w:rFonts w:eastAsia="Calibri"/>
          <w:sz w:val="28"/>
          <w:szCs w:val="28"/>
        </w:rPr>
        <w:t xml:space="preserve">Izteikt </w:t>
      </w:r>
      <w:bookmarkStart w:id="16" w:name="_Hlk53083715"/>
      <w:r w:rsidR="008C6318" w:rsidRPr="00531F41">
        <w:rPr>
          <w:rFonts w:eastAsia="Calibri"/>
          <w:sz w:val="28"/>
          <w:szCs w:val="28"/>
        </w:rPr>
        <w:t>49.</w:t>
      </w:r>
      <w:r w:rsidR="008C6318" w:rsidRPr="00531F41">
        <w:rPr>
          <w:rFonts w:eastAsia="Calibri"/>
          <w:sz w:val="28"/>
          <w:szCs w:val="28"/>
          <w:vertAlign w:val="superscript"/>
        </w:rPr>
        <w:t>1</w:t>
      </w:r>
      <w:r w:rsidR="008C6318" w:rsidRPr="00531F41">
        <w:rPr>
          <w:rFonts w:eastAsia="Calibri"/>
          <w:sz w:val="28"/>
          <w:szCs w:val="28"/>
        </w:rPr>
        <w:t xml:space="preserve"> punktu šādā redakcijā:</w:t>
      </w:r>
    </w:p>
    <w:bookmarkEnd w:id="16"/>
    <w:p w14:paraId="23946E9C" w14:textId="4206D952" w:rsidR="008C6318" w:rsidRPr="00531F41" w:rsidRDefault="008C6318" w:rsidP="00292183">
      <w:pPr>
        <w:tabs>
          <w:tab w:val="center" w:pos="5250"/>
        </w:tabs>
        <w:autoSpaceDE w:val="0"/>
        <w:autoSpaceDN w:val="0"/>
        <w:adjustRightInd w:val="0"/>
        <w:ind w:firstLine="709"/>
        <w:jc w:val="both"/>
        <w:rPr>
          <w:rFonts w:eastAsia="Calibri"/>
          <w:sz w:val="28"/>
          <w:szCs w:val="28"/>
        </w:rPr>
      </w:pPr>
    </w:p>
    <w:p w14:paraId="50198EE8" w14:textId="611C1F6C" w:rsidR="00AB0EC5" w:rsidRPr="00531F41" w:rsidRDefault="005F6D8C" w:rsidP="00292183">
      <w:pPr>
        <w:ind w:firstLine="709"/>
        <w:jc w:val="both"/>
        <w:rPr>
          <w:rFonts w:eastAsia="Calibri"/>
          <w:sz w:val="28"/>
          <w:szCs w:val="28"/>
        </w:rPr>
      </w:pPr>
      <w:r w:rsidRPr="00531F41">
        <w:rPr>
          <w:rFonts w:eastAsia="Calibri"/>
          <w:sz w:val="28"/>
          <w:szCs w:val="28"/>
        </w:rPr>
        <w:t>"</w:t>
      </w:r>
      <w:r w:rsidR="00DA1B8A" w:rsidRPr="00531F41">
        <w:rPr>
          <w:sz w:val="28"/>
          <w:szCs w:val="28"/>
        </w:rPr>
        <w:t>49.</w:t>
      </w:r>
      <w:r w:rsidR="00DA1B8A" w:rsidRPr="00531F41">
        <w:rPr>
          <w:sz w:val="28"/>
          <w:szCs w:val="28"/>
          <w:vertAlign w:val="superscript"/>
        </w:rPr>
        <w:t>1</w:t>
      </w:r>
      <w:proofErr w:type="gramStart"/>
      <w:r w:rsidR="00DA1B8A" w:rsidRPr="00531F41">
        <w:rPr>
          <w:sz w:val="28"/>
          <w:szCs w:val="28"/>
        </w:rPr>
        <w:t> Ja tiek konstatēts, ka Komisijas regulas Nr.</w:t>
      </w:r>
      <w:r w:rsidR="007E4EEA" w:rsidRPr="00531F41">
        <w:rPr>
          <w:sz w:val="28"/>
          <w:szCs w:val="28"/>
        </w:rPr>
        <w:t> </w:t>
      </w:r>
      <w:r w:rsidR="00DA1B8A" w:rsidRPr="00531F41">
        <w:rPr>
          <w:sz w:val="28"/>
          <w:szCs w:val="28"/>
        </w:rPr>
        <w:t>1407/2013 prasību pārkāpuma dēļ finansējuma saņēmējs saņēmis nelikumīgu komercdarbības atbalstu, finansējuma saņēmējam</w:t>
      </w:r>
      <w:proofErr w:type="gramEnd"/>
      <w:r w:rsidR="00DA1B8A" w:rsidRPr="00531F41">
        <w:rPr>
          <w:sz w:val="28"/>
          <w:szCs w:val="28"/>
        </w:rPr>
        <w:t xml:space="preserve"> ir pienākums atmaksāt sadarbības iestādei visu projekta ietvaros saņemto komercdarbības atbalstu</w:t>
      </w:r>
      <w:r w:rsidR="00DA1B8A" w:rsidRPr="00531F41">
        <w:rPr>
          <w:rFonts w:eastAsia="Calibri"/>
          <w:sz w:val="28"/>
          <w:szCs w:val="28"/>
        </w:rPr>
        <w:t xml:space="preserve"> </w:t>
      </w:r>
      <w:r w:rsidR="00AB0EC5" w:rsidRPr="00531F41">
        <w:rPr>
          <w:rFonts w:eastAsia="Calibri"/>
          <w:sz w:val="28"/>
          <w:szCs w:val="28"/>
        </w:rPr>
        <w:t>kopā ar procentiem, kuru likmi publicē Eiropas Komisija saskaņā ar Komisijas 2004. gada 21. aprīļa Regulas (EK) Nr.</w:t>
      </w:r>
      <w:r w:rsidR="00266F0D" w:rsidRPr="00531F41">
        <w:rPr>
          <w:rFonts w:eastAsia="Calibri"/>
          <w:sz w:val="28"/>
          <w:szCs w:val="28"/>
        </w:rPr>
        <w:t> </w:t>
      </w:r>
      <w:r w:rsidR="00AB0EC5" w:rsidRPr="00531F41">
        <w:rPr>
          <w:rFonts w:eastAsia="Calibri"/>
          <w:sz w:val="28"/>
          <w:szCs w:val="28"/>
        </w:rPr>
        <w:t>794/2004, ar ko īsteno Padomes Regulu (ES) 2015/1589, ar ko nosaka sīki izstrādātus noteikumus Līguma par Eiropas Savienības darbību 108.</w:t>
      </w:r>
      <w:r w:rsidR="00266F0D" w:rsidRPr="00531F41">
        <w:rPr>
          <w:rFonts w:eastAsia="Calibri"/>
          <w:sz w:val="28"/>
          <w:szCs w:val="28"/>
        </w:rPr>
        <w:t> </w:t>
      </w:r>
      <w:r w:rsidR="00AB0EC5" w:rsidRPr="00531F41">
        <w:rPr>
          <w:rFonts w:eastAsia="Calibri"/>
          <w:sz w:val="28"/>
          <w:szCs w:val="28"/>
        </w:rPr>
        <w:t>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p w14:paraId="36FCE74F" w14:textId="1F4286A3" w:rsidR="0011477D" w:rsidRPr="00531F41" w:rsidRDefault="0011477D" w:rsidP="00292183">
      <w:pPr>
        <w:ind w:firstLine="709"/>
        <w:jc w:val="both"/>
        <w:rPr>
          <w:rFonts w:eastAsia="Calibri"/>
          <w:sz w:val="28"/>
          <w:szCs w:val="28"/>
        </w:rPr>
      </w:pPr>
    </w:p>
    <w:p w14:paraId="5D1C036F" w14:textId="21A7E8F9" w:rsidR="0011477D" w:rsidRPr="00531F41" w:rsidRDefault="00CE3A55" w:rsidP="00292183">
      <w:pPr>
        <w:tabs>
          <w:tab w:val="center" w:pos="1134"/>
        </w:tabs>
        <w:autoSpaceDE w:val="0"/>
        <w:autoSpaceDN w:val="0"/>
        <w:adjustRightInd w:val="0"/>
        <w:ind w:firstLine="709"/>
        <w:jc w:val="both"/>
        <w:rPr>
          <w:rFonts w:eastAsia="Calibri"/>
          <w:sz w:val="28"/>
          <w:szCs w:val="28"/>
        </w:rPr>
      </w:pPr>
      <w:bookmarkStart w:id="17" w:name="_Hlk53083987"/>
      <w:r w:rsidRPr="00531F41">
        <w:rPr>
          <w:rFonts w:eastAsia="Calibri"/>
          <w:sz w:val="28"/>
          <w:szCs w:val="28"/>
        </w:rPr>
        <w:t>2</w:t>
      </w:r>
      <w:r w:rsidR="00BF1D6C" w:rsidRPr="00531F41">
        <w:rPr>
          <w:rFonts w:eastAsia="Calibri"/>
          <w:sz w:val="28"/>
          <w:szCs w:val="28"/>
        </w:rPr>
        <w:t>3</w:t>
      </w:r>
      <w:r w:rsidRPr="00531F41">
        <w:rPr>
          <w:rFonts w:eastAsia="Calibri"/>
          <w:sz w:val="28"/>
          <w:szCs w:val="28"/>
        </w:rPr>
        <w:t xml:space="preserve">. </w:t>
      </w:r>
      <w:r w:rsidR="0011477D" w:rsidRPr="00531F41">
        <w:rPr>
          <w:rFonts w:eastAsia="Calibri"/>
          <w:sz w:val="28"/>
          <w:szCs w:val="28"/>
        </w:rPr>
        <w:t>Papildināt noteikumus ar 49.</w:t>
      </w:r>
      <w:r w:rsidR="0011477D" w:rsidRPr="00531F41">
        <w:rPr>
          <w:rFonts w:eastAsia="Calibri"/>
          <w:sz w:val="28"/>
          <w:szCs w:val="28"/>
          <w:vertAlign w:val="superscript"/>
        </w:rPr>
        <w:t>2</w:t>
      </w:r>
      <w:r w:rsidR="008735F3" w:rsidRPr="00531F41">
        <w:rPr>
          <w:rFonts w:eastAsia="Calibri"/>
          <w:sz w:val="28"/>
          <w:szCs w:val="28"/>
        </w:rPr>
        <w:t xml:space="preserve"> </w:t>
      </w:r>
      <w:r w:rsidR="00A55890" w:rsidRPr="00531F41">
        <w:rPr>
          <w:rFonts w:eastAsia="Calibri"/>
          <w:sz w:val="28"/>
          <w:szCs w:val="28"/>
        </w:rPr>
        <w:t>un 49.</w:t>
      </w:r>
      <w:r w:rsidR="00A55890" w:rsidRPr="00531F41">
        <w:rPr>
          <w:rFonts w:eastAsia="Calibri"/>
          <w:sz w:val="28"/>
          <w:szCs w:val="28"/>
          <w:vertAlign w:val="superscript"/>
        </w:rPr>
        <w:t xml:space="preserve">3 </w:t>
      </w:r>
      <w:r w:rsidR="0011477D" w:rsidRPr="00531F41">
        <w:rPr>
          <w:rFonts w:eastAsia="Calibri"/>
          <w:sz w:val="28"/>
          <w:szCs w:val="28"/>
        </w:rPr>
        <w:t>punktu šādā redakcijā:</w:t>
      </w:r>
    </w:p>
    <w:bookmarkEnd w:id="17"/>
    <w:p w14:paraId="5633D2E3" w14:textId="6C446423" w:rsidR="0011477D" w:rsidRPr="00531F41" w:rsidRDefault="0011477D" w:rsidP="00292183">
      <w:pPr>
        <w:pStyle w:val="ListParagraph"/>
        <w:ind w:left="0" w:firstLine="709"/>
        <w:jc w:val="both"/>
        <w:rPr>
          <w:rFonts w:eastAsia="Calibri"/>
          <w:sz w:val="28"/>
          <w:szCs w:val="28"/>
        </w:rPr>
      </w:pPr>
    </w:p>
    <w:p w14:paraId="247007FB" w14:textId="2AF78C1D" w:rsidR="00A55890" w:rsidRPr="00531F41" w:rsidRDefault="000F3E35"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0011477D" w:rsidRPr="00531F41">
        <w:rPr>
          <w:rFonts w:eastAsia="Calibri"/>
          <w:sz w:val="28"/>
          <w:szCs w:val="28"/>
        </w:rPr>
        <w:t>49.</w:t>
      </w:r>
      <w:r w:rsidR="0011477D" w:rsidRPr="00531F41">
        <w:rPr>
          <w:rFonts w:eastAsia="Calibri"/>
          <w:sz w:val="28"/>
          <w:szCs w:val="28"/>
          <w:vertAlign w:val="superscript"/>
        </w:rPr>
        <w:t>2</w:t>
      </w:r>
      <w:bookmarkStart w:id="18" w:name="_Hlk56002625"/>
      <w:proofErr w:type="gramStart"/>
      <w:r w:rsidR="00266F0D" w:rsidRPr="00531F41">
        <w:rPr>
          <w:rFonts w:eastAsia="Calibri"/>
          <w:sz w:val="28"/>
          <w:szCs w:val="28"/>
        </w:rPr>
        <w:t> </w:t>
      </w:r>
      <w:r w:rsidR="00AB0EC5" w:rsidRPr="00531F41">
        <w:rPr>
          <w:rFonts w:eastAsia="Calibri"/>
          <w:sz w:val="28"/>
          <w:szCs w:val="28"/>
        </w:rPr>
        <w:t>Ja tiek pārkāptas Komisijas regulas Nr.</w:t>
      </w:r>
      <w:r w:rsidR="00292183" w:rsidRPr="00531F41">
        <w:rPr>
          <w:rFonts w:eastAsia="Calibri"/>
          <w:sz w:val="28"/>
          <w:szCs w:val="28"/>
        </w:rPr>
        <w:t> </w:t>
      </w:r>
      <w:r w:rsidR="00AB0EC5" w:rsidRPr="00531F41">
        <w:rPr>
          <w:rFonts w:eastAsia="Calibri"/>
          <w:sz w:val="28"/>
          <w:szCs w:val="28"/>
        </w:rPr>
        <w:t>651/2014 prasības, finansējuma saņēmējam</w:t>
      </w:r>
      <w:proofErr w:type="gramEnd"/>
      <w:r w:rsidR="00AB0EC5" w:rsidRPr="00531F41">
        <w:rPr>
          <w:rFonts w:eastAsia="Calibri"/>
          <w:sz w:val="28"/>
          <w:szCs w:val="28"/>
        </w:rPr>
        <w:t xml:space="preserve"> ir pienākums atmaksāt sadarbības iestādei visu nelikumīgo projekta ietvaros saņemto komercdarbības atbalstu kopā ar procentiem, kuru likmi publicē Eiropas Komisija saskaņā ar Komisijas regulas Nr. 794/2004 10. pantu, tiem pieskaitot 100 bāzes punktus, no dienas, kad </w:t>
      </w:r>
      <w:r w:rsidR="00AB0EC5" w:rsidRPr="00531F41">
        <w:rPr>
          <w:rFonts w:eastAsia="Calibri"/>
          <w:sz w:val="28"/>
          <w:szCs w:val="28"/>
        </w:rPr>
        <w:lastRenderedPageBreak/>
        <w:t>nelikumīgais atbalsts pirmo reizi nodots gala labuma guvējam,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tiesības no gala labuma guvēja saņemt kompensāciju atmaksātā nelikumīgā atbalsta (kopā ar procentiem) apmērā</w:t>
      </w:r>
      <w:bookmarkEnd w:id="18"/>
      <w:r w:rsidR="00AB0EC5" w:rsidRPr="00531F41">
        <w:rPr>
          <w:rFonts w:eastAsia="Calibri"/>
          <w:sz w:val="28"/>
          <w:szCs w:val="28"/>
        </w:rPr>
        <w:t>.</w:t>
      </w:r>
    </w:p>
    <w:p w14:paraId="6E93F557" w14:textId="5630D958" w:rsidR="004C5D0A" w:rsidRPr="00531F41" w:rsidRDefault="004C5D0A" w:rsidP="00292183">
      <w:pPr>
        <w:tabs>
          <w:tab w:val="center" w:pos="709"/>
        </w:tabs>
        <w:autoSpaceDE w:val="0"/>
        <w:autoSpaceDN w:val="0"/>
        <w:adjustRightInd w:val="0"/>
        <w:ind w:firstLine="709"/>
        <w:jc w:val="both"/>
        <w:rPr>
          <w:rFonts w:eastAsia="Calibri"/>
          <w:sz w:val="28"/>
          <w:szCs w:val="28"/>
        </w:rPr>
      </w:pPr>
    </w:p>
    <w:p w14:paraId="56F299BC" w14:textId="388CF969" w:rsidR="00A55890" w:rsidRPr="00531F41" w:rsidRDefault="007E4EEA" w:rsidP="00292183">
      <w:pPr>
        <w:tabs>
          <w:tab w:val="center" w:pos="709"/>
        </w:tabs>
        <w:autoSpaceDE w:val="0"/>
        <w:autoSpaceDN w:val="0"/>
        <w:adjustRightInd w:val="0"/>
        <w:ind w:firstLine="709"/>
        <w:jc w:val="both"/>
        <w:rPr>
          <w:rFonts w:eastAsia="Calibri"/>
          <w:sz w:val="28"/>
          <w:szCs w:val="28"/>
        </w:rPr>
      </w:pPr>
      <w:r w:rsidRPr="00531F41">
        <w:rPr>
          <w:sz w:val="28"/>
          <w:szCs w:val="28"/>
        </w:rPr>
        <w:t>49.</w:t>
      </w:r>
      <w:r w:rsidRPr="00531F41">
        <w:rPr>
          <w:sz w:val="28"/>
          <w:szCs w:val="28"/>
          <w:vertAlign w:val="superscript"/>
        </w:rPr>
        <w:t>3</w:t>
      </w:r>
      <w:proofErr w:type="gramStart"/>
      <w:r w:rsidRPr="00531F41">
        <w:rPr>
          <w:sz w:val="28"/>
          <w:szCs w:val="28"/>
        </w:rPr>
        <w:t> Ja tiek konstatēts, ka Komisijas regulas Nr. 1407/2013 prasību pārkāpuma dēļ gala labuma guvējs saņēmis nelikumīgu komercdarbības atbalstu, finansējuma saņēmējam</w:t>
      </w:r>
      <w:proofErr w:type="gramEnd"/>
      <w:r w:rsidRPr="00531F41">
        <w:rPr>
          <w:sz w:val="28"/>
          <w:szCs w:val="28"/>
        </w:rPr>
        <w:t xml:space="preserve"> ir pienākums atmaksāt </w:t>
      </w:r>
      <w:r w:rsidR="00F34689" w:rsidRPr="00531F41">
        <w:rPr>
          <w:rFonts w:eastAsia="Calibri"/>
          <w:sz w:val="28"/>
          <w:szCs w:val="28"/>
        </w:rPr>
        <w:t xml:space="preserve">sadarbības iestādei </w:t>
      </w:r>
      <w:r w:rsidR="008D1CAF" w:rsidRPr="00531F41">
        <w:rPr>
          <w:rFonts w:eastAsia="Calibri"/>
          <w:sz w:val="28"/>
          <w:szCs w:val="28"/>
        </w:rPr>
        <w:t xml:space="preserve">visu </w:t>
      </w:r>
      <w:r w:rsidR="00D464EC" w:rsidRPr="00531F41">
        <w:rPr>
          <w:rFonts w:eastAsia="Calibri"/>
          <w:sz w:val="28"/>
          <w:szCs w:val="28"/>
        </w:rPr>
        <w:t>projekt</w:t>
      </w:r>
      <w:r w:rsidR="00F34689" w:rsidRPr="00531F41">
        <w:rPr>
          <w:rFonts w:eastAsia="Calibri"/>
          <w:sz w:val="28"/>
          <w:szCs w:val="28"/>
        </w:rPr>
        <w:t>a ietvaros</w:t>
      </w:r>
      <w:r w:rsidR="00D464EC" w:rsidRPr="00531F41">
        <w:rPr>
          <w:rFonts w:eastAsia="Calibri"/>
          <w:sz w:val="28"/>
          <w:szCs w:val="28"/>
        </w:rPr>
        <w:t xml:space="preserve"> </w:t>
      </w:r>
      <w:r w:rsidR="008D1CAF" w:rsidRPr="00531F41">
        <w:rPr>
          <w:rFonts w:eastAsia="Calibri"/>
          <w:sz w:val="28"/>
          <w:szCs w:val="28"/>
        </w:rPr>
        <w:t xml:space="preserve">saņemto </w:t>
      </w:r>
      <w:proofErr w:type="spellStart"/>
      <w:r w:rsidR="008D1CAF" w:rsidRPr="00531F41">
        <w:rPr>
          <w:rFonts w:eastAsia="Calibri"/>
          <w:i/>
          <w:iCs/>
          <w:sz w:val="28"/>
          <w:szCs w:val="28"/>
        </w:rPr>
        <w:t>de</w:t>
      </w:r>
      <w:proofErr w:type="spellEnd"/>
      <w:r w:rsidR="008D1CAF" w:rsidRPr="00531F41">
        <w:rPr>
          <w:rFonts w:eastAsia="Calibri"/>
          <w:i/>
          <w:iCs/>
          <w:sz w:val="28"/>
          <w:szCs w:val="28"/>
        </w:rPr>
        <w:t xml:space="preserve"> </w:t>
      </w:r>
      <w:proofErr w:type="spellStart"/>
      <w:r w:rsidR="008D1CAF" w:rsidRPr="00531F41">
        <w:rPr>
          <w:rFonts w:eastAsia="Calibri"/>
          <w:i/>
          <w:iCs/>
          <w:sz w:val="28"/>
          <w:szCs w:val="28"/>
        </w:rPr>
        <w:t>minimis</w:t>
      </w:r>
      <w:proofErr w:type="spellEnd"/>
      <w:r w:rsidR="008D1CAF" w:rsidRPr="00531F41">
        <w:rPr>
          <w:rFonts w:eastAsia="Calibri"/>
          <w:sz w:val="28"/>
          <w:szCs w:val="28"/>
        </w:rPr>
        <w:t xml:space="preserve"> atbalstu </w:t>
      </w:r>
      <w:r w:rsidR="00A55890" w:rsidRPr="00531F41">
        <w:rPr>
          <w:rFonts w:eastAsia="Calibri"/>
          <w:sz w:val="28"/>
          <w:szCs w:val="28"/>
        </w:rPr>
        <w:t xml:space="preserve">kopā ar procentiem, kuru likmi publicē Eiropas Komisija saskaņā ar Komisijas regulas Nr. 794/2004 10. pantu, tiem pieskaitot 100 bāzes punktus, no dienas, kad </w:t>
      </w:r>
      <w:r w:rsidR="008D1CAF" w:rsidRPr="00531F41">
        <w:rPr>
          <w:rFonts w:eastAsia="Calibri"/>
          <w:sz w:val="28"/>
          <w:szCs w:val="28"/>
        </w:rPr>
        <w:t>valsts</w:t>
      </w:r>
      <w:r w:rsidR="00A55890" w:rsidRPr="00531F41">
        <w:rPr>
          <w:rFonts w:eastAsia="Calibri"/>
          <w:sz w:val="28"/>
          <w:szCs w:val="28"/>
        </w:rPr>
        <w:t xml:space="preserve"> atbalsts </w:t>
      </w:r>
      <w:r w:rsidR="008D1CAF" w:rsidRPr="00531F41">
        <w:rPr>
          <w:rFonts w:eastAsia="Calibri"/>
          <w:sz w:val="28"/>
          <w:szCs w:val="28"/>
        </w:rPr>
        <w:t xml:space="preserve">tika izmaksāts </w:t>
      </w:r>
      <w:r w:rsidR="00A55890" w:rsidRPr="00531F41">
        <w:rPr>
          <w:rFonts w:eastAsia="Calibri"/>
          <w:sz w:val="28"/>
          <w:szCs w:val="28"/>
        </w:rPr>
        <w:t>gala labuma guvējam, līdz tā atgūšanas dienai, ievērojot Komisijas regulas Nr.</w:t>
      </w:r>
      <w:r w:rsidR="00266F0D" w:rsidRPr="00531F41">
        <w:rPr>
          <w:rFonts w:eastAsia="Calibri"/>
          <w:sz w:val="28"/>
          <w:szCs w:val="28"/>
        </w:rPr>
        <w:t> </w:t>
      </w:r>
      <w:r w:rsidR="00A55890" w:rsidRPr="00531F41">
        <w:rPr>
          <w:rFonts w:eastAsia="Calibri"/>
          <w:sz w:val="28"/>
          <w:szCs w:val="28"/>
        </w:rPr>
        <w:t xml:space="preserve">794/2004 11. pantā noteikto procentu likmes piemērošanas metodi. Atmaksa veicama no </w:t>
      </w:r>
      <w:r w:rsidR="00605614" w:rsidRPr="00531F41">
        <w:rPr>
          <w:rFonts w:eastAsia="Calibri"/>
          <w:sz w:val="28"/>
          <w:szCs w:val="28"/>
        </w:rPr>
        <w:t xml:space="preserve">finansējuma saņēmēja </w:t>
      </w:r>
      <w:r w:rsidR="00A55890" w:rsidRPr="00531F41">
        <w:rPr>
          <w:rFonts w:eastAsia="Calibri"/>
          <w:sz w:val="28"/>
          <w:szCs w:val="28"/>
        </w:rPr>
        <w:t>privātā finansējuma, par kuru nav saņemts nekāds komercdarbības atbalsts. Minētajā gadījumā finansējuma saņēmējam ir tiesības no gala labuma guvēja saņemt kompensāciju atmaksātā nelikumīgā atbalsta (kopā ar procentiem) apmērā.</w:t>
      </w:r>
      <w:r w:rsidR="00292183" w:rsidRPr="00531F41">
        <w:rPr>
          <w:rFonts w:eastAsia="Calibri"/>
          <w:sz w:val="28"/>
          <w:szCs w:val="28"/>
        </w:rPr>
        <w:t>"</w:t>
      </w:r>
      <w:r w:rsidR="00D464EC" w:rsidRPr="00531F41">
        <w:rPr>
          <w:rFonts w:eastAsia="Calibri"/>
          <w:sz w:val="28"/>
          <w:szCs w:val="28"/>
        </w:rPr>
        <w:t xml:space="preserve"> </w:t>
      </w:r>
    </w:p>
    <w:p w14:paraId="517B734A" w14:textId="1681B966" w:rsidR="002A5140" w:rsidRPr="00531F41" w:rsidRDefault="002A5140" w:rsidP="00292183">
      <w:pPr>
        <w:tabs>
          <w:tab w:val="center" w:pos="709"/>
        </w:tabs>
        <w:autoSpaceDE w:val="0"/>
        <w:autoSpaceDN w:val="0"/>
        <w:adjustRightInd w:val="0"/>
        <w:ind w:firstLine="709"/>
        <w:jc w:val="both"/>
        <w:rPr>
          <w:rFonts w:eastAsia="Calibri"/>
          <w:sz w:val="28"/>
          <w:szCs w:val="28"/>
        </w:rPr>
      </w:pPr>
    </w:p>
    <w:p w14:paraId="09B22F70" w14:textId="65D66B61" w:rsidR="002A5140" w:rsidRPr="00531F41" w:rsidRDefault="00CE3A55"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4</w:t>
      </w:r>
      <w:r w:rsidRPr="00531F41">
        <w:rPr>
          <w:rFonts w:eastAsia="Calibri"/>
          <w:sz w:val="28"/>
          <w:szCs w:val="28"/>
        </w:rPr>
        <w:t xml:space="preserve">. </w:t>
      </w:r>
      <w:r w:rsidR="002A5140" w:rsidRPr="00531F41">
        <w:rPr>
          <w:rFonts w:eastAsia="Calibri"/>
          <w:sz w:val="28"/>
          <w:szCs w:val="28"/>
        </w:rPr>
        <w:t>Izteikt 51. punktu šādā redakcijā:</w:t>
      </w:r>
    </w:p>
    <w:p w14:paraId="1700AB4F" w14:textId="6D67392E" w:rsidR="002A5140" w:rsidRPr="00531F41" w:rsidRDefault="002A5140" w:rsidP="00292183">
      <w:pPr>
        <w:tabs>
          <w:tab w:val="center" w:pos="709"/>
        </w:tabs>
        <w:autoSpaceDE w:val="0"/>
        <w:autoSpaceDN w:val="0"/>
        <w:adjustRightInd w:val="0"/>
        <w:ind w:firstLine="709"/>
        <w:jc w:val="both"/>
        <w:rPr>
          <w:rFonts w:eastAsia="Calibri"/>
          <w:sz w:val="28"/>
          <w:szCs w:val="28"/>
        </w:rPr>
      </w:pPr>
    </w:p>
    <w:p w14:paraId="2C098469" w14:textId="1E32A8F8" w:rsidR="002A5140" w:rsidRPr="00531F41" w:rsidRDefault="002A5140"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Pr="00531F41">
        <w:rPr>
          <w:rFonts w:eastAsia="Calibri"/>
          <w:sz w:val="28"/>
          <w:szCs w:val="28"/>
        </w:rPr>
        <w:t>5</w:t>
      </w:r>
      <w:r w:rsidR="00D4354F" w:rsidRPr="00531F41">
        <w:rPr>
          <w:rFonts w:eastAsia="Calibri"/>
          <w:sz w:val="28"/>
          <w:szCs w:val="28"/>
        </w:rPr>
        <w:t>1</w:t>
      </w:r>
      <w:r w:rsidRPr="00531F41">
        <w:rPr>
          <w:rFonts w:eastAsia="Calibri"/>
          <w:sz w:val="28"/>
          <w:szCs w:val="28"/>
        </w:rPr>
        <w:t>.</w:t>
      </w:r>
      <w:r w:rsidR="007906C1" w:rsidRPr="00531F41">
        <w:rPr>
          <w:sz w:val="28"/>
          <w:szCs w:val="28"/>
        </w:rPr>
        <w:t xml:space="preserve"> </w:t>
      </w:r>
      <w:r w:rsidR="007906C1" w:rsidRPr="00531F41">
        <w:rPr>
          <w:rFonts w:eastAsia="Calibri"/>
          <w:sz w:val="28"/>
          <w:szCs w:val="28"/>
        </w:rPr>
        <w:t>Gala labuma guvējs, ievērojot Komisijas regulas Nr.</w:t>
      </w:r>
      <w:r w:rsidR="00453EE2" w:rsidRPr="00531F41">
        <w:rPr>
          <w:rFonts w:eastAsia="Calibri"/>
          <w:sz w:val="28"/>
          <w:szCs w:val="28"/>
        </w:rPr>
        <w:t> </w:t>
      </w:r>
      <w:r w:rsidR="007906C1" w:rsidRPr="00531F41">
        <w:rPr>
          <w:rFonts w:eastAsia="Calibri"/>
          <w:sz w:val="28"/>
          <w:szCs w:val="28"/>
        </w:rPr>
        <w:t>1407/2013 5.</w:t>
      </w:r>
      <w:r w:rsidR="00453EE2" w:rsidRPr="00531F41">
        <w:rPr>
          <w:rFonts w:eastAsia="Calibri"/>
          <w:sz w:val="28"/>
          <w:szCs w:val="28"/>
        </w:rPr>
        <w:t> </w:t>
      </w:r>
      <w:r w:rsidR="007906C1" w:rsidRPr="00531F41">
        <w:rPr>
          <w:rFonts w:eastAsia="Calibri"/>
          <w:sz w:val="28"/>
          <w:szCs w:val="28"/>
        </w:rPr>
        <w:t>pant</w:t>
      </w:r>
      <w:r w:rsidR="00D6629D" w:rsidRPr="00531F41">
        <w:rPr>
          <w:rFonts w:eastAsia="Calibri"/>
          <w:sz w:val="28"/>
          <w:szCs w:val="28"/>
        </w:rPr>
        <w:t>u</w:t>
      </w:r>
      <w:r w:rsidR="00E676BA" w:rsidRPr="00531F41">
        <w:rPr>
          <w:rFonts w:eastAsia="Calibri"/>
          <w:sz w:val="28"/>
          <w:szCs w:val="28"/>
        </w:rPr>
        <w:t xml:space="preserve">, </w:t>
      </w:r>
      <w:proofErr w:type="spellStart"/>
      <w:r w:rsidR="00E676BA" w:rsidRPr="00531F41">
        <w:rPr>
          <w:rFonts w:eastAsia="Calibri"/>
          <w:i/>
          <w:iCs/>
          <w:sz w:val="28"/>
          <w:szCs w:val="28"/>
        </w:rPr>
        <w:t>de</w:t>
      </w:r>
      <w:proofErr w:type="spellEnd"/>
      <w:r w:rsidR="00E676BA" w:rsidRPr="00531F41">
        <w:rPr>
          <w:rFonts w:eastAsia="Calibri"/>
          <w:i/>
          <w:iCs/>
          <w:sz w:val="28"/>
          <w:szCs w:val="28"/>
        </w:rPr>
        <w:t xml:space="preserve"> </w:t>
      </w:r>
      <w:proofErr w:type="spellStart"/>
      <w:r w:rsidR="00E676BA" w:rsidRPr="00531F41">
        <w:rPr>
          <w:rFonts w:eastAsia="Calibri"/>
          <w:i/>
          <w:iCs/>
          <w:sz w:val="28"/>
          <w:szCs w:val="28"/>
        </w:rPr>
        <w:t>minimis</w:t>
      </w:r>
      <w:proofErr w:type="spellEnd"/>
      <w:r w:rsidR="00E676BA" w:rsidRPr="00531F41">
        <w:rPr>
          <w:rFonts w:eastAsia="Calibri"/>
          <w:sz w:val="28"/>
          <w:szCs w:val="28"/>
        </w:rPr>
        <w:t xml:space="preserve"> atbalstu drīkst </w:t>
      </w:r>
      <w:proofErr w:type="spellStart"/>
      <w:r w:rsidR="00E676BA" w:rsidRPr="00531F41">
        <w:rPr>
          <w:rFonts w:eastAsia="Calibri"/>
          <w:sz w:val="28"/>
          <w:szCs w:val="28"/>
        </w:rPr>
        <w:t>kumulēt</w:t>
      </w:r>
      <w:proofErr w:type="spellEnd"/>
      <w:r w:rsidR="00E676BA" w:rsidRPr="00531F41">
        <w:rPr>
          <w:rFonts w:eastAsia="Calibri"/>
          <w:sz w:val="28"/>
          <w:szCs w:val="28"/>
        </w:rPr>
        <w:t xml:space="preserve"> ar citu </w:t>
      </w:r>
      <w:proofErr w:type="spellStart"/>
      <w:r w:rsidR="00E676BA" w:rsidRPr="00531F41">
        <w:rPr>
          <w:rFonts w:eastAsia="Calibri"/>
          <w:i/>
          <w:iCs/>
          <w:sz w:val="28"/>
          <w:szCs w:val="28"/>
        </w:rPr>
        <w:t>de</w:t>
      </w:r>
      <w:proofErr w:type="spellEnd"/>
      <w:r w:rsidR="00E676BA" w:rsidRPr="00531F41">
        <w:rPr>
          <w:rFonts w:eastAsia="Calibri"/>
          <w:i/>
          <w:iCs/>
          <w:sz w:val="28"/>
          <w:szCs w:val="28"/>
        </w:rPr>
        <w:t xml:space="preserve"> </w:t>
      </w:r>
      <w:proofErr w:type="spellStart"/>
      <w:r w:rsidR="00E676BA" w:rsidRPr="00531F41">
        <w:rPr>
          <w:rFonts w:eastAsia="Calibri"/>
          <w:i/>
          <w:iCs/>
          <w:sz w:val="28"/>
          <w:szCs w:val="28"/>
        </w:rPr>
        <w:t>minimis</w:t>
      </w:r>
      <w:proofErr w:type="spellEnd"/>
      <w:r w:rsidR="00E676BA" w:rsidRPr="00531F41">
        <w:rPr>
          <w:rFonts w:eastAsia="Calibri"/>
          <w:sz w:val="28"/>
          <w:szCs w:val="28"/>
        </w:rPr>
        <w:t xml:space="preserve"> atbalstu līdz </w:t>
      </w:r>
      <w:r w:rsidR="007906C1" w:rsidRPr="00531F41">
        <w:rPr>
          <w:rFonts w:eastAsia="Calibri"/>
          <w:sz w:val="28"/>
          <w:szCs w:val="28"/>
        </w:rPr>
        <w:t xml:space="preserve">Komisijas </w:t>
      </w:r>
      <w:r w:rsidR="00297389" w:rsidRPr="00531F41">
        <w:rPr>
          <w:rFonts w:eastAsia="Calibri"/>
          <w:sz w:val="28"/>
          <w:szCs w:val="28"/>
        </w:rPr>
        <w:t>r</w:t>
      </w:r>
      <w:r w:rsidR="00E676BA" w:rsidRPr="00531F41">
        <w:rPr>
          <w:rFonts w:eastAsia="Calibri"/>
          <w:sz w:val="28"/>
          <w:szCs w:val="28"/>
        </w:rPr>
        <w:t xml:space="preserve">egulas Nr. 1407/2013 3. panta 2. punktā noteiktajam attiecīgajam robežlielumam, kā arī drīkst </w:t>
      </w:r>
      <w:proofErr w:type="spellStart"/>
      <w:r w:rsidR="00E676BA" w:rsidRPr="00531F41">
        <w:rPr>
          <w:rFonts w:eastAsia="Calibri"/>
          <w:sz w:val="28"/>
          <w:szCs w:val="28"/>
        </w:rPr>
        <w:t>kumulēt</w:t>
      </w:r>
      <w:proofErr w:type="spellEnd"/>
      <w:r w:rsidR="00E676BA" w:rsidRPr="00531F41">
        <w:rPr>
          <w:rFonts w:eastAsia="Calibri"/>
          <w:sz w:val="28"/>
          <w:szCs w:val="28"/>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vai Eiropas Komisijas lēmumā. Ja par vienām un tām pašām projekta attiecināmajām izmaksām tiek sniegts atbalsts vairāku valsts atbalsta programmu ietvaros, gala labuma guvējs finansējuma saņēmējam iesniedz informācij</w:t>
      </w:r>
      <w:r w:rsidR="00453EE2" w:rsidRPr="00531F41">
        <w:rPr>
          <w:rFonts w:eastAsia="Calibri"/>
          <w:sz w:val="28"/>
          <w:szCs w:val="28"/>
        </w:rPr>
        <w:t>u</w:t>
      </w:r>
      <w:r w:rsidR="00E676BA" w:rsidRPr="00531F41">
        <w:rPr>
          <w:rFonts w:eastAsia="Calibri"/>
          <w:sz w:val="28"/>
          <w:szCs w:val="28"/>
        </w:rPr>
        <w:t xml:space="preserve"> par plānoto un piešķirto atbalstu par tām pašām attiecināmajām izmaksām, norādot atbalsta piešķiršanas datumu (tai skaitā plānoto atbalsta piešķiršanas datumu), atbalsta sniedzēju, atbalsta pasākumu un plānoto vai piešķirto atbalsta summu</w:t>
      </w:r>
      <w:r w:rsidR="007906C1" w:rsidRPr="00531F41">
        <w:rPr>
          <w:rFonts w:eastAsia="Calibri"/>
          <w:sz w:val="28"/>
          <w:szCs w:val="28"/>
        </w:rPr>
        <w:t>.</w:t>
      </w:r>
      <w:r w:rsidR="00292183" w:rsidRPr="00531F41">
        <w:rPr>
          <w:rFonts w:eastAsia="Calibri"/>
          <w:sz w:val="28"/>
          <w:szCs w:val="28"/>
        </w:rPr>
        <w:t>"</w:t>
      </w:r>
    </w:p>
    <w:p w14:paraId="7C79116E" w14:textId="77777777" w:rsidR="003F1CF7" w:rsidRPr="00531F41" w:rsidRDefault="003F1CF7" w:rsidP="00292183">
      <w:pPr>
        <w:tabs>
          <w:tab w:val="center" w:pos="0"/>
        </w:tabs>
        <w:autoSpaceDE w:val="0"/>
        <w:autoSpaceDN w:val="0"/>
        <w:adjustRightInd w:val="0"/>
        <w:ind w:firstLine="709"/>
        <w:jc w:val="both"/>
        <w:rPr>
          <w:rFonts w:eastAsia="Calibri"/>
          <w:sz w:val="28"/>
          <w:szCs w:val="28"/>
        </w:rPr>
      </w:pPr>
    </w:p>
    <w:p w14:paraId="20A023FA" w14:textId="1F9D01F2" w:rsidR="008D68C3" w:rsidRPr="00531F41" w:rsidRDefault="00CE3A55" w:rsidP="00292183">
      <w:pPr>
        <w:tabs>
          <w:tab w:val="center" w:pos="1134"/>
          <w:tab w:val="center" w:pos="5250"/>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5</w:t>
      </w:r>
      <w:r w:rsidRPr="00531F41">
        <w:rPr>
          <w:rFonts w:eastAsia="Calibri"/>
          <w:sz w:val="28"/>
          <w:szCs w:val="28"/>
        </w:rPr>
        <w:t xml:space="preserve">. </w:t>
      </w:r>
      <w:r w:rsidR="001B2C97" w:rsidRPr="00531F41">
        <w:rPr>
          <w:rFonts w:eastAsia="Calibri"/>
          <w:sz w:val="28"/>
          <w:szCs w:val="28"/>
        </w:rPr>
        <w:t>Izteikt</w:t>
      </w:r>
      <w:r w:rsidR="00B90F58" w:rsidRPr="00531F41">
        <w:rPr>
          <w:rFonts w:eastAsia="Calibri"/>
          <w:sz w:val="28"/>
          <w:szCs w:val="28"/>
        </w:rPr>
        <w:t xml:space="preserve"> </w:t>
      </w:r>
      <w:r w:rsidR="008D68C3" w:rsidRPr="00531F41">
        <w:rPr>
          <w:rFonts w:eastAsia="Calibri"/>
          <w:sz w:val="28"/>
          <w:szCs w:val="28"/>
        </w:rPr>
        <w:t>5</w:t>
      </w:r>
      <w:r w:rsidR="000F3E35" w:rsidRPr="00531F41">
        <w:rPr>
          <w:rFonts w:eastAsia="Calibri"/>
          <w:sz w:val="28"/>
          <w:szCs w:val="28"/>
        </w:rPr>
        <w:t>4</w:t>
      </w:r>
      <w:r w:rsidR="008D68C3" w:rsidRPr="00531F41">
        <w:rPr>
          <w:rFonts w:eastAsia="Calibri"/>
          <w:sz w:val="28"/>
          <w:szCs w:val="28"/>
        </w:rPr>
        <w:t>. punktu šādā redakcijā:</w:t>
      </w:r>
    </w:p>
    <w:p w14:paraId="3A90EBA3" w14:textId="3A084F36" w:rsidR="008D68C3" w:rsidRPr="00531F41" w:rsidRDefault="008D68C3" w:rsidP="00292183">
      <w:pPr>
        <w:tabs>
          <w:tab w:val="center" w:pos="5250"/>
        </w:tabs>
        <w:autoSpaceDE w:val="0"/>
        <w:autoSpaceDN w:val="0"/>
        <w:adjustRightInd w:val="0"/>
        <w:ind w:firstLine="709"/>
        <w:jc w:val="both"/>
        <w:rPr>
          <w:rFonts w:eastAsia="Calibri"/>
          <w:sz w:val="28"/>
          <w:szCs w:val="28"/>
        </w:rPr>
      </w:pPr>
    </w:p>
    <w:p w14:paraId="3BCB1220" w14:textId="0D21AE81" w:rsidR="006B365D"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6B365D" w:rsidRPr="00531F41">
        <w:rPr>
          <w:rFonts w:eastAsia="Calibri"/>
          <w:sz w:val="28"/>
          <w:szCs w:val="28"/>
        </w:rPr>
        <w:t>5</w:t>
      </w:r>
      <w:r w:rsidR="001B2C97" w:rsidRPr="00531F41">
        <w:rPr>
          <w:rFonts w:eastAsia="Calibri"/>
          <w:sz w:val="28"/>
          <w:szCs w:val="28"/>
        </w:rPr>
        <w:t>4</w:t>
      </w:r>
      <w:r w:rsidR="006B365D" w:rsidRPr="00531F41">
        <w:rPr>
          <w:rFonts w:eastAsia="Calibri"/>
          <w:sz w:val="28"/>
          <w:szCs w:val="28"/>
        </w:rPr>
        <w:t xml:space="preserve">. </w:t>
      </w:r>
      <w:r w:rsidR="00F47779" w:rsidRPr="00531F41">
        <w:rPr>
          <w:rFonts w:eastAsia="Calibri"/>
          <w:sz w:val="28"/>
          <w:szCs w:val="28"/>
        </w:rPr>
        <w:t>Sadarbības iestāde izvērtē pirmās un otrās atlases kārtas finansējuma saņēmēju atbilstību Komisijas regulai Nr.</w:t>
      </w:r>
      <w:r w:rsidRPr="00531F41">
        <w:rPr>
          <w:rFonts w:eastAsia="Calibri"/>
          <w:sz w:val="28"/>
          <w:szCs w:val="28"/>
        </w:rPr>
        <w:t> </w:t>
      </w:r>
      <w:r w:rsidR="00F47779" w:rsidRPr="00531F41">
        <w:rPr>
          <w:rFonts w:eastAsia="Calibri"/>
          <w:sz w:val="28"/>
          <w:szCs w:val="28"/>
        </w:rPr>
        <w:t>1407/2013. Finansējuma saņēmējs izvērtē pirmās un otrās atlases kārtas gala labuma guvēju atbilstību Komisijas regulai Nr.</w:t>
      </w:r>
      <w:r w:rsidR="00453EE2" w:rsidRPr="00531F41">
        <w:rPr>
          <w:rFonts w:eastAsia="Calibri"/>
          <w:sz w:val="28"/>
          <w:szCs w:val="28"/>
        </w:rPr>
        <w:t> </w:t>
      </w:r>
      <w:r w:rsidR="00F47779" w:rsidRPr="00531F41">
        <w:rPr>
          <w:rFonts w:eastAsia="Calibri"/>
          <w:sz w:val="28"/>
          <w:szCs w:val="28"/>
        </w:rPr>
        <w:t>651/2014</w:t>
      </w:r>
      <w:r w:rsidR="00C44F03" w:rsidRPr="00531F41">
        <w:rPr>
          <w:rFonts w:eastAsia="Calibri"/>
          <w:sz w:val="28"/>
          <w:szCs w:val="28"/>
        </w:rPr>
        <w:t xml:space="preserve"> un Komisijas regulai Nr. 1407/2013</w:t>
      </w:r>
      <w:r w:rsidR="007E278E" w:rsidRPr="00531F41">
        <w:rPr>
          <w:rFonts w:eastAsia="Calibri"/>
          <w:sz w:val="28"/>
          <w:szCs w:val="28"/>
        </w:rPr>
        <w:t xml:space="preserve">. </w:t>
      </w:r>
      <w:r w:rsidR="00902D01" w:rsidRPr="00531F41">
        <w:rPr>
          <w:rFonts w:eastAsia="Calibri"/>
          <w:sz w:val="28"/>
          <w:szCs w:val="28"/>
        </w:rPr>
        <w:t>I</w:t>
      </w:r>
      <w:r w:rsidR="00F47779" w:rsidRPr="00531F41">
        <w:rPr>
          <w:rFonts w:eastAsia="Calibri"/>
          <w:sz w:val="28"/>
          <w:szCs w:val="28"/>
        </w:rPr>
        <w:t>zvērtējuma dokumentus iesniedz sadarbības iestādē. Lēmums par komercdarbības atbalsta piešķiršanu saskaņā ar Komisijas regulu Nr.</w:t>
      </w:r>
      <w:r w:rsidRPr="00531F41">
        <w:rPr>
          <w:rFonts w:eastAsia="Calibri"/>
          <w:sz w:val="28"/>
          <w:szCs w:val="28"/>
        </w:rPr>
        <w:t> </w:t>
      </w:r>
      <w:r w:rsidR="00F47779" w:rsidRPr="00531F41">
        <w:rPr>
          <w:rFonts w:eastAsia="Calibri"/>
          <w:sz w:val="28"/>
          <w:szCs w:val="28"/>
        </w:rPr>
        <w:t xml:space="preserve">1407/2013 un Komisijas regulu </w:t>
      </w:r>
      <w:r w:rsidR="00F47779" w:rsidRPr="00531F41">
        <w:rPr>
          <w:rFonts w:eastAsia="Calibri"/>
          <w:sz w:val="28"/>
          <w:szCs w:val="28"/>
        </w:rPr>
        <w:lastRenderedPageBreak/>
        <w:t>Nr.</w:t>
      </w:r>
      <w:r w:rsidR="00453EE2" w:rsidRPr="00531F41">
        <w:rPr>
          <w:rFonts w:eastAsia="Calibri"/>
          <w:sz w:val="28"/>
          <w:szCs w:val="28"/>
        </w:rPr>
        <w:t> </w:t>
      </w:r>
      <w:r w:rsidR="00F47779" w:rsidRPr="00531F41">
        <w:rPr>
          <w:rFonts w:eastAsia="Calibri"/>
          <w:sz w:val="28"/>
          <w:szCs w:val="28"/>
        </w:rPr>
        <w:t>651/2014 ir sadarbības iestādes lēmums par atbilstību komercdarbības atbalsta normām.</w:t>
      </w:r>
      <w:r w:rsidRPr="00531F41">
        <w:rPr>
          <w:rFonts w:eastAsia="Calibri"/>
          <w:sz w:val="28"/>
          <w:szCs w:val="28"/>
        </w:rPr>
        <w:t>"</w:t>
      </w:r>
      <w:bookmarkEnd w:id="12"/>
    </w:p>
    <w:p w14:paraId="05B3E144" w14:textId="77777777" w:rsidR="000F3E35" w:rsidRPr="00531F41" w:rsidRDefault="000F3E35" w:rsidP="00292183">
      <w:pPr>
        <w:tabs>
          <w:tab w:val="center" w:pos="5250"/>
        </w:tabs>
        <w:autoSpaceDE w:val="0"/>
        <w:autoSpaceDN w:val="0"/>
        <w:adjustRightInd w:val="0"/>
        <w:ind w:firstLine="709"/>
        <w:jc w:val="both"/>
        <w:rPr>
          <w:rFonts w:eastAsia="Calibri"/>
          <w:sz w:val="28"/>
          <w:szCs w:val="28"/>
        </w:rPr>
      </w:pPr>
    </w:p>
    <w:p w14:paraId="6F3FBFD9" w14:textId="3B365624" w:rsidR="006B365D" w:rsidRPr="00531F41" w:rsidRDefault="00CE3A55"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6</w:t>
      </w:r>
      <w:r w:rsidRPr="00531F41">
        <w:rPr>
          <w:rFonts w:eastAsia="Calibri"/>
          <w:sz w:val="28"/>
          <w:szCs w:val="28"/>
        </w:rPr>
        <w:t xml:space="preserve">. </w:t>
      </w:r>
      <w:r w:rsidR="006B365D" w:rsidRPr="00531F41">
        <w:rPr>
          <w:rFonts w:eastAsia="Calibri"/>
          <w:sz w:val="28"/>
          <w:szCs w:val="28"/>
        </w:rPr>
        <w:t>Papildināt noteikumus ar 5</w:t>
      </w:r>
      <w:r w:rsidR="001B2C97" w:rsidRPr="00531F41">
        <w:rPr>
          <w:rFonts w:eastAsia="Calibri"/>
          <w:sz w:val="28"/>
          <w:szCs w:val="28"/>
        </w:rPr>
        <w:t>5</w:t>
      </w:r>
      <w:r w:rsidR="006B365D" w:rsidRPr="00531F41">
        <w:rPr>
          <w:rFonts w:eastAsia="Calibri"/>
          <w:sz w:val="28"/>
          <w:szCs w:val="28"/>
        </w:rPr>
        <w:t>. punktu šādā redakcijā:</w:t>
      </w:r>
    </w:p>
    <w:p w14:paraId="431AEF0D" w14:textId="1243462F" w:rsidR="006B365D" w:rsidRPr="00531F41" w:rsidRDefault="006B365D" w:rsidP="00292183">
      <w:pPr>
        <w:tabs>
          <w:tab w:val="center" w:pos="0"/>
        </w:tabs>
        <w:autoSpaceDE w:val="0"/>
        <w:autoSpaceDN w:val="0"/>
        <w:adjustRightInd w:val="0"/>
        <w:ind w:firstLine="709"/>
        <w:jc w:val="both"/>
        <w:rPr>
          <w:rFonts w:eastAsia="Calibri"/>
          <w:sz w:val="28"/>
          <w:szCs w:val="28"/>
        </w:rPr>
      </w:pPr>
    </w:p>
    <w:p w14:paraId="6D7565FF" w14:textId="2084E9BD" w:rsidR="006B365D" w:rsidRPr="00531F41" w:rsidRDefault="00292183"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w:t>
      </w:r>
      <w:r w:rsidR="006B365D" w:rsidRPr="00531F41">
        <w:rPr>
          <w:rFonts w:eastAsia="Calibri"/>
          <w:sz w:val="28"/>
          <w:szCs w:val="28"/>
        </w:rPr>
        <w:t>5</w:t>
      </w:r>
      <w:r w:rsidR="000F3E35" w:rsidRPr="00531F41">
        <w:rPr>
          <w:rFonts w:eastAsia="Calibri"/>
          <w:sz w:val="28"/>
          <w:szCs w:val="28"/>
        </w:rPr>
        <w:t>5</w:t>
      </w:r>
      <w:r w:rsidR="006B365D" w:rsidRPr="00531F41">
        <w:rPr>
          <w:rFonts w:eastAsia="Calibri"/>
          <w:sz w:val="28"/>
          <w:szCs w:val="28"/>
        </w:rPr>
        <w:t>. Finansējuma saņēmējs nodrošina projekta īstenošanu šādā kārtībā:</w:t>
      </w:r>
    </w:p>
    <w:p w14:paraId="0C97AB4E" w14:textId="2607BAF3" w:rsidR="006B365D" w:rsidRPr="00531F41" w:rsidRDefault="006B365D"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55.1. projekts tiek īstenots Latvijas Republikas teritorijā; </w:t>
      </w:r>
    </w:p>
    <w:p w14:paraId="31938057" w14:textId="119BB41A" w:rsidR="006B365D" w:rsidRPr="00531F41" w:rsidRDefault="006B365D"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55.2. projekta īstenošanas vieta attiecas uz apmācīto nodarbināto darba vietu;</w:t>
      </w:r>
    </w:p>
    <w:p w14:paraId="02AF5B82" w14:textId="1FB54A51" w:rsidR="006B365D" w:rsidRPr="00531F41" w:rsidRDefault="006B365D" w:rsidP="00453EE2">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55.3. apmācības var notikt </w:t>
      </w:r>
      <w:r w:rsidR="00965A90" w:rsidRPr="00531F41">
        <w:rPr>
          <w:rFonts w:eastAsia="Calibri"/>
          <w:sz w:val="28"/>
          <w:szCs w:val="28"/>
        </w:rPr>
        <w:t>gan</w:t>
      </w:r>
      <w:r w:rsidRPr="00531F41">
        <w:rPr>
          <w:rFonts w:eastAsia="Calibri"/>
          <w:sz w:val="28"/>
          <w:szCs w:val="28"/>
        </w:rPr>
        <w:t xml:space="preserve"> Latvijas Republikas teritorijā, </w:t>
      </w:r>
      <w:r w:rsidR="000C7FC8" w:rsidRPr="00531F41">
        <w:rPr>
          <w:rFonts w:eastAsia="Calibri"/>
          <w:sz w:val="28"/>
          <w:szCs w:val="28"/>
        </w:rPr>
        <w:t>gan</w:t>
      </w:r>
      <w:r w:rsidRPr="00531F41">
        <w:rPr>
          <w:rFonts w:eastAsia="Calibri"/>
          <w:sz w:val="28"/>
          <w:szCs w:val="28"/>
        </w:rPr>
        <w:t xml:space="preserve"> ārvalstīs; </w:t>
      </w:r>
    </w:p>
    <w:p w14:paraId="5DA18FA1" w14:textId="6CB79682" w:rsidR="0073609F" w:rsidRPr="00531F41" w:rsidRDefault="006B365D" w:rsidP="00453EE2">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55.4. apmācības </w:t>
      </w:r>
      <w:r w:rsidR="00AD0B04" w:rsidRPr="00531F41">
        <w:rPr>
          <w:rFonts w:eastAsia="Calibri"/>
          <w:sz w:val="28"/>
          <w:szCs w:val="28"/>
        </w:rPr>
        <w:t xml:space="preserve">var </w:t>
      </w:r>
      <w:r w:rsidRPr="00531F41">
        <w:rPr>
          <w:rFonts w:eastAsia="Calibri"/>
          <w:sz w:val="28"/>
          <w:szCs w:val="28"/>
        </w:rPr>
        <w:t xml:space="preserve">nodrošināt </w:t>
      </w:r>
      <w:r w:rsidR="000C7FC8" w:rsidRPr="00531F41">
        <w:rPr>
          <w:rFonts w:eastAsia="Calibri"/>
          <w:sz w:val="28"/>
          <w:szCs w:val="28"/>
        </w:rPr>
        <w:t>gan</w:t>
      </w:r>
      <w:r w:rsidRPr="00531F41">
        <w:rPr>
          <w:rFonts w:eastAsia="Calibri"/>
          <w:sz w:val="28"/>
          <w:szCs w:val="28"/>
        </w:rPr>
        <w:t xml:space="preserve"> klātienē, </w:t>
      </w:r>
      <w:r w:rsidR="000C7FC8" w:rsidRPr="00531F41">
        <w:rPr>
          <w:rFonts w:eastAsia="Calibri"/>
          <w:sz w:val="28"/>
          <w:szCs w:val="28"/>
        </w:rPr>
        <w:t>gan</w:t>
      </w:r>
      <w:r w:rsidRPr="00531F41">
        <w:rPr>
          <w:rFonts w:eastAsia="Calibri"/>
          <w:sz w:val="28"/>
          <w:szCs w:val="28"/>
        </w:rPr>
        <w:t xml:space="preserve"> attālināti.</w:t>
      </w:r>
      <w:r w:rsidR="00292183" w:rsidRPr="00531F41">
        <w:rPr>
          <w:rFonts w:eastAsia="Calibri"/>
          <w:sz w:val="28"/>
          <w:szCs w:val="28"/>
        </w:rPr>
        <w:t>"</w:t>
      </w:r>
    </w:p>
    <w:p w14:paraId="745332DD" w14:textId="77777777" w:rsidR="00426B19" w:rsidRPr="00531F41" w:rsidRDefault="00426B19" w:rsidP="00292183">
      <w:pPr>
        <w:tabs>
          <w:tab w:val="center" w:pos="0"/>
        </w:tabs>
        <w:ind w:firstLine="709"/>
        <w:jc w:val="both"/>
        <w:rPr>
          <w:rFonts w:eastAsia="Calibri"/>
          <w:sz w:val="28"/>
          <w:szCs w:val="28"/>
        </w:rPr>
      </w:pPr>
    </w:p>
    <w:bookmarkEnd w:id="2"/>
    <w:p w14:paraId="402DA50C" w14:textId="67DEFB10" w:rsidR="00BA51CF"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7</w:t>
      </w:r>
      <w:r w:rsidRPr="00531F41">
        <w:rPr>
          <w:rFonts w:eastAsia="Calibri"/>
          <w:sz w:val="28"/>
          <w:szCs w:val="28"/>
        </w:rPr>
        <w:t xml:space="preserve">. </w:t>
      </w:r>
      <w:r w:rsidR="00BA51CF" w:rsidRPr="00531F41">
        <w:rPr>
          <w:rFonts w:eastAsia="Calibri"/>
          <w:sz w:val="28"/>
          <w:szCs w:val="28"/>
        </w:rPr>
        <w:t xml:space="preserve">Aizstāt 2. pielikuma 2.6. </w:t>
      </w:r>
      <w:bookmarkStart w:id="19" w:name="_Hlk47702045"/>
      <w:r w:rsidR="00BA51CF" w:rsidRPr="00531F41">
        <w:rPr>
          <w:rFonts w:eastAsia="Calibri"/>
          <w:sz w:val="28"/>
          <w:szCs w:val="28"/>
        </w:rPr>
        <w:t xml:space="preserve">apakšpunktā </w:t>
      </w:r>
      <w:bookmarkEnd w:id="19"/>
      <w:r w:rsidR="00BA51CF" w:rsidRPr="00531F41">
        <w:rPr>
          <w:rFonts w:eastAsia="Calibri"/>
          <w:sz w:val="28"/>
          <w:szCs w:val="28"/>
        </w:rPr>
        <w:t>skaitli "20</w:t>
      </w:r>
      <w:r w:rsidR="00453EE2" w:rsidRPr="00531F41">
        <w:rPr>
          <w:rFonts w:eastAsia="Calibri"/>
          <w:sz w:val="28"/>
          <w:szCs w:val="28"/>
        </w:rPr>
        <w:t> </w:t>
      </w:r>
      <w:r w:rsidR="00D6629D" w:rsidRPr="00531F41">
        <w:rPr>
          <w:rFonts w:eastAsia="Calibri"/>
          <w:sz w:val="28"/>
          <w:szCs w:val="28"/>
        </w:rPr>
        <w:t>%</w:t>
      </w:r>
      <w:r w:rsidR="00BA51CF" w:rsidRPr="00531F41">
        <w:rPr>
          <w:rFonts w:eastAsia="Calibri"/>
          <w:sz w:val="28"/>
          <w:szCs w:val="28"/>
        </w:rPr>
        <w:t>" ar skaitli "40</w:t>
      </w:r>
      <w:r w:rsidR="00453EE2" w:rsidRPr="00531F41">
        <w:rPr>
          <w:rFonts w:eastAsia="Calibri"/>
          <w:sz w:val="28"/>
          <w:szCs w:val="28"/>
        </w:rPr>
        <w:t> </w:t>
      </w:r>
      <w:r w:rsidR="00D6629D" w:rsidRPr="00531F41">
        <w:rPr>
          <w:rFonts w:eastAsia="Calibri"/>
          <w:sz w:val="28"/>
          <w:szCs w:val="28"/>
        </w:rPr>
        <w:t>%</w:t>
      </w:r>
      <w:r w:rsidR="00BA51CF" w:rsidRPr="00531F41">
        <w:rPr>
          <w:rFonts w:eastAsia="Calibri"/>
          <w:sz w:val="28"/>
          <w:szCs w:val="28"/>
        </w:rPr>
        <w:t>".</w:t>
      </w:r>
    </w:p>
    <w:p w14:paraId="7060AD16" w14:textId="77777777" w:rsidR="00BA51CF" w:rsidRPr="00531F41" w:rsidRDefault="00BA51CF" w:rsidP="00292183">
      <w:pPr>
        <w:autoSpaceDE w:val="0"/>
        <w:autoSpaceDN w:val="0"/>
        <w:adjustRightInd w:val="0"/>
        <w:ind w:firstLine="709"/>
        <w:jc w:val="both"/>
        <w:rPr>
          <w:rFonts w:eastAsia="Calibri"/>
          <w:sz w:val="28"/>
          <w:szCs w:val="28"/>
        </w:rPr>
      </w:pPr>
    </w:p>
    <w:p w14:paraId="5F75AE75" w14:textId="1888FDA0" w:rsidR="00753996"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8</w:t>
      </w:r>
      <w:r w:rsidRPr="00531F41">
        <w:rPr>
          <w:rFonts w:eastAsia="Calibri"/>
          <w:sz w:val="28"/>
          <w:szCs w:val="28"/>
        </w:rPr>
        <w:t xml:space="preserve">. </w:t>
      </w:r>
      <w:r w:rsidR="00753996" w:rsidRPr="00531F41">
        <w:rPr>
          <w:rFonts w:eastAsia="Calibri"/>
          <w:sz w:val="28"/>
          <w:szCs w:val="28"/>
        </w:rPr>
        <w:t>Aizstāt 2</w:t>
      </w:r>
      <w:r w:rsidR="00297389" w:rsidRPr="00531F41">
        <w:rPr>
          <w:rFonts w:eastAsia="Calibri"/>
          <w:sz w:val="28"/>
          <w:szCs w:val="28"/>
        </w:rPr>
        <w:t>.</w:t>
      </w:r>
      <w:r w:rsidR="00753996" w:rsidRPr="00531F41">
        <w:rPr>
          <w:rFonts w:eastAsia="Calibri"/>
          <w:sz w:val="28"/>
          <w:szCs w:val="28"/>
        </w:rPr>
        <w:t xml:space="preserve"> pielikuma 2.9. apakšpunktā skaitli </w:t>
      </w:r>
      <w:r w:rsidR="00292183" w:rsidRPr="00531F41">
        <w:rPr>
          <w:rFonts w:eastAsia="Calibri"/>
          <w:sz w:val="28"/>
          <w:szCs w:val="28"/>
        </w:rPr>
        <w:t>"</w:t>
      </w:r>
      <w:r w:rsidR="00753996" w:rsidRPr="00531F41">
        <w:rPr>
          <w:rFonts w:eastAsia="Calibri"/>
          <w:sz w:val="28"/>
          <w:szCs w:val="28"/>
        </w:rPr>
        <w:t>10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753996" w:rsidRPr="00531F41">
        <w:rPr>
          <w:rFonts w:eastAsia="Calibri"/>
          <w:sz w:val="28"/>
          <w:szCs w:val="28"/>
        </w:rPr>
        <w:t xml:space="preserve"> ar skaitli </w:t>
      </w:r>
      <w:r w:rsidR="00292183" w:rsidRPr="00531F41">
        <w:rPr>
          <w:rFonts w:eastAsia="Calibri"/>
          <w:sz w:val="28"/>
          <w:szCs w:val="28"/>
        </w:rPr>
        <w:t>"</w:t>
      </w:r>
      <w:r w:rsidR="00753996" w:rsidRPr="00531F41">
        <w:rPr>
          <w:rFonts w:eastAsia="Calibri"/>
          <w:sz w:val="28"/>
          <w:szCs w:val="28"/>
        </w:rPr>
        <w:t>40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753996" w:rsidRPr="00531F41">
        <w:rPr>
          <w:rFonts w:eastAsia="Calibri"/>
          <w:sz w:val="28"/>
          <w:szCs w:val="28"/>
        </w:rPr>
        <w:t>.</w:t>
      </w:r>
    </w:p>
    <w:p w14:paraId="3B51B578" w14:textId="1E13C5EE" w:rsidR="006F1ED9" w:rsidRPr="00531F41" w:rsidRDefault="006F1ED9" w:rsidP="00292183">
      <w:pPr>
        <w:ind w:firstLine="709"/>
        <w:rPr>
          <w:rFonts w:eastAsia="Calibri"/>
          <w:sz w:val="28"/>
          <w:szCs w:val="28"/>
        </w:rPr>
      </w:pPr>
    </w:p>
    <w:p w14:paraId="0D92B960" w14:textId="3A8851B7" w:rsidR="0095224D" w:rsidRPr="00531F41" w:rsidRDefault="00BF1D6C" w:rsidP="00292183">
      <w:pPr>
        <w:autoSpaceDE w:val="0"/>
        <w:autoSpaceDN w:val="0"/>
        <w:adjustRightInd w:val="0"/>
        <w:ind w:firstLine="709"/>
        <w:jc w:val="both"/>
        <w:rPr>
          <w:rFonts w:eastAsia="Calibri"/>
          <w:sz w:val="28"/>
          <w:szCs w:val="28"/>
        </w:rPr>
      </w:pPr>
      <w:r w:rsidRPr="00531F41">
        <w:rPr>
          <w:rFonts w:eastAsia="Calibri"/>
          <w:sz w:val="28"/>
          <w:szCs w:val="28"/>
        </w:rPr>
        <w:t>29</w:t>
      </w:r>
      <w:r w:rsidR="00CE3A55" w:rsidRPr="00531F41">
        <w:rPr>
          <w:rFonts w:eastAsia="Calibri"/>
          <w:sz w:val="28"/>
          <w:szCs w:val="28"/>
        </w:rPr>
        <w:t>.</w:t>
      </w:r>
      <w:r w:rsidR="00E95541" w:rsidRPr="00531F41">
        <w:rPr>
          <w:rFonts w:eastAsia="Calibri"/>
          <w:sz w:val="28"/>
          <w:szCs w:val="28"/>
        </w:rPr>
        <w:t xml:space="preserve"> </w:t>
      </w:r>
      <w:bookmarkStart w:id="20" w:name="_Hlk47701831"/>
      <w:r w:rsidR="00B613C1" w:rsidRPr="00531F41">
        <w:rPr>
          <w:rFonts w:eastAsia="Calibri"/>
          <w:sz w:val="28"/>
          <w:szCs w:val="28"/>
        </w:rPr>
        <w:t>Aizstāt</w:t>
      </w:r>
      <w:r w:rsidR="0095224D" w:rsidRPr="00531F41">
        <w:rPr>
          <w:rFonts w:eastAsia="Calibri"/>
          <w:sz w:val="28"/>
          <w:szCs w:val="28"/>
        </w:rPr>
        <w:t xml:space="preserve"> 2. pielikuma </w:t>
      </w:r>
      <w:r w:rsidR="00F859F1" w:rsidRPr="00531F41">
        <w:rPr>
          <w:rFonts w:eastAsia="Calibri"/>
          <w:sz w:val="28"/>
          <w:szCs w:val="28"/>
        </w:rPr>
        <w:t>3.3.</w:t>
      </w:r>
      <w:r w:rsidR="00BA51CF" w:rsidRPr="00531F41">
        <w:rPr>
          <w:rFonts w:eastAsia="Calibri"/>
          <w:sz w:val="28"/>
          <w:szCs w:val="28"/>
        </w:rPr>
        <w:t xml:space="preserve"> apakš</w:t>
      </w:r>
      <w:r w:rsidR="0095224D" w:rsidRPr="00531F41">
        <w:rPr>
          <w:rFonts w:eastAsia="Calibri"/>
          <w:sz w:val="28"/>
          <w:szCs w:val="28"/>
        </w:rPr>
        <w:t>punkt</w:t>
      </w:r>
      <w:r w:rsidR="00B613C1" w:rsidRPr="00531F41">
        <w:rPr>
          <w:rFonts w:eastAsia="Calibri"/>
          <w:sz w:val="28"/>
          <w:szCs w:val="28"/>
        </w:rPr>
        <w:t xml:space="preserve">ā skaitli </w:t>
      </w:r>
      <w:bookmarkStart w:id="21" w:name="_Hlk45546562"/>
      <w:r w:rsidR="00292183" w:rsidRPr="00531F41">
        <w:rPr>
          <w:rFonts w:eastAsia="Calibri"/>
          <w:sz w:val="28"/>
          <w:szCs w:val="28"/>
        </w:rPr>
        <w:t>"</w:t>
      </w:r>
      <w:r w:rsidR="00B613C1" w:rsidRPr="00531F41">
        <w:rPr>
          <w:rFonts w:eastAsia="Calibri"/>
          <w:sz w:val="28"/>
          <w:szCs w:val="28"/>
        </w:rPr>
        <w:t>20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613C1" w:rsidRPr="00531F41">
        <w:rPr>
          <w:rFonts w:eastAsia="Calibri"/>
          <w:sz w:val="28"/>
          <w:szCs w:val="28"/>
        </w:rPr>
        <w:t xml:space="preserve"> ar skaitli </w:t>
      </w:r>
      <w:r w:rsidR="00292183" w:rsidRPr="00531F41">
        <w:rPr>
          <w:rFonts w:eastAsia="Calibri"/>
          <w:sz w:val="28"/>
          <w:szCs w:val="28"/>
        </w:rPr>
        <w:t>"</w:t>
      </w:r>
      <w:r w:rsidR="000F0A78" w:rsidRPr="00531F41">
        <w:rPr>
          <w:rFonts w:eastAsia="Calibri"/>
          <w:sz w:val="28"/>
          <w:szCs w:val="28"/>
        </w:rPr>
        <w:t>4</w:t>
      </w:r>
      <w:r w:rsidR="00B613C1"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C35303" w:rsidRPr="00531F41">
        <w:rPr>
          <w:rFonts w:eastAsia="Calibri"/>
          <w:sz w:val="28"/>
          <w:szCs w:val="28"/>
        </w:rPr>
        <w:t>.</w:t>
      </w:r>
      <w:bookmarkEnd w:id="20"/>
    </w:p>
    <w:p w14:paraId="14EE6EAC" w14:textId="77777777" w:rsidR="006079F4" w:rsidRPr="00531F41" w:rsidRDefault="006079F4" w:rsidP="00292183">
      <w:pPr>
        <w:pStyle w:val="ListParagraph"/>
        <w:autoSpaceDE w:val="0"/>
        <w:autoSpaceDN w:val="0"/>
        <w:adjustRightInd w:val="0"/>
        <w:ind w:left="0" w:firstLine="709"/>
        <w:jc w:val="both"/>
        <w:rPr>
          <w:rFonts w:eastAsia="Calibri"/>
          <w:sz w:val="28"/>
          <w:szCs w:val="28"/>
        </w:rPr>
      </w:pPr>
    </w:p>
    <w:bookmarkEnd w:id="21"/>
    <w:p w14:paraId="125E1F6C" w14:textId="7C04362C" w:rsidR="006079F4" w:rsidRPr="00531F41" w:rsidRDefault="00CE3A55" w:rsidP="00292183">
      <w:pPr>
        <w:ind w:firstLine="709"/>
        <w:rPr>
          <w:rFonts w:eastAsia="Calibri"/>
          <w:sz w:val="28"/>
          <w:szCs w:val="28"/>
        </w:rPr>
      </w:pPr>
      <w:r w:rsidRPr="00531F41">
        <w:rPr>
          <w:rFonts w:eastAsia="Calibri"/>
          <w:sz w:val="28"/>
          <w:szCs w:val="28"/>
        </w:rPr>
        <w:t>3</w:t>
      </w:r>
      <w:r w:rsidR="00BF1D6C" w:rsidRPr="00531F41">
        <w:rPr>
          <w:rFonts w:eastAsia="Calibri"/>
          <w:sz w:val="28"/>
          <w:szCs w:val="28"/>
        </w:rPr>
        <w:t>0</w:t>
      </w:r>
      <w:r w:rsidRPr="00531F41">
        <w:rPr>
          <w:rFonts w:eastAsia="Calibri"/>
          <w:sz w:val="28"/>
          <w:szCs w:val="28"/>
        </w:rPr>
        <w:t>.</w:t>
      </w:r>
      <w:r w:rsidR="00E95541" w:rsidRPr="00531F41">
        <w:rPr>
          <w:rFonts w:eastAsia="Calibri"/>
          <w:sz w:val="28"/>
          <w:szCs w:val="28"/>
        </w:rPr>
        <w:t xml:space="preserve"> </w:t>
      </w:r>
      <w:r w:rsidR="006079F4" w:rsidRPr="00531F41">
        <w:rPr>
          <w:rFonts w:eastAsia="Calibri"/>
          <w:sz w:val="28"/>
          <w:szCs w:val="28"/>
        </w:rPr>
        <w:t>Aizstāt 2</w:t>
      </w:r>
      <w:r w:rsidR="00F0466A" w:rsidRPr="00531F41">
        <w:rPr>
          <w:rFonts w:eastAsia="Calibri"/>
          <w:sz w:val="28"/>
          <w:szCs w:val="28"/>
        </w:rPr>
        <w:t>.</w:t>
      </w:r>
      <w:r w:rsidR="006079F4" w:rsidRPr="00531F41">
        <w:rPr>
          <w:rFonts w:eastAsia="Calibri"/>
          <w:sz w:val="28"/>
          <w:szCs w:val="28"/>
        </w:rPr>
        <w:t xml:space="preserve"> pielikuma 3.5. </w:t>
      </w:r>
      <w:r w:rsidR="00C8549F" w:rsidRPr="00531F41">
        <w:rPr>
          <w:rFonts w:eastAsia="Calibri"/>
          <w:sz w:val="28"/>
          <w:szCs w:val="28"/>
        </w:rPr>
        <w:t>apakš</w:t>
      </w:r>
      <w:r w:rsidR="006079F4" w:rsidRPr="00531F41">
        <w:rPr>
          <w:rFonts w:eastAsia="Calibri"/>
          <w:sz w:val="28"/>
          <w:szCs w:val="28"/>
        </w:rPr>
        <w:t>punktā skaitli "</w:t>
      </w:r>
      <w:r w:rsidR="000F0A78" w:rsidRPr="00531F41">
        <w:rPr>
          <w:rFonts w:eastAsia="Calibri"/>
          <w:sz w:val="28"/>
          <w:szCs w:val="28"/>
        </w:rPr>
        <w:t>1</w:t>
      </w:r>
      <w:r w:rsidR="006079F4"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6079F4" w:rsidRPr="00531F41">
        <w:rPr>
          <w:rFonts w:eastAsia="Calibri"/>
          <w:sz w:val="28"/>
          <w:szCs w:val="28"/>
        </w:rPr>
        <w:t>" ar skaitli "</w:t>
      </w:r>
      <w:r w:rsidR="0089426A" w:rsidRPr="00531F41">
        <w:rPr>
          <w:rFonts w:eastAsia="Calibri"/>
          <w:sz w:val="28"/>
          <w:szCs w:val="28"/>
        </w:rPr>
        <w:t>4</w:t>
      </w:r>
      <w:r w:rsidR="006079F4"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6079F4" w:rsidRPr="00531F41">
        <w:rPr>
          <w:rFonts w:eastAsia="Calibri"/>
          <w:sz w:val="28"/>
          <w:szCs w:val="28"/>
        </w:rPr>
        <w:t>"</w:t>
      </w:r>
      <w:r w:rsidR="00C35303" w:rsidRPr="00531F41">
        <w:rPr>
          <w:rFonts w:eastAsia="Calibri"/>
          <w:sz w:val="28"/>
          <w:szCs w:val="28"/>
        </w:rPr>
        <w:t>.</w:t>
      </w:r>
    </w:p>
    <w:p w14:paraId="2B20C177" w14:textId="1356BD34" w:rsidR="00EE15B2" w:rsidRPr="00531F41" w:rsidRDefault="00EE15B2" w:rsidP="00292183">
      <w:pPr>
        <w:ind w:firstLine="709"/>
        <w:rPr>
          <w:rFonts w:eastAsia="Calibri"/>
          <w:sz w:val="28"/>
          <w:szCs w:val="28"/>
        </w:rPr>
      </w:pPr>
    </w:p>
    <w:p w14:paraId="2DB04200" w14:textId="1DAF8F78" w:rsidR="00BA51CF"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1</w:t>
      </w:r>
      <w:r w:rsidRPr="00531F41">
        <w:rPr>
          <w:rFonts w:eastAsia="Calibri"/>
          <w:sz w:val="28"/>
          <w:szCs w:val="28"/>
        </w:rPr>
        <w:t>.</w:t>
      </w:r>
      <w:r w:rsidR="00EE15B2" w:rsidRPr="00531F41">
        <w:rPr>
          <w:rFonts w:eastAsia="Calibri"/>
          <w:sz w:val="28"/>
          <w:szCs w:val="28"/>
        </w:rPr>
        <w:t xml:space="preserve"> </w:t>
      </w:r>
      <w:r w:rsidR="00BA51CF" w:rsidRPr="00531F41">
        <w:rPr>
          <w:rFonts w:eastAsia="Calibri"/>
          <w:sz w:val="28"/>
          <w:szCs w:val="28"/>
        </w:rPr>
        <w:t xml:space="preserve">Aizstāt 2. pielikuma 4.3. apakšpunktā skaitli </w:t>
      </w:r>
      <w:r w:rsidR="00292183" w:rsidRPr="00531F41">
        <w:rPr>
          <w:rFonts w:eastAsia="Calibri"/>
          <w:sz w:val="28"/>
          <w:szCs w:val="28"/>
        </w:rPr>
        <w:t>"</w:t>
      </w:r>
      <w:r w:rsidR="00BA51CF" w:rsidRPr="00531F41">
        <w:rPr>
          <w:rFonts w:eastAsia="Calibri"/>
          <w:sz w:val="28"/>
          <w:szCs w:val="28"/>
        </w:rPr>
        <w:t>20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A51CF" w:rsidRPr="00531F41">
        <w:rPr>
          <w:rFonts w:eastAsia="Calibri"/>
          <w:sz w:val="28"/>
          <w:szCs w:val="28"/>
        </w:rPr>
        <w:t xml:space="preserve"> ar skaitli </w:t>
      </w:r>
      <w:r w:rsidR="00292183" w:rsidRPr="00531F41">
        <w:rPr>
          <w:rFonts w:eastAsia="Calibri"/>
          <w:sz w:val="28"/>
          <w:szCs w:val="28"/>
        </w:rPr>
        <w:t>"</w:t>
      </w:r>
      <w:r w:rsidR="00BA51CF" w:rsidRPr="00531F41">
        <w:rPr>
          <w:rFonts w:eastAsia="Calibri"/>
          <w:sz w:val="28"/>
          <w:szCs w:val="28"/>
        </w:rPr>
        <w:t>40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A51CF" w:rsidRPr="00531F41">
        <w:rPr>
          <w:rFonts w:eastAsia="Calibri"/>
          <w:sz w:val="28"/>
          <w:szCs w:val="28"/>
        </w:rPr>
        <w:t>.</w:t>
      </w:r>
    </w:p>
    <w:p w14:paraId="5178D69F" w14:textId="535815D5" w:rsidR="00C8549F" w:rsidRPr="00531F41" w:rsidRDefault="00C8549F" w:rsidP="00292183">
      <w:pPr>
        <w:ind w:firstLine="709"/>
        <w:rPr>
          <w:rFonts w:eastAsia="Calibri"/>
          <w:sz w:val="28"/>
          <w:szCs w:val="28"/>
        </w:rPr>
      </w:pPr>
    </w:p>
    <w:p w14:paraId="776B4BCC" w14:textId="1F180408" w:rsidR="009042EB"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2</w:t>
      </w:r>
      <w:r w:rsidRPr="00531F41">
        <w:rPr>
          <w:rFonts w:eastAsia="Calibri"/>
          <w:sz w:val="28"/>
          <w:szCs w:val="28"/>
        </w:rPr>
        <w:t>.</w:t>
      </w:r>
      <w:r w:rsidR="009042EB" w:rsidRPr="00531F41">
        <w:rPr>
          <w:rFonts w:eastAsia="Calibri"/>
          <w:sz w:val="28"/>
          <w:szCs w:val="28"/>
        </w:rPr>
        <w:t xml:space="preserve"> Izteikt 2. pielikuma </w:t>
      </w:r>
      <w:r w:rsidR="003D10A8" w:rsidRPr="00531F41">
        <w:rPr>
          <w:rFonts w:eastAsia="Calibri"/>
          <w:sz w:val="28"/>
          <w:szCs w:val="28"/>
        </w:rPr>
        <w:t>2.</w:t>
      </w:r>
      <w:r w:rsidR="009042EB" w:rsidRPr="00531F41">
        <w:rPr>
          <w:rFonts w:eastAsia="Calibri"/>
          <w:sz w:val="28"/>
          <w:szCs w:val="28"/>
        </w:rPr>
        <w:t xml:space="preserve"> piezīmi šādā redakcijā:</w:t>
      </w:r>
    </w:p>
    <w:p w14:paraId="6A47CBEA" w14:textId="77777777" w:rsidR="009042EB" w:rsidRPr="00531F41" w:rsidRDefault="009042EB" w:rsidP="00292183">
      <w:pPr>
        <w:pStyle w:val="ListParagraph"/>
        <w:autoSpaceDE w:val="0"/>
        <w:autoSpaceDN w:val="0"/>
        <w:adjustRightInd w:val="0"/>
        <w:ind w:left="0" w:firstLine="709"/>
        <w:jc w:val="both"/>
        <w:rPr>
          <w:rFonts w:eastAsia="Calibri"/>
          <w:sz w:val="28"/>
          <w:szCs w:val="28"/>
        </w:rPr>
      </w:pPr>
    </w:p>
    <w:p w14:paraId="2D576780" w14:textId="5BE4B389" w:rsidR="009042EB" w:rsidRPr="00531F41" w:rsidRDefault="009042EB" w:rsidP="00292183">
      <w:pPr>
        <w:pStyle w:val="ListParagraph"/>
        <w:ind w:left="0" w:firstLine="709"/>
        <w:jc w:val="both"/>
        <w:rPr>
          <w:rFonts w:eastAsia="Calibri"/>
          <w:sz w:val="28"/>
          <w:szCs w:val="28"/>
        </w:rPr>
      </w:pPr>
      <w:r w:rsidRPr="00531F41">
        <w:rPr>
          <w:rFonts w:eastAsia="Calibri"/>
          <w:sz w:val="28"/>
          <w:szCs w:val="28"/>
        </w:rPr>
        <w:t>"</w:t>
      </w:r>
      <w:r w:rsidRPr="00531F41">
        <w:rPr>
          <w:rFonts w:eastAsia="Calibri"/>
          <w:sz w:val="28"/>
          <w:szCs w:val="28"/>
          <w:vertAlign w:val="superscript"/>
        </w:rPr>
        <w:t xml:space="preserve">2 </w:t>
      </w:r>
      <w:r w:rsidR="00C31E2C" w:rsidRPr="00531F41">
        <w:rPr>
          <w:rFonts w:eastAsia="Calibri"/>
          <w:sz w:val="28"/>
          <w:szCs w:val="28"/>
        </w:rPr>
        <w:t>Šo a</w:t>
      </w:r>
      <w:r w:rsidRPr="00531F41">
        <w:rPr>
          <w:rFonts w:eastAsia="Calibri"/>
          <w:sz w:val="28"/>
          <w:szCs w:val="28"/>
        </w:rPr>
        <w:t>pmācību izmaksas nedrīkst pārsniegt 40 % no kopējām projekta attiecināmajām izmaksām."</w:t>
      </w:r>
    </w:p>
    <w:p w14:paraId="36EF9904" w14:textId="77777777" w:rsidR="00026B38" w:rsidRPr="00531F41" w:rsidRDefault="00026B38" w:rsidP="00292183">
      <w:pPr>
        <w:ind w:firstLine="709"/>
        <w:jc w:val="both"/>
        <w:rPr>
          <w:rFonts w:eastAsia="Calibri"/>
          <w:sz w:val="28"/>
          <w:szCs w:val="28"/>
        </w:rPr>
      </w:pPr>
    </w:p>
    <w:p w14:paraId="2881F8A5" w14:textId="24D83CB3" w:rsidR="00026B38" w:rsidRPr="00531F41" w:rsidRDefault="00CE3A55" w:rsidP="00292183">
      <w:pPr>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3</w:t>
      </w:r>
      <w:r w:rsidRPr="00531F41">
        <w:rPr>
          <w:rFonts w:eastAsia="Calibri"/>
          <w:sz w:val="28"/>
          <w:szCs w:val="28"/>
        </w:rPr>
        <w:t>.</w:t>
      </w:r>
      <w:r w:rsidR="001549B2" w:rsidRPr="00531F41">
        <w:rPr>
          <w:rFonts w:eastAsia="Calibri"/>
          <w:sz w:val="28"/>
          <w:szCs w:val="28"/>
        </w:rPr>
        <w:t xml:space="preserve"> </w:t>
      </w:r>
      <w:r w:rsidR="00F0466A" w:rsidRPr="00531F41">
        <w:rPr>
          <w:rFonts w:eastAsia="Calibri"/>
          <w:sz w:val="28"/>
          <w:szCs w:val="28"/>
        </w:rPr>
        <w:t>Aizstāt 2</w:t>
      </w:r>
      <w:r w:rsidR="00894C52" w:rsidRPr="00531F41">
        <w:rPr>
          <w:rFonts w:eastAsia="Calibri"/>
          <w:sz w:val="28"/>
          <w:szCs w:val="28"/>
        </w:rPr>
        <w:t>.</w:t>
      </w:r>
      <w:r w:rsidR="00F0466A" w:rsidRPr="00531F41">
        <w:rPr>
          <w:rFonts w:eastAsia="Calibri"/>
          <w:sz w:val="28"/>
          <w:szCs w:val="28"/>
        </w:rPr>
        <w:t xml:space="preserve"> pielikuma </w:t>
      </w:r>
      <w:r w:rsidR="003D10A8" w:rsidRPr="00531F41">
        <w:rPr>
          <w:rFonts w:eastAsia="Calibri"/>
          <w:sz w:val="28"/>
          <w:szCs w:val="28"/>
        </w:rPr>
        <w:t>3.</w:t>
      </w:r>
      <w:r w:rsidR="001549B2" w:rsidRPr="00531F41">
        <w:rPr>
          <w:rFonts w:eastAsia="Calibri"/>
          <w:sz w:val="28"/>
          <w:szCs w:val="28"/>
        </w:rPr>
        <w:t xml:space="preserve"> piezīmē </w:t>
      </w:r>
      <w:r w:rsidR="00F0466A" w:rsidRPr="00531F41">
        <w:rPr>
          <w:rFonts w:eastAsia="Calibri"/>
          <w:sz w:val="28"/>
          <w:szCs w:val="28"/>
        </w:rPr>
        <w:t xml:space="preserve">skaitli </w:t>
      </w:r>
      <w:r w:rsidR="00292183" w:rsidRPr="00531F41">
        <w:rPr>
          <w:rFonts w:eastAsia="Calibri"/>
          <w:sz w:val="28"/>
          <w:szCs w:val="28"/>
        </w:rPr>
        <w:t>"</w:t>
      </w:r>
      <w:r w:rsidR="00F0466A" w:rsidRPr="00531F41">
        <w:rPr>
          <w:rFonts w:eastAsia="Calibri"/>
          <w:sz w:val="28"/>
          <w:szCs w:val="28"/>
        </w:rPr>
        <w:t>10</w:t>
      </w:r>
      <w:r w:rsidR="002B2F64" w:rsidRPr="00531F41">
        <w:rPr>
          <w:rFonts w:eastAsia="Calibri"/>
          <w:sz w:val="28"/>
          <w:szCs w:val="28"/>
        </w:rPr>
        <w:t xml:space="preserve"> %</w:t>
      </w:r>
      <w:r w:rsidR="00292183" w:rsidRPr="00531F41">
        <w:rPr>
          <w:rFonts w:eastAsia="Calibri"/>
          <w:sz w:val="28"/>
          <w:szCs w:val="28"/>
        </w:rPr>
        <w:t>"</w:t>
      </w:r>
      <w:r w:rsidR="00F0466A" w:rsidRPr="00531F41">
        <w:rPr>
          <w:rFonts w:eastAsia="Calibri"/>
          <w:sz w:val="28"/>
          <w:szCs w:val="28"/>
        </w:rPr>
        <w:t xml:space="preserve"> ar skaitli </w:t>
      </w:r>
      <w:r w:rsidR="00292183" w:rsidRPr="00531F41">
        <w:rPr>
          <w:rFonts w:eastAsia="Calibri"/>
          <w:sz w:val="28"/>
          <w:szCs w:val="28"/>
        </w:rPr>
        <w:t>"</w:t>
      </w:r>
      <w:r w:rsidR="00F0466A" w:rsidRPr="00531F41">
        <w:rPr>
          <w:rFonts w:eastAsia="Calibri"/>
          <w:sz w:val="28"/>
          <w:szCs w:val="28"/>
        </w:rPr>
        <w:t>40</w:t>
      </w:r>
      <w:r w:rsidR="002B2F64" w:rsidRPr="00531F41">
        <w:rPr>
          <w:rFonts w:eastAsia="Calibri"/>
          <w:sz w:val="28"/>
          <w:szCs w:val="28"/>
        </w:rPr>
        <w:t xml:space="preserve"> %</w:t>
      </w:r>
      <w:r w:rsidR="00292183" w:rsidRPr="00531F41">
        <w:rPr>
          <w:rFonts w:eastAsia="Calibri"/>
          <w:sz w:val="28"/>
          <w:szCs w:val="28"/>
        </w:rPr>
        <w:t>"</w:t>
      </w:r>
      <w:r w:rsidR="00F0466A" w:rsidRPr="00531F41">
        <w:rPr>
          <w:rFonts w:eastAsia="Calibri"/>
          <w:sz w:val="28"/>
          <w:szCs w:val="28"/>
        </w:rPr>
        <w:t>.</w:t>
      </w:r>
    </w:p>
    <w:p w14:paraId="529A3B0A" w14:textId="77777777" w:rsidR="006B365D" w:rsidRPr="00531F41" w:rsidRDefault="006B365D" w:rsidP="00292183">
      <w:pPr>
        <w:pStyle w:val="ListParagraph"/>
        <w:ind w:left="0" w:firstLine="709"/>
        <w:jc w:val="both"/>
        <w:rPr>
          <w:rFonts w:eastAsia="Calibri"/>
          <w:sz w:val="28"/>
          <w:szCs w:val="28"/>
        </w:rPr>
      </w:pPr>
    </w:p>
    <w:p w14:paraId="7C5FCA76" w14:textId="3038C515" w:rsidR="006B365D" w:rsidRPr="00531F41" w:rsidRDefault="00CE3A55" w:rsidP="00292183">
      <w:pPr>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4</w:t>
      </w:r>
      <w:r w:rsidRPr="00531F41">
        <w:rPr>
          <w:rFonts w:eastAsia="Calibri"/>
          <w:sz w:val="28"/>
          <w:szCs w:val="28"/>
        </w:rPr>
        <w:t xml:space="preserve">. </w:t>
      </w:r>
      <w:r w:rsidR="006B365D" w:rsidRPr="00531F41">
        <w:rPr>
          <w:rFonts w:eastAsia="Calibri"/>
          <w:sz w:val="28"/>
          <w:szCs w:val="28"/>
        </w:rPr>
        <w:t>Papildināt noteikumus ar 3. pielikumu šādā redakcijā:</w:t>
      </w:r>
    </w:p>
    <w:p w14:paraId="7780EF0E" w14:textId="0B68C45A" w:rsidR="0010010D" w:rsidRPr="00531F41" w:rsidRDefault="0010010D" w:rsidP="00292183">
      <w:pPr>
        <w:ind w:left="360"/>
        <w:rPr>
          <w:rFonts w:eastAsia="Calibri"/>
          <w:sz w:val="28"/>
          <w:szCs w:val="28"/>
        </w:rPr>
      </w:pPr>
    </w:p>
    <w:p w14:paraId="7757AB10" w14:textId="162D5078" w:rsidR="006B365D" w:rsidRPr="00531F41" w:rsidRDefault="006B365D" w:rsidP="00292183">
      <w:pPr>
        <w:jc w:val="right"/>
        <w:rPr>
          <w:rFonts w:eastAsia="Calibri"/>
          <w:sz w:val="28"/>
          <w:szCs w:val="28"/>
        </w:rPr>
      </w:pPr>
      <w:r w:rsidRPr="00531F41">
        <w:rPr>
          <w:rFonts w:eastAsia="Calibri"/>
          <w:sz w:val="28"/>
          <w:szCs w:val="28"/>
        </w:rPr>
        <w:t>"3. pielikums</w:t>
      </w:r>
    </w:p>
    <w:p w14:paraId="794A7D85" w14:textId="77777777" w:rsidR="006B365D" w:rsidRPr="00531F41" w:rsidRDefault="006B365D" w:rsidP="00292183">
      <w:pPr>
        <w:jc w:val="right"/>
        <w:rPr>
          <w:rFonts w:eastAsia="Calibri"/>
          <w:sz w:val="28"/>
          <w:szCs w:val="28"/>
        </w:rPr>
      </w:pPr>
      <w:r w:rsidRPr="00531F41">
        <w:rPr>
          <w:rFonts w:eastAsia="Calibri"/>
          <w:sz w:val="28"/>
          <w:szCs w:val="28"/>
        </w:rPr>
        <w:t>Ministru kabineta</w:t>
      </w:r>
    </w:p>
    <w:p w14:paraId="39BE4922" w14:textId="4792D394" w:rsidR="006B365D" w:rsidRPr="00531F41" w:rsidRDefault="006B365D" w:rsidP="00292183">
      <w:pPr>
        <w:ind w:left="5760" w:firstLine="720"/>
        <w:jc w:val="right"/>
        <w:rPr>
          <w:rFonts w:eastAsia="Calibri"/>
          <w:sz w:val="28"/>
          <w:szCs w:val="28"/>
        </w:rPr>
      </w:pPr>
      <w:r w:rsidRPr="00531F41">
        <w:rPr>
          <w:rFonts w:eastAsia="Calibri"/>
          <w:sz w:val="28"/>
          <w:szCs w:val="28"/>
        </w:rPr>
        <w:t>2015. gada 27. oktobra noteikumiem Nr. 617</w:t>
      </w:r>
    </w:p>
    <w:p w14:paraId="66CBADA1" w14:textId="77777777" w:rsidR="00CD0358" w:rsidRPr="00531F41" w:rsidRDefault="00CD0358" w:rsidP="00292183">
      <w:pPr>
        <w:jc w:val="right"/>
        <w:rPr>
          <w:rFonts w:eastAsia="Calibri"/>
          <w:sz w:val="28"/>
          <w:szCs w:val="28"/>
        </w:rPr>
      </w:pPr>
    </w:p>
    <w:p w14:paraId="09C53D28" w14:textId="5DC99FEF" w:rsidR="006B365D" w:rsidRPr="00531F41" w:rsidRDefault="00CD0358" w:rsidP="00292183">
      <w:pPr>
        <w:jc w:val="center"/>
        <w:rPr>
          <w:rFonts w:eastAsia="Calibri"/>
          <w:b/>
          <w:sz w:val="28"/>
          <w:szCs w:val="28"/>
        </w:rPr>
      </w:pPr>
      <w:r w:rsidRPr="00531F41">
        <w:rPr>
          <w:rFonts w:eastAsia="Calibri"/>
          <w:b/>
          <w:sz w:val="28"/>
          <w:szCs w:val="28"/>
        </w:rPr>
        <w:t>Pr</w:t>
      </w:r>
      <w:r w:rsidR="000F3E35" w:rsidRPr="00531F41">
        <w:rPr>
          <w:rFonts w:eastAsia="Calibri"/>
          <w:b/>
          <w:sz w:val="28"/>
          <w:szCs w:val="28"/>
        </w:rPr>
        <w:t xml:space="preserve">ojekta pirmajā un otrajā atlases kārtā </w:t>
      </w:r>
      <w:r w:rsidRPr="00531F41">
        <w:rPr>
          <w:rFonts w:eastAsia="Calibri"/>
          <w:b/>
          <w:sz w:val="28"/>
          <w:szCs w:val="28"/>
        </w:rPr>
        <w:t>no virssaistīb</w:t>
      </w:r>
      <w:r w:rsidR="003B0288" w:rsidRPr="00531F41">
        <w:rPr>
          <w:rFonts w:eastAsia="Calibri"/>
          <w:b/>
          <w:sz w:val="28"/>
          <w:szCs w:val="28"/>
        </w:rPr>
        <w:t>u</w:t>
      </w:r>
      <w:r w:rsidRPr="00531F41">
        <w:rPr>
          <w:rFonts w:eastAsia="Calibri"/>
          <w:b/>
          <w:sz w:val="28"/>
          <w:szCs w:val="28"/>
        </w:rPr>
        <w:t xml:space="preserve"> finansēj</w:t>
      </w:r>
      <w:r w:rsidR="003B0288" w:rsidRPr="00531F41">
        <w:rPr>
          <w:rFonts w:eastAsia="Calibri"/>
          <w:b/>
          <w:sz w:val="28"/>
          <w:szCs w:val="28"/>
        </w:rPr>
        <w:t xml:space="preserve">uma </w:t>
      </w:r>
      <w:r w:rsidRPr="00531F41">
        <w:rPr>
          <w:rFonts w:eastAsia="Calibri"/>
          <w:b/>
          <w:sz w:val="28"/>
          <w:szCs w:val="28"/>
        </w:rPr>
        <w:t>atbalstāmās apmācību jomas un programmu kopas saskaņā ar normatīvajiem aktiem par Latvijas izglītības klasifikāciju</w:t>
      </w:r>
    </w:p>
    <w:p w14:paraId="10BC1280" w14:textId="77777777" w:rsidR="006B0B50" w:rsidRPr="00531F41" w:rsidRDefault="006B0B50" w:rsidP="00292183">
      <w:pPr>
        <w:jc w:val="both"/>
        <w:rPr>
          <w:rFonts w:eastAsia="Calibri"/>
          <w:sz w:val="28"/>
          <w:szCs w:val="28"/>
        </w:rPr>
      </w:pPr>
    </w:p>
    <w:p w14:paraId="67830855" w14:textId="34AF3F50"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341 01 Elektroniskā komercija;</w:t>
      </w:r>
    </w:p>
    <w:p w14:paraId="3DE26397" w14:textId="4FD7C384"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342 01 Mārketings un tirdzniecība;</w:t>
      </w:r>
    </w:p>
    <w:p w14:paraId="5000C23A" w14:textId="1959A5DC"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01 Biznesa vadība;</w:t>
      </w:r>
    </w:p>
    <w:p w14:paraId="42541030" w14:textId="3D8C0156"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04 Kvalitātes nodrošināšana un vadība;</w:t>
      </w:r>
    </w:p>
    <w:p w14:paraId="7E22AC5A" w14:textId="36E571D5"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lastRenderedPageBreak/>
        <w:t>345 15 Ēdināšanas un viesnīcu komercdarbība</w:t>
      </w:r>
      <w:bookmarkStart w:id="22" w:name="_Hlk53076063"/>
      <w:r w:rsidR="00D86BE1" w:rsidRPr="00531F41">
        <w:rPr>
          <w:rFonts w:eastAsia="Calibri"/>
          <w:sz w:val="28"/>
          <w:szCs w:val="28"/>
          <w:vertAlign w:val="superscript"/>
        </w:rPr>
        <w:t>1</w:t>
      </w:r>
      <w:r w:rsidRPr="00531F41">
        <w:rPr>
          <w:rFonts w:eastAsia="Calibri"/>
          <w:sz w:val="28"/>
          <w:szCs w:val="28"/>
        </w:rPr>
        <w:t>;</w:t>
      </w:r>
      <w:bookmarkEnd w:id="22"/>
      <w:proofErr w:type="gramStart"/>
      <w:r w:rsidRPr="00531F41">
        <w:rPr>
          <w:rFonts w:eastAsia="Calibri"/>
          <w:sz w:val="28"/>
          <w:szCs w:val="28"/>
        </w:rPr>
        <w:t xml:space="preserve">  </w:t>
      </w:r>
      <w:proofErr w:type="gramEnd"/>
    </w:p>
    <w:p w14:paraId="55C7DF9E" w14:textId="3252B912"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16 Viesnīcu vadība</w:t>
      </w:r>
      <w:r w:rsidR="000F3E35" w:rsidRPr="00531F41">
        <w:rPr>
          <w:rFonts w:eastAsia="Calibri"/>
          <w:sz w:val="28"/>
          <w:szCs w:val="28"/>
          <w:vertAlign w:val="superscript"/>
        </w:rPr>
        <w:t>1</w:t>
      </w:r>
      <w:r w:rsidRPr="00531F41">
        <w:rPr>
          <w:rFonts w:eastAsia="Calibri"/>
          <w:sz w:val="28"/>
          <w:szCs w:val="28"/>
        </w:rPr>
        <w:t>;</w:t>
      </w:r>
    </w:p>
    <w:p w14:paraId="2F4C2872" w14:textId="587975C9"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17 Tūrisma vadība</w:t>
      </w:r>
      <w:r w:rsidR="000F3E35" w:rsidRPr="00531F41">
        <w:rPr>
          <w:rFonts w:eastAsia="Calibri"/>
          <w:sz w:val="28"/>
          <w:szCs w:val="28"/>
          <w:vertAlign w:val="superscript"/>
        </w:rPr>
        <w:t>1</w:t>
      </w:r>
      <w:r w:rsidR="00F17506" w:rsidRPr="00531F41">
        <w:rPr>
          <w:rFonts w:eastAsia="Calibri"/>
          <w:sz w:val="28"/>
          <w:szCs w:val="28"/>
        </w:rPr>
        <w:t>;</w:t>
      </w:r>
    </w:p>
    <w:p w14:paraId="00107551" w14:textId="2EC8837C" w:rsidR="00CD0358" w:rsidRPr="00531F41" w:rsidRDefault="00585030" w:rsidP="002B2F64">
      <w:pPr>
        <w:pStyle w:val="ListParagraph"/>
        <w:numPr>
          <w:ilvl w:val="1"/>
          <w:numId w:val="29"/>
        </w:numPr>
        <w:tabs>
          <w:tab w:val="left" w:pos="1134"/>
        </w:tabs>
        <w:rPr>
          <w:rFonts w:eastAsia="Calibri"/>
          <w:sz w:val="28"/>
          <w:szCs w:val="28"/>
        </w:rPr>
      </w:pPr>
      <w:r w:rsidRPr="00531F41">
        <w:rPr>
          <w:rFonts w:eastAsia="Calibri"/>
          <w:sz w:val="28"/>
          <w:szCs w:val="28"/>
        </w:rPr>
        <w:t>812 Tūrisma un atpūtas organizācija</w:t>
      </w:r>
      <w:r w:rsidR="000F3E35" w:rsidRPr="00531F41">
        <w:rPr>
          <w:rFonts w:eastAsia="Calibri"/>
          <w:sz w:val="28"/>
          <w:szCs w:val="28"/>
          <w:vertAlign w:val="superscript"/>
        </w:rPr>
        <w:t>1</w:t>
      </w:r>
      <w:r w:rsidR="00F17506" w:rsidRPr="00531F41">
        <w:rPr>
          <w:rFonts w:eastAsia="Calibri"/>
          <w:sz w:val="28"/>
          <w:szCs w:val="28"/>
        </w:rPr>
        <w:t>;</w:t>
      </w:r>
    </w:p>
    <w:p w14:paraId="0F4CB8B3" w14:textId="6C96E69C" w:rsidR="009D15DA" w:rsidRPr="00531F41" w:rsidRDefault="009D15DA" w:rsidP="002B2F64">
      <w:pPr>
        <w:pStyle w:val="ListParagraph"/>
        <w:numPr>
          <w:ilvl w:val="1"/>
          <w:numId w:val="29"/>
        </w:numPr>
        <w:tabs>
          <w:tab w:val="left" w:pos="1134"/>
        </w:tabs>
        <w:rPr>
          <w:rFonts w:eastAsia="Calibri"/>
          <w:sz w:val="28"/>
          <w:szCs w:val="28"/>
        </w:rPr>
      </w:pPr>
      <w:r w:rsidRPr="00531F41">
        <w:rPr>
          <w:rFonts w:eastAsia="Calibri"/>
          <w:sz w:val="28"/>
          <w:szCs w:val="28"/>
        </w:rPr>
        <w:t>581 Arhitektūra un pilsētu plānošana</w:t>
      </w:r>
      <w:r w:rsidR="00D86BE1" w:rsidRPr="00531F41">
        <w:rPr>
          <w:rStyle w:val="FootnoteReference"/>
          <w:rFonts w:eastAsia="Calibri"/>
          <w:sz w:val="28"/>
          <w:szCs w:val="28"/>
        </w:rPr>
        <w:t>2</w:t>
      </w:r>
      <w:r w:rsidR="006B2350" w:rsidRPr="00531F41">
        <w:rPr>
          <w:rFonts w:eastAsia="Calibri"/>
          <w:sz w:val="28"/>
          <w:szCs w:val="28"/>
        </w:rPr>
        <w:t>;</w:t>
      </w:r>
    </w:p>
    <w:p w14:paraId="6DBCED22" w14:textId="181C1246" w:rsidR="00585030" w:rsidRPr="00531F41" w:rsidRDefault="009D15DA" w:rsidP="002B2F64">
      <w:pPr>
        <w:pStyle w:val="ListParagraph"/>
        <w:numPr>
          <w:ilvl w:val="1"/>
          <w:numId w:val="29"/>
        </w:numPr>
        <w:tabs>
          <w:tab w:val="left" w:pos="1276"/>
        </w:tabs>
        <w:rPr>
          <w:rFonts w:eastAsia="Calibri"/>
          <w:sz w:val="28"/>
          <w:szCs w:val="28"/>
        </w:rPr>
      </w:pPr>
      <w:r w:rsidRPr="00531F41">
        <w:rPr>
          <w:rFonts w:eastAsia="Calibri"/>
          <w:sz w:val="28"/>
          <w:szCs w:val="28"/>
        </w:rPr>
        <w:t>582 Būvniecība un civilā celtniecība</w:t>
      </w:r>
      <w:r w:rsidR="000F3E35" w:rsidRPr="00531F41">
        <w:rPr>
          <w:rStyle w:val="FootnoteReference"/>
          <w:rFonts w:eastAsia="Calibri"/>
          <w:sz w:val="28"/>
          <w:szCs w:val="28"/>
        </w:rPr>
        <w:t>2</w:t>
      </w:r>
      <w:r w:rsidR="00A65B91" w:rsidRPr="00531F41">
        <w:rPr>
          <w:rFonts w:eastAsia="Calibri"/>
          <w:sz w:val="28"/>
          <w:szCs w:val="28"/>
        </w:rPr>
        <w:t>.</w:t>
      </w:r>
    </w:p>
    <w:p w14:paraId="56F3A97D" w14:textId="76673F28" w:rsidR="00C847A3" w:rsidRPr="00531F41" w:rsidRDefault="00C847A3" w:rsidP="00292183">
      <w:pPr>
        <w:autoSpaceDE w:val="0"/>
        <w:autoSpaceDN w:val="0"/>
        <w:adjustRightInd w:val="0"/>
        <w:jc w:val="both"/>
        <w:rPr>
          <w:rFonts w:eastAsia="Calibri"/>
          <w:sz w:val="28"/>
          <w:szCs w:val="28"/>
        </w:rPr>
      </w:pPr>
    </w:p>
    <w:p w14:paraId="71EECDA6" w14:textId="275866E5" w:rsidR="00627CAB" w:rsidRPr="00531F41" w:rsidRDefault="003D10A8" w:rsidP="00292183">
      <w:pPr>
        <w:autoSpaceDE w:val="0"/>
        <w:autoSpaceDN w:val="0"/>
        <w:adjustRightInd w:val="0"/>
        <w:jc w:val="both"/>
        <w:rPr>
          <w:rFonts w:eastAsia="Calibri"/>
        </w:rPr>
      </w:pPr>
      <w:r w:rsidRPr="00531F41">
        <w:rPr>
          <w:rFonts w:eastAsia="Calibri"/>
        </w:rPr>
        <w:t>Piezīmes.</w:t>
      </w:r>
    </w:p>
    <w:p w14:paraId="15FA9245" w14:textId="794BBF80" w:rsidR="003D10A8" w:rsidRPr="00531F41" w:rsidRDefault="00297389" w:rsidP="00292183">
      <w:pPr>
        <w:pStyle w:val="FootnoteText"/>
        <w:jc w:val="both"/>
        <w:rPr>
          <w:sz w:val="24"/>
          <w:szCs w:val="24"/>
        </w:rPr>
      </w:pPr>
      <w:r w:rsidRPr="00531F41">
        <w:rPr>
          <w:sz w:val="24"/>
          <w:szCs w:val="24"/>
          <w:vertAlign w:val="superscript"/>
        </w:rPr>
        <w:t>1</w:t>
      </w:r>
      <w:r w:rsidRPr="00531F41">
        <w:rPr>
          <w:sz w:val="24"/>
          <w:szCs w:val="24"/>
        </w:rPr>
        <w:t> </w:t>
      </w:r>
      <w:r w:rsidR="003D10A8" w:rsidRPr="00531F41">
        <w:rPr>
          <w:sz w:val="24"/>
          <w:szCs w:val="24"/>
        </w:rPr>
        <w:t xml:space="preserve">Pirmajā atlases kārtā </w:t>
      </w:r>
      <w:r w:rsidR="002B2F64" w:rsidRPr="00531F41">
        <w:rPr>
          <w:sz w:val="24"/>
          <w:szCs w:val="24"/>
        </w:rPr>
        <w:t>–</w:t>
      </w:r>
      <w:r w:rsidR="003D10A8" w:rsidRPr="00531F41">
        <w:rPr>
          <w:sz w:val="24"/>
          <w:szCs w:val="24"/>
        </w:rPr>
        <w:t xml:space="preserve"> tikai izmitināšanas un ēdināšanas pakalpojumu nozarē (arī NACE 2.</w:t>
      </w:r>
      <w:r w:rsidR="002B2F64" w:rsidRPr="00531F41">
        <w:rPr>
          <w:sz w:val="24"/>
          <w:szCs w:val="24"/>
        </w:rPr>
        <w:t> </w:t>
      </w:r>
      <w:r w:rsidR="003D10A8" w:rsidRPr="00531F41">
        <w:rPr>
          <w:sz w:val="24"/>
          <w:szCs w:val="24"/>
        </w:rPr>
        <w:t>red. 55.00, 56.00, 74.90, 77.39, 79.11, 79.12, 79.90, 82.30, 90.04, 93.21, 93.29 sektorā nodarbinātajiem).</w:t>
      </w:r>
    </w:p>
    <w:p w14:paraId="057036A3" w14:textId="6650B653" w:rsidR="003D10A8" w:rsidRPr="00531F41" w:rsidRDefault="003D10A8" w:rsidP="00292183">
      <w:pPr>
        <w:autoSpaceDE w:val="0"/>
        <w:autoSpaceDN w:val="0"/>
        <w:adjustRightInd w:val="0"/>
        <w:jc w:val="both"/>
        <w:rPr>
          <w:rFonts w:eastAsia="Calibri"/>
        </w:rPr>
      </w:pPr>
      <w:r w:rsidRPr="00531F41">
        <w:rPr>
          <w:rStyle w:val="FootnoteReference"/>
        </w:rPr>
        <w:t>2</w:t>
      </w:r>
      <w:r w:rsidR="00297389" w:rsidRPr="00531F41">
        <w:rPr>
          <w:vertAlign w:val="superscript"/>
        </w:rPr>
        <w:t> </w:t>
      </w:r>
      <w:r w:rsidRPr="00531F41">
        <w:t xml:space="preserve">Otrajā atlases kārtā </w:t>
      </w:r>
      <w:r w:rsidR="002B2F64" w:rsidRPr="00531F41">
        <w:t>–</w:t>
      </w:r>
      <w:r w:rsidRPr="00531F41">
        <w:t xml:space="preserve"> tikai apstrādes rūpniecības nozares nemetālisko minerālu ražošana</w:t>
      </w:r>
      <w:r w:rsidR="00297389" w:rsidRPr="00531F41">
        <w:t>s</w:t>
      </w:r>
      <w:r w:rsidRPr="00531F41">
        <w:t xml:space="preserve"> apakšnozarē </w:t>
      </w:r>
      <w:proofErr w:type="gramStart"/>
      <w:r w:rsidRPr="00531F41">
        <w:t>(</w:t>
      </w:r>
      <w:proofErr w:type="gramEnd"/>
      <w:r w:rsidRPr="00531F41">
        <w:t>arī NACE 2. red. F Būvniecība un M 71.11 Arhitektūras pakalpojumi sektorā nodarbinātajiem).</w:t>
      </w:r>
      <w:r w:rsidR="00292183" w:rsidRPr="00531F41">
        <w:t>"</w:t>
      </w:r>
    </w:p>
    <w:p w14:paraId="77E16041" w14:textId="77777777" w:rsidR="00627CAB" w:rsidRPr="00531F41" w:rsidRDefault="00627CAB" w:rsidP="00292183">
      <w:pPr>
        <w:autoSpaceDE w:val="0"/>
        <w:autoSpaceDN w:val="0"/>
        <w:adjustRightInd w:val="0"/>
        <w:jc w:val="both"/>
        <w:rPr>
          <w:rFonts w:eastAsia="Calibri"/>
          <w:sz w:val="28"/>
          <w:szCs w:val="28"/>
        </w:rPr>
      </w:pPr>
    </w:p>
    <w:p w14:paraId="7840CCD4" w14:textId="768F2CD4" w:rsidR="000F3E35" w:rsidRPr="00531F41" w:rsidRDefault="000F3E35" w:rsidP="00292183">
      <w:pPr>
        <w:autoSpaceDE w:val="0"/>
        <w:autoSpaceDN w:val="0"/>
        <w:adjustRightInd w:val="0"/>
        <w:jc w:val="both"/>
        <w:rPr>
          <w:rFonts w:eastAsia="Calibri"/>
          <w:sz w:val="28"/>
          <w:szCs w:val="28"/>
        </w:rPr>
      </w:pPr>
    </w:p>
    <w:p w14:paraId="6DB7B082" w14:textId="77777777" w:rsidR="0026393E" w:rsidRPr="00531F41" w:rsidRDefault="0026393E" w:rsidP="00292183">
      <w:pPr>
        <w:autoSpaceDE w:val="0"/>
        <w:autoSpaceDN w:val="0"/>
        <w:adjustRightInd w:val="0"/>
        <w:jc w:val="both"/>
        <w:rPr>
          <w:rFonts w:eastAsia="Calibri"/>
          <w:sz w:val="28"/>
          <w:szCs w:val="28"/>
        </w:rPr>
      </w:pPr>
    </w:p>
    <w:bookmarkEnd w:id="3"/>
    <w:p w14:paraId="105734AA" w14:textId="77777777" w:rsidR="0026393E" w:rsidRPr="00531F41" w:rsidRDefault="0026393E" w:rsidP="003C56E4">
      <w:pPr>
        <w:pStyle w:val="Body"/>
        <w:tabs>
          <w:tab w:val="left" w:pos="6521"/>
        </w:tabs>
        <w:spacing w:after="0" w:line="240" w:lineRule="auto"/>
        <w:ind w:firstLine="709"/>
        <w:jc w:val="both"/>
        <w:rPr>
          <w:rFonts w:ascii="Times New Roman" w:hAnsi="Times New Roman"/>
          <w:color w:val="auto"/>
          <w:sz w:val="28"/>
          <w:lang w:val="de-DE"/>
        </w:rPr>
      </w:pPr>
      <w:r w:rsidRPr="00531F41">
        <w:rPr>
          <w:rFonts w:ascii="Times New Roman" w:hAnsi="Times New Roman"/>
          <w:color w:val="auto"/>
          <w:sz w:val="28"/>
          <w:lang w:val="de-DE"/>
        </w:rPr>
        <w:t>Ministru prezidents</w:t>
      </w:r>
      <w:r w:rsidRPr="00531F41">
        <w:rPr>
          <w:rFonts w:ascii="Times New Roman" w:hAnsi="Times New Roman"/>
          <w:color w:val="auto"/>
          <w:sz w:val="28"/>
          <w:lang w:val="de-DE"/>
        </w:rPr>
        <w:tab/>
      </w:r>
      <w:r w:rsidRPr="00531F41">
        <w:rPr>
          <w:rFonts w:ascii="Times New Roman" w:eastAsia="Calibri" w:hAnsi="Times New Roman"/>
          <w:color w:val="auto"/>
          <w:sz w:val="28"/>
          <w:lang w:val="de-DE"/>
        </w:rPr>
        <w:t>A. </w:t>
      </w:r>
      <w:r w:rsidRPr="00531F41">
        <w:rPr>
          <w:rFonts w:ascii="Times New Roman" w:hAnsi="Times New Roman"/>
          <w:color w:val="auto"/>
          <w:sz w:val="28"/>
          <w:lang w:val="de-DE"/>
        </w:rPr>
        <w:t>K. Kariņš</w:t>
      </w:r>
    </w:p>
    <w:p w14:paraId="7C8C259C"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278BD94B"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3B1BE365"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37EF68AB" w14:textId="77777777" w:rsidR="0026393E" w:rsidRPr="00531F41" w:rsidRDefault="0026393E" w:rsidP="003C56E4">
      <w:pPr>
        <w:pStyle w:val="Body"/>
        <w:tabs>
          <w:tab w:val="left" w:pos="6521"/>
        </w:tabs>
        <w:spacing w:after="0" w:line="240" w:lineRule="auto"/>
        <w:ind w:firstLine="709"/>
        <w:jc w:val="both"/>
        <w:rPr>
          <w:rFonts w:ascii="Times New Roman" w:hAnsi="Times New Roman"/>
          <w:color w:val="auto"/>
          <w:sz w:val="28"/>
          <w:lang w:val="de-DE"/>
        </w:rPr>
      </w:pPr>
      <w:r w:rsidRPr="00531F41">
        <w:rPr>
          <w:rFonts w:ascii="Times New Roman" w:hAnsi="Times New Roman"/>
          <w:color w:val="auto"/>
          <w:sz w:val="28"/>
          <w:lang w:val="de-DE"/>
        </w:rPr>
        <w:t>Ekonomikas ministrs</w:t>
      </w:r>
      <w:r w:rsidRPr="00531F41">
        <w:rPr>
          <w:rFonts w:ascii="Times New Roman" w:hAnsi="Times New Roman"/>
          <w:color w:val="auto"/>
          <w:sz w:val="28"/>
          <w:lang w:val="de-DE"/>
        </w:rPr>
        <w:tab/>
        <w:t>J. Vitenbergs</w:t>
      </w:r>
    </w:p>
    <w:p w14:paraId="529C75B5" w14:textId="2E8DC8A5" w:rsidR="003F3FBB" w:rsidRPr="00531F41" w:rsidRDefault="003F3FBB" w:rsidP="00292183">
      <w:pPr>
        <w:tabs>
          <w:tab w:val="left" w:pos="7938"/>
        </w:tabs>
        <w:contextualSpacing/>
        <w:jc w:val="both"/>
        <w:rPr>
          <w:sz w:val="28"/>
          <w:szCs w:val="28"/>
        </w:rPr>
      </w:pPr>
    </w:p>
    <w:sectPr w:rsidR="003F3FBB" w:rsidRPr="00531F41" w:rsidSect="0029218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C8C6" w16cex:dateUtc="2020-08-07T09:34:00Z"/>
  <w16cex:commentExtensible w16cex:durableId="22DD524D" w16cex:dateUtc="2020-08-11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D9BC" w14:textId="77777777" w:rsidR="00BE3315" w:rsidRDefault="00BE3315">
      <w:r>
        <w:separator/>
      </w:r>
    </w:p>
  </w:endnote>
  <w:endnote w:type="continuationSeparator" w:id="0">
    <w:p w14:paraId="3D94E2C0" w14:textId="77777777" w:rsidR="00BE3315" w:rsidRDefault="00B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9713" w14:textId="5747D03E" w:rsidR="00292183" w:rsidRPr="0026393E" w:rsidRDefault="0026393E">
    <w:pPr>
      <w:pStyle w:val="Footer"/>
      <w:rPr>
        <w:sz w:val="16"/>
        <w:szCs w:val="16"/>
      </w:rPr>
    </w:pPr>
    <w:r w:rsidRPr="0026393E">
      <w:rPr>
        <w:sz w:val="16"/>
        <w:szCs w:val="16"/>
      </w:rPr>
      <w:t>N2227_0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D58A" w14:textId="5427B921" w:rsidR="00292183" w:rsidRPr="0026393E" w:rsidRDefault="0026393E">
    <w:pPr>
      <w:pStyle w:val="Footer"/>
      <w:rPr>
        <w:sz w:val="16"/>
        <w:szCs w:val="16"/>
      </w:rPr>
    </w:pPr>
    <w:r w:rsidRPr="0026393E">
      <w:rPr>
        <w:sz w:val="16"/>
        <w:szCs w:val="16"/>
      </w:rPr>
      <w:t>N2227_0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8F51" w14:textId="77777777" w:rsidR="00BE3315" w:rsidRDefault="00BE3315">
      <w:r>
        <w:separator/>
      </w:r>
    </w:p>
  </w:footnote>
  <w:footnote w:type="continuationSeparator" w:id="0">
    <w:p w14:paraId="029DC7C7" w14:textId="77777777" w:rsidR="00BE3315" w:rsidRDefault="00BE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651543"/>
      <w:docPartObj>
        <w:docPartGallery w:val="Page Numbers (Top of Page)"/>
        <w:docPartUnique/>
      </w:docPartObj>
    </w:sdtPr>
    <w:sdtEndPr>
      <w:rPr>
        <w:noProof/>
      </w:rPr>
    </w:sdtEndPr>
    <w:sdtContent>
      <w:p w14:paraId="120BC564" w14:textId="1E9080E1" w:rsidR="0052616F" w:rsidRDefault="0052616F">
        <w:pPr>
          <w:pStyle w:val="Header"/>
          <w:jc w:val="center"/>
        </w:pPr>
        <w:r>
          <w:fldChar w:fldCharType="begin"/>
        </w:r>
        <w:r>
          <w:instrText xml:space="preserve"> PAGE   \* MERGEFORMAT </w:instrText>
        </w:r>
        <w:r>
          <w:fldChar w:fldCharType="separate"/>
        </w:r>
        <w:r w:rsidR="00DC454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D4DD" w14:textId="77777777" w:rsidR="00292183" w:rsidRPr="003629D6" w:rsidRDefault="00292183">
    <w:pPr>
      <w:pStyle w:val="Header"/>
    </w:pPr>
  </w:p>
  <w:p w14:paraId="4B1CF256" w14:textId="4A1AD71E" w:rsidR="00292183" w:rsidRDefault="00292183">
    <w:pPr>
      <w:pStyle w:val="Header"/>
    </w:pPr>
    <w:r>
      <w:rPr>
        <w:noProof/>
      </w:rPr>
      <w:drawing>
        <wp:inline distT="0" distB="0" distL="0" distR="0" wp14:anchorId="683C5D06" wp14:editId="6EC9ADB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424"/>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A5312"/>
    <w:multiLevelType w:val="hybridMultilevel"/>
    <w:tmpl w:val="D9461000"/>
    <w:lvl w:ilvl="0" w:tplc="A322B8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F0B35"/>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505641"/>
    <w:multiLevelType w:val="hybridMultilevel"/>
    <w:tmpl w:val="95C2A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D1F2E"/>
    <w:multiLevelType w:val="hybridMultilevel"/>
    <w:tmpl w:val="53C4F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71BE6"/>
    <w:multiLevelType w:val="multilevel"/>
    <w:tmpl w:val="6B4A6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876E3F"/>
    <w:multiLevelType w:val="hybridMultilevel"/>
    <w:tmpl w:val="62BC2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AF5A1D"/>
    <w:multiLevelType w:val="multilevel"/>
    <w:tmpl w:val="C27A3956"/>
    <w:lvl w:ilvl="0">
      <w:start w:val="2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177E9D"/>
    <w:multiLevelType w:val="hybridMultilevel"/>
    <w:tmpl w:val="E4007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C44932"/>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272F7B"/>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E20AA9"/>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90335C"/>
    <w:multiLevelType w:val="hybridMultilevel"/>
    <w:tmpl w:val="FEC452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06165"/>
    <w:multiLevelType w:val="multilevel"/>
    <w:tmpl w:val="8438C32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521054"/>
    <w:multiLevelType w:val="multilevel"/>
    <w:tmpl w:val="3D52FB20"/>
    <w:lvl w:ilvl="0">
      <w:start w:val="43"/>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1828D5"/>
    <w:multiLevelType w:val="hybridMultilevel"/>
    <w:tmpl w:val="D040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076B7F"/>
    <w:multiLevelType w:val="hybridMultilevel"/>
    <w:tmpl w:val="58E6F2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E5350D"/>
    <w:multiLevelType w:val="multilevel"/>
    <w:tmpl w:val="D376D77A"/>
    <w:lvl w:ilvl="0">
      <w:start w:val="3"/>
      <w:numFmt w:val="decimal"/>
      <w:lvlText w:val="%1."/>
      <w:lvlJc w:val="left"/>
      <w:pPr>
        <w:ind w:left="560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AD312A3"/>
    <w:multiLevelType w:val="hybridMultilevel"/>
    <w:tmpl w:val="00F61F98"/>
    <w:lvl w:ilvl="0" w:tplc="0426000F">
      <w:start w:val="1"/>
      <w:numFmt w:val="decimal"/>
      <w:lvlText w:val="%1."/>
      <w:lvlJc w:val="left"/>
      <w:pPr>
        <w:ind w:left="9291" w:hanging="360"/>
      </w:pPr>
      <w:rPr>
        <w:rFonts w:hint="default"/>
      </w:r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abstractNum w:abstractNumId="2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6A201D34"/>
    <w:multiLevelType w:val="multilevel"/>
    <w:tmpl w:val="39E6B5CC"/>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D61A1D"/>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6D2371"/>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E34DE9"/>
    <w:multiLevelType w:val="hybridMultilevel"/>
    <w:tmpl w:val="525C0270"/>
    <w:lvl w:ilvl="0" w:tplc="973C7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B850267"/>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CE70B7"/>
    <w:multiLevelType w:val="hybridMultilevel"/>
    <w:tmpl w:val="F20C4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EF3B16"/>
    <w:multiLevelType w:val="hybridMultilevel"/>
    <w:tmpl w:val="F3F23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20"/>
  </w:num>
  <w:num w:numId="5">
    <w:abstractNumId w:val="30"/>
  </w:num>
  <w:num w:numId="6">
    <w:abstractNumId w:val="17"/>
  </w:num>
  <w:num w:numId="7">
    <w:abstractNumId w:val="28"/>
  </w:num>
  <w:num w:numId="8">
    <w:abstractNumId w:val="12"/>
  </w:num>
  <w:num w:numId="9">
    <w:abstractNumId w:val="19"/>
  </w:num>
  <w:num w:numId="10">
    <w:abstractNumId w:val="3"/>
  </w:num>
  <w:num w:numId="11">
    <w:abstractNumId w:val="14"/>
  </w:num>
  <w:num w:numId="12">
    <w:abstractNumId w:val="4"/>
  </w:num>
  <w:num w:numId="13">
    <w:abstractNumId w:val="1"/>
  </w:num>
  <w:num w:numId="14">
    <w:abstractNumId w:val="21"/>
  </w:num>
  <w:num w:numId="15">
    <w:abstractNumId w:val="13"/>
  </w:num>
  <w:num w:numId="16">
    <w:abstractNumId w:val="2"/>
  </w:num>
  <w:num w:numId="17">
    <w:abstractNumId w:val="16"/>
  </w:num>
  <w:num w:numId="18">
    <w:abstractNumId w:val="5"/>
  </w:num>
  <w:num w:numId="19">
    <w:abstractNumId w:val="8"/>
  </w:num>
  <w:num w:numId="20">
    <w:abstractNumId w:val="7"/>
  </w:num>
  <w:num w:numId="21">
    <w:abstractNumId w:val="27"/>
  </w:num>
  <w:num w:numId="22">
    <w:abstractNumId w:val="0"/>
  </w:num>
  <w:num w:numId="23">
    <w:abstractNumId w:val="26"/>
  </w:num>
  <w:num w:numId="24">
    <w:abstractNumId w:val="9"/>
  </w:num>
  <w:num w:numId="25">
    <w:abstractNumId w:val="23"/>
  </w:num>
  <w:num w:numId="26">
    <w:abstractNumId w:val="10"/>
  </w:num>
  <w:num w:numId="27">
    <w:abstractNumId w:val="29"/>
  </w:num>
  <w:num w:numId="28">
    <w:abstractNumId w:val="18"/>
  </w:num>
  <w:num w:numId="29">
    <w:abstractNumId w:val="15"/>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570"/>
    <w:rsid w:val="00001D6E"/>
    <w:rsid w:val="000020D4"/>
    <w:rsid w:val="000039BC"/>
    <w:rsid w:val="00003FE2"/>
    <w:rsid w:val="0000582C"/>
    <w:rsid w:val="0000585F"/>
    <w:rsid w:val="0000693C"/>
    <w:rsid w:val="00006B5D"/>
    <w:rsid w:val="00010680"/>
    <w:rsid w:val="00010695"/>
    <w:rsid w:val="00010ED3"/>
    <w:rsid w:val="00012B1B"/>
    <w:rsid w:val="0001382E"/>
    <w:rsid w:val="0001416D"/>
    <w:rsid w:val="000149FD"/>
    <w:rsid w:val="00015286"/>
    <w:rsid w:val="000156F5"/>
    <w:rsid w:val="000165DA"/>
    <w:rsid w:val="00016A3B"/>
    <w:rsid w:val="00016ACD"/>
    <w:rsid w:val="00017E98"/>
    <w:rsid w:val="000202A2"/>
    <w:rsid w:val="00020B7C"/>
    <w:rsid w:val="00021834"/>
    <w:rsid w:val="00021D25"/>
    <w:rsid w:val="00021F1B"/>
    <w:rsid w:val="00022C8B"/>
    <w:rsid w:val="00023004"/>
    <w:rsid w:val="000233A0"/>
    <w:rsid w:val="00023816"/>
    <w:rsid w:val="000246A5"/>
    <w:rsid w:val="00024B7B"/>
    <w:rsid w:val="00025456"/>
    <w:rsid w:val="00026B38"/>
    <w:rsid w:val="000270A7"/>
    <w:rsid w:val="0002773D"/>
    <w:rsid w:val="0002791A"/>
    <w:rsid w:val="0003024E"/>
    <w:rsid w:val="0003343F"/>
    <w:rsid w:val="00033A13"/>
    <w:rsid w:val="000343F2"/>
    <w:rsid w:val="000356A4"/>
    <w:rsid w:val="000356EE"/>
    <w:rsid w:val="00035B1C"/>
    <w:rsid w:val="00035FCF"/>
    <w:rsid w:val="00036E24"/>
    <w:rsid w:val="00037CD1"/>
    <w:rsid w:val="00040832"/>
    <w:rsid w:val="00040E6D"/>
    <w:rsid w:val="0004120C"/>
    <w:rsid w:val="00041B4C"/>
    <w:rsid w:val="00041DBE"/>
    <w:rsid w:val="00043EBB"/>
    <w:rsid w:val="00044766"/>
    <w:rsid w:val="00044A94"/>
    <w:rsid w:val="000457F9"/>
    <w:rsid w:val="00047B58"/>
    <w:rsid w:val="00050017"/>
    <w:rsid w:val="000504FD"/>
    <w:rsid w:val="00051C52"/>
    <w:rsid w:val="0005276C"/>
    <w:rsid w:val="00053EA5"/>
    <w:rsid w:val="00056B19"/>
    <w:rsid w:val="00056C37"/>
    <w:rsid w:val="00057344"/>
    <w:rsid w:val="00057B27"/>
    <w:rsid w:val="000630D0"/>
    <w:rsid w:val="00063CD2"/>
    <w:rsid w:val="00064A65"/>
    <w:rsid w:val="00064F3F"/>
    <w:rsid w:val="00065152"/>
    <w:rsid w:val="00065417"/>
    <w:rsid w:val="0006551D"/>
    <w:rsid w:val="0006560A"/>
    <w:rsid w:val="00067683"/>
    <w:rsid w:val="000704CB"/>
    <w:rsid w:val="00070768"/>
    <w:rsid w:val="00070B93"/>
    <w:rsid w:val="00071600"/>
    <w:rsid w:val="00071A50"/>
    <w:rsid w:val="00071DDC"/>
    <w:rsid w:val="00072CBE"/>
    <w:rsid w:val="00072D0E"/>
    <w:rsid w:val="00072E9C"/>
    <w:rsid w:val="00074061"/>
    <w:rsid w:val="00074210"/>
    <w:rsid w:val="00076628"/>
    <w:rsid w:val="00077D88"/>
    <w:rsid w:val="00080820"/>
    <w:rsid w:val="00081875"/>
    <w:rsid w:val="0008532A"/>
    <w:rsid w:val="00085ED0"/>
    <w:rsid w:val="000861B3"/>
    <w:rsid w:val="00087D92"/>
    <w:rsid w:val="0009039A"/>
    <w:rsid w:val="00094C42"/>
    <w:rsid w:val="00094CB2"/>
    <w:rsid w:val="0009673D"/>
    <w:rsid w:val="000970A2"/>
    <w:rsid w:val="00097A3F"/>
    <w:rsid w:val="00097AAD"/>
    <w:rsid w:val="00097E27"/>
    <w:rsid w:val="000A01D4"/>
    <w:rsid w:val="000A12DB"/>
    <w:rsid w:val="000A259B"/>
    <w:rsid w:val="000A352C"/>
    <w:rsid w:val="000A5253"/>
    <w:rsid w:val="000A5426"/>
    <w:rsid w:val="000A6026"/>
    <w:rsid w:val="000A6D7E"/>
    <w:rsid w:val="000A79C1"/>
    <w:rsid w:val="000A7A8E"/>
    <w:rsid w:val="000A7D69"/>
    <w:rsid w:val="000B0A64"/>
    <w:rsid w:val="000B210B"/>
    <w:rsid w:val="000B27DA"/>
    <w:rsid w:val="000B4F40"/>
    <w:rsid w:val="000B5288"/>
    <w:rsid w:val="000B5CCC"/>
    <w:rsid w:val="000B6BB9"/>
    <w:rsid w:val="000C078C"/>
    <w:rsid w:val="000C1885"/>
    <w:rsid w:val="000C1F30"/>
    <w:rsid w:val="000C22EE"/>
    <w:rsid w:val="000C2DDA"/>
    <w:rsid w:val="000C32A2"/>
    <w:rsid w:val="000C3460"/>
    <w:rsid w:val="000C3D5B"/>
    <w:rsid w:val="000C47D5"/>
    <w:rsid w:val="000C52BE"/>
    <w:rsid w:val="000C5558"/>
    <w:rsid w:val="000C5AF8"/>
    <w:rsid w:val="000C6C1B"/>
    <w:rsid w:val="000C7FC8"/>
    <w:rsid w:val="000D0BD6"/>
    <w:rsid w:val="000D12A0"/>
    <w:rsid w:val="000D179A"/>
    <w:rsid w:val="000D200B"/>
    <w:rsid w:val="000D2B89"/>
    <w:rsid w:val="000D464D"/>
    <w:rsid w:val="000D4CBA"/>
    <w:rsid w:val="000D56A5"/>
    <w:rsid w:val="000D6010"/>
    <w:rsid w:val="000D70AB"/>
    <w:rsid w:val="000E19AA"/>
    <w:rsid w:val="000E2767"/>
    <w:rsid w:val="000E285B"/>
    <w:rsid w:val="000E2CD8"/>
    <w:rsid w:val="000E3137"/>
    <w:rsid w:val="000E6A2E"/>
    <w:rsid w:val="000E6C31"/>
    <w:rsid w:val="000F0A78"/>
    <w:rsid w:val="000F204C"/>
    <w:rsid w:val="000F20E2"/>
    <w:rsid w:val="000F2D8F"/>
    <w:rsid w:val="000F311D"/>
    <w:rsid w:val="000F3E35"/>
    <w:rsid w:val="000F4E5A"/>
    <w:rsid w:val="000F524D"/>
    <w:rsid w:val="000F5468"/>
    <w:rsid w:val="000F59C2"/>
    <w:rsid w:val="000F6229"/>
    <w:rsid w:val="000F6A53"/>
    <w:rsid w:val="000F7BA6"/>
    <w:rsid w:val="0010010D"/>
    <w:rsid w:val="0010126A"/>
    <w:rsid w:val="00101741"/>
    <w:rsid w:val="00101FCC"/>
    <w:rsid w:val="00104620"/>
    <w:rsid w:val="00105444"/>
    <w:rsid w:val="00106ED4"/>
    <w:rsid w:val="00110CAE"/>
    <w:rsid w:val="0011223D"/>
    <w:rsid w:val="001125AD"/>
    <w:rsid w:val="0011477D"/>
    <w:rsid w:val="0011571E"/>
    <w:rsid w:val="00116C07"/>
    <w:rsid w:val="001170B0"/>
    <w:rsid w:val="001175AC"/>
    <w:rsid w:val="001206BE"/>
    <w:rsid w:val="00120F75"/>
    <w:rsid w:val="001213CC"/>
    <w:rsid w:val="00122A47"/>
    <w:rsid w:val="001240A3"/>
    <w:rsid w:val="001248B8"/>
    <w:rsid w:val="001248FD"/>
    <w:rsid w:val="001254CA"/>
    <w:rsid w:val="00125C35"/>
    <w:rsid w:val="00126347"/>
    <w:rsid w:val="00126B11"/>
    <w:rsid w:val="00126F72"/>
    <w:rsid w:val="001305EA"/>
    <w:rsid w:val="00131408"/>
    <w:rsid w:val="00132F8C"/>
    <w:rsid w:val="00132FAA"/>
    <w:rsid w:val="001331B5"/>
    <w:rsid w:val="00133702"/>
    <w:rsid w:val="00133912"/>
    <w:rsid w:val="001361CF"/>
    <w:rsid w:val="001368FE"/>
    <w:rsid w:val="001376F9"/>
    <w:rsid w:val="00137AC9"/>
    <w:rsid w:val="00137B84"/>
    <w:rsid w:val="001416C3"/>
    <w:rsid w:val="00141899"/>
    <w:rsid w:val="00141D5B"/>
    <w:rsid w:val="00143392"/>
    <w:rsid w:val="0014349D"/>
    <w:rsid w:val="00143694"/>
    <w:rsid w:val="0014433B"/>
    <w:rsid w:val="0014531D"/>
    <w:rsid w:val="0014619B"/>
    <w:rsid w:val="0014666F"/>
    <w:rsid w:val="00147FB4"/>
    <w:rsid w:val="00150534"/>
    <w:rsid w:val="00151063"/>
    <w:rsid w:val="0015199C"/>
    <w:rsid w:val="00152587"/>
    <w:rsid w:val="001527DC"/>
    <w:rsid w:val="00152CBC"/>
    <w:rsid w:val="00153B5A"/>
    <w:rsid w:val="0015436A"/>
    <w:rsid w:val="00154470"/>
    <w:rsid w:val="0015465D"/>
    <w:rsid w:val="001549B2"/>
    <w:rsid w:val="00155A79"/>
    <w:rsid w:val="00155B63"/>
    <w:rsid w:val="0015601B"/>
    <w:rsid w:val="00156213"/>
    <w:rsid w:val="001572D2"/>
    <w:rsid w:val="00157B77"/>
    <w:rsid w:val="0016284F"/>
    <w:rsid w:val="00162B07"/>
    <w:rsid w:val="00162F38"/>
    <w:rsid w:val="001633B5"/>
    <w:rsid w:val="00163A97"/>
    <w:rsid w:val="001661AC"/>
    <w:rsid w:val="00166916"/>
    <w:rsid w:val="00166FCA"/>
    <w:rsid w:val="00170016"/>
    <w:rsid w:val="00170036"/>
    <w:rsid w:val="0017125D"/>
    <w:rsid w:val="0017154C"/>
    <w:rsid w:val="00171E20"/>
    <w:rsid w:val="001724B2"/>
    <w:rsid w:val="0017257C"/>
    <w:rsid w:val="001727A7"/>
    <w:rsid w:val="00172DF0"/>
    <w:rsid w:val="00173FB9"/>
    <w:rsid w:val="00174681"/>
    <w:rsid w:val="0017478B"/>
    <w:rsid w:val="0017487F"/>
    <w:rsid w:val="001762C0"/>
    <w:rsid w:val="00177021"/>
    <w:rsid w:val="001802E6"/>
    <w:rsid w:val="0018149E"/>
    <w:rsid w:val="00181860"/>
    <w:rsid w:val="00181896"/>
    <w:rsid w:val="00181AD6"/>
    <w:rsid w:val="0018290F"/>
    <w:rsid w:val="00183B2A"/>
    <w:rsid w:val="00184016"/>
    <w:rsid w:val="00185308"/>
    <w:rsid w:val="00186090"/>
    <w:rsid w:val="00186457"/>
    <w:rsid w:val="001867A9"/>
    <w:rsid w:val="00190200"/>
    <w:rsid w:val="00190369"/>
    <w:rsid w:val="001918F1"/>
    <w:rsid w:val="00191EC2"/>
    <w:rsid w:val="001920E1"/>
    <w:rsid w:val="00192370"/>
    <w:rsid w:val="001932B3"/>
    <w:rsid w:val="00193BC8"/>
    <w:rsid w:val="00195FBC"/>
    <w:rsid w:val="00196238"/>
    <w:rsid w:val="00196A1A"/>
    <w:rsid w:val="00196F2A"/>
    <w:rsid w:val="001A0A6A"/>
    <w:rsid w:val="001A0D31"/>
    <w:rsid w:val="001A12D1"/>
    <w:rsid w:val="001A2777"/>
    <w:rsid w:val="001A4374"/>
    <w:rsid w:val="001A452A"/>
    <w:rsid w:val="001A4712"/>
    <w:rsid w:val="001A5BBF"/>
    <w:rsid w:val="001A5CB4"/>
    <w:rsid w:val="001A5EE7"/>
    <w:rsid w:val="001A64D7"/>
    <w:rsid w:val="001A67BE"/>
    <w:rsid w:val="001B0005"/>
    <w:rsid w:val="001B0BAA"/>
    <w:rsid w:val="001B14EA"/>
    <w:rsid w:val="001B1533"/>
    <w:rsid w:val="001B1E07"/>
    <w:rsid w:val="001B28BA"/>
    <w:rsid w:val="001B2C97"/>
    <w:rsid w:val="001B3756"/>
    <w:rsid w:val="001B4255"/>
    <w:rsid w:val="001B73AC"/>
    <w:rsid w:val="001B7AC1"/>
    <w:rsid w:val="001C2481"/>
    <w:rsid w:val="001C2EBD"/>
    <w:rsid w:val="001C3638"/>
    <w:rsid w:val="001C3A54"/>
    <w:rsid w:val="001C3B0D"/>
    <w:rsid w:val="001C3B70"/>
    <w:rsid w:val="001C4F1A"/>
    <w:rsid w:val="001C54BD"/>
    <w:rsid w:val="001C6BDC"/>
    <w:rsid w:val="001C76A4"/>
    <w:rsid w:val="001C76DA"/>
    <w:rsid w:val="001C7714"/>
    <w:rsid w:val="001C7951"/>
    <w:rsid w:val="001C7BF9"/>
    <w:rsid w:val="001D19CA"/>
    <w:rsid w:val="001D1C14"/>
    <w:rsid w:val="001D2012"/>
    <w:rsid w:val="001D2932"/>
    <w:rsid w:val="001D31F3"/>
    <w:rsid w:val="001D3829"/>
    <w:rsid w:val="001D5487"/>
    <w:rsid w:val="001D71A7"/>
    <w:rsid w:val="001D79D8"/>
    <w:rsid w:val="001D7ED2"/>
    <w:rsid w:val="001D7F58"/>
    <w:rsid w:val="001E1737"/>
    <w:rsid w:val="001E1D60"/>
    <w:rsid w:val="001E2580"/>
    <w:rsid w:val="001E33FF"/>
    <w:rsid w:val="001E38AE"/>
    <w:rsid w:val="001E4954"/>
    <w:rsid w:val="001E71CD"/>
    <w:rsid w:val="001E72D7"/>
    <w:rsid w:val="001F1023"/>
    <w:rsid w:val="001F1419"/>
    <w:rsid w:val="001F1AA4"/>
    <w:rsid w:val="001F1CC5"/>
    <w:rsid w:val="001F1D01"/>
    <w:rsid w:val="001F1E68"/>
    <w:rsid w:val="001F28AF"/>
    <w:rsid w:val="001F5BBD"/>
    <w:rsid w:val="001F5DA7"/>
    <w:rsid w:val="001F601B"/>
    <w:rsid w:val="001F621F"/>
    <w:rsid w:val="001F6D16"/>
    <w:rsid w:val="00201B5C"/>
    <w:rsid w:val="0020292B"/>
    <w:rsid w:val="002040C5"/>
    <w:rsid w:val="002042F8"/>
    <w:rsid w:val="00204F6A"/>
    <w:rsid w:val="002073CC"/>
    <w:rsid w:val="002078C4"/>
    <w:rsid w:val="0021093F"/>
    <w:rsid w:val="00211BD6"/>
    <w:rsid w:val="002123A1"/>
    <w:rsid w:val="002126F7"/>
    <w:rsid w:val="00213B96"/>
    <w:rsid w:val="002143E0"/>
    <w:rsid w:val="00214719"/>
    <w:rsid w:val="002151DF"/>
    <w:rsid w:val="0021589D"/>
    <w:rsid w:val="00216170"/>
    <w:rsid w:val="0021672C"/>
    <w:rsid w:val="00216C6D"/>
    <w:rsid w:val="00216C7E"/>
    <w:rsid w:val="002178F9"/>
    <w:rsid w:val="00220249"/>
    <w:rsid w:val="0022154C"/>
    <w:rsid w:val="0022388E"/>
    <w:rsid w:val="00223B0D"/>
    <w:rsid w:val="00224405"/>
    <w:rsid w:val="002254D3"/>
    <w:rsid w:val="00225699"/>
    <w:rsid w:val="00225C8F"/>
    <w:rsid w:val="00226816"/>
    <w:rsid w:val="002300CF"/>
    <w:rsid w:val="00231A41"/>
    <w:rsid w:val="002324E9"/>
    <w:rsid w:val="00233237"/>
    <w:rsid w:val="00233541"/>
    <w:rsid w:val="0023495B"/>
    <w:rsid w:val="00235571"/>
    <w:rsid w:val="00236209"/>
    <w:rsid w:val="00236D56"/>
    <w:rsid w:val="00240530"/>
    <w:rsid w:val="00240843"/>
    <w:rsid w:val="00240A46"/>
    <w:rsid w:val="00240B60"/>
    <w:rsid w:val="0024101E"/>
    <w:rsid w:val="002417E3"/>
    <w:rsid w:val="00241D5F"/>
    <w:rsid w:val="0024275F"/>
    <w:rsid w:val="00242C98"/>
    <w:rsid w:val="002436AE"/>
    <w:rsid w:val="00243F68"/>
    <w:rsid w:val="002445D9"/>
    <w:rsid w:val="0024725F"/>
    <w:rsid w:val="002474E6"/>
    <w:rsid w:val="00247D75"/>
    <w:rsid w:val="00251B03"/>
    <w:rsid w:val="00252CA7"/>
    <w:rsid w:val="00255679"/>
    <w:rsid w:val="00255BD4"/>
    <w:rsid w:val="00255DA3"/>
    <w:rsid w:val="00256977"/>
    <w:rsid w:val="002573AC"/>
    <w:rsid w:val="00260573"/>
    <w:rsid w:val="00261C2D"/>
    <w:rsid w:val="0026230E"/>
    <w:rsid w:val="002629B8"/>
    <w:rsid w:val="00262C66"/>
    <w:rsid w:val="00262E10"/>
    <w:rsid w:val="0026393E"/>
    <w:rsid w:val="00263D48"/>
    <w:rsid w:val="00265D27"/>
    <w:rsid w:val="0026627E"/>
    <w:rsid w:val="002669A7"/>
    <w:rsid w:val="00266F0D"/>
    <w:rsid w:val="002679D3"/>
    <w:rsid w:val="00267A28"/>
    <w:rsid w:val="002710F0"/>
    <w:rsid w:val="00271740"/>
    <w:rsid w:val="0027177F"/>
    <w:rsid w:val="002723F2"/>
    <w:rsid w:val="002726D4"/>
    <w:rsid w:val="00273390"/>
    <w:rsid w:val="0027461C"/>
    <w:rsid w:val="00274EB1"/>
    <w:rsid w:val="0027583C"/>
    <w:rsid w:val="00275ACA"/>
    <w:rsid w:val="00275C31"/>
    <w:rsid w:val="002773F2"/>
    <w:rsid w:val="002777BD"/>
    <w:rsid w:val="002800FA"/>
    <w:rsid w:val="00280648"/>
    <w:rsid w:val="0028076A"/>
    <w:rsid w:val="00280987"/>
    <w:rsid w:val="0028128A"/>
    <w:rsid w:val="002814CE"/>
    <w:rsid w:val="00283C3C"/>
    <w:rsid w:val="00284019"/>
    <w:rsid w:val="00285870"/>
    <w:rsid w:val="00285D74"/>
    <w:rsid w:val="002865C7"/>
    <w:rsid w:val="00286665"/>
    <w:rsid w:val="002871E3"/>
    <w:rsid w:val="00287555"/>
    <w:rsid w:val="00287E8D"/>
    <w:rsid w:val="0029021C"/>
    <w:rsid w:val="00290A63"/>
    <w:rsid w:val="00290D5A"/>
    <w:rsid w:val="00290EE4"/>
    <w:rsid w:val="00291693"/>
    <w:rsid w:val="00292183"/>
    <w:rsid w:val="002931DA"/>
    <w:rsid w:val="00293E44"/>
    <w:rsid w:val="00294ED1"/>
    <w:rsid w:val="0029504A"/>
    <w:rsid w:val="002952E6"/>
    <w:rsid w:val="00295D6F"/>
    <w:rsid w:val="00296748"/>
    <w:rsid w:val="00297389"/>
    <w:rsid w:val="00297CA8"/>
    <w:rsid w:val="002A0629"/>
    <w:rsid w:val="002A0A0C"/>
    <w:rsid w:val="002A1417"/>
    <w:rsid w:val="002A34BD"/>
    <w:rsid w:val="002A3920"/>
    <w:rsid w:val="002A483F"/>
    <w:rsid w:val="002A5140"/>
    <w:rsid w:val="002A5379"/>
    <w:rsid w:val="002A62BB"/>
    <w:rsid w:val="002A6DA7"/>
    <w:rsid w:val="002A72A1"/>
    <w:rsid w:val="002B0C62"/>
    <w:rsid w:val="002B1439"/>
    <w:rsid w:val="002B2051"/>
    <w:rsid w:val="002B270C"/>
    <w:rsid w:val="002B2AE9"/>
    <w:rsid w:val="002B2F64"/>
    <w:rsid w:val="002B35AD"/>
    <w:rsid w:val="002B4927"/>
    <w:rsid w:val="002B5145"/>
    <w:rsid w:val="002B5D0E"/>
    <w:rsid w:val="002B64C7"/>
    <w:rsid w:val="002B70AB"/>
    <w:rsid w:val="002B7409"/>
    <w:rsid w:val="002C13BB"/>
    <w:rsid w:val="002C14A4"/>
    <w:rsid w:val="002C20FD"/>
    <w:rsid w:val="002C2E33"/>
    <w:rsid w:val="002C321A"/>
    <w:rsid w:val="002C3486"/>
    <w:rsid w:val="002C4060"/>
    <w:rsid w:val="002C4507"/>
    <w:rsid w:val="002C4671"/>
    <w:rsid w:val="002C48CF"/>
    <w:rsid w:val="002C51C0"/>
    <w:rsid w:val="002C5460"/>
    <w:rsid w:val="002C5F8A"/>
    <w:rsid w:val="002C6726"/>
    <w:rsid w:val="002D150A"/>
    <w:rsid w:val="002D1C2E"/>
    <w:rsid w:val="002D2005"/>
    <w:rsid w:val="002D259E"/>
    <w:rsid w:val="002D28D9"/>
    <w:rsid w:val="002D3C72"/>
    <w:rsid w:val="002D42E0"/>
    <w:rsid w:val="002D4F01"/>
    <w:rsid w:val="002D5B85"/>
    <w:rsid w:val="002D5D3B"/>
    <w:rsid w:val="002D5FC0"/>
    <w:rsid w:val="002D6487"/>
    <w:rsid w:val="002D65BE"/>
    <w:rsid w:val="002E0A6F"/>
    <w:rsid w:val="002E13D5"/>
    <w:rsid w:val="002E1695"/>
    <w:rsid w:val="002E2A64"/>
    <w:rsid w:val="002E2FAD"/>
    <w:rsid w:val="002E44BE"/>
    <w:rsid w:val="002E50DB"/>
    <w:rsid w:val="002E6DAA"/>
    <w:rsid w:val="002F09CE"/>
    <w:rsid w:val="002F15D4"/>
    <w:rsid w:val="002F3509"/>
    <w:rsid w:val="002F4C99"/>
    <w:rsid w:val="002F5138"/>
    <w:rsid w:val="002F5312"/>
    <w:rsid w:val="002F567E"/>
    <w:rsid w:val="002F57D8"/>
    <w:rsid w:val="002F6246"/>
    <w:rsid w:val="002F71E6"/>
    <w:rsid w:val="002F77B6"/>
    <w:rsid w:val="00300307"/>
    <w:rsid w:val="0030033C"/>
    <w:rsid w:val="00300626"/>
    <w:rsid w:val="0030079B"/>
    <w:rsid w:val="003011AD"/>
    <w:rsid w:val="00301D67"/>
    <w:rsid w:val="00302E1B"/>
    <w:rsid w:val="003042BD"/>
    <w:rsid w:val="00304DFE"/>
    <w:rsid w:val="003055E7"/>
    <w:rsid w:val="00305CEA"/>
    <w:rsid w:val="003061CF"/>
    <w:rsid w:val="00311E3E"/>
    <w:rsid w:val="00311E68"/>
    <w:rsid w:val="00313A4F"/>
    <w:rsid w:val="00315B39"/>
    <w:rsid w:val="00317023"/>
    <w:rsid w:val="00317112"/>
    <w:rsid w:val="003177F7"/>
    <w:rsid w:val="003205B7"/>
    <w:rsid w:val="00322796"/>
    <w:rsid w:val="00322A73"/>
    <w:rsid w:val="00322F5E"/>
    <w:rsid w:val="00323105"/>
    <w:rsid w:val="0032441B"/>
    <w:rsid w:val="003248CF"/>
    <w:rsid w:val="00325CE9"/>
    <w:rsid w:val="00327828"/>
    <w:rsid w:val="00327D48"/>
    <w:rsid w:val="00330B89"/>
    <w:rsid w:val="003311B0"/>
    <w:rsid w:val="003326EB"/>
    <w:rsid w:val="003331EC"/>
    <w:rsid w:val="003333FC"/>
    <w:rsid w:val="00333F05"/>
    <w:rsid w:val="00333FC9"/>
    <w:rsid w:val="00334150"/>
    <w:rsid w:val="00334391"/>
    <w:rsid w:val="0033526C"/>
    <w:rsid w:val="00335ECA"/>
    <w:rsid w:val="00336186"/>
    <w:rsid w:val="00336926"/>
    <w:rsid w:val="00337AEF"/>
    <w:rsid w:val="00337D1C"/>
    <w:rsid w:val="00341E29"/>
    <w:rsid w:val="00342BBB"/>
    <w:rsid w:val="00343281"/>
    <w:rsid w:val="003436FB"/>
    <w:rsid w:val="00344E94"/>
    <w:rsid w:val="00345052"/>
    <w:rsid w:val="003457CF"/>
    <w:rsid w:val="00345C11"/>
    <w:rsid w:val="00345D7E"/>
    <w:rsid w:val="00345F65"/>
    <w:rsid w:val="003460CE"/>
    <w:rsid w:val="003461B0"/>
    <w:rsid w:val="00346F22"/>
    <w:rsid w:val="003475CF"/>
    <w:rsid w:val="00350092"/>
    <w:rsid w:val="0035037B"/>
    <w:rsid w:val="0035114E"/>
    <w:rsid w:val="003525CF"/>
    <w:rsid w:val="0035395B"/>
    <w:rsid w:val="00355971"/>
    <w:rsid w:val="00355A0D"/>
    <w:rsid w:val="00355B96"/>
    <w:rsid w:val="00356180"/>
    <w:rsid w:val="00357195"/>
    <w:rsid w:val="003571FF"/>
    <w:rsid w:val="0036080A"/>
    <w:rsid w:val="00360E62"/>
    <w:rsid w:val="00362F90"/>
    <w:rsid w:val="0036456D"/>
    <w:rsid w:val="003647DF"/>
    <w:rsid w:val="00364F90"/>
    <w:rsid w:val="00365724"/>
    <w:rsid w:val="003657FB"/>
    <w:rsid w:val="003658E4"/>
    <w:rsid w:val="00366DC0"/>
    <w:rsid w:val="003670AE"/>
    <w:rsid w:val="00367E87"/>
    <w:rsid w:val="00370725"/>
    <w:rsid w:val="00372065"/>
    <w:rsid w:val="00373B20"/>
    <w:rsid w:val="00374402"/>
    <w:rsid w:val="00374F9A"/>
    <w:rsid w:val="00375C0D"/>
    <w:rsid w:val="00375DFD"/>
    <w:rsid w:val="00376128"/>
    <w:rsid w:val="00376CF7"/>
    <w:rsid w:val="00376F43"/>
    <w:rsid w:val="0037711A"/>
    <w:rsid w:val="0037734D"/>
    <w:rsid w:val="0037780D"/>
    <w:rsid w:val="00377C2B"/>
    <w:rsid w:val="00377F45"/>
    <w:rsid w:val="00377FC0"/>
    <w:rsid w:val="003803E5"/>
    <w:rsid w:val="0038195F"/>
    <w:rsid w:val="00381D7D"/>
    <w:rsid w:val="00382260"/>
    <w:rsid w:val="003824F1"/>
    <w:rsid w:val="00382889"/>
    <w:rsid w:val="003828BD"/>
    <w:rsid w:val="003839CC"/>
    <w:rsid w:val="0038792C"/>
    <w:rsid w:val="0039118B"/>
    <w:rsid w:val="003912B7"/>
    <w:rsid w:val="003913DB"/>
    <w:rsid w:val="003914D5"/>
    <w:rsid w:val="00391EC9"/>
    <w:rsid w:val="00392F81"/>
    <w:rsid w:val="00393083"/>
    <w:rsid w:val="00394279"/>
    <w:rsid w:val="00394E0B"/>
    <w:rsid w:val="00395808"/>
    <w:rsid w:val="00395BC5"/>
    <w:rsid w:val="0039676F"/>
    <w:rsid w:val="00397C4F"/>
    <w:rsid w:val="003A0642"/>
    <w:rsid w:val="003A07E5"/>
    <w:rsid w:val="003A2CFC"/>
    <w:rsid w:val="003A35ED"/>
    <w:rsid w:val="003A3C3E"/>
    <w:rsid w:val="003A5D02"/>
    <w:rsid w:val="003A5F36"/>
    <w:rsid w:val="003A6139"/>
    <w:rsid w:val="003A6668"/>
    <w:rsid w:val="003A6783"/>
    <w:rsid w:val="003A67D1"/>
    <w:rsid w:val="003B0288"/>
    <w:rsid w:val="003B0836"/>
    <w:rsid w:val="003B0BAA"/>
    <w:rsid w:val="003B158C"/>
    <w:rsid w:val="003B1F2D"/>
    <w:rsid w:val="003B20B5"/>
    <w:rsid w:val="003B20DA"/>
    <w:rsid w:val="003B2F28"/>
    <w:rsid w:val="003B379C"/>
    <w:rsid w:val="003B575F"/>
    <w:rsid w:val="003B6775"/>
    <w:rsid w:val="003B796E"/>
    <w:rsid w:val="003C0809"/>
    <w:rsid w:val="003C19D5"/>
    <w:rsid w:val="003C368A"/>
    <w:rsid w:val="003C46B6"/>
    <w:rsid w:val="003C60F4"/>
    <w:rsid w:val="003C629A"/>
    <w:rsid w:val="003C6DDF"/>
    <w:rsid w:val="003C71FD"/>
    <w:rsid w:val="003C726E"/>
    <w:rsid w:val="003D05B4"/>
    <w:rsid w:val="003D0ABF"/>
    <w:rsid w:val="003D10A8"/>
    <w:rsid w:val="003D18B0"/>
    <w:rsid w:val="003D1996"/>
    <w:rsid w:val="003D21D2"/>
    <w:rsid w:val="003D3849"/>
    <w:rsid w:val="003D4FCF"/>
    <w:rsid w:val="003D560B"/>
    <w:rsid w:val="003D5A6F"/>
    <w:rsid w:val="003D76E6"/>
    <w:rsid w:val="003D7B85"/>
    <w:rsid w:val="003E0181"/>
    <w:rsid w:val="003E0EC3"/>
    <w:rsid w:val="003E1601"/>
    <w:rsid w:val="003E1992"/>
    <w:rsid w:val="003E224A"/>
    <w:rsid w:val="003E2488"/>
    <w:rsid w:val="003E308F"/>
    <w:rsid w:val="003E40E2"/>
    <w:rsid w:val="003F1718"/>
    <w:rsid w:val="003F1CF7"/>
    <w:rsid w:val="003F1D49"/>
    <w:rsid w:val="003F27E4"/>
    <w:rsid w:val="003F2AFD"/>
    <w:rsid w:val="003F2D66"/>
    <w:rsid w:val="003F3C5F"/>
    <w:rsid w:val="003F3FBB"/>
    <w:rsid w:val="003F4080"/>
    <w:rsid w:val="003F4AE5"/>
    <w:rsid w:val="003F5E53"/>
    <w:rsid w:val="003F6F9A"/>
    <w:rsid w:val="004029D5"/>
    <w:rsid w:val="00402D5D"/>
    <w:rsid w:val="00402E28"/>
    <w:rsid w:val="0040494E"/>
    <w:rsid w:val="00404CAA"/>
    <w:rsid w:val="0040663A"/>
    <w:rsid w:val="00406723"/>
    <w:rsid w:val="004068F4"/>
    <w:rsid w:val="00407B19"/>
    <w:rsid w:val="00407F94"/>
    <w:rsid w:val="004121C2"/>
    <w:rsid w:val="00412DFD"/>
    <w:rsid w:val="00413844"/>
    <w:rsid w:val="0041437A"/>
    <w:rsid w:val="00414CEC"/>
    <w:rsid w:val="00414E7F"/>
    <w:rsid w:val="00415B00"/>
    <w:rsid w:val="004161BB"/>
    <w:rsid w:val="004161CA"/>
    <w:rsid w:val="004167BE"/>
    <w:rsid w:val="004169B9"/>
    <w:rsid w:val="00416BB7"/>
    <w:rsid w:val="00416C6D"/>
    <w:rsid w:val="00416F61"/>
    <w:rsid w:val="0041739B"/>
    <w:rsid w:val="00417BF4"/>
    <w:rsid w:val="004203E7"/>
    <w:rsid w:val="0042045E"/>
    <w:rsid w:val="00420B71"/>
    <w:rsid w:val="00421F37"/>
    <w:rsid w:val="00422678"/>
    <w:rsid w:val="00422A0A"/>
    <w:rsid w:val="00422B4C"/>
    <w:rsid w:val="00423800"/>
    <w:rsid w:val="00423B3C"/>
    <w:rsid w:val="00426B19"/>
    <w:rsid w:val="00426DF7"/>
    <w:rsid w:val="00430879"/>
    <w:rsid w:val="004313E7"/>
    <w:rsid w:val="0043155C"/>
    <w:rsid w:val="0043160A"/>
    <w:rsid w:val="00431C3B"/>
    <w:rsid w:val="00432CBB"/>
    <w:rsid w:val="00433DAD"/>
    <w:rsid w:val="00434194"/>
    <w:rsid w:val="00435F4E"/>
    <w:rsid w:val="004366CB"/>
    <w:rsid w:val="004367E7"/>
    <w:rsid w:val="00436942"/>
    <w:rsid w:val="00436C36"/>
    <w:rsid w:val="00441C81"/>
    <w:rsid w:val="00442CEC"/>
    <w:rsid w:val="00442D46"/>
    <w:rsid w:val="00443C4F"/>
    <w:rsid w:val="00443ECA"/>
    <w:rsid w:val="00444458"/>
    <w:rsid w:val="00444647"/>
    <w:rsid w:val="00445D6D"/>
    <w:rsid w:val="00445E7C"/>
    <w:rsid w:val="00446180"/>
    <w:rsid w:val="004463CD"/>
    <w:rsid w:val="004465C7"/>
    <w:rsid w:val="004466A0"/>
    <w:rsid w:val="00447ED2"/>
    <w:rsid w:val="00450B47"/>
    <w:rsid w:val="00450D7F"/>
    <w:rsid w:val="00451782"/>
    <w:rsid w:val="0045265A"/>
    <w:rsid w:val="00452998"/>
    <w:rsid w:val="00452E82"/>
    <w:rsid w:val="00453EE2"/>
    <w:rsid w:val="00460BD4"/>
    <w:rsid w:val="004615C6"/>
    <w:rsid w:val="0046231B"/>
    <w:rsid w:val="00463295"/>
    <w:rsid w:val="00463D09"/>
    <w:rsid w:val="00464B89"/>
    <w:rsid w:val="004652FB"/>
    <w:rsid w:val="004668C8"/>
    <w:rsid w:val="004705B6"/>
    <w:rsid w:val="00470AB6"/>
    <w:rsid w:val="00473B5A"/>
    <w:rsid w:val="00473E36"/>
    <w:rsid w:val="00473F7F"/>
    <w:rsid w:val="004744DD"/>
    <w:rsid w:val="00474869"/>
    <w:rsid w:val="00475595"/>
    <w:rsid w:val="00475648"/>
    <w:rsid w:val="00477DC0"/>
    <w:rsid w:val="00480946"/>
    <w:rsid w:val="00480E62"/>
    <w:rsid w:val="004819D7"/>
    <w:rsid w:val="00482603"/>
    <w:rsid w:val="00482B70"/>
    <w:rsid w:val="00483852"/>
    <w:rsid w:val="00484456"/>
    <w:rsid w:val="004848C0"/>
    <w:rsid w:val="00484EFF"/>
    <w:rsid w:val="00485683"/>
    <w:rsid w:val="00486396"/>
    <w:rsid w:val="00487703"/>
    <w:rsid w:val="00490C2C"/>
    <w:rsid w:val="00490CD9"/>
    <w:rsid w:val="00490FBB"/>
    <w:rsid w:val="0049209B"/>
    <w:rsid w:val="00492685"/>
    <w:rsid w:val="004931BF"/>
    <w:rsid w:val="0049327E"/>
    <w:rsid w:val="0049448F"/>
    <w:rsid w:val="004944D5"/>
    <w:rsid w:val="004947DA"/>
    <w:rsid w:val="004951EC"/>
    <w:rsid w:val="00495D6F"/>
    <w:rsid w:val="00497C20"/>
    <w:rsid w:val="004A046C"/>
    <w:rsid w:val="004A1250"/>
    <w:rsid w:val="004A1356"/>
    <w:rsid w:val="004A1371"/>
    <w:rsid w:val="004A17DF"/>
    <w:rsid w:val="004A19AF"/>
    <w:rsid w:val="004A28B2"/>
    <w:rsid w:val="004A2C0B"/>
    <w:rsid w:val="004A36ED"/>
    <w:rsid w:val="004A3C8F"/>
    <w:rsid w:val="004A3FB9"/>
    <w:rsid w:val="004A524A"/>
    <w:rsid w:val="004A548F"/>
    <w:rsid w:val="004A60CA"/>
    <w:rsid w:val="004A61C4"/>
    <w:rsid w:val="004A7E0F"/>
    <w:rsid w:val="004B028D"/>
    <w:rsid w:val="004B13AB"/>
    <w:rsid w:val="004B23A0"/>
    <w:rsid w:val="004B2BE7"/>
    <w:rsid w:val="004B2CBA"/>
    <w:rsid w:val="004B2DE0"/>
    <w:rsid w:val="004B5ADD"/>
    <w:rsid w:val="004B5C8F"/>
    <w:rsid w:val="004B6E00"/>
    <w:rsid w:val="004B6FAB"/>
    <w:rsid w:val="004B75D7"/>
    <w:rsid w:val="004B7F1B"/>
    <w:rsid w:val="004C0159"/>
    <w:rsid w:val="004C041D"/>
    <w:rsid w:val="004C05A7"/>
    <w:rsid w:val="004C207F"/>
    <w:rsid w:val="004C2725"/>
    <w:rsid w:val="004C5592"/>
    <w:rsid w:val="004C5D0A"/>
    <w:rsid w:val="004C5D52"/>
    <w:rsid w:val="004C60C4"/>
    <w:rsid w:val="004C61F8"/>
    <w:rsid w:val="004C62E8"/>
    <w:rsid w:val="004C670B"/>
    <w:rsid w:val="004C6C67"/>
    <w:rsid w:val="004C6CB1"/>
    <w:rsid w:val="004C7943"/>
    <w:rsid w:val="004D3E87"/>
    <w:rsid w:val="004D4846"/>
    <w:rsid w:val="004D5F68"/>
    <w:rsid w:val="004D6548"/>
    <w:rsid w:val="004D79BF"/>
    <w:rsid w:val="004E0E8C"/>
    <w:rsid w:val="004E1E43"/>
    <w:rsid w:val="004E3119"/>
    <w:rsid w:val="004E367C"/>
    <w:rsid w:val="004E3692"/>
    <w:rsid w:val="004E598B"/>
    <w:rsid w:val="004E5A1D"/>
    <w:rsid w:val="004E6619"/>
    <w:rsid w:val="004E6B57"/>
    <w:rsid w:val="004E74DA"/>
    <w:rsid w:val="004E77EE"/>
    <w:rsid w:val="004E7CB1"/>
    <w:rsid w:val="004E7F0D"/>
    <w:rsid w:val="004F03E0"/>
    <w:rsid w:val="004F12A7"/>
    <w:rsid w:val="004F19D2"/>
    <w:rsid w:val="004F2073"/>
    <w:rsid w:val="004F233D"/>
    <w:rsid w:val="004F277D"/>
    <w:rsid w:val="004F305C"/>
    <w:rsid w:val="004F3B18"/>
    <w:rsid w:val="004F478D"/>
    <w:rsid w:val="004F47AB"/>
    <w:rsid w:val="004F494F"/>
    <w:rsid w:val="004F4A95"/>
    <w:rsid w:val="004F5AC7"/>
    <w:rsid w:val="004F6034"/>
    <w:rsid w:val="004F741B"/>
    <w:rsid w:val="004F7C5E"/>
    <w:rsid w:val="004F7C78"/>
    <w:rsid w:val="005003A0"/>
    <w:rsid w:val="00500A36"/>
    <w:rsid w:val="005013FB"/>
    <w:rsid w:val="00501A08"/>
    <w:rsid w:val="00503CD9"/>
    <w:rsid w:val="005042B7"/>
    <w:rsid w:val="005047C9"/>
    <w:rsid w:val="00505614"/>
    <w:rsid w:val="005056B2"/>
    <w:rsid w:val="005066A7"/>
    <w:rsid w:val="0050733E"/>
    <w:rsid w:val="00507CA1"/>
    <w:rsid w:val="00510949"/>
    <w:rsid w:val="00512EBB"/>
    <w:rsid w:val="005140D0"/>
    <w:rsid w:val="00517992"/>
    <w:rsid w:val="00520ADF"/>
    <w:rsid w:val="005211AF"/>
    <w:rsid w:val="00522039"/>
    <w:rsid w:val="00522567"/>
    <w:rsid w:val="00522988"/>
    <w:rsid w:val="00523B02"/>
    <w:rsid w:val="00523F50"/>
    <w:rsid w:val="00524B0E"/>
    <w:rsid w:val="00524BFD"/>
    <w:rsid w:val="005256C0"/>
    <w:rsid w:val="00525A17"/>
    <w:rsid w:val="0052609A"/>
    <w:rsid w:val="0052616F"/>
    <w:rsid w:val="00526582"/>
    <w:rsid w:val="00526D3A"/>
    <w:rsid w:val="0053111C"/>
    <w:rsid w:val="0053119E"/>
    <w:rsid w:val="00531F41"/>
    <w:rsid w:val="0053276A"/>
    <w:rsid w:val="00532788"/>
    <w:rsid w:val="005328DB"/>
    <w:rsid w:val="00532DB1"/>
    <w:rsid w:val="00533C2A"/>
    <w:rsid w:val="00533E22"/>
    <w:rsid w:val="00534C4A"/>
    <w:rsid w:val="00534CD9"/>
    <w:rsid w:val="00534E93"/>
    <w:rsid w:val="0053677C"/>
    <w:rsid w:val="00536B76"/>
    <w:rsid w:val="00536D48"/>
    <w:rsid w:val="00536F3A"/>
    <w:rsid w:val="00537199"/>
    <w:rsid w:val="00537E68"/>
    <w:rsid w:val="00537E95"/>
    <w:rsid w:val="0054035F"/>
    <w:rsid w:val="005403FE"/>
    <w:rsid w:val="005430D8"/>
    <w:rsid w:val="00545CCA"/>
    <w:rsid w:val="00546BD0"/>
    <w:rsid w:val="00550D88"/>
    <w:rsid w:val="00550FAB"/>
    <w:rsid w:val="00554184"/>
    <w:rsid w:val="00554537"/>
    <w:rsid w:val="0055537A"/>
    <w:rsid w:val="005566E7"/>
    <w:rsid w:val="0055691F"/>
    <w:rsid w:val="005574A6"/>
    <w:rsid w:val="00561706"/>
    <w:rsid w:val="00561B86"/>
    <w:rsid w:val="00561EB5"/>
    <w:rsid w:val="00562686"/>
    <w:rsid w:val="00562B95"/>
    <w:rsid w:val="005631C6"/>
    <w:rsid w:val="00563214"/>
    <w:rsid w:val="00563689"/>
    <w:rsid w:val="005637EF"/>
    <w:rsid w:val="00563AD4"/>
    <w:rsid w:val="00563CF8"/>
    <w:rsid w:val="00563FC7"/>
    <w:rsid w:val="0056519E"/>
    <w:rsid w:val="0056541A"/>
    <w:rsid w:val="0056541C"/>
    <w:rsid w:val="005659D5"/>
    <w:rsid w:val="00566171"/>
    <w:rsid w:val="00567EA6"/>
    <w:rsid w:val="00570EE7"/>
    <w:rsid w:val="00571972"/>
    <w:rsid w:val="00572020"/>
    <w:rsid w:val="00572302"/>
    <w:rsid w:val="00572852"/>
    <w:rsid w:val="00573407"/>
    <w:rsid w:val="00573946"/>
    <w:rsid w:val="00573C1B"/>
    <w:rsid w:val="00574B34"/>
    <w:rsid w:val="00575234"/>
    <w:rsid w:val="005760EC"/>
    <w:rsid w:val="0057691B"/>
    <w:rsid w:val="00576920"/>
    <w:rsid w:val="0057706D"/>
    <w:rsid w:val="005774FF"/>
    <w:rsid w:val="005777C8"/>
    <w:rsid w:val="00577F61"/>
    <w:rsid w:val="005801F4"/>
    <w:rsid w:val="0058034F"/>
    <w:rsid w:val="00580D7D"/>
    <w:rsid w:val="0058347E"/>
    <w:rsid w:val="00584E31"/>
    <w:rsid w:val="00585030"/>
    <w:rsid w:val="005854EA"/>
    <w:rsid w:val="0058639E"/>
    <w:rsid w:val="00586589"/>
    <w:rsid w:val="005868BC"/>
    <w:rsid w:val="0058710C"/>
    <w:rsid w:val="00587F69"/>
    <w:rsid w:val="00590817"/>
    <w:rsid w:val="00592728"/>
    <w:rsid w:val="00592B32"/>
    <w:rsid w:val="00594C99"/>
    <w:rsid w:val="00595652"/>
    <w:rsid w:val="005957C1"/>
    <w:rsid w:val="00595ADF"/>
    <w:rsid w:val="005965A3"/>
    <w:rsid w:val="005966AB"/>
    <w:rsid w:val="005971BD"/>
    <w:rsid w:val="0059785F"/>
    <w:rsid w:val="005A056A"/>
    <w:rsid w:val="005A1B97"/>
    <w:rsid w:val="005A2632"/>
    <w:rsid w:val="005A3554"/>
    <w:rsid w:val="005A426E"/>
    <w:rsid w:val="005A4675"/>
    <w:rsid w:val="005A5A0C"/>
    <w:rsid w:val="005A6234"/>
    <w:rsid w:val="005A6B44"/>
    <w:rsid w:val="005A7104"/>
    <w:rsid w:val="005A75ED"/>
    <w:rsid w:val="005B0CED"/>
    <w:rsid w:val="005B1C07"/>
    <w:rsid w:val="005B33FF"/>
    <w:rsid w:val="005B3792"/>
    <w:rsid w:val="005B5AFD"/>
    <w:rsid w:val="005B610B"/>
    <w:rsid w:val="005B7D71"/>
    <w:rsid w:val="005C03C7"/>
    <w:rsid w:val="005C2A8B"/>
    <w:rsid w:val="005C2E05"/>
    <w:rsid w:val="005C33CA"/>
    <w:rsid w:val="005C3CE4"/>
    <w:rsid w:val="005C4401"/>
    <w:rsid w:val="005C71E0"/>
    <w:rsid w:val="005C78D9"/>
    <w:rsid w:val="005C7EBF"/>
    <w:rsid w:val="005C7F82"/>
    <w:rsid w:val="005D0F54"/>
    <w:rsid w:val="005D17C6"/>
    <w:rsid w:val="005D25F9"/>
    <w:rsid w:val="005D285F"/>
    <w:rsid w:val="005D534B"/>
    <w:rsid w:val="005D597B"/>
    <w:rsid w:val="005D5A96"/>
    <w:rsid w:val="005D667B"/>
    <w:rsid w:val="005D66DF"/>
    <w:rsid w:val="005E0D39"/>
    <w:rsid w:val="005E1256"/>
    <w:rsid w:val="005E143B"/>
    <w:rsid w:val="005E1A14"/>
    <w:rsid w:val="005E1A17"/>
    <w:rsid w:val="005E1FCF"/>
    <w:rsid w:val="005E2B87"/>
    <w:rsid w:val="005E397C"/>
    <w:rsid w:val="005E3A3F"/>
    <w:rsid w:val="005E3E4A"/>
    <w:rsid w:val="005E4164"/>
    <w:rsid w:val="005E459D"/>
    <w:rsid w:val="005E4E22"/>
    <w:rsid w:val="005E5021"/>
    <w:rsid w:val="005E582E"/>
    <w:rsid w:val="005E6BB6"/>
    <w:rsid w:val="005F03B4"/>
    <w:rsid w:val="005F0D26"/>
    <w:rsid w:val="005F1F09"/>
    <w:rsid w:val="005F222D"/>
    <w:rsid w:val="005F4D3D"/>
    <w:rsid w:val="005F5401"/>
    <w:rsid w:val="005F5B75"/>
    <w:rsid w:val="005F64AA"/>
    <w:rsid w:val="005F6C0F"/>
    <w:rsid w:val="005F6D8C"/>
    <w:rsid w:val="005F763C"/>
    <w:rsid w:val="005F7AA8"/>
    <w:rsid w:val="005F7CE6"/>
    <w:rsid w:val="00600472"/>
    <w:rsid w:val="0060088B"/>
    <w:rsid w:val="00601C56"/>
    <w:rsid w:val="00603317"/>
    <w:rsid w:val="00604209"/>
    <w:rsid w:val="00604D82"/>
    <w:rsid w:val="006050CB"/>
    <w:rsid w:val="00605614"/>
    <w:rsid w:val="00605B91"/>
    <w:rsid w:val="00606768"/>
    <w:rsid w:val="00606823"/>
    <w:rsid w:val="006079F4"/>
    <w:rsid w:val="00610376"/>
    <w:rsid w:val="00612110"/>
    <w:rsid w:val="00612EC2"/>
    <w:rsid w:val="00613CC3"/>
    <w:rsid w:val="00614F57"/>
    <w:rsid w:val="0061581A"/>
    <w:rsid w:val="00615BB4"/>
    <w:rsid w:val="00617044"/>
    <w:rsid w:val="00621357"/>
    <w:rsid w:val="00621CE6"/>
    <w:rsid w:val="00621D41"/>
    <w:rsid w:val="00622F5F"/>
    <w:rsid w:val="00623097"/>
    <w:rsid w:val="00623623"/>
    <w:rsid w:val="00623DF2"/>
    <w:rsid w:val="00625BE3"/>
    <w:rsid w:val="00625F53"/>
    <w:rsid w:val="00626838"/>
    <w:rsid w:val="00627CAB"/>
    <w:rsid w:val="00630E97"/>
    <w:rsid w:val="00631530"/>
    <w:rsid w:val="00631820"/>
    <w:rsid w:val="00631B21"/>
    <w:rsid w:val="0063287A"/>
    <w:rsid w:val="00632F91"/>
    <w:rsid w:val="00633BED"/>
    <w:rsid w:val="0063582F"/>
    <w:rsid w:val="00635BB9"/>
    <w:rsid w:val="00637660"/>
    <w:rsid w:val="006378C8"/>
    <w:rsid w:val="0064034B"/>
    <w:rsid w:val="00640995"/>
    <w:rsid w:val="00641F6D"/>
    <w:rsid w:val="00642ADD"/>
    <w:rsid w:val="006442FC"/>
    <w:rsid w:val="00645216"/>
    <w:rsid w:val="006457F2"/>
    <w:rsid w:val="00651934"/>
    <w:rsid w:val="00652DA7"/>
    <w:rsid w:val="00653810"/>
    <w:rsid w:val="00653AD7"/>
    <w:rsid w:val="00653F5E"/>
    <w:rsid w:val="0065530E"/>
    <w:rsid w:val="00655570"/>
    <w:rsid w:val="00656E12"/>
    <w:rsid w:val="006573A0"/>
    <w:rsid w:val="00657467"/>
    <w:rsid w:val="00657594"/>
    <w:rsid w:val="00660106"/>
    <w:rsid w:val="00660F69"/>
    <w:rsid w:val="00664357"/>
    <w:rsid w:val="00665111"/>
    <w:rsid w:val="00665609"/>
    <w:rsid w:val="0066735A"/>
    <w:rsid w:val="00667AEA"/>
    <w:rsid w:val="00667BCB"/>
    <w:rsid w:val="00667C27"/>
    <w:rsid w:val="00670398"/>
    <w:rsid w:val="00671261"/>
    <w:rsid w:val="00671D14"/>
    <w:rsid w:val="00672E42"/>
    <w:rsid w:val="00673F8D"/>
    <w:rsid w:val="006749F9"/>
    <w:rsid w:val="00674E12"/>
    <w:rsid w:val="006753C6"/>
    <w:rsid w:val="00675D7E"/>
    <w:rsid w:val="00675E4C"/>
    <w:rsid w:val="00676ADE"/>
    <w:rsid w:val="00677F4E"/>
    <w:rsid w:val="00680CAF"/>
    <w:rsid w:val="0068158C"/>
    <w:rsid w:val="00681F12"/>
    <w:rsid w:val="00682998"/>
    <w:rsid w:val="00682C31"/>
    <w:rsid w:val="00683DE0"/>
    <w:rsid w:val="006843B4"/>
    <w:rsid w:val="0068449B"/>
    <w:rsid w:val="00684B30"/>
    <w:rsid w:val="0068514E"/>
    <w:rsid w:val="00687599"/>
    <w:rsid w:val="00690369"/>
    <w:rsid w:val="0069207B"/>
    <w:rsid w:val="00692104"/>
    <w:rsid w:val="00692E23"/>
    <w:rsid w:val="006948D1"/>
    <w:rsid w:val="00695208"/>
    <w:rsid w:val="00695B9B"/>
    <w:rsid w:val="00696A01"/>
    <w:rsid w:val="006A0537"/>
    <w:rsid w:val="006A170A"/>
    <w:rsid w:val="006A39AC"/>
    <w:rsid w:val="006A3D90"/>
    <w:rsid w:val="006A4436"/>
    <w:rsid w:val="006A4B18"/>
    <w:rsid w:val="006A4F8B"/>
    <w:rsid w:val="006A5C0C"/>
    <w:rsid w:val="006A6239"/>
    <w:rsid w:val="006A64DA"/>
    <w:rsid w:val="006A6E5E"/>
    <w:rsid w:val="006A6EC9"/>
    <w:rsid w:val="006A6F58"/>
    <w:rsid w:val="006A7768"/>
    <w:rsid w:val="006A7E84"/>
    <w:rsid w:val="006B0386"/>
    <w:rsid w:val="006B0B50"/>
    <w:rsid w:val="006B146E"/>
    <w:rsid w:val="006B1C9D"/>
    <w:rsid w:val="006B2350"/>
    <w:rsid w:val="006B27C5"/>
    <w:rsid w:val="006B365D"/>
    <w:rsid w:val="006B399D"/>
    <w:rsid w:val="006B41CD"/>
    <w:rsid w:val="006B44D1"/>
    <w:rsid w:val="006B5E32"/>
    <w:rsid w:val="006B60F9"/>
    <w:rsid w:val="006B68F1"/>
    <w:rsid w:val="006B6C38"/>
    <w:rsid w:val="006B6C9C"/>
    <w:rsid w:val="006B7DAD"/>
    <w:rsid w:val="006B7E2A"/>
    <w:rsid w:val="006C1DCA"/>
    <w:rsid w:val="006C1E4B"/>
    <w:rsid w:val="006C25FF"/>
    <w:rsid w:val="006C34C4"/>
    <w:rsid w:val="006C4B76"/>
    <w:rsid w:val="006C73FB"/>
    <w:rsid w:val="006D1B6D"/>
    <w:rsid w:val="006D1B76"/>
    <w:rsid w:val="006D24BA"/>
    <w:rsid w:val="006D27BD"/>
    <w:rsid w:val="006D3578"/>
    <w:rsid w:val="006D5485"/>
    <w:rsid w:val="006D7A66"/>
    <w:rsid w:val="006E080D"/>
    <w:rsid w:val="006E164C"/>
    <w:rsid w:val="006E1F55"/>
    <w:rsid w:val="006E3CA4"/>
    <w:rsid w:val="006E5D5F"/>
    <w:rsid w:val="006E5FE2"/>
    <w:rsid w:val="006E6314"/>
    <w:rsid w:val="006E6AA0"/>
    <w:rsid w:val="006E6BA1"/>
    <w:rsid w:val="006E6D1E"/>
    <w:rsid w:val="006E71F1"/>
    <w:rsid w:val="006E783A"/>
    <w:rsid w:val="006E7A9D"/>
    <w:rsid w:val="006F0628"/>
    <w:rsid w:val="006F1ED9"/>
    <w:rsid w:val="006F3549"/>
    <w:rsid w:val="006F4335"/>
    <w:rsid w:val="006F440C"/>
    <w:rsid w:val="006F4706"/>
    <w:rsid w:val="006F47E8"/>
    <w:rsid w:val="006F4E9E"/>
    <w:rsid w:val="006F578C"/>
    <w:rsid w:val="006F6005"/>
    <w:rsid w:val="006F6E24"/>
    <w:rsid w:val="006F7A6A"/>
    <w:rsid w:val="0070042E"/>
    <w:rsid w:val="007012EC"/>
    <w:rsid w:val="00701F71"/>
    <w:rsid w:val="007029B9"/>
    <w:rsid w:val="007030B1"/>
    <w:rsid w:val="0070342A"/>
    <w:rsid w:val="0070369A"/>
    <w:rsid w:val="00704E87"/>
    <w:rsid w:val="007053FF"/>
    <w:rsid w:val="00706817"/>
    <w:rsid w:val="00706CE7"/>
    <w:rsid w:val="00707938"/>
    <w:rsid w:val="00710F02"/>
    <w:rsid w:val="00711039"/>
    <w:rsid w:val="0071168D"/>
    <w:rsid w:val="007134F6"/>
    <w:rsid w:val="007146B0"/>
    <w:rsid w:val="00714B30"/>
    <w:rsid w:val="00714EB1"/>
    <w:rsid w:val="00715F5F"/>
    <w:rsid w:val="00716FCF"/>
    <w:rsid w:val="00717296"/>
    <w:rsid w:val="007175A9"/>
    <w:rsid w:val="00717E36"/>
    <w:rsid w:val="00721036"/>
    <w:rsid w:val="00722027"/>
    <w:rsid w:val="007222E0"/>
    <w:rsid w:val="00724852"/>
    <w:rsid w:val="00725F70"/>
    <w:rsid w:val="00726C98"/>
    <w:rsid w:val="00727C34"/>
    <w:rsid w:val="00730C1C"/>
    <w:rsid w:val="0073103F"/>
    <w:rsid w:val="007322E3"/>
    <w:rsid w:val="007322F2"/>
    <w:rsid w:val="0073277E"/>
    <w:rsid w:val="007328AF"/>
    <w:rsid w:val="00734657"/>
    <w:rsid w:val="0073478F"/>
    <w:rsid w:val="0073609F"/>
    <w:rsid w:val="00736D4C"/>
    <w:rsid w:val="00736E51"/>
    <w:rsid w:val="0074017E"/>
    <w:rsid w:val="0074046C"/>
    <w:rsid w:val="0074047E"/>
    <w:rsid w:val="00740BFD"/>
    <w:rsid w:val="007411B5"/>
    <w:rsid w:val="0074147C"/>
    <w:rsid w:val="007447A1"/>
    <w:rsid w:val="00744C7C"/>
    <w:rsid w:val="00746861"/>
    <w:rsid w:val="00746EEF"/>
    <w:rsid w:val="00746F4F"/>
    <w:rsid w:val="00750532"/>
    <w:rsid w:val="00750EE3"/>
    <w:rsid w:val="0075159E"/>
    <w:rsid w:val="00751F0A"/>
    <w:rsid w:val="00752EF8"/>
    <w:rsid w:val="00753996"/>
    <w:rsid w:val="00753F7D"/>
    <w:rsid w:val="00754184"/>
    <w:rsid w:val="00754428"/>
    <w:rsid w:val="00754438"/>
    <w:rsid w:val="00754FCE"/>
    <w:rsid w:val="007550A3"/>
    <w:rsid w:val="00755D43"/>
    <w:rsid w:val="007564F2"/>
    <w:rsid w:val="00756DA0"/>
    <w:rsid w:val="00757781"/>
    <w:rsid w:val="00757C5C"/>
    <w:rsid w:val="0076072C"/>
    <w:rsid w:val="00760EBC"/>
    <w:rsid w:val="00761A65"/>
    <w:rsid w:val="00761DA7"/>
    <w:rsid w:val="0076308A"/>
    <w:rsid w:val="007637A1"/>
    <w:rsid w:val="007639F5"/>
    <w:rsid w:val="00763A0B"/>
    <w:rsid w:val="00764663"/>
    <w:rsid w:val="007646CD"/>
    <w:rsid w:val="00764C37"/>
    <w:rsid w:val="007653FF"/>
    <w:rsid w:val="00765685"/>
    <w:rsid w:val="007665C6"/>
    <w:rsid w:val="00766D18"/>
    <w:rsid w:val="00767245"/>
    <w:rsid w:val="00767BC7"/>
    <w:rsid w:val="00770049"/>
    <w:rsid w:val="00770677"/>
    <w:rsid w:val="007719DB"/>
    <w:rsid w:val="00772CB6"/>
    <w:rsid w:val="00772F56"/>
    <w:rsid w:val="00774A4B"/>
    <w:rsid w:val="00775F74"/>
    <w:rsid w:val="00776AC9"/>
    <w:rsid w:val="007772CD"/>
    <w:rsid w:val="007802FE"/>
    <w:rsid w:val="00780863"/>
    <w:rsid w:val="007814E9"/>
    <w:rsid w:val="00781528"/>
    <w:rsid w:val="00783A0A"/>
    <w:rsid w:val="00783EA9"/>
    <w:rsid w:val="007848B9"/>
    <w:rsid w:val="007857B1"/>
    <w:rsid w:val="00787DA8"/>
    <w:rsid w:val="007906C1"/>
    <w:rsid w:val="007914E7"/>
    <w:rsid w:val="00792936"/>
    <w:rsid w:val="00792984"/>
    <w:rsid w:val="00792B9C"/>
    <w:rsid w:val="0079320C"/>
    <w:rsid w:val="00794726"/>
    <w:rsid w:val="007947CC"/>
    <w:rsid w:val="00794D58"/>
    <w:rsid w:val="00796BFD"/>
    <w:rsid w:val="007978C1"/>
    <w:rsid w:val="00797B79"/>
    <w:rsid w:val="00797CCC"/>
    <w:rsid w:val="00797D57"/>
    <w:rsid w:val="007A0643"/>
    <w:rsid w:val="007A1C36"/>
    <w:rsid w:val="007A23B5"/>
    <w:rsid w:val="007A2ABD"/>
    <w:rsid w:val="007A468B"/>
    <w:rsid w:val="007A5BA6"/>
    <w:rsid w:val="007A6988"/>
    <w:rsid w:val="007A72CE"/>
    <w:rsid w:val="007A7358"/>
    <w:rsid w:val="007B0203"/>
    <w:rsid w:val="007B2B67"/>
    <w:rsid w:val="007B3756"/>
    <w:rsid w:val="007B3F49"/>
    <w:rsid w:val="007B5562"/>
    <w:rsid w:val="007B5DBD"/>
    <w:rsid w:val="007B6BA9"/>
    <w:rsid w:val="007B7287"/>
    <w:rsid w:val="007B7446"/>
    <w:rsid w:val="007B7771"/>
    <w:rsid w:val="007B7D0E"/>
    <w:rsid w:val="007C0471"/>
    <w:rsid w:val="007C0761"/>
    <w:rsid w:val="007C150B"/>
    <w:rsid w:val="007C1585"/>
    <w:rsid w:val="007C17C7"/>
    <w:rsid w:val="007C491A"/>
    <w:rsid w:val="007C63F0"/>
    <w:rsid w:val="007C7724"/>
    <w:rsid w:val="007D0A29"/>
    <w:rsid w:val="007D14B8"/>
    <w:rsid w:val="007D1536"/>
    <w:rsid w:val="007D2366"/>
    <w:rsid w:val="007D2976"/>
    <w:rsid w:val="007D3137"/>
    <w:rsid w:val="007D59E1"/>
    <w:rsid w:val="007D5A97"/>
    <w:rsid w:val="007D5D3E"/>
    <w:rsid w:val="007D5FE3"/>
    <w:rsid w:val="007D653D"/>
    <w:rsid w:val="007E07A9"/>
    <w:rsid w:val="007E0A7A"/>
    <w:rsid w:val="007E0E13"/>
    <w:rsid w:val="007E18C9"/>
    <w:rsid w:val="007E228F"/>
    <w:rsid w:val="007E278E"/>
    <w:rsid w:val="007E2E4A"/>
    <w:rsid w:val="007E3770"/>
    <w:rsid w:val="007E4DFF"/>
    <w:rsid w:val="007E4EEA"/>
    <w:rsid w:val="007E5853"/>
    <w:rsid w:val="007E6756"/>
    <w:rsid w:val="007E6CB1"/>
    <w:rsid w:val="007F0506"/>
    <w:rsid w:val="007F103C"/>
    <w:rsid w:val="007F316D"/>
    <w:rsid w:val="007F389D"/>
    <w:rsid w:val="007F3B10"/>
    <w:rsid w:val="007F3D9D"/>
    <w:rsid w:val="007F3F58"/>
    <w:rsid w:val="007F44E7"/>
    <w:rsid w:val="007F58BF"/>
    <w:rsid w:val="007F5DE0"/>
    <w:rsid w:val="007F5F36"/>
    <w:rsid w:val="007F62A5"/>
    <w:rsid w:val="007F7F31"/>
    <w:rsid w:val="00800362"/>
    <w:rsid w:val="00800A7F"/>
    <w:rsid w:val="00800D17"/>
    <w:rsid w:val="00801011"/>
    <w:rsid w:val="00801135"/>
    <w:rsid w:val="008014FE"/>
    <w:rsid w:val="0080172B"/>
    <w:rsid w:val="0080189A"/>
    <w:rsid w:val="00802CAE"/>
    <w:rsid w:val="00804076"/>
    <w:rsid w:val="008042E7"/>
    <w:rsid w:val="00804C8E"/>
    <w:rsid w:val="00806736"/>
    <w:rsid w:val="00806D8F"/>
    <w:rsid w:val="00807FE9"/>
    <w:rsid w:val="00810773"/>
    <w:rsid w:val="00810777"/>
    <w:rsid w:val="00810C40"/>
    <w:rsid w:val="0081250E"/>
    <w:rsid w:val="00812AFA"/>
    <w:rsid w:val="00813B66"/>
    <w:rsid w:val="00815D73"/>
    <w:rsid w:val="0081694C"/>
    <w:rsid w:val="00816C00"/>
    <w:rsid w:val="00817875"/>
    <w:rsid w:val="00821FED"/>
    <w:rsid w:val="00822131"/>
    <w:rsid w:val="0082282A"/>
    <w:rsid w:val="00822CBE"/>
    <w:rsid w:val="0082401A"/>
    <w:rsid w:val="00824909"/>
    <w:rsid w:val="00825E74"/>
    <w:rsid w:val="008264C2"/>
    <w:rsid w:val="00827120"/>
    <w:rsid w:val="00830527"/>
    <w:rsid w:val="00830BEA"/>
    <w:rsid w:val="00830DEF"/>
    <w:rsid w:val="008321EE"/>
    <w:rsid w:val="00833142"/>
    <w:rsid w:val="00833359"/>
    <w:rsid w:val="008335C2"/>
    <w:rsid w:val="00833869"/>
    <w:rsid w:val="00833CA6"/>
    <w:rsid w:val="00834031"/>
    <w:rsid w:val="00834687"/>
    <w:rsid w:val="008359A1"/>
    <w:rsid w:val="008369AB"/>
    <w:rsid w:val="00837155"/>
    <w:rsid w:val="008372AF"/>
    <w:rsid w:val="00837BBE"/>
    <w:rsid w:val="00841329"/>
    <w:rsid w:val="0084201E"/>
    <w:rsid w:val="008426BB"/>
    <w:rsid w:val="00842875"/>
    <w:rsid w:val="00842943"/>
    <w:rsid w:val="0084313D"/>
    <w:rsid w:val="00843777"/>
    <w:rsid w:val="0084570F"/>
    <w:rsid w:val="00846184"/>
    <w:rsid w:val="00846475"/>
    <w:rsid w:val="008467C5"/>
    <w:rsid w:val="00846882"/>
    <w:rsid w:val="008469B0"/>
    <w:rsid w:val="00846DAD"/>
    <w:rsid w:val="00846F17"/>
    <w:rsid w:val="0084782C"/>
    <w:rsid w:val="00851A90"/>
    <w:rsid w:val="00851BBA"/>
    <w:rsid w:val="008535ED"/>
    <w:rsid w:val="0085395B"/>
    <w:rsid w:val="00853F79"/>
    <w:rsid w:val="0085415C"/>
    <w:rsid w:val="00854FBE"/>
    <w:rsid w:val="008551B2"/>
    <w:rsid w:val="00856AED"/>
    <w:rsid w:val="00857A65"/>
    <w:rsid w:val="00857C7D"/>
    <w:rsid w:val="00860262"/>
    <w:rsid w:val="0086118D"/>
    <w:rsid w:val="00861366"/>
    <w:rsid w:val="00861A50"/>
    <w:rsid w:val="00862FE7"/>
    <w:rsid w:val="0086399E"/>
    <w:rsid w:val="00863F8F"/>
    <w:rsid w:val="008644A0"/>
    <w:rsid w:val="00864D00"/>
    <w:rsid w:val="008678E7"/>
    <w:rsid w:val="00867B74"/>
    <w:rsid w:val="00870113"/>
    <w:rsid w:val="00870F00"/>
    <w:rsid w:val="008712C1"/>
    <w:rsid w:val="00871391"/>
    <w:rsid w:val="00871C78"/>
    <w:rsid w:val="00872B83"/>
    <w:rsid w:val="0087335E"/>
    <w:rsid w:val="008735F3"/>
    <w:rsid w:val="00874074"/>
    <w:rsid w:val="008744B6"/>
    <w:rsid w:val="00874E6B"/>
    <w:rsid w:val="00875952"/>
    <w:rsid w:val="008769BC"/>
    <w:rsid w:val="00877860"/>
    <w:rsid w:val="00877A0F"/>
    <w:rsid w:val="0088046A"/>
    <w:rsid w:val="0088235C"/>
    <w:rsid w:val="0088278E"/>
    <w:rsid w:val="00882CAC"/>
    <w:rsid w:val="00883958"/>
    <w:rsid w:val="00883D96"/>
    <w:rsid w:val="00884809"/>
    <w:rsid w:val="00884CE4"/>
    <w:rsid w:val="00884D47"/>
    <w:rsid w:val="008859BC"/>
    <w:rsid w:val="00885FFE"/>
    <w:rsid w:val="00886377"/>
    <w:rsid w:val="0088685B"/>
    <w:rsid w:val="00887576"/>
    <w:rsid w:val="00887634"/>
    <w:rsid w:val="008879B8"/>
    <w:rsid w:val="00887EFE"/>
    <w:rsid w:val="00890AA7"/>
    <w:rsid w:val="00891375"/>
    <w:rsid w:val="00891849"/>
    <w:rsid w:val="00891C62"/>
    <w:rsid w:val="00891DCE"/>
    <w:rsid w:val="0089349E"/>
    <w:rsid w:val="00894037"/>
    <w:rsid w:val="0089426A"/>
    <w:rsid w:val="00894C52"/>
    <w:rsid w:val="00897EE2"/>
    <w:rsid w:val="008A02F3"/>
    <w:rsid w:val="008A0A18"/>
    <w:rsid w:val="008A4732"/>
    <w:rsid w:val="008A61C4"/>
    <w:rsid w:val="008A6D99"/>
    <w:rsid w:val="008A7539"/>
    <w:rsid w:val="008A7851"/>
    <w:rsid w:val="008B009B"/>
    <w:rsid w:val="008B0E9B"/>
    <w:rsid w:val="008B1539"/>
    <w:rsid w:val="008B39C1"/>
    <w:rsid w:val="008B486B"/>
    <w:rsid w:val="008B6206"/>
    <w:rsid w:val="008B6FCD"/>
    <w:rsid w:val="008B7FBB"/>
    <w:rsid w:val="008C0802"/>
    <w:rsid w:val="008C20FA"/>
    <w:rsid w:val="008C279A"/>
    <w:rsid w:val="008C342A"/>
    <w:rsid w:val="008C4BEE"/>
    <w:rsid w:val="008C4F72"/>
    <w:rsid w:val="008C50EB"/>
    <w:rsid w:val="008C5248"/>
    <w:rsid w:val="008C53BF"/>
    <w:rsid w:val="008C5A4B"/>
    <w:rsid w:val="008C6318"/>
    <w:rsid w:val="008C66E0"/>
    <w:rsid w:val="008C7A3B"/>
    <w:rsid w:val="008C7E10"/>
    <w:rsid w:val="008C7E69"/>
    <w:rsid w:val="008D1027"/>
    <w:rsid w:val="008D1CAF"/>
    <w:rsid w:val="008D2621"/>
    <w:rsid w:val="008D262E"/>
    <w:rsid w:val="008D353A"/>
    <w:rsid w:val="008D3D13"/>
    <w:rsid w:val="008D3F96"/>
    <w:rsid w:val="008D4619"/>
    <w:rsid w:val="008D55ED"/>
    <w:rsid w:val="008D5CC2"/>
    <w:rsid w:val="008D68C3"/>
    <w:rsid w:val="008E27E5"/>
    <w:rsid w:val="008E4AD4"/>
    <w:rsid w:val="008E535C"/>
    <w:rsid w:val="008E54EE"/>
    <w:rsid w:val="008E59BD"/>
    <w:rsid w:val="008E5E04"/>
    <w:rsid w:val="008E72C8"/>
    <w:rsid w:val="008E7328"/>
    <w:rsid w:val="008E7592"/>
    <w:rsid w:val="008E7807"/>
    <w:rsid w:val="008F27B1"/>
    <w:rsid w:val="008F3BBA"/>
    <w:rsid w:val="008F4686"/>
    <w:rsid w:val="008F48C8"/>
    <w:rsid w:val="008F497B"/>
    <w:rsid w:val="008F558B"/>
    <w:rsid w:val="008F62C3"/>
    <w:rsid w:val="008F6871"/>
    <w:rsid w:val="008F7F3C"/>
    <w:rsid w:val="00900023"/>
    <w:rsid w:val="00900326"/>
    <w:rsid w:val="009009B8"/>
    <w:rsid w:val="00900A97"/>
    <w:rsid w:val="00900FBE"/>
    <w:rsid w:val="00902641"/>
    <w:rsid w:val="00902D01"/>
    <w:rsid w:val="009042EB"/>
    <w:rsid w:val="009054D5"/>
    <w:rsid w:val="0090597D"/>
    <w:rsid w:val="00906ED4"/>
    <w:rsid w:val="00907025"/>
    <w:rsid w:val="009079D9"/>
    <w:rsid w:val="00907B75"/>
    <w:rsid w:val="00910156"/>
    <w:rsid w:val="00910A61"/>
    <w:rsid w:val="009117DF"/>
    <w:rsid w:val="00912D05"/>
    <w:rsid w:val="00912F51"/>
    <w:rsid w:val="00913ABC"/>
    <w:rsid w:val="009172AE"/>
    <w:rsid w:val="00920874"/>
    <w:rsid w:val="00920D27"/>
    <w:rsid w:val="00921BBC"/>
    <w:rsid w:val="00922020"/>
    <w:rsid w:val="0092551D"/>
    <w:rsid w:val="00926C2E"/>
    <w:rsid w:val="00926E21"/>
    <w:rsid w:val="00927327"/>
    <w:rsid w:val="009302CA"/>
    <w:rsid w:val="00930AEE"/>
    <w:rsid w:val="0093102F"/>
    <w:rsid w:val="0093137D"/>
    <w:rsid w:val="00931CC0"/>
    <w:rsid w:val="00932528"/>
    <w:rsid w:val="00932D89"/>
    <w:rsid w:val="00934521"/>
    <w:rsid w:val="00935085"/>
    <w:rsid w:val="009350BA"/>
    <w:rsid w:val="00935264"/>
    <w:rsid w:val="00935480"/>
    <w:rsid w:val="0093561A"/>
    <w:rsid w:val="009364FB"/>
    <w:rsid w:val="00937AF5"/>
    <w:rsid w:val="009402E5"/>
    <w:rsid w:val="00942B8D"/>
    <w:rsid w:val="009436A4"/>
    <w:rsid w:val="00943BC3"/>
    <w:rsid w:val="00943CC7"/>
    <w:rsid w:val="0094495C"/>
    <w:rsid w:val="00944C92"/>
    <w:rsid w:val="0094522B"/>
    <w:rsid w:val="0094578C"/>
    <w:rsid w:val="00945D9D"/>
    <w:rsid w:val="00946A9F"/>
    <w:rsid w:val="00947B4D"/>
    <w:rsid w:val="00951490"/>
    <w:rsid w:val="00951A3D"/>
    <w:rsid w:val="0095224D"/>
    <w:rsid w:val="00952A51"/>
    <w:rsid w:val="00952DE2"/>
    <w:rsid w:val="00953075"/>
    <w:rsid w:val="00953476"/>
    <w:rsid w:val="0095488F"/>
    <w:rsid w:val="00955C59"/>
    <w:rsid w:val="00955D36"/>
    <w:rsid w:val="00956617"/>
    <w:rsid w:val="00957278"/>
    <w:rsid w:val="00957285"/>
    <w:rsid w:val="0095736C"/>
    <w:rsid w:val="0096071A"/>
    <w:rsid w:val="009615CF"/>
    <w:rsid w:val="009615D6"/>
    <w:rsid w:val="00961BDA"/>
    <w:rsid w:val="00962C1C"/>
    <w:rsid w:val="00962CD0"/>
    <w:rsid w:val="0096353C"/>
    <w:rsid w:val="00963587"/>
    <w:rsid w:val="0096389F"/>
    <w:rsid w:val="00963B67"/>
    <w:rsid w:val="00963BD0"/>
    <w:rsid w:val="00964722"/>
    <w:rsid w:val="00964CE7"/>
    <w:rsid w:val="00965A90"/>
    <w:rsid w:val="00965AA9"/>
    <w:rsid w:val="00965E04"/>
    <w:rsid w:val="00966897"/>
    <w:rsid w:val="00966F7B"/>
    <w:rsid w:val="00967BC7"/>
    <w:rsid w:val="00970E6E"/>
    <w:rsid w:val="009719A6"/>
    <w:rsid w:val="00971BF1"/>
    <w:rsid w:val="009724F6"/>
    <w:rsid w:val="0097292A"/>
    <w:rsid w:val="00973011"/>
    <w:rsid w:val="00973883"/>
    <w:rsid w:val="00973932"/>
    <w:rsid w:val="00973993"/>
    <w:rsid w:val="00974643"/>
    <w:rsid w:val="00976603"/>
    <w:rsid w:val="00980D1E"/>
    <w:rsid w:val="0098159C"/>
    <w:rsid w:val="00982009"/>
    <w:rsid w:val="00982774"/>
    <w:rsid w:val="00982875"/>
    <w:rsid w:val="00982BB4"/>
    <w:rsid w:val="00983298"/>
    <w:rsid w:val="0098390C"/>
    <w:rsid w:val="00983BB8"/>
    <w:rsid w:val="00983F76"/>
    <w:rsid w:val="00984311"/>
    <w:rsid w:val="00985447"/>
    <w:rsid w:val="00985EB6"/>
    <w:rsid w:val="00986D86"/>
    <w:rsid w:val="00990223"/>
    <w:rsid w:val="00990390"/>
    <w:rsid w:val="00990567"/>
    <w:rsid w:val="00990908"/>
    <w:rsid w:val="0099151E"/>
    <w:rsid w:val="00991B63"/>
    <w:rsid w:val="00993B6A"/>
    <w:rsid w:val="0099481C"/>
    <w:rsid w:val="00994BE4"/>
    <w:rsid w:val="00995933"/>
    <w:rsid w:val="00996714"/>
    <w:rsid w:val="00996AA0"/>
    <w:rsid w:val="00997376"/>
    <w:rsid w:val="009A117A"/>
    <w:rsid w:val="009A1A87"/>
    <w:rsid w:val="009A23A2"/>
    <w:rsid w:val="009A2CBE"/>
    <w:rsid w:val="009A2E3C"/>
    <w:rsid w:val="009A3B22"/>
    <w:rsid w:val="009A3E0B"/>
    <w:rsid w:val="009A41F4"/>
    <w:rsid w:val="009A4C86"/>
    <w:rsid w:val="009A556F"/>
    <w:rsid w:val="009A628B"/>
    <w:rsid w:val="009A77E5"/>
    <w:rsid w:val="009A7A12"/>
    <w:rsid w:val="009A7B46"/>
    <w:rsid w:val="009A7DCD"/>
    <w:rsid w:val="009A7E17"/>
    <w:rsid w:val="009B1569"/>
    <w:rsid w:val="009B2166"/>
    <w:rsid w:val="009B25EF"/>
    <w:rsid w:val="009B2EA3"/>
    <w:rsid w:val="009B3088"/>
    <w:rsid w:val="009B55A9"/>
    <w:rsid w:val="009B5C36"/>
    <w:rsid w:val="009B637F"/>
    <w:rsid w:val="009B6400"/>
    <w:rsid w:val="009B687F"/>
    <w:rsid w:val="009C0B6A"/>
    <w:rsid w:val="009C0BF1"/>
    <w:rsid w:val="009C0EF1"/>
    <w:rsid w:val="009C14E9"/>
    <w:rsid w:val="009C2902"/>
    <w:rsid w:val="009C2D29"/>
    <w:rsid w:val="009C2EEF"/>
    <w:rsid w:val="009C39C6"/>
    <w:rsid w:val="009C3C4B"/>
    <w:rsid w:val="009C4EF1"/>
    <w:rsid w:val="009C5662"/>
    <w:rsid w:val="009C5A63"/>
    <w:rsid w:val="009C63B0"/>
    <w:rsid w:val="009C67C6"/>
    <w:rsid w:val="009C6D3F"/>
    <w:rsid w:val="009C76ED"/>
    <w:rsid w:val="009D1238"/>
    <w:rsid w:val="009D15DA"/>
    <w:rsid w:val="009D1A39"/>
    <w:rsid w:val="009D4AD5"/>
    <w:rsid w:val="009D4F7E"/>
    <w:rsid w:val="009D621B"/>
    <w:rsid w:val="009D6FA9"/>
    <w:rsid w:val="009D76B3"/>
    <w:rsid w:val="009D7F56"/>
    <w:rsid w:val="009E13C0"/>
    <w:rsid w:val="009E19DD"/>
    <w:rsid w:val="009E1A4A"/>
    <w:rsid w:val="009E216A"/>
    <w:rsid w:val="009E240A"/>
    <w:rsid w:val="009E29C8"/>
    <w:rsid w:val="009F1342"/>
    <w:rsid w:val="009F14C6"/>
    <w:rsid w:val="009F1E4B"/>
    <w:rsid w:val="009F3420"/>
    <w:rsid w:val="009F3EFB"/>
    <w:rsid w:val="009F49CA"/>
    <w:rsid w:val="009F583B"/>
    <w:rsid w:val="009F6301"/>
    <w:rsid w:val="009F65AA"/>
    <w:rsid w:val="009F666D"/>
    <w:rsid w:val="009F724A"/>
    <w:rsid w:val="00A00CBC"/>
    <w:rsid w:val="00A00EA4"/>
    <w:rsid w:val="00A0109C"/>
    <w:rsid w:val="00A01205"/>
    <w:rsid w:val="00A02F96"/>
    <w:rsid w:val="00A02F99"/>
    <w:rsid w:val="00A033EB"/>
    <w:rsid w:val="00A03DFD"/>
    <w:rsid w:val="00A04FE4"/>
    <w:rsid w:val="00A05723"/>
    <w:rsid w:val="00A059C7"/>
    <w:rsid w:val="00A06E74"/>
    <w:rsid w:val="00A07526"/>
    <w:rsid w:val="00A0779F"/>
    <w:rsid w:val="00A1003A"/>
    <w:rsid w:val="00A107DD"/>
    <w:rsid w:val="00A11466"/>
    <w:rsid w:val="00A11767"/>
    <w:rsid w:val="00A11790"/>
    <w:rsid w:val="00A11902"/>
    <w:rsid w:val="00A11CA8"/>
    <w:rsid w:val="00A120E7"/>
    <w:rsid w:val="00A125AA"/>
    <w:rsid w:val="00A1368F"/>
    <w:rsid w:val="00A13E60"/>
    <w:rsid w:val="00A13F3F"/>
    <w:rsid w:val="00A15766"/>
    <w:rsid w:val="00A16CE2"/>
    <w:rsid w:val="00A171EE"/>
    <w:rsid w:val="00A2080B"/>
    <w:rsid w:val="00A20950"/>
    <w:rsid w:val="00A20B69"/>
    <w:rsid w:val="00A224D6"/>
    <w:rsid w:val="00A243F1"/>
    <w:rsid w:val="00A24746"/>
    <w:rsid w:val="00A248AB"/>
    <w:rsid w:val="00A255D2"/>
    <w:rsid w:val="00A258E9"/>
    <w:rsid w:val="00A262FD"/>
    <w:rsid w:val="00A27614"/>
    <w:rsid w:val="00A277A5"/>
    <w:rsid w:val="00A27CAF"/>
    <w:rsid w:val="00A30A17"/>
    <w:rsid w:val="00A31F7C"/>
    <w:rsid w:val="00A326B4"/>
    <w:rsid w:val="00A3291E"/>
    <w:rsid w:val="00A33043"/>
    <w:rsid w:val="00A351B6"/>
    <w:rsid w:val="00A359E5"/>
    <w:rsid w:val="00A363EC"/>
    <w:rsid w:val="00A367E2"/>
    <w:rsid w:val="00A36D42"/>
    <w:rsid w:val="00A36F3B"/>
    <w:rsid w:val="00A36F5D"/>
    <w:rsid w:val="00A4006D"/>
    <w:rsid w:val="00A40FF4"/>
    <w:rsid w:val="00A41341"/>
    <w:rsid w:val="00A41F80"/>
    <w:rsid w:val="00A425A9"/>
    <w:rsid w:val="00A42F02"/>
    <w:rsid w:val="00A442F3"/>
    <w:rsid w:val="00A44A43"/>
    <w:rsid w:val="00A515AD"/>
    <w:rsid w:val="00A5196C"/>
    <w:rsid w:val="00A51A8F"/>
    <w:rsid w:val="00A52444"/>
    <w:rsid w:val="00A525A2"/>
    <w:rsid w:val="00A54DB5"/>
    <w:rsid w:val="00A5510E"/>
    <w:rsid w:val="00A55890"/>
    <w:rsid w:val="00A56415"/>
    <w:rsid w:val="00A5656F"/>
    <w:rsid w:val="00A57F6B"/>
    <w:rsid w:val="00A6009E"/>
    <w:rsid w:val="00A612A9"/>
    <w:rsid w:val="00A61A81"/>
    <w:rsid w:val="00A61D0E"/>
    <w:rsid w:val="00A61E4F"/>
    <w:rsid w:val="00A62257"/>
    <w:rsid w:val="00A636EB"/>
    <w:rsid w:val="00A6391B"/>
    <w:rsid w:val="00A63AB9"/>
    <w:rsid w:val="00A64AAB"/>
    <w:rsid w:val="00A6524F"/>
    <w:rsid w:val="00A654DA"/>
    <w:rsid w:val="00A65991"/>
    <w:rsid w:val="00A65B91"/>
    <w:rsid w:val="00A67332"/>
    <w:rsid w:val="00A6794B"/>
    <w:rsid w:val="00A70C87"/>
    <w:rsid w:val="00A726FD"/>
    <w:rsid w:val="00A72C20"/>
    <w:rsid w:val="00A75F12"/>
    <w:rsid w:val="00A77DF4"/>
    <w:rsid w:val="00A80344"/>
    <w:rsid w:val="00A803C7"/>
    <w:rsid w:val="00A816A6"/>
    <w:rsid w:val="00A818C0"/>
    <w:rsid w:val="00A81C8B"/>
    <w:rsid w:val="00A830DC"/>
    <w:rsid w:val="00A8312A"/>
    <w:rsid w:val="00A83841"/>
    <w:rsid w:val="00A84426"/>
    <w:rsid w:val="00A84897"/>
    <w:rsid w:val="00A85835"/>
    <w:rsid w:val="00A85FBF"/>
    <w:rsid w:val="00A86F00"/>
    <w:rsid w:val="00A87754"/>
    <w:rsid w:val="00A90A1E"/>
    <w:rsid w:val="00A91312"/>
    <w:rsid w:val="00A91E1E"/>
    <w:rsid w:val="00A91E9D"/>
    <w:rsid w:val="00A94822"/>
    <w:rsid w:val="00A94F3A"/>
    <w:rsid w:val="00A95056"/>
    <w:rsid w:val="00A959CA"/>
    <w:rsid w:val="00A95AB6"/>
    <w:rsid w:val="00A961B3"/>
    <w:rsid w:val="00A97155"/>
    <w:rsid w:val="00A97850"/>
    <w:rsid w:val="00AA09B7"/>
    <w:rsid w:val="00AA14C9"/>
    <w:rsid w:val="00AA1C64"/>
    <w:rsid w:val="00AA231F"/>
    <w:rsid w:val="00AA2956"/>
    <w:rsid w:val="00AA3E24"/>
    <w:rsid w:val="00AA4E4E"/>
    <w:rsid w:val="00AA5B58"/>
    <w:rsid w:val="00AA5F48"/>
    <w:rsid w:val="00AA5F90"/>
    <w:rsid w:val="00AA7DC0"/>
    <w:rsid w:val="00AB0313"/>
    <w:rsid w:val="00AB06F8"/>
    <w:rsid w:val="00AB08A1"/>
    <w:rsid w:val="00AB0AC9"/>
    <w:rsid w:val="00AB0E39"/>
    <w:rsid w:val="00AB0E9A"/>
    <w:rsid w:val="00AB0E9E"/>
    <w:rsid w:val="00AB0EC5"/>
    <w:rsid w:val="00AB2043"/>
    <w:rsid w:val="00AB21DA"/>
    <w:rsid w:val="00AB330B"/>
    <w:rsid w:val="00AB4D60"/>
    <w:rsid w:val="00AB5FA8"/>
    <w:rsid w:val="00AB6501"/>
    <w:rsid w:val="00AB7735"/>
    <w:rsid w:val="00AC04F5"/>
    <w:rsid w:val="00AC057C"/>
    <w:rsid w:val="00AC1831"/>
    <w:rsid w:val="00AC1AF7"/>
    <w:rsid w:val="00AC23DE"/>
    <w:rsid w:val="00AC24DE"/>
    <w:rsid w:val="00AC414E"/>
    <w:rsid w:val="00AC4DE0"/>
    <w:rsid w:val="00AC569A"/>
    <w:rsid w:val="00AC69DA"/>
    <w:rsid w:val="00AD049B"/>
    <w:rsid w:val="00AD0B04"/>
    <w:rsid w:val="00AD15C1"/>
    <w:rsid w:val="00AD2048"/>
    <w:rsid w:val="00AD27FC"/>
    <w:rsid w:val="00AD28A5"/>
    <w:rsid w:val="00AD2E63"/>
    <w:rsid w:val="00AD44C1"/>
    <w:rsid w:val="00AD529D"/>
    <w:rsid w:val="00AD562C"/>
    <w:rsid w:val="00AD5F85"/>
    <w:rsid w:val="00AD6212"/>
    <w:rsid w:val="00AD70A8"/>
    <w:rsid w:val="00AD79F8"/>
    <w:rsid w:val="00AE04B3"/>
    <w:rsid w:val="00AE21B5"/>
    <w:rsid w:val="00AE305E"/>
    <w:rsid w:val="00AE34A6"/>
    <w:rsid w:val="00AE3C3B"/>
    <w:rsid w:val="00AE42B2"/>
    <w:rsid w:val="00AE4F84"/>
    <w:rsid w:val="00AE5275"/>
    <w:rsid w:val="00AE54A5"/>
    <w:rsid w:val="00AE6546"/>
    <w:rsid w:val="00AE7B22"/>
    <w:rsid w:val="00AF1531"/>
    <w:rsid w:val="00AF24E7"/>
    <w:rsid w:val="00AF2BDA"/>
    <w:rsid w:val="00AF2C77"/>
    <w:rsid w:val="00AF3766"/>
    <w:rsid w:val="00AF5AB5"/>
    <w:rsid w:val="00B01341"/>
    <w:rsid w:val="00B01C81"/>
    <w:rsid w:val="00B02668"/>
    <w:rsid w:val="00B03193"/>
    <w:rsid w:val="00B03C6A"/>
    <w:rsid w:val="00B03F3F"/>
    <w:rsid w:val="00B05324"/>
    <w:rsid w:val="00B0570E"/>
    <w:rsid w:val="00B06808"/>
    <w:rsid w:val="00B06891"/>
    <w:rsid w:val="00B06D54"/>
    <w:rsid w:val="00B104D5"/>
    <w:rsid w:val="00B11534"/>
    <w:rsid w:val="00B12492"/>
    <w:rsid w:val="00B12F17"/>
    <w:rsid w:val="00B139EE"/>
    <w:rsid w:val="00B156D5"/>
    <w:rsid w:val="00B1583A"/>
    <w:rsid w:val="00B15BBD"/>
    <w:rsid w:val="00B15E82"/>
    <w:rsid w:val="00B16787"/>
    <w:rsid w:val="00B167AC"/>
    <w:rsid w:val="00B16A5E"/>
    <w:rsid w:val="00B2125D"/>
    <w:rsid w:val="00B22535"/>
    <w:rsid w:val="00B236A6"/>
    <w:rsid w:val="00B23C5F"/>
    <w:rsid w:val="00B2420F"/>
    <w:rsid w:val="00B24398"/>
    <w:rsid w:val="00B249E8"/>
    <w:rsid w:val="00B24A4B"/>
    <w:rsid w:val="00B262FE"/>
    <w:rsid w:val="00B30445"/>
    <w:rsid w:val="00B305FD"/>
    <w:rsid w:val="00B30C3E"/>
    <w:rsid w:val="00B30D1A"/>
    <w:rsid w:val="00B31631"/>
    <w:rsid w:val="00B3300D"/>
    <w:rsid w:val="00B3460A"/>
    <w:rsid w:val="00B36DD9"/>
    <w:rsid w:val="00B4083B"/>
    <w:rsid w:val="00B417EA"/>
    <w:rsid w:val="00B42D93"/>
    <w:rsid w:val="00B43764"/>
    <w:rsid w:val="00B443D3"/>
    <w:rsid w:val="00B46295"/>
    <w:rsid w:val="00B50A1F"/>
    <w:rsid w:val="00B51FD4"/>
    <w:rsid w:val="00B5225E"/>
    <w:rsid w:val="00B576D7"/>
    <w:rsid w:val="00B57ACD"/>
    <w:rsid w:val="00B600C6"/>
    <w:rsid w:val="00B60DB3"/>
    <w:rsid w:val="00B60FEC"/>
    <w:rsid w:val="00B613C1"/>
    <w:rsid w:val="00B61491"/>
    <w:rsid w:val="00B61828"/>
    <w:rsid w:val="00B62782"/>
    <w:rsid w:val="00B64983"/>
    <w:rsid w:val="00B649A7"/>
    <w:rsid w:val="00B64B74"/>
    <w:rsid w:val="00B64DA4"/>
    <w:rsid w:val="00B651DE"/>
    <w:rsid w:val="00B66078"/>
    <w:rsid w:val="00B669F8"/>
    <w:rsid w:val="00B706D9"/>
    <w:rsid w:val="00B710BC"/>
    <w:rsid w:val="00B730C0"/>
    <w:rsid w:val="00B73422"/>
    <w:rsid w:val="00B751DB"/>
    <w:rsid w:val="00B7736A"/>
    <w:rsid w:val="00B77A0F"/>
    <w:rsid w:val="00B8095D"/>
    <w:rsid w:val="00B80FFF"/>
    <w:rsid w:val="00B81177"/>
    <w:rsid w:val="00B8397A"/>
    <w:rsid w:val="00B83E78"/>
    <w:rsid w:val="00B841DC"/>
    <w:rsid w:val="00B84FF4"/>
    <w:rsid w:val="00B86864"/>
    <w:rsid w:val="00B8695A"/>
    <w:rsid w:val="00B87102"/>
    <w:rsid w:val="00B8740E"/>
    <w:rsid w:val="00B90DA8"/>
    <w:rsid w:val="00B90F58"/>
    <w:rsid w:val="00B91AB5"/>
    <w:rsid w:val="00B93625"/>
    <w:rsid w:val="00B94BE9"/>
    <w:rsid w:val="00B950D6"/>
    <w:rsid w:val="00B951B5"/>
    <w:rsid w:val="00B9584F"/>
    <w:rsid w:val="00B95BDE"/>
    <w:rsid w:val="00B965B4"/>
    <w:rsid w:val="00BA07C6"/>
    <w:rsid w:val="00BA0BD9"/>
    <w:rsid w:val="00BA3722"/>
    <w:rsid w:val="00BA3B30"/>
    <w:rsid w:val="00BA4400"/>
    <w:rsid w:val="00BA49AB"/>
    <w:rsid w:val="00BA506B"/>
    <w:rsid w:val="00BA51CF"/>
    <w:rsid w:val="00BA58A1"/>
    <w:rsid w:val="00BA622E"/>
    <w:rsid w:val="00BA6EBA"/>
    <w:rsid w:val="00BB0451"/>
    <w:rsid w:val="00BB0971"/>
    <w:rsid w:val="00BB2424"/>
    <w:rsid w:val="00BB487A"/>
    <w:rsid w:val="00BB509E"/>
    <w:rsid w:val="00BB559C"/>
    <w:rsid w:val="00BB70C4"/>
    <w:rsid w:val="00BB7171"/>
    <w:rsid w:val="00BC2C4A"/>
    <w:rsid w:val="00BC2D41"/>
    <w:rsid w:val="00BC3634"/>
    <w:rsid w:val="00BC3870"/>
    <w:rsid w:val="00BC4543"/>
    <w:rsid w:val="00BC467F"/>
    <w:rsid w:val="00BC46A1"/>
    <w:rsid w:val="00BC4E63"/>
    <w:rsid w:val="00BC6A8F"/>
    <w:rsid w:val="00BC6C72"/>
    <w:rsid w:val="00BC6D26"/>
    <w:rsid w:val="00BC7A50"/>
    <w:rsid w:val="00BD0DC0"/>
    <w:rsid w:val="00BD2AE1"/>
    <w:rsid w:val="00BD2D8F"/>
    <w:rsid w:val="00BD32C1"/>
    <w:rsid w:val="00BD3693"/>
    <w:rsid w:val="00BD5BDD"/>
    <w:rsid w:val="00BD64D6"/>
    <w:rsid w:val="00BD65D9"/>
    <w:rsid w:val="00BD688C"/>
    <w:rsid w:val="00BD7A1A"/>
    <w:rsid w:val="00BE1561"/>
    <w:rsid w:val="00BE28C6"/>
    <w:rsid w:val="00BE3315"/>
    <w:rsid w:val="00BE3ADA"/>
    <w:rsid w:val="00BE3B99"/>
    <w:rsid w:val="00BE3C2F"/>
    <w:rsid w:val="00BE4297"/>
    <w:rsid w:val="00BE5E65"/>
    <w:rsid w:val="00BE6B11"/>
    <w:rsid w:val="00BE7975"/>
    <w:rsid w:val="00BF0922"/>
    <w:rsid w:val="00BF0B01"/>
    <w:rsid w:val="00BF0DF6"/>
    <w:rsid w:val="00BF121D"/>
    <w:rsid w:val="00BF12DD"/>
    <w:rsid w:val="00BF1BFB"/>
    <w:rsid w:val="00BF1D6C"/>
    <w:rsid w:val="00BF2CAE"/>
    <w:rsid w:val="00BF3273"/>
    <w:rsid w:val="00BF3300"/>
    <w:rsid w:val="00BF412A"/>
    <w:rsid w:val="00BF4397"/>
    <w:rsid w:val="00BF687C"/>
    <w:rsid w:val="00BF7246"/>
    <w:rsid w:val="00BF7D4C"/>
    <w:rsid w:val="00BF7EFE"/>
    <w:rsid w:val="00C002B9"/>
    <w:rsid w:val="00C00364"/>
    <w:rsid w:val="00C00A8E"/>
    <w:rsid w:val="00C01194"/>
    <w:rsid w:val="00C013B8"/>
    <w:rsid w:val="00C01672"/>
    <w:rsid w:val="00C01746"/>
    <w:rsid w:val="00C032DB"/>
    <w:rsid w:val="00C0399E"/>
    <w:rsid w:val="00C0441B"/>
    <w:rsid w:val="00C04604"/>
    <w:rsid w:val="00C04985"/>
    <w:rsid w:val="00C04DF9"/>
    <w:rsid w:val="00C067EF"/>
    <w:rsid w:val="00C07509"/>
    <w:rsid w:val="00C111F5"/>
    <w:rsid w:val="00C12A8F"/>
    <w:rsid w:val="00C13098"/>
    <w:rsid w:val="00C132DD"/>
    <w:rsid w:val="00C136D9"/>
    <w:rsid w:val="00C1375B"/>
    <w:rsid w:val="00C14294"/>
    <w:rsid w:val="00C146FD"/>
    <w:rsid w:val="00C15A44"/>
    <w:rsid w:val="00C16597"/>
    <w:rsid w:val="00C16844"/>
    <w:rsid w:val="00C17E7A"/>
    <w:rsid w:val="00C20A0C"/>
    <w:rsid w:val="00C20B69"/>
    <w:rsid w:val="00C21B14"/>
    <w:rsid w:val="00C21BD5"/>
    <w:rsid w:val="00C23910"/>
    <w:rsid w:val="00C24DE4"/>
    <w:rsid w:val="00C255B7"/>
    <w:rsid w:val="00C26521"/>
    <w:rsid w:val="00C27317"/>
    <w:rsid w:val="00C27AF9"/>
    <w:rsid w:val="00C309A8"/>
    <w:rsid w:val="00C313CC"/>
    <w:rsid w:val="00C31E2C"/>
    <w:rsid w:val="00C31E7D"/>
    <w:rsid w:val="00C32334"/>
    <w:rsid w:val="00C330F0"/>
    <w:rsid w:val="00C334DB"/>
    <w:rsid w:val="00C3392E"/>
    <w:rsid w:val="00C35303"/>
    <w:rsid w:val="00C3551A"/>
    <w:rsid w:val="00C35E59"/>
    <w:rsid w:val="00C36013"/>
    <w:rsid w:val="00C36FE1"/>
    <w:rsid w:val="00C37557"/>
    <w:rsid w:val="00C406ED"/>
    <w:rsid w:val="00C4095B"/>
    <w:rsid w:val="00C43AE6"/>
    <w:rsid w:val="00C4441D"/>
    <w:rsid w:val="00C44547"/>
    <w:rsid w:val="00C44594"/>
    <w:rsid w:val="00C4475B"/>
    <w:rsid w:val="00C44DE9"/>
    <w:rsid w:val="00C44F03"/>
    <w:rsid w:val="00C45D16"/>
    <w:rsid w:val="00C4780E"/>
    <w:rsid w:val="00C47D84"/>
    <w:rsid w:val="00C50993"/>
    <w:rsid w:val="00C517D2"/>
    <w:rsid w:val="00C51E00"/>
    <w:rsid w:val="00C52262"/>
    <w:rsid w:val="00C52CAA"/>
    <w:rsid w:val="00C52EEB"/>
    <w:rsid w:val="00C52F91"/>
    <w:rsid w:val="00C53233"/>
    <w:rsid w:val="00C53A20"/>
    <w:rsid w:val="00C53AD0"/>
    <w:rsid w:val="00C53FF3"/>
    <w:rsid w:val="00C54E7F"/>
    <w:rsid w:val="00C55375"/>
    <w:rsid w:val="00C5631A"/>
    <w:rsid w:val="00C5648C"/>
    <w:rsid w:val="00C57605"/>
    <w:rsid w:val="00C60B40"/>
    <w:rsid w:val="00C60D9F"/>
    <w:rsid w:val="00C627A4"/>
    <w:rsid w:val="00C63929"/>
    <w:rsid w:val="00C6415F"/>
    <w:rsid w:val="00C641EB"/>
    <w:rsid w:val="00C643A6"/>
    <w:rsid w:val="00C65184"/>
    <w:rsid w:val="00C65EF8"/>
    <w:rsid w:val="00C6708B"/>
    <w:rsid w:val="00C7030B"/>
    <w:rsid w:val="00C70FA9"/>
    <w:rsid w:val="00C722EC"/>
    <w:rsid w:val="00C72D52"/>
    <w:rsid w:val="00C72D66"/>
    <w:rsid w:val="00C739D5"/>
    <w:rsid w:val="00C7431F"/>
    <w:rsid w:val="00C7459F"/>
    <w:rsid w:val="00C753AB"/>
    <w:rsid w:val="00C75F61"/>
    <w:rsid w:val="00C7617C"/>
    <w:rsid w:val="00C779EB"/>
    <w:rsid w:val="00C8231A"/>
    <w:rsid w:val="00C82BF1"/>
    <w:rsid w:val="00C84345"/>
    <w:rsid w:val="00C847A3"/>
    <w:rsid w:val="00C84A98"/>
    <w:rsid w:val="00C84BB3"/>
    <w:rsid w:val="00C84EE5"/>
    <w:rsid w:val="00C8549F"/>
    <w:rsid w:val="00C8572E"/>
    <w:rsid w:val="00C9007C"/>
    <w:rsid w:val="00C903DE"/>
    <w:rsid w:val="00C90B6E"/>
    <w:rsid w:val="00C90DB3"/>
    <w:rsid w:val="00C90E41"/>
    <w:rsid w:val="00C91EA6"/>
    <w:rsid w:val="00C92FEB"/>
    <w:rsid w:val="00C93126"/>
    <w:rsid w:val="00C93C6E"/>
    <w:rsid w:val="00C958CD"/>
    <w:rsid w:val="00C9702A"/>
    <w:rsid w:val="00C978CB"/>
    <w:rsid w:val="00CA1356"/>
    <w:rsid w:val="00CA14DE"/>
    <w:rsid w:val="00CA30A6"/>
    <w:rsid w:val="00CA34BA"/>
    <w:rsid w:val="00CA4274"/>
    <w:rsid w:val="00CA51CB"/>
    <w:rsid w:val="00CA56E0"/>
    <w:rsid w:val="00CA63CB"/>
    <w:rsid w:val="00CA70BC"/>
    <w:rsid w:val="00CA70D3"/>
    <w:rsid w:val="00CA7A60"/>
    <w:rsid w:val="00CA7F7E"/>
    <w:rsid w:val="00CB0C50"/>
    <w:rsid w:val="00CB155C"/>
    <w:rsid w:val="00CB3769"/>
    <w:rsid w:val="00CB37AB"/>
    <w:rsid w:val="00CB4878"/>
    <w:rsid w:val="00CB64B8"/>
    <w:rsid w:val="00CB6776"/>
    <w:rsid w:val="00CC02F7"/>
    <w:rsid w:val="00CC13AD"/>
    <w:rsid w:val="00CC21BA"/>
    <w:rsid w:val="00CC223B"/>
    <w:rsid w:val="00CC5236"/>
    <w:rsid w:val="00CC5948"/>
    <w:rsid w:val="00CC614D"/>
    <w:rsid w:val="00CC67B1"/>
    <w:rsid w:val="00CC6A5F"/>
    <w:rsid w:val="00CC7D63"/>
    <w:rsid w:val="00CD0358"/>
    <w:rsid w:val="00CD0392"/>
    <w:rsid w:val="00CD2FA2"/>
    <w:rsid w:val="00CD3B80"/>
    <w:rsid w:val="00CD4263"/>
    <w:rsid w:val="00CD4F2F"/>
    <w:rsid w:val="00CD510A"/>
    <w:rsid w:val="00CD601E"/>
    <w:rsid w:val="00CD7967"/>
    <w:rsid w:val="00CE006D"/>
    <w:rsid w:val="00CE04CC"/>
    <w:rsid w:val="00CE080E"/>
    <w:rsid w:val="00CE08B5"/>
    <w:rsid w:val="00CE1A04"/>
    <w:rsid w:val="00CE1F09"/>
    <w:rsid w:val="00CE3436"/>
    <w:rsid w:val="00CE3A55"/>
    <w:rsid w:val="00CE4361"/>
    <w:rsid w:val="00CE4633"/>
    <w:rsid w:val="00CE5047"/>
    <w:rsid w:val="00CE50BF"/>
    <w:rsid w:val="00CE53F8"/>
    <w:rsid w:val="00CE5726"/>
    <w:rsid w:val="00CE5EF2"/>
    <w:rsid w:val="00CE5F4F"/>
    <w:rsid w:val="00CF1456"/>
    <w:rsid w:val="00CF14BD"/>
    <w:rsid w:val="00CF23C1"/>
    <w:rsid w:val="00CF3194"/>
    <w:rsid w:val="00CF37E0"/>
    <w:rsid w:val="00CF3A00"/>
    <w:rsid w:val="00CF40D5"/>
    <w:rsid w:val="00CF4AF3"/>
    <w:rsid w:val="00CF6488"/>
    <w:rsid w:val="00CF663B"/>
    <w:rsid w:val="00CF75AF"/>
    <w:rsid w:val="00CF75B1"/>
    <w:rsid w:val="00CF790F"/>
    <w:rsid w:val="00D00636"/>
    <w:rsid w:val="00D00FA1"/>
    <w:rsid w:val="00D01334"/>
    <w:rsid w:val="00D02AA6"/>
    <w:rsid w:val="00D02AA7"/>
    <w:rsid w:val="00D02E9B"/>
    <w:rsid w:val="00D03414"/>
    <w:rsid w:val="00D03E86"/>
    <w:rsid w:val="00D03F5C"/>
    <w:rsid w:val="00D04A0D"/>
    <w:rsid w:val="00D04D4F"/>
    <w:rsid w:val="00D06778"/>
    <w:rsid w:val="00D0739D"/>
    <w:rsid w:val="00D07BAC"/>
    <w:rsid w:val="00D10540"/>
    <w:rsid w:val="00D121A6"/>
    <w:rsid w:val="00D128CD"/>
    <w:rsid w:val="00D1431D"/>
    <w:rsid w:val="00D14B43"/>
    <w:rsid w:val="00D14C91"/>
    <w:rsid w:val="00D15F9B"/>
    <w:rsid w:val="00D17205"/>
    <w:rsid w:val="00D179EC"/>
    <w:rsid w:val="00D17DB8"/>
    <w:rsid w:val="00D204CC"/>
    <w:rsid w:val="00D20969"/>
    <w:rsid w:val="00D20C50"/>
    <w:rsid w:val="00D23150"/>
    <w:rsid w:val="00D23392"/>
    <w:rsid w:val="00D234C7"/>
    <w:rsid w:val="00D236C4"/>
    <w:rsid w:val="00D23E80"/>
    <w:rsid w:val="00D23E91"/>
    <w:rsid w:val="00D2543B"/>
    <w:rsid w:val="00D268A6"/>
    <w:rsid w:val="00D27211"/>
    <w:rsid w:val="00D3048C"/>
    <w:rsid w:val="00D312E6"/>
    <w:rsid w:val="00D326CE"/>
    <w:rsid w:val="00D32DE8"/>
    <w:rsid w:val="00D3308D"/>
    <w:rsid w:val="00D330DD"/>
    <w:rsid w:val="00D33272"/>
    <w:rsid w:val="00D332B8"/>
    <w:rsid w:val="00D34E8D"/>
    <w:rsid w:val="00D34FA5"/>
    <w:rsid w:val="00D355CF"/>
    <w:rsid w:val="00D358DD"/>
    <w:rsid w:val="00D35F8E"/>
    <w:rsid w:val="00D367FA"/>
    <w:rsid w:val="00D36985"/>
    <w:rsid w:val="00D37A59"/>
    <w:rsid w:val="00D37CEA"/>
    <w:rsid w:val="00D40325"/>
    <w:rsid w:val="00D413B1"/>
    <w:rsid w:val="00D433B1"/>
    <w:rsid w:val="00D4354F"/>
    <w:rsid w:val="00D436D1"/>
    <w:rsid w:val="00D43790"/>
    <w:rsid w:val="00D437CB"/>
    <w:rsid w:val="00D438BC"/>
    <w:rsid w:val="00D43F42"/>
    <w:rsid w:val="00D44F13"/>
    <w:rsid w:val="00D44F1E"/>
    <w:rsid w:val="00D455A0"/>
    <w:rsid w:val="00D46149"/>
    <w:rsid w:val="00D46278"/>
    <w:rsid w:val="00D464EC"/>
    <w:rsid w:val="00D46E18"/>
    <w:rsid w:val="00D47EF2"/>
    <w:rsid w:val="00D501C0"/>
    <w:rsid w:val="00D518A0"/>
    <w:rsid w:val="00D52123"/>
    <w:rsid w:val="00D53187"/>
    <w:rsid w:val="00D53737"/>
    <w:rsid w:val="00D54126"/>
    <w:rsid w:val="00D55FCB"/>
    <w:rsid w:val="00D565E7"/>
    <w:rsid w:val="00D57E99"/>
    <w:rsid w:val="00D601FE"/>
    <w:rsid w:val="00D6084B"/>
    <w:rsid w:val="00D61981"/>
    <w:rsid w:val="00D61F60"/>
    <w:rsid w:val="00D62403"/>
    <w:rsid w:val="00D62A3D"/>
    <w:rsid w:val="00D62D28"/>
    <w:rsid w:val="00D63198"/>
    <w:rsid w:val="00D63AC9"/>
    <w:rsid w:val="00D647E7"/>
    <w:rsid w:val="00D651B6"/>
    <w:rsid w:val="00D65840"/>
    <w:rsid w:val="00D65B76"/>
    <w:rsid w:val="00D6629D"/>
    <w:rsid w:val="00D67223"/>
    <w:rsid w:val="00D67D77"/>
    <w:rsid w:val="00D706E7"/>
    <w:rsid w:val="00D72409"/>
    <w:rsid w:val="00D7306A"/>
    <w:rsid w:val="00D75914"/>
    <w:rsid w:val="00D7645B"/>
    <w:rsid w:val="00D76D68"/>
    <w:rsid w:val="00D77056"/>
    <w:rsid w:val="00D774F9"/>
    <w:rsid w:val="00D8015D"/>
    <w:rsid w:val="00D80A54"/>
    <w:rsid w:val="00D8116D"/>
    <w:rsid w:val="00D81E23"/>
    <w:rsid w:val="00D826DD"/>
    <w:rsid w:val="00D82D21"/>
    <w:rsid w:val="00D838BA"/>
    <w:rsid w:val="00D83A2E"/>
    <w:rsid w:val="00D8426D"/>
    <w:rsid w:val="00D84C58"/>
    <w:rsid w:val="00D86BE1"/>
    <w:rsid w:val="00D87A3D"/>
    <w:rsid w:val="00D90976"/>
    <w:rsid w:val="00D90D66"/>
    <w:rsid w:val="00D92529"/>
    <w:rsid w:val="00D9267F"/>
    <w:rsid w:val="00D92D89"/>
    <w:rsid w:val="00D92FF9"/>
    <w:rsid w:val="00D93335"/>
    <w:rsid w:val="00D962ED"/>
    <w:rsid w:val="00D96A40"/>
    <w:rsid w:val="00D96F39"/>
    <w:rsid w:val="00D96FFE"/>
    <w:rsid w:val="00D97EEA"/>
    <w:rsid w:val="00D97FC5"/>
    <w:rsid w:val="00DA0443"/>
    <w:rsid w:val="00DA092C"/>
    <w:rsid w:val="00DA0E82"/>
    <w:rsid w:val="00DA1619"/>
    <w:rsid w:val="00DA1B8A"/>
    <w:rsid w:val="00DA270F"/>
    <w:rsid w:val="00DA2980"/>
    <w:rsid w:val="00DA37D3"/>
    <w:rsid w:val="00DA3E4C"/>
    <w:rsid w:val="00DA4BAA"/>
    <w:rsid w:val="00DA5379"/>
    <w:rsid w:val="00DA569D"/>
    <w:rsid w:val="00DB0088"/>
    <w:rsid w:val="00DB07D9"/>
    <w:rsid w:val="00DB13B4"/>
    <w:rsid w:val="00DB4246"/>
    <w:rsid w:val="00DB4D01"/>
    <w:rsid w:val="00DB4E8F"/>
    <w:rsid w:val="00DB5575"/>
    <w:rsid w:val="00DB61F7"/>
    <w:rsid w:val="00DB6B2B"/>
    <w:rsid w:val="00DB7956"/>
    <w:rsid w:val="00DC041B"/>
    <w:rsid w:val="00DC0547"/>
    <w:rsid w:val="00DC0CA2"/>
    <w:rsid w:val="00DC2246"/>
    <w:rsid w:val="00DC25B2"/>
    <w:rsid w:val="00DC2EF5"/>
    <w:rsid w:val="00DC3221"/>
    <w:rsid w:val="00DC4542"/>
    <w:rsid w:val="00DC4C0B"/>
    <w:rsid w:val="00DC4FE9"/>
    <w:rsid w:val="00DC50F1"/>
    <w:rsid w:val="00DC67E6"/>
    <w:rsid w:val="00DD0030"/>
    <w:rsid w:val="00DD1B3E"/>
    <w:rsid w:val="00DD352D"/>
    <w:rsid w:val="00DD3C9E"/>
    <w:rsid w:val="00DD56BB"/>
    <w:rsid w:val="00DD6C4E"/>
    <w:rsid w:val="00DD76F8"/>
    <w:rsid w:val="00DD7B6E"/>
    <w:rsid w:val="00DE024B"/>
    <w:rsid w:val="00DE1807"/>
    <w:rsid w:val="00DE26A1"/>
    <w:rsid w:val="00DE272A"/>
    <w:rsid w:val="00DE2A93"/>
    <w:rsid w:val="00DE2D3C"/>
    <w:rsid w:val="00DE4161"/>
    <w:rsid w:val="00DE50F6"/>
    <w:rsid w:val="00DE511E"/>
    <w:rsid w:val="00DE58FE"/>
    <w:rsid w:val="00DE6072"/>
    <w:rsid w:val="00DE72B4"/>
    <w:rsid w:val="00DF2D5C"/>
    <w:rsid w:val="00DF36C3"/>
    <w:rsid w:val="00DF3795"/>
    <w:rsid w:val="00DF4681"/>
    <w:rsid w:val="00DF5947"/>
    <w:rsid w:val="00DF5CA7"/>
    <w:rsid w:val="00DF5ED9"/>
    <w:rsid w:val="00DF70F3"/>
    <w:rsid w:val="00DF7264"/>
    <w:rsid w:val="00DF73BB"/>
    <w:rsid w:val="00E00B86"/>
    <w:rsid w:val="00E00C63"/>
    <w:rsid w:val="00E01301"/>
    <w:rsid w:val="00E02615"/>
    <w:rsid w:val="00E03DFF"/>
    <w:rsid w:val="00E04284"/>
    <w:rsid w:val="00E052DB"/>
    <w:rsid w:val="00E07EF2"/>
    <w:rsid w:val="00E104C2"/>
    <w:rsid w:val="00E13244"/>
    <w:rsid w:val="00E1326C"/>
    <w:rsid w:val="00E135FA"/>
    <w:rsid w:val="00E149DB"/>
    <w:rsid w:val="00E15F26"/>
    <w:rsid w:val="00E1625A"/>
    <w:rsid w:val="00E163CD"/>
    <w:rsid w:val="00E16773"/>
    <w:rsid w:val="00E16D1C"/>
    <w:rsid w:val="00E2118D"/>
    <w:rsid w:val="00E225C8"/>
    <w:rsid w:val="00E23263"/>
    <w:rsid w:val="00E248C3"/>
    <w:rsid w:val="00E25C04"/>
    <w:rsid w:val="00E2628D"/>
    <w:rsid w:val="00E2791B"/>
    <w:rsid w:val="00E300DC"/>
    <w:rsid w:val="00E30924"/>
    <w:rsid w:val="00E323B1"/>
    <w:rsid w:val="00E32BEB"/>
    <w:rsid w:val="00E32E07"/>
    <w:rsid w:val="00E335F8"/>
    <w:rsid w:val="00E34203"/>
    <w:rsid w:val="00E34AED"/>
    <w:rsid w:val="00E3582A"/>
    <w:rsid w:val="00E368BA"/>
    <w:rsid w:val="00E36A1B"/>
    <w:rsid w:val="00E37343"/>
    <w:rsid w:val="00E40BE2"/>
    <w:rsid w:val="00E41EAB"/>
    <w:rsid w:val="00E42CF0"/>
    <w:rsid w:val="00E43197"/>
    <w:rsid w:val="00E43BF6"/>
    <w:rsid w:val="00E4403A"/>
    <w:rsid w:val="00E44289"/>
    <w:rsid w:val="00E44389"/>
    <w:rsid w:val="00E451D6"/>
    <w:rsid w:val="00E45D82"/>
    <w:rsid w:val="00E50957"/>
    <w:rsid w:val="00E520D5"/>
    <w:rsid w:val="00E52A79"/>
    <w:rsid w:val="00E52B5E"/>
    <w:rsid w:val="00E52E7C"/>
    <w:rsid w:val="00E5433C"/>
    <w:rsid w:val="00E5548C"/>
    <w:rsid w:val="00E555E7"/>
    <w:rsid w:val="00E559F6"/>
    <w:rsid w:val="00E55A47"/>
    <w:rsid w:val="00E57C88"/>
    <w:rsid w:val="00E60D9B"/>
    <w:rsid w:val="00E60F6A"/>
    <w:rsid w:val="00E618BE"/>
    <w:rsid w:val="00E62678"/>
    <w:rsid w:val="00E627FE"/>
    <w:rsid w:val="00E6344F"/>
    <w:rsid w:val="00E6413C"/>
    <w:rsid w:val="00E6461F"/>
    <w:rsid w:val="00E66106"/>
    <w:rsid w:val="00E662C6"/>
    <w:rsid w:val="00E676BA"/>
    <w:rsid w:val="00E67C3B"/>
    <w:rsid w:val="00E703D2"/>
    <w:rsid w:val="00E73168"/>
    <w:rsid w:val="00E7394C"/>
    <w:rsid w:val="00E73E4B"/>
    <w:rsid w:val="00E73EA3"/>
    <w:rsid w:val="00E75A56"/>
    <w:rsid w:val="00E76781"/>
    <w:rsid w:val="00E76808"/>
    <w:rsid w:val="00E776B9"/>
    <w:rsid w:val="00E80034"/>
    <w:rsid w:val="00E80CA7"/>
    <w:rsid w:val="00E816E8"/>
    <w:rsid w:val="00E825FF"/>
    <w:rsid w:val="00E82986"/>
    <w:rsid w:val="00E83467"/>
    <w:rsid w:val="00E845B1"/>
    <w:rsid w:val="00E866D5"/>
    <w:rsid w:val="00E87129"/>
    <w:rsid w:val="00E87D39"/>
    <w:rsid w:val="00E903B6"/>
    <w:rsid w:val="00E92935"/>
    <w:rsid w:val="00E92E84"/>
    <w:rsid w:val="00E93A68"/>
    <w:rsid w:val="00E93B7C"/>
    <w:rsid w:val="00E94494"/>
    <w:rsid w:val="00E94620"/>
    <w:rsid w:val="00E94BA5"/>
    <w:rsid w:val="00E95541"/>
    <w:rsid w:val="00E955FF"/>
    <w:rsid w:val="00E95E8A"/>
    <w:rsid w:val="00E96303"/>
    <w:rsid w:val="00E96D77"/>
    <w:rsid w:val="00E96D8A"/>
    <w:rsid w:val="00EA0917"/>
    <w:rsid w:val="00EA19FB"/>
    <w:rsid w:val="00EA1BF5"/>
    <w:rsid w:val="00EA281D"/>
    <w:rsid w:val="00EA43C1"/>
    <w:rsid w:val="00EA43C2"/>
    <w:rsid w:val="00EA441A"/>
    <w:rsid w:val="00EA55A9"/>
    <w:rsid w:val="00EA5864"/>
    <w:rsid w:val="00EA690E"/>
    <w:rsid w:val="00EA6F45"/>
    <w:rsid w:val="00EA729B"/>
    <w:rsid w:val="00EA7694"/>
    <w:rsid w:val="00EB0545"/>
    <w:rsid w:val="00EB13A1"/>
    <w:rsid w:val="00EB16AA"/>
    <w:rsid w:val="00EB1A46"/>
    <w:rsid w:val="00EB1DC5"/>
    <w:rsid w:val="00EB1F3D"/>
    <w:rsid w:val="00EB24C3"/>
    <w:rsid w:val="00EB3769"/>
    <w:rsid w:val="00EB445D"/>
    <w:rsid w:val="00EB4630"/>
    <w:rsid w:val="00EB46FA"/>
    <w:rsid w:val="00EB7149"/>
    <w:rsid w:val="00EB7FF3"/>
    <w:rsid w:val="00EC0FB4"/>
    <w:rsid w:val="00EC32E9"/>
    <w:rsid w:val="00EC3C02"/>
    <w:rsid w:val="00EC53EC"/>
    <w:rsid w:val="00EC57BC"/>
    <w:rsid w:val="00EC6C1B"/>
    <w:rsid w:val="00EC6E14"/>
    <w:rsid w:val="00EC7B44"/>
    <w:rsid w:val="00EC7DA4"/>
    <w:rsid w:val="00EC7F10"/>
    <w:rsid w:val="00ED0CB9"/>
    <w:rsid w:val="00ED1303"/>
    <w:rsid w:val="00ED1356"/>
    <w:rsid w:val="00ED5112"/>
    <w:rsid w:val="00ED5B1F"/>
    <w:rsid w:val="00ED66CD"/>
    <w:rsid w:val="00ED6F81"/>
    <w:rsid w:val="00ED7051"/>
    <w:rsid w:val="00ED76FF"/>
    <w:rsid w:val="00ED7B03"/>
    <w:rsid w:val="00EE0576"/>
    <w:rsid w:val="00EE15B2"/>
    <w:rsid w:val="00EE2182"/>
    <w:rsid w:val="00EE342B"/>
    <w:rsid w:val="00EE4CC1"/>
    <w:rsid w:val="00EE5DAE"/>
    <w:rsid w:val="00EE6282"/>
    <w:rsid w:val="00EE72B9"/>
    <w:rsid w:val="00EF10D5"/>
    <w:rsid w:val="00EF1237"/>
    <w:rsid w:val="00EF258D"/>
    <w:rsid w:val="00EF357B"/>
    <w:rsid w:val="00EF38BD"/>
    <w:rsid w:val="00EF3A61"/>
    <w:rsid w:val="00EF40D8"/>
    <w:rsid w:val="00EF489A"/>
    <w:rsid w:val="00EF50A9"/>
    <w:rsid w:val="00EF659C"/>
    <w:rsid w:val="00EF778A"/>
    <w:rsid w:val="00EF7CBE"/>
    <w:rsid w:val="00EF7E75"/>
    <w:rsid w:val="00F00936"/>
    <w:rsid w:val="00F01847"/>
    <w:rsid w:val="00F03EF5"/>
    <w:rsid w:val="00F04293"/>
    <w:rsid w:val="00F04334"/>
    <w:rsid w:val="00F0466A"/>
    <w:rsid w:val="00F04A55"/>
    <w:rsid w:val="00F05527"/>
    <w:rsid w:val="00F0572A"/>
    <w:rsid w:val="00F070CE"/>
    <w:rsid w:val="00F070DD"/>
    <w:rsid w:val="00F103D2"/>
    <w:rsid w:val="00F10A8A"/>
    <w:rsid w:val="00F114E2"/>
    <w:rsid w:val="00F12337"/>
    <w:rsid w:val="00F12476"/>
    <w:rsid w:val="00F1298E"/>
    <w:rsid w:val="00F129FA"/>
    <w:rsid w:val="00F13594"/>
    <w:rsid w:val="00F14001"/>
    <w:rsid w:val="00F14326"/>
    <w:rsid w:val="00F1436B"/>
    <w:rsid w:val="00F14ADF"/>
    <w:rsid w:val="00F15084"/>
    <w:rsid w:val="00F156DA"/>
    <w:rsid w:val="00F15B70"/>
    <w:rsid w:val="00F1693E"/>
    <w:rsid w:val="00F16D93"/>
    <w:rsid w:val="00F16E11"/>
    <w:rsid w:val="00F17506"/>
    <w:rsid w:val="00F20C6A"/>
    <w:rsid w:val="00F23BB8"/>
    <w:rsid w:val="00F23DE3"/>
    <w:rsid w:val="00F2471A"/>
    <w:rsid w:val="00F24DAE"/>
    <w:rsid w:val="00F25701"/>
    <w:rsid w:val="00F2734A"/>
    <w:rsid w:val="00F27655"/>
    <w:rsid w:val="00F27C39"/>
    <w:rsid w:val="00F32157"/>
    <w:rsid w:val="00F32B67"/>
    <w:rsid w:val="00F33CF8"/>
    <w:rsid w:val="00F34689"/>
    <w:rsid w:val="00F36CD4"/>
    <w:rsid w:val="00F371A7"/>
    <w:rsid w:val="00F3724E"/>
    <w:rsid w:val="00F416E7"/>
    <w:rsid w:val="00F417C2"/>
    <w:rsid w:val="00F42801"/>
    <w:rsid w:val="00F43C28"/>
    <w:rsid w:val="00F45351"/>
    <w:rsid w:val="00F453B9"/>
    <w:rsid w:val="00F45893"/>
    <w:rsid w:val="00F45E08"/>
    <w:rsid w:val="00F460DD"/>
    <w:rsid w:val="00F46269"/>
    <w:rsid w:val="00F46BC2"/>
    <w:rsid w:val="00F46F00"/>
    <w:rsid w:val="00F47779"/>
    <w:rsid w:val="00F47D91"/>
    <w:rsid w:val="00F50134"/>
    <w:rsid w:val="00F51BEC"/>
    <w:rsid w:val="00F5266E"/>
    <w:rsid w:val="00F53401"/>
    <w:rsid w:val="00F5351C"/>
    <w:rsid w:val="00F5750F"/>
    <w:rsid w:val="00F57A77"/>
    <w:rsid w:val="00F61C8E"/>
    <w:rsid w:val="00F62154"/>
    <w:rsid w:val="00F62C80"/>
    <w:rsid w:val="00F62CF2"/>
    <w:rsid w:val="00F6350D"/>
    <w:rsid w:val="00F647C6"/>
    <w:rsid w:val="00F65F37"/>
    <w:rsid w:val="00F66889"/>
    <w:rsid w:val="00F67114"/>
    <w:rsid w:val="00F7028F"/>
    <w:rsid w:val="00F71D21"/>
    <w:rsid w:val="00F72587"/>
    <w:rsid w:val="00F72AD3"/>
    <w:rsid w:val="00F736F5"/>
    <w:rsid w:val="00F73FD5"/>
    <w:rsid w:val="00F74111"/>
    <w:rsid w:val="00F749DB"/>
    <w:rsid w:val="00F74B26"/>
    <w:rsid w:val="00F74D8C"/>
    <w:rsid w:val="00F75060"/>
    <w:rsid w:val="00F77E25"/>
    <w:rsid w:val="00F77E9F"/>
    <w:rsid w:val="00F801B9"/>
    <w:rsid w:val="00F805D7"/>
    <w:rsid w:val="00F811D0"/>
    <w:rsid w:val="00F813AB"/>
    <w:rsid w:val="00F8191F"/>
    <w:rsid w:val="00F81A54"/>
    <w:rsid w:val="00F829CE"/>
    <w:rsid w:val="00F82C8F"/>
    <w:rsid w:val="00F8319F"/>
    <w:rsid w:val="00F831A5"/>
    <w:rsid w:val="00F83E33"/>
    <w:rsid w:val="00F844B6"/>
    <w:rsid w:val="00F84BCB"/>
    <w:rsid w:val="00F854D1"/>
    <w:rsid w:val="00F859F1"/>
    <w:rsid w:val="00F85B78"/>
    <w:rsid w:val="00F86BA9"/>
    <w:rsid w:val="00F871B6"/>
    <w:rsid w:val="00F87F2C"/>
    <w:rsid w:val="00F900BC"/>
    <w:rsid w:val="00F909BF"/>
    <w:rsid w:val="00F90AFB"/>
    <w:rsid w:val="00F9116A"/>
    <w:rsid w:val="00F911DB"/>
    <w:rsid w:val="00F91E62"/>
    <w:rsid w:val="00F926DD"/>
    <w:rsid w:val="00F9307B"/>
    <w:rsid w:val="00F942AE"/>
    <w:rsid w:val="00F9466E"/>
    <w:rsid w:val="00FA08B2"/>
    <w:rsid w:val="00FA0B09"/>
    <w:rsid w:val="00FA1196"/>
    <w:rsid w:val="00FA1234"/>
    <w:rsid w:val="00FA170F"/>
    <w:rsid w:val="00FA1802"/>
    <w:rsid w:val="00FA21FA"/>
    <w:rsid w:val="00FA39CF"/>
    <w:rsid w:val="00FA3F6A"/>
    <w:rsid w:val="00FA4BCB"/>
    <w:rsid w:val="00FA5231"/>
    <w:rsid w:val="00FA52A6"/>
    <w:rsid w:val="00FA7F06"/>
    <w:rsid w:val="00FA7FC1"/>
    <w:rsid w:val="00FB115B"/>
    <w:rsid w:val="00FB16E8"/>
    <w:rsid w:val="00FB1808"/>
    <w:rsid w:val="00FB1993"/>
    <w:rsid w:val="00FB1CD0"/>
    <w:rsid w:val="00FB1D08"/>
    <w:rsid w:val="00FB23F8"/>
    <w:rsid w:val="00FB29E9"/>
    <w:rsid w:val="00FB2F96"/>
    <w:rsid w:val="00FB3355"/>
    <w:rsid w:val="00FB47BE"/>
    <w:rsid w:val="00FB568F"/>
    <w:rsid w:val="00FB5FF5"/>
    <w:rsid w:val="00FB74BA"/>
    <w:rsid w:val="00FC144F"/>
    <w:rsid w:val="00FC176C"/>
    <w:rsid w:val="00FC3C8B"/>
    <w:rsid w:val="00FC3FAE"/>
    <w:rsid w:val="00FC772F"/>
    <w:rsid w:val="00FD20C1"/>
    <w:rsid w:val="00FD3095"/>
    <w:rsid w:val="00FD34BC"/>
    <w:rsid w:val="00FD40AB"/>
    <w:rsid w:val="00FD4317"/>
    <w:rsid w:val="00FD4514"/>
    <w:rsid w:val="00FD496A"/>
    <w:rsid w:val="00FD7034"/>
    <w:rsid w:val="00FD70B6"/>
    <w:rsid w:val="00FD7A69"/>
    <w:rsid w:val="00FD7E6B"/>
    <w:rsid w:val="00FE1365"/>
    <w:rsid w:val="00FE2335"/>
    <w:rsid w:val="00FE2414"/>
    <w:rsid w:val="00FE3664"/>
    <w:rsid w:val="00FE46FF"/>
    <w:rsid w:val="00FE7547"/>
    <w:rsid w:val="00FE7880"/>
    <w:rsid w:val="00FF010F"/>
    <w:rsid w:val="00FF04C4"/>
    <w:rsid w:val="00FF0B30"/>
    <w:rsid w:val="00FF0F26"/>
    <w:rsid w:val="00FF1082"/>
    <w:rsid w:val="00FF179D"/>
    <w:rsid w:val="00FF17C0"/>
    <w:rsid w:val="00FF28E9"/>
    <w:rsid w:val="00FF34CE"/>
    <w:rsid w:val="00FF48E7"/>
    <w:rsid w:val="00FF605A"/>
    <w:rsid w:val="00FF6342"/>
    <w:rsid w:val="00FF6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E65F3"/>
  <w15:docId w15:val="{FC3657E2-978A-440C-86AC-454A3A9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A95AB6"/>
    <w:rPr>
      <w:rFonts w:ascii="Times New Roman" w:eastAsia="Times New Roman" w:hAnsi="Times New Roman"/>
      <w:sz w:val="24"/>
      <w:szCs w:val="24"/>
    </w:rPr>
  </w:style>
  <w:style w:type="paragraph" w:customStyle="1" w:styleId="FootnoteText1">
    <w:name w:val="Footnote Text1"/>
    <w:basedOn w:val="Normal"/>
    <w:next w:val="FootnoteText"/>
    <w:link w:val="FootnoteTextChar"/>
    <w:uiPriority w:val="99"/>
    <w:semiHidden/>
    <w:unhideWhenUsed/>
    <w:rsid w:val="00262E10"/>
    <w:rPr>
      <w:rFonts w:ascii="Calibri" w:eastAsia="Calibri" w:hAnsi="Calibri"/>
      <w:sz w:val="20"/>
      <w:szCs w:val="20"/>
    </w:rPr>
  </w:style>
  <w:style w:type="character" w:customStyle="1" w:styleId="FootnoteTextChar">
    <w:name w:val="Footnote Text Char"/>
    <w:basedOn w:val="DefaultParagraphFont"/>
    <w:link w:val="FootnoteText1"/>
    <w:uiPriority w:val="99"/>
    <w:semiHidden/>
    <w:rsid w:val="00262E10"/>
    <w:rPr>
      <w:sz w:val="20"/>
      <w:szCs w:val="20"/>
    </w:rPr>
  </w:style>
  <w:style w:type="paragraph" w:styleId="FootnoteText">
    <w:name w:val="footnote text"/>
    <w:basedOn w:val="Normal"/>
    <w:link w:val="FootnoteTextChar1"/>
    <w:uiPriority w:val="99"/>
    <w:semiHidden/>
    <w:unhideWhenUsed/>
    <w:rsid w:val="00262E10"/>
    <w:rPr>
      <w:sz w:val="20"/>
      <w:szCs w:val="20"/>
    </w:rPr>
  </w:style>
  <w:style w:type="character" w:customStyle="1" w:styleId="FootnoteTextChar1">
    <w:name w:val="Footnote Text Char1"/>
    <w:basedOn w:val="DefaultParagraphFont"/>
    <w:link w:val="FootnoteText"/>
    <w:uiPriority w:val="99"/>
    <w:semiHidden/>
    <w:rsid w:val="00262E1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6D5485"/>
    <w:rPr>
      <w:color w:val="605E5C"/>
      <w:shd w:val="clear" w:color="auto" w:fill="E1DFDD"/>
    </w:rPr>
  </w:style>
  <w:style w:type="character" w:styleId="UnresolvedMention">
    <w:name w:val="Unresolved Mention"/>
    <w:basedOn w:val="DefaultParagraphFont"/>
    <w:uiPriority w:val="99"/>
    <w:semiHidden/>
    <w:unhideWhenUsed/>
    <w:rsid w:val="009A2E3C"/>
    <w:rPr>
      <w:color w:val="605E5C"/>
      <w:shd w:val="clear" w:color="auto" w:fill="E1DFDD"/>
    </w:rPr>
  </w:style>
  <w:style w:type="character" w:styleId="FootnoteReference">
    <w:name w:val="footnote reference"/>
    <w:basedOn w:val="DefaultParagraphFont"/>
    <w:uiPriority w:val="99"/>
    <w:semiHidden/>
    <w:unhideWhenUsed/>
    <w:rsid w:val="00F17506"/>
    <w:rPr>
      <w:vertAlign w:val="superscript"/>
    </w:rPr>
  </w:style>
  <w:style w:type="paragraph" w:customStyle="1" w:styleId="Body">
    <w:name w:val="Body"/>
    <w:rsid w:val="0026393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016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50922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57DF-60AD-4198-B8C3-6AA59ED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8</Pages>
  <Words>9489</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Nr.614 "Darbības programmas "Izaugsme un nodarbinātība" 1.2.2.specifiskā atbaslta mērķa "Veicināt inovāciju ieviešanu komersantos" 1.2.2.1.pasākuma "Atbalsts nodarbināto apmācībām" pirmās projekt</vt:lpstr>
    </vt:vector>
  </TitlesOfParts>
  <Company>Ekonomikas ministrija</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Nr.614 "Darbības programmas "Izaugsme un nodarbinātība" 1.2.2.specifiskā atbaslta mērķa "Veicināt inovāciju ieviešanu komersantos" 1.2.2.1.pasākuma "Atbalsts nodarbināto apmācībām" pirmās projektu iesniegumu atlases kārtas īstenošanas noteikumi"</dc:title>
  <dc:subject>Ministru kabineta noteikumu projekts</dc:subject>
  <dc:creator>Una Rogule-Lazdiņa</dc:creator>
  <dc:description>67013002, Una.Rogule-Lazdina@em.gov.lv</dc:description>
  <cp:lastModifiedBy>Leontine Babkina</cp:lastModifiedBy>
  <cp:revision>855</cp:revision>
  <cp:lastPrinted>2020-11-24T08:33:00Z</cp:lastPrinted>
  <dcterms:created xsi:type="dcterms:W3CDTF">2020-08-07T06:20:00Z</dcterms:created>
  <dcterms:modified xsi:type="dcterms:W3CDTF">2020-12-02T09:39:00Z</dcterms:modified>
</cp:coreProperties>
</file>