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A14F" w14:textId="4D24ED53" w:rsidR="00DB5A7F" w:rsidRPr="001B64BE" w:rsidRDefault="00DB5A7F" w:rsidP="001B64BE">
      <w:pPr>
        <w:widowControl w:val="0"/>
        <w:shd w:val="clear" w:color="auto" w:fill="FFFFFF" w:themeFill="background1"/>
        <w:contextualSpacing/>
        <w:jc w:val="center"/>
        <w:rPr>
          <w:b/>
          <w:bCs/>
        </w:rPr>
      </w:pPr>
      <w:r w:rsidRPr="001B64BE">
        <w:rPr>
          <w:b/>
          <w:bCs/>
        </w:rPr>
        <w:t>Ministru kabineta rīkojuma projekta “</w:t>
      </w:r>
      <w:r w:rsidR="001B64BE" w:rsidRPr="001B64BE">
        <w:rPr>
          <w:b/>
          <w:bCs/>
        </w:rPr>
        <w:t>Grozījums Ministru kabineta 2020. gada 24. novembra rīkojumā Nr. 671 “Par apropriācijas pārdali”</w:t>
      </w:r>
      <w:r w:rsidRPr="001B64BE">
        <w:rPr>
          <w:b/>
          <w:bCs/>
        </w:rPr>
        <w:t>” sākotnējās ietekmes novērtējuma ziņojums (anotācija)</w:t>
      </w: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B27138">
            <w:pPr>
              <w:spacing w:before="120" w:after="120"/>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B27138">
            <w:pPr>
              <w:spacing w:before="120" w:after="120"/>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6FE08F" w14:textId="269AAEB0" w:rsidR="00C91B57" w:rsidRPr="00C91B57" w:rsidRDefault="00853AC5" w:rsidP="00C91B57">
            <w:pPr>
              <w:pStyle w:val="NoSpacing"/>
              <w:spacing w:before="120" w:after="120"/>
              <w:ind w:left="125" w:right="113"/>
              <w:jc w:val="both"/>
              <w:rPr>
                <w:rFonts w:ascii="Times New Roman" w:eastAsia="Times New Roman" w:hAnsi="Times New Roman"/>
                <w:iCs/>
                <w:sz w:val="24"/>
                <w:szCs w:val="24"/>
                <w:lang w:eastAsia="lv-LV"/>
              </w:rPr>
            </w:pPr>
            <w:r w:rsidRPr="002041CB">
              <w:rPr>
                <w:rFonts w:ascii="Times New Roman" w:eastAsia="Times New Roman" w:hAnsi="Times New Roman"/>
                <w:iCs/>
                <w:sz w:val="24"/>
                <w:szCs w:val="24"/>
                <w:lang w:eastAsia="lv-LV"/>
              </w:rPr>
              <w:t>Ministru kabineta rīkojuma projekta “</w:t>
            </w:r>
            <w:r w:rsidR="002041CB" w:rsidRPr="002041CB">
              <w:rPr>
                <w:rFonts w:ascii="Times New Roman" w:hAnsi="Times New Roman"/>
                <w:bCs/>
                <w:sz w:val="24"/>
                <w:szCs w:val="24"/>
              </w:rPr>
              <w:t>Grozījums Ministru kabineta 2020. gada 24. novembra rīkojumā Nr. 671 “Par apropriācijas pārdali”</w:t>
            </w:r>
            <w:r w:rsidRPr="002041CB">
              <w:rPr>
                <w:rFonts w:ascii="Times New Roman" w:eastAsia="Times New Roman" w:hAnsi="Times New Roman"/>
                <w:iCs/>
                <w:sz w:val="24"/>
                <w:szCs w:val="24"/>
                <w:lang w:eastAsia="lv-LV"/>
              </w:rPr>
              <w:t>” (turpmāk –</w:t>
            </w:r>
            <w:r w:rsidR="00FB72F9" w:rsidRPr="002041CB">
              <w:rPr>
                <w:rFonts w:ascii="Times New Roman" w:eastAsia="Times New Roman" w:hAnsi="Times New Roman"/>
                <w:iCs/>
                <w:sz w:val="24"/>
                <w:szCs w:val="24"/>
                <w:lang w:eastAsia="lv-LV"/>
              </w:rPr>
              <w:t xml:space="preserve"> </w:t>
            </w:r>
            <w:r w:rsidRPr="002041CB">
              <w:rPr>
                <w:rFonts w:ascii="Times New Roman" w:eastAsia="Times New Roman" w:hAnsi="Times New Roman"/>
                <w:iCs/>
                <w:sz w:val="24"/>
                <w:szCs w:val="24"/>
                <w:lang w:eastAsia="lv-LV"/>
              </w:rPr>
              <w:t xml:space="preserve">projekts) mērķis ir </w:t>
            </w:r>
            <w:r w:rsidR="00493BE8" w:rsidRPr="002041CB">
              <w:rPr>
                <w:rFonts w:ascii="Times New Roman" w:eastAsia="Times New Roman" w:hAnsi="Times New Roman"/>
                <w:iCs/>
                <w:sz w:val="24"/>
                <w:szCs w:val="24"/>
                <w:lang w:eastAsia="lv-LV"/>
              </w:rPr>
              <w:t xml:space="preserve">efektīva valsts budžeta līdzekļu izlietošana, </w:t>
            </w:r>
            <w:r w:rsidR="008A3323" w:rsidRPr="002041CB">
              <w:rPr>
                <w:rFonts w:ascii="Times New Roman" w:eastAsia="Times New Roman" w:hAnsi="Times New Roman"/>
                <w:iCs/>
                <w:sz w:val="24"/>
                <w:szCs w:val="24"/>
                <w:lang w:eastAsia="lv-LV"/>
              </w:rPr>
              <w:t>paredzot</w:t>
            </w:r>
            <w:r w:rsidR="005B08DC" w:rsidRPr="002041CB">
              <w:rPr>
                <w:rFonts w:ascii="Times New Roman" w:eastAsia="Times New Roman" w:hAnsi="Times New Roman"/>
                <w:iCs/>
                <w:sz w:val="24"/>
                <w:szCs w:val="24"/>
                <w:lang w:eastAsia="lv-LV"/>
              </w:rPr>
              <w:t xml:space="preserve"> </w:t>
            </w:r>
            <w:r w:rsidR="00176B8E">
              <w:rPr>
                <w:rFonts w:ascii="Times New Roman" w:eastAsia="Times New Roman" w:hAnsi="Times New Roman"/>
                <w:iCs/>
                <w:sz w:val="24"/>
                <w:szCs w:val="24"/>
                <w:lang w:eastAsia="lv-LV"/>
              </w:rPr>
              <w:t xml:space="preserve">redakcionāli </w:t>
            </w:r>
            <w:r w:rsidR="00C91B57">
              <w:rPr>
                <w:rFonts w:ascii="Times New Roman" w:eastAsia="Times New Roman" w:hAnsi="Times New Roman"/>
                <w:iCs/>
                <w:sz w:val="24"/>
                <w:szCs w:val="24"/>
                <w:lang w:eastAsia="lv-LV"/>
              </w:rPr>
              <w:t xml:space="preserve">grozīt </w:t>
            </w:r>
            <w:r w:rsidR="00C91B57" w:rsidRPr="002041CB">
              <w:rPr>
                <w:rFonts w:ascii="Times New Roman" w:eastAsia="Times New Roman" w:hAnsi="Times New Roman"/>
                <w:iCs/>
                <w:sz w:val="24"/>
                <w:szCs w:val="24"/>
                <w:lang w:eastAsia="lv-LV"/>
              </w:rPr>
              <w:t>no Saeimas budžetā ietaupītajiem līdzekļiem uz Veselības ministrijas budžeta apakšprogrammām</w:t>
            </w:r>
            <w:r w:rsidR="00C91B57">
              <w:rPr>
                <w:rFonts w:ascii="Times New Roman" w:eastAsia="Times New Roman" w:hAnsi="Times New Roman"/>
                <w:iCs/>
                <w:sz w:val="24"/>
                <w:szCs w:val="24"/>
                <w:lang w:eastAsia="lv-LV"/>
              </w:rPr>
              <w:t xml:space="preserve"> pārdalītā finansējuma </w:t>
            </w:r>
            <w:r w:rsidR="00C91B57" w:rsidRPr="002041CB">
              <w:rPr>
                <w:rFonts w:ascii="Times New Roman" w:eastAsia="Times New Roman" w:hAnsi="Times New Roman"/>
                <w:color w:val="000000"/>
                <w:sz w:val="24"/>
                <w:szCs w:val="24"/>
                <w:lang w:eastAsia="lv-LV"/>
              </w:rPr>
              <w:t xml:space="preserve">valsts sabiedrībai ar ierobežotu atbildību “Bērnu klīniskā universitātes slimnīca” </w:t>
            </w:r>
            <w:r w:rsidR="00C91B57">
              <w:rPr>
                <w:rFonts w:ascii="Times New Roman" w:eastAsia="Times New Roman" w:hAnsi="Times New Roman"/>
                <w:color w:val="000000"/>
                <w:sz w:val="24"/>
                <w:szCs w:val="24"/>
                <w:lang w:eastAsia="lv-LV"/>
              </w:rPr>
              <w:t>izlietojuma mēr</w:t>
            </w:r>
            <w:r w:rsidR="00176B8E">
              <w:rPr>
                <w:rFonts w:ascii="Times New Roman" w:eastAsia="Times New Roman" w:hAnsi="Times New Roman"/>
                <w:color w:val="000000"/>
                <w:sz w:val="24"/>
                <w:szCs w:val="24"/>
                <w:lang w:eastAsia="lv-LV"/>
              </w:rPr>
              <w:t>ķi</w:t>
            </w:r>
            <w:r w:rsidR="00C91B57">
              <w:rPr>
                <w:rFonts w:ascii="Times New Roman" w:eastAsia="Times New Roman" w:hAnsi="Times New Roman"/>
                <w:color w:val="000000"/>
                <w:sz w:val="24"/>
                <w:szCs w:val="24"/>
                <w:lang w:eastAsia="lv-LV"/>
              </w:rPr>
              <w:t>, lai</w:t>
            </w:r>
            <w:r w:rsidR="00FB2BB3">
              <w:rPr>
                <w:rFonts w:ascii="Times New Roman" w:eastAsia="Times New Roman" w:hAnsi="Times New Roman"/>
                <w:color w:val="000000"/>
                <w:sz w:val="24"/>
                <w:szCs w:val="24"/>
                <w:lang w:eastAsia="lv-LV"/>
              </w:rPr>
              <w:t>,</w:t>
            </w:r>
            <w:r w:rsidR="004A63C7">
              <w:rPr>
                <w:rFonts w:ascii="Times New Roman" w:eastAsia="Times New Roman" w:hAnsi="Times New Roman"/>
                <w:color w:val="000000"/>
                <w:sz w:val="24"/>
                <w:szCs w:val="24"/>
                <w:lang w:eastAsia="lv-LV"/>
              </w:rPr>
              <w:t xml:space="preserve"> noslēdzoties iepirkuma procesam saistībā ar</w:t>
            </w:r>
            <w:r w:rsidR="00C91B57" w:rsidRPr="002041CB">
              <w:rPr>
                <w:rFonts w:ascii="Times New Roman" w:eastAsia="Times New Roman" w:hAnsi="Times New Roman"/>
                <w:color w:val="000000"/>
                <w:sz w:val="24"/>
                <w:szCs w:val="24"/>
                <w:lang w:eastAsia="lv-LV"/>
              </w:rPr>
              <w:t xml:space="preserve"> u</w:t>
            </w:r>
            <w:r w:rsidR="004A63C7">
              <w:rPr>
                <w:rFonts w:ascii="Times New Roman" w:eastAsia="Times New Roman" w:hAnsi="Times New Roman"/>
                <w:color w:val="000000"/>
                <w:sz w:val="24"/>
                <w:szCs w:val="24"/>
                <w:lang w:eastAsia="lv-LV"/>
              </w:rPr>
              <w:t>ltrasonogrāfijas iekārtu iegādi</w:t>
            </w:r>
            <w:r w:rsidR="00FB2BB3">
              <w:rPr>
                <w:rFonts w:ascii="Times New Roman" w:eastAsia="Times New Roman" w:hAnsi="Times New Roman"/>
                <w:color w:val="000000"/>
                <w:sz w:val="24"/>
                <w:szCs w:val="24"/>
                <w:lang w:eastAsia="lv-LV"/>
              </w:rPr>
              <w:t>,</w:t>
            </w:r>
            <w:r w:rsidR="004A63C7">
              <w:rPr>
                <w:rFonts w:ascii="Times New Roman" w:eastAsia="Times New Roman" w:hAnsi="Times New Roman"/>
                <w:color w:val="000000"/>
                <w:sz w:val="24"/>
                <w:szCs w:val="24"/>
                <w:lang w:eastAsia="lv-LV"/>
              </w:rPr>
              <w:t xml:space="preserve"> var</w:t>
            </w:r>
            <w:r w:rsidR="005B494A">
              <w:rPr>
                <w:rFonts w:ascii="Times New Roman" w:eastAsia="Times New Roman" w:hAnsi="Times New Roman"/>
                <w:color w:val="000000"/>
                <w:sz w:val="24"/>
                <w:szCs w:val="24"/>
                <w:lang w:eastAsia="lv-LV"/>
              </w:rPr>
              <w:t>ētu iegādāties maksimāli lielāku</w:t>
            </w:r>
            <w:r w:rsidR="004A63C7">
              <w:rPr>
                <w:rFonts w:ascii="Times New Roman" w:eastAsia="Times New Roman" w:hAnsi="Times New Roman"/>
                <w:color w:val="000000"/>
                <w:sz w:val="24"/>
                <w:szCs w:val="24"/>
                <w:lang w:eastAsia="lv-LV"/>
              </w:rPr>
              <w:t xml:space="preserve"> iekārtu skaitu.</w:t>
            </w:r>
          </w:p>
          <w:p w14:paraId="58B9E602" w14:textId="3D6711E9" w:rsidR="00853AC5" w:rsidRPr="009D1C04" w:rsidRDefault="00FB72F9" w:rsidP="00FB72F9">
            <w:pPr>
              <w:pStyle w:val="NoSpacing"/>
              <w:spacing w:before="120" w:after="120"/>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7.panta trešajā daļā noteiktajam</w:t>
            </w:r>
            <w:r w:rsidR="00853AC5" w:rsidRPr="00B47322">
              <w:rPr>
                <w:rFonts w:ascii="Times New Roman" w:hAnsi="Times New Roman"/>
                <w:sz w:val="24"/>
                <w:szCs w:val="24"/>
              </w:rPr>
              <w:t>.</w:t>
            </w:r>
          </w:p>
        </w:tc>
      </w:tr>
    </w:tbl>
    <w:p w14:paraId="67537932" w14:textId="77777777" w:rsidR="009D36DE" w:rsidRPr="009D1C04" w:rsidRDefault="009D36DE" w:rsidP="00B27138">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B27138">
            <w:pPr>
              <w:spacing w:before="120" w:after="120"/>
              <w:jc w:val="center"/>
              <w:rPr>
                <w:b/>
                <w:bCs/>
              </w:rPr>
            </w:pPr>
            <w:r w:rsidRPr="009D1C04">
              <w:rPr>
                <w:b/>
                <w:bCs/>
              </w:rPr>
              <w:t>I. Tiesību aktu projektu izstrādes nepieciešamība</w:t>
            </w:r>
          </w:p>
        </w:tc>
      </w:tr>
      <w:tr w:rsidR="009D36DE" w:rsidRPr="009D1C04" w14:paraId="073360BE" w14:textId="77777777" w:rsidTr="009F33AB">
        <w:trPr>
          <w:trHeight w:val="540"/>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B27138">
            <w:pPr>
              <w:spacing w:before="120" w:after="120"/>
            </w:pPr>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B27138">
            <w:pPr>
              <w:spacing w:before="120" w:after="120"/>
            </w:pPr>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A440DA" w14:textId="77F3637C" w:rsidR="00D12A16" w:rsidRDefault="007F2E09" w:rsidP="00D12A16">
            <w:pPr>
              <w:spacing w:before="120" w:after="120"/>
              <w:ind w:left="123" w:right="111"/>
              <w:jc w:val="both"/>
            </w:pPr>
            <w:r w:rsidRPr="00C4331C">
              <w:t>Likuma par budžetu un finanšu vadību 9.panta piecpadsmitā daļa</w:t>
            </w:r>
            <w:r w:rsidR="001A55AA">
              <w:t xml:space="preserve"> nosaka</w:t>
            </w:r>
            <w:r w:rsidRPr="00C4331C">
              <w:t xml:space="preserve">, </w:t>
            </w:r>
            <w:r w:rsidR="001A55AA">
              <w:t>ka</w:t>
            </w:r>
            <w:r w:rsidRPr="00C4331C">
              <w:t xml:space="preserve"> finanšu ministram </w:t>
            </w:r>
            <w:r w:rsidR="00113049">
              <w:t xml:space="preserve">ir </w:t>
            </w:r>
            <w:r w:rsidRPr="00C4331C">
              <w:t>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p w14:paraId="373D4A93" w14:textId="77777777" w:rsidR="009F33AB" w:rsidRDefault="002041CB" w:rsidP="009F33AB">
            <w:pPr>
              <w:spacing w:before="120" w:after="120"/>
              <w:ind w:left="123" w:right="111"/>
              <w:jc w:val="both"/>
            </w:pPr>
            <w:r>
              <w:t xml:space="preserve">Saeima, pamatojoties uz  Ministru kabineta 2020.gada </w:t>
            </w:r>
            <w:r>
              <w:rPr>
                <w:bCs/>
              </w:rPr>
              <w:t>24. novembra rīkojumu</w:t>
            </w:r>
            <w:r w:rsidRPr="002041CB">
              <w:rPr>
                <w:bCs/>
              </w:rPr>
              <w:t xml:space="preserve"> Nr. 671 “Par apropriācijas pārdali”</w:t>
            </w:r>
            <w:r>
              <w:rPr>
                <w:bCs/>
              </w:rPr>
              <w:t xml:space="preserve">, </w:t>
            </w:r>
            <w:r>
              <w:t>2020.gada 3.decembrī nolēma</w:t>
            </w:r>
            <w:r>
              <w:rPr>
                <w:color w:val="000000"/>
              </w:rPr>
              <w:t> p</w:t>
            </w:r>
            <w:r w:rsidRPr="002041CB">
              <w:rPr>
                <w:color w:val="000000"/>
              </w:rPr>
              <w:t>iekrist likumā “Par valsts budžetu 2020. gadam” noteiktās apropriācijas pārdalei</w:t>
            </w:r>
            <w:r w:rsidRPr="002041CB">
              <w:rPr>
                <w:color w:val="FF0000"/>
              </w:rPr>
              <w:t> </w:t>
            </w:r>
            <w:r w:rsidRPr="002041CB">
              <w:rPr>
                <w:color w:val="000000"/>
              </w:rPr>
              <w:t>no Saeimas budžeta programmas 01.00.00 “Saeimas darbības nodrošināšana” 2 610 000 </w:t>
            </w:r>
            <w:proofErr w:type="spellStart"/>
            <w:r w:rsidRPr="002041CB">
              <w:rPr>
                <w:i/>
                <w:iCs/>
                <w:color w:val="000000"/>
              </w:rPr>
              <w:t>euro</w:t>
            </w:r>
            <w:proofErr w:type="spellEnd"/>
            <w:r w:rsidRPr="002041CB">
              <w:rPr>
                <w:color w:val="000000"/>
              </w:rPr>
              <w:t> apmērā uz šādām Veselības ministrijas budžeta apakšprogrammām:</w:t>
            </w:r>
          </w:p>
          <w:p w14:paraId="0CF3388C" w14:textId="77777777" w:rsidR="009F33AB" w:rsidRDefault="002041CB" w:rsidP="009F33AB">
            <w:pPr>
              <w:spacing w:before="120" w:after="120"/>
              <w:ind w:left="123" w:right="111"/>
              <w:jc w:val="both"/>
            </w:pPr>
            <w:r w:rsidRPr="002041CB">
              <w:rPr>
                <w:color w:val="000000"/>
              </w:rPr>
              <w:t>1. 33.03.00 “Kompensējamo medikamentu un materiālu apmaksāšana” 1 400 752 </w:t>
            </w:r>
            <w:proofErr w:type="spellStart"/>
            <w:r w:rsidRPr="002041CB">
              <w:rPr>
                <w:i/>
                <w:iCs/>
                <w:color w:val="000000"/>
              </w:rPr>
              <w:t>euro</w:t>
            </w:r>
            <w:proofErr w:type="spellEnd"/>
            <w:r w:rsidRPr="002041CB">
              <w:rPr>
                <w:color w:val="000000"/>
              </w:rPr>
              <w:t> inovatīviem medikamentiem onkoloģijas un sirds un asinsvadu slimību pacientiem;</w:t>
            </w:r>
          </w:p>
          <w:p w14:paraId="0D1D0317" w14:textId="77777777" w:rsidR="009F33AB" w:rsidRDefault="002041CB" w:rsidP="009F33AB">
            <w:pPr>
              <w:spacing w:before="120" w:after="120"/>
              <w:ind w:left="123" w:right="111"/>
              <w:jc w:val="both"/>
            </w:pPr>
            <w:r w:rsidRPr="002041CB">
              <w:rPr>
                <w:color w:val="000000"/>
              </w:rPr>
              <w:t>2. 33.18.00 “Plānveida stacionāro veselības aprūpes pakalpojumu nodrošināšana” 1 209 248 </w:t>
            </w:r>
            <w:proofErr w:type="spellStart"/>
            <w:r w:rsidRPr="002041CB">
              <w:rPr>
                <w:i/>
                <w:iCs/>
                <w:color w:val="000000"/>
              </w:rPr>
              <w:t>euro</w:t>
            </w:r>
            <w:proofErr w:type="spellEnd"/>
            <w:r w:rsidRPr="002041CB">
              <w:rPr>
                <w:color w:val="000000"/>
              </w:rPr>
              <w:t>, tai skaitā:</w:t>
            </w:r>
          </w:p>
          <w:p w14:paraId="14B4B6AD" w14:textId="77777777" w:rsidR="009F33AB" w:rsidRDefault="002041CB" w:rsidP="009F33AB">
            <w:pPr>
              <w:spacing w:before="120" w:after="120"/>
              <w:ind w:left="123" w:right="111"/>
              <w:jc w:val="both"/>
            </w:pPr>
            <w:r w:rsidRPr="002041CB">
              <w:rPr>
                <w:color w:val="000000"/>
              </w:rPr>
              <w:t>2.1. valsts sabiedrībai ar ierobežotu atbildību “Nacionālais rehabilitācijas centrs “Vaivari”” 519 248 </w:t>
            </w:r>
            <w:proofErr w:type="spellStart"/>
            <w:r w:rsidRPr="002041CB">
              <w:rPr>
                <w:i/>
                <w:iCs/>
                <w:color w:val="000000"/>
              </w:rPr>
              <w:t>euro</w:t>
            </w:r>
            <w:proofErr w:type="spellEnd"/>
            <w:r w:rsidRPr="002041CB">
              <w:rPr>
                <w:color w:val="000000"/>
              </w:rPr>
              <w:t> saistību dzēšanai par iegādāto robotizēto gaitas treniņa ierīci “</w:t>
            </w:r>
            <w:proofErr w:type="spellStart"/>
            <w:r w:rsidRPr="002041CB">
              <w:rPr>
                <w:color w:val="000000"/>
              </w:rPr>
              <w:t>Lokomat</w:t>
            </w:r>
            <w:proofErr w:type="spellEnd"/>
            <w:r w:rsidRPr="002041CB">
              <w:rPr>
                <w:color w:val="000000"/>
              </w:rPr>
              <w:t> </w:t>
            </w:r>
            <w:proofErr w:type="spellStart"/>
            <w:r w:rsidRPr="002041CB">
              <w:rPr>
                <w:color w:val="000000"/>
              </w:rPr>
              <w:t>Pro</w:t>
            </w:r>
            <w:proofErr w:type="spellEnd"/>
            <w:r w:rsidRPr="002041CB">
              <w:rPr>
                <w:color w:val="000000"/>
              </w:rPr>
              <w:t>”;</w:t>
            </w:r>
          </w:p>
          <w:p w14:paraId="4A0B232A" w14:textId="19275356" w:rsidR="002041CB" w:rsidRPr="009F33AB" w:rsidRDefault="002041CB" w:rsidP="009F33AB">
            <w:pPr>
              <w:spacing w:before="120" w:after="120"/>
              <w:ind w:left="123" w:right="111"/>
              <w:jc w:val="both"/>
            </w:pPr>
            <w:r w:rsidRPr="002041CB">
              <w:rPr>
                <w:color w:val="000000"/>
              </w:rPr>
              <w:t>2.2. valsts sabiedrībai ar ierobežotu atbildību “Bērnu klīniskā universitātes slimnīca” 690 000 </w:t>
            </w:r>
            <w:proofErr w:type="spellStart"/>
            <w:r w:rsidRPr="002041CB">
              <w:rPr>
                <w:i/>
                <w:iCs/>
                <w:color w:val="000000"/>
              </w:rPr>
              <w:t>euro</w:t>
            </w:r>
            <w:proofErr w:type="spellEnd"/>
            <w:r w:rsidRPr="002041CB">
              <w:rPr>
                <w:i/>
                <w:iCs/>
                <w:color w:val="000000"/>
              </w:rPr>
              <w:t> </w:t>
            </w:r>
            <w:r w:rsidRPr="002041CB">
              <w:rPr>
                <w:color w:val="000000"/>
              </w:rPr>
              <w:t>četru ultrasonogrāfijas iekārtu iegādei.</w:t>
            </w:r>
          </w:p>
          <w:p w14:paraId="5023C46D" w14:textId="7BDF6136" w:rsidR="00D12A16" w:rsidRPr="009D1C04" w:rsidRDefault="001A55AA" w:rsidP="005B494A">
            <w:pPr>
              <w:spacing w:before="120" w:after="120"/>
              <w:ind w:left="125" w:right="113"/>
              <w:jc w:val="both"/>
            </w:pPr>
            <w:r>
              <w:t>Minist</w:t>
            </w:r>
            <w:r w:rsidR="00462C22">
              <w:t xml:space="preserve">ru kabineta rīkojuma projekts </w:t>
            </w:r>
            <w:r w:rsidR="002041CB" w:rsidRPr="002041CB">
              <w:rPr>
                <w:iCs/>
              </w:rPr>
              <w:t>“</w:t>
            </w:r>
            <w:r w:rsidR="002041CB" w:rsidRPr="002041CB">
              <w:rPr>
                <w:bCs/>
              </w:rPr>
              <w:t>Grozījums Ministru kabineta 2020. gada 24. novembra rīkojumā Nr. 671 “Par apropriācijas pārdali”</w:t>
            </w:r>
            <w:r w:rsidR="002041CB" w:rsidRPr="002041CB">
              <w:rPr>
                <w:iCs/>
              </w:rPr>
              <w:t>”</w:t>
            </w:r>
            <w:r w:rsidR="002041CB">
              <w:rPr>
                <w:iCs/>
              </w:rPr>
              <w:t xml:space="preserve"> </w:t>
            </w:r>
            <w:r>
              <w:t>sagatavots</w:t>
            </w:r>
            <w:r w:rsidR="00A85F0B">
              <w:t>,</w:t>
            </w:r>
            <w:r>
              <w:t xml:space="preserve"> pamatojoties uz Saeimas </w:t>
            </w:r>
            <w:r w:rsidR="009F33AB">
              <w:t xml:space="preserve">Prezidija </w:t>
            </w:r>
            <w:r w:rsidR="005B494A">
              <w:t>2020.</w:t>
            </w:r>
            <w:r w:rsidR="00FD22B0">
              <w:t xml:space="preserve"> </w:t>
            </w:r>
            <w:r w:rsidR="005B494A">
              <w:t xml:space="preserve">gada </w:t>
            </w:r>
            <w:r w:rsidR="005B494A">
              <w:lastRenderedPageBreak/>
              <w:t>3.</w:t>
            </w:r>
            <w:r w:rsidR="00FD22B0">
              <w:t xml:space="preserve"> </w:t>
            </w:r>
            <w:r w:rsidR="005B494A">
              <w:t>decembra lēmumu “Par Saeimas Prezidija piekrišanu likumā “Par valsts budžetu 2020.</w:t>
            </w:r>
            <w:r w:rsidR="00FD22B0">
              <w:t xml:space="preserve"> </w:t>
            </w:r>
            <w:r w:rsidR="005B494A">
              <w:t>gadam” noteiktās apropriācijas pārdalei</w:t>
            </w:r>
            <w:r w:rsidR="00D21520">
              <w:t>”</w:t>
            </w:r>
            <w:bookmarkStart w:id="0" w:name="_GoBack"/>
            <w:bookmarkEnd w:id="0"/>
            <w:r w:rsidR="005B494A">
              <w:t>.</w:t>
            </w:r>
          </w:p>
        </w:tc>
      </w:tr>
      <w:tr w:rsidR="00140526" w:rsidRPr="009E7875" w14:paraId="7427A13F" w14:textId="77777777" w:rsidTr="003E6601">
        <w:trPr>
          <w:trHeight w:val="16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B27138">
            <w:pPr>
              <w:spacing w:before="120" w:after="120"/>
            </w:pPr>
            <w:r w:rsidRPr="009E7875">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406BBF" w14:textId="77777777" w:rsidR="00140526" w:rsidRPr="009E7875" w:rsidRDefault="00140526" w:rsidP="00B27138">
            <w:pPr>
              <w:spacing w:before="120" w:after="120"/>
            </w:pPr>
            <w:r w:rsidRPr="009E7875">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27D25" w14:textId="5947D2D9" w:rsidR="002041CB" w:rsidRPr="003D4426" w:rsidRDefault="005F14F7" w:rsidP="005F14F7">
            <w:pPr>
              <w:autoSpaceDE w:val="0"/>
              <w:autoSpaceDN w:val="0"/>
              <w:adjustRightInd w:val="0"/>
              <w:spacing w:before="120" w:after="120"/>
              <w:ind w:left="102" w:right="130"/>
              <w:jc w:val="both"/>
              <w:rPr>
                <w:rFonts w:eastAsiaTheme="minorHAnsi"/>
                <w:lang w:eastAsia="en-US"/>
              </w:rPr>
            </w:pPr>
            <w:r>
              <w:rPr>
                <w:rFonts w:eastAsiaTheme="minorHAnsi"/>
                <w:lang w:eastAsia="en-US"/>
              </w:rPr>
              <w:t>Pamatojoties uz</w:t>
            </w:r>
            <w:r w:rsidR="002041CB">
              <w:rPr>
                <w:rFonts w:eastAsiaTheme="minorHAnsi"/>
                <w:lang w:eastAsia="en-US"/>
              </w:rPr>
              <w:t xml:space="preserve"> Saeimas atbalstīto </w:t>
            </w:r>
            <w:r w:rsidR="002041CB" w:rsidRPr="002041CB">
              <w:rPr>
                <w:color w:val="000000"/>
              </w:rPr>
              <w:t>likumā “</w:t>
            </w:r>
            <w:r w:rsidR="002041CB">
              <w:rPr>
                <w:color w:val="000000"/>
              </w:rPr>
              <w:t>Par valsts budžetu 2020. gadam” noteiktās apropriācijas pārdali</w:t>
            </w:r>
            <w:r w:rsidR="002041CB" w:rsidRPr="002041CB">
              <w:rPr>
                <w:color w:val="FF0000"/>
              </w:rPr>
              <w:t> </w:t>
            </w:r>
            <w:r w:rsidR="002041CB" w:rsidRPr="002041CB">
              <w:rPr>
                <w:color w:val="000000"/>
              </w:rPr>
              <w:t xml:space="preserve">no Saeimas budžeta programmas 01.00.00 “Saeimas darbības nodrošināšana” </w:t>
            </w:r>
            <w:r w:rsidR="002041CB">
              <w:rPr>
                <w:color w:val="000000"/>
              </w:rPr>
              <w:t xml:space="preserve">uz </w:t>
            </w:r>
            <w:r w:rsidR="002041CB" w:rsidRPr="002041CB">
              <w:rPr>
                <w:color w:val="000000"/>
              </w:rPr>
              <w:t>Veselības min</w:t>
            </w:r>
            <w:r w:rsidR="002041CB">
              <w:rPr>
                <w:color w:val="000000"/>
              </w:rPr>
              <w:t>istrijas budžeta apakšprogrammām</w:t>
            </w:r>
            <w:r>
              <w:rPr>
                <w:color w:val="000000"/>
              </w:rPr>
              <w:t>,</w:t>
            </w:r>
            <w:r w:rsidR="002041CB">
              <w:rPr>
                <w:color w:val="000000"/>
              </w:rPr>
              <w:t xml:space="preserve"> valsts sabiedrība</w:t>
            </w:r>
            <w:r w:rsidR="002041CB" w:rsidRPr="002041CB">
              <w:rPr>
                <w:color w:val="000000"/>
              </w:rPr>
              <w:t xml:space="preserve"> ar ierobežotu atbildību “Bērnu klīniskā universitātes slimnīca”</w:t>
            </w:r>
            <w:r w:rsidR="002041CB">
              <w:rPr>
                <w:color w:val="000000"/>
              </w:rPr>
              <w:t xml:space="preserve"> ir informējusi, ka</w:t>
            </w:r>
            <w:r w:rsidR="002041CB">
              <w:t xml:space="preserve"> iepir</w:t>
            </w:r>
            <w:r w:rsidR="003D4426">
              <w:t>kuma process saistībā ar ultrasonogrāfijas iekārtu iegādi vēl nav noslēdzies</w:t>
            </w:r>
            <w:r w:rsidR="002041CB">
              <w:t xml:space="preserve">, </w:t>
            </w:r>
            <w:r w:rsidR="003D4426">
              <w:t xml:space="preserve">tādēļ </w:t>
            </w:r>
            <w:r w:rsidR="002041CB">
              <w:t xml:space="preserve">šobrīd nevar precīzi </w:t>
            </w:r>
            <w:r>
              <w:t>noteikt</w:t>
            </w:r>
            <w:r w:rsidR="002041CB">
              <w:t xml:space="preserve"> poten</w:t>
            </w:r>
            <w:r w:rsidR="003D4426">
              <w:t>ciāli iegādājamo iekārtu skaitu</w:t>
            </w:r>
            <w:r>
              <w:t>, tādēļ</w:t>
            </w:r>
            <w:r w:rsidR="002041CB">
              <w:t xml:space="preserve"> lūdz i</w:t>
            </w:r>
            <w:r w:rsidR="003D4426">
              <w:t>zskatīt iespēju veikt grozījumu</w:t>
            </w:r>
            <w:r w:rsidR="002041CB">
              <w:t xml:space="preserve"> </w:t>
            </w:r>
            <w:r w:rsidR="003D4426">
              <w:t xml:space="preserve">Ministru kabineta </w:t>
            </w:r>
            <w:r w:rsidR="00E77CF5">
              <w:t>2020.gada 24.novembra rīkojumā Nr.671 “Par apropriācijas pārdali”</w:t>
            </w:r>
            <w:r w:rsidR="003D4426">
              <w:t xml:space="preserve">, izsakot 1.2.2.apakšpunktu </w:t>
            </w:r>
            <w:r w:rsidR="00E77CF5">
              <w:t>šādā</w:t>
            </w:r>
            <w:r w:rsidR="003D4426">
              <w:t xml:space="preserve"> redakcijā “1.2.2. </w:t>
            </w:r>
            <w:r w:rsidR="003D4426" w:rsidRPr="002041CB">
              <w:rPr>
                <w:color w:val="000000"/>
              </w:rPr>
              <w:t>valsts sabiedrībai ar ierobežotu atbildību “Bērnu klīniskā universitātes slimnīca” 690 000 </w:t>
            </w:r>
            <w:proofErr w:type="spellStart"/>
            <w:r w:rsidR="003D4426" w:rsidRPr="002041CB">
              <w:rPr>
                <w:i/>
                <w:iCs/>
                <w:color w:val="000000"/>
              </w:rPr>
              <w:t>euro</w:t>
            </w:r>
            <w:proofErr w:type="spellEnd"/>
            <w:r w:rsidR="003D4426" w:rsidRPr="002041CB">
              <w:rPr>
                <w:i/>
                <w:iCs/>
                <w:color w:val="000000"/>
              </w:rPr>
              <w:t> </w:t>
            </w:r>
            <w:r w:rsidR="003D4426" w:rsidRPr="002041CB">
              <w:rPr>
                <w:color w:val="000000"/>
              </w:rPr>
              <w:t xml:space="preserve"> ultrasonogrāfijas iekārtu iegādei</w:t>
            </w:r>
            <w:r w:rsidR="003D4426">
              <w:rPr>
                <w:color w:val="000000"/>
              </w:rPr>
              <w:t>”</w:t>
            </w:r>
            <w:r w:rsidR="006C3E85">
              <w:rPr>
                <w:color w:val="000000"/>
              </w:rPr>
              <w:t>, kā arī lūgt Saeimu veikt attiecīgas izmaiņas pieņemtajā lēmumā</w:t>
            </w:r>
            <w:r w:rsidR="003D4426">
              <w:rPr>
                <w:color w:val="000000"/>
              </w:rPr>
              <w:t>.</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B27138">
            <w:pPr>
              <w:spacing w:before="120" w:after="120"/>
            </w:pPr>
            <w:r w:rsidRPr="009D1C04">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B27138">
            <w:pPr>
              <w:spacing w:before="120" w:after="120"/>
            </w:pPr>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7777777" w:rsidR="009D36DE" w:rsidRPr="009D1C04" w:rsidRDefault="003B60B8" w:rsidP="00B27138">
            <w:pPr>
              <w:spacing w:before="120" w:after="120"/>
              <w:ind w:firstLine="123"/>
              <w:jc w:val="both"/>
            </w:pPr>
            <w:r w:rsidRPr="009D1C04">
              <w:t>Nav</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B27138">
            <w:pPr>
              <w:spacing w:before="120" w:after="120"/>
            </w:pPr>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B27138">
            <w:pPr>
              <w:spacing w:before="120" w:after="120"/>
            </w:pPr>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B27138">
            <w:pPr>
              <w:spacing w:before="120" w:after="120"/>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9A5EA8">
        <w:trPr>
          <w:trHeight w:val="44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B27138">
            <w:pPr>
              <w:spacing w:before="120" w:after="120"/>
              <w:ind w:right="-19"/>
              <w:jc w:val="center"/>
              <w:rPr>
                <w:b/>
                <w:bCs/>
              </w:rPr>
            </w:pPr>
            <w:r w:rsidRPr="009D1C0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9A5EA8">
        <w:trPr>
          <w:trHeight w:val="44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B27138">
            <w:pPr>
              <w:spacing w:before="120" w:after="120"/>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D251CB1" w:rsidR="009D36DE" w:rsidRPr="009D1C04" w:rsidRDefault="009F33AB" w:rsidP="007A7036">
            <w:pPr>
              <w:spacing w:before="120" w:after="120"/>
              <w:jc w:val="center"/>
            </w:pPr>
            <w:r w:rsidRPr="009D1C04">
              <w:rPr>
                <w:b/>
              </w:rPr>
              <w:t>III. Tiesību akta projekta ietekme uz valsts budžetu un pašvaldību budžetiem</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7A7036">
            <w:pPr>
              <w:spacing w:before="120" w:after="120"/>
              <w:jc w:val="center"/>
            </w:pPr>
            <w:r w:rsidRPr="009D1C04">
              <w:t>Projekts šo jomu neskar</w:t>
            </w:r>
          </w:p>
        </w:tc>
      </w:tr>
    </w:tbl>
    <w:p w14:paraId="097A84FD" w14:textId="2FAB99C8" w:rsidR="009D36DE" w:rsidRDefault="009D36DE" w:rsidP="007A7036">
      <w:pPr>
        <w:spacing w:before="120" w:after="120"/>
      </w:pPr>
    </w:p>
    <w:tbl>
      <w:tblPr>
        <w:tblW w:w="5160" w:type="pct"/>
        <w:tblInd w:w="-145" w:type="dxa"/>
        <w:tblCellMar>
          <w:left w:w="10" w:type="dxa"/>
          <w:right w:w="10" w:type="dxa"/>
        </w:tblCellMar>
        <w:tblLook w:val="0000" w:firstRow="0" w:lastRow="0" w:firstColumn="0" w:lastColumn="0" w:noHBand="0" w:noVBand="0"/>
      </w:tblPr>
      <w:tblGrid>
        <w:gridCol w:w="9356"/>
      </w:tblGrid>
      <w:tr w:rsidR="009F33AB" w:rsidRPr="009D1C04" w14:paraId="47A0515C" w14:textId="77777777" w:rsidTr="00E55DA7">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518E89B" w14:textId="77777777" w:rsidR="009F33AB" w:rsidRPr="009D1C04" w:rsidRDefault="009F33AB" w:rsidP="00E55DA7">
            <w:pPr>
              <w:spacing w:before="120" w:after="120"/>
              <w:jc w:val="center"/>
            </w:pPr>
            <w:r w:rsidRPr="009D1C04">
              <w:rPr>
                <w:b/>
                <w:bCs/>
              </w:rPr>
              <w:t>IV. Tiesību aktu projektu ietekme uz spēkā esošo tiesību normu sistēmu</w:t>
            </w:r>
          </w:p>
        </w:tc>
      </w:tr>
      <w:tr w:rsidR="009F33AB" w:rsidRPr="009D1C04" w14:paraId="6D836474" w14:textId="77777777" w:rsidTr="00E55DA7">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C5E0219" w14:textId="77777777" w:rsidR="009F33AB" w:rsidRPr="009D1C04" w:rsidRDefault="009F33AB" w:rsidP="00E55DA7">
            <w:pPr>
              <w:spacing w:before="120" w:after="120"/>
              <w:jc w:val="center"/>
            </w:pPr>
            <w:r w:rsidRPr="009D1C04">
              <w:t>Projekts šo jomu neskar</w:t>
            </w:r>
          </w:p>
        </w:tc>
      </w:tr>
    </w:tbl>
    <w:p w14:paraId="1E8A725E" w14:textId="77777777" w:rsidR="009F33AB" w:rsidRPr="009D1C04" w:rsidRDefault="009F33AB" w:rsidP="007A7036">
      <w:pPr>
        <w:spacing w:before="120" w:after="120"/>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7A7036">
            <w:pPr>
              <w:spacing w:before="120" w:after="120"/>
              <w:jc w:val="center"/>
            </w:pPr>
            <w:r w:rsidRPr="009D1C04">
              <w:rPr>
                <w:b/>
                <w:bCs/>
              </w:rPr>
              <w:t>V. Tiesību aktu projektu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7A7036">
            <w:pPr>
              <w:spacing w:before="120" w:after="120"/>
              <w:jc w:val="center"/>
            </w:pPr>
            <w:r w:rsidRPr="009D1C04">
              <w:t>Projekts šo jomu neskar</w:t>
            </w:r>
          </w:p>
        </w:tc>
      </w:tr>
    </w:tbl>
    <w:p w14:paraId="1FEE5B23" w14:textId="77777777" w:rsidR="009D36DE" w:rsidRPr="009D1C04" w:rsidRDefault="009D36DE" w:rsidP="007A7036">
      <w:pPr>
        <w:spacing w:before="120" w:after="120"/>
      </w:pPr>
    </w:p>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7A7036">
            <w:pPr>
              <w:spacing w:before="120" w:after="120"/>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7A7036">
            <w:pPr>
              <w:spacing w:before="120" w:after="120"/>
              <w:ind w:firstLine="300"/>
              <w:jc w:val="center"/>
              <w:rPr>
                <w:b/>
                <w:bCs/>
              </w:rPr>
            </w:pPr>
            <w:r w:rsidRPr="009D1C04">
              <w:t>Projekts šo jomu neskar</w:t>
            </w:r>
          </w:p>
        </w:tc>
      </w:tr>
    </w:tbl>
    <w:p w14:paraId="2FB9DB8B" w14:textId="77777777" w:rsidR="009D36DE" w:rsidRPr="009D1C04" w:rsidRDefault="009D36DE" w:rsidP="007A7036">
      <w:pPr>
        <w:spacing w:before="120" w:after="120"/>
      </w:pPr>
    </w:p>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7A7036">
            <w:pPr>
              <w:spacing w:before="120" w:after="120"/>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9A5EA8">
            <w:pPr>
              <w:spacing w:before="120" w:after="120"/>
              <w:jc w:val="center"/>
            </w:pPr>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7A7036">
            <w:pPr>
              <w:spacing w:before="120" w:after="120"/>
            </w:pPr>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25D72102" w:rsidR="003B60B8" w:rsidRPr="009D1C04" w:rsidRDefault="00CF7DBB" w:rsidP="00CC0712">
            <w:pPr>
              <w:shd w:val="clear" w:color="auto" w:fill="FFFFFF"/>
              <w:spacing w:before="120" w:after="120"/>
              <w:ind w:left="125" w:right="113"/>
              <w:jc w:val="both"/>
            </w:pPr>
            <w:r>
              <w:rPr>
                <w:bCs/>
                <w:color w:val="000000"/>
              </w:rPr>
              <w:t>Saeima, Veselības ministrija un Finanšu ministrija</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9A5EA8">
            <w:pPr>
              <w:spacing w:before="120" w:after="120"/>
              <w:jc w:val="center"/>
            </w:pPr>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7A7036">
            <w:pPr>
              <w:spacing w:before="120" w:after="120"/>
            </w:pPr>
            <w:r w:rsidRPr="009D1C04">
              <w:t xml:space="preserve">Projekta izpildes ietekme uz pārvaldes funkcijām un institucionālo struktūru. </w:t>
            </w:r>
          </w:p>
          <w:p w14:paraId="28B9837B" w14:textId="77777777" w:rsidR="003B60B8" w:rsidRPr="009D1C04" w:rsidRDefault="003B60B8" w:rsidP="007A7036">
            <w:pPr>
              <w:spacing w:before="120" w:after="120"/>
            </w:pPr>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CC0712">
            <w:pPr>
              <w:shd w:val="clear" w:color="auto" w:fill="FFFFFF"/>
              <w:spacing w:before="120" w:after="120"/>
              <w:ind w:left="125" w:right="113"/>
              <w:jc w:val="both"/>
            </w:pPr>
            <w:r w:rsidRPr="007D3E6E">
              <w:t>Projekts šo jomu neskar</w:t>
            </w: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9A5EA8">
            <w:pPr>
              <w:spacing w:before="120" w:after="120"/>
              <w:jc w:val="center"/>
            </w:pPr>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7A7036">
            <w:pPr>
              <w:spacing w:before="120" w:after="120"/>
            </w:pPr>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64755FB6" w:rsidR="009D36DE" w:rsidRPr="009D1C04" w:rsidRDefault="008927D8" w:rsidP="007A7036">
            <w:pPr>
              <w:spacing w:before="120" w:after="120"/>
              <w:ind w:firstLine="1"/>
              <w:jc w:val="both"/>
            </w:pPr>
            <w:r>
              <w:t xml:space="preserve">    </w:t>
            </w:r>
            <w:r w:rsidR="009D36DE" w:rsidRPr="009D1C04">
              <w:t>Nav</w:t>
            </w:r>
          </w:p>
        </w:tc>
      </w:tr>
    </w:tbl>
    <w:p w14:paraId="732DBFB0" w14:textId="77777777" w:rsidR="009D36DE" w:rsidRPr="009D1C04" w:rsidRDefault="009D36DE" w:rsidP="000044FA">
      <w:pPr>
        <w:ind w:firstLine="720"/>
      </w:pPr>
    </w:p>
    <w:p w14:paraId="119EF438" w14:textId="77777777" w:rsidR="009A5EA8" w:rsidRDefault="009A5EA8" w:rsidP="00AD7755">
      <w:pPr>
        <w:pStyle w:val="BodyText"/>
        <w:spacing w:before="120" w:after="120"/>
        <w:jc w:val="both"/>
        <w:rPr>
          <w:sz w:val="24"/>
        </w:rPr>
      </w:pPr>
    </w:p>
    <w:p w14:paraId="209D1381" w14:textId="0514FF9E" w:rsidR="00D444BA" w:rsidRPr="00CE332B" w:rsidRDefault="00857FA9" w:rsidP="00AD7755">
      <w:pPr>
        <w:pStyle w:val="BodyText"/>
        <w:spacing w:before="120" w:after="120"/>
        <w:jc w:val="both"/>
        <w:rPr>
          <w:sz w:val="24"/>
        </w:rPr>
      </w:pPr>
      <w:r w:rsidRPr="00CE332B">
        <w:rPr>
          <w:sz w:val="24"/>
        </w:rPr>
        <w:t>Finanšu ministr</w:t>
      </w:r>
      <w:r w:rsidR="00866FAC">
        <w:rPr>
          <w:sz w:val="24"/>
        </w:rPr>
        <w:t>s</w:t>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866FAC">
        <w:rPr>
          <w:sz w:val="24"/>
        </w:rPr>
        <w:tab/>
        <w:t>J. Reirs</w:t>
      </w:r>
    </w:p>
    <w:p w14:paraId="43C1EB7F" w14:textId="77777777" w:rsidR="000C703D" w:rsidRPr="009D1C04" w:rsidRDefault="000C703D" w:rsidP="000C703D">
      <w:pPr>
        <w:pStyle w:val="BodyText"/>
        <w:jc w:val="left"/>
        <w:rPr>
          <w:sz w:val="24"/>
        </w:rPr>
      </w:pPr>
    </w:p>
    <w:p w14:paraId="1534EE1A" w14:textId="77777777" w:rsidR="001A55AA" w:rsidRDefault="001A55AA" w:rsidP="000C703D">
      <w:pPr>
        <w:pStyle w:val="BodyText"/>
        <w:jc w:val="left"/>
        <w:rPr>
          <w:sz w:val="20"/>
          <w:szCs w:val="20"/>
        </w:rPr>
      </w:pPr>
    </w:p>
    <w:p w14:paraId="703FC368" w14:textId="77777777" w:rsidR="001A55AA" w:rsidRDefault="001A55AA" w:rsidP="000C703D">
      <w:pPr>
        <w:pStyle w:val="BodyText"/>
        <w:jc w:val="left"/>
        <w:rPr>
          <w:sz w:val="20"/>
          <w:szCs w:val="20"/>
        </w:rPr>
      </w:pPr>
    </w:p>
    <w:p w14:paraId="216C1385" w14:textId="77777777" w:rsidR="001A55AA" w:rsidRDefault="001A55AA" w:rsidP="000C703D">
      <w:pPr>
        <w:pStyle w:val="BodyText"/>
        <w:jc w:val="left"/>
        <w:rPr>
          <w:sz w:val="20"/>
          <w:szCs w:val="20"/>
        </w:rPr>
      </w:pPr>
    </w:p>
    <w:p w14:paraId="0A146DB6" w14:textId="77777777" w:rsidR="001A55AA" w:rsidRDefault="001A55AA" w:rsidP="000C703D">
      <w:pPr>
        <w:pStyle w:val="BodyText"/>
        <w:jc w:val="left"/>
        <w:rPr>
          <w:sz w:val="20"/>
          <w:szCs w:val="20"/>
        </w:rPr>
      </w:pPr>
    </w:p>
    <w:p w14:paraId="52B3EEDD" w14:textId="77777777" w:rsidR="001A55AA" w:rsidRDefault="001A55AA" w:rsidP="000C703D">
      <w:pPr>
        <w:pStyle w:val="BodyText"/>
        <w:jc w:val="left"/>
        <w:rPr>
          <w:sz w:val="20"/>
          <w:szCs w:val="20"/>
        </w:rPr>
      </w:pPr>
    </w:p>
    <w:p w14:paraId="21A544D2" w14:textId="77777777" w:rsidR="001A55AA" w:rsidRDefault="001A55AA" w:rsidP="000C703D">
      <w:pPr>
        <w:pStyle w:val="BodyText"/>
        <w:jc w:val="left"/>
        <w:rPr>
          <w:sz w:val="20"/>
          <w:szCs w:val="20"/>
        </w:rPr>
      </w:pPr>
    </w:p>
    <w:p w14:paraId="580F8F35" w14:textId="77777777" w:rsidR="00EC1E50" w:rsidRDefault="00EC1E50" w:rsidP="000C703D">
      <w:pPr>
        <w:pStyle w:val="BodyText"/>
        <w:jc w:val="left"/>
        <w:rPr>
          <w:sz w:val="20"/>
          <w:szCs w:val="20"/>
        </w:rPr>
      </w:pPr>
    </w:p>
    <w:p w14:paraId="613E5665" w14:textId="77777777" w:rsidR="00EC1E50" w:rsidRDefault="00EC1E50" w:rsidP="000C703D">
      <w:pPr>
        <w:pStyle w:val="BodyText"/>
        <w:jc w:val="left"/>
        <w:rPr>
          <w:sz w:val="20"/>
          <w:szCs w:val="20"/>
        </w:rPr>
      </w:pPr>
    </w:p>
    <w:p w14:paraId="2718163C" w14:textId="77777777" w:rsidR="00EC1E50" w:rsidRDefault="00EC1E50" w:rsidP="000C703D">
      <w:pPr>
        <w:pStyle w:val="BodyText"/>
        <w:jc w:val="left"/>
        <w:rPr>
          <w:sz w:val="20"/>
          <w:szCs w:val="20"/>
        </w:rPr>
      </w:pPr>
    </w:p>
    <w:p w14:paraId="734242DE" w14:textId="77777777" w:rsidR="00EC1E50" w:rsidRDefault="00EC1E50" w:rsidP="000C703D">
      <w:pPr>
        <w:pStyle w:val="BodyText"/>
        <w:jc w:val="left"/>
        <w:rPr>
          <w:sz w:val="20"/>
          <w:szCs w:val="20"/>
        </w:rPr>
      </w:pPr>
    </w:p>
    <w:p w14:paraId="01744C12" w14:textId="719EC6EC" w:rsidR="000C703D" w:rsidRPr="00A541A8" w:rsidRDefault="00866FAC" w:rsidP="000C703D">
      <w:pPr>
        <w:pStyle w:val="BodyText"/>
        <w:jc w:val="left"/>
        <w:rPr>
          <w:sz w:val="20"/>
          <w:szCs w:val="20"/>
        </w:rPr>
      </w:pPr>
      <w:r>
        <w:rPr>
          <w:sz w:val="20"/>
          <w:szCs w:val="20"/>
        </w:rPr>
        <w:t>Adijāne</w:t>
      </w:r>
      <w:r w:rsidR="000C703D" w:rsidRPr="00A541A8">
        <w:rPr>
          <w:sz w:val="20"/>
          <w:szCs w:val="20"/>
        </w:rPr>
        <w:t xml:space="preserve"> </w:t>
      </w:r>
      <w:r w:rsidR="00BF7635" w:rsidRPr="00A541A8">
        <w:rPr>
          <w:sz w:val="20"/>
          <w:szCs w:val="20"/>
        </w:rPr>
        <w:t>6</w:t>
      </w:r>
      <w:r w:rsidR="00DB37C4" w:rsidRPr="00A541A8">
        <w:rPr>
          <w:sz w:val="20"/>
          <w:szCs w:val="20"/>
        </w:rPr>
        <w:t>70</w:t>
      </w:r>
      <w:r>
        <w:rPr>
          <w:sz w:val="20"/>
          <w:szCs w:val="20"/>
        </w:rPr>
        <w:t>95437</w:t>
      </w:r>
    </w:p>
    <w:p w14:paraId="0B0080FC" w14:textId="0D92FB52" w:rsidR="009A5EA8" w:rsidRDefault="00D21520" w:rsidP="0093420F">
      <w:pPr>
        <w:pStyle w:val="BodyText"/>
        <w:jc w:val="left"/>
      </w:pPr>
      <w:hyperlink r:id="rId8" w:history="1">
        <w:r w:rsidR="00866FAC" w:rsidRPr="004E4979">
          <w:rPr>
            <w:rStyle w:val="Hyperlink"/>
            <w:sz w:val="20"/>
            <w:szCs w:val="20"/>
          </w:rPr>
          <w:t>zane.adijane@fm.gov.lv</w:t>
        </w:r>
      </w:hyperlink>
    </w:p>
    <w:p w14:paraId="6BD3FFF3" w14:textId="77777777" w:rsidR="009A5EA8" w:rsidRPr="009A5EA8" w:rsidRDefault="009A5EA8" w:rsidP="009A5EA8">
      <w:pPr>
        <w:rPr>
          <w:lang w:eastAsia="en-US"/>
        </w:rPr>
      </w:pPr>
    </w:p>
    <w:p w14:paraId="3ADC0F07" w14:textId="77777777" w:rsidR="009A5EA8" w:rsidRPr="009A5EA8" w:rsidRDefault="009A5EA8" w:rsidP="009A5EA8">
      <w:pPr>
        <w:rPr>
          <w:lang w:eastAsia="en-US"/>
        </w:rPr>
      </w:pPr>
    </w:p>
    <w:p w14:paraId="5BAB92DA" w14:textId="77777777" w:rsidR="009A5EA8" w:rsidRPr="009A5EA8" w:rsidRDefault="009A5EA8" w:rsidP="009A5EA8">
      <w:pPr>
        <w:rPr>
          <w:lang w:eastAsia="en-US"/>
        </w:rPr>
      </w:pPr>
    </w:p>
    <w:p w14:paraId="53054DB4" w14:textId="77777777" w:rsidR="009A5EA8" w:rsidRPr="009A5EA8" w:rsidRDefault="009A5EA8" w:rsidP="009A5EA8">
      <w:pPr>
        <w:rPr>
          <w:lang w:eastAsia="en-US"/>
        </w:rPr>
      </w:pPr>
    </w:p>
    <w:p w14:paraId="6D6BEA68" w14:textId="77777777" w:rsidR="009A5EA8" w:rsidRPr="009A5EA8" w:rsidRDefault="009A5EA8" w:rsidP="009A5EA8">
      <w:pPr>
        <w:rPr>
          <w:lang w:eastAsia="en-US"/>
        </w:rPr>
      </w:pPr>
    </w:p>
    <w:p w14:paraId="5AB17870" w14:textId="77777777" w:rsidR="009A5EA8" w:rsidRPr="009A5EA8" w:rsidRDefault="009A5EA8" w:rsidP="009A5EA8">
      <w:pPr>
        <w:rPr>
          <w:lang w:eastAsia="en-US"/>
        </w:rPr>
      </w:pPr>
    </w:p>
    <w:p w14:paraId="2027A477" w14:textId="77777777" w:rsidR="009A5EA8" w:rsidRPr="009A5EA8" w:rsidRDefault="009A5EA8" w:rsidP="009A5EA8">
      <w:pPr>
        <w:rPr>
          <w:lang w:eastAsia="en-US"/>
        </w:rPr>
      </w:pPr>
    </w:p>
    <w:p w14:paraId="5DAE7166" w14:textId="77777777" w:rsidR="009A5EA8" w:rsidRPr="009A5EA8" w:rsidRDefault="009A5EA8" w:rsidP="009A5EA8">
      <w:pPr>
        <w:rPr>
          <w:lang w:eastAsia="en-US"/>
        </w:rPr>
      </w:pPr>
    </w:p>
    <w:p w14:paraId="5AC0285E" w14:textId="7850B448" w:rsidR="002204E8" w:rsidRPr="009A5EA8" w:rsidRDefault="009A5EA8" w:rsidP="009A5EA8">
      <w:pPr>
        <w:tabs>
          <w:tab w:val="left" w:pos="1976"/>
        </w:tabs>
        <w:rPr>
          <w:lang w:eastAsia="en-US"/>
        </w:rPr>
      </w:pPr>
      <w:r>
        <w:rPr>
          <w:lang w:eastAsia="en-US"/>
        </w:rPr>
        <w:tab/>
      </w:r>
    </w:p>
    <w:sectPr w:rsidR="002204E8" w:rsidRPr="009A5EA8" w:rsidSect="00332E30">
      <w:headerReference w:type="default" r:id="rId9"/>
      <w:footerReference w:type="defaul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1DE1" w14:textId="77777777" w:rsidR="003A32DC" w:rsidRDefault="003A32DC" w:rsidP="009A7EE9">
      <w:r>
        <w:separator/>
      </w:r>
    </w:p>
  </w:endnote>
  <w:endnote w:type="continuationSeparator" w:id="0">
    <w:p w14:paraId="72F798C0" w14:textId="77777777" w:rsidR="003A32DC" w:rsidRDefault="003A32DC"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D748" w14:textId="56CAA706" w:rsidR="004B59D9" w:rsidRDefault="00936066">
    <w:pPr>
      <w:pStyle w:val="Footer"/>
    </w:pPr>
    <w:r>
      <w:rPr>
        <w:noProof/>
      </w:rPr>
      <w:fldChar w:fldCharType="begin"/>
    </w:r>
    <w:r>
      <w:rPr>
        <w:noProof/>
      </w:rPr>
      <w:instrText xml:space="preserve"> FILENAME \* MERGEFORMAT </w:instrText>
    </w:r>
    <w:r>
      <w:rPr>
        <w:noProof/>
      </w:rPr>
      <w:fldChar w:fldCharType="separate"/>
    </w:r>
    <w:r w:rsidR="009A5EA8">
      <w:rPr>
        <w:noProof/>
      </w:rPr>
      <w:t>FMAnot_031220_groz671.docx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F06F" w14:textId="77777777" w:rsidR="003A32DC" w:rsidRDefault="003A32DC" w:rsidP="009A7EE9">
      <w:r>
        <w:separator/>
      </w:r>
    </w:p>
  </w:footnote>
  <w:footnote w:type="continuationSeparator" w:id="0">
    <w:p w14:paraId="2D5B1FA8" w14:textId="77777777" w:rsidR="003A32DC" w:rsidRDefault="003A32DC"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33290"/>
      <w:docPartObj>
        <w:docPartGallery w:val="Page Numbers (Top of Page)"/>
        <w:docPartUnique/>
      </w:docPartObj>
    </w:sdtPr>
    <w:sdtEndPr>
      <w:rPr>
        <w:noProof/>
      </w:rPr>
    </w:sdtEndPr>
    <w:sdtContent>
      <w:p w14:paraId="27F8A893" w14:textId="4D96D2C3" w:rsidR="00332E30" w:rsidRDefault="00332E30">
        <w:pPr>
          <w:pStyle w:val="Header"/>
          <w:jc w:val="center"/>
        </w:pPr>
        <w:r>
          <w:fldChar w:fldCharType="begin"/>
        </w:r>
        <w:r>
          <w:instrText xml:space="preserve"> PAGE   \* MERGEFORMAT </w:instrText>
        </w:r>
        <w:r>
          <w:fldChar w:fldCharType="separate"/>
        </w:r>
        <w:r w:rsidR="00D21520">
          <w:rPr>
            <w:noProof/>
          </w:rPr>
          <w:t>3</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24633"/>
    <w:multiLevelType w:val="hybridMultilevel"/>
    <w:tmpl w:val="241828BC"/>
    <w:lvl w:ilvl="0" w:tplc="31E44090">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9"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2"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3"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14"/>
  </w:num>
  <w:num w:numId="7">
    <w:abstractNumId w:val="7"/>
  </w:num>
  <w:num w:numId="8">
    <w:abstractNumId w:val="15"/>
  </w:num>
  <w:num w:numId="9">
    <w:abstractNumId w:val="13"/>
  </w:num>
  <w:num w:numId="10">
    <w:abstractNumId w:val="12"/>
  </w:num>
  <w:num w:numId="11">
    <w:abstractNumId w:val="4"/>
  </w:num>
  <w:num w:numId="12">
    <w:abstractNumId w:val="2"/>
  </w:num>
  <w:num w:numId="13">
    <w:abstractNumId w:val="1"/>
  </w:num>
  <w:num w:numId="14">
    <w:abstractNumId w:val="1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1492C"/>
    <w:rsid w:val="00025B05"/>
    <w:rsid w:val="00034980"/>
    <w:rsid w:val="0005038A"/>
    <w:rsid w:val="00051512"/>
    <w:rsid w:val="000614F5"/>
    <w:rsid w:val="00061813"/>
    <w:rsid w:val="00064D12"/>
    <w:rsid w:val="00064E3F"/>
    <w:rsid w:val="00064F32"/>
    <w:rsid w:val="000766F8"/>
    <w:rsid w:val="000818D2"/>
    <w:rsid w:val="00085845"/>
    <w:rsid w:val="000916CE"/>
    <w:rsid w:val="0009380D"/>
    <w:rsid w:val="00094E3E"/>
    <w:rsid w:val="000A6B9A"/>
    <w:rsid w:val="000B283D"/>
    <w:rsid w:val="000B2CA0"/>
    <w:rsid w:val="000C07B8"/>
    <w:rsid w:val="000C703D"/>
    <w:rsid w:val="000D0EFF"/>
    <w:rsid w:val="000E4F21"/>
    <w:rsid w:val="000E5764"/>
    <w:rsid w:val="00103C3B"/>
    <w:rsid w:val="00110F94"/>
    <w:rsid w:val="00111617"/>
    <w:rsid w:val="00113049"/>
    <w:rsid w:val="00114BC2"/>
    <w:rsid w:val="0012264C"/>
    <w:rsid w:val="00132A31"/>
    <w:rsid w:val="00133B71"/>
    <w:rsid w:val="00140526"/>
    <w:rsid w:val="00147C52"/>
    <w:rsid w:val="001509E7"/>
    <w:rsid w:val="00152ECC"/>
    <w:rsid w:val="001554B8"/>
    <w:rsid w:val="00156E18"/>
    <w:rsid w:val="001611E9"/>
    <w:rsid w:val="00162EB9"/>
    <w:rsid w:val="00170CFC"/>
    <w:rsid w:val="00171A81"/>
    <w:rsid w:val="001769F9"/>
    <w:rsid w:val="00176B8E"/>
    <w:rsid w:val="00183027"/>
    <w:rsid w:val="00190648"/>
    <w:rsid w:val="00191879"/>
    <w:rsid w:val="0019469A"/>
    <w:rsid w:val="001A4ED5"/>
    <w:rsid w:val="001A5406"/>
    <w:rsid w:val="001A55AA"/>
    <w:rsid w:val="001B13DD"/>
    <w:rsid w:val="001B419D"/>
    <w:rsid w:val="001B4D01"/>
    <w:rsid w:val="001B64BE"/>
    <w:rsid w:val="001C0756"/>
    <w:rsid w:val="001C1669"/>
    <w:rsid w:val="001C59ED"/>
    <w:rsid w:val="001D036F"/>
    <w:rsid w:val="001E4212"/>
    <w:rsid w:val="002041CB"/>
    <w:rsid w:val="0020584E"/>
    <w:rsid w:val="002125CA"/>
    <w:rsid w:val="002128BD"/>
    <w:rsid w:val="002204E8"/>
    <w:rsid w:val="002453D3"/>
    <w:rsid w:val="00261740"/>
    <w:rsid w:val="0027336A"/>
    <w:rsid w:val="00283E0D"/>
    <w:rsid w:val="00285775"/>
    <w:rsid w:val="002B19A5"/>
    <w:rsid w:val="002B3D2F"/>
    <w:rsid w:val="002B5EE7"/>
    <w:rsid w:val="002C3DC9"/>
    <w:rsid w:val="002D1159"/>
    <w:rsid w:val="002D3E38"/>
    <w:rsid w:val="002F1F4A"/>
    <w:rsid w:val="002F5428"/>
    <w:rsid w:val="002F6FE7"/>
    <w:rsid w:val="00301CBB"/>
    <w:rsid w:val="00303690"/>
    <w:rsid w:val="00304F3B"/>
    <w:rsid w:val="003102C3"/>
    <w:rsid w:val="00316575"/>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A1F70"/>
    <w:rsid w:val="003A32DC"/>
    <w:rsid w:val="003B60B8"/>
    <w:rsid w:val="003C21F6"/>
    <w:rsid w:val="003C25E3"/>
    <w:rsid w:val="003C6F6D"/>
    <w:rsid w:val="003C7722"/>
    <w:rsid w:val="003D0E24"/>
    <w:rsid w:val="003D4426"/>
    <w:rsid w:val="003D6A45"/>
    <w:rsid w:val="003D6BD2"/>
    <w:rsid w:val="003E3BD5"/>
    <w:rsid w:val="003E6601"/>
    <w:rsid w:val="003F10D1"/>
    <w:rsid w:val="003F1B84"/>
    <w:rsid w:val="003F4BF1"/>
    <w:rsid w:val="003F51B4"/>
    <w:rsid w:val="00403421"/>
    <w:rsid w:val="004071E3"/>
    <w:rsid w:val="00407869"/>
    <w:rsid w:val="0041332B"/>
    <w:rsid w:val="004170B3"/>
    <w:rsid w:val="00422A90"/>
    <w:rsid w:val="00422AFA"/>
    <w:rsid w:val="004407BB"/>
    <w:rsid w:val="004407DB"/>
    <w:rsid w:val="004422AA"/>
    <w:rsid w:val="00451A93"/>
    <w:rsid w:val="00455577"/>
    <w:rsid w:val="00457174"/>
    <w:rsid w:val="00462C22"/>
    <w:rsid w:val="0047084C"/>
    <w:rsid w:val="004727DB"/>
    <w:rsid w:val="00474ED8"/>
    <w:rsid w:val="00480A1B"/>
    <w:rsid w:val="00482307"/>
    <w:rsid w:val="0048561D"/>
    <w:rsid w:val="00486ED9"/>
    <w:rsid w:val="004876F3"/>
    <w:rsid w:val="00493060"/>
    <w:rsid w:val="00493BE8"/>
    <w:rsid w:val="004A456A"/>
    <w:rsid w:val="004A63C7"/>
    <w:rsid w:val="004A7D0E"/>
    <w:rsid w:val="004B0522"/>
    <w:rsid w:val="004B2FE6"/>
    <w:rsid w:val="004B4E72"/>
    <w:rsid w:val="004B59D9"/>
    <w:rsid w:val="004C4D7F"/>
    <w:rsid w:val="004D0A41"/>
    <w:rsid w:val="004D0D60"/>
    <w:rsid w:val="004D1D9A"/>
    <w:rsid w:val="004D5D23"/>
    <w:rsid w:val="004E661C"/>
    <w:rsid w:val="004E72EB"/>
    <w:rsid w:val="004F70B8"/>
    <w:rsid w:val="005222BD"/>
    <w:rsid w:val="00524414"/>
    <w:rsid w:val="00524926"/>
    <w:rsid w:val="005326E9"/>
    <w:rsid w:val="00532A75"/>
    <w:rsid w:val="005331D5"/>
    <w:rsid w:val="0053409A"/>
    <w:rsid w:val="00536C44"/>
    <w:rsid w:val="005419ED"/>
    <w:rsid w:val="00542B98"/>
    <w:rsid w:val="005437C3"/>
    <w:rsid w:val="00545A7B"/>
    <w:rsid w:val="005648B2"/>
    <w:rsid w:val="00567C3A"/>
    <w:rsid w:val="005717CC"/>
    <w:rsid w:val="005802FC"/>
    <w:rsid w:val="00580CBE"/>
    <w:rsid w:val="00583D19"/>
    <w:rsid w:val="005A1805"/>
    <w:rsid w:val="005B0615"/>
    <w:rsid w:val="005B08DC"/>
    <w:rsid w:val="005B494A"/>
    <w:rsid w:val="005B7346"/>
    <w:rsid w:val="005C4DD7"/>
    <w:rsid w:val="005C5BDA"/>
    <w:rsid w:val="005D2988"/>
    <w:rsid w:val="005D32B1"/>
    <w:rsid w:val="005D489A"/>
    <w:rsid w:val="005D7715"/>
    <w:rsid w:val="005E0012"/>
    <w:rsid w:val="005E435A"/>
    <w:rsid w:val="005E6150"/>
    <w:rsid w:val="005F14F7"/>
    <w:rsid w:val="00603455"/>
    <w:rsid w:val="00611862"/>
    <w:rsid w:val="00612D73"/>
    <w:rsid w:val="00615766"/>
    <w:rsid w:val="006267BF"/>
    <w:rsid w:val="00630442"/>
    <w:rsid w:val="00632159"/>
    <w:rsid w:val="00632E11"/>
    <w:rsid w:val="006379D5"/>
    <w:rsid w:val="00641D60"/>
    <w:rsid w:val="00645290"/>
    <w:rsid w:val="0065034A"/>
    <w:rsid w:val="00652E48"/>
    <w:rsid w:val="00664DE2"/>
    <w:rsid w:val="00666039"/>
    <w:rsid w:val="00683A6E"/>
    <w:rsid w:val="00683B10"/>
    <w:rsid w:val="00684B77"/>
    <w:rsid w:val="0068729C"/>
    <w:rsid w:val="00693E8E"/>
    <w:rsid w:val="006B3BBA"/>
    <w:rsid w:val="006B61BD"/>
    <w:rsid w:val="006C3E85"/>
    <w:rsid w:val="006C79A1"/>
    <w:rsid w:val="006D245F"/>
    <w:rsid w:val="006D497B"/>
    <w:rsid w:val="006D49B1"/>
    <w:rsid w:val="006E12D2"/>
    <w:rsid w:val="006F2B5A"/>
    <w:rsid w:val="006F4715"/>
    <w:rsid w:val="0070316C"/>
    <w:rsid w:val="00705A8F"/>
    <w:rsid w:val="0071285B"/>
    <w:rsid w:val="00715709"/>
    <w:rsid w:val="00725640"/>
    <w:rsid w:val="00751999"/>
    <w:rsid w:val="00754E7D"/>
    <w:rsid w:val="007617A8"/>
    <w:rsid w:val="00763F04"/>
    <w:rsid w:val="0076428F"/>
    <w:rsid w:val="00764807"/>
    <w:rsid w:val="007733C9"/>
    <w:rsid w:val="00777791"/>
    <w:rsid w:val="00784421"/>
    <w:rsid w:val="00790DC9"/>
    <w:rsid w:val="00792495"/>
    <w:rsid w:val="00793B6F"/>
    <w:rsid w:val="00796134"/>
    <w:rsid w:val="007A1D9F"/>
    <w:rsid w:val="007A7036"/>
    <w:rsid w:val="007B6C93"/>
    <w:rsid w:val="007C300C"/>
    <w:rsid w:val="007D693E"/>
    <w:rsid w:val="007E0FA9"/>
    <w:rsid w:val="007E157D"/>
    <w:rsid w:val="007E492A"/>
    <w:rsid w:val="007F18B8"/>
    <w:rsid w:val="007F2E09"/>
    <w:rsid w:val="0080755B"/>
    <w:rsid w:val="00811EAA"/>
    <w:rsid w:val="00814BB4"/>
    <w:rsid w:val="008278B4"/>
    <w:rsid w:val="00836717"/>
    <w:rsid w:val="008412CC"/>
    <w:rsid w:val="0084746C"/>
    <w:rsid w:val="00852507"/>
    <w:rsid w:val="00853AC5"/>
    <w:rsid w:val="00857FA9"/>
    <w:rsid w:val="0086037C"/>
    <w:rsid w:val="00860930"/>
    <w:rsid w:val="00860AA4"/>
    <w:rsid w:val="00866FAC"/>
    <w:rsid w:val="00867BB4"/>
    <w:rsid w:val="00870008"/>
    <w:rsid w:val="00871282"/>
    <w:rsid w:val="00875E3E"/>
    <w:rsid w:val="0088215D"/>
    <w:rsid w:val="008927D8"/>
    <w:rsid w:val="008A3323"/>
    <w:rsid w:val="008B46B2"/>
    <w:rsid w:val="008C0091"/>
    <w:rsid w:val="008C153E"/>
    <w:rsid w:val="008C4C8E"/>
    <w:rsid w:val="008C54BF"/>
    <w:rsid w:val="008D6352"/>
    <w:rsid w:val="008E0870"/>
    <w:rsid w:val="008E3A5B"/>
    <w:rsid w:val="008E3C19"/>
    <w:rsid w:val="008E5F54"/>
    <w:rsid w:val="008F0A2E"/>
    <w:rsid w:val="008F67C8"/>
    <w:rsid w:val="008F6918"/>
    <w:rsid w:val="00905312"/>
    <w:rsid w:val="009057D3"/>
    <w:rsid w:val="00916266"/>
    <w:rsid w:val="0091691A"/>
    <w:rsid w:val="009226DC"/>
    <w:rsid w:val="009228D2"/>
    <w:rsid w:val="00923946"/>
    <w:rsid w:val="00930BF9"/>
    <w:rsid w:val="00932481"/>
    <w:rsid w:val="0093420F"/>
    <w:rsid w:val="00936066"/>
    <w:rsid w:val="00945363"/>
    <w:rsid w:val="00945B73"/>
    <w:rsid w:val="009501D1"/>
    <w:rsid w:val="00962079"/>
    <w:rsid w:val="0097484D"/>
    <w:rsid w:val="009757FD"/>
    <w:rsid w:val="00977221"/>
    <w:rsid w:val="009807A5"/>
    <w:rsid w:val="00982034"/>
    <w:rsid w:val="009873B8"/>
    <w:rsid w:val="0099499C"/>
    <w:rsid w:val="00994CE2"/>
    <w:rsid w:val="00996A8E"/>
    <w:rsid w:val="00997653"/>
    <w:rsid w:val="00997DE8"/>
    <w:rsid w:val="009A48FE"/>
    <w:rsid w:val="009A4A62"/>
    <w:rsid w:val="009A5EA8"/>
    <w:rsid w:val="009A7EE9"/>
    <w:rsid w:val="009C6D89"/>
    <w:rsid w:val="009D1C04"/>
    <w:rsid w:val="009D36DE"/>
    <w:rsid w:val="009D6BD4"/>
    <w:rsid w:val="009D6DC8"/>
    <w:rsid w:val="009E1890"/>
    <w:rsid w:val="009E4130"/>
    <w:rsid w:val="009E5A67"/>
    <w:rsid w:val="009E7875"/>
    <w:rsid w:val="009F065F"/>
    <w:rsid w:val="009F33AB"/>
    <w:rsid w:val="00A0018F"/>
    <w:rsid w:val="00A11E5A"/>
    <w:rsid w:val="00A12EFD"/>
    <w:rsid w:val="00A23985"/>
    <w:rsid w:val="00A310DC"/>
    <w:rsid w:val="00A37ADF"/>
    <w:rsid w:val="00A502A9"/>
    <w:rsid w:val="00A511BA"/>
    <w:rsid w:val="00A541A8"/>
    <w:rsid w:val="00A5756A"/>
    <w:rsid w:val="00A605A5"/>
    <w:rsid w:val="00A6237C"/>
    <w:rsid w:val="00A77AB6"/>
    <w:rsid w:val="00A8127B"/>
    <w:rsid w:val="00A85919"/>
    <w:rsid w:val="00A85F0B"/>
    <w:rsid w:val="00A914D2"/>
    <w:rsid w:val="00A93CF7"/>
    <w:rsid w:val="00A95B87"/>
    <w:rsid w:val="00A97350"/>
    <w:rsid w:val="00A97367"/>
    <w:rsid w:val="00AA1528"/>
    <w:rsid w:val="00AA4A17"/>
    <w:rsid w:val="00AA5033"/>
    <w:rsid w:val="00AB45E9"/>
    <w:rsid w:val="00AB7DDF"/>
    <w:rsid w:val="00AC14B6"/>
    <w:rsid w:val="00AC2DC9"/>
    <w:rsid w:val="00AC7C0E"/>
    <w:rsid w:val="00AD2335"/>
    <w:rsid w:val="00AD6E8B"/>
    <w:rsid w:val="00AD7755"/>
    <w:rsid w:val="00AE7DAC"/>
    <w:rsid w:val="00AF62AE"/>
    <w:rsid w:val="00AF7FA2"/>
    <w:rsid w:val="00B03683"/>
    <w:rsid w:val="00B14C2E"/>
    <w:rsid w:val="00B17BAC"/>
    <w:rsid w:val="00B27138"/>
    <w:rsid w:val="00B2761E"/>
    <w:rsid w:val="00B2791A"/>
    <w:rsid w:val="00B32D11"/>
    <w:rsid w:val="00B344E5"/>
    <w:rsid w:val="00B34B2E"/>
    <w:rsid w:val="00B3568E"/>
    <w:rsid w:val="00B37017"/>
    <w:rsid w:val="00B47322"/>
    <w:rsid w:val="00B4749B"/>
    <w:rsid w:val="00B50A1F"/>
    <w:rsid w:val="00B52F16"/>
    <w:rsid w:val="00B61A29"/>
    <w:rsid w:val="00B64477"/>
    <w:rsid w:val="00B65ECC"/>
    <w:rsid w:val="00B66D73"/>
    <w:rsid w:val="00B672D4"/>
    <w:rsid w:val="00B71A99"/>
    <w:rsid w:val="00B7663C"/>
    <w:rsid w:val="00B80688"/>
    <w:rsid w:val="00B87AF4"/>
    <w:rsid w:val="00B9673B"/>
    <w:rsid w:val="00BA091C"/>
    <w:rsid w:val="00BA0D84"/>
    <w:rsid w:val="00BA10D2"/>
    <w:rsid w:val="00BA4D20"/>
    <w:rsid w:val="00BA7EB5"/>
    <w:rsid w:val="00BB292A"/>
    <w:rsid w:val="00BB2AB5"/>
    <w:rsid w:val="00BB5CD5"/>
    <w:rsid w:val="00BB603C"/>
    <w:rsid w:val="00BD03C9"/>
    <w:rsid w:val="00BD2338"/>
    <w:rsid w:val="00BD4180"/>
    <w:rsid w:val="00BD7B24"/>
    <w:rsid w:val="00BE1183"/>
    <w:rsid w:val="00BE55E1"/>
    <w:rsid w:val="00BE6099"/>
    <w:rsid w:val="00BF0C19"/>
    <w:rsid w:val="00BF18C9"/>
    <w:rsid w:val="00BF7635"/>
    <w:rsid w:val="00C074A6"/>
    <w:rsid w:val="00C13638"/>
    <w:rsid w:val="00C24DBA"/>
    <w:rsid w:val="00C27C5D"/>
    <w:rsid w:val="00C30971"/>
    <w:rsid w:val="00C36718"/>
    <w:rsid w:val="00C41B93"/>
    <w:rsid w:val="00C4331C"/>
    <w:rsid w:val="00C437F7"/>
    <w:rsid w:val="00C44880"/>
    <w:rsid w:val="00C47FFC"/>
    <w:rsid w:val="00C57036"/>
    <w:rsid w:val="00C621A0"/>
    <w:rsid w:val="00C63899"/>
    <w:rsid w:val="00C64112"/>
    <w:rsid w:val="00C656FF"/>
    <w:rsid w:val="00C65820"/>
    <w:rsid w:val="00C66B75"/>
    <w:rsid w:val="00C73478"/>
    <w:rsid w:val="00C91B57"/>
    <w:rsid w:val="00C93AF9"/>
    <w:rsid w:val="00C94740"/>
    <w:rsid w:val="00CA1D83"/>
    <w:rsid w:val="00CA40C3"/>
    <w:rsid w:val="00CB2E04"/>
    <w:rsid w:val="00CC0712"/>
    <w:rsid w:val="00CC1E07"/>
    <w:rsid w:val="00CC55FA"/>
    <w:rsid w:val="00CE332B"/>
    <w:rsid w:val="00CE430D"/>
    <w:rsid w:val="00CE5D2A"/>
    <w:rsid w:val="00CF1350"/>
    <w:rsid w:val="00CF2F7B"/>
    <w:rsid w:val="00CF6797"/>
    <w:rsid w:val="00CF6DF6"/>
    <w:rsid w:val="00CF7DBB"/>
    <w:rsid w:val="00D03619"/>
    <w:rsid w:val="00D12A16"/>
    <w:rsid w:val="00D176A2"/>
    <w:rsid w:val="00D21520"/>
    <w:rsid w:val="00D25421"/>
    <w:rsid w:val="00D309B0"/>
    <w:rsid w:val="00D312A6"/>
    <w:rsid w:val="00D3668B"/>
    <w:rsid w:val="00D41F3E"/>
    <w:rsid w:val="00D42E07"/>
    <w:rsid w:val="00D43AB3"/>
    <w:rsid w:val="00D444BA"/>
    <w:rsid w:val="00D54B2D"/>
    <w:rsid w:val="00D57F31"/>
    <w:rsid w:val="00D6079A"/>
    <w:rsid w:val="00D676DA"/>
    <w:rsid w:val="00D74838"/>
    <w:rsid w:val="00D82EC1"/>
    <w:rsid w:val="00D84D37"/>
    <w:rsid w:val="00D9234C"/>
    <w:rsid w:val="00D9355E"/>
    <w:rsid w:val="00D94EC3"/>
    <w:rsid w:val="00D97850"/>
    <w:rsid w:val="00DA2BB8"/>
    <w:rsid w:val="00DA451A"/>
    <w:rsid w:val="00DB1865"/>
    <w:rsid w:val="00DB37C4"/>
    <w:rsid w:val="00DB5A7F"/>
    <w:rsid w:val="00DB7B48"/>
    <w:rsid w:val="00DC2494"/>
    <w:rsid w:val="00DC37EA"/>
    <w:rsid w:val="00DC7876"/>
    <w:rsid w:val="00DE1003"/>
    <w:rsid w:val="00DE3336"/>
    <w:rsid w:val="00DF7062"/>
    <w:rsid w:val="00E06C5A"/>
    <w:rsid w:val="00E0769A"/>
    <w:rsid w:val="00E16501"/>
    <w:rsid w:val="00E218B9"/>
    <w:rsid w:val="00E315C4"/>
    <w:rsid w:val="00E33DB6"/>
    <w:rsid w:val="00E366AD"/>
    <w:rsid w:val="00E416EE"/>
    <w:rsid w:val="00E458CF"/>
    <w:rsid w:val="00E47E33"/>
    <w:rsid w:val="00E50E39"/>
    <w:rsid w:val="00E622DA"/>
    <w:rsid w:val="00E6509E"/>
    <w:rsid w:val="00E77CF5"/>
    <w:rsid w:val="00E83006"/>
    <w:rsid w:val="00E84173"/>
    <w:rsid w:val="00E8499A"/>
    <w:rsid w:val="00E87600"/>
    <w:rsid w:val="00E9063D"/>
    <w:rsid w:val="00EA5D90"/>
    <w:rsid w:val="00EA673A"/>
    <w:rsid w:val="00EB7284"/>
    <w:rsid w:val="00EC1E50"/>
    <w:rsid w:val="00EC5F52"/>
    <w:rsid w:val="00ED0497"/>
    <w:rsid w:val="00ED59B9"/>
    <w:rsid w:val="00EE3ADF"/>
    <w:rsid w:val="00EE4F3E"/>
    <w:rsid w:val="00EE4FC4"/>
    <w:rsid w:val="00EF1444"/>
    <w:rsid w:val="00EF3BDC"/>
    <w:rsid w:val="00F10C52"/>
    <w:rsid w:val="00F14DB0"/>
    <w:rsid w:val="00F14F02"/>
    <w:rsid w:val="00F154FE"/>
    <w:rsid w:val="00F21AC1"/>
    <w:rsid w:val="00F270FF"/>
    <w:rsid w:val="00F32B28"/>
    <w:rsid w:val="00F405EC"/>
    <w:rsid w:val="00F418CA"/>
    <w:rsid w:val="00F46C31"/>
    <w:rsid w:val="00F529F2"/>
    <w:rsid w:val="00F5651C"/>
    <w:rsid w:val="00F6324C"/>
    <w:rsid w:val="00F72B01"/>
    <w:rsid w:val="00F81063"/>
    <w:rsid w:val="00F920C2"/>
    <w:rsid w:val="00F95876"/>
    <w:rsid w:val="00FA0AC6"/>
    <w:rsid w:val="00FA753E"/>
    <w:rsid w:val="00FB0AD6"/>
    <w:rsid w:val="00FB2BB3"/>
    <w:rsid w:val="00FB41DD"/>
    <w:rsid w:val="00FB72F9"/>
    <w:rsid w:val="00FC19DE"/>
    <w:rsid w:val="00FC2EA2"/>
    <w:rsid w:val="00FC73BD"/>
    <w:rsid w:val="00FD22B0"/>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 w:type="paragraph" w:customStyle="1" w:styleId="tv213">
    <w:name w:val="tv213"/>
    <w:basedOn w:val="Normal"/>
    <w:rsid w:val="00C43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160921269">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 w:id="2094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34B5-811D-4DC0-9957-DD33FEB7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Pages>
  <Words>3161</Words>
  <Characters>1802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2020.gada 24.novembra rīkojumā Nr.671 "Par apropriācijas pārdali"” sākotnējās ietekmes novērtējuma ziņojums (anotācija)</vt:lpstr>
    </vt:vector>
  </TitlesOfParts>
  <Company>Finanšu ministrija</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2020.gada 24.novembra rīkojumā Nr.671 "Par apropriācijas pārdali"” sākotnējās ietekmes novērtējuma ziņojums (anotācija)</dc:title>
  <dc:subject>Anotācija</dc:subject>
  <dc:creator>Zane Adijāne</dc:creator>
  <cp:keywords/>
  <dc:description>zane.adijane@fm.gov.lv; 67095437</dc:description>
  <cp:lastModifiedBy>Zane Adijāne</cp:lastModifiedBy>
  <cp:revision>84</cp:revision>
  <cp:lastPrinted>2018-10-17T11:35:00Z</cp:lastPrinted>
  <dcterms:created xsi:type="dcterms:W3CDTF">2020-03-18T07:16:00Z</dcterms:created>
  <dcterms:modified xsi:type="dcterms:W3CDTF">2020-12-04T10:49:00Z</dcterms:modified>
</cp:coreProperties>
</file>