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8CE5" w14:textId="77777777" w:rsidR="00201A02" w:rsidRPr="0041381F" w:rsidRDefault="00201A02" w:rsidP="00201A02">
      <w:pPr>
        <w:tabs>
          <w:tab w:val="left" w:pos="6663"/>
        </w:tabs>
        <w:rPr>
          <w:rFonts w:ascii="Times New Roman" w:hAnsi="Times New Roman"/>
          <w:sz w:val="28"/>
          <w:szCs w:val="28"/>
        </w:rPr>
      </w:pPr>
    </w:p>
    <w:p w14:paraId="5A38FA47" w14:textId="77777777" w:rsidR="00201A02" w:rsidRPr="0041381F" w:rsidRDefault="00201A02" w:rsidP="00201A02">
      <w:pPr>
        <w:tabs>
          <w:tab w:val="left" w:pos="6663"/>
        </w:tabs>
        <w:rPr>
          <w:rFonts w:ascii="Times New Roman" w:hAnsi="Times New Roman"/>
          <w:sz w:val="28"/>
          <w:szCs w:val="28"/>
        </w:rPr>
      </w:pPr>
    </w:p>
    <w:p w14:paraId="5670B1FF" w14:textId="2CF896D1" w:rsidR="00201A02" w:rsidRPr="0041381F" w:rsidRDefault="00201A02" w:rsidP="00201A02">
      <w:pPr>
        <w:tabs>
          <w:tab w:val="left" w:pos="6663"/>
        </w:tabs>
        <w:rPr>
          <w:rFonts w:ascii="Times New Roman" w:hAnsi="Times New Roman"/>
          <w:b/>
          <w:sz w:val="28"/>
          <w:szCs w:val="28"/>
        </w:rPr>
      </w:pPr>
      <w:r w:rsidRPr="0041381F">
        <w:rPr>
          <w:rFonts w:ascii="Times New Roman" w:hAnsi="Times New Roman"/>
          <w:sz w:val="28"/>
          <w:szCs w:val="28"/>
        </w:rPr>
        <w:t xml:space="preserve">2020. gada </w:t>
      </w:r>
      <w:r w:rsidR="00616326">
        <w:rPr>
          <w:rFonts w:ascii="Times New Roman" w:hAnsi="Times New Roman"/>
          <w:sz w:val="28"/>
          <w:szCs w:val="28"/>
        </w:rPr>
        <w:t>24. novembrī</w:t>
      </w:r>
      <w:r w:rsidRPr="0041381F">
        <w:rPr>
          <w:rFonts w:ascii="Times New Roman" w:hAnsi="Times New Roman"/>
          <w:sz w:val="28"/>
          <w:szCs w:val="28"/>
        </w:rPr>
        <w:tab/>
        <w:t>Noteikumi Nr.</w:t>
      </w:r>
      <w:r w:rsidR="00616326">
        <w:rPr>
          <w:rFonts w:ascii="Times New Roman" w:hAnsi="Times New Roman"/>
          <w:sz w:val="28"/>
          <w:szCs w:val="28"/>
        </w:rPr>
        <w:t> 696</w:t>
      </w:r>
    </w:p>
    <w:p w14:paraId="3C69754E" w14:textId="55D9AA4C" w:rsidR="00201A02" w:rsidRPr="0041381F" w:rsidRDefault="00201A02" w:rsidP="00201A02">
      <w:pPr>
        <w:tabs>
          <w:tab w:val="left" w:pos="6663"/>
        </w:tabs>
        <w:rPr>
          <w:rFonts w:ascii="Times New Roman" w:hAnsi="Times New Roman"/>
          <w:sz w:val="28"/>
          <w:szCs w:val="28"/>
        </w:rPr>
      </w:pPr>
      <w:r w:rsidRPr="0041381F">
        <w:rPr>
          <w:rFonts w:ascii="Times New Roman" w:hAnsi="Times New Roman"/>
          <w:sz w:val="28"/>
          <w:szCs w:val="28"/>
        </w:rPr>
        <w:t>Rīgā</w:t>
      </w:r>
      <w:r w:rsidRPr="0041381F">
        <w:rPr>
          <w:rFonts w:ascii="Times New Roman" w:hAnsi="Times New Roman"/>
          <w:sz w:val="28"/>
          <w:szCs w:val="28"/>
        </w:rPr>
        <w:tab/>
        <w:t>(prot. Nr.</w:t>
      </w:r>
      <w:r w:rsidR="00616326">
        <w:rPr>
          <w:rFonts w:ascii="Times New Roman" w:hAnsi="Times New Roman"/>
          <w:sz w:val="28"/>
          <w:szCs w:val="28"/>
        </w:rPr>
        <w:t> 75 13</w:t>
      </w:r>
      <w:bookmarkStart w:id="0" w:name="_GoBack"/>
      <w:bookmarkEnd w:id="0"/>
      <w:r w:rsidRPr="0041381F">
        <w:rPr>
          <w:rFonts w:ascii="Times New Roman" w:hAnsi="Times New Roman"/>
          <w:sz w:val="28"/>
          <w:szCs w:val="28"/>
        </w:rPr>
        <w:t>. §)</w:t>
      </w:r>
    </w:p>
    <w:p w14:paraId="246D87C7" w14:textId="77777777" w:rsidR="00667F83" w:rsidRPr="0041381F" w:rsidRDefault="00667F83" w:rsidP="00667F83">
      <w:pPr>
        <w:rPr>
          <w:rFonts w:ascii="Times New Roman" w:hAnsi="Times New Roman" w:cs="Times New Roman"/>
          <w:sz w:val="24"/>
          <w:szCs w:val="24"/>
        </w:rPr>
      </w:pPr>
    </w:p>
    <w:p w14:paraId="30456A8B" w14:textId="3AB0684C" w:rsidR="00996CC3" w:rsidRPr="0041381F" w:rsidRDefault="00996CC3" w:rsidP="00201A02">
      <w:pPr>
        <w:pStyle w:val="NormalWeb"/>
        <w:spacing w:before="0" w:beforeAutospacing="0" w:after="0" w:afterAutospacing="0"/>
        <w:jc w:val="center"/>
        <w:rPr>
          <w:b/>
          <w:sz w:val="28"/>
          <w:szCs w:val="28"/>
        </w:rPr>
      </w:pPr>
      <w:r w:rsidRPr="0041381F">
        <w:rPr>
          <w:b/>
          <w:bCs/>
          <w:sz w:val="28"/>
          <w:szCs w:val="28"/>
        </w:rPr>
        <w:t xml:space="preserve">Valsts sociālās aprūpes centra </w:t>
      </w:r>
      <w:r w:rsidR="00201A02" w:rsidRPr="0041381F">
        <w:rPr>
          <w:b/>
          <w:bCs/>
          <w:sz w:val="28"/>
          <w:szCs w:val="28"/>
        </w:rPr>
        <w:t>"</w:t>
      </w:r>
      <w:r w:rsidR="00A65908" w:rsidRPr="0041381F">
        <w:rPr>
          <w:b/>
          <w:bCs/>
          <w:sz w:val="28"/>
          <w:szCs w:val="28"/>
        </w:rPr>
        <w:t>Zemgale</w:t>
      </w:r>
      <w:r w:rsidR="00201A02" w:rsidRPr="0041381F">
        <w:rPr>
          <w:b/>
          <w:bCs/>
          <w:sz w:val="28"/>
          <w:szCs w:val="28"/>
        </w:rPr>
        <w:t>"</w:t>
      </w:r>
      <w:r w:rsidRPr="0041381F">
        <w:rPr>
          <w:b/>
          <w:bCs/>
          <w:sz w:val="28"/>
          <w:szCs w:val="28"/>
        </w:rPr>
        <w:t xml:space="preserve"> nolikums</w:t>
      </w:r>
    </w:p>
    <w:p w14:paraId="72152385" w14:textId="77777777" w:rsidR="00996CC3" w:rsidRPr="0041381F" w:rsidRDefault="00996CC3" w:rsidP="0055277F">
      <w:pPr>
        <w:rPr>
          <w:rFonts w:ascii="Times New Roman" w:hAnsi="Times New Roman" w:cs="Times New Roman"/>
          <w:sz w:val="24"/>
          <w:szCs w:val="24"/>
        </w:rPr>
      </w:pPr>
    </w:p>
    <w:p w14:paraId="2248432C" w14:textId="77777777" w:rsidR="00996CC3" w:rsidRPr="0041381F" w:rsidRDefault="00996CC3" w:rsidP="00201A02">
      <w:pPr>
        <w:jc w:val="right"/>
        <w:rPr>
          <w:rFonts w:ascii="Times New Roman" w:hAnsi="Times New Roman" w:cs="Times New Roman"/>
          <w:iCs/>
          <w:sz w:val="28"/>
          <w:szCs w:val="28"/>
        </w:rPr>
      </w:pPr>
      <w:r w:rsidRPr="0041381F">
        <w:rPr>
          <w:rFonts w:ascii="Times New Roman" w:hAnsi="Times New Roman" w:cs="Times New Roman"/>
          <w:iCs/>
          <w:sz w:val="28"/>
          <w:szCs w:val="28"/>
        </w:rPr>
        <w:t xml:space="preserve">Izdoti saskaņā ar </w:t>
      </w:r>
    </w:p>
    <w:p w14:paraId="4945AA7A" w14:textId="77777777" w:rsidR="00996CC3" w:rsidRPr="0041381F" w:rsidRDefault="00996CC3" w:rsidP="00201A02">
      <w:pPr>
        <w:jc w:val="right"/>
        <w:rPr>
          <w:rFonts w:ascii="Times New Roman" w:hAnsi="Times New Roman" w:cs="Times New Roman"/>
          <w:iCs/>
          <w:sz w:val="28"/>
          <w:szCs w:val="28"/>
        </w:rPr>
      </w:pPr>
      <w:r w:rsidRPr="0041381F">
        <w:rPr>
          <w:rFonts w:ascii="Times New Roman" w:hAnsi="Times New Roman" w:cs="Times New Roman"/>
          <w:iCs/>
          <w:sz w:val="28"/>
          <w:szCs w:val="28"/>
        </w:rPr>
        <w:t xml:space="preserve">Valsts pārvaldes iekārtas likuma </w:t>
      </w:r>
    </w:p>
    <w:p w14:paraId="10A9ECB4" w14:textId="78E60816" w:rsidR="00996CC3" w:rsidRPr="0041381F" w:rsidRDefault="00996CC3" w:rsidP="00201A02">
      <w:pPr>
        <w:jc w:val="right"/>
        <w:rPr>
          <w:rFonts w:ascii="Times New Roman" w:hAnsi="Times New Roman" w:cs="Times New Roman"/>
          <w:bCs/>
          <w:sz w:val="28"/>
          <w:szCs w:val="28"/>
        </w:rPr>
      </w:pPr>
      <w:r w:rsidRPr="0041381F">
        <w:rPr>
          <w:rFonts w:ascii="Times New Roman" w:hAnsi="Times New Roman" w:cs="Times New Roman"/>
          <w:iCs/>
          <w:sz w:val="28"/>
          <w:szCs w:val="28"/>
        </w:rPr>
        <w:t>16</w:t>
      </w:r>
      <w:r w:rsidR="0055277F" w:rsidRPr="0041381F">
        <w:rPr>
          <w:rFonts w:ascii="Times New Roman" w:hAnsi="Times New Roman" w:cs="Times New Roman"/>
          <w:sz w:val="28"/>
          <w:szCs w:val="28"/>
        </w:rPr>
        <w:t>. </w:t>
      </w:r>
      <w:r w:rsidRPr="0041381F">
        <w:rPr>
          <w:rFonts w:ascii="Times New Roman" w:hAnsi="Times New Roman" w:cs="Times New Roman"/>
          <w:iCs/>
          <w:sz w:val="28"/>
          <w:szCs w:val="28"/>
        </w:rPr>
        <w:t>panta pirmo daļu</w:t>
      </w:r>
    </w:p>
    <w:p w14:paraId="791E9193" w14:textId="77777777" w:rsidR="00667F83" w:rsidRPr="0041381F" w:rsidRDefault="00667F83" w:rsidP="00667F83">
      <w:pPr>
        <w:rPr>
          <w:rFonts w:ascii="Times New Roman" w:hAnsi="Times New Roman" w:cs="Times New Roman"/>
          <w:sz w:val="24"/>
          <w:szCs w:val="24"/>
        </w:rPr>
      </w:pPr>
    </w:p>
    <w:p w14:paraId="55856F84" w14:textId="75687467" w:rsidR="00F151CD" w:rsidRPr="0041381F" w:rsidRDefault="00201A02" w:rsidP="00201A02">
      <w:pPr>
        <w:pStyle w:val="NormalWeb"/>
        <w:shd w:val="clear" w:color="auto" w:fill="FFFFFF"/>
        <w:spacing w:before="0" w:beforeAutospacing="0" w:after="0" w:afterAutospacing="0"/>
        <w:jc w:val="center"/>
        <w:rPr>
          <w:sz w:val="28"/>
          <w:szCs w:val="28"/>
        </w:rPr>
      </w:pPr>
      <w:r w:rsidRPr="0041381F">
        <w:rPr>
          <w:b/>
          <w:bCs/>
          <w:sz w:val="28"/>
          <w:szCs w:val="28"/>
        </w:rPr>
        <w:t>I. </w:t>
      </w:r>
      <w:r w:rsidR="00F151CD" w:rsidRPr="0041381F">
        <w:rPr>
          <w:b/>
          <w:bCs/>
          <w:sz w:val="28"/>
          <w:szCs w:val="28"/>
        </w:rPr>
        <w:t>Vispārīgais jautājums</w:t>
      </w:r>
    </w:p>
    <w:p w14:paraId="7B13FB62" w14:textId="77777777" w:rsidR="00FF4231" w:rsidRPr="0041381F" w:rsidRDefault="00FF4231" w:rsidP="00201A02">
      <w:pPr>
        <w:pStyle w:val="NormalWeb"/>
        <w:shd w:val="clear" w:color="auto" w:fill="FFFFFF"/>
        <w:spacing w:before="0" w:beforeAutospacing="0" w:after="0" w:afterAutospacing="0"/>
        <w:ind w:firstLine="709"/>
        <w:rPr>
          <w:sz w:val="28"/>
          <w:szCs w:val="28"/>
        </w:rPr>
      </w:pPr>
    </w:p>
    <w:p w14:paraId="489FD609" w14:textId="4B80062A" w:rsidR="00F151CD" w:rsidRPr="0041381F" w:rsidRDefault="00201A02" w:rsidP="00201A02">
      <w:pPr>
        <w:pStyle w:val="NormalWeb"/>
        <w:shd w:val="clear" w:color="auto" w:fill="FFFFFF"/>
        <w:spacing w:before="0" w:beforeAutospacing="0" w:after="0" w:afterAutospacing="0"/>
        <w:ind w:firstLine="709"/>
        <w:jc w:val="both"/>
        <w:rPr>
          <w:sz w:val="28"/>
          <w:szCs w:val="28"/>
        </w:rPr>
      </w:pPr>
      <w:r w:rsidRPr="0041381F">
        <w:rPr>
          <w:sz w:val="28"/>
          <w:szCs w:val="28"/>
        </w:rPr>
        <w:t>1. </w:t>
      </w:r>
      <w:r w:rsidR="00F151CD" w:rsidRPr="0041381F">
        <w:rPr>
          <w:sz w:val="28"/>
          <w:szCs w:val="28"/>
        </w:rPr>
        <w:t>Valsts sociālās aprūpes centrs "Zemgale" (turpmāk</w:t>
      </w:r>
      <w:r w:rsidR="005C1C60" w:rsidRPr="0041381F">
        <w:rPr>
          <w:sz w:val="28"/>
          <w:szCs w:val="28"/>
        </w:rPr>
        <w:t> </w:t>
      </w:r>
      <w:r w:rsidR="00F151CD" w:rsidRPr="0041381F">
        <w:rPr>
          <w:sz w:val="28"/>
          <w:szCs w:val="28"/>
        </w:rPr>
        <w:t>– centrs) ir labklājības ministra pakļautībā esoša tiešās pārvaldes iestāde.</w:t>
      </w:r>
    </w:p>
    <w:p w14:paraId="36E305CA" w14:textId="77777777" w:rsidR="00FF4231" w:rsidRPr="0041381F" w:rsidRDefault="00FF4231" w:rsidP="00201A02">
      <w:pPr>
        <w:pStyle w:val="NormalWeb"/>
        <w:shd w:val="clear" w:color="auto" w:fill="FFFFFF"/>
        <w:spacing w:before="0" w:beforeAutospacing="0" w:after="0" w:afterAutospacing="0"/>
        <w:ind w:firstLine="709"/>
        <w:rPr>
          <w:sz w:val="28"/>
          <w:szCs w:val="28"/>
        </w:rPr>
      </w:pPr>
    </w:p>
    <w:p w14:paraId="3E61ED26" w14:textId="42276E1E" w:rsidR="00F151CD" w:rsidRPr="0041381F" w:rsidRDefault="00201A02" w:rsidP="00201A02">
      <w:pPr>
        <w:pStyle w:val="NormalWeb"/>
        <w:shd w:val="clear" w:color="auto" w:fill="FFFFFF"/>
        <w:spacing w:before="0" w:beforeAutospacing="0" w:after="0" w:afterAutospacing="0"/>
        <w:jc w:val="center"/>
        <w:rPr>
          <w:b/>
          <w:bCs/>
          <w:sz w:val="28"/>
          <w:szCs w:val="28"/>
        </w:rPr>
      </w:pPr>
      <w:r w:rsidRPr="0041381F">
        <w:rPr>
          <w:b/>
          <w:bCs/>
          <w:sz w:val="28"/>
          <w:szCs w:val="28"/>
        </w:rPr>
        <w:t>II. </w:t>
      </w:r>
      <w:r w:rsidR="00F151CD" w:rsidRPr="0041381F">
        <w:rPr>
          <w:b/>
          <w:bCs/>
          <w:sz w:val="28"/>
          <w:szCs w:val="28"/>
        </w:rPr>
        <w:t>Centra funkcijas, uzdevumi un tiesības</w:t>
      </w:r>
    </w:p>
    <w:p w14:paraId="4DD3B1AE" w14:textId="77777777" w:rsidR="00FF4231" w:rsidRPr="0041381F" w:rsidRDefault="00FF4231" w:rsidP="00201A02">
      <w:pPr>
        <w:pStyle w:val="NormalWeb"/>
        <w:shd w:val="clear" w:color="auto" w:fill="FFFFFF"/>
        <w:spacing w:before="0" w:beforeAutospacing="0" w:after="0" w:afterAutospacing="0"/>
        <w:ind w:firstLine="709"/>
        <w:rPr>
          <w:sz w:val="28"/>
          <w:szCs w:val="28"/>
        </w:rPr>
      </w:pPr>
    </w:p>
    <w:p w14:paraId="4D54491C" w14:textId="3C0414E0" w:rsidR="00F151CD" w:rsidRPr="0041381F" w:rsidRDefault="00201A02" w:rsidP="00201A02">
      <w:pPr>
        <w:pStyle w:val="NormalWeb"/>
        <w:shd w:val="clear" w:color="auto" w:fill="FFFFFF"/>
        <w:spacing w:before="0" w:beforeAutospacing="0" w:after="0" w:afterAutospacing="0"/>
        <w:ind w:firstLine="709"/>
        <w:jc w:val="both"/>
        <w:rPr>
          <w:sz w:val="28"/>
          <w:szCs w:val="28"/>
        </w:rPr>
      </w:pPr>
      <w:r w:rsidRPr="0041381F">
        <w:rPr>
          <w:sz w:val="28"/>
          <w:szCs w:val="28"/>
        </w:rPr>
        <w:t>2. </w:t>
      </w:r>
      <w:r w:rsidR="00F151CD" w:rsidRPr="0041381F">
        <w:rPr>
          <w:sz w:val="28"/>
          <w:szCs w:val="28"/>
        </w:rPr>
        <w:t xml:space="preserve">Centrs īsteno valsts politiku ilgstošas sociālās aprūpes un sociālās rehabilitācijas jomā attiecībā uz </w:t>
      </w:r>
      <w:r w:rsidR="009B0B87" w:rsidRPr="0041381F">
        <w:rPr>
          <w:sz w:val="28"/>
          <w:szCs w:val="28"/>
          <w:shd w:val="clear" w:color="auto" w:fill="FFFFFF"/>
        </w:rPr>
        <w:t>pilngadīgām personām ar smagiem un ļoti smagiem garīga rakstura traucējumiem</w:t>
      </w:r>
      <w:r w:rsidR="009B0B87" w:rsidRPr="0041381F">
        <w:rPr>
          <w:sz w:val="28"/>
          <w:szCs w:val="28"/>
        </w:rPr>
        <w:t xml:space="preserve"> </w:t>
      </w:r>
      <w:r w:rsidR="00A72B0B" w:rsidRPr="0041381F">
        <w:rPr>
          <w:sz w:val="28"/>
          <w:szCs w:val="28"/>
        </w:rPr>
        <w:t>–</w:t>
      </w:r>
      <w:r w:rsidR="009B0B87" w:rsidRPr="0041381F">
        <w:rPr>
          <w:sz w:val="28"/>
          <w:szCs w:val="28"/>
        </w:rPr>
        <w:t xml:space="preserve"> ar pirmās un otrās grupas invaliditāti</w:t>
      </w:r>
      <w:r w:rsidR="00667F83" w:rsidRPr="0041381F">
        <w:rPr>
          <w:sz w:val="28"/>
          <w:szCs w:val="28"/>
        </w:rPr>
        <w:t xml:space="preserve"> –</w:t>
      </w:r>
      <w:r w:rsidR="009B0B87" w:rsidRPr="0041381F">
        <w:rPr>
          <w:sz w:val="28"/>
          <w:szCs w:val="28"/>
          <w:shd w:val="clear" w:color="auto" w:fill="FFFFFF"/>
        </w:rPr>
        <w:t>, kurām nav nepieciešama atrašanās specializētā ārstniecības iestādē un kuru stāvoklis neapdraud apkārtējos, ja nepieciešamā pakalpojuma apjoms pārsniedz aprūpei mājās, dienas aprūpes centrā vai grupu mājā (dzīvoklī) noteikto sociālās aprūpes un sociālās rehabilitācijas pakalpojuma apjomu</w:t>
      </w:r>
      <w:r w:rsidR="00F151CD" w:rsidRPr="0041381F">
        <w:rPr>
          <w:sz w:val="28"/>
          <w:szCs w:val="28"/>
        </w:rPr>
        <w:t xml:space="preserve"> (turpmāk – personas).</w:t>
      </w:r>
    </w:p>
    <w:p w14:paraId="08F8F8CC" w14:textId="77777777" w:rsidR="00201A02" w:rsidRPr="0041381F" w:rsidRDefault="00201A02" w:rsidP="00201A02">
      <w:pPr>
        <w:pStyle w:val="NormalWeb"/>
        <w:shd w:val="clear" w:color="auto" w:fill="FFFFFF"/>
        <w:spacing w:before="0" w:beforeAutospacing="0" w:after="0" w:afterAutospacing="0"/>
        <w:ind w:firstLine="709"/>
        <w:jc w:val="both"/>
        <w:rPr>
          <w:sz w:val="28"/>
          <w:szCs w:val="28"/>
        </w:rPr>
      </w:pPr>
    </w:p>
    <w:p w14:paraId="35859C67" w14:textId="09F7F830" w:rsidR="00F151CD" w:rsidRPr="0041381F" w:rsidRDefault="00F151CD" w:rsidP="00201A02">
      <w:pPr>
        <w:pStyle w:val="NormalWeb"/>
        <w:shd w:val="clear" w:color="auto" w:fill="FFFFFF"/>
        <w:spacing w:before="0" w:beforeAutospacing="0" w:after="0" w:afterAutospacing="0"/>
        <w:ind w:firstLine="709"/>
        <w:jc w:val="both"/>
        <w:rPr>
          <w:sz w:val="28"/>
          <w:szCs w:val="28"/>
        </w:rPr>
      </w:pPr>
      <w:r w:rsidRPr="0041381F">
        <w:rPr>
          <w:sz w:val="28"/>
          <w:szCs w:val="28"/>
        </w:rPr>
        <w:t>3. Centrs veic šādus uzdevumus:</w:t>
      </w:r>
    </w:p>
    <w:p w14:paraId="61CDDE1A" w14:textId="7F1A92B2" w:rsidR="00F50B2A" w:rsidRPr="0041381F" w:rsidRDefault="00201A02" w:rsidP="00201A02">
      <w:pPr>
        <w:pStyle w:val="NormalWeb"/>
        <w:shd w:val="clear" w:color="auto" w:fill="FFFFFF"/>
        <w:spacing w:before="0" w:beforeAutospacing="0" w:after="0" w:afterAutospacing="0"/>
        <w:ind w:firstLine="709"/>
        <w:jc w:val="both"/>
        <w:rPr>
          <w:sz w:val="28"/>
          <w:szCs w:val="28"/>
        </w:rPr>
      </w:pPr>
      <w:r w:rsidRPr="0041381F">
        <w:rPr>
          <w:sz w:val="28"/>
          <w:szCs w:val="28"/>
        </w:rPr>
        <w:t>3.1. </w:t>
      </w:r>
      <w:r w:rsidR="00F151CD" w:rsidRPr="0041381F">
        <w:rPr>
          <w:sz w:val="28"/>
          <w:szCs w:val="28"/>
        </w:rPr>
        <w:t>nodrošina personām mājokli un sociālo aprūpi, lai apmierinātu viņu pamatvajadzības;</w:t>
      </w:r>
    </w:p>
    <w:p w14:paraId="31CE7E9C" w14:textId="1A86E4C9" w:rsidR="00F50B2A" w:rsidRPr="0041381F" w:rsidRDefault="00201A02" w:rsidP="00201A02">
      <w:pPr>
        <w:pStyle w:val="NormalWeb"/>
        <w:shd w:val="clear" w:color="auto" w:fill="FFFFFF"/>
        <w:spacing w:before="0" w:beforeAutospacing="0" w:after="0" w:afterAutospacing="0"/>
        <w:ind w:firstLine="709"/>
        <w:jc w:val="both"/>
        <w:rPr>
          <w:sz w:val="28"/>
          <w:szCs w:val="28"/>
        </w:rPr>
      </w:pPr>
      <w:r w:rsidRPr="0041381F">
        <w:rPr>
          <w:sz w:val="28"/>
          <w:szCs w:val="28"/>
        </w:rPr>
        <w:t>3.2. </w:t>
      </w:r>
      <w:r w:rsidR="00F151CD" w:rsidRPr="0041381F">
        <w:rPr>
          <w:sz w:val="28"/>
          <w:szCs w:val="28"/>
        </w:rPr>
        <w:t>nodrošina personu sociālo rehabilitāciju, lai atjaunotu vai uzlabotu viņu sociālās funkcionēšanas spējas;</w:t>
      </w:r>
    </w:p>
    <w:p w14:paraId="59DC077A" w14:textId="2F8DC50C" w:rsidR="00F151CD" w:rsidRPr="0041381F" w:rsidRDefault="00201A02" w:rsidP="00201A02">
      <w:pPr>
        <w:pStyle w:val="NormalWeb"/>
        <w:shd w:val="clear" w:color="auto" w:fill="FFFFFF"/>
        <w:spacing w:before="0" w:beforeAutospacing="0" w:after="0" w:afterAutospacing="0"/>
        <w:ind w:firstLine="709"/>
        <w:jc w:val="both"/>
        <w:rPr>
          <w:sz w:val="28"/>
          <w:szCs w:val="28"/>
        </w:rPr>
      </w:pPr>
      <w:r w:rsidRPr="0041381F">
        <w:rPr>
          <w:sz w:val="28"/>
          <w:szCs w:val="28"/>
        </w:rPr>
        <w:t>3.3.</w:t>
      </w:r>
      <w:r w:rsidR="00F151CD" w:rsidRPr="0041381F">
        <w:rPr>
          <w:sz w:val="28"/>
          <w:szCs w:val="28"/>
        </w:rPr>
        <w:t> īsteno citus Sociālo pakalpojumu un sociālās palīdzības likumā un citos normatīvajos aktos noteiktos uzdevumus.</w:t>
      </w:r>
    </w:p>
    <w:p w14:paraId="3E66D4A1" w14:textId="77777777" w:rsidR="00201A02" w:rsidRPr="0041381F" w:rsidRDefault="00201A02" w:rsidP="00201A02">
      <w:pPr>
        <w:pStyle w:val="NormalWeb"/>
        <w:shd w:val="clear" w:color="auto" w:fill="FFFFFF"/>
        <w:spacing w:before="0" w:beforeAutospacing="0" w:after="0" w:afterAutospacing="0"/>
        <w:ind w:firstLine="709"/>
        <w:jc w:val="both"/>
        <w:rPr>
          <w:sz w:val="28"/>
          <w:szCs w:val="28"/>
        </w:rPr>
      </w:pPr>
    </w:p>
    <w:p w14:paraId="6917C73B" w14:textId="2193CE87" w:rsidR="00F151CD" w:rsidRPr="0041381F" w:rsidRDefault="00F151CD" w:rsidP="00201A02">
      <w:pPr>
        <w:pStyle w:val="NormalWeb"/>
        <w:shd w:val="clear" w:color="auto" w:fill="FFFFFF"/>
        <w:spacing w:before="0" w:beforeAutospacing="0" w:after="0" w:afterAutospacing="0"/>
        <w:ind w:firstLine="709"/>
        <w:jc w:val="both"/>
        <w:rPr>
          <w:sz w:val="28"/>
          <w:szCs w:val="28"/>
        </w:rPr>
      </w:pPr>
      <w:r w:rsidRPr="0041381F">
        <w:rPr>
          <w:sz w:val="28"/>
          <w:szCs w:val="28"/>
        </w:rPr>
        <w:t>4. Centram ir tiesības:</w:t>
      </w:r>
    </w:p>
    <w:p w14:paraId="5043228F" w14:textId="53CE64CD" w:rsidR="00F50B2A" w:rsidRPr="0041381F" w:rsidRDefault="00201A02" w:rsidP="0041381F">
      <w:pPr>
        <w:pStyle w:val="NormalWeb"/>
        <w:shd w:val="clear" w:color="auto" w:fill="FFFFFF"/>
        <w:spacing w:before="0" w:beforeAutospacing="0" w:after="0" w:afterAutospacing="0"/>
        <w:ind w:firstLine="709"/>
        <w:jc w:val="both"/>
        <w:rPr>
          <w:sz w:val="28"/>
          <w:szCs w:val="28"/>
        </w:rPr>
      </w:pPr>
      <w:r w:rsidRPr="0041381F">
        <w:rPr>
          <w:sz w:val="28"/>
          <w:szCs w:val="28"/>
        </w:rPr>
        <w:t>4.1. </w:t>
      </w:r>
      <w:r w:rsidR="00F151CD" w:rsidRPr="0041381F">
        <w:rPr>
          <w:sz w:val="28"/>
          <w:szCs w:val="28"/>
        </w:rPr>
        <w:t xml:space="preserve">sniegt </w:t>
      </w:r>
      <w:r w:rsidR="00F151CD" w:rsidRPr="0041381F">
        <w:rPr>
          <w:sz w:val="28"/>
          <w:szCs w:val="28"/>
          <w:shd w:val="clear" w:color="auto" w:fill="FFFFFF"/>
        </w:rPr>
        <w:t>maksas</w:t>
      </w:r>
      <w:r w:rsidR="00F151CD" w:rsidRPr="0041381F">
        <w:rPr>
          <w:sz w:val="28"/>
          <w:szCs w:val="28"/>
        </w:rPr>
        <w:t xml:space="preserve"> pakalpojumus sociālo pakalpojumu jomā;</w:t>
      </w:r>
    </w:p>
    <w:p w14:paraId="3A91B904" w14:textId="61ED2EF4" w:rsidR="00F50B2A" w:rsidRPr="0041381F" w:rsidRDefault="00201A02" w:rsidP="0041381F">
      <w:pPr>
        <w:pStyle w:val="NormalWeb"/>
        <w:shd w:val="clear" w:color="auto" w:fill="FFFFFF"/>
        <w:spacing w:before="0" w:beforeAutospacing="0" w:after="0" w:afterAutospacing="0"/>
        <w:ind w:firstLine="709"/>
        <w:jc w:val="both"/>
        <w:rPr>
          <w:sz w:val="28"/>
          <w:szCs w:val="28"/>
        </w:rPr>
      </w:pPr>
      <w:r w:rsidRPr="0041381F">
        <w:rPr>
          <w:sz w:val="28"/>
          <w:szCs w:val="28"/>
        </w:rPr>
        <w:t>4.2. </w:t>
      </w:r>
      <w:r w:rsidR="00F151CD" w:rsidRPr="0041381F">
        <w:rPr>
          <w:sz w:val="28"/>
          <w:szCs w:val="28"/>
        </w:rPr>
        <w:t>veikt privāttiesiskus darījumus, kas nepieciešami centra darbības nodrošināšanai;</w:t>
      </w:r>
    </w:p>
    <w:p w14:paraId="0373ABF8" w14:textId="17702C0E" w:rsidR="00F151CD" w:rsidRPr="0041381F" w:rsidRDefault="00201A02" w:rsidP="0041381F">
      <w:pPr>
        <w:pStyle w:val="NormalWeb"/>
        <w:shd w:val="clear" w:color="auto" w:fill="FFFFFF"/>
        <w:spacing w:before="0" w:beforeAutospacing="0" w:after="0" w:afterAutospacing="0"/>
        <w:ind w:firstLine="709"/>
        <w:jc w:val="both"/>
        <w:rPr>
          <w:sz w:val="28"/>
          <w:szCs w:val="28"/>
        </w:rPr>
      </w:pPr>
      <w:r w:rsidRPr="0041381F">
        <w:rPr>
          <w:sz w:val="28"/>
          <w:szCs w:val="28"/>
        </w:rPr>
        <w:t>4.3. </w:t>
      </w:r>
      <w:r w:rsidR="00F151CD" w:rsidRPr="0041381F">
        <w:rPr>
          <w:sz w:val="28"/>
          <w:szCs w:val="28"/>
        </w:rPr>
        <w:t>atbilstoši kompetencei sadarboties ar ārvalstu un starptautiskajām organizācijām, piedalīties starpvalstu sadarbības programmās un projektos.</w:t>
      </w:r>
    </w:p>
    <w:p w14:paraId="0798F096" w14:textId="77777777" w:rsidR="00FF4231" w:rsidRPr="0041381F" w:rsidRDefault="00FF4231" w:rsidP="00201A02">
      <w:pPr>
        <w:pStyle w:val="NormalWeb"/>
        <w:shd w:val="clear" w:color="auto" w:fill="FFFFFF"/>
        <w:spacing w:before="0" w:beforeAutospacing="0" w:after="0" w:afterAutospacing="0"/>
        <w:ind w:firstLine="709"/>
        <w:rPr>
          <w:sz w:val="28"/>
          <w:szCs w:val="28"/>
        </w:rPr>
      </w:pPr>
    </w:p>
    <w:p w14:paraId="11525368" w14:textId="24C39DB7" w:rsidR="00F151CD" w:rsidRPr="0041381F" w:rsidRDefault="00F151CD" w:rsidP="00201A02">
      <w:pPr>
        <w:pStyle w:val="NormalWeb"/>
        <w:shd w:val="clear" w:color="auto" w:fill="FFFFFF"/>
        <w:spacing w:before="0" w:beforeAutospacing="0" w:after="0" w:afterAutospacing="0"/>
        <w:jc w:val="center"/>
        <w:rPr>
          <w:b/>
          <w:bCs/>
          <w:sz w:val="28"/>
          <w:szCs w:val="28"/>
        </w:rPr>
      </w:pPr>
      <w:r w:rsidRPr="0041381F">
        <w:rPr>
          <w:b/>
          <w:bCs/>
          <w:sz w:val="28"/>
          <w:szCs w:val="28"/>
        </w:rPr>
        <w:lastRenderedPageBreak/>
        <w:t>I</w:t>
      </w:r>
      <w:r w:rsidR="00A36726" w:rsidRPr="0041381F">
        <w:rPr>
          <w:b/>
          <w:bCs/>
          <w:sz w:val="28"/>
          <w:szCs w:val="28"/>
        </w:rPr>
        <w:t>II</w:t>
      </w:r>
      <w:r w:rsidRPr="0041381F">
        <w:rPr>
          <w:b/>
          <w:bCs/>
          <w:sz w:val="28"/>
          <w:szCs w:val="28"/>
        </w:rPr>
        <w:t xml:space="preserve">. Centra darbības tiesiskuma nodrošināšana un </w:t>
      </w:r>
      <w:r w:rsidR="00667F83" w:rsidRPr="0041381F">
        <w:rPr>
          <w:b/>
          <w:bCs/>
          <w:sz w:val="28"/>
          <w:szCs w:val="28"/>
        </w:rPr>
        <w:br/>
      </w:r>
      <w:r w:rsidRPr="0041381F">
        <w:rPr>
          <w:b/>
          <w:bCs/>
          <w:sz w:val="28"/>
          <w:szCs w:val="28"/>
        </w:rPr>
        <w:t>pārskati par centra darbību</w:t>
      </w:r>
    </w:p>
    <w:p w14:paraId="478ACF0B" w14:textId="77777777" w:rsidR="00035F9C" w:rsidRPr="0041381F" w:rsidRDefault="00035F9C" w:rsidP="00035F9C">
      <w:pPr>
        <w:pStyle w:val="NormalWeb"/>
        <w:shd w:val="clear" w:color="auto" w:fill="FFFFFF"/>
        <w:spacing w:before="0" w:beforeAutospacing="0" w:after="0" w:afterAutospacing="0"/>
        <w:ind w:firstLine="709"/>
        <w:jc w:val="both"/>
      </w:pPr>
    </w:p>
    <w:p w14:paraId="76201A02" w14:textId="4E942A60" w:rsidR="00F50B2A"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5. </w:t>
      </w:r>
      <w:r w:rsidR="00F151CD" w:rsidRPr="0041381F">
        <w:rPr>
          <w:sz w:val="28"/>
          <w:szCs w:val="28"/>
        </w:rPr>
        <w:t>Centra darbības tiesiskumu nodrošina centra direktors. Centra direktors ir atbildīgs par iekšējās kontroles sistēmas un pārvaldes lēmumu pārbaudes sistēmas izveidošanu un darbību</w:t>
      </w:r>
      <w:r w:rsidR="00F50B2A" w:rsidRPr="0041381F">
        <w:rPr>
          <w:sz w:val="28"/>
          <w:szCs w:val="28"/>
        </w:rPr>
        <w:t>.</w:t>
      </w:r>
    </w:p>
    <w:p w14:paraId="6E585CD6" w14:textId="77777777" w:rsidR="00035F9C" w:rsidRPr="0041381F" w:rsidRDefault="00035F9C" w:rsidP="00035F9C">
      <w:pPr>
        <w:pStyle w:val="NormalWeb"/>
        <w:shd w:val="clear" w:color="auto" w:fill="FFFFFF"/>
        <w:spacing w:before="0" w:beforeAutospacing="0" w:after="0" w:afterAutospacing="0"/>
        <w:ind w:firstLine="709"/>
        <w:jc w:val="both"/>
      </w:pPr>
    </w:p>
    <w:p w14:paraId="4892A4DB" w14:textId="12A9845A" w:rsidR="00F151CD"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6. </w:t>
      </w:r>
      <w:r w:rsidR="00F151CD" w:rsidRPr="0041381F">
        <w:rPr>
          <w:sz w:val="28"/>
          <w:szCs w:val="28"/>
        </w:rPr>
        <w:t>Centra direktoram ir tiesības atcelt centra darbinieku lēmumus.</w:t>
      </w:r>
    </w:p>
    <w:p w14:paraId="456A1B63" w14:textId="77777777" w:rsidR="00201A02" w:rsidRPr="0041381F" w:rsidRDefault="00201A02" w:rsidP="0055277F">
      <w:pPr>
        <w:pStyle w:val="NormalWeb"/>
        <w:shd w:val="clear" w:color="auto" w:fill="FFFFFF"/>
        <w:spacing w:before="0" w:beforeAutospacing="0" w:after="0" w:afterAutospacing="0"/>
        <w:ind w:firstLine="709"/>
        <w:jc w:val="both"/>
        <w:rPr>
          <w:sz w:val="28"/>
          <w:szCs w:val="28"/>
        </w:rPr>
      </w:pPr>
    </w:p>
    <w:p w14:paraId="3CCB2F37" w14:textId="2FDCD1D1" w:rsidR="00F151CD"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7. </w:t>
      </w:r>
      <w:r w:rsidR="00F151CD" w:rsidRPr="0041381F">
        <w:rPr>
          <w:sz w:val="28"/>
          <w:szCs w:val="28"/>
        </w:rPr>
        <w:t>Centra darbinieka izdotos administratīvos aktus un faktisko rīcību var apstrīdēt, iesniedzot attiecīgu iesniegumu centra direktoram. Centra direktora lēmumu var pārsūdzēt tiesā.</w:t>
      </w:r>
    </w:p>
    <w:p w14:paraId="2F28C142" w14:textId="77777777" w:rsidR="00035F9C" w:rsidRPr="0041381F" w:rsidRDefault="00035F9C" w:rsidP="00035F9C">
      <w:pPr>
        <w:pStyle w:val="NormalWeb"/>
        <w:shd w:val="clear" w:color="auto" w:fill="FFFFFF"/>
        <w:spacing w:before="0" w:beforeAutospacing="0" w:after="0" w:afterAutospacing="0"/>
        <w:ind w:firstLine="709"/>
        <w:jc w:val="both"/>
      </w:pPr>
    </w:p>
    <w:p w14:paraId="59DF19A9" w14:textId="1E194B77" w:rsidR="00F151CD"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8. </w:t>
      </w:r>
      <w:r w:rsidR="00F50B2A" w:rsidRPr="0041381F">
        <w:rPr>
          <w:sz w:val="28"/>
          <w:szCs w:val="28"/>
        </w:rPr>
        <w:t>Ce</w:t>
      </w:r>
      <w:r w:rsidR="00F151CD" w:rsidRPr="0041381F">
        <w:rPr>
          <w:sz w:val="28"/>
          <w:szCs w:val="28"/>
        </w:rPr>
        <w:t xml:space="preserve">ntra direktora izdotos administratīvos aktus un faktisko rīcību (izņemot šo noteikumu </w:t>
      </w:r>
      <w:r w:rsidR="00DF3507" w:rsidRPr="0041381F">
        <w:rPr>
          <w:sz w:val="28"/>
          <w:szCs w:val="28"/>
        </w:rPr>
        <w:t>7</w:t>
      </w:r>
      <w:r w:rsidR="0055277F" w:rsidRPr="0041381F">
        <w:rPr>
          <w:sz w:val="28"/>
          <w:szCs w:val="28"/>
        </w:rPr>
        <w:t>. </w:t>
      </w:r>
      <w:r w:rsidR="00F151CD" w:rsidRPr="0041381F">
        <w:rPr>
          <w:sz w:val="28"/>
          <w:szCs w:val="28"/>
        </w:rPr>
        <w:t>punktā minēto gadījumu) var apstrīdēt Labklājības ministrijā. Labklājības ministrijas lēmumu var pārsūdzēt tiesā.</w:t>
      </w:r>
    </w:p>
    <w:p w14:paraId="429F7DCC" w14:textId="77777777" w:rsidR="00201A02" w:rsidRPr="0041381F" w:rsidRDefault="00201A02" w:rsidP="0055277F">
      <w:pPr>
        <w:pStyle w:val="NormalWeb"/>
        <w:shd w:val="clear" w:color="auto" w:fill="FFFFFF"/>
        <w:spacing w:before="0" w:beforeAutospacing="0" w:after="0" w:afterAutospacing="0"/>
        <w:ind w:firstLine="709"/>
        <w:jc w:val="both"/>
        <w:rPr>
          <w:sz w:val="28"/>
          <w:szCs w:val="28"/>
        </w:rPr>
      </w:pPr>
    </w:p>
    <w:p w14:paraId="5EE84993" w14:textId="1278E2BF" w:rsidR="00F151CD"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9. </w:t>
      </w:r>
      <w:r w:rsidR="00F151CD" w:rsidRPr="0041381F">
        <w:rPr>
          <w:sz w:val="28"/>
          <w:szCs w:val="28"/>
        </w:rPr>
        <w:t>Centrs reizi ceturksnī iesniedz Labklājības ministrijā pārskatu par centra darbību un budžeta līdzekļu izlietojumu.</w:t>
      </w:r>
    </w:p>
    <w:p w14:paraId="49FD38CD" w14:textId="77777777" w:rsidR="00201A02" w:rsidRPr="0041381F" w:rsidRDefault="00201A02" w:rsidP="0055277F">
      <w:pPr>
        <w:pStyle w:val="NormalWeb"/>
        <w:shd w:val="clear" w:color="auto" w:fill="FFFFFF"/>
        <w:spacing w:before="0" w:beforeAutospacing="0" w:after="0" w:afterAutospacing="0"/>
        <w:ind w:firstLine="709"/>
        <w:jc w:val="both"/>
        <w:rPr>
          <w:sz w:val="28"/>
          <w:szCs w:val="28"/>
        </w:rPr>
      </w:pPr>
    </w:p>
    <w:p w14:paraId="105B7CCC" w14:textId="3F8AC6E6" w:rsidR="00F151CD"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10. </w:t>
      </w:r>
      <w:r w:rsidR="00F151CD" w:rsidRPr="0041381F">
        <w:rPr>
          <w:sz w:val="28"/>
          <w:szCs w:val="28"/>
        </w:rPr>
        <w:t>Centrs reizi gadā sagatavo un iesniedz Labklājības ministrijā gada publisko pārskatu.</w:t>
      </w:r>
    </w:p>
    <w:p w14:paraId="7575B417" w14:textId="77777777" w:rsidR="00201A02" w:rsidRPr="0041381F" w:rsidRDefault="00201A02" w:rsidP="0055277F">
      <w:pPr>
        <w:pStyle w:val="NormalWeb"/>
        <w:shd w:val="clear" w:color="auto" w:fill="FFFFFF"/>
        <w:spacing w:before="0" w:beforeAutospacing="0" w:after="0" w:afterAutospacing="0"/>
        <w:ind w:firstLine="709"/>
        <w:jc w:val="both"/>
        <w:rPr>
          <w:sz w:val="28"/>
          <w:szCs w:val="28"/>
        </w:rPr>
      </w:pPr>
    </w:p>
    <w:p w14:paraId="20CF6345" w14:textId="3481DFDB" w:rsidR="00F151CD"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11. </w:t>
      </w:r>
      <w:r w:rsidR="00F151CD" w:rsidRPr="0041381F">
        <w:rPr>
          <w:sz w:val="28"/>
          <w:szCs w:val="28"/>
        </w:rPr>
        <w:t>Labklājības ministram ir tiesības jebkurā laikā pieprasīt pārskatu par centra darbību.</w:t>
      </w:r>
    </w:p>
    <w:p w14:paraId="591FB796" w14:textId="77777777" w:rsidR="00035F9C" w:rsidRPr="0041381F" w:rsidRDefault="00035F9C" w:rsidP="00035F9C">
      <w:pPr>
        <w:pStyle w:val="NormalWeb"/>
        <w:shd w:val="clear" w:color="auto" w:fill="FFFFFF"/>
        <w:spacing w:before="0" w:beforeAutospacing="0" w:after="0" w:afterAutospacing="0"/>
        <w:ind w:firstLine="709"/>
        <w:jc w:val="both"/>
      </w:pPr>
    </w:p>
    <w:p w14:paraId="1DAAF7D9" w14:textId="2F6543B2" w:rsidR="00F151CD" w:rsidRPr="0041381F" w:rsidRDefault="00331A29" w:rsidP="00201A02">
      <w:pPr>
        <w:pStyle w:val="NormalWeb"/>
        <w:shd w:val="clear" w:color="auto" w:fill="FFFFFF"/>
        <w:spacing w:before="0" w:beforeAutospacing="0" w:after="0" w:afterAutospacing="0"/>
        <w:jc w:val="center"/>
        <w:rPr>
          <w:b/>
          <w:bCs/>
          <w:sz w:val="28"/>
          <w:szCs w:val="28"/>
        </w:rPr>
      </w:pPr>
      <w:r w:rsidRPr="0041381F">
        <w:rPr>
          <w:b/>
          <w:bCs/>
          <w:sz w:val="28"/>
          <w:szCs w:val="28"/>
        </w:rPr>
        <w:t>I</w:t>
      </w:r>
      <w:r w:rsidR="00F151CD" w:rsidRPr="0041381F">
        <w:rPr>
          <w:b/>
          <w:bCs/>
          <w:sz w:val="28"/>
          <w:szCs w:val="28"/>
        </w:rPr>
        <w:t>V. Noslēguma jautājumi</w:t>
      </w:r>
    </w:p>
    <w:p w14:paraId="42F2F362" w14:textId="77777777" w:rsidR="00740E7A" w:rsidRPr="0041381F" w:rsidRDefault="00740E7A" w:rsidP="0055277F">
      <w:pPr>
        <w:pStyle w:val="NormalWeb"/>
        <w:shd w:val="clear" w:color="auto" w:fill="FFFFFF"/>
        <w:spacing w:before="0" w:beforeAutospacing="0" w:after="0" w:afterAutospacing="0"/>
        <w:ind w:firstLine="709"/>
        <w:jc w:val="both"/>
      </w:pPr>
    </w:p>
    <w:p w14:paraId="7D6FCF3D" w14:textId="2497B846" w:rsidR="00F151CD" w:rsidRPr="0041381F" w:rsidRDefault="00F151CD" w:rsidP="0055277F">
      <w:pPr>
        <w:pStyle w:val="NormalWeb"/>
        <w:shd w:val="clear" w:color="auto" w:fill="FFFFFF"/>
        <w:spacing w:before="0" w:beforeAutospacing="0" w:after="0" w:afterAutospacing="0"/>
        <w:ind w:firstLine="709"/>
        <w:rPr>
          <w:sz w:val="28"/>
          <w:szCs w:val="28"/>
        </w:rPr>
      </w:pPr>
      <w:r w:rsidRPr="0041381F">
        <w:rPr>
          <w:sz w:val="28"/>
          <w:szCs w:val="28"/>
        </w:rPr>
        <w:t>1</w:t>
      </w:r>
      <w:r w:rsidR="00F50B2A" w:rsidRPr="0041381F">
        <w:rPr>
          <w:sz w:val="28"/>
          <w:szCs w:val="28"/>
        </w:rPr>
        <w:t xml:space="preserve">2. </w:t>
      </w:r>
      <w:r w:rsidRPr="0041381F">
        <w:rPr>
          <w:sz w:val="28"/>
          <w:szCs w:val="28"/>
        </w:rPr>
        <w:t>Atzīt par spēku zaudējušiem:</w:t>
      </w:r>
    </w:p>
    <w:p w14:paraId="456E52CB" w14:textId="57467987" w:rsidR="00F50B2A"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12.1. </w:t>
      </w:r>
      <w:r w:rsidR="00F151CD" w:rsidRPr="0041381F">
        <w:rPr>
          <w:sz w:val="28"/>
          <w:szCs w:val="28"/>
        </w:rPr>
        <w:t>Ministru kabineta 200</w:t>
      </w:r>
      <w:r w:rsidR="007738F0" w:rsidRPr="0041381F">
        <w:rPr>
          <w:sz w:val="28"/>
          <w:szCs w:val="28"/>
        </w:rPr>
        <w:t>9</w:t>
      </w:r>
      <w:r w:rsidR="00F151CD" w:rsidRPr="0041381F">
        <w:rPr>
          <w:sz w:val="28"/>
          <w:szCs w:val="28"/>
        </w:rPr>
        <w:t>.</w:t>
      </w:r>
      <w:r w:rsidRPr="0041381F">
        <w:rPr>
          <w:sz w:val="28"/>
          <w:szCs w:val="28"/>
        </w:rPr>
        <w:t> </w:t>
      </w:r>
      <w:r w:rsidR="00F151CD" w:rsidRPr="0041381F">
        <w:rPr>
          <w:sz w:val="28"/>
          <w:szCs w:val="28"/>
        </w:rPr>
        <w:t xml:space="preserve">gada </w:t>
      </w:r>
      <w:r w:rsidR="007738F0" w:rsidRPr="0041381F">
        <w:rPr>
          <w:sz w:val="28"/>
          <w:szCs w:val="28"/>
        </w:rPr>
        <w:t>27</w:t>
      </w:r>
      <w:r w:rsidR="00F151CD" w:rsidRPr="0041381F">
        <w:rPr>
          <w:sz w:val="28"/>
          <w:szCs w:val="28"/>
        </w:rPr>
        <w:t>.</w:t>
      </w:r>
      <w:r w:rsidRPr="0041381F">
        <w:rPr>
          <w:sz w:val="28"/>
          <w:szCs w:val="28"/>
        </w:rPr>
        <w:t> </w:t>
      </w:r>
      <w:r w:rsidR="007738F0" w:rsidRPr="0041381F">
        <w:rPr>
          <w:sz w:val="28"/>
          <w:szCs w:val="28"/>
        </w:rPr>
        <w:t>oktobra</w:t>
      </w:r>
      <w:r w:rsidR="00F151CD" w:rsidRPr="0041381F">
        <w:rPr>
          <w:sz w:val="28"/>
          <w:szCs w:val="28"/>
        </w:rPr>
        <w:t xml:space="preserve"> noteikumus Nr.</w:t>
      </w:r>
      <w:r w:rsidRPr="0041381F">
        <w:rPr>
          <w:sz w:val="28"/>
          <w:szCs w:val="28"/>
        </w:rPr>
        <w:t> </w:t>
      </w:r>
      <w:r w:rsidR="007738F0" w:rsidRPr="0041381F">
        <w:rPr>
          <w:sz w:val="28"/>
          <w:szCs w:val="28"/>
        </w:rPr>
        <w:t>1242</w:t>
      </w:r>
      <w:r w:rsidR="00F151CD" w:rsidRPr="0041381F">
        <w:rPr>
          <w:sz w:val="28"/>
          <w:szCs w:val="28"/>
        </w:rPr>
        <w:t xml:space="preserve"> "</w:t>
      </w:r>
      <w:r w:rsidR="007738F0" w:rsidRPr="0041381F">
        <w:rPr>
          <w:sz w:val="28"/>
          <w:szCs w:val="28"/>
        </w:rPr>
        <w:t>Valsts s</w:t>
      </w:r>
      <w:r w:rsidR="00F151CD" w:rsidRPr="0041381F">
        <w:rPr>
          <w:sz w:val="28"/>
          <w:szCs w:val="28"/>
        </w:rPr>
        <w:t>ociālās aprūpes centra "Z</w:t>
      </w:r>
      <w:r w:rsidR="007738F0" w:rsidRPr="0041381F">
        <w:rPr>
          <w:sz w:val="28"/>
          <w:szCs w:val="28"/>
        </w:rPr>
        <w:t>emgale</w:t>
      </w:r>
      <w:r w:rsidR="00F151CD" w:rsidRPr="0041381F">
        <w:rPr>
          <w:sz w:val="28"/>
          <w:szCs w:val="28"/>
        </w:rPr>
        <w:t>" nolikums" (Latvijas Vēstnesis, 200</w:t>
      </w:r>
      <w:r w:rsidR="007738F0" w:rsidRPr="0041381F">
        <w:rPr>
          <w:sz w:val="28"/>
          <w:szCs w:val="28"/>
        </w:rPr>
        <w:t>9</w:t>
      </w:r>
      <w:r w:rsidR="00F151CD" w:rsidRPr="0041381F">
        <w:rPr>
          <w:sz w:val="28"/>
          <w:szCs w:val="28"/>
        </w:rPr>
        <w:t>, 1</w:t>
      </w:r>
      <w:r w:rsidR="007738F0" w:rsidRPr="0041381F">
        <w:rPr>
          <w:sz w:val="28"/>
          <w:szCs w:val="28"/>
        </w:rPr>
        <w:t>74</w:t>
      </w:r>
      <w:r w:rsidR="00F151CD" w:rsidRPr="0041381F">
        <w:rPr>
          <w:sz w:val="28"/>
          <w:szCs w:val="28"/>
        </w:rPr>
        <w:t>.</w:t>
      </w:r>
      <w:r w:rsidR="0055277F" w:rsidRPr="0041381F">
        <w:rPr>
          <w:sz w:val="28"/>
          <w:szCs w:val="28"/>
        </w:rPr>
        <w:t> </w:t>
      </w:r>
      <w:r w:rsidR="00F151CD" w:rsidRPr="0041381F">
        <w:rPr>
          <w:sz w:val="28"/>
          <w:szCs w:val="28"/>
        </w:rPr>
        <w:t>nr.);</w:t>
      </w:r>
    </w:p>
    <w:p w14:paraId="346B047F" w14:textId="03A1B849" w:rsidR="00106084" w:rsidRPr="0041381F" w:rsidRDefault="00201A02" w:rsidP="0055277F">
      <w:pPr>
        <w:pStyle w:val="NormalWeb"/>
        <w:shd w:val="clear" w:color="auto" w:fill="FFFFFF"/>
        <w:spacing w:before="0" w:beforeAutospacing="0" w:after="0" w:afterAutospacing="0"/>
        <w:ind w:firstLine="709"/>
        <w:jc w:val="both"/>
        <w:rPr>
          <w:sz w:val="28"/>
          <w:szCs w:val="28"/>
        </w:rPr>
      </w:pPr>
      <w:r w:rsidRPr="0041381F">
        <w:rPr>
          <w:sz w:val="28"/>
          <w:szCs w:val="28"/>
        </w:rPr>
        <w:t>12.2. </w:t>
      </w:r>
      <w:r w:rsidR="00106084" w:rsidRPr="0041381F">
        <w:rPr>
          <w:sz w:val="28"/>
          <w:szCs w:val="28"/>
        </w:rPr>
        <w:t>Ministru kabineta 2009.</w:t>
      </w:r>
      <w:r w:rsidRPr="0041381F">
        <w:rPr>
          <w:sz w:val="28"/>
          <w:szCs w:val="28"/>
        </w:rPr>
        <w:t> </w:t>
      </w:r>
      <w:r w:rsidR="00106084" w:rsidRPr="0041381F">
        <w:rPr>
          <w:sz w:val="28"/>
          <w:szCs w:val="28"/>
        </w:rPr>
        <w:t>gada 27.</w:t>
      </w:r>
      <w:r w:rsidRPr="0041381F">
        <w:rPr>
          <w:sz w:val="28"/>
          <w:szCs w:val="28"/>
        </w:rPr>
        <w:t> </w:t>
      </w:r>
      <w:r w:rsidR="00106084" w:rsidRPr="0041381F">
        <w:rPr>
          <w:sz w:val="28"/>
          <w:szCs w:val="28"/>
        </w:rPr>
        <w:t>oktobra noteikumus Nr.</w:t>
      </w:r>
      <w:r w:rsidRPr="0041381F">
        <w:rPr>
          <w:sz w:val="28"/>
          <w:szCs w:val="28"/>
        </w:rPr>
        <w:t> </w:t>
      </w:r>
      <w:r w:rsidR="00106084" w:rsidRPr="0041381F">
        <w:rPr>
          <w:sz w:val="28"/>
          <w:szCs w:val="28"/>
        </w:rPr>
        <w:t>1243 "Valsts sociālās aprūpes centra "Vidzeme" nolikums" (Latvijas Vēstnesis, 2009, 174.</w:t>
      </w:r>
      <w:r w:rsidR="0055277F" w:rsidRPr="0041381F">
        <w:rPr>
          <w:sz w:val="28"/>
          <w:szCs w:val="28"/>
        </w:rPr>
        <w:t> </w:t>
      </w:r>
      <w:r w:rsidR="00106084" w:rsidRPr="0041381F">
        <w:rPr>
          <w:sz w:val="28"/>
          <w:szCs w:val="28"/>
        </w:rPr>
        <w:t>nr</w:t>
      </w:r>
      <w:r w:rsidR="00667F83" w:rsidRPr="0041381F">
        <w:rPr>
          <w:sz w:val="28"/>
          <w:szCs w:val="28"/>
        </w:rPr>
        <w:t>.).</w:t>
      </w:r>
    </w:p>
    <w:p w14:paraId="22578254" w14:textId="77777777" w:rsidR="00035F9C" w:rsidRPr="0041381F" w:rsidRDefault="00035F9C" w:rsidP="00035F9C">
      <w:pPr>
        <w:pStyle w:val="NormalWeb"/>
        <w:shd w:val="clear" w:color="auto" w:fill="FFFFFF"/>
        <w:spacing w:before="0" w:beforeAutospacing="0" w:after="0" w:afterAutospacing="0"/>
        <w:ind w:firstLine="709"/>
        <w:jc w:val="both"/>
      </w:pPr>
    </w:p>
    <w:p w14:paraId="0898524F" w14:textId="14BE4254" w:rsidR="00F151CD" w:rsidRPr="0041381F" w:rsidRDefault="00201A02" w:rsidP="0055277F">
      <w:pPr>
        <w:pStyle w:val="NormalWeb"/>
        <w:shd w:val="clear" w:color="auto" w:fill="FFFFFF"/>
        <w:spacing w:before="0" w:beforeAutospacing="0" w:after="0" w:afterAutospacing="0"/>
        <w:ind w:firstLine="709"/>
        <w:rPr>
          <w:sz w:val="28"/>
          <w:szCs w:val="28"/>
        </w:rPr>
      </w:pPr>
      <w:r w:rsidRPr="0041381F">
        <w:rPr>
          <w:sz w:val="28"/>
          <w:szCs w:val="28"/>
        </w:rPr>
        <w:t>13. </w:t>
      </w:r>
      <w:r w:rsidR="00F151CD" w:rsidRPr="0041381F">
        <w:rPr>
          <w:sz w:val="28"/>
          <w:szCs w:val="28"/>
        </w:rPr>
        <w:t>Noteikumi stājas spēkā 20</w:t>
      </w:r>
      <w:r w:rsidR="00106084" w:rsidRPr="0041381F">
        <w:rPr>
          <w:sz w:val="28"/>
          <w:szCs w:val="28"/>
        </w:rPr>
        <w:t>21</w:t>
      </w:r>
      <w:r w:rsidR="00F151CD" w:rsidRPr="0041381F">
        <w:rPr>
          <w:sz w:val="28"/>
          <w:szCs w:val="28"/>
        </w:rPr>
        <w:t>.</w:t>
      </w:r>
      <w:r w:rsidRPr="0041381F">
        <w:rPr>
          <w:sz w:val="28"/>
          <w:szCs w:val="28"/>
        </w:rPr>
        <w:t> </w:t>
      </w:r>
      <w:r w:rsidR="00F151CD" w:rsidRPr="0041381F">
        <w:rPr>
          <w:sz w:val="28"/>
          <w:szCs w:val="28"/>
        </w:rPr>
        <w:t>gada 1.</w:t>
      </w:r>
      <w:r w:rsidRPr="0041381F">
        <w:rPr>
          <w:sz w:val="28"/>
          <w:szCs w:val="28"/>
        </w:rPr>
        <w:t> </w:t>
      </w:r>
      <w:r w:rsidR="00F151CD" w:rsidRPr="0041381F">
        <w:rPr>
          <w:sz w:val="28"/>
          <w:szCs w:val="28"/>
        </w:rPr>
        <w:t>janvārī.</w:t>
      </w:r>
    </w:p>
    <w:p w14:paraId="569A4FD4" w14:textId="458F840A" w:rsidR="00081629" w:rsidRPr="0041381F" w:rsidRDefault="00081629" w:rsidP="0055277F">
      <w:pPr>
        <w:ind w:firstLine="709"/>
        <w:jc w:val="both"/>
        <w:rPr>
          <w:rFonts w:ascii="Times New Roman" w:hAnsi="Times New Roman" w:cs="Times New Roman"/>
          <w:sz w:val="24"/>
          <w:szCs w:val="24"/>
        </w:rPr>
      </w:pPr>
    </w:p>
    <w:p w14:paraId="2DC95351" w14:textId="77777777" w:rsidR="00E06A34" w:rsidRPr="0041381F" w:rsidRDefault="00E06A34" w:rsidP="0055277F">
      <w:pPr>
        <w:ind w:firstLine="709"/>
        <w:jc w:val="both"/>
        <w:rPr>
          <w:rFonts w:ascii="Times New Roman" w:hAnsi="Times New Roman" w:cs="Times New Roman"/>
          <w:sz w:val="24"/>
          <w:szCs w:val="24"/>
        </w:rPr>
      </w:pPr>
    </w:p>
    <w:p w14:paraId="564FC907" w14:textId="77777777" w:rsidR="00201A02" w:rsidRPr="0041381F" w:rsidRDefault="00201A02" w:rsidP="0055277F">
      <w:pPr>
        <w:ind w:firstLine="709"/>
        <w:jc w:val="both"/>
        <w:rPr>
          <w:rFonts w:ascii="Times New Roman" w:hAnsi="Times New Roman" w:cs="Times New Roman"/>
          <w:sz w:val="24"/>
          <w:szCs w:val="24"/>
        </w:rPr>
      </w:pPr>
    </w:p>
    <w:p w14:paraId="4EC22485" w14:textId="77777777" w:rsidR="00201A02" w:rsidRPr="0041381F" w:rsidRDefault="00201A02" w:rsidP="0055277F">
      <w:pPr>
        <w:pStyle w:val="Body"/>
        <w:tabs>
          <w:tab w:val="left" w:pos="6521"/>
        </w:tabs>
        <w:spacing w:after="0" w:line="240" w:lineRule="auto"/>
        <w:ind w:firstLine="709"/>
        <w:jc w:val="both"/>
        <w:rPr>
          <w:rFonts w:ascii="Times New Roman" w:hAnsi="Times New Roman"/>
          <w:color w:val="auto"/>
          <w:sz w:val="28"/>
          <w:lang w:val="de-DE"/>
        </w:rPr>
      </w:pPr>
      <w:r w:rsidRPr="0041381F">
        <w:rPr>
          <w:rFonts w:ascii="Times New Roman" w:hAnsi="Times New Roman"/>
          <w:color w:val="auto"/>
          <w:sz w:val="28"/>
          <w:lang w:val="de-DE"/>
        </w:rPr>
        <w:t>Ministru prezidents</w:t>
      </w:r>
      <w:r w:rsidRPr="0041381F">
        <w:rPr>
          <w:rFonts w:ascii="Times New Roman" w:hAnsi="Times New Roman"/>
          <w:color w:val="auto"/>
          <w:sz w:val="28"/>
          <w:lang w:val="de-DE"/>
        </w:rPr>
        <w:tab/>
      </w:r>
      <w:r w:rsidRPr="0041381F">
        <w:rPr>
          <w:rFonts w:ascii="Times New Roman" w:eastAsia="Calibri" w:hAnsi="Times New Roman"/>
          <w:color w:val="auto"/>
          <w:sz w:val="28"/>
          <w:lang w:val="de-DE"/>
        </w:rPr>
        <w:t>A. </w:t>
      </w:r>
      <w:r w:rsidRPr="0041381F">
        <w:rPr>
          <w:rFonts w:ascii="Times New Roman" w:hAnsi="Times New Roman"/>
          <w:color w:val="auto"/>
          <w:sz w:val="28"/>
          <w:lang w:val="de-DE"/>
        </w:rPr>
        <w:t>K. Kariņš</w:t>
      </w:r>
    </w:p>
    <w:p w14:paraId="08FFD9C3" w14:textId="1F8E228B" w:rsidR="00201A02" w:rsidRPr="0041381F" w:rsidRDefault="00201A02" w:rsidP="0055277F">
      <w:pPr>
        <w:pStyle w:val="Body"/>
        <w:spacing w:after="0" w:line="240" w:lineRule="auto"/>
        <w:ind w:firstLine="709"/>
        <w:jc w:val="both"/>
        <w:rPr>
          <w:rFonts w:ascii="Times New Roman" w:hAnsi="Times New Roman"/>
          <w:color w:val="auto"/>
          <w:sz w:val="24"/>
          <w:szCs w:val="20"/>
          <w:lang w:val="de-DE"/>
        </w:rPr>
      </w:pPr>
    </w:p>
    <w:p w14:paraId="2ACFF95A" w14:textId="77777777" w:rsidR="00E06A34" w:rsidRPr="0041381F" w:rsidRDefault="00E06A34" w:rsidP="0055277F">
      <w:pPr>
        <w:pStyle w:val="Body"/>
        <w:spacing w:after="0" w:line="240" w:lineRule="auto"/>
        <w:ind w:firstLine="709"/>
        <w:jc w:val="both"/>
        <w:rPr>
          <w:rFonts w:ascii="Times New Roman" w:hAnsi="Times New Roman"/>
          <w:color w:val="auto"/>
          <w:sz w:val="24"/>
          <w:szCs w:val="20"/>
          <w:lang w:val="de-DE"/>
        </w:rPr>
      </w:pPr>
    </w:p>
    <w:p w14:paraId="5A51C057" w14:textId="77777777" w:rsidR="00201A02" w:rsidRPr="0041381F" w:rsidRDefault="00201A02" w:rsidP="0055277F">
      <w:pPr>
        <w:pStyle w:val="Body"/>
        <w:spacing w:after="0" w:line="240" w:lineRule="auto"/>
        <w:ind w:firstLine="709"/>
        <w:jc w:val="both"/>
        <w:rPr>
          <w:rFonts w:ascii="Times New Roman" w:hAnsi="Times New Roman"/>
          <w:color w:val="auto"/>
          <w:sz w:val="24"/>
          <w:szCs w:val="20"/>
          <w:lang w:val="de-DE"/>
        </w:rPr>
      </w:pPr>
    </w:p>
    <w:p w14:paraId="5299C1E4" w14:textId="77777777" w:rsidR="00201A02" w:rsidRPr="0041381F" w:rsidRDefault="00201A02" w:rsidP="0055277F">
      <w:pPr>
        <w:pStyle w:val="Body"/>
        <w:tabs>
          <w:tab w:val="left" w:pos="6521"/>
        </w:tabs>
        <w:spacing w:after="0" w:line="240" w:lineRule="auto"/>
        <w:ind w:firstLine="709"/>
        <w:jc w:val="both"/>
        <w:rPr>
          <w:rFonts w:ascii="Times New Roman" w:hAnsi="Times New Roman"/>
          <w:color w:val="auto"/>
          <w:sz w:val="28"/>
          <w:lang w:val="de-DE"/>
        </w:rPr>
      </w:pPr>
      <w:r w:rsidRPr="0041381F">
        <w:rPr>
          <w:rFonts w:ascii="Times New Roman" w:hAnsi="Times New Roman"/>
          <w:color w:val="auto"/>
          <w:sz w:val="28"/>
          <w:lang w:val="de-DE"/>
        </w:rPr>
        <w:t>Labklājības ministre</w:t>
      </w:r>
      <w:r w:rsidRPr="0041381F">
        <w:rPr>
          <w:rFonts w:ascii="Times New Roman" w:hAnsi="Times New Roman"/>
          <w:color w:val="auto"/>
          <w:sz w:val="28"/>
          <w:lang w:val="de-DE"/>
        </w:rPr>
        <w:tab/>
        <w:t>R. Petraviča</w:t>
      </w:r>
    </w:p>
    <w:sectPr w:rsidR="00201A02" w:rsidRPr="0041381F" w:rsidSect="0041381F">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CD20" w14:textId="77777777" w:rsidR="00206359" w:rsidRDefault="00206359" w:rsidP="00996CC3">
      <w:r>
        <w:separator/>
      </w:r>
    </w:p>
  </w:endnote>
  <w:endnote w:type="continuationSeparator" w:id="0">
    <w:p w14:paraId="6FBBCF2C" w14:textId="77777777" w:rsidR="00206359" w:rsidRDefault="00206359" w:rsidP="0099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3279" w14:textId="459C3586" w:rsidR="00C54506" w:rsidRPr="00201A02" w:rsidRDefault="00201A02" w:rsidP="00201A02">
    <w:pPr>
      <w:pStyle w:val="BodyText"/>
      <w:jc w:val="both"/>
      <w:rPr>
        <w:rFonts w:ascii="Times New Roman" w:hAnsi="Times New Roman" w:cs="Times New Roman"/>
        <w:smallCaps/>
        <w:sz w:val="16"/>
        <w:szCs w:val="16"/>
      </w:rPr>
    </w:pPr>
    <w:r w:rsidRPr="00201A02">
      <w:rPr>
        <w:rFonts w:ascii="Times New Roman" w:hAnsi="Times New Roman" w:cs="Times New Roman"/>
        <w:smallCaps/>
        <w:sz w:val="16"/>
        <w:szCs w:val="16"/>
      </w:rPr>
      <w:t>N2105_0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6663" w14:textId="6E1AC8CF" w:rsidR="00B206AD" w:rsidRPr="00201A02" w:rsidRDefault="00201A02" w:rsidP="001247AD">
    <w:pPr>
      <w:pStyle w:val="BodyText"/>
      <w:jc w:val="both"/>
      <w:rPr>
        <w:rFonts w:ascii="Times New Roman" w:hAnsi="Times New Roman" w:cs="Times New Roman"/>
        <w:smallCaps/>
        <w:sz w:val="16"/>
        <w:szCs w:val="16"/>
      </w:rPr>
    </w:pPr>
    <w:r w:rsidRPr="00201A02">
      <w:rPr>
        <w:rFonts w:ascii="Times New Roman" w:hAnsi="Times New Roman" w:cs="Times New Roman"/>
        <w:smallCaps/>
        <w:sz w:val="16"/>
        <w:szCs w:val="16"/>
      </w:rPr>
      <w:t>N2105_0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2B2E" w14:textId="77777777" w:rsidR="00206359" w:rsidRDefault="00206359" w:rsidP="00996CC3">
      <w:r>
        <w:separator/>
      </w:r>
    </w:p>
  </w:footnote>
  <w:footnote w:type="continuationSeparator" w:id="0">
    <w:p w14:paraId="16B49573" w14:textId="77777777" w:rsidR="00206359" w:rsidRDefault="00206359" w:rsidP="0099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C631" w14:textId="77777777" w:rsidR="00C54506" w:rsidRDefault="005D5A4E" w:rsidP="00A40682">
    <w:pPr>
      <w:pStyle w:val="Header"/>
      <w:framePr w:wrap="around" w:vAnchor="text" w:hAnchor="margin" w:xAlign="center" w:y="1"/>
      <w:rPr>
        <w:rStyle w:val="PageNumber"/>
      </w:rPr>
    </w:pPr>
    <w:r>
      <w:rPr>
        <w:rStyle w:val="PageNumber"/>
      </w:rPr>
      <w:fldChar w:fldCharType="begin"/>
    </w:r>
    <w:r w:rsidR="00211CF0">
      <w:rPr>
        <w:rStyle w:val="PageNumber"/>
      </w:rPr>
      <w:instrText xml:space="preserve">PAGE  </w:instrText>
    </w:r>
    <w:r>
      <w:rPr>
        <w:rStyle w:val="PageNumber"/>
      </w:rPr>
      <w:fldChar w:fldCharType="end"/>
    </w:r>
  </w:p>
  <w:p w14:paraId="62081E11" w14:textId="77777777" w:rsidR="00C54506" w:rsidRDefault="00616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C8F0" w14:textId="77777777" w:rsidR="00C54506" w:rsidRPr="0041381F" w:rsidRDefault="005D5A4E" w:rsidP="00A40682">
    <w:pPr>
      <w:pStyle w:val="Header"/>
      <w:framePr w:wrap="around" w:vAnchor="text" w:hAnchor="margin" w:xAlign="center" w:y="1"/>
      <w:rPr>
        <w:rStyle w:val="PageNumber"/>
        <w:rFonts w:ascii="Times New Roman" w:hAnsi="Times New Roman" w:cs="Times New Roman"/>
        <w:sz w:val="24"/>
        <w:szCs w:val="24"/>
      </w:rPr>
    </w:pPr>
    <w:r w:rsidRPr="0041381F">
      <w:rPr>
        <w:rStyle w:val="PageNumber"/>
        <w:rFonts w:ascii="Times New Roman" w:hAnsi="Times New Roman" w:cs="Times New Roman"/>
        <w:sz w:val="24"/>
        <w:szCs w:val="24"/>
      </w:rPr>
      <w:fldChar w:fldCharType="begin"/>
    </w:r>
    <w:r w:rsidR="00211CF0" w:rsidRPr="0041381F">
      <w:rPr>
        <w:rStyle w:val="PageNumber"/>
        <w:rFonts w:ascii="Times New Roman" w:hAnsi="Times New Roman" w:cs="Times New Roman"/>
        <w:sz w:val="24"/>
        <w:szCs w:val="24"/>
      </w:rPr>
      <w:instrText xml:space="preserve">PAGE  </w:instrText>
    </w:r>
    <w:r w:rsidRPr="0041381F">
      <w:rPr>
        <w:rStyle w:val="PageNumber"/>
        <w:rFonts w:ascii="Times New Roman" w:hAnsi="Times New Roman" w:cs="Times New Roman"/>
        <w:sz w:val="24"/>
        <w:szCs w:val="24"/>
      </w:rPr>
      <w:fldChar w:fldCharType="separate"/>
    </w:r>
    <w:r w:rsidR="00EF16B4">
      <w:rPr>
        <w:rStyle w:val="PageNumber"/>
        <w:rFonts w:ascii="Times New Roman" w:hAnsi="Times New Roman" w:cs="Times New Roman"/>
        <w:noProof/>
        <w:sz w:val="24"/>
        <w:szCs w:val="24"/>
      </w:rPr>
      <w:t>2</w:t>
    </w:r>
    <w:r w:rsidRPr="0041381F">
      <w:rPr>
        <w:rStyle w:val="PageNumber"/>
        <w:rFonts w:ascii="Times New Roman" w:hAnsi="Times New Roman" w:cs="Times New Roman"/>
        <w:sz w:val="24"/>
        <w:szCs w:val="24"/>
      </w:rPr>
      <w:fldChar w:fldCharType="end"/>
    </w:r>
  </w:p>
  <w:p w14:paraId="17F7658C" w14:textId="77777777" w:rsidR="00C54506" w:rsidRPr="0041381F" w:rsidRDefault="00616326">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8A93" w14:textId="77777777" w:rsidR="00201A02" w:rsidRPr="003629D6" w:rsidRDefault="00201A02">
    <w:pPr>
      <w:pStyle w:val="Header"/>
    </w:pPr>
  </w:p>
  <w:p w14:paraId="0A59EC36" w14:textId="07EB4B3E" w:rsidR="00201A02" w:rsidRDefault="00201A02">
    <w:pPr>
      <w:pStyle w:val="Header"/>
    </w:pPr>
    <w:r>
      <w:rPr>
        <w:noProof/>
      </w:rPr>
      <w:drawing>
        <wp:inline distT="0" distB="0" distL="0" distR="0" wp14:anchorId="4175BF26" wp14:editId="5D32FB9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9F0"/>
    <w:multiLevelType w:val="multilevel"/>
    <w:tmpl w:val="F56E2DD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47F0815"/>
    <w:multiLevelType w:val="hybridMultilevel"/>
    <w:tmpl w:val="43E29132"/>
    <w:lvl w:ilvl="0" w:tplc="AFFE48BC">
      <w:start w:val="1"/>
      <w:numFmt w:val="upperRoman"/>
      <w:lvlText w:val="%1."/>
      <w:lvlJc w:val="left"/>
      <w:pPr>
        <w:ind w:left="1080" w:hanging="720"/>
      </w:pPr>
      <w:rPr>
        <w:rFonts w:ascii="Times New Roman" w:hAnsi="Times New Roman" w:cs="Times New Roman"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F773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43A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5340F"/>
    <w:multiLevelType w:val="hybridMultilevel"/>
    <w:tmpl w:val="D7CC45D2"/>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980583"/>
    <w:multiLevelType w:val="multilevel"/>
    <w:tmpl w:val="72FA7BD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3E103C8"/>
    <w:multiLevelType w:val="multilevel"/>
    <w:tmpl w:val="5DA87CF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6517BA2"/>
    <w:multiLevelType w:val="multilevel"/>
    <w:tmpl w:val="9266FF64"/>
    <w:lvl w:ilvl="0">
      <w:start w:val="12"/>
      <w:numFmt w:val="decimal"/>
      <w:lvlText w:val="%1."/>
      <w:lvlJc w:val="left"/>
      <w:pPr>
        <w:ind w:left="600" w:hanging="60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8" w15:restartNumberingAfterBreak="0">
    <w:nsid w:val="3FAB35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E95792"/>
    <w:multiLevelType w:val="multilevel"/>
    <w:tmpl w:val="72FA7BD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AEE3EEE"/>
    <w:multiLevelType w:val="multilevel"/>
    <w:tmpl w:val="D8C223B4"/>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8086B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992649"/>
    <w:multiLevelType w:val="hybridMultilevel"/>
    <w:tmpl w:val="B6623BB4"/>
    <w:lvl w:ilvl="0" w:tplc="DC623E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6C2525F2"/>
    <w:multiLevelType w:val="hybridMultilevel"/>
    <w:tmpl w:val="57CEF354"/>
    <w:lvl w:ilvl="0" w:tplc="8576653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E19043D"/>
    <w:multiLevelType w:val="multilevel"/>
    <w:tmpl w:val="9266FF64"/>
    <w:lvl w:ilvl="0">
      <w:start w:val="12"/>
      <w:numFmt w:val="decimal"/>
      <w:lvlText w:val="%1."/>
      <w:lvlJc w:val="left"/>
      <w:pPr>
        <w:ind w:left="600" w:hanging="60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 w15:restartNumberingAfterBreak="0">
    <w:nsid w:val="710100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3D65F4"/>
    <w:multiLevelType w:val="multilevel"/>
    <w:tmpl w:val="3BF6DDD2"/>
    <w:lvl w:ilvl="0">
      <w:start w:val="12"/>
      <w:numFmt w:val="decimal"/>
      <w:lvlText w:val="%1."/>
      <w:lvlJc w:val="left"/>
      <w:pPr>
        <w:ind w:left="1320" w:hanging="600"/>
      </w:pPr>
      <w:rPr>
        <w:rFonts w:hint="default"/>
      </w:rPr>
    </w:lvl>
    <w:lvl w:ilvl="1">
      <w:start w:val="1"/>
      <w:numFmt w:val="decimal"/>
      <w:lvlText w:val="%1.%2."/>
      <w:lvlJc w:val="left"/>
      <w:pPr>
        <w:ind w:left="2664" w:hanging="72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472" w:hanging="108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9864" w:hanging="1800"/>
      </w:pPr>
      <w:rPr>
        <w:rFonts w:hint="default"/>
      </w:rPr>
    </w:lvl>
    <w:lvl w:ilvl="7">
      <w:start w:val="1"/>
      <w:numFmt w:val="decimal"/>
      <w:lvlText w:val="%1.%2.%3.%4.%5.%6.%7.%8."/>
      <w:lvlJc w:val="left"/>
      <w:pPr>
        <w:ind w:left="11088" w:hanging="1800"/>
      </w:pPr>
      <w:rPr>
        <w:rFonts w:hint="default"/>
      </w:rPr>
    </w:lvl>
    <w:lvl w:ilvl="8">
      <w:start w:val="1"/>
      <w:numFmt w:val="decimal"/>
      <w:lvlText w:val="%1.%2.%3.%4.%5.%6.%7.%8.%9."/>
      <w:lvlJc w:val="left"/>
      <w:pPr>
        <w:ind w:left="12672" w:hanging="2160"/>
      </w:pPr>
      <w:rPr>
        <w:rFonts w:hint="default"/>
      </w:rPr>
    </w:lvl>
  </w:abstractNum>
  <w:abstractNum w:abstractNumId="17" w15:restartNumberingAfterBreak="0">
    <w:nsid w:val="7DAF64FB"/>
    <w:multiLevelType w:val="hybridMultilevel"/>
    <w:tmpl w:val="5E4887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1"/>
  </w:num>
  <w:num w:numId="5">
    <w:abstractNumId w:val="12"/>
  </w:num>
  <w:num w:numId="6">
    <w:abstractNumId w:val="15"/>
  </w:num>
  <w:num w:numId="7">
    <w:abstractNumId w:val="9"/>
  </w:num>
  <w:num w:numId="8">
    <w:abstractNumId w:val="11"/>
  </w:num>
  <w:num w:numId="9">
    <w:abstractNumId w:val="0"/>
  </w:num>
  <w:num w:numId="10">
    <w:abstractNumId w:val="5"/>
  </w:num>
  <w:num w:numId="11">
    <w:abstractNumId w:val="3"/>
  </w:num>
  <w:num w:numId="12">
    <w:abstractNumId w:val="16"/>
  </w:num>
  <w:num w:numId="13">
    <w:abstractNumId w:val="8"/>
  </w:num>
  <w:num w:numId="14">
    <w:abstractNumId w:val="10"/>
  </w:num>
  <w:num w:numId="15">
    <w:abstractNumId w:val="2"/>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C3"/>
    <w:rsid w:val="0002207C"/>
    <w:rsid w:val="0003233B"/>
    <w:rsid w:val="00035F9C"/>
    <w:rsid w:val="00037C79"/>
    <w:rsid w:val="0004253F"/>
    <w:rsid w:val="000510D9"/>
    <w:rsid w:val="00057313"/>
    <w:rsid w:val="0006056E"/>
    <w:rsid w:val="00067EE2"/>
    <w:rsid w:val="00081629"/>
    <w:rsid w:val="00084897"/>
    <w:rsid w:val="000D34CA"/>
    <w:rsid w:val="000E5CCF"/>
    <w:rsid w:val="0010348D"/>
    <w:rsid w:val="00106084"/>
    <w:rsid w:val="0017563E"/>
    <w:rsid w:val="00201A02"/>
    <w:rsid w:val="00206359"/>
    <w:rsid w:val="00207D0E"/>
    <w:rsid w:val="00211CF0"/>
    <w:rsid w:val="00265F9C"/>
    <w:rsid w:val="002C67E6"/>
    <w:rsid w:val="002D4B7A"/>
    <w:rsid w:val="002D4E8F"/>
    <w:rsid w:val="0031143D"/>
    <w:rsid w:val="003219BE"/>
    <w:rsid w:val="00331A29"/>
    <w:rsid w:val="003750ED"/>
    <w:rsid w:val="0038016F"/>
    <w:rsid w:val="003B7BDF"/>
    <w:rsid w:val="00412407"/>
    <w:rsid w:val="0041381F"/>
    <w:rsid w:val="00415798"/>
    <w:rsid w:val="00494FBB"/>
    <w:rsid w:val="004B795B"/>
    <w:rsid w:val="004C35B5"/>
    <w:rsid w:val="005067BF"/>
    <w:rsid w:val="00514D20"/>
    <w:rsid w:val="0054450B"/>
    <w:rsid w:val="0055277F"/>
    <w:rsid w:val="005C1C60"/>
    <w:rsid w:val="005D2B95"/>
    <w:rsid w:val="005D5A4E"/>
    <w:rsid w:val="00605D83"/>
    <w:rsid w:val="00616326"/>
    <w:rsid w:val="00641042"/>
    <w:rsid w:val="006447E3"/>
    <w:rsid w:val="00667F83"/>
    <w:rsid w:val="006830E3"/>
    <w:rsid w:val="006B726A"/>
    <w:rsid w:val="006C7282"/>
    <w:rsid w:val="006F119F"/>
    <w:rsid w:val="00724F22"/>
    <w:rsid w:val="00740E7A"/>
    <w:rsid w:val="007738F0"/>
    <w:rsid w:val="007965AC"/>
    <w:rsid w:val="008001C8"/>
    <w:rsid w:val="00861682"/>
    <w:rsid w:val="008651A0"/>
    <w:rsid w:val="00885612"/>
    <w:rsid w:val="00897851"/>
    <w:rsid w:val="008E4906"/>
    <w:rsid w:val="00996CC3"/>
    <w:rsid w:val="009B0B87"/>
    <w:rsid w:val="009D1353"/>
    <w:rsid w:val="009D2920"/>
    <w:rsid w:val="009D769A"/>
    <w:rsid w:val="009E6DED"/>
    <w:rsid w:val="00A36726"/>
    <w:rsid w:val="00A65908"/>
    <w:rsid w:val="00A72B0B"/>
    <w:rsid w:val="00AA57C1"/>
    <w:rsid w:val="00AF50F7"/>
    <w:rsid w:val="00B6095C"/>
    <w:rsid w:val="00B830AC"/>
    <w:rsid w:val="00BC4298"/>
    <w:rsid w:val="00C14255"/>
    <w:rsid w:val="00C63611"/>
    <w:rsid w:val="00C92208"/>
    <w:rsid w:val="00CA7D44"/>
    <w:rsid w:val="00D21EFB"/>
    <w:rsid w:val="00D350B8"/>
    <w:rsid w:val="00D4058A"/>
    <w:rsid w:val="00DA6F52"/>
    <w:rsid w:val="00DF3507"/>
    <w:rsid w:val="00E06A34"/>
    <w:rsid w:val="00E43204"/>
    <w:rsid w:val="00E53C4A"/>
    <w:rsid w:val="00ED7CFD"/>
    <w:rsid w:val="00EF16B4"/>
    <w:rsid w:val="00F151CD"/>
    <w:rsid w:val="00F50B2A"/>
    <w:rsid w:val="00F922AF"/>
    <w:rsid w:val="00FB2F7E"/>
    <w:rsid w:val="00FF423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433A7D"/>
  <w15:docId w15:val="{C1F802AB-40B6-4A0A-AAEC-48F27717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CC3"/>
    <w:rPr>
      <w:rFonts w:ascii="Calibri" w:eastAsia="Times New Roman" w:hAnsi="Calibri" w:cs="Calibri"/>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6CC3"/>
    <w:rPr>
      <w:color w:val="0000FF"/>
      <w:u w:val="single"/>
    </w:rPr>
  </w:style>
  <w:style w:type="paragraph" w:styleId="BodyText">
    <w:name w:val="Body Text"/>
    <w:basedOn w:val="Normal"/>
    <w:link w:val="BodyTextChar"/>
    <w:rsid w:val="00996CC3"/>
    <w:pPr>
      <w:jc w:val="center"/>
    </w:pPr>
    <w:rPr>
      <w:sz w:val="28"/>
      <w:szCs w:val="28"/>
      <w:lang w:eastAsia="en-US"/>
    </w:rPr>
  </w:style>
  <w:style w:type="character" w:customStyle="1" w:styleId="BodyTextChar">
    <w:name w:val="Body Text Char"/>
    <w:basedOn w:val="DefaultParagraphFont"/>
    <w:link w:val="BodyText"/>
    <w:rsid w:val="00996CC3"/>
    <w:rPr>
      <w:rFonts w:ascii="Calibri" w:eastAsia="Times New Roman" w:hAnsi="Calibri" w:cs="Calibri"/>
      <w:sz w:val="28"/>
      <w:szCs w:val="28"/>
    </w:rPr>
  </w:style>
  <w:style w:type="paragraph" w:customStyle="1" w:styleId="naislab">
    <w:name w:val="naislab"/>
    <w:basedOn w:val="Normal"/>
    <w:rsid w:val="00996CC3"/>
    <w:pPr>
      <w:spacing w:before="100" w:beforeAutospacing="1" w:after="100" w:afterAutospacing="1"/>
    </w:pPr>
    <w:rPr>
      <w:sz w:val="24"/>
      <w:szCs w:val="24"/>
    </w:rPr>
  </w:style>
  <w:style w:type="paragraph" w:styleId="Footer">
    <w:name w:val="footer"/>
    <w:basedOn w:val="Normal"/>
    <w:link w:val="FooterChar"/>
    <w:uiPriority w:val="99"/>
    <w:rsid w:val="00996CC3"/>
    <w:pPr>
      <w:tabs>
        <w:tab w:val="center" w:pos="4153"/>
        <w:tab w:val="right" w:pos="8306"/>
      </w:tabs>
    </w:pPr>
    <w:rPr>
      <w:rFonts w:ascii="Times New Roman" w:hAnsi="Times New Roman" w:cs="Times New Roman"/>
      <w:sz w:val="24"/>
      <w:szCs w:val="24"/>
      <w:lang w:val="en-GB" w:eastAsia="en-US"/>
    </w:rPr>
  </w:style>
  <w:style w:type="character" w:customStyle="1" w:styleId="FooterChar">
    <w:name w:val="Footer Char"/>
    <w:basedOn w:val="DefaultParagraphFont"/>
    <w:link w:val="Footer"/>
    <w:uiPriority w:val="99"/>
    <w:rsid w:val="00996CC3"/>
    <w:rPr>
      <w:rFonts w:eastAsia="Times New Roman" w:cs="Times New Roman"/>
      <w:szCs w:val="24"/>
      <w:lang w:val="en-GB"/>
    </w:rPr>
  </w:style>
  <w:style w:type="paragraph" w:styleId="Header">
    <w:name w:val="header"/>
    <w:basedOn w:val="Normal"/>
    <w:link w:val="HeaderChar"/>
    <w:uiPriority w:val="99"/>
    <w:rsid w:val="00996CC3"/>
    <w:pPr>
      <w:tabs>
        <w:tab w:val="center" w:pos="4153"/>
        <w:tab w:val="right" w:pos="8306"/>
      </w:tabs>
    </w:pPr>
  </w:style>
  <w:style w:type="character" w:customStyle="1" w:styleId="HeaderChar">
    <w:name w:val="Header Char"/>
    <w:basedOn w:val="DefaultParagraphFont"/>
    <w:link w:val="Header"/>
    <w:uiPriority w:val="99"/>
    <w:rsid w:val="00996CC3"/>
    <w:rPr>
      <w:rFonts w:ascii="Calibri" w:eastAsia="Times New Roman" w:hAnsi="Calibri" w:cs="Calibri"/>
      <w:sz w:val="22"/>
      <w:lang w:eastAsia="lv-LV"/>
    </w:rPr>
  </w:style>
  <w:style w:type="character" w:styleId="PageNumber">
    <w:name w:val="page number"/>
    <w:basedOn w:val="DefaultParagraphFont"/>
    <w:rsid w:val="00996CC3"/>
  </w:style>
  <w:style w:type="paragraph" w:styleId="FootnoteText">
    <w:name w:val="footnote text"/>
    <w:basedOn w:val="Normal"/>
    <w:link w:val="FootnoteTextChar"/>
    <w:uiPriority w:val="99"/>
    <w:semiHidden/>
    <w:unhideWhenUsed/>
    <w:rsid w:val="00996CC3"/>
    <w:rPr>
      <w:sz w:val="20"/>
      <w:szCs w:val="20"/>
    </w:rPr>
  </w:style>
  <w:style w:type="character" w:customStyle="1" w:styleId="FootnoteTextChar">
    <w:name w:val="Footnote Text Char"/>
    <w:basedOn w:val="DefaultParagraphFont"/>
    <w:link w:val="FootnoteText"/>
    <w:uiPriority w:val="99"/>
    <w:semiHidden/>
    <w:rsid w:val="00996CC3"/>
    <w:rPr>
      <w:rFonts w:ascii="Calibri" w:eastAsia="Times New Roman" w:hAnsi="Calibri" w:cs="Calibri"/>
      <w:sz w:val="20"/>
      <w:szCs w:val="20"/>
      <w:lang w:eastAsia="lv-LV"/>
    </w:rPr>
  </w:style>
  <w:style w:type="character" w:styleId="FootnoteReference">
    <w:name w:val="footnote reference"/>
    <w:basedOn w:val="DefaultParagraphFont"/>
    <w:uiPriority w:val="99"/>
    <w:semiHidden/>
    <w:unhideWhenUsed/>
    <w:rsid w:val="00996CC3"/>
    <w:rPr>
      <w:vertAlign w:val="superscript"/>
    </w:rPr>
  </w:style>
  <w:style w:type="paragraph" w:styleId="BalloonText">
    <w:name w:val="Balloon Text"/>
    <w:basedOn w:val="Normal"/>
    <w:link w:val="BalloonTextChar"/>
    <w:uiPriority w:val="99"/>
    <w:semiHidden/>
    <w:unhideWhenUsed/>
    <w:rsid w:val="00996CC3"/>
    <w:rPr>
      <w:rFonts w:ascii="Tahoma" w:hAnsi="Tahoma" w:cs="Tahoma"/>
      <w:sz w:val="16"/>
      <w:szCs w:val="16"/>
    </w:rPr>
  </w:style>
  <w:style w:type="character" w:customStyle="1" w:styleId="BalloonTextChar">
    <w:name w:val="Balloon Text Char"/>
    <w:basedOn w:val="DefaultParagraphFont"/>
    <w:link w:val="BalloonText"/>
    <w:uiPriority w:val="99"/>
    <w:semiHidden/>
    <w:rsid w:val="00996CC3"/>
    <w:rPr>
      <w:rFonts w:ascii="Tahoma" w:eastAsia="Times New Roman" w:hAnsi="Tahoma" w:cs="Tahoma"/>
      <w:sz w:val="16"/>
      <w:szCs w:val="16"/>
      <w:lang w:eastAsia="lv-LV"/>
    </w:rPr>
  </w:style>
  <w:style w:type="paragraph" w:styleId="NormalWeb">
    <w:name w:val="Normal (Web)"/>
    <w:basedOn w:val="Normal"/>
    <w:uiPriority w:val="99"/>
    <w:unhideWhenUsed/>
    <w:rsid w:val="00996CC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85612"/>
    <w:pPr>
      <w:ind w:left="720"/>
      <w:contextualSpacing/>
    </w:pPr>
  </w:style>
  <w:style w:type="paragraph" w:customStyle="1" w:styleId="Body">
    <w:name w:val="Body"/>
    <w:rsid w:val="00201A02"/>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73576">
      <w:bodyDiv w:val="1"/>
      <w:marLeft w:val="0"/>
      <w:marRight w:val="0"/>
      <w:marTop w:val="0"/>
      <w:marBottom w:val="0"/>
      <w:divBdr>
        <w:top w:val="none" w:sz="0" w:space="0" w:color="auto"/>
        <w:left w:val="none" w:sz="0" w:space="0" w:color="auto"/>
        <w:bottom w:val="none" w:sz="0" w:space="0" w:color="auto"/>
        <w:right w:val="none" w:sz="0" w:space="0" w:color="auto"/>
      </w:divBdr>
    </w:div>
    <w:div w:id="1851021838">
      <w:bodyDiv w:val="1"/>
      <w:marLeft w:val="0"/>
      <w:marRight w:val="0"/>
      <w:marTop w:val="0"/>
      <w:marBottom w:val="0"/>
      <w:divBdr>
        <w:top w:val="none" w:sz="0" w:space="0" w:color="auto"/>
        <w:left w:val="none" w:sz="0" w:space="0" w:color="auto"/>
        <w:bottom w:val="none" w:sz="0" w:space="0" w:color="auto"/>
        <w:right w:val="none" w:sz="0" w:space="0" w:color="auto"/>
      </w:divBdr>
    </w:div>
    <w:div w:id="21026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1668-1313-4EFF-B8C5-053378D2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1989</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Valsts sociālās aprūpes centra “Zemgale” nolikums</vt:lpstr>
    </vt:vector>
  </TitlesOfParts>
  <Company>Grizli777</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sociālās aprūpes centra “Zemgale” nolikums</dc:title>
  <dc:subject>inistru kabineta noteikumi</dc:subject>
  <dc:creator>Egita Dorožkina, tālr. 67021668, e-pasts: Egita.Dorozkina@lm.gov.lv</dc:creator>
  <cp:keywords>Ministru kabineta noteikumu projekts</cp:keywords>
  <dc:description>Egita Dorožkina, tālr.:67021668, fax. 67276445,   
e-pasts: Egita.Dorozkina@lm.gov.lv</dc:description>
  <cp:lastModifiedBy>Leontine Babkina</cp:lastModifiedBy>
  <cp:revision>15</cp:revision>
  <cp:lastPrinted>2020-09-18T16:33:00Z</cp:lastPrinted>
  <dcterms:created xsi:type="dcterms:W3CDTF">2020-10-18T16:22:00Z</dcterms:created>
  <dcterms:modified xsi:type="dcterms:W3CDTF">2020-12-02T08:46:00Z</dcterms:modified>
</cp:coreProperties>
</file>