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60126" w:rsidR="00760126" w:rsidP="00326C3E" w:rsidRDefault="00760126" w14:paraId="55123FD9" w14:textId="77777777">
      <w:pPr>
        <w:tabs>
          <w:tab w:val="left" w:pos="7440"/>
        </w:tabs>
        <w:spacing w:after="0" w:line="240" w:lineRule="auto"/>
        <w:jc w:val="center"/>
        <w:rPr>
          <w:rFonts w:ascii="Times New Roman" w:hAnsi="Times New Roman" w:eastAsia="Times New Roman" w:cs="Times New Roman"/>
          <w:b/>
          <w:sz w:val="24"/>
          <w:szCs w:val="24"/>
        </w:rPr>
      </w:pPr>
      <w:r w:rsidRPr="00760126">
        <w:rPr>
          <w:rFonts w:ascii="Times New Roman" w:hAnsi="Times New Roman" w:eastAsia="Times New Roman" w:cs="Times New Roman"/>
          <w:sz w:val="24"/>
          <w:szCs w:val="24"/>
          <w:lang w:eastAsia="lv-LV"/>
        </w:rPr>
        <w:t> </w:t>
      </w:r>
      <w:r w:rsidRPr="00760126">
        <w:rPr>
          <w:rFonts w:ascii="Times New Roman" w:hAnsi="Times New Roman" w:eastAsia="Times New Roman" w:cs="Times New Roman"/>
          <w:b/>
          <w:sz w:val="24"/>
          <w:szCs w:val="24"/>
        </w:rPr>
        <w:t>Izziņa par atzinumos sniegtajiem iebildumiem</w:t>
      </w:r>
    </w:p>
    <w:p w:rsidRPr="00760126" w:rsidR="00760126" w:rsidP="00326C3E" w:rsidRDefault="00760126" w14:paraId="38283C58" w14:textId="4218275D">
      <w:pPr>
        <w:keepNext/>
        <w:spacing w:after="0" w:line="240" w:lineRule="auto"/>
        <w:jc w:val="center"/>
        <w:outlineLvl w:val="3"/>
        <w:rPr>
          <w:rFonts w:ascii="Times New Roman" w:hAnsi="Times New Roman" w:eastAsia="Times New Roman" w:cs="Times New Roman"/>
          <w:b/>
          <w:bCs/>
          <w:sz w:val="24"/>
          <w:szCs w:val="24"/>
        </w:rPr>
      </w:pPr>
      <w:r w:rsidRPr="00760126">
        <w:rPr>
          <w:rFonts w:ascii="Times New Roman" w:hAnsi="Times New Roman" w:eastAsia="Times New Roman" w:cs="Times New Roman"/>
          <w:b/>
          <w:sz w:val="24"/>
          <w:szCs w:val="24"/>
        </w:rPr>
        <w:t>likumprojekt</w:t>
      </w:r>
      <w:r w:rsidR="00326C3E">
        <w:rPr>
          <w:rFonts w:ascii="Times New Roman" w:hAnsi="Times New Roman" w:eastAsia="Times New Roman" w:cs="Times New Roman"/>
          <w:b/>
          <w:sz w:val="24"/>
          <w:szCs w:val="24"/>
        </w:rPr>
        <w:t>am</w:t>
      </w:r>
      <w:r w:rsidRPr="00760126">
        <w:rPr>
          <w:rFonts w:ascii="Times New Roman" w:hAnsi="Times New Roman" w:eastAsia="Times New Roman" w:cs="Times New Roman"/>
          <w:b/>
          <w:sz w:val="24"/>
          <w:szCs w:val="24"/>
        </w:rPr>
        <w:t xml:space="preserve"> </w:t>
      </w:r>
      <w:r w:rsidR="00326C3E">
        <w:rPr>
          <w:rFonts w:ascii="Times New Roman" w:hAnsi="Times New Roman" w:eastAsia="Times New Roman" w:cs="Times New Roman"/>
          <w:b/>
          <w:sz w:val="24"/>
          <w:szCs w:val="24"/>
        </w:rPr>
        <w:t>“</w:t>
      </w:r>
      <w:r w:rsidRPr="00760126">
        <w:rPr>
          <w:rFonts w:ascii="Times New Roman" w:hAnsi="Times New Roman" w:eastAsia="Times New Roman" w:cs="Times New Roman"/>
          <w:b/>
          <w:sz w:val="24"/>
          <w:szCs w:val="24"/>
        </w:rPr>
        <w:t>Grozījumi Autopārvadājumu likumā</w:t>
      </w:r>
      <w:r w:rsidR="00326C3E">
        <w:rPr>
          <w:rFonts w:ascii="Times New Roman" w:hAnsi="Times New Roman" w:eastAsia="Times New Roman" w:cs="Times New Roman"/>
          <w:b/>
          <w:sz w:val="24"/>
          <w:szCs w:val="24"/>
        </w:rPr>
        <w:t>”</w:t>
      </w:r>
      <w:r w:rsidRPr="00760126">
        <w:rPr>
          <w:rFonts w:ascii="Times New Roman" w:hAnsi="Times New Roman" w:eastAsia="Times New Roman" w:cs="Times New Roman"/>
          <w:b/>
          <w:sz w:val="24"/>
          <w:szCs w:val="24"/>
        </w:rPr>
        <w:t xml:space="preserve"> (VSS-</w:t>
      </w:r>
      <w:r>
        <w:rPr>
          <w:rFonts w:ascii="Times New Roman" w:hAnsi="Times New Roman" w:eastAsia="Times New Roman" w:cs="Times New Roman"/>
          <w:b/>
          <w:sz w:val="24"/>
          <w:szCs w:val="24"/>
        </w:rPr>
        <w:t>849</w:t>
      </w:r>
      <w:r w:rsidRPr="00760126">
        <w:rPr>
          <w:rFonts w:ascii="Times New Roman" w:hAnsi="Times New Roman" w:eastAsia="Times New Roman" w:cs="Times New Roman"/>
          <w:b/>
          <w:sz w:val="24"/>
          <w:szCs w:val="24"/>
        </w:rPr>
        <w:t>)</w:t>
      </w:r>
      <w:bookmarkStart w:name="_Hlk511226384" w:id="0"/>
    </w:p>
    <w:bookmarkEnd w:id="0"/>
    <w:p w:rsidRPr="00760126" w:rsidR="00760126" w:rsidP="00760126" w:rsidRDefault="00760126" w14:paraId="7A9FC253" w14:textId="77777777">
      <w:pPr>
        <w:keepNext/>
        <w:jc w:val="center"/>
        <w:outlineLvl w:val="3"/>
        <w:rPr>
          <w:rFonts w:ascii="Times New Roman" w:hAnsi="Times New Roman" w:eastAsia="Times New Roman" w:cs="Times New Roman"/>
          <w:b/>
          <w:bCs/>
          <w:sz w:val="24"/>
          <w:szCs w:val="24"/>
        </w:rPr>
      </w:pPr>
    </w:p>
    <w:p w:rsidRPr="00760126" w:rsidR="00760126" w:rsidP="00760126" w:rsidRDefault="00760126" w14:paraId="5DEED97F" w14:textId="77777777">
      <w:pPr>
        <w:spacing w:before="100" w:beforeAutospacing="1" w:after="100" w:afterAutospacing="1"/>
        <w:rPr>
          <w:rFonts w:ascii="Times New Roman" w:hAnsi="Times New Roman" w:eastAsia="Times New Roman" w:cs="Times New Roman"/>
          <w:b/>
          <w:sz w:val="24"/>
          <w:szCs w:val="24"/>
          <w:lang w:eastAsia="lv-LV"/>
        </w:rPr>
      </w:pPr>
      <w:r w:rsidRPr="00760126">
        <w:rPr>
          <w:rFonts w:ascii="Times New Roman" w:hAnsi="Times New Roman" w:eastAsia="Times New Roman" w:cs="Times New Roman"/>
          <w:b/>
          <w:sz w:val="24"/>
          <w:szCs w:val="24"/>
          <w:lang w:eastAsia="lv-LV"/>
        </w:rPr>
        <w:t>I. Jautājumi, par kuriem saskaņošanā vienošanās nav panākta</w:t>
      </w:r>
    </w:p>
    <w:tbl>
      <w:tblPr>
        <w:tblW w:w="13741" w:type="dxa"/>
        <w:tblCellSpacing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570"/>
        <w:gridCol w:w="2407"/>
        <w:gridCol w:w="3146"/>
        <w:gridCol w:w="2429"/>
        <w:gridCol w:w="2592"/>
        <w:gridCol w:w="2597"/>
      </w:tblGrid>
      <w:tr w:rsidRPr="00760126" w:rsidR="00760126" w:rsidTr="00FF357C" w14:paraId="06BE007C" w14:textId="77777777">
        <w:trPr>
          <w:tblCellSpacing w:w="0" w:type="dxa"/>
        </w:trPr>
        <w:tc>
          <w:tcPr>
            <w:tcW w:w="570" w:type="dxa"/>
            <w:tcBorders>
              <w:top w:val="single" w:color="808080" w:sz="6" w:space="0"/>
              <w:left w:val="single" w:color="808080" w:sz="6" w:space="0"/>
              <w:bottom w:val="single" w:color="808080" w:sz="6" w:space="0"/>
              <w:right w:val="single" w:color="808080" w:sz="6" w:space="0"/>
            </w:tcBorders>
            <w:vAlign w:val="center"/>
          </w:tcPr>
          <w:p w:rsidRPr="00760126" w:rsidR="00760126" w:rsidP="00D54E9A" w:rsidRDefault="00760126" w14:paraId="2F1AB3FB" w14:textId="77777777">
            <w:pPr>
              <w:spacing w:before="100" w:beforeAutospacing="1" w:after="100" w:afterAutospacing="1"/>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Nr.</w:t>
            </w:r>
            <w:r w:rsidRPr="00760126">
              <w:rPr>
                <w:rFonts w:ascii="Times New Roman" w:hAnsi="Times New Roman" w:eastAsia="Times New Roman" w:cs="Times New Roman"/>
                <w:sz w:val="24"/>
                <w:szCs w:val="24"/>
                <w:lang w:eastAsia="lv-LV"/>
              </w:rPr>
              <w:br/>
              <w:t> p.k.</w:t>
            </w:r>
          </w:p>
        </w:tc>
        <w:tc>
          <w:tcPr>
            <w:tcW w:w="2407" w:type="dxa"/>
            <w:tcBorders>
              <w:top w:val="single" w:color="808080" w:sz="6" w:space="0"/>
              <w:left w:val="single" w:color="808080" w:sz="6" w:space="0"/>
              <w:bottom w:val="single" w:color="808080" w:sz="6" w:space="0"/>
              <w:right w:val="single" w:color="808080" w:sz="6" w:space="0"/>
            </w:tcBorders>
            <w:vAlign w:val="center"/>
          </w:tcPr>
          <w:p w:rsidRPr="00760126" w:rsidR="00760126" w:rsidP="00D54E9A" w:rsidRDefault="00760126" w14:paraId="2E776BAB" w14:textId="77777777">
            <w:pPr>
              <w:spacing w:before="100" w:beforeAutospacing="1" w:after="100" w:afterAutospacing="1"/>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Saskaņošanai nosūtītā projekta redakcija (konkrēta punkta (panta) redakcija)</w:t>
            </w:r>
          </w:p>
        </w:tc>
        <w:tc>
          <w:tcPr>
            <w:tcW w:w="3146" w:type="dxa"/>
            <w:tcBorders>
              <w:top w:val="single" w:color="808080" w:sz="6" w:space="0"/>
              <w:left w:val="single" w:color="808080" w:sz="6" w:space="0"/>
              <w:bottom w:val="single" w:color="808080" w:sz="6" w:space="0"/>
              <w:right w:val="single" w:color="808080" w:sz="6" w:space="0"/>
            </w:tcBorders>
            <w:vAlign w:val="center"/>
          </w:tcPr>
          <w:p w:rsidRPr="00760126" w:rsidR="00760126" w:rsidP="00D54E9A" w:rsidRDefault="00760126" w14:paraId="366A3D8A" w14:textId="77777777">
            <w:pPr>
              <w:spacing w:before="100" w:beforeAutospacing="1" w:after="100" w:afterAutospacing="1"/>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2429" w:type="dxa"/>
            <w:tcBorders>
              <w:top w:val="single" w:color="808080" w:sz="6" w:space="0"/>
              <w:left w:val="single" w:color="808080" w:sz="6" w:space="0"/>
              <w:bottom w:val="single" w:color="808080" w:sz="6" w:space="0"/>
              <w:right w:val="single" w:color="808080" w:sz="6" w:space="0"/>
            </w:tcBorders>
            <w:vAlign w:val="center"/>
          </w:tcPr>
          <w:p w:rsidRPr="00760126" w:rsidR="00760126" w:rsidP="00D54E9A" w:rsidRDefault="00760126" w14:paraId="24C79660" w14:textId="77777777">
            <w:pPr>
              <w:spacing w:before="100" w:beforeAutospacing="1" w:after="100" w:afterAutospacing="1"/>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Atbildīgās ministrijas pamatojums iebilduma noraidījumam</w:t>
            </w:r>
          </w:p>
        </w:tc>
        <w:tc>
          <w:tcPr>
            <w:tcW w:w="2592" w:type="dxa"/>
            <w:tcBorders>
              <w:top w:val="single" w:color="808080" w:sz="6" w:space="0"/>
              <w:left w:val="single" w:color="808080" w:sz="6" w:space="0"/>
              <w:bottom w:val="single" w:color="808080" w:sz="6" w:space="0"/>
              <w:right w:val="single" w:color="808080" w:sz="6" w:space="0"/>
            </w:tcBorders>
            <w:vAlign w:val="center"/>
          </w:tcPr>
          <w:p w:rsidRPr="00760126" w:rsidR="00760126" w:rsidP="00D54E9A" w:rsidRDefault="00760126" w14:paraId="17E0A00B" w14:textId="77777777">
            <w:pPr>
              <w:spacing w:before="100" w:beforeAutospacing="1" w:after="100" w:afterAutospacing="1"/>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Atzinuma sniedzēja uzturētais iebildums, ja tas atšķiras no atzinumā norādītā iebilduma pamatojuma</w:t>
            </w:r>
          </w:p>
        </w:tc>
        <w:tc>
          <w:tcPr>
            <w:tcW w:w="2597" w:type="dxa"/>
            <w:tcBorders>
              <w:top w:val="single" w:color="808080" w:sz="6" w:space="0"/>
              <w:left w:val="single" w:color="808080" w:sz="6" w:space="0"/>
              <w:bottom w:val="single" w:color="808080" w:sz="6" w:space="0"/>
              <w:right w:val="single" w:color="808080" w:sz="6" w:space="0"/>
            </w:tcBorders>
            <w:vAlign w:val="center"/>
          </w:tcPr>
          <w:p w:rsidRPr="00760126" w:rsidR="00760126" w:rsidP="00D54E9A" w:rsidRDefault="00760126" w14:paraId="1F687E32" w14:textId="77777777">
            <w:pPr>
              <w:spacing w:before="100" w:beforeAutospacing="1" w:after="100" w:afterAutospacing="1"/>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Projekta attiecīgā punkta (panta) galīgā redakcija</w:t>
            </w:r>
          </w:p>
        </w:tc>
      </w:tr>
      <w:tr w:rsidRPr="00760126" w:rsidR="00760126" w:rsidTr="00FF357C" w14:paraId="362ACEDC" w14:textId="77777777">
        <w:trPr>
          <w:trHeight w:val="288"/>
          <w:tblCellSpacing w:w="0" w:type="dxa"/>
        </w:trPr>
        <w:tc>
          <w:tcPr>
            <w:tcW w:w="570" w:type="dxa"/>
            <w:tcBorders>
              <w:top w:val="single" w:color="808080" w:sz="6" w:space="0"/>
              <w:left w:val="single" w:color="808080" w:sz="6" w:space="0"/>
              <w:bottom w:val="single" w:color="808080" w:sz="6" w:space="0"/>
              <w:right w:val="single" w:color="808080" w:sz="6" w:space="0"/>
            </w:tcBorders>
          </w:tcPr>
          <w:p w:rsidRPr="00760126" w:rsidR="00760126" w:rsidP="00D54E9A" w:rsidRDefault="007B77F0" w14:paraId="422550FD" w14:textId="2526A46A">
            <w:pPr>
              <w:spacing w:before="100" w:beforeAutospacing="1" w:after="100" w:afterAutospacing="1"/>
              <w:ind w:left="360"/>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p>
        </w:tc>
        <w:tc>
          <w:tcPr>
            <w:tcW w:w="2407" w:type="dxa"/>
            <w:tcBorders>
              <w:top w:val="single" w:color="808080" w:sz="6" w:space="0"/>
              <w:left w:val="single" w:color="808080" w:sz="6" w:space="0"/>
              <w:bottom w:val="single" w:color="808080" w:sz="6" w:space="0"/>
              <w:right w:val="single" w:color="808080" w:sz="6" w:space="0"/>
            </w:tcBorders>
          </w:tcPr>
          <w:p w:rsidRPr="00760126" w:rsidR="00760126" w:rsidP="00D54E9A" w:rsidRDefault="00760126" w14:paraId="2CA0DFBD" w14:textId="77777777">
            <w:pPr>
              <w:spacing w:before="100" w:beforeAutospacing="1" w:after="100" w:afterAutospacing="1"/>
              <w:rPr>
                <w:rFonts w:ascii="Times New Roman" w:hAnsi="Times New Roman" w:eastAsia="Times New Roman" w:cs="Times New Roman"/>
                <w:sz w:val="24"/>
                <w:szCs w:val="24"/>
                <w:lang w:eastAsia="lv-LV"/>
              </w:rPr>
            </w:pPr>
          </w:p>
        </w:tc>
        <w:tc>
          <w:tcPr>
            <w:tcW w:w="3146" w:type="dxa"/>
            <w:tcBorders>
              <w:top w:val="single" w:color="808080" w:sz="6" w:space="0"/>
              <w:left w:val="single" w:color="808080" w:sz="6" w:space="0"/>
              <w:bottom w:val="single" w:color="808080" w:sz="6" w:space="0"/>
              <w:right w:val="single" w:color="808080" w:sz="6" w:space="0"/>
            </w:tcBorders>
          </w:tcPr>
          <w:p w:rsidRPr="00760126" w:rsidR="00760126" w:rsidP="00D54E9A" w:rsidRDefault="00760126" w14:paraId="32B429BB" w14:textId="77777777">
            <w:pPr>
              <w:rPr>
                <w:rFonts w:ascii="Times New Roman" w:hAnsi="Times New Roman" w:eastAsia="Times New Roman" w:cs="Times New Roman"/>
                <w:b/>
                <w:sz w:val="24"/>
                <w:szCs w:val="24"/>
              </w:rPr>
            </w:pPr>
          </w:p>
        </w:tc>
        <w:tc>
          <w:tcPr>
            <w:tcW w:w="2429" w:type="dxa"/>
            <w:tcBorders>
              <w:top w:val="single" w:color="808080" w:sz="6" w:space="0"/>
              <w:left w:val="single" w:color="808080" w:sz="6" w:space="0"/>
              <w:bottom w:val="single" w:color="808080" w:sz="6" w:space="0"/>
              <w:right w:val="single" w:color="808080" w:sz="6" w:space="0"/>
            </w:tcBorders>
          </w:tcPr>
          <w:p w:rsidRPr="00760126" w:rsidR="00760126" w:rsidP="00D54E9A" w:rsidRDefault="00760126" w14:paraId="44B1BD21" w14:textId="77777777">
            <w:pPr>
              <w:spacing w:before="100" w:beforeAutospacing="1" w:after="100" w:afterAutospacing="1"/>
              <w:rPr>
                <w:rFonts w:ascii="Times New Roman" w:hAnsi="Times New Roman" w:eastAsia="Times New Roman" w:cs="Times New Roman"/>
                <w:sz w:val="24"/>
                <w:szCs w:val="24"/>
                <w:lang w:eastAsia="lv-LV"/>
              </w:rPr>
            </w:pPr>
          </w:p>
        </w:tc>
        <w:tc>
          <w:tcPr>
            <w:tcW w:w="2592" w:type="dxa"/>
            <w:tcBorders>
              <w:top w:val="single" w:color="808080" w:sz="6" w:space="0"/>
              <w:left w:val="single" w:color="808080" w:sz="6" w:space="0"/>
              <w:bottom w:val="single" w:color="808080" w:sz="6" w:space="0"/>
              <w:right w:val="single" w:color="808080" w:sz="6" w:space="0"/>
            </w:tcBorders>
          </w:tcPr>
          <w:p w:rsidRPr="00760126" w:rsidR="00760126" w:rsidP="00D54E9A" w:rsidRDefault="00760126" w14:paraId="71B17ECA" w14:textId="77777777">
            <w:pPr>
              <w:spacing w:before="100" w:beforeAutospacing="1" w:after="100" w:afterAutospacing="1"/>
              <w:rPr>
                <w:rFonts w:ascii="Times New Roman" w:hAnsi="Times New Roman" w:eastAsia="Times New Roman" w:cs="Times New Roman"/>
                <w:sz w:val="24"/>
                <w:szCs w:val="24"/>
                <w:lang w:eastAsia="lv-LV"/>
              </w:rPr>
            </w:pPr>
          </w:p>
        </w:tc>
        <w:tc>
          <w:tcPr>
            <w:tcW w:w="2597" w:type="dxa"/>
            <w:tcBorders>
              <w:top w:val="single" w:color="808080" w:sz="6" w:space="0"/>
              <w:left w:val="single" w:color="808080" w:sz="6" w:space="0"/>
              <w:bottom w:val="single" w:color="808080" w:sz="6" w:space="0"/>
              <w:right w:val="single" w:color="808080" w:sz="6" w:space="0"/>
            </w:tcBorders>
          </w:tcPr>
          <w:p w:rsidRPr="00760126" w:rsidR="00760126" w:rsidP="00D54E9A" w:rsidRDefault="00760126" w14:paraId="415A097D" w14:textId="77777777">
            <w:pPr>
              <w:spacing w:before="100" w:beforeAutospacing="1" w:after="100" w:afterAutospacing="1"/>
              <w:rPr>
                <w:rFonts w:ascii="Times New Roman" w:hAnsi="Times New Roman" w:eastAsia="Times New Roman" w:cs="Times New Roman"/>
                <w:sz w:val="24"/>
                <w:szCs w:val="24"/>
                <w:lang w:eastAsia="lv-LV"/>
              </w:rPr>
            </w:pPr>
          </w:p>
        </w:tc>
      </w:tr>
    </w:tbl>
    <w:p w:rsidRPr="00760126" w:rsidR="00760126" w:rsidP="00760126" w:rsidRDefault="00760126" w14:paraId="234EAE95" w14:textId="77777777">
      <w:pPr>
        <w:rPr>
          <w:rFonts w:ascii="Times New Roman" w:hAnsi="Times New Roman" w:eastAsia="Times New Roman" w:cs="Times New Roman"/>
          <w:b/>
          <w:bCs/>
          <w:sz w:val="24"/>
          <w:szCs w:val="24"/>
        </w:rPr>
      </w:pPr>
    </w:p>
    <w:p w:rsidRPr="00760126" w:rsidR="00760126" w:rsidP="003F0C09" w:rsidRDefault="00760126" w14:paraId="0FA05CDD" w14:textId="5E2CC611">
      <w:pPr>
        <w:spacing w:before="100" w:beforeAutospacing="1" w:after="100" w:afterAutospacing="1"/>
        <w:ind w:right="395"/>
        <w:jc w:val="right"/>
        <w:rPr>
          <w:rFonts w:ascii="Times New Roman" w:hAnsi="Times New Roman" w:eastAsia="Times New Roman" w:cs="Times New Roman"/>
          <w:b/>
          <w:bCs/>
          <w:sz w:val="24"/>
          <w:szCs w:val="24"/>
        </w:rPr>
      </w:pPr>
      <w:r w:rsidRPr="00760126">
        <w:rPr>
          <w:rFonts w:ascii="Times New Roman" w:hAnsi="Times New Roman" w:eastAsia="Times New Roman" w:cs="Times New Roman"/>
          <w:sz w:val="24"/>
          <w:szCs w:val="24"/>
          <w:lang w:eastAsia="lv-LV"/>
        </w:rPr>
        <w:t xml:space="preserve">Informācija par starpministriju (starpinstitūciju) sanāksmi vai elektronisko saskaņošanu                                               </w:t>
      </w:r>
      <w:r w:rsidR="003F0C09">
        <w:rPr>
          <w:rFonts w:ascii="Times New Roman" w:hAnsi="Times New Roman" w:eastAsia="Times New Roman" w:cs="Times New Roman"/>
          <w:sz w:val="24"/>
          <w:szCs w:val="24"/>
          <w:lang w:eastAsia="lv-LV"/>
        </w:rPr>
        <w:t>elektroniskā saskaņošana</w:t>
      </w:r>
      <w:r w:rsidRPr="00760126">
        <w:rPr>
          <w:rFonts w:ascii="Times New Roman" w:hAnsi="Times New Roman" w:eastAsia="Times New Roman" w:cs="Times New Roman"/>
          <w:sz w:val="24"/>
          <w:szCs w:val="24"/>
          <w:lang w:eastAsia="lv-LV"/>
        </w:rPr>
        <w:t xml:space="preserve"> 2020.gada  </w:t>
      </w:r>
      <w:r>
        <w:rPr>
          <w:rFonts w:ascii="Times New Roman" w:hAnsi="Times New Roman" w:eastAsia="Times New Roman" w:cs="Times New Roman"/>
          <w:sz w:val="24"/>
          <w:szCs w:val="24"/>
          <w:lang w:eastAsia="lv-LV"/>
        </w:rPr>
        <w:t>27</w:t>
      </w:r>
      <w:r w:rsidRPr="00760126">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oktobrī</w:t>
      </w:r>
    </w:p>
    <w:p w:rsidRPr="00760126" w:rsidR="007B77F0" w:rsidP="007B77F0" w:rsidRDefault="00760126" w14:paraId="6B74D8EE" w14:textId="10955CF9">
      <w:pPr>
        <w:spacing w:after="0" w:line="240" w:lineRule="auto"/>
        <w:ind w:left="5760" w:hanging="5760"/>
        <w:rPr>
          <w:rFonts w:ascii="Times New Roman" w:hAnsi="Times New Roman" w:eastAsia="Times New Roman" w:cs="Times New Roman"/>
          <w:sz w:val="24"/>
          <w:szCs w:val="24"/>
        </w:rPr>
      </w:pPr>
      <w:r w:rsidRPr="00760126">
        <w:rPr>
          <w:rFonts w:ascii="Times New Roman" w:hAnsi="Times New Roman" w:eastAsia="Times New Roman" w:cs="Times New Roman"/>
          <w:sz w:val="24"/>
          <w:szCs w:val="24"/>
        </w:rPr>
        <w:t xml:space="preserve">Saskaņošanas dalībnieki </w:t>
      </w:r>
      <w:r w:rsidRPr="00760126">
        <w:rPr>
          <w:rFonts w:ascii="Times New Roman" w:hAnsi="Times New Roman" w:eastAsia="Times New Roman" w:cs="Times New Roman"/>
          <w:sz w:val="24"/>
          <w:szCs w:val="24"/>
        </w:rPr>
        <w:tab/>
      </w:r>
      <w:r w:rsidRPr="00760126">
        <w:rPr>
          <w:rFonts w:ascii="Times New Roman" w:hAnsi="Times New Roman" w:eastAsia="Times New Roman" w:cs="Times New Roman"/>
          <w:sz w:val="24"/>
          <w:szCs w:val="24"/>
          <w:shd w:val="clear" w:color="auto" w:fill="FFFFFF"/>
        </w:rPr>
        <w:t>Tieslietu ministrija, Finanšu ministrija,</w:t>
      </w:r>
      <w:r>
        <w:rPr>
          <w:rFonts w:ascii="Times New Roman" w:hAnsi="Times New Roman" w:eastAsia="Times New Roman" w:cs="Times New Roman"/>
          <w:sz w:val="24"/>
          <w:szCs w:val="24"/>
          <w:shd w:val="clear" w:color="auto" w:fill="FFFFFF"/>
        </w:rPr>
        <w:t xml:space="preserve"> Ekonomikas ministrija, </w:t>
      </w:r>
      <w:r w:rsidRPr="00760126">
        <w:rPr>
          <w:rFonts w:ascii="Times New Roman" w:hAnsi="Times New Roman" w:eastAsia="Times New Roman" w:cs="Times New Roman"/>
          <w:sz w:val="24"/>
          <w:szCs w:val="24"/>
          <w:shd w:val="clear" w:color="auto" w:fill="FFFFFF"/>
        </w:rPr>
        <w:t>Vides aizsardzības un reģionālās attīstības ministrija</w:t>
      </w:r>
      <w:r>
        <w:rPr>
          <w:rFonts w:ascii="Times New Roman" w:hAnsi="Times New Roman" w:eastAsia="Times New Roman" w:cs="Times New Roman"/>
          <w:sz w:val="24"/>
          <w:szCs w:val="24"/>
          <w:shd w:val="clear" w:color="auto" w:fill="FFFFFF"/>
        </w:rPr>
        <w:t xml:space="preserve">, </w:t>
      </w:r>
      <w:r w:rsidRPr="00760126">
        <w:rPr>
          <w:rFonts w:ascii="Times New Roman" w:hAnsi="Times New Roman" w:eastAsia="Times New Roman" w:cs="Times New Roman"/>
          <w:sz w:val="24"/>
          <w:szCs w:val="24"/>
          <w:shd w:val="clear" w:color="auto" w:fill="FFFFFF"/>
        </w:rPr>
        <w:t>Latvijas Brīvo arodbiedrību savienība, Latvijas Pašvaldību savienība</w:t>
      </w:r>
      <w:r w:rsidR="007B77F0">
        <w:rPr>
          <w:rFonts w:ascii="Times New Roman" w:hAnsi="Times New Roman" w:eastAsia="Times New Roman" w:cs="Times New Roman"/>
          <w:sz w:val="24"/>
          <w:szCs w:val="24"/>
          <w:shd w:val="clear" w:color="auto" w:fill="FFFFFF"/>
        </w:rPr>
        <w:t>, Latvijas Tirdzniecības un rūpniecības kamera, Latvijas Lielo pilsētu asociācija</w:t>
      </w:r>
      <w:r w:rsidRPr="00760126" w:rsidR="007B77F0">
        <w:rPr>
          <w:rFonts w:ascii="Times New Roman" w:hAnsi="Times New Roman" w:eastAsia="Times New Roman" w:cs="Times New Roman"/>
          <w:sz w:val="24"/>
          <w:szCs w:val="24"/>
          <w:shd w:val="clear" w:color="auto" w:fill="FFFFFF"/>
        </w:rPr>
        <w:t xml:space="preserve"> </w:t>
      </w:r>
    </w:p>
    <w:p w:rsidRPr="00760126" w:rsidR="00760126" w:rsidP="00760126" w:rsidRDefault="00760126" w14:paraId="1617487B" w14:textId="7CB31E64">
      <w:pPr>
        <w:ind w:left="5760" w:hanging="5760"/>
        <w:rPr>
          <w:rFonts w:ascii="Times New Roman" w:hAnsi="Times New Roman" w:eastAsia="Times New Roman" w:cs="Times New Roman"/>
          <w:sz w:val="24"/>
          <w:szCs w:val="24"/>
        </w:rPr>
      </w:pPr>
      <w:r>
        <w:rPr>
          <w:rFonts w:ascii="Times New Roman" w:hAnsi="Times New Roman" w:eastAsia="Times New Roman" w:cs="Times New Roman"/>
          <w:sz w:val="24"/>
          <w:szCs w:val="24"/>
          <w:shd w:val="clear" w:color="auto" w:fill="FFFFFF"/>
        </w:rPr>
        <w:t xml:space="preserve"> </w:t>
      </w:r>
    </w:p>
    <w:p w:rsidRPr="00760126" w:rsidR="00760126" w:rsidP="00FE6E3C" w:rsidRDefault="00760126" w14:paraId="503B9567" w14:textId="77777777">
      <w:pPr>
        <w:spacing w:after="0" w:line="240" w:lineRule="auto"/>
        <w:rPr>
          <w:rFonts w:ascii="Times New Roman" w:hAnsi="Times New Roman" w:eastAsia="Times New Roman" w:cs="Times New Roman"/>
          <w:sz w:val="24"/>
          <w:szCs w:val="24"/>
        </w:rPr>
      </w:pPr>
      <w:r w:rsidRPr="00760126">
        <w:rPr>
          <w:rFonts w:ascii="Times New Roman" w:hAnsi="Times New Roman" w:eastAsia="Times New Roman" w:cs="Times New Roman"/>
          <w:sz w:val="24"/>
          <w:szCs w:val="24"/>
        </w:rPr>
        <w:t xml:space="preserve">Saskaņošanas dalībnieki izskatīja šādu ministriju (citu </w:t>
      </w:r>
      <w:r w:rsidRPr="00760126">
        <w:rPr>
          <w:rFonts w:ascii="Times New Roman" w:hAnsi="Times New Roman" w:eastAsia="Times New Roman" w:cs="Times New Roman"/>
          <w:sz w:val="24"/>
          <w:szCs w:val="24"/>
        </w:rPr>
        <w:tab/>
      </w:r>
    </w:p>
    <w:p w:rsidRPr="00760126" w:rsidR="00760126" w:rsidP="00FE6E3C" w:rsidRDefault="00760126" w14:paraId="18DF7DAB" w14:textId="379F4E08">
      <w:pPr>
        <w:spacing w:after="0" w:line="240" w:lineRule="auto"/>
        <w:ind w:left="5760" w:hanging="5760"/>
        <w:rPr>
          <w:rFonts w:ascii="Times New Roman" w:hAnsi="Times New Roman" w:eastAsia="Times New Roman" w:cs="Times New Roman"/>
          <w:sz w:val="24"/>
          <w:szCs w:val="24"/>
        </w:rPr>
      </w:pPr>
      <w:r w:rsidRPr="00760126">
        <w:rPr>
          <w:rFonts w:ascii="Times New Roman" w:hAnsi="Times New Roman" w:eastAsia="Times New Roman" w:cs="Times New Roman"/>
          <w:sz w:val="24"/>
          <w:szCs w:val="24"/>
        </w:rPr>
        <w:t xml:space="preserve">institūciju) iebildumus </w:t>
      </w:r>
      <w:r w:rsidRPr="00760126">
        <w:rPr>
          <w:rFonts w:ascii="Times New Roman" w:hAnsi="Times New Roman" w:eastAsia="Times New Roman" w:cs="Times New Roman"/>
          <w:sz w:val="24"/>
          <w:szCs w:val="24"/>
        </w:rPr>
        <w:tab/>
      </w:r>
      <w:r w:rsidRPr="00760126">
        <w:rPr>
          <w:rFonts w:ascii="Times New Roman" w:hAnsi="Times New Roman" w:eastAsia="Times New Roman" w:cs="Times New Roman"/>
          <w:sz w:val="24"/>
          <w:szCs w:val="24"/>
          <w:shd w:val="clear" w:color="auto" w:fill="FFFFFF"/>
        </w:rPr>
        <w:t>Vides aizsardzības un reģionālās attīstības ministrija</w:t>
      </w:r>
      <w:r w:rsidR="007B77F0">
        <w:rPr>
          <w:rFonts w:ascii="Times New Roman" w:hAnsi="Times New Roman" w:eastAsia="Times New Roman" w:cs="Times New Roman"/>
          <w:sz w:val="24"/>
          <w:szCs w:val="24"/>
          <w:shd w:val="clear" w:color="auto" w:fill="FFFFFF"/>
        </w:rPr>
        <w:t>, Latvijas Lielo pilsētu asociācija</w:t>
      </w:r>
      <w:r w:rsidRPr="00760126">
        <w:rPr>
          <w:rFonts w:ascii="Times New Roman" w:hAnsi="Times New Roman" w:eastAsia="Times New Roman" w:cs="Times New Roman"/>
          <w:sz w:val="24"/>
          <w:szCs w:val="24"/>
          <w:shd w:val="clear" w:color="auto" w:fill="FFFFFF"/>
        </w:rPr>
        <w:t xml:space="preserve"> </w:t>
      </w:r>
    </w:p>
    <w:p w:rsidRPr="00760126" w:rsidR="00760126" w:rsidP="00760126" w:rsidRDefault="00760126" w14:paraId="50E4B627" w14:textId="77777777">
      <w:pPr>
        <w:ind w:left="5760" w:hanging="5760"/>
        <w:rPr>
          <w:rFonts w:ascii="Times New Roman" w:hAnsi="Times New Roman" w:eastAsia="Times New Roman" w:cs="Times New Roman"/>
          <w:sz w:val="24"/>
          <w:szCs w:val="24"/>
        </w:rPr>
      </w:pPr>
    </w:p>
    <w:p w:rsidRPr="00760126" w:rsidR="00760126" w:rsidP="00FE6E3C" w:rsidRDefault="00760126" w14:paraId="712CD660" w14:textId="77777777">
      <w:pPr>
        <w:spacing w:after="0" w:line="240" w:lineRule="auto"/>
        <w:ind w:left="5760" w:hanging="5760"/>
        <w:rPr>
          <w:rFonts w:ascii="Times New Roman" w:hAnsi="Times New Roman" w:eastAsia="Times New Roman" w:cs="Times New Roman"/>
          <w:sz w:val="24"/>
          <w:szCs w:val="24"/>
        </w:rPr>
      </w:pPr>
      <w:r w:rsidRPr="00760126">
        <w:rPr>
          <w:rFonts w:ascii="Times New Roman" w:hAnsi="Times New Roman" w:eastAsia="Times New Roman" w:cs="Times New Roman"/>
          <w:sz w:val="24"/>
          <w:szCs w:val="24"/>
        </w:rPr>
        <w:t xml:space="preserve">Ministrijas (citas institūcijas), kuras nav ieradušās uz </w:t>
      </w:r>
      <w:r w:rsidRPr="00760126">
        <w:rPr>
          <w:rFonts w:ascii="Times New Roman" w:hAnsi="Times New Roman" w:eastAsia="Times New Roman" w:cs="Times New Roman"/>
          <w:sz w:val="24"/>
          <w:szCs w:val="24"/>
        </w:rPr>
        <w:tab/>
        <w:t xml:space="preserve"> </w:t>
      </w:r>
    </w:p>
    <w:p w:rsidRPr="00760126" w:rsidR="00760126" w:rsidP="00FE6E3C" w:rsidRDefault="00760126" w14:paraId="60290367" w14:textId="77777777">
      <w:pPr>
        <w:spacing w:after="0" w:line="240" w:lineRule="auto"/>
        <w:ind w:left="5760" w:hanging="5760"/>
        <w:rPr>
          <w:rFonts w:ascii="Times New Roman" w:hAnsi="Times New Roman" w:eastAsia="Times New Roman" w:cs="Times New Roman"/>
          <w:sz w:val="24"/>
          <w:szCs w:val="24"/>
        </w:rPr>
      </w:pPr>
      <w:r w:rsidRPr="00760126">
        <w:rPr>
          <w:rFonts w:ascii="Times New Roman" w:hAnsi="Times New Roman" w:eastAsia="Times New Roman" w:cs="Times New Roman"/>
          <w:sz w:val="24"/>
          <w:szCs w:val="24"/>
        </w:rPr>
        <w:t>sanāksmi vai kuras nav atbildējušas uz uzaicinājumu</w:t>
      </w:r>
      <w:r w:rsidRPr="00760126">
        <w:rPr>
          <w:rFonts w:ascii="Times New Roman" w:hAnsi="Times New Roman" w:eastAsia="Times New Roman" w:cs="Times New Roman"/>
          <w:sz w:val="24"/>
          <w:szCs w:val="24"/>
        </w:rPr>
        <w:tab/>
      </w:r>
    </w:p>
    <w:p w:rsidRPr="00760126" w:rsidR="00760126" w:rsidP="00FE6E3C" w:rsidRDefault="00760126" w14:paraId="2074813A" w14:textId="77777777">
      <w:pPr>
        <w:spacing w:after="0" w:line="240" w:lineRule="auto"/>
        <w:rPr>
          <w:rFonts w:ascii="Times New Roman" w:hAnsi="Times New Roman" w:eastAsia="Times New Roman" w:cs="Times New Roman"/>
          <w:sz w:val="24"/>
          <w:szCs w:val="24"/>
        </w:rPr>
      </w:pPr>
      <w:r w:rsidRPr="00760126">
        <w:rPr>
          <w:rFonts w:ascii="Times New Roman" w:hAnsi="Times New Roman" w:eastAsia="Times New Roman" w:cs="Times New Roman"/>
          <w:sz w:val="24"/>
          <w:szCs w:val="24"/>
        </w:rPr>
        <w:t xml:space="preserve">piedalīties elektroniskajā saskaņošanā </w:t>
      </w:r>
      <w:r w:rsidRPr="00760126">
        <w:rPr>
          <w:rFonts w:ascii="Times New Roman" w:hAnsi="Times New Roman" w:eastAsia="Times New Roman" w:cs="Times New Roman"/>
          <w:sz w:val="24"/>
          <w:szCs w:val="24"/>
        </w:rPr>
        <w:tab/>
      </w:r>
      <w:r w:rsidRPr="00760126">
        <w:rPr>
          <w:rFonts w:ascii="Times New Roman" w:hAnsi="Times New Roman" w:eastAsia="Times New Roman" w:cs="Times New Roman"/>
          <w:sz w:val="24"/>
          <w:szCs w:val="24"/>
        </w:rPr>
        <w:tab/>
      </w:r>
      <w:r w:rsidRPr="00760126">
        <w:rPr>
          <w:rFonts w:ascii="Times New Roman" w:hAnsi="Times New Roman" w:eastAsia="Times New Roman" w:cs="Times New Roman"/>
          <w:sz w:val="24"/>
          <w:szCs w:val="24"/>
        </w:rPr>
        <w:tab/>
      </w:r>
    </w:p>
    <w:p w:rsidRPr="00760126" w:rsidR="00760126" w:rsidP="00760126" w:rsidRDefault="00760126" w14:paraId="308E5CBF" w14:textId="77777777">
      <w:pPr>
        <w:rPr>
          <w:rFonts w:ascii="Times New Roman" w:hAnsi="Times New Roman" w:eastAsia="Times New Roman" w:cs="Times New Roman"/>
          <w:bCs/>
          <w:sz w:val="24"/>
          <w:szCs w:val="24"/>
        </w:rPr>
      </w:pPr>
    </w:p>
    <w:p w:rsidR="00760126" w:rsidP="00760126" w:rsidRDefault="00760126" w14:paraId="6088DA96" w14:textId="04F7E284">
      <w:pPr>
        <w:rPr>
          <w:rFonts w:ascii="Times New Roman" w:hAnsi="Times New Roman" w:eastAsia="Times New Roman" w:cs="Times New Roman"/>
          <w:bCs/>
          <w:sz w:val="24"/>
          <w:szCs w:val="24"/>
        </w:rPr>
      </w:pPr>
      <w:r w:rsidRPr="00760126">
        <w:rPr>
          <w:rFonts w:ascii="Times New Roman" w:hAnsi="Times New Roman" w:eastAsia="Times New Roman" w:cs="Times New Roman"/>
          <w:bCs/>
          <w:sz w:val="24"/>
          <w:szCs w:val="24"/>
        </w:rPr>
        <w:t>Saskaņošanas dalībnieki izskatīja precizēto Ministru kabineta noteikumu projektu.</w:t>
      </w:r>
    </w:p>
    <w:p w:rsidRPr="00760126" w:rsidR="00760126" w:rsidP="00760126" w:rsidRDefault="00760126" w14:paraId="7D36861A" w14:textId="77777777">
      <w:pPr>
        <w:spacing w:before="150" w:after="150"/>
        <w:rPr>
          <w:rFonts w:ascii="Times New Roman" w:hAnsi="Times New Roman" w:eastAsia="Times New Roman" w:cs="Times New Roman"/>
          <w:b/>
          <w:bCs/>
          <w:sz w:val="24"/>
          <w:szCs w:val="24"/>
          <w:lang w:eastAsia="lv-LV"/>
        </w:rPr>
      </w:pPr>
      <w:r w:rsidRPr="00760126">
        <w:rPr>
          <w:rFonts w:ascii="Times New Roman" w:hAnsi="Times New Roman" w:eastAsia="Times New Roman" w:cs="Times New Roman"/>
          <w:b/>
          <w:bCs/>
          <w:sz w:val="24"/>
          <w:szCs w:val="24"/>
          <w:lang w:eastAsia="lv-LV"/>
        </w:rPr>
        <w:lastRenderedPageBreak/>
        <w:t>II. Jautājumi, par kuriem saskaņošanā vienošanās ir panākta</w:t>
      </w:r>
    </w:p>
    <w:p w:rsidRPr="00760126" w:rsidR="00760126" w:rsidP="00760126" w:rsidRDefault="00760126" w14:paraId="2FC39CF1" w14:textId="77777777">
      <w:pPr>
        <w:spacing w:before="75" w:after="75"/>
        <w:ind w:firstLine="375"/>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 </w:t>
      </w:r>
    </w:p>
    <w:tbl>
      <w:tblPr>
        <w:tblW w:w="14451" w:type="dxa"/>
        <w:tblCellSpacing w:w="0" w:type="dxa"/>
        <w:tblLayout w:type="fixed"/>
        <w:tblCellMar>
          <w:left w:w="0" w:type="dxa"/>
          <w:right w:w="0" w:type="dxa"/>
        </w:tblCellMar>
        <w:tblLook w:val="04A0" w:firstRow="1" w:lastRow="0" w:firstColumn="1" w:lastColumn="0" w:noHBand="0" w:noVBand="1"/>
      </w:tblPr>
      <w:tblGrid>
        <w:gridCol w:w="390"/>
        <w:gridCol w:w="3453"/>
        <w:gridCol w:w="4371"/>
        <w:gridCol w:w="2835"/>
        <w:gridCol w:w="3402"/>
      </w:tblGrid>
      <w:tr w:rsidRPr="00760126" w:rsidR="00760126" w:rsidTr="00D925F9" w14:paraId="282D49EC" w14:textId="77777777">
        <w:trPr>
          <w:trHeight w:val="2018"/>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hideMark/>
          </w:tcPr>
          <w:p w:rsidRPr="00760126" w:rsidR="00760126" w:rsidP="00D54E9A" w:rsidRDefault="00760126" w14:paraId="7E688903" w14:textId="77777777">
            <w:pPr>
              <w:spacing w:before="75" w:after="75"/>
              <w:jc w:val="center"/>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Nr. p.k.</w:t>
            </w:r>
          </w:p>
        </w:tc>
        <w:tc>
          <w:tcPr>
            <w:tcW w:w="3453" w:type="dxa"/>
            <w:tcBorders>
              <w:top w:val="single" w:color="808080" w:sz="6" w:space="0"/>
              <w:left w:val="single" w:color="808080" w:sz="6" w:space="0"/>
              <w:bottom w:val="single" w:color="808080" w:sz="6" w:space="0"/>
              <w:right w:val="single" w:color="808080" w:sz="6" w:space="0"/>
            </w:tcBorders>
            <w:vAlign w:val="center"/>
            <w:hideMark/>
          </w:tcPr>
          <w:p w:rsidRPr="00760126" w:rsidR="00760126" w:rsidP="00D54E9A" w:rsidRDefault="00760126" w14:paraId="0B5D3287" w14:textId="77777777">
            <w:pPr>
              <w:spacing w:before="75" w:after="75"/>
              <w:jc w:val="center"/>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Saskaņošanai nosūtītā projekta redakcija (konkrēta punkta (panta) redakcija)</w:t>
            </w:r>
          </w:p>
        </w:tc>
        <w:tc>
          <w:tcPr>
            <w:tcW w:w="4371" w:type="dxa"/>
            <w:tcBorders>
              <w:top w:val="single" w:color="808080" w:sz="6" w:space="0"/>
              <w:left w:val="single" w:color="808080" w:sz="6" w:space="0"/>
              <w:bottom w:val="single" w:color="808080" w:sz="6" w:space="0"/>
              <w:right w:val="single" w:color="808080" w:sz="6" w:space="0"/>
            </w:tcBorders>
            <w:vAlign w:val="center"/>
            <w:hideMark/>
          </w:tcPr>
          <w:p w:rsidRPr="00760126" w:rsidR="00760126" w:rsidP="00D925F9" w:rsidRDefault="00760126" w14:paraId="11681107" w14:textId="77777777">
            <w:pPr>
              <w:ind w:right="150"/>
              <w:jc w:val="right"/>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2835" w:type="dxa"/>
            <w:tcBorders>
              <w:top w:val="single" w:color="808080" w:sz="6" w:space="0"/>
              <w:left w:val="single" w:color="808080" w:sz="6" w:space="0"/>
              <w:bottom w:val="single" w:color="808080" w:sz="6" w:space="0"/>
              <w:right w:val="single" w:color="808080" w:sz="6" w:space="0"/>
            </w:tcBorders>
            <w:vAlign w:val="center"/>
            <w:hideMark/>
          </w:tcPr>
          <w:p w:rsidRPr="00F57EBF" w:rsidR="00760126" w:rsidP="00D925F9" w:rsidRDefault="00760126" w14:paraId="606204EB" w14:textId="77777777">
            <w:pPr>
              <w:spacing w:before="75" w:after="75"/>
              <w:ind w:left="104" w:right="147"/>
              <w:jc w:val="both"/>
              <w:rPr>
                <w:rFonts w:ascii="Times New Roman" w:hAnsi="Times New Roman" w:eastAsia="Times New Roman" w:cs="Times New Roman"/>
                <w:sz w:val="24"/>
                <w:szCs w:val="24"/>
                <w:lang w:eastAsia="lv-LV"/>
              </w:rPr>
            </w:pPr>
            <w:r w:rsidRPr="00F57EBF">
              <w:rPr>
                <w:rFonts w:ascii="Times New Roman" w:hAnsi="Times New Roman" w:eastAsia="Times New Roman" w:cs="Times New Roman"/>
                <w:sz w:val="24"/>
                <w:szCs w:val="24"/>
                <w:lang w:eastAsia="lv-LV"/>
              </w:rPr>
              <w:t>Atbildīgās ministrijas norāde par to, ka iebildums ir ņemts vērā, vai informācija par saskaņošanā panākto alternatīvo risinājumu</w:t>
            </w:r>
          </w:p>
        </w:tc>
        <w:tc>
          <w:tcPr>
            <w:tcW w:w="3402" w:type="dxa"/>
            <w:tcBorders>
              <w:top w:val="single" w:color="808080" w:sz="6" w:space="0"/>
              <w:left w:val="single" w:color="808080" w:sz="6" w:space="0"/>
              <w:bottom w:val="single" w:color="808080" w:sz="6" w:space="0"/>
              <w:right w:val="single" w:color="808080" w:sz="6" w:space="0"/>
            </w:tcBorders>
            <w:vAlign w:val="center"/>
            <w:hideMark/>
          </w:tcPr>
          <w:p w:rsidRPr="00760126" w:rsidR="00760126" w:rsidP="00D54E9A" w:rsidRDefault="00760126" w14:paraId="2B63A13C" w14:textId="77777777">
            <w:pPr>
              <w:spacing w:before="75" w:after="75"/>
              <w:jc w:val="center"/>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Projekta attiecīgā punkta (panta) galīgā redakcija</w:t>
            </w:r>
          </w:p>
        </w:tc>
      </w:tr>
      <w:tr w:rsidRPr="00FE6E3C" w:rsidR="00760126" w:rsidTr="00D925F9" w14:paraId="46C9FBAD"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FE6E3C" w:rsidR="00760126" w:rsidP="00D54E9A" w:rsidRDefault="00760126" w14:paraId="6C79B561" w14:textId="52B3ABFB">
            <w:pPr>
              <w:spacing w:before="75" w:after="75"/>
              <w:jc w:val="center"/>
              <w:rPr>
                <w:rFonts w:ascii="Times New Roman" w:hAnsi="Times New Roman" w:eastAsia="Times New Roman" w:cs="Times New Roman"/>
                <w:sz w:val="24"/>
                <w:szCs w:val="24"/>
                <w:lang w:eastAsia="lv-LV"/>
              </w:rPr>
            </w:pPr>
            <w:r w:rsidRPr="00FE6E3C">
              <w:rPr>
                <w:rFonts w:ascii="Times New Roman" w:hAnsi="Times New Roman" w:eastAsia="Times New Roman" w:cs="Times New Roman"/>
                <w:sz w:val="24"/>
                <w:szCs w:val="24"/>
                <w:lang w:eastAsia="lv-LV"/>
              </w:rPr>
              <w:t>1.</w:t>
            </w:r>
          </w:p>
        </w:tc>
        <w:tc>
          <w:tcPr>
            <w:tcW w:w="3453" w:type="dxa"/>
            <w:tcBorders>
              <w:top w:val="single" w:color="808080" w:sz="6" w:space="0"/>
              <w:left w:val="single" w:color="808080" w:sz="6" w:space="0"/>
              <w:bottom w:val="single" w:color="808080" w:sz="6" w:space="0"/>
              <w:right w:val="single" w:color="808080" w:sz="6" w:space="0"/>
            </w:tcBorders>
          </w:tcPr>
          <w:p w:rsidRPr="00FE6E3C" w:rsidR="00FE6E3C" w:rsidP="00192F8D" w:rsidRDefault="00613115" w14:paraId="58819047" w14:textId="53A2FE76">
            <w:pPr>
              <w:shd w:val="clear" w:color="auto" w:fill="FFFFFF"/>
              <w:spacing w:line="293" w:lineRule="atLeast"/>
              <w:jc w:val="both"/>
              <w:rPr>
                <w:rFonts w:ascii="Times New Roman" w:hAnsi="Times New Roman" w:cs="Times New Roman"/>
                <w:sz w:val="24"/>
                <w:szCs w:val="24"/>
              </w:rPr>
            </w:pPr>
            <w:r>
              <w:rPr>
                <w:rFonts w:ascii="Times New Roman" w:hAnsi="Times New Roman" w:cs="Times New Roman"/>
                <w:sz w:val="24"/>
                <w:szCs w:val="24"/>
              </w:rPr>
              <w:t>2.</w:t>
            </w:r>
            <w:r w:rsidRPr="00FE6E3C" w:rsidR="00FE6E3C">
              <w:rPr>
                <w:rFonts w:ascii="Times New Roman" w:hAnsi="Times New Roman" w:cs="Times New Roman"/>
                <w:sz w:val="24"/>
                <w:szCs w:val="24"/>
              </w:rPr>
              <w:t>Papildināt 35.pantu ar 2.</w:t>
            </w:r>
            <w:r w:rsidRPr="00FE6E3C" w:rsidR="00FE6E3C">
              <w:rPr>
                <w:rFonts w:ascii="Times New Roman" w:hAnsi="Times New Roman" w:cs="Times New Roman"/>
                <w:sz w:val="24"/>
                <w:szCs w:val="24"/>
                <w:vertAlign w:val="superscript"/>
              </w:rPr>
              <w:t>1</w:t>
            </w:r>
            <w:r w:rsidRPr="00FE6E3C" w:rsidR="00FE6E3C">
              <w:rPr>
                <w:rFonts w:ascii="Times New Roman" w:hAnsi="Times New Roman" w:cs="Times New Roman"/>
                <w:sz w:val="24"/>
                <w:szCs w:val="24"/>
              </w:rPr>
              <w:t xml:space="preserve"> daļu šādā redakcijā:</w:t>
            </w:r>
          </w:p>
          <w:p w:rsidRPr="00FE6E3C" w:rsidR="00FE6E3C" w:rsidP="00192F8D" w:rsidRDefault="00FE6E3C" w14:paraId="7D88CDDA" w14:textId="77777777">
            <w:pPr>
              <w:shd w:val="clear" w:color="auto" w:fill="FFFFFF"/>
              <w:spacing w:before="120" w:line="293" w:lineRule="atLeast"/>
              <w:jc w:val="both"/>
              <w:rPr>
                <w:rFonts w:ascii="Times New Roman" w:hAnsi="Times New Roman" w:cs="Times New Roman"/>
                <w:sz w:val="24"/>
                <w:szCs w:val="24"/>
              </w:rPr>
            </w:pPr>
            <w:r w:rsidRPr="00FE6E3C">
              <w:rPr>
                <w:rFonts w:ascii="Times New Roman" w:hAnsi="Times New Roman" w:cs="Times New Roman"/>
                <w:sz w:val="24"/>
                <w:szCs w:val="24"/>
              </w:rPr>
              <w:t>“(2</w:t>
            </w:r>
            <w:r w:rsidRPr="00FE6E3C">
              <w:rPr>
                <w:rFonts w:ascii="Times New Roman" w:hAnsi="Times New Roman" w:cs="Times New Roman"/>
                <w:sz w:val="24"/>
                <w:szCs w:val="24"/>
                <w:vertAlign w:val="superscript"/>
              </w:rPr>
              <w:t>1</w:t>
            </w:r>
            <w:r w:rsidRPr="00FE6E3C">
              <w:rPr>
                <w:rFonts w:ascii="Times New Roman" w:hAnsi="Times New Roman" w:cs="Times New Roman"/>
                <w:sz w:val="24"/>
                <w:szCs w:val="24"/>
              </w:rPr>
              <w:t xml:space="preserve">) Speciālo atļauju (licenču) un licences kartīšu izsniegšanu var veikt plānošanas reģions vai tajā ietilpstošā valstspilsētas pašvaldība, savstarpēji vienojoties.” </w:t>
            </w:r>
          </w:p>
          <w:p w:rsidRPr="00FE6E3C" w:rsidR="00760126" w:rsidP="00D54E9A" w:rsidRDefault="00760126" w14:paraId="46179432" w14:textId="399177BD">
            <w:pPr>
              <w:rPr>
                <w:rFonts w:ascii="Times New Roman" w:hAnsi="Times New Roman" w:cs="Times New Roman"/>
                <w:sz w:val="24"/>
                <w:szCs w:val="24"/>
              </w:rPr>
            </w:pPr>
          </w:p>
        </w:tc>
        <w:tc>
          <w:tcPr>
            <w:tcW w:w="4371" w:type="dxa"/>
            <w:tcBorders>
              <w:top w:val="single" w:color="808080" w:sz="6" w:space="0"/>
              <w:left w:val="single" w:color="808080" w:sz="6" w:space="0"/>
              <w:bottom w:val="single" w:color="808080" w:sz="6" w:space="0"/>
              <w:right w:val="single" w:color="808080" w:sz="6" w:space="0"/>
            </w:tcBorders>
            <w:vAlign w:val="center"/>
          </w:tcPr>
          <w:p w:rsidRPr="00FE6E3C" w:rsidR="00760126" w:rsidP="00192F8D" w:rsidRDefault="00760126" w14:paraId="04D162EF" w14:textId="63A8FA1F">
            <w:pPr>
              <w:pStyle w:val="NormalWeb"/>
              <w:spacing w:before="0" w:beforeAutospacing="0" w:after="0" w:afterAutospacing="0"/>
              <w:ind w:right="150"/>
              <w:jc w:val="center"/>
            </w:pPr>
            <w:r w:rsidRPr="00FE6E3C">
              <w:rPr>
                <w:b/>
                <w:bCs/>
              </w:rPr>
              <w:t xml:space="preserve">Vides aizsardzības un reģionālās attīstības ministrija </w:t>
            </w:r>
            <w:r w:rsidRPr="00D3642A" w:rsidR="00192F8D">
              <w:rPr>
                <w:b/>
                <w:bCs/>
              </w:rPr>
              <w:t>(</w:t>
            </w:r>
            <w:r w:rsidRPr="00D3642A">
              <w:rPr>
                <w:b/>
                <w:bCs/>
              </w:rPr>
              <w:t>22.10.2020.</w:t>
            </w:r>
            <w:r w:rsidRPr="00D3642A" w:rsidR="00192F8D">
              <w:rPr>
                <w:b/>
                <w:bCs/>
              </w:rPr>
              <w:t xml:space="preserve"> atzinums)</w:t>
            </w:r>
          </w:p>
          <w:p w:rsidRPr="00FE6E3C" w:rsidR="00760126" w:rsidP="00D925F9" w:rsidRDefault="00760126" w14:paraId="2869E02B" w14:textId="77777777">
            <w:pPr>
              <w:pStyle w:val="NormalWeb"/>
              <w:spacing w:before="0" w:beforeAutospacing="0" w:after="0" w:afterAutospacing="0"/>
              <w:ind w:right="150"/>
              <w:jc w:val="both"/>
            </w:pPr>
          </w:p>
          <w:p w:rsidRPr="00FE6E3C" w:rsidR="00760126" w:rsidP="00D925F9" w:rsidRDefault="00760126" w14:paraId="7829328E" w14:textId="77777777">
            <w:pPr>
              <w:shd w:val="clear" w:color="auto" w:fill="FFFFFF"/>
              <w:spacing w:after="0" w:line="240" w:lineRule="auto"/>
              <w:ind w:right="150" w:firstLine="709"/>
              <w:jc w:val="both"/>
              <w:rPr>
                <w:rFonts w:ascii="Times New Roman" w:hAnsi="Times New Roman" w:eastAsia="Times New Roman" w:cs="Times New Roman"/>
                <w:sz w:val="24"/>
                <w:szCs w:val="24"/>
                <w:bdr w:val="none" w:color="auto" w:sz="0" w:space="0" w:frame="1"/>
                <w:lang w:eastAsia="lv-LV"/>
              </w:rPr>
            </w:pPr>
            <w:r w:rsidRPr="00FE6E3C">
              <w:rPr>
                <w:rFonts w:ascii="Times New Roman" w:hAnsi="Times New Roman" w:eastAsia="Times New Roman" w:cs="Times New Roman"/>
                <w:sz w:val="24"/>
                <w:szCs w:val="24"/>
                <w:bdr w:val="none" w:color="auto" w:sz="0" w:space="0" w:frame="1"/>
                <w:lang w:eastAsia="lv-LV"/>
              </w:rPr>
              <w:t>1. Likumprojekta 2.pants noteic papildināt Autopārvadājumu likuma 35.pantu ar 2.</w:t>
            </w:r>
            <w:r w:rsidRPr="00FE6E3C">
              <w:rPr>
                <w:rFonts w:ascii="Times New Roman" w:hAnsi="Times New Roman" w:eastAsia="Times New Roman" w:cs="Times New Roman"/>
                <w:sz w:val="24"/>
                <w:szCs w:val="24"/>
                <w:bdr w:val="none" w:color="auto" w:sz="0" w:space="0" w:frame="1"/>
                <w:vertAlign w:val="superscript"/>
                <w:lang w:eastAsia="lv-LV"/>
              </w:rPr>
              <w:t>1</w:t>
            </w:r>
            <w:r w:rsidRPr="00FE6E3C">
              <w:rPr>
                <w:rFonts w:ascii="Times New Roman" w:hAnsi="Times New Roman" w:eastAsia="Times New Roman" w:cs="Times New Roman"/>
                <w:sz w:val="24"/>
                <w:szCs w:val="24"/>
                <w:bdr w:val="none" w:color="auto" w:sz="0" w:space="0" w:frame="1"/>
                <w:lang w:eastAsia="lv-LV"/>
              </w:rPr>
              <w:t>daļu, nosakot, ka speciālo atļauju (licenču) un licences kartīšu izsniegšanu var veikt plānošanas reģions vai tajā ietilpstošā valstspilsētas pašvaldība, savstarpēji vienojoties.</w:t>
            </w:r>
          </w:p>
          <w:p w:rsidRPr="00FE6E3C" w:rsidR="00760126" w:rsidP="00D925F9" w:rsidRDefault="00760126" w14:paraId="5F856772" w14:textId="77777777">
            <w:pPr>
              <w:shd w:val="clear" w:color="auto" w:fill="FFFFFF"/>
              <w:spacing w:after="0" w:line="240" w:lineRule="auto"/>
              <w:ind w:right="150" w:firstLine="709"/>
              <w:jc w:val="both"/>
              <w:rPr>
                <w:rFonts w:ascii="Times New Roman" w:hAnsi="Times New Roman" w:eastAsia="Times New Roman" w:cs="Times New Roman"/>
                <w:sz w:val="24"/>
                <w:szCs w:val="24"/>
                <w:bdr w:val="none" w:color="auto" w:sz="0" w:space="0" w:frame="1"/>
                <w:lang w:eastAsia="lv-LV"/>
              </w:rPr>
            </w:pPr>
            <w:r w:rsidRPr="00FE6E3C">
              <w:rPr>
                <w:rFonts w:ascii="Times New Roman" w:hAnsi="Times New Roman" w:eastAsia="Times New Roman" w:cs="Times New Roman"/>
                <w:sz w:val="24"/>
                <w:szCs w:val="24"/>
                <w:bdr w:val="none" w:color="auto" w:sz="0" w:space="0" w:frame="1"/>
                <w:lang w:eastAsia="lv-LV"/>
              </w:rPr>
              <w:t xml:space="preserve">Autopārvadājumu likuma 35.panta pirmā daļa noteic, ka pasažieru komercpārvadājumus ar taksometru drīkst veikt, ja pārvadātājs ir saņēmis plānošanas reģiona vai republikas pilsētas pašvaldības izsniegtu speciālo atļauju (licenci) un licences kartīti attiecībā uz katru autotransporta līdzekli. Ievērojot minēto, valsts ir deleģējusi plānošanas reģioniem un republikas pilsētas pašvaldībām pārvaldes uzdevumu – izsniegt speciālās atļaujas (licences) un licences kartītes pasažieru </w:t>
            </w:r>
            <w:r w:rsidRPr="00FE6E3C">
              <w:rPr>
                <w:rFonts w:ascii="Times New Roman" w:hAnsi="Times New Roman" w:eastAsia="Times New Roman" w:cs="Times New Roman"/>
                <w:sz w:val="24"/>
                <w:szCs w:val="24"/>
                <w:bdr w:val="none" w:color="auto" w:sz="0" w:space="0" w:frame="1"/>
                <w:lang w:eastAsia="lv-LV"/>
              </w:rPr>
              <w:lastRenderedPageBreak/>
              <w:t>komercpārvadājumiem ar taksometru, – vienlaikus Autopārvadājumu likuma 35.panta otrajā daļā nodalot to kompetences ietvaru.</w:t>
            </w:r>
          </w:p>
          <w:p w:rsidRPr="00FE6E3C" w:rsidR="00760126" w:rsidP="00D925F9" w:rsidRDefault="00760126" w14:paraId="1BDE75FB" w14:textId="77777777">
            <w:pPr>
              <w:shd w:val="clear" w:color="auto" w:fill="FFFFFF"/>
              <w:spacing w:after="0" w:line="240" w:lineRule="auto"/>
              <w:ind w:right="150" w:firstLine="709"/>
              <w:jc w:val="both"/>
              <w:rPr>
                <w:rFonts w:ascii="Times New Roman" w:hAnsi="Times New Roman" w:eastAsia="Times New Roman" w:cs="Times New Roman"/>
                <w:sz w:val="24"/>
                <w:szCs w:val="24"/>
                <w:bdr w:val="none" w:color="auto" w:sz="0" w:space="0" w:frame="1"/>
                <w:lang w:eastAsia="lv-LV"/>
              </w:rPr>
            </w:pPr>
            <w:r w:rsidRPr="00FE6E3C">
              <w:rPr>
                <w:rFonts w:ascii="Times New Roman" w:hAnsi="Times New Roman" w:eastAsia="Times New Roman" w:cs="Times New Roman"/>
                <w:sz w:val="24"/>
                <w:szCs w:val="24"/>
                <w:bdr w:val="none" w:color="auto" w:sz="0" w:space="0" w:frame="1"/>
                <w:lang w:eastAsia="lv-LV"/>
              </w:rPr>
              <w:t>Valsts pārvaldes iekārtas likuma 41.panta pirmā daļa noteic, ka publiska persona var deleģēt pārvaldes uzdevumus, kuru izpilde ietilpst šīs publiskās personas vai tās iestādes kompetencē. Deleģējot pārvaldes uzdevumus, par funkcijas izpildi kopumā atbild attiecīgā publiskā persona. Vienlaikus Valsts pārvaldes iekārtas likums neparedz tiesības publiskai personai, kurai deleģēts pārvaldes uzdevums, to deleģēt citai personai pēc savstarpējas vienošanās.</w:t>
            </w:r>
          </w:p>
          <w:p w:rsidRPr="00192F8D" w:rsidR="00760126" w:rsidP="00192F8D" w:rsidRDefault="00760126" w14:paraId="7B9AC394" w14:textId="388C4778">
            <w:pPr>
              <w:shd w:val="clear" w:color="auto" w:fill="FFFFFF"/>
              <w:spacing w:after="0" w:line="240" w:lineRule="auto"/>
              <w:ind w:right="150" w:firstLine="709"/>
              <w:jc w:val="both"/>
              <w:rPr>
                <w:rFonts w:ascii="Times New Roman" w:hAnsi="Times New Roman" w:eastAsia="Times New Roman" w:cs="Times New Roman"/>
                <w:sz w:val="24"/>
                <w:szCs w:val="24"/>
                <w:bdr w:val="none" w:color="auto" w:sz="0" w:space="0" w:frame="1"/>
                <w:lang w:eastAsia="lv-LV"/>
              </w:rPr>
            </w:pPr>
            <w:r w:rsidRPr="00FE6E3C">
              <w:rPr>
                <w:rFonts w:ascii="Times New Roman" w:hAnsi="Times New Roman" w:eastAsia="Times New Roman" w:cs="Times New Roman"/>
                <w:sz w:val="24"/>
                <w:szCs w:val="24"/>
                <w:bdr w:val="none" w:color="auto" w:sz="0" w:space="0" w:frame="1"/>
                <w:lang w:eastAsia="lv-LV"/>
              </w:rPr>
              <w:t>Ņemot vērā iepriekš minēto, lūdzam izslēgt Likumprojekta 2.pantu.</w:t>
            </w:r>
          </w:p>
        </w:tc>
        <w:tc>
          <w:tcPr>
            <w:tcW w:w="2835" w:type="dxa"/>
            <w:tcBorders>
              <w:top w:val="single" w:color="808080" w:sz="6" w:space="0"/>
              <w:left w:val="single" w:color="808080" w:sz="6" w:space="0"/>
              <w:bottom w:val="single" w:color="808080" w:sz="6" w:space="0"/>
              <w:right w:val="single" w:color="808080" w:sz="6" w:space="0"/>
            </w:tcBorders>
          </w:tcPr>
          <w:p w:rsidRPr="00613115" w:rsidR="00760126" w:rsidP="00192F8D" w:rsidRDefault="00613115" w14:paraId="2CC0CA9E" w14:textId="1504A4C0">
            <w:pPr>
              <w:shd w:val="clear" w:color="auto" w:fill="FFFFFF"/>
              <w:spacing w:after="0" w:line="240" w:lineRule="auto"/>
              <w:jc w:val="center"/>
              <w:rPr>
                <w:rFonts w:ascii="Times New Roman" w:hAnsi="Times New Roman" w:eastAsia="Times New Roman" w:cs="Times New Roman"/>
                <w:b/>
                <w:bCs/>
                <w:sz w:val="24"/>
                <w:szCs w:val="24"/>
                <w:lang w:eastAsia="lv-LV"/>
              </w:rPr>
            </w:pPr>
            <w:r w:rsidRPr="00613115">
              <w:rPr>
                <w:rFonts w:ascii="Times New Roman" w:hAnsi="Times New Roman" w:eastAsia="Times New Roman" w:cs="Times New Roman"/>
                <w:b/>
                <w:bCs/>
                <w:sz w:val="24"/>
                <w:szCs w:val="24"/>
                <w:lang w:eastAsia="lv-LV"/>
              </w:rPr>
              <w:lastRenderedPageBreak/>
              <w:t>Iebildums ņemts vērā</w:t>
            </w:r>
          </w:p>
          <w:p w:rsidRPr="00F57EBF" w:rsidR="00613115" w:rsidP="00D925F9" w:rsidRDefault="00613115" w14:paraId="406C31CA" w14:textId="7D3866CA">
            <w:pPr>
              <w:shd w:val="clear" w:color="auto" w:fill="FFFFFF"/>
              <w:spacing w:after="0" w:line="240" w:lineRule="auto"/>
              <w:jc w:val="both"/>
              <w:rPr>
                <w:rFonts w:ascii="Times New Roman" w:hAnsi="Times New Roman" w:eastAsia="Times New Roman" w:cs="Times New Roman"/>
                <w:sz w:val="24"/>
                <w:szCs w:val="24"/>
                <w:lang w:eastAsia="lv-LV"/>
              </w:rPr>
            </w:pPr>
          </w:p>
        </w:tc>
        <w:tc>
          <w:tcPr>
            <w:tcW w:w="3402" w:type="dxa"/>
            <w:tcBorders>
              <w:top w:val="single" w:color="808080" w:sz="6" w:space="0"/>
              <w:left w:val="single" w:color="808080" w:sz="6" w:space="0"/>
              <w:bottom w:val="single" w:color="808080" w:sz="6" w:space="0"/>
              <w:right w:val="single" w:color="808080" w:sz="6" w:space="0"/>
            </w:tcBorders>
          </w:tcPr>
          <w:p w:rsidRPr="00FE6E3C" w:rsidR="00760126" w:rsidP="00D925F9" w:rsidRDefault="00192F8D" w14:paraId="2C54A851" w14:textId="53F3518C">
            <w:pPr>
              <w:pStyle w:val="NormalWeb"/>
              <w:spacing w:before="0" w:beforeAutospacing="0" w:after="0" w:afterAutospacing="0"/>
              <w:ind w:left="129" w:right="129"/>
              <w:jc w:val="both"/>
            </w:pPr>
            <w:r>
              <w:t xml:space="preserve">Izslēgts likumprojekta 2.pants. </w:t>
            </w:r>
          </w:p>
        </w:tc>
      </w:tr>
      <w:tr w:rsidRPr="00FC47DF" w:rsidR="003F0C09" w:rsidTr="00EE6EF2" w14:paraId="4BF8B054"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FC47DF" w:rsidR="003F0C09" w:rsidP="00D54E9A" w:rsidRDefault="003F0C09" w14:paraId="1FFEA50A" w14:textId="7F9B7223">
            <w:pPr>
              <w:spacing w:before="75" w:after="75"/>
              <w:jc w:val="center"/>
              <w:rPr>
                <w:rFonts w:ascii="Times New Roman" w:hAnsi="Times New Roman" w:eastAsia="Times New Roman" w:cs="Times New Roman"/>
                <w:sz w:val="24"/>
                <w:szCs w:val="24"/>
                <w:lang w:eastAsia="lv-LV"/>
              </w:rPr>
            </w:pPr>
            <w:r w:rsidRPr="00FC47DF">
              <w:rPr>
                <w:rFonts w:ascii="Times New Roman" w:hAnsi="Times New Roman" w:eastAsia="Times New Roman" w:cs="Times New Roman"/>
                <w:sz w:val="24"/>
                <w:szCs w:val="24"/>
                <w:lang w:eastAsia="lv-LV"/>
              </w:rPr>
              <w:t>2.</w:t>
            </w:r>
          </w:p>
        </w:tc>
        <w:tc>
          <w:tcPr>
            <w:tcW w:w="3453" w:type="dxa"/>
            <w:tcBorders>
              <w:top w:val="single" w:color="808080" w:sz="6" w:space="0"/>
              <w:left w:val="single" w:color="808080" w:sz="6" w:space="0"/>
              <w:bottom w:val="single" w:color="808080" w:sz="6" w:space="0"/>
              <w:right w:val="single" w:color="808080" w:sz="6" w:space="0"/>
            </w:tcBorders>
          </w:tcPr>
          <w:p w:rsidRPr="00FC47DF" w:rsidR="003F0C09" w:rsidP="00192F8D" w:rsidRDefault="00192F8D" w14:paraId="070E2888" w14:textId="5CE7EB89">
            <w:pPr>
              <w:shd w:val="clear" w:color="auto" w:fill="FFFFFF"/>
              <w:spacing w:line="293" w:lineRule="atLeast"/>
              <w:ind w:right="60"/>
              <w:jc w:val="both"/>
              <w:rPr>
                <w:rFonts w:ascii="Times New Roman" w:hAnsi="Times New Roman" w:cs="Times New Roman"/>
                <w:sz w:val="24"/>
                <w:szCs w:val="24"/>
              </w:rPr>
            </w:pPr>
            <w:r>
              <w:rPr>
                <w:rFonts w:ascii="Times New Roman" w:hAnsi="Times New Roman" w:cs="Times New Roman"/>
                <w:sz w:val="24"/>
                <w:szCs w:val="24"/>
              </w:rPr>
              <w:t>Likump</w:t>
            </w:r>
            <w:r w:rsidRPr="00FC47DF" w:rsidR="003F0C09">
              <w:rPr>
                <w:rFonts w:ascii="Times New Roman" w:hAnsi="Times New Roman" w:cs="Times New Roman"/>
                <w:sz w:val="24"/>
                <w:szCs w:val="24"/>
              </w:rPr>
              <w:t xml:space="preserve">rojekta </w:t>
            </w:r>
            <w:r>
              <w:rPr>
                <w:rFonts w:ascii="Times New Roman" w:hAnsi="Times New Roman" w:cs="Times New Roman"/>
                <w:sz w:val="24"/>
                <w:szCs w:val="24"/>
              </w:rPr>
              <w:t>a</w:t>
            </w:r>
            <w:r w:rsidRPr="00FC47DF" w:rsidR="003F0C09">
              <w:rPr>
                <w:rFonts w:ascii="Times New Roman" w:hAnsi="Times New Roman" w:cs="Times New Roman"/>
                <w:sz w:val="24"/>
                <w:szCs w:val="24"/>
              </w:rPr>
              <w:t>notācij</w:t>
            </w:r>
            <w:r>
              <w:rPr>
                <w:rFonts w:ascii="Times New Roman" w:hAnsi="Times New Roman" w:cs="Times New Roman"/>
                <w:sz w:val="24"/>
                <w:szCs w:val="24"/>
              </w:rPr>
              <w:t>as</w:t>
            </w:r>
            <w:r w:rsidRPr="00FC47DF" w:rsidR="003F0C09">
              <w:rPr>
                <w:rFonts w:ascii="Times New Roman" w:hAnsi="Times New Roman" w:cs="Times New Roman"/>
                <w:sz w:val="24"/>
                <w:szCs w:val="24"/>
              </w:rPr>
              <w:t xml:space="preserve"> I sadaļas 2.punkts.</w:t>
            </w:r>
          </w:p>
        </w:tc>
        <w:tc>
          <w:tcPr>
            <w:tcW w:w="4371" w:type="dxa"/>
            <w:tcBorders>
              <w:top w:val="single" w:color="808080" w:sz="6" w:space="0"/>
              <w:left w:val="single" w:color="808080" w:sz="6" w:space="0"/>
              <w:bottom w:val="single" w:color="808080" w:sz="6" w:space="0"/>
              <w:right w:val="single" w:color="808080" w:sz="6" w:space="0"/>
            </w:tcBorders>
          </w:tcPr>
          <w:p w:rsidRPr="00D3642A" w:rsidR="003F0C09" w:rsidP="00192F8D" w:rsidRDefault="003F0C09" w14:paraId="270A5ED4" w14:textId="29880BE7">
            <w:pPr>
              <w:pStyle w:val="NormalWeb"/>
              <w:spacing w:before="0" w:beforeAutospacing="0" w:after="0" w:afterAutospacing="0"/>
              <w:ind w:right="150"/>
              <w:jc w:val="center"/>
              <w:rPr>
                <w:b/>
                <w:bCs/>
              </w:rPr>
            </w:pPr>
            <w:r w:rsidRPr="00FC47DF">
              <w:rPr>
                <w:b/>
                <w:bCs/>
              </w:rPr>
              <w:t xml:space="preserve">Vides aizsardzības un reģionālās attīstības ministrija </w:t>
            </w:r>
            <w:r w:rsidRPr="00D3642A" w:rsidR="00192F8D">
              <w:rPr>
                <w:b/>
                <w:bCs/>
              </w:rPr>
              <w:t>(</w:t>
            </w:r>
            <w:r w:rsidRPr="00D3642A">
              <w:rPr>
                <w:b/>
                <w:bCs/>
              </w:rPr>
              <w:t>22.10.2020.</w:t>
            </w:r>
            <w:r w:rsidRPr="00D3642A" w:rsidR="00192F8D">
              <w:rPr>
                <w:b/>
                <w:bCs/>
              </w:rPr>
              <w:t xml:space="preserve"> atzinums)</w:t>
            </w:r>
          </w:p>
          <w:p w:rsidRPr="00FC47DF" w:rsidR="003F0C09" w:rsidP="00D925F9" w:rsidRDefault="003F0C09" w14:paraId="53E4B3D8" w14:textId="77777777">
            <w:pPr>
              <w:pStyle w:val="NormalWeb"/>
              <w:spacing w:before="0" w:beforeAutospacing="0" w:after="0" w:afterAutospacing="0"/>
              <w:ind w:right="150"/>
              <w:jc w:val="both"/>
            </w:pPr>
          </w:p>
          <w:p w:rsidRPr="00FC47DF" w:rsidR="003F0C09" w:rsidP="00D925F9" w:rsidRDefault="003F0C09" w14:paraId="4535B037" w14:textId="07D45497">
            <w:pPr>
              <w:pStyle w:val="NormalWeb"/>
              <w:spacing w:before="0" w:beforeAutospacing="0" w:after="0" w:afterAutospacing="0"/>
              <w:ind w:right="150"/>
              <w:jc w:val="both"/>
              <w:rPr>
                <w:b/>
                <w:bCs/>
              </w:rPr>
            </w:pPr>
            <w:r w:rsidRPr="00FC47DF">
              <w:rPr>
                <w:bdr w:val="none" w:color="auto" w:sz="0" w:space="0" w:frame="1"/>
              </w:rPr>
              <w:t xml:space="preserve">2.  Saskaņā ar Ministru kabineta 2009.gada 15.decembra instrukcijas Nr.19 “Tiesību akta projekta sākotnējās ietekmes izvērtēšanas kārtība” 14.4. apakšpunktu anotācijas I sadaļas 2.punktā jānorāda paredzēto pakalpojumu nosaukumi, ja projekts paredz ieviest jaunus pakalpojumus vai arī pilnveidot esošos, kā arī to, vai pakalpojums tiks sniegts elektroniski (ja pakalpojums nav pieejams elektroniski, vai ir plānots veidot elektronisku kanālu). Ņemot vērā minēto, lūdzam anotācijas I sadaļas 2.punktā norādīt </w:t>
            </w:r>
            <w:r w:rsidRPr="00FC47DF">
              <w:rPr>
                <w:bdr w:val="none" w:color="auto" w:sz="0" w:space="0" w:frame="1"/>
              </w:rPr>
              <w:lastRenderedPageBreak/>
              <w:t>pakalpojuma nosaukumu un tā sniegšanas kanālus.</w:t>
            </w:r>
          </w:p>
        </w:tc>
        <w:tc>
          <w:tcPr>
            <w:tcW w:w="2835" w:type="dxa"/>
            <w:tcBorders>
              <w:top w:val="single" w:color="808080" w:sz="6" w:space="0"/>
              <w:left w:val="single" w:color="808080" w:sz="6" w:space="0"/>
              <w:bottom w:val="single" w:color="808080" w:sz="6" w:space="0"/>
              <w:right w:val="single" w:color="808080" w:sz="6" w:space="0"/>
            </w:tcBorders>
          </w:tcPr>
          <w:p w:rsidRPr="00FC47DF" w:rsidR="003F0C09" w:rsidP="00192F8D" w:rsidRDefault="003F0C09" w14:paraId="37B5FA68" w14:textId="507C0B44">
            <w:pPr>
              <w:shd w:val="clear" w:color="auto" w:fill="FFFFFF"/>
              <w:spacing w:after="0" w:line="240" w:lineRule="auto"/>
              <w:jc w:val="center"/>
              <w:rPr>
                <w:rFonts w:ascii="Times New Roman" w:hAnsi="Times New Roman" w:cs="Times New Roman"/>
                <w:b/>
                <w:bCs/>
                <w:sz w:val="24"/>
                <w:szCs w:val="24"/>
              </w:rPr>
            </w:pPr>
            <w:r w:rsidRPr="00FC47DF">
              <w:rPr>
                <w:rFonts w:ascii="Times New Roman" w:hAnsi="Times New Roman" w:eastAsia="Times New Roman" w:cs="Times New Roman"/>
                <w:b/>
                <w:bCs/>
                <w:sz w:val="24"/>
                <w:szCs w:val="24"/>
                <w:lang w:eastAsia="lv-LV"/>
              </w:rPr>
              <w:lastRenderedPageBreak/>
              <w:t>Iebildums ņemts vērā.</w:t>
            </w:r>
          </w:p>
        </w:tc>
        <w:tc>
          <w:tcPr>
            <w:tcW w:w="3402" w:type="dxa"/>
            <w:tcBorders>
              <w:top w:val="single" w:color="808080" w:sz="6" w:space="0"/>
              <w:left w:val="single" w:color="808080" w:sz="6" w:space="0"/>
              <w:bottom w:val="single" w:color="808080" w:sz="6" w:space="0"/>
              <w:right w:val="single" w:color="808080" w:sz="6" w:space="0"/>
            </w:tcBorders>
          </w:tcPr>
          <w:p w:rsidRPr="00FC47DF" w:rsidR="003F0C09" w:rsidP="00D925F9" w:rsidRDefault="003F0C09" w14:paraId="5B544C1C" w14:textId="0D9DE31E">
            <w:pPr>
              <w:pStyle w:val="NormalWeb"/>
              <w:spacing w:before="0" w:beforeAutospacing="0" w:after="0" w:afterAutospacing="0"/>
              <w:ind w:left="129" w:right="129"/>
              <w:jc w:val="both"/>
            </w:pPr>
            <w:r w:rsidRPr="00FC47DF">
              <w:t xml:space="preserve">Skatīt precizēto </w:t>
            </w:r>
            <w:r w:rsidR="00192F8D">
              <w:t>likum</w:t>
            </w:r>
            <w:r w:rsidRPr="00FC47DF">
              <w:t>projekta anotāciju</w:t>
            </w:r>
            <w:r w:rsidR="00192F8D">
              <w:t>.</w:t>
            </w:r>
          </w:p>
        </w:tc>
      </w:tr>
      <w:tr w:rsidRPr="00760126" w:rsidR="003F0C09" w:rsidTr="00EE6EF2" w14:paraId="72DBBE9C"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760126" w:rsidR="003F0C09" w:rsidP="00D54E9A" w:rsidRDefault="003F0C09" w14:paraId="6A197898" w14:textId="57DEF269">
            <w:pPr>
              <w:spacing w:before="75" w:after="75"/>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p>
        </w:tc>
        <w:tc>
          <w:tcPr>
            <w:tcW w:w="3453" w:type="dxa"/>
            <w:tcBorders>
              <w:top w:val="single" w:color="808080" w:sz="6" w:space="0"/>
              <w:left w:val="single" w:color="808080" w:sz="6" w:space="0"/>
              <w:bottom w:val="single" w:color="808080" w:sz="6" w:space="0"/>
              <w:right w:val="single" w:color="808080" w:sz="6" w:space="0"/>
            </w:tcBorders>
          </w:tcPr>
          <w:p w:rsidRPr="00FE6E3C" w:rsidR="003F0C09" w:rsidP="00F52AD5" w:rsidRDefault="003F0C09" w14:paraId="51C33876" w14:textId="77777777">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FE6E3C">
              <w:rPr>
                <w:rFonts w:ascii="Times New Roman" w:hAnsi="Times New Roman" w:cs="Times New Roman"/>
                <w:sz w:val="24"/>
                <w:szCs w:val="24"/>
              </w:rPr>
              <w:t>Papildināt 35.pantu ar 2.</w:t>
            </w:r>
            <w:r w:rsidRPr="00FE6E3C">
              <w:rPr>
                <w:rFonts w:ascii="Times New Roman" w:hAnsi="Times New Roman" w:cs="Times New Roman"/>
                <w:sz w:val="24"/>
                <w:szCs w:val="24"/>
                <w:vertAlign w:val="superscript"/>
              </w:rPr>
              <w:t>1</w:t>
            </w:r>
            <w:r w:rsidRPr="00FE6E3C">
              <w:rPr>
                <w:rFonts w:ascii="Times New Roman" w:hAnsi="Times New Roman" w:cs="Times New Roman"/>
                <w:sz w:val="24"/>
                <w:szCs w:val="24"/>
              </w:rPr>
              <w:t xml:space="preserve"> daļu šādā redakcijā:</w:t>
            </w:r>
          </w:p>
          <w:p w:rsidRPr="00FE6E3C" w:rsidR="003F0C09" w:rsidP="00D3642A" w:rsidRDefault="003F0C09" w14:paraId="4959E307" w14:textId="77777777">
            <w:pPr>
              <w:shd w:val="clear" w:color="auto" w:fill="FFFFFF"/>
              <w:spacing w:before="120" w:line="240" w:lineRule="auto"/>
              <w:jc w:val="both"/>
              <w:rPr>
                <w:rFonts w:ascii="Times New Roman" w:hAnsi="Times New Roman" w:cs="Times New Roman"/>
                <w:sz w:val="24"/>
                <w:szCs w:val="24"/>
              </w:rPr>
            </w:pPr>
            <w:r w:rsidRPr="00FE6E3C">
              <w:rPr>
                <w:rFonts w:ascii="Times New Roman" w:hAnsi="Times New Roman" w:cs="Times New Roman"/>
                <w:sz w:val="24"/>
                <w:szCs w:val="24"/>
              </w:rPr>
              <w:t>“(2</w:t>
            </w:r>
            <w:r w:rsidRPr="00FE6E3C">
              <w:rPr>
                <w:rFonts w:ascii="Times New Roman" w:hAnsi="Times New Roman" w:cs="Times New Roman"/>
                <w:sz w:val="24"/>
                <w:szCs w:val="24"/>
                <w:vertAlign w:val="superscript"/>
              </w:rPr>
              <w:t>1</w:t>
            </w:r>
            <w:r w:rsidRPr="00FE6E3C">
              <w:rPr>
                <w:rFonts w:ascii="Times New Roman" w:hAnsi="Times New Roman" w:cs="Times New Roman"/>
                <w:sz w:val="24"/>
                <w:szCs w:val="24"/>
              </w:rPr>
              <w:t xml:space="preserve">) Speciālo atļauju (licenču) un licences kartīšu izsniegšanu var veikt plānošanas reģions vai tajā ietilpstošā valstspilsētas pašvaldība, savstarpēji vienojoties.” </w:t>
            </w:r>
          </w:p>
          <w:p w:rsidRPr="00FE6E3C" w:rsidR="003F0C09" w:rsidP="00D54E9A" w:rsidRDefault="003F0C09" w14:paraId="6E345B86" w14:textId="3DE693DC">
            <w:pPr>
              <w:rPr>
                <w:rFonts w:ascii="Times New Roman" w:hAnsi="Times New Roman" w:cs="Times New Roman"/>
                <w:sz w:val="24"/>
                <w:szCs w:val="24"/>
              </w:rPr>
            </w:pPr>
          </w:p>
        </w:tc>
        <w:tc>
          <w:tcPr>
            <w:tcW w:w="4371" w:type="dxa"/>
            <w:tcBorders>
              <w:top w:val="single" w:color="808080" w:sz="6" w:space="0"/>
              <w:left w:val="single" w:color="808080" w:sz="6" w:space="0"/>
              <w:bottom w:val="single" w:color="808080" w:sz="6" w:space="0"/>
              <w:right w:val="single" w:color="808080" w:sz="6" w:space="0"/>
            </w:tcBorders>
            <w:vAlign w:val="center"/>
          </w:tcPr>
          <w:p w:rsidRPr="00613115" w:rsidR="003F0C09" w:rsidP="00D3642A" w:rsidRDefault="003F0C09" w14:paraId="52DD6E99" w14:textId="38992E2A">
            <w:pPr>
              <w:spacing w:line="240" w:lineRule="auto"/>
              <w:jc w:val="center"/>
              <w:rPr>
                <w:rFonts w:ascii="Times New Roman" w:hAnsi="Times New Roman" w:cs="Times New Roman"/>
                <w:b/>
                <w:bCs/>
                <w:sz w:val="24"/>
                <w:szCs w:val="24"/>
              </w:rPr>
            </w:pPr>
            <w:r w:rsidRPr="00613115">
              <w:rPr>
                <w:rFonts w:ascii="Times New Roman" w:hAnsi="Times New Roman" w:cs="Times New Roman"/>
                <w:b/>
                <w:bCs/>
                <w:sz w:val="24"/>
                <w:szCs w:val="24"/>
              </w:rPr>
              <w:t xml:space="preserve">Vides aizsardzības un reģionālās attīstības ministrija </w:t>
            </w:r>
            <w:r w:rsidR="00D3642A">
              <w:rPr>
                <w:rFonts w:ascii="Times New Roman" w:hAnsi="Times New Roman" w:cs="Times New Roman"/>
                <w:b/>
                <w:bCs/>
                <w:sz w:val="24"/>
                <w:szCs w:val="24"/>
              </w:rPr>
              <w:t>(</w:t>
            </w:r>
            <w:r w:rsidRPr="00613115">
              <w:rPr>
                <w:rFonts w:ascii="Times New Roman" w:hAnsi="Times New Roman" w:cs="Times New Roman"/>
                <w:b/>
                <w:bCs/>
                <w:sz w:val="24"/>
                <w:szCs w:val="24"/>
              </w:rPr>
              <w:t>03.11.2020.</w:t>
            </w:r>
            <w:r w:rsidR="00D3642A">
              <w:rPr>
                <w:rFonts w:ascii="Times New Roman" w:hAnsi="Times New Roman" w:cs="Times New Roman"/>
                <w:b/>
                <w:bCs/>
                <w:sz w:val="24"/>
                <w:szCs w:val="24"/>
              </w:rPr>
              <w:t xml:space="preserve"> atzinums)</w:t>
            </w:r>
          </w:p>
          <w:p w:rsidR="003F0C09" w:rsidP="00F52AD5" w:rsidRDefault="003F0C09" w14:paraId="13E8BD6D" w14:textId="0FFD08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Ministrija atbilstoši savai kompetencei ir izvērtējusi Satiksmes ministrijas precizēto likumprojektu “Grozījumi Autopārvadājumu likumā” (turpmāk – Likumprojekts) un tam pievienoto sākotnējās ietekmes novērtējuma ziņojumu (anotāciju), kas izsludināti Valsts sekretāru sanāksmē 2020.gada 8.oktobrī (protokols Nr.40, 26.§, VSS-849), un izziņu par atzinumos sniegtajiem iebildumiem.</w:t>
            </w:r>
          </w:p>
          <w:p w:rsidRPr="00F52AD5" w:rsidR="003F0C09" w:rsidP="00F52AD5" w:rsidRDefault="003F0C09" w14:paraId="69A80AA1" w14:textId="6ECE7C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Informējam, ka Ministrija uztur 2020.gada 22.oktobra atzinumā Nr.1-132/9415 Satiksmes ministrijai izteikto iebildumu par Likumprojektu. Ievērojot minēto, lūdzam izslēgt Likumprojekta 2.pantu, kā arī nepieciešamības gadījumā pārskatīt Autopārvadājumu likuma 35.panta pirmajā daļā noteikto pilnvarojumu, nosakot konkrētas valstspilsētas pašvaldības, kuras ir tiesīgas izsniegt speciālo atļauju (licenci) un licences kartīti pasažieru komercpārvadājumiem ar taksometru.</w:t>
            </w:r>
          </w:p>
        </w:tc>
        <w:tc>
          <w:tcPr>
            <w:tcW w:w="2835" w:type="dxa"/>
            <w:tcBorders>
              <w:top w:val="single" w:color="808080" w:sz="6" w:space="0"/>
              <w:left w:val="single" w:color="808080" w:sz="6" w:space="0"/>
              <w:bottom w:val="single" w:color="808080" w:sz="6" w:space="0"/>
              <w:right w:val="single" w:color="808080" w:sz="6" w:space="0"/>
            </w:tcBorders>
          </w:tcPr>
          <w:p w:rsidRPr="00613115" w:rsidR="003F0C09" w:rsidP="00D3642A" w:rsidRDefault="003F0C09" w14:paraId="3DB94EB6" w14:textId="4D460637">
            <w:pPr>
              <w:shd w:val="clear" w:color="auto" w:fill="FFFFFF"/>
              <w:spacing w:after="0" w:line="240" w:lineRule="auto"/>
              <w:jc w:val="center"/>
              <w:rPr>
                <w:rFonts w:ascii="Times New Roman" w:hAnsi="Times New Roman" w:eastAsia="Times New Roman" w:cs="Times New Roman"/>
                <w:b/>
                <w:bCs/>
                <w:sz w:val="24"/>
                <w:szCs w:val="24"/>
                <w:lang w:eastAsia="lv-LV"/>
              </w:rPr>
            </w:pPr>
            <w:r w:rsidRPr="00613115">
              <w:rPr>
                <w:rFonts w:ascii="Times New Roman" w:hAnsi="Times New Roman" w:eastAsia="Times New Roman" w:cs="Times New Roman"/>
                <w:b/>
                <w:bCs/>
                <w:sz w:val="24"/>
                <w:szCs w:val="24"/>
                <w:lang w:eastAsia="lv-LV"/>
              </w:rPr>
              <w:t>Iebildums ņemts vērā</w:t>
            </w:r>
            <w:r w:rsidR="00D3642A">
              <w:rPr>
                <w:rFonts w:ascii="Times New Roman" w:hAnsi="Times New Roman" w:eastAsia="Times New Roman" w:cs="Times New Roman"/>
                <w:b/>
                <w:bCs/>
                <w:sz w:val="24"/>
                <w:szCs w:val="24"/>
                <w:lang w:eastAsia="lv-LV"/>
              </w:rPr>
              <w:t>.</w:t>
            </w:r>
          </w:p>
          <w:p w:rsidRPr="00F57EBF" w:rsidR="003F0C09" w:rsidP="00D925F9" w:rsidRDefault="003F0C09" w14:paraId="6EACB281" w14:textId="5604F9C6">
            <w:pPr>
              <w:spacing w:before="75" w:after="75"/>
              <w:ind w:left="104" w:right="147"/>
              <w:jc w:val="both"/>
              <w:rPr>
                <w:rFonts w:ascii="Times New Roman" w:hAnsi="Times New Roman" w:eastAsia="Times New Roman" w:cs="Times New Roman"/>
                <w:b/>
                <w:bCs/>
                <w:sz w:val="24"/>
                <w:szCs w:val="24"/>
                <w:lang w:eastAsia="lv-LV"/>
              </w:rPr>
            </w:pPr>
          </w:p>
        </w:tc>
        <w:tc>
          <w:tcPr>
            <w:tcW w:w="3402" w:type="dxa"/>
            <w:tcBorders>
              <w:top w:val="single" w:color="808080" w:sz="6" w:space="0"/>
              <w:left w:val="single" w:color="808080" w:sz="6" w:space="0"/>
              <w:bottom w:val="single" w:color="808080" w:sz="6" w:space="0"/>
              <w:right w:val="single" w:color="808080" w:sz="6" w:space="0"/>
            </w:tcBorders>
          </w:tcPr>
          <w:p w:rsidRPr="00760126" w:rsidR="003F0C09" w:rsidP="00D54E9A" w:rsidRDefault="00D3642A" w14:paraId="7248EDE7" w14:textId="2B833059">
            <w:pPr>
              <w:pStyle w:val="NormalWeb"/>
              <w:spacing w:before="0" w:beforeAutospacing="0" w:after="0" w:afterAutospacing="0"/>
              <w:ind w:right="11"/>
              <w:jc w:val="both"/>
            </w:pPr>
            <w:r>
              <w:t>Izslēgts likumprojekta 2.pants.</w:t>
            </w:r>
          </w:p>
        </w:tc>
      </w:tr>
      <w:tr w:rsidRPr="007B77F0" w:rsidR="007B77F0" w:rsidTr="007B77F0" w14:paraId="5A3DA45C"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tcPr>
          <w:p w:rsidRPr="007B77F0" w:rsidR="007B77F0" w:rsidP="00D54E9A" w:rsidRDefault="007B77F0" w14:paraId="7FDF3498" w14:textId="24B84610">
            <w:pPr>
              <w:spacing w:before="75" w:after="75"/>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3453" w:type="dxa"/>
            <w:tcBorders>
              <w:top w:val="single" w:color="808080" w:sz="6" w:space="0"/>
              <w:left w:val="single" w:color="808080" w:sz="6" w:space="0"/>
              <w:bottom w:val="single" w:color="808080" w:sz="6" w:space="0"/>
              <w:right w:val="single" w:color="808080" w:sz="6" w:space="0"/>
            </w:tcBorders>
          </w:tcPr>
          <w:p w:rsidRPr="007B77F0" w:rsidR="007B77F0" w:rsidP="007B77F0" w:rsidRDefault="007B77F0" w14:paraId="23861EE4" w14:textId="77777777">
            <w:pPr>
              <w:pStyle w:val="CommentText"/>
              <w:jc w:val="both"/>
              <w:rPr>
                <w:rFonts w:ascii="Times New Roman" w:hAnsi="Times New Roman"/>
                <w:sz w:val="24"/>
                <w:szCs w:val="24"/>
              </w:rPr>
            </w:pPr>
            <w:r w:rsidRPr="007B77F0">
              <w:rPr>
                <w:rFonts w:ascii="Times New Roman" w:hAnsi="Times New Roman"/>
                <w:sz w:val="24"/>
                <w:szCs w:val="24"/>
              </w:rPr>
              <w:t>2. Papildināt 35.pantu ar 2.</w:t>
            </w:r>
            <w:r w:rsidRPr="007B77F0">
              <w:rPr>
                <w:rFonts w:ascii="Times New Roman" w:hAnsi="Times New Roman"/>
                <w:sz w:val="24"/>
                <w:szCs w:val="24"/>
                <w:vertAlign w:val="superscript"/>
              </w:rPr>
              <w:t>1</w:t>
            </w:r>
            <w:r w:rsidRPr="007B77F0">
              <w:rPr>
                <w:rFonts w:ascii="Times New Roman" w:hAnsi="Times New Roman"/>
                <w:sz w:val="24"/>
                <w:szCs w:val="24"/>
              </w:rPr>
              <w:t xml:space="preserve"> daļu šādā redakcijā:</w:t>
            </w:r>
          </w:p>
          <w:p w:rsidRPr="007B77F0" w:rsidR="007B77F0" w:rsidP="00F52AD5" w:rsidRDefault="007B77F0" w14:paraId="30F1A7D3" w14:textId="6B5BD516">
            <w:pPr>
              <w:shd w:val="clear" w:color="auto" w:fill="FFFFFF"/>
              <w:spacing w:line="240" w:lineRule="auto"/>
              <w:jc w:val="both"/>
              <w:rPr>
                <w:rFonts w:ascii="Times New Roman" w:hAnsi="Times New Roman" w:cs="Times New Roman"/>
                <w:sz w:val="24"/>
                <w:szCs w:val="24"/>
              </w:rPr>
            </w:pPr>
            <w:r w:rsidRPr="007B77F0">
              <w:rPr>
                <w:rFonts w:ascii="Times New Roman" w:hAnsi="Times New Roman" w:cs="Times New Roman"/>
                <w:sz w:val="24"/>
                <w:szCs w:val="24"/>
              </w:rPr>
              <w:t>“(2</w:t>
            </w:r>
            <w:r w:rsidRPr="007B77F0">
              <w:rPr>
                <w:rFonts w:ascii="Times New Roman" w:hAnsi="Times New Roman" w:cs="Times New Roman"/>
                <w:sz w:val="24"/>
                <w:szCs w:val="24"/>
                <w:vertAlign w:val="superscript"/>
              </w:rPr>
              <w:t>1</w:t>
            </w:r>
            <w:r w:rsidRPr="007B77F0">
              <w:rPr>
                <w:rFonts w:ascii="Times New Roman" w:hAnsi="Times New Roman" w:cs="Times New Roman"/>
                <w:sz w:val="24"/>
                <w:szCs w:val="24"/>
              </w:rPr>
              <w:t>) Speciālo atļauju (licenču) un licences kartīšu izsniegšanu var veikt plānošanas reģions vai tajā ietilpstošā valstspilsētas pašvaldība, savstarpēji vienojoties.”</w:t>
            </w:r>
          </w:p>
        </w:tc>
        <w:tc>
          <w:tcPr>
            <w:tcW w:w="4371" w:type="dxa"/>
            <w:tcBorders>
              <w:top w:val="single" w:color="808080" w:sz="6" w:space="0"/>
              <w:left w:val="single" w:color="808080" w:sz="6" w:space="0"/>
              <w:bottom w:val="single" w:color="808080" w:sz="6" w:space="0"/>
              <w:right w:val="single" w:color="808080" w:sz="6" w:space="0"/>
            </w:tcBorders>
            <w:vAlign w:val="center"/>
          </w:tcPr>
          <w:p w:rsidR="00F52AD5" w:rsidP="00F52AD5" w:rsidRDefault="007B77F0" w14:paraId="07DFBD40" w14:textId="30450CA8">
            <w:pPr>
              <w:pStyle w:val="CommentText"/>
              <w:spacing w:after="0"/>
              <w:ind w:left="99" w:right="125"/>
              <w:jc w:val="center"/>
              <w:rPr>
                <w:rFonts w:ascii="Times New Roman" w:hAnsi="Times New Roman"/>
                <w:b/>
                <w:sz w:val="24"/>
                <w:szCs w:val="24"/>
              </w:rPr>
            </w:pPr>
            <w:r w:rsidRPr="007B77F0">
              <w:rPr>
                <w:rFonts w:ascii="Times New Roman" w:hAnsi="Times New Roman"/>
                <w:b/>
                <w:sz w:val="24"/>
                <w:szCs w:val="24"/>
              </w:rPr>
              <w:t>Latvijas Lielo pilsētu asociācija</w:t>
            </w:r>
          </w:p>
          <w:p w:rsidR="00986B75" w:rsidP="00F52AD5" w:rsidRDefault="00986B75" w14:paraId="64035C80" w14:textId="6BC3E53E">
            <w:pPr>
              <w:pStyle w:val="CommentText"/>
              <w:spacing w:after="0"/>
              <w:ind w:left="99" w:right="125"/>
              <w:jc w:val="center"/>
              <w:rPr>
                <w:rFonts w:ascii="Times New Roman" w:hAnsi="Times New Roman"/>
                <w:b/>
                <w:sz w:val="24"/>
                <w:szCs w:val="24"/>
              </w:rPr>
            </w:pPr>
            <w:r>
              <w:rPr>
                <w:rFonts w:ascii="Times New Roman" w:hAnsi="Times New Roman"/>
                <w:b/>
                <w:sz w:val="24"/>
                <w:szCs w:val="24"/>
              </w:rPr>
              <w:t>(23.10.2020.)</w:t>
            </w:r>
          </w:p>
          <w:p w:rsidRPr="007B77F0" w:rsidR="007B77F0" w:rsidP="007B77F0" w:rsidRDefault="00F52AD5" w14:paraId="2985539D" w14:textId="5A83F68C">
            <w:pPr>
              <w:pStyle w:val="CommentText"/>
              <w:spacing w:after="0"/>
              <w:ind w:left="99" w:right="125"/>
              <w:jc w:val="both"/>
              <w:rPr>
                <w:rFonts w:ascii="Times New Roman" w:hAnsi="Times New Roman"/>
                <w:sz w:val="24"/>
                <w:szCs w:val="24"/>
              </w:rPr>
            </w:pPr>
            <w:r w:rsidRPr="00F52AD5">
              <w:rPr>
                <w:rFonts w:ascii="Times New Roman" w:hAnsi="Times New Roman"/>
                <w:bCs/>
                <w:sz w:val="24"/>
                <w:szCs w:val="24"/>
              </w:rPr>
              <w:t>I</w:t>
            </w:r>
            <w:r w:rsidRPr="00F52AD5" w:rsidR="007B77F0">
              <w:rPr>
                <w:rFonts w:ascii="Times New Roman" w:hAnsi="Times New Roman"/>
                <w:bCs/>
                <w:sz w:val="24"/>
                <w:szCs w:val="24"/>
              </w:rPr>
              <w:t>ebilst šādam grozījumam Autopārvadājumu likumā.</w:t>
            </w:r>
            <w:r w:rsidRPr="007B77F0" w:rsidR="007B77F0">
              <w:rPr>
                <w:rFonts w:ascii="Times New Roman" w:hAnsi="Times New Roman"/>
                <w:sz w:val="24"/>
                <w:szCs w:val="24"/>
              </w:rPr>
              <w:t xml:space="preserve"> Uzskat</w:t>
            </w:r>
            <w:r>
              <w:rPr>
                <w:rFonts w:ascii="Times New Roman" w:hAnsi="Times New Roman"/>
                <w:sz w:val="24"/>
                <w:szCs w:val="24"/>
              </w:rPr>
              <w:t>a</w:t>
            </w:r>
            <w:r w:rsidRPr="007B77F0" w:rsidR="007B77F0">
              <w:rPr>
                <w:rFonts w:ascii="Times New Roman" w:hAnsi="Times New Roman"/>
                <w:sz w:val="24"/>
                <w:szCs w:val="24"/>
              </w:rPr>
              <w:t xml:space="preserve">, ka arī turpmāk tikai pašvaldības domei jābūt tiesībām tās administratīvajā teritorijā izsniegt speciālās atļaujas (licences) un licences kartītes vieglajiem taksometriem, </w:t>
            </w:r>
            <w:r w:rsidRPr="007B77F0" w:rsidR="007B77F0">
              <w:rPr>
                <w:rFonts w:ascii="Times New Roman" w:hAnsi="Times New Roman"/>
                <w:sz w:val="24"/>
                <w:szCs w:val="24"/>
              </w:rPr>
              <w:lastRenderedPageBreak/>
              <w:t>jo pretējā gadījumā pašvaldības domei un attiecīgās pašvaldības policijai nebūs pilnvērtīga informācija par taksometru pakalpojumu sniedzējiem attiecīgajā pilsētā, līdz ar to nebūs iespējams veikt pilnvērtīgu kontroli.</w:t>
            </w:r>
          </w:p>
          <w:p w:rsidRPr="007B77F0" w:rsidR="007B77F0" w:rsidP="007B77F0" w:rsidRDefault="007B77F0" w14:paraId="7AE5755D" w14:textId="47CB227F">
            <w:pPr>
              <w:pStyle w:val="CommentText"/>
              <w:spacing w:after="0"/>
              <w:ind w:left="99" w:right="125"/>
              <w:jc w:val="both"/>
              <w:rPr>
                <w:rFonts w:ascii="Times New Roman" w:hAnsi="Times New Roman"/>
                <w:bCs/>
                <w:iCs/>
                <w:sz w:val="24"/>
                <w:szCs w:val="24"/>
              </w:rPr>
            </w:pPr>
            <w:r w:rsidRPr="007B77F0">
              <w:rPr>
                <w:rFonts w:ascii="Times New Roman" w:hAnsi="Times New Roman"/>
                <w:bCs/>
                <w:iCs/>
                <w:sz w:val="24"/>
                <w:szCs w:val="24"/>
              </w:rPr>
              <w:t xml:space="preserve">Vērš uzmanību uz to, ka šobrīd VSIA “Autotransporta direkcija” nesniedz informāciju valstspilsētām un kontrolējošajām iestādēm par to administratīvajā teritorijā izsniegtajām speciālajām atļaujām (licencēm) un licences kartītēm komercpārvadājumiem ar vieglajiem automobiļiem, un ir konstatēti gadījumi par nelicencētiem pasažieru komercpārvadājumu veicējiem ar vieglajiem automobiļiem. </w:t>
            </w:r>
          </w:p>
          <w:p w:rsidRPr="007B77F0" w:rsidR="007B77F0" w:rsidP="007B77F0" w:rsidRDefault="007B77F0" w14:paraId="41C02630" w14:textId="0D87717F">
            <w:pPr>
              <w:pStyle w:val="CommentText"/>
              <w:spacing w:after="120"/>
              <w:ind w:left="99" w:right="125"/>
              <w:jc w:val="both"/>
              <w:rPr>
                <w:rFonts w:ascii="Times New Roman" w:hAnsi="Times New Roman"/>
                <w:b/>
                <w:bCs/>
                <w:sz w:val="24"/>
                <w:szCs w:val="24"/>
              </w:rPr>
            </w:pPr>
            <w:r w:rsidRPr="007B77F0">
              <w:rPr>
                <w:rFonts w:ascii="Times New Roman" w:hAnsi="Times New Roman"/>
                <w:bCs/>
                <w:iCs/>
                <w:sz w:val="24"/>
                <w:szCs w:val="24"/>
              </w:rPr>
              <w:t>Lai līdzīga situācija nerastos arī gadījumos, ja speciālās atļaujas (licences) un licences kartītes pasažieru pārvadājumiem ar taksometru būs tiesības izsniegt plānošanas reģionam, uzskat</w:t>
            </w:r>
            <w:r w:rsidR="00986B75">
              <w:rPr>
                <w:rFonts w:ascii="Times New Roman" w:hAnsi="Times New Roman"/>
                <w:bCs/>
                <w:iCs/>
                <w:sz w:val="24"/>
                <w:szCs w:val="24"/>
              </w:rPr>
              <w:t>a</w:t>
            </w:r>
            <w:r w:rsidRPr="007B77F0">
              <w:rPr>
                <w:rFonts w:ascii="Times New Roman" w:hAnsi="Times New Roman"/>
                <w:bCs/>
                <w:iCs/>
                <w:sz w:val="24"/>
                <w:szCs w:val="24"/>
              </w:rPr>
              <w:t>, ka grozījumi Autopārvadājuma likuma 35. pantā nav nepieciešami.</w:t>
            </w:r>
          </w:p>
        </w:tc>
        <w:tc>
          <w:tcPr>
            <w:tcW w:w="2835" w:type="dxa"/>
            <w:tcBorders>
              <w:top w:val="single" w:color="808080" w:sz="6" w:space="0"/>
              <w:left w:val="single" w:color="808080" w:sz="6" w:space="0"/>
              <w:bottom w:val="single" w:color="808080" w:sz="6" w:space="0"/>
              <w:right w:val="single" w:color="808080" w:sz="6" w:space="0"/>
            </w:tcBorders>
          </w:tcPr>
          <w:p w:rsidRPr="007B77F0" w:rsidR="007B77F0" w:rsidP="00CD11F7" w:rsidRDefault="00CD11F7" w14:paraId="0385E5CB" w14:textId="4B918043">
            <w:pPr>
              <w:shd w:val="clear" w:color="auto" w:fill="FFFFFF"/>
              <w:spacing w:after="0" w:line="240" w:lineRule="auto"/>
              <w:jc w:val="center"/>
              <w:rPr>
                <w:rFonts w:ascii="Times New Roman" w:hAnsi="Times New Roman" w:eastAsia="Times New Roman" w:cs="Times New Roman"/>
                <w:b/>
                <w:bCs/>
                <w:sz w:val="24"/>
                <w:szCs w:val="24"/>
                <w:lang w:eastAsia="lv-LV"/>
              </w:rPr>
            </w:pPr>
            <w:r w:rsidRPr="00CD11F7">
              <w:rPr>
                <w:rFonts w:ascii="Times New Roman" w:hAnsi="Times New Roman" w:eastAsia="Times New Roman" w:cs="Times New Roman"/>
                <w:b/>
                <w:bCs/>
                <w:sz w:val="24"/>
                <w:szCs w:val="24"/>
                <w:lang w:eastAsia="lv-LV"/>
              </w:rPr>
              <w:lastRenderedPageBreak/>
              <w:t>Iebildums ņemts vērā.</w:t>
            </w:r>
          </w:p>
        </w:tc>
        <w:tc>
          <w:tcPr>
            <w:tcW w:w="3402" w:type="dxa"/>
            <w:tcBorders>
              <w:top w:val="single" w:color="808080" w:sz="6" w:space="0"/>
              <w:left w:val="single" w:color="808080" w:sz="6" w:space="0"/>
              <w:bottom w:val="single" w:color="808080" w:sz="6" w:space="0"/>
              <w:right w:val="single" w:color="808080" w:sz="6" w:space="0"/>
            </w:tcBorders>
          </w:tcPr>
          <w:p w:rsidRPr="007B77F0" w:rsidR="007B77F0" w:rsidP="00D54E9A" w:rsidRDefault="00CD11F7" w14:paraId="42CD54DE" w14:textId="5DBBD564">
            <w:pPr>
              <w:pStyle w:val="NormalWeb"/>
              <w:spacing w:before="0" w:beforeAutospacing="0" w:after="0" w:afterAutospacing="0"/>
              <w:ind w:right="11"/>
              <w:jc w:val="both"/>
            </w:pPr>
            <w:r w:rsidRPr="00CD11F7">
              <w:t>Izslēgts likumprojekta 2.pants.</w:t>
            </w:r>
          </w:p>
        </w:tc>
      </w:tr>
      <w:tr w:rsidRPr="00760126" w:rsidR="007B77F0" w:rsidTr="00EE6EF2" w14:paraId="21152C69"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007B77F0" w:rsidP="00D54E9A" w:rsidRDefault="007B77F0" w14:paraId="7A47D5BA" w14:textId="18F7F381">
            <w:pPr>
              <w:spacing w:before="75" w:after="75"/>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p>
        </w:tc>
        <w:tc>
          <w:tcPr>
            <w:tcW w:w="3453" w:type="dxa"/>
            <w:tcBorders>
              <w:top w:val="single" w:color="808080" w:sz="6" w:space="0"/>
              <w:left w:val="single" w:color="808080" w:sz="6" w:space="0"/>
              <w:bottom w:val="single" w:color="808080" w:sz="6" w:space="0"/>
              <w:right w:val="single" w:color="808080" w:sz="6" w:space="0"/>
            </w:tcBorders>
          </w:tcPr>
          <w:p w:rsidR="007B77F0" w:rsidP="007B77F0" w:rsidRDefault="007B77F0" w14:paraId="5D67E137" w14:textId="77777777">
            <w:pPr>
              <w:pStyle w:val="CommentText"/>
              <w:jc w:val="both"/>
              <w:rPr>
                <w:rFonts w:ascii="Times New Roman" w:hAnsi="Times New Roman"/>
                <w:sz w:val="24"/>
                <w:szCs w:val="24"/>
              </w:rPr>
            </w:pPr>
            <w:r>
              <w:rPr>
                <w:rFonts w:ascii="Times New Roman" w:hAnsi="Times New Roman"/>
                <w:sz w:val="24"/>
                <w:szCs w:val="24"/>
              </w:rPr>
              <w:t>2. Papildināt 35.pantu ar 2.</w:t>
            </w:r>
            <w:r>
              <w:rPr>
                <w:rFonts w:ascii="Times New Roman" w:hAnsi="Times New Roman"/>
                <w:sz w:val="24"/>
                <w:szCs w:val="24"/>
                <w:vertAlign w:val="superscript"/>
              </w:rPr>
              <w:t>1</w:t>
            </w:r>
            <w:r>
              <w:rPr>
                <w:rFonts w:ascii="Times New Roman" w:hAnsi="Times New Roman"/>
                <w:sz w:val="24"/>
                <w:szCs w:val="24"/>
              </w:rPr>
              <w:t xml:space="preserve"> daļu šādā redakcijā:</w:t>
            </w:r>
          </w:p>
          <w:p w:rsidRPr="00986B75" w:rsidR="007B77F0" w:rsidP="00986B75" w:rsidRDefault="007B77F0" w14:paraId="30DF4173" w14:textId="7537E587">
            <w:pPr>
              <w:shd w:val="clear" w:color="auto" w:fill="FFFFFF"/>
              <w:spacing w:line="240" w:lineRule="auto"/>
              <w:jc w:val="both"/>
              <w:rPr>
                <w:rFonts w:ascii="Times New Roman" w:hAnsi="Times New Roman" w:cs="Times New Roman"/>
                <w:sz w:val="24"/>
                <w:szCs w:val="24"/>
              </w:rPr>
            </w:pPr>
            <w:r w:rsidRPr="00986B75">
              <w:rPr>
                <w:rFonts w:ascii="Times New Roman" w:hAnsi="Times New Roman" w:cs="Times New Roman"/>
                <w:sz w:val="24"/>
                <w:szCs w:val="24"/>
              </w:rPr>
              <w:t>“(2</w:t>
            </w:r>
            <w:r w:rsidRPr="00986B75">
              <w:rPr>
                <w:rFonts w:ascii="Times New Roman" w:hAnsi="Times New Roman" w:cs="Times New Roman"/>
                <w:sz w:val="24"/>
                <w:szCs w:val="24"/>
                <w:vertAlign w:val="superscript"/>
              </w:rPr>
              <w:t>1</w:t>
            </w:r>
            <w:r w:rsidRPr="00986B75">
              <w:rPr>
                <w:rFonts w:ascii="Times New Roman" w:hAnsi="Times New Roman" w:cs="Times New Roman"/>
                <w:sz w:val="24"/>
                <w:szCs w:val="24"/>
              </w:rPr>
              <w:t>) Speciālo atļauju (licenču) un licences kartīšu izsniegšanu var veikt plānošanas reģions vai tajā ietilpstošā valstspilsētas pašvaldība, savstarpēji vienojoties.”</w:t>
            </w:r>
          </w:p>
        </w:tc>
        <w:tc>
          <w:tcPr>
            <w:tcW w:w="4371" w:type="dxa"/>
            <w:tcBorders>
              <w:top w:val="single" w:color="808080" w:sz="6" w:space="0"/>
              <w:left w:val="single" w:color="808080" w:sz="6" w:space="0"/>
              <w:bottom w:val="single" w:color="808080" w:sz="6" w:space="0"/>
              <w:right w:val="single" w:color="808080" w:sz="6" w:space="0"/>
            </w:tcBorders>
            <w:vAlign w:val="center"/>
          </w:tcPr>
          <w:p w:rsidR="007B77F0" w:rsidP="00986B75" w:rsidRDefault="007B77F0" w14:paraId="6D313D81" w14:textId="6BDCB76B">
            <w:pPr>
              <w:pStyle w:val="CommentText"/>
              <w:spacing w:after="120"/>
              <w:jc w:val="center"/>
              <w:rPr>
                <w:rFonts w:ascii="Times New Roman" w:hAnsi="Times New Roman"/>
                <w:b/>
                <w:bCs/>
                <w:sz w:val="24"/>
                <w:szCs w:val="24"/>
              </w:rPr>
            </w:pPr>
            <w:r w:rsidRPr="007B77F0">
              <w:rPr>
                <w:rFonts w:ascii="Times New Roman" w:hAnsi="Times New Roman"/>
                <w:b/>
                <w:bCs/>
                <w:sz w:val="24"/>
                <w:szCs w:val="24"/>
              </w:rPr>
              <w:t>Latvijas Lielo pilsētu asociācija</w:t>
            </w:r>
            <w:r w:rsidR="00986B75">
              <w:rPr>
                <w:rFonts w:ascii="Times New Roman" w:hAnsi="Times New Roman"/>
                <w:b/>
                <w:bCs/>
                <w:sz w:val="24"/>
                <w:szCs w:val="24"/>
              </w:rPr>
              <w:t xml:space="preserve"> (</w:t>
            </w:r>
            <w:r>
              <w:rPr>
                <w:rFonts w:ascii="Times New Roman" w:hAnsi="Times New Roman"/>
                <w:b/>
                <w:bCs/>
                <w:sz w:val="24"/>
                <w:szCs w:val="24"/>
              </w:rPr>
              <w:t xml:space="preserve">03.11.2020. </w:t>
            </w:r>
            <w:r w:rsidR="00986B75">
              <w:rPr>
                <w:rFonts w:ascii="Times New Roman" w:hAnsi="Times New Roman"/>
                <w:b/>
                <w:bCs/>
                <w:sz w:val="24"/>
                <w:szCs w:val="24"/>
              </w:rPr>
              <w:t>atzinums)</w:t>
            </w:r>
          </w:p>
          <w:p w:rsidRPr="00986B75" w:rsidR="007B77F0" w:rsidP="0026045F" w:rsidRDefault="00986B75" w14:paraId="77F6A1C4" w14:textId="4048C9EA">
            <w:pPr>
              <w:pStyle w:val="CommentText"/>
              <w:spacing w:after="0"/>
              <w:jc w:val="both"/>
              <w:rPr>
                <w:rFonts w:ascii="Times New Roman" w:hAnsi="Times New Roman"/>
                <w:bCs/>
                <w:sz w:val="24"/>
                <w:szCs w:val="24"/>
              </w:rPr>
            </w:pPr>
            <w:r>
              <w:rPr>
                <w:rFonts w:ascii="Times New Roman" w:hAnsi="Times New Roman"/>
                <w:sz w:val="24"/>
                <w:szCs w:val="24"/>
              </w:rPr>
              <w:t xml:space="preserve">LLPA </w:t>
            </w:r>
            <w:r w:rsidR="007B77F0">
              <w:rPr>
                <w:rFonts w:ascii="Times New Roman" w:hAnsi="Times New Roman"/>
                <w:sz w:val="24"/>
                <w:szCs w:val="24"/>
              </w:rPr>
              <w:t xml:space="preserve">atkārtoti ir iepazinusies ar likumprojektu “Grozījumi Autopārvadājumu likumā” un </w:t>
            </w:r>
            <w:r w:rsidRPr="00986B75" w:rsidR="007B77F0">
              <w:rPr>
                <w:rFonts w:ascii="Times New Roman" w:hAnsi="Times New Roman"/>
                <w:bCs/>
                <w:sz w:val="24"/>
                <w:szCs w:val="24"/>
              </w:rPr>
              <w:t xml:space="preserve">joprojām pauž viedokli, ka arī turpmāk tikai pašvaldības domei jābūt tiesībām tās administratīvajā teritorijā izsniegt speciālās atļaujas (licences) un licences kartītes vieglajiem taksometriem, jo </w:t>
            </w:r>
            <w:r w:rsidRPr="00986B75" w:rsidR="007B77F0">
              <w:rPr>
                <w:rFonts w:ascii="Times New Roman" w:hAnsi="Times New Roman"/>
                <w:bCs/>
                <w:sz w:val="24"/>
                <w:szCs w:val="24"/>
              </w:rPr>
              <w:lastRenderedPageBreak/>
              <w:t>pretējā gadījumā pašvaldībai un attiecīgās pašvaldības policijai nebūs pilnvērtīga informācija par taksometru pakalpojumu sniedzējiem attiecīgajā pašvaldībā, līdz ar to nebūs iespējams veikt pilnvērtīgu kontroli.</w:t>
            </w:r>
          </w:p>
          <w:p w:rsidRPr="00986B75" w:rsidR="007B77F0" w:rsidP="0026045F" w:rsidRDefault="007B77F0" w14:paraId="4BA8E4B9" w14:textId="77777777">
            <w:pPr>
              <w:pStyle w:val="CommentText"/>
              <w:spacing w:after="0"/>
              <w:jc w:val="both"/>
              <w:rPr>
                <w:rFonts w:ascii="Times New Roman" w:hAnsi="Times New Roman"/>
                <w:bCs/>
                <w:sz w:val="24"/>
                <w:szCs w:val="24"/>
              </w:rPr>
            </w:pPr>
            <w:r w:rsidRPr="00986B75">
              <w:rPr>
                <w:rFonts w:ascii="Times New Roman" w:hAnsi="Times New Roman"/>
                <w:bCs/>
                <w:sz w:val="24"/>
                <w:szCs w:val="24"/>
              </w:rPr>
              <w:t>Šobrīd Autopārvadājumu likuma 35. pantā 1</w:t>
            </w:r>
            <w:r w:rsidRPr="00986B75">
              <w:rPr>
                <w:rFonts w:ascii="Times New Roman" w:hAnsi="Times New Roman"/>
                <w:bCs/>
                <w:sz w:val="24"/>
                <w:szCs w:val="24"/>
                <w:vertAlign w:val="superscript"/>
              </w:rPr>
              <w:t>2</w:t>
            </w:r>
            <w:r w:rsidRPr="00986B75">
              <w:rPr>
                <w:rFonts w:ascii="Times New Roman" w:hAnsi="Times New Roman"/>
                <w:bCs/>
                <w:sz w:val="24"/>
                <w:szCs w:val="24"/>
              </w:rPr>
              <w:t>) daļā noteikts, ka plānošanas reģions vai republikas pilsētas pašvaldība speciālo atļauju (licenci) pasažieru komercpārvadājumiem ar taksometru izsniedz, publicējot informāciju savā tīmekļvietnē.</w:t>
            </w:r>
          </w:p>
          <w:p w:rsidRPr="00986B75" w:rsidR="007B77F0" w:rsidP="0026045F" w:rsidRDefault="007B77F0" w14:paraId="295B6540" w14:textId="77777777">
            <w:pPr>
              <w:pStyle w:val="CommentText"/>
              <w:spacing w:after="0"/>
              <w:jc w:val="both"/>
              <w:rPr>
                <w:rFonts w:ascii="Times New Roman" w:hAnsi="Times New Roman"/>
                <w:bCs/>
                <w:sz w:val="24"/>
                <w:szCs w:val="24"/>
              </w:rPr>
            </w:pPr>
            <w:r w:rsidRPr="00986B75">
              <w:rPr>
                <w:rFonts w:ascii="Times New Roman" w:hAnsi="Times New Roman"/>
                <w:bCs/>
                <w:sz w:val="24"/>
                <w:szCs w:val="24"/>
              </w:rPr>
              <w:t>Tomēr, ja Likumprojekts paliks tādā pašā redakcijā, kāds tas ir šobrīd, tad LLPA lūdz anotāciju papildināt ar informāciju kā tiek plānota informācijas apmaiņa par izsniegtajām licences kartītēm pasažieru komercpārvadājumiem ar taksometru starp valstspilsētas pašvaldību un plānošanas reģionu.</w:t>
            </w:r>
          </w:p>
          <w:p w:rsidRPr="00986B75" w:rsidR="007B77F0" w:rsidP="0026045F" w:rsidRDefault="007B77F0" w14:paraId="32480C23" w14:textId="77777777">
            <w:pPr>
              <w:pStyle w:val="CommentText"/>
              <w:spacing w:after="0"/>
              <w:jc w:val="both"/>
              <w:rPr>
                <w:rFonts w:ascii="Times New Roman" w:hAnsi="Times New Roman"/>
                <w:bCs/>
                <w:sz w:val="24"/>
                <w:szCs w:val="24"/>
              </w:rPr>
            </w:pPr>
            <w:r w:rsidRPr="00986B75">
              <w:rPr>
                <w:rFonts w:ascii="Times New Roman" w:hAnsi="Times New Roman"/>
                <w:bCs/>
                <w:sz w:val="24"/>
                <w:szCs w:val="24"/>
              </w:rPr>
              <w:t>Lai valstspilsētas pašvaldībām un plānošanas reģioniem, kā arī kontrolējošām iestādēm būtu pieejama informācija par izsniegtajām licences kartītēm pasažieru komercpārvadājumiem ar taksometru, LLPA aicina Autopārvadājumu likumā noteikt, ka turpmāk  valstspilsētas pašvaldībām un plānošanas reģionam nepieciešams publicēt informāciju savā tīmekļvietnē ne tikai par izsniegtajām speciālajām atļaujām (licencēm) pasažieru komercpārvadājumiem ar taksometru, bet arī par izsniegtajām licences kartītēm pasažieru komercpārvadājumiem ar taksometru.</w:t>
            </w:r>
          </w:p>
          <w:p w:rsidRPr="00613115" w:rsidR="007B77F0" w:rsidP="0026045F" w:rsidRDefault="007B77F0" w14:paraId="7FDE9C6F" w14:textId="3D3419F8">
            <w:pPr>
              <w:spacing w:after="0" w:line="240" w:lineRule="auto"/>
              <w:jc w:val="both"/>
              <w:rPr>
                <w:rFonts w:ascii="Times New Roman" w:hAnsi="Times New Roman" w:cs="Times New Roman"/>
                <w:b/>
                <w:bCs/>
                <w:sz w:val="24"/>
                <w:szCs w:val="24"/>
              </w:rPr>
            </w:pPr>
            <w:r w:rsidRPr="00986B75">
              <w:rPr>
                <w:rFonts w:ascii="Times New Roman" w:hAnsi="Times New Roman"/>
                <w:bCs/>
                <w:sz w:val="24"/>
                <w:szCs w:val="24"/>
              </w:rPr>
              <w:lastRenderedPageBreak/>
              <w:t>Papildus LLPA lūdz sniegt skaidrojumu, kas tiek izprasts ar jēdzienu “savstarpēji vienojoties”. Vai tā var būt mutiska vienošanās, vai tā ir vienošanās līguma/akta vai kāda cita juridiska dokumenta ietvaros.</w:t>
            </w:r>
          </w:p>
        </w:tc>
        <w:tc>
          <w:tcPr>
            <w:tcW w:w="2835" w:type="dxa"/>
            <w:tcBorders>
              <w:top w:val="single" w:color="808080" w:sz="6" w:space="0"/>
              <w:left w:val="single" w:color="808080" w:sz="6" w:space="0"/>
              <w:bottom w:val="single" w:color="808080" w:sz="6" w:space="0"/>
              <w:right w:val="single" w:color="808080" w:sz="6" w:space="0"/>
            </w:tcBorders>
          </w:tcPr>
          <w:p w:rsidRPr="00613115" w:rsidR="007B77F0" w:rsidP="00986B75" w:rsidRDefault="00986B75" w14:paraId="1A244F5A" w14:textId="24DA5B31">
            <w:pPr>
              <w:shd w:val="clear" w:color="auto" w:fill="FFFFFF"/>
              <w:spacing w:after="0" w:line="240" w:lineRule="auto"/>
              <w:jc w:val="center"/>
              <w:rPr>
                <w:rFonts w:ascii="Times New Roman" w:hAnsi="Times New Roman" w:eastAsia="Times New Roman" w:cs="Times New Roman"/>
                <w:b/>
                <w:bCs/>
                <w:sz w:val="24"/>
                <w:szCs w:val="24"/>
                <w:lang w:eastAsia="lv-LV"/>
              </w:rPr>
            </w:pPr>
            <w:r w:rsidRPr="00986B75">
              <w:rPr>
                <w:rFonts w:ascii="Times New Roman" w:hAnsi="Times New Roman" w:eastAsia="Times New Roman" w:cs="Times New Roman"/>
                <w:b/>
                <w:bCs/>
                <w:sz w:val="24"/>
                <w:szCs w:val="24"/>
                <w:lang w:eastAsia="lv-LV"/>
              </w:rPr>
              <w:lastRenderedPageBreak/>
              <w:t>Iebildums ņemts vērā.</w:t>
            </w:r>
          </w:p>
        </w:tc>
        <w:tc>
          <w:tcPr>
            <w:tcW w:w="3402" w:type="dxa"/>
            <w:tcBorders>
              <w:top w:val="single" w:color="808080" w:sz="6" w:space="0"/>
              <w:left w:val="single" w:color="808080" w:sz="6" w:space="0"/>
              <w:bottom w:val="single" w:color="808080" w:sz="6" w:space="0"/>
              <w:right w:val="single" w:color="808080" w:sz="6" w:space="0"/>
            </w:tcBorders>
          </w:tcPr>
          <w:p w:rsidR="007B77F0" w:rsidP="00D54E9A" w:rsidRDefault="00986B75" w14:paraId="7E050170" w14:textId="0B46A56D">
            <w:pPr>
              <w:pStyle w:val="NormalWeb"/>
              <w:spacing w:before="0" w:beforeAutospacing="0" w:after="0" w:afterAutospacing="0"/>
              <w:ind w:right="11"/>
              <w:jc w:val="both"/>
            </w:pPr>
            <w:r w:rsidRPr="00986B75">
              <w:t>Izslēgts likumprojekta 2.pants.</w:t>
            </w:r>
          </w:p>
        </w:tc>
      </w:tr>
    </w:tbl>
    <w:p w:rsidR="00D44F9E" w:rsidRDefault="00D44F9E" w14:paraId="53506FFA" w14:textId="27004D90">
      <w:pPr>
        <w:rPr>
          <w:rFonts w:ascii="Times New Roman" w:hAnsi="Times New Roman" w:cs="Times New Roman"/>
          <w:sz w:val="24"/>
          <w:szCs w:val="24"/>
        </w:rPr>
      </w:pPr>
    </w:p>
    <w:p w:rsidR="00D925F9" w:rsidRDefault="00D925F9" w14:paraId="51AC4A74" w14:textId="59B1265F">
      <w:pPr>
        <w:rPr>
          <w:rFonts w:ascii="Times New Roman" w:hAnsi="Times New Roman" w:cs="Times New Roman"/>
          <w:sz w:val="24"/>
          <w:szCs w:val="24"/>
        </w:rPr>
      </w:pPr>
    </w:p>
    <w:p w:rsidRPr="00760126" w:rsidR="00D925F9" w:rsidRDefault="00D925F9" w14:paraId="7C19E95E" w14:textId="7BDDFAAA">
      <w:pPr>
        <w:rPr>
          <w:rFonts w:ascii="Times New Roman" w:hAnsi="Times New Roman" w:cs="Times New Roman"/>
          <w:sz w:val="24"/>
          <w:szCs w:val="24"/>
        </w:rPr>
      </w:pPr>
      <w:r>
        <w:rPr>
          <w:rFonts w:ascii="Times New Roman" w:hAnsi="Times New Roman" w:cs="Times New Roman"/>
          <w:sz w:val="24"/>
          <w:szCs w:val="24"/>
        </w:rPr>
        <w:t>Atbildīgā amatpersona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T.Vectirāns</w:t>
      </w:r>
    </w:p>
    <w:sectPr w:rsidRPr="00760126" w:rsidR="00D925F9" w:rsidSect="00FE6E3C">
      <w:headerReference w:type="default" r:id="rId7"/>
      <w:footerReference w:type="default" r:id="rId8"/>
      <w:footerReference w:type="first" r:id="rId9"/>
      <w:pgSz w:w="16838" w:h="11906" w:orient="landscape" w:code="9"/>
      <w:pgMar w:top="1445"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E5E70" w14:textId="77777777" w:rsidR="002D79E1" w:rsidRDefault="002D79E1" w:rsidP="00FE6E3C">
      <w:pPr>
        <w:spacing w:after="0" w:line="240" w:lineRule="auto"/>
      </w:pPr>
      <w:r>
        <w:separator/>
      </w:r>
    </w:p>
  </w:endnote>
  <w:endnote w:type="continuationSeparator" w:id="0">
    <w:p w14:paraId="46DF45F9" w14:textId="77777777" w:rsidR="002D79E1" w:rsidRDefault="002D79E1" w:rsidP="00FE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88A0" w14:textId="311E18AE" w:rsidR="00D925F9" w:rsidRPr="00D925F9" w:rsidRDefault="00D925F9">
    <w:pPr>
      <w:pStyle w:val="Footer"/>
      <w:rPr>
        <w:rFonts w:ascii="Times New Roman" w:hAnsi="Times New Roman" w:cs="Times New Roman"/>
        <w:sz w:val="20"/>
        <w:szCs w:val="20"/>
      </w:rPr>
    </w:pPr>
    <w:r w:rsidRPr="00D925F9">
      <w:rPr>
        <w:rFonts w:ascii="Times New Roman" w:hAnsi="Times New Roman" w:cs="Times New Roman"/>
        <w:sz w:val="20"/>
        <w:szCs w:val="20"/>
      </w:rPr>
      <w:t>SMIzz_</w:t>
    </w:r>
    <w:r w:rsidR="003F0C09">
      <w:rPr>
        <w:rFonts w:ascii="Times New Roman" w:hAnsi="Times New Roman" w:cs="Times New Roman"/>
        <w:sz w:val="20"/>
        <w:szCs w:val="20"/>
      </w:rPr>
      <w:t>0</w:t>
    </w:r>
    <w:r w:rsidR="00FC47DF">
      <w:rPr>
        <w:rFonts w:ascii="Times New Roman" w:hAnsi="Times New Roman" w:cs="Times New Roman"/>
        <w:sz w:val="20"/>
        <w:szCs w:val="20"/>
      </w:rPr>
      <w:t>5</w:t>
    </w:r>
    <w:r w:rsidR="003F0C09">
      <w:rPr>
        <w:rFonts w:ascii="Times New Roman" w:hAnsi="Times New Roman" w:cs="Times New Roman"/>
        <w:sz w:val="20"/>
        <w:szCs w:val="20"/>
      </w:rPr>
      <w:t>1</w:t>
    </w:r>
    <w:r w:rsidRPr="00D925F9">
      <w:rPr>
        <w:rFonts w:ascii="Times New Roman" w:hAnsi="Times New Roman" w:cs="Times New Roman"/>
        <w:sz w:val="20"/>
        <w:szCs w:val="20"/>
      </w:rPr>
      <w:t>120_</w:t>
    </w:r>
    <w:r w:rsidR="005C1815">
      <w:rPr>
        <w:rFonts w:ascii="Times New Roman" w:hAnsi="Times New Roman" w:cs="Times New Roman"/>
        <w:sz w:val="20"/>
        <w:szCs w:val="20"/>
      </w:rPr>
      <w:t>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93A95" w14:textId="4716253C" w:rsidR="00D925F9" w:rsidRPr="00D925F9" w:rsidRDefault="00D925F9" w:rsidP="00D925F9">
    <w:pPr>
      <w:pStyle w:val="Footer"/>
      <w:rPr>
        <w:rFonts w:ascii="Times New Roman" w:hAnsi="Times New Roman" w:cs="Times New Roman"/>
        <w:sz w:val="20"/>
        <w:szCs w:val="20"/>
      </w:rPr>
    </w:pPr>
    <w:r w:rsidRPr="00D925F9">
      <w:rPr>
        <w:rFonts w:ascii="Times New Roman" w:hAnsi="Times New Roman" w:cs="Times New Roman"/>
        <w:sz w:val="20"/>
        <w:szCs w:val="20"/>
      </w:rPr>
      <w:t>SMIzz_</w:t>
    </w:r>
    <w:r w:rsidR="003F0C09">
      <w:rPr>
        <w:rFonts w:ascii="Times New Roman" w:hAnsi="Times New Roman" w:cs="Times New Roman"/>
        <w:sz w:val="20"/>
        <w:szCs w:val="20"/>
      </w:rPr>
      <w:t>0</w:t>
    </w:r>
    <w:r w:rsidR="00FC47DF">
      <w:rPr>
        <w:rFonts w:ascii="Times New Roman" w:hAnsi="Times New Roman" w:cs="Times New Roman"/>
        <w:sz w:val="20"/>
        <w:szCs w:val="20"/>
      </w:rPr>
      <w:t>5</w:t>
    </w:r>
    <w:r w:rsidRPr="00D925F9">
      <w:rPr>
        <w:rFonts w:ascii="Times New Roman" w:hAnsi="Times New Roman" w:cs="Times New Roman"/>
        <w:sz w:val="20"/>
        <w:szCs w:val="20"/>
      </w:rPr>
      <w:t>1</w:t>
    </w:r>
    <w:r w:rsidR="003F0C09">
      <w:rPr>
        <w:rFonts w:ascii="Times New Roman" w:hAnsi="Times New Roman" w:cs="Times New Roman"/>
        <w:sz w:val="20"/>
        <w:szCs w:val="20"/>
      </w:rPr>
      <w:t>1</w:t>
    </w:r>
    <w:r w:rsidRPr="00D925F9">
      <w:rPr>
        <w:rFonts w:ascii="Times New Roman" w:hAnsi="Times New Roman" w:cs="Times New Roman"/>
        <w:sz w:val="20"/>
        <w:szCs w:val="20"/>
      </w:rPr>
      <w:t>20_</w:t>
    </w:r>
    <w:r w:rsidR="005C1815">
      <w:rPr>
        <w:rFonts w:ascii="Times New Roman" w:hAnsi="Times New Roman" w:cs="Times New Roman"/>
        <w:sz w:val="20"/>
        <w:szCs w:val="20"/>
      </w:rPr>
      <w:t>AL</w:t>
    </w:r>
  </w:p>
  <w:p w14:paraId="480F03E7" w14:textId="77777777" w:rsidR="00D925F9" w:rsidRDefault="00D92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65D05" w14:textId="77777777" w:rsidR="002D79E1" w:rsidRDefault="002D79E1" w:rsidP="00FE6E3C">
      <w:pPr>
        <w:spacing w:after="0" w:line="240" w:lineRule="auto"/>
      </w:pPr>
      <w:r>
        <w:separator/>
      </w:r>
    </w:p>
  </w:footnote>
  <w:footnote w:type="continuationSeparator" w:id="0">
    <w:p w14:paraId="64617CD7" w14:textId="77777777" w:rsidR="002D79E1" w:rsidRDefault="002D79E1" w:rsidP="00FE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916821583"/>
      <w:docPartObj>
        <w:docPartGallery w:val="Page Numbers (Top of Page)"/>
        <w:docPartUnique/>
      </w:docPartObj>
    </w:sdtPr>
    <w:sdtEndPr>
      <w:rPr>
        <w:noProof/>
      </w:rPr>
    </w:sdtEndPr>
    <w:sdtContent>
      <w:p w:rsidR="00FE6E3C" w:rsidRDefault="00FE6E3C" w14:paraId="77BEE367" w14:textId="798D3469">
        <w:pPr>
          <w:pStyle w:val="Header"/>
          <w:jc w:val="center"/>
        </w:pPr>
        <w:r>
          <w:rPr>
            <w:noProof w:val="0"/>
          </w:rPr>
          <w:fldChar w:fldCharType="begin"/>
        </w:r>
        <w:r>
          <w:instrText xml:space="preserve"> PAGE   \* MERGEFORMAT </w:instrText>
        </w:r>
        <w:r>
          <w:rPr>
            <w:noProof w:val="0"/>
          </w:rPr>
          <w:fldChar w:fldCharType="separate"/>
        </w:r>
        <w:r>
          <w:t>2</w:t>
        </w:r>
        <w:r>
          <w:fldChar w:fldCharType="end"/>
        </w:r>
      </w:p>
    </w:sdtContent>
  </w:sdt>
  <w:p w:rsidR="00FE6E3C" w:rsidRDefault="00FE6E3C" w14:paraId="08C5B4E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C0B37"/>
    <w:multiLevelType w:val="multilevel"/>
    <w:tmpl w:val="E00A72FE"/>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942"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26"/>
    <w:rsid w:val="000013C6"/>
    <w:rsid w:val="00001FD2"/>
    <w:rsid w:val="000020F0"/>
    <w:rsid w:val="00002ECE"/>
    <w:rsid w:val="00002FF3"/>
    <w:rsid w:val="0000389B"/>
    <w:rsid w:val="00004BA5"/>
    <w:rsid w:val="00005256"/>
    <w:rsid w:val="00012711"/>
    <w:rsid w:val="00014F0E"/>
    <w:rsid w:val="00017019"/>
    <w:rsid w:val="000172D7"/>
    <w:rsid w:val="000208D0"/>
    <w:rsid w:val="00022D4A"/>
    <w:rsid w:val="000239EC"/>
    <w:rsid w:val="00030212"/>
    <w:rsid w:val="00030243"/>
    <w:rsid w:val="00032DC8"/>
    <w:rsid w:val="00033B04"/>
    <w:rsid w:val="000358D4"/>
    <w:rsid w:val="00035CBB"/>
    <w:rsid w:val="00041684"/>
    <w:rsid w:val="000416D9"/>
    <w:rsid w:val="000464AE"/>
    <w:rsid w:val="000509E6"/>
    <w:rsid w:val="0005369C"/>
    <w:rsid w:val="000541C7"/>
    <w:rsid w:val="000566E5"/>
    <w:rsid w:val="00057CFF"/>
    <w:rsid w:val="00060FB0"/>
    <w:rsid w:val="0006106B"/>
    <w:rsid w:val="0006195E"/>
    <w:rsid w:val="000623D4"/>
    <w:rsid w:val="00062B41"/>
    <w:rsid w:val="000634E9"/>
    <w:rsid w:val="0006364F"/>
    <w:rsid w:val="00066003"/>
    <w:rsid w:val="0006765C"/>
    <w:rsid w:val="00067787"/>
    <w:rsid w:val="00067E17"/>
    <w:rsid w:val="000704E0"/>
    <w:rsid w:val="00071EB7"/>
    <w:rsid w:val="00074FE6"/>
    <w:rsid w:val="00075A84"/>
    <w:rsid w:val="00080073"/>
    <w:rsid w:val="000815F2"/>
    <w:rsid w:val="000823C2"/>
    <w:rsid w:val="00082633"/>
    <w:rsid w:val="0008341D"/>
    <w:rsid w:val="00084ABC"/>
    <w:rsid w:val="00086F46"/>
    <w:rsid w:val="00087CD0"/>
    <w:rsid w:val="00090142"/>
    <w:rsid w:val="000903CA"/>
    <w:rsid w:val="0009173E"/>
    <w:rsid w:val="00093395"/>
    <w:rsid w:val="00093D59"/>
    <w:rsid w:val="0009569C"/>
    <w:rsid w:val="000979F9"/>
    <w:rsid w:val="000A0ED7"/>
    <w:rsid w:val="000A1807"/>
    <w:rsid w:val="000A19A9"/>
    <w:rsid w:val="000A2377"/>
    <w:rsid w:val="000A5034"/>
    <w:rsid w:val="000A7804"/>
    <w:rsid w:val="000B0F84"/>
    <w:rsid w:val="000B1904"/>
    <w:rsid w:val="000B1BDB"/>
    <w:rsid w:val="000C0106"/>
    <w:rsid w:val="000C0CF5"/>
    <w:rsid w:val="000C0E7C"/>
    <w:rsid w:val="000C1D0A"/>
    <w:rsid w:val="000C208A"/>
    <w:rsid w:val="000C3EED"/>
    <w:rsid w:val="000C5028"/>
    <w:rsid w:val="000C6816"/>
    <w:rsid w:val="000C6E2B"/>
    <w:rsid w:val="000D1040"/>
    <w:rsid w:val="000D3965"/>
    <w:rsid w:val="000D47C2"/>
    <w:rsid w:val="000D5B0A"/>
    <w:rsid w:val="000D6D42"/>
    <w:rsid w:val="000E1976"/>
    <w:rsid w:val="000E3BB9"/>
    <w:rsid w:val="000E3FF8"/>
    <w:rsid w:val="000E41AC"/>
    <w:rsid w:val="000E469F"/>
    <w:rsid w:val="000E5B45"/>
    <w:rsid w:val="000E76CC"/>
    <w:rsid w:val="000F082E"/>
    <w:rsid w:val="000F1728"/>
    <w:rsid w:val="000F1DC3"/>
    <w:rsid w:val="000F3541"/>
    <w:rsid w:val="000F41FC"/>
    <w:rsid w:val="000F588B"/>
    <w:rsid w:val="000F5F35"/>
    <w:rsid w:val="000F6AFF"/>
    <w:rsid w:val="000F77B9"/>
    <w:rsid w:val="00100765"/>
    <w:rsid w:val="001026EB"/>
    <w:rsid w:val="00103948"/>
    <w:rsid w:val="001039A3"/>
    <w:rsid w:val="00106477"/>
    <w:rsid w:val="001067D9"/>
    <w:rsid w:val="00111214"/>
    <w:rsid w:val="00112149"/>
    <w:rsid w:val="00112D8A"/>
    <w:rsid w:val="0011328D"/>
    <w:rsid w:val="00113C5D"/>
    <w:rsid w:val="001144C3"/>
    <w:rsid w:val="0011481B"/>
    <w:rsid w:val="00116ED8"/>
    <w:rsid w:val="00117123"/>
    <w:rsid w:val="00117BA0"/>
    <w:rsid w:val="001208F2"/>
    <w:rsid w:val="00122662"/>
    <w:rsid w:val="001238D2"/>
    <w:rsid w:val="00123E0E"/>
    <w:rsid w:val="00123E9E"/>
    <w:rsid w:val="00123FA7"/>
    <w:rsid w:val="00124F4B"/>
    <w:rsid w:val="00127E2E"/>
    <w:rsid w:val="001311D2"/>
    <w:rsid w:val="001313B1"/>
    <w:rsid w:val="00131F7C"/>
    <w:rsid w:val="001349FC"/>
    <w:rsid w:val="001352FC"/>
    <w:rsid w:val="00143474"/>
    <w:rsid w:val="00143FBC"/>
    <w:rsid w:val="00143FCE"/>
    <w:rsid w:val="00147158"/>
    <w:rsid w:val="00147601"/>
    <w:rsid w:val="001501C6"/>
    <w:rsid w:val="0015080D"/>
    <w:rsid w:val="00151D73"/>
    <w:rsid w:val="0015213E"/>
    <w:rsid w:val="00153375"/>
    <w:rsid w:val="00153624"/>
    <w:rsid w:val="001536E6"/>
    <w:rsid w:val="00153D02"/>
    <w:rsid w:val="00153FCF"/>
    <w:rsid w:val="0015429A"/>
    <w:rsid w:val="001613BA"/>
    <w:rsid w:val="001624FA"/>
    <w:rsid w:val="00163E2A"/>
    <w:rsid w:val="00163E83"/>
    <w:rsid w:val="00166388"/>
    <w:rsid w:val="00175EA7"/>
    <w:rsid w:val="001805B8"/>
    <w:rsid w:val="00181ACF"/>
    <w:rsid w:val="00183E50"/>
    <w:rsid w:val="0018552D"/>
    <w:rsid w:val="00186871"/>
    <w:rsid w:val="00192F8D"/>
    <w:rsid w:val="0019472D"/>
    <w:rsid w:val="001948E0"/>
    <w:rsid w:val="00196570"/>
    <w:rsid w:val="001A2BF4"/>
    <w:rsid w:val="001A3BB1"/>
    <w:rsid w:val="001A532C"/>
    <w:rsid w:val="001A5E3D"/>
    <w:rsid w:val="001A793E"/>
    <w:rsid w:val="001A7F8A"/>
    <w:rsid w:val="001B0754"/>
    <w:rsid w:val="001B2F16"/>
    <w:rsid w:val="001B3B01"/>
    <w:rsid w:val="001B55D6"/>
    <w:rsid w:val="001C15CB"/>
    <w:rsid w:val="001C4BB0"/>
    <w:rsid w:val="001C4E3D"/>
    <w:rsid w:val="001C6B70"/>
    <w:rsid w:val="001C7182"/>
    <w:rsid w:val="001C71B1"/>
    <w:rsid w:val="001D07ED"/>
    <w:rsid w:val="001D140C"/>
    <w:rsid w:val="001D14BC"/>
    <w:rsid w:val="001D1A57"/>
    <w:rsid w:val="001D278B"/>
    <w:rsid w:val="001D2B93"/>
    <w:rsid w:val="001D3562"/>
    <w:rsid w:val="001D3D35"/>
    <w:rsid w:val="001D4453"/>
    <w:rsid w:val="001D5B9E"/>
    <w:rsid w:val="001E0B5D"/>
    <w:rsid w:val="001E211D"/>
    <w:rsid w:val="001E2719"/>
    <w:rsid w:val="001E2E8F"/>
    <w:rsid w:val="001E4899"/>
    <w:rsid w:val="001E51B4"/>
    <w:rsid w:val="001E71B8"/>
    <w:rsid w:val="001E7BAC"/>
    <w:rsid w:val="001F142E"/>
    <w:rsid w:val="001F2155"/>
    <w:rsid w:val="001F2936"/>
    <w:rsid w:val="001F4282"/>
    <w:rsid w:val="001F68F9"/>
    <w:rsid w:val="001F6CB5"/>
    <w:rsid w:val="00202324"/>
    <w:rsid w:val="00204E5C"/>
    <w:rsid w:val="00204E6A"/>
    <w:rsid w:val="002100BE"/>
    <w:rsid w:val="00212DC5"/>
    <w:rsid w:val="00212F64"/>
    <w:rsid w:val="00214302"/>
    <w:rsid w:val="002168BF"/>
    <w:rsid w:val="00216AA9"/>
    <w:rsid w:val="002209E7"/>
    <w:rsid w:val="00222802"/>
    <w:rsid w:val="00223AB6"/>
    <w:rsid w:val="00224DB7"/>
    <w:rsid w:val="00227569"/>
    <w:rsid w:val="00230142"/>
    <w:rsid w:val="00230319"/>
    <w:rsid w:val="00230981"/>
    <w:rsid w:val="00230CAC"/>
    <w:rsid w:val="00235D77"/>
    <w:rsid w:val="0023643D"/>
    <w:rsid w:val="00236AF0"/>
    <w:rsid w:val="002402F2"/>
    <w:rsid w:val="00240672"/>
    <w:rsid w:val="0024168E"/>
    <w:rsid w:val="0024282D"/>
    <w:rsid w:val="00244EAA"/>
    <w:rsid w:val="00245030"/>
    <w:rsid w:val="002457B8"/>
    <w:rsid w:val="00247E14"/>
    <w:rsid w:val="002502FA"/>
    <w:rsid w:val="0025042C"/>
    <w:rsid w:val="00252E01"/>
    <w:rsid w:val="002603A3"/>
    <w:rsid w:val="0026045F"/>
    <w:rsid w:val="00260D4C"/>
    <w:rsid w:val="00261465"/>
    <w:rsid w:val="00262282"/>
    <w:rsid w:val="002651FE"/>
    <w:rsid w:val="00267758"/>
    <w:rsid w:val="002700ED"/>
    <w:rsid w:val="002714F0"/>
    <w:rsid w:val="00271632"/>
    <w:rsid w:val="00273103"/>
    <w:rsid w:val="002756BF"/>
    <w:rsid w:val="00277291"/>
    <w:rsid w:val="00277516"/>
    <w:rsid w:val="002803C8"/>
    <w:rsid w:val="00280725"/>
    <w:rsid w:val="00280C1A"/>
    <w:rsid w:val="00281012"/>
    <w:rsid w:val="0028622B"/>
    <w:rsid w:val="00286A2F"/>
    <w:rsid w:val="00286A9D"/>
    <w:rsid w:val="002879EA"/>
    <w:rsid w:val="0029245F"/>
    <w:rsid w:val="002944A2"/>
    <w:rsid w:val="00296450"/>
    <w:rsid w:val="00296ACF"/>
    <w:rsid w:val="00296FFD"/>
    <w:rsid w:val="002A1AA2"/>
    <w:rsid w:val="002A2716"/>
    <w:rsid w:val="002A39EA"/>
    <w:rsid w:val="002A4422"/>
    <w:rsid w:val="002A63C5"/>
    <w:rsid w:val="002A692B"/>
    <w:rsid w:val="002A6E09"/>
    <w:rsid w:val="002B273E"/>
    <w:rsid w:val="002B405C"/>
    <w:rsid w:val="002B4B9F"/>
    <w:rsid w:val="002B61B5"/>
    <w:rsid w:val="002B646E"/>
    <w:rsid w:val="002B7B8E"/>
    <w:rsid w:val="002C00CF"/>
    <w:rsid w:val="002C4592"/>
    <w:rsid w:val="002C5BFA"/>
    <w:rsid w:val="002C5C21"/>
    <w:rsid w:val="002C5F5C"/>
    <w:rsid w:val="002C63CA"/>
    <w:rsid w:val="002C6588"/>
    <w:rsid w:val="002C7521"/>
    <w:rsid w:val="002D0014"/>
    <w:rsid w:val="002D328C"/>
    <w:rsid w:val="002D67A7"/>
    <w:rsid w:val="002D7614"/>
    <w:rsid w:val="002D79E1"/>
    <w:rsid w:val="002D7FD8"/>
    <w:rsid w:val="002E12A3"/>
    <w:rsid w:val="002E3BE0"/>
    <w:rsid w:val="002F0413"/>
    <w:rsid w:val="002F1C9A"/>
    <w:rsid w:val="002F35C6"/>
    <w:rsid w:val="002F77C5"/>
    <w:rsid w:val="003008D7"/>
    <w:rsid w:val="00301840"/>
    <w:rsid w:val="003018D8"/>
    <w:rsid w:val="00302D22"/>
    <w:rsid w:val="0030472E"/>
    <w:rsid w:val="00304A30"/>
    <w:rsid w:val="00307268"/>
    <w:rsid w:val="00307877"/>
    <w:rsid w:val="00312933"/>
    <w:rsid w:val="00315F81"/>
    <w:rsid w:val="003167BD"/>
    <w:rsid w:val="00317484"/>
    <w:rsid w:val="00320DD8"/>
    <w:rsid w:val="00322409"/>
    <w:rsid w:val="00324F26"/>
    <w:rsid w:val="00326C3E"/>
    <w:rsid w:val="00326FAD"/>
    <w:rsid w:val="00330484"/>
    <w:rsid w:val="003324FF"/>
    <w:rsid w:val="00333CDC"/>
    <w:rsid w:val="00335F2B"/>
    <w:rsid w:val="0033622C"/>
    <w:rsid w:val="00336F1C"/>
    <w:rsid w:val="003423E4"/>
    <w:rsid w:val="003444E1"/>
    <w:rsid w:val="00345BB9"/>
    <w:rsid w:val="003478CF"/>
    <w:rsid w:val="00350CC1"/>
    <w:rsid w:val="00352468"/>
    <w:rsid w:val="00352FE0"/>
    <w:rsid w:val="003534C3"/>
    <w:rsid w:val="0036072E"/>
    <w:rsid w:val="00361FB0"/>
    <w:rsid w:val="00364E14"/>
    <w:rsid w:val="003655EC"/>
    <w:rsid w:val="00372B88"/>
    <w:rsid w:val="00373591"/>
    <w:rsid w:val="0037596C"/>
    <w:rsid w:val="00376C44"/>
    <w:rsid w:val="00380467"/>
    <w:rsid w:val="00383871"/>
    <w:rsid w:val="00385702"/>
    <w:rsid w:val="003903D8"/>
    <w:rsid w:val="00390B49"/>
    <w:rsid w:val="003930F3"/>
    <w:rsid w:val="00394E47"/>
    <w:rsid w:val="00397C82"/>
    <w:rsid w:val="003A0864"/>
    <w:rsid w:val="003A4436"/>
    <w:rsid w:val="003A5FED"/>
    <w:rsid w:val="003A7972"/>
    <w:rsid w:val="003B04B6"/>
    <w:rsid w:val="003B2B81"/>
    <w:rsid w:val="003B7A0A"/>
    <w:rsid w:val="003C0F10"/>
    <w:rsid w:val="003C1592"/>
    <w:rsid w:val="003C2AD3"/>
    <w:rsid w:val="003C2BF4"/>
    <w:rsid w:val="003C7689"/>
    <w:rsid w:val="003D11FB"/>
    <w:rsid w:val="003D1B61"/>
    <w:rsid w:val="003D2A13"/>
    <w:rsid w:val="003D4207"/>
    <w:rsid w:val="003D5E95"/>
    <w:rsid w:val="003D77BA"/>
    <w:rsid w:val="003E0342"/>
    <w:rsid w:val="003E0C9F"/>
    <w:rsid w:val="003E0F7F"/>
    <w:rsid w:val="003E4F2F"/>
    <w:rsid w:val="003E4FBC"/>
    <w:rsid w:val="003E5D0C"/>
    <w:rsid w:val="003E7342"/>
    <w:rsid w:val="003F01EA"/>
    <w:rsid w:val="003F0C09"/>
    <w:rsid w:val="003F1900"/>
    <w:rsid w:val="003F2383"/>
    <w:rsid w:val="003F4ADB"/>
    <w:rsid w:val="003F7A2C"/>
    <w:rsid w:val="00404ACE"/>
    <w:rsid w:val="00404B91"/>
    <w:rsid w:val="00404E4F"/>
    <w:rsid w:val="00406C59"/>
    <w:rsid w:val="00407A0B"/>
    <w:rsid w:val="00407C8D"/>
    <w:rsid w:val="00410AFE"/>
    <w:rsid w:val="00410E08"/>
    <w:rsid w:val="004123A1"/>
    <w:rsid w:val="004127EF"/>
    <w:rsid w:val="00412925"/>
    <w:rsid w:val="00412D27"/>
    <w:rsid w:val="00414F4D"/>
    <w:rsid w:val="00415751"/>
    <w:rsid w:val="00415B57"/>
    <w:rsid w:val="00416FB3"/>
    <w:rsid w:val="00417650"/>
    <w:rsid w:val="004252F7"/>
    <w:rsid w:val="00431543"/>
    <w:rsid w:val="004337C5"/>
    <w:rsid w:val="00434540"/>
    <w:rsid w:val="00434CE6"/>
    <w:rsid w:val="00435AEB"/>
    <w:rsid w:val="00435FC5"/>
    <w:rsid w:val="00441191"/>
    <w:rsid w:val="00441525"/>
    <w:rsid w:val="00442E68"/>
    <w:rsid w:val="00445C40"/>
    <w:rsid w:val="00446DEA"/>
    <w:rsid w:val="004504F5"/>
    <w:rsid w:val="00451268"/>
    <w:rsid w:val="00453759"/>
    <w:rsid w:val="0045400E"/>
    <w:rsid w:val="00454F44"/>
    <w:rsid w:val="00457489"/>
    <w:rsid w:val="00460253"/>
    <w:rsid w:val="00461CCD"/>
    <w:rsid w:val="00463059"/>
    <w:rsid w:val="004661A6"/>
    <w:rsid w:val="00470D26"/>
    <w:rsid w:val="00470EFA"/>
    <w:rsid w:val="00471D3E"/>
    <w:rsid w:val="004728B1"/>
    <w:rsid w:val="00476E63"/>
    <w:rsid w:val="004805B4"/>
    <w:rsid w:val="00481160"/>
    <w:rsid w:val="004831D5"/>
    <w:rsid w:val="0048405C"/>
    <w:rsid w:val="00487C43"/>
    <w:rsid w:val="00491180"/>
    <w:rsid w:val="00491479"/>
    <w:rsid w:val="0049157F"/>
    <w:rsid w:val="00491F99"/>
    <w:rsid w:val="004927D7"/>
    <w:rsid w:val="004970BF"/>
    <w:rsid w:val="004A1082"/>
    <w:rsid w:val="004A1203"/>
    <w:rsid w:val="004A1EAF"/>
    <w:rsid w:val="004A32BB"/>
    <w:rsid w:val="004A3AD3"/>
    <w:rsid w:val="004A4F3E"/>
    <w:rsid w:val="004A6B33"/>
    <w:rsid w:val="004B3A9A"/>
    <w:rsid w:val="004B5639"/>
    <w:rsid w:val="004B67C6"/>
    <w:rsid w:val="004C0B4E"/>
    <w:rsid w:val="004C2D85"/>
    <w:rsid w:val="004C319B"/>
    <w:rsid w:val="004C3BC9"/>
    <w:rsid w:val="004C4D8D"/>
    <w:rsid w:val="004C57F7"/>
    <w:rsid w:val="004C7372"/>
    <w:rsid w:val="004D19F2"/>
    <w:rsid w:val="004D3E23"/>
    <w:rsid w:val="004D4B11"/>
    <w:rsid w:val="004D4D33"/>
    <w:rsid w:val="004D51B2"/>
    <w:rsid w:val="004D64DE"/>
    <w:rsid w:val="004D6A52"/>
    <w:rsid w:val="004D7E14"/>
    <w:rsid w:val="004E0BD8"/>
    <w:rsid w:val="004E1A78"/>
    <w:rsid w:val="004E1B97"/>
    <w:rsid w:val="004E2B3B"/>
    <w:rsid w:val="004E40BE"/>
    <w:rsid w:val="004E6F99"/>
    <w:rsid w:val="004F0B50"/>
    <w:rsid w:val="004F1A04"/>
    <w:rsid w:val="004F2F01"/>
    <w:rsid w:val="004F63CB"/>
    <w:rsid w:val="004F77CE"/>
    <w:rsid w:val="00500DF2"/>
    <w:rsid w:val="0050169B"/>
    <w:rsid w:val="00501C4E"/>
    <w:rsid w:val="00502C78"/>
    <w:rsid w:val="00503308"/>
    <w:rsid w:val="00504DB4"/>
    <w:rsid w:val="005058DB"/>
    <w:rsid w:val="00505CCF"/>
    <w:rsid w:val="00507B43"/>
    <w:rsid w:val="00507B78"/>
    <w:rsid w:val="00512281"/>
    <w:rsid w:val="00513E59"/>
    <w:rsid w:val="0051400D"/>
    <w:rsid w:val="0051421F"/>
    <w:rsid w:val="005152AA"/>
    <w:rsid w:val="00517B37"/>
    <w:rsid w:val="00523678"/>
    <w:rsid w:val="005236A6"/>
    <w:rsid w:val="00524C80"/>
    <w:rsid w:val="00525F8C"/>
    <w:rsid w:val="005301CB"/>
    <w:rsid w:val="0053087A"/>
    <w:rsid w:val="00535154"/>
    <w:rsid w:val="00536DEF"/>
    <w:rsid w:val="00541345"/>
    <w:rsid w:val="00541996"/>
    <w:rsid w:val="00542E8D"/>
    <w:rsid w:val="00544E2A"/>
    <w:rsid w:val="005452FF"/>
    <w:rsid w:val="00545743"/>
    <w:rsid w:val="005458F1"/>
    <w:rsid w:val="00546B5E"/>
    <w:rsid w:val="00546BB8"/>
    <w:rsid w:val="0054768E"/>
    <w:rsid w:val="0055008B"/>
    <w:rsid w:val="00553A05"/>
    <w:rsid w:val="00556F8C"/>
    <w:rsid w:val="00557F6E"/>
    <w:rsid w:val="005603D3"/>
    <w:rsid w:val="005635B6"/>
    <w:rsid w:val="0056408B"/>
    <w:rsid w:val="005709A3"/>
    <w:rsid w:val="00572025"/>
    <w:rsid w:val="00575F13"/>
    <w:rsid w:val="00575FF3"/>
    <w:rsid w:val="00576C39"/>
    <w:rsid w:val="005823E1"/>
    <w:rsid w:val="005828C3"/>
    <w:rsid w:val="00582C60"/>
    <w:rsid w:val="0059084F"/>
    <w:rsid w:val="0059213B"/>
    <w:rsid w:val="0059218B"/>
    <w:rsid w:val="005931D4"/>
    <w:rsid w:val="00593BE6"/>
    <w:rsid w:val="005941C3"/>
    <w:rsid w:val="00594A8A"/>
    <w:rsid w:val="00596A63"/>
    <w:rsid w:val="00596D66"/>
    <w:rsid w:val="005A0CA3"/>
    <w:rsid w:val="005A0E8D"/>
    <w:rsid w:val="005A45DB"/>
    <w:rsid w:val="005A6B52"/>
    <w:rsid w:val="005B087F"/>
    <w:rsid w:val="005B0A2A"/>
    <w:rsid w:val="005B2282"/>
    <w:rsid w:val="005B4257"/>
    <w:rsid w:val="005B43B6"/>
    <w:rsid w:val="005B5A58"/>
    <w:rsid w:val="005C0783"/>
    <w:rsid w:val="005C0B67"/>
    <w:rsid w:val="005C15DD"/>
    <w:rsid w:val="005C1815"/>
    <w:rsid w:val="005C18B0"/>
    <w:rsid w:val="005C33F9"/>
    <w:rsid w:val="005C427B"/>
    <w:rsid w:val="005C58AA"/>
    <w:rsid w:val="005C5DFC"/>
    <w:rsid w:val="005D3524"/>
    <w:rsid w:val="005D3624"/>
    <w:rsid w:val="005E169B"/>
    <w:rsid w:val="005E4A38"/>
    <w:rsid w:val="005F10D7"/>
    <w:rsid w:val="005F20E3"/>
    <w:rsid w:val="005F250C"/>
    <w:rsid w:val="005F50A3"/>
    <w:rsid w:val="005F548B"/>
    <w:rsid w:val="005F578F"/>
    <w:rsid w:val="00602A44"/>
    <w:rsid w:val="00605590"/>
    <w:rsid w:val="0060560E"/>
    <w:rsid w:val="00605BB1"/>
    <w:rsid w:val="00605D21"/>
    <w:rsid w:val="006065B3"/>
    <w:rsid w:val="006068F8"/>
    <w:rsid w:val="00607316"/>
    <w:rsid w:val="00610E51"/>
    <w:rsid w:val="00612A26"/>
    <w:rsid w:val="00613115"/>
    <w:rsid w:val="006145CB"/>
    <w:rsid w:val="006163B0"/>
    <w:rsid w:val="006165BB"/>
    <w:rsid w:val="00620617"/>
    <w:rsid w:val="0062134D"/>
    <w:rsid w:val="0062256F"/>
    <w:rsid w:val="0062447A"/>
    <w:rsid w:val="00624C90"/>
    <w:rsid w:val="00626822"/>
    <w:rsid w:val="00626A47"/>
    <w:rsid w:val="00627565"/>
    <w:rsid w:val="00627BD0"/>
    <w:rsid w:val="00630CF1"/>
    <w:rsid w:val="0063103A"/>
    <w:rsid w:val="006321B2"/>
    <w:rsid w:val="00634C27"/>
    <w:rsid w:val="00635640"/>
    <w:rsid w:val="006362A0"/>
    <w:rsid w:val="00636372"/>
    <w:rsid w:val="006414EA"/>
    <w:rsid w:val="0064238B"/>
    <w:rsid w:val="006444E7"/>
    <w:rsid w:val="00646A73"/>
    <w:rsid w:val="00646D8D"/>
    <w:rsid w:val="00646ED2"/>
    <w:rsid w:val="00653522"/>
    <w:rsid w:val="00653AB6"/>
    <w:rsid w:val="00653DD6"/>
    <w:rsid w:val="00654004"/>
    <w:rsid w:val="0066086E"/>
    <w:rsid w:val="00660D27"/>
    <w:rsid w:val="006637E3"/>
    <w:rsid w:val="006663E4"/>
    <w:rsid w:val="00666D9D"/>
    <w:rsid w:val="00667055"/>
    <w:rsid w:val="00671B44"/>
    <w:rsid w:val="00673F9D"/>
    <w:rsid w:val="0068017D"/>
    <w:rsid w:val="006804A3"/>
    <w:rsid w:val="00683E06"/>
    <w:rsid w:val="0068485E"/>
    <w:rsid w:val="00687459"/>
    <w:rsid w:val="0069037D"/>
    <w:rsid w:val="0069079E"/>
    <w:rsid w:val="00692EE4"/>
    <w:rsid w:val="00693796"/>
    <w:rsid w:val="006944D4"/>
    <w:rsid w:val="00695B7A"/>
    <w:rsid w:val="006A3992"/>
    <w:rsid w:val="006A3C62"/>
    <w:rsid w:val="006A4698"/>
    <w:rsid w:val="006A486C"/>
    <w:rsid w:val="006A66C8"/>
    <w:rsid w:val="006A68A7"/>
    <w:rsid w:val="006B0BD5"/>
    <w:rsid w:val="006B262A"/>
    <w:rsid w:val="006B35DF"/>
    <w:rsid w:val="006B385E"/>
    <w:rsid w:val="006B6234"/>
    <w:rsid w:val="006B647C"/>
    <w:rsid w:val="006C205B"/>
    <w:rsid w:val="006C37F7"/>
    <w:rsid w:val="006C52A0"/>
    <w:rsid w:val="006C708B"/>
    <w:rsid w:val="006D14D4"/>
    <w:rsid w:val="006D1683"/>
    <w:rsid w:val="006D684D"/>
    <w:rsid w:val="006D798D"/>
    <w:rsid w:val="006E14D1"/>
    <w:rsid w:val="006E233F"/>
    <w:rsid w:val="006E29AC"/>
    <w:rsid w:val="006E2E20"/>
    <w:rsid w:val="006E614F"/>
    <w:rsid w:val="006E708D"/>
    <w:rsid w:val="006E7A4F"/>
    <w:rsid w:val="006F03F0"/>
    <w:rsid w:val="006F1E47"/>
    <w:rsid w:val="006F2A81"/>
    <w:rsid w:val="006F2D78"/>
    <w:rsid w:val="006F3C4F"/>
    <w:rsid w:val="006F40A5"/>
    <w:rsid w:val="006F4D90"/>
    <w:rsid w:val="006F5527"/>
    <w:rsid w:val="006F6323"/>
    <w:rsid w:val="006F6434"/>
    <w:rsid w:val="007020CA"/>
    <w:rsid w:val="00703844"/>
    <w:rsid w:val="00704EBA"/>
    <w:rsid w:val="00705192"/>
    <w:rsid w:val="007064F8"/>
    <w:rsid w:val="007104D7"/>
    <w:rsid w:val="00711BB7"/>
    <w:rsid w:val="0071209F"/>
    <w:rsid w:val="00712F71"/>
    <w:rsid w:val="00714181"/>
    <w:rsid w:val="00714AAD"/>
    <w:rsid w:val="00715396"/>
    <w:rsid w:val="00715767"/>
    <w:rsid w:val="00716F9F"/>
    <w:rsid w:val="00717185"/>
    <w:rsid w:val="007247C8"/>
    <w:rsid w:val="00726B4B"/>
    <w:rsid w:val="00726F73"/>
    <w:rsid w:val="007277EB"/>
    <w:rsid w:val="00732FF3"/>
    <w:rsid w:val="00733AF9"/>
    <w:rsid w:val="00735160"/>
    <w:rsid w:val="00737046"/>
    <w:rsid w:val="00740CCA"/>
    <w:rsid w:val="007418EA"/>
    <w:rsid w:val="007441B4"/>
    <w:rsid w:val="00745581"/>
    <w:rsid w:val="0074712A"/>
    <w:rsid w:val="00753398"/>
    <w:rsid w:val="0075478B"/>
    <w:rsid w:val="00755887"/>
    <w:rsid w:val="00756384"/>
    <w:rsid w:val="00756961"/>
    <w:rsid w:val="0075793D"/>
    <w:rsid w:val="00760126"/>
    <w:rsid w:val="00762365"/>
    <w:rsid w:val="00764207"/>
    <w:rsid w:val="00767414"/>
    <w:rsid w:val="00767F58"/>
    <w:rsid w:val="00770D07"/>
    <w:rsid w:val="00774A27"/>
    <w:rsid w:val="00776363"/>
    <w:rsid w:val="00776BB1"/>
    <w:rsid w:val="007800FE"/>
    <w:rsid w:val="00781157"/>
    <w:rsid w:val="00782263"/>
    <w:rsid w:val="007837B0"/>
    <w:rsid w:val="007844E6"/>
    <w:rsid w:val="00784949"/>
    <w:rsid w:val="00785AE8"/>
    <w:rsid w:val="00787D04"/>
    <w:rsid w:val="00790222"/>
    <w:rsid w:val="007933CA"/>
    <w:rsid w:val="00793934"/>
    <w:rsid w:val="00794B48"/>
    <w:rsid w:val="00795D3E"/>
    <w:rsid w:val="00797A9D"/>
    <w:rsid w:val="007A0140"/>
    <w:rsid w:val="007A18DE"/>
    <w:rsid w:val="007A1E71"/>
    <w:rsid w:val="007A1E93"/>
    <w:rsid w:val="007A1F8E"/>
    <w:rsid w:val="007A29C2"/>
    <w:rsid w:val="007A3F73"/>
    <w:rsid w:val="007A4863"/>
    <w:rsid w:val="007A4E7B"/>
    <w:rsid w:val="007A61DA"/>
    <w:rsid w:val="007A6699"/>
    <w:rsid w:val="007A7A11"/>
    <w:rsid w:val="007B2742"/>
    <w:rsid w:val="007B442A"/>
    <w:rsid w:val="007B675F"/>
    <w:rsid w:val="007B6EB9"/>
    <w:rsid w:val="007B6FFC"/>
    <w:rsid w:val="007B77F0"/>
    <w:rsid w:val="007C4126"/>
    <w:rsid w:val="007C4BC0"/>
    <w:rsid w:val="007C7649"/>
    <w:rsid w:val="007D108B"/>
    <w:rsid w:val="007D1E30"/>
    <w:rsid w:val="007D4638"/>
    <w:rsid w:val="007D47A6"/>
    <w:rsid w:val="007D5EB0"/>
    <w:rsid w:val="007D7B50"/>
    <w:rsid w:val="007D7D3F"/>
    <w:rsid w:val="007E152A"/>
    <w:rsid w:val="007E2099"/>
    <w:rsid w:val="007E3EA0"/>
    <w:rsid w:val="007E4345"/>
    <w:rsid w:val="007E4FEA"/>
    <w:rsid w:val="007E51DB"/>
    <w:rsid w:val="007F1704"/>
    <w:rsid w:val="007F25FF"/>
    <w:rsid w:val="007F51F3"/>
    <w:rsid w:val="007F7EF1"/>
    <w:rsid w:val="0080205F"/>
    <w:rsid w:val="008021E2"/>
    <w:rsid w:val="00806256"/>
    <w:rsid w:val="0080671E"/>
    <w:rsid w:val="00810206"/>
    <w:rsid w:val="00810F78"/>
    <w:rsid w:val="00811D39"/>
    <w:rsid w:val="00812D10"/>
    <w:rsid w:val="00813137"/>
    <w:rsid w:val="008141C2"/>
    <w:rsid w:val="008147EA"/>
    <w:rsid w:val="00815C75"/>
    <w:rsid w:val="008166F5"/>
    <w:rsid w:val="0082173C"/>
    <w:rsid w:val="008217B4"/>
    <w:rsid w:val="00822865"/>
    <w:rsid w:val="00822A18"/>
    <w:rsid w:val="0082343B"/>
    <w:rsid w:val="00823973"/>
    <w:rsid w:val="00824147"/>
    <w:rsid w:val="00831EBC"/>
    <w:rsid w:val="00832686"/>
    <w:rsid w:val="00832E50"/>
    <w:rsid w:val="00836593"/>
    <w:rsid w:val="008377AD"/>
    <w:rsid w:val="00840A72"/>
    <w:rsid w:val="00842178"/>
    <w:rsid w:val="00844D93"/>
    <w:rsid w:val="00845BD1"/>
    <w:rsid w:val="008463F4"/>
    <w:rsid w:val="00846475"/>
    <w:rsid w:val="0084799E"/>
    <w:rsid w:val="00850898"/>
    <w:rsid w:val="008509E7"/>
    <w:rsid w:val="00851456"/>
    <w:rsid w:val="0085156E"/>
    <w:rsid w:val="008535C4"/>
    <w:rsid w:val="008536D4"/>
    <w:rsid w:val="0085544A"/>
    <w:rsid w:val="008558F5"/>
    <w:rsid w:val="0085665A"/>
    <w:rsid w:val="00862151"/>
    <w:rsid w:val="00862C03"/>
    <w:rsid w:val="00863A57"/>
    <w:rsid w:val="00865865"/>
    <w:rsid w:val="00867287"/>
    <w:rsid w:val="0087157A"/>
    <w:rsid w:val="00871985"/>
    <w:rsid w:val="00872249"/>
    <w:rsid w:val="0087236F"/>
    <w:rsid w:val="0088088F"/>
    <w:rsid w:val="0088169E"/>
    <w:rsid w:val="008841CB"/>
    <w:rsid w:val="00884272"/>
    <w:rsid w:val="00884B31"/>
    <w:rsid w:val="0088502F"/>
    <w:rsid w:val="008859D9"/>
    <w:rsid w:val="008865E6"/>
    <w:rsid w:val="008910D2"/>
    <w:rsid w:val="008947BA"/>
    <w:rsid w:val="00894913"/>
    <w:rsid w:val="00896E70"/>
    <w:rsid w:val="008A049D"/>
    <w:rsid w:val="008A1171"/>
    <w:rsid w:val="008A1537"/>
    <w:rsid w:val="008A203B"/>
    <w:rsid w:val="008A28D4"/>
    <w:rsid w:val="008A3009"/>
    <w:rsid w:val="008A6BD6"/>
    <w:rsid w:val="008A6CEA"/>
    <w:rsid w:val="008B0F61"/>
    <w:rsid w:val="008B48F4"/>
    <w:rsid w:val="008B4F0F"/>
    <w:rsid w:val="008C299D"/>
    <w:rsid w:val="008C2CC4"/>
    <w:rsid w:val="008C2EA6"/>
    <w:rsid w:val="008C32D2"/>
    <w:rsid w:val="008C40F5"/>
    <w:rsid w:val="008C5F44"/>
    <w:rsid w:val="008C613E"/>
    <w:rsid w:val="008C7222"/>
    <w:rsid w:val="008D013A"/>
    <w:rsid w:val="008D07CF"/>
    <w:rsid w:val="008D1C49"/>
    <w:rsid w:val="008D267F"/>
    <w:rsid w:val="008D2A9E"/>
    <w:rsid w:val="008D34BC"/>
    <w:rsid w:val="008D3EDB"/>
    <w:rsid w:val="008D53C0"/>
    <w:rsid w:val="008D7758"/>
    <w:rsid w:val="008E1F5B"/>
    <w:rsid w:val="008E341C"/>
    <w:rsid w:val="008E4401"/>
    <w:rsid w:val="008E4990"/>
    <w:rsid w:val="008E51BC"/>
    <w:rsid w:val="008E7DDD"/>
    <w:rsid w:val="008E7F5F"/>
    <w:rsid w:val="008F2DE6"/>
    <w:rsid w:val="008F34BD"/>
    <w:rsid w:val="008F3A62"/>
    <w:rsid w:val="008F7041"/>
    <w:rsid w:val="008F70E4"/>
    <w:rsid w:val="0090489D"/>
    <w:rsid w:val="00904F84"/>
    <w:rsid w:val="009055D7"/>
    <w:rsid w:val="00907017"/>
    <w:rsid w:val="00912229"/>
    <w:rsid w:val="00912FF0"/>
    <w:rsid w:val="00914618"/>
    <w:rsid w:val="00915075"/>
    <w:rsid w:val="009150BD"/>
    <w:rsid w:val="009160C5"/>
    <w:rsid w:val="009174A5"/>
    <w:rsid w:val="0092161E"/>
    <w:rsid w:val="0092181A"/>
    <w:rsid w:val="0092329F"/>
    <w:rsid w:val="009309EF"/>
    <w:rsid w:val="00932019"/>
    <w:rsid w:val="00932A81"/>
    <w:rsid w:val="009332FD"/>
    <w:rsid w:val="009355BF"/>
    <w:rsid w:val="00935A2C"/>
    <w:rsid w:val="0093778F"/>
    <w:rsid w:val="0094019A"/>
    <w:rsid w:val="0094375E"/>
    <w:rsid w:val="0094546E"/>
    <w:rsid w:val="00945C83"/>
    <w:rsid w:val="00947A59"/>
    <w:rsid w:val="00953717"/>
    <w:rsid w:val="009549BB"/>
    <w:rsid w:val="009558EA"/>
    <w:rsid w:val="00956857"/>
    <w:rsid w:val="00962CF1"/>
    <w:rsid w:val="00962F77"/>
    <w:rsid w:val="009638D5"/>
    <w:rsid w:val="00963A69"/>
    <w:rsid w:val="0096425C"/>
    <w:rsid w:val="009652ED"/>
    <w:rsid w:val="00966283"/>
    <w:rsid w:val="00970680"/>
    <w:rsid w:val="00971EB9"/>
    <w:rsid w:val="0097257E"/>
    <w:rsid w:val="0097461F"/>
    <w:rsid w:val="0097582B"/>
    <w:rsid w:val="00976446"/>
    <w:rsid w:val="0098114C"/>
    <w:rsid w:val="0098206B"/>
    <w:rsid w:val="00982359"/>
    <w:rsid w:val="00986B75"/>
    <w:rsid w:val="009879D3"/>
    <w:rsid w:val="00990834"/>
    <w:rsid w:val="0099096B"/>
    <w:rsid w:val="00994048"/>
    <w:rsid w:val="009947E0"/>
    <w:rsid w:val="00997406"/>
    <w:rsid w:val="009A2E95"/>
    <w:rsid w:val="009A3D6E"/>
    <w:rsid w:val="009A62D1"/>
    <w:rsid w:val="009B01AD"/>
    <w:rsid w:val="009B4865"/>
    <w:rsid w:val="009B5B97"/>
    <w:rsid w:val="009B79D3"/>
    <w:rsid w:val="009C04BE"/>
    <w:rsid w:val="009C1997"/>
    <w:rsid w:val="009C233D"/>
    <w:rsid w:val="009C2BB9"/>
    <w:rsid w:val="009C5403"/>
    <w:rsid w:val="009C58EE"/>
    <w:rsid w:val="009C5A71"/>
    <w:rsid w:val="009C6753"/>
    <w:rsid w:val="009C6FB4"/>
    <w:rsid w:val="009C7723"/>
    <w:rsid w:val="009D1225"/>
    <w:rsid w:val="009D2ADF"/>
    <w:rsid w:val="009D7F22"/>
    <w:rsid w:val="009E016D"/>
    <w:rsid w:val="009E01C5"/>
    <w:rsid w:val="009E3E4D"/>
    <w:rsid w:val="009E4292"/>
    <w:rsid w:val="009E6543"/>
    <w:rsid w:val="009F12D5"/>
    <w:rsid w:val="009F7755"/>
    <w:rsid w:val="009F7C32"/>
    <w:rsid w:val="009F7CFF"/>
    <w:rsid w:val="00A01730"/>
    <w:rsid w:val="00A02677"/>
    <w:rsid w:val="00A0321E"/>
    <w:rsid w:val="00A0327A"/>
    <w:rsid w:val="00A0750B"/>
    <w:rsid w:val="00A101BB"/>
    <w:rsid w:val="00A14F57"/>
    <w:rsid w:val="00A17249"/>
    <w:rsid w:val="00A17761"/>
    <w:rsid w:val="00A20B4A"/>
    <w:rsid w:val="00A22006"/>
    <w:rsid w:val="00A22A14"/>
    <w:rsid w:val="00A24262"/>
    <w:rsid w:val="00A27C7F"/>
    <w:rsid w:val="00A30192"/>
    <w:rsid w:val="00A320F1"/>
    <w:rsid w:val="00A3318D"/>
    <w:rsid w:val="00A35A96"/>
    <w:rsid w:val="00A35CE0"/>
    <w:rsid w:val="00A36526"/>
    <w:rsid w:val="00A402B4"/>
    <w:rsid w:val="00A44B19"/>
    <w:rsid w:val="00A45AE5"/>
    <w:rsid w:val="00A46F17"/>
    <w:rsid w:val="00A47346"/>
    <w:rsid w:val="00A478ED"/>
    <w:rsid w:val="00A52C47"/>
    <w:rsid w:val="00A5352B"/>
    <w:rsid w:val="00A54689"/>
    <w:rsid w:val="00A54781"/>
    <w:rsid w:val="00A575FA"/>
    <w:rsid w:val="00A60A4C"/>
    <w:rsid w:val="00A60FE1"/>
    <w:rsid w:val="00A616D7"/>
    <w:rsid w:val="00A6218B"/>
    <w:rsid w:val="00A6446E"/>
    <w:rsid w:val="00A646D1"/>
    <w:rsid w:val="00A67021"/>
    <w:rsid w:val="00A676C4"/>
    <w:rsid w:val="00A6794D"/>
    <w:rsid w:val="00A737CB"/>
    <w:rsid w:val="00A73924"/>
    <w:rsid w:val="00A739CE"/>
    <w:rsid w:val="00A76033"/>
    <w:rsid w:val="00A76462"/>
    <w:rsid w:val="00A807CC"/>
    <w:rsid w:val="00A80EFC"/>
    <w:rsid w:val="00A81463"/>
    <w:rsid w:val="00A8362D"/>
    <w:rsid w:val="00A837EE"/>
    <w:rsid w:val="00A8516A"/>
    <w:rsid w:val="00A854AD"/>
    <w:rsid w:val="00A87711"/>
    <w:rsid w:val="00A90278"/>
    <w:rsid w:val="00A908A3"/>
    <w:rsid w:val="00A90CEB"/>
    <w:rsid w:val="00A930A6"/>
    <w:rsid w:val="00A930BA"/>
    <w:rsid w:val="00A93E6A"/>
    <w:rsid w:val="00A948A2"/>
    <w:rsid w:val="00AA3D33"/>
    <w:rsid w:val="00AA57D8"/>
    <w:rsid w:val="00AA6EA8"/>
    <w:rsid w:val="00AA725D"/>
    <w:rsid w:val="00AB0717"/>
    <w:rsid w:val="00AB0976"/>
    <w:rsid w:val="00AB33F0"/>
    <w:rsid w:val="00AB5F96"/>
    <w:rsid w:val="00AB641C"/>
    <w:rsid w:val="00AB7406"/>
    <w:rsid w:val="00AB79BC"/>
    <w:rsid w:val="00AC0234"/>
    <w:rsid w:val="00AC0932"/>
    <w:rsid w:val="00AC20CF"/>
    <w:rsid w:val="00AC5998"/>
    <w:rsid w:val="00AC5EA3"/>
    <w:rsid w:val="00AC65F7"/>
    <w:rsid w:val="00AD0E5B"/>
    <w:rsid w:val="00AD161A"/>
    <w:rsid w:val="00AD2D95"/>
    <w:rsid w:val="00AD2FF7"/>
    <w:rsid w:val="00AD3220"/>
    <w:rsid w:val="00AD3476"/>
    <w:rsid w:val="00AD43B4"/>
    <w:rsid w:val="00AD6AF5"/>
    <w:rsid w:val="00AD717B"/>
    <w:rsid w:val="00AD7E1E"/>
    <w:rsid w:val="00AE2EE0"/>
    <w:rsid w:val="00AE3E76"/>
    <w:rsid w:val="00AF1B4C"/>
    <w:rsid w:val="00AF485D"/>
    <w:rsid w:val="00B0298A"/>
    <w:rsid w:val="00B0588B"/>
    <w:rsid w:val="00B069EC"/>
    <w:rsid w:val="00B100A7"/>
    <w:rsid w:val="00B10608"/>
    <w:rsid w:val="00B109B0"/>
    <w:rsid w:val="00B10DFA"/>
    <w:rsid w:val="00B110ED"/>
    <w:rsid w:val="00B1234A"/>
    <w:rsid w:val="00B13181"/>
    <w:rsid w:val="00B13E23"/>
    <w:rsid w:val="00B149FB"/>
    <w:rsid w:val="00B17733"/>
    <w:rsid w:val="00B17740"/>
    <w:rsid w:val="00B17873"/>
    <w:rsid w:val="00B179B6"/>
    <w:rsid w:val="00B20627"/>
    <w:rsid w:val="00B20CD5"/>
    <w:rsid w:val="00B21BF6"/>
    <w:rsid w:val="00B22B76"/>
    <w:rsid w:val="00B24539"/>
    <w:rsid w:val="00B268D8"/>
    <w:rsid w:val="00B32EA4"/>
    <w:rsid w:val="00B33ADC"/>
    <w:rsid w:val="00B33DF2"/>
    <w:rsid w:val="00B405B4"/>
    <w:rsid w:val="00B40D23"/>
    <w:rsid w:val="00B41B43"/>
    <w:rsid w:val="00B43AFD"/>
    <w:rsid w:val="00B4499F"/>
    <w:rsid w:val="00B45DA1"/>
    <w:rsid w:val="00B53E15"/>
    <w:rsid w:val="00B577E2"/>
    <w:rsid w:val="00B60574"/>
    <w:rsid w:val="00B614B7"/>
    <w:rsid w:val="00B614E5"/>
    <w:rsid w:val="00B61892"/>
    <w:rsid w:val="00B61FCE"/>
    <w:rsid w:val="00B62228"/>
    <w:rsid w:val="00B65120"/>
    <w:rsid w:val="00B653AC"/>
    <w:rsid w:val="00B67287"/>
    <w:rsid w:val="00B672BC"/>
    <w:rsid w:val="00B73015"/>
    <w:rsid w:val="00B81AB7"/>
    <w:rsid w:val="00B8257A"/>
    <w:rsid w:val="00B864A0"/>
    <w:rsid w:val="00B900CF"/>
    <w:rsid w:val="00B9307F"/>
    <w:rsid w:val="00B93180"/>
    <w:rsid w:val="00B93520"/>
    <w:rsid w:val="00B97522"/>
    <w:rsid w:val="00B97FFD"/>
    <w:rsid w:val="00BA39D5"/>
    <w:rsid w:val="00BA4978"/>
    <w:rsid w:val="00BA6F44"/>
    <w:rsid w:val="00BB0414"/>
    <w:rsid w:val="00BB0C35"/>
    <w:rsid w:val="00BB28D0"/>
    <w:rsid w:val="00BB500E"/>
    <w:rsid w:val="00BB5160"/>
    <w:rsid w:val="00BB7A1B"/>
    <w:rsid w:val="00BC728A"/>
    <w:rsid w:val="00BD0F45"/>
    <w:rsid w:val="00BD2DFD"/>
    <w:rsid w:val="00BD338C"/>
    <w:rsid w:val="00BE0C98"/>
    <w:rsid w:val="00BE1743"/>
    <w:rsid w:val="00BE4297"/>
    <w:rsid w:val="00BF5051"/>
    <w:rsid w:val="00BF544F"/>
    <w:rsid w:val="00C00261"/>
    <w:rsid w:val="00C01841"/>
    <w:rsid w:val="00C01AA4"/>
    <w:rsid w:val="00C02DC0"/>
    <w:rsid w:val="00C03A53"/>
    <w:rsid w:val="00C06416"/>
    <w:rsid w:val="00C11BC2"/>
    <w:rsid w:val="00C143BB"/>
    <w:rsid w:val="00C152C0"/>
    <w:rsid w:val="00C17B3F"/>
    <w:rsid w:val="00C205DF"/>
    <w:rsid w:val="00C22D2B"/>
    <w:rsid w:val="00C24F07"/>
    <w:rsid w:val="00C26138"/>
    <w:rsid w:val="00C27C46"/>
    <w:rsid w:val="00C27FAB"/>
    <w:rsid w:val="00C3091E"/>
    <w:rsid w:val="00C30A72"/>
    <w:rsid w:val="00C30E91"/>
    <w:rsid w:val="00C3167B"/>
    <w:rsid w:val="00C34F4B"/>
    <w:rsid w:val="00C35774"/>
    <w:rsid w:val="00C359C3"/>
    <w:rsid w:val="00C35AF6"/>
    <w:rsid w:val="00C35B46"/>
    <w:rsid w:val="00C36C74"/>
    <w:rsid w:val="00C37406"/>
    <w:rsid w:val="00C37C6B"/>
    <w:rsid w:val="00C41905"/>
    <w:rsid w:val="00C43421"/>
    <w:rsid w:val="00C43935"/>
    <w:rsid w:val="00C4423D"/>
    <w:rsid w:val="00C44A22"/>
    <w:rsid w:val="00C452D5"/>
    <w:rsid w:val="00C4561B"/>
    <w:rsid w:val="00C50DF2"/>
    <w:rsid w:val="00C50FCC"/>
    <w:rsid w:val="00C53530"/>
    <w:rsid w:val="00C53FF6"/>
    <w:rsid w:val="00C540CD"/>
    <w:rsid w:val="00C557A5"/>
    <w:rsid w:val="00C56831"/>
    <w:rsid w:val="00C57D2F"/>
    <w:rsid w:val="00C627B6"/>
    <w:rsid w:val="00C6294F"/>
    <w:rsid w:val="00C631AF"/>
    <w:rsid w:val="00C63EC4"/>
    <w:rsid w:val="00C649CA"/>
    <w:rsid w:val="00C67552"/>
    <w:rsid w:val="00C679BB"/>
    <w:rsid w:val="00C67C79"/>
    <w:rsid w:val="00C67FAE"/>
    <w:rsid w:val="00C70319"/>
    <w:rsid w:val="00C7203B"/>
    <w:rsid w:val="00C72703"/>
    <w:rsid w:val="00C74944"/>
    <w:rsid w:val="00C77163"/>
    <w:rsid w:val="00C77839"/>
    <w:rsid w:val="00C8003D"/>
    <w:rsid w:val="00C80DAC"/>
    <w:rsid w:val="00C820F9"/>
    <w:rsid w:val="00C8273C"/>
    <w:rsid w:val="00C83119"/>
    <w:rsid w:val="00C83DF4"/>
    <w:rsid w:val="00C8489C"/>
    <w:rsid w:val="00C87A76"/>
    <w:rsid w:val="00C91B85"/>
    <w:rsid w:val="00C94B5A"/>
    <w:rsid w:val="00C976AA"/>
    <w:rsid w:val="00CA1F8F"/>
    <w:rsid w:val="00CA389C"/>
    <w:rsid w:val="00CA4525"/>
    <w:rsid w:val="00CA4E75"/>
    <w:rsid w:val="00CA535F"/>
    <w:rsid w:val="00CA5EDC"/>
    <w:rsid w:val="00CA6085"/>
    <w:rsid w:val="00CB03CB"/>
    <w:rsid w:val="00CB0C98"/>
    <w:rsid w:val="00CB0D1E"/>
    <w:rsid w:val="00CB1DCE"/>
    <w:rsid w:val="00CB238F"/>
    <w:rsid w:val="00CB2779"/>
    <w:rsid w:val="00CB3A68"/>
    <w:rsid w:val="00CB49D0"/>
    <w:rsid w:val="00CC08E8"/>
    <w:rsid w:val="00CC13A6"/>
    <w:rsid w:val="00CC2776"/>
    <w:rsid w:val="00CD11F7"/>
    <w:rsid w:val="00CD2F42"/>
    <w:rsid w:val="00CD2F94"/>
    <w:rsid w:val="00CD311B"/>
    <w:rsid w:val="00CD3142"/>
    <w:rsid w:val="00CD7CF6"/>
    <w:rsid w:val="00CE1FA4"/>
    <w:rsid w:val="00CE3EC1"/>
    <w:rsid w:val="00CE6AA0"/>
    <w:rsid w:val="00CF15C5"/>
    <w:rsid w:val="00CF26B1"/>
    <w:rsid w:val="00CF3897"/>
    <w:rsid w:val="00CF44AF"/>
    <w:rsid w:val="00CF4A43"/>
    <w:rsid w:val="00CF5FF9"/>
    <w:rsid w:val="00CF6DA3"/>
    <w:rsid w:val="00CF7386"/>
    <w:rsid w:val="00CF77CA"/>
    <w:rsid w:val="00CF7976"/>
    <w:rsid w:val="00D014E6"/>
    <w:rsid w:val="00D0251A"/>
    <w:rsid w:val="00D0403C"/>
    <w:rsid w:val="00D048A1"/>
    <w:rsid w:val="00D04FAE"/>
    <w:rsid w:val="00D0558E"/>
    <w:rsid w:val="00D05ECC"/>
    <w:rsid w:val="00D07263"/>
    <w:rsid w:val="00D14327"/>
    <w:rsid w:val="00D15CB2"/>
    <w:rsid w:val="00D17A35"/>
    <w:rsid w:val="00D20477"/>
    <w:rsid w:val="00D217F1"/>
    <w:rsid w:val="00D23CB6"/>
    <w:rsid w:val="00D2544C"/>
    <w:rsid w:val="00D26B24"/>
    <w:rsid w:val="00D27398"/>
    <w:rsid w:val="00D27F59"/>
    <w:rsid w:val="00D303F8"/>
    <w:rsid w:val="00D3070E"/>
    <w:rsid w:val="00D31972"/>
    <w:rsid w:val="00D31F4F"/>
    <w:rsid w:val="00D35AB3"/>
    <w:rsid w:val="00D35E0C"/>
    <w:rsid w:val="00D3642A"/>
    <w:rsid w:val="00D372D7"/>
    <w:rsid w:val="00D37407"/>
    <w:rsid w:val="00D403F6"/>
    <w:rsid w:val="00D40F68"/>
    <w:rsid w:val="00D44F9E"/>
    <w:rsid w:val="00D44FA2"/>
    <w:rsid w:val="00D45B95"/>
    <w:rsid w:val="00D46D73"/>
    <w:rsid w:val="00D50076"/>
    <w:rsid w:val="00D50C89"/>
    <w:rsid w:val="00D5233C"/>
    <w:rsid w:val="00D5376D"/>
    <w:rsid w:val="00D5636E"/>
    <w:rsid w:val="00D57360"/>
    <w:rsid w:val="00D574AA"/>
    <w:rsid w:val="00D6001B"/>
    <w:rsid w:val="00D60096"/>
    <w:rsid w:val="00D603BA"/>
    <w:rsid w:val="00D60CD9"/>
    <w:rsid w:val="00D6355F"/>
    <w:rsid w:val="00D6443F"/>
    <w:rsid w:val="00D64584"/>
    <w:rsid w:val="00D64813"/>
    <w:rsid w:val="00D6586C"/>
    <w:rsid w:val="00D705B5"/>
    <w:rsid w:val="00D71973"/>
    <w:rsid w:val="00D728AA"/>
    <w:rsid w:val="00D751FC"/>
    <w:rsid w:val="00D80ED6"/>
    <w:rsid w:val="00D81A24"/>
    <w:rsid w:val="00D82EE4"/>
    <w:rsid w:val="00D84104"/>
    <w:rsid w:val="00D85A59"/>
    <w:rsid w:val="00D85FA2"/>
    <w:rsid w:val="00D9254D"/>
    <w:rsid w:val="00D925B0"/>
    <w:rsid w:val="00D925F9"/>
    <w:rsid w:val="00D92E7B"/>
    <w:rsid w:val="00D92F21"/>
    <w:rsid w:val="00D93285"/>
    <w:rsid w:val="00D956FD"/>
    <w:rsid w:val="00D978F5"/>
    <w:rsid w:val="00D97D28"/>
    <w:rsid w:val="00DA1B63"/>
    <w:rsid w:val="00DA1E70"/>
    <w:rsid w:val="00DA25C4"/>
    <w:rsid w:val="00DA42AD"/>
    <w:rsid w:val="00DA4351"/>
    <w:rsid w:val="00DA6EA0"/>
    <w:rsid w:val="00DA7C08"/>
    <w:rsid w:val="00DB1B45"/>
    <w:rsid w:val="00DB1DE4"/>
    <w:rsid w:val="00DB28A6"/>
    <w:rsid w:val="00DB30DB"/>
    <w:rsid w:val="00DB419B"/>
    <w:rsid w:val="00DB4C28"/>
    <w:rsid w:val="00DB4E29"/>
    <w:rsid w:val="00DB6F14"/>
    <w:rsid w:val="00DC4614"/>
    <w:rsid w:val="00DC51AB"/>
    <w:rsid w:val="00DD2041"/>
    <w:rsid w:val="00DD2C6D"/>
    <w:rsid w:val="00DD38F7"/>
    <w:rsid w:val="00DE2382"/>
    <w:rsid w:val="00DE306B"/>
    <w:rsid w:val="00DE4B96"/>
    <w:rsid w:val="00DF20A0"/>
    <w:rsid w:val="00DF2A0E"/>
    <w:rsid w:val="00DF4C98"/>
    <w:rsid w:val="00DF51AB"/>
    <w:rsid w:val="00DF5313"/>
    <w:rsid w:val="00DF62DC"/>
    <w:rsid w:val="00E01E13"/>
    <w:rsid w:val="00E038C0"/>
    <w:rsid w:val="00E05339"/>
    <w:rsid w:val="00E054D1"/>
    <w:rsid w:val="00E100AA"/>
    <w:rsid w:val="00E10DB8"/>
    <w:rsid w:val="00E11CB7"/>
    <w:rsid w:val="00E1364D"/>
    <w:rsid w:val="00E15BAC"/>
    <w:rsid w:val="00E20018"/>
    <w:rsid w:val="00E2070E"/>
    <w:rsid w:val="00E21425"/>
    <w:rsid w:val="00E21C34"/>
    <w:rsid w:val="00E223E6"/>
    <w:rsid w:val="00E23DF9"/>
    <w:rsid w:val="00E24D17"/>
    <w:rsid w:val="00E2509C"/>
    <w:rsid w:val="00E268C5"/>
    <w:rsid w:val="00E26DEF"/>
    <w:rsid w:val="00E27348"/>
    <w:rsid w:val="00E30119"/>
    <w:rsid w:val="00E31571"/>
    <w:rsid w:val="00E318B9"/>
    <w:rsid w:val="00E34ECB"/>
    <w:rsid w:val="00E36DD1"/>
    <w:rsid w:val="00E44EDB"/>
    <w:rsid w:val="00E45BB3"/>
    <w:rsid w:val="00E47C11"/>
    <w:rsid w:val="00E51E1A"/>
    <w:rsid w:val="00E52559"/>
    <w:rsid w:val="00E54D29"/>
    <w:rsid w:val="00E55139"/>
    <w:rsid w:val="00E5551E"/>
    <w:rsid w:val="00E55ECF"/>
    <w:rsid w:val="00E61138"/>
    <w:rsid w:val="00E622A4"/>
    <w:rsid w:val="00E6231A"/>
    <w:rsid w:val="00E63D7E"/>
    <w:rsid w:val="00E63F19"/>
    <w:rsid w:val="00E656FA"/>
    <w:rsid w:val="00E66A8D"/>
    <w:rsid w:val="00E6728E"/>
    <w:rsid w:val="00E67D2A"/>
    <w:rsid w:val="00E702C0"/>
    <w:rsid w:val="00E7035E"/>
    <w:rsid w:val="00E70AF4"/>
    <w:rsid w:val="00E7381F"/>
    <w:rsid w:val="00E74509"/>
    <w:rsid w:val="00E8131A"/>
    <w:rsid w:val="00E81D92"/>
    <w:rsid w:val="00E83518"/>
    <w:rsid w:val="00E842DF"/>
    <w:rsid w:val="00E84E69"/>
    <w:rsid w:val="00E860DA"/>
    <w:rsid w:val="00E86D46"/>
    <w:rsid w:val="00E86E9C"/>
    <w:rsid w:val="00E87887"/>
    <w:rsid w:val="00E9020F"/>
    <w:rsid w:val="00E93300"/>
    <w:rsid w:val="00E938E2"/>
    <w:rsid w:val="00E971ED"/>
    <w:rsid w:val="00E974CA"/>
    <w:rsid w:val="00EA0D7F"/>
    <w:rsid w:val="00EA10F1"/>
    <w:rsid w:val="00EA1DE7"/>
    <w:rsid w:val="00EA580A"/>
    <w:rsid w:val="00EA61EF"/>
    <w:rsid w:val="00EB18B8"/>
    <w:rsid w:val="00EB4E49"/>
    <w:rsid w:val="00EB73B0"/>
    <w:rsid w:val="00EC3997"/>
    <w:rsid w:val="00EC730C"/>
    <w:rsid w:val="00ED19C5"/>
    <w:rsid w:val="00ED68E8"/>
    <w:rsid w:val="00ED6CCC"/>
    <w:rsid w:val="00ED7A37"/>
    <w:rsid w:val="00EE0A7B"/>
    <w:rsid w:val="00EE17DF"/>
    <w:rsid w:val="00EE1A94"/>
    <w:rsid w:val="00EE39D0"/>
    <w:rsid w:val="00EE67AB"/>
    <w:rsid w:val="00EF04E0"/>
    <w:rsid w:val="00EF1129"/>
    <w:rsid w:val="00EF2714"/>
    <w:rsid w:val="00EF2ED8"/>
    <w:rsid w:val="00EF35FB"/>
    <w:rsid w:val="00EF3D56"/>
    <w:rsid w:val="00EF3E01"/>
    <w:rsid w:val="00EF459E"/>
    <w:rsid w:val="00EF7C14"/>
    <w:rsid w:val="00F007E3"/>
    <w:rsid w:val="00F02704"/>
    <w:rsid w:val="00F042F9"/>
    <w:rsid w:val="00F076A4"/>
    <w:rsid w:val="00F112D0"/>
    <w:rsid w:val="00F13385"/>
    <w:rsid w:val="00F14627"/>
    <w:rsid w:val="00F176C2"/>
    <w:rsid w:val="00F200F5"/>
    <w:rsid w:val="00F2411C"/>
    <w:rsid w:val="00F251E4"/>
    <w:rsid w:val="00F2587E"/>
    <w:rsid w:val="00F3085F"/>
    <w:rsid w:val="00F34B51"/>
    <w:rsid w:val="00F3537D"/>
    <w:rsid w:val="00F366EB"/>
    <w:rsid w:val="00F402F4"/>
    <w:rsid w:val="00F40E0B"/>
    <w:rsid w:val="00F40F36"/>
    <w:rsid w:val="00F417E9"/>
    <w:rsid w:val="00F43636"/>
    <w:rsid w:val="00F44552"/>
    <w:rsid w:val="00F45251"/>
    <w:rsid w:val="00F46BD8"/>
    <w:rsid w:val="00F52AD5"/>
    <w:rsid w:val="00F55258"/>
    <w:rsid w:val="00F5600C"/>
    <w:rsid w:val="00F5669B"/>
    <w:rsid w:val="00F56779"/>
    <w:rsid w:val="00F57EBF"/>
    <w:rsid w:val="00F615DC"/>
    <w:rsid w:val="00F61D1A"/>
    <w:rsid w:val="00F65C5F"/>
    <w:rsid w:val="00F66C5F"/>
    <w:rsid w:val="00F72425"/>
    <w:rsid w:val="00F73953"/>
    <w:rsid w:val="00F74222"/>
    <w:rsid w:val="00F761B0"/>
    <w:rsid w:val="00F763E9"/>
    <w:rsid w:val="00F8014F"/>
    <w:rsid w:val="00F805D4"/>
    <w:rsid w:val="00F831FC"/>
    <w:rsid w:val="00F8500B"/>
    <w:rsid w:val="00F8583E"/>
    <w:rsid w:val="00F87159"/>
    <w:rsid w:val="00F90394"/>
    <w:rsid w:val="00F90F58"/>
    <w:rsid w:val="00F92D14"/>
    <w:rsid w:val="00F92D59"/>
    <w:rsid w:val="00F94546"/>
    <w:rsid w:val="00F9651D"/>
    <w:rsid w:val="00F97FB2"/>
    <w:rsid w:val="00FA0801"/>
    <w:rsid w:val="00FA0E5B"/>
    <w:rsid w:val="00FA175C"/>
    <w:rsid w:val="00FA4118"/>
    <w:rsid w:val="00FA4E5E"/>
    <w:rsid w:val="00FA5C1F"/>
    <w:rsid w:val="00FA6273"/>
    <w:rsid w:val="00FA79AC"/>
    <w:rsid w:val="00FA7ED1"/>
    <w:rsid w:val="00FB05A5"/>
    <w:rsid w:val="00FB3E7C"/>
    <w:rsid w:val="00FB45F3"/>
    <w:rsid w:val="00FB5B14"/>
    <w:rsid w:val="00FB5B42"/>
    <w:rsid w:val="00FB6A9B"/>
    <w:rsid w:val="00FC0495"/>
    <w:rsid w:val="00FC0571"/>
    <w:rsid w:val="00FC15E2"/>
    <w:rsid w:val="00FC47DF"/>
    <w:rsid w:val="00FC7263"/>
    <w:rsid w:val="00FC750E"/>
    <w:rsid w:val="00FD0E81"/>
    <w:rsid w:val="00FD2920"/>
    <w:rsid w:val="00FD3DCA"/>
    <w:rsid w:val="00FD4727"/>
    <w:rsid w:val="00FE0C6D"/>
    <w:rsid w:val="00FE1356"/>
    <w:rsid w:val="00FE22CE"/>
    <w:rsid w:val="00FE2580"/>
    <w:rsid w:val="00FE54EE"/>
    <w:rsid w:val="00FE6E3C"/>
    <w:rsid w:val="00FE7E7D"/>
    <w:rsid w:val="00FF26EA"/>
    <w:rsid w:val="00FF357C"/>
    <w:rsid w:val="00FF64C4"/>
    <w:rsid w:val="00FF7A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AC8DF"/>
  <w15:chartTrackingRefBased/>
  <w15:docId w15:val="{4F1A19B8-D421-493E-8929-A79DB5A3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0126"/>
    <w:pPr>
      <w:spacing w:before="100" w:beforeAutospacing="1" w:after="100" w:afterAutospacing="1" w:line="240" w:lineRule="auto"/>
    </w:pPr>
    <w:rPr>
      <w:rFonts w:ascii="Times New Roman" w:eastAsia="Times New Roman" w:hAnsi="Times New Roman" w:cs="Times New Roman"/>
      <w:noProof w:val="0"/>
      <w:sz w:val="24"/>
      <w:szCs w:val="24"/>
      <w:lang w:eastAsia="lv-LV"/>
    </w:rPr>
  </w:style>
  <w:style w:type="paragraph" w:styleId="ListParagraph">
    <w:name w:val="List Paragraph"/>
    <w:basedOn w:val="Normal"/>
    <w:uiPriority w:val="34"/>
    <w:qFormat/>
    <w:rsid w:val="00FE6E3C"/>
    <w:pPr>
      <w:spacing w:after="0" w:line="240" w:lineRule="auto"/>
      <w:ind w:left="720" w:firstLine="720"/>
      <w:contextualSpacing/>
      <w:jc w:val="both"/>
    </w:pPr>
    <w:rPr>
      <w:rFonts w:ascii="Times New Roman" w:eastAsia="Times New Roman" w:hAnsi="Times New Roman" w:cs="Times New Roman"/>
      <w:noProof w:val="0"/>
      <w:sz w:val="28"/>
      <w:szCs w:val="28"/>
    </w:rPr>
  </w:style>
  <w:style w:type="paragraph" w:styleId="Header">
    <w:name w:val="header"/>
    <w:basedOn w:val="Normal"/>
    <w:link w:val="HeaderChar"/>
    <w:uiPriority w:val="99"/>
    <w:unhideWhenUsed/>
    <w:rsid w:val="00FE6E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6E3C"/>
    <w:rPr>
      <w:noProof/>
    </w:rPr>
  </w:style>
  <w:style w:type="paragraph" w:styleId="Footer">
    <w:name w:val="footer"/>
    <w:basedOn w:val="Normal"/>
    <w:link w:val="FooterChar"/>
    <w:uiPriority w:val="99"/>
    <w:unhideWhenUsed/>
    <w:rsid w:val="00FE6E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6E3C"/>
    <w:rPr>
      <w:noProof/>
    </w:rPr>
  </w:style>
  <w:style w:type="paragraph" w:styleId="CommentText">
    <w:name w:val="annotation text"/>
    <w:basedOn w:val="Normal"/>
    <w:link w:val="CommentTextChar"/>
    <w:semiHidden/>
    <w:unhideWhenUsed/>
    <w:rsid w:val="007B77F0"/>
    <w:pPr>
      <w:spacing w:line="240" w:lineRule="auto"/>
    </w:pPr>
    <w:rPr>
      <w:rFonts w:ascii="Calibri" w:eastAsia="Calibri" w:hAnsi="Calibri" w:cs="Times New Roman"/>
      <w:noProof w:val="0"/>
      <w:sz w:val="20"/>
      <w:szCs w:val="20"/>
    </w:rPr>
  </w:style>
  <w:style w:type="character" w:customStyle="1" w:styleId="CommentTextChar">
    <w:name w:val="Comment Text Char"/>
    <w:basedOn w:val="DefaultParagraphFont"/>
    <w:link w:val="CommentText"/>
    <w:semiHidden/>
    <w:rsid w:val="007B77F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88817">
      <w:bodyDiv w:val="1"/>
      <w:marLeft w:val="0"/>
      <w:marRight w:val="0"/>
      <w:marTop w:val="0"/>
      <w:marBottom w:val="0"/>
      <w:divBdr>
        <w:top w:val="none" w:sz="0" w:space="0" w:color="auto"/>
        <w:left w:val="none" w:sz="0" w:space="0" w:color="auto"/>
        <w:bottom w:val="none" w:sz="0" w:space="0" w:color="auto"/>
        <w:right w:val="none" w:sz="0" w:space="0" w:color="auto"/>
      </w:divBdr>
    </w:div>
    <w:div w:id="635067328">
      <w:bodyDiv w:val="1"/>
      <w:marLeft w:val="0"/>
      <w:marRight w:val="0"/>
      <w:marTop w:val="0"/>
      <w:marBottom w:val="0"/>
      <w:divBdr>
        <w:top w:val="none" w:sz="0" w:space="0" w:color="auto"/>
        <w:left w:val="none" w:sz="0" w:space="0" w:color="auto"/>
        <w:bottom w:val="none" w:sz="0" w:space="0" w:color="auto"/>
        <w:right w:val="none" w:sz="0" w:space="0" w:color="auto"/>
      </w:divBdr>
    </w:div>
    <w:div w:id="1088649165">
      <w:bodyDiv w:val="1"/>
      <w:marLeft w:val="0"/>
      <w:marRight w:val="0"/>
      <w:marTop w:val="0"/>
      <w:marBottom w:val="0"/>
      <w:divBdr>
        <w:top w:val="none" w:sz="0" w:space="0" w:color="auto"/>
        <w:left w:val="none" w:sz="0" w:space="0" w:color="auto"/>
        <w:bottom w:val="none" w:sz="0" w:space="0" w:color="auto"/>
        <w:right w:val="none" w:sz="0" w:space="0" w:color="auto"/>
      </w:divBdr>
    </w:div>
    <w:div w:id="205673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5907</Words>
  <Characters>3367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Likumprojkets "Grozījumi Autopāravdājumu likumā"</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Likumprojkets "Grozījumi Autopāravdājumu likumā"</dc:title>
  <dc:subject/>
  <dc:creator>Dana Ziemele Adricka</dc:creator>
  <cp:keywords>Izziņa par atzinumos sniegtajiem iebildumiem</cp:keywords>
  <dc:description>Dana.Ziemele-Adricka@sam.gov.lv, 67028036</dc:description>
  <cp:lastModifiedBy>Baiba Jirgena</cp:lastModifiedBy>
  <cp:revision>11</cp:revision>
  <dcterms:created xsi:type="dcterms:W3CDTF">2020-11-11T07:00:00Z</dcterms:created>
  <dcterms:modified xsi:type="dcterms:W3CDTF">2020-11-11T07:30:00Z</dcterms:modified>
</cp:coreProperties>
</file>