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7ED6" w:rsidR="00FB7028" w:rsidP="00FB7028" w:rsidRDefault="00FB7028" w14:paraId="67FADF1B" w14:textId="77777777">
      <w:pPr>
        <w:pStyle w:val="Nosaukums"/>
        <w:outlineLvl w:val="0"/>
        <w:rPr>
          <w:b/>
          <w:bCs/>
          <w:sz w:val="24"/>
          <w:szCs w:val="24"/>
          <w:lang w:val="lv-LV"/>
        </w:rPr>
      </w:pPr>
      <w:bookmarkStart w:name="OLE_LINK1" w:id="0"/>
      <w:bookmarkStart w:name="OLE_LINK2" w:id="1"/>
      <w:bookmarkStart w:name="_Hlk10017759" w:id="2"/>
      <w:r w:rsidRPr="00E87ED6">
        <w:rPr>
          <w:b/>
          <w:bCs/>
          <w:sz w:val="24"/>
          <w:szCs w:val="24"/>
          <w:lang w:val="lv-LV"/>
        </w:rPr>
        <w:t>Informatīvais ziņojums</w:t>
      </w:r>
    </w:p>
    <w:p w:rsidRPr="00E87ED6" w:rsidR="00FB7028" w:rsidP="00FB7028" w:rsidRDefault="00FB7028" w14:paraId="1E4E0CB1" w14:textId="77777777">
      <w:pPr>
        <w:pStyle w:val="Nosaukums"/>
        <w:outlineLvl w:val="0"/>
        <w:rPr>
          <w:b/>
          <w:bCs/>
          <w:sz w:val="24"/>
          <w:szCs w:val="24"/>
          <w:lang w:val="lv-LV"/>
        </w:rPr>
      </w:pPr>
      <w:r w:rsidRPr="00E87ED6">
        <w:rPr>
          <w:b/>
          <w:sz w:val="24"/>
          <w:szCs w:val="24"/>
          <w:lang w:val="lv-LV"/>
        </w:rPr>
        <w:t xml:space="preserve">"Par 2020. gada 2. decembra Eiropas Savienības Tieslietu ministru </w:t>
      </w:r>
      <w:r>
        <w:rPr>
          <w:b/>
          <w:sz w:val="24"/>
          <w:szCs w:val="24"/>
          <w:lang w:val="lv-LV"/>
        </w:rPr>
        <w:t xml:space="preserve">neformālajā videokonferences </w:t>
      </w:r>
      <w:r w:rsidRPr="00E87ED6">
        <w:rPr>
          <w:b/>
          <w:sz w:val="24"/>
          <w:szCs w:val="24"/>
          <w:lang w:val="lv-LV"/>
        </w:rPr>
        <w:t>padom</w:t>
      </w:r>
      <w:r>
        <w:rPr>
          <w:b/>
          <w:sz w:val="24"/>
          <w:szCs w:val="24"/>
          <w:lang w:val="lv-LV"/>
        </w:rPr>
        <w:t>es sanāksmē</w:t>
      </w:r>
      <w:r w:rsidRPr="00E87ED6">
        <w:rPr>
          <w:b/>
          <w:sz w:val="24"/>
          <w:szCs w:val="24"/>
          <w:lang w:val="lv-LV"/>
        </w:rPr>
        <w:t xml:space="preserve"> izskatāmajiem jautājumiem"</w:t>
      </w:r>
    </w:p>
    <w:p w:rsidRPr="00E87ED6" w:rsidR="00FB7028" w:rsidP="00FB7028" w:rsidRDefault="00FB7028" w14:paraId="33499BC6" w14:textId="77777777"/>
    <w:p w:rsidRPr="00E87ED6" w:rsidR="00FB7028" w:rsidP="008B2429" w:rsidRDefault="00FB7028" w14:paraId="29E9BA9F" w14:textId="77777777">
      <w:pPr>
        <w:pStyle w:val="Virsraksts1"/>
        <w:suppressAutoHyphens/>
        <w:ind w:firstLine="720"/>
        <w:rPr>
          <w:i w:val="0"/>
          <w:iCs w:val="0"/>
          <w:sz w:val="24"/>
          <w:szCs w:val="24"/>
          <w:lang w:val="lv-LV"/>
        </w:rPr>
      </w:pPr>
      <w:r w:rsidRPr="00E87ED6">
        <w:rPr>
          <w:i w:val="0"/>
          <w:iCs w:val="0"/>
          <w:sz w:val="24"/>
          <w:szCs w:val="24"/>
          <w:lang w:val="lv-LV"/>
        </w:rPr>
        <w:t>2020. gada 2. decembrī</w:t>
      </w:r>
      <w:r w:rsidRPr="00E87ED6">
        <w:rPr>
          <w:i w:val="0"/>
          <w:sz w:val="24"/>
          <w:szCs w:val="24"/>
          <w:lang w:val="lv-LV"/>
        </w:rPr>
        <w:t xml:space="preserve"> </w:t>
      </w:r>
      <w:r w:rsidRPr="00E87ED6">
        <w:rPr>
          <w:i w:val="0"/>
          <w:iCs w:val="0"/>
          <w:sz w:val="24"/>
          <w:szCs w:val="24"/>
          <w:lang w:val="lv-LV"/>
        </w:rPr>
        <w:t>notiks Eiropas Savienības (turpmāk – ES) Tieslietu ministru neformālā videokonferences</w:t>
      </w:r>
      <w:r>
        <w:rPr>
          <w:i w:val="0"/>
          <w:iCs w:val="0"/>
          <w:sz w:val="24"/>
          <w:szCs w:val="24"/>
          <w:lang w:val="lv-LV"/>
        </w:rPr>
        <w:t xml:space="preserve"> padomes</w:t>
      </w:r>
      <w:r w:rsidRPr="00E87ED6">
        <w:rPr>
          <w:i w:val="0"/>
          <w:iCs w:val="0"/>
          <w:sz w:val="24"/>
          <w:szCs w:val="24"/>
          <w:lang w:val="lv-LV"/>
        </w:rPr>
        <w:t xml:space="preserve"> sanāksme (turpmāk – Padomes sanāksme).</w:t>
      </w:r>
    </w:p>
    <w:bookmarkEnd w:id="0"/>
    <w:bookmarkEnd w:id="1"/>
    <w:p w:rsidRPr="00E87ED6" w:rsidR="00F37B13" w:rsidP="00F94FEB" w:rsidRDefault="00F37B13" w14:paraId="3CBD7916" w14:textId="77777777">
      <w:pPr>
        <w:pStyle w:val="Virsraksts1"/>
        <w:suppressAutoHyphens/>
        <w:ind w:firstLine="720"/>
        <w:rPr>
          <w:i w:val="0"/>
          <w:iCs w:val="0"/>
          <w:sz w:val="24"/>
          <w:szCs w:val="24"/>
          <w:lang w:val="lv-LV"/>
        </w:rPr>
      </w:pPr>
    </w:p>
    <w:p w:rsidRPr="00E87ED6" w:rsidR="00C05B7F" w:rsidP="00F94FEB" w:rsidRDefault="00F37B13" w14:paraId="732B5F45" w14:textId="4BDB173C">
      <w:pPr>
        <w:pStyle w:val="Virsraksts1"/>
        <w:suppressAutoHyphens/>
        <w:ind w:firstLine="720"/>
        <w:rPr>
          <w:i w:val="0"/>
          <w:iCs w:val="0"/>
          <w:sz w:val="24"/>
          <w:szCs w:val="24"/>
          <w:lang w:val="lv-LV"/>
        </w:rPr>
      </w:pPr>
      <w:r w:rsidRPr="00E87ED6">
        <w:rPr>
          <w:rFonts w:eastAsia="Calibri"/>
          <w:i w:val="0"/>
          <w:iCs w:val="0"/>
          <w:sz w:val="24"/>
          <w:szCs w:val="24"/>
          <w:lang w:val="lv-LV"/>
        </w:rPr>
        <w:t>Padomes sanāksmes darba kārtībā tieslietu ministru diskusijām ir iekļauti šādi jautājumi</w:t>
      </w:r>
      <w:r w:rsidRPr="00E87ED6">
        <w:rPr>
          <w:i w:val="0"/>
          <w:iCs w:val="0"/>
          <w:sz w:val="24"/>
          <w:szCs w:val="24"/>
          <w:lang w:val="lv-LV"/>
        </w:rPr>
        <w:t>:</w:t>
      </w:r>
    </w:p>
    <w:p w:rsidRPr="00F94FEB" w:rsidR="00DE2AF4" w:rsidP="008B2429" w:rsidRDefault="00DE2AF4" w14:paraId="5FE65E2C" w14:textId="77777777">
      <w:pPr>
        <w:autoSpaceDE w:val="0"/>
        <w:autoSpaceDN w:val="0"/>
        <w:adjustRightInd w:val="0"/>
        <w:ind w:firstLine="720"/>
        <w:jc w:val="both"/>
        <w:rPr>
          <w:rFonts w:eastAsia="Calibri"/>
          <w:bCs/>
          <w:lang w:eastAsia="lv-LV"/>
        </w:rPr>
      </w:pPr>
      <w:bookmarkStart w:name="_Hlk504118800" w:id="3"/>
    </w:p>
    <w:p w:rsidRPr="00E87ED6" w:rsidR="00C248B4" w:rsidP="008B2429" w:rsidRDefault="00C248B4" w14:paraId="15EFDACB" w14:textId="77777777">
      <w:pPr>
        <w:pStyle w:val="Sarakstarindkopa"/>
        <w:ind w:left="0" w:right="84" w:firstLine="720"/>
        <w:jc w:val="both"/>
        <w:rPr>
          <w:b/>
          <w:iCs/>
        </w:rPr>
      </w:pPr>
      <w:bookmarkStart w:name="__DdeLink__284_62770370" w:id="4"/>
      <w:bookmarkEnd w:id="3"/>
      <w:r w:rsidRPr="00E87ED6">
        <w:rPr>
          <w:b/>
          <w:iCs/>
        </w:rPr>
        <w:t xml:space="preserve">1. Priekšlikums Eiropas Parlamenta un Padomes regulai par tiesību aktiem, kas piemērojami prasījumu cesijas sekām attiecībā uz trešajām personām </w:t>
      </w:r>
      <w:r w:rsidRPr="00E87ED6">
        <w:t>(pašreizējā situācija)</w:t>
      </w:r>
      <w:r>
        <w:rPr>
          <w:rStyle w:val="Vresatsauce"/>
        </w:rPr>
        <w:footnoteReference w:id="1"/>
      </w:r>
    </w:p>
    <w:p w:rsidRPr="00F94FEB" w:rsidR="00C248B4" w:rsidP="008B2429" w:rsidRDefault="00C248B4" w14:paraId="2DA9600F" w14:textId="77777777">
      <w:pPr>
        <w:ind w:firstLine="720"/>
        <w:jc w:val="both"/>
        <w:rPr>
          <w:lang w:eastAsia="lv-LV"/>
        </w:rPr>
      </w:pPr>
    </w:p>
    <w:p w:rsidRPr="00E87ED6" w:rsidR="00C248B4" w:rsidP="008B2429" w:rsidRDefault="00FB7028" w14:paraId="55D6EFC5" w14:textId="49D7B285">
      <w:pPr>
        <w:ind w:firstLine="720"/>
        <w:jc w:val="both"/>
        <w:rPr>
          <w:rFonts w:eastAsia="Calibri"/>
          <w:iCs/>
          <w:lang w:eastAsia="lv-LV"/>
        </w:rPr>
      </w:pPr>
      <w:r w:rsidRPr="00E87ED6">
        <w:rPr>
          <w:rFonts w:eastAsia="Calibri"/>
          <w:iCs/>
          <w:lang w:eastAsia="lv-LV"/>
        </w:rPr>
        <w:t>Regulas priekšlikums</w:t>
      </w:r>
      <w:r w:rsidRPr="00E87ED6" w:rsidR="00C248B4">
        <w:rPr>
          <w:rStyle w:val="Vresatsauce"/>
          <w:rFonts w:eastAsia="Calibri"/>
          <w:iCs/>
          <w:lang w:eastAsia="lv-LV"/>
        </w:rPr>
        <w:footnoteReference w:id="2"/>
      </w:r>
      <w:r w:rsidR="003775B9">
        <w:rPr>
          <w:rFonts w:eastAsia="Calibri"/>
          <w:iCs/>
          <w:vertAlign w:val="superscript"/>
          <w:lang w:eastAsia="lv-LV"/>
        </w:rPr>
        <w:t>,</w:t>
      </w:r>
      <w:r w:rsidR="00C248B4">
        <w:rPr>
          <w:rStyle w:val="Vresatsauce"/>
          <w:rFonts w:eastAsia="Calibri"/>
          <w:iCs/>
          <w:lang w:eastAsia="lv-LV"/>
        </w:rPr>
        <w:footnoteReference w:id="3"/>
      </w:r>
      <w:r w:rsidRPr="00E87ED6" w:rsidR="00C248B4">
        <w:rPr>
          <w:rFonts w:eastAsia="Calibri"/>
          <w:iCs/>
          <w:lang w:eastAsia="lv-LV"/>
        </w:rPr>
        <w:t xml:space="preserve"> paredz vienotus noteikumus, kuras valsts tiesību aktiem būtu jānosaka prasījuma īpašumtiesības pēc tam, kad prasījums ir cedēts pārrobežu darījumā, tādējādi novēršot juridisko risku un potenciālas sistēmiskās sekas. Juridiskās noteiktības ieviešana sekmēs pārrobežu ieguldījumus, piekļuvi lētākiem kredītiem un Eiropas finanšu tirgus integrāciju.</w:t>
      </w:r>
    </w:p>
    <w:p w:rsidR="00C248B4" w:rsidP="000707BC" w:rsidRDefault="00C248B4" w14:paraId="31B94DFB" w14:textId="77777777">
      <w:pPr>
        <w:ind w:firstLine="720"/>
        <w:jc w:val="both"/>
        <w:rPr>
          <w:color w:val="000000"/>
        </w:rPr>
      </w:pPr>
      <w:r w:rsidRPr="00780478">
        <w:t xml:space="preserve">Vācijas prezidentūra ir sagatavojusi progresa ziņojumu par Regulas priekšlikuma izskatīšanas gaitu. </w:t>
      </w:r>
      <w:r>
        <w:rPr>
          <w:color w:val="000000"/>
        </w:rPr>
        <w:t>Vācijas prezidentūras laikā, Covid-19 pandēmijas dēļ, notika ļoti aktīvas darba grupas sanāksmes attālinātā videokonferenču režīmā, kuru laikā tika diskutēts par Regulas priekšlikuma piemērošanas jomu, piesaistes faktoriem (cedenta pastāvīgās mītnes vietas likums un cesijas līguma likums), jautājumiem, kas saistīti ar finanšu tirgiem, un tādu prasījumu, kas nodrošināti ar nekustamo īpašumu vai citiem publiskos reģistros reģistrētiem aktīviem, cesiju. </w:t>
      </w:r>
    </w:p>
    <w:p w:rsidR="00C248B4" w:rsidP="003775B9" w:rsidRDefault="00C248B4" w14:paraId="2CF161DD" w14:textId="77777777">
      <w:pPr>
        <w:ind w:firstLine="720"/>
        <w:jc w:val="both"/>
        <w:rPr>
          <w:bCs/>
          <w:color w:val="000000"/>
        </w:rPr>
      </w:pPr>
      <w:r>
        <w:rPr>
          <w:bCs/>
          <w:color w:val="000000"/>
        </w:rPr>
        <w:t>Darba grupas sanāksmēs tika pausts vispārējs atbalsts, ka:</w:t>
      </w:r>
    </w:p>
    <w:p w:rsidRPr="002F06E0" w:rsidR="00C248B4" w:rsidP="00C248B4" w:rsidRDefault="00C248B4" w14:paraId="4344204B" w14:textId="77777777">
      <w:pPr>
        <w:pStyle w:val="Sarakstarindkopa"/>
        <w:numPr>
          <w:ilvl w:val="0"/>
          <w:numId w:val="40"/>
        </w:numPr>
        <w:jc w:val="both"/>
        <w:rPr>
          <w:color w:val="000000"/>
        </w:rPr>
      </w:pPr>
      <w:r w:rsidRPr="002F06E0">
        <w:rPr>
          <w:bCs/>
          <w:color w:val="000000"/>
        </w:rPr>
        <w:t>no Regulas priekšlikuma piemērošanas jomas būtu izslēdzama pārvedamu vērtspapīru tālāknodošana, naudas tirgus instrumentu un kolektīvo ieguldījumu uzņēmumu sertifikātu tālāknodošana, kā arī no finanšu instrumentiem izrietošo prasījumu, kas ietilpst pašā finanšu instrumentā, tālāknodošana</w:t>
      </w:r>
      <w:r>
        <w:rPr>
          <w:bCs/>
          <w:color w:val="000000"/>
        </w:rPr>
        <w:t>;</w:t>
      </w:r>
    </w:p>
    <w:p w:rsidRPr="002F06E0" w:rsidR="00C248B4" w:rsidP="00C248B4" w:rsidRDefault="00C248B4" w14:paraId="2797C240" w14:textId="2B3A3D9C">
      <w:pPr>
        <w:pStyle w:val="Sarakstarindkopa"/>
        <w:numPr>
          <w:ilvl w:val="0"/>
          <w:numId w:val="40"/>
        </w:numPr>
        <w:jc w:val="both"/>
        <w:rPr>
          <w:color w:val="000000"/>
        </w:rPr>
      </w:pPr>
      <w:r>
        <w:rPr>
          <w:bCs/>
          <w:color w:val="000000"/>
        </w:rPr>
        <w:t>ir jā</w:t>
      </w:r>
      <w:r w:rsidRPr="002F06E0">
        <w:rPr>
          <w:bCs/>
          <w:color w:val="000000"/>
        </w:rPr>
        <w:t xml:space="preserve">precizē </w:t>
      </w:r>
      <w:r w:rsidR="00DE23A9">
        <w:rPr>
          <w:bCs/>
          <w:color w:val="000000"/>
        </w:rPr>
        <w:t>jautājums</w:t>
      </w:r>
      <w:r w:rsidRPr="002F06E0">
        <w:rPr>
          <w:bCs/>
          <w:color w:val="000000"/>
        </w:rPr>
        <w:t xml:space="preserve"> par piemērojamo likumu attiecībā uz valstīm, kurās vienlaikus pastāv vairākas tiesību sistēmas, lai paredzētu iespēju noteikt piemērojamo likumu pēc attiecīgās valsts kolīziju normām</w:t>
      </w:r>
      <w:r>
        <w:rPr>
          <w:bCs/>
          <w:color w:val="000000"/>
        </w:rPr>
        <w:t>;</w:t>
      </w:r>
    </w:p>
    <w:p w:rsidRPr="002F06E0" w:rsidR="00C248B4" w:rsidP="00C248B4" w:rsidRDefault="00C248B4" w14:paraId="0403E566" w14:textId="77777777">
      <w:pPr>
        <w:pStyle w:val="Sarakstarindkopa"/>
        <w:numPr>
          <w:ilvl w:val="0"/>
          <w:numId w:val="40"/>
        </w:numPr>
        <w:jc w:val="both"/>
        <w:rPr>
          <w:color w:val="000000"/>
        </w:rPr>
      </w:pPr>
      <w:r>
        <w:rPr>
          <w:bCs/>
          <w:color w:val="000000"/>
        </w:rPr>
        <w:t xml:space="preserve">jāprecizē definīcija </w:t>
      </w:r>
      <w:r w:rsidRPr="002F06E0">
        <w:rPr>
          <w:bCs/>
          <w:color w:val="000000"/>
        </w:rPr>
        <w:t>"sekas attiecībā pret trešajām personām", ņemot vērā diskusijas par to, vai parādnieks Regulas priekšlikuma kontekstā būtu uzskatāms par trešo personu. </w:t>
      </w:r>
    </w:p>
    <w:p w:rsidRPr="00780478" w:rsidR="00C248B4" w:rsidP="008B2429" w:rsidRDefault="00C248B4" w14:paraId="24842CDC" w14:textId="551CA0B6">
      <w:pPr>
        <w:ind w:firstLine="720"/>
        <w:jc w:val="both"/>
        <w:rPr>
          <w:color w:val="000000"/>
        </w:rPr>
      </w:pPr>
      <w:r>
        <w:rPr>
          <w:bCs/>
          <w:color w:val="000000"/>
        </w:rPr>
        <w:t xml:space="preserve">Darba grupas sanāksmēs padziļināti tika analizēts jautājums par </w:t>
      </w:r>
      <w:r>
        <w:rPr>
          <w:color w:val="000000"/>
        </w:rPr>
        <w:t>tādu prasījumu</w:t>
      </w:r>
      <w:r w:rsidR="008E1A01">
        <w:rPr>
          <w:color w:val="000000"/>
        </w:rPr>
        <w:t xml:space="preserve"> cesiju</w:t>
      </w:r>
      <w:r>
        <w:rPr>
          <w:color w:val="000000"/>
        </w:rPr>
        <w:t xml:space="preserve">, kas </w:t>
      </w:r>
      <w:r w:rsidRPr="00780478">
        <w:rPr>
          <w:color w:val="000000"/>
        </w:rPr>
        <w:t xml:space="preserve">nodrošināti ar </w:t>
      </w:r>
      <w:r w:rsidRPr="00780478" w:rsidR="00F15A7A">
        <w:rPr>
          <w:color w:val="000000"/>
        </w:rPr>
        <w:t xml:space="preserve">hipotēku </w:t>
      </w:r>
      <w:r w:rsidRPr="00780478">
        <w:rPr>
          <w:color w:val="000000"/>
        </w:rPr>
        <w:t>nekustamajam īpašumam vai citiem publiskos reģistros reģistrētiem aktīviem</w:t>
      </w:r>
      <w:r w:rsidR="008E1A01">
        <w:rPr>
          <w:color w:val="000000"/>
        </w:rPr>
        <w:t>.</w:t>
      </w:r>
      <w:r w:rsidRPr="00780478">
        <w:rPr>
          <w:color w:val="000000"/>
        </w:rPr>
        <w:t xml:space="preserve"> </w:t>
      </w:r>
      <w:r w:rsidR="008E1A01">
        <w:rPr>
          <w:color w:val="000000"/>
        </w:rPr>
        <w:t>D</w:t>
      </w:r>
      <w:r w:rsidRPr="00780478">
        <w:rPr>
          <w:color w:val="000000"/>
        </w:rPr>
        <w:t>iskusijas turpinās, un risinājums tiks meklēts nākamajās</w:t>
      </w:r>
      <w:r w:rsidR="008E1A01">
        <w:rPr>
          <w:color w:val="000000"/>
        </w:rPr>
        <w:t xml:space="preserve"> </w:t>
      </w:r>
      <w:r w:rsidRPr="00780478">
        <w:rPr>
          <w:color w:val="000000"/>
        </w:rPr>
        <w:t>darba grup</w:t>
      </w:r>
      <w:r w:rsidR="00921D35">
        <w:rPr>
          <w:color w:val="000000"/>
        </w:rPr>
        <w:t>u</w:t>
      </w:r>
      <w:r w:rsidRPr="00780478">
        <w:rPr>
          <w:color w:val="000000"/>
        </w:rPr>
        <w:t xml:space="preserve"> sanāksmēs.</w:t>
      </w:r>
    </w:p>
    <w:p w:rsidRPr="00704E30" w:rsidR="00C248B4" w:rsidP="008B2429" w:rsidRDefault="00C248B4" w14:paraId="7DB9AD3D" w14:textId="77777777">
      <w:pPr>
        <w:ind w:firstLine="720"/>
        <w:jc w:val="both"/>
        <w:rPr>
          <w:i/>
          <w:iCs/>
          <w:color w:val="000000"/>
        </w:rPr>
      </w:pPr>
      <w:r w:rsidRPr="00704E30">
        <w:rPr>
          <w:i/>
          <w:iCs/>
        </w:rPr>
        <w:t xml:space="preserve">Latvija atbalsta Vācijas prezidentūras progresa ziņojumā ietvertos secinājumus. </w:t>
      </w:r>
    </w:p>
    <w:bookmarkEnd w:id="4"/>
    <w:p w:rsidRPr="00E87ED6" w:rsidR="004207A3" w:rsidP="008B2429" w:rsidRDefault="004207A3" w14:paraId="781026E7" w14:textId="12DC814C">
      <w:pPr>
        <w:ind w:firstLine="720"/>
        <w:jc w:val="both"/>
      </w:pPr>
    </w:p>
    <w:p w:rsidRPr="00E87ED6" w:rsidR="00030C06" w:rsidP="00F94FEB" w:rsidRDefault="008B2429" w14:paraId="68C52150" w14:textId="5A24B6C9">
      <w:pPr>
        <w:pStyle w:val="Sarakstarindkopa"/>
        <w:ind w:left="0" w:firstLine="720"/>
        <w:jc w:val="both"/>
        <w:rPr>
          <w:b/>
        </w:rPr>
      </w:pPr>
      <w:r>
        <w:rPr>
          <w:rFonts w:eastAsia="Calibri"/>
          <w:b/>
          <w:bCs/>
          <w:color w:val="000000"/>
          <w:lang w:eastAsia="lv-LV"/>
        </w:rPr>
        <w:t>2. </w:t>
      </w:r>
      <w:r w:rsidRPr="00E87ED6" w:rsidR="00A95DA7">
        <w:rPr>
          <w:rFonts w:eastAsia="Calibri"/>
          <w:b/>
          <w:bCs/>
          <w:color w:val="000000"/>
          <w:lang w:eastAsia="lv-LV"/>
        </w:rPr>
        <w:t xml:space="preserve">Tiesiskie aspekti terorisma apkarošanai </w:t>
      </w:r>
      <w:r w:rsidRPr="00E87ED6" w:rsidR="00A95DA7">
        <w:t>(viedokļu apmaiņa)</w:t>
      </w:r>
    </w:p>
    <w:p w:rsidRPr="00F94FEB" w:rsidR="00E8247A" w:rsidP="00F94FEB" w:rsidRDefault="00E8247A" w14:paraId="7C77E0DC" w14:textId="77777777">
      <w:pPr>
        <w:ind w:firstLine="720"/>
        <w:jc w:val="both"/>
      </w:pPr>
    </w:p>
    <w:p w:rsidRPr="00E87ED6" w:rsidR="00E73F6D" w:rsidP="008B2429" w:rsidRDefault="000960B1" w14:paraId="6309E0B5" w14:textId="608620FB">
      <w:pPr>
        <w:ind w:firstLine="720"/>
        <w:jc w:val="both"/>
      </w:pPr>
      <w:r w:rsidRPr="00E87ED6">
        <w:t xml:space="preserve">Apzinoties joprojām augsto terorisma draudu līmeni, ES </w:t>
      </w:r>
      <w:r w:rsidR="00D70644">
        <w:t>t</w:t>
      </w:r>
      <w:r w:rsidRPr="00E87ED6" w:rsidR="00EF2490">
        <w:t xml:space="preserve">ieslietu jomā ir veikusi dažādus pasākumus, lai vērstos pret terorismu un uzlabotu ES spēju cīnīties </w:t>
      </w:r>
      <w:r w:rsidRPr="00E87ED6">
        <w:t>pret</w:t>
      </w:r>
      <w:r w:rsidRPr="00E87ED6" w:rsidR="00EF2490">
        <w:t xml:space="preserve"> to.</w:t>
      </w:r>
      <w:r w:rsidRPr="00E87ED6">
        <w:t xml:space="preserve"> </w:t>
      </w:r>
      <w:r w:rsidR="008C2970">
        <w:t>D</w:t>
      </w:r>
      <w:r w:rsidRPr="00E87ED6" w:rsidR="00E8247A">
        <w:t>iskusiju dokument</w:t>
      </w:r>
      <w:r w:rsidRPr="00E87ED6" w:rsidR="00B062F5">
        <w:t xml:space="preserve">ā ir </w:t>
      </w:r>
      <w:r w:rsidR="008C2970">
        <w:t>atspoguļoti</w:t>
      </w:r>
      <w:r w:rsidRPr="00E87ED6" w:rsidR="00B062F5">
        <w:t xml:space="preserve"> dažādi </w:t>
      </w:r>
      <w:r w:rsidRPr="00E87ED6" w:rsidR="00E73F6D">
        <w:t>ES īstenot</w:t>
      </w:r>
      <w:r w:rsidRPr="00E87ED6" w:rsidR="00B062F5">
        <w:t>ie</w:t>
      </w:r>
      <w:r w:rsidRPr="00E87ED6" w:rsidR="00E8247A">
        <w:t xml:space="preserve"> pretterorisma</w:t>
      </w:r>
      <w:r w:rsidRPr="00E87ED6" w:rsidR="00E73F6D">
        <w:t xml:space="preserve"> pasākum</w:t>
      </w:r>
      <w:r w:rsidRPr="00E87ED6" w:rsidR="00E8247A">
        <w:t>i</w:t>
      </w:r>
      <w:r w:rsidRPr="00E87ED6" w:rsidR="00B062F5">
        <w:t>,</w:t>
      </w:r>
      <w:r w:rsidRPr="00E87ED6" w:rsidR="00E73F6D">
        <w:t xml:space="preserve"> </w:t>
      </w:r>
      <w:r w:rsidRPr="00E87ED6" w:rsidR="00B062F5">
        <w:t xml:space="preserve">daļa no kuriem </w:t>
      </w:r>
      <w:r w:rsidRPr="00E87ED6" w:rsidR="00E73F6D">
        <w:t xml:space="preserve">ir tieši </w:t>
      </w:r>
      <w:r w:rsidRPr="00E87ED6" w:rsidR="00E73F6D">
        <w:lastRenderedPageBreak/>
        <w:t>vērst</w:t>
      </w:r>
      <w:r w:rsidR="00D70644">
        <w:t>a</w:t>
      </w:r>
      <w:r w:rsidRPr="00E87ED6" w:rsidR="00E73F6D">
        <w:t xml:space="preserve"> uz mērķi apkarot terorismu, bet</w:t>
      </w:r>
      <w:r w:rsidRPr="00E87ED6" w:rsidR="009A5E15">
        <w:t xml:space="preserve"> citu</w:t>
      </w:r>
      <w:r w:rsidRPr="00E87ED6" w:rsidR="00B062F5">
        <w:t xml:space="preserve"> </w:t>
      </w:r>
      <w:r w:rsidRPr="00E87ED6" w:rsidR="00E8247A">
        <w:t>ES instrument</w:t>
      </w:r>
      <w:r w:rsidRPr="00E87ED6" w:rsidR="00B062F5">
        <w:t>u</w:t>
      </w:r>
      <w:r w:rsidRPr="00E87ED6" w:rsidR="00E73F6D">
        <w:t xml:space="preserve"> izstrādes mērķis ir bijis daudz plašāks. </w:t>
      </w:r>
      <w:r w:rsidRPr="00E87ED6">
        <w:t>Tā piemēram</w:t>
      </w:r>
      <w:r w:rsidRPr="00E87ED6" w:rsidR="00E73F6D">
        <w:t>:</w:t>
      </w:r>
    </w:p>
    <w:p w:rsidRPr="00E87ED6" w:rsidR="00E73F6D" w:rsidP="00E73F6D" w:rsidRDefault="00934659" w14:paraId="50776301" w14:textId="0B3BE015">
      <w:pPr>
        <w:pStyle w:val="Sarakstarindkopa"/>
        <w:numPr>
          <w:ilvl w:val="0"/>
          <w:numId w:val="37"/>
        </w:numPr>
        <w:jc w:val="both"/>
        <w:rPr>
          <w:b/>
        </w:rPr>
      </w:pPr>
      <w:r w:rsidRPr="00E87ED6">
        <w:rPr>
          <w:i/>
          <w:iCs/>
        </w:rPr>
        <w:t>Eiropas apcietināšanas</w:t>
      </w:r>
      <w:r w:rsidRPr="00E87ED6" w:rsidR="00C76AAD">
        <w:rPr>
          <w:i/>
          <w:iCs/>
        </w:rPr>
        <w:t xml:space="preserve"> orderis</w:t>
      </w:r>
      <w:r w:rsidRPr="00E87ED6">
        <w:t xml:space="preserve"> (turpmāk - EA</w:t>
      </w:r>
      <w:r w:rsidRPr="00E87ED6" w:rsidR="00C76AAD">
        <w:t>O</w:t>
      </w:r>
      <w:r w:rsidRPr="00E87ED6">
        <w:t xml:space="preserve">) ir būtisks instruments cīņā pret terorismu, īpaši kriminālprocesos, kas saistīti ar teroristu nodarījumiem. Vācijas prezidentūras izstrādātajos ES Padomes secinājumos </w:t>
      </w:r>
      <w:r w:rsidRPr="00E87ED6">
        <w:rPr>
          <w:i/>
          <w:iCs/>
        </w:rPr>
        <w:t>"Eiropas apcietināšanas orderis un izdošanas procedūras – pašreizējie izaicinājumi un turpmākā rīcība"</w:t>
      </w:r>
      <w:r w:rsidRPr="00E87ED6" w:rsidR="00D25475">
        <w:rPr>
          <w:rStyle w:val="Vresatsauce"/>
          <w:i/>
          <w:iCs/>
        </w:rPr>
        <w:footnoteReference w:id="4"/>
      </w:r>
      <w:r w:rsidRPr="00E87ED6">
        <w:t xml:space="preserve"> </w:t>
      </w:r>
      <w:r w:rsidRPr="00E87ED6" w:rsidR="002B3C7D">
        <w:t>(turpmāk – Padomes secinājumi</w:t>
      </w:r>
      <w:r w:rsidRPr="00E87ED6" w:rsidR="004F17CE">
        <w:t>) ir</w:t>
      </w:r>
      <w:r w:rsidRPr="00E87ED6" w:rsidR="00100CCD">
        <w:t xml:space="preserve"> minēts</w:t>
      </w:r>
      <w:r w:rsidRPr="00E87ED6" w:rsidR="004F17CE">
        <w:t xml:space="preserve">, ka </w:t>
      </w:r>
      <w:r w:rsidRPr="00E87ED6" w:rsidR="00B062F5">
        <w:t>praksē ir konstatētas</w:t>
      </w:r>
      <w:r w:rsidRPr="00E87ED6" w:rsidR="004F17CE">
        <w:t xml:space="preserve"> dažas jomas, kurās EAO nodošanas mehānisma efektivitāti būtu nepieciešams palielināt</w:t>
      </w:r>
      <w:r w:rsidRPr="00E87ED6" w:rsidR="00B062F5">
        <w:t>.</w:t>
      </w:r>
      <w:r w:rsidRPr="00E87ED6" w:rsidR="004F17CE">
        <w:t xml:space="preserve"> Piemēram, būtu nepieciešams uzlabot pamatlēmuma</w:t>
      </w:r>
      <w:r w:rsidR="00D70644">
        <w:rPr>
          <w:rStyle w:val="Vresatsauce"/>
        </w:rPr>
        <w:footnoteReference w:id="5"/>
      </w:r>
      <w:r w:rsidRPr="00E87ED6" w:rsidR="004F17CE">
        <w:t xml:space="preserve"> transponēšanu un praktisko piemērošanu dalībvalstīs</w:t>
      </w:r>
      <w:r w:rsidR="004435F9">
        <w:t>.</w:t>
      </w:r>
      <w:r w:rsidRPr="00E87ED6" w:rsidR="004F17CE">
        <w:t xml:space="preserve"> </w:t>
      </w:r>
      <w:r w:rsidR="004435F9">
        <w:t>T</w:t>
      </w:r>
      <w:r w:rsidRPr="00E87ED6" w:rsidR="00DE22A8">
        <w:t xml:space="preserve">āpat </w:t>
      </w:r>
      <w:r w:rsidRPr="00E87ED6" w:rsidR="004F17CE">
        <w:t>ES dalīb</w:t>
      </w:r>
      <w:r w:rsidRPr="00E87ED6" w:rsidR="00217296">
        <w:t>valstis tiek aicinātas novērst trūkumus valst</w:t>
      </w:r>
      <w:r w:rsidRPr="00E87ED6" w:rsidR="00DD3C8A">
        <w:t>u</w:t>
      </w:r>
      <w:r w:rsidRPr="00E87ED6" w:rsidR="00217296">
        <w:t xml:space="preserve"> normatīvajos aktos, kas kavē pamatlēmuma efektivitāti, veikt pr</w:t>
      </w:r>
      <w:r w:rsidRPr="00E87ED6" w:rsidR="002B3C7D">
        <w:t>a</w:t>
      </w:r>
      <w:r w:rsidRPr="00E87ED6" w:rsidR="00217296">
        <w:t xml:space="preserve">ktiķu </w:t>
      </w:r>
      <w:r w:rsidRPr="00E87ED6" w:rsidR="002B3C7D">
        <w:t xml:space="preserve">nepārtrauktu apmācību, savukārt Eiropas Komisija tiek aicināta </w:t>
      </w:r>
      <w:r w:rsidR="006D087A">
        <w:t>aktualizēt</w:t>
      </w:r>
      <w:r w:rsidRPr="00E87ED6" w:rsidR="002B3C7D">
        <w:t xml:space="preserve"> EAO rokasgrāmatu, lai atvieglotu ekspertu darbu un risinātu </w:t>
      </w:r>
      <w:r w:rsidRPr="00E87ED6" w:rsidR="00647CC2">
        <w:t>radušos</w:t>
      </w:r>
      <w:r w:rsidRPr="00E87ED6" w:rsidR="002B3C7D">
        <w:t xml:space="preserve"> saspīlējumu starp savstarpējā atzīšanas instrumenta izmantošanu un pamattiesību aizsardzību. Turklāt </w:t>
      </w:r>
      <w:r w:rsidRPr="00E87ED6" w:rsidR="002B3C7D">
        <w:rPr>
          <w:color w:val="000000"/>
        </w:rPr>
        <w:t>COVID-19 pandēmija ir skaidri parādījusi, ka ir nepieciešama ātra un visaptveroša tiesu iestāžu pārrobežu sadarbības digitalizācija, lai veicinātu EAO nodošanas procedūru nodrošināšanu</w:t>
      </w:r>
      <w:r w:rsidRPr="00E87ED6" w:rsidR="000A06A4">
        <w:rPr>
          <w:color w:val="000000"/>
        </w:rPr>
        <w:t>;</w:t>
      </w:r>
    </w:p>
    <w:p w:rsidRPr="00E87ED6" w:rsidR="00E73F6D" w:rsidP="00E73F6D" w:rsidRDefault="000960B1" w14:paraId="5597307B" w14:textId="44E5D29C">
      <w:pPr>
        <w:pStyle w:val="Sarakstarindkopa"/>
        <w:numPr>
          <w:ilvl w:val="0"/>
          <w:numId w:val="37"/>
        </w:numPr>
        <w:jc w:val="both"/>
        <w:rPr>
          <w:b/>
        </w:rPr>
      </w:pPr>
      <w:r w:rsidRPr="00E87ED6">
        <w:rPr>
          <w:i/>
          <w:iCs/>
        </w:rPr>
        <w:t>terorismā cietušo atbalsta sistēmas izveide</w:t>
      </w:r>
      <w:r w:rsidRPr="00E87ED6" w:rsidR="003E3216">
        <w:t xml:space="preserve"> - ES dalībvalstīm ir jāspēj nodrošināt visaptverošu terorismā cietušo aizsardzību, tostarp ar atbalsta un palīdzības pasākumiem. </w:t>
      </w:r>
      <w:r w:rsidR="004725EE">
        <w:t>T</w:t>
      </w:r>
      <w:r w:rsidRPr="00E87ED6" w:rsidR="003E3216">
        <w:t xml:space="preserve">erorisma fenomenam bieži ir transnacionāla dimensija, tāpēc </w:t>
      </w:r>
      <w:r w:rsidRPr="00E87ED6" w:rsidR="00E36ED7">
        <w:t xml:space="preserve">Vācijas prezidentūra ir aicinājusi dalībvalstis </w:t>
      </w:r>
      <w:r w:rsidRPr="00E87ED6" w:rsidR="003E3216">
        <w:t>izstrādāt koordinētu dalībvalstu rīcību</w:t>
      </w:r>
      <w:r w:rsidRPr="00E87ED6" w:rsidR="00E36ED7">
        <w:t>, nosakot katrā dalībvalstī vienotu kontaktpunktu</w:t>
      </w:r>
      <w:r w:rsidRPr="00E87ED6" w:rsidR="00DF26DB">
        <w:t xml:space="preserve"> terorismā cietušajiem</w:t>
      </w:r>
      <w:r w:rsidRPr="00E87ED6" w:rsidR="00E36ED7">
        <w:t>, kas savukārt iekļautos Eiropas līme</w:t>
      </w:r>
      <w:r w:rsidRPr="00E87ED6" w:rsidR="00AB210C">
        <w:t>ņa</w:t>
      </w:r>
      <w:r w:rsidRPr="00E87ED6" w:rsidR="00E36ED7">
        <w:t xml:space="preserve"> </w:t>
      </w:r>
      <w:r w:rsidR="004725EE">
        <w:t>vienotajā</w:t>
      </w:r>
      <w:r w:rsidRPr="00E87ED6" w:rsidR="00E36ED7">
        <w:t xml:space="preserve"> kontaktpunktu tīklā terorism</w:t>
      </w:r>
      <w:r w:rsidRPr="00E87ED6" w:rsidR="00A5154F">
        <w:t>ā cietušajiem</w:t>
      </w:r>
      <w:r w:rsidRPr="00E87ED6" w:rsidR="00961B75">
        <w:t>;</w:t>
      </w:r>
      <w:r w:rsidRPr="00E87ED6" w:rsidR="00E36ED7">
        <w:t xml:space="preserve"> </w:t>
      </w:r>
    </w:p>
    <w:p w:rsidRPr="00E87ED6" w:rsidR="009214FB" w:rsidP="00CF0496" w:rsidRDefault="000960B1" w14:paraId="24A64A77" w14:textId="71D8F8ED">
      <w:pPr>
        <w:pStyle w:val="Sarakstarindkopa"/>
        <w:numPr>
          <w:ilvl w:val="0"/>
          <w:numId w:val="37"/>
        </w:numPr>
        <w:jc w:val="both"/>
        <w:rPr>
          <w:b/>
        </w:rPr>
      </w:pPr>
      <w:r w:rsidRPr="00E87ED6">
        <w:rPr>
          <w:i/>
          <w:iCs/>
        </w:rPr>
        <w:t>izvērtēju</w:t>
      </w:r>
      <w:r w:rsidRPr="00E87ED6" w:rsidR="00E73F6D">
        <w:rPr>
          <w:i/>
          <w:iCs/>
        </w:rPr>
        <w:t>m</w:t>
      </w:r>
      <w:r w:rsidRPr="00E87ED6">
        <w:rPr>
          <w:i/>
          <w:iCs/>
        </w:rPr>
        <w:t>s</w:t>
      </w:r>
      <w:r w:rsidRPr="00E87ED6" w:rsidR="001009E7">
        <w:rPr>
          <w:i/>
          <w:iCs/>
        </w:rPr>
        <w:t xml:space="preserve"> par </w:t>
      </w:r>
      <w:r w:rsidRPr="00E87ED6">
        <w:rPr>
          <w:i/>
          <w:iCs/>
        </w:rPr>
        <w:t>ārvalstu teroristu kaujinieku</w:t>
      </w:r>
      <w:r w:rsidRPr="00E87ED6" w:rsidR="001009E7">
        <w:rPr>
          <w:i/>
          <w:iCs/>
        </w:rPr>
        <w:t xml:space="preserve"> saukšanu pie atbildības</w:t>
      </w:r>
      <w:r w:rsidRPr="00E87ED6" w:rsidR="00CE5E9B">
        <w:t xml:space="preserve"> –</w:t>
      </w:r>
      <w:r w:rsidR="0030682E">
        <w:t xml:space="preserve"> </w:t>
      </w:r>
      <w:r w:rsidRPr="00E87ED6" w:rsidR="00CF0E17">
        <w:t xml:space="preserve">ir akcentēta </w:t>
      </w:r>
      <w:r w:rsidRPr="00E87ED6" w:rsidR="00CE5E9B">
        <w:t>problēm</w:t>
      </w:r>
      <w:r w:rsidRPr="00E87ED6" w:rsidR="00CF0E17">
        <w:t>a</w:t>
      </w:r>
      <w:r w:rsidRPr="00E87ED6" w:rsidR="00CE5E9B">
        <w:t xml:space="preserve"> par terorist</w:t>
      </w:r>
      <w:r w:rsidRPr="00E87ED6" w:rsidR="00F70B95">
        <w:t>isku</w:t>
      </w:r>
      <w:r w:rsidRPr="00E87ED6" w:rsidR="00CE5E9B">
        <w:t xml:space="preserve"> organizāciju un organizētu nevalstisko bruņoto grupu veikto darbību izmeklēšanu un</w:t>
      </w:r>
      <w:r w:rsidRPr="00E87ED6" w:rsidR="00965B80">
        <w:t xml:space="preserve"> kriminālvajāšanu </w:t>
      </w:r>
      <w:r w:rsidRPr="00E87ED6" w:rsidR="00CF0E17">
        <w:t>un sa</w:t>
      </w:r>
      <w:r w:rsidRPr="00E87ED6" w:rsidR="00F70B95">
        <w:t>u</w:t>
      </w:r>
      <w:r w:rsidRPr="00E87ED6" w:rsidR="00CF0E17">
        <w:t xml:space="preserve">kšanu pie atbildības </w:t>
      </w:r>
      <w:r w:rsidRPr="00E87ED6" w:rsidR="00965B80">
        <w:t xml:space="preserve">par kara noziegumu un </w:t>
      </w:r>
      <w:r w:rsidRPr="008A012A" w:rsidR="008A012A">
        <w:t xml:space="preserve">citu </w:t>
      </w:r>
      <w:r w:rsidRPr="00E87ED6" w:rsidR="008A012A">
        <w:t>starptautisku noziegumu</w:t>
      </w:r>
      <w:r w:rsidRPr="00E87ED6" w:rsidR="00965B80">
        <w:t xml:space="preserve"> izdarīšanu</w:t>
      </w:r>
      <w:r w:rsidR="009C5C61">
        <w:t xml:space="preserve">, kā arī </w:t>
      </w:r>
      <w:r w:rsidRPr="00E87ED6" w:rsidR="00965B80">
        <w:t>pakļau</w:t>
      </w:r>
      <w:r w:rsidRPr="00E87ED6" w:rsidR="001753C4">
        <w:t>šanu</w:t>
      </w:r>
      <w:r w:rsidRPr="00E87ED6" w:rsidR="00965B80">
        <w:t xml:space="preserve"> kumulatīvai </w:t>
      </w:r>
      <w:r w:rsidRPr="00E87ED6" w:rsidR="00965B80">
        <w:rPr>
          <w:bCs/>
        </w:rPr>
        <w:t>kriminālvajāšanai</w:t>
      </w:r>
      <w:r w:rsidRPr="00E87ED6" w:rsidR="00965B80">
        <w:t xml:space="preserve">. </w:t>
      </w:r>
      <w:r w:rsidRPr="00E87ED6" w:rsidR="00461BC6">
        <w:t>Genocīda apkarošanas tīkla sekretariāts ir sagatavojis ekspertu ziņojumu</w:t>
      </w:r>
      <w:r w:rsidRPr="00E87ED6" w:rsidR="001009E7">
        <w:rPr>
          <w:rStyle w:val="Vresatsauce"/>
        </w:rPr>
        <w:footnoteReference w:id="6"/>
      </w:r>
      <w:r w:rsidRPr="00E87ED6" w:rsidR="00461BC6">
        <w:t xml:space="preserve">, kura galvenais secinājums ir, ka </w:t>
      </w:r>
      <w:r w:rsidRPr="00E87ED6" w:rsidR="00456995">
        <w:t xml:space="preserve">ES </w:t>
      </w:r>
      <w:r w:rsidRPr="00E87ED6" w:rsidR="001009E7">
        <w:t xml:space="preserve">dalībvalstu tiesu prakse </w:t>
      </w:r>
      <w:r w:rsidRPr="00E87ED6" w:rsidR="00081646">
        <w:t xml:space="preserve">jau pašlaik </w:t>
      </w:r>
      <w:r w:rsidRPr="00E87ED6" w:rsidR="001009E7">
        <w:t xml:space="preserve">īsteno kumulatīvu saukšanu pie </w:t>
      </w:r>
      <w:r w:rsidRPr="00E87ED6" w:rsidR="00081646">
        <w:t>krimināl</w:t>
      </w:r>
      <w:r w:rsidRPr="00E87ED6" w:rsidR="001009E7">
        <w:t>atbildības par kara noziegumiem, noziegumiem pret cilvēci un genocīdu, kā arī par noziegumiem, kas saistīti ar terorismu</w:t>
      </w:r>
      <w:r w:rsidRPr="00E87ED6" w:rsidR="00C952C2">
        <w:t>;</w:t>
      </w:r>
    </w:p>
    <w:p w:rsidRPr="00E87ED6" w:rsidR="00067293" w:rsidP="00067293" w:rsidRDefault="00FA3E61" w14:paraId="3B5D5BAE" w14:textId="2BD27EC8">
      <w:pPr>
        <w:pStyle w:val="Sarakstarindkopa"/>
        <w:numPr>
          <w:ilvl w:val="0"/>
          <w:numId w:val="37"/>
        </w:numPr>
        <w:jc w:val="both"/>
      </w:pPr>
      <w:r w:rsidRPr="00E87ED6">
        <w:rPr>
          <w:i/>
          <w:iCs/>
        </w:rPr>
        <w:t xml:space="preserve">digitalizācija </w:t>
      </w:r>
      <w:r w:rsidRPr="00E87ED6" w:rsidR="00092FA6">
        <w:rPr>
          <w:i/>
          <w:iCs/>
        </w:rPr>
        <w:t>un piekļuve pārrobežu elektroniskajiem pierādījumiem</w:t>
      </w:r>
      <w:r w:rsidRPr="00E87ED6" w:rsidR="00092FA6">
        <w:t xml:space="preserve"> </w:t>
      </w:r>
      <w:r w:rsidRPr="00E87ED6" w:rsidR="00333B6C">
        <w:t xml:space="preserve">– digitalizācija </w:t>
      </w:r>
      <w:r w:rsidRPr="00E87ED6" w:rsidR="00092FA6">
        <w:t xml:space="preserve">būtiski </w:t>
      </w:r>
      <w:r w:rsidRPr="00E87ED6">
        <w:t>ietekmē kriminālprocesu</w:t>
      </w:r>
      <w:r w:rsidR="00715538">
        <w:t xml:space="preserve"> norisi</w:t>
      </w:r>
      <w:r w:rsidRPr="00E87ED6">
        <w:t>.</w:t>
      </w:r>
      <w:r w:rsidRPr="00E87ED6" w:rsidR="00C952C2">
        <w:t xml:space="preserve"> </w:t>
      </w:r>
      <w:r w:rsidRPr="00E87ED6" w:rsidR="00A96A92">
        <w:t>ES t</w:t>
      </w:r>
      <w:r w:rsidRPr="00E87ED6" w:rsidR="00C952C2">
        <w:t>urpinās centieni</w:t>
      </w:r>
      <w:r w:rsidRPr="00E87ED6" w:rsidR="00E51B70">
        <w:rPr>
          <w:rStyle w:val="Vresatsauce"/>
        </w:rPr>
        <w:footnoteReference w:id="7"/>
      </w:r>
      <w:r w:rsidRPr="00E87ED6" w:rsidR="00C952C2">
        <w:t xml:space="preserve"> nodrošināt efektīvāku mehānismu pārrobežu piekļuvei e-pierādījumiem. </w:t>
      </w:r>
      <w:r w:rsidR="002C7865">
        <w:t>M</w:t>
      </w:r>
      <w:r w:rsidRPr="00E87ED6" w:rsidR="00C952C2">
        <w:t xml:space="preserve">ērķis ir papildināt ES </w:t>
      </w:r>
      <w:r w:rsidR="00656576">
        <w:t>regulējumu</w:t>
      </w:r>
      <w:r w:rsidRPr="00E87ED6" w:rsidR="00C952C2">
        <w:t xml:space="preserve">, </w:t>
      </w:r>
      <w:r w:rsidR="00656576">
        <w:t>ļaujot</w:t>
      </w:r>
      <w:r w:rsidRPr="00E87ED6" w:rsidR="00C952C2">
        <w:t xml:space="preserve"> dalībvalstu kompetentajām iestādēm pieprasīt e-pierādījumus tieši no pakalpojumu sniedzējiem, kas darbojas ES, neatkarīgi no to reģistrācijas vietas un datu atrašanās vietas.</w:t>
      </w:r>
      <w:r w:rsidRPr="00E87ED6" w:rsidR="009B32FA">
        <w:t xml:space="preserve"> </w:t>
      </w:r>
      <w:r w:rsidRPr="00E87ED6" w:rsidR="001A7F1D">
        <w:t>Eiropas Komisija un dalībvalstis jau ir paveikušas lielu darbu, lai izveidotu e-pierādījumu digitālās apmaiņas sistēmu (e-EDES). Šis instruments nodrošina drošu, ātru un efektīvu Eiropas izmeklēšanas rīkojumu, savstarpējās palīdzības pieprasījumu un pierādījumu digitālo formātu pārrobežu apmaiņu. e</w:t>
      </w:r>
      <w:r w:rsidR="008A43C7">
        <w:t>-</w:t>
      </w:r>
      <w:r w:rsidRPr="00E87ED6" w:rsidR="001A7F1D">
        <w:t xml:space="preserve">EDES būtu pakāpeniski </w:t>
      </w:r>
      <w:r w:rsidRPr="00E87ED6" w:rsidR="002022EF">
        <w:t>jāpaplašina</w:t>
      </w:r>
      <w:r w:rsidRPr="00E87ED6" w:rsidR="001A7F1D">
        <w:t xml:space="preserve"> un jāattiecina arī uz citiem tiesu iestāžu sadarbības instrumentiem krimināllietās</w:t>
      </w:r>
      <w:r w:rsidRPr="00E87ED6" w:rsidR="00CF0496">
        <w:t xml:space="preserve">. </w:t>
      </w:r>
      <w:r w:rsidRPr="00E87ED6" w:rsidR="00156950">
        <w:t xml:space="preserve">Papildus iepriekš minētajam, Eiropas </w:t>
      </w:r>
      <w:r w:rsidRPr="00E87ED6" w:rsidR="00CF0496">
        <w:t>Komisija 2021.</w:t>
      </w:r>
      <w:r w:rsidR="00EB4BF9">
        <w:t> </w:t>
      </w:r>
      <w:r w:rsidRPr="00E87ED6" w:rsidR="00CF0496">
        <w:t xml:space="preserve">gada pēdējā ceturksnī </w:t>
      </w:r>
      <w:r w:rsidR="0078079F">
        <w:t xml:space="preserve">plāno </w:t>
      </w:r>
      <w:r w:rsidRPr="00E87ED6" w:rsidR="00CF0496">
        <w:t>iesniegt priekšlikumus</w:t>
      </w:r>
      <w:r w:rsidR="0078079F">
        <w:t xml:space="preserve"> par </w:t>
      </w:r>
      <w:r w:rsidRPr="0078079F" w:rsidR="0078079F">
        <w:t xml:space="preserve">pašreizējā </w:t>
      </w:r>
      <w:r w:rsidR="0078079F">
        <w:t>ES</w:t>
      </w:r>
      <w:r w:rsidRPr="0078079F" w:rsidR="0078079F">
        <w:t xml:space="preserve"> tiesiskā regulējuma pārskatīšanu </w:t>
      </w:r>
      <w:r w:rsidR="00BD3770">
        <w:t xml:space="preserve">attiecībā par </w:t>
      </w:r>
      <w:r w:rsidRPr="0078079F" w:rsidR="0078079F">
        <w:t>informācijas apmaiņ</w:t>
      </w:r>
      <w:r w:rsidR="00BD3770">
        <w:t>u</w:t>
      </w:r>
      <w:r w:rsidRPr="0078079F" w:rsidR="0078079F">
        <w:t xml:space="preserve"> </w:t>
      </w:r>
      <w:r w:rsidR="00BD3770">
        <w:t>ar</w:t>
      </w:r>
      <w:r w:rsidRPr="0078079F" w:rsidR="00BD3770">
        <w:t xml:space="preserve"> </w:t>
      </w:r>
      <w:r w:rsidRPr="00F94FEB" w:rsidR="00BD3770">
        <w:rPr>
          <w:i/>
          <w:iCs/>
        </w:rPr>
        <w:t>Eurojust</w:t>
      </w:r>
      <w:r w:rsidR="00BD3770">
        <w:t xml:space="preserve"> </w:t>
      </w:r>
      <w:r w:rsidRPr="0078079F" w:rsidR="0078079F">
        <w:t xml:space="preserve">par terorisma </w:t>
      </w:r>
      <w:r w:rsidRPr="0078079F" w:rsidR="0078079F">
        <w:lastRenderedPageBreak/>
        <w:t>apkarošanas jautājum</w:t>
      </w:r>
      <w:r w:rsidR="00BD3770">
        <w:t xml:space="preserve">iem un </w:t>
      </w:r>
      <w:r w:rsidRPr="0078079F" w:rsidR="0078079F">
        <w:t>digitālā sadarbības instrumenta izveidi kopīgajām izmeklēšanas grupām</w:t>
      </w:r>
      <w:r w:rsidRPr="00E87ED6" w:rsidR="00C13C45">
        <w:t>;</w:t>
      </w:r>
    </w:p>
    <w:p w:rsidRPr="00C42B67" w:rsidR="000960B1" w:rsidP="00C248B4" w:rsidRDefault="000960B1" w14:paraId="3273CBCD" w14:textId="0421BBAB">
      <w:pPr>
        <w:pStyle w:val="Sarakstarindkopa"/>
        <w:numPr>
          <w:ilvl w:val="0"/>
          <w:numId w:val="37"/>
        </w:numPr>
        <w:jc w:val="both"/>
        <w:rPr>
          <w:b/>
        </w:rPr>
      </w:pPr>
      <w:r w:rsidRPr="00C42B67">
        <w:rPr>
          <w:i/>
          <w:iCs/>
        </w:rPr>
        <w:t xml:space="preserve">cīņa </w:t>
      </w:r>
      <w:r w:rsidRPr="00C42B67" w:rsidR="00E73F6D">
        <w:rPr>
          <w:i/>
          <w:iCs/>
        </w:rPr>
        <w:t xml:space="preserve">pret </w:t>
      </w:r>
      <w:r w:rsidRPr="00C42B67">
        <w:rPr>
          <w:i/>
          <w:iCs/>
        </w:rPr>
        <w:t>naida runu tiešsaistē</w:t>
      </w:r>
      <w:r w:rsidRPr="00E87ED6" w:rsidR="00217076">
        <w:t xml:space="preserve"> - </w:t>
      </w:r>
      <w:r w:rsidRPr="00E87ED6" w:rsidR="00E77E54">
        <w:t>nesenie teroristu uzbrukumi parāda to, cik lielā mērā noziedzīgi, naidīgi izteikumi apdraud iedzīvotāju drošību Eiropā. Kūdīšana uz vardarbību</w:t>
      </w:r>
      <w:r w:rsidRPr="00E87ED6" w:rsidR="0062276B">
        <w:t xml:space="preserve"> un</w:t>
      </w:r>
      <w:r w:rsidRPr="00E87ED6" w:rsidR="00E77E54">
        <w:t xml:space="preserve"> naidu</w:t>
      </w:r>
      <w:r w:rsidRPr="00E87ED6" w:rsidR="00235C02">
        <w:t>,</w:t>
      </w:r>
      <w:r w:rsidRPr="00E87ED6" w:rsidR="00E77E54">
        <w:t xml:space="preserve"> un propagandas izplatīšana, izmantojot sociālo plašsaziņas līdzekļu platformas</w:t>
      </w:r>
      <w:r w:rsidR="00544632">
        <w:t>,</w:t>
      </w:r>
      <w:r w:rsidRPr="00E87ED6" w:rsidR="00C13C45">
        <w:t xml:space="preserve"> </w:t>
      </w:r>
      <w:r w:rsidRPr="00E87ED6" w:rsidR="00E77E54">
        <w:t xml:space="preserve">arvien vairāk sniedz atbalstu šādu uzbrukumu realizācijai un </w:t>
      </w:r>
      <w:r w:rsidRPr="00E87ED6">
        <w:t xml:space="preserve">veicina ekstrēmismu, radikalizāciju un terorismu. </w:t>
      </w:r>
      <w:r w:rsidRPr="00E87ED6" w:rsidR="00184B20">
        <w:t xml:space="preserve">Kaut arī ES </w:t>
      </w:r>
      <w:r w:rsidR="003866CA">
        <w:t>respektē</w:t>
      </w:r>
      <w:r w:rsidRPr="00E87ED6" w:rsidR="00184B20">
        <w:t xml:space="preserve"> un veicina vārda brīvību, ir svarīgi apzināties, </w:t>
      </w:r>
      <w:r w:rsidRPr="00E87ED6" w:rsidR="008F4B01">
        <w:t>ka internets var izrādīties drošs</w:t>
      </w:r>
      <w:r w:rsidRPr="00E87ED6" w:rsidR="00184B20">
        <w:t xml:space="preserve"> patvērums noziedzīgiem</w:t>
      </w:r>
      <w:r w:rsidR="009138B1">
        <w:t xml:space="preserve"> un</w:t>
      </w:r>
      <w:r w:rsidRPr="00E87ED6" w:rsidR="00184B20">
        <w:t xml:space="preserve"> naidīgiem izteikumiem</w:t>
      </w:r>
      <w:r w:rsidRPr="00E87ED6" w:rsidR="00E87ED6">
        <w:t>.</w:t>
      </w:r>
      <w:r w:rsidRPr="00E87ED6" w:rsidR="00E50B02">
        <w:t xml:space="preserve"> </w:t>
      </w:r>
      <w:r w:rsidRPr="00E87ED6" w:rsidR="00235C02">
        <w:t xml:space="preserve">Respektējot </w:t>
      </w:r>
      <w:r w:rsidRPr="00E87ED6" w:rsidR="00F5505E">
        <w:t>vārda brīvību</w:t>
      </w:r>
      <w:r w:rsidRPr="00E87ED6" w:rsidR="002637DC">
        <w:t xml:space="preserve"> un </w:t>
      </w:r>
      <w:r w:rsidRPr="00E87ED6" w:rsidR="00F5505E">
        <w:t>starptautisk</w:t>
      </w:r>
      <w:r w:rsidRPr="00E87ED6" w:rsidR="00067293">
        <w:t>ā</w:t>
      </w:r>
      <w:r w:rsidRPr="00E87ED6" w:rsidR="002637DC">
        <w:t>s</w:t>
      </w:r>
      <w:r w:rsidRPr="00E87ED6" w:rsidR="00F5505E">
        <w:t xml:space="preserve"> cilvēktiesību</w:t>
      </w:r>
      <w:r w:rsidRPr="00E87ED6" w:rsidR="00067293">
        <w:t xml:space="preserve"> normas</w:t>
      </w:r>
      <w:r w:rsidRPr="00E87ED6" w:rsidR="00F5505E">
        <w:t xml:space="preserve">, būtu jāsaprot arī tas, ka </w:t>
      </w:r>
      <w:r w:rsidRPr="00E87ED6" w:rsidR="00235C02">
        <w:t xml:space="preserve">prettiesiska darbība </w:t>
      </w:r>
      <w:r w:rsidRPr="00E87ED6" w:rsidR="00F5505E">
        <w:t xml:space="preserve">fiziskā vidē ir jāuzskata </w:t>
      </w:r>
      <w:r w:rsidRPr="00E87ED6" w:rsidR="00235C02">
        <w:t xml:space="preserve">par prettiesisku </w:t>
      </w:r>
      <w:r w:rsidRPr="00E87ED6" w:rsidR="00F5505E">
        <w:t>arī interneta vidē</w:t>
      </w:r>
      <w:r w:rsidRPr="00E87ED6" w:rsidR="00184B20">
        <w:t>.</w:t>
      </w:r>
      <w:r w:rsidRPr="00E87ED6" w:rsidR="008F4B01">
        <w:t xml:space="preserve"> </w:t>
      </w:r>
      <w:r w:rsidRPr="00E87ED6" w:rsidR="00E42B96">
        <w:t xml:space="preserve">Interneta uzņēmumiem un sociālajām platformām, kurās nonāk </w:t>
      </w:r>
      <w:r w:rsidRPr="00E87ED6" w:rsidR="00725781">
        <w:t xml:space="preserve">nelikumīgs </w:t>
      </w:r>
      <w:r w:rsidRPr="00E87ED6" w:rsidR="00E42B96">
        <w:t>saturs</w:t>
      </w:r>
      <w:r w:rsidRPr="00E87ED6" w:rsidR="003C238B">
        <w:t>,</w:t>
      </w:r>
      <w:r w:rsidRPr="00E87ED6" w:rsidR="00E42B96">
        <w:t xml:space="preserve"> ir jāuzņemas atbildība par </w:t>
      </w:r>
      <w:r w:rsidRPr="00E87ED6" w:rsidR="003C238B">
        <w:t xml:space="preserve">šādu </w:t>
      </w:r>
      <w:r w:rsidRPr="00E87ED6" w:rsidR="00E42B96">
        <w:t xml:space="preserve">saturu vai par savu platformu ļaunprātīgu izmantošanu. Šī atbildība ir saistīta ar pienākumu sadarboties ar tiesībaizsardzības iestādēm, kā arī </w:t>
      </w:r>
      <w:r w:rsidRPr="00E87ED6" w:rsidR="00C13C45">
        <w:t>tiesībaizsardzības un tiesu iestāžu piekļuves nodrošināšan</w:t>
      </w:r>
      <w:r w:rsidR="00E63E6B">
        <w:t>u</w:t>
      </w:r>
      <w:r w:rsidRPr="00E87ED6" w:rsidR="00C13C45">
        <w:t xml:space="preserve"> digitālajiem pierādījumiem</w:t>
      </w:r>
      <w:r w:rsidR="00E63E6B">
        <w:t xml:space="preserve"> </w:t>
      </w:r>
      <w:r w:rsidRPr="00E87ED6" w:rsidR="00C13C45">
        <w:t xml:space="preserve">kriminālvajāšanai. E-pierādījumu </w:t>
      </w:r>
      <w:r w:rsidR="00EE51F8">
        <w:t xml:space="preserve">dokumentu </w:t>
      </w:r>
      <w:r w:rsidRPr="00E87ED6" w:rsidR="00C13C45">
        <w:t>pak</w:t>
      </w:r>
      <w:r w:rsidR="00EE51F8">
        <w:t>otne</w:t>
      </w:r>
      <w:r w:rsidRPr="00E87ED6" w:rsidR="00C13C45">
        <w:t xml:space="preserve"> ievērojami veicinās pirmo soli: datu iegūšan</w:t>
      </w:r>
      <w:r w:rsidR="00524762">
        <w:t>u</w:t>
      </w:r>
      <w:r w:rsidRPr="00E87ED6" w:rsidR="00C13C45">
        <w:t>, kas ir nepieciešam</w:t>
      </w:r>
      <w:r w:rsidR="00524762">
        <w:t>a</w:t>
      </w:r>
      <w:r w:rsidRPr="00E87ED6" w:rsidR="00C13C45">
        <w:t xml:space="preserve">, lai identificētu platformās pastrādāto naida noziegumu autoru (tostarp IP adresi), bet ir jānodrošina, ka attiecīgais saturs netiek dzēsts pēc tam, kad informācija ir izņemta. </w:t>
      </w:r>
      <w:r w:rsidRPr="00E87ED6" w:rsidR="00272E5E">
        <w:t>Turklāt dalībvalst</w:t>
      </w:r>
      <w:r w:rsidRPr="00E87ED6" w:rsidR="007F5574">
        <w:t>u</w:t>
      </w:r>
      <w:r w:rsidRPr="00E87ED6" w:rsidR="00272E5E">
        <w:t xml:space="preserve"> vidū pastāv ievērojamas atšķirības naida run</w:t>
      </w:r>
      <w:r w:rsidRPr="00E87ED6" w:rsidR="007F5574">
        <w:t>as izpratnē</w:t>
      </w:r>
      <w:r w:rsidRPr="00E87ED6" w:rsidR="00272E5E">
        <w:t xml:space="preserve">. </w:t>
      </w:r>
      <w:r w:rsidRPr="00C42B67" w:rsidR="00AE415E">
        <w:rPr>
          <w:color w:val="000000" w:themeColor="text1"/>
        </w:rPr>
        <w:t>Naida runa ir definēta</w:t>
      </w:r>
      <w:r w:rsidRPr="00E87ED6" w:rsidR="00AE415E">
        <w:t xml:space="preserve"> ES Padomes 2008. gada 28. novembra Pamatlēmumā 2008/913/TI par krimināltiesību izmantošanu cīņā pret noteiktiem rasisma un ksenofobijas veidiem un izpausmēm</w:t>
      </w:r>
      <w:r w:rsidR="000F360F">
        <w:t xml:space="preserve"> (turpmāk - </w:t>
      </w:r>
      <w:r w:rsidRPr="00E87ED6" w:rsidR="000F360F">
        <w:t>Pamatlēmum</w:t>
      </w:r>
      <w:r w:rsidR="000F360F">
        <w:t>s</w:t>
      </w:r>
      <w:r w:rsidRPr="00E87ED6" w:rsidR="000F360F">
        <w:t xml:space="preserve"> 2008/913/TI</w:t>
      </w:r>
      <w:r w:rsidR="000F360F">
        <w:t>)</w:t>
      </w:r>
      <w:r w:rsidRPr="00E87ED6" w:rsidR="00AE415E">
        <w:t xml:space="preserve">. </w:t>
      </w:r>
      <w:r w:rsidR="008A012A">
        <w:t>Šajā p</w:t>
      </w:r>
      <w:r w:rsidRPr="00E87ED6" w:rsidR="00AE415E">
        <w:t>amatlēmumā</w:t>
      </w:r>
      <w:r w:rsidRPr="00E87ED6" w:rsidR="00272E5E">
        <w:t xml:space="preserve"> ir paredzēti minimālie noteikumi par nodarījumiem, kas saistīti ar </w:t>
      </w:r>
      <w:r w:rsidR="00CE5C4E">
        <w:t xml:space="preserve">kūdīšanu uz </w:t>
      </w:r>
      <w:r w:rsidRPr="00E87ED6" w:rsidR="00272E5E">
        <w:t>naid</w:t>
      </w:r>
      <w:r w:rsidR="00C248B4">
        <w:t>a runu</w:t>
      </w:r>
      <w:r w:rsidRPr="00E87ED6" w:rsidR="00272E5E">
        <w:t xml:space="preserve"> vai vardarbīb</w:t>
      </w:r>
      <w:r w:rsidR="00CE5C4E">
        <w:t>u</w:t>
      </w:r>
      <w:r w:rsidRPr="00E87ED6" w:rsidR="00272E5E">
        <w:t xml:space="preserve">, bet tie nav piemērojami </w:t>
      </w:r>
      <w:r w:rsidR="00216DC9">
        <w:t xml:space="preserve">tām </w:t>
      </w:r>
      <w:r w:rsidRPr="00E87ED6" w:rsidR="00272E5E">
        <w:t>naida</w:t>
      </w:r>
      <w:r w:rsidR="00C248B4">
        <w:t xml:space="preserve"> izpausmēm </w:t>
      </w:r>
      <w:r w:rsidRPr="00E87ED6" w:rsidR="00272E5E">
        <w:t>vai vardarbībai</w:t>
      </w:r>
      <w:r w:rsidR="00216DC9">
        <w:t>, kas</w:t>
      </w:r>
      <w:r w:rsidRPr="00E87ED6" w:rsidR="00272E5E">
        <w:t xml:space="preserve"> </w:t>
      </w:r>
      <w:r w:rsidR="0078079F">
        <w:t>veikti</w:t>
      </w:r>
      <w:r w:rsidRPr="00E87ED6" w:rsidR="00272E5E">
        <w:t xml:space="preserve"> dzimum</w:t>
      </w:r>
      <w:r w:rsidR="0078079F">
        <w:t>a</w:t>
      </w:r>
      <w:r w:rsidRPr="00E87ED6" w:rsidR="00272E5E">
        <w:t>, politisk</w:t>
      </w:r>
      <w:r w:rsidR="0078079F">
        <w:t>ās</w:t>
      </w:r>
      <w:r w:rsidRPr="00E87ED6" w:rsidR="00272E5E">
        <w:t xml:space="preserve"> piederīb</w:t>
      </w:r>
      <w:r w:rsidR="0078079F">
        <w:t>as</w:t>
      </w:r>
      <w:r w:rsidR="00CB0E49">
        <w:t xml:space="preserve"> </w:t>
      </w:r>
      <w:r w:rsidRPr="00E87ED6" w:rsidR="00272E5E">
        <w:t>vai seksuāl</w:t>
      </w:r>
      <w:r w:rsidR="0078079F">
        <w:t>ās</w:t>
      </w:r>
      <w:r w:rsidRPr="00E87ED6" w:rsidR="00272E5E">
        <w:t xml:space="preserve"> orientācij</w:t>
      </w:r>
      <w:r w:rsidR="0078079F">
        <w:t>as dēļ</w:t>
      </w:r>
      <w:r w:rsidRPr="00E87ED6" w:rsidR="00067293">
        <w:t>,</w:t>
      </w:r>
      <w:r w:rsidRPr="00E87ED6" w:rsidR="00272E5E">
        <w:t xml:space="preserve"> </w:t>
      </w:r>
      <w:r w:rsidRPr="00E87ED6" w:rsidR="00E1483A">
        <w:t>u</w:t>
      </w:r>
      <w:r w:rsidR="00216DC9">
        <w:t>n</w:t>
      </w:r>
      <w:r w:rsidRPr="00E87ED6" w:rsidR="00E1483A">
        <w:t xml:space="preserve"> </w:t>
      </w:r>
      <w:r w:rsidRPr="00E87ED6" w:rsidR="00067293">
        <w:t>tas rada atšķirīg</w:t>
      </w:r>
      <w:r w:rsidR="00216DC9">
        <w:t>u</w:t>
      </w:r>
      <w:r w:rsidRPr="00E87ED6" w:rsidR="00067293">
        <w:t xml:space="preserve"> izpratni dalībvalstu vidū, tai skaitā, atšķirības dalībvalstu normatīvajos aktos un tiesu praksē</w:t>
      </w:r>
      <w:r w:rsidR="00B34072">
        <w:t>.</w:t>
      </w:r>
      <w:r w:rsidRPr="00E87ED6" w:rsidR="00067293">
        <w:t xml:space="preserve"> </w:t>
      </w:r>
    </w:p>
    <w:p w:rsidRPr="00F94FEB" w:rsidR="009D094E" w:rsidP="001D1469" w:rsidRDefault="009D094E" w14:paraId="3C66ACD8" w14:textId="77777777">
      <w:pPr>
        <w:jc w:val="both"/>
        <w:rPr>
          <w:bCs/>
        </w:rPr>
      </w:pPr>
    </w:p>
    <w:p w:rsidR="002D5704" w:rsidP="00F94FEB" w:rsidRDefault="00AC1F5E" w14:paraId="1867F6FC" w14:textId="62DFBD1B">
      <w:pPr>
        <w:ind w:firstLine="720"/>
        <w:jc w:val="both"/>
        <w:rPr>
          <w:rFonts w:eastAsia="Calibri"/>
          <w:b/>
          <w:bCs/>
        </w:rPr>
      </w:pPr>
      <w:r w:rsidRPr="00E87ED6">
        <w:rPr>
          <w:b/>
        </w:rPr>
        <w:t>Ņemot vērā iepriekš minēto,</w:t>
      </w:r>
      <w:r w:rsidRPr="00E87ED6">
        <w:rPr>
          <w:rFonts w:eastAsia="Calibri"/>
          <w:b/>
          <w:bCs/>
        </w:rPr>
        <w:t xml:space="preserve"> </w:t>
      </w:r>
      <w:r w:rsidRPr="00E87ED6" w:rsidR="00772786">
        <w:rPr>
          <w:rFonts w:eastAsia="Calibri"/>
          <w:b/>
          <w:bCs/>
        </w:rPr>
        <w:t>Vācijas prezidentūra aicina ministrus diskutēt par šādiem jautājumiem:</w:t>
      </w:r>
    </w:p>
    <w:p w:rsidRPr="00F60294" w:rsidR="00F60294" w:rsidP="001D1469" w:rsidRDefault="00F60294" w14:paraId="723A9321" w14:textId="77777777">
      <w:pPr>
        <w:jc w:val="both"/>
        <w:rPr>
          <w:rFonts w:eastAsia="Calibri"/>
          <w:b/>
          <w:bCs/>
          <w:sz w:val="12"/>
          <w:szCs w:val="12"/>
        </w:rPr>
      </w:pPr>
    </w:p>
    <w:p w:rsidRPr="00E87ED6" w:rsidR="002D5704" w:rsidP="00730B81" w:rsidRDefault="002D5704" w14:paraId="7216AD23" w14:textId="480DFA45">
      <w:pPr>
        <w:pStyle w:val="Default"/>
        <w:numPr>
          <w:ilvl w:val="0"/>
          <w:numId w:val="38"/>
        </w:numPr>
        <w:jc w:val="both"/>
        <w:rPr>
          <w:rFonts w:ascii="Times New Roman" w:hAnsi="Times New Roman" w:cs="Times New Roman"/>
          <w:bCs/>
          <w:i/>
          <w:iCs/>
        </w:rPr>
      </w:pPr>
      <w:r w:rsidRPr="00E87ED6">
        <w:rPr>
          <w:rFonts w:ascii="Times New Roman" w:hAnsi="Times New Roman" w:cs="Times New Roman"/>
          <w:bCs/>
          <w:i/>
          <w:iCs/>
        </w:rPr>
        <w:t xml:space="preserve">Vai jums </w:t>
      </w:r>
      <w:r w:rsidRPr="00E87ED6" w:rsidR="00D664A7">
        <w:rPr>
          <w:rFonts w:ascii="Times New Roman" w:hAnsi="Times New Roman" w:cs="Times New Roman"/>
          <w:bCs/>
          <w:i/>
          <w:iCs/>
        </w:rPr>
        <w:t xml:space="preserve">valsts līmenī </w:t>
      </w:r>
      <w:r w:rsidRPr="00E87ED6">
        <w:rPr>
          <w:rFonts w:ascii="Times New Roman" w:hAnsi="Times New Roman" w:cs="Times New Roman"/>
          <w:bCs/>
          <w:i/>
          <w:iCs/>
        </w:rPr>
        <w:t>platform</w:t>
      </w:r>
      <w:r w:rsidR="00EE51F8">
        <w:rPr>
          <w:rFonts w:ascii="Times New Roman" w:hAnsi="Times New Roman" w:cs="Times New Roman"/>
          <w:bCs/>
          <w:i/>
          <w:iCs/>
        </w:rPr>
        <w:t xml:space="preserve">u īpašniekiem </w:t>
      </w:r>
      <w:r w:rsidR="00C42B67">
        <w:rPr>
          <w:rFonts w:ascii="Times New Roman" w:hAnsi="Times New Roman" w:cs="Times New Roman"/>
          <w:bCs/>
          <w:i/>
          <w:iCs/>
        </w:rPr>
        <w:t>ir</w:t>
      </w:r>
      <w:r w:rsidRPr="00E87ED6">
        <w:rPr>
          <w:rFonts w:ascii="Times New Roman" w:hAnsi="Times New Roman" w:cs="Times New Roman"/>
          <w:bCs/>
          <w:i/>
          <w:iCs/>
        </w:rPr>
        <w:t xml:space="preserve"> pienākum</w:t>
      </w:r>
      <w:r w:rsidR="00C42B67">
        <w:rPr>
          <w:rFonts w:ascii="Times New Roman" w:hAnsi="Times New Roman" w:cs="Times New Roman"/>
          <w:bCs/>
          <w:i/>
          <w:iCs/>
        </w:rPr>
        <w:t>s</w:t>
      </w:r>
      <w:r w:rsidRPr="00E87ED6">
        <w:rPr>
          <w:rFonts w:ascii="Times New Roman" w:hAnsi="Times New Roman" w:cs="Times New Roman"/>
          <w:bCs/>
          <w:i/>
          <w:iCs/>
        </w:rPr>
        <w:t xml:space="preserve"> ziņot kompetentajai iestādei par noziedzīgiem nodarījumiem, kas saistīti ar naida noziegumiem un naida izteikumiem, ja t</w:t>
      </w:r>
      <w:r w:rsidR="00EE51F8">
        <w:rPr>
          <w:rFonts w:ascii="Times New Roman" w:hAnsi="Times New Roman" w:cs="Times New Roman"/>
          <w:bCs/>
          <w:i/>
          <w:iCs/>
        </w:rPr>
        <w:t>ie</w:t>
      </w:r>
      <w:r w:rsidRPr="00E87ED6">
        <w:rPr>
          <w:rFonts w:ascii="Times New Roman" w:hAnsi="Times New Roman" w:cs="Times New Roman"/>
          <w:bCs/>
          <w:i/>
          <w:iCs/>
        </w:rPr>
        <w:t xml:space="preserve"> uzzina par šādiem nodarījumiem? </w:t>
      </w:r>
    </w:p>
    <w:p w:rsidRPr="00F94FEB" w:rsidR="00F60294" w:rsidP="00F60294" w:rsidRDefault="00F60294" w14:paraId="09D38F13" w14:textId="77777777">
      <w:pPr>
        <w:pStyle w:val="Paraststmeklis"/>
        <w:spacing w:before="0" w:beforeAutospacing="0" w:after="0" w:afterAutospacing="0"/>
        <w:jc w:val="both"/>
      </w:pPr>
    </w:p>
    <w:p w:rsidR="0003603C" w:rsidP="00F94FEB" w:rsidRDefault="00704EE5" w14:paraId="4D7DA9F3" w14:textId="666C6D0C">
      <w:pPr>
        <w:pStyle w:val="Paraststmeklis"/>
        <w:spacing w:before="0" w:beforeAutospacing="0" w:after="0" w:afterAutospacing="0"/>
        <w:ind w:firstLine="720"/>
        <w:jc w:val="both"/>
        <w:rPr>
          <w:i/>
          <w:iCs/>
        </w:rPr>
      </w:pPr>
      <w:r w:rsidRPr="00E87ED6">
        <w:t xml:space="preserve">Latvijā interneta portālu īpašniekiem ir pienākums informēt tiesībaizsardzības iestādes par naida runu savos portālos, sadarboties ar tiesībaizsardzības iestādēm, lai noskaidrotu komentāru autoru (ja attiecīgais komentārs sniegts anonīmi), kā arī padarīt pašu komentāru portāla apmeklētājiem neredzamu. </w:t>
      </w:r>
      <w:r w:rsidRPr="00E87ED6" w:rsidR="0003603C">
        <w:t>Šādi pienākumi ir noteikti saskaņā ar Informācijas sabiedrības pakalpojumu likuma 11.-13.</w:t>
      </w:r>
      <w:r w:rsidR="00EB4BF9">
        <w:t> </w:t>
      </w:r>
      <w:r w:rsidRPr="00E87ED6" w:rsidR="0003603C">
        <w:t xml:space="preserve">pantu, likuma </w:t>
      </w:r>
      <w:r w:rsidR="00EB4BF9">
        <w:t>"</w:t>
      </w:r>
      <w:r w:rsidRPr="00E87ED6" w:rsidR="0003603C">
        <w:t>Par presi un citiem masu informācijas līdzekļiem</w:t>
      </w:r>
      <w:r w:rsidR="00EB4BF9">
        <w:t>"</w:t>
      </w:r>
      <w:r w:rsidRPr="00E87ED6" w:rsidR="0003603C">
        <w:t xml:space="preserve"> 2. un 7.</w:t>
      </w:r>
      <w:r w:rsidR="00EB4BF9">
        <w:t> </w:t>
      </w:r>
      <w:r w:rsidRPr="00E87ED6" w:rsidR="0003603C">
        <w:t>pantu, Elektronisko plašsaziņas līdzekļu likuma 26.</w:t>
      </w:r>
      <w:r w:rsidR="00EB4BF9">
        <w:t> </w:t>
      </w:r>
      <w:r w:rsidRPr="00E87ED6" w:rsidR="0003603C">
        <w:t>panta 3.</w:t>
      </w:r>
      <w:r w:rsidR="00EB4BF9">
        <w:t> </w:t>
      </w:r>
      <w:r w:rsidRPr="00E87ED6" w:rsidR="0003603C">
        <w:t>punktu</w:t>
      </w:r>
      <w:r w:rsidR="004E5C6C">
        <w:t>, kā arī</w:t>
      </w:r>
      <w:r w:rsidRPr="00E87ED6" w:rsidR="0003603C">
        <w:t xml:space="preserve"> Reklāmas likuma 4.</w:t>
      </w:r>
      <w:r w:rsidR="00EB4BF9">
        <w:t> </w:t>
      </w:r>
      <w:r w:rsidRPr="00E87ED6" w:rsidR="0003603C">
        <w:t>pantu.</w:t>
      </w:r>
      <w:r w:rsidRPr="00E87ED6" w:rsidR="0003603C">
        <w:rPr>
          <w:i/>
          <w:iCs/>
        </w:rPr>
        <w:t xml:space="preserve"> </w:t>
      </w:r>
    </w:p>
    <w:p w:rsidRPr="00E87ED6" w:rsidR="00F60294" w:rsidP="00F60294" w:rsidRDefault="00F60294" w14:paraId="575CDC3A" w14:textId="77777777">
      <w:pPr>
        <w:pStyle w:val="Paraststmeklis"/>
        <w:spacing w:before="0" w:beforeAutospacing="0" w:after="0" w:afterAutospacing="0"/>
        <w:jc w:val="both"/>
        <w:rPr>
          <w:i/>
          <w:iCs/>
        </w:rPr>
      </w:pPr>
    </w:p>
    <w:p w:rsidRPr="00E87ED6" w:rsidR="009343FF" w:rsidP="00AF2102" w:rsidRDefault="009343FF" w14:paraId="132D12A0" w14:textId="0B26304E">
      <w:pPr>
        <w:pStyle w:val="Default"/>
        <w:numPr>
          <w:ilvl w:val="0"/>
          <w:numId w:val="38"/>
        </w:numPr>
        <w:jc w:val="both"/>
        <w:rPr>
          <w:rFonts w:ascii="Times New Roman" w:hAnsi="Times New Roman" w:cs="Times New Roman"/>
        </w:rPr>
      </w:pPr>
      <w:r w:rsidRPr="00E87ED6">
        <w:rPr>
          <w:rFonts w:ascii="Times New Roman" w:hAnsi="Times New Roman" w:cs="Times New Roman"/>
          <w:bCs/>
          <w:i/>
          <w:iCs/>
        </w:rPr>
        <w:t>Vai jūs uzskatāt par lietderīgu šādu pienākumu</w:t>
      </w:r>
      <w:r>
        <w:rPr>
          <w:rFonts w:ascii="Times New Roman" w:hAnsi="Times New Roman" w:cs="Times New Roman"/>
          <w:bCs/>
          <w:i/>
          <w:iCs/>
        </w:rPr>
        <w:t>,</w:t>
      </w:r>
      <w:r w:rsidRPr="00E87ED6">
        <w:rPr>
          <w:rFonts w:ascii="Times New Roman" w:hAnsi="Times New Roman" w:cs="Times New Roman"/>
          <w:bCs/>
          <w:i/>
          <w:iCs/>
        </w:rPr>
        <w:t xml:space="preserve"> vai </w:t>
      </w:r>
      <w:r>
        <w:rPr>
          <w:rFonts w:ascii="Times New Roman" w:hAnsi="Times New Roman" w:cs="Times New Roman"/>
          <w:bCs/>
          <w:i/>
          <w:iCs/>
        </w:rPr>
        <w:t xml:space="preserve">būtu nepieciešams paredzēt </w:t>
      </w:r>
      <w:r w:rsidRPr="00E87ED6">
        <w:rPr>
          <w:rFonts w:ascii="Times New Roman" w:hAnsi="Times New Roman" w:cs="Times New Roman"/>
          <w:bCs/>
          <w:i/>
          <w:iCs/>
        </w:rPr>
        <w:t>citus ES līmeņa tiesiskā regulējuma elementus, lai cīnītos pret naida noziegum</w:t>
      </w:r>
      <w:r>
        <w:rPr>
          <w:rFonts w:ascii="Times New Roman" w:hAnsi="Times New Roman" w:cs="Times New Roman"/>
          <w:bCs/>
          <w:i/>
          <w:iCs/>
        </w:rPr>
        <w:t>iem</w:t>
      </w:r>
      <w:r w:rsidRPr="00E87ED6">
        <w:rPr>
          <w:rFonts w:ascii="Times New Roman" w:hAnsi="Times New Roman" w:cs="Times New Roman"/>
          <w:bCs/>
          <w:i/>
          <w:iCs/>
        </w:rPr>
        <w:t xml:space="preserve"> un naida runu?</w:t>
      </w:r>
    </w:p>
    <w:p w:rsidRPr="00F94FEB" w:rsidR="000F360F" w:rsidP="000F360F" w:rsidRDefault="000F360F" w14:paraId="733CB902" w14:textId="77777777">
      <w:pPr>
        <w:pStyle w:val="Default"/>
        <w:jc w:val="both"/>
        <w:rPr>
          <w:rFonts w:ascii="Times New Roman" w:hAnsi="Times New Roman" w:cs="Times New Roman"/>
          <w:bCs/>
        </w:rPr>
      </w:pPr>
    </w:p>
    <w:p w:rsidRPr="000F360F" w:rsidR="000F360F" w:rsidP="00F94FEB" w:rsidRDefault="000F360F" w14:paraId="7B9266F4" w14:textId="77777777">
      <w:pPr>
        <w:pStyle w:val="Default"/>
        <w:ind w:firstLine="720"/>
        <w:jc w:val="both"/>
        <w:rPr>
          <w:rFonts w:ascii="Times New Roman" w:hAnsi="Times New Roman" w:cs="Times New Roman"/>
          <w:highlight w:val="lightGray"/>
        </w:rPr>
      </w:pPr>
      <w:r w:rsidRPr="000F360F">
        <w:rPr>
          <w:rFonts w:ascii="Times New Roman" w:hAnsi="Times New Roman" w:cs="Times New Roman"/>
          <w:bCs/>
        </w:rPr>
        <w:t>Latvija u</w:t>
      </w:r>
      <w:r w:rsidRPr="000F360F">
        <w:rPr>
          <w:rFonts w:ascii="Times New Roman" w:hAnsi="Times New Roman" w:cs="Times New Roman"/>
        </w:rPr>
        <w:t>zskata, ka ir nepieciešama visaptveroša un saskaņota ES pieeja cīņai pret naida noziegumiem un naida runu. Šāda pieeja ne tikai uzlabotu iespējas cīnīties ar to radītajām sekām, bet arī palīdzētu mazināt cēloņus un aptvertu pēc iespējas plašāku ieinteresēto pušu loku.</w:t>
      </w:r>
      <w:r w:rsidRPr="000F360F">
        <w:rPr>
          <w:rFonts w:ascii="Times New Roman" w:hAnsi="Times New Roman" w:cs="Times New Roman"/>
          <w:highlight w:val="lightGray"/>
        </w:rPr>
        <w:t xml:space="preserve"> </w:t>
      </w:r>
    </w:p>
    <w:p w:rsidRPr="000F360F" w:rsidR="000F360F" w:rsidP="00F94FEB" w:rsidRDefault="000F360F" w14:paraId="3A8487C4" w14:textId="6E437D2D">
      <w:pPr>
        <w:pStyle w:val="Default"/>
        <w:ind w:firstLine="720"/>
        <w:jc w:val="both"/>
        <w:rPr>
          <w:rFonts w:ascii="Times New Roman" w:hAnsi="Times New Roman" w:cs="Times New Roman"/>
        </w:rPr>
      </w:pPr>
      <w:r w:rsidRPr="000F360F">
        <w:rPr>
          <w:rFonts w:ascii="Times New Roman" w:hAnsi="Times New Roman" w:cs="Times New Roman"/>
        </w:rPr>
        <w:lastRenderedPageBreak/>
        <w:t xml:space="preserve">Latvija piekrīt dokumentā paustajam, ka, kaut arī ES līmenī notiek savstarpējās izpratnes veicināšana par to, kas ir jāsaprot ar naida noziegumiem, tai skaitā naida runu, taču dalībvalstīs vēl aizvien pastāv ievērojamas atšķirības tiesību aktos un jurisdikcijas jautājumos. </w:t>
      </w:r>
    </w:p>
    <w:p w:rsidRPr="00483D07" w:rsidR="000F360F" w:rsidP="00F94FEB" w:rsidRDefault="000F360F" w14:paraId="3FAE3604" w14:textId="3147AEE6">
      <w:pPr>
        <w:pStyle w:val="Default"/>
        <w:ind w:firstLine="720"/>
        <w:jc w:val="both"/>
        <w:rPr>
          <w:rFonts w:ascii="Times New Roman" w:hAnsi="Times New Roman" w:cs="Times New Roman"/>
        </w:rPr>
      </w:pPr>
      <w:r w:rsidRPr="000F360F">
        <w:rPr>
          <w:rFonts w:ascii="Times New Roman" w:hAnsi="Times New Roman" w:cs="Times New Roman"/>
        </w:rPr>
        <w:t>Tā</w:t>
      </w:r>
      <w:r>
        <w:rPr>
          <w:rFonts w:ascii="Times New Roman" w:hAnsi="Times New Roman" w:cs="Times New Roman"/>
        </w:rPr>
        <w:t xml:space="preserve"> </w:t>
      </w:r>
      <w:r w:rsidRPr="00483D07">
        <w:rPr>
          <w:rFonts w:ascii="Times New Roman" w:hAnsi="Times New Roman" w:cs="Times New Roman"/>
        </w:rPr>
        <w:t xml:space="preserve">kā Pamatlēmumā 2008/913/TI ir paredzēti minimālie noteikumi par nodarījumiem, kas saistīti ar naida kurināšanu vai vardarbību, bet tie nav piemērojami naidam vai vardarbībai, kas saistīta ar dzimumu, politisko piederību vai seksuālo orientāciju, Latvija uzskata, ka naida noziegumu raksturojošo pazīmju kopums būtu papildināms ar dzimumu, invaliditāti, nacionālo, reliģisko un politisko piederību, rasi, seksuālo orientāciju un transpersonu identitāti, lai </w:t>
      </w:r>
      <w:r w:rsidRPr="00483D07" w:rsidR="00104931">
        <w:rPr>
          <w:rFonts w:ascii="Times New Roman" w:hAnsi="Times New Roman" w:cs="Times New Roman"/>
        </w:rPr>
        <w:t xml:space="preserve">ES ietvarā būtu harmonizēta </w:t>
      </w:r>
      <w:r w:rsidRPr="00483D07">
        <w:rPr>
          <w:rFonts w:ascii="Times New Roman" w:hAnsi="Times New Roman" w:cs="Times New Roman"/>
        </w:rPr>
        <w:t>izpratne par to, kādām pazīmēm nozieguma sastāvā ir jābūt, lai to varētu kvalificēt kā naida noziegumu.</w:t>
      </w:r>
    </w:p>
    <w:p w:rsidRPr="00483D07" w:rsidR="00483D07" w:rsidP="00F94FEB" w:rsidRDefault="00483D07" w14:paraId="260D6AD9" w14:textId="273B0981">
      <w:pPr>
        <w:pStyle w:val="Default"/>
        <w:ind w:firstLine="720"/>
        <w:jc w:val="both"/>
        <w:rPr>
          <w:rFonts w:ascii="Times New Roman" w:hAnsi="Times New Roman" w:cs="Times New Roman"/>
          <w:highlight w:val="lightGray"/>
        </w:rPr>
      </w:pPr>
      <w:r w:rsidRPr="00483D07">
        <w:rPr>
          <w:rFonts w:ascii="Times New Roman" w:hAnsi="Times New Roman" w:cs="Times New Roman"/>
        </w:rPr>
        <w:t>Ievērojot minēto, Latvija gaid</w:t>
      </w:r>
      <w:r w:rsidR="00097CB2">
        <w:rPr>
          <w:rFonts w:ascii="Times New Roman" w:hAnsi="Times New Roman" w:cs="Times New Roman"/>
        </w:rPr>
        <w:t>a</w:t>
      </w:r>
      <w:r w:rsidRPr="00483D07">
        <w:rPr>
          <w:rFonts w:ascii="Times New Roman" w:hAnsi="Times New Roman" w:cs="Times New Roman"/>
        </w:rPr>
        <w:t xml:space="preserve"> Eiropas Komisijas iniciatīvu, kas paredzēs naida runas un naida noziegumus atrunāt ES tiesību aktos, tādā veidā harmonizējot dalībvalstu izpratni par naida noziegumiem un nodrošinot efektīvu turpmāku cīņu pret visām šī noziedzīgā nodarījuma formām</w:t>
      </w:r>
      <w:r>
        <w:rPr>
          <w:rFonts w:ascii="Times New Roman" w:hAnsi="Times New Roman" w:cs="Times New Roman"/>
        </w:rPr>
        <w:t>.</w:t>
      </w:r>
    </w:p>
    <w:p w:rsidRPr="009343FF" w:rsidR="009343FF" w:rsidP="00F94FEB" w:rsidRDefault="009343FF" w14:paraId="2FCE52B5" w14:textId="687CC3FD">
      <w:pPr>
        <w:pStyle w:val="Default"/>
        <w:ind w:firstLine="720"/>
        <w:jc w:val="both"/>
        <w:rPr>
          <w:rFonts w:ascii="Times New Roman" w:hAnsi="Times New Roman" w:cs="Times New Roman"/>
        </w:rPr>
      </w:pPr>
      <w:r w:rsidRPr="00483D07">
        <w:rPr>
          <w:rFonts w:ascii="Times New Roman" w:hAnsi="Times New Roman" w:cs="Times New Roman"/>
        </w:rPr>
        <w:t>Latvija atbalsta, ka ES līmenī ir nepieciešams nostiprināt pienākumu tiešsaistes platformām ziņot tiesībaizsardzības iestādēm par konstatētajiem naida noziegumiem, tostarp naida runu. Tāpēc Latvija piekrīt, ka Eiropas Komisijas Digitālo pakalpojumu akta priekšlikumā, kuru Eiropas Komisija plāno publicēt līdz š.g. 9.</w:t>
      </w:r>
      <w:r w:rsidR="00EB4BF9">
        <w:rPr>
          <w:rFonts w:ascii="Times New Roman" w:hAnsi="Times New Roman" w:cs="Times New Roman"/>
        </w:rPr>
        <w:t> </w:t>
      </w:r>
      <w:r w:rsidRPr="00483D07">
        <w:rPr>
          <w:rFonts w:ascii="Times New Roman" w:hAnsi="Times New Roman" w:cs="Times New Roman"/>
        </w:rPr>
        <w:t>decembrim, tiek plānots iestrādāt pienākum</w:t>
      </w:r>
      <w:r w:rsidR="004435F9">
        <w:rPr>
          <w:rFonts w:ascii="Times New Roman" w:hAnsi="Times New Roman" w:cs="Times New Roman"/>
        </w:rPr>
        <w:t>u</w:t>
      </w:r>
      <w:r w:rsidRPr="000F360F">
        <w:rPr>
          <w:rFonts w:ascii="Times New Roman" w:hAnsi="Times New Roman" w:cs="Times New Roman"/>
        </w:rPr>
        <w:t xml:space="preserve"> elektronisko sakaru starpnieka pakalpojuma sniedzējam vai tiešsaistes platformām ziņot par iespējamiem likuma pārkāpumiem pakalpojuma saņēmēju darbībā vai pakalpojuma sniedzēja uzglabātajā informācijā</w:t>
      </w:r>
      <w:r w:rsidRPr="009343FF">
        <w:rPr>
          <w:rFonts w:ascii="Times New Roman" w:hAnsi="Times New Roman" w:cs="Times New Roman"/>
        </w:rPr>
        <w:t>.</w:t>
      </w:r>
    </w:p>
    <w:p w:rsidRPr="009343FF" w:rsidR="006F193E" w:rsidP="00F94FEB" w:rsidRDefault="00640766" w14:paraId="5C5D05CB" w14:textId="2A9AB0DA">
      <w:pPr>
        <w:ind w:firstLine="720"/>
        <w:jc w:val="both"/>
      </w:pPr>
      <w:r w:rsidRPr="009343FF">
        <w:t xml:space="preserve">Latvija uzskata, ka būtu nepieciešams pārskatīt </w:t>
      </w:r>
      <w:r w:rsidR="00E00694">
        <w:t xml:space="preserve">Eiropas Parlamenta un Padomes </w:t>
      </w:r>
      <w:r w:rsidRPr="009343FF">
        <w:t>2000.</w:t>
      </w:r>
      <w:r w:rsidR="00EB4BF9">
        <w:t> </w:t>
      </w:r>
      <w:r w:rsidRPr="009343FF">
        <w:t>gada 8.</w:t>
      </w:r>
      <w:r w:rsidR="00EB4BF9">
        <w:t> </w:t>
      </w:r>
      <w:r w:rsidRPr="009343FF">
        <w:t>jūnija Direktīv</w:t>
      </w:r>
      <w:r>
        <w:t>u</w:t>
      </w:r>
      <w:r w:rsidRPr="009343FF">
        <w:t xml:space="preserve"> 2000/31/EK par dažiem informācijas sabiedrības pakalpojumu tiesiskiem aspektiem</w:t>
      </w:r>
      <w:r w:rsidR="00E00694">
        <w:t>,</w:t>
      </w:r>
      <w:r w:rsidRPr="009343FF">
        <w:t xml:space="preserve"> </w:t>
      </w:r>
      <w:r w:rsidRPr="00E00694" w:rsidR="00E00694">
        <w:t xml:space="preserve">jo īpaši elektronisko tirdzniecību, iekšējā tirgū </w:t>
      </w:r>
      <w:r w:rsidRPr="009343FF">
        <w:t>(turpmāk - E-komercijas direktīva)</w:t>
      </w:r>
      <w:r w:rsidRPr="009343FF">
        <w:rPr>
          <w:rStyle w:val="Vresatsauce"/>
        </w:rPr>
        <w:footnoteReference w:id="8"/>
      </w:r>
      <w:r w:rsidRPr="009343FF">
        <w:t xml:space="preserve">, nosakot obligātu pienākumu informācijas sabiedrības pakalpojumu sniedzējiem nekavējoties informēt kompetentās valsts iestādes par iespējamiem noziedzīgiem nodarījumiem, </w:t>
      </w:r>
      <w:r>
        <w:t xml:space="preserve">tostarp, </w:t>
      </w:r>
      <w:r w:rsidRPr="009343FF">
        <w:t xml:space="preserve">kas saistīti ar naida runu, </w:t>
      </w:r>
      <w:r>
        <w:t xml:space="preserve">gadījumos, </w:t>
      </w:r>
      <w:r w:rsidRPr="009343FF">
        <w:t xml:space="preserve">kad paši pakalpojumu sniedzēji tādus atklājuši vai par tādiem saņemtas ziņas no patērētājiem. Tāpat E-komercijas direktīvā </w:t>
      </w:r>
      <w:r>
        <w:t>pakalpojumu sniedzējiem</w:t>
      </w:r>
      <w:r w:rsidRPr="009343FF">
        <w:t xml:space="preserve"> būtu jānosaka pienākum</w:t>
      </w:r>
      <w:r>
        <w:t>s</w:t>
      </w:r>
      <w:r w:rsidRPr="009343FF">
        <w:t xml:space="preserve"> pēc kompetent</w:t>
      </w:r>
      <w:r>
        <w:t xml:space="preserve">o </w:t>
      </w:r>
      <w:r w:rsidRPr="009343FF">
        <w:t>iestā</w:t>
      </w:r>
      <w:r>
        <w:t>žu</w:t>
      </w:r>
      <w:r w:rsidRPr="009343FF">
        <w:t xml:space="preserve"> pieprasījuma</w:t>
      </w:r>
      <w:r>
        <w:t>, sniegt tām</w:t>
      </w:r>
      <w:r w:rsidRPr="009343FF">
        <w:t xml:space="preserve"> informāciju</w:t>
      </w:r>
      <w:r w:rsidR="00EF5543">
        <w:t xml:space="preserve"> par</w:t>
      </w:r>
      <w:r w:rsidRPr="009343FF">
        <w:t xml:space="preserve"> pakalpojumu saņēmēj</w:t>
      </w:r>
      <w:r w:rsidR="00EF5543">
        <w:t>iem</w:t>
      </w:r>
      <w:r w:rsidRPr="009343FF">
        <w:t>, ar kuriem pakalpojumu sniedzējiem ir glabāšanas līgumi</w:t>
      </w:r>
      <w:r w:rsidRPr="009343FF" w:rsidR="009343FF">
        <w:t>.</w:t>
      </w:r>
    </w:p>
    <w:p w:rsidRPr="00E87ED6" w:rsidR="00730B81" w:rsidP="00730B81" w:rsidRDefault="00730B81" w14:paraId="6EDAAE71" w14:textId="77777777">
      <w:pPr>
        <w:pStyle w:val="Default"/>
        <w:ind w:left="720"/>
        <w:jc w:val="both"/>
        <w:rPr>
          <w:rFonts w:ascii="Times New Roman" w:hAnsi="Times New Roman" w:cs="Times New Roman"/>
          <w:bCs/>
          <w:i/>
          <w:iCs/>
        </w:rPr>
      </w:pPr>
    </w:p>
    <w:p w:rsidRPr="00E87ED6" w:rsidR="002D5704" w:rsidP="00F94FEB" w:rsidRDefault="002D5704" w14:paraId="08B3F955" w14:textId="0B7F64DA">
      <w:pPr>
        <w:pStyle w:val="Default"/>
        <w:numPr>
          <w:ilvl w:val="0"/>
          <w:numId w:val="38"/>
        </w:numPr>
        <w:jc w:val="both"/>
        <w:rPr>
          <w:rFonts w:ascii="Times New Roman" w:hAnsi="Times New Roman" w:cs="Times New Roman"/>
          <w:bCs/>
          <w:i/>
          <w:iCs/>
          <w:color w:val="auto"/>
        </w:rPr>
      </w:pPr>
      <w:r w:rsidRPr="00E87ED6">
        <w:rPr>
          <w:rFonts w:ascii="Times New Roman" w:hAnsi="Times New Roman" w:cs="Times New Roman"/>
          <w:bCs/>
          <w:i/>
          <w:iCs/>
        </w:rPr>
        <w:t xml:space="preserve">Vai jūs </w:t>
      </w:r>
      <w:r w:rsidRPr="00E87ED6" w:rsidR="003D55E3">
        <w:rPr>
          <w:rFonts w:ascii="Times New Roman" w:hAnsi="Times New Roman" w:cs="Times New Roman"/>
          <w:bCs/>
          <w:i/>
          <w:iCs/>
        </w:rPr>
        <w:t xml:space="preserve">saskatāt </w:t>
      </w:r>
      <w:r w:rsidR="00D761A8">
        <w:rPr>
          <w:rFonts w:ascii="Times New Roman" w:hAnsi="Times New Roman" w:cs="Times New Roman"/>
          <w:bCs/>
          <w:i/>
          <w:iCs/>
        </w:rPr>
        <w:t xml:space="preserve">vēl citas </w:t>
      </w:r>
      <w:r w:rsidRPr="00E87ED6">
        <w:rPr>
          <w:rFonts w:ascii="Times New Roman" w:hAnsi="Times New Roman" w:cs="Times New Roman"/>
          <w:bCs/>
          <w:i/>
          <w:iCs/>
        </w:rPr>
        <w:t>darbīb</w:t>
      </w:r>
      <w:r w:rsidR="00D761A8">
        <w:rPr>
          <w:rFonts w:ascii="Times New Roman" w:hAnsi="Times New Roman" w:cs="Times New Roman"/>
          <w:bCs/>
          <w:i/>
          <w:iCs/>
        </w:rPr>
        <w:t>as</w:t>
      </w:r>
      <w:r w:rsidRPr="00E87ED6">
        <w:rPr>
          <w:rFonts w:ascii="Times New Roman" w:hAnsi="Times New Roman" w:cs="Times New Roman"/>
          <w:bCs/>
          <w:i/>
          <w:iCs/>
        </w:rPr>
        <w:t xml:space="preserve">, kas ES būtu jāveic, lai uzlabotu </w:t>
      </w:r>
      <w:r w:rsidRPr="00E87ED6" w:rsidR="006A381B">
        <w:rPr>
          <w:rFonts w:ascii="Times New Roman" w:hAnsi="Times New Roman" w:cs="Times New Roman"/>
          <w:bCs/>
          <w:i/>
          <w:iCs/>
        </w:rPr>
        <w:t xml:space="preserve">kopīgo </w:t>
      </w:r>
      <w:r w:rsidRPr="00E87ED6">
        <w:rPr>
          <w:rFonts w:ascii="Times New Roman" w:hAnsi="Times New Roman" w:cs="Times New Roman"/>
          <w:bCs/>
          <w:i/>
          <w:iCs/>
        </w:rPr>
        <w:t>cīņu pret terorismu iepriekš minētajās nozarēs vai citās ar tiesiskumu saistītās nozarēs?</w:t>
      </w:r>
    </w:p>
    <w:p w:rsidRPr="00F94FEB" w:rsidR="002E27C9" w:rsidP="002E27C9" w:rsidRDefault="002E27C9" w14:paraId="56E21FEE" w14:textId="77777777">
      <w:pPr>
        <w:jc w:val="both"/>
      </w:pPr>
    </w:p>
    <w:p w:rsidRPr="006E02E9" w:rsidR="00FB437F" w:rsidP="00F94FEB" w:rsidRDefault="00FB437F" w14:paraId="6F563F9A" w14:textId="314CC7E1">
      <w:pPr>
        <w:pStyle w:val="Default"/>
        <w:ind w:firstLine="720"/>
        <w:jc w:val="both"/>
        <w:rPr>
          <w:rFonts w:ascii="Times New Roman" w:hAnsi="Times New Roman" w:cs="Times New Roman"/>
        </w:rPr>
      </w:pPr>
      <w:r w:rsidRPr="006E02E9">
        <w:rPr>
          <w:rFonts w:ascii="Times New Roman" w:hAnsi="Times New Roman" w:cs="Times New Roman"/>
        </w:rPr>
        <w:t>Latvija uzsver, ka paralēli būtu jāturpina darbs pie naida runas cēloņu mazināšanas, piemēram, veicinot izpratni iedzīvotājos, ka vārda brīvība nav universāla tiesība - tā beidzas tur, kur tiek aizskartas kādas personas vai personu grupas tiesības.</w:t>
      </w:r>
    </w:p>
    <w:p w:rsidRPr="00E87ED6" w:rsidR="002D5704" w:rsidP="008B2429" w:rsidRDefault="002E27C9" w14:paraId="4F3AA8BB" w14:textId="6C00644C">
      <w:pPr>
        <w:ind w:firstLine="720"/>
        <w:jc w:val="both"/>
      </w:pPr>
      <w:r w:rsidRPr="006E02E9">
        <w:t>Latvijā s</w:t>
      </w:r>
      <w:r w:rsidRPr="006E02E9" w:rsidR="00D3049E">
        <w:t>aistībā ar Covid-19 izplatību ir pieaugusi viltus ziņu izplatīšana dažādos sociālajos tīklos un ziņu portālos, kas bieži vien nav saistīta ar naida runu, bet tiek veidota, lai</w:t>
      </w:r>
      <w:r w:rsidRPr="006E02E9" w:rsidR="002A5FA8">
        <w:t xml:space="preserve"> gūtu ienākumus</w:t>
      </w:r>
      <w:r w:rsidRPr="006E02E9" w:rsidR="00D3049E">
        <w:t>, izmantojot interneta meklētāju reklāmas rīkus. Ar šādām viltus ziņām sabiedrībā tiek nostiprināta</w:t>
      </w:r>
      <w:r w:rsidR="00E00694">
        <w:t>s</w:t>
      </w:r>
      <w:r w:rsidRPr="006E02E9" w:rsidR="00D3049E">
        <w:t xml:space="preserve"> dažāda veida konspirāciju teorijas, kā rezultātā tiek ignorēti drošības pasākumi Covid-19 izplatības novēršanai. Ievērojot minēto, ES līmenī būtu nepieciešams diskutēt arī par viltus ziņu izplatīšanas </w:t>
      </w:r>
      <w:r w:rsidRPr="006E02E9" w:rsidR="00CD5B17">
        <w:t xml:space="preserve">ierobežojumu noteikšanu </w:t>
      </w:r>
      <w:r w:rsidRPr="006E02E9" w:rsidR="00D3049E">
        <w:t>interneta platformās</w:t>
      </w:r>
      <w:r w:rsidR="00CD5B17">
        <w:t>.</w:t>
      </w:r>
    </w:p>
    <w:p w:rsidR="008B2429" w:rsidP="009C7432" w:rsidRDefault="008B2429" w14:paraId="647D4992" w14:textId="357C4533">
      <w:pPr>
        <w:jc w:val="both"/>
        <w:rPr>
          <w:rFonts w:eastAsia="Calibri"/>
          <w:iCs/>
          <w:lang w:eastAsia="lv-LV"/>
        </w:rPr>
      </w:pPr>
    </w:p>
    <w:p w:rsidR="008B2429" w:rsidP="009C7432" w:rsidRDefault="008B2429" w14:paraId="7B77833A" w14:textId="32F22FC6">
      <w:pPr>
        <w:jc w:val="both"/>
        <w:rPr>
          <w:rFonts w:eastAsia="Calibri"/>
          <w:iCs/>
          <w:lang w:eastAsia="lv-LV"/>
        </w:rPr>
      </w:pPr>
    </w:p>
    <w:p w:rsidR="008B2429" w:rsidP="009C7432" w:rsidRDefault="008B2429" w14:paraId="101F8165" w14:textId="77777777">
      <w:pPr>
        <w:jc w:val="both"/>
        <w:rPr>
          <w:rFonts w:eastAsia="Calibri"/>
          <w:iCs/>
          <w:lang w:eastAsia="lv-LV"/>
        </w:rPr>
      </w:pPr>
    </w:p>
    <w:p w:rsidR="00271842" w:rsidP="009C7432" w:rsidRDefault="00271842" w14:paraId="5D96208D" w14:textId="03308C14">
      <w:pPr>
        <w:jc w:val="both"/>
        <w:rPr>
          <w:rFonts w:eastAsia="Calibri"/>
          <w:iCs/>
          <w:lang w:eastAsia="lv-LV"/>
        </w:rPr>
      </w:pPr>
    </w:p>
    <w:p w:rsidRPr="00E87ED6" w:rsidR="008B2429" w:rsidP="009C7432" w:rsidRDefault="008B2429" w14:paraId="787A9BDA" w14:textId="77777777">
      <w:pPr>
        <w:jc w:val="both"/>
        <w:rPr>
          <w:rFonts w:eastAsia="Calibri"/>
          <w:iCs/>
          <w:lang w:eastAsia="lv-LV"/>
        </w:rPr>
      </w:pPr>
    </w:p>
    <w:p w:rsidRPr="00E87ED6" w:rsidR="00A95DA7" w:rsidP="00F94FEB" w:rsidRDefault="008B2429" w14:paraId="122C8CDB" w14:textId="3B5A1A1D">
      <w:pPr>
        <w:pStyle w:val="Sarakstarindkopa"/>
        <w:ind w:left="0" w:firstLine="720"/>
        <w:jc w:val="both"/>
      </w:pPr>
      <w:r>
        <w:rPr>
          <w:b/>
          <w:bCs/>
        </w:rPr>
        <w:t>3. </w:t>
      </w:r>
      <w:r w:rsidRPr="00E87ED6" w:rsidR="00A95DA7">
        <w:rPr>
          <w:b/>
          <w:bCs/>
        </w:rPr>
        <w:t>Eiropas Prokuratūras izveide</w:t>
      </w:r>
      <w:r w:rsidRPr="00E87ED6" w:rsidR="00A95DA7">
        <w:t xml:space="preserve"> </w:t>
      </w:r>
      <w:r w:rsidRPr="00E87ED6" w:rsidR="00167018">
        <w:t>(pašreizējā situācija)</w:t>
      </w:r>
    </w:p>
    <w:p w:rsidR="008B2429" w:rsidP="008B2429" w:rsidRDefault="008B2429" w14:paraId="32E61173" w14:textId="77777777">
      <w:pPr>
        <w:ind w:firstLine="720"/>
        <w:jc w:val="both"/>
        <w:rPr>
          <w:rFonts w:eastAsia="Calibri"/>
        </w:rPr>
      </w:pPr>
    </w:p>
    <w:p w:rsidRPr="00E87ED6" w:rsidR="00A95DA7" w:rsidP="008B2429" w:rsidRDefault="00A95DA7" w14:paraId="52247AE2" w14:textId="657E21DD">
      <w:pPr>
        <w:ind w:firstLine="720"/>
        <w:jc w:val="both"/>
        <w:rPr>
          <w:rFonts w:eastAsia="Calibri"/>
        </w:rPr>
      </w:pPr>
      <w:r w:rsidRPr="00E87ED6">
        <w:rPr>
          <w:rFonts w:eastAsia="Calibri"/>
        </w:rPr>
        <w:t>Ministri tiks informēti par pašreizējo situāciju Eiropas Prokuratūras (turpmāk – EPPO)</w:t>
      </w:r>
      <w:r w:rsidRPr="00E87ED6">
        <w:rPr>
          <w:rStyle w:val="Vresatsauce"/>
          <w:rFonts w:eastAsia="Calibri"/>
        </w:rPr>
        <w:footnoteReference w:id="9"/>
      </w:r>
      <w:r w:rsidRPr="00E87ED6" w:rsidR="00167018">
        <w:rPr>
          <w:rFonts w:eastAsia="Calibri"/>
        </w:rPr>
        <w:t xml:space="preserve"> izveidē</w:t>
      </w:r>
      <w:r w:rsidRPr="00E87ED6">
        <w:rPr>
          <w:rFonts w:eastAsia="Calibri"/>
        </w:rPr>
        <w:t xml:space="preserve">. </w:t>
      </w:r>
    </w:p>
    <w:p w:rsidRPr="00E87ED6" w:rsidR="00167018" w:rsidP="008B2429" w:rsidRDefault="00167018" w14:paraId="1CF97A86" w14:textId="699CBD8E">
      <w:pPr>
        <w:ind w:firstLine="720"/>
        <w:jc w:val="both"/>
      </w:pPr>
      <w:r w:rsidRPr="00E87ED6">
        <w:t xml:space="preserve">Darba dokumentā ir iekļauta informācija par EPPO izveides procesu dalībvalstīs, tai skaitā dalībvalstu normatīvās bāzes pielāgošana ES </w:t>
      </w:r>
      <w:r w:rsidRPr="00E87ED6">
        <w:rPr>
          <w:shd w:val="clear" w:color="auto" w:fill="FFFFFF"/>
        </w:rPr>
        <w:t xml:space="preserve">Padomes 2017. gada 12. oktobra regulai </w:t>
      </w:r>
      <w:r w:rsidR="00E00694">
        <w:rPr>
          <w:shd w:val="clear" w:color="auto" w:fill="FFFFFF"/>
        </w:rPr>
        <w:t xml:space="preserve">(ES) </w:t>
      </w:r>
      <w:r w:rsidRPr="00E87ED6">
        <w:rPr>
          <w:shd w:val="clear" w:color="auto" w:fill="FFFFFF"/>
        </w:rPr>
        <w:t xml:space="preserve">2017/1939, ar ko īsteno ciešāku sadarbību Eiropas Prokuratūras </w:t>
      </w:r>
      <w:r w:rsidR="00E00694">
        <w:rPr>
          <w:shd w:val="clear" w:color="auto" w:fill="FFFFFF"/>
        </w:rPr>
        <w:t xml:space="preserve">(EPPO) </w:t>
      </w:r>
      <w:r w:rsidRPr="00E87ED6">
        <w:rPr>
          <w:shd w:val="clear" w:color="auto" w:fill="FFFFFF"/>
        </w:rPr>
        <w:t>izveidei</w:t>
      </w:r>
      <w:r w:rsidRPr="00E87ED6">
        <w:rPr>
          <w:rStyle w:val="Vresatsauce"/>
          <w:shd w:val="clear" w:color="auto" w:fill="FFFFFF"/>
        </w:rPr>
        <w:footnoteReference w:id="10"/>
      </w:r>
      <w:r w:rsidRPr="00E87ED6">
        <w:t xml:space="preserve">, </w:t>
      </w:r>
      <w:r w:rsidRPr="00E87ED6">
        <w:rPr>
          <w:bCs/>
        </w:rPr>
        <w:t xml:space="preserve">Eiropas deleģēto prokuroru </w:t>
      </w:r>
      <w:r w:rsidRPr="00E87ED6">
        <w:t>iecelšanas process, EPPO kolēģijas pieņemtie lēmumi un īstenotie pasākumi par EPPO darbību, kā arī Eiropas galven</w:t>
      </w:r>
      <w:r w:rsidR="00F57AD9">
        <w:t>ā</w:t>
      </w:r>
      <w:r w:rsidRPr="00E87ED6">
        <w:t xml:space="preserve"> prokuror</w:t>
      </w:r>
      <w:r w:rsidR="00F57AD9">
        <w:t>a</w:t>
      </w:r>
      <w:r w:rsidRPr="00E87ED6">
        <w:t xml:space="preserve"> vietnieku iecelšana</w:t>
      </w:r>
      <w:r w:rsidRPr="00E87ED6" w:rsidR="00ED0988">
        <w:rPr>
          <w:rStyle w:val="Vresatsauce"/>
        </w:rPr>
        <w:footnoteReference w:id="11"/>
      </w:r>
      <w:r w:rsidRPr="00E87ED6" w:rsidR="00A95DA7">
        <w:t>.</w:t>
      </w:r>
    </w:p>
    <w:p w:rsidRPr="00E87ED6" w:rsidR="00A95DA7" w:rsidP="008B2429" w:rsidRDefault="00167018" w14:paraId="5FA41638" w14:textId="40C8A6C1">
      <w:pPr>
        <w:ind w:firstLine="720"/>
        <w:jc w:val="both"/>
      </w:pPr>
      <w:r w:rsidRPr="00E87ED6">
        <w:t xml:space="preserve">Latvija veic </w:t>
      </w:r>
      <w:r w:rsidRPr="00E87ED6" w:rsidR="008B776B">
        <w:t xml:space="preserve">visas nepieciešamās darbības </w:t>
      </w:r>
      <w:r w:rsidRPr="00E87ED6">
        <w:t>pilnvērtīg</w:t>
      </w:r>
      <w:r w:rsidRPr="00E87ED6" w:rsidR="008B776B">
        <w:t>a</w:t>
      </w:r>
      <w:r w:rsidR="00E00694">
        <w:t>s</w:t>
      </w:r>
      <w:r w:rsidRPr="00E87ED6">
        <w:t xml:space="preserve"> EPPO izveidē</w:t>
      </w:r>
      <w:r w:rsidRPr="00E87ED6" w:rsidR="00CF3AB4">
        <w:t>.</w:t>
      </w:r>
      <w:r w:rsidRPr="00E87ED6" w:rsidR="008B776B">
        <w:t xml:space="preserve"> </w:t>
      </w:r>
      <w:r w:rsidRPr="00E87ED6" w:rsidR="00CF3AB4">
        <w:t>Š</w:t>
      </w:r>
      <w:r w:rsidRPr="00E87ED6" w:rsidR="008B776B">
        <w:t>.g.19.</w:t>
      </w:r>
      <w:r w:rsidR="00EB4BF9">
        <w:t> </w:t>
      </w:r>
      <w:r w:rsidRPr="00E87ED6" w:rsidR="008B776B">
        <w:t>novembrī Saeima 2.</w:t>
      </w:r>
      <w:r w:rsidR="00EB4BF9">
        <w:t> </w:t>
      </w:r>
      <w:r w:rsidRPr="00E87ED6" w:rsidR="008B776B">
        <w:t xml:space="preserve">lasījumā apstiprināja </w:t>
      </w:r>
      <w:r w:rsidRPr="00E87ED6">
        <w:t>likumprojekt</w:t>
      </w:r>
      <w:r w:rsidRPr="00E87ED6" w:rsidR="008B776B">
        <w:t>u</w:t>
      </w:r>
      <w:r w:rsidRPr="00E87ED6">
        <w:t xml:space="preserve"> </w:t>
      </w:r>
      <w:r w:rsidR="00EB4BF9">
        <w:t>"</w:t>
      </w:r>
      <w:r w:rsidRPr="00E87ED6">
        <w:t>Grozījumi Kriminālprocesa likumā</w:t>
      </w:r>
      <w:r w:rsidR="00EB4BF9">
        <w:t>"</w:t>
      </w:r>
      <w:r w:rsidRPr="00E87ED6">
        <w:t>, ar kuru paredzēts pielāgot Kriminālprocesa likumu EPPO darbībai</w:t>
      </w:r>
      <w:r w:rsidRPr="00E87ED6" w:rsidR="008B776B">
        <w:t>. Savukārt L</w:t>
      </w:r>
      <w:r w:rsidR="00E00694">
        <w:t>atvijas Republikas</w:t>
      </w:r>
      <w:r w:rsidRPr="00E87ED6" w:rsidR="008B776B">
        <w:t xml:space="preserve"> Ģenerālprokuratūrā</w:t>
      </w:r>
      <w:r w:rsidR="007374F2">
        <w:t xml:space="preserve"> </w:t>
      </w:r>
      <w:r w:rsidR="0022464F">
        <w:t xml:space="preserve">ir izveidota un </w:t>
      </w:r>
      <w:r w:rsidR="007374F2">
        <w:t xml:space="preserve">darbu </w:t>
      </w:r>
      <w:r w:rsidRPr="00E87ED6" w:rsidR="001C0247">
        <w:t xml:space="preserve">uzsākusi </w:t>
      </w:r>
      <w:r w:rsidRPr="00E87ED6" w:rsidR="008B776B">
        <w:rPr>
          <w:bCs/>
        </w:rPr>
        <w:t>Eiropas deleģēto prokuroru atlases komisija</w:t>
      </w:r>
      <w:r w:rsidRPr="00E87ED6" w:rsidR="001C0247">
        <w:rPr>
          <w:bCs/>
        </w:rPr>
        <w:t>, kas plāno pabeigt darbu 2021.</w:t>
      </w:r>
      <w:r w:rsidR="00EB4BF9">
        <w:rPr>
          <w:bCs/>
        </w:rPr>
        <w:t> </w:t>
      </w:r>
      <w:r w:rsidRPr="00E87ED6" w:rsidR="001C0247">
        <w:rPr>
          <w:bCs/>
        </w:rPr>
        <w:t>gada janvārī</w:t>
      </w:r>
      <w:r w:rsidRPr="00E87ED6" w:rsidR="008B776B">
        <w:rPr>
          <w:bCs/>
        </w:rPr>
        <w:t>.</w:t>
      </w:r>
    </w:p>
    <w:p w:rsidRPr="00E87ED6" w:rsidR="00A95DA7" w:rsidP="000707BC" w:rsidRDefault="00A95DA7" w14:paraId="34F53EBB" w14:textId="77777777">
      <w:pPr>
        <w:ind w:firstLine="720"/>
        <w:jc w:val="both"/>
        <w:rPr>
          <w:i/>
          <w:iCs/>
        </w:rPr>
      </w:pPr>
      <w:r w:rsidRPr="00E87ED6">
        <w:rPr>
          <w:i/>
          <w:iCs/>
        </w:rPr>
        <w:t>Latvija pieņem zināšanai sniegto informāciju.</w:t>
      </w:r>
    </w:p>
    <w:p w:rsidRPr="00E87ED6" w:rsidR="00A95DA7" w:rsidP="00F94FEB" w:rsidRDefault="00A95DA7" w14:paraId="09E430B0" w14:textId="77777777">
      <w:pPr>
        <w:pStyle w:val="Sarakstarindkopa"/>
        <w:ind w:firstLine="720"/>
        <w:jc w:val="both"/>
        <w:rPr>
          <w:b/>
        </w:rPr>
      </w:pPr>
    </w:p>
    <w:p w:rsidRPr="00E87ED6" w:rsidR="003D68B1" w:rsidP="00F94FEB" w:rsidRDefault="008B2429" w14:paraId="6DCB6780" w14:textId="5BB50526">
      <w:pPr>
        <w:pStyle w:val="Sarakstarindkopa"/>
        <w:ind w:left="0" w:firstLine="720"/>
        <w:jc w:val="both"/>
        <w:rPr>
          <w:b/>
        </w:rPr>
      </w:pPr>
      <w:r>
        <w:rPr>
          <w:b/>
        </w:rPr>
        <w:t>4. </w:t>
      </w:r>
      <w:r w:rsidRPr="00E87ED6" w:rsidR="003D68B1">
        <w:rPr>
          <w:b/>
        </w:rPr>
        <w:t>Tiesiskum</w:t>
      </w:r>
      <w:r w:rsidR="000B46F1">
        <w:rPr>
          <w:b/>
        </w:rPr>
        <w:t>s</w:t>
      </w:r>
      <w:r w:rsidRPr="00E87ED6" w:rsidR="003D68B1">
        <w:rPr>
          <w:b/>
        </w:rPr>
        <w:t xml:space="preserve"> </w:t>
      </w:r>
      <w:r w:rsidRPr="00E87ED6" w:rsidR="003D68B1">
        <w:t>(viedokļu apmaiņa)</w:t>
      </w:r>
    </w:p>
    <w:p w:rsidRPr="00F94FEB" w:rsidR="001045AE" w:rsidP="00F94FEB" w:rsidRDefault="001045AE" w14:paraId="7A7B9DCE" w14:textId="77777777">
      <w:pPr>
        <w:ind w:left="360" w:firstLine="720"/>
        <w:jc w:val="both"/>
        <w:rPr>
          <w:bCs/>
        </w:rPr>
      </w:pPr>
    </w:p>
    <w:p w:rsidRPr="00E87ED6" w:rsidR="000C4AAC" w:rsidP="00F94FEB" w:rsidRDefault="000C4AAC" w14:paraId="52E73AE7" w14:textId="6906BD59">
      <w:pPr>
        <w:suppressAutoHyphens/>
        <w:ind w:firstLine="720"/>
        <w:jc w:val="both"/>
      </w:pPr>
      <w:r w:rsidRPr="00E87ED6">
        <w:t>Eiropas Komisija 2020.</w:t>
      </w:r>
      <w:r w:rsidR="00EB4BF9">
        <w:t> </w:t>
      </w:r>
      <w:r w:rsidRPr="00E87ED6">
        <w:t>gada 30.</w:t>
      </w:r>
      <w:r w:rsidR="00EB4BF9">
        <w:t> </w:t>
      </w:r>
      <w:r w:rsidRPr="00E87ED6">
        <w:t>septembrī publicēja pirmo ziņojumu par tiesiskumu ES</w:t>
      </w:r>
      <w:r w:rsidR="00FB7028">
        <w:t xml:space="preserve"> </w:t>
      </w:r>
      <w:r w:rsidRPr="00A86FAC" w:rsidR="00FB7028">
        <w:rPr>
          <w:i/>
          <w:iCs/>
        </w:rPr>
        <w:t>(Rule of Law)</w:t>
      </w:r>
      <w:r w:rsidRPr="00E87ED6">
        <w:t xml:space="preserve">. Ziņojums par tiesiskumu ir daļa no jaunā starpinstitucionālā tiesiskuma mehānisma, ko </w:t>
      </w:r>
      <w:r w:rsidR="00325ED5">
        <w:t>Eiropas K</w:t>
      </w:r>
      <w:r w:rsidRPr="00E87ED6">
        <w:t xml:space="preserve">omisija </w:t>
      </w:r>
      <w:r w:rsidR="00325ED5">
        <w:t xml:space="preserve">ir </w:t>
      </w:r>
      <w:r w:rsidRPr="00E87ED6">
        <w:t>uzsākusi, un kas ikgadēji tiks veikts, lai stiprinātu tiesiskumu un novērstu problēmu rašanos vai padziļināšanos. Jaunais tiesiskuma mehānisms nodrošin</w:t>
      </w:r>
      <w:r w:rsidR="00B744F1">
        <w:t>ās</w:t>
      </w:r>
      <w:r w:rsidRPr="00E87ED6">
        <w:t xml:space="preserve"> procesu pastāvīgam dialogam par tiesiskumu starp Eiropas Komisiju, </w:t>
      </w:r>
      <w:r w:rsidR="00F94FEB">
        <w:t xml:space="preserve">ES </w:t>
      </w:r>
      <w:r w:rsidRPr="00E87ED6">
        <w:t xml:space="preserve">Padomi un Eiropas Parlamentu kopā ar dalībvalstīm, kā arī valstu parlamentiem, pilsonisko sabiedrību un </w:t>
      </w:r>
      <w:r w:rsidRPr="00E87ED6" w:rsidR="001318A0">
        <w:t>citām ieinteresētām personām</w:t>
      </w:r>
      <w:r w:rsidRPr="00E87ED6">
        <w:t xml:space="preserve">. </w:t>
      </w:r>
      <w:r w:rsidRPr="00E87ED6" w:rsidR="003F00D2">
        <w:t>Tā m</w:t>
      </w:r>
      <w:r w:rsidRPr="00E87ED6">
        <w:t>ērķis ir izmantot preventīvu, iekļaujošu dialogu, lai veicinātu savstarpēju sapratni, palielinātu informētību par jautājumiem un būtisku attīstību jomās, kas saistītas ar tiesiskumu, apzinātu problēmas un varētu piedāvāt atbalstu.</w:t>
      </w:r>
    </w:p>
    <w:p w:rsidRPr="00E87ED6" w:rsidR="000C4AAC" w:rsidP="008B2429" w:rsidRDefault="000C4AAC" w14:paraId="0BCB8DF5" w14:textId="6CE88067">
      <w:pPr>
        <w:suppressAutoHyphens/>
        <w:ind w:firstLine="720"/>
        <w:jc w:val="both"/>
      </w:pPr>
      <w:r w:rsidRPr="00E87ED6">
        <w:t>Pirmajā ziņojumā par tiesiskumu ir izklāstītas gan pozitīvas, gan negatīvas norises visā ES. Ziņojumā aplūkotie temati attiecas uz četriem galvenajiem tiesiskuma pīlāriem</w:t>
      </w:r>
      <w:r w:rsidRPr="00E87ED6" w:rsidR="0098488F">
        <w:t xml:space="preserve"> dalībvalstīs</w:t>
      </w:r>
      <w:r w:rsidRPr="00E87ED6">
        <w:t xml:space="preserve">, proti, valstu tiesu sistēmām, korupcijas apkarošanas sistēmu, plašsaziņas līdzekļu plurālismu un brīvību, kā arī citiem institucionāliem jautājumiem, kas saistīti ar pārbaudēm un līdzsvaru. Ziņojumā </w:t>
      </w:r>
      <w:r w:rsidR="00066534">
        <w:t xml:space="preserve">ir secināts, ka </w:t>
      </w:r>
      <w:r w:rsidRPr="00E87ED6">
        <w:t>daudzas dalībvalstis atbilst augstiem tiesiskuma standartiem</w:t>
      </w:r>
      <w:r w:rsidR="00066534">
        <w:t xml:space="preserve">, tomēr ir arī jomas un valstis, kurās ir konstatētas problēmas. </w:t>
      </w:r>
    </w:p>
    <w:p w:rsidRPr="00E87ED6" w:rsidR="000A033D" w:rsidP="00F94FEB" w:rsidRDefault="000A033D" w14:paraId="71119B70" w14:textId="77777777">
      <w:pPr>
        <w:ind w:firstLine="720"/>
        <w:jc w:val="both"/>
        <w:rPr>
          <w:bCs/>
        </w:rPr>
      </w:pPr>
    </w:p>
    <w:p w:rsidRPr="00E87ED6" w:rsidR="002D5704" w:rsidP="00F94FEB" w:rsidRDefault="001045AE" w14:paraId="0BAE9ED8" w14:textId="437680ED">
      <w:pPr>
        <w:ind w:firstLine="720"/>
        <w:jc w:val="both"/>
        <w:rPr>
          <w:bCs/>
        </w:rPr>
      </w:pPr>
      <w:r w:rsidRPr="00E87ED6">
        <w:rPr>
          <w:b/>
        </w:rPr>
        <w:t>T</w:t>
      </w:r>
      <w:r w:rsidRPr="00E87ED6" w:rsidR="002D5704">
        <w:rPr>
          <w:b/>
        </w:rPr>
        <w:t>ieslietu ministri aicināti paust viedokļus par šādiem jautājumiem</w:t>
      </w:r>
      <w:r w:rsidRPr="00E87ED6" w:rsidR="002D5704">
        <w:rPr>
          <w:bCs/>
        </w:rPr>
        <w:t>:</w:t>
      </w:r>
    </w:p>
    <w:p w:rsidRPr="00F94FEB" w:rsidR="002D1722" w:rsidP="000A033D" w:rsidRDefault="002D1722" w14:paraId="0E6974EC" w14:textId="77777777">
      <w:pPr>
        <w:jc w:val="both"/>
        <w:rPr>
          <w:bCs/>
        </w:rPr>
      </w:pPr>
    </w:p>
    <w:p w:rsidRPr="00F94FEB" w:rsidR="002D5704" w:rsidP="00F94FEB" w:rsidRDefault="002D5704" w14:paraId="2224441E" w14:textId="429AFBDD">
      <w:pPr>
        <w:pStyle w:val="Sarakstarindkopa"/>
        <w:numPr>
          <w:ilvl w:val="0"/>
          <w:numId w:val="43"/>
        </w:numPr>
        <w:jc w:val="both"/>
        <w:rPr>
          <w:bCs/>
          <w:i/>
          <w:iCs/>
        </w:rPr>
      </w:pPr>
      <w:r w:rsidRPr="00F94FEB">
        <w:rPr>
          <w:bCs/>
          <w:i/>
          <w:iCs/>
        </w:rPr>
        <w:t xml:space="preserve">Kurus ar tiesiskumu saistītos aspektus, </w:t>
      </w:r>
      <w:r w:rsidRPr="00F94FEB" w:rsidR="00DC13F3">
        <w:rPr>
          <w:bCs/>
          <w:i/>
          <w:iCs/>
        </w:rPr>
        <w:t xml:space="preserve">to </w:t>
      </w:r>
      <w:r w:rsidRPr="00F94FEB">
        <w:rPr>
          <w:bCs/>
          <w:i/>
          <w:iCs/>
        </w:rPr>
        <w:t xml:space="preserve">attīstību un labāko praksi jūs uzskatāt par īpaši svarīgiem, </w:t>
      </w:r>
      <w:r w:rsidRPr="00F94FEB" w:rsidR="00B6487D">
        <w:rPr>
          <w:bCs/>
          <w:i/>
          <w:iCs/>
        </w:rPr>
        <w:t>kontekstā ar</w:t>
      </w:r>
      <w:r w:rsidRPr="00F94FEB">
        <w:rPr>
          <w:bCs/>
          <w:i/>
          <w:iCs/>
        </w:rPr>
        <w:t xml:space="preserve"> tiesu neatkarību</w:t>
      </w:r>
      <w:r w:rsidRPr="00F94FEB" w:rsidR="007B228B">
        <w:rPr>
          <w:bCs/>
          <w:i/>
          <w:iCs/>
        </w:rPr>
        <w:t>,</w:t>
      </w:r>
      <w:r w:rsidRPr="00F94FEB">
        <w:rPr>
          <w:bCs/>
          <w:i/>
          <w:iCs/>
        </w:rPr>
        <w:t xml:space="preserve"> tiesu sistēmas kvalitāti un efektivitāti?</w:t>
      </w:r>
    </w:p>
    <w:p w:rsidRPr="00F94FEB" w:rsidR="00351995" w:rsidP="00351995" w:rsidRDefault="00351995" w14:paraId="292C5B99" w14:textId="77777777">
      <w:pPr>
        <w:pStyle w:val="mt-translation"/>
        <w:spacing w:before="0" w:beforeAutospacing="0" w:after="0" w:afterAutospacing="0"/>
        <w:jc w:val="both"/>
      </w:pPr>
    </w:p>
    <w:p w:rsidR="009D5549" w:rsidP="009D5549" w:rsidRDefault="00234CD2" w14:paraId="70917F5B" w14:textId="77777777">
      <w:pPr>
        <w:pStyle w:val="mt-translation"/>
        <w:spacing w:before="0" w:beforeAutospacing="0" w:after="0" w:afterAutospacing="0"/>
        <w:ind w:firstLine="720"/>
        <w:jc w:val="both"/>
      </w:pPr>
      <w:r w:rsidRPr="00E87ED6">
        <w:t>Latvija uzsver, ka t</w:t>
      </w:r>
      <w:r w:rsidRPr="00E87ED6" w:rsidR="00F513C4">
        <w:t xml:space="preserve">iesiskuma stiprināšana </w:t>
      </w:r>
      <w:r w:rsidRPr="00E87ED6" w:rsidR="002F6A64">
        <w:t xml:space="preserve">ES </w:t>
      </w:r>
      <w:r w:rsidRPr="00E87ED6" w:rsidR="00F513C4">
        <w:t xml:space="preserve">ir katras dalībvalsts atbildība, kas </w:t>
      </w:r>
      <w:r w:rsidRPr="00E87ED6" w:rsidR="002F6A64">
        <w:t xml:space="preserve">primāri </w:t>
      </w:r>
      <w:r w:rsidRPr="00E87ED6" w:rsidR="00F513C4">
        <w:t xml:space="preserve">izpaužas tiesiskuma stiprināšanā katras dalībvalsts ietvaros, </w:t>
      </w:r>
      <w:r w:rsidRPr="00E87ED6" w:rsidR="002F6A64">
        <w:t xml:space="preserve">nodrošinot pēc </w:t>
      </w:r>
      <w:r w:rsidRPr="00E87ED6" w:rsidR="00F513C4">
        <w:t>iespēja</w:t>
      </w:r>
      <w:r w:rsidRPr="00E87ED6" w:rsidR="002F6A64">
        <w:t>s</w:t>
      </w:r>
      <w:r w:rsidRPr="00E87ED6" w:rsidR="00F513C4">
        <w:t xml:space="preserve"> augst</w:t>
      </w:r>
      <w:r w:rsidRPr="00E87ED6" w:rsidR="002F6A64">
        <w:t>ākus</w:t>
      </w:r>
      <w:r w:rsidRPr="00E87ED6" w:rsidR="00F513C4">
        <w:t xml:space="preserve"> tiesiskuma standartu</w:t>
      </w:r>
      <w:r w:rsidRPr="00E87ED6" w:rsidR="002F6A64">
        <w:t>s</w:t>
      </w:r>
      <w:r w:rsidRPr="00E87ED6" w:rsidR="00F513C4">
        <w:t xml:space="preserve">. Augsti tiesiskuma standarti iespējami pie vienotas, saskaņotas valsts varas īstenotāju rīcības, nodrošinot efektīvus un samērīgus pasākumus tiesiskuma stiprināšanai. </w:t>
      </w:r>
    </w:p>
    <w:p w:rsidRPr="00E87ED6" w:rsidR="00F513C4" w:rsidP="00F94FEB" w:rsidRDefault="00351995" w14:paraId="170AB158" w14:textId="5D67C22F">
      <w:pPr>
        <w:pStyle w:val="mt-translation"/>
        <w:spacing w:before="0" w:beforeAutospacing="0" w:after="0" w:afterAutospacing="0"/>
        <w:ind w:firstLine="720"/>
        <w:jc w:val="both"/>
      </w:pPr>
      <w:r w:rsidRPr="00E87ED6">
        <w:lastRenderedPageBreak/>
        <w:t>T</w:t>
      </w:r>
      <w:r w:rsidRPr="00E87ED6" w:rsidR="00F513C4">
        <w:t xml:space="preserve">iesu efektivitātes nodrošināšanai </w:t>
      </w:r>
      <w:r w:rsidRPr="00E87ED6" w:rsidR="00EC0FE6">
        <w:t xml:space="preserve">Latvijā ir uzsākti vairāki </w:t>
      </w:r>
      <w:r w:rsidRPr="00E87ED6" w:rsidR="00F513C4">
        <w:t>kompleksi pasākumi</w:t>
      </w:r>
      <w:r w:rsidRPr="00E87ED6">
        <w:t xml:space="preserve">, </w:t>
      </w:r>
      <w:r w:rsidRPr="00E87ED6" w:rsidR="00EC0FE6">
        <w:t>darbs</w:t>
      </w:r>
      <w:r w:rsidRPr="00E87ED6" w:rsidR="00AB0FE4">
        <w:t>,</w:t>
      </w:r>
      <w:r w:rsidRPr="00E87ED6" w:rsidR="00EC0FE6">
        <w:t xml:space="preserve"> pie kuriem būtu</w:t>
      </w:r>
      <w:r w:rsidRPr="00E87ED6" w:rsidR="00080588">
        <w:t xml:space="preserve"> jāveic arī turpmāk</w:t>
      </w:r>
      <w:r w:rsidRPr="00E87ED6" w:rsidR="00EC0FE6">
        <w:t>, tai skaitā</w:t>
      </w:r>
      <w:r w:rsidRPr="00E87ED6" w:rsidR="00F513C4">
        <w:t>:</w:t>
      </w:r>
    </w:p>
    <w:p w:rsidRPr="00E87ED6" w:rsidR="00F513C4" w:rsidP="00351995" w:rsidRDefault="00F513C4" w14:paraId="104249C6" w14:textId="138CB4EB">
      <w:pPr>
        <w:pStyle w:val="mt-translation"/>
        <w:numPr>
          <w:ilvl w:val="0"/>
          <w:numId w:val="39"/>
        </w:numPr>
        <w:spacing w:before="0" w:beforeAutospacing="0" w:after="0" w:afterAutospacing="0"/>
        <w:jc w:val="both"/>
      </w:pPr>
      <w:r w:rsidRPr="00E87ED6">
        <w:t>tiesu neatkarības, tiesu darba kvalitātes un efektivitātes stiprināšan</w:t>
      </w:r>
      <w:r w:rsidR="00047D14">
        <w:t>a</w:t>
      </w:r>
      <w:r w:rsidRPr="00E87ED6">
        <w:t xml:space="preserve">, piemēram, ieviešot integrētu un starpdisciplināru kvalifikācijas pilnveides sistēmu, kā arī nodrošinot stabilu un ilgtspējīgu kvalifikācijas pilnveides organizācijas modeli un vienotu izpratnes līmeni </w:t>
      </w:r>
      <w:r w:rsidR="00B744F1">
        <w:t xml:space="preserve">par tiesiskajiem jautājumiem </w:t>
      </w:r>
      <w:r w:rsidRPr="00E87ED6">
        <w:t>izmeklētājiem, prokuroriem un tiesnešiem;</w:t>
      </w:r>
    </w:p>
    <w:p w:rsidRPr="00E87ED6" w:rsidR="00F513C4" w:rsidP="00F513C4" w:rsidRDefault="00F513C4" w14:paraId="5A14EB5F" w14:textId="6AFC6E5C">
      <w:pPr>
        <w:pStyle w:val="mt-translation"/>
        <w:numPr>
          <w:ilvl w:val="0"/>
          <w:numId w:val="39"/>
        </w:numPr>
        <w:spacing w:before="0" w:beforeAutospacing="0" w:after="0" w:afterAutospacing="0"/>
        <w:jc w:val="both"/>
      </w:pPr>
      <w:r w:rsidRPr="00E87ED6">
        <w:t>tiesneša neatkarības pašvērtējum</w:t>
      </w:r>
      <w:r w:rsidRPr="00E87ED6" w:rsidR="00F86443">
        <w:t xml:space="preserve">a stiprināšana </w:t>
      </w:r>
      <w:r w:rsidRPr="00E87ED6">
        <w:t>un apstākļ</w:t>
      </w:r>
      <w:r w:rsidRPr="00E87ED6" w:rsidR="00F86443">
        <w:t>u</w:t>
      </w:r>
      <w:r w:rsidRPr="00E87ED6">
        <w:t>, kas to veido</w:t>
      </w:r>
      <w:r w:rsidRPr="00E87ED6" w:rsidR="00F86443">
        <w:t xml:space="preserve"> izvērtēšana</w:t>
      </w:r>
      <w:r w:rsidRPr="00E87ED6">
        <w:t xml:space="preserve">. </w:t>
      </w:r>
      <w:r w:rsidRPr="00E87ED6" w:rsidR="00F86443">
        <w:t xml:space="preserve">Latvijā ir salīdzinoši zems </w:t>
      </w:r>
      <w:r w:rsidRPr="00E87ED6">
        <w:t>tiesnešu neatkarīb</w:t>
      </w:r>
      <w:r w:rsidRPr="00E87ED6" w:rsidR="00F86443">
        <w:t>as</w:t>
      </w:r>
      <w:r w:rsidRPr="00E87ED6">
        <w:t xml:space="preserve"> novērtējum</w:t>
      </w:r>
      <w:r w:rsidRPr="00E87ED6" w:rsidR="00F86443">
        <w:t>s</w:t>
      </w:r>
      <w:r w:rsidRPr="00E87ED6">
        <w:rPr>
          <w:rStyle w:val="Vresatsauce"/>
        </w:rPr>
        <w:footnoteReference w:id="12"/>
      </w:r>
      <w:r w:rsidRPr="00E87ED6">
        <w:t>,</w:t>
      </w:r>
      <w:r w:rsidRPr="00E87ED6" w:rsidR="00F86443">
        <w:t xml:space="preserve"> l</w:t>
      </w:r>
      <w:r w:rsidRPr="00E87ED6">
        <w:t>īdz ar to būtu vērtējami apstākļi, kas to veido;</w:t>
      </w:r>
    </w:p>
    <w:p w:rsidRPr="00E87ED6" w:rsidR="00F513C4" w:rsidP="00F513C4" w:rsidRDefault="00F513C4" w14:paraId="6F968F6C" w14:textId="2E53CD44">
      <w:pPr>
        <w:pStyle w:val="mt-translation"/>
        <w:spacing w:before="0" w:beforeAutospacing="0" w:after="0" w:afterAutospacing="0"/>
        <w:ind w:firstLine="357"/>
        <w:jc w:val="both"/>
        <w:rPr>
          <w:color w:val="201F1E"/>
        </w:rPr>
      </w:pPr>
      <w:r w:rsidRPr="00E87ED6">
        <w:rPr>
          <w:bCs/>
        </w:rPr>
        <w:t>3) digitālo procedūru attīstīšan</w:t>
      </w:r>
      <w:r w:rsidRPr="00E87ED6" w:rsidR="007558B3">
        <w:rPr>
          <w:bCs/>
        </w:rPr>
        <w:t>a, paplašinot iespēju</w:t>
      </w:r>
      <w:r w:rsidR="00371BC3">
        <w:rPr>
          <w:bCs/>
        </w:rPr>
        <w:t>,</w:t>
      </w:r>
      <w:r w:rsidRPr="00E87ED6" w:rsidR="007558B3">
        <w:rPr>
          <w:bCs/>
        </w:rPr>
        <w:t xml:space="preserve"> </w:t>
      </w:r>
      <w:r w:rsidRPr="00E87ED6">
        <w:rPr>
          <w:bCs/>
        </w:rPr>
        <w:t>attālināt</w:t>
      </w:r>
      <w:r w:rsidRPr="00E87ED6" w:rsidR="007558B3">
        <w:rPr>
          <w:bCs/>
        </w:rPr>
        <w:t xml:space="preserve">i piedalīties </w:t>
      </w:r>
      <w:r w:rsidRPr="00E87ED6">
        <w:rPr>
          <w:bCs/>
        </w:rPr>
        <w:t xml:space="preserve">tiesas sēdē, izmantojot videokonferences, jo īpaši pārrobežu lietās. </w:t>
      </w:r>
    </w:p>
    <w:p w:rsidRPr="00F94FEB" w:rsidR="009956DA" w:rsidP="009956DA" w:rsidRDefault="009956DA" w14:paraId="16E4BCF1" w14:textId="77777777">
      <w:pPr>
        <w:pStyle w:val="mt-translation"/>
        <w:spacing w:before="0" w:beforeAutospacing="0" w:after="0" w:afterAutospacing="0"/>
        <w:jc w:val="both"/>
        <w:rPr>
          <w:color w:val="201F1E"/>
          <w:bdr w:val="none" w:color="auto" w:sz="0" w:space="0" w:frame="1"/>
        </w:rPr>
      </w:pPr>
    </w:p>
    <w:p w:rsidRPr="00E87ED6" w:rsidR="00F513C4" w:rsidP="00F94FEB" w:rsidRDefault="007F599C" w14:paraId="26E2AF37" w14:textId="6BEA8397">
      <w:pPr>
        <w:pStyle w:val="mt-translation"/>
        <w:spacing w:before="0" w:beforeAutospacing="0" w:after="0" w:afterAutospacing="0"/>
        <w:ind w:firstLine="720"/>
        <w:jc w:val="both"/>
        <w:rPr>
          <w:color w:val="201F1E"/>
        </w:rPr>
      </w:pPr>
      <w:r w:rsidRPr="00E87ED6">
        <w:rPr>
          <w:color w:val="201F1E"/>
          <w:bdr w:val="none" w:color="auto" w:sz="0" w:space="0" w:frame="1"/>
        </w:rPr>
        <w:t xml:space="preserve">Latvija uzskata, ka </w:t>
      </w:r>
      <w:r w:rsidRPr="00E87ED6" w:rsidR="00F513C4">
        <w:rPr>
          <w:color w:val="201F1E"/>
          <w:bdr w:val="none" w:color="auto" w:sz="0" w:space="0" w:frame="1"/>
        </w:rPr>
        <w:t xml:space="preserve">videokonferenču rīks </w:t>
      </w:r>
      <w:r w:rsidRPr="00E87ED6">
        <w:rPr>
          <w:color w:val="201F1E"/>
          <w:bdr w:val="none" w:color="auto" w:sz="0" w:space="0" w:frame="1"/>
        </w:rPr>
        <w:t xml:space="preserve">visām dalībvalstīm ir jāizmanto </w:t>
      </w:r>
      <w:r w:rsidRPr="00E87ED6" w:rsidR="00F513C4">
        <w:rPr>
          <w:color w:val="201F1E"/>
          <w:bdr w:val="none" w:color="auto" w:sz="0" w:space="0" w:frame="1"/>
        </w:rPr>
        <w:t>ne tikai nacionālajās tiesvedībās, bet</w:t>
      </w:r>
      <w:r w:rsidRPr="00E87ED6">
        <w:rPr>
          <w:color w:val="201F1E"/>
          <w:bdr w:val="none" w:color="auto" w:sz="0" w:space="0" w:frame="1"/>
        </w:rPr>
        <w:t xml:space="preserve"> arī </w:t>
      </w:r>
      <w:r w:rsidRPr="00E87ED6" w:rsidR="00F513C4">
        <w:rPr>
          <w:color w:val="201F1E"/>
          <w:bdr w:val="none" w:color="auto" w:sz="0" w:space="0" w:frame="1"/>
        </w:rPr>
        <w:t>pārrobežu tiesvedībās</w:t>
      </w:r>
      <w:r w:rsidRPr="00E87ED6">
        <w:rPr>
          <w:color w:val="201F1E"/>
          <w:bdr w:val="none" w:color="auto" w:sz="0" w:space="0" w:frame="1"/>
        </w:rPr>
        <w:t xml:space="preserve">, tai skaitā, neaprobežojoties tikai ar </w:t>
      </w:r>
      <w:r w:rsidRPr="00E87ED6" w:rsidR="00F513C4">
        <w:rPr>
          <w:color w:val="201F1E"/>
          <w:bdr w:val="none" w:color="auto" w:sz="0" w:space="0" w:frame="1"/>
        </w:rPr>
        <w:t>līdzšinējo iespēju uzklausīt tiesas sēdēs lieciniekus vai ekspertus, bet arī nodrošin</w:t>
      </w:r>
      <w:r w:rsidRPr="00E87ED6" w:rsidR="006B202E">
        <w:rPr>
          <w:color w:val="201F1E"/>
          <w:bdr w:val="none" w:color="auto" w:sz="0" w:space="0" w:frame="1"/>
        </w:rPr>
        <w:t>o</w:t>
      </w:r>
      <w:r w:rsidRPr="00E87ED6" w:rsidR="00F513C4">
        <w:rPr>
          <w:color w:val="201F1E"/>
          <w:bdr w:val="none" w:color="auto" w:sz="0" w:space="0" w:frame="1"/>
        </w:rPr>
        <w:t>t apsūdzēto un cietušo klātbūtni</w:t>
      </w:r>
      <w:r w:rsidRPr="00E87ED6">
        <w:rPr>
          <w:color w:val="201F1E"/>
          <w:bdr w:val="none" w:color="auto" w:sz="0" w:space="0" w:frame="1"/>
        </w:rPr>
        <w:t>.</w:t>
      </w:r>
      <w:r w:rsidRPr="00E87ED6" w:rsidR="00F513C4">
        <w:rPr>
          <w:bdr w:val="none" w:color="auto" w:sz="0" w:space="0" w:frame="1"/>
        </w:rPr>
        <w:t xml:space="preserve"> Minētā videokonferences pielietojuma paplašināšana</w:t>
      </w:r>
      <w:r w:rsidR="0091587A">
        <w:rPr>
          <w:bdr w:val="none" w:color="auto" w:sz="0" w:space="0" w:frame="1"/>
        </w:rPr>
        <w:t>i būtiski, vēl risināmi</w:t>
      </w:r>
      <w:r w:rsidRPr="00E87ED6" w:rsidR="00F513C4">
        <w:rPr>
          <w:bdr w:val="none" w:color="auto" w:sz="0" w:space="0" w:frame="1"/>
        </w:rPr>
        <w:t xml:space="preserve"> </w:t>
      </w:r>
      <w:r w:rsidR="0091587A">
        <w:rPr>
          <w:bdr w:val="none" w:color="auto" w:sz="0" w:space="0" w:frame="1"/>
        </w:rPr>
        <w:t xml:space="preserve">jautājumi ir </w:t>
      </w:r>
      <w:r w:rsidRPr="00E87ED6">
        <w:rPr>
          <w:bdr w:val="none" w:color="auto" w:sz="0" w:space="0" w:frame="1"/>
        </w:rPr>
        <w:t>drošas platformas izveid</w:t>
      </w:r>
      <w:r w:rsidR="0091587A">
        <w:rPr>
          <w:bdr w:val="none" w:color="auto" w:sz="0" w:space="0" w:frame="1"/>
        </w:rPr>
        <w:t>e</w:t>
      </w:r>
      <w:r w:rsidRPr="00E87ED6">
        <w:rPr>
          <w:bdr w:val="none" w:color="auto" w:sz="0" w:space="0" w:frame="1"/>
        </w:rPr>
        <w:t>, procesuālo tiesību nodrošināšan</w:t>
      </w:r>
      <w:r w:rsidR="0091587A">
        <w:rPr>
          <w:bdr w:val="none" w:color="auto" w:sz="0" w:space="0" w:frame="1"/>
        </w:rPr>
        <w:t>a</w:t>
      </w:r>
      <w:r w:rsidRPr="00E87ED6">
        <w:rPr>
          <w:bdr w:val="none" w:color="auto" w:sz="0" w:space="0" w:frame="1"/>
        </w:rPr>
        <w:t xml:space="preserve"> </w:t>
      </w:r>
      <w:r w:rsidRPr="00E87ED6" w:rsidR="006B202E">
        <w:rPr>
          <w:bdr w:val="none" w:color="auto" w:sz="0" w:space="0" w:frame="1"/>
        </w:rPr>
        <w:t xml:space="preserve">un </w:t>
      </w:r>
      <w:r w:rsidRPr="00E87ED6" w:rsidR="00F513C4">
        <w:rPr>
          <w:color w:val="201F1E"/>
          <w:bdr w:val="none" w:color="auto" w:sz="0" w:space="0" w:frame="1"/>
        </w:rPr>
        <w:t>spriedumu savstarpējās atzīšanas pieļaujamības kritērij</w:t>
      </w:r>
      <w:r w:rsidRPr="00E87ED6">
        <w:rPr>
          <w:color w:val="201F1E"/>
          <w:bdr w:val="none" w:color="auto" w:sz="0" w:space="0" w:frame="1"/>
        </w:rPr>
        <w:t>u izstrād</w:t>
      </w:r>
      <w:r w:rsidR="0091587A">
        <w:rPr>
          <w:color w:val="201F1E"/>
          <w:bdr w:val="none" w:color="auto" w:sz="0" w:space="0" w:frame="1"/>
        </w:rPr>
        <w:t>e</w:t>
      </w:r>
      <w:r w:rsidRPr="00E87ED6" w:rsidR="00F513C4">
        <w:rPr>
          <w:color w:val="201F1E"/>
          <w:bdr w:val="none" w:color="auto" w:sz="0" w:space="0" w:frame="1"/>
        </w:rPr>
        <w:t>.</w:t>
      </w:r>
    </w:p>
    <w:p w:rsidRPr="00E87ED6" w:rsidR="002D5704" w:rsidP="002D5704" w:rsidRDefault="002D5704" w14:paraId="6455EE64" w14:textId="77777777">
      <w:pPr>
        <w:ind w:left="360"/>
        <w:jc w:val="both"/>
        <w:rPr>
          <w:bCs/>
          <w:i/>
          <w:iCs/>
        </w:rPr>
      </w:pPr>
    </w:p>
    <w:p w:rsidRPr="00F94FEB" w:rsidR="002D5704" w:rsidP="00F94FEB" w:rsidRDefault="0076271A" w14:paraId="3AC66432" w14:textId="4EBD22C7">
      <w:pPr>
        <w:pStyle w:val="Sarakstarindkopa"/>
        <w:numPr>
          <w:ilvl w:val="0"/>
          <w:numId w:val="43"/>
        </w:numPr>
        <w:jc w:val="both"/>
        <w:rPr>
          <w:bCs/>
          <w:i/>
          <w:iCs/>
        </w:rPr>
      </w:pPr>
      <w:r w:rsidRPr="00F94FEB">
        <w:rPr>
          <w:bCs/>
          <w:i/>
          <w:iCs/>
        </w:rPr>
        <w:t xml:space="preserve">Vai </w:t>
      </w:r>
      <w:r w:rsidRPr="00F94FEB" w:rsidR="002D5704">
        <w:rPr>
          <w:bCs/>
          <w:i/>
          <w:iCs/>
        </w:rPr>
        <w:t>būtu</w:t>
      </w:r>
      <w:r w:rsidRPr="00F94FEB" w:rsidR="009956DA">
        <w:rPr>
          <w:bCs/>
          <w:i/>
          <w:iCs/>
        </w:rPr>
        <w:t xml:space="preserve"> lietderīgi</w:t>
      </w:r>
      <w:r w:rsidRPr="00F94FEB" w:rsidR="002D5704">
        <w:rPr>
          <w:bCs/>
          <w:i/>
          <w:iCs/>
        </w:rPr>
        <w:t xml:space="preserve"> mudināt tiesnešus piedalīties viedokļu apmaiņā par Eiropas pamatvērtībām un tiesiskumu? </w:t>
      </w:r>
      <w:r w:rsidRPr="00F94FEB" w:rsidR="00A45A56">
        <w:rPr>
          <w:bCs/>
          <w:i/>
          <w:iCs/>
        </w:rPr>
        <w:t xml:space="preserve">Vai </w:t>
      </w:r>
      <w:r w:rsidRPr="00F94FEB" w:rsidR="002F56B5">
        <w:rPr>
          <w:bCs/>
          <w:i/>
          <w:iCs/>
        </w:rPr>
        <w:t xml:space="preserve">būtu lietderīgi </w:t>
      </w:r>
      <w:r w:rsidRPr="00F94FEB" w:rsidR="00A45A56">
        <w:rPr>
          <w:bCs/>
          <w:i/>
          <w:iCs/>
        </w:rPr>
        <w:t>i</w:t>
      </w:r>
      <w:r w:rsidRPr="00F94FEB" w:rsidR="0055706A">
        <w:rPr>
          <w:bCs/>
          <w:i/>
          <w:iCs/>
        </w:rPr>
        <w:t>zveidot s</w:t>
      </w:r>
      <w:r w:rsidRPr="00F94FEB" w:rsidR="0057231F">
        <w:rPr>
          <w:bCs/>
          <w:i/>
          <w:iCs/>
        </w:rPr>
        <w:t>arunu</w:t>
      </w:r>
      <w:r w:rsidRPr="00F94FEB" w:rsidR="002D5704">
        <w:rPr>
          <w:bCs/>
          <w:i/>
          <w:iCs/>
        </w:rPr>
        <w:t xml:space="preserve"> forum</w:t>
      </w:r>
      <w:r w:rsidRPr="00F94FEB" w:rsidR="0055706A">
        <w:rPr>
          <w:bCs/>
          <w:i/>
          <w:iCs/>
        </w:rPr>
        <w:t>u</w:t>
      </w:r>
      <w:r w:rsidRPr="00F94FEB" w:rsidR="002D5704">
        <w:rPr>
          <w:bCs/>
          <w:i/>
          <w:iCs/>
        </w:rPr>
        <w:t>, k</w:t>
      </w:r>
      <w:r w:rsidRPr="00F94FEB" w:rsidR="00AF171B">
        <w:rPr>
          <w:bCs/>
          <w:i/>
          <w:iCs/>
        </w:rPr>
        <w:t>as</w:t>
      </w:r>
      <w:r w:rsidRPr="00F94FEB" w:rsidR="002D5704">
        <w:rPr>
          <w:bCs/>
          <w:i/>
          <w:iCs/>
        </w:rPr>
        <w:t xml:space="preserve"> veicin</w:t>
      </w:r>
      <w:r w:rsidRPr="00F94FEB" w:rsidR="00C21D2F">
        <w:rPr>
          <w:bCs/>
          <w:i/>
          <w:iCs/>
        </w:rPr>
        <w:t>ātu</w:t>
      </w:r>
      <w:r w:rsidRPr="00F94FEB" w:rsidR="002D5704">
        <w:rPr>
          <w:bCs/>
          <w:i/>
          <w:iCs/>
        </w:rPr>
        <w:t xml:space="preserve"> atklātu</w:t>
      </w:r>
      <w:r w:rsidRPr="00F94FEB" w:rsidR="00AF171B">
        <w:rPr>
          <w:bCs/>
          <w:i/>
          <w:iCs/>
        </w:rPr>
        <w:t xml:space="preserve"> un vienlīdzīgu</w:t>
      </w:r>
      <w:r w:rsidRPr="00F94FEB" w:rsidR="002D5704">
        <w:rPr>
          <w:bCs/>
          <w:i/>
          <w:iCs/>
        </w:rPr>
        <w:t xml:space="preserve"> viedokļu apmaiņu par</w:t>
      </w:r>
      <w:r w:rsidRPr="00F94FEB" w:rsidR="00353CC2">
        <w:rPr>
          <w:bCs/>
          <w:i/>
          <w:iCs/>
        </w:rPr>
        <w:t xml:space="preserve"> </w:t>
      </w:r>
      <w:r w:rsidRPr="00F94FEB" w:rsidR="00AF171B">
        <w:rPr>
          <w:bCs/>
          <w:i/>
          <w:iCs/>
        </w:rPr>
        <w:t>vis</w:t>
      </w:r>
      <w:r w:rsidRPr="00F94FEB" w:rsidR="00D51D5C">
        <w:rPr>
          <w:bCs/>
          <w:i/>
          <w:iCs/>
        </w:rPr>
        <w:t>u</w:t>
      </w:r>
      <w:r w:rsidRPr="00F94FEB" w:rsidR="00AF171B">
        <w:rPr>
          <w:bCs/>
          <w:i/>
          <w:iCs/>
        </w:rPr>
        <w:t xml:space="preserve"> dalībvalst</w:t>
      </w:r>
      <w:r w:rsidRPr="00F94FEB" w:rsidR="00D51D5C">
        <w:rPr>
          <w:bCs/>
          <w:i/>
          <w:iCs/>
        </w:rPr>
        <w:t>u</w:t>
      </w:r>
      <w:r w:rsidRPr="00F94FEB" w:rsidR="00AF171B">
        <w:rPr>
          <w:bCs/>
          <w:i/>
          <w:iCs/>
        </w:rPr>
        <w:t xml:space="preserve"> vienojošajām vērtībām</w:t>
      </w:r>
      <w:r w:rsidRPr="00F94FEB" w:rsidR="002D5704">
        <w:rPr>
          <w:bCs/>
          <w:i/>
          <w:iCs/>
        </w:rPr>
        <w:t>?</w:t>
      </w:r>
    </w:p>
    <w:p w:rsidRPr="00F94FEB" w:rsidR="003D68B1" w:rsidP="003D68B1" w:rsidRDefault="003D68B1" w14:paraId="1E67BE33" w14:textId="77777777">
      <w:pPr>
        <w:pStyle w:val="Sarakstarindkopa"/>
        <w:jc w:val="both"/>
        <w:rPr>
          <w:bCs/>
        </w:rPr>
      </w:pPr>
    </w:p>
    <w:p w:rsidRPr="00E87ED6" w:rsidR="00F513C4" w:rsidP="00F94FEB" w:rsidRDefault="00F513C4" w14:paraId="560ECBA6" w14:textId="6F96BB00">
      <w:pPr>
        <w:pStyle w:val="mt-translation"/>
        <w:spacing w:before="0" w:beforeAutospacing="0" w:after="0" w:afterAutospacing="0"/>
        <w:ind w:firstLine="720"/>
        <w:jc w:val="both"/>
      </w:pPr>
      <w:r w:rsidRPr="00E87ED6">
        <w:t>Ņemot vērā tiesneša būtisk</w:t>
      </w:r>
      <w:r w:rsidRPr="00E87ED6" w:rsidR="00EA0904">
        <w:t>o</w:t>
      </w:r>
      <w:r w:rsidRPr="00E87ED6">
        <w:t xml:space="preserve"> lom</w:t>
      </w:r>
      <w:r w:rsidRPr="00E87ED6" w:rsidR="00EA0904">
        <w:t>u</w:t>
      </w:r>
      <w:r w:rsidRPr="00E87ED6">
        <w:t xml:space="preserve"> tiesiskuma nodrošināšanā</w:t>
      </w:r>
      <w:r w:rsidRPr="00E87ED6" w:rsidR="00AA230E">
        <w:t>,</w:t>
      </w:r>
      <w:r w:rsidRPr="00E87ED6" w:rsidR="00EA0904">
        <w:t xml:space="preserve"> Latvija </w:t>
      </w:r>
      <w:r w:rsidRPr="00E87ED6">
        <w:t>atbalst</w:t>
      </w:r>
      <w:r w:rsidRPr="00E87ED6" w:rsidR="00EA0904">
        <w:t>a</w:t>
      </w:r>
      <w:r w:rsidRPr="00E87ED6">
        <w:t xml:space="preserve"> ideju </w:t>
      </w:r>
      <w:r w:rsidRPr="00E87ED6" w:rsidR="00EA0904">
        <w:t xml:space="preserve">veidot </w:t>
      </w:r>
      <w:r w:rsidRPr="00E87ED6">
        <w:t>tiesnešu viedokļu apmaiņa</w:t>
      </w:r>
      <w:r w:rsidRPr="00E87ED6" w:rsidR="00EA0904">
        <w:t>s forumu</w:t>
      </w:r>
      <w:r w:rsidRPr="00E87ED6">
        <w:t xml:space="preserve"> par vērtībām, kas ir saistošas visām dalībvalstīm. Tiesnešu </w:t>
      </w:r>
      <w:r w:rsidRPr="00E87ED6" w:rsidR="00AA230E">
        <w:t xml:space="preserve">pārrobežu </w:t>
      </w:r>
      <w:r w:rsidRPr="00E87ED6">
        <w:t xml:space="preserve">dialogs stiprinātu vienotu izpratni par tiesiskumu </w:t>
      </w:r>
      <w:r w:rsidRPr="00E87ED6" w:rsidR="00AA230E">
        <w:t xml:space="preserve">ES </w:t>
      </w:r>
      <w:r w:rsidRPr="00E87ED6">
        <w:t>un katra tiesneša kā tiesu varas nesēja individuālo lomu tiesiskuma nodrošināšanā.</w:t>
      </w:r>
    </w:p>
    <w:p w:rsidRPr="00E87ED6" w:rsidR="00F513C4" w:rsidP="00F94FEB" w:rsidRDefault="00F513C4" w14:paraId="10A78150" w14:textId="5B40E351">
      <w:pPr>
        <w:pStyle w:val="mt-translation"/>
        <w:spacing w:before="0" w:beforeAutospacing="0" w:after="0" w:afterAutospacing="0"/>
        <w:ind w:firstLine="720"/>
        <w:jc w:val="both"/>
      </w:pPr>
      <w:r w:rsidRPr="00E87ED6">
        <w:t>Vienlaikus</w:t>
      </w:r>
      <w:r w:rsidR="00D8406D">
        <w:t xml:space="preserve"> jāpiebilst</w:t>
      </w:r>
      <w:r w:rsidRPr="00E87ED6">
        <w:t>, ka jau šobrīd informācijas kvalitatīvu apmaiņu lielā mērā nodrošina Tieslietu padomju tīkls, Eiropas tiesnešu asociācija, abi tiesiskās sadarbības tīkli</w:t>
      </w:r>
      <w:r w:rsidRPr="00E87ED6" w:rsidR="00AA230E">
        <w:t xml:space="preserve"> (EJN)</w:t>
      </w:r>
      <w:r w:rsidRPr="00E87ED6">
        <w:t xml:space="preserve">, </w:t>
      </w:r>
      <w:r w:rsidR="0004498E">
        <w:t>tāpēc</w:t>
      </w:r>
      <w:r w:rsidRPr="00E87ED6">
        <w:t xml:space="preserve"> </w:t>
      </w:r>
      <w:r w:rsidRPr="00E87ED6" w:rsidR="00AA230E">
        <w:t xml:space="preserve">būtu </w:t>
      </w:r>
      <w:r w:rsidRPr="00E87ED6">
        <w:t xml:space="preserve">vērtējama iespēja šo dialoga forumu attīstīt </w:t>
      </w:r>
      <w:r w:rsidRPr="00E87ED6" w:rsidR="00AA230E">
        <w:t>kādā no jau esošajām platformām</w:t>
      </w:r>
      <w:r w:rsidRPr="00E87ED6">
        <w:t>.</w:t>
      </w:r>
    </w:p>
    <w:p w:rsidRPr="00E87ED6" w:rsidR="002D7A0D" w:rsidP="00F94FEB" w:rsidRDefault="003412F9" w14:paraId="56072E11" w14:textId="4A81519B">
      <w:pPr>
        <w:ind w:firstLine="720"/>
        <w:jc w:val="both"/>
      </w:pPr>
      <w:r w:rsidRPr="00E87ED6">
        <w:t xml:space="preserve">Latvija atbalsta tiesnešu diskusiju veidošanu, ar nosacījumu, ka </w:t>
      </w:r>
      <w:r w:rsidRPr="00E87ED6" w:rsidR="00F513C4">
        <w:t>tā</w:t>
      </w:r>
      <w:r w:rsidR="00D51D5C">
        <w:t>s</w:t>
      </w:r>
      <w:r w:rsidRPr="00E87ED6" w:rsidR="00F513C4">
        <w:t xml:space="preserve"> </w:t>
      </w:r>
      <w:r w:rsidRPr="00E87ED6">
        <w:t xml:space="preserve">ir </w:t>
      </w:r>
      <w:r w:rsidRPr="00E87ED6" w:rsidR="00F513C4">
        <w:t>produktīva</w:t>
      </w:r>
      <w:r w:rsidR="00D51D5C">
        <w:t>s</w:t>
      </w:r>
      <w:r w:rsidRPr="00E87ED6">
        <w:t>. I</w:t>
      </w:r>
      <w:r w:rsidRPr="00E87ED6" w:rsidR="00F513C4">
        <w:t xml:space="preserve">r svarīgi, lai tiesnesim būtu skaidra vīzija par </w:t>
      </w:r>
      <w:r w:rsidRPr="00E87ED6">
        <w:t xml:space="preserve">diskusijā </w:t>
      </w:r>
      <w:r w:rsidRPr="00E87ED6" w:rsidR="00F513C4">
        <w:t>panākamo rezultātu un tā ietekmi uz esošajiem procesiem. Līdz ar to vispirms ir diskutējams un noskaidrojamas atbildes</w:t>
      </w:r>
      <w:r w:rsidR="00F94FEB">
        <w:t>,</w:t>
      </w:r>
      <w:r w:rsidRPr="00E87ED6" w:rsidR="00F513C4">
        <w:t xml:space="preserve"> piemēram, uz tādiem jautājumiem, kā - vai diskusijas rezultātā gūtie secinājumi uzlabos esošos procesus, vai tiesnešu idejas tiks nostiprinātas kādā normatīvajā aktā vai vienotas izpratnes memorandā, vai šo vienošanos būs iespējams piemērot visās dalībvalstīs</w:t>
      </w:r>
      <w:r w:rsidRPr="00E87ED6">
        <w:t>.</w:t>
      </w:r>
    </w:p>
    <w:p w:rsidRPr="00F94FEB" w:rsidR="00E83F3B" w:rsidP="009C7432" w:rsidRDefault="00E83F3B" w14:paraId="4DD8DEA0" w14:textId="77777777">
      <w:pPr>
        <w:jc w:val="center"/>
        <w:rPr>
          <w:bCs/>
        </w:rPr>
      </w:pPr>
    </w:p>
    <w:p w:rsidRPr="00E87ED6" w:rsidR="001F7840" w:rsidP="009C7432" w:rsidRDefault="001F7840" w14:paraId="3A9BFF92" w14:textId="15CF5411">
      <w:pPr>
        <w:jc w:val="center"/>
        <w:rPr>
          <w:b/>
        </w:rPr>
      </w:pPr>
      <w:r w:rsidRPr="00E87ED6">
        <w:rPr>
          <w:b/>
        </w:rPr>
        <w:t>Delegācija</w:t>
      </w:r>
    </w:p>
    <w:p w:rsidRPr="00E87ED6" w:rsidR="008965D2" w:rsidP="00C248B4" w:rsidRDefault="008965D2" w14:paraId="4479B22C" w14:textId="0B02DB6C">
      <w:pPr>
        <w:tabs>
          <w:tab w:val="left" w:pos="2835"/>
        </w:tabs>
        <w:jc w:val="both"/>
      </w:pPr>
      <w:r w:rsidRPr="00E87ED6">
        <w:t>Delegācijas vadītājs:</w:t>
      </w:r>
      <w:r w:rsidRPr="00E87ED6" w:rsidR="005C2238">
        <w:tab/>
      </w:r>
      <w:r w:rsidRPr="00C248B4" w:rsidR="00721E97">
        <w:rPr>
          <w:b/>
          <w:bCs/>
        </w:rPr>
        <w:t>Andris Vītols</w:t>
      </w:r>
      <w:r w:rsidRPr="00E87ED6" w:rsidR="003A0531">
        <w:rPr>
          <w:b/>
          <w:bCs/>
        </w:rPr>
        <w:t>,</w:t>
      </w:r>
      <w:r w:rsidRPr="00E87ED6" w:rsidR="00BC483C">
        <w:rPr>
          <w:b/>
          <w:bCs/>
        </w:rPr>
        <w:t xml:space="preserve"> </w:t>
      </w:r>
      <w:r w:rsidRPr="00C248B4" w:rsidR="00721E97">
        <w:t>Tieslietu ministrijas parlamentārais sekretārs</w:t>
      </w:r>
    </w:p>
    <w:p w:rsidRPr="00E87ED6" w:rsidR="005C2238" w:rsidP="009C7432" w:rsidRDefault="005202C2" w14:paraId="121D67E8" w14:textId="77777777">
      <w:pPr>
        <w:ind w:left="2835" w:hanging="2835"/>
        <w:jc w:val="both"/>
        <w:rPr>
          <w:b/>
        </w:rPr>
      </w:pPr>
      <w:r w:rsidRPr="00E87ED6">
        <w:t>Delegācijas dalībnieki:</w:t>
      </w:r>
      <w:r w:rsidRPr="00E87ED6" w:rsidR="00FF1C41">
        <w:tab/>
      </w:r>
      <w:r w:rsidRPr="00E87ED6" w:rsidR="005C2238">
        <w:rPr>
          <w:b/>
        </w:rPr>
        <w:t xml:space="preserve">Kristīne Pommere, </w:t>
      </w:r>
      <w:r w:rsidRPr="00E87ED6" w:rsidR="005C2238">
        <w:t>valsts sekretāra vietniece ārvalstu sadarbības un stratēģijas jautājumos;</w:t>
      </w:r>
    </w:p>
    <w:p w:rsidRPr="00E87ED6" w:rsidR="005C2238" w:rsidP="009C7432" w:rsidRDefault="005C2238" w14:paraId="0D27DDF7" w14:textId="77777777">
      <w:pPr>
        <w:ind w:left="2835" w:hanging="4"/>
        <w:jc w:val="both"/>
      </w:pPr>
      <w:r w:rsidRPr="00E87ED6">
        <w:rPr>
          <w:b/>
        </w:rPr>
        <w:t xml:space="preserve">Anda Smiltēna, </w:t>
      </w:r>
      <w:r w:rsidRPr="00E87ED6">
        <w:t>tieslietu nozares padomniece;</w:t>
      </w:r>
    </w:p>
    <w:p w:rsidRPr="00E87ED6" w:rsidR="005C2238" w:rsidP="009C7432" w:rsidRDefault="00391D17" w14:paraId="4D7B066D" w14:textId="10CE7E41">
      <w:pPr>
        <w:ind w:left="2835" w:hanging="4"/>
        <w:jc w:val="both"/>
        <w:rPr>
          <w:b/>
        </w:rPr>
      </w:pPr>
      <w:r w:rsidRPr="00E87ED6">
        <w:rPr>
          <w:b/>
        </w:rPr>
        <w:t>Vineta Krutko</w:t>
      </w:r>
      <w:r w:rsidRPr="00E87ED6" w:rsidR="005C2238">
        <w:rPr>
          <w:b/>
        </w:rPr>
        <w:t xml:space="preserve">, </w:t>
      </w:r>
      <w:r w:rsidRPr="00E87ED6" w:rsidR="005C2238">
        <w:t>tieslietu nozares padomniece.</w:t>
      </w:r>
    </w:p>
    <w:p w:rsidRPr="00E87ED6" w:rsidR="008965D2" w:rsidP="009C7432" w:rsidRDefault="008965D2" w14:paraId="3D61F2F0" w14:textId="2D25237B">
      <w:pPr>
        <w:jc w:val="both"/>
      </w:pPr>
    </w:p>
    <w:p w:rsidRPr="00E87ED6" w:rsidR="005C2238" w:rsidP="009C7432" w:rsidRDefault="005C2238" w14:paraId="1BC79B72" w14:textId="77777777">
      <w:r w:rsidRPr="00E87ED6">
        <w:t xml:space="preserve">Ministru prezidenta biedrs, </w:t>
      </w:r>
    </w:p>
    <w:p w:rsidRPr="00E87ED6" w:rsidR="008965D2" w:rsidP="009C7432" w:rsidRDefault="005C2238" w14:paraId="4AA8A9FB" w14:textId="68DA7D30">
      <w:pPr>
        <w:jc w:val="both"/>
      </w:pPr>
      <w:r w:rsidRPr="00E87ED6">
        <w:t>tieslietu ministrs</w:t>
      </w:r>
      <w:r w:rsidRPr="00E87ED6">
        <w:tab/>
      </w:r>
      <w:r w:rsidRPr="00E87ED6" w:rsidR="008965D2">
        <w:tab/>
      </w:r>
      <w:r w:rsidRPr="00E87ED6" w:rsidR="008965D2">
        <w:tab/>
      </w:r>
      <w:r w:rsidRPr="00E87ED6" w:rsidR="008965D2">
        <w:tab/>
      </w:r>
      <w:r w:rsidRPr="00E87ED6" w:rsidR="008965D2">
        <w:tab/>
      </w:r>
      <w:r w:rsidRPr="00E87ED6" w:rsidR="008965D2">
        <w:tab/>
      </w:r>
      <w:r w:rsidRPr="00E87ED6" w:rsidR="008965D2">
        <w:tab/>
      </w:r>
      <w:r w:rsidRPr="00E87ED6" w:rsidR="008965D2">
        <w:tab/>
      </w:r>
      <w:r w:rsidRPr="00E87ED6" w:rsidR="00A31187">
        <w:t>Jānis Bordāns</w:t>
      </w:r>
      <w:r w:rsidRPr="00E87ED6" w:rsidR="008965D2">
        <w:t xml:space="preserve"> </w:t>
      </w:r>
    </w:p>
    <w:p w:rsidR="002776E2" w:rsidP="009C7432" w:rsidRDefault="002776E2" w14:paraId="4E76ED0E" w14:textId="6FD1FEE2">
      <w:pPr>
        <w:jc w:val="both"/>
      </w:pPr>
    </w:p>
    <w:p w:rsidR="00453507" w:rsidP="009C7432" w:rsidRDefault="00453507" w14:paraId="050B582D" w14:textId="77777777">
      <w:pPr>
        <w:jc w:val="both"/>
        <w:rPr>
          <w:sz w:val="22"/>
          <w:szCs w:val="22"/>
          <w:lang w:eastAsia="x-none"/>
        </w:rPr>
      </w:pPr>
    </w:p>
    <w:p w:rsidRPr="00485E5A" w:rsidR="00E031B7" w:rsidP="009C7432" w:rsidRDefault="00F65575" w14:paraId="1F357D14" w14:textId="24E87633">
      <w:pPr>
        <w:jc w:val="both"/>
        <w:rPr>
          <w:sz w:val="22"/>
          <w:szCs w:val="22"/>
          <w:lang w:eastAsia="x-none"/>
        </w:rPr>
      </w:pPr>
      <w:r w:rsidRPr="00485E5A">
        <w:rPr>
          <w:sz w:val="22"/>
          <w:szCs w:val="22"/>
          <w:lang w:eastAsia="x-none"/>
        </w:rPr>
        <w:t>Poiša</w:t>
      </w:r>
      <w:r w:rsidRPr="00485E5A" w:rsidR="00E031B7">
        <w:rPr>
          <w:sz w:val="22"/>
          <w:szCs w:val="22"/>
          <w:lang w:eastAsia="x-none"/>
        </w:rPr>
        <w:t xml:space="preserve"> 670369</w:t>
      </w:r>
      <w:r w:rsidRPr="00485E5A">
        <w:rPr>
          <w:sz w:val="22"/>
          <w:szCs w:val="22"/>
          <w:lang w:eastAsia="x-none"/>
        </w:rPr>
        <w:t>12</w:t>
      </w:r>
    </w:p>
    <w:p w:rsidRPr="00485E5A" w:rsidR="00E031B7" w:rsidP="009C7432" w:rsidRDefault="00F65575" w14:paraId="620C33A4" w14:textId="13DC1102">
      <w:pPr>
        <w:jc w:val="both"/>
        <w:rPr>
          <w:sz w:val="22"/>
          <w:szCs w:val="22"/>
          <w:lang w:eastAsia="x-none"/>
        </w:rPr>
      </w:pPr>
      <w:r w:rsidRPr="00485E5A">
        <w:rPr>
          <w:sz w:val="22"/>
          <w:szCs w:val="22"/>
          <w:lang w:eastAsia="x-none"/>
        </w:rPr>
        <w:t>Arta.Poisa</w:t>
      </w:r>
      <w:r w:rsidRPr="00485E5A" w:rsidR="00E031B7">
        <w:rPr>
          <w:sz w:val="22"/>
          <w:szCs w:val="22"/>
          <w:lang w:eastAsia="x-none"/>
        </w:rPr>
        <w:t>@tm.gov.lv</w:t>
      </w:r>
      <w:bookmarkEnd w:id="2"/>
    </w:p>
    <w:sectPr w:rsidRPr="00485E5A" w:rsidR="00E031B7"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6172" w14:textId="77777777" w:rsidR="00AE50EA" w:rsidRDefault="00AE50EA" w:rsidP="00C5761C">
      <w:r>
        <w:separator/>
      </w:r>
    </w:p>
  </w:endnote>
  <w:endnote w:type="continuationSeparator" w:id="0">
    <w:p w14:paraId="2E1963BF" w14:textId="77777777" w:rsidR="00AE50EA" w:rsidRDefault="00AE50EA"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59F1" w14:textId="77777777" w:rsidR="00F150D2" w:rsidRDefault="00F150D2" w:rsidP="00F150D2">
    <w:pPr>
      <w:pStyle w:val="Kjene"/>
      <w:rPr>
        <w:iCs/>
        <w:sz w:val="20"/>
        <w:szCs w:val="20"/>
      </w:rPr>
    </w:pPr>
  </w:p>
  <w:p w14:paraId="5FFEFD4A" w14:textId="2AF90854" w:rsidR="00F150D2" w:rsidRDefault="00F150D2" w:rsidP="00F150D2">
    <w:pPr>
      <w:pStyle w:val="Kjene"/>
      <w:rPr>
        <w:iCs/>
        <w:sz w:val="20"/>
        <w:szCs w:val="20"/>
      </w:rPr>
    </w:pPr>
    <w:r w:rsidRPr="00B4408E">
      <w:rPr>
        <w:iCs/>
        <w:sz w:val="20"/>
        <w:szCs w:val="20"/>
      </w:rPr>
      <w:t>TM</w:t>
    </w:r>
    <w:r>
      <w:rPr>
        <w:iCs/>
        <w:sz w:val="20"/>
        <w:szCs w:val="20"/>
        <w:lang w:val="lv-LV"/>
      </w:rPr>
      <w:t>z</w:t>
    </w:r>
    <w:r w:rsidRPr="00B4408E">
      <w:rPr>
        <w:iCs/>
        <w:sz w:val="20"/>
        <w:szCs w:val="20"/>
      </w:rPr>
      <w:t>in</w:t>
    </w:r>
    <w:r w:rsidRPr="00017F39">
      <w:rPr>
        <w:iCs/>
        <w:sz w:val="20"/>
        <w:szCs w:val="20"/>
      </w:rPr>
      <w:t>_</w:t>
    </w:r>
    <w:r w:rsidR="005D14DB">
      <w:rPr>
        <w:iCs/>
        <w:sz w:val="20"/>
        <w:szCs w:val="20"/>
        <w:lang w:val="lv-LV"/>
      </w:rPr>
      <w:t>271120</w:t>
    </w:r>
    <w:r w:rsidRPr="00B4408E">
      <w:rPr>
        <w:iCs/>
        <w:sz w:val="20"/>
        <w:szCs w:val="20"/>
      </w:rPr>
      <w:t>_</w:t>
    </w:r>
    <w:r w:rsidR="003775B9">
      <w:rPr>
        <w:iCs/>
        <w:sz w:val="20"/>
        <w:szCs w:val="20"/>
        <w:lang w:val="en-GB"/>
      </w:rPr>
      <w:t>video_</w:t>
    </w:r>
    <w:r w:rsidRPr="00B4408E">
      <w:rPr>
        <w:iCs/>
        <w:sz w:val="20"/>
        <w:szCs w:val="20"/>
      </w:rPr>
      <w:t>JHA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117E" w14:textId="77777777" w:rsidR="00436A2B" w:rsidRDefault="00436A2B" w:rsidP="00BC3AD2">
    <w:pPr>
      <w:pStyle w:val="Galvene"/>
      <w:jc w:val="both"/>
      <w:rPr>
        <w:iCs/>
        <w:sz w:val="20"/>
        <w:szCs w:val="20"/>
      </w:rPr>
    </w:pPr>
  </w:p>
  <w:p w14:paraId="3ADDB022" w14:textId="3237AFB0" w:rsidR="00BC3AD2" w:rsidRDefault="00DA5D5A" w:rsidP="00BC3AD2">
    <w:pPr>
      <w:pStyle w:val="Galvene"/>
      <w:jc w:val="both"/>
    </w:pPr>
    <w:r w:rsidRPr="002B102F">
      <w:rPr>
        <w:iCs/>
        <w:sz w:val="20"/>
        <w:szCs w:val="20"/>
      </w:rPr>
      <w:t>TM</w:t>
    </w:r>
    <w:r w:rsidR="004E6680">
      <w:rPr>
        <w:iCs/>
        <w:sz w:val="20"/>
        <w:szCs w:val="20"/>
        <w:lang w:val="lv-LV"/>
      </w:rPr>
      <w:t>z</w:t>
    </w:r>
    <w:r w:rsidRPr="002B102F">
      <w:rPr>
        <w:iCs/>
        <w:sz w:val="20"/>
        <w:szCs w:val="20"/>
      </w:rPr>
      <w:t>i</w:t>
    </w:r>
    <w:r w:rsidRPr="00017F39">
      <w:rPr>
        <w:iCs/>
        <w:sz w:val="20"/>
        <w:szCs w:val="20"/>
      </w:rPr>
      <w:t>n_</w:t>
    </w:r>
    <w:r w:rsidR="005D14DB">
      <w:rPr>
        <w:iCs/>
        <w:sz w:val="20"/>
        <w:szCs w:val="20"/>
        <w:lang w:val="lv-LV"/>
      </w:rPr>
      <w:t>271120</w:t>
    </w:r>
    <w:r w:rsidRPr="007E203B">
      <w:rPr>
        <w:iCs/>
        <w:sz w:val="20"/>
        <w:szCs w:val="20"/>
      </w:rPr>
      <w:t>_</w:t>
    </w:r>
    <w:r w:rsidR="003775B9">
      <w:rPr>
        <w:iCs/>
        <w:sz w:val="20"/>
        <w:szCs w:val="20"/>
        <w:lang w:val="en-GB"/>
      </w:rPr>
      <w:t>video_</w:t>
    </w:r>
    <w:r w:rsidRPr="002B102F">
      <w:rPr>
        <w:iCs/>
        <w:sz w:val="20"/>
        <w:szCs w:val="20"/>
      </w:rPr>
      <w:t>JHA</w:t>
    </w:r>
    <w:r w:rsidR="00BC3AD2" w:rsidRPr="00BC3A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C49ED" w14:textId="77777777" w:rsidR="00AE50EA" w:rsidRDefault="00AE50EA" w:rsidP="00C5761C">
      <w:r>
        <w:separator/>
      </w:r>
    </w:p>
  </w:footnote>
  <w:footnote w:type="continuationSeparator" w:id="0">
    <w:p w14:paraId="10D8BFB0" w14:textId="77777777" w:rsidR="00AE50EA" w:rsidRDefault="00AE50EA" w:rsidP="00C5761C">
      <w:r>
        <w:continuationSeparator/>
      </w:r>
    </w:p>
  </w:footnote>
  <w:footnote w:id="1">
    <w:p w14:paraId="5737FBA3" w14:textId="77777777" w:rsidR="00C248B4" w:rsidRPr="00780478" w:rsidRDefault="00C248B4" w:rsidP="00C248B4">
      <w:pPr>
        <w:pStyle w:val="Vresteksts"/>
        <w:rPr>
          <w:lang w:val="lv-LV"/>
        </w:rPr>
      </w:pPr>
      <w:r>
        <w:rPr>
          <w:rStyle w:val="Vresatsauce"/>
        </w:rPr>
        <w:footnoteRef/>
      </w:r>
      <w:r>
        <w:t xml:space="preserve"> </w:t>
      </w:r>
      <w:r>
        <w:rPr>
          <w:lang w:val="lv-LV"/>
        </w:rPr>
        <w:t>Finanšu ministrijas</w:t>
      </w:r>
      <w:r w:rsidRPr="004F7CAF">
        <w:rPr>
          <w:lang w:val="lv-LV"/>
        </w:rPr>
        <w:t xml:space="preserve"> kompetences jaut</w:t>
      </w:r>
      <w:r w:rsidRPr="00CF012D">
        <w:rPr>
          <w:lang w:val="lv-LV"/>
        </w:rPr>
        <w:t>ājums</w:t>
      </w:r>
      <w:r>
        <w:rPr>
          <w:lang w:val="lv-LV"/>
        </w:rPr>
        <w:t>.</w:t>
      </w:r>
    </w:p>
  </w:footnote>
  <w:footnote w:id="2">
    <w:p w14:paraId="19BD8D6F" w14:textId="6E018672" w:rsidR="00C248B4" w:rsidRDefault="00C248B4" w:rsidP="00C248B4">
      <w:pPr>
        <w:pStyle w:val="Vresteksts"/>
        <w:jc w:val="both"/>
        <w:rPr>
          <w:lang w:val="lv-LV"/>
        </w:rPr>
      </w:pPr>
      <w:r>
        <w:rPr>
          <w:rStyle w:val="Vresatsauce"/>
        </w:rPr>
        <w:footnoteRef/>
      </w:r>
      <w:r>
        <w:t xml:space="preserve"> </w:t>
      </w:r>
      <w:r>
        <w:rPr>
          <w:lang w:val="lv-LV"/>
        </w:rPr>
        <w:t xml:space="preserve">Pieejams: </w:t>
      </w:r>
      <w:hyperlink r:id="rId1" w:history="1">
        <w:r w:rsidRPr="007F53A3">
          <w:rPr>
            <w:rStyle w:val="Hipersaite"/>
            <w:lang w:val="lv-LV"/>
          </w:rPr>
          <w:t>https://eur-lex.europa.eu/legal-content/LV/TXT/?uri=CELEX:52018PC0096</w:t>
        </w:r>
      </w:hyperlink>
      <w:r>
        <w:rPr>
          <w:lang w:val="lv-LV"/>
        </w:rPr>
        <w:t xml:space="preserve"> </w:t>
      </w:r>
    </w:p>
  </w:footnote>
  <w:footnote w:id="3">
    <w:p w14:paraId="2C01A1C1" w14:textId="4AF845E6" w:rsidR="00C248B4" w:rsidRPr="00235FF3" w:rsidRDefault="00C248B4" w:rsidP="00F94FEB">
      <w:pPr>
        <w:jc w:val="both"/>
      </w:pPr>
      <w:r w:rsidRPr="00235FF3">
        <w:rPr>
          <w:rStyle w:val="Vresatsauce"/>
          <w:sz w:val="20"/>
          <w:szCs w:val="20"/>
        </w:rPr>
        <w:footnoteRef/>
      </w:r>
      <w:r w:rsidRPr="00235FF3">
        <w:rPr>
          <w:sz w:val="20"/>
          <w:szCs w:val="20"/>
        </w:rPr>
        <w:t xml:space="preserve"> </w:t>
      </w:r>
      <w:r w:rsidRPr="00235FF3">
        <w:rPr>
          <w:color w:val="000000"/>
          <w:sz w:val="20"/>
          <w:szCs w:val="20"/>
        </w:rPr>
        <w:t>Eiropas Parlaments 2019.</w:t>
      </w:r>
      <w:r w:rsidR="00EB4BF9">
        <w:rPr>
          <w:color w:val="000000"/>
          <w:sz w:val="20"/>
          <w:szCs w:val="20"/>
        </w:rPr>
        <w:t> </w:t>
      </w:r>
      <w:r w:rsidRPr="00235FF3">
        <w:rPr>
          <w:color w:val="000000"/>
          <w:sz w:val="20"/>
          <w:szCs w:val="20"/>
        </w:rPr>
        <w:t>gada 13.</w:t>
      </w:r>
      <w:r w:rsidR="00EB4BF9">
        <w:rPr>
          <w:color w:val="000000"/>
          <w:sz w:val="20"/>
          <w:szCs w:val="20"/>
        </w:rPr>
        <w:t> </w:t>
      </w:r>
      <w:r w:rsidRPr="00235FF3">
        <w:rPr>
          <w:color w:val="000000"/>
          <w:sz w:val="20"/>
          <w:szCs w:val="20"/>
        </w:rPr>
        <w:t>februārī pirmajā lasījumā pieņēma nostāju par Regulas priekšlikumu</w:t>
      </w:r>
    </w:p>
  </w:footnote>
  <w:footnote w:id="4">
    <w:p w14:paraId="5CDF5782" w14:textId="388A892F" w:rsidR="00D25475" w:rsidRPr="00D25475" w:rsidRDefault="00D25475">
      <w:pPr>
        <w:pStyle w:val="Vresteksts"/>
        <w:rPr>
          <w:lang w:val="lv-LV"/>
        </w:rPr>
      </w:pPr>
      <w:r>
        <w:rPr>
          <w:rStyle w:val="Vresatsauce"/>
        </w:rPr>
        <w:footnoteRef/>
      </w:r>
      <w:r>
        <w:t xml:space="preserve"> </w:t>
      </w:r>
      <w:r>
        <w:rPr>
          <w:lang w:val="lv-LV"/>
        </w:rPr>
        <w:t>Dokuments Nr. ST 13214 2020 INIT</w:t>
      </w:r>
    </w:p>
  </w:footnote>
  <w:footnote w:id="5">
    <w:p w14:paraId="4BBAC8BA" w14:textId="2A29C1CB" w:rsidR="00D70644" w:rsidRPr="00216DC9" w:rsidRDefault="00D70644" w:rsidP="000F360F">
      <w:pPr>
        <w:pStyle w:val="Vresteksts"/>
        <w:jc w:val="both"/>
        <w:rPr>
          <w:lang w:val="lv-LV"/>
        </w:rPr>
      </w:pPr>
      <w:r>
        <w:rPr>
          <w:rStyle w:val="Vresatsauce"/>
        </w:rPr>
        <w:footnoteRef/>
      </w:r>
      <w:r>
        <w:t xml:space="preserve"> </w:t>
      </w:r>
      <w:r w:rsidRPr="00217296">
        <w:rPr>
          <w:lang w:val="lv-LV"/>
        </w:rPr>
        <w:t xml:space="preserve">ES </w:t>
      </w:r>
      <w:r w:rsidRPr="00217296">
        <w:rPr>
          <w:color w:val="0D0D0D" w:themeColor="text1" w:themeTint="F2"/>
          <w:lang w:val="lv-LV"/>
        </w:rPr>
        <w:t xml:space="preserve">Padomes </w:t>
      </w:r>
      <w:r w:rsidRPr="00217296">
        <w:rPr>
          <w:color w:val="0D0D0D" w:themeColor="text1" w:themeTint="F2"/>
        </w:rPr>
        <w:t>2002. gada 13. </w:t>
      </w:r>
      <w:r w:rsidRPr="00217296">
        <w:rPr>
          <w:color w:val="0D0D0D" w:themeColor="text1" w:themeTint="F2"/>
          <w:lang w:val="lv-LV"/>
        </w:rPr>
        <w:t>j</w:t>
      </w:r>
      <w:r w:rsidRPr="00217296">
        <w:rPr>
          <w:color w:val="0D0D0D" w:themeColor="text1" w:themeTint="F2"/>
        </w:rPr>
        <w:t>ūnij</w:t>
      </w:r>
      <w:r w:rsidRPr="00217296">
        <w:rPr>
          <w:color w:val="0D0D0D" w:themeColor="text1" w:themeTint="F2"/>
          <w:lang w:val="lv-LV"/>
        </w:rPr>
        <w:t xml:space="preserve">a </w:t>
      </w:r>
      <w:r w:rsidRPr="00217296">
        <w:rPr>
          <w:color w:val="0D0D0D" w:themeColor="text1" w:themeTint="F2"/>
        </w:rPr>
        <w:t>pamatlēmums par Eiropas apcietināšanas orderi un par nodošanas procedūrām starp dalībvalstīm</w:t>
      </w:r>
      <w:r w:rsidR="003775B9">
        <w:rPr>
          <w:color w:val="0D0D0D" w:themeColor="text1" w:themeTint="F2"/>
          <w:lang w:val="en-GB"/>
        </w:rPr>
        <w:t>, pieejams:</w:t>
      </w:r>
      <w:r w:rsidRPr="00217296">
        <w:rPr>
          <w:color w:val="0D0D0D" w:themeColor="text1" w:themeTint="F2"/>
        </w:rPr>
        <w:t xml:space="preserve"> https://eur-lex.europa.eu/legal-content/LV/ALL/?uri=CELEX%3A32002F0584</w:t>
      </w:r>
    </w:p>
  </w:footnote>
  <w:footnote w:id="6">
    <w:p w14:paraId="1FFA7216" w14:textId="264D8EAF" w:rsidR="001009E7" w:rsidRPr="001009E7" w:rsidRDefault="001009E7">
      <w:pPr>
        <w:pStyle w:val="Vresteksts"/>
        <w:rPr>
          <w:lang w:val="lv-LV"/>
        </w:rPr>
      </w:pPr>
      <w:r>
        <w:rPr>
          <w:rStyle w:val="Vresatsauce"/>
        </w:rPr>
        <w:footnoteRef/>
      </w:r>
      <w:r>
        <w:t xml:space="preserve"> </w:t>
      </w:r>
      <w:r w:rsidRPr="001009E7">
        <w:rPr>
          <w:lang w:val="lv"/>
        </w:rPr>
        <w:t>Ārvalstu kaujinieku teroristu kumulatīva kriminālvajāšana par nozīmīgākajiem starptautiskajiem noziegumiem un ar terorismu saistītiem nodarījumiem</w:t>
      </w:r>
      <w:r>
        <w:rPr>
          <w:lang w:val="lv"/>
        </w:rPr>
        <w:t xml:space="preserve">. </w:t>
      </w:r>
      <w:r w:rsidR="00B01C7B">
        <w:rPr>
          <w:lang w:val="lv"/>
        </w:rPr>
        <w:t>Dokuments Nr.</w:t>
      </w:r>
      <w:r w:rsidR="00B01C7B" w:rsidRPr="00B01C7B">
        <w:t xml:space="preserve"> </w:t>
      </w:r>
      <w:r w:rsidR="00B01C7B">
        <w:t>ST 12237</w:t>
      </w:r>
      <w:r w:rsidR="00A72974">
        <w:rPr>
          <w:lang w:val="lv-LV"/>
        </w:rPr>
        <w:t xml:space="preserve"> 2020 INIT</w:t>
      </w:r>
      <w:r w:rsidR="00B01C7B">
        <w:t xml:space="preserve"> </w:t>
      </w:r>
    </w:p>
  </w:footnote>
  <w:footnote w:id="7">
    <w:p w14:paraId="28061C02" w14:textId="22FDFC34" w:rsidR="00E51B70" w:rsidRPr="00E51B70" w:rsidRDefault="00E51B70" w:rsidP="00F94FEB">
      <w:pPr>
        <w:pStyle w:val="Vresteksts"/>
        <w:jc w:val="both"/>
        <w:rPr>
          <w:lang w:val="lv-LV"/>
        </w:rPr>
      </w:pPr>
      <w:r>
        <w:rPr>
          <w:rStyle w:val="Vresatsauce"/>
        </w:rPr>
        <w:footnoteRef/>
      </w:r>
      <w:r>
        <w:t xml:space="preserve"> </w:t>
      </w:r>
      <w:r w:rsidRPr="00E51B70">
        <w:t xml:space="preserve">Sarunas par ES un Amerikas Savienoto Valstu nolīgumu par pārrobežu piekļuvi </w:t>
      </w:r>
      <w:r>
        <w:t>e</w:t>
      </w:r>
      <w:r w:rsidRPr="00E51B70">
        <w:t>lektroniskajiem pierādījumiem</w:t>
      </w:r>
      <w:r>
        <w:t xml:space="preserve"> un </w:t>
      </w:r>
      <w:r w:rsidRPr="00E51B70">
        <w:t>sarunās ar Eiropas Padomi par Budapeštas konvencijas otro papildprotokolu</w:t>
      </w:r>
    </w:p>
  </w:footnote>
  <w:footnote w:id="8">
    <w:p w14:paraId="66BF771C" w14:textId="77777777" w:rsidR="00640766" w:rsidRPr="001002CA" w:rsidRDefault="00640766" w:rsidP="00640766">
      <w:pPr>
        <w:pStyle w:val="Vresteksts"/>
        <w:rPr>
          <w:lang w:val="lv-LV"/>
        </w:rPr>
      </w:pPr>
      <w:r>
        <w:rPr>
          <w:rStyle w:val="Vresatsauce"/>
        </w:rPr>
        <w:footnoteRef/>
      </w:r>
      <w:r>
        <w:t xml:space="preserve"> </w:t>
      </w:r>
      <w:r w:rsidRPr="001002CA">
        <w:t>https://eur-lex.europa.eu/eli/dir/2000/31/oj/?locale=LV</w:t>
      </w:r>
    </w:p>
  </w:footnote>
  <w:footnote w:id="9">
    <w:p w14:paraId="3F746459" w14:textId="77777777" w:rsidR="00A95DA7" w:rsidRPr="002C2A50" w:rsidRDefault="00A95DA7" w:rsidP="00A95DA7">
      <w:pPr>
        <w:pStyle w:val="Vresteksts"/>
        <w:jc w:val="both"/>
        <w:rPr>
          <w:lang w:val="lv-LV"/>
        </w:rPr>
      </w:pPr>
      <w:r>
        <w:rPr>
          <w:rStyle w:val="Vresatsauce"/>
        </w:rPr>
        <w:footnoteRef/>
      </w:r>
      <w:r>
        <w:t xml:space="preserve"> </w:t>
      </w:r>
      <w:r>
        <w:rPr>
          <w:lang w:val="lv-LV"/>
        </w:rPr>
        <w:t xml:space="preserve">EPPO dalībvalstis – Austrija, </w:t>
      </w:r>
      <w:r>
        <w:t>Beļģija, Bulgārija, Čehij</w:t>
      </w:r>
      <w:r>
        <w:rPr>
          <w:lang w:val="lv-LV"/>
        </w:rPr>
        <w:t>a</w:t>
      </w:r>
      <w:r>
        <w:t xml:space="preserve">, Francija, Grieķija, Horvātija, Igaunija, </w:t>
      </w:r>
      <w:r>
        <w:rPr>
          <w:lang w:val="lv-LV"/>
        </w:rPr>
        <w:t xml:space="preserve">Itālija, </w:t>
      </w:r>
      <w:r>
        <w:t xml:space="preserve">Kipra, Latvija, Lietuva, Luksemburga, </w:t>
      </w:r>
      <w:r>
        <w:rPr>
          <w:lang w:val="lv-LV"/>
        </w:rPr>
        <w:t xml:space="preserve">Malta, Nīderlande, </w:t>
      </w:r>
      <w:r>
        <w:t>Portugāle, Rumānija, Slovākija, Slovēnija, Somija, Spānija</w:t>
      </w:r>
      <w:r>
        <w:rPr>
          <w:lang w:val="lv-LV"/>
        </w:rPr>
        <w:t>,</w:t>
      </w:r>
      <w:r>
        <w:t xml:space="preserve"> Vācija</w:t>
      </w:r>
    </w:p>
  </w:footnote>
  <w:footnote w:id="10">
    <w:p w14:paraId="7A4BA36B" w14:textId="0EA60087" w:rsidR="00167018" w:rsidRPr="00167018" w:rsidRDefault="00167018">
      <w:pPr>
        <w:pStyle w:val="Vresteksts"/>
        <w:rPr>
          <w:lang w:val="lv-LV"/>
        </w:rPr>
      </w:pPr>
      <w:r>
        <w:rPr>
          <w:rStyle w:val="Vresatsauce"/>
        </w:rPr>
        <w:footnoteRef/>
      </w:r>
      <w:r>
        <w:t xml:space="preserve"> </w:t>
      </w:r>
      <w:r w:rsidRPr="00167018">
        <w:t>https://eur-lex.europa.eu/legal-content/lv/TXT/?uri=CELEX%3A32017R1939</w:t>
      </w:r>
    </w:p>
  </w:footnote>
  <w:footnote w:id="11">
    <w:p w14:paraId="3C4AF2B5" w14:textId="2B66EF5E" w:rsidR="00ED0988" w:rsidRPr="00ED0988" w:rsidRDefault="00ED0988" w:rsidP="00F94FEB">
      <w:pPr>
        <w:pStyle w:val="Vresteksts"/>
        <w:jc w:val="both"/>
        <w:rPr>
          <w:lang w:val="lv-LV"/>
        </w:rPr>
      </w:pPr>
      <w:r>
        <w:rPr>
          <w:rStyle w:val="Vresatsauce"/>
        </w:rPr>
        <w:footnoteRef/>
      </w:r>
      <w:r>
        <w:t xml:space="preserve"> </w:t>
      </w:r>
      <w:r>
        <w:rPr>
          <w:lang w:val="lv-LV"/>
        </w:rPr>
        <w:t>2020.</w:t>
      </w:r>
      <w:r w:rsidR="00EB4BF9">
        <w:rPr>
          <w:lang w:val="lv-LV"/>
        </w:rPr>
        <w:t> </w:t>
      </w:r>
      <w:r>
        <w:rPr>
          <w:lang w:val="lv-LV"/>
        </w:rPr>
        <w:t>gada 11.</w:t>
      </w:r>
      <w:r w:rsidR="00EB4BF9">
        <w:rPr>
          <w:lang w:val="lv-LV"/>
        </w:rPr>
        <w:t> </w:t>
      </w:r>
      <w:r>
        <w:rPr>
          <w:lang w:val="lv-LV"/>
        </w:rPr>
        <w:t xml:space="preserve">novembrī tika </w:t>
      </w:r>
      <w:r w:rsidRPr="00ED0988">
        <w:rPr>
          <w:lang w:val="lv-LV"/>
        </w:rPr>
        <w:t xml:space="preserve">iecelti divi galvenā </w:t>
      </w:r>
      <w:r w:rsidRPr="00ED0988">
        <w:rPr>
          <w:color w:val="0D0D0D" w:themeColor="text1" w:themeTint="F2"/>
          <w:lang w:val="lv-LV"/>
        </w:rPr>
        <w:t xml:space="preserve">prokurora vietnieki </w:t>
      </w:r>
      <w:r w:rsidRPr="00F94FEB">
        <w:rPr>
          <w:i/>
          <w:iCs/>
          <w:color w:val="0D0D0D" w:themeColor="text1" w:themeTint="F2"/>
          <w:lang w:val="lv-LV"/>
        </w:rPr>
        <w:t>Mr.</w:t>
      </w:r>
      <w:r w:rsidRPr="00ED0988">
        <w:rPr>
          <w:rStyle w:val="acopre1"/>
          <w:i/>
          <w:iCs/>
          <w:color w:val="0D0D0D" w:themeColor="text1" w:themeTint="F2"/>
        </w:rPr>
        <w:t>Danilo Ceccarelli </w:t>
      </w:r>
      <w:r w:rsidRPr="00ED0988">
        <w:rPr>
          <w:rStyle w:val="Izteiksmgs"/>
          <w:b w:val="0"/>
          <w:bCs w:val="0"/>
          <w:color w:val="0D0D0D" w:themeColor="text1" w:themeTint="F2"/>
          <w:lang w:val="en"/>
        </w:rPr>
        <w:t>no Itālija</w:t>
      </w:r>
      <w:r>
        <w:rPr>
          <w:rStyle w:val="Izteiksmgs"/>
          <w:b w:val="0"/>
          <w:bCs w:val="0"/>
          <w:color w:val="0D0D0D" w:themeColor="text1" w:themeTint="F2"/>
          <w:lang w:val="en"/>
        </w:rPr>
        <w:t>s</w:t>
      </w:r>
      <w:r w:rsidRPr="00ED0988">
        <w:rPr>
          <w:rStyle w:val="Izteiksmgs"/>
          <w:b w:val="0"/>
          <w:bCs w:val="0"/>
          <w:color w:val="0D0D0D" w:themeColor="text1" w:themeTint="F2"/>
          <w:lang w:val="en"/>
        </w:rPr>
        <w:t xml:space="preserve"> un </w:t>
      </w:r>
      <w:r w:rsidRPr="00F94FEB">
        <w:rPr>
          <w:rStyle w:val="Izteiksmgs"/>
          <w:b w:val="0"/>
          <w:bCs w:val="0"/>
          <w:i/>
          <w:iCs/>
          <w:color w:val="0D0D0D" w:themeColor="text1" w:themeTint="F2"/>
          <w:lang w:val="en"/>
        </w:rPr>
        <w:t>Mr</w:t>
      </w:r>
      <w:r>
        <w:rPr>
          <w:rStyle w:val="Izteiksmgs"/>
          <w:b w:val="0"/>
          <w:bCs w:val="0"/>
          <w:color w:val="0D0D0D" w:themeColor="text1" w:themeTint="F2"/>
          <w:lang w:val="en"/>
        </w:rPr>
        <w:t>.</w:t>
      </w:r>
      <w:r w:rsidRPr="00ED0988">
        <w:rPr>
          <w:rStyle w:val="Izteiksmgs"/>
          <w:b w:val="0"/>
          <w:bCs w:val="0"/>
          <w:i/>
          <w:iCs/>
          <w:color w:val="0D0D0D" w:themeColor="text1" w:themeTint="F2"/>
          <w:lang w:val="en"/>
        </w:rPr>
        <w:t>Andrés Ritter</w:t>
      </w:r>
      <w:r w:rsidRPr="00ED0988">
        <w:rPr>
          <w:rStyle w:val="Izteiksmgs"/>
          <w:b w:val="0"/>
          <w:bCs w:val="0"/>
          <w:color w:val="0D0D0D" w:themeColor="text1" w:themeTint="F2"/>
          <w:lang w:val="en"/>
        </w:rPr>
        <w:t xml:space="preserve"> </w:t>
      </w:r>
      <w:r>
        <w:rPr>
          <w:rStyle w:val="Izteiksmgs"/>
          <w:b w:val="0"/>
          <w:bCs w:val="0"/>
          <w:color w:val="0D0D0D" w:themeColor="text1" w:themeTint="F2"/>
          <w:lang w:val="en"/>
        </w:rPr>
        <w:t>no Vācijas</w:t>
      </w:r>
    </w:p>
  </w:footnote>
  <w:footnote w:id="12">
    <w:p w14:paraId="03CAB5DE" w14:textId="04C11CE1" w:rsidR="00F513C4" w:rsidRPr="00775848" w:rsidRDefault="00F513C4" w:rsidP="00F513C4">
      <w:pPr>
        <w:pStyle w:val="Vresteksts"/>
        <w:rPr>
          <w:lang w:val="lv-LV"/>
        </w:rPr>
      </w:pPr>
      <w:r>
        <w:rPr>
          <w:rStyle w:val="Vresatsauce"/>
        </w:rPr>
        <w:footnoteRef/>
      </w:r>
      <w:r>
        <w:t xml:space="preserve"> </w:t>
      </w:r>
      <w:hyperlink r:id="rId2" w:history="1">
        <w:r w:rsidRPr="00B41DA0">
          <w:rPr>
            <w:rStyle w:val="Hipersaite"/>
          </w:rPr>
          <w:t>https://ec.europa.eu/info/sites/info/files/justice_scoreboard_2019_en.pdf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C6E" w:rsidP="00F94FEB" w:rsidRDefault="00D37C6E" w14:paraId="1E01060B" w14:textId="53BA8201">
    <w:pPr>
      <w:pStyle w:val="Galvene"/>
      <w:jc w:val="center"/>
    </w:pPr>
    <w:r>
      <w:fldChar w:fldCharType="begin"/>
    </w:r>
    <w:r>
      <w:instrText xml:space="preserve"> PAGE   \* MERGEFORMAT </w:instrText>
    </w:r>
    <w:r>
      <w:fldChar w:fldCharType="separate"/>
    </w:r>
    <w:r w:rsidR="0080250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DC"/>
    <w:multiLevelType w:val="hybridMultilevel"/>
    <w:tmpl w:val="D436B47E"/>
    <w:lvl w:ilvl="0" w:tplc="F76C85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7D60B2"/>
    <w:multiLevelType w:val="hybridMultilevel"/>
    <w:tmpl w:val="3DF42BE6"/>
    <w:lvl w:ilvl="0" w:tplc="56E27C48">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A51DC1"/>
    <w:multiLevelType w:val="hybridMultilevel"/>
    <w:tmpl w:val="D3B8E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101B5"/>
    <w:multiLevelType w:val="hybridMultilevel"/>
    <w:tmpl w:val="8982C320"/>
    <w:lvl w:ilvl="0" w:tplc="D1D0AAA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F564D59"/>
    <w:multiLevelType w:val="hybridMultilevel"/>
    <w:tmpl w:val="0C1A7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362AF2"/>
    <w:multiLevelType w:val="hybridMultilevel"/>
    <w:tmpl w:val="68B0AA3E"/>
    <w:lvl w:ilvl="0" w:tplc="E898AC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9F6328"/>
    <w:multiLevelType w:val="hybridMultilevel"/>
    <w:tmpl w:val="E522D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E95EF1"/>
    <w:multiLevelType w:val="hybridMultilevel"/>
    <w:tmpl w:val="06D42DB8"/>
    <w:lvl w:ilvl="0" w:tplc="AA46DD80">
      <w:start w:val="2"/>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7D2464"/>
    <w:multiLevelType w:val="hybridMultilevel"/>
    <w:tmpl w:val="E676B950"/>
    <w:lvl w:ilvl="0" w:tplc="0A745A2C">
      <w:start w:val="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291D45"/>
    <w:multiLevelType w:val="hybridMultilevel"/>
    <w:tmpl w:val="80E2DBFE"/>
    <w:lvl w:ilvl="0" w:tplc="74E616F2">
      <w:start w:val="1"/>
      <w:numFmt w:val="lowerRoman"/>
      <w:lvlText w:val="%1)"/>
      <w:lvlJc w:val="left"/>
      <w:pPr>
        <w:ind w:left="720" w:hanging="720"/>
      </w:pPr>
      <w:rPr>
        <w:rFonts w:hint="default"/>
        <w:b/>
      </w:rPr>
    </w:lvl>
    <w:lvl w:ilvl="1" w:tplc="20000019">
      <w:start w:val="1"/>
      <w:numFmt w:val="lowerLetter"/>
      <w:lvlText w:val="%2."/>
      <w:lvlJc w:val="left"/>
      <w:pPr>
        <w:ind w:left="121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15:restartNumberingAfterBreak="0">
    <w:nsid w:val="372D6D7A"/>
    <w:multiLevelType w:val="hybridMultilevel"/>
    <w:tmpl w:val="4EDA89B0"/>
    <w:lvl w:ilvl="0" w:tplc="DC1A4C30">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D5140D"/>
    <w:multiLevelType w:val="hybridMultilevel"/>
    <w:tmpl w:val="F39416C8"/>
    <w:lvl w:ilvl="0" w:tplc="7FD0C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6"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041364"/>
    <w:multiLevelType w:val="hybridMultilevel"/>
    <w:tmpl w:val="FC0C2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495748"/>
    <w:multiLevelType w:val="hybridMultilevel"/>
    <w:tmpl w:val="70DC0452"/>
    <w:lvl w:ilvl="0" w:tplc="0409000F">
      <w:start w:val="1"/>
      <w:numFmt w:val="decimal"/>
      <w:lvlText w:val="%1."/>
      <w:lvlJc w:val="left"/>
      <w:pPr>
        <w:ind w:left="720" w:hanging="360"/>
      </w:pPr>
    </w:lvl>
    <w:lvl w:ilvl="1" w:tplc="F6BADAD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83E97"/>
    <w:multiLevelType w:val="hybridMultilevel"/>
    <w:tmpl w:val="75108096"/>
    <w:lvl w:ilvl="0" w:tplc="CDF248B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1" w15:restartNumberingAfterBreak="0">
    <w:nsid w:val="51EF14A9"/>
    <w:multiLevelType w:val="hybridMultilevel"/>
    <w:tmpl w:val="3C76D2AA"/>
    <w:lvl w:ilvl="0" w:tplc="99748A2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843FF9"/>
    <w:multiLevelType w:val="hybridMultilevel"/>
    <w:tmpl w:val="E0FA9706"/>
    <w:lvl w:ilvl="0" w:tplc="52587E54">
      <w:start w:val="1"/>
      <w:numFmt w:val="lowerLetter"/>
      <w:lvlText w:val="%1)"/>
      <w:lvlJc w:val="left"/>
      <w:pPr>
        <w:ind w:left="1069" w:hanging="360"/>
      </w:pPr>
      <w:rPr>
        <w:rFonts w:ascii="Times New Roman" w:eastAsia="Calibri" w:hAnsi="Times New Roman" w:cs="Times New Roman" w:hint="default"/>
        <w:b/>
        <w:bCs/>
        <w:color w:val="00000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E57B67"/>
    <w:multiLevelType w:val="hybridMultilevel"/>
    <w:tmpl w:val="3FA29A34"/>
    <w:lvl w:ilvl="0" w:tplc="4DD8B326">
      <w:numFmt w:val="bullet"/>
      <w:lvlText w:val="-"/>
      <w:lvlJc w:val="left"/>
      <w:pPr>
        <w:ind w:left="720" w:hanging="360"/>
      </w:pPr>
      <w:rPr>
        <w:rFonts w:ascii="Times New Roman" w:eastAsiaTheme="minorHAns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E06601"/>
    <w:multiLevelType w:val="hybridMultilevel"/>
    <w:tmpl w:val="3E5A86B4"/>
    <w:lvl w:ilvl="0" w:tplc="1E642DB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2C4C3C"/>
    <w:multiLevelType w:val="hybridMultilevel"/>
    <w:tmpl w:val="C9463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15:restartNumberingAfterBreak="0">
    <w:nsid w:val="6F7D6066"/>
    <w:multiLevelType w:val="hybridMultilevel"/>
    <w:tmpl w:val="CECCFACC"/>
    <w:lvl w:ilvl="0" w:tplc="E56C0B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5"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85C40D6"/>
    <w:multiLevelType w:val="hybridMultilevel"/>
    <w:tmpl w:val="4956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15"/>
  </w:num>
  <w:num w:numId="4">
    <w:abstractNumId w:val="12"/>
  </w:num>
  <w:num w:numId="5">
    <w:abstractNumId w:val="6"/>
  </w:num>
  <w:num w:numId="6">
    <w:abstractNumId w:val="30"/>
  </w:num>
  <w:num w:numId="7">
    <w:abstractNumId w:val="3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35"/>
  </w:num>
  <w:num w:numId="12">
    <w:abstractNumId w:val="16"/>
  </w:num>
  <w:num w:numId="13">
    <w:abstractNumId w:val="23"/>
  </w:num>
  <w:num w:numId="14">
    <w:abstractNumId w:val="3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3"/>
  </w:num>
  <w:num w:numId="19">
    <w:abstractNumId w:val="21"/>
  </w:num>
  <w:num w:numId="20">
    <w:abstractNumId w:val="26"/>
  </w:num>
  <w:num w:numId="21">
    <w:abstractNumId w:val="14"/>
  </w:num>
  <w:num w:numId="22">
    <w:abstractNumId w:val="13"/>
  </w:num>
  <w:num w:numId="23">
    <w:abstractNumId w:val="7"/>
  </w:num>
  <w:num w:numId="24">
    <w:abstractNumId w:val="11"/>
  </w:num>
  <w:num w:numId="25">
    <w:abstractNumId w:val="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7"/>
  </w:num>
  <w:num w:numId="29">
    <w:abstractNumId w:val="25"/>
  </w:num>
  <w:num w:numId="30">
    <w:abstractNumId w:val="1"/>
  </w:num>
  <w:num w:numId="31">
    <w:abstractNumId w:val="0"/>
  </w:num>
  <w:num w:numId="32">
    <w:abstractNumId w:val="18"/>
  </w:num>
  <w:num w:numId="33">
    <w:abstractNumId w:val="31"/>
  </w:num>
  <w:num w:numId="34">
    <w:abstractNumId w:val="17"/>
  </w:num>
  <w:num w:numId="35">
    <w:abstractNumId w:val="25"/>
  </w:num>
  <w:num w:numId="36">
    <w:abstractNumId w:val="9"/>
  </w:num>
  <w:num w:numId="37">
    <w:abstractNumId w:val="10"/>
  </w:num>
  <w:num w:numId="38">
    <w:abstractNumId w:val="8"/>
  </w:num>
  <w:num w:numId="39">
    <w:abstractNumId w:val="20"/>
  </w:num>
  <w:num w:numId="40">
    <w:abstractNumId w:val="4"/>
  </w:num>
  <w:num w:numId="41">
    <w:abstractNumId w:val="2"/>
  </w:num>
  <w:num w:numId="42">
    <w:abstractNumId w:val="28"/>
  </w:num>
  <w:num w:numId="43">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8E9"/>
    <w:rsid w:val="00001C4B"/>
    <w:rsid w:val="00002CAF"/>
    <w:rsid w:val="00004A5B"/>
    <w:rsid w:val="00004F40"/>
    <w:rsid w:val="000072D5"/>
    <w:rsid w:val="00010695"/>
    <w:rsid w:val="00010754"/>
    <w:rsid w:val="0001381E"/>
    <w:rsid w:val="00015758"/>
    <w:rsid w:val="00015DF6"/>
    <w:rsid w:val="00016ECE"/>
    <w:rsid w:val="00017737"/>
    <w:rsid w:val="00017DED"/>
    <w:rsid w:val="00017F39"/>
    <w:rsid w:val="00020926"/>
    <w:rsid w:val="00023F8C"/>
    <w:rsid w:val="00024EB2"/>
    <w:rsid w:val="000253F0"/>
    <w:rsid w:val="00025B8C"/>
    <w:rsid w:val="0002649F"/>
    <w:rsid w:val="0002745D"/>
    <w:rsid w:val="000303AF"/>
    <w:rsid w:val="00030C06"/>
    <w:rsid w:val="00031902"/>
    <w:rsid w:val="0003248D"/>
    <w:rsid w:val="00032518"/>
    <w:rsid w:val="0003328F"/>
    <w:rsid w:val="00033DB3"/>
    <w:rsid w:val="000341C4"/>
    <w:rsid w:val="000344F8"/>
    <w:rsid w:val="00035B68"/>
    <w:rsid w:val="00035EEB"/>
    <w:rsid w:val="0003603C"/>
    <w:rsid w:val="00036FA6"/>
    <w:rsid w:val="0003739D"/>
    <w:rsid w:val="00037A29"/>
    <w:rsid w:val="00037C78"/>
    <w:rsid w:val="00037DBA"/>
    <w:rsid w:val="00040A43"/>
    <w:rsid w:val="000411C3"/>
    <w:rsid w:val="000413E5"/>
    <w:rsid w:val="0004174C"/>
    <w:rsid w:val="00041FA3"/>
    <w:rsid w:val="000427AB"/>
    <w:rsid w:val="0004498E"/>
    <w:rsid w:val="00044C21"/>
    <w:rsid w:val="00046D03"/>
    <w:rsid w:val="00047470"/>
    <w:rsid w:val="00047D14"/>
    <w:rsid w:val="000500DC"/>
    <w:rsid w:val="000509EC"/>
    <w:rsid w:val="0005144A"/>
    <w:rsid w:val="00052435"/>
    <w:rsid w:val="00054B84"/>
    <w:rsid w:val="00055757"/>
    <w:rsid w:val="000569E7"/>
    <w:rsid w:val="00057DDC"/>
    <w:rsid w:val="000600A3"/>
    <w:rsid w:val="00061267"/>
    <w:rsid w:val="00064500"/>
    <w:rsid w:val="000653B1"/>
    <w:rsid w:val="00065FC0"/>
    <w:rsid w:val="00066431"/>
    <w:rsid w:val="00066534"/>
    <w:rsid w:val="00066C38"/>
    <w:rsid w:val="00066F49"/>
    <w:rsid w:val="00067293"/>
    <w:rsid w:val="0007032D"/>
    <w:rsid w:val="000707BC"/>
    <w:rsid w:val="00070AE3"/>
    <w:rsid w:val="00070C36"/>
    <w:rsid w:val="0007232A"/>
    <w:rsid w:val="00072847"/>
    <w:rsid w:val="0007321B"/>
    <w:rsid w:val="000738E5"/>
    <w:rsid w:val="00074716"/>
    <w:rsid w:val="00075D5B"/>
    <w:rsid w:val="000766C9"/>
    <w:rsid w:val="00076CA5"/>
    <w:rsid w:val="0007736B"/>
    <w:rsid w:val="00080588"/>
    <w:rsid w:val="00080A94"/>
    <w:rsid w:val="00081646"/>
    <w:rsid w:val="000818AE"/>
    <w:rsid w:val="00081E80"/>
    <w:rsid w:val="00082D9E"/>
    <w:rsid w:val="00084BCC"/>
    <w:rsid w:val="000857A8"/>
    <w:rsid w:val="0008583F"/>
    <w:rsid w:val="00086512"/>
    <w:rsid w:val="00086800"/>
    <w:rsid w:val="00086F78"/>
    <w:rsid w:val="000870E8"/>
    <w:rsid w:val="0008710C"/>
    <w:rsid w:val="0008736B"/>
    <w:rsid w:val="00087450"/>
    <w:rsid w:val="00087709"/>
    <w:rsid w:val="00090634"/>
    <w:rsid w:val="000908F5"/>
    <w:rsid w:val="00090990"/>
    <w:rsid w:val="00090E9D"/>
    <w:rsid w:val="000919E3"/>
    <w:rsid w:val="00092D19"/>
    <w:rsid w:val="00092FA6"/>
    <w:rsid w:val="00093B78"/>
    <w:rsid w:val="00094E08"/>
    <w:rsid w:val="000960B1"/>
    <w:rsid w:val="00096118"/>
    <w:rsid w:val="00096EB4"/>
    <w:rsid w:val="00097CB2"/>
    <w:rsid w:val="000A005B"/>
    <w:rsid w:val="000A033D"/>
    <w:rsid w:val="000A06A4"/>
    <w:rsid w:val="000A07E3"/>
    <w:rsid w:val="000A0E80"/>
    <w:rsid w:val="000A26CE"/>
    <w:rsid w:val="000A51A0"/>
    <w:rsid w:val="000A685A"/>
    <w:rsid w:val="000A6BD4"/>
    <w:rsid w:val="000A7B2C"/>
    <w:rsid w:val="000A7E3C"/>
    <w:rsid w:val="000B0B17"/>
    <w:rsid w:val="000B2F8E"/>
    <w:rsid w:val="000B32DA"/>
    <w:rsid w:val="000B3AED"/>
    <w:rsid w:val="000B46F1"/>
    <w:rsid w:val="000B4DCB"/>
    <w:rsid w:val="000B5E76"/>
    <w:rsid w:val="000B7A4B"/>
    <w:rsid w:val="000C0DD9"/>
    <w:rsid w:val="000C1439"/>
    <w:rsid w:val="000C1BEC"/>
    <w:rsid w:val="000C2029"/>
    <w:rsid w:val="000C3FB3"/>
    <w:rsid w:val="000C4AAC"/>
    <w:rsid w:val="000C6173"/>
    <w:rsid w:val="000C71F4"/>
    <w:rsid w:val="000D0A7C"/>
    <w:rsid w:val="000D229C"/>
    <w:rsid w:val="000D22A9"/>
    <w:rsid w:val="000D2C40"/>
    <w:rsid w:val="000D4742"/>
    <w:rsid w:val="000D48A7"/>
    <w:rsid w:val="000D4AB4"/>
    <w:rsid w:val="000D4AEE"/>
    <w:rsid w:val="000D5244"/>
    <w:rsid w:val="000D79EF"/>
    <w:rsid w:val="000E04B8"/>
    <w:rsid w:val="000E06A3"/>
    <w:rsid w:val="000E084B"/>
    <w:rsid w:val="000E1D49"/>
    <w:rsid w:val="000E22C9"/>
    <w:rsid w:val="000E33C0"/>
    <w:rsid w:val="000E34EC"/>
    <w:rsid w:val="000E44A0"/>
    <w:rsid w:val="000E72DD"/>
    <w:rsid w:val="000E7F92"/>
    <w:rsid w:val="000F0629"/>
    <w:rsid w:val="000F0752"/>
    <w:rsid w:val="000F0AED"/>
    <w:rsid w:val="000F0C3F"/>
    <w:rsid w:val="000F0ECB"/>
    <w:rsid w:val="000F0FF0"/>
    <w:rsid w:val="000F1EF4"/>
    <w:rsid w:val="000F34EC"/>
    <w:rsid w:val="000F360F"/>
    <w:rsid w:val="000F40B2"/>
    <w:rsid w:val="000F4E5D"/>
    <w:rsid w:val="000F5926"/>
    <w:rsid w:val="000F662C"/>
    <w:rsid w:val="000F68FD"/>
    <w:rsid w:val="000F6DDC"/>
    <w:rsid w:val="000F7233"/>
    <w:rsid w:val="000F7686"/>
    <w:rsid w:val="000F7AD6"/>
    <w:rsid w:val="001002CA"/>
    <w:rsid w:val="0010078F"/>
    <w:rsid w:val="001009E7"/>
    <w:rsid w:val="00100B90"/>
    <w:rsid w:val="00100BF2"/>
    <w:rsid w:val="00100CCD"/>
    <w:rsid w:val="00100D62"/>
    <w:rsid w:val="00101216"/>
    <w:rsid w:val="00102EA9"/>
    <w:rsid w:val="0010325F"/>
    <w:rsid w:val="00103663"/>
    <w:rsid w:val="001045AE"/>
    <w:rsid w:val="00104931"/>
    <w:rsid w:val="00105647"/>
    <w:rsid w:val="00105870"/>
    <w:rsid w:val="00105F8E"/>
    <w:rsid w:val="001076BE"/>
    <w:rsid w:val="00107CB7"/>
    <w:rsid w:val="00110EB7"/>
    <w:rsid w:val="00111C92"/>
    <w:rsid w:val="00112CFA"/>
    <w:rsid w:val="00115F9E"/>
    <w:rsid w:val="00116E75"/>
    <w:rsid w:val="00116F97"/>
    <w:rsid w:val="001203FD"/>
    <w:rsid w:val="0012223E"/>
    <w:rsid w:val="00122519"/>
    <w:rsid w:val="001232F9"/>
    <w:rsid w:val="001233D3"/>
    <w:rsid w:val="0012409E"/>
    <w:rsid w:val="00124BBE"/>
    <w:rsid w:val="0012608C"/>
    <w:rsid w:val="001268A2"/>
    <w:rsid w:val="00130941"/>
    <w:rsid w:val="00131044"/>
    <w:rsid w:val="00131415"/>
    <w:rsid w:val="001318A0"/>
    <w:rsid w:val="001324CF"/>
    <w:rsid w:val="00133366"/>
    <w:rsid w:val="0013576F"/>
    <w:rsid w:val="00135D35"/>
    <w:rsid w:val="00136229"/>
    <w:rsid w:val="001362BF"/>
    <w:rsid w:val="001402AE"/>
    <w:rsid w:val="001408B9"/>
    <w:rsid w:val="001413E4"/>
    <w:rsid w:val="0014146D"/>
    <w:rsid w:val="00144B19"/>
    <w:rsid w:val="00152AB9"/>
    <w:rsid w:val="00152E00"/>
    <w:rsid w:val="00153D85"/>
    <w:rsid w:val="001544C0"/>
    <w:rsid w:val="0015474E"/>
    <w:rsid w:val="00154CE9"/>
    <w:rsid w:val="00155390"/>
    <w:rsid w:val="00156781"/>
    <w:rsid w:val="00156950"/>
    <w:rsid w:val="00160C5D"/>
    <w:rsid w:val="001621F1"/>
    <w:rsid w:val="001628EC"/>
    <w:rsid w:val="00162B65"/>
    <w:rsid w:val="00162ECA"/>
    <w:rsid w:val="00163474"/>
    <w:rsid w:val="0016352F"/>
    <w:rsid w:val="001635DE"/>
    <w:rsid w:val="001652E8"/>
    <w:rsid w:val="001655F2"/>
    <w:rsid w:val="00167018"/>
    <w:rsid w:val="0016702E"/>
    <w:rsid w:val="00167210"/>
    <w:rsid w:val="00167E09"/>
    <w:rsid w:val="00170889"/>
    <w:rsid w:val="00170968"/>
    <w:rsid w:val="00172F32"/>
    <w:rsid w:val="001745D5"/>
    <w:rsid w:val="001753C4"/>
    <w:rsid w:val="00175BA3"/>
    <w:rsid w:val="001763EF"/>
    <w:rsid w:val="00176588"/>
    <w:rsid w:val="001806A4"/>
    <w:rsid w:val="0018149B"/>
    <w:rsid w:val="00181EF3"/>
    <w:rsid w:val="00183081"/>
    <w:rsid w:val="00183A67"/>
    <w:rsid w:val="00184517"/>
    <w:rsid w:val="0018482E"/>
    <w:rsid w:val="00184B20"/>
    <w:rsid w:val="00184D78"/>
    <w:rsid w:val="00186FD8"/>
    <w:rsid w:val="001906A5"/>
    <w:rsid w:val="00190AC1"/>
    <w:rsid w:val="00190F2F"/>
    <w:rsid w:val="00191603"/>
    <w:rsid w:val="00191A1B"/>
    <w:rsid w:val="00192F1A"/>
    <w:rsid w:val="00192FF4"/>
    <w:rsid w:val="001931E7"/>
    <w:rsid w:val="00194358"/>
    <w:rsid w:val="00196F33"/>
    <w:rsid w:val="001A1AB7"/>
    <w:rsid w:val="001A37B5"/>
    <w:rsid w:val="001A511D"/>
    <w:rsid w:val="001A5202"/>
    <w:rsid w:val="001A52A1"/>
    <w:rsid w:val="001A63E5"/>
    <w:rsid w:val="001A6D43"/>
    <w:rsid w:val="001A7B71"/>
    <w:rsid w:val="001A7F1D"/>
    <w:rsid w:val="001B045A"/>
    <w:rsid w:val="001B153B"/>
    <w:rsid w:val="001B17B8"/>
    <w:rsid w:val="001B22D4"/>
    <w:rsid w:val="001B29BD"/>
    <w:rsid w:val="001B2A77"/>
    <w:rsid w:val="001B2B80"/>
    <w:rsid w:val="001B2F2A"/>
    <w:rsid w:val="001B397C"/>
    <w:rsid w:val="001B3D5E"/>
    <w:rsid w:val="001B445E"/>
    <w:rsid w:val="001B457F"/>
    <w:rsid w:val="001B6019"/>
    <w:rsid w:val="001B7260"/>
    <w:rsid w:val="001C000C"/>
    <w:rsid w:val="001C0247"/>
    <w:rsid w:val="001C0EBD"/>
    <w:rsid w:val="001C124C"/>
    <w:rsid w:val="001C207A"/>
    <w:rsid w:val="001C2921"/>
    <w:rsid w:val="001C331C"/>
    <w:rsid w:val="001C37DB"/>
    <w:rsid w:val="001C4714"/>
    <w:rsid w:val="001C5198"/>
    <w:rsid w:val="001C662A"/>
    <w:rsid w:val="001C7887"/>
    <w:rsid w:val="001D06AD"/>
    <w:rsid w:val="001D0A64"/>
    <w:rsid w:val="001D1469"/>
    <w:rsid w:val="001D14C3"/>
    <w:rsid w:val="001D2283"/>
    <w:rsid w:val="001D3306"/>
    <w:rsid w:val="001D3792"/>
    <w:rsid w:val="001D5AD5"/>
    <w:rsid w:val="001D6A1D"/>
    <w:rsid w:val="001D75A6"/>
    <w:rsid w:val="001E0D16"/>
    <w:rsid w:val="001E1461"/>
    <w:rsid w:val="001E253E"/>
    <w:rsid w:val="001E3D98"/>
    <w:rsid w:val="001E4C78"/>
    <w:rsid w:val="001E4E71"/>
    <w:rsid w:val="001E5C40"/>
    <w:rsid w:val="001E6302"/>
    <w:rsid w:val="001E6A3E"/>
    <w:rsid w:val="001E6AB7"/>
    <w:rsid w:val="001E7D82"/>
    <w:rsid w:val="001F0D86"/>
    <w:rsid w:val="001F0DB3"/>
    <w:rsid w:val="001F156C"/>
    <w:rsid w:val="001F1F47"/>
    <w:rsid w:val="001F203E"/>
    <w:rsid w:val="001F2EB8"/>
    <w:rsid w:val="001F355F"/>
    <w:rsid w:val="001F3ED6"/>
    <w:rsid w:val="001F43F3"/>
    <w:rsid w:val="001F56FF"/>
    <w:rsid w:val="001F65A3"/>
    <w:rsid w:val="001F7840"/>
    <w:rsid w:val="002017B9"/>
    <w:rsid w:val="002020E3"/>
    <w:rsid w:val="002022EF"/>
    <w:rsid w:val="0020316D"/>
    <w:rsid w:val="002049ED"/>
    <w:rsid w:val="00204CE9"/>
    <w:rsid w:val="002068E6"/>
    <w:rsid w:val="00206DBE"/>
    <w:rsid w:val="00207092"/>
    <w:rsid w:val="00211317"/>
    <w:rsid w:val="0021147C"/>
    <w:rsid w:val="00212D33"/>
    <w:rsid w:val="002137C2"/>
    <w:rsid w:val="0021536C"/>
    <w:rsid w:val="002169FB"/>
    <w:rsid w:val="00216ADA"/>
    <w:rsid w:val="00216DC9"/>
    <w:rsid w:val="00216F6C"/>
    <w:rsid w:val="00216F95"/>
    <w:rsid w:val="00217076"/>
    <w:rsid w:val="00217296"/>
    <w:rsid w:val="00217443"/>
    <w:rsid w:val="002176B8"/>
    <w:rsid w:val="002179EE"/>
    <w:rsid w:val="00217A67"/>
    <w:rsid w:val="00221FDB"/>
    <w:rsid w:val="0022334E"/>
    <w:rsid w:val="00223CF2"/>
    <w:rsid w:val="0022464F"/>
    <w:rsid w:val="0022636F"/>
    <w:rsid w:val="00226557"/>
    <w:rsid w:val="002276AB"/>
    <w:rsid w:val="00230832"/>
    <w:rsid w:val="00230D7A"/>
    <w:rsid w:val="00231C0B"/>
    <w:rsid w:val="00232DC5"/>
    <w:rsid w:val="002330EE"/>
    <w:rsid w:val="00234CD2"/>
    <w:rsid w:val="00235221"/>
    <w:rsid w:val="00235C02"/>
    <w:rsid w:val="0023668B"/>
    <w:rsid w:val="0023693C"/>
    <w:rsid w:val="0023743C"/>
    <w:rsid w:val="002374AC"/>
    <w:rsid w:val="002377BB"/>
    <w:rsid w:val="00237A07"/>
    <w:rsid w:val="00240D90"/>
    <w:rsid w:val="0024111B"/>
    <w:rsid w:val="00241232"/>
    <w:rsid w:val="0024363B"/>
    <w:rsid w:val="002474AE"/>
    <w:rsid w:val="00247BB3"/>
    <w:rsid w:val="00250023"/>
    <w:rsid w:val="00250BE0"/>
    <w:rsid w:val="00250E63"/>
    <w:rsid w:val="00251C96"/>
    <w:rsid w:val="002522B0"/>
    <w:rsid w:val="002535B8"/>
    <w:rsid w:val="00253772"/>
    <w:rsid w:val="002539E1"/>
    <w:rsid w:val="00253B14"/>
    <w:rsid w:val="00254C08"/>
    <w:rsid w:val="002554BA"/>
    <w:rsid w:val="00255CA1"/>
    <w:rsid w:val="00255E6C"/>
    <w:rsid w:val="0025625C"/>
    <w:rsid w:val="00260380"/>
    <w:rsid w:val="002637DC"/>
    <w:rsid w:val="002648F2"/>
    <w:rsid w:val="002652A4"/>
    <w:rsid w:val="00265798"/>
    <w:rsid w:val="00265D62"/>
    <w:rsid w:val="0027077D"/>
    <w:rsid w:val="00270B6A"/>
    <w:rsid w:val="00270BED"/>
    <w:rsid w:val="00271842"/>
    <w:rsid w:val="00272093"/>
    <w:rsid w:val="00272E5E"/>
    <w:rsid w:val="00275A58"/>
    <w:rsid w:val="00275DFD"/>
    <w:rsid w:val="00276B45"/>
    <w:rsid w:val="002773DB"/>
    <w:rsid w:val="002776E2"/>
    <w:rsid w:val="00277766"/>
    <w:rsid w:val="0027781B"/>
    <w:rsid w:val="00280662"/>
    <w:rsid w:val="00280A15"/>
    <w:rsid w:val="002818DD"/>
    <w:rsid w:val="00282034"/>
    <w:rsid w:val="00282B62"/>
    <w:rsid w:val="002847D2"/>
    <w:rsid w:val="002849CC"/>
    <w:rsid w:val="00285271"/>
    <w:rsid w:val="00285D6B"/>
    <w:rsid w:val="00286B66"/>
    <w:rsid w:val="00290529"/>
    <w:rsid w:val="0029095D"/>
    <w:rsid w:val="00292120"/>
    <w:rsid w:val="00292ED6"/>
    <w:rsid w:val="00293B4A"/>
    <w:rsid w:val="0029470C"/>
    <w:rsid w:val="002948D3"/>
    <w:rsid w:val="00294E39"/>
    <w:rsid w:val="002965D2"/>
    <w:rsid w:val="00297BBB"/>
    <w:rsid w:val="002A02F0"/>
    <w:rsid w:val="002A0958"/>
    <w:rsid w:val="002A2101"/>
    <w:rsid w:val="002A2445"/>
    <w:rsid w:val="002A4209"/>
    <w:rsid w:val="002A5625"/>
    <w:rsid w:val="002A5909"/>
    <w:rsid w:val="002A5FA8"/>
    <w:rsid w:val="002A6067"/>
    <w:rsid w:val="002A68C2"/>
    <w:rsid w:val="002A6F93"/>
    <w:rsid w:val="002A77C5"/>
    <w:rsid w:val="002B0C3B"/>
    <w:rsid w:val="002B0DAA"/>
    <w:rsid w:val="002B102F"/>
    <w:rsid w:val="002B1E59"/>
    <w:rsid w:val="002B395F"/>
    <w:rsid w:val="002B3C7D"/>
    <w:rsid w:val="002B49D1"/>
    <w:rsid w:val="002B4EF8"/>
    <w:rsid w:val="002B551D"/>
    <w:rsid w:val="002B5FFA"/>
    <w:rsid w:val="002B61C7"/>
    <w:rsid w:val="002B69AF"/>
    <w:rsid w:val="002B6F59"/>
    <w:rsid w:val="002C08C5"/>
    <w:rsid w:val="002C0ED9"/>
    <w:rsid w:val="002C3690"/>
    <w:rsid w:val="002C38D8"/>
    <w:rsid w:val="002C3EE8"/>
    <w:rsid w:val="002C404B"/>
    <w:rsid w:val="002C4680"/>
    <w:rsid w:val="002C4993"/>
    <w:rsid w:val="002C5916"/>
    <w:rsid w:val="002C6C55"/>
    <w:rsid w:val="002C7434"/>
    <w:rsid w:val="002C7865"/>
    <w:rsid w:val="002C7984"/>
    <w:rsid w:val="002D15C8"/>
    <w:rsid w:val="002D1722"/>
    <w:rsid w:val="002D4CEE"/>
    <w:rsid w:val="002D5704"/>
    <w:rsid w:val="002D6BF9"/>
    <w:rsid w:val="002D6C7A"/>
    <w:rsid w:val="002D707B"/>
    <w:rsid w:val="002D7A0D"/>
    <w:rsid w:val="002D7F66"/>
    <w:rsid w:val="002E0116"/>
    <w:rsid w:val="002E0982"/>
    <w:rsid w:val="002E14C7"/>
    <w:rsid w:val="002E2502"/>
    <w:rsid w:val="002E27C9"/>
    <w:rsid w:val="002E4A2E"/>
    <w:rsid w:val="002E4C5A"/>
    <w:rsid w:val="002E5C6B"/>
    <w:rsid w:val="002E60A7"/>
    <w:rsid w:val="002F18EC"/>
    <w:rsid w:val="002F1A1F"/>
    <w:rsid w:val="002F209D"/>
    <w:rsid w:val="002F38A7"/>
    <w:rsid w:val="002F3A26"/>
    <w:rsid w:val="002F46EC"/>
    <w:rsid w:val="002F56B5"/>
    <w:rsid w:val="002F5B13"/>
    <w:rsid w:val="002F5B2C"/>
    <w:rsid w:val="002F6573"/>
    <w:rsid w:val="002F6A64"/>
    <w:rsid w:val="002F7947"/>
    <w:rsid w:val="00300563"/>
    <w:rsid w:val="00300D1D"/>
    <w:rsid w:val="00301C3C"/>
    <w:rsid w:val="0030345D"/>
    <w:rsid w:val="0030349B"/>
    <w:rsid w:val="00304F78"/>
    <w:rsid w:val="0030682E"/>
    <w:rsid w:val="0030789C"/>
    <w:rsid w:val="00307ACC"/>
    <w:rsid w:val="0031018D"/>
    <w:rsid w:val="0031025C"/>
    <w:rsid w:val="00310D2E"/>
    <w:rsid w:val="00311555"/>
    <w:rsid w:val="0031208A"/>
    <w:rsid w:val="00312DFE"/>
    <w:rsid w:val="0031421C"/>
    <w:rsid w:val="0031462F"/>
    <w:rsid w:val="003159C7"/>
    <w:rsid w:val="00316112"/>
    <w:rsid w:val="00316230"/>
    <w:rsid w:val="003204DC"/>
    <w:rsid w:val="0032221B"/>
    <w:rsid w:val="00324C57"/>
    <w:rsid w:val="00325949"/>
    <w:rsid w:val="00325ED5"/>
    <w:rsid w:val="00326336"/>
    <w:rsid w:val="003264F1"/>
    <w:rsid w:val="003269EA"/>
    <w:rsid w:val="003279E5"/>
    <w:rsid w:val="00331019"/>
    <w:rsid w:val="00331379"/>
    <w:rsid w:val="00331582"/>
    <w:rsid w:val="00332A9A"/>
    <w:rsid w:val="00332CD4"/>
    <w:rsid w:val="00333B6C"/>
    <w:rsid w:val="003343E0"/>
    <w:rsid w:val="00335187"/>
    <w:rsid w:val="00336345"/>
    <w:rsid w:val="00337053"/>
    <w:rsid w:val="00337DA4"/>
    <w:rsid w:val="003406D2"/>
    <w:rsid w:val="003412BE"/>
    <w:rsid w:val="003412F9"/>
    <w:rsid w:val="003414FA"/>
    <w:rsid w:val="00341F1D"/>
    <w:rsid w:val="00342405"/>
    <w:rsid w:val="003427DB"/>
    <w:rsid w:val="00343E08"/>
    <w:rsid w:val="00343E16"/>
    <w:rsid w:val="00344388"/>
    <w:rsid w:val="00346E43"/>
    <w:rsid w:val="00350136"/>
    <w:rsid w:val="00350C0A"/>
    <w:rsid w:val="00350DA5"/>
    <w:rsid w:val="00350DF3"/>
    <w:rsid w:val="00351995"/>
    <w:rsid w:val="00352757"/>
    <w:rsid w:val="00352ED8"/>
    <w:rsid w:val="0035328D"/>
    <w:rsid w:val="0035346A"/>
    <w:rsid w:val="00353CC2"/>
    <w:rsid w:val="00354413"/>
    <w:rsid w:val="003547DE"/>
    <w:rsid w:val="0035499F"/>
    <w:rsid w:val="00354DD4"/>
    <w:rsid w:val="0035541B"/>
    <w:rsid w:val="0035628A"/>
    <w:rsid w:val="00356968"/>
    <w:rsid w:val="003571A8"/>
    <w:rsid w:val="003578CA"/>
    <w:rsid w:val="00357AE0"/>
    <w:rsid w:val="00360A21"/>
    <w:rsid w:val="00360FA8"/>
    <w:rsid w:val="003617B4"/>
    <w:rsid w:val="00361ED2"/>
    <w:rsid w:val="0036207A"/>
    <w:rsid w:val="00363A73"/>
    <w:rsid w:val="00364855"/>
    <w:rsid w:val="00364986"/>
    <w:rsid w:val="00365656"/>
    <w:rsid w:val="0036639F"/>
    <w:rsid w:val="003668C8"/>
    <w:rsid w:val="00367B0D"/>
    <w:rsid w:val="0037037E"/>
    <w:rsid w:val="00370B23"/>
    <w:rsid w:val="00371BC3"/>
    <w:rsid w:val="00372109"/>
    <w:rsid w:val="003726DA"/>
    <w:rsid w:val="00373E31"/>
    <w:rsid w:val="003744DB"/>
    <w:rsid w:val="00374830"/>
    <w:rsid w:val="00375B80"/>
    <w:rsid w:val="00377093"/>
    <w:rsid w:val="0037725D"/>
    <w:rsid w:val="003773D6"/>
    <w:rsid w:val="00377579"/>
    <w:rsid w:val="003775B9"/>
    <w:rsid w:val="00380064"/>
    <w:rsid w:val="0038015B"/>
    <w:rsid w:val="003818F7"/>
    <w:rsid w:val="00382045"/>
    <w:rsid w:val="00382449"/>
    <w:rsid w:val="00383515"/>
    <w:rsid w:val="0038351B"/>
    <w:rsid w:val="003839B5"/>
    <w:rsid w:val="003849D6"/>
    <w:rsid w:val="00385B1F"/>
    <w:rsid w:val="00385BD3"/>
    <w:rsid w:val="00386311"/>
    <w:rsid w:val="00386641"/>
    <w:rsid w:val="003866CA"/>
    <w:rsid w:val="00386733"/>
    <w:rsid w:val="00386E94"/>
    <w:rsid w:val="00387E2D"/>
    <w:rsid w:val="00391D17"/>
    <w:rsid w:val="00392523"/>
    <w:rsid w:val="00392FD1"/>
    <w:rsid w:val="0039356D"/>
    <w:rsid w:val="00393E92"/>
    <w:rsid w:val="0039403B"/>
    <w:rsid w:val="00394135"/>
    <w:rsid w:val="00395347"/>
    <w:rsid w:val="003953FA"/>
    <w:rsid w:val="00396A13"/>
    <w:rsid w:val="00397586"/>
    <w:rsid w:val="0039799C"/>
    <w:rsid w:val="00397D42"/>
    <w:rsid w:val="003A0531"/>
    <w:rsid w:val="003A1B1D"/>
    <w:rsid w:val="003A268F"/>
    <w:rsid w:val="003A33A5"/>
    <w:rsid w:val="003A5AF6"/>
    <w:rsid w:val="003A71DF"/>
    <w:rsid w:val="003A7729"/>
    <w:rsid w:val="003B0760"/>
    <w:rsid w:val="003B167D"/>
    <w:rsid w:val="003B23E5"/>
    <w:rsid w:val="003B2433"/>
    <w:rsid w:val="003B4059"/>
    <w:rsid w:val="003B45B1"/>
    <w:rsid w:val="003B70C8"/>
    <w:rsid w:val="003B7FEA"/>
    <w:rsid w:val="003C1959"/>
    <w:rsid w:val="003C1A39"/>
    <w:rsid w:val="003C238B"/>
    <w:rsid w:val="003C30E4"/>
    <w:rsid w:val="003C3933"/>
    <w:rsid w:val="003C3D19"/>
    <w:rsid w:val="003C56BB"/>
    <w:rsid w:val="003C61C8"/>
    <w:rsid w:val="003C6EA5"/>
    <w:rsid w:val="003C731A"/>
    <w:rsid w:val="003D08F5"/>
    <w:rsid w:val="003D1512"/>
    <w:rsid w:val="003D2023"/>
    <w:rsid w:val="003D2596"/>
    <w:rsid w:val="003D3D65"/>
    <w:rsid w:val="003D4F6C"/>
    <w:rsid w:val="003D4F9F"/>
    <w:rsid w:val="003D55E3"/>
    <w:rsid w:val="003D68B1"/>
    <w:rsid w:val="003E04EC"/>
    <w:rsid w:val="003E0933"/>
    <w:rsid w:val="003E11EF"/>
    <w:rsid w:val="003E1B98"/>
    <w:rsid w:val="003E30B7"/>
    <w:rsid w:val="003E3216"/>
    <w:rsid w:val="003E34F6"/>
    <w:rsid w:val="003E43A2"/>
    <w:rsid w:val="003E5750"/>
    <w:rsid w:val="003E5FC0"/>
    <w:rsid w:val="003E6375"/>
    <w:rsid w:val="003E6E85"/>
    <w:rsid w:val="003E70E1"/>
    <w:rsid w:val="003E7142"/>
    <w:rsid w:val="003F00D2"/>
    <w:rsid w:val="003F026C"/>
    <w:rsid w:val="003F3879"/>
    <w:rsid w:val="003F3E53"/>
    <w:rsid w:val="003F50EE"/>
    <w:rsid w:val="003F561C"/>
    <w:rsid w:val="003F571E"/>
    <w:rsid w:val="003F5DF7"/>
    <w:rsid w:val="003F5E3A"/>
    <w:rsid w:val="003F5FBF"/>
    <w:rsid w:val="003F681B"/>
    <w:rsid w:val="003F6C59"/>
    <w:rsid w:val="003F7603"/>
    <w:rsid w:val="0040051A"/>
    <w:rsid w:val="00400A1E"/>
    <w:rsid w:val="00402354"/>
    <w:rsid w:val="00402710"/>
    <w:rsid w:val="0040284E"/>
    <w:rsid w:val="0040364A"/>
    <w:rsid w:val="00405ACE"/>
    <w:rsid w:val="00405F45"/>
    <w:rsid w:val="004064BE"/>
    <w:rsid w:val="00406820"/>
    <w:rsid w:val="00411D75"/>
    <w:rsid w:val="0041238A"/>
    <w:rsid w:val="004129CB"/>
    <w:rsid w:val="00413890"/>
    <w:rsid w:val="00413971"/>
    <w:rsid w:val="004147EB"/>
    <w:rsid w:val="00414A9F"/>
    <w:rsid w:val="004204BA"/>
    <w:rsid w:val="004207A3"/>
    <w:rsid w:val="0042103B"/>
    <w:rsid w:val="00425E85"/>
    <w:rsid w:val="00430101"/>
    <w:rsid w:val="004304E8"/>
    <w:rsid w:val="00431ED8"/>
    <w:rsid w:val="00432147"/>
    <w:rsid w:val="004321DD"/>
    <w:rsid w:val="004321F9"/>
    <w:rsid w:val="0043230D"/>
    <w:rsid w:val="00433122"/>
    <w:rsid w:val="00436A2B"/>
    <w:rsid w:val="004371DE"/>
    <w:rsid w:val="00437B0F"/>
    <w:rsid w:val="0044064E"/>
    <w:rsid w:val="004421E1"/>
    <w:rsid w:val="004426AB"/>
    <w:rsid w:val="00442743"/>
    <w:rsid w:val="00442821"/>
    <w:rsid w:val="004435F9"/>
    <w:rsid w:val="00443CF9"/>
    <w:rsid w:val="00443E30"/>
    <w:rsid w:val="004441F0"/>
    <w:rsid w:val="0044451B"/>
    <w:rsid w:val="004445E3"/>
    <w:rsid w:val="00444C22"/>
    <w:rsid w:val="00445083"/>
    <w:rsid w:val="0044518E"/>
    <w:rsid w:val="00445452"/>
    <w:rsid w:val="00445C6F"/>
    <w:rsid w:val="0044753B"/>
    <w:rsid w:val="00447628"/>
    <w:rsid w:val="00447D9D"/>
    <w:rsid w:val="00447EEA"/>
    <w:rsid w:val="00447F14"/>
    <w:rsid w:val="004500AC"/>
    <w:rsid w:val="00450537"/>
    <w:rsid w:val="00451A95"/>
    <w:rsid w:val="00453075"/>
    <w:rsid w:val="00453507"/>
    <w:rsid w:val="004535EB"/>
    <w:rsid w:val="00453D92"/>
    <w:rsid w:val="00453DDC"/>
    <w:rsid w:val="004543BF"/>
    <w:rsid w:val="00456995"/>
    <w:rsid w:val="00457449"/>
    <w:rsid w:val="00457727"/>
    <w:rsid w:val="00457848"/>
    <w:rsid w:val="00457876"/>
    <w:rsid w:val="00461BC6"/>
    <w:rsid w:val="00462E1B"/>
    <w:rsid w:val="00463B0C"/>
    <w:rsid w:val="00464731"/>
    <w:rsid w:val="0046568F"/>
    <w:rsid w:val="00466988"/>
    <w:rsid w:val="00467286"/>
    <w:rsid w:val="0046795E"/>
    <w:rsid w:val="00467EF8"/>
    <w:rsid w:val="00470599"/>
    <w:rsid w:val="004712F9"/>
    <w:rsid w:val="00472233"/>
    <w:rsid w:val="00472315"/>
    <w:rsid w:val="004725EE"/>
    <w:rsid w:val="004726B5"/>
    <w:rsid w:val="004728F9"/>
    <w:rsid w:val="00475012"/>
    <w:rsid w:val="0047506B"/>
    <w:rsid w:val="0047519F"/>
    <w:rsid w:val="00476E86"/>
    <w:rsid w:val="00480411"/>
    <w:rsid w:val="00480E9E"/>
    <w:rsid w:val="00483D07"/>
    <w:rsid w:val="0048411D"/>
    <w:rsid w:val="00485E5A"/>
    <w:rsid w:val="004867BE"/>
    <w:rsid w:val="00486A22"/>
    <w:rsid w:val="00486F33"/>
    <w:rsid w:val="00487054"/>
    <w:rsid w:val="004872E0"/>
    <w:rsid w:val="00490211"/>
    <w:rsid w:val="00490743"/>
    <w:rsid w:val="0049098D"/>
    <w:rsid w:val="00490E1A"/>
    <w:rsid w:val="00491347"/>
    <w:rsid w:val="0049382F"/>
    <w:rsid w:val="00493C36"/>
    <w:rsid w:val="00493EFA"/>
    <w:rsid w:val="00495343"/>
    <w:rsid w:val="004954F8"/>
    <w:rsid w:val="00495EB9"/>
    <w:rsid w:val="00495F01"/>
    <w:rsid w:val="0049621E"/>
    <w:rsid w:val="00496417"/>
    <w:rsid w:val="00496F89"/>
    <w:rsid w:val="004A07D3"/>
    <w:rsid w:val="004A07D9"/>
    <w:rsid w:val="004A0F5E"/>
    <w:rsid w:val="004A179A"/>
    <w:rsid w:val="004A1AA9"/>
    <w:rsid w:val="004A4693"/>
    <w:rsid w:val="004A5701"/>
    <w:rsid w:val="004A6885"/>
    <w:rsid w:val="004A6AF7"/>
    <w:rsid w:val="004A7432"/>
    <w:rsid w:val="004A7B85"/>
    <w:rsid w:val="004A7D40"/>
    <w:rsid w:val="004B0651"/>
    <w:rsid w:val="004B0DF0"/>
    <w:rsid w:val="004B10C1"/>
    <w:rsid w:val="004B11CE"/>
    <w:rsid w:val="004B1C39"/>
    <w:rsid w:val="004B1ED2"/>
    <w:rsid w:val="004B2883"/>
    <w:rsid w:val="004B334C"/>
    <w:rsid w:val="004B422E"/>
    <w:rsid w:val="004B6663"/>
    <w:rsid w:val="004B6687"/>
    <w:rsid w:val="004B759D"/>
    <w:rsid w:val="004B7860"/>
    <w:rsid w:val="004C14D0"/>
    <w:rsid w:val="004C1969"/>
    <w:rsid w:val="004C2ADE"/>
    <w:rsid w:val="004C3FC2"/>
    <w:rsid w:val="004C5938"/>
    <w:rsid w:val="004C7B20"/>
    <w:rsid w:val="004D0178"/>
    <w:rsid w:val="004D06A1"/>
    <w:rsid w:val="004D0811"/>
    <w:rsid w:val="004D0C5E"/>
    <w:rsid w:val="004D127F"/>
    <w:rsid w:val="004D1760"/>
    <w:rsid w:val="004D1B4E"/>
    <w:rsid w:val="004D2DE6"/>
    <w:rsid w:val="004D5032"/>
    <w:rsid w:val="004D569E"/>
    <w:rsid w:val="004D589A"/>
    <w:rsid w:val="004D61B5"/>
    <w:rsid w:val="004D7625"/>
    <w:rsid w:val="004D780A"/>
    <w:rsid w:val="004E0331"/>
    <w:rsid w:val="004E07D1"/>
    <w:rsid w:val="004E1F81"/>
    <w:rsid w:val="004E2C28"/>
    <w:rsid w:val="004E3C4A"/>
    <w:rsid w:val="004E56F4"/>
    <w:rsid w:val="004E5C6C"/>
    <w:rsid w:val="004E5CD1"/>
    <w:rsid w:val="004E62D1"/>
    <w:rsid w:val="004E6585"/>
    <w:rsid w:val="004E6680"/>
    <w:rsid w:val="004E6FEA"/>
    <w:rsid w:val="004E724A"/>
    <w:rsid w:val="004E7D48"/>
    <w:rsid w:val="004F0229"/>
    <w:rsid w:val="004F0E2F"/>
    <w:rsid w:val="004F17CE"/>
    <w:rsid w:val="004F2445"/>
    <w:rsid w:val="004F351A"/>
    <w:rsid w:val="004F392C"/>
    <w:rsid w:val="004F4750"/>
    <w:rsid w:val="004F4FAE"/>
    <w:rsid w:val="004F54DC"/>
    <w:rsid w:val="004F57CA"/>
    <w:rsid w:val="004F5D81"/>
    <w:rsid w:val="004F6254"/>
    <w:rsid w:val="004F7146"/>
    <w:rsid w:val="004F7843"/>
    <w:rsid w:val="004F7C60"/>
    <w:rsid w:val="004F7CAF"/>
    <w:rsid w:val="005007C7"/>
    <w:rsid w:val="00502005"/>
    <w:rsid w:val="005024C3"/>
    <w:rsid w:val="005025D4"/>
    <w:rsid w:val="005045AE"/>
    <w:rsid w:val="00504A20"/>
    <w:rsid w:val="00504DD1"/>
    <w:rsid w:val="00506577"/>
    <w:rsid w:val="005065C3"/>
    <w:rsid w:val="00506E64"/>
    <w:rsid w:val="0050707F"/>
    <w:rsid w:val="00510326"/>
    <w:rsid w:val="005106AF"/>
    <w:rsid w:val="00510F28"/>
    <w:rsid w:val="00510FB8"/>
    <w:rsid w:val="00511035"/>
    <w:rsid w:val="0051134F"/>
    <w:rsid w:val="005127F5"/>
    <w:rsid w:val="00513BDF"/>
    <w:rsid w:val="005160F2"/>
    <w:rsid w:val="0051635A"/>
    <w:rsid w:val="00517333"/>
    <w:rsid w:val="00517E48"/>
    <w:rsid w:val="005202C2"/>
    <w:rsid w:val="00520C01"/>
    <w:rsid w:val="00520F38"/>
    <w:rsid w:val="00522512"/>
    <w:rsid w:val="00523BB9"/>
    <w:rsid w:val="00523F5C"/>
    <w:rsid w:val="00524762"/>
    <w:rsid w:val="00524BDE"/>
    <w:rsid w:val="00527A1D"/>
    <w:rsid w:val="00527F16"/>
    <w:rsid w:val="00530229"/>
    <w:rsid w:val="00530C0F"/>
    <w:rsid w:val="00531A6B"/>
    <w:rsid w:val="0053330B"/>
    <w:rsid w:val="00533DAA"/>
    <w:rsid w:val="00534542"/>
    <w:rsid w:val="005354A4"/>
    <w:rsid w:val="0053603D"/>
    <w:rsid w:val="005365C0"/>
    <w:rsid w:val="00536B55"/>
    <w:rsid w:val="005377D2"/>
    <w:rsid w:val="005400AE"/>
    <w:rsid w:val="00540F0C"/>
    <w:rsid w:val="005414AD"/>
    <w:rsid w:val="00542127"/>
    <w:rsid w:val="0054379A"/>
    <w:rsid w:val="00543879"/>
    <w:rsid w:val="00544632"/>
    <w:rsid w:val="00544FF2"/>
    <w:rsid w:val="00545916"/>
    <w:rsid w:val="00545FFB"/>
    <w:rsid w:val="00547BC5"/>
    <w:rsid w:val="00550D1D"/>
    <w:rsid w:val="00551129"/>
    <w:rsid w:val="00551192"/>
    <w:rsid w:val="005530A7"/>
    <w:rsid w:val="0055461D"/>
    <w:rsid w:val="00554808"/>
    <w:rsid w:val="00554D88"/>
    <w:rsid w:val="005559F7"/>
    <w:rsid w:val="00556820"/>
    <w:rsid w:val="005569A2"/>
    <w:rsid w:val="0055706A"/>
    <w:rsid w:val="005577EB"/>
    <w:rsid w:val="0056165D"/>
    <w:rsid w:val="00561863"/>
    <w:rsid w:val="0056289E"/>
    <w:rsid w:val="00562ADF"/>
    <w:rsid w:val="00563457"/>
    <w:rsid w:val="0056410B"/>
    <w:rsid w:val="005657F5"/>
    <w:rsid w:val="00565B76"/>
    <w:rsid w:val="00565FC3"/>
    <w:rsid w:val="0056642E"/>
    <w:rsid w:val="00566655"/>
    <w:rsid w:val="00566AF7"/>
    <w:rsid w:val="005706AD"/>
    <w:rsid w:val="005711C8"/>
    <w:rsid w:val="00571AED"/>
    <w:rsid w:val="005722DE"/>
    <w:rsid w:val="0057231F"/>
    <w:rsid w:val="00572F92"/>
    <w:rsid w:val="00574B3D"/>
    <w:rsid w:val="00574C9B"/>
    <w:rsid w:val="00575207"/>
    <w:rsid w:val="0057547E"/>
    <w:rsid w:val="005766BD"/>
    <w:rsid w:val="00576854"/>
    <w:rsid w:val="00582E9D"/>
    <w:rsid w:val="0058386D"/>
    <w:rsid w:val="0058462F"/>
    <w:rsid w:val="00584FCD"/>
    <w:rsid w:val="0058675A"/>
    <w:rsid w:val="00586A40"/>
    <w:rsid w:val="00586F51"/>
    <w:rsid w:val="0058761B"/>
    <w:rsid w:val="00587754"/>
    <w:rsid w:val="00587DAA"/>
    <w:rsid w:val="0059109F"/>
    <w:rsid w:val="0059209D"/>
    <w:rsid w:val="00592233"/>
    <w:rsid w:val="00593281"/>
    <w:rsid w:val="0059328E"/>
    <w:rsid w:val="00593365"/>
    <w:rsid w:val="00593D50"/>
    <w:rsid w:val="005940C4"/>
    <w:rsid w:val="00594249"/>
    <w:rsid w:val="00594269"/>
    <w:rsid w:val="00594F8B"/>
    <w:rsid w:val="0059537F"/>
    <w:rsid w:val="00595914"/>
    <w:rsid w:val="00596562"/>
    <w:rsid w:val="0059686C"/>
    <w:rsid w:val="005972D8"/>
    <w:rsid w:val="005A0266"/>
    <w:rsid w:val="005A08C2"/>
    <w:rsid w:val="005A13EE"/>
    <w:rsid w:val="005A25E1"/>
    <w:rsid w:val="005A2963"/>
    <w:rsid w:val="005A2D76"/>
    <w:rsid w:val="005A2F7B"/>
    <w:rsid w:val="005A33A3"/>
    <w:rsid w:val="005A5636"/>
    <w:rsid w:val="005A7FD6"/>
    <w:rsid w:val="005B1A09"/>
    <w:rsid w:val="005B3A5A"/>
    <w:rsid w:val="005B3CEC"/>
    <w:rsid w:val="005B3F1B"/>
    <w:rsid w:val="005B4945"/>
    <w:rsid w:val="005B5E6B"/>
    <w:rsid w:val="005B6FC6"/>
    <w:rsid w:val="005B7861"/>
    <w:rsid w:val="005C021B"/>
    <w:rsid w:val="005C1910"/>
    <w:rsid w:val="005C1DF4"/>
    <w:rsid w:val="005C213B"/>
    <w:rsid w:val="005C2238"/>
    <w:rsid w:val="005C2869"/>
    <w:rsid w:val="005C36E2"/>
    <w:rsid w:val="005C39C5"/>
    <w:rsid w:val="005C4544"/>
    <w:rsid w:val="005C50AC"/>
    <w:rsid w:val="005C5689"/>
    <w:rsid w:val="005C6C2F"/>
    <w:rsid w:val="005C6F1D"/>
    <w:rsid w:val="005D14DB"/>
    <w:rsid w:val="005D24D6"/>
    <w:rsid w:val="005D2B7D"/>
    <w:rsid w:val="005D3277"/>
    <w:rsid w:val="005D5AF2"/>
    <w:rsid w:val="005D634A"/>
    <w:rsid w:val="005D6438"/>
    <w:rsid w:val="005D6983"/>
    <w:rsid w:val="005D6ABA"/>
    <w:rsid w:val="005D71F5"/>
    <w:rsid w:val="005D7A40"/>
    <w:rsid w:val="005D7A7B"/>
    <w:rsid w:val="005E0465"/>
    <w:rsid w:val="005E08AB"/>
    <w:rsid w:val="005E25F4"/>
    <w:rsid w:val="005E5D27"/>
    <w:rsid w:val="005E5D82"/>
    <w:rsid w:val="005E61C4"/>
    <w:rsid w:val="005E6F2A"/>
    <w:rsid w:val="005E6FA7"/>
    <w:rsid w:val="005F0E5F"/>
    <w:rsid w:val="005F3849"/>
    <w:rsid w:val="005F3E95"/>
    <w:rsid w:val="005F428D"/>
    <w:rsid w:val="005F43D0"/>
    <w:rsid w:val="005F4E1D"/>
    <w:rsid w:val="005F5580"/>
    <w:rsid w:val="005F65D8"/>
    <w:rsid w:val="005F6B6D"/>
    <w:rsid w:val="005F6F58"/>
    <w:rsid w:val="005F780A"/>
    <w:rsid w:val="005F7FF1"/>
    <w:rsid w:val="00600452"/>
    <w:rsid w:val="00600504"/>
    <w:rsid w:val="006020AD"/>
    <w:rsid w:val="0060276C"/>
    <w:rsid w:val="00602903"/>
    <w:rsid w:val="00602B64"/>
    <w:rsid w:val="00602FCD"/>
    <w:rsid w:val="0060309F"/>
    <w:rsid w:val="00603C57"/>
    <w:rsid w:val="00604E50"/>
    <w:rsid w:val="006053AE"/>
    <w:rsid w:val="00605922"/>
    <w:rsid w:val="0060598B"/>
    <w:rsid w:val="0060666B"/>
    <w:rsid w:val="0060743A"/>
    <w:rsid w:val="0060778B"/>
    <w:rsid w:val="006100E0"/>
    <w:rsid w:val="00612040"/>
    <w:rsid w:val="00612DDD"/>
    <w:rsid w:val="006130F9"/>
    <w:rsid w:val="006132BA"/>
    <w:rsid w:val="006157E3"/>
    <w:rsid w:val="00615CED"/>
    <w:rsid w:val="00615CF1"/>
    <w:rsid w:val="00616C25"/>
    <w:rsid w:val="006179A1"/>
    <w:rsid w:val="00617BBE"/>
    <w:rsid w:val="00620308"/>
    <w:rsid w:val="00620B17"/>
    <w:rsid w:val="00621259"/>
    <w:rsid w:val="0062276B"/>
    <w:rsid w:val="00623159"/>
    <w:rsid w:val="00624738"/>
    <w:rsid w:val="00624E70"/>
    <w:rsid w:val="00625177"/>
    <w:rsid w:val="006252E8"/>
    <w:rsid w:val="00625769"/>
    <w:rsid w:val="00625D45"/>
    <w:rsid w:val="00626728"/>
    <w:rsid w:val="00627956"/>
    <w:rsid w:val="00627B75"/>
    <w:rsid w:val="006318FF"/>
    <w:rsid w:val="00632127"/>
    <w:rsid w:val="0063231B"/>
    <w:rsid w:val="0063316E"/>
    <w:rsid w:val="006338D7"/>
    <w:rsid w:val="00634B32"/>
    <w:rsid w:val="00634C98"/>
    <w:rsid w:val="00634D8C"/>
    <w:rsid w:val="006350F8"/>
    <w:rsid w:val="00635C24"/>
    <w:rsid w:val="00636538"/>
    <w:rsid w:val="00636729"/>
    <w:rsid w:val="00640766"/>
    <w:rsid w:val="006423B6"/>
    <w:rsid w:val="0064325C"/>
    <w:rsid w:val="00645E42"/>
    <w:rsid w:val="00646760"/>
    <w:rsid w:val="006474C8"/>
    <w:rsid w:val="0064767C"/>
    <w:rsid w:val="00647CC2"/>
    <w:rsid w:val="0065064A"/>
    <w:rsid w:val="00650841"/>
    <w:rsid w:val="006525F9"/>
    <w:rsid w:val="006529C9"/>
    <w:rsid w:val="006534CB"/>
    <w:rsid w:val="00653801"/>
    <w:rsid w:val="006553C4"/>
    <w:rsid w:val="006558FB"/>
    <w:rsid w:val="00655AEC"/>
    <w:rsid w:val="00656576"/>
    <w:rsid w:val="00657174"/>
    <w:rsid w:val="00657283"/>
    <w:rsid w:val="00657A95"/>
    <w:rsid w:val="00660BFB"/>
    <w:rsid w:val="00660CF1"/>
    <w:rsid w:val="0066197E"/>
    <w:rsid w:val="00662F57"/>
    <w:rsid w:val="006634AE"/>
    <w:rsid w:val="006635F5"/>
    <w:rsid w:val="00665847"/>
    <w:rsid w:val="0066699A"/>
    <w:rsid w:val="00666AB5"/>
    <w:rsid w:val="006670D0"/>
    <w:rsid w:val="00667187"/>
    <w:rsid w:val="00667478"/>
    <w:rsid w:val="00670255"/>
    <w:rsid w:val="006705A3"/>
    <w:rsid w:val="00670E6C"/>
    <w:rsid w:val="006716AD"/>
    <w:rsid w:val="00671A46"/>
    <w:rsid w:val="00671BE4"/>
    <w:rsid w:val="00672686"/>
    <w:rsid w:val="00672724"/>
    <w:rsid w:val="00672CD9"/>
    <w:rsid w:val="00673529"/>
    <w:rsid w:val="00673708"/>
    <w:rsid w:val="00674478"/>
    <w:rsid w:val="00674872"/>
    <w:rsid w:val="00674969"/>
    <w:rsid w:val="006751BE"/>
    <w:rsid w:val="00675A07"/>
    <w:rsid w:val="00675E7F"/>
    <w:rsid w:val="00675F7B"/>
    <w:rsid w:val="006763A1"/>
    <w:rsid w:val="00676D85"/>
    <w:rsid w:val="00677200"/>
    <w:rsid w:val="00677ACD"/>
    <w:rsid w:val="00681F0F"/>
    <w:rsid w:val="00682046"/>
    <w:rsid w:val="00682CFD"/>
    <w:rsid w:val="00682D01"/>
    <w:rsid w:val="00684D39"/>
    <w:rsid w:val="00685B8B"/>
    <w:rsid w:val="00686919"/>
    <w:rsid w:val="00687A7B"/>
    <w:rsid w:val="00690D80"/>
    <w:rsid w:val="00691B64"/>
    <w:rsid w:val="006921D0"/>
    <w:rsid w:val="00692FEE"/>
    <w:rsid w:val="006934CC"/>
    <w:rsid w:val="00694398"/>
    <w:rsid w:val="006948FE"/>
    <w:rsid w:val="00694A70"/>
    <w:rsid w:val="0069775F"/>
    <w:rsid w:val="00697A2B"/>
    <w:rsid w:val="006A05ED"/>
    <w:rsid w:val="006A0AD7"/>
    <w:rsid w:val="006A275E"/>
    <w:rsid w:val="006A2A2F"/>
    <w:rsid w:val="006A3340"/>
    <w:rsid w:val="006A36FB"/>
    <w:rsid w:val="006A381B"/>
    <w:rsid w:val="006A3CFB"/>
    <w:rsid w:val="006A486B"/>
    <w:rsid w:val="006A5B85"/>
    <w:rsid w:val="006A6575"/>
    <w:rsid w:val="006A6C25"/>
    <w:rsid w:val="006A6DF7"/>
    <w:rsid w:val="006B0125"/>
    <w:rsid w:val="006B020D"/>
    <w:rsid w:val="006B037B"/>
    <w:rsid w:val="006B15A2"/>
    <w:rsid w:val="006B1689"/>
    <w:rsid w:val="006B17FF"/>
    <w:rsid w:val="006B195C"/>
    <w:rsid w:val="006B202E"/>
    <w:rsid w:val="006B6FA7"/>
    <w:rsid w:val="006C0502"/>
    <w:rsid w:val="006C0CB9"/>
    <w:rsid w:val="006C1CFD"/>
    <w:rsid w:val="006C207B"/>
    <w:rsid w:val="006C21F7"/>
    <w:rsid w:val="006C22EB"/>
    <w:rsid w:val="006C2C7C"/>
    <w:rsid w:val="006C3807"/>
    <w:rsid w:val="006C3FE5"/>
    <w:rsid w:val="006C49FE"/>
    <w:rsid w:val="006C5491"/>
    <w:rsid w:val="006C5B52"/>
    <w:rsid w:val="006C689C"/>
    <w:rsid w:val="006C6B51"/>
    <w:rsid w:val="006D087A"/>
    <w:rsid w:val="006D15BA"/>
    <w:rsid w:val="006D1E8F"/>
    <w:rsid w:val="006D2C1A"/>
    <w:rsid w:val="006D3163"/>
    <w:rsid w:val="006D3419"/>
    <w:rsid w:val="006D38C5"/>
    <w:rsid w:val="006D5910"/>
    <w:rsid w:val="006D70AF"/>
    <w:rsid w:val="006E02BA"/>
    <w:rsid w:val="006E02E9"/>
    <w:rsid w:val="006E085A"/>
    <w:rsid w:val="006E20F1"/>
    <w:rsid w:val="006E3544"/>
    <w:rsid w:val="006E3E18"/>
    <w:rsid w:val="006E4C00"/>
    <w:rsid w:val="006E687A"/>
    <w:rsid w:val="006E7521"/>
    <w:rsid w:val="006E784A"/>
    <w:rsid w:val="006E7EB0"/>
    <w:rsid w:val="006F193E"/>
    <w:rsid w:val="006F2257"/>
    <w:rsid w:val="006F26C5"/>
    <w:rsid w:val="006F414D"/>
    <w:rsid w:val="006F4A18"/>
    <w:rsid w:val="006F4F74"/>
    <w:rsid w:val="006F741C"/>
    <w:rsid w:val="006F7A50"/>
    <w:rsid w:val="00700EDB"/>
    <w:rsid w:val="00701834"/>
    <w:rsid w:val="007021B3"/>
    <w:rsid w:val="00702589"/>
    <w:rsid w:val="007025E8"/>
    <w:rsid w:val="00703043"/>
    <w:rsid w:val="00703C34"/>
    <w:rsid w:val="00703C8E"/>
    <w:rsid w:val="00703DAA"/>
    <w:rsid w:val="00704EE5"/>
    <w:rsid w:val="0070677F"/>
    <w:rsid w:val="007067C6"/>
    <w:rsid w:val="00706D89"/>
    <w:rsid w:val="00707983"/>
    <w:rsid w:val="007103A9"/>
    <w:rsid w:val="00710AE8"/>
    <w:rsid w:val="0071176A"/>
    <w:rsid w:val="00712035"/>
    <w:rsid w:val="00712369"/>
    <w:rsid w:val="00712CE7"/>
    <w:rsid w:val="00713169"/>
    <w:rsid w:val="00713C0F"/>
    <w:rsid w:val="00715538"/>
    <w:rsid w:val="00716BA4"/>
    <w:rsid w:val="007175D7"/>
    <w:rsid w:val="00717A3B"/>
    <w:rsid w:val="007210B8"/>
    <w:rsid w:val="0072121F"/>
    <w:rsid w:val="00721E97"/>
    <w:rsid w:val="00722998"/>
    <w:rsid w:val="007237F2"/>
    <w:rsid w:val="00724DD1"/>
    <w:rsid w:val="00724F18"/>
    <w:rsid w:val="00725781"/>
    <w:rsid w:val="00725BFB"/>
    <w:rsid w:val="00726D38"/>
    <w:rsid w:val="00726DDA"/>
    <w:rsid w:val="00727724"/>
    <w:rsid w:val="0073041E"/>
    <w:rsid w:val="00730B81"/>
    <w:rsid w:val="00730D05"/>
    <w:rsid w:val="00733537"/>
    <w:rsid w:val="00734D18"/>
    <w:rsid w:val="00734EB8"/>
    <w:rsid w:val="00736421"/>
    <w:rsid w:val="00736B12"/>
    <w:rsid w:val="0073701B"/>
    <w:rsid w:val="0073749D"/>
    <w:rsid w:val="007374F2"/>
    <w:rsid w:val="00737F8E"/>
    <w:rsid w:val="00740A5F"/>
    <w:rsid w:val="00740AF5"/>
    <w:rsid w:val="00740CC8"/>
    <w:rsid w:val="00742809"/>
    <w:rsid w:val="0074375C"/>
    <w:rsid w:val="007437FD"/>
    <w:rsid w:val="007438BE"/>
    <w:rsid w:val="00744472"/>
    <w:rsid w:val="00745B20"/>
    <w:rsid w:val="00745BCC"/>
    <w:rsid w:val="0074661B"/>
    <w:rsid w:val="00746F49"/>
    <w:rsid w:val="00747351"/>
    <w:rsid w:val="00747BAC"/>
    <w:rsid w:val="007513D9"/>
    <w:rsid w:val="007526C5"/>
    <w:rsid w:val="00752D39"/>
    <w:rsid w:val="00752EDC"/>
    <w:rsid w:val="00752FD3"/>
    <w:rsid w:val="007558B3"/>
    <w:rsid w:val="007566BC"/>
    <w:rsid w:val="00756F2D"/>
    <w:rsid w:val="00757661"/>
    <w:rsid w:val="00757F9E"/>
    <w:rsid w:val="00760674"/>
    <w:rsid w:val="007608A5"/>
    <w:rsid w:val="0076127D"/>
    <w:rsid w:val="00761E0F"/>
    <w:rsid w:val="0076271A"/>
    <w:rsid w:val="007627D6"/>
    <w:rsid w:val="00762820"/>
    <w:rsid w:val="00762DED"/>
    <w:rsid w:val="00764A4E"/>
    <w:rsid w:val="00766784"/>
    <w:rsid w:val="00766958"/>
    <w:rsid w:val="0076715D"/>
    <w:rsid w:val="007672D8"/>
    <w:rsid w:val="00767F8C"/>
    <w:rsid w:val="0077092B"/>
    <w:rsid w:val="00770FF7"/>
    <w:rsid w:val="00772786"/>
    <w:rsid w:val="0077300B"/>
    <w:rsid w:val="00773151"/>
    <w:rsid w:val="007735B6"/>
    <w:rsid w:val="00774309"/>
    <w:rsid w:val="00775576"/>
    <w:rsid w:val="00777F7B"/>
    <w:rsid w:val="0078079F"/>
    <w:rsid w:val="0078159C"/>
    <w:rsid w:val="0078278F"/>
    <w:rsid w:val="00782965"/>
    <w:rsid w:val="00783184"/>
    <w:rsid w:val="00785D4A"/>
    <w:rsid w:val="007865CD"/>
    <w:rsid w:val="00786E38"/>
    <w:rsid w:val="00790147"/>
    <w:rsid w:val="00791099"/>
    <w:rsid w:val="00791AEC"/>
    <w:rsid w:val="00792009"/>
    <w:rsid w:val="007926AE"/>
    <w:rsid w:val="00792E6C"/>
    <w:rsid w:val="00793D5C"/>
    <w:rsid w:val="00794127"/>
    <w:rsid w:val="0079486D"/>
    <w:rsid w:val="00794875"/>
    <w:rsid w:val="00794F5D"/>
    <w:rsid w:val="0079500E"/>
    <w:rsid w:val="007957DF"/>
    <w:rsid w:val="00795A46"/>
    <w:rsid w:val="00796038"/>
    <w:rsid w:val="00796721"/>
    <w:rsid w:val="00797685"/>
    <w:rsid w:val="00797D75"/>
    <w:rsid w:val="007A103F"/>
    <w:rsid w:val="007A107E"/>
    <w:rsid w:val="007A1BC1"/>
    <w:rsid w:val="007A1D90"/>
    <w:rsid w:val="007A3311"/>
    <w:rsid w:val="007A38F5"/>
    <w:rsid w:val="007A4219"/>
    <w:rsid w:val="007A421D"/>
    <w:rsid w:val="007A45FD"/>
    <w:rsid w:val="007A4A28"/>
    <w:rsid w:val="007A7FB2"/>
    <w:rsid w:val="007B0C62"/>
    <w:rsid w:val="007B112E"/>
    <w:rsid w:val="007B228B"/>
    <w:rsid w:val="007B2679"/>
    <w:rsid w:val="007B2B33"/>
    <w:rsid w:val="007B3869"/>
    <w:rsid w:val="007B4777"/>
    <w:rsid w:val="007B5629"/>
    <w:rsid w:val="007B5D2C"/>
    <w:rsid w:val="007B6C2F"/>
    <w:rsid w:val="007B6ECB"/>
    <w:rsid w:val="007C0068"/>
    <w:rsid w:val="007C03BA"/>
    <w:rsid w:val="007C088F"/>
    <w:rsid w:val="007C1823"/>
    <w:rsid w:val="007C1B95"/>
    <w:rsid w:val="007C2A78"/>
    <w:rsid w:val="007C30A6"/>
    <w:rsid w:val="007C4802"/>
    <w:rsid w:val="007C5907"/>
    <w:rsid w:val="007C72EA"/>
    <w:rsid w:val="007C7BE6"/>
    <w:rsid w:val="007D04EA"/>
    <w:rsid w:val="007D0801"/>
    <w:rsid w:val="007D0852"/>
    <w:rsid w:val="007D34C5"/>
    <w:rsid w:val="007D37DD"/>
    <w:rsid w:val="007D532C"/>
    <w:rsid w:val="007D54C3"/>
    <w:rsid w:val="007D60C6"/>
    <w:rsid w:val="007D6AB9"/>
    <w:rsid w:val="007D6E9E"/>
    <w:rsid w:val="007D778C"/>
    <w:rsid w:val="007E0078"/>
    <w:rsid w:val="007E04A4"/>
    <w:rsid w:val="007E0E94"/>
    <w:rsid w:val="007E1D7F"/>
    <w:rsid w:val="007E203B"/>
    <w:rsid w:val="007E2C97"/>
    <w:rsid w:val="007E2F4F"/>
    <w:rsid w:val="007E340C"/>
    <w:rsid w:val="007E47D0"/>
    <w:rsid w:val="007E47F8"/>
    <w:rsid w:val="007E4838"/>
    <w:rsid w:val="007E532E"/>
    <w:rsid w:val="007E5A53"/>
    <w:rsid w:val="007E6A15"/>
    <w:rsid w:val="007E6E69"/>
    <w:rsid w:val="007E6F58"/>
    <w:rsid w:val="007F01C7"/>
    <w:rsid w:val="007F04D2"/>
    <w:rsid w:val="007F12E9"/>
    <w:rsid w:val="007F2C8B"/>
    <w:rsid w:val="007F322B"/>
    <w:rsid w:val="007F448F"/>
    <w:rsid w:val="007F5574"/>
    <w:rsid w:val="007F56BF"/>
    <w:rsid w:val="007F599C"/>
    <w:rsid w:val="007F5A55"/>
    <w:rsid w:val="007F6143"/>
    <w:rsid w:val="007F63BF"/>
    <w:rsid w:val="0080024A"/>
    <w:rsid w:val="00801477"/>
    <w:rsid w:val="008021D4"/>
    <w:rsid w:val="008022AA"/>
    <w:rsid w:val="0080250F"/>
    <w:rsid w:val="00802768"/>
    <w:rsid w:val="00802C0D"/>
    <w:rsid w:val="00802DDF"/>
    <w:rsid w:val="00803F16"/>
    <w:rsid w:val="0080554D"/>
    <w:rsid w:val="00805933"/>
    <w:rsid w:val="00805EE2"/>
    <w:rsid w:val="00805F01"/>
    <w:rsid w:val="00810F25"/>
    <w:rsid w:val="0081215E"/>
    <w:rsid w:val="00812255"/>
    <w:rsid w:val="00813194"/>
    <w:rsid w:val="00814388"/>
    <w:rsid w:val="00814508"/>
    <w:rsid w:val="00815331"/>
    <w:rsid w:val="00815744"/>
    <w:rsid w:val="0081658A"/>
    <w:rsid w:val="00817878"/>
    <w:rsid w:val="00817997"/>
    <w:rsid w:val="00817A70"/>
    <w:rsid w:val="00817C2F"/>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C49"/>
    <w:rsid w:val="00833CF6"/>
    <w:rsid w:val="00834215"/>
    <w:rsid w:val="00834240"/>
    <w:rsid w:val="00834FE6"/>
    <w:rsid w:val="00835A77"/>
    <w:rsid w:val="00835EA1"/>
    <w:rsid w:val="00835F85"/>
    <w:rsid w:val="0083670F"/>
    <w:rsid w:val="00836792"/>
    <w:rsid w:val="00836D40"/>
    <w:rsid w:val="00840E3E"/>
    <w:rsid w:val="0084272A"/>
    <w:rsid w:val="00844DDC"/>
    <w:rsid w:val="00846424"/>
    <w:rsid w:val="00846A23"/>
    <w:rsid w:val="00847570"/>
    <w:rsid w:val="008479F4"/>
    <w:rsid w:val="00853FF2"/>
    <w:rsid w:val="00856B42"/>
    <w:rsid w:val="00857A8B"/>
    <w:rsid w:val="00860D8C"/>
    <w:rsid w:val="00861026"/>
    <w:rsid w:val="00861104"/>
    <w:rsid w:val="00863B5C"/>
    <w:rsid w:val="008641EF"/>
    <w:rsid w:val="008677A6"/>
    <w:rsid w:val="0087009E"/>
    <w:rsid w:val="008709F5"/>
    <w:rsid w:val="0087206C"/>
    <w:rsid w:val="008722CB"/>
    <w:rsid w:val="008738CB"/>
    <w:rsid w:val="0087393D"/>
    <w:rsid w:val="008749EC"/>
    <w:rsid w:val="00875F81"/>
    <w:rsid w:val="00876284"/>
    <w:rsid w:val="0087635F"/>
    <w:rsid w:val="0087641E"/>
    <w:rsid w:val="00876EDC"/>
    <w:rsid w:val="008809AC"/>
    <w:rsid w:val="008822B0"/>
    <w:rsid w:val="00884827"/>
    <w:rsid w:val="008851C2"/>
    <w:rsid w:val="008858BF"/>
    <w:rsid w:val="00887F47"/>
    <w:rsid w:val="00891220"/>
    <w:rsid w:val="00891E39"/>
    <w:rsid w:val="00891EA4"/>
    <w:rsid w:val="00892352"/>
    <w:rsid w:val="00892BF5"/>
    <w:rsid w:val="00894012"/>
    <w:rsid w:val="00895F08"/>
    <w:rsid w:val="008962F0"/>
    <w:rsid w:val="008965D2"/>
    <w:rsid w:val="00897214"/>
    <w:rsid w:val="008A012A"/>
    <w:rsid w:val="008A066C"/>
    <w:rsid w:val="008A10C0"/>
    <w:rsid w:val="008A12EB"/>
    <w:rsid w:val="008A1FCA"/>
    <w:rsid w:val="008A3DD2"/>
    <w:rsid w:val="008A43C7"/>
    <w:rsid w:val="008A5184"/>
    <w:rsid w:val="008A6DC5"/>
    <w:rsid w:val="008B16CF"/>
    <w:rsid w:val="008B2429"/>
    <w:rsid w:val="008B29D9"/>
    <w:rsid w:val="008B332E"/>
    <w:rsid w:val="008B385B"/>
    <w:rsid w:val="008B51CB"/>
    <w:rsid w:val="008B5BB8"/>
    <w:rsid w:val="008B5F21"/>
    <w:rsid w:val="008B6895"/>
    <w:rsid w:val="008B7485"/>
    <w:rsid w:val="008B776B"/>
    <w:rsid w:val="008C0645"/>
    <w:rsid w:val="008C0F2A"/>
    <w:rsid w:val="008C1D0E"/>
    <w:rsid w:val="008C2519"/>
    <w:rsid w:val="008C2970"/>
    <w:rsid w:val="008C2A94"/>
    <w:rsid w:val="008C2B38"/>
    <w:rsid w:val="008C2DC3"/>
    <w:rsid w:val="008C3BEE"/>
    <w:rsid w:val="008C3D55"/>
    <w:rsid w:val="008C5CC0"/>
    <w:rsid w:val="008C697C"/>
    <w:rsid w:val="008C6F92"/>
    <w:rsid w:val="008C7CCB"/>
    <w:rsid w:val="008D0680"/>
    <w:rsid w:val="008D16C7"/>
    <w:rsid w:val="008D1FD9"/>
    <w:rsid w:val="008D227F"/>
    <w:rsid w:val="008D262B"/>
    <w:rsid w:val="008D2A19"/>
    <w:rsid w:val="008D3039"/>
    <w:rsid w:val="008D3FA8"/>
    <w:rsid w:val="008D42E0"/>
    <w:rsid w:val="008D4509"/>
    <w:rsid w:val="008D6092"/>
    <w:rsid w:val="008D673D"/>
    <w:rsid w:val="008D71F7"/>
    <w:rsid w:val="008D73C1"/>
    <w:rsid w:val="008E0803"/>
    <w:rsid w:val="008E191A"/>
    <w:rsid w:val="008E1A01"/>
    <w:rsid w:val="008E1EDB"/>
    <w:rsid w:val="008E210F"/>
    <w:rsid w:val="008E232D"/>
    <w:rsid w:val="008E2E70"/>
    <w:rsid w:val="008E41B1"/>
    <w:rsid w:val="008E44D8"/>
    <w:rsid w:val="008E5DC6"/>
    <w:rsid w:val="008E6B3B"/>
    <w:rsid w:val="008E6B8D"/>
    <w:rsid w:val="008E7615"/>
    <w:rsid w:val="008F014F"/>
    <w:rsid w:val="008F1061"/>
    <w:rsid w:val="008F1374"/>
    <w:rsid w:val="008F2ADA"/>
    <w:rsid w:val="008F307F"/>
    <w:rsid w:val="008F3EA6"/>
    <w:rsid w:val="008F4B01"/>
    <w:rsid w:val="008F4DC8"/>
    <w:rsid w:val="008F50BD"/>
    <w:rsid w:val="008F5226"/>
    <w:rsid w:val="008F55FE"/>
    <w:rsid w:val="008F5E0A"/>
    <w:rsid w:val="008F6466"/>
    <w:rsid w:val="008F759B"/>
    <w:rsid w:val="008F77F6"/>
    <w:rsid w:val="008F7F0E"/>
    <w:rsid w:val="00900A1F"/>
    <w:rsid w:val="0090107B"/>
    <w:rsid w:val="00901396"/>
    <w:rsid w:val="00901C88"/>
    <w:rsid w:val="00901D2E"/>
    <w:rsid w:val="009022A0"/>
    <w:rsid w:val="009047CE"/>
    <w:rsid w:val="00904E06"/>
    <w:rsid w:val="00906F55"/>
    <w:rsid w:val="009114FC"/>
    <w:rsid w:val="00911792"/>
    <w:rsid w:val="00912043"/>
    <w:rsid w:val="00912743"/>
    <w:rsid w:val="00912BBF"/>
    <w:rsid w:val="0091339D"/>
    <w:rsid w:val="009138B1"/>
    <w:rsid w:val="009147FD"/>
    <w:rsid w:val="009148C4"/>
    <w:rsid w:val="00914DB9"/>
    <w:rsid w:val="0091587A"/>
    <w:rsid w:val="009209E5"/>
    <w:rsid w:val="00920F0F"/>
    <w:rsid w:val="00920F61"/>
    <w:rsid w:val="009214FB"/>
    <w:rsid w:val="00921D35"/>
    <w:rsid w:val="009229A5"/>
    <w:rsid w:val="00922ED3"/>
    <w:rsid w:val="00922FB6"/>
    <w:rsid w:val="0092334F"/>
    <w:rsid w:val="00923FB2"/>
    <w:rsid w:val="0092476B"/>
    <w:rsid w:val="009270AB"/>
    <w:rsid w:val="00927799"/>
    <w:rsid w:val="00927C1E"/>
    <w:rsid w:val="00931560"/>
    <w:rsid w:val="00932222"/>
    <w:rsid w:val="00932AAA"/>
    <w:rsid w:val="009337CD"/>
    <w:rsid w:val="009340FC"/>
    <w:rsid w:val="009341C4"/>
    <w:rsid w:val="009343FF"/>
    <w:rsid w:val="00934470"/>
    <w:rsid w:val="00934659"/>
    <w:rsid w:val="00934F41"/>
    <w:rsid w:val="00935280"/>
    <w:rsid w:val="009356E1"/>
    <w:rsid w:val="0093593D"/>
    <w:rsid w:val="0093675B"/>
    <w:rsid w:val="009367E9"/>
    <w:rsid w:val="00937430"/>
    <w:rsid w:val="00937717"/>
    <w:rsid w:val="00937B02"/>
    <w:rsid w:val="0094004A"/>
    <w:rsid w:val="0094044C"/>
    <w:rsid w:val="00940581"/>
    <w:rsid w:val="0094086D"/>
    <w:rsid w:val="0094089B"/>
    <w:rsid w:val="00941062"/>
    <w:rsid w:val="009412DF"/>
    <w:rsid w:val="00941F7B"/>
    <w:rsid w:val="00944867"/>
    <w:rsid w:val="009448AD"/>
    <w:rsid w:val="00945959"/>
    <w:rsid w:val="00945B1C"/>
    <w:rsid w:val="009467D6"/>
    <w:rsid w:val="009471D6"/>
    <w:rsid w:val="009475D5"/>
    <w:rsid w:val="00947E65"/>
    <w:rsid w:val="00952422"/>
    <w:rsid w:val="00952871"/>
    <w:rsid w:val="009548E3"/>
    <w:rsid w:val="00956538"/>
    <w:rsid w:val="009574AF"/>
    <w:rsid w:val="00960498"/>
    <w:rsid w:val="00961B75"/>
    <w:rsid w:val="00961FC9"/>
    <w:rsid w:val="009629A9"/>
    <w:rsid w:val="00963BA7"/>
    <w:rsid w:val="00964168"/>
    <w:rsid w:val="00965B80"/>
    <w:rsid w:val="00965F0C"/>
    <w:rsid w:val="00967A57"/>
    <w:rsid w:val="00967D3F"/>
    <w:rsid w:val="0097124B"/>
    <w:rsid w:val="009719C5"/>
    <w:rsid w:val="00972A7F"/>
    <w:rsid w:val="00973DF4"/>
    <w:rsid w:val="00974DC6"/>
    <w:rsid w:val="00975039"/>
    <w:rsid w:val="00975709"/>
    <w:rsid w:val="00975F60"/>
    <w:rsid w:val="009762DB"/>
    <w:rsid w:val="00977D90"/>
    <w:rsid w:val="00980DAE"/>
    <w:rsid w:val="009815CB"/>
    <w:rsid w:val="00981816"/>
    <w:rsid w:val="009827A6"/>
    <w:rsid w:val="009833B9"/>
    <w:rsid w:val="009843C7"/>
    <w:rsid w:val="0098488F"/>
    <w:rsid w:val="00985357"/>
    <w:rsid w:val="00985536"/>
    <w:rsid w:val="009856F5"/>
    <w:rsid w:val="00985BDC"/>
    <w:rsid w:val="00986691"/>
    <w:rsid w:val="00987C6A"/>
    <w:rsid w:val="00987C84"/>
    <w:rsid w:val="00987EA2"/>
    <w:rsid w:val="00990014"/>
    <w:rsid w:val="00990403"/>
    <w:rsid w:val="009956DA"/>
    <w:rsid w:val="009961D4"/>
    <w:rsid w:val="009969D6"/>
    <w:rsid w:val="0099700D"/>
    <w:rsid w:val="009974D7"/>
    <w:rsid w:val="009A03C4"/>
    <w:rsid w:val="009A0755"/>
    <w:rsid w:val="009A0E70"/>
    <w:rsid w:val="009A1F32"/>
    <w:rsid w:val="009A1FD2"/>
    <w:rsid w:val="009A2805"/>
    <w:rsid w:val="009A307B"/>
    <w:rsid w:val="009A36DD"/>
    <w:rsid w:val="009A3C88"/>
    <w:rsid w:val="009A4E8D"/>
    <w:rsid w:val="009A52CB"/>
    <w:rsid w:val="009A5E15"/>
    <w:rsid w:val="009B01AA"/>
    <w:rsid w:val="009B0372"/>
    <w:rsid w:val="009B09A4"/>
    <w:rsid w:val="009B10E7"/>
    <w:rsid w:val="009B2B65"/>
    <w:rsid w:val="009B2FCB"/>
    <w:rsid w:val="009B32FA"/>
    <w:rsid w:val="009B36AA"/>
    <w:rsid w:val="009B3B8B"/>
    <w:rsid w:val="009B4A37"/>
    <w:rsid w:val="009B4B12"/>
    <w:rsid w:val="009B4C62"/>
    <w:rsid w:val="009B4DFC"/>
    <w:rsid w:val="009B4EF6"/>
    <w:rsid w:val="009B5896"/>
    <w:rsid w:val="009B6077"/>
    <w:rsid w:val="009B65FE"/>
    <w:rsid w:val="009B699C"/>
    <w:rsid w:val="009B779B"/>
    <w:rsid w:val="009B7952"/>
    <w:rsid w:val="009C1AA0"/>
    <w:rsid w:val="009C3682"/>
    <w:rsid w:val="009C3693"/>
    <w:rsid w:val="009C4034"/>
    <w:rsid w:val="009C4210"/>
    <w:rsid w:val="009C56BE"/>
    <w:rsid w:val="009C59F7"/>
    <w:rsid w:val="009C5C61"/>
    <w:rsid w:val="009C7045"/>
    <w:rsid w:val="009C7432"/>
    <w:rsid w:val="009D094E"/>
    <w:rsid w:val="009D18E0"/>
    <w:rsid w:val="009D1F4B"/>
    <w:rsid w:val="009D4DFE"/>
    <w:rsid w:val="009D5549"/>
    <w:rsid w:val="009D6CAC"/>
    <w:rsid w:val="009D7220"/>
    <w:rsid w:val="009E2E3A"/>
    <w:rsid w:val="009E41AA"/>
    <w:rsid w:val="009E47CC"/>
    <w:rsid w:val="009E49BF"/>
    <w:rsid w:val="009E4AA5"/>
    <w:rsid w:val="009E7EE0"/>
    <w:rsid w:val="009F09FB"/>
    <w:rsid w:val="009F1679"/>
    <w:rsid w:val="009F20FB"/>
    <w:rsid w:val="009F367A"/>
    <w:rsid w:val="009F4B55"/>
    <w:rsid w:val="009F4D16"/>
    <w:rsid w:val="009F4F28"/>
    <w:rsid w:val="009F5CAC"/>
    <w:rsid w:val="009F789F"/>
    <w:rsid w:val="00A01DA5"/>
    <w:rsid w:val="00A049FA"/>
    <w:rsid w:val="00A050B3"/>
    <w:rsid w:val="00A10991"/>
    <w:rsid w:val="00A109B0"/>
    <w:rsid w:val="00A10E02"/>
    <w:rsid w:val="00A111EB"/>
    <w:rsid w:val="00A11628"/>
    <w:rsid w:val="00A117B7"/>
    <w:rsid w:val="00A121EA"/>
    <w:rsid w:val="00A149C8"/>
    <w:rsid w:val="00A15007"/>
    <w:rsid w:val="00A15384"/>
    <w:rsid w:val="00A15DD3"/>
    <w:rsid w:val="00A16110"/>
    <w:rsid w:val="00A16724"/>
    <w:rsid w:val="00A16E2D"/>
    <w:rsid w:val="00A17554"/>
    <w:rsid w:val="00A2002D"/>
    <w:rsid w:val="00A20379"/>
    <w:rsid w:val="00A207EB"/>
    <w:rsid w:val="00A213B6"/>
    <w:rsid w:val="00A224DA"/>
    <w:rsid w:val="00A2297B"/>
    <w:rsid w:val="00A229BC"/>
    <w:rsid w:val="00A22F21"/>
    <w:rsid w:val="00A23D5D"/>
    <w:rsid w:val="00A247D8"/>
    <w:rsid w:val="00A26C4D"/>
    <w:rsid w:val="00A27282"/>
    <w:rsid w:val="00A272DC"/>
    <w:rsid w:val="00A27854"/>
    <w:rsid w:val="00A27868"/>
    <w:rsid w:val="00A2789B"/>
    <w:rsid w:val="00A27E67"/>
    <w:rsid w:val="00A31187"/>
    <w:rsid w:val="00A32099"/>
    <w:rsid w:val="00A32BDC"/>
    <w:rsid w:val="00A34BC4"/>
    <w:rsid w:val="00A353AD"/>
    <w:rsid w:val="00A35887"/>
    <w:rsid w:val="00A360A4"/>
    <w:rsid w:val="00A366EE"/>
    <w:rsid w:val="00A36C99"/>
    <w:rsid w:val="00A40563"/>
    <w:rsid w:val="00A416D3"/>
    <w:rsid w:val="00A44089"/>
    <w:rsid w:val="00A45A56"/>
    <w:rsid w:val="00A46104"/>
    <w:rsid w:val="00A4611F"/>
    <w:rsid w:val="00A47A32"/>
    <w:rsid w:val="00A47E68"/>
    <w:rsid w:val="00A510AB"/>
    <w:rsid w:val="00A512F9"/>
    <w:rsid w:val="00A5154F"/>
    <w:rsid w:val="00A51B83"/>
    <w:rsid w:val="00A53EB0"/>
    <w:rsid w:val="00A55772"/>
    <w:rsid w:val="00A55B2A"/>
    <w:rsid w:val="00A60B75"/>
    <w:rsid w:val="00A60E6F"/>
    <w:rsid w:val="00A61AD0"/>
    <w:rsid w:val="00A62005"/>
    <w:rsid w:val="00A621E3"/>
    <w:rsid w:val="00A631D2"/>
    <w:rsid w:val="00A6396C"/>
    <w:rsid w:val="00A64363"/>
    <w:rsid w:val="00A65079"/>
    <w:rsid w:val="00A6594F"/>
    <w:rsid w:val="00A65FE4"/>
    <w:rsid w:val="00A665BE"/>
    <w:rsid w:val="00A70762"/>
    <w:rsid w:val="00A721FD"/>
    <w:rsid w:val="00A72974"/>
    <w:rsid w:val="00A72ABA"/>
    <w:rsid w:val="00A75346"/>
    <w:rsid w:val="00A755C2"/>
    <w:rsid w:val="00A75C3E"/>
    <w:rsid w:val="00A77E69"/>
    <w:rsid w:val="00A77ECE"/>
    <w:rsid w:val="00A828FC"/>
    <w:rsid w:val="00A83F30"/>
    <w:rsid w:val="00A841C2"/>
    <w:rsid w:val="00A857EF"/>
    <w:rsid w:val="00A86BC9"/>
    <w:rsid w:val="00A87441"/>
    <w:rsid w:val="00A87DA7"/>
    <w:rsid w:val="00A90017"/>
    <w:rsid w:val="00A9020E"/>
    <w:rsid w:val="00A9033A"/>
    <w:rsid w:val="00A9043B"/>
    <w:rsid w:val="00A90646"/>
    <w:rsid w:val="00A90785"/>
    <w:rsid w:val="00A953FE"/>
    <w:rsid w:val="00A95DA7"/>
    <w:rsid w:val="00A96A92"/>
    <w:rsid w:val="00A96EEA"/>
    <w:rsid w:val="00A97A1D"/>
    <w:rsid w:val="00AA0198"/>
    <w:rsid w:val="00AA0D0A"/>
    <w:rsid w:val="00AA230E"/>
    <w:rsid w:val="00AA2537"/>
    <w:rsid w:val="00AA279F"/>
    <w:rsid w:val="00AA2C8D"/>
    <w:rsid w:val="00AA35F1"/>
    <w:rsid w:val="00AA361A"/>
    <w:rsid w:val="00AA45A3"/>
    <w:rsid w:val="00AA5BCE"/>
    <w:rsid w:val="00AA75CD"/>
    <w:rsid w:val="00AA7736"/>
    <w:rsid w:val="00AB06A8"/>
    <w:rsid w:val="00AB0844"/>
    <w:rsid w:val="00AB0FE4"/>
    <w:rsid w:val="00AB210C"/>
    <w:rsid w:val="00AB3E37"/>
    <w:rsid w:val="00AB3EA8"/>
    <w:rsid w:val="00AB424C"/>
    <w:rsid w:val="00AB6186"/>
    <w:rsid w:val="00AB6B22"/>
    <w:rsid w:val="00AB7F3A"/>
    <w:rsid w:val="00AC0215"/>
    <w:rsid w:val="00AC03EA"/>
    <w:rsid w:val="00AC03FE"/>
    <w:rsid w:val="00AC05E9"/>
    <w:rsid w:val="00AC128A"/>
    <w:rsid w:val="00AC19E5"/>
    <w:rsid w:val="00AC1CE3"/>
    <w:rsid w:val="00AC1F5E"/>
    <w:rsid w:val="00AC4983"/>
    <w:rsid w:val="00AC5177"/>
    <w:rsid w:val="00AC5292"/>
    <w:rsid w:val="00AC52FE"/>
    <w:rsid w:val="00AC5309"/>
    <w:rsid w:val="00AC6131"/>
    <w:rsid w:val="00AC62CC"/>
    <w:rsid w:val="00AC6EDD"/>
    <w:rsid w:val="00AC788B"/>
    <w:rsid w:val="00AC78BA"/>
    <w:rsid w:val="00AD0236"/>
    <w:rsid w:val="00AD02B2"/>
    <w:rsid w:val="00AD11E6"/>
    <w:rsid w:val="00AD1DD1"/>
    <w:rsid w:val="00AD2691"/>
    <w:rsid w:val="00AD2694"/>
    <w:rsid w:val="00AD6667"/>
    <w:rsid w:val="00AD6C7A"/>
    <w:rsid w:val="00AE01C6"/>
    <w:rsid w:val="00AE2E77"/>
    <w:rsid w:val="00AE3243"/>
    <w:rsid w:val="00AE3C11"/>
    <w:rsid w:val="00AE415E"/>
    <w:rsid w:val="00AE42C0"/>
    <w:rsid w:val="00AE47E9"/>
    <w:rsid w:val="00AE50EA"/>
    <w:rsid w:val="00AE57AC"/>
    <w:rsid w:val="00AE6C7F"/>
    <w:rsid w:val="00AE77E0"/>
    <w:rsid w:val="00AF171B"/>
    <w:rsid w:val="00AF1B61"/>
    <w:rsid w:val="00AF2102"/>
    <w:rsid w:val="00AF24B2"/>
    <w:rsid w:val="00AF27E4"/>
    <w:rsid w:val="00AF3729"/>
    <w:rsid w:val="00AF3A86"/>
    <w:rsid w:val="00AF3EC9"/>
    <w:rsid w:val="00AF46C0"/>
    <w:rsid w:val="00AF5B14"/>
    <w:rsid w:val="00AF60D4"/>
    <w:rsid w:val="00AF6A0B"/>
    <w:rsid w:val="00AF77C8"/>
    <w:rsid w:val="00AF7AAE"/>
    <w:rsid w:val="00AF7B2A"/>
    <w:rsid w:val="00B00335"/>
    <w:rsid w:val="00B00981"/>
    <w:rsid w:val="00B01C7B"/>
    <w:rsid w:val="00B02848"/>
    <w:rsid w:val="00B0288E"/>
    <w:rsid w:val="00B03167"/>
    <w:rsid w:val="00B0566F"/>
    <w:rsid w:val="00B05EFB"/>
    <w:rsid w:val="00B062F5"/>
    <w:rsid w:val="00B07962"/>
    <w:rsid w:val="00B079F7"/>
    <w:rsid w:val="00B12965"/>
    <w:rsid w:val="00B12D65"/>
    <w:rsid w:val="00B13EF6"/>
    <w:rsid w:val="00B14ABF"/>
    <w:rsid w:val="00B15A83"/>
    <w:rsid w:val="00B16E66"/>
    <w:rsid w:val="00B1774D"/>
    <w:rsid w:val="00B177B4"/>
    <w:rsid w:val="00B212BF"/>
    <w:rsid w:val="00B22C75"/>
    <w:rsid w:val="00B234F8"/>
    <w:rsid w:val="00B2355A"/>
    <w:rsid w:val="00B23D73"/>
    <w:rsid w:val="00B24801"/>
    <w:rsid w:val="00B25533"/>
    <w:rsid w:val="00B26ED2"/>
    <w:rsid w:val="00B26F58"/>
    <w:rsid w:val="00B27253"/>
    <w:rsid w:val="00B272F6"/>
    <w:rsid w:val="00B27674"/>
    <w:rsid w:val="00B27B60"/>
    <w:rsid w:val="00B30B84"/>
    <w:rsid w:val="00B30C08"/>
    <w:rsid w:val="00B30E39"/>
    <w:rsid w:val="00B324B0"/>
    <w:rsid w:val="00B32F57"/>
    <w:rsid w:val="00B33701"/>
    <w:rsid w:val="00B34072"/>
    <w:rsid w:val="00B34B17"/>
    <w:rsid w:val="00B34D6F"/>
    <w:rsid w:val="00B36730"/>
    <w:rsid w:val="00B36F5D"/>
    <w:rsid w:val="00B372DD"/>
    <w:rsid w:val="00B37408"/>
    <w:rsid w:val="00B37699"/>
    <w:rsid w:val="00B379E2"/>
    <w:rsid w:val="00B37D03"/>
    <w:rsid w:val="00B37E6E"/>
    <w:rsid w:val="00B40316"/>
    <w:rsid w:val="00B40518"/>
    <w:rsid w:val="00B40753"/>
    <w:rsid w:val="00B4111B"/>
    <w:rsid w:val="00B41B6F"/>
    <w:rsid w:val="00B43E71"/>
    <w:rsid w:val="00B4408E"/>
    <w:rsid w:val="00B45CD3"/>
    <w:rsid w:val="00B46274"/>
    <w:rsid w:val="00B46555"/>
    <w:rsid w:val="00B4661E"/>
    <w:rsid w:val="00B56DA7"/>
    <w:rsid w:val="00B57021"/>
    <w:rsid w:val="00B5711A"/>
    <w:rsid w:val="00B573F8"/>
    <w:rsid w:val="00B57476"/>
    <w:rsid w:val="00B57D2B"/>
    <w:rsid w:val="00B60940"/>
    <w:rsid w:val="00B60D5D"/>
    <w:rsid w:val="00B61046"/>
    <w:rsid w:val="00B63504"/>
    <w:rsid w:val="00B6487D"/>
    <w:rsid w:val="00B6647B"/>
    <w:rsid w:val="00B66F29"/>
    <w:rsid w:val="00B672EC"/>
    <w:rsid w:val="00B67A04"/>
    <w:rsid w:val="00B71605"/>
    <w:rsid w:val="00B7176C"/>
    <w:rsid w:val="00B71BED"/>
    <w:rsid w:val="00B722BF"/>
    <w:rsid w:val="00B72512"/>
    <w:rsid w:val="00B741E0"/>
    <w:rsid w:val="00B744F1"/>
    <w:rsid w:val="00B760AC"/>
    <w:rsid w:val="00B76C27"/>
    <w:rsid w:val="00B80BC4"/>
    <w:rsid w:val="00B81C1C"/>
    <w:rsid w:val="00B82263"/>
    <w:rsid w:val="00B823F4"/>
    <w:rsid w:val="00B82656"/>
    <w:rsid w:val="00B83E1E"/>
    <w:rsid w:val="00B8514A"/>
    <w:rsid w:val="00B85453"/>
    <w:rsid w:val="00B85975"/>
    <w:rsid w:val="00B85BD5"/>
    <w:rsid w:val="00B86A01"/>
    <w:rsid w:val="00B86F06"/>
    <w:rsid w:val="00B86F82"/>
    <w:rsid w:val="00B927F5"/>
    <w:rsid w:val="00B929AC"/>
    <w:rsid w:val="00B92E22"/>
    <w:rsid w:val="00B93F16"/>
    <w:rsid w:val="00B93F5B"/>
    <w:rsid w:val="00B944D8"/>
    <w:rsid w:val="00B94FFD"/>
    <w:rsid w:val="00B95E9B"/>
    <w:rsid w:val="00B95FBF"/>
    <w:rsid w:val="00B96A25"/>
    <w:rsid w:val="00BA0C5F"/>
    <w:rsid w:val="00BA1681"/>
    <w:rsid w:val="00BA2270"/>
    <w:rsid w:val="00BA2873"/>
    <w:rsid w:val="00BA2B05"/>
    <w:rsid w:val="00BA3293"/>
    <w:rsid w:val="00BA5678"/>
    <w:rsid w:val="00BA691A"/>
    <w:rsid w:val="00BA6BFF"/>
    <w:rsid w:val="00BA7155"/>
    <w:rsid w:val="00BB188B"/>
    <w:rsid w:val="00BB222E"/>
    <w:rsid w:val="00BB327B"/>
    <w:rsid w:val="00BB3A29"/>
    <w:rsid w:val="00BB4597"/>
    <w:rsid w:val="00BB508D"/>
    <w:rsid w:val="00BB5A7E"/>
    <w:rsid w:val="00BB67F8"/>
    <w:rsid w:val="00BB68B0"/>
    <w:rsid w:val="00BB6AD9"/>
    <w:rsid w:val="00BC0240"/>
    <w:rsid w:val="00BC25DF"/>
    <w:rsid w:val="00BC393B"/>
    <w:rsid w:val="00BC3AD2"/>
    <w:rsid w:val="00BC483C"/>
    <w:rsid w:val="00BC4AEE"/>
    <w:rsid w:val="00BC4CD7"/>
    <w:rsid w:val="00BC51FE"/>
    <w:rsid w:val="00BC72FD"/>
    <w:rsid w:val="00BC7AAF"/>
    <w:rsid w:val="00BC7DD1"/>
    <w:rsid w:val="00BD0DF1"/>
    <w:rsid w:val="00BD17E2"/>
    <w:rsid w:val="00BD1C1E"/>
    <w:rsid w:val="00BD1C35"/>
    <w:rsid w:val="00BD2218"/>
    <w:rsid w:val="00BD3770"/>
    <w:rsid w:val="00BD3ED9"/>
    <w:rsid w:val="00BD56F8"/>
    <w:rsid w:val="00BD7412"/>
    <w:rsid w:val="00BD7566"/>
    <w:rsid w:val="00BD7823"/>
    <w:rsid w:val="00BD7E35"/>
    <w:rsid w:val="00BE0252"/>
    <w:rsid w:val="00BE1832"/>
    <w:rsid w:val="00BE1C33"/>
    <w:rsid w:val="00BE4793"/>
    <w:rsid w:val="00BE479E"/>
    <w:rsid w:val="00BE5621"/>
    <w:rsid w:val="00BE6077"/>
    <w:rsid w:val="00BE71C2"/>
    <w:rsid w:val="00BF057F"/>
    <w:rsid w:val="00BF1919"/>
    <w:rsid w:val="00BF1D59"/>
    <w:rsid w:val="00BF1E3A"/>
    <w:rsid w:val="00BF1EB6"/>
    <w:rsid w:val="00BF1FAC"/>
    <w:rsid w:val="00BF322F"/>
    <w:rsid w:val="00BF43E9"/>
    <w:rsid w:val="00BF4643"/>
    <w:rsid w:val="00BF5AB3"/>
    <w:rsid w:val="00BF5ECC"/>
    <w:rsid w:val="00BF6E52"/>
    <w:rsid w:val="00BF73A6"/>
    <w:rsid w:val="00BF7ED5"/>
    <w:rsid w:val="00C0061B"/>
    <w:rsid w:val="00C00DC4"/>
    <w:rsid w:val="00C01389"/>
    <w:rsid w:val="00C01A92"/>
    <w:rsid w:val="00C04600"/>
    <w:rsid w:val="00C049D9"/>
    <w:rsid w:val="00C05B7F"/>
    <w:rsid w:val="00C05C0A"/>
    <w:rsid w:val="00C05E95"/>
    <w:rsid w:val="00C0626B"/>
    <w:rsid w:val="00C062CE"/>
    <w:rsid w:val="00C0738A"/>
    <w:rsid w:val="00C07F35"/>
    <w:rsid w:val="00C07F52"/>
    <w:rsid w:val="00C1095A"/>
    <w:rsid w:val="00C11C3F"/>
    <w:rsid w:val="00C1249F"/>
    <w:rsid w:val="00C12D7D"/>
    <w:rsid w:val="00C12F77"/>
    <w:rsid w:val="00C13483"/>
    <w:rsid w:val="00C1374C"/>
    <w:rsid w:val="00C13C45"/>
    <w:rsid w:val="00C13DE5"/>
    <w:rsid w:val="00C148FE"/>
    <w:rsid w:val="00C14D92"/>
    <w:rsid w:val="00C15B51"/>
    <w:rsid w:val="00C16133"/>
    <w:rsid w:val="00C171D6"/>
    <w:rsid w:val="00C17233"/>
    <w:rsid w:val="00C21D2F"/>
    <w:rsid w:val="00C22089"/>
    <w:rsid w:val="00C221BA"/>
    <w:rsid w:val="00C227CD"/>
    <w:rsid w:val="00C22BB4"/>
    <w:rsid w:val="00C24725"/>
    <w:rsid w:val="00C248B4"/>
    <w:rsid w:val="00C254BE"/>
    <w:rsid w:val="00C25A9C"/>
    <w:rsid w:val="00C26845"/>
    <w:rsid w:val="00C26ED6"/>
    <w:rsid w:val="00C273E0"/>
    <w:rsid w:val="00C30C2E"/>
    <w:rsid w:val="00C32034"/>
    <w:rsid w:val="00C3209D"/>
    <w:rsid w:val="00C32D53"/>
    <w:rsid w:val="00C331BF"/>
    <w:rsid w:val="00C33EFA"/>
    <w:rsid w:val="00C342BE"/>
    <w:rsid w:val="00C353F8"/>
    <w:rsid w:val="00C40379"/>
    <w:rsid w:val="00C414CB"/>
    <w:rsid w:val="00C4203E"/>
    <w:rsid w:val="00C42B67"/>
    <w:rsid w:val="00C436F0"/>
    <w:rsid w:val="00C443D4"/>
    <w:rsid w:val="00C44B76"/>
    <w:rsid w:val="00C46524"/>
    <w:rsid w:val="00C472BC"/>
    <w:rsid w:val="00C47EC0"/>
    <w:rsid w:val="00C51660"/>
    <w:rsid w:val="00C51744"/>
    <w:rsid w:val="00C51F50"/>
    <w:rsid w:val="00C5272C"/>
    <w:rsid w:val="00C529B9"/>
    <w:rsid w:val="00C52B06"/>
    <w:rsid w:val="00C53153"/>
    <w:rsid w:val="00C53CA8"/>
    <w:rsid w:val="00C54079"/>
    <w:rsid w:val="00C544C6"/>
    <w:rsid w:val="00C5563A"/>
    <w:rsid w:val="00C571A9"/>
    <w:rsid w:val="00C5761C"/>
    <w:rsid w:val="00C6090A"/>
    <w:rsid w:val="00C615A0"/>
    <w:rsid w:val="00C62F10"/>
    <w:rsid w:val="00C6467B"/>
    <w:rsid w:val="00C6470A"/>
    <w:rsid w:val="00C64CE5"/>
    <w:rsid w:val="00C65474"/>
    <w:rsid w:val="00C65F3A"/>
    <w:rsid w:val="00C66473"/>
    <w:rsid w:val="00C67354"/>
    <w:rsid w:val="00C700E6"/>
    <w:rsid w:val="00C70A29"/>
    <w:rsid w:val="00C7114B"/>
    <w:rsid w:val="00C71490"/>
    <w:rsid w:val="00C7266D"/>
    <w:rsid w:val="00C7364C"/>
    <w:rsid w:val="00C736B4"/>
    <w:rsid w:val="00C73B37"/>
    <w:rsid w:val="00C741E9"/>
    <w:rsid w:val="00C753DC"/>
    <w:rsid w:val="00C75E71"/>
    <w:rsid w:val="00C76AAD"/>
    <w:rsid w:val="00C770AC"/>
    <w:rsid w:val="00C77439"/>
    <w:rsid w:val="00C8021F"/>
    <w:rsid w:val="00C80C4E"/>
    <w:rsid w:val="00C8167E"/>
    <w:rsid w:val="00C816A0"/>
    <w:rsid w:val="00C8290A"/>
    <w:rsid w:val="00C82990"/>
    <w:rsid w:val="00C83010"/>
    <w:rsid w:val="00C84414"/>
    <w:rsid w:val="00C85F30"/>
    <w:rsid w:val="00C86232"/>
    <w:rsid w:val="00C86772"/>
    <w:rsid w:val="00C86E7B"/>
    <w:rsid w:val="00C914D7"/>
    <w:rsid w:val="00C91B9C"/>
    <w:rsid w:val="00C91D17"/>
    <w:rsid w:val="00C91E49"/>
    <w:rsid w:val="00C91E4B"/>
    <w:rsid w:val="00C9353B"/>
    <w:rsid w:val="00C93798"/>
    <w:rsid w:val="00C947D9"/>
    <w:rsid w:val="00C94C48"/>
    <w:rsid w:val="00C952C2"/>
    <w:rsid w:val="00C95444"/>
    <w:rsid w:val="00C96517"/>
    <w:rsid w:val="00C96BCB"/>
    <w:rsid w:val="00C96E14"/>
    <w:rsid w:val="00C96F1B"/>
    <w:rsid w:val="00CA0917"/>
    <w:rsid w:val="00CA241B"/>
    <w:rsid w:val="00CA2E56"/>
    <w:rsid w:val="00CA402B"/>
    <w:rsid w:val="00CA45F1"/>
    <w:rsid w:val="00CA4A71"/>
    <w:rsid w:val="00CA4E39"/>
    <w:rsid w:val="00CA4E5D"/>
    <w:rsid w:val="00CA604A"/>
    <w:rsid w:val="00CA6AEF"/>
    <w:rsid w:val="00CA6D75"/>
    <w:rsid w:val="00CA7613"/>
    <w:rsid w:val="00CB0E49"/>
    <w:rsid w:val="00CB1A2C"/>
    <w:rsid w:val="00CB3056"/>
    <w:rsid w:val="00CB4960"/>
    <w:rsid w:val="00CB627A"/>
    <w:rsid w:val="00CB6567"/>
    <w:rsid w:val="00CB6834"/>
    <w:rsid w:val="00CB72C0"/>
    <w:rsid w:val="00CB75A9"/>
    <w:rsid w:val="00CB75C8"/>
    <w:rsid w:val="00CB799D"/>
    <w:rsid w:val="00CB79D4"/>
    <w:rsid w:val="00CC0033"/>
    <w:rsid w:val="00CC091C"/>
    <w:rsid w:val="00CC1142"/>
    <w:rsid w:val="00CC1294"/>
    <w:rsid w:val="00CC256E"/>
    <w:rsid w:val="00CC3990"/>
    <w:rsid w:val="00CC45AC"/>
    <w:rsid w:val="00CC6D9B"/>
    <w:rsid w:val="00CD0689"/>
    <w:rsid w:val="00CD2951"/>
    <w:rsid w:val="00CD324D"/>
    <w:rsid w:val="00CD4289"/>
    <w:rsid w:val="00CD4D86"/>
    <w:rsid w:val="00CD5043"/>
    <w:rsid w:val="00CD5B17"/>
    <w:rsid w:val="00CD6911"/>
    <w:rsid w:val="00CD7BA6"/>
    <w:rsid w:val="00CE0730"/>
    <w:rsid w:val="00CE253C"/>
    <w:rsid w:val="00CE3DAF"/>
    <w:rsid w:val="00CE3E5C"/>
    <w:rsid w:val="00CE4333"/>
    <w:rsid w:val="00CE5C4E"/>
    <w:rsid w:val="00CE5E9B"/>
    <w:rsid w:val="00CE6397"/>
    <w:rsid w:val="00CE68DB"/>
    <w:rsid w:val="00CE7241"/>
    <w:rsid w:val="00CF007D"/>
    <w:rsid w:val="00CF012D"/>
    <w:rsid w:val="00CF0429"/>
    <w:rsid w:val="00CF0496"/>
    <w:rsid w:val="00CF09AF"/>
    <w:rsid w:val="00CF0E17"/>
    <w:rsid w:val="00CF149F"/>
    <w:rsid w:val="00CF25A5"/>
    <w:rsid w:val="00CF2EF4"/>
    <w:rsid w:val="00CF3144"/>
    <w:rsid w:val="00CF3AB4"/>
    <w:rsid w:val="00CF3E3B"/>
    <w:rsid w:val="00CF4B30"/>
    <w:rsid w:val="00CF5D6A"/>
    <w:rsid w:val="00CF6071"/>
    <w:rsid w:val="00CF6357"/>
    <w:rsid w:val="00CF6530"/>
    <w:rsid w:val="00CF66DA"/>
    <w:rsid w:val="00CF6744"/>
    <w:rsid w:val="00CF7854"/>
    <w:rsid w:val="00CF7F4A"/>
    <w:rsid w:val="00D01E6A"/>
    <w:rsid w:val="00D02B81"/>
    <w:rsid w:val="00D02E74"/>
    <w:rsid w:val="00D04E42"/>
    <w:rsid w:val="00D0541F"/>
    <w:rsid w:val="00D05836"/>
    <w:rsid w:val="00D0595F"/>
    <w:rsid w:val="00D0677F"/>
    <w:rsid w:val="00D06D8D"/>
    <w:rsid w:val="00D06E7B"/>
    <w:rsid w:val="00D075B6"/>
    <w:rsid w:val="00D10AA8"/>
    <w:rsid w:val="00D11B33"/>
    <w:rsid w:val="00D1200F"/>
    <w:rsid w:val="00D13EB8"/>
    <w:rsid w:val="00D156D2"/>
    <w:rsid w:val="00D16673"/>
    <w:rsid w:val="00D17153"/>
    <w:rsid w:val="00D207F3"/>
    <w:rsid w:val="00D20A0A"/>
    <w:rsid w:val="00D21316"/>
    <w:rsid w:val="00D2330B"/>
    <w:rsid w:val="00D233EC"/>
    <w:rsid w:val="00D241EE"/>
    <w:rsid w:val="00D25475"/>
    <w:rsid w:val="00D25571"/>
    <w:rsid w:val="00D26581"/>
    <w:rsid w:val="00D27667"/>
    <w:rsid w:val="00D27855"/>
    <w:rsid w:val="00D3049E"/>
    <w:rsid w:val="00D3173B"/>
    <w:rsid w:val="00D32336"/>
    <w:rsid w:val="00D352FA"/>
    <w:rsid w:val="00D35F0A"/>
    <w:rsid w:val="00D35FCB"/>
    <w:rsid w:val="00D36CCC"/>
    <w:rsid w:val="00D36D21"/>
    <w:rsid w:val="00D37425"/>
    <w:rsid w:val="00D37C6E"/>
    <w:rsid w:val="00D4111B"/>
    <w:rsid w:val="00D42336"/>
    <w:rsid w:val="00D42E81"/>
    <w:rsid w:val="00D432A0"/>
    <w:rsid w:val="00D44989"/>
    <w:rsid w:val="00D44D51"/>
    <w:rsid w:val="00D44E35"/>
    <w:rsid w:val="00D45836"/>
    <w:rsid w:val="00D45F91"/>
    <w:rsid w:val="00D46ED7"/>
    <w:rsid w:val="00D4731E"/>
    <w:rsid w:val="00D47455"/>
    <w:rsid w:val="00D511D3"/>
    <w:rsid w:val="00D51AD0"/>
    <w:rsid w:val="00D51D5C"/>
    <w:rsid w:val="00D538EB"/>
    <w:rsid w:val="00D55ABE"/>
    <w:rsid w:val="00D564F2"/>
    <w:rsid w:val="00D56DF5"/>
    <w:rsid w:val="00D56ECD"/>
    <w:rsid w:val="00D57524"/>
    <w:rsid w:val="00D6000E"/>
    <w:rsid w:val="00D600E0"/>
    <w:rsid w:val="00D60B01"/>
    <w:rsid w:val="00D622C5"/>
    <w:rsid w:val="00D6231C"/>
    <w:rsid w:val="00D629D7"/>
    <w:rsid w:val="00D63791"/>
    <w:rsid w:val="00D638AB"/>
    <w:rsid w:val="00D63FA2"/>
    <w:rsid w:val="00D64737"/>
    <w:rsid w:val="00D65102"/>
    <w:rsid w:val="00D6557C"/>
    <w:rsid w:val="00D6627D"/>
    <w:rsid w:val="00D664A7"/>
    <w:rsid w:val="00D668DA"/>
    <w:rsid w:val="00D66E62"/>
    <w:rsid w:val="00D67E1A"/>
    <w:rsid w:val="00D67EF3"/>
    <w:rsid w:val="00D70644"/>
    <w:rsid w:val="00D706C8"/>
    <w:rsid w:val="00D70D8D"/>
    <w:rsid w:val="00D71213"/>
    <w:rsid w:val="00D715D6"/>
    <w:rsid w:val="00D72100"/>
    <w:rsid w:val="00D734BF"/>
    <w:rsid w:val="00D73D7D"/>
    <w:rsid w:val="00D74799"/>
    <w:rsid w:val="00D748CA"/>
    <w:rsid w:val="00D758C8"/>
    <w:rsid w:val="00D75A70"/>
    <w:rsid w:val="00D761A8"/>
    <w:rsid w:val="00D768EC"/>
    <w:rsid w:val="00D770EE"/>
    <w:rsid w:val="00D77EDF"/>
    <w:rsid w:val="00D812D0"/>
    <w:rsid w:val="00D8343D"/>
    <w:rsid w:val="00D83EDD"/>
    <w:rsid w:val="00D8406D"/>
    <w:rsid w:val="00D843C5"/>
    <w:rsid w:val="00D84885"/>
    <w:rsid w:val="00D85112"/>
    <w:rsid w:val="00D86190"/>
    <w:rsid w:val="00D87E88"/>
    <w:rsid w:val="00D9041C"/>
    <w:rsid w:val="00D92304"/>
    <w:rsid w:val="00D93D2C"/>
    <w:rsid w:val="00D9514F"/>
    <w:rsid w:val="00D95657"/>
    <w:rsid w:val="00D97B73"/>
    <w:rsid w:val="00D97E81"/>
    <w:rsid w:val="00DA10BD"/>
    <w:rsid w:val="00DA1807"/>
    <w:rsid w:val="00DA23DB"/>
    <w:rsid w:val="00DA2926"/>
    <w:rsid w:val="00DA330D"/>
    <w:rsid w:val="00DA4292"/>
    <w:rsid w:val="00DA5317"/>
    <w:rsid w:val="00DA5888"/>
    <w:rsid w:val="00DA5D5A"/>
    <w:rsid w:val="00DA60A3"/>
    <w:rsid w:val="00DA757E"/>
    <w:rsid w:val="00DB01C6"/>
    <w:rsid w:val="00DB2492"/>
    <w:rsid w:val="00DB30FC"/>
    <w:rsid w:val="00DB320C"/>
    <w:rsid w:val="00DB3259"/>
    <w:rsid w:val="00DB3932"/>
    <w:rsid w:val="00DB3E07"/>
    <w:rsid w:val="00DB4287"/>
    <w:rsid w:val="00DB42B8"/>
    <w:rsid w:val="00DB46C9"/>
    <w:rsid w:val="00DB7248"/>
    <w:rsid w:val="00DC13A2"/>
    <w:rsid w:val="00DC13F3"/>
    <w:rsid w:val="00DC198E"/>
    <w:rsid w:val="00DC19AA"/>
    <w:rsid w:val="00DC1AF5"/>
    <w:rsid w:val="00DC1B66"/>
    <w:rsid w:val="00DC20AA"/>
    <w:rsid w:val="00DC2C4D"/>
    <w:rsid w:val="00DC337E"/>
    <w:rsid w:val="00DC3391"/>
    <w:rsid w:val="00DC569D"/>
    <w:rsid w:val="00DC640C"/>
    <w:rsid w:val="00DC65CE"/>
    <w:rsid w:val="00DC70D3"/>
    <w:rsid w:val="00DC7E50"/>
    <w:rsid w:val="00DD0247"/>
    <w:rsid w:val="00DD2055"/>
    <w:rsid w:val="00DD26A7"/>
    <w:rsid w:val="00DD27ED"/>
    <w:rsid w:val="00DD3C8A"/>
    <w:rsid w:val="00DD5F1F"/>
    <w:rsid w:val="00DD64D7"/>
    <w:rsid w:val="00DD6FE2"/>
    <w:rsid w:val="00DE07AE"/>
    <w:rsid w:val="00DE19E3"/>
    <w:rsid w:val="00DE22A8"/>
    <w:rsid w:val="00DE23A9"/>
    <w:rsid w:val="00DE2AF4"/>
    <w:rsid w:val="00DE30CD"/>
    <w:rsid w:val="00DE4566"/>
    <w:rsid w:val="00DE4661"/>
    <w:rsid w:val="00DE61AA"/>
    <w:rsid w:val="00DE61AD"/>
    <w:rsid w:val="00DE6BFC"/>
    <w:rsid w:val="00DE6DE2"/>
    <w:rsid w:val="00DF036E"/>
    <w:rsid w:val="00DF05A1"/>
    <w:rsid w:val="00DF13A3"/>
    <w:rsid w:val="00DF17DA"/>
    <w:rsid w:val="00DF1FA6"/>
    <w:rsid w:val="00DF2562"/>
    <w:rsid w:val="00DF26DB"/>
    <w:rsid w:val="00DF3BCD"/>
    <w:rsid w:val="00DF3CCA"/>
    <w:rsid w:val="00DF3D47"/>
    <w:rsid w:val="00DF490B"/>
    <w:rsid w:val="00DF4CB6"/>
    <w:rsid w:val="00DF5C90"/>
    <w:rsid w:val="00DF5E99"/>
    <w:rsid w:val="00DF5EE8"/>
    <w:rsid w:val="00DF5FCA"/>
    <w:rsid w:val="00DF6A67"/>
    <w:rsid w:val="00DF6AD9"/>
    <w:rsid w:val="00DF7CD3"/>
    <w:rsid w:val="00E00259"/>
    <w:rsid w:val="00E00694"/>
    <w:rsid w:val="00E01821"/>
    <w:rsid w:val="00E01C27"/>
    <w:rsid w:val="00E01EF3"/>
    <w:rsid w:val="00E031B7"/>
    <w:rsid w:val="00E04027"/>
    <w:rsid w:val="00E05233"/>
    <w:rsid w:val="00E05DD6"/>
    <w:rsid w:val="00E066E0"/>
    <w:rsid w:val="00E106BC"/>
    <w:rsid w:val="00E109F9"/>
    <w:rsid w:val="00E119E1"/>
    <w:rsid w:val="00E1284F"/>
    <w:rsid w:val="00E12C54"/>
    <w:rsid w:val="00E12F75"/>
    <w:rsid w:val="00E12FBF"/>
    <w:rsid w:val="00E1322A"/>
    <w:rsid w:val="00E132CE"/>
    <w:rsid w:val="00E1368C"/>
    <w:rsid w:val="00E1483A"/>
    <w:rsid w:val="00E162A5"/>
    <w:rsid w:val="00E167FF"/>
    <w:rsid w:val="00E1747F"/>
    <w:rsid w:val="00E20413"/>
    <w:rsid w:val="00E20E3A"/>
    <w:rsid w:val="00E23473"/>
    <w:rsid w:val="00E23AEB"/>
    <w:rsid w:val="00E23E2C"/>
    <w:rsid w:val="00E25BE1"/>
    <w:rsid w:val="00E268B0"/>
    <w:rsid w:val="00E27082"/>
    <w:rsid w:val="00E27519"/>
    <w:rsid w:val="00E313DA"/>
    <w:rsid w:val="00E31753"/>
    <w:rsid w:val="00E31A20"/>
    <w:rsid w:val="00E326DD"/>
    <w:rsid w:val="00E32F70"/>
    <w:rsid w:val="00E3357A"/>
    <w:rsid w:val="00E353BF"/>
    <w:rsid w:val="00E36720"/>
    <w:rsid w:val="00E36847"/>
    <w:rsid w:val="00E36E72"/>
    <w:rsid w:val="00E36ED7"/>
    <w:rsid w:val="00E3717E"/>
    <w:rsid w:val="00E3781F"/>
    <w:rsid w:val="00E37B1F"/>
    <w:rsid w:val="00E407FF"/>
    <w:rsid w:val="00E414D5"/>
    <w:rsid w:val="00E41FC2"/>
    <w:rsid w:val="00E42B96"/>
    <w:rsid w:val="00E43060"/>
    <w:rsid w:val="00E439CF"/>
    <w:rsid w:val="00E44837"/>
    <w:rsid w:val="00E44BBB"/>
    <w:rsid w:val="00E453C1"/>
    <w:rsid w:val="00E45C43"/>
    <w:rsid w:val="00E4619C"/>
    <w:rsid w:val="00E4659A"/>
    <w:rsid w:val="00E46FB9"/>
    <w:rsid w:val="00E47040"/>
    <w:rsid w:val="00E47283"/>
    <w:rsid w:val="00E47FFC"/>
    <w:rsid w:val="00E50B02"/>
    <w:rsid w:val="00E50C46"/>
    <w:rsid w:val="00E51B70"/>
    <w:rsid w:val="00E520EF"/>
    <w:rsid w:val="00E5228E"/>
    <w:rsid w:val="00E52C19"/>
    <w:rsid w:val="00E530AC"/>
    <w:rsid w:val="00E5397E"/>
    <w:rsid w:val="00E53EE6"/>
    <w:rsid w:val="00E542E8"/>
    <w:rsid w:val="00E5452C"/>
    <w:rsid w:val="00E550C3"/>
    <w:rsid w:val="00E55356"/>
    <w:rsid w:val="00E553EF"/>
    <w:rsid w:val="00E568B9"/>
    <w:rsid w:val="00E57EC2"/>
    <w:rsid w:val="00E613AA"/>
    <w:rsid w:val="00E61B66"/>
    <w:rsid w:val="00E61DE9"/>
    <w:rsid w:val="00E62311"/>
    <w:rsid w:val="00E6234F"/>
    <w:rsid w:val="00E63885"/>
    <w:rsid w:val="00E63E6B"/>
    <w:rsid w:val="00E642D6"/>
    <w:rsid w:val="00E64CBD"/>
    <w:rsid w:val="00E657AB"/>
    <w:rsid w:val="00E669C3"/>
    <w:rsid w:val="00E66D6C"/>
    <w:rsid w:val="00E66DC0"/>
    <w:rsid w:val="00E70391"/>
    <w:rsid w:val="00E70B0E"/>
    <w:rsid w:val="00E719BA"/>
    <w:rsid w:val="00E71D54"/>
    <w:rsid w:val="00E72421"/>
    <w:rsid w:val="00E72AEB"/>
    <w:rsid w:val="00E7324B"/>
    <w:rsid w:val="00E7327A"/>
    <w:rsid w:val="00E73F6D"/>
    <w:rsid w:val="00E7495A"/>
    <w:rsid w:val="00E75763"/>
    <w:rsid w:val="00E76B0A"/>
    <w:rsid w:val="00E77E54"/>
    <w:rsid w:val="00E80765"/>
    <w:rsid w:val="00E8095E"/>
    <w:rsid w:val="00E80AFF"/>
    <w:rsid w:val="00E80EF4"/>
    <w:rsid w:val="00E81265"/>
    <w:rsid w:val="00E817EC"/>
    <w:rsid w:val="00E8247A"/>
    <w:rsid w:val="00E83C57"/>
    <w:rsid w:val="00E83F3B"/>
    <w:rsid w:val="00E848C2"/>
    <w:rsid w:val="00E84B7E"/>
    <w:rsid w:val="00E84FAC"/>
    <w:rsid w:val="00E851C4"/>
    <w:rsid w:val="00E8551D"/>
    <w:rsid w:val="00E85554"/>
    <w:rsid w:val="00E85C9B"/>
    <w:rsid w:val="00E86A7B"/>
    <w:rsid w:val="00E87BC3"/>
    <w:rsid w:val="00E87D90"/>
    <w:rsid w:val="00E87ED6"/>
    <w:rsid w:val="00E90914"/>
    <w:rsid w:val="00E92A73"/>
    <w:rsid w:val="00E9538E"/>
    <w:rsid w:val="00E964DC"/>
    <w:rsid w:val="00E96610"/>
    <w:rsid w:val="00E9688D"/>
    <w:rsid w:val="00E96C25"/>
    <w:rsid w:val="00EA0904"/>
    <w:rsid w:val="00EA0A04"/>
    <w:rsid w:val="00EA139F"/>
    <w:rsid w:val="00EA14DB"/>
    <w:rsid w:val="00EA2265"/>
    <w:rsid w:val="00EA2AFC"/>
    <w:rsid w:val="00EA31DF"/>
    <w:rsid w:val="00EA343C"/>
    <w:rsid w:val="00EA34AB"/>
    <w:rsid w:val="00EA6579"/>
    <w:rsid w:val="00EA6CCA"/>
    <w:rsid w:val="00EA7A2A"/>
    <w:rsid w:val="00EB0650"/>
    <w:rsid w:val="00EB0D67"/>
    <w:rsid w:val="00EB3137"/>
    <w:rsid w:val="00EB3FFE"/>
    <w:rsid w:val="00EB455C"/>
    <w:rsid w:val="00EB4BF9"/>
    <w:rsid w:val="00EB5057"/>
    <w:rsid w:val="00EB6293"/>
    <w:rsid w:val="00EB694F"/>
    <w:rsid w:val="00EB6A07"/>
    <w:rsid w:val="00EB6CCD"/>
    <w:rsid w:val="00EC04C3"/>
    <w:rsid w:val="00EC0D2D"/>
    <w:rsid w:val="00EC0FE6"/>
    <w:rsid w:val="00EC1DF6"/>
    <w:rsid w:val="00EC2053"/>
    <w:rsid w:val="00EC2CE0"/>
    <w:rsid w:val="00EC37DC"/>
    <w:rsid w:val="00EC4631"/>
    <w:rsid w:val="00EC4E28"/>
    <w:rsid w:val="00EC51C6"/>
    <w:rsid w:val="00EC52D8"/>
    <w:rsid w:val="00EC7B81"/>
    <w:rsid w:val="00ED0988"/>
    <w:rsid w:val="00ED0997"/>
    <w:rsid w:val="00ED0C35"/>
    <w:rsid w:val="00ED2C9E"/>
    <w:rsid w:val="00ED2F25"/>
    <w:rsid w:val="00ED3531"/>
    <w:rsid w:val="00ED43A9"/>
    <w:rsid w:val="00ED57AE"/>
    <w:rsid w:val="00ED5C6F"/>
    <w:rsid w:val="00ED5E00"/>
    <w:rsid w:val="00ED67BD"/>
    <w:rsid w:val="00EE01E5"/>
    <w:rsid w:val="00EE20B3"/>
    <w:rsid w:val="00EE40B5"/>
    <w:rsid w:val="00EE4812"/>
    <w:rsid w:val="00EE4CF1"/>
    <w:rsid w:val="00EE508B"/>
    <w:rsid w:val="00EE50CB"/>
    <w:rsid w:val="00EE51F8"/>
    <w:rsid w:val="00EE5588"/>
    <w:rsid w:val="00EE637E"/>
    <w:rsid w:val="00EE6603"/>
    <w:rsid w:val="00EE6FF0"/>
    <w:rsid w:val="00EE7C39"/>
    <w:rsid w:val="00EF1120"/>
    <w:rsid w:val="00EF2490"/>
    <w:rsid w:val="00EF3203"/>
    <w:rsid w:val="00EF3526"/>
    <w:rsid w:val="00EF4914"/>
    <w:rsid w:val="00EF5543"/>
    <w:rsid w:val="00EF5956"/>
    <w:rsid w:val="00EF5FF0"/>
    <w:rsid w:val="00EF6034"/>
    <w:rsid w:val="00EF6036"/>
    <w:rsid w:val="00EF657D"/>
    <w:rsid w:val="00F0187B"/>
    <w:rsid w:val="00F03B66"/>
    <w:rsid w:val="00F04114"/>
    <w:rsid w:val="00F04427"/>
    <w:rsid w:val="00F06927"/>
    <w:rsid w:val="00F07AD3"/>
    <w:rsid w:val="00F107E7"/>
    <w:rsid w:val="00F1137F"/>
    <w:rsid w:val="00F119DB"/>
    <w:rsid w:val="00F11FCF"/>
    <w:rsid w:val="00F13495"/>
    <w:rsid w:val="00F145F1"/>
    <w:rsid w:val="00F150D2"/>
    <w:rsid w:val="00F15A7A"/>
    <w:rsid w:val="00F163E2"/>
    <w:rsid w:val="00F16942"/>
    <w:rsid w:val="00F16C90"/>
    <w:rsid w:val="00F16E62"/>
    <w:rsid w:val="00F1795F"/>
    <w:rsid w:val="00F21D39"/>
    <w:rsid w:val="00F228ED"/>
    <w:rsid w:val="00F231FD"/>
    <w:rsid w:val="00F258A8"/>
    <w:rsid w:val="00F25B73"/>
    <w:rsid w:val="00F260BF"/>
    <w:rsid w:val="00F262A7"/>
    <w:rsid w:val="00F3106B"/>
    <w:rsid w:val="00F31C83"/>
    <w:rsid w:val="00F31CBA"/>
    <w:rsid w:val="00F32071"/>
    <w:rsid w:val="00F32BA1"/>
    <w:rsid w:val="00F334B0"/>
    <w:rsid w:val="00F3551D"/>
    <w:rsid w:val="00F36119"/>
    <w:rsid w:val="00F3753F"/>
    <w:rsid w:val="00F379E2"/>
    <w:rsid w:val="00F37B13"/>
    <w:rsid w:val="00F37B47"/>
    <w:rsid w:val="00F40023"/>
    <w:rsid w:val="00F40164"/>
    <w:rsid w:val="00F404F5"/>
    <w:rsid w:val="00F40C54"/>
    <w:rsid w:val="00F40E78"/>
    <w:rsid w:val="00F4240E"/>
    <w:rsid w:val="00F432FD"/>
    <w:rsid w:val="00F43479"/>
    <w:rsid w:val="00F43E43"/>
    <w:rsid w:val="00F44161"/>
    <w:rsid w:val="00F4581A"/>
    <w:rsid w:val="00F46C23"/>
    <w:rsid w:val="00F47B9D"/>
    <w:rsid w:val="00F513C4"/>
    <w:rsid w:val="00F533D5"/>
    <w:rsid w:val="00F539E6"/>
    <w:rsid w:val="00F54094"/>
    <w:rsid w:val="00F5475D"/>
    <w:rsid w:val="00F5505E"/>
    <w:rsid w:val="00F55C77"/>
    <w:rsid w:val="00F57299"/>
    <w:rsid w:val="00F57569"/>
    <w:rsid w:val="00F57AD9"/>
    <w:rsid w:val="00F57D6B"/>
    <w:rsid w:val="00F60294"/>
    <w:rsid w:val="00F60867"/>
    <w:rsid w:val="00F633F8"/>
    <w:rsid w:val="00F64DF6"/>
    <w:rsid w:val="00F65575"/>
    <w:rsid w:val="00F65FC6"/>
    <w:rsid w:val="00F664BC"/>
    <w:rsid w:val="00F67258"/>
    <w:rsid w:val="00F67DF5"/>
    <w:rsid w:val="00F70B95"/>
    <w:rsid w:val="00F71488"/>
    <w:rsid w:val="00F716C7"/>
    <w:rsid w:val="00F721F2"/>
    <w:rsid w:val="00F725A3"/>
    <w:rsid w:val="00F72CC4"/>
    <w:rsid w:val="00F72E4F"/>
    <w:rsid w:val="00F734CB"/>
    <w:rsid w:val="00F737DA"/>
    <w:rsid w:val="00F738C4"/>
    <w:rsid w:val="00F740BA"/>
    <w:rsid w:val="00F7464A"/>
    <w:rsid w:val="00F748AE"/>
    <w:rsid w:val="00F75142"/>
    <w:rsid w:val="00F751FB"/>
    <w:rsid w:val="00F76760"/>
    <w:rsid w:val="00F77476"/>
    <w:rsid w:val="00F77554"/>
    <w:rsid w:val="00F7763D"/>
    <w:rsid w:val="00F77F04"/>
    <w:rsid w:val="00F8526E"/>
    <w:rsid w:val="00F854BC"/>
    <w:rsid w:val="00F8561D"/>
    <w:rsid w:val="00F85909"/>
    <w:rsid w:val="00F85A2E"/>
    <w:rsid w:val="00F85AF2"/>
    <w:rsid w:val="00F85E78"/>
    <w:rsid w:val="00F86443"/>
    <w:rsid w:val="00F8670C"/>
    <w:rsid w:val="00F86B90"/>
    <w:rsid w:val="00F87D09"/>
    <w:rsid w:val="00F87FF3"/>
    <w:rsid w:val="00F90AB5"/>
    <w:rsid w:val="00F92625"/>
    <w:rsid w:val="00F92D03"/>
    <w:rsid w:val="00F93F3F"/>
    <w:rsid w:val="00F94FEB"/>
    <w:rsid w:val="00F95173"/>
    <w:rsid w:val="00F97271"/>
    <w:rsid w:val="00FA08CB"/>
    <w:rsid w:val="00FA0C5D"/>
    <w:rsid w:val="00FA2900"/>
    <w:rsid w:val="00FA3E61"/>
    <w:rsid w:val="00FA61C1"/>
    <w:rsid w:val="00FB0CAC"/>
    <w:rsid w:val="00FB0DF1"/>
    <w:rsid w:val="00FB1515"/>
    <w:rsid w:val="00FB16F5"/>
    <w:rsid w:val="00FB376B"/>
    <w:rsid w:val="00FB3AF3"/>
    <w:rsid w:val="00FB437F"/>
    <w:rsid w:val="00FB4A2B"/>
    <w:rsid w:val="00FB50F8"/>
    <w:rsid w:val="00FB5170"/>
    <w:rsid w:val="00FB5CF8"/>
    <w:rsid w:val="00FB69FF"/>
    <w:rsid w:val="00FB7028"/>
    <w:rsid w:val="00FC03B7"/>
    <w:rsid w:val="00FC19EE"/>
    <w:rsid w:val="00FC1A35"/>
    <w:rsid w:val="00FC20CB"/>
    <w:rsid w:val="00FC3801"/>
    <w:rsid w:val="00FC48AB"/>
    <w:rsid w:val="00FC5192"/>
    <w:rsid w:val="00FC52A9"/>
    <w:rsid w:val="00FC6019"/>
    <w:rsid w:val="00FD1821"/>
    <w:rsid w:val="00FD3821"/>
    <w:rsid w:val="00FD3B38"/>
    <w:rsid w:val="00FD472D"/>
    <w:rsid w:val="00FD4C4A"/>
    <w:rsid w:val="00FD5153"/>
    <w:rsid w:val="00FD5E1B"/>
    <w:rsid w:val="00FD6014"/>
    <w:rsid w:val="00FD60AE"/>
    <w:rsid w:val="00FD6C9E"/>
    <w:rsid w:val="00FD7888"/>
    <w:rsid w:val="00FE01ED"/>
    <w:rsid w:val="00FE1BC0"/>
    <w:rsid w:val="00FE21B4"/>
    <w:rsid w:val="00FE306E"/>
    <w:rsid w:val="00FE311A"/>
    <w:rsid w:val="00FE31C6"/>
    <w:rsid w:val="00FE3FDE"/>
    <w:rsid w:val="00FE473B"/>
    <w:rsid w:val="00FE6047"/>
    <w:rsid w:val="00FE6A71"/>
    <w:rsid w:val="00FE6ED5"/>
    <w:rsid w:val="00FE7EE6"/>
    <w:rsid w:val="00FF1177"/>
    <w:rsid w:val="00FF14B8"/>
    <w:rsid w:val="00FF166C"/>
    <w:rsid w:val="00FF17C9"/>
    <w:rsid w:val="00FF1C41"/>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CBC01"/>
  <w15:docId w15:val="{0C5F525F-45B2-407D-8327-64201BB7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uiPriority w:val="99"/>
    <w:rsid w:val="00B27253"/>
    <w:rPr>
      <w:sz w:val="20"/>
      <w:szCs w:val="20"/>
      <w:lang w:val="x-none"/>
    </w:rPr>
  </w:style>
  <w:style w:type="character" w:customStyle="1" w:styleId="VrestekstsRakstz">
    <w:name w:val="Vēres teksts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uiPriority w:val="99"/>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customStyle="1" w:styleId="Neatrisintapieminana1">
    <w:name w:val="Neatrisināta pieminēšana1"/>
    <w:basedOn w:val="Noklusjumarindkopasfonts"/>
    <w:uiPriority w:val="99"/>
    <w:semiHidden/>
    <w:unhideWhenUsed/>
    <w:rsid w:val="001D3792"/>
    <w:rPr>
      <w:color w:val="605E5C"/>
      <w:shd w:val="clear" w:color="auto" w:fill="E1DFDD"/>
    </w:rPr>
  </w:style>
  <w:style w:type="paragraph" w:styleId="Beiguvresteksts">
    <w:name w:val="endnote text"/>
    <w:basedOn w:val="Parasts"/>
    <w:link w:val="BeiguvrestekstsRakstz"/>
    <w:uiPriority w:val="99"/>
    <w:semiHidden/>
    <w:unhideWhenUsed/>
    <w:rsid w:val="00A16724"/>
    <w:rPr>
      <w:sz w:val="20"/>
      <w:szCs w:val="20"/>
    </w:rPr>
  </w:style>
  <w:style w:type="character" w:customStyle="1" w:styleId="BeiguvrestekstsRakstz">
    <w:name w:val="Beigu vēres teksts Rakstz."/>
    <w:basedOn w:val="Noklusjumarindkopasfonts"/>
    <w:link w:val="Beiguvresteksts"/>
    <w:uiPriority w:val="99"/>
    <w:semiHidden/>
    <w:rsid w:val="00A16724"/>
    <w:rPr>
      <w:rFonts w:ascii="Times New Roman" w:eastAsia="Times New Roman" w:hAnsi="Times New Roman"/>
      <w:lang w:eastAsia="en-US"/>
    </w:rPr>
  </w:style>
  <w:style w:type="character" w:styleId="Beiguvresatsauce">
    <w:name w:val="endnote reference"/>
    <w:basedOn w:val="Noklusjumarindkopasfonts"/>
    <w:uiPriority w:val="99"/>
    <w:semiHidden/>
    <w:unhideWhenUsed/>
    <w:rsid w:val="00A16724"/>
    <w:rPr>
      <w:vertAlign w:val="superscript"/>
    </w:rPr>
  </w:style>
  <w:style w:type="character" w:customStyle="1" w:styleId="tlid-translation">
    <w:name w:val="tlid-translation"/>
    <w:basedOn w:val="Noklusjumarindkopasfonts"/>
    <w:rsid w:val="007D6E9E"/>
  </w:style>
  <w:style w:type="paragraph" w:styleId="Prskatjums">
    <w:name w:val="Revision"/>
    <w:hidden/>
    <w:uiPriority w:val="99"/>
    <w:semiHidden/>
    <w:rsid w:val="001F56FF"/>
    <w:rPr>
      <w:rFonts w:ascii="Times New Roman" w:eastAsia="Times New Roman" w:hAnsi="Times New Roman"/>
      <w:sz w:val="24"/>
      <w:szCs w:val="24"/>
      <w:lang w:eastAsia="en-US"/>
    </w:rPr>
  </w:style>
  <w:style w:type="character" w:styleId="Izmantotahipersaite">
    <w:name w:val="FollowedHyperlink"/>
    <w:basedOn w:val="Noklusjumarindkopasfonts"/>
    <w:uiPriority w:val="99"/>
    <w:semiHidden/>
    <w:unhideWhenUsed/>
    <w:rsid w:val="00CF7F4A"/>
    <w:rPr>
      <w:color w:val="954F72" w:themeColor="followedHyperlink"/>
      <w:u w:val="single"/>
    </w:rPr>
  </w:style>
  <w:style w:type="character" w:customStyle="1" w:styleId="Neatrisintapieminana2">
    <w:name w:val="Neatrisināta pieminēšana2"/>
    <w:basedOn w:val="Noklusjumarindkopasfonts"/>
    <w:uiPriority w:val="99"/>
    <w:semiHidden/>
    <w:unhideWhenUsed/>
    <w:rsid w:val="00CF7F4A"/>
    <w:rPr>
      <w:color w:val="605E5C"/>
      <w:shd w:val="clear" w:color="auto" w:fill="E1DFDD"/>
    </w:rPr>
  </w:style>
  <w:style w:type="paragraph" w:customStyle="1" w:styleId="footnotedescription">
    <w:name w:val="footnote description"/>
    <w:next w:val="Parasts"/>
    <w:link w:val="footnotedescriptionChar"/>
    <w:hidden/>
    <w:rsid w:val="009B4EF6"/>
    <w:pPr>
      <w:spacing w:line="253" w:lineRule="auto"/>
    </w:pPr>
    <w:rPr>
      <w:rFonts w:ascii="Times New Roman" w:eastAsia="Times New Roman" w:hAnsi="Times New Roman"/>
      <w:color w:val="000000"/>
      <w:szCs w:val="22"/>
      <w:lang w:eastAsia="en-GB"/>
    </w:rPr>
  </w:style>
  <w:style w:type="character" w:customStyle="1" w:styleId="footnotedescriptionChar">
    <w:name w:val="footnote description Char"/>
    <w:link w:val="footnotedescription"/>
    <w:rsid w:val="009B4EF6"/>
    <w:rPr>
      <w:rFonts w:ascii="Times New Roman" w:eastAsia="Times New Roman" w:hAnsi="Times New Roman"/>
      <w:color w:val="000000"/>
      <w:szCs w:val="22"/>
      <w:lang w:eastAsia="en-GB"/>
    </w:rPr>
  </w:style>
  <w:style w:type="character" w:customStyle="1" w:styleId="footnotemark">
    <w:name w:val="footnote mark"/>
    <w:hidden/>
    <w:rsid w:val="009B4EF6"/>
    <w:rPr>
      <w:rFonts w:ascii="Times New Roman" w:eastAsia="Times New Roman" w:hAnsi="Times New Roman" w:cs="Times New Roman"/>
      <w:color w:val="000000"/>
      <w:sz w:val="20"/>
      <w:vertAlign w:val="superscript"/>
    </w:rPr>
  </w:style>
  <w:style w:type="paragraph" w:customStyle="1" w:styleId="s5">
    <w:name w:val="s5"/>
    <w:basedOn w:val="Parasts"/>
    <w:rsid w:val="00BD17E2"/>
    <w:pPr>
      <w:spacing w:before="100" w:beforeAutospacing="1" w:after="100" w:afterAutospacing="1"/>
    </w:pPr>
    <w:rPr>
      <w:rFonts w:eastAsiaTheme="minorHAnsi"/>
      <w:lang w:eastAsia="lv-LV"/>
    </w:rPr>
  </w:style>
  <w:style w:type="character" w:customStyle="1" w:styleId="bumpedfont15">
    <w:name w:val="bumpedfont15"/>
    <w:basedOn w:val="Noklusjumarindkopasfonts"/>
    <w:rsid w:val="00BD17E2"/>
  </w:style>
  <w:style w:type="character" w:customStyle="1" w:styleId="st1">
    <w:name w:val="st1"/>
    <w:basedOn w:val="Noklusjumarindkopasfonts"/>
    <w:rsid w:val="004204BA"/>
  </w:style>
  <w:style w:type="character" w:customStyle="1" w:styleId="acopre1">
    <w:name w:val="acopre1"/>
    <w:basedOn w:val="Noklusjumarindkopasfonts"/>
    <w:rsid w:val="00ED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08042361">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445202671">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71038625">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47586628">
      <w:bodyDiv w:val="1"/>
      <w:marLeft w:val="0"/>
      <w:marRight w:val="0"/>
      <w:marTop w:val="0"/>
      <w:marBottom w:val="0"/>
      <w:divBdr>
        <w:top w:val="none" w:sz="0" w:space="0" w:color="auto"/>
        <w:left w:val="none" w:sz="0" w:space="0" w:color="auto"/>
        <w:bottom w:val="none" w:sz="0" w:space="0" w:color="auto"/>
        <w:right w:val="none" w:sz="0" w:space="0" w:color="auto"/>
      </w:divBdr>
    </w:div>
    <w:div w:id="656373938">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691228267">
      <w:bodyDiv w:val="1"/>
      <w:marLeft w:val="0"/>
      <w:marRight w:val="0"/>
      <w:marTop w:val="0"/>
      <w:marBottom w:val="0"/>
      <w:divBdr>
        <w:top w:val="none" w:sz="0" w:space="0" w:color="auto"/>
        <w:left w:val="none" w:sz="0" w:space="0" w:color="auto"/>
        <w:bottom w:val="none" w:sz="0" w:space="0" w:color="auto"/>
        <w:right w:val="none" w:sz="0" w:space="0" w:color="auto"/>
      </w:divBdr>
      <w:divsChild>
        <w:div w:id="849567695">
          <w:marLeft w:val="0"/>
          <w:marRight w:val="0"/>
          <w:marTop w:val="0"/>
          <w:marBottom w:val="0"/>
          <w:divBdr>
            <w:top w:val="none" w:sz="0" w:space="0" w:color="auto"/>
            <w:left w:val="none" w:sz="0" w:space="0" w:color="auto"/>
            <w:bottom w:val="none" w:sz="0" w:space="0" w:color="auto"/>
            <w:right w:val="none" w:sz="0" w:space="0" w:color="auto"/>
          </w:divBdr>
          <w:divsChild>
            <w:div w:id="589122119">
              <w:marLeft w:val="0"/>
              <w:marRight w:val="0"/>
              <w:marTop w:val="0"/>
              <w:marBottom w:val="0"/>
              <w:divBdr>
                <w:top w:val="none" w:sz="0" w:space="0" w:color="auto"/>
                <w:left w:val="none" w:sz="0" w:space="0" w:color="auto"/>
                <w:bottom w:val="none" w:sz="0" w:space="0" w:color="auto"/>
                <w:right w:val="none" w:sz="0" w:space="0" w:color="auto"/>
              </w:divBdr>
              <w:divsChild>
                <w:div w:id="2007587961">
                  <w:marLeft w:val="0"/>
                  <w:marRight w:val="0"/>
                  <w:marTop w:val="0"/>
                  <w:marBottom w:val="0"/>
                  <w:divBdr>
                    <w:top w:val="none" w:sz="0" w:space="0" w:color="auto"/>
                    <w:left w:val="none" w:sz="0" w:space="0" w:color="auto"/>
                    <w:bottom w:val="none" w:sz="0" w:space="0" w:color="auto"/>
                    <w:right w:val="none" w:sz="0" w:space="0" w:color="auto"/>
                  </w:divBdr>
                  <w:divsChild>
                    <w:div w:id="282927089">
                      <w:marLeft w:val="0"/>
                      <w:marRight w:val="0"/>
                      <w:marTop w:val="0"/>
                      <w:marBottom w:val="0"/>
                      <w:divBdr>
                        <w:top w:val="none" w:sz="0" w:space="0" w:color="auto"/>
                        <w:left w:val="none" w:sz="0" w:space="0" w:color="auto"/>
                        <w:bottom w:val="none" w:sz="0" w:space="0" w:color="auto"/>
                        <w:right w:val="none" w:sz="0" w:space="0" w:color="auto"/>
                      </w:divBdr>
                      <w:divsChild>
                        <w:div w:id="437604448">
                          <w:marLeft w:val="0"/>
                          <w:marRight w:val="0"/>
                          <w:marTop w:val="0"/>
                          <w:marBottom w:val="0"/>
                          <w:divBdr>
                            <w:top w:val="none" w:sz="0" w:space="0" w:color="auto"/>
                            <w:left w:val="none" w:sz="0" w:space="0" w:color="auto"/>
                            <w:bottom w:val="none" w:sz="0" w:space="0" w:color="auto"/>
                            <w:right w:val="none" w:sz="0" w:space="0" w:color="auto"/>
                          </w:divBdr>
                          <w:divsChild>
                            <w:div w:id="707220610">
                              <w:marLeft w:val="-225"/>
                              <w:marRight w:val="-225"/>
                              <w:marTop w:val="0"/>
                              <w:marBottom w:val="0"/>
                              <w:divBdr>
                                <w:top w:val="none" w:sz="0" w:space="0" w:color="auto"/>
                                <w:left w:val="none" w:sz="0" w:space="0" w:color="auto"/>
                                <w:bottom w:val="none" w:sz="0" w:space="0" w:color="auto"/>
                                <w:right w:val="none" w:sz="0" w:space="0" w:color="auto"/>
                              </w:divBdr>
                              <w:divsChild>
                                <w:div w:id="1117406784">
                                  <w:marLeft w:val="0"/>
                                  <w:marRight w:val="0"/>
                                  <w:marTop w:val="0"/>
                                  <w:marBottom w:val="0"/>
                                  <w:divBdr>
                                    <w:top w:val="none" w:sz="0" w:space="0" w:color="auto"/>
                                    <w:left w:val="none" w:sz="0" w:space="0" w:color="auto"/>
                                    <w:bottom w:val="none" w:sz="0" w:space="0" w:color="auto"/>
                                    <w:right w:val="none" w:sz="0" w:space="0" w:color="auto"/>
                                  </w:divBdr>
                                  <w:divsChild>
                                    <w:div w:id="73474529">
                                      <w:marLeft w:val="0"/>
                                      <w:marRight w:val="0"/>
                                      <w:marTop w:val="0"/>
                                      <w:marBottom w:val="0"/>
                                      <w:divBdr>
                                        <w:top w:val="none" w:sz="0" w:space="0" w:color="auto"/>
                                        <w:left w:val="none" w:sz="0" w:space="0" w:color="auto"/>
                                        <w:bottom w:val="none" w:sz="0" w:space="0" w:color="auto"/>
                                        <w:right w:val="none" w:sz="0" w:space="0" w:color="auto"/>
                                      </w:divBdr>
                                      <w:divsChild>
                                        <w:div w:id="14168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73090066">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812331053">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082292977">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30513091">
      <w:bodyDiv w:val="1"/>
      <w:marLeft w:val="0"/>
      <w:marRight w:val="0"/>
      <w:marTop w:val="0"/>
      <w:marBottom w:val="0"/>
      <w:divBdr>
        <w:top w:val="none" w:sz="0" w:space="0" w:color="auto"/>
        <w:left w:val="none" w:sz="0" w:space="0" w:color="auto"/>
        <w:bottom w:val="none" w:sz="0" w:space="0" w:color="auto"/>
        <w:right w:val="none" w:sz="0" w:space="0" w:color="auto"/>
      </w:divBdr>
    </w:div>
    <w:div w:id="1152062835">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0589">
      <w:bodyDiv w:val="1"/>
      <w:marLeft w:val="0"/>
      <w:marRight w:val="0"/>
      <w:marTop w:val="0"/>
      <w:marBottom w:val="0"/>
      <w:divBdr>
        <w:top w:val="none" w:sz="0" w:space="0" w:color="auto"/>
        <w:left w:val="none" w:sz="0" w:space="0" w:color="auto"/>
        <w:bottom w:val="none" w:sz="0" w:space="0" w:color="auto"/>
        <w:right w:val="none" w:sz="0" w:space="0" w:color="auto"/>
      </w:divBdr>
    </w:div>
    <w:div w:id="1413432707">
      <w:bodyDiv w:val="1"/>
      <w:marLeft w:val="0"/>
      <w:marRight w:val="0"/>
      <w:marTop w:val="0"/>
      <w:marBottom w:val="0"/>
      <w:divBdr>
        <w:top w:val="none" w:sz="0" w:space="0" w:color="auto"/>
        <w:left w:val="none" w:sz="0" w:space="0" w:color="auto"/>
        <w:bottom w:val="none" w:sz="0" w:space="0" w:color="auto"/>
        <w:right w:val="none" w:sz="0" w:space="0" w:color="auto"/>
      </w:divBdr>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00778789">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62885696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35616598">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5413">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0514942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48270951">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11332048">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8303808">
      <w:bodyDiv w:val="1"/>
      <w:marLeft w:val="0"/>
      <w:marRight w:val="0"/>
      <w:marTop w:val="0"/>
      <w:marBottom w:val="0"/>
      <w:divBdr>
        <w:top w:val="none" w:sz="0" w:space="0" w:color="auto"/>
        <w:left w:val="none" w:sz="0" w:space="0" w:color="auto"/>
        <w:bottom w:val="none" w:sz="0" w:space="0" w:color="auto"/>
        <w:right w:val="none" w:sz="0" w:space="0" w:color="auto"/>
      </w:divBdr>
    </w:div>
    <w:div w:id="2123455115">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justice_scoreboard_2019_en.pdf" TargetMode="External"/><Relationship Id="rId1" Type="http://schemas.openxmlformats.org/officeDocument/2006/relationships/hyperlink" Target="https://eur-lex.europa.eu/legal-content/LV/TXT/?uri=CELEX:52018PC0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9AA9-79F7-439F-9EAB-4908921A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12411</Words>
  <Characters>7075</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2020. gada 2. decembra Eiropas Savienības Tieslietu ministru neformālajā videokonferences padomes sanāksmē izskatāmajiem jautājumiem"</vt:lpstr>
      <vt:lpstr>Informatīvais ziņojums "Par 2019. gada 7.-8. oktobra Eiropas Savienības Tieslietu un iekšlietu ministru padomē izskatāmajiem jautājumiem"</vt:lpstr>
    </vt:vector>
  </TitlesOfParts>
  <Company>Tieslietu ministrija</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2. decembra Eiropas Savienības Tieslietu ministru neformālajā videokonferences padomes sanāksmē izskatāmajiem jautājumiem"</dc:title>
  <dc:subject>Informatīvais ziņojums</dc:subject>
  <dc:creator>Arta Poiša</dc:creator>
  <dc:description>67036912, Arta.Poisa@tm.gov.lv_x000d_
</dc:description>
  <cp:lastModifiedBy>Arta Poiša</cp:lastModifiedBy>
  <cp:revision>4</cp:revision>
  <cp:lastPrinted>2020-11-27T09:52:00Z</cp:lastPrinted>
  <dcterms:created xsi:type="dcterms:W3CDTF">2020-11-27T12:16:00Z</dcterms:created>
  <dcterms:modified xsi:type="dcterms:W3CDTF">2020-11-27T12:19:00Z</dcterms:modified>
</cp:coreProperties>
</file>