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A3C91" w14:textId="62476E92" w:rsidR="00A32CB0" w:rsidRPr="00CF0B31" w:rsidRDefault="00A32CB0" w:rsidP="00CF0B31">
      <w:pPr>
        <w:pStyle w:val="Heading3"/>
        <w:ind w:left="0" w:hanging="101"/>
        <w:jc w:val="right"/>
        <w:rPr>
          <w:b w:val="0"/>
          <w:bCs/>
          <w:sz w:val="28"/>
          <w:szCs w:val="28"/>
        </w:rPr>
      </w:pPr>
      <w:bookmarkStart w:id="0" w:name="_Hlk44922966"/>
      <w:bookmarkStart w:id="1" w:name="_Toc461483304"/>
      <w:bookmarkStart w:id="2" w:name="_Toc436402287"/>
      <w:r w:rsidRPr="00CF0B31">
        <w:rPr>
          <w:b w:val="0"/>
          <w:bCs/>
          <w:caps w:val="0"/>
          <w:sz w:val="28"/>
          <w:szCs w:val="28"/>
        </w:rPr>
        <w:t>Pielikums</w:t>
      </w:r>
    </w:p>
    <w:p w14:paraId="5B226A67" w14:textId="77777777" w:rsidR="00A32CB0" w:rsidRPr="00CF0B31" w:rsidRDefault="00A32CB0" w:rsidP="00CF0B31">
      <w:pPr>
        <w:pStyle w:val="List"/>
        <w:ind w:left="0" w:hanging="101"/>
        <w:jc w:val="right"/>
        <w:rPr>
          <w:sz w:val="28"/>
          <w:szCs w:val="28"/>
          <w:lang w:val="lv-LV"/>
        </w:rPr>
      </w:pPr>
      <w:r w:rsidRPr="00CF0B31">
        <w:rPr>
          <w:sz w:val="28"/>
          <w:szCs w:val="28"/>
          <w:lang w:val="lv-LV"/>
        </w:rPr>
        <w:t>Ministru kabineta</w:t>
      </w:r>
    </w:p>
    <w:p w14:paraId="5258E88E" w14:textId="11DF530C" w:rsidR="00A32CB0" w:rsidRPr="00CF0B31" w:rsidRDefault="00A32CB0" w:rsidP="00CF0B31">
      <w:pPr>
        <w:pStyle w:val="List"/>
        <w:ind w:left="0" w:hanging="101"/>
        <w:jc w:val="right"/>
        <w:rPr>
          <w:sz w:val="28"/>
          <w:szCs w:val="28"/>
          <w:lang w:val="lv-LV"/>
        </w:rPr>
      </w:pPr>
      <w:r w:rsidRPr="00CF0B31">
        <w:rPr>
          <w:sz w:val="28"/>
          <w:szCs w:val="28"/>
          <w:lang w:val="lv-LV"/>
        </w:rPr>
        <w:t>2020. gada </w:t>
      </w:r>
      <w:r w:rsidR="00B02970">
        <w:rPr>
          <w:sz w:val="28"/>
          <w:szCs w:val="28"/>
        </w:rPr>
        <w:t>4. </w:t>
      </w:r>
      <w:proofErr w:type="spellStart"/>
      <w:r w:rsidR="00B02970">
        <w:rPr>
          <w:sz w:val="28"/>
          <w:szCs w:val="28"/>
        </w:rPr>
        <w:t>decembr</w:t>
      </w:r>
      <w:r w:rsidR="00B02970">
        <w:rPr>
          <w:sz w:val="28"/>
          <w:szCs w:val="28"/>
        </w:rPr>
        <w:t>a</w:t>
      </w:r>
      <w:proofErr w:type="spellEnd"/>
    </w:p>
    <w:p w14:paraId="37DE6215" w14:textId="2B3653DA" w:rsidR="00A32CB0" w:rsidRPr="00CF0B31" w:rsidRDefault="00A32CB0" w:rsidP="00CF0B31">
      <w:pPr>
        <w:pStyle w:val="List"/>
        <w:tabs>
          <w:tab w:val="left" w:pos="6804"/>
        </w:tabs>
        <w:ind w:left="0" w:hanging="101"/>
        <w:jc w:val="right"/>
        <w:rPr>
          <w:sz w:val="28"/>
          <w:szCs w:val="28"/>
          <w:lang w:val="lv-LV"/>
        </w:rPr>
      </w:pPr>
      <w:r w:rsidRPr="00CF0B31">
        <w:rPr>
          <w:sz w:val="28"/>
          <w:szCs w:val="28"/>
          <w:lang w:val="lv-LV"/>
        </w:rPr>
        <w:t>rīkojumam Nr. </w:t>
      </w:r>
      <w:r w:rsidR="00B02970">
        <w:rPr>
          <w:sz w:val="28"/>
          <w:szCs w:val="28"/>
          <w:lang w:val="lv-LV"/>
        </w:rPr>
        <w:t>730</w:t>
      </w:r>
      <w:bookmarkStart w:id="3" w:name="_GoBack"/>
      <w:bookmarkEnd w:id="3"/>
    </w:p>
    <w:bookmarkEnd w:id="0"/>
    <w:p w14:paraId="02559C93" w14:textId="77777777" w:rsidR="005D7588" w:rsidRDefault="005D7588" w:rsidP="00CF0B31">
      <w:pPr>
        <w:keepNext/>
        <w:keepLines/>
        <w:tabs>
          <w:tab w:val="left" w:pos="2552"/>
        </w:tabs>
        <w:ind w:hanging="101"/>
        <w:outlineLvl w:val="0"/>
        <w:rPr>
          <w:rFonts w:ascii="Times New Roman" w:eastAsiaTheme="majorEastAsia" w:hAnsi="Times New Roman"/>
          <w:b/>
          <w:sz w:val="28"/>
          <w:szCs w:val="28"/>
        </w:rPr>
      </w:pPr>
    </w:p>
    <w:p w14:paraId="0CB42793" w14:textId="71D8CD7F" w:rsidR="00FA585C" w:rsidRDefault="00FA585C" w:rsidP="00FA585C">
      <w:pPr>
        <w:keepNext/>
        <w:keepLines/>
        <w:tabs>
          <w:tab w:val="left" w:pos="2552"/>
        </w:tabs>
        <w:ind w:hanging="101"/>
        <w:jc w:val="right"/>
        <w:outlineLvl w:val="0"/>
        <w:rPr>
          <w:rFonts w:ascii="Times New Roman" w:eastAsiaTheme="majorEastAsia" w:hAnsi="Times New Roman"/>
          <w:sz w:val="28"/>
          <w:szCs w:val="28"/>
        </w:rPr>
      </w:pPr>
      <w:r w:rsidRPr="00FA585C">
        <w:rPr>
          <w:rFonts w:ascii="Times New Roman" w:eastAsiaTheme="majorEastAsia" w:hAnsi="Times New Roman"/>
          <w:sz w:val="28"/>
          <w:szCs w:val="28"/>
        </w:rPr>
        <w:t xml:space="preserve">(Apstiprināts ar </w:t>
      </w:r>
    </w:p>
    <w:p w14:paraId="2E3AA72F" w14:textId="1FDC40E3" w:rsidR="00FA585C" w:rsidRDefault="00FA585C" w:rsidP="00FA585C">
      <w:pPr>
        <w:keepNext/>
        <w:keepLines/>
        <w:tabs>
          <w:tab w:val="left" w:pos="2552"/>
        </w:tabs>
        <w:ind w:hanging="101"/>
        <w:jc w:val="right"/>
        <w:outlineLvl w:val="0"/>
        <w:rPr>
          <w:rFonts w:ascii="Times New Roman" w:eastAsiaTheme="majorEastAsia" w:hAnsi="Times New Roman"/>
          <w:sz w:val="28"/>
          <w:szCs w:val="28"/>
        </w:rPr>
      </w:pPr>
      <w:r>
        <w:rPr>
          <w:rFonts w:ascii="Times New Roman" w:eastAsiaTheme="majorEastAsia" w:hAnsi="Times New Roman"/>
          <w:sz w:val="28"/>
          <w:szCs w:val="28"/>
        </w:rPr>
        <w:t xml:space="preserve">Ministru kabineta </w:t>
      </w:r>
    </w:p>
    <w:p w14:paraId="0598C87D" w14:textId="77777777" w:rsidR="00FA585C" w:rsidRDefault="00FA585C" w:rsidP="00FA585C">
      <w:pPr>
        <w:keepNext/>
        <w:keepLines/>
        <w:tabs>
          <w:tab w:val="left" w:pos="2552"/>
        </w:tabs>
        <w:ind w:hanging="101"/>
        <w:jc w:val="right"/>
        <w:outlineLvl w:val="0"/>
        <w:rPr>
          <w:rFonts w:ascii="Times New Roman" w:hAnsi="Times New Roman"/>
          <w:sz w:val="28"/>
          <w:szCs w:val="28"/>
        </w:rPr>
      </w:pPr>
      <w:r>
        <w:rPr>
          <w:rFonts w:ascii="Times New Roman" w:hAnsi="Times New Roman"/>
          <w:sz w:val="28"/>
          <w:szCs w:val="28"/>
        </w:rPr>
        <w:t xml:space="preserve">2017. gada 31. augusta </w:t>
      </w:r>
    </w:p>
    <w:p w14:paraId="13C5A1C8" w14:textId="5206E935" w:rsidR="00FA585C" w:rsidRDefault="00801E75" w:rsidP="00FA585C">
      <w:pPr>
        <w:keepNext/>
        <w:keepLines/>
        <w:tabs>
          <w:tab w:val="left" w:pos="2552"/>
        </w:tabs>
        <w:ind w:hanging="101"/>
        <w:jc w:val="right"/>
        <w:outlineLvl w:val="0"/>
        <w:rPr>
          <w:rFonts w:ascii="Times New Roman" w:hAnsi="Times New Roman"/>
          <w:sz w:val="28"/>
          <w:szCs w:val="28"/>
        </w:rPr>
      </w:pPr>
      <w:r>
        <w:rPr>
          <w:rFonts w:ascii="Times New Roman" w:hAnsi="Times New Roman"/>
          <w:sz w:val="28"/>
          <w:szCs w:val="28"/>
        </w:rPr>
        <w:t xml:space="preserve">rīkojumu </w:t>
      </w:r>
      <w:r w:rsidR="00FA585C">
        <w:rPr>
          <w:rFonts w:ascii="Times New Roman" w:hAnsi="Times New Roman"/>
          <w:sz w:val="28"/>
          <w:szCs w:val="28"/>
        </w:rPr>
        <w:t>Nr. 469)</w:t>
      </w:r>
    </w:p>
    <w:p w14:paraId="3326583D" w14:textId="77777777" w:rsidR="00FA585C" w:rsidRPr="00FA585C" w:rsidRDefault="00FA585C" w:rsidP="00FA585C">
      <w:pPr>
        <w:keepNext/>
        <w:keepLines/>
        <w:tabs>
          <w:tab w:val="left" w:pos="2552"/>
        </w:tabs>
        <w:ind w:hanging="101"/>
        <w:jc w:val="right"/>
        <w:outlineLvl w:val="0"/>
        <w:rPr>
          <w:rFonts w:ascii="Times New Roman" w:eastAsiaTheme="majorEastAsia" w:hAnsi="Times New Roman"/>
          <w:sz w:val="28"/>
          <w:szCs w:val="28"/>
        </w:rPr>
      </w:pPr>
    </w:p>
    <w:p w14:paraId="0E079DAE" w14:textId="11403590" w:rsidR="005D7588" w:rsidRPr="00CF0B31" w:rsidRDefault="00E623D5" w:rsidP="00CF0B31">
      <w:pPr>
        <w:keepNext/>
        <w:keepLines/>
        <w:tabs>
          <w:tab w:val="left" w:pos="2552"/>
        </w:tabs>
        <w:jc w:val="center"/>
        <w:outlineLvl w:val="0"/>
        <w:rPr>
          <w:rFonts w:ascii="Times New Roman" w:eastAsiaTheme="majorEastAsia" w:hAnsi="Times New Roman"/>
          <w:b/>
          <w:sz w:val="28"/>
          <w:szCs w:val="28"/>
        </w:rPr>
      </w:pPr>
      <w:r w:rsidRPr="00CF0B31">
        <w:rPr>
          <w:rFonts w:ascii="Times New Roman" w:hAnsi="Times New Roman"/>
          <w:b/>
          <w:sz w:val="28"/>
          <w:szCs w:val="28"/>
        </w:rPr>
        <w:t>Vienotais tiesību aktu projektu izstrādes un saskaņošanas portāls</w:t>
      </w:r>
      <w:bookmarkEnd w:id="1"/>
    </w:p>
    <w:p w14:paraId="09290E09" w14:textId="77777777" w:rsidR="00C730C1" w:rsidRPr="00CF0B31" w:rsidRDefault="00C730C1" w:rsidP="00CF0B31">
      <w:pPr>
        <w:keepNext/>
        <w:keepLines/>
        <w:jc w:val="center"/>
        <w:outlineLvl w:val="0"/>
        <w:rPr>
          <w:rFonts w:ascii="Times New Roman" w:eastAsia="Times New Roman" w:hAnsi="Times New Roman"/>
          <w:b/>
          <w:sz w:val="28"/>
          <w:szCs w:val="28"/>
        </w:rPr>
      </w:pPr>
      <w:bookmarkStart w:id="4" w:name="_Toc49940309"/>
      <w:bookmarkEnd w:id="2"/>
      <w:r w:rsidRPr="00CF0B31">
        <w:rPr>
          <w:rFonts w:ascii="Times New Roman" w:eastAsia="Times New Roman" w:hAnsi="Times New Roman"/>
          <w:b/>
          <w:sz w:val="28"/>
          <w:szCs w:val="28"/>
        </w:rPr>
        <w:t>Projekta apraksts (kopsavilkums)</w:t>
      </w:r>
      <w:bookmarkEnd w:id="4"/>
    </w:p>
    <w:p w14:paraId="070C2C44" w14:textId="77777777" w:rsidR="00C730C1" w:rsidRPr="00CF0B31" w:rsidRDefault="00C730C1" w:rsidP="00CF0B31">
      <w:pPr>
        <w:rPr>
          <w:rFonts w:ascii="Times New Roman" w:hAnsi="Times New Roman"/>
          <w:bCs/>
          <w:sz w:val="28"/>
          <w:szCs w:val="28"/>
        </w:rPr>
      </w:pPr>
    </w:p>
    <w:p w14:paraId="02DBD3BF" w14:textId="1D678DCE" w:rsidR="00716EFD" w:rsidRDefault="00C730C1" w:rsidP="00FA585C">
      <w:pPr>
        <w:ind w:firstLine="720"/>
        <w:rPr>
          <w:rFonts w:ascii="Times New Roman" w:hAnsi="Times New Roman"/>
          <w:bCs/>
          <w:sz w:val="28"/>
          <w:szCs w:val="28"/>
        </w:rPr>
      </w:pPr>
      <w:r w:rsidRPr="00CF0B31">
        <w:rPr>
          <w:rFonts w:ascii="Times New Roman" w:hAnsi="Times New Roman"/>
          <w:bCs/>
          <w:sz w:val="28"/>
          <w:szCs w:val="28"/>
        </w:rPr>
        <w:t xml:space="preserve">Vienotā tiesību aktu projektu (turpmāk </w:t>
      </w:r>
      <w:r w:rsidR="00A32CB0" w:rsidRPr="00CF0B31">
        <w:rPr>
          <w:rFonts w:ascii="Times New Roman" w:hAnsi="Times New Roman"/>
          <w:bCs/>
          <w:sz w:val="28"/>
          <w:szCs w:val="28"/>
        </w:rPr>
        <w:t>–</w:t>
      </w:r>
      <w:r w:rsidRPr="00CF0B31">
        <w:rPr>
          <w:rFonts w:ascii="Times New Roman" w:hAnsi="Times New Roman"/>
          <w:bCs/>
          <w:sz w:val="28"/>
          <w:szCs w:val="28"/>
        </w:rPr>
        <w:t xml:space="preserve"> TAP) izstrādes un saskaņošanas portāla (turpmāk </w:t>
      </w:r>
      <w:r w:rsidR="00A32CB0" w:rsidRPr="00CF0B31">
        <w:rPr>
          <w:rFonts w:ascii="Times New Roman" w:hAnsi="Times New Roman"/>
          <w:bCs/>
          <w:sz w:val="28"/>
          <w:szCs w:val="28"/>
        </w:rPr>
        <w:t>–</w:t>
      </w:r>
      <w:r w:rsidRPr="00CF0B31">
        <w:rPr>
          <w:rFonts w:ascii="Times New Roman" w:hAnsi="Times New Roman"/>
          <w:bCs/>
          <w:sz w:val="28"/>
          <w:szCs w:val="28"/>
        </w:rPr>
        <w:t xml:space="preserve"> TAP portāls) izveides mērķis ir Ministru kabineta lēmumu pieņemšanas procesa modernizēšana, nodrošinot sabiedrībai pieejamāku līdzdalību un valsts pārvaldei efektīvāku un ātrāku TAP izstrādes un saskaņošanas procesu, kā arī sēžu vadības procesu pilnveidošana </w:t>
      </w:r>
      <w:proofErr w:type="gramStart"/>
      <w:r w:rsidRPr="00CF0B31">
        <w:rPr>
          <w:rFonts w:ascii="Times New Roman" w:hAnsi="Times New Roman"/>
          <w:bCs/>
          <w:sz w:val="28"/>
          <w:szCs w:val="28"/>
        </w:rPr>
        <w:t>(</w:t>
      </w:r>
      <w:proofErr w:type="gramEnd"/>
      <w:r w:rsidRPr="00CF0B31">
        <w:rPr>
          <w:rFonts w:ascii="Times New Roman" w:hAnsi="Times New Roman"/>
          <w:bCs/>
          <w:sz w:val="28"/>
          <w:szCs w:val="28"/>
        </w:rPr>
        <w:t xml:space="preserve">darba kārtību projektu izstrāde un apstiprināšana, protokolu izstrāde un parakstīšana, rezolūciju gatavošana, Ministru kabineta sēdē pieņemto dokumentu pārvaldība), tai skaitā Ministru kabineta un Ministru kabineta komitejas sēžu, Valsts sekretāru sanāksmju organizēšanas un norises informācijas sistēmas (turpmāk </w:t>
      </w:r>
      <w:r w:rsidR="001001CD">
        <w:rPr>
          <w:rFonts w:ascii="Times New Roman" w:hAnsi="Times New Roman"/>
          <w:bCs/>
          <w:sz w:val="28"/>
          <w:szCs w:val="28"/>
        </w:rPr>
        <w:t>–</w:t>
      </w:r>
      <w:r w:rsidRPr="00CF0B31">
        <w:rPr>
          <w:rFonts w:ascii="Times New Roman" w:hAnsi="Times New Roman"/>
          <w:bCs/>
          <w:sz w:val="28"/>
          <w:szCs w:val="28"/>
        </w:rPr>
        <w:t xml:space="preserve"> e-portfelis) funkcionalitātes pilnveidošana. TAP portālā būs </w:t>
      </w:r>
      <w:r w:rsidRPr="0062618B">
        <w:rPr>
          <w:rFonts w:ascii="Times New Roman" w:hAnsi="Times New Roman"/>
          <w:bCs/>
          <w:sz w:val="28"/>
          <w:szCs w:val="28"/>
        </w:rPr>
        <w:t>pieejama vispārpieejama</w:t>
      </w:r>
      <w:r w:rsidRPr="00CF0B31">
        <w:rPr>
          <w:rFonts w:ascii="Times New Roman" w:hAnsi="Times New Roman"/>
          <w:bCs/>
          <w:sz w:val="28"/>
          <w:szCs w:val="28"/>
        </w:rPr>
        <w:t xml:space="preserve"> un ierobežotas pieejamības informācija.</w:t>
      </w:r>
    </w:p>
    <w:p w14:paraId="2029D41E" w14:textId="77777777" w:rsidR="00FA585C" w:rsidRDefault="00FA585C" w:rsidP="00FA585C">
      <w:pPr>
        <w:overflowPunct w:val="0"/>
        <w:autoSpaceDE w:val="0"/>
        <w:autoSpaceDN w:val="0"/>
        <w:textAlignment w:val="baseline"/>
        <w:rPr>
          <w:rFonts w:ascii="Times New Roman" w:eastAsia="Times New Roman" w:hAnsi="Times New Roman"/>
          <w:b/>
          <w:sz w:val="28"/>
          <w:szCs w:val="28"/>
          <w:lang w:eastAsia="lv-LV"/>
        </w:rPr>
      </w:pPr>
    </w:p>
    <w:p w14:paraId="60BCE073" w14:textId="47FC5890" w:rsidR="00C730C1" w:rsidRPr="00CF0B31" w:rsidRDefault="00A95ED1" w:rsidP="00A95ED1">
      <w:pPr>
        <w:overflowPunct w:val="0"/>
        <w:autoSpaceDE w:val="0"/>
        <w:autoSpaceDN w:val="0"/>
        <w:ind w:firstLine="709"/>
        <w:textAlignment w:val="baseline"/>
        <w:rPr>
          <w:rFonts w:ascii="Times New Roman" w:eastAsia="Times New Roman" w:hAnsi="Times New Roman"/>
          <w:b/>
          <w:sz w:val="28"/>
          <w:szCs w:val="28"/>
          <w:lang w:eastAsia="lv-LV"/>
        </w:rPr>
      </w:pPr>
      <w:r>
        <w:rPr>
          <w:rFonts w:ascii="Times New Roman" w:eastAsia="Times New Roman" w:hAnsi="Times New Roman"/>
          <w:b/>
          <w:sz w:val="28"/>
          <w:szCs w:val="28"/>
          <w:lang w:eastAsia="lv-LV"/>
        </w:rPr>
        <w:t>Projekta mērķi</w:t>
      </w:r>
      <w:r w:rsidR="00C730C1" w:rsidRPr="00CF0B31">
        <w:rPr>
          <w:rFonts w:ascii="Times New Roman" w:eastAsia="Times New Roman" w:hAnsi="Times New Roman"/>
          <w:b/>
          <w:sz w:val="28"/>
          <w:szCs w:val="28"/>
          <w:lang w:eastAsia="lv-LV"/>
        </w:rPr>
        <w:t xml:space="preserve"> </w:t>
      </w:r>
    </w:p>
    <w:p w14:paraId="48FB7458" w14:textId="35373728" w:rsidR="00C730C1" w:rsidRPr="00FA585C" w:rsidRDefault="00FA585C" w:rsidP="00A95ED1">
      <w:pPr>
        <w:autoSpaceDE w:val="0"/>
        <w:autoSpaceDN w:val="0"/>
        <w:adjustRightInd w:val="0"/>
        <w:ind w:firstLine="709"/>
        <w:rPr>
          <w:rFonts w:ascii="Times New Roman" w:hAnsi="Times New Roman"/>
          <w:bCs/>
          <w:iCs/>
          <w:color w:val="000000"/>
          <w:sz w:val="28"/>
          <w:szCs w:val="28"/>
        </w:rPr>
      </w:pPr>
      <w:r w:rsidRPr="00FA585C">
        <w:rPr>
          <w:rFonts w:ascii="Times New Roman" w:hAnsi="Times New Roman"/>
          <w:b/>
          <w:bCs/>
          <w:iCs/>
          <w:color w:val="000000"/>
          <w:sz w:val="28"/>
          <w:szCs w:val="28"/>
        </w:rPr>
        <w:t xml:space="preserve">1. </w:t>
      </w:r>
      <w:r w:rsidR="00C730C1" w:rsidRPr="00FA585C">
        <w:rPr>
          <w:rFonts w:ascii="Times New Roman" w:hAnsi="Times New Roman"/>
          <w:b/>
          <w:bCs/>
          <w:iCs/>
          <w:color w:val="000000"/>
          <w:sz w:val="28"/>
          <w:szCs w:val="28"/>
        </w:rPr>
        <w:t>Ministru kabineta lēmumu pieņemšanas procesa modernizēšana, nodrošinot efektīvāku un ātrāku valsts pārvaldes TAP izstrādes, saskaņošanas, apstiprināšanas un kontroles procesu</w:t>
      </w:r>
      <w:r>
        <w:rPr>
          <w:rFonts w:ascii="Times New Roman" w:hAnsi="Times New Roman"/>
          <w:b/>
          <w:bCs/>
          <w:iCs/>
          <w:color w:val="000000"/>
          <w:sz w:val="28"/>
          <w:szCs w:val="28"/>
        </w:rPr>
        <w:t xml:space="preserve"> </w:t>
      </w:r>
      <w:r w:rsidRPr="00C94DD8">
        <w:rPr>
          <w:rFonts w:ascii="Times New Roman" w:hAnsi="Times New Roman"/>
          <w:b/>
          <w:bCs/>
          <w:iCs/>
          <w:color w:val="000000"/>
          <w:sz w:val="28"/>
          <w:szCs w:val="28"/>
        </w:rPr>
        <w:t>(PM1)</w:t>
      </w:r>
    </w:p>
    <w:p w14:paraId="71AB2244" w14:textId="77777777" w:rsidR="00C730C1" w:rsidRPr="00CF0B31" w:rsidRDefault="00C730C1" w:rsidP="00A95ED1">
      <w:pPr>
        <w:autoSpaceDE w:val="0"/>
        <w:autoSpaceDN w:val="0"/>
        <w:adjustRightInd w:val="0"/>
        <w:rPr>
          <w:rFonts w:ascii="Times New Roman" w:hAnsi="Times New Roman"/>
          <w:color w:val="000000"/>
          <w:sz w:val="28"/>
          <w:szCs w:val="28"/>
        </w:rPr>
      </w:pPr>
      <w:r w:rsidRPr="00CF0B31">
        <w:rPr>
          <w:rFonts w:ascii="Times New Roman" w:hAnsi="Times New Roman"/>
          <w:color w:val="000000"/>
          <w:sz w:val="28"/>
          <w:szCs w:val="28"/>
        </w:rPr>
        <w:t xml:space="preserve">Mērķa sasniegšanai nepieciešams: </w:t>
      </w:r>
    </w:p>
    <w:p w14:paraId="4D4E83C9" w14:textId="7EC81548" w:rsidR="00C730C1" w:rsidRPr="00CF0B31" w:rsidRDefault="00C730C1" w:rsidP="00A95ED1">
      <w:pPr>
        <w:numPr>
          <w:ilvl w:val="0"/>
          <w:numId w:val="10"/>
        </w:numPr>
        <w:tabs>
          <w:tab w:val="left" w:pos="993"/>
        </w:tabs>
        <w:autoSpaceDE w:val="0"/>
        <w:autoSpaceDN w:val="0"/>
        <w:adjustRightInd w:val="0"/>
        <w:ind w:left="0" w:firstLine="709"/>
        <w:rPr>
          <w:rFonts w:ascii="Times New Roman" w:hAnsi="Times New Roman"/>
          <w:color w:val="000000"/>
          <w:sz w:val="28"/>
          <w:szCs w:val="28"/>
        </w:rPr>
      </w:pPr>
      <w:r w:rsidRPr="00CF0B31">
        <w:rPr>
          <w:rFonts w:ascii="Times New Roman" w:hAnsi="Times New Roman"/>
          <w:color w:val="000000"/>
          <w:sz w:val="28"/>
          <w:szCs w:val="28"/>
        </w:rPr>
        <w:t xml:space="preserve">izstrādāt un ieviest vienotu valsts pārvaldes TAP </w:t>
      </w:r>
      <w:proofErr w:type="spellStart"/>
      <w:r w:rsidRPr="00CF0B31">
        <w:rPr>
          <w:rFonts w:ascii="Times New Roman" w:hAnsi="Times New Roman"/>
          <w:color w:val="000000"/>
          <w:sz w:val="28"/>
          <w:szCs w:val="28"/>
        </w:rPr>
        <w:t>koprades</w:t>
      </w:r>
      <w:proofErr w:type="spellEnd"/>
      <w:r w:rsidRPr="00CF0B31">
        <w:rPr>
          <w:rFonts w:ascii="Times New Roman" w:hAnsi="Times New Roman"/>
          <w:color w:val="000000"/>
          <w:sz w:val="28"/>
          <w:szCs w:val="28"/>
        </w:rPr>
        <w:t xml:space="preserve"> vidi (izstrāde, saskaņoš</w:t>
      </w:r>
      <w:r w:rsidR="00FA585C">
        <w:rPr>
          <w:rFonts w:ascii="Times New Roman" w:hAnsi="Times New Roman"/>
          <w:color w:val="000000"/>
          <w:sz w:val="28"/>
          <w:szCs w:val="28"/>
        </w:rPr>
        <w:t>ana, apstiprināšana, kontrole)</w:t>
      </w:r>
      <w:proofErr w:type="gramStart"/>
      <w:r w:rsidR="00FA585C">
        <w:rPr>
          <w:rFonts w:ascii="Times New Roman" w:hAnsi="Times New Roman"/>
          <w:color w:val="000000"/>
          <w:sz w:val="28"/>
          <w:szCs w:val="28"/>
        </w:rPr>
        <w:t xml:space="preserve">  </w:t>
      </w:r>
      <w:proofErr w:type="gramEnd"/>
      <w:r w:rsidR="00FA585C">
        <w:rPr>
          <w:rFonts w:ascii="Times New Roman" w:hAnsi="Times New Roman"/>
          <w:color w:val="000000"/>
          <w:sz w:val="28"/>
          <w:szCs w:val="28"/>
        </w:rPr>
        <w:t xml:space="preserve">– </w:t>
      </w:r>
      <w:r w:rsidR="00FA585C" w:rsidRPr="00E3515F">
        <w:rPr>
          <w:rFonts w:ascii="Times New Roman" w:hAnsi="Times New Roman"/>
          <w:color w:val="000000"/>
          <w:sz w:val="28"/>
          <w:szCs w:val="28"/>
        </w:rPr>
        <w:t>TAP portālu</w:t>
      </w:r>
      <w:r w:rsidRPr="00CF0B31">
        <w:rPr>
          <w:rFonts w:ascii="Times New Roman" w:hAnsi="Times New Roman"/>
          <w:color w:val="000000"/>
          <w:sz w:val="28"/>
          <w:szCs w:val="28"/>
        </w:rPr>
        <w:t>;</w:t>
      </w:r>
    </w:p>
    <w:p w14:paraId="5822A43D" w14:textId="77777777" w:rsidR="00C730C1" w:rsidRPr="00E3515F" w:rsidRDefault="00C730C1" w:rsidP="00A95ED1">
      <w:pPr>
        <w:numPr>
          <w:ilvl w:val="0"/>
          <w:numId w:val="10"/>
        </w:numPr>
        <w:tabs>
          <w:tab w:val="left" w:pos="993"/>
        </w:tabs>
        <w:autoSpaceDE w:val="0"/>
        <w:autoSpaceDN w:val="0"/>
        <w:adjustRightInd w:val="0"/>
        <w:ind w:left="0" w:firstLine="709"/>
        <w:rPr>
          <w:rFonts w:ascii="Times New Roman" w:hAnsi="Times New Roman"/>
          <w:color w:val="000000"/>
          <w:sz w:val="28"/>
          <w:szCs w:val="28"/>
        </w:rPr>
      </w:pPr>
      <w:r w:rsidRPr="00CF0B31">
        <w:rPr>
          <w:rFonts w:ascii="Times New Roman" w:hAnsi="Times New Roman"/>
          <w:color w:val="000000"/>
          <w:sz w:val="28"/>
          <w:szCs w:val="28"/>
        </w:rPr>
        <w:t>veikt izmaiņas spēkā esošajos normatīvajos aktos, nosakot pēc būtības jaunu kārtību valsts pārvaldes TAP izstrādē un saskaņošanā</w:t>
      </w:r>
      <w:r w:rsidRPr="00E3515F">
        <w:rPr>
          <w:rFonts w:ascii="Times New Roman" w:hAnsi="Times New Roman"/>
          <w:color w:val="000000"/>
          <w:sz w:val="28"/>
          <w:szCs w:val="28"/>
        </w:rPr>
        <w:t xml:space="preserve">, aizstājot </w:t>
      </w:r>
      <w:proofErr w:type="spellStart"/>
      <w:r w:rsidRPr="00E3515F">
        <w:rPr>
          <w:rFonts w:ascii="Times New Roman" w:hAnsi="Times New Roman"/>
          <w:color w:val="000000"/>
          <w:sz w:val="28"/>
          <w:szCs w:val="28"/>
        </w:rPr>
        <w:t>dokumentorientētu</w:t>
      </w:r>
      <w:proofErr w:type="spellEnd"/>
      <w:r w:rsidRPr="00E3515F">
        <w:rPr>
          <w:rFonts w:ascii="Times New Roman" w:hAnsi="Times New Roman"/>
          <w:color w:val="000000"/>
          <w:sz w:val="28"/>
          <w:szCs w:val="28"/>
        </w:rPr>
        <w:t xml:space="preserve"> procesu ar tādu, kuram pamatā ir pati informācija;</w:t>
      </w:r>
    </w:p>
    <w:p w14:paraId="4403996B" w14:textId="77777777" w:rsidR="00C730C1" w:rsidRPr="00CF0B31" w:rsidRDefault="00C730C1" w:rsidP="00A95ED1">
      <w:pPr>
        <w:numPr>
          <w:ilvl w:val="0"/>
          <w:numId w:val="10"/>
        </w:numPr>
        <w:tabs>
          <w:tab w:val="left" w:pos="993"/>
        </w:tabs>
        <w:autoSpaceDE w:val="0"/>
        <w:autoSpaceDN w:val="0"/>
        <w:adjustRightInd w:val="0"/>
        <w:ind w:left="0" w:firstLine="709"/>
        <w:rPr>
          <w:rFonts w:ascii="Times New Roman" w:hAnsi="Times New Roman"/>
          <w:color w:val="000000"/>
          <w:sz w:val="28"/>
          <w:szCs w:val="28"/>
        </w:rPr>
      </w:pPr>
      <w:r w:rsidRPr="00CF0B31">
        <w:rPr>
          <w:rFonts w:ascii="Times New Roman" w:hAnsi="Times New Roman"/>
          <w:color w:val="000000"/>
          <w:sz w:val="28"/>
          <w:szCs w:val="28"/>
        </w:rPr>
        <w:t>apmācīt iestāžu darbiniekus darbam ar TAP portālu;</w:t>
      </w:r>
    </w:p>
    <w:p w14:paraId="59216EDE" w14:textId="77777777" w:rsidR="00C730C1" w:rsidRPr="00CF0B31" w:rsidRDefault="00C730C1" w:rsidP="00A95ED1">
      <w:pPr>
        <w:numPr>
          <w:ilvl w:val="0"/>
          <w:numId w:val="10"/>
        </w:numPr>
        <w:tabs>
          <w:tab w:val="left" w:pos="993"/>
        </w:tabs>
        <w:autoSpaceDE w:val="0"/>
        <w:autoSpaceDN w:val="0"/>
        <w:adjustRightInd w:val="0"/>
        <w:ind w:left="0" w:firstLine="709"/>
        <w:rPr>
          <w:rFonts w:ascii="Times New Roman" w:hAnsi="Times New Roman"/>
          <w:color w:val="000000"/>
          <w:sz w:val="28"/>
          <w:szCs w:val="28"/>
        </w:rPr>
      </w:pPr>
      <w:r w:rsidRPr="00CF0B31">
        <w:rPr>
          <w:rFonts w:ascii="Times New Roman" w:hAnsi="Times New Roman"/>
          <w:color w:val="000000"/>
          <w:sz w:val="28"/>
          <w:szCs w:val="28"/>
        </w:rPr>
        <w:t>nodrošināt TAP sākotnējās ietekmes (</w:t>
      </w:r>
      <w:proofErr w:type="spellStart"/>
      <w:r w:rsidRPr="00CF0B31">
        <w:rPr>
          <w:rFonts w:ascii="Times New Roman" w:hAnsi="Times New Roman"/>
          <w:i/>
          <w:color w:val="000000"/>
          <w:sz w:val="28"/>
          <w:szCs w:val="28"/>
        </w:rPr>
        <w:t>ex-ante</w:t>
      </w:r>
      <w:r w:rsidRPr="00CF0B31">
        <w:rPr>
          <w:rFonts w:ascii="Times New Roman" w:hAnsi="Times New Roman"/>
          <w:color w:val="000000"/>
          <w:sz w:val="28"/>
          <w:szCs w:val="28"/>
        </w:rPr>
        <w:t>)</w:t>
      </w:r>
      <w:proofErr w:type="spellEnd"/>
      <w:r w:rsidRPr="00CF0B31">
        <w:rPr>
          <w:rFonts w:ascii="Times New Roman" w:hAnsi="Times New Roman"/>
          <w:color w:val="000000"/>
          <w:sz w:val="28"/>
          <w:szCs w:val="28"/>
        </w:rPr>
        <w:t xml:space="preserve"> ziņojumu (anotāciju) un ietekmes pēcpārbaudes izvērtējumu (</w:t>
      </w:r>
      <w:proofErr w:type="spellStart"/>
      <w:r w:rsidRPr="00CF0B31">
        <w:rPr>
          <w:rFonts w:ascii="Times New Roman" w:hAnsi="Times New Roman"/>
          <w:i/>
          <w:color w:val="000000"/>
          <w:sz w:val="28"/>
          <w:szCs w:val="28"/>
        </w:rPr>
        <w:t>ex-post</w:t>
      </w:r>
      <w:r w:rsidRPr="00CF0B31">
        <w:rPr>
          <w:rFonts w:ascii="Times New Roman" w:hAnsi="Times New Roman"/>
          <w:color w:val="000000"/>
          <w:sz w:val="28"/>
          <w:szCs w:val="28"/>
        </w:rPr>
        <w:t>)</w:t>
      </w:r>
      <w:proofErr w:type="spellEnd"/>
      <w:r w:rsidRPr="00CF0B31">
        <w:rPr>
          <w:rFonts w:ascii="Times New Roman" w:hAnsi="Times New Roman"/>
          <w:color w:val="000000"/>
          <w:sz w:val="28"/>
          <w:szCs w:val="28"/>
        </w:rPr>
        <w:t xml:space="preserve"> datu uzkrāšanu, analīzi un pieejamību;</w:t>
      </w:r>
    </w:p>
    <w:p w14:paraId="72A7220C" w14:textId="55041145" w:rsidR="00C730C1" w:rsidRPr="00CF0B31" w:rsidRDefault="00C730C1" w:rsidP="00A95ED1">
      <w:pPr>
        <w:numPr>
          <w:ilvl w:val="0"/>
          <w:numId w:val="10"/>
        </w:numPr>
        <w:tabs>
          <w:tab w:val="left" w:pos="993"/>
        </w:tabs>
        <w:ind w:left="0" w:firstLine="709"/>
        <w:contextualSpacing/>
        <w:rPr>
          <w:rFonts w:ascii="Times New Roman" w:eastAsia="PMingLiU" w:hAnsi="Times New Roman"/>
          <w:bCs/>
          <w:sz w:val="28"/>
          <w:szCs w:val="28"/>
        </w:rPr>
      </w:pPr>
      <w:r w:rsidRPr="00CF0B31">
        <w:rPr>
          <w:rFonts w:ascii="Times New Roman" w:eastAsia="PMingLiU" w:hAnsi="Times New Roman"/>
          <w:bCs/>
          <w:sz w:val="28"/>
          <w:szCs w:val="28"/>
        </w:rPr>
        <w:t xml:space="preserve">pilnveidot sēžu vadības procesu (darba kārtību projektu izstrāde un apstiprināšana, protokolu izstrāde un parakstīšana, rezolūciju gatavošana, Ministru kabineta sēdē pieņemto dokumentu pārvaldība, dalība (t. sk. attālināta) </w:t>
      </w:r>
      <w:r w:rsidR="00E3515F" w:rsidRPr="00E3515F">
        <w:rPr>
          <w:rFonts w:ascii="Times New Roman" w:eastAsia="PMingLiU" w:hAnsi="Times New Roman"/>
          <w:bCs/>
          <w:sz w:val="28"/>
          <w:szCs w:val="28"/>
        </w:rPr>
        <w:t>Ministru kabineta</w:t>
      </w:r>
      <w:r w:rsidRPr="00CF0B31">
        <w:rPr>
          <w:rFonts w:ascii="Times New Roman" w:eastAsia="PMingLiU" w:hAnsi="Times New Roman"/>
          <w:bCs/>
          <w:sz w:val="28"/>
          <w:szCs w:val="28"/>
        </w:rPr>
        <w:t xml:space="preserve"> sēdēs), tai skaitā pilnveidot e</w:t>
      </w:r>
      <w:r w:rsidR="00E3515F">
        <w:rPr>
          <w:rFonts w:ascii="Times New Roman" w:eastAsia="PMingLiU" w:hAnsi="Times New Roman"/>
          <w:bCs/>
          <w:sz w:val="28"/>
          <w:szCs w:val="28"/>
        </w:rPr>
        <w:t>-p</w:t>
      </w:r>
      <w:r w:rsidRPr="00CF0B31">
        <w:rPr>
          <w:rFonts w:ascii="Times New Roman" w:eastAsia="PMingLiU" w:hAnsi="Times New Roman"/>
          <w:bCs/>
          <w:sz w:val="28"/>
          <w:szCs w:val="28"/>
        </w:rPr>
        <w:t>ortfeļa funkcionalitāti.</w:t>
      </w:r>
    </w:p>
    <w:p w14:paraId="4AF9702C" w14:textId="77777777" w:rsidR="00E3515F" w:rsidRDefault="00E3515F" w:rsidP="00A95ED1">
      <w:pPr>
        <w:keepNext/>
        <w:autoSpaceDE w:val="0"/>
        <w:autoSpaceDN w:val="0"/>
        <w:adjustRightInd w:val="0"/>
        <w:rPr>
          <w:rFonts w:ascii="Times New Roman" w:hAnsi="Times New Roman"/>
          <w:bCs/>
          <w:i/>
          <w:color w:val="4472C4"/>
          <w:sz w:val="28"/>
          <w:szCs w:val="28"/>
        </w:rPr>
      </w:pPr>
    </w:p>
    <w:p w14:paraId="2F70DE9D" w14:textId="28FE0CA1" w:rsidR="00C730C1" w:rsidRPr="00E3515F" w:rsidRDefault="00C730C1" w:rsidP="00A95ED1">
      <w:pPr>
        <w:keepNext/>
        <w:autoSpaceDE w:val="0"/>
        <w:autoSpaceDN w:val="0"/>
        <w:adjustRightInd w:val="0"/>
        <w:ind w:firstLine="709"/>
        <w:rPr>
          <w:rFonts w:ascii="Times New Roman" w:hAnsi="Times New Roman"/>
          <w:b/>
          <w:bCs/>
          <w:iCs/>
          <w:color w:val="000000"/>
          <w:sz w:val="28"/>
          <w:szCs w:val="28"/>
        </w:rPr>
      </w:pPr>
      <w:r w:rsidRPr="00E3515F">
        <w:rPr>
          <w:rFonts w:ascii="Times New Roman" w:hAnsi="Times New Roman"/>
          <w:b/>
          <w:bCs/>
          <w:iCs/>
          <w:color w:val="000000"/>
          <w:sz w:val="28"/>
          <w:szCs w:val="28"/>
        </w:rPr>
        <w:t>2. Uzlabot sabiedrības līdzdalības vidi tiesību aktu jaunrades procesā, tādējādi iedzīvinot atvērtās pārvaldības (</w:t>
      </w:r>
      <w:proofErr w:type="spellStart"/>
      <w:r w:rsidRPr="00E3515F">
        <w:rPr>
          <w:rFonts w:ascii="Times New Roman" w:hAnsi="Times New Roman"/>
          <w:b/>
          <w:bCs/>
          <w:i/>
          <w:iCs/>
          <w:color w:val="000000"/>
          <w:sz w:val="28"/>
          <w:szCs w:val="28"/>
        </w:rPr>
        <w:t>open</w:t>
      </w:r>
      <w:proofErr w:type="spellEnd"/>
      <w:r w:rsidRPr="00E3515F">
        <w:rPr>
          <w:rFonts w:ascii="Times New Roman" w:hAnsi="Times New Roman"/>
          <w:b/>
          <w:bCs/>
          <w:i/>
          <w:iCs/>
          <w:color w:val="000000"/>
          <w:sz w:val="28"/>
          <w:szCs w:val="28"/>
        </w:rPr>
        <w:t xml:space="preserve"> </w:t>
      </w:r>
      <w:proofErr w:type="spellStart"/>
      <w:r w:rsidRPr="00E3515F">
        <w:rPr>
          <w:rFonts w:ascii="Times New Roman" w:hAnsi="Times New Roman"/>
          <w:b/>
          <w:bCs/>
          <w:i/>
          <w:iCs/>
          <w:color w:val="000000"/>
          <w:sz w:val="28"/>
          <w:szCs w:val="28"/>
        </w:rPr>
        <w:t>government</w:t>
      </w:r>
      <w:proofErr w:type="spellEnd"/>
      <w:r w:rsidRPr="00E3515F">
        <w:rPr>
          <w:rFonts w:ascii="Times New Roman" w:hAnsi="Times New Roman"/>
          <w:b/>
          <w:bCs/>
          <w:iCs/>
          <w:color w:val="000000"/>
          <w:sz w:val="28"/>
          <w:szCs w:val="28"/>
          <w:vertAlign w:val="superscript"/>
        </w:rPr>
        <w:footnoteReference w:id="1"/>
      </w:r>
      <w:r w:rsidR="00E3515F">
        <w:rPr>
          <w:rFonts w:ascii="Times New Roman" w:hAnsi="Times New Roman"/>
          <w:b/>
          <w:bCs/>
          <w:iCs/>
          <w:color w:val="000000"/>
          <w:sz w:val="28"/>
          <w:szCs w:val="28"/>
        </w:rPr>
        <w:t>) principu un iniciatīvas</w:t>
      </w:r>
      <w:r w:rsidRPr="00E3515F">
        <w:rPr>
          <w:rFonts w:ascii="Times New Roman" w:hAnsi="Times New Roman"/>
          <w:b/>
          <w:bCs/>
          <w:iCs/>
          <w:color w:val="000000"/>
          <w:sz w:val="28"/>
          <w:szCs w:val="28"/>
        </w:rPr>
        <w:t xml:space="preserve"> un nodrošinot atbilstību Informācijas sabiedrības attīstības pamatnostādnēm 2014.–2020. gadam</w:t>
      </w:r>
      <w:r w:rsidRPr="00E3515F">
        <w:rPr>
          <w:rFonts w:ascii="Times New Roman" w:hAnsi="Times New Roman"/>
          <w:b/>
          <w:bCs/>
          <w:iCs/>
          <w:color w:val="000000"/>
          <w:sz w:val="28"/>
          <w:szCs w:val="28"/>
          <w:vertAlign w:val="superscript"/>
        </w:rPr>
        <w:footnoteReference w:id="2"/>
      </w:r>
      <w:r w:rsidR="00745095">
        <w:rPr>
          <w:rFonts w:ascii="Times New Roman" w:hAnsi="Times New Roman"/>
          <w:b/>
          <w:bCs/>
          <w:iCs/>
          <w:color w:val="000000"/>
          <w:sz w:val="28"/>
          <w:szCs w:val="28"/>
        </w:rPr>
        <w:t xml:space="preserve"> </w:t>
      </w:r>
      <w:r w:rsidR="00E3515F" w:rsidRPr="00C94DD8">
        <w:rPr>
          <w:rFonts w:ascii="Times New Roman" w:hAnsi="Times New Roman"/>
          <w:b/>
          <w:bCs/>
          <w:iCs/>
          <w:color w:val="000000"/>
          <w:sz w:val="28"/>
          <w:szCs w:val="28"/>
        </w:rPr>
        <w:t>(PM2)</w:t>
      </w:r>
    </w:p>
    <w:p w14:paraId="1819036E" w14:textId="77777777" w:rsidR="00C730C1" w:rsidRPr="00CF0B31" w:rsidRDefault="00C730C1" w:rsidP="00A95ED1">
      <w:pPr>
        <w:autoSpaceDE w:val="0"/>
        <w:autoSpaceDN w:val="0"/>
        <w:adjustRightInd w:val="0"/>
        <w:ind w:firstLine="709"/>
        <w:rPr>
          <w:rFonts w:ascii="Times New Roman" w:hAnsi="Times New Roman"/>
          <w:color w:val="000000"/>
          <w:sz w:val="28"/>
          <w:szCs w:val="28"/>
        </w:rPr>
      </w:pPr>
      <w:r w:rsidRPr="00CF0B31">
        <w:rPr>
          <w:rFonts w:ascii="Times New Roman" w:hAnsi="Times New Roman"/>
          <w:color w:val="000000"/>
          <w:sz w:val="28"/>
          <w:szCs w:val="28"/>
        </w:rPr>
        <w:t xml:space="preserve">Mērķa sasniegšanai nepieciešams: </w:t>
      </w:r>
    </w:p>
    <w:p w14:paraId="12A55700" w14:textId="77777777" w:rsidR="00C730C1" w:rsidRPr="00CF0B31" w:rsidRDefault="00C730C1" w:rsidP="00A95ED1">
      <w:pPr>
        <w:numPr>
          <w:ilvl w:val="0"/>
          <w:numId w:val="10"/>
        </w:numPr>
        <w:tabs>
          <w:tab w:val="left" w:pos="993"/>
        </w:tabs>
        <w:autoSpaceDE w:val="0"/>
        <w:autoSpaceDN w:val="0"/>
        <w:adjustRightInd w:val="0"/>
        <w:ind w:left="0" w:firstLine="709"/>
        <w:rPr>
          <w:rFonts w:ascii="Times New Roman" w:hAnsi="Times New Roman"/>
          <w:color w:val="000000"/>
          <w:sz w:val="28"/>
          <w:szCs w:val="28"/>
        </w:rPr>
      </w:pPr>
      <w:r w:rsidRPr="00CF0B31">
        <w:rPr>
          <w:rFonts w:ascii="Times New Roman" w:hAnsi="Times New Roman"/>
          <w:color w:val="000000"/>
          <w:sz w:val="28"/>
          <w:szCs w:val="28"/>
        </w:rPr>
        <w:t>izstrādāt un ieviest piekļūstamu</w:t>
      </w:r>
      <w:r w:rsidRPr="00CF0B31">
        <w:rPr>
          <w:rFonts w:ascii="Times New Roman" w:hAnsi="Times New Roman"/>
          <w:color w:val="000000"/>
          <w:sz w:val="28"/>
          <w:szCs w:val="28"/>
          <w:vertAlign w:val="superscript"/>
        </w:rPr>
        <w:footnoteReference w:id="3"/>
      </w:r>
      <w:r w:rsidRPr="00CF0B31">
        <w:rPr>
          <w:rFonts w:ascii="Times New Roman" w:hAnsi="Times New Roman"/>
          <w:color w:val="000000"/>
          <w:sz w:val="28"/>
          <w:szCs w:val="28"/>
        </w:rPr>
        <w:t xml:space="preserve"> TAP portāla publisko sadaļu, nodrošinot sabiedrības informēšanu un līdzdalību TAP izstrādē;</w:t>
      </w:r>
    </w:p>
    <w:p w14:paraId="6C074BC7" w14:textId="4C011EA9" w:rsidR="00C730C1" w:rsidRPr="00CF0B31" w:rsidRDefault="00C730C1" w:rsidP="00A95ED1">
      <w:pPr>
        <w:numPr>
          <w:ilvl w:val="0"/>
          <w:numId w:val="10"/>
        </w:numPr>
        <w:tabs>
          <w:tab w:val="left" w:pos="993"/>
        </w:tabs>
        <w:autoSpaceDE w:val="0"/>
        <w:autoSpaceDN w:val="0"/>
        <w:adjustRightInd w:val="0"/>
        <w:ind w:left="0" w:firstLine="709"/>
        <w:rPr>
          <w:rFonts w:ascii="Times New Roman" w:hAnsi="Times New Roman"/>
          <w:color w:val="000000"/>
          <w:sz w:val="28"/>
          <w:szCs w:val="28"/>
        </w:rPr>
      </w:pPr>
      <w:r w:rsidRPr="00CF0B31">
        <w:rPr>
          <w:rFonts w:ascii="Times New Roman" w:hAnsi="Times New Roman"/>
          <w:color w:val="000000"/>
          <w:sz w:val="28"/>
          <w:szCs w:val="28"/>
        </w:rPr>
        <w:t xml:space="preserve">izstrādāt un ieviest TAP portāla e-pakalpojumu </w:t>
      </w:r>
      <w:r w:rsidR="00C47AF3" w:rsidRPr="00CF0B31">
        <w:rPr>
          <w:rFonts w:ascii="Times New Roman" w:hAnsi="Times New Roman"/>
          <w:color w:val="414142"/>
          <w:sz w:val="28"/>
          <w:szCs w:val="28"/>
          <w:shd w:val="clear" w:color="auto" w:fill="FFFFFF"/>
        </w:rPr>
        <w:t>"</w:t>
      </w:r>
      <w:r w:rsidRPr="00CF0B31">
        <w:rPr>
          <w:rFonts w:ascii="Times New Roman" w:hAnsi="Times New Roman"/>
          <w:color w:val="000000"/>
          <w:sz w:val="28"/>
          <w:szCs w:val="28"/>
        </w:rPr>
        <w:t>Tiesību aktu projektu sabiedriskā apspriešana</w:t>
      </w:r>
      <w:r w:rsidR="00C47AF3" w:rsidRPr="00CF0B31">
        <w:rPr>
          <w:rFonts w:ascii="Times New Roman" w:hAnsi="Times New Roman"/>
          <w:color w:val="414142"/>
          <w:sz w:val="28"/>
          <w:szCs w:val="28"/>
          <w:shd w:val="clear" w:color="auto" w:fill="FFFFFF"/>
        </w:rPr>
        <w:t>"</w:t>
      </w:r>
      <w:r w:rsidRPr="00CF0B31">
        <w:rPr>
          <w:rFonts w:ascii="Times New Roman" w:hAnsi="Times New Roman"/>
          <w:color w:val="000000"/>
          <w:sz w:val="28"/>
          <w:szCs w:val="28"/>
        </w:rPr>
        <w:t>;</w:t>
      </w:r>
    </w:p>
    <w:p w14:paraId="6EF2F4A5" w14:textId="72736A55" w:rsidR="00C730C1" w:rsidRPr="00CF0B31" w:rsidRDefault="00C730C1" w:rsidP="00A95ED1">
      <w:pPr>
        <w:numPr>
          <w:ilvl w:val="0"/>
          <w:numId w:val="10"/>
        </w:numPr>
        <w:tabs>
          <w:tab w:val="left" w:pos="993"/>
        </w:tabs>
        <w:autoSpaceDE w:val="0"/>
        <w:autoSpaceDN w:val="0"/>
        <w:adjustRightInd w:val="0"/>
        <w:ind w:left="0" w:firstLine="709"/>
        <w:rPr>
          <w:rFonts w:ascii="Times New Roman" w:hAnsi="Times New Roman"/>
          <w:color w:val="000000"/>
          <w:sz w:val="28"/>
          <w:szCs w:val="28"/>
        </w:rPr>
      </w:pPr>
      <w:r w:rsidRPr="00CF0B31">
        <w:rPr>
          <w:rFonts w:ascii="Times New Roman" w:hAnsi="Times New Roman"/>
          <w:color w:val="000000"/>
          <w:sz w:val="28"/>
          <w:szCs w:val="28"/>
        </w:rPr>
        <w:t xml:space="preserve">veikt sabiedrības informēšanas un izglītošanas pasākumus sadarbībā ar </w:t>
      </w:r>
      <w:r w:rsidR="0066664D" w:rsidRPr="00CF0B31">
        <w:rPr>
          <w:rFonts w:ascii="Times New Roman" w:hAnsi="Times New Roman"/>
          <w:color w:val="000000"/>
          <w:sz w:val="28"/>
          <w:szCs w:val="28"/>
        </w:rPr>
        <w:t>Vides aizsardzības un reģionālās attīstības ministriju (turpmāk</w:t>
      </w:r>
      <w:r w:rsidR="00E3515F">
        <w:rPr>
          <w:rFonts w:ascii="Times New Roman" w:hAnsi="Times New Roman"/>
          <w:color w:val="000000"/>
          <w:sz w:val="28"/>
          <w:szCs w:val="28"/>
        </w:rPr>
        <w:t xml:space="preserve"> –</w:t>
      </w:r>
      <w:r w:rsidR="0066664D" w:rsidRPr="00CF0B31">
        <w:rPr>
          <w:rFonts w:ascii="Times New Roman" w:hAnsi="Times New Roman"/>
          <w:color w:val="000000"/>
          <w:sz w:val="28"/>
          <w:szCs w:val="28"/>
        </w:rPr>
        <w:t xml:space="preserve"> </w:t>
      </w:r>
      <w:r w:rsidRPr="00CF0B31">
        <w:rPr>
          <w:rFonts w:ascii="Times New Roman" w:hAnsi="Times New Roman"/>
          <w:color w:val="000000"/>
          <w:sz w:val="28"/>
          <w:szCs w:val="28"/>
        </w:rPr>
        <w:t>VARAM</w:t>
      </w:r>
      <w:r w:rsidR="0066664D" w:rsidRPr="00CF0B31">
        <w:rPr>
          <w:rFonts w:ascii="Times New Roman" w:hAnsi="Times New Roman"/>
          <w:color w:val="000000"/>
          <w:sz w:val="28"/>
          <w:szCs w:val="28"/>
        </w:rPr>
        <w:t>)</w:t>
      </w:r>
      <w:proofErr w:type="gramStart"/>
      <w:r w:rsidR="0066664D" w:rsidRPr="00CF0B31">
        <w:rPr>
          <w:rFonts w:ascii="Times New Roman" w:hAnsi="Times New Roman"/>
          <w:color w:val="000000"/>
          <w:sz w:val="28"/>
          <w:szCs w:val="28"/>
        </w:rPr>
        <w:t xml:space="preserve"> </w:t>
      </w:r>
      <w:r w:rsidRPr="00CF0B31">
        <w:rPr>
          <w:rFonts w:ascii="Times New Roman" w:hAnsi="Times New Roman"/>
          <w:color w:val="000000"/>
          <w:sz w:val="28"/>
          <w:szCs w:val="28"/>
        </w:rPr>
        <w:t xml:space="preserve"> </w:t>
      </w:r>
      <w:proofErr w:type="gramEnd"/>
      <w:r w:rsidR="00B132CF" w:rsidRPr="00CF0B31">
        <w:rPr>
          <w:rFonts w:ascii="Times New Roman" w:hAnsi="Times New Roman"/>
          <w:color w:val="000000"/>
          <w:sz w:val="28"/>
          <w:szCs w:val="28"/>
        </w:rPr>
        <w:t>"Publiskās pārvaldes informācijas un komunikācijas tehnoloģiju arhitektūras pārvaldības sistēma</w:t>
      </w:r>
      <w:r w:rsidR="00BB0B75">
        <w:rPr>
          <w:rFonts w:ascii="Times New Roman" w:hAnsi="Times New Roman"/>
          <w:color w:val="000000"/>
          <w:sz w:val="28"/>
          <w:szCs w:val="28"/>
        </w:rPr>
        <w:t>.</w:t>
      </w:r>
      <w:r w:rsidR="00B132CF" w:rsidRPr="00CF0B31">
        <w:rPr>
          <w:rFonts w:ascii="Times New Roman" w:hAnsi="Times New Roman"/>
          <w:color w:val="000000"/>
          <w:sz w:val="28"/>
          <w:szCs w:val="28"/>
        </w:rPr>
        <w:t xml:space="preserve"> 2.</w:t>
      </w:r>
      <w:r w:rsidR="00E3515F">
        <w:rPr>
          <w:rFonts w:ascii="Times New Roman" w:hAnsi="Times New Roman"/>
          <w:color w:val="000000"/>
          <w:sz w:val="28"/>
          <w:szCs w:val="28"/>
        </w:rPr>
        <w:t> </w:t>
      </w:r>
      <w:r w:rsidR="00B132CF" w:rsidRPr="00CF0B31">
        <w:rPr>
          <w:rFonts w:ascii="Times New Roman" w:hAnsi="Times New Roman"/>
          <w:color w:val="000000"/>
          <w:sz w:val="28"/>
          <w:szCs w:val="28"/>
        </w:rPr>
        <w:t xml:space="preserve">kārta" </w:t>
      </w:r>
      <w:r w:rsidR="00A74E46" w:rsidRPr="00CF0B31">
        <w:rPr>
          <w:rFonts w:ascii="Times New Roman" w:hAnsi="Times New Roman"/>
          <w:color w:val="000000"/>
          <w:sz w:val="28"/>
          <w:szCs w:val="28"/>
        </w:rPr>
        <w:t>(</w:t>
      </w:r>
      <w:r w:rsidR="00A95ED1">
        <w:rPr>
          <w:rFonts w:ascii="Times New Roman" w:hAnsi="Times New Roman"/>
          <w:color w:val="000000"/>
          <w:sz w:val="28"/>
          <w:szCs w:val="28"/>
        </w:rPr>
        <w:t xml:space="preserve">turpmāk – </w:t>
      </w:r>
      <w:r w:rsidR="00A74E46" w:rsidRPr="00CF0B31">
        <w:rPr>
          <w:rFonts w:ascii="Times New Roman" w:hAnsi="Times New Roman"/>
          <w:color w:val="000000"/>
          <w:sz w:val="28"/>
          <w:szCs w:val="28"/>
        </w:rPr>
        <w:t>PIKTAPS 2.</w:t>
      </w:r>
      <w:r w:rsidR="00E3515F">
        <w:rPr>
          <w:rFonts w:ascii="Times New Roman" w:hAnsi="Times New Roman"/>
          <w:color w:val="000000"/>
          <w:sz w:val="28"/>
          <w:szCs w:val="28"/>
        </w:rPr>
        <w:t> </w:t>
      </w:r>
      <w:r w:rsidR="00A74E46" w:rsidRPr="00CF0B31">
        <w:rPr>
          <w:rFonts w:ascii="Times New Roman" w:hAnsi="Times New Roman"/>
          <w:color w:val="000000"/>
          <w:sz w:val="28"/>
          <w:szCs w:val="28"/>
        </w:rPr>
        <w:t xml:space="preserve">kārta) </w:t>
      </w:r>
      <w:r w:rsidR="00B132CF" w:rsidRPr="00CF0B31">
        <w:rPr>
          <w:rFonts w:ascii="Times New Roman" w:hAnsi="Times New Roman"/>
          <w:color w:val="000000"/>
          <w:sz w:val="28"/>
          <w:szCs w:val="28"/>
        </w:rPr>
        <w:t>projekta</w:t>
      </w:r>
      <w:r w:rsidRPr="00CF0B31">
        <w:rPr>
          <w:rFonts w:ascii="Times New Roman" w:hAnsi="Times New Roman"/>
          <w:color w:val="000000"/>
          <w:sz w:val="28"/>
          <w:szCs w:val="28"/>
        </w:rPr>
        <w:t xml:space="preserve"> un </w:t>
      </w:r>
      <w:r w:rsidR="0066664D" w:rsidRPr="00CF0B31">
        <w:rPr>
          <w:rFonts w:ascii="Times New Roman" w:hAnsi="Times New Roman"/>
          <w:color w:val="000000"/>
          <w:sz w:val="28"/>
          <w:szCs w:val="28"/>
        </w:rPr>
        <w:t xml:space="preserve">Valsts reģionālās attīstības aģentūras (turpmāk – </w:t>
      </w:r>
      <w:r w:rsidRPr="00CF0B31">
        <w:rPr>
          <w:rFonts w:ascii="Times New Roman" w:hAnsi="Times New Roman"/>
          <w:color w:val="000000"/>
          <w:sz w:val="28"/>
          <w:szCs w:val="28"/>
        </w:rPr>
        <w:t>VRAA</w:t>
      </w:r>
      <w:r w:rsidR="0066664D" w:rsidRPr="00CF0B31">
        <w:rPr>
          <w:rFonts w:ascii="Times New Roman" w:hAnsi="Times New Roman"/>
          <w:color w:val="000000"/>
          <w:sz w:val="28"/>
          <w:szCs w:val="28"/>
        </w:rPr>
        <w:t>)</w:t>
      </w:r>
      <w:r w:rsidRPr="00CF0B31">
        <w:rPr>
          <w:rFonts w:ascii="Times New Roman" w:hAnsi="Times New Roman"/>
          <w:color w:val="000000"/>
          <w:sz w:val="28"/>
          <w:szCs w:val="28"/>
        </w:rPr>
        <w:t xml:space="preserve"> </w:t>
      </w:r>
      <w:r w:rsidR="00B132CF" w:rsidRPr="00CF0B31">
        <w:rPr>
          <w:rFonts w:ascii="Times New Roman" w:hAnsi="Times New Roman"/>
          <w:color w:val="000000"/>
          <w:sz w:val="28"/>
          <w:szCs w:val="28"/>
        </w:rPr>
        <w:t>"Pakalpojumu sniegšanas un pārvaldības platforma</w:t>
      </w:r>
      <w:r w:rsidR="00A95ED1" w:rsidRPr="00CF0B31">
        <w:rPr>
          <w:rFonts w:ascii="Times New Roman" w:hAnsi="Times New Roman"/>
          <w:color w:val="000000"/>
          <w:sz w:val="28"/>
          <w:szCs w:val="28"/>
        </w:rPr>
        <w:t>"</w:t>
      </w:r>
      <w:r w:rsidR="00B132CF" w:rsidRPr="00CF0B31">
        <w:rPr>
          <w:rFonts w:ascii="Times New Roman" w:hAnsi="Times New Roman"/>
          <w:color w:val="000000"/>
          <w:sz w:val="28"/>
          <w:szCs w:val="28"/>
        </w:rPr>
        <w:t xml:space="preserve"> (turpmāk –</w:t>
      </w:r>
      <w:r w:rsidR="00A95ED1">
        <w:rPr>
          <w:rFonts w:ascii="Times New Roman" w:hAnsi="Times New Roman"/>
          <w:color w:val="000000"/>
          <w:sz w:val="28"/>
          <w:szCs w:val="28"/>
        </w:rPr>
        <w:t xml:space="preserve"> </w:t>
      </w:r>
      <w:r w:rsidR="00B132CF" w:rsidRPr="00CF0B31">
        <w:rPr>
          <w:rFonts w:ascii="Times New Roman" w:hAnsi="Times New Roman"/>
          <w:color w:val="000000"/>
          <w:sz w:val="28"/>
          <w:szCs w:val="28"/>
        </w:rPr>
        <w:t xml:space="preserve">PSPP) </w:t>
      </w:r>
      <w:r w:rsidRPr="00CF0B31">
        <w:rPr>
          <w:rFonts w:ascii="Times New Roman" w:hAnsi="Times New Roman"/>
          <w:color w:val="000000"/>
          <w:sz w:val="28"/>
          <w:szCs w:val="28"/>
        </w:rPr>
        <w:t xml:space="preserve">projekta ietvaros. </w:t>
      </w:r>
    </w:p>
    <w:p w14:paraId="79A058BF" w14:textId="77777777" w:rsidR="00C730C1" w:rsidRPr="00CF0B31" w:rsidRDefault="00C730C1" w:rsidP="00A95ED1">
      <w:pPr>
        <w:overflowPunct w:val="0"/>
        <w:autoSpaceDE w:val="0"/>
        <w:autoSpaceDN w:val="0"/>
        <w:textAlignment w:val="baseline"/>
        <w:rPr>
          <w:rFonts w:ascii="Times New Roman" w:eastAsia="Times New Roman" w:hAnsi="Times New Roman"/>
          <w:b/>
          <w:sz w:val="28"/>
          <w:szCs w:val="28"/>
          <w:highlight w:val="yellow"/>
          <w:u w:val="single"/>
          <w:lang w:eastAsia="lv-LV"/>
        </w:rPr>
      </w:pPr>
    </w:p>
    <w:p w14:paraId="17798C81" w14:textId="5CF48B73" w:rsidR="00C730C1" w:rsidRPr="00CF0B31" w:rsidRDefault="00C730C1" w:rsidP="00A95ED1">
      <w:pPr>
        <w:overflowPunct w:val="0"/>
        <w:autoSpaceDE w:val="0"/>
        <w:autoSpaceDN w:val="0"/>
        <w:ind w:firstLine="709"/>
        <w:textAlignment w:val="baseline"/>
        <w:rPr>
          <w:rFonts w:ascii="Times New Roman" w:eastAsia="Times New Roman" w:hAnsi="Times New Roman"/>
          <w:b/>
          <w:sz w:val="28"/>
          <w:szCs w:val="28"/>
          <w:lang w:eastAsia="lv-LV"/>
        </w:rPr>
      </w:pPr>
      <w:r w:rsidRPr="00CF0B31">
        <w:rPr>
          <w:rFonts w:ascii="Times New Roman" w:eastAsia="Times New Roman" w:hAnsi="Times New Roman"/>
          <w:b/>
          <w:sz w:val="28"/>
          <w:szCs w:val="28"/>
          <w:lang w:eastAsia="lv-LV"/>
        </w:rPr>
        <w:t>Darbības</w:t>
      </w:r>
      <w:r w:rsidRPr="00CF0B31">
        <w:rPr>
          <w:rFonts w:ascii="Times New Roman" w:hAnsi="Times New Roman"/>
          <w:b/>
          <w:sz w:val="28"/>
          <w:szCs w:val="28"/>
        </w:rPr>
        <w:t xml:space="preserve"> pr</w:t>
      </w:r>
      <w:r w:rsidR="00A95ED1">
        <w:rPr>
          <w:rFonts w:ascii="Times New Roman" w:eastAsia="Times New Roman" w:hAnsi="Times New Roman"/>
          <w:b/>
          <w:sz w:val="28"/>
          <w:szCs w:val="28"/>
          <w:lang w:eastAsia="lv-LV"/>
        </w:rPr>
        <w:t>ojekta mērķu sasniegšanai</w:t>
      </w:r>
      <w:r w:rsidRPr="00CF0B31">
        <w:rPr>
          <w:rFonts w:ascii="Times New Roman" w:eastAsia="Times New Roman" w:hAnsi="Times New Roman"/>
          <w:b/>
          <w:sz w:val="28"/>
          <w:szCs w:val="28"/>
          <w:lang w:eastAsia="lv-LV"/>
        </w:rPr>
        <w:t xml:space="preserve"> </w:t>
      </w:r>
    </w:p>
    <w:p w14:paraId="2D0FE0BE" w14:textId="7E23B79D" w:rsidR="00C730C1" w:rsidRDefault="00A95ED1" w:rsidP="00A95ED1">
      <w:pPr>
        <w:tabs>
          <w:tab w:val="left" w:pos="0"/>
        </w:tabs>
        <w:ind w:firstLine="709"/>
        <w:rPr>
          <w:rFonts w:ascii="Times New Roman" w:hAnsi="Times New Roman"/>
          <w:bCs/>
          <w:sz w:val="28"/>
          <w:szCs w:val="28"/>
        </w:rPr>
      </w:pPr>
      <w:r>
        <w:rPr>
          <w:rFonts w:ascii="Times New Roman" w:hAnsi="Times New Roman"/>
          <w:bCs/>
          <w:sz w:val="28"/>
          <w:szCs w:val="28"/>
        </w:rPr>
        <w:t>1. </w:t>
      </w:r>
      <w:r w:rsidR="00C730C1" w:rsidRPr="00CF0B31">
        <w:rPr>
          <w:rFonts w:ascii="Times New Roman" w:hAnsi="Times New Roman"/>
          <w:bCs/>
          <w:sz w:val="28"/>
          <w:szCs w:val="28"/>
        </w:rPr>
        <w:t xml:space="preserve">TAP portāla izstrāde un ieviešana </w:t>
      </w:r>
      <w:r w:rsidR="0062618B">
        <w:rPr>
          <w:rFonts w:ascii="Times New Roman" w:hAnsi="Times New Roman"/>
          <w:bCs/>
          <w:sz w:val="28"/>
          <w:szCs w:val="28"/>
        </w:rPr>
        <w:t>atbilstoši</w:t>
      </w:r>
      <w:r w:rsidR="00C730C1" w:rsidRPr="00CF0B31">
        <w:rPr>
          <w:rFonts w:ascii="Times New Roman" w:hAnsi="Times New Roman"/>
          <w:bCs/>
          <w:sz w:val="28"/>
          <w:szCs w:val="28"/>
        </w:rPr>
        <w:t xml:space="preserve"> </w:t>
      </w:r>
      <w:proofErr w:type="spellStart"/>
      <w:r w:rsidR="00C730C1" w:rsidRPr="00CF0B31">
        <w:rPr>
          <w:rFonts w:ascii="Times New Roman" w:hAnsi="Times New Roman"/>
          <w:bCs/>
          <w:sz w:val="28"/>
          <w:szCs w:val="28"/>
        </w:rPr>
        <w:t>mērķarhitektūrā</w:t>
      </w:r>
      <w:proofErr w:type="spellEnd"/>
      <w:r w:rsidR="00C730C1" w:rsidRPr="00CF0B31">
        <w:rPr>
          <w:rFonts w:ascii="Times New Roman" w:hAnsi="Times New Roman"/>
          <w:bCs/>
          <w:sz w:val="28"/>
          <w:szCs w:val="28"/>
        </w:rPr>
        <w:t xml:space="preserve"> noteiktiem publiskās pārvaldes informācijas sistēmu konce</w:t>
      </w:r>
      <w:r>
        <w:rPr>
          <w:rFonts w:ascii="Times New Roman" w:hAnsi="Times New Roman"/>
          <w:bCs/>
          <w:sz w:val="28"/>
          <w:szCs w:val="28"/>
        </w:rPr>
        <w:t>ptuālās arhitektūras principiem.</w:t>
      </w:r>
    </w:p>
    <w:p w14:paraId="552DB57C" w14:textId="34B29F36" w:rsidR="00C730C1" w:rsidRDefault="00A95ED1" w:rsidP="00A95ED1">
      <w:pPr>
        <w:tabs>
          <w:tab w:val="left" w:pos="0"/>
        </w:tabs>
        <w:ind w:firstLine="709"/>
        <w:rPr>
          <w:rFonts w:ascii="Times New Roman" w:hAnsi="Times New Roman"/>
          <w:bCs/>
          <w:sz w:val="28"/>
          <w:szCs w:val="28"/>
        </w:rPr>
      </w:pPr>
      <w:r>
        <w:rPr>
          <w:rFonts w:ascii="Times New Roman" w:hAnsi="Times New Roman"/>
          <w:bCs/>
          <w:sz w:val="28"/>
          <w:szCs w:val="28"/>
        </w:rPr>
        <w:t>2. </w:t>
      </w:r>
      <w:r w:rsidR="00C730C1" w:rsidRPr="00CF0B31">
        <w:rPr>
          <w:rFonts w:ascii="Times New Roman" w:hAnsi="Times New Roman"/>
          <w:bCs/>
          <w:sz w:val="28"/>
          <w:szCs w:val="28"/>
        </w:rPr>
        <w:t xml:space="preserve">TAP izstrādes un saskaņošanas normatīvās bāzes sagatavošana un apstiprināšana, tai skaitā izmantošanas pienākuma noteikšana tiesību aktos un atteikšanās no </w:t>
      </w:r>
      <w:proofErr w:type="spellStart"/>
      <w:r w:rsidR="00C730C1" w:rsidRPr="00CF0B31">
        <w:rPr>
          <w:rFonts w:ascii="Times New Roman" w:hAnsi="Times New Roman"/>
          <w:bCs/>
          <w:sz w:val="28"/>
          <w:szCs w:val="28"/>
        </w:rPr>
        <w:t>dokumentorientētas</w:t>
      </w:r>
      <w:proofErr w:type="spellEnd"/>
      <w:r w:rsidR="00C730C1" w:rsidRPr="00CF0B31">
        <w:rPr>
          <w:rFonts w:ascii="Times New Roman" w:hAnsi="Times New Roman"/>
          <w:bCs/>
          <w:sz w:val="28"/>
          <w:szCs w:val="28"/>
        </w:rPr>
        <w:t xml:space="preserve"> plūsmas</w:t>
      </w:r>
      <w:r>
        <w:rPr>
          <w:rFonts w:ascii="Times New Roman" w:hAnsi="Times New Roman"/>
          <w:bCs/>
          <w:sz w:val="28"/>
          <w:szCs w:val="28"/>
        </w:rPr>
        <w:t>.</w:t>
      </w:r>
    </w:p>
    <w:p w14:paraId="5598356E" w14:textId="772C17C9" w:rsidR="00C730C1" w:rsidRPr="00CF0B31" w:rsidRDefault="00A95ED1" w:rsidP="00A95ED1">
      <w:pPr>
        <w:tabs>
          <w:tab w:val="left" w:pos="0"/>
        </w:tabs>
        <w:ind w:firstLine="709"/>
        <w:rPr>
          <w:rFonts w:ascii="Times New Roman" w:hAnsi="Times New Roman"/>
          <w:bCs/>
          <w:sz w:val="28"/>
          <w:szCs w:val="28"/>
        </w:rPr>
      </w:pPr>
      <w:r>
        <w:rPr>
          <w:rFonts w:ascii="Times New Roman" w:hAnsi="Times New Roman"/>
          <w:bCs/>
          <w:sz w:val="28"/>
          <w:szCs w:val="28"/>
        </w:rPr>
        <w:t>3. S</w:t>
      </w:r>
      <w:r w:rsidR="00C730C1" w:rsidRPr="00CF0B31">
        <w:rPr>
          <w:rFonts w:ascii="Times New Roman" w:hAnsi="Times New Roman"/>
          <w:bCs/>
          <w:sz w:val="28"/>
          <w:szCs w:val="28"/>
        </w:rPr>
        <w:t>abiedrības informēšana un izglītošana par TAP por</w:t>
      </w:r>
      <w:r w:rsidR="00B132CF" w:rsidRPr="00CF0B31">
        <w:rPr>
          <w:rFonts w:ascii="Times New Roman" w:hAnsi="Times New Roman"/>
          <w:bCs/>
          <w:sz w:val="28"/>
          <w:szCs w:val="28"/>
        </w:rPr>
        <w:t>tālu sadarbībā ar VARAM PIKTAPS</w:t>
      </w:r>
      <w:r w:rsidR="00C730C1" w:rsidRPr="00CF0B31">
        <w:rPr>
          <w:rFonts w:ascii="Times New Roman" w:hAnsi="Times New Roman"/>
          <w:bCs/>
          <w:sz w:val="28"/>
          <w:szCs w:val="28"/>
        </w:rPr>
        <w:t xml:space="preserve"> </w:t>
      </w:r>
      <w:r w:rsidR="00A74E46" w:rsidRPr="00CF0B31">
        <w:rPr>
          <w:rFonts w:ascii="Times New Roman" w:hAnsi="Times New Roman"/>
          <w:bCs/>
          <w:sz w:val="28"/>
          <w:szCs w:val="28"/>
        </w:rPr>
        <w:t>2.</w:t>
      </w:r>
      <w:r>
        <w:rPr>
          <w:rFonts w:ascii="Times New Roman" w:hAnsi="Times New Roman"/>
          <w:bCs/>
          <w:sz w:val="28"/>
          <w:szCs w:val="28"/>
        </w:rPr>
        <w:t> </w:t>
      </w:r>
      <w:r w:rsidR="00A74E46" w:rsidRPr="00CF0B31">
        <w:rPr>
          <w:rFonts w:ascii="Times New Roman" w:hAnsi="Times New Roman"/>
          <w:bCs/>
          <w:sz w:val="28"/>
          <w:szCs w:val="28"/>
        </w:rPr>
        <w:t>kārt</w:t>
      </w:r>
      <w:r>
        <w:rPr>
          <w:rFonts w:ascii="Times New Roman" w:hAnsi="Times New Roman"/>
          <w:bCs/>
          <w:sz w:val="28"/>
          <w:szCs w:val="28"/>
        </w:rPr>
        <w:t>u</w:t>
      </w:r>
      <w:r w:rsidR="00A74E46" w:rsidRPr="00CF0B31">
        <w:rPr>
          <w:rFonts w:ascii="Times New Roman" w:hAnsi="Times New Roman"/>
          <w:bCs/>
          <w:sz w:val="28"/>
          <w:szCs w:val="28"/>
        </w:rPr>
        <w:t xml:space="preserve"> </w:t>
      </w:r>
      <w:r>
        <w:rPr>
          <w:rFonts w:ascii="Times New Roman" w:hAnsi="Times New Roman"/>
          <w:bCs/>
          <w:sz w:val="28"/>
          <w:szCs w:val="28"/>
        </w:rPr>
        <w:t>un VRAA PSPP projekta ietvaros.</w:t>
      </w:r>
    </w:p>
    <w:p w14:paraId="6C5CF060" w14:textId="456788D3" w:rsidR="00A95ED1" w:rsidRPr="00A95ED1" w:rsidRDefault="00A95ED1" w:rsidP="00A95ED1">
      <w:pPr>
        <w:tabs>
          <w:tab w:val="left" w:pos="0"/>
        </w:tabs>
        <w:ind w:firstLine="709"/>
        <w:rPr>
          <w:rFonts w:ascii="Times New Roman" w:hAnsi="Times New Roman"/>
          <w:sz w:val="28"/>
          <w:szCs w:val="28"/>
        </w:rPr>
      </w:pPr>
      <w:r w:rsidRPr="00A95ED1">
        <w:rPr>
          <w:rFonts w:ascii="Times New Roman" w:hAnsi="Times New Roman"/>
          <w:bCs/>
          <w:sz w:val="28"/>
          <w:szCs w:val="28"/>
        </w:rPr>
        <w:t xml:space="preserve">4. </w:t>
      </w:r>
      <w:r w:rsidRPr="00A95ED1">
        <w:rPr>
          <w:rFonts w:ascii="Times New Roman" w:hAnsi="Times New Roman"/>
          <w:sz w:val="28"/>
          <w:szCs w:val="28"/>
        </w:rPr>
        <w:t xml:space="preserve">E-pakalpojuma "Tiesību aktu projektu sabiedriskā apspriešana" izstrāde un ieviešana atbilstoši </w:t>
      </w:r>
      <w:proofErr w:type="spellStart"/>
      <w:r w:rsidRPr="00A95ED1">
        <w:rPr>
          <w:rFonts w:ascii="Times New Roman" w:hAnsi="Times New Roman"/>
          <w:sz w:val="28"/>
          <w:szCs w:val="28"/>
        </w:rPr>
        <w:t>mērķarhitektūrā</w:t>
      </w:r>
      <w:proofErr w:type="spellEnd"/>
      <w:r w:rsidRPr="00A95ED1">
        <w:rPr>
          <w:rFonts w:ascii="Times New Roman" w:hAnsi="Times New Roman"/>
          <w:sz w:val="28"/>
          <w:szCs w:val="28"/>
        </w:rPr>
        <w:t xml:space="preserve"> noteiktajiem publiskās pārvaldes informācijas sistēmu konceptuālās arhitektūras principiem.</w:t>
      </w:r>
    </w:p>
    <w:p w14:paraId="6F645903" w14:textId="4F691473" w:rsidR="00C730C1" w:rsidRDefault="00A95ED1" w:rsidP="00A95ED1">
      <w:pPr>
        <w:tabs>
          <w:tab w:val="left" w:pos="0"/>
        </w:tabs>
        <w:ind w:firstLine="709"/>
        <w:rPr>
          <w:rFonts w:ascii="Times New Roman" w:hAnsi="Times New Roman"/>
          <w:bCs/>
          <w:sz w:val="28"/>
          <w:szCs w:val="28"/>
        </w:rPr>
      </w:pPr>
      <w:r>
        <w:rPr>
          <w:rFonts w:ascii="Times New Roman" w:hAnsi="Times New Roman"/>
          <w:bCs/>
          <w:sz w:val="28"/>
          <w:szCs w:val="28"/>
        </w:rPr>
        <w:t>5. </w:t>
      </w:r>
      <w:r w:rsidR="00C730C1" w:rsidRPr="00CF0B31">
        <w:rPr>
          <w:rFonts w:ascii="Times New Roman" w:hAnsi="Times New Roman"/>
          <w:bCs/>
          <w:sz w:val="28"/>
          <w:szCs w:val="28"/>
        </w:rPr>
        <w:t>Esošā valsts pārvaldes TAP informācijas apstrādes procesa sistēmanalīze, identificējot vājās vietas un apkopojot procesa norises mērījumus, un uzlabotā datu apstrādes procesa izstrāde.</w:t>
      </w:r>
    </w:p>
    <w:p w14:paraId="6B254505" w14:textId="41A82B31" w:rsidR="0065443B" w:rsidRPr="00801E75" w:rsidRDefault="0065443B">
      <w:pPr>
        <w:spacing w:after="160" w:line="259" w:lineRule="auto"/>
        <w:jc w:val="left"/>
        <w:rPr>
          <w:rFonts w:ascii="Arial" w:eastAsia="Times New Roman" w:hAnsi="Arial" w:cs="Arial"/>
          <w:color w:val="414142"/>
          <w:sz w:val="20"/>
          <w:szCs w:val="20"/>
        </w:rPr>
      </w:pPr>
      <w:r>
        <w:rPr>
          <w:rFonts w:ascii="Arial" w:hAnsi="Arial" w:cs="Arial"/>
          <w:color w:val="414142"/>
          <w:sz w:val="20"/>
          <w:szCs w:val="20"/>
        </w:rPr>
        <w:br w:type="page"/>
      </w:r>
    </w:p>
    <w:p w14:paraId="6B8DBCEE" w14:textId="77777777" w:rsidR="00A95ED1" w:rsidRPr="00801E75" w:rsidRDefault="00A95ED1" w:rsidP="00A95ED1">
      <w:pPr>
        <w:pStyle w:val="NormalWeb"/>
        <w:shd w:val="clear" w:color="auto" w:fill="FFFFFF"/>
        <w:spacing w:before="0" w:beforeAutospacing="0" w:after="0" w:afterAutospacing="0"/>
        <w:rPr>
          <w:rFonts w:ascii="Arial" w:hAnsi="Arial" w:cs="Arial"/>
          <w:color w:val="414142"/>
          <w:sz w:val="20"/>
          <w:szCs w:val="20"/>
          <w:lang w:val="lv-LV"/>
        </w:rPr>
      </w:pPr>
    </w:p>
    <w:p w14:paraId="5D35FD7A" w14:textId="4E32D267" w:rsidR="00C730C1" w:rsidRPr="00CF0B31" w:rsidRDefault="00A95ED1" w:rsidP="00A95ED1">
      <w:pPr>
        <w:ind w:firstLine="709"/>
        <w:rPr>
          <w:rFonts w:ascii="Times New Roman" w:eastAsia="MS Mincho" w:hAnsi="Times New Roman"/>
          <w:b/>
          <w:bCs/>
          <w:sz w:val="28"/>
          <w:szCs w:val="28"/>
        </w:rPr>
      </w:pPr>
      <w:r>
        <w:rPr>
          <w:rFonts w:ascii="Times New Roman" w:eastAsia="MS Mincho" w:hAnsi="Times New Roman"/>
          <w:b/>
          <w:bCs/>
          <w:sz w:val="28"/>
          <w:szCs w:val="28"/>
        </w:rPr>
        <w:t>P</w:t>
      </w:r>
      <w:r w:rsidR="00C730C1" w:rsidRPr="00CF0B31">
        <w:rPr>
          <w:rFonts w:ascii="Times New Roman" w:eastAsia="MS Mincho" w:hAnsi="Times New Roman"/>
          <w:b/>
          <w:bCs/>
          <w:sz w:val="28"/>
          <w:szCs w:val="28"/>
        </w:rPr>
        <w:t>lānot</w:t>
      </w:r>
      <w:r>
        <w:rPr>
          <w:rFonts w:ascii="Times New Roman" w:eastAsia="MS Mincho" w:hAnsi="Times New Roman"/>
          <w:b/>
          <w:bCs/>
          <w:sz w:val="28"/>
          <w:szCs w:val="28"/>
        </w:rPr>
        <w:t>ie</w:t>
      </w:r>
      <w:r w:rsidR="00C730C1" w:rsidRPr="00CF0B31">
        <w:rPr>
          <w:rFonts w:ascii="Times New Roman" w:eastAsia="MS Mincho" w:hAnsi="Times New Roman"/>
          <w:b/>
          <w:bCs/>
          <w:sz w:val="28"/>
          <w:szCs w:val="28"/>
        </w:rPr>
        <w:t xml:space="preserve"> </w:t>
      </w:r>
      <w:r>
        <w:rPr>
          <w:rFonts w:ascii="Times New Roman" w:eastAsia="MS Mincho" w:hAnsi="Times New Roman"/>
          <w:b/>
          <w:bCs/>
          <w:sz w:val="28"/>
          <w:szCs w:val="28"/>
        </w:rPr>
        <w:t>rezultāta rādītāji</w:t>
      </w:r>
    </w:p>
    <w:p w14:paraId="7B4A150C" w14:textId="77777777" w:rsidR="00C730C1" w:rsidRPr="00CF0B31" w:rsidRDefault="00C730C1" w:rsidP="00A95ED1">
      <w:pPr>
        <w:overflowPunct w:val="0"/>
        <w:autoSpaceDE w:val="0"/>
        <w:autoSpaceDN w:val="0"/>
        <w:adjustRightInd w:val="0"/>
        <w:textAlignment w:val="baseline"/>
        <w:rPr>
          <w:rFonts w:ascii="Times New Roman" w:eastAsia="MS Mincho" w:hAnsi="Times New Roman"/>
          <w:b/>
          <w:bCs/>
          <w:sz w:val="28"/>
          <w:szCs w:val="28"/>
          <w:u w:val="single"/>
        </w:rPr>
      </w:pPr>
    </w:p>
    <w:tbl>
      <w:tblPr>
        <w:tblStyle w:val="TableGrid2"/>
        <w:tblW w:w="9214" w:type="dxa"/>
        <w:tblInd w:w="-147" w:type="dxa"/>
        <w:tblLayout w:type="fixed"/>
        <w:tblLook w:val="04A0" w:firstRow="1" w:lastRow="0" w:firstColumn="1" w:lastColumn="0" w:noHBand="0" w:noVBand="1"/>
      </w:tblPr>
      <w:tblGrid>
        <w:gridCol w:w="822"/>
        <w:gridCol w:w="2014"/>
        <w:gridCol w:w="1559"/>
        <w:gridCol w:w="1276"/>
        <w:gridCol w:w="1701"/>
        <w:gridCol w:w="1842"/>
      </w:tblGrid>
      <w:tr w:rsidR="00C730C1" w:rsidRPr="00A95ED1" w14:paraId="3AD66E6F" w14:textId="77777777" w:rsidTr="0065443B">
        <w:tc>
          <w:tcPr>
            <w:tcW w:w="822" w:type="dxa"/>
            <w:vAlign w:val="center"/>
          </w:tcPr>
          <w:p w14:paraId="6416647E" w14:textId="65E4F0ED" w:rsidR="00C730C1" w:rsidRPr="00A95ED1" w:rsidRDefault="00C730C1" w:rsidP="0065443B">
            <w:pPr>
              <w:tabs>
                <w:tab w:val="left" w:pos="0"/>
              </w:tabs>
              <w:spacing w:before="0"/>
              <w:jc w:val="center"/>
              <w:rPr>
                <w:rFonts w:ascii="Times New Roman" w:hAnsi="Times New Roman"/>
                <w:bCs/>
                <w:sz w:val="24"/>
                <w:szCs w:val="24"/>
              </w:rPr>
            </w:pPr>
            <w:r w:rsidRPr="00A95ED1">
              <w:rPr>
                <w:rFonts w:ascii="Times New Roman" w:hAnsi="Times New Roman"/>
                <w:bCs/>
                <w:sz w:val="24"/>
                <w:szCs w:val="24"/>
              </w:rPr>
              <w:t>Nr. p.</w:t>
            </w:r>
            <w:r w:rsidR="00A32CB0" w:rsidRPr="00A95ED1">
              <w:rPr>
                <w:rFonts w:ascii="Times New Roman" w:hAnsi="Times New Roman"/>
                <w:bCs/>
                <w:sz w:val="24"/>
                <w:szCs w:val="24"/>
              </w:rPr>
              <w:t> </w:t>
            </w:r>
            <w:r w:rsidRPr="00A95ED1">
              <w:rPr>
                <w:rFonts w:ascii="Times New Roman" w:hAnsi="Times New Roman"/>
                <w:bCs/>
                <w:sz w:val="24"/>
                <w:szCs w:val="24"/>
              </w:rPr>
              <w:t>k.</w:t>
            </w:r>
          </w:p>
        </w:tc>
        <w:tc>
          <w:tcPr>
            <w:tcW w:w="2014" w:type="dxa"/>
            <w:vAlign w:val="center"/>
          </w:tcPr>
          <w:p w14:paraId="4A1A2EC8" w14:textId="77777777" w:rsidR="00C730C1" w:rsidRPr="00A95ED1" w:rsidRDefault="00C730C1" w:rsidP="0065443B">
            <w:pPr>
              <w:tabs>
                <w:tab w:val="left" w:pos="0"/>
              </w:tabs>
              <w:spacing w:before="0"/>
              <w:jc w:val="center"/>
              <w:rPr>
                <w:rFonts w:ascii="Times New Roman" w:hAnsi="Times New Roman"/>
                <w:bCs/>
                <w:sz w:val="24"/>
                <w:szCs w:val="24"/>
              </w:rPr>
            </w:pPr>
            <w:r w:rsidRPr="00A95ED1">
              <w:rPr>
                <w:rFonts w:ascii="Times New Roman" w:hAnsi="Times New Roman"/>
                <w:bCs/>
                <w:sz w:val="24"/>
                <w:szCs w:val="24"/>
              </w:rPr>
              <w:t>Rezultāta rādītājs</w:t>
            </w:r>
          </w:p>
        </w:tc>
        <w:tc>
          <w:tcPr>
            <w:tcW w:w="1559" w:type="dxa"/>
            <w:vAlign w:val="center"/>
          </w:tcPr>
          <w:p w14:paraId="698195E8" w14:textId="77777777" w:rsidR="00C730C1" w:rsidRPr="00A95ED1" w:rsidRDefault="00C730C1" w:rsidP="0065443B">
            <w:pPr>
              <w:tabs>
                <w:tab w:val="left" w:pos="0"/>
              </w:tabs>
              <w:spacing w:before="0"/>
              <w:jc w:val="center"/>
              <w:rPr>
                <w:rFonts w:ascii="Times New Roman" w:hAnsi="Times New Roman"/>
                <w:bCs/>
                <w:sz w:val="24"/>
                <w:szCs w:val="24"/>
              </w:rPr>
            </w:pPr>
            <w:r w:rsidRPr="00A95ED1">
              <w:rPr>
                <w:rFonts w:ascii="Times New Roman" w:hAnsi="Times New Roman"/>
                <w:bCs/>
                <w:sz w:val="24"/>
                <w:szCs w:val="24"/>
              </w:rPr>
              <w:t>Mērvienība</w:t>
            </w:r>
          </w:p>
        </w:tc>
        <w:tc>
          <w:tcPr>
            <w:tcW w:w="1276" w:type="dxa"/>
            <w:vAlign w:val="center"/>
          </w:tcPr>
          <w:p w14:paraId="2B60CAA9" w14:textId="77777777" w:rsidR="00C730C1" w:rsidRPr="00A95ED1" w:rsidRDefault="00C730C1" w:rsidP="0065443B">
            <w:pPr>
              <w:tabs>
                <w:tab w:val="left" w:pos="0"/>
              </w:tabs>
              <w:spacing w:before="0"/>
              <w:jc w:val="center"/>
              <w:rPr>
                <w:rFonts w:ascii="Times New Roman" w:hAnsi="Times New Roman"/>
                <w:bCs/>
                <w:sz w:val="24"/>
                <w:szCs w:val="24"/>
              </w:rPr>
            </w:pPr>
            <w:r w:rsidRPr="00A95ED1">
              <w:rPr>
                <w:rFonts w:ascii="Times New Roman" w:hAnsi="Times New Roman"/>
                <w:bCs/>
                <w:sz w:val="24"/>
                <w:szCs w:val="24"/>
              </w:rPr>
              <w:t>Sākotnējā vērtība</w:t>
            </w:r>
          </w:p>
        </w:tc>
        <w:tc>
          <w:tcPr>
            <w:tcW w:w="1701" w:type="dxa"/>
            <w:vAlign w:val="center"/>
          </w:tcPr>
          <w:p w14:paraId="3B4B8605" w14:textId="524678DA" w:rsidR="00C730C1" w:rsidRPr="00A95ED1" w:rsidRDefault="00C730C1" w:rsidP="0065443B">
            <w:pPr>
              <w:tabs>
                <w:tab w:val="left" w:pos="0"/>
              </w:tabs>
              <w:spacing w:before="0"/>
              <w:jc w:val="center"/>
              <w:rPr>
                <w:rFonts w:ascii="Times New Roman" w:hAnsi="Times New Roman"/>
                <w:bCs/>
                <w:sz w:val="24"/>
                <w:szCs w:val="24"/>
              </w:rPr>
            </w:pPr>
            <w:r w:rsidRPr="00A95ED1">
              <w:rPr>
                <w:rFonts w:ascii="Times New Roman" w:hAnsi="Times New Roman"/>
                <w:bCs/>
                <w:sz w:val="24"/>
                <w:szCs w:val="24"/>
              </w:rPr>
              <w:t xml:space="preserve">Sasniedzamā vērtība </w:t>
            </w:r>
            <w:r w:rsidR="00A95ED1">
              <w:rPr>
                <w:rFonts w:ascii="Times New Roman" w:hAnsi="Times New Roman"/>
                <w:bCs/>
                <w:sz w:val="24"/>
                <w:szCs w:val="24"/>
              </w:rPr>
              <w:t>divus</w:t>
            </w:r>
            <w:r w:rsidRPr="00A95ED1">
              <w:rPr>
                <w:rFonts w:ascii="Times New Roman" w:hAnsi="Times New Roman"/>
                <w:bCs/>
                <w:sz w:val="24"/>
                <w:szCs w:val="24"/>
              </w:rPr>
              <w:t xml:space="preserve"> gadus pēc projekta beigām</w:t>
            </w:r>
          </w:p>
        </w:tc>
        <w:tc>
          <w:tcPr>
            <w:tcW w:w="1842" w:type="dxa"/>
            <w:vAlign w:val="center"/>
          </w:tcPr>
          <w:p w14:paraId="23EED96C" w14:textId="39199052" w:rsidR="00A95ED1" w:rsidRDefault="00C730C1" w:rsidP="0065443B">
            <w:pPr>
              <w:tabs>
                <w:tab w:val="left" w:pos="0"/>
              </w:tabs>
              <w:spacing w:before="0"/>
              <w:jc w:val="center"/>
              <w:rPr>
                <w:rFonts w:ascii="Times New Roman" w:hAnsi="Times New Roman"/>
                <w:bCs/>
                <w:sz w:val="24"/>
                <w:szCs w:val="24"/>
              </w:rPr>
            </w:pPr>
            <w:r w:rsidRPr="00A95ED1">
              <w:rPr>
                <w:rFonts w:ascii="Times New Roman" w:hAnsi="Times New Roman"/>
                <w:bCs/>
                <w:sz w:val="24"/>
                <w:szCs w:val="24"/>
              </w:rPr>
              <w:t xml:space="preserve">Sasniedzamā vērtība </w:t>
            </w:r>
            <w:r w:rsidR="00A95ED1">
              <w:rPr>
                <w:rFonts w:ascii="Times New Roman" w:hAnsi="Times New Roman"/>
                <w:bCs/>
                <w:sz w:val="24"/>
                <w:szCs w:val="24"/>
              </w:rPr>
              <w:t>trīs</w:t>
            </w:r>
          </w:p>
          <w:p w14:paraId="5B613260" w14:textId="7B7164F8" w:rsidR="00C730C1" w:rsidRPr="00A95ED1" w:rsidRDefault="00C730C1" w:rsidP="0065443B">
            <w:pPr>
              <w:tabs>
                <w:tab w:val="left" w:pos="0"/>
              </w:tabs>
              <w:spacing w:before="0"/>
              <w:jc w:val="center"/>
              <w:rPr>
                <w:rFonts w:ascii="Times New Roman" w:hAnsi="Times New Roman"/>
                <w:bCs/>
                <w:sz w:val="24"/>
                <w:szCs w:val="24"/>
              </w:rPr>
            </w:pPr>
            <w:r w:rsidRPr="00A95ED1">
              <w:rPr>
                <w:rFonts w:ascii="Times New Roman" w:hAnsi="Times New Roman"/>
                <w:bCs/>
                <w:sz w:val="24"/>
                <w:szCs w:val="24"/>
              </w:rPr>
              <w:t>gadus pēc projekta beigām</w:t>
            </w:r>
          </w:p>
        </w:tc>
      </w:tr>
      <w:tr w:rsidR="00C730C1" w:rsidRPr="00A95ED1" w14:paraId="7E7B4B1F" w14:textId="77777777" w:rsidTr="0065443B">
        <w:trPr>
          <w:trHeight w:val="1602"/>
        </w:trPr>
        <w:tc>
          <w:tcPr>
            <w:tcW w:w="822" w:type="dxa"/>
          </w:tcPr>
          <w:p w14:paraId="4F575ED5" w14:textId="6968FAFB" w:rsidR="00C730C1" w:rsidRPr="00A95ED1" w:rsidRDefault="0065443B" w:rsidP="0065443B">
            <w:pPr>
              <w:tabs>
                <w:tab w:val="left" w:pos="0"/>
              </w:tabs>
              <w:spacing w:after="80" w:line="276" w:lineRule="auto"/>
              <w:ind w:firstLine="34"/>
              <w:jc w:val="left"/>
              <w:rPr>
                <w:rFonts w:ascii="Times New Roman" w:hAnsi="Times New Roman"/>
                <w:bCs/>
                <w:sz w:val="24"/>
                <w:szCs w:val="24"/>
              </w:rPr>
            </w:pPr>
            <w:r>
              <w:rPr>
                <w:rFonts w:ascii="Times New Roman" w:hAnsi="Times New Roman"/>
                <w:bCs/>
                <w:sz w:val="24"/>
                <w:szCs w:val="24"/>
              </w:rPr>
              <w:t>1.</w:t>
            </w:r>
          </w:p>
        </w:tc>
        <w:tc>
          <w:tcPr>
            <w:tcW w:w="2014" w:type="dxa"/>
          </w:tcPr>
          <w:p w14:paraId="65DDE84B" w14:textId="1FB77E11" w:rsidR="00C730C1" w:rsidRPr="00A95ED1" w:rsidRDefault="00C730C1" w:rsidP="00C730C1">
            <w:pPr>
              <w:tabs>
                <w:tab w:val="left" w:pos="0"/>
              </w:tabs>
              <w:spacing w:after="80"/>
              <w:jc w:val="left"/>
              <w:rPr>
                <w:rFonts w:ascii="Times New Roman" w:hAnsi="Times New Roman"/>
                <w:bCs/>
                <w:sz w:val="24"/>
                <w:szCs w:val="24"/>
              </w:rPr>
            </w:pPr>
            <w:r w:rsidRPr="00A95ED1">
              <w:rPr>
                <w:rFonts w:ascii="Times New Roman" w:hAnsi="Times New Roman"/>
                <w:bCs/>
                <w:sz w:val="24"/>
                <w:szCs w:val="24"/>
              </w:rPr>
              <w:t xml:space="preserve">Institūcijas (organizācijas), kas izmanto koplietošanas risinājumu </w:t>
            </w:r>
            <w:r w:rsidR="003F16F7" w:rsidRPr="00A95ED1">
              <w:rPr>
                <w:rFonts w:ascii="Times New Roman" w:hAnsi="Times New Roman"/>
                <w:color w:val="414142"/>
                <w:sz w:val="24"/>
                <w:szCs w:val="24"/>
                <w:shd w:val="clear" w:color="auto" w:fill="FFFFFF"/>
              </w:rPr>
              <w:t>"</w:t>
            </w:r>
            <w:r w:rsidRPr="00A95ED1">
              <w:rPr>
                <w:rFonts w:ascii="Times New Roman" w:hAnsi="Times New Roman"/>
                <w:bCs/>
                <w:sz w:val="24"/>
                <w:szCs w:val="24"/>
              </w:rPr>
              <w:t>Vienotā tiesību aktu projektu izstrādes, saskaņošanas, apstiprināšanas un kontroles vide</w:t>
            </w:r>
            <w:r w:rsidR="003F16F7" w:rsidRPr="00A95ED1">
              <w:rPr>
                <w:rFonts w:ascii="Times New Roman" w:hAnsi="Times New Roman"/>
                <w:color w:val="414142"/>
                <w:sz w:val="24"/>
                <w:szCs w:val="24"/>
                <w:shd w:val="clear" w:color="auto" w:fill="FFFFFF"/>
              </w:rPr>
              <w:t>"</w:t>
            </w:r>
          </w:p>
          <w:p w14:paraId="0D257A10" w14:textId="77777777" w:rsidR="00C730C1" w:rsidRPr="00A95ED1" w:rsidRDefault="00C730C1" w:rsidP="00C730C1">
            <w:pPr>
              <w:tabs>
                <w:tab w:val="left" w:pos="0"/>
              </w:tabs>
              <w:spacing w:after="80"/>
              <w:jc w:val="left"/>
              <w:rPr>
                <w:rFonts w:ascii="Times New Roman" w:hAnsi="Times New Roman"/>
                <w:bCs/>
                <w:sz w:val="24"/>
                <w:szCs w:val="24"/>
              </w:rPr>
            </w:pPr>
            <w:r w:rsidRPr="00A95ED1">
              <w:rPr>
                <w:rFonts w:ascii="Times New Roman" w:hAnsi="Times New Roman"/>
                <w:bCs/>
                <w:sz w:val="24"/>
                <w:szCs w:val="24"/>
              </w:rPr>
              <w:t>KOPĀ</w:t>
            </w:r>
          </w:p>
        </w:tc>
        <w:tc>
          <w:tcPr>
            <w:tcW w:w="1559" w:type="dxa"/>
          </w:tcPr>
          <w:p w14:paraId="71C8721B" w14:textId="77777777" w:rsidR="00C730C1" w:rsidRPr="00A95ED1" w:rsidRDefault="00C730C1" w:rsidP="00C730C1">
            <w:pPr>
              <w:tabs>
                <w:tab w:val="left" w:pos="0"/>
              </w:tabs>
              <w:spacing w:after="80"/>
              <w:jc w:val="center"/>
              <w:rPr>
                <w:rFonts w:ascii="Times New Roman" w:hAnsi="Times New Roman"/>
                <w:bCs/>
                <w:sz w:val="24"/>
                <w:szCs w:val="24"/>
              </w:rPr>
            </w:pPr>
            <w:r w:rsidRPr="00A95ED1">
              <w:rPr>
                <w:rFonts w:ascii="Times New Roman" w:hAnsi="Times New Roman"/>
                <w:bCs/>
                <w:sz w:val="24"/>
                <w:szCs w:val="24"/>
              </w:rPr>
              <w:t xml:space="preserve">Skaits </w:t>
            </w:r>
          </w:p>
          <w:p w14:paraId="31CE5BCA" w14:textId="7B103E2D" w:rsidR="00C730C1" w:rsidRPr="00A95ED1" w:rsidRDefault="00C730C1" w:rsidP="00C730C1">
            <w:pPr>
              <w:tabs>
                <w:tab w:val="left" w:pos="0"/>
              </w:tabs>
              <w:spacing w:after="80"/>
              <w:jc w:val="center"/>
              <w:rPr>
                <w:rFonts w:ascii="Times New Roman" w:hAnsi="Times New Roman"/>
                <w:bCs/>
                <w:sz w:val="24"/>
                <w:szCs w:val="24"/>
              </w:rPr>
            </w:pPr>
            <w:r w:rsidRPr="00A95ED1">
              <w:rPr>
                <w:rFonts w:ascii="Times New Roman" w:hAnsi="Times New Roman"/>
                <w:bCs/>
                <w:sz w:val="24"/>
                <w:szCs w:val="24"/>
              </w:rPr>
              <w:t>(kopā 1.1. un 1.2</w:t>
            </w:r>
            <w:r w:rsidR="001001CD">
              <w:rPr>
                <w:rFonts w:ascii="Times New Roman" w:hAnsi="Times New Roman"/>
                <w:bCs/>
                <w:sz w:val="24"/>
                <w:szCs w:val="24"/>
              </w:rPr>
              <w:t>.</w:t>
            </w:r>
            <w:r w:rsidRPr="00A95ED1">
              <w:rPr>
                <w:rFonts w:ascii="Times New Roman" w:hAnsi="Times New Roman"/>
                <w:bCs/>
                <w:sz w:val="24"/>
                <w:szCs w:val="24"/>
              </w:rPr>
              <w:t>)</w:t>
            </w:r>
          </w:p>
        </w:tc>
        <w:tc>
          <w:tcPr>
            <w:tcW w:w="1276" w:type="dxa"/>
          </w:tcPr>
          <w:p w14:paraId="54A4101A" w14:textId="77777777" w:rsidR="00C730C1" w:rsidRPr="00A95ED1" w:rsidRDefault="00C730C1" w:rsidP="00C730C1">
            <w:pPr>
              <w:tabs>
                <w:tab w:val="left" w:pos="0"/>
              </w:tabs>
              <w:spacing w:after="80"/>
              <w:jc w:val="center"/>
              <w:rPr>
                <w:rFonts w:ascii="Times New Roman" w:hAnsi="Times New Roman"/>
                <w:bCs/>
                <w:sz w:val="24"/>
                <w:szCs w:val="24"/>
              </w:rPr>
            </w:pPr>
            <w:r w:rsidRPr="00A95ED1">
              <w:rPr>
                <w:rFonts w:ascii="Times New Roman" w:hAnsi="Times New Roman"/>
                <w:bCs/>
                <w:sz w:val="24"/>
                <w:szCs w:val="24"/>
              </w:rPr>
              <w:t>0</w:t>
            </w:r>
          </w:p>
          <w:p w14:paraId="350A865E" w14:textId="77777777" w:rsidR="00C730C1" w:rsidRPr="00A95ED1" w:rsidRDefault="00C730C1" w:rsidP="00C730C1">
            <w:pPr>
              <w:tabs>
                <w:tab w:val="left" w:pos="0"/>
              </w:tabs>
              <w:jc w:val="left"/>
              <w:rPr>
                <w:rFonts w:ascii="Times New Roman" w:hAnsi="Times New Roman"/>
                <w:bCs/>
                <w:sz w:val="24"/>
                <w:szCs w:val="24"/>
              </w:rPr>
            </w:pPr>
          </w:p>
        </w:tc>
        <w:tc>
          <w:tcPr>
            <w:tcW w:w="1701" w:type="dxa"/>
          </w:tcPr>
          <w:p w14:paraId="6FD1A494" w14:textId="77777777" w:rsidR="00C730C1" w:rsidRPr="00A95ED1" w:rsidRDefault="00C730C1" w:rsidP="00C730C1">
            <w:pPr>
              <w:tabs>
                <w:tab w:val="left" w:pos="0"/>
              </w:tabs>
              <w:spacing w:after="80"/>
              <w:jc w:val="center"/>
              <w:rPr>
                <w:rFonts w:ascii="Times New Roman" w:hAnsi="Times New Roman"/>
                <w:bCs/>
                <w:sz w:val="24"/>
                <w:szCs w:val="24"/>
              </w:rPr>
            </w:pPr>
            <w:r w:rsidRPr="00A95ED1">
              <w:rPr>
                <w:rFonts w:ascii="Times New Roman" w:hAnsi="Times New Roman"/>
                <w:bCs/>
                <w:sz w:val="24"/>
                <w:szCs w:val="24"/>
              </w:rPr>
              <w:t>145</w:t>
            </w:r>
          </w:p>
        </w:tc>
        <w:tc>
          <w:tcPr>
            <w:tcW w:w="1842" w:type="dxa"/>
          </w:tcPr>
          <w:p w14:paraId="58A3B933" w14:textId="77777777" w:rsidR="00C730C1" w:rsidRPr="00A95ED1" w:rsidRDefault="00C730C1" w:rsidP="00C730C1">
            <w:pPr>
              <w:tabs>
                <w:tab w:val="left" w:pos="0"/>
              </w:tabs>
              <w:spacing w:after="80"/>
              <w:jc w:val="center"/>
              <w:rPr>
                <w:rFonts w:ascii="Times New Roman" w:hAnsi="Times New Roman"/>
                <w:bCs/>
                <w:sz w:val="24"/>
                <w:szCs w:val="24"/>
              </w:rPr>
            </w:pPr>
            <w:r w:rsidRPr="00A95ED1">
              <w:rPr>
                <w:rFonts w:ascii="Times New Roman" w:hAnsi="Times New Roman"/>
                <w:bCs/>
                <w:sz w:val="24"/>
                <w:szCs w:val="24"/>
              </w:rPr>
              <w:t>165</w:t>
            </w:r>
          </w:p>
          <w:p w14:paraId="1C04C80D" w14:textId="77777777" w:rsidR="00C730C1" w:rsidRPr="00A95ED1" w:rsidRDefault="00C730C1" w:rsidP="00C730C1">
            <w:pPr>
              <w:tabs>
                <w:tab w:val="left" w:pos="0"/>
              </w:tabs>
              <w:spacing w:after="80"/>
              <w:jc w:val="center"/>
              <w:rPr>
                <w:rFonts w:ascii="Times New Roman" w:hAnsi="Times New Roman"/>
                <w:bCs/>
                <w:sz w:val="24"/>
                <w:szCs w:val="24"/>
              </w:rPr>
            </w:pPr>
          </w:p>
        </w:tc>
      </w:tr>
      <w:tr w:rsidR="00C730C1" w:rsidRPr="00A95ED1" w14:paraId="77CD3D24" w14:textId="77777777" w:rsidTr="0065443B">
        <w:trPr>
          <w:trHeight w:val="449"/>
        </w:trPr>
        <w:tc>
          <w:tcPr>
            <w:tcW w:w="822" w:type="dxa"/>
          </w:tcPr>
          <w:p w14:paraId="5AFDF180" w14:textId="0FBAB2A0" w:rsidR="00C730C1" w:rsidRPr="00A95ED1" w:rsidRDefault="00C730C1" w:rsidP="0065443B">
            <w:pPr>
              <w:tabs>
                <w:tab w:val="left" w:pos="0"/>
              </w:tabs>
              <w:spacing w:after="80" w:line="276" w:lineRule="auto"/>
              <w:ind w:firstLine="34"/>
              <w:jc w:val="left"/>
              <w:rPr>
                <w:rFonts w:ascii="Times New Roman" w:hAnsi="Times New Roman"/>
                <w:bCs/>
                <w:sz w:val="24"/>
                <w:szCs w:val="24"/>
              </w:rPr>
            </w:pPr>
            <w:r w:rsidRPr="00A95ED1">
              <w:rPr>
                <w:rFonts w:ascii="Times New Roman" w:hAnsi="Times New Roman"/>
                <w:bCs/>
                <w:sz w:val="24"/>
                <w:szCs w:val="24"/>
              </w:rPr>
              <w:t>1.1</w:t>
            </w:r>
            <w:r w:rsidR="0065443B">
              <w:rPr>
                <w:rFonts w:ascii="Times New Roman" w:hAnsi="Times New Roman"/>
                <w:bCs/>
                <w:sz w:val="24"/>
                <w:szCs w:val="24"/>
              </w:rPr>
              <w:t>.</w:t>
            </w:r>
          </w:p>
        </w:tc>
        <w:tc>
          <w:tcPr>
            <w:tcW w:w="2014" w:type="dxa"/>
          </w:tcPr>
          <w:p w14:paraId="5B26A479" w14:textId="77777777" w:rsidR="00C730C1" w:rsidRPr="00A95ED1" w:rsidRDefault="00C730C1" w:rsidP="00C730C1">
            <w:pPr>
              <w:tabs>
                <w:tab w:val="left" w:pos="0"/>
              </w:tabs>
              <w:spacing w:after="80"/>
              <w:jc w:val="left"/>
              <w:rPr>
                <w:rFonts w:ascii="Times New Roman" w:hAnsi="Times New Roman"/>
                <w:bCs/>
                <w:sz w:val="24"/>
                <w:szCs w:val="24"/>
              </w:rPr>
            </w:pPr>
            <w:r w:rsidRPr="00A95ED1">
              <w:rPr>
                <w:rFonts w:ascii="Times New Roman" w:hAnsi="Times New Roman"/>
                <w:bCs/>
                <w:sz w:val="24"/>
                <w:szCs w:val="24"/>
              </w:rPr>
              <w:t>Valsts pārvaldes institūcijas</w:t>
            </w:r>
          </w:p>
        </w:tc>
        <w:tc>
          <w:tcPr>
            <w:tcW w:w="1559" w:type="dxa"/>
          </w:tcPr>
          <w:p w14:paraId="7480A227" w14:textId="77777777" w:rsidR="00C730C1" w:rsidRPr="00A95ED1" w:rsidRDefault="00C730C1" w:rsidP="00C730C1">
            <w:pPr>
              <w:tabs>
                <w:tab w:val="left" w:pos="0"/>
              </w:tabs>
              <w:spacing w:after="80"/>
              <w:jc w:val="center"/>
              <w:rPr>
                <w:rFonts w:ascii="Times New Roman" w:hAnsi="Times New Roman"/>
                <w:bCs/>
                <w:sz w:val="24"/>
                <w:szCs w:val="24"/>
              </w:rPr>
            </w:pPr>
            <w:r w:rsidRPr="00A95ED1">
              <w:rPr>
                <w:rFonts w:ascii="Times New Roman" w:hAnsi="Times New Roman"/>
                <w:bCs/>
                <w:sz w:val="24"/>
                <w:szCs w:val="24"/>
              </w:rPr>
              <w:t>Skaits</w:t>
            </w:r>
          </w:p>
        </w:tc>
        <w:tc>
          <w:tcPr>
            <w:tcW w:w="1276" w:type="dxa"/>
          </w:tcPr>
          <w:p w14:paraId="05D9971A" w14:textId="77777777" w:rsidR="00C730C1" w:rsidRPr="00A95ED1" w:rsidRDefault="00C730C1" w:rsidP="00C730C1">
            <w:pPr>
              <w:tabs>
                <w:tab w:val="left" w:pos="0"/>
              </w:tabs>
              <w:spacing w:after="80"/>
              <w:jc w:val="center"/>
              <w:rPr>
                <w:rFonts w:ascii="Times New Roman" w:hAnsi="Times New Roman"/>
                <w:bCs/>
                <w:sz w:val="24"/>
                <w:szCs w:val="24"/>
              </w:rPr>
            </w:pPr>
            <w:r w:rsidRPr="00A95ED1">
              <w:rPr>
                <w:rFonts w:ascii="Times New Roman" w:hAnsi="Times New Roman"/>
                <w:bCs/>
                <w:sz w:val="24"/>
                <w:szCs w:val="24"/>
              </w:rPr>
              <w:t>0</w:t>
            </w:r>
          </w:p>
          <w:p w14:paraId="07866756" w14:textId="77777777" w:rsidR="00C730C1" w:rsidRPr="00A95ED1" w:rsidRDefault="00C730C1" w:rsidP="00C730C1">
            <w:pPr>
              <w:tabs>
                <w:tab w:val="left" w:pos="0"/>
              </w:tabs>
              <w:spacing w:after="80"/>
              <w:jc w:val="center"/>
              <w:rPr>
                <w:rFonts w:ascii="Times New Roman" w:hAnsi="Times New Roman"/>
                <w:b/>
                <w:bCs/>
                <w:sz w:val="24"/>
                <w:szCs w:val="24"/>
              </w:rPr>
            </w:pPr>
            <w:r w:rsidRPr="00A95ED1">
              <w:rPr>
                <w:rFonts w:ascii="Times New Roman" w:hAnsi="Times New Roman"/>
                <w:b/>
                <w:bCs/>
                <w:sz w:val="24"/>
                <w:szCs w:val="24"/>
              </w:rPr>
              <w:t xml:space="preserve"> </w:t>
            </w:r>
          </w:p>
        </w:tc>
        <w:tc>
          <w:tcPr>
            <w:tcW w:w="1701" w:type="dxa"/>
          </w:tcPr>
          <w:p w14:paraId="4A370C22" w14:textId="77777777" w:rsidR="00C730C1" w:rsidRPr="00A95ED1" w:rsidRDefault="00C730C1" w:rsidP="00C730C1">
            <w:pPr>
              <w:tabs>
                <w:tab w:val="left" w:pos="0"/>
              </w:tabs>
              <w:spacing w:after="80"/>
              <w:jc w:val="center"/>
              <w:rPr>
                <w:rFonts w:ascii="Times New Roman" w:hAnsi="Times New Roman"/>
                <w:bCs/>
                <w:sz w:val="24"/>
                <w:szCs w:val="24"/>
              </w:rPr>
            </w:pPr>
            <w:r w:rsidRPr="00A95ED1">
              <w:rPr>
                <w:rFonts w:ascii="Times New Roman" w:hAnsi="Times New Roman"/>
                <w:bCs/>
                <w:sz w:val="24"/>
                <w:szCs w:val="24"/>
              </w:rPr>
              <w:t>115</w:t>
            </w:r>
          </w:p>
        </w:tc>
        <w:tc>
          <w:tcPr>
            <w:tcW w:w="1842" w:type="dxa"/>
          </w:tcPr>
          <w:p w14:paraId="3CD94F8A" w14:textId="77777777" w:rsidR="00C730C1" w:rsidRPr="00A95ED1" w:rsidRDefault="00C730C1" w:rsidP="00C730C1">
            <w:pPr>
              <w:tabs>
                <w:tab w:val="left" w:pos="0"/>
              </w:tabs>
              <w:spacing w:after="80"/>
              <w:jc w:val="center"/>
              <w:rPr>
                <w:rFonts w:ascii="Times New Roman" w:hAnsi="Times New Roman"/>
                <w:bCs/>
                <w:sz w:val="24"/>
                <w:szCs w:val="24"/>
              </w:rPr>
            </w:pPr>
            <w:r w:rsidRPr="00A95ED1">
              <w:rPr>
                <w:rFonts w:ascii="Times New Roman" w:hAnsi="Times New Roman"/>
                <w:bCs/>
                <w:sz w:val="24"/>
                <w:szCs w:val="24"/>
              </w:rPr>
              <w:t>115</w:t>
            </w:r>
          </w:p>
        </w:tc>
      </w:tr>
      <w:tr w:rsidR="00C730C1" w:rsidRPr="00A95ED1" w14:paraId="550AD251" w14:textId="77777777" w:rsidTr="0065443B">
        <w:trPr>
          <w:trHeight w:val="1225"/>
        </w:trPr>
        <w:tc>
          <w:tcPr>
            <w:tcW w:w="822" w:type="dxa"/>
          </w:tcPr>
          <w:p w14:paraId="17AF9062" w14:textId="0FD594D0" w:rsidR="00C730C1" w:rsidRPr="00A95ED1" w:rsidRDefault="00C730C1" w:rsidP="0065443B">
            <w:pPr>
              <w:tabs>
                <w:tab w:val="left" w:pos="0"/>
              </w:tabs>
              <w:spacing w:after="80" w:line="276" w:lineRule="auto"/>
              <w:ind w:firstLine="34"/>
              <w:jc w:val="left"/>
              <w:rPr>
                <w:rFonts w:ascii="Times New Roman" w:hAnsi="Times New Roman"/>
                <w:bCs/>
                <w:sz w:val="24"/>
                <w:szCs w:val="24"/>
              </w:rPr>
            </w:pPr>
            <w:r w:rsidRPr="00A95ED1">
              <w:rPr>
                <w:rFonts w:ascii="Times New Roman" w:hAnsi="Times New Roman"/>
                <w:bCs/>
                <w:sz w:val="24"/>
                <w:szCs w:val="24"/>
              </w:rPr>
              <w:t>1.2</w:t>
            </w:r>
            <w:r w:rsidR="0065443B">
              <w:rPr>
                <w:rFonts w:ascii="Times New Roman" w:hAnsi="Times New Roman"/>
                <w:bCs/>
                <w:sz w:val="24"/>
                <w:szCs w:val="24"/>
              </w:rPr>
              <w:t>.</w:t>
            </w:r>
          </w:p>
        </w:tc>
        <w:tc>
          <w:tcPr>
            <w:tcW w:w="2014" w:type="dxa"/>
          </w:tcPr>
          <w:p w14:paraId="4542AE48" w14:textId="77777777" w:rsidR="00C730C1" w:rsidRPr="00A95ED1" w:rsidRDefault="00C730C1" w:rsidP="00C730C1">
            <w:pPr>
              <w:tabs>
                <w:tab w:val="left" w:pos="0"/>
              </w:tabs>
              <w:spacing w:after="80"/>
              <w:jc w:val="left"/>
              <w:rPr>
                <w:rFonts w:ascii="Times New Roman" w:hAnsi="Times New Roman"/>
                <w:bCs/>
                <w:sz w:val="24"/>
                <w:szCs w:val="24"/>
              </w:rPr>
            </w:pPr>
            <w:r w:rsidRPr="00A95ED1">
              <w:rPr>
                <w:rFonts w:ascii="Times New Roman" w:hAnsi="Times New Roman"/>
                <w:bCs/>
                <w:sz w:val="24"/>
                <w:szCs w:val="24"/>
              </w:rPr>
              <w:t>Nevalstiskās organizācijas (t. sk. valdības sociālo un sadarbības partneru organizācijas)</w:t>
            </w:r>
          </w:p>
        </w:tc>
        <w:tc>
          <w:tcPr>
            <w:tcW w:w="1559" w:type="dxa"/>
          </w:tcPr>
          <w:p w14:paraId="2A24E037" w14:textId="77777777" w:rsidR="00C730C1" w:rsidRPr="00A95ED1" w:rsidRDefault="00C730C1" w:rsidP="00C730C1">
            <w:pPr>
              <w:tabs>
                <w:tab w:val="left" w:pos="0"/>
              </w:tabs>
              <w:spacing w:after="80"/>
              <w:jc w:val="center"/>
              <w:rPr>
                <w:rFonts w:ascii="Times New Roman" w:hAnsi="Times New Roman"/>
                <w:bCs/>
                <w:sz w:val="24"/>
                <w:szCs w:val="24"/>
              </w:rPr>
            </w:pPr>
            <w:r w:rsidRPr="00A95ED1">
              <w:rPr>
                <w:rFonts w:ascii="Times New Roman" w:hAnsi="Times New Roman"/>
                <w:bCs/>
                <w:sz w:val="24"/>
                <w:szCs w:val="24"/>
              </w:rPr>
              <w:t>Skaits</w:t>
            </w:r>
          </w:p>
        </w:tc>
        <w:tc>
          <w:tcPr>
            <w:tcW w:w="1276" w:type="dxa"/>
          </w:tcPr>
          <w:p w14:paraId="63BA7293" w14:textId="77777777" w:rsidR="00C730C1" w:rsidRPr="00A95ED1" w:rsidRDefault="00C730C1" w:rsidP="00C730C1">
            <w:pPr>
              <w:tabs>
                <w:tab w:val="left" w:pos="0"/>
              </w:tabs>
              <w:spacing w:after="80"/>
              <w:jc w:val="center"/>
              <w:rPr>
                <w:rFonts w:ascii="Times New Roman" w:hAnsi="Times New Roman"/>
                <w:bCs/>
                <w:sz w:val="24"/>
                <w:szCs w:val="24"/>
              </w:rPr>
            </w:pPr>
            <w:r w:rsidRPr="00A95ED1">
              <w:rPr>
                <w:rFonts w:ascii="Times New Roman" w:hAnsi="Times New Roman"/>
                <w:bCs/>
                <w:sz w:val="24"/>
                <w:szCs w:val="24"/>
              </w:rPr>
              <w:t>0</w:t>
            </w:r>
          </w:p>
          <w:p w14:paraId="02CA4E05" w14:textId="77777777" w:rsidR="00C730C1" w:rsidRPr="00A95ED1" w:rsidRDefault="00C730C1" w:rsidP="00C730C1">
            <w:pPr>
              <w:jc w:val="center"/>
              <w:rPr>
                <w:rFonts w:ascii="Times New Roman" w:hAnsi="Times New Roman"/>
                <w:b/>
                <w:bCs/>
                <w:sz w:val="24"/>
                <w:szCs w:val="24"/>
              </w:rPr>
            </w:pPr>
          </w:p>
        </w:tc>
        <w:tc>
          <w:tcPr>
            <w:tcW w:w="1701" w:type="dxa"/>
          </w:tcPr>
          <w:p w14:paraId="261FB66A" w14:textId="77777777" w:rsidR="00C730C1" w:rsidRPr="00A95ED1" w:rsidRDefault="00C730C1" w:rsidP="00C730C1">
            <w:pPr>
              <w:tabs>
                <w:tab w:val="left" w:pos="0"/>
              </w:tabs>
              <w:spacing w:after="80"/>
              <w:jc w:val="center"/>
              <w:rPr>
                <w:rFonts w:ascii="Times New Roman" w:hAnsi="Times New Roman"/>
                <w:bCs/>
                <w:sz w:val="24"/>
                <w:szCs w:val="24"/>
                <w:highlight w:val="green"/>
              </w:rPr>
            </w:pPr>
            <w:r w:rsidRPr="00A95ED1">
              <w:rPr>
                <w:rFonts w:ascii="Times New Roman" w:hAnsi="Times New Roman"/>
                <w:bCs/>
                <w:sz w:val="24"/>
                <w:szCs w:val="24"/>
              </w:rPr>
              <w:t>30</w:t>
            </w:r>
          </w:p>
        </w:tc>
        <w:tc>
          <w:tcPr>
            <w:tcW w:w="1842" w:type="dxa"/>
          </w:tcPr>
          <w:p w14:paraId="29A5B483" w14:textId="77777777" w:rsidR="00C730C1" w:rsidRPr="00A95ED1" w:rsidRDefault="00C730C1" w:rsidP="00C730C1">
            <w:pPr>
              <w:tabs>
                <w:tab w:val="left" w:pos="0"/>
              </w:tabs>
              <w:spacing w:after="80"/>
              <w:jc w:val="center"/>
              <w:rPr>
                <w:rFonts w:ascii="Times New Roman" w:hAnsi="Times New Roman"/>
                <w:bCs/>
                <w:sz w:val="24"/>
                <w:szCs w:val="24"/>
                <w:highlight w:val="green"/>
              </w:rPr>
            </w:pPr>
            <w:r w:rsidRPr="00A95ED1">
              <w:rPr>
                <w:rFonts w:ascii="Times New Roman" w:hAnsi="Times New Roman"/>
                <w:bCs/>
                <w:sz w:val="24"/>
                <w:szCs w:val="24"/>
              </w:rPr>
              <w:t>50</w:t>
            </w:r>
          </w:p>
        </w:tc>
      </w:tr>
      <w:tr w:rsidR="00C730C1" w:rsidRPr="00A95ED1" w14:paraId="34103DE3" w14:textId="77777777" w:rsidTr="0065443B">
        <w:tc>
          <w:tcPr>
            <w:tcW w:w="822" w:type="dxa"/>
          </w:tcPr>
          <w:p w14:paraId="1B334744" w14:textId="546A5F44" w:rsidR="00C730C1" w:rsidRPr="00A95ED1" w:rsidRDefault="0065443B" w:rsidP="0065443B">
            <w:pPr>
              <w:tabs>
                <w:tab w:val="left" w:pos="0"/>
              </w:tabs>
              <w:spacing w:after="80" w:line="276" w:lineRule="auto"/>
              <w:ind w:firstLine="34"/>
              <w:jc w:val="left"/>
              <w:rPr>
                <w:rFonts w:ascii="Times New Roman" w:hAnsi="Times New Roman"/>
                <w:bCs/>
                <w:sz w:val="24"/>
                <w:szCs w:val="24"/>
              </w:rPr>
            </w:pPr>
            <w:r>
              <w:rPr>
                <w:rFonts w:ascii="Times New Roman" w:hAnsi="Times New Roman"/>
                <w:bCs/>
                <w:sz w:val="24"/>
                <w:szCs w:val="24"/>
              </w:rPr>
              <w:t>2.</w:t>
            </w:r>
          </w:p>
        </w:tc>
        <w:tc>
          <w:tcPr>
            <w:tcW w:w="2014" w:type="dxa"/>
          </w:tcPr>
          <w:p w14:paraId="1941CD61" w14:textId="77777777" w:rsidR="00C730C1" w:rsidRPr="00A95ED1" w:rsidRDefault="00C730C1" w:rsidP="00C730C1">
            <w:pPr>
              <w:tabs>
                <w:tab w:val="left" w:pos="0"/>
              </w:tabs>
              <w:spacing w:after="80"/>
              <w:jc w:val="left"/>
              <w:rPr>
                <w:rFonts w:ascii="Times New Roman" w:hAnsi="Times New Roman"/>
                <w:bCs/>
                <w:sz w:val="24"/>
                <w:szCs w:val="24"/>
              </w:rPr>
            </w:pPr>
            <w:r w:rsidRPr="00A95ED1">
              <w:rPr>
                <w:rFonts w:ascii="Times New Roman" w:hAnsi="Times New Roman"/>
                <w:bCs/>
                <w:sz w:val="24"/>
                <w:szCs w:val="24"/>
              </w:rPr>
              <w:t>Tehnisko (neautomatizēto) darbību īpatsvars TAP sagatavošanas un saskaņošanas procesā</w:t>
            </w:r>
          </w:p>
        </w:tc>
        <w:tc>
          <w:tcPr>
            <w:tcW w:w="1559" w:type="dxa"/>
          </w:tcPr>
          <w:p w14:paraId="0C70B545" w14:textId="77777777" w:rsidR="00C730C1" w:rsidRPr="00A95ED1" w:rsidRDefault="00C730C1" w:rsidP="00C730C1">
            <w:pPr>
              <w:tabs>
                <w:tab w:val="left" w:pos="0"/>
              </w:tabs>
              <w:spacing w:after="80"/>
              <w:jc w:val="center"/>
              <w:rPr>
                <w:rFonts w:ascii="Times New Roman" w:hAnsi="Times New Roman"/>
                <w:bCs/>
                <w:sz w:val="24"/>
                <w:szCs w:val="24"/>
              </w:rPr>
            </w:pPr>
            <w:r w:rsidRPr="00A95ED1">
              <w:rPr>
                <w:rFonts w:ascii="Times New Roman" w:hAnsi="Times New Roman"/>
                <w:bCs/>
                <w:sz w:val="24"/>
                <w:szCs w:val="24"/>
              </w:rPr>
              <w:t>% pret aktuālo stāvokli</w:t>
            </w:r>
          </w:p>
        </w:tc>
        <w:tc>
          <w:tcPr>
            <w:tcW w:w="1276" w:type="dxa"/>
          </w:tcPr>
          <w:p w14:paraId="5AE6BFED" w14:textId="5ADC609A" w:rsidR="00C730C1" w:rsidRPr="00A95ED1" w:rsidRDefault="00C730C1" w:rsidP="00C730C1">
            <w:pPr>
              <w:tabs>
                <w:tab w:val="left" w:pos="0"/>
              </w:tabs>
              <w:spacing w:after="80"/>
              <w:jc w:val="center"/>
              <w:rPr>
                <w:rFonts w:ascii="Times New Roman" w:hAnsi="Times New Roman"/>
                <w:bCs/>
                <w:sz w:val="24"/>
                <w:szCs w:val="24"/>
              </w:rPr>
            </w:pPr>
            <w:r w:rsidRPr="00A95ED1">
              <w:rPr>
                <w:rFonts w:ascii="Times New Roman" w:hAnsi="Times New Roman"/>
                <w:bCs/>
                <w:sz w:val="24"/>
                <w:szCs w:val="24"/>
              </w:rPr>
              <w:t>100</w:t>
            </w:r>
            <w:r w:rsidR="0065443B">
              <w:rPr>
                <w:rFonts w:ascii="Times New Roman" w:hAnsi="Times New Roman"/>
                <w:bCs/>
                <w:sz w:val="24"/>
                <w:szCs w:val="24"/>
              </w:rPr>
              <w:t> </w:t>
            </w:r>
            <w:r w:rsidRPr="00A95ED1">
              <w:rPr>
                <w:rFonts w:ascii="Times New Roman" w:hAnsi="Times New Roman"/>
                <w:bCs/>
                <w:sz w:val="24"/>
                <w:szCs w:val="24"/>
              </w:rPr>
              <w:t>%</w:t>
            </w:r>
          </w:p>
        </w:tc>
        <w:tc>
          <w:tcPr>
            <w:tcW w:w="1701" w:type="dxa"/>
          </w:tcPr>
          <w:p w14:paraId="615DD936" w14:textId="483B6C9D" w:rsidR="00C730C1" w:rsidRPr="00A95ED1" w:rsidRDefault="00C730C1" w:rsidP="00C730C1">
            <w:pPr>
              <w:tabs>
                <w:tab w:val="left" w:pos="0"/>
              </w:tabs>
              <w:spacing w:after="80"/>
              <w:jc w:val="center"/>
              <w:rPr>
                <w:rFonts w:ascii="Times New Roman" w:hAnsi="Times New Roman"/>
                <w:bCs/>
                <w:sz w:val="24"/>
                <w:szCs w:val="24"/>
              </w:rPr>
            </w:pPr>
            <w:r w:rsidRPr="00A95ED1">
              <w:rPr>
                <w:rFonts w:ascii="Times New Roman" w:hAnsi="Times New Roman"/>
                <w:bCs/>
                <w:sz w:val="24"/>
                <w:szCs w:val="24"/>
              </w:rPr>
              <w:t>67</w:t>
            </w:r>
            <w:r w:rsidR="0065443B">
              <w:rPr>
                <w:rFonts w:ascii="Times New Roman" w:hAnsi="Times New Roman"/>
                <w:bCs/>
                <w:sz w:val="24"/>
                <w:szCs w:val="24"/>
              </w:rPr>
              <w:t> </w:t>
            </w:r>
            <w:r w:rsidRPr="00A95ED1">
              <w:rPr>
                <w:rFonts w:ascii="Times New Roman" w:hAnsi="Times New Roman"/>
                <w:bCs/>
                <w:sz w:val="24"/>
                <w:szCs w:val="24"/>
              </w:rPr>
              <w:t>%</w:t>
            </w:r>
          </w:p>
        </w:tc>
        <w:tc>
          <w:tcPr>
            <w:tcW w:w="1842" w:type="dxa"/>
          </w:tcPr>
          <w:p w14:paraId="6862DEF5" w14:textId="2AC299E1" w:rsidR="00C730C1" w:rsidRPr="00A95ED1" w:rsidRDefault="00C730C1" w:rsidP="00C730C1">
            <w:pPr>
              <w:tabs>
                <w:tab w:val="left" w:pos="0"/>
              </w:tabs>
              <w:spacing w:after="80"/>
              <w:jc w:val="center"/>
              <w:rPr>
                <w:rFonts w:ascii="Times New Roman" w:hAnsi="Times New Roman"/>
                <w:bCs/>
                <w:sz w:val="24"/>
                <w:szCs w:val="24"/>
              </w:rPr>
            </w:pPr>
            <w:r w:rsidRPr="00A95ED1">
              <w:rPr>
                <w:rFonts w:ascii="Times New Roman" w:hAnsi="Times New Roman"/>
                <w:bCs/>
                <w:sz w:val="24"/>
                <w:szCs w:val="24"/>
              </w:rPr>
              <w:t>33</w:t>
            </w:r>
            <w:r w:rsidR="0065443B">
              <w:rPr>
                <w:rFonts w:ascii="Times New Roman" w:hAnsi="Times New Roman"/>
                <w:bCs/>
                <w:sz w:val="24"/>
                <w:szCs w:val="24"/>
              </w:rPr>
              <w:t> </w:t>
            </w:r>
            <w:r w:rsidRPr="00A95ED1">
              <w:rPr>
                <w:rFonts w:ascii="Times New Roman" w:hAnsi="Times New Roman"/>
                <w:bCs/>
                <w:sz w:val="24"/>
                <w:szCs w:val="24"/>
              </w:rPr>
              <w:t>%</w:t>
            </w:r>
          </w:p>
        </w:tc>
      </w:tr>
      <w:tr w:rsidR="00C730C1" w:rsidRPr="00A95ED1" w14:paraId="3A93AB44" w14:textId="77777777" w:rsidTr="0065443B">
        <w:tc>
          <w:tcPr>
            <w:tcW w:w="822" w:type="dxa"/>
          </w:tcPr>
          <w:p w14:paraId="6E2301FB" w14:textId="0EEBE1A8" w:rsidR="00C730C1" w:rsidRPr="00A95ED1" w:rsidRDefault="0065443B" w:rsidP="0065443B">
            <w:pPr>
              <w:tabs>
                <w:tab w:val="left" w:pos="0"/>
              </w:tabs>
              <w:spacing w:after="80" w:line="276" w:lineRule="auto"/>
              <w:ind w:firstLine="34"/>
              <w:jc w:val="left"/>
              <w:rPr>
                <w:rFonts w:ascii="Times New Roman" w:hAnsi="Times New Roman"/>
                <w:bCs/>
                <w:sz w:val="24"/>
                <w:szCs w:val="24"/>
              </w:rPr>
            </w:pPr>
            <w:r>
              <w:rPr>
                <w:rFonts w:ascii="Times New Roman" w:hAnsi="Times New Roman"/>
                <w:bCs/>
                <w:sz w:val="24"/>
                <w:szCs w:val="24"/>
              </w:rPr>
              <w:t>3.</w:t>
            </w:r>
          </w:p>
        </w:tc>
        <w:tc>
          <w:tcPr>
            <w:tcW w:w="2014" w:type="dxa"/>
          </w:tcPr>
          <w:p w14:paraId="500FF630" w14:textId="139DFE9B" w:rsidR="00C730C1" w:rsidRPr="00A95ED1" w:rsidRDefault="00C730C1" w:rsidP="00C730C1">
            <w:pPr>
              <w:tabs>
                <w:tab w:val="left" w:pos="0"/>
              </w:tabs>
              <w:spacing w:after="80"/>
              <w:jc w:val="left"/>
              <w:rPr>
                <w:rFonts w:ascii="Times New Roman" w:hAnsi="Times New Roman"/>
                <w:sz w:val="24"/>
                <w:szCs w:val="24"/>
              </w:rPr>
            </w:pPr>
            <w:r w:rsidRPr="00A95ED1">
              <w:rPr>
                <w:rFonts w:ascii="Times New Roman" w:hAnsi="Times New Roman"/>
                <w:bCs/>
                <w:sz w:val="24"/>
                <w:szCs w:val="24"/>
              </w:rPr>
              <w:t>Atkalizmanto</w:t>
            </w:r>
            <w:r w:rsidR="0065443B">
              <w:rPr>
                <w:rFonts w:ascii="Times New Roman" w:hAnsi="Times New Roman"/>
                <w:bCs/>
                <w:sz w:val="24"/>
                <w:szCs w:val="24"/>
              </w:rPr>
              <w:softHyphen/>
            </w:r>
            <w:r w:rsidRPr="00A95ED1">
              <w:rPr>
                <w:rFonts w:ascii="Times New Roman" w:hAnsi="Times New Roman"/>
                <w:bCs/>
                <w:sz w:val="24"/>
                <w:szCs w:val="24"/>
              </w:rPr>
              <w:t>šanai un koplietošanai pieejamās saturiskās datu kopas</w:t>
            </w:r>
          </w:p>
        </w:tc>
        <w:tc>
          <w:tcPr>
            <w:tcW w:w="1559" w:type="dxa"/>
          </w:tcPr>
          <w:p w14:paraId="0F6480F5" w14:textId="77777777" w:rsidR="00C730C1" w:rsidRPr="00A95ED1" w:rsidRDefault="00C730C1" w:rsidP="00C730C1">
            <w:pPr>
              <w:tabs>
                <w:tab w:val="left" w:pos="0"/>
              </w:tabs>
              <w:spacing w:after="80"/>
              <w:jc w:val="center"/>
              <w:rPr>
                <w:rFonts w:ascii="Times New Roman" w:hAnsi="Times New Roman"/>
                <w:sz w:val="24"/>
                <w:szCs w:val="24"/>
              </w:rPr>
            </w:pPr>
            <w:r w:rsidRPr="00A95ED1">
              <w:rPr>
                <w:rFonts w:ascii="Times New Roman" w:hAnsi="Times New Roman"/>
                <w:bCs/>
                <w:sz w:val="24"/>
                <w:szCs w:val="24"/>
              </w:rPr>
              <w:t>Skaits</w:t>
            </w:r>
          </w:p>
        </w:tc>
        <w:tc>
          <w:tcPr>
            <w:tcW w:w="1276" w:type="dxa"/>
          </w:tcPr>
          <w:p w14:paraId="1DB3F19A" w14:textId="77777777" w:rsidR="00C730C1" w:rsidRPr="00A95ED1" w:rsidRDefault="00C730C1" w:rsidP="00C730C1">
            <w:pPr>
              <w:tabs>
                <w:tab w:val="left" w:pos="0"/>
              </w:tabs>
              <w:spacing w:after="80"/>
              <w:jc w:val="center"/>
              <w:rPr>
                <w:rFonts w:ascii="Times New Roman" w:hAnsi="Times New Roman"/>
                <w:bCs/>
                <w:sz w:val="24"/>
                <w:szCs w:val="24"/>
              </w:rPr>
            </w:pPr>
            <w:r w:rsidRPr="00A95ED1">
              <w:rPr>
                <w:rFonts w:ascii="Times New Roman" w:hAnsi="Times New Roman"/>
                <w:bCs/>
                <w:sz w:val="24"/>
                <w:szCs w:val="24"/>
              </w:rPr>
              <w:t>0</w:t>
            </w:r>
          </w:p>
        </w:tc>
        <w:tc>
          <w:tcPr>
            <w:tcW w:w="1701" w:type="dxa"/>
          </w:tcPr>
          <w:p w14:paraId="1B485612" w14:textId="77777777" w:rsidR="00C730C1" w:rsidRPr="00A95ED1" w:rsidRDefault="00C730C1" w:rsidP="00C730C1">
            <w:pPr>
              <w:tabs>
                <w:tab w:val="left" w:pos="0"/>
              </w:tabs>
              <w:spacing w:after="80"/>
              <w:jc w:val="center"/>
              <w:rPr>
                <w:rFonts w:ascii="Times New Roman" w:hAnsi="Times New Roman"/>
                <w:bCs/>
                <w:sz w:val="24"/>
                <w:szCs w:val="24"/>
              </w:rPr>
            </w:pPr>
            <w:r w:rsidRPr="00A95ED1">
              <w:rPr>
                <w:rFonts w:ascii="Times New Roman" w:hAnsi="Times New Roman"/>
                <w:bCs/>
                <w:sz w:val="24"/>
                <w:szCs w:val="24"/>
              </w:rPr>
              <w:t>3</w:t>
            </w:r>
          </w:p>
        </w:tc>
        <w:tc>
          <w:tcPr>
            <w:tcW w:w="1842" w:type="dxa"/>
          </w:tcPr>
          <w:p w14:paraId="411AC210" w14:textId="77777777" w:rsidR="00C730C1" w:rsidRPr="00A95ED1" w:rsidRDefault="00C730C1" w:rsidP="00C730C1">
            <w:pPr>
              <w:tabs>
                <w:tab w:val="left" w:pos="0"/>
              </w:tabs>
              <w:spacing w:after="80"/>
              <w:jc w:val="center"/>
              <w:rPr>
                <w:rFonts w:ascii="Times New Roman" w:hAnsi="Times New Roman"/>
                <w:bCs/>
                <w:sz w:val="24"/>
                <w:szCs w:val="24"/>
              </w:rPr>
            </w:pPr>
            <w:r w:rsidRPr="00A95ED1">
              <w:rPr>
                <w:rFonts w:ascii="Times New Roman" w:hAnsi="Times New Roman"/>
                <w:bCs/>
                <w:sz w:val="24"/>
                <w:szCs w:val="24"/>
              </w:rPr>
              <w:t>3</w:t>
            </w:r>
          </w:p>
        </w:tc>
      </w:tr>
    </w:tbl>
    <w:p w14:paraId="5932DAD0" w14:textId="77777777" w:rsidR="0065443B" w:rsidRDefault="0065443B">
      <w:r>
        <w:br w:type="page"/>
      </w:r>
    </w:p>
    <w:tbl>
      <w:tblPr>
        <w:tblStyle w:val="TableGrid2"/>
        <w:tblW w:w="9214" w:type="dxa"/>
        <w:tblInd w:w="-147" w:type="dxa"/>
        <w:tblLayout w:type="fixed"/>
        <w:tblLook w:val="04A0" w:firstRow="1" w:lastRow="0" w:firstColumn="1" w:lastColumn="0" w:noHBand="0" w:noVBand="1"/>
      </w:tblPr>
      <w:tblGrid>
        <w:gridCol w:w="822"/>
        <w:gridCol w:w="2014"/>
        <w:gridCol w:w="1559"/>
        <w:gridCol w:w="1276"/>
        <w:gridCol w:w="1701"/>
        <w:gridCol w:w="1842"/>
      </w:tblGrid>
      <w:tr w:rsidR="00C730C1" w:rsidRPr="00A95ED1" w14:paraId="000EC7F2" w14:textId="77777777" w:rsidTr="0065443B">
        <w:tc>
          <w:tcPr>
            <w:tcW w:w="822" w:type="dxa"/>
          </w:tcPr>
          <w:p w14:paraId="4E1E262B" w14:textId="7F3CC3DC" w:rsidR="00C730C1" w:rsidRPr="00A95ED1" w:rsidRDefault="0065443B" w:rsidP="0065443B">
            <w:pPr>
              <w:tabs>
                <w:tab w:val="left" w:pos="0"/>
              </w:tabs>
              <w:spacing w:after="80" w:line="276" w:lineRule="auto"/>
              <w:ind w:left="34"/>
              <w:jc w:val="left"/>
              <w:rPr>
                <w:rFonts w:ascii="Times New Roman" w:hAnsi="Times New Roman"/>
                <w:bCs/>
                <w:sz w:val="24"/>
                <w:szCs w:val="24"/>
              </w:rPr>
            </w:pPr>
            <w:r>
              <w:rPr>
                <w:rFonts w:ascii="Times New Roman" w:hAnsi="Times New Roman"/>
                <w:bCs/>
                <w:sz w:val="24"/>
                <w:szCs w:val="24"/>
              </w:rPr>
              <w:lastRenderedPageBreak/>
              <w:t>4.</w:t>
            </w:r>
          </w:p>
        </w:tc>
        <w:tc>
          <w:tcPr>
            <w:tcW w:w="2014" w:type="dxa"/>
          </w:tcPr>
          <w:p w14:paraId="1A5F8A31" w14:textId="62B377BF" w:rsidR="00C730C1" w:rsidRPr="00A95ED1" w:rsidRDefault="00C730C1" w:rsidP="00C730C1">
            <w:pPr>
              <w:tabs>
                <w:tab w:val="left" w:pos="0"/>
              </w:tabs>
              <w:spacing w:after="80"/>
              <w:jc w:val="left"/>
              <w:rPr>
                <w:rFonts w:ascii="Times New Roman" w:hAnsi="Times New Roman"/>
                <w:bCs/>
                <w:sz w:val="24"/>
                <w:szCs w:val="24"/>
              </w:rPr>
            </w:pPr>
            <w:r w:rsidRPr="00A95ED1">
              <w:rPr>
                <w:rFonts w:ascii="Times New Roman" w:hAnsi="Times New Roman"/>
                <w:bCs/>
                <w:sz w:val="24"/>
                <w:szCs w:val="24"/>
              </w:rPr>
              <w:t xml:space="preserve">Publiskā elektroniskā pakalpojuma </w:t>
            </w:r>
            <w:r w:rsidR="003F16F7" w:rsidRPr="00A95ED1">
              <w:rPr>
                <w:rFonts w:ascii="Times New Roman" w:hAnsi="Times New Roman"/>
                <w:color w:val="414142"/>
                <w:sz w:val="24"/>
                <w:szCs w:val="24"/>
                <w:shd w:val="clear" w:color="auto" w:fill="FFFFFF"/>
              </w:rPr>
              <w:t>"</w:t>
            </w:r>
            <w:r w:rsidRPr="00A95ED1">
              <w:rPr>
                <w:rFonts w:ascii="Times New Roman" w:hAnsi="Times New Roman"/>
                <w:bCs/>
                <w:sz w:val="24"/>
                <w:szCs w:val="24"/>
              </w:rPr>
              <w:t>Tiesību aktu projektu sabiedriskā apspriešana</w:t>
            </w:r>
            <w:r w:rsidR="003F16F7" w:rsidRPr="00A95ED1">
              <w:rPr>
                <w:rFonts w:ascii="Times New Roman" w:hAnsi="Times New Roman"/>
                <w:color w:val="414142"/>
                <w:sz w:val="24"/>
                <w:szCs w:val="24"/>
                <w:shd w:val="clear" w:color="auto" w:fill="FFFFFF"/>
              </w:rPr>
              <w:t>"</w:t>
            </w:r>
            <w:r w:rsidRPr="00A95ED1">
              <w:rPr>
                <w:rFonts w:ascii="Times New Roman" w:hAnsi="Times New Roman"/>
                <w:bCs/>
                <w:sz w:val="24"/>
                <w:szCs w:val="24"/>
              </w:rPr>
              <w:t xml:space="preserve"> izmantošanas pieaugums</w:t>
            </w:r>
          </w:p>
        </w:tc>
        <w:tc>
          <w:tcPr>
            <w:tcW w:w="1559" w:type="dxa"/>
          </w:tcPr>
          <w:p w14:paraId="5E454A92" w14:textId="77777777" w:rsidR="00C730C1" w:rsidRPr="00A95ED1" w:rsidRDefault="00C730C1" w:rsidP="00C730C1">
            <w:pPr>
              <w:tabs>
                <w:tab w:val="left" w:pos="0"/>
              </w:tabs>
              <w:spacing w:after="80"/>
              <w:jc w:val="center"/>
              <w:rPr>
                <w:rFonts w:ascii="Times New Roman" w:hAnsi="Times New Roman"/>
                <w:bCs/>
                <w:sz w:val="24"/>
                <w:szCs w:val="24"/>
              </w:rPr>
            </w:pPr>
            <w:r w:rsidRPr="00A95ED1">
              <w:rPr>
                <w:rFonts w:ascii="Times New Roman" w:hAnsi="Times New Roman"/>
                <w:bCs/>
                <w:sz w:val="24"/>
                <w:szCs w:val="24"/>
              </w:rPr>
              <w:t>% pret visiem iesniegtajiem viedokļiem</w:t>
            </w:r>
          </w:p>
        </w:tc>
        <w:tc>
          <w:tcPr>
            <w:tcW w:w="1276" w:type="dxa"/>
          </w:tcPr>
          <w:p w14:paraId="234ABBE7" w14:textId="17094D04" w:rsidR="00C730C1" w:rsidRPr="00A95ED1" w:rsidRDefault="00C730C1" w:rsidP="00C730C1">
            <w:pPr>
              <w:tabs>
                <w:tab w:val="left" w:pos="0"/>
              </w:tabs>
              <w:spacing w:after="80"/>
              <w:jc w:val="center"/>
              <w:rPr>
                <w:rFonts w:ascii="Times New Roman" w:hAnsi="Times New Roman"/>
                <w:bCs/>
                <w:sz w:val="24"/>
                <w:szCs w:val="24"/>
              </w:rPr>
            </w:pPr>
            <w:r w:rsidRPr="00A95ED1">
              <w:rPr>
                <w:rFonts w:ascii="Times New Roman" w:hAnsi="Times New Roman"/>
                <w:bCs/>
                <w:sz w:val="24"/>
                <w:szCs w:val="24"/>
              </w:rPr>
              <w:t>0</w:t>
            </w:r>
            <w:r w:rsidR="0065443B">
              <w:rPr>
                <w:rFonts w:ascii="Times New Roman" w:hAnsi="Times New Roman"/>
                <w:bCs/>
                <w:sz w:val="24"/>
                <w:szCs w:val="24"/>
              </w:rPr>
              <w:t> </w:t>
            </w:r>
            <w:r w:rsidRPr="00A95ED1">
              <w:rPr>
                <w:rFonts w:ascii="Times New Roman" w:hAnsi="Times New Roman"/>
                <w:bCs/>
                <w:sz w:val="24"/>
                <w:szCs w:val="24"/>
              </w:rPr>
              <w:t>%</w:t>
            </w:r>
          </w:p>
        </w:tc>
        <w:tc>
          <w:tcPr>
            <w:tcW w:w="1701" w:type="dxa"/>
          </w:tcPr>
          <w:p w14:paraId="05173FE0" w14:textId="06961439" w:rsidR="00C730C1" w:rsidRPr="00A95ED1" w:rsidRDefault="00C730C1" w:rsidP="00C730C1">
            <w:pPr>
              <w:tabs>
                <w:tab w:val="left" w:pos="0"/>
              </w:tabs>
              <w:spacing w:after="80"/>
              <w:jc w:val="center"/>
              <w:rPr>
                <w:rFonts w:ascii="Times New Roman" w:hAnsi="Times New Roman"/>
                <w:bCs/>
                <w:sz w:val="24"/>
                <w:szCs w:val="24"/>
              </w:rPr>
            </w:pPr>
            <w:r w:rsidRPr="00A95ED1">
              <w:rPr>
                <w:rFonts w:ascii="Times New Roman" w:hAnsi="Times New Roman"/>
                <w:sz w:val="24"/>
                <w:szCs w:val="24"/>
              </w:rPr>
              <w:t>75</w:t>
            </w:r>
            <w:r w:rsidR="0065443B">
              <w:rPr>
                <w:rFonts w:ascii="Times New Roman" w:hAnsi="Times New Roman"/>
                <w:sz w:val="24"/>
                <w:szCs w:val="24"/>
              </w:rPr>
              <w:t> </w:t>
            </w:r>
            <w:r w:rsidRPr="00A95ED1">
              <w:rPr>
                <w:rFonts w:ascii="Times New Roman" w:hAnsi="Times New Roman"/>
                <w:sz w:val="24"/>
                <w:szCs w:val="24"/>
              </w:rPr>
              <w:t>%</w:t>
            </w:r>
          </w:p>
        </w:tc>
        <w:tc>
          <w:tcPr>
            <w:tcW w:w="1842" w:type="dxa"/>
          </w:tcPr>
          <w:p w14:paraId="67FA1544" w14:textId="46928D1F" w:rsidR="00C730C1" w:rsidRPr="00A95ED1" w:rsidRDefault="00C730C1" w:rsidP="00C730C1">
            <w:pPr>
              <w:tabs>
                <w:tab w:val="left" w:pos="0"/>
              </w:tabs>
              <w:spacing w:after="80"/>
              <w:jc w:val="center"/>
              <w:rPr>
                <w:rFonts w:ascii="Times New Roman" w:hAnsi="Times New Roman"/>
                <w:bCs/>
                <w:sz w:val="24"/>
                <w:szCs w:val="24"/>
              </w:rPr>
            </w:pPr>
            <w:r w:rsidRPr="00A95ED1">
              <w:rPr>
                <w:rFonts w:ascii="Times New Roman" w:hAnsi="Times New Roman"/>
                <w:sz w:val="24"/>
                <w:szCs w:val="24"/>
              </w:rPr>
              <w:t>85</w:t>
            </w:r>
            <w:r w:rsidR="0065443B">
              <w:rPr>
                <w:rFonts w:ascii="Times New Roman" w:hAnsi="Times New Roman"/>
                <w:sz w:val="24"/>
                <w:szCs w:val="24"/>
              </w:rPr>
              <w:t> </w:t>
            </w:r>
            <w:r w:rsidRPr="00A95ED1">
              <w:rPr>
                <w:rFonts w:ascii="Times New Roman" w:hAnsi="Times New Roman"/>
                <w:sz w:val="24"/>
                <w:szCs w:val="24"/>
              </w:rPr>
              <w:t>%</w:t>
            </w:r>
            <w:r w:rsidRPr="00A95ED1">
              <w:rPr>
                <w:rFonts w:ascii="Times New Roman" w:hAnsi="Times New Roman"/>
                <w:sz w:val="24"/>
                <w:szCs w:val="24"/>
                <w:vertAlign w:val="superscript"/>
              </w:rPr>
              <w:footnoteReference w:id="4"/>
            </w:r>
          </w:p>
        </w:tc>
      </w:tr>
    </w:tbl>
    <w:p w14:paraId="52193427" w14:textId="77777777" w:rsidR="00C730C1" w:rsidRPr="00A95ED1" w:rsidRDefault="00C730C1" w:rsidP="0065443B">
      <w:pPr>
        <w:overflowPunct w:val="0"/>
        <w:autoSpaceDE w:val="0"/>
        <w:autoSpaceDN w:val="0"/>
        <w:adjustRightInd w:val="0"/>
        <w:textAlignment w:val="baseline"/>
        <w:rPr>
          <w:rFonts w:ascii="Times New Roman" w:eastAsia="MS Mincho" w:hAnsi="Times New Roman"/>
          <w:b/>
          <w:bCs/>
          <w:sz w:val="24"/>
          <w:szCs w:val="24"/>
          <w:u w:val="single"/>
        </w:rPr>
      </w:pPr>
    </w:p>
    <w:p w14:paraId="2BF2A093" w14:textId="4F3C4231" w:rsidR="00C730C1" w:rsidRPr="00CF0B31" w:rsidRDefault="0065443B" w:rsidP="0065443B">
      <w:pPr>
        <w:overflowPunct w:val="0"/>
        <w:autoSpaceDE w:val="0"/>
        <w:autoSpaceDN w:val="0"/>
        <w:adjustRightInd w:val="0"/>
        <w:ind w:firstLine="709"/>
        <w:textAlignment w:val="baseline"/>
        <w:rPr>
          <w:rFonts w:ascii="Times New Roman" w:eastAsia="MS Mincho" w:hAnsi="Times New Roman"/>
          <w:b/>
          <w:bCs/>
          <w:sz w:val="28"/>
          <w:szCs w:val="28"/>
        </w:rPr>
      </w:pPr>
      <w:r>
        <w:rPr>
          <w:rFonts w:ascii="Times New Roman" w:eastAsia="MS Mincho" w:hAnsi="Times New Roman"/>
          <w:b/>
          <w:bCs/>
          <w:sz w:val="28"/>
          <w:szCs w:val="28"/>
        </w:rPr>
        <w:t>P</w:t>
      </w:r>
      <w:r w:rsidR="00C730C1" w:rsidRPr="00CF0B31">
        <w:rPr>
          <w:rFonts w:ascii="Times New Roman" w:eastAsia="MS Mincho" w:hAnsi="Times New Roman"/>
          <w:b/>
          <w:bCs/>
          <w:sz w:val="28"/>
          <w:szCs w:val="28"/>
        </w:rPr>
        <w:t>lānot</w:t>
      </w:r>
      <w:r>
        <w:rPr>
          <w:rFonts w:ascii="Times New Roman" w:eastAsia="MS Mincho" w:hAnsi="Times New Roman"/>
          <w:b/>
          <w:bCs/>
          <w:sz w:val="28"/>
          <w:szCs w:val="28"/>
        </w:rPr>
        <w:t>ie</w:t>
      </w:r>
      <w:r w:rsidR="00C730C1" w:rsidRPr="00CF0B31">
        <w:rPr>
          <w:rFonts w:ascii="Times New Roman" w:eastAsia="MS Mincho" w:hAnsi="Times New Roman"/>
          <w:b/>
          <w:bCs/>
          <w:sz w:val="28"/>
          <w:szCs w:val="28"/>
        </w:rPr>
        <w:t xml:space="preserve"> </w:t>
      </w:r>
      <w:r>
        <w:rPr>
          <w:rFonts w:ascii="Times New Roman" w:eastAsia="MS Mincho" w:hAnsi="Times New Roman"/>
          <w:b/>
          <w:bCs/>
          <w:sz w:val="28"/>
          <w:szCs w:val="28"/>
        </w:rPr>
        <w:t>iznākuma rādītāji</w:t>
      </w:r>
    </w:p>
    <w:p w14:paraId="1606F7CE" w14:textId="77777777" w:rsidR="00C730C1" w:rsidRPr="00CF0B31" w:rsidRDefault="00C730C1" w:rsidP="0065443B">
      <w:pPr>
        <w:overflowPunct w:val="0"/>
        <w:autoSpaceDE w:val="0"/>
        <w:autoSpaceDN w:val="0"/>
        <w:adjustRightInd w:val="0"/>
        <w:textAlignment w:val="baseline"/>
        <w:rPr>
          <w:rFonts w:ascii="Times New Roman" w:hAnsi="Times New Roman"/>
          <w:i/>
          <w:color w:val="2F5496"/>
          <w:sz w:val="28"/>
          <w:szCs w:val="28"/>
        </w:rPr>
      </w:pPr>
    </w:p>
    <w:tbl>
      <w:tblPr>
        <w:tblStyle w:val="TableGrid2"/>
        <w:tblW w:w="5084" w:type="pct"/>
        <w:tblInd w:w="-147" w:type="dxa"/>
        <w:tblLook w:val="04A0" w:firstRow="1" w:lastRow="0" w:firstColumn="1" w:lastColumn="0" w:noHBand="0" w:noVBand="1"/>
      </w:tblPr>
      <w:tblGrid>
        <w:gridCol w:w="851"/>
        <w:gridCol w:w="3685"/>
        <w:gridCol w:w="1703"/>
        <w:gridCol w:w="1419"/>
        <w:gridCol w:w="1555"/>
      </w:tblGrid>
      <w:tr w:rsidR="0065443B" w:rsidRPr="0065443B" w14:paraId="7C83F3D6" w14:textId="77777777" w:rsidTr="0065443B">
        <w:tc>
          <w:tcPr>
            <w:tcW w:w="462" w:type="pct"/>
            <w:vAlign w:val="center"/>
          </w:tcPr>
          <w:p w14:paraId="09EC180E" w14:textId="416385FC" w:rsidR="00C730C1" w:rsidRPr="0065443B" w:rsidRDefault="0065443B" w:rsidP="0065443B">
            <w:pPr>
              <w:tabs>
                <w:tab w:val="left" w:pos="0"/>
              </w:tabs>
              <w:jc w:val="center"/>
              <w:rPr>
                <w:rFonts w:ascii="Times New Roman" w:hAnsi="Times New Roman"/>
                <w:bCs/>
                <w:sz w:val="24"/>
                <w:szCs w:val="24"/>
              </w:rPr>
            </w:pPr>
            <w:r w:rsidRPr="0065443B">
              <w:rPr>
                <w:rFonts w:ascii="Times New Roman" w:hAnsi="Times New Roman"/>
                <w:bCs/>
                <w:sz w:val="24"/>
                <w:szCs w:val="24"/>
              </w:rPr>
              <w:t>Nr.</w:t>
            </w:r>
          </w:p>
          <w:p w14:paraId="245D497E" w14:textId="2217F788" w:rsidR="0065443B" w:rsidRPr="0065443B" w:rsidRDefault="0065443B" w:rsidP="0065443B">
            <w:pPr>
              <w:tabs>
                <w:tab w:val="left" w:pos="0"/>
              </w:tabs>
              <w:jc w:val="center"/>
              <w:rPr>
                <w:rFonts w:ascii="Times New Roman" w:hAnsi="Times New Roman"/>
                <w:bCs/>
                <w:sz w:val="24"/>
                <w:szCs w:val="24"/>
              </w:rPr>
            </w:pPr>
            <w:r w:rsidRPr="0065443B">
              <w:rPr>
                <w:rFonts w:ascii="Times New Roman" w:hAnsi="Times New Roman"/>
                <w:bCs/>
                <w:sz w:val="24"/>
                <w:szCs w:val="24"/>
              </w:rPr>
              <w:t>p. k.</w:t>
            </w:r>
          </w:p>
        </w:tc>
        <w:tc>
          <w:tcPr>
            <w:tcW w:w="2000" w:type="pct"/>
            <w:vAlign w:val="center"/>
          </w:tcPr>
          <w:p w14:paraId="29D92E55" w14:textId="77777777" w:rsidR="00C730C1" w:rsidRPr="0065443B" w:rsidRDefault="00C730C1" w:rsidP="0065443B">
            <w:pPr>
              <w:tabs>
                <w:tab w:val="left" w:pos="0"/>
              </w:tabs>
              <w:jc w:val="center"/>
              <w:rPr>
                <w:rFonts w:ascii="Times New Roman" w:hAnsi="Times New Roman"/>
                <w:bCs/>
                <w:sz w:val="24"/>
                <w:szCs w:val="24"/>
              </w:rPr>
            </w:pPr>
            <w:r w:rsidRPr="0065443B">
              <w:rPr>
                <w:rFonts w:ascii="Times New Roman" w:hAnsi="Times New Roman"/>
                <w:bCs/>
                <w:sz w:val="24"/>
                <w:szCs w:val="24"/>
              </w:rPr>
              <w:t>Iznākuma rādītājs</w:t>
            </w:r>
          </w:p>
        </w:tc>
        <w:tc>
          <w:tcPr>
            <w:tcW w:w="924" w:type="pct"/>
            <w:vAlign w:val="center"/>
          </w:tcPr>
          <w:p w14:paraId="0BD33844" w14:textId="77777777" w:rsidR="00C730C1" w:rsidRPr="0065443B" w:rsidRDefault="00C730C1" w:rsidP="0065443B">
            <w:pPr>
              <w:tabs>
                <w:tab w:val="left" w:pos="0"/>
              </w:tabs>
              <w:jc w:val="center"/>
              <w:rPr>
                <w:rFonts w:ascii="Times New Roman" w:hAnsi="Times New Roman"/>
                <w:bCs/>
                <w:sz w:val="24"/>
                <w:szCs w:val="24"/>
              </w:rPr>
            </w:pPr>
            <w:r w:rsidRPr="0065443B">
              <w:rPr>
                <w:rFonts w:ascii="Times New Roman" w:hAnsi="Times New Roman"/>
                <w:bCs/>
                <w:sz w:val="24"/>
                <w:szCs w:val="24"/>
              </w:rPr>
              <w:t>Mērvienība</w:t>
            </w:r>
          </w:p>
        </w:tc>
        <w:tc>
          <w:tcPr>
            <w:tcW w:w="770" w:type="pct"/>
            <w:vAlign w:val="center"/>
          </w:tcPr>
          <w:p w14:paraId="412243D2" w14:textId="4838595A" w:rsidR="00C730C1" w:rsidRPr="0065443B" w:rsidRDefault="00C730C1" w:rsidP="0065443B">
            <w:pPr>
              <w:tabs>
                <w:tab w:val="left" w:pos="0"/>
              </w:tabs>
              <w:jc w:val="center"/>
              <w:rPr>
                <w:rFonts w:ascii="Times New Roman" w:hAnsi="Times New Roman"/>
                <w:bCs/>
                <w:sz w:val="24"/>
                <w:szCs w:val="24"/>
              </w:rPr>
            </w:pPr>
            <w:proofErr w:type="spellStart"/>
            <w:r w:rsidRPr="0065443B">
              <w:rPr>
                <w:rFonts w:ascii="Times New Roman" w:hAnsi="Times New Roman"/>
                <w:bCs/>
                <w:sz w:val="24"/>
                <w:szCs w:val="24"/>
              </w:rPr>
              <w:t>Starpvērtība</w:t>
            </w:r>
            <w:proofErr w:type="spellEnd"/>
            <w:r w:rsidRPr="0065443B">
              <w:rPr>
                <w:rFonts w:ascii="Times New Roman" w:hAnsi="Times New Roman"/>
                <w:bCs/>
                <w:sz w:val="24"/>
                <w:szCs w:val="24"/>
              </w:rPr>
              <w:t xml:space="preserve"> (</w:t>
            </w:r>
            <w:r w:rsidR="0065443B">
              <w:rPr>
                <w:rFonts w:ascii="Times New Roman" w:hAnsi="Times New Roman"/>
                <w:bCs/>
                <w:sz w:val="24"/>
                <w:szCs w:val="24"/>
              </w:rPr>
              <w:t>divus</w:t>
            </w:r>
            <w:r w:rsidRPr="0065443B">
              <w:rPr>
                <w:rFonts w:ascii="Times New Roman" w:hAnsi="Times New Roman"/>
                <w:bCs/>
                <w:sz w:val="24"/>
                <w:szCs w:val="24"/>
              </w:rPr>
              <w:t xml:space="preserve"> gad</w:t>
            </w:r>
            <w:r w:rsidR="0065443B">
              <w:rPr>
                <w:rFonts w:ascii="Times New Roman" w:hAnsi="Times New Roman"/>
                <w:bCs/>
                <w:sz w:val="24"/>
                <w:szCs w:val="24"/>
              </w:rPr>
              <w:t>us</w:t>
            </w:r>
            <w:r w:rsidRPr="0065443B">
              <w:rPr>
                <w:rFonts w:ascii="Times New Roman" w:hAnsi="Times New Roman"/>
                <w:bCs/>
                <w:sz w:val="24"/>
                <w:szCs w:val="24"/>
              </w:rPr>
              <w:t xml:space="preserve"> pēc projekta sākuma)</w:t>
            </w:r>
          </w:p>
        </w:tc>
        <w:tc>
          <w:tcPr>
            <w:tcW w:w="844" w:type="pct"/>
            <w:vAlign w:val="center"/>
          </w:tcPr>
          <w:p w14:paraId="5A90B531" w14:textId="77777777" w:rsidR="00C730C1" w:rsidRPr="0065443B" w:rsidRDefault="00C730C1" w:rsidP="0065443B">
            <w:pPr>
              <w:tabs>
                <w:tab w:val="left" w:pos="0"/>
              </w:tabs>
              <w:jc w:val="center"/>
              <w:rPr>
                <w:rFonts w:ascii="Times New Roman" w:hAnsi="Times New Roman"/>
                <w:bCs/>
                <w:sz w:val="24"/>
                <w:szCs w:val="24"/>
              </w:rPr>
            </w:pPr>
            <w:r w:rsidRPr="0065443B">
              <w:rPr>
                <w:rFonts w:ascii="Times New Roman" w:hAnsi="Times New Roman"/>
                <w:bCs/>
                <w:sz w:val="24"/>
                <w:szCs w:val="24"/>
              </w:rPr>
              <w:t>Sasniedzamā vērtība projekta beigās</w:t>
            </w:r>
          </w:p>
        </w:tc>
      </w:tr>
      <w:tr w:rsidR="0065443B" w:rsidRPr="00A95ED1" w14:paraId="0AE8FBAD" w14:textId="77777777" w:rsidTr="0065443B">
        <w:tc>
          <w:tcPr>
            <w:tcW w:w="462" w:type="pct"/>
          </w:tcPr>
          <w:p w14:paraId="6D2E4D2E" w14:textId="14C4F7A3" w:rsidR="00C730C1" w:rsidRPr="00A95ED1" w:rsidRDefault="00C730C1" w:rsidP="00C730C1">
            <w:pPr>
              <w:tabs>
                <w:tab w:val="left" w:pos="0"/>
              </w:tabs>
              <w:rPr>
                <w:rFonts w:ascii="Times New Roman" w:hAnsi="Times New Roman"/>
                <w:bCs/>
                <w:sz w:val="24"/>
                <w:szCs w:val="24"/>
              </w:rPr>
            </w:pPr>
            <w:r w:rsidRPr="00A95ED1">
              <w:rPr>
                <w:rFonts w:ascii="Times New Roman" w:hAnsi="Times New Roman"/>
                <w:bCs/>
                <w:sz w:val="24"/>
                <w:szCs w:val="24"/>
              </w:rPr>
              <w:t>1</w:t>
            </w:r>
            <w:r w:rsidR="0065443B">
              <w:rPr>
                <w:rFonts w:ascii="Times New Roman" w:hAnsi="Times New Roman"/>
                <w:bCs/>
                <w:sz w:val="24"/>
                <w:szCs w:val="24"/>
              </w:rPr>
              <w:t>.</w:t>
            </w:r>
          </w:p>
        </w:tc>
        <w:tc>
          <w:tcPr>
            <w:tcW w:w="2000" w:type="pct"/>
          </w:tcPr>
          <w:p w14:paraId="2453C20B" w14:textId="77777777" w:rsidR="00C730C1" w:rsidRPr="00A95ED1" w:rsidRDefault="00C730C1" w:rsidP="0065443B">
            <w:pPr>
              <w:tabs>
                <w:tab w:val="left" w:pos="0"/>
              </w:tabs>
              <w:jc w:val="left"/>
              <w:rPr>
                <w:rFonts w:ascii="Times New Roman" w:hAnsi="Times New Roman"/>
                <w:bCs/>
                <w:sz w:val="24"/>
                <w:szCs w:val="24"/>
              </w:rPr>
            </w:pPr>
            <w:r w:rsidRPr="00A95ED1">
              <w:rPr>
                <w:rFonts w:ascii="Times New Roman" w:hAnsi="Times New Roman"/>
                <w:bCs/>
                <w:sz w:val="24"/>
                <w:szCs w:val="24"/>
              </w:rPr>
              <w:t xml:space="preserve">Pilnveidoti darbības procesi </w:t>
            </w:r>
          </w:p>
        </w:tc>
        <w:tc>
          <w:tcPr>
            <w:tcW w:w="924" w:type="pct"/>
          </w:tcPr>
          <w:p w14:paraId="3C47DBDD" w14:textId="3F702250" w:rsidR="00C730C1" w:rsidRPr="00A95ED1" w:rsidRDefault="001001CD" w:rsidP="00C730C1">
            <w:pPr>
              <w:tabs>
                <w:tab w:val="left" w:pos="0"/>
              </w:tabs>
              <w:rPr>
                <w:rFonts w:ascii="Times New Roman" w:hAnsi="Times New Roman"/>
                <w:bCs/>
                <w:sz w:val="24"/>
                <w:szCs w:val="24"/>
              </w:rPr>
            </w:pPr>
            <w:r>
              <w:rPr>
                <w:rFonts w:ascii="Times New Roman" w:hAnsi="Times New Roman"/>
                <w:bCs/>
                <w:sz w:val="24"/>
                <w:szCs w:val="24"/>
              </w:rPr>
              <w:t>D</w:t>
            </w:r>
            <w:r w:rsidR="00C730C1" w:rsidRPr="00A95ED1">
              <w:rPr>
                <w:rFonts w:ascii="Times New Roman" w:hAnsi="Times New Roman"/>
                <w:bCs/>
                <w:sz w:val="24"/>
                <w:szCs w:val="24"/>
              </w:rPr>
              <w:t>arbības procesi</w:t>
            </w:r>
          </w:p>
        </w:tc>
        <w:tc>
          <w:tcPr>
            <w:tcW w:w="770" w:type="pct"/>
          </w:tcPr>
          <w:p w14:paraId="2BCA8C25" w14:textId="77777777" w:rsidR="00C730C1" w:rsidRPr="00A95ED1" w:rsidRDefault="00C730C1" w:rsidP="0065443B">
            <w:pPr>
              <w:tabs>
                <w:tab w:val="left" w:pos="0"/>
              </w:tabs>
              <w:jc w:val="center"/>
              <w:rPr>
                <w:rFonts w:ascii="Times New Roman" w:hAnsi="Times New Roman"/>
                <w:bCs/>
                <w:sz w:val="24"/>
                <w:szCs w:val="24"/>
              </w:rPr>
            </w:pPr>
            <w:r w:rsidRPr="00A95ED1">
              <w:rPr>
                <w:rFonts w:ascii="Times New Roman" w:hAnsi="Times New Roman"/>
                <w:bCs/>
                <w:sz w:val="24"/>
                <w:szCs w:val="24"/>
              </w:rPr>
              <w:t>5</w:t>
            </w:r>
          </w:p>
        </w:tc>
        <w:tc>
          <w:tcPr>
            <w:tcW w:w="844" w:type="pct"/>
          </w:tcPr>
          <w:p w14:paraId="146F3FA3" w14:textId="77777777" w:rsidR="00C730C1" w:rsidRPr="00A95ED1" w:rsidRDefault="00C730C1" w:rsidP="0065443B">
            <w:pPr>
              <w:tabs>
                <w:tab w:val="left" w:pos="0"/>
              </w:tabs>
              <w:jc w:val="center"/>
              <w:rPr>
                <w:rFonts w:ascii="Times New Roman" w:hAnsi="Times New Roman"/>
                <w:bCs/>
                <w:sz w:val="24"/>
                <w:szCs w:val="24"/>
              </w:rPr>
            </w:pPr>
            <w:r w:rsidRPr="00A95ED1">
              <w:rPr>
                <w:rFonts w:ascii="Times New Roman" w:hAnsi="Times New Roman"/>
                <w:bCs/>
                <w:sz w:val="24"/>
                <w:szCs w:val="24"/>
              </w:rPr>
              <w:t>5</w:t>
            </w:r>
          </w:p>
        </w:tc>
      </w:tr>
      <w:tr w:rsidR="0065443B" w:rsidRPr="00A95ED1" w14:paraId="7923D326" w14:textId="77777777" w:rsidTr="0065443B">
        <w:tc>
          <w:tcPr>
            <w:tcW w:w="462" w:type="pct"/>
          </w:tcPr>
          <w:p w14:paraId="270BDCD0" w14:textId="635CF52A" w:rsidR="00C730C1" w:rsidRPr="00A95ED1" w:rsidRDefault="00C730C1" w:rsidP="00C730C1">
            <w:pPr>
              <w:tabs>
                <w:tab w:val="left" w:pos="0"/>
              </w:tabs>
              <w:rPr>
                <w:rFonts w:ascii="Times New Roman" w:hAnsi="Times New Roman"/>
                <w:bCs/>
                <w:sz w:val="24"/>
                <w:szCs w:val="24"/>
              </w:rPr>
            </w:pPr>
            <w:r w:rsidRPr="00A95ED1">
              <w:rPr>
                <w:rFonts w:ascii="Times New Roman" w:hAnsi="Times New Roman"/>
                <w:bCs/>
                <w:sz w:val="24"/>
                <w:szCs w:val="24"/>
              </w:rPr>
              <w:t>2</w:t>
            </w:r>
            <w:r w:rsidR="0065443B">
              <w:rPr>
                <w:rFonts w:ascii="Times New Roman" w:hAnsi="Times New Roman"/>
                <w:bCs/>
                <w:sz w:val="24"/>
                <w:szCs w:val="24"/>
              </w:rPr>
              <w:t>.</w:t>
            </w:r>
          </w:p>
        </w:tc>
        <w:tc>
          <w:tcPr>
            <w:tcW w:w="2000" w:type="pct"/>
          </w:tcPr>
          <w:p w14:paraId="0D9A105D" w14:textId="3A28600D" w:rsidR="00C730C1" w:rsidRPr="00A95ED1" w:rsidRDefault="00C730C1" w:rsidP="0065443B">
            <w:pPr>
              <w:tabs>
                <w:tab w:val="left" w:pos="0"/>
              </w:tabs>
              <w:jc w:val="left"/>
              <w:rPr>
                <w:rFonts w:ascii="Times New Roman" w:hAnsi="Times New Roman"/>
                <w:bCs/>
                <w:sz w:val="24"/>
                <w:szCs w:val="24"/>
              </w:rPr>
            </w:pPr>
            <w:r w:rsidRPr="00A95ED1">
              <w:rPr>
                <w:rFonts w:ascii="Times New Roman" w:hAnsi="Times New Roman"/>
                <w:bCs/>
                <w:sz w:val="24"/>
                <w:szCs w:val="24"/>
              </w:rPr>
              <w:t xml:space="preserve">Ieviests valsts pārvaldes institūciju koplietošanas risinājums </w:t>
            </w:r>
            <w:r w:rsidR="003F16F7" w:rsidRPr="00A95ED1">
              <w:rPr>
                <w:rFonts w:ascii="Times New Roman" w:hAnsi="Times New Roman"/>
                <w:color w:val="414142"/>
                <w:sz w:val="24"/>
                <w:szCs w:val="24"/>
                <w:shd w:val="clear" w:color="auto" w:fill="FFFFFF"/>
              </w:rPr>
              <w:t>"</w:t>
            </w:r>
            <w:r w:rsidRPr="00A95ED1">
              <w:rPr>
                <w:rFonts w:ascii="Times New Roman" w:hAnsi="Times New Roman"/>
                <w:bCs/>
                <w:sz w:val="24"/>
                <w:szCs w:val="24"/>
              </w:rPr>
              <w:t>Vienota tiesību aktu projektu izstrādes, saskaņošanas, apstiprināšanas un kontroles vide</w:t>
            </w:r>
            <w:r w:rsidR="003F16F7" w:rsidRPr="00A95ED1">
              <w:rPr>
                <w:rFonts w:ascii="Times New Roman" w:hAnsi="Times New Roman"/>
                <w:color w:val="414142"/>
                <w:sz w:val="24"/>
                <w:szCs w:val="24"/>
                <w:shd w:val="clear" w:color="auto" w:fill="FFFFFF"/>
              </w:rPr>
              <w:t>"</w:t>
            </w:r>
          </w:p>
        </w:tc>
        <w:tc>
          <w:tcPr>
            <w:tcW w:w="924" w:type="pct"/>
          </w:tcPr>
          <w:p w14:paraId="6A7284B8" w14:textId="1ADB6B8C" w:rsidR="00C730C1" w:rsidRPr="00A95ED1" w:rsidRDefault="001001CD" w:rsidP="00C730C1">
            <w:pPr>
              <w:tabs>
                <w:tab w:val="left" w:pos="0"/>
              </w:tabs>
              <w:rPr>
                <w:rFonts w:ascii="Times New Roman" w:hAnsi="Times New Roman"/>
                <w:bCs/>
                <w:sz w:val="24"/>
                <w:szCs w:val="24"/>
              </w:rPr>
            </w:pPr>
            <w:r>
              <w:rPr>
                <w:rFonts w:ascii="Times New Roman" w:hAnsi="Times New Roman"/>
                <w:bCs/>
                <w:sz w:val="24"/>
                <w:szCs w:val="24"/>
              </w:rPr>
              <w:t>I</w:t>
            </w:r>
            <w:r w:rsidR="00C730C1" w:rsidRPr="00A95ED1">
              <w:rPr>
                <w:rFonts w:ascii="Times New Roman" w:hAnsi="Times New Roman"/>
                <w:bCs/>
                <w:sz w:val="24"/>
                <w:szCs w:val="24"/>
              </w:rPr>
              <w:t>nformācijas sistēmu risinājums</w:t>
            </w:r>
          </w:p>
        </w:tc>
        <w:tc>
          <w:tcPr>
            <w:tcW w:w="770" w:type="pct"/>
          </w:tcPr>
          <w:p w14:paraId="465A64E1" w14:textId="77777777" w:rsidR="00C730C1" w:rsidRPr="00A95ED1" w:rsidRDefault="00C730C1" w:rsidP="0065443B">
            <w:pPr>
              <w:tabs>
                <w:tab w:val="left" w:pos="0"/>
              </w:tabs>
              <w:jc w:val="center"/>
              <w:rPr>
                <w:rFonts w:ascii="Times New Roman" w:hAnsi="Times New Roman"/>
                <w:bCs/>
                <w:sz w:val="24"/>
                <w:szCs w:val="24"/>
              </w:rPr>
            </w:pPr>
            <w:r w:rsidRPr="00A95ED1">
              <w:rPr>
                <w:rFonts w:ascii="Times New Roman" w:hAnsi="Times New Roman"/>
                <w:bCs/>
                <w:sz w:val="24"/>
                <w:szCs w:val="24"/>
              </w:rPr>
              <w:t>1</w:t>
            </w:r>
          </w:p>
        </w:tc>
        <w:tc>
          <w:tcPr>
            <w:tcW w:w="844" w:type="pct"/>
          </w:tcPr>
          <w:p w14:paraId="14DCE402" w14:textId="77777777" w:rsidR="00C730C1" w:rsidRPr="00A95ED1" w:rsidRDefault="00C730C1" w:rsidP="0065443B">
            <w:pPr>
              <w:tabs>
                <w:tab w:val="left" w:pos="0"/>
              </w:tabs>
              <w:jc w:val="center"/>
              <w:rPr>
                <w:rFonts w:ascii="Times New Roman" w:hAnsi="Times New Roman"/>
                <w:bCs/>
                <w:sz w:val="24"/>
                <w:szCs w:val="24"/>
              </w:rPr>
            </w:pPr>
            <w:r w:rsidRPr="00A95ED1">
              <w:rPr>
                <w:rFonts w:ascii="Times New Roman" w:hAnsi="Times New Roman"/>
                <w:bCs/>
                <w:sz w:val="24"/>
                <w:szCs w:val="24"/>
              </w:rPr>
              <w:t>1</w:t>
            </w:r>
          </w:p>
        </w:tc>
      </w:tr>
      <w:tr w:rsidR="0065443B" w:rsidRPr="00A95ED1" w14:paraId="13EACF5E" w14:textId="77777777" w:rsidTr="0065443B">
        <w:tc>
          <w:tcPr>
            <w:tcW w:w="462" w:type="pct"/>
          </w:tcPr>
          <w:p w14:paraId="6E68625F" w14:textId="4C6A98BF" w:rsidR="00C730C1" w:rsidRPr="00A95ED1" w:rsidRDefault="00C730C1" w:rsidP="00C730C1">
            <w:pPr>
              <w:tabs>
                <w:tab w:val="left" w:pos="0"/>
              </w:tabs>
              <w:rPr>
                <w:rFonts w:ascii="Times New Roman" w:hAnsi="Times New Roman"/>
                <w:bCs/>
                <w:sz w:val="24"/>
                <w:szCs w:val="24"/>
              </w:rPr>
            </w:pPr>
            <w:r w:rsidRPr="00A95ED1">
              <w:rPr>
                <w:rFonts w:ascii="Times New Roman" w:hAnsi="Times New Roman"/>
                <w:bCs/>
                <w:sz w:val="24"/>
                <w:szCs w:val="24"/>
              </w:rPr>
              <w:t>3</w:t>
            </w:r>
            <w:r w:rsidR="0065443B">
              <w:rPr>
                <w:rFonts w:ascii="Times New Roman" w:hAnsi="Times New Roman"/>
                <w:bCs/>
                <w:sz w:val="24"/>
                <w:szCs w:val="24"/>
              </w:rPr>
              <w:t>.</w:t>
            </w:r>
          </w:p>
        </w:tc>
        <w:tc>
          <w:tcPr>
            <w:tcW w:w="2000" w:type="pct"/>
          </w:tcPr>
          <w:p w14:paraId="3592C33C" w14:textId="43CBEA06" w:rsidR="00C730C1" w:rsidRPr="00A95ED1" w:rsidRDefault="00C730C1" w:rsidP="0065443B">
            <w:pPr>
              <w:tabs>
                <w:tab w:val="left" w:pos="0"/>
              </w:tabs>
              <w:jc w:val="left"/>
              <w:rPr>
                <w:rFonts w:ascii="Times New Roman" w:hAnsi="Times New Roman"/>
                <w:bCs/>
                <w:sz w:val="24"/>
                <w:szCs w:val="24"/>
              </w:rPr>
            </w:pPr>
            <w:r w:rsidRPr="00A95ED1">
              <w:rPr>
                <w:rFonts w:ascii="Times New Roman" w:hAnsi="Times New Roman"/>
                <w:sz w:val="24"/>
                <w:szCs w:val="24"/>
              </w:rPr>
              <w:t xml:space="preserve">Ieviests publiskais e-pakalpojums </w:t>
            </w:r>
            <w:r w:rsidR="003F16F7" w:rsidRPr="00A95ED1">
              <w:rPr>
                <w:rFonts w:ascii="Times New Roman" w:hAnsi="Times New Roman"/>
                <w:color w:val="414142"/>
                <w:sz w:val="24"/>
                <w:szCs w:val="24"/>
                <w:shd w:val="clear" w:color="auto" w:fill="FFFFFF"/>
              </w:rPr>
              <w:t>"</w:t>
            </w:r>
            <w:r w:rsidRPr="00A95ED1">
              <w:rPr>
                <w:rFonts w:ascii="Times New Roman" w:hAnsi="Times New Roman"/>
                <w:sz w:val="24"/>
                <w:szCs w:val="24"/>
              </w:rPr>
              <w:t>Tiesību aktu projektu sabiedriskā apspriešana</w:t>
            </w:r>
            <w:r w:rsidR="003F16F7" w:rsidRPr="00A95ED1">
              <w:rPr>
                <w:rFonts w:ascii="Times New Roman" w:hAnsi="Times New Roman"/>
                <w:color w:val="414142"/>
                <w:sz w:val="24"/>
                <w:szCs w:val="24"/>
                <w:shd w:val="clear" w:color="auto" w:fill="FFFFFF"/>
              </w:rPr>
              <w:t>"</w:t>
            </w:r>
          </w:p>
        </w:tc>
        <w:tc>
          <w:tcPr>
            <w:tcW w:w="924" w:type="pct"/>
          </w:tcPr>
          <w:p w14:paraId="5A589DDA" w14:textId="6161378A" w:rsidR="00C730C1" w:rsidRPr="00A95ED1" w:rsidRDefault="001001CD" w:rsidP="00C730C1">
            <w:pPr>
              <w:tabs>
                <w:tab w:val="left" w:pos="0"/>
              </w:tabs>
              <w:rPr>
                <w:rFonts w:ascii="Times New Roman" w:hAnsi="Times New Roman"/>
                <w:bCs/>
                <w:sz w:val="24"/>
                <w:szCs w:val="24"/>
              </w:rPr>
            </w:pPr>
            <w:r>
              <w:rPr>
                <w:rFonts w:ascii="Times New Roman" w:hAnsi="Times New Roman"/>
                <w:bCs/>
                <w:sz w:val="24"/>
                <w:szCs w:val="24"/>
              </w:rPr>
              <w:t>E</w:t>
            </w:r>
            <w:r w:rsidR="00C730C1" w:rsidRPr="00A95ED1">
              <w:rPr>
                <w:rFonts w:ascii="Times New Roman" w:hAnsi="Times New Roman"/>
                <w:bCs/>
                <w:sz w:val="24"/>
                <w:szCs w:val="24"/>
              </w:rPr>
              <w:t>-pakalpojumi</w:t>
            </w:r>
          </w:p>
        </w:tc>
        <w:tc>
          <w:tcPr>
            <w:tcW w:w="770" w:type="pct"/>
          </w:tcPr>
          <w:p w14:paraId="14AC91DC" w14:textId="77777777" w:rsidR="00C730C1" w:rsidRPr="00A95ED1" w:rsidRDefault="00C730C1" w:rsidP="0065443B">
            <w:pPr>
              <w:tabs>
                <w:tab w:val="left" w:pos="0"/>
              </w:tabs>
              <w:jc w:val="center"/>
              <w:rPr>
                <w:rFonts w:ascii="Times New Roman" w:hAnsi="Times New Roman"/>
                <w:bCs/>
                <w:sz w:val="24"/>
                <w:szCs w:val="24"/>
              </w:rPr>
            </w:pPr>
            <w:r w:rsidRPr="00A95ED1">
              <w:rPr>
                <w:rFonts w:ascii="Times New Roman" w:hAnsi="Times New Roman"/>
                <w:bCs/>
                <w:sz w:val="24"/>
                <w:szCs w:val="24"/>
              </w:rPr>
              <w:t>1</w:t>
            </w:r>
          </w:p>
        </w:tc>
        <w:tc>
          <w:tcPr>
            <w:tcW w:w="844" w:type="pct"/>
          </w:tcPr>
          <w:p w14:paraId="3B645A59" w14:textId="77777777" w:rsidR="00C730C1" w:rsidRPr="00A95ED1" w:rsidRDefault="00C730C1" w:rsidP="0065443B">
            <w:pPr>
              <w:tabs>
                <w:tab w:val="left" w:pos="0"/>
              </w:tabs>
              <w:jc w:val="center"/>
              <w:rPr>
                <w:rFonts w:ascii="Times New Roman" w:hAnsi="Times New Roman"/>
                <w:bCs/>
                <w:sz w:val="24"/>
                <w:szCs w:val="24"/>
              </w:rPr>
            </w:pPr>
            <w:r w:rsidRPr="00A95ED1">
              <w:rPr>
                <w:rFonts w:ascii="Times New Roman" w:hAnsi="Times New Roman"/>
                <w:bCs/>
                <w:sz w:val="24"/>
                <w:szCs w:val="24"/>
              </w:rPr>
              <w:t>1</w:t>
            </w:r>
          </w:p>
        </w:tc>
      </w:tr>
    </w:tbl>
    <w:p w14:paraId="3222041E" w14:textId="77777777" w:rsidR="00C730C1" w:rsidRPr="00A95ED1" w:rsidRDefault="00C730C1" w:rsidP="0065443B">
      <w:pPr>
        <w:overflowPunct w:val="0"/>
        <w:autoSpaceDE w:val="0"/>
        <w:autoSpaceDN w:val="0"/>
        <w:adjustRightInd w:val="0"/>
        <w:textAlignment w:val="baseline"/>
        <w:rPr>
          <w:rFonts w:ascii="Times New Roman" w:eastAsia="MS Mincho" w:hAnsi="Times New Roman"/>
          <w:b/>
          <w:bCs/>
          <w:sz w:val="24"/>
          <w:szCs w:val="24"/>
          <w:highlight w:val="yellow"/>
          <w:u w:val="single"/>
        </w:rPr>
      </w:pPr>
    </w:p>
    <w:p w14:paraId="52819ABB" w14:textId="36DAA35F" w:rsidR="0065443B" w:rsidRDefault="00C730C1" w:rsidP="0065443B">
      <w:pPr>
        <w:tabs>
          <w:tab w:val="left" w:pos="0"/>
        </w:tabs>
        <w:ind w:firstLine="709"/>
        <w:rPr>
          <w:rFonts w:ascii="Times New Roman" w:hAnsi="Times New Roman"/>
          <w:bCs/>
          <w:sz w:val="28"/>
          <w:szCs w:val="28"/>
        </w:rPr>
      </w:pPr>
      <w:r w:rsidRPr="00CF0B31">
        <w:rPr>
          <w:rFonts w:ascii="Times New Roman" w:hAnsi="Times New Roman"/>
          <w:bCs/>
          <w:sz w:val="28"/>
          <w:szCs w:val="28"/>
        </w:rPr>
        <w:t>Projekta kopējais plānotais finansējuma apjoms ir 1 680</w:t>
      </w:r>
      <w:r w:rsidR="0065443B">
        <w:rPr>
          <w:rFonts w:ascii="Times New Roman" w:hAnsi="Times New Roman"/>
          <w:bCs/>
          <w:sz w:val="28"/>
          <w:szCs w:val="28"/>
        </w:rPr>
        <w:t> </w:t>
      </w:r>
      <w:r w:rsidRPr="00CF0B31">
        <w:rPr>
          <w:rFonts w:ascii="Times New Roman" w:hAnsi="Times New Roman"/>
          <w:bCs/>
          <w:sz w:val="28"/>
          <w:szCs w:val="28"/>
        </w:rPr>
        <w:t>000</w:t>
      </w:r>
      <w:proofErr w:type="gramStart"/>
      <w:r w:rsidR="0065443B">
        <w:rPr>
          <w:rFonts w:ascii="Times New Roman" w:hAnsi="Times New Roman"/>
          <w:bCs/>
          <w:sz w:val="28"/>
          <w:szCs w:val="28"/>
        </w:rPr>
        <w:t xml:space="preserve">  </w:t>
      </w:r>
      <w:proofErr w:type="spellStart"/>
      <w:proofErr w:type="gramEnd"/>
      <w:r w:rsidRPr="00CF0B31">
        <w:rPr>
          <w:rFonts w:ascii="Times New Roman" w:hAnsi="Times New Roman"/>
          <w:bCs/>
          <w:i/>
          <w:sz w:val="28"/>
          <w:szCs w:val="28"/>
        </w:rPr>
        <w:t>euro</w:t>
      </w:r>
      <w:proofErr w:type="spellEnd"/>
      <w:r w:rsidRPr="00CF0B31">
        <w:rPr>
          <w:rFonts w:ascii="Times New Roman" w:hAnsi="Times New Roman"/>
          <w:bCs/>
          <w:sz w:val="28"/>
          <w:szCs w:val="28"/>
        </w:rPr>
        <w:t xml:space="preserve">, no </w:t>
      </w:r>
      <w:r w:rsidR="0065443B">
        <w:rPr>
          <w:rFonts w:ascii="Times New Roman" w:hAnsi="Times New Roman"/>
          <w:bCs/>
          <w:sz w:val="28"/>
          <w:szCs w:val="28"/>
        </w:rPr>
        <w:t>t</w:t>
      </w:r>
      <w:r w:rsidRPr="00CF0B31">
        <w:rPr>
          <w:rFonts w:ascii="Times New Roman" w:hAnsi="Times New Roman"/>
          <w:bCs/>
          <w:sz w:val="28"/>
          <w:szCs w:val="28"/>
        </w:rPr>
        <w:t>ā 1</w:t>
      </w:r>
      <w:r w:rsidR="0065443B">
        <w:rPr>
          <w:rFonts w:ascii="Times New Roman" w:hAnsi="Times New Roman"/>
          <w:bCs/>
          <w:sz w:val="28"/>
          <w:szCs w:val="28"/>
        </w:rPr>
        <w:t> </w:t>
      </w:r>
      <w:r w:rsidRPr="00CF0B31">
        <w:rPr>
          <w:rFonts w:ascii="Times New Roman" w:hAnsi="Times New Roman"/>
          <w:bCs/>
          <w:sz w:val="28"/>
          <w:szCs w:val="28"/>
        </w:rPr>
        <w:t>428 000</w:t>
      </w:r>
      <w:r w:rsidR="00A32CB0" w:rsidRPr="00CF0B31">
        <w:rPr>
          <w:rFonts w:ascii="Times New Roman" w:hAnsi="Times New Roman"/>
          <w:bCs/>
          <w:sz w:val="28"/>
          <w:szCs w:val="28"/>
        </w:rPr>
        <w:t xml:space="preserve"> </w:t>
      </w:r>
      <w:proofErr w:type="spellStart"/>
      <w:r w:rsidRPr="00CF0B31">
        <w:rPr>
          <w:rFonts w:ascii="Times New Roman" w:hAnsi="Times New Roman"/>
          <w:bCs/>
          <w:i/>
          <w:sz w:val="28"/>
          <w:szCs w:val="28"/>
        </w:rPr>
        <w:t>euro</w:t>
      </w:r>
      <w:proofErr w:type="spellEnd"/>
      <w:r w:rsidRPr="00CF0B31">
        <w:rPr>
          <w:rFonts w:ascii="Times New Roman" w:hAnsi="Times New Roman"/>
          <w:bCs/>
          <w:sz w:val="28"/>
          <w:szCs w:val="28"/>
        </w:rPr>
        <w:t xml:space="preserve"> ir </w:t>
      </w:r>
      <w:r w:rsidR="0062618B">
        <w:rPr>
          <w:rFonts w:ascii="Times New Roman" w:hAnsi="Times New Roman"/>
          <w:bCs/>
          <w:sz w:val="28"/>
          <w:szCs w:val="28"/>
        </w:rPr>
        <w:t xml:space="preserve">Eiropas Reģionālās </w:t>
      </w:r>
      <w:r w:rsidR="00FF035C">
        <w:rPr>
          <w:rFonts w:ascii="Times New Roman" w:hAnsi="Times New Roman"/>
          <w:bCs/>
          <w:sz w:val="28"/>
          <w:szCs w:val="28"/>
        </w:rPr>
        <w:t>attīstības f</w:t>
      </w:r>
      <w:r w:rsidR="00BB0B75">
        <w:rPr>
          <w:rFonts w:ascii="Times New Roman" w:hAnsi="Times New Roman"/>
          <w:bCs/>
          <w:sz w:val="28"/>
          <w:szCs w:val="28"/>
        </w:rPr>
        <w:t>o</w:t>
      </w:r>
      <w:r w:rsidR="00FF035C">
        <w:rPr>
          <w:rFonts w:ascii="Times New Roman" w:hAnsi="Times New Roman"/>
          <w:bCs/>
          <w:sz w:val="28"/>
          <w:szCs w:val="28"/>
        </w:rPr>
        <w:t>nda</w:t>
      </w:r>
      <w:r w:rsidRPr="00CF0B31">
        <w:rPr>
          <w:rFonts w:ascii="Times New Roman" w:hAnsi="Times New Roman"/>
          <w:bCs/>
          <w:sz w:val="28"/>
          <w:szCs w:val="28"/>
        </w:rPr>
        <w:t xml:space="preserve"> finansējums (85</w:t>
      </w:r>
      <w:r w:rsidR="0065443B">
        <w:rPr>
          <w:rFonts w:ascii="Times New Roman" w:hAnsi="Times New Roman"/>
          <w:bCs/>
          <w:sz w:val="28"/>
          <w:szCs w:val="28"/>
        </w:rPr>
        <w:t> </w:t>
      </w:r>
      <w:r w:rsidRPr="00CF0B31">
        <w:rPr>
          <w:rFonts w:ascii="Times New Roman" w:hAnsi="Times New Roman"/>
          <w:bCs/>
          <w:sz w:val="28"/>
          <w:szCs w:val="28"/>
        </w:rPr>
        <w:t>%) un 252</w:t>
      </w:r>
      <w:r w:rsidR="00BB0B75">
        <w:rPr>
          <w:rFonts w:ascii="Times New Roman" w:hAnsi="Times New Roman"/>
          <w:bCs/>
          <w:sz w:val="28"/>
          <w:szCs w:val="28"/>
        </w:rPr>
        <w:t> </w:t>
      </w:r>
      <w:r w:rsidRPr="00CF0B31">
        <w:rPr>
          <w:rFonts w:ascii="Times New Roman" w:hAnsi="Times New Roman"/>
          <w:bCs/>
          <w:sz w:val="28"/>
          <w:szCs w:val="28"/>
        </w:rPr>
        <w:t>000</w:t>
      </w:r>
      <w:r w:rsidR="00BB0B75">
        <w:rPr>
          <w:rFonts w:ascii="Times New Roman" w:hAnsi="Times New Roman"/>
          <w:bCs/>
          <w:sz w:val="28"/>
          <w:szCs w:val="28"/>
        </w:rPr>
        <w:t> </w:t>
      </w:r>
      <w:proofErr w:type="spellStart"/>
      <w:r w:rsidRPr="00CF0B31">
        <w:rPr>
          <w:rFonts w:ascii="Times New Roman" w:hAnsi="Times New Roman"/>
          <w:bCs/>
          <w:i/>
          <w:sz w:val="28"/>
          <w:szCs w:val="28"/>
        </w:rPr>
        <w:t>euro</w:t>
      </w:r>
      <w:proofErr w:type="spellEnd"/>
      <w:r w:rsidRPr="00CF0B31">
        <w:rPr>
          <w:rFonts w:ascii="Times New Roman" w:hAnsi="Times New Roman"/>
          <w:bCs/>
          <w:sz w:val="28"/>
          <w:szCs w:val="28"/>
        </w:rPr>
        <w:t xml:space="preserve"> ir valsts budžeta līdzfinansējums (15</w:t>
      </w:r>
      <w:r w:rsidR="0065443B">
        <w:rPr>
          <w:rFonts w:ascii="Times New Roman" w:hAnsi="Times New Roman"/>
          <w:bCs/>
          <w:sz w:val="28"/>
          <w:szCs w:val="28"/>
        </w:rPr>
        <w:t> </w:t>
      </w:r>
      <w:r w:rsidRPr="00CF0B31">
        <w:rPr>
          <w:rFonts w:ascii="Times New Roman" w:hAnsi="Times New Roman"/>
          <w:bCs/>
          <w:sz w:val="28"/>
          <w:szCs w:val="28"/>
        </w:rPr>
        <w:t xml:space="preserve">%). </w:t>
      </w:r>
    </w:p>
    <w:p w14:paraId="5E04CADD" w14:textId="346B1CF2" w:rsidR="00C730C1" w:rsidRDefault="00C730C1" w:rsidP="0065443B">
      <w:pPr>
        <w:tabs>
          <w:tab w:val="left" w:pos="0"/>
        </w:tabs>
        <w:ind w:firstLine="709"/>
        <w:rPr>
          <w:rFonts w:ascii="Times New Roman" w:hAnsi="Times New Roman"/>
          <w:bCs/>
          <w:sz w:val="28"/>
          <w:szCs w:val="28"/>
        </w:rPr>
      </w:pPr>
      <w:r w:rsidRPr="00CF0B31">
        <w:rPr>
          <w:rFonts w:ascii="Times New Roman" w:hAnsi="Times New Roman"/>
          <w:bCs/>
          <w:sz w:val="28"/>
          <w:szCs w:val="28"/>
        </w:rPr>
        <w:t>Projektu plānots īstenot 42 mēnešu laikā no vienošanās</w:t>
      </w:r>
      <w:r w:rsidR="0065443B">
        <w:rPr>
          <w:rFonts w:ascii="Times New Roman" w:hAnsi="Times New Roman"/>
          <w:bCs/>
          <w:sz w:val="28"/>
          <w:szCs w:val="28"/>
        </w:rPr>
        <w:t xml:space="preserve"> noslēgšanas</w:t>
      </w:r>
      <w:r w:rsidRPr="00CF0B31">
        <w:rPr>
          <w:rFonts w:ascii="Times New Roman" w:hAnsi="Times New Roman"/>
          <w:bCs/>
          <w:sz w:val="28"/>
          <w:szCs w:val="28"/>
        </w:rPr>
        <w:t xml:space="preserve"> par projekta īstenošanu (neskaitot </w:t>
      </w:r>
      <w:r w:rsidR="0062618B" w:rsidRPr="0062618B">
        <w:rPr>
          <w:rFonts w:ascii="Times New Roman" w:hAnsi="Times New Roman"/>
          <w:bCs/>
          <w:sz w:val="28"/>
          <w:szCs w:val="28"/>
        </w:rPr>
        <w:t>TAP</w:t>
      </w:r>
      <w:r w:rsidRPr="0062618B">
        <w:rPr>
          <w:rFonts w:ascii="Times New Roman" w:hAnsi="Times New Roman"/>
          <w:bCs/>
          <w:sz w:val="28"/>
          <w:szCs w:val="28"/>
        </w:rPr>
        <w:t xml:space="preserve"> p</w:t>
      </w:r>
      <w:r w:rsidRPr="00FF035C">
        <w:rPr>
          <w:rFonts w:ascii="Times New Roman" w:hAnsi="Times New Roman"/>
          <w:bCs/>
          <w:sz w:val="28"/>
          <w:szCs w:val="28"/>
        </w:rPr>
        <w:t>ortāla</w:t>
      </w:r>
      <w:r w:rsidRPr="00CF0B31">
        <w:rPr>
          <w:rFonts w:ascii="Times New Roman" w:hAnsi="Times New Roman"/>
          <w:bCs/>
          <w:sz w:val="28"/>
          <w:szCs w:val="28"/>
        </w:rPr>
        <w:t xml:space="preserve"> ekspluatācijas atbalstu, tai skaitā garantijas apkalpošanu).</w:t>
      </w:r>
    </w:p>
    <w:p w14:paraId="43764F4D" w14:textId="77777777" w:rsidR="0065443B" w:rsidRDefault="0065443B" w:rsidP="0065443B">
      <w:pPr>
        <w:tabs>
          <w:tab w:val="left" w:pos="0"/>
        </w:tabs>
        <w:ind w:firstLine="709"/>
        <w:rPr>
          <w:rFonts w:ascii="Times New Roman" w:hAnsi="Times New Roman"/>
          <w:bCs/>
          <w:sz w:val="28"/>
          <w:szCs w:val="28"/>
        </w:rPr>
      </w:pPr>
    </w:p>
    <w:p w14:paraId="2CCD17A3" w14:textId="32EFFBC2" w:rsidR="0065443B" w:rsidRPr="00BA3AEB" w:rsidRDefault="0065443B" w:rsidP="00BA3AEB">
      <w:pPr>
        <w:tabs>
          <w:tab w:val="left" w:pos="0"/>
        </w:tabs>
        <w:ind w:firstLine="709"/>
        <w:rPr>
          <w:rFonts w:ascii="Times New Roman" w:hAnsi="Times New Roman"/>
          <w:bCs/>
          <w:sz w:val="28"/>
          <w:szCs w:val="28"/>
        </w:rPr>
      </w:pPr>
      <w:r w:rsidRPr="00BA3AEB">
        <w:rPr>
          <w:rFonts w:ascii="Times New Roman" w:hAnsi="Times New Roman"/>
          <w:sz w:val="28"/>
          <w:szCs w:val="28"/>
          <w:shd w:val="clear" w:color="auto" w:fill="FFFFFF"/>
        </w:rPr>
        <w:t xml:space="preserve">Aprēķināts, ka plānotās TAP portāla uzturēšanas izmaksas gadā ir 10,6 % no kopējām izstrādes izmaksām, tas ir, </w:t>
      </w:r>
      <w:r w:rsidR="00BA3AEB" w:rsidRPr="00BA3AEB">
        <w:rPr>
          <w:rFonts w:ascii="Times New Roman" w:hAnsi="Times New Roman"/>
          <w:bCs/>
          <w:sz w:val="28"/>
          <w:szCs w:val="28"/>
        </w:rPr>
        <w:t xml:space="preserve">178 080 </w:t>
      </w:r>
      <w:proofErr w:type="spellStart"/>
      <w:r w:rsidRPr="00BA3AEB">
        <w:rPr>
          <w:rFonts w:ascii="Times New Roman" w:hAnsi="Times New Roman"/>
          <w:i/>
          <w:iCs/>
          <w:sz w:val="28"/>
          <w:szCs w:val="28"/>
          <w:shd w:val="clear" w:color="auto" w:fill="FFFFFF"/>
        </w:rPr>
        <w:t>euro</w:t>
      </w:r>
      <w:proofErr w:type="spellEnd"/>
      <w:r w:rsidRPr="00BA3AEB">
        <w:rPr>
          <w:rFonts w:ascii="Times New Roman" w:hAnsi="Times New Roman"/>
          <w:sz w:val="28"/>
          <w:szCs w:val="28"/>
          <w:shd w:val="clear" w:color="auto" w:fill="FFFFFF"/>
        </w:rPr>
        <w:t> (uzturēšanas izmaksu vērtējums ir indikatīvs un tiks precizēts projekta gaitā</w:t>
      </w:r>
      <w:r w:rsidRPr="00BA3AEB">
        <w:rPr>
          <w:rFonts w:ascii="Times New Roman" w:hAnsi="Times New Roman"/>
          <w:i/>
          <w:iCs/>
          <w:sz w:val="28"/>
          <w:szCs w:val="28"/>
          <w:shd w:val="clear" w:color="auto" w:fill="FFFFFF"/>
        </w:rPr>
        <w:t>)</w:t>
      </w:r>
      <w:r w:rsidRPr="00BA3AEB">
        <w:rPr>
          <w:rFonts w:ascii="Times New Roman" w:hAnsi="Times New Roman"/>
          <w:sz w:val="28"/>
          <w:szCs w:val="28"/>
          <w:shd w:val="clear" w:color="auto" w:fill="FFFFFF"/>
        </w:rPr>
        <w:t xml:space="preserve">, </w:t>
      </w:r>
      <w:r w:rsidR="00BA3AEB">
        <w:rPr>
          <w:rFonts w:ascii="Times New Roman" w:hAnsi="Times New Roman"/>
          <w:sz w:val="28"/>
          <w:szCs w:val="28"/>
          <w:shd w:val="clear" w:color="auto" w:fill="FFFFFF"/>
        </w:rPr>
        <w:t>no tiem</w:t>
      </w:r>
      <w:r w:rsidRPr="00BA3AEB">
        <w:rPr>
          <w:rFonts w:ascii="Times New Roman" w:hAnsi="Times New Roman"/>
          <w:sz w:val="28"/>
          <w:szCs w:val="28"/>
          <w:shd w:val="clear" w:color="auto" w:fill="FFFFFF"/>
        </w:rPr>
        <w:t>:</w:t>
      </w:r>
    </w:p>
    <w:p w14:paraId="358C0E39" w14:textId="54F44788" w:rsidR="00C730C1" w:rsidRDefault="00BA3AEB" w:rsidP="00BA3AEB">
      <w:pPr>
        <w:numPr>
          <w:ilvl w:val="0"/>
          <w:numId w:val="21"/>
        </w:numPr>
        <w:tabs>
          <w:tab w:val="left" w:pos="0"/>
          <w:tab w:val="left" w:pos="993"/>
        </w:tabs>
        <w:ind w:left="0" w:firstLine="709"/>
        <w:rPr>
          <w:rFonts w:ascii="Times New Roman" w:hAnsi="Times New Roman"/>
          <w:bCs/>
          <w:sz w:val="28"/>
          <w:szCs w:val="28"/>
        </w:rPr>
      </w:pPr>
      <w:r>
        <w:rPr>
          <w:rFonts w:ascii="Times New Roman" w:hAnsi="Times New Roman"/>
          <w:bCs/>
          <w:sz w:val="28"/>
          <w:szCs w:val="28"/>
        </w:rPr>
        <w:t>i</w:t>
      </w:r>
      <w:r w:rsidR="00C730C1" w:rsidRPr="00CF0B31">
        <w:rPr>
          <w:rFonts w:ascii="Times New Roman" w:hAnsi="Times New Roman"/>
          <w:bCs/>
          <w:sz w:val="28"/>
          <w:szCs w:val="28"/>
        </w:rPr>
        <w:t>nfrast</w:t>
      </w:r>
      <w:r>
        <w:rPr>
          <w:rFonts w:ascii="Times New Roman" w:hAnsi="Times New Roman"/>
          <w:bCs/>
          <w:sz w:val="28"/>
          <w:szCs w:val="28"/>
        </w:rPr>
        <w:t>ruktūras uzturēšana (tai skaitā</w:t>
      </w:r>
      <w:r w:rsidR="00C730C1" w:rsidRPr="00CF0B31">
        <w:rPr>
          <w:rFonts w:ascii="Times New Roman" w:hAnsi="Times New Roman"/>
          <w:bCs/>
          <w:sz w:val="28"/>
          <w:szCs w:val="28"/>
        </w:rPr>
        <w:t xml:space="preserve"> darbības atjaunošana citā datu centrā, monitorings, tīkla aizsardzība, serveru operētājsistēmu uzturēšana un administrēšana, datu</w:t>
      </w:r>
      <w:r w:rsidR="00C730C1" w:rsidRPr="0062618B">
        <w:rPr>
          <w:rFonts w:ascii="Times New Roman" w:hAnsi="Times New Roman"/>
          <w:bCs/>
          <w:sz w:val="28"/>
          <w:szCs w:val="28"/>
        </w:rPr>
        <w:t>bā</w:t>
      </w:r>
      <w:r w:rsidR="001001CD" w:rsidRPr="0062618B">
        <w:rPr>
          <w:rFonts w:ascii="Times New Roman" w:hAnsi="Times New Roman"/>
          <w:bCs/>
          <w:sz w:val="28"/>
          <w:szCs w:val="28"/>
        </w:rPr>
        <w:t>zu</w:t>
      </w:r>
      <w:r w:rsidR="00C730C1" w:rsidRPr="00CF0B31">
        <w:rPr>
          <w:rFonts w:ascii="Times New Roman" w:hAnsi="Times New Roman"/>
          <w:bCs/>
          <w:sz w:val="28"/>
          <w:szCs w:val="28"/>
        </w:rPr>
        <w:t xml:space="preserve"> vadības sistēmu serveru uzturēšana un administrēšana, </w:t>
      </w:r>
      <w:r>
        <w:rPr>
          <w:rFonts w:ascii="Times New Roman" w:hAnsi="Times New Roman"/>
          <w:bCs/>
          <w:sz w:val="28"/>
          <w:szCs w:val="28"/>
        </w:rPr>
        <w:lastRenderedPageBreak/>
        <w:t>lietotņu</w:t>
      </w:r>
      <w:r w:rsidR="00C730C1" w:rsidRPr="00CF0B31">
        <w:rPr>
          <w:rFonts w:ascii="Times New Roman" w:hAnsi="Times New Roman"/>
          <w:bCs/>
          <w:sz w:val="28"/>
          <w:szCs w:val="28"/>
        </w:rPr>
        <w:t> uzturēšana un administrēšana, trešo pušu programmatūras licences, vides un resursu uzturēšanas ikgadējās izmaks</w:t>
      </w:r>
      <w:r w:rsidR="00C730C1" w:rsidRPr="0062618B">
        <w:rPr>
          <w:rFonts w:ascii="Times New Roman" w:hAnsi="Times New Roman"/>
          <w:bCs/>
          <w:sz w:val="28"/>
          <w:szCs w:val="28"/>
        </w:rPr>
        <w:t>a</w:t>
      </w:r>
      <w:r w:rsidR="00BC2F1B" w:rsidRPr="0062618B">
        <w:rPr>
          <w:rFonts w:ascii="Times New Roman" w:hAnsi="Times New Roman"/>
          <w:bCs/>
          <w:sz w:val="28"/>
          <w:szCs w:val="28"/>
        </w:rPr>
        <w:t>s</w:t>
      </w:r>
      <w:r w:rsidR="00C730C1" w:rsidRPr="00CF0B31">
        <w:rPr>
          <w:rFonts w:ascii="Times New Roman" w:hAnsi="Times New Roman"/>
          <w:bCs/>
          <w:sz w:val="28"/>
          <w:szCs w:val="28"/>
        </w:rPr>
        <w:t>, IT drošības audits) – 20</w:t>
      </w:r>
      <w:r>
        <w:rPr>
          <w:rFonts w:ascii="Times New Roman" w:hAnsi="Times New Roman"/>
          <w:bCs/>
          <w:sz w:val="28"/>
          <w:szCs w:val="28"/>
        </w:rPr>
        <w:t> </w:t>
      </w:r>
      <w:r w:rsidR="00C730C1" w:rsidRPr="00CF0B31">
        <w:rPr>
          <w:rFonts w:ascii="Times New Roman" w:hAnsi="Times New Roman"/>
          <w:bCs/>
          <w:sz w:val="28"/>
          <w:szCs w:val="28"/>
        </w:rPr>
        <w:t xml:space="preserve">% no kopējām uzturēšanas izmaksām jeb 35 616 </w:t>
      </w:r>
      <w:proofErr w:type="spellStart"/>
      <w:r w:rsidR="00C730C1" w:rsidRPr="00CF0B31">
        <w:rPr>
          <w:rFonts w:ascii="Times New Roman" w:hAnsi="Times New Roman"/>
          <w:bCs/>
          <w:i/>
          <w:iCs/>
          <w:sz w:val="28"/>
          <w:szCs w:val="28"/>
        </w:rPr>
        <w:t>euro</w:t>
      </w:r>
      <w:proofErr w:type="spellEnd"/>
      <w:r w:rsidR="00C730C1" w:rsidRPr="00CF0B31">
        <w:rPr>
          <w:rFonts w:ascii="Times New Roman" w:hAnsi="Times New Roman"/>
          <w:bCs/>
          <w:sz w:val="28"/>
          <w:szCs w:val="28"/>
        </w:rPr>
        <w:t>;</w:t>
      </w:r>
    </w:p>
    <w:p w14:paraId="590A77C6" w14:textId="6CC1982B" w:rsidR="00C730C1" w:rsidRDefault="00BA3AEB" w:rsidP="00BA3AEB">
      <w:pPr>
        <w:numPr>
          <w:ilvl w:val="0"/>
          <w:numId w:val="21"/>
        </w:numPr>
        <w:tabs>
          <w:tab w:val="left" w:pos="0"/>
          <w:tab w:val="left" w:pos="993"/>
        </w:tabs>
        <w:ind w:left="0" w:firstLine="709"/>
        <w:rPr>
          <w:rFonts w:ascii="Times New Roman" w:hAnsi="Times New Roman"/>
          <w:bCs/>
          <w:sz w:val="28"/>
          <w:szCs w:val="28"/>
        </w:rPr>
      </w:pPr>
      <w:r>
        <w:rPr>
          <w:rFonts w:ascii="Times New Roman" w:hAnsi="Times New Roman"/>
          <w:bCs/>
          <w:sz w:val="28"/>
          <w:szCs w:val="28"/>
        </w:rPr>
        <w:t>a</w:t>
      </w:r>
      <w:r w:rsidR="00C730C1" w:rsidRPr="00CF0B31">
        <w:rPr>
          <w:rFonts w:ascii="Times New Roman" w:hAnsi="Times New Roman"/>
          <w:bCs/>
          <w:sz w:val="28"/>
          <w:szCs w:val="28"/>
        </w:rPr>
        <w:t>dministrēšana un</w:t>
      </w:r>
      <w:r>
        <w:rPr>
          <w:rFonts w:ascii="Times New Roman" w:hAnsi="Times New Roman"/>
          <w:bCs/>
          <w:sz w:val="28"/>
          <w:szCs w:val="28"/>
        </w:rPr>
        <w:t xml:space="preserve"> lietotāju atbalsts (tai skaitā</w:t>
      </w:r>
      <w:r w:rsidR="00C730C1" w:rsidRPr="00CF0B31">
        <w:rPr>
          <w:rFonts w:ascii="Times New Roman" w:hAnsi="Times New Roman"/>
          <w:bCs/>
          <w:sz w:val="28"/>
          <w:szCs w:val="28"/>
        </w:rPr>
        <w:t xml:space="preserve"> sistēmas administratora un lietotāju atbalsta speciālista atlīdzība, kas saskaņā ar Valsts un pašvaldību institūciju amatpersonu un darbinieku atlīdzības likumu noteikta kā piemaksa par papildu darbu esošajiem Valsts kancelejas darbiniekiem, kā arī, lai ievērotu TAP portāla drošības prasības, nepieciešams ierīkot atsevišķas portāla administratora un atbalsta speciālista darba vietas </w:t>
      </w:r>
      <w:proofErr w:type="gramStart"/>
      <w:r w:rsidR="00C730C1" w:rsidRPr="00CF0B31">
        <w:rPr>
          <w:rFonts w:ascii="Times New Roman" w:hAnsi="Times New Roman"/>
          <w:bCs/>
          <w:sz w:val="28"/>
          <w:szCs w:val="28"/>
        </w:rPr>
        <w:t>(</w:t>
      </w:r>
      <w:proofErr w:type="gramEnd"/>
      <w:r w:rsidR="00C730C1" w:rsidRPr="00CF0B31">
        <w:rPr>
          <w:rFonts w:ascii="Times New Roman" w:hAnsi="Times New Roman"/>
          <w:bCs/>
          <w:sz w:val="28"/>
          <w:szCs w:val="28"/>
        </w:rPr>
        <w:t>datori), kas paredzētas darbam tikai ar TAP portālu, lietotāju kļūdu pieteikumu sistēmas izstrāde un uzturēšana, neatkarīgu ekspertu lietojamības tests pēc sistēmas nodošanas ekspluatācijā, statistikas un datu plūsmas analīzes rīka licence, lietotāju apmācība) – 35</w:t>
      </w:r>
      <w:r>
        <w:rPr>
          <w:rFonts w:ascii="Times New Roman" w:hAnsi="Times New Roman"/>
          <w:bCs/>
          <w:sz w:val="28"/>
          <w:szCs w:val="28"/>
        </w:rPr>
        <w:t> </w:t>
      </w:r>
      <w:r w:rsidR="00C730C1" w:rsidRPr="00CF0B31">
        <w:rPr>
          <w:rFonts w:ascii="Times New Roman" w:hAnsi="Times New Roman"/>
          <w:bCs/>
          <w:sz w:val="28"/>
          <w:szCs w:val="28"/>
        </w:rPr>
        <w:t>% no kopējām uzturēšanas izmaksām jeb 62 328 </w:t>
      </w:r>
      <w:proofErr w:type="spellStart"/>
      <w:r w:rsidR="00C730C1" w:rsidRPr="00CF0B31">
        <w:rPr>
          <w:rFonts w:ascii="Times New Roman" w:hAnsi="Times New Roman"/>
          <w:bCs/>
          <w:i/>
          <w:iCs/>
          <w:sz w:val="28"/>
          <w:szCs w:val="28"/>
        </w:rPr>
        <w:t>euro</w:t>
      </w:r>
      <w:proofErr w:type="spellEnd"/>
      <w:r w:rsidR="00C730C1" w:rsidRPr="00CF0B31">
        <w:rPr>
          <w:rFonts w:ascii="Times New Roman" w:hAnsi="Times New Roman"/>
          <w:bCs/>
          <w:sz w:val="28"/>
          <w:szCs w:val="28"/>
        </w:rPr>
        <w:t>;</w:t>
      </w:r>
    </w:p>
    <w:p w14:paraId="34E834E9" w14:textId="6FE2991F" w:rsidR="00E623D5" w:rsidRPr="00CF0B31" w:rsidRDefault="00BA3AEB" w:rsidP="00BA3AEB">
      <w:pPr>
        <w:numPr>
          <w:ilvl w:val="0"/>
          <w:numId w:val="21"/>
        </w:numPr>
        <w:tabs>
          <w:tab w:val="left" w:pos="0"/>
          <w:tab w:val="left" w:pos="993"/>
        </w:tabs>
        <w:ind w:left="0" w:firstLine="709"/>
        <w:rPr>
          <w:rFonts w:ascii="Times New Roman" w:hAnsi="Times New Roman"/>
          <w:bCs/>
          <w:sz w:val="28"/>
          <w:szCs w:val="28"/>
        </w:rPr>
      </w:pPr>
      <w:r>
        <w:rPr>
          <w:rFonts w:ascii="Times New Roman" w:hAnsi="Times New Roman"/>
          <w:bCs/>
          <w:sz w:val="28"/>
          <w:szCs w:val="28"/>
        </w:rPr>
        <w:t>p</w:t>
      </w:r>
      <w:r w:rsidR="00C730C1" w:rsidRPr="00CF0B31">
        <w:rPr>
          <w:rFonts w:ascii="Times New Roman" w:hAnsi="Times New Roman"/>
          <w:bCs/>
          <w:sz w:val="28"/>
          <w:szCs w:val="28"/>
        </w:rPr>
        <w:t>rogrammatūras uzt</w:t>
      </w:r>
      <w:r>
        <w:rPr>
          <w:rFonts w:ascii="Times New Roman" w:hAnsi="Times New Roman"/>
          <w:bCs/>
          <w:sz w:val="28"/>
          <w:szCs w:val="28"/>
        </w:rPr>
        <w:t>urēšana un izmaiņas (tai skaitā</w:t>
      </w:r>
      <w:r w:rsidR="00C730C1" w:rsidRPr="00CF0B31">
        <w:rPr>
          <w:rFonts w:ascii="Times New Roman" w:hAnsi="Times New Roman"/>
          <w:bCs/>
          <w:sz w:val="28"/>
          <w:szCs w:val="28"/>
        </w:rPr>
        <w:t xml:space="preserve"> portāla izmaiņu pieprasījumi, portāla uzturēšanas un p</w:t>
      </w:r>
      <w:r w:rsidR="00BB0B75">
        <w:rPr>
          <w:rFonts w:ascii="Times New Roman" w:hAnsi="Times New Roman"/>
          <w:bCs/>
          <w:sz w:val="28"/>
          <w:szCs w:val="28"/>
        </w:rPr>
        <w:t>ār</w:t>
      </w:r>
      <w:r w:rsidR="00C730C1" w:rsidRPr="00CF0B31">
        <w:rPr>
          <w:rFonts w:ascii="Times New Roman" w:hAnsi="Times New Roman"/>
          <w:bCs/>
          <w:sz w:val="28"/>
          <w:szCs w:val="28"/>
        </w:rPr>
        <w:t>va</w:t>
      </w:r>
      <w:r w:rsidR="00BB0B75">
        <w:rPr>
          <w:rFonts w:ascii="Times New Roman" w:hAnsi="Times New Roman"/>
          <w:bCs/>
          <w:sz w:val="28"/>
          <w:szCs w:val="28"/>
        </w:rPr>
        <w:t>l</w:t>
      </w:r>
      <w:r w:rsidR="00C730C1" w:rsidRPr="00CF0B31">
        <w:rPr>
          <w:rFonts w:ascii="Times New Roman" w:hAnsi="Times New Roman"/>
          <w:bCs/>
          <w:sz w:val="28"/>
          <w:szCs w:val="28"/>
        </w:rPr>
        <w:t>dīšanas izmaksas, programmatūras licences) – 45</w:t>
      </w:r>
      <w:r>
        <w:rPr>
          <w:rFonts w:ascii="Times New Roman" w:hAnsi="Times New Roman"/>
          <w:bCs/>
          <w:sz w:val="28"/>
          <w:szCs w:val="28"/>
        </w:rPr>
        <w:t> </w:t>
      </w:r>
      <w:r w:rsidR="00C730C1" w:rsidRPr="00CF0B31">
        <w:rPr>
          <w:rFonts w:ascii="Times New Roman" w:hAnsi="Times New Roman"/>
          <w:bCs/>
          <w:sz w:val="28"/>
          <w:szCs w:val="28"/>
        </w:rPr>
        <w:t>% no kopējām uzturēšanas izmaksām jeb 80 136 </w:t>
      </w:r>
      <w:proofErr w:type="spellStart"/>
      <w:r w:rsidR="00C730C1" w:rsidRPr="00CF0B31">
        <w:rPr>
          <w:rFonts w:ascii="Times New Roman" w:hAnsi="Times New Roman"/>
          <w:bCs/>
          <w:i/>
          <w:iCs/>
          <w:sz w:val="28"/>
          <w:szCs w:val="28"/>
        </w:rPr>
        <w:t>euro</w:t>
      </w:r>
      <w:proofErr w:type="spellEnd"/>
      <w:r w:rsidR="00C730C1" w:rsidRPr="00CF0B31">
        <w:rPr>
          <w:rFonts w:ascii="Times New Roman" w:hAnsi="Times New Roman"/>
          <w:bCs/>
          <w:sz w:val="28"/>
          <w:szCs w:val="28"/>
        </w:rPr>
        <w:t>.</w:t>
      </w:r>
    </w:p>
    <w:p w14:paraId="5A7B68D5" w14:textId="13C98461" w:rsidR="00C730C1" w:rsidRPr="00CF0B31" w:rsidRDefault="00C730C1" w:rsidP="00BA3AEB">
      <w:pPr>
        <w:tabs>
          <w:tab w:val="left" w:pos="0"/>
        </w:tabs>
        <w:ind w:firstLine="709"/>
        <w:rPr>
          <w:rFonts w:ascii="Times New Roman" w:hAnsi="Times New Roman"/>
          <w:bCs/>
          <w:sz w:val="28"/>
          <w:szCs w:val="28"/>
        </w:rPr>
      </w:pPr>
      <w:r w:rsidRPr="00CF0B31">
        <w:rPr>
          <w:rFonts w:ascii="Times New Roman" w:hAnsi="Times New Roman"/>
          <w:bCs/>
          <w:i/>
          <w:sz w:val="28"/>
          <w:szCs w:val="28"/>
        </w:rPr>
        <w:t>Piezīme. Uzturēšanas izmaksu vērtējums ir indikatīvs un tiks precizēts projekta gaitā.</w:t>
      </w:r>
    </w:p>
    <w:p w14:paraId="4B7199CE" w14:textId="77777777" w:rsidR="00C730C1" w:rsidRPr="00CF0B31" w:rsidRDefault="00C730C1" w:rsidP="00745095">
      <w:pPr>
        <w:tabs>
          <w:tab w:val="left" w:pos="0"/>
        </w:tabs>
        <w:rPr>
          <w:rFonts w:ascii="Times New Roman" w:hAnsi="Times New Roman"/>
          <w:bCs/>
          <w:i/>
          <w:sz w:val="28"/>
          <w:szCs w:val="28"/>
        </w:rPr>
      </w:pPr>
    </w:p>
    <w:p w14:paraId="08DD6679" w14:textId="7F48E644" w:rsidR="00745095" w:rsidRPr="00745095" w:rsidRDefault="00745095" w:rsidP="00745095">
      <w:pPr>
        <w:tabs>
          <w:tab w:val="left" w:pos="0"/>
        </w:tabs>
        <w:ind w:firstLine="709"/>
        <w:rPr>
          <w:rFonts w:ascii="Times New Roman" w:hAnsi="Times New Roman"/>
          <w:b/>
          <w:bCs/>
          <w:sz w:val="28"/>
          <w:szCs w:val="28"/>
        </w:rPr>
      </w:pPr>
      <w:r w:rsidRPr="00745095">
        <w:rPr>
          <w:rFonts w:ascii="Times New Roman" w:hAnsi="Times New Roman"/>
          <w:b/>
          <w:bCs/>
          <w:sz w:val="28"/>
          <w:szCs w:val="28"/>
        </w:rPr>
        <w:t>Sociālekonomiskais indikatīvais lietderīgums</w:t>
      </w:r>
    </w:p>
    <w:p w14:paraId="30B0F172" w14:textId="77777777" w:rsidR="00745095" w:rsidRDefault="00745095" w:rsidP="00745095">
      <w:pPr>
        <w:tabs>
          <w:tab w:val="left" w:pos="0"/>
        </w:tabs>
        <w:ind w:firstLine="709"/>
        <w:rPr>
          <w:rFonts w:ascii="Times New Roman" w:hAnsi="Times New Roman"/>
          <w:bCs/>
          <w:sz w:val="28"/>
          <w:szCs w:val="28"/>
        </w:rPr>
      </w:pPr>
    </w:p>
    <w:p w14:paraId="3A3C437A" w14:textId="77777777" w:rsidR="00C730C1" w:rsidRDefault="00C730C1" w:rsidP="00745095">
      <w:pPr>
        <w:tabs>
          <w:tab w:val="left" w:pos="0"/>
        </w:tabs>
        <w:ind w:firstLine="709"/>
        <w:rPr>
          <w:rFonts w:ascii="Times New Roman" w:hAnsi="Times New Roman"/>
          <w:bCs/>
          <w:sz w:val="28"/>
          <w:szCs w:val="28"/>
        </w:rPr>
      </w:pPr>
      <w:r w:rsidRPr="00CF0B31">
        <w:rPr>
          <w:rFonts w:ascii="Times New Roman" w:hAnsi="Times New Roman"/>
          <w:bCs/>
          <w:sz w:val="28"/>
          <w:szCs w:val="28"/>
        </w:rPr>
        <w:t xml:space="preserve">Īstenojot TAP portāla izveidi, valsts pārvaldei un sabiedrībai būs vairāki ieguvumi un resursu ietaupījumi, kas atsvērs ieguldītās investīcijas šāda mēroga projekta ieviešanā. </w:t>
      </w:r>
    </w:p>
    <w:p w14:paraId="34F55FC2" w14:textId="45FA3A3C" w:rsidR="00C730C1" w:rsidRPr="00CF0B31" w:rsidRDefault="00745095" w:rsidP="00745095">
      <w:pPr>
        <w:tabs>
          <w:tab w:val="left" w:pos="0"/>
        </w:tabs>
        <w:autoSpaceDE w:val="0"/>
        <w:autoSpaceDN w:val="0"/>
        <w:ind w:firstLine="709"/>
        <w:rPr>
          <w:rFonts w:ascii="Times New Roman" w:eastAsia="PMingLiU" w:hAnsi="Times New Roman"/>
          <w:color w:val="000000"/>
          <w:sz w:val="28"/>
          <w:szCs w:val="28"/>
        </w:rPr>
      </w:pPr>
      <w:r>
        <w:rPr>
          <w:rFonts w:ascii="Times New Roman" w:eastAsia="PMingLiU" w:hAnsi="Times New Roman"/>
          <w:color w:val="000000"/>
          <w:sz w:val="28"/>
          <w:szCs w:val="28"/>
        </w:rPr>
        <w:t>1. </w:t>
      </w:r>
      <w:r w:rsidR="00C730C1" w:rsidRPr="00CF0B31">
        <w:rPr>
          <w:rFonts w:ascii="Times New Roman" w:eastAsia="PMingLiU" w:hAnsi="Times New Roman"/>
          <w:color w:val="000000"/>
          <w:sz w:val="28"/>
          <w:szCs w:val="28"/>
        </w:rPr>
        <w:t>Sagaidāmā investīciju atdeve ir vērtēta šādām izmaksu samazināšanas pozīcijām:</w:t>
      </w:r>
    </w:p>
    <w:p w14:paraId="44677768" w14:textId="1EF0555A" w:rsidR="00C730C1" w:rsidRPr="00CF0B31" w:rsidRDefault="00745095" w:rsidP="00745095">
      <w:pPr>
        <w:tabs>
          <w:tab w:val="left" w:pos="0"/>
        </w:tabs>
        <w:ind w:firstLine="709"/>
        <w:rPr>
          <w:rFonts w:ascii="Times New Roman" w:hAnsi="Times New Roman"/>
          <w:bCs/>
          <w:sz w:val="28"/>
          <w:szCs w:val="28"/>
        </w:rPr>
      </w:pPr>
      <w:r>
        <w:rPr>
          <w:rFonts w:ascii="Times New Roman" w:hAnsi="Times New Roman"/>
          <w:bCs/>
          <w:sz w:val="28"/>
          <w:szCs w:val="28"/>
        </w:rPr>
        <w:t>a) l</w:t>
      </w:r>
      <w:r w:rsidR="00C730C1" w:rsidRPr="00CF0B31">
        <w:rPr>
          <w:rFonts w:ascii="Times New Roman" w:hAnsi="Times New Roman"/>
          <w:bCs/>
          <w:sz w:val="28"/>
          <w:szCs w:val="28"/>
        </w:rPr>
        <w:t>ietvežu darba ietaupījums,</w:t>
      </w:r>
    </w:p>
    <w:p w14:paraId="505CBA21" w14:textId="337E14AD" w:rsidR="00C730C1" w:rsidRPr="00CF0B31" w:rsidRDefault="00745095" w:rsidP="00745095">
      <w:pPr>
        <w:tabs>
          <w:tab w:val="left" w:pos="0"/>
        </w:tabs>
        <w:ind w:firstLine="709"/>
        <w:rPr>
          <w:rFonts w:ascii="Times New Roman" w:hAnsi="Times New Roman"/>
          <w:bCs/>
          <w:sz w:val="28"/>
          <w:szCs w:val="28"/>
        </w:rPr>
      </w:pPr>
      <w:r>
        <w:rPr>
          <w:rFonts w:ascii="Times New Roman" w:hAnsi="Times New Roman"/>
          <w:bCs/>
          <w:sz w:val="28"/>
          <w:szCs w:val="28"/>
        </w:rPr>
        <w:t>b) </w:t>
      </w:r>
      <w:r w:rsidR="00C730C1" w:rsidRPr="00CF0B31">
        <w:rPr>
          <w:rFonts w:ascii="Times New Roman" w:hAnsi="Times New Roman"/>
          <w:bCs/>
          <w:sz w:val="28"/>
          <w:szCs w:val="28"/>
        </w:rPr>
        <w:t xml:space="preserve">TAP </w:t>
      </w:r>
      <w:r>
        <w:rPr>
          <w:rFonts w:ascii="Times New Roman" w:hAnsi="Times New Roman"/>
          <w:bCs/>
          <w:sz w:val="28"/>
          <w:szCs w:val="28"/>
        </w:rPr>
        <w:t xml:space="preserve">un </w:t>
      </w:r>
      <w:proofErr w:type="gramStart"/>
      <w:r>
        <w:rPr>
          <w:rFonts w:ascii="Times New Roman" w:hAnsi="Times New Roman"/>
          <w:bCs/>
          <w:sz w:val="28"/>
          <w:szCs w:val="28"/>
        </w:rPr>
        <w:t>citu</w:t>
      </w:r>
      <w:r w:rsidR="00C730C1" w:rsidRPr="00CF0B31">
        <w:rPr>
          <w:rFonts w:ascii="Times New Roman" w:hAnsi="Times New Roman"/>
          <w:bCs/>
          <w:sz w:val="28"/>
          <w:szCs w:val="28"/>
        </w:rPr>
        <w:t xml:space="preserve"> saistīto dokumentu</w:t>
      </w:r>
      <w:proofErr w:type="gramEnd"/>
      <w:r w:rsidR="00C730C1" w:rsidRPr="00CF0B31">
        <w:rPr>
          <w:rFonts w:ascii="Times New Roman" w:hAnsi="Times New Roman"/>
          <w:bCs/>
          <w:sz w:val="28"/>
          <w:szCs w:val="28"/>
        </w:rPr>
        <w:t xml:space="preserve"> projektu, to izziņu un atzinumu sagatavošana un saskaņošana,</w:t>
      </w:r>
    </w:p>
    <w:p w14:paraId="105D6CAB" w14:textId="3366BFD2" w:rsidR="00C730C1" w:rsidRPr="00CF0B31" w:rsidRDefault="00745095" w:rsidP="00745095">
      <w:pPr>
        <w:tabs>
          <w:tab w:val="left" w:pos="0"/>
        </w:tabs>
        <w:ind w:firstLine="709"/>
        <w:rPr>
          <w:rFonts w:ascii="Times New Roman" w:hAnsi="Times New Roman"/>
          <w:bCs/>
          <w:sz w:val="28"/>
          <w:szCs w:val="28"/>
        </w:rPr>
      </w:pPr>
      <w:r>
        <w:rPr>
          <w:rFonts w:ascii="Times New Roman" w:hAnsi="Times New Roman"/>
          <w:bCs/>
          <w:sz w:val="28"/>
          <w:szCs w:val="28"/>
        </w:rPr>
        <w:t>c) </w:t>
      </w:r>
      <w:r w:rsidR="00C730C1" w:rsidRPr="00CF0B31">
        <w:rPr>
          <w:rFonts w:ascii="Times New Roman" w:hAnsi="Times New Roman"/>
          <w:bCs/>
          <w:sz w:val="28"/>
          <w:szCs w:val="28"/>
        </w:rPr>
        <w:t>TAP izsludināšanas un virzības procedūras vienkāršošana,</w:t>
      </w:r>
    </w:p>
    <w:p w14:paraId="6B1E8614" w14:textId="16408ABD" w:rsidR="00C730C1" w:rsidRPr="00CF0B31" w:rsidRDefault="00745095" w:rsidP="00745095">
      <w:pPr>
        <w:tabs>
          <w:tab w:val="left" w:pos="0"/>
        </w:tabs>
        <w:ind w:firstLine="709"/>
        <w:rPr>
          <w:rFonts w:ascii="Times New Roman" w:hAnsi="Times New Roman"/>
          <w:bCs/>
          <w:sz w:val="28"/>
          <w:szCs w:val="28"/>
        </w:rPr>
      </w:pPr>
      <w:r>
        <w:rPr>
          <w:rFonts w:ascii="Times New Roman" w:hAnsi="Times New Roman"/>
          <w:bCs/>
          <w:sz w:val="28"/>
          <w:szCs w:val="28"/>
        </w:rPr>
        <w:t>d) </w:t>
      </w:r>
      <w:r w:rsidR="00C730C1" w:rsidRPr="00CF0B31">
        <w:rPr>
          <w:rFonts w:ascii="Times New Roman" w:hAnsi="Times New Roman"/>
          <w:bCs/>
          <w:sz w:val="28"/>
          <w:szCs w:val="28"/>
        </w:rPr>
        <w:t>TAP kvalitātes uzlabojumi e-pakalpojuma ieviešanas rezultātā.</w:t>
      </w:r>
    </w:p>
    <w:p w14:paraId="6C0FB8F6" w14:textId="59DD59F6" w:rsidR="00C730C1" w:rsidRPr="00CF0B31" w:rsidRDefault="00C730C1" w:rsidP="00745095">
      <w:pPr>
        <w:tabs>
          <w:tab w:val="left" w:pos="0"/>
        </w:tabs>
        <w:autoSpaceDE w:val="0"/>
        <w:autoSpaceDN w:val="0"/>
        <w:adjustRightInd w:val="0"/>
        <w:ind w:firstLine="709"/>
        <w:rPr>
          <w:rFonts w:ascii="Times New Roman" w:hAnsi="Times New Roman"/>
          <w:color w:val="000000"/>
          <w:sz w:val="28"/>
          <w:szCs w:val="28"/>
        </w:rPr>
      </w:pPr>
      <w:r w:rsidRPr="00CF0B31">
        <w:rPr>
          <w:rFonts w:ascii="Times New Roman" w:hAnsi="Times New Roman"/>
          <w:color w:val="000000"/>
          <w:sz w:val="28"/>
          <w:szCs w:val="28"/>
        </w:rPr>
        <w:t>Veicot sākotnējo sociālekonomisko ieguvumu analīzi, balstoties uz pašreizējiem TAP informācijas apstrādes datiem un plānojot risinājuma ieviešanas ieguvumus, indikatīvi ir aprēķināti šādi summārie rezultāti:</w:t>
      </w:r>
    </w:p>
    <w:p w14:paraId="3237A7B5" w14:textId="7E9F28D6" w:rsidR="00C730C1" w:rsidRPr="00745095" w:rsidRDefault="00745095" w:rsidP="00745095">
      <w:pPr>
        <w:pStyle w:val="ListParagraph"/>
        <w:numPr>
          <w:ilvl w:val="0"/>
          <w:numId w:val="22"/>
        </w:numPr>
        <w:autoSpaceDE w:val="0"/>
        <w:autoSpaceDN w:val="0"/>
        <w:adjustRightInd w:val="0"/>
        <w:rPr>
          <w:rFonts w:ascii="Times New Roman" w:hAnsi="Times New Roman"/>
          <w:sz w:val="28"/>
          <w:szCs w:val="28"/>
        </w:rPr>
      </w:pPr>
      <w:r w:rsidRPr="00745095">
        <w:rPr>
          <w:rFonts w:ascii="Times New Roman" w:hAnsi="Times New Roman"/>
          <w:sz w:val="28"/>
          <w:szCs w:val="28"/>
        </w:rPr>
        <w:t>p</w:t>
      </w:r>
      <w:r w:rsidR="00C730C1" w:rsidRPr="00745095">
        <w:rPr>
          <w:rFonts w:ascii="Times New Roman" w:hAnsi="Times New Roman"/>
          <w:sz w:val="28"/>
          <w:szCs w:val="28"/>
        </w:rPr>
        <w:t>ersonāla resursu samazinājums gadā – 673</w:t>
      </w:r>
      <w:r w:rsidRPr="00745095">
        <w:rPr>
          <w:rFonts w:ascii="Times New Roman" w:hAnsi="Times New Roman"/>
          <w:sz w:val="28"/>
          <w:szCs w:val="28"/>
        </w:rPr>
        <w:t xml:space="preserve"> </w:t>
      </w:r>
      <w:r w:rsidR="00C730C1" w:rsidRPr="00745095">
        <w:rPr>
          <w:rFonts w:ascii="Times New Roman" w:hAnsi="Times New Roman"/>
          <w:sz w:val="28"/>
          <w:szCs w:val="28"/>
        </w:rPr>
        <w:t>cilvēkmēneši,</w:t>
      </w:r>
    </w:p>
    <w:p w14:paraId="05B0207B" w14:textId="4F8739F7" w:rsidR="00C730C1" w:rsidRPr="00745095" w:rsidRDefault="00745095" w:rsidP="00745095">
      <w:pPr>
        <w:pStyle w:val="ListParagraph"/>
        <w:numPr>
          <w:ilvl w:val="0"/>
          <w:numId w:val="22"/>
        </w:numPr>
        <w:autoSpaceDE w:val="0"/>
        <w:autoSpaceDN w:val="0"/>
        <w:adjustRightInd w:val="0"/>
        <w:rPr>
          <w:rFonts w:ascii="Times New Roman" w:hAnsi="Times New Roman"/>
          <w:sz w:val="28"/>
          <w:szCs w:val="28"/>
        </w:rPr>
      </w:pPr>
      <w:r>
        <w:rPr>
          <w:rFonts w:ascii="Times New Roman" w:hAnsi="Times New Roman"/>
          <w:sz w:val="28"/>
          <w:szCs w:val="28"/>
        </w:rPr>
        <w:t>s</w:t>
      </w:r>
      <w:r w:rsidR="00C730C1" w:rsidRPr="00745095">
        <w:rPr>
          <w:rFonts w:ascii="Times New Roman" w:hAnsi="Times New Roman"/>
          <w:sz w:val="28"/>
          <w:szCs w:val="28"/>
        </w:rPr>
        <w:t xml:space="preserve">ociālekonomiskais ietaupījums – 1 363 891 </w:t>
      </w:r>
      <w:proofErr w:type="spellStart"/>
      <w:r w:rsidR="002B2A3B" w:rsidRPr="00745095">
        <w:rPr>
          <w:rFonts w:ascii="Times New Roman" w:hAnsi="Times New Roman"/>
          <w:i/>
          <w:iCs/>
          <w:sz w:val="28"/>
          <w:szCs w:val="28"/>
        </w:rPr>
        <w:t>euro</w:t>
      </w:r>
      <w:proofErr w:type="spellEnd"/>
      <w:r w:rsidR="00C730C1" w:rsidRPr="00745095">
        <w:rPr>
          <w:rFonts w:ascii="Times New Roman" w:hAnsi="Times New Roman"/>
          <w:sz w:val="28"/>
          <w:szCs w:val="28"/>
        </w:rPr>
        <w:t>.</w:t>
      </w:r>
    </w:p>
    <w:p w14:paraId="11C79F63" w14:textId="77777777" w:rsidR="00745095" w:rsidRDefault="00745095" w:rsidP="00745095">
      <w:pPr>
        <w:autoSpaceDE w:val="0"/>
        <w:autoSpaceDN w:val="0"/>
        <w:ind w:firstLine="709"/>
        <w:contextualSpacing/>
        <w:rPr>
          <w:rFonts w:ascii="Times New Roman" w:eastAsia="PMingLiU" w:hAnsi="Times New Roman"/>
          <w:color w:val="000000"/>
          <w:sz w:val="28"/>
          <w:szCs w:val="28"/>
        </w:rPr>
      </w:pPr>
    </w:p>
    <w:p w14:paraId="50DAB5B8" w14:textId="48A3329A" w:rsidR="00C730C1" w:rsidRPr="00CF0B31" w:rsidRDefault="00745095" w:rsidP="006008CD">
      <w:pPr>
        <w:autoSpaceDE w:val="0"/>
        <w:autoSpaceDN w:val="0"/>
        <w:ind w:firstLine="709"/>
        <w:contextualSpacing/>
        <w:rPr>
          <w:rFonts w:ascii="Times New Roman" w:eastAsia="PMingLiU" w:hAnsi="Times New Roman"/>
          <w:color w:val="000000"/>
          <w:sz w:val="28"/>
          <w:szCs w:val="28"/>
        </w:rPr>
      </w:pPr>
      <w:r>
        <w:rPr>
          <w:rFonts w:ascii="Times New Roman" w:eastAsia="PMingLiU" w:hAnsi="Times New Roman"/>
          <w:color w:val="000000"/>
          <w:sz w:val="28"/>
          <w:szCs w:val="28"/>
        </w:rPr>
        <w:t>2. </w:t>
      </w:r>
      <w:r w:rsidR="00C730C1" w:rsidRPr="00CF0B31">
        <w:rPr>
          <w:rFonts w:ascii="Times New Roman" w:eastAsia="PMingLiU" w:hAnsi="Times New Roman"/>
          <w:color w:val="000000"/>
          <w:sz w:val="28"/>
          <w:szCs w:val="28"/>
        </w:rPr>
        <w:t xml:space="preserve">Piedāvātā TAP portāla </w:t>
      </w:r>
      <w:r>
        <w:rPr>
          <w:rFonts w:ascii="Times New Roman" w:eastAsia="PMingLiU" w:hAnsi="Times New Roman"/>
          <w:color w:val="000000"/>
          <w:sz w:val="28"/>
          <w:szCs w:val="28"/>
        </w:rPr>
        <w:t>īstenošana</w:t>
      </w:r>
      <w:r w:rsidR="00C730C1" w:rsidRPr="00CF0B31">
        <w:rPr>
          <w:rFonts w:ascii="Times New Roman" w:eastAsia="PMingLiU" w:hAnsi="Times New Roman"/>
          <w:color w:val="000000"/>
          <w:sz w:val="28"/>
          <w:szCs w:val="28"/>
        </w:rPr>
        <w:t xml:space="preserve"> paredz sabiedrības uzticēšanās palielinājumu valsts pārvaldei, iesaistot to lēmumu pieņemšanā un demonstrējot likumu pieņemšanas procesa caurspīdīgumu. Lietotājiem būs pieejama ērta vide, kurā vienkārši ieraudzīt visu TAP apspriešanas procesā iesaistīto p</w:t>
      </w:r>
      <w:r w:rsidR="006008CD">
        <w:rPr>
          <w:rFonts w:ascii="Times New Roman" w:eastAsia="PMingLiU" w:hAnsi="Times New Roman"/>
          <w:color w:val="000000"/>
          <w:sz w:val="28"/>
          <w:szCs w:val="28"/>
        </w:rPr>
        <w:t>ušu komentārus un ierosinājumus – gan tos, kas ir</w:t>
      </w:r>
      <w:r w:rsidR="00C730C1" w:rsidRPr="00CF0B31">
        <w:rPr>
          <w:rFonts w:ascii="Times New Roman" w:eastAsia="PMingLiU" w:hAnsi="Times New Roman"/>
          <w:color w:val="000000"/>
          <w:sz w:val="28"/>
          <w:szCs w:val="28"/>
        </w:rPr>
        <w:t xml:space="preserve"> ņemti vērā, gan tos</w:t>
      </w:r>
      <w:r w:rsidR="006008CD">
        <w:rPr>
          <w:rFonts w:ascii="Times New Roman" w:eastAsia="PMingLiU" w:hAnsi="Times New Roman"/>
          <w:color w:val="000000"/>
          <w:sz w:val="28"/>
          <w:szCs w:val="28"/>
        </w:rPr>
        <w:t>,</w:t>
      </w:r>
      <w:r w:rsidR="00C730C1" w:rsidRPr="00CF0B31">
        <w:rPr>
          <w:rFonts w:ascii="Times New Roman" w:eastAsia="PMingLiU" w:hAnsi="Times New Roman"/>
          <w:color w:val="000000"/>
          <w:sz w:val="28"/>
          <w:szCs w:val="28"/>
        </w:rPr>
        <w:t xml:space="preserve"> kas noraidīti, kā arī atbilstošos pamatojumus. Ieinteresētās personas varēs pieteikties uz informatīvajiem ziņojumiem </w:t>
      </w:r>
      <w:r w:rsidR="006008CD">
        <w:rPr>
          <w:rFonts w:ascii="Times New Roman" w:eastAsia="PMingLiU" w:hAnsi="Times New Roman"/>
          <w:color w:val="000000"/>
          <w:sz w:val="28"/>
          <w:szCs w:val="28"/>
        </w:rPr>
        <w:t>tiesību aktu</w:t>
      </w:r>
      <w:r w:rsidR="00C730C1" w:rsidRPr="00CF0B31">
        <w:rPr>
          <w:rFonts w:ascii="Times New Roman" w:eastAsia="PMingLiU" w:hAnsi="Times New Roman"/>
          <w:color w:val="000000"/>
          <w:sz w:val="28"/>
          <w:szCs w:val="28"/>
        </w:rPr>
        <w:t xml:space="preserve"> noteiktā sfērā vai konkrētas </w:t>
      </w:r>
      <w:r w:rsidR="00C730C1" w:rsidRPr="00CF0B31">
        <w:rPr>
          <w:rFonts w:ascii="Times New Roman" w:eastAsia="PMingLiU" w:hAnsi="Times New Roman"/>
          <w:color w:val="000000"/>
          <w:sz w:val="28"/>
          <w:szCs w:val="28"/>
        </w:rPr>
        <w:lastRenderedPageBreak/>
        <w:t>likumdošanas iniciatīvas sakarā un automātiski saņemt informāciju par jaunumiem un/vai izmaiņām par viņus interesējošo jomu.</w:t>
      </w:r>
    </w:p>
    <w:p w14:paraId="716257A7" w14:textId="3C5B443E" w:rsidR="006008CD" w:rsidRPr="006008CD" w:rsidRDefault="00745095" w:rsidP="006008CD">
      <w:pPr>
        <w:autoSpaceDE w:val="0"/>
        <w:autoSpaceDN w:val="0"/>
        <w:ind w:firstLine="709"/>
        <w:contextualSpacing/>
        <w:rPr>
          <w:rFonts w:ascii="Times New Roman" w:eastAsia="PMingLiU" w:hAnsi="Times New Roman"/>
          <w:sz w:val="28"/>
          <w:szCs w:val="28"/>
        </w:rPr>
      </w:pPr>
      <w:r w:rsidRPr="006008CD">
        <w:rPr>
          <w:rFonts w:ascii="Times New Roman" w:eastAsia="PMingLiU" w:hAnsi="Times New Roman"/>
          <w:sz w:val="28"/>
          <w:szCs w:val="28"/>
        </w:rPr>
        <w:t>3. </w:t>
      </w:r>
      <w:r w:rsidR="006008CD" w:rsidRPr="006008CD">
        <w:rPr>
          <w:rFonts w:ascii="Times New Roman" w:hAnsi="Times New Roman"/>
          <w:sz w:val="28"/>
          <w:szCs w:val="28"/>
          <w:shd w:val="clear" w:color="auto" w:fill="FFFFFF"/>
        </w:rPr>
        <w:t xml:space="preserve">Tiks nodrošināta augstāka valsts pārvaldes darba efektivitāte un būtiski lielāks informācijas aprites ātrums </w:t>
      </w:r>
      <w:r w:rsidR="006008CD">
        <w:rPr>
          <w:rFonts w:ascii="Times New Roman" w:hAnsi="Times New Roman"/>
          <w:sz w:val="28"/>
          <w:szCs w:val="28"/>
          <w:shd w:val="clear" w:color="auto" w:fill="FFFFFF"/>
        </w:rPr>
        <w:t>–</w:t>
      </w:r>
      <w:r w:rsidR="006008CD" w:rsidRPr="006008CD">
        <w:rPr>
          <w:rFonts w:ascii="Times New Roman" w:hAnsi="Times New Roman"/>
          <w:sz w:val="28"/>
          <w:szCs w:val="28"/>
          <w:shd w:val="clear" w:color="auto" w:fill="FFFFFF"/>
        </w:rPr>
        <w:t xml:space="preserve"> risinājums būtiski uzlabos informācijas apriti, jo saīsināsies kopējais TAP un attīstības plānošanas dokumentu projektu izsludināšanai un saskaņošanai nepieciešamais laiks (nebūs jāgaida noteikta nedēļas diena projekta izsludināšanai, un atzinuma sniegšanas periods sāksies uzreiz pēc projekta izsludināšanas), visiem projektiem būs vienota saskaņošanas procedūra, izsludinot un iesniedzot visus projektus TAP portālā (nebūs vairākas projektu saskaņošanas procedūras </w:t>
      </w:r>
      <w:r w:rsidR="006008CD">
        <w:rPr>
          <w:rFonts w:ascii="Times New Roman" w:hAnsi="Times New Roman"/>
          <w:sz w:val="28"/>
          <w:szCs w:val="28"/>
          <w:shd w:val="clear" w:color="auto" w:fill="FFFFFF"/>
        </w:rPr>
        <w:t>–</w:t>
      </w:r>
      <w:r w:rsidR="006008CD" w:rsidRPr="006008CD">
        <w:rPr>
          <w:rFonts w:ascii="Times New Roman" w:hAnsi="Times New Roman"/>
          <w:sz w:val="28"/>
          <w:szCs w:val="28"/>
          <w:shd w:val="clear" w:color="auto" w:fill="FFFFFF"/>
        </w:rPr>
        <w:t xml:space="preserve"> parastā kārtība, saīsinātā izsludināšanas un saskaņošanas procedūra (Ministru kabineta 2009. gada 7. aprīļa noteikumu Nr.</w:t>
      </w:r>
      <w:r w:rsidR="006008CD">
        <w:rPr>
          <w:rFonts w:ascii="Times New Roman" w:hAnsi="Times New Roman"/>
          <w:sz w:val="28"/>
          <w:szCs w:val="28"/>
          <w:shd w:val="clear" w:color="auto" w:fill="FFFFFF"/>
        </w:rPr>
        <w:t> </w:t>
      </w:r>
      <w:r w:rsidR="006008CD" w:rsidRPr="006008CD">
        <w:rPr>
          <w:rFonts w:ascii="Times New Roman" w:hAnsi="Times New Roman"/>
          <w:sz w:val="28"/>
          <w:szCs w:val="28"/>
          <w:shd w:val="clear" w:color="auto" w:fill="FFFFFF"/>
        </w:rPr>
        <w:t>300 "</w:t>
      </w:r>
      <w:hyperlink r:id="rId11" w:tgtFrame="_blank" w:history="1">
        <w:r w:rsidR="006008CD" w:rsidRPr="006008CD">
          <w:rPr>
            <w:rStyle w:val="Hyperlink"/>
            <w:rFonts w:ascii="Times New Roman" w:hAnsi="Times New Roman"/>
            <w:color w:val="auto"/>
            <w:sz w:val="28"/>
            <w:szCs w:val="28"/>
            <w:u w:val="none"/>
            <w:shd w:val="clear" w:color="auto" w:fill="FFFFFF"/>
          </w:rPr>
          <w:t>Ministru kabineta kārtības rullis</w:t>
        </w:r>
      </w:hyperlink>
      <w:r w:rsidR="006008CD" w:rsidRPr="006008CD">
        <w:rPr>
          <w:rFonts w:ascii="Times New Roman" w:hAnsi="Times New Roman"/>
          <w:sz w:val="28"/>
          <w:szCs w:val="28"/>
          <w:shd w:val="clear" w:color="auto" w:fill="FFFFFF"/>
        </w:rPr>
        <w:t xml:space="preserve">" (turpmāk </w:t>
      </w:r>
      <w:r w:rsidR="006008CD">
        <w:rPr>
          <w:rFonts w:ascii="Times New Roman" w:hAnsi="Times New Roman"/>
          <w:sz w:val="28"/>
          <w:szCs w:val="28"/>
          <w:shd w:val="clear" w:color="auto" w:fill="FFFFFF"/>
        </w:rPr>
        <w:t>–</w:t>
      </w:r>
      <w:r w:rsidR="006008CD" w:rsidRPr="006008CD">
        <w:rPr>
          <w:rFonts w:ascii="Times New Roman" w:hAnsi="Times New Roman"/>
          <w:sz w:val="28"/>
          <w:szCs w:val="28"/>
          <w:shd w:val="clear" w:color="auto" w:fill="FFFFFF"/>
        </w:rPr>
        <w:t xml:space="preserve"> MKKR) </w:t>
      </w:r>
      <w:hyperlink r:id="rId12" w:anchor="p73.1" w:tgtFrame="_blank" w:history="1">
        <w:r w:rsidR="006008CD" w:rsidRPr="006008CD">
          <w:rPr>
            <w:rStyle w:val="Hyperlink"/>
            <w:rFonts w:ascii="Times New Roman" w:hAnsi="Times New Roman"/>
            <w:color w:val="auto"/>
            <w:sz w:val="28"/>
            <w:szCs w:val="28"/>
            <w:u w:val="none"/>
            <w:shd w:val="clear" w:color="auto" w:fill="FFFFFF"/>
          </w:rPr>
          <w:t>73.</w:t>
        </w:r>
        <w:r w:rsidR="006008CD" w:rsidRPr="006008CD">
          <w:rPr>
            <w:rStyle w:val="Hyperlink"/>
            <w:rFonts w:ascii="Times New Roman" w:hAnsi="Times New Roman"/>
            <w:color w:val="auto"/>
            <w:sz w:val="28"/>
            <w:szCs w:val="28"/>
            <w:u w:val="none"/>
            <w:shd w:val="clear" w:color="auto" w:fill="FFFFFF"/>
            <w:vertAlign w:val="superscript"/>
          </w:rPr>
          <w:t>1</w:t>
        </w:r>
        <w:r w:rsidR="006008CD" w:rsidRPr="006008CD">
          <w:rPr>
            <w:rStyle w:val="Hyperlink"/>
            <w:rFonts w:ascii="Times New Roman" w:hAnsi="Times New Roman"/>
            <w:color w:val="auto"/>
            <w:sz w:val="28"/>
            <w:szCs w:val="28"/>
            <w:u w:val="none"/>
            <w:shd w:val="clear" w:color="auto" w:fill="FFFFFF"/>
          </w:rPr>
          <w:t> punkts</w:t>
        </w:r>
      </w:hyperlink>
      <w:r w:rsidR="006008CD" w:rsidRPr="006008CD">
        <w:rPr>
          <w:rFonts w:ascii="Times New Roman" w:hAnsi="Times New Roman"/>
          <w:sz w:val="28"/>
          <w:szCs w:val="28"/>
          <w:shd w:val="clear" w:color="auto" w:fill="FFFFFF"/>
        </w:rPr>
        <w:t>), projekti, kurus nav nepieciešams izsludināt, un noteikta atsevišķa saskaņošanas procedūra (MKKR 73. un 111. punkts), steidzamības kārtībā iesniegtie projekti (MKKR 117.</w:t>
      </w:r>
      <w:r w:rsidR="006008CD">
        <w:rPr>
          <w:rFonts w:ascii="Times New Roman" w:hAnsi="Times New Roman"/>
          <w:sz w:val="28"/>
          <w:szCs w:val="28"/>
          <w:shd w:val="clear" w:color="auto" w:fill="FFFFFF"/>
        </w:rPr>
        <w:t> </w:t>
      </w:r>
      <w:r w:rsidR="006008CD" w:rsidRPr="006008CD">
        <w:rPr>
          <w:rFonts w:ascii="Times New Roman" w:hAnsi="Times New Roman"/>
          <w:sz w:val="28"/>
          <w:szCs w:val="28"/>
          <w:shd w:val="clear" w:color="auto" w:fill="FFFFFF"/>
        </w:rPr>
        <w:t xml:space="preserve">punkts), tādējādi tiks samazināts slogs neautomatizētu darbību veikšanai. </w:t>
      </w:r>
    </w:p>
    <w:p w14:paraId="0C6289DE" w14:textId="187DA9D8" w:rsidR="00C730C1" w:rsidRPr="00CF0B31" w:rsidRDefault="00745095" w:rsidP="00745095">
      <w:pPr>
        <w:autoSpaceDE w:val="0"/>
        <w:autoSpaceDN w:val="0"/>
        <w:ind w:firstLine="709"/>
        <w:contextualSpacing/>
        <w:rPr>
          <w:rFonts w:ascii="Times New Roman" w:eastAsia="PMingLiU" w:hAnsi="Times New Roman"/>
          <w:color w:val="000000"/>
          <w:sz w:val="28"/>
          <w:szCs w:val="28"/>
        </w:rPr>
      </w:pPr>
      <w:r>
        <w:rPr>
          <w:rFonts w:ascii="Times New Roman" w:eastAsia="PMingLiU" w:hAnsi="Times New Roman"/>
          <w:sz w:val="28"/>
          <w:szCs w:val="28"/>
        </w:rPr>
        <w:t>4. </w:t>
      </w:r>
      <w:r w:rsidR="00C730C1" w:rsidRPr="00CF0B31">
        <w:rPr>
          <w:rFonts w:ascii="Times New Roman" w:eastAsia="PMingLiU" w:hAnsi="Times New Roman"/>
          <w:sz w:val="28"/>
          <w:szCs w:val="28"/>
        </w:rPr>
        <w:t>Piedāvātais TAP portāla risinājums ar procesu standartizāciju un TAP pieejamību vienuviet atvieglos TAP sagatavošanas, izsludināšanas, viedokļu apkopošanas un saskaņošanas procesus, kā arī atvieglos lietvedības, oficiālās publicēšanas un sistematizācijas procesus.</w:t>
      </w:r>
      <w:r w:rsidR="00C730C1" w:rsidRPr="00CF0B31">
        <w:rPr>
          <w:rFonts w:ascii="Times New Roman" w:hAnsi="Times New Roman"/>
          <w:color w:val="000000"/>
          <w:sz w:val="28"/>
          <w:szCs w:val="28"/>
        </w:rPr>
        <w:t xml:space="preserve"> TAP izstrādei tiks veidotas jau </w:t>
      </w:r>
      <w:r w:rsidR="00C730C1" w:rsidRPr="0062618B">
        <w:rPr>
          <w:rFonts w:ascii="Times New Roman" w:hAnsi="Times New Roman"/>
          <w:color w:val="000000"/>
          <w:sz w:val="28"/>
          <w:szCs w:val="28"/>
        </w:rPr>
        <w:t>gatavas sagataves,</w:t>
      </w:r>
      <w:r w:rsidR="00C730C1" w:rsidRPr="00CF0B31">
        <w:rPr>
          <w:rFonts w:ascii="Times New Roman" w:hAnsi="Times New Roman"/>
          <w:color w:val="000000"/>
          <w:sz w:val="28"/>
          <w:szCs w:val="28"/>
        </w:rPr>
        <w:t xml:space="preserve"> kur vairāk laika varēs veltīt TAP saturam, ne noformējumam.</w:t>
      </w:r>
    </w:p>
    <w:p w14:paraId="3B4FB841" w14:textId="6664AF01" w:rsidR="00C730C1" w:rsidRPr="00CF0B31" w:rsidRDefault="00745095" w:rsidP="00745095">
      <w:pPr>
        <w:autoSpaceDE w:val="0"/>
        <w:autoSpaceDN w:val="0"/>
        <w:ind w:firstLine="709"/>
        <w:contextualSpacing/>
        <w:rPr>
          <w:rFonts w:ascii="Times New Roman" w:hAnsi="Times New Roman"/>
          <w:color w:val="000000"/>
          <w:sz w:val="28"/>
          <w:szCs w:val="28"/>
        </w:rPr>
      </w:pPr>
      <w:r>
        <w:rPr>
          <w:rFonts w:ascii="Times New Roman" w:hAnsi="Times New Roman"/>
          <w:color w:val="000000"/>
          <w:sz w:val="28"/>
          <w:szCs w:val="28"/>
        </w:rPr>
        <w:t>5. </w:t>
      </w:r>
      <w:r w:rsidR="00C730C1" w:rsidRPr="00CF0B31">
        <w:rPr>
          <w:rFonts w:ascii="Times New Roman" w:hAnsi="Times New Roman"/>
          <w:color w:val="000000"/>
          <w:sz w:val="28"/>
          <w:szCs w:val="28"/>
        </w:rPr>
        <w:t>Nodrošinot datu apmaiņu ar ārējām informācijas sistēmām, tiks nodrošināta un uzlabota datu kvalitāte un apstrādes ātrums.</w:t>
      </w:r>
    </w:p>
    <w:p w14:paraId="7C5C6EB3" w14:textId="726593B7" w:rsidR="00C730C1" w:rsidRPr="00CF0B31" w:rsidRDefault="00745095" w:rsidP="00745095">
      <w:pPr>
        <w:autoSpaceDE w:val="0"/>
        <w:autoSpaceDN w:val="0"/>
        <w:ind w:firstLine="709"/>
        <w:contextualSpacing/>
        <w:rPr>
          <w:rFonts w:ascii="Times New Roman" w:eastAsia="PMingLiU" w:hAnsi="Times New Roman"/>
          <w:color w:val="000000"/>
          <w:sz w:val="28"/>
          <w:szCs w:val="28"/>
        </w:rPr>
      </w:pPr>
      <w:r>
        <w:rPr>
          <w:rFonts w:ascii="Times New Roman" w:hAnsi="Times New Roman"/>
          <w:color w:val="000000"/>
          <w:sz w:val="28"/>
          <w:szCs w:val="28"/>
        </w:rPr>
        <w:t>6. </w:t>
      </w:r>
      <w:r w:rsidR="00C730C1" w:rsidRPr="00CF0B31">
        <w:rPr>
          <w:rFonts w:ascii="Times New Roman" w:hAnsi="Times New Roman"/>
          <w:color w:val="000000"/>
          <w:sz w:val="28"/>
          <w:szCs w:val="28"/>
        </w:rPr>
        <w:t xml:space="preserve">Būtiski tiks sašaurināta </w:t>
      </w:r>
      <w:r w:rsidR="004E4BCA" w:rsidRPr="00CF0B31">
        <w:rPr>
          <w:rFonts w:ascii="Times New Roman" w:hAnsi="Times New Roman"/>
          <w:color w:val="000000"/>
          <w:sz w:val="28"/>
          <w:szCs w:val="28"/>
        </w:rPr>
        <w:t xml:space="preserve">dokumentu aprites un uzdevumu kontroles sistēmas </w:t>
      </w:r>
      <w:r w:rsidR="00C730C1" w:rsidRPr="00CF0B31">
        <w:rPr>
          <w:rFonts w:ascii="Times New Roman" w:hAnsi="Times New Roman"/>
          <w:color w:val="000000"/>
          <w:sz w:val="28"/>
          <w:szCs w:val="28"/>
        </w:rPr>
        <w:t xml:space="preserve">DAUKS funkcionalitāte. Visa ar TAP saistītā informācija un tās aprite tiks iekļauta TAP portālā, tādējādi nevajadzēs nodrošināt masīvas datu apmaiņas plūsmas caur DAUKS. </w:t>
      </w:r>
    </w:p>
    <w:p w14:paraId="0F26F3CC" w14:textId="77777777" w:rsidR="006008CD" w:rsidRPr="006008CD" w:rsidRDefault="00745095" w:rsidP="006008CD">
      <w:pPr>
        <w:ind w:firstLine="709"/>
        <w:contextualSpacing/>
        <w:rPr>
          <w:rFonts w:ascii="Times New Roman" w:eastAsia="PMingLiU" w:hAnsi="Times New Roman"/>
          <w:sz w:val="28"/>
          <w:szCs w:val="28"/>
        </w:rPr>
      </w:pPr>
      <w:r>
        <w:rPr>
          <w:rFonts w:ascii="Times New Roman" w:eastAsia="PMingLiU" w:hAnsi="Times New Roman"/>
          <w:color w:val="000000"/>
          <w:sz w:val="28"/>
          <w:szCs w:val="28"/>
        </w:rPr>
        <w:t>7. </w:t>
      </w:r>
      <w:r w:rsidR="006008CD" w:rsidRPr="006008CD">
        <w:rPr>
          <w:rFonts w:ascii="Times New Roman" w:hAnsi="Times New Roman"/>
          <w:sz w:val="28"/>
          <w:szCs w:val="28"/>
          <w:shd w:val="clear" w:color="auto" w:fill="FFFFFF"/>
        </w:rPr>
        <w:t>TAP portāla projekta īstenošana, izmantojot e-pakalpojumu "Tiesību aktu projektu sabiedriskā apspriešana", nodrošinās sabiedrībai iespēju apspriest TAP digitālā vidē.</w:t>
      </w:r>
    </w:p>
    <w:p w14:paraId="1EDA9A2D" w14:textId="227FA768" w:rsidR="00C730C1" w:rsidRPr="00CF0B31" w:rsidRDefault="00745095" w:rsidP="00745095">
      <w:pPr>
        <w:autoSpaceDE w:val="0"/>
        <w:autoSpaceDN w:val="0"/>
        <w:ind w:firstLine="709"/>
        <w:contextualSpacing/>
        <w:rPr>
          <w:rFonts w:ascii="Times New Roman" w:eastAsia="PMingLiU" w:hAnsi="Times New Roman"/>
          <w:color w:val="000000"/>
          <w:sz w:val="28"/>
          <w:szCs w:val="28"/>
        </w:rPr>
      </w:pPr>
      <w:r>
        <w:rPr>
          <w:rFonts w:ascii="Times New Roman" w:hAnsi="Times New Roman"/>
          <w:color w:val="000000"/>
          <w:sz w:val="28"/>
          <w:szCs w:val="28"/>
        </w:rPr>
        <w:t>8. </w:t>
      </w:r>
      <w:r w:rsidR="00C730C1" w:rsidRPr="00CF0B31">
        <w:rPr>
          <w:rFonts w:ascii="Times New Roman" w:hAnsi="Times New Roman"/>
          <w:color w:val="000000"/>
          <w:sz w:val="28"/>
          <w:szCs w:val="28"/>
        </w:rPr>
        <w:t xml:space="preserve">Tiks izmantotas </w:t>
      </w:r>
      <w:r w:rsidR="006008CD">
        <w:rPr>
          <w:rFonts w:ascii="Times New Roman" w:hAnsi="Times New Roman"/>
          <w:color w:val="000000"/>
          <w:sz w:val="28"/>
          <w:szCs w:val="28"/>
        </w:rPr>
        <w:t>v</w:t>
      </w:r>
      <w:r w:rsidR="00C730C1" w:rsidRPr="00CF0B31">
        <w:rPr>
          <w:rFonts w:ascii="Times New Roman" w:hAnsi="Times New Roman"/>
          <w:color w:val="000000"/>
          <w:sz w:val="28"/>
          <w:szCs w:val="28"/>
        </w:rPr>
        <w:t xml:space="preserve">alsts rīcībā esošās koplietošanas komponentes, piemēram, </w:t>
      </w:r>
      <w:r w:rsidR="006008CD">
        <w:rPr>
          <w:rFonts w:ascii="Times New Roman" w:hAnsi="Times New Roman"/>
          <w:color w:val="000000"/>
          <w:sz w:val="28"/>
          <w:szCs w:val="28"/>
        </w:rPr>
        <w:t xml:space="preserve">portāla </w:t>
      </w:r>
      <w:hyperlink r:id="rId13" w:history="1">
        <w:r w:rsidR="00C730C1" w:rsidRPr="00CF0B31">
          <w:rPr>
            <w:rFonts w:ascii="Times New Roman" w:hAnsi="Times New Roman"/>
            <w:color w:val="000000"/>
            <w:sz w:val="28"/>
            <w:szCs w:val="28"/>
          </w:rPr>
          <w:t>www.latvija.lv</w:t>
        </w:r>
      </w:hyperlink>
      <w:r w:rsidR="00C730C1" w:rsidRPr="00CF0B31">
        <w:rPr>
          <w:rFonts w:ascii="Times New Roman" w:hAnsi="Times New Roman"/>
          <w:color w:val="000000"/>
          <w:sz w:val="28"/>
          <w:szCs w:val="28"/>
        </w:rPr>
        <w:t xml:space="preserve"> lietotāju autentifikācijas rīki un dokumentu integrācijas vide, tādējādi nedublējot jau esošu risinājumu izstrādi un ekonomējot resursus.</w:t>
      </w:r>
    </w:p>
    <w:p w14:paraId="5BF1F24D" w14:textId="4ECA5762" w:rsidR="00C730C1" w:rsidRDefault="00745095" w:rsidP="00745095">
      <w:pPr>
        <w:autoSpaceDE w:val="0"/>
        <w:autoSpaceDN w:val="0"/>
        <w:ind w:firstLine="709"/>
        <w:contextualSpacing/>
        <w:rPr>
          <w:rFonts w:ascii="Times New Roman" w:hAnsi="Times New Roman"/>
          <w:color w:val="000000"/>
          <w:sz w:val="28"/>
          <w:szCs w:val="28"/>
        </w:rPr>
      </w:pPr>
      <w:r>
        <w:rPr>
          <w:rFonts w:ascii="Times New Roman" w:hAnsi="Times New Roman"/>
          <w:color w:val="000000"/>
          <w:sz w:val="28"/>
          <w:szCs w:val="28"/>
        </w:rPr>
        <w:t>9. </w:t>
      </w:r>
      <w:r w:rsidR="00C730C1" w:rsidRPr="00CF0B31">
        <w:rPr>
          <w:rFonts w:ascii="Times New Roman" w:hAnsi="Times New Roman"/>
          <w:color w:val="000000"/>
          <w:sz w:val="28"/>
          <w:szCs w:val="28"/>
        </w:rPr>
        <w:t>Sabiedrībai atkalizmantošanai būs pieejamas atvērto datu kopas.</w:t>
      </w:r>
    </w:p>
    <w:p w14:paraId="700A79DA" w14:textId="482000CB" w:rsidR="00C730C1" w:rsidRPr="00CF0B31" w:rsidRDefault="00745095" w:rsidP="00745095">
      <w:pPr>
        <w:autoSpaceDE w:val="0"/>
        <w:autoSpaceDN w:val="0"/>
        <w:ind w:firstLine="709"/>
        <w:contextualSpacing/>
        <w:rPr>
          <w:rFonts w:ascii="Times New Roman" w:eastAsia="PMingLiU" w:hAnsi="Times New Roman"/>
          <w:color w:val="000000"/>
          <w:sz w:val="28"/>
          <w:szCs w:val="28"/>
        </w:rPr>
      </w:pPr>
      <w:r>
        <w:rPr>
          <w:rFonts w:ascii="Times New Roman" w:eastAsia="PMingLiU" w:hAnsi="Times New Roman"/>
          <w:bCs/>
          <w:sz w:val="28"/>
          <w:szCs w:val="28"/>
        </w:rPr>
        <w:t>10. </w:t>
      </w:r>
      <w:r w:rsidR="00C730C1" w:rsidRPr="00CF0B31">
        <w:rPr>
          <w:rFonts w:ascii="Times New Roman" w:eastAsia="PMingLiU" w:hAnsi="Times New Roman"/>
          <w:bCs/>
          <w:sz w:val="28"/>
          <w:szCs w:val="28"/>
        </w:rPr>
        <w:t xml:space="preserve">Nākotnē attīstot TAP portālu un piesaistot nepieciešamo finansējumu, iespējams to veidot kā vienotu Valsts un pašvaldību TA portālu, kurā papildus valsts tiešās pārvaldes TA apritei tiktu iekļauta arī pašvaldību saistošo noteikumu izstrāde pēc vienotiem standartiem un to aprite. Nākotnē lietderīgi būtu TAP portālā iekļaut arī </w:t>
      </w:r>
      <w:r w:rsidR="004E4BCA" w:rsidRPr="00CF0B31">
        <w:rPr>
          <w:rFonts w:ascii="Times New Roman" w:eastAsia="PMingLiU" w:hAnsi="Times New Roman"/>
          <w:bCs/>
          <w:sz w:val="28"/>
          <w:szCs w:val="28"/>
        </w:rPr>
        <w:t xml:space="preserve">Politikas plānošanas informācijas sistēmu </w:t>
      </w:r>
      <w:r w:rsidR="00C730C1" w:rsidRPr="00CF0B31">
        <w:rPr>
          <w:rFonts w:ascii="Times New Roman" w:eastAsia="PMingLiU" w:hAnsi="Times New Roman"/>
          <w:bCs/>
          <w:sz w:val="28"/>
          <w:szCs w:val="28"/>
        </w:rPr>
        <w:t>POLSI</w:t>
      </w:r>
      <w:r w:rsidR="006008CD">
        <w:rPr>
          <w:rFonts w:ascii="Times New Roman" w:eastAsia="PMingLiU" w:hAnsi="Times New Roman"/>
          <w:bCs/>
          <w:sz w:val="28"/>
          <w:szCs w:val="28"/>
        </w:rPr>
        <w:t>S, Pētījumu un publikāciju datu</w:t>
      </w:r>
      <w:r w:rsidR="00C730C1" w:rsidRPr="00CF0B31">
        <w:rPr>
          <w:rFonts w:ascii="Times New Roman" w:eastAsia="PMingLiU" w:hAnsi="Times New Roman"/>
          <w:bCs/>
          <w:sz w:val="28"/>
          <w:szCs w:val="28"/>
        </w:rPr>
        <w:t xml:space="preserve">bāzi u. c., tādējādi veidojot arvien lielāku resursu ekonomiju, samazinot valstī uzturamo </w:t>
      </w:r>
      <w:r w:rsidR="006008CD">
        <w:rPr>
          <w:rFonts w:ascii="Times New Roman" w:eastAsia="PMingLiU" w:hAnsi="Times New Roman"/>
          <w:bCs/>
          <w:sz w:val="28"/>
          <w:szCs w:val="28"/>
        </w:rPr>
        <w:t>informācijas sistēmu</w:t>
      </w:r>
      <w:r w:rsidR="00C730C1" w:rsidRPr="00CF0B31">
        <w:rPr>
          <w:rFonts w:ascii="Times New Roman" w:eastAsia="PMingLiU" w:hAnsi="Times New Roman"/>
          <w:bCs/>
          <w:sz w:val="28"/>
          <w:szCs w:val="28"/>
        </w:rPr>
        <w:t xml:space="preserve"> skaitu un nodrošinot unificētus risinājumus.</w:t>
      </w:r>
      <w:r w:rsidR="006008CD">
        <w:rPr>
          <w:rFonts w:ascii="Times New Roman" w:eastAsia="PMingLiU" w:hAnsi="Times New Roman"/>
          <w:bCs/>
          <w:sz w:val="28"/>
          <w:szCs w:val="28"/>
        </w:rPr>
        <w:t xml:space="preserve"> </w:t>
      </w:r>
    </w:p>
    <w:p w14:paraId="5CF1A065" w14:textId="77777777" w:rsidR="00C730C1" w:rsidRDefault="00C730C1" w:rsidP="00745095">
      <w:pPr>
        <w:autoSpaceDE w:val="0"/>
        <w:autoSpaceDN w:val="0"/>
        <w:spacing w:before="80" w:after="80"/>
        <w:ind w:firstLine="709"/>
        <w:rPr>
          <w:rFonts w:ascii="Times New Roman" w:hAnsi="Times New Roman"/>
          <w:color w:val="000000"/>
          <w:sz w:val="28"/>
          <w:szCs w:val="28"/>
        </w:rPr>
      </w:pPr>
    </w:p>
    <w:p w14:paraId="0ECB497C" w14:textId="1CCE0A57" w:rsidR="006008CD" w:rsidRDefault="006008CD" w:rsidP="00C94DD8">
      <w:pPr>
        <w:autoSpaceDE w:val="0"/>
        <w:autoSpaceDN w:val="0"/>
        <w:ind w:firstLine="709"/>
        <w:rPr>
          <w:rFonts w:ascii="Times New Roman" w:hAnsi="Times New Roman"/>
          <w:color w:val="000000"/>
          <w:sz w:val="28"/>
          <w:szCs w:val="28"/>
        </w:rPr>
      </w:pPr>
      <w:r w:rsidRPr="00CF0B31">
        <w:rPr>
          <w:rFonts w:ascii="Times New Roman" w:eastAsia="MS Mincho" w:hAnsi="Times New Roman"/>
          <w:b/>
          <w:bCs/>
          <w:sz w:val="28"/>
          <w:szCs w:val="28"/>
        </w:rPr>
        <w:lastRenderedPageBreak/>
        <w:t>Ieguldījums SAM noteikto mērķu sasniegšan</w:t>
      </w:r>
      <w:r w:rsidR="00C94DD8">
        <w:rPr>
          <w:rFonts w:ascii="Times New Roman" w:eastAsia="MS Mincho" w:hAnsi="Times New Roman"/>
          <w:b/>
          <w:bCs/>
          <w:sz w:val="28"/>
          <w:szCs w:val="28"/>
        </w:rPr>
        <w:t>ā</w:t>
      </w:r>
    </w:p>
    <w:p w14:paraId="27CED671" w14:textId="01D95041" w:rsidR="006008CD" w:rsidRDefault="00C94DD8" w:rsidP="00C94DD8">
      <w:pPr>
        <w:autoSpaceDE w:val="0"/>
        <w:autoSpaceDN w:val="0"/>
        <w:ind w:firstLine="709"/>
        <w:rPr>
          <w:rFonts w:ascii="Times New Roman" w:hAnsi="Times New Roman"/>
          <w:color w:val="000000"/>
          <w:sz w:val="28"/>
          <w:szCs w:val="28"/>
        </w:rPr>
      </w:pPr>
      <w:r w:rsidRPr="00CF0B31">
        <w:rPr>
          <w:rFonts w:ascii="Times New Roman" w:hAnsi="Times New Roman"/>
          <w:bCs/>
          <w:sz w:val="28"/>
          <w:szCs w:val="28"/>
        </w:rPr>
        <w:t xml:space="preserve">Projekts pilnībā atbilst šādiem Publisko pakalpojumu sistēmas pilnveidošanas </w:t>
      </w:r>
      <w:proofErr w:type="spellStart"/>
      <w:r w:rsidRPr="00CF0B31">
        <w:rPr>
          <w:rFonts w:ascii="Times New Roman" w:hAnsi="Times New Roman"/>
          <w:bCs/>
          <w:sz w:val="28"/>
          <w:szCs w:val="28"/>
        </w:rPr>
        <w:t>mērķarhitektūras</w:t>
      </w:r>
      <w:proofErr w:type="spellEnd"/>
      <w:r w:rsidRPr="00CF0B31">
        <w:rPr>
          <w:rFonts w:ascii="Times New Roman" w:hAnsi="Times New Roman"/>
          <w:bCs/>
          <w:sz w:val="28"/>
          <w:szCs w:val="28"/>
        </w:rPr>
        <w:t xml:space="preserve"> noteiktajiem mērķiem</w:t>
      </w:r>
      <w:r w:rsidRPr="00CF0B31">
        <w:rPr>
          <w:rFonts w:ascii="Times New Roman" w:hAnsi="Times New Roman"/>
          <w:bCs/>
          <w:sz w:val="28"/>
          <w:szCs w:val="28"/>
          <w:vertAlign w:val="superscript"/>
        </w:rPr>
        <w:footnoteReference w:id="5"/>
      </w:r>
    </w:p>
    <w:p w14:paraId="746FD8B3" w14:textId="77777777" w:rsidR="00C94DD8" w:rsidRPr="00CF0B31" w:rsidRDefault="00C94DD8" w:rsidP="00745095">
      <w:pPr>
        <w:autoSpaceDE w:val="0"/>
        <w:autoSpaceDN w:val="0"/>
        <w:spacing w:before="80" w:after="80"/>
        <w:ind w:firstLine="709"/>
        <w:rPr>
          <w:rFonts w:ascii="Times New Roman" w:hAnsi="Times New Roman"/>
          <w:color w:val="000000"/>
          <w:sz w:val="28"/>
          <w:szCs w:val="28"/>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2403"/>
        <w:gridCol w:w="6000"/>
      </w:tblGrid>
      <w:tr w:rsidR="00721CDF" w:rsidRPr="00CF0B31" w14:paraId="0E568FEE" w14:textId="77777777" w:rsidTr="002A2717">
        <w:trPr>
          <w:trHeight w:val="93"/>
          <w:tblHeader/>
        </w:trPr>
        <w:tc>
          <w:tcPr>
            <w:tcW w:w="3248" w:type="dxa"/>
            <w:gridSpan w:val="2"/>
          </w:tcPr>
          <w:p w14:paraId="4CCD32CE" w14:textId="77777777" w:rsidR="00721CDF" w:rsidRPr="00C94DD8" w:rsidRDefault="00721CDF" w:rsidP="00C730C1">
            <w:pPr>
              <w:keepNext/>
              <w:tabs>
                <w:tab w:val="left" w:pos="0"/>
              </w:tabs>
              <w:spacing w:before="80" w:after="80"/>
              <w:rPr>
                <w:rFonts w:ascii="Times New Roman" w:hAnsi="Times New Roman"/>
                <w:bCs/>
                <w:sz w:val="24"/>
                <w:szCs w:val="24"/>
              </w:rPr>
            </w:pPr>
            <w:r w:rsidRPr="00C94DD8">
              <w:rPr>
                <w:rFonts w:ascii="Times New Roman" w:hAnsi="Times New Roman"/>
                <w:b/>
                <w:bCs/>
                <w:sz w:val="24"/>
                <w:szCs w:val="24"/>
              </w:rPr>
              <w:t xml:space="preserve">Mērķi, apakšmērķi </w:t>
            </w:r>
          </w:p>
        </w:tc>
        <w:tc>
          <w:tcPr>
            <w:tcW w:w="6000" w:type="dxa"/>
          </w:tcPr>
          <w:p w14:paraId="7722D51C" w14:textId="77777777" w:rsidR="00721CDF" w:rsidRPr="00C94DD8" w:rsidRDefault="00721CDF" w:rsidP="00C730C1">
            <w:pPr>
              <w:keepNext/>
              <w:tabs>
                <w:tab w:val="left" w:pos="0"/>
              </w:tabs>
              <w:spacing w:before="80" w:after="80"/>
              <w:rPr>
                <w:rFonts w:ascii="Times New Roman" w:hAnsi="Times New Roman"/>
                <w:bCs/>
                <w:sz w:val="24"/>
                <w:szCs w:val="24"/>
              </w:rPr>
            </w:pPr>
            <w:r w:rsidRPr="00C94DD8">
              <w:rPr>
                <w:rFonts w:ascii="Times New Roman" w:hAnsi="Times New Roman"/>
                <w:b/>
                <w:bCs/>
                <w:sz w:val="24"/>
                <w:szCs w:val="24"/>
              </w:rPr>
              <w:t xml:space="preserve">Apraksts (rezultāti, rādītāji) </w:t>
            </w:r>
          </w:p>
        </w:tc>
      </w:tr>
      <w:tr w:rsidR="00C730C1" w:rsidRPr="00CF0B31" w14:paraId="0697FC27" w14:textId="77777777" w:rsidTr="002A2717">
        <w:trPr>
          <w:trHeight w:val="112"/>
        </w:trPr>
        <w:tc>
          <w:tcPr>
            <w:tcW w:w="0" w:type="auto"/>
            <w:gridSpan w:val="3"/>
          </w:tcPr>
          <w:p w14:paraId="29DC6193" w14:textId="77777777" w:rsidR="00C730C1" w:rsidRPr="00C94DD8" w:rsidRDefault="00C730C1" w:rsidP="00C730C1">
            <w:pPr>
              <w:tabs>
                <w:tab w:val="left" w:pos="0"/>
              </w:tabs>
              <w:spacing w:before="80" w:after="80"/>
              <w:rPr>
                <w:rFonts w:ascii="Times New Roman" w:hAnsi="Times New Roman"/>
                <w:bCs/>
                <w:sz w:val="24"/>
                <w:szCs w:val="24"/>
              </w:rPr>
            </w:pPr>
            <w:r w:rsidRPr="00C94DD8">
              <w:rPr>
                <w:rFonts w:ascii="Times New Roman" w:hAnsi="Times New Roman"/>
                <w:b/>
                <w:bCs/>
                <w:sz w:val="24"/>
                <w:szCs w:val="24"/>
              </w:rPr>
              <w:t xml:space="preserve">Primārie mērķi </w:t>
            </w:r>
          </w:p>
        </w:tc>
      </w:tr>
      <w:tr w:rsidR="00C730C1" w:rsidRPr="00C94DD8" w14:paraId="4CC891F9" w14:textId="77777777" w:rsidTr="00C94DD8">
        <w:trPr>
          <w:trHeight w:val="492"/>
        </w:trPr>
        <w:tc>
          <w:tcPr>
            <w:tcW w:w="0" w:type="auto"/>
          </w:tcPr>
          <w:p w14:paraId="0FB11D0B" w14:textId="77777777" w:rsidR="00C730C1" w:rsidRPr="00C94DD8" w:rsidRDefault="00C730C1" w:rsidP="00C730C1">
            <w:pPr>
              <w:tabs>
                <w:tab w:val="left" w:pos="0"/>
              </w:tabs>
              <w:spacing w:before="80" w:after="80"/>
              <w:rPr>
                <w:rFonts w:ascii="Times New Roman" w:hAnsi="Times New Roman"/>
                <w:b/>
                <w:bCs/>
                <w:sz w:val="24"/>
                <w:szCs w:val="24"/>
              </w:rPr>
            </w:pPr>
            <w:r w:rsidRPr="00C94DD8">
              <w:rPr>
                <w:rFonts w:ascii="Times New Roman" w:hAnsi="Times New Roman"/>
                <w:b/>
                <w:bCs/>
                <w:sz w:val="24"/>
                <w:szCs w:val="24"/>
              </w:rPr>
              <w:t>M2</w:t>
            </w:r>
          </w:p>
          <w:p w14:paraId="18B3DD4E" w14:textId="77777777" w:rsidR="00C730C1" w:rsidRPr="00C94DD8" w:rsidRDefault="00C730C1" w:rsidP="00C730C1">
            <w:pPr>
              <w:tabs>
                <w:tab w:val="left" w:pos="0"/>
              </w:tabs>
              <w:spacing w:before="80" w:after="80"/>
              <w:rPr>
                <w:rFonts w:ascii="Times New Roman" w:hAnsi="Times New Roman"/>
                <w:b/>
                <w:bCs/>
                <w:sz w:val="24"/>
                <w:szCs w:val="24"/>
              </w:rPr>
            </w:pPr>
          </w:p>
        </w:tc>
        <w:tc>
          <w:tcPr>
            <w:tcW w:w="2316" w:type="dxa"/>
          </w:tcPr>
          <w:p w14:paraId="473DB68D" w14:textId="77777777" w:rsidR="00C730C1" w:rsidRPr="00C94DD8" w:rsidRDefault="00C730C1" w:rsidP="00C94DD8">
            <w:pPr>
              <w:tabs>
                <w:tab w:val="left" w:pos="0"/>
              </w:tabs>
              <w:spacing w:before="80" w:after="80"/>
              <w:jc w:val="left"/>
              <w:rPr>
                <w:rFonts w:ascii="Times New Roman" w:hAnsi="Times New Roman"/>
                <w:b/>
                <w:bCs/>
                <w:sz w:val="24"/>
                <w:szCs w:val="24"/>
              </w:rPr>
            </w:pPr>
            <w:r w:rsidRPr="00C94DD8">
              <w:rPr>
                <w:rFonts w:ascii="Times New Roman" w:hAnsi="Times New Roman"/>
                <w:b/>
                <w:bCs/>
                <w:sz w:val="24"/>
                <w:szCs w:val="24"/>
              </w:rPr>
              <w:t>Valsts pārvaldes efektivitātes uzlabojums</w:t>
            </w:r>
          </w:p>
        </w:tc>
        <w:tc>
          <w:tcPr>
            <w:tcW w:w="6000" w:type="dxa"/>
          </w:tcPr>
          <w:p w14:paraId="2591286D" w14:textId="77777777" w:rsidR="00C730C1" w:rsidRPr="00C94DD8" w:rsidRDefault="00C730C1" w:rsidP="00C730C1">
            <w:pPr>
              <w:tabs>
                <w:tab w:val="left" w:pos="0"/>
              </w:tabs>
              <w:spacing w:before="80" w:after="80"/>
              <w:rPr>
                <w:rFonts w:ascii="Times New Roman" w:hAnsi="Times New Roman"/>
                <w:b/>
                <w:bCs/>
                <w:sz w:val="24"/>
                <w:szCs w:val="24"/>
              </w:rPr>
            </w:pPr>
          </w:p>
        </w:tc>
      </w:tr>
      <w:tr w:rsidR="00C730C1" w:rsidRPr="00CF0B31" w14:paraId="1CA52EF2" w14:textId="77777777" w:rsidTr="00C94DD8">
        <w:trPr>
          <w:trHeight w:val="492"/>
        </w:trPr>
        <w:tc>
          <w:tcPr>
            <w:tcW w:w="0" w:type="auto"/>
          </w:tcPr>
          <w:p w14:paraId="4594D606" w14:textId="77777777" w:rsidR="00C730C1" w:rsidRPr="00CF0B31" w:rsidRDefault="00C730C1" w:rsidP="00C730C1">
            <w:pPr>
              <w:tabs>
                <w:tab w:val="left" w:pos="0"/>
              </w:tabs>
              <w:spacing w:before="80" w:after="80"/>
              <w:rPr>
                <w:rFonts w:ascii="Times New Roman" w:hAnsi="Times New Roman"/>
                <w:bCs/>
                <w:sz w:val="28"/>
                <w:szCs w:val="28"/>
              </w:rPr>
            </w:pPr>
            <w:r w:rsidRPr="00CF0B31">
              <w:rPr>
                <w:rFonts w:ascii="Times New Roman" w:hAnsi="Times New Roman"/>
                <w:bCs/>
                <w:sz w:val="28"/>
                <w:szCs w:val="28"/>
              </w:rPr>
              <w:t>M2.1</w:t>
            </w:r>
          </w:p>
        </w:tc>
        <w:tc>
          <w:tcPr>
            <w:tcW w:w="2316" w:type="dxa"/>
          </w:tcPr>
          <w:p w14:paraId="79E3727A" w14:textId="77777777" w:rsidR="00C730C1" w:rsidRPr="00C94DD8" w:rsidRDefault="00C730C1" w:rsidP="00C94DD8">
            <w:pPr>
              <w:tabs>
                <w:tab w:val="left" w:pos="0"/>
              </w:tabs>
              <w:spacing w:before="80" w:after="80"/>
              <w:jc w:val="left"/>
              <w:rPr>
                <w:rFonts w:ascii="Times New Roman" w:hAnsi="Times New Roman"/>
                <w:bCs/>
                <w:sz w:val="24"/>
                <w:szCs w:val="24"/>
              </w:rPr>
            </w:pPr>
            <w:r w:rsidRPr="00C94DD8">
              <w:rPr>
                <w:rFonts w:ascii="Times New Roman" w:hAnsi="Times New Roman"/>
                <w:bCs/>
                <w:sz w:val="24"/>
                <w:szCs w:val="24"/>
              </w:rPr>
              <w:t>Publiskās pārvaldes procesu pilnveide, dokumentu plūsmas elektronizācija, starpiestāžu/resoru procesu pilnveidošana</w:t>
            </w:r>
          </w:p>
        </w:tc>
        <w:tc>
          <w:tcPr>
            <w:tcW w:w="6000" w:type="dxa"/>
          </w:tcPr>
          <w:p w14:paraId="25ABAB68" w14:textId="32FE304E" w:rsidR="00C730C1" w:rsidRPr="00C94DD8" w:rsidRDefault="00C730C1" w:rsidP="00C94DD8">
            <w:pPr>
              <w:tabs>
                <w:tab w:val="left" w:pos="0"/>
              </w:tabs>
              <w:spacing w:before="80" w:after="80"/>
              <w:jc w:val="left"/>
              <w:rPr>
                <w:rFonts w:ascii="Times New Roman" w:hAnsi="Times New Roman"/>
                <w:bCs/>
                <w:sz w:val="24"/>
                <w:szCs w:val="24"/>
              </w:rPr>
            </w:pPr>
            <w:r w:rsidRPr="00C94DD8">
              <w:rPr>
                <w:rFonts w:ascii="Times New Roman" w:hAnsi="Times New Roman"/>
                <w:bCs/>
                <w:sz w:val="24"/>
                <w:szCs w:val="24"/>
              </w:rPr>
              <w:t xml:space="preserve">Pasākuma </w:t>
            </w:r>
            <w:r w:rsidR="00C94DD8">
              <w:rPr>
                <w:rFonts w:ascii="Times New Roman" w:hAnsi="Times New Roman"/>
                <w:bCs/>
                <w:sz w:val="24"/>
                <w:szCs w:val="24"/>
              </w:rPr>
              <w:t xml:space="preserve">īstenošanas </w:t>
            </w:r>
            <w:r w:rsidRPr="00C94DD8">
              <w:rPr>
                <w:rFonts w:ascii="Times New Roman" w:hAnsi="Times New Roman"/>
                <w:bCs/>
                <w:sz w:val="24"/>
                <w:szCs w:val="24"/>
              </w:rPr>
              <w:t xml:space="preserve">rezultātā tiek pilnveidoti </w:t>
            </w:r>
            <w:r w:rsidR="00C94DD8">
              <w:rPr>
                <w:rFonts w:ascii="Times New Roman" w:hAnsi="Times New Roman"/>
                <w:bCs/>
                <w:sz w:val="24"/>
                <w:szCs w:val="24"/>
              </w:rPr>
              <w:t>trīs</w:t>
            </w:r>
            <w:r w:rsidRPr="00C94DD8">
              <w:rPr>
                <w:rFonts w:ascii="Times New Roman" w:hAnsi="Times New Roman"/>
                <w:bCs/>
                <w:sz w:val="24"/>
                <w:szCs w:val="24"/>
              </w:rPr>
              <w:t xml:space="preserve"> publiskās pārvaldes procesi un to atbalstam nepieciešamie IKT risinājumi, nodrošinot valsts pārvaldes tiesību aktu izstrādes funkcijas uzlabošanu un efektīvāku </w:t>
            </w:r>
            <w:r w:rsidR="00C94DD8" w:rsidRPr="00C94DD8">
              <w:rPr>
                <w:rFonts w:ascii="Times New Roman" w:hAnsi="Times New Roman"/>
                <w:bCs/>
                <w:sz w:val="24"/>
                <w:szCs w:val="24"/>
              </w:rPr>
              <w:t>publiskās pārvaldes iestā</w:t>
            </w:r>
            <w:r w:rsidR="00C94DD8">
              <w:rPr>
                <w:rFonts w:ascii="Times New Roman" w:hAnsi="Times New Roman"/>
                <w:bCs/>
                <w:sz w:val="24"/>
                <w:szCs w:val="24"/>
              </w:rPr>
              <w:t>žu</w:t>
            </w:r>
            <w:r w:rsidR="00C94DD8" w:rsidRPr="00C94DD8">
              <w:rPr>
                <w:rFonts w:ascii="Times New Roman" w:hAnsi="Times New Roman"/>
                <w:bCs/>
                <w:sz w:val="24"/>
                <w:szCs w:val="24"/>
              </w:rPr>
              <w:t xml:space="preserve"> </w:t>
            </w:r>
            <w:r w:rsidRPr="00C94DD8">
              <w:rPr>
                <w:rFonts w:ascii="Times New Roman" w:hAnsi="Times New Roman"/>
                <w:bCs/>
                <w:sz w:val="24"/>
                <w:szCs w:val="24"/>
              </w:rPr>
              <w:t>sadarbību, izstrādājot tiesību aktus.</w:t>
            </w:r>
          </w:p>
          <w:p w14:paraId="45DB7CA3" w14:textId="77777777" w:rsidR="00C730C1" w:rsidRPr="00C94DD8" w:rsidRDefault="00C730C1" w:rsidP="00C94DD8">
            <w:pPr>
              <w:tabs>
                <w:tab w:val="left" w:pos="0"/>
              </w:tabs>
              <w:spacing w:before="80" w:after="80"/>
              <w:jc w:val="left"/>
              <w:rPr>
                <w:rFonts w:ascii="Times New Roman" w:hAnsi="Times New Roman"/>
                <w:bCs/>
                <w:sz w:val="24"/>
                <w:szCs w:val="24"/>
              </w:rPr>
            </w:pPr>
            <w:r w:rsidRPr="00C94DD8">
              <w:rPr>
                <w:rFonts w:ascii="Times New Roman" w:hAnsi="Times New Roman"/>
                <w:bCs/>
                <w:sz w:val="24"/>
                <w:szCs w:val="24"/>
              </w:rPr>
              <w:t>Projekta ietvaros tiks pilnveidoti šādi procesi:</w:t>
            </w:r>
          </w:p>
          <w:p w14:paraId="10495A7A" w14:textId="0D06DB03" w:rsidR="00C730C1" w:rsidRPr="00C94DD8" w:rsidRDefault="00C94DD8" w:rsidP="00C94DD8">
            <w:pPr>
              <w:numPr>
                <w:ilvl w:val="0"/>
                <w:numId w:val="16"/>
              </w:numPr>
              <w:tabs>
                <w:tab w:val="left" w:pos="0"/>
              </w:tabs>
              <w:spacing w:before="80" w:after="80"/>
              <w:jc w:val="left"/>
              <w:rPr>
                <w:rFonts w:ascii="Times New Roman" w:hAnsi="Times New Roman"/>
                <w:bCs/>
                <w:sz w:val="24"/>
                <w:szCs w:val="24"/>
              </w:rPr>
            </w:pPr>
            <w:r>
              <w:rPr>
                <w:rFonts w:ascii="Times New Roman" w:hAnsi="Times New Roman"/>
                <w:bCs/>
                <w:sz w:val="24"/>
                <w:szCs w:val="24"/>
              </w:rPr>
              <w:t>t</w:t>
            </w:r>
            <w:r w:rsidR="00C730C1" w:rsidRPr="00C94DD8">
              <w:rPr>
                <w:rFonts w:ascii="Times New Roman" w:hAnsi="Times New Roman"/>
                <w:bCs/>
                <w:sz w:val="24"/>
                <w:szCs w:val="24"/>
              </w:rPr>
              <w:t>iesību aktu projektu izstrādes un saskaņošanas process;</w:t>
            </w:r>
          </w:p>
          <w:p w14:paraId="6920A4F4" w14:textId="11C68B8A" w:rsidR="00C730C1" w:rsidRPr="00C94DD8" w:rsidRDefault="00C94DD8" w:rsidP="00C94DD8">
            <w:pPr>
              <w:numPr>
                <w:ilvl w:val="0"/>
                <w:numId w:val="16"/>
              </w:numPr>
              <w:tabs>
                <w:tab w:val="left" w:pos="0"/>
              </w:tabs>
              <w:spacing w:before="80" w:after="80"/>
              <w:jc w:val="left"/>
              <w:rPr>
                <w:rFonts w:ascii="Times New Roman" w:hAnsi="Times New Roman"/>
                <w:bCs/>
                <w:sz w:val="24"/>
                <w:szCs w:val="24"/>
              </w:rPr>
            </w:pPr>
            <w:r>
              <w:rPr>
                <w:rFonts w:ascii="Times New Roman" w:hAnsi="Times New Roman"/>
                <w:bCs/>
                <w:sz w:val="24"/>
                <w:szCs w:val="24"/>
              </w:rPr>
              <w:t>t</w:t>
            </w:r>
            <w:r w:rsidR="00C730C1" w:rsidRPr="00C94DD8">
              <w:rPr>
                <w:rFonts w:ascii="Times New Roman" w:hAnsi="Times New Roman"/>
                <w:bCs/>
                <w:sz w:val="24"/>
                <w:szCs w:val="24"/>
              </w:rPr>
              <w:t>iesību aktu projektu izstrādes uzdevumu izpildes kontroles process;</w:t>
            </w:r>
          </w:p>
          <w:p w14:paraId="24650C0B" w14:textId="777D0BA5" w:rsidR="00C730C1" w:rsidRPr="00C94DD8" w:rsidRDefault="00C94DD8" w:rsidP="00C94DD8">
            <w:pPr>
              <w:numPr>
                <w:ilvl w:val="0"/>
                <w:numId w:val="16"/>
              </w:numPr>
              <w:tabs>
                <w:tab w:val="left" w:pos="0"/>
              </w:tabs>
              <w:spacing w:before="80" w:after="80"/>
              <w:jc w:val="left"/>
              <w:rPr>
                <w:rFonts w:ascii="Times New Roman" w:hAnsi="Times New Roman"/>
                <w:bCs/>
                <w:sz w:val="24"/>
                <w:szCs w:val="24"/>
              </w:rPr>
            </w:pPr>
            <w:r>
              <w:rPr>
                <w:rFonts w:ascii="Times New Roman" w:hAnsi="Times New Roman"/>
                <w:bCs/>
                <w:sz w:val="24"/>
                <w:szCs w:val="24"/>
              </w:rPr>
              <w:t>t</w:t>
            </w:r>
            <w:r w:rsidR="00C730C1" w:rsidRPr="00C94DD8">
              <w:rPr>
                <w:rFonts w:ascii="Times New Roman" w:hAnsi="Times New Roman"/>
                <w:bCs/>
                <w:sz w:val="24"/>
                <w:szCs w:val="24"/>
              </w:rPr>
              <w:t>iesību aktu projektu apstiprināšanas un sēžu vadības</w:t>
            </w:r>
            <w:proofErr w:type="gramStart"/>
            <w:r w:rsidR="00C730C1" w:rsidRPr="00C94DD8">
              <w:rPr>
                <w:rFonts w:ascii="Times New Roman" w:hAnsi="Times New Roman"/>
                <w:bCs/>
                <w:sz w:val="24"/>
                <w:szCs w:val="24"/>
              </w:rPr>
              <w:t xml:space="preserve">  </w:t>
            </w:r>
            <w:proofErr w:type="gramEnd"/>
            <w:r w:rsidR="00C730C1" w:rsidRPr="00C94DD8">
              <w:rPr>
                <w:rFonts w:ascii="Times New Roman" w:hAnsi="Times New Roman"/>
                <w:bCs/>
                <w:sz w:val="24"/>
                <w:szCs w:val="24"/>
              </w:rPr>
              <w:t>process (t.</w:t>
            </w:r>
            <w:r w:rsidR="00BC2F1B">
              <w:rPr>
                <w:rFonts w:ascii="Times New Roman" w:hAnsi="Times New Roman"/>
                <w:bCs/>
                <w:sz w:val="24"/>
                <w:szCs w:val="24"/>
              </w:rPr>
              <w:t xml:space="preserve"> </w:t>
            </w:r>
            <w:r w:rsidR="00C730C1" w:rsidRPr="00C94DD8">
              <w:rPr>
                <w:rFonts w:ascii="Times New Roman" w:hAnsi="Times New Roman"/>
                <w:bCs/>
                <w:sz w:val="24"/>
                <w:szCs w:val="24"/>
              </w:rPr>
              <w:t>sk. e</w:t>
            </w:r>
            <w:r>
              <w:rPr>
                <w:rFonts w:ascii="Times New Roman" w:hAnsi="Times New Roman"/>
                <w:bCs/>
                <w:sz w:val="24"/>
                <w:szCs w:val="24"/>
              </w:rPr>
              <w:t>-p</w:t>
            </w:r>
            <w:r w:rsidR="00C730C1" w:rsidRPr="00C94DD8">
              <w:rPr>
                <w:rFonts w:ascii="Times New Roman" w:hAnsi="Times New Roman"/>
                <w:bCs/>
                <w:sz w:val="24"/>
                <w:szCs w:val="24"/>
              </w:rPr>
              <w:t>ortfelis);</w:t>
            </w:r>
          </w:p>
          <w:p w14:paraId="538BCEF2" w14:textId="26951F70" w:rsidR="00C730C1" w:rsidRPr="00C94DD8" w:rsidRDefault="00C94DD8" w:rsidP="00C94DD8">
            <w:pPr>
              <w:numPr>
                <w:ilvl w:val="0"/>
                <w:numId w:val="16"/>
              </w:numPr>
              <w:tabs>
                <w:tab w:val="left" w:pos="0"/>
              </w:tabs>
              <w:spacing w:before="80" w:after="80"/>
              <w:jc w:val="left"/>
              <w:rPr>
                <w:rFonts w:ascii="Times New Roman" w:hAnsi="Times New Roman"/>
                <w:bCs/>
                <w:sz w:val="24"/>
                <w:szCs w:val="24"/>
              </w:rPr>
            </w:pPr>
            <w:r>
              <w:rPr>
                <w:rFonts w:ascii="Times New Roman" w:hAnsi="Times New Roman"/>
                <w:bCs/>
                <w:sz w:val="24"/>
                <w:szCs w:val="24"/>
              </w:rPr>
              <w:t>d</w:t>
            </w:r>
            <w:r w:rsidR="00C730C1" w:rsidRPr="00C94DD8">
              <w:rPr>
                <w:rFonts w:ascii="Times New Roman" w:hAnsi="Times New Roman"/>
                <w:bCs/>
                <w:sz w:val="24"/>
                <w:szCs w:val="24"/>
              </w:rPr>
              <w:t>alības sēdēs (t.</w:t>
            </w:r>
            <w:r>
              <w:rPr>
                <w:rFonts w:ascii="Times New Roman" w:hAnsi="Times New Roman"/>
                <w:bCs/>
                <w:sz w:val="24"/>
                <w:szCs w:val="24"/>
              </w:rPr>
              <w:t xml:space="preserve"> </w:t>
            </w:r>
            <w:r w:rsidR="00C730C1" w:rsidRPr="00C94DD8">
              <w:rPr>
                <w:rFonts w:ascii="Times New Roman" w:hAnsi="Times New Roman"/>
                <w:bCs/>
                <w:sz w:val="24"/>
                <w:szCs w:val="24"/>
              </w:rPr>
              <w:t>sk. attālinātās), jautājumu izskatīšanas un balsošanas process.</w:t>
            </w:r>
          </w:p>
          <w:p w14:paraId="358F08A9" w14:textId="16222B34" w:rsidR="00C730C1" w:rsidRPr="00C94DD8" w:rsidRDefault="00C730C1" w:rsidP="00C94DD8">
            <w:pPr>
              <w:tabs>
                <w:tab w:val="left" w:pos="0"/>
              </w:tabs>
              <w:jc w:val="left"/>
              <w:rPr>
                <w:rFonts w:ascii="Times New Roman" w:hAnsi="Times New Roman"/>
                <w:bCs/>
                <w:sz w:val="24"/>
                <w:szCs w:val="24"/>
              </w:rPr>
            </w:pPr>
            <w:r w:rsidRPr="00C94DD8">
              <w:rPr>
                <w:rFonts w:ascii="Times New Roman" w:hAnsi="Times New Roman"/>
                <w:bCs/>
                <w:sz w:val="24"/>
                <w:szCs w:val="24"/>
              </w:rPr>
              <w:t xml:space="preserve">Projekta </w:t>
            </w:r>
            <w:r w:rsidR="00C94DD8">
              <w:rPr>
                <w:rFonts w:ascii="Times New Roman" w:hAnsi="Times New Roman"/>
                <w:bCs/>
                <w:sz w:val="24"/>
                <w:szCs w:val="24"/>
              </w:rPr>
              <w:t xml:space="preserve">īstenošanas </w:t>
            </w:r>
            <w:r w:rsidRPr="00C94DD8">
              <w:rPr>
                <w:rFonts w:ascii="Times New Roman" w:hAnsi="Times New Roman"/>
                <w:bCs/>
                <w:sz w:val="24"/>
                <w:szCs w:val="24"/>
              </w:rPr>
              <w:t>rezultātā tiks veikta pēc iespējas pilnīga tiesību aktu izstrādes dokumentu plūsmas elektronizācija un starpiestāžu procesu pilnveidošana tiesību aktu izstrādē, kā arī sēžu vadības procesa optimizācija.</w:t>
            </w:r>
          </w:p>
          <w:p w14:paraId="4B4C00B4" w14:textId="3E9FBA02" w:rsidR="00C730C1" w:rsidRPr="00C94DD8" w:rsidRDefault="00C730C1" w:rsidP="00C94DD8">
            <w:pPr>
              <w:jc w:val="left"/>
              <w:rPr>
                <w:rFonts w:ascii="Times New Roman" w:eastAsia="Times New Roman" w:hAnsi="Times New Roman"/>
                <w:color w:val="000000"/>
                <w:sz w:val="24"/>
                <w:szCs w:val="24"/>
                <w:lang w:eastAsia="lv-LV"/>
              </w:rPr>
            </w:pPr>
            <w:r w:rsidRPr="00C94DD8">
              <w:rPr>
                <w:rFonts w:ascii="Times New Roman" w:eastAsia="Times New Roman" w:hAnsi="Times New Roman"/>
                <w:color w:val="000000"/>
                <w:sz w:val="24"/>
                <w:szCs w:val="24"/>
                <w:lang w:eastAsia="lv-LV"/>
              </w:rPr>
              <w:t>Modernizētais e</w:t>
            </w:r>
            <w:r w:rsidR="00C94DD8">
              <w:rPr>
                <w:rFonts w:ascii="Times New Roman" w:eastAsia="Times New Roman" w:hAnsi="Times New Roman"/>
                <w:color w:val="000000"/>
                <w:sz w:val="24"/>
                <w:szCs w:val="24"/>
                <w:lang w:eastAsia="lv-LV"/>
              </w:rPr>
              <w:t>-p</w:t>
            </w:r>
            <w:r w:rsidRPr="00C94DD8">
              <w:rPr>
                <w:rFonts w:ascii="Times New Roman" w:eastAsia="Times New Roman" w:hAnsi="Times New Roman"/>
                <w:color w:val="000000"/>
                <w:sz w:val="24"/>
                <w:szCs w:val="24"/>
                <w:lang w:eastAsia="lv-LV"/>
              </w:rPr>
              <w:t xml:space="preserve">ortfelis nodrošinās </w:t>
            </w:r>
            <w:r w:rsidR="00C94DD8">
              <w:rPr>
                <w:rFonts w:ascii="Times New Roman" w:eastAsia="Times New Roman" w:hAnsi="Times New Roman"/>
                <w:color w:val="000000"/>
                <w:sz w:val="24"/>
                <w:szCs w:val="24"/>
                <w:lang w:eastAsia="lv-LV"/>
              </w:rPr>
              <w:t>Ministru kabineta</w:t>
            </w:r>
            <w:r w:rsidRPr="00C94DD8">
              <w:rPr>
                <w:rFonts w:ascii="Times New Roman" w:eastAsia="Times New Roman" w:hAnsi="Times New Roman"/>
                <w:color w:val="000000"/>
                <w:sz w:val="24"/>
                <w:szCs w:val="24"/>
                <w:lang w:eastAsia="lv-LV"/>
              </w:rPr>
              <w:t xml:space="preserve"> locekļiem, tai skaitā arī pārējiem e</w:t>
            </w:r>
            <w:r w:rsidR="00C94DD8">
              <w:rPr>
                <w:rFonts w:ascii="Times New Roman" w:eastAsia="Times New Roman" w:hAnsi="Times New Roman"/>
                <w:color w:val="000000"/>
                <w:sz w:val="24"/>
                <w:szCs w:val="24"/>
                <w:lang w:eastAsia="lv-LV"/>
              </w:rPr>
              <w:t>-p</w:t>
            </w:r>
            <w:r w:rsidRPr="00C94DD8">
              <w:rPr>
                <w:rFonts w:ascii="Times New Roman" w:eastAsia="Times New Roman" w:hAnsi="Times New Roman"/>
                <w:color w:val="000000"/>
                <w:sz w:val="24"/>
                <w:szCs w:val="24"/>
                <w:lang w:eastAsia="lv-LV"/>
              </w:rPr>
              <w:t>ortfeļa lietotājiem, iespēju ērti vienuviet iepazīties ar sēdē izskatāmo jautājumu sagatavošanas vēsturi, fiksēt individuālos balsojumus, ja tādi notikuši, kā arī pievienot atsevišķos viedokļus par izskatāmo jautājumu.</w:t>
            </w:r>
          </w:p>
          <w:p w14:paraId="3DC3D3E8" w14:textId="5D904D3C" w:rsidR="00C730C1" w:rsidRPr="00C94DD8" w:rsidRDefault="00C730C1" w:rsidP="00C94DD8">
            <w:pPr>
              <w:jc w:val="left"/>
              <w:rPr>
                <w:rFonts w:ascii="Times New Roman" w:hAnsi="Times New Roman"/>
                <w:bCs/>
                <w:sz w:val="24"/>
                <w:szCs w:val="24"/>
              </w:rPr>
            </w:pPr>
            <w:r w:rsidRPr="00C94DD8">
              <w:rPr>
                <w:rFonts w:ascii="Times New Roman" w:eastAsia="Times New Roman" w:hAnsi="Times New Roman"/>
                <w:color w:val="000000"/>
                <w:sz w:val="24"/>
                <w:szCs w:val="24"/>
                <w:lang w:eastAsia="lv-LV"/>
              </w:rPr>
              <w:t>Modernizētais sēžu vadības process optimizēs darba kārtību projektu izstrādi un apstiprināšanu, protokolu izstrādi un parakstīšanu, rezolūciju gatavošanu, kā arī Ministru kabineta sēd</w:t>
            </w:r>
            <w:r w:rsidR="00C94DD8">
              <w:rPr>
                <w:rFonts w:ascii="Times New Roman" w:eastAsia="Times New Roman" w:hAnsi="Times New Roman"/>
                <w:color w:val="000000"/>
                <w:sz w:val="24"/>
                <w:szCs w:val="24"/>
                <w:lang w:eastAsia="lv-LV"/>
              </w:rPr>
              <w:t>ē pieņemto dokumentu pārvaldību</w:t>
            </w:r>
          </w:p>
        </w:tc>
      </w:tr>
    </w:tbl>
    <w:p w14:paraId="08D068FB" w14:textId="77777777" w:rsidR="00C94DD8" w:rsidRDefault="00C94DD8">
      <w:r>
        <w:br w:type="page"/>
      </w: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
        <w:gridCol w:w="2316"/>
        <w:gridCol w:w="6000"/>
      </w:tblGrid>
      <w:tr w:rsidR="00C730C1" w:rsidRPr="00CF0B31" w14:paraId="64F45A65" w14:textId="77777777" w:rsidTr="00C94DD8">
        <w:trPr>
          <w:trHeight w:val="492"/>
        </w:trPr>
        <w:tc>
          <w:tcPr>
            <w:tcW w:w="0" w:type="auto"/>
          </w:tcPr>
          <w:p w14:paraId="0806AE38" w14:textId="1A8C060A" w:rsidR="00C730C1" w:rsidRPr="00C94DD8" w:rsidRDefault="00C730C1" w:rsidP="00C730C1">
            <w:pPr>
              <w:tabs>
                <w:tab w:val="left" w:pos="0"/>
              </w:tabs>
              <w:spacing w:before="80" w:after="80"/>
              <w:rPr>
                <w:rFonts w:ascii="Times New Roman" w:hAnsi="Times New Roman"/>
                <w:bCs/>
                <w:sz w:val="24"/>
                <w:szCs w:val="24"/>
              </w:rPr>
            </w:pPr>
            <w:r w:rsidRPr="00C94DD8">
              <w:rPr>
                <w:rFonts w:ascii="Times New Roman" w:hAnsi="Times New Roman"/>
                <w:bCs/>
                <w:sz w:val="24"/>
                <w:szCs w:val="24"/>
              </w:rPr>
              <w:lastRenderedPageBreak/>
              <w:t>M2.2</w:t>
            </w:r>
          </w:p>
        </w:tc>
        <w:tc>
          <w:tcPr>
            <w:tcW w:w="2316" w:type="dxa"/>
          </w:tcPr>
          <w:p w14:paraId="03564595" w14:textId="77777777" w:rsidR="00C730C1" w:rsidRPr="00C94DD8" w:rsidRDefault="00C730C1" w:rsidP="00C94DD8">
            <w:pPr>
              <w:tabs>
                <w:tab w:val="left" w:pos="0"/>
              </w:tabs>
              <w:spacing w:before="80" w:after="80"/>
              <w:jc w:val="left"/>
              <w:rPr>
                <w:rFonts w:ascii="Times New Roman" w:hAnsi="Times New Roman"/>
                <w:bCs/>
                <w:sz w:val="24"/>
                <w:szCs w:val="24"/>
              </w:rPr>
            </w:pPr>
            <w:r w:rsidRPr="00C94DD8">
              <w:rPr>
                <w:rFonts w:ascii="Times New Roman" w:hAnsi="Times New Roman"/>
                <w:bCs/>
                <w:sz w:val="24"/>
                <w:szCs w:val="24"/>
              </w:rPr>
              <w:t>Publiskās pārvaldes aktīvu pārvaldības pilnveide</w:t>
            </w:r>
          </w:p>
        </w:tc>
        <w:tc>
          <w:tcPr>
            <w:tcW w:w="6000" w:type="dxa"/>
          </w:tcPr>
          <w:p w14:paraId="737830C8" w14:textId="2CE1293D" w:rsidR="00C730C1" w:rsidRPr="00C94DD8" w:rsidRDefault="00C730C1" w:rsidP="00721CDF">
            <w:pPr>
              <w:tabs>
                <w:tab w:val="left" w:pos="0"/>
              </w:tabs>
              <w:spacing w:before="80" w:after="80"/>
              <w:jc w:val="left"/>
              <w:rPr>
                <w:rFonts w:ascii="Times New Roman" w:hAnsi="Times New Roman"/>
                <w:bCs/>
                <w:sz w:val="24"/>
                <w:szCs w:val="24"/>
              </w:rPr>
            </w:pPr>
            <w:r w:rsidRPr="00C94DD8">
              <w:rPr>
                <w:rFonts w:ascii="Times New Roman" w:hAnsi="Times New Roman"/>
                <w:bCs/>
                <w:sz w:val="24"/>
                <w:szCs w:val="24"/>
              </w:rPr>
              <w:t xml:space="preserve">Projekta </w:t>
            </w:r>
            <w:r w:rsidR="00C94DD8">
              <w:rPr>
                <w:rFonts w:ascii="Times New Roman" w:hAnsi="Times New Roman"/>
                <w:bCs/>
                <w:sz w:val="24"/>
                <w:szCs w:val="24"/>
              </w:rPr>
              <w:t xml:space="preserve">īstenošanas </w:t>
            </w:r>
            <w:r w:rsidR="00721CDF">
              <w:rPr>
                <w:rFonts w:ascii="Times New Roman" w:hAnsi="Times New Roman"/>
                <w:bCs/>
                <w:sz w:val="24"/>
                <w:szCs w:val="24"/>
              </w:rPr>
              <w:t>rezultātā ti</w:t>
            </w:r>
            <w:r w:rsidRPr="00C94DD8">
              <w:rPr>
                <w:rFonts w:ascii="Times New Roman" w:hAnsi="Times New Roman"/>
                <w:bCs/>
                <w:sz w:val="24"/>
                <w:szCs w:val="24"/>
              </w:rPr>
              <w:t>k</w:t>
            </w:r>
            <w:r w:rsidR="00721CDF">
              <w:rPr>
                <w:rFonts w:ascii="Times New Roman" w:hAnsi="Times New Roman"/>
                <w:bCs/>
                <w:sz w:val="24"/>
                <w:szCs w:val="24"/>
              </w:rPr>
              <w:t>s</w:t>
            </w:r>
            <w:r w:rsidRPr="00C94DD8">
              <w:rPr>
                <w:rFonts w:ascii="Times New Roman" w:hAnsi="Times New Roman"/>
                <w:bCs/>
                <w:sz w:val="24"/>
                <w:szCs w:val="24"/>
              </w:rPr>
              <w:t xml:space="preserve"> radīts risinājums, kas publiskās pārvaldes iestādēm ļau</w:t>
            </w:r>
            <w:r w:rsidR="00721CDF">
              <w:rPr>
                <w:rFonts w:ascii="Times New Roman" w:hAnsi="Times New Roman"/>
                <w:bCs/>
                <w:sz w:val="24"/>
                <w:szCs w:val="24"/>
              </w:rPr>
              <w:t>s</w:t>
            </w:r>
            <w:r w:rsidRPr="00C94DD8">
              <w:rPr>
                <w:rFonts w:ascii="Times New Roman" w:hAnsi="Times New Roman"/>
                <w:bCs/>
                <w:sz w:val="24"/>
                <w:szCs w:val="24"/>
              </w:rPr>
              <w:t xml:space="preserve"> efektīvi koplietot TAP portālu, izstrādājot, saskaņojot, kontrolējot un apstiprinot tiesību aktus. TAP portālā visas valsts pārvaldes iestādes varēs piekļūt strukturētam tiesību akta projekta komplektam, kas tiks identificēts ar unikālu identifikatoru. Vienotais identifikators nodrošinās ērtu izsekojamību tiesību aktam no idejas rašanās brīža līdz apstiprināšanai</w:t>
            </w:r>
            <w:r w:rsidR="00721CDF">
              <w:rPr>
                <w:rFonts w:ascii="Times New Roman" w:hAnsi="Times New Roman"/>
                <w:bCs/>
                <w:sz w:val="24"/>
                <w:szCs w:val="24"/>
              </w:rPr>
              <w:t>,</w:t>
            </w:r>
            <w:r w:rsidRPr="00C94DD8">
              <w:rPr>
                <w:rFonts w:ascii="Times New Roman" w:hAnsi="Times New Roman"/>
                <w:bCs/>
                <w:sz w:val="24"/>
                <w:szCs w:val="24"/>
              </w:rPr>
              <w:t xml:space="preserve"> </w:t>
            </w:r>
            <w:r w:rsidR="00721CDF">
              <w:rPr>
                <w:rFonts w:ascii="Times New Roman" w:hAnsi="Times New Roman"/>
                <w:bCs/>
                <w:sz w:val="24"/>
                <w:szCs w:val="24"/>
              </w:rPr>
              <w:t>izsludināšanai un</w:t>
            </w:r>
            <w:r w:rsidR="00C94DD8">
              <w:rPr>
                <w:rFonts w:ascii="Times New Roman" w:hAnsi="Times New Roman"/>
                <w:bCs/>
                <w:sz w:val="24"/>
                <w:szCs w:val="24"/>
              </w:rPr>
              <w:t xml:space="preserve"> publicēšanai</w:t>
            </w:r>
          </w:p>
        </w:tc>
      </w:tr>
      <w:tr w:rsidR="00C730C1" w:rsidRPr="00CF0B31" w14:paraId="70393873" w14:textId="77777777" w:rsidTr="002A2717">
        <w:trPr>
          <w:trHeight w:val="112"/>
        </w:trPr>
        <w:tc>
          <w:tcPr>
            <w:tcW w:w="0" w:type="auto"/>
            <w:gridSpan w:val="3"/>
          </w:tcPr>
          <w:p w14:paraId="0D3CCAB5" w14:textId="77777777" w:rsidR="00C730C1" w:rsidRPr="00C94DD8" w:rsidRDefault="00C730C1" w:rsidP="00C730C1">
            <w:pPr>
              <w:autoSpaceDE w:val="0"/>
              <w:autoSpaceDN w:val="0"/>
              <w:adjustRightInd w:val="0"/>
              <w:rPr>
                <w:rFonts w:ascii="Times New Roman" w:hAnsi="Times New Roman"/>
                <w:color w:val="000000"/>
                <w:sz w:val="24"/>
                <w:szCs w:val="24"/>
              </w:rPr>
            </w:pPr>
            <w:r w:rsidRPr="00C94DD8">
              <w:rPr>
                <w:rFonts w:ascii="Times New Roman" w:hAnsi="Times New Roman"/>
                <w:b/>
                <w:bCs/>
                <w:color w:val="000000"/>
                <w:sz w:val="24"/>
                <w:szCs w:val="24"/>
              </w:rPr>
              <w:t xml:space="preserve">Priekšnosacījumi, starpmērķi </w:t>
            </w:r>
          </w:p>
        </w:tc>
      </w:tr>
      <w:tr w:rsidR="00C730C1" w:rsidRPr="00CF0B31" w14:paraId="1B9E17A0" w14:textId="77777777" w:rsidTr="00721CDF">
        <w:trPr>
          <w:trHeight w:val="226"/>
        </w:trPr>
        <w:tc>
          <w:tcPr>
            <w:tcW w:w="932" w:type="dxa"/>
          </w:tcPr>
          <w:p w14:paraId="5E37848B" w14:textId="77777777" w:rsidR="00C730C1" w:rsidRPr="00CF0B31" w:rsidRDefault="00C730C1" w:rsidP="00C730C1">
            <w:pPr>
              <w:tabs>
                <w:tab w:val="left" w:pos="0"/>
              </w:tabs>
              <w:spacing w:before="80" w:after="80"/>
              <w:rPr>
                <w:rFonts w:ascii="Times New Roman" w:hAnsi="Times New Roman"/>
                <w:b/>
                <w:bCs/>
                <w:sz w:val="28"/>
                <w:szCs w:val="28"/>
              </w:rPr>
            </w:pPr>
            <w:r w:rsidRPr="00CF0B31">
              <w:rPr>
                <w:rFonts w:ascii="Times New Roman" w:hAnsi="Times New Roman"/>
                <w:b/>
                <w:bCs/>
                <w:sz w:val="28"/>
                <w:szCs w:val="28"/>
              </w:rPr>
              <w:t xml:space="preserve">P3.1 </w:t>
            </w:r>
          </w:p>
        </w:tc>
        <w:tc>
          <w:tcPr>
            <w:tcW w:w="2316" w:type="dxa"/>
          </w:tcPr>
          <w:p w14:paraId="54F7E565" w14:textId="77777777" w:rsidR="00721CDF" w:rsidRDefault="00C730C1" w:rsidP="00721CDF">
            <w:pPr>
              <w:tabs>
                <w:tab w:val="left" w:pos="0"/>
              </w:tabs>
              <w:jc w:val="left"/>
              <w:rPr>
                <w:rFonts w:ascii="Times New Roman" w:hAnsi="Times New Roman"/>
                <w:b/>
                <w:bCs/>
                <w:sz w:val="24"/>
                <w:szCs w:val="24"/>
              </w:rPr>
            </w:pPr>
            <w:r w:rsidRPr="00C94DD8">
              <w:rPr>
                <w:rFonts w:ascii="Times New Roman" w:hAnsi="Times New Roman"/>
                <w:b/>
                <w:bCs/>
                <w:sz w:val="24"/>
                <w:szCs w:val="24"/>
              </w:rPr>
              <w:t xml:space="preserve">Atbilstība </w:t>
            </w:r>
          </w:p>
          <w:p w14:paraId="12E4B093" w14:textId="45284489" w:rsidR="00C730C1" w:rsidRPr="00C94DD8" w:rsidRDefault="00C730C1" w:rsidP="00721CDF">
            <w:pPr>
              <w:tabs>
                <w:tab w:val="left" w:pos="0"/>
              </w:tabs>
              <w:jc w:val="left"/>
              <w:rPr>
                <w:rFonts w:ascii="Times New Roman" w:hAnsi="Times New Roman"/>
                <w:b/>
                <w:bCs/>
                <w:sz w:val="24"/>
                <w:szCs w:val="24"/>
              </w:rPr>
            </w:pPr>
            <w:r w:rsidRPr="00C94DD8">
              <w:rPr>
                <w:rFonts w:ascii="Times New Roman" w:hAnsi="Times New Roman"/>
                <w:b/>
                <w:bCs/>
                <w:sz w:val="24"/>
                <w:szCs w:val="24"/>
              </w:rPr>
              <w:t xml:space="preserve">e-pārvaldes principiem </w:t>
            </w:r>
          </w:p>
        </w:tc>
        <w:tc>
          <w:tcPr>
            <w:tcW w:w="6000" w:type="dxa"/>
          </w:tcPr>
          <w:p w14:paraId="6A56B657" w14:textId="3119D0EA" w:rsidR="00C730C1" w:rsidRPr="00C94DD8" w:rsidRDefault="00C730C1" w:rsidP="00721CDF">
            <w:pPr>
              <w:tabs>
                <w:tab w:val="left" w:pos="0"/>
              </w:tabs>
              <w:rPr>
                <w:rFonts w:ascii="Times New Roman" w:hAnsi="Times New Roman"/>
                <w:bCs/>
                <w:sz w:val="24"/>
                <w:szCs w:val="24"/>
              </w:rPr>
            </w:pPr>
            <w:r w:rsidRPr="00C94DD8">
              <w:rPr>
                <w:rFonts w:ascii="Times New Roman" w:hAnsi="Times New Roman"/>
                <w:bCs/>
                <w:sz w:val="24"/>
                <w:szCs w:val="24"/>
              </w:rPr>
              <w:t xml:space="preserve">Pasākuma </w:t>
            </w:r>
            <w:r w:rsidR="00721CDF">
              <w:rPr>
                <w:rFonts w:ascii="Times New Roman" w:hAnsi="Times New Roman"/>
                <w:bCs/>
                <w:sz w:val="24"/>
                <w:szCs w:val="24"/>
              </w:rPr>
              <w:t xml:space="preserve">īstenošanas </w:t>
            </w:r>
            <w:r w:rsidRPr="00C94DD8">
              <w:rPr>
                <w:rFonts w:ascii="Times New Roman" w:hAnsi="Times New Roman"/>
                <w:bCs/>
                <w:sz w:val="24"/>
                <w:szCs w:val="24"/>
              </w:rPr>
              <w:t>rezultāti tieši ietekmē e-p</w:t>
            </w:r>
            <w:r w:rsidR="00721CDF">
              <w:rPr>
                <w:rFonts w:ascii="Times New Roman" w:hAnsi="Times New Roman"/>
                <w:bCs/>
                <w:sz w:val="24"/>
                <w:szCs w:val="24"/>
              </w:rPr>
              <w:t>ārvaldes principu iedzīvināšanu</w:t>
            </w:r>
            <w:r w:rsidRPr="00C94DD8">
              <w:rPr>
                <w:rFonts w:ascii="Times New Roman" w:hAnsi="Times New Roman"/>
                <w:bCs/>
                <w:sz w:val="24"/>
                <w:szCs w:val="24"/>
              </w:rPr>
              <w:t xml:space="preserve"> </w:t>
            </w:r>
          </w:p>
        </w:tc>
      </w:tr>
      <w:tr w:rsidR="00C730C1" w:rsidRPr="00CF0B31" w14:paraId="25787962" w14:textId="77777777" w:rsidTr="00721CDF">
        <w:trPr>
          <w:trHeight w:val="532"/>
        </w:trPr>
        <w:tc>
          <w:tcPr>
            <w:tcW w:w="932" w:type="dxa"/>
          </w:tcPr>
          <w:p w14:paraId="1AFD1DCF" w14:textId="77777777" w:rsidR="00C730C1" w:rsidRPr="00CF0B31" w:rsidRDefault="00C730C1" w:rsidP="00C730C1">
            <w:pPr>
              <w:tabs>
                <w:tab w:val="left" w:pos="0"/>
              </w:tabs>
              <w:spacing w:before="80" w:after="80"/>
              <w:rPr>
                <w:rFonts w:ascii="Times New Roman" w:hAnsi="Times New Roman"/>
                <w:bCs/>
                <w:sz w:val="28"/>
                <w:szCs w:val="28"/>
              </w:rPr>
            </w:pPr>
            <w:r w:rsidRPr="00CF0B31">
              <w:rPr>
                <w:rFonts w:ascii="Times New Roman" w:hAnsi="Times New Roman"/>
                <w:bCs/>
                <w:sz w:val="28"/>
                <w:szCs w:val="28"/>
              </w:rPr>
              <w:t>P3.1.1</w:t>
            </w:r>
          </w:p>
        </w:tc>
        <w:tc>
          <w:tcPr>
            <w:tcW w:w="2316" w:type="dxa"/>
          </w:tcPr>
          <w:p w14:paraId="7B6D4904" w14:textId="77777777" w:rsidR="00C730C1" w:rsidRPr="00C94DD8" w:rsidRDefault="00C730C1" w:rsidP="00721CDF">
            <w:pPr>
              <w:tabs>
                <w:tab w:val="left" w:pos="0"/>
              </w:tabs>
              <w:spacing w:before="80" w:after="80"/>
              <w:jc w:val="left"/>
              <w:rPr>
                <w:rFonts w:ascii="Times New Roman" w:hAnsi="Times New Roman"/>
                <w:bCs/>
                <w:sz w:val="24"/>
                <w:szCs w:val="24"/>
              </w:rPr>
            </w:pPr>
            <w:r w:rsidRPr="00C94DD8">
              <w:rPr>
                <w:rFonts w:ascii="Times New Roman" w:hAnsi="Times New Roman"/>
                <w:bCs/>
                <w:sz w:val="24"/>
                <w:szCs w:val="24"/>
              </w:rPr>
              <w:t xml:space="preserve">Publiskās pārvaldes dati tautsaimniecības izaugsmei </w:t>
            </w:r>
          </w:p>
        </w:tc>
        <w:tc>
          <w:tcPr>
            <w:tcW w:w="6000" w:type="dxa"/>
          </w:tcPr>
          <w:p w14:paraId="2A970ED9" w14:textId="5FD01A6C" w:rsidR="00C730C1" w:rsidRPr="00C94DD8" w:rsidRDefault="00C730C1" w:rsidP="00C730C1">
            <w:pPr>
              <w:tabs>
                <w:tab w:val="left" w:pos="0"/>
              </w:tabs>
              <w:spacing w:before="80" w:after="80"/>
              <w:rPr>
                <w:rFonts w:ascii="Times New Roman" w:hAnsi="Times New Roman"/>
                <w:bCs/>
                <w:sz w:val="24"/>
                <w:szCs w:val="24"/>
              </w:rPr>
            </w:pPr>
            <w:proofErr w:type="gramStart"/>
            <w:r w:rsidRPr="00C94DD8">
              <w:rPr>
                <w:rFonts w:ascii="Times New Roman" w:hAnsi="Times New Roman"/>
                <w:bCs/>
                <w:sz w:val="24"/>
                <w:szCs w:val="24"/>
              </w:rPr>
              <w:t xml:space="preserve">Projekta </w:t>
            </w:r>
            <w:r w:rsidR="00721CDF">
              <w:rPr>
                <w:rFonts w:ascii="Times New Roman" w:hAnsi="Times New Roman"/>
                <w:bCs/>
                <w:sz w:val="24"/>
                <w:szCs w:val="24"/>
              </w:rPr>
              <w:t xml:space="preserve">īstenošanas </w:t>
            </w:r>
            <w:r w:rsidRPr="00C94DD8">
              <w:rPr>
                <w:rFonts w:ascii="Times New Roman" w:hAnsi="Times New Roman"/>
                <w:bCs/>
                <w:sz w:val="24"/>
                <w:szCs w:val="24"/>
              </w:rPr>
              <w:t>rezultātā sabiedrībai bez maksas,</w:t>
            </w:r>
            <w:proofErr w:type="gramEnd"/>
            <w:r w:rsidRPr="00C94DD8">
              <w:rPr>
                <w:rFonts w:ascii="Times New Roman" w:hAnsi="Times New Roman"/>
                <w:bCs/>
                <w:sz w:val="24"/>
                <w:szCs w:val="24"/>
              </w:rPr>
              <w:t xml:space="preserve"> publiski un neierobežotā veidā atkalizmantošanai būs pieejamas šādas datu kopas: </w:t>
            </w:r>
          </w:p>
          <w:p w14:paraId="00215FFF" w14:textId="1C022A04" w:rsidR="00C730C1" w:rsidRPr="00C94DD8" w:rsidRDefault="00721CDF" w:rsidP="00C730C1">
            <w:pPr>
              <w:numPr>
                <w:ilvl w:val="0"/>
                <w:numId w:val="18"/>
              </w:numPr>
              <w:tabs>
                <w:tab w:val="left" w:pos="0"/>
              </w:tabs>
              <w:spacing w:before="80" w:after="80"/>
              <w:jc w:val="left"/>
              <w:rPr>
                <w:rFonts w:ascii="Times New Roman" w:hAnsi="Times New Roman"/>
                <w:bCs/>
                <w:sz w:val="24"/>
                <w:szCs w:val="24"/>
              </w:rPr>
            </w:pPr>
            <w:r>
              <w:rPr>
                <w:rFonts w:ascii="Times New Roman" w:hAnsi="Times New Roman"/>
                <w:bCs/>
                <w:sz w:val="24"/>
                <w:szCs w:val="24"/>
              </w:rPr>
              <w:t>t</w:t>
            </w:r>
            <w:r w:rsidR="00C730C1" w:rsidRPr="00C94DD8">
              <w:rPr>
                <w:rFonts w:ascii="Times New Roman" w:hAnsi="Times New Roman"/>
                <w:bCs/>
                <w:sz w:val="24"/>
                <w:szCs w:val="24"/>
              </w:rPr>
              <w:t>iesību aktu projekti (vispārpieejamā informācija</w:t>
            </w:r>
            <w:r>
              <w:rPr>
                <w:rFonts w:ascii="Times New Roman" w:hAnsi="Times New Roman"/>
                <w:bCs/>
                <w:sz w:val="24"/>
                <w:szCs w:val="24"/>
              </w:rPr>
              <w:t> </w:t>
            </w:r>
            <w:r w:rsidR="00C730C1" w:rsidRPr="00C94DD8">
              <w:rPr>
                <w:rFonts w:ascii="Times New Roman" w:hAnsi="Times New Roman"/>
                <w:bCs/>
                <w:sz w:val="24"/>
                <w:szCs w:val="24"/>
              </w:rPr>
              <w:t>– tiesību akts un tā anotācija);</w:t>
            </w:r>
          </w:p>
          <w:p w14:paraId="1B6C5FDA" w14:textId="56F07BE3" w:rsidR="00C730C1" w:rsidRPr="00C94DD8" w:rsidRDefault="00721CDF" w:rsidP="00C730C1">
            <w:pPr>
              <w:numPr>
                <w:ilvl w:val="0"/>
                <w:numId w:val="18"/>
              </w:numPr>
              <w:tabs>
                <w:tab w:val="left" w:pos="0"/>
              </w:tabs>
              <w:spacing w:before="80" w:after="80"/>
              <w:jc w:val="left"/>
              <w:rPr>
                <w:rFonts w:ascii="Times New Roman" w:hAnsi="Times New Roman"/>
                <w:bCs/>
                <w:sz w:val="24"/>
                <w:szCs w:val="24"/>
              </w:rPr>
            </w:pPr>
            <w:r>
              <w:rPr>
                <w:rFonts w:ascii="Times New Roman" w:hAnsi="Times New Roman"/>
                <w:bCs/>
                <w:sz w:val="24"/>
                <w:szCs w:val="24"/>
              </w:rPr>
              <w:t>t</w:t>
            </w:r>
            <w:r w:rsidR="00C730C1" w:rsidRPr="00C94DD8">
              <w:rPr>
                <w:rFonts w:ascii="Times New Roman" w:hAnsi="Times New Roman"/>
                <w:bCs/>
                <w:sz w:val="24"/>
                <w:szCs w:val="24"/>
              </w:rPr>
              <w:t>iesību aktu klasifikators;</w:t>
            </w:r>
          </w:p>
          <w:p w14:paraId="27A5FA1A" w14:textId="05A3D921" w:rsidR="00C730C1" w:rsidRPr="00C94DD8" w:rsidRDefault="00721CDF" w:rsidP="00C730C1">
            <w:pPr>
              <w:numPr>
                <w:ilvl w:val="0"/>
                <w:numId w:val="18"/>
              </w:numPr>
              <w:tabs>
                <w:tab w:val="left" w:pos="0"/>
              </w:tabs>
              <w:spacing w:before="80" w:after="80"/>
              <w:jc w:val="left"/>
              <w:rPr>
                <w:rFonts w:ascii="Times New Roman" w:hAnsi="Times New Roman"/>
                <w:bCs/>
                <w:sz w:val="24"/>
                <w:szCs w:val="24"/>
              </w:rPr>
            </w:pPr>
            <w:r>
              <w:rPr>
                <w:rFonts w:ascii="Times New Roman" w:hAnsi="Times New Roman"/>
                <w:bCs/>
                <w:sz w:val="24"/>
                <w:szCs w:val="24"/>
              </w:rPr>
              <w:t>p</w:t>
            </w:r>
            <w:r w:rsidR="00C730C1" w:rsidRPr="00C94DD8">
              <w:rPr>
                <w:rFonts w:ascii="Times New Roman" w:hAnsi="Times New Roman"/>
                <w:bCs/>
                <w:sz w:val="24"/>
                <w:szCs w:val="24"/>
              </w:rPr>
              <w:t>olitikas jomu klasifikācija</w:t>
            </w:r>
          </w:p>
        </w:tc>
      </w:tr>
      <w:tr w:rsidR="00C730C1" w:rsidRPr="00CF0B31" w14:paraId="6EA124EC" w14:textId="77777777" w:rsidTr="00721CDF">
        <w:trPr>
          <w:trHeight w:val="226"/>
        </w:trPr>
        <w:tc>
          <w:tcPr>
            <w:tcW w:w="932" w:type="dxa"/>
          </w:tcPr>
          <w:p w14:paraId="19D57873" w14:textId="77777777" w:rsidR="00C730C1" w:rsidRPr="00CF0B31" w:rsidRDefault="00C730C1" w:rsidP="00C730C1">
            <w:pPr>
              <w:tabs>
                <w:tab w:val="left" w:pos="0"/>
              </w:tabs>
              <w:spacing w:before="80" w:after="80"/>
              <w:rPr>
                <w:rFonts w:ascii="Times New Roman" w:hAnsi="Times New Roman"/>
                <w:bCs/>
                <w:sz w:val="28"/>
                <w:szCs w:val="28"/>
              </w:rPr>
            </w:pPr>
            <w:r w:rsidRPr="00CF0B31">
              <w:rPr>
                <w:rFonts w:ascii="Times New Roman" w:hAnsi="Times New Roman"/>
                <w:bCs/>
                <w:sz w:val="28"/>
                <w:szCs w:val="28"/>
              </w:rPr>
              <w:t>P3.1.1</w:t>
            </w:r>
          </w:p>
        </w:tc>
        <w:tc>
          <w:tcPr>
            <w:tcW w:w="2316" w:type="dxa"/>
          </w:tcPr>
          <w:p w14:paraId="2D7A9112" w14:textId="77777777" w:rsidR="00C730C1" w:rsidRPr="00C94DD8" w:rsidRDefault="00C730C1" w:rsidP="00721CDF">
            <w:pPr>
              <w:tabs>
                <w:tab w:val="left" w:pos="0"/>
              </w:tabs>
              <w:spacing w:before="80" w:after="80"/>
              <w:jc w:val="left"/>
              <w:rPr>
                <w:rFonts w:ascii="Times New Roman" w:hAnsi="Times New Roman"/>
                <w:bCs/>
                <w:sz w:val="24"/>
                <w:szCs w:val="24"/>
              </w:rPr>
            </w:pPr>
            <w:r w:rsidRPr="00C94DD8">
              <w:rPr>
                <w:rFonts w:ascii="Times New Roman" w:hAnsi="Times New Roman"/>
                <w:bCs/>
                <w:sz w:val="24"/>
                <w:szCs w:val="24"/>
              </w:rPr>
              <w:t xml:space="preserve">Racionāla IKT pārvaldība </w:t>
            </w:r>
          </w:p>
        </w:tc>
        <w:tc>
          <w:tcPr>
            <w:tcW w:w="6000" w:type="dxa"/>
          </w:tcPr>
          <w:p w14:paraId="521C2958" w14:textId="2F0B22A1" w:rsidR="00C730C1" w:rsidRPr="00C94DD8" w:rsidRDefault="00C730C1" w:rsidP="00721CDF">
            <w:pPr>
              <w:autoSpaceDE w:val="0"/>
              <w:autoSpaceDN w:val="0"/>
              <w:jc w:val="left"/>
              <w:rPr>
                <w:rFonts w:ascii="Times New Roman" w:hAnsi="Times New Roman"/>
                <w:bCs/>
                <w:sz w:val="24"/>
                <w:szCs w:val="24"/>
              </w:rPr>
            </w:pPr>
            <w:r w:rsidRPr="00C94DD8">
              <w:rPr>
                <w:rFonts w:ascii="Times New Roman" w:hAnsi="Times New Roman"/>
                <w:bCs/>
                <w:sz w:val="24"/>
                <w:szCs w:val="24"/>
              </w:rPr>
              <w:t xml:space="preserve">Projekta </w:t>
            </w:r>
            <w:r w:rsidR="00721CDF">
              <w:rPr>
                <w:rFonts w:ascii="Times New Roman" w:hAnsi="Times New Roman"/>
                <w:bCs/>
                <w:sz w:val="24"/>
                <w:szCs w:val="24"/>
              </w:rPr>
              <w:t>īstenošanā</w:t>
            </w:r>
            <w:r w:rsidRPr="00C94DD8">
              <w:rPr>
                <w:rFonts w:ascii="Times New Roman" w:hAnsi="Times New Roman"/>
                <w:bCs/>
                <w:sz w:val="24"/>
                <w:szCs w:val="24"/>
              </w:rPr>
              <w:t xml:space="preserve"> tiks izmantoti </w:t>
            </w:r>
            <w:r w:rsidR="00721CDF">
              <w:rPr>
                <w:rFonts w:ascii="Times New Roman" w:hAnsi="Times New Roman"/>
                <w:bCs/>
                <w:sz w:val="24"/>
                <w:szCs w:val="24"/>
              </w:rPr>
              <w:t>p</w:t>
            </w:r>
            <w:r w:rsidRPr="00C94DD8">
              <w:rPr>
                <w:rFonts w:ascii="Times New Roman" w:hAnsi="Times New Roman"/>
                <w:bCs/>
                <w:sz w:val="24"/>
                <w:szCs w:val="24"/>
              </w:rPr>
              <w:t xml:space="preserve">rojekta mērķa sasniegšanai nepieciešamie un pieejamie </w:t>
            </w:r>
            <w:r w:rsidR="00721CDF">
              <w:rPr>
                <w:rFonts w:ascii="Times New Roman" w:hAnsi="Times New Roman"/>
                <w:bCs/>
                <w:sz w:val="24"/>
                <w:szCs w:val="24"/>
              </w:rPr>
              <w:t>c</w:t>
            </w:r>
            <w:r w:rsidRPr="00C94DD8">
              <w:rPr>
                <w:rFonts w:ascii="Times New Roman" w:hAnsi="Times New Roman"/>
                <w:bCs/>
                <w:sz w:val="24"/>
                <w:szCs w:val="24"/>
              </w:rPr>
              <w:t>entralizētie IKT risinājumi. TAP portāl</w:t>
            </w:r>
            <w:r w:rsidR="00721CDF">
              <w:rPr>
                <w:rFonts w:ascii="Times New Roman" w:hAnsi="Times New Roman"/>
                <w:bCs/>
                <w:sz w:val="24"/>
                <w:szCs w:val="24"/>
              </w:rPr>
              <w:t>s</w:t>
            </w:r>
            <w:proofErr w:type="gramStart"/>
            <w:r w:rsidRPr="00C94DD8">
              <w:rPr>
                <w:rFonts w:ascii="Times New Roman" w:hAnsi="Times New Roman"/>
                <w:bCs/>
                <w:sz w:val="24"/>
                <w:szCs w:val="24"/>
              </w:rPr>
              <w:t xml:space="preserve">  </w:t>
            </w:r>
            <w:proofErr w:type="gramEnd"/>
            <w:r w:rsidRPr="00C94DD8">
              <w:rPr>
                <w:rFonts w:ascii="Times New Roman" w:hAnsi="Times New Roman"/>
                <w:bCs/>
                <w:sz w:val="24"/>
                <w:szCs w:val="24"/>
              </w:rPr>
              <w:t xml:space="preserve">tiks </w:t>
            </w:r>
            <w:r w:rsidR="00721CDF">
              <w:rPr>
                <w:rFonts w:ascii="Times New Roman" w:hAnsi="Times New Roman"/>
                <w:bCs/>
                <w:sz w:val="24"/>
                <w:szCs w:val="24"/>
              </w:rPr>
              <w:t>īstenots</w:t>
            </w:r>
            <w:r w:rsidRPr="00C94DD8">
              <w:rPr>
                <w:rFonts w:ascii="Times New Roman" w:hAnsi="Times New Roman"/>
                <w:bCs/>
                <w:sz w:val="24"/>
                <w:szCs w:val="24"/>
              </w:rPr>
              <w:t>, sadarbojoties ar mērķa arhitektūras koplietošanas komponentēm (piemēram</w:t>
            </w:r>
            <w:r w:rsidR="00721CDF">
              <w:rPr>
                <w:rFonts w:ascii="Times New Roman" w:hAnsi="Times New Roman"/>
                <w:bCs/>
                <w:sz w:val="24"/>
                <w:szCs w:val="24"/>
              </w:rPr>
              <w:t>,</w:t>
            </w:r>
            <w:r w:rsidRPr="00C94DD8">
              <w:rPr>
                <w:rFonts w:ascii="Times New Roman" w:hAnsi="Times New Roman"/>
                <w:bCs/>
                <w:sz w:val="24"/>
                <w:szCs w:val="24"/>
              </w:rPr>
              <w:t xml:space="preserve"> autentifikācijas risinājums, datu centrs u. c.). Tiks nodrošināta centralizēta datu pieejamība caur vienotu datu portālu. Tiks veicināta valsts pārvaldes procesu modernizācija, pilnvērtīgi izmantojot v</w:t>
            </w:r>
            <w:r w:rsidR="00721CDF">
              <w:rPr>
                <w:rFonts w:ascii="Times New Roman" w:hAnsi="Times New Roman"/>
                <w:bCs/>
                <w:sz w:val="24"/>
                <w:szCs w:val="24"/>
              </w:rPr>
              <w:t>alsts IKT arhitektūras iespējas un</w:t>
            </w:r>
            <w:r w:rsidRPr="00C94DD8">
              <w:rPr>
                <w:rFonts w:ascii="Times New Roman" w:hAnsi="Times New Roman"/>
                <w:bCs/>
                <w:sz w:val="24"/>
                <w:szCs w:val="24"/>
              </w:rPr>
              <w:t xml:space="preserve"> balstoties uz jaunākajiem tehnoloģiskajiem risinājumiem. </w:t>
            </w:r>
          </w:p>
          <w:p w14:paraId="1D6AEB97" w14:textId="77777777" w:rsidR="00C730C1" w:rsidRPr="00C94DD8" w:rsidRDefault="00C730C1" w:rsidP="00721CDF">
            <w:pPr>
              <w:jc w:val="left"/>
              <w:rPr>
                <w:rFonts w:ascii="Times New Roman" w:hAnsi="Times New Roman"/>
                <w:bCs/>
                <w:sz w:val="24"/>
                <w:szCs w:val="24"/>
              </w:rPr>
            </w:pPr>
            <w:r w:rsidRPr="00C94DD8">
              <w:rPr>
                <w:rFonts w:ascii="Times New Roman" w:hAnsi="Times New Roman"/>
                <w:bCs/>
                <w:sz w:val="24"/>
                <w:szCs w:val="24"/>
              </w:rPr>
              <w:t xml:space="preserve">Projekta koncepcija nodrošinās racionālu IKT pārvaldību. </w:t>
            </w:r>
          </w:p>
          <w:p w14:paraId="12B6171B" w14:textId="62999994" w:rsidR="00C730C1" w:rsidRPr="00C94DD8" w:rsidRDefault="00C730C1" w:rsidP="00721CDF">
            <w:pPr>
              <w:jc w:val="left"/>
              <w:rPr>
                <w:rFonts w:ascii="Times New Roman" w:hAnsi="Times New Roman"/>
                <w:bCs/>
                <w:sz w:val="24"/>
                <w:szCs w:val="24"/>
              </w:rPr>
            </w:pPr>
            <w:r w:rsidRPr="00C94DD8">
              <w:rPr>
                <w:rFonts w:ascii="Times New Roman" w:hAnsi="Times New Roman"/>
                <w:bCs/>
                <w:sz w:val="24"/>
                <w:szCs w:val="24"/>
              </w:rPr>
              <w:t xml:space="preserve">Projekta ietvaros tiks vērtēts jautājums par risinājuma izvietošanu vienotā datu centrā, ja šāds serviss būs </w:t>
            </w:r>
            <w:r w:rsidR="00721CDF">
              <w:rPr>
                <w:rFonts w:ascii="Times New Roman" w:hAnsi="Times New Roman"/>
                <w:bCs/>
                <w:sz w:val="24"/>
                <w:szCs w:val="24"/>
              </w:rPr>
              <w:t>pieejams un ekonomiski pamatots</w:t>
            </w:r>
          </w:p>
        </w:tc>
      </w:tr>
      <w:tr w:rsidR="00C730C1" w:rsidRPr="00CF0B31" w14:paraId="0E0A9096" w14:textId="77777777" w:rsidTr="00721CDF">
        <w:trPr>
          <w:trHeight w:val="931"/>
        </w:trPr>
        <w:tc>
          <w:tcPr>
            <w:tcW w:w="932" w:type="dxa"/>
          </w:tcPr>
          <w:p w14:paraId="371261D4" w14:textId="77777777" w:rsidR="00C730C1" w:rsidRPr="00CF0B31" w:rsidRDefault="00C730C1" w:rsidP="00C730C1">
            <w:pPr>
              <w:tabs>
                <w:tab w:val="left" w:pos="0"/>
              </w:tabs>
              <w:spacing w:before="80" w:after="80"/>
              <w:rPr>
                <w:rFonts w:ascii="Times New Roman" w:hAnsi="Times New Roman"/>
                <w:bCs/>
                <w:sz w:val="28"/>
                <w:szCs w:val="28"/>
              </w:rPr>
            </w:pPr>
            <w:r w:rsidRPr="00CF0B31">
              <w:rPr>
                <w:rFonts w:ascii="Times New Roman" w:hAnsi="Times New Roman"/>
                <w:bCs/>
                <w:sz w:val="28"/>
                <w:szCs w:val="28"/>
              </w:rPr>
              <w:t>P3.1.1</w:t>
            </w:r>
          </w:p>
        </w:tc>
        <w:tc>
          <w:tcPr>
            <w:tcW w:w="2316" w:type="dxa"/>
          </w:tcPr>
          <w:p w14:paraId="573FD1AA" w14:textId="77777777" w:rsidR="00C730C1" w:rsidRPr="00C94DD8" w:rsidRDefault="00C730C1" w:rsidP="00721CDF">
            <w:pPr>
              <w:tabs>
                <w:tab w:val="left" w:pos="0"/>
              </w:tabs>
              <w:spacing w:before="80" w:after="80"/>
              <w:jc w:val="left"/>
              <w:rPr>
                <w:rFonts w:ascii="Times New Roman" w:hAnsi="Times New Roman"/>
                <w:bCs/>
                <w:sz w:val="24"/>
                <w:szCs w:val="24"/>
              </w:rPr>
            </w:pPr>
            <w:r w:rsidRPr="00C94DD8">
              <w:rPr>
                <w:rFonts w:ascii="Times New Roman" w:hAnsi="Times New Roman"/>
                <w:bCs/>
                <w:sz w:val="24"/>
                <w:szCs w:val="24"/>
              </w:rPr>
              <w:t xml:space="preserve">Efektīvi biznesa procesi </w:t>
            </w:r>
          </w:p>
        </w:tc>
        <w:tc>
          <w:tcPr>
            <w:tcW w:w="6000" w:type="dxa"/>
          </w:tcPr>
          <w:p w14:paraId="465B43D2" w14:textId="5481E77C" w:rsidR="00C730C1" w:rsidRPr="00C94DD8" w:rsidRDefault="00C730C1" w:rsidP="00721CDF">
            <w:pPr>
              <w:tabs>
                <w:tab w:val="left" w:pos="0"/>
              </w:tabs>
              <w:spacing w:before="80" w:after="80"/>
              <w:jc w:val="left"/>
              <w:rPr>
                <w:rFonts w:ascii="Times New Roman" w:hAnsi="Times New Roman"/>
                <w:bCs/>
                <w:sz w:val="24"/>
                <w:szCs w:val="24"/>
              </w:rPr>
            </w:pPr>
            <w:r w:rsidRPr="00C94DD8">
              <w:rPr>
                <w:rFonts w:ascii="Times New Roman" w:hAnsi="Times New Roman"/>
                <w:bCs/>
                <w:sz w:val="24"/>
                <w:szCs w:val="24"/>
              </w:rPr>
              <w:t xml:space="preserve">Ievērojami tiks uzlaboti un pilnveidoti </w:t>
            </w:r>
            <w:r w:rsidR="00721CDF">
              <w:rPr>
                <w:rFonts w:ascii="Times New Roman" w:hAnsi="Times New Roman"/>
                <w:bCs/>
                <w:sz w:val="24"/>
                <w:szCs w:val="24"/>
              </w:rPr>
              <w:t>šādi</w:t>
            </w:r>
            <w:r w:rsidRPr="00C94DD8">
              <w:rPr>
                <w:rFonts w:ascii="Times New Roman" w:hAnsi="Times New Roman"/>
                <w:bCs/>
                <w:sz w:val="24"/>
                <w:szCs w:val="24"/>
              </w:rPr>
              <w:t xml:space="preserve"> biznesa procesi:</w:t>
            </w:r>
          </w:p>
          <w:p w14:paraId="364599B2" w14:textId="694C45E8" w:rsidR="00C730C1" w:rsidRPr="00C94DD8" w:rsidRDefault="00721CDF" w:rsidP="00721CDF">
            <w:pPr>
              <w:numPr>
                <w:ilvl w:val="0"/>
                <w:numId w:val="16"/>
              </w:numPr>
              <w:tabs>
                <w:tab w:val="left" w:pos="0"/>
              </w:tabs>
              <w:spacing w:before="80" w:after="80"/>
              <w:jc w:val="left"/>
              <w:rPr>
                <w:rFonts w:ascii="Times New Roman" w:hAnsi="Times New Roman"/>
                <w:bCs/>
                <w:sz w:val="24"/>
                <w:szCs w:val="24"/>
              </w:rPr>
            </w:pPr>
            <w:r>
              <w:rPr>
                <w:rFonts w:ascii="Times New Roman" w:hAnsi="Times New Roman"/>
                <w:bCs/>
                <w:sz w:val="24"/>
                <w:szCs w:val="24"/>
              </w:rPr>
              <w:t>t</w:t>
            </w:r>
            <w:r w:rsidR="00C730C1" w:rsidRPr="00C94DD8">
              <w:rPr>
                <w:rFonts w:ascii="Times New Roman" w:hAnsi="Times New Roman"/>
                <w:bCs/>
                <w:sz w:val="24"/>
                <w:szCs w:val="24"/>
              </w:rPr>
              <w:t>iesību aktu projektu izstrādes un saskaņošanas process</w:t>
            </w:r>
            <w:r w:rsidR="00CC1E15">
              <w:rPr>
                <w:rFonts w:ascii="Times New Roman" w:hAnsi="Times New Roman"/>
                <w:bCs/>
                <w:sz w:val="24"/>
                <w:szCs w:val="24"/>
              </w:rPr>
              <w:t>;</w:t>
            </w:r>
          </w:p>
          <w:p w14:paraId="2726034E" w14:textId="2E22C719" w:rsidR="00C730C1" w:rsidRPr="00C94DD8" w:rsidRDefault="00C730C1" w:rsidP="00721CDF">
            <w:pPr>
              <w:numPr>
                <w:ilvl w:val="0"/>
                <w:numId w:val="16"/>
              </w:numPr>
              <w:tabs>
                <w:tab w:val="left" w:pos="0"/>
              </w:tabs>
              <w:spacing w:before="80" w:after="80"/>
              <w:jc w:val="left"/>
              <w:rPr>
                <w:rFonts w:ascii="Times New Roman" w:hAnsi="Times New Roman"/>
                <w:bCs/>
                <w:sz w:val="24"/>
                <w:szCs w:val="24"/>
              </w:rPr>
            </w:pPr>
            <w:r w:rsidRPr="00C94DD8" w:rsidDel="00C017B7">
              <w:rPr>
                <w:rFonts w:ascii="Times New Roman" w:hAnsi="Times New Roman"/>
                <w:bCs/>
                <w:sz w:val="24"/>
                <w:szCs w:val="24"/>
              </w:rPr>
              <w:t xml:space="preserve"> </w:t>
            </w:r>
            <w:r w:rsidR="00721CDF">
              <w:rPr>
                <w:rFonts w:ascii="Times New Roman" w:hAnsi="Times New Roman"/>
                <w:bCs/>
                <w:sz w:val="24"/>
                <w:szCs w:val="24"/>
              </w:rPr>
              <w:t>t</w:t>
            </w:r>
            <w:r w:rsidRPr="00C94DD8">
              <w:rPr>
                <w:rFonts w:ascii="Times New Roman" w:hAnsi="Times New Roman"/>
                <w:bCs/>
                <w:sz w:val="24"/>
                <w:szCs w:val="24"/>
              </w:rPr>
              <w:t>iesību aktu projektu izstrādes uzdevumu izpildes kontroles process</w:t>
            </w:r>
            <w:r w:rsidR="00CC1E15">
              <w:rPr>
                <w:rFonts w:ascii="Times New Roman" w:hAnsi="Times New Roman"/>
                <w:bCs/>
                <w:sz w:val="24"/>
                <w:szCs w:val="24"/>
              </w:rPr>
              <w:t>;</w:t>
            </w:r>
          </w:p>
          <w:p w14:paraId="78597F4E" w14:textId="073CE08E" w:rsidR="00C730C1" w:rsidRPr="00C94DD8" w:rsidRDefault="00721CDF" w:rsidP="00721CDF">
            <w:pPr>
              <w:numPr>
                <w:ilvl w:val="0"/>
                <w:numId w:val="16"/>
              </w:numPr>
              <w:tabs>
                <w:tab w:val="left" w:pos="0"/>
              </w:tabs>
              <w:spacing w:before="80" w:after="80"/>
              <w:jc w:val="left"/>
              <w:rPr>
                <w:rFonts w:ascii="Times New Roman" w:hAnsi="Times New Roman"/>
                <w:bCs/>
                <w:sz w:val="24"/>
                <w:szCs w:val="24"/>
              </w:rPr>
            </w:pPr>
            <w:r>
              <w:rPr>
                <w:rFonts w:ascii="Times New Roman" w:hAnsi="Times New Roman"/>
                <w:bCs/>
                <w:sz w:val="24"/>
                <w:szCs w:val="24"/>
              </w:rPr>
              <w:t>t</w:t>
            </w:r>
            <w:r w:rsidR="00C730C1" w:rsidRPr="00C94DD8">
              <w:rPr>
                <w:rFonts w:ascii="Times New Roman" w:hAnsi="Times New Roman"/>
                <w:bCs/>
                <w:sz w:val="24"/>
                <w:szCs w:val="24"/>
              </w:rPr>
              <w:t>iesību aktu projektu apstiprināšanas un sēžu vadības</w:t>
            </w:r>
            <w:proofErr w:type="gramStart"/>
            <w:r w:rsidR="00C730C1" w:rsidRPr="00C94DD8">
              <w:rPr>
                <w:rFonts w:ascii="Times New Roman" w:hAnsi="Times New Roman"/>
                <w:bCs/>
                <w:sz w:val="24"/>
                <w:szCs w:val="24"/>
              </w:rPr>
              <w:t xml:space="preserve">  </w:t>
            </w:r>
            <w:proofErr w:type="gramEnd"/>
            <w:r w:rsidR="00C730C1" w:rsidRPr="00C94DD8">
              <w:rPr>
                <w:rFonts w:ascii="Times New Roman" w:hAnsi="Times New Roman"/>
                <w:bCs/>
                <w:sz w:val="24"/>
                <w:szCs w:val="24"/>
              </w:rPr>
              <w:t>process</w:t>
            </w:r>
            <w:r w:rsidR="002B409C" w:rsidRPr="00C94DD8">
              <w:rPr>
                <w:rFonts w:ascii="Times New Roman" w:hAnsi="Times New Roman"/>
                <w:bCs/>
                <w:sz w:val="24"/>
                <w:szCs w:val="24"/>
              </w:rPr>
              <w:t xml:space="preserve"> </w:t>
            </w:r>
            <w:r w:rsidR="00C730C1" w:rsidRPr="00C94DD8">
              <w:rPr>
                <w:rFonts w:ascii="Times New Roman" w:hAnsi="Times New Roman"/>
                <w:bCs/>
                <w:sz w:val="24"/>
                <w:szCs w:val="24"/>
              </w:rPr>
              <w:t>(t.</w:t>
            </w:r>
            <w:r w:rsidR="00BC2F1B">
              <w:rPr>
                <w:rFonts w:ascii="Times New Roman" w:hAnsi="Times New Roman"/>
                <w:bCs/>
                <w:sz w:val="24"/>
                <w:szCs w:val="24"/>
              </w:rPr>
              <w:t xml:space="preserve"> </w:t>
            </w:r>
            <w:r w:rsidR="00C730C1" w:rsidRPr="00C94DD8">
              <w:rPr>
                <w:rFonts w:ascii="Times New Roman" w:hAnsi="Times New Roman"/>
                <w:bCs/>
                <w:sz w:val="24"/>
                <w:szCs w:val="24"/>
              </w:rPr>
              <w:t>sk. e</w:t>
            </w:r>
            <w:r>
              <w:rPr>
                <w:rFonts w:ascii="Times New Roman" w:hAnsi="Times New Roman"/>
                <w:bCs/>
                <w:sz w:val="24"/>
                <w:szCs w:val="24"/>
              </w:rPr>
              <w:t>-p</w:t>
            </w:r>
            <w:r w:rsidR="00C730C1" w:rsidRPr="00C94DD8">
              <w:rPr>
                <w:rFonts w:ascii="Times New Roman" w:hAnsi="Times New Roman"/>
                <w:bCs/>
                <w:sz w:val="24"/>
                <w:szCs w:val="24"/>
              </w:rPr>
              <w:t>ortfelis)</w:t>
            </w:r>
            <w:r w:rsidR="00CC1E15">
              <w:rPr>
                <w:rFonts w:ascii="Times New Roman" w:hAnsi="Times New Roman"/>
                <w:bCs/>
                <w:sz w:val="24"/>
                <w:szCs w:val="24"/>
              </w:rPr>
              <w:t>;</w:t>
            </w:r>
          </w:p>
          <w:p w14:paraId="1C75C77A" w14:textId="37D0D05F" w:rsidR="00C730C1" w:rsidRPr="00C94DD8" w:rsidRDefault="00721CDF" w:rsidP="00721CDF">
            <w:pPr>
              <w:numPr>
                <w:ilvl w:val="0"/>
                <w:numId w:val="16"/>
              </w:numPr>
              <w:tabs>
                <w:tab w:val="left" w:pos="0"/>
              </w:tabs>
              <w:spacing w:before="80" w:after="80"/>
              <w:jc w:val="left"/>
              <w:rPr>
                <w:rFonts w:ascii="Times New Roman" w:hAnsi="Times New Roman"/>
                <w:bCs/>
                <w:sz w:val="24"/>
                <w:szCs w:val="24"/>
              </w:rPr>
            </w:pPr>
            <w:r>
              <w:rPr>
                <w:rFonts w:ascii="Times New Roman" w:hAnsi="Times New Roman"/>
                <w:bCs/>
                <w:sz w:val="24"/>
                <w:szCs w:val="24"/>
              </w:rPr>
              <w:t>d</w:t>
            </w:r>
            <w:r w:rsidR="00C730C1" w:rsidRPr="00C94DD8">
              <w:rPr>
                <w:rFonts w:ascii="Times New Roman" w:hAnsi="Times New Roman"/>
                <w:bCs/>
                <w:sz w:val="24"/>
                <w:szCs w:val="24"/>
              </w:rPr>
              <w:t>alības sēdēs (t.</w:t>
            </w:r>
            <w:r>
              <w:rPr>
                <w:rFonts w:ascii="Times New Roman" w:hAnsi="Times New Roman"/>
                <w:bCs/>
                <w:sz w:val="24"/>
                <w:szCs w:val="24"/>
              </w:rPr>
              <w:t> </w:t>
            </w:r>
            <w:r w:rsidR="00C730C1" w:rsidRPr="00C94DD8">
              <w:rPr>
                <w:rFonts w:ascii="Times New Roman" w:hAnsi="Times New Roman"/>
                <w:bCs/>
                <w:sz w:val="24"/>
                <w:szCs w:val="24"/>
              </w:rPr>
              <w:t>sk. attālinātās), jautājumu izskatīšanas un balsošanas process.</w:t>
            </w:r>
          </w:p>
          <w:p w14:paraId="6D725BC6" w14:textId="0C80A7F5" w:rsidR="00C730C1" w:rsidRPr="00C94DD8" w:rsidRDefault="00C730C1" w:rsidP="00721CDF">
            <w:pPr>
              <w:tabs>
                <w:tab w:val="left" w:pos="0"/>
              </w:tabs>
              <w:jc w:val="left"/>
              <w:rPr>
                <w:rFonts w:ascii="Times New Roman" w:hAnsi="Times New Roman"/>
                <w:bCs/>
                <w:sz w:val="24"/>
                <w:szCs w:val="24"/>
              </w:rPr>
            </w:pPr>
            <w:r w:rsidRPr="00C94DD8">
              <w:rPr>
                <w:rFonts w:ascii="Times New Roman" w:hAnsi="Times New Roman"/>
                <w:bCs/>
                <w:sz w:val="24"/>
                <w:szCs w:val="24"/>
              </w:rPr>
              <w:t xml:space="preserve">Uzlabojumu rezultātā tiks optimizēta ar tiesību aktu izstrādi saistītā informācijas aprite, saistītie dokumenti elektroniski tiks uzturēti vienotā informācijas sistēmā. Pilnībā tiks izslēgta papīra dokumentu aprite, ja vien tiesību aktos </w:t>
            </w:r>
            <w:r w:rsidRPr="00C94DD8">
              <w:rPr>
                <w:rFonts w:ascii="Times New Roman" w:hAnsi="Times New Roman"/>
                <w:bCs/>
                <w:sz w:val="24"/>
                <w:szCs w:val="24"/>
              </w:rPr>
              <w:lastRenderedPageBreak/>
              <w:t xml:space="preserve">nebūs noteikts </w:t>
            </w:r>
            <w:r w:rsidR="0062618B">
              <w:rPr>
                <w:rFonts w:ascii="Times New Roman" w:hAnsi="Times New Roman"/>
                <w:bCs/>
                <w:sz w:val="24"/>
                <w:szCs w:val="24"/>
              </w:rPr>
              <w:t>citādi</w:t>
            </w:r>
            <w:r w:rsidRPr="00C94DD8">
              <w:rPr>
                <w:rFonts w:ascii="Times New Roman" w:hAnsi="Times New Roman"/>
                <w:bCs/>
                <w:sz w:val="24"/>
                <w:szCs w:val="24"/>
              </w:rPr>
              <w:t>. Tādējādi tiks nodrošināta/sekmēta starpiestāžu procesu pilnveidošana.</w:t>
            </w:r>
          </w:p>
          <w:p w14:paraId="5737AD92" w14:textId="738E3C53" w:rsidR="00C730C1" w:rsidRPr="00C94DD8" w:rsidRDefault="00721CDF" w:rsidP="00721CDF">
            <w:pPr>
              <w:tabs>
                <w:tab w:val="left" w:pos="0"/>
              </w:tabs>
              <w:jc w:val="left"/>
              <w:rPr>
                <w:rFonts w:ascii="Times New Roman" w:hAnsi="Times New Roman"/>
                <w:bCs/>
                <w:sz w:val="24"/>
                <w:szCs w:val="24"/>
              </w:rPr>
            </w:pPr>
            <w:r>
              <w:rPr>
                <w:rFonts w:ascii="Times New Roman" w:hAnsi="Times New Roman"/>
                <w:bCs/>
                <w:sz w:val="24"/>
                <w:szCs w:val="24"/>
              </w:rPr>
              <w:t>T</w:t>
            </w:r>
            <w:r w:rsidR="00C730C1" w:rsidRPr="00C94DD8">
              <w:rPr>
                <w:rFonts w:ascii="Times New Roman" w:hAnsi="Times New Roman"/>
                <w:bCs/>
                <w:sz w:val="24"/>
                <w:szCs w:val="24"/>
              </w:rPr>
              <w:t xml:space="preserve">iks optimizēts TAP starpinstitūciju saskaņošanas process TAP izstrādes posmā, </w:t>
            </w:r>
            <w:r>
              <w:rPr>
                <w:rFonts w:ascii="Times New Roman" w:hAnsi="Times New Roman"/>
                <w:bCs/>
                <w:sz w:val="24"/>
                <w:szCs w:val="24"/>
              </w:rPr>
              <w:t>un tas</w:t>
            </w:r>
            <w:r w:rsidR="00C730C1" w:rsidRPr="00C94DD8">
              <w:rPr>
                <w:rFonts w:ascii="Times New Roman" w:hAnsi="Times New Roman"/>
                <w:bCs/>
                <w:sz w:val="24"/>
                <w:szCs w:val="24"/>
              </w:rPr>
              <w:t xml:space="preserve"> ļaus TAP izstrādātājam daudz ātrāk un ērtāk apkopot </w:t>
            </w:r>
            <w:r>
              <w:rPr>
                <w:rFonts w:ascii="Times New Roman" w:hAnsi="Times New Roman"/>
                <w:bCs/>
                <w:sz w:val="24"/>
                <w:szCs w:val="24"/>
              </w:rPr>
              <w:t>iebildumus un sniegt precizējumus</w:t>
            </w:r>
          </w:p>
        </w:tc>
      </w:tr>
      <w:tr w:rsidR="00C730C1" w:rsidRPr="00CF0B31" w14:paraId="1B56426D" w14:textId="77777777" w:rsidTr="00721CDF">
        <w:trPr>
          <w:trHeight w:val="932"/>
        </w:trPr>
        <w:tc>
          <w:tcPr>
            <w:tcW w:w="932" w:type="dxa"/>
          </w:tcPr>
          <w:p w14:paraId="4659761A" w14:textId="77777777" w:rsidR="00C730C1" w:rsidRPr="00CF0B31" w:rsidRDefault="00C730C1" w:rsidP="00C730C1">
            <w:pPr>
              <w:tabs>
                <w:tab w:val="left" w:pos="0"/>
              </w:tabs>
              <w:spacing w:before="80" w:after="80"/>
              <w:rPr>
                <w:rFonts w:ascii="Times New Roman" w:hAnsi="Times New Roman"/>
                <w:bCs/>
                <w:sz w:val="28"/>
                <w:szCs w:val="28"/>
              </w:rPr>
            </w:pPr>
            <w:r w:rsidRPr="00CF0B31">
              <w:rPr>
                <w:rFonts w:ascii="Times New Roman" w:hAnsi="Times New Roman"/>
                <w:bCs/>
                <w:sz w:val="28"/>
                <w:szCs w:val="28"/>
              </w:rPr>
              <w:lastRenderedPageBreak/>
              <w:t>P3.1.1</w:t>
            </w:r>
          </w:p>
        </w:tc>
        <w:tc>
          <w:tcPr>
            <w:tcW w:w="2316" w:type="dxa"/>
          </w:tcPr>
          <w:p w14:paraId="71149258" w14:textId="77777777" w:rsidR="00C730C1" w:rsidRPr="00C94DD8" w:rsidRDefault="00C730C1" w:rsidP="00C730C1">
            <w:pPr>
              <w:tabs>
                <w:tab w:val="left" w:pos="0"/>
              </w:tabs>
              <w:spacing w:before="80" w:after="80"/>
              <w:rPr>
                <w:rFonts w:ascii="Times New Roman" w:hAnsi="Times New Roman"/>
                <w:bCs/>
                <w:sz w:val="24"/>
                <w:szCs w:val="24"/>
              </w:rPr>
            </w:pPr>
            <w:r w:rsidRPr="00C94DD8">
              <w:rPr>
                <w:rFonts w:ascii="Times New Roman" w:hAnsi="Times New Roman"/>
                <w:bCs/>
                <w:sz w:val="24"/>
                <w:szCs w:val="24"/>
              </w:rPr>
              <w:t xml:space="preserve">E-pārvaldes kvalitāte </w:t>
            </w:r>
          </w:p>
        </w:tc>
        <w:tc>
          <w:tcPr>
            <w:tcW w:w="6000" w:type="dxa"/>
          </w:tcPr>
          <w:p w14:paraId="70F65B92" w14:textId="77777777" w:rsidR="00721CDF" w:rsidRDefault="00C730C1" w:rsidP="00721CDF">
            <w:pPr>
              <w:tabs>
                <w:tab w:val="left" w:pos="0"/>
              </w:tabs>
              <w:jc w:val="left"/>
              <w:rPr>
                <w:rFonts w:ascii="Times New Roman" w:hAnsi="Times New Roman"/>
                <w:bCs/>
                <w:sz w:val="24"/>
                <w:szCs w:val="24"/>
              </w:rPr>
            </w:pPr>
            <w:r w:rsidRPr="00C94DD8">
              <w:rPr>
                <w:rFonts w:ascii="Times New Roman" w:hAnsi="Times New Roman"/>
                <w:bCs/>
                <w:sz w:val="24"/>
                <w:szCs w:val="24"/>
              </w:rPr>
              <w:t xml:space="preserve">Ieviešot publisko e-pakalpojumu </w:t>
            </w:r>
            <w:r w:rsidR="003F16F7" w:rsidRPr="00C94DD8">
              <w:rPr>
                <w:rFonts w:ascii="Times New Roman" w:hAnsi="Times New Roman"/>
                <w:color w:val="414142"/>
                <w:sz w:val="24"/>
                <w:szCs w:val="24"/>
                <w:shd w:val="clear" w:color="auto" w:fill="FFFFFF"/>
              </w:rPr>
              <w:t>"</w:t>
            </w:r>
            <w:r w:rsidRPr="00C94DD8">
              <w:rPr>
                <w:rFonts w:ascii="Times New Roman" w:hAnsi="Times New Roman"/>
                <w:bCs/>
                <w:sz w:val="24"/>
                <w:szCs w:val="24"/>
              </w:rPr>
              <w:t>Tiesību aktu projektu sabiedriskā apspriešana</w:t>
            </w:r>
            <w:r w:rsidR="003F16F7" w:rsidRPr="00C94DD8">
              <w:rPr>
                <w:rFonts w:ascii="Times New Roman" w:hAnsi="Times New Roman"/>
                <w:color w:val="414142"/>
                <w:sz w:val="24"/>
                <w:szCs w:val="24"/>
                <w:shd w:val="clear" w:color="auto" w:fill="FFFFFF"/>
              </w:rPr>
              <w:t>"</w:t>
            </w:r>
            <w:r w:rsidRPr="00C94DD8">
              <w:rPr>
                <w:rFonts w:ascii="Times New Roman" w:hAnsi="Times New Roman"/>
                <w:bCs/>
                <w:sz w:val="24"/>
                <w:szCs w:val="24"/>
              </w:rPr>
              <w:t xml:space="preserve">, tiks nodrošināta/sekmēta </w:t>
            </w:r>
          </w:p>
          <w:p w14:paraId="3D3F1E13" w14:textId="64DBCA06" w:rsidR="00C730C1" w:rsidRPr="00C94DD8" w:rsidRDefault="00C730C1" w:rsidP="00721CDF">
            <w:pPr>
              <w:tabs>
                <w:tab w:val="left" w:pos="0"/>
              </w:tabs>
              <w:jc w:val="left"/>
              <w:rPr>
                <w:rFonts w:ascii="Times New Roman" w:hAnsi="Times New Roman"/>
                <w:bCs/>
                <w:sz w:val="24"/>
                <w:szCs w:val="24"/>
              </w:rPr>
            </w:pPr>
            <w:r w:rsidRPr="00C94DD8">
              <w:rPr>
                <w:rFonts w:ascii="Times New Roman" w:hAnsi="Times New Roman"/>
                <w:bCs/>
                <w:sz w:val="24"/>
                <w:szCs w:val="24"/>
              </w:rPr>
              <w:t xml:space="preserve">e-pakalpojumu attīstība un elektroniska saziņa ar sabiedrību, </w:t>
            </w:r>
            <w:r w:rsidR="00721CDF">
              <w:rPr>
                <w:rFonts w:ascii="Times New Roman" w:hAnsi="Times New Roman"/>
                <w:bCs/>
                <w:sz w:val="24"/>
                <w:szCs w:val="24"/>
              </w:rPr>
              <w:t>līdz ar to</w:t>
            </w:r>
            <w:r w:rsidRPr="00C94DD8">
              <w:rPr>
                <w:rFonts w:ascii="Times New Roman" w:hAnsi="Times New Roman"/>
                <w:bCs/>
                <w:sz w:val="24"/>
                <w:szCs w:val="24"/>
              </w:rPr>
              <w:t xml:space="preserve"> katram sabiedrības loceklim attiecībā uz vispārpieejamo informāciju būs pieejama visa ar tiesību akta izstrādi saistītā informācija visā tā attīstības periodā, sākot no idejas, sabiedriskās apspriešanas, izstrādes, precizējumiem, līdz pat izsludināšanai un apstiprināšanai </w:t>
            </w:r>
            <w:r w:rsidR="00721CDF">
              <w:rPr>
                <w:rFonts w:ascii="Times New Roman" w:hAnsi="Times New Roman"/>
                <w:bCs/>
                <w:sz w:val="24"/>
                <w:szCs w:val="24"/>
              </w:rPr>
              <w:t>Ministru kabinetā</w:t>
            </w:r>
            <w:r w:rsidRPr="00C94DD8">
              <w:rPr>
                <w:rFonts w:ascii="Times New Roman" w:hAnsi="Times New Roman"/>
                <w:bCs/>
                <w:sz w:val="24"/>
                <w:szCs w:val="24"/>
              </w:rPr>
              <w:t>. Tādējādi tiks nodrošināta elektroniska tiesību aktu dokumentu pieejamība klientiem un citām iestādēm.</w:t>
            </w:r>
          </w:p>
          <w:p w14:paraId="39718C27" w14:textId="77777777" w:rsidR="00C730C1" w:rsidRPr="00C94DD8" w:rsidRDefault="00C730C1" w:rsidP="00721CDF">
            <w:pPr>
              <w:tabs>
                <w:tab w:val="left" w:pos="0"/>
              </w:tabs>
              <w:jc w:val="left"/>
              <w:rPr>
                <w:rFonts w:ascii="Times New Roman" w:hAnsi="Times New Roman"/>
                <w:bCs/>
                <w:sz w:val="24"/>
                <w:szCs w:val="24"/>
              </w:rPr>
            </w:pPr>
            <w:r w:rsidRPr="00C94DD8">
              <w:rPr>
                <w:rFonts w:ascii="Times New Roman" w:hAnsi="Times New Roman"/>
                <w:bCs/>
                <w:sz w:val="24"/>
                <w:szCs w:val="24"/>
              </w:rPr>
              <w:t>TAP portālā klients varēs ne tikai redzēt tiesību aktu projektus un visu informācijas paketi, kas ar to saistīta, bet arī autentificējoties sniegt savu redzējumu par izstrādājamo TAP.</w:t>
            </w:r>
          </w:p>
          <w:p w14:paraId="541A986C" w14:textId="25E0CFBE" w:rsidR="00C730C1" w:rsidRPr="00C94DD8" w:rsidRDefault="00C730C1" w:rsidP="00721CDF">
            <w:pPr>
              <w:tabs>
                <w:tab w:val="left" w:pos="0"/>
              </w:tabs>
              <w:jc w:val="left"/>
              <w:rPr>
                <w:rFonts w:ascii="Times New Roman" w:hAnsi="Times New Roman"/>
                <w:bCs/>
                <w:sz w:val="24"/>
                <w:szCs w:val="24"/>
              </w:rPr>
            </w:pPr>
            <w:r w:rsidRPr="00C94DD8">
              <w:rPr>
                <w:rFonts w:ascii="Times New Roman" w:hAnsi="Times New Roman"/>
                <w:bCs/>
                <w:sz w:val="24"/>
                <w:szCs w:val="24"/>
              </w:rPr>
              <w:t xml:space="preserve">Ievērojami tiks uzlabots un pilnveidots </w:t>
            </w:r>
            <w:r w:rsidR="00721CDF">
              <w:rPr>
                <w:rFonts w:ascii="Times New Roman" w:hAnsi="Times New Roman"/>
                <w:bCs/>
                <w:sz w:val="24"/>
                <w:szCs w:val="24"/>
              </w:rPr>
              <w:t>t</w:t>
            </w:r>
            <w:r w:rsidRPr="00C94DD8">
              <w:rPr>
                <w:rFonts w:ascii="Times New Roman" w:hAnsi="Times New Roman"/>
                <w:bCs/>
                <w:sz w:val="24"/>
                <w:szCs w:val="24"/>
              </w:rPr>
              <w:t>iesību aktu projektu sa</w:t>
            </w:r>
            <w:r w:rsidR="00721CDF">
              <w:rPr>
                <w:rFonts w:ascii="Times New Roman" w:hAnsi="Times New Roman"/>
                <w:bCs/>
                <w:sz w:val="24"/>
                <w:szCs w:val="24"/>
              </w:rPr>
              <w:t>biedriskās apspriešanas process</w:t>
            </w:r>
          </w:p>
        </w:tc>
      </w:tr>
      <w:tr w:rsidR="00C730C1" w:rsidRPr="00CF0B31" w14:paraId="111D38DB" w14:textId="77777777" w:rsidTr="00721CDF">
        <w:trPr>
          <w:trHeight w:val="626"/>
        </w:trPr>
        <w:tc>
          <w:tcPr>
            <w:tcW w:w="932" w:type="dxa"/>
          </w:tcPr>
          <w:p w14:paraId="573F053F" w14:textId="77777777" w:rsidR="00C730C1" w:rsidRPr="00CF0B31" w:rsidRDefault="00C730C1" w:rsidP="00C730C1">
            <w:pPr>
              <w:tabs>
                <w:tab w:val="left" w:pos="0"/>
              </w:tabs>
              <w:spacing w:before="80" w:after="80"/>
              <w:rPr>
                <w:rFonts w:ascii="Times New Roman" w:hAnsi="Times New Roman"/>
                <w:b/>
                <w:bCs/>
                <w:sz w:val="28"/>
                <w:szCs w:val="28"/>
              </w:rPr>
            </w:pPr>
            <w:r w:rsidRPr="00CF0B31">
              <w:rPr>
                <w:rFonts w:ascii="Times New Roman" w:hAnsi="Times New Roman"/>
                <w:b/>
                <w:bCs/>
                <w:sz w:val="28"/>
                <w:szCs w:val="28"/>
              </w:rPr>
              <w:t>P3.2</w:t>
            </w:r>
          </w:p>
        </w:tc>
        <w:tc>
          <w:tcPr>
            <w:tcW w:w="2316" w:type="dxa"/>
          </w:tcPr>
          <w:p w14:paraId="27B91DD3" w14:textId="77777777" w:rsidR="00C730C1" w:rsidRPr="00C94DD8" w:rsidRDefault="00C730C1" w:rsidP="00721CDF">
            <w:pPr>
              <w:tabs>
                <w:tab w:val="left" w:pos="0"/>
              </w:tabs>
              <w:spacing w:before="80" w:after="80"/>
              <w:jc w:val="left"/>
              <w:rPr>
                <w:rFonts w:ascii="Times New Roman" w:hAnsi="Times New Roman"/>
                <w:b/>
                <w:bCs/>
                <w:sz w:val="24"/>
                <w:szCs w:val="24"/>
              </w:rPr>
            </w:pPr>
            <w:r w:rsidRPr="00C94DD8">
              <w:rPr>
                <w:rFonts w:ascii="Times New Roman" w:hAnsi="Times New Roman"/>
                <w:b/>
                <w:bCs/>
                <w:sz w:val="24"/>
                <w:szCs w:val="24"/>
              </w:rPr>
              <w:t xml:space="preserve">Atbilstība ES un nacionālo politikas plānošanas dokumentu prioritātēm </w:t>
            </w:r>
          </w:p>
        </w:tc>
        <w:tc>
          <w:tcPr>
            <w:tcW w:w="6000" w:type="dxa"/>
          </w:tcPr>
          <w:p w14:paraId="03B9FCA0" w14:textId="3DF53788" w:rsidR="00C730C1" w:rsidRPr="00C94DD8" w:rsidRDefault="00C730C1" w:rsidP="004E4BCA">
            <w:pPr>
              <w:tabs>
                <w:tab w:val="left" w:pos="0"/>
              </w:tabs>
              <w:spacing w:before="80" w:after="80"/>
              <w:rPr>
                <w:rFonts w:ascii="Times New Roman" w:hAnsi="Times New Roman"/>
                <w:bCs/>
                <w:sz w:val="24"/>
                <w:szCs w:val="24"/>
              </w:rPr>
            </w:pPr>
            <w:r w:rsidRPr="00C94DD8">
              <w:rPr>
                <w:rFonts w:ascii="Times New Roman" w:hAnsi="Times New Roman"/>
                <w:bCs/>
                <w:sz w:val="24"/>
                <w:szCs w:val="24"/>
              </w:rPr>
              <w:t xml:space="preserve">Pasākums izriet no </w:t>
            </w:r>
            <w:r w:rsidR="004E4BCA" w:rsidRPr="00C94DD8">
              <w:rPr>
                <w:rFonts w:ascii="Times New Roman" w:hAnsi="Times New Roman"/>
                <w:bCs/>
                <w:sz w:val="24"/>
                <w:szCs w:val="24"/>
              </w:rPr>
              <w:t xml:space="preserve">Eiropas Savienības </w:t>
            </w:r>
            <w:r w:rsidRPr="00C94DD8">
              <w:rPr>
                <w:rFonts w:ascii="Times New Roman" w:hAnsi="Times New Roman"/>
                <w:bCs/>
                <w:sz w:val="24"/>
                <w:szCs w:val="24"/>
              </w:rPr>
              <w:t>un nacionālo politikas plānošanas dokumentu prioritātēm, kas vērstas uz valsts pār</w:t>
            </w:r>
            <w:r w:rsidR="00721CDF">
              <w:rPr>
                <w:rFonts w:ascii="Times New Roman" w:hAnsi="Times New Roman"/>
                <w:bCs/>
                <w:sz w:val="24"/>
                <w:szCs w:val="24"/>
              </w:rPr>
              <w:t>valdes efektivitātes uzlabošanu</w:t>
            </w:r>
          </w:p>
        </w:tc>
      </w:tr>
      <w:tr w:rsidR="00C730C1" w:rsidRPr="00CF0B31" w14:paraId="067355E3" w14:textId="77777777" w:rsidTr="002A2717">
        <w:trPr>
          <w:trHeight w:val="112"/>
        </w:trPr>
        <w:tc>
          <w:tcPr>
            <w:tcW w:w="0" w:type="auto"/>
            <w:gridSpan w:val="3"/>
          </w:tcPr>
          <w:p w14:paraId="291ADBEA" w14:textId="2ECF18A6" w:rsidR="00C730C1" w:rsidRPr="00C94DD8" w:rsidRDefault="00721CDF" w:rsidP="00C730C1">
            <w:pPr>
              <w:tabs>
                <w:tab w:val="left" w:pos="0"/>
              </w:tabs>
              <w:spacing w:before="80" w:after="80"/>
              <w:rPr>
                <w:rFonts w:ascii="Times New Roman" w:hAnsi="Times New Roman"/>
                <w:b/>
                <w:bCs/>
                <w:sz w:val="24"/>
                <w:szCs w:val="24"/>
              </w:rPr>
            </w:pPr>
            <w:r>
              <w:rPr>
                <w:rFonts w:ascii="Times New Roman" w:hAnsi="Times New Roman"/>
                <w:b/>
                <w:bCs/>
                <w:sz w:val="24"/>
                <w:szCs w:val="24"/>
              </w:rPr>
              <w:t>Papildu</w:t>
            </w:r>
            <w:r w:rsidR="00C730C1" w:rsidRPr="00C94DD8">
              <w:rPr>
                <w:rFonts w:ascii="Times New Roman" w:hAnsi="Times New Roman"/>
                <w:b/>
                <w:bCs/>
                <w:sz w:val="24"/>
                <w:szCs w:val="24"/>
              </w:rPr>
              <w:t xml:space="preserve"> mērķi </w:t>
            </w:r>
          </w:p>
        </w:tc>
      </w:tr>
      <w:tr w:rsidR="00C730C1" w:rsidRPr="00CF0B31" w14:paraId="1F65E7EB" w14:textId="77777777" w:rsidTr="002A2717">
        <w:trPr>
          <w:trHeight w:val="226"/>
        </w:trPr>
        <w:tc>
          <w:tcPr>
            <w:tcW w:w="932" w:type="dxa"/>
          </w:tcPr>
          <w:p w14:paraId="11B28995" w14:textId="77777777" w:rsidR="00C730C1" w:rsidRPr="00CF0B31" w:rsidRDefault="00C730C1" w:rsidP="00C730C1">
            <w:pPr>
              <w:tabs>
                <w:tab w:val="left" w:pos="0"/>
              </w:tabs>
              <w:spacing w:before="80" w:after="80"/>
              <w:rPr>
                <w:rFonts w:ascii="Times New Roman" w:hAnsi="Times New Roman"/>
                <w:b/>
                <w:bCs/>
                <w:sz w:val="28"/>
                <w:szCs w:val="28"/>
              </w:rPr>
            </w:pPr>
            <w:r w:rsidRPr="00CF0B31">
              <w:rPr>
                <w:rFonts w:ascii="Times New Roman" w:hAnsi="Times New Roman"/>
                <w:b/>
                <w:bCs/>
                <w:sz w:val="28"/>
                <w:szCs w:val="28"/>
              </w:rPr>
              <w:t>M4</w:t>
            </w:r>
          </w:p>
        </w:tc>
        <w:tc>
          <w:tcPr>
            <w:tcW w:w="2316" w:type="dxa"/>
          </w:tcPr>
          <w:p w14:paraId="0954E1BD" w14:textId="77777777" w:rsidR="00C730C1" w:rsidRPr="00C94DD8" w:rsidRDefault="00C730C1" w:rsidP="002A2717">
            <w:pPr>
              <w:tabs>
                <w:tab w:val="left" w:pos="0"/>
              </w:tabs>
              <w:spacing w:before="80" w:after="80"/>
              <w:jc w:val="left"/>
              <w:rPr>
                <w:rFonts w:ascii="Times New Roman" w:hAnsi="Times New Roman"/>
                <w:b/>
                <w:bCs/>
                <w:sz w:val="24"/>
                <w:szCs w:val="24"/>
              </w:rPr>
            </w:pPr>
            <w:r w:rsidRPr="00C94DD8">
              <w:rPr>
                <w:rFonts w:ascii="Times New Roman" w:hAnsi="Times New Roman"/>
                <w:b/>
                <w:bCs/>
                <w:sz w:val="24"/>
                <w:szCs w:val="24"/>
              </w:rPr>
              <w:t xml:space="preserve">E-pakalpojumi un digitālais saturs </w:t>
            </w:r>
          </w:p>
        </w:tc>
        <w:tc>
          <w:tcPr>
            <w:tcW w:w="6000" w:type="dxa"/>
          </w:tcPr>
          <w:p w14:paraId="1864C383" w14:textId="05E92813" w:rsidR="00C730C1" w:rsidRPr="00C94DD8" w:rsidRDefault="00C730C1" w:rsidP="00721CDF">
            <w:pPr>
              <w:tabs>
                <w:tab w:val="left" w:pos="0"/>
              </w:tabs>
              <w:jc w:val="left"/>
              <w:rPr>
                <w:rFonts w:ascii="Times New Roman" w:hAnsi="Times New Roman"/>
                <w:bCs/>
                <w:sz w:val="24"/>
                <w:szCs w:val="24"/>
              </w:rPr>
            </w:pPr>
            <w:r w:rsidRPr="00C94DD8">
              <w:rPr>
                <w:rFonts w:ascii="Times New Roman" w:hAnsi="Times New Roman"/>
                <w:bCs/>
                <w:sz w:val="24"/>
                <w:szCs w:val="24"/>
              </w:rPr>
              <w:t xml:space="preserve">Ietekme uz elektronisko pakalpojumu sabiedrībai palielināšanos. Pēc vēlēšanās liela sabiedrības daļa TAP portālā varēs iegūt plašu informāciju par plānotajām </w:t>
            </w:r>
            <w:r w:rsidR="004E4BCA" w:rsidRPr="00C94DD8">
              <w:rPr>
                <w:rFonts w:ascii="Times New Roman" w:hAnsi="Times New Roman"/>
                <w:bCs/>
                <w:sz w:val="24"/>
                <w:szCs w:val="24"/>
              </w:rPr>
              <w:t xml:space="preserve">Valsts sekretāru sanāksmēm, Ministru kabineta komitejas un Ministru kabineta </w:t>
            </w:r>
            <w:r w:rsidRPr="00C94DD8">
              <w:rPr>
                <w:rFonts w:ascii="Times New Roman" w:hAnsi="Times New Roman"/>
                <w:bCs/>
                <w:sz w:val="24"/>
                <w:szCs w:val="24"/>
              </w:rPr>
              <w:t xml:space="preserve">sēdēm, to darba </w:t>
            </w:r>
            <w:proofErr w:type="spellStart"/>
            <w:r w:rsidRPr="00C94DD8">
              <w:rPr>
                <w:rFonts w:ascii="Times New Roman" w:hAnsi="Times New Roman"/>
                <w:bCs/>
                <w:sz w:val="24"/>
                <w:szCs w:val="24"/>
              </w:rPr>
              <w:t>kārtīb</w:t>
            </w:r>
            <w:r w:rsidR="002A2717">
              <w:rPr>
                <w:rFonts w:ascii="Times New Roman" w:hAnsi="Times New Roman"/>
                <w:bCs/>
                <w:sz w:val="24"/>
                <w:szCs w:val="24"/>
              </w:rPr>
              <w:t>ām</w:t>
            </w:r>
            <w:proofErr w:type="spellEnd"/>
            <w:r w:rsidRPr="00C94DD8">
              <w:rPr>
                <w:rFonts w:ascii="Times New Roman" w:hAnsi="Times New Roman"/>
                <w:bCs/>
                <w:sz w:val="24"/>
                <w:szCs w:val="24"/>
              </w:rPr>
              <w:t>, notikušo sēžu protokol</w:t>
            </w:r>
            <w:r w:rsidR="002A2717">
              <w:rPr>
                <w:rFonts w:ascii="Times New Roman" w:hAnsi="Times New Roman"/>
                <w:bCs/>
                <w:sz w:val="24"/>
                <w:szCs w:val="24"/>
              </w:rPr>
              <w:t>iem</w:t>
            </w:r>
            <w:r w:rsidRPr="00C94DD8">
              <w:rPr>
                <w:rFonts w:ascii="Times New Roman" w:hAnsi="Times New Roman"/>
                <w:bCs/>
                <w:sz w:val="24"/>
                <w:szCs w:val="24"/>
              </w:rPr>
              <w:t xml:space="preserve">. </w:t>
            </w:r>
            <w:r w:rsidR="002A2717">
              <w:rPr>
                <w:rFonts w:ascii="Times New Roman" w:hAnsi="Times New Roman"/>
                <w:bCs/>
                <w:sz w:val="24"/>
                <w:szCs w:val="24"/>
              </w:rPr>
              <w:t>S</w:t>
            </w:r>
            <w:r w:rsidRPr="00C94DD8">
              <w:rPr>
                <w:rFonts w:ascii="Times New Roman" w:hAnsi="Times New Roman"/>
                <w:bCs/>
                <w:sz w:val="24"/>
                <w:szCs w:val="24"/>
              </w:rPr>
              <w:t>abiedrībai būs pieejama tiesību aktu redakcija dažādos tā attīstības posmos. Klienti TAP portālā varēs pierakstīties uz jaunumu saņemšanu par interesējošām nozarēm vai tēmām.</w:t>
            </w:r>
          </w:p>
          <w:p w14:paraId="6CAD46BD" w14:textId="4B2B2CBF" w:rsidR="00C730C1" w:rsidRPr="00C94DD8" w:rsidRDefault="00C730C1" w:rsidP="00721CDF">
            <w:pPr>
              <w:tabs>
                <w:tab w:val="left" w:pos="0"/>
              </w:tabs>
              <w:jc w:val="left"/>
              <w:rPr>
                <w:rFonts w:ascii="Times New Roman" w:hAnsi="Times New Roman"/>
                <w:bCs/>
                <w:sz w:val="24"/>
                <w:szCs w:val="24"/>
              </w:rPr>
            </w:pPr>
            <w:r w:rsidRPr="00C94DD8">
              <w:rPr>
                <w:rFonts w:ascii="Times New Roman" w:hAnsi="Times New Roman"/>
                <w:bCs/>
                <w:sz w:val="24"/>
                <w:szCs w:val="24"/>
              </w:rPr>
              <w:t xml:space="preserve">Sabiedrībai tiks piedāvāts e-pakalpojums </w:t>
            </w:r>
            <w:r w:rsidR="003F16F7" w:rsidRPr="00C94DD8">
              <w:rPr>
                <w:rFonts w:ascii="Times New Roman" w:hAnsi="Times New Roman"/>
                <w:color w:val="414142"/>
                <w:sz w:val="24"/>
                <w:szCs w:val="24"/>
                <w:shd w:val="clear" w:color="auto" w:fill="FFFFFF"/>
              </w:rPr>
              <w:t>"</w:t>
            </w:r>
            <w:r w:rsidRPr="00C94DD8">
              <w:rPr>
                <w:rFonts w:ascii="Times New Roman" w:hAnsi="Times New Roman"/>
                <w:bCs/>
                <w:sz w:val="24"/>
                <w:szCs w:val="24"/>
              </w:rPr>
              <w:t>Tiesību aktu projektu sabiedriskā apspriešana</w:t>
            </w:r>
            <w:r w:rsidR="002A2717" w:rsidRPr="00C94DD8">
              <w:rPr>
                <w:rFonts w:ascii="Times New Roman" w:hAnsi="Times New Roman"/>
                <w:color w:val="414142"/>
                <w:sz w:val="24"/>
                <w:szCs w:val="24"/>
                <w:shd w:val="clear" w:color="auto" w:fill="FFFFFF"/>
              </w:rPr>
              <w:t>"</w:t>
            </w:r>
            <w:r w:rsidRPr="00C94DD8">
              <w:rPr>
                <w:rFonts w:ascii="Times New Roman" w:hAnsi="Times New Roman"/>
                <w:bCs/>
                <w:sz w:val="24"/>
                <w:szCs w:val="24"/>
              </w:rPr>
              <w:t>, kur</w:t>
            </w:r>
            <w:r w:rsidR="002A2717">
              <w:rPr>
                <w:rFonts w:ascii="Times New Roman" w:hAnsi="Times New Roman"/>
                <w:bCs/>
                <w:sz w:val="24"/>
                <w:szCs w:val="24"/>
              </w:rPr>
              <w:t>,</w:t>
            </w:r>
            <w:r w:rsidRPr="00C94DD8">
              <w:rPr>
                <w:rFonts w:ascii="Times New Roman" w:hAnsi="Times New Roman"/>
                <w:bCs/>
                <w:sz w:val="24"/>
                <w:szCs w:val="24"/>
              </w:rPr>
              <w:t xml:space="preserve"> autentificējoties sistēmā, būs iespēja sniegt savu viedokli par konkrētu normatīvo aktu.</w:t>
            </w:r>
          </w:p>
          <w:p w14:paraId="4E7FABCF" w14:textId="77777777" w:rsidR="00C730C1" w:rsidRPr="00C94DD8" w:rsidRDefault="00C730C1" w:rsidP="00721CDF">
            <w:pPr>
              <w:tabs>
                <w:tab w:val="left" w:pos="0"/>
              </w:tabs>
              <w:jc w:val="left"/>
              <w:rPr>
                <w:rFonts w:ascii="Times New Roman" w:hAnsi="Times New Roman"/>
                <w:bCs/>
                <w:sz w:val="24"/>
                <w:szCs w:val="24"/>
              </w:rPr>
            </w:pPr>
            <w:r w:rsidRPr="00C94DD8">
              <w:rPr>
                <w:rFonts w:ascii="Times New Roman" w:hAnsi="Times New Roman"/>
                <w:bCs/>
                <w:sz w:val="24"/>
                <w:szCs w:val="24"/>
              </w:rPr>
              <w:t>Sagaidāms, ka viedokļu apmaiņa un sabiedrības priekšlikumu sniegšana veicinās kvalitatīvāku valdības lēmumu pieņemšanu. Diskusijas agrīnā TAP izstrādes stadijā ļaus novērst potenciālos riskus, kas nereti ir par pamatu TA grozījumiem.</w:t>
            </w:r>
          </w:p>
          <w:p w14:paraId="3D4872B9" w14:textId="0499D0FD" w:rsidR="00C730C1" w:rsidRPr="00C94DD8" w:rsidRDefault="00C730C1" w:rsidP="002A2717">
            <w:pPr>
              <w:tabs>
                <w:tab w:val="left" w:pos="0"/>
              </w:tabs>
              <w:jc w:val="left"/>
              <w:rPr>
                <w:rFonts w:ascii="Times New Roman" w:hAnsi="Times New Roman"/>
                <w:bCs/>
                <w:sz w:val="24"/>
                <w:szCs w:val="24"/>
              </w:rPr>
            </w:pPr>
            <w:r w:rsidRPr="00C94DD8">
              <w:rPr>
                <w:rFonts w:ascii="Times New Roman" w:hAnsi="Times New Roman"/>
                <w:bCs/>
                <w:sz w:val="24"/>
                <w:szCs w:val="24"/>
              </w:rPr>
              <w:t xml:space="preserve">TAP aizstās līdz šim </w:t>
            </w:r>
            <w:r w:rsidR="002A2717">
              <w:rPr>
                <w:rFonts w:ascii="Times New Roman" w:hAnsi="Times New Roman"/>
                <w:bCs/>
                <w:sz w:val="24"/>
                <w:szCs w:val="24"/>
              </w:rPr>
              <w:t>Ministru kabineta tīmekļ</w:t>
            </w:r>
            <w:r w:rsidRPr="00C94DD8">
              <w:rPr>
                <w:rFonts w:ascii="Times New Roman" w:hAnsi="Times New Roman"/>
                <w:bCs/>
                <w:sz w:val="24"/>
                <w:szCs w:val="24"/>
              </w:rPr>
              <w:t xml:space="preserve">vietnē pieejamo informāciju par TAP, VSS, MKK un MK sēžu darba </w:t>
            </w:r>
            <w:proofErr w:type="spellStart"/>
            <w:r w:rsidRPr="00C94DD8">
              <w:rPr>
                <w:rFonts w:ascii="Times New Roman" w:hAnsi="Times New Roman"/>
                <w:bCs/>
                <w:sz w:val="24"/>
                <w:szCs w:val="24"/>
              </w:rPr>
              <w:t>kārtībām</w:t>
            </w:r>
            <w:proofErr w:type="spellEnd"/>
            <w:r w:rsidRPr="00C94DD8">
              <w:rPr>
                <w:rFonts w:ascii="Times New Roman" w:hAnsi="Times New Roman"/>
                <w:bCs/>
                <w:sz w:val="24"/>
                <w:szCs w:val="24"/>
              </w:rPr>
              <w:t xml:space="preserve">, sēžu materiāliem un protokoliem. MK </w:t>
            </w:r>
            <w:r w:rsidR="002A2717">
              <w:rPr>
                <w:rFonts w:ascii="Times New Roman" w:hAnsi="Times New Roman"/>
                <w:bCs/>
                <w:sz w:val="24"/>
                <w:szCs w:val="24"/>
              </w:rPr>
              <w:lastRenderedPageBreak/>
              <w:t>tīmekļ</w:t>
            </w:r>
            <w:r w:rsidRPr="00C94DD8">
              <w:rPr>
                <w:rFonts w:ascii="Times New Roman" w:hAnsi="Times New Roman"/>
                <w:bCs/>
                <w:sz w:val="24"/>
                <w:szCs w:val="24"/>
              </w:rPr>
              <w:t>vietnē tiks norādīta saite uz TAP portālu, kurā pieejama sēžu informācija</w:t>
            </w:r>
          </w:p>
        </w:tc>
      </w:tr>
    </w:tbl>
    <w:p w14:paraId="2D53FCC2" w14:textId="5D7D33FE" w:rsidR="00F1781B" w:rsidRPr="00CF0B31" w:rsidRDefault="00F1781B" w:rsidP="00F1781B">
      <w:pPr>
        <w:spacing w:after="160" w:line="259" w:lineRule="auto"/>
        <w:jc w:val="left"/>
        <w:rPr>
          <w:rFonts w:ascii="Times New Roman" w:hAnsi="Times New Roman"/>
          <w:bCs/>
          <w:sz w:val="28"/>
          <w:szCs w:val="28"/>
        </w:rPr>
      </w:pPr>
    </w:p>
    <w:p w14:paraId="1FB033A8" w14:textId="16E96CC4" w:rsidR="00C730C1" w:rsidRDefault="00C730C1" w:rsidP="002A2717">
      <w:pPr>
        <w:tabs>
          <w:tab w:val="left" w:pos="0"/>
        </w:tabs>
        <w:jc w:val="center"/>
        <w:rPr>
          <w:rFonts w:ascii="Times New Roman" w:eastAsia="MS Mincho" w:hAnsi="Times New Roman"/>
          <w:b/>
          <w:bCs/>
          <w:sz w:val="28"/>
          <w:szCs w:val="28"/>
        </w:rPr>
      </w:pPr>
      <w:r w:rsidRPr="00CF0B31">
        <w:rPr>
          <w:rFonts w:ascii="Times New Roman" w:eastAsia="MS Mincho" w:hAnsi="Times New Roman"/>
          <w:b/>
          <w:bCs/>
          <w:sz w:val="28"/>
          <w:szCs w:val="28"/>
        </w:rPr>
        <w:t>Ieguldījums</w:t>
      </w:r>
      <w:r w:rsidR="00A74E46" w:rsidRPr="00CF0B31">
        <w:rPr>
          <w:rFonts w:ascii="Times New Roman" w:eastAsia="MS Mincho" w:hAnsi="Times New Roman"/>
          <w:b/>
          <w:bCs/>
          <w:sz w:val="28"/>
          <w:szCs w:val="28"/>
        </w:rPr>
        <w:t xml:space="preserve"> s</w:t>
      </w:r>
      <w:r w:rsidR="004E4BCA" w:rsidRPr="00CF0B31">
        <w:rPr>
          <w:rFonts w:ascii="Times New Roman" w:eastAsia="MS Mincho" w:hAnsi="Times New Roman"/>
          <w:b/>
          <w:bCs/>
          <w:sz w:val="28"/>
          <w:szCs w:val="28"/>
        </w:rPr>
        <w:t>pecifiskā atbalsta mērķa</w:t>
      </w:r>
      <w:r w:rsidRPr="00CF0B31">
        <w:rPr>
          <w:rFonts w:ascii="Times New Roman" w:eastAsia="MS Mincho" w:hAnsi="Times New Roman"/>
          <w:b/>
          <w:bCs/>
          <w:sz w:val="28"/>
          <w:szCs w:val="28"/>
        </w:rPr>
        <w:t xml:space="preserve"> noteiktajās izmaiņās</w:t>
      </w:r>
    </w:p>
    <w:p w14:paraId="2A62E19E" w14:textId="77777777" w:rsidR="002A2717" w:rsidRPr="00CF0B31" w:rsidRDefault="002A2717" w:rsidP="002A2717">
      <w:pPr>
        <w:tabs>
          <w:tab w:val="left" w:pos="0"/>
        </w:tabs>
        <w:jc w:val="center"/>
        <w:rPr>
          <w:rFonts w:ascii="Times New Roman" w:eastAsia="MS Mincho" w:hAnsi="Times New Roman"/>
          <w:b/>
          <w:bCs/>
          <w:sz w:val="28"/>
          <w:szCs w:val="28"/>
        </w:rPr>
      </w:pPr>
    </w:p>
    <w:p w14:paraId="45BA7B70" w14:textId="77777777" w:rsidR="00C730C1" w:rsidRPr="00CF0B31" w:rsidRDefault="00C730C1" w:rsidP="002A2717">
      <w:pPr>
        <w:ind w:firstLine="720"/>
        <w:rPr>
          <w:rFonts w:ascii="Times New Roman" w:hAnsi="Times New Roman"/>
          <w:bCs/>
          <w:sz w:val="28"/>
          <w:szCs w:val="28"/>
        </w:rPr>
      </w:pPr>
      <w:r w:rsidRPr="00CF0B31">
        <w:rPr>
          <w:rFonts w:ascii="Times New Roman" w:hAnsi="Times New Roman"/>
          <w:bCs/>
          <w:sz w:val="28"/>
          <w:szCs w:val="28"/>
        </w:rPr>
        <w:t>Īstenojot TAP portāla izveidi, valsts pārvaldei un sabiedrībai būs vairāki ieguvumi un resursu ietaupījumi, kas atsvērs ieguldītās investīcijas šāda mēroga projekta ieviešanā. Tiesību aktu izstrādātājiem valsts pārvaldē būtiski tiks mazināts slogs, kas saistīts ar tehnisku (neautomatizētu) darbību veikšanu, sagatavojot un saskaņojot tiesību aktu un attīstības plānošanas dokumentu projektus, ļaujot vairāk laika veltīt satura kvalitātei.</w:t>
      </w:r>
    </w:p>
    <w:p w14:paraId="1E1E5580" w14:textId="4C474F3F" w:rsidR="00C730C1" w:rsidRPr="00CF0B31" w:rsidRDefault="00C730C1" w:rsidP="002A2717">
      <w:pPr>
        <w:ind w:firstLine="720"/>
        <w:rPr>
          <w:rFonts w:ascii="Times New Roman" w:hAnsi="Times New Roman"/>
          <w:bCs/>
          <w:sz w:val="28"/>
          <w:szCs w:val="28"/>
        </w:rPr>
      </w:pPr>
      <w:r w:rsidRPr="00CF0B31">
        <w:rPr>
          <w:rFonts w:ascii="Times New Roman" w:hAnsi="Times New Roman"/>
          <w:bCs/>
          <w:sz w:val="28"/>
          <w:szCs w:val="28"/>
        </w:rPr>
        <w:t>Portāls nodrošinās arī procesa ekonomiju, jo saīsināsies tiesību aktu un attīstības plānošanas dokumentu projektu izsludināšanas un saskaņošanas laiks, min</w:t>
      </w:r>
      <w:r w:rsidR="002A2717">
        <w:rPr>
          <w:rFonts w:ascii="Times New Roman" w:hAnsi="Times New Roman"/>
          <w:bCs/>
          <w:sz w:val="28"/>
          <w:szCs w:val="28"/>
        </w:rPr>
        <w:t xml:space="preserve">istrijām pašām izstrādātos projektus </w:t>
      </w:r>
      <w:r w:rsidRPr="00CF0B31">
        <w:rPr>
          <w:rFonts w:ascii="Times New Roman" w:hAnsi="Times New Roman"/>
          <w:bCs/>
          <w:sz w:val="28"/>
          <w:szCs w:val="28"/>
        </w:rPr>
        <w:t xml:space="preserve">izsludinot TAP portālā. Tiks vienkāršota projektu izsludināšanas un virzības procedūra, </w:t>
      </w:r>
      <w:r w:rsidR="002A2717">
        <w:rPr>
          <w:rFonts w:ascii="Times New Roman" w:hAnsi="Times New Roman"/>
          <w:bCs/>
          <w:sz w:val="28"/>
          <w:szCs w:val="28"/>
        </w:rPr>
        <w:t>jo</w:t>
      </w:r>
      <w:r w:rsidRPr="00CF0B31">
        <w:rPr>
          <w:rFonts w:ascii="Times New Roman" w:hAnsi="Times New Roman"/>
          <w:bCs/>
          <w:sz w:val="28"/>
          <w:szCs w:val="28"/>
        </w:rPr>
        <w:t>, izsludinot visus projektus vienuviet, nebūs vairākas paralēlas projektu saskaņošanas un iesniegšanas procedūras.</w:t>
      </w:r>
    </w:p>
    <w:p w14:paraId="0CC2D2DD" w14:textId="5FE9E202" w:rsidR="00C730C1" w:rsidRPr="00CF0B31" w:rsidRDefault="00C730C1" w:rsidP="002A2717">
      <w:pPr>
        <w:ind w:firstLine="720"/>
        <w:rPr>
          <w:rFonts w:ascii="Times New Roman" w:hAnsi="Times New Roman"/>
          <w:bCs/>
          <w:sz w:val="28"/>
          <w:szCs w:val="28"/>
        </w:rPr>
      </w:pPr>
      <w:r w:rsidRPr="00CF0B31">
        <w:rPr>
          <w:rFonts w:ascii="Times New Roman" w:hAnsi="Times New Roman"/>
          <w:bCs/>
          <w:sz w:val="28"/>
          <w:szCs w:val="28"/>
        </w:rPr>
        <w:t>TAP portāls atvieglos tiesību aktu projekt</w:t>
      </w:r>
      <w:r w:rsidR="00BC2F1B" w:rsidRPr="0062618B">
        <w:rPr>
          <w:rFonts w:ascii="Times New Roman" w:hAnsi="Times New Roman"/>
          <w:bCs/>
          <w:sz w:val="28"/>
          <w:szCs w:val="28"/>
        </w:rPr>
        <w:t>u</w:t>
      </w:r>
      <w:r w:rsidRPr="00CF0B31">
        <w:rPr>
          <w:rFonts w:ascii="Times New Roman" w:hAnsi="Times New Roman"/>
          <w:bCs/>
          <w:sz w:val="28"/>
          <w:szCs w:val="28"/>
        </w:rPr>
        <w:t xml:space="preserve"> sagatavošanas, izsludināšanas, viedokļu apkopošanas, saskaņošanas procesus, kā arī atvieglos lietvedības, oficiālās publicēšanas un sistematizācijas procesus. TAP portāla lietošana būs intuitīvi saprotama.</w:t>
      </w:r>
    </w:p>
    <w:p w14:paraId="29202714" w14:textId="67278FA4" w:rsidR="00C730C1" w:rsidRPr="00CF0B31" w:rsidRDefault="00C730C1" w:rsidP="002A2717">
      <w:pPr>
        <w:ind w:firstLine="720"/>
        <w:rPr>
          <w:rFonts w:ascii="Times New Roman" w:hAnsi="Times New Roman"/>
          <w:bCs/>
          <w:sz w:val="28"/>
          <w:szCs w:val="28"/>
        </w:rPr>
      </w:pPr>
      <w:r w:rsidRPr="00CF0B31">
        <w:rPr>
          <w:rFonts w:ascii="Times New Roman" w:hAnsi="Times New Roman"/>
          <w:bCs/>
          <w:sz w:val="28"/>
          <w:szCs w:val="28"/>
        </w:rPr>
        <w:t xml:space="preserve">Ar TAP portāla izveidi tiks optimizēti ministriju resursi, jo tiks izveidota vienota ministriju un to padotības iestāžu TAP izstrādes darba vide, izslēdzot nepieciešamību katrai ministrijai uzturēt savu atsevišķu vidi TAP izstrādei. </w:t>
      </w:r>
      <w:r w:rsidR="002A2717">
        <w:rPr>
          <w:rFonts w:ascii="Times New Roman" w:hAnsi="Times New Roman"/>
          <w:bCs/>
          <w:sz w:val="28"/>
          <w:szCs w:val="28"/>
        </w:rPr>
        <w:t>M</w:t>
      </w:r>
      <w:r w:rsidRPr="00CF0B31">
        <w:rPr>
          <w:rFonts w:ascii="Times New Roman" w:hAnsi="Times New Roman"/>
          <w:bCs/>
          <w:sz w:val="28"/>
          <w:szCs w:val="28"/>
        </w:rPr>
        <w:t xml:space="preserve">inistriju dokumentu vadības sistēmās nebūs jāuztur ar TAP izstrādi, apriti un kontroli saistītā informācija. </w:t>
      </w:r>
      <w:r w:rsidR="002A2717">
        <w:rPr>
          <w:rFonts w:ascii="Times New Roman" w:hAnsi="Times New Roman"/>
          <w:bCs/>
          <w:sz w:val="28"/>
          <w:szCs w:val="28"/>
        </w:rPr>
        <w:t>T</w:t>
      </w:r>
      <w:r w:rsidRPr="00CF0B31">
        <w:rPr>
          <w:rFonts w:ascii="Times New Roman" w:hAnsi="Times New Roman"/>
          <w:bCs/>
          <w:sz w:val="28"/>
          <w:szCs w:val="28"/>
        </w:rPr>
        <w:t xml:space="preserve">iks optimizēta </w:t>
      </w:r>
      <w:r w:rsidR="002A2717">
        <w:rPr>
          <w:rFonts w:ascii="Times New Roman" w:hAnsi="Times New Roman"/>
          <w:bCs/>
          <w:sz w:val="28"/>
          <w:szCs w:val="28"/>
        </w:rPr>
        <w:t>Valsts kancelejas</w:t>
      </w:r>
      <w:r w:rsidRPr="00CF0B31">
        <w:rPr>
          <w:rFonts w:ascii="Times New Roman" w:hAnsi="Times New Roman"/>
          <w:bCs/>
          <w:sz w:val="28"/>
          <w:szCs w:val="28"/>
        </w:rPr>
        <w:t xml:space="preserve"> darba vide, </w:t>
      </w:r>
      <w:r w:rsidR="0062618B">
        <w:rPr>
          <w:rFonts w:ascii="Times New Roman" w:hAnsi="Times New Roman"/>
          <w:bCs/>
          <w:sz w:val="28"/>
          <w:szCs w:val="28"/>
        </w:rPr>
        <w:t>izslēdzot</w:t>
      </w:r>
      <w:r w:rsidRPr="00CF0B31">
        <w:rPr>
          <w:rFonts w:ascii="Times New Roman" w:hAnsi="Times New Roman"/>
          <w:bCs/>
          <w:sz w:val="28"/>
          <w:szCs w:val="28"/>
        </w:rPr>
        <w:t xml:space="preserve"> no tās un iekļaujot TAP portālā ar TAP izstrādi saistītās funkcijas.</w:t>
      </w:r>
      <w:r w:rsidR="002A2717" w:rsidRPr="002A2717">
        <w:rPr>
          <w:rFonts w:ascii="Times New Roman" w:hAnsi="Times New Roman"/>
          <w:bCs/>
          <w:sz w:val="28"/>
          <w:szCs w:val="28"/>
        </w:rPr>
        <w:t xml:space="preserve"> </w:t>
      </w:r>
      <w:r w:rsidR="002A2717">
        <w:rPr>
          <w:rFonts w:ascii="Times New Roman" w:hAnsi="Times New Roman"/>
          <w:bCs/>
          <w:sz w:val="28"/>
          <w:szCs w:val="28"/>
        </w:rPr>
        <w:t>T</w:t>
      </w:r>
      <w:r w:rsidR="002A2717" w:rsidRPr="00CF0B31">
        <w:rPr>
          <w:rFonts w:ascii="Times New Roman" w:hAnsi="Times New Roman"/>
          <w:bCs/>
          <w:sz w:val="28"/>
          <w:szCs w:val="28"/>
        </w:rPr>
        <w:t>iks pārstrādāts</w:t>
      </w:r>
      <w:r w:rsidRPr="00CF0B31">
        <w:rPr>
          <w:rFonts w:ascii="Times New Roman" w:hAnsi="Times New Roman"/>
          <w:bCs/>
          <w:sz w:val="28"/>
          <w:szCs w:val="28"/>
        </w:rPr>
        <w:t xml:space="preserve"> </w:t>
      </w:r>
      <w:r w:rsidRPr="0062618B">
        <w:rPr>
          <w:rFonts w:ascii="Times New Roman" w:hAnsi="Times New Roman"/>
          <w:bCs/>
          <w:sz w:val="28"/>
          <w:szCs w:val="28"/>
        </w:rPr>
        <w:t>e</w:t>
      </w:r>
      <w:r w:rsidR="002A2717">
        <w:rPr>
          <w:rFonts w:ascii="Times New Roman" w:hAnsi="Times New Roman"/>
          <w:bCs/>
          <w:sz w:val="28"/>
          <w:szCs w:val="28"/>
        </w:rPr>
        <w:t>-p</w:t>
      </w:r>
      <w:r w:rsidRPr="00CF0B31">
        <w:rPr>
          <w:rFonts w:ascii="Times New Roman" w:hAnsi="Times New Roman"/>
          <w:bCs/>
          <w:sz w:val="28"/>
          <w:szCs w:val="28"/>
        </w:rPr>
        <w:t xml:space="preserve">ortfelis </w:t>
      </w:r>
      <w:r w:rsidR="002A2717">
        <w:rPr>
          <w:rFonts w:ascii="Times New Roman" w:hAnsi="Times New Roman"/>
          <w:bCs/>
          <w:sz w:val="28"/>
          <w:szCs w:val="28"/>
        </w:rPr>
        <w:t xml:space="preserve">– </w:t>
      </w:r>
      <w:r w:rsidRPr="00CF0B31">
        <w:rPr>
          <w:rFonts w:ascii="Times New Roman" w:hAnsi="Times New Roman"/>
          <w:bCs/>
          <w:sz w:val="28"/>
          <w:szCs w:val="28"/>
        </w:rPr>
        <w:t xml:space="preserve">integrēts TAP portālā un </w:t>
      </w:r>
      <w:r w:rsidR="002A2717">
        <w:rPr>
          <w:rFonts w:ascii="Times New Roman" w:hAnsi="Times New Roman"/>
          <w:bCs/>
          <w:sz w:val="28"/>
          <w:szCs w:val="28"/>
        </w:rPr>
        <w:t xml:space="preserve">turpmāk </w:t>
      </w:r>
      <w:r w:rsidRPr="00CF0B31">
        <w:rPr>
          <w:rFonts w:ascii="Times New Roman" w:hAnsi="Times New Roman"/>
          <w:bCs/>
          <w:sz w:val="28"/>
          <w:szCs w:val="28"/>
        </w:rPr>
        <w:t>kalpos tikai kā ministru darba vide sēžu laikā, jo pārējiem lietotājiem visa nepieciešamā informācija par TAP būs pieejama portālā.</w:t>
      </w:r>
    </w:p>
    <w:p w14:paraId="5187E5FC" w14:textId="77777777" w:rsidR="00C730C1" w:rsidRPr="00CF0B31" w:rsidRDefault="00C730C1" w:rsidP="002A2717">
      <w:pPr>
        <w:ind w:firstLine="720"/>
        <w:rPr>
          <w:rFonts w:ascii="Times New Roman" w:hAnsi="Times New Roman"/>
          <w:bCs/>
          <w:sz w:val="28"/>
          <w:szCs w:val="28"/>
        </w:rPr>
      </w:pPr>
      <w:r w:rsidRPr="00CF0B31">
        <w:rPr>
          <w:rFonts w:ascii="Times New Roman" w:hAnsi="Times New Roman"/>
          <w:bCs/>
          <w:sz w:val="28"/>
          <w:szCs w:val="28"/>
        </w:rPr>
        <w:t>Sabiedrībai šāda TAP portāla izveide dos iespēju vienuviet sekot līdzi lēmumu pieņemšanas procesam, sākot no idejas līdz lēmumam Ministru kabinetā, kā arī paplašinās sabiedrības līdzdalības iespējas tiesību aktu projektu un attīstības plānošanas dokumentu projektu izstrādē.</w:t>
      </w:r>
    </w:p>
    <w:p w14:paraId="658EC578" w14:textId="77777777" w:rsidR="00C730C1" w:rsidRPr="00CF0B31" w:rsidRDefault="00C730C1" w:rsidP="002A2717">
      <w:pPr>
        <w:tabs>
          <w:tab w:val="left" w:pos="0"/>
        </w:tabs>
        <w:rPr>
          <w:rFonts w:ascii="Times New Roman" w:eastAsia="MS Mincho" w:hAnsi="Times New Roman"/>
          <w:b/>
          <w:bCs/>
          <w:sz w:val="28"/>
          <w:szCs w:val="28"/>
        </w:rPr>
      </w:pPr>
    </w:p>
    <w:p w14:paraId="2975769E" w14:textId="20828F87" w:rsidR="00C730C1" w:rsidRPr="00CF0B31" w:rsidRDefault="00C730C1" w:rsidP="002A2717">
      <w:pPr>
        <w:tabs>
          <w:tab w:val="left" w:pos="0"/>
        </w:tabs>
        <w:ind w:firstLine="709"/>
        <w:rPr>
          <w:rFonts w:ascii="Times New Roman" w:hAnsi="Times New Roman"/>
          <w:bCs/>
          <w:sz w:val="28"/>
          <w:szCs w:val="28"/>
        </w:rPr>
      </w:pPr>
      <w:r w:rsidRPr="00CF0B31">
        <w:rPr>
          <w:rFonts w:ascii="Times New Roman" w:hAnsi="Times New Roman"/>
          <w:bCs/>
          <w:sz w:val="28"/>
          <w:szCs w:val="28"/>
        </w:rPr>
        <w:t xml:space="preserve">Projekts pilnībā atbilst šādām </w:t>
      </w:r>
      <w:proofErr w:type="spellStart"/>
      <w:r w:rsidR="002A2717">
        <w:rPr>
          <w:rFonts w:ascii="Times New Roman" w:hAnsi="Times New Roman"/>
          <w:bCs/>
          <w:sz w:val="28"/>
          <w:szCs w:val="28"/>
        </w:rPr>
        <w:t>m</w:t>
      </w:r>
      <w:r w:rsidRPr="00CF0B31">
        <w:rPr>
          <w:rFonts w:ascii="Times New Roman" w:hAnsi="Times New Roman"/>
          <w:bCs/>
          <w:sz w:val="28"/>
          <w:szCs w:val="28"/>
        </w:rPr>
        <w:t>ērķarhitektūrā</w:t>
      </w:r>
      <w:proofErr w:type="spellEnd"/>
      <w:r w:rsidRPr="00CF0B31">
        <w:rPr>
          <w:rFonts w:ascii="Times New Roman" w:hAnsi="Times New Roman"/>
          <w:bCs/>
          <w:sz w:val="28"/>
          <w:szCs w:val="28"/>
        </w:rPr>
        <w:t xml:space="preserve"> paredzētajām izmaiņām (iznākumiem):</w:t>
      </w:r>
    </w:p>
    <w:p w14:paraId="1A545368" w14:textId="77777777" w:rsidR="00C730C1" w:rsidRPr="00CF0B31" w:rsidRDefault="00C730C1" w:rsidP="00C730C1">
      <w:pPr>
        <w:tabs>
          <w:tab w:val="left" w:pos="0"/>
        </w:tabs>
        <w:spacing w:before="80" w:after="80"/>
        <w:rPr>
          <w:rFonts w:ascii="Times New Roman" w:hAnsi="Times New Roman"/>
          <w:bCs/>
          <w:sz w:val="28"/>
          <w:szCs w:val="28"/>
        </w:rPr>
      </w:pPr>
    </w:p>
    <w:tbl>
      <w:tblPr>
        <w:tblStyle w:val="TableGrid2"/>
        <w:tblW w:w="0" w:type="auto"/>
        <w:tblLook w:val="04A0" w:firstRow="1" w:lastRow="0" w:firstColumn="1" w:lastColumn="0" w:noHBand="0" w:noVBand="1"/>
      </w:tblPr>
      <w:tblGrid>
        <w:gridCol w:w="704"/>
        <w:gridCol w:w="4701"/>
        <w:gridCol w:w="3656"/>
      </w:tblGrid>
      <w:tr w:rsidR="002A2717" w:rsidRPr="002A2717" w14:paraId="053F4D89" w14:textId="77777777" w:rsidTr="002A2717">
        <w:tc>
          <w:tcPr>
            <w:tcW w:w="704" w:type="dxa"/>
            <w:vAlign w:val="center"/>
          </w:tcPr>
          <w:p w14:paraId="16347CCF" w14:textId="77777777" w:rsidR="002A2717" w:rsidRPr="002A2717" w:rsidRDefault="002A2717" w:rsidP="002A2717">
            <w:pPr>
              <w:tabs>
                <w:tab w:val="left" w:pos="0"/>
              </w:tabs>
              <w:spacing w:after="80"/>
              <w:jc w:val="center"/>
              <w:rPr>
                <w:rFonts w:ascii="Times New Roman" w:hAnsi="Times New Roman"/>
                <w:color w:val="000000"/>
                <w:sz w:val="24"/>
                <w:szCs w:val="24"/>
              </w:rPr>
            </w:pPr>
            <w:r w:rsidRPr="002A2717">
              <w:rPr>
                <w:rFonts w:ascii="Times New Roman" w:hAnsi="Times New Roman"/>
                <w:color w:val="000000"/>
                <w:sz w:val="24"/>
                <w:szCs w:val="24"/>
              </w:rPr>
              <w:t>Nr.</w:t>
            </w:r>
          </w:p>
          <w:p w14:paraId="47FA9012" w14:textId="76A4DE86" w:rsidR="002A2717" w:rsidRPr="002A2717" w:rsidRDefault="002A2717" w:rsidP="002A2717">
            <w:pPr>
              <w:tabs>
                <w:tab w:val="left" w:pos="0"/>
              </w:tabs>
              <w:spacing w:after="80"/>
              <w:jc w:val="center"/>
              <w:rPr>
                <w:rFonts w:ascii="Times New Roman" w:hAnsi="Times New Roman"/>
                <w:color w:val="000000"/>
                <w:sz w:val="24"/>
                <w:szCs w:val="24"/>
              </w:rPr>
            </w:pPr>
            <w:r w:rsidRPr="002A2717">
              <w:rPr>
                <w:rFonts w:ascii="Times New Roman" w:hAnsi="Times New Roman"/>
                <w:color w:val="000000"/>
                <w:sz w:val="24"/>
                <w:szCs w:val="24"/>
              </w:rPr>
              <w:t>p. k.</w:t>
            </w:r>
          </w:p>
        </w:tc>
        <w:tc>
          <w:tcPr>
            <w:tcW w:w="4701" w:type="dxa"/>
            <w:vAlign w:val="center"/>
          </w:tcPr>
          <w:p w14:paraId="3010859D" w14:textId="7B9BFB6A" w:rsidR="002A2717" w:rsidRPr="002A2717" w:rsidRDefault="002A2717" w:rsidP="002A2717">
            <w:pPr>
              <w:tabs>
                <w:tab w:val="left" w:pos="0"/>
              </w:tabs>
              <w:spacing w:after="80"/>
              <w:jc w:val="center"/>
              <w:rPr>
                <w:rFonts w:ascii="Times New Roman" w:hAnsi="Times New Roman"/>
                <w:bCs/>
                <w:sz w:val="24"/>
                <w:szCs w:val="24"/>
              </w:rPr>
            </w:pPr>
            <w:r w:rsidRPr="002A2717">
              <w:rPr>
                <w:rFonts w:ascii="Times New Roman" w:hAnsi="Times New Roman"/>
                <w:color w:val="000000"/>
                <w:sz w:val="24"/>
                <w:szCs w:val="24"/>
              </w:rPr>
              <w:t>Izmaiņa</w:t>
            </w:r>
            <w:r w:rsidR="00F95D5D">
              <w:rPr>
                <w:rFonts w:ascii="Times New Roman" w:hAnsi="Times New Roman"/>
                <w:color w:val="000000"/>
                <w:sz w:val="24"/>
                <w:szCs w:val="24"/>
              </w:rPr>
              <w:t>s</w:t>
            </w:r>
            <w:r w:rsidRPr="002A2717">
              <w:rPr>
                <w:rFonts w:ascii="Times New Roman" w:hAnsi="Times New Roman"/>
                <w:color w:val="000000"/>
                <w:sz w:val="24"/>
                <w:szCs w:val="24"/>
              </w:rPr>
              <w:t xml:space="preserve"> (iznākums)</w:t>
            </w:r>
          </w:p>
        </w:tc>
        <w:tc>
          <w:tcPr>
            <w:tcW w:w="3656" w:type="dxa"/>
            <w:vAlign w:val="center"/>
          </w:tcPr>
          <w:p w14:paraId="04E2A0CB" w14:textId="77777777" w:rsidR="002A2717" w:rsidRPr="002A2717" w:rsidRDefault="002A2717" w:rsidP="002A2717">
            <w:pPr>
              <w:tabs>
                <w:tab w:val="left" w:pos="0"/>
              </w:tabs>
              <w:spacing w:after="80"/>
              <w:jc w:val="center"/>
              <w:rPr>
                <w:rFonts w:ascii="Times New Roman" w:hAnsi="Times New Roman"/>
                <w:bCs/>
                <w:sz w:val="24"/>
                <w:szCs w:val="24"/>
              </w:rPr>
            </w:pPr>
            <w:r w:rsidRPr="002A2717">
              <w:rPr>
                <w:rFonts w:ascii="Times New Roman" w:hAnsi="Times New Roman"/>
                <w:bCs/>
                <w:sz w:val="24"/>
                <w:szCs w:val="24"/>
              </w:rPr>
              <w:t>Ieguvumi</w:t>
            </w:r>
          </w:p>
        </w:tc>
      </w:tr>
      <w:tr w:rsidR="002A2717" w:rsidRPr="00CF0B31" w14:paraId="0AD4F866" w14:textId="77777777" w:rsidTr="002A2717">
        <w:tc>
          <w:tcPr>
            <w:tcW w:w="704" w:type="dxa"/>
          </w:tcPr>
          <w:p w14:paraId="2C2D2296" w14:textId="09CE5218" w:rsidR="002A2717" w:rsidRPr="00F95D5D" w:rsidRDefault="00F95D5D" w:rsidP="00C730C1">
            <w:pPr>
              <w:autoSpaceDE w:val="0"/>
              <w:autoSpaceDN w:val="0"/>
              <w:adjustRightInd w:val="0"/>
              <w:jc w:val="left"/>
              <w:rPr>
                <w:rFonts w:ascii="Times New Roman" w:hAnsi="Times New Roman"/>
                <w:bCs/>
                <w:color w:val="000000"/>
                <w:sz w:val="24"/>
                <w:szCs w:val="24"/>
              </w:rPr>
            </w:pPr>
            <w:r>
              <w:rPr>
                <w:rFonts w:ascii="Times New Roman" w:hAnsi="Times New Roman"/>
                <w:bCs/>
                <w:color w:val="000000"/>
                <w:sz w:val="24"/>
                <w:szCs w:val="24"/>
              </w:rPr>
              <w:t>1.</w:t>
            </w:r>
          </w:p>
        </w:tc>
        <w:tc>
          <w:tcPr>
            <w:tcW w:w="4701" w:type="dxa"/>
          </w:tcPr>
          <w:p w14:paraId="688E46AD" w14:textId="7275CC57" w:rsidR="002A2717" w:rsidRPr="002A2717" w:rsidRDefault="002A2717" w:rsidP="00C730C1">
            <w:pPr>
              <w:autoSpaceDE w:val="0"/>
              <w:autoSpaceDN w:val="0"/>
              <w:adjustRightInd w:val="0"/>
              <w:jc w:val="left"/>
              <w:rPr>
                <w:rFonts w:ascii="Times New Roman" w:hAnsi="Times New Roman"/>
                <w:bCs/>
                <w:color w:val="000000"/>
                <w:sz w:val="24"/>
                <w:szCs w:val="24"/>
              </w:rPr>
            </w:pPr>
            <w:r w:rsidRPr="00F95D5D">
              <w:rPr>
                <w:rFonts w:ascii="Times New Roman" w:hAnsi="Times New Roman"/>
                <w:bCs/>
                <w:color w:val="000000"/>
                <w:sz w:val="24"/>
                <w:szCs w:val="24"/>
              </w:rPr>
              <w:t>Primāri elektroniska saziņa ar klientu</w:t>
            </w:r>
            <w:r w:rsidRPr="002A2717">
              <w:rPr>
                <w:rFonts w:ascii="Times New Roman" w:hAnsi="Times New Roman"/>
                <w:bCs/>
                <w:color w:val="000000"/>
                <w:sz w:val="24"/>
                <w:szCs w:val="24"/>
              </w:rPr>
              <w:t xml:space="preserve"> (</w:t>
            </w:r>
            <w:proofErr w:type="spellStart"/>
            <w:r w:rsidRPr="002A2717">
              <w:rPr>
                <w:rFonts w:ascii="Times New Roman" w:hAnsi="Times New Roman"/>
                <w:bCs/>
                <w:i/>
                <w:color w:val="000000"/>
                <w:sz w:val="24"/>
                <w:szCs w:val="24"/>
              </w:rPr>
              <w:t>digital</w:t>
            </w:r>
            <w:proofErr w:type="spellEnd"/>
            <w:r w:rsidRPr="002A2717">
              <w:rPr>
                <w:rFonts w:ascii="Times New Roman" w:hAnsi="Times New Roman"/>
                <w:bCs/>
                <w:i/>
                <w:color w:val="000000"/>
                <w:sz w:val="24"/>
                <w:szCs w:val="24"/>
              </w:rPr>
              <w:t xml:space="preserve"> </w:t>
            </w:r>
            <w:proofErr w:type="spellStart"/>
            <w:r w:rsidRPr="002A2717">
              <w:rPr>
                <w:rFonts w:ascii="Times New Roman" w:hAnsi="Times New Roman"/>
                <w:bCs/>
                <w:i/>
                <w:color w:val="000000"/>
                <w:sz w:val="24"/>
                <w:szCs w:val="24"/>
              </w:rPr>
              <w:t>by</w:t>
            </w:r>
            <w:proofErr w:type="spellEnd"/>
            <w:r w:rsidRPr="002A2717">
              <w:rPr>
                <w:rFonts w:ascii="Times New Roman" w:hAnsi="Times New Roman"/>
                <w:bCs/>
                <w:i/>
                <w:color w:val="000000"/>
                <w:sz w:val="24"/>
                <w:szCs w:val="24"/>
              </w:rPr>
              <w:t xml:space="preserve"> </w:t>
            </w:r>
            <w:proofErr w:type="spellStart"/>
            <w:r w:rsidRPr="002A2717">
              <w:rPr>
                <w:rFonts w:ascii="Times New Roman" w:hAnsi="Times New Roman"/>
                <w:bCs/>
                <w:i/>
                <w:color w:val="000000"/>
                <w:sz w:val="24"/>
                <w:szCs w:val="24"/>
              </w:rPr>
              <w:t>default</w:t>
            </w:r>
            <w:proofErr w:type="spellEnd"/>
            <w:r w:rsidRPr="002A2717">
              <w:rPr>
                <w:rFonts w:ascii="Times New Roman" w:hAnsi="Times New Roman"/>
                <w:bCs/>
                <w:color w:val="000000"/>
                <w:sz w:val="24"/>
                <w:szCs w:val="24"/>
              </w:rPr>
              <w:t>):</w:t>
            </w:r>
          </w:p>
          <w:p w14:paraId="353A46BF" w14:textId="3616862D" w:rsidR="002A2717" w:rsidRPr="002A2717" w:rsidRDefault="00F95D5D" w:rsidP="00C730C1">
            <w:pPr>
              <w:numPr>
                <w:ilvl w:val="0"/>
                <w:numId w:val="15"/>
              </w:numPr>
              <w:tabs>
                <w:tab w:val="left" w:pos="0"/>
              </w:tabs>
              <w:spacing w:after="80"/>
              <w:jc w:val="left"/>
              <w:rPr>
                <w:rFonts w:ascii="Times New Roman" w:hAnsi="Times New Roman"/>
                <w:bCs/>
                <w:sz w:val="24"/>
                <w:szCs w:val="24"/>
              </w:rPr>
            </w:pPr>
            <w:r>
              <w:rPr>
                <w:rFonts w:ascii="Times New Roman" w:hAnsi="Times New Roman"/>
                <w:bCs/>
                <w:color w:val="000000"/>
                <w:sz w:val="24"/>
                <w:szCs w:val="24"/>
              </w:rPr>
              <w:lastRenderedPageBreak/>
              <w:t>i</w:t>
            </w:r>
            <w:r w:rsidR="002A2717" w:rsidRPr="002A2717">
              <w:rPr>
                <w:rFonts w:ascii="Times New Roman" w:hAnsi="Times New Roman"/>
                <w:bCs/>
                <w:color w:val="000000"/>
                <w:sz w:val="24"/>
                <w:szCs w:val="24"/>
              </w:rPr>
              <w:t xml:space="preserve">estādes sniegto pakalpojumu maksimāla elektronizācija, izmantojot iestāžu/nozaru risinājumus. </w:t>
            </w:r>
          </w:p>
          <w:p w14:paraId="17B8D672" w14:textId="1926449E" w:rsidR="002A2717" w:rsidRPr="002A2717" w:rsidRDefault="002A2717" w:rsidP="00C730C1">
            <w:pPr>
              <w:tabs>
                <w:tab w:val="left" w:pos="0"/>
              </w:tabs>
              <w:spacing w:after="80"/>
              <w:rPr>
                <w:rFonts w:ascii="Times New Roman" w:hAnsi="Times New Roman"/>
                <w:bCs/>
                <w:sz w:val="24"/>
                <w:szCs w:val="24"/>
              </w:rPr>
            </w:pPr>
            <w:r w:rsidRPr="002A2717">
              <w:rPr>
                <w:rFonts w:ascii="Times New Roman" w:hAnsi="Times New Roman"/>
                <w:color w:val="000000"/>
                <w:sz w:val="24"/>
                <w:szCs w:val="24"/>
              </w:rPr>
              <w:t>Jebkuram interesentam iespējams sniegt savu redzējumu par TAP</w:t>
            </w:r>
            <w:r w:rsidR="00F95D5D">
              <w:rPr>
                <w:rFonts w:ascii="Times New Roman" w:hAnsi="Times New Roman"/>
                <w:color w:val="000000"/>
                <w:sz w:val="24"/>
                <w:szCs w:val="24"/>
              </w:rPr>
              <w:t>,</w:t>
            </w:r>
            <w:r w:rsidRPr="002A2717">
              <w:rPr>
                <w:rFonts w:ascii="Times New Roman" w:hAnsi="Times New Roman"/>
                <w:color w:val="000000"/>
                <w:sz w:val="24"/>
                <w:szCs w:val="24"/>
              </w:rPr>
              <w:t xml:space="preserve"> izmantojot </w:t>
            </w:r>
            <w:r w:rsidRPr="00F95D5D">
              <w:rPr>
                <w:rFonts w:ascii="Times New Roman" w:hAnsi="Times New Roman"/>
                <w:color w:val="000000"/>
                <w:sz w:val="24"/>
                <w:szCs w:val="24"/>
              </w:rPr>
              <w:t>e-pakalpojumu "Tiesību aktu projektu sabiedriskā apspriešana"</w:t>
            </w:r>
          </w:p>
        </w:tc>
        <w:tc>
          <w:tcPr>
            <w:tcW w:w="3656" w:type="dxa"/>
          </w:tcPr>
          <w:p w14:paraId="29078AB6" w14:textId="77777777" w:rsidR="002A2717" w:rsidRPr="00F95D5D" w:rsidRDefault="002A2717" w:rsidP="00F95D5D">
            <w:pPr>
              <w:pStyle w:val="ListParagraph"/>
              <w:numPr>
                <w:ilvl w:val="0"/>
                <w:numId w:val="25"/>
              </w:numPr>
              <w:tabs>
                <w:tab w:val="left" w:pos="392"/>
              </w:tabs>
              <w:autoSpaceDE w:val="0"/>
              <w:autoSpaceDN w:val="0"/>
              <w:adjustRightInd w:val="0"/>
              <w:spacing w:after="80"/>
              <w:ind w:left="152" w:firstLine="0"/>
              <w:jc w:val="left"/>
              <w:rPr>
                <w:rFonts w:ascii="Times New Roman" w:eastAsia="PMingLiU" w:hAnsi="Times New Roman"/>
                <w:bCs/>
                <w:color w:val="000000"/>
                <w:sz w:val="24"/>
                <w:szCs w:val="24"/>
              </w:rPr>
            </w:pPr>
            <w:r w:rsidRPr="00F95D5D">
              <w:rPr>
                <w:rFonts w:ascii="Times New Roman" w:eastAsia="PMingLiU" w:hAnsi="Times New Roman"/>
                <w:bCs/>
                <w:color w:val="000000"/>
                <w:sz w:val="24"/>
                <w:szCs w:val="24"/>
              </w:rPr>
              <w:lastRenderedPageBreak/>
              <w:t>Klienta ērtības, mazāks administratīvais slogs;</w:t>
            </w:r>
          </w:p>
          <w:p w14:paraId="216143E8" w14:textId="4BDE8AC9" w:rsidR="002A2717" w:rsidRPr="00F95D5D" w:rsidRDefault="00BC2F1B" w:rsidP="00F95D5D">
            <w:pPr>
              <w:pStyle w:val="ListParagraph"/>
              <w:numPr>
                <w:ilvl w:val="0"/>
                <w:numId w:val="25"/>
              </w:numPr>
              <w:tabs>
                <w:tab w:val="left" w:pos="403"/>
              </w:tabs>
              <w:autoSpaceDE w:val="0"/>
              <w:autoSpaceDN w:val="0"/>
              <w:adjustRightInd w:val="0"/>
              <w:spacing w:after="80"/>
              <w:ind w:left="152" w:firstLine="0"/>
              <w:jc w:val="left"/>
              <w:rPr>
                <w:rFonts w:ascii="Times New Roman" w:eastAsia="PMingLiU" w:hAnsi="Times New Roman"/>
                <w:bCs/>
                <w:color w:val="000000"/>
                <w:sz w:val="24"/>
                <w:szCs w:val="24"/>
              </w:rPr>
            </w:pPr>
            <w:r>
              <w:rPr>
                <w:rFonts w:ascii="Times New Roman" w:eastAsia="PMingLiU" w:hAnsi="Times New Roman"/>
                <w:bCs/>
                <w:color w:val="000000"/>
                <w:sz w:val="24"/>
                <w:szCs w:val="24"/>
              </w:rPr>
              <w:lastRenderedPageBreak/>
              <w:t>S</w:t>
            </w:r>
            <w:r w:rsidR="002A2717" w:rsidRPr="00F95D5D">
              <w:rPr>
                <w:rFonts w:ascii="Times New Roman" w:eastAsia="PMingLiU" w:hAnsi="Times New Roman"/>
                <w:bCs/>
                <w:color w:val="000000"/>
                <w:sz w:val="24"/>
                <w:szCs w:val="24"/>
              </w:rPr>
              <w:t>abiedrības iesaistīšanās kvalitatīvu valdī</w:t>
            </w:r>
            <w:r w:rsidR="00F95D5D" w:rsidRPr="00F95D5D">
              <w:rPr>
                <w:rFonts w:ascii="Times New Roman" w:eastAsia="PMingLiU" w:hAnsi="Times New Roman"/>
                <w:bCs/>
                <w:color w:val="000000"/>
                <w:sz w:val="24"/>
                <w:szCs w:val="24"/>
              </w:rPr>
              <w:t>bas lēmumu pieņemšanas procesos.</w:t>
            </w:r>
            <w:r w:rsidR="002A2717" w:rsidRPr="00F95D5D">
              <w:rPr>
                <w:rFonts w:ascii="Times New Roman" w:eastAsia="PMingLiU" w:hAnsi="Times New Roman"/>
                <w:color w:val="000000"/>
                <w:sz w:val="24"/>
                <w:szCs w:val="24"/>
              </w:rPr>
              <w:t xml:space="preserve"> </w:t>
            </w:r>
            <w:r w:rsidR="002A2717" w:rsidRPr="00F95D5D">
              <w:rPr>
                <w:rFonts w:ascii="Times New Roman" w:eastAsia="PMingLiU" w:hAnsi="Times New Roman"/>
                <w:sz w:val="24"/>
                <w:szCs w:val="24"/>
              </w:rPr>
              <w:t>Sagaidāms, ka viedokļu apmaiņa un sabiedrības priekšlikumu sniegšana veicinās kvalitatīvāku valdības lēmuma pieņemšanu. Diskusijas agrīnā TAP izstrādes stadijā ļaus novērst potenciālos riskus, kas nere</w:t>
            </w:r>
            <w:r w:rsidR="00F95D5D" w:rsidRPr="00F95D5D">
              <w:rPr>
                <w:rFonts w:ascii="Times New Roman" w:eastAsia="PMingLiU" w:hAnsi="Times New Roman"/>
                <w:sz w:val="24"/>
                <w:szCs w:val="24"/>
              </w:rPr>
              <w:t>ti ir par pamatu TA grozījumiem;</w:t>
            </w:r>
          </w:p>
          <w:p w14:paraId="2B76E251" w14:textId="2FB1AA86" w:rsidR="002A2717" w:rsidRPr="00F95D5D" w:rsidRDefault="00BC2F1B" w:rsidP="00F95D5D">
            <w:pPr>
              <w:pStyle w:val="ListParagraph"/>
              <w:numPr>
                <w:ilvl w:val="0"/>
                <w:numId w:val="25"/>
              </w:numPr>
              <w:tabs>
                <w:tab w:val="left" w:pos="0"/>
                <w:tab w:val="left" w:pos="403"/>
              </w:tabs>
              <w:spacing w:after="80"/>
              <w:ind w:left="152" w:firstLine="0"/>
              <w:jc w:val="left"/>
              <w:rPr>
                <w:rFonts w:ascii="Times New Roman" w:hAnsi="Times New Roman"/>
                <w:bCs/>
                <w:sz w:val="24"/>
                <w:szCs w:val="24"/>
              </w:rPr>
            </w:pPr>
            <w:r>
              <w:rPr>
                <w:rFonts w:ascii="Times New Roman" w:hAnsi="Times New Roman"/>
                <w:color w:val="000000"/>
                <w:sz w:val="24"/>
                <w:szCs w:val="24"/>
              </w:rPr>
              <w:t>P</w:t>
            </w:r>
            <w:r w:rsidR="002A2717" w:rsidRPr="00F95D5D">
              <w:rPr>
                <w:rFonts w:ascii="Times New Roman" w:hAnsi="Times New Roman"/>
                <w:color w:val="000000"/>
                <w:sz w:val="24"/>
                <w:szCs w:val="24"/>
              </w:rPr>
              <w:t>akalpojumu pieejamības palielināšanās</w:t>
            </w:r>
          </w:p>
        </w:tc>
      </w:tr>
      <w:tr w:rsidR="002A2717" w:rsidRPr="00CF0B31" w14:paraId="0361A524" w14:textId="77777777" w:rsidTr="00F95D5D">
        <w:tc>
          <w:tcPr>
            <w:tcW w:w="704" w:type="dxa"/>
          </w:tcPr>
          <w:p w14:paraId="14CE461B" w14:textId="2FB2B126" w:rsidR="002A2717" w:rsidRPr="00F95D5D" w:rsidRDefault="00F95D5D" w:rsidP="00C730C1">
            <w:pPr>
              <w:autoSpaceDE w:val="0"/>
              <w:autoSpaceDN w:val="0"/>
              <w:adjustRightInd w:val="0"/>
              <w:jc w:val="left"/>
              <w:rPr>
                <w:rFonts w:ascii="Times New Roman" w:hAnsi="Times New Roman"/>
                <w:bCs/>
                <w:color w:val="000000"/>
                <w:sz w:val="24"/>
                <w:szCs w:val="24"/>
              </w:rPr>
            </w:pPr>
            <w:r>
              <w:rPr>
                <w:rFonts w:ascii="Times New Roman" w:hAnsi="Times New Roman"/>
                <w:bCs/>
                <w:color w:val="000000"/>
                <w:sz w:val="24"/>
                <w:szCs w:val="24"/>
              </w:rPr>
              <w:lastRenderedPageBreak/>
              <w:t>2.</w:t>
            </w:r>
          </w:p>
        </w:tc>
        <w:tc>
          <w:tcPr>
            <w:tcW w:w="4701" w:type="dxa"/>
          </w:tcPr>
          <w:p w14:paraId="274A12A9" w14:textId="5A94AD6E" w:rsidR="002A2717" w:rsidRPr="002A2717" w:rsidRDefault="002A2717" w:rsidP="00C730C1">
            <w:pPr>
              <w:autoSpaceDE w:val="0"/>
              <w:autoSpaceDN w:val="0"/>
              <w:adjustRightInd w:val="0"/>
              <w:jc w:val="left"/>
              <w:rPr>
                <w:rFonts w:ascii="Times New Roman" w:hAnsi="Times New Roman"/>
                <w:color w:val="000000"/>
                <w:sz w:val="24"/>
                <w:szCs w:val="24"/>
              </w:rPr>
            </w:pPr>
            <w:r w:rsidRPr="00F95D5D">
              <w:rPr>
                <w:rFonts w:ascii="Times New Roman" w:hAnsi="Times New Roman"/>
                <w:bCs/>
                <w:color w:val="000000"/>
                <w:sz w:val="24"/>
                <w:szCs w:val="24"/>
              </w:rPr>
              <w:t>Informācijas pieejamība valsts pārvaldē,</w:t>
            </w:r>
            <w:r w:rsidRPr="002A2717">
              <w:rPr>
                <w:rFonts w:ascii="Times New Roman" w:hAnsi="Times New Roman"/>
                <w:b/>
                <w:bCs/>
                <w:color w:val="000000"/>
                <w:sz w:val="24"/>
                <w:szCs w:val="24"/>
              </w:rPr>
              <w:t xml:space="preserve"> </w:t>
            </w:r>
            <w:r w:rsidRPr="002A2717">
              <w:rPr>
                <w:rFonts w:ascii="Times New Roman" w:hAnsi="Times New Roman"/>
                <w:color w:val="000000"/>
                <w:sz w:val="24"/>
                <w:szCs w:val="24"/>
              </w:rPr>
              <w:t xml:space="preserve">vienotās datu telpas principu ieviešana, t. sk.: </w:t>
            </w:r>
          </w:p>
          <w:p w14:paraId="5FBA9A4F" w14:textId="0BA27E53" w:rsidR="002A2717" w:rsidRPr="002A2717" w:rsidRDefault="002A2717" w:rsidP="00C730C1">
            <w:pPr>
              <w:numPr>
                <w:ilvl w:val="0"/>
                <w:numId w:val="11"/>
              </w:numPr>
              <w:autoSpaceDE w:val="0"/>
              <w:autoSpaceDN w:val="0"/>
              <w:adjustRightInd w:val="0"/>
              <w:spacing w:after="80"/>
              <w:contextualSpacing/>
              <w:jc w:val="left"/>
              <w:rPr>
                <w:rFonts w:ascii="Times New Roman" w:eastAsia="PMingLiU" w:hAnsi="Times New Roman"/>
                <w:color w:val="000000"/>
                <w:sz w:val="24"/>
                <w:szCs w:val="24"/>
              </w:rPr>
            </w:pPr>
            <w:r w:rsidRPr="002A2717">
              <w:rPr>
                <w:rFonts w:ascii="Times New Roman" w:eastAsia="PMingLiU" w:hAnsi="Times New Roman"/>
                <w:color w:val="000000"/>
                <w:sz w:val="24"/>
                <w:szCs w:val="24"/>
              </w:rPr>
              <w:t>visi valsts informācijas resursi (t. sk. publiski</w:t>
            </w:r>
            <w:r w:rsidR="00F95D5D">
              <w:rPr>
                <w:rFonts w:ascii="Times New Roman" w:eastAsia="PMingLiU" w:hAnsi="Times New Roman"/>
                <w:color w:val="000000"/>
                <w:sz w:val="24"/>
                <w:szCs w:val="24"/>
              </w:rPr>
              <w:t>e</w:t>
            </w:r>
            <w:r w:rsidRPr="002A2717">
              <w:rPr>
                <w:rFonts w:ascii="Times New Roman" w:eastAsia="PMingLiU" w:hAnsi="Times New Roman"/>
                <w:color w:val="000000"/>
                <w:sz w:val="24"/>
                <w:szCs w:val="24"/>
              </w:rPr>
              <w:t xml:space="preserve"> reģistri) tiek vesti tikai elektroniskā formā (juridisks spēks ir elektroniskiem ierakstiem, nevis papīra dokumentiem); </w:t>
            </w:r>
          </w:p>
          <w:p w14:paraId="14BEBC64" w14:textId="77777777" w:rsidR="002A2717" w:rsidRPr="002A2717" w:rsidRDefault="002A2717" w:rsidP="00C730C1">
            <w:pPr>
              <w:numPr>
                <w:ilvl w:val="0"/>
                <w:numId w:val="11"/>
              </w:numPr>
              <w:autoSpaceDE w:val="0"/>
              <w:autoSpaceDN w:val="0"/>
              <w:adjustRightInd w:val="0"/>
              <w:spacing w:after="80"/>
              <w:contextualSpacing/>
              <w:jc w:val="left"/>
              <w:rPr>
                <w:rFonts w:ascii="Times New Roman" w:eastAsia="PMingLiU" w:hAnsi="Times New Roman"/>
                <w:color w:val="000000"/>
                <w:sz w:val="24"/>
                <w:szCs w:val="24"/>
              </w:rPr>
            </w:pPr>
            <w:r w:rsidRPr="002A2717">
              <w:rPr>
                <w:rFonts w:ascii="Times New Roman" w:eastAsia="PMingLiU" w:hAnsi="Times New Roman"/>
                <w:color w:val="000000"/>
                <w:sz w:val="24"/>
                <w:szCs w:val="24"/>
              </w:rPr>
              <w:t xml:space="preserve">tiek nodrošināta informācijas resursu semantiska savietojamība (vienotu klasifikatoru izmantošana, valsts informācijas resursu attīstības koordinācija/uzraudzība valsts līmenī); </w:t>
            </w:r>
          </w:p>
          <w:p w14:paraId="744E0D2F" w14:textId="77777777" w:rsidR="002A2717" w:rsidRPr="002A2717" w:rsidRDefault="002A2717" w:rsidP="00C730C1">
            <w:pPr>
              <w:numPr>
                <w:ilvl w:val="0"/>
                <w:numId w:val="11"/>
              </w:numPr>
              <w:autoSpaceDE w:val="0"/>
              <w:autoSpaceDN w:val="0"/>
              <w:adjustRightInd w:val="0"/>
              <w:spacing w:after="80"/>
              <w:contextualSpacing/>
              <w:jc w:val="left"/>
              <w:rPr>
                <w:rFonts w:ascii="Times New Roman" w:eastAsia="PMingLiU" w:hAnsi="Times New Roman"/>
                <w:color w:val="000000"/>
                <w:sz w:val="24"/>
                <w:szCs w:val="24"/>
              </w:rPr>
            </w:pPr>
            <w:r w:rsidRPr="002A2717">
              <w:rPr>
                <w:rFonts w:ascii="Times New Roman" w:eastAsia="PMingLiU" w:hAnsi="Times New Roman"/>
                <w:color w:val="000000"/>
                <w:sz w:val="24"/>
                <w:szCs w:val="24"/>
              </w:rPr>
              <w:t xml:space="preserve">informācija tiek padarīta pieejama ārējiem lietotājiem, izmantojot centralizētos datu savietotāju risinājumus un noteiktos datu apmaiņas protokolus; </w:t>
            </w:r>
          </w:p>
          <w:p w14:paraId="715CC180" w14:textId="77777777" w:rsidR="002A2717" w:rsidRPr="00F95D5D" w:rsidRDefault="002A2717" w:rsidP="00F95D5D">
            <w:pPr>
              <w:pStyle w:val="ListParagraph"/>
              <w:numPr>
                <w:ilvl w:val="0"/>
                <w:numId w:val="11"/>
              </w:numPr>
              <w:tabs>
                <w:tab w:val="left" w:pos="0"/>
              </w:tabs>
              <w:spacing w:after="80"/>
              <w:rPr>
                <w:rFonts w:ascii="Times New Roman" w:hAnsi="Times New Roman"/>
                <w:bCs/>
                <w:sz w:val="24"/>
                <w:szCs w:val="24"/>
              </w:rPr>
            </w:pPr>
            <w:r w:rsidRPr="00F95D5D">
              <w:rPr>
                <w:rFonts w:ascii="Times New Roman" w:hAnsi="Times New Roman"/>
                <w:bCs/>
                <w:color w:val="000000"/>
                <w:sz w:val="24"/>
                <w:szCs w:val="24"/>
              </w:rPr>
              <w:t>informācijas apmaiņa starp iestādēm notiek bez starpresoru u. c. līgumiem, balstoties uz pamatotu informācijas pieprasījumu un precīzu informācijas izmantošanas uzskaiti</w:t>
            </w:r>
          </w:p>
        </w:tc>
        <w:tc>
          <w:tcPr>
            <w:tcW w:w="3656" w:type="dxa"/>
          </w:tcPr>
          <w:p w14:paraId="0E784E67" w14:textId="0EF29B92" w:rsidR="002A2717" w:rsidRPr="00F95D5D" w:rsidRDefault="002A2717" w:rsidP="00F95D5D">
            <w:pPr>
              <w:pStyle w:val="ListParagraph"/>
              <w:numPr>
                <w:ilvl w:val="0"/>
                <w:numId w:val="26"/>
              </w:numPr>
              <w:tabs>
                <w:tab w:val="left" w:pos="414"/>
              </w:tabs>
              <w:autoSpaceDE w:val="0"/>
              <w:autoSpaceDN w:val="0"/>
              <w:adjustRightInd w:val="0"/>
              <w:spacing w:after="80"/>
              <w:ind w:left="152" w:firstLine="0"/>
              <w:jc w:val="left"/>
              <w:rPr>
                <w:rFonts w:ascii="Times New Roman" w:eastAsia="PMingLiU" w:hAnsi="Times New Roman"/>
                <w:color w:val="000000"/>
                <w:sz w:val="24"/>
                <w:szCs w:val="24"/>
              </w:rPr>
            </w:pPr>
            <w:r w:rsidRPr="00F95D5D">
              <w:rPr>
                <w:rFonts w:ascii="Times New Roman" w:eastAsia="PMingLiU" w:hAnsi="Times New Roman"/>
                <w:color w:val="000000"/>
                <w:sz w:val="24"/>
                <w:szCs w:val="24"/>
              </w:rPr>
              <w:t>Informācijas pieejamība valsts pārvaldes funkciju veikšanai, kvalitatīv</w:t>
            </w:r>
            <w:r w:rsidR="00F95D5D">
              <w:rPr>
                <w:rFonts w:ascii="Times New Roman" w:eastAsia="PMingLiU" w:hAnsi="Times New Roman"/>
                <w:color w:val="000000"/>
                <w:sz w:val="24"/>
                <w:szCs w:val="24"/>
              </w:rPr>
              <w:t>āki lēmumi, ērtāka TAP izstrāde;</w:t>
            </w:r>
          </w:p>
          <w:p w14:paraId="3864857C" w14:textId="4B51FCA9" w:rsidR="002A2717" w:rsidRPr="00F95D5D" w:rsidRDefault="00BC2F1B" w:rsidP="00F95D5D">
            <w:pPr>
              <w:pStyle w:val="ListParagraph"/>
              <w:numPr>
                <w:ilvl w:val="0"/>
                <w:numId w:val="26"/>
              </w:numPr>
              <w:tabs>
                <w:tab w:val="left" w:pos="0"/>
                <w:tab w:val="left" w:pos="414"/>
              </w:tabs>
              <w:spacing w:after="80"/>
              <w:ind w:left="152" w:firstLine="0"/>
              <w:jc w:val="left"/>
              <w:rPr>
                <w:rFonts w:ascii="Times New Roman" w:hAnsi="Times New Roman"/>
                <w:bCs/>
                <w:sz w:val="24"/>
                <w:szCs w:val="24"/>
              </w:rPr>
            </w:pPr>
            <w:r>
              <w:rPr>
                <w:rFonts w:ascii="Times New Roman" w:hAnsi="Times New Roman"/>
                <w:bCs/>
                <w:color w:val="000000"/>
                <w:sz w:val="24"/>
                <w:szCs w:val="24"/>
              </w:rPr>
              <w:t>E</w:t>
            </w:r>
            <w:r w:rsidR="002A2717" w:rsidRPr="00F95D5D">
              <w:rPr>
                <w:rFonts w:ascii="Times New Roman" w:hAnsi="Times New Roman"/>
                <w:bCs/>
                <w:color w:val="000000"/>
                <w:sz w:val="24"/>
                <w:szCs w:val="24"/>
              </w:rPr>
              <w:t>fektīva un savlaicīga informācijas pieejamība sabiedrībai, nod</w:t>
            </w:r>
            <w:r w:rsidR="00F95D5D" w:rsidRPr="00F95D5D">
              <w:rPr>
                <w:rFonts w:ascii="Times New Roman" w:hAnsi="Times New Roman"/>
                <w:bCs/>
                <w:color w:val="000000"/>
                <w:sz w:val="24"/>
                <w:szCs w:val="24"/>
              </w:rPr>
              <w:t>rošinot līdzdalību TAP izstrādē</w:t>
            </w:r>
          </w:p>
        </w:tc>
      </w:tr>
      <w:tr w:rsidR="002A2717" w:rsidRPr="00CF0B31" w14:paraId="4B8F8809" w14:textId="77777777" w:rsidTr="00F95D5D">
        <w:tc>
          <w:tcPr>
            <w:tcW w:w="704" w:type="dxa"/>
          </w:tcPr>
          <w:p w14:paraId="47C248D4" w14:textId="17FFCAE9" w:rsidR="002A2717" w:rsidRPr="00F95D5D" w:rsidRDefault="00F95D5D" w:rsidP="00C730C1">
            <w:pPr>
              <w:autoSpaceDE w:val="0"/>
              <w:autoSpaceDN w:val="0"/>
              <w:adjustRightInd w:val="0"/>
              <w:jc w:val="left"/>
              <w:rPr>
                <w:rFonts w:ascii="Times New Roman" w:hAnsi="Times New Roman"/>
                <w:bCs/>
                <w:color w:val="000000"/>
                <w:sz w:val="24"/>
                <w:szCs w:val="24"/>
              </w:rPr>
            </w:pPr>
            <w:r>
              <w:rPr>
                <w:rFonts w:ascii="Times New Roman" w:hAnsi="Times New Roman"/>
                <w:bCs/>
                <w:color w:val="000000"/>
                <w:sz w:val="24"/>
                <w:szCs w:val="24"/>
              </w:rPr>
              <w:t>3.</w:t>
            </w:r>
          </w:p>
        </w:tc>
        <w:tc>
          <w:tcPr>
            <w:tcW w:w="4701" w:type="dxa"/>
          </w:tcPr>
          <w:p w14:paraId="5409074E" w14:textId="486437ED" w:rsidR="002A2717" w:rsidRPr="002A2717" w:rsidRDefault="002A2717" w:rsidP="00F95D5D">
            <w:pPr>
              <w:autoSpaceDE w:val="0"/>
              <w:autoSpaceDN w:val="0"/>
              <w:adjustRightInd w:val="0"/>
              <w:spacing w:before="0"/>
              <w:jc w:val="left"/>
              <w:rPr>
                <w:rFonts w:ascii="Times New Roman" w:hAnsi="Times New Roman"/>
                <w:bCs/>
                <w:color w:val="000000"/>
                <w:sz w:val="24"/>
                <w:szCs w:val="24"/>
              </w:rPr>
            </w:pPr>
            <w:r w:rsidRPr="00F95D5D">
              <w:rPr>
                <w:rFonts w:ascii="Times New Roman" w:hAnsi="Times New Roman"/>
                <w:bCs/>
                <w:color w:val="000000"/>
                <w:sz w:val="24"/>
                <w:szCs w:val="24"/>
              </w:rPr>
              <w:t>Pilnībā elektroniska tiesību aktu projektu aprite valsts pārvaldē</w:t>
            </w:r>
            <w:r w:rsidRPr="002A2717">
              <w:rPr>
                <w:rFonts w:ascii="Times New Roman" w:hAnsi="Times New Roman"/>
                <w:bCs/>
                <w:color w:val="000000"/>
                <w:sz w:val="24"/>
                <w:szCs w:val="24"/>
              </w:rPr>
              <w:t>, izmantojot centralizētus dokumentu izveides un aprites risinājumus.</w:t>
            </w:r>
          </w:p>
          <w:p w14:paraId="796A2222" w14:textId="0DE672F1" w:rsidR="002A2717" w:rsidRPr="002A2717" w:rsidRDefault="002A2717" w:rsidP="00F95D5D">
            <w:pPr>
              <w:tabs>
                <w:tab w:val="left" w:pos="0"/>
              </w:tabs>
              <w:spacing w:before="0"/>
              <w:jc w:val="left"/>
              <w:rPr>
                <w:rFonts w:ascii="Times New Roman" w:hAnsi="Times New Roman"/>
                <w:bCs/>
                <w:sz w:val="24"/>
                <w:szCs w:val="24"/>
              </w:rPr>
            </w:pPr>
            <w:r w:rsidRPr="002A2717">
              <w:rPr>
                <w:rFonts w:ascii="Times New Roman" w:hAnsi="Times New Roman"/>
                <w:color w:val="000000"/>
                <w:sz w:val="24"/>
                <w:szCs w:val="24"/>
              </w:rPr>
              <w:t xml:space="preserve">Tiek nodrošināta centralizēta ar TAP izstrādi saistīto </w:t>
            </w:r>
            <w:r w:rsidR="00F95D5D" w:rsidRPr="002A2717">
              <w:rPr>
                <w:rFonts w:ascii="Times New Roman" w:hAnsi="Times New Roman"/>
                <w:color w:val="000000"/>
                <w:sz w:val="24"/>
                <w:szCs w:val="24"/>
              </w:rPr>
              <w:t xml:space="preserve">elektronisko </w:t>
            </w:r>
            <w:r w:rsidRPr="002A2717">
              <w:rPr>
                <w:rFonts w:ascii="Times New Roman" w:hAnsi="Times New Roman"/>
                <w:color w:val="000000"/>
                <w:sz w:val="24"/>
                <w:szCs w:val="24"/>
              </w:rPr>
              <w:t>do</w:t>
            </w:r>
            <w:r w:rsidR="00F95D5D">
              <w:rPr>
                <w:rFonts w:ascii="Times New Roman" w:hAnsi="Times New Roman"/>
                <w:color w:val="000000"/>
                <w:sz w:val="24"/>
                <w:szCs w:val="24"/>
              </w:rPr>
              <w:t>kumentu uzglabāšana TAP portālā</w:t>
            </w:r>
          </w:p>
        </w:tc>
        <w:tc>
          <w:tcPr>
            <w:tcW w:w="3656" w:type="dxa"/>
          </w:tcPr>
          <w:p w14:paraId="77AC7AA5" w14:textId="0E36D9C0" w:rsidR="002A2717" w:rsidRPr="002A2717" w:rsidRDefault="002A2717" w:rsidP="00C730C1">
            <w:pPr>
              <w:numPr>
                <w:ilvl w:val="0"/>
                <w:numId w:val="12"/>
              </w:numPr>
              <w:autoSpaceDE w:val="0"/>
              <w:autoSpaceDN w:val="0"/>
              <w:adjustRightInd w:val="0"/>
              <w:spacing w:after="80"/>
              <w:contextualSpacing/>
              <w:jc w:val="left"/>
              <w:rPr>
                <w:rFonts w:ascii="Times New Roman" w:eastAsia="PMingLiU" w:hAnsi="Times New Roman"/>
                <w:sz w:val="24"/>
                <w:szCs w:val="24"/>
              </w:rPr>
            </w:pPr>
            <w:r w:rsidRPr="002A2717">
              <w:rPr>
                <w:rFonts w:ascii="Times New Roman" w:eastAsia="PMingLiU" w:hAnsi="Times New Roman"/>
                <w:sz w:val="24"/>
                <w:szCs w:val="24"/>
              </w:rPr>
              <w:t>Valsts pārvaldes darbības efektivitātes pieaugums</w:t>
            </w:r>
            <w:r w:rsidR="00BC2F1B">
              <w:rPr>
                <w:rFonts w:ascii="Times New Roman" w:eastAsia="PMingLiU" w:hAnsi="Times New Roman"/>
                <w:sz w:val="24"/>
                <w:szCs w:val="24"/>
              </w:rPr>
              <w:t>,</w:t>
            </w:r>
            <w:r w:rsidRPr="002A2717">
              <w:rPr>
                <w:rFonts w:ascii="Times New Roman" w:eastAsia="PMingLiU" w:hAnsi="Times New Roman"/>
                <w:sz w:val="24"/>
                <w:szCs w:val="24"/>
              </w:rPr>
              <w:t xml:space="preserve"> </w:t>
            </w:r>
            <w:proofErr w:type="gramStart"/>
            <w:r w:rsidRPr="0062618B">
              <w:rPr>
                <w:rFonts w:ascii="Times New Roman" w:eastAsia="PMingLiU" w:hAnsi="Times New Roman"/>
                <w:sz w:val="24"/>
                <w:szCs w:val="24"/>
              </w:rPr>
              <w:t>pat</w:t>
            </w:r>
            <w:r w:rsidR="00BC2F1B" w:rsidRPr="0062618B">
              <w:rPr>
                <w:rFonts w:ascii="Times New Roman" w:eastAsia="PMingLiU" w:hAnsi="Times New Roman"/>
                <w:sz w:val="24"/>
                <w:szCs w:val="24"/>
              </w:rPr>
              <w:t>ei</w:t>
            </w:r>
            <w:r w:rsidRPr="002A2717">
              <w:rPr>
                <w:rFonts w:ascii="Times New Roman" w:eastAsia="PMingLiU" w:hAnsi="Times New Roman"/>
                <w:sz w:val="24"/>
                <w:szCs w:val="24"/>
              </w:rPr>
              <w:t>coties darbinieku produktivitātes pieaugumam un darbību</w:t>
            </w:r>
            <w:proofErr w:type="gramEnd"/>
            <w:r w:rsidRPr="002A2717">
              <w:rPr>
                <w:rFonts w:ascii="Times New Roman" w:eastAsia="PMingLiU" w:hAnsi="Times New Roman"/>
                <w:sz w:val="24"/>
                <w:szCs w:val="24"/>
              </w:rPr>
              <w:t xml:space="preserve"> skaita samazinājumam</w:t>
            </w:r>
            <w:r w:rsidR="00F95D5D">
              <w:rPr>
                <w:rFonts w:ascii="Times New Roman" w:eastAsia="PMingLiU" w:hAnsi="Times New Roman"/>
                <w:sz w:val="24"/>
                <w:szCs w:val="24"/>
              </w:rPr>
              <w:t>;</w:t>
            </w:r>
            <w:r w:rsidRPr="002A2717">
              <w:rPr>
                <w:rFonts w:ascii="Times New Roman" w:eastAsia="PMingLiU" w:hAnsi="Times New Roman"/>
                <w:sz w:val="24"/>
                <w:szCs w:val="24"/>
              </w:rPr>
              <w:t xml:space="preserve"> </w:t>
            </w:r>
            <w:r w:rsidR="00BC2F1B">
              <w:rPr>
                <w:rFonts w:ascii="Times New Roman" w:eastAsia="PMingLiU" w:hAnsi="Times New Roman"/>
                <w:sz w:val="24"/>
                <w:szCs w:val="24"/>
              </w:rPr>
              <w:t xml:space="preserve">- </w:t>
            </w:r>
            <w:r w:rsidR="00CC1E15">
              <w:rPr>
                <w:rFonts w:ascii="Times New Roman" w:eastAsia="PMingLiU" w:hAnsi="Times New Roman"/>
                <w:sz w:val="24"/>
                <w:szCs w:val="24"/>
              </w:rPr>
              <w:t>D</w:t>
            </w:r>
            <w:r w:rsidRPr="002A2717">
              <w:rPr>
                <w:rFonts w:ascii="Times New Roman" w:eastAsia="PMingLiU" w:hAnsi="Times New Roman"/>
                <w:sz w:val="24"/>
                <w:szCs w:val="24"/>
              </w:rPr>
              <w:t>arbinieki, kas iepriekš veica daudz tehnisku (neautomatizētu) darbību</w:t>
            </w:r>
            <w:r w:rsidR="00BC2F1B">
              <w:rPr>
                <w:rFonts w:ascii="Times New Roman" w:eastAsia="PMingLiU" w:hAnsi="Times New Roman"/>
                <w:sz w:val="24"/>
                <w:szCs w:val="24"/>
              </w:rPr>
              <w:t>,</w:t>
            </w:r>
            <w:r w:rsidRPr="002A2717">
              <w:rPr>
                <w:rFonts w:ascii="Times New Roman" w:eastAsia="PMingLiU" w:hAnsi="Times New Roman"/>
                <w:sz w:val="24"/>
                <w:szCs w:val="24"/>
              </w:rPr>
              <w:t xml:space="preserve"> varēs vairāk pievērsties jautājumiem pēc būtības</w:t>
            </w:r>
            <w:r w:rsidR="00F95D5D">
              <w:rPr>
                <w:rFonts w:ascii="Times New Roman" w:eastAsia="PMingLiU" w:hAnsi="Times New Roman"/>
                <w:sz w:val="24"/>
                <w:szCs w:val="24"/>
              </w:rPr>
              <w:t>;</w:t>
            </w:r>
          </w:p>
          <w:p w14:paraId="2EE9F55E" w14:textId="79BB87F7" w:rsidR="002A2717" w:rsidRPr="002A2717" w:rsidRDefault="00BC2F1B" w:rsidP="00C730C1">
            <w:pPr>
              <w:numPr>
                <w:ilvl w:val="0"/>
                <w:numId w:val="12"/>
              </w:numPr>
              <w:autoSpaceDE w:val="0"/>
              <w:autoSpaceDN w:val="0"/>
              <w:adjustRightInd w:val="0"/>
              <w:spacing w:after="80"/>
              <w:contextualSpacing/>
              <w:jc w:val="left"/>
              <w:rPr>
                <w:rFonts w:ascii="Times New Roman" w:eastAsia="PMingLiU" w:hAnsi="Times New Roman"/>
                <w:sz w:val="24"/>
                <w:szCs w:val="24"/>
              </w:rPr>
            </w:pPr>
            <w:r>
              <w:rPr>
                <w:rFonts w:ascii="Times New Roman" w:eastAsia="PMingLiU" w:hAnsi="Times New Roman"/>
                <w:sz w:val="24"/>
                <w:szCs w:val="24"/>
              </w:rPr>
              <w:t>I</w:t>
            </w:r>
            <w:r w:rsidR="002A2717" w:rsidRPr="002A2717">
              <w:rPr>
                <w:rFonts w:ascii="Times New Roman" w:eastAsia="PMingLiU" w:hAnsi="Times New Roman"/>
                <w:sz w:val="24"/>
                <w:szCs w:val="24"/>
              </w:rPr>
              <w:t xml:space="preserve">nformācijas pieejamība valsts pārvaldes funkciju veikšanai, labāki lēmumi, </w:t>
            </w:r>
            <w:proofErr w:type="gramStart"/>
            <w:r w:rsidR="002A2717" w:rsidRPr="002A2717">
              <w:rPr>
                <w:rFonts w:ascii="Times New Roman" w:eastAsia="PMingLiU" w:hAnsi="Times New Roman"/>
                <w:sz w:val="24"/>
                <w:szCs w:val="24"/>
              </w:rPr>
              <w:t>jo katram TAP izstrādātājam būs ērti</w:t>
            </w:r>
            <w:proofErr w:type="gramEnd"/>
            <w:r w:rsidR="002A2717" w:rsidRPr="002A2717">
              <w:rPr>
                <w:rFonts w:ascii="Times New Roman" w:eastAsia="PMingLiU" w:hAnsi="Times New Roman"/>
                <w:sz w:val="24"/>
                <w:szCs w:val="24"/>
              </w:rPr>
              <w:t xml:space="preserve"> pieejama visa TAP izs</w:t>
            </w:r>
            <w:r w:rsidR="00F95D5D">
              <w:rPr>
                <w:rFonts w:ascii="Times New Roman" w:eastAsia="PMingLiU" w:hAnsi="Times New Roman"/>
                <w:sz w:val="24"/>
                <w:szCs w:val="24"/>
              </w:rPr>
              <w:t>trādei nepieciešamā informācija;</w:t>
            </w:r>
          </w:p>
          <w:p w14:paraId="6076E080" w14:textId="28AFF8D5" w:rsidR="002A2717" w:rsidRPr="002A2717" w:rsidRDefault="00BC2F1B" w:rsidP="00C730C1">
            <w:pPr>
              <w:numPr>
                <w:ilvl w:val="0"/>
                <w:numId w:val="12"/>
              </w:numPr>
              <w:autoSpaceDE w:val="0"/>
              <w:autoSpaceDN w:val="0"/>
              <w:adjustRightInd w:val="0"/>
              <w:spacing w:after="80"/>
              <w:contextualSpacing/>
              <w:jc w:val="left"/>
              <w:rPr>
                <w:rFonts w:ascii="Times New Roman" w:eastAsia="PMingLiU" w:hAnsi="Times New Roman"/>
                <w:sz w:val="24"/>
                <w:szCs w:val="24"/>
              </w:rPr>
            </w:pPr>
            <w:r>
              <w:rPr>
                <w:rFonts w:ascii="Times New Roman" w:eastAsia="PMingLiU" w:hAnsi="Times New Roman"/>
                <w:sz w:val="24"/>
                <w:szCs w:val="24"/>
              </w:rPr>
              <w:lastRenderedPageBreak/>
              <w:t>S</w:t>
            </w:r>
            <w:r w:rsidR="002A2717" w:rsidRPr="002A2717">
              <w:rPr>
                <w:rFonts w:ascii="Times New Roman" w:eastAsia="PMingLiU" w:hAnsi="Times New Roman"/>
                <w:sz w:val="24"/>
                <w:szCs w:val="24"/>
              </w:rPr>
              <w:t>amazināts lietvedības slogs attiecībā uz TA saraksti</w:t>
            </w:r>
          </w:p>
        </w:tc>
      </w:tr>
      <w:tr w:rsidR="002A2717" w:rsidRPr="00CF0B31" w14:paraId="1546AC34" w14:textId="77777777" w:rsidTr="002A2717">
        <w:tc>
          <w:tcPr>
            <w:tcW w:w="704" w:type="dxa"/>
          </w:tcPr>
          <w:p w14:paraId="1702A2D2" w14:textId="23CC9C7C" w:rsidR="002A2717" w:rsidRPr="00F95D5D" w:rsidRDefault="00F95D5D" w:rsidP="00C730C1">
            <w:pPr>
              <w:autoSpaceDE w:val="0"/>
              <w:autoSpaceDN w:val="0"/>
              <w:adjustRightInd w:val="0"/>
              <w:jc w:val="left"/>
              <w:rPr>
                <w:rFonts w:ascii="Times New Roman" w:hAnsi="Times New Roman"/>
                <w:bCs/>
                <w:color w:val="000000"/>
                <w:sz w:val="24"/>
                <w:szCs w:val="24"/>
              </w:rPr>
            </w:pPr>
            <w:r>
              <w:rPr>
                <w:rFonts w:ascii="Times New Roman" w:hAnsi="Times New Roman"/>
                <w:bCs/>
                <w:color w:val="000000"/>
                <w:sz w:val="24"/>
                <w:szCs w:val="24"/>
              </w:rPr>
              <w:lastRenderedPageBreak/>
              <w:t>4.</w:t>
            </w:r>
          </w:p>
        </w:tc>
        <w:tc>
          <w:tcPr>
            <w:tcW w:w="4701" w:type="dxa"/>
          </w:tcPr>
          <w:p w14:paraId="5C628C92" w14:textId="061B7745" w:rsidR="002A2717" w:rsidRPr="00F95D5D" w:rsidRDefault="002A2717" w:rsidP="00F95D5D">
            <w:pPr>
              <w:autoSpaceDE w:val="0"/>
              <w:autoSpaceDN w:val="0"/>
              <w:adjustRightInd w:val="0"/>
              <w:spacing w:before="0"/>
              <w:rPr>
                <w:rFonts w:ascii="Times New Roman" w:hAnsi="Times New Roman"/>
                <w:bCs/>
                <w:color w:val="000000"/>
                <w:sz w:val="24"/>
                <w:szCs w:val="24"/>
              </w:rPr>
            </w:pPr>
            <w:r w:rsidRPr="00F95D5D">
              <w:rPr>
                <w:rFonts w:ascii="Times New Roman" w:hAnsi="Times New Roman"/>
                <w:bCs/>
                <w:color w:val="000000"/>
                <w:sz w:val="24"/>
                <w:szCs w:val="24"/>
              </w:rPr>
              <w:t>Pilnveidoti procesi</w:t>
            </w:r>
            <w:r w:rsidR="00F95D5D">
              <w:rPr>
                <w:rFonts w:ascii="Times New Roman" w:hAnsi="Times New Roman"/>
                <w:bCs/>
                <w:color w:val="000000"/>
                <w:sz w:val="24"/>
                <w:szCs w:val="24"/>
              </w:rPr>
              <w:t>.</w:t>
            </w:r>
          </w:p>
          <w:p w14:paraId="4BB7ABEF" w14:textId="373A1042" w:rsidR="002A2717" w:rsidRPr="002A2717" w:rsidRDefault="002A2717" w:rsidP="00F95D5D">
            <w:pPr>
              <w:tabs>
                <w:tab w:val="left" w:pos="0"/>
              </w:tabs>
              <w:spacing w:before="0"/>
              <w:rPr>
                <w:rFonts w:ascii="Times New Roman" w:hAnsi="Times New Roman"/>
                <w:bCs/>
                <w:sz w:val="24"/>
                <w:szCs w:val="24"/>
              </w:rPr>
            </w:pPr>
            <w:r w:rsidRPr="002A2717">
              <w:rPr>
                <w:rFonts w:ascii="Times New Roman" w:hAnsi="Times New Roman"/>
                <w:color w:val="000000"/>
                <w:sz w:val="24"/>
                <w:szCs w:val="24"/>
              </w:rPr>
              <w:t>Biznesa procesu (t. sk. starpnozaru un starpiestāžu) pilnveidošana un optimi</w:t>
            </w:r>
            <w:r w:rsidR="00F95D5D">
              <w:rPr>
                <w:rFonts w:ascii="Times New Roman" w:hAnsi="Times New Roman"/>
                <w:color w:val="000000"/>
                <w:sz w:val="24"/>
                <w:szCs w:val="24"/>
              </w:rPr>
              <w:t>zēšana, izmantojot IKT iespējas</w:t>
            </w:r>
          </w:p>
        </w:tc>
        <w:tc>
          <w:tcPr>
            <w:tcW w:w="3656" w:type="dxa"/>
          </w:tcPr>
          <w:p w14:paraId="604BC311" w14:textId="77777777" w:rsidR="002A2717" w:rsidRPr="002A2717" w:rsidRDefault="002A2717" w:rsidP="00C730C1">
            <w:pPr>
              <w:autoSpaceDE w:val="0"/>
              <w:autoSpaceDN w:val="0"/>
              <w:adjustRightInd w:val="0"/>
              <w:spacing w:after="80"/>
              <w:jc w:val="left"/>
              <w:rPr>
                <w:rFonts w:ascii="Times New Roman" w:hAnsi="Times New Roman"/>
                <w:bCs/>
                <w:sz w:val="24"/>
                <w:szCs w:val="24"/>
              </w:rPr>
            </w:pPr>
            <w:r w:rsidRPr="002A2717">
              <w:rPr>
                <w:rFonts w:ascii="Times New Roman" w:hAnsi="Times New Roman"/>
                <w:bCs/>
                <w:sz w:val="24"/>
                <w:szCs w:val="24"/>
              </w:rPr>
              <w:t>Valsts pārvaldes iestāžu darbības efektivitātes uzlabojumi:</w:t>
            </w:r>
          </w:p>
          <w:p w14:paraId="55875BCF" w14:textId="004F07C2" w:rsidR="002A2717" w:rsidRPr="002A2717" w:rsidRDefault="00BC2F1B" w:rsidP="00C730C1">
            <w:pPr>
              <w:numPr>
                <w:ilvl w:val="0"/>
                <w:numId w:val="12"/>
              </w:numPr>
              <w:tabs>
                <w:tab w:val="left" w:pos="0"/>
              </w:tabs>
              <w:spacing w:after="80"/>
              <w:jc w:val="left"/>
              <w:rPr>
                <w:rFonts w:ascii="Times New Roman" w:hAnsi="Times New Roman"/>
                <w:bCs/>
                <w:sz w:val="24"/>
                <w:szCs w:val="24"/>
              </w:rPr>
            </w:pPr>
            <w:r>
              <w:rPr>
                <w:rFonts w:ascii="Times New Roman" w:hAnsi="Times New Roman"/>
                <w:bCs/>
                <w:sz w:val="24"/>
                <w:szCs w:val="24"/>
              </w:rPr>
              <w:t>T</w:t>
            </w:r>
            <w:r w:rsidR="002A2717" w:rsidRPr="002A2717">
              <w:rPr>
                <w:rFonts w:ascii="Times New Roman" w:hAnsi="Times New Roman"/>
                <w:bCs/>
                <w:sz w:val="24"/>
                <w:szCs w:val="24"/>
              </w:rPr>
              <w:t>iesību aktu projektu izstrādes un saskaņošanas process;</w:t>
            </w:r>
          </w:p>
          <w:p w14:paraId="44D9FEF9" w14:textId="653E70C7" w:rsidR="002A2717" w:rsidRPr="002A2717" w:rsidRDefault="002A2717" w:rsidP="00C730C1">
            <w:pPr>
              <w:numPr>
                <w:ilvl w:val="0"/>
                <w:numId w:val="12"/>
              </w:numPr>
              <w:tabs>
                <w:tab w:val="left" w:pos="0"/>
              </w:tabs>
              <w:spacing w:after="80"/>
              <w:jc w:val="left"/>
              <w:rPr>
                <w:rFonts w:ascii="Times New Roman" w:hAnsi="Times New Roman"/>
                <w:bCs/>
                <w:sz w:val="24"/>
                <w:szCs w:val="24"/>
              </w:rPr>
            </w:pPr>
            <w:r w:rsidRPr="002A2717" w:rsidDel="00C017B7">
              <w:rPr>
                <w:rFonts w:ascii="Times New Roman" w:hAnsi="Times New Roman"/>
                <w:bCs/>
                <w:sz w:val="24"/>
                <w:szCs w:val="24"/>
              </w:rPr>
              <w:t xml:space="preserve"> </w:t>
            </w:r>
            <w:r w:rsidR="00BC2F1B">
              <w:rPr>
                <w:rFonts w:ascii="Times New Roman" w:hAnsi="Times New Roman"/>
                <w:bCs/>
                <w:sz w:val="24"/>
                <w:szCs w:val="24"/>
              </w:rPr>
              <w:t>T</w:t>
            </w:r>
            <w:r w:rsidRPr="002A2717">
              <w:rPr>
                <w:rFonts w:ascii="Times New Roman" w:hAnsi="Times New Roman"/>
                <w:bCs/>
                <w:sz w:val="24"/>
                <w:szCs w:val="24"/>
              </w:rPr>
              <w:t>iesību aktu projektu izstrādes uzdevumu izpildes kontroles process;</w:t>
            </w:r>
          </w:p>
          <w:p w14:paraId="7A176A13" w14:textId="26CCB1EF" w:rsidR="002A2717" w:rsidRPr="002A2717" w:rsidRDefault="00BC2F1B" w:rsidP="00C730C1">
            <w:pPr>
              <w:numPr>
                <w:ilvl w:val="0"/>
                <w:numId w:val="12"/>
              </w:numPr>
              <w:tabs>
                <w:tab w:val="left" w:pos="0"/>
              </w:tabs>
              <w:spacing w:after="80"/>
              <w:jc w:val="left"/>
              <w:rPr>
                <w:rFonts w:ascii="Times New Roman" w:hAnsi="Times New Roman"/>
                <w:bCs/>
                <w:sz w:val="24"/>
                <w:szCs w:val="24"/>
              </w:rPr>
            </w:pPr>
            <w:r>
              <w:rPr>
                <w:rFonts w:ascii="Times New Roman" w:hAnsi="Times New Roman"/>
                <w:bCs/>
                <w:sz w:val="24"/>
                <w:szCs w:val="24"/>
              </w:rPr>
              <w:t>T</w:t>
            </w:r>
            <w:r w:rsidR="002A2717" w:rsidRPr="002A2717">
              <w:rPr>
                <w:rFonts w:ascii="Times New Roman" w:hAnsi="Times New Roman"/>
                <w:bCs/>
                <w:sz w:val="24"/>
                <w:szCs w:val="24"/>
              </w:rPr>
              <w:t>iesību aktu projektu apstiprināšanas un sēžu vadības</w:t>
            </w:r>
            <w:proofErr w:type="gramStart"/>
            <w:r w:rsidR="002A2717" w:rsidRPr="002A2717">
              <w:rPr>
                <w:rFonts w:ascii="Times New Roman" w:hAnsi="Times New Roman"/>
                <w:bCs/>
                <w:sz w:val="24"/>
                <w:szCs w:val="24"/>
              </w:rPr>
              <w:t xml:space="preserve">  </w:t>
            </w:r>
            <w:proofErr w:type="gramEnd"/>
            <w:r w:rsidR="002A2717" w:rsidRPr="002A2717">
              <w:rPr>
                <w:rFonts w:ascii="Times New Roman" w:hAnsi="Times New Roman"/>
                <w:bCs/>
                <w:sz w:val="24"/>
                <w:szCs w:val="24"/>
              </w:rPr>
              <w:t>process (t. sk. e</w:t>
            </w:r>
            <w:r w:rsidR="00F95D5D">
              <w:rPr>
                <w:rFonts w:ascii="Times New Roman" w:hAnsi="Times New Roman"/>
                <w:bCs/>
                <w:sz w:val="24"/>
                <w:szCs w:val="24"/>
              </w:rPr>
              <w:t>-p</w:t>
            </w:r>
            <w:r w:rsidR="002A2717" w:rsidRPr="002A2717">
              <w:rPr>
                <w:rFonts w:ascii="Times New Roman" w:hAnsi="Times New Roman"/>
                <w:bCs/>
                <w:sz w:val="24"/>
                <w:szCs w:val="24"/>
              </w:rPr>
              <w:t>ortfelis);</w:t>
            </w:r>
          </w:p>
          <w:p w14:paraId="04037FB3" w14:textId="57409FC7" w:rsidR="002A2717" w:rsidRPr="002A2717" w:rsidRDefault="00BC2F1B" w:rsidP="00F1781B">
            <w:pPr>
              <w:numPr>
                <w:ilvl w:val="0"/>
                <w:numId w:val="12"/>
              </w:numPr>
              <w:tabs>
                <w:tab w:val="left" w:pos="0"/>
              </w:tabs>
              <w:spacing w:after="80"/>
              <w:jc w:val="left"/>
              <w:rPr>
                <w:rFonts w:ascii="Times New Roman" w:hAnsi="Times New Roman"/>
                <w:bCs/>
                <w:sz w:val="24"/>
                <w:szCs w:val="24"/>
              </w:rPr>
            </w:pPr>
            <w:r>
              <w:rPr>
                <w:rFonts w:ascii="Times New Roman" w:hAnsi="Times New Roman"/>
                <w:bCs/>
                <w:sz w:val="24"/>
                <w:szCs w:val="24"/>
              </w:rPr>
              <w:t>D</w:t>
            </w:r>
            <w:r w:rsidR="002A2717" w:rsidRPr="002A2717">
              <w:rPr>
                <w:rFonts w:ascii="Times New Roman" w:hAnsi="Times New Roman"/>
                <w:bCs/>
                <w:sz w:val="24"/>
                <w:szCs w:val="24"/>
              </w:rPr>
              <w:t>alības sēdēs (t. sk. attālinātās), jautājumu izs</w:t>
            </w:r>
            <w:r w:rsidR="00DB597E">
              <w:rPr>
                <w:rFonts w:ascii="Times New Roman" w:hAnsi="Times New Roman"/>
                <w:bCs/>
                <w:sz w:val="24"/>
                <w:szCs w:val="24"/>
              </w:rPr>
              <w:t>katīšanas un balsošanas process</w:t>
            </w:r>
          </w:p>
        </w:tc>
      </w:tr>
    </w:tbl>
    <w:p w14:paraId="655310F9" w14:textId="77777777" w:rsidR="003F16F7" w:rsidRPr="00CF0B31" w:rsidRDefault="003F16F7" w:rsidP="00E9515F">
      <w:pPr>
        <w:tabs>
          <w:tab w:val="left" w:pos="6237"/>
        </w:tabs>
        <w:rPr>
          <w:rFonts w:ascii="Times New Roman" w:hAnsi="Times New Roman"/>
          <w:sz w:val="28"/>
          <w:szCs w:val="28"/>
        </w:rPr>
      </w:pPr>
    </w:p>
    <w:p w14:paraId="230689D4" w14:textId="7431191A" w:rsidR="00E015ED" w:rsidRPr="00CF0B31" w:rsidRDefault="00E015ED" w:rsidP="00E9515F">
      <w:pPr>
        <w:tabs>
          <w:tab w:val="left" w:pos="6237"/>
        </w:tabs>
        <w:rPr>
          <w:rFonts w:ascii="Times New Roman" w:hAnsi="Times New Roman"/>
          <w:sz w:val="28"/>
          <w:szCs w:val="28"/>
        </w:rPr>
      </w:pPr>
    </w:p>
    <w:p w14:paraId="1A9CE05A" w14:textId="77777777" w:rsidR="00A32CB0" w:rsidRPr="00CF0B31" w:rsidRDefault="00A32CB0" w:rsidP="00E9515F">
      <w:pPr>
        <w:tabs>
          <w:tab w:val="left" w:pos="6237"/>
        </w:tabs>
        <w:rPr>
          <w:rFonts w:ascii="Times New Roman" w:hAnsi="Times New Roman"/>
          <w:sz w:val="28"/>
          <w:szCs w:val="28"/>
        </w:rPr>
      </w:pPr>
    </w:p>
    <w:p w14:paraId="78ABDF03" w14:textId="77777777" w:rsidR="00A32CB0" w:rsidRPr="00CF0B31" w:rsidRDefault="00A32CB0" w:rsidP="002A2717">
      <w:pPr>
        <w:pStyle w:val="Body"/>
        <w:tabs>
          <w:tab w:val="left" w:pos="6237"/>
        </w:tabs>
        <w:spacing w:after="0" w:line="240" w:lineRule="auto"/>
        <w:ind w:firstLine="709"/>
        <w:jc w:val="both"/>
        <w:rPr>
          <w:rFonts w:ascii="Times New Roman" w:hAnsi="Times New Roman" w:cs="Times New Roman"/>
          <w:color w:val="auto"/>
          <w:sz w:val="28"/>
          <w:szCs w:val="28"/>
          <w:lang w:val="de-DE"/>
        </w:rPr>
      </w:pPr>
      <w:r w:rsidRPr="00CF0B31">
        <w:rPr>
          <w:rFonts w:ascii="Times New Roman" w:hAnsi="Times New Roman" w:cs="Times New Roman"/>
          <w:color w:val="auto"/>
          <w:sz w:val="28"/>
          <w:szCs w:val="28"/>
          <w:lang w:val="de-DE"/>
        </w:rPr>
        <w:t xml:space="preserve">Vides aizsardzības un </w:t>
      </w:r>
    </w:p>
    <w:p w14:paraId="749763C8" w14:textId="77777777" w:rsidR="00A32CB0" w:rsidRPr="00CF0B31" w:rsidRDefault="00A32CB0" w:rsidP="002A2717">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CF0B31">
        <w:rPr>
          <w:rFonts w:ascii="Times New Roman" w:hAnsi="Times New Roman" w:cs="Times New Roman"/>
          <w:color w:val="auto"/>
          <w:sz w:val="28"/>
          <w:szCs w:val="28"/>
          <w:lang w:val="de-DE"/>
        </w:rPr>
        <w:t>reģionālās attīstības ministra</w:t>
      </w:r>
    </w:p>
    <w:p w14:paraId="6EDBECDC" w14:textId="77777777" w:rsidR="00A32CB0" w:rsidRPr="00CF0B31" w:rsidRDefault="00A32CB0" w:rsidP="002A2717">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CF0B31">
        <w:rPr>
          <w:rFonts w:ascii="Times New Roman" w:hAnsi="Times New Roman" w:cs="Times New Roman"/>
          <w:color w:val="auto"/>
          <w:sz w:val="28"/>
          <w:szCs w:val="28"/>
          <w:lang w:val="de-DE"/>
        </w:rPr>
        <w:t>pienākumu izpildītājs,</w:t>
      </w:r>
    </w:p>
    <w:p w14:paraId="061AA1D8" w14:textId="77777777" w:rsidR="00A32CB0" w:rsidRPr="00CF0B31" w:rsidRDefault="00A32CB0" w:rsidP="002A2717">
      <w:pPr>
        <w:pStyle w:val="Body"/>
        <w:spacing w:after="0" w:line="240" w:lineRule="auto"/>
        <w:ind w:firstLine="709"/>
        <w:jc w:val="both"/>
        <w:rPr>
          <w:rFonts w:ascii="Times New Roman" w:hAnsi="Times New Roman" w:cs="Times New Roman"/>
          <w:color w:val="auto"/>
          <w:sz w:val="28"/>
          <w:szCs w:val="28"/>
          <w:lang w:val="de-DE"/>
        </w:rPr>
      </w:pPr>
      <w:r w:rsidRPr="00CF0B31">
        <w:rPr>
          <w:rFonts w:ascii="Times New Roman" w:hAnsi="Times New Roman" w:cs="Times New Roman"/>
          <w:color w:val="auto"/>
          <w:sz w:val="28"/>
          <w:szCs w:val="28"/>
          <w:lang w:val="de-DE"/>
        </w:rPr>
        <w:t xml:space="preserve">Ministru prezidenta biedrs, </w:t>
      </w:r>
    </w:p>
    <w:p w14:paraId="46BFA0ED" w14:textId="77777777" w:rsidR="00A32CB0" w:rsidRPr="00CF0B31" w:rsidRDefault="00A32CB0" w:rsidP="002A2717">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CF0B31">
        <w:rPr>
          <w:rFonts w:ascii="Times New Roman" w:hAnsi="Times New Roman" w:cs="Times New Roman"/>
          <w:color w:val="auto"/>
          <w:sz w:val="28"/>
          <w:szCs w:val="28"/>
          <w:lang w:val="de-DE"/>
        </w:rPr>
        <w:t>aizsardzības ministrs</w:t>
      </w:r>
      <w:r w:rsidRPr="00CF0B31">
        <w:rPr>
          <w:rFonts w:ascii="Times New Roman" w:hAnsi="Times New Roman" w:cs="Times New Roman"/>
          <w:color w:val="auto"/>
          <w:sz w:val="28"/>
          <w:szCs w:val="28"/>
          <w:lang w:val="de-DE"/>
        </w:rPr>
        <w:tab/>
        <w:t>A. Pabriks</w:t>
      </w:r>
    </w:p>
    <w:p w14:paraId="2E39D618" w14:textId="77777777" w:rsidR="009E46F7" w:rsidRPr="00CF0B31" w:rsidRDefault="009E46F7" w:rsidP="00E9515F">
      <w:pPr>
        <w:tabs>
          <w:tab w:val="left" w:pos="6237"/>
        </w:tabs>
        <w:rPr>
          <w:rFonts w:ascii="Times New Roman" w:hAnsi="Times New Roman"/>
          <w:sz w:val="28"/>
          <w:szCs w:val="28"/>
        </w:rPr>
      </w:pPr>
    </w:p>
    <w:sectPr w:rsidR="009E46F7" w:rsidRPr="00CF0B31" w:rsidSect="00A32CB0">
      <w:headerReference w:type="default" r:id="rId14"/>
      <w:footerReference w:type="default" r:id="rId15"/>
      <w:footerReference w:type="first" r:id="rId16"/>
      <w:pgSz w:w="11906" w:h="16838" w:code="9"/>
      <w:pgMar w:top="1418" w:right="1134" w:bottom="1134" w:left="1701" w:header="850" w:footer="79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B4754" w16cex:dateUtc="2020-11-27T07:37:00Z"/>
  <w16cex:commentExtensible w16cex:durableId="236B478D" w16cex:dateUtc="2020-11-27T07:38:00Z"/>
  <w16cex:commentExtensible w16cex:durableId="236B47A0" w16cex:dateUtc="2020-11-27T07:38:00Z"/>
  <w16cex:commentExtensible w16cex:durableId="236B481C" w16cex:dateUtc="2020-11-27T07:40:00Z"/>
  <w16cex:commentExtensible w16cex:durableId="236B4846" w16cex:dateUtc="2020-11-27T07: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4EC16" w14:textId="77777777" w:rsidR="002A2717" w:rsidRDefault="002A2717" w:rsidP="005D7588">
      <w:r>
        <w:separator/>
      </w:r>
    </w:p>
  </w:endnote>
  <w:endnote w:type="continuationSeparator" w:id="0">
    <w:p w14:paraId="35813FE3" w14:textId="77777777" w:rsidR="002A2717" w:rsidRDefault="002A2717" w:rsidP="005D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D87E7" w14:textId="12EB3F38" w:rsidR="002A2717" w:rsidRPr="00A32CB0" w:rsidRDefault="002A2717">
    <w:pPr>
      <w:pStyle w:val="Footer"/>
      <w:rPr>
        <w:rFonts w:ascii="Times New Roman" w:hAnsi="Times New Roman"/>
        <w:sz w:val="16"/>
        <w:szCs w:val="16"/>
      </w:rPr>
    </w:pPr>
    <w:r w:rsidRPr="005D0EC2">
      <w:rPr>
        <w:rFonts w:ascii="Times New Roman" w:hAnsi="Times New Roman"/>
        <w:sz w:val="16"/>
        <w:szCs w:val="16"/>
      </w:rPr>
      <w:t>R2289_0</w:t>
    </w:r>
    <w:r>
      <w:rPr>
        <w:rFonts w:ascii="Times New Roman" w:hAnsi="Times New Roman"/>
        <w:sz w:val="16"/>
        <w:szCs w:val="16"/>
      </w:rPr>
      <w:t>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687B3" w14:textId="62B7431B" w:rsidR="002A2717" w:rsidRPr="00A32CB0" w:rsidRDefault="002A2717">
    <w:pPr>
      <w:pStyle w:val="Footer"/>
      <w:rPr>
        <w:rFonts w:ascii="Times New Roman" w:hAnsi="Times New Roman"/>
        <w:sz w:val="16"/>
        <w:szCs w:val="16"/>
      </w:rPr>
    </w:pPr>
    <w:r w:rsidRPr="005D0EC2">
      <w:rPr>
        <w:rFonts w:ascii="Times New Roman" w:hAnsi="Times New Roman"/>
        <w:sz w:val="16"/>
        <w:szCs w:val="16"/>
      </w:rPr>
      <w:t>R2289_0</w:t>
    </w:r>
    <w:r>
      <w:rPr>
        <w:rFonts w:ascii="Times New Roman" w:hAnsi="Times New Roman"/>
        <w:sz w:val="16"/>
        <w:szCs w:val="16"/>
      </w:rPr>
      <w:t>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FA627" w14:textId="77777777" w:rsidR="002A2717" w:rsidRDefault="002A2717" w:rsidP="005D7588">
      <w:r>
        <w:separator/>
      </w:r>
    </w:p>
  </w:footnote>
  <w:footnote w:type="continuationSeparator" w:id="0">
    <w:p w14:paraId="595709B4" w14:textId="77777777" w:rsidR="002A2717" w:rsidRDefault="002A2717" w:rsidP="005D7588">
      <w:r>
        <w:continuationSeparator/>
      </w:r>
    </w:p>
  </w:footnote>
  <w:footnote w:id="1">
    <w:p w14:paraId="2D099A6C" w14:textId="13244B4D" w:rsidR="002A2717" w:rsidRPr="00FA585C" w:rsidRDefault="002A2717" w:rsidP="00C730C1">
      <w:pPr>
        <w:pStyle w:val="FootnoteText"/>
        <w:rPr>
          <w:rFonts w:ascii="Times New Roman" w:hAnsi="Times New Roman"/>
        </w:rPr>
      </w:pPr>
      <w:r>
        <w:rPr>
          <w:rStyle w:val="FootnoteReference"/>
        </w:rPr>
        <w:footnoteRef/>
      </w:r>
      <w:r>
        <w:t> </w:t>
      </w:r>
      <w:hyperlink r:id="rId1" w:history="1">
        <w:r w:rsidRPr="00FA585C">
          <w:rPr>
            <w:rStyle w:val="Hyperlink"/>
            <w:rFonts w:ascii="Times New Roman" w:hAnsi="Times New Roman"/>
            <w:color w:val="auto"/>
            <w:u w:val="none"/>
          </w:rPr>
          <w:t>http://www.opengovpartnership.org/country/latvia/commitment/improving-quality-involvement-society-and-civil-society-organisations</w:t>
        </w:r>
      </w:hyperlink>
    </w:p>
  </w:footnote>
  <w:footnote w:id="2">
    <w:p w14:paraId="19510611" w14:textId="635845F7" w:rsidR="002A2717" w:rsidRPr="00FA585C" w:rsidRDefault="002A2717" w:rsidP="00C730C1">
      <w:pPr>
        <w:pStyle w:val="FootnoteText"/>
        <w:rPr>
          <w:rFonts w:ascii="Times New Roman" w:hAnsi="Times New Roman"/>
        </w:rPr>
      </w:pPr>
      <w:r w:rsidRPr="00FA585C">
        <w:rPr>
          <w:rStyle w:val="FootnoteReference"/>
          <w:rFonts w:ascii="Times New Roman" w:hAnsi="Times New Roman"/>
        </w:rPr>
        <w:footnoteRef/>
      </w:r>
      <w:r w:rsidRPr="00FA585C">
        <w:rPr>
          <w:rFonts w:ascii="Times New Roman" w:hAnsi="Times New Roman"/>
        </w:rPr>
        <w:t xml:space="preserve"> </w:t>
      </w:r>
      <w:hyperlink r:id="rId2" w:history="1">
        <w:r w:rsidRPr="00FA585C">
          <w:rPr>
            <w:rStyle w:val="Hyperlink"/>
            <w:rFonts w:ascii="Times New Roman" w:hAnsi="Times New Roman"/>
            <w:color w:val="auto"/>
            <w:u w:val="none"/>
          </w:rPr>
          <w:t>http://likumi.lv/doc.php?id=260931</w:t>
        </w:r>
      </w:hyperlink>
    </w:p>
  </w:footnote>
  <w:footnote w:id="3">
    <w:p w14:paraId="54626B67" w14:textId="77777777" w:rsidR="002A2717" w:rsidRDefault="002A2717" w:rsidP="00C730C1">
      <w:pPr>
        <w:pStyle w:val="FootnoteText"/>
      </w:pPr>
      <w:r w:rsidRPr="00FA585C">
        <w:rPr>
          <w:rStyle w:val="FootnoteReference"/>
          <w:rFonts w:ascii="Times New Roman" w:hAnsi="Times New Roman"/>
        </w:rPr>
        <w:footnoteRef/>
      </w:r>
      <w:r w:rsidRPr="00FA585C">
        <w:rPr>
          <w:rFonts w:ascii="Times New Roman" w:hAnsi="Times New Roman"/>
        </w:rPr>
        <w:t xml:space="preserve"> </w:t>
      </w:r>
      <w:hyperlink r:id="rId3" w:history="1">
        <w:r w:rsidRPr="00FA585C">
          <w:rPr>
            <w:rStyle w:val="Hyperlink"/>
            <w:rFonts w:ascii="Times New Roman" w:hAnsi="Times New Roman"/>
            <w:color w:val="auto"/>
            <w:u w:val="none"/>
          </w:rPr>
          <w:t>https://likumi.lv/ta/id/316109-kartiba-kada-iestades-ievieto-informaciju-interneta</w:t>
        </w:r>
      </w:hyperlink>
    </w:p>
  </w:footnote>
  <w:footnote w:id="4">
    <w:p w14:paraId="5EBF3538" w14:textId="74E1D730" w:rsidR="002A2717" w:rsidRPr="00ED0265" w:rsidRDefault="002A2717" w:rsidP="00C730C1">
      <w:pPr>
        <w:pStyle w:val="FootnoteText"/>
        <w:rPr>
          <w:rFonts w:ascii="Times New Roman" w:hAnsi="Times New Roman"/>
        </w:rPr>
      </w:pPr>
      <w:r w:rsidRPr="00ED0265">
        <w:rPr>
          <w:rStyle w:val="FootnoteReference"/>
          <w:rFonts w:ascii="Times New Roman" w:hAnsi="Times New Roman"/>
        </w:rPr>
        <w:footnoteRef/>
      </w:r>
      <w:r>
        <w:rPr>
          <w:rFonts w:ascii="Times New Roman" w:hAnsi="Times New Roman"/>
        </w:rPr>
        <w:t> </w:t>
      </w:r>
      <w:r w:rsidRPr="00ED0265">
        <w:rPr>
          <w:rFonts w:ascii="Times New Roman" w:hAnsi="Times New Roman"/>
        </w:rPr>
        <w:t>85</w:t>
      </w:r>
      <w:r>
        <w:rPr>
          <w:rFonts w:ascii="Times New Roman" w:hAnsi="Times New Roman"/>
        </w:rPr>
        <w:t> </w:t>
      </w:r>
      <w:r w:rsidRPr="00ED0265">
        <w:rPr>
          <w:rFonts w:ascii="Times New Roman" w:hAnsi="Times New Roman"/>
        </w:rPr>
        <w:t>% no visiem viedokļa sniedzējiem ietver:</w:t>
      </w:r>
    </w:p>
    <w:p w14:paraId="68698746" w14:textId="4429EC30" w:rsidR="002A2717" w:rsidRPr="00ED0265" w:rsidRDefault="002A2717" w:rsidP="00C730C1">
      <w:pPr>
        <w:pStyle w:val="FootnoteText"/>
        <w:rPr>
          <w:rFonts w:ascii="Times New Roman" w:hAnsi="Times New Roman"/>
        </w:rPr>
      </w:pPr>
      <w:r w:rsidRPr="00ED0265">
        <w:rPr>
          <w:rFonts w:ascii="Times New Roman" w:hAnsi="Times New Roman"/>
        </w:rPr>
        <w:t>a) iedzīvotājus ar vismaz 50</w:t>
      </w:r>
      <w:r>
        <w:rPr>
          <w:rFonts w:ascii="Times New Roman" w:hAnsi="Times New Roman"/>
        </w:rPr>
        <w:t> </w:t>
      </w:r>
      <w:r w:rsidRPr="00ED0265">
        <w:rPr>
          <w:rFonts w:ascii="Times New Roman" w:hAnsi="Times New Roman"/>
        </w:rPr>
        <w:t>%</w:t>
      </w:r>
      <w:proofErr w:type="gramStart"/>
      <w:r w:rsidRPr="00ED0265">
        <w:rPr>
          <w:rFonts w:ascii="Times New Roman" w:hAnsi="Times New Roman"/>
        </w:rPr>
        <w:t xml:space="preserve"> , </w:t>
      </w:r>
      <w:proofErr w:type="gramEnd"/>
    </w:p>
    <w:p w14:paraId="337771C8" w14:textId="1AFBAD09" w:rsidR="002A2717" w:rsidRPr="00ED0265" w:rsidRDefault="002A2717" w:rsidP="00C730C1">
      <w:pPr>
        <w:pStyle w:val="FootnoteText"/>
        <w:rPr>
          <w:rFonts w:ascii="Times New Roman" w:hAnsi="Times New Roman"/>
        </w:rPr>
      </w:pPr>
      <w:r w:rsidRPr="00ED0265">
        <w:rPr>
          <w:rFonts w:ascii="Times New Roman" w:hAnsi="Times New Roman"/>
        </w:rPr>
        <w:t>b) saimnieciskās dar</w:t>
      </w:r>
      <w:r>
        <w:rPr>
          <w:rFonts w:ascii="Times New Roman" w:hAnsi="Times New Roman"/>
        </w:rPr>
        <w:t xml:space="preserve">bības veicējiem un pašvaldībām </w:t>
      </w:r>
      <w:r w:rsidRPr="00ED0265">
        <w:rPr>
          <w:rFonts w:ascii="Times New Roman" w:hAnsi="Times New Roman"/>
        </w:rPr>
        <w:t>vismaz 90</w:t>
      </w:r>
      <w:r>
        <w:rPr>
          <w:rFonts w:ascii="Times New Roman" w:hAnsi="Times New Roman"/>
        </w:rPr>
        <w:t> </w:t>
      </w:r>
      <w:r w:rsidRPr="00ED0265">
        <w:rPr>
          <w:rFonts w:ascii="Times New Roman" w:hAnsi="Times New Roman"/>
        </w:rPr>
        <w:t>%</w:t>
      </w:r>
      <w:r>
        <w:rPr>
          <w:rFonts w:ascii="Times New Roman" w:hAnsi="Times New Roman"/>
        </w:rPr>
        <w:t xml:space="preserve"> (</w:t>
      </w:r>
      <w:r w:rsidRPr="00ED0265">
        <w:rPr>
          <w:rFonts w:ascii="Times New Roman" w:hAnsi="Times New Roman"/>
        </w:rPr>
        <w:t xml:space="preserve">rādītāja sasniegšanas priekšnoteikums </w:t>
      </w:r>
      <w:r>
        <w:rPr>
          <w:rFonts w:ascii="Times New Roman" w:hAnsi="Times New Roman"/>
        </w:rPr>
        <w:t>–</w:t>
      </w:r>
      <w:r w:rsidRPr="00ED0265">
        <w:rPr>
          <w:rFonts w:ascii="Times New Roman" w:hAnsi="Times New Roman"/>
        </w:rPr>
        <w:t xml:space="preserve"> </w:t>
      </w:r>
      <w:proofErr w:type="gramStart"/>
      <w:r w:rsidRPr="00ED0265">
        <w:rPr>
          <w:rFonts w:ascii="Times New Roman" w:hAnsi="Times New Roman"/>
        </w:rPr>
        <w:t>saimnieciskās darbības veicējiem un pašvaldībām</w:t>
      </w:r>
      <w:proofErr w:type="gramEnd"/>
      <w:r w:rsidRPr="00ED0265">
        <w:rPr>
          <w:rFonts w:ascii="Times New Roman" w:hAnsi="Times New Roman"/>
        </w:rPr>
        <w:t xml:space="preserve"> ir ieviests autentifikācijas risinājums</w:t>
      </w:r>
      <w:r>
        <w:rPr>
          <w:rFonts w:ascii="Times New Roman" w:hAnsi="Times New Roman"/>
        </w:rPr>
        <w:t>).</w:t>
      </w:r>
    </w:p>
    <w:p w14:paraId="0854C7F9" w14:textId="77777777" w:rsidR="002A2717" w:rsidRDefault="002A2717" w:rsidP="00C730C1">
      <w:pPr>
        <w:pStyle w:val="FootnoteText"/>
      </w:pPr>
    </w:p>
  </w:footnote>
  <w:footnote w:id="5">
    <w:p w14:paraId="08E87F98" w14:textId="40DDDD9F" w:rsidR="002A2717" w:rsidRPr="00212B3C" w:rsidRDefault="002A2717" w:rsidP="00C94DD8">
      <w:pPr>
        <w:pStyle w:val="FootnoteText"/>
        <w:rPr>
          <w:rFonts w:ascii="Times New Roman" w:hAnsi="Times New Roman"/>
        </w:rPr>
      </w:pPr>
      <w:r w:rsidRPr="00212B3C">
        <w:rPr>
          <w:rStyle w:val="FootnoteReference"/>
          <w:rFonts w:ascii="Times New Roman" w:hAnsi="Times New Roman"/>
        </w:rPr>
        <w:footnoteRef/>
      </w:r>
      <w:r>
        <w:rPr>
          <w:rFonts w:ascii="Times New Roman" w:hAnsi="Times New Roman"/>
        </w:rPr>
        <w:t> </w:t>
      </w:r>
      <w:r w:rsidRPr="00212B3C">
        <w:rPr>
          <w:rFonts w:ascii="Times New Roman" w:hAnsi="Times New Roman"/>
        </w:rPr>
        <w:t xml:space="preserve">Ar pakalpojumiem saistīto informācijas sistēmu arhitektūras rekomendējamā modeļa izstrāde. </w:t>
      </w:r>
      <w:proofErr w:type="spellStart"/>
      <w:r w:rsidRPr="00212B3C">
        <w:rPr>
          <w:rFonts w:ascii="Times New Roman" w:hAnsi="Times New Roman"/>
        </w:rPr>
        <w:t>Mērķarhitektūra</w:t>
      </w:r>
      <w:proofErr w:type="spellEnd"/>
      <w:r w:rsidRPr="00212B3C">
        <w:rPr>
          <w:rFonts w:ascii="Times New Roman" w:hAnsi="Times New Roman"/>
        </w:rPr>
        <w:t xml:space="preserve"> </w:t>
      </w:r>
      <w:r>
        <w:rPr>
          <w:rFonts w:ascii="Times New Roman" w:hAnsi="Times New Roman"/>
        </w:rPr>
        <w:t>un tās ieviešanas ceļa karte, 17</w:t>
      </w:r>
      <w:r w:rsidRPr="00212B3C">
        <w:rPr>
          <w:rFonts w:ascii="Times New Roman" w:hAnsi="Times New Roman"/>
        </w:rPr>
        <w:t>.</w:t>
      </w:r>
      <w:r>
        <w:rPr>
          <w:rFonts w:ascii="Times New Roman" w:hAnsi="Times New Roman"/>
        </w:rPr>
        <w:t> </w:t>
      </w:r>
      <w:r w:rsidRPr="00212B3C">
        <w:rPr>
          <w:rFonts w:ascii="Times New Roman" w:hAnsi="Times New Roman"/>
        </w:rPr>
        <w:t>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660782"/>
      <w:docPartObj>
        <w:docPartGallery w:val="Page Numbers (Top of Page)"/>
        <w:docPartUnique/>
      </w:docPartObj>
    </w:sdtPr>
    <w:sdtEndPr>
      <w:rPr>
        <w:rFonts w:ascii="Times New Roman" w:hAnsi="Times New Roman"/>
        <w:noProof/>
        <w:sz w:val="24"/>
        <w:szCs w:val="24"/>
      </w:rPr>
    </w:sdtEndPr>
    <w:sdtContent>
      <w:p w14:paraId="05A871FF" w14:textId="67C0EC47" w:rsidR="002A2717" w:rsidRPr="00A32CB0" w:rsidRDefault="002A2717">
        <w:pPr>
          <w:pStyle w:val="Header"/>
          <w:jc w:val="center"/>
          <w:rPr>
            <w:rFonts w:ascii="Times New Roman" w:hAnsi="Times New Roman"/>
            <w:sz w:val="24"/>
            <w:szCs w:val="24"/>
          </w:rPr>
        </w:pPr>
        <w:r w:rsidRPr="00A32CB0">
          <w:rPr>
            <w:rFonts w:ascii="Times New Roman" w:hAnsi="Times New Roman"/>
            <w:sz w:val="24"/>
            <w:szCs w:val="24"/>
          </w:rPr>
          <w:fldChar w:fldCharType="begin"/>
        </w:r>
        <w:r w:rsidRPr="00A32CB0">
          <w:rPr>
            <w:rFonts w:ascii="Times New Roman" w:hAnsi="Times New Roman"/>
            <w:sz w:val="24"/>
            <w:szCs w:val="24"/>
          </w:rPr>
          <w:instrText xml:space="preserve"> PAGE   \* MERGEFORMAT </w:instrText>
        </w:r>
        <w:r w:rsidRPr="00A32CB0">
          <w:rPr>
            <w:rFonts w:ascii="Times New Roman" w:hAnsi="Times New Roman"/>
            <w:sz w:val="24"/>
            <w:szCs w:val="24"/>
          </w:rPr>
          <w:fldChar w:fldCharType="separate"/>
        </w:r>
        <w:r w:rsidR="00FF035C">
          <w:rPr>
            <w:rFonts w:ascii="Times New Roman" w:hAnsi="Times New Roman"/>
            <w:noProof/>
            <w:sz w:val="24"/>
            <w:szCs w:val="24"/>
          </w:rPr>
          <w:t>12</w:t>
        </w:r>
        <w:r w:rsidRPr="00A32CB0">
          <w:rPr>
            <w:rFonts w:ascii="Times New Roman" w:hAnsi="Times New Roman"/>
            <w:noProof/>
            <w:sz w:val="24"/>
            <w:szCs w:val="24"/>
          </w:rPr>
          <w:fldChar w:fldCharType="end"/>
        </w:r>
      </w:p>
    </w:sdtContent>
  </w:sdt>
  <w:p w14:paraId="417AAB77" w14:textId="77777777" w:rsidR="002A2717" w:rsidRPr="00A32CB0" w:rsidRDefault="002A2717">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1571"/>
    <w:multiLevelType w:val="hybridMultilevel"/>
    <w:tmpl w:val="8A568E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F14A9B"/>
    <w:multiLevelType w:val="hybridMultilevel"/>
    <w:tmpl w:val="B204ED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D569BF"/>
    <w:multiLevelType w:val="hybridMultilevel"/>
    <w:tmpl w:val="42F2BC4A"/>
    <w:lvl w:ilvl="0" w:tplc="7CC2B74E">
      <w:numFmt w:val="bullet"/>
      <w:lvlText w:val="-"/>
      <w:lvlJc w:val="left"/>
      <w:pPr>
        <w:ind w:left="1440" w:hanging="360"/>
      </w:pPr>
      <w:rPr>
        <w:rFonts w:ascii="Calibri" w:eastAsia="Times New Roman" w:hAnsi="Calibri"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D9B35E5"/>
    <w:multiLevelType w:val="hybridMultilevel"/>
    <w:tmpl w:val="A4C0045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0BE7083"/>
    <w:multiLevelType w:val="hybridMultilevel"/>
    <w:tmpl w:val="5966F3BC"/>
    <w:lvl w:ilvl="0" w:tplc="04260001">
      <w:start w:val="1"/>
      <w:numFmt w:val="bullet"/>
      <w:lvlText w:val=""/>
      <w:lvlJc w:val="left"/>
      <w:pPr>
        <w:ind w:left="3338"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F74DB1"/>
    <w:multiLevelType w:val="hybridMultilevel"/>
    <w:tmpl w:val="154C52B8"/>
    <w:lvl w:ilvl="0" w:tplc="0426000F">
      <w:start w:val="1"/>
      <w:numFmt w:val="decimal"/>
      <w:lvlText w:val="%1."/>
      <w:lvlJc w:val="left"/>
      <w:pPr>
        <w:ind w:left="36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06499B"/>
    <w:multiLevelType w:val="hybridMultilevel"/>
    <w:tmpl w:val="02281D4C"/>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C4194F"/>
    <w:multiLevelType w:val="hybridMultilevel"/>
    <w:tmpl w:val="66E4B2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225169E"/>
    <w:multiLevelType w:val="hybridMultilevel"/>
    <w:tmpl w:val="E0B4FDF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8951F81"/>
    <w:multiLevelType w:val="multilevel"/>
    <w:tmpl w:val="A7FAC2DE"/>
    <w:lvl w:ilvl="0">
      <w:start w:val="1"/>
      <w:numFmt w:val="decimal"/>
      <w:pStyle w:val="VPNumbered"/>
      <w:lvlText w:val="%1."/>
      <w:lvlJc w:val="left"/>
      <w:pPr>
        <w:tabs>
          <w:tab w:val="num" w:pos="964"/>
        </w:tabs>
        <w:ind w:left="964" w:hanging="39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1701"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640646"/>
    <w:multiLevelType w:val="hybridMultilevel"/>
    <w:tmpl w:val="DAF6C1A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FE22721"/>
    <w:multiLevelType w:val="hybridMultilevel"/>
    <w:tmpl w:val="C75A5802"/>
    <w:lvl w:ilvl="0" w:tplc="7CC2B74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C14A2"/>
    <w:multiLevelType w:val="hybridMultilevel"/>
    <w:tmpl w:val="648011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4AF2B8C"/>
    <w:multiLevelType w:val="hybridMultilevel"/>
    <w:tmpl w:val="CE3A2CDE"/>
    <w:lvl w:ilvl="0" w:tplc="0809000F">
      <w:start w:val="1"/>
      <w:numFmt w:val="decimal"/>
      <w:lvlText w:val="%1."/>
      <w:lvlJc w:val="left"/>
      <w:pPr>
        <w:ind w:left="1004" w:hanging="72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4" w15:restartNumberingAfterBreak="0">
    <w:nsid w:val="485524A2"/>
    <w:multiLevelType w:val="hybridMultilevel"/>
    <w:tmpl w:val="120497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ABF3AA8"/>
    <w:multiLevelType w:val="hybridMultilevel"/>
    <w:tmpl w:val="F66E92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BD429E1"/>
    <w:multiLevelType w:val="hybridMultilevel"/>
    <w:tmpl w:val="E6DC4634"/>
    <w:lvl w:ilvl="0" w:tplc="C1406EB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4CC2AA2"/>
    <w:multiLevelType w:val="hybridMultilevel"/>
    <w:tmpl w:val="3FE21B5E"/>
    <w:lvl w:ilvl="0" w:tplc="5CB88240">
      <w:start w:val="1"/>
      <w:numFmt w:val="bullet"/>
      <w:lvlText w:val=""/>
      <w:lvlJc w:val="left"/>
      <w:pPr>
        <w:ind w:left="1429" w:hanging="360"/>
      </w:pPr>
      <w:rPr>
        <w:rFonts w:ascii="Symbol" w:hAnsi="Symbol" w:hint="default"/>
        <w:b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6ACE3025"/>
    <w:multiLevelType w:val="hybridMultilevel"/>
    <w:tmpl w:val="8F5E7B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F9E5088"/>
    <w:multiLevelType w:val="hybridMultilevel"/>
    <w:tmpl w:val="4A82B5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78096D"/>
    <w:multiLevelType w:val="hybridMultilevel"/>
    <w:tmpl w:val="27D8F022"/>
    <w:lvl w:ilvl="0" w:tplc="7CC2B74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9B2654"/>
    <w:multiLevelType w:val="hybridMultilevel"/>
    <w:tmpl w:val="CD6643EC"/>
    <w:lvl w:ilvl="0" w:tplc="7CC2B74E">
      <w:numFmt w:val="bullet"/>
      <w:lvlText w:val="-"/>
      <w:lvlJc w:val="left"/>
      <w:pPr>
        <w:ind w:left="872" w:hanging="360"/>
      </w:pPr>
      <w:rPr>
        <w:rFonts w:ascii="Calibri" w:eastAsia="Times New Roman" w:hAnsi="Calibri" w:cs="Times New Roman"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22" w15:restartNumberingAfterBreak="0">
    <w:nsid w:val="76CD6B40"/>
    <w:multiLevelType w:val="hybridMultilevel"/>
    <w:tmpl w:val="E7A89458"/>
    <w:lvl w:ilvl="0" w:tplc="7CC2B74E">
      <w:numFmt w:val="bullet"/>
      <w:lvlText w:val="-"/>
      <w:lvlJc w:val="left"/>
      <w:pPr>
        <w:ind w:left="360" w:hanging="360"/>
      </w:pPr>
      <w:rPr>
        <w:rFonts w:ascii="Calibri" w:eastAsia="Times New Roman" w:hAnsi="Calibri"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77D15528"/>
    <w:multiLevelType w:val="hybridMultilevel"/>
    <w:tmpl w:val="318652B6"/>
    <w:lvl w:ilvl="0" w:tplc="7CC2B74E">
      <w:numFmt w:val="bullet"/>
      <w:lvlText w:val="-"/>
      <w:lvlJc w:val="left"/>
      <w:pPr>
        <w:ind w:left="872" w:hanging="360"/>
      </w:pPr>
      <w:rPr>
        <w:rFonts w:ascii="Calibri" w:eastAsia="Times New Roman" w:hAnsi="Calibri" w:cs="Times New Roman"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24" w15:restartNumberingAfterBreak="0">
    <w:nsid w:val="79F7393D"/>
    <w:multiLevelType w:val="hybridMultilevel"/>
    <w:tmpl w:val="41BAE554"/>
    <w:lvl w:ilvl="0" w:tplc="7CC2B74E">
      <w:numFmt w:val="bullet"/>
      <w:lvlText w:val="-"/>
      <w:lvlJc w:val="left"/>
      <w:pPr>
        <w:ind w:left="360" w:hanging="360"/>
      </w:pPr>
      <w:rPr>
        <w:rFonts w:ascii="Calibri" w:eastAsia="Times New Roman" w:hAnsi="Calibri"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9"/>
    <w:lvlOverride w:ilvl="0">
      <w:lvl w:ilvl="0">
        <w:start w:val="1"/>
        <w:numFmt w:val="decimal"/>
        <w:pStyle w:val="VPNumbered"/>
        <w:lvlText w:val="%1."/>
        <w:lvlJc w:val="left"/>
        <w:pPr>
          <w:ind w:left="1170" w:hanging="360"/>
        </w:pPr>
        <w:rPr>
          <w:rFonts w:hint="default"/>
        </w:rPr>
      </w:lvl>
    </w:lvlOverride>
    <w:lvlOverride w:ilvl="1">
      <w:lvl w:ilvl="1">
        <w:start w:val="1"/>
        <w:numFmt w:val="lowerLetter"/>
        <w:lvlText w:val="%2."/>
        <w:lvlJc w:val="left"/>
        <w:pPr>
          <w:ind w:left="1647" w:hanging="360"/>
        </w:pPr>
        <w:rPr>
          <w:rFonts w:hint="default"/>
        </w:rPr>
      </w:lvl>
    </w:lvlOverride>
    <w:lvlOverride w:ilvl="2">
      <w:lvl w:ilvl="2">
        <w:start w:val="1"/>
        <w:numFmt w:val="lowerRoman"/>
        <w:lvlText w:val="%3."/>
        <w:lvlJc w:val="right"/>
        <w:pPr>
          <w:ind w:left="2367" w:hanging="180"/>
        </w:pPr>
        <w:rPr>
          <w:rFonts w:hint="default"/>
        </w:rPr>
      </w:lvl>
    </w:lvlOverride>
    <w:lvlOverride w:ilvl="3">
      <w:lvl w:ilvl="3">
        <w:start w:val="1"/>
        <w:numFmt w:val="decimal"/>
        <w:lvlText w:val="%4."/>
        <w:lvlJc w:val="left"/>
        <w:pPr>
          <w:ind w:left="3087" w:hanging="360"/>
        </w:pPr>
        <w:rPr>
          <w:rFonts w:hint="default"/>
        </w:rPr>
      </w:lvl>
    </w:lvlOverride>
    <w:lvlOverride w:ilvl="4">
      <w:lvl w:ilvl="4">
        <w:start w:val="1"/>
        <w:numFmt w:val="lowerLetter"/>
        <w:lvlText w:val="%5."/>
        <w:lvlJc w:val="left"/>
        <w:pPr>
          <w:ind w:left="3807" w:hanging="360"/>
        </w:pPr>
        <w:rPr>
          <w:rFonts w:hint="default"/>
        </w:rPr>
      </w:lvl>
    </w:lvlOverride>
    <w:lvlOverride w:ilvl="5">
      <w:lvl w:ilvl="5">
        <w:start w:val="1"/>
        <w:numFmt w:val="lowerRoman"/>
        <w:lvlText w:val="%6."/>
        <w:lvlJc w:val="right"/>
        <w:pPr>
          <w:ind w:left="4527" w:hanging="180"/>
        </w:pPr>
        <w:rPr>
          <w:rFonts w:hint="default"/>
        </w:rPr>
      </w:lvl>
    </w:lvlOverride>
    <w:lvlOverride w:ilvl="6">
      <w:lvl w:ilvl="6">
        <w:start w:val="1"/>
        <w:numFmt w:val="decimal"/>
        <w:lvlText w:val="%7."/>
        <w:lvlJc w:val="left"/>
        <w:pPr>
          <w:ind w:left="5247" w:hanging="360"/>
        </w:pPr>
        <w:rPr>
          <w:rFonts w:hint="default"/>
        </w:rPr>
      </w:lvl>
    </w:lvlOverride>
    <w:lvlOverride w:ilvl="7">
      <w:lvl w:ilvl="7">
        <w:start w:val="1"/>
        <w:numFmt w:val="lowerLetter"/>
        <w:lvlText w:val="%8."/>
        <w:lvlJc w:val="left"/>
        <w:pPr>
          <w:ind w:left="5967" w:hanging="360"/>
        </w:pPr>
        <w:rPr>
          <w:rFonts w:hint="default"/>
        </w:rPr>
      </w:lvl>
    </w:lvlOverride>
    <w:lvlOverride w:ilvl="8">
      <w:lvl w:ilvl="8">
        <w:start w:val="1"/>
        <w:numFmt w:val="lowerRoman"/>
        <w:lvlText w:val="%9."/>
        <w:lvlJc w:val="right"/>
        <w:pPr>
          <w:ind w:left="6687" w:hanging="180"/>
        </w:pPr>
        <w:rPr>
          <w:rFonts w:hint="default"/>
        </w:rPr>
      </w:lvl>
    </w:lvlOverride>
  </w:num>
  <w:num w:numId="2">
    <w:abstractNumId w:val="9"/>
    <w:lvlOverride w:ilvl="0">
      <w:lvl w:ilvl="0">
        <w:start w:val="1"/>
        <w:numFmt w:val="decimal"/>
        <w:pStyle w:val="VPNumbered"/>
        <w:lvlText w:val="%1."/>
        <w:lvlJc w:val="left"/>
        <w:pPr>
          <w:tabs>
            <w:tab w:val="num" w:pos="1021"/>
          </w:tabs>
          <w:ind w:left="964" w:hanging="397"/>
        </w:pPr>
        <w:rPr>
          <w:rFonts w:hint="default"/>
        </w:rPr>
      </w:lvl>
    </w:lvlOverride>
    <w:lvlOverride w:ilvl="1">
      <w:lvl w:ilvl="1">
        <w:start w:val="1"/>
        <w:numFmt w:val="decimal"/>
        <w:lvlText w:val="%1.%2."/>
        <w:lvlJc w:val="left"/>
        <w:pPr>
          <w:tabs>
            <w:tab w:val="num" w:pos="1588"/>
          </w:tabs>
          <w:ind w:left="1588" w:hanging="454"/>
        </w:pPr>
        <w:rPr>
          <w:rFonts w:hint="default"/>
        </w:rPr>
      </w:lvl>
    </w:lvlOverride>
    <w:lvlOverride w:ilvl="2">
      <w:lvl w:ilvl="2">
        <w:start w:val="1"/>
        <w:numFmt w:val="decimal"/>
        <w:lvlText w:val="%1.%2.%3."/>
        <w:lvlJc w:val="left"/>
        <w:pPr>
          <w:tabs>
            <w:tab w:val="num" w:pos="2155"/>
          </w:tabs>
          <w:ind w:left="2155" w:hanging="45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19"/>
  </w:num>
  <w:num w:numId="4">
    <w:abstractNumId w:val="15"/>
  </w:num>
  <w:num w:numId="5">
    <w:abstractNumId w:val="12"/>
  </w:num>
  <w:num w:numId="6">
    <w:abstractNumId w:val="7"/>
  </w:num>
  <w:num w:numId="7">
    <w:abstractNumId w:val="14"/>
  </w:num>
  <w:num w:numId="8">
    <w:abstractNumId w:val="1"/>
  </w:num>
  <w:num w:numId="9">
    <w:abstractNumId w:val="18"/>
  </w:num>
  <w:num w:numId="10">
    <w:abstractNumId w:val="4"/>
  </w:num>
  <w:num w:numId="11">
    <w:abstractNumId w:val="22"/>
  </w:num>
  <w:num w:numId="12">
    <w:abstractNumId w:val="24"/>
  </w:num>
  <w:num w:numId="13">
    <w:abstractNumId w:val="6"/>
  </w:num>
  <w:num w:numId="14">
    <w:abstractNumId w:val="10"/>
  </w:num>
  <w:num w:numId="15">
    <w:abstractNumId w:val="16"/>
  </w:num>
  <w:num w:numId="16">
    <w:abstractNumId w:val="0"/>
  </w:num>
  <w:num w:numId="17">
    <w:abstractNumId w:val="13"/>
  </w:num>
  <w:num w:numId="18">
    <w:abstractNumId w:val="8"/>
  </w:num>
  <w:num w:numId="19">
    <w:abstractNumId w:val="5"/>
  </w:num>
  <w:num w:numId="20">
    <w:abstractNumId w:val="2"/>
  </w:num>
  <w:num w:numId="21">
    <w:abstractNumId w:val="3"/>
  </w:num>
  <w:num w:numId="22">
    <w:abstractNumId w:val="17"/>
  </w:num>
  <w:num w:numId="23">
    <w:abstractNumId w:val="23"/>
  </w:num>
  <w:num w:numId="24">
    <w:abstractNumId w:val="11"/>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588"/>
    <w:rsid w:val="000759E8"/>
    <w:rsid w:val="000821FE"/>
    <w:rsid w:val="000B111C"/>
    <w:rsid w:val="000B6E9D"/>
    <w:rsid w:val="001001CD"/>
    <w:rsid w:val="00116087"/>
    <w:rsid w:val="00122BE6"/>
    <w:rsid w:val="001458FC"/>
    <w:rsid w:val="001762B5"/>
    <w:rsid w:val="00190F4C"/>
    <w:rsid w:val="001A2505"/>
    <w:rsid w:val="001C3517"/>
    <w:rsid w:val="00277708"/>
    <w:rsid w:val="00284DF9"/>
    <w:rsid w:val="002A2717"/>
    <w:rsid w:val="002B2A3B"/>
    <w:rsid w:val="002B409C"/>
    <w:rsid w:val="002D2077"/>
    <w:rsid w:val="002D695F"/>
    <w:rsid w:val="00330993"/>
    <w:rsid w:val="003932AF"/>
    <w:rsid w:val="003F16F7"/>
    <w:rsid w:val="00435E52"/>
    <w:rsid w:val="004B0168"/>
    <w:rsid w:val="004C4D12"/>
    <w:rsid w:val="004E4BCA"/>
    <w:rsid w:val="0052266E"/>
    <w:rsid w:val="00522876"/>
    <w:rsid w:val="005449AE"/>
    <w:rsid w:val="0057026A"/>
    <w:rsid w:val="005C29A2"/>
    <w:rsid w:val="005D7588"/>
    <w:rsid w:val="006008CD"/>
    <w:rsid w:val="00616120"/>
    <w:rsid w:val="0062618B"/>
    <w:rsid w:val="0065443B"/>
    <w:rsid w:val="0066664D"/>
    <w:rsid w:val="007138D7"/>
    <w:rsid w:val="00716EFD"/>
    <w:rsid w:val="00721CDF"/>
    <w:rsid w:val="007408D1"/>
    <w:rsid w:val="00745095"/>
    <w:rsid w:val="007D0C36"/>
    <w:rsid w:val="007F449E"/>
    <w:rsid w:val="00801E75"/>
    <w:rsid w:val="00813F10"/>
    <w:rsid w:val="0087047C"/>
    <w:rsid w:val="00876935"/>
    <w:rsid w:val="008B2464"/>
    <w:rsid w:val="00945695"/>
    <w:rsid w:val="009A78DA"/>
    <w:rsid w:val="009B38D9"/>
    <w:rsid w:val="009B729F"/>
    <w:rsid w:val="009C514E"/>
    <w:rsid w:val="009D0E21"/>
    <w:rsid w:val="009E46F7"/>
    <w:rsid w:val="00A039BD"/>
    <w:rsid w:val="00A32CB0"/>
    <w:rsid w:val="00A667C5"/>
    <w:rsid w:val="00A74E46"/>
    <w:rsid w:val="00A90815"/>
    <w:rsid w:val="00A95ED1"/>
    <w:rsid w:val="00AA78EA"/>
    <w:rsid w:val="00AD5CAF"/>
    <w:rsid w:val="00AD7D94"/>
    <w:rsid w:val="00AF561F"/>
    <w:rsid w:val="00B02970"/>
    <w:rsid w:val="00B10A60"/>
    <w:rsid w:val="00B132CF"/>
    <w:rsid w:val="00B25248"/>
    <w:rsid w:val="00B9625B"/>
    <w:rsid w:val="00BA3AEB"/>
    <w:rsid w:val="00BB0B75"/>
    <w:rsid w:val="00BC2F1B"/>
    <w:rsid w:val="00BF274B"/>
    <w:rsid w:val="00C305BE"/>
    <w:rsid w:val="00C45B0E"/>
    <w:rsid w:val="00C47AF3"/>
    <w:rsid w:val="00C673A3"/>
    <w:rsid w:val="00C730C1"/>
    <w:rsid w:val="00C94DD8"/>
    <w:rsid w:val="00CB2F2C"/>
    <w:rsid w:val="00CB7166"/>
    <w:rsid w:val="00CC1E15"/>
    <w:rsid w:val="00CF0B31"/>
    <w:rsid w:val="00CF2B73"/>
    <w:rsid w:val="00D03DDC"/>
    <w:rsid w:val="00D03FCA"/>
    <w:rsid w:val="00D33383"/>
    <w:rsid w:val="00D66141"/>
    <w:rsid w:val="00D86C1C"/>
    <w:rsid w:val="00DB17EB"/>
    <w:rsid w:val="00DB597E"/>
    <w:rsid w:val="00DC17C0"/>
    <w:rsid w:val="00DD2E68"/>
    <w:rsid w:val="00E015ED"/>
    <w:rsid w:val="00E26CD9"/>
    <w:rsid w:val="00E3515F"/>
    <w:rsid w:val="00E35D02"/>
    <w:rsid w:val="00E54D7C"/>
    <w:rsid w:val="00E623D5"/>
    <w:rsid w:val="00E9515F"/>
    <w:rsid w:val="00EE2D3D"/>
    <w:rsid w:val="00EE470B"/>
    <w:rsid w:val="00F1781B"/>
    <w:rsid w:val="00F35564"/>
    <w:rsid w:val="00F95D5D"/>
    <w:rsid w:val="00FA585C"/>
    <w:rsid w:val="00FC1DEB"/>
    <w:rsid w:val="00FD1EF5"/>
    <w:rsid w:val="00FF035C"/>
    <w:rsid w:val="00FF3A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839AE"/>
  <w15:chartTrackingRefBased/>
  <w15:docId w15:val="{597E4ECE-6CCE-4A75-BD92-AF27568E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7588"/>
    <w:pPr>
      <w:spacing w:after="0" w:line="240" w:lineRule="auto"/>
      <w:jc w:val="both"/>
    </w:pPr>
    <w:rPr>
      <w:rFonts w:ascii="Calibri" w:eastAsia="Calibri" w:hAnsi="Calibri" w:cs="Times New Roman"/>
    </w:rPr>
  </w:style>
  <w:style w:type="paragraph" w:styleId="Heading3">
    <w:name w:val="heading 3"/>
    <w:basedOn w:val="Normal"/>
    <w:next w:val="Normal"/>
    <w:link w:val="Heading3Char"/>
    <w:qFormat/>
    <w:rsid w:val="00A32CB0"/>
    <w:pPr>
      <w:keepNext/>
      <w:tabs>
        <w:tab w:val="num" w:pos="2340"/>
      </w:tabs>
      <w:ind w:left="360"/>
      <w:jc w:val="center"/>
      <w:outlineLvl w:val="2"/>
    </w:pPr>
    <w:rPr>
      <w:rFonts w:ascii="Times New Roman" w:eastAsia="Times New Roman" w:hAnsi="Times New Roman"/>
      <w:b/>
      <w:cap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7588"/>
    <w:rPr>
      <w:sz w:val="16"/>
      <w:szCs w:val="16"/>
    </w:rPr>
  </w:style>
  <w:style w:type="paragraph" w:styleId="CommentText">
    <w:name w:val="annotation text"/>
    <w:basedOn w:val="Normal"/>
    <w:link w:val="CommentTextChar"/>
    <w:uiPriority w:val="99"/>
    <w:semiHidden/>
    <w:unhideWhenUsed/>
    <w:rsid w:val="005D7588"/>
    <w:rPr>
      <w:sz w:val="20"/>
      <w:szCs w:val="20"/>
    </w:rPr>
  </w:style>
  <w:style w:type="character" w:customStyle="1" w:styleId="CommentTextChar">
    <w:name w:val="Comment Text Char"/>
    <w:basedOn w:val="DefaultParagraphFont"/>
    <w:link w:val="CommentText"/>
    <w:uiPriority w:val="99"/>
    <w:semiHidden/>
    <w:rsid w:val="005D7588"/>
    <w:rPr>
      <w:rFonts w:ascii="Calibri" w:eastAsia="Calibri" w:hAnsi="Calibri" w:cs="Times New Roman"/>
      <w:sz w:val="20"/>
      <w:szCs w:val="20"/>
    </w:rPr>
  </w:style>
  <w:style w:type="character" w:styleId="Hyperlink">
    <w:name w:val="Hyperlink"/>
    <w:uiPriority w:val="99"/>
    <w:unhideWhenUsed/>
    <w:rsid w:val="005D7588"/>
    <w:rPr>
      <w:color w:val="0000FF"/>
      <w:u w:val="single"/>
    </w:rPr>
  </w:style>
  <w:style w:type="paragraph" w:styleId="FootnoteText">
    <w:name w:val="footnote text"/>
    <w:basedOn w:val="Normal"/>
    <w:link w:val="FootnoteTextChar"/>
    <w:uiPriority w:val="99"/>
    <w:semiHidden/>
    <w:unhideWhenUsed/>
    <w:rsid w:val="005D7588"/>
    <w:rPr>
      <w:sz w:val="20"/>
      <w:szCs w:val="20"/>
    </w:rPr>
  </w:style>
  <w:style w:type="character" w:customStyle="1" w:styleId="FootnoteTextChar">
    <w:name w:val="Footnote Text Char"/>
    <w:basedOn w:val="DefaultParagraphFont"/>
    <w:link w:val="FootnoteText"/>
    <w:uiPriority w:val="99"/>
    <w:semiHidden/>
    <w:rsid w:val="005D7588"/>
    <w:rPr>
      <w:rFonts w:ascii="Calibri" w:eastAsia="Calibri" w:hAnsi="Calibri" w:cs="Times New Roman"/>
      <w:sz w:val="20"/>
      <w:szCs w:val="20"/>
    </w:rPr>
  </w:style>
  <w:style w:type="table" w:customStyle="1" w:styleId="TableGrid1">
    <w:name w:val="Table Grid1"/>
    <w:basedOn w:val="TableNormal"/>
    <w:next w:val="TableGrid"/>
    <w:uiPriority w:val="99"/>
    <w:rsid w:val="005D7588"/>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r,Footnote symbol,Footnote Reference Number,SUPERS,Footnote Reference Superscript,Footnote Refernece,ftref,Odwołanie przypisu,BVI fnr,Footnotes refss,Ref,de nota al pie,-E Fußnotenzeichen,Footnote reference number,Times 10 Point,E"/>
    <w:basedOn w:val="DefaultParagraphFont"/>
    <w:link w:val="CharCharCharChar"/>
    <w:uiPriority w:val="99"/>
    <w:unhideWhenUsed/>
    <w:rsid w:val="005D7588"/>
    <w:rPr>
      <w:vertAlign w:val="superscript"/>
    </w:rPr>
  </w:style>
  <w:style w:type="paragraph" w:customStyle="1" w:styleId="VPNumbered">
    <w:name w:val="VP Numbered"/>
    <w:basedOn w:val="Normal"/>
    <w:qFormat/>
    <w:rsid w:val="005D7588"/>
    <w:pPr>
      <w:numPr>
        <w:numId w:val="1"/>
      </w:numPr>
      <w:tabs>
        <w:tab w:val="left" w:pos="0"/>
        <w:tab w:val="num" w:pos="1021"/>
      </w:tabs>
      <w:spacing w:before="80" w:after="80"/>
      <w:ind w:left="964" w:hanging="397"/>
    </w:pPr>
    <w:rPr>
      <w:rFonts w:ascii="Times New Roman" w:eastAsiaTheme="minorHAnsi" w:hAnsi="Times New Roman"/>
      <w:bCs/>
      <w:sz w:val="24"/>
      <w:szCs w:val="24"/>
    </w:rPr>
  </w:style>
  <w:style w:type="paragraph" w:customStyle="1" w:styleId="CharCharCharChar">
    <w:name w:val="Char Char Char Char"/>
    <w:aliases w:val="Char2"/>
    <w:basedOn w:val="Normal"/>
    <w:next w:val="Normal"/>
    <w:link w:val="FootnoteReference"/>
    <w:rsid w:val="005D7588"/>
    <w:pPr>
      <w:spacing w:after="160" w:line="240" w:lineRule="exact"/>
      <w:textAlignment w:val="baseline"/>
    </w:pPr>
    <w:rPr>
      <w:rFonts w:asciiTheme="minorHAnsi" w:eastAsiaTheme="minorHAnsi" w:hAnsiTheme="minorHAnsi" w:cstheme="minorBidi"/>
      <w:vertAlign w:val="superscript"/>
    </w:rPr>
  </w:style>
  <w:style w:type="table" w:styleId="TableGrid">
    <w:name w:val="Table Grid"/>
    <w:basedOn w:val="TableNormal"/>
    <w:uiPriority w:val="39"/>
    <w:rsid w:val="005D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75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588"/>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5D7588"/>
    <w:rPr>
      <w:b/>
      <w:bCs/>
    </w:rPr>
  </w:style>
  <w:style w:type="character" w:customStyle="1" w:styleId="CommentSubjectChar">
    <w:name w:val="Comment Subject Char"/>
    <w:basedOn w:val="CommentTextChar"/>
    <w:link w:val="CommentSubject"/>
    <w:uiPriority w:val="99"/>
    <w:semiHidden/>
    <w:rsid w:val="005D7588"/>
    <w:rPr>
      <w:rFonts w:ascii="Calibri" w:eastAsia="Calibri" w:hAnsi="Calibri" w:cs="Times New Roman"/>
      <w:b/>
      <w:bCs/>
      <w:sz w:val="20"/>
      <w:szCs w:val="20"/>
    </w:rPr>
  </w:style>
  <w:style w:type="paragraph" w:styleId="Header">
    <w:name w:val="header"/>
    <w:basedOn w:val="Normal"/>
    <w:link w:val="HeaderChar"/>
    <w:uiPriority w:val="99"/>
    <w:unhideWhenUsed/>
    <w:rsid w:val="00D66141"/>
    <w:pPr>
      <w:tabs>
        <w:tab w:val="center" w:pos="4153"/>
        <w:tab w:val="right" w:pos="8306"/>
      </w:tabs>
    </w:pPr>
  </w:style>
  <w:style w:type="character" w:customStyle="1" w:styleId="HeaderChar">
    <w:name w:val="Header Char"/>
    <w:basedOn w:val="DefaultParagraphFont"/>
    <w:link w:val="Header"/>
    <w:uiPriority w:val="99"/>
    <w:rsid w:val="00D66141"/>
    <w:rPr>
      <w:rFonts w:ascii="Calibri" w:eastAsia="Calibri" w:hAnsi="Calibri" w:cs="Times New Roman"/>
    </w:rPr>
  </w:style>
  <w:style w:type="paragraph" w:styleId="Footer">
    <w:name w:val="footer"/>
    <w:basedOn w:val="Normal"/>
    <w:link w:val="FooterChar"/>
    <w:uiPriority w:val="99"/>
    <w:unhideWhenUsed/>
    <w:rsid w:val="00D66141"/>
    <w:pPr>
      <w:tabs>
        <w:tab w:val="center" w:pos="4153"/>
        <w:tab w:val="right" w:pos="8306"/>
      </w:tabs>
    </w:pPr>
  </w:style>
  <w:style w:type="character" w:customStyle="1" w:styleId="FooterChar">
    <w:name w:val="Footer Char"/>
    <w:basedOn w:val="DefaultParagraphFont"/>
    <w:link w:val="Footer"/>
    <w:uiPriority w:val="99"/>
    <w:rsid w:val="00D66141"/>
    <w:rPr>
      <w:rFonts w:ascii="Calibri" w:eastAsia="Calibri" w:hAnsi="Calibri" w:cs="Times New Roman"/>
    </w:rPr>
  </w:style>
  <w:style w:type="paragraph" w:styleId="ListParagraph">
    <w:name w:val="List Paragraph"/>
    <w:basedOn w:val="Normal"/>
    <w:uiPriority w:val="34"/>
    <w:qFormat/>
    <w:rsid w:val="007F449E"/>
    <w:pPr>
      <w:ind w:left="720"/>
      <w:contextualSpacing/>
    </w:pPr>
  </w:style>
  <w:style w:type="table" w:customStyle="1" w:styleId="TableGrid2">
    <w:name w:val="Table Grid2"/>
    <w:basedOn w:val="TableNormal"/>
    <w:next w:val="TableGrid"/>
    <w:uiPriority w:val="39"/>
    <w:rsid w:val="00C730C1"/>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32CB0"/>
    <w:rPr>
      <w:rFonts w:ascii="Times New Roman" w:eastAsia="Times New Roman" w:hAnsi="Times New Roman" w:cs="Times New Roman"/>
      <w:b/>
      <w:caps/>
      <w:sz w:val="26"/>
      <w:szCs w:val="26"/>
      <w:lang w:val="x-none" w:eastAsia="x-none"/>
    </w:rPr>
  </w:style>
  <w:style w:type="paragraph" w:styleId="List">
    <w:name w:val="List"/>
    <w:basedOn w:val="Normal"/>
    <w:semiHidden/>
    <w:rsid w:val="00A32CB0"/>
    <w:pPr>
      <w:ind w:left="283" w:hanging="283"/>
      <w:jc w:val="left"/>
    </w:pPr>
    <w:rPr>
      <w:rFonts w:ascii="Times New Roman" w:eastAsia="Times New Roman" w:hAnsi="Times New Roman"/>
      <w:sz w:val="24"/>
      <w:szCs w:val="20"/>
      <w:lang w:val="en-AU"/>
    </w:rPr>
  </w:style>
  <w:style w:type="paragraph" w:customStyle="1" w:styleId="Body">
    <w:name w:val="Body"/>
    <w:rsid w:val="00A32CB0"/>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NormalWeb">
    <w:name w:val="Normal (Web)"/>
    <w:basedOn w:val="Normal"/>
    <w:uiPriority w:val="99"/>
    <w:semiHidden/>
    <w:unhideWhenUsed/>
    <w:rsid w:val="00A95ED1"/>
    <w:pPr>
      <w:spacing w:before="100" w:beforeAutospacing="1" w:after="100" w:afterAutospacing="1"/>
      <w:jc w:val="left"/>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33781">
      <w:bodyDiv w:val="1"/>
      <w:marLeft w:val="0"/>
      <w:marRight w:val="0"/>
      <w:marTop w:val="0"/>
      <w:marBottom w:val="0"/>
      <w:divBdr>
        <w:top w:val="none" w:sz="0" w:space="0" w:color="auto"/>
        <w:left w:val="none" w:sz="0" w:space="0" w:color="auto"/>
        <w:bottom w:val="none" w:sz="0" w:space="0" w:color="auto"/>
        <w:right w:val="none" w:sz="0" w:space="0" w:color="auto"/>
      </w:divBdr>
    </w:div>
    <w:div w:id="1643266873">
      <w:bodyDiv w:val="1"/>
      <w:marLeft w:val="0"/>
      <w:marRight w:val="0"/>
      <w:marTop w:val="0"/>
      <w:marBottom w:val="0"/>
      <w:divBdr>
        <w:top w:val="none" w:sz="0" w:space="0" w:color="auto"/>
        <w:left w:val="none" w:sz="0" w:space="0" w:color="auto"/>
        <w:bottom w:val="none" w:sz="0" w:space="0" w:color="auto"/>
        <w:right w:val="none" w:sz="0" w:space="0" w:color="auto"/>
      </w:divBdr>
    </w:div>
    <w:div w:id="187669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tvija.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likumi.lv/ta/id/190612-ministru-kabineta-kartibas-rulli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likumi.lv/ta/id/190612-ministru-kabineta-kartibas-rulli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16109-kartiba-kada-iestades-ievieto-informaciju-interneta" TargetMode="External"/><Relationship Id="rId2" Type="http://schemas.openxmlformats.org/officeDocument/2006/relationships/hyperlink" Target="http://likumi.lv/doc.php?id=260931" TargetMode="External"/><Relationship Id="rId1" Type="http://schemas.openxmlformats.org/officeDocument/2006/relationships/hyperlink" Target="http://www.opengovpartnership.org/country/latvia/commitment/improving-quality-involvement-society-and-civil-society-organis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718B298228960489F56F0419CFA614F" ma:contentTypeVersion="12" ma:contentTypeDescription="Izveidot jaunu dokumentu." ma:contentTypeScope="" ma:versionID="713b2321be68764099a703f4f36a5af6">
  <xsd:schema xmlns:xsd="http://www.w3.org/2001/XMLSchema" xmlns:xs="http://www.w3.org/2001/XMLSchema" xmlns:p="http://schemas.microsoft.com/office/2006/metadata/properties" xmlns:ns3="b7ff3f73-803f-483a-890b-71b582754ce2" xmlns:ns4="f4ac1c89-c468-4115-8111-4b2433007404" targetNamespace="http://schemas.microsoft.com/office/2006/metadata/properties" ma:root="true" ma:fieldsID="b2389344d5f78010dd6cad94a6e52497" ns3:_="" ns4:_="">
    <xsd:import namespace="b7ff3f73-803f-483a-890b-71b582754ce2"/>
    <xsd:import namespace="f4ac1c89-c468-4115-8111-4b24330074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f3f73-803f-483a-890b-71b582754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c1c89-c468-4115-8111-4b2433007404"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956C8-3305-4FB7-808B-EB1DFD0E1B6A}">
  <ds:schemaRefs>
    <ds:schemaRef ds:uri="http://schemas.microsoft.com/sharepoint/v3/contenttype/forms"/>
  </ds:schemaRefs>
</ds:datastoreItem>
</file>

<file path=customXml/itemProps2.xml><?xml version="1.0" encoding="utf-8"?>
<ds:datastoreItem xmlns:ds="http://schemas.openxmlformats.org/officeDocument/2006/customXml" ds:itemID="{31AA7E38-0155-4790-B5E2-BF6E61F65B03}">
  <ds:schemaRefs>
    <ds:schemaRef ds:uri="http://schemas.microsoft.com/office/2006/metadata/properties"/>
    <ds:schemaRef ds:uri="f4ac1c89-c468-4115-8111-4b2433007404"/>
    <ds:schemaRef ds:uri="http://purl.org/dc/terms/"/>
    <ds:schemaRef ds:uri="b7ff3f73-803f-483a-890b-71b582754ce2"/>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EA600CD-7A6F-4FC0-A2E6-C5E402299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f3f73-803f-483a-890b-71b582754ce2"/>
    <ds:schemaRef ds:uri="f4ac1c89-c468-4115-8111-4b2433007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8856F8-BBC4-4AF5-B977-6D90D28A5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12</Pages>
  <Words>15300</Words>
  <Characters>8722</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MK rīkojuma pielikums</vt:lpstr>
    </vt:vector>
  </TitlesOfParts>
  <Company>Vides aizsardzības un reģionālās attīstības ministrija</Company>
  <LinksUpToDate>false</LinksUpToDate>
  <CharactersWithSpaces>23975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pielikums</dc:title>
  <dc:subject>Grozījumi MK rīkojumā Nr.469</dc:subject>
  <dc:creator>Lelda Kalniņa</dc:creator>
  <cp:keywords/>
  <dc:description/>
  <cp:lastModifiedBy>Leontine Babkina</cp:lastModifiedBy>
  <cp:revision>16</cp:revision>
  <cp:lastPrinted>2020-11-30T07:29:00Z</cp:lastPrinted>
  <dcterms:created xsi:type="dcterms:W3CDTF">2020-10-28T11:38:00Z</dcterms:created>
  <dcterms:modified xsi:type="dcterms:W3CDTF">2020-12-04T14:04:00Z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0x0101002718B298228960489F56F0419CFA614F</vt:lpwstr>
  </property>
</Properties>
</file>