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6245d24" w14:textId="36245d24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41771F" w:rsidR="0041771F">
        <w:rPr>
          <w:sz w:val="28"/>
          <w:szCs w:val="28"/>
        </w:rPr>
        <w:t>“Par Eiropas Savienības Vispārējo lietu padomes 2021. gada 18. janvāra sanāksmē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>2</w:t>
      </w:r>
      <w:r w:rsidR="0041771F">
        <w:rPr>
          <w:b w:val="false"/>
          <w:bCs/>
          <w:sz w:val="28"/>
          <w:szCs w:val="28"/>
        </w:rPr>
        <w:t>1</w:t>
      </w:r>
      <w:r w:rsidR="00C731C2">
        <w:rPr>
          <w:b w:val="false"/>
          <w:bCs/>
          <w:sz w:val="28"/>
          <w:szCs w:val="28"/>
        </w:rPr>
        <w:t xml:space="preserve">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41771F">
        <w:rPr>
          <w:b w:val="false"/>
          <w:bCs/>
          <w:sz w:val="28"/>
          <w:szCs w:val="28"/>
        </w:rPr>
        <w:t>1</w:t>
      </w:r>
      <w:r w:rsidR="009D60C7">
        <w:rPr>
          <w:b w:val="false"/>
          <w:bCs/>
          <w:sz w:val="28"/>
          <w:szCs w:val="28"/>
        </w:rPr>
        <w:t>8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41771F">
        <w:rPr>
          <w:b w:val="false"/>
          <w:bCs/>
          <w:sz w:val="28"/>
          <w:szCs w:val="28"/>
        </w:rPr>
        <w:t>janvā</w:t>
      </w:r>
      <w:r w:rsidR="00C731C2">
        <w:rPr>
          <w:b w:val="false"/>
          <w:bCs/>
          <w:sz w:val="28"/>
          <w:szCs w:val="28"/>
        </w:rPr>
        <w:t>ra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bookmarkStart w:name="_GoBack" w:id="0"/>
      <w:bookmarkEnd w:id="0"/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1F" w:rsidRPr="0041771F" w:rsidRDefault="00471D35" w:rsidP="0041771F">
    <w:pPr>
      <w:pStyle w:val="Footer"/>
      <w:jc w:val="both"/>
      <w:rPr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41771F" w:rsidRPr="0041771F">
      <w:rPr>
        <w:sz w:val="18"/>
        <w:szCs w:val="18"/>
      </w:rPr>
      <w:t>14012021; Informatīvais ziņojums “Par Eiropas Savienības Vispārējo lietu padomes 2021. gada 18. janvāra sanāksmē izskatāmajiem jautājumiem”</w:t>
    </w:r>
  </w:p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71F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60C7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AC084D-6E09-4562-B64D-1844D602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2019-11-08T07:22:00Z</cp:lastPrinted>
  <dcterms:created xsi:type="dcterms:W3CDTF">2021-01-12T07:56:00Z</dcterms:created>
  <dcterms:modified xsi:type="dcterms:W3CDTF">2021-01-12T07:56:00Z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2021-01-18</vt:lpwstr>
  </property>
  <property fmtid="{D5CDD505-2E9C-101B-9397-08002B2CF9AE}" pid="3" name="DISCesvisAdditionalMakers">
    <vt:lpwstr>Trešais sekretārs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L259955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https://lim.esvis.gov.lv/cs/idcplg?ClientControlled=DocMan&amp;coreContentOnly=1&amp;WebdavRequest=1&amp;IdcService=DOC_INFO&amp;dID=334570</vt:lpwstr>
  </property>
  <property fmtid="{D5CDD505-2E9C-101B-9397-08002B2CF9AE}" pid="10" name="DISCesvisTitle">
    <vt:lpwstr>Informatīvais ziņojums “Par Eiropas Savienības Vispārējo lietu padomes 2021. gada 18. janvāra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Trešais sekretārs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334570</vt:lpwstr>
  </property>
  <property fmtid="{D5CDD505-2E9C-101B-9397-08002B2CF9AE}" pid="20" name="DISCesvisDocRegDate">
    <vt:lpwstr>2021-01-12</vt:lpwstr>
  </property>
  <property fmtid="{D5CDD505-2E9C-101B-9397-08002B2CF9AE}" pid="21" name="DISCesvisRegDate">
    <vt:lpwstr>2021-01-12</vt:lpwstr>
  </property>
  <property fmtid="{D5CDD505-2E9C-101B-9397-08002B2CF9AE}" pid="22" name="DISCesvisMainMakerOrgUnitTitle">
    <vt:lpwstr>Vispārējo un institucionālo lietu nodaļa</vt:lpwstr>
  </property>
</Properties>
</file>