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64" w:rsidRPr="003D6FE9" w:rsidRDefault="00F65F64">
      <w:pPr>
        <w:rPr>
          <w:sz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F65F64" w:rsidRPr="003D6FE9" w:rsidTr="00FE7099">
        <w:trPr>
          <w:cantSplit/>
        </w:trPr>
        <w:tc>
          <w:tcPr>
            <w:tcW w:w="4040" w:type="dxa"/>
            <w:hideMark/>
          </w:tcPr>
          <w:p w:rsidR="00F65F64" w:rsidRPr="003D6FE9" w:rsidRDefault="00F65F64" w:rsidP="00FE7099">
            <w:pPr>
              <w:jc w:val="both"/>
              <w:rPr>
                <w:sz w:val="28"/>
                <w:szCs w:val="28"/>
              </w:rPr>
            </w:pPr>
            <w:r w:rsidRPr="003D6FE9">
              <w:rPr>
                <w:sz w:val="28"/>
                <w:szCs w:val="28"/>
              </w:rPr>
              <w:t>Rīgā</w:t>
            </w:r>
          </w:p>
        </w:tc>
        <w:tc>
          <w:tcPr>
            <w:tcW w:w="898" w:type="dxa"/>
            <w:hideMark/>
          </w:tcPr>
          <w:p w:rsidR="00F65F64" w:rsidRPr="003D6FE9" w:rsidRDefault="00F65F64" w:rsidP="00FE7099">
            <w:pPr>
              <w:rPr>
                <w:sz w:val="28"/>
                <w:szCs w:val="28"/>
              </w:rPr>
            </w:pPr>
            <w:r w:rsidRPr="003D6FE9">
              <w:rPr>
                <w:sz w:val="28"/>
                <w:szCs w:val="28"/>
              </w:rPr>
              <w:t>Nr. </w:t>
            </w:r>
          </w:p>
        </w:tc>
        <w:tc>
          <w:tcPr>
            <w:tcW w:w="4298" w:type="dxa"/>
            <w:hideMark/>
          </w:tcPr>
          <w:p w:rsidR="00F65F64" w:rsidRPr="003D6FE9" w:rsidRDefault="001A5341" w:rsidP="002817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65F64" w:rsidRPr="003D6FE9">
              <w:rPr>
                <w:sz w:val="28"/>
                <w:szCs w:val="28"/>
              </w:rPr>
              <w:t>. gada                      </w:t>
            </w:r>
          </w:p>
        </w:tc>
      </w:tr>
    </w:tbl>
    <w:p w:rsidR="00F65F64" w:rsidRPr="003D6FE9" w:rsidRDefault="00F65F64">
      <w:pPr>
        <w:jc w:val="both"/>
        <w:rPr>
          <w:sz w:val="28"/>
        </w:rPr>
      </w:pPr>
    </w:p>
    <w:p w:rsidR="00F65F64" w:rsidRPr="003D6FE9" w:rsidRDefault="00F65F64">
      <w:pPr>
        <w:jc w:val="both"/>
        <w:rPr>
          <w:sz w:val="28"/>
        </w:rPr>
      </w:pPr>
    </w:p>
    <w:p w:rsidR="00F65F64" w:rsidRPr="003D6FE9" w:rsidRDefault="00F65F64">
      <w:pPr>
        <w:jc w:val="center"/>
        <w:rPr>
          <w:sz w:val="28"/>
        </w:rPr>
      </w:pPr>
      <w:r w:rsidRPr="003D6FE9">
        <w:rPr>
          <w:b/>
          <w:bCs/>
          <w:sz w:val="28"/>
        </w:rPr>
        <w:t> . §</w:t>
      </w:r>
    </w:p>
    <w:p w:rsidR="00C17516" w:rsidRPr="003D6FE9" w:rsidRDefault="00C17516" w:rsidP="00B23306">
      <w:pPr>
        <w:jc w:val="both"/>
        <w:rPr>
          <w:sz w:val="28"/>
          <w:szCs w:val="28"/>
        </w:rPr>
      </w:pPr>
    </w:p>
    <w:p w:rsidR="000A0F65" w:rsidRPr="003D6FE9" w:rsidRDefault="000A0F65" w:rsidP="000A0F65">
      <w:pPr>
        <w:pStyle w:val="Title"/>
      </w:pPr>
      <w:bookmarkStart w:id="0" w:name="OLE_LINK4"/>
      <w:bookmarkStart w:id="1" w:name="OLE_LINK5"/>
    </w:p>
    <w:p w:rsidR="000A0F65" w:rsidRPr="003D6FE9" w:rsidRDefault="000A0F65" w:rsidP="000A0F65">
      <w:pPr>
        <w:jc w:val="center"/>
        <w:rPr>
          <w:b/>
          <w:sz w:val="28"/>
        </w:rPr>
      </w:pPr>
      <w:bookmarkStart w:id="2" w:name="_Toc395566279"/>
      <w:r w:rsidRPr="003D6FE9">
        <w:rPr>
          <w:b/>
          <w:sz w:val="28"/>
        </w:rPr>
        <w:t xml:space="preserve">Informatīvais ziņojums </w:t>
      </w:r>
      <w:bookmarkStart w:id="3" w:name="_Toc395566280"/>
      <w:bookmarkStart w:id="4" w:name="_Toc395485688"/>
      <w:bookmarkEnd w:id="2"/>
      <w:r w:rsidR="00F65F64" w:rsidRPr="003D6FE9">
        <w:rPr>
          <w:b/>
          <w:sz w:val="28"/>
        </w:rPr>
        <w:t>"</w:t>
      </w:r>
      <w:bookmarkEnd w:id="3"/>
      <w:bookmarkEnd w:id="4"/>
      <w:r w:rsidR="0049738E" w:rsidRPr="0049738E">
        <w:t xml:space="preserve"> </w:t>
      </w:r>
      <w:r w:rsidR="0049738E" w:rsidRPr="0049738E">
        <w:rPr>
          <w:b/>
          <w:sz w:val="28"/>
          <w:szCs w:val="28"/>
        </w:rPr>
        <w:t>Par SARS-CoV-2 antigēna noteikšanas testa veikšanu</w:t>
      </w:r>
      <w:r w:rsidR="00227514">
        <w:rPr>
          <w:b/>
          <w:sz w:val="28"/>
          <w:szCs w:val="28"/>
        </w:rPr>
        <w:t xml:space="preserve"> </w:t>
      </w:r>
      <w:r w:rsidR="0049738E" w:rsidRPr="0049738E">
        <w:rPr>
          <w:b/>
          <w:sz w:val="28"/>
          <w:szCs w:val="28"/>
        </w:rPr>
        <w:t xml:space="preserve">sociālās aprūpes centros </w:t>
      </w:r>
      <w:r w:rsidR="00F65F64" w:rsidRPr="003D6FE9">
        <w:rPr>
          <w:b/>
          <w:sz w:val="28"/>
        </w:rPr>
        <w:t>"</w:t>
      </w:r>
    </w:p>
    <w:p w:rsidR="00C17516" w:rsidRPr="003D6FE9" w:rsidRDefault="00C17516" w:rsidP="00F65F64">
      <w:pPr>
        <w:ind w:firstLine="709"/>
        <w:rPr>
          <w:b/>
          <w:sz w:val="24"/>
          <w:szCs w:val="24"/>
        </w:rPr>
      </w:pPr>
      <w:r w:rsidRPr="003D6FE9">
        <w:rPr>
          <w:b/>
          <w:sz w:val="24"/>
          <w:szCs w:val="24"/>
        </w:rPr>
        <w:t xml:space="preserve">TA-   </w:t>
      </w:r>
    </w:p>
    <w:bookmarkEnd w:id="0"/>
    <w:bookmarkEnd w:id="1"/>
    <w:p w:rsidR="00C17516" w:rsidRPr="003D6FE9" w:rsidRDefault="00C17516" w:rsidP="00B23306">
      <w:pPr>
        <w:jc w:val="center"/>
        <w:rPr>
          <w:sz w:val="28"/>
          <w:szCs w:val="28"/>
        </w:rPr>
      </w:pPr>
      <w:r w:rsidRPr="003D6FE9">
        <w:rPr>
          <w:sz w:val="28"/>
          <w:szCs w:val="28"/>
        </w:rPr>
        <w:t>_______________________________________________________</w:t>
      </w:r>
    </w:p>
    <w:p w:rsidR="00C17516" w:rsidRPr="003D6FE9" w:rsidRDefault="00C17516" w:rsidP="00B23306">
      <w:pPr>
        <w:jc w:val="center"/>
        <w:rPr>
          <w:sz w:val="28"/>
          <w:szCs w:val="28"/>
        </w:rPr>
      </w:pPr>
      <w:r w:rsidRPr="003D6FE9">
        <w:rPr>
          <w:sz w:val="28"/>
          <w:szCs w:val="28"/>
        </w:rPr>
        <w:t>(...)</w:t>
      </w:r>
    </w:p>
    <w:p w:rsidR="00C17516" w:rsidRPr="003D6FE9" w:rsidRDefault="00C17516" w:rsidP="00F65F64">
      <w:pPr>
        <w:pStyle w:val="Title"/>
        <w:ind w:firstLine="709"/>
        <w:jc w:val="both"/>
        <w:rPr>
          <w:b w:val="0"/>
          <w:sz w:val="28"/>
          <w:szCs w:val="28"/>
        </w:rPr>
      </w:pPr>
    </w:p>
    <w:p w:rsidR="00D81C2E" w:rsidRPr="003D6FE9" w:rsidRDefault="00F65F64" w:rsidP="00F65F64">
      <w:pPr>
        <w:spacing w:line="252" w:lineRule="auto"/>
        <w:ind w:firstLine="709"/>
        <w:jc w:val="both"/>
        <w:rPr>
          <w:sz w:val="28"/>
          <w:szCs w:val="28"/>
        </w:rPr>
      </w:pPr>
      <w:r w:rsidRPr="003D6FE9">
        <w:rPr>
          <w:sz w:val="28"/>
          <w:szCs w:val="28"/>
        </w:rPr>
        <w:t>1. </w:t>
      </w:r>
      <w:r w:rsidR="005E60EB" w:rsidRPr="003D6FE9">
        <w:rPr>
          <w:sz w:val="28"/>
          <w:szCs w:val="28"/>
        </w:rPr>
        <w:t xml:space="preserve">Pieņemt </w:t>
      </w:r>
      <w:r w:rsidR="009651C6" w:rsidRPr="003D6FE9">
        <w:rPr>
          <w:sz w:val="28"/>
          <w:szCs w:val="28"/>
        </w:rPr>
        <w:t xml:space="preserve">zināšanai </w:t>
      </w:r>
      <w:r w:rsidR="005E60EB" w:rsidRPr="003D6FE9">
        <w:rPr>
          <w:sz w:val="28"/>
          <w:szCs w:val="28"/>
        </w:rPr>
        <w:t>iesniegto informatīvo ziņojumu.</w:t>
      </w:r>
    </w:p>
    <w:p w:rsidR="003318B1" w:rsidRDefault="00F65F64" w:rsidP="00F65F64">
      <w:pPr>
        <w:spacing w:line="252" w:lineRule="auto"/>
        <w:ind w:firstLine="709"/>
        <w:jc w:val="both"/>
        <w:rPr>
          <w:sz w:val="28"/>
          <w:szCs w:val="28"/>
        </w:rPr>
      </w:pPr>
      <w:r w:rsidRPr="003D6FE9">
        <w:rPr>
          <w:sz w:val="28"/>
          <w:szCs w:val="28"/>
        </w:rPr>
        <w:t>2. </w:t>
      </w:r>
      <w:r w:rsidR="0049738E">
        <w:rPr>
          <w:sz w:val="28"/>
          <w:szCs w:val="28"/>
        </w:rPr>
        <w:t xml:space="preserve">Labklājības ministrijai </w:t>
      </w:r>
      <w:r w:rsidR="0049738E" w:rsidRPr="0049738E">
        <w:rPr>
          <w:sz w:val="28"/>
          <w:szCs w:val="28"/>
        </w:rPr>
        <w:t xml:space="preserve">sagatavot un iesniegt grozījumus Ministru kabineta 2020. gada 9. jūnija noteikumos Nr. 380 “Noteikumi par prioritāro institūciju un vajadzību sarakstā iekļautajām institūcijām  nepieciešamajiem epidemioloģiskās drošības nodrošināšanas resursiem”, iekļaujot eksprestestus </w:t>
      </w:r>
      <w:r w:rsidR="00227514">
        <w:rPr>
          <w:sz w:val="28"/>
          <w:szCs w:val="28"/>
        </w:rPr>
        <w:t>sociālās aprūpes centriem</w:t>
      </w:r>
      <w:r w:rsidR="0049738E" w:rsidRPr="0049738E">
        <w:rPr>
          <w:sz w:val="28"/>
          <w:szCs w:val="28"/>
        </w:rPr>
        <w:t xml:space="preserve"> nepieciešamo epidemioloģiskās drošības</w:t>
      </w:r>
      <w:r w:rsidR="00227514">
        <w:rPr>
          <w:sz w:val="28"/>
          <w:szCs w:val="28"/>
        </w:rPr>
        <w:t xml:space="preserve"> nodrošināšanas</w:t>
      </w:r>
      <w:r w:rsidR="0049738E" w:rsidRPr="0049738E">
        <w:rPr>
          <w:sz w:val="28"/>
          <w:szCs w:val="28"/>
        </w:rPr>
        <w:t xml:space="preserve"> resursu sarakstā</w:t>
      </w:r>
      <w:r w:rsidR="0049738E">
        <w:rPr>
          <w:sz w:val="28"/>
          <w:szCs w:val="28"/>
        </w:rPr>
        <w:t>.</w:t>
      </w:r>
    </w:p>
    <w:p w:rsidR="0049738E" w:rsidRPr="003D6FE9" w:rsidRDefault="0049738E" w:rsidP="005A6F6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Labklājības ministrijai </w:t>
      </w:r>
      <w:r w:rsidRPr="0049738E">
        <w:rPr>
          <w:sz w:val="28"/>
          <w:szCs w:val="28"/>
        </w:rPr>
        <w:t>sagatavo</w:t>
      </w:r>
      <w:r>
        <w:rPr>
          <w:sz w:val="28"/>
          <w:szCs w:val="28"/>
        </w:rPr>
        <w:t>t un iesniegt</w:t>
      </w:r>
      <w:r w:rsidRPr="0049738E">
        <w:rPr>
          <w:sz w:val="28"/>
          <w:szCs w:val="28"/>
        </w:rPr>
        <w:t xml:space="preserve"> grozījumus Ministru kabineta 2020. gada 6. novembra noteikumos Nr. 655 “Par ārkārtējās situācijas izsludināšanu”, lai noteiktu, ka testēšana ar eksprestestu ir obligāta sociālās aprūpes centru darbiniekiem</w:t>
      </w:r>
      <w:r w:rsidR="00227514">
        <w:rPr>
          <w:sz w:val="28"/>
          <w:szCs w:val="28"/>
        </w:rPr>
        <w:t xml:space="preserve"> katru reizi pirms darba sākuma</w:t>
      </w:r>
    </w:p>
    <w:p w:rsidR="00F65F64" w:rsidRPr="003D6FE9" w:rsidRDefault="00F65F64" w:rsidP="00FE709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:rsidR="00F65F64" w:rsidRPr="003D6FE9" w:rsidRDefault="00F65F64" w:rsidP="00FE709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:rsidR="00F65F64" w:rsidRPr="003D6FE9" w:rsidRDefault="00F65F64" w:rsidP="00FE709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:rsidR="00F65F64" w:rsidRPr="003D6FE9" w:rsidRDefault="00F65F64" w:rsidP="009F6DD1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3D6FE9">
        <w:rPr>
          <w:sz w:val="28"/>
          <w:szCs w:val="28"/>
        </w:rPr>
        <w:t>Ministru prezidents</w:t>
      </w:r>
      <w:r w:rsidRPr="003D6FE9">
        <w:rPr>
          <w:sz w:val="28"/>
          <w:szCs w:val="28"/>
        </w:rPr>
        <w:tab/>
        <w:t xml:space="preserve">A. K. Kariņš </w:t>
      </w:r>
    </w:p>
    <w:p w:rsidR="00F65F64" w:rsidRPr="003D6FE9" w:rsidRDefault="00F65F64" w:rsidP="00FE7099">
      <w:pPr>
        <w:ind w:firstLine="709"/>
        <w:rPr>
          <w:sz w:val="28"/>
          <w:szCs w:val="28"/>
        </w:rPr>
      </w:pPr>
    </w:p>
    <w:p w:rsidR="00F65F64" w:rsidRPr="003D6FE9" w:rsidRDefault="00F65F64" w:rsidP="00FE7099">
      <w:pPr>
        <w:ind w:firstLine="709"/>
        <w:rPr>
          <w:sz w:val="28"/>
          <w:szCs w:val="28"/>
        </w:rPr>
      </w:pPr>
      <w:bookmarkStart w:id="5" w:name="_GoBack"/>
      <w:bookmarkEnd w:id="5"/>
    </w:p>
    <w:p w:rsidR="00F65F64" w:rsidRDefault="00F65F64" w:rsidP="009F6DD1">
      <w:pPr>
        <w:tabs>
          <w:tab w:val="left" w:pos="6521"/>
        </w:tabs>
        <w:rPr>
          <w:sz w:val="28"/>
          <w:szCs w:val="28"/>
        </w:rPr>
      </w:pPr>
      <w:r w:rsidRPr="003D6FE9">
        <w:rPr>
          <w:sz w:val="28"/>
          <w:szCs w:val="28"/>
        </w:rPr>
        <w:t>Valsts kancelejas direktors</w:t>
      </w:r>
      <w:r w:rsidRPr="003D6FE9">
        <w:rPr>
          <w:sz w:val="28"/>
          <w:szCs w:val="28"/>
        </w:rPr>
        <w:tab/>
        <w:t>J. </w:t>
      </w:r>
      <w:proofErr w:type="spellStart"/>
      <w:r w:rsidRPr="003D6FE9">
        <w:rPr>
          <w:sz w:val="28"/>
          <w:szCs w:val="28"/>
        </w:rPr>
        <w:t>Citskovskis</w:t>
      </w:r>
      <w:proofErr w:type="spellEnd"/>
    </w:p>
    <w:p w:rsidR="009F6DD1" w:rsidRDefault="009F6DD1" w:rsidP="009F6DD1">
      <w:pPr>
        <w:tabs>
          <w:tab w:val="left" w:pos="6521"/>
        </w:tabs>
        <w:rPr>
          <w:sz w:val="28"/>
          <w:szCs w:val="28"/>
        </w:rPr>
      </w:pPr>
    </w:p>
    <w:p w:rsidR="009F6DD1" w:rsidRDefault="009F6DD1" w:rsidP="00F65F64">
      <w:pPr>
        <w:tabs>
          <w:tab w:val="left" w:pos="6521"/>
        </w:tabs>
        <w:ind w:firstLine="709"/>
        <w:rPr>
          <w:sz w:val="28"/>
          <w:szCs w:val="28"/>
        </w:rPr>
      </w:pPr>
    </w:p>
    <w:p w:rsidR="009F6DD1" w:rsidRDefault="009F6DD1" w:rsidP="009F6DD1">
      <w:pPr>
        <w:jc w:val="both"/>
        <w:rPr>
          <w:sz w:val="28"/>
          <w:szCs w:val="28"/>
        </w:rPr>
      </w:pPr>
      <w:r w:rsidRPr="00F25ED5">
        <w:rPr>
          <w:sz w:val="28"/>
          <w:szCs w:val="28"/>
        </w:rPr>
        <w:t>Iesniedzēj</w:t>
      </w:r>
      <w:r>
        <w:rPr>
          <w:sz w:val="28"/>
          <w:szCs w:val="28"/>
        </w:rPr>
        <w:t>a</w:t>
      </w:r>
      <w:r w:rsidRPr="00F25ED5">
        <w:rPr>
          <w:sz w:val="28"/>
          <w:szCs w:val="28"/>
        </w:rPr>
        <w:t>:</w:t>
      </w:r>
      <w:r>
        <w:rPr>
          <w:sz w:val="28"/>
          <w:szCs w:val="28"/>
        </w:rPr>
        <w:t xml:space="preserve"> labklājības</w:t>
      </w:r>
      <w:r w:rsidRPr="00F6143F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R. </w:t>
      </w:r>
      <w:proofErr w:type="spellStart"/>
      <w:r>
        <w:rPr>
          <w:sz w:val="28"/>
          <w:szCs w:val="28"/>
        </w:rPr>
        <w:t>Petraviča</w:t>
      </w:r>
      <w:proofErr w:type="spellEnd"/>
    </w:p>
    <w:p w:rsidR="009F6DD1" w:rsidRPr="003D6FE9" w:rsidRDefault="009F6DD1" w:rsidP="00F65F64">
      <w:pPr>
        <w:tabs>
          <w:tab w:val="left" w:pos="6521"/>
        </w:tabs>
        <w:ind w:firstLine="709"/>
        <w:rPr>
          <w:sz w:val="28"/>
          <w:szCs w:val="28"/>
        </w:rPr>
      </w:pPr>
    </w:p>
    <w:sectPr w:rsidR="009F6DD1" w:rsidRPr="003D6FE9" w:rsidSect="00F65F6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18" w:right="1134" w:bottom="1134" w:left="1701" w:header="72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A5D" w:rsidRDefault="00050A5D" w:rsidP="0025600E">
      <w:r>
        <w:separator/>
      </w:r>
    </w:p>
  </w:endnote>
  <w:endnote w:type="continuationSeparator" w:id="0">
    <w:p w:rsidR="00050A5D" w:rsidRDefault="00050A5D" w:rsidP="0025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D5" w:rsidRDefault="00CC60D5" w:rsidP="00CC60D5">
    <w:pPr>
      <w:pStyle w:val="Footer"/>
      <w:jc w:val="both"/>
    </w:pPr>
    <w:r w:rsidRPr="001C0F67">
      <w:t>FMProt_</w:t>
    </w:r>
    <w:r>
      <w:t>11102018</w:t>
    </w:r>
    <w:r w:rsidRPr="001C0F67">
      <w:t xml:space="preserve">_IZinVID; </w:t>
    </w:r>
    <w:r>
      <w:t xml:space="preserve">Ministru kabineta </w:t>
    </w:r>
    <w:r w:rsidRPr="001C0F67">
      <w:t xml:space="preserve">sēdes </w:t>
    </w:r>
    <w:r>
      <w:t>p</w:t>
    </w:r>
    <w:r w:rsidRPr="001C0F67">
      <w:t xml:space="preserve">rotokollēmums par </w:t>
    </w:r>
    <w:r>
      <w:t>i</w:t>
    </w:r>
    <w:r w:rsidRPr="001C0F67">
      <w:t>nformatīv</w:t>
    </w:r>
    <w:r>
      <w:t>o</w:t>
    </w:r>
    <w:r w:rsidRPr="001C0F67">
      <w:t xml:space="preserve"> ziņojum</w:t>
    </w:r>
    <w:r>
      <w:t>u “</w:t>
    </w:r>
    <w:r w:rsidRPr="001C0F67">
      <w:t xml:space="preserve">Par Valsts ieņēmumu dienesta </w:t>
    </w:r>
    <w:r>
      <w:t>projekta “Nodokļu informācijas pakalpojuma modernizācija” izpildes gaitu”</w:t>
    </w:r>
  </w:p>
  <w:p w:rsidR="00E870DC" w:rsidRDefault="00E870DC" w:rsidP="0044736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A5D" w:rsidRDefault="00050A5D" w:rsidP="0025600E">
      <w:r>
        <w:separator/>
      </w:r>
    </w:p>
  </w:footnote>
  <w:footnote w:type="continuationSeparator" w:id="0">
    <w:p w:rsidR="00050A5D" w:rsidRDefault="00050A5D" w:rsidP="0025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DC" w:rsidRDefault="00E870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870DC" w:rsidRDefault="00E87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DC" w:rsidRDefault="00E870DC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2F472B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E870DC" w:rsidRDefault="00E870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F64" w:rsidRPr="00F65F64" w:rsidRDefault="00F65F64">
    <w:pPr>
      <w:pStyle w:val="Header"/>
      <w:rPr>
        <w:sz w:val="28"/>
        <w:szCs w:val="28"/>
      </w:rPr>
    </w:pPr>
  </w:p>
  <w:p w:rsidR="00F65F64" w:rsidRPr="00F65F64" w:rsidRDefault="00F65F64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F65F64">
      <w:rPr>
        <w:b/>
        <w:bCs/>
        <w:sz w:val="28"/>
        <w:szCs w:val="28"/>
      </w:rPr>
      <w:t>MINISTRU KABINETA SĒDES PROTOKOLLĒMUMS</w:t>
    </w:r>
  </w:p>
  <w:p w:rsidR="00F65F64" w:rsidRPr="00F65F64" w:rsidRDefault="00F65F64">
    <w:pPr>
      <w:pStyle w:val="Header"/>
      <w:rPr>
        <w:sz w:val="28"/>
        <w:szCs w:val="28"/>
      </w:rPr>
    </w:pPr>
  </w:p>
  <w:p w:rsidR="00F65F64" w:rsidRPr="00F65F64" w:rsidRDefault="00F65F64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A10"/>
    <w:multiLevelType w:val="hybridMultilevel"/>
    <w:tmpl w:val="A614F7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4A1F16"/>
    <w:multiLevelType w:val="hybridMultilevel"/>
    <w:tmpl w:val="2D6E4372"/>
    <w:lvl w:ilvl="0" w:tplc="6E5E9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D47E10">
      <w:start w:val="1"/>
      <w:numFmt w:val="lowerLetter"/>
      <w:lvlText w:val="%2."/>
      <w:lvlJc w:val="left"/>
      <w:pPr>
        <w:ind w:left="1440" w:hanging="360"/>
      </w:pPr>
    </w:lvl>
    <w:lvl w:ilvl="2" w:tplc="A4667114">
      <w:start w:val="1"/>
      <w:numFmt w:val="lowerRoman"/>
      <w:lvlText w:val="%3."/>
      <w:lvlJc w:val="right"/>
      <w:pPr>
        <w:ind w:left="2160" w:hanging="180"/>
      </w:pPr>
    </w:lvl>
    <w:lvl w:ilvl="3" w:tplc="9AF63B7E" w:tentative="1">
      <w:start w:val="1"/>
      <w:numFmt w:val="decimal"/>
      <w:lvlText w:val="%4."/>
      <w:lvlJc w:val="left"/>
      <w:pPr>
        <w:ind w:left="2880" w:hanging="360"/>
      </w:pPr>
    </w:lvl>
    <w:lvl w:ilvl="4" w:tplc="98F43454" w:tentative="1">
      <w:start w:val="1"/>
      <w:numFmt w:val="lowerLetter"/>
      <w:lvlText w:val="%5."/>
      <w:lvlJc w:val="left"/>
      <w:pPr>
        <w:ind w:left="3600" w:hanging="360"/>
      </w:pPr>
    </w:lvl>
    <w:lvl w:ilvl="5" w:tplc="F03A6A06" w:tentative="1">
      <w:start w:val="1"/>
      <w:numFmt w:val="lowerRoman"/>
      <w:lvlText w:val="%6."/>
      <w:lvlJc w:val="right"/>
      <w:pPr>
        <w:ind w:left="4320" w:hanging="180"/>
      </w:pPr>
    </w:lvl>
    <w:lvl w:ilvl="6" w:tplc="DD325E80" w:tentative="1">
      <w:start w:val="1"/>
      <w:numFmt w:val="decimal"/>
      <w:lvlText w:val="%7."/>
      <w:lvlJc w:val="left"/>
      <w:pPr>
        <w:ind w:left="5040" w:hanging="360"/>
      </w:pPr>
    </w:lvl>
    <w:lvl w:ilvl="7" w:tplc="C3005864" w:tentative="1">
      <w:start w:val="1"/>
      <w:numFmt w:val="lowerLetter"/>
      <w:lvlText w:val="%8."/>
      <w:lvlJc w:val="left"/>
      <w:pPr>
        <w:ind w:left="5760" w:hanging="360"/>
      </w:pPr>
    </w:lvl>
    <w:lvl w:ilvl="8" w:tplc="4DA4E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B787336"/>
    <w:multiLevelType w:val="hybridMultilevel"/>
    <w:tmpl w:val="3BD011EC"/>
    <w:lvl w:ilvl="0" w:tplc="B308D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80640">
      <w:start w:val="1"/>
      <w:numFmt w:val="lowerLetter"/>
      <w:lvlText w:val="%2."/>
      <w:lvlJc w:val="left"/>
      <w:pPr>
        <w:ind w:left="1440" w:hanging="360"/>
      </w:pPr>
    </w:lvl>
    <w:lvl w:ilvl="2" w:tplc="2714846A">
      <w:start w:val="1"/>
      <w:numFmt w:val="lowerRoman"/>
      <w:lvlText w:val="%3."/>
      <w:lvlJc w:val="right"/>
      <w:pPr>
        <w:ind w:left="2160" w:hanging="180"/>
      </w:pPr>
    </w:lvl>
    <w:lvl w:ilvl="3" w:tplc="5BB6D2A0" w:tentative="1">
      <w:start w:val="1"/>
      <w:numFmt w:val="decimal"/>
      <w:lvlText w:val="%4."/>
      <w:lvlJc w:val="left"/>
      <w:pPr>
        <w:ind w:left="2880" w:hanging="360"/>
      </w:pPr>
    </w:lvl>
    <w:lvl w:ilvl="4" w:tplc="DE40DE06" w:tentative="1">
      <w:start w:val="1"/>
      <w:numFmt w:val="lowerLetter"/>
      <w:lvlText w:val="%5."/>
      <w:lvlJc w:val="left"/>
      <w:pPr>
        <w:ind w:left="3600" w:hanging="360"/>
      </w:pPr>
    </w:lvl>
    <w:lvl w:ilvl="5" w:tplc="12769108" w:tentative="1">
      <w:start w:val="1"/>
      <w:numFmt w:val="lowerRoman"/>
      <w:lvlText w:val="%6."/>
      <w:lvlJc w:val="right"/>
      <w:pPr>
        <w:ind w:left="4320" w:hanging="180"/>
      </w:pPr>
    </w:lvl>
    <w:lvl w:ilvl="6" w:tplc="85C66D42" w:tentative="1">
      <w:start w:val="1"/>
      <w:numFmt w:val="decimal"/>
      <w:lvlText w:val="%7."/>
      <w:lvlJc w:val="left"/>
      <w:pPr>
        <w:ind w:left="5040" w:hanging="360"/>
      </w:pPr>
    </w:lvl>
    <w:lvl w:ilvl="7" w:tplc="F3709804" w:tentative="1">
      <w:start w:val="1"/>
      <w:numFmt w:val="lowerLetter"/>
      <w:lvlText w:val="%8."/>
      <w:lvlJc w:val="left"/>
      <w:pPr>
        <w:ind w:left="5760" w:hanging="360"/>
      </w:pPr>
    </w:lvl>
    <w:lvl w:ilvl="8" w:tplc="72161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554E9"/>
    <w:multiLevelType w:val="hybridMultilevel"/>
    <w:tmpl w:val="8BC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DED4BBF"/>
    <w:multiLevelType w:val="hybridMultilevel"/>
    <w:tmpl w:val="698EFC12"/>
    <w:lvl w:ilvl="0" w:tplc="729C6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79AA9DA" w:tentative="1">
      <w:start w:val="1"/>
      <w:numFmt w:val="lowerLetter"/>
      <w:lvlText w:val="%2."/>
      <w:lvlJc w:val="left"/>
      <w:pPr>
        <w:ind w:left="1789" w:hanging="360"/>
      </w:pPr>
    </w:lvl>
    <w:lvl w:ilvl="2" w:tplc="8A3EE810" w:tentative="1">
      <w:start w:val="1"/>
      <w:numFmt w:val="lowerRoman"/>
      <w:lvlText w:val="%3."/>
      <w:lvlJc w:val="right"/>
      <w:pPr>
        <w:ind w:left="2509" w:hanging="180"/>
      </w:pPr>
    </w:lvl>
    <w:lvl w:ilvl="3" w:tplc="3F8C6C92" w:tentative="1">
      <w:start w:val="1"/>
      <w:numFmt w:val="decimal"/>
      <w:lvlText w:val="%4."/>
      <w:lvlJc w:val="left"/>
      <w:pPr>
        <w:ind w:left="3229" w:hanging="360"/>
      </w:pPr>
    </w:lvl>
    <w:lvl w:ilvl="4" w:tplc="B6847364" w:tentative="1">
      <w:start w:val="1"/>
      <w:numFmt w:val="lowerLetter"/>
      <w:lvlText w:val="%5."/>
      <w:lvlJc w:val="left"/>
      <w:pPr>
        <w:ind w:left="3949" w:hanging="360"/>
      </w:pPr>
    </w:lvl>
    <w:lvl w:ilvl="5" w:tplc="2870A5C2" w:tentative="1">
      <w:start w:val="1"/>
      <w:numFmt w:val="lowerRoman"/>
      <w:lvlText w:val="%6."/>
      <w:lvlJc w:val="right"/>
      <w:pPr>
        <w:ind w:left="4669" w:hanging="180"/>
      </w:pPr>
    </w:lvl>
    <w:lvl w:ilvl="6" w:tplc="848E9E3C" w:tentative="1">
      <w:start w:val="1"/>
      <w:numFmt w:val="decimal"/>
      <w:lvlText w:val="%7."/>
      <w:lvlJc w:val="left"/>
      <w:pPr>
        <w:ind w:left="5389" w:hanging="360"/>
      </w:pPr>
    </w:lvl>
    <w:lvl w:ilvl="7" w:tplc="0220003A" w:tentative="1">
      <w:start w:val="1"/>
      <w:numFmt w:val="lowerLetter"/>
      <w:lvlText w:val="%8."/>
      <w:lvlJc w:val="left"/>
      <w:pPr>
        <w:ind w:left="6109" w:hanging="360"/>
      </w:pPr>
    </w:lvl>
    <w:lvl w:ilvl="8" w:tplc="0930C52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1">
    <w:nsid w:val="2A4254C9"/>
    <w:multiLevelType w:val="multilevel"/>
    <w:tmpl w:val="6BDC6FFA"/>
    <w:lvl w:ilvl="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C00000"/>
        <w:sz w:val="18"/>
      </w:rPr>
    </w:lvl>
    <w:lvl w:ilvl="1">
      <w:start w:val="2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60A8"/>
        <w:sz w:val="18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1">
    <w:nsid w:val="2CF0374F"/>
    <w:multiLevelType w:val="hybridMultilevel"/>
    <w:tmpl w:val="2D6E4372"/>
    <w:lvl w:ilvl="0" w:tplc="231AE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DCC23F0">
      <w:start w:val="1"/>
      <w:numFmt w:val="lowerLetter"/>
      <w:lvlText w:val="%2."/>
      <w:lvlJc w:val="left"/>
      <w:pPr>
        <w:ind w:left="1440" w:hanging="360"/>
      </w:pPr>
    </w:lvl>
    <w:lvl w:ilvl="2" w:tplc="3682AB4C">
      <w:start w:val="1"/>
      <w:numFmt w:val="lowerRoman"/>
      <w:lvlText w:val="%3."/>
      <w:lvlJc w:val="right"/>
      <w:pPr>
        <w:ind w:left="2160" w:hanging="180"/>
      </w:pPr>
    </w:lvl>
    <w:lvl w:ilvl="3" w:tplc="F5A2F6CE" w:tentative="1">
      <w:start w:val="1"/>
      <w:numFmt w:val="decimal"/>
      <w:lvlText w:val="%4."/>
      <w:lvlJc w:val="left"/>
      <w:pPr>
        <w:ind w:left="2880" w:hanging="360"/>
      </w:pPr>
    </w:lvl>
    <w:lvl w:ilvl="4" w:tplc="09205EBE" w:tentative="1">
      <w:start w:val="1"/>
      <w:numFmt w:val="lowerLetter"/>
      <w:lvlText w:val="%5."/>
      <w:lvlJc w:val="left"/>
      <w:pPr>
        <w:ind w:left="3600" w:hanging="360"/>
      </w:pPr>
    </w:lvl>
    <w:lvl w:ilvl="5" w:tplc="FE769BFE" w:tentative="1">
      <w:start w:val="1"/>
      <w:numFmt w:val="lowerRoman"/>
      <w:lvlText w:val="%6."/>
      <w:lvlJc w:val="right"/>
      <w:pPr>
        <w:ind w:left="4320" w:hanging="180"/>
      </w:pPr>
    </w:lvl>
    <w:lvl w:ilvl="6" w:tplc="DE90CFBA" w:tentative="1">
      <w:start w:val="1"/>
      <w:numFmt w:val="decimal"/>
      <w:lvlText w:val="%7."/>
      <w:lvlJc w:val="left"/>
      <w:pPr>
        <w:ind w:left="5040" w:hanging="360"/>
      </w:pPr>
    </w:lvl>
    <w:lvl w:ilvl="7" w:tplc="9CA4BF04" w:tentative="1">
      <w:start w:val="1"/>
      <w:numFmt w:val="lowerLetter"/>
      <w:lvlText w:val="%8."/>
      <w:lvlJc w:val="left"/>
      <w:pPr>
        <w:ind w:left="5760" w:hanging="360"/>
      </w:pPr>
    </w:lvl>
    <w:lvl w:ilvl="8" w:tplc="A2F89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AAC6F31"/>
    <w:multiLevelType w:val="hybridMultilevel"/>
    <w:tmpl w:val="4F4C8C16"/>
    <w:lvl w:ilvl="0" w:tplc="D3E6AF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21456E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EF48CA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ADE00A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F0A02B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8D2A5C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E82DD0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CB0F07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FF4C6F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1">
    <w:nsid w:val="7DA919EF"/>
    <w:multiLevelType w:val="hybridMultilevel"/>
    <w:tmpl w:val="122464B4"/>
    <w:lvl w:ilvl="0" w:tplc="E634FF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3E886D7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45448E5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336F35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79CCC3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E04C47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FFA49F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AFACF5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E0471C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06"/>
    <w:rsid w:val="000010A7"/>
    <w:rsid w:val="000018A3"/>
    <w:rsid w:val="00002055"/>
    <w:rsid w:val="0000289D"/>
    <w:rsid w:val="000060B2"/>
    <w:rsid w:val="00024D26"/>
    <w:rsid w:val="000334E5"/>
    <w:rsid w:val="00034FB5"/>
    <w:rsid w:val="000428BE"/>
    <w:rsid w:val="00043F30"/>
    <w:rsid w:val="00046674"/>
    <w:rsid w:val="00050A5D"/>
    <w:rsid w:val="000533C8"/>
    <w:rsid w:val="000628D1"/>
    <w:rsid w:val="000825BD"/>
    <w:rsid w:val="00084791"/>
    <w:rsid w:val="00087A0B"/>
    <w:rsid w:val="00090C28"/>
    <w:rsid w:val="0009682A"/>
    <w:rsid w:val="00097193"/>
    <w:rsid w:val="000A0F65"/>
    <w:rsid w:val="000E2146"/>
    <w:rsid w:val="000E2FA1"/>
    <w:rsid w:val="000E350D"/>
    <w:rsid w:val="000F371F"/>
    <w:rsid w:val="00121C42"/>
    <w:rsid w:val="00132523"/>
    <w:rsid w:val="00135B07"/>
    <w:rsid w:val="00136913"/>
    <w:rsid w:val="00163D64"/>
    <w:rsid w:val="00173B84"/>
    <w:rsid w:val="00175684"/>
    <w:rsid w:val="00180FE4"/>
    <w:rsid w:val="00181004"/>
    <w:rsid w:val="001866AA"/>
    <w:rsid w:val="001878B9"/>
    <w:rsid w:val="00197172"/>
    <w:rsid w:val="001A5341"/>
    <w:rsid w:val="001C0F67"/>
    <w:rsid w:val="001D739C"/>
    <w:rsid w:val="001E0AA5"/>
    <w:rsid w:val="001E2E92"/>
    <w:rsid w:val="001E509A"/>
    <w:rsid w:val="0020420E"/>
    <w:rsid w:val="00213C61"/>
    <w:rsid w:val="00217562"/>
    <w:rsid w:val="00227514"/>
    <w:rsid w:val="00232F0D"/>
    <w:rsid w:val="00237790"/>
    <w:rsid w:val="00242F7D"/>
    <w:rsid w:val="0024725D"/>
    <w:rsid w:val="0025600E"/>
    <w:rsid w:val="00260E60"/>
    <w:rsid w:val="00272643"/>
    <w:rsid w:val="00276521"/>
    <w:rsid w:val="002817B5"/>
    <w:rsid w:val="00296D0E"/>
    <w:rsid w:val="002C41FF"/>
    <w:rsid w:val="002C5B25"/>
    <w:rsid w:val="002D5BCE"/>
    <w:rsid w:val="002E0B2D"/>
    <w:rsid w:val="002F223E"/>
    <w:rsid w:val="002F472B"/>
    <w:rsid w:val="00301B21"/>
    <w:rsid w:val="00303FA4"/>
    <w:rsid w:val="00312CC4"/>
    <w:rsid w:val="0031512C"/>
    <w:rsid w:val="00317CFB"/>
    <w:rsid w:val="003318B1"/>
    <w:rsid w:val="00333868"/>
    <w:rsid w:val="0034283F"/>
    <w:rsid w:val="0034470E"/>
    <w:rsid w:val="00350FAE"/>
    <w:rsid w:val="00352B46"/>
    <w:rsid w:val="0036333E"/>
    <w:rsid w:val="00367BC6"/>
    <w:rsid w:val="00371E44"/>
    <w:rsid w:val="00385C6B"/>
    <w:rsid w:val="003940FB"/>
    <w:rsid w:val="003974AF"/>
    <w:rsid w:val="003A084D"/>
    <w:rsid w:val="003A689C"/>
    <w:rsid w:val="003D6FE9"/>
    <w:rsid w:val="003E384B"/>
    <w:rsid w:val="003E640E"/>
    <w:rsid w:val="003E6599"/>
    <w:rsid w:val="003F65A0"/>
    <w:rsid w:val="0041177A"/>
    <w:rsid w:val="0042495F"/>
    <w:rsid w:val="0043351E"/>
    <w:rsid w:val="00443E2E"/>
    <w:rsid w:val="00447369"/>
    <w:rsid w:val="004547F0"/>
    <w:rsid w:val="00460E1E"/>
    <w:rsid w:val="004717F2"/>
    <w:rsid w:val="00473C47"/>
    <w:rsid w:val="0049738E"/>
    <w:rsid w:val="004A41F8"/>
    <w:rsid w:val="004A61CE"/>
    <w:rsid w:val="004C6952"/>
    <w:rsid w:val="004E0620"/>
    <w:rsid w:val="004E5447"/>
    <w:rsid w:val="004E712A"/>
    <w:rsid w:val="004F0F4F"/>
    <w:rsid w:val="004F50E0"/>
    <w:rsid w:val="004F74C0"/>
    <w:rsid w:val="00500098"/>
    <w:rsid w:val="005004FB"/>
    <w:rsid w:val="00526881"/>
    <w:rsid w:val="00527BD0"/>
    <w:rsid w:val="00561757"/>
    <w:rsid w:val="005620D9"/>
    <w:rsid w:val="00571ADA"/>
    <w:rsid w:val="00587A29"/>
    <w:rsid w:val="00593AD9"/>
    <w:rsid w:val="00597DA6"/>
    <w:rsid w:val="005A20D8"/>
    <w:rsid w:val="005A6F62"/>
    <w:rsid w:val="005B2AF1"/>
    <w:rsid w:val="005C1D17"/>
    <w:rsid w:val="005C611D"/>
    <w:rsid w:val="005C6DB6"/>
    <w:rsid w:val="005D462C"/>
    <w:rsid w:val="005D5DC8"/>
    <w:rsid w:val="005E60EB"/>
    <w:rsid w:val="005F2FAA"/>
    <w:rsid w:val="00646AAF"/>
    <w:rsid w:val="00652322"/>
    <w:rsid w:val="006539DC"/>
    <w:rsid w:val="00656DA6"/>
    <w:rsid w:val="00663D73"/>
    <w:rsid w:val="00682308"/>
    <w:rsid w:val="0068632B"/>
    <w:rsid w:val="00692D1D"/>
    <w:rsid w:val="00694EA7"/>
    <w:rsid w:val="00695467"/>
    <w:rsid w:val="006B66BC"/>
    <w:rsid w:val="006C49FC"/>
    <w:rsid w:val="006F11D4"/>
    <w:rsid w:val="006F708F"/>
    <w:rsid w:val="00717874"/>
    <w:rsid w:val="007236A6"/>
    <w:rsid w:val="0072730C"/>
    <w:rsid w:val="00731DBE"/>
    <w:rsid w:val="00735A9A"/>
    <w:rsid w:val="00744BB5"/>
    <w:rsid w:val="00747007"/>
    <w:rsid w:val="0075283E"/>
    <w:rsid w:val="00754AB8"/>
    <w:rsid w:val="00763351"/>
    <w:rsid w:val="007661ED"/>
    <w:rsid w:val="00773BA7"/>
    <w:rsid w:val="00777152"/>
    <w:rsid w:val="00777F78"/>
    <w:rsid w:val="0079472A"/>
    <w:rsid w:val="007A14EB"/>
    <w:rsid w:val="007B1050"/>
    <w:rsid w:val="007B5AB9"/>
    <w:rsid w:val="007D027D"/>
    <w:rsid w:val="007D0307"/>
    <w:rsid w:val="007D7E88"/>
    <w:rsid w:val="00804D07"/>
    <w:rsid w:val="008124BF"/>
    <w:rsid w:val="00812909"/>
    <w:rsid w:val="00812F49"/>
    <w:rsid w:val="00813750"/>
    <w:rsid w:val="00817A65"/>
    <w:rsid w:val="00827FAC"/>
    <w:rsid w:val="00831D40"/>
    <w:rsid w:val="00864942"/>
    <w:rsid w:val="00891B07"/>
    <w:rsid w:val="008A198A"/>
    <w:rsid w:val="008C3D05"/>
    <w:rsid w:val="008D0420"/>
    <w:rsid w:val="008D733D"/>
    <w:rsid w:val="008F4BAF"/>
    <w:rsid w:val="009012D5"/>
    <w:rsid w:val="00910588"/>
    <w:rsid w:val="00912DD3"/>
    <w:rsid w:val="00951233"/>
    <w:rsid w:val="0095153A"/>
    <w:rsid w:val="009544C0"/>
    <w:rsid w:val="00955623"/>
    <w:rsid w:val="009651C6"/>
    <w:rsid w:val="00966F74"/>
    <w:rsid w:val="00973FEC"/>
    <w:rsid w:val="00976328"/>
    <w:rsid w:val="00981133"/>
    <w:rsid w:val="00986122"/>
    <w:rsid w:val="00987647"/>
    <w:rsid w:val="009A3D62"/>
    <w:rsid w:val="009B3C46"/>
    <w:rsid w:val="009C62E3"/>
    <w:rsid w:val="009C6FCE"/>
    <w:rsid w:val="009D282D"/>
    <w:rsid w:val="009D6D04"/>
    <w:rsid w:val="009F6DD1"/>
    <w:rsid w:val="009F7F44"/>
    <w:rsid w:val="00A02114"/>
    <w:rsid w:val="00A14E33"/>
    <w:rsid w:val="00A1566D"/>
    <w:rsid w:val="00A37011"/>
    <w:rsid w:val="00A50563"/>
    <w:rsid w:val="00A55B5A"/>
    <w:rsid w:val="00A708FC"/>
    <w:rsid w:val="00A70B08"/>
    <w:rsid w:val="00A776D1"/>
    <w:rsid w:val="00A92701"/>
    <w:rsid w:val="00A96DD4"/>
    <w:rsid w:val="00AA1643"/>
    <w:rsid w:val="00AB3EBA"/>
    <w:rsid w:val="00AC7E3D"/>
    <w:rsid w:val="00AD52EB"/>
    <w:rsid w:val="00AD74FB"/>
    <w:rsid w:val="00AE6743"/>
    <w:rsid w:val="00B01049"/>
    <w:rsid w:val="00B177CA"/>
    <w:rsid w:val="00B23306"/>
    <w:rsid w:val="00B23D70"/>
    <w:rsid w:val="00B349C2"/>
    <w:rsid w:val="00B41064"/>
    <w:rsid w:val="00B56FAA"/>
    <w:rsid w:val="00B610B4"/>
    <w:rsid w:val="00B75F1A"/>
    <w:rsid w:val="00B92E8B"/>
    <w:rsid w:val="00BA728B"/>
    <w:rsid w:val="00BB1928"/>
    <w:rsid w:val="00BB2E50"/>
    <w:rsid w:val="00BB46FC"/>
    <w:rsid w:val="00BB59B2"/>
    <w:rsid w:val="00BB74F8"/>
    <w:rsid w:val="00BB7671"/>
    <w:rsid w:val="00BE2307"/>
    <w:rsid w:val="00BE2C9C"/>
    <w:rsid w:val="00BE3972"/>
    <w:rsid w:val="00BE6A32"/>
    <w:rsid w:val="00BE6BB9"/>
    <w:rsid w:val="00BE7D0E"/>
    <w:rsid w:val="00C03C7C"/>
    <w:rsid w:val="00C0746E"/>
    <w:rsid w:val="00C1064B"/>
    <w:rsid w:val="00C17516"/>
    <w:rsid w:val="00C20A2E"/>
    <w:rsid w:val="00C21BFF"/>
    <w:rsid w:val="00C340BA"/>
    <w:rsid w:val="00C907A9"/>
    <w:rsid w:val="00C90C20"/>
    <w:rsid w:val="00C9415F"/>
    <w:rsid w:val="00C94B5D"/>
    <w:rsid w:val="00CA0EB5"/>
    <w:rsid w:val="00CA5EE9"/>
    <w:rsid w:val="00CC06A8"/>
    <w:rsid w:val="00CC60D5"/>
    <w:rsid w:val="00CD2D6C"/>
    <w:rsid w:val="00CD4968"/>
    <w:rsid w:val="00CE4D77"/>
    <w:rsid w:val="00CF2345"/>
    <w:rsid w:val="00D119E2"/>
    <w:rsid w:val="00D23E74"/>
    <w:rsid w:val="00D4196C"/>
    <w:rsid w:val="00D61A32"/>
    <w:rsid w:val="00D76CAC"/>
    <w:rsid w:val="00D81C2E"/>
    <w:rsid w:val="00D8781A"/>
    <w:rsid w:val="00DB19E1"/>
    <w:rsid w:val="00DB47D6"/>
    <w:rsid w:val="00DB55E9"/>
    <w:rsid w:val="00DC3F2F"/>
    <w:rsid w:val="00DC407D"/>
    <w:rsid w:val="00DD4148"/>
    <w:rsid w:val="00DE0015"/>
    <w:rsid w:val="00E00166"/>
    <w:rsid w:val="00E12056"/>
    <w:rsid w:val="00E278AF"/>
    <w:rsid w:val="00E51CA7"/>
    <w:rsid w:val="00E72526"/>
    <w:rsid w:val="00E77628"/>
    <w:rsid w:val="00E870DC"/>
    <w:rsid w:val="00E87F37"/>
    <w:rsid w:val="00EC4650"/>
    <w:rsid w:val="00ED65D1"/>
    <w:rsid w:val="00EE5441"/>
    <w:rsid w:val="00EF014A"/>
    <w:rsid w:val="00EF40FD"/>
    <w:rsid w:val="00F0360F"/>
    <w:rsid w:val="00F210ED"/>
    <w:rsid w:val="00F326AD"/>
    <w:rsid w:val="00F37A27"/>
    <w:rsid w:val="00F458AE"/>
    <w:rsid w:val="00F60C34"/>
    <w:rsid w:val="00F65F64"/>
    <w:rsid w:val="00F75096"/>
    <w:rsid w:val="00F87072"/>
    <w:rsid w:val="00FA147B"/>
    <w:rsid w:val="00FB5ED2"/>
    <w:rsid w:val="00FD3B53"/>
    <w:rsid w:val="00FD762A"/>
    <w:rsid w:val="00FD7912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5564A8F"/>
  <w15:chartTrackingRefBased/>
  <w15:docId w15:val="{9D40C5E0-9090-437D-8832-FD2A693E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30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306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23306"/>
    <w:rPr>
      <w:rFonts w:ascii="Times New Roman" w:hAnsi="Times New Roman" w:cs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qFormat/>
    <w:rsid w:val="00B23306"/>
    <w:pPr>
      <w:jc w:val="center"/>
    </w:pPr>
    <w:rPr>
      <w:b/>
      <w:sz w:val="32"/>
    </w:rPr>
  </w:style>
  <w:style w:type="character" w:customStyle="1" w:styleId="TitleChar">
    <w:name w:val="Title Char"/>
    <w:link w:val="Title"/>
    <w:locked/>
    <w:rsid w:val="00B23306"/>
    <w:rPr>
      <w:rFonts w:ascii="Times New Roman" w:hAnsi="Times New Roman" w:cs="Times New Roman"/>
      <w:b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B2330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B23306"/>
    <w:rPr>
      <w:rFonts w:ascii="Times New Roman" w:hAnsi="Times New Roman" w:cs="Times New Roman"/>
      <w:sz w:val="20"/>
      <w:szCs w:val="20"/>
      <w:lang w:eastAsia="lv-LV"/>
    </w:rPr>
  </w:style>
  <w:style w:type="character" w:styleId="PageNumber">
    <w:name w:val="page number"/>
    <w:uiPriority w:val="99"/>
    <w:rsid w:val="00B233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3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23306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23306"/>
    <w:rPr>
      <w:rFonts w:cs="Times New Roman"/>
      <w:color w:val="0000FF"/>
      <w:u w:val="single"/>
    </w:rPr>
  </w:style>
  <w:style w:type="paragraph" w:styleId="ListParagraph">
    <w:name w:val="List Paragraph"/>
    <w:aliases w:val="Bullet list,List Paragraph1,Normal bullet 2"/>
    <w:basedOn w:val="Normal"/>
    <w:link w:val="ListParagraphChar"/>
    <w:uiPriority w:val="34"/>
    <w:qFormat/>
    <w:rsid w:val="0000289D"/>
    <w:pPr>
      <w:ind w:left="720"/>
      <w:contextualSpacing/>
    </w:pPr>
  </w:style>
  <w:style w:type="paragraph" w:styleId="NormalWeb">
    <w:name w:val="Normal (Web)"/>
    <w:basedOn w:val="Normal"/>
    <w:uiPriority w:val="99"/>
    <w:rsid w:val="004A41F8"/>
    <w:pPr>
      <w:suppressAutoHyphens/>
      <w:spacing w:before="280" w:after="280"/>
      <w:jc w:val="both"/>
    </w:pPr>
    <w:rPr>
      <w:color w:val="000000"/>
      <w:kern w:val="1"/>
      <w:lang w:eastAsia="ar-SA"/>
    </w:rPr>
  </w:style>
  <w:style w:type="paragraph" w:customStyle="1" w:styleId="naisf">
    <w:name w:val="naisf"/>
    <w:basedOn w:val="Normal"/>
    <w:rsid w:val="004A41F8"/>
    <w:pPr>
      <w:spacing w:before="75" w:after="75"/>
      <w:ind w:firstLine="375"/>
      <w:jc w:val="both"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E0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AA5"/>
  </w:style>
  <w:style w:type="character" w:customStyle="1" w:styleId="CommentTextChar">
    <w:name w:val="Comment Text Char"/>
    <w:link w:val="CommentText"/>
    <w:uiPriority w:val="99"/>
    <w:semiHidden/>
    <w:rsid w:val="001E0AA5"/>
    <w:rPr>
      <w:rFonts w:ascii="Times New Roman" w:eastAsia="Times New Roman" w:hAnsi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A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0AA5"/>
    <w:rPr>
      <w:rFonts w:ascii="Times New Roman" w:eastAsia="Times New Roman" w:hAnsi="Times New Roman"/>
      <w:b/>
      <w:bCs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0AA5"/>
    <w:rPr>
      <w:rFonts w:ascii="Segoe UI" w:eastAsia="Times New Roman" w:hAnsi="Segoe UI" w:cs="Segoe UI"/>
      <w:sz w:val="18"/>
      <w:szCs w:val="18"/>
      <w:lang w:val="lv-LV" w:eastAsia="lv-LV"/>
    </w:rPr>
  </w:style>
  <w:style w:type="character" w:customStyle="1" w:styleId="ListParagraphChar">
    <w:name w:val="List Paragraph Char"/>
    <w:aliases w:val="Bullet list Char,List Paragraph1 Char,Normal bullet 2 Char"/>
    <w:link w:val="ListParagraph"/>
    <w:uiPriority w:val="34"/>
    <w:locked/>
    <w:rsid w:val="001E509A"/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701"/>
  </w:style>
  <w:style w:type="character" w:customStyle="1" w:styleId="EndnoteTextChar">
    <w:name w:val="Endnote Text Char"/>
    <w:link w:val="EndnoteText"/>
    <w:uiPriority w:val="99"/>
    <w:semiHidden/>
    <w:rsid w:val="00A92701"/>
    <w:rPr>
      <w:rFonts w:ascii="Times New Roman" w:eastAsia="Times New Roman" w:hAnsi="Times New Roman"/>
    </w:rPr>
  </w:style>
  <w:style w:type="character" w:styleId="EndnoteReference">
    <w:name w:val="endnote reference"/>
    <w:uiPriority w:val="99"/>
    <w:semiHidden/>
    <w:unhideWhenUsed/>
    <w:rsid w:val="00A92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B9C2E83990EFD40A198D70F476C6AA2" ma:contentTypeVersion="2" ma:contentTypeDescription="Izveidot jaunu dokumentu." ma:contentTypeScope="" ma:versionID="83622c338b14b2deb7d86a5e045ac64e">
  <xsd:schema xmlns:xsd="http://www.w3.org/2001/XMLSchema" xmlns:xs="http://www.w3.org/2001/XMLSchema" xmlns:p="http://schemas.microsoft.com/office/2006/metadata/properties" xmlns:ns2="65fa2f37-ae70-448e-aefe-8146d5f9ac31" targetNamespace="http://schemas.microsoft.com/office/2006/metadata/properties" ma:root="true" ma:fieldsID="e9c78d097804f89e81b44bf982d7929b" ns2:_="">
    <xsd:import namespace="65fa2f37-ae70-448e-aefe-8146d5f9ac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a2f37-ae70-448e-aefe-8146d5f9ac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DFF46-11DD-4DEA-AA49-85C05500E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a2f37-ae70-448e-aefe-8146d5f9a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A1005-D566-4410-9E4F-E7C58AF23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5818E-18C0-4934-9D6F-2FAA28E81D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32D5FB-4A9A-4CF9-B972-AFDBBD6E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protokollēmuma projekts</vt:lpstr>
      <vt:lpstr>Ministru kabineta sēdes protokollēmums</vt:lpstr>
    </vt:vector>
  </TitlesOfParts>
  <Manager/>
  <Company>LM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protokollēmuma projekts</dc:subject>
  <dc:creator>Inga Martinsone</dc:creator>
  <cp:keywords/>
  <dc:description/>
  <cp:lastModifiedBy>Baiba Veberste-Šimčuka</cp:lastModifiedBy>
  <cp:revision>9</cp:revision>
  <cp:lastPrinted>2019-02-22T08:23:00Z</cp:lastPrinted>
  <dcterms:created xsi:type="dcterms:W3CDTF">2021-01-13T08:17:00Z</dcterms:created>
  <dcterms:modified xsi:type="dcterms:W3CDTF">2021-01-14T06:53:00Z</dcterms:modified>
</cp:coreProperties>
</file>