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C2B9" w14:textId="0F23E0F2" w:rsidR="00316817" w:rsidRDefault="00316817" w:rsidP="00816120">
      <w:pPr>
        <w:tabs>
          <w:tab w:val="left" w:pos="6663"/>
        </w:tabs>
        <w:spacing w:after="0" w:line="240" w:lineRule="auto"/>
        <w:rPr>
          <w:rFonts w:ascii="Times New Roman" w:eastAsia="Times New Roman" w:hAnsi="Times New Roman"/>
          <w:sz w:val="28"/>
          <w:szCs w:val="28"/>
        </w:rPr>
      </w:pPr>
    </w:p>
    <w:p w14:paraId="6E796985" w14:textId="42D209B4" w:rsidR="004B72D6" w:rsidRDefault="004B72D6" w:rsidP="00816120">
      <w:pPr>
        <w:tabs>
          <w:tab w:val="left" w:pos="6663"/>
        </w:tabs>
        <w:spacing w:after="0" w:line="240" w:lineRule="auto"/>
        <w:rPr>
          <w:rFonts w:ascii="Times New Roman" w:eastAsia="Times New Roman" w:hAnsi="Times New Roman"/>
          <w:sz w:val="28"/>
          <w:szCs w:val="28"/>
        </w:rPr>
      </w:pPr>
    </w:p>
    <w:p w14:paraId="0ECB17EF" w14:textId="2061E1A0" w:rsidR="004B72D6" w:rsidRDefault="004B72D6" w:rsidP="00816120">
      <w:pPr>
        <w:tabs>
          <w:tab w:val="left" w:pos="6663"/>
        </w:tabs>
        <w:spacing w:after="0" w:line="240" w:lineRule="auto"/>
        <w:rPr>
          <w:rFonts w:ascii="Times New Roman" w:eastAsia="Times New Roman" w:hAnsi="Times New Roman"/>
          <w:sz w:val="28"/>
          <w:szCs w:val="28"/>
        </w:rPr>
      </w:pPr>
    </w:p>
    <w:p w14:paraId="66197AA2" w14:textId="77777777" w:rsidR="004B72D6" w:rsidRPr="00316817" w:rsidRDefault="004B72D6" w:rsidP="00816120">
      <w:pPr>
        <w:tabs>
          <w:tab w:val="left" w:pos="6663"/>
        </w:tabs>
        <w:spacing w:after="0" w:line="240" w:lineRule="auto"/>
        <w:rPr>
          <w:rFonts w:ascii="Times New Roman" w:eastAsia="Times New Roman" w:hAnsi="Times New Roman"/>
          <w:sz w:val="28"/>
          <w:szCs w:val="28"/>
        </w:rPr>
      </w:pPr>
    </w:p>
    <w:p w14:paraId="1D6723B3" w14:textId="79C2E5B2" w:rsidR="00E81570" w:rsidRPr="00316817" w:rsidRDefault="00E81570" w:rsidP="00816120">
      <w:pPr>
        <w:tabs>
          <w:tab w:val="left" w:pos="6663"/>
        </w:tabs>
        <w:spacing w:after="0" w:line="240" w:lineRule="auto"/>
        <w:rPr>
          <w:rFonts w:ascii="Times New Roman" w:hAnsi="Times New Roman"/>
          <w:sz w:val="28"/>
          <w:szCs w:val="28"/>
        </w:rPr>
      </w:pPr>
      <w:r w:rsidRPr="00316817">
        <w:rPr>
          <w:rFonts w:ascii="Times New Roman" w:hAnsi="Times New Roman"/>
          <w:sz w:val="28"/>
          <w:szCs w:val="28"/>
        </w:rPr>
        <w:t xml:space="preserve">2020. gada </w:t>
      </w:r>
      <w:r w:rsidR="00FB4841">
        <w:rPr>
          <w:rFonts w:ascii="Times New Roman" w:hAnsi="Times New Roman"/>
          <w:sz w:val="28"/>
          <w:szCs w:val="28"/>
        </w:rPr>
        <w:t>22. decembrī</w:t>
      </w:r>
      <w:r w:rsidRPr="00316817">
        <w:rPr>
          <w:rFonts w:ascii="Times New Roman" w:hAnsi="Times New Roman"/>
          <w:sz w:val="28"/>
          <w:szCs w:val="28"/>
        </w:rPr>
        <w:tab/>
        <w:t>Rīkojums Nr.</w:t>
      </w:r>
      <w:r w:rsidR="00FB4841">
        <w:rPr>
          <w:rFonts w:ascii="Times New Roman" w:hAnsi="Times New Roman"/>
          <w:sz w:val="28"/>
          <w:szCs w:val="28"/>
        </w:rPr>
        <w:t> 797</w:t>
      </w:r>
    </w:p>
    <w:p w14:paraId="18D150EA" w14:textId="64AE9271" w:rsidR="00E81570" w:rsidRPr="00316817" w:rsidRDefault="00E81570" w:rsidP="00816120">
      <w:pPr>
        <w:tabs>
          <w:tab w:val="left" w:pos="6663"/>
        </w:tabs>
        <w:spacing w:after="0" w:line="240" w:lineRule="auto"/>
        <w:rPr>
          <w:rFonts w:ascii="Times New Roman" w:hAnsi="Times New Roman"/>
          <w:sz w:val="28"/>
          <w:szCs w:val="28"/>
        </w:rPr>
      </w:pPr>
      <w:r w:rsidRPr="00316817">
        <w:rPr>
          <w:rFonts w:ascii="Times New Roman" w:hAnsi="Times New Roman"/>
          <w:sz w:val="28"/>
          <w:szCs w:val="28"/>
        </w:rPr>
        <w:t>Rīgā</w:t>
      </w:r>
      <w:r w:rsidRPr="00316817">
        <w:rPr>
          <w:rFonts w:ascii="Times New Roman" w:hAnsi="Times New Roman"/>
          <w:sz w:val="28"/>
          <w:szCs w:val="28"/>
        </w:rPr>
        <w:tab/>
        <w:t>(prot. Nr. </w:t>
      </w:r>
      <w:r w:rsidR="00FB4841">
        <w:rPr>
          <w:rFonts w:ascii="Times New Roman" w:hAnsi="Times New Roman"/>
          <w:sz w:val="28"/>
          <w:szCs w:val="28"/>
        </w:rPr>
        <w:t>86</w:t>
      </w:r>
      <w:r w:rsidRPr="00316817">
        <w:rPr>
          <w:rFonts w:ascii="Times New Roman" w:hAnsi="Times New Roman"/>
          <w:sz w:val="28"/>
          <w:szCs w:val="28"/>
        </w:rPr>
        <w:t> </w:t>
      </w:r>
      <w:r w:rsidR="00FB4841">
        <w:rPr>
          <w:rFonts w:ascii="Times New Roman" w:hAnsi="Times New Roman"/>
          <w:sz w:val="28"/>
          <w:szCs w:val="28"/>
        </w:rPr>
        <w:t>7</w:t>
      </w:r>
      <w:bookmarkStart w:id="0" w:name="_GoBack"/>
      <w:bookmarkEnd w:id="0"/>
      <w:r w:rsidRPr="00316817">
        <w:rPr>
          <w:rFonts w:ascii="Times New Roman" w:hAnsi="Times New Roman"/>
          <w:sz w:val="28"/>
          <w:szCs w:val="28"/>
        </w:rPr>
        <w:t>. §)</w:t>
      </w:r>
    </w:p>
    <w:p w14:paraId="3826E798" w14:textId="28F01520" w:rsidR="00D17CF6" w:rsidRPr="00316817" w:rsidRDefault="00D17CF6" w:rsidP="00816120">
      <w:pPr>
        <w:tabs>
          <w:tab w:val="left" w:pos="6663"/>
        </w:tabs>
        <w:spacing w:after="0" w:line="240" w:lineRule="auto"/>
        <w:rPr>
          <w:rFonts w:ascii="Times New Roman" w:eastAsia="Times New Roman" w:hAnsi="Times New Roman"/>
          <w:sz w:val="28"/>
          <w:szCs w:val="28"/>
        </w:rPr>
      </w:pPr>
    </w:p>
    <w:p w14:paraId="67F19925" w14:textId="01C6125C" w:rsidR="006C646F" w:rsidRPr="00316817" w:rsidRDefault="00D17CF6" w:rsidP="00816120">
      <w:pPr>
        <w:pStyle w:val="Footer"/>
        <w:jc w:val="center"/>
        <w:rPr>
          <w:rFonts w:ascii="Times New Roman" w:hAnsi="Times New Roman"/>
          <w:b/>
          <w:sz w:val="28"/>
          <w:szCs w:val="28"/>
        </w:rPr>
      </w:pPr>
      <w:r w:rsidRPr="00316817">
        <w:rPr>
          <w:rFonts w:ascii="Times New Roman" w:hAnsi="Times New Roman"/>
          <w:b/>
          <w:bCs/>
          <w:sz w:val="28"/>
          <w:szCs w:val="28"/>
        </w:rPr>
        <w:t>Grozījum</w:t>
      </w:r>
      <w:bookmarkStart w:id="1" w:name="_Hlk44070579"/>
      <w:r w:rsidR="00102D0C" w:rsidRPr="00316817">
        <w:rPr>
          <w:rFonts w:ascii="Times New Roman" w:hAnsi="Times New Roman"/>
          <w:b/>
          <w:bCs/>
          <w:sz w:val="28"/>
          <w:szCs w:val="28"/>
        </w:rPr>
        <w:t>i</w:t>
      </w:r>
      <w:r w:rsidR="006C646F" w:rsidRPr="00316817">
        <w:rPr>
          <w:rFonts w:ascii="Times New Roman" w:hAnsi="Times New Roman"/>
          <w:b/>
          <w:bCs/>
          <w:sz w:val="28"/>
          <w:szCs w:val="28"/>
        </w:rPr>
        <w:t xml:space="preserve"> </w:t>
      </w:r>
      <w:r w:rsidR="006C646F" w:rsidRPr="00316817">
        <w:rPr>
          <w:rFonts w:ascii="Times New Roman" w:hAnsi="Times New Roman"/>
          <w:b/>
          <w:sz w:val="28"/>
          <w:szCs w:val="28"/>
        </w:rPr>
        <w:t>Ministru kabineta 2020. gada 6.</w:t>
      </w:r>
      <w:r w:rsidR="00967DB0" w:rsidRPr="00316817">
        <w:rPr>
          <w:rFonts w:ascii="Times New Roman" w:hAnsi="Times New Roman"/>
          <w:b/>
          <w:sz w:val="28"/>
          <w:szCs w:val="28"/>
        </w:rPr>
        <w:t> </w:t>
      </w:r>
      <w:r w:rsidR="006C646F" w:rsidRPr="00316817">
        <w:rPr>
          <w:rFonts w:ascii="Times New Roman" w:hAnsi="Times New Roman"/>
          <w:b/>
          <w:sz w:val="28"/>
          <w:szCs w:val="28"/>
        </w:rPr>
        <w:t>novembra rīkojumā Nr.</w:t>
      </w:r>
      <w:r w:rsidR="00FE7B96" w:rsidRPr="00316817">
        <w:rPr>
          <w:rFonts w:ascii="Times New Roman" w:hAnsi="Times New Roman"/>
          <w:b/>
          <w:sz w:val="28"/>
          <w:szCs w:val="28"/>
        </w:rPr>
        <w:t> </w:t>
      </w:r>
      <w:r w:rsidR="006C646F" w:rsidRPr="00316817">
        <w:rPr>
          <w:rFonts w:ascii="Times New Roman" w:hAnsi="Times New Roman"/>
          <w:b/>
          <w:sz w:val="28"/>
          <w:szCs w:val="28"/>
        </w:rPr>
        <w:t xml:space="preserve">655 </w:t>
      </w:r>
      <w:r w:rsidR="00377075" w:rsidRPr="00316817">
        <w:rPr>
          <w:rFonts w:ascii="Times New Roman" w:hAnsi="Times New Roman"/>
          <w:b/>
          <w:bCs/>
          <w:color w:val="000000"/>
          <w:sz w:val="28"/>
          <w:szCs w:val="28"/>
        </w:rPr>
        <w:t>"</w:t>
      </w:r>
      <w:r w:rsidR="006C646F" w:rsidRPr="00316817">
        <w:rPr>
          <w:rFonts w:ascii="Times New Roman" w:hAnsi="Times New Roman"/>
          <w:b/>
          <w:bCs/>
          <w:sz w:val="28"/>
          <w:szCs w:val="28"/>
        </w:rPr>
        <w:t>Par ārkārtējās situācijas izsludināšanu</w:t>
      </w:r>
      <w:r w:rsidR="00377075" w:rsidRPr="00316817">
        <w:rPr>
          <w:rFonts w:ascii="Times New Roman" w:hAnsi="Times New Roman"/>
          <w:b/>
          <w:bCs/>
          <w:color w:val="000000"/>
          <w:sz w:val="28"/>
          <w:szCs w:val="28"/>
        </w:rPr>
        <w:t>"</w:t>
      </w:r>
    </w:p>
    <w:p w14:paraId="530A8D09" w14:textId="77777777" w:rsidR="00A66DC1" w:rsidRPr="00316817" w:rsidRDefault="00A66DC1" w:rsidP="00816120">
      <w:pPr>
        <w:spacing w:after="0" w:line="240" w:lineRule="auto"/>
        <w:jc w:val="both"/>
        <w:rPr>
          <w:rFonts w:ascii="Times New Roman" w:hAnsi="Times New Roman"/>
          <w:sz w:val="28"/>
          <w:szCs w:val="28"/>
        </w:rPr>
      </w:pPr>
      <w:bookmarkStart w:id="2" w:name="n1"/>
      <w:bookmarkStart w:id="3" w:name="n-698171"/>
      <w:bookmarkEnd w:id="1"/>
      <w:bookmarkEnd w:id="2"/>
      <w:bookmarkEnd w:id="3"/>
    </w:p>
    <w:p w14:paraId="681002A9" w14:textId="41AE70C0" w:rsidR="001B78FB" w:rsidRPr="00316817" w:rsidRDefault="00D17CF6" w:rsidP="00816120">
      <w:pPr>
        <w:pStyle w:val="ListParagraph"/>
        <w:numPr>
          <w:ilvl w:val="0"/>
          <w:numId w:val="13"/>
        </w:numPr>
        <w:tabs>
          <w:tab w:val="left" w:pos="993"/>
        </w:tabs>
        <w:spacing w:after="0" w:line="240" w:lineRule="auto"/>
        <w:ind w:left="0" w:firstLine="709"/>
        <w:jc w:val="both"/>
        <w:rPr>
          <w:rFonts w:ascii="Times New Roman" w:hAnsi="Times New Roman"/>
          <w:sz w:val="28"/>
          <w:szCs w:val="28"/>
        </w:rPr>
      </w:pPr>
      <w:r w:rsidRPr="00316817">
        <w:rPr>
          <w:rFonts w:ascii="Times New Roman" w:hAnsi="Times New Roman"/>
          <w:sz w:val="28"/>
          <w:szCs w:val="28"/>
        </w:rPr>
        <w:t xml:space="preserve">Izdarīt Ministru kabineta 2020. gada </w:t>
      </w:r>
      <w:r w:rsidR="006C646F" w:rsidRPr="00316817">
        <w:rPr>
          <w:rFonts w:ascii="Times New Roman" w:hAnsi="Times New Roman"/>
          <w:sz w:val="28"/>
          <w:szCs w:val="28"/>
        </w:rPr>
        <w:t xml:space="preserve">6. novembra rīkojumā Nr. 655 </w:t>
      </w:r>
      <w:r w:rsidR="00377075" w:rsidRPr="00316817">
        <w:rPr>
          <w:rFonts w:ascii="Times New Roman" w:hAnsi="Times New Roman"/>
          <w:color w:val="000000"/>
          <w:sz w:val="28"/>
          <w:szCs w:val="28"/>
        </w:rPr>
        <w:t>"</w:t>
      </w:r>
      <w:r w:rsidR="006C646F" w:rsidRPr="00316817">
        <w:rPr>
          <w:rFonts w:ascii="Times New Roman" w:hAnsi="Times New Roman"/>
          <w:sz w:val="28"/>
          <w:szCs w:val="28"/>
        </w:rPr>
        <w:t>Par</w:t>
      </w:r>
      <w:r w:rsidR="00E81570" w:rsidRPr="00316817">
        <w:rPr>
          <w:rFonts w:ascii="Times New Roman" w:hAnsi="Times New Roman"/>
          <w:sz w:val="28"/>
          <w:szCs w:val="28"/>
        </w:rPr>
        <w:t xml:space="preserve"> </w:t>
      </w:r>
      <w:r w:rsidR="006C646F" w:rsidRPr="00316817">
        <w:rPr>
          <w:rFonts w:ascii="Times New Roman" w:hAnsi="Times New Roman"/>
          <w:sz w:val="28"/>
          <w:szCs w:val="28"/>
        </w:rPr>
        <w:t>ārkārtējās situācijas izsludināšanu</w:t>
      </w:r>
      <w:r w:rsidR="00377075" w:rsidRPr="00316817">
        <w:rPr>
          <w:rFonts w:ascii="Times New Roman" w:hAnsi="Times New Roman"/>
          <w:color w:val="000000"/>
          <w:sz w:val="28"/>
          <w:szCs w:val="28"/>
        </w:rPr>
        <w:t>"</w:t>
      </w:r>
      <w:r w:rsidR="006C646F" w:rsidRPr="00316817">
        <w:rPr>
          <w:rFonts w:ascii="Times New Roman" w:hAnsi="Times New Roman"/>
          <w:sz w:val="28"/>
          <w:szCs w:val="28"/>
        </w:rPr>
        <w:t xml:space="preserve"> (Latvijas Vēstnesis, 2020</w:t>
      </w:r>
      <w:r w:rsidR="00C222EA" w:rsidRPr="00316817">
        <w:rPr>
          <w:rFonts w:ascii="Times New Roman" w:hAnsi="Times New Roman"/>
          <w:sz w:val="28"/>
          <w:szCs w:val="28"/>
        </w:rPr>
        <w:t>;</w:t>
      </w:r>
      <w:r w:rsidR="006C646F" w:rsidRPr="00316817">
        <w:rPr>
          <w:rFonts w:ascii="Times New Roman" w:hAnsi="Times New Roman"/>
          <w:sz w:val="28"/>
          <w:szCs w:val="28"/>
        </w:rPr>
        <w:t xml:space="preserve"> 216A., 221B., 223A., 227A.</w:t>
      </w:r>
      <w:r w:rsidR="00377075" w:rsidRPr="00316817">
        <w:rPr>
          <w:rFonts w:ascii="Times New Roman" w:hAnsi="Times New Roman"/>
          <w:sz w:val="28"/>
          <w:szCs w:val="28"/>
        </w:rPr>
        <w:t>, 233B., 235B., 237A.</w:t>
      </w:r>
      <w:r w:rsidR="00BA4C9D" w:rsidRPr="00316817">
        <w:rPr>
          <w:rFonts w:ascii="Times New Roman" w:hAnsi="Times New Roman"/>
          <w:sz w:val="28"/>
          <w:szCs w:val="28"/>
        </w:rPr>
        <w:t>, 244B</w:t>
      </w:r>
      <w:r w:rsidR="00FE7B96" w:rsidRPr="00316817">
        <w:rPr>
          <w:rFonts w:ascii="Times New Roman" w:hAnsi="Times New Roman"/>
          <w:sz w:val="28"/>
          <w:szCs w:val="28"/>
        </w:rPr>
        <w:t>.</w:t>
      </w:r>
      <w:r w:rsidR="006C646F" w:rsidRPr="00316817">
        <w:rPr>
          <w:rFonts w:ascii="Times New Roman" w:hAnsi="Times New Roman"/>
          <w:sz w:val="28"/>
          <w:szCs w:val="28"/>
        </w:rPr>
        <w:t xml:space="preserve"> nr.)</w:t>
      </w:r>
      <w:r w:rsidRPr="00316817">
        <w:rPr>
          <w:rFonts w:ascii="Times New Roman" w:hAnsi="Times New Roman"/>
          <w:sz w:val="28"/>
          <w:szCs w:val="28"/>
        </w:rPr>
        <w:t xml:space="preserve"> </w:t>
      </w:r>
      <w:r w:rsidR="00F3311D" w:rsidRPr="00316817">
        <w:rPr>
          <w:rFonts w:ascii="Times New Roman" w:hAnsi="Times New Roman"/>
          <w:sz w:val="28"/>
          <w:szCs w:val="28"/>
        </w:rPr>
        <w:t xml:space="preserve">šādus </w:t>
      </w:r>
      <w:r w:rsidRPr="00316817">
        <w:rPr>
          <w:rFonts w:ascii="Times New Roman" w:hAnsi="Times New Roman"/>
          <w:sz w:val="28"/>
          <w:szCs w:val="28"/>
        </w:rPr>
        <w:t>grozījumu</w:t>
      </w:r>
      <w:r w:rsidR="00F3311D" w:rsidRPr="00316817">
        <w:rPr>
          <w:rFonts w:ascii="Times New Roman" w:hAnsi="Times New Roman"/>
          <w:sz w:val="28"/>
          <w:szCs w:val="28"/>
        </w:rPr>
        <w:t>s:</w:t>
      </w:r>
    </w:p>
    <w:p w14:paraId="14BA4E48" w14:textId="40BBC72E" w:rsidR="00010887" w:rsidRPr="00316817" w:rsidRDefault="00911BD1" w:rsidP="00816120">
      <w:pPr>
        <w:spacing w:after="0" w:line="240" w:lineRule="auto"/>
        <w:ind w:firstLine="709"/>
        <w:jc w:val="both"/>
        <w:rPr>
          <w:rFonts w:ascii="Times New Roman" w:hAnsi="Times New Roman"/>
          <w:sz w:val="28"/>
          <w:szCs w:val="28"/>
        </w:rPr>
      </w:pPr>
      <w:r w:rsidRPr="00316817">
        <w:rPr>
          <w:rFonts w:ascii="Times New Roman" w:hAnsi="Times New Roman"/>
          <w:sz w:val="28"/>
          <w:szCs w:val="28"/>
        </w:rPr>
        <w:t>1.1.</w:t>
      </w:r>
      <w:r w:rsidR="009E0D8D" w:rsidRPr="00316817">
        <w:rPr>
          <w:rFonts w:ascii="Times New Roman" w:hAnsi="Times New Roman"/>
          <w:sz w:val="28"/>
          <w:szCs w:val="28"/>
        </w:rPr>
        <w:t> </w:t>
      </w:r>
      <w:r w:rsidR="00FE7B96" w:rsidRPr="00316817">
        <w:rPr>
          <w:rFonts w:ascii="Times New Roman" w:hAnsi="Times New Roman"/>
          <w:sz w:val="28"/>
          <w:szCs w:val="28"/>
        </w:rPr>
        <w:t>p</w:t>
      </w:r>
      <w:r w:rsidR="00010887" w:rsidRPr="00316817">
        <w:rPr>
          <w:rFonts w:ascii="Times New Roman" w:hAnsi="Times New Roman"/>
          <w:sz w:val="28"/>
          <w:szCs w:val="28"/>
        </w:rPr>
        <w:t>apildināt 5.1.</w:t>
      </w:r>
      <w:r w:rsidR="00B71971" w:rsidRPr="00316817">
        <w:rPr>
          <w:rFonts w:ascii="Times New Roman" w:hAnsi="Times New Roman"/>
          <w:sz w:val="28"/>
          <w:szCs w:val="28"/>
        </w:rPr>
        <w:t> </w:t>
      </w:r>
      <w:r w:rsidR="00010887" w:rsidRPr="00316817">
        <w:rPr>
          <w:rFonts w:ascii="Times New Roman" w:hAnsi="Times New Roman"/>
          <w:sz w:val="28"/>
          <w:szCs w:val="28"/>
        </w:rPr>
        <w:t xml:space="preserve">apakšpunktu aiz vārdiem </w:t>
      </w:r>
      <w:r w:rsidR="00E81570" w:rsidRPr="00316817">
        <w:rPr>
          <w:rFonts w:ascii="Times New Roman" w:hAnsi="Times New Roman"/>
          <w:sz w:val="28"/>
          <w:szCs w:val="28"/>
        </w:rPr>
        <w:t>"</w:t>
      </w:r>
      <w:r w:rsidR="00010887" w:rsidRPr="00316817">
        <w:rPr>
          <w:rFonts w:ascii="Times New Roman" w:hAnsi="Times New Roman"/>
          <w:sz w:val="28"/>
          <w:szCs w:val="28"/>
        </w:rPr>
        <w:t>publiskos pasākumus</w:t>
      </w:r>
      <w:r w:rsidR="00B71971" w:rsidRPr="00316817">
        <w:rPr>
          <w:rFonts w:ascii="Times New Roman" w:hAnsi="Times New Roman"/>
          <w:sz w:val="28"/>
          <w:szCs w:val="28"/>
        </w:rPr>
        <w:t xml:space="preserve"> klātienē</w:t>
      </w:r>
      <w:r w:rsidR="00E81570" w:rsidRPr="00316817">
        <w:rPr>
          <w:rFonts w:ascii="Times New Roman" w:hAnsi="Times New Roman"/>
          <w:sz w:val="28"/>
          <w:szCs w:val="28"/>
        </w:rPr>
        <w:t>"</w:t>
      </w:r>
      <w:r w:rsidR="00010887" w:rsidRPr="00316817">
        <w:rPr>
          <w:rFonts w:ascii="Times New Roman" w:hAnsi="Times New Roman"/>
          <w:sz w:val="28"/>
          <w:szCs w:val="28"/>
        </w:rPr>
        <w:t xml:space="preserve"> ar vārdiem </w:t>
      </w:r>
      <w:r w:rsidR="00E81570" w:rsidRPr="00316817">
        <w:rPr>
          <w:rFonts w:ascii="Times New Roman" w:hAnsi="Times New Roman"/>
          <w:sz w:val="28"/>
          <w:szCs w:val="28"/>
        </w:rPr>
        <w:t>"</w:t>
      </w:r>
      <w:r w:rsidR="00010887" w:rsidRPr="00316817">
        <w:rPr>
          <w:rFonts w:ascii="Times New Roman" w:hAnsi="Times New Roman"/>
          <w:sz w:val="28"/>
          <w:szCs w:val="28"/>
        </w:rPr>
        <w:t>ta</w:t>
      </w:r>
      <w:r w:rsidR="00BD2A8E" w:rsidRPr="00316817">
        <w:rPr>
          <w:rFonts w:ascii="Times New Roman" w:hAnsi="Times New Roman"/>
          <w:sz w:val="28"/>
          <w:szCs w:val="28"/>
        </w:rPr>
        <w:t>i</w:t>
      </w:r>
      <w:r w:rsidR="00010887" w:rsidRPr="00316817">
        <w:rPr>
          <w:rFonts w:ascii="Times New Roman" w:hAnsi="Times New Roman"/>
          <w:sz w:val="28"/>
          <w:szCs w:val="28"/>
        </w:rPr>
        <w:t xml:space="preserve"> skaitā uguņošanu un salūtu</w:t>
      </w:r>
      <w:r w:rsidR="00E81570" w:rsidRPr="00316817">
        <w:rPr>
          <w:rFonts w:ascii="Times New Roman" w:hAnsi="Times New Roman"/>
          <w:sz w:val="28"/>
          <w:szCs w:val="28"/>
        </w:rPr>
        <w:t>"</w:t>
      </w:r>
      <w:r w:rsidR="00FE7B96" w:rsidRPr="00316817">
        <w:rPr>
          <w:rFonts w:ascii="Times New Roman" w:hAnsi="Times New Roman"/>
          <w:sz w:val="28"/>
          <w:szCs w:val="28"/>
        </w:rPr>
        <w:t>;</w:t>
      </w:r>
    </w:p>
    <w:p w14:paraId="1AF04749" w14:textId="4B5B7706" w:rsidR="00A8471D" w:rsidRPr="00316817" w:rsidRDefault="00A8471D" w:rsidP="00816120">
      <w:pPr>
        <w:shd w:val="clear" w:color="auto" w:fill="FFFFFF"/>
        <w:suppressAutoHyphens w:val="0"/>
        <w:autoSpaceDN/>
        <w:spacing w:after="0" w:line="240" w:lineRule="auto"/>
        <w:ind w:firstLine="709"/>
        <w:contextualSpacing/>
        <w:jc w:val="both"/>
        <w:textAlignment w:val="auto"/>
        <w:rPr>
          <w:rFonts w:ascii="Times New Roman" w:hAnsi="Times New Roman"/>
          <w:color w:val="000000"/>
          <w:sz w:val="28"/>
          <w:szCs w:val="28"/>
        </w:rPr>
      </w:pPr>
      <w:r w:rsidRPr="00316817">
        <w:rPr>
          <w:rFonts w:ascii="Times New Roman" w:hAnsi="Times New Roman"/>
          <w:color w:val="000000"/>
          <w:sz w:val="28"/>
          <w:szCs w:val="28"/>
        </w:rPr>
        <w:t xml:space="preserve">1.2. aizstāt </w:t>
      </w:r>
      <w:r w:rsidR="00C50F9A" w:rsidRPr="00316817">
        <w:rPr>
          <w:rFonts w:ascii="Times New Roman" w:hAnsi="Times New Roman"/>
          <w:sz w:val="28"/>
          <w:szCs w:val="28"/>
          <w:shd w:val="clear" w:color="auto" w:fill="FFFFFF"/>
        </w:rPr>
        <w:t>5.7.</w:t>
      </w:r>
      <w:r w:rsidR="00C50F9A" w:rsidRPr="00316817">
        <w:rPr>
          <w:rFonts w:ascii="Times New Roman" w:hAnsi="Times New Roman"/>
          <w:sz w:val="28"/>
          <w:szCs w:val="28"/>
          <w:shd w:val="clear" w:color="auto" w:fill="FFFFFF"/>
          <w:vertAlign w:val="superscript"/>
        </w:rPr>
        <w:t xml:space="preserve">4 </w:t>
      </w:r>
      <w:r w:rsidR="00C50F9A" w:rsidRPr="00316817">
        <w:rPr>
          <w:rFonts w:ascii="Times New Roman" w:hAnsi="Times New Roman"/>
          <w:sz w:val="28"/>
          <w:szCs w:val="28"/>
          <w:shd w:val="clear" w:color="auto" w:fill="FFFFFF"/>
        </w:rPr>
        <w:t xml:space="preserve">apakšpunktā skaitli </w:t>
      </w:r>
      <w:r w:rsidR="00C50F9A" w:rsidRPr="00316817">
        <w:rPr>
          <w:rFonts w:ascii="Times New Roman" w:hAnsi="Times New Roman"/>
          <w:sz w:val="28"/>
          <w:szCs w:val="28"/>
        </w:rPr>
        <w:t>"</w:t>
      </w:r>
      <w:r w:rsidR="00C50F9A" w:rsidRPr="00316817">
        <w:rPr>
          <w:rFonts w:ascii="Times New Roman" w:hAnsi="Times New Roman"/>
          <w:sz w:val="28"/>
          <w:szCs w:val="28"/>
          <w:shd w:val="clear" w:color="auto" w:fill="FFFFFF"/>
        </w:rPr>
        <w:t>5.7.</w:t>
      </w:r>
      <w:r w:rsidR="00C50F9A" w:rsidRPr="00316817">
        <w:rPr>
          <w:rFonts w:ascii="Times New Roman" w:hAnsi="Times New Roman"/>
          <w:noProof/>
          <w:sz w:val="28"/>
          <w:szCs w:val="28"/>
          <w:vertAlign w:val="superscript"/>
        </w:rPr>
        <w:t xml:space="preserve">3 </w:t>
      </w:r>
      <w:r w:rsidR="00C50F9A" w:rsidRPr="00316817">
        <w:rPr>
          <w:rFonts w:ascii="Times New Roman" w:hAnsi="Times New Roman"/>
          <w:noProof/>
          <w:sz w:val="28"/>
          <w:szCs w:val="28"/>
        </w:rPr>
        <w:t>3.</w:t>
      </w:r>
      <w:r w:rsidR="00C50F9A" w:rsidRPr="00316817">
        <w:rPr>
          <w:rFonts w:ascii="Times New Roman" w:hAnsi="Times New Roman"/>
          <w:sz w:val="28"/>
          <w:szCs w:val="28"/>
        </w:rPr>
        <w:t xml:space="preserve">" ar </w:t>
      </w:r>
      <w:r w:rsidR="00C50F9A" w:rsidRPr="00316817">
        <w:rPr>
          <w:rFonts w:ascii="Times New Roman" w:hAnsi="Times New Roman"/>
          <w:sz w:val="28"/>
          <w:szCs w:val="28"/>
          <w:shd w:val="clear" w:color="auto" w:fill="FFFFFF"/>
        </w:rPr>
        <w:t xml:space="preserve">skaitli </w:t>
      </w:r>
      <w:r w:rsidR="00C50F9A" w:rsidRPr="00316817">
        <w:rPr>
          <w:rFonts w:ascii="Times New Roman" w:hAnsi="Times New Roman"/>
          <w:sz w:val="28"/>
          <w:szCs w:val="28"/>
        </w:rPr>
        <w:t>"</w:t>
      </w:r>
      <w:r w:rsidR="00C50F9A" w:rsidRPr="00316817">
        <w:rPr>
          <w:rFonts w:ascii="Times New Roman" w:hAnsi="Times New Roman"/>
          <w:sz w:val="28"/>
          <w:szCs w:val="28"/>
          <w:shd w:val="clear" w:color="auto" w:fill="FFFFFF"/>
        </w:rPr>
        <w:t>5.7.</w:t>
      </w:r>
      <w:r w:rsidR="00C50F9A" w:rsidRPr="00316817">
        <w:rPr>
          <w:rFonts w:ascii="Times New Roman" w:hAnsi="Times New Roman"/>
          <w:noProof/>
          <w:sz w:val="28"/>
          <w:szCs w:val="28"/>
          <w:vertAlign w:val="superscript"/>
        </w:rPr>
        <w:t xml:space="preserve">4 </w:t>
      </w:r>
      <w:r w:rsidR="00C50F9A" w:rsidRPr="00316817">
        <w:rPr>
          <w:rFonts w:ascii="Times New Roman" w:hAnsi="Times New Roman"/>
          <w:noProof/>
          <w:sz w:val="28"/>
          <w:szCs w:val="28"/>
        </w:rPr>
        <w:t>3.</w:t>
      </w:r>
      <w:r w:rsidR="00C50F9A" w:rsidRPr="00316817">
        <w:rPr>
          <w:rFonts w:ascii="Times New Roman" w:hAnsi="Times New Roman"/>
          <w:sz w:val="28"/>
          <w:szCs w:val="28"/>
        </w:rPr>
        <w:t>";</w:t>
      </w:r>
    </w:p>
    <w:p w14:paraId="38C5A330" w14:textId="765FA7A8" w:rsidR="00BA4C9D" w:rsidRPr="00316817" w:rsidRDefault="00911BD1" w:rsidP="00816120">
      <w:pPr>
        <w:shd w:val="clear" w:color="auto" w:fill="FFFFFF"/>
        <w:suppressAutoHyphens w:val="0"/>
        <w:autoSpaceDN/>
        <w:spacing w:after="0" w:line="240" w:lineRule="auto"/>
        <w:ind w:firstLine="709"/>
        <w:contextualSpacing/>
        <w:jc w:val="both"/>
        <w:textAlignment w:val="auto"/>
        <w:rPr>
          <w:rFonts w:ascii="Times New Roman" w:eastAsia="Times New Roman" w:hAnsi="Times New Roman"/>
          <w:color w:val="222222"/>
          <w:sz w:val="28"/>
          <w:szCs w:val="28"/>
        </w:rPr>
      </w:pPr>
      <w:r w:rsidRPr="00316817">
        <w:rPr>
          <w:rFonts w:ascii="Times New Roman" w:hAnsi="Times New Roman"/>
          <w:color w:val="000000"/>
          <w:sz w:val="28"/>
          <w:szCs w:val="28"/>
        </w:rPr>
        <w:t>1.</w:t>
      </w:r>
      <w:r w:rsidR="00C50F9A" w:rsidRPr="00316817">
        <w:rPr>
          <w:rFonts w:ascii="Times New Roman" w:hAnsi="Times New Roman"/>
          <w:color w:val="000000"/>
          <w:sz w:val="28"/>
          <w:szCs w:val="28"/>
        </w:rPr>
        <w:t>3</w:t>
      </w:r>
      <w:r w:rsidRPr="00316817">
        <w:rPr>
          <w:rFonts w:ascii="Times New Roman" w:hAnsi="Times New Roman"/>
          <w:color w:val="000000"/>
          <w:sz w:val="28"/>
          <w:szCs w:val="28"/>
        </w:rPr>
        <w:t xml:space="preserve">. </w:t>
      </w:r>
      <w:r w:rsidR="00FE7B96" w:rsidRPr="00316817">
        <w:rPr>
          <w:rFonts w:ascii="Times New Roman" w:hAnsi="Times New Roman"/>
          <w:color w:val="000000"/>
          <w:sz w:val="28"/>
          <w:szCs w:val="28"/>
        </w:rPr>
        <w:t>p</w:t>
      </w:r>
      <w:r w:rsidR="00BA4C9D" w:rsidRPr="00316817">
        <w:rPr>
          <w:rFonts w:ascii="Times New Roman" w:hAnsi="Times New Roman"/>
          <w:color w:val="000000"/>
          <w:sz w:val="28"/>
          <w:szCs w:val="28"/>
        </w:rPr>
        <w:t xml:space="preserve">apildināt rīkojumu ar </w:t>
      </w:r>
      <w:r w:rsidR="00BA4C9D" w:rsidRPr="00316817">
        <w:rPr>
          <w:rFonts w:ascii="Times New Roman" w:hAnsi="Times New Roman"/>
          <w:sz w:val="28"/>
          <w:szCs w:val="28"/>
          <w:shd w:val="clear" w:color="auto" w:fill="FFFFFF"/>
        </w:rPr>
        <w:t>5.7.</w:t>
      </w:r>
      <w:r w:rsidR="00BA4C9D" w:rsidRPr="00316817">
        <w:rPr>
          <w:rFonts w:ascii="Times New Roman" w:hAnsi="Times New Roman"/>
          <w:sz w:val="28"/>
          <w:szCs w:val="28"/>
          <w:shd w:val="clear" w:color="auto" w:fill="FFFFFF"/>
          <w:vertAlign w:val="superscript"/>
        </w:rPr>
        <w:t xml:space="preserve">5 </w:t>
      </w:r>
      <w:r w:rsidR="00FE7B96" w:rsidRPr="00316817">
        <w:rPr>
          <w:rFonts w:ascii="Times New Roman" w:hAnsi="Times New Roman"/>
          <w:sz w:val="28"/>
          <w:szCs w:val="28"/>
          <w:shd w:val="clear" w:color="auto" w:fill="FFFFFF"/>
        </w:rPr>
        <w:t>apakšpunktu</w:t>
      </w:r>
      <w:r w:rsidR="00BA4C9D" w:rsidRPr="00316817">
        <w:rPr>
          <w:rFonts w:ascii="Times New Roman" w:hAnsi="Times New Roman"/>
          <w:sz w:val="28"/>
          <w:szCs w:val="28"/>
          <w:shd w:val="clear" w:color="auto" w:fill="FFFFFF"/>
        </w:rPr>
        <w:t xml:space="preserve"> šādā redakcijā</w:t>
      </w:r>
      <w:r w:rsidR="00FE7B96" w:rsidRPr="00316817">
        <w:rPr>
          <w:rFonts w:ascii="Times New Roman" w:hAnsi="Times New Roman"/>
          <w:sz w:val="28"/>
          <w:szCs w:val="28"/>
          <w:shd w:val="clear" w:color="auto" w:fill="FFFFFF"/>
        </w:rPr>
        <w:t>:</w:t>
      </w:r>
    </w:p>
    <w:p w14:paraId="11122A01" w14:textId="77777777" w:rsidR="00BA4C9D" w:rsidRPr="00316817" w:rsidRDefault="00BA4C9D" w:rsidP="00816120">
      <w:pPr>
        <w:shd w:val="clear" w:color="auto" w:fill="FFFFFF"/>
        <w:spacing w:after="0" w:line="240" w:lineRule="auto"/>
        <w:ind w:firstLine="709"/>
        <w:jc w:val="both"/>
        <w:rPr>
          <w:rFonts w:ascii="Times New Roman" w:hAnsi="Times New Roman"/>
          <w:color w:val="000000"/>
          <w:sz w:val="28"/>
          <w:szCs w:val="28"/>
        </w:rPr>
      </w:pPr>
    </w:p>
    <w:p w14:paraId="00E2195F" w14:textId="59640055" w:rsidR="00BA4C9D" w:rsidRPr="00316817" w:rsidRDefault="00BA4C9D" w:rsidP="00816120">
      <w:pPr>
        <w:shd w:val="clear" w:color="auto" w:fill="FFFFFF"/>
        <w:spacing w:after="0" w:line="240" w:lineRule="auto"/>
        <w:ind w:firstLine="709"/>
        <w:jc w:val="both"/>
        <w:rPr>
          <w:rFonts w:ascii="Times New Roman" w:hAnsi="Times New Roman"/>
          <w:noProof/>
          <w:sz w:val="28"/>
          <w:szCs w:val="28"/>
        </w:rPr>
      </w:pPr>
      <w:r w:rsidRPr="00316817">
        <w:rPr>
          <w:rFonts w:ascii="Times New Roman" w:hAnsi="Times New Roman"/>
          <w:color w:val="000000"/>
          <w:sz w:val="28"/>
          <w:szCs w:val="28"/>
        </w:rPr>
        <w:t>"</w:t>
      </w:r>
      <w:r w:rsidRPr="00316817">
        <w:rPr>
          <w:rFonts w:ascii="Times New Roman" w:hAnsi="Times New Roman"/>
          <w:sz w:val="28"/>
          <w:szCs w:val="28"/>
          <w:shd w:val="clear" w:color="auto" w:fill="FFFFFF"/>
        </w:rPr>
        <w:t>5.7.</w:t>
      </w:r>
      <w:r w:rsidRPr="00316817">
        <w:rPr>
          <w:rFonts w:ascii="Times New Roman" w:hAnsi="Times New Roman"/>
          <w:sz w:val="28"/>
          <w:szCs w:val="28"/>
          <w:shd w:val="clear" w:color="auto" w:fill="FFFFFF"/>
          <w:vertAlign w:val="superscript"/>
        </w:rPr>
        <w:t xml:space="preserve">5 </w:t>
      </w:r>
      <w:r w:rsidRPr="00316817">
        <w:rPr>
          <w:rFonts w:ascii="Times New Roman" w:hAnsi="Times New Roman"/>
          <w:noProof/>
          <w:sz w:val="28"/>
          <w:szCs w:val="28"/>
        </w:rPr>
        <w:t>šā rīkojuma 5.7.</w:t>
      </w:r>
      <w:r w:rsidR="00FE7B96" w:rsidRPr="00316817">
        <w:rPr>
          <w:rFonts w:ascii="Times New Roman" w:hAnsi="Times New Roman"/>
          <w:noProof/>
          <w:sz w:val="28"/>
          <w:szCs w:val="28"/>
        </w:rPr>
        <w:t>, 5.7.</w:t>
      </w:r>
      <w:r w:rsidR="00FE7B96" w:rsidRPr="00316817">
        <w:rPr>
          <w:rFonts w:ascii="Times New Roman" w:hAnsi="Times New Roman"/>
          <w:noProof/>
          <w:sz w:val="28"/>
          <w:szCs w:val="28"/>
          <w:vertAlign w:val="superscript"/>
        </w:rPr>
        <w:t>2</w:t>
      </w:r>
      <w:r w:rsidR="00FE7B96" w:rsidRPr="00316817">
        <w:rPr>
          <w:rFonts w:ascii="Times New Roman" w:hAnsi="Times New Roman"/>
          <w:noProof/>
          <w:sz w:val="28"/>
          <w:szCs w:val="28"/>
        </w:rPr>
        <w:t xml:space="preserve"> un 5.7.</w:t>
      </w:r>
      <w:r w:rsidR="00FE7B96" w:rsidRPr="00316817">
        <w:rPr>
          <w:rFonts w:ascii="Times New Roman" w:hAnsi="Times New Roman"/>
          <w:noProof/>
          <w:sz w:val="28"/>
          <w:szCs w:val="28"/>
          <w:vertAlign w:val="superscript"/>
        </w:rPr>
        <w:t>3</w:t>
      </w:r>
      <w:r w:rsidRPr="00316817">
        <w:rPr>
          <w:rFonts w:ascii="Times New Roman" w:hAnsi="Times New Roman"/>
          <w:noProof/>
          <w:sz w:val="28"/>
          <w:szCs w:val="28"/>
        </w:rPr>
        <w:t xml:space="preserve"> apakšpunktā noteiktie ierobežojumi neattiecas uz komersanta izveidotajām pastāvīgajām tirdzniecības vietām ieslodzījuma vietās (cietuma veikaliem). Ieslodzītajiem normatīvajos aktos paredzētās tiesības iepirkties cietuma veikalā nodrošina atbilstoši ieslodzījuma vietu infrastruktūrai un ieslodzījuma vietās noteiktajām epidemioloģiskās drošības prasībām;</w:t>
      </w:r>
      <w:r w:rsidR="00E81570" w:rsidRPr="00316817">
        <w:rPr>
          <w:rFonts w:ascii="Times New Roman" w:hAnsi="Times New Roman"/>
          <w:noProof/>
          <w:sz w:val="28"/>
          <w:szCs w:val="28"/>
        </w:rPr>
        <w:t>"</w:t>
      </w:r>
      <w:r w:rsidR="00FE7B96" w:rsidRPr="00316817">
        <w:rPr>
          <w:rFonts w:ascii="Times New Roman" w:hAnsi="Times New Roman"/>
          <w:noProof/>
          <w:sz w:val="28"/>
          <w:szCs w:val="28"/>
        </w:rPr>
        <w:t>;</w:t>
      </w:r>
    </w:p>
    <w:p w14:paraId="7CF3FD0B" w14:textId="77777777" w:rsidR="00BA4C9D" w:rsidRPr="00316817" w:rsidRDefault="00BA4C9D" w:rsidP="00816120">
      <w:pPr>
        <w:shd w:val="clear" w:color="auto" w:fill="FFFFFF"/>
        <w:spacing w:after="0" w:line="240" w:lineRule="auto"/>
        <w:ind w:firstLine="709"/>
        <w:jc w:val="both"/>
        <w:rPr>
          <w:rFonts w:ascii="Times New Roman" w:eastAsia="Times New Roman" w:hAnsi="Times New Roman"/>
          <w:color w:val="222222"/>
          <w:sz w:val="28"/>
          <w:szCs w:val="28"/>
        </w:rPr>
      </w:pPr>
    </w:p>
    <w:p w14:paraId="373F7D4B" w14:textId="475E31B4" w:rsidR="00BA4C9D" w:rsidRPr="00316817" w:rsidRDefault="00911BD1" w:rsidP="00816120">
      <w:pPr>
        <w:shd w:val="clear" w:color="auto" w:fill="FFFFFF"/>
        <w:suppressAutoHyphens w:val="0"/>
        <w:autoSpaceDN/>
        <w:spacing w:after="0" w:line="240" w:lineRule="auto"/>
        <w:ind w:firstLine="709"/>
        <w:contextualSpacing/>
        <w:jc w:val="both"/>
        <w:textAlignment w:val="auto"/>
        <w:rPr>
          <w:rFonts w:ascii="Times New Roman" w:eastAsia="Times New Roman" w:hAnsi="Times New Roman"/>
          <w:sz w:val="28"/>
          <w:szCs w:val="28"/>
        </w:rPr>
      </w:pPr>
      <w:r w:rsidRPr="00316817">
        <w:rPr>
          <w:rFonts w:ascii="Times New Roman" w:eastAsia="Times New Roman" w:hAnsi="Times New Roman"/>
          <w:sz w:val="28"/>
          <w:szCs w:val="28"/>
          <w:shd w:val="clear" w:color="auto" w:fill="FFFFFF"/>
        </w:rPr>
        <w:t>1.</w:t>
      </w:r>
      <w:r w:rsidR="00C50F9A" w:rsidRPr="00316817">
        <w:rPr>
          <w:rFonts w:ascii="Times New Roman" w:eastAsia="Times New Roman" w:hAnsi="Times New Roman"/>
          <w:sz w:val="28"/>
          <w:szCs w:val="28"/>
          <w:shd w:val="clear" w:color="auto" w:fill="FFFFFF"/>
        </w:rPr>
        <w:t>4</w:t>
      </w:r>
      <w:r w:rsidRPr="00316817">
        <w:rPr>
          <w:rFonts w:ascii="Times New Roman" w:eastAsia="Times New Roman" w:hAnsi="Times New Roman"/>
          <w:sz w:val="28"/>
          <w:szCs w:val="28"/>
          <w:shd w:val="clear" w:color="auto" w:fill="FFFFFF"/>
        </w:rPr>
        <w:t xml:space="preserve">. </w:t>
      </w:r>
      <w:r w:rsidR="00FE7B96" w:rsidRPr="00316817">
        <w:rPr>
          <w:rFonts w:ascii="Times New Roman" w:eastAsia="Times New Roman" w:hAnsi="Times New Roman"/>
          <w:sz w:val="28"/>
          <w:szCs w:val="28"/>
          <w:shd w:val="clear" w:color="auto" w:fill="FFFFFF"/>
        </w:rPr>
        <w:t>p</w:t>
      </w:r>
      <w:r w:rsidR="00BA4C9D" w:rsidRPr="00316817">
        <w:rPr>
          <w:rFonts w:ascii="Times New Roman" w:eastAsia="Times New Roman" w:hAnsi="Times New Roman"/>
          <w:sz w:val="28"/>
          <w:szCs w:val="28"/>
          <w:shd w:val="clear" w:color="auto" w:fill="FFFFFF"/>
        </w:rPr>
        <w:t>apildināt </w:t>
      </w:r>
      <w:r w:rsidR="00010887" w:rsidRPr="00316817">
        <w:rPr>
          <w:rFonts w:ascii="Times New Roman" w:eastAsia="Times New Roman" w:hAnsi="Times New Roman"/>
          <w:sz w:val="28"/>
          <w:szCs w:val="28"/>
          <w:shd w:val="clear" w:color="auto" w:fill="FFFFFF"/>
        </w:rPr>
        <w:t xml:space="preserve">rīkojumu ar </w:t>
      </w:r>
      <w:r w:rsidR="00BA4C9D" w:rsidRPr="00316817">
        <w:rPr>
          <w:rFonts w:ascii="Times New Roman" w:eastAsia="Times New Roman" w:hAnsi="Times New Roman"/>
          <w:sz w:val="28"/>
          <w:szCs w:val="28"/>
        </w:rPr>
        <w:t>5.</w:t>
      </w:r>
      <w:r w:rsidR="004F71D7" w:rsidRPr="00316817">
        <w:rPr>
          <w:rFonts w:ascii="Times New Roman" w:eastAsia="Times New Roman" w:hAnsi="Times New Roman"/>
          <w:sz w:val="28"/>
          <w:szCs w:val="28"/>
        </w:rPr>
        <w:t>11</w:t>
      </w:r>
      <w:r w:rsidR="00BA4C9D" w:rsidRPr="00316817">
        <w:rPr>
          <w:rFonts w:ascii="Times New Roman" w:eastAsia="Times New Roman" w:hAnsi="Times New Roman"/>
          <w:sz w:val="28"/>
          <w:szCs w:val="28"/>
        </w:rPr>
        <w:t>.</w:t>
      </w:r>
      <w:r w:rsidR="004F71D7" w:rsidRPr="00316817">
        <w:rPr>
          <w:rFonts w:ascii="Times New Roman" w:eastAsia="Times New Roman" w:hAnsi="Times New Roman"/>
          <w:sz w:val="28"/>
          <w:szCs w:val="28"/>
          <w:vertAlign w:val="superscript"/>
        </w:rPr>
        <w:t>1</w:t>
      </w:r>
      <w:r w:rsidR="00BA4C9D" w:rsidRPr="00316817">
        <w:rPr>
          <w:rFonts w:ascii="Times New Roman" w:eastAsia="Times New Roman" w:hAnsi="Times New Roman"/>
          <w:sz w:val="28"/>
          <w:szCs w:val="28"/>
        </w:rPr>
        <w:t xml:space="preserve"> apakšpunktu šādā redakcijā:</w:t>
      </w:r>
    </w:p>
    <w:p w14:paraId="19B673A6" w14:textId="77777777" w:rsidR="00BA4C9D" w:rsidRPr="00316817" w:rsidRDefault="00BA4C9D" w:rsidP="00816120">
      <w:pPr>
        <w:pStyle w:val="ListParagraph"/>
        <w:shd w:val="clear" w:color="auto" w:fill="FFFFFF"/>
        <w:spacing w:after="0" w:line="240" w:lineRule="auto"/>
        <w:ind w:left="0" w:firstLine="709"/>
        <w:jc w:val="both"/>
        <w:rPr>
          <w:rFonts w:ascii="Times New Roman" w:eastAsia="Times New Roman" w:hAnsi="Times New Roman"/>
          <w:color w:val="222222"/>
          <w:sz w:val="28"/>
          <w:szCs w:val="28"/>
        </w:rPr>
      </w:pPr>
    </w:p>
    <w:p w14:paraId="077F7323" w14:textId="5C284ACB" w:rsidR="00BA4C9D" w:rsidRPr="00316817" w:rsidRDefault="00BA4C9D" w:rsidP="00816120">
      <w:pPr>
        <w:shd w:val="clear" w:color="auto" w:fill="FFFFFF"/>
        <w:spacing w:after="0" w:line="240" w:lineRule="auto"/>
        <w:ind w:firstLine="709"/>
        <w:jc w:val="both"/>
        <w:rPr>
          <w:rFonts w:ascii="Times New Roman" w:eastAsia="Times New Roman" w:hAnsi="Times New Roman"/>
          <w:sz w:val="28"/>
          <w:szCs w:val="28"/>
        </w:rPr>
      </w:pPr>
      <w:r w:rsidRPr="00316817">
        <w:rPr>
          <w:rFonts w:ascii="Times New Roman" w:eastAsia="Times New Roman" w:hAnsi="Times New Roman"/>
          <w:sz w:val="28"/>
          <w:szCs w:val="28"/>
        </w:rPr>
        <w:t>"5.</w:t>
      </w:r>
      <w:r w:rsidR="004F71D7" w:rsidRPr="00316817">
        <w:rPr>
          <w:rFonts w:ascii="Times New Roman" w:eastAsia="Times New Roman" w:hAnsi="Times New Roman"/>
          <w:sz w:val="28"/>
          <w:szCs w:val="28"/>
        </w:rPr>
        <w:t>11</w:t>
      </w:r>
      <w:r w:rsidRPr="00316817">
        <w:rPr>
          <w:rFonts w:ascii="Times New Roman" w:eastAsia="Times New Roman" w:hAnsi="Times New Roman"/>
          <w:sz w:val="28"/>
          <w:szCs w:val="28"/>
        </w:rPr>
        <w:t>.</w:t>
      </w:r>
      <w:r w:rsidR="004F71D7" w:rsidRPr="00316817">
        <w:rPr>
          <w:rFonts w:ascii="Times New Roman" w:eastAsia="Times New Roman" w:hAnsi="Times New Roman"/>
          <w:sz w:val="28"/>
          <w:szCs w:val="28"/>
          <w:vertAlign w:val="superscript"/>
        </w:rPr>
        <w:t>1</w:t>
      </w:r>
      <w:r w:rsidRPr="00316817">
        <w:rPr>
          <w:rFonts w:ascii="Times New Roman" w:eastAsia="Times New Roman" w:hAnsi="Times New Roman"/>
          <w:sz w:val="28"/>
          <w:szCs w:val="28"/>
        </w:rPr>
        <w:t xml:space="preserve"> </w:t>
      </w:r>
      <w:r w:rsidR="00FE7B96" w:rsidRPr="00316817">
        <w:rPr>
          <w:rFonts w:ascii="Times New Roman" w:eastAsia="Times New Roman" w:hAnsi="Times New Roman"/>
          <w:sz w:val="28"/>
          <w:szCs w:val="28"/>
        </w:rPr>
        <w:t>m</w:t>
      </w:r>
      <w:r w:rsidR="004F71D7" w:rsidRPr="00316817">
        <w:rPr>
          <w:rFonts w:ascii="Times New Roman" w:eastAsia="Times New Roman" w:hAnsi="Times New Roman"/>
          <w:sz w:val="28"/>
          <w:szCs w:val="28"/>
        </w:rPr>
        <w:t xml:space="preserve">uzejos ārtelpās, dabas takās un pie vides un dabas objektiem intensīvas </w:t>
      </w:r>
      <w:r w:rsidR="00FE7B96" w:rsidRPr="00316817">
        <w:rPr>
          <w:rFonts w:ascii="Times New Roman" w:eastAsia="Times New Roman" w:hAnsi="Times New Roman"/>
          <w:sz w:val="28"/>
          <w:szCs w:val="28"/>
        </w:rPr>
        <w:t>cilvēku</w:t>
      </w:r>
      <w:r w:rsidR="004F71D7" w:rsidRPr="00316817">
        <w:rPr>
          <w:rFonts w:ascii="Times New Roman" w:eastAsia="Times New Roman" w:hAnsi="Times New Roman"/>
          <w:sz w:val="28"/>
          <w:szCs w:val="28"/>
        </w:rPr>
        <w:t xml:space="preserve"> plūsma</w:t>
      </w:r>
      <w:r w:rsidR="00C222EA" w:rsidRPr="00316817">
        <w:rPr>
          <w:rFonts w:ascii="Times New Roman" w:eastAsia="Times New Roman" w:hAnsi="Times New Roman"/>
          <w:sz w:val="28"/>
          <w:szCs w:val="28"/>
        </w:rPr>
        <w:t>s</w:t>
      </w:r>
      <w:r w:rsidR="004F71D7" w:rsidRPr="00316817">
        <w:rPr>
          <w:rFonts w:ascii="Times New Roman" w:eastAsia="Times New Roman" w:hAnsi="Times New Roman"/>
          <w:sz w:val="28"/>
          <w:szCs w:val="28"/>
        </w:rPr>
        <w:t xml:space="preserve"> laikā lietot mutes un deguna aizsegus</w:t>
      </w:r>
      <w:r w:rsidR="00BD2A8E" w:rsidRPr="00316817">
        <w:rPr>
          <w:rFonts w:ascii="Times New Roman" w:eastAsia="Times New Roman" w:hAnsi="Times New Roman"/>
          <w:sz w:val="28"/>
          <w:szCs w:val="28"/>
        </w:rPr>
        <w:t>;</w:t>
      </w:r>
      <w:r w:rsidR="004F71D7" w:rsidRPr="00316817">
        <w:rPr>
          <w:rFonts w:ascii="Times New Roman" w:eastAsia="Times New Roman" w:hAnsi="Times New Roman"/>
          <w:sz w:val="28"/>
          <w:szCs w:val="28"/>
        </w:rPr>
        <w:t>"</w:t>
      </w:r>
      <w:r w:rsidR="00FE7B96" w:rsidRPr="00316817">
        <w:rPr>
          <w:rFonts w:ascii="Times New Roman" w:eastAsia="Times New Roman" w:hAnsi="Times New Roman"/>
          <w:sz w:val="28"/>
          <w:szCs w:val="28"/>
        </w:rPr>
        <w:t>;</w:t>
      </w:r>
    </w:p>
    <w:p w14:paraId="3F70B24C" w14:textId="77777777" w:rsidR="00BA4C9D" w:rsidRPr="00316817" w:rsidRDefault="00BA4C9D" w:rsidP="00816120">
      <w:pPr>
        <w:shd w:val="clear" w:color="auto" w:fill="FFFFFF"/>
        <w:spacing w:after="0" w:line="240" w:lineRule="auto"/>
        <w:ind w:firstLine="709"/>
        <w:jc w:val="both"/>
        <w:rPr>
          <w:rFonts w:ascii="Times New Roman" w:eastAsia="Times New Roman" w:hAnsi="Times New Roman"/>
          <w:sz w:val="28"/>
          <w:szCs w:val="28"/>
        </w:rPr>
      </w:pPr>
    </w:p>
    <w:p w14:paraId="6174EA5E" w14:textId="05179C91" w:rsidR="00BA4C9D" w:rsidRPr="00316817" w:rsidRDefault="00BA4C9D" w:rsidP="00816120">
      <w:pPr>
        <w:pStyle w:val="tv213"/>
        <w:shd w:val="clear" w:color="auto" w:fill="FFFFFF"/>
        <w:spacing w:before="0" w:beforeAutospacing="0" w:after="0" w:afterAutospacing="0"/>
        <w:ind w:firstLine="709"/>
        <w:jc w:val="both"/>
        <w:rPr>
          <w:sz w:val="28"/>
          <w:szCs w:val="28"/>
          <w:lang w:val="lv-LV"/>
        </w:rPr>
      </w:pPr>
      <w:r w:rsidRPr="00316817">
        <w:rPr>
          <w:sz w:val="28"/>
          <w:szCs w:val="28"/>
          <w:lang w:val="lv-LV"/>
        </w:rPr>
        <w:t>1.</w:t>
      </w:r>
      <w:r w:rsidR="00C50F9A" w:rsidRPr="00316817">
        <w:rPr>
          <w:sz w:val="28"/>
          <w:szCs w:val="28"/>
          <w:lang w:val="lv-LV"/>
        </w:rPr>
        <w:t>5</w:t>
      </w:r>
      <w:r w:rsidRPr="00316817">
        <w:rPr>
          <w:sz w:val="28"/>
          <w:szCs w:val="28"/>
          <w:lang w:val="lv-LV"/>
        </w:rPr>
        <w:t xml:space="preserve">. </w:t>
      </w:r>
      <w:r w:rsidR="00FE7B96" w:rsidRPr="00316817">
        <w:rPr>
          <w:sz w:val="28"/>
          <w:szCs w:val="28"/>
          <w:lang w:val="lv-LV"/>
        </w:rPr>
        <w:t>i</w:t>
      </w:r>
      <w:r w:rsidRPr="00316817">
        <w:rPr>
          <w:sz w:val="28"/>
          <w:szCs w:val="28"/>
          <w:lang w:val="lv-LV"/>
        </w:rPr>
        <w:t xml:space="preserve">zteikt 5.43.5 apakšpunktu šādā redakcijā: </w:t>
      </w:r>
    </w:p>
    <w:p w14:paraId="5D501367" w14:textId="77777777" w:rsidR="00BA4C9D" w:rsidRPr="00316817" w:rsidRDefault="00BA4C9D" w:rsidP="00816120">
      <w:pPr>
        <w:pStyle w:val="tv213"/>
        <w:shd w:val="clear" w:color="auto" w:fill="FFFFFF"/>
        <w:spacing w:before="0" w:beforeAutospacing="0" w:after="0" w:afterAutospacing="0"/>
        <w:ind w:firstLine="709"/>
        <w:jc w:val="both"/>
        <w:rPr>
          <w:sz w:val="28"/>
          <w:szCs w:val="28"/>
          <w:lang w:val="lv-LV"/>
        </w:rPr>
      </w:pPr>
    </w:p>
    <w:p w14:paraId="64054EE7" w14:textId="44A60715" w:rsidR="00BA4C9D" w:rsidRPr="00316817" w:rsidRDefault="00BA4C9D" w:rsidP="00816120">
      <w:pPr>
        <w:pStyle w:val="tv213"/>
        <w:shd w:val="clear" w:color="auto" w:fill="FFFFFF"/>
        <w:spacing w:before="0" w:beforeAutospacing="0" w:after="0" w:afterAutospacing="0"/>
        <w:ind w:firstLine="709"/>
        <w:jc w:val="both"/>
        <w:rPr>
          <w:sz w:val="28"/>
          <w:szCs w:val="28"/>
          <w:lang w:val="lv-LV"/>
        </w:rPr>
      </w:pPr>
      <w:r w:rsidRPr="00316817">
        <w:rPr>
          <w:sz w:val="28"/>
          <w:szCs w:val="28"/>
          <w:lang w:val="lv-LV"/>
        </w:rPr>
        <w:t xml:space="preserve">"5.43.5. gadījumos, kad </w:t>
      </w:r>
      <w:r w:rsidR="004F5A06" w:rsidRPr="00316817">
        <w:rPr>
          <w:sz w:val="28"/>
          <w:szCs w:val="28"/>
          <w:lang w:val="lv-LV"/>
        </w:rPr>
        <w:t xml:space="preserve">tiek sagatavota vai </w:t>
      </w:r>
      <w:r w:rsidR="00F46E4B" w:rsidRPr="00316817">
        <w:rPr>
          <w:sz w:val="28"/>
          <w:szCs w:val="28"/>
          <w:lang w:val="lv-LV"/>
        </w:rPr>
        <w:t>no</w:t>
      </w:r>
      <w:r w:rsidRPr="00316817">
        <w:rPr>
          <w:sz w:val="28"/>
          <w:szCs w:val="28"/>
          <w:lang w:val="lv-LV"/>
        </w:rPr>
        <w:t xml:space="preserve">tiek kultūras vai reliģiskas norises tiešraides translācija vai ieraksts, </w:t>
      </w:r>
      <w:r w:rsidR="00032FC8" w:rsidRPr="00316817">
        <w:rPr>
          <w:sz w:val="28"/>
          <w:szCs w:val="28"/>
          <w:lang w:val="lv-LV"/>
        </w:rPr>
        <w:t>attālināt</w:t>
      </w:r>
      <w:r w:rsidR="00296FFF" w:rsidRPr="00316817">
        <w:rPr>
          <w:sz w:val="28"/>
          <w:szCs w:val="28"/>
          <w:lang w:val="lv-LV"/>
        </w:rPr>
        <w:t>a</w:t>
      </w:r>
      <w:r w:rsidR="00032FC8" w:rsidRPr="00316817">
        <w:rPr>
          <w:sz w:val="28"/>
          <w:szCs w:val="28"/>
          <w:lang w:val="lv-LV"/>
        </w:rPr>
        <w:t xml:space="preserve"> </w:t>
      </w:r>
      <w:r w:rsidR="00F46E4B" w:rsidRPr="00316817">
        <w:rPr>
          <w:sz w:val="28"/>
          <w:szCs w:val="28"/>
          <w:lang w:val="lv-LV"/>
        </w:rPr>
        <w:t xml:space="preserve">mācību </w:t>
      </w:r>
      <w:r w:rsidR="00296FFF" w:rsidRPr="00316817">
        <w:rPr>
          <w:sz w:val="28"/>
          <w:szCs w:val="28"/>
          <w:lang w:val="lv-LV"/>
        </w:rPr>
        <w:t>procesa</w:t>
      </w:r>
      <w:r w:rsidR="00F46E4B" w:rsidRPr="00316817">
        <w:rPr>
          <w:sz w:val="28"/>
          <w:szCs w:val="28"/>
          <w:lang w:val="lv-LV"/>
        </w:rPr>
        <w:t xml:space="preserve"> </w:t>
      </w:r>
      <w:r w:rsidR="00296FFF" w:rsidRPr="00316817">
        <w:rPr>
          <w:sz w:val="28"/>
          <w:szCs w:val="28"/>
          <w:lang w:val="lv-LV"/>
        </w:rPr>
        <w:t>nodrošināšana</w:t>
      </w:r>
      <w:r w:rsidRPr="00316817">
        <w:rPr>
          <w:sz w:val="28"/>
          <w:szCs w:val="28"/>
          <w:lang w:val="lv-LV"/>
        </w:rPr>
        <w:t xml:space="preserve"> vai audiovizuāla darba veidošana, ja tas nepieciešams pilnvērtīgai darba pienākumu veikšanai</w:t>
      </w:r>
      <w:r w:rsidR="00323D0D" w:rsidRPr="00316817">
        <w:rPr>
          <w:sz w:val="28"/>
          <w:szCs w:val="28"/>
          <w:lang w:val="lv-LV"/>
        </w:rPr>
        <w:t xml:space="preserve"> un ir saņemta tiesiskā valdītāja atļauja</w:t>
      </w:r>
      <w:r w:rsidR="00910D12" w:rsidRPr="00316817">
        <w:rPr>
          <w:sz w:val="28"/>
          <w:szCs w:val="28"/>
          <w:lang w:val="lv-LV"/>
        </w:rPr>
        <w:t>;";</w:t>
      </w:r>
    </w:p>
    <w:p w14:paraId="3AB0D0C1" w14:textId="656FAA71" w:rsidR="00BA4C9D" w:rsidRPr="00316817" w:rsidRDefault="00BA4C9D" w:rsidP="00816120">
      <w:pPr>
        <w:pStyle w:val="tv213"/>
        <w:shd w:val="clear" w:color="auto" w:fill="FFFFFF"/>
        <w:spacing w:before="0" w:beforeAutospacing="0" w:after="0" w:afterAutospacing="0"/>
        <w:ind w:firstLine="709"/>
        <w:jc w:val="both"/>
        <w:rPr>
          <w:sz w:val="28"/>
          <w:szCs w:val="28"/>
          <w:lang w:val="lv-LV"/>
        </w:rPr>
      </w:pPr>
    </w:p>
    <w:p w14:paraId="267B0012" w14:textId="77777777" w:rsidR="00316817" w:rsidRDefault="00316817">
      <w:pPr>
        <w:suppressAutoHyphens w:val="0"/>
        <w:rPr>
          <w:rFonts w:ascii="Times New Roman" w:eastAsia="Times New Roman" w:hAnsi="Times New Roman"/>
          <w:sz w:val="28"/>
          <w:szCs w:val="28"/>
        </w:rPr>
      </w:pPr>
      <w:r>
        <w:rPr>
          <w:sz w:val="28"/>
          <w:szCs w:val="28"/>
        </w:rPr>
        <w:br w:type="page"/>
      </w:r>
    </w:p>
    <w:p w14:paraId="2C4557FA" w14:textId="64442CE4" w:rsidR="00BA4C9D" w:rsidRPr="00316817" w:rsidRDefault="004F71D7" w:rsidP="00816120">
      <w:pPr>
        <w:pStyle w:val="tv213"/>
        <w:shd w:val="clear" w:color="auto" w:fill="FFFFFF"/>
        <w:spacing w:before="0" w:beforeAutospacing="0" w:after="0" w:afterAutospacing="0"/>
        <w:ind w:firstLine="709"/>
        <w:jc w:val="both"/>
        <w:rPr>
          <w:sz w:val="28"/>
          <w:szCs w:val="28"/>
          <w:lang w:val="lv-LV"/>
        </w:rPr>
      </w:pPr>
      <w:r w:rsidRPr="00316817">
        <w:rPr>
          <w:sz w:val="28"/>
          <w:szCs w:val="28"/>
          <w:lang w:val="lv-LV"/>
        </w:rPr>
        <w:lastRenderedPageBreak/>
        <w:t>1.</w:t>
      </w:r>
      <w:r w:rsidR="00C50F9A" w:rsidRPr="00316817">
        <w:rPr>
          <w:sz w:val="28"/>
          <w:szCs w:val="28"/>
          <w:lang w:val="lv-LV"/>
        </w:rPr>
        <w:t>6</w:t>
      </w:r>
      <w:r w:rsidRPr="00316817">
        <w:rPr>
          <w:sz w:val="28"/>
          <w:szCs w:val="28"/>
          <w:lang w:val="lv-LV"/>
        </w:rPr>
        <w:t xml:space="preserve">. </w:t>
      </w:r>
      <w:r w:rsidR="00910D12" w:rsidRPr="00316817">
        <w:rPr>
          <w:sz w:val="28"/>
          <w:szCs w:val="28"/>
          <w:lang w:val="lv-LV"/>
        </w:rPr>
        <w:t>n</w:t>
      </w:r>
      <w:r w:rsidR="00BA4C9D" w:rsidRPr="00316817">
        <w:rPr>
          <w:sz w:val="28"/>
          <w:szCs w:val="28"/>
          <w:lang w:val="lv-LV"/>
        </w:rPr>
        <w:t>o 2020. gada 22. decembra līdz 2021. gada 1. janvārim papildināt</w:t>
      </w:r>
      <w:r w:rsidRPr="00316817">
        <w:rPr>
          <w:sz w:val="28"/>
          <w:szCs w:val="28"/>
          <w:lang w:val="lv-LV"/>
        </w:rPr>
        <w:t xml:space="preserve"> </w:t>
      </w:r>
      <w:r w:rsidR="00BA4C9D" w:rsidRPr="00316817">
        <w:rPr>
          <w:sz w:val="28"/>
          <w:szCs w:val="28"/>
          <w:lang w:val="lv-LV"/>
        </w:rPr>
        <w:t>rīkojumu ar 5.45.</w:t>
      </w:r>
      <w:r w:rsidR="00BA4C9D" w:rsidRPr="00316817">
        <w:rPr>
          <w:sz w:val="28"/>
          <w:szCs w:val="28"/>
          <w:vertAlign w:val="superscript"/>
          <w:lang w:val="lv-LV"/>
        </w:rPr>
        <w:t>1</w:t>
      </w:r>
      <w:r w:rsidR="00BA4C9D" w:rsidRPr="00316817">
        <w:rPr>
          <w:sz w:val="28"/>
          <w:szCs w:val="28"/>
          <w:lang w:val="lv-LV"/>
        </w:rPr>
        <w:t xml:space="preserve"> apakšpunktu šādā redakcijā:</w:t>
      </w:r>
    </w:p>
    <w:p w14:paraId="7B4CDFD1" w14:textId="77777777" w:rsidR="00BA4C9D" w:rsidRPr="00316817" w:rsidRDefault="00BA4C9D" w:rsidP="00816120">
      <w:pPr>
        <w:pStyle w:val="tv213"/>
        <w:shd w:val="clear" w:color="auto" w:fill="FFFFFF"/>
        <w:spacing w:before="0" w:beforeAutospacing="0" w:after="0" w:afterAutospacing="0"/>
        <w:ind w:firstLine="709"/>
        <w:jc w:val="both"/>
        <w:rPr>
          <w:sz w:val="28"/>
          <w:szCs w:val="28"/>
          <w:lang w:val="lv-LV"/>
        </w:rPr>
      </w:pPr>
    </w:p>
    <w:p w14:paraId="75FB5DDC" w14:textId="4C25F3EF" w:rsidR="00BA4C9D" w:rsidRPr="00316817" w:rsidRDefault="00BA4C9D" w:rsidP="00316817">
      <w:pPr>
        <w:spacing w:after="0" w:line="240" w:lineRule="auto"/>
        <w:ind w:firstLine="709"/>
        <w:jc w:val="both"/>
        <w:rPr>
          <w:rFonts w:ascii="Times New Roman" w:hAnsi="Times New Roman"/>
          <w:color w:val="000000"/>
          <w:sz w:val="28"/>
          <w:szCs w:val="28"/>
        </w:rPr>
      </w:pPr>
      <w:r w:rsidRPr="00316817">
        <w:rPr>
          <w:sz w:val="28"/>
          <w:szCs w:val="28"/>
        </w:rPr>
        <w:t>"</w:t>
      </w:r>
      <w:r w:rsidR="00816120" w:rsidRPr="00316817">
        <w:rPr>
          <w:rFonts w:ascii="Times New Roman" w:hAnsi="Times New Roman"/>
          <w:color w:val="000000"/>
          <w:sz w:val="28"/>
          <w:szCs w:val="28"/>
        </w:rPr>
        <w:t>5.45.</w:t>
      </w:r>
      <w:r w:rsidR="00816120" w:rsidRPr="00316817">
        <w:rPr>
          <w:rFonts w:ascii="Times New Roman" w:hAnsi="Times New Roman"/>
          <w:color w:val="000000"/>
          <w:sz w:val="28"/>
          <w:szCs w:val="28"/>
          <w:vertAlign w:val="superscript"/>
        </w:rPr>
        <w:t>1</w:t>
      </w:r>
      <w:r w:rsidR="00816120" w:rsidRPr="00316817">
        <w:rPr>
          <w:rFonts w:ascii="Times New Roman" w:hAnsi="Times New Roman"/>
          <w:color w:val="000000"/>
          <w:sz w:val="28"/>
          <w:szCs w:val="28"/>
        </w:rPr>
        <w:t xml:space="preserve"> persona, kas atgriezusies Latvijā ar Ārlietu ministrijas apstiprinātu repatriācijas reisu, </w:t>
      </w:r>
      <w:r w:rsidR="00316817">
        <w:rPr>
          <w:rFonts w:ascii="Times New Roman" w:hAnsi="Times New Roman"/>
          <w:color w:val="000000"/>
          <w:sz w:val="28"/>
          <w:szCs w:val="28"/>
        </w:rPr>
        <w:t xml:space="preserve">10 dienas atrodas pašizolācijā valsts noteiktā uzturēšanās vietā, kuru aizliegts pamest. Pašizolācijas laikā persona novēro </w:t>
      </w:r>
      <w:r w:rsidR="00316817">
        <w:rPr>
          <w:rFonts w:ascii="Times New Roman" w:hAnsi="Times New Roman"/>
          <w:color w:val="000000"/>
          <w:sz w:val="28"/>
          <w:szCs w:val="28"/>
          <w:bdr w:val="none" w:sz="0" w:space="0" w:color="auto" w:frame="1"/>
        </w:rPr>
        <w:t>savu veselības stāvokli</w:t>
      </w:r>
      <w:r w:rsidR="00816120" w:rsidRPr="00316817">
        <w:rPr>
          <w:rFonts w:ascii="Times New Roman" w:hAnsi="Times New Roman"/>
          <w:color w:val="000000"/>
          <w:sz w:val="28"/>
          <w:szCs w:val="28"/>
        </w:rPr>
        <w:t>;</w:t>
      </w:r>
      <w:r w:rsidR="00816120" w:rsidRPr="00316817">
        <w:rPr>
          <w:color w:val="000000"/>
          <w:sz w:val="28"/>
          <w:szCs w:val="28"/>
        </w:rPr>
        <w:t>"</w:t>
      </w:r>
      <w:r w:rsidR="00910D12" w:rsidRPr="00316817">
        <w:rPr>
          <w:rFonts w:ascii="Times New Roman" w:hAnsi="Times New Roman"/>
          <w:sz w:val="28"/>
          <w:szCs w:val="28"/>
        </w:rPr>
        <w:t>;</w:t>
      </w:r>
    </w:p>
    <w:p w14:paraId="474CC685" w14:textId="77777777" w:rsidR="00BA4C9D" w:rsidRPr="00316817" w:rsidRDefault="00BA4C9D" w:rsidP="00816120">
      <w:pPr>
        <w:shd w:val="clear" w:color="auto" w:fill="FFFFFF"/>
        <w:spacing w:after="0" w:line="240" w:lineRule="auto"/>
        <w:ind w:firstLine="709"/>
        <w:jc w:val="both"/>
        <w:rPr>
          <w:rFonts w:ascii="Times New Roman" w:eastAsia="Times New Roman" w:hAnsi="Times New Roman"/>
          <w:color w:val="222222"/>
          <w:sz w:val="28"/>
          <w:szCs w:val="28"/>
        </w:rPr>
      </w:pPr>
    </w:p>
    <w:p w14:paraId="6768B10F" w14:textId="3138D96C" w:rsidR="00BA4C9D" w:rsidRPr="00316817" w:rsidRDefault="00BA4C9D" w:rsidP="00816120">
      <w:pPr>
        <w:shd w:val="clear" w:color="auto" w:fill="FFFFFF"/>
        <w:spacing w:after="0" w:line="240" w:lineRule="auto"/>
        <w:ind w:firstLine="709"/>
        <w:jc w:val="both"/>
        <w:rPr>
          <w:rFonts w:eastAsia="Times New Roman" w:cs="Arial"/>
          <w:sz w:val="28"/>
          <w:szCs w:val="28"/>
        </w:rPr>
      </w:pPr>
      <w:r w:rsidRPr="00316817">
        <w:rPr>
          <w:rFonts w:ascii="Times New Roman" w:eastAsia="Times New Roman" w:hAnsi="Times New Roman"/>
          <w:sz w:val="28"/>
          <w:szCs w:val="28"/>
        </w:rPr>
        <w:t>1.</w:t>
      </w:r>
      <w:r w:rsidR="00C50F9A" w:rsidRPr="00316817">
        <w:rPr>
          <w:rFonts w:ascii="Times New Roman" w:eastAsia="Times New Roman" w:hAnsi="Times New Roman"/>
          <w:sz w:val="28"/>
          <w:szCs w:val="28"/>
        </w:rPr>
        <w:t>7</w:t>
      </w:r>
      <w:r w:rsidRPr="00316817">
        <w:rPr>
          <w:rFonts w:ascii="Times New Roman" w:eastAsia="Times New Roman" w:hAnsi="Times New Roman"/>
          <w:sz w:val="28"/>
          <w:szCs w:val="28"/>
        </w:rPr>
        <w:t>. no 2020. gada 23. decembra līdz 2021. gada 4. janvārim izteikt 5.47. apakšpunktu šādā redakcijā:</w:t>
      </w:r>
    </w:p>
    <w:p w14:paraId="4BFAC5A6" w14:textId="77777777" w:rsidR="00E81570" w:rsidRPr="00316817" w:rsidRDefault="00E81570" w:rsidP="00816120">
      <w:pPr>
        <w:shd w:val="clear" w:color="auto" w:fill="FFFFFF"/>
        <w:tabs>
          <w:tab w:val="left" w:pos="1440"/>
        </w:tabs>
        <w:spacing w:after="0" w:line="240" w:lineRule="auto"/>
        <w:ind w:firstLine="709"/>
        <w:jc w:val="both"/>
        <w:rPr>
          <w:rFonts w:ascii="Times New Roman" w:eastAsia="Times New Roman" w:hAnsi="Times New Roman"/>
          <w:sz w:val="28"/>
          <w:szCs w:val="28"/>
          <w:shd w:val="clear" w:color="auto" w:fill="FFFFFF"/>
        </w:rPr>
      </w:pPr>
    </w:p>
    <w:p w14:paraId="3AAAF9B7" w14:textId="71685E69"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 stacionārām ārstniecības iestādēm:</w:t>
      </w:r>
    </w:p>
    <w:p w14:paraId="4C3ABC98" w14:textId="7B7BC815"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5.47.1.</w:t>
      </w:r>
      <w:r w:rsidR="00BD2A8E" w:rsidRPr="00316817">
        <w:rPr>
          <w:rFonts w:ascii="Times New Roman" w:eastAsia="Times New Roman" w:hAnsi="Times New Roman"/>
          <w:sz w:val="28"/>
          <w:szCs w:val="28"/>
        </w:rPr>
        <w:t> </w:t>
      </w:r>
      <w:r w:rsidRPr="00316817">
        <w:rPr>
          <w:rFonts w:ascii="Times New Roman" w:eastAsia="Times New Roman" w:hAnsi="Times New Roman"/>
          <w:sz w:val="28"/>
          <w:szCs w:val="28"/>
        </w:rPr>
        <w:t>pārtraukt veselības aprūpes pakalpojumu sniegšanu dienas stacionāros, izņemot:</w:t>
      </w:r>
    </w:p>
    <w:p w14:paraId="0461E844" w14:textId="69E772E0"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5.47.1.1.</w:t>
      </w:r>
      <w:r w:rsidR="00F46E4B" w:rsidRPr="00316817">
        <w:rPr>
          <w:rFonts w:ascii="Times New Roman" w:eastAsia="Times New Roman" w:hAnsi="Times New Roman"/>
          <w:sz w:val="28"/>
          <w:szCs w:val="28"/>
        </w:rPr>
        <w:t> </w:t>
      </w:r>
      <w:r w:rsidRPr="00316817">
        <w:rPr>
          <w:rFonts w:ascii="Times New Roman" w:eastAsia="Times New Roman" w:hAnsi="Times New Roman"/>
          <w:sz w:val="28"/>
          <w:szCs w:val="28"/>
        </w:rPr>
        <w:t xml:space="preserve">pakalpojumus, kas tiek sniegti, lai nodrošinātu terapijas nepārtrauktību, – ķīmijterapiju, bioloģisko medikamentu terapiju, orgānu </w:t>
      </w:r>
      <w:proofErr w:type="spellStart"/>
      <w:r w:rsidRPr="00316817">
        <w:rPr>
          <w:rFonts w:ascii="Times New Roman" w:eastAsia="Times New Roman" w:hAnsi="Times New Roman"/>
          <w:sz w:val="28"/>
          <w:szCs w:val="28"/>
        </w:rPr>
        <w:t>aizstājējterapiju</w:t>
      </w:r>
      <w:proofErr w:type="spellEnd"/>
      <w:r w:rsidRPr="00316817">
        <w:rPr>
          <w:rFonts w:ascii="Times New Roman" w:eastAsia="Times New Roman" w:hAnsi="Times New Roman"/>
          <w:sz w:val="28"/>
          <w:szCs w:val="28"/>
        </w:rPr>
        <w:t>;</w:t>
      </w:r>
    </w:p>
    <w:p w14:paraId="3B183266" w14:textId="77777777"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5.47.1.2. staru terapiju;</w:t>
      </w:r>
    </w:p>
    <w:p w14:paraId="2A5247A6" w14:textId="77777777"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5.47.1.3. veselības aprūpes pakalpojumus hematoloģijā;</w:t>
      </w:r>
    </w:p>
    <w:p w14:paraId="319387EB" w14:textId="77777777"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 xml:space="preserve">5.47.1.4. metadona un </w:t>
      </w:r>
      <w:proofErr w:type="spellStart"/>
      <w:r w:rsidRPr="00316817">
        <w:rPr>
          <w:rFonts w:ascii="Times New Roman" w:eastAsia="Times New Roman" w:hAnsi="Times New Roman"/>
          <w:sz w:val="28"/>
          <w:szCs w:val="28"/>
        </w:rPr>
        <w:t>buprenorfīna</w:t>
      </w:r>
      <w:proofErr w:type="spellEnd"/>
      <w:r w:rsidRPr="00316817">
        <w:rPr>
          <w:rFonts w:ascii="Times New Roman" w:eastAsia="Times New Roman" w:hAnsi="Times New Roman"/>
          <w:sz w:val="28"/>
          <w:szCs w:val="28"/>
        </w:rPr>
        <w:t xml:space="preserve"> aizvietojošo terapiju;</w:t>
      </w:r>
    </w:p>
    <w:p w14:paraId="03D20955" w14:textId="77777777"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 xml:space="preserve">5.47.1.5. to pacientu veselības aprūpi, </w:t>
      </w:r>
      <w:proofErr w:type="gramStart"/>
      <w:r w:rsidRPr="00316817">
        <w:rPr>
          <w:rFonts w:ascii="Times New Roman" w:eastAsia="Times New Roman" w:hAnsi="Times New Roman"/>
          <w:sz w:val="28"/>
          <w:szCs w:val="28"/>
        </w:rPr>
        <w:t>kuriem jāturpina vai jāpabeidz stacionārā neatliekamā</w:t>
      </w:r>
      <w:proofErr w:type="gramEnd"/>
      <w:r w:rsidRPr="00316817">
        <w:rPr>
          <w:rFonts w:ascii="Times New Roman" w:eastAsia="Times New Roman" w:hAnsi="Times New Roman"/>
          <w:sz w:val="28"/>
          <w:szCs w:val="28"/>
        </w:rPr>
        <w:t xml:space="preserve"> kārtā uzsāktā ārstēšana;</w:t>
      </w:r>
    </w:p>
    <w:p w14:paraId="2BBCB5E1" w14:textId="77777777"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5.47.1.6. invazīvo kardioloģiju;</w:t>
      </w:r>
    </w:p>
    <w:p w14:paraId="019A54D4" w14:textId="77777777"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5.47.1.7. invazīvo radioloģiju;</w:t>
      </w:r>
    </w:p>
    <w:p w14:paraId="18B5058F" w14:textId="0689DBD4"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5.47.2.</w:t>
      </w:r>
      <w:r w:rsidR="00F46E4B" w:rsidRPr="00316817">
        <w:rPr>
          <w:rFonts w:ascii="Times New Roman" w:eastAsia="Times New Roman" w:hAnsi="Times New Roman"/>
          <w:sz w:val="28"/>
          <w:szCs w:val="28"/>
        </w:rPr>
        <w:t> </w:t>
      </w:r>
      <w:r w:rsidRPr="00316817">
        <w:rPr>
          <w:rFonts w:ascii="Times New Roman" w:eastAsia="Times New Roman" w:hAnsi="Times New Roman"/>
          <w:sz w:val="28"/>
          <w:szCs w:val="28"/>
        </w:rPr>
        <w:t xml:space="preserve">pārtraukt </w:t>
      </w:r>
      <w:r w:rsidR="00F46E4B" w:rsidRPr="00316817">
        <w:rPr>
          <w:rFonts w:ascii="Times New Roman" w:eastAsia="Times New Roman" w:hAnsi="Times New Roman"/>
          <w:sz w:val="28"/>
          <w:szCs w:val="28"/>
        </w:rPr>
        <w:t xml:space="preserve">stacionāro </w:t>
      </w:r>
      <w:r w:rsidRPr="00316817">
        <w:rPr>
          <w:rFonts w:ascii="Times New Roman" w:eastAsia="Times New Roman" w:hAnsi="Times New Roman"/>
          <w:sz w:val="28"/>
          <w:szCs w:val="28"/>
        </w:rPr>
        <w:t>veselības aprūpes pakalpojumu sniegšanu, izņemot:</w:t>
      </w:r>
    </w:p>
    <w:p w14:paraId="73A30FCC" w14:textId="77777777"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5.47.2.1. akūto un neatliekamo medicīnisko palīdzību;</w:t>
      </w:r>
    </w:p>
    <w:p w14:paraId="51A1EA13" w14:textId="7D6B7A2C"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5.47.2.2.</w:t>
      </w:r>
      <w:r w:rsidR="00F46E4B" w:rsidRPr="00316817">
        <w:rPr>
          <w:rFonts w:ascii="Times New Roman" w:eastAsia="Times New Roman" w:hAnsi="Times New Roman"/>
          <w:sz w:val="28"/>
          <w:szCs w:val="28"/>
        </w:rPr>
        <w:t> </w:t>
      </w:r>
      <w:r w:rsidRPr="00316817">
        <w:rPr>
          <w:rFonts w:ascii="Times New Roman" w:eastAsia="Times New Roman" w:hAnsi="Times New Roman"/>
          <w:sz w:val="28"/>
          <w:szCs w:val="28"/>
        </w:rPr>
        <w:t>onkoloģiskās, dzīvību glābjošas operācijas, kā arī tādas operācijas, kuru atcelšanas dēļ var iestāties invaliditāte;</w:t>
      </w:r>
    </w:p>
    <w:p w14:paraId="4B9DBEC8" w14:textId="77777777"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5.47.2.3. veselības aprūpes pakalpojumus saistībā ar šādu slimību grupu ārstēšanu – onkoloģija, HIV/AIDS, tuberkuloze, psihiatrija, lipīgās ādas slimības un seksuāli transmisīvās slimības, traumatoloģija;</w:t>
      </w:r>
    </w:p>
    <w:p w14:paraId="7DACDD5D" w14:textId="0460A44F" w:rsidR="00BA4C9D" w:rsidRPr="00316817" w:rsidRDefault="00BA4C9D" w:rsidP="00816120">
      <w:pPr>
        <w:shd w:val="clear" w:color="auto" w:fill="FFFFFF"/>
        <w:tabs>
          <w:tab w:val="left" w:pos="1440"/>
        </w:tabs>
        <w:spacing w:after="0" w:line="240" w:lineRule="auto"/>
        <w:ind w:firstLine="709"/>
        <w:jc w:val="both"/>
        <w:rPr>
          <w:rFonts w:eastAsia="Times New Roman"/>
          <w:sz w:val="28"/>
          <w:szCs w:val="28"/>
        </w:rPr>
      </w:pPr>
      <w:r w:rsidRPr="00316817">
        <w:rPr>
          <w:rFonts w:ascii="Times New Roman" w:eastAsia="Times New Roman" w:hAnsi="Times New Roman"/>
          <w:sz w:val="28"/>
          <w:szCs w:val="28"/>
        </w:rPr>
        <w:t>5.47.2.4. akūtās un subakūtās rehabilitācijas pakalpojumus personām, kurām pakalpojumu atlikšana var radīt invaliditātes risku vai darbspēju zudumu</w:t>
      </w:r>
      <w:proofErr w:type="gramStart"/>
      <w:r w:rsidRPr="00316817">
        <w:rPr>
          <w:rFonts w:ascii="Times New Roman" w:eastAsia="Times New Roman" w:hAnsi="Times New Roman"/>
          <w:sz w:val="28"/>
          <w:szCs w:val="28"/>
        </w:rPr>
        <w:t>, tai skaitā bērniem</w:t>
      </w:r>
      <w:proofErr w:type="gramEnd"/>
      <w:r w:rsidRPr="00316817">
        <w:rPr>
          <w:rFonts w:ascii="Times New Roman" w:eastAsia="Times New Roman" w:hAnsi="Times New Roman"/>
          <w:sz w:val="28"/>
          <w:szCs w:val="28"/>
        </w:rPr>
        <w:t>, kuriem rehabilitācijas pakalpojumu atlikšana var ievērojami pasliktināt funkcionēšanas spējas</w:t>
      </w:r>
      <w:r w:rsidR="00266E84" w:rsidRPr="00316817">
        <w:rPr>
          <w:rFonts w:ascii="Times New Roman" w:eastAsia="Times New Roman" w:hAnsi="Times New Roman"/>
          <w:sz w:val="28"/>
          <w:szCs w:val="28"/>
        </w:rPr>
        <w:t>;</w:t>
      </w:r>
    </w:p>
    <w:p w14:paraId="6BB52966" w14:textId="3B23E4E5" w:rsidR="00BA4C9D" w:rsidRPr="00316817" w:rsidRDefault="00BA4C9D" w:rsidP="00816120">
      <w:pPr>
        <w:shd w:val="clear" w:color="auto" w:fill="FFFFFF"/>
        <w:tabs>
          <w:tab w:val="left" w:pos="1440"/>
        </w:tabs>
        <w:spacing w:after="0" w:line="240" w:lineRule="auto"/>
        <w:ind w:firstLine="709"/>
        <w:jc w:val="both"/>
        <w:rPr>
          <w:rFonts w:ascii="Times New Roman" w:eastAsia="Times New Roman" w:hAnsi="Times New Roman"/>
          <w:sz w:val="28"/>
          <w:szCs w:val="28"/>
        </w:rPr>
      </w:pPr>
      <w:r w:rsidRPr="00316817">
        <w:rPr>
          <w:rFonts w:ascii="Times New Roman" w:eastAsia="Times New Roman" w:hAnsi="Times New Roman"/>
          <w:sz w:val="28"/>
          <w:szCs w:val="28"/>
        </w:rPr>
        <w:t>5.47.3. ambulatoro speciālistu konsultācijas iespēju robežās nodrošināt attālināti</w:t>
      </w:r>
      <w:r w:rsidR="00266E84" w:rsidRPr="00316817">
        <w:rPr>
          <w:rFonts w:ascii="Times New Roman" w:eastAsia="Times New Roman" w:hAnsi="Times New Roman"/>
          <w:sz w:val="28"/>
          <w:szCs w:val="28"/>
        </w:rPr>
        <w:t>.</w:t>
      </w:r>
      <w:r w:rsidRPr="00316817">
        <w:rPr>
          <w:rFonts w:ascii="Times New Roman" w:eastAsia="Times New Roman" w:hAnsi="Times New Roman"/>
          <w:sz w:val="28"/>
          <w:szCs w:val="28"/>
        </w:rPr>
        <w:t>"</w:t>
      </w:r>
    </w:p>
    <w:p w14:paraId="20022E8F" w14:textId="77777777" w:rsidR="00BA4C9D" w:rsidRPr="00316817" w:rsidRDefault="00BA4C9D" w:rsidP="00816120">
      <w:pPr>
        <w:shd w:val="clear" w:color="auto" w:fill="FFFFFF"/>
        <w:tabs>
          <w:tab w:val="left" w:pos="1440"/>
        </w:tabs>
        <w:spacing w:after="0" w:line="240" w:lineRule="auto"/>
        <w:ind w:firstLine="709"/>
        <w:jc w:val="both"/>
        <w:rPr>
          <w:rFonts w:ascii="Times New Roman" w:eastAsia="Times New Roman" w:hAnsi="Times New Roman"/>
          <w:sz w:val="28"/>
          <w:szCs w:val="28"/>
        </w:rPr>
      </w:pPr>
    </w:p>
    <w:p w14:paraId="405FF217" w14:textId="77777777" w:rsidR="00316817" w:rsidRDefault="00911BD1" w:rsidP="00816120">
      <w:pPr>
        <w:pStyle w:val="NormalWeb"/>
        <w:tabs>
          <w:tab w:val="left" w:pos="851"/>
        </w:tabs>
        <w:spacing w:before="0" w:beforeAutospacing="0" w:after="0" w:afterAutospacing="0"/>
        <w:ind w:firstLine="709"/>
        <w:jc w:val="both"/>
        <w:rPr>
          <w:color w:val="000000"/>
          <w:sz w:val="28"/>
          <w:szCs w:val="28"/>
        </w:rPr>
      </w:pPr>
      <w:r w:rsidRPr="00316817">
        <w:rPr>
          <w:color w:val="000000"/>
          <w:sz w:val="28"/>
          <w:szCs w:val="28"/>
        </w:rPr>
        <w:t xml:space="preserve">2. </w:t>
      </w:r>
      <w:r w:rsidR="00BA4C9D" w:rsidRPr="00316817">
        <w:rPr>
          <w:color w:val="000000"/>
          <w:sz w:val="28"/>
          <w:szCs w:val="28"/>
        </w:rPr>
        <w:t xml:space="preserve">Valsts kancelejai saskaņā ar likuma "Par ārkārtējo situāciju un izņēmuma stāvokli" 9. panta trešo daļu paziņot Saeimas Prezidijam par Ministru kabineta </w:t>
      </w:r>
      <w:r w:rsidR="00316817">
        <w:rPr>
          <w:color w:val="000000"/>
          <w:sz w:val="28"/>
          <w:szCs w:val="28"/>
        </w:rPr>
        <w:br/>
      </w:r>
    </w:p>
    <w:p w14:paraId="47C30ACE" w14:textId="77777777" w:rsidR="00316817" w:rsidRDefault="00316817">
      <w:pPr>
        <w:suppressAutoHyphens w:val="0"/>
        <w:rPr>
          <w:rFonts w:ascii="Times New Roman" w:eastAsia="Times New Roman" w:hAnsi="Times New Roman"/>
          <w:color w:val="000000"/>
          <w:sz w:val="28"/>
          <w:szCs w:val="28"/>
          <w:lang w:eastAsia="lv-LV"/>
        </w:rPr>
      </w:pPr>
      <w:r>
        <w:rPr>
          <w:color w:val="000000"/>
          <w:sz w:val="28"/>
          <w:szCs w:val="28"/>
        </w:rPr>
        <w:br w:type="page"/>
      </w:r>
    </w:p>
    <w:p w14:paraId="0EC0EB36" w14:textId="3BD72569" w:rsidR="00BA4C9D" w:rsidRPr="00316817" w:rsidRDefault="00BA4C9D" w:rsidP="00316817">
      <w:pPr>
        <w:pStyle w:val="NormalWeb"/>
        <w:tabs>
          <w:tab w:val="left" w:pos="851"/>
        </w:tabs>
        <w:spacing w:before="0" w:beforeAutospacing="0" w:after="0" w:afterAutospacing="0"/>
        <w:jc w:val="both"/>
        <w:rPr>
          <w:noProof/>
          <w:sz w:val="28"/>
          <w:szCs w:val="28"/>
        </w:rPr>
      </w:pPr>
      <w:r w:rsidRPr="00316817">
        <w:rPr>
          <w:color w:val="000000"/>
          <w:sz w:val="28"/>
          <w:szCs w:val="28"/>
        </w:rPr>
        <w:lastRenderedPageBreak/>
        <w:t xml:space="preserve">pieņemto lēmumu un atbilstoši minētā likuma 9. panta ceturtajai daļai </w:t>
      </w:r>
      <w:r w:rsidR="00F46E4B" w:rsidRPr="00316817">
        <w:rPr>
          <w:color w:val="000000"/>
          <w:sz w:val="28"/>
          <w:szCs w:val="28"/>
        </w:rPr>
        <w:t xml:space="preserve">par pieņemto lēmumu </w:t>
      </w:r>
      <w:r w:rsidRPr="00316817">
        <w:rPr>
          <w:color w:val="000000"/>
          <w:sz w:val="28"/>
          <w:szCs w:val="28"/>
        </w:rPr>
        <w:t>informēt sabiedriskos elektroniskos plašsaziņas līdzekļus</w:t>
      </w:r>
      <w:r w:rsidR="00F46E4B" w:rsidRPr="00316817">
        <w:rPr>
          <w:color w:val="000000"/>
          <w:sz w:val="28"/>
          <w:szCs w:val="28"/>
        </w:rPr>
        <w:t>.</w:t>
      </w:r>
      <w:r w:rsidRPr="00316817">
        <w:rPr>
          <w:color w:val="000000"/>
          <w:sz w:val="28"/>
          <w:szCs w:val="28"/>
        </w:rPr>
        <w:t xml:space="preserve"> </w:t>
      </w:r>
    </w:p>
    <w:p w14:paraId="5102845A" w14:textId="52BDB9FA" w:rsidR="0050405D" w:rsidRPr="00316817" w:rsidRDefault="0050405D" w:rsidP="00816120">
      <w:pPr>
        <w:shd w:val="clear" w:color="auto" w:fill="FFFFFF"/>
        <w:spacing w:after="0" w:line="240" w:lineRule="auto"/>
        <w:ind w:firstLine="709"/>
        <w:jc w:val="both"/>
        <w:rPr>
          <w:rFonts w:ascii="Times New Roman" w:hAnsi="Times New Roman"/>
          <w:color w:val="000000"/>
          <w:sz w:val="28"/>
          <w:szCs w:val="28"/>
        </w:rPr>
      </w:pPr>
    </w:p>
    <w:p w14:paraId="5394A01C" w14:textId="10CA2DCF" w:rsidR="00126CAD" w:rsidRPr="00316817" w:rsidRDefault="00126CAD" w:rsidP="00816120">
      <w:pPr>
        <w:shd w:val="clear" w:color="auto" w:fill="FFFFFF"/>
        <w:spacing w:after="0" w:line="240" w:lineRule="auto"/>
        <w:ind w:firstLine="709"/>
        <w:jc w:val="both"/>
        <w:rPr>
          <w:rFonts w:ascii="Times New Roman" w:hAnsi="Times New Roman"/>
          <w:color w:val="000000"/>
          <w:sz w:val="28"/>
          <w:szCs w:val="28"/>
        </w:rPr>
      </w:pPr>
    </w:p>
    <w:p w14:paraId="374C0C6E" w14:textId="77777777" w:rsidR="00C222EA" w:rsidRPr="00316817" w:rsidRDefault="00C222EA" w:rsidP="00816120">
      <w:pPr>
        <w:shd w:val="clear" w:color="auto" w:fill="FFFFFF"/>
        <w:spacing w:after="0" w:line="240" w:lineRule="auto"/>
        <w:ind w:firstLine="709"/>
        <w:jc w:val="both"/>
        <w:rPr>
          <w:rFonts w:ascii="Times New Roman" w:hAnsi="Times New Roman"/>
          <w:color w:val="000000"/>
          <w:sz w:val="28"/>
          <w:szCs w:val="28"/>
        </w:rPr>
      </w:pPr>
    </w:p>
    <w:p w14:paraId="29AEC162" w14:textId="77777777" w:rsidR="00E81570" w:rsidRPr="00316817" w:rsidRDefault="00E81570" w:rsidP="00816120">
      <w:pPr>
        <w:pStyle w:val="Body"/>
        <w:tabs>
          <w:tab w:val="left" w:pos="6521"/>
        </w:tabs>
        <w:spacing w:after="0" w:line="240" w:lineRule="auto"/>
        <w:ind w:firstLine="709"/>
        <w:jc w:val="both"/>
        <w:rPr>
          <w:rFonts w:ascii="Times New Roman" w:hAnsi="Times New Roman"/>
          <w:color w:val="auto"/>
          <w:sz w:val="28"/>
          <w:szCs w:val="28"/>
          <w:lang w:val="de-DE"/>
        </w:rPr>
      </w:pPr>
      <w:r w:rsidRPr="00316817">
        <w:rPr>
          <w:rFonts w:ascii="Times New Roman" w:hAnsi="Times New Roman"/>
          <w:color w:val="auto"/>
          <w:sz w:val="28"/>
          <w:szCs w:val="28"/>
          <w:lang w:val="de-DE"/>
        </w:rPr>
        <w:t>Ministru prezidents</w:t>
      </w:r>
      <w:r w:rsidRPr="00316817">
        <w:rPr>
          <w:rFonts w:ascii="Times New Roman" w:hAnsi="Times New Roman"/>
          <w:color w:val="auto"/>
          <w:sz w:val="28"/>
          <w:szCs w:val="28"/>
          <w:lang w:val="de-DE"/>
        </w:rPr>
        <w:tab/>
      </w:r>
      <w:r w:rsidRPr="00316817">
        <w:rPr>
          <w:rFonts w:ascii="Times New Roman" w:eastAsia="Calibri" w:hAnsi="Times New Roman"/>
          <w:sz w:val="28"/>
          <w:szCs w:val="28"/>
          <w:lang w:val="de-DE"/>
        </w:rPr>
        <w:t>A. </w:t>
      </w:r>
      <w:r w:rsidRPr="00316817">
        <w:rPr>
          <w:rFonts w:ascii="Times New Roman" w:hAnsi="Times New Roman"/>
          <w:color w:val="auto"/>
          <w:sz w:val="28"/>
          <w:szCs w:val="28"/>
          <w:lang w:val="de-DE"/>
        </w:rPr>
        <w:t>K. Kariņš</w:t>
      </w:r>
    </w:p>
    <w:p w14:paraId="303DA58B" w14:textId="77777777" w:rsidR="00E81570" w:rsidRPr="00316817" w:rsidRDefault="00E81570" w:rsidP="00816120">
      <w:pPr>
        <w:pStyle w:val="Body"/>
        <w:spacing w:after="0" w:line="240" w:lineRule="auto"/>
        <w:ind w:firstLine="709"/>
        <w:jc w:val="both"/>
        <w:rPr>
          <w:rFonts w:ascii="Times New Roman" w:hAnsi="Times New Roman"/>
          <w:color w:val="auto"/>
          <w:sz w:val="28"/>
          <w:szCs w:val="28"/>
          <w:lang w:val="de-DE"/>
        </w:rPr>
      </w:pPr>
    </w:p>
    <w:p w14:paraId="48049046" w14:textId="77777777" w:rsidR="00E81570" w:rsidRPr="00316817" w:rsidRDefault="00E81570" w:rsidP="00816120">
      <w:pPr>
        <w:pStyle w:val="Body"/>
        <w:spacing w:after="0" w:line="240" w:lineRule="auto"/>
        <w:ind w:firstLine="709"/>
        <w:jc w:val="both"/>
        <w:rPr>
          <w:rFonts w:ascii="Times New Roman" w:hAnsi="Times New Roman"/>
          <w:color w:val="auto"/>
          <w:sz w:val="28"/>
          <w:szCs w:val="28"/>
          <w:lang w:val="de-DE"/>
        </w:rPr>
      </w:pPr>
    </w:p>
    <w:p w14:paraId="721FB1E8" w14:textId="77777777" w:rsidR="00E81570" w:rsidRPr="00316817" w:rsidRDefault="00E81570" w:rsidP="00816120">
      <w:pPr>
        <w:pStyle w:val="Body"/>
        <w:spacing w:after="0" w:line="240" w:lineRule="auto"/>
        <w:ind w:firstLine="709"/>
        <w:jc w:val="both"/>
        <w:rPr>
          <w:rFonts w:ascii="Times New Roman" w:hAnsi="Times New Roman"/>
          <w:color w:val="auto"/>
          <w:sz w:val="28"/>
          <w:szCs w:val="28"/>
          <w:lang w:val="de-DE"/>
        </w:rPr>
      </w:pPr>
    </w:p>
    <w:p w14:paraId="44F90160" w14:textId="77777777" w:rsidR="00E81570" w:rsidRPr="00316817" w:rsidRDefault="00E81570" w:rsidP="00816120">
      <w:pPr>
        <w:pStyle w:val="Body"/>
        <w:tabs>
          <w:tab w:val="left" w:pos="6521"/>
        </w:tabs>
        <w:spacing w:after="0" w:line="240" w:lineRule="auto"/>
        <w:ind w:firstLine="709"/>
        <w:jc w:val="both"/>
        <w:rPr>
          <w:rFonts w:ascii="Times New Roman" w:hAnsi="Times New Roman"/>
          <w:color w:val="auto"/>
          <w:sz w:val="28"/>
          <w:szCs w:val="28"/>
          <w:lang w:val="de-DE"/>
        </w:rPr>
      </w:pPr>
      <w:r w:rsidRPr="00316817">
        <w:rPr>
          <w:rFonts w:ascii="Times New Roman" w:hAnsi="Times New Roman"/>
          <w:color w:val="auto"/>
          <w:sz w:val="28"/>
          <w:szCs w:val="28"/>
          <w:lang w:val="de-DE"/>
        </w:rPr>
        <w:t>Veselības ministre</w:t>
      </w:r>
      <w:r w:rsidRPr="00316817">
        <w:rPr>
          <w:rFonts w:ascii="Times New Roman" w:hAnsi="Times New Roman"/>
          <w:color w:val="auto"/>
          <w:sz w:val="28"/>
          <w:szCs w:val="28"/>
          <w:lang w:val="de-DE"/>
        </w:rPr>
        <w:tab/>
        <w:t>I. Viņķele</w:t>
      </w:r>
    </w:p>
    <w:p w14:paraId="2E0D718C" w14:textId="2AE4E194" w:rsidR="00A219F0" w:rsidRPr="00316817" w:rsidRDefault="00A219F0" w:rsidP="00816120">
      <w:pPr>
        <w:spacing w:after="0" w:line="240" w:lineRule="auto"/>
        <w:ind w:firstLine="709"/>
        <w:rPr>
          <w:rFonts w:ascii="Times New Roman" w:hAnsi="Times New Roman"/>
          <w:bCs/>
          <w:sz w:val="28"/>
          <w:szCs w:val="28"/>
          <w:lang w:val="de-DE" w:eastAsia="lv-LV"/>
        </w:rPr>
      </w:pPr>
    </w:p>
    <w:p w14:paraId="54C9D722" w14:textId="77777777" w:rsidR="00A219F0" w:rsidRPr="00316817" w:rsidRDefault="00A219F0" w:rsidP="00816120">
      <w:pPr>
        <w:spacing w:after="0" w:line="240" w:lineRule="auto"/>
        <w:rPr>
          <w:rFonts w:ascii="Times New Roman" w:hAnsi="Times New Roman"/>
          <w:bCs/>
          <w:sz w:val="28"/>
          <w:szCs w:val="28"/>
          <w:lang w:eastAsia="lv-LV"/>
        </w:rPr>
      </w:pPr>
    </w:p>
    <w:sectPr w:rsidR="00A219F0" w:rsidRPr="00316817" w:rsidSect="00E81570">
      <w:headerReference w:type="default" r:id="rId8"/>
      <w:footerReference w:type="default" r:id="rId9"/>
      <w:headerReference w:type="first" r:id="rId10"/>
      <w:footerReference w:type="first" r:id="rId11"/>
      <w:pgSz w:w="11906" w:h="16838" w:code="9"/>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E50C" w14:textId="77777777" w:rsidR="00F80326" w:rsidRDefault="00F80326">
      <w:pPr>
        <w:spacing w:after="0" w:line="240" w:lineRule="auto"/>
      </w:pPr>
      <w:r>
        <w:separator/>
      </w:r>
    </w:p>
  </w:endnote>
  <w:endnote w:type="continuationSeparator" w:id="0">
    <w:p w14:paraId="564EA5E4" w14:textId="77777777" w:rsidR="00F80326" w:rsidRDefault="00F8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2F6" w14:textId="1D6CAB7B" w:rsidR="00196321" w:rsidRPr="00E81570" w:rsidRDefault="00E81570" w:rsidP="00C037A6">
    <w:pPr>
      <w:pStyle w:val="Footer"/>
      <w:rPr>
        <w:rFonts w:ascii="Times New Roman" w:hAnsi="Times New Roman"/>
        <w:sz w:val="16"/>
        <w:szCs w:val="16"/>
      </w:rPr>
    </w:pPr>
    <w:r w:rsidRPr="00E81570">
      <w:rPr>
        <w:rFonts w:ascii="Times New Roman" w:hAnsi="Times New Roman"/>
        <w:sz w:val="16"/>
        <w:szCs w:val="16"/>
      </w:rPr>
      <w:t>R2599_0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93D4" w14:textId="20B3E3BF" w:rsidR="00196321" w:rsidRPr="008C1997" w:rsidRDefault="00E81570" w:rsidP="008C1997">
    <w:pPr>
      <w:pStyle w:val="Footer"/>
      <w:rPr>
        <w:rFonts w:ascii="Times New Roman" w:hAnsi="Times New Roman"/>
        <w:sz w:val="20"/>
      </w:rPr>
    </w:pPr>
    <w:r>
      <w:rPr>
        <w:rFonts w:ascii="Times New Roman" w:hAnsi="Times New Roman"/>
        <w:sz w:val="20"/>
      </w:rPr>
      <w:t>R2599_0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987CB" w14:textId="77777777" w:rsidR="00F80326" w:rsidRDefault="00F80326">
      <w:pPr>
        <w:spacing w:after="0" w:line="240" w:lineRule="auto"/>
      </w:pPr>
      <w:r>
        <w:rPr>
          <w:color w:val="000000"/>
        </w:rPr>
        <w:separator/>
      </w:r>
    </w:p>
  </w:footnote>
  <w:footnote w:type="continuationSeparator" w:id="0">
    <w:p w14:paraId="60B471F4" w14:textId="77777777" w:rsidR="00F80326" w:rsidRDefault="00F8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54654250"/>
      <w:docPartObj>
        <w:docPartGallery w:val="Page Numbers (Top of Page)"/>
        <w:docPartUnique/>
      </w:docPartObj>
    </w:sdtPr>
    <w:sdtEndPr>
      <w:rPr>
        <w:rFonts w:ascii="Times New Roman" w:hAnsi="Times New Roman"/>
        <w:noProof/>
        <w:sz w:val="24"/>
        <w:szCs w:val="24"/>
      </w:rPr>
    </w:sdtEndPr>
    <w:sdtContent>
      <w:p w14:paraId="1E5D09D1" w14:textId="2AD1F111" w:rsidR="00196321" w:rsidRPr="00E81570" w:rsidRDefault="00042992">
        <w:pPr>
          <w:pStyle w:val="Header"/>
          <w:jc w:val="center"/>
          <w:rPr>
            <w:rFonts w:ascii="Times New Roman" w:hAnsi="Times New Roman"/>
            <w:sz w:val="24"/>
            <w:szCs w:val="24"/>
          </w:rPr>
        </w:pPr>
        <w:r w:rsidRPr="00E81570">
          <w:rPr>
            <w:rFonts w:ascii="Times New Roman" w:hAnsi="Times New Roman"/>
            <w:sz w:val="24"/>
            <w:szCs w:val="24"/>
          </w:rPr>
          <w:fldChar w:fldCharType="begin"/>
        </w:r>
        <w:r w:rsidR="00196321" w:rsidRPr="00E81570">
          <w:rPr>
            <w:rFonts w:ascii="Times New Roman" w:hAnsi="Times New Roman"/>
            <w:sz w:val="24"/>
            <w:szCs w:val="24"/>
          </w:rPr>
          <w:instrText xml:space="preserve"> PAGE   \* MERGEFORMAT </w:instrText>
        </w:r>
        <w:r w:rsidRPr="00E81570">
          <w:rPr>
            <w:rFonts w:ascii="Times New Roman" w:hAnsi="Times New Roman"/>
            <w:sz w:val="24"/>
            <w:szCs w:val="24"/>
          </w:rPr>
          <w:fldChar w:fldCharType="separate"/>
        </w:r>
        <w:r w:rsidR="00323D0D">
          <w:rPr>
            <w:rFonts w:ascii="Times New Roman" w:hAnsi="Times New Roman"/>
            <w:noProof/>
            <w:sz w:val="24"/>
            <w:szCs w:val="24"/>
          </w:rPr>
          <w:t>2</w:t>
        </w:r>
        <w:r w:rsidRPr="00E81570">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66471" w14:textId="77777777" w:rsidR="00E81570" w:rsidRPr="003629D6" w:rsidRDefault="00E81570">
    <w:pPr>
      <w:pStyle w:val="Header"/>
    </w:pPr>
  </w:p>
  <w:p w14:paraId="0F75BF0D" w14:textId="3AE73009" w:rsidR="00196321" w:rsidRPr="00E81570" w:rsidRDefault="00E81570" w:rsidP="00E81570">
    <w:pPr>
      <w:pStyle w:val="Header"/>
    </w:pPr>
    <w:r>
      <w:rPr>
        <w:noProof/>
        <w:lang w:eastAsia="lv-LV"/>
      </w:rPr>
      <w:drawing>
        <wp:inline distT="0" distB="0" distL="0" distR="0" wp14:anchorId="22C64EC8" wp14:editId="2CC9204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3423"/>
    <w:multiLevelType w:val="hybridMultilevel"/>
    <w:tmpl w:val="2054BE62"/>
    <w:lvl w:ilvl="0" w:tplc="ABB28072">
      <w:start w:val="18"/>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276F68"/>
    <w:multiLevelType w:val="hybridMultilevel"/>
    <w:tmpl w:val="C12C6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657B1D"/>
    <w:multiLevelType w:val="multilevel"/>
    <w:tmpl w:val="CC1AA5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61147F"/>
    <w:multiLevelType w:val="multilevel"/>
    <w:tmpl w:val="46DAAEB4"/>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8983F7D"/>
    <w:multiLevelType w:val="multilevel"/>
    <w:tmpl w:val="7BB8B472"/>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eastAsiaTheme="minorHAnsi" w:hint="default"/>
        <w:color w:val="000000"/>
      </w:rPr>
    </w:lvl>
    <w:lvl w:ilvl="2">
      <w:start w:val="1"/>
      <w:numFmt w:val="decimal"/>
      <w:isLgl/>
      <w:lvlText w:val="%1.%2.%3."/>
      <w:lvlJc w:val="left"/>
      <w:pPr>
        <w:ind w:left="1080" w:hanging="720"/>
      </w:pPr>
      <w:rPr>
        <w:rFonts w:eastAsiaTheme="minorHAnsi" w:hint="default"/>
        <w:color w:val="000000"/>
      </w:rPr>
    </w:lvl>
    <w:lvl w:ilvl="3">
      <w:start w:val="1"/>
      <w:numFmt w:val="decimal"/>
      <w:isLgl/>
      <w:lvlText w:val="%1.%2.%3.%4."/>
      <w:lvlJc w:val="left"/>
      <w:pPr>
        <w:ind w:left="1440" w:hanging="1080"/>
      </w:pPr>
      <w:rPr>
        <w:rFonts w:eastAsiaTheme="minorHAnsi" w:hint="default"/>
        <w:color w:val="000000"/>
      </w:rPr>
    </w:lvl>
    <w:lvl w:ilvl="4">
      <w:start w:val="1"/>
      <w:numFmt w:val="decimal"/>
      <w:isLgl/>
      <w:lvlText w:val="%1.%2.%3.%4.%5."/>
      <w:lvlJc w:val="left"/>
      <w:pPr>
        <w:ind w:left="1440" w:hanging="1080"/>
      </w:pPr>
      <w:rPr>
        <w:rFonts w:eastAsiaTheme="minorHAnsi" w:hint="default"/>
        <w:color w:val="000000"/>
      </w:rPr>
    </w:lvl>
    <w:lvl w:ilvl="5">
      <w:start w:val="1"/>
      <w:numFmt w:val="decimal"/>
      <w:isLgl/>
      <w:lvlText w:val="%1.%2.%3.%4.%5.%6."/>
      <w:lvlJc w:val="left"/>
      <w:pPr>
        <w:ind w:left="1800" w:hanging="1440"/>
      </w:pPr>
      <w:rPr>
        <w:rFonts w:eastAsiaTheme="minorHAnsi" w:hint="default"/>
        <w:color w:val="000000"/>
      </w:rPr>
    </w:lvl>
    <w:lvl w:ilvl="6">
      <w:start w:val="1"/>
      <w:numFmt w:val="decimal"/>
      <w:isLgl/>
      <w:lvlText w:val="%1.%2.%3.%4.%5.%6.%7."/>
      <w:lvlJc w:val="left"/>
      <w:pPr>
        <w:ind w:left="2160" w:hanging="1800"/>
      </w:pPr>
      <w:rPr>
        <w:rFonts w:eastAsiaTheme="minorHAnsi" w:hint="default"/>
        <w:color w:val="000000"/>
      </w:rPr>
    </w:lvl>
    <w:lvl w:ilvl="7">
      <w:start w:val="1"/>
      <w:numFmt w:val="decimal"/>
      <w:isLgl/>
      <w:lvlText w:val="%1.%2.%3.%4.%5.%6.%7.%8."/>
      <w:lvlJc w:val="left"/>
      <w:pPr>
        <w:ind w:left="2160" w:hanging="1800"/>
      </w:pPr>
      <w:rPr>
        <w:rFonts w:eastAsiaTheme="minorHAnsi" w:hint="default"/>
        <w:color w:val="000000"/>
      </w:rPr>
    </w:lvl>
    <w:lvl w:ilvl="8">
      <w:start w:val="1"/>
      <w:numFmt w:val="decimal"/>
      <w:isLgl/>
      <w:lvlText w:val="%1.%2.%3.%4.%5.%6.%7.%8.%9."/>
      <w:lvlJc w:val="left"/>
      <w:pPr>
        <w:ind w:left="2520" w:hanging="2160"/>
      </w:pPr>
      <w:rPr>
        <w:rFonts w:eastAsiaTheme="minorHAnsi" w:hint="default"/>
        <w:color w:val="000000"/>
      </w:rPr>
    </w:lvl>
  </w:abstractNum>
  <w:abstractNum w:abstractNumId="5" w15:restartNumberingAfterBreak="0">
    <w:nsid w:val="1FD31AD7"/>
    <w:multiLevelType w:val="multilevel"/>
    <w:tmpl w:val="BDD2A60A"/>
    <w:lvl w:ilvl="0">
      <w:start w:val="1"/>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744A8F"/>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7" w15:restartNumberingAfterBreak="0">
    <w:nsid w:val="316818A9"/>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2300F96"/>
    <w:multiLevelType w:val="hybridMultilevel"/>
    <w:tmpl w:val="148C7BBE"/>
    <w:lvl w:ilvl="0" w:tplc="CC6616E8">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D122495"/>
    <w:multiLevelType w:val="multilevel"/>
    <w:tmpl w:val="705263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4552EBD"/>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48036838"/>
    <w:multiLevelType w:val="multilevel"/>
    <w:tmpl w:val="8F5C32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4B6816F2"/>
    <w:multiLevelType w:val="hybridMultilevel"/>
    <w:tmpl w:val="50589A8A"/>
    <w:lvl w:ilvl="0" w:tplc="0426000F">
      <w:start w:val="1"/>
      <w:numFmt w:val="decimal"/>
      <w:lvlText w:val="%1."/>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11452E"/>
    <w:multiLevelType w:val="multilevel"/>
    <w:tmpl w:val="72C0BBC2"/>
    <w:lvl w:ilvl="0">
      <w:start w:val="5"/>
      <w:numFmt w:val="decimal"/>
      <w:lvlText w:val="%1."/>
      <w:lvlJc w:val="left"/>
      <w:pPr>
        <w:ind w:left="435" w:hanging="435"/>
      </w:pPr>
      <w:rPr>
        <w:rFonts w:hint="default"/>
      </w:rPr>
    </w:lvl>
    <w:lvl w:ilvl="1">
      <w:start w:val="13"/>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1130B6C"/>
    <w:multiLevelType w:val="hybridMultilevel"/>
    <w:tmpl w:val="3A1A71FA"/>
    <w:lvl w:ilvl="0" w:tplc="51488B58">
      <w:start w:val="2"/>
      <w:numFmt w:val="decimal"/>
      <w:lvlText w:val="%1."/>
      <w:lvlJc w:val="left"/>
      <w:pPr>
        <w:ind w:left="450" w:hanging="360"/>
      </w:pPr>
      <w:rPr>
        <w:rFonts w:eastAsia="Calibri" w:hint="default"/>
      </w:rPr>
    </w:lvl>
    <w:lvl w:ilvl="1" w:tplc="04260019" w:tentative="1">
      <w:start w:val="1"/>
      <w:numFmt w:val="lowerLetter"/>
      <w:lvlText w:val="%2."/>
      <w:lvlJc w:val="left"/>
      <w:pPr>
        <w:ind w:left="1170" w:hanging="360"/>
      </w:pPr>
    </w:lvl>
    <w:lvl w:ilvl="2" w:tplc="0426001B" w:tentative="1">
      <w:start w:val="1"/>
      <w:numFmt w:val="lowerRoman"/>
      <w:lvlText w:val="%3."/>
      <w:lvlJc w:val="right"/>
      <w:pPr>
        <w:ind w:left="1890" w:hanging="180"/>
      </w:pPr>
    </w:lvl>
    <w:lvl w:ilvl="3" w:tplc="0426000F" w:tentative="1">
      <w:start w:val="1"/>
      <w:numFmt w:val="decimal"/>
      <w:lvlText w:val="%4."/>
      <w:lvlJc w:val="left"/>
      <w:pPr>
        <w:ind w:left="2610" w:hanging="360"/>
      </w:pPr>
    </w:lvl>
    <w:lvl w:ilvl="4" w:tplc="04260019" w:tentative="1">
      <w:start w:val="1"/>
      <w:numFmt w:val="lowerLetter"/>
      <w:lvlText w:val="%5."/>
      <w:lvlJc w:val="left"/>
      <w:pPr>
        <w:ind w:left="3330" w:hanging="360"/>
      </w:pPr>
    </w:lvl>
    <w:lvl w:ilvl="5" w:tplc="0426001B" w:tentative="1">
      <w:start w:val="1"/>
      <w:numFmt w:val="lowerRoman"/>
      <w:lvlText w:val="%6."/>
      <w:lvlJc w:val="right"/>
      <w:pPr>
        <w:ind w:left="4050" w:hanging="180"/>
      </w:pPr>
    </w:lvl>
    <w:lvl w:ilvl="6" w:tplc="0426000F" w:tentative="1">
      <w:start w:val="1"/>
      <w:numFmt w:val="decimal"/>
      <w:lvlText w:val="%7."/>
      <w:lvlJc w:val="left"/>
      <w:pPr>
        <w:ind w:left="4770" w:hanging="360"/>
      </w:pPr>
    </w:lvl>
    <w:lvl w:ilvl="7" w:tplc="04260019" w:tentative="1">
      <w:start w:val="1"/>
      <w:numFmt w:val="lowerLetter"/>
      <w:lvlText w:val="%8."/>
      <w:lvlJc w:val="left"/>
      <w:pPr>
        <w:ind w:left="5490" w:hanging="360"/>
      </w:pPr>
    </w:lvl>
    <w:lvl w:ilvl="8" w:tplc="0426001B" w:tentative="1">
      <w:start w:val="1"/>
      <w:numFmt w:val="lowerRoman"/>
      <w:lvlText w:val="%9."/>
      <w:lvlJc w:val="right"/>
      <w:pPr>
        <w:ind w:left="6210" w:hanging="180"/>
      </w:pPr>
    </w:lvl>
  </w:abstractNum>
  <w:abstractNum w:abstractNumId="15" w15:restartNumberingAfterBreak="0">
    <w:nsid w:val="55C413CB"/>
    <w:multiLevelType w:val="multilevel"/>
    <w:tmpl w:val="5EDE00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7372B58"/>
    <w:multiLevelType w:val="hybridMultilevel"/>
    <w:tmpl w:val="B394AAEA"/>
    <w:lvl w:ilvl="0" w:tplc="2AEE78C6">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2A80011"/>
    <w:multiLevelType w:val="hybridMultilevel"/>
    <w:tmpl w:val="B78AC1D4"/>
    <w:lvl w:ilvl="0" w:tplc="A0F8C7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B13B31"/>
    <w:multiLevelType w:val="hybridMultilevel"/>
    <w:tmpl w:val="BC583424"/>
    <w:lvl w:ilvl="0" w:tplc="B414D1D6">
      <w:start w:val="1"/>
      <w:numFmt w:val="decimal"/>
      <w:lvlText w:val="%1."/>
      <w:lvlJc w:val="left"/>
      <w:pPr>
        <w:ind w:left="1144" w:hanging="360"/>
      </w:pPr>
      <w:rPr>
        <w:rFonts w:hint="default"/>
      </w:rPr>
    </w:lvl>
    <w:lvl w:ilvl="1" w:tplc="04260019" w:tentative="1">
      <w:start w:val="1"/>
      <w:numFmt w:val="lowerLetter"/>
      <w:lvlText w:val="%2."/>
      <w:lvlJc w:val="left"/>
      <w:pPr>
        <w:ind w:left="1864" w:hanging="360"/>
      </w:pPr>
    </w:lvl>
    <w:lvl w:ilvl="2" w:tplc="0426001B" w:tentative="1">
      <w:start w:val="1"/>
      <w:numFmt w:val="lowerRoman"/>
      <w:lvlText w:val="%3."/>
      <w:lvlJc w:val="right"/>
      <w:pPr>
        <w:ind w:left="2584" w:hanging="180"/>
      </w:pPr>
    </w:lvl>
    <w:lvl w:ilvl="3" w:tplc="0426000F" w:tentative="1">
      <w:start w:val="1"/>
      <w:numFmt w:val="decimal"/>
      <w:lvlText w:val="%4."/>
      <w:lvlJc w:val="left"/>
      <w:pPr>
        <w:ind w:left="3304" w:hanging="360"/>
      </w:pPr>
    </w:lvl>
    <w:lvl w:ilvl="4" w:tplc="04260019" w:tentative="1">
      <w:start w:val="1"/>
      <w:numFmt w:val="lowerLetter"/>
      <w:lvlText w:val="%5."/>
      <w:lvlJc w:val="left"/>
      <w:pPr>
        <w:ind w:left="4024" w:hanging="360"/>
      </w:pPr>
    </w:lvl>
    <w:lvl w:ilvl="5" w:tplc="0426001B" w:tentative="1">
      <w:start w:val="1"/>
      <w:numFmt w:val="lowerRoman"/>
      <w:lvlText w:val="%6."/>
      <w:lvlJc w:val="right"/>
      <w:pPr>
        <w:ind w:left="4744" w:hanging="180"/>
      </w:pPr>
    </w:lvl>
    <w:lvl w:ilvl="6" w:tplc="0426000F" w:tentative="1">
      <w:start w:val="1"/>
      <w:numFmt w:val="decimal"/>
      <w:lvlText w:val="%7."/>
      <w:lvlJc w:val="left"/>
      <w:pPr>
        <w:ind w:left="5464" w:hanging="360"/>
      </w:pPr>
    </w:lvl>
    <w:lvl w:ilvl="7" w:tplc="04260019" w:tentative="1">
      <w:start w:val="1"/>
      <w:numFmt w:val="lowerLetter"/>
      <w:lvlText w:val="%8."/>
      <w:lvlJc w:val="left"/>
      <w:pPr>
        <w:ind w:left="6184" w:hanging="360"/>
      </w:pPr>
    </w:lvl>
    <w:lvl w:ilvl="8" w:tplc="0426001B" w:tentative="1">
      <w:start w:val="1"/>
      <w:numFmt w:val="lowerRoman"/>
      <w:lvlText w:val="%9."/>
      <w:lvlJc w:val="right"/>
      <w:pPr>
        <w:ind w:left="6904" w:hanging="180"/>
      </w:pPr>
    </w:lvl>
  </w:abstractNum>
  <w:abstractNum w:abstractNumId="19" w15:restartNumberingAfterBreak="0">
    <w:nsid w:val="7F1C1CE7"/>
    <w:multiLevelType w:val="multilevel"/>
    <w:tmpl w:val="11AE8990"/>
    <w:lvl w:ilvl="0">
      <w:start w:val="1"/>
      <w:numFmt w:val="decimal"/>
      <w:lvlText w:val="%1."/>
      <w:lvlJc w:val="left"/>
      <w:pPr>
        <w:ind w:left="66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num w:numId="1">
    <w:abstractNumId w:val="12"/>
  </w:num>
  <w:num w:numId="2">
    <w:abstractNumId w:val="2"/>
  </w:num>
  <w:num w:numId="3">
    <w:abstractNumId w:val="1"/>
  </w:num>
  <w:num w:numId="4">
    <w:abstractNumId w:val="18"/>
  </w:num>
  <w:num w:numId="5">
    <w:abstractNumId w:val="6"/>
  </w:num>
  <w:num w:numId="6">
    <w:abstractNumId w:val="11"/>
  </w:num>
  <w:num w:numId="7">
    <w:abstractNumId w:val="13"/>
  </w:num>
  <w:num w:numId="8">
    <w:abstractNumId w:val="14"/>
  </w:num>
  <w:num w:numId="9">
    <w:abstractNumId w:val="9"/>
  </w:num>
  <w:num w:numId="10">
    <w:abstractNumId w:val="0"/>
  </w:num>
  <w:num w:numId="11">
    <w:abstractNumId w:val="16"/>
  </w:num>
  <w:num w:numId="12">
    <w:abstractNumId w:val="8"/>
  </w:num>
  <w:num w:numId="13">
    <w:abstractNumId w:val="15"/>
  </w:num>
  <w:num w:numId="14">
    <w:abstractNumId w:val="17"/>
  </w:num>
  <w:num w:numId="15">
    <w:abstractNumId w:val="7"/>
  </w:num>
  <w:num w:numId="16">
    <w:abstractNumId w:val="10"/>
  </w:num>
  <w:num w:numId="17">
    <w:abstractNumId w:val="3"/>
  </w:num>
  <w:num w:numId="18">
    <w:abstractNumId w:val="5"/>
  </w:num>
  <w:num w:numId="19">
    <w:abstractNumId w:val="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22"/>
    <w:rsid w:val="00004648"/>
    <w:rsid w:val="00010879"/>
    <w:rsid w:val="00010887"/>
    <w:rsid w:val="00013CC1"/>
    <w:rsid w:val="0003114F"/>
    <w:rsid w:val="00032FC8"/>
    <w:rsid w:val="000407EE"/>
    <w:rsid w:val="00042992"/>
    <w:rsid w:val="0005000B"/>
    <w:rsid w:val="00053C4A"/>
    <w:rsid w:val="000631FF"/>
    <w:rsid w:val="00095B4C"/>
    <w:rsid w:val="000963E5"/>
    <w:rsid w:val="000A3D9E"/>
    <w:rsid w:val="000C7897"/>
    <w:rsid w:val="000D03E3"/>
    <w:rsid w:val="000F12FC"/>
    <w:rsid w:val="00102D0C"/>
    <w:rsid w:val="0011289F"/>
    <w:rsid w:val="00121ECD"/>
    <w:rsid w:val="00125613"/>
    <w:rsid w:val="00126CAD"/>
    <w:rsid w:val="001347CF"/>
    <w:rsid w:val="001404CF"/>
    <w:rsid w:val="0017196A"/>
    <w:rsid w:val="00192E0A"/>
    <w:rsid w:val="00196321"/>
    <w:rsid w:val="001A37CB"/>
    <w:rsid w:val="001B4FAF"/>
    <w:rsid w:val="001B78FB"/>
    <w:rsid w:val="001D61AD"/>
    <w:rsid w:val="001E42E9"/>
    <w:rsid w:val="001F47F8"/>
    <w:rsid w:val="00215B77"/>
    <w:rsid w:val="00247319"/>
    <w:rsid w:val="00251BC7"/>
    <w:rsid w:val="00261E5A"/>
    <w:rsid w:val="0026698D"/>
    <w:rsid w:val="00266E84"/>
    <w:rsid w:val="00267CF7"/>
    <w:rsid w:val="00276735"/>
    <w:rsid w:val="0029630A"/>
    <w:rsid w:val="00296FFF"/>
    <w:rsid w:val="002B6C4D"/>
    <w:rsid w:val="002B72F6"/>
    <w:rsid w:val="002D7387"/>
    <w:rsid w:val="002E2035"/>
    <w:rsid w:val="002F55AE"/>
    <w:rsid w:val="00301AA7"/>
    <w:rsid w:val="00306198"/>
    <w:rsid w:val="00316817"/>
    <w:rsid w:val="00323D0D"/>
    <w:rsid w:val="00327326"/>
    <w:rsid w:val="0033351C"/>
    <w:rsid w:val="0033701D"/>
    <w:rsid w:val="00342400"/>
    <w:rsid w:val="00361FEC"/>
    <w:rsid w:val="00363C4C"/>
    <w:rsid w:val="003668E3"/>
    <w:rsid w:val="00367463"/>
    <w:rsid w:val="00367B97"/>
    <w:rsid w:val="00377075"/>
    <w:rsid w:val="00387737"/>
    <w:rsid w:val="003B41C4"/>
    <w:rsid w:val="003B70C6"/>
    <w:rsid w:val="003B7F32"/>
    <w:rsid w:val="003E1FB1"/>
    <w:rsid w:val="003F4FE1"/>
    <w:rsid w:val="004071A9"/>
    <w:rsid w:val="00436DB1"/>
    <w:rsid w:val="0044315F"/>
    <w:rsid w:val="004466B6"/>
    <w:rsid w:val="00452EB1"/>
    <w:rsid w:val="004A7E70"/>
    <w:rsid w:val="004B4E9C"/>
    <w:rsid w:val="004B6923"/>
    <w:rsid w:val="004B72D6"/>
    <w:rsid w:val="004C67E4"/>
    <w:rsid w:val="004D26E8"/>
    <w:rsid w:val="004D4B92"/>
    <w:rsid w:val="004F5A06"/>
    <w:rsid w:val="004F684E"/>
    <w:rsid w:val="004F71D7"/>
    <w:rsid w:val="005004B4"/>
    <w:rsid w:val="0050405D"/>
    <w:rsid w:val="00511584"/>
    <w:rsid w:val="005137DB"/>
    <w:rsid w:val="005230DD"/>
    <w:rsid w:val="00525175"/>
    <w:rsid w:val="005358EE"/>
    <w:rsid w:val="00536749"/>
    <w:rsid w:val="005406DB"/>
    <w:rsid w:val="005671C4"/>
    <w:rsid w:val="00574791"/>
    <w:rsid w:val="00577B6C"/>
    <w:rsid w:val="00590C68"/>
    <w:rsid w:val="0059237F"/>
    <w:rsid w:val="005D0701"/>
    <w:rsid w:val="00631762"/>
    <w:rsid w:val="006426D0"/>
    <w:rsid w:val="00646995"/>
    <w:rsid w:val="00650167"/>
    <w:rsid w:val="00651092"/>
    <w:rsid w:val="00656233"/>
    <w:rsid w:val="00656FBA"/>
    <w:rsid w:val="00685070"/>
    <w:rsid w:val="006954E2"/>
    <w:rsid w:val="00695D0B"/>
    <w:rsid w:val="0069760F"/>
    <w:rsid w:val="006A71A8"/>
    <w:rsid w:val="006A775F"/>
    <w:rsid w:val="006B0E50"/>
    <w:rsid w:val="006B35CE"/>
    <w:rsid w:val="006B477B"/>
    <w:rsid w:val="006C646F"/>
    <w:rsid w:val="006D4ECD"/>
    <w:rsid w:val="006E290C"/>
    <w:rsid w:val="006E36C2"/>
    <w:rsid w:val="006E3BC6"/>
    <w:rsid w:val="006F4A6B"/>
    <w:rsid w:val="00700785"/>
    <w:rsid w:val="00706849"/>
    <w:rsid w:val="00720B6D"/>
    <w:rsid w:val="00732F82"/>
    <w:rsid w:val="00753876"/>
    <w:rsid w:val="00775BE7"/>
    <w:rsid w:val="0078063A"/>
    <w:rsid w:val="00780B5A"/>
    <w:rsid w:val="007A08B6"/>
    <w:rsid w:val="007A458B"/>
    <w:rsid w:val="007B0EFA"/>
    <w:rsid w:val="007B5BE1"/>
    <w:rsid w:val="007E7738"/>
    <w:rsid w:val="007E7750"/>
    <w:rsid w:val="00816120"/>
    <w:rsid w:val="00826758"/>
    <w:rsid w:val="0082686F"/>
    <w:rsid w:val="00830719"/>
    <w:rsid w:val="00835315"/>
    <w:rsid w:val="00842C65"/>
    <w:rsid w:val="00845CB1"/>
    <w:rsid w:val="00850F60"/>
    <w:rsid w:val="00856089"/>
    <w:rsid w:val="00867234"/>
    <w:rsid w:val="0087309A"/>
    <w:rsid w:val="00882815"/>
    <w:rsid w:val="00896F74"/>
    <w:rsid w:val="008A5FAB"/>
    <w:rsid w:val="008B19CB"/>
    <w:rsid w:val="008C1997"/>
    <w:rsid w:val="008C46E1"/>
    <w:rsid w:val="008D2906"/>
    <w:rsid w:val="008D2EE8"/>
    <w:rsid w:val="008E66A9"/>
    <w:rsid w:val="008F7BF8"/>
    <w:rsid w:val="00903446"/>
    <w:rsid w:val="00905440"/>
    <w:rsid w:val="00910563"/>
    <w:rsid w:val="00910D12"/>
    <w:rsid w:val="00911BD1"/>
    <w:rsid w:val="009317F2"/>
    <w:rsid w:val="009467AF"/>
    <w:rsid w:val="00953338"/>
    <w:rsid w:val="00967DB0"/>
    <w:rsid w:val="0097287A"/>
    <w:rsid w:val="0097350F"/>
    <w:rsid w:val="00982170"/>
    <w:rsid w:val="0099331A"/>
    <w:rsid w:val="0099706D"/>
    <w:rsid w:val="009B18C1"/>
    <w:rsid w:val="009D378A"/>
    <w:rsid w:val="009E0D8D"/>
    <w:rsid w:val="009E1B90"/>
    <w:rsid w:val="009E5A35"/>
    <w:rsid w:val="009F288E"/>
    <w:rsid w:val="009F4CBD"/>
    <w:rsid w:val="00A058A0"/>
    <w:rsid w:val="00A219F0"/>
    <w:rsid w:val="00A22B98"/>
    <w:rsid w:val="00A4444C"/>
    <w:rsid w:val="00A44DEF"/>
    <w:rsid w:val="00A5014B"/>
    <w:rsid w:val="00A66B5E"/>
    <w:rsid w:val="00A66DC1"/>
    <w:rsid w:val="00A72668"/>
    <w:rsid w:val="00A8471D"/>
    <w:rsid w:val="00A97358"/>
    <w:rsid w:val="00AA639D"/>
    <w:rsid w:val="00AC0DED"/>
    <w:rsid w:val="00AC4484"/>
    <w:rsid w:val="00AD2F6F"/>
    <w:rsid w:val="00AE2AE1"/>
    <w:rsid w:val="00AE4939"/>
    <w:rsid w:val="00AE7E9F"/>
    <w:rsid w:val="00B00B27"/>
    <w:rsid w:val="00B2523A"/>
    <w:rsid w:val="00B26FE6"/>
    <w:rsid w:val="00B31FDC"/>
    <w:rsid w:val="00B526C4"/>
    <w:rsid w:val="00B66F4C"/>
    <w:rsid w:val="00B71971"/>
    <w:rsid w:val="00B77132"/>
    <w:rsid w:val="00B97078"/>
    <w:rsid w:val="00BA4C9D"/>
    <w:rsid w:val="00BB2EB8"/>
    <w:rsid w:val="00BB59DD"/>
    <w:rsid w:val="00BB60ED"/>
    <w:rsid w:val="00BD2A8E"/>
    <w:rsid w:val="00BD5A7D"/>
    <w:rsid w:val="00BD5D1E"/>
    <w:rsid w:val="00BE7E16"/>
    <w:rsid w:val="00BF5A4A"/>
    <w:rsid w:val="00C037A6"/>
    <w:rsid w:val="00C040E2"/>
    <w:rsid w:val="00C10C6A"/>
    <w:rsid w:val="00C222EA"/>
    <w:rsid w:val="00C22722"/>
    <w:rsid w:val="00C25B87"/>
    <w:rsid w:val="00C36C2D"/>
    <w:rsid w:val="00C37299"/>
    <w:rsid w:val="00C42B99"/>
    <w:rsid w:val="00C47CEE"/>
    <w:rsid w:val="00C50F9A"/>
    <w:rsid w:val="00C5474B"/>
    <w:rsid w:val="00C60FFD"/>
    <w:rsid w:val="00C6343E"/>
    <w:rsid w:val="00C67159"/>
    <w:rsid w:val="00C77C3C"/>
    <w:rsid w:val="00C81825"/>
    <w:rsid w:val="00CB225C"/>
    <w:rsid w:val="00CB23BC"/>
    <w:rsid w:val="00CD204C"/>
    <w:rsid w:val="00CE0FCC"/>
    <w:rsid w:val="00CE2F43"/>
    <w:rsid w:val="00D03E5C"/>
    <w:rsid w:val="00D17CF6"/>
    <w:rsid w:val="00D4665A"/>
    <w:rsid w:val="00D558AF"/>
    <w:rsid w:val="00D60A81"/>
    <w:rsid w:val="00D60ADF"/>
    <w:rsid w:val="00D73CFC"/>
    <w:rsid w:val="00D935F6"/>
    <w:rsid w:val="00D93B1E"/>
    <w:rsid w:val="00DA6FCF"/>
    <w:rsid w:val="00DB0D55"/>
    <w:rsid w:val="00DB14DE"/>
    <w:rsid w:val="00DB6550"/>
    <w:rsid w:val="00DE03CE"/>
    <w:rsid w:val="00DE332D"/>
    <w:rsid w:val="00E12BFB"/>
    <w:rsid w:val="00E23ED9"/>
    <w:rsid w:val="00E26840"/>
    <w:rsid w:val="00E26C72"/>
    <w:rsid w:val="00E43E0A"/>
    <w:rsid w:val="00E46E13"/>
    <w:rsid w:val="00E535EC"/>
    <w:rsid w:val="00E56C1A"/>
    <w:rsid w:val="00E6362A"/>
    <w:rsid w:val="00E64771"/>
    <w:rsid w:val="00E71815"/>
    <w:rsid w:val="00E81570"/>
    <w:rsid w:val="00E96383"/>
    <w:rsid w:val="00EC6A5E"/>
    <w:rsid w:val="00EC6CBC"/>
    <w:rsid w:val="00EC7EAB"/>
    <w:rsid w:val="00ED2E4E"/>
    <w:rsid w:val="00ED2EFC"/>
    <w:rsid w:val="00ED52A1"/>
    <w:rsid w:val="00EF45CE"/>
    <w:rsid w:val="00F00E9C"/>
    <w:rsid w:val="00F01226"/>
    <w:rsid w:val="00F02F08"/>
    <w:rsid w:val="00F038ED"/>
    <w:rsid w:val="00F06D3A"/>
    <w:rsid w:val="00F11633"/>
    <w:rsid w:val="00F15011"/>
    <w:rsid w:val="00F15D7E"/>
    <w:rsid w:val="00F3311D"/>
    <w:rsid w:val="00F42E9D"/>
    <w:rsid w:val="00F43120"/>
    <w:rsid w:val="00F458A5"/>
    <w:rsid w:val="00F46E4B"/>
    <w:rsid w:val="00F53235"/>
    <w:rsid w:val="00F77FDF"/>
    <w:rsid w:val="00F80326"/>
    <w:rsid w:val="00F84B43"/>
    <w:rsid w:val="00FA2DD6"/>
    <w:rsid w:val="00FA2F43"/>
    <w:rsid w:val="00FA4200"/>
    <w:rsid w:val="00FB4841"/>
    <w:rsid w:val="00FC3EDA"/>
    <w:rsid w:val="00FC57BC"/>
    <w:rsid w:val="00FC7585"/>
    <w:rsid w:val="00FD3100"/>
    <w:rsid w:val="00FD3107"/>
    <w:rsid w:val="00FE6AD5"/>
    <w:rsid w:val="00FE7B96"/>
    <w:rsid w:val="00FF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17D2E4"/>
  <w15:docId w15:val="{7CD21289-558E-4DC1-BDA2-0ED71C6B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992"/>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992"/>
    <w:pPr>
      <w:ind w:left="720"/>
    </w:pPr>
  </w:style>
  <w:style w:type="paragraph" w:styleId="BalloonText">
    <w:name w:val="Balloon Text"/>
    <w:basedOn w:val="Normal"/>
    <w:rsid w:val="00042992"/>
    <w:pPr>
      <w:spacing w:after="0" w:line="240" w:lineRule="auto"/>
    </w:pPr>
    <w:rPr>
      <w:rFonts w:ascii="Segoe UI" w:hAnsi="Segoe UI" w:cs="Segoe UI"/>
      <w:sz w:val="18"/>
      <w:szCs w:val="18"/>
    </w:rPr>
  </w:style>
  <w:style w:type="character" w:customStyle="1" w:styleId="BalloonTextChar">
    <w:name w:val="Balloon Text Char"/>
    <w:basedOn w:val="DefaultParagraphFont"/>
    <w:rsid w:val="00042992"/>
    <w:rPr>
      <w:rFonts w:ascii="Segoe UI" w:hAnsi="Segoe UI" w:cs="Segoe UI"/>
      <w:sz w:val="18"/>
      <w:szCs w:val="18"/>
    </w:rPr>
  </w:style>
  <w:style w:type="character" w:styleId="CommentReference">
    <w:name w:val="annotation reference"/>
    <w:basedOn w:val="DefaultParagraphFont"/>
    <w:rsid w:val="00042992"/>
    <w:rPr>
      <w:sz w:val="16"/>
      <w:szCs w:val="16"/>
    </w:rPr>
  </w:style>
  <w:style w:type="paragraph" w:styleId="CommentText">
    <w:name w:val="annotation text"/>
    <w:basedOn w:val="Normal"/>
    <w:rsid w:val="00042992"/>
    <w:pPr>
      <w:suppressAutoHyphens w:val="0"/>
      <w:spacing w:line="240" w:lineRule="auto"/>
      <w:textAlignment w:val="auto"/>
    </w:pPr>
    <w:rPr>
      <w:sz w:val="20"/>
      <w:szCs w:val="20"/>
    </w:rPr>
  </w:style>
  <w:style w:type="character" w:customStyle="1" w:styleId="CommentTextChar">
    <w:name w:val="Comment Text Char"/>
    <w:basedOn w:val="DefaultParagraphFont"/>
    <w:rsid w:val="00042992"/>
    <w:rPr>
      <w:rFonts w:ascii="Calibri" w:eastAsia="Calibri" w:hAnsi="Calibri" w:cs="Times New Roman"/>
      <w:sz w:val="20"/>
      <w:szCs w:val="20"/>
    </w:rPr>
  </w:style>
  <w:style w:type="character" w:styleId="Hyperlink">
    <w:name w:val="Hyperlink"/>
    <w:basedOn w:val="DefaultParagraphFont"/>
    <w:rsid w:val="00042992"/>
    <w:rPr>
      <w:color w:val="0563C1"/>
      <w:u w:val="single"/>
    </w:rPr>
  </w:style>
  <w:style w:type="character" w:customStyle="1" w:styleId="UnresolvedMention1">
    <w:name w:val="Unresolved Mention1"/>
    <w:basedOn w:val="DefaultParagraphFont"/>
    <w:rsid w:val="00042992"/>
    <w:rPr>
      <w:color w:val="605E5C"/>
      <w:shd w:val="clear" w:color="auto" w:fill="E1DFDD"/>
    </w:rPr>
  </w:style>
  <w:style w:type="paragraph" w:styleId="CommentSubject">
    <w:name w:val="annotation subject"/>
    <w:basedOn w:val="CommentText"/>
    <w:next w:val="CommentText"/>
    <w:rsid w:val="00042992"/>
    <w:pPr>
      <w:suppressAutoHyphens/>
      <w:textAlignment w:val="baseline"/>
    </w:pPr>
    <w:rPr>
      <w:b/>
      <w:bCs/>
    </w:rPr>
  </w:style>
  <w:style w:type="character" w:customStyle="1" w:styleId="CommentSubjectChar">
    <w:name w:val="Comment Subject Char"/>
    <w:basedOn w:val="CommentTextChar"/>
    <w:rsid w:val="00042992"/>
    <w:rPr>
      <w:rFonts w:ascii="Calibri" w:eastAsia="Calibri" w:hAnsi="Calibri" w:cs="Times New Roman"/>
      <w:b/>
      <w:bCs/>
      <w:sz w:val="20"/>
      <w:szCs w:val="20"/>
    </w:rPr>
  </w:style>
  <w:style w:type="paragraph" w:styleId="Header">
    <w:name w:val="header"/>
    <w:basedOn w:val="Normal"/>
    <w:link w:val="HeaderChar"/>
    <w:uiPriority w:val="99"/>
    <w:unhideWhenUsed/>
    <w:rsid w:val="00FF5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B3B"/>
  </w:style>
  <w:style w:type="paragraph" w:styleId="Footer">
    <w:name w:val="footer"/>
    <w:basedOn w:val="Normal"/>
    <w:link w:val="FooterChar"/>
    <w:uiPriority w:val="99"/>
    <w:unhideWhenUsed/>
    <w:rsid w:val="00FF5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B3B"/>
  </w:style>
  <w:style w:type="paragraph" w:styleId="NoSpacing">
    <w:name w:val="No Spacing"/>
    <w:uiPriority w:val="1"/>
    <w:qFormat/>
    <w:rsid w:val="000A3D9E"/>
    <w:pPr>
      <w:suppressAutoHyphens/>
      <w:spacing w:after="0" w:line="240" w:lineRule="auto"/>
    </w:pPr>
  </w:style>
  <w:style w:type="paragraph" w:customStyle="1" w:styleId="tv213">
    <w:name w:val="tv213"/>
    <w:basedOn w:val="Normal"/>
    <w:rsid w:val="00D17CF6"/>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US"/>
    </w:rPr>
  </w:style>
  <w:style w:type="paragraph" w:styleId="NormalWeb">
    <w:name w:val="Normal (Web)"/>
    <w:basedOn w:val="Normal"/>
    <w:link w:val="NormalWebChar"/>
    <w:uiPriority w:val="99"/>
    <w:unhideWhenUsed/>
    <w:rsid w:val="00AD2F6F"/>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paragraph" w:customStyle="1" w:styleId="labojumupamats">
    <w:name w:val="labojumu_pamats"/>
    <w:basedOn w:val="Normal"/>
    <w:rsid w:val="00EC6CB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table" w:styleId="TableGrid">
    <w:name w:val="Table Grid"/>
    <w:basedOn w:val="TableNormal"/>
    <w:uiPriority w:val="39"/>
    <w:rsid w:val="00EC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B4E9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lv-LV"/>
    </w:rPr>
  </w:style>
  <w:style w:type="character" w:customStyle="1" w:styleId="NormalWebChar">
    <w:name w:val="Normal (Web) Char"/>
    <w:basedOn w:val="DefaultParagraphFont"/>
    <w:link w:val="NormalWeb"/>
    <w:uiPriority w:val="99"/>
    <w:rsid w:val="00FA2F43"/>
    <w:rPr>
      <w:rFonts w:ascii="Times New Roman" w:eastAsia="Times New Roman" w:hAnsi="Times New Roman"/>
      <w:sz w:val="24"/>
      <w:szCs w:val="24"/>
      <w:lang w:eastAsia="lv-LV"/>
    </w:rPr>
  </w:style>
  <w:style w:type="paragraph" w:customStyle="1" w:styleId="Body">
    <w:name w:val="Body"/>
    <w:rsid w:val="00E81570"/>
    <w:pPr>
      <w:autoSpaceDN/>
      <w:spacing w:after="200" w:line="276" w:lineRule="auto"/>
      <w:textAlignment w:val="auto"/>
    </w:pPr>
    <w:rPr>
      <w:rFonts w:eastAsia="Arial Unicode MS"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6807">
      <w:bodyDiv w:val="1"/>
      <w:marLeft w:val="0"/>
      <w:marRight w:val="0"/>
      <w:marTop w:val="0"/>
      <w:marBottom w:val="0"/>
      <w:divBdr>
        <w:top w:val="none" w:sz="0" w:space="0" w:color="auto"/>
        <w:left w:val="none" w:sz="0" w:space="0" w:color="auto"/>
        <w:bottom w:val="none" w:sz="0" w:space="0" w:color="auto"/>
        <w:right w:val="none" w:sz="0" w:space="0" w:color="auto"/>
      </w:divBdr>
    </w:div>
    <w:div w:id="163670439">
      <w:bodyDiv w:val="1"/>
      <w:marLeft w:val="0"/>
      <w:marRight w:val="0"/>
      <w:marTop w:val="0"/>
      <w:marBottom w:val="0"/>
      <w:divBdr>
        <w:top w:val="none" w:sz="0" w:space="0" w:color="auto"/>
        <w:left w:val="none" w:sz="0" w:space="0" w:color="auto"/>
        <w:bottom w:val="none" w:sz="0" w:space="0" w:color="auto"/>
        <w:right w:val="none" w:sz="0" w:space="0" w:color="auto"/>
      </w:divBdr>
    </w:div>
    <w:div w:id="446462016">
      <w:bodyDiv w:val="1"/>
      <w:marLeft w:val="0"/>
      <w:marRight w:val="0"/>
      <w:marTop w:val="0"/>
      <w:marBottom w:val="0"/>
      <w:divBdr>
        <w:top w:val="none" w:sz="0" w:space="0" w:color="auto"/>
        <w:left w:val="none" w:sz="0" w:space="0" w:color="auto"/>
        <w:bottom w:val="none" w:sz="0" w:space="0" w:color="auto"/>
        <w:right w:val="none" w:sz="0" w:space="0" w:color="auto"/>
      </w:divBdr>
    </w:div>
    <w:div w:id="520775653">
      <w:bodyDiv w:val="1"/>
      <w:marLeft w:val="0"/>
      <w:marRight w:val="0"/>
      <w:marTop w:val="0"/>
      <w:marBottom w:val="0"/>
      <w:divBdr>
        <w:top w:val="none" w:sz="0" w:space="0" w:color="auto"/>
        <w:left w:val="none" w:sz="0" w:space="0" w:color="auto"/>
        <w:bottom w:val="none" w:sz="0" w:space="0" w:color="auto"/>
        <w:right w:val="none" w:sz="0" w:space="0" w:color="auto"/>
      </w:divBdr>
    </w:div>
    <w:div w:id="549340410">
      <w:bodyDiv w:val="1"/>
      <w:marLeft w:val="0"/>
      <w:marRight w:val="0"/>
      <w:marTop w:val="0"/>
      <w:marBottom w:val="0"/>
      <w:divBdr>
        <w:top w:val="none" w:sz="0" w:space="0" w:color="auto"/>
        <w:left w:val="none" w:sz="0" w:space="0" w:color="auto"/>
        <w:bottom w:val="none" w:sz="0" w:space="0" w:color="auto"/>
        <w:right w:val="none" w:sz="0" w:space="0" w:color="auto"/>
      </w:divBdr>
    </w:div>
    <w:div w:id="893739882">
      <w:bodyDiv w:val="1"/>
      <w:marLeft w:val="0"/>
      <w:marRight w:val="0"/>
      <w:marTop w:val="0"/>
      <w:marBottom w:val="0"/>
      <w:divBdr>
        <w:top w:val="none" w:sz="0" w:space="0" w:color="auto"/>
        <w:left w:val="none" w:sz="0" w:space="0" w:color="auto"/>
        <w:bottom w:val="none" w:sz="0" w:space="0" w:color="auto"/>
        <w:right w:val="none" w:sz="0" w:space="0" w:color="auto"/>
      </w:divBdr>
    </w:div>
    <w:div w:id="1082340674">
      <w:bodyDiv w:val="1"/>
      <w:marLeft w:val="0"/>
      <w:marRight w:val="0"/>
      <w:marTop w:val="0"/>
      <w:marBottom w:val="0"/>
      <w:divBdr>
        <w:top w:val="none" w:sz="0" w:space="0" w:color="auto"/>
        <w:left w:val="none" w:sz="0" w:space="0" w:color="auto"/>
        <w:bottom w:val="none" w:sz="0" w:space="0" w:color="auto"/>
        <w:right w:val="none" w:sz="0" w:space="0" w:color="auto"/>
      </w:divBdr>
    </w:div>
    <w:div w:id="1447970367">
      <w:bodyDiv w:val="1"/>
      <w:marLeft w:val="0"/>
      <w:marRight w:val="0"/>
      <w:marTop w:val="0"/>
      <w:marBottom w:val="0"/>
      <w:divBdr>
        <w:top w:val="none" w:sz="0" w:space="0" w:color="auto"/>
        <w:left w:val="none" w:sz="0" w:space="0" w:color="auto"/>
        <w:bottom w:val="none" w:sz="0" w:space="0" w:color="auto"/>
        <w:right w:val="none" w:sz="0" w:space="0" w:color="auto"/>
      </w:divBdr>
    </w:div>
    <w:div w:id="1452506025">
      <w:bodyDiv w:val="1"/>
      <w:marLeft w:val="0"/>
      <w:marRight w:val="0"/>
      <w:marTop w:val="0"/>
      <w:marBottom w:val="0"/>
      <w:divBdr>
        <w:top w:val="none" w:sz="0" w:space="0" w:color="auto"/>
        <w:left w:val="none" w:sz="0" w:space="0" w:color="auto"/>
        <w:bottom w:val="none" w:sz="0" w:space="0" w:color="auto"/>
        <w:right w:val="none" w:sz="0" w:space="0" w:color="auto"/>
      </w:divBdr>
    </w:div>
    <w:div w:id="1470244264">
      <w:bodyDiv w:val="1"/>
      <w:marLeft w:val="0"/>
      <w:marRight w:val="0"/>
      <w:marTop w:val="0"/>
      <w:marBottom w:val="0"/>
      <w:divBdr>
        <w:top w:val="none" w:sz="0" w:space="0" w:color="auto"/>
        <w:left w:val="none" w:sz="0" w:space="0" w:color="auto"/>
        <w:bottom w:val="none" w:sz="0" w:space="0" w:color="auto"/>
        <w:right w:val="none" w:sz="0" w:space="0" w:color="auto"/>
      </w:divBdr>
    </w:div>
    <w:div w:id="1772972735">
      <w:bodyDiv w:val="1"/>
      <w:marLeft w:val="0"/>
      <w:marRight w:val="0"/>
      <w:marTop w:val="0"/>
      <w:marBottom w:val="0"/>
      <w:divBdr>
        <w:top w:val="none" w:sz="0" w:space="0" w:color="auto"/>
        <w:left w:val="none" w:sz="0" w:space="0" w:color="auto"/>
        <w:bottom w:val="none" w:sz="0" w:space="0" w:color="auto"/>
        <w:right w:val="none" w:sz="0" w:space="0" w:color="auto"/>
      </w:divBdr>
    </w:div>
    <w:div w:id="1919948390">
      <w:bodyDiv w:val="1"/>
      <w:marLeft w:val="0"/>
      <w:marRight w:val="0"/>
      <w:marTop w:val="0"/>
      <w:marBottom w:val="0"/>
      <w:divBdr>
        <w:top w:val="none" w:sz="0" w:space="0" w:color="auto"/>
        <w:left w:val="none" w:sz="0" w:space="0" w:color="auto"/>
        <w:bottom w:val="none" w:sz="0" w:space="0" w:color="auto"/>
        <w:right w:val="none" w:sz="0" w:space="0" w:color="auto"/>
      </w:divBdr>
    </w:div>
    <w:div w:id="1923099434">
      <w:bodyDiv w:val="1"/>
      <w:marLeft w:val="0"/>
      <w:marRight w:val="0"/>
      <w:marTop w:val="0"/>
      <w:marBottom w:val="0"/>
      <w:divBdr>
        <w:top w:val="none" w:sz="0" w:space="0" w:color="auto"/>
        <w:left w:val="none" w:sz="0" w:space="0" w:color="auto"/>
        <w:bottom w:val="none" w:sz="0" w:space="0" w:color="auto"/>
        <w:right w:val="none" w:sz="0" w:space="0" w:color="auto"/>
      </w:divBdr>
    </w:div>
    <w:div w:id="1976834553">
      <w:bodyDiv w:val="1"/>
      <w:marLeft w:val="0"/>
      <w:marRight w:val="0"/>
      <w:marTop w:val="0"/>
      <w:marBottom w:val="0"/>
      <w:divBdr>
        <w:top w:val="none" w:sz="0" w:space="0" w:color="auto"/>
        <w:left w:val="none" w:sz="0" w:space="0" w:color="auto"/>
        <w:bottom w:val="none" w:sz="0" w:space="0" w:color="auto"/>
        <w:right w:val="none" w:sz="0" w:space="0" w:color="auto"/>
      </w:divBdr>
    </w:div>
    <w:div w:id="2119904802">
      <w:bodyDiv w:val="1"/>
      <w:marLeft w:val="0"/>
      <w:marRight w:val="0"/>
      <w:marTop w:val="0"/>
      <w:marBottom w:val="0"/>
      <w:divBdr>
        <w:top w:val="none" w:sz="0" w:space="0" w:color="auto"/>
        <w:left w:val="none" w:sz="0" w:space="0" w:color="auto"/>
        <w:bottom w:val="none" w:sz="0" w:space="0" w:color="auto"/>
        <w:right w:val="none" w:sz="0" w:space="0" w:color="auto"/>
      </w:divBdr>
      <w:divsChild>
        <w:div w:id="1425879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302254">
              <w:marLeft w:val="0"/>
              <w:marRight w:val="0"/>
              <w:marTop w:val="0"/>
              <w:marBottom w:val="0"/>
              <w:divBdr>
                <w:top w:val="none" w:sz="0" w:space="0" w:color="auto"/>
                <w:left w:val="none" w:sz="0" w:space="0" w:color="auto"/>
                <w:bottom w:val="none" w:sz="0" w:space="0" w:color="auto"/>
                <w:right w:val="none" w:sz="0" w:space="0" w:color="auto"/>
              </w:divBdr>
              <w:divsChild>
                <w:div w:id="2074115352">
                  <w:marLeft w:val="0"/>
                  <w:marRight w:val="0"/>
                  <w:marTop w:val="0"/>
                  <w:marBottom w:val="0"/>
                  <w:divBdr>
                    <w:top w:val="none" w:sz="0" w:space="0" w:color="auto"/>
                    <w:left w:val="none" w:sz="0" w:space="0" w:color="auto"/>
                    <w:bottom w:val="none" w:sz="0" w:space="0" w:color="auto"/>
                    <w:right w:val="none" w:sz="0" w:space="0" w:color="auto"/>
                  </w:divBdr>
                  <w:divsChild>
                    <w:div w:id="1718890172">
                      <w:marLeft w:val="0"/>
                      <w:marRight w:val="0"/>
                      <w:marTop w:val="0"/>
                      <w:marBottom w:val="0"/>
                      <w:divBdr>
                        <w:top w:val="none" w:sz="0" w:space="0" w:color="auto"/>
                        <w:left w:val="none" w:sz="0" w:space="0" w:color="auto"/>
                        <w:bottom w:val="none" w:sz="0" w:space="0" w:color="auto"/>
                        <w:right w:val="none" w:sz="0" w:space="0" w:color="auto"/>
                      </w:divBdr>
                      <w:divsChild>
                        <w:div w:id="31731131">
                          <w:marLeft w:val="0"/>
                          <w:marRight w:val="0"/>
                          <w:marTop w:val="0"/>
                          <w:marBottom w:val="0"/>
                          <w:divBdr>
                            <w:top w:val="none" w:sz="0" w:space="0" w:color="auto"/>
                            <w:left w:val="none" w:sz="0" w:space="0" w:color="auto"/>
                            <w:bottom w:val="none" w:sz="0" w:space="0" w:color="auto"/>
                            <w:right w:val="none" w:sz="0" w:space="0" w:color="auto"/>
                          </w:divBdr>
                          <w:divsChild>
                            <w:div w:id="1708722493">
                              <w:marLeft w:val="0"/>
                              <w:marRight w:val="0"/>
                              <w:marTop w:val="0"/>
                              <w:marBottom w:val="0"/>
                              <w:divBdr>
                                <w:top w:val="none" w:sz="0" w:space="0" w:color="auto"/>
                                <w:left w:val="none" w:sz="0" w:space="0" w:color="auto"/>
                                <w:bottom w:val="none" w:sz="0" w:space="0" w:color="auto"/>
                                <w:right w:val="none" w:sz="0" w:space="0" w:color="auto"/>
                              </w:divBdr>
                              <w:divsChild>
                                <w:div w:id="534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397414">
      <w:bodyDiv w:val="1"/>
      <w:marLeft w:val="0"/>
      <w:marRight w:val="0"/>
      <w:marTop w:val="0"/>
      <w:marBottom w:val="0"/>
      <w:divBdr>
        <w:top w:val="none" w:sz="0" w:space="0" w:color="auto"/>
        <w:left w:val="none" w:sz="0" w:space="0" w:color="auto"/>
        <w:bottom w:val="none" w:sz="0" w:space="0" w:color="auto"/>
        <w:right w:val="none" w:sz="0" w:space="0" w:color="auto"/>
      </w:divBdr>
      <w:divsChild>
        <w:div w:id="459033452">
          <w:marLeft w:val="150"/>
          <w:marRight w:val="150"/>
          <w:marTop w:val="4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E1D8F-AC96-4378-9147-3B7C60A8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2473</Words>
  <Characters>1411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2020. gada 6. novembra rīkojumā Nr.655 "Par ārkārtējās situācijas izsludināšanu"</vt:lpstr>
    </vt:vector>
  </TitlesOfParts>
  <Company>Veselības ministrija</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2020. gada 6. novembra rīkojumā Nr.655 "Par ārkārtējās situācijas izsludināšanu"</dc:title>
  <dc:subject>Ministru kabineta noteikumu grozījumu projekts</dc:subject>
  <dc:creator>Jana Feldmane, Anita Jurševica</dc:creator>
  <cp:keywords/>
  <dc:description/>
  <cp:lastModifiedBy>Leontine Babkina</cp:lastModifiedBy>
  <cp:revision>30</cp:revision>
  <cp:lastPrinted>2020-12-22T14:00:00Z</cp:lastPrinted>
  <dcterms:created xsi:type="dcterms:W3CDTF">2020-12-17T06:40:00Z</dcterms:created>
  <dcterms:modified xsi:type="dcterms:W3CDTF">2020-12-22T15:16:00Z</dcterms:modified>
</cp:coreProperties>
</file>