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B351" w14:textId="4A1031B3" w:rsidR="00481D89" w:rsidRDefault="00481D89" w:rsidP="00DF0934">
      <w:pPr>
        <w:tabs>
          <w:tab w:val="left" w:pos="6804"/>
        </w:tabs>
        <w:rPr>
          <w:sz w:val="28"/>
          <w:szCs w:val="28"/>
        </w:rPr>
      </w:pPr>
    </w:p>
    <w:p w14:paraId="6A4F779E" w14:textId="77777777" w:rsidR="00296D8A" w:rsidRDefault="00296D8A" w:rsidP="00DF0934">
      <w:pPr>
        <w:tabs>
          <w:tab w:val="left" w:pos="6804"/>
        </w:tabs>
        <w:rPr>
          <w:sz w:val="28"/>
          <w:szCs w:val="28"/>
        </w:rPr>
      </w:pPr>
    </w:p>
    <w:p w14:paraId="18B4F8A7" w14:textId="71B3D118" w:rsidR="00634577" w:rsidRDefault="00634577" w:rsidP="00DF0934">
      <w:pPr>
        <w:tabs>
          <w:tab w:val="left" w:pos="6804"/>
        </w:tabs>
        <w:rPr>
          <w:sz w:val="28"/>
          <w:szCs w:val="28"/>
        </w:rPr>
      </w:pPr>
    </w:p>
    <w:p w14:paraId="1A6968ED" w14:textId="77777777" w:rsidR="00634577" w:rsidRDefault="00634577" w:rsidP="00DF0934">
      <w:pPr>
        <w:tabs>
          <w:tab w:val="left" w:pos="6804"/>
        </w:tabs>
        <w:rPr>
          <w:sz w:val="28"/>
          <w:szCs w:val="28"/>
        </w:rPr>
      </w:pPr>
    </w:p>
    <w:p w14:paraId="5463B006" w14:textId="6F2DCF53" w:rsidR="00634577" w:rsidRPr="00FE1308" w:rsidRDefault="00634577" w:rsidP="000D3F1F">
      <w:pPr>
        <w:tabs>
          <w:tab w:val="left" w:pos="6663"/>
        </w:tabs>
        <w:rPr>
          <w:b/>
          <w:sz w:val="28"/>
          <w:szCs w:val="28"/>
        </w:rPr>
      </w:pPr>
      <w:r w:rsidRPr="00FE1308">
        <w:rPr>
          <w:sz w:val="28"/>
          <w:szCs w:val="28"/>
        </w:rPr>
        <w:t>202</w:t>
      </w:r>
      <w:r>
        <w:rPr>
          <w:sz w:val="28"/>
          <w:szCs w:val="28"/>
        </w:rPr>
        <w:t>1</w:t>
      </w:r>
      <w:r w:rsidRPr="00FE1308">
        <w:rPr>
          <w:sz w:val="28"/>
          <w:szCs w:val="28"/>
        </w:rPr>
        <w:t xml:space="preserve">. gada </w:t>
      </w:r>
      <w:r w:rsidR="008B08E6">
        <w:rPr>
          <w:sz w:val="28"/>
          <w:szCs w:val="28"/>
        </w:rPr>
        <w:t>7. janvārī</w:t>
      </w:r>
      <w:r w:rsidRPr="00FE1308">
        <w:rPr>
          <w:sz w:val="28"/>
          <w:szCs w:val="28"/>
        </w:rPr>
        <w:tab/>
      </w:r>
      <w:r>
        <w:rPr>
          <w:sz w:val="28"/>
          <w:szCs w:val="28"/>
        </w:rPr>
        <w:t>Noteikumi</w:t>
      </w:r>
      <w:r w:rsidRPr="00FE1308">
        <w:rPr>
          <w:sz w:val="28"/>
          <w:szCs w:val="28"/>
        </w:rPr>
        <w:t xml:space="preserve"> Nr.</w:t>
      </w:r>
      <w:r w:rsidR="008B08E6">
        <w:rPr>
          <w:sz w:val="28"/>
          <w:szCs w:val="28"/>
        </w:rPr>
        <w:t> 4</w:t>
      </w:r>
    </w:p>
    <w:p w14:paraId="0F64B2F2" w14:textId="00422EBA" w:rsidR="00634577" w:rsidRPr="00FE1308" w:rsidRDefault="00634577" w:rsidP="000D3F1F">
      <w:pPr>
        <w:tabs>
          <w:tab w:val="left" w:pos="6663"/>
        </w:tabs>
        <w:rPr>
          <w:sz w:val="28"/>
          <w:szCs w:val="28"/>
        </w:rPr>
      </w:pPr>
      <w:r w:rsidRPr="00FE1308">
        <w:rPr>
          <w:sz w:val="28"/>
          <w:szCs w:val="28"/>
        </w:rPr>
        <w:t>Rīgā</w:t>
      </w:r>
      <w:r w:rsidRPr="00FE1308">
        <w:rPr>
          <w:sz w:val="28"/>
          <w:szCs w:val="28"/>
        </w:rPr>
        <w:tab/>
        <w:t>(prot. Nr.</w:t>
      </w:r>
      <w:r w:rsidR="008B08E6">
        <w:rPr>
          <w:sz w:val="28"/>
          <w:szCs w:val="28"/>
        </w:rPr>
        <w:t> 2 4</w:t>
      </w:r>
      <w:bookmarkStart w:id="0" w:name="_GoBack"/>
      <w:bookmarkEnd w:id="0"/>
      <w:r w:rsidRPr="00FE1308">
        <w:rPr>
          <w:sz w:val="28"/>
          <w:szCs w:val="28"/>
        </w:rPr>
        <w:t>. §)</w:t>
      </w:r>
    </w:p>
    <w:p w14:paraId="1F606400" w14:textId="25319C72" w:rsidR="006457F2" w:rsidRDefault="006457F2" w:rsidP="00DF0934">
      <w:pPr>
        <w:tabs>
          <w:tab w:val="left" w:pos="6804"/>
        </w:tabs>
        <w:rPr>
          <w:sz w:val="28"/>
          <w:szCs w:val="28"/>
        </w:rPr>
      </w:pPr>
    </w:p>
    <w:p w14:paraId="3CD8C213" w14:textId="6859747D" w:rsidR="00B114B3" w:rsidRPr="00DF0934" w:rsidRDefault="00B114B3" w:rsidP="00DF0934">
      <w:pPr>
        <w:jc w:val="center"/>
        <w:rPr>
          <w:b/>
          <w:sz w:val="28"/>
          <w:szCs w:val="28"/>
        </w:rPr>
      </w:pPr>
      <w:r w:rsidRPr="00DF0934">
        <w:rPr>
          <w:b/>
          <w:sz w:val="28"/>
          <w:szCs w:val="28"/>
        </w:rPr>
        <w:t>Norvēģijas finanšu instrumenta 2014.</w:t>
      </w:r>
      <w:r w:rsidR="00963AD9" w:rsidRPr="00DF0934">
        <w:rPr>
          <w:sz w:val="28"/>
          <w:szCs w:val="28"/>
        </w:rPr>
        <w:t>–</w:t>
      </w:r>
      <w:r w:rsidRPr="00DF0934">
        <w:rPr>
          <w:b/>
          <w:sz w:val="28"/>
          <w:szCs w:val="28"/>
        </w:rPr>
        <w:t xml:space="preserve">2021. gada perioda programmas </w:t>
      </w:r>
      <w:r w:rsidR="00634577">
        <w:rPr>
          <w:b/>
          <w:sz w:val="28"/>
          <w:szCs w:val="28"/>
        </w:rPr>
        <w:t>"</w:t>
      </w:r>
      <w:r w:rsidRPr="00DF0934">
        <w:rPr>
          <w:b/>
          <w:sz w:val="28"/>
          <w:szCs w:val="28"/>
        </w:rPr>
        <w:t>Uzņēmējdarbības attīstība, inovācijas un mazie un vidējie uzņēmumi</w:t>
      </w:r>
      <w:r w:rsidR="00634577">
        <w:rPr>
          <w:b/>
          <w:sz w:val="28"/>
          <w:szCs w:val="28"/>
        </w:rPr>
        <w:t>"</w:t>
      </w:r>
      <w:r w:rsidRPr="00DF0934">
        <w:rPr>
          <w:b/>
          <w:sz w:val="28"/>
          <w:szCs w:val="28"/>
        </w:rPr>
        <w:t xml:space="preserve"> īstenošanas noteikumi</w:t>
      </w:r>
    </w:p>
    <w:p w14:paraId="629A2C24" w14:textId="77777777" w:rsidR="009C5A63" w:rsidRPr="00DF0934" w:rsidRDefault="009C5A63" w:rsidP="00DF0934">
      <w:pPr>
        <w:jc w:val="right"/>
        <w:rPr>
          <w:sz w:val="28"/>
          <w:szCs w:val="28"/>
        </w:rPr>
      </w:pPr>
    </w:p>
    <w:p w14:paraId="4F9C47BB" w14:textId="77777777" w:rsidR="00BB487A" w:rsidRPr="00DF0934" w:rsidRDefault="009F3EFB" w:rsidP="00DF0934">
      <w:pPr>
        <w:jc w:val="right"/>
        <w:rPr>
          <w:sz w:val="28"/>
          <w:szCs w:val="28"/>
        </w:rPr>
      </w:pPr>
      <w:r w:rsidRPr="00DF0934">
        <w:rPr>
          <w:sz w:val="28"/>
          <w:szCs w:val="28"/>
        </w:rPr>
        <w:t>Izdoti saskaņā ar</w:t>
      </w:r>
    </w:p>
    <w:p w14:paraId="3978A4EE" w14:textId="77777777" w:rsidR="00B114B3" w:rsidRPr="00DF0934" w:rsidRDefault="00B114B3" w:rsidP="00DF0934">
      <w:pPr>
        <w:pStyle w:val="Title"/>
        <w:ind w:firstLine="709"/>
        <w:jc w:val="right"/>
        <w:outlineLvl w:val="0"/>
        <w:rPr>
          <w:szCs w:val="28"/>
          <w:lang w:eastAsia="lv-LV"/>
        </w:rPr>
      </w:pPr>
      <w:r w:rsidRPr="00DF0934">
        <w:rPr>
          <w:szCs w:val="28"/>
          <w:lang w:eastAsia="lv-LV"/>
        </w:rPr>
        <w:t>Eiropas Ekonomikas zonas finanšu instrumenta un</w:t>
      </w:r>
    </w:p>
    <w:p w14:paraId="645C09B0" w14:textId="77777777" w:rsidR="00B114B3" w:rsidRPr="00DF0934" w:rsidRDefault="00B114B3" w:rsidP="00DF0934">
      <w:pPr>
        <w:pStyle w:val="Title"/>
        <w:ind w:firstLine="709"/>
        <w:jc w:val="right"/>
        <w:outlineLvl w:val="0"/>
        <w:rPr>
          <w:szCs w:val="28"/>
          <w:lang w:eastAsia="lv-LV"/>
        </w:rPr>
      </w:pPr>
      <w:r w:rsidRPr="00DF0934">
        <w:rPr>
          <w:szCs w:val="28"/>
          <w:lang w:eastAsia="lv-LV"/>
        </w:rPr>
        <w:t>Norvēģijas finanšu instrumenta</w:t>
      </w:r>
    </w:p>
    <w:p w14:paraId="39EC8CDD" w14:textId="2FD4A124" w:rsidR="00B114B3" w:rsidRPr="00DF0934" w:rsidRDefault="00B114B3" w:rsidP="00DF0934">
      <w:pPr>
        <w:pStyle w:val="Title"/>
        <w:ind w:firstLine="709"/>
        <w:jc w:val="right"/>
        <w:outlineLvl w:val="0"/>
        <w:rPr>
          <w:szCs w:val="28"/>
          <w:lang w:eastAsia="lv-LV"/>
        </w:rPr>
      </w:pPr>
      <w:r w:rsidRPr="00DF0934">
        <w:rPr>
          <w:szCs w:val="28"/>
          <w:lang w:eastAsia="lv-LV"/>
        </w:rPr>
        <w:t>2014.–2021. gada perioda vadības likuma</w:t>
      </w:r>
    </w:p>
    <w:p w14:paraId="42E4D1A7" w14:textId="77777777" w:rsidR="00143392" w:rsidRPr="00DF0934" w:rsidRDefault="00B114B3" w:rsidP="00DF0934">
      <w:pPr>
        <w:pStyle w:val="Title"/>
        <w:ind w:firstLine="709"/>
        <w:jc w:val="right"/>
        <w:outlineLvl w:val="0"/>
        <w:rPr>
          <w:szCs w:val="28"/>
          <w:lang w:eastAsia="lv-LV"/>
        </w:rPr>
      </w:pPr>
      <w:r w:rsidRPr="00DF0934">
        <w:rPr>
          <w:szCs w:val="28"/>
          <w:lang w:eastAsia="lv-LV"/>
        </w:rPr>
        <w:t>15. panta 12. punktu</w:t>
      </w:r>
    </w:p>
    <w:p w14:paraId="5F4BC590" w14:textId="77777777" w:rsidR="00B114B3" w:rsidRPr="00DF0934" w:rsidRDefault="00B114B3" w:rsidP="00DF0934">
      <w:pPr>
        <w:pStyle w:val="Title"/>
        <w:ind w:firstLine="709"/>
        <w:jc w:val="right"/>
        <w:outlineLvl w:val="0"/>
        <w:rPr>
          <w:szCs w:val="28"/>
        </w:rPr>
      </w:pPr>
    </w:p>
    <w:p w14:paraId="78E7139B" w14:textId="60E7375D" w:rsidR="00024B7B" w:rsidRPr="00DF0934" w:rsidRDefault="00481D89" w:rsidP="00DF0934">
      <w:pPr>
        <w:pStyle w:val="Title"/>
        <w:outlineLvl w:val="0"/>
        <w:rPr>
          <w:b/>
          <w:szCs w:val="28"/>
        </w:rPr>
      </w:pPr>
      <w:proofErr w:type="gramStart"/>
      <w:r>
        <w:rPr>
          <w:b/>
          <w:szCs w:val="28"/>
        </w:rPr>
        <w:t>1</w:t>
      </w:r>
      <w:r w:rsidR="00D651B6" w:rsidRPr="00DF0934">
        <w:rPr>
          <w:b/>
          <w:szCs w:val="28"/>
        </w:rPr>
        <w:t>. Vispārīgie jautājumi</w:t>
      </w:r>
      <w:proofErr w:type="gramEnd"/>
    </w:p>
    <w:p w14:paraId="53E80988" w14:textId="77777777" w:rsidR="00024B7B" w:rsidRPr="00DF0934" w:rsidRDefault="00024B7B" w:rsidP="00DF0934">
      <w:pPr>
        <w:pStyle w:val="Title"/>
        <w:jc w:val="both"/>
        <w:outlineLvl w:val="0"/>
        <w:rPr>
          <w:szCs w:val="28"/>
        </w:rPr>
      </w:pPr>
    </w:p>
    <w:p w14:paraId="07C299BA" w14:textId="4AF41926" w:rsidR="00B114B3" w:rsidRPr="00DF0934" w:rsidRDefault="004E4B6C" w:rsidP="00DF0934">
      <w:pPr>
        <w:pStyle w:val="Title"/>
        <w:ind w:firstLine="709"/>
        <w:jc w:val="both"/>
        <w:outlineLvl w:val="0"/>
        <w:rPr>
          <w:szCs w:val="28"/>
        </w:rPr>
      </w:pPr>
      <w:proofErr w:type="gramStart"/>
      <w:r w:rsidRPr="00DF0934">
        <w:rPr>
          <w:szCs w:val="28"/>
        </w:rPr>
        <w:t>1. </w:t>
      </w:r>
      <w:r w:rsidR="00024B7B" w:rsidRPr="00DF0934">
        <w:rPr>
          <w:szCs w:val="28"/>
        </w:rPr>
        <w:t>Noteikumi</w:t>
      </w:r>
      <w:proofErr w:type="gramEnd"/>
      <w:r w:rsidR="00024B7B" w:rsidRPr="00DF0934">
        <w:rPr>
          <w:szCs w:val="28"/>
        </w:rPr>
        <w:t xml:space="preserve"> nosaka </w:t>
      </w:r>
      <w:r w:rsidR="00B114B3" w:rsidRPr="00DF0934">
        <w:rPr>
          <w:szCs w:val="28"/>
        </w:rPr>
        <w:t xml:space="preserve">Norvēģijas finanšu instrumenta 2014.–2021. gada perioda programmas </w:t>
      </w:r>
      <w:r w:rsidR="00634577">
        <w:rPr>
          <w:szCs w:val="28"/>
        </w:rPr>
        <w:t>"</w:t>
      </w:r>
      <w:r w:rsidR="00B114B3" w:rsidRPr="00DF0934">
        <w:rPr>
          <w:szCs w:val="28"/>
        </w:rPr>
        <w:t>Uzņēmējdarbības attīstība, inovācijas un mazie un vidējie uzņēmumi</w:t>
      </w:r>
      <w:r w:rsidR="00634577">
        <w:rPr>
          <w:szCs w:val="28"/>
        </w:rPr>
        <w:t>"</w:t>
      </w:r>
      <w:r w:rsidR="00B114B3" w:rsidRPr="00DF0934">
        <w:rPr>
          <w:szCs w:val="28"/>
        </w:rPr>
        <w:t xml:space="preserve"> (turpmāk – programma):</w:t>
      </w:r>
    </w:p>
    <w:p w14:paraId="4F901696" w14:textId="77777777" w:rsidR="00B114B3" w:rsidRPr="00DF0934" w:rsidRDefault="00B114B3" w:rsidP="00DF0934">
      <w:pPr>
        <w:pStyle w:val="Title"/>
        <w:ind w:firstLine="709"/>
        <w:jc w:val="both"/>
        <w:outlineLvl w:val="0"/>
        <w:rPr>
          <w:szCs w:val="28"/>
        </w:rPr>
      </w:pPr>
      <w:r w:rsidRPr="00DF0934">
        <w:rPr>
          <w:szCs w:val="28"/>
        </w:rPr>
        <w:t>1.1. mērķi, pieejamo finansējumu un sasniedzamos rezultātus;</w:t>
      </w:r>
    </w:p>
    <w:p w14:paraId="65BF642A" w14:textId="77777777" w:rsidR="00F3170F" w:rsidRPr="00DF0934" w:rsidRDefault="00316900" w:rsidP="00DF0934">
      <w:pPr>
        <w:pStyle w:val="paragraph"/>
        <w:spacing w:before="0" w:beforeAutospacing="0" w:after="0" w:afterAutospacing="0"/>
        <w:ind w:firstLine="705"/>
        <w:jc w:val="both"/>
        <w:textAlignment w:val="baseline"/>
        <w:rPr>
          <w:sz w:val="28"/>
          <w:szCs w:val="28"/>
        </w:rPr>
      </w:pPr>
      <w:r w:rsidRPr="00DF0934">
        <w:rPr>
          <w:sz w:val="28"/>
          <w:szCs w:val="28"/>
        </w:rPr>
        <w:t>1</w:t>
      </w:r>
      <w:r w:rsidR="00B114B3" w:rsidRPr="00DF0934">
        <w:rPr>
          <w:sz w:val="28"/>
          <w:szCs w:val="28"/>
        </w:rPr>
        <w:t>.2. </w:t>
      </w:r>
      <w:r w:rsidR="00F3170F" w:rsidRPr="00DF0934">
        <w:rPr>
          <w:sz w:val="28"/>
          <w:szCs w:val="28"/>
        </w:rPr>
        <w:t>apsaimniekotāju;</w:t>
      </w:r>
    </w:p>
    <w:p w14:paraId="7A7279C5" w14:textId="77777777" w:rsidR="00F3170F" w:rsidRPr="00DF0934" w:rsidRDefault="00F3170F" w:rsidP="00DF0934">
      <w:pPr>
        <w:pStyle w:val="paragraph"/>
        <w:spacing w:before="0" w:beforeAutospacing="0" w:after="0" w:afterAutospacing="0"/>
        <w:ind w:firstLine="705"/>
        <w:jc w:val="both"/>
        <w:textAlignment w:val="baseline"/>
        <w:rPr>
          <w:sz w:val="28"/>
          <w:szCs w:val="28"/>
        </w:rPr>
      </w:pPr>
      <w:r w:rsidRPr="00DF0934">
        <w:rPr>
          <w:rStyle w:val="normaltextrun"/>
          <w:sz w:val="28"/>
          <w:szCs w:val="28"/>
        </w:rPr>
        <w:t>1.3. prasības projektu iesniedzējiem un projektu partneriem;</w:t>
      </w:r>
      <w:r w:rsidRPr="00DF0934">
        <w:rPr>
          <w:sz w:val="28"/>
          <w:szCs w:val="28"/>
        </w:rPr>
        <w:t> </w:t>
      </w:r>
    </w:p>
    <w:p w14:paraId="14B66498" w14:textId="77777777" w:rsidR="00F3170F" w:rsidRPr="00DF0934" w:rsidRDefault="00F3170F" w:rsidP="00DF0934">
      <w:pPr>
        <w:pStyle w:val="paragraph"/>
        <w:spacing w:before="0" w:beforeAutospacing="0" w:after="0" w:afterAutospacing="0"/>
        <w:ind w:firstLine="705"/>
        <w:jc w:val="both"/>
        <w:textAlignment w:val="baseline"/>
        <w:rPr>
          <w:rStyle w:val="normaltextrun"/>
          <w:sz w:val="28"/>
          <w:szCs w:val="28"/>
        </w:rPr>
      </w:pPr>
      <w:r w:rsidRPr="00DF0934">
        <w:rPr>
          <w:rStyle w:val="normaltextrun"/>
          <w:sz w:val="28"/>
          <w:szCs w:val="28"/>
        </w:rPr>
        <w:t>1.4. projektu atbalstāmās darbības un attiecināmās izmaksas;</w:t>
      </w:r>
    </w:p>
    <w:p w14:paraId="343DCF98" w14:textId="7CD1C59D" w:rsidR="00F3170F" w:rsidRPr="00DF0934" w:rsidRDefault="00F3170F" w:rsidP="00DF0934">
      <w:pPr>
        <w:pStyle w:val="paragraph"/>
        <w:spacing w:before="0" w:beforeAutospacing="0" w:after="0" w:afterAutospacing="0"/>
        <w:ind w:firstLine="705"/>
        <w:jc w:val="both"/>
        <w:textAlignment w:val="baseline"/>
        <w:rPr>
          <w:sz w:val="28"/>
          <w:szCs w:val="28"/>
        </w:rPr>
      </w:pPr>
      <w:r w:rsidRPr="00DF0934">
        <w:rPr>
          <w:rStyle w:val="normaltextrun"/>
          <w:sz w:val="28"/>
          <w:szCs w:val="28"/>
        </w:rPr>
        <w:t>1.5.</w:t>
      </w:r>
      <w:r w:rsidR="000349F6" w:rsidRPr="00DF0934">
        <w:rPr>
          <w:rStyle w:val="normaltextrun"/>
          <w:sz w:val="28"/>
          <w:szCs w:val="28"/>
        </w:rPr>
        <w:t> </w:t>
      </w:r>
      <w:r w:rsidRPr="00DF0934">
        <w:rPr>
          <w:rStyle w:val="normaltextrun"/>
          <w:sz w:val="28"/>
          <w:szCs w:val="28"/>
        </w:rPr>
        <w:t>iepriekš noteikt</w:t>
      </w:r>
      <w:r w:rsidRPr="00DF0934">
        <w:rPr>
          <w:sz w:val="28"/>
          <w:szCs w:val="28"/>
        </w:rPr>
        <w:t>ā</w:t>
      </w:r>
      <w:r w:rsidR="000349F6" w:rsidRPr="00DF0934">
        <w:rPr>
          <w:sz w:val="28"/>
          <w:szCs w:val="28"/>
        </w:rPr>
        <w:t xml:space="preserve"> </w:t>
      </w:r>
      <w:r w:rsidRPr="00DF0934">
        <w:rPr>
          <w:sz w:val="28"/>
          <w:szCs w:val="28"/>
        </w:rPr>
        <w:t>projekta iesniedzēju un</w:t>
      </w:r>
      <w:r w:rsidR="000349F6" w:rsidRPr="00DF0934">
        <w:rPr>
          <w:sz w:val="28"/>
          <w:szCs w:val="28"/>
        </w:rPr>
        <w:t xml:space="preserve"> </w:t>
      </w:r>
      <w:r w:rsidRPr="00DF0934">
        <w:rPr>
          <w:sz w:val="28"/>
          <w:szCs w:val="28"/>
        </w:rPr>
        <w:t>partnerus;</w:t>
      </w:r>
      <w:r w:rsidRPr="00DF0934">
        <w:rPr>
          <w:rStyle w:val="eop"/>
          <w:sz w:val="28"/>
          <w:szCs w:val="28"/>
        </w:rPr>
        <w:t> </w:t>
      </w:r>
    </w:p>
    <w:p w14:paraId="4251D2C9" w14:textId="77777777" w:rsidR="00F3170F" w:rsidRPr="00DF0934" w:rsidRDefault="00F3170F" w:rsidP="00DF0934">
      <w:pPr>
        <w:pStyle w:val="paragraph"/>
        <w:spacing w:before="0" w:beforeAutospacing="0" w:after="0" w:afterAutospacing="0"/>
        <w:ind w:firstLine="705"/>
        <w:jc w:val="both"/>
        <w:textAlignment w:val="baseline"/>
        <w:rPr>
          <w:sz w:val="28"/>
          <w:szCs w:val="28"/>
        </w:rPr>
      </w:pPr>
      <w:r w:rsidRPr="00DF0934">
        <w:rPr>
          <w:rStyle w:val="normaltextrun"/>
          <w:sz w:val="28"/>
          <w:szCs w:val="28"/>
        </w:rPr>
        <w:t>1.6.</w:t>
      </w:r>
      <w:r w:rsidR="0069271C" w:rsidRPr="00DF0934">
        <w:rPr>
          <w:rStyle w:val="normaltextrun"/>
          <w:sz w:val="28"/>
          <w:szCs w:val="28"/>
        </w:rPr>
        <w:t> </w:t>
      </w:r>
      <w:r w:rsidRPr="00DF0934">
        <w:rPr>
          <w:rStyle w:val="normaltextrun"/>
          <w:sz w:val="28"/>
          <w:szCs w:val="28"/>
        </w:rPr>
        <w:t>iepriekš noteiktā projekta un projektu atbalstāmās darbības un attiecināmās izmaksas;</w:t>
      </w:r>
    </w:p>
    <w:p w14:paraId="58103752" w14:textId="3F0DBC86" w:rsidR="00F3170F" w:rsidRPr="00DF0934" w:rsidRDefault="00F3170F" w:rsidP="00DF0934">
      <w:pPr>
        <w:pStyle w:val="paragraph"/>
        <w:spacing w:before="0" w:beforeAutospacing="0" w:after="0" w:afterAutospacing="0"/>
        <w:ind w:firstLine="705"/>
        <w:jc w:val="both"/>
        <w:textAlignment w:val="baseline"/>
        <w:rPr>
          <w:sz w:val="28"/>
          <w:szCs w:val="28"/>
        </w:rPr>
      </w:pPr>
      <w:r w:rsidRPr="00DF0934">
        <w:rPr>
          <w:rStyle w:val="normaltextrun"/>
          <w:sz w:val="28"/>
          <w:szCs w:val="28"/>
        </w:rPr>
        <w:t>1</w:t>
      </w:r>
      <w:r w:rsidRPr="00DF0934">
        <w:rPr>
          <w:sz w:val="28"/>
          <w:szCs w:val="28"/>
        </w:rPr>
        <w:t>.7. projektu</w:t>
      </w:r>
      <w:r w:rsidR="00FF07C2">
        <w:rPr>
          <w:sz w:val="28"/>
          <w:szCs w:val="28"/>
        </w:rPr>
        <w:t xml:space="preserve"> </w:t>
      </w:r>
      <w:r w:rsidRPr="00DF0934">
        <w:rPr>
          <w:sz w:val="28"/>
          <w:szCs w:val="28"/>
        </w:rPr>
        <w:t>līgum</w:t>
      </w:r>
      <w:r w:rsidR="007218E4">
        <w:rPr>
          <w:sz w:val="28"/>
          <w:szCs w:val="28"/>
        </w:rPr>
        <w:t>u</w:t>
      </w:r>
      <w:r w:rsidRPr="00DF0934">
        <w:rPr>
          <w:sz w:val="28"/>
          <w:szCs w:val="28"/>
        </w:rPr>
        <w:t xml:space="preserve"> vienpusēja </w:t>
      </w:r>
      <w:r w:rsidR="00481D89">
        <w:rPr>
          <w:sz w:val="28"/>
          <w:szCs w:val="28"/>
        </w:rPr>
        <w:t>uzteikuma</w:t>
      </w:r>
      <w:r w:rsidRPr="00DF0934">
        <w:rPr>
          <w:sz w:val="28"/>
          <w:szCs w:val="28"/>
        </w:rPr>
        <w:t xml:space="preserve"> nosacījumus;</w:t>
      </w:r>
      <w:r w:rsidRPr="00DF0934">
        <w:rPr>
          <w:rStyle w:val="eop"/>
          <w:sz w:val="28"/>
          <w:szCs w:val="28"/>
        </w:rPr>
        <w:t> </w:t>
      </w:r>
    </w:p>
    <w:p w14:paraId="01271784" w14:textId="77777777" w:rsidR="00F3170F" w:rsidRPr="00DF0934" w:rsidRDefault="00F3170F" w:rsidP="00DF0934">
      <w:pPr>
        <w:pStyle w:val="paragraph"/>
        <w:spacing w:before="0" w:beforeAutospacing="0" w:after="0" w:afterAutospacing="0"/>
        <w:ind w:firstLine="705"/>
        <w:jc w:val="both"/>
        <w:textAlignment w:val="baseline"/>
        <w:rPr>
          <w:sz w:val="28"/>
          <w:szCs w:val="28"/>
        </w:rPr>
      </w:pPr>
      <w:r w:rsidRPr="00DF0934">
        <w:rPr>
          <w:rStyle w:val="normaltextrun"/>
          <w:sz w:val="28"/>
          <w:szCs w:val="28"/>
        </w:rPr>
        <w:t>1</w:t>
      </w:r>
      <w:r w:rsidRPr="00DF0934">
        <w:rPr>
          <w:sz w:val="28"/>
          <w:szCs w:val="28"/>
        </w:rPr>
        <w:t>.8. komercdarbības atbalsta kontroles nosacījumus;</w:t>
      </w:r>
      <w:r w:rsidRPr="00DF0934">
        <w:rPr>
          <w:rStyle w:val="eop"/>
          <w:sz w:val="28"/>
          <w:szCs w:val="28"/>
        </w:rPr>
        <w:t> </w:t>
      </w:r>
    </w:p>
    <w:p w14:paraId="53BDC472" w14:textId="37947025" w:rsidR="00932BB0" w:rsidRPr="00DF0934" w:rsidRDefault="00F3170F" w:rsidP="00DF0934">
      <w:pPr>
        <w:pStyle w:val="Title"/>
        <w:ind w:firstLine="709"/>
        <w:jc w:val="both"/>
        <w:outlineLvl w:val="0"/>
        <w:rPr>
          <w:rStyle w:val="eop"/>
          <w:szCs w:val="28"/>
        </w:rPr>
      </w:pPr>
      <w:r w:rsidRPr="00DF0934">
        <w:rPr>
          <w:rStyle w:val="normaltextrun"/>
          <w:szCs w:val="28"/>
        </w:rPr>
        <w:t>1</w:t>
      </w:r>
      <w:r w:rsidRPr="00DF0934">
        <w:rPr>
          <w:szCs w:val="28"/>
        </w:rPr>
        <w:t>.9. projektu iesniegumu vērtēšanas kritērijus.</w:t>
      </w:r>
      <w:r w:rsidR="006A092F" w:rsidRPr="00DF0934">
        <w:rPr>
          <w:szCs w:val="28"/>
        </w:rPr>
        <w:t xml:space="preserve"> </w:t>
      </w:r>
    </w:p>
    <w:p w14:paraId="32262AAC" w14:textId="77777777" w:rsidR="00586DBA" w:rsidRPr="00DF0934" w:rsidRDefault="00586DBA" w:rsidP="00DF0934">
      <w:pPr>
        <w:pStyle w:val="Title"/>
        <w:ind w:firstLine="709"/>
        <w:jc w:val="both"/>
        <w:outlineLvl w:val="0"/>
        <w:rPr>
          <w:szCs w:val="28"/>
        </w:rPr>
      </w:pPr>
    </w:p>
    <w:p w14:paraId="7D3FE4F1" w14:textId="77777777" w:rsidR="003460CE" w:rsidRPr="00DF0934" w:rsidRDefault="005F331C" w:rsidP="00DF0934">
      <w:pPr>
        <w:pStyle w:val="Title"/>
        <w:ind w:firstLine="709"/>
        <w:jc w:val="both"/>
        <w:outlineLvl w:val="0"/>
        <w:rPr>
          <w:szCs w:val="28"/>
        </w:rPr>
      </w:pPr>
      <w:r w:rsidRPr="00DF0934">
        <w:rPr>
          <w:szCs w:val="28"/>
        </w:rPr>
        <w:t>2</w:t>
      </w:r>
      <w:r w:rsidR="00B114B3" w:rsidRPr="00DF0934">
        <w:rPr>
          <w:szCs w:val="28"/>
        </w:rPr>
        <w:t xml:space="preserve">. Programmas mērķis ir veicināt augstas vērtības produktu radīšanu un ilgtspējīgu komersantu izaugsmi šādās jomās – informācijas un komunikācijas tehnoloģijas (turpmāk – IKT), zaļās inovācijas un dzīves kvalitāti </w:t>
      </w:r>
      <w:r w:rsidR="003B74A1" w:rsidRPr="00DF0934">
        <w:rPr>
          <w:szCs w:val="28"/>
        </w:rPr>
        <w:t>atbalstošas</w:t>
      </w:r>
      <w:r w:rsidR="00B114B3" w:rsidRPr="00DF0934">
        <w:rPr>
          <w:szCs w:val="28"/>
        </w:rPr>
        <w:t xml:space="preserve"> tehnoloģijas.</w:t>
      </w:r>
    </w:p>
    <w:p w14:paraId="173EF74D" w14:textId="77777777" w:rsidR="00932BB0" w:rsidRPr="00DF0934" w:rsidRDefault="00932BB0" w:rsidP="00DF0934">
      <w:pPr>
        <w:pStyle w:val="Title"/>
        <w:jc w:val="both"/>
        <w:outlineLvl w:val="0"/>
        <w:rPr>
          <w:szCs w:val="28"/>
        </w:rPr>
      </w:pPr>
    </w:p>
    <w:p w14:paraId="65A2014A" w14:textId="34D810A9" w:rsidR="00B114B3" w:rsidRPr="00DF0934" w:rsidRDefault="005F331C" w:rsidP="00DF0934">
      <w:pPr>
        <w:pStyle w:val="Title"/>
        <w:ind w:firstLine="709"/>
        <w:jc w:val="both"/>
        <w:outlineLvl w:val="0"/>
        <w:rPr>
          <w:szCs w:val="28"/>
        </w:rPr>
      </w:pPr>
      <w:r w:rsidRPr="00DF0934">
        <w:rPr>
          <w:szCs w:val="28"/>
        </w:rPr>
        <w:lastRenderedPageBreak/>
        <w:t>3</w:t>
      </w:r>
      <w:r w:rsidR="00B114B3" w:rsidRPr="00DF0934">
        <w:rPr>
          <w:szCs w:val="28"/>
        </w:rPr>
        <w:t>. Kopējais pieejamais programmas finansējums ir 14 705 882 </w:t>
      </w:r>
      <w:proofErr w:type="spellStart"/>
      <w:r w:rsidR="00B114B3" w:rsidRPr="00DF0934">
        <w:rPr>
          <w:i/>
          <w:szCs w:val="28"/>
        </w:rPr>
        <w:t>euro</w:t>
      </w:r>
      <w:proofErr w:type="spellEnd"/>
      <w:r w:rsidR="00B114B3" w:rsidRPr="00DF0934">
        <w:rPr>
          <w:szCs w:val="28"/>
        </w:rPr>
        <w:t xml:space="preserve">, </w:t>
      </w:r>
      <w:r w:rsidR="007218E4">
        <w:rPr>
          <w:szCs w:val="28"/>
        </w:rPr>
        <w:t>ko veido</w:t>
      </w:r>
      <w:r w:rsidR="00B114B3" w:rsidRPr="00DF0934">
        <w:rPr>
          <w:szCs w:val="28"/>
        </w:rPr>
        <w:t xml:space="preserve"> Latvijas valsts budžeta līdzfinansējums 15 % apmērā – 2 205 882</w:t>
      </w:r>
      <w:r w:rsidR="000677CB" w:rsidRPr="00DF0934">
        <w:rPr>
          <w:i/>
          <w:szCs w:val="28"/>
        </w:rPr>
        <w:t xml:space="preserve"> </w:t>
      </w:r>
      <w:proofErr w:type="spellStart"/>
      <w:r w:rsidR="00B114B3" w:rsidRPr="00DF0934">
        <w:rPr>
          <w:i/>
          <w:szCs w:val="28"/>
        </w:rPr>
        <w:t>euro</w:t>
      </w:r>
      <w:proofErr w:type="spellEnd"/>
      <w:r w:rsidR="00B114B3" w:rsidRPr="00DF0934">
        <w:rPr>
          <w:szCs w:val="28"/>
        </w:rPr>
        <w:t xml:space="preserve"> un Norvēģijas finanšu instrumenta līdzfinansējums 85 % apmērā – 12 500 000</w:t>
      </w:r>
      <w:r w:rsidR="000677CB" w:rsidRPr="00DF0934">
        <w:rPr>
          <w:i/>
          <w:szCs w:val="28"/>
        </w:rPr>
        <w:t xml:space="preserve"> </w:t>
      </w:r>
      <w:proofErr w:type="spellStart"/>
      <w:r w:rsidR="00B114B3" w:rsidRPr="00DF0934">
        <w:rPr>
          <w:i/>
          <w:szCs w:val="28"/>
        </w:rPr>
        <w:t>euro</w:t>
      </w:r>
      <w:proofErr w:type="spellEnd"/>
      <w:r w:rsidR="00B114B3" w:rsidRPr="00DF0934">
        <w:rPr>
          <w:szCs w:val="28"/>
        </w:rPr>
        <w:t>.</w:t>
      </w:r>
    </w:p>
    <w:p w14:paraId="13185631" w14:textId="77777777" w:rsidR="00932BB0" w:rsidRPr="00DF0934" w:rsidRDefault="00932BB0" w:rsidP="00DF0934">
      <w:pPr>
        <w:pStyle w:val="Title"/>
        <w:jc w:val="both"/>
        <w:outlineLvl w:val="0"/>
        <w:rPr>
          <w:szCs w:val="28"/>
        </w:rPr>
      </w:pPr>
    </w:p>
    <w:p w14:paraId="27AF5544" w14:textId="77777777" w:rsidR="00B114B3" w:rsidRPr="00DF0934" w:rsidRDefault="00C43485" w:rsidP="00DF0934">
      <w:pPr>
        <w:pStyle w:val="Title"/>
        <w:ind w:firstLine="709"/>
        <w:jc w:val="both"/>
        <w:outlineLvl w:val="0"/>
        <w:rPr>
          <w:szCs w:val="28"/>
        </w:rPr>
      </w:pPr>
      <w:r w:rsidRPr="00DF0934">
        <w:rPr>
          <w:szCs w:val="28"/>
        </w:rPr>
        <w:t>4</w:t>
      </w:r>
      <w:r w:rsidR="00B114B3" w:rsidRPr="00DF0934">
        <w:rPr>
          <w:szCs w:val="28"/>
        </w:rPr>
        <w:t>.</w:t>
      </w:r>
      <w:r w:rsidR="000E3839" w:rsidRPr="00DF0934">
        <w:rPr>
          <w:szCs w:val="28"/>
        </w:rPr>
        <w:t> </w:t>
      </w:r>
      <w:r w:rsidR="00B114B3" w:rsidRPr="00DF0934">
        <w:rPr>
          <w:szCs w:val="28"/>
        </w:rPr>
        <w:t>Programm</w:t>
      </w:r>
      <w:r w:rsidR="000E3839" w:rsidRPr="00DF0934">
        <w:rPr>
          <w:szCs w:val="28"/>
        </w:rPr>
        <w:t xml:space="preserve">ā plānots sasniegt šo noteikumu </w:t>
      </w:r>
      <w:r w:rsidR="005F331C" w:rsidRPr="00DF0934">
        <w:rPr>
          <w:szCs w:val="28"/>
        </w:rPr>
        <w:t>1</w:t>
      </w:r>
      <w:r w:rsidR="000E3839" w:rsidRPr="00DF0934">
        <w:rPr>
          <w:szCs w:val="28"/>
        </w:rPr>
        <w:t>. pielikumā norādītos rezultatīvos rādītājus.</w:t>
      </w:r>
    </w:p>
    <w:p w14:paraId="0C66E5C7" w14:textId="77777777" w:rsidR="00932BB0" w:rsidRPr="00DF0934" w:rsidRDefault="00932BB0" w:rsidP="00DF0934">
      <w:pPr>
        <w:pStyle w:val="Title"/>
        <w:jc w:val="both"/>
        <w:outlineLvl w:val="0"/>
        <w:rPr>
          <w:szCs w:val="28"/>
        </w:rPr>
      </w:pPr>
    </w:p>
    <w:p w14:paraId="6289AF20" w14:textId="77777777" w:rsidR="000E3839" w:rsidRPr="00DF0934" w:rsidRDefault="00C43485" w:rsidP="00DF0934">
      <w:pPr>
        <w:pStyle w:val="Title"/>
        <w:tabs>
          <w:tab w:val="left" w:pos="426"/>
        </w:tabs>
        <w:ind w:firstLine="709"/>
        <w:jc w:val="both"/>
        <w:outlineLvl w:val="0"/>
        <w:rPr>
          <w:szCs w:val="28"/>
          <w:shd w:val="clear" w:color="auto" w:fill="FFFFFF"/>
        </w:rPr>
      </w:pPr>
      <w:r w:rsidRPr="00DF0934">
        <w:rPr>
          <w:szCs w:val="28"/>
        </w:rPr>
        <w:t>5</w:t>
      </w:r>
      <w:r w:rsidR="000E3839" w:rsidRPr="00DF0934">
        <w:rPr>
          <w:szCs w:val="28"/>
        </w:rPr>
        <w:t>. Programmas īstenošana ietver:</w:t>
      </w:r>
    </w:p>
    <w:p w14:paraId="5710426E" w14:textId="62753BD4" w:rsidR="000E3839" w:rsidRPr="00DF0934" w:rsidRDefault="00C43485" w:rsidP="00DF0934">
      <w:pPr>
        <w:pStyle w:val="Title"/>
        <w:ind w:firstLine="709"/>
        <w:jc w:val="both"/>
        <w:outlineLvl w:val="0"/>
        <w:rPr>
          <w:szCs w:val="28"/>
        </w:rPr>
      </w:pPr>
      <w:r w:rsidRPr="00DF0934">
        <w:rPr>
          <w:szCs w:val="28"/>
        </w:rPr>
        <w:t>5</w:t>
      </w:r>
      <w:r w:rsidR="000E3839" w:rsidRPr="00DF0934">
        <w:rPr>
          <w:szCs w:val="28"/>
        </w:rPr>
        <w:t>.1. atklāt</w:t>
      </w:r>
      <w:r w:rsidR="00CC4BD0" w:rsidRPr="00DF0934">
        <w:rPr>
          <w:szCs w:val="28"/>
        </w:rPr>
        <w:t>o</w:t>
      </w:r>
      <w:r w:rsidR="000E3839" w:rsidRPr="00DF0934">
        <w:rPr>
          <w:szCs w:val="28"/>
        </w:rPr>
        <w:t xml:space="preserve"> konkursu </w:t>
      </w:r>
      <w:r w:rsidR="00634577">
        <w:rPr>
          <w:szCs w:val="28"/>
        </w:rPr>
        <w:t>"</w:t>
      </w:r>
      <w:r w:rsidR="000E3839" w:rsidRPr="00DF0934">
        <w:rPr>
          <w:szCs w:val="28"/>
        </w:rPr>
        <w:t>Zaļo inovāciju un informācijas un komunikācijas tehnoloģiju produktu ieviešana ražošanā</w:t>
      </w:r>
      <w:r w:rsidR="00634577">
        <w:rPr>
          <w:szCs w:val="28"/>
        </w:rPr>
        <w:t>"</w:t>
      </w:r>
      <w:r w:rsidR="008A57F2" w:rsidRPr="00DF0934">
        <w:rPr>
          <w:szCs w:val="28"/>
        </w:rPr>
        <w:t xml:space="preserve"> (turpmāk – atklāts konkurss)</w:t>
      </w:r>
      <w:r w:rsidR="000E3839" w:rsidRPr="00DF0934">
        <w:rPr>
          <w:szCs w:val="28"/>
        </w:rPr>
        <w:t>;</w:t>
      </w:r>
    </w:p>
    <w:p w14:paraId="25D14DB4" w14:textId="797CDBB6" w:rsidR="000E3839" w:rsidRPr="00DF0934" w:rsidRDefault="00C43485" w:rsidP="00DF0934">
      <w:pPr>
        <w:pStyle w:val="Title"/>
        <w:ind w:firstLine="709"/>
        <w:jc w:val="both"/>
        <w:outlineLvl w:val="0"/>
        <w:rPr>
          <w:szCs w:val="28"/>
        </w:rPr>
      </w:pPr>
      <w:r w:rsidRPr="00DF0934">
        <w:rPr>
          <w:szCs w:val="28"/>
        </w:rPr>
        <w:t>5</w:t>
      </w:r>
      <w:r w:rsidR="000E3839" w:rsidRPr="00DF0934">
        <w:rPr>
          <w:szCs w:val="28"/>
        </w:rPr>
        <w:t>.2. neliela apjoma grant</w:t>
      </w:r>
      <w:r w:rsidR="00CC4BD0" w:rsidRPr="00DF0934">
        <w:rPr>
          <w:szCs w:val="28"/>
        </w:rPr>
        <w:t>u</w:t>
      </w:r>
      <w:r w:rsidR="000E3839" w:rsidRPr="00DF0934">
        <w:rPr>
          <w:szCs w:val="28"/>
        </w:rPr>
        <w:t xml:space="preserve"> shēmu </w:t>
      </w:r>
      <w:r w:rsidR="00634577">
        <w:rPr>
          <w:szCs w:val="28"/>
        </w:rPr>
        <w:t>"</w:t>
      </w:r>
      <w:r w:rsidR="000E3839" w:rsidRPr="00DF0934">
        <w:rPr>
          <w:szCs w:val="28"/>
        </w:rPr>
        <w:t>Zaļo inovāciju un informācijas un komunikācijas tehnoloģiju</w:t>
      </w:r>
      <w:r w:rsidR="000677CB" w:rsidRPr="00DF0934">
        <w:rPr>
          <w:szCs w:val="28"/>
        </w:rPr>
        <w:t xml:space="preserve"> </w:t>
      </w:r>
      <w:r w:rsidR="000E3839" w:rsidRPr="00DF0934">
        <w:rPr>
          <w:szCs w:val="28"/>
        </w:rPr>
        <w:t>produktu izstrāde</w:t>
      </w:r>
      <w:r w:rsidR="00634577">
        <w:rPr>
          <w:szCs w:val="28"/>
        </w:rPr>
        <w:t>"</w:t>
      </w:r>
      <w:r w:rsidR="000E3839" w:rsidRPr="00DF0934">
        <w:rPr>
          <w:szCs w:val="28"/>
        </w:rPr>
        <w:t>;</w:t>
      </w:r>
    </w:p>
    <w:p w14:paraId="699EC0C3" w14:textId="4A619F7D" w:rsidR="000E3839" w:rsidRPr="00DF0934" w:rsidRDefault="00C43485" w:rsidP="00DF0934">
      <w:pPr>
        <w:pStyle w:val="Title"/>
        <w:ind w:firstLine="709"/>
        <w:jc w:val="both"/>
        <w:outlineLvl w:val="0"/>
        <w:rPr>
          <w:szCs w:val="28"/>
        </w:rPr>
      </w:pPr>
      <w:r w:rsidRPr="00DF0934">
        <w:rPr>
          <w:szCs w:val="28"/>
        </w:rPr>
        <w:t>5</w:t>
      </w:r>
      <w:r w:rsidR="000E3839" w:rsidRPr="00DF0934">
        <w:rPr>
          <w:szCs w:val="28"/>
        </w:rPr>
        <w:t xml:space="preserve">.3. neliela apjoma grantu shēmu </w:t>
      </w:r>
      <w:r w:rsidR="00634577">
        <w:rPr>
          <w:szCs w:val="28"/>
        </w:rPr>
        <w:t>"</w:t>
      </w:r>
      <w:r w:rsidR="000E3839" w:rsidRPr="00DF0934">
        <w:rPr>
          <w:szCs w:val="28"/>
        </w:rPr>
        <w:t xml:space="preserve">Dzīves kvalitāti </w:t>
      </w:r>
      <w:r w:rsidR="00381661" w:rsidRPr="00DF0934">
        <w:rPr>
          <w:szCs w:val="28"/>
        </w:rPr>
        <w:t>atbalstošu</w:t>
      </w:r>
      <w:r w:rsidR="000E3839" w:rsidRPr="00DF0934">
        <w:rPr>
          <w:szCs w:val="28"/>
        </w:rPr>
        <w:t xml:space="preserve"> tehnoloģiju izstrāde</w:t>
      </w:r>
      <w:r w:rsidR="00634577" w:rsidRPr="000B198F">
        <w:rPr>
          <w:szCs w:val="28"/>
        </w:rPr>
        <w:t>"</w:t>
      </w:r>
      <w:r w:rsidR="000712F4" w:rsidRPr="000B198F">
        <w:rPr>
          <w:szCs w:val="28"/>
        </w:rPr>
        <w:t xml:space="preserve"> </w:t>
      </w:r>
      <w:r w:rsidR="000B198F" w:rsidRPr="000B198F">
        <w:rPr>
          <w:szCs w:val="28"/>
        </w:rPr>
        <w:t>(turpmāk šo noteikumu 5.2. un 5.3. apakšpunktā minētās shēmas kopā – neliela apjoma grantu shēmas)</w:t>
      </w:r>
      <w:r w:rsidR="000E3839" w:rsidRPr="000B198F">
        <w:rPr>
          <w:szCs w:val="28"/>
        </w:rPr>
        <w:t>;</w:t>
      </w:r>
    </w:p>
    <w:p w14:paraId="0A55F8E5" w14:textId="72701244" w:rsidR="00106EBC" w:rsidRPr="00DF0934" w:rsidRDefault="00C43485" w:rsidP="00DF0934">
      <w:pPr>
        <w:pStyle w:val="Title"/>
        <w:ind w:firstLine="709"/>
        <w:jc w:val="both"/>
        <w:outlineLvl w:val="0"/>
        <w:rPr>
          <w:szCs w:val="28"/>
        </w:rPr>
      </w:pPr>
      <w:r w:rsidRPr="00DF0934">
        <w:rPr>
          <w:szCs w:val="28"/>
        </w:rPr>
        <w:t>5</w:t>
      </w:r>
      <w:r w:rsidR="000E3839" w:rsidRPr="00DF0934">
        <w:rPr>
          <w:szCs w:val="28"/>
        </w:rPr>
        <w:t xml:space="preserve">.4. iepriekš noteikto projektu </w:t>
      </w:r>
      <w:r w:rsidR="00634577">
        <w:rPr>
          <w:szCs w:val="28"/>
        </w:rPr>
        <w:t>"</w:t>
      </w:r>
      <w:r w:rsidR="000E3839" w:rsidRPr="00DF0934">
        <w:rPr>
          <w:szCs w:val="28"/>
        </w:rPr>
        <w:t>Tehnoloģiju biznesa centrs</w:t>
      </w:r>
      <w:r w:rsidR="00634577">
        <w:rPr>
          <w:szCs w:val="28"/>
        </w:rPr>
        <w:t>"</w:t>
      </w:r>
      <w:r w:rsidR="00216971" w:rsidRPr="00DF0934">
        <w:rPr>
          <w:szCs w:val="28"/>
        </w:rPr>
        <w:t xml:space="preserve"> (turpmāk </w:t>
      </w:r>
      <w:r w:rsidR="008D5DD6" w:rsidRPr="00DF0934">
        <w:rPr>
          <w:szCs w:val="28"/>
        </w:rPr>
        <w:t>–</w:t>
      </w:r>
      <w:r w:rsidR="00216971" w:rsidRPr="00DF0934">
        <w:rPr>
          <w:szCs w:val="28"/>
        </w:rPr>
        <w:t xml:space="preserve"> </w:t>
      </w:r>
      <w:r w:rsidR="008D5DD6" w:rsidRPr="00DF0934">
        <w:rPr>
          <w:szCs w:val="28"/>
        </w:rPr>
        <w:t>iepriekš noteiktais projekts</w:t>
      </w:r>
      <w:r w:rsidR="008E6532" w:rsidRPr="00DF0934">
        <w:rPr>
          <w:szCs w:val="28"/>
        </w:rPr>
        <w:t>)</w:t>
      </w:r>
      <w:r w:rsidR="00106EBC" w:rsidRPr="00DF0934">
        <w:rPr>
          <w:szCs w:val="28"/>
        </w:rPr>
        <w:t>;</w:t>
      </w:r>
    </w:p>
    <w:p w14:paraId="1F3A2CEE" w14:textId="77777777" w:rsidR="000E3839" w:rsidRPr="00DF0934" w:rsidRDefault="00106EBC" w:rsidP="00DF0934">
      <w:pPr>
        <w:pStyle w:val="Title"/>
        <w:ind w:firstLine="709"/>
        <w:jc w:val="both"/>
        <w:outlineLvl w:val="0"/>
        <w:rPr>
          <w:szCs w:val="28"/>
        </w:rPr>
      </w:pPr>
      <w:r w:rsidRPr="00DF0934">
        <w:rPr>
          <w:szCs w:val="28"/>
        </w:rPr>
        <w:t>5.</w:t>
      </w:r>
      <w:r w:rsidR="009A4C12" w:rsidRPr="00DF0934">
        <w:rPr>
          <w:szCs w:val="28"/>
        </w:rPr>
        <w:t>5</w:t>
      </w:r>
      <w:r w:rsidRPr="00DF0934">
        <w:rPr>
          <w:szCs w:val="28"/>
        </w:rPr>
        <w:t xml:space="preserve">. </w:t>
      </w:r>
      <w:r w:rsidR="009A4C12" w:rsidRPr="00DF0934">
        <w:rPr>
          <w:szCs w:val="28"/>
        </w:rPr>
        <w:t>programmas administrēšan</w:t>
      </w:r>
      <w:r w:rsidR="00080513" w:rsidRPr="00DF0934">
        <w:rPr>
          <w:szCs w:val="28"/>
        </w:rPr>
        <w:t>u</w:t>
      </w:r>
      <w:r w:rsidR="009A4C12" w:rsidRPr="00DF0934">
        <w:rPr>
          <w:szCs w:val="28"/>
        </w:rPr>
        <w:t>, ko veic programmas apsaimniekotājs</w:t>
      </w:r>
      <w:r w:rsidR="009922BC" w:rsidRPr="00DF0934">
        <w:rPr>
          <w:szCs w:val="28"/>
        </w:rPr>
        <w:t>.</w:t>
      </w:r>
    </w:p>
    <w:p w14:paraId="15DA61BB" w14:textId="77777777" w:rsidR="009C0619" w:rsidRPr="00DF0934" w:rsidRDefault="009C0619" w:rsidP="00DF0934">
      <w:pPr>
        <w:pStyle w:val="Title"/>
        <w:jc w:val="both"/>
        <w:outlineLvl w:val="0"/>
        <w:rPr>
          <w:szCs w:val="28"/>
        </w:rPr>
      </w:pPr>
    </w:p>
    <w:p w14:paraId="75E41068" w14:textId="40EBE05A" w:rsidR="009C0619" w:rsidRPr="00DF0934" w:rsidRDefault="00C56589" w:rsidP="00DF0934">
      <w:pPr>
        <w:pStyle w:val="Title"/>
        <w:ind w:firstLine="709"/>
        <w:jc w:val="both"/>
        <w:outlineLvl w:val="0"/>
        <w:rPr>
          <w:szCs w:val="28"/>
        </w:rPr>
      </w:pPr>
      <w:r w:rsidRPr="00DF0934">
        <w:rPr>
          <w:szCs w:val="28"/>
        </w:rPr>
        <w:t>6</w:t>
      </w:r>
      <w:r w:rsidR="009C0619" w:rsidRPr="00DF0934">
        <w:rPr>
          <w:szCs w:val="28"/>
        </w:rPr>
        <w:t>. Atklāta konkursa un neliela apjoma grantu shēmu</w:t>
      </w:r>
      <w:r w:rsidR="009C0619" w:rsidRPr="00DF0934">
        <w:rPr>
          <w:b/>
          <w:szCs w:val="28"/>
        </w:rPr>
        <w:t xml:space="preserve"> </w:t>
      </w:r>
      <w:r w:rsidR="009C0619" w:rsidRPr="00DF0934">
        <w:rPr>
          <w:szCs w:val="28"/>
        </w:rPr>
        <w:t xml:space="preserve">projektu </w:t>
      </w:r>
      <w:r w:rsidR="232F9106" w:rsidRPr="00DF0934">
        <w:rPr>
          <w:szCs w:val="28"/>
        </w:rPr>
        <w:t xml:space="preserve">(turpmāk </w:t>
      </w:r>
      <w:r w:rsidR="007218E4" w:rsidRPr="00DF0934">
        <w:rPr>
          <w:szCs w:val="28"/>
        </w:rPr>
        <w:t>–</w:t>
      </w:r>
      <w:r w:rsidR="232F9106" w:rsidRPr="00DF0934">
        <w:rPr>
          <w:szCs w:val="28"/>
        </w:rPr>
        <w:t xml:space="preserve"> </w:t>
      </w:r>
      <w:r w:rsidR="24718BED" w:rsidRPr="00DF0934">
        <w:rPr>
          <w:szCs w:val="28"/>
        </w:rPr>
        <w:t>p</w:t>
      </w:r>
      <w:r w:rsidR="232F9106" w:rsidRPr="00DF0934">
        <w:rPr>
          <w:szCs w:val="28"/>
        </w:rPr>
        <w:t>rojekts)</w:t>
      </w:r>
      <w:r w:rsidR="1B605B88" w:rsidRPr="00DF0934">
        <w:rPr>
          <w:szCs w:val="28"/>
        </w:rPr>
        <w:t xml:space="preserve"> </w:t>
      </w:r>
      <w:r w:rsidR="009C0619" w:rsidRPr="00DF0934">
        <w:rPr>
          <w:szCs w:val="28"/>
        </w:rPr>
        <w:t xml:space="preserve">iesniegumu atlases veids </w:t>
      </w:r>
      <w:proofErr w:type="gramStart"/>
      <w:r w:rsidR="009C0619" w:rsidRPr="00DF0934">
        <w:rPr>
          <w:szCs w:val="28"/>
        </w:rPr>
        <w:t>ir atklāta</w:t>
      </w:r>
      <w:proofErr w:type="gramEnd"/>
      <w:r w:rsidR="009C0619" w:rsidRPr="00DF0934">
        <w:rPr>
          <w:szCs w:val="28"/>
        </w:rPr>
        <w:t xml:space="preserve"> projektu iesniegumu atlase</w:t>
      </w:r>
      <w:r w:rsidR="007218E4">
        <w:rPr>
          <w:szCs w:val="28"/>
        </w:rPr>
        <w:t>.</w:t>
      </w:r>
      <w:r w:rsidR="00BA287E" w:rsidRPr="00DF0934">
        <w:rPr>
          <w:szCs w:val="28"/>
        </w:rPr>
        <w:t xml:space="preserve"> </w:t>
      </w:r>
      <w:r w:rsidR="007218E4" w:rsidRPr="00DF0934">
        <w:rPr>
          <w:szCs w:val="28"/>
        </w:rPr>
        <w:t xml:space="preserve">Atbalstu </w:t>
      </w:r>
      <w:r w:rsidR="00A01C10" w:rsidRPr="00DF0934">
        <w:rPr>
          <w:szCs w:val="28"/>
        </w:rPr>
        <w:t xml:space="preserve">sniedz grantu </w:t>
      </w:r>
      <w:r w:rsidR="001E63E1" w:rsidRPr="00DF0934">
        <w:rPr>
          <w:szCs w:val="28"/>
        </w:rPr>
        <w:t>veidā</w:t>
      </w:r>
      <w:r w:rsidR="009C0619" w:rsidRPr="00DF0934">
        <w:rPr>
          <w:szCs w:val="28"/>
        </w:rPr>
        <w:t>.</w:t>
      </w:r>
    </w:p>
    <w:p w14:paraId="49565EF1" w14:textId="77777777" w:rsidR="009C0619" w:rsidRPr="00DF0934" w:rsidRDefault="009C0619" w:rsidP="00DF0934">
      <w:pPr>
        <w:pStyle w:val="Title"/>
        <w:jc w:val="both"/>
        <w:outlineLvl w:val="0"/>
        <w:rPr>
          <w:szCs w:val="28"/>
        </w:rPr>
      </w:pPr>
    </w:p>
    <w:p w14:paraId="11851274" w14:textId="47D59383" w:rsidR="000E3839" w:rsidRPr="00DF0934" w:rsidRDefault="00F851A3" w:rsidP="00DF0934">
      <w:pPr>
        <w:pStyle w:val="ListParagraph"/>
        <w:ind w:left="0" w:firstLine="709"/>
        <w:contextualSpacing w:val="0"/>
        <w:jc w:val="both"/>
        <w:rPr>
          <w:sz w:val="28"/>
          <w:szCs w:val="28"/>
        </w:rPr>
      </w:pPr>
      <w:r w:rsidRPr="00DF0934">
        <w:rPr>
          <w:sz w:val="28"/>
          <w:szCs w:val="28"/>
        </w:rPr>
        <w:t>7</w:t>
      </w:r>
      <w:r w:rsidR="00327E8F" w:rsidRPr="00DF0934">
        <w:rPr>
          <w:sz w:val="28"/>
          <w:szCs w:val="28"/>
        </w:rPr>
        <w:t>.</w:t>
      </w:r>
      <w:r w:rsidR="000E3839" w:rsidRPr="00DF0934">
        <w:rPr>
          <w:sz w:val="28"/>
          <w:szCs w:val="28"/>
        </w:rPr>
        <w:t> </w:t>
      </w:r>
      <w:r w:rsidR="002F7794" w:rsidRPr="00DF0934">
        <w:rPr>
          <w:sz w:val="28"/>
          <w:szCs w:val="28"/>
        </w:rPr>
        <w:t>Līdzfinansējum</w:t>
      </w:r>
      <w:r w:rsidR="00597105" w:rsidRPr="00DF0934">
        <w:rPr>
          <w:sz w:val="28"/>
          <w:szCs w:val="28"/>
        </w:rPr>
        <w:t>u</w:t>
      </w:r>
      <w:r w:rsidR="000E3839" w:rsidRPr="00DF0934">
        <w:rPr>
          <w:sz w:val="28"/>
          <w:szCs w:val="28"/>
        </w:rPr>
        <w:t xml:space="preserve"> </w:t>
      </w:r>
      <w:r w:rsidR="00214112" w:rsidRPr="00DF0934">
        <w:rPr>
          <w:sz w:val="28"/>
          <w:szCs w:val="28"/>
        </w:rPr>
        <w:t>šo noteikumu</w:t>
      </w:r>
      <w:r w:rsidR="000E3839" w:rsidRPr="00DF0934">
        <w:rPr>
          <w:sz w:val="28"/>
          <w:szCs w:val="28"/>
        </w:rPr>
        <w:t xml:space="preserve"> </w:t>
      </w:r>
      <w:r w:rsidR="003E673C" w:rsidRPr="00DF0934">
        <w:rPr>
          <w:sz w:val="28"/>
          <w:szCs w:val="28"/>
        </w:rPr>
        <w:t>5.1. </w:t>
      </w:r>
      <w:r w:rsidR="00817147" w:rsidRPr="00DF0934">
        <w:rPr>
          <w:sz w:val="28"/>
          <w:szCs w:val="28"/>
        </w:rPr>
        <w:t>un 5.2. apakšpunkta</w:t>
      </w:r>
      <w:r w:rsidR="000E3839" w:rsidRPr="00DF0934">
        <w:rPr>
          <w:sz w:val="28"/>
          <w:szCs w:val="28"/>
        </w:rPr>
        <w:t xml:space="preserve"> ietvaros piešķir:</w:t>
      </w:r>
    </w:p>
    <w:p w14:paraId="3921A9E2" w14:textId="340AA41A"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 </w:t>
      </w:r>
      <w:r w:rsidR="008C165A" w:rsidRPr="00DF0934">
        <w:rPr>
          <w:sz w:val="28"/>
          <w:szCs w:val="28"/>
        </w:rPr>
        <w:t>zaļo inovāciju</w:t>
      </w:r>
      <w:r w:rsidR="000E3839" w:rsidRPr="00DF0934">
        <w:rPr>
          <w:sz w:val="28"/>
          <w:szCs w:val="28"/>
        </w:rPr>
        <w:t xml:space="preserve"> jomās:</w:t>
      </w:r>
    </w:p>
    <w:p w14:paraId="5B7F105A"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.1.1. enerģijas uzkrāšana un atguve;</w:t>
      </w:r>
    </w:p>
    <w:p w14:paraId="34A330F3"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.1.2. videi draudzīgu un energoefektīvu materiālu un produktu radīšana;</w:t>
      </w:r>
    </w:p>
    <w:p w14:paraId="7399B576"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.1.3. viedā mobilitāte un tīra transportēšana;</w:t>
      </w:r>
    </w:p>
    <w:p w14:paraId="6AD3723D"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.1.4. ūdens resursu vadība;</w:t>
      </w:r>
    </w:p>
    <w:p w14:paraId="4CD29076"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.1.5. gaisa piesārņojuma samazināšana;</w:t>
      </w:r>
    </w:p>
    <w:p w14:paraId="44FCD3E9"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 xml:space="preserve">.1.6. atkritumu apsaimniekošana; </w:t>
      </w:r>
    </w:p>
    <w:p w14:paraId="325A71B4"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.1.7. ražošanas procesu pārpalikumu izmantošana;</w:t>
      </w:r>
    </w:p>
    <w:p w14:paraId="52C8DAFC" w14:textId="77777777" w:rsidR="000E3839" w:rsidRPr="00DF0934" w:rsidRDefault="00F851A3" w:rsidP="00DF0934">
      <w:pPr>
        <w:ind w:firstLine="709"/>
        <w:jc w:val="both"/>
        <w:rPr>
          <w:sz w:val="28"/>
          <w:szCs w:val="28"/>
        </w:rPr>
      </w:pPr>
      <w:r w:rsidRPr="00DF0934">
        <w:rPr>
          <w:sz w:val="28"/>
          <w:szCs w:val="28"/>
        </w:rPr>
        <w:t>7</w:t>
      </w:r>
      <w:r w:rsidR="000E3839" w:rsidRPr="00DF0934">
        <w:rPr>
          <w:sz w:val="28"/>
          <w:szCs w:val="28"/>
        </w:rPr>
        <w:t>.1.8. produktu dzīves cikla paildzināšana;</w:t>
      </w:r>
    </w:p>
    <w:p w14:paraId="7E85D228" w14:textId="0A5B8C57" w:rsidR="000E3839" w:rsidRPr="007218E4" w:rsidRDefault="00F851A3" w:rsidP="00DF0934">
      <w:pPr>
        <w:ind w:firstLine="709"/>
        <w:jc w:val="both"/>
        <w:rPr>
          <w:sz w:val="28"/>
          <w:szCs w:val="28"/>
        </w:rPr>
      </w:pPr>
      <w:r w:rsidRPr="007218E4">
        <w:rPr>
          <w:sz w:val="28"/>
          <w:szCs w:val="28"/>
        </w:rPr>
        <w:t>7</w:t>
      </w:r>
      <w:r w:rsidR="000E3839" w:rsidRPr="007218E4">
        <w:rPr>
          <w:sz w:val="28"/>
          <w:szCs w:val="28"/>
        </w:rPr>
        <w:t>.1.9. </w:t>
      </w:r>
      <w:r w:rsidR="00626784" w:rsidRPr="007218E4">
        <w:rPr>
          <w:sz w:val="28"/>
          <w:szCs w:val="28"/>
        </w:rPr>
        <w:t xml:space="preserve">jebkuru citu ar zaļo inovāciju, tehnoloģijām vai procesiem saistītu uzlabojumu veikšana, kas sniedz ieguldījumu ražošanas procesu modernizācijā un ilgtspējā atbilstoši </w:t>
      </w:r>
      <w:r w:rsidR="007218E4" w:rsidRPr="007218E4">
        <w:rPr>
          <w:sz w:val="28"/>
          <w:szCs w:val="28"/>
        </w:rPr>
        <w:t xml:space="preserve">šo noteikumu </w:t>
      </w:r>
      <w:r w:rsidR="00626784" w:rsidRPr="007218E4">
        <w:rPr>
          <w:sz w:val="28"/>
          <w:szCs w:val="28"/>
        </w:rPr>
        <w:t>5.1.</w:t>
      </w:r>
      <w:r w:rsidR="007218E4" w:rsidRPr="007218E4">
        <w:rPr>
          <w:sz w:val="28"/>
          <w:szCs w:val="28"/>
        </w:rPr>
        <w:t> </w:t>
      </w:r>
      <w:r w:rsidR="00626784" w:rsidRPr="007218E4">
        <w:rPr>
          <w:sz w:val="28"/>
          <w:szCs w:val="28"/>
        </w:rPr>
        <w:t>apakšpunkt</w:t>
      </w:r>
      <w:r w:rsidR="007218E4" w:rsidRPr="007218E4">
        <w:rPr>
          <w:sz w:val="28"/>
          <w:szCs w:val="28"/>
        </w:rPr>
        <w:t>am</w:t>
      </w:r>
      <w:r w:rsidR="00626784" w:rsidRPr="007218E4">
        <w:rPr>
          <w:sz w:val="28"/>
          <w:szCs w:val="28"/>
        </w:rPr>
        <w:t xml:space="preserve"> vai enerģijas efektīvai izmantošanai, </w:t>
      </w:r>
      <w:r w:rsidR="001A6637" w:rsidRPr="007218E4">
        <w:rPr>
          <w:sz w:val="28"/>
          <w:szCs w:val="28"/>
        </w:rPr>
        <w:t xml:space="preserve">emisiju </w:t>
      </w:r>
      <w:r w:rsidR="00626784" w:rsidRPr="007218E4">
        <w:rPr>
          <w:sz w:val="28"/>
          <w:szCs w:val="28"/>
        </w:rPr>
        <w:t>samazināšanai un mazāk</w:t>
      </w:r>
      <w:r w:rsidR="000B198F">
        <w:rPr>
          <w:sz w:val="28"/>
          <w:szCs w:val="28"/>
        </w:rPr>
        <w:t>am</w:t>
      </w:r>
      <w:r w:rsidR="00626784" w:rsidRPr="007218E4">
        <w:rPr>
          <w:sz w:val="28"/>
          <w:szCs w:val="28"/>
        </w:rPr>
        <w:t xml:space="preserve"> resursu patēriņam atbilstoši </w:t>
      </w:r>
      <w:r w:rsidR="007218E4" w:rsidRPr="007218E4">
        <w:rPr>
          <w:sz w:val="28"/>
          <w:szCs w:val="28"/>
        </w:rPr>
        <w:t xml:space="preserve">šo noteikumu </w:t>
      </w:r>
      <w:r w:rsidR="00626784" w:rsidRPr="007218E4">
        <w:rPr>
          <w:sz w:val="28"/>
          <w:szCs w:val="28"/>
        </w:rPr>
        <w:t>5.2.</w:t>
      </w:r>
      <w:r w:rsidR="00D02962">
        <w:rPr>
          <w:sz w:val="28"/>
          <w:szCs w:val="28"/>
        </w:rPr>
        <w:t xml:space="preserve"> </w:t>
      </w:r>
      <w:r w:rsidR="00626784" w:rsidRPr="007218E4">
        <w:rPr>
          <w:sz w:val="28"/>
          <w:szCs w:val="28"/>
        </w:rPr>
        <w:t>apakšpunktam</w:t>
      </w:r>
      <w:r w:rsidR="00D02962">
        <w:rPr>
          <w:sz w:val="28"/>
          <w:szCs w:val="28"/>
        </w:rPr>
        <w:t>;</w:t>
      </w:r>
    </w:p>
    <w:p w14:paraId="6EDC35D9" w14:textId="6EAF2895" w:rsidR="000E3839" w:rsidRPr="007218E4" w:rsidRDefault="00F851A3" w:rsidP="00DF0934">
      <w:pPr>
        <w:pStyle w:val="Title"/>
        <w:ind w:firstLine="709"/>
        <w:jc w:val="both"/>
        <w:outlineLvl w:val="0"/>
        <w:rPr>
          <w:szCs w:val="28"/>
        </w:rPr>
      </w:pPr>
      <w:r w:rsidRPr="007218E4">
        <w:rPr>
          <w:szCs w:val="28"/>
        </w:rPr>
        <w:t>7</w:t>
      </w:r>
      <w:r w:rsidR="000E3839" w:rsidRPr="007218E4">
        <w:rPr>
          <w:szCs w:val="28"/>
        </w:rPr>
        <w:t>.2. IKT jomās:</w:t>
      </w:r>
    </w:p>
    <w:p w14:paraId="110AC6A3" w14:textId="77777777" w:rsidR="000E3839" w:rsidRPr="00DF0934" w:rsidRDefault="00F851A3" w:rsidP="00DF0934">
      <w:pPr>
        <w:pStyle w:val="Title"/>
        <w:ind w:firstLine="709"/>
        <w:jc w:val="both"/>
        <w:outlineLvl w:val="0"/>
        <w:rPr>
          <w:szCs w:val="28"/>
        </w:rPr>
      </w:pPr>
      <w:r w:rsidRPr="00DF0934">
        <w:rPr>
          <w:szCs w:val="28"/>
        </w:rPr>
        <w:t>7</w:t>
      </w:r>
      <w:r w:rsidR="000E3839" w:rsidRPr="00DF0934">
        <w:rPr>
          <w:szCs w:val="28"/>
        </w:rPr>
        <w:t>.2.1. automatizācijas, robotu, tai skaitā autonomo robotu un sensoru risinājumi;</w:t>
      </w:r>
    </w:p>
    <w:p w14:paraId="657317FB" w14:textId="0D340A87" w:rsidR="000E3839" w:rsidRPr="00DF0934" w:rsidRDefault="00F851A3" w:rsidP="00DF0934">
      <w:pPr>
        <w:pStyle w:val="Title"/>
        <w:ind w:firstLine="709"/>
        <w:jc w:val="both"/>
        <w:outlineLvl w:val="0"/>
        <w:rPr>
          <w:szCs w:val="28"/>
        </w:rPr>
      </w:pPr>
      <w:r w:rsidRPr="00DF0934">
        <w:rPr>
          <w:szCs w:val="28"/>
        </w:rPr>
        <w:t>7</w:t>
      </w:r>
      <w:r w:rsidR="000E3839" w:rsidRPr="00DF0934">
        <w:rPr>
          <w:szCs w:val="28"/>
        </w:rPr>
        <w:t xml:space="preserve">.2.2. lietu internets, lielie dati, mākoņskaitļošana un </w:t>
      </w:r>
      <w:r w:rsidR="000E3839" w:rsidRPr="00C90AC7">
        <w:rPr>
          <w:szCs w:val="28"/>
        </w:rPr>
        <w:t>jaun</w:t>
      </w:r>
      <w:r w:rsidR="00D02962" w:rsidRPr="00C90AC7">
        <w:rPr>
          <w:szCs w:val="28"/>
        </w:rPr>
        <w:t>ā</w:t>
      </w:r>
      <w:r w:rsidR="000E3839" w:rsidRPr="00C90AC7">
        <w:rPr>
          <w:szCs w:val="28"/>
        </w:rPr>
        <w:t>s p</w:t>
      </w:r>
      <w:r w:rsidR="000E3839" w:rsidRPr="00DF0934">
        <w:rPr>
          <w:szCs w:val="28"/>
        </w:rPr>
        <w:t xml:space="preserve">aaudzes mobilo sakaru tehnoloģijas; </w:t>
      </w:r>
    </w:p>
    <w:p w14:paraId="5195B975" w14:textId="77777777" w:rsidR="00296D8A" w:rsidRDefault="00296D8A">
      <w:pPr>
        <w:rPr>
          <w:sz w:val="28"/>
          <w:szCs w:val="28"/>
          <w:lang w:eastAsia="en-US"/>
        </w:rPr>
      </w:pPr>
      <w:r>
        <w:rPr>
          <w:szCs w:val="28"/>
        </w:rPr>
        <w:br w:type="page"/>
      </w:r>
    </w:p>
    <w:p w14:paraId="0B6BDDF1" w14:textId="05ACCF34" w:rsidR="000E3839" w:rsidRPr="00DF0934" w:rsidRDefault="00F851A3" w:rsidP="00DF0934">
      <w:pPr>
        <w:pStyle w:val="Title"/>
        <w:ind w:firstLine="709"/>
        <w:jc w:val="both"/>
        <w:outlineLvl w:val="0"/>
        <w:rPr>
          <w:szCs w:val="28"/>
        </w:rPr>
      </w:pPr>
      <w:r w:rsidRPr="00DF0934">
        <w:rPr>
          <w:szCs w:val="28"/>
        </w:rPr>
        <w:lastRenderedPageBreak/>
        <w:t>7</w:t>
      </w:r>
      <w:r w:rsidR="000E3839" w:rsidRPr="00DF0934">
        <w:rPr>
          <w:szCs w:val="28"/>
        </w:rPr>
        <w:t xml:space="preserve">.2.3. 3D un 4D drukāšana; </w:t>
      </w:r>
    </w:p>
    <w:p w14:paraId="442E0D4A" w14:textId="77777777" w:rsidR="000E3839" w:rsidRPr="00DF0934" w:rsidRDefault="00F851A3" w:rsidP="00DF0934">
      <w:pPr>
        <w:pStyle w:val="Title"/>
        <w:ind w:firstLine="709"/>
        <w:jc w:val="both"/>
        <w:outlineLvl w:val="0"/>
        <w:rPr>
          <w:szCs w:val="28"/>
        </w:rPr>
      </w:pPr>
      <w:r w:rsidRPr="00DF0934">
        <w:rPr>
          <w:szCs w:val="28"/>
        </w:rPr>
        <w:t>7</w:t>
      </w:r>
      <w:r w:rsidR="000E3839" w:rsidRPr="00DF0934">
        <w:rPr>
          <w:szCs w:val="28"/>
        </w:rPr>
        <w:t>.2.4. mākslīgais intelekts un virtuālā realitāte;</w:t>
      </w:r>
    </w:p>
    <w:p w14:paraId="35C0A633" w14:textId="77777777" w:rsidR="000E3839" w:rsidRPr="00DF0934" w:rsidRDefault="00F851A3" w:rsidP="00DF0934">
      <w:pPr>
        <w:pStyle w:val="Title"/>
        <w:ind w:firstLine="709"/>
        <w:jc w:val="both"/>
        <w:outlineLvl w:val="0"/>
        <w:rPr>
          <w:szCs w:val="28"/>
        </w:rPr>
      </w:pPr>
      <w:r w:rsidRPr="00DF0934">
        <w:rPr>
          <w:szCs w:val="28"/>
        </w:rPr>
        <w:t>7</w:t>
      </w:r>
      <w:r w:rsidR="000E3839" w:rsidRPr="00DF0934">
        <w:rPr>
          <w:szCs w:val="28"/>
        </w:rPr>
        <w:t>.2.5. jebkuru citu ar IKT produktiem, tehnoloģijām vai procesiem saistītu uzlabojumu veikšana, kas sniedz ieguldījumu digitalizācijā un ilgtspējā.</w:t>
      </w:r>
    </w:p>
    <w:p w14:paraId="3AB4D5F5" w14:textId="77777777" w:rsidR="00932BB0" w:rsidRPr="00DF0934" w:rsidRDefault="00932BB0" w:rsidP="00DF0934">
      <w:pPr>
        <w:pStyle w:val="Title"/>
        <w:jc w:val="both"/>
        <w:outlineLvl w:val="0"/>
        <w:rPr>
          <w:szCs w:val="28"/>
        </w:rPr>
      </w:pPr>
    </w:p>
    <w:p w14:paraId="4680F344" w14:textId="6BF18A2B" w:rsidR="000E3839" w:rsidRPr="00DF0934" w:rsidRDefault="00F851A3" w:rsidP="00DF0934">
      <w:pPr>
        <w:pStyle w:val="Title"/>
        <w:ind w:firstLine="709"/>
        <w:jc w:val="both"/>
        <w:outlineLvl w:val="0"/>
        <w:rPr>
          <w:szCs w:val="28"/>
        </w:rPr>
      </w:pPr>
      <w:r w:rsidRPr="00DF0934">
        <w:rPr>
          <w:szCs w:val="28"/>
        </w:rPr>
        <w:t>8</w:t>
      </w:r>
      <w:r w:rsidR="000E3839" w:rsidRPr="00DF0934">
        <w:rPr>
          <w:szCs w:val="28"/>
        </w:rPr>
        <w:t>. </w:t>
      </w:r>
      <w:r w:rsidR="00597105" w:rsidRPr="00DF0934">
        <w:rPr>
          <w:szCs w:val="28"/>
        </w:rPr>
        <w:t xml:space="preserve">Līdzfinansējumu </w:t>
      </w:r>
      <w:r w:rsidR="00214112" w:rsidRPr="00DF0934">
        <w:rPr>
          <w:szCs w:val="28"/>
        </w:rPr>
        <w:t>šo noteikumu</w:t>
      </w:r>
      <w:r w:rsidR="00327E8F" w:rsidRPr="00DF0934">
        <w:rPr>
          <w:szCs w:val="28"/>
        </w:rPr>
        <w:t xml:space="preserve"> </w:t>
      </w:r>
      <w:r w:rsidR="00904CD1" w:rsidRPr="00DF0934">
        <w:rPr>
          <w:szCs w:val="28"/>
        </w:rPr>
        <w:t>5.3. apakšpunkta</w:t>
      </w:r>
      <w:r w:rsidR="000E3839" w:rsidRPr="00DF0934">
        <w:rPr>
          <w:szCs w:val="28"/>
        </w:rPr>
        <w:t xml:space="preserve"> </w:t>
      </w:r>
      <w:r w:rsidR="00327E8F" w:rsidRPr="00DF0934">
        <w:rPr>
          <w:szCs w:val="28"/>
        </w:rPr>
        <w:t xml:space="preserve">ietvaros </w:t>
      </w:r>
      <w:r w:rsidR="00597105" w:rsidRPr="00DF0934">
        <w:rPr>
          <w:szCs w:val="28"/>
        </w:rPr>
        <w:t xml:space="preserve">piešķir </w:t>
      </w:r>
      <w:r w:rsidR="000E3839" w:rsidRPr="00DF0934">
        <w:rPr>
          <w:szCs w:val="28"/>
        </w:rPr>
        <w:t>šādās jomās:</w:t>
      </w:r>
    </w:p>
    <w:p w14:paraId="5C015AAF" w14:textId="77777777" w:rsidR="000E3839" w:rsidRPr="00DF0934" w:rsidRDefault="00F851A3" w:rsidP="00DF0934">
      <w:pPr>
        <w:pStyle w:val="Title"/>
        <w:ind w:firstLine="709"/>
        <w:jc w:val="both"/>
        <w:outlineLvl w:val="0"/>
        <w:rPr>
          <w:szCs w:val="28"/>
        </w:rPr>
      </w:pPr>
      <w:r w:rsidRPr="00DF0934">
        <w:rPr>
          <w:szCs w:val="28"/>
        </w:rPr>
        <w:t>8</w:t>
      </w:r>
      <w:r w:rsidR="000E3839" w:rsidRPr="00DF0934">
        <w:rPr>
          <w:szCs w:val="28"/>
        </w:rPr>
        <w:t>.1. </w:t>
      </w:r>
      <w:bookmarkStart w:id="1" w:name="_Hlk46131622"/>
      <w:r w:rsidR="009454D1" w:rsidRPr="00DF0934">
        <w:rPr>
          <w:szCs w:val="28"/>
        </w:rPr>
        <w:t xml:space="preserve">produkti </w:t>
      </w:r>
      <w:r w:rsidR="00532A3E" w:rsidRPr="00DF0934">
        <w:rPr>
          <w:szCs w:val="28"/>
        </w:rPr>
        <w:t>vai</w:t>
      </w:r>
      <w:r w:rsidR="009454D1" w:rsidRPr="00DF0934">
        <w:rPr>
          <w:szCs w:val="28"/>
        </w:rPr>
        <w:t xml:space="preserve"> tehnoloģijas labākai mājas aprūpei un uzraudzībai, tai skaitā risinājumi agrīnās brīdināšanas, veselības stāvokļa attālinātas uzraudzības un veselības stāvokļa izmaiņu noteikšanas jomā, kā arī e-veselības risinājumi, tostarp vieglākai piekļuvei veselības aprūpei</w:t>
      </w:r>
      <w:r w:rsidR="000E3839" w:rsidRPr="00DF0934">
        <w:rPr>
          <w:szCs w:val="28"/>
        </w:rPr>
        <w:t>;</w:t>
      </w:r>
    </w:p>
    <w:bookmarkEnd w:id="1"/>
    <w:p w14:paraId="3B00C364" w14:textId="77777777" w:rsidR="000E3839" w:rsidRPr="00DF0934" w:rsidRDefault="00F851A3" w:rsidP="00DF0934">
      <w:pPr>
        <w:pStyle w:val="Title"/>
        <w:ind w:firstLine="709"/>
        <w:jc w:val="both"/>
        <w:outlineLvl w:val="0"/>
        <w:rPr>
          <w:szCs w:val="28"/>
        </w:rPr>
      </w:pPr>
      <w:r w:rsidRPr="00DF0934">
        <w:rPr>
          <w:szCs w:val="28"/>
        </w:rPr>
        <w:t>8</w:t>
      </w:r>
      <w:r w:rsidR="000E3839" w:rsidRPr="00DF0934">
        <w:rPr>
          <w:szCs w:val="28"/>
        </w:rPr>
        <w:t>.</w:t>
      </w:r>
      <w:r w:rsidR="009454D1" w:rsidRPr="00DF0934">
        <w:rPr>
          <w:szCs w:val="28"/>
        </w:rPr>
        <w:t>2</w:t>
      </w:r>
      <w:r w:rsidR="000E3839" w:rsidRPr="00DF0934">
        <w:rPr>
          <w:szCs w:val="28"/>
        </w:rPr>
        <w:t xml:space="preserve">. produkti </w:t>
      </w:r>
      <w:r w:rsidR="00532A3E" w:rsidRPr="00DF0934">
        <w:rPr>
          <w:szCs w:val="28"/>
        </w:rPr>
        <w:t>vai</w:t>
      </w:r>
      <w:r w:rsidR="000E3839" w:rsidRPr="00DF0934">
        <w:rPr>
          <w:szCs w:val="28"/>
        </w:rPr>
        <w:t xml:space="preserve"> tehnoloģijas cilvēkiem ar īpašām vajadzībām;</w:t>
      </w:r>
    </w:p>
    <w:p w14:paraId="2754A8AC" w14:textId="77777777" w:rsidR="000E3839" w:rsidRPr="00DF0934" w:rsidRDefault="00F851A3" w:rsidP="00DF0934">
      <w:pPr>
        <w:pStyle w:val="Title"/>
        <w:ind w:firstLine="709"/>
        <w:jc w:val="both"/>
        <w:outlineLvl w:val="0"/>
        <w:rPr>
          <w:szCs w:val="28"/>
        </w:rPr>
      </w:pPr>
      <w:r w:rsidRPr="00DF0934">
        <w:rPr>
          <w:szCs w:val="28"/>
        </w:rPr>
        <w:t>8</w:t>
      </w:r>
      <w:r w:rsidR="000E3839" w:rsidRPr="00DF0934">
        <w:rPr>
          <w:szCs w:val="28"/>
        </w:rPr>
        <w:t>.</w:t>
      </w:r>
      <w:r w:rsidR="009454D1" w:rsidRPr="00DF0934">
        <w:rPr>
          <w:szCs w:val="28"/>
        </w:rPr>
        <w:t>3</w:t>
      </w:r>
      <w:r w:rsidR="000E3839" w:rsidRPr="00DF0934">
        <w:rPr>
          <w:szCs w:val="28"/>
        </w:rPr>
        <w:t>. </w:t>
      </w:r>
      <w:r w:rsidR="00355BFC" w:rsidRPr="00DF0934">
        <w:rPr>
          <w:szCs w:val="28"/>
        </w:rPr>
        <w:t xml:space="preserve">produkti </w:t>
      </w:r>
      <w:r w:rsidR="00532A3E" w:rsidRPr="00DF0934">
        <w:rPr>
          <w:szCs w:val="28"/>
        </w:rPr>
        <w:t>vai</w:t>
      </w:r>
      <w:r w:rsidR="00355BFC" w:rsidRPr="00DF0934">
        <w:rPr>
          <w:szCs w:val="28"/>
        </w:rPr>
        <w:t xml:space="preserve"> tehnoloģijas </w:t>
      </w:r>
      <w:r w:rsidR="000E3839" w:rsidRPr="00DF0934">
        <w:rPr>
          <w:szCs w:val="28"/>
        </w:rPr>
        <w:t>sabiedrības drošīb</w:t>
      </w:r>
      <w:r w:rsidR="00355BFC" w:rsidRPr="00DF0934">
        <w:rPr>
          <w:szCs w:val="28"/>
        </w:rPr>
        <w:t>as</w:t>
      </w:r>
      <w:r w:rsidR="000E3839" w:rsidRPr="00DF0934">
        <w:rPr>
          <w:szCs w:val="28"/>
        </w:rPr>
        <w:t xml:space="preserve"> </w:t>
      </w:r>
      <w:r w:rsidR="00355BFC" w:rsidRPr="00DF0934">
        <w:rPr>
          <w:szCs w:val="28"/>
        </w:rPr>
        <w:t>uzlabošanai</w:t>
      </w:r>
      <w:r w:rsidR="000E3839" w:rsidRPr="00DF0934">
        <w:rPr>
          <w:szCs w:val="28"/>
        </w:rPr>
        <w:t>;</w:t>
      </w:r>
    </w:p>
    <w:p w14:paraId="75D7A40D" w14:textId="77777777" w:rsidR="000E3839" w:rsidRPr="00DF0934" w:rsidRDefault="00F851A3" w:rsidP="00DF0934">
      <w:pPr>
        <w:pStyle w:val="Title"/>
        <w:ind w:firstLine="709"/>
        <w:jc w:val="both"/>
        <w:outlineLvl w:val="0"/>
        <w:rPr>
          <w:szCs w:val="28"/>
        </w:rPr>
      </w:pPr>
      <w:r w:rsidRPr="00DF0934">
        <w:rPr>
          <w:szCs w:val="28"/>
        </w:rPr>
        <w:t>8</w:t>
      </w:r>
      <w:r w:rsidR="000E3839" w:rsidRPr="00DF0934">
        <w:rPr>
          <w:szCs w:val="28"/>
        </w:rPr>
        <w:t>.</w:t>
      </w:r>
      <w:r w:rsidR="009454D1" w:rsidRPr="00DF0934">
        <w:rPr>
          <w:szCs w:val="28"/>
        </w:rPr>
        <w:t>4</w:t>
      </w:r>
      <w:r w:rsidR="000E3839" w:rsidRPr="00DF0934">
        <w:rPr>
          <w:szCs w:val="28"/>
        </w:rPr>
        <w:t xml:space="preserve">. sabiedrības aktivitāti, </w:t>
      </w:r>
      <w:r w:rsidR="00355BFC" w:rsidRPr="00DF0934">
        <w:rPr>
          <w:szCs w:val="28"/>
        </w:rPr>
        <w:t xml:space="preserve">iekļaušanos, </w:t>
      </w:r>
      <w:r w:rsidR="000E3839" w:rsidRPr="00DF0934">
        <w:rPr>
          <w:szCs w:val="28"/>
        </w:rPr>
        <w:t>mobilitāti un līdzdalību uzlabojošas tehnoloģijas;</w:t>
      </w:r>
    </w:p>
    <w:p w14:paraId="6CBD7132" w14:textId="77777777" w:rsidR="000E3839" w:rsidRPr="00DF0934" w:rsidRDefault="000E3839" w:rsidP="00DF0934">
      <w:pPr>
        <w:pStyle w:val="Title"/>
        <w:ind w:firstLine="709"/>
        <w:jc w:val="both"/>
        <w:outlineLvl w:val="0"/>
        <w:rPr>
          <w:szCs w:val="28"/>
        </w:rPr>
      </w:pPr>
      <w:r w:rsidRPr="00DF0934">
        <w:rPr>
          <w:szCs w:val="28"/>
        </w:rPr>
        <w:t>8.</w:t>
      </w:r>
      <w:r w:rsidR="009454D1" w:rsidRPr="00DF0934">
        <w:rPr>
          <w:szCs w:val="28"/>
        </w:rPr>
        <w:t>5</w:t>
      </w:r>
      <w:r w:rsidRPr="00DF0934">
        <w:rPr>
          <w:szCs w:val="28"/>
        </w:rPr>
        <w:t>. jebkur</w:t>
      </w:r>
      <w:r w:rsidR="00355BFC" w:rsidRPr="00DF0934">
        <w:rPr>
          <w:szCs w:val="28"/>
        </w:rPr>
        <w:t>i</w:t>
      </w:r>
      <w:r w:rsidRPr="00DF0934">
        <w:rPr>
          <w:szCs w:val="28"/>
        </w:rPr>
        <w:t xml:space="preserve"> cit</w:t>
      </w:r>
      <w:r w:rsidR="00355BFC" w:rsidRPr="00DF0934">
        <w:rPr>
          <w:szCs w:val="28"/>
        </w:rPr>
        <w:t>i</w:t>
      </w:r>
      <w:r w:rsidRPr="00DF0934">
        <w:rPr>
          <w:szCs w:val="28"/>
        </w:rPr>
        <w:t xml:space="preserve"> jaun</w:t>
      </w:r>
      <w:r w:rsidR="00355BFC" w:rsidRPr="00DF0934">
        <w:rPr>
          <w:szCs w:val="28"/>
        </w:rPr>
        <w:t>i</w:t>
      </w:r>
      <w:r w:rsidRPr="00DF0934">
        <w:rPr>
          <w:szCs w:val="28"/>
        </w:rPr>
        <w:t xml:space="preserve"> labklājības, sociāl</w:t>
      </w:r>
      <w:r w:rsidR="00355BFC" w:rsidRPr="00DF0934">
        <w:rPr>
          <w:szCs w:val="28"/>
        </w:rPr>
        <w:t>ie, sabiedrību iekļaujošie</w:t>
      </w:r>
      <w:r w:rsidRPr="00DF0934">
        <w:rPr>
          <w:szCs w:val="28"/>
        </w:rPr>
        <w:t xml:space="preserve"> un veselības aprūpes </w:t>
      </w:r>
      <w:r w:rsidR="00355BFC" w:rsidRPr="00DF0934">
        <w:rPr>
          <w:szCs w:val="28"/>
        </w:rPr>
        <w:t xml:space="preserve">produkti </w:t>
      </w:r>
      <w:r w:rsidR="00532A3E" w:rsidRPr="00DF0934">
        <w:rPr>
          <w:szCs w:val="28"/>
        </w:rPr>
        <w:t>vai</w:t>
      </w:r>
      <w:r w:rsidR="00355BFC" w:rsidRPr="00DF0934">
        <w:rPr>
          <w:szCs w:val="28"/>
        </w:rPr>
        <w:t xml:space="preserve"> </w:t>
      </w:r>
      <w:r w:rsidRPr="00DF0934">
        <w:rPr>
          <w:szCs w:val="28"/>
        </w:rPr>
        <w:t>tehnoloģijas.</w:t>
      </w:r>
    </w:p>
    <w:p w14:paraId="20FE1F1D" w14:textId="77777777" w:rsidR="003976A6" w:rsidRPr="00DF0934" w:rsidRDefault="003976A6" w:rsidP="00DF0934">
      <w:pPr>
        <w:pStyle w:val="Title"/>
        <w:jc w:val="both"/>
        <w:outlineLvl w:val="0"/>
        <w:rPr>
          <w:szCs w:val="28"/>
        </w:rPr>
      </w:pPr>
    </w:p>
    <w:p w14:paraId="4FFC5D8C" w14:textId="3FF9D6B8" w:rsidR="00242A03" w:rsidRPr="00DF0934" w:rsidRDefault="000701C1" w:rsidP="00DF0934">
      <w:pPr>
        <w:pStyle w:val="Title"/>
        <w:tabs>
          <w:tab w:val="left" w:pos="426"/>
        </w:tabs>
        <w:ind w:firstLine="709"/>
        <w:jc w:val="both"/>
        <w:outlineLvl w:val="0"/>
        <w:rPr>
          <w:szCs w:val="28"/>
        </w:rPr>
      </w:pPr>
      <w:r w:rsidRPr="00DF0934">
        <w:rPr>
          <w:szCs w:val="28"/>
        </w:rPr>
        <w:t>9</w:t>
      </w:r>
      <w:r w:rsidR="00327E8F" w:rsidRPr="00DF0934">
        <w:rPr>
          <w:szCs w:val="28"/>
        </w:rPr>
        <w:t>. </w:t>
      </w:r>
      <w:r w:rsidR="008C2EEA" w:rsidRPr="00DF0934">
        <w:rPr>
          <w:szCs w:val="28"/>
        </w:rPr>
        <w:t>Programmas īstenošanu nodrošina programmas apsaimniekotājs –</w:t>
      </w:r>
      <w:r w:rsidR="007218E4">
        <w:rPr>
          <w:szCs w:val="28"/>
        </w:rPr>
        <w:t xml:space="preserve"> </w:t>
      </w:r>
      <w:r w:rsidR="008C2EEA" w:rsidRPr="00DF0934">
        <w:rPr>
          <w:szCs w:val="28"/>
        </w:rPr>
        <w:t>Latvijas Investīciju un attīstības aģentūra</w:t>
      </w:r>
      <w:r w:rsidR="00383B6A" w:rsidRPr="00DF0934">
        <w:rPr>
          <w:szCs w:val="28"/>
        </w:rPr>
        <w:t>.</w:t>
      </w:r>
      <w:r w:rsidR="00400F19" w:rsidRPr="00DF0934">
        <w:rPr>
          <w:szCs w:val="28"/>
        </w:rPr>
        <w:t xml:space="preserve"> </w:t>
      </w:r>
    </w:p>
    <w:p w14:paraId="1F9D9EAD" w14:textId="77777777" w:rsidR="00242A03" w:rsidRPr="00DF0934" w:rsidRDefault="00242A03" w:rsidP="00DF0934">
      <w:pPr>
        <w:pStyle w:val="Title"/>
        <w:tabs>
          <w:tab w:val="left" w:pos="426"/>
        </w:tabs>
        <w:ind w:firstLine="709"/>
        <w:jc w:val="both"/>
        <w:outlineLvl w:val="0"/>
        <w:rPr>
          <w:szCs w:val="28"/>
        </w:rPr>
      </w:pPr>
    </w:p>
    <w:p w14:paraId="7CDD0C04" w14:textId="65807094" w:rsidR="00932BB0" w:rsidRPr="00DF0934" w:rsidRDefault="000701C1" w:rsidP="00DF0934">
      <w:pPr>
        <w:pStyle w:val="Title"/>
        <w:tabs>
          <w:tab w:val="left" w:pos="426"/>
        </w:tabs>
        <w:ind w:firstLine="709"/>
        <w:jc w:val="both"/>
        <w:outlineLvl w:val="0"/>
        <w:rPr>
          <w:szCs w:val="28"/>
        </w:rPr>
      </w:pPr>
      <w:r w:rsidRPr="00DF0934">
        <w:rPr>
          <w:szCs w:val="28"/>
        </w:rPr>
        <w:t>10</w:t>
      </w:r>
      <w:r w:rsidR="00242A03" w:rsidRPr="00DF0934">
        <w:rPr>
          <w:szCs w:val="28"/>
        </w:rPr>
        <w:t xml:space="preserve">. </w:t>
      </w:r>
      <w:r w:rsidR="00944F7B" w:rsidRPr="00DF0934">
        <w:rPr>
          <w:szCs w:val="28"/>
        </w:rPr>
        <w:t xml:space="preserve">Donorvalsts programmas partneris ir Norvēģijas Karalistes valsts institūcija </w:t>
      </w:r>
      <w:r w:rsidR="00634577">
        <w:rPr>
          <w:szCs w:val="28"/>
        </w:rPr>
        <w:t>"</w:t>
      </w:r>
      <w:proofErr w:type="spellStart"/>
      <w:r w:rsidR="00944F7B" w:rsidRPr="00DF0934">
        <w:rPr>
          <w:szCs w:val="28"/>
        </w:rPr>
        <w:t>Innovation</w:t>
      </w:r>
      <w:proofErr w:type="spellEnd"/>
      <w:r w:rsidR="00944F7B" w:rsidRPr="00DF0934">
        <w:rPr>
          <w:szCs w:val="28"/>
        </w:rPr>
        <w:t xml:space="preserve"> </w:t>
      </w:r>
      <w:proofErr w:type="spellStart"/>
      <w:r w:rsidR="00944F7B" w:rsidRPr="00DF0934">
        <w:rPr>
          <w:szCs w:val="28"/>
        </w:rPr>
        <w:t>Norway</w:t>
      </w:r>
      <w:proofErr w:type="spellEnd"/>
      <w:r w:rsidR="00634577">
        <w:rPr>
          <w:szCs w:val="28"/>
        </w:rPr>
        <w:t>"</w:t>
      </w:r>
      <w:r w:rsidR="00944F7B" w:rsidRPr="00DF0934">
        <w:rPr>
          <w:szCs w:val="28"/>
        </w:rPr>
        <w:t xml:space="preserve">. </w:t>
      </w:r>
    </w:p>
    <w:p w14:paraId="4722E5FF" w14:textId="77777777" w:rsidR="00647CCA" w:rsidRPr="00DF0934" w:rsidRDefault="00647CCA" w:rsidP="00DF0934">
      <w:pPr>
        <w:pStyle w:val="Title"/>
        <w:tabs>
          <w:tab w:val="left" w:pos="426"/>
        </w:tabs>
        <w:ind w:firstLine="709"/>
        <w:jc w:val="both"/>
        <w:outlineLvl w:val="0"/>
        <w:rPr>
          <w:szCs w:val="28"/>
        </w:rPr>
      </w:pPr>
    </w:p>
    <w:p w14:paraId="20DE3AE2" w14:textId="0B7F225B" w:rsidR="00055BF9" w:rsidRPr="00DF0934" w:rsidRDefault="000701C1" w:rsidP="00DF0934">
      <w:pPr>
        <w:pStyle w:val="Title"/>
        <w:ind w:firstLine="709"/>
        <w:jc w:val="both"/>
        <w:outlineLvl w:val="0"/>
        <w:rPr>
          <w:szCs w:val="28"/>
        </w:rPr>
      </w:pPr>
      <w:r w:rsidRPr="00DF0934">
        <w:rPr>
          <w:szCs w:val="28"/>
        </w:rPr>
        <w:t>11.</w:t>
      </w:r>
      <w:r w:rsidR="00DF0934" w:rsidRPr="00DF0934">
        <w:rPr>
          <w:szCs w:val="28"/>
        </w:rPr>
        <w:t xml:space="preserve"> </w:t>
      </w:r>
      <w:r w:rsidR="717E519A" w:rsidRPr="00DF0934">
        <w:rPr>
          <w:szCs w:val="28"/>
        </w:rPr>
        <w:t xml:space="preserve">Programmas </w:t>
      </w:r>
      <w:r w:rsidR="63B361AD" w:rsidRPr="00DF0934">
        <w:rPr>
          <w:szCs w:val="28"/>
        </w:rPr>
        <w:t xml:space="preserve">ietvaros programmas apsaimniekotājs izveido </w:t>
      </w:r>
      <w:r w:rsidR="007218E4">
        <w:rPr>
          <w:szCs w:val="28"/>
        </w:rPr>
        <w:t>s</w:t>
      </w:r>
      <w:r w:rsidR="63B361AD" w:rsidRPr="00DF0934">
        <w:rPr>
          <w:szCs w:val="28"/>
        </w:rPr>
        <w:t>adarbības komiteju, kuras</w:t>
      </w:r>
      <w:r w:rsidR="00055BF9" w:rsidRPr="00DF0934">
        <w:rPr>
          <w:szCs w:val="28"/>
        </w:rPr>
        <w:t xml:space="preserve"> sastāvā ar balsstiesībām iekļauj trīs programmas apsaimniekotāja un divus donorvalsts programmas partnera pārstāvjus. Programmas apsaimniekotājs uzaicina Norvēģijas Ārlietu ministrijas,</w:t>
      </w:r>
      <w:r w:rsidR="006A092F" w:rsidRPr="00DF0934">
        <w:rPr>
          <w:szCs w:val="28"/>
        </w:rPr>
        <w:t xml:space="preserve"> </w:t>
      </w:r>
      <w:r w:rsidR="00055BF9" w:rsidRPr="00DF0934">
        <w:rPr>
          <w:szCs w:val="28"/>
        </w:rPr>
        <w:t>Finanšu instrumenta biroja, vadošās iestādes un Ekonomikas ministrijas pārstāvjus piedalīties sadarbības komitejas sēdēs novērotāja statusā.</w:t>
      </w:r>
      <w:r w:rsidR="00555A3A" w:rsidRPr="00DF0934">
        <w:rPr>
          <w:szCs w:val="28"/>
        </w:rPr>
        <w:t xml:space="preserve"> </w:t>
      </w:r>
      <w:r w:rsidR="00055BF9" w:rsidRPr="00DF0934">
        <w:rPr>
          <w:szCs w:val="28"/>
        </w:rPr>
        <w:t>Sadarbības komiteja darbību</w:t>
      </w:r>
      <w:r w:rsidR="157009BA" w:rsidRPr="00DF0934">
        <w:rPr>
          <w:szCs w:val="28"/>
        </w:rPr>
        <w:t xml:space="preserve"> veic</w:t>
      </w:r>
      <w:r w:rsidR="00055BF9" w:rsidRPr="00DF0934">
        <w:rPr>
          <w:szCs w:val="28"/>
        </w:rPr>
        <w:t xml:space="preserve"> atbilstoši </w:t>
      </w:r>
      <w:r w:rsidR="007218E4">
        <w:rPr>
          <w:szCs w:val="28"/>
        </w:rPr>
        <w:t>s</w:t>
      </w:r>
      <w:r w:rsidR="00055BF9" w:rsidRPr="00DF0934">
        <w:rPr>
          <w:szCs w:val="28"/>
        </w:rPr>
        <w:t>adarbības komitejas nolikumam</w:t>
      </w:r>
      <w:r w:rsidR="24427A0D" w:rsidRPr="00DF0934">
        <w:rPr>
          <w:szCs w:val="28"/>
        </w:rPr>
        <w:t>.</w:t>
      </w:r>
      <w:r w:rsidR="1AC23B5A" w:rsidRPr="00DF0934">
        <w:rPr>
          <w:szCs w:val="28"/>
        </w:rPr>
        <w:t xml:space="preserve"> </w:t>
      </w:r>
      <w:r w:rsidR="00481D89">
        <w:rPr>
          <w:szCs w:val="28"/>
        </w:rPr>
        <w:t>Sadarbības komiteja</w:t>
      </w:r>
      <w:r w:rsidR="1AC23B5A" w:rsidRPr="00DF0934">
        <w:rPr>
          <w:szCs w:val="28"/>
        </w:rPr>
        <w:t>:</w:t>
      </w:r>
    </w:p>
    <w:p w14:paraId="1BEAA1F9" w14:textId="4C6A4F69" w:rsidR="1B09AFAD" w:rsidRPr="00DF0934" w:rsidRDefault="1B09AFAD" w:rsidP="00DF0934">
      <w:pPr>
        <w:pStyle w:val="Title"/>
        <w:ind w:firstLine="709"/>
        <w:jc w:val="both"/>
        <w:outlineLvl w:val="0"/>
        <w:rPr>
          <w:szCs w:val="28"/>
        </w:rPr>
      </w:pPr>
      <w:r w:rsidRPr="00DF0934">
        <w:rPr>
          <w:szCs w:val="28"/>
        </w:rPr>
        <w:t>11.</w:t>
      </w:r>
      <w:r w:rsidR="7471FD14" w:rsidRPr="00DF0934">
        <w:rPr>
          <w:szCs w:val="28"/>
        </w:rPr>
        <w:t>1</w:t>
      </w:r>
      <w:r w:rsidRPr="00DF0934">
        <w:rPr>
          <w:szCs w:val="28"/>
        </w:rPr>
        <w:t>. konsultē programmas apsaimniekotāju par vērtēšanas kritērijiem un par atklātā konkursa tekstu;</w:t>
      </w:r>
    </w:p>
    <w:p w14:paraId="5452CE5B" w14:textId="2A6231DC" w:rsidR="00F9A20D" w:rsidRPr="00DF0934" w:rsidRDefault="00F9A20D" w:rsidP="00DF0934">
      <w:pPr>
        <w:pStyle w:val="Title"/>
        <w:ind w:firstLine="709"/>
        <w:jc w:val="both"/>
        <w:outlineLvl w:val="0"/>
        <w:rPr>
          <w:szCs w:val="28"/>
        </w:rPr>
      </w:pPr>
      <w:r w:rsidRPr="00DF0934">
        <w:rPr>
          <w:szCs w:val="28"/>
        </w:rPr>
        <w:t>11.</w:t>
      </w:r>
      <w:r w:rsidR="29514B17" w:rsidRPr="00DF0934">
        <w:rPr>
          <w:szCs w:val="28"/>
        </w:rPr>
        <w:t>2</w:t>
      </w:r>
      <w:r w:rsidRPr="00DF0934">
        <w:rPr>
          <w:szCs w:val="28"/>
        </w:rPr>
        <w:t>. izvērtē programmas ieviešanas progresu un rezultātu;</w:t>
      </w:r>
    </w:p>
    <w:p w14:paraId="71DC6252" w14:textId="40FD49F1" w:rsidR="0A372842" w:rsidRPr="00DF0934" w:rsidRDefault="0A372842" w:rsidP="00DF0934">
      <w:pPr>
        <w:pStyle w:val="Title"/>
        <w:ind w:firstLine="709"/>
        <w:jc w:val="both"/>
        <w:outlineLvl w:val="0"/>
        <w:rPr>
          <w:szCs w:val="28"/>
        </w:rPr>
      </w:pPr>
      <w:r w:rsidRPr="00DF0934">
        <w:rPr>
          <w:szCs w:val="28"/>
        </w:rPr>
        <w:t>11.</w:t>
      </w:r>
      <w:r w:rsidR="18185340" w:rsidRPr="00DF0934">
        <w:rPr>
          <w:szCs w:val="28"/>
        </w:rPr>
        <w:t>3</w:t>
      </w:r>
      <w:r w:rsidRPr="00DF0934">
        <w:rPr>
          <w:szCs w:val="28"/>
        </w:rPr>
        <w:t>. izskata programmas gada un noslēguma pārskatus;</w:t>
      </w:r>
    </w:p>
    <w:p w14:paraId="0F02610D" w14:textId="2755A8AB" w:rsidR="0A372842" w:rsidRPr="00DF0934" w:rsidRDefault="0A372842" w:rsidP="00DF0934">
      <w:pPr>
        <w:pStyle w:val="Title"/>
        <w:ind w:firstLine="709"/>
        <w:jc w:val="both"/>
        <w:outlineLvl w:val="0"/>
        <w:rPr>
          <w:szCs w:val="28"/>
        </w:rPr>
      </w:pPr>
      <w:r w:rsidRPr="00DF0934">
        <w:rPr>
          <w:szCs w:val="28"/>
        </w:rPr>
        <w:t>11.</w:t>
      </w:r>
      <w:r w:rsidR="3FF7CD2E" w:rsidRPr="00DF0934">
        <w:rPr>
          <w:szCs w:val="28"/>
        </w:rPr>
        <w:t>4</w:t>
      </w:r>
      <w:r w:rsidRPr="00DF0934">
        <w:rPr>
          <w:szCs w:val="28"/>
        </w:rPr>
        <w:t xml:space="preserve">. </w:t>
      </w:r>
      <w:r w:rsidR="2AD54580" w:rsidRPr="00DF0934">
        <w:rPr>
          <w:szCs w:val="28"/>
        </w:rPr>
        <w:t>konsultē programmas apsaimniekotāju par jebkurām programmas izmaiņām, kas ietekmē vēlamo programmas rezultātu un mērķa sasniegšanu</w:t>
      </w:r>
      <w:r w:rsidR="74D02A8B" w:rsidRPr="00DF0934">
        <w:rPr>
          <w:szCs w:val="28"/>
        </w:rPr>
        <w:t>.</w:t>
      </w:r>
    </w:p>
    <w:p w14:paraId="0885C260" w14:textId="77777777" w:rsidR="00055BF9" w:rsidRPr="00DF0934" w:rsidRDefault="00055BF9" w:rsidP="00DF0934">
      <w:pPr>
        <w:pStyle w:val="Title"/>
        <w:jc w:val="both"/>
        <w:outlineLvl w:val="0"/>
        <w:rPr>
          <w:szCs w:val="28"/>
        </w:rPr>
      </w:pPr>
    </w:p>
    <w:p w14:paraId="0E7EA14A" w14:textId="7969468B" w:rsidR="00055AB3" w:rsidRPr="00DF0934" w:rsidRDefault="000701C1" w:rsidP="00DF0934">
      <w:pPr>
        <w:pStyle w:val="Title"/>
        <w:tabs>
          <w:tab w:val="left" w:pos="426"/>
        </w:tabs>
        <w:ind w:firstLine="709"/>
        <w:jc w:val="both"/>
        <w:outlineLvl w:val="0"/>
        <w:rPr>
          <w:szCs w:val="28"/>
        </w:rPr>
      </w:pPr>
      <w:r w:rsidRPr="00DF0934">
        <w:rPr>
          <w:szCs w:val="28"/>
        </w:rPr>
        <w:t>12.</w:t>
      </w:r>
      <w:r w:rsidR="00DF0934" w:rsidRPr="00DF0934">
        <w:rPr>
          <w:szCs w:val="28"/>
        </w:rPr>
        <w:t xml:space="preserve"> </w:t>
      </w:r>
      <w:r w:rsidR="00055AB3" w:rsidRPr="00DF0934">
        <w:rPr>
          <w:szCs w:val="28"/>
        </w:rPr>
        <w:t xml:space="preserve">Programmas ietvaros programmas apsaimniekotājam attiecināmas ir šādas </w:t>
      </w:r>
      <w:r w:rsidR="00C367C2" w:rsidRPr="00DF0934">
        <w:rPr>
          <w:szCs w:val="28"/>
        </w:rPr>
        <w:t xml:space="preserve">administratīvās </w:t>
      </w:r>
      <w:r w:rsidR="00055AB3" w:rsidRPr="00DF0934">
        <w:rPr>
          <w:szCs w:val="28"/>
        </w:rPr>
        <w:t>izmaksas:</w:t>
      </w:r>
    </w:p>
    <w:p w14:paraId="2AFE4124" w14:textId="783AE2B2" w:rsidR="00055AB3" w:rsidRPr="00DF0934" w:rsidRDefault="000701C1" w:rsidP="00DF0934">
      <w:pPr>
        <w:pStyle w:val="Title"/>
        <w:tabs>
          <w:tab w:val="left" w:pos="426"/>
        </w:tabs>
        <w:ind w:firstLine="709"/>
        <w:jc w:val="both"/>
        <w:outlineLvl w:val="0"/>
        <w:rPr>
          <w:szCs w:val="28"/>
        </w:rPr>
      </w:pPr>
      <w:r w:rsidRPr="00DF0934">
        <w:rPr>
          <w:szCs w:val="28"/>
        </w:rPr>
        <w:t>12</w:t>
      </w:r>
      <w:r w:rsidR="007B15D1" w:rsidRPr="00DF0934">
        <w:rPr>
          <w:szCs w:val="28"/>
        </w:rPr>
        <w:t>.</w:t>
      </w:r>
      <w:r w:rsidR="00FA3B02" w:rsidRPr="00DF0934">
        <w:rPr>
          <w:szCs w:val="28"/>
        </w:rPr>
        <w:t>1</w:t>
      </w:r>
      <w:r w:rsidR="00055AB3" w:rsidRPr="00DF0934">
        <w:rPr>
          <w:szCs w:val="28"/>
        </w:rPr>
        <w:t>. tiešās attiecināmās izmaksas, kas ir tieši saistītas ar programmas administrēšanas nodrošināšanu, tai skaitā personāla atlīdzības izmaksas;</w:t>
      </w:r>
    </w:p>
    <w:p w14:paraId="7715D0D3" w14:textId="6788DD68" w:rsidR="00417250" w:rsidRPr="00DF0934" w:rsidRDefault="000701C1" w:rsidP="00DF0934">
      <w:pPr>
        <w:pStyle w:val="Title"/>
        <w:tabs>
          <w:tab w:val="left" w:pos="426"/>
        </w:tabs>
        <w:ind w:firstLine="709"/>
        <w:jc w:val="both"/>
        <w:outlineLvl w:val="0"/>
        <w:rPr>
          <w:szCs w:val="28"/>
        </w:rPr>
      </w:pPr>
      <w:r w:rsidRPr="00DF0934">
        <w:rPr>
          <w:szCs w:val="28"/>
        </w:rPr>
        <w:t>12</w:t>
      </w:r>
      <w:r w:rsidR="007B15D1" w:rsidRPr="00DF0934">
        <w:rPr>
          <w:szCs w:val="28"/>
        </w:rPr>
        <w:t>.</w:t>
      </w:r>
      <w:r w:rsidR="00FA3B02" w:rsidRPr="00DF0934">
        <w:rPr>
          <w:szCs w:val="28"/>
        </w:rPr>
        <w:t>2</w:t>
      </w:r>
      <w:r w:rsidR="00055AB3" w:rsidRPr="00DF0934">
        <w:rPr>
          <w:szCs w:val="28"/>
        </w:rPr>
        <w:t xml:space="preserve">. netiešās attiecināmās izmaksas, kuras aprēķina kā vienotu likmi 15 </w:t>
      </w:r>
      <w:r w:rsidR="00EE2D61" w:rsidRPr="00DF0934">
        <w:rPr>
          <w:szCs w:val="28"/>
        </w:rPr>
        <w:t xml:space="preserve">% </w:t>
      </w:r>
      <w:r w:rsidR="00055AB3" w:rsidRPr="00DF0934">
        <w:rPr>
          <w:szCs w:val="28"/>
        </w:rPr>
        <w:t>apmērā no tiešajām attiecināmajām personāla atlīdzības izmaksām</w:t>
      </w:r>
      <w:r w:rsidR="003602F3" w:rsidRPr="00DF0934">
        <w:rPr>
          <w:szCs w:val="28"/>
        </w:rPr>
        <w:t>.</w:t>
      </w:r>
    </w:p>
    <w:p w14:paraId="63FA7FB7" w14:textId="77777777" w:rsidR="00475DB2" w:rsidRPr="00DF0934" w:rsidRDefault="00475DB2" w:rsidP="00DF0934">
      <w:pPr>
        <w:pStyle w:val="Title"/>
        <w:jc w:val="both"/>
        <w:outlineLvl w:val="0"/>
        <w:rPr>
          <w:szCs w:val="28"/>
        </w:rPr>
      </w:pPr>
    </w:p>
    <w:p w14:paraId="1C0280ED" w14:textId="72BB0005" w:rsidR="00475DB2" w:rsidRPr="00C90AC7" w:rsidRDefault="000701C1" w:rsidP="00DF0934">
      <w:pPr>
        <w:pStyle w:val="Title"/>
        <w:ind w:firstLine="709"/>
        <w:jc w:val="both"/>
        <w:outlineLvl w:val="0"/>
        <w:rPr>
          <w:szCs w:val="28"/>
        </w:rPr>
      </w:pPr>
      <w:r w:rsidRPr="00C90AC7">
        <w:rPr>
          <w:szCs w:val="28"/>
        </w:rPr>
        <w:t>13</w:t>
      </w:r>
      <w:r w:rsidR="00475DB2" w:rsidRPr="00C90AC7">
        <w:rPr>
          <w:szCs w:val="28"/>
        </w:rPr>
        <w:t>. </w:t>
      </w:r>
      <w:r w:rsidR="00AE4DB0" w:rsidRPr="00C90AC7">
        <w:rPr>
          <w:szCs w:val="28"/>
        </w:rPr>
        <w:t>P</w:t>
      </w:r>
      <w:r w:rsidR="15BC0C14" w:rsidRPr="00C90AC7">
        <w:rPr>
          <w:szCs w:val="28"/>
        </w:rPr>
        <w:t>rojekta</w:t>
      </w:r>
      <w:r w:rsidR="00475DB2" w:rsidRPr="00C90AC7">
        <w:rPr>
          <w:szCs w:val="28"/>
        </w:rPr>
        <w:t xml:space="preserve"> un iepriekš noteiktā projekta ietvaros radušās izmaksas ir attiecināmas, ja tās ir faktiski radušās līdzfinansējuma saņēmējam un projekta </w:t>
      </w:r>
      <w:r w:rsidR="14E0BCD4" w:rsidRPr="00C90AC7">
        <w:rPr>
          <w:szCs w:val="28"/>
        </w:rPr>
        <w:t>vai iepriekš noteikt</w:t>
      </w:r>
      <w:r w:rsidR="005667EF" w:rsidRPr="00C90AC7">
        <w:rPr>
          <w:szCs w:val="28"/>
        </w:rPr>
        <w:t>ā</w:t>
      </w:r>
      <w:r w:rsidR="14E0BCD4" w:rsidRPr="00C90AC7">
        <w:rPr>
          <w:szCs w:val="28"/>
        </w:rPr>
        <w:t xml:space="preserve"> projekta</w:t>
      </w:r>
      <w:r w:rsidR="006A092F" w:rsidRPr="00C90AC7">
        <w:rPr>
          <w:szCs w:val="28"/>
        </w:rPr>
        <w:t xml:space="preserve"> </w:t>
      </w:r>
      <w:r w:rsidR="00475DB2" w:rsidRPr="00C90AC7">
        <w:rPr>
          <w:szCs w:val="28"/>
        </w:rPr>
        <w:t>partnerim un atbilst šādiem nosacījumiem:</w:t>
      </w:r>
    </w:p>
    <w:p w14:paraId="2718B7BA" w14:textId="18D0CB40" w:rsidR="00475DB2" w:rsidRPr="00C90AC7" w:rsidRDefault="000701C1" w:rsidP="00DF0934">
      <w:pPr>
        <w:pStyle w:val="Title"/>
        <w:ind w:firstLine="709"/>
        <w:jc w:val="both"/>
        <w:outlineLvl w:val="0"/>
        <w:rPr>
          <w:szCs w:val="28"/>
        </w:rPr>
      </w:pPr>
      <w:r w:rsidRPr="00C90AC7">
        <w:rPr>
          <w:szCs w:val="28"/>
        </w:rPr>
        <w:t>13</w:t>
      </w:r>
      <w:r w:rsidR="00475DB2" w:rsidRPr="00C90AC7" w:rsidDel="009748D9">
        <w:rPr>
          <w:szCs w:val="28"/>
        </w:rPr>
        <w:t>.1. tās ir radušās izmaksu attiecināmības periodā</w:t>
      </w:r>
      <w:r w:rsidR="00475DB2" w:rsidRPr="00C90AC7">
        <w:rPr>
          <w:szCs w:val="28"/>
        </w:rPr>
        <w:t>;</w:t>
      </w:r>
    </w:p>
    <w:p w14:paraId="7A4D13D0" w14:textId="5F534D83" w:rsidR="00475DB2" w:rsidRPr="00DF0934" w:rsidRDefault="000701C1" w:rsidP="00DF0934">
      <w:pPr>
        <w:pStyle w:val="Title"/>
        <w:ind w:firstLine="709"/>
        <w:jc w:val="both"/>
        <w:outlineLvl w:val="0"/>
        <w:rPr>
          <w:szCs w:val="28"/>
        </w:rPr>
      </w:pPr>
      <w:r w:rsidRPr="00C90AC7">
        <w:rPr>
          <w:szCs w:val="28"/>
        </w:rPr>
        <w:t>13</w:t>
      </w:r>
      <w:r w:rsidR="007B15D1" w:rsidRPr="00C90AC7">
        <w:rPr>
          <w:szCs w:val="28"/>
        </w:rPr>
        <w:t>.</w:t>
      </w:r>
      <w:r w:rsidR="00475DB2" w:rsidRPr="00C90AC7">
        <w:rPr>
          <w:szCs w:val="28"/>
        </w:rPr>
        <w:t xml:space="preserve">2. tās ir saistītas ar </w:t>
      </w:r>
      <w:r w:rsidR="2E8288DE" w:rsidRPr="00C90AC7">
        <w:rPr>
          <w:szCs w:val="28"/>
        </w:rPr>
        <w:t>p</w:t>
      </w:r>
      <w:r w:rsidR="3E235FBC" w:rsidRPr="00C90AC7">
        <w:rPr>
          <w:szCs w:val="28"/>
        </w:rPr>
        <w:t xml:space="preserve">rojekta </w:t>
      </w:r>
      <w:r w:rsidR="60BCFD5C" w:rsidRPr="00C90AC7">
        <w:rPr>
          <w:szCs w:val="28"/>
        </w:rPr>
        <w:t>vai iepriekš noteikt</w:t>
      </w:r>
      <w:r w:rsidR="005667EF" w:rsidRPr="00C90AC7">
        <w:rPr>
          <w:szCs w:val="28"/>
        </w:rPr>
        <w:t>ā</w:t>
      </w:r>
      <w:r w:rsidR="60BCFD5C" w:rsidRPr="00C90AC7">
        <w:rPr>
          <w:szCs w:val="28"/>
        </w:rPr>
        <w:t xml:space="preserve"> projekta</w:t>
      </w:r>
      <w:r w:rsidR="60BCFD5C" w:rsidRPr="00DF0934">
        <w:rPr>
          <w:szCs w:val="28"/>
        </w:rPr>
        <w:t xml:space="preserve"> </w:t>
      </w:r>
      <w:r w:rsidR="00475DB2" w:rsidRPr="00DF0934">
        <w:rPr>
          <w:szCs w:val="28"/>
        </w:rPr>
        <w:t xml:space="preserve">mērķi un ir paredzētas apstiprinātā projekta </w:t>
      </w:r>
      <w:r w:rsidR="0EBA7D52" w:rsidRPr="00DF0934">
        <w:rPr>
          <w:szCs w:val="28"/>
        </w:rPr>
        <w:t>vai iepriekš noteiktā projekta</w:t>
      </w:r>
      <w:r w:rsidR="3E235FBC" w:rsidRPr="00DF0934">
        <w:rPr>
          <w:szCs w:val="28"/>
        </w:rPr>
        <w:t xml:space="preserve"> </w:t>
      </w:r>
      <w:r w:rsidR="00475DB2" w:rsidRPr="00DF0934">
        <w:rPr>
          <w:szCs w:val="28"/>
        </w:rPr>
        <w:t>budžetā;</w:t>
      </w:r>
    </w:p>
    <w:p w14:paraId="79FE0A12" w14:textId="6AA74134" w:rsidR="00475DB2" w:rsidRPr="00DF0934" w:rsidRDefault="000701C1" w:rsidP="00DF0934">
      <w:pPr>
        <w:pStyle w:val="Title"/>
        <w:ind w:firstLine="709"/>
        <w:jc w:val="both"/>
        <w:outlineLvl w:val="0"/>
        <w:rPr>
          <w:szCs w:val="28"/>
        </w:rPr>
      </w:pPr>
      <w:r w:rsidRPr="00DF0934">
        <w:rPr>
          <w:szCs w:val="28"/>
        </w:rPr>
        <w:t>13</w:t>
      </w:r>
      <w:r w:rsidR="00475DB2" w:rsidRPr="00DF0934">
        <w:rPr>
          <w:szCs w:val="28"/>
        </w:rPr>
        <w:t xml:space="preserve">.3. tās ir samērīgas un nepieciešamas </w:t>
      </w:r>
      <w:r w:rsidR="78F6EB4F" w:rsidRPr="00DF0934">
        <w:rPr>
          <w:szCs w:val="28"/>
        </w:rPr>
        <w:t>p</w:t>
      </w:r>
      <w:r w:rsidR="3E235FBC" w:rsidRPr="00DF0934">
        <w:rPr>
          <w:szCs w:val="28"/>
        </w:rPr>
        <w:t>rojekta</w:t>
      </w:r>
      <w:r w:rsidR="00475DB2" w:rsidRPr="00DF0934">
        <w:rPr>
          <w:szCs w:val="28"/>
        </w:rPr>
        <w:t xml:space="preserve"> </w:t>
      </w:r>
      <w:r w:rsidR="65294A6D" w:rsidRPr="00DF0934">
        <w:rPr>
          <w:szCs w:val="28"/>
        </w:rPr>
        <w:t>vai iepriekš noteikt</w:t>
      </w:r>
      <w:r w:rsidR="00481D89">
        <w:rPr>
          <w:szCs w:val="28"/>
        </w:rPr>
        <w:t>ā</w:t>
      </w:r>
      <w:r w:rsidR="65294A6D" w:rsidRPr="00DF0934">
        <w:rPr>
          <w:szCs w:val="28"/>
        </w:rPr>
        <w:t xml:space="preserve"> projekta</w:t>
      </w:r>
      <w:r w:rsidR="3E235FBC" w:rsidRPr="00DF0934">
        <w:rPr>
          <w:szCs w:val="28"/>
        </w:rPr>
        <w:t xml:space="preserve"> </w:t>
      </w:r>
      <w:r w:rsidR="00475DB2" w:rsidRPr="00DF0934">
        <w:rPr>
          <w:szCs w:val="28"/>
        </w:rPr>
        <w:t>īstenošanai, ir izlietotas vienīgi</w:t>
      </w:r>
      <w:r w:rsidR="006A092F" w:rsidRPr="00DF0934">
        <w:rPr>
          <w:szCs w:val="28"/>
        </w:rPr>
        <w:t xml:space="preserve"> </w:t>
      </w:r>
      <w:r w:rsidR="6D75FE0B" w:rsidRPr="00DF0934">
        <w:rPr>
          <w:szCs w:val="28"/>
        </w:rPr>
        <w:t>p</w:t>
      </w:r>
      <w:r w:rsidR="3E235FBC" w:rsidRPr="00DF0934">
        <w:rPr>
          <w:szCs w:val="28"/>
        </w:rPr>
        <w:t>rojekta</w:t>
      </w:r>
      <w:r w:rsidR="00475DB2" w:rsidRPr="00DF0934">
        <w:rPr>
          <w:szCs w:val="28"/>
        </w:rPr>
        <w:t xml:space="preserve"> </w:t>
      </w:r>
      <w:r w:rsidR="68DB6707" w:rsidRPr="00DF0934">
        <w:rPr>
          <w:szCs w:val="28"/>
        </w:rPr>
        <w:t>vai iepriekš noteikt</w:t>
      </w:r>
      <w:r w:rsidR="00481D89">
        <w:rPr>
          <w:szCs w:val="28"/>
        </w:rPr>
        <w:t>ā</w:t>
      </w:r>
      <w:r w:rsidR="68DB6707" w:rsidRPr="00DF0934">
        <w:rPr>
          <w:szCs w:val="28"/>
        </w:rPr>
        <w:t xml:space="preserve"> projekta </w:t>
      </w:r>
      <w:r w:rsidR="00475DB2" w:rsidRPr="00DF0934">
        <w:rPr>
          <w:szCs w:val="28"/>
        </w:rPr>
        <w:t>mērķu un rezultātu sasniegšanai;</w:t>
      </w:r>
    </w:p>
    <w:p w14:paraId="21D549F4" w14:textId="56E070B9" w:rsidR="00475DB2" w:rsidRPr="00DF0934" w:rsidRDefault="000701C1" w:rsidP="00DF0934">
      <w:pPr>
        <w:pStyle w:val="Title"/>
        <w:ind w:firstLine="709"/>
        <w:jc w:val="both"/>
        <w:outlineLvl w:val="0"/>
        <w:rPr>
          <w:szCs w:val="28"/>
        </w:rPr>
      </w:pPr>
      <w:r w:rsidRPr="00DF0934">
        <w:rPr>
          <w:szCs w:val="28"/>
        </w:rPr>
        <w:t>13.</w:t>
      </w:r>
      <w:r w:rsidR="00475DB2" w:rsidRPr="00DF0934">
        <w:rPr>
          <w:szCs w:val="28"/>
        </w:rPr>
        <w:t xml:space="preserve">4. tās ir faktiski </w:t>
      </w:r>
      <w:r w:rsidR="00DF1025">
        <w:rPr>
          <w:szCs w:val="28"/>
        </w:rPr>
        <w:t>sa</w:t>
      </w:r>
      <w:r w:rsidR="00475DB2" w:rsidRPr="00DF0934">
        <w:rPr>
          <w:szCs w:val="28"/>
        </w:rPr>
        <w:t xml:space="preserve">maksātas ne vēlāk kā 30 dienu laikā pēc </w:t>
      </w:r>
      <w:r w:rsidR="4FB44867" w:rsidRPr="00DF0934">
        <w:rPr>
          <w:szCs w:val="28"/>
        </w:rPr>
        <w:t>p</w:t>
      </w:r>
      <w:r w:rsidR="00475DB2" w:rsidRPr="00DF0934">
        <w:rPr>
          <w:szCs w:val="28"/>
        </w:rPr>
        <w:t xml:space="preserve">rojekta </w:t>
      </w:r>
      <w:r w:rsidR="158FDC60" w:rsidRPr="00DF0934">
        <w:rPr>
          <w:szCs w:val="28"/>
        </w:rPr>
        <w:t>vai iepriekš noteikt</w:t>
      </w:r>
      <w:r w:rsidR="00481D89">
        <w:rPr>
          <w:szCs w:val="28"/>
        </w:rPr>
        <w:t>ā</w:t>
      </w:r>
      <w:r w:rsidR="158FDC60" w:rsidRPr="00DF0934">
        <w:rPr>
          <w:szCs w:val="28"/>
        </w:rPr>
        <w:t xml:space="preserve"> projekta</w:t>
      </w:r>
      <w:r w:rsidR="3E235FBC" w:rsidRPr="00DF0934">
        <w:rPr>
          <w:szCs w:val="28"/>
        </w:rPr>
        <w:t xml:space="preserve"> </w:t>
      </w:r>
      <w:r w:rsidR="00475DB2" w:rsidRPr="00DF0934">
        <w:rPr>
          <w:szCs w:val="28"/>
        </w:rPr>
        <w:t xml:space="preserve">līgumā norādītā izmaksu attiecināmības perioda beigu datuma un ir iekļautas </w:t>
      </w:r>
      <w:r w:rsidR="1B259D45" w:rsidRPr="00DF0934">
        <w:rPr>
          <w:szCs w:val="28"/>
        </w:rPr>
        <w:t>p</w:t>
      </w:r>
      <w:r w:rsidR="00475DB2" w:rsidRPr="00DF0934">
        <w:rPr>
          <w:szCs w:val="28"/>
        </w:rPr>
        <w:t xml:space="preserve">rojekta </w:t>
      </w:r>
      <w:r w:rsidR="0CB6EB9F" w:rsidRPr="00DF0934">
        <w:rPr>
          <w:szCs w:val="28"/>
        </w:rPr>
        <w:t>vai iepriekš noteikt</w:t>
      </w:r>
      <w:r w:rsidR="00481D89">
        <w:rPr>
          <w:szCs w:val="28"/>
        </w:rPr>
        <w:t>ā</w:t>
      </w:r>
      <w:r w:rsidR="0CB6EB9F" w:rsidRPr="00DF0934">
        <w:rPr>
          <w:szCs w:val="28"/>
        </w:rPr>
        <w:t xml:space="preserve"> projekta </w:t>
      </w:r>
      <w:r w:rsidR="3E235FBC" w:rsidRPr="00DF0934">
        <w:rPr>
          <w:szCs w:val="28"/>
        </w:rPr>
        <w:t>pārskatos;</w:t>
      </w:r>
    </w:p>
    <w:p w14:paraId="0E82E165" w14:textId="4D8D7D91" w:rsidR="00167AEE" w:rsidRPr="00DF0934" w:rsidRDefault="000701C1" w:rsidP="00DF0934">
      <w:pPr>
        <w:pStyle w:val="Title"/>
        <w:ind w:firstLine="709"/>
        <w:jc w:val="both"/>
        <w:outlineLvl w:val="0"/>
        <w:rPr>
          <w:szCs w:val="28"/>
        </w:rPr>
      </w:pPr>
      <w:r w:rsidRPr="00DF0934">
        <w:rPr>
          <w:szCs w:val="28"/>
        </w:rPr>
        <w:t>13</w:t>
      </w:r>
      <w:r w:rsidR="00475DB2" w:rsidRPr="00DF0934">
        <w:rPr>
          <w:szCs w:val="28"/>
        </w:rPr>
        <w:t xml:space="preserve">.5. tās ir uzskaitītas </w:t>
      </w:r>
      <w:r w:rsidR="11459970" w:rsidRPr="00DF0934">
        <w:rPr>
          <w:szCs w:val="28"/>
        </w:rPr>
        <w:t xml:space="preserve">attiecīgi </w:t>
      </w:r>
      <w:r w:rsidR="00475DB2" w:rsidRPr="00DF0934" w:rsidDel="00D3109C">
        <w:rPr>
          <w:szCs w:val="28"/>
        </w:rPr>
        <w:t>līdzfinansējuma saņēmēja</w:t>
      </w:r>
      <w:r w:rsidR="20852095" w:rsidRPr="00DF0934">
        <w:rPr>
          <w:szCs w:val="28"/>
        </w:rPr>
        <w:t>,</w:t>
      </w:r>
      <w:r w:rsidR="00475DB2" w:rsidRPr="00DF0934">
        <w:rPr>
          <w:szCs w:val="28"/>
        </w:rPr>
        <w:t xml:space="preserve"> </w:t>
      </w:r>
      <w:r w:rsidR="1307BADB" w:rsidRPr="00DF0934">
        <w:rPr>
          <w:szCs w:val="28"/>
        </w:rPr>
        <w:t>p</w:t>
      </w:r>
      <w:r w:rsidR="00475DB2" w:rsidRPr="00DF0934">
        <w:rPr>
          <w:szCs w:val="28"/>
        </w:rPr>
        <w:t>rojekta</w:t>
      </w:r>
      <w:r w:rsidR="00914575" w:rsidRPr="00DF0934" w:rsidDel="00D3109C">
        <w:rPr>
          <w:szCs w:val="28"/>
        </w:rPr>
        <w:t xml:space="preserve"> vai iepriekš noteiktā </w:t>
      </w:r>
      <w:r w:rsidR="00C621AF" w:rsidRPr="00DF0934" w:rsidDel="00D3109C">
        <w:rPr>
          <w:szCs w:val="28"/>
        </w:rPr>
        <w:t>projekta</w:t>
      </w:r>
      <w:r w:rsidR="00475DB2" w:rsidRPr="00DF0934" w:rsidDel="00D3109C">
        <w:rPr>
          <w:szCs w:val="28"/>
        </w:rPr>
        <w:t xml:space="preserve"> partneru</w:t>
      </w:r>
      <w:r w:rsidR="7600F2E4" w:rsidRPr="00DF0934">
        <w:rPr>
          <w:szCs w:val="28"/>
        </w:rPr>
        <w:t xml:space="preserve"> </w:t>
      </w:r>
      <w:r w:rsidR="00475DB2" w:rsidRPr="00DF0934">
        <w:rPr>
          <w:szCs w:val="28"/>
        </w:rPr>
        <w:t>grāmatvedības un nodokļu uzskaites reģistros, ir identificējamas, nodalītas no pārējām izmaksām un pārbaudāmas, un tās apliecina attiecīgi attaisnojuma dokumenti.</w:t>
      </w:r>
    </w:p>
    <w:p w14:paraId="4E0DABAB" w14:textId="77777777" w:rsidR="00475DB2" w:rsidRPr="00DF0934" w:rsidRDefault="00475DB2" w:rsidP="00DF0934">
      <w:pPr>
        <w:pStyle w:val="Title"/>
        <w:ind w:firstLine="709"/>
        <w:jc w:val="both"/>
        <w:outlineLvl w:val="0"/>
        <w:rPr>
          <w:szCs w:val="28"/>
        </w:rPr>
      </w:pPr>
    </w:p>
    <w:p w14:paraId="7D7FA000" w14:textId="1367AAC7" w:rsidR="00167AEE" w:rsidRPr="00DF0934" w:rsidRDefault="000701C1" w:rsidP="00DF0934">
      <w:pPr>
        <w:pStyle w:val="Title"/>
        <w:ind w:firstLine="709"/>
        <w:jc w:val="both"/>
        <w:outlineLvl w:val="0"/>
        <w:rPr>
          <w:szCs w:val="28"/>
        </w:rPr>
      </w:pPr>
      <w:r w:rsidRPr="00DF0934">
        <w:rPr>
          <w:szCs w:val="28"/>
        </w:rPr>
        <w:t>14</w:t>
      </w:r>
      <w:r w:rsidR="00167AEE" w:rsidRPr="00DF0934">
        <w:rPr>
          <w:szCs w:val="28"/>
        </w:rPr>
        <w:t>. </w:t>
      </w:r>
      <w:r w:rsidR="291EBF6A" w:rsidRPr="00DF0934">
        <w:rPr>
          <w:szCs w:val="28"/>
        </w:rPr>
        <w:t>Atbalst</w:t>
      </w:r>
      <w:r w:rsidR="1015A2E2" w:rsidRPr="00DF0934">
        <w:rPr>
          <w:szCs w:val="28"/>
        </w:rPr>
        <w:t>u</w:t>
      </w:r>
      <w:r w:rsidR="291EBF6A" w:rsidRPr="00DF0934">
        <w:rPr>
          <w:szCs w:val="28"/>
        </w:rPr>
        <w:t xml:space="preserve"> </w:t>
      </w:r>
      <w:r w:rsidR="7D93AD8E" w:rsidRPr="00DF0934">
        <w:rPr>
          <w:szCs w:val="28"/>
        </w:rPr>
        <w:t>nesniedz</w:t>
      </w:r>
      <w:r w:rsidR="00167AEE" w:rsidRPr="00DF0934">
        <w:rPr>
          <w:szCs w:val="28"/>
        </w:rPr>
        <w:t xml:space="preserve"> saimnieciskās darbības nozarēm un darbībām, k</w:t>
      </w:r>
      <w:r w:rsidR="2879A3F7" w:rsidRPr="00DF0934">
        <w:rPr>
          <w:szCs w:val="28"/>
        </w:rPr>
        <w:t>as</w:t>
      </w:r>
      <w:r w:rsidR="00167AEE" w:rsidRPr="00DF0934">
        <w:rPr>
          <w:szCs w:val="28"/>
        </w:rPr>
        <w:t xml:space="preserve"> </w:t>
      </w:r>
      <w:r w:rsidR="69CC74C4" w:rsidRPr="00DF0934">
        <w:rPr>
          <w:szCs w:val="28"/>
        </w:rPr>
        <w:t>noteiktas</w:t>
      </w:r>
      <w:r w:rsidR="00167AEE" w:rsidRPr="00DF0934">
        <w:rPr>
          <w:szCs w:val="28"/>
        </w:rPr>
        <w:t xml:space="preserve"> šo noteikumu 2. pielikumā. Ja kāda no nozarēm, kurā darbojas </w:t>
      </w:r>
      <w:r w:rsidR="0EA33091" w:rsidRPr="00DF0934">
        <w:rPr>
          <w:szCs w:val="28"/>
        </w:rPr>
        <w:t>p</w:t>
      </w:r>
      <w:r w:rsidR="00167AEE" w:rsidRPr="00DF0934">
        <w:rPr>
          <w:szCs w:val="28"/>
        </w:rPr>
        <w:t xml:space="preserve">rojekta iesniedzējs vai gala labuma guvējs, nav atbalstāma un </w:t>
      </w:r>
      <w:r w:rsidR="0BC65589" w:rsidRPr="00DF0934">
        <w:rPr>
          <w:szCs w:val="28"/>
        </w:rPr>
        <w:t>p</w:t>
      </w:r>
      <w:r w:rsidR="5F8BBF2C" w:rsidRPr="00DF0934">
        <w:rPr>
          <w:szCs w:val="28"/>
        </w:rPr>
        <w:t>r</w:t>
      </w:r>
      <w:r w:rsidR="68FF5F78" w:rsidRPr="00DF0934">
        <w:rPr>
          <w:szCs w:val="28"/>
        </w:rPr>
        <w:t>ojekta</w:t>
      </w:r>
      <w:r w:rsidR="00167AEE" w:rsidRPr="00DF0934">
        <w:rPr>
          <w:szCs w:val="28"/>
        </w:rPr>
        <w:t xml:space="preserve"> </w:t>
      </w:r>
      <w:r w:rsidR="68FF5F78" w:rsidRPr="00DF0934">
        <w:rPr>
          <w:szCs w:val="28"/>
        </w:rPr>
        <w:t>iesniedzējs</w:t>
      </w:r>
      <w:r w:rsidR="6FE830C6" w:rsidRPr="00DF0934">
        <w:rPr>
          <w:szCs w:val="28"/>
        </w:rPr>
        <w:t xml:space="preserve"> </w:t>
      </w:r>
      <w:r w:rsidR="00167AEE" w:rsidRPr="00DF0934">
        <w:rPr>
          <w:szCs w:val="28"/>
        </w:rPr>
        <w:t xml:space="preserve">pretendē uz </w:t>
      </w:r>
      <w:r w:rsidR="4CC870A4" w:rsidRPr="00DF0934">
        <w:rPr>
          <w:szCs w:val="28"/>
        </w:rPr>
        <w:t>p</w:t>
      </w:r>
      <w:r w:rsidR="00167AEE" w:rsidRPr="00DF0934">
        <w:rPr>
          <w:szCs w:val="28"/>
        </w:rPr>
        <w:t xml:space="preserve">rojekta īstenošanu atbalstāmajā nozarē, </w:t>
      </w:r>
      <w:r w:rsidR="0DDFB033" w:rsidRPr="00DF0934">
        <w:rPr>
          <w:szCs w:val="28"/>
        </w:rPr>
        <w:t>p</w:t>
      </w:r>
      <w:r w:rsidR="00167AEE" w:rsidRPr="00DF0934">
        <w:rPr>
          <w:szCs w:val="28"/>
        </w:rPr>
        <w:t xml:space="preserve">rojekta iesniedzējs vai gala labuma guvējs skaidri nodala atbalstāmās nozares </w:t>
      </w:r>
      <w:r w:rsidR="39B4DA5E" w:rsidRPr="00DF0934">
        <w:rPr>
          <w:szCs w:val="28"/>
        </w:rPr>
        <w:t>p</w:t>
      </w:r>
      <w:r w:rsidR="759084E1" w:rsidRPr="00DF0934">
        <w:rPr>
          <w:szCs w:val="28"/>
        </w:rPr>
        <w:t>r</w:t>
      </w:r>
      <w:r w:rsidR="68FF5F78" w:rsidRPr="00DF0934">
        <w:rPr>
          <w:szCs w:val="28"/>
        </w:rPr>
        <w:t>ojekt</w:t>
      </w:r>
      <w:r w:rsidR="0F9F3F04" w:rsidRPr="00DF0934">
        <w:rPr>
          <w:szCs w:val="28"/>
        </w:rPr>
        <w:t xml:space="preserve">a </w:t>
      </w:r>
      <w:r w:rsidR="00167AEE" w:rsidRPr="00DF0934">
        <w:rPr>
          <w:szCs w:val="28"/>
        </w:rPr>
        <w:t xml:space="preserve">īstenošanas finanšu plūsmas no citu darbības nozaru finanšu plūsmām </w:t>
      </w:r>
      <w:r w:rsidR="06562D66" w:rsidRPr="00DF0934">
        <w:rPr>
          <w:szCs w:val="28"/>
        </w:rPr>
        <w:t>p</w:t>
      </w:r>
      <w:r w:rsidR="00167AEE" w:rsidRPr="00DF0934">
        <w:rPr>
          <w:szCs w:val="28"/>
        </w:rPr>
        <w:t xml:space="preserve">rojekta īstenošanas laikā un piecus gadus pēc </w:t>
      </w:r>
      <w:r w:rsidR="12CE8EA1" w:rsidRPr="00DF0934">
        <w:rPr>
          <w:szCs w:val="28"/>
        </w:rPr>
        <w:t>p</w:t>
      </w:r>
      <w:r w:rsidR="68FF5F78" w:rsidRPr="00DF0934">
        <w:rPr>
          <w:szCs w:val="28"/>
        </w:rPr>
        <w:t>rojekta</w:t>
      </w:r>
      <w:r w:rsidR="00167AEE" w:rsidRPr="00DF0934">
        <w:rPr>
          <w:szCs w:val="28"/>
        </w:rPr>
        <w:t xml:space="preserve"> īstenošanas </w:t>
      </w:r>
      <w:proofErr w:type="gramStart"/>
      <w:r w:rsidR="00167AEE" w:rsidRPr="00DF0934">
        <w:rPr>
          <w:szCs w:val="28"/>
        </w:rPr>
        <w:t>(</w:t>
      </w:r>
      <w:proofErr w:type="gramEnd"/>
      <w:r w:rsidR="00167AEE" w:rsidRPr="00DF0934">
        <w:rPr>
          <w:szCs w:val="28"/>
        </w:rPr>
        <w:t>ja attiecināms).</w:t>
      </w:r>
    </w:p>
    <w:p w14:paraId="5FF75839" w14:textId="2F005B20" w:rsidR="00375FEF" w:rsidRPr="00DF0934" w:rsidRDefault="00375FEF" w:rsidP="00DF0934">
      <w:pPr>
        <w:pStyle w:val="Title"/>
        <w:ind w:firstLine="709"/>
        <w:jc w:val="both"/>
        <w:outlineLvl w:val="0"/>
        <w:rPr>
          <w:szCs w:val="28"/>
        </w:rPr>
      </w:pPr>
    </w:p>
    <w:p w14:paraId="06075052" w14:textId="78C9A262" w:rsidR="000701C1" w:rsidRPr="00DF0934" w:rsidRDefault="000701C1" w:rsidP="00DF0934">
      <w:pPr>
        <w:pStyle w:val="Title"/>
        <w:ind w:firstLine="709"/>
        <w:jc w:val="both"/>
        <w:outlineLvl w:val="0"/>
        <w:rPr>
          <w:szCs w:val="28"/>
        </w:rPr>
      </w:pPr>
      <w:r w:rsidRPr="00DF0934">
        <w:rPr>
          <w:szCs w:val="28"/>
        </w:rPr>
        <w:t xml:space="preserve">15. </w:t>
      </w:r>
      <w:r w:rsidR="00375FEF" w:rsidRPr="00DF0934">
        <w:rPr>
          <w:szCs w:val="28"/>
        </w:rPr>
        <w:t xml:space="preserve">Ja atbalstu sniedz </w:t>
      </w:r>
      <w:r w:rsidRPr="00DF0934">
        <w:rPr>
          <w:szCs w:val="28"/>
        </w:rPr>
        <w:t>saskaņā ar Komisijas 2013. gada 18. decembra Regulu (ES) Nr.</w:t>
      </w:r>
      <w:r w:rsidRPr="00DF0934" w:rsidDel="00CB0B65">
        <w:rPr>
          <w:szCs w:val="28"/>
        </w:rPr>
        <w:t> </w:t>
      </w:r>
      <w:r w:rsidRPr="00DF0934">
        <w:rPr>
          <w:szCs w:val="28"/>
        </w:rPr>
        <w:t>1407/2013 par Līguma par Eiropas Savienības darbību 107. un 108.</w:t>
      </w:r>
      <w:r w:rsidR="00DF1025">
        <w:rPr>
          <w:szCs w:val="28"/>
        </w:rPr>
        <w:t> </w:t>
      </w:r>
      <w:r w:rsidRPr="00DF0934">
        <w:rPr>
          <w:szCs w:val="28"/>
        </w:rPr>
        <w:t xml:space="preserve">panta piemērošanu </w:t>
      </w:r>
      <w:proofErr w:type="spellStart"/>
      <w:r w:rsidRPr="00DF0934">
        <w:rPr>
          <w:i/>
          <w:szCs w:val="28"/>
        </w:rPr>
        <w:t>de</w:t>
      </w:r>
      <w:proofErr w:type="spellEnd"/>
      <w:r w:rsidRPr="00DF0934">
        <w:rPr>
          <w:i/>
          <w:szCs w:val="28"/>
        </w:rPr>
        <w:t xml:space="preserve"> </w:t>
      </w:r>
      <w:proofErr w:type="spellStart"/>
      <w:r w:rsidRPr="00DF0934">
        <w:rPr>
          <w:i/>
          <w:szCs w:val="28"/>
        </w:rPr>
        <w:t>minimis</w:t>
      </w:r>
      <w:proofErr w:type="spellEnd"/>
      <w:r w:rsidRPr="00DF0934">
        <w:rPr>
          <w:szCs w:val="28"/>
        </w:rPr>
        <w:t xml:space="preserve"> atbalstam (turpmāk – Komisijas regula Nr.</w:t>
      </w:r>
      <w:r w:rsidR="00DF1025">
        <w:rPr>
          <w:szCs w:val="28"/>
        </w:rPr>
        <w:t> </w:t>
      </w:r>
      <w:r w:rsidRPr="00DF0934">
        <w:rPr>
          <w:szCs w:val="28"/>
        </w:rPr>
        <w:t>1407/2013), papildus šajos noteikumos noteiktajām prasībām</w:t>
      </w:r>
      <w:r w:rsidR="5885DCB2" w:rsidRPr="00DF0934">
        <w:rPr>
          <w:szCs w:val="28"/>
        </w:rPr>
        <w:t>:</w:t>
      </w:r>
    </w:p>
    <w:p w14:paraId="01A71B93" w14:textId="37E3C6A2" w:rsidR="003C12B7" w:rsidRPr="00DF0934" w:rsidRDefault="0E49B2D3" w:rsidP="00DF0934">
      <w:pPr>
        <w:pStyle w:val="Title"/>
        <w:ind w:firstLine="709"/>
        <w:jc w:val="both"/>
        <w:outlineLvl w:val="0"/>
        <w:rPr>
          <w:szCs w:val="28"/>
        </w:rPr>
      </w:pPr>
      <w:r w:rsidRPr="00DF0934">
        <w:rPr>
          <w:szCs w:val="28"/>
        </w:rPr>
        <w:t>15.1.</w:t>
      </w:r>
      <w:r w:rsidR="75082395" w:rsidRPr="00DF0934">
        <w:rPr>
          <w:szCs w:val="28"/>
        </w:rPr>
        <w:t xml:space="preserve"> </w:t>
      </w:r>
      <w:r w:rsidR="5E5D7437" w:rsidRPr="00DF0934">
        <w:rPr>
          <w:szCs w:val="28"/>
        </w:rPr>
        <w:t xml:space="preserve">līdzfinansējuma saņēmējam vai gala labuma guvējam (ja attiecināms) atbalsta apmērs kopā ar attiecīgajā fiskālajā gadā un iepriekšējos divos fiskālajos gados piešķirto </w:t>
      </w:r>
      <w:proofErr w:type="spellStart"/>
      <w:r w:rsidR="5E5D7437" w:rsidRPr="00DF0934">
        <w:rPr>
          <w:i/>
          <w:iCs/>
          <w:szCs w:val="28"/>
        </w:rPr>
        <w:t>de</w:t>
      </w:r>
      <w:proofErr w:type="spellEnd"/>
      <w:r w:rsidR="5E5D7437" w:rsidRPr="00DF0934">
        <w:rPr>
          <w:i/>
          <w:iCs/>
          <w:szCs w:val="28"/>
        </w:rPr>
        <w:t xml:space="preserve"> </w:t>
      </w:r>
      <w:proofErr w:type="spellStart"/>
      <w:r w:rsidR="5E5D7437" w:rsidRPr="00DF0934">
        <w:rPr>
          <w:i/>
          <w:iCs/>
          <w:szCs w:val="28"/>
        </w:rPr>
        <w:t>minimis</w:t>
      </w:r>
      <w:proofErr w:type="spellEnd"/>
      <w:r w:rsidR="5E5D7437" w:rsidRPr="00DF0934">
        <w:rPr>
          <w:szCs w:val="28"/>
        </w:rPr>
        <w:t xml:space="preserve"> atbalstu nepārsniedz Komisijas regulas Nr. 1407/2013 3. panta 2. punktā noteikto maksimālo </w:t>
      </w:r>
      <w:proofErr w:type="spellStart"/>
      <w:r w:rsidR="5E5D7437" w:rsidRPr="00DF0934">
        <w:rPr>
          <w:i/>
          <w:iCs/>
          <w:szCs w:val="28"/>
        </w:rPr>
        <w:t>de</w:t>
      </w:r>
      <w:proofErr w:type="spellEnd"/>
      <w:r w:rsidR="5E5D7437" w:rsidRPr="00DF0934">
        <w:rPr>
          <w:i/>
          <w:iCs/>
          <w:szCs w:val="28"/>
        </w:rPr>
        <w:t xml:space="preserve"> </w:t>
      </w:r>
      <w:proofErr w:type="spellStart"/>
      <w:r w:rsidR="5E5D7437" w:rsidRPr="00DF0934">
        <w:rPr>
          <w:i/>
          <w:iCs/>
          <w:szCs w:val="28"/>
        </w:rPr>
        <w:t>minimis</w:t>
      </w:r>
      <w:proofErr w:type="spellEnd"/>
      <w:r w:rsidR="5E5D7437" w:rsidRPr="00DF0934">
        <w:rPr>
          <w:szCs w:val="28"/>
        </w:rPr>
        <w:t xml:space="preserve"> atbalsta apmēru. </w:t>
      </w:r>
      <w:proofErr w:type="spellStart"/>
      <w:r w:rsidR="5E5D7437" w:rsidRPr="00DF0934">
        <w:rPr>
          <w:i/>
          <w:iCs/>
          <w:szCs w:val="28"/>
        </w:rPr>
        <w:t>De</w:t>
      </w:r>
      <w:proofErr w:type="spellEnd"/>
      <w:r w:rsidR="5E5D7437" w:rsidRPr="00DF0934">
        <w:rPr>
          <w:i/>
          <w:iCs/>
          <w:szCs w:val="28"/>
        </w:rPr>
        <w:t xml:space="preserve"> </w:t>
      </w:r>
      <w:proofErr w:type="spellStart"/>
      <w:r w:rsidR="5E5D7437" w:rsidRPr="00DF0934">
        <w:rPr>
          <w:i/>
          <w:iCs/>
          <w:szCs w:val="28"/>
        </w:rPr>
        <w:t>minimis</w:t>
      </w:r>
      <w:proofErr w:type="spellEnd"/>
      <w:r w:rsidR="5E5D7437" w:rsidRPr="00DF0934">
        <w:rPr>
          <w:szCs w:val="28"/>
        </w:rPr>
        <w:t xml:space="preserve"> atbalsta apmēru</w:t>
      </w:r>
      <w:r w:rsidR="006A092F" w:rsidRPr="00DF0934">
        <w:rPr>
          <w:szCs w:val="28"/>
        </w:rPr>
        <w:t xml:space="preserve"> </w:t>
      </w:r>
      <w:r w:rsidR="5E5D7437" w:rsidRPr="00DF0934">
        <w:rPr>
          <w:szCs w:val="28"/>
        </w:rPr>
        <w:t>vērtē viena vienota uzņēmuma līmenī. Viens vienots uzņēmums ir tāds uzņēmums, kas atbilst Komisijas regulas Nr. 1407/2013 2. panta 2. punktā noteiktajam</w:t>
      </w:r>
      <w:r w:rsidR="36ECDA42" w:rsidRPr="00DF0934">
        <w:rPr>
          <w:szCs w:val="28"/>
        </w:rPr>
        <w:t>;</w:t>
      </w:r>
    </w:p>
    <w:p w14:paraId="2FE8CE22" w14:textId="2B16371C" w:rsidR="044E9330" w:rsidRPr="00DF0934" w:rsidRDefault="2BD8B63F" w:rsidP="00DF0934">
      <w:pPr>
        <w:ind w:firstLine="709"/>
        <w:jc w:val="both"/>
        <w:rPr>
          <w:sz w:val="28"/>
          <w:szCs w:val="28"/>
        </w:rPr>
      </w:pPr>
      <w:r w:rsidRPr="00DF0934">
        <w:rPr>
          <w:sz w:val="28"/>
          <w:szCs w:val="28"/>
        </w:rPr>
        <w:t xml:space="preserve">15.2. </w:t>
      </w:r>
      <w:r w:rsidR="01F55D77" w:rsidRPr="00DF0934">
        <w:rPr>
          <w:sz w:val="28"/>
          <w:szCs w:val="28"/>
        </w:rPr>
        <w:t>līdzfinansējuma saņēmējs un gala labuma guvējs</w:t>
      </w:r>
      <w:r w:rsidR="63A81D32" w:rsidRPr="00DF0934">
        <w:rPr>
          <w:sz w:val="28"/>
          <w:szCs w:val="28"/>
        </w:rPr>
        <w:t xml:space="preserve"> (ja attiecināms)</w:t>
      </w:r>
      <w:r w:rsidR="01F55D77" w:rsidRPr="00DF0934">
        <w:rPr>
          <w:sz w:val="28"/>
          <w:szCs w:val="28"/>
        </w:rPr>
        <w:t xml:space="preserve"> projekta</w:t>
      </w:r>
      <w:r w:rsidR="0078533B" w:rsidRPr="00DF0934">
        <w:rPr>
          <w:sz w:val="28"/>
          <w:szCs w:val="28"/>
        </w:rPr>
        <w:t xml:space="preserve"> </w:t>
      </w:r>
      <w:r w:rsidR="01F55D77" w:rsidRPr="00DF0934">
        <w:rPr>
          <w:sz w:val="28"/>
          <w:szCs w:val="28"/>
        </w:rPr>
        <w:t xml:space="preserve">iesniegumam pievieno aizpildītu </w:t>
      </w:r>
      <w:proofErr w:type="spellStart"/>
      <w:r w:rsidR="01F55D77" w:rsidRPr="00DF0934">
        <w:rPr>
          <w:i/>
          <w:iCs/>
          <w:sz w:val="28"/>
          <w:szCs w:val="28"/>
        </w:rPr>
        <w:t>de</w:t>
      </w:r>
      <w:proofErr w:type="spellEnd"/>
      <w:r w:rsidR="01F55D77" w:rsidRPr="00DF0934">
        <w:rPr>
          <w:i/>
          <w:iCs/>
          <w:sz w:val="28"/>
          <w:szCs w:val="28"/>
        </w:rPr>
        <w:t xml:space="preserve"> </w:t>
      </w:r>
      <w:proofErr w:type="spellStart"/>
      <w:r w:rsidR="01F55D77" w:rsidRPr="00DF0934">
        <w:rPr>
          <w:i/>
          <w:iCs/>
          <w:sz w:val="28"/>
          <w:szCs w:val="28"/>
        </w:rPr>
        <w:t>minimis</w:t>
      </w:r>
      <w:proofErr w:type="spellEnd"/>
      <w:r w:rsidR="01F55D77" w:rsidRPr="00DF0934">
        <w:rPr>
          <w:sz w:val="28"/>
          <w:szCs w:val="28"/>
        </w:rPr>
        <w:t xml:space="preserve"> veidlapas izdruku vai projekta iesniegumā norāda </w:t>
      </w:r>
      <w:proofErr w:type="spellStart"/>
      <w:r w:rsidR="01F55D77" w:rsidRPr="00DF0934">
        <w:rPr>
          <w:i/>
          <w:iCs/>
          <w:sz w:val="28"/>
          <w:szCs w:val="28"/>
        </w:rPr>
        <w:t>de</w:t>
      </w:r>
      <w:proofErr w:type="spellEnd"/>
      <w:r w:rsidR="01F55D77" w:rsidRPr="00DF0934">
        <w:rPr>
          <w:i/>
          <w:iCs/>
          <w:sz w:val="28"/>
          <w:szCs w:val="28"/>
        </w:rPr>
        <w:t xml:space="preserve"> </w:t>
      </w:r>
      <w:proofErr w:type="spellStart"/>
      <w:r w:rsidR="01F55D77" w:rsidRPr="00DF0934">
        <w:rPr>
          <w:i/>
          <w:iCs/>
          <w:sz w:val="28"/>
          <w:szCs w:val="28"/>
        </w:rPr>
        <w:t>minimis</w:t>
      </w:r>
      <w:proofErr w:type="spellEnd"/>
      <w:r w:rsidR="01F55D77" w:rsidRPr="00DF0934">
        <w:rPr>
          <w:sz w:val="28"/>
          <w:szCs w:val="28"/>
        </w:rPr>
        <w:t xml:space="preserve"> atbalsta uzskaites sistēmā izveidotās un apstiprinātās veidlapas identifikācijas numuru;</w:t>
      </w:r>
    </w:p>
    <w:p w14:paraId="1F460896" w14:textId="46E95F36" w:rsidR="044E9330" w:rsidRPr="00DF0934" w:rsidRDefault="01F55D77" w:rsidP="00DF0934">
      <w:pPr>
        <w:ind w:firstLine="709"/>
        <w:jc w:val="both"/>
        <w:rPr>
          <w:sz w:val="28"/>
          <w:szCs w:val="28"/>
        </w:rPr>
      </w:pPr>
      <w:r w:rsidRPr="00DF0934">
        <w:rPr>
          <w:sz w:val="28"/>
          <w:szCs w:val="28"/>
        </w:rPr>
        <w:t xml:space="preserve">15.3. lēmumu par </w:t>
      </w:r>
      <w:proofErr w:type="spellStart"/>
      <w:r w:rsidRPr="00DF0934">
        <w:rPr>
          <w:i/>
          <w:iCs/>
          <w:sz w:val="28"/>
          <w:szCs w:val="28"/>
        </w:rPr>
        <w:t>de</w:t>
      </w:r>
      <w:proofErr w:type="spellEnd"/>
      <w:r w:rsidRPr="00DF0934">
        <w:rPr>
          <w:i/>
          <w:iCs/>
          <w:sz w:val="28"/>
          <w:szCs w:val="28"/>
        </w:rPr>
        <w:t xml:space="preserve"> </w:t>
      </w:r>
      <w:proofErr w:type="spellStart"/>
      <w:r w:rsidRPr="00DF0934">
        <w:rPr>
          <w:i/>
          <w:iCs/>
          <w:sz w:val="28"/>
          <w:szCs w:val="28"/>
        </w:rPr>
        <w:t>minimis</w:t>
      </w:r>
      <w:proofErr w:type="spellEnd"/>
      <w:r w:rsidRPr="00DF0934">
        <w:rPr>
          <w:sz w:val="28"/>
          <w:szCs w:val="28"/>
        </w:rPr>
        <w:t xml:space="preserve"> atbalsta piešķiršanu var pieņem</w:t>
      </w:r>
      <w:r w:rsidR="334C2257" w:rsidRPr="00DF0934">
        <w:rPr>
          <w:sz w:val="28"/>
          <w:szCs w:val="28"/>
        </w:rPr>
        <w:t>t</w:t>
      </w:r>
      <w:r w:rsidRPr="00DF0934">
        <w:rPr>
          <w:sz w:val="28"/>
          <w:szCs w:val="28"/>
        </w:rPr>
        <w:t xml:space="preserve"> līdz Komisijas regulas Nr. 1407/2013 7. panta 4. punktā un 8. pantā noteiktā termiņa beigām;</w:t>
      </w:r>
    </w:p>
    <w:p w14:paraId="33EB1E50" w14:textId="7C279FE1" w:rsidR="2BD8B63F" w:rsidRPr="00DF0934" w:rsidRDefault="01F55D77" w:rsidP="00DF0934">
      <w:pPr>
        <w:pStyle w:val="Title"/>
        <w:ind w:firstLine="709"/>
        <w:jc w:val="both"/>
        <w:outlineLvl w:val="0"/>
        <w:rPr>
          <w:szCs w:val="28"/>
        </w:rPr>
      </w:pPr>
      <w:r w:rsidRPr="00DF0934">
        <w:rPr>
          <w:szCs w:val="28"/>
        </w:rPr>
        <w:lastRenderedPageBreak/>
        <w:t>15.4.</w:t>
      </w:r>
      <w:r w:rsidR="00296D8A">
        <w:rPr>
          <w:szCs w:val="28"/>
        </w:rPr>
        <w:t> </w:t>
      </w:r>
      <w:r w:rsidR="00481D89">
        <w:rPr>
          <w:szCs w:val="28"/>
        </w:rPr>
        <w:t>p</w:t>
      </w:r>
      <w:r w:rsidRPr="00DF0934">
        <w:rPr>
          <w:szCs w:val="28"/>
        </w:rPr>
        <w:t xml:space="preserve">rogrammas apsaimniekotājs un iepriekš noteiktā projekta līdzfinansējuma saņēmējs </w:t>
      </w:r>
      <w:proofErr w:type="spellStart"/>
      <w:r w:rsidRPr="00DF0934">
        <w:rPr>
          <w:i/>
          <w:iCs/>
          <w:szCs w:val="28"/>
        </w:rPr>
        <w:t>de</w:t>
      </w:r>
      <w:proofErr w:type="spellEnd"/>
      <w:r w:rsidRPr="00DF0934">
        <w:rPr>
          <w:i/>
          <w:iCs/>
          <w:szCs w:val="28"/>
        </w:rPr>
        <w:t xml:space="preserve"> </w:t>
      </w:r>
      <w:proofErr w:type="spellStart"/>
      <w:r w:rsidRPr="00DF0934">
        <w:rPr>
          <w:i/>
          <w:iCs/>
          <w:szCs w:val="28"/>
        </w:rPr>
        <w:t>minimis</w:t>
      </w:r>
      <w:proofErr w:type="spellEnd"/>
      <w:r w:rsidRPr="00DF0934">
        <w:rPr>
          <w:szCs w:val="28"/>
        </w:rPr>
        <w:t xml:space="preserve"> piešķiršanu un uzskaiti līdzfinansējuma saņēmējam un gala labuma guvējam veic saskaņā ar normatīvajiem aktiem par </w:t>
      </w:r>
      <w:proofErr w:type="spellStart"/>
      <w:r w:rsidRPr="00DF0934">
        <w:rPr>
          <w:i/>
          <w:iCs/>
          <w:szCs w:val="28"/>
        </w:rPr>
        <w:t>de</w:t>
      </w:r>
      <w:proofErr w:type="spellEnd"/>
      <w:r w:rsidRPr="00DF0934">
        <w:rPr>
          <w:i/>
          <w:iCs/>
          <w:szCs w:val="28"/>
        </w:rPr>
        <w:t xml:space="preserve"> </w:t>
      </w:r>
      <w:proofErr w:type="spellStart"/>
      <w:r w:rsidRPr="00DF0934">
        <w:rPr>
          <w:i/>
          <w:iCs/>
          <w:szCs w:val="28"/>
        </w:rPr>
        <w:t>minimis</w:t>
      </w:r>
      <w:proofErr w:type="spellEnd"/>
      <w:r w:rsidRPr="00DF0934">
        <w:rPr>
          <w:szCs w:val="28"/>
        </w:rPr>
        <w:t xml:space="preserve"> atbalsta uzskaites un piešķiršanas kārtību un </w:t>
      </w:r>
      <w:proofErr w:type="spellStart"/>
      <w:r w:rsidRPr="00DF0934">
        <w:rPr>
          <w:i/>
          <w:iCs/>
          <w:szCs w:val="28"/>
        </w:rPr>
        <w:t>de</w:t>
      </w:r>
      <w:proofErr w:type="spellEnd"/>
      <w:r w:rsidRPr="00DF0934">
        <w:rPr>
          <w:i/>
          <w:iCs/>
          <w:szCs w:val="28"/>
        </w:rPr>
        <w:t xml:space="preserve"> </w:t>
      </w:r>
      <w:proofErr w:type="spellStart"/>
      <w:r w:rsidRPr="00DF0934">
        <w:rPr>
          <w:i/>
          <w:iCs/>
          <w:szCs w:val="28"/>
        </w:rPr>
        <w:t>minimis</w:t>
      </w:r>
      <w:proofErr w:type="spellEnd"/>
      <w:r w:rsidRPr="00DF0934">
        <w:rPr>
          <w:szCs w:val="28"/>
        </w:rPr>
        <w:t xml:space="preserve"> atbalsta uzskaites veidlapu paraugiem;</w:t>
      </w:r>
    </w:p>
    <w:p w14:paraId="6AA16A2B" w14:textId="47595B4B" w:rsidR="2BD8B63F" w:rsidRPr="00DF0934" w:rsidRDefault="2BD8B63F" w:rsidP="00DF0934">
      <w:pPr>
        <w:pStyle w:val="Title"/>
        <w:ind w:firstLine="709"/>
        <w:jc w:val="both"/>
        <w:outlineLvl w:val="0"/>
        <w:rPr>
          <w:szCs w:val="28"/>
        </w:rPr>
      </w:pPr>
      <w:r w:rsidRPr="00DF0934">
        <w:rPr>
          <w:szCs w:val="28"/>
        </w:rPr>
        <w:t>15.</w:t>
      </w:r>
      <w:r w:rsidR="4739FF90" w:rsidRPr="00DF0934">
        <w:rPr>
          <w:szCs w:val="28"/>
        </w:rPr>
        <w:t>5</w:t>
      </w:r>
      <w:r w:rsidRPr="00DF0934">
        <w:rPr>
          <w:szCs w:val="28"/>
        </w:rPr>
        <w:t>.</w:t>
      </w:r>
      <w:r w:rsidR="00296D8A">
        <w:rPr>
          <w:szCs w:val="28"/>
        </w:rPr>
        <w:t> </w:t>
      </w:r>
      <w:r w:rsidRPr="00DF0934">
        <w:rPr>
          <w:szCs w:val="28"/>
        </w:rPr>
        <w:t>datus par atbalsta piešķiršanu programmas apsaimniekotājs, līdzfinansējuma saņēmējs un gala labuma guvējs uzglabā saskaņā ar Komisijas regul</w:t>
      </w:r>
      <w:r w:rsidR="4BC0A074" w:rsidRPr="00DF0934">
        <w:rPr>
          <w:szCs w:val="28"/>
        </w:rPr>
        <w:t>as</w:t>
      </w:r>
      <w:r w:rsidRPr="00DF0934">
        <w:rPr>
          <w:szCs w:val="28"/>
        </w:rPr>
        <w:t xml:space="preserve"> Nr. 1407/2013 6. panta 4. punkt</w:t>
      </w:r>
      <w:r w:rsidR="5B002799" w:rsidRPr="00DF0934">
        <w:rPr>
          <w:szCs w:val="28"/>
        </w:rPr>
        <w:t>u</w:t>
      </w:r>
      <w:r w:rsidRPr="00DF0934">
        <w:rPr>
          <w:szCs w:val="28"/>
        </w:rPr>
        <w:t>.</w:t>
      </w:r>
    </w:p>
    <w:p w14:paraId="66A6FD94" w14:textId="378E8304" w:rsidR="000701C1" w:rsidRPr="00DF0934" w:rsidRDefault="000701C1" w:rsidP="00DF0934">
      <w:pPr>
        <w:jc w:val="both"/>
        <w:rPr>
          <w:sz w:val="28"/>
          <w:szCs w:val="28"/>
        </w:rPr>
      </w:pPr>
    </w:p>
    <w:p w14:paraId="01927AED" w14:textId="784856FE" w:rsidR="03C2F6ED" w:rsidRPr="00DF0934" w:rsidRDefault="61C14D75" w:rsidP="00DF0934">
      <w:pPr>
        <w:ind w:firstLine="709"/>
        <w:jc w:val="both"/>
        <w:rPr>
          <w:sz w:val="28"/>
          <w:szCs w:val="28"/>
        </w:rPr>
      </w:pPr>
      <w:r w:rsidRPr="00DF0934">
        <w:rPr>
          <w:sz w:val="28"/>
          <w:szCs w:val="28"/>
        </w:rPr>
        <w:t>16.</w:t>
      </w:r>
      <w:r w:rsidR="00DF1025">
        <w:rPr>
          <w:sz w:val="28"/>
          <w:szCs w:val="28"/>
        </w:rPr>
        <w:t> </w:t>
      </w:r>
      <w:r w:rsidRPr="00DF0934">
        <w:rPr>
          <w:sz w:val="28"/>
          <w:szCs w:val="28"/>
        </w:rPr>
        <w:t>L</w:t>
      </w:r>
      <w:r w:rsidR="03C2F6ED" w:rsidRPr="00DF0934">
        <w:rPr>
          <w:sz w:val="28"/>
          <w:szCs w:val="28"/>
        </w:rPr>
        <w:t>īdzfinansējuma saņēmējam atbalst</w:t>
      </w:r>
      <w:r w:rsidR="006127D3" w:rsidRPr="00DF0934">
        <w:rPr>
          <w:sz w:val="28"/>
          <w:szCs w:val="28"/>
        </w:rPr>
        <w:t>u</w:t>
      </w:r>
      <w:r w:rsidR="03C2F6ED" w:rsidRPr="00DF0934">
        <w:rPr>
          <w:sz w:val="28"/>
          <w:szCs w:val="28"/>
        </w:rPr>
        <w:t xml:space="preserve"> </w:t>
      </w:r>
      <w:r w:rsidR="006127D3" w:rsidRPr="00DF0934">
        <w:rPr>
          <w:sz w:val="28"/>
          <w:szCs w:val="28"/>
        </w:rPr>
        <w:t xml:space="preserve">uzskata </w:t>
      </w:r>
      <w:r w:rsidR="03C2F6ED" w:rsidRPr="00DF0934">
        <w:rPr>
          <w:sz w:val="28"/>
          <w:szCs w:val="28"/>
        </w:rPr>
        <w:t xml:space="preserve">par piešķirtu no </w:t>
      </w:r>
      <w:r w:rsidR="00112B02">
        <w:rPr>
          <w:sz w:val="28"/>
          <w:szCs w:val="28"/>
        </w:rPr>
        <w:t xml:space="preserve">dienas, kad </w:t>
      </w:r>
      <w:r w:rsidR="00112B02" w:rsidRPr="00DF0934">
        <w:rPr>
          <w:sz w:val="28"/>
          <w:szCs w:val="28"/>
        </w:rPr>
        <w:t>apstiprinā</w:t>
      </w:r>
      <w:r w:rsidR="00112B02">
        <w:rPr>
          <w:sz w:val="28"/>
          <w:szCs w:val="28"/>
        </w:rPr>
        <w:t>ts</w:t>
      </w:r>
      <w:r w:rsidR="00112B02" w:rsidRPr="00DF0934">
        <w:rPr>
          <w:sz w:val="28"/>
          <w:szCs w:val="28"/>
        </w:rPr>
        <w:t xml:space="preserve"> </w:t>
      </w:r>
      <w:r w:rsidR="03C2F6ED" w:rsidRPr="00DF0934">
        <w:rPr>
          <w:sz w:val="28"/>
          <w:szCs w:val="28"/>
        </w:rPr>
        <w:t>programmas apsaimniekotāja lēmum</w:t>
      </w:r>
      <w:r w:rsidR="00112B02">
        <w:rPr>
          <w:sz w:val="28"/>
          <w:szCs w:val="28"/>
        </w:rPr>
        <w:t>s</w:t>
      </w:r>
      <w:r w:rsidR="03C2F6ED" w:rsidRPr="00DF0934">
        <w:rPr>
          <w:sz w:val="28"/>
          <w:szCs w:val="28"/>
        </w:rPr>
        <w:t xml:space="preserve"> par pieteikum</w:t>
      </w:r>
      <w:r w:rsidR="00112B02">
        <w:rPr>
          <w:sz w:val="28"/>
          <w:szCs w:val="28"/>
        </w:rPr>
        <w:t>u</w:t>
      </w:r>
      <w:r w:rsidR="03C2F6ED" w:rsidRPr="00DF0934">
        <w:rPr>
          <w:sz w:val="28"/>
          <w:szCs w:val="28"/>
        </w:rPr>
        <w:t xml:space="preserve"> vai </w:t>
      </w:r>
      <w:r w:rsidR="00112B02" w:rsidRPr="00DF0934">
        <w:rPr>
          <w:sz w:val="28"/>
          <w:szCs w:val="28"/>
        </w:rPr>
        <w:t>pieņem</w:t>
      </w:r>
      <w:r w:rsidR="00112B02">
        <w:rPr>
          <w:sz w:val="28"/>
          <w:szCs w:val="28"/>
        </w:rPr>
        <w:t>t</w:t>
      </w:r>
      <w:r w:rsidR="00112B02" w:rsidRPr="00DF0934">
        <w:rPr>
          <w:sz w:val="28"/>
          <w:szCs w:val="28"/>
        </w:rPr>
        <w:t xml:space="preserve">s </w:t>
      </w:r>
      <w:r w:rsidR="03C2F6ED" w:rsidRPr="00DF0934">
        <w:rPr>
          <w:sz w:val="28"/>
          <w:szCs w:val="28"/>
        </w:rPr>
        <w:t>atzinum</w:t>
      </w:r>
      <w:r w:rsidR="00112B02">
        <w:rPr>
          <w:sz w:val="28"/>
          <w:szCs w:val="28"/>
        </w:rPr>
        <w:t>s</w:t>
      </w:r>
      <w:r w:rsidR="03C2F6ED" w:rsidRPr="00DF0934">
        <w:rPr>
          <w:sz w:val="28"/>
          <w:szCs w:val="28"/>
        </w:rPr>
        <w:t xml:space="preserve"> par lēmumā ietvertā nosacījuma izpildi, ja iepriekš pieņemts lēmums par pieteikuma apstiprināšanu ar nosacījumu. Gala labuma guvējam atbalstu uzskata par piešķirtu no </w:t>
      </w:r>
      <w:r w:rsidR="00112B02">
        <w:rPr>
          <w:sz w:val="28"/>
          <w:szCs w:val="28"/>
        </w:rPr>
        <w:t xml:space="preserve">dienas, kad </w:t>
      </w:r>
      <w:r w:rsidR="00112B02" w:rsidRPr="00DF0934">
        <w:rPr>
          <w:sz w:val="28"/>
          <w:szCs w:val="28"/>
        </w:rPr>
        <w:t>apstiprinā</w:t>
      </w:r>
      <w:r w:rsidR="00112B02">
        <w:rPr>
          <w:sz w:val="28"/>
          <w:szCs w:val="28"/>
        </w:rPr>
        <w:t>ts</w:t>
      </w:r>
      <w:r w:rsidR="00112B02" w:rsidRPr="00DF0934">
        <w:rPr>
          <w:sz w:val="28"/>
          <w:szCs w:val="28"/>
        </w:rPr>
        <w:t xml:space="preserve"> </w:t>
      </w:r>
      <w:r w:rsidR="03C2F6ED" w:rsidRPr="00DF0934">
        <w:rPr>
          <w:sz w:val="28"/>
          <w:szCs w:val="28"/>
        </w:rPr>
        <w:t>iepriekš noteiktā projekta līdzfinansējuma saņēmēja lēmum</w:t>
      </w:r>
      <w:r w:rsidR="00112B02">
        <w:rPr>
          <w:sz w:val="28"/>
          <w:szCs w:val="28"/>
        </w:rPr>
        <w:t>s</w:t>
      </w:r>
      <w:r w:rsidR="03C2F6ED" w:rsidRPr="00DF0934">
        <w:rPr>
          <w:sz w:val="28"/>
          <w:szCs w:val="28"/>
        </w:rPr>
        <w:t xml:space="preserve"> par pieteikum</w:t>
      </w:r>
      <w:r w:rsidR="00112B02">
        <w:rPr>
          <w:sz w:val="28"/>
          <w:szCs w:val="28"/>
        </w:rPr>
        <w:t>u</w:t>
      </w:r>
      <w:r w:rsidR="03C2F6ED" w:rsidRPr="00DF0934">
        <w:rPr>
          <w:sz w:val="28"/>
          <w:szCs w:val="28"/>
        </w:rPr>
        <w:t xml:space="preserve"> vai </w:t>
      </w:r>
      <w:r w:rsidR="00112B02" w:rsidRPr="00DF0934">
        <w:rPr>
          <w:sz w:val="28"/>
          <w:szCs w:val="28"/>
        </w:rPr>
        <w:t>pieņem</w:t>
      </w:r>
      <w:r w:rsidR="00112B02">
        <w:rPr>
          <w:sz w:val="28"/>
          <w:szCs w:val="28"/>
        </w:rPr>
        <w:t>t</w:t>
      </w:r>
      <w:r w:rsidR="00112B02" w:rsidRPr="00DF0934">
        <w:rPr>
          <w:sz w:val="28"/>
          <w:szCs w:val="28"/>
        </w:rPr>
        <w:t xml:space="preserve">s </w:t>
      </w:r>
      <w:r w:rsidR="03C2F6ED" w:rsidRPr="00DF0934">
        <w:rPr>
          <w:sz w:val="28"/>
          <w:szCs w:val="28"/>
        </w:rPr>
        <w:t>atzinum</w:t>
      </w:r>
      <w:r w:rsidR="00112B02">
        <w:rPr>
          <w:sz w:val="28"/>
          <w:szCs w:val="28"/>
        </w:rPr>
        <w:t>s</w:t>
      </w:r>
      <w:r w:rsidR="03C2F6ED" w:rsidRPr="00DF0934">
        <w:rPr>
          <w:sz w:val="28"/>
          <w:szCs w:val="28"/>
        </w:rPr>
        <w:t xml:space="preserve"> par lēmumā ietvertā nosacījuma izpildi, ja iepriekš pieņemts lēmums par pieteikuma apstiprināšanu ar nosacījumu.</w:t>
      </w:r>
    </w:p>
    <w:p w14:paraId="39F77DC8" w14:textId="5E48D5F8" w:rsidR="000701C1" w:rsidRPr="00DF0934" w:rsidRDefault="000701C1" w:rsidP="00DF0934">
      <w:pPr>
        <w:ind w:firstLine="709"/>
        <w:jc w:val="both"/>
        <w:rPr>
          <w:sz w:val="28"/>
          <w:szCs w:val="28"/>
          <w:lang w:eastAsia="en-US"/>
        </w:rPr>
      </w:pPr>
    </w:p>
    <w:p w14:paraId="3505A392" w14:textId="6328C545" w:rsidR="000701C1" w:rsidRPr="00DF0934" w:rsidRDefault="002D0A93" w:rsidP="00DF0934">
      <w:pPr>
        <w:ind w:firstLine="709"/>
        <w:jc w:val="both"/>
        <w:outlineLvl w:val="0"/>
        <w:rPr>
          <w:sz w:val="28"/>
          <w:szCs w:val="28"/>
          <w:lang w:eastAsia="en-US"/>
        </w:rPr>
      </w:pPr>
      <w:r w:rsidRPr="00DF0934">
        <w:rPr>
          <w:sz w:val="28"/>
          <w:szCs w:val="28"/>
          <w:lang w:eastAsia="en-US"/>
        </w:rPr>
        <w:t>17.</w:t>
      </w:r>
      <w:r w:rsidR="00DF1025">
        <w:rPr>
          <w:sz w:val="28"/>
          <w:szCs w:val="28"/>
          <w:lang w:eastAsia="en-US"/>
        </w:rPr>
        <w:t> </w:t>
      </w:r>
      <w:r w:rsidR="000701C1" w:rsidRPr="00DF0934">
        <w:rPr>
          <w:sz w:val="28"/>
          <w:szCs w:val="28"/>
          <w:lang w:eastAsia="en-US"/>
        </w:rPr>
        <w:t xml:space="preserve">Ja tiek pārkāptas Komisijas regulas Nr. 1407/2013 prasības, līdzfinansējuma saņēmējam vai gala labuma guvējam ir pienākums atmaksāt programmas apsaimniekotājam vai iepriekš noteiktā projekta īstenotājam visu projekta ietvaros saņemto komercdarbības atbalstu kopā ar procentiem, </w:t>
      </w:r>
      <w:r w:rsidR="00481D89">
        <w:rPr>
          <w:sz w:val="28"/>
          <w:szCs w:val="28"/>
          <w:lang w:eastAsia="en-US"/>
        </w:rPr>
        <w:t>kuru likmi</w:t>
      </w:r>
      <w:r w:rsidR="000701C1" w:rsidRPr="00DF0934">
        <w:rPr>
          <w:sz w:val="28"/>
          <w:szCs w:val="28"/>
          <w:lang w:eastAsia="en-US"/>
        </w:rPr>
        <w:t xml:space="preserve"> publicē Eiropas Komisija saskaņā ar Komisijas 2004. gada 21. </w:t>
      </w:r>
      <w:r w:rsidR="000701C1" w:rsidRPr="00C90AC7">
        <w:rPr>
          <w:sz w:val="28"/>
          <w:szCs w:val="28"/>
          <w:lang w:eastAsia="en-US"/>
        </w:rPr>
        <w:t xml:space="preserve">aprīļa </w:t>
      </w:r>
      <w:r w:rsidR="005667EF" w:rsidRPr="00C90AC7">
        <w:rPr>
          <w:sz w:val="28"/>
          <w:szCs w:val="28"/>
          <w:lang w:eastAsia="en-US"/>
        </w:rPr>
        <w:t>R</w:t>
      </w:r>
      <w:r w:rsidR="000701C1" w:rsidRPr="00C90AC7">
        <w:rPr>
          <w:sz w:val="28"/>
          <w:szCs w:val="28"/>
          <w:lang w:eastAsia="en-US"/>
        </w:rPr>
        <w:t>egu</w:t>
      </w:r>
      <w:r w:rsidR="000701C1" w:rsidRPr="00DF0934">
        <w:rPr>
          <w:sz w:val="28"/>
          <w:szCs w:val="28"/>
          <w:lang w:eastAsia="en-US"/>
        </w:rPr>
        <w:t xml:space="preserve">las </w:t>
      </w:r>
      <w:proofErr w:type="gramStart"/>
      <w:r w:rsidR="000701C1" w:rsidRPr="00DF0934">
        <w:rPr>
          <w:sz w:val="28"/>
          <w:szCs w:val="28"/>
          <w:lang w:eastAsia="en-US"/>
        </w:rPr>
        <w:t>(</w:t>
      </w:r>
      <w:proofErr w:type="gramEnd"/>
      <w:r w:rsidR="000701C1" w:rsidRPr="00DF0934">
        <w:rPr>
          <w:sz w:val="28"/>
          <w:szCs w:val="28"/>
          <w:lang w:eastAsia="en-US"/>
        </w:rPr>
        <w:t>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līdzfinansējuma saņēmējam vai gala labuma guvējam</w:t>
      </w:r>
      <w:r w:rsidR="00112B02">
        <w:rPr>
          <w:sz w:val="28"/>
          <w:szCs w:val="28"/>
          <w:lang w:eastAsia="en-US"/>
        </w:rPr>
        <w:t>,</w:t>
      </w:r>
      <w:r w:rsidR="000701C1" w:rsidRPr="00DF0934">
        <w:rPr>
          <w:sz w:val="28"/>
          <w:szCs w:val="28"/>
          <w:lang w:eastAsia="en-US"/>
        </w:rPr>
        <w:t xml:space="preserve"> līdz tā atgūšanas dienai, ievērojot Komisijas regulas Nr. 794/2004 11. pantā noteikto procentu likmes piemērošanas metodi.</w:t>
      </w:r>
    </w:p>
    <w:p w14:paraId="020A337B" w14:textId="47C83C8F" w:rsidR="00CE4B84" w:rsidRPr="00DF0934" w:rsidRDefault="00CE4B84" w:rsidP="00DF0934">
      <w:pPr>
        <w:ind w:firstLine="709"/>
        <w:jc w:val="both"/>
        <w:outlineLvl w:val="0"/>
        <w:rPr>
          <w:sz w:val="28"/>
          <w:szCs w:val="28"/>
          <w:lang w:eastAsia="en-US"/>
        </w:rPr>
      </w:pPr>
    </w:p>
    <w:p w14:paraId="74BA1775" w14:textId="2EC1028B" w:rsidR="00290265" w:rsidRPr="00DF0934" w:rsidRDefault="007B15D1" w:rsidP="00DF0934">
      <w:pPr>
        <w:pStyle w:val="Title"/>
        <w:ind w:firstLine="709"/>
        <w:jc w:val="both"/>
        <w:outlineLvl w:val="0"/>
        <w:rPr>
          <w:szCs w:val="28"/>
        </w:rPr>
      </w:pPr>
      <w:r w:rsidRPr="00DF0934">
        <w:rPr>
          <w:szCs w:val="28"/>
        </w:rPr>
        <w:t>1</w:t>
      </w:r>
      <w:r w:rsidR="7D7F7166" w:rsidRPr="00DF0934">
        <w:rPr>
          <w:szCs w:val="28"/>
        </w:rPr>
        <w:t>8</w:t>
      </w:r>
      <w:r w:rsidR="00CE4B84" w:rsidRPr="00DF0934">
        <w:rPr>
          <w:szCs w:val="28"/>
        </w:rPr>
        <w:t xml:space="preserve">. Programmā atbalsta </w:t>
      </w:r>
      <w:r w:rsidR="0442CA82" w:rsidRPr="00DF0934">
        <w:rPr>
          <w:szCs w:val="28"/>
        </w:rPr>
        <w:t>apvienošana</w:t>
      </w:r>
      <w:r w:rsidR="00CE4B84" w:rsidRPr="00DF0934">
        <w:rPr>
          <w:szCs w:val="28"/>
        </w:rPr>
        <w:t xml:space="preserve"> ir </w:t>
      </w:r>
      <w:r w:rsidR="0013040E" w:rsidRPr="00DF0934">
        <w:rPr>
          <w:szCs w:val="28"/>
        </w:rPr>
        <w:t xml:space="preserve">aizliegta, izņemot </w:t>
      </w:r>
      <w:r w:rsidR="4E5C1D6E" w:rsidRPr="00DF0934">
        <w:rPr>
          <w:szCs w:val="28"/>
        </w:rPr>
        <w:t>šo no</w:t>
      </w:r>
      <w:r w:rsidR="057A4232" w:rsidRPr="00DF0934">
        <w:rPr>
          <w:szCs w:val="28"/>
        </w:rPr>
        <w:t xml:space="preserve">teikumu </w:t>
      </w:r>
      <w:r w:rsidR="005E1B4D" w:rsidRPr="00DF0934">
        <w:rPr>
          <w:szCs w:val="28"/>
        </w:rPr>
        <w:t>44</w:t>
      </w:r>
      <w:r w:rsidR="0013040E" w:rsidRPr="00DF0934">
        <w:rPr>
          <w:szCs w:val="28"/>
        </w:rPr>
        <w:t>.</w:t>
      </w:r>
      <w:r w:rsidR="00112B02">
        <w:rPr>
          <w:szCs w:val="28"/>
        </w:rPr>
        <w:t> </w:t>
      </w:r>
      <w:r w:rsidR="0013040E" w:rsidRPr="00DF0934">
        <w:rPr>
          <w:szCs w:val="28"/>
        </w:rPr>
        <w:t>punktā</w:t>
      </w:r>
      <w:r w:rsidR="00CE4B84" w:rsidRPr="00DF0934">
        <w:rPr>
          <w:szCs w:val="28"/>
        </w:rPr>
        <w:t xml:space="preserve"> </w:t>
      </w:r>
      <w:r w:rsidR="00112B02">
        <w:rPr>
          <w:szCs w:val="28"/>
        </w:rPr>
        <w:t>minēto</w:t>
      </w:r>
      <w:r w:rsidR="006A092F" w:rsidRPr="00DF0934">
        <w:rPr>
          <w:szCs w:val="28"/>
        </w:rPr>
        <w:t xml:space="preserve"> </w:t>
      </w:r>
      <w:r w:rsidR="00CE4B84" w:rsidRPr="00DF0934">
        <w:rPr>
          <w:szCs w:val="28"/>
        </w:rPr>
        <w:t>gadījum</w:t>
      </w:r>
      <w:r w:rsidR="00112B02">
        <w:rPr>
          <w:szCs w:val="28"/>
        </w:rPr>
        <w:t>u</w:t>
      </w:r>
      <w:r w:rsidR="00CE4B84" w:rsidRPr="00DF0934">
        <w:rPr>
          <w:szCs w:val="28"/>
        </w:rPr>
        <w:t xml:space="preserve">. </w:t>
      </w:r>
    </w:p>
    <w:p w14:paraId="7E5625BE" w14:textId="77777777" w:rsidR="00DC2E70" w:rsidRPr="00DF0934" w:rsidRDefault="00DC2E70" w:rsidP="00DF0934">
      <w:pPr>
        <w:pStyle w:val="Title"/>
        <w:ind w:firstLine="709"/>
        <w:jc w:val="both"/>
        <w:outlineLvl w:val="0"/>
        <w:rPr>
          <w:b/>
          <w:szCs w:val="28"/>
        </w:rPr>
      </w:pPr>
    </w:p>
    <w:p w14:paraId="289C6A7C" w14:textId="7F73A0DC" w:rsidR="00F94EAA" w:rsidRPr="00DF0934" w:rsidRDefault="00481D89" w:rsidP="00DF0934">
      <w:pPr>
        <w:pStyle w:val="Title"/>
        <w:outlineLvl w:val="0"/>
        <w:rPr>
          <w:b/>
          <w:szCs w:val="28"/>
        </w:rPr>
      </w:pPr>
      <w:r>
        <w:rPr>
          <w:b/>
          <w:szCs w:val="28"/>
        </w:rPr>
        <w:t>2</w:t>
      </w:r>
      <w:r w:rsidR="00FA52A6" w:rsidRPr="00DF0934">
        <w:rPr>
          <w:b/>
          <w:szCs w:val="28"/>
        </w:rPr>
        <w:t>. </w:t>
      </w:r>
      <w:r w:rsidR="00F94EAA" w:rsidRPr="00DF0934">
        <w:rPr>
          <w:b/>
          <w:szCs w:val="28"/>
        </w:rPr>
        <w:t>Atklāts konkurss un neliela apjoma grantu shēma</w:t>
      </w:r>
      <w:r w:rsidR="00302A61" w:rsidRPr="00DF0934">
        <w:rPr>
          <w:b/>
          <w:szCs w:val="28"/>
        </w:rPr>
        <w:t>s</w:t>
      </w:r>
    </w:p>
    <w:p w14:paraId="179B54AB" w14:textId="77777777" w:rsidR="004D2441" w:rsidRPr="00DF0934" w:rsidRDefault="004D2441" w:rsidP="00DF0934">
      <w:pPr>
        <w:pStyle w:val="Title"/>
        <w:outlineLvl w:val="0"/>
        <w:rPr>
          <w:b/>
          <w:szCs w:val="28"/>
        </w:rPr>
      </w:pPr>
    </w:p>
    <w:p w14:paraId="6A1471FC" w14:textId="3FA95442" w:rsidR="00290265" w:rsidRPr="00DF0934" w:rsidRDefault="00F94EAA" w:rsidP="00DF0934">
      <w:pPr>
        <w:pStyle w:val="Title"/>
        <w:outlineLvl w:val="0"/>
        <w:rPr>
          <w:b/>
          <w:szCs w:val="28"/>
        </w:rPr>
      </w:pPr>
      <w:r w:rsidRPr="00DF0934">
        <w:rPr>
          <w:b/>
          <w:szCs w:val="28"/>
        </w:rPr>
        <w:t xml:space="preserve">2.1. </w:t>
      </w:r>
      <w:r w:rsidR="2007E240" w:rsidRPr="00DF0934">
        <w:rPr>
          <w:b/>
          <w:bCs/>
          <w:szCs w:val="28"/>
        </w:rPr>
        <w:t>Vispārējās p</w:t>
      </w:r>
      <w:r w:rsidR="00151B33" w:rsidRPr="00DF0934">
        <w:rPr>
          <w:b/>
          <w:bCs/>
          <w:szCs w:val="28"/>
        </w:rPr>
        <w:t>rasības</w:t>
      </w:r>
      <w:r w:rsidR="00151B33" w:rsidRPr="00DF0934">
        <w:rPr>
          <w:b/>
          <w:szCs w:val="28"/>
        </w:rPr>
        <w:t xml:space="preserve"> </w:t>
      </w:r>
      <w:r w:rsidR="00D47BCB" w:rsidRPr="00DF0934">
        <w:rPr>
          <w:b/>
          <w:szCs w:val="28"/>
        </w:rPr>
        <w:t>atklāt</w:t>
      </w:r>
      <w:r w:rsidR="00361712" w:rsidRPr="00DF0934">
        <w:rPr>
          <w:b/>
          <w:szCs w:val="28"/>
        </w:rPr>
        <w:t>am</w:t>
      </w:r>
      <w:r w:rsidR="00D47BCB" w:rsidRPr="00DF0934">
        <w:rPr>
          <w:b/>
          <w:szCs w:val="28"/>
        </w:rPr>
        <w:t xml:space="preserve"> konkursa</w:t>
      </w:r>
      <w:r w:rsidR="00361712" w:rsidRPr="00DF0934">
        <w:rPr>
          <w:b/>
          <w:szCs w:val="28"/>
        </w:rPr>
        <w:t>m</w:t>
      </w:r>
      <w:r w:rsidR="00D47BCB" w:rsidRPr="00DF0934">
        <w:rPr>
          <w:b/>
          <w:szCs w:val="28"/>
        </w:rPr>
        <w:t xml:space="preserve"> un neliela apjoma grantu </w:t>
      </w:r>
      <w:r w:rsidR="00D47BCB" w:rsidRPr="00DF0934">
        <w:rPr>
          <w:b/>
          <w:bCs/>
          <w:szCs w:val="28"/>
        </w:rPr>
        <w:t>shēm</w:t>
      </w:r>
      <w:r w:rsidR="31138787" w:rsidRPr="00DF0934">
        <w:rPr>
          <w:b/>
          <w:bCs/>
          <w:szCs w:val="28"/>
        </w:rPr>
        <w:t xml:space="preserve">ām </w:t>
      </w:r>
    </w:p>
    <w:p w14:paraId="04DA3E60" w14:textId="77777777" w:rsidR="00FA52A6" w:rsidRPr="00DF0934" w:rsidRDefault="00FA52A6" w:rsidP="00DF0934">
      <w:pPr>
        <w:pStyle w:val="Title"/>
        <w:jc w:val="both"/>
        <w:outlineLvl w:val="0"/>
        <w:rPr>
          <w:szCs w:val="28"/>
        </w:rPr>
      </w:pPr>
    </w:p>
    <w:p w14:paraId="439789B2" w14:textId="4ED13558" w:rsidR="005512AC" w:rsidRPr="00DF0934" w:rsidRDefault="4784A09E" w:rsidP="00DF0934">
      <w:pPr>
        <w:pStyle w:val="Title"/>
        <w:ind w:firstLine="709"/>
        <w:jc w:val="both"/>
        <w:outlineLvl w:val="0"/>
        <w:rPr>
          <w:szCs w:val="28"/>
        </w:rPr>
      </w:pPr>
      <w:r w:rsidRPr="00C90AC7">
        <w:rPr>
          <w:szCs w:val="28"/>
        </w:rPr>
        <w:t>19</w:t>
      </w:r>
      <w:r w:rsidR="005512AC" w:rsidRPr="00C90AC7">
        <w:rPr>
          <w:szCs w:val="28"/>
        </w:rPr>
        <w:t>. Projekta iesniedzējs sagatavo projekta iesniegumu</w:t>
      </w:r>
      <w:r w:rsidR="00076EE8" w:rsidRPr="00C90AC7">
        <w:rPr>
          <w:szCs w:val="28"/>
        </w:rPr>
        <w:t xml:space="preserve"> atbilstoši atlases</w:t>
      </w:r>
      <w:r w:rsidR="005512AC" w:rsidRPr="00C90AC7">
        <w:rPr>
          <w:szCs w:val="28"/>
        </w:rPr>
        <w:t xml:space="preserve"> nolikumā minētajām prasībām</w:t>
      </w:r>
      <w:r w:rsidR="00541612" w:rsidRPr="00C90AC7">
        <w:rPr>
          <w:szCs w:val="28"/>
        </w:rPr>
        <w:t>.</w:t>
      </w:r>
      <w:r w:rsidR="006568C6" w:rsidRPr="00C90AC7">
        <w:rPr>
          <w:szCs w:val="28"/>
        </w:rPr>
        <w:t xml:space="preserve"> Projektu iesniegumu vērtēšanas kritēriji paredzēti šo noteikumu 3., 4., 5., 6. un 7. pielikumā.</w:t>
      </w:r>
    </w:p>
    <w:p w14:paraId="278A3A92" w14:textId="77777777" w:rsidR="005512AC" w:rsidRPr="00DF0934" w:rsidRDefault="005512AC" w:rsidP="00DF0934">
      <w:pPr>
        <w:pStyle w:val="Title"/>
        <w:jc w:val="both"/>
        <w:outlineLvl w:val="0"/>
        <w:rPr>
          <w:szCs w:val="28"/>
        </w:rPr>
      </w:pPr>
    </w:p>
    <w:p w14:paraId="7CF5C2C2" w14:textId="12A12BEE" w:rsidR="00D37123" w:rsidRPr="00DF0934" w:rsidRDefault="08A694E9" w:rsidP="00DF0934">
      <w:pPr>
        <w:pStyle w:val="Title"/>
        <w:ind w:firstLine="709"/>
        <w:jc w:val="both"/>
        <w:outlineLvl w:val="0"/>
        <w:rPr>
          <w:szCs w:val="28"/>
        </w:rPr>
      </w:pPr>
      <w:r w:rsidRPr="00DF0934">
        <w:rPr>
          <w:szCs w:val="28"/>
        </w:rPr>
        <w:lastRenderedPageBreak/>
        <w:t>20</w:t>
      </w:r>
      <w:r w:rsidR="00143392" w:rsidRPr="00DF0934">
        <w:rPr>
          <w:szCs w:val="28"/>
        </w:rPr>
        <w:t>. </w:t>
      </w:r>
      <w:r w:rsidR="00D37123" w:rsidRPr="00DF0934">
        <w:rPr>
          <w:szCs w:val="28"/>
        </w:rPr>
        <w:t>Uz līdzfinansējum</w:t>
      </w:r>
      <w:r w:rsidR="00532D23" w:rsidRPr="00DF0934">
        <w:rPr>
          <w:szCs w:val="28"/>
        </w:rPr>
        <w:t>a saņemšanu</w:t>
      </w:r>
      <w:r w:rsidR="00D37123" w:rsidRPr="00DF0934">
        <w:rPr>
          <w:szCs w:val="28"/>
        </w:rPr>
        <w:t xml:space="preserve"> var pretendēt projekta iesniedzējs, kurš </w:t>
      </w:r>
      <w:r w:rsidR="002A1FCE" w:rsidRPr="00DF0934">
        <w:rPr>
          <w:szCs w:val="28"/>
        </w:rPr>
        <w:t>atbalsta piešķiršan</w:t>
      </w:r>
      <w:r w:rsidR="006C0DA6" w:rsidRPr="00DF0934">
        <w:rPr>
          <w:szCs w:val="28"/>
        </w:rPr>
        <w:t>a</w:t>
      </w:r>
      <w:r w:rsidR="002A1FCE" w:rsidRPr="00DF0934">
        <w:rPr>
          <w:szCs w:val="28"/>
        </w:rPr>
        <w:t>s brīd</w:t>
      </w:r>
      <w:r w:rsidR="00112B02">
        <w:rPr>
          <w:szCs w:val="28"/>
        </w:rPr>
        <w:t>ī</w:t>
      </w:r>
      <w:r w:rsidR="002A1FCE" w:rsidRPr="00DF0934">
        <w:rPr>
          <w:szCs w:val="28"/>
        </w:rPr>
        <w:t xml:space="preserve"> </w:t>
      </w:r>
      <w:r w:rsidR="00D37123" w:rsidRPr="00DF0934">
        <w:rPr>
          <w:szCs w:val="28"/>
        </w:rPr>
        <w:t>atbilst šādām prasībām:</w:t>
      </w:r>
    </w:p>
    <w:p w14:paraId="7B3D96DE" w14:textId="5FD01BD7" w:rsidR="0041432F" w:rsidRPr="00DF0934" w:rsidRDefault="1A0B3EA4" w:rsidP="00DF0934">
      <w:pPr>
        <w:pStyle w:val="Title"/>
        <w:ind w:firstLine="709"/>
        <w:jc w:val="both"/>
        <w:outlineLvl w:val="0"/>
        <w:rPr>
          <w:szCs w:val="28"/>
        </w:rPr>
      </w:pPr>
      <w:r w:rsidRPr="00DF0934">
        <w:rPr>
          <w:szCs w:val="28"/>
        </w:rPr>
        <w:t>20</w:t>
      </w:r>
      <w:r w:rsidR="3B439AF0" w:rsidRPr="00DF0934">
        <w:rPr>
          <w:szCs w:val="28"/>
        </w:rPr>
        <w:t>.</w:t>
      </w:r>
      <w:r w:rsidR="6F0F073C" w:rsidRPr="00DF0934">
        <w:rPr>
          <w:szCs w:val="28"/>
        </w:rPr>
        <w:t>1.</w:t>
      </w:r>
      <w:r w:rsidR="25BB04E5" w:rsidRPr="00DF0934">
        <w:rPr>
          <w:szCs w:val="28"/>
        </w:rPr>
        <w:t> </w:t>
      </w:r>
      <w:r w:rsidR="6F0F073C" w:rsidRPr="00DF0934">
        <w:rPr>
          <w:szCs w:val="28"/>
        </w:rPr>
        <w:t>projekta iesniedzējs ir Latvijas Republikas komercreģistrā reģistrēts komersants</w:t>
      </w:r>
      <w:proofErr w:type="gramStart"/>
      <w:r w:rsidR="6F0F073C" w:rsidRPr="00DF0934">
        <w:rPr>
          <w:szCs w:val="28"/>
        </w:rPr>
        <w:t xml:space="preserve"> un</w:t>
      </w:r>
      <w:proofErr w:type="gramEnd"/>
      <w:r w:rsidR="6F0F073C" w:rsidRPr="00DF0934">
        <w:rPr>
          <w:szCs w:val="28"/>
        </w:rPr>
        <w:t xml:space="preserve"> tam ir juridiskas personas statuss;</w:t>
      </w:r>
    </w:p>
    <w:p w14:paraId="04D1AF60" w14:textId="175D5658" w:rsidR="00966CAF" w:rsidRPr="00DF0934" w:rsidRDefault="11E2EA7A" w:rsidP="00DF0934">
      <w:pPr>
        <w:pStyle w:val="Title"/>
        <w:ind w:firstLine="709"/>
        <w:jc w:val="both"/>
        <w:outlineLvl w:val="0"/>
        <w:rPr>
          <w:szCs w:val="28"/>
        </w:rPr>
      </w:pPr>
      <w:r w:rsidRPr="00DF0934">
        <w:rPr>
          <w:szCs w:val="28"/>
        </w:rPr>
        <w:t>20</w:t>
      </w:r>
      <w:r w:rsidR="00F07F93" w:rsidRPr="00DF0934">
        <w:rPr>
          <w:szCs w:val="28"/>
        </w:rPr>
        <w:t>.</w:t>
      </w:r>
      <w:r w:rsidR="0041432F" w:rsidRPr="00DF0934">
        <w:rPr>
          <w:szCs w:val="28"/>
        </w:rPr>
        <w:t>2. p</w:t>
      </w:r>
      <w:r w:rsidR="00D40622" w:rsidRPr="00DF0934">
        <w:rPr>
          <w:szCs w:val="28"/>
        </w:rPr>
        <w:t xml:space="preserve">rojekta iesniedzējs atbilst sīkā (mikro), mazā vai vidējā komersanta statusam saskaņā ar </w:t>
      </w:r>
      <w:r w:rsidR="00583370" w:rsidRPr="00DF0934">
        <w:rPr>
          <w:szCs w:val="28"/>
        </w:rPr>
        <w:t xml:space="preserve">Komisijas 2014. gada 17. jūnija Regulas (ES) Nr. 651/2014, ar ko noteiktas atbalsta kategorijas atzīst par saderīgām ar iekšējo tirgu, piemērojot Līguma 107. un 108. pantu </w:t>
      </w:r>
      <w:proofErr w:type="gramStart"/>
      <w:r w:rsidR="00583370" w:rsidRPr="00DF0934">
        <w:rPr>
          <w:szCs w:val="28"/>
        </w:rPr>
        <w:t>(</w:t>
      </w:r>
      <w:proofErr w:type="gramEnd"/>
      <w:r w:rsidR="00583370" w:rsidRPr="00DF0934">
        <w:rPr>
          <w:szCs w:val="28"/>
        </w:rPr>
        <w:t>turpmāk – Komisijas regula Nr. 651/2014)</w:t>
      </w:r>
      <w:r w:rsidR="005667EF">
        <w:rPr>
          <w:szCs w:val="28"/>
        </w:rPr>
        <w:t xml:space="preserve">, </w:t>
      </w:r>
      <w:r w:rsidR="000A3B85" w:rsidRPr="00DF0934">
        <w:rPr>
          <w:szCs w:val="28"/>
        </w:rPr>
        <w:t xml:space="preserve">I </w:t>
      </w:r>
      <w:r w:rsidR="0041432F" w:rsidRPr="00DF0934">
        <w:rPr>
          <w:szCs w:val="28"/>
        </w:rPr>
        <w:t>pielikumu;</w:t>
      </w:r>
      <w:r w:rsidR="003F2789" w:rsidRPr="00DF0934">
        <w:rPr>
          <w:szCs w:val="28"/>
        </w:rPr>
        <w:t xml:space="preserve"> </w:t>
      </w:r>
    </w:p>
    <w:p w14:paraId="7B419890" w14:textId="12243983" w:rsidR="009C76ED" w:rsidRPr="00DF0934" w:rsidRDefault="5E9BE49E" w:rsidP="00DF0934">
      <w:pPr>
        <w:pStyle w:val="Title"/>
        <w:ind w:firstLine="709"/>
        <w:jc w:val="both"/>
        <w:outlineLvl w:val="0"/>
        <w:rPr>
          <w:szCs w:val="28"/>
        </w:rPr>
      </w:pPr>
      <w:r w:rsidRPr="00DF0934">
        <w:rPr>
          <w:szCs w:val="28"/>
        </w:rPr>
        <w:t>20</w:t>
      </w:r>
      <w:r w:rsidR="0041432F" w:rsidRPr="00DF0934">
        <w:rPr>
          <w:szCs w:val="28"/>
        </w:rPr>
        <w:t xml:space="preserve">.3. projekta iesniedzējam ar tiesas spriedumu nav pasludināts maksātnespējas process, ar tiesas spriedumu netiek </w:t>
      </w:r>
      <w:r w:rsidR="0067445C" w:rsidRPr="00DF0934">
        <w:rPr>
          <w:szCs w:val="28"/>
        </w:rPr>
        <w:t xml:space="preserve">īstenots tiesiskās </w:t>
      </w:r>
      <w:r w:rsidR="0017663E" w:rsidRPr="00DF0934">
        <w:rPr>
          <w:szCs w:val="28"/>
        </w:rPr>
        <w:t xml:space="preserve">aizsardzības </w:t>
      </w:r>
      <w:r w:rsidR="00360DB5" w:rsidRPr="00DF0934">
        <w:rPr>
          <w:szCs w:val="28"/>
        </w:rPr>
        <w:t>process, tā saimnieciskā darbība nav izbeigta;</w:t>
      </w:r>
      <w:r w:rsidR="00D40622" w:rsidRPr="00DF0934">
        <w:rPr>
          <w:szCs w:val="28"/>
          <w:shd w:val="clear" w:color="auto" w:fill="E6E6E6"/>
        </w:rPr>
        <w:t xml:space="preserve"> </w:t>
      </w:r>
    </w:p>
    <w:p w14:paraId="1E86D057" w14:textId="12BF238B" w:rsidR="0041432F" w:rsidRPr="00DF0934" w:rsidRDefault="773927A9" w:rsidP="00DF0934">
      <w:pPr>
        <w:pStyle w:val="Title"/>
        <w:ind w:firstLine="709"/>
        <w:jc w:val="both"/>
        <w:outlineLvl w:val="0"/>
        <w:rPr>
          <w:szCs w:val="28"/>
        </w:rPr>
      </w:pPr>
      <w:r w:rsidRPr="00DF0934">
        <w:rPr>
          <w:szCs w:val="28"/>
        </w:rPr>
        <w:t>20</w:t>
      </w:r>
      <w:r w:rsidR="0041432F" w:rsidRPr="00DF0934">
        <w:rPr>
          <w:szCs w:val="28"/>
        </w:rPr>
        <w:t>.</w:t>
      </w:r>
      <w:r w:rsidR="00023A38" w:rsidRPr="00DF0934">
        <w:rPr>
          <w:szCs w:val="28"/>
        </w:rPr>
        <w:t>4.</w:t>
      </w:r>
      <w:r w:rsidR="0041432F" w:rsidRPr="00DF0934">
        <w:rPr>
          <w:szCs w:val="28"/>
        </w:rPr>
        <w:t xml:space="preserve"> projekta iesniedzējam </w:t>
      </w:r>
      <w:r w:rsidR="00616485" w:rsidRPr="00DF0934">
        <w:rPr>
          <w:szCs w:val="28"/>
        </w:rPr>
        <w:t xml:space="preserve">nav </w:t>
      </w:r>
      <w:r w:rsidR="0041432F" w:rsidRPr="00DF0934">
        <w:rPr>
          <w:szCs w:val="28"/>
        </w:rPr>
        <w:t xml:space="preserve">Valsts ieņēmumu dienesta administrēto nodokļu vai nodevu parādu, tai skaitā valsts sociālās apdrošināšanas obligāto iemaksu parādu, kas kopsummā pārsniedz 150 </w:t>
      </w:r>
      <w:proofErr w:type="spellStart"/>
      <w:r w:rsidR="0041432F" w:rsidRPr="00DF0934">
        <w:rPr>
          <w:i/>
          <w:szCs w:val="28"/>
        </w:rPr>
        <w:t>euro</w:t>
      </w:r>
      <w:proofErr w:type="spellEnd"/>
      <w:r w:rsidR="0041432F" w:rsidRPr="00DF0934">
        <w:rPr>
          <w:szCs w:val="28"/>
        </w:rPr>
        <w:t>;</w:t>
      </w:r>
    </w:p>
    <w:p w14:paraId="34F34F2E" w14:textId="63D34059" w:rsidR="00D279BA" w:rsidRPr="00DF0934" w:rsidRDefault="76708144" w:rsidP="00DF0934">
      <w:pPr>
        <w:pStyle w:val="Title"/>
        <w:ind w:firstLine="709"/>
        <w:jc w:val="both"/>
        <w:outlineLvl w:val="0"/>
        <w:rPr>
          <w:rStyle w:val="normaltextrun"/>
          <w:szCs w:val="28"/>
          <w:shd w:val="clear" w:color="auto" w:fill="FFFFFF"/>
        </w:rPr>
      </w:pPr>
      <w:r w:rsidRPr="00DF0934">
        <w:rPr>
          <w:szCs w:val="28"/>
        </w:rPr>
        <w:t>20</w:t>
      </w:r>
      <w:r w:rsidR="003F2789" w:rsidRPr="00DF0934">
        <w:rPr>
          <w:szCs w:val="28"/>
        </w:rPr>
        <w:t>.</w:t>
      </w:r>
      <w:r w:rsidR="0041432F" w:rsidRPr="00DF0934">
        <w:rPr>
          <w:szCs w:val="28"/>
        </w:rPr>
        <w:t>5</w:t>
      </w:r>
      <w:r w:rsidR="003F2789" w:rsidRPr="00DF0934">
        <w:rPr>
          <w:szCs w:val="28"/>
        </w:rPr>
        <w:t>. </w:t>
      </w:r>
      <w:r w:rsidR="00681273" w:rsidRPr="00DF0934">
        <w:rPr>
          <w:rStyle w:val="normaltextrun"/>
          <w:szCs w:val="28"/>
          <w:shd w:val="clear" w:color="auto" w:fill="FFFFFF"/>
        </w:rPr>
        <w:t>projekta iesniedzējs</w:t>
      </w:r>
      <w:r w:rsidR="00263CBB" w:rsidRPr="00DF0934">
        <w:rPr>
          <w:rStyle w:val="normaltextrun"/>
          <w:szCs w:val="28"/>
          <w:shd w:val="clear" w:color="auto" w:fill="FFFFFF"/>
        </w:rPr>
        <w:t xml:space="preserve"> </w:t>
      </w:r>
      <w:r w:rsidR="00681273" w:rsidRPr="00DF0934">
        <w:rPr>
          <w:rStyle w:val="normaltextrun"/>
          <w:szCs w:val="28"/>
          <w:shd w:val="clear" w:color="auto" w:fill="FFFFFF"/>
        </w:rPr>
        <w:t>ar tādu kompetentas institūcijas lēmumu</w:t>
      </w:r>
      <w:proofErr w:type="gramStart"/>
      <w:r w:rsidR="00681273" w:rsidRPr="00DF0934">
        <w:rPr>
          <w:rStyle w:val="normaltextrun"/>
          <w:szCs w:val="28"/>
          <w:shd w:val="clear" w:color="auto" w:fill="FFFFFF"/>
        </w:rPr>
        <w:t xml:space="preserve"> vai tiesas spriedumu,</w:t>
      </w:r>
      <w:r w:rsidR="002432CA" w:rsidRPr="00DF0934">
        <w:rPr>
          <w:rStyle w:val="normaltextrun"/>
          <w:szCs w:val="28"/>
          <w:shd w:val="clear" w:color="auto" w:fill="FFFFFF"/>
        </w:rPr>
        <w:t xml:space="preserve"> </w:t>
      </w:r>
      <w:r w:rsidR="00681273" w:rsidRPr="00DF0934">
        <w:rPr>
          <w:rStyle w:val="normaltextrun"/>
          <w:szCs w:val="28"/>
          <w:shd w:val="clear" w:color="auto" w:fill="FFFFFF"/>
        </w:rPr>
        <w:t>kas stājies spēkā un kļuvis neapstrīdams un nepārsūdzams, nav atzīts par vainīgu pārkāpumā, kas izpaužas kā vienas vai vairāku tādu personu</w:t>
      </w:r>
      <w:proofErr w:type="gramEnd"/>
      <w:r w:rsidR="00681273" w:rsidRPr="00DF0934">
        <w:rPr>
          <w:rStyle w:val="normaltextrun"/>
          <w:szCs w:val="28"/>
          <w:shd w:val="clear" w:color="auto" w:fill="FFFFFF"/>
        </w:rPr>
        <w:t xml:space="preserve"> (līdz piecām personām) nodarbināšan</w:t>
      </w:r>
      <w:r w:rsidR="00481D89">
        <w:rPr>
          <w:rStyle w:val="normaltextrun"/>
          <w:szCs w:val="28"/>
          <w:shd w:val="clear" w:color="auto" w:fill="FFFFFF"/>
        </w:rPr>
        <w:t>a</w:t>
      </w:r>
      <w:r w:rsidR="00681273" w:rsidRPr="00DF0934">
        <w:rPr>
          <w:rStyle w:val="normaltextrun"/>
          <w:szCs w:val="28"/>
          <w:shd w:val="clear" w:color="auto" w:fill="FFFFFF"/>
        </w:rPr>
        <w:t>, kuras nav tiesīgas uzturēties Latvijas Republikā</w:t>
      </w:r>
      <w:r w:rsidR="00481D89">
        <w:rPr>
          <w:rStyle w:val="normaltextrun"/>
          <w:szCs w:val="28"/>
          <w:shd w:val="clear" w:color="auto" w:fill="FFFFFF"/>
        </w:rPr>
        <w:t>,</w:t>
      </w:r>
      <w:r w:rsidR="00681273" w:rsidRPr="00DF0934">
        <w:rPr>
          <w:rStyle w:val="normaltextrun"/>
          <w:szCs w:val="28"/>
          <w:shd w:val="clear" w:color="auto" w:fill="FFFFFF"/>
        </w:rPr>
        <w:t xml:space="preserve"> nav sodīts par Krimināllikuma 280.</w:t>
      </w:r>
      <w:r w:rsidR="007C6569" w:rsidRPr="00DF0934">
        <w:rPr>
          <w:rStyle w:val="normaltextrun"/>
          <w:szCs w:val="28"/>
          <w:shd w:val="clear" w:color="auto" w:fill="FFFFFF"/>
        </w:rPr>
        <w:t> </w:t>
      </w:r>
      <w:r w:rsidR="00681273" w:rsidRPr="00DF0934">
        <w:rPr>
          <w:rStyle w:val="normaltextrun"/>
          <w:szCs w:val="28"/>
          <w:shd w:val="clear" w:color="auto" w:fill="FFFFFF"/>
        </w:rPr>
        <w:t>pant</w:t>
      </w:r>
      <w:r w:rsidR="72838235" w:rsidRPr="00DF0934">
        <w:rPr>
          <w:rStyle w:val="normaltextrun"/>
          <w:szCs w:val="28"/>
          <w:shd w:val="clear" w:color="auto" w:fill="FFFFFF"/>
        </w:rPr>
        <w:t>ā</w:t>
      </w:r>
      <w:r w:rsidR="00681273" w:rsidRPr="00DF0934">
        <w:rPr>
          <w:rStyle w:val="normaltextrun"/>
          <w:szCs w:val="28"/>
          <w:shd w:val="clear" w:color="auto" w:fill="FFFFFF"/>
        </w:rPr>
        <w:t xml:space="preserve"> minētā noziedzīgā nodarījuma izdarīšanu </w:t>
      </w:r>
      <w:r w:rsidR="00112B02">
        <w:rPr>
          <w:rStyle w:val="normaltextrun"/>
          <w:szCs w:val="28"/>
          <w:shd w:val="clear" w:color="auto" w:fill="FFFFFF"/>
        </w:rPr>
        <w:t>un</w:t>
      </w:r>
      <w:r w:rsidR="00681273" w:rsidRPr="00DF0934">
        <w:rPr>
          <w:rStyle w:val="normaltextrun"/>
          <w:szCs w:val="28"/>
          <w:shd w:val="clear" w:color="auto" w:fill="FFFFFF"/>
        </w:rPr>
        <w:t xml:space="preserve"> tam nav</w:t>
      </w:r>
      <w:r w:rsidR="00112B02">
        <w:rPr>
          <w:rStyle w:val="normaltextrun"/>
          <w:szCs w:val="28"/>
          <w:shd w:val="clear" w:color="auto" w:fill="FFFFFF"/>
        </w:rPr>
        <w:t xml:space="preserve"> </w:t>
      </w:r>
      <w:r w:rsidR="00681273" w:rsidRPr="00DF0934">
        <w:rPr>
          <w:rStyle w:val="normaltextrun"/>
          <w:szCs w:val="28"/>
          <w:shd w:val="clear" w:color="auto" w:fill="FFFFFF"/>
        </w:rPr>
        <w:t>piemēroti</w:t>
      </w:r>
      <w:r w:rsidR="00112B02">
        <w:rPr>
          <w:rStyle w:val="normaltextrun"/>
          <w:szCs w:val="28"/>
          <w:shd w:val="clear" w:color="auto" w:fill="FFFFFF"/>
        </w:rPr>
        <w:t xml:space="preserve"> </w:t>
      </w:r>
      <w:r w:rsidR="00681273" w:rsidRPr="00DF0934">
        <w:rPr>
          <w:rStyle w:val="normaltextrun"/>
          <w:szCs w:val="28"/>
          <w:shd w:val="clear" w:color="auto" w:fill="FFFFFF"/>
        </w:rPr>
        <w:t>piespiedu ietekmēšanas līdzekļi par minētā noziedzīgā nodarījuma izdarīšanu</w:t>
      </w:r>
      <w:r w:rsidR="009C256B" w:rsidRPr="00DF0934">
        <w:rPr>
          <w:rStyle w:val="normaltextrun"/>
          <w:szCs w:val="28"/>
          <w:shd w:val="clear" w:color="auto" w:fill="FFFFFF"/>
        </w:rPr>
        <w:t>.</w:t>
      </w:r>
    </w:p>
    <w:p w14:paraId="663E5818" w14:textId="77777777" w:rsidR="00445ECF" w:rsidRPr="00DF0934" w:rsidRDefault="00445ECF" w:rsidP="00DF0934">
      <w:pPr>
        <w:pStyle w:val="Title"/>
        <w:ind w:firstLine="709"/>
        <w:jc w:val="both"/>
        <w:outlineLvl w:val="0"/>
        <w:rPr>
          <w:rStyle w:val="normaltextrun"/>
          <w:szCs w:val="28"/>
          <w:shd w:val="clear" w:color="auto" w:fill="FFFFFF"/>
        </w:rPr>
      </w:pPr>
    </w:p>
    <w:p w14:paraId="678AB0CD" w14:textId="10759BF3" w:rsidR="00BB2776" w:rsidRPr="00DF0934" w:rsidRDefault="355941B6" w:rsidP="00DF0934">
      <w:pPr>
        <w:ind w:firstLine="709"/>
        <w:jc w:val="both"/>
        <w:outlineLvl w:val="0"/>
        <w:rPr>
          <w:sz w:val="28"/>
          <w:szCs w:val="28"/>
        </w:rPr>
      </w:pPr>
      <w:r w:rsidRPr="00DF0934">
        <w:rPr>
          <w:sz w:val="28"/>
          <w:szCs w:val="28"/>
        </w:rPr>
        <w:t>21. Atbalstu komersantiem atklāta konkursa un neliela apjoma grantu shēmu ietvaros sniedz</w:t>
      </w:r>
      <w:r w:rsidR="17ECBAB8" w:rsidRPr="00DF0934">
        <w:rPr>
          <w:sz w:val="28"/>
          <w:szCs w:val="28"/>
        </w:rPr>
        <w:t>,</w:t>
      </w:r>
      <w:r w:rsidR="275AB3A5" w:rsidRPr="00DF0934">
        <w:rPr>
          <w:sz w:val="28"/>
          <w:szCs w:val="28"/>
        </w:rPr>
        <w:t xml:space="preserve"> </w:t>
      </w:r>
      <w:r w:rsidR="18953B9A" w:rsidRPr="00DF0934">
        <w:rPr>
          <w:sz w:val="28"/>
          <w:szCs w:val="28"/>
        </w:rPr>
        <w:t xml:space="preserve">piemērojot šādu komercdarbības atbalsta regulējumu atbilstoši šo noteikumu </w:t>
      </w:r>
      <w:r w:rsidR="00481D89">
        <w:rPr>
          <w:sz w:val="28"/>
          <w:szCs w:val="28"/>
        </w:rPr>
        <w:t>1</w:t>
      </w:r>
      <w:r w:rsidR="2CF26F88" w:rsidRPr="00DF0934">
        <w:rPr>
          <w:sz w:val="28"/>
          <w:szCs w:val="28"/>
        </w:rPr>
        <w:t xml:space="preserve">. un </w:t>
      </w:r>
      <w:r w:rsidR="00481D89">
        <w:rPr>
          <w:sz w:val="28"/>
          <w:szCs w:val="28"/>
        </w:rPr>
        <w:t>2</w:t>
      </w:r>
      <w:r w:rsidR="5329724C" w:rsidRPr="00DF0934">
        <w:rPr>
          <w:sz w:val="28"/>
          <w:szCs w:val="28"/>
        </w:rPr>
        <w:t>.</w:t>
      </w:r>
      <w:r w:rsidR="2CF26F88" w:rsidRPr="00DF0934">
        <w:rPr>
          <w:sz w:val="28"/>
          <w:szCs w:val="28"/>
        </w:rPr>
        <w:t xml:space="preserve"> nodaļ</w:t>
      </w:r>
      <w:r w:rsidR="00112B02">
        <w:rPr>
          <w:sz w:val="28"/>
          <w:szCs w:val="28"/>
        </w:rPr>
        <w:t>ai</w:t>
      </w:r>
      <w:r w:rsidR="2CF26F88" w:rsidRPr="00DF0934">
        <w:rPr>
          <w:sz w:val="28"/>
          <w:szCs w:val="28"/>
        </w:rPr>
        <w:t>:</w:t>
      </w:r>
    </w:p>
    <w:p w14:paraId="378467AF" w14:textId="62A9532B" w:rsidR="2CF26F88" w:rsidRPr="00DF0934" w:rsidRDefault="2CF26F88" w:rsidP="00DF0934">
      <w:pPr>
        <w:ind w:firstLine="709"/>
        <w:jc w:val="both"/>
        <w:outlineLvl w:val="0"/>
        <w:rPr>
          <w:sz w:val="28"/>
          <w:szCs w:val="28"/>
        </w:rPr>
      </w:pPr>
      <w:r w:rsidRPr="00DF0934">
        <w:rPr>
          <w:sz w:val="28"/>
          <w:szCs w:val="28"/>
        </w:rPr>
        <w:t>21.1. Komisijas regulu Nr.1407/2013;</w:t>
      </w:r>
    </w:p>
    <w:p w14:paraId="02350B96" w14:textId="52432616" w:rsidR="00B217B8" w:rsidRPr="00DF0934" w:rsidRDefault="2CF26F88" w:rsidP="00DF0934">
      <w:pPr>
        <w:ind w:firstLine="709"/>
        <w:jc w:val="both"/>
        <w:outlineLvl w:val="0"/>
        <w:rPr>
          <w:sz w:val="28"/>
          <w:szCs w:val="28"/>
        </w:rPr>
      </w:pPr>
      <w:r w:rsidRPr="00DF0934">
        <w:rPr>
          <w:sz w:val="28"/>
          <w:szCs w:val="28"/>
        </w:rPr>
        <w:t>21.2. Komisijas regulas Nr. 651/2014 14. pantu;</w:t>
      </w:r>
    </w:p>
    <w:p w14:paraId="310703E4" w14:textId="4B1B0328" w:rsidR="00E96FC8" w:rsidRPr="00DF0934" w:rsidRDefault="2CF26F88" w:rsidP="00DF0934">
      <w:pPr>
        <w:ind w:firstLine="709"/>
        <w:jc w:val="both"/>
        <w:outlineLvl w:val="0"/>
        <w:rPr>
          <w:sz w:val="28"/>
          <w:szCs w:val="28"/>
        </w:rPr>
      </w:pPr>
      <w:r w:rsidRPr="00DF0934">
        <w:rPr>
          <w:sz w:val="28"/>
          <w:szCs w:val="28"/>
        </w:rPr>
        <w:t>21.3. Komisijas regulas Nr. 651/2014 25. pantu;</w:t>
      </w:r>
    </w:p>
    <w:p w14:paraId="4E7FEC3E" w14:textId="16BB4239" w:rsidR="00592FAB" w:rsidRPr="00DF0934" w:rsidRDefault="2CF26F88" w:rsidP="00DF0934">
      <w:pPr>
        <w:ind w:firstLine="709"/>
        <w:jc w:val="both"/>
        <w:outlineLvl w:val="0"/>
        <w:rPr>
          <w:sz w:val="28"/>
          <w:szCs w:val="28"/>
        </w:rPr>
      </w:pPr>
      <w:r w:rsidRPr="00DF0934">
        <w:rPr>
          <w:sz w:val="28"/>
          <w:szCs w:val="28"/>
        </w:rPr>
        <w:t xml:space="preserve">21.4. Komisijas regulas Nr. 651/2014 28. </w:t>
      </w:r>
      <w:r w:rsidR="035DB846" w:rsidRPr="00DF0934">
        <w:rPr>
          <w:sz w:val="28"/>
          <w:szCs w:val="28"/>
        </w:rPr>
        <w:t>p</w:t>
      </w:r>
      <w:r w:rsidRPr="00DF0934">
        <w:rPr>
          <w:sz w:val="28"/>
          <w:szCs w:val="28"/>
        </w:rPr>
        <w:t>antu.</w:t>
      </w:r>
    </w:p>
    <w:p w14:paraId="2EA4635C" w14:textId="3CCE18E5" w:rsidR="0A957F7A" w:rsidRPr="00DF0934" w:rsidRDefault="0A957F7A" w:rsidP="00DF0934">
      <w:pPr>
        <w:ind w:firstLine="709"/>
        <w:jc w:val="both"/>
        <w:outlineLvl w:val="0"/>
        <w:rPr>
          <w:sz w:val="28"/>
          <w:szCs w:val="28"/>
        </w:rPr>
      </w:pPr>
    </w:p>
    <w:p w14:paraId="2601A0FB" w14:textId="79E9BB74" w:rsidR="00C27CDA" w:rsidRPr="00DF0934" w:rsidRDefault="00445ECF" w:rsidP="00DF0934">
      <w:pPr>
        <w:ind w:firstLine="709"/>
        <w:jc w:val="both"/>
        <w:outlineLvl w:val="0"/>
        <w:rPr>
          <w:sz w:val="28"/>
          <w:szCs w:val="28"/>
        </w:rPr>
      </w:pPr>
      <w:r w:rsidRPr="00DF0934">
        <w:rPr>
          <w:sz w:val="28"/>
          <w:szCs w:val="28"/>
        </w:rPr>
        <w:t>2</w:t>
      </w:r>
      <w:r w:rsidR="007B15D1" w:rsidRPr="00DF0934">
        <w:rPr>
          <w:sz w:val="28"/>
          <w:szCs w:val="28"/>
        </w:rPr>
        <w:t>2</w:t>
      </w:r>
      <w:r w:rsidRPr="00DF0934">
        <w:rPr>
          <w:sz w:val="28"/>
          <w:szCs w:val="28"/>
        </w:rPr>
        <w:t>.</w:t>
      </w:r>
      <w:r w:rsidR="006A092F" w:rsidRPr="00DF0934">
        <w:rPr>
          <w:sz w:val="28"/>
          <w:szCs w:val="28"/>
        </w:rPr>
        <w:t xml:space="preserve"> </w:t>
      </w:r>
      <w:r w:rsidR="00C27CDA" w:rsidRPr="00DF0934">
        <w:rPr>
          <w:sz w:val="28"/>
          <w:szCs w:val="28"/>
        </w:rPr>
        <w:t xml:space="preserve">Ja projekta iesniedzējam </w:t>
      </w:r>
      <w:r w:rsidR="6A985FFE" w:rsidRPr="00DF0934">
        <w:rPr>
          <w:sz w:val="28"/>
          <w:szCs w:val="28"/>
        </w:rPr>
        <w:t>atbalstu</w:t>
      </w:r>
      <w:r w:rsidR="00C27CDA" w:rsidRPr="00DF0934">
        <w:rPr>
          <w:sz w:val="28"/>
          <w:szCs w:val="28"/>
        </w:rPr>
        <w:t xml:space="preserve"> sniedz saskaņā ar Komisijas regulu Nr. 651/2014, tad papildus šo noteikumu 2</w:t>
      </w:r>
      <w:r w:rsidR="606C4249" w:rsidRPr="00DF0934">
        <w:rPr>
          <w:sz w:val="28"/>
          <w:szCs w:val="28"/>
        </w:rPr>
        <w:t>0</w:t>
      </w:r>
      <w:r w:rsidR="00C27CDA" w:rsidRPr="00DF0934">
        <w:rPr>
          <w:sz w:val="28"/>
          <w:szCs w:val="28"/>
        </w:rPr>
        <w:t xml:space="preserve">. punktā </w:t>
      </w:r>
      <w:r w:rsidR="00112B02">
        <w:rPr>
          <w:sz w:val="28"/>
          <w:szCs w:val="28"/>
        </w:rPr>
        <w:t>minētajām</w:t>
      </w:r>
      <w:r w:rsidR="00C27CDA" w:rsidRPr="00DF0934">
        <w:rPr>
          <w:sz w:val="28"/>
          <w:szCs w:val="28"/>
        </w:rPr>
        <w:t xml:space="preserve"> prasībām uz līdzfinansējuma saņemšanu var pretendēt projekta iesniedzējs, kurš atbalsta piešķiršanas brīd</w:t>
      </w:r>
      <w:r w:rsidR="00481D89">
        <w:rPr>
          <w:sz w:val="28"/>
          <w:szCs w:val="28"/>
        </w:rPr>
        <w:t>ī</w:t>
      </w:r>
      <w:r w:rsidR="00C27CDA" w:rsidRPr="00DF0934">
        <w:rPr>
          <w:sz w:val="28"/>
          <w:szCs w:val="28"/>
        </w:rPr>
        <w:t xml:space="preserve"> atbilst šādām prasībām: </w:t>
      </w:r>
    </w:p>
    <w:p w14:paraId="27897502" w14:textId="59EED3EA" w:rsidR="00C27CDA" w:rsidRPr="00DF0934" w:rsidRDefault="00445ECF" w:rsidP="00DF0934">
      <w:pPr>
        <w:ind w:firstLine="709"/>
        <w:jc w:val="both"/>
        <w:outlineLvl w:val="0"/>
        <w:rPr>
          <w:sz w:val="28"/>
          <w:szCs w:val="28"/>
        </w:rPr>
      </w:pPr>
      <w:r w:rsidRPr="00DF0934">
        <w:rPr>
          <w:sz w:val="28"/>
          <w:szCs w:val="28"/>
        </w:rPr>
        <w:t>2</w:t>
      </w:r>
      <w:r w:rsidR="007B15D1" w:rsidRPr="00DF0934">
        <w:rPr>
          <w:sz w:val="28"/>
          <w:szCs w:val="28"/>
        </w:rPr>
        <w:t>2</w:t>
      </w:r>
      <w:r w:rsidR="00C27CDA" w:rsidRPr="00DF0934">
        <w:rPr>
          <w:sz w:val="28"/>
          <w:szCs w:val="28"/>
        </w:rPr>
        <w:t>.1. projekta iesniedzējs</w:t>
      </w:r>
      <w:r w:rsidR="00C27CDA" w:rsidRPr="00DF0934" w:rsidDel="0057499D">
        <w:rPr>
          <w:sz w:val="28"/>
          <w:szCs w:val="28"/>
        </w:rPr>
        <w:t xml:space="preserve"> </w:t>
      </w:r>
      <w:r w:rsidR="00C27CDA" w:rsidRPr="00DF0934">
        <w:rPr>
          <w:sz w:val="28"/>
          <w:szCs w:val="28"/>
        </w:rPr>
        <w:t>neatbilst grūtībās nonākuša komersanta statusam saskaņā ar Komisijas regulas Nr. 651/2014 2. panta 18. punkta definīciju;</w:t>
      </w:r>
    </w:p>
    <w:p w14:paraId="13FBB501" w14:textId="4409E672" w:rsidR="00653DC1" w:rsidRPr="00DF0934" w:rsidRDefault="00445ECF" w:rsidP="00DF0934">
      <w:pPr>
        <w:ind w:firstLine="709"/>
        <w:jc w:val="both"/>
        <w:outlineLvl w:val="0"/>
        <w:rPr>
          <w:sz w:val="28"/>
          <w:szCs w:val="28"/>
        </w:rPr>
      </w:pPr>
      <w:r w:rsidRPr="00DF0934">
        <w:rPr>
          <w:sz w:val="28"/>
          <w:szCs w:val="28"/>
        </w:rPr>
        <w:t>2</w:t>
      </w:r>
      <w:r w:rsidR="007B15D1" w:rsidRPr="00DF0934">
        <w:rPr>
          <w:sz w:val="28"/>
          <w:szCs w:val="28"/>
        </w:rPr>
        <w:t>2</w:t>
      </w:r>
      <w:r w:rsidR="00C27CDA" w:rsidRPr="00DF0934">
        <w:rPr>
          <w:sz w:val="28"/>
          <w:szCs w:val="28"/>
        </w:rPr>
        <w:t>.2. uz projekta iesniedzēju</w:t>
      </w:r>
      <w:r w:rsidR="00C27CDA" w:rsidRPr="00DF0934" w:rsidDel="0057499D">
        <w:rPr>
          <w:sz w:val="28"/>
          <w:szCs w:val="28"/>
        </w:rPr>
        <w:t xml:space="preserve"> </w:t>
      </w:r>
      <w:r w:rsidR="00C27CDA" w:rsidRPr="00DF0934">
        <w:rPr>
          <w:sz w:val="28"/>
          <w:szCs w:val="28"/>
        </w:rPr>
        <w:t xml:space="preserve">neattiecas līdzekļu atgūšanas rīkojums, kas minēts Komisijas regulas Nr. 651/2014 1. panta 4. punkta </w:t>
      </w:r>
      <w:r w:rsidR="00634577">
        <w:rPr>
          <w:sz w:val="28"/>
          <w:szCs w:val="28"/>
        </w:rPr>
        <w:t>"</w:t>
      </w:r>
      <w:r w:rsidR="00C27CDA" w:rsidRPr="00DF0934">
        <w:rPr>
          <w:sz w:val="28"/>
          <w:szCs w:val="28"/>
        </w:rPr>
        <w:t>a</w:t>
      </w:r>
      <w:r w:rsidR="00634577">
        <w:rPr>
          <w:sz w:val="28"/>
          <w:szCs w:val="28"/>
        </w:rPr>
        <w:t>"</w:t>
      </w:r>
      <w:r w:rsidR="00C27CDA" w:rsidRPr="00DF0934">
        <w:rPr>
          <w:sz w:val="28"/>
          <w:szCs w:val="28"/>
        </w:rPr>
        <w:t xml:space="preserve"> apakšpunktā</w:t>
      </w:r>
      <w:r w:rsidR="00DF0934" w:rsidRPr="00DF0934">
        <w:rPr>
          <w:sz w:val="28"/>
          <w:szCs w:val="28"/>
        </w:rPr>
        <w:t>.</w:t>
      </w:r>
    </w:p>
    <w:p w14:paraId="5D5FB553" w14:textId="77777777" w:rsidR="00C27CDA" w:rsidRPr="00DF0934" w:rsidRDefault="00C27CDA" w:rsidP="00DF0934">
      <w:pPr>
        <w:pStyle w:val="Title"/>
        <w:jc w:val="both"/>
        <w:outlineLvl w:val="0"/>
        <w:rPr>
          <w:szCs w:val="28"/>
        </w:rPr>
      </w:pPr>
    </w:p>
    <w:p w14:paraId="0423284E" w14:textId="32677ABC" w:rsidR="00925CD2" w:rsidRPr="00DF0934" w:rsidRDefault="007B15D1" w:rsidP="00DF0934">
      <w:pPr>
        <w:pStyle w:val="Title"/>
        <w:ind w:firstLine="709"/>
        <w:jc w:val="both"/>
        <w:outlineLvl w:val="0"/>
        <w:rPr>
          <w:szCs w:val="28"/>
        </w:rPr>
      </w:pPr>
      <w:r w:rsidRPr="00DF0934">
        <w:rPr>
          <w:szCs w:val="28"/>
        </w:rPr>
        <w:t>23</w:t>
      </w:r>
      <w:r w:rsidR="00EC257F" w:rsidRPr="00DF0934">
        <w:rPr>
          <w:szCs w:val="28"/>
        </w:rPr>
        <w:t>.</w:t>
      </w:r>
      <w:r w:rsidR="00D279BA" w:rsidRPr="00DF0934">
        <w:rPr>
          <w:szCs w:val="28"/>
        </w:rPr>
        <w:t> </w:t>
      </w:r>
      <w:r w:rsidR="00523C91" w:rsidRPr="00DF0934">
        <w:rPr>
          <w:szCs w:val="28"/>
        </w:rPr>
        <w:t>P</w:t>
      </w:r>
      <w:r w:rsidR="00D279BA" w:rsidRPr="00DF0934">
        <w:rPr>
          <w:szCs w:val="28"/>
        </w:rPr>
        <w:t xml:space="preserve">rojekta iesniedzējs projekta iesniegumu var iesniegt arī sadarbībā ar projekta partneri, kas ir </w:t>
      </w:r>
      <w:r w:rsidR="00E60C4B" w:rsidRPr="00DF0934">
        <w:rPr>
          <w:szCs w:val="28"/>
        </w:rPr>
        <w:t>jebkura publiska vai privāta struktūra, komerciāla vai nekomerciāla un nevalstiska organizācija, kas reģistrēta kā juridiska persona Norvēģij</w:t>
      </w:r>
      <w:r w:rsidR="00BE52F8" w:rsidRPr="00DF0934">
        <w:rPr>
          <w:szCs w:val="28"/>
        </w:rPr>
        <w:t>as Karalistē</w:t>
      </w:r>
      <w:r w:rsidR="00E60C4B" w:rsidRPr="00DF0934">
        <w:rPr>
          <w:szCs w:val="28"/>
        </w:rPr>
        <w:t xml:space="preserve"> vai Latvij</w:t>
      </w:r>
      <w:r w:rsidR="00BE52F8" w:rsidRPr="00DF0934">
        <w:rPr>
          <w:szCs w:val="28"/>
        </w:rPr>
        <w:t xml:space="preserve">as </w:t>
      </w:r>
      <w:r w:rsidR="00D279BA" w:rsidRPr="00DF0934" w:rsidDel="00E60C4B">
        <w:rPr>
          <w:szCs w:val="28"/>
        </w:rPr>
        <w:t>Republikā</w:t>
      </w:r>
      <w:r w:rsidR="00DB66D1" w:rsidRPr="00DF0934">
        <w:rPr>
          <w:szCs w:val="28"/>
        </w:rPr>
        <w:t xml:space="preserve">. </w:t>
      </w:r>
      <w:r w:rsidR="008F1D7D" w:rsidRPr="00DF0934">
        <w:rPr>
          <w:szCs w:val="28"/>
        </w:rPr>
        <w:t>P</w:t>
      </w:r>
      <w:r w:rsidR="00410B1F" w:rsidRPr="00DF0934">
        <w:rPr>
          <w:szCs w:val="28"/>
        </w:rPr>
        <w:t>rojekta partneri</w:t>
      </w:r>
      <w:r w:rsidR="008F1D7D" w:rsidRPr="00DF0934">
        <w:rPr>
          <w:szCs w:val="28"/>
        </w:rPr>
        <w:t>m jā</w:t>
      </w:r>
      <w:r w:rsidR="00410B1F" w:rsidRPr="00DF0934">
        <w:rPr>
          <w:szCs w:val="28"/>
        </w:rPr>
        <w:t xml:space="preserve">atbilst </w:t>
      </w:r>
      <w:proofErr w:type="gramStart"/>
      <w:r w:rsidR="00832C6F" w:rsidRPr="00DF0934">
        <w:rPr>
          <w:szCs w:val="28"/>
        </w:rPr>
        <w:t xml:space="preserve">šo </w:t>
      </w:r>
      <w:r w:rsidR="00832C6F" w:rsidRPr="00DF0934">
        <w:rPr>
          <w:szCs w:val="28"/>
        </w:rPr>
        <w:lastRenderedPageBreak/>
        <w:t>noteikumu</w:t>
      </w:r>
      <w:proofErr w:type="gramEnd"/>
      <w:r w:rsidR="00FE40D7" w:rsidRPr="00DF0934">
        <w:rPr>
          <w:szCs w:val="28"/>
        </w:rPr>
        <w:t xml:space="preserve"> </w:t>
      </w:r>
      <w:r w:rsidR="004A7EBB" w:rsidRPr="00DF0934">
        <w:rPr>
          <w:szCs w:val="28"/>
        </w:rPr>
        <w:t>20</w:t>
      </w:r>
      <w:r w:rsidR="00A35F8E" w:rsidRPr="00DF0934">
        <w:rPr>
          <w:szCs w:val="28"/>
        </w:rPr>
        <w:t xml:space="preserve">.3., </w:t>
      </w:r>
      <w:r w:rsidR="004A7EBB" w:rsidRPr="00DF0934">
        <w:rPr>
          <w:szCs w:val="28"/>
        </w:rPr>
        <w:t>20</w:t>
      </w:r>
      <w:r w:rsidR="00A35F8E" w:rsidRPr="00DF0934">
        <w:rPr>
          <w:szCs w:val="28"/>
        </w:rPr>
        <w:t>.4.</w:t>
      </w:r>
      <w:r w:rsidR="002650B0" w:rsidRPr="00DF0934">
        <w:rPr>
          <w:szCs w:val="28"/>
        </w:rPr>
        <w:t xml:space="preserve"> un</w:t>
      </w:r>
      <w:r w:rsidR="00A35F8E" w:rsidRPr="00DF0934">
        <w:rPr>
          <w:szCs w:val="28"/>
        </w:rPr>
        <w:t xml:space="preserve"> </w:t>
      </w:r>
      <w:r w:rsidR="004A7EBB" w:rsidRPr="00DF0934">
        <w:rPr>
          <w:szCs w:val="28"/>
        </w:rPr>
        <w:t>20</w:t>
      </w:r>
      <w:r w:rsidR="00A35F8E" w:rsidRPr="00DF0934">
        <w:rPr>
          <w:szCs w:val="28"/>
        </w:rPr>
        <w:t>.5.</w:t>
      </w:r>
      <w:r w:rsidR="00523C91" w:rsidRPr="00DF0934">
        <w:rPr>
          <w:szCs w:val="28"/>
        </w:rPr>
        <w:t> </w:t>
      </w:r>
      <w:r w:rsidR="00FE40D7" w:rsidRPr="00DF0934">
        <w:rPr>
          <w:szCs w:val="28"/>
        </w:rPr>
        <w:t>apakšpunkt</w:t>
      </w:r>
      <w:r w:rsidR="00E61F6D" w:rsidRPr="00DF0934">
        <w:rPr>
          <w:szCs w:val="28"/>
        </w:rPr>
        <w:t>ā minēt</w:t>
      </w:r>
      <w:r w:rsidR="00CB280E" w:rsidRPr="00DF0934">
        <w:rPr>
          <w:szCs w:val="28"/>
        </w:rPr>
        <w:t>ajām prasībām</w:t>
      </w:r>
      <w:r w:rsidR="00FE40D7" w:rsidRPr="00DF0934">
        <w:rPr>
          <w:szCs w:val="28"/>
        </w:rPr>
        <w:t>.</w:t>
      </w:r>
      <w:r w:rsidR="43F0C0D6" w:rsidRPr="00DF0934">
        <w:rPr>
          <w:szCs w:val="28"/>
        </w:rPr>
        <w:t xml:space="preserve"> Atklāta konkursa un neliela apjoma grantu shēmu ietvaros projekta partnerim valsts atbalstu</w:t>
      </w:r>
      <w:r w:rsidR="327D753E" w:rsidRPr="00DF0934">
        <w:rPr>
          <w:szCs w:val="28"/>
        </w:rPr>
        <w:t xml:space="preserve"> nesniedz</w:t>
      </w:r>
      <w:r w:rsidR="43F0C0D6" w:rsidRPr="00DF0934">
        <w:rPr>
          <w:szCs w:val="28"/>
        </w:rPr>
        <w:t>.</w:t>
      </w:r>
    </w:p>
    <w:p w14:paraId="53CDEAC3" w14:textId="77777777" w:rsidR="00D279BA" w:rsidRPr="00DF0934" w:rsidRDefault="00D279BA" w:rsidP="00DF0934">
      <w:pPr>
        <w:pStyle w:val="Title"/>
        <w:jc w:val="both"/>
        <w:outlineLvl w:val="0"/>
        <w:rPr>
          <w:szCs w:val="28"/>
        </w:rPr>
      </w:pPr>
    </w:p>
    <w:p w14:paraId="1DB41E0C" w14:textId="084FD59D" w:rsidR="005F11A2" w:rsidRPr="00DF0934" w:rsidRDefault="0044271F" w:rsidP="00DF0934">
      <w:pPr>
        <w:pStyle w:val="Title"/>
        <w:ind w:firstLine="709"/>
        <w:jc w:val="both"/>
        <w:outlineLvl w:val="0"/>
        <w:rPr>
          <w:szCs w:val="28"/>
        </w:rPr>
      </w:pPr>
      <w:r w:rsidRPr="00DF0934">
        <w:rPr>
          <w:szCs w:val="28"/>
        </w:rPr>
        <w:t>24</w:t>
      </w:r>
      <w:r w:rsidR="00EC257F" w:rsidRPr="00DF0934">
        <w:rPr>
          <w:szCs w:val="28"/>
        </w:rPr>
        <w:t>.</w:t>
      </w:r>
      <w:r w:rsidR="00D279BA" w:rsidRPr="00DF0934">
        <w:rPr>
          <w:szCs w:val="28"/>
        </w:rPr>
        <w:t> Šo noteikumu izpratnē par projekta partneri netiek uzskatīt</w:t>
      </w:r>
      <w:r w:rsidR="00B05502" w:rsidRPr="00DF0934">
        <w:rPr>
          <w:szCs w:val="28"/>
        </w:rPr>
        <w:t>a persona</w:t>
      </w:r>
      <w:r w:rsidR="00D279BA" w:rsidRPr="00DF0934">
        <w:rPr>
          <w:szCs w:val="28"/>
        </w:rPr>
        <w:t>, kura</w:t>
      </w:r>
      <w:r w:rsidR="00D56EE6" w:rsidRPr="00DF0934">
        <w:rPr>
          <w:szCs w:val="28"/>
        </w:rPr>
        <w:t>i</w:t>
      </w:r>
      <w:r w:rsidR="00D279BA" w:rsidRPr="00DF0934">
        <w:rPr>
          <w:szCs w:val="28"/>
        </w:rPr>
        <w:t xml:space="preserve"> ar </w:t>
      </w:r>
      <w:r w:rsidR="00D279BA" w:rsidRPr="00DF0934" w:rsidDel="00BC5137">
        <w:rPr>
          <w:szCs w:val="28"/>
        </w:rPr>
        <w:t xml:space="preserve">projekta </w:t>
      </w:r>
      <w:r w:rsidR="008F1D7D" w:rsidRPr="00DF0934">
        <w:rPr>
          <w:szCs w:val="28"/>
        </w:rPr>
        <w:t>iesniedzēju</w:t>
      </w:r>
      <w:r w:rsidR="00D279BA" w:rsidRPr="00DF0934">
        <w:rPr>
          <w:szCs w:val="28"/>
        </w:rPr>
        <w:t xml:space="preserve"> projekta ietvaros ir izveidotas līgumiskas attiecības preču</w:t>
      </w:r>
      <w:r w:rsidR="00175A90">
        <w:rPr>
          <w:szCs w:val="28"/>
        </w:rPr>
        <w:t xml:space="preserve"> un</w:t>
      </w:r>
      <w:r w:rsidR="00D279BA" w:rsidRPr="00DF0934">
        <w:rPr>
          <w:szCs w:val="28"/>
        </w:rPr>
        <w:t xml:space="preserve"> pakalpojumu piegādei vai preču</w:t>
      </w:r>
      <w:r w:rsidR="00175A90">
        <w:rPr>
          <w:szCs w:val="28"/>
        </w:rPr>
        <w:t xml:space="preserve"> un</w:t>
      </w:r>
      <w:r w:rsidR="00D279BA" w:rsidRPr="00DF0934">
        <w:rPr>
          <w:szCs w:val="28"/>
        </w:rPr>
        <w:t xml:space="preserve"> pakalpojumu pārdošanai. Par projekta partneri netiek </w:t>
      </w:r>
      <w:r w:rsidR="0067374D" w:rsidRPr="00DF0934">
        <w:rPr>
          <w:szCs w:val="28"/>
        </w:rPr>
        <w:t xml:space="preserve">uzskatīta </w:t>
      </w:r>
      <w:r w:rsidR="00D279BA" w:rsidRPr="00DF0934">
        <w:rPr>
          <w:szCs w:val="28"/>
        </w:rPr>
        <w:t xml:space="preserve">arī ar </w:t>
      </w:r>
      <w:r w:rsidR="00D279BA" w:rsidRPr="00DF0934" w:rsidDel="00516173">
        <w:rPr>
          <w:szCs w:val="28"/>
        </w:rPr>
        <w:t xml:space="preserve">projekta </w:t>
      </w:r>
      <w:r w:rsidR="008F1D7D" w:rsidRPr="00DF0934">
        <w:rPr>
          <w:szCs w:val="28"/>
        </w:rPr>
        <w:t>iesniedzēju</w:t>
      </w:r>
      <w:r w:rsidR="00D279BA" w:rsidRPr="00DF0934">
        <w:rPr>
          <w:szCs w:val="28"/>
        </w:rPr>
        <w:t xml:space="preserve"> </w:t>
      </w:r>
      <w:r w:rsidR="00BF66CE" w:rsidRPr="00DF0934">
        <w:rPr>
          <w:szCs w:val="28"/>
        </w:rPr>
        <w:t xml:space="preserve">saistītā </w:t>
      </w:r>
      <w:r w:rsidR="00D279BA" w:rsidRPr="00DF0934">
        <w:rPr>
          <w:szCs w:val="28"/>
        </w:rPr>
        <w:t>persona</w:t>
      </w:r>
      <w:r w:rsidR="00BF66CE" w:rsidRPr="00DF0934">
        <w:rPr>
          <w:szCs w:val="28"/>
        </w:rPr>
        <w:t xml:space="preserve">. </w:t>
      </w:r>
      <w:r w:rsidR="002C5CE4" w:rsidRPr="00DF0934">
        <w:rPr>
          <w:szCs w:val="28"/>
        </w:rPr>
        <w:t xml:space="preserve">Saistītās personas šo noteikumu izpratnē </w:t>
      </w:r>
      <w:r w:rsidR="00CC567E" w:rsidRPr="00DF0934">
        <w:rPr>
          <w:szCs w:val="28"/>
        </w:rPr>
        <w:t>atbi</w:t>
      </w:r>
      <w:r w:rsidR="004068F5" w:rsidRPr="00DF0934">
        <w:rPr>
          <w:szCs w:val="28"/>
        </w:rPr>
        <w:t>lst</w:t>
      </w:r>
      <w:r w:rsidR="00D279BA" w:rsidRPr="00DF0934">
        <w:rPr>
          <w:szCs w:val="28"/>
        </w:rPr>
        <w:t xml:space="preserve"> Komisijas regulas Nr. 651/2014 </w:t>
      </w:r>
      <w:r w:rsidR="005A100B" w:rsidRPr="00DF0934">
        <w:rPr>
          <w:szCs w:val="28"/>
        </w:rPr>
        <w:t>I</w:t>
      </w:r>
      <w:r w:rsidR="00175A90">
        <w:rPr>
          <w:szCs w:val="28"/>
        </w:rPr>
        <w:t> </w:t>
      </w:r>
      <w:r w:rsidR="00D279BA" w:rsidRPr="00DF0934">
        <w:rPr>
          <w:szCs w:val="28"/>
        </w:rPr>
        <w:t xml:space="preserve">pielikuma 3. panta 2. un 3. punkta </w:t>
      </w:r>
      <w:r w:rsidR="00CD6A2C" w:rsidRPr="00DF0934">
        <w:rPr>
          <w:szCs w:val="28"/>
        </w:rPr>
        <w:t>definīcijai</w:t>
      </w:r>
      <w:r w:rsidR="00D279BA" w:rsidRPr="00DF0934">
        <w:rPr>
          <w:szCs w:val="28"/>
        </w:rPr>
        <w:t>.</w:t>
      </w:r>
    </w:p>
    <w:p w14:paraId="27F46B84" w14:textId="5B9E6F42" w:rsidR="24E18433" w:rsidRPr="00DF0934" w:rsidRDefault="24E18433" w:rsidP="00DF0934">
      <w:pPr>
        <w:pStyle w:val="Title"/>
        <w:ind w:firstLine="709"/>
        <w:jc w:val="both"/>
        <w:outlineLvl w:val="0"/>
        <w:rPr>
          <w:szCs w:val="28"/>
        </w:rPr>
      </w:pPr>
    </w:p>
    <w:p w14:paraId="541DE785" w14:textId="530955B5" w:rsidR="0E914A40" w:rsidRPr="00DF0934" w:rsidRDefault="0044271F" w:rsidP="00DF0934">
      <w:pPr>
        <w:pStyle w:val="Title"/>
        <w:ind w:firstLine="709"/>
        <w:jc w:val="both"/>
        <w:outlineLvl w:val="0"/>
        <w:rPr>
          <w:szCs w:val="28"/>
        </w:rPr>
      </w:pPr>
      <w:r w:rsidRPr="00DF0934">
        <w:rPr>
          <w:szCs w:val="28"/>
        </w:rPr>
        <w:t>25</w:t>
      </w:r>
      <w:r w:rsidR="0E914A40" w:rsidRPr="00DF0934">
        <w:rPr>
          <w:szCs w:val="28"/>
        </w:rPr>
        <w:t>. Projekta ietvaros neattiecināmas ir šādas izmaksu pozīcijas:</w:t>
      </w:r>
    </w:p>
    <w:p w14:paraId="5C7668A0" w14:textId="20E92F20" w:rsidR="0E914A40" w:rsidRPr="00DF0934" w:rsidRDefault="0044271F" w:rsidP="00DF0934">
      <w:pPr>
        <w:pStyle w:val="Title"/>
        <w:ind w:firstLine="709"/>
        <w:jc w:val="both"/>
        <w:outlineLvl w:val="0"/>
        <w:rPr>
          <w:szCs w:val="28"/>
        </w:rPr>
      </w:pPr>
      <w:r w:rsidRPr="00DF0934">
        <w:rPr>
          <w:szCs w:val="28"/>
        </w:rPr>
        <w:t>25</w:t>
      </w:r>
      <w:r w:rsidR="0E914A40" w:rsidRPr="00DF0934">
        <w:rPr>
          <w:szCs w:val="28"/>
        </w:rPr>
        <w:t xml:space="preserve">.1. projekta sagatavošanas izmaksas; </w:t>
      </w:r>
    </w:p>
    <w:p w14:paraId="37EA80FD" w14:textId="53A4F5BE" w:rsidR="0E914A40" w:rsidRPr="00DF0934" w:rsidRDefault="0044271F" w:rsidP="00DF0934">
      <w:pPr>
        <w:pStyle w:val="Title"/>
        <w:ind w:firstLine="709"/>
        <w:jc w:val="both"/>
        <w:outlineLvl w:val="0"/>
        <w:rPr>
          <w:szCs w:val="28"/>
        </w:rPr>
      </w:pPr>
      <w:r w:rsidRPr="00DF0934">
        <w:rPr>
          <w:szCs w:val="28"/>
        </w:rPr>
        <w:t>25</w:t>
      </w:r>
      <w:r w:rsidR="0E914A40" w:rsidRPr="00DF0934">
        <w:rPr>
          <w:szCs w:val="28"/>
        </w:rPr>
        <w:t>.2. operatīvais līzings, kā arī samaksa par aizdevuma vai līzinga apkalpošanu, procentu maksājumi, līgumsods, nokavējuma procenti, maksa par finanšu transakcijām;</w:t>
      </w:r>
    </w:p>
    <w:p w14:paraId="7297997B" w14:textId="3FB9E9A1"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3. debeta procentu maksājumi par finanšu darījumiem;</w:t>
      </w:r>
    </w:p>
    <w:p w14:paraId="63412F25" w14:textId="45250CB1"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.4. valūtas maiņas komisijas maksas un valūtas kursu svārstību radītie zaudējumi;</w:t>
      </w:r>
    </w:p>
    <w:p w14:paraId="5AC864D5" w14:textId="70E4E265"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.5. sākotnējo ieguldījumu izmaksas, ja piegādātājs ir reģistrēts valstīs, kas minētas normatīvajos aktos par zemu nodokļu vai beznodokļu valstīm vai teritorijām;</w:t>
      </w:r>
    </w:p>
    <w:p w14:paraId="6244D313" w14:textId="3FA038A2"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.6. naudas sodi, līgumsodi, nokavējuma procenti un tiesvedības izdevumi;</w:t>
      </w:r>
    </w:p>
    <w:p w14:paraId="1ECB43A9" w14:textId="6429474A"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.7. zemes un nekustamā īpašuma iegādes izmaksas;</w:t>
      </w:r>
    </w:p>
    <w:p w14:paraId="7A75081A" w14:textId="15808B20"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.8. transportlīdzekļu iegādes izmaksas;</w:t>
      </w:r>
    </w:p>
    <w:p w14:paraId="39B5DF40" w14:textId="301D70BA"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 xml:space="preserve">.9. izmaksas, kas jau tiek finansētas no citiem </w:t>
      </w:r>
      <w:r w:rsidR="00D01A1E" w:rsidRPr="00DF0934">
        <w:rPr>
          <w:szCs w:val="28"/>
        </w:rPr>
        <w:t>pu</w:t>
      </w:r>
      <w:r w:rsidR="00FE25BB" w:rsidRPr="00DF0934">
        <w:rPr>
          <w:szCs w:val="28"/>
        </w:rPr>
        <w:t>b</w:t>
      </w:r>
      <w:r w:rsidR="00D01A1E" w:rsidRPr="00DF0934">
        <w:rPr>
          <w:szCs w:val="28"/>
        </w:rPr>
        <w:t>liskajiem</w:t>
      </w:r>
      <w:r w:rsidR="00FE25BB" w:rsidRPr="00DF0934">
        <w:rPr>
          <w:szCs w:val="28"/>
        </w:rPr>
        <w:t xml:space="preserve"> </w:t>
      </w:r>
      <w:r w:rsidR="0E914A40" w:rsidRPr="00DF0934">
        <w:rPr>
          <w:szCs w:val="28"/>
        </w:rPr>
        <w:t xml:space="preserve">finanšu avotiem, izņemot </w:t>
      </w:r>
      <w:r w:rsidR="03FD2EBF" w:rsidRPr="00DF0934">
        <w:rPr>
          <w:szCs w:val="28"/>
        </w:rPr>
        <w:t xml:space="preserve">šo </w:t>
      </w:r>
      <w:r w:rsidR="0001045D" w:rsidRPr="00DF0934">
        <w:rPr>
          <w:szCs w:val="28"/>
        </w:rPr>
        <w:t xml:space="preserve">noteikumu </w:t>
      </w:r>
      <w:r w:rsidR="00F02BB0" w:rsidRPr="00DF0934">
        <w:rPr>
          <w:szCs w:val="28"/>
        </w:rPr>
        <w:t>44</w:t>
      </w:r>
      <w:r w:rsidR="0001045D" w:rsidRPr="00DF0934">
        <w:rPr>
          <w:szCs w:val="28"/>
        </w:rPr>
        <w:t>.</w:t>
      </w:r>
      <w:r w:rsidR="006A092F" w:rsidRPr="00DF0934">
        <w:rPr>
          <w:szCs w:val="28"/>
        </w:rPr>
        <w:t xml:space="preserve"> </w:t>
      </w:r>
      <w:r w:rsidR="0001045D" w:rsidRPr="00DF0934">
        <w:rPr>
          <w:szCs w:val="28"/>
        </w:rPr>
        <w:t>punkt</w:t>
      </w:r>
      <w:r w:rsidR="004359CA" w:rsidRPr="00DF0934">
        <w:rPr>
          <w:szCs w:val="28"/>
        </w:rPr>
        <w:t xml:space="preserve">ā </w:t>
      </w:r>
      <w:r w:rsidR="00175A90">
        <w:rPr>
          <w:szCs w:val="28"/>
        </w:rPr>
        <w:t>minēto</w:t>
      </w:r>
      <w:r w:rsidR="004359CA" w:rsidRPr="00DF0934">
        <w:rPr>
          <w:szCs w:val="28"/>
        </w:rPr>
        <w:t xml:space="preserve"> gadījumu</w:t>
      </w:r>
      <w:r w:rsidR="0E914A40" w:rsidRPr="00DF0934">
        <w:rPr>
          <w:szCs w:val="28"/>
        </w:rPr>
        <w:t>;</w:t>
      </w:r>
    </w:p>
    <w:p w14:paraId="34AC8568" w14:textId="01836385"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.10. pievienotās vērtības nodoklis, kas ir atgūstams atbilstoši normatīvajiem aktiem nodokļu politikas jomā;</w:t>
      </w:r>
    </w:p>
    <w:p w14:paraId="08874A50" w14:textId="7010178B"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.11. pārmērīgi vai nepamatoti izdevumi;</w:t>
      </w:r>
    </w:p>
    <w:p w14:paraId="50F4146A" w14:textId="3AEB5E2C"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.12. būvprojektu izstrādes un būvniecības izmaksas;</w:t>
      </w:r>
    </w:p>
    <w:p w14:paraId="3BADE223" w14:textId="30A91854"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.13. iekārtu uzturēšanas izmaksas;</w:t>
      </w:r>
    </w:p>
    <w:p w14:paraId="0B23D0BD" w14:textId="1D35554C"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.14. lietotu iekārtu iegādes izmaksas;</w:t>
      </w:r>
    </w:p>
    <w:p w14:paraId="2D38B355" w14:textId="03C05166"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 xml:space="preserve">.15. </w:t>
      </w:r>
      <w:r w:rsidR="00700C01" w:rsidRPr="00DF0934">
        <w:rPr>
          <w:szCs w:val="28"/>
        </w:rPr>
        <w:t>iekārtu iegādes izmaksas, ja saimniecisk</w:t>
      </w:r>
      <w:r w:rsidR="00481D89">
        <w:rPr>
          <w:szCs w:val="28"/>
        </w:rPr>
        <w:t>o</w:t>
      </w:r>
      <w:r w:rsidR="00700C01" w:rsidRPr="00DF0934">
        <w:rPr>
          <w:szCs w:val="28"/>
        </w:rPr>
        <w:t xml:space="preserve"> darbību ar tām veic ārpus projekta īstenošanas vietas;</w:t>
      </w:r>
    </w:p>
    <w:p w14:paraId="7A1208AE" w14:textId="7379FF5D" w:rsidR="0E914A40" w:rsidRPr="00DF0934" w:rsidRDefault="008A0BC4" w:rsidP="00DF0934">
      <w:pPr>
        <w:pStyle w:val="Title"/>
        <w:ind w:firstLine="709"/>
        <w:jc w:val="both"/>
        <w:outlineLvl w:val="0"/>
        <w:rPr>
          <w:szCs w:val="28"/>
        </w:rPr>
      </w:pPr>
      <w:r w:rsidRPr="00DF0934">
        <w:rPr>
          <w:szCs w:val="28"/>
        </w:rPr>
        <w:t>25</w:t>
      </w:r>
      <w:r w:rsidR="0E914A40" w:rsidRPr="00DF0934">
        <w:rPr>
          <w:szCs w:val="28"/>
        </w:rPr>
        <w:t>.16. citas projekta iesniegumā norādītās izmaksas, kas nav norādītas kā attiecināmās izmaksas šo noteikumu </w:t>
      </w:r>
      <w:r w:rsidR="00D6152F" w:rsidRPr="00DF0934">
        <w:rPr>
          <w:szCs w:val="28"/>
        </w:rPr>
        <w:t>2.2.</w:t>
      </w:r>
      <w:r w:rsidR="0E914A40" w:rsidRPr="00DF0934">
        <w:rPr>
          <w:szCs w:val="28"/>
        </w:rPr>
        <w:t xml:space="preserve"> un </w:t>
      </w:r>
      <w:r w:rsidR="00D6152F" w:rsidRPr="00DF0934">
        <w:rPr>
          <w:szCs w:val="28"/>
        </w:rPr>
        <w:t>2.3.</w:t>
      </w:r>
      <w:r w:rsidR="0E914A40" w:rsidRPr="00DF0934">
        <w:rPr>
          <w:szCs w:val="28"/>
        </w:rPr>
        <w:t xml:space="preserve"> </w:t>
      </w:r>
      <w:r w:rsidR="00481D89" w:rsidRPr="00C90AC7">
        <w:rPr>
          <w:szCs w:val="28"/>
        </w:rPr>
        <w:t>apakš</w:t>
      </w:r>
      <w:r w:rsidR="0E914A40" w:rsidRPr="00C90AC7">
        <w:rPr>
          <w:szCs w:val="28"/>
        </w:rPr>
        <w:t>nodaļā, un iz</w:t>
      </w:r>
      <w:r w:rsidR="0E914A40" w:rsidRPr="00DF0934">
        <w:rPr>
          <w:szCs w:val="28"/>
        </w:rPr>
        <w:t>maksas, kas radušās sadārdzinājuma dēļ, kā arī nav samērīgas un atbilstošas tirgus cenām.</w:t>
      </w:r>
    </w:p>
    <w:p w14:paraId="099740DF" w14:textId="77777777" w:rsidR="47091454" w:rsidRPr="00DF0934" w:rsidRDefault="47091454" w:rsidP="00DF0934">
      <w:pPr>
        <w:pStyle w:val="Title"/>
        <w:jc w:val="both"/>
        <w:outlineLvl w:val="0"/>
        <w:rPr>
          <w:szCs w:val="28"/>
        </w:rPr>
      </w:pPr>
    </w:p>
    <w:p w14:paraId="5BD038C3" w14:textId="3A85A8C9" w:rsidR="0E914A40" w:rsidRPr="00DF0934" w:rsidRDefault="008A0BC4" w:rsidP="00DF0934">
      <w:pPr>
        <w:pStyle w:val="Title"/>
        <w:ind w:firstLine="709"/>
        <w:jc w:val="both"/>
        <w:outlineLvl w:val="0"/>
        <w:rPr>
          <w:szCs w:val="28"/>
        </w:rPr>
      </w:pPr>
      <w:r w:rsidRPr="00DF0934">
        <w:rPr>
          <w:szCs w:val="28"/>
        </w:rPr>
        <w:t>26</w:t>
      </w:r>
      <w:r w:rsidR="0E914A40" w:rsidRPr="00DF0934">
        <w:rPr>
          <w:szCs w:val="28"/>
        </w:rPr>
        <w:t>. Par jaunu produktu vai tehnoloģiju neuzskata:</w:t>
      </w:r>
    </w:p>
    <w:p w14:paraId="02288541" w14:textId="747A5D0B" w:rsidR="0E914A40" w:rsidRPr="00DF0934" w:rsidRDefault="008A0BC4" w:rsidP="00DF0934">
      <w:pPr>
        <w:pStyle w:val="Title"/>
        <w:ind w:firstLine="709"/>
        <w:jc w:val="both"/>
        <w:outlineLvl w:val="0"/>
        <w:rPr>
          <w:szCs w:val="28"/>
        </w:rPr>
      </w:pPr>
      <w:r w:rsidRPr="00DF0934">
        <w:rPr>
          <w:szCs w:val="28"/>
        </w:rPr>
        <w:t>26</w:t>
      </w:r>
      <w:r w:rsidR="0E914A40" w:rsidRPr="00DF0934">
        <w:rPr>
          <w:szCs w:val="28"/>
        </w:rPr>
        <w:t>.1. kādas ražošanas procesa daļas pārtraukšanu;</w:t>
      </w:r>
    </w:p>
    <w:p w14:paraId="07DBFFB2" w14:textId="65AD5124" w:rsidR="0E914A40" w:rsidRPr="00DF0934" w:rsidRDefault="008A0BC4" w:rsidP="00DF0934">
      <w:pPr>
        <w:pStyle w:val="Title"/>
        <w:ind w:firstLine="709"/>
        <w:jc w:val="both"/>
        <w:outlineLvl w:val="0"/>
        <w:rPr>
          <w:szCs w:val="28"/>
        </w:rPr>
      </w:pPr>
      <w:r w:rsidRPr="00DF0934">
        <w:rPr>
          <w:szCs w:val="28"/>
        </w:rPr>
        <w:lastRenderedPageBreak/>
        <w:t>26</w:t>
      </w:r>
      <w:r w:rsidR="0E914A40" w:rsidRPr="00DF0934">
        <w:rPr>
          <w:szCs w:val="28"/>
        </w:rPr>
        <w:t>.2. kapitāla aizvietošanu vai ekstensīvu palielināšanu (izmantotajiem moduļiem identisku moduļu iegāde, nebūtiski paplašinājumi, iekārtu un programmatūras atjauninājumi);</w:t>
      </w:r>
    </w:p>
    <w:p w14:paraId="76F79CE5" w14:textId="4C606BAA" w:rsidR="0E914A40" w:rsidRPr="00DF0934" w:rsidRDefault="000B198F" w:rsidP="00DF0934">
      <w:pPr>
        <w:pStyle w:val="Title"/>
        <w:ind w:firstLine="709"/>
        <w:jc w:val="both"/>
        <w:outlineLvl w:val="0"/>
        <w:rPr>
          <w:szCs w:val="28"/>
        </w:rPr>
      </w:pPr>
      <w:r w:rsidRPr="00DF0934">
        <w:rPr>
          <w:szCs w:val="28"/>
        </w:rPr>
        <w:t xml:space="preserve">26.3. komponentu cenu maiņas dēļ radušās </w:t>
      </w:r>
      <w:r w:rsidRPr="000B198F">
        <w:rPr>
          <w:szCs w:val="28"/>
        </w:rPr>
        <w:t>izmaiņas (produkta cenas vai ražošanas procesa produktivitātes izmaiņas nav produktu inovācija, piemēram, tā paša datora modeļa pārdošanas cenu samazinājums, ja datoru ražošanā samazinājusies mikroshēmas cena);</w:t>
      </w:r>
    </w:p>
    <w:p w14:paraId="4A9928A1" w14:textId="1D8270D8" w:rsidR="0E914A40" w:rsidRPr="00DF0934" w:rsidRDefault="008A0BC4" w:rsidP="00DF0934">
      <w:pPr>
        <w:pStyle w:val="Title"/>
        <w:ind w:firstLine="709"/>
        <w:jc w:val="both"/>
        <w:outlineLvl w:val="0"/>
        <w:rPr>
          <w:szCs w:val="28"/>
        </w:rPr>
      </w:pPr>
      <w:r w:rsidRPr="00DF0934">
        <w:rPr>
          <w:szCs w:val="28"/>
        </w:rPr>
        <w:t>26</w:t>
      </w:r>
      <w:r w:rsidR="0E914A40" w:rsidRPr="00DF0934">
        <w:rPr>
          <w:szCs w:val="28"/>
        </w:rPr>
        <w:t xml:space="preserve">.4. produktu pielāgojumus konkrētām vajadzībām (piemēram, pēc pasūtījuma </w:t>
      </w:r>
      <w:proofErr w:type="gramStart"/>
      <w:r w:rsidR="0E914A40" w:rsidRPr="00DF0934">
        <w:rPr>
          <w:szCs w:val="28"/>
        </w:rPr>
        <w:t>izstrādāts risinājums</w:t>
      </w:r>
      <w:proofErr w:type="gramEnd"/>
      <w:r w:rsidR="0E914A40" w:rsidRPr="00DF0934">
        <w:rPr>
          <w:szCs w:val="28"/>
        </w:rPr>
        <w:t xml:space="preserve"> konkrētam klientam);</w:t>
      </w:r>
    </w:p>
    <w:p w14:paraId="1E6AB9A7" w14:textId="02EDC5EC" w:rsidR="0E914A40" w:rsidRPr="00DF0934" w:rsidRDefault="2AD2E0F7" w:rsidP="00DF0934">
      <w:pPr>
        <w:pStyle w:val="Title"/>
        <w:ind w:firstLine="709"/>
        <w:jc w:val="both"/>
        <w:outlineLvl w:val="0"/>
        <w:rPr>
          <w:szCs w:val="28"/>
        </w:rPr>
      </w:pPr>
      <w:r w:rsidRPr="00DF0934">
        <w:rPr>
          <w:szCs w:val="28"/>
        </w:rPr>
        <w:t>26</w:t>
      </w:r>
      <w:r w:rsidR="4C9C2962" w:rsidRPr="00DF0934">
        <w:rPr>
          <w:szCs w:val="28"/>
        </w:rPr>
        <w:t>.5. ikdienas, sezonas un cikliskas izmaiņas un uzlabojumus (piemēram, apģērbu ražošanā jaunas sezonas kolekcija nav uzskatāma par jaunu produktu</w:t>
      </w:r>
      <w:r w:rsidR="227EBF0C" w:rsidRPr="00DF0934">
        <w:rPr>
          <w:szCs w:val="28"/>
        </w:rPr>
        <w:t>)</w:t>
      </w:r>
      <w:r w:rsidR="4C9C2962" w:rsidRPr="00DF0934">
        <w:rPr>
          <w:szCs w:val="28"/>
        </w:rPr>
        <w:t>;</w:t>
      </w:r>
    </w:p>
    <w:p w14:paraId="33226572" w14:textId="039DAE26" w:rsidR="0E914A40" w:rsidRPr="00DF0934" w:rsidRDefault="008A0BC4" w:rsidP="00DF0934">
      <w:pPr>
        <w:pStyle w:val="Title"/>
        <w:ind w:firstLine="709"/>
        <w:jc w:val="both"/>
        <w:outlineLvl w:val="0"/>
        <w:rPr>
          <w:szCs w:val="28"/>
        </w:rPr>
      </w:pPr>
      <w:r w:rsidRPr="00DF0934">
        <w:rPr>
          <w:szCs w:val="28"/>
        </w:rPr>
        <w:t>26</w:t>
      </w:r>
      <w:r w:rsidR="0E914A40" w:rsidRPr="00DF0934">
        <w:rPr>
          <w:szCs w:val="28"/>
        </w:rPr>
        <w:t>.6. dizaina izmaiņas (tai skaitā garša un smarža), kas nemaina funkcijas, lietojumu vai tehniskās īpašības;</w:t>
      </w:r>
    </w:p>
    <w:p w14:paraId="30F98412" w14:textId="46E8FBEF" w:rsidR="0E914A40" w:rsidRPr="00DF0934" w:rsidRDefault="2AD2E0F7" w:rsidP="00DF0934">
      <w:pPr>
        <w:pStyle w:val="Title"/>
        <w:ind w:firstLine="709"/>
        <w:jc w:val="both"/>
        <w:outlineLvl w:val="0"/>
        <w:rPr>
          <w:szCs w:val="28"/>
        </w:rPr>
      </w:pPr>
      <w:r w:rsidRPr="00DF0934">
        <w:rPr>
          <w:szCs w:val="28"/>
        </w:rPr>
        <w:t>26</w:t>
      </w:r>
      <w:r w:rsidR="4C9C2962" w:rsidRPr="00DF0934">
        <w:rPr>
          <w:szCs w:val="28"/>
        </w:rPr>
        <w:t>.7. citu ražotāju preču vai procesu tālākpārdošanu;</w:t>
      </w:r>
    </w:p>
    <w:p w14:paraId="62EF34D2" w14:textId="35CBF9F7" w:rsidR="0E914A40" w:rsidRPr="00DF0934" w:rsidRDefault="008A0BC4" w:rsidP="00DF0934">
      <w:pPr>
        <w:pStyle w:val="Title"/>
        <w:ind w:firstLine="709"/>
        <w:jc w:val="both"/>
        <w:outlineLvl w:val="0"/>
        <w:rPr>
          <w:szCs w:val="28"/>
        </w:rPr>
      </w:pPr>
      <w:r w:rsidRPr="00DF0934">
        <w:rPr>
          <w:szCs w:val="28"/>
        </w:rPr>
        <w:t>26</w:t>
      </w:r>
      <w:r w:rsidR="0E914A40" w:rsidRPr="00DF0934">
        <w:rPr>
          <w:szCs w:val="28"/>
        </w:rPr>
        <w:t>.8. uzlabojumus mārketinga nolūkā (tai skaitā estētiskas izmaiņas);</w:t>
      </w:r>
    </w:p>
    <w:p w14:paraId="249099F0" w14:textId="6EB8BA24" w:rsidR="0E914A40" w:rsidRPr="00DF0934" w:rsidRDefault="008A0BC4" w:rsidP="00DF0934">
      <w:pPr>
        <w:pStyle w:val="Title"/>
        <w:ind w:firstLine="709"/>
        <w:jc w:val="both"/>
        <w:outlineLvl w:val="0"/>
        <w:rPr>
          <w:szCs w:val="28"/>
        </w:rPr>
      </w:pPr>
      <w:r w:rsidRPr="00DF0934">
        <w:rPr>
          <w:szCs w:val="28"/>
        </w:rPr>
        <w:t>26</w:t>
      </w:r>
      <w:r w:rsidR="0E914A40" w:rsidRPr="00DF0934">
        <w:rPr>
          <w:szCs w:val="28"/>
        </w:rPr>
        <w:t>.9. organizatorisko procesu uzlabošanu komersanta darbībā</w:t>
      </w:r>
      <w:r w:rsidR="005667EF">
        <w:rPr>
          <w:szCs w:val="28"/>
        </w:rPr>
        <w:t>;</w:t>
      </w:r>
    </w:p>
    <w:p w14:paraId="79B1C5B9" w14:textId="1353864A" w:rsidR="0E914A40" w:rsidRPr="00DF0934" w:rsidRDefault="008A0BC4" w:rsidP="00DF0934">
      <w:pPr>
        <w:pStyle w:val="Title"/>
        <w:ind w:firstLine="709"/>
        <w:jc w:val="both"/>
        <w:outlineLvl w:val="0"/>
        <w:rPr>
          <w:szCs w:val="28"/>
        </w:rPr>
      </w:pPr>
      <w:r w:rsidRPr="00DF0934">
        <w:rPr>
          <w:szCs w:val="28"/>
        </w:rPr>
        <w:t>26</w:t>
      </w:r>
      <w:r w:rsidR="0E914A40" w:rsidRPr="00DF0934">
        <w:rPr>
          <w:szCs w:val="28"/>
        </w:rPr>
        <w:t>.10. programmatūras jomā:</w:t>
      </w:r>
    </w:p>
    <w:p w14:paraId="4A4A4106" w14:textId="1EF4E543" w:rsidR="0E914A40" w:rsidRPr="00DF0934" w:rsidRDefault="008A0BC4" w:rsidP="00DF0934">
      <w:pPr>
        <w:ind w:firstLine="709"/>
        <w:jc w:val="both"/>
        <w:rPr>
          <w:sz w:val="28"/>
          <w:szCs w:val="28"/>
        </w:rPr>
      </w:pPr>
      <w:r w:rsidRPr="00DF0934">
        <w:rPr>
          <w:sz w:val="28"/>
          <w:szCs w:val="28"/>
        </w:rPr>
        <w:t>26</w:t>
      </w:r>
      <w:r w:rsidR="0E914A40" w:rsidRPr="00DF0934">
        <w:rPr>
          <w:sz w:val="28"/>
          <w:szCs w:val="28"/>
        </w:rPr>
        <w:t>.10.1. uzņēmējdarbībā izmantojamas programmatūras un informācijas sistēmas izstrādi, tīmekļvietņu izveidi, izmantojot zināmas metodes un esošus programmatūras rīkus;</w:t>
      </w:r>
    </w:p>
    <w:p w14:paraId="3ACE37EE" w14:textId="4D242517" w:rsidR="0E914A40" w:rsidRPr="00DF0934" w:rsidRDefault="008A0BC4" w:rsidP="00DF0934">
      <w:pPr>
        <w:ind w:firstLine="709"/>
        <w:jc w:val="both"/>
        <w:rPr>
          <w:sz w:val="28"/>
          <w:szCs w:val="28"/>
        </w:rPr>
      </w:pPr>
      <w:r w:rsidRPr="00DF0934">
        <w:rPr>
          <w:sz w:val="28"/>
          <w:szCs w:val="28"/>
        </w:rPr>
        <w:t>26</w:t>
      </w:r>
      <w:r w:rsidR="0E914A40" w:rsidRPr="00DF0934">
        <w:rPr>
          <w:sz w:val="28"/>
          <w:szCs w:val="28"/>
        </w:rPr>
        <w:t>.10.2. šifrēšanu, drošības pārbaužu un datu integritātes testēšanas standartmetožu izmantošanu;</w:t>
      </w:r>
    </w:p>
    <w:p w14:paraId="54B711B7" w14:textId="44344469" w:rsidR="0E914A40" w:rsidRPr="00DF0934" w:rsidRDefault="008A0BC4" w:rsidP="00DF0934">
      <w:pPr>
        <w:ind w:firstLine="709"/>
        <w:jc w:val="both"/>
        <w:rPr>
          <w:sz w:val="28"/>
          <w:szCs w:val="28"/>
        </w:rPr>
      </w:pPr>
      <w:r w:rsidRPr="00DF0934">
        <w:rPr>
          <w:sz w:val="28"/>
          <w:szCs w:val="28"/>
        </w:rPr>
        <w:t>26</w:t>
      </w:r>
      <w:r w:rsidR="0E914A40" w:rsidRPr="00DF0934">
        <w:rPr>
          <w:sz w:val="28"/>
          <w:szCs w:val="28"/>
        </w:rPr>
        <w:t>.10.3. lietojumprogrammu papildināšanu ar jaunu funkcionalitāti lietotājiem, tostarp pamata datu ievadīšanas funkcionalitāti;</w:t>
      </w:r>
    </w:p>
    <w:p w14:paraId="744B5F43" w14:textId="67F6E5DF" w:rsidR="0E914A40" w:rsidRPr="00DF0934" w:rsidRDefault="008A0BC4" w:rsidP="00DF0934">
      <w:pPr>
        <w:ind w:firstLine="709"/>
        <w:jc w:val="both"/>
        <w:rPr>
          <w:sz w:val="28"/>
          <w:szCs w:val="28"/>
        </w:rPr>
      </w:pPr>
      <w:r w:rsidRPr="00DF0934">
        <w:rPr>
          <w:sz w:val="28"/>
          <w:szCs w:val="28"/>
        </w:rPr>
        <w:t>26</w:t>
      </w:r>
      <w:r w:rsidR="0E914A40" w:rsidRPr="00DF0934">
        <w:rPr>
          <w:sz w:val="28"/>
          <w:szCs w:val="28"/>
        </w:rPr>
        <w:t>.10.4. ierasto esošo sistēmu un programmu atkļūdošanu, ja vien tas netiek izdarīts pirms eksperimentālās izstrādes procesa beigām;</w:t>
      </w:r>
    </w:p>
    <w:p w14:paraId="31C9BD64" w14:textId="1C13CA7C" w:rsidR="0E914A40" w:rsidRPr="00DF0934" w:rsidRDefault="008A0BC4" w:rsidP="00DF0934">
      <w:pPr>
        <w:ind w:firstLine="709"/>
        <w:jc w:val="both"/>
        <w:rPr>
          <w:sz w:val="28"/>
          <w:szCs w:val="28"/>
        </w:rPr>
      </w:pPr>
      <w:r w:rsidRPr="00DF0934">
        <w:rPr>
          <w:sz w:val="28"/>
          <w:szCs w:val="28"/>
        </w:rPr>
        <w:t>26</w:t>
      </w:r>
      <w:r w:rsidR="0E914A40" w:rsidRPr="00DF0934">
        <w:rPr>
          <w:sz w:val="28"/>
          <w:szCs w:val="28"/>
        </w:rPr>
        <w:t xml:space="preserve">.10.5. produkta pielāgošanu konkrētam lietojumam, </w:t>
      </w:r>
      <w:proofErr w:type="gramStart"/>
      <w:r w:rsidR="0E914A40" w:rsidRPr="00DF0934">
        <w:rPr>
          <w:sz w:val="28"/>
          <w:szCs w:val="28"/>
        </w:rPr>
        <w:t>ja vien šā procesa laikā netiek</w:t>
      </w:r>
      <w:proofErr w:type="gramEnd"/>
      <w:r w:rsidR="0E914A40" w:rsidRPr="00DF0934">
        <w:rPr>
          <w:sz w:val="28"/>
          <w:szCs w:val="28"/>
        </w:rPr>
        <w:t xml:space="preserve"> pievienotas zināšanas, kas būtiski uzlabo pamatprogrammu.</w:t>
      </w:r>
    </w:p>
    <w:p w14:paraId="094AE3B0" w14:textId="2AC2D837" w:rsidR="36F87080" w:rsidRPr="00DF0934" w:rsidDel="00040096" w:rsidRDefault="36F87080" w:rsidP="00DF0934">
      <w:pPr>
        <w:jc w:val="both"/>
        <w:rPr>
          <w:sz w:val="28"/>
          <w:szCs w:val="28"/>
          <w:lang w:eastAsia="en-US"/>
        </w:rPr>
      </w:pPr>
    </w:p>
    <w:p w14:paraId="19894581" w14:textId="69DC7B1C" w:rsidR="00386451" w:rsidRPr="00DF0934" w:rsidRDefault="00022F47" w:rsidP="00DF0934">
      <w:pPr>
        <w:pStyle w:val="Title"/>
        <w:ind w:firstLine="709"/>
        <w:jc w:val="both"/>
        <w:rPr>
          <w:szCs w:val="28"/>
        </w:rPr>
      </w:pPr>
      <w:r w:rsidRPr="00DF0934">
        <w:rPr>
          <w:szCs w:val="28"/>
        </w:rPr>
        <w:t>27</w:t>
      </w:r>
      <w:r w:rsidR="0D44BFFF" w:rsidRPr="00DF0934">
        <w:rPr>
          <w:szCs w:val="28"/>
        </w:rPr>
        <w:t xml:space="preserve">. </w:t>
      </w:r>
      <w:r w:rsidR="0B4F5773" w:rsidRPr="00DF0934">
        <w:rPr>
          <w:szCs w:val="28"/>
        </w:rPr>
        <w:t xml:space="preserve">Ja atbalstu sniedz </w:t>
      </w:r>
      <w:r w:rsidR="1B7D5EA2" w:rsidRPr="00DF0934">
        <w:rPr>
          <w:szCs w:val="28"/>
        </w:rPr>
        <w:t>saskaņā ar</w:t>
      </w:r>
      <w:r w:rsidR="0B4F5773" w:rsidRPr="00DF0934">
        <w:rPr>
          <w:szCs w:val="28"/>
        </w:rPr>
        <w:t xml:space="preserve"> Komisijas </w:t>
      </w:r>
      <w:r w:rsidR="3233C617" w:rsidRPr="00DF0934">
        <w:rPr>
          <w:szCs w:val="28"/>
        </w:rPr>
        <w:t>regul</w:t>
      </w:r>
      <w:r w:rsidR="0F0C0767" w:rsidRPr="00DF0934">
        <w:rPr>
          <w:szCs w:val="28"/>
        </w:rPr>
        <w:t>u</w:t>
      </w:r>
      <w:r w:rsidR="0B4F5773" w:rsidRPr="00DF0934">
        <w:rPr>
          <w:szCs w:val="28"/>
        </w:rPr>
        <w:t xml:space="preserve"> Nr. </w:t>
      </w:r>
      <w:r w:rsidR="3233C617" w:rsidRPr="00DF0934">
        <w:rPr>
          <w:szCs w:val="28"/>
        </w:rPr>
        <w:t>651/2014</w:t>
      </w:r>
      <w:r w:rsidR="3FBFE91B" w:rsidRPr="00DF0934">
        <w:rPr>
          <w:szCs w:val="28"/>
        </w:rPr>
        <w:t>, papildus šajos noteikumos noteiktajām prasībām:</w:t>
      </w:r>
    </w:p>
    <w:p w14:paraId="7EC54F53" w14:textId="66D46741" w:rsidR="00D15860" w:rsidRPr="00DF0934" w:rsidRDefault="5F8451D2" w:rsidP="00DF0934">
      <w:pPr>
        <w:ind w:firstLine="709"/>
        <w:jc w:val="both"/>
        <w:outlineLvl w:val="0"/>
        <w:rPr>
          <w:sz w:val="28"/>
          <w:szCs w:val="28"/>
          <w:lang w:eastAsia="en-US"/>
        </w:rPr>
      </w:pPr>
      <w:r w:rsidRPr="00DF0934">
        <w:rPr>
          <w:sz w:val="28"/>
          <w:szCs w:val="28"/>
        </w:rPr>
        <w:t>2</w:t>
      </w:r>
      <w:r w:rsidR="72389802" w:rsidRPr="00DF0934">
        <w:rPr>
          <w:sz w:val="28"/>
          <w:szCs w:val="28"/>
        </w:rPr>
        <w:t>7</w:t>
      </w:r>
      <w:r w:rsidRPr="00DF0934">
        <w:rPr>
          <w:sz w:val="28"/>
          <w:szCs w:val="28"/>
        </w:rPr>
        <w:t>.</w:t>
      </w:r>
      <w:r w:rsidR="54D409FF" w:rsidRPr="00DF0934">
        <w:rPr>
          <w:sz w:val="28"/>
          <w:szCs w:val="28"/>
        </w:rPr>
        <w:t>1</w:t>
      </w:r>
      <w:r w:rsidRPr="00DF0934">
        <w:rPr>
          <w:sz w:val="28"/>
          <w:szCs w:val="28"/>
        </w:rPr>
        <w:t>.</w:t>
      </w:r>
      <w:r w:rsidRPr="00DF0934">
        <w:rPr>
          <w:sz w:val="28"/>
          <w:szCs w:val="28"/>
          <w:lang w:eastAsia="en-US"/>
        </w:rPr>
        <w:t xml:space="preserve"> ievēro Komisijas regulas Nr. 651/2014 1. panta 5. punktā noteiktās </w:t>
      </w:r>
      <w:r w:rsidR="48FE2E04" w:rsidRPr="00DF0934">
        <w:rPr>
          <w:sz w:val="28"/>
          <w:szCs w:val="28"/>
          <w:lang w:eastAsia="en-US"/>
        </w:rPr>
        <w:t>prasības</w:t>
      </w:r>
      <w:r w:rsidR="005805AB">
        <w:rPr>
          <w:sz w:val="28"/>
          <w:szCs w:val="28"/>
          <w:lang w:eastAsia="en-US"/>
        </w:rPr>
        <w:t>;</w:t>
      </w:r>
    </w:p>
    <w:p w14:paraId="09D015E9" w14:textId="4A71D19E" w:rsidR="00C53FCE" w:rsidRPr="00DF0934" w:rsidRDefault="14073BD9" w:rsidP="00DF0934">
      <w:pPr>
        <w:ind w:firstLine="709"/>
        <w:jc w:val="both"/>
        <w:rPr>
          <w:sz w:val="28"/>
          <w:szCs w:val="28"/>
        </w:rPr>
      </w:pPr>
      <w:r w:rsidRPr="00DF0934">
        <w:rPr>
          <w:sz w:val="28"/>
          <w:szCs w:val="28"/>
        </w:rPr>
        <w:t>2</w:t>
      </w:r>
      <w:r w:rsidR="013D56F7" w:rsidRPr="00DF0934">
        <w:rPr>
          <w:sz w:val="28"/>
          <w:szCs w:val="28"/>
        </w:rPr>
        <w:t>7</w:t>
      </w:r>
      <w:r w:rsidRPr="00DF0934">
        <w:rPr>
          <w:sz w:val="28"/>
          <w:szCs w:val="28"/>
        </w:rPr>
        <w:t>.</w:t>
      </w:r>
      <w:r w:rsidR="5194E660" w:rsidRPr="00DF0934">
        <w:rPr>
          <w:sz w:val="28"/>
          <w:szCs w:val="28"/>
        </w:rPr>
        <w:t>2</w:t>
      </w:r>
      <w:r w:rsidR="60646A1A" w:rsidRPr="00DF0934">
        <w:rPr>
          <w:sz w:val="28"/>
          <w:szCs w:val="28"/>
        </w:rPr>
        <w:t>.</w:t>
      </w:r>
      <w:r w:rsidRPr="00DF0934">
        <w:rPr>
          <w:sz w:val="28"/>
          <w:szCs w:val="28"/>
        </w:rPr>
        <w:t xml:space="preserve"> </w:t>
      </w:r>
      <w:r w:rsidR="00175A90">
        <w:rPr>
          <w:sz w:val="28"/>
          <w:szCs w:val="28"/>
        </w:rPr>
        <w:t>l</w:t>
      </w:r>
      <w:r w:rsidRPr="00DF0934">
        <w:rPr>
          <w:sz w:val="28"/>
          <w:szCs w:val="28"/>
        </w:rPr>
        <w:t>ēmumu par atbalsta piešķiršanu var pieņemt</w:t>
      </w:r>
      <w:r w:rsidR="52F9DF63" w:rsidRPr="00DF0934">
        <w:rPr>
          <w:sz w:val="28"/>
          <w:szCs w:val="28"/>
        </w:rPr>
        <w:t>,</w:t>
      </w:r>
      <w:r w:rsidR="0462CF23" w:rsidRPr="00DF0934">
        <w:rPr>
          <w:sz w:val="28"/>
          <w:szCs w:val="28"/>
        </w:rPr>
        <w:t xml:space="preserve"> </w:t>
      </w:r>
      <w:r w:rsidR="52F9DF63" w:rsidRPr="00DF0934">
        <w:rPr>
          <w:sz w:val="28"/>
          <w:szCs w:val="28"/>
        </w:rPr>
        <w:t>ievērojot</w:t>
      </w:r>
      <w:r w:rsidRPr="00DF0934">
        <w:rPr>
          <w:sz w:val="28"/>
          <w:szCs w:val="28"/>
        </w:rPr>
        <w:t xml:space="preserve"> Komisijas regulas Nr. 651/2014 58. panta 4. punkt</w:t>
      </w:r>
      <w:r w:rsidR="6596E6BD" w:rsidRPr="00DF0934">
        <w:rPr>
          <w:sz w:val="28"/>
          <w:szCs w:val="28"/>
        </w:rPr>
        <w:t>ā</w:t>
      </w:r>
      <w:r w:rsidRPr="00DF0934">
        <w:rPr>
          <w:sz w:val="28"/>
          <w:szCs w:val="28"/>
        </w:rPr>
        <w:t xml:space="preserve"> un 59. </w:t>
      </w:r>
      <w:r w:rsidR="344BE56C" w:rsidRPr="00DF0934">
        <w:rPr>
          <w:sz w:val="28"/>
          <w:szCs w:val="28"/>
        </w:rPr>
        <w:t>p</w:t>
      </w:r>
      <w:r w:rsidRPr="00DF0934">
        <w:rPr>
          <w:sz w:val="28"/>
          <w:szCs w:val="28"/>
        </w:rPr>
        <w:t>ant</w:t>
      </w:r>
      <w:r w:rsidR="7463DEB9" w:rsidRPr="00DF0934">
        <w:rPr>
          <w:sz w:val="28"/>
          <w:szCs w:val="28"/>
        </w:rPr>
        <w:t xml:space="preserve">ā </w:t>
      </w:r>
      <w:r w:rsidR="481A073E" w:rsidRPr="00DF0934">
        <w:rPr>
          <w:sz w:val="28"/>
          <w:szCs w:val="28"/>
        </w:rPr>
        <w:t>noteikto darbības</w:t>
      </w:r>
      <w:r w:rsidR="239D9397" w:rsidRPr="00DF0934">
        <w:rPr>
          <w:sz w:val="28"/>
          <w:szCs w:val="28"/>
        </w:rPr>
        <w:t xml:space="preserve"> termiņu</w:t>
      </w:r>
      <w:r w:rsidR="007B2EC8" w:rsidRPr="00DF0934">
        <w:rPr>
          <w:sz w:val="28"/>
          <w:szCs w:val="28"/>
        </w:rPr>
        <w:t>;</w:t>
      </w:r>
    </w:p>
    <w:p w14:paraId="13AE53E6" w14:textId="4C4E827F" w:rsidR="00C53FCE" w:rsidRPr="00DF0934" w:rsidRDefault="6749DA4F" w:rsidP="00DF0934">
      <w:pPr>
        <w:ind w:firstLine="709"/>
        <w:jc w:val="both"/>
        <w:rPr>
          <w:sz w:val="28"/>
          <w:szCs w:val="28"/>
        </w:rPr>
      </w:pPr>
      <w:r w:rsidRPr="00DF0934">
        <w:rPr>
          <w:sz w:val="28"/>
          <w:szCs w:val="28"/>
        </w:rPr>
        <w:t>2</w:t>
      </w:r>
      <w:r w:rsidR="4E86A2A6" w:rsidRPr="00DF0934">
        <w:rPr>
          <w:sz w:val="28"/>
          <w:szCs w:val="28"/>
        </w:rPr>
        <w:t>7</w:t>
      </w:r>
      <w:r w:rsidRPr="00DF0934">
        <w:rPr>
          <w:sz w:val="28"/>
          <w:szCs w:val="28"/>
        </w:rPr>
        <w:t>.</w:t>
      </w:r>
      <w:r w:rsidR="2D2A0394" w:rsidRPr="00DF0934">
        <w:rPr>
          <w:sz w:val="28"/>
          <w:szCs w:val="28"/>
        </w:rPr>
        <w:t>3</w:t>
      </w:r>
      <w:r w:rsidRPr="00DF0934">
        <w:rPr>
          <w:sz w:val="28"/>
          <w:szCs w:val="28"/>
        </w:rPr>
        <w:t xml:space="preserve">. </w:t>
      </w:r>
      <w:r w:rsidR="00175A90">
        <w:rPr>
          <w:sz w:val="28"/>
          <w:szCs w:val="28"/>
        </w:rPr>
        <w:t>p</w:t>
      </w:r>
      <w:r w:rsidR="0D44BFFF" w:rsidRPr="00DF0934">
        <w:rPr>
          <w:sz w:val="28"/>
          <w:szCs w:val="28"/>
        </w:rPr>
        <w:t>rogrammas apsaimniekotājs nodrošina informācijas publicēšanas un pieejamības nosacījumu izpildi atbilstoši Komisijas regulas Nr. 651/2014 9. panta 1. un 4. punktā noteiktajam, ievērojot normatīvajos aktos noteikto kārtību, kādā publicē informāciju par sniegto komercdarbības atbalstu un piešķir un anulē elektroniskās sistēmas lietošanas tiesības</w:t>
      </w:r>
      <w:r w:rsidR="725E4C18" w:rsidRPr="00DF0934">
        <w:rPr>
          <w:sz w:val="28"/>
          <w:szCs w:val="28"/>
        </w:rPr>
        <w:t>;</w:t>
      </w:r>
    </w:p>
    <w:p w14:paraId="495DFF57" w14:textId="09064E86" w:rsidR="355903A7" w:rsidRPr="00DF0934" w:rsidRDefault="00CA6852" w:rsidP="00DF0934">
      <w:pPr>
        <w:pStyle w:val="Title"/>
        <w:ind w:firstLine="709"/>
        <w:jc w:val="both"/>
        <w:rPr>
          <w:szCs w:val="28"/>
        </w:rPr>
      </w:pPr>
      <w:r w:rsidRPr="00DF0934">
        <w:rPr>
          <w:szCs w:val="28"/>
        </w:rPr>
        <w:t>27</w:t>
      </w:r>
      <w:r w:rsidR="484E74FF" w:rsidRPr="00DF0934">
        <w:rPr>
          <w:szCs w:val="28"/>
        </w:rPr>
        <w:t>.</w:t>
      </w:r>
      <w:r w:rsidR="00271FE7" w:rsidRPr="00DF0934">
        <w:rPr>
          <w:szCs w:val="28"/>
        </w:rPr>
        <w:t>4</w:t>
      </w:r>
      <w:r w:rsidR="484E74FF" w:rsidRPr="00DF0934">
        <w:rPr>
          <w:szCs w:val="28"/>
        </w:rPr>
        <w:t>. d</w:t>
      </w:r>
      <w:r w:rsidR="5292B65E" w:rsidRPr="00DF0934">
        <w:rPr>
          <w:szCs w:val="28"/>
        </w:rPr>
        <w:t>atus par atbalsta piešķiršanu programmas apsaimniekotājs un</w:t>
      </w:r>
      <w:r w:rsidR="006A092F" w:rsidRPr="00DF0934">
        <w:rPr>
          <w:szCs w:val="28"/>
        </w:rPr>
        <w:t xml:space="preserve"> </w:t>
      </w:r>
      <w:r w:rsidR="5292B65E" w:rsidRPr="00DF0934">
        <w:rPr>
          <w:szCs w:val="28"/>
        </w:rPr>
        <w:t>līdzfinansējuma saņēmējs</w:t>
      </w:r>
      <w:r w:rsidR="006A092F" w:rsidRPr="00DF0934">
        <w:rPr>
          <w:szCs w:val="28"/>
        </w:rPr>
        <w:t xml:space="preserve"> </w:t>
      </w:r>
      <w:r w:rsidR="5292B65E" w:rsidRPr="00DF0934">
        <w:rPr>
          <w:szCs w:val="28"/>
        </w:rPr>
        <w:t>uzglabā saskaņā ar Komisijas regul</w:t>
      </w:r>
      <w:r w:rsidR="00481D89">
        <w:rPr>
          <w:szCs w:val="28"/>
        </w:rPr>
        <w:t>as</w:t>
      </w:r>
      <w:r w:rsidR="5292B65E" w:rsidRPr="00DF0934">
        <w:rPr>
          <w:szCs w:val="28"/>
        </w:rPr>
        <w:t xml:space="preserve"> Nr. 651/2014 12. panta 1. punktu.</w:t>
      </w:r>
    </w:p>
    <w:p w14:paraId="21F178B8" w14:textId="74A2B1CB" w:rsidR="00C2750A" w:rsidRPr="00DF0934" w:rsidRDefault="00C2750A" w:rsidP="00DF0934">
      <w:pPr>
        <w:pStyle w:val="Title"/>
        <w:jc w:val="both"/>
        <w:outlineLvl w:val="0"/>
        <w:rPr>
          <w:szCs w:val="28"/>
        </w:rPr>
      </w:pPr>
    </w:p>
    <w:p w14:paraId="6A86BC58" w14:textId="042A0457" w:rsidR="00BC26BC" w:rsidRPr="00154EDB" w:rsidRDefault="00296D8A" w:rsidP="005667EF">
      <w:pPr>
        <w:jc w:val="center"/>
        <w:rPr>
          <w:b/>
          <w:sz w:val="28"/>
          <w:szCs w:val="28"/>
        </w:rPr>
      </w:pPr>
      <w:r w:rsidRPr="00154EDB">
        <w:rPr>
          <w:b/>
          <w:sz w:val="28"/>
          <w:szCs w:val="28"/>
        </w:rPr>
        <w:br w:type="page"/>
      </w:r>
      <w:r w:rsidR="00F94EAA" w:rsidRPr="000B198F">
        <w:rPr>
          <w:b/>
          <w:sz w:val="28"/>
          <w:szCs w:val="28"/>
        </w:rPr>
        <w:lastRenderedPageBreak/>
        <w:t xml:space="preserve">2.2. </w:t>
      </w:r>
      <w:r w:rsidR="004D2441" w:rsidRPr="000B198F">
        <w:rPr>
          <w:b/>
          <w:sz w:val="28"/>
          <w:szCs w:val="28"/>
        </w:rPr>
        <w:t>Atklāts konkurss</w:t>
      </w:r>
    </w:p>
    <w:p w14:paraId="4A69FB71" w14:textId="77777777" w:rsidR="00361712" w:rsidRPr="00DF0934" w:rsidRDefault="00361712" w:rsidP="00DF0934">
      <w:pPr>
        <w:pStyle w:val="Title"/>
        <w:outlineLvl w:val="0"/>
        <w:rPr>
          <w:b/>
          <w:szCs w:val="28"/>
        </w:rPr>
      </w:pPr>
    </w:p>
    <w:p w14:paraId="4DF45BE0" w14:textId="0D387368" w:rsidR="00E1545A" w:rsidRPr="00DF0934" w:rsidRDefault="000B198F" w:rsidP="00DF0934">
      <w:pPr>
        <w:pStyle w:val="Title"/>
        <w:ind w:firstLine="709"/>
        <w:jc w:val="both"/>
        <w:outlineLvl w:val="0"/>
        <w:rPr>
          <w:szCs w:val="28"/>
          <w:shd w:val="clear" w:color="auto" w:fill="FFFFFF"/>
        </w:rPr>
      </w:pPr>
      <w:r w:rsidRPr="00DF0934">
        <w:rPr>
          <w:szCs w:val="28"/>
        </w:rPr>
        <w:t>28. </w:t>
      </w:r>
      <w:bookmarkStart w:id="2" w:name="_Hlk60822565"/>
      <w:r w:rsidRPr="000B198F">
        <w:rPr>
          <w:szCs w:val="28"/>
        </w:rPr>
        <w:t xml:space="preserve">Atklāta konkursa mērķis ir </w:t>
      </w:r>
      <w:r w:rsidRPr="000B198F">
        <w:rPr>
          <w:szCs w:val="28"/>
          <w:shd w:val="clear" w:color="auto" w:fill="FFFFFF"/>
        </w:rPr>
        <w:t>veicināt komersantu produktivitātes un konkurētspējas paaugstināšanu, ieviešot jaunus produktus un tehnoloģijas ražošanā šo noteikumu 7.1. un 7.2. apakšpunktā minētajās jomās</w:t>
      </w:r>
      <w:bookmarkEnd w:id="2"/>
      <w:r w:rsidRPr="000B198F">
        <w:rPr>
          <w:szCs w:val="28"/>
          <w:shd w:val="clear" w:color="auto" w:fill="FFFFFF"/>
        </w:rPr>
        <w:t>.</w:t>
      </w:r>
      <w:r w:rsidR="00E1545A" w:rsidRPr="00DF0934">
        <w:rPr>
          <w:szCs w:val="28"/>
          <w:shd w:val="clear" w:color="auto" w:fill="FFFFFF"/>
        </w:rPr>
        <w:t xml:space="preserve"> </w:t>
      </w:r>
    </w:p>
    <w:p w14:paraId="32758D66" w14:textId="77777777" w:rsidR="000B053C" w:rsidRPr="00DF0934" w:rsidRDefault="000B053C" w:rsidP="00DF0934">
      <w:pPr>
        <w:pStyle w:val="Title"/>
        <w:ind w:firstLine="709"/>
        <w:jc w:val="both"/>
        <w:outlineLvl w:val="0"/>
        <w:rPr>
          <w:szCs w:val="28"/>
          <w:shd w:val="clear" w:color="auto" w:fill="FFFFFF"/>
        </w:rPr>
      </w:pPr>
    </w:p>
    <w:p w14:paraId="62BE408B" w14:textId="3331A8F0" w:rsidR="00F52872" w:rsidRPr="00DF0934" w:rsidRDefault="00597ABC" w:rsidP="00DF0934">
      <w:pPr>
        <w:pStyle w:val="Title"/>
        <w:ind w:firstLine="709"/>
        <w:jc w:val="both"/>
        <w:outlineLvl w:val="0"/>
        <w:rPr>
          <w:szCs w:val="28"/>
        </w:rPr>
      </w:pPr>
      <w:r w:rsidRPr="00DF0934">
        <w:rPr>
          <w:szCs w:val="28"/>
        </w:rPr>
        <w:t>29</w:t>
      </w:r>
      <w:r w:rsidR="009D5AC2" w:rsidRPr="00DF0934">
        <w:rPr>
          <w:szCs w:val="28"/>
        </w:rPr>
        <w:t xml:space="preserve">. Atbalsts vienam atklāta konkursa projektam ir no 200 000 </w:t>
      </w:r>
      <w:proofErr w:type="spellStart"/>
      <w:r w:rsidR="009D5AC2" w:rsidRPr="00DF0934">
        <w:rPr>
          <w:i/>
          <w:szCs w:val="28"/>
        </w:rPr>
        <w:t>euro</w:t>
      </w:r>
      <w:proofErr w:type="spellEnd"/>
      <w:r w:rsidR="009D5AC2" w:rsidRPr="00DF0934">
        <w:rPr>
          <w:szCs w:val="28"/>
        </w:rPr>
        <w:t xml:space="preserve"> līdz 600 000 </w:t>
      </w:r>
      <w:proofErr w:type="spellStart"/>
      <w:r w:rsidR="009D5AC2" w:rsidRPr="00DF0934">
        <w:rPr>
          <w:i/>
          <w:szCs w:val="28"/>
        </w:rPr>
        <w:t>euro</w:t>
      </w:r>
      <w:proofErr w:type="spellEnd"/>
      <w:r w:rsidR="009D5AC2" w:rsidRPr="00DF0934">
        <w:rPr>
          <w:szCs w:val="28"/>
        </w:rPr>
        <w:t>.</w:t>
      </w:r>
    </w:p>
    <w:p w14:paraId="3580ADD8" w14:textId="1312E1E7" w:rsidR="6DBB943C" w:rsidRPr="00DF0934" w:rsidRDefault="6DBB943C" w:rsidP="00DF0934">
      <w:pPr>
        <w:pStyle w:val="Title"/>
        <w:ind w:firstLine="709"/>
        <w:jc w:val="both"/>
        <w:outlineLvl w:val="0"/>
        <w:rPr>
          <w:szCs w:val="28"/>
        </w:rPr>
      </w:pPr>
    </w:p>
    <w:p w14:paraId="67389556" w14:textId="69392214" w:rsidR="2482142D" w:rsidRPr="00DF0934" w:rsidRDefault="00597ABC" w:rsidP="00DF0934">
      <w:pPr>
        <w:pStyle w:val="Title"/>
        <w:ind w:firstLine="709"/>
        <w:jc w:val="both"/>
        <w:outlineLvl w:val="0"/>
        <w:rPr>
          <w:szCs w:val="28"/>
        </w:rPr>
      </w:pPr>
      <w:r w:rsidRPr="00DF0934">
        <w:rPr>
          <w:szCs w:val="28"/>
        </w:rPr>
        <w:t>30</w:t>
      </w:r>
      <w:r w:rsidR="002006ED" w:rsidRPr="00DF0934">
        <w:rPr>
          <w:szCs w:val="28"/>
        </w:rPr>
        <w:t>.</w:t>
      </w:r>
      <w:r w:rsidR="2482142D" w:rsidRPr="00DF0934">
        <w:rPr>
          <w:szCs w:val="28"/>
        </w:rPr>
        <w:t xml:space="preserve"> Šo noteikumu </w:t>
      </w:r>
      <w:r w:rsidRPr="00DF0934">
        <w:rPr>
          <w:szCs w:val="28"/>
        </w:rPr>
        <w:t>31</w:t>
      </w:r>
      <w:r w:rsidR="2482142D" w:rsidRPr="00DF0934">
        <w:rPr>
          <w:szCs w:val="28"/>
        </w:rPr>
        <w:t>.</w:t>
      </w:r>
      <w:r w:rsidR="2482142D" w:rsidRPr="00DF0934">
        <w:rPr>
          <w:i/>
          <w:iCs/>
          <w:szCs w:val="28"/>
        </w:rPr>
        <w:t> </w:t>
      </w:r>
      <w:r w:rsidR="2482142D" w:rsidRPr="00DF0934">
        <w:rPr>
          <w:szCs w:val="28"/>
        </w:rPr>
        <w:t>punktā norādītajām darbībām maksimāli pieļaujamā atbalsta intensitāte:</w:t>
      </w:r>
    </w:p>
    <w:p w14:paraId="69670406" w14:textId="4FDD5978" w:rsidR="2482142D" w:rsidRPr="00DF0934" w:rsidRDefault="00597ABC" w:rsidP="00DF0934">
      <w:pPr>
        <w:pStyle w:val="Title"/>
        <w:ind w:firstLine="709"/>
        <w:jc w:val="both"/>
        <w:outlineLvl w:val="0"/>
        <w:rPr>
          <w:szCs w:val="28"/>
        </w:rPr>
      </w:pPr>
      <w:r w:rsidRPr="00DF0934">
        <w:rPr>
          <w:szCs w:val="28"/>
        </w:rPr>
        <w:t>30</w:t>
      </w:r>
      <w:r w:rsidR="2482142D" w:rsidRPr="00DF0934">
        <w:rPr>
          <w:szCs w:val="28"/>
        </w:rPr>
        <w:t>.1. sīkajiem (mikro), mazajiem komersantiem – 55 % no attiecināmajām izmaksām;</w:t>
      </w:r>
    </w:p>
    <w:p w14:paraId="0E132F67" w14:textId="79BE2243" w:rsidR="2482142D" w:rsidRPr="00DF0934" w:rsidRDefault="00597ABC" w:rsidP="00DF0934">
      <w:pPr>
        <w:pStyle w:val="Title"/>
        <w:ind w:firstLine="709"/>
        <w:jc w:val="both"/>
        <w:outlineLvl w:val="0"/>
        <w:rPr>
          <w:szCs w:val="28"/>
        </w:rPr>
      </w:pPr>
      <w:r w:rsidRPr="00DF0934">
        <w:rPr>
          <w:szCs w:val="28"/>
        </w:rPr>
        <w:t>30</w:t>
      </w:r>
      <w:r w:rsidR="2482142D" w:rsidRPr="00DF0934">
        <w:rPr>
          <w:szCs w:val="28"/>
        </w:rPr>
        <w:t>.2. vidējiem komersantiem – 45 % no attiecināmajām izmaksām.</w:t>
      </w:r>
    </w:p>
    <w:p w14:paraId="37BF0111" w14:textId="77777777" w:rsidR="00E1545A" w:rsidRPr="00DF0934" w:rsidRDefault="00E1545A" w:rsidP="00DF0934">
      <w:pPr>
        <w:pStyle w:val="Title"/>
        <w:jc w:val="both"/>
        <w:outlineLvl w:val="0"/>
        <w:rPr>
          <w:szCs w:val="28"/>
        </w:rPr>
      </w:pPr>
    </w:p>
    <w:p w14:paraId="3598CA95" w14:textId="6FC6952A" w:rsidR="00BC26BC" w:rsidRPr="00DF0934" w:rsidRDefault="002A20BF" w:rsidP="00DF0934">
      <w:pPr>
        <w:pStyle w:val="Title"/>
        <w:ind w:firstLine="709"/>
        <w:jc w:val="both"/>
        <w:outlineLvl w:val="0"/>
        <w:rPr>
          <w:szCs w:val="28"/>
        </w:rPr>
      </w:pPr>
      <w:r w:rsidRPr="00DF0934" w:rsidDel="00EC257F">
        <w:rPr>
          <w:szCs w:val="28"/>
        </w:rPr>
        <w:t>31</w:t>
      </w:r>
      <w:r w:rsidR="00BC26BC" w:rsidRPr="00DF0934">
        <w:rPr>
          <w:szCs w:val="28"/>
        </w:rPr>
        <w:t>. </w:t>
      </w:r>
      <w:bookmarkStart w:id="3" w:name="_Hlk37163385"/>
      <w:r w:rsidR="5EBC4DDE" w:rsidRPr="00DF0934">
        <w:rPr>
          <w:szCs w:val="28"/>
        </w:rPr>
        <w:t>Līdzfinansējum</w:t>
      </w:r>
      <w:r w:rsidR="2AB51592" w:rsidRPr="00DF0934">
        <w:rPr>
          <w:szCs w:val="28"/>
        </w:rPr>
        <w:t>u</w:t>
      </w:r>
      <w:r w:rsidR="009B79F2" w:rsidRPr="00DF0934">
        <w:rPr>
          <w:szCs w:val="28"/>
        </w:rPr>
        <w:t xml:space="preserve"> </w:t>
      </w:r>
      <w:r w:rsidR="00BC26BC" w:rsidRPr="00DF0934">
        <w:rPr>
          <w:szCs w:val="28"/>
        </w:rPr>
        <w:t>atklāta konkursa projektu ietvaros piešķir šādām atbalstāmajām darbībām</w:t>
      </w:r>
      <w:bookmarkEnd w:id="3"/>
      <w:r w:rsidR="00BC26BC" w:rsidRPr="00DF0934">
        <w:rPr>
          <w:szCs w:val="28"/>
        </w:rPr>
        <w:t>:</w:t>
      </w:r>
    </w:p>
    <w:p w14:paraId="41A09510" w14:textId="3D3A3ECF" w:rsidR="00BC26BC" w:rsidRPr="00DF0934" w:rsidRDefault="009E508C" w:rsidP="00DF0934">
      <w:pPr>
        <w:pStyle w:val="Title"/>
        <w:ind w:firstLine="709"/>
        <w:jc w:val="both"/>
        <w:outlineLvl w:val="0"/>
        <w:rPr>
          <w:szCs w:val="28"/>
        </w:rPr>
      </w:pPr>
      <w:bookmarkStart w:id="4" w:name="_Hlk44667605"/>
      <w:r w:rsidRPr="00DF0934">
        <w:rPr>
          <w:szCs w:val="28"/>
        </w:rPr>
        <w:t>31</w:t>
      </w:r>
      <w:r w:rsidR="00BC26BC" w:rsidRPr="00DF0934">
        <w:rPr>
          <w:szCs w:val="28"/>
        </w:rPr>
        <w:t>.1. </w:t>
      </w:r>
      <w:r w:rsidR="006165F3" w:rsidRPr="00DF0934">
        <w:rPr>
          <w:szCs w:val="28"/>
        </w:rPr>
        <w:t xml:space="preserve">jaunu </w:t>
      </w:r>
      <w:r w:rsidR="008A570B" w:rsidRPr="00DF0934">
        <w:rPr>
          <w:szCs w:val="28"/>
        </w:rPr>
        <w:t>iekār</w:t>
      </w:r>
      <w:r w:rsidR="0000290E" w:rsidRPr="00DF0934">
        <w:rPr>
          <w:szCs w:val="28"/>
        </w:rPr>
        <w:t>tu</w:t>
      </w:r>
      <w:r w:rsidR="002646EF" w:rsidRPr="00DF0934">
        <w:rPr>
          <w:szCs w:val="28"/>
        </w:rPr>
        <w:t>, programmatūras, licenču un patentu iegāde zaļo inovāciju jomā</w:t>
      </w:r>
      <w:r w:rsidR="00BC26BC" w:rsidRPr="00DF0934">
        <w:rPr>
          <w:szCs w:val="28"/>
        </w:rPr>
        <w:t>, kas nodrošina jauna produkta</w:t>
      </w:r>
      <w:r w:rsidR="00AB7C2F" w:rsidRPr="00DF0934">
        <w:rPr>
          <w:szCs w:val="28"/>
        </w:rPr>
        <w:t xml:space="preserve">, </w:t>
      </w:r>
      <w:r w:rsidR="00BF382E" w:rsidRPr="00DF0934">
        <w:rPr>
          <w:szCs w:val="28"/>
        </w:rPr>
        <w:t>t</w:t>
      </w:r>
      <w:r w:rsidR="54211603" w:rsidRPr="00DF0934">
        <w:rPr>
          <w:szCs w:val="28"/>
        </w:rPr>
        <w:t>ai skaitā</w:t>
      </w:r>
      <w:r w:rsidR="00BF382E" w:rsidRPr="00DF0934">
        <w:rPr>
          <w:szCs w:val="28"/>
        </w:rPr>
        <w:t xml:space="preserve"> </w:t>
      </w:r>
      <w:r w:rsidR="0B62B52A" w:rsidRPr="00DF0934">
        <w:rPr>
          <w:szCs w:val="28"/>
        </w:rPr>
        <w:t xml:space="preserve">jaunas </w:t>
      </w:r>
      <w:r w:rsidR="00BF382E" w:rsidRPr="00DF0934">
        <w:rPr>
          <w:szCs w:val="28"/>
        </w:rPr>
        <w:t>tehnoloģijas, kas saistīta ar jauno produktu</w:t>
      </w:r>
      <w:r w:rsidR="00AB7C2F" w:rsidRPr="00DF0934">
        <w:rPr>
          <w:szCs w:val="28"/>
        </w:rPr>
        <w:t>,</w:t>
      </w:r>
      <w:r w:rsidR="00BF382E" w:rsidRPr="00DF0934">
        <w:rPr>
          <w:szCs w:val="28"/>
        </w:rPr>
        <w:t xml:space="preserve"> </w:t>
      </w:r>
      <w:r w:rsidR="00BC26BC" w:rsidRPr="00DF0934">
        <w:rPr>
          <w:szCs w:val="28"/>
        </w:rPr>
        <w:t>ieviešanu ražošanā un samazinātu ietekmi uz vidi</w:t>
      </w:r>
      <w:r w:rsidR="004D13CC" w:rsidRPr="00DF0934">
        <w:rPr>
          <w:szCs w:val="28"/>
        </w:rPr>
        <w:t>, ievērojot Komisijas regulas Nr.</w:t>
      </w:r>
      <w:r w:rsidR="00E97A61" w:rsidRPr="00DF0934">
        <w:rPr>
          <w:szCs w:val="28"/>
        </w:rPr>
        <w:t> </w:t>
      </w:r>
      <w:r w:rsidR="004D13CC" w:rsidRPr="00DF0934">
        <w:rPr>
          <w:szCs w:val="28"/>
        </w:rPr>
        <w:t>651/2014 2.</w:t>
      </w:r>
      <w:r w:rsidR="00E97A61" w:rsidRPr="00DF0934">
        <w:rPr>
          <w:szCs w:val="28"/>
        </w:rPr>
        <w:t> </w:t>
      </w:r>
      <w:r w:rsidR="004D13CC" w:rsidRPr="00DF0934">
        <w:rPr>
          <w:szCs w:val="28"/>
        </w:rPr>
        <w:t>panta 49.</w:t>
      </w:r>
      <w:r w:rsidR="00E97A61" w:rsidRPr="00DF0934">
        <w:rPr>
          <w:szCs w:val="28"/>
        </w:rPr>
        <w:t> </w:t>
      </w:r>
      <w:r w:rsidR="004D13CC" w:rsidRPr="00DF0934">
        <w:rPr>
          <w:szCs w:val="28"/>
        </w:rPr>
        <w:t xml:space="preserve">punkta </w:t>
      </w:r>
      <w:r w:rsidR="00634577">
        <w:rPr>
          <w:szCs w:val="28"/>
        </w:rPr>
        <w:t>"</w:t>
      </w:r>
      <w:r w:rsidR="004D13CC" w:rsidRPr="00DF0934">
        <w:rPr>
          <w:szCs w:val="28"/>
        </w:rPr>
        <w:t>a</w:t>
      </w:r>
      <w:r w:rsidR="00634577">
        <w:rPr>
          <w:szCs w:val="28"/>
        </w:rPr>
        <w:t>"</w:t>
      </w:r>
      <w:r w:rsidR="004D13CC" w:rsidRPr="00DF0934">
        <w:rPr>
          <w:szCs w:val="28"/>
        </w:rPr>
        <w:t xml:space="preserve"> apakšpunktu</w:t>
      </w:r>
      <w:r w:rsidR="00BC26BC" w:rsidRPr="00DF0934">
        <w:rPr>
          <w:szCs w:val="28"/>
        </w:rPr>
        <w:t>;</w:t>
      </w:r>
    </w:p>
    <w:bookmarkEnd w:id="4"/>
    <w:p w14:paraId="488365F9" w14:textId="0D5CEDCD" w:rsidR="00BC26BC" w:rsidRPr="00DF0934" w:rsidRDefault="000F1BE3" w:rsidP="00DF0934">
      <w:pPr>
        <w:pStyle w:val="Title"/>
        <w:ind w:firstLine="709"/>
        <w:jc w:val="both"/>
        <w:outlineLvl w:val="0"/>
        <w:rPr>
          <w:szCs w:val="28"/>
        </w:rPr>
      </w:pPr>
      <w:r w:rsidRPr="00DF0934">
        <w:rPr>
          <w:szCs w:val="28"/>
        </w:rPr>
        <w:t>31</w:t>
      </w:r>
      <w:r w:rsidR="00BC26BC" w:rsidRPr="00DF0934">
        <w:rPr>
          <w:szCs w:val="28"/>
        </w:rPr>
        <w:t>.2.</w:t>
      </w:r>
      <w:r w:rsidR="00070762" w:rsidRPr="00DF0934">
        <w:rPr>
          <w:szCs w:val="28"/>
        </w:rPr>
        <w:t xml:space="preserve"> jaunu</w:t>
      </w:r>
      <w:r w:rsidR="00BC26BC" w:rsidRPr="00DF0934">
        <w:rPr>
          <w:szCs w:val="28"/>
        </w:rPr>
        <w:t> </w:t>
      </w:r>
      <w:r w:rsidR="00401DBA" w:rsidRPr="00DF0934">
        <w:rPr>
          <w:szCs w:val="28"/>
        </w:rPr>
        <w:t>iekārtu</w:t>
      </w:r>
      <w:r w:rsidR="009D1792" w:rsidRPr="00DF0934">
        <w:rPr>
          <w:szCs w:val="28"/>
        </w:rPr>
        <w:t xml:space="preserve">, programmatūras, licenču </w:t>
      </w:r>
      <w:r w:rsidR="003A6597" w:rsidRPr="00DF0934">
        <w:rPr>
          <w:szCs w:val="28"/>
        </w:rPr>
        <w:t>un patentu iegāde IKT jomā</w:t>
      </w:r>
      <w:r w:rsidR="00BC26BC" w:rsidRPr="00DF0934">
        <w:rPr>
          <w:szCs w:val="28"/>
        </w:rPr>
        <w:t xml:space="preserve">, kas </w:t>
      </w:r>
      <w:r w:rsidR="002A00A0" w:rsidRPr="00DF0934">
        <w:rPr>
          <w:szCs w:val="28"/>
        </w:rPr>
        <w:t xml:space="preserve">saistīts </w:t>
      </w:r>
      <w:r w:rsidR="00BC26BC" w:rsidRPr="00DF0934">
        <w:rPr>
          <w:szCs w:val="28"/>
        </w:rPr>
        <w:t xml:space="preserve">ar IKT produktu </w:t>
      </w:r>
      <w:r w:rsidR="00406536" w:rsidRPr="00DF0934">
        <w:rPr>
          <w:szCs w:val="28"/>
        </w:rPr>
        <w:t>lietošanu</w:t>
      </w:r>
      <w:r w:rsidR="00BC26BC" w:rsidRPr="00DF0934">
        <w:rPr>
          <w:szCs w:val="28"/>
        </w:rPr>
        <w:t xml:space="preserve"> ražošanas procesā un</w:t>
      </w:r>
      <w:r w:rsidR="005667EF">
        <w:rPr>
          <w:szCs w:val="28"/>
        </w:rPr>
        <w:t xml:space="preserve"> </w:t>
      </w:r>
      <w:r w:rsidR="00BC26BC" w:rsidRPr="00DF0934">
        <w:rPr>
          <w:szCs w:val="28"/>
        </w:rPr>
        <w:t>kas nodrošina jauna produkta ieviešanu</w:t>
      </w:r>
      <w:r w:rsidR="004D13CC" w:rsidRPr="00DF0934">
        <w:rPr>
          <w:szCs w:val="28"/>
        </w:rPr>
        <w:t>,</w:t>
      </w:r>
      <w:r w:rsidR="004D13CC" w:rsidRPr="00DF0934">
        <w:rPr>
          <w:i/>
          <w:iCs/>
          <w:szCs w:val="28"/>
        </w:rPr>
        <w:t xml:space="preserve"> </w:t>
      </w:r>
      <w:r w:rsidR="004D13CC" w:rsidRPr="00DF0934">
        <w:rPr>
          <w:szCs w:val="28"/>
        </w:rPr>
        <w:t>ievērojot Komisijas regulas Nr. 651/2014 2.</w:t>
      </w:r>
      <w:r w:rsidR="00175A90">
        <w:rPr>
          <w:szCs w:val="28"/>
        </w:rPr>
        <w:t> </w:t>
      </w:r>
      <w:r w:rsidR="004D13CC" w:rsidRPr="00DF0934">
        <w:rPr>
          <w:szCs w:val="28"/>
        </w:rPr>
        <w:t>panta 49.</w:t>
      </w:r>
      <w:r w:rsidR="00175A90">
        <w:rPr>
          <w:szCs w:val="28"/>
        </w:rPr>
        <w:t> </w:t>
      </w:r>
      <w:r w:rsidR="004D13CC" w:rsidRPr="00DF0934">
        <w:rPr>
          <w:szCs w:val="28"/>
        </w:rPr>
        <w:t xml:space="preserve">punkta </w:t>
      </w:r>
      <w:r w:rsidR="00634577">
        <w:rPr>
          <w:szCs w:val="28"/>
        </w:rPr>
        <w:t>"</w:t>
      </w:r>
      <w:r w:rsidR="000434AF">
        <w:rPr>
          <w:szCs w:val="28"/>
        </w:rPr>
        <w:t>a</w:t>
      </w:r>
      <w:r w:rsidR="00634577">
        <w:rPr>
          <w:szCs w:val="28"/>
        </w:rPr>
        <w:t>"</w:t>
      </w:r>
      <w:r w:rsidR="004D13CC" w:rsidRPr="00DF0934">
        <w:rPr>
          <w:szCs w:val="28"/>
        </w:rPr>
        <w:t xml:space="preserve"> apakšpunktu</w:t>
      </w:r>
      <w:r w:rsidR="00BC26BC" w:rsidRPr="00DF0934">
        <w:rPr>
          <w:szCs w:val="28"/>
        </w:rPr>
        <w:t>;</w:t>
      </w:r>
    </w:p>
    <w:p w14:paraId="73EBCF28" w14:textId="5EA729F4" w:rsidR="00BC26BC" w:rsidRPr="00DF0934" w:rsidRDefault="000F1BE3" w:rsidP="00DF0934">
      <w:pPr>
        <w:pStyle w:val="Title"/>
        <w:ind w:firstLine="709"/>
        <w:jc w:val="both"/>
        <w:outlineLvl w:val="0"/>
        <w:rPr>
          <w:szCs w:val="28"/>
        </w:rPr>
      </w:pPr>
      <w:r w:rsidRPr="00DF0934" w:rsidDel="00EC257F">
        <w:rPr>
          <w:szCs w:val="28"/>
        </w:rPr>
        <w:t>31</w:t>
      </w:r>
      <w:r w:rsidR="00BC26BC" w:rsidRPr="00DF0934">
        <w:rPr>
          <w:szCs w:val="28"/>
        </w:rPr>
        <w:t xml:space="preserve">.3. atklāta konkursa projekta </w:t>
      </w:r>
      <w:r w:rsidR="00BA4F8F" w:rsidRPr="00DF0934">
        <w:rPr>
          <w:szCs w:val="28"/>
        </w:rPr>
        <w:t>informācijas un komunikācijas</w:t>
      </w:r>
      <w:r w:rsidR="000677CB" w:rsidRPr="00DF0934">
        <w:rPr>
          <w:szCs w:val="28"/>
        </w:rPr>
        <w:t xml:space="preserve"> </w:t>
      </w:r>
      <w:r w:rsidR="00BC26BC" w:rsidRPr="00DF0934">
        <w:rPr>
          <w:szCs w:val="28"/>
        </w:rPr>
        <w:t>pasākumi</w:t>
      </w:r>
      <w:r w:rsidR="00A92089" w:rsidRPr="00DF0934">
        <w:rPr>
          <w:szCs w:val="28"/>
        </w:rPr>
        <w:t>em</w:t>
      </w:r>
      <w:r w:rsidR="00BC26BC" w:rsidRPr="00DF0934">
        <w:rPr>
          <w:szCs w:val="28"/>
        </w:rPr>
        <w:t>, kas</w:t>
      </w:r>
      <w:proofErr w:type="gramStart"/>
      <w:r w:rsidR="00BC26BC" w:rsidRPr="00DF0934">
        <w:rPr>
          <w:szCs w:val="28"/>
        </w:rPr>
        <w:t xml:space="preserve"> paredzēti </w:t>
      </w:r>
      <w:r w:rsidR="65C14D4E" w:rsidRPr="00DF0934">
        <w:rPr>
          <w:szCs w:val="28"/>
        </w:rPr>
        <w:t xml:space="preserve">atklāta konkursa </w:t>
      </w:r>
      <w:r w:rsidR="0001234E" w:rsidRPr="00DF0934">
        <w:rPr>
          <w:szCs w:val="28"/>
        </w:rPr>
        <w:t>projekta iesniegumā</w:t>
      </w:r>
      <w:r w:rsidR="00EB489F" w:rsidRPr="00DF0934">
        <w:rPr>
          <w:szCs w:val="28"/>
        </w:rPr>
        <w:t xml:space="preserve"> un nepieciešami</w:t>
      </w:r>
      <w:proofErr w:type="gramEnd"/>
      <w:r w:rsidR="00EB489F" w:rsidRPr="00DF0934">
        <w:rPr>
          <w:szCs w:val="28"/>
        </w:rPr>
        <w:t xml:space="preserve"> </w:t>
      </w:r>
      <w:r w:rsidR="5457D921" w:rsidRPr="00DF0934">
        <w:rPr>
          <w:szCs w:val="28"/>
        </w:rPr>
        <w:t xml:space="preserve">atklāta konkursa </w:t>
      </w:r>
      <w:r w:rsidR="733EB407" w:rsidRPr="00DF0934">
        <w:rPr>
          <w:szCs w:val="28"/>
        </w:rPr>
        <w:t>projekta</w:t>
      </w:r>
      <w:r w:rsidR="00EB489F" w:rsidRPr="00DF0934">
        <w:rPr>
          <w:szCs w:val="28"/>
        </w:rPr>
        <w:t xml:space="preserve"> obligāto informācijas un komunikācijas pasākumu nodrošināšanai</w:t>
      </w:r>
      <w:r w:rsidR="00BC26BC" w:rsidRPr="00DF0934">
        <w:rPr>
          <w:szCs w:val="28"/>
        </w:rPr>
        <w:t>;</w:t>
      </w:r>
    </w:p>
    <w:p w14:paraId="3877193C" w14:textId="75B50DF7" w:rsidR="00BC26BC" w:rsidRPr="00DF0934" w:rsidRDefault="000F1BE3" w:rsidP="00DF0934">
      <w:pPr>
        <w:pStyle w:val="Title"/>
        <w:ind w:firstLine="709"/>
        <w:jc w:val="both"/>
        <w:outlineLvl w:val="0"/>
        <w:rPr>
          <w:szCs w:val="28"/>
        </w:rPr>
      </w:pPr>
      <w:r w:rsidRPr="00DF0934" w:rsidDel="00EC257F">
        <w:rPr>
          <w:szCs w:val="28"/>
        </w:rPr>
        <w:t>31</w:t>
      </w:r>
      <w:r w:rsidR="00BC26BC" w:rsidRPr="00DF0934">
        <w:rPr>
          <w:szCs w:val="28"/>
        </w:rPr>
        <w:t xml:space="preserve">.4. ar jauna produkta </w:t>
      </w:r>
      <w:r w:rsidR="00D43B63" w:rsidRPr="00DF0934">
        <w:rPr>
          <w:szCs w:val="28"/>
        </w:rPr>
        <w:t>un</w:t>
      </w:r>
      <w:r w:rsidR="00BC26BC" w:rsidRPr="00DF0934">
        <w:rPr>
          <w:szCs w:val="28"/>
        </w:rPr>
        <w:t xml:space="preserve"> tehnoloģijas ieviešanu ražošanā saistītajiem pasākumiem; </w:t>
      </w:r>
    </w:p>
    <w:p w14:paraId="4C0FD542" w14:textId="595D5E1D" w:rsidR="00BC26BC" w:rsidRPr="00DF0934" w:rsidRDefault="000F1BE3" w:rsidP="00DF0934">
      <w:pPr>
        <w:pStyle w:val="Title"/>
        <w:ind w:firstLine="709"/>
        <w:jc w:val="both"/>
        <w:outlineLvl w:val="0"/>
        <w:rPr>
          <w:szCs w:val="28"/>
        </w:rPr>
      </w:pPr>
      <w:r w:rsidRPr="00DF0934" w:rsidDel="00EC257F">
        <w:rPr>
          <w:szCs w:val="28"/>
        </w:rPr>
        <w:t>31</w:t>
      </w:r>
      <w:r w:rsidR="00BC26BC" w:rsidRPr="00DF0934">
        <w:rPr>
          <w:szCs w:val="28"/>
        </w:rPr>
        <w:t xml:space="preserve">.5. zināšanu pārneses darbību finansēšanai ar </w:t>
      </w:r>
      <w:r w:rsidR="18DCCE94" w:rsidRPr="00DF0934">
        <w:rPr>
          <w:szCs w:val="28"/>
        </w:rPr>
        <w:t xml:space="preserve">atklāta konkursa </w:t>
      </w:r>
      <w:r w:rsidR="195357EC" w:rsidRPr="00DF0934">
        <w:rPr>
          <w:szCs w:val="28"/>
        </w:rPr>
        <w:t>projekta</w:t>
      </w:r>
      <w:r w:rsidR="00BC26BC" w:rsidRPr="00DF0934">
        <w:rPr>
          <w:szCs w:val="28"/>
        </w:rPr>
        <w:t xml:space="preserve"> partneri, kas nepieciešama jauna produkta </w:t>
      </w:r>
      <w:r w:rsidR="00D43B63" w:rsidRPr="00DF0934">
        <w:rPr>
          <w:szCs w:val="28"/>
        </w:rPr>
        <w:t>un</w:t>
      </w:r>
      <w:r w:rsidR="00BC26BC" w:rsidRPr="00DF0934">
        <w:rPr>
          <w:szCs w:val="28"/>
        </w:rPr>
        <w:t xml:space="preserve"> tehnoloģijas ieviešanai ražošanā</w:t>
      </w:r>
      <w:r w:rsidR="00B44F49" w:rsidRPr="00DF0934">
        <w:rPr>
          <w:szCs w:val="28"/>
        </w:rPr>
        <w:t>;</w:t>
      </w:r>
    </w:p>
    <w:p w14:paraId="1675233D" w14:textId="4D795268" w:rsidR="00A917E4" w:rsidRPr="00DF0934" w:rsidRDefault="000F1BE3" w:rsidP="00DF0934">
      <w:pPr>
        <w:pStyle w:val="Title"/>
        <w:ind w:firstLine="709"/>
        <w:jc w:val="both"/>
        <w:outlineLvl w:val="0"/>
        <w:rPr>
          <w:szCs w:val="28"/>
        </w:rPr>
      </w:pPr>
      <w:r w:rsidRPr="00DF0934" w:rsidDel="00EC257F">
        <w:rPr>
          <w:szCs w:val="28"/>
        </w:rPr>
        <w:t>31</w:t>
      </w:r>
      <w:r w:rsidR="00BC26BC" w:rsidRPr="00DF0934">
        <w:rPr>
          <w:szCs w:val="28"/>
        </w:rPr>
        <w:t>.6. </w:t>
      </w:r>
      <w:r w:rsidR="00AC0FAA" w:rsidRPr="00DF0934">
        <w:rPr>
          <w:szCs w:val="28"/>
        </w:rPr>
        <w:t>a</w:t>
      </w:r>
      <w:r w:rsidR="003430DE" w:rsidRPr="00DF0934">
        <w:rPr>
          <w:szCs w:val="28"/>
        </w:rPr>
        <w:t>vansa garantijas saņemšana</w:t>
      </w:r>
      <w:r w:rsidR="008E7F9C" w:rsidRPr="00DF0934">
        <w:rPr>
          <w:szCs w:val="28"/>
        </w:rPr>
        <w:t>i</w:t>
      </w:r>
      <w:r w:rsidR="003430DE" w:rsidRPr="00DF0934">
        <w:rPr>
          <w:szCs w:val="28"/>
        </w:rPr>
        <w:t xml:space="preserve"> </w:t>
      </w:r>
      <w:r w:rsidR="00BC26BC" w:rsidRPr="00DF0934">
        <w:rPr>
          <w:szCs w:val="28"/>
        </w:rPr>
        <w:t>Eiropas Savienībā reģistrēt</w:t>
      </w:r>
      <w:r w:rsidR="003430DE" w:rsidRPr="00DF0934">
        <w:rPr>
          <w:szCs w:val="28"/>
        </w:rPr>
        <w:t>ā</w:t>
      </w:r>
      <w:r w:rsidR="00BC26BC" w:rsidRPr="00DF0934">
        <w:rPr>
          <w:szCs w:val="28"/>
        </w:rPr>
        <w:t xml:space="preserve"> kredītiestād</w:t>
      </w:r>
      <w:r w:rsidR="003430DE" w:rsidRPr="00DF0934">
        <w:rPr>
          <w:szCs w:val="28"/>
        </w:rPr>
        <w:t>ē</w:t>
      </w:r>
      <w:r w:rsidR="00BC26BC" w:rsidRPr="00DF0934">
        <w:rPr>
          <w:szCs w:val="28"/>
        </w:rPr>
        <w:t>.</w:t>
      </w:r>
    </w:p>
    <w:p w14:paraId="26D5A1F8" w14:textId="77777777" w:rsidR="000C04C4" w:rsidRPr="00DF0934" w:rsidRDefault="000C04C4" w:rsidP="00DF0934">
      <w:pPr>
        <w:pStyle w:val="Title"/>
        <w:jc w:val="both"/>
        <w:outlineLvl w:val="0"/>
        <w:rPr>
          <w:b/>
          <w:szCs w:val="28"/>
        </w:rPr>
      </w:pPr>
    </w:p>
    <w:p w14:paraId="6CB37385" w14:textId="54B5E3F6" w:rsidR="00BC26BC" w:rsidRPr="00DF0934" w:rsidRDefault="00E17546" w:rsidP="00DF0934">
      <w:pPr>
        <w:pStyle w:val="Title"/>
        <w:ind w:firstLine="709"/>
        <w:jc w:val="both"/>
        <w:outlineLvl w:val="0"/>
        <w:rPr>
          <w:szCs w:val="28"/>
        </w:rPr>
      </w:pPr>
      <w:r w:rsidRPr="00DF0934" w:rsidDel="00EC257F">
        <w:rPr>
          <w:szCs w:val="28"/>
        </w:rPr>
        <w:t>3</w:t>
      </w:r>
      <w:r w:rsidR="00BB378B" w:rsidRPr="00DF0934" w:rsidDel="00EC257F">
        <w:rPr>
          <w:szCs w:val="28"/>
        </w:rPr>
        <w:t>2</w:t>
      </w:r>
      <w:r w:rsidR="00BC26BC" w:rsidRPr="00DF0934">
        <w:rPr>
          <w:szCs w:val="28"/>
        </w:rPr>
        <w:t>. </w:t>
      </w:r>
      <w:r w:rsidR="000D3F1F" w:rsidRPr="00DF0934">
        <w:rPr>
          <w:szCs w:val="28"/>
        </w:rPr>
        <w:t xml:space="preserve">Šo </w:t>
      </w:r>
      <w:r w:rsidR="00BC26BC" w:rsidRPr="00DF0934">
        <w:rPr>
          <w:szCs w:val="28"/>
        </w:rPr>
        <w:t xml:space="preserve">noteikumu </w:t>
      </w:r>
      <w:r w:rsidR="00532334" w:rsidRPr="00DF0934">
        <w:rPr>
          <w:szCs w:val="28"/>
        </w:rPr>
        <w:t>3</w:t>
      </w:r>
      <w:r w:rsidR="00BD77B7" w:rsidRPr="00DF0934">
        <w:rPr>
          <w:szCs w:val="28"/>
        </w:rPr>
        <w:t>1</w:t>
      </w:r>
      <w:r w:rsidR="00C8508F" w:rsidRPr="00DF0934">
        <w:rPr>
          <w:szCs w:val="28"/>
        </w:rPr>
        <w:t>.1</w:t>
      </w:r>
      <w:r w:rsidR="00BC26BC" w:rsidRPr="00DF0934">
        <w:rPr>
          <w:szCs w:val="28"/>
        </w:rPr>
        <w:t xml:space="preserve">. </w:t>
      </w:r>
      <w:r w:rsidR="003872F4" w:rsidRPr="00DF0934">
        <w:rPr>
          <w:szCs w:val="28"/>
        </w:rPr>
        <w:t xml:space="preserve">un </w:t>
      </w:r>
      <w:r w:rsidR="00532334" w:rsidRPr="00DF0934">
        <w:rPr>
          <w:szCs w:val="28"/>
        </w:rPr>
        <w:t>3</w:t>
      </w:r>
      <w:r w:rsidR="00141FC5" w:rsidRPr="00DF0934">
        <w:rPr>
          <w:szCs w:val="28"/>
        </w:rPr>
        <w:t>1</w:t>
      </w:r>
      <w:r w:rsidR="00C8508F" w:rsidRPr="00DF0934">
        <w:rPr>
          <w:szCs w:val="28"/>
        </w:rPr>
        <w:t>.2</w:t>
      </w:r>
      <w:r w:rsidR="003872F4" w:rsidRPr="00DF0934">
        <w:rPr>
          <w:szCs w:val="28"/>
        </w:rPr>
        <w:t>.</w:t>
      </w:r>
      <w:r w:rsidR="00C03935" w:rsidRPr="00DF0934">
        <w:rPr>
          <w:szCs w:val="28"/>
        </w:rPr>
        <w:t> </w:t>
      </w:r>
      <w:r w:rsidR="004123D7" w:rsidRPr="00DF0934">
        <w:rPr>
          <w:szCs w:val="28"/>
        </w:rPr>
        <w:t>apakš</w:t>
      </w:r>
      <w:r w:rsidR="00BC26BC" w:rsidRPr="00DF0934">
        <w:rPr>
          <w:szCs w:val="28"/>
        </w:rPr>
        <w:t>punktā minēto atbalstāmo darbību īstenošanai</w:t>
      </w:r>
      <w:r w:rsidR="000D3F1F" w:rsidRPr="000D3F1F">
        <w:rPr>
          <w:szCs w:val="28"/>
        </w:rPr>
        <w:t xml:space="preserve"> </w:t>
      </w:r>
      <w:r w:rsidR="000D3F1F">
        <w:rPr>
          <w:szCs w:val="28"/>
        </w:rPr>
        <w:t>ir a</w:t>
      </w:r>
      <w:r w:rsidR="000D3F1F" w:rsidRPr="00DF0934">
        <w:rPr>
          <w:szCs w:val="28"/>
        </w:rPr>
        <w:t>ttiecinām</w:t>
      </w:r>
      <w:r w:rsidR="000D3F1F">
        <w:rPr>
          <w:szCs w:val="28"/>
        </w:rPr>
        <w:t>a</w:t>
      </w:r>
      <w:r w:rsidR="000D3F1F" w:rsidRPr="00DF0934">
        <w:rPr>
          <w:szCs w:val="28"/>
        </w:rPr>
        <w:t xml:space="preserve">s </w:t>
      </w:r>
      <w:r w:rsidR="000D3F1F">
        <w:rPr>
          <w:szCs w:val="28"/>
        </w:rPr>
        <w:t xml:space="preserve">šādas </w:t>
      </w:r>
      <w:r w:rsidR="000D3F1F" w:rsidRPr="00DF0934">
        <w:rPr>
          <w:szCs w:val="28"/>
        </w:rPr>
        <w:t>tiešās izmaksas</w:t>
      </w:r>
      <w:r w:rsidR="00EE7E37" w:rsidRPr="00DF0934">
        <w:rPr>
          <w:szCs w:val="28"/>
        </w:rPr>
        <w:t xml:space="preserve">, ievērojot Komisijas </w:t>
      </w:r>
      <w:r w:rsidR="00917777" w:rsidRPr="00DF0934">
        <w:rPr>
          <w:szCs w:val="28"/>
        </w:rPr>
        <w:t>regulas Nr.</w:t>
      </w:r>
      <w:r w:rsidR="007E22A5" w:rsidRPr="00DF0934">
        <w:rPr>
          <w:szCs w:val="28"/>
        </w:rPr>
        <w:t> </w:t>
      </w:r>
      <w:r w:rsidR="00917777" w:rsidRPr="00DF0934">
        <w:rPr>
          <w:szCs w:val="28"/>
        </w:rPr>
        <w:t>651/2014</w:t>
      </w:r>
      <w:r w:rsidR="00427E6D" w:rsidRPr="00DF0934">
        <w:rPr>
          <w:szCs w:val="28"/>
        </w:rPr>
        <w:t xml:space="preserve"> 14. panta 4. punkta </w:t>
      </w:r>
      <w:r w:rsidR="00634577">
        <w:rPr>
          <w:szCs w:val="28"/>
        </w:rPr>
        <w:t>"</w:t>
      </w:r>
      <w:r w:rsidR="00EB0F8F" w:rsidRPr="00DF0934">
        <w:rPr>
          <w:szCs w:val="28"/>
        </w:rPr>
        <w:t>a</w:t>
      </w:r>
      <w:r w:rsidR="00634577">
        <w:rPr>
          <w:szCs w:val="28"/>
        </w:rPr>
        <w:t>"</w:t>
      </w:r>
      <w:r w:rsidR="00EB0F8F" w:rsidRPr="00DF0934">
        <w:rPr>
          <w:szCs w:val="28"/>
        </w:rPr>
        <w:t xml:space="preserve"> apakšpu</w:t>
      </w:r>
      <w:r w:rsidR="0021621D" w:rsidRPr="00DF0934">
        <w:rPr>
          <w:szCs w:val="28"/>
        </w:rPr>
        <w:t>nkt</w:t>
      </w:r>
      <w:r w:rsidR="000D3F1F">
        <w:rPr>
          <w:szCs w:val="28"/>
        </w:rPr>
        <w:t>u</w:t>
      </w:r>
      <w:r w:rsidR="00BC26BC" w:rsidRPr="00DF0934">
        <w:rPr>
          <w:szCs w:val="28"/>
        </w:rPr>
        <w:t>:</w:t>
      </w:r>
    </w:p>
    <w:p w14:paraId="3B6399A5" w14:textId="06193DB0" w:rsidR="00BC26BC" w:rsidRPr="00DF0934" w:rsidRDefault="001705AB" w:rsidP="00DF0934">
      <w:pPr>
        <w:pStyle w:val="Title"/>
        <w:ind w:firstLine="709"/>
        <w:jc w:val="both"/>
        <w:outlineLvl w:val="0"/>
        <w:rPr>
          <w:szCs w:val="28"/>
        </w:rPr>
      </w:pPr>
      <w:r w:rsidRPr="00DF0934">
        <w:rPr>
          <w:szCs w:val="28"/>
        </w:rPr>
        <w:t>32</w:t>
      </w:r>
      <w:r w:rsidR="00315412" w:rsidRPr="00DF0934">
        <w:rPr>
          <w:szCs w:val="28"/>
        </w:rPr>
        <w:t>.1</w:t>
      </w:r>
      <w:r w:rsidR="00BC26BC" w:rsidRPr="00DF0934">
        <w:rPr>
          <w:szCs w:val="28"/>
        </w:rPr>
        <w:t>.</w:t>
      </w:r>
      <w:r w:rsidR="006A092F" w:rsidRPr="00DF0934">
        <w:rPr>
          <w:szCs w:val="28"/>
        </w:rPr>
        <w:t xml:space="preserve"> </w:t>
      </w:r>
      <w:r w:rsidR="00BC26BC" w:rsidRPr="00DF0934">
        <w:rPr>
          <w:szCs w:val="28"/>
        </w:rPr>
        <w:t>jaunu iekārtu vai iekārtu komplektējošo daļu iegādes, piegādes, uzstādīšanas un apkalpojošā personāla instruktāžas izmaksas</w:t>
      </w:r>
      <w:r w:rsidR="007F5A3C" w:rsidRPr="00DF0934">
        <w:rPr>
          <w:szCs w:val="28"/>
        </w:rPr>
        <w:t xml:space="preserve">, ievērojot </w:t>
      </w:r>
      <w:r w:rsidR="00D048DC" w:rsidRPr="00DF0934">
        <w:rPr>
          <w:szCs w:val="28"/>
        </w:rPr>
        <w:t>Komisijas regulas Nr. 651/2014 2. panta 29. punktu</w:t>
      </w:r>
      <w:r w:rsidR="00BC26BC" w:rsidRPr="00DF0934">
        <w:rPr>
          <w:szCs w:val="28"/>
        </w:rPr>
        <w:t>;</w:t>
      </w:r>
    </w:p>
    <w:p w14:paraId="770A312B" w14:textId="69A33DC1" w:rsidR="00702492" w:rsidRPr="00DF0934" w:rsidRDefault="001705AB" w:rsidP="00DF0934">
      <w:pPr>
        <w:pStyle w:val="Title"/>
        <w:ind w:firstLine="709"/>
        <w:jc w:val="both"/>
        <w:outlineLvl w:val="0"/>
        <w:rPr>
          <w:szCs w:val="28"/>
        </w:rPr>
      </w:pPr>
      <w:r w:rsidRPr="00DF0934">
        <w:rPr>
          <w:szCs w:val="28"/>
        </w:rPr>
        <w:t>32</w:t>
      </w:r>
      <w:r w:rsidR="00A3394B" w:rsidRPr="00DF0934">
        <w:rPr>
          <w:szCs w:val="28"/>
        </w:rPr>
        <w:t xml:space="preserve">.2. </w:t>
      </w:r>
      <w:r w:rsidR="00702492" w:rsidRPr="00DF0934">
        <w:rPr>
          <w:szCs w:val="28"/>
        </w:rPr>
        <w:t>programmatūras izmaksas,</w:t>
      </w:r>
      <w:r w:rsidR="00FC17F9" w:rsidRPr="00DF0934">
        <w:rPr>
          <w:szCs w:val="28"/>
        </w:rPr>
        <w:t xml:space="preserve"> ievērojot Komisijas regulas Nr. </w:t>
      </w:r>
      <w:r w:rsidR="009C5439" w:rsidRPr="00DF0934">
        <w:rPr>
          <w:szCs w:val="28"/>
        </w:rPr>
        <w:t xml:space="preserve">651/2014 2. panta 30. punktu un </w:t>
      </w:r>
      <w:r w:rsidR="008C409D" w:rsidRPr="00DF0934">
        <w:rPr>
          <w:szCs w:val="28"/>
        </w:rPr>
        <w:t>14. panta 8. punkt</w:t>
      </w:r>
      <w:r w:rsidR="00583370" w:rsidRPr="00DF0934">
        <w:rPr>
          <w:szCs w:val="28"/>
        </w:rPr>
        <w:t xml:space="preserve">a </w:t>
      </w:r>
      <w:r w:rsidR="00634577">
        <w:rPr>
          <w:szCs w:val="28"/>
        </w:rPr>
        <w:t>"</w:t>
      </w:r>
      <w:r w:rsidR="00583370" w:rsidRPr="00DF0934">
        <w:rPr>
          <w:szCs w:val="28"/>
        </w:rPr>
        <w:t>a</w:t>
      </w:r>
      <w:r w:rsidR="00634577">
        <w:rPr>
          <w:szCs w:val="28"/>
        </w:rPr>
        <w:t>"</w:t>
      </w:r>
      <w:r w:rsidR="00583370" w:rsidRPr="00DF0934">
        <w:rPr>
          <w:szCs w:val="28"/>
        </w:rPr>
        <w:t xml:space="preserve">, </w:t>
      </w:r>
      <w:r w:rsidR="00634577">
        <w:rPr>
          <w:szCs w:val="28"/>
        </w:rPr>
        <w:t>"</w:t>
      </w:r>
      <w:r w:rsidR="00583370" w:rsidRPr="00DF0934">
        <w:rPr>
          <w:szCs w:val="28"/>
        </w:rPr>
        <w:t>b</w:t>
      </w:r>
      <w:r w:rsidR="00634577">
        <w:rPr>
          <w:szCs w:val="28"/>
        </w:rPr>
        <w:t>"</w:t>
      </w:r>
      <w:r w:rsidR="01FC8765" w:rsidRPr="00DF0934">
        <w:rPr>
          <w:szCs w:val="28"/>
        </w:rPr>
        <w:t>,</w:t>
      </w:r>
      <w:r w:rsidR="00583370" w:rsidRPr="00DF0934">
        <w:rPr>
          <w:szCs w:val="28"/>
        </w:rPr>
        <w:t xml:space="preserve"> </w:t>
      </w:r>
      <w:r w:rsidR="00634577">
        <w:rPr>
          <w:szCs w:val="28"/>
        </w:rPr>
        <w:t>"</w:t>
      </w:r>
      <w:r w:rsidR="00583370" w:rsidRPr="00DF0934">
        <w:rPr>
          <w:szCs w:val="28"/>
        </w:rPr>
        <w:t>c</w:t>
      </w:r>
      <w:r w:rsidR="00634577">
        <w:rPr>
          <w:szCs w:val="28"/>
        </w:rPr>
        <w:t>"</w:t>
      </w:r>
      <w:r w:rsidR="00583370" w:rsidRPr="00DF0934">
        <w:rPr>
          <w:szCs w:val="28"/>
        </w:rPr>
        <w:t xml:space="preserve"> un </w:t>
      </w:r>
      <w:r w:rsidR="00634577">
        <w:rPr>
          <w:szCs w:val="28"/>
        </w:rPr>
        <w:t>"</w:t>
      </w:r>
      <w:r w:rsidR="000434AF">
        <w:rPr>
          <w:szCs w:val="28"/>
        </w:rPr>
        <w:t>d</w:t>
      </w:r>
      <w:r w:rsidR="00634577">
        <w:rPr>
          <w:szCs w:val="28"/>
        </w:rPr>
        <w:t>"</w:t>
      </w:r>
      <w:r w:rsidR="00583370" w:rsidRPr="00DF0934">
        <w:rPr>
          <w:szCs w:val="28"/>
        </w:rPr>
        <w:t xml:space="preserve"> apakšpunktu,</w:t>
      </w:r>
      <w:r w:rsidR="00702492" w:rsidRPr="00DF0934">
        <w:rPr>
          <w:szCs w:val="28"/>
        </w:rPr>
        <w:t xml:space="preserve"> </w:t>
      </w:r>
      <w:proofErr w:type="gramStart"/>
      <w:r w:rsidR="00702492" w:rsidRPr="00DF0934">
        <w:rPr>
          <w:szCs w:val="28"/>
        </w:rPr>
        <w:t xml:space="preserve">ja ir </w:t>
      </w:r>
      <w:r w:rsidR="00702492" w:rsidRPr="00DF0934">
        <w:rPr>
          <w:szCs w:val="28"/>
        </w:rPr>
        <w:lastRenderedPageBreak/>
        <w:t>iesniegts iekārtas ražotāja apliecinājums, ka programmatūra tieši nodrošina</w:t>
      </w:r>
      <w:proofErr w:type="gramEnd"/>
      <w:r w:rsidR="00702492" w:rsidRPr="00DF0934">
        <w:rPr>
          <w:szCs w:val="28"/>
        </w:rPr>
        <w:t xml:space="preserve"> </w:t>
      </w:r>
      <w:r w:rsidR="7C600FD5" w:rsidRPr="00DF0934">
        <w:rPr>
          <w:szCs w:val="28"/>
        </w:rPr>
        <w:t xml:space="preserve">atklāta konkursa </w:t>
      </w:r>
      <w:r w:rsidR="00702492" w:rsidRPr="00DF0934">
        <w:rPr>
          <w:szCs w:val="28"/>
        </w:rPr>
        <w:t>projekta ietvaros paredzētā</w:t>
      </w:r>
      <w:r w:rsidR="005F1CFD" w:rsidRPr="00DF0934">
        <w:rPr>
          <w:szCs w:val="28"/>
        </w:rPr>
        <w:t>s</w:t>
      </w:r>
      <w:r w:rsidR="00702492" w:rsidRPr="00DF0934">
        <w:rPr>
          <w:szCs w:val="28"/>
        </w:rPr>
        <w:t xml:space="preserve"> tehnoloģijas darbību;</w:t>
      </w:r>
    </w:p>
    <w:p w14:paraId="5D0D43D8" w14:textId="3E0B1735" w:rsidR="377631CA" w:rsidRPr="00DF0934" w:rsidRDefault="001705AB" w:rsidP="00DF0934">
      <w:pPr>
        <w:pStyle w:val="Title"/>
        <w:ind w:firstLine="709"/>
        <w:jc w:val="both"/>
        <w:rPr>
          <w:szCs w:val="28"/>
        </w:rPr>
      </w:pPr>
      <w:r w:rsidRPr="00DF0934">
        <w:rPr>
          <w:szCs w:val="28"/>
        </w:rPr>
        <w:t>32</w:t>
      </w:r>
      <w:r w:rsidR="000E4854" w:rsidRPr="00DF0934">
        <w:rPr>
          <w:szCs w:val="28"/>
        </w:rPr>
        <w:t>.</w:t>
      </w:r>
      <w:r w:rsidR="007C29E3" w:rsidRPr="00DF0934">
        <w:rPr>
          <w:szCs w:val="28"/>
        </w:rPr>
        <w:t>3.</w:t>
      </w:r>
      <w:r w:rsidR="00702492" w:rsidRPr="00DF0934">
        <w:rPr>
          <w:szCs w:val="28"/>
        </w:rPr>
        <w:t xml:space="preserve"> licenču un </w:t>
      </w:r>
      <w:r w:rsidR="00702492" w:rsidRPr="00C90AC7">
        <w:rPr>
          <w:szCs w:val="28"/>
        </w:rPr>
        <w:t>patentu iegād</w:t>
      </w:r>
      <w:r w:rsidR="005667EF" w:rsidRPr="00C90AC7">
        <w:rPr>
          <w:szCs w:val="28"/>
        </w:rPr>
        <w:t>e</w:t>
      </w:r>
      <w:r w:rsidR="00702492" w:rsidRPr="00C90AC7">
        <w:rPr>
          <w:szCs w:val="28"/>
        </w:rPr>
        <w:t>,</w:t>
      </w:r>
      <w:r w:rsidR="0046438B" w:rsidRPr="00C90AC7">
        <w:rPr>
          <w:szCs w:val="28"/>
        </w:rPr>
        <w:t xml:space="preserve"> ievērojot</w:t>
      </w:r>
      <w:r w:rsidR="0046438B" w:rsidRPr="00DF0934">
        <w:rPr>
          <w:szCs w:val="28"/>
        </w:rPr>
        <w:t xml:space="preserve"> Komisijas regulas Nr. 651/2014 2. panta 30. punktu un </w:t>
      </w:r>
      <w:r w:rsidR="00EB4323" w:rsidRPr="00DF0934">
        <w:rPr>
          <w:szCs w:val="28"/>
        </w:rPr>
        <w:t>14. panta 8. punkt</w:t>
      </w:r>
      <w:r w:rsidR="00D53EE1" w:rsidRPr="00DF0934">
        <w:rPr>
          <w:szCs w:val="28"/>
        </w:rPr>
        <w:t>a</w:t>
      </w:r>
      <w:r w:rsidR="0064019E" w:rsidRPr="00DF0934">
        <w:rPr>
          <w:szCs w:val="28"/>
        </w:rPr>
        <w:t xml:space="preserve"> </w:t>
      </w:r>
      <w:r w:rsidR="00634577">
        <w:rPr>
          <w:szCs w:val="28"/>
        </w:rPr>
        <w:t>"</w:t>
      </w:r>
      <w:r w:rsidR="000434AF" w:rsidRPr="00DF0934">
        <w:rPr>
          <w:szCs w:val="28"/>
        </w:rPr>
        <w:t>a</w:t>
      </w:r>
      <w:r w:rsidR="00634577">
        <w:rPr>
          <w:szCs w:val="28"/>
        </w:rPr>
        <w:t>"</w:t>
      </w:r>
      <w:r w:rsidR="000434AF" w:rsidRPr="00DF0934">
        <w:rPr>
          <w:szCs w:val="28"/>
        </w:rPr>
        <w:t xml:space="preserve">, </w:t>
      </w:r>
      <w:r w:rsidR="00634577">
        <w:rPr>
          <w:szCs w:val="28"/>
        </w:rPr>
        <w:t>"</w:t>
      </w:r>
      <w:r w:rsidR="000434AF" w:rsidRPr="00DF0934">
        <w:rPr>
          <w:szCs w:val="28"/>
        </w:rPr>
        <w:t>b</w:t>
      </w:r>
      <w:r w:rsidR="00634577">
        <w:rPr>
          <w:szCs w:val="28"/>
        </w:rPr>
        <w:t>"</w:t>
      </w:r>
      <w:r w:rsidR="000434AF" w:rsidRPr="00DF0934">
        <w:rPr>
          <w:szCs w:val="28"/>
        </w:rPr>
        <w:t xml:space="preserve">, </w:t>
      </w:r>
      <w:r w:rsidR="00634577">
        <w:rPr>
          <w:szCs w:val="28"/>
        </w:rPr>
        <w:t>"</w:t>
      </w:r>
      <w:r w:rsidR="000434AF" w:rsidRPr="00DF0934">
        <w:rPr>
          <w:szCs w:val="28"/>
        </w:rPr>
        <w:t>c</w:t>
      </w:r>
      <w:r w:rsidR="00634577">
        <w:rPr>
          <w:szCs w:val="28"/>
        </w:rPr>
        <w:t>"</w:t>
      </w:r>
      <w:r w:rsidR="000434AF" w:rsidRPr="00DF0934">
        <w:rPr>
          <w:szCs w:val="28"/>
        </w:rPr>
        <w:t xml:space="preserve"> un </w:t>
      </w:r>
      <w:r w:rsidR="00634577">
        <w:rPr>
          <w:szCs w:val="28"/>
        </w:rPr>
        <w:t>"</w:t>
      </w:r>
      <w:r w:rsidR="000434AF">
        <w:rPr>
          <w:szCs w:val="28"/>
        </w:rPr>
        <w:t>d</w:t>
      </w:r>
      <w:r w:rsidR="00634577">
        <w:rPr>
          <w:szCs w:val="28"/>
        </w:rPr>
        <w:t>"</w:t>
      </w:r>
      <w:r w:rsidR="000434AF" w:rsidRPr="00DF0934">
        <w:rPr>
          <w:szCs w:val="28"/>
        </w:rPr>
        <w:t xml:space="preserve"> apakšpunktu</w:t>
      </w:r>
      <w:r w:rsidR="00702492" w:rsidRPr="00DF0934">
        <w:rPr>
          <w:szCs w:val="28"/>
        </w:rPr>
        <w:t>.</w:t>
      </w:r>
    </w:p>
    <w:p w14:paraId="60F08DCF" w14:textId="77777777" w:rsidR="007E5EB0" w:rsidRPr="00DF0934" w:rsidRDefault="007E5EB0" w:rsidP="00DF0934">
      <w:pPr>
        <w:pStyle w:val="Title"/>
        <w:jc w:val="both"/>
        <w:outlineLvl w:val="0"/>
        <w:rPr>
          <w:szCs w:val="28"/>
        </w:rPr>
      </w:pPr>
    </w:p>
    <w:p w14:paraId="077D1DF6" w14:textId="75342647" w:rsidR="003214E0" w:rsidRPr="00DF0934" w:rsidRDefault="009D0FFB" w:rsidP="00DF0934">
      <w:pPr>
        <w:pStyle w:val="Title"/>
        <w:ind w:firstLine="709"/>
        <w:jc w:val="both"/>
        <w:outlineLvl w:val="0"/>
        <w:rPr>
          <w:szCs w:val="28"/>
        </w:rPr>
      </w:pPr>
      <w:r w:rsidRPr="00DF0934" w:rsidDel="00EC257F">
        <w:rPr>
          <w:szCs w:val="28"/>
        </w:rPr>
        <w:t>3</w:t>
      </w:r>
      <w:r w:rsidR="00877A06" w:rsidRPr="00DF0934" w:rsidDel="00EC257F">
        <w:rPr>
          <w:szCs w:val="28"/>
        </w:rPr>
        <w:t>3</w:t>
      </w:r>
      <w:r w:rsidR="007E5EB0" w:rsidRPr="00DF0934">
        <w:rPr>
          <w:szCs w:val="28"/>
        </w:rPr>
        <w:t>. </w:t>
      </w:r>
      <w:r w:rsidR="00C2138C" w:rsidRPr="00DF0934">
        <w:rPr>
          <w:szCs w:val="28"/>
          <w:lang w:val="lv"/>
        </w:rPr>
        <w:t xml:space="preserve">Šo noteikumu </w:t>
      </w:r>
      <w:r w:rsidR="00A01190" w:rsidRPr="00DF0934">
        <w:rPr>
          <w:szCs w:val="28"/>
          <w:lang w:val="lv"/>
        </w:rPr>
        <w:t>3</w:t>
      </w:r>
      <w:r w:rsidR="00290652" w:rsidRPr="00DF0934">
        <w:rPr>
          <w:szCs w:val="28"/>
          <w:lang w:val="lv"/>
        </w:rPr>
        <w:t>1</w:t>
      </w:r>
      <w:r w:rsidR="00C2138C" w:rsidRPr="00DF0934">
        <w:rPr>
          <w:szCs w:val="28"/>
          <w:lang w:val="lv"/>
        </w:rPr>
        <w:t xml:space="preserve">.1. un </w:t>
      </w:r>
      <w:r w:rsidR="00A01190" w:rsidRPr="00DF0934">
        <w:rPr>
          <w:szCs w:val="28"/>
          <w:lang w:val="lv"/>
        </w:rPr>
        <w:t>3</w:t>
      </w:r>
      <w:r w:rsidR="00290652" w:rsidRPr="00DF0934">
        <w:rPr>
          <w:szCs w:val="28"/>
          <w:lang w:val="lv"/>
        </w:rPr>
        <w:t>1</w:t>
      </w:r>
      <w:r w:rsidR="00C2138C" w:rsidRPr="00DF0934">
        <w:rPr>
          <w:szCs w:val="28"/>
          <w:lang w:val="lv"/>
        </w:rPr>
        <w:t xml:space="preserve">.2. apakšpunktā minētās darbības ir atbalstāmas un šo noteikumu </w:t>
      </w:r>
      <w:r w:rsidR="0013550B" w:rsidRPr="00DF0934">
        <w:rPr>
          <w:szCs w:val="28"/>
          <w:lang w:val="lv"/>
        </w:rPr>
        <w:t>32</w:t>
      </w:r>
      <w:r w:rsidR="00C2138C" w:rsidRPr="00DF0934">
        <w:rPr>
          <w:szCs w:val="28"/>
          <w:lang w:val="lv"/>
        </w:rPr>
        <w:t>.</w:t>
      </w:r>
      <w:r w:rsidR="00124308" w:rsidRPr="00DF0934">
        <w:rPr>
          <w:szCs w:val="28"/>
          <w:lang w:val="lv"/>
        </w:rPr>
        <w:t> </w:t>
      </w:r>
      <w:r w:rsidR="00C2138C" w:rsidRPr="00DF0934">
        <w:rPr>
          <w:szCs w:val="28"/>
          <w:lang w:val="lv"/>
        </w:rPr>
        <w:t>punktā</w:t>
      </w:r>
      <w:r w:rsidR="006A092F" w:rsidRPr="00DF0934">
        <w:rPr>
          <w:szCs w:val="28"/>
          <w:lang w:val="lv"/>
        </w:rPr>
        <w:t xml:space="preserve"> </w:t>
      </w:r>
      <w:r w:rsidR="00C2138C" w:rsidRPr="00DF0934">
        <w:rPr>
          <w:szCs w:val="28"/>
          <w:lang w:val="lv"/>
        </w:rPr>
        <w:t>minētās izmaksas ir attiecināmas, ja:</w:t>
      </w:r>
      <w:r w:rsidR="006A092F" w:rsidRPr="00DF0934">
        <w:rPr>
          <w:szCs w:val="28"/>
          <w:lang w:val="lv"/>
        </w:rPr>
        <w:t xml:space="preserve"> </w:t>
      </w:r>
    </w:p>
    <w:p w14:paraId="65F31F16" w14:textId="0077998E" w:rsidR="003214E0" w:rsidRPr="00DF0934" w:rsidRDefault="001705AB" w:rsidP="00DF0934">
      <w:pPr>
        <w:pStyle w:val="Title"/>
        <w:ind w:firstLine="709"/>
        <w:jc w:val="both"/>
        <w:outlineLvl w:val="0"/>
        <w:rPr>
          <w:szCs w:val="28"/>
        </w:rPr>
      </w:pPr>
      <w:r w:rsidRPr="00DF0934">
        <w:rPr>
          <w:szCs w:val="28"/>
        </w:rPr>
        <w:t>33</w:t>
      </w:r>
      <w:r w:rsidR="003214E0" w:rsidRPr="00DF0934">
        <w:rPr>
          <w:szCs w:val="28"/>
        </w:rPr>
        <w:t>.</w:t>
      </w:r>
      <w:r w:rsidR="005F7767" w:rsidRPr="00DF0934">
        <w:rPr>
          <w:szCs w:val="28"/>
        </w:rPr>
        <w:t>1</w:t>
      </w:r>
      <w:r w:rsidR="003214E0" w:rsidRPr="00DF0934">
        <w:rPr>
          <w:szCs w:val="28"/>
        </w:rPr>
        <w:t xml:space="preserve">. </w:t>
      </w:r>
      <w:r w:rsidR="005F7B1A" w:rsidRPr="00DF0934">
        <w:rPr>
          <w:szCs w:val="28"/>
        </w:rPr>
        <w:t>sāko</w:t>
      </w:r>
      <w:r w:rsidR="003214E0" w:rsidRPr="00DF0934">
        <w:rPr>
          <w:szCs w:val="28"/>
        </w:rPr>
        <w:t>tnējie ieguldījumi iegādāti no trešajām personām, ka</w:t>
      </w:r>
      <w:r w:rsidR="00027767" w:rsidRPr="00DF0934">
        <w:rPr>
          <w:szCs w:val="28"/>
        </w:rPr>
        <w:t>s</w:t>
      </w:r>
      <w:r w:rsidR="003214E0" w:rsidRPr="00DF0934">
        <w:rPr>
          <w:szCs w:val="28"/>
        </w:rPr>
        <w:t xml:space="preserve"> nav </w:t>
      </w:r>
      <w:r w:rsidR="000D3F1F" w:rsidRPr="00DF0934">
        <w:rPr>
          <w:szCs w:val="28"/>
        </w:rPr>
        <w:t>līdzfinansējuma saņēmēj</w:t>
      </w:r>
      <w:r w:rsidR="000D3F1F">
        <w:rPr>
          <w:szCs w:val="28"/>
        </w:rPr>
        <w:t>a</w:t>
      </w:r>
      <w:r w:rsidR="000D3F1F" w:rsidRPr="00DF0934">
        <w:rPr>
          <w:szCs w:val="28"/>
        </w:rPr>
        <w:t xml:space="preserve"> </w:t>
      </w:r>
      <w:r w:rsidR="003214E0" w:rsidRPr="00DF0934">
        <w:rPr>
          <w:szCs w:val="28"/>
        </w:rPr>
        <w:t>saistīt</w:t>
      </w:r>
      <w:r w:rsidR="00DF3B59" w:rsidRPr="00DF0934">
        <w:rPr>
          <w:szCs w:val="28"/>
        </w:rPr>
        <w:t>ās personas</w:t>
      </w:r>
      <w:r w:rsidR="003214E0" w:rsidRPr="00DF0934">
        <w:rPr>
          <w:szCs w:val="28"/>
        </w:rPr>
        <w:t>;</w:t>
      </w:r>
    </w:p>
    <w:p w14:paraId="3AFC7C17" w14:textId="397C6742" w:rsidR="003214E0" w:rsidRPr="00DF0934" w:rsidRDefault="001705AB" w:rsidP="00DF0934">
      <w:pPr>
        <w:pStyle w:val="Title"/>
        <w:ind w:firstLine="709"/>
        <w:jc w:val="both"/>
        <w:outlineLvl w:val="0"/>
        <w:rPr>
          <w:szCs w:val="28"/>
        </w:rPr>
      </w:pPr>
      <w:r w:rsidRPr="00DF0934">
        <w:rPr>
          <w:szCs w:val="28"/>
        </w:rPr>
        <w:t>33</w:t>
      </w:r>
      <w:r w:rsidR="003214E0" w:rsidRPr="00DF0934">
        <w:rPr>
          <w:szCs w:val="28"/>
        </w:rPr>
        <w:t>.</w:t>
      </w:r>
      <w:r w:rsidR="005F7767" w:rsidRPr="00DF0934">
        <w:rPr>
          <w:szCs w:val="28"/>
        </w:rPr>
        <w:t>2</w:t>
      </w:r>
      <w:r w:rsidR="003214E0" w:rsidRPr="00DF0934">
        <w:rPr>
          <w:szCs w:val="28"/>
        </w:rPr>
        <w:t>. tiek nodrošināta sākotnējo ieguldījumu uzturēšana un lietošana atbilstoši atklāta konkursa projekta mērķim vismaz piecus gadus pēc atklāta konkursa projekta noslēguma pārskata apstiprināšanas;</w:t>
      </w:r>
    </w:p>
    <w:p w14:paraId="033143D1" w14:textId="29646E78" w:rsidR="003214E0" w:rsidRPr="00DF0934" w:rsidRDefault="003149B6" w:rsidP="00DF0934">
      <w:pPr>
        <w:pStyle w:val="Title"/>
        <w:ind w:firstLine="709"/>
        <w:jc w:val="both"/>
        <w:outlineLvl w:val="0"/>
        <w:rPr>
          <w:szCs w:val="28"/>
        </w:rPr>
      </w:pPr>
      <w:r w:rsidRPr="00DF0934">
        <w:rPr>
          <w:szCs w:val="28"/>
        </w:rPr>
        <w:t>33</w:t>
      </w:r>
      <w:r w:rsidR="003214E0" w:rsidRPr="00DF0934">
        <w:rPr>
          <w:szCs w:val="28"/>
        </w:rPr>
        <w:t>.</w:t>
      </w:r>
      <w:r w:rsidR="005F7767" w:rsidRPr="00DF0934">
        <w:rPr>
          <w:szCs w:val="28"/>
        </w:rPr>
        <w:t>3</w:t>
      </w:r>
      <w:r w:rsidR="003214E0" w:rsidRPr="00DF0934">
        <w:rPr>
          <w:szCs w:val="28"/>
        </w:rPr>
        <w:t>. </w:t>
      </w:r>
      <w:r w:rsidR="00EE7E75" w:rsidRPr="00DF0934">
        <w:rPr>
          <w:szCs w:val="28"/>
        </w:rPr>
        <w:t>iekārta</w:t>
      </w:r>
      <w:r w:rsidR="003214E0" w:rsidRPr="00DF0934">
        <w:rPr>
          <w:szCs w:val="28"/>
        </w:rPr>
        <w:t xml:space="preserve"> tiek apdrošināt</w:t>
      </w:r>
      <w:r w:rsidR="00EE7E75" w:rsidRPr="00DF0934">
        <w:rPr>
          <w:szCs w:val="28"/>
        </w:rPr>
        <w:t>a</w:t>
      </w:r>
      <w:r w:rsidR="003214E0" w:rsidRPr="00DF0934">
        <w:rPr>
          <w:szCs w:val="28"/>
        </w:rPr>
        <w:t xml:space="preserve"> pret zaudējumiem atklāta konkursa projekta īstenošanas laikā un piecus gadus pēc atklāta konkursa projekta noslēguma pārskata apstiprināšanas;</w:t>
      </w:r>
    </w:p>
    <w:p w14:paraId="14036B04" w14:textId="5AF9C659" w:rsidR="003214E0" w:rsidRPr="00DF0934" w:rsidRDefault="009D0FFB" w:rsidP="00DF0934">
      <w:pPr>
        <w:pStyle w:val="Title"/>
        <w:ind w:firstLine="709"/>
        <w:jc w:val="both"/>
        <w:outlineLvl w:val="0"/>
        <w:rPr>
          <w:szCs w:val="28"/>
        </w:rPr>
      </w:pPr>
      <w:r w:rsidRPr="00DF0934" w:rsidDel="00EC257F">
        <w:rPr>
          <w:szCs w:val="28"/>
        </w:rPr>
        <w:t>3</w:t>
      </w:r>
      <w:r w:rsidR="00BE6C60" w:rsidRPr="00DF0934" w:rsidDel="00EC257F">
        <w:rPr>
          <w:szCs w:val="28"/>
        </w:rPr>
        <w:t>3</w:t>
      </w:r>
      <w:r w:rsidR="007E5EB0" w:rsidRPr="00DF0934">
        <w:rPr>
          <w:szCs w:val="28"/>
        </w:rPr>
        <w:t>.</w:t>
      </w:r>
      <w:r w:rsidR="005F7767" w:rsidRPr="00DF0934">
        <w:rPr>
          <w:szCs w:val="28"/>
        </w:rPr>
        <w:t>4</w:t>
      </w:r>
      <w:r w:rsidR="003214E0" w:rsidRPr="00DF0934">
        <w:rPr>
          <w:szCs w:val="28"/>
        </w:rPr>
        <w:t>. </w:t>
      </w:r>
      <w:r w:rsidR="007F5E6F" w:rsidRPr="00DF0934">
        <w:rPr>
          <w:szCs w:val="28"/>
        </w:rPr>
        <w:t>sākotnēj</w:t>
      </w:r>
      <w:r w:rsidR="00F701FB" w:rsidRPr="00DF0934">
        <w:rPr>
          <w:szCs w:val="28"/>
        </w:rPr>
        <w:t>ie</w:t>
      </w:r>
      <w:r w:rsidR="007F5E6F" w:rsidRPr="00DF0934">
        <w:rPr>
          <w:szCs w:val="28"/>
        </w:rPr>
        <w:t xml:space="preserve"> ieguldījum</w:t>
      </w:r>
      <w:r w:rsidR="00F701FB" w:rsidRPr="00DF0934">
        <w:rPr>
          <w:szCs w:val="28"/>
        </w:rPr>
        <w:t>i</w:t>
      </w:r>
      <w:r w:rsidR="00150D86" w:rsidRPr="00DF0934">
        <w:rPr>
          <w:szCs w:val="28"/>
        </w:rPr>
        <w:t xml:space="preserve"> iekļau</w:t>
      </w:r>
      <w:r w:rsidR="00F701FB" w:rsidRPr="00DF0934">
        <w:rPr>
          <w:szCs w:val="28"/>
        </w:rPr>
        <w:t>ti</w:t>
      </w:r>
      <w:r w:rsidR="00150D86" w:rsidRPr="00DF0934">
        <w:rPr>
          <w:szCs w:val="28"/>
        </w:rPr>
        <w:t xml:space="preserve"> līdzfinansējuma saņēmēja aktīvos kā amortizējam</w:t>
      </w:r>
      <w:r w:rsidR="000434AF">
        <w:rPr>
          <w:szCs w:val="28"/>
        </w:rPr>
        <w:t>i</w:t>
      </w:r>
      <w:r w:rsidR="00150D86" w:rsidRPr="00DF0934">
        <w:rPr>
          <w:szCs w:val="28"/>
        </w:rPr>
        <w:t xml:space="preserve"> ilgtermiņa ieguldījum</w:t>
      </w:r>
      <w:r w:rsidR="000434AF">
        <w:rPr>
          <w:szCs w:val="28"/>
        </w:rPr>
        <w:t>i</w:t>
      </w:r>
      <w:r w:rsidR="00150D86" w:rsidRPr="00DF0934">
        <w:rPr>
          <w:szCs w:val="28"/>
        </w:rPr>
        <w:t xml:space="preserve">, tie paliek atklāta </w:t>
      </w:r>
      <w:r w:rsidR="6F9A2BAB" w:rsidRPr="00DF0934">
        <w:rPr>
          <w:szCs w:val="28"/>
        </w:rPr>
        <w:t xml:space="preserve">konkursa </w:t>
      </w:r>
      <w:r w:rsidR="00150D86" w:rsidRPr="00DF0934">
        <w:rPr>
          <w:szCs w:val="28"/>
        </w:rPr>
        <w:t xml:space="preserve">projektu līdzfinansējuma saņēmēja īpašumā Latvijā un tos nenodod lietošanā citām juridiskām vai fiziskām personām piecus gadus </w:t>
      </w:r>
      <w:r w:rsidR="62493055" w:rsidRPr="00DF0934">
        <w:rPr>
          <w:szCs w:val="28"/>
        </w:rPr>
        <w:t>pēc</w:t>
      </w:r>
      <w:r w:rsidR="57F831D4" w:rsidRPr="00DF0934">
        <w:rPr>
          <w:szCs w:val="28"/>
        </w:rPr>
        <w:t xml:space="preserve"> atklāta konkursa </w:t>
      </w:r>
      <w:r w:rsidR="62493055" w:rsidRPr="00DF0934">
        <w:rPr>
          <w:szCs w:val="28"/>
        </w:rPr>
        <w:t>projekta</w:t>
      </w:r>
      <w:r w:rsidR="00150D86" w:rsidRPr="00DF0934">
        <w:rPr>
          <w:szCs w:val="28"/>
        </w:rPr>
        <w:t xml:space="preserve"> noslēguma pārskata apstiprināšanas</w:t>
      </w:r>
      <w:r w:rsidR="003214E0" w:rsidRPr="00DF0934">
        <w:rPr>
          <w:szCs w:val="28"/>
        </w:rPr>
        <w:t>;</w:t>
      </w:r>
    </w:p>
    <w:p w14:paraId="622D33DF" w14:textId="13CA99FE" w:rsidR="003214E0" w:rsidRPr="00DF0934" w:rsidRDefault="009D0FFB" w:rsidP="00DF0934">
      <w:pPr>
        <w:pStyle w:val="Title"/>
        <w:ind w:firstLine="709"/>
        <w:jc w:val="both"/>
        <w:outlineLvl w:val="0"/>
        <w:rPr>
          <w:szCs w:val="28"/>
        </w:rPr>
      </w:pPr>
      <w:r w:rsidRPr="00DF0934" w:rsidDel="00EC257F">
        <w:rPr>
          <w:szCs w:val="28"/>
        </w:rPr>
        <w:t>3</w:t>
      </w:r>
      <w:r w:rsidR="00C3552E" w:rsidRPr="00DF0934" w:rsidDel="00EC257F">
        <w:rPr>
          <w:szCs w:val="28"/>
        </w:rPr>
        <w:t>3</w:t>
      </w:r>
      <w:r w:rsidR="007E5EB0" w:rsidRPr="00DF0934">
        <w:rPr>
          <w:szCs w:val="28"/>
        </w:rPr>
        <w:t>.</w:t>
      </w:r>
      <w:r w:rsidR="005F7767" w:rsidRPr="00DF0934">
        <w:rPr>
          <w:szCs w:val="28"/>
        </w:rPr>
        <w:t>5</w:t>
      </w:r>
      <w:r w:rsidR="003214E0" w:rsidRPr="00DF0934">
        <w:rPr>
          <w:szCs w:val="28"/>
        </w:rPr>
        <w:t>. </w:t>
      </w:r>
      <w:r w:rsidR="00D9085B" w:rsidRPr="00DF0934">
        <w:rPr>
          <w:szCs w:val="28"/>
        </w:rPr>
        <w:t xml:space="preserve">līdzfinansējuma saņēmējs paredz atbilstošus resursus iekārtu tehniskajai apkopei vismaz piecus gadus pēc noslēguma pārskata apstiprināšanas un </w:t>
      </w:r>
      <w:r w:rsidR="42379678" w:rsidRPr="00DF0934">
        <w:rPr>
          <w:szCs w:val="28"/>
        </w:rPr>
        <w:t xml:space="preserve">atklāta konkursa </w:t>
      </w:r>
      <w:r w:rsidR="00D9085B" w:rsidRPr="00DF0934">
        <w:rPr>
          <w:szCs w:val="28"/>
        </w:rPr>
        <w:t xml:space="preserve">projekta beigās iesniedz apliecinājumu </w:t>
      </w:r>
      <w:r w:rsidR="00D9085B" w:rsidRPr="00C90AC7">
        <w:rPr>
          <w:szCs w:val="28"/>
        </w:rPr>
        <w:t>par t</w:t>
      </w:r>
      <w:r w:rsidR="005667EF" w:rsidRPr="00C90AC7">
        <w:rPr>
          <w:szCs w:val="28"/>
        </w:rPr>
        <w:t>ā</w:t>
      </w:r>
      <w:r w:rsidR="00D9085B" w:rsidRPr="00C90AC7">
        <w:rPr>
          <w:szCs w:val="28"/>
        </w:rPr>
        <w:t xml:space="preserve"> r</w:t>
      </w:r>
      <w:r w:rsidR="00D9085B" w:rsidRPr="00DF0934">
        <w:rPr>
          <w:szCs w:val="28"/>
        </w:rPr>
        <w:t>īcībā esošiem līdzekļiem iekārtas uzturēšanai</w:t>
      </w:r>
      <w:r w:rsidR="003214E0" w:rsidRPr="00DF0934">
        <w:rPr>
          <w:szCs w:val="28"/>
        </w:rPr>
        <w:t xml:space="preserve">; </w:t>
      </w:r>
    </w:p>
    <w:p w14:paraId="7B2BE46D" w14:textId="3F192377" w:rsidR="00DD61E3" w:rsidRPr="00DF0934" w:rsidRDefault="009D0FFB" w:rsidP="00DF0934">
      <w:pPr>
        <w:pStyle w:val="Title"/>
        <w:ind w:firstLine="709"/>
        <w:jc w:val="both"/>
        <w:outlineLvl w:val="0"/>
        <w:rPr>
          <w:szCs w:val="28"/>
        </w:rPr>
      </w:pPr>
      <w:r w:rsidRPr="00DF0934" w:rsidDel="00EC257F">
        <w:rPr>
          <w:szCs w:val="28"/>
        </w:rPr>
        <w:t>3</w:t>
      </w:r>
      <w:r w:rsidR="004811B4" w:rsidRPr="00DF0934" w:rsidDel="00EC257F">
        <w:rPr>
          <w:szCs w:val="28"/>
        </w:rPr>
        <w:t>3</w:t>
      </w:r>
      <w:r w:rsidR="007E5EB0" w:rsidRPr="00DF0934">
        <w:rPr>
          <w:szCs w:val="28"/>
        </w:rPr>
        <w:t>.</w:t>
      </w:r>
      <w:r w:rsidR="005F7767" w:rsidRPr="00DF0934">
        <w:rPr>
          <w:szCs w:val="28"/>
        </w:rPr>
        <w:t>6</w:t>
      </w:r>
      <w:r w:rsidR="003214E0" w:rsidRPr="00DF0934">
        <w:rPr>
          <w:szCs w:val="28"/>
        </w:rPr>
        <w:t>. </w:t>
      </w:r>
      <w:r w:rsidR="00C90AC7" w:rsidRPr="00DF0934">
        <w:rPr>
          <w:szCs w:val="28"/>
        </w:rPr>
        <w:t>sākotnējie ieguldījumi</w:t>
      </w:r>
      <w:r w:rsidR="003214E0" w:rsidRPr="00DF0934">
        <w:rPr>
          <w:szCs w:val="28"/>
        </w:rPr>
        <w:t xml:space="preserve"> ir tiešā veidā saistīti ar jauna produkta </w:t>
      </w:r>
      <w:r w:rsidR="005C0F30" w:rsidRPr="00DF0934">
        <w:rPr>
          <w:szCs w:val="28"/>
        </w:rPr>
        <w:t xml:space="preserve">un tehnoloģijas </w:t>
      </w:r>
      <w:r w:rsidR="003214E0" w:rsidRPr="00DF0934">
        <w:rPr>
          <w:szCs w:val="28"/>
        </w:rPr>
        <w:t>ieviešanu komercdarbībā.</w:t>
      </w:r>
    </w:p>
    <w:p w14:paraId="5DE71172" w14:textId="77777777" w:rsidR="00B01165" w:rsidRPr="00DF0934" w:rsidRDefault="00B01165" w:rsidP="00DF0934">
      <w:pPr>
        <w:pStyle w:val="Title"/>
        <w:jc w:val="both"/>
        <w:outlineLvl w:val="0"/>
        <w:rPr>
          <w:szCs w:val="28"/>
        </w:rPr>
      </w:pPr>
    </w:p>
    <w:p w14:paraId="04953954" w14:textId="3AA546A7" w:rsidR="00BC26BC" w:rsidRPr="00DF0934" w:rsidRDefault="009D0FFB" w:rsidP="00DF0934">
      <w:pPr>
        <w:pStyle w:val="Title"/>
        <w:ind w:firstLine="709"/>
        <w:jc w:val="both"/>
        <w:outlineLvl w:val="0"/>
        <w:rPr>
          <w:szCs w:val="28"/>
        </w:rPr>
      </w:pPr>
      <w:r w:rsidRPr="00DF0934" w:rsidDel="00EC257F">
        <w:rPr>
          <w:szCs w:val="28"/>
        </w:rPr>
        <w:t>3</w:t>
      </w:r>
      <w:r w:rsidR="00941EA8" w:rsidRPr="00DF0934" w:rsidDel="00EC257F">
        <w:rPr>
          <w:szCs w:val="28"/>
        </w:rPr>
        <w:t>4</w:t>
      </w:r>
      <w:r w:rsidR="00F314A5" w:rsidRPr="00DF0934">
        <w:rPr>
          <w:szCs w:val="28"/>
        </w:rPr>
        <w:t>. </w:t>
      </w:r>
      <w:r w:rsidR="000D3F1F" w:rsidRPr="00DF0934">
        <w:rPr>
          <w:szCs w:val="28"/>
        </w:rPr>
        <w:t xml:space="preserve">Šo noteikumu 31.3. apakšpunktā minēto atbalstāmo darbību īstenošanai </w:t>
      </w:r>
      <w:r w:rsidR="000D3F1F">
        <w:rPr>
          <w:szCs w:val="28"/>
        </w:rPr>
        <w:t>ir a</w:t>
      </w:r>
      <w:r w:rsidR="00A917E4" w:rsidRPr="00DF0934">
        <w:rPr>
          <w:szCs w:val="28"/>
        </w:rPr>
        <w:t>ttiecinām</w:t>
      </w:r>
      <w:r w:rsidR="000D3F1F">
        <w:rPr>
          <w:szCs w:val="28"/>
        </w:rPr>
        <w:t>a</w:t>
      </w:r>
      <w:r w:rsidR="00A917E4" w:rsidRPr="00DF0934">
        <w:rPr>
          <w:szCs w:val="28"/>
        </w:rPr>
        <w:t xml:space="preserve">s </w:t>
      </w:r>
      <w:r w:rsidR="000D3F1F">
        <w:rPr>
          <w:szCs w:val="28"/>
        </w:rPr>
        <w:t xml:space="preserve">šādas </w:t>
      </w:r>
      <w:r w:rsidR="00E656DE" w:rsidRPr="00DF0934">
        <w:rPr>
          <w:szCs w:val="28"/>
        </w:rPr>
        <w:t>tiešās</w:t>
      </w:r>
      <w:r w:rsidR="00A917E4" w:rsidRPr="00DF0934">
        <w:rPr>
          <w:szCs w:val="28"/>
        </w:rPr>
        <w:t xml:space="preserve"> izmaksas</w:t>
      </w:r>
      <w:r w:rsidR="00BC26BC" w:rsidRPr="00DF0934">
        <w:rPr>
          <w:szCs w:val="28"/>
        </w:rPr>
        <w:t>:</w:t>
      </w:r>
    </w:p>
    <w:p w14:paraId="6BC5091B" w14:textId="18D605A8" w:rsidR="00BC26BC" w:rsidRPr="00DF0934" w:rsidRDefault="009D0FFB" w:rsidP="00DF0934">
      <w:pPr>
        <w:pStyle w:val="Title"/>
        <w:ind w:firstLine="709"/>
        <w:jc w:val="both"/>
        <w:outlineLvl w:val="0"/>
        <w:rPr>
          <w:szCs w:val="28"/>
        </w:rPr>
      </w:pPr>
      <w:r w:rsidRPr="00DF0934" w:rsidDel="00EC257F">
        <w:rPr>
          <w:szCs w:val="28"/>
        </w:rPr>
        <w:t>3</w:t>
      </w:r>
      <w:r w:rsidR="00290652" w:rsidRPr="00DF0934" w:rsidDel="00EC257F">
        <w:rPr>
          <w:szCs w:val="28"/>
        </w:rPr>
        <w:t>4</w:t>
      </w:r>
      <w:r w:rsidR="00BC26BC" w:rsidRPr="00DF0934" w:rsidDel="00A917E4">
        <w:rPr>
          <w:szCs w:val="28"/>
        </w:rPr>
        <w:t>.</w:t>
      </w:r>
      <w:r w:rsidR="00BC26BC" w:rsidRPr="00DF0934">
        <w:rPr>
          <w:szCs w:val="28"/>
        </w:rPr>
        <w:t>1. semināru, konferenču un informatīvo pasākumu organizēšanas izmaksas;</w:t>
      </w:r>
    </w:p>
    <w:p w14:paraId="00FB367E" w14:textId="520726C1" w:rsidR="00C2241C" w:rsidRPr="00DF0934" w:rsidRDefault="009D0FFB" w:rsidP="00DF0934">
      <w:pPr>
        <w:pStyle w:val="Title"/>
        <w:ind w:firstLine="709"/>
        <w:jc w:val="both"/>
        <w:outlineLvl w:val="0"/>
        <w:rPr>
          <w:szCs w:val="28"/>
        </w:rPr>
      </w:pPr>
      <w:r w:rsidRPr="00DF0934" w:rsidDel="00EC257F">
        <w:rPr>
          <w:szCs w:val="28"/>
        </w:rPr>
        <w:t>3</w:t>
      </w:r>
      <w:r w:rsidR="00290652" w:rsidRPr="00DF0934" w:rsidDel="00EC257F">
        <w:rPr>
          <w:szCs w:val="28"/>
        </w:rPr>
        <w:t>4</w:t>
      </w:r>
      <w:r w:rsidR="00BC26BC" w:rsidRPr="00DF0934" w:rsidDel="00A917E4">
        <w:rPr>
          <w:szCs w:val="28"/>
        </w:rPr>
        <w:t>.</w:t>
      </w:r>
      <w:r w:rsidR="00BC26BC" w:rsidRPr="00DF0934">
        <w:rPr>
          <w:szCs w:val="28"/>
        </w:rPr>
        <w:t>2. </w:t>
      </w:r>
      <w:r w:rsidR="00C2241C" w:rsidRPr="00DF0934">
        <w:rPr>
          <w:szCs w:val="28"/>
        </w:rPr>
        <w:t>informatīvās plāksnes un informatīvā stenda izgatavošanas izmaksas;</w:t>
      </w:r>
    </w:p>
    <w:p w14:paraId="40661F9E" w14:textId="0927413B" w:rsidR="00C91ABB" w:rsidRPr="00DF0934" w:rsidRDefault="009D0FFB" w:rsidP="00DF0934">
      <w:pPr>
        <w:pStyle w:val="Title"/>
        <w:ind w:firstLine="709"/>
        <w:jc w:val="both"/>
        <w:outlineLvl w:val="0"/>
        <w:rPr>
          <w:szCs w:val="28"/>
        </w:rPr>
      </w:pPr>
      <w:r w:rsidRPr="00DF0934" w:rsidDel="00EC257F">
        <w:rPr>
          <w:szCs w:val="28"/>
        </w:rPr>
        <w:t>3</w:t>
      </w:r>
      <w:r w:rsidR="00290652" w:rsidRPr="00DF0934" w:rsidDel="00EC257F">
        <w:rPr>
          <w:szCs w:val="28"/>
        </w:rPr>
        <w:t>4</w:t>
      </w:r>
      <w:r w:rsidR="005D0EE3" w:rsidRPr="00DF0934">
        <w:rPr>
          <w:szCs w:val="28"/>
        </w:rPr>
        <w:t>.</w:t>
      </w:r>
      <w:r w:rsidR="00C2241C" w:rsidRPr="00DF0934">
        <w:rPr>
          <w:szCs w:val="28"/>
        </w:rPr>
        <w:t>3</w:t>
      </w:r>
      <w:r w:rsidR="005D0EE3" w:rsidRPr="00DF0934">
        <w:rPr>
          <w:szCs w:val="28"/>
        </w:rPr>
        <w:t>.</w:t>
      </w:r>
      <w:r w:rsidR="00AA60AB" w:rsidRPr="00DF0934">
        <w:rPr>
          <w:szCs w:val="28"/>
        </w:rPr>
        <w:t> </w:t>
      </w:r>
      <w:r w:rsidR="005049D3" w:rsidRPr="00DF0934">
        <w:rPr>
          <w:szCs w:val="28"/>
        </w:rPr>
        <w:t>tīmekļvietnes</w:t>
      </w:r>
      <w:r w:rsidR="00C2241C" w:rsidRPr="00DF0934">
        <w:rPr>
          <w:szCs w:val="28"/>
        </w:rPr>
        <w:t xml:space="preserve"> </w:t>
      </w:r>
      <w:r w:rsidR="00147185" w:rsidRPr="00DF0934">
        <w:rPr>
          <w:szCs w:val="28"/>
        </w:rPr>
        <w:t>izveides</w:t>
      </w:r>
      <w:r w:rsidR="00C2241C" w:rsidRPr="00DF0934">
        <w:rPr>
          <w:szCs w:val="28"/>
        </w:rPr>
        <w:t xml:space="preserve"> vai </w:t>
      </w:r>
      <w:r w:rsidR="000707FD" w:rsidRPr="00DF0934">
        <w:rPr>
          <w:szCs w:val="28"/>
        </w:rPr>
        <w:t>esošās tīmekļvietnes</w:t>
      </w:r>
      <w:r w:rsidR="00311F75" w:rsidRPr="00DF0934">
        <w:rPr>
          <w:szCs w:val="28"/>
        </w:rPr>
        <w:t xml:space="preserve"> </w:t>
      </w:r>
      <w:r w:rsidR="00BD3173" w:rsidRPr="00DF0934">
        <w:rPr>
          <w:szCs w:val="28"/>
        </w:rPr>
        <w:t>papildināšanas</w:t>
      </w:r>
      <w:r w:rsidR="00C8287C" w:rsidRPr="00DF0934">
        <w:rPr>
          <w:szCs w:val="28"/>
        </w:rPr>
        <w:t xml:space="preserve"> </w:t>
      </w:r>
      <w:r w:rsidR="001743B4" w:rsidRPr="00DF0934">
        <w:rPr>
          <w:szCs w:val="28"/>
        </w:rPr>
        <w:t>izmaksas</w:t>
      </w:r>
      <w:r w:rsidR="00C91ABB" w:rsidRPr="00DF0934">
        <w:rPr>
          <w:szCs w:val="28"/>
        </w:rPr>
        <w:t>;</w:t>
      </w:r>
    </w:p>
    <w:p w14:paraId="28D7D1CF" w14:textId="23C37B49" w:rsidR="00C91ABB" w:rsidRPr="00DF0934" w:rsidRDefault="009D0FFB" w:rsidP="00DF0934">
      <w:pPr>
        <w:pStyle w:val="Title"/>
        <w:ind w:firstLine="709"/>
        <w:jc w:val="both"/>
        <w:outlineLvl w:val="0"/>
        <w:rPr>
          <w:szCs w:val="28"/>
        </w:rPr>
      </w:pPr>
      <w:r w:rsidRPr="00DF0934" w:rsidDel="00EC257F">
        <w:rPr>
          <w:szCs w:val="28"/>
        </w:rPr>
        <w:t>3</w:t>
      </w:r>
      <w:r w:rsidR="00290652" w:rsidRPr="00DF0934" w:rsidDel="00EC257F">
        <w:rPr>
          <w:szCs w:val="28"/>
        </w:rPr>
        <w:t>4</w:t>
      </w:r>
      <w:r w:rsidR="00C91ABB" w:rsidRPr="00DF0934">
        <w:rPr>
          <w:szCs w:val="28"/>
        </w:rPr>
        <w:t xml:space="preserve">.4. citas </w:t>
      </w:r>
      <w:r w:rsidR="007F21B3" w:rsidRPr="00DF0934">
        <w:rPr>
          <w:szCs w:val="28"/>
        </w:rPr>
        <w:t>piegāžu un pakalpojumu</w:t>
      </w:r>
      <w:r w:rsidR="007E575B" w:rsidRPr="00DF0934">
        <w:rPr>
          <w:szCs w:val="28"/>
        </w:rPr>
        <w:t xml:space="preserve"> līgumu</w:t>
      </w:r>
      <w:r w:rsidR="00C91ABB" w:rsidRPr="00DF0934">
        <w:rPr>
          <w:szCs w:val="28"/>
        </w:rPr>
        <w:t xml:space="preserve"> izmaksas, kas nepieciešamas</w:t>
      </w:r>
      <w:r w:rsidR="00882E07" w:rsidRPr="00DF0934">
        <w:rPr>
          <w:szCs w:val="28"/>
        </w:rPr>
        <w:t xml:space="preserve"> </w:t>
      </w:r>
      <w:r w:rsidR="3139EF61" w:rsidRPr="00DF0934">
        <w:rPr>
          <w:szCs w:val="28"/>
        </w:rPr>
        <w:t xml:space="preserve">atklāta konkursa </w:t>
      </w:r>
      <w:r w:rsidR="00C87FC3" w:rsidRPr="00DF0934">
        <w:rPr>
          <w:szCs w:val="28"/>
        </w:rPr>
        <w:t xml:space="preserve">projekta </w:t>
      </w:r>
      <w:r w:rsidR="00D34E11" w:rsidRPr="00DF0934">
        <w:rPr>
          <w:szCs w:val="28"/>
        </w:rPr>
        <w:t xml:space="preserve">informācijas un komunikācijas pasākumu </w:t>
      </w:r>
      <w:r w:rsidR="00D06C97" w:rsidRPr="00DF0934">
        <w:rPr>
          <w:szCs w:val="28"/>
        </w:rPr>
        <w:t>organizēšanai un nodrošināšanai</w:t>
      </w:r>
      <w:r w:rsidR="007752F6" w:rsidRPr="00DF0934">
        <w:rPr>
          <w:szCs w:val="28"/>
        </w:rPr>
        <w:t>, ta</w:t>
      </w:r>
      <w:r w:rsidR="000D3F1F">
        <w:rPr>
          <w:szCs w:val="28"/>
        </w:rPr>
        <w:t>i</w:t>
      </w:r>
      <w:r w:rsidR="007752F6" w:rsidRPr="00DF0934">
        <w:rPr>
          <w:szCs w:val="28"/>
        </w:rPr>
        <w:t xml:space="preserve"> skaitā </w:t>
      </w:r>
      <w:r w:rsidR="0064596A" w:rsidRPr="00DF0934">
        <w:rPr>
          <w:szCs w:val="28"/>
        </w:rPr>
        <w:t>mārketinga materiāl</w:t>
      </w:r>
      <w:r w:rsidR="007C1741" w:rsidRPr="00DF0934">
        <w:rPr>
          <w:szCs w:val="28"/>
        </w:rPr>
        <w:t>i, tulkošana</w:t>
      </w:r>
      <w:r w:rsidR="008C2FA4" w:rsidRPr="00DF0934">
        <w:rPr>
          <w:szCs w:val="28"/>
        </w:rPr>
        <w:t>, preses relīzes</w:t>
      </w:r>
      <w:r w:rsidR="006A4F2D" w:rsidRPr="00DF0934">
        <w:rPr>
          <w:szCs w:val="28"/>
        </w:rPr>
        <w:t>, foto, video</w:t>
      </w:r>
      <w:r w:rsidR="00743399" w:rsidRPr="00DF0934">
        <w:rPr>
          <w:szCs w:val="28"/>
        </w:rPr>
        <w:t>, audiovizuāl</w:t>
      </w:r>
      <w:r w:rsidR="00B370FE" w:rsidRPr="00DF0934">
        <w:rPr>
          <w:szCs w:val="28"/>
        </w:rPr>
        <w:t>ie materiāli</w:t>
      </w:r>
      <w:r w:rsidR="0041176B" w:rsidRPr="00DF0934">
        <w:rPr>
          <w:szCs w:val="28"/>
        </w:rPr>
        <w:t>.</w:t>
      </w:r>
    </w:p>
    <w:p w14:paraId="7A98B63B" w14:textId="77777777" w:rsidR="00A917E4" w:rsidRPr="00DF0934" w:rsidRDefault="00A917E4" w:rsidP="00DF0934">
      <w:pPr>
        <w:pStyle w:val="Title"/>
        <w:jc w:val="both"/>
        <w:outlineLvl w:val="0"/>
        <w:rPr>
          <w:szCs w:val="28"/>
        </w:rPr>
      </w:pPr>
    </w:p>
    <w:p w14:paraId="4F93F2F0" w14:textId="6DCB1A79" w:rsidR="00BC26BC" w:rsidRPr="00DF0934" w:rsidRDefault="00CC12A1" w:rsidP="00DF0934">
      <w:pPr>
        <w:pStyle w:val="Title"/>
        <w:ind w:firstLine="709"/>
        <w:jc w:val="both"/>
        <w:outlineLvl w:val="0"/>
        <w:rPr>
          <w:szCs w:val="28"/>
        </w:rPr>
      </w:pPr>
      <w:r w:rsidRPr="00DF0934">
        <w:rPr>
          <w:szCs w:val="28"/>
        </w:rPr>
        <w:t>35</w:t>
      </w:r>
      <w:r w:rsidR="00BC26BC" w:rsidRPr="00DF0934" w:rsidDel="00A917E4">
        <w:rPr>
          <w:szCs w:val="28"/>
        </w:rPr>
        <w:t>.</w:t>
      </w:r>
      <w:r w:rsidR="000E563E" w:rsidRPr="00DF0934">
        <w:rPr>
          <w:szCs w:val="28"/>
        </w:rPr>
        <w:t> </w:t>
      </w:r>
      <w:r w:rsidR="000D3F1F" w:rsidRPr="00DF0934">
        <w:rPr>
          <w:szCs w:val="28"/>
        </w:rPr>
        <w:t xml:space="preserve">Šo noteikumu 31.4. apakšpunktā minēto atbalstāmo darbību īstenošanai </w:t>
      </w:r>
      <w:r w:rsidR="000D3F1F">
        <w:rPr>
          <w:szCs w:val="28"/>
        </w:rPr>
        <w:t>ir a</w:t>
      </w:r>
      <w:r w:rsidR="00A917E4" w:rsidRPr="00DF0934">
        <w:rPr>
          <w:szCs w:val="28"/>
        </w:rPr>
        <w:t>ttiecinām</w:t>
      </w:r>
      <w:r w:rsidR="000D3F1F">
        <w:rPr>
          <w:szCs w:val="28"/>
        </w:rPr>
        <w:t>a</w:t>
      </w:r>
      <w:r w:rsidR="00A917E4" w:rsidRPr="00DF0934">
        <w:rPr>
          <w:szCs w:val="28"/>
        </w:rPr>
        <w:t xml:space="preserve">s </w:t>
      </w:r>
      <w:r w:rsidR="000D3F1F">
        <w:rPr>
          <w:szCs w:val="28"/>
        </w:rPr>
        <w:t xml:space="preserve">šādas </w:t>
      </w:r>
      <w:r w:rsidR="00E656DE" w:rsidRPr="00DF0934">
        <w:rPr>
          <w:szCs w:val="28"/>
        </w:rPr>
        <w:t xml:space="preserve">tiešās </w:t>
      </w:r>
      <w:r w:rsidR="00A917E4" w:rsidRPr="00DF0934">
        <w:rPr>
          <w:szCs w:val="28"/>
        </w:rPr>
        <w:t>izmaksas</w:t>
      </w:r>
      <w:r w:rsidR="00BC26BC" w:rsidRPr="00DF0934">
        <w:rPr>
          <w:szCs w:val="28"/>
        </w:rPr>
        <w:t>:</w:t>
      </w:r>
    </w:p>
    <w:p w14:paraId="79DBC49D" w14:textId="2B1537C3" w:rsidR="00FC6181" w:rsidRPr="00DF0934" w:rsidRDefault="00CC12A1" w:rsidP="00DF0934">
      <w:pPr>
        <w:pStyle w:val="Title"/>
        <w:ind w:firstLine="709"/>
        <w:jc w:val="both"/>
        <w:outlineLvl w:val="0"/>
        <w:rPr>
          <w:szCs w:val="28"/>
        </w:rPr>
      </w:pPr>
      <w:r w:rsidRPr="00DF0934">
        <w:rPr>
          <w:szCs w:val="28"/>
        </w:rPr>
        <w:t>35</w:t>
      </w:r>
      <w:r w:rsidR="00BC26BC" w:rsidRPr="00DF0934">
        <w:rPr>
          <w:szCs w:val="28"/>
        </w:rPr>
        <w:t>.1.</w:t>
      </w:r>
      <w:r w:rsidR="00A230B0" w:rsidRPr="00DF0934">
        <w:rPr>
          <w:szCs w:val="28"/>
        </w:rPr>
        <w:t> </w:t>
      </w:r>
      <w:r w:rsidR="007F171E" w:rsidRPr="00DF0934">
        <w:rPr>
          <w:szCs w:val="28"/>
        </w:rPr>
        <w:t xml:space="preserve">atlīdzības izmaksas </w:t>
      </w:r>
      <w:r w:rsidR="24D59A81" w:rsidRPr="00DF0934">
        <w:rPr>
          <w:szCs w:val="28"/>
        </w:rPr>
        <w:t xml:space="preserve">atklāta konkursa </w:t>
      </w:r>
      <w:r w:rsidR="67DE24D4" w:rsidRPr="00DF0934">
        <w:rPr>
          <w:szCs w:val="28"/>
        </w:rPr>
        <w:t>projekta</w:t>
      </w:r>
      <w:r w:rsidR="007F171E" w:rsidRPr="00DF0934">
        <w:rPr>
          <w:szCs w:val="28"/>
        </w:rPr>
        <w:t xml:space="preserve"> </w:t>
      </w:r>
      <w:r w:rsidR="00680D6F" w:rsidRPr="00DF0934">
        <w:rPr>
          <w:szCs w:val="28"/>
        </w:rPr>
        <w:t xml:space="preserve">īstenošanas </w:t>
      </w:r>
      <w:r w:rsidR="007F171E" w:rsidRPr="00DF0934">
        <w:rPr>
          <w:szCs w:val="28"/>
        </w:rPr>
        <w:t>personālam, kas kopā mēnesī nepārsniedz 4</w:t>
      </w:r>
      <w:r w:rsidR="00B44F49" w:rsidRPr="00DF0934">
        <w:rPr>
          <w:szCs w:val="28"/>
        </w:rPr>
        <w:t> </w:t>
      </w:r>
      <w:r w:rsidR="007F171E" w:rsidRPr="00DF0934">
        <w:rPr>
          <w:szCs w:val="28"/>
        </w:rPr>
        <w:t xml:space="preserve">000 </w:t>
      </w:r>
      <w:proofErr w:type="spellStart"/>
      <w:r w:rsidR="007F171E" w:rsidRPr="00DF0934">
        <w:rPr>
          <w:i/>
          <w:iCs/>
          <w:szCs w:val="28"/>
        </w:rPr>
        <w:t>euro</w:t>
      </w:r>
      <w:proofErr w:type="spellEnd"/>
      <w:r w:rsidR="007F171E" w:rsidRPr="00DF0934">
        <w:rPr>
          <w:szCs w:val="28"/>
        </w:rPr>
        <w:t xml:space="preserve">, tai skaitā darba devēja un darba ņēmēja valsts sociālās apdrošināšanas obligātie maksājumi, ienākuma </w:t>
      </w:r>
      <w:r w:rsidR="007F171E" w:rsidRPr="00DF0934">
        <w:rPr>
          <w:szCs w:val="28"/>
        </w:rPr>
        <w:lastRenderedPageBreak/>
        <w:t xml:space="preserve">nodokļa maksājumi, ja attiecīgās izmaksas ir tieši saistītas ar jauna produkta </w:t>
      </w:r>
      <w:r w:rsidR="001827B5" w:rsidRPr="00DF0934">
        <w:rPr>
          <w:szCs w:val="28"/>
        </w:rPr>
        <w:t xml:space="preserve">un </w:t>
      </w:r>
      <w:r w:rsidR="007F171E" w:rsidRPr="00DF0934">
        <w:rPr>
          <w:szCs w:val="28"/>
        </w:rPr>
        <w:t>tehnoloģijas ieviešanu ražošanā. Atlīdzības izmaksas</w:t>
      </w:r>
      <w:r w:rsidR="554C35A0" w:rsidRPr="00DF0934">
        <w:rPr>
          <w:szCs w:val="28"/>
        </w:rPr>
        <w:t>,</w:t>
      </w:r>
      <w:r w:rsidR="000677CB" w:rsidRPr="00DF0934">
        <w:rPr>
          <w:szCs w:val="28"/>
        </w:rPr>
        <w:t xml:space="preserve"> </w:t>
      </w:r>
      <w:r w:rsidR="007F171E" w:rsidRPr="00DF0934">
        <w:rPr>
          <w:szCs w:val="28"/>
        </w:rPr>
        <w:t>t</w:t>
      </w:r>
      <w:r w:rsidR="4EE80673" w:rsidRPr="00DF0934">
        <w:rPr>
          <w:szCs w:val="28"/>
        </w:rPr>
        <w:t>ai skaitā</w:t>
      </w:r>
      <w:r w:rsidR="007F171E" w:rsidRPr="00DF0934">
        <w:rPr>
          <w:szCs w:val="28"/>
        </w:rPr>
        <w:t xml:space="preserve"> piemaksas, atvaļinājuma nauda, slimības pabalsti</w:t>
      </w:r>
      <w:r w:rsidR="65FF196A" w:rsidRPr="00DF0934">
        <w:rPr>
          <w:szCs w:val="28"/>
        </w:rPr>
        <w:t>,</w:t>
      </w:r>
      <w:r w:rsidR="007F171E" w:rsidRPr="00DF0934">
        <w:rPr>
          <w:szCs w:val="28"/>
        </w:rPr>
        <w:t xml:space="preserve"> ir attiecināmas, ja </w:t>
      </w:r>
      <w:r w:rsidR="7DD87EEA" w:rsidRPr="00DF0934">
        <w:rPr>
          <w:szCs w:val="28"/>
        </w:rPr>
        <w:t>atklā</w:t>
      </w:r>
      <w:r w:rsidR="009C012F" w:rsidRPr="00DF0934">
        <w:rPr>
          <w:szCs w:val="28"/>
        </w:rPr>
        <w:t>t</w:t>
      </w:r>
      <w:r w:rsidR="7DD87EEA" w:rsidRPr="00DF0934">
        <w:rPr>
          <w:szCs w:val="28"/>
        </w:rPr>
        <w:t xml:space="preserve">ā konkursa </w:t>
      </w:r>
      <w:r w:rsidR="00D962B0" w:rsidRPr="00DF0934">
        <w:rPr>
          <w:szCs w:val="28"/>
        </w:rPr>
        <w:t>projektā iesaistītais personā</w:t>
      </w:r>
      <w:r w:rsidR="00D236BE" w:rsidRPr="00DF0934">
        <w:rPr>
          <w:szCs w:val="28"/>
        </w:rPr>
        <w:t>l</w:t>
      </w:r>
      <w:r w:rsidR="00D962B0" w:rsidRPr="00DF0934">
        <w:rPr>
          <w:szCs w:val="28"/>
        </w:rPr>
        <w:t xml:space="preserve">s vismaz </w:t>
      </w:r>
      <w:r w:rsidR="00723E37" w:rsidRPr="00DF0934">
        <w:rPr>
          <w:szCs w:val="28"/>
        </w:rPr>
        <w:t>30</w:t>
      </w:r>
      <w:r w:rsidR="000677CB" w:rsidRPr="00DF0934">
        <w:rPr>
          <w:szCs w:val="28"/>
        </w:rPr>
        <w:t xml:space="preserve"> </w:t>
      </w:r>
      <w:r w:rsidR="00723E37" w:rsidRPr="00DF0934">
        <w:rPr>
          <w:szCs w:val="28"/>
        </w:rPr>
        <w:t xml:space="preserve">% no darba laika ieguldījis </w:t>
      </w:r>
      <w:r w:rsidR="072AED12" w:rsidRPr="00DF0934">
        <w:rPr>
          <w:szCs w:val="28"/>
        </w:rPr>
        <w:t>atklāt</w:t>
      </w:r>
      <w:r w:rsidR="30BFD529" w:rsidRPr="00DF0934">
        <w:rPr>
          <w:szCs w:val="28"/>
        </w:rPr>
        <w:t>a</w:t>
      </w:r>
      <w:r w:rsidR="072AED12" w:rsidRPr="00DF0934">
        <w:rPr>
          <w:szCs w:val="28"/>
        </w:rPr>
        <w:t xml:space="preserve"> konkursa </w:t>
      </w:r>
      <w:r w:rsidR="00723E37" w:rsidRPr="00DF0934">
        <w:rPr>
          <w:szCs w:val="28"/>
        </w:rPr>
        <w:t xml:space="preserve">projektā </w:t>
      </w:r>
      <w:r w:rsidR="007F171E" w:rsidRPr="00DF0934">
        <w:rPr>
          <w:szCs w:val="28"/>
        </w:rPr>
        <w:t>un tas ir pamatots ar atbilstošiem izmaks</w:t>
      </w:r>
      <w:r w:rsidR="000B198F">
        <w:rPr>
          <w:szCs w:val="28"/>
        </w:rPr>
        <w:t>as</w:t>
      </w:r>
      <w:r w:rsidR="007F171E" w:rsidRPr="00DF0934">
        <w:rPr>
          <w:szCs w:val="28"/>
        </w:rPr>
        <w:t xml:space="preserve"> pamatojošiem dokumentiem;</w:t>
      </w:r>
    </w:p>
    <w:p w14:paraId="7F12BCA8" w14:textId="4631BA59" w:rsidR="00520294" w:rsidRPr="00DF0934" w:rsidRDefault="00CC12A1" w:rsidP="00DF0934">
      <w:pPr>
        <w:pStyle w:val="Title"/>
        <w:ind w:firstLine="709"/>
        <w:jc w:val="both"/>
        <w:outlineLvl w:val="0"/>
        <w:rPr>
          <w:szCs w:val="28"/>
        </w:rPr>
      </w:pPr>
      <w:r w:rsidRPr="00DF0934">
        <w:rPr>
          <w:szCs w:val="28"/>
        </w:rPr>
        <w:t>35</w:t>
      </w:r>
      <w:r w:rsidR="00BC26BC" w:rsidRPr="00DF0934" w:rsidDel="00A917E4">
        <w:rPr>
          <w:szCs w:val="28"/>
        </w:rPr>
        <w:t>.</w:t>
      </w:r>
      <w:r w:rsidR="007F171E" w:rsidRPr="00DF0934">
        <w:rPr>
          <w:szCs w:val="28"/>
        </w:rPr>
        <w:t>2.</w:t>
      </w:r>
      <w:r w:rsidR="006A092F" w:rsidRPr="00DF0934">
        <w:rPr>
          <w:szCs w:val="28"/>
        </w:rPr>
        <w:t xml:space="preserve"> </w:t>
      </w:r>
      <w:bookmarkStart w:id="5" w:name="_Hlk45617974"/>
      <w:r w:rsidR="007F171E" w:rsidRPr="00DF0934">
        <w:rPr>
          <w:szCs w:val="28"/>
        </w:rPr>
        <w:t>komandējumu izmaksas</w:t>
      </w:r>
      <w:r w:rsidR="001B0201" w:rsidRPr="00DF0934">
        <w:rPr>
          <w:szCs w:val="28"/>
        </w:rPr>
        <w:t xml:space="preserve"> ne vairāk kā divām personām</w:t>
      </w:r>
      <w:r w:rsidR="005667EF">
        <w:rPr>
          <w:szCs w:val="28"/>
        </w:rPr>
        <w:t xml:space="preserve"> </w:t>
      </w:r>
      <w:r w:rsidR="00E6405E" w:rsidRPr="00DF0934">
        <w:rPr>
          <w:szCs w:val="28"/>
        </w:rPr>
        <w:t>saskaņā ar normatīvajiem aktiem par kārtību, kādā atlīdzināmi ar komandējumiem un darbiniek</w:t>
      </w:r>
      <w:r w:rsidR="00C45DAA" w:rsidRPr="00DF0934">
        <w:rPr>
          <w:szCs w:val="28"/>
        </w:rPr>
        <w:t>u darba braucieniem saistītie izdevumi,</w:t>
      </w:r>
      <w:r w:rsidR="007F171E" w:rsidRPr="00DF0934">
        <w:rPr>
          <w:szCs w:val="28"/>
        </w:rPr>
        <w:t xml:space="preserve"> kas saistītas ar jauna produkta</w:t>
      </w:r>
      <w:r w:rsidR="0059136D" w:rsidRPr="00DF0934">
        <w:rPr>
          <w:szCs w:val="28"/>
        </w:rPr>
        <w:t xml:space="preserve"> </w:t>
      </w:r>
      <w:r w:rsidR="00A80103" w:rsidRPr="00DF0934">
        <w:rPr>
          <w:szCs w:val="28"/>
        </w:rPr>
        <w:t>un</w:t>
      </w:r>
      <w:r w:rsidR="007F171E" w:rsidRPr="00DF0934" w:rsidDel="0059136D">
        <w:rPr>
          <w:szCs w:val="28"/>
        </w:rPr>
        <w:t xml:space="preserve"> tehnoloģijas </w:t>
      </w:r>
      <w:r w:rsidR="007F171E" w:rsidRPr="00DF0934">
        <w:rPr>
          <w:szCs w:val="28"/>
        </w:rPr>
        <w:t>ieviešanu ražošanā un zināšanu pārnesi, ja attiecīgās izmaksas ir iekļautas atklāta konkursa projekta budžetā</w:t>
      </w:r>
      <w:r w:rsidR="000D3F1F">
        <w:rPr>
          <w:szCs w:val="28"/>
        </w:rPr>
        <w:t>;</w:t>
      </w:r>
      <w:r w:rsidR="00F85153" w:rsidRPr="00DF0934">
        <w:rPr>
          <w:szCs w:val="28"/>
        </w:rPr>
        <w:t xml:space="preserve"> </w:t>
      </w:r>
      <w:bookmarkEnd w:id="5"/>
    </w:p>
    <w:p w14:paraId="1F841851" w14:textId="77777777" w:rsidR="000B198F" w:rsidRDefault="000B198F" w:rsidP="00DF0934">
      <w:pPr>
        <w:pStyle w:val="Title"/>
        <w:ind w:firstLine="709"/>
        <w:jc w:val="both"/>
        <w:outlineLvl w:val="0"/>
        <w:rPr>
          <w:szCs w:val="28"/>
        </w:rPr>
      </w:pPr>
      <w:r w:rsidRPr="000B198F">
        <w:rPr>
          <w:rStyle w:val="CommentReference"/>
          <w:sz w:val="28"/>
          <w:szCs w:val="28"/>
        </w:rPr>
        <w:t>35.</w:t>
      </w:r>
      <w:r w:rsidRPr="000B198F">
        <w:rPr>
          <w:szCs w:val="28"/>
        </w:rPr>
        <w:t>3. faktiskās izmaksas par komandējumu, tai skaitā bankas komisijas maksa, kas radusies, komersanta darbiniekam norēķinoties ar personisko maksājumu karti ārvalstīs, atbilstoši</w:t>
      </w:r>
      <w:r w:rsidRPr="00DF0934">
        <w:rPr>
          <w:szCs w:val="28"/>
        </w:rPr>
        <w:t xml:space="preserve"> iesniegtajam avansa norēķinam;</w:t>
      </w:r>
    </w:p>
    <w:p w14:paraId="02883483" w14:textId="312CD214" w:rsidR="006162A7" w:rsidRPr="00DF0934" w:rsidRDefault="00CC12A1" w:rsidP="00DF0934">
      <w:pPr>
        <w:pStyle w:val="Title"/>
        <w:ind w:firstLine="709"/>
        <w:jc w:val="both"/>
        <w:outlineLvl w:val="0"/>
        <w:rPr>
          <w:szCs w:val="28"/>
        </w:rPr>
      </w:pPr>
      <w:r w:rsidRPr="00DF0934">
        <w:rPr>
          <w:szCs w:val="28"/>
        </w:rPr>
        <w:t>35</w:t>
      </w:r>
      <w:r w:rsidR="00D473C3" w:rsidRPr="00DF0934">
        <w:rPr>
          <w:szCs w:val="28"/>
        </w:rPr>
        <w:t>.</w:t>
      </w:r>
      <w:r w:rsidR="003960D6" w:rsidRPr="00DF0934">
        <w:rPr>
          <w:szCs w:val="28"/>
        </w:rPr>
        <w:t>4</w:t>
      </w:r>
      <w:r w:rsidR="00D473C3" w:rsidRPr="00DF0934">
        <w:rPr>
          <w:szCs w:val="28"/>
        </w:rPr>
        <w:t>. pētniecības un testēšanas materiāli</w:t>
      </w:r>
      <w:r w:rsidR="000677CB" w:rsidRPr="00DF0934">
        <w:rPr>
          <w:szCs w:val="28"/>
        </w:rPr>
        <w:t xml:space="preserve"> </w:t>
      </w:r>
      <w:r w:rsidR="00D473C3" w:rsidRPr="00DF0934">
        <w:rPr>
          <w:szCs w:val="28"/>
        </w:rPr>
        <w:t>un to piegādes izmaksas, kas tieši saistīt</w:t>
      </w:r>
      <w:r w:rsidR="00603954" w:rsidRPr="00DF0934">
        <w:rPr>
          <w:szCs w:val="28"/>
        </w:rPr>
        <w:t>i</w:t>
      </w:r>
      <w:r w:rsidR="00D473C3" w:rsidRPr="00DF0934">
        <w:rPr>
          <w:szCs w:val="28"/>
        </w:rPr>
        <w:t xml:space="preserve"> ar jaun</w:t>
      </w:r>
      <w:r w:rsidR="00E1545A" w:rsidRPr="00DF0934">
        <w:rPr>
          <w:szCs w:val="28"/>
        </w:rPr>
        <w:t>ā</w:t>
      </w:r>
      <w:r w:rsidR="00D473C3" w:rsidRPr="00DF0934">
        <w:rPr>
          <w:szCs w:val="28"/>
        </w:rPr>
        <w:t xml:space="preserve"> produkta </w:t>
      </w:r>
      <w:r w:rsidR="00476F52" w:rsidRPr="00DF0934">
        <w:rPr>
          <w:szCs w:val="28"/>
        </w:rPr>
        <w:t>un</w:t>
      </w:r>
      <w:r w:rsidR="00D473C3" w:rsidRPr="00DF0934" w:rsidDel="00825DBF">
        <w:rPr>
          <w:szCs w:val="28"/>
        </w:rPr>
        <w:t xml:space="preserve"> tehnoloģijas </w:t>
      </w:r>
      <w:r w:rsidR="00D473C3" w:rsidRPr="00DF0934">
        <w:rPr>
          <w:szCs w:val="28"/>
        </w:rPr>
        <w:t>ieviešanu ražošanā;</w:t>
      </w:r>
    </w:p>
    <w:p w14:paraId="3E53334C" w14:textId="3F8C50EE" w:rsidR="00BC26BC" w:rsidRPr="00DF0934" w:rsidRDefault="00CC12A1" w:rsidP="00DF0934">
      <w:pPr>
        <w:pStyle w:val="Title"/>
        <w:ind w:firstLine="709"/>
        <w:jc w:val="both"/>
        <w:outlineLvl w:val="0"/>
        <w:rPr>
          <w:szCs w:val="28"/>
        </w:rPr>
      </w:pPr>
      <w:r w:rsidRPr="00DF0934">
        <w:rPr>
          <w:szCs w:val="28"/>
        </w:rPr>
        <w:t>35</w:t>
      </w:r>
      <w:r w:rsidR="006162A7" w:rsidRPr="00DF0934">
        <w:rPr>
          <w:szCs w:val="28"/>
        </w:rPr>
        <w:t>.</w:t>
      </w:r>
      <w:r w:rsidR="003960D6" w:rsidRPr="00DF0934">
        <w:rPr>
          <w:szCs w:val="28"/>
        </w:rPr>
        <w:t>5</w:t>
      </w:r>
      <w:r w:rsidR="006162A7" w:rsidRPr="00DF0934" w:rsidDel="00A917E4">
        <w:rPr>
          <w:szCs w:val="28"/>
        </w:rPr>
        <w:t>.</w:t>
      </w:r>
      <w:r w:rsidR="00F86AAB" w:rsidRPr="00DF0934">
        <w:rPr>
          <w:szCs w:val="28"/>
        </w:rPr>
        <w:t> </w:t>
      </w:r>
      <w:r w:rsidR="006162A7" w:rsidRPr="00DF0934">
        <w:rPr>
          <w:szCs w:val="28"/>
        </w:rPr>
        <w:t>ārējo pakalpojumu izmaksas (piemēram, testēšanas un produktu sertificēšanas pakalpojumi, licencēšanas pakalpojumi, informācijas sistēmu izstrādes pakalpojumi), kas tieši saistīt</w:t>
      </w:r>
      <w:r w:rsidR="000D3F1F">
        <w:rPr>
          <w:szCs w:val="28"/>
        </w:rPr>
        <w:t>as</w:t>
      </w:r>
      <w:r w:rsidR="006162A7" w:rsidRPr="00DF0934">
        <w:rPr>
          <w:szCs w:val="28"/>
        </w:rPr>
        <w:t xml:space="preserve"> ar jauna produkta </w:t>
      </w:r>
      <w:r w:rsidR="00476F52" w:rsidRPr="00DF0934">
        <w:rPr>
          <w:szCs w:val="28"/>
        </w:rPr>
        <w:t>un</w:t>
      </w:r>
      <w:r w:rsidR="006162A7" w:rsidRPr="00DF0934" w:rsidDel="008F3F55">
        <w:rPr>
          <w:szCs w:val="28"/>
        </w:rPr>
        <w:t xml:space="preserve"> tehnoloģijas </w:t>
      </w:r>
      <w:r w:rsidR="006162A7" w:rsidRPr="00DF0934">
        <w:rPr>
          <w:szCs w:val="28"/>
        </w:rPr>
        <w:t>ieviešanu ražošanā</w:t>
      </w:r>
      <w:r w:rsidR="00A917E4" w:rsidRPr="00DF0934">
        <w:rPr>
          <w:szCs w:val="28"/>
        </w:rPr>
        <w:t>.</w:t>
      </w:r>
    </w:p>
    <w:p w14:paraId="18E3BCD0" w14:textId="77777777" w:rsidR="00A917E4" w:rsidRPr="00DF0934" w:rsidRDefault="00A917E4" w:rsidP="00DF0934">
      <w:pPr>
        <w:pStyle w:val="Title"/>
        <w:jc w:val="both"/>
        <w:outlineLvl w:val="0"/>
        <w:rPr>
          <w:szCs w:val="28"/>
        </w:rPr>
      </w:pPr>
    </w:p>
    <w:p w14:paraId="73CF25A4" w14:textId="03A978D1" w:rsidR="000E563E" w:rsidRPr="00DF0934" w:rsidRDefault="00CC12A1" w:rsidP="00DF0934">
      <w:pPr>
        <w:pStyle w:val="Title"/>
        <w:ind w:firstLine="709"/>
        <w:jc w:val="both"/>
        <w:outlineLvl w:val="0"/>
        <w:rPr>
          <w:szCs w:val="28"/>
        </w:rPr>
      </w:pPr>
      <w:r w:rsidRPr="00DF0934">
        <w:rPr>
          <w:szCs w:val="28"/>
        </w:rPr>
        <w:t>36</w:t>
      </w:r>
      <w:r w:rsidR="000E563E" w:rsidRPr="00DF0934" w:rsidDel="00A917E4">
        <w:rPr>
          <w:szCs w:val="28"/>
        </w:rPr>
        <w:t>.</w:t>
      </w:r>
      <w:r w:rsidR="000E563E" w:rsidRPr="00DF0934">
        <w:rPr>
          <w:szCs w:val="28"/>
        </w:rPr>
        <w:t> </w:t>
      </w:r>
      <w:r w:rsidR="000D3F1F" w:rsidRPr="00DF0934">
        <w:rPr>
          <w:szCs w:val="28"/>
        </w:rPr>
        <w:t xml:space="preserve">Šo noteikumu 31.5. apakšpunktā minēto atbalstāmo darbību īstenošanai </w:t>
      </w:r>
      <w:r w:rsidR="000D3F1F">
        <w:rPr>
          <w:szCs w:val="28"/>
        </w:rPr>
        <w:t>ir a</w:t>
      </w:r>
      <w:r w:rsidR="00A917E4" w:rsidRPr="00DF0934">
        <w:rPr>
          <w:szCs w:val="28"/>
        </w:rPr>
        <w:t>ttiecinām</w:t>
      </w:r>
      <w:r w:rsidR="000D3F1F">
        <w:rPr>
          <w:szCs w:val="28"/>
        </w:rPr>
        <w:t>a</w:t>
      </w:r>
      <w:r w:rsidR="00A917E4" w:rsidRPr="00DF0934">
        <w:rPr>
          <w:szCs w:val="28"/>
        </w:rPr>
        <w:t xml:space="preserve">s </w:t>
      </w:r>
      <w:r w:rsidR="000D3F1F">
        <w:rPr>
          <w:szCs w:val="28"/>
        </w:rPr>
        <w:t xml:space="preserve">šādas </w:t>
      </w:r>
      <w:r w:rsidR="00C67CC8" w:rsidRPr="00DF0934">
        <w:rPr>
          <w:szCs w:val="28"/>
        </w:rPr>
        <w:t xml:space="preserve">tiešās </w:t>
      </w:r>
      <w:r w:rsidR="00A917E4" w:rsidRPr="00DF0934">
        <w:rPr>
          <w:szCs w:val="28"/>
        </w:rPr>
        <w:t>izmaksas</w:t>
      </w:r>
      <w:r w:rsidR="000E563E" w:rsidRPr="00DF0934">
        <w:rPr>
          <w:szCs w:val="28"/>
        </w:rPr>
        <w:t>:</w:t>
      </w:r>
    </w:p>
    <w:p w14:paraId="6CE3F99D" w14:textId="69F0B22C" w:rsidR="009E14B0" w:rsidRPr="00DF0934" w:rsidRDefault="00CC12A1" w:rsidP="00DF0934">
      <w:pPr>
        <w:pStyle w:val="Title"/>
        <w:ind w:firstLine="709"/>
        <w:jc w:val="both"/>
        <w:outlineLvl w:val="0"/>
        <w:rPr>
          <w:szCs w:val="28"/>
        </w:rPr>
      </w:pPr>
      <w:r w:rsidRPr="00DF0934">
        <w:rPr>
          <w:szCs w:val="28"/>
        </w:rPr>
        <w:t>36</w:t>
      </w:r>
      <w:r w:rsidR="000E563E" w:rsidRPr="00DF0934" w:rsidDel="00A917E4">
        <w:rPr>
          <w:szCs w:val="28"/>
        </w:rPr>
        <w:t>.</w:t>
      </w:r>
      <w:r w:rsidR="000E563E" w:rsidRPr="00DF0934">
        <w:rPr>
          <w:szCs w:val="28"/>
        </w:rPr>
        <w:t>1. </w:t>
      </w:r>
      <w:r w:rsidR="009E14B0" w:rsidRPr="00DF0934">
        <w:rPr>
          <w:szCs w:val="28"/>
        </w:rPr>
        <w:t xml:space="preserve">atlīdzības izmaksas </w:t>
      </w:r>
      <w:r w:rsidR="43AC1EEE" w:rsidRPr="00DF0934">
        <w:rPr>
          <w:szCs w:val="28"/>
        </w:rPr>
        <w:t>atklāt</w:t>
      </w:r>
      <w:r w:rsidR="573DD885" w:rsidRPr="00DF0934">
        <w:rPr>
          <w:szCs w:val="28"/>
        </w:rPr>
        <w:t>a</w:t>
      </w:r>
      <w:r w:rsidR="43AC1EEE" w:rsidRPr="00DF0934">
        <w:rPr>
          <w:szCs w:val="28"/>
        </w:rPr>
        <w:t xml:space="preserve"> konkursa </w:t>
      </w:r>
      <w:r w:rsidR="3D79CBA1" w:rsidRPr="00DF0934">
        <w:rPr>
          <w:szCs w:val="28"/>
        </w:rPr>
        <w:t>projekta</w:t>
      </w:r>
      <w:r w:rsidR="009E14B0" w:rsidRPr="00DF0934">
        <w:rPr>
          <w:szCs w:val="28"/>
        </w:rPr>
        <w:t xml:space="preserve"> </w:t>
      </w:r>
      <w:r w:rsidR="00D624AE" w:rsidRPr="00DF0934">
        <w:rPr>
          <w:szCs w:val="28"/>
        </w:rPr>
        <w:t>partnera</w:t>
      </w:r>
      <w:r w:rsidR="009E14B0" w:rsidRPr="00DF0934">
        <w:rPr>
          <w:szCs w:val="28"/>
        </w:rPr>
        <w:t xml:space="preserve"> personālam, ja attiecīgās izmaksas ir tieši saistītas ar jauna produkta </w:t>
      </w:r>
      <w:r w:rsidR="007B5825" w:rsidRPr="00DF0934">
        <w:rPr>
          <w:szCs w:val="28"/>
        </w:rPr>
        <w:t xml:space="preserve">un </w:t>
      </w:r>
      <w:r w:rsidR="009E14B0" w:rsidRPr="00DF0934" w:rsidDel="00F0223B">
        <w:rPr>
          <w:szCs w:val="28"/>
        </w:rPr>
        <w:t xml:space="preserve">tehnoloģijas </w:t>
      </w:r>
      <w:r w:rsidR="009E14B0" w:rsidRPr="00DF0934">
        <w:rPr>
          <w:szCs w:val="28"/>
        </w:rPr>
        <w:t>ieviešanu ražošanā;</w:t>
      </w:r>
    </w:p>
    <w:p w14:paraId="00EBF1C0" w14:textId="24C36FA2" w:rsidR="000E563E" w:rsidRPr="00C90AC7" w:rsidRDefault="00DC4583" w:rsidP="00DF0934">
      <w:pPr>
        <w:pStyle w:val="Title"/>
        <w:ind w:firstLine="709"/>
        <w:jc w:val="both"/>
        <w:outlineLvl w:val="0"/>
        <w:rPr>
          <w:szCs w:val="28"/>
        </w:rPr>
      </w:pPr>
      <w:r w:rsidRPr="00DF0934">
        <w:rPr>
          <w:szCs w:val="28"/>
        </w:rPr>
        <w:t>36</w:t>
      </w:r>
      <w:r w:rsidR="005E79A2" w:rsidRPr="00DF0934" w:rsidDel="00A917E4">
        <w:rPr>
          <w:szCs w:val="28"/>
        </w:rPr>
        <w:t>.</w:t>
      </w:r>
      <w:r w:rsidR="005E79A2" w:rsidRPr="00DF0934">
        <w:rPr>
          <w:szCs w:val="28"/>
        </w:rPr>
        <w:t>2.</w:t>
      </w:r>
      <w:r w:rsidR="00AA2ABC" w:rsidRPr="00DF0934">
        <w:rPr>
          <w:szCs w:val="28"/>
        </w:rPr>
        <w:t> </w:t>
      </w:r>
      <w:r w:rsidR="00923178" w:rsidRPr="00DF0934">
        <w:rPr>
          <w:szCs w:val="28"/>
        </w:rPr>
        <w:t>š</w:t>
      </w:r>
      <w:r w:rsidR="004D7B58" w:rsidRPr="00DF0934">
        <w:rPr>
          <w:szCs w:val="28"/>
        </w:rPr>
        <w:t>o noteikumu</w:t>
      </w:r>
      <w:r w:rsidR="000677CB" w:rsidRPr="00DF0934">
        <w:rPr>
          <w:szCs w:val="28"/>
        </w:rPr>
        <w:t xml:space="preserve"> </w:t>
      </w:r>
      <w:r w:rsidRPr="00DF0934">
        <w:rPr>
          <w:szCs w:val="28"/>
        </w:rPr>
        <w:t>3</w:t>
      </w:r>
      <w:r w:rsidR="00341DFA" w:rsidRPr="00DF0934">
        <w:rPr>
          <w:szCs w:val="28"/>
        </w:rPr>
        <w:t>5</w:t>
      </w:r>
      <w:r w:rsidR="006356FF" w:rsidRPr="00DF0934">
        <w:rPr>
          <w:szCs w:val="28"/>
        </w:rPr>
        <w:t>.2.</w:t>
      </w:r>
      <w:r w:rsidR="00D57AC2" w:rsidRPr="00DF0934">
        <w:rPr>
          <w:szCs w:val="28"/>
        </w:rPr>
        <w:t xml:space="preserve"> un</w:t>
      </w:r>
      <w:r w:rsidR="00947081" w:rsidRPr="00DF0934">
        <w:rPr>
          <w:szCs w:val="28"/>
        </w:rPr>
        <w:t xml:space="preserve"> </w:t>
      </w:r>
      <w:r w:rsidRPr="00DF0934">
        <w:rPr>
          <w:szCs w:val="28"/>
        </w:rPr>
        <w:t>3</w:t>
      </w:r>
      <w:r w:rsidR="00341DFA" w:rsidRPr="00DF0934">
        <w:rPr>
          <w:szCs w:val="28"/>
        </w:rPr>
        <w:t>5</w:t>
      </w:r>
      <w:r w:rsidR="00947081" w:rsidRPr="00DF0934">
        <w:rPr>
          <w:szCs w:val="28"/>
        </w:rPr>
        <w:t>.</w:t>
      </w:r>
      <w:r w:rsidR="00377274" w:rsidRPr="00DF0934">
        <w:rPr>
          <w:szCs w:val="28"/>
        </w:rPr>
        <w:t>3.</w:t>
      </w:r>
      <w:r w:rsidR="00091157" w:rsidRPr="00DF0934">
        <w:rPr>
          <w:szCs w:val="28"/>
        </w:rPr>
        <w:t xml:space="preserve"> </w:t>
      </w:r>
      <w:r w:rsidR="00091157" w:rsidRPr="00C90AC7">
        <w:rPr>
          <w:szCs w:val="28"/>
        </w:rPr>
        <w:t>apakšpunkt</w:t>
      </w:r>
      <w:r w:rsidR="005667EF" w:rsidRPr="00C90AC7">
        <w:rPr>
          <w:szCs w:val="28"/>
        </w:rPr>
        <w:t xml:space="preserve">ā </w:t>
      </w:r>
      <w:r w:rsidR="00091157" w:rsidRPr="00C90AC7">
        <w:rPr>
          <w:szCs w:val="28"/>
        </w:rPr>
        <w:t>noteiktās</w:t>
      </w:r>
      <w:r w:rsidR="2825F56F" w:rsidRPr="00C90AC7">
        <w:rPr>
          <w:szCs w:val="28"/>
        </w:rPr>
        <w:t xml:space="preserve"> </w:t>
      </w:r>
      <w:r w:rsidR="4552148E" w:rsidRPr="00C90AC7">
        <w:rPr>
          <w:szCs w:val="28"/>
        </w:rPr>
        <w:t>atklāt</w:t>
      </w:r>
      <w:r w:rsidR="2F0AB489" w:rsidRPr="00C90AC7">
        <w:rPr>
          <w:szCs w:val="28"/>
        </w:rPr>
        <w:t>a</w:t>
      </w:r>
      <w:r w:rsidR="4552148E" w:rsidRPr="00C90AC7">
        <w:rPr>
          <w:szCs w:val="28"/>
        </w:rPr>
        <w:t xml:space="preserve"> konkursa</w:t>
      </w:r>
      <w:r w:rsidR="00091157" w:rsidRPr="00C90AC7">
        <w:rPr>
          <w:szCs w:val="28"/>
        </w:rPr>
        <w:t xml:space="preserve"> </w:t>
      </w:r>
      <w:r w:rsidR="005E79A2" w:rsidRPr="00C90AC7">
        <w:rPr>
          <w:szCs w:val="28"/>
        </w:rPr>
        <w:t>projekta partnera komandējum</w:t>
      </w:r>
      <w:r w:rsidR="007D5C7E" w:rsidRPr="00C90AC7">
        <w:rPr>
          <w:szCs w:val="28"/>
        </w:rPr>
        <w:t>a</w:t>
      </w:r>
      <w:r w:rsidR="005E79A2" w:rsidRPr="00C90AC7">
        <w:rPr>
          <w:szCs w:val="28"/>
        </w:rPr>
        <w:t xml:space="preserve"> izmaksas</w:t>
      </w:r>
      <w:r w:rsidR="000278BA" w:rsidRPr="00C90AC7">
        <w:rPr>
          <w:szCs w:val="28"/>
        </w:rPr>
        <w:t xml:space="preserve"> saskaņā ar </w:t>
      </w:r>
      <w:r w:rsidR="00375A4F" w:rsidRPr="00C90AC7">
        <w:rPr>
          <w:szCs w:val="28"/>
        </w:rPr>
        <w:t>normatīvajiem aktiem par kārtību, kādā atlīdzināmi ar komandēju</w:t>
      </w:r>
      <w:r w:rsidR="00874D32" w:rsidRPr="00C90AC7">
        <w:rPr>
          <w:szCs w:val="28"/>
        </w:rPr>
        <w:t xml:space="preserve">miem un darbinieku </w:t>
      </w:r>
      <w:r w:rsidR="00531194" w:rsidRPr="00C90AC7">
        <w:rPr>
          <w:szCs w:val="28"/>
        </w:rPr>
        <w:t xml:space="preserve">darba braucieniem saistītie izdevumi, </w:t>
      </w:r>
      <w:r w:rsidR="005E79A2" w:rsidRPr="00C90AC7">
        <w:rPr>
          <w:szCs w:val="28"/>
        </w:rPr>
        <w:t xml:space="preserve">kas saistītas ar jauna produkta </w:t>
      </w:r>
      <w:r w:rsidR="007B5825" w:rsidRPr="00C90AC7">
        <w:rPr>
          <w:szCs w:val="28"/>
        </w:rPr>
        <w:t>un</w:t>
      </w:r>
      <w:r w:rsidR="005E79A2" w:rsidRPr="00C90AC7" w:rsidDel="00F0223B">
        <w:rPr>
          <w:szCs w:val="28"/>
        </w:rPr>
        <w:t xml:space="preserve"> tehnoloģijas </w:t>
      </w:r>
      <w:r w:rsidR="005E79A2" w:rsidRPr="00C90AC7">
        <w:rPr>
          <w:szCs w:val="28"/>
        </w:rPr>
        <w:t>ieviešanu ražošanā, ja attiecīgās izmaksas ir iekļautas atklāta konkursa projekta budžetā</w:t>
      </w:r>
      <w:r w:rsidR="000E563E" w:rsidRPr="00C90AC7">
        <w:rPr>
          <w:szCs w:val="28"/>
        </w:rPr>
        <w:t>;</w:t>
      </w:r>
    </w:p>
    <w:p w14:paraId="76A61402" w14:textId="57E7A0EA" w:rsidR="000E563E" w:rsidRPr="00C90AC7" w:rsidRDefault="003E468D" w:rsidP="00DF0934">
      <w:pPr>
        <w:pStyle w:val="Title"/>
        <w:ind w:firstLine="709"/>
        <w:jc w:val="both"/>
        <w:outlineLvl w:val="0"/>
        <w:rPr>
          <w:szCs w:val="28"/>
        </w:rPr>
      </w:pPr>
      <w:r w:rsidRPr="00C90AC7">
        <w:rPr>
          <w:szCs w:val="28"/>
        </w:rPr>
        <w:t>36</w:t>
      </w:r>
      <w:r w:rsidR="000E563E" w:rsidRPr="00C90AC7" w:rsidDel="00A917E4">
        <w:rPr>
          <w:szCs w:val="28"/>
        </w:rPr>
        <w:t>.</w:t>
      </w:r>
      <w:r w:rsidR="00112FBD" w:rsidRPr="00C90AC7">
        <w:rPr>
          <w:szCs w:val="28"/>
        </w:rPr>
        <w:t>3</w:t>
      </w:r>
      <w:r w:rsidR="000E563E" w:rsidRPr="00C90AC7">
        <w:rPr>
          <w:szCs w:val="28"/>
        </w:rPr>
        <w:t>. </w:t>
      </w:r>
      <w:r w:rsidR="004452FB" w:rsidRPr="00C90AC7">
        <w:rPr>
          <w:szCs w:val="28"/>
        </w:rPr>
        <w:t xml:space="preserve">neatkarīga un sertificēta auditora atzinuma izmaksas par </w:t>
      </w:r>
      <w:r w:rsidR="54F89B31" w:rsidRPr="00C90AC7">
        <w:rPr>
          <w:szCs w:val="28"/>
        </w:rPr>
        <w:t xml:space="preserve">atklāta konkursa </w:t>
      </w:r>
      <w:r w:rsidR="004452FB" w:rsidRPr="00C90AC7">
        <w:rPr>
          <w:szCs w:val="28"/>
        </w:rPr>
        <w:t xml:space="preserve">projekta partnera izdevumiem, kurā norādīts, ka </w:t>
      </w:r>
      <w:r w:rsidR="7864E352" w:rsidRPr="00C90AC7">
        <w:rPr>
          <w:szCs w:val="28"/>
        </w:rPr>
        <w:t xml:space="preserve">atklāta konkursa </w:t>
      </w:r>
      <w:r w:rsidR="004452FB" w:rsidRPr="00C90AC7">
        <w:rPr>
          <w:szCs w:val="28"/>
        </w:rPr>
        <w:t xml:space="preserve">projekta partnera pieprasītās attiecināmās izmaksas ir veiktas saskaņā ar </w:t>
      </w:r>
      <w:r w:rsidR="43969E6A" w:rsidRPr="00C90AC7">
        <w:rPr>
          <w:szCs w:val="28"/>
        </w:rPr>
        <w:t xml:space="preserve">atklāta konkursa </w:t>
      </w:r>
      <w:r w:rsidR="004452FB" w:rsidRPr="00C90AC7">
        <w:rPr>
          <w:szCs w:val="28"/>
        </w:rPr>
        <w:t>projekta partnera valstī spēkā esošo normatīvo aktu prasībām grāmatvedības jomā un noteiktajiem izmaksu attiecināmības nosacījumiem.</w:t>
      </w:r>
    </w:p>
    <w:p w14:paraId="5C5A98F2" w14:textId="77777777" w:rsidR="00A917E4" w:rsidRPr="00C90AC7" w:rsidRDefault="00A917E4" w:rsidP="00DF0934">
      <w:pPr>
        <w:pStyle w:val="Title"/>
        <w:jc w:val="both"/>
        <w:outlineLvl w:val="0"/>
        <w:rPr>
          <w:szCs w:val="28"/>
        </w:rPr>
      </w:pPr>
    </w:p>
    <w:p w14:paraId="1AAA69D6" w14:textId="6CFAD652" w:rsidR="000E563E" w:rsidRPr="00DF0934" w:rsidRDefault="003E468D" w:rsidP="00DF0934">
      <w:pPr>
        <w:pStyle w:val="Title"/>
        <w:ind w:firstLine="709"/>
        <w:jc w:val="both"/>
        <w:outlineLvl w:val="0"/>
        <w:rPr>
          <w:szCs w:val="28"/>
        </w:rPr>
      </w:pPr>
      <w:r w:rsidRPr="00C90AC7">
        <w:rPr>
          <w:szCs w:val="28"/>
        </w:rPr>
        <w:t>37</w:t>
      </w:r>
      <w:r w:rsidR="000E563E" w:rsidRPr="00C90AC7">
        <w:rPr>
          <w:szCs w:val="28"/>
        </w:rPr>
        <w:t>.</w:t>
      </w:r>
      <w:r w:rsidR="00AA2ABC" w:rsidRPr="00C90AC7">
        <w:rPr>
          <w:szCs w:val="28"/>
        </w:rPr>
        <w:t> </w:t>
      </w:r>
      <w:r w:rsidR="005667EF" w:rsidRPr="00C90AC7">
        <w:rPr>
          <w:szCs w:val="28"/>
        </w:rPr>
        <w:t>Š</w:t>
      </w:r>
      <w:r w:rsidR="008E2A63" w:rsidRPr="00C90AC7">
        <w:rPr>
          <w:szCs w:val="28"/>
        </w:rPr>
        <w:t>o noteikumu 31.6. apakšpunktā</w:t>
      </w:r>
      <w:r w:rsidR="008E2A63" w:rsidRPr="00DF0934">
        <w:rPr>
          <w:szCs w:val="28"/>
        </w:rPr>
        <w:t xml:space="preserve"> minētās atbalstāmās darbības īstenošanai </w:t>
      </w:r>
      <w:r w:rsidR="008E2A63">
        <w:rPr>
          <w:szCs w:val="28"/>
        </w:rPr>
        <w:t>a</w:t>
      </w:r>
      <w:r w:rsidR="00A917E4" w:rsidRPr="00DF0934">
        <w:rPr>
          <w:szCs w:val="28"/>
        </w:rPr>
        <w:t>ttiecinām</w:t>
      </w:r>
      <w:r w:rsidR="008E2A63">
        <w:rPr>
          <w:szCs w:val="28"/>
        </w:rPr>
        <w:t>a</w:t>
      </w:r>
      <w:r w:rsidR="00A917E4" w:rsidRPr="00DF0934">
        <w:rPr>
          <w:szCs w:val="28"/>
        </w:rPr>
        <w:t xml:space="preserve">s </w:t>
      </w:r>
      <w:r w:rsidR="008E2A63">
        <w:rPr>
          <w:szCs w:val="28"/>
        </w:rPr>
        <w:t xml:space="preserve">ir </w:t>
      </w:r>
      <w:r w:rsidR="00C67CC8" w:rsidRPr="00DF0934">
        <w:rPr>
          <w:szCs w:val="28"/>
        </w:rPr>
        <w:t xml:space="preserve">tiešās </w:t>
      </w:r>
      <w:r w:rsidR="00A917E4" w:rsidRPr="00DF0934">
        <w:rPr>
          <w:szCs w:val="28"/>
        </w:rPr>
        <w:t>izmaksas</w:t>
      </w:r>
      <w:r w:rsidR="00C67CC8" w:rsidRPr="00DF0934">
        <w:rPr>
          <w:szCs w:val="28"/>
        </w:rPr>
        <w:t xml:space="preserve"> </w:t>
      </w:r>
      <w:r w:rsidR="000E563E" w:rsidRPr="00DF0934">
        <w:rPr>
          <w:szCs w:val="28"/>
        </w:rPr>
        <w:t xml:space="preserve">– Eiropas Savienībā reģistrētas kredītiestādes </w:t>
      </w:r>
      <w:r w:rsidR="00C46D5D" w:rsidRPr="00DF0934">
        <w:rPr>
          <w:szCs w:val="28"/>
        </w:rPr>
        <w:t>komisijas maksa par avansa garantijas izskatīšanu un piešķiršanu komersantam</w:t>
      </w:r>
      <w:r w:rsidR="003C0116" w:rsidRPr="00DF0934">
        <w:rPr>
          <w:szCs w:val="28"/>
        </w:rPr>
        <w:t xml:space="preserve"> </w:t>
      </w:r>
      <w:r w:rsidR="000E563E" w:rsidRPr="00DF0934">
        <w:rPr>
          <w:szCs w:val="28"/>
        </w:rPr>
        <w:t>avansa maksājumu saņemšanai</w:t>
      </w:r>
      <w:r w:rsidR="00A917E4" w:rsidRPr="00DF0934">
        <w:rPr>
          <w:szCs w:val="28"/>
        </w:rPr>
        <w:t xml:space="preserve">. </w:t>
      </w:r>
    </w:p>
    <w:p w14:paraId="16AAFC21" w14:textId="77777777" w:rsidR="00A917E4" w:rsidRPr="00DF0934" w:rsidRDefault="00A917E4" w:rsidP="00DF0934">
      <w:pPr>
        <w:pStyle w:val="Title"/>
        <w:jc w:val="both"/>
        <w:outlineLvl w:val="0"/>
        <w:rPr>
          <w:szCs w:val="28"/>
        </w:rPr>
      </w:pPr>
    </w:p>
    <w:p w14:paraId="3897391C" w14:textId="6DFD06CA" w:rsidR="00CE0F29" w:rsidRPr="00DF0934" w:rsidRDefault="003E468D" w:rsidP="00DF0934">
      <w:pPr>
        <w:pStyle w:val="Title"/>
        <w:ind w:firstLine="709"/>
        <w:jc w:val="both"/>
        <w:outlineLvl w:val="0"/>
        <w:rPr>
          <w:szCs w:val="28"/>
        </w:rPr>
      </w:pPr>
      <w:r w:rsidRPr="00DF0934">
        <w:rPr>
          <w:szCs w:val="28"/>
        </w:rPr>
        <w:t>38</w:t>
      </w:r>
      <w:r w:rsidR="00C71ED8" w:rsidRPr="00DF0934">
        <w:rPr>
          <w:szCs w:val="28"/>
        </w:rPr>
        <w:t>.</w:t>
      </w:r>
      <w:r w:rsidR="000E563E" w:rsidRPr="00DF0934">
        <w:rPr>
          <w:szCs w:val="28"/>
        </w:rPr>
        <w:t> </w:t>
      </w:r>
      <w:r w:rsidR="00811A13" w:rsidRPr="00DF0934">
        <w:rPr>
          <w:szCs w:val="28"/>
        </w:rPr>
        <w:t>P</w:t>
      </w:r>
      <w:r w:rsidR="00677055" w:rsidRPr="00DF0934">
        <w:rPr>
          <w:szCs w:val="28"/>
        </w:rPr>
        <w:t>ievienotās vērtības nodoklis šo noteikumu</w:t>
      </w:r>
      <w:r w:rsidR="00FB2FB3" w:rsidRPr="00DF0934">
        <w:rPr>
          <w:szCs w:val="28"/>
        </w:rPr>
        <w:t xml:space="preserve"> </w:t>
      </w:r>
      <w:r w:rsidR="00B93ABA" w:rsidRPr="00DF0934">
        <w:rPr>
          <w:szCs w:val="28"/>
        </w:rPr>
        <w:t>32</w:t>
      </w:r>
      <w:r w:rsidR="007559A7" w:rsidRPr="00DF0934">
        <w:rPr>
          <w:szCs w:val="28"/>
        </w:rPr>
        <w:t xml:space="preserve">., </w:t>
      </w:r>
      <w:r w:rsidR="00DD2A8A" w:rsidRPr="00DF0934">
        <w:rPr>
          <w:szCs w:val="28"/>
        </w:rPr>
        <w:t>34</w:t>
      </w:r>
      <w:r w:rsidR="00BA5289" w:rsidRPr="00DF0934">
        <w:rPr>
          <w:szCs w:val="28"/>
        </w:rPr>
        <w:t xml:space="preserve">., </w:t>
      </w:r>
      <w:r w:rsidR="007559A7" w:rsidRPr="00DF0934">
        <w:rPr>
          <w:szCs w:val="28"/>
        </w:rPr>
        <w:t xml:space="preserve">35., </w:t>
      </w:r>
      <w:r w:rsidR="00DD2A8A" w:rsidRPr="00DF0934">
        <w:rPr>
          <w:szCs w:val="28"/>
        </w:rPr>
        <w:t>36</w:t>
      </w:r>
      <w:r w:rsidR="00160572" w:rsidRPr="00DF0934">
        <w:rPr>
          <w:szCs w:val="28"/>
        </w:rPr>
        <w:t xml:space="preserve">. un </w:t>
      </w:r>
      <w:r w:rsidR="00DD2A8A" w:rsidRPr="00DF0934">
        <w:rPr>
          <w:szCs w:val="28"/>
        </w:rPr>
        <w:t>37</w:t>
      </w:r>
      <w:r w:rsidR="00160572" w:rsidRPr="00DF0934">
        <w:rPr>
          <w:szCs w:val="28"/>
        </w:rPr>
        <w:t>.</w:t>
      </w:r>
      <w:r w:rsidR="008E2A63">
        <w:rPr>
          <w:szCs w:val="28"/>
        </w:rPr>
        <w:t> </w:t>
      </w:r>
      <w:r w:rsidR="00677055" w:rsidRPr="00DF0934">
        <w:rPr>
          <w:szCs w:val="28"/>
        </w:rPr>
        <w:t>punkt</w:t>
      </w:r>
      <w:r w:rsidR="00126808" w:rsidRPr="00DF0934">
        <w:rPr>
          <w:szCs w:val="28"/>
        </w:rPr>
        <w:t>ā</w:t>
      </w:r>
      <w:r w:rsidR="00677055" w:rsidRPr="00DF0934">
        <w:rPr>
          <w:szCs w:val="28"/>
        </w:rPr>
        <w:t xml:space="preserve"> norādītajām izmaksām</w:t>
      </w:r>
      <w:r w:rsidR="002969B6" w:rsidRPr="00DF0934">
        <w:rPr>
          <w:szCs w:val="28"/>
        </w:rPr>
        <w:t xml:space="preserve"> ir attiecināms</w:t>
      </w:r>
      <w:r w:rsidR="00677055" w:rsidRPr="00DF0934">
        <w:rPr>
          <w:szCs w:val="28"/>
        </w:rPr>
        <w:t>, ja pievienotās vērtības nodokli nevar atgūt atbilstoši normatīvajiem aktiem nodokļu politikas jomā.</w:t>
      </w:r>
    </w:p>
    <w:p w14:paraId="7F3CCC08" w14:textId="77777777" w:rsidR="00361712" w:rsidRPr="00DF0934" w:rsidRDefault="00361712" w:rsidP="00DF0934">
      <w:pPr>
        <w:pStyle w:val="Title"/>
        <w:ind w:firstLine="709"/>
        <w:jc w:val="both"/>
        <w:outlineLvl w:val="0"/>
        <w:rPr>
          <w:szCs w:val="28"/>
        </w:rPr>
      </w:pPr>
    </w:p>
    <w:p w14:paraId="394D44D1" w14:textId="3120D04A" w:rsidR="00394168" w:rsidRPr="00DF0934" w:rsidRDefault="00DB7185" w:rsidP="00DF0934">
      <w:pPr>
        <w:pStyle w:val="Title"/>
        <w:ind w:firstLine="709"/>
        <w:jc w:val="both"/>
        <w:outlineLvl w:val="0"/>
        <w:rPr>
          <w:szCs w:val="28"/>
        </w:rPr>
      </w:pPr>
      <w:r w:rsidRPr="00DF0934">
        <w:rPr>
          <w:szCs w:val="28"/>
        </w:rPr>
        <w:t>39</w:t>
      </w:r>
      <w:r w:rsidR="00E445A7" w:rsidRPr="00DF0934">
        <w:rPr>
          <w:szCs w:val="28"/>
        </w:rPr>
        <w:t xml:space="preserve">. Atbalstu komersantiem šo noteikumu </w:t>
      </w:r>
      <w:r w:rsidRPr="00DF0934">
        <w:rPr>
          <w:szCs w:val="28"/>
        </w:rPr>
        <w:t>31</w:t>
      </w:r>
      <w:r w:rsidR="00E445A7" w:rsidRPr="00DF0934">
        <w:rPr>
          <w:szCs w:val="28"/>
        </w:rPr>
        <w:t xml:space="preserve">.1. un </w:t>
      </w:r>
      <w:r w:rsidRPr="00DF0934">
        <w:rPr>
          <w:szCs w:val="28"/>
        </w:rPr>
        <w:t>31</w:t>
      </w:r>
      <w:r w:rsidR="00E445A7" w:rsidRPr="00DF0934">
        <w:rPr>
          <w:szCs w:val="28"/>
        </w:rPr>
        <w:t>.2. apakšpunkt</w:t>
      </w:r>
      <w:r w:rsidR="008E2A63">
        <w:rPr>
          <w:szCs w:val="28"/>
        </w:rPr>
        <w:t>ā</w:t>
      </w:r>
      <w:r w:rsidR="00E445A7" w:rsidRPr="00DF0934">
        <w:rPr>
          <w:szCs w:val="28"/>
        </w:rPr>
        <w:t xml:space="preserve"> minētajām darbībām sniedz kā reģionālo atbalstu, ievērojot Komisijas regula</w:t>
      </w:r>
      <w:r w:rsidR="000434AF">
        <w:rPr>
          <w:szCs w:val="28"/>
        </w:rPr>
        <w:t>s</w:t>
      </w:r>
      <w:r w:rsidR="00E445A7" w:rsidRPr="00DF0934">
        <w:rPr>
          <w:szCs w:val="28"/>
        </w:rPr>
        <w:t xml:space="preserve"> Nr. 651/2014 14. pantu.</w:t>
      </w:r>
      <w:r w:rsidR="00394168" w:rsidRPr="00DF0934">
        <w:rPr>
          <w:szCs w:val="28"/>
        </w:rPr>
        <w:t xml:space="preserve"> </w:t>
      </w:r>
    </w:p>
    <w:p w14:paraId="2A5AE002" w14:textId="652BB9E9" w:rsidR="5B65B64F" w:rsidRPr="00DF0934" w:rsidRDefault="5B65B64F" w:rsidP="00DF0934">
      <w:pPr>
        <w:pStyle w:val="Title"/>
        <w:ind w:firstLine="709"/>
        <w:jc w:val="both"/>
        <w:outlineLvl w:val="0"/>
        <w:rPr>
          <w:szCs w:val="28"/>
        </w:rPr>
      </w:pPr>
    </w:p>
    <w:p w14:paraId="3F2FC8AE" w14:textId="6D374F97" w:rsidR="00E445A7" w:rsidRPr="00DF0934" w:rsidRDefault="00DB7185" w:rsidP="00DF0934">
      <w:pPr>
        <w:pStyle w:val="Title"/>
        <w:ind w:firstLine="709"/>
        <w:jc w:val="both"/>
        <w:outlineLvl w:val="0"/>
        <w:rPr>
          <w:szCs w:val="28"/>
        </w:rPr>
      </w:pPr>
      <w:r w:rsidRPr="00DF0934">
        <w:rPr>
          <w:szCs w:val="28"/>
        </w:rPr>
        <w:t>40.</w:t>
      </w:r>
      <w:r w:rsidR="008E2A63">
        <w:rPr>
          <w:szCs w:val="28"/>
        </w:rPr>
        <w:t> </w:t>
      </w:r>
      <w:r w:rsidR="00394168" w:rsidRPr="00DF0934">
        <w:rPr>
          <w:szCs w:val="28"/>
        </w:rPr>
        <w:t xml:space="preserve">Atbalstu komersantiem šo noteikumu </w:t>
      </w:r>
      <w:r w:rsidR="00501A01" w:rsidRPr="00DF0934">
        <w:rPr>
          <w:szCs w:val="28"/>
        </w:rPr>
        <w:t>31</w:t>
      </w:r>
      <w:r w:rsidR="00394168" w:rsidRPr="00DF0934">
        <w:rPr>
          <w:szCs w:val="28"/>
        </w:rPr>
        <w:t xml:space="preserve">.3., </w:t>
      </w:r>
      <w:r w:rsidR="00501A01" w:rsidRPr="00DF0934">
        <w:rPr>
          <w:szCs w:val="28"/>
        </w:rPr>
        <w:t>31</w:t>
      </w:r>
      <w:r w:rsidR="00394168" w:rsidRPr="00DF0934">
        <w:rPr>
          <w:szCs w:val="28"/>
        </w:rPr>
        <w:t xml:space="preserve">.4., </w:t>
      </w:r>
      <w:r w:rsidR="00501A01" w:rsidRPr="00DF0934">
        <w:rPr>
          <w:szCs w:val="28"/>
        </w:rPr>
        <w:t>31</w:t>
      </w:r>
      <w:r w:rsidR="00394168" w:rsidRPr="00DF0934">
        <w:rPr>
          <w:szCs w:val="28"/>
        </w:rPr>
        <w:t xml:space="preserve">.5., </w:t>
      </w:r>
      <w:r w:rsidR="00501A01" w:rsidRPr="00DF0934">
        <w:rPr>
          <w:szCs w:val="28"/>
        </w:rPr>
        <w:t>31</w:t>
      </w:r>
      <w:r w:rsidR="00394168" w:rsidRPr="00DF0934">
        <w:rPr>
          <w:szCs w:val="28"/>
        </w:rPr>
        <w:t>.6. apakš</w:t>
      </w:r>
      <w:r w:rsidR="008E2A63">
        <w:rPr>
          <w:szCs w:val="28"/>
        </w:rPr>
        <w:softHyphen/>
        <w:t>p</w:t>
      </w:r>
      <w:r w:rsidR="00394168" w:rsidRPr="00DF0934">
        <w:rPr>
          <w:szCs w:val="28"/>
        </w:rPr>
        <w:t>unktā minētajām darbībām sniedz saskaņā</w:t>
      </w:r>
      <w:r w:rsidR="008E2A63">
        <w:rPr>
          <w:szCs w:val="28"/>
        </w:rPr>
        <w:t xml:space="preserve"> </w:t>
      </w:r>
      <w:r w:rsidR="00394168" w:rsidRPr="00DF0934">
        <w:rPr>
          <w:szCs w:val="28"/>
        </w:rPr>
        <w:t>ar Komisijas regulu Nr.</w:t>
      </w:r>
      <w:r w:rsidR="006A092F" w:rsidRPr="00DF0934">
        <w:rPr>
          <w:szCs w:val="28"/>
        </w:rPr>
        <w:t xml:space="preserve"> </w:t>
      </w:r>
      <w:r w:rsidR="00394168" w:rsidRPr="00DF0934">
        <w:rPr>
          <w:szCs w:val="28"/>
        </w:rPr>
        <w:t>1407/2013.</w:t>
      </w:r>
    </w:p>
    <w:p w14:paraId="1C76A6B7" w14:textId="77777777" w:rsidR="003B0F9E" w:rsidRPr="00DF0934" w:rsidRDefault="003B0F9E" w:rsidP="00DF0934">
      <w:pPr>
        <w:jc w:val="both"/>
        <w:rPr>
          <w:sz w:val="28"/>
          <w:szCs w:val="28"/>
        </w:rPr>
      </w:pPr>
    </w:p>
    <w:p w14:paraId="0EE66F29" w14:textId="51A3D0AA" w:rsidR="003B0F9E" w:rsidRPr="00DF0934" w:rsidRDefault="00BE4189" w:rsidP="00DF0934">
      <w:pPr>
        <w:ind w:firstLine="709"/>
        <w:jc w:val="both"/>
        <w:rPr>
          <w:sz w:val="28"/>
          <w:szCs w:val="28"/>
        </w:rPr>
      </w:pPr>
      <w:r w:rsidRPr="00DF0934">
        <w:rPr>
          <w:sz w:val="28"/>
          <w:szCs w:val="28"/>
        </w:rPr>
        <w:t>41</w:t>
      </w:r>
      <w:r w:rsidR="00BF43C1" w:rsidRPr="00DF0934">
        <w:rPr>
          <w:sz w:val="28"/>
          <w:szCs w:val="28"/>
        </w:rPr>
        <w:t>.</w:t>
      </w:r>
      <w:r w:rsidR="00C40865" w:rsidRPr="00DF0934">
        <w:rPr>
          <w:sz w:val="28"/>
          <w:szCs w:val="28"/>
        </w:rPr>
        <w:t> </w:t>
      </w:r>
      <w:r w:rsidR="00B65C53" w:rsidRPr="00DF0934">
        <w:rPr>
          <w:sz w:val="28"/>
          <w:szCs w:val="28"/>
        </w:rPr>
        <w:t>Līdzfinansējuma saņēmējs, izmantojot savus resursus vai ārējo finansējumu, kas nav saistīts ar jebkādu komercdarbības atbalstu,</w:t>
      </w:r>
      <w:r w:rsidR="007F70F3" w:rsidRPr="00DF0934">
        <w:rPr>
          <w:sz w:val="28"/>
          <w:szCs w:val="28"/>
        </w:rPr>
        <w:t xml:space="preserve"> t</w:t>
      </w:r>
      <w:r w:rsidR="00B53E32" w:rsidRPr="00DF0934">
        <w:rPr>
          <w:sz w:val="28"/>
          <w:szCs w:val="28"/>
        </w:rPr>
        <w:t>a</w:t>
      </w:r>
      <w:r w:rsidR="2C96F930" w:rsidRPr="00DF0934">
        <w:rPr>
          <w:sz w:val="28"/>
          <w:szCs w:val="28"/>
        </w:rPr>
        <w:t>i</w:t>
      </w:r>
      <w:r w:rsidR="00B53E32" w:rsidRPr="00DF0934">
        <w:rPr>
          <w:sz w:val="28"/>
          <w:szCs w:val="28"/>
        </w:rPr>
        <w:t xml:space="preserve"> skaitā</w:t>
      </w:r>
      <w:r w:rsidR="007F70F3" w:rsidRPr="00DF0934">
        <w:rPr>
          <w:sz w:val="28"/>
          <w:szCs w:val="28"/>
        </w:rPr>
        <w:t xml:space="preserve"> </w:t>
      </w:r>
      <w:proofErr w:type="spellStart"/>
      <w:r w:rsidR="007F70F3" w:rsidRPr="00DF0934">
        <w:rPr>
          <w:i/>
          <w:iCs/>
          <w:sz w:val="28"/>
          <w:szCs w:val="28"/>
        </w:rPr>
        <w:t>de</w:t>
      </w:r>
      <w:proofErr w:type="spellEnd"/>
      <w:r w:rsidR="008E2A63">
        <w:rPr>
          <w:i/>
          <w:iCs/>
          <w:sz w:val="28"/>
          <w:szCs w:val="28"/>
        </w:rPr>
        <w:t> </w:t>
      </w:r>
      <w:proofErr w:type="spellStart"/>
      <w:r w:rsidR="007F70F3" w:rsidRPr="00DF0934">
        <w:rPr>
          <w:i/>
          <w:iCs/>
          <w:sz w:val="28"/>
          <w:szCs w:val="28"/>
        </w:rPr>
        <w:t>minimis</w:t>
      </w:r>
      <w:proofErr w:type="spellEnd"/>
      <w:r w:rsidR="007F70F3" w:rsidRPr="00DF0934">
        <w:rPr>
          <w:sz w:val="28"/>
          <w:szCs w:val="28"/>
        </w:rPr>
        <w:t xml:space="preserve"> atbalst</w:t>
      </w:r>
      <w:r w:rsidR="00B53E32" w:rsidRPr="00DF0934">
        <w:rPr>
          <w:sz w:val="28"/>
          <w:szCs w:val="28"/>
        </w:rPr>
        <w:t>u,</w:t>
      </w:r>
      <w:r w:rsidR="00B65C53" w:rsidRPr="00DF0934">
        <w:rPr>
          <w:sz w:val="28"/>
          <w:szCs w:val="28"/>
        </w:rPr>
        <w:t xml:space="preserve"> </w:t>
      </w:r>
      <w:r w:rsidR="638AC41E" w:rsidRPr="00DF0934">
        <w:rPr>
          <w:sz w:val="28"/>
          <w:szCs w:val="28"/>
        </w:rPr>
        <w:t xml:space="preserve">atklāta konkursa </w:t>
      </w:r>
      <w:r w:rsidR="00B65C53" w:rsidRPr="00DF0934">
        <w:rPr>
          <w:sz w:val="28"/>
          <w:szCs w:val="28"/>
        </w:rPr>
        <w:t xml:space="preserve">projekta īstenošanā iegulda vismaz 25 % no šo noteikumu </w:t>
      </w:r>
      <w:r w:rsidRPr="00DF0934">
        <w:rPr>
          <w:sz w:val="28"/>
          <w:szCs w:val="28"/>
        </w:rPr>
        <w:t>32</w:t>
      </w:r>
      <w:r w:rsidR="00B65C53" w:rsidRPr="00DF0934">
        <w:rPr>
          <w:sz w:val="28"/>
          <w:szCs w:val="28"/>
        </w:rPr>
        <w:t xml:space="preserve">.1., </w:t>
      </w:r>
      <w:r w:rsidRPr="00DF0934">
        <w:rPr>
          <w:sz w:val="28"/>
          <w:szCs w:val="28"/>
        </w:rPr>
        <w:t>32</w:t>
      </w:r>
      <w:r w:rsidR="00B65C53" w:rsidRPr="00DF0934">
        <w:rPr>
          <w:sz w:val="28"/>
          <w:szCs w:val="28"/>
        </w:rPr>
        <w:t xml:space="preserve">.2. un </w:t>
      </w:r>
      <w:r w:rsidRPr="00DF0934">
        <w:rPr>
          <w:sz w:val="28"/>
          <w:szCs w:val="28"/>
        </w:rPr>
        <w:t>32</w:t>
      </w:r>
      <w:r w:rsidR="00B65C53" w:rsidRPr="00DF0934">
        <w:rPr>
          <w:sz w:val="28"/>
          <w:szCs w:val="28"/>
        </w:rPr>
        <w:t>.3.</w:t>
      </w:r>
      <w:r w:rsidR="008E2A63">
        <w:rPr>
          <w:sz w:val="28"/>
          <w:szCs w:val="28"/>
        </w:rPr>
        <w:t> </w:t>
      </w:r>
      <w:r w:rsidR="00B65C53" w:rsidRPr="00DF0934">
        <w:rPr>
          <w:sz w:val="28"/>
          <w:szCs w:val="28"/>
        </w:rPr>
        <w:t>apakšpunktā minētajām attiecināmajām izmaksām</w:t>
      </w:r>
      <w:r w:rsidR="00B81DE5" w:rsidRPr="00DF0934">
        <w:rPr>
          <w:sz w:val="28"/>
          <w:szCs w:val="28"/>
        </w:rPr>
        <w:t xml:space="preserve"> </w:t>
      </w:r>
      <w:r w:rsidR="003B0F9E" w:rsidRPr="00DF0934">
        <w:rPr>
          <w:sz w:val="28"/>
          <w:szCs w:val="28"/>
        </w:rPr>
        <w:t>saskaņā ar Komisijas regulas Nr. 651/2014 14. panta 14. punktu.</w:t>
      </w:r>
    </w:p>
    <w:p w14:paraId="090FCCDF" w14:textId="77777777" w:rsidR="004D2441" w:rsidRPr="00DF0934" w:rsidRDefault="004D2441" w:rsidP="00DF0934">
      <w:pPr>
        <w:ind w:firstLine="709"/>
        <w:jc w:val="both"/>
        <w:rPr>
          <w:sz w:val="28"/>
          <w:szCs w:val="28"/>
        </w:rPr>
      </w:pPr>
    </w:p>
    <w:p w14:paraId="00E7A9B4" w14:textId="6322CFA8" w:rsidR="0088791E" w:rsidRPr="00DF0934" w:rsidRDefault="00DB3655" w:rsidP="00DF0934">
      <w:pPr>
        <w:ind w:firstLine="709"/>
        <w:jc w:val="both"/>
        <w:outlineLvl w:val="0"/>
        <w:rPr>
          <w:sz w:val="28"/>
          <w:szCs w:val="28"/>
          <w:lang w:eastAsia="en-US"/>
        </w:rPr>
      </w:pPr>
      <w:r w:rsidRPr="00DF0934">
        <w:rPr>
          <w:sz w:val="28"/>
          <w:szCs w:val="28"/>
          <w:lang w:eastAsia="en-US"/>
        </w:rPr>
        <w:t>42.</w:t>
      </w:r>
      <w:r w:rsidR="0088791E" w:rsidRPr="00DF0934">
        <w:rPr>
          <w:sz w:val="28"/>
          <w:szCs w:val="28"/>
          <w:lang w:eastAsia="en-US"/>
        </w:rPr>
        <w:t xml:space="preserve"> </w:t>
      </w:r>
      <w:r w:rsidR="4F35A25E" w:rsidRPr="00DF0934">
        <w:rPr>
          <w:sz w:val="28"/>
          <w:szCs w:val="28"/>
          <w:lang w:eastAsia="en-US"/>
        </w:rPr>
        <w:t xml:space="preserve">Ja </w:t>
      </w:r>
      <w:r w:rsidR="4A248CC1" w:rsidRPr="00DF0934">
        <w:rPr>
          <w:sz w:val="28"/>
          <w:szCs w:val="28"/>
        </w:rPr>
        <w:t>atklāta konkursa</w:t>
      </w:r>
      <w:r w:rsidR="0088791E" w:rsidRPr="00DF0934">
        <w:rPr>
          <w:sz w:val="28"/>
          <w:szCs w:val="28"/>
          <w:lang w:eastAsia="en-US"/>
        </w:rPr>
        <w:t xml:space="preserve"> projekta iesniedzējam </w:t>
      </w:r>
      <w:r w:rsidR="244172B4" w:rsidRPr="00DF0934">
        <w:rPr>
          <w:sz w:val="28"/>
          <w:szCs w:val="28"/>
          <w:lang w:eastAsia="en-US"/>
        </w:rPr>
        <w:t>atbalstu</w:t>
      </w:r>
      <w:r w:rsidR="0088791E" w:rsidRPr="00DF0934">
        <w:rPr>
          <w:sz w:val="28"/>
          <w:szCs w:val="28"/>
          <w:lang w:eastAsia="en-US"/>
        </w:rPr>
        <w:t xml:space="preserve"> sniedz </w:t>
      </w:r>
      <w:r w:rsidR="52B75A52" w:rsidRPr="00DF0934">
        <w:rPr>
          <w:sz w:val="28"/>
          <w:szCs w:val="28"/>
        </w:rPr>
        <w:t xml:space="preserve">šo noteikumu </w:t>
      </w:r>
      <w:r w:rsidR="00884432" w:rsidRPr="00DF0934">
        <w:rPr>
          <w:sz w:val="28"/>
          <w:szCs w:val="28"/>
        </w:rPr>
        <w:t>31</w:t>
      </w:r>
      <w:r w:rsidR="52B75A52" w:rsidRPr="00DF0934">
        <w:rPr>
          <w:sz w:val="28"/>
          <w:szCs w:val="28"/>
        </w:rPr>
        <w:t>.1. un</w:t>
      </w:r>
      <w:proofErr w:type="gramStart"/>
      <w:r w:rsidR="52B75A52" w:rsidRPr="00DF0934">
        <w:rPr>
          <w:sz w:val="28"/>
          <w:szCs w:val="28"/>
        </w:rPr>
        <w:t xml:space="preserve"> </w:t>
      </w:r>
      <w:r w:rsidR="00884432" w:rsidRPr="00DF0934">
        <w:rPr>
          <w:sz w:val="28"/>
          <w:szCs w:val="28"/>
        </w:rPr>
        <w:t>31</w:t>
      </w:r>
      <w:r w:rsidR="52B75A52" w:rsidRPr="00DF0934">
        <w:rPr>
          <w:sz w:val="28"/>
          <w:szCs w:val="28"/>
        </w:rPr>
        <w:t>.2. apakšpunkt</w:t>
      </w:r>
      <w:r w:rsidR="008E2A63">
        <w:rPr>
          <w:sz w:val="28"/>
          <w:szCs w:val="28"/>
        </w:rPr>
        <w:t>ā</w:t>
      </w:r>
      <w:r w:rsidR="52B75A52" w:rsidRPr="00DF0934">
        <w:rPr>
          <w:sz w:val="28"/>
          <w:szCs w:val="28"/>
        </w:rPr>
        <w:t xml:space="preserve"> minētajām darbībām,</w:t>
      </w:r>
      <w:r w:rsidR="0088791E" w:rsidRPr="00DF0934">
        <w:rPr>
          <w:sz w:val="28"/>
          <w:szCs w:val="28"/>
          <w:lang w:eastAsia="en-US"/>
        </w:rPr>
        <w:t xml:space="preserve"> tad papildus šajos noteikumos noteiktajām prasībām </w:t>
      </w:r>
      <w:r w:rsidR="2818D15B" w:rsidRPr="00DF0934">
        <w:rPr>
          <w:sz w:val="28"/>
          <w:szCs w:val="28"/>
        </w:rPr>
        <w:t>atklāta</w:t>
      </w:r>
      <w:proofErr w:type="gramEnd"/>
      <w:r w:rsidR="2818D15B" w:rsidRPr="00DF0934">
        <w:rPr>
          <w:sz w:val="28"/>
          <w:szCs w:val="28"/>
        </w:rPr>
        <w:t xml:space="preserve"> konkursa</w:t>
      </w:r>
      <w:r w:rsidR="2818D15B" w:rsidRPr="00DF0934">
        <w:rPr>
          <w:sz w:val="28"/>
          <w:szCs w:val="28"/>
          <w:lang w:eastAsia="en-US"/>
        </w:rPr>
        <w:t xml:space="preserve"> </w:t>
      </w:r>
      <w:r w:rsidR="0088791E" w:rsidRPr="00DF0934">
        <w:rPr>
          <w:sz w:val="28"/>
          <w:szCs w:val="28"/>
          <w:lang w:eastAsia="en-US"/>
        </w:rPr>
        <w:t>projekta iesniedzējs</w:t>
      </w:r>
      <w:r w:rsidR="00F2110E" w:rsidRPr="00DF0934">
        <w:rPr>
          <w:sz w:val="28"/>
          <w:szCs w:val="28"/>
          <w:lang w:eastAsia="en-US"/>
        </w:rPr>
        <w:t xml:space="preserve"> </w:t>
      </w:r>
      <w:r w:rsidR="00C86750" w:rsidRPr="00DF0934">
        <w:rPr>
          <w:sz w:val="28"/>
          <w:szCs w:val="28"/>
          <w:lang w:eastAsia="en-US"/>
        </w:rPr>
        <w:t>ievēro</w:t>
      </w:r>
      <w:r w:rsidR="00F2110E" w:rsidRPr="00DF0934">
        <w:rPr>
          <w:sz w:val="28"/>
          <w:szCs w:val="28"/>
          <w:lang w:eastAsia="en-US"/>
        </w:rPr>
        <w:t xml:space="preserve"> Komisijas regulas Nr. 651/2014 14. panta </w:t>
      </w:r>
      <w:r w:rsidR="001C392A" w:rsidRPr="00DF0934">
        <w:rPr>
          <w:sz w:val="28"/>
          <w:szCs w:val="28"/>
          <w:lang w:eastAsia="en-US"/>
        </w:rPr>
        <w:t xml:space="preserve">13. un </w:t>
      </w:r>
      <w:r w:rsidR="00F2110E" w:rsidRPr="00DF0934">
        <w:rPr>
          <w:sz w:val="28"/>
          <w:szCs w:val="28"/>
          <w:lang w:eastAsia="en-US"/>
        </w:rPr>
        <w:t xml:space="preserve">16. punktā </w:t>
      </w:r>
      <w:r w:rsidR="001C392A" w:rsidRPr="00DF0934">
        <w:rPr>
          <w:sz w:val="28"/>
          <w:szCs w:val="28"/>
          <w:lang w:eastAsia="en-US"/>
        </w:rPr>
        <w:t>noteiktās prasības,</w:t>
      </w:r>
      <w:r w:rsidR="0088791E" w:rsidRPr="00DF0934">
        <w:rPr>
          <w:sz w:val="28"/>
          <w:szCs w:val="28"/>
          <w:lang w:eastAsia="en-US"/>
        </w:rPr>
        <w:t xml:space="preserve"> iesniedz</w:t>
      </w:r>
      <w:r w:rsidR="001C392A" w:rsidRPr="00DF0934">
        <w:rPr>
          <w:sz w:val="28"/>
          <w:szCs w:val="28"/>
          <w:lang w:eastAsia="en-US"/>
        </w:rPr>
        <w:t>ot</w:t>
      </w:r>
      <w:r w:rsidR="0088791E" w:rsidRPr="00DF0934">
        <w:rPr>
          <w:sz w:val="28"/>
          <w:szCs w:val="28"/>
          <w:lang w:eastAsia="en-US"/>
        </w:rPr>
        <w:t xml:space="preserve"> parakstītu apliecinājumu</w:t>
      </w:r>
      <w:r w:rsidR="00E9749E" w:rsidRPr="00DF0934">
        <w:rPr>
          <w:sz w:val="28"/>
          <w:szCs w:val="28"/>
          <w:lang w:eastAsia="en-US"/>
        </w:rPr>
        <w:t xml:space="preserve">, </w:t>
      </w:r>
      <w:r w:rsidR="00466DF6" w:rsidRPr="00DF0934">
        <w:rPr>
          <w:sz w:val="28"/>
          <w:szCs w:val="28"/>
          <w:lang w:eastAsia="en-US"/>
        </w:rPr>
        <w:t>ka tas</w:t>
      </w:r>
      <w:r w:rsidR="0088791E" w:rsidRPr="00DF0934">
        <w:rPr>
          <w:sz w:val="28"/>
          <w:szCs w:val="28"/>
          <w:lang w:eastAsia="en-US"/>
        </w:rPr>
        <w:t>:</w:t>
      </w:r>
    </w:p>
    <w:p w14:paraId="6CFFD00E" w14:textId="59681511" w:rsidR="00534495" w:rsidRPr="00AA7419" w:rsidRDefault="00884432" w:rsidP="00DF0934">
      <w:pPr>
        <w:ind w:firstLine="709"/>
        <w:jc w:val="both"/>
        <w:outlineLvl w:val="0"/>
        <w:rPr>
          <w:sz w:val="28"/>
          <w:szCs w:val="28"/>
          <w:lang w:eastAsia="en-US"/>
        </w:rPr>
      </w:pPr>
      <w:r w:rsidRPr="00AA7419">
        <w:rPr>
          <w:sz w:val="28"/>
          <w:szCs w:val="28"/>
          <w:lang w:eastAsia="en-US"/>
        </w:rPr>
        <w:t>42</w:t>
      </w:r>
      <w:r w:rsidR="0088791E" w:rsidRPr="00AA7419">
        <w:rPr>
          <w:sz w:val="28"/>
          <w:szCs w:val="28"/>
          <w:lang w:eastAsia="en-US"/>
        </w:rPr>
        <w:t>.</w:t>
      </w:r>
      <w:r w:rsidR="003434A4" w:rsidRPr="00AA7419">
        <w:rPr>
          <w:sz w:val="28"/>
          <w:szCs w:val="28"/>
          <w:lang w:eastAsia="en-US"/>
        </w:rPr>
        <w:t>1</w:t>
      </w:r>
      <w:r w:rsidR="0088791E" w:rsidRPr="00AA7419">
        <w:rPr>
          <w:sz w:val="28"/>
          <w:szCs w:val="28"/>
          <w:lang w:eastAsia="en-US"/>
        </w:rPr>
        <w:t>.</w:t>
      </w:r>
      <w:r w:rsidR="008E2A63" w:rsidRPr="00AA7419">
        <w:rPr>
          <w:sz w:val="28"/>
          <w:szCs w:val="28"/>
          <w:lang w:eastAsia="en-US"/>
        </w:rPr>
        <w:t> </w:t>
      </w:r>
      <w:r w:rsidR="00B03BE8" w:rsidRPr="00AA7419">
        <w:rPr>
          <w:sz w:val="28"/>
          <w:szCs w:val="28"/>
          <w:lang w:eastAsia="en-US"/>
        </w:rPr>
        <w:t>i</w:t>
      </w:r>
      <w:r w:rsidR="00B03BE8" w:rsidRPr="00AA7419">
        <w:rPr>
          <w:sz w:val="28"/>
          <w:szCs w:val="28"/>
        </w:rPr>
        <w:t>evēro Komisijas regulas Nr.</w:t>
      </w:r>
      <w:r w:rsidR="008E2A63" w:rsidRPr="00AA7419">
        <w:rPr>
          <w:sz w:val="28"/>
          <w:szCs w:val="28"/>
        </w:rPr>
        <w:t> </w:t>
      </w:r>
      <w:hyperlink r:id="rId11">
        <w:r w:rsidR="00B03BE8" w:rsidRPr="00AA7419">
          <w:rPr>
            <w:rStyle w:val="highlight"/>
            <w:sz w:val="28"/>
            <w:szCs w:val="28"/>
          </w:rPr>
          <w:t>651</w:t>
        </w:r>
        <w:r w:rsidR="00B03BE8" w:rsidRPr="00AA7419">
          <w:rPr>
            <w:rStyle w:val="Hyperlink"/>
            <w:color w:val="auto"/>
            <w:sz w:val="28"/>
            <w:szCs w:val="28"/>
            <w:u w:val="none"/>
          </w:rPr>
          <w:t>/</w:t>
        </w:r>
        <w:r w:rsidR="00B03BE8" w:rsidRPr="00AA7419">
          <w:rPr>
            <w:rStyle w:val="highlight"/>
            <w:sz w:val="28"/>
            <w:szCs w:val="28"/>
          </w:rPr>
          <w:t>2014</w:t>
        </w:r>
      </w:hyperlink>
      <w:r w:rsidR="00C42A34" w:rsidRPr="00AA7419">
        <w:rPr>
          <w:sz w:val="28"/>
          <w:szCs w:val="28"/>
        </w:rPr>
        <w:t xml:space="preserve"> </w:t>
      </w:r>
      <w:r w:rsidR="00B03BE8" w:rsidRPr="00AA7419">
        <w:rPr>
          <w:sz w:val="28"/>
          <w:szCs w:val="28"/>
        </w:rPr>
        <w:t>14.</w:t>
      </w:r>
      <w:r w:rsidR="00C42A34" w:rsidRPr="00AA7419">
        <w:rPr>
          <w:sz w:val="28"/>
          <w:szCs w:val="28"/>
        </w:rPr>
        <w:t> </w:t>
      </w:r>
      <w:r w:rsidR="00B03BE8" w:rsidRPr="00AA7419">
        <w:rPr>
          <w:sz w:val="28"/>
          <w:szCs w:val="28"/>
        </w:rPr>
        <w:t>panta 13.</w:t>
      </w:r>
      <w:r w:rsidR="008E2A63" w:rsidRPr="00AA7419">
        <w:rPr>
          <w:sz w:val="28"/>
          <w:szCs w:val="28"/>
        </w:rPr>
        <w:t> </w:t>
      </w:r>
      <w:r w:rsidR="00B03BE8" w:rsidRPr="00AA7419">
        <w:rPr>
          <w:sz w:val="28"/>
          <w:szCs w:val="28"/>
        </w:rPr>
        <w:t xml:space="preserve">punkta nosacījumu, kas paredz, ka ikvienu sākotnējo ieguldījumu, kuru </w:t>
      </w:r>
      <w:r w:rsidR="008E2A63" w:rsidRPr="00AA7419">
        <w:rPr>
          <w:sz w:val="28"/>
          <w:szCs w:val="28"/>
        </w:rPr>
        <w:t xml:space="preserve">persona, kas saņēmusi </w:t>
      </w:r>
      <w:r w:rsidR="00B03BE8" w:rsidRPr="00AA7419">
        <w:rPr>
          <w:sz w:val="28"/>
          <w:szCs w:val="28"/>
        </w:rPr>
        <w:t>valsts atbalst</w:t>
      </w:r>
      <w:r w:rsidR="008E2A63" w:rsidRPr="00AA7419">
        <w:rPr>
          <w:sz w:val="28"/>
          <w:szCs w:val="28"/>
        </w:rPr>
        <w:t>u</w:t>
      </w:r>
      <w:r w:rsidR="00B03BE8" w:rsidRPr="00AA7419">
        <w:rPr>
          <w:sz w:val="28"/>
          <w:szCs w:val="28"/>
        </w:rPr>
        <w:t xml:space="preserve"> komercdarbībai</w:t>
      </w:r>
      <w:r w:rsidR="008E2A63" w:rsidRPr="00AA7419">
        <w:rPr>
          <w:sz w:val="28"/>
          <w:szCs w:val="28"/>
        </w:rPr>
        <w:t>,</w:t>
      </w:r>
      <w:r w:rsidR="00B03BE8" w:rsidRPr="00AA7419">
        <w:rPr>
          <w:sz w:val="28"/>
          <w:szCs w:val="28"/>
        </w:rPr>
        <w:t xml:space="preserve"> ir </w:t>
      </w:r>
      <w:r w:rsidR="008E2A63" w:rsidRPr="00AA7419">
        <w:rPr>
          <w:sz w:val="28"/>
          <w:szCs w:val="28"/>
        </w:rPr>
        <w:t>uz</w:t>
      </w:r>
      <w:r w:rsidR="00B03BE8" w:rsidRPr="00AA7419">
        <w:rPr>
          <w:sz w:val="28"/>
          <w:szCs w:val="28"/>
        </w:rPr>
        <w:t>sā</w:t>
      </w:r>
      <w:r w:rsidR="008E2A63" w:rsidRPr="00AA7419">
        <w:rPr>
          <w:sz w:val="28"/>
          <w:szCs w:val="28"/>
        </w:rPr>
        <w:t>kusi</w:t>
      </w:r>
      <w:r w:rsidR="00B03BE8" w:rsidRPr="00AA7419">
        <w:rPr>
          <w:sz w:val="28"/>
          <w:szCs w:val="28"/>
        </w:rPr>
        <w:t xml:space="preserve"> triju gadu laikā no dienas, kad sākti darbi </w:t>
      </w:r>
      <w:r w:rsidR="00AA7419" w:rsidRPr="00AA7419">
        <w:rPr>
          <w:sz w:val="28"/>
          <w:szCs w:val="28"/>
        </w:rPr>
        <w:t xml:space="preserve">pie </w:t>
      </w:r>
      <w:r w:rsidR="00B03BE8" w:rsidRPr="00AA7419">
        <w:rPr>
          <w:sz w:val="28"/>
          <w:szCs w:val="28"/>
        </w:rPr>
        <w:t>cit</w:t>
      </w:r>
      <w:r w:rsidR="00AA7419" w:rsidRPr="00AA7419">
        <w:rPr>
          <w:sz w:val="28"/>
          <w:szCs w:val="28"/>
        </w:rPr>
        <w:t>a</w:t>
      </w:r>
      <w:r w:rsidR="00B03BE8" w:rsidRPr="00AA7419">
        <w:rPr>
          <w:sz w:val="28"/>
          <w:szCs w:val="28"/>
        </w:rPr>
        <w:t xml:space="preserve"> atbalstīt</w:t>
      </w:r>
      <w:r w:rsidR="00AA7419" w:rsidRPr="00AA7419">
        <w:rPr>
          <w:sz w:val="28"/>
          <w:szCs w:val="28"/>
        </w:rPr>
        <w:t>ā</w:t>
      </w:r>
      <w:r w:rsidR="00B03BE8" w:rsidRPr="00AA7419">
        <w:rPr>
          <w:sz w:val="28"/>
          <w:szCs w:val="28"/>
        </w:rPr>
        <w:t xml:space="preserve"> ieguldījum</w:t>
      </w:r>
      <w:r w:rsidR="00AA7419" w:rsidRPr="00AA7419">
        <w:rPr>
          <w:sz w:val="28"/>
          <w:szCs w:val="28"/>
        </w:rPr>
        <w:t>a</w:t>
      </w:r>
      <w:r w:rsidR="00B03BE8" w:rsidRPr="00AA7419">
        <w:rPr>
          <w:sz w:val="28"/>
          <w:szCs w:val="28"/>
        </w:rPr>
        <w:t xml:space="preserve"> ar ieguldījumiem saistītā teritorijā, uzskata par daļu no vienota ieguldījumu projekta. Šo noteikumu ietvaros valsts atbalstu komercdarbībai nevar sniegt, ja vienotais ieguldījumu projekts pārsniedz liela ieguldījumu projekta apjomu – 50 000 000 </w:t>
      </w:r>
      <w:proofErr w:type="spellStart"/>
      <w:r w:rsidR="00B03BE8" w:rsidRPr="00AA7419">
        <w:rPr>
          <w:i/>
          <w:iCs/>
          <w:sz w:val="28"/>
          <w:szCs w:val="28"/>
        </w:rPr>
        <w:t>euro</w:t>
      </w:r>
      <w:proofErr w:type="spellEnd"/>
      <w:r w:rsidR="000434AF" w:rsidRPr="00AA7419">
        <w:rPr>
          <w:sz w:val="28"/>
          <w:szCs w:val="28"/>
        </w:rPr>
        <w:t>;</w:t>
      </w:r>
    </w:p>
    <w:p w14:paraId="270C865A" w14:textId="08849B01" w:rsidR="00A82CF6" w:rsidRPr="00DF0934" w:rsidRDefault="00A82CF6" w:rsidP="00DF0934">
      <w:pPr>
        <w:ind w:firstLine="709"/>
        <w:jc w:val="both"/>
        <w:outlineLvl w:val="0"/>
        <w:rPr>
          <w:sz w:val="28"/>
          <w:szCs w:val="28"/>
          <w:lang w:eastAsia="en-US"/>
        </w:rPr>
      </w:pPr>
      <w:r w:rsidRPr="00DF0934">
        <w:rPr>
          <w:sz w:val="28"/>
          <w:szCs w:val="28"/>
          <w:lang w:eastAsia="en-US"/>
        </w:rPr>
        <w:t>42.</w:t>
      </w:r>
      <w:r w:rsidR="003434A4" w:rsidRPr="00DF0934">
        <w:rPr>
          <w:sz w:val="28"/>
          <w:szCs w:val="28"/>
          <w:lang w:eastAsia="en-US"/>
        </w:rPr>
        <w:t>2</w:t>
      </w:r>
      <w:r w:rsidRPr="00DF0934">
        <w:rPr>
          <w:sz w:val="28"/>
          <w:szCs w:val="28"/>
          <w:lang w:eastAsia="en-US"/>
        </w:rPr>
        <w:t>. nav veicis un neveiks Komisijas regulas Nr. 651/2014 14. panta 16. punktā norādītās darbības, kuras definētas Komisijas regulas Nr. 651/2014 2.</w:t>
      </w:r>
      <w:r w:rsidR="000434AF">
        <w:rPr>
          <w:sz w:val="28"/>
          <w:szCs w:val="28"/>
          <w:lang w:eastAsia="en-US"/>
        </w:rPr>
        <w:t> panta 61.a</w:t>
      </w:r>
      <w:r w:rsidRPr="00DF0934">
        <w:rPr>
          <w:sz w:val="28"/>
          <w:szCs w:val="28"/>
          <w:lang w:eastAsia="en-US"/>
        </w:rPr>
        <w:t xml:space="preserve"> punktā</w:t>
      </w:r>
      <w:r w:rsidR="005667EF">
        <w:rPr>
          <w:sz w:val="28"/>
          <w:szCs w:val="28"/>
          <w:lang w:eastAsia="en-US"/>
        </w:rPr>
        <w:t>.</w:t>
      </w:r>
    </w:p>
    <w:p w14:paraId="5DAA867B" w14:textId="77777777" w:rsidR="00A82CF6" w:rsidRPr="00DF0934" w:rsidRDefault="00A82CF6" w:rsidP="00DF0934">
      <w:pPr>
        <w:ind w:firstLine="709"/>
        <w:jc w:val="both"/>
        <w:outlineLvl w:val="0"/>
        <w:rPr>
          <w:sz w:val="28"/>
          <w:szCs w:val="28"/>
          <w:lang w:eastAsia="en-US"/>
        </w:rPr>
      </w:pPr>
    </w:p>
    <w:p w14:paraId="2F4F12BC" w14:textId="52DB6685" w:rsidR="004D2441" w:rsidRPr="00DF0934" w:rsidRDefault="006F6E8C" w:rsidP="00DF0934">
      <w:pPr>
        <w:ind w:firstLine="709"/>
        <w:jc w:val="both"/>
        <w:outlineLvl w:val="0"/>
        <w:rPr>
          <w:strike/>
          <w:sz w:val="28"/>
          <w:szCs w:val="28"/>
          <w:lang w:eastAsia="en-US"/>
        </w:rPr>
      </w:pPr>
      <w:r w:rsidRPr="00DF0934">
        <w:rPr>
          <w:sz w:val="28"/>
          <w:szCs w:val="28"/>
          <w:lang w:eastAsia="en-US"/>
        </w:rPr>
        <w:t>43</w:t>
      </w:r>
      <w:r w:rsidR="00BF43C1" w:rsidRPr="00DF0934">
        <w:rPr>
          <w:sz w:val="28"/>
          <w:szCs w:val="28"/>
          <w:lang w:eastAsia="en-US"/>
        </w:rPr>
        <w:t>.</w:t>
      </w:r>
      <w:r w:rsidR="00AA7419">
        <w:rPr>
          <w:sz w:val="28"/>
          <w:szCs w:val="28"/>
          <w:lang w:eastAsia="en-US"/>
        </w:rPr>
        <w:t> </w:t>
      </w:r>
      <w:r w:rsidR="24B12EBC" w:rsidRPr="00DF0934">
        <w:rPr>
          <w:sz w:val="28"/>
          <w:szCs w:val="28"/>
          <w:lang w:eastAsia="en-US"/>
        </w:rPr>
        <w:t>A</w:t>
      </w:r>
      <w:r w:rsidR="24B12EBC" w:rsidRPr="00DF0934">
        <w:rPr>
          <w:sz w:val="28"/>
          <w:szCs w:val="28"/>
        </w:rPr>
        <w:t>tklāta konkursa</w:t>
      </w:r>
      <w:r w:rsidR="00BF43C1" w:rsidRPr="00DF0934">
        <w:rPr>
          <w:sz w:val="28"/>
          <w:szCs w:val="28"/>
          <w:lang w:eastAsia="en-US"/>
        </w:rPr>
        <w:t xml:space="preserve"> </w:t>
      </w:r>
      <w:r w:rsidR="540E2582" w:rsidRPr="00DF0934">
        <w:rPr>
          <w:sz w:val="28"/>
          <w:szCs w:val="28"/>
          <w:lang w:eastAsia="en-US"/>
        </w:rPr>
        <w:t>p</w:t>
      </w:r>
      <w:r w:rsidR="784CAE28" w:rsidRPr="00DF0934">
        <w:rPr>
          <w:sz w:val="28"/>
          <w:szCs w:val="28"/>
          <w:lang w:eastAsia="en-US"/>
        </w:rPr>
        <w:t>rojekta</w:t>
      </w:r>
      <w:r w:rsidR="00BF33AC" w:rsidRPr="00DF0934">
        <w:rPr>
          <w:sz w:val="28"/>
          <w:szCs w:val="28"/>
          <w:lang w:eastAsia="en-US"/>
        </w:rPr>
        <w:t xml:space="preserve"> iesniedzēj</w:t>
      </w:r>
      <w:r w:rsidR="00BF43C1" w:rsidRPr="00DF0934">
        <w:rPr>
          <w:sz w:val="28"/>
          <w:szCs w:val="28"/>
          <w:lang w:eastAsia="en-US"/>
        </w:rPr>
        <w:t>s</w:t>
      </w:r>
      <w:r w:rsidR="00BF33AC" w:rsidRPr="00DF0934">
        <w:rPr>
          <w:sz w:val="28"/>
          <w:szCs w:val="28"/>
          <w:lang w:eastAsia="en-US"/>
        </w:rPr>
        <w:t xml:space="preserve"> projekta</w:t>
      </w:r>
      <w:r w:rsidR="006A092F" w:rsidRPr="00DF0934">
        <w:rPr>
          <w:sz w:val="28"/>
          <w:szCs w:val="28"/>
          <w:lang w:eastAsia="en-US"/>
        </w:rPr>
        <w:t xml:space="preserve"> </w:t>
      </w:r>
      <w:r w:rsidR="00BF33AC" w:rsidRPr="00DF0934">
        <w:rPr>
          <w:sz w:val="28"/>
          <w:szCs w:val="28"/>
          <w:lang w:eastAsia="en-US"/>
        </w:rPr>
        <w:t>iesnieguma veidlapā norāda vis</w:t>
      </w:r>
      <w:r w:rsidR="00BF43C1" w:rsidRPr="00DF0934">
        <w:rPr>
          <w:sz w:val="28"/>
          <w:szCs w:val="28"/>
          <w:lang w:eastAsia="en-US"/>
        </w:rPr>
        <w:t>u</w:t>
      </w:r>
      <w:r w:rsidR="00BF33AC" w:rsidRPr="00DF0934">
        <w:rPr>
          <w:sz w:val="28"/>
          <w:szCs w:val="28"/>
          <w:lang w:eastAsia="en-US"/>
        </w:rPr>
        <w:t xml:space="preserve"> informācij</w:t>
      </w:r>
      <w:r w:rsidR="00BF43C1" w:rsidRPr="00DF0934">
        <w:rPr>
          <w:sz w:val="28"/>
          <w:szCs w:val="28"/>
          <w:lang w:eastAsia="en-US"/>
        </w:rPr>
        <w:t>u</w:t>
      </w:r>
      <w:r w:rsidR="00BF33AC" w:rsidRPr="00DF0934">
        <w:rPr>
          <w:sz w:val="28"/>
          <w:szCs w:val="28"/>
          <w:lang w:eastAsia="en-US"/>
        </w:rPr>
        <w:t xml:space="preserve"> par plānoto un piešķirto atbalstu</w:t>
      </w:r>
      <w:r w:rsidR="00835A51" w:rsidRPr="00DF0934">
        <w:rPr>
          <w:sz w:val="28"/>
          <w:szCs w:val="28"/>
          <w:lang w:eastAsia="en-US"/>
        </w:rPr>
        <w:t xml:space="preserve"> par tām pašām attiecināmajām izmaksām</w:t>
      </w:r>
      <w:r w:rsidR="2241F0BE" w:rsidRPr="00DF0934">
        <w:rPr>
          <w:sz w:val="28"/>
          <w:szCs w:val="28"/>
          <w:lang w:eastAsia="en-US"/>
        </w:rPr>
        <w:t xml:space="preserve"> cit</w:t>
      </w:r>
      <w:r w:rsidR="376EE025" w:rsidRPr="00DF0934">
        <w:rPr>
          <w:sz w:val="28"/>
          <w:szCs w:val="28"/>
          <w:lang w:eastAsia="en-US"/>
        </w:rPr>
        <w:t>a</w:t>
      </w:r>
      <w:r w:rsidR="2241F0BE" w:rsidRPr="00DF0934">
        <w:rPr>
          <w:sz w:val="28"/>
          <w:szCs w:val="28"/>
          <w:lang w:eastAsia="en-US"/>
        </w:rPr>
        <w:t xml:space="preserve"> atbalst</w:t>
      </w:r>
      <w:r w:rsidR="3FB53D5B" w:rsidRPr="00DF0934">
        <w:rPr>
          <w:sz w:val="28"/>
          <w:szCs w:val="28"/>
          <w:lang w:eastAsia="en-US"/>
        </w:rPr>
        <w:t>a</w:t>
      </w:r>
      <w:r w:rsidR="698FF113" w:rsidRPr="00DF0934">
        <w:rPr>
          <w:sz w:val="28"/>
          <w:szCs w:val="28"/>
          <w:lang w:eastAsia="en-US"/>
        </w:rPr>
        <w:t xml:space="preserve"> projekta</w:t>
      </w:r>
      <w:r w:rsidR="2241F0BE" w:rsidRPr="00DF0934">
        <w:rPr>
          <w:sz w:val="28"/>
          <w:szCs w:val="28"/>
          <w:lang w:eastAsia="en-US"/>
        </w:rPr>
        <w:t xml:space="preserve"> vai </w:t>
      </w:r>
      <w:r w:rsidR="02017813" w:rsidRPr="00DF0934">
        <w:rPr>
          <w:sz w:val="28"/>
          <w:szCs w:val="28"/>
          <w:lang w:eastAsia="en-US"/>
        </w:rPr>
        <w:t>programmas</w:t>
      </w:r>
      <w:r w:rsidR="2241F0BE" w:rsidRPr="00DF0934">
        <w:rPr>
          <w:sz w:val="28"/>
          <w:szCs w:val="28"/>
          <w:lang w:eastAsia="en-US"/>
        </w:rPr>
        <w:t xml:space="preserve"> ietvaros</w:t>
      </w:r>
      <w:r w:rsidR="00BF43C1" w:rsidRPr="00DF0934">
        <w:rPr>
          <w:sz w:val="28"/>
          <w:szCs w:val="28"/>
          <w:lang w:eastAsia="en-US"/>
        </w:rPr>
        <w:t>,</w:t>
      </w:r>
      <w:r w:rsidR="00BF33AC" w:rsidRPr="00DF0934">
        <w:rPr>
          <w:sz w:val="28"/>
          <w:szCs w:val="28"/>
          <w:lang w:eastAsia="en-US"/>
        </w:rPr>
        <w:t xml:space="preserve"> norādot atbalsta piešķiršanas datumu, atbalsta sniedzēju, atbalsta pasākumu, plānoto vai piešķirto atbalsta summu un atbalsta intensitāti, ņemot vērā š</w:t>
      </w:r>
      <w:r w:rsidR="00C53126" w:rsidRPr="00DF0934">
        <w:rPr>
          <w:sz w:val="28"/>
          <w:szCs w:val="28"/>
          <w:lang w:eastAsia="en-US"/>
        </w:rPr>
        <w:t>o</w:t>
      </w:r>
      <w:r w:rsidR="00BF33AC" w:rsidRPr="00DF0934">
        <w:rPr>
          <w:sz w:val="28"/>
          <w:szCs w:val="28"/>
          <w:lang w:eastAsia="en-US"/>
        </w:rPr>
        <w:t xml:space="preserve"> noteikum</w:t>
      </w:r>
      <w:r w:rsidR="00C53126" w:rsidRPr="00DF0934">
        <w:rPr>
          <w:sz w:val="28"/>
          <w:szCs w:val="28"/>
          <w:lang w:eastAsia="en-US"/>
        </w:rPr>
        <w:t>u</w:t>
      </w:r>
      <w:r w:rsidR="00BF33AC" w:rsidRPr="00DF0934">
        <w:rPr>
          <w:sz w:val="28"/>
          <w:szCs w:val="28"/>
          <w:lang w:eastAsia="en-US"/>
        </w:rPr>
        <w:t xml:space="preserve"> </w:t>
      </w:r>
      <w:r w:rsidR="00A541E7" w:rsidRPr="00DF0934">
        <w:rPr>
          <w:sz w:val="28"/>
          <w:szCs w:val="28"/>
          <w:lang w:eastAsia="en-US"/>
        </w:rPr>
        <w:t>44</w:t>
      </w:r>
      <w:r w:rsidR="00C53126" w:rsidRPr="00DF0934">
        <w:rPr>
          <w:sz w:val="28"/>
          <w:szCs w:val="28"/>
          <w:lang w:eastAsia="en-US"/>
        </w:rPr>
        <w:t>.</w:t>
      </w:r>
      <w:r w:rsidR="00AA7419">
        <w:rPr>
          <w:sz w:val="28"/>
          <w:szCs w:val="28"/>
          <w:lang w:eastAsia="en-US"/>
        </w:rPr>
        <w:t> </w:t>
      </w:r>
      <w:r w:rsidR="00C53126" w:rsidRPr="00DF0934">
        <w:rPr>
          <w:sz w:val="28"/>
          <w:szCs w:val="28"/>
          <w:lang w:eastAsia="en-US"/>
        </w:rPr>
        <w:t>punkt</w:t>
      </w:r>
      <w:r w:rsidR="00AA7419">
        <w:rPr>
          <w:sz w:val="28"/>
          <w:szCs w:val="28"/>
          <w:lang w:eastAsia="en-US"/>
        </w:rPr>
        <w:t>u</w:t>
      </w:r>
      <w:r w:rsidR="69026E0A" w:rsidRPr="00DF0934">
        <w:rPr>
          <w:sz w:val="28"/>
          <w:szCs w:val="28"/>
          <w:lang w:eastAsia="en-US"/>
        </w:rPr>
        <w:t>.</w:t>
      </w:r>
    </w:p>
    <w:p w14:paraId="46E8A57C" w14:textId="77777777" w:rsidR="004D2441" w:rsidRPr="00DF0934" w:rsidRDefault="004D2441" w:rsidP="00DF0934">
      <w:pPr>
        <w:ind w:firstLine="709"/>
        <w:jc w:val="both"/>
        <w:rPr>
          <w:sz w:val="28"/>
          <w:szCs w:val="28"/>
        </w:rPr>
      </w:pPr>
    </w:p>
    <w:p w14:paraId="547F8B70" w14:textId="66691790" w:rsidR="0088791E" w:rsidRPr="00DF0934" w:rsidRDefault="00A541E7" w:rsidP="00AA7419">
      <w:pPr>
        <w:shd w:val="clear" w:color="auto" w:fill="FFFFFF" w:themeFill="background1"/>
        <w:ind w:firstLine="567"/>
        <w:jc w:val="both"/>
        <w:rPr>
          <w:sz w:val="28"/>
          <w:szCs w:val="28"/>
          <w:lang w:eastAsia="en-US"/>
        </w:rPr>
      </w:pPr>
      <w:r w:rsidRPr="00DF0934">
        <w:rPr>
          <w:sz w:val="28"/>
          <w:szCs w:val="28"/>
        </w:rPr>
        <w:t>44</w:t>
      </w:r>
      <w:r w:rsidR="00BC507D" w:rsidRPr="00DF0934">
        <w:rPr>
          <w:sz w:val="28"/>
          <w:szCs w:val="28"/>
        </w:rPr>
        <w:t>.</w:t>
      </w:r>
      <w:r w:rsidR="00AA7419">
        <w:rPr>
          <w:sz w:val="28"/>
          <w:szCs w:val="28"/>
        </w:rPr>
        <w:t> </w:t>
      </w:r>
      <w:r w:rsidR="0088791E" w:rsidRPr="00DF0934">
        <w:rPr>
          <w:sz w:val="28"/>
          <w:szCs w:val="28"/>
        </w:rPr>
        <w:t xml:space="preserve">Atbalstu šo noteikumu </w:t>
      </w:r>
      <w:r w:rsidRPr="00DF0934">
        <w:rPr>
          <w:sz w:val="28"/>
          <w:szCs w:val="28"/>
        </w:rPr>
        <w:t>31</w:t>
      </w:r>
      <w:r w:rsidR="0088791E" w:rsidRPr="00DF0934">
        <w:rPr>
          <w:sz w:val="28"/>
          <w:szCs w:val="28"/>
        </w:rPr>
        <w:t xml:space="preserve">.1. un </w:t>
      </w:r>
      <w:r w:rsidRPr="00DF0934">
        <w:rPr>
          <w:sz w:val="28"/>
          <w:szCs w:val="28"/>
        </w:rPr>
        <w:t>31</w:t>
      </w:r>
      <w:r w:rsidR="0088791E" w:rsidRPr="00DF0934">
        <w:rPr>
          <w:sz w:val="28"/>
          <w:szCs w:val="28"/>
        </w:rPr>
        <w:t>.2.</w:t>
      </w:r>
      <w:r w:rsidR="00AA7419">
        <w:rPr>
          <w:sz w:val="28"/>
          <w:szCs w:val="28"/>
        </w:rPr>
        <w:t> </w:t>
      </w:r>
      <w:r w:rsidR="0088791E" w:rsidRPr="00DF0934">
        <w:rPr>
          <w:sz w:val="28"/>
          <w:szCs w:val="28"/>
        </w:rPr>
        <w:t xml:space="preserve">apakšpunktā </w:t>
      </w:r>
      <w:r w:rsidR="00AA7419">
        <w:rPr>
          <w:sz w:val="28"/>
          <w:szCs w:val="28"/>
        </w:rPr>
        <w:t>minētajām</w:t>
      </w:r>
      <w:r w:rsidR="0088791E" w:rsidRPr="00DF0934">
        <w:rPr>
          <w:sz w:val="28"/>
          <w:szCs w:val="28"/>
        </w:rPr>
        <w:t xml:space="preserve"> atbalstāmajām darbībām, kas sniegts saskaņā ar Komisijas regulas Nr. 651/2014 14.</w:t>
      </w:r>
      <w:r w:rsidR="00AA7419">
        <w:rPr>
          <w:sz w:val="28"/>
          <w:szCs w:val="28"/>
        </w:rPr>
        <w:t> </w:t>
      </w:r>
      <w:r w:rsidR="0088791E" w:rsidRPr="00DF0934">
        <w:rPr>
          <w:sz w:val="28"/>
          <w:szCs w:val="28"/>
        </w:rPr>
        <w:t xml:space="preserve">pantu, var apvienot ar citu valsts atbalstu par tām pašām attiecināmajām izmaksām, tai skaitā </w:t>
      </w:r>
      <w:proofErr w:type="spellStart"/>
      <w:r w:rsidR="0088791E" w:rsidRPr="00DF0934">
        <w:rPr>
          <w:i/>
          <w:iCs/>
          <w:sz w:val="28"/>
          <w:szCs w:val="28"/>
        </w:rPr>
        <w:t>de</w:t>
      </w:r>
      <w:proofErr w:type="spellEnd"/>
      <w:r w:rsidR="0088791E" w:rsidRPr="00DF0934">
        <w:rPr>
          <w:i/>
          <w:iCs/>
          <w:sz w:val="28"/>
          <w:szCs w:val="28"/>
        </w:rPr>
        <w:t xml:space="preserve"> </w:t>
      </w:r>
      <w:proofErr w:type="spellStart"/>
      <w:r w:rsidR="0088791E" w:rsidRPr="00DF0934">
        <w:rPr>
          <w:i/>
          <w:iCs/>
          <w:sz w:val="28"/>
          <w:szCs w:val="28"/>
        </w:rPr>
        <w:t>minimis</w:t>
      </w:r>
      <w:proofErr w:type="spellEnd"/>
      <w:r w:rsidR="0088791E" w:rsidRPr="00DF0934">
        <w:rPr>
          <w:sz w:val="28"/>
          <w:szCs w:val="28"/>
        </w:rPr>
        <w:t xml:space="preserve"> atbalstu, kas sniegts citā valsts atbalsta programmā</w:t>
      </w:r>
      <w:proofErr w:type="gramStart"/>
      <w:r w:rsidR="0088791E" w:rsidRPr="00DF0934">
        <w:rPr>
          <w:sz w:val="28"/>
          <w:szCs w:val="28"/>
        </w:rPr>
        <w:t xml:space="preserve"> vai individuālajā atbalsta projektā</w:t>
      </w:r>
      <w:proofErr w:type="gramEnd"/>
      <w:r w:rsidR="0088791E" w:rsidRPr="00DF0934">
        <w:rPr>
          <w:sz w:val="28"/>
          <w:szCs w:val="28"/>
        </w:rPr>
        <w:t xml:space="preserve">, nepārsniedzot šo noteikumu </w:t>
      </w:r>
      <w:r w:rsidRPr="00DF0934">
        <w:rPr>
          <w:sz w:val="28"/>
          <w:szCs w:val="28"/>
        </w:rPr>
        <w:t>30</w:t>
      </w:r>
      <w:r w:rsidR="00A55F33" w:rsidRPr="00DF0934">
        <w:rPr>
          <w:sz w:val="28"/>
          <w:szCs w:val="28"/>
        </w:rPr>
        <w:t>.</w:t>
      </w:r>
      <w:r w:rsidR="00AA7419">
        <w:rPr>
          <w:sz w:val="28"/>
          <w:szCs w:val="28"/>
        </w:rPr>
        <w:t> </w:t>
      </w:r>
      <w:r w:rsidR="0088791E" w:rsidRPr="00DF0934">
        <w:rPr>
          <w:sz w:val="28"/>
          <w:szCs w:val="28"/>
        </w:rPr>
        <w:t xml:space="preserve">punktā </w:t>
      </w:r>
      <w:r w:rsidR="00AA7419">
        <w:rPr>
          <w:sz w:val="28"/>
          <w:szCs w:val="28"/>
        </w:rPr>
        <w:t>minēto</w:t>
      </w:r>
      <w:r w:rsidR="0088791E" w:rsidRPr="00DF0934">
        <w:rPr>
          <w:sz w:val="28"/>
          <w:szCs w:val="28"/>
        </w:rPr>
        <w:t xml:space="preserve"> maksimālo atbalsta intensitāti un ievērojot šo noteikumu </w:t>
      </w:r>
      <w:r w:rsidRPr="00DF0934">
        <w:rPr>
          <w:sz w:val="28"/>
          <w:szCs w:val="28"/>
        </w:rPr>
        <w:t>41</w:t>
      </w:r>
      <w:r w:rsidR="0088791E" w:rsidRPr="00DF0934">
        <w:rPr>
          <w:sz w:val="28"/>
          <w:szCs w:val="28"/>
        </w:rPr>
        <w:t>.</w:t>
      </w:r>
      <w:r w:rsidR="00AA7419">
        <w:rPr>
          <w:sz w:val="28"/>
          <w:szCs w:val="28"/>
        </w:rPr>
        <w:t> </w:t>
      </w:r>
      <w:r w:rsidR="0088791E" w:rsidRPr="00DF0934">
        <w:rPr>
          <w:sz w:val="28"/>
          <w:szCs w:val="28"/>
        </w:rPr>
        <w:t xml:space="preserve">punktu, un nepārsniedzot citā atbalsta programmā vai individuālajā atbalsta </w:t>
      </w:r>
      <w:r w:rsidR="0088791E" w:rsidRPr="00DF0934">
        <w:rPr>
          <w:sz w:val="28"/>
          <w:szCs w:val="28"/>
        </w:rPr>
        <w:lastRenderedPageBreak/>
        <w:t xml:space="preserve">projektā noteikto maksimāli pieļaujamo atbalsta intensitāti vai atbalsta summu. </w:t>
      </w:r>
      <w:r w:rsidR="0088791E" w:rsidRPr="00DF0934">
        <w:rPr>
          <w:sz w:val="28"/>
          <w:szCs w:val="28"/>
          <w:lang w:eastAsia="en-US"/>
        </w:rPr>
        <w:t xml:space="preserve">Atbalstu, kas piešķirts šo noteikumu </w:t>
      </w:r>
      <w:r w:rsidR="259AB2D5" w:rsidRPr="00DF0934">
        <w:rPr>
          <w:sz w:val="28"/>
          <w:szCs w:val="28"/>
        </w:rPr>
        <w:t>atklāta konkursa</w:t>
      </w:r>
      <w:r w:rsidR="259AB2D5" w:rsidRPr="00DF0934">
        <w:rPr>
          <w:sz w:val="28"/>
          <w:szCs w:val="28"/>
          <w:lang w:eastAsia="en-US"/>
        </w:rPr>
        <w:t xml:space="preserve"> </w:t>
      </w:r>
      <w:r w:rsidR="0088791E" w:rsidRPr="00DF0934">
        <w:rPr>
          <w:sz w:val="28"/>
          <w:szCs w:val="28"/>
          <w:lang w:eastAsia="en-US"/>
        </w:rPr>
        <w:t xml:space="preserve">projekta </w:t>
      </w:r>
      <w:r w:rsidRPr="00DF0934">
        <w:rPr>
          <w:sz w:val="28"/>
          <w:szCs w:val="28"/>
          <w:lang w:eastAsia="en-US"/>
        </w:rPr>
        <w:t>31</w:t>
      </w:r>
      <w:r w:rsidR="0088791E" w:rsidRPr="00DF0934">
        <w:rPr>
          <w:sz w:val="28"/>
          <w:szCs w:val="28"/>
          <w:lang w:eastAsia="en-US"/>
        </w:rPr>
        <w:t xml:space="preserve">.1. un </w:t>
      </w:r>
      <w:r w:rsidRPr="00DF0934">
        <w:rPr>
          <w:sz w:val="28"/>
          <w:szCs w:val="28"/>
          <w:lang w:eastAsia="en-US"/>
        </w:rPr>
        <w:t>31</w:t>
      </w:r>
      <w:r w:rsidR="0088791E" w:rsidRPr="00DF0934">
        <w:rPr>
          <w:sz w:val="28"/>
          <w:szCs w:val="28"/>
          <w:lang w:eastAsia="en-US"/>
        </w:rPr>
        <w:t>.2.</w:t>
      </w:r>
      <w:r w:rsidR="00AA7419">
        <w:rPr>
          <w:sz w:val="28"/>
          <w:szCs w:val="28"/>
          <w:lang w:eastAsia="en-US"/>
        </w:rPr>
        <w:t> </w:t>
      </w:r>
      <w:r w:rsidR="0088791E" w:rsidRPr="00DF0934">
        <w:rPr>
          <w:sz w:val="28"/>
          <w:szCs w:val="28"/>
          <w:lang w:eastAsia="en-US"/>
        </w:rPr>
        <w:t>apakšpunktā minētajām darbībām, nedrīkst apvienot</w:t>
      </w:r>
      <w:r w:rsidR="006A092F" w:rsidRPr="00DF0934">
        <w:rPr>
          <w:sz w:val="28"/>
          <w:szCs w:val="28"/>
          <w:lang w:eastAsia="en-US"/>
        </w:rPr>
        <w:t xml:space="preserve"> </w:t>
      </w:r>
      <w:r w:rsidR="0088791E" w:rsidRPr="00DF0934">
        <w:rPr>
          <w:sz w:val="28"/>
          <w:szCs w:val="28"/>
          <w:lang w:eastAsia="en-US"/>
        </w:rPr>
        <w:t>ar reģionālo atbalstu tā paša vai citu reģionālo atbalsta projektu vai programmu ietvaros</w:t>
      </w:r>
      <w:r w:rsidR="005667EF">
        <w:rPr>
          <w:sz w:val="28"/>
          <w:szCs w:val="28"/>
          <w:lang w:eastAsia="en-US"/>
        </w:rPr>
        <w:t xml:space="preserve"> </w:t>
      </w:r>
      <w:r w:rsidR="0088791E" w:rsidRPr="00DF0934">
        <w:rPr>
          <w:sz w:val="28"/>
          <w:szCs w:val="28"/>
          <w:lang w:eastAsia="en-US"/>
        </w:rPr>
        <w:t>attiecībā uz atbalstu paredzamo algu izmaksām.</w:t>
      </w:r>
      <w:r w:rsidR="00BF33AC" w:rsidRPr="00DF0934">
        <w:rPr>
          <w:sz w:val="28"/>
          <w:szCs w:val="28"/>
          <w:lang w:eastAsia="en-US"/>
        </w:rPr>
        <w:t xml:space="preserve"> </w:t>
      </w:r>
      <w:r w:rsidR="0088791E" w:rsidRPr="00DF0934">
        <w:rPr>
          <w:sz w:val="28"/>
          <w:szCs w:val="28"/>
          <w:lang w:eastAsia="en-US"/>
        </w:rPr>
        <w:t>Visas attiecināmās izmaksas, kas pārsniedz Komisijas regulā Nr. 651/2014</w:t>
      </w:r>
      <w:r w:rsidR="006A092F" w:rsidRPr="00DF0934">
        <w:rPr>
          <w:sz w:val="28"/>
          <w:szCs w:val="28"/>
          <w:lang w:eastAsia="en-US"/>
        </w:rPr>
        <w:t xml:space="preserve"> </w:t>
      </w:r>
      <w:r w:rsidR="0088791E" w:rsidRPr="00DF0934">
        <w:rPr>
          <w:sz w:val="28"/>
          <w:szCs w:val="28"/>
          <w:lang w:eastAsia="en-US"/>
        </w:rPr>
        <w:t xml:space="preserve">noteikto maksimāli pieļaujamo intensitāti, līdzfinansējuma saņēmējs sedz no līdzekļiem, kas nav saistīti ar jebkādu valsts atbalstu, tai skaitā </w:t>
      </w:r>
      <w:proofErr w:type="spellStart"/>
      <w:r w:rsidR="0088791E" w:rsidRPr="00DF0934">
        <w:rPr>
          <w:i/>
          <w:iCs/>
          <w:sz w:val="28"/>
          <w:szCs w:val="28"/>
          <w:lang w:eastAsia="en-US"/>
        </w:rPr>
        <w:t>de</w:t>
      </w:r>
      <w:proofErr w:type="spellEnd"/>
      <w:r w:rsidR="0088791E" w:rsidRPr="00DF0934">
        <w:rPr>
          <w:i/>
          <w:iCs/>
          <w:sz w:val="28"/>
          <w:szCs w:val="28"/>
          <w:lang w:eastAsia="en-US"/>
        </w:rPr>
        <w:t xml:space="preserve"> </w:t>
      </w:r>
      <w:proofErr w:type="spellStart"/>
      <w:r w:rsidR="0088791E" w:rsidRPr="00DF0934">
        <w:rPr>
          <w:i/>
          <w:iCs/>
          <w:sz w:val="28"/>
          <w:szCs w:val="28"/>
          <w:lang w:eastAsia="en-US"/>
        </w:rPr>
        <w:t>minimis</w:t>
      </w:r>
      <w:proofErr w:type="spellEnd"/>
      <w:r w:rsidR="0088791E" w:rsidRPr="00DF0934">
        <w:rPr>
          <w:sz w:val="28"/>
          <w:szCs w:val="28"/>
          <w:lang w:eastAsia="en-US"/>
        </w:rPr>
        <w:t xml:space="preserve"> atbalstu.</w:t>
      </w:r>
    </w:p>
    <w:p w14:paraId="3C152B91" w14:textId="77777777" w:rsidR="0088791E" w:rsidRPr="00DF0934" w:rsidRDefault="0088791E" w:rsidP="00DF0934">
      <w:pPr>
        <w:ind w:firstLine="709"/>
        <w:jc w:val="both"/>
        <w:outlineLvl w:val="0"/>
        <w:rPr>
          <w:sz w:val="28"/>
          <w:szCs w:val="28"/>
          <w:lang w:eastAsia="en-US"/>
        </w:rPr>
      </w:pPr>
    </w:p>
    <w:p w14:paraId="13353863" w14:textId="0698693E" w:rsidR="0012758D" w:rsidRPr="00DF0934" w:rsidRDefault="008C72FB" w:rsidP="00DF0934">
      <w:pPr>
        <w:ind w:firstLine="709"/>
        <w:jc w:val="both"/>
        <w:outlineLvl w:val="0"/>
        <w:rPr>
          <w:sz w:val="28"/>
          <w:szCs w:val="28"/>
          <w:lang w:eastAsia="en-US"/>
        </w:rPr>
      </w:pPr>
      <w:r w:rsidRPr="00DF0934">
        <w:rPr>
          <w:sz w:val="28"/>
          <w:szCs w:val="28"/>
          <w:lang w:eastAsia="en-US"/>
        </w:rPr>
        <w:t>45</w:t>
      </w:r>
      <w:r w:rsidR="0078632B" w:rsidRPr="00DF0934">
        <w:rPr>
          <w:sz w:val="28"/>
          <w:szCs w:val="28"/>
          <w:lang w:eastAsia="en-US"/>
        </w:rPr>
        <w:t>.</w:t>
      </w:r>
      <w:r w:rsidR="003D7B9B" w:rsidRPr="00DF0934">
        <w:rPr>
          <w:sz w:val="28"/>
          <w:szCs w:val="28"/>
          <w:lang w:eastAsia="en-US"/>
        </w:rPr>
        <w:t xml:space="preserve"> </w:t>
      </w:r>
      <w:r w:rsidR="4F35A25E" w:rsidRPr="00DF0934">
        <w:rPr>
          <w:sz w:val="28"/>
          <w:szCs w:val="28"/>
          <w:lang w:eastAsia="en-US"/>
        </w:rPr>
        <w:t xml:space="preserve">Ja </w:t>
      </w:r>
      <w:r w:rsidR="1E29141F" w:rsidRPr="00DF0934">
        <w:rPr>
          <w:sz w:val="28"/>
          <w:szCs w:val="28"/>
        </w:rPr>
        <w:t>atklāta konkursa</w:t>
      </w:r>
      <w:r w:rsidR="0088791E" w:rsidRPr="00DF0934">
        <w:rPr>
          <w:sz w:val="28"/>
          <w:szCs w:val="28"/>
          <w:lang w:eastAsia="en-US"/>
        </w:rPr>
        <w:t xml:space="preserve"> projekta iesniedzējs plāno šo noteikumu </w:t>
      </w:r>
      <w:r w:rsidR="001F7395" w:rsidRPr="00DF0934">
        <w:rPr>
          <w:sz w:val="28"/>
          <w:szCs w:val="28"/>
          <w:lang w:eastAsia="en-US"/>
        </w:rPr>
        <w:t>31</w:t>
      </w:r>
      <w:r w:rsidR="0088791E" w:rsidRPr="00DF0934">
        <w:rPr>
          <w:sz w:val="28"/>
          <w:szCs w:val="28"/>
          <w:lang w:eastAsia="en-US"/>
        </w:rPr>
        <w:t xml:space="preserve">.1. un </w:t>
      </w:r>
      <w:r w:rsidR="001F7395" w:rsidRPr="00DF0934">
        <w:rPr>
          <w:sz w:val="28"/>
          <w:szCs w:val="28"/>
          <w:lang w:eastAsia="en-US"/>
        </w:rPr>
        <w:t>31</w:t>
      </w:r>
      <w:r w:rsidR="0088791E" w:rsidRPr="00DF0934">
        <w:rPr>
          <w:sz w:val="28"/>
          <w:szCs w:val="28"/>
          <w:lang w:eastAsia="en-US"/>
        </w:rPr>
        <w:t>.2.</w:t>
      </w:r>
      <w:r w:rsidR="00AA7419">
        <w:rPr>
          <w:sz w:val="28"/>
          <w:szCs w:val="28"/>
          <w:lang w:eastAsia="en-US"/>
        </w:rPr>
        <w:t> </w:t>
      </w:r>
      <w:r w:rsidR="0088791E" w:rsidRPr="00DF0934">
        <w:rPr>
          <w:sz w:val="28"/>
          <w:szCs w:val="28"/>
          <w:lang w:eastAsia="en-US"/>
        </w:rPr>
        <w:t xml:space="preserve">apakšpunktā </w:t>
      </w:r>
      <w:r w:rsidR="00AA7419">
        <w:rPr>
          <w:sz w:val="28"/>
          <w:szCs w:val="28"/>
          <w:lang w:eastAsia="en-US"/>
        </w:rPr>
        <w:t>minētajām</w:t>
      </w:r>
      <w:r w:rsidR="0088791E" w:rsidRPr="00DF0934">
        <w:rPr>
          <w:sz w:val="28"/>
          <w:szCs w:val="28"/>
          <w:lang w:eastAsia="en-US"/>
        </w:rPr>
        <w:t xml:space="preserve"> atbalstāmajām darbībām par tām pašām attiecināmajām izmaksām saņemto atbalstu apvienot ar atbalstu, kas sniegts citā valsts atbalsta programmā vai individuālajā atbalsta projektā, tad atbalstu piešķir, ja ir izpildītas Komisijas regulas Nr. 651/2014 6. pant</w:t>
      </w:r>
      <w:r w:rsidR="4AA0BA4F" w:rsidRPr="00DF0934">
        <w:rPr>
          <w:sz w:val="28"/>
          <w:szCs w:val="28"/>
          <w:lang w:eastAsia="en-US"/>
        </w:rPr>
        <w:t>a 1. un 2.</w:t>
      </w:r>
      <w:r w:rsidR="006A092F" w:rsidRPr="00DF0934">
        <w:rPr>
          <w:sz w:val="28"/>
          <w:szCs w:val="28"/>
          <w:lang w:eastAsia="en-US"/>
        </w:rPr>
        <w:t xml:space="preserve"> </w:t>
      </w:r>
      <w:r w:rsidR="4AA0BA4F" w:rsidRPr="00DF0934">
        <w:rPr>
          <w:sz w:val="28"/>
          <w:szCs w:val="28"/>
          <w:lang w:eastAsia="en-US"/>
        </w:rPr>
        <w:t>punktā</w:t>
      </w:r>
      <w:r w:rsidR="0088791E" w:rsidRPr="00DF0934">
        <w:rPr>
          <w:sz w:val="28"/>
          <w:szCs w:val="28"/>
          <w:lang w:eastAsia="en-US"/>
        </w:rPr>
        <w:t xml:space="preserve"> noteiktās prasības</w:t>
      </w:r>
      <w:r w:rsidR="006A092F" w:rsidRPr="00DF0934">
        <w:rPr>
          <w:sz w:val="28"/>
          <w:szCs w:val="28"/>
          <w:lang w:eastAsia="en-US"/>
        </w:rPr>
        <w:t xml:space="preserve"> </w:t>
      </w:r>
      <w:r w:rsidR="0088791E" w:rsidRPr="00DF0934">
        <w:rPr>
          <w:sz w:val="28"/>
          <w:szCs w:val="28"/>
          <w:lang w:eastAsia="en-US"/>
        </w:rPr>
        <w:t xml:space="preserve">un visās iestādēs, kurās atklāta konkursa projekta iesniedzējs pretendē uz atbalstu, ir iesniegts pieteikums un pieņemts lēmums par atbalsta piešķiršanu. </w:t>
      </w:r>
    </w:p>
    <w:p w14:paraId="5F20617C" w14:textId="77777777" w:rsidR="000079C3" w:rsidRPr="00DF0934" w:rsidRDefault="000079C3" w:rsidP="00DF0934">
      <w:pPr>
        <w:pStyle w:val="Title"/>
        <w:jc w:val="both"/>
        <w:outlineLvl w:val="0"/>
        <w:rPr>
          <w:b/>
          <w:szCs w:val="28"/>
        </w:rPr>
      </w:pPr>
    </w:p>
    <w:p w14:paraId="7848CCA0" w14:textId="6B88E3C4" w:rsidR="000C04C4" w:rsidRPr="00DF0934" w:rsidRDefault="00F94EAA" w:rsidP="00DF0934">
      <w:pPr>
        <w:pStyle w:val="Title"/>
        <w:outlineLvl w:val="0"/>
        <w:rPr>
          <w:b/>
          <w:bCs/>
          <w:szCs w:val="28"/>
        </w:rPr>
      </w:pPr>
      <w:r w:rsidRPr="00DF0934">
        <w:rPr>
          <w:b/>
          <w:bCs/>
          <w:szCs w:val="28"/>
        </w:rPr>
        <w:t>2.3.</w:t>
      </w:r>
      <w:r w:rsidR="008F7FCB" w:rsidRPr="00DF0934">
        <w:rPr>
          <w:b/>
          <w:bCs/>
          <w:szCs w:val="28"/>
        </w:rPr>
        <w:t> </w:t>
      </w:r>
      <w:r w:rsidR="69CD41DB" w:rsidRPr="00DF0934">
        <w:rPr>
          <w:b/>
          <w:bCs/>
          <w:szCs w:val="28"/>
        </w:rPr>
        <w:t>Neliela apjoma grantu shēm</w:t>
      </w:r>
      <w:r w:rsidR="004D2441" w:rsidRPr="00DF0934">
        <w:rPr>
          <w:b/>
          <w:bCs/>
          <w:szCs w:val="28"/>
        </w:rPr>
        <w:t>a</w:t>
      </w:r>
      <w:r w:rsidR="00302A61" w:rsidRPr="00DF0934">
        <w:rPr>
          <w:b/>
          <w:bCs/>
          <w:szCs w:val="28"/>
        </w:rPr>
        <w:t>s</w:t>
      </w:r>
      <w:r w:rsidR="00E46C72" w:rsidRPr="00DF0934">
        <w:rPr>
          <w:b/>
          <w:bCs/>
          <w:szCs w:val="28"/>
        </w:rPr>
        <w:t xml:space="preserve"> </w:t>
      </w:r>
    </w:p>
    <w:p w14:paraId="1BDF1CA0" w14:textId="77777777" w:rsidR="00FB4D15" w:rsidRPr="00DF0934" w:rsidRDefault="00FB4D15" w:rsidP="00DF0934">
      <w:pPr>
        <w:pStyle w:val="Title"/>
        <w:jc w:val="left"/>
        <w:outlineLvl w:val="0"/>
        <w:rPr>
          <w:szCs w:val="28"/>
        </w:rPr>
      </w:pPr>
    </w:p>
    <w:p w14:paraId="5959DB66" w14:textId="42B388BA" w:rsidR="00170B8C" w:rsidRPr="00DF0934" w:rsidRDefault="001F7395" w:rsidP="00DF0934">
      <w:pPr>
        <w:pStyle w:val="CommentText"/>
        <w:ind w:firstLine="709"/>
        <w:jc w:val="both"/>
        <w:rPr>
          <w:sz w:val="28"/>
          <w:szCs w:val="28"/>
          <w:shd w:val="clear" w:color="auto" w:fill="FFFFFF"/>
        </w:rPr>
      </w:pPr>
      <w:r w:rsidRPr="00DF0934">
        <w:rPr>
          <w:sz w:val="28"/>
          <w:szCs w:val="28"/>
        </w:rPr>
        <w:t>46</w:t>
      </w:r>
      <w:r w:rsidR="00100372" w:rsidRPr="00DF0934">
        <w:rPr>
          <w:sz w:val="28"/>
          <w:szCs w:val="28"/>
        </w:rPr>
        <w:t>. </w:t>
      </w:r>
      <w:r w:rsidR="004E2E80">
        <w:rPr>
          <w:sz w:val="28"/>
          <w:szCs w:val="28"/>
        </w:rPr>
        <w:t>N</w:t>
      </w:r>
      <w:r w:rsidR="00E1545A" w:rsidRPr="00DF0934">
        <w:rPr>
          <w:bCs/>
          <w:sz w:val="28"/>
          <w:szCs w:val="28"/>
        </w:rPr>
        <w:t>eliela</w:t>
      </w:r>
      <w:r w:rsidR="00E1545A" w:rsidRPr="00DF0934">
        <w:rPr>
          <w:sz w:val="28"/>
          <w:szCs w:val="28"/>
        </w:rPr>
        <w:t xml:space="preserve"> apjoma grantu </w:t>
      </w:r>
      <w:r w:rsidR="001B458E" w:rsidRPr="00DF0934">
        <w:rPr>
          <w:sz w:val="28"/>
          <w:szCs w:val="28"/>
        </w:rPr>
        <w:t xml:space="preserve">shēmu </w:t>
      </w:r>
      <w:r w:rsidR="00E1545A" w:rsidRPr="00DF0934">
        <w:rPr>
          <w:sz w:val="28"/>
          <w:szCs w:val="28"/>
        </w:rPr>
        <w:t xml:space="preserve">mērķis ir </w:t>
      </w:r>
      <w:r w:rsidR="003F408F" w:rsidRPr="00DF0934">
        <w:rPr>
          <w:sz w:val="28"/>
          <w:szCs w:val="28"/>
          <w:shd w:val="clear" w:color="auto" w:fill="FFFFFF"/>
        </w:rPr>
        <w:t xml:space="preserve">sekmēt </w:t>
      </w:r>
      <w:r w:rsidR="00124934" w:rsidRPr="00DF0934">
        <w:rPr>
          <w:sz w:val="28"/>
          <w:szCs w:val="28"/>
        </w:rPr>
        <w:t xml:space="preserve">jaunu produktu </w:t>
      </w:r>
      <w:r w:rsidR="00706293" w:rsidRPr="00DF0934">
        <w:rPr>
          <w:sz w:val="28"/>
          <w:szCs w:val="28"/>
        </w:rPr>
        <w:t xml:space="preserve">vai </w:t>
      </w:r>
      <w:r w:rsidR="00124934" w:rsidRPr="00DF0934">
        <w:rPr>
          <w:sz w:val="28"/>
          <w:szCs w:val="28"/>
        </w:rPr>
        <w:t>tehnoloģiju izstrādi</w:t>
      </w:r>
      <w:r w:rsidR="003F408F" w:rsidRPr="00DF0934">
        <w:rPr>
          <w:sz w:val="28"/>
          <w:szCs w:val="28"/>
          <w:shd w:val="clear" w:color="auto" w:fill="FFFFFF"/>
        </w:rPr>
        <w:t xml:space="preserve"> </w:t>
      </w:r>
      <w:r w:rsidR="008342ED" w:rsidRPr="00DF0934">
        <w:rPr>
          <w:sz w:val="28"/>
          <w:szCs w:val="28"/>
          <w:shd w:val="clear" w:color="auto" w:fill="FFFFFF"/>
        </w:rPr>
        <w:t xml:space="preserve">šo noteikumu </w:t>
      </w:r>
      <w:r w:rsidR="00BF1469" w:rsidRPr="00DF0934">
        <w:rPr>
          <w:sz w:val="28"/>
          <w:szCs w:val="28"/>
          <w:shd w:val="clear" w:color="auto" w:fill="FFFFFF"/>
        </w:rPr>
        <w:t>7.</w:t>
      </w:r>
      <w:r w:rsidR="00AA7419">
        <w:rPr>
          <w:sz w:val="28"/>
          <w:szCs w:val="28"/>
          <w:shd w:val="clear" w:color="auto" w:fill="FFFFFF"/>
        </w:rPr>
        <w:t> </w:t>
      </w:r>
      <w:r w:rsidR="00BF1469" w:rsidRPr="00DF0934">
        <w:rPr>
          <w:sz w:val="28"/>
          <w:szCs w:val="28"/>
          <w:shd w:val="clear" w:color="auto" w:fill="FFFFFF"/>
        </w:rPr>
        <w:t>un 8. </w:t>
      </w:r>
      <w:r w:rsidR="008342ED" w:rsidRPr="00DF0934">
        <w:rPr>
          <w:sz w:val="28"/>
          <w:szCs w:val="28"/>
          <w:shd w:val="clear" w:color="auto" w:fill="FFFFFF"/>
        </w:rPr>
        <w:t>punktā minētajās jomās.</w:t>
      </w:r>
    </w:p>
    <w:p w14:paraId="6742B783" w14:textId="77777777" w:rsidR="009D5AC2" w:rsidRPr="00DF0934" w:rsidRDefault="009D5AC2" w:rsidP="00DF0934">
      <w:pPr>
        <w:pStyle w:val="CommentText"/>
        <w:ind w:firstLine="709"/>
        <w:jc w:val="both"/>
        <w:rPr>
          <w:sz w:val="28"/>
          <w:szCs w:val="28"/>
          <w:shd w:val="clear" w:color="auto" w:fill="FFFFFF"/>
        </w:rPr>
      </w:pPr>
    </w:p>
    <w:p w14:paraId="0587062B" w14:textId="4C0AFFAB" w:rsidR="009D5AC2" w:rsidRPr="00DF0934" w:rsidRDefault="00B66EE5" w:rsidP="00DF0934">
      <w:pPr>
        <w:pStyle w:val="Title"/>
        <w:ind w:firstLine="709"/>
        <w:jc w:val="both"/>
        <w:outlineLvl w:val="0"/>
        <w:rPr>
          <w:szCs w:val="28"/>
        </w:rPr>
      </w:pPr>
      <w:r w:rsidRPr="00DF0934">
        <w:rPr>
          <w:szCs w:val="28"/>
        </w:rPr>
        <w:t>47</w:t>
      </w:r>
      <w:r w:rsidR="009D5AC2" w:rsidRPr="00DF0934">
        <w:rPr>
          <w:szCs w:val="28"/>
        </w:rPr>
        <w:t xml:space="preserve">. Atbalsts vienam projektam ir no 10 000 </w:t>
      </w:r>
      <w:proofErr w:type="spellStart"/>
      <w:r w:rsidR="009D5AC2" w:rsidRPr="00DF0934">
        <w:rPr>
          <w:i/>
          <w:szCs w:val="28"/>
        </w:rPr>
        <w:t>euro</w:t>
      </w:r>
      <w:proofErr w:type="spellEnd"/>
      <w:r w:rsidR="009D5AC2" w:rsidRPr="00DF0934">
        <w:rPr>
          <w:szCs w:val="28"/>
        </w:rPr>
        <w:t xml:space="preserve"> līdz 130 000 </w:t>
      </w:r>
      <w:proofErr w:type="spellStart"/>
      <w:r w:rsidR="009D5AC2" w:rsidRPr="00DF0934">
        <w:rPr>
          <w:i/>
          <w:szCs w:val="28"/>
        </w:rPr>
        <w:t>euro</w:t>
      </w:r>
      <w:proofErr w:type="spellEnd"/>
      <w:r w:rsidR="009D5AC2" w:rsidRPr="00DF0934">
        <w:rPr>
          <w:szCs w:val="28"/>
        </w:rPr>
        <w:t>.</w:t>
      </w:r>
    </w:p>
    <w:p w14:paraId="21E36800" w14:textId="77777777" w:rsidR="00FF57C8" w:rsidRPr="00DF0934" w:rsidRDefault="00FF57C8" w:rsidP="00DF0934">
      <w:pPr>
        <w:pStyle w:val="Title"/>
        <w:ind w:firstLine="709"/>
        <w:jc w:val="both"/>
        <w:outlineLvl w:val="0"/>
        <w:rPr>
          <w:szCs w:val="28"/>
        </w:rPr>
      </w:pPr>
    </w:p>
    <w:p w14:paraId="464EFD72" w14:textId="292D816F" w:rsidR="00DD1809" w:rsidRPr="00DF0934" w:rsidRDefault="00B66EE5" w:rsidP="00DF0934">
      <w:pPr>
        <w:pStyle w:val="Title"/>
        <w:ind w:firstLine="709"/>
        <w:jc w:val="both"/>
        <w:outlineLvl w:val="0"/>
        <w:rPr>
          <w:szCs w:val="28"/>
        </w:rPr>
      </w:pPr>
      <w:r w:rsidRPr="00DF0934">
        <w:rPr>
          <w:szCs w:val="28"/>
        </w:rPr>
        <w:t>48</w:t>
      </w:r>
      <w:r w:rsidR="00DD1809" w:rsidRPr="00DF0934">
        <w:rPr>
          <w:szCs w:val="28"/>
        </w:rPr>
        <w:t xml:space="preserve">. Atbalstu šo noteikumu </w:t>
      </w:r>
      <w:r w:rsidRPr="00DF0934">
        <w:rPr>
          <w:szCs w:val="28"/>
        </w:rPr>
        <w:t>50</w:t>
      </w:r>
      <w:r w:rsidR="00DD1809" w:rsidRPr="00DF0934">
        <w:rPr>
          <w:szCs w:val="28"/>
        </w:rPr>
        <w:t>.</w:t>
      </w:r>
      <w:r w:rsidR="00361712" w:rsidRPr="00DF0934">
        <w:rPr>
          <w:szCs w:val="28"/>
        </w:rPr>
        <w:t xml:space="preserve"> </w:t>
      </w:r>
      <w:r w:rsidR="00DD1809" w:rsidRPr="00DF0934">
        <w:rPr>
          <w:szCs w:val="28"/>
        </w:rPr>
        <w:t>punktā minētajām darbībām sniedz saskaņā ar Komisijas regulu Nr. 1407/2013, izņemot šo noteikumu</w:t>
      </w:r>
      <w:r w:rsidR="00A63FFC" w:rsidRPr="00DF0934">
        <w:rPr>
          <w:szCs w:val="28"/>
        </w:rPr>
        <w:t xml:space="preserve"> </w:t>
      </w:r>
      <w:r w:rsidR="00250D2A" w:rsidRPr="00DF0934">
        <w:rPr>
          <w:szCs w:val="28"/>
        </w:rPr>
        <w:t>49</w:t>
      </w:r>
      <w:r w:rsidR="00A63FFC" w:rsidRPr="00DF0934">
        <w:rPr>
          <w:szCs w:val="28"/>
        </w:rPr>
        <w:t>.</w:t>
      </w:r>
      <w:r w:rsidR="006A092F" w:rsidRPr="00DF0934">
        <w:rPr>
          <w:szCs w:val="28"/>
        </w:rPr>
        <w:t xml:space="preserve"> </w:t>
      </w:r>
      <w:r w:rsidR="00DD1809" w:rsidRPr="00DF0934">
        <w:rPr>
          <w:szCs w:val="28"/>
        </w:rPr>
        <w:t xml:space="preserve">punktā </w:t>
      </w:r>
      <w:r w:rsidR="00AA7419">
        <w:rPr>
          <w:szCs w:val="28"/>
        </w:rPr>
        <w:t>minēto</w:t>
      </w:r>
      <w:r w:rsidR="00DD1809" w:rsidRPr="00DF0934">
        <w:rPr>
          <w:szCs w:val="28"/>
        </w:rPr>
        <w:t xml:space="preserve"> gadījumu.</w:t>
      </w:r>
    </w:p>
    <w:p w14:paraId="3BC58C33" w14:textId="77777777" w:rsidR="00B97DF5" w:rsidRPr="00DF0934" w:rsidRDefault="00B97DF5" w:rsidP="00DF0934">
      <w:pPr>
        <w:pStyle w:val="Title"/>
        <w:jc w:val="both"/>
        <w:outlineLvl w:val="0"/>
        <w:rPr>
          <w:szCs w:val="28"/>
        </w:rPr>
      </w:pPr>
    </w:p>
    <w:p w14:paraId="34417C67" w14:textId="1B6110A7" w:rsidR="000B198F" w:rsidRPr="00DF0934" w:rsidRDefault="000B198F" w:rsidP="000B198F">
      <w:pPr>
        <w:ind w:firstLine="709"/>
        <w:jc w:val="both"/>
        <w:rPr>
          <w:sz w:val="28"/>
          <w:szCs w:val="28"/>
        </w:rPr>
      </w:pPr>
      <w:r w:rsidRPr="000B198F">
        <w:rPr>
          <w:sz w:val="28"/>
          <w:szCs w:val="28"/>
        </w:rPr>
        <w:t xml:space="preserve">49. Atbalstu komersantiem šo noteikumu 51.1. apakšpunktā minētajai darbībai sniedz, ievērojot Komisijas regulas Nr. 651/2014 </w:t>
      </w:r>
      <w:r w:rsidRPr="000B198F">
        <w:rPr>
          <w:sz w:val="28"/>
          <w:szCs w:val="28"/>
          <w:lang w:eastAsia="en-US"/>
        </w:rPr>
        <w:t>25. panta 2. punkta "c" apakšpunktu</w:t>
      </w:r>
      <w:r w:rsidRPr="000B198F">
        <w:rPr>
          <w:sz w:val="28"/>
          <w:szCs w:val="28"/>
        </w:rPr>
        <w:t>, bet šo noteikumu 51.4. un 51.5. apakšpunktā minētajām darbībām – ievērojot Komisijas regulas Nr. 651/2014 28. panta 2. punkta "a" un "c" apakšpunktu, ja komersants ir sasniedzis vai līdz ar jauna atbalsta piešķiršanu pārsniegs Komisijas regulas Nr. 1407/2013 3. panta 2. punktā noteikto maksimālo robežvērtību viena vienota uzņēmuma līmenī. Šajā gadījumā pārējās šo noteikumu 51.2., 51.3., 51.6. un 51.7. apakšpunktā minētās attiecināmās izmaksas līdzfinansējuma saņēmējs sedz no saviem līdzekļiem.</w:t>
      </w:r>
    </w:p>
    <w:p w14:paraId="2804507A" w14:textId="77777777" w:rsidR="00170B8C" w:rsidRPr="00DF0934" w:rsidRDefault="00170B8C" w:rsidP="00DF0934">
      <w:pPr>
        <w:pStyle w:val="CommentText"/>
        <w:jc w:val="both"/>
        <w:rPr>
          <w:sz w:val="28"/>
          <w:szCs w:val="28"/>
        </w:rPr>
      </w:pPr>
    </w:p>
    <w:p w14:paraId="48901C48" w14:textId="73C47ADF" w:rsidR="00D17E9B" w:rsidRPr="00DF0934" w:rsidRDefault="00EB79CF" w:rsidP="00DF0934">
      <w:pPr>
        <w:pStyle w:val="Title"/>
        <w:ind w:firstLine="709"/>
        <w:jc w:val="both"/>
        <w:outlineLvl w:val="0"/>
        <w:rPr>
          <w:szCs w:val="28"/>
        </w:rPr>
      </w:pPr>
      <w:r w:rsidRPr="00DF0934">
        <w:rPr>
          <w:szCs w:val="28"/>
        </w:rPr>
        <w:t>50</w:t>
      </w:r>
      <w:r w:rsidR="1BCB00F3" w:rsidRPr="00DF0934">
        <w:rPr>
          <w:szCs w:val="28"/>
        </w:rPr>
        <w:t>.</w:t>
      </w:r>
      <w:r w:rsidR="00D80610" w:rsidRPr="00DF0934">
        <w:rPr>
          <w:szCs w:val="28"/>
        </w:rPr>
        <w:t> </w:t>
      </w:r>
      <w:r w:rsidR="00B6713A" w:rsidRPr="00DF0934">
        <w:rPr>
          <w:szCs w:val="28"/>
        </w:rPr>
        <w:t>L</w:t>
      </w:r>
      <w:r w:rsidR="00AB05F6" w:rsidRPr="00DF0934">
        <w:rPr>
          <w:szCs w:val="28"/>
        </w:rPr>
        <w:t>īdzfinansējumu</w:t>
      </w:r>
      <w:r w:rsidR="00B6713A" w:rsidRPr="00DF0934">
        <w:rPr>
          <w:szCs w:val="28"/>
        </w:rPr>
        <w:t xml:space="preserve"> </w:t>
      </w:r>
      <w:r w:rsidR="00672C35" w:rsidRPr="00DF0934">
        <w:rPr>
          <w:szCs w:val="28"/>
        </w:rPr>
        <w:t>n</w:t>
      </w:r>
      <w:r w:rsidR="00D17E9B" w:rsidRPr="00DF0934">
        <w:rPr>
          <w:szCs w:val="28"/>
        </w:rPr>
        <w:t xml:space="preserve">eliela apjoma grantu shēmu </w:t>
      </w:r>
      <w:r w:rsidR="00672C35" w:rsidRPr="00DF0934">
        <w:rPr>
          <w:szCs w:val="28"/>
        </w:rPr>
        <w:t xml:space="preserve">ietvaros </w:t>
      </w:r>
      <w:r w:rsidR="0038365D" w:rsidRPr="00DF0934">
        <w:rPr>
          <w:szCs w:val="28"/>
        </w:rPr>
        <w:t>piešķir</w:t>
      </w:r>
      <w:r w:rsidR="00D17E9B" w:rsidRPr="00DF0934">
        <w:rPr>
          <w:szCs w:val="28"/>
        </w:rPr>
        <w:t xml:space="preserve"> šādām atbalstāmajām darbībām:</w:t>
      </w:r>
    </w:p>
    <w:p w14:paraId="5B99C654" w14:textId="6AF176A6" w:rsidR="00D17E9B" w:rsidRPr="00DF0934" w:rsidRDefault="00EB79CF" w:rsidP="00DF0934">
      <w:pPr>
        <w:pStyle w:val="Title"/>
        <w:ind w:firstLine="709"/>
        <w:jc w:val="both"/>
        <w:outlineLvl w:val="0"/>
        <w:rPr>
          <w:szCs w:val="28"/>
        </w:rPr>
      </w:pPr>
      <w:r w:rsidRPr="00DF0934">
        <w:rPr>
          <w:szCs w:val="28"/>
        </w:rPr>
        <w:t>50</w:t>
      </w:r>
      <w:r w:rsidR="00F15D65" w:rsidRPr="00DF0934">
        <w:rPr>
          <w:szCs w:val="28"/>
        </w:rPr>
        <w:t>.1.</w:t>
      </w:r>
      <w:r w:rsidR="00B642E9" w:rsidRPr="00DF0934">
        <w:rPr>
          <w:szCs w:val="28"/>
        </w:rPr>
        <w:t> </w:t>
      </w:r>
      <w:r w:rsidR="00D17E9B" w:rsidRPr="00DF0934">
        <w:rPr>
          <w:szCs w:val="28"/>
        </w:rPr>
        <w:t xml:space="preserve">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w:t>
      </w:r>
      <w:r w:rsidR="00D17E9B" w:rsidRPr="00DF0934">
        <w:rPr>
          <w:szCs w:val="28"/>
        </w:rPr>
        <w:lastRenderedPageBreak/>
        <w:t xml:space="preserve">definēt, plānot un dokumentēt jaunus produktus vai tehnoloģijas. </w:t>
      </w:r>
      <w:r w:rsidR="00C24C7D" w:rsidRPr="00DF0934">
        <w:rPr>
          <w:szCs w:val="28"/>
        </w:rPr>
        <w:t xml:space="preserve">Eksperimentālā izstrāde šo noteikumu izpratnē atbilst </w:t>
      </w:r>
      <w:r w:rsidR="009306B7" w:rsidRPr="00DF0934">
        <w:rPr>
          <w:szCs w:val="28"/>
        </w:rPr>
        <w:t xml:space="preserve">Komisijas regulas </w:t>
      </w:r>
      <w:r w:rsidR="00C57D76" w:rsidRPr="00DF0934">
        <w:rPr>
          <w:szCs w:val="28"/>
        </w:rPr>
        <w:t>Nr. 651/2014</w:t>
      </w:r>
      <w:r w:rsidR="00703C10" w:rsidRPr="00DF0934">
        <w:rPr>
          <w:szCs w:val="28"/>
        </w:rPr>
        <w:t xml:space="preserve"> 2. panta 86. punkta definīcijai. </w:t>
      </w:r>
      <w:r w:rsidR="001B776E" w:rsidRPr="00DF0934">
        <w:rPr>
          <w:szCs w:val="28"/>
        </w:rPr>
        <w:t>Līdzf</w:t>
      </w:r>
      <w:r w:rsidR="00D17E9B" w:rsidRPr="00DF0934">
        <w:rPr>
          <w:szCs w:val="28"/>
        </w:rPr>
        <w:t>inansējumu eksperimentālai izstrādei nepiešķir par regulārām vai ierastām izmaiņām, ko ievieš produktos, ražošanas līnijās, ražošanas procesos, pakalpojumos vai citās operācijās darbības procesā, pat ja šādas izmaiņas nozīmē uzlabojumus;</w:t>
      </w:r>
    </w:p>
    <w:p w14:paraId="355A6BFE" w14:textId="4C61BDD5" w:rsidR="00110564" w:rsidRPr="00DF0934" w:rsidRDefault="00EB79CF" w:rsidP="00DF0934">
      <w:pPr>
        <w:pStyle w:val="Title"/>
        <w:ind w:firstLine="709"/>
        <w:jc w:val="both"/>
        <w:outlineLvl w:val="0"/>
        <w:rPr>
          <w:szCs w:val="28"/>
        </w:rPr>
      </w:pPr>
      <w:r w:rsidRPr="00DF0934">
        <w:rPr>
          <w:szCs w:val="28"/>
        </w:rPr>
        <w:t>50</w:t>
      </w:r>
      <w:r w:rsidR="3566274A" w:rsidRPr="00DF0934">
        <w:rPr>
          <w:szCs w:val="28"/>
        </w:rPr>
        <w:t>.</w:t>
      </w:r>
      <w:r w:rsidR="76506594" w:rsidRPr="00DF0934">
        <w:rPr>
          <w:szCs w:val="28"/>
        </w:rPr>
        <w:t>2.</w:t>
      </w:r>
      <w:r w:rsidR="0FF08DD7" w:rsidRPr="00DF0934">
        <w:rPr>
          <w:szCs w:val="28"/>
        </w:rPr>
        <w:t> </w:t>
      </w:r>
      <w:r w:rsidR="3FEE4982" w:rsidRPr="00DF0934">
        <w:rPr>
          <w:szCs w:val="28"/>
        </w:rPr>
        <w:t>komandējum</w:t>
      </w:r>
      <w:r w:rsidR="01D05310" w:rsidRPr="00DF0934">
        <w:rPr>
          <w:szCs w:val="28"/>
        </w:rPr>
        <w:t>i</w:t>
      </w:r>
      <w:r w:rsidR="3FEE4982" w:rsidRPr="00DF0934">
        <w:rPr>
          <w:szCs w:val="28"/>
        </w:rPr>
        <w:t>, kas tiešā veidā saistīti ar jauna produkta vai tehnoloģijas izstrādi</w:t>
      </w:r>
      <w:r w:rsidR="691CD53F" w:rsidRPr="00DF0934">
        <w:rPr>
          <w:szCs w:val="28"/>
        </w:rPr>
        <w:t>;</w:t>
      </w:r>
    </w:p>
    <w:p w14:paraId="68EDC331" w14:textId="5CBC7436" w:rsidR="00611F58" w:rsidRPr="00DF0934" w:rsidRDefault="00EB79CF" w:rsidP="00DF0934">
      <w:pPr>
        <w:pStyle w:val="Title"/>
        <w:ind w:firstLine="709"/>
        <w:jc w:val="both"/>
        <w:outlineLvl w:val="0"/>
        <w:rPr>
          <w:szCs w:val="28"/>
        </w:rPr>
      </w:pPr>
      <w:r w:rsidRPr="00DF0934">
        <w:rPr>
          <w:szCs w:val="28"/>
        </w:rPr>
        <w:t>50</w:t>
      </w:r>
      <w:r w:rsidR="6DBBDC2B" w:rsidRPr="00DF0934">
        <w:rPr>
          <w:szCs w:val="28"/>
        </w:rPr>
        <w:t>.</w:t>
      </w:r>
      <w:r w:rsidR="73B639A8" w:rsidRPr="00DF0934">
        <w:rPr>
          <w:szCs w:val="28"/>
        </w:rPr>
        <w:t>3.</w:t>
      </w:r>
      <w:r w:rsidR="0FF08DD7" w:rsidRPr="00DF0934">
        <w:rPr>
          <w:szCs w:val="28"/>
        </w:rPr>
        <w:t> </w:t>
      </w:r>
      <w:r w:rsidR="46AEB913" w:rsidRPr="00DF0934">
        <w:rPr>
          <w:szCs w:val="28"/>
        </w:rPr>
        <w:t>materiāl</w:t>
      </w:r>
      <w:r w:rsidR="54A2766F" w:rsidRPr="00DF0934">
        <w:rPr>
          <w:szCs w:val="28"/>
        </w:rPr>
        <w:t>u</w:t>
      </w:r>
      <w:r w:rsidR="46AEB913" w:rsidRPr="00DF0934">
        <w:rPr>
          <w:szCs w:val="28"/>
        </w:rPr>
        <w:t xml:space="preserve"> un līdzīg</w:t>
      </w:r>
      <w:r w:rsidR="54A2766F" w:rsidRPr="00DF0934">
        <w:rPr>
          <w:szCs w:val="28"/>
        </w:rPr>
        <w:t>u</w:t>
      </w:r>
      <w:r w:rsidR="46AEB913" w:rsidRPr="00DF0934">
        <w:rPr>
          <w:szCs w:val="28"/>
        </w:rPr>
        <w:t xml:space="preserve"> produkt</w:t>
      </w:r>
      <w:r w:rsidR="54A2766F" w:rsidRPr="00DF0934">
        <w:rPr>
          <w:szCs w:val="28"/>
        </w:rPr>
        <w:t>u iegāde</w:t>
      </w:r>
      <w:r w:rsidR="43A17A57" w:rsidRPr="00DF0934">
        <w:rPr>
          <w:szCs w:val="28"/>
        </w:rPr>
        <w:t>, kas</w:t>
      </w:r>
      <w:r w:rsidR="5D7D50D7" w:rsidRPr="00DF0934">
        <w:rPr>
          <w:szCs w:val="28"/>
        </w:rPr>
        <w:t xml:space="preserve"> nepieciešami</w:t>
      </w:r>
      <w:r w:rsidR="46AEB913" w:rsidRPr="00DF0934">
        <w:rPr>
          <w:szCs w:val="28"/>
        </w:rPr>
        <w:t xml:space="preserve"> jauna produkta vai tehnoloģijas izstrādei</w:t>
      </w:r>
      <w:r w:rsidR="403F459A" w:rsidRPr="00DF0934">
        <w:rPr>
          <w:szCs w:val="28"/>
        </w:rPr>
        <w:t>;</w:t>
      </w:r>
    </w:p>
    <w:p w14:paraId="0466196D" w14:textId="0CEF8619" w:rsidR="00D17E9B" w:rsidRPr="00DF0934" w:rsidRDefault="00EB79CF" w:rsidP="00DF0934">
      <w:pPr>
        <w:pStyle w:val="Title"/>
        <w:ind w:firstLine="709"/>
        <w:jc w:val="both"/>
        <w:outlineLvl w:val="0"/>
        <w:rPr>
          <w:szCs w:val="28"/>
        </w:rPr>
      </w:pPr>
      <w:r w:rsidRPr="00DF0934">
        <w:rPr>
          <w:szCs w:val="28"/>
        </w:rPr>
        <w:t>50</w:t>
      </w:r>
      <w:r w:rsidR="7179D870" w:rsidRPr="00DF0934">
        <w:rPr>
          <w:szCs w:val="28"/>
        </w:rPr>
        <w:t>.</w:t>
      </w:r>
      <w:r w:rsidR="4F36101E" w:rsidRPr="00DF0934">
        <w:rPr>
          <w:szCs w:val="28"/>
        </w:rPr>
        <w:t>4</w:t>
      </w:r>
      <w:r w:rsidR="7179D870" w:rsidRPr="00DF0934">
        <w:rPr>
          <w:szCs w:val="28"/>
        </w:rPr>
        <w:t>.</w:t>
      </w:r>
      <w:r w:rsidR="0A783CA8" w:rsidRPr="00DF0934">
        <w:rPr>
          <w:szCs w:val="28"/>
        </w:rPr>
        <w:t xml:space="preserve"> </w:t>
      </w:r>
      <w:r w:rsidR="7179D870" w:rsidRPr="00DF0934">
        <w:rPr>
          <w:szCs w:val="28"/>
        </w:rPr>
        <w:t>jauna produkta vai tehnoloģijas testēšana un sertificēšana;</w:t>
      </w:r>
    </w:p>
    <w:p w14:paraId="5BEA3048" w14:textId="40FCC020" w:rsidR="00D17E9B" w:rsidRPr="00DF0934" w:rsidRDefault="00EB79CF" w:rsidP="00DF0934">
      <w:pPr>
        <w:pStyle w:val="Title"/>
        <w:ind w:firstLine="709"/>
        <w:jc w:val="both"/>
        <w:outlineLvl w:val="0"/>
        <w:rPr>
          <w:szCs w:val="28"/>
        </w:rPr>
      </w:pPr>
      <w:r w:rsidRPr="00DF0934">
        <w:rPr>
          <w:szCs w:val="28"/>
        </w:rPr>
        <w:t>50</w:t>
      </w:r>
      <w:r w:rsidR="0A783CA8" w:rsidRPr="00DF0934">
        <w:rPr>
          <w:szCs w:val="28"/>
        </w:rPr>
        <w:t>.</w:t>
      </w:r>
      <w:r w:rsidR="4F36101E" w:rsidRPr="00DF0934">
        <w:rPr>
          <w:szCs w:val="28"/>
        </w:rPr>
        <w:t>5</w:t>
      </w:r>
      <w:r w:rsidR="7179D870" w:rsidRPr="00DF0934">
        <w:rPr>
          <w:szCs w:val="28"/>
        </w:rPr>
        <w:t>.</w:t>
      </w:r>
      <w:r w:rsidR="6DBBDC2B" w:rsidRPr="00DF0934">
        <w:rPr>
          <w:szCs w:val="28"/>
        </w:rPr>
        <w:t> </w:t>
      </w:r>
      <w:r w:rsidR="7179D870" w:rsidRPr="00DF0934">
        <w:rPr>
          <w:szCs w:val="28"/>
        </w:rPr>
        <w:t xml:space="preserve">jauna produkta vai tehnoloģijas intelektuālā īpašuma </w:t>
      </w:r>
      <w:r w:rsidR="00A90060">
        <w:rPr>
          <w:szCs w:val="28"/>
        </w:rPr>
        <w:t xml:space="preserve">tiesību </w:t>
      </w:r>
      <w:r w:rsidR="7179D870" w:rsidRPr="00DF0934">
        <w:rPr>
          <w:szCs w:val="28"/>
        </w:rPr>
        <w:t>nostiprināšana;</w:t>
      </w:r>
    </w:p>
    <w:p w14:paraId="424B1126" w14:textId="2D5B5813" w:rsidR="00DD61E3" w:rsidRPr="00DF0934" w:rsidRDefault="00EB79CF" w:rsidP="00DF0934">
      <w:pPr>
        <w:pStyle w:val="Title"/>
        <w:ind w:firstLine="709"/>
        <w:jc w:val="both"/>
        <w:outlineLvl w:val="0"/>
        <w:rPr>
          <w:szCs w:val="28"/>
        </w:rPr>
      </w:pPr>
      <w:r w:rsidRPr="00DF0934">
        <w:rPr>
          <w:szCs w:val="28"/>
        </w:rPr>
        <w:t>50</w:t>
      </w:r>
      <w:r w:rsidR="6DBBDC2B" w:rsidRPr="00DF0934">
        <w:rPr>
          <w:szCs w:val="28"/>
        </w:rPr>
        <w:t>.</w:t>
      </w:r>
      <w:r w:rsidR="0A90DD54" w:rsidRPr="00DF0934">
        <w:rPr>
          <w:szCs w:val="28"/>
        </w:rPr>
        <w:t>6</w:t>
      </w:r>
      <w:r w:rsidR="7179D870" w:rsidRPr="00DF0934">
        <w:rPr>
          <w:szCs w:val="28"/>
        </w:rPr>
        <w:t>.</w:t>
      </w:r>
      <w:r w:rsidR="0FF08DD7" w:rsidRPr="00DF0934">
        <w:rPr>
          <w:szCs w:val="28"/>
        </w:rPr>
        <w:t> </w:t>
      </w:r>
      <w:r w:rsidR="1DD27E2F" w:rsidRPr="00DF0934">
        <w:rPr>
          <w:szCs w:val="28"/>
        </w:rPr>
        <w:t xml:space="preserve">informācijas un komunikācijas </w:t>
      </w:r>
      <w:r w:rsidR="7179D870" w:rsidRPr="00DF0934">
        <w:rPr>
          <w:szCs w:val="28"/>
        </w:rPr>
        <w:t>pasākumi, kas paredzēti neliela apjoma grantu shēmas projekta iesniegumā</w:t>
      </w:r>
      <w:r w:rsidR="55502FCE" w:rsidRPr="00DF0934">
        <w:rPr>
          <w:szCs w:val="28"/>
        </w:rPr>
        <w:t xml:space="preserve"> un nepieciešami projekta obligāto informācijas un komunikācijas pasākumu nodrošināšanai</w:t>
      </w:r>
      <w:r w:rsidR="7179D870" w:rsidRPr="00DF0934">
        <w:rPr>
          <w:szCs w:val="28"/>
        </w:rPr>
        <w:t>;</w:t>
      </w:r>
    </w:p>
    <w:p w14:paraId="54DDB439" w14:textId="3B635462" w:rsidR="009F4244" w:rsidRPr="00DF0934" w:rsidRDefault="00EB79CF" w:rsidP="00DF0934">
      <w:pPr>
        <w:pStyle w:val="Title"/>
        <w:ind w:firstLine="709"/>
        <w:jc w:val="both"/>
        <w:outlineLvl w:val="0"/>
        <w:rPr>
          <w:szCs w:val="28"/>
        </w:rPr>
      </w:pPr>
      <w:r w:rsidRPr="00DF0934">
        <w:rPr>
          <w:szCs w:val="28"/>
        </w:rPr>
        <w:t>50</w:t>
      </w:r>
      <w:r w:rsidR="0D722B5F" w:rsidRPr="00DF0934">
        <w:rPr>
          <w:szCs w:val="28"/>
        </w:rPr>
        <w:t>.7.</w:t>
      </w:r>
      <w:r w:rsidR="0FF08DD7" w:rsidRPr="00DF0934">
        <w:rPr>
          <w:szCs w:val="28"/>
        </w:rPr>
        <w:t> </w:t>
      </w:r>
      <w:r w:rsidR="55DB0831" w:rsidRPr="00DF0934">
        <w:rPr>
          <w:szCs w:val="28"/>
        </w:rPr>
        <w:t xml:space="preserve">zināšanu pārneses darbību finansēšanai ar </w:t>
      </w:r>
      <w:r w:rsidR="102BCAC8" w:rsidRPr="00DF0934">
        <w:rPr>
          <w:szCs w:val="28"/>
        </w:rPr>
        <w:t xml:space="preserve">neliela apjoma grantu shēmas </w:t>
      </w:r>
      <w:r w:rsidR="55DB0831" w:rsidRPr="00DF0934">
        <w:rPr>
          <w:szCs w:val="28"/>
        </w:rPr>
        <w:t>projekta partneri, kas nepieciešama</w:t>
      </w:r>
      <w:r w:rsidR="00A90060">
        <w:rPr>
          <w:szCs w:val="28"/>
        </w:rPr>
        <w:t>s</w:t>
      </w:r>
      <w:r w:rsidR="55DB0831" w:rsidRPr="00DF0934">
        <w:rPr>
          <w:szCs w:val="28"/>
        </w:rPr>
        <w:t xml:space="preserve"> </w:t>
      </w:r>
      <w:r w:rsidR="0D722B5F" w:rsidRPr="00DF0934">
        <w:rPr>
          <w:szCs w:val="28"/>
        </w:rPr>
        <w:t>jauna produkta vai tehnoloģijas izstrāde</w:t>
      </w:r>
      <w:r w:rsidR="55DB0831" w:rsidRPr="00DF0934">
        <w:rPr>
          <w:szCs w:val="28"/>
        </w:rPr>
        <w:t>i.</w:t>
      </w:r>
    </w:p>
    <w:p w14:paraId="5857CB3E" w14:textId="77777777" w:rsidR="001517C5" w:rsidRPr="00DF0934" w:rsidRDefault="001517C5" w:rsidP="00DF0934">
      <w:pPr>
        <w:pStyle w:val="Title"/>
        <w:jc w:val="both"/>
        <w:outlineLvl w:val="0"/>
        <w:rPr>
          <w:szCs w:val="28"/>
        </w:rPr>
      </w:pPr>
    </w:p>
    <w:p w14:paraId="3B1CEFE0" w14:textId="28DAC33D" w:rsidR="00D17E9B" w:rsidRPr="00DF0934" w:rsidRDefault="00EB79CF" w:rsidP="00DF0934">
      <w:pPr>
        <w:pStyle w:val="Title"/>
        <w:ind w:firstLine="709"/>
        <w:jc w:val="both"/>
        <w:outlineLvl w:val="0"/>
        <w:rPr>
          <w:szCs w:val="28"/>
        </w:rPr>
      </w:pPr>
      <w:r w:rsidRPr="00DF0934">
        <w:rPr>
          <w:szCs w:val="28"/>
        </w:rPr>
        <w:t>51</w:t>
      </w:r>
      <w:r w:rsidR="77BE5C72" w:rsidRPr="00DF0934">
        <w:rPr>
          <w:szCs w:val="28"/>
        </w:rPr>
        <w:t>.</w:t>
      </w:r>
      <w:r w:rsidR="6DBBDC2B" w:rsidRPr="00DF0934">
        <w:rPr>
          <w:szCs w:val="28"/>
        </w:rPr>
        <w:t> </w:t>
      </w:r>
      <w:r w:rsidR="00A90060">
        <w:rPr>
          <w:szCs w:val="28"/>
        </w:rPr>
        <w:t>Līdzfinansējuma saņēmēja</w:t>
      </w:r>
      <w:r w:rsidR="7179D870" w:rsidRPr="00DF0934">
        <w:rPr>
          <w:szCs w:val="28"/>
        </w:rPr>
        <w:t xml:space="preserve"> </w:t>
      </w:r>
      <w:r w:rsidR="03679F15" w:rsidRPr="00DF0934">
        <w:rPr>
          <w:szCs w:val="28"/>
        </w:rPr>
        <w:t xml:space="preserve">tiešās </w:t>
      </w:r>
      <w:r w:rsidR="7179D870" w:rsidRPr="00DF0934">
        <w:rPr>
          <w:szCs w:val="28"/>
        </w:rPr>
        <w:t>attiecināmās izmaksas:</w:t>
      </w:r>
    </w:p>
    <w:p w14:paraId="602B42DC" w14:textId="7F1D6DF1" w:rsidR="00D17E9B" w:rsidRPr="00DF0934" w:rsidRDefault="00EB79CF" w:rsidP="00DF0934">
      <w:pPr>
        <w:pStyle w:val="Title"/>
        <w:ind w:firstLine="709"/>
        <w:jc w:val="both"/>
        <w:outlineLvl w:val="0"/>
        <w:rPr>
          <w:szCs w:val="28"/>
        </w:rPr>
      </w:pPr>
      <w:r w:rsidRPr="00DF0934">
        <w:rPr>
          <w:szCs w:val="28"/>
        </w:rPr>
        <w:t>51</w:t>
      </w:r>
      <w:r w:rsidR="04229492" w:rsidRPr="00DF0934">
        <w:rPr>
          <w:szCs w:val="28"/>
        </w:rPr>
        <w:t>.</w:t>
      </w:r>
      <w:r w:rsidR="7179D870" w:rsidRPr="00DF0934">
        <w:rPr>
          <w:szCs w:val="28"/>
        </w:rPr>
        <w:t>1.</w:t>
      </w:r>
      <w:r w:rsidR="63D89EA0" w:rsidRPr="00DF0934">
        <w:rPr>
          <w:szCs w:val="28"/>
        </w:rPr>
        <w:t> </w:t>
      </w:r>
      <w:r w:rsidR="7179D870" w:rsidRPr="00DF0934">
        <w:rPr>
          <w:szCs w:val="28"/>
        </w:rPr>
        <w:t xml:space="preserve">šo noteikumu </w:t>
      </w:r>
      <w:r w:rsidR="00C01C51" w:rsidRPr="00DF0934">
        <w:rPr>
          <w:szCs w:val="28"/>
        </w:rPr>
        <w:t>50</w:t>
      </w:r>
      <w:r w:rsidR="65F2B2DB" w:rsidRPr="00DF0934">
        <w:rPr>
          <w:szCs w:val="28"/>
        </w:rPr>
        <w:t>.</w:t>
      </w:r>
      <w:r w:rsidR="6DBBDC2B" w:rsidRPr="00DF0934">
        <w:rPr>
          <w:szCs w:val="28"/>
        </w:rPr>
        <w:t>1</w:t>
      </w:r>
      <w:r w:rsidR="760DB933" w:rsidRPr="00DF0934">
        <w:rPr>
          <w:szCs w:val="28"/>
        </w:rPr>
        <w:t>.</w:t>
      </w:r>
      <w:r w:rsidR="0FF08DD7" w:rsidRPr="00DF0934">
        <w:rPr>
          <w:szCs w:val="28"/>
        </w:rPr>
        <w:t> </w:t>
      </w:r>
      <w:r w:rsidR="77BE5C72" w:rsidRPr="00DF0934">
        <w:rPr>
          <w:szCs w:val="28"/>
        </w:rPr>
        <w:t>apakšpunktā</w:t>
      </w:r>
      <w:r w:rsidR="7179D870" w:rsidRPr="00DF0934">
        <w:rPr>
          <w:szCs w:val="28"/>
        </w:rPr>
        <w:t xml:space="preserve"> </w:t>
      </w:r>
      <w:r w:rsidR="19114177" w:rsidRPr="00DF0934">
        <w:rPr>
          <w:szCs w:val="28"/>
        </w:rPr>
        <w:t xml:space="preserve">minēto atbalstāmo darbību </w:t>
      </w:r>
      <w:r w:rsidR="7179D870" w:rsidRPr="00DF0934">
        <w:rPr>
          <w:szCs w:val="28"/>
        </w:rPr>
        <w:t>īstenošanai</w:t>
      </w:r>
      <w:r w:rsidR="2F480C8D" w:rsidRPr="00DF0934">
        <w:rPr>
          <w:szCs w:val="28"/>
        </w:rPr>
        <w:t xml:space="preserve">, </w:t>
      </w:r>
      <w:proofErr w:type="gramStart"/>
      <w:r w:rsidR="2F480C8D" w:rsidRPr="00DF0934">
        <w:rPr>
          <w:szCs w:val="28"/>
        </w:rPr>
        <w:t>ciktāl tās radušās</w:t>
      </w:r>
      <w:proofErr w:type="gramEnd"/>
      <w:r w:rsidR="2F480C8D" w:rsidRPr="00DF0934">
        <w:rPr>
          <w:szCs w:val="28"/>
        </w:rPr>
        <w:t xml:space="preserve"> </w:t>
      </w:r>
      <w:r w:rsidR="5EA63788" w:rsidRPr="00DF0934">
        <w:rPr>
          <w:szCs w:val="28"/>
        </w:rPr>
        <w:t xml:space="preserve">neliela apjoma grantu shēmas </w:t>
      </w:r>
      <w:r w:rsidR="2F480C8D" w:rsidRPr="00DF0934">
        <w:rPr>
          <w:szCs w:val="28"/>
        </w:rPr>
        <w:t xml:space="preserve">projekta </w:t>
      </w:r>
      <w:r w:rsidR="00AA7419">
        <w:rPr>
          <w:szCs w:val="28"/>
        </w:rPr>
        <w:t>īstenošanā</w:t>
      </w:r>
      <w:r w:rsidR="7179D870" w:rsidRPr="00DF0934">
        <w:rPr>
          <w:szCs w:val="28"/>
        </w:rPr>
        <w:t>:</w:t>
      </w:r>
    </w:p>
    <w:p w14:paraId="76B0CDA2" w14:textId="6EDE7BE6" w:rsidR="00D17E9B" w:rsidRPr="00DF0934" w:rsidRDefault="00EB79CF" w:rsidP="00DF0934">
      <w:pPr>
        <w:pStyle w:val="Title"/>
        <w:ind w:firstLine="709"/>
        <w:jc w:val="both"/>
        <w:outlineLvl w:val="0"/>
        <w:rPr>
          <w:szCs w:val="28"/>
        </w:rPr>
      </w:pPr>
      <w:r w:rsidRPr="00DF0934">
        <w:rPr>
          <w:szCs w:val="28"/>
        </w:rPr>
        <w:t>51</w:t>
      </w:r>
      <w:r w:rsidR="7179D870" w:rsidRPr="00DF0934">
        <w:rPr>
          <w:szCs w:val="28"/>
        </w:rPr>
        <w:t>.1.1.</w:t>
      </w:r>
      <w:r w:rsidR="760DB933" w:rsidRPr="00DF0934">
        <w:rPr>
          <w:szCs w:val="28"/>
        </w:rPr>
        <w:t> </w:t>
      </w:r>
      <w:r w:rsidR="1B78297E" w:rsidRPr="00DF0934">
        <w:rPr>
          <w:szCs w:val="28"/>
        </w:rPr>
        <w:t xml:space="preserve">atlīdzības izmaksas </w:t>
      </w:r>
      <w:r w:rsidR="5DCFE738" w:rsidRPr="00DF0934">
        <w:rPr>
          <w:szCs w:val="28"/>
        </w:rPr>
        <w:t xml:space="preserve">neliela apjoma grantu shēmas </w:t>
      </w:r>
      <w:r w:rsidR="1B78297E" w:rsidRPr="00DF0934">
        <w:rPr>
          <w:szCs w:val="28"/>
        </w:rPr>
        <w:t>projekta īstenošanas personālam</w:t>
      </w:r>
      <w:r w:rsidR="00AA7419">
        <w:rPr>
          <w:szCs w:val="28"/>
        </w:rPr>
        <w:t>,</w:t>
      </w:r>
      <w:r w:rsidR="1B78297E" w:rsidRPr="00DF0934">
        <w:rPr>
          <w:szCs w:val="28"/>
        </w:rPr>
        <w:t xml:space="preserve"> ciktāl attiecīgais personāls ir nodarbināts </w:t>
      </w:r>
      <w:r w:rsidR="20561DA5" w:rsidRPr="00DF0934">
        <w:rPr>
          <w:szCs w:val="28"/>
        </w:rPr>
        <w:t xml:space="preserve">neliela apjoma grantu shēmas </w:t>
      </w:r>
      <w:r w:rsidR="1B78297E" w:rsidRPr="00DF0934">
        <w:rPr>
          <w:szCs w:val="28"/>
        </w:rPr>
        <w:t>projektā, kas kopā mēnesī nepārsniedz 4 000</w:t>
      </w:r>
      <w:r w:rsidR="6CBDCF93" w:rsidRPr="00DF0934">
        <w:rPr>
          <w:szCs w:val="28"/>
        </w:rPr>
        <w:t> </w:t>
      </w:r>
      <w:proofErr w:type="spellStart"/>
      <w:r w:rsidR="1B78297E" w:rsidRPr="00DF0934">
        <w:rPr>
          <w:i/>
          <w:iCs/>
          <w:szCs w:val="28"/>
        </w:rPr>
        <w:t>euro</w:t>
      </w:r>
      <w:proofErr w:type="spellEnd"/>
      <w:r w:rsidR="1B78297E" w:rsidRPr="00DF0934">
        <w:rPr>
          <w:szCs w:val="28"/>
        </w:rPr>
        <w:t>, tai skaitā darba devēja un darba ņēmēja valsts sociālās apdrošināšanas obligātie maksājumi, ienākuma nodokļa maksājumi. Atlīdzības izmaksas, t</w:t>
      </w:r>
      <w:r w:rsidR="0256A6C0" w:rsidRPr="00DF0934">
        <w:rPr>
          <w:szCs w:val="28"/>
        </w:rPr>
        <w:t>ai skaitā</w:t>
      </w:r>
      <w:r w:rsidR="1B78297E" w:rsidRPr="00DF0934">
        <w:rPr>
          <w:szCs w:val="28"/>
        </w:rPr>
        <w:t xml:space="preserve"> piemaksas, atvaļinājuma nauda</w:t>
      </w:r>
      <w:r w:rsidR="00AA7419">
        <w:rPr>
          <w:szCs w:val="28"/>
        </w:rPr>
        <w:t xml:space="preserve"> un</w:t>
      </w:r>
      <w:r w:rsidR="1B78297E" w:rsidRPr="00DF0934">
        <w:rPr>
          <w:szCs w:val="28"/>
        </w:rPr>
        <w:t xml:space="preserve"> slimības pabalsti, ir attiecināmas, </w:t>
      </w:r>
      <w:proofErr w:type="gramStart"/>
      <w:r w:rsidR="1B78297E" w:rsidRPr="00DF0934">
        <w:rPr>
          <w:szCs w:val="28"/>
        </w:rPr>
        <w:t xml:space="preserve">ja </w:t>
      </w:r>
      <w:r w:rsidR="2F23D28F" w:rsidRPr="00DF0934">
        <w:rPr>
          <w:szCs w:val="28"/>
        </w:rPr>
        <w:t xml:space="preserve">neliela apjoma grantu shēmas </w:t>
      </w:r>
      <w:r w:rsidR="1B78297E" w:rsidRPr="00DF0934">
        <w:rPr>
          <w:szCs w:val="28"/>
        </w:rPr>
        <w:t>projektā iesaistītais personāls vismaz</w:t>
      </w:r>
      <w:proofErr w:type="gramEnd"/>
      <w:r w:rsidR="1B78297E" w:rsidRPr="00DF0934">
        <w:rPr>
          <w:szCs w:val="28"/>
        </w:rPr>
        <w:t xml:space="preserve"> 30 % no darba laika ieguldījis </w:t>
      </w:r>
      <w:r w:rsidR="25DC1924" w:rsidRPr="00DF0934">
        <w:rPr>
          <w:szCs w:val="28"/>
        </w:rPr>
        <w:t>neliela apjoma grantu shēmas</w:t>
      </w:r>
      <w:r w:rsidR="781095A4" w:rsidRPr="00DF0934">
        <w:rPr>
          <w:szCs w:val="28"/>
        </w:rPr>
        <w:t xml:space="preserve"> </w:t>
      </w:r>
      <w:r w:rsidR="1B78297E" w:rsidRPr="00DF0934">
        <w:rPr>
          <w:szCs w:val="28"/>
        </w:rPr>
        <w:t>projektā un tas ir pamatots ar atbilstošiem izmaks</w:t>
      </w:r>
      <w:r w:rsidR="000B198F">
        <w:rPr>
          <w:szCs w:val="28"/>
        </w:rPr>
        <w:t>as</w:t>
      </w:r>
      <w:r w:rsidR="1B78297E" w:rsidRPr="00DF0934">
        <w:rPr>
          <w:szCs w:val="28"/>
        </w:rPr>
        <w:t xml:space="preserve"> pamatojošiem dokumentiem;</w:t>
      </w:r>
      <w:r w:rsidR="5C615987" w:rsidRPr="00DF0934">
        <w:rPr>
          <w:szCs w:val="28"/>
        </w:rPr>
        <w:t xml:space="preserve"> </w:t>
      </w:r>
    </w:p>
    <w:p w14:paraId="77CDA647" w14:textId="25561EF9" w:rsidR="004C2848" w:rsidRPr="00DF0934" w:rsidRDefault="00C01C51" w:rsidP="00DF0934">
      <w:pPr>
        <w:pStyle w:val="Title"/>
        <w:ind w:firstLine="709"/>
        <w:jc w:val="both"/>
        <w:outlineLvl w:val="0"/>
        <w:rPr>
          <w:szCs w:val="28"/>
        </w:rPr>
      </w:pPr>
      <w:r w:rsidRPr="00DF0934">
        <w:rPr>
          <w:szCs w:val="28"/>
        </w:rPr>
        <w:t>51</w:t>
      </w:r>
      <w:r w:rsidR="7179D870" w:rsidRPr="00DF0934">
        <w:rPr>
          <w:szCs w:val="28"/>
        </w:rPr>
        <w:t>.1.</w:t>
      </w:r>
      <w:r w:rsidR="2510B04B" w:rsidRPr="00DF0934">
        <w:rPr>
          <w:szCs w:val="28"/>
        </w:rPr>
        <w:t>2</w:t>
      </w:r>
      <w:r w:rsidR="7179D870" w:rsidRPr="00DF0934">
        <w:rPr>
          <w:szCs w:val="28"/>
        </w:rPr>
        <w:t>.</w:t>
      </w:r>
      <w:r w:rsidR="760DB933" w:rsidRPr="00DF0934">
        <w:rPr>
          <w:szCs w:val="28"/>
        </w:rPr>
        <w:t> </w:t>
      </w:r>
      <w:r w:rsidR="7179D870" w:rsidRPr="00DF0934">
        <w:rPr>
          <w:szCs w:val="28"/>
        </w:rPr>
        <w:t>instrumentu, iekārtu</w:t>
      </w:r>
      <w:r w:rsidR="505372BA" w:rsidRPr="00DF0934">
        <w:rPr>
          <w:szCs w:val="28"/>
        </w:rPr>
        <w:t xml:space="preserve"> un</w:t>
      </w:r>
      <w:r w:rsidR="7179D870" w:rsidRPr="00DF0934">
        <w:rPr>
          <w:szCs w:val="28"/>
        </w:rPr>
        <w:t xml:space="preserve"> </w:t>
      </w:r>
      <w:r w:rsidR="6E8D3B4A" w:rsidRPr="00DF0934">
        <w:rPr>
          <w:szCs w:val="28"/>
        </w:rPr>
        <w:t>licenču</w:t>
      </w:r>
      <w:r w:rsidR="7179D870" w:rsidRPr="00DF0934">
        <w:rPr>
          <w:szCs w:val="28"/>
        </w:rPr>
        <w:t xml:space="preserve"> amortizācijas vai nomas izmaksas,</w:t>
      </w:r>
      <w:r w:rsidR="368F5CAD" w:rsidRPr="00DF0934">
        <w:rPr>
          <w:szCs w:val="28"/>
        </w:rPr>
        <w:t xml:space="preserve"> kā arī mazvērtīgā inventāra iegāde,</w:t>
      </w:r>
      <w:r w:rsidR="7179D870" w:rsidRPr="00DF0934">
        <w:rPr>
          <w:szCs w:val="28"/>
        </w:rPr>
        <w:t xml:space="preserve"> ciktāl t</w:t>
      </w:r>
      <w:r w:rsidR="23AD33F9" w:rsidRPr="00DF0934">
        <w:rPr>
          <w:szCs w:val="28"/>
        </w:rPr>
        <w:t>o</w:t>
      </w:r>
      <w:r w:rsidR="7179D870" w:rsidRPr="00DF0934">
        <w:rPr>
          <w:szCs w:val="28"/>
        </w:rPr>
        <w:t xml:space="preserve"> izmanto </w:t>
      </w:r>
      <w:r w:rsidR="0C9DFC0E" w:rsidRPr="00DF0934">
        <w:rPr>
          <w:szCs w:val="28"/>
        </w:rPr>
        <w:t xml:space="preserve">neliela apjoma grantu shēmas </w:t>
      </w:r>
      <w:r w:rsidR="4BA81D66" w:rsidRPr="00DF0934">
        <w:rPr>
          <w:szCs w:val="28"/>
        </w:rPr>
        <w:t>projektā.</w:t>
      </w:r>
      <w:r w:rsidR="7179D870" w:rsidRPr="00DF0934">
        <w:rPr>
          <w:szCs w:val="28"/>
        </w:rPr>
        <w:t xml:space="preserve"> Ja laiks, </w:t>
      </w:r>
      <w:proofErr w:type="gramStart"/>
      <w:r w:rsidR="7179D870" w:rsidRPr="00DF0934">
        <w:rPr>
          <w:szCs w:val="28"/>
        </w:rPr>
        <w:t>kamēr instrumentus, iekārtas un li</w:t>
      </w:r>
      <w:r w:rsidR="5F401F96" w:rsidRPr="00DF0934">
        <w:rPr>
          <w:szCs w:val="28"/>
        </w:rPr>
        <w:t>c</w:t>
      </w:r>
      <w:r w:rsidR="7179D870" w:rsidRPr="00DF0934">
        <w:rPr>
          <w:szCs w:val="28"/>
        </w:rPr>
        <w:t xml:space="preserve">ences izmanto </w:t>
      </w:r>
      <w:r w:rsidR="55855270" w:rsidRPr="00DF0934">
        <w:rPr>
          <w:szCs w:val="28"/>
        </w:rPr>
        <w:t xml:space="preserve">neliela apjoma grantu shēmas </w:t>
      </w:r>
      <w:r w:rsidR="7179D870" w:rsidRPr="00DF0934">
        <w:rPr>
          <w:szCs w:val="28"/>
        </w:rPr>
        <w:t>projektā, neaptver visu lietderīgās lietošanas laiku, par attiecināmajām izmaksām uzskatāmas tikai tādas nolietojuma izmaksas, kas atbilst</w:t>
      </w:r>
      <w:proofErr w:type="gramEnd"/>
      <w:r w:rsidR="7179D870" w:rsidRPr="00DF0934">
        <w:rPr>
          <w:szCs w:val="28"/>
        </w:rPr>
        <w:t xml:space="preserve"> </w:t>
      </w:r>
      <w:r w:rsidR="4B23B2E6" w:rsidRPr="00DF0934">
        <w:rPr>
          <w:szCs w:val="28"/>
        </w:rPr>
        <w:t xml:space="preserve">neliela apjoma grantu shēmas </w:t>
      </w:r>
      <w:r w:rsidR="7179D870" w:rsidRPr="00DF0934">
        <w:rPr>
          <w:szCs w:val="28"/>
        </w:rPr>
        <w:t>projekta termiņam, un tās aprēķina saskaņā ar labu grāmatvedības praksi, bet nepārsniedzot 20</w:t>
      </w:r>
      <w:r w:rsidR="086BF2FE" w:rsidRPr="00DF0934">
        <w:rPr>
          <w:szCs w:val="28"/>
        </w:rPr>
        <w:t> </w:t>
      </w:r>
      <w:r w:rsidR="7179D870" w:rsidRPr="00DF0934">
        <w:rPr>
          <w:szCs w:val="28"/>
        </w:rPr>
        <w:t>% gadā no instrumentu un iekārtu iegādes vērtības;</w:t>
      </w:r>
    </w:p>
    <w:p w14:paraId="2770D753" w14:textId="1524C95F" w:rsidR="0019728F" w:rsidRPr="00DF0934" w:rsidRDefault="00C01C51" w:rsidP="00DF0934">
      <w:pPr>
        <w:pStyle w:val="Title"/>
        <w:ind w:firstLine="709"/>
        <w:jc w:val="both"/>
        <w:outlineLvl w:val="0"/>
        <w:rPr>
          <w:szCs w:val="28"/>
        </w:rPr>
      </w:pPr>
      <w:r w:rsidRPr="00DF0934">
        <w:rPr>
          <w:szCs w:val="28"/>
        </w:rPr>
        <w:t>51</w:t>
      </w:r>
      <w:r w:rsidR="7179D870" w:rsidRPr="00DF0934">
        <w:rPr>
          <w:szCs w:val="28"/>
        </w:rPr>
        <w:t>.1.</w:t>
      </w:r>
      <w:r w:rsidR="2510B04B" w:rsidRPr="00DF0934">
        <w:rPr>
          <w:szCs w:val="28"/>
        </w:rPr>
        <w:t>3</w:t>
      </w:r>
      <w:r w:rsidR="7179D870" w:rsidRPr="00DF0934">
        <w:rPr>
          <w:szCs w:val="28"/>
        </w:rPr>
        <w:t>.</w:t>
      </w:r>
      <w:r w:rsidR="760DB933" w:rsidRPr="00DF0934">
        <w:rPr>
          <w:szCs w:val="28"/>
        </w:rPr>
        <w:t> </w:t>
      </w:r>
      <w:r w:rsidR="3EAFA4FA" w:rsidRPr="00DF0934">
        <w:rPr>
          <w:szCs w:val="28"/>
        </w:rPr>
        <w:t>ārējo pakalpojumu izmaksas</w:t>
      </w:r>
      <w:r w:rsidR="21EABF83" w:rsidRPr="00DF0934">
        <w:rPr>
          <w:szCs w:val="28"/>
        </w:rPr>
        <w:t xml:space="preserve">, </w:t>
      </w:r>
      <w:r w:rsidR="3EAFA4FA" w:rsidRPr="00DF0934">
        <w:rPr>
          <w:szCs w:val="28"/>
        </w:rPr>
        <w:t>kas tieši saistīt</w:t>
      </w:r>
      <w:r w:rsidR="1A3B20E2" w:rsidRPr="00DF0934">
        <w:rPr>
          <w:szCs w:val="28"/>
        </w:rPr>
        <w:t>as</w:t>
      </w:r>
      <w:r w:rsidR="3EAFA4FA" w:rsidRPr="00DF0934">
        <w:rPr>
          <w:szCs w:val="28"/>
        </w:rPr>
        <w:t xml:space="preserve"> ar jauna produkta vai tehnoloģijas izstrādi, nepārsniedzot 65</w:t>
      </w:r>
      <w:r w:rsidR="00AA7419">
        <w:rPr>
          <w:szCs w:val="28"/>
        </w:rPr>
        <w:t> </w:t>
      </w:r>
      <w:r w:rsidR="3EAFA4FA" w:rsidRPr="00DF0934">
        <w:rPr>
          <w:szCs w:val="28"/>
        </w:rPr>
        <w:t xml:space="preserve">% no </w:t>
      </w:r>
      <w:r w:rsidR="4CD53E27" w:rsidRPr="00DF0934">
        <w:rPr>
          <w:szCs w:val="28"/>
        </w:rPr>
        <w:t xml:space="preserve">neliela apjoma grantu shēmas </w:t>
      </w:r>
      <w:r w:rsidR="3EAFA4FA" w:rsidRPr="00DF0934">
        <w:rPr>
          <w:szCs w:val="28"/>
        </w:rPr>
        <w:t>projekta kopējām attiecināmajām izmaksām;</w:t>
      </w:r>
    </w:p>
    <w:p w14:paraId="2F01436D" w14:textId="494CE593" w:rsidR="00BA5AB2" w:rsidRPr="00DF0934" w:rsidRDefault="00C01C51" w:rsidP="00DF0934">
      <w:pPr>
        <w:pStyle w:val="Title"/>
        <w:ind w:firstLine="709"/>
        <w:jc w:val="both"/>
        <w:outlineLvl w:val="0"/>
        <w:rPr>
          <w:szCs w:val="28"/>
        </w:rPr>
      </w:pPr>
      <w:r w:rsidRPr="00DF0934">
        <w:rPr>
          <w:szCs w:val="28"/>
        </w:rPr>
        <w:lastRenderedPageBreak/>
        <w:t>51</w:t>
      </w:r>
      <w:r w:rsidR="191D9C3B" w:rsidRPr="00DF0934">
        <w:rPr>
          <w:szCs w:val="28"/>
        </w:rPr>
        <w:t>.2.</w:t>
      </w:r>
      <w:r w:rsidR="760DB933" w:rsidRPr="00DF0934">
        <w:rPr>
          <w:szCs w:val="28"/>
        </w:rPr>
        <w:t> </w:t>
      </w:r>
      <w:r w:rsidR="191D9C3B" w:rsidRPr="00DF0934">
        <w:rPr>
          <w:szCs w:val="28"/>
        </w:rPr>
        <w:t>š</w:t>
      </w:r>
      <w:r w:rsidR="2715886C" w:rsidRPr="00DF0934">
        <w:rPr>
          <w:szCs w:val="28"/>
        </w:rPr>
        <w:t xml:space="preserve">o </w:t>
      </w:r>
      <w:r w:rsidR="191D9C3B" w:rsidRPr="00DF0934">
        <w:rPr>
          <w:szCs w:val="28"/>
        </w:rPr>
        <w:t>noteikumu</w:t>
      </w:r>
      <w:r w:rsidR="2715886C" w:rsidRPr="00DF0934">
        <w:rPr>
          <w:szCs w:val="28"/>
        </w:rPr>
        <w:t xml:space="preserve"> </w:t>
      </w:r>
      <w:r w:rsidR="001B3D0F" w:rsidRPr="00DF0934">
        <w:rPr>
          <w:szCs w:val="28"/>
        </w:rPr>
        <w:t>50</w:t>
      </w:r>
      <w:r w:rsidR="760DB933" w:rsidRPr="00DF0934">
        <w:rPr>
          <w:szCs w:val="28"/>
        </w:rPr>
        <w:t>.2. </w:t>
      </w:r>
      <w:r w:rsidR="599E5EF4" w:rsidRPr="00DF0934">
        <w:rPr>
          <w:szCs w:val="28"/>
        </w:rPr>
        <w:t>a</w:t>
      </w:r>
      <w:r w:rsidR="191D9C3B" w:rsidRPr="00DF0934">
        <w:rPr>
          <w:szCs w:val="28"/>
        </w:rPr>
        <w:t xml:space="preserve">pakšpunktā </w:t>
      </w:r>
      <w:r w:rsidR="599E5EF4" w:rsidRPr="00DF0934">
        <w:rPr>
          <w:szCs w:val="28"/>
        </w:rPr>
        <w:t>minēto atbalstāmo darbību īstenošanai</w:t>
      </w:r>
      <w:r w:rsidR="4D0C380B" w:rsidRPr="00DF0934">
        <w:rPr>
          <w:szCs w:val="28"/>
        </w:rPr>
        <w:t xml:space="preserve"> </w:t>
      </w:r>
      <w:r w:rsidR="1D72CEEB" w:rsidRPr="00DF0934">
        <w:rPr>
          <w:szCs w:val="28"/>
        </w:rPr>
        <w:t>–</w:t>
      </w:r>
      <w:r w:rsidR="4D0C380B" w:rsidRPr="00DF0934">
        <w:rPr>
          <w:szCs w:val="28"/>
        </w:rPr>
        <w:t xml:space="preserve"> komandējumu izmaksas atbilstoši</w:t>
      </w:r>
      <w:r w:rsidR="00A90060">
        <w:rPr>
          <w:szCs w:val="28"/>
        </w:rPr>
        <w:t xml:space="preserve"> šo noteikumu</w:t>
      </w:r>
      <w:r w:rsidR="4D0C380B" w:rsidRPr="00DF0934">
        <w:rPr>
          <w:szCs w:val="28"/>
        </w:rPr>
        <w:t xml:space="preserve"> </w:t>
      </w:r>
      <w:r w:rsidR="00903A78" w:rsidRPr="00DF0934">
        <w:rPr>
          <w:szCs w:val="28"/>
        </w:rPr>
        <w:t>35</w:t>
      </w:r>
      <w:r w:rsidR="5EA97C75" w:rsidRPr="00DF0934">
        <w:rPr>
          <w:szCs w:val="28"/>
        </w:rPr>
        <w:t>.2.</w:t>
      </w:r>
      <w:r w:rsidR="7BD8817B" w:rsidRPr="00DF0934">
        <w:rPr>
          <w:szCs w:val="28"/>
        </w:rPr>
        <w:t xml:space="preserve"> un</w:t>
      </w:r>
      <w:r w:rsidR="5EA97C75" w:rsidRPr="00DF0934">
        <w:rPr>
          <w:szCs w:val="28"/>
        </w:rPr>
        <w:t xml:space="preserve"> </w:t>
      </w:r>
      <w:r w:rsidR="00903A78" w:rsidRPr="00DF0934">
        <w:rPr>
          <w:szCs w:val="28"/>
        </w:rPr>
        <w:t>35</w:t>
      </w:r>
      <w:r w:rsidR="5EA97C75" w:rsidRPr="00DF0934">
        <w:rPr>
          <w:szCs w:val="28"/>
        </w:rPr>
        <w:t>.</w:t>
      </w:r>
      <w:r w:rsidR="7BD8817B" w:rsidRPr="00DF0934">
        <w:rPr>
          <w:szCs w:val="28"/>
        </w:rPr>
        <w:t>3</w:t>
      </w:r>
      <w:r w:rsidR="766A36DA" w:rsidRPr="00DF0934">
        <w:rPr>
          <w:szCs w:val="28"/>
        </w:rPr>
        <w:t>. </w:t>
      </w:r>
      <w:r w:rsidR="00A90060">
        <w:rPr>
          <w:szCs w:val="28"/>
        </w:rPr>
        <w:t>apakšpunktā</w:t>
      </w:r>
      <w:r w:rsidR="182D0CD0" w:rsidRPr="00DF0934">
        <w:rPr>
          <w:szCs w:val="28"/>
        </w:rPr>
        <w:t xml:space="preserve"> norādītajām izmaksām</w:t>
      </w:r>
      <w:r w:rsidR="4B9FD4BE" w:rsidRPr="00DF0934">
        <w:rPr>
          <w:szCs w:val="28"/>
        </w:rPr>
        <w:t xml:space="preserve"> saskaņā ar normatīvajiem aktiem par kārtību, kādā atlīdzināmi </w:t>
      </w:r>
      <w:r w:rsidR="39992D42" w:rsidRPr="00DF0934">
        <w:rPr>
          <w:szCs w:val="28"/>
        </w:rPr>
        <w:t>ar komandējumiem un darbinieku darba braucien</w:t>
      </w:r>
      <w:r w:rsidR="00A90060">
        <w:rPr>
          <w:szCs w:val="28"/>
        </w:rPr>
        <w:t>iem</w:t>
      </w:r>
      <w:r w:rsidR="39992D42" w:rsidRPr="00DF0934">
        <w:rPr>
          <w:szCs w:val="28"/>
        </w:rPr>
        <w:t xml:space="preserve"> saistītie izdevumi,</w:t>
      </w:r>
      <w:r w:rsidR="4D0C380B" w:rsidRPr="00DF0934">
        <w:rPr>
          <w:szCs w:val="28"/>
        </w:rPr>
        <w:t xml:space="preserve"> kas tiešā veidā saistīt</w:t>
      </w:r>
      <w:r w:rsidR="3173223C" w:rsidRPr="00DF0934">
        <w:rPr>
          <w:szCs w:val="28"/>
        </w:rPr>
        <w:t>as</w:t>
      </w:r>
      <w:r w:rsidR="4D0C380B" w:rsidRPr="00DF0934">
        <w:rPr>
          <w:szCs w:val="28"/>
        </w:rPr>
        <w:t xml:space="preserve"> ar jauna produkta vai tehnoloģijas izstrādi;</w:t>
      </w:r>
    </w:p>
    <w:p w14:paraId="5E846FE2" w14:textId="47E58642" w:rsidR="000E7DF6" w:rsidRPr="00DF0934" w:rsidRDefault="00C01C51" w:rsidP="00DF0934">
      <w:pPr>
        <w:pStyle w:val="Title"/>
        <w:ind w:firstLine="709"/>
        <w:jc w:val="both"/>
        <w:outlineLvl w:val="0"/>
        <w:rPr>
          <w:szCs w:val="28"/>
        </w:rPr>
      </w:pPr>
      <w:r w:rsidRPr="00DF0934">
        <w:rPr>
          <w:szCs w:val="28"/>
        </w:rPr>
        <w:t>51</w:t>
      </w:r>
      <w:r w:rsidR="188910FA" w:rsidRPr="00DF0934">
        <w:rPr>
          <w:szCs w:val="28"/>
        </w:rPr>
        <w:t>.3.</w:t>
      </w:r>
      <w:r w:rsidR="0FF08DD7" w:rsidRPr="00DF0934">
        <w:rPr>
          <w:szCs w:val="28"/>
        </w:rPr>
        <w:t> </w:t>
      </w:r>
      <w:r w:rsidR="188910FA" w:rsidRPr="00DF0934">
        <w:rPr>
          <w:szCs w:val="28"/>
        </w:rPr>
        <w:t>šo noteikumu</w:t>
      </w:r>
      <w:r w:rsidR="0C3FAC27" w:rsidRPr="00DF0934">
        <w:rPr>
          <w:szCs w:val="28"/>
        </w:rPr>
        <w:t xml:space="preserve"> </w:t>
      </w:r>
      <w:r w:rsidR="00903A78" w:rsidRPr="00DF0934">
        <w:rPr>
          <w:szCs w:val="28"/>
        </w:rPr>
        <w:t>50</w:t>
      </w:r>
      <w:r w:rsidR="0131F7C3" w:rsidRPr="00DF0934">
        <w:rPr>
          <w:szCs w:val="28"/>
        </w:rPr>
        <w:t>.3. </w:t>
      </w:r>
      <w:r w:rsidR="70A5E2C8" w:rsidRPr="00DF0934">
        <w:rPr>
          <w:szCs w:val="28"/>
        </w:rPr>
        <w:t>a</w:t>
      </w:r>
      <w:r w:rsidR="4D59359F" w:rsidRPr="00DF0934">
        <w:rPr>
          <w:szCs w:val="28"/>
        </w:rPr>
        <w:t xml:space="preserve">pakšpunktā </w:t>
      </w:r>
      <w:r w:rsidR="70A5E2C8" w:rsidRPr="00DF0934">
        <w:rPr>
          <w:szCs w:val="28"/>
        </w:rPr>
        <w:t xml:space="preserve">minēto atbalstāmo darbību </w:t>
      </w:r>
      <w:r w:rsidR="19BFDFB1" w:rsidRPr="00DF0934">
        <w:rPr>
          <w:szCs w:val="28"/>
        </w:rPr>
        <w:t>īstenošanai</w:t>
      </w:r>
      <w:r w:rsidR="0A0A3F4E" w:rsidRPr="00DF0934">
        <w:rPr>
          <w:szCs w:val="28"/>
        </w:rPr>
        <w:t xml:space="preserve"> </w:t>
      </w:r>
      <w:r w:rsidR="1D72CEEB" w:rsidRPr="00DF0934">
        <w:rPr>
          <w:szCs w:val="28"/>
        </w:rPr>
        <w:t>–</w:t>
      </w:r>
      <w:r w:rsidR="0A0A3F4E" w:rsidRPr="00DF0934">
        <w:rPr>
          <w:szCs w:val="28"/>
        </w:rPr>
        <w:t xml:space="preserve"> materiālu un līdzīgu produktu izmaksas, ieskaitot piegādes izmaksas, jauna produkta vai tehnoloģijas izstrādei;</w:t>
      </w:r>
    </w:p>
    <w:p w14:paraId="19C50F4A" w14:textId="4F030799" w:rsidR="00D17E9B" w:rsidRPr="00DF0934" w:rsidRDefault="00C836E3" w:rsidP="00DF0934">
      <w:pPr>
        <w:pStyle w:val="Title"/>
        <w:ind w:firstLine="709"/>
        <w:jc w:val="both"/>
        <w:outlineLvl w:val="0"/>
        <w:rPr>
          <w:szCs w:val="28"/>
        </w:rPr>
      </w:pPr>
      <w:r w:rsidRPr="00DF0934">
        <w:rPr>
          <w:szCs w:val="28"/>
        </w:rPr>
        <w:t>51</w:t>
      </w:r>
      <w:r w:rsidR="7179D870" w:rsidRPr="00DF0934">
        <w:rPr>
          <w:szCs w:val="28"/>
        </w:rPr>
        <w:t>.</w:t>
      </w:r>
      <w:r w:rsidR="2EC0FF70" w:rsidRPr="00DF0934">
        <w:rPr>
          <w:szCs w:val="28"/>
        </w:rPr>
        <w:t>4</w:t>
      </w:r>
      <w:r w:rsidR="7179D870" w:rsidRPr="00DF0934">
        <w:rPr>
          <w:szCs w:val="28"/>
        </w:rPr>
        <w:t>.</w:t>
      </w:r>
      <w:r w:rsidR="21EABF83" w:rsidRPr="00DF0934">
        <w:rPr>
          <w:szCs w:val="28"/>
        </w:rPr>
        <w:t> </w:t>
      </w:r>
      <w:r w:rsidR="7179D870" w:rsidRPr="00DF0934">
        <w:rPr>
          <w:szCs w:val="28"/>
        </w:rPr>
        <w:t>šo noteikumu</w:t>
      </w:r>
      <w:r w:rsidR="0C3FAC27" w:rsidRPr="00DF0934">
        <w:rPr>
          <w:szCs w:val="28"/>
        </w:rPr>
        <w:t xml:space="preserve"> </w:t>
      </w:r>
      <w:r w:rsidR="00903A78" w:rsidRPr="00DF0934">
        <w:rPr>
          <w:szCs w:val="28"/>
        </w:rPr>
        <w:t>50</w:t>
      </w:r>
      <w:r w:rsidR="0131F7C3" w:rsidRPr="00DF0934">
        <w:rPr>
          <w:szCs w:val="28"/>
        </w:rPr>
        <w:t>.4</w:t>
      </w:r>
      <w:r w:rsidR="7179D870" w:rsidRPr="00DF0934">
        <w:rPr>
          <w:szCs w:val="28"/>
        </w:rPr>
        <w:t>.</w:t>
      </w:r>
      <w:r w:rsidR="0131F7C3" w:rsidRPr="00DF0934">
        <w:rPr>
          <w:szCs w:val="28"/>
        </w:rPr>
        <w:t> </w:t>
      </w:r>
      <w:r w:rsidR="7179D870" w:rsidRPr="00DF0934">
        <w:rPr>
          <w:szCs w:val="28"/>
        </w:rPr>
        <w:t>apakšpunktā minēt</w:t>
      </w:r>
      <w:r w:rsidR="21EABF83" w:rsidRPr="00DF0934">
        <w:rPr>
          <w:szCs w:val="28"/>
        </w:rPr>
        <w:t>o atbalstāmo</w:t>
      </w:r>
      <w:r w:rsidR="7179D870" w:rsidRPr="00DF0934">
        <w:rPr>
          <w:szCs w:val="28"/>
        </w:rPr>
        <w:t xml:space="preserve"> darbīb</w:t>
      </w:r>
      <w:r w:rsidR="21EABF83" w:rsidRPr="00DF0934">
        <w:rPr>
          <w:szCs w:val="28"/>
        </w:rPr>
        <w:t>u</w:t>
      </w:r>
      <w:r w:rsidR="7179D870" w:rsidRPr="00DF0934">
        <w:rPr>
          <w:szCs w:val="28"/>
        </w:rPr>
        <w:t xml:space="preserve"> </w:t>
      </w:r>
      <w:r w:rsidR="2E58EBEF" w:rsidRPr="00DF0934">
        <w:rPr>
          <w:szCs w:val="28"/>
        </w:rPr>
        <w:t>īstenošanai – </w:t>
      </w:r>
      <w:r w:rsidR="7179D870" w:rsidRPr="00DF0934">
        <w:rPr>
          <w:szCs w:val="28"/>
        </w:rPr>
        <w:t>ārējo pakalpojumu izmaksas jaunā produkta vai tehnoloģijas testēšanai un sertificēšanai</w:t>
      </w:r>
      <w:r w:rsidR="2E4A8308" w:rsidRPr="00DF0934">
        <w:rPr>
          <w:szCs w:val="28"/>
        </w:rPr>
        <w:t>;</w:t>
      </w:r>
    </w:p>
    <w:p w14:paraId="37E849B9" w14:textId="6BD8CD84" w:rsidR="00D17E9B" w:rsidRPr="00DF0934" w:rsidRDefault="00C836E3" w:rsidP="00DF0934">
      <w:pPr>
        <w:pStyle w:val="Title"/>
        <w:ind w:firstLine="709"/>
        <w:jc w:val="both"/>
        <w:outlineLvl w:val="0"/>
        <w:rPr>
          <w:szCs w:val="28"/>
        </w:rPr>
      </w:pPr>
      <w:r w:rsidRPr="00DF0934">
        <w:rPr>
          <w:szCs w:val="28"/>
        </w:rPr>
        <w:t>51</w:t>
      </w:r>
      <w:r w:rsidR="7179D870" w:rsidRPr="00DF0934">
        <w:rPr>
          <w:szCs w:val="28"/>
        </w:rPr>
        <w:t>.</w:t>
      </w:r>
      <w:r w:rsidR="2EC0FF70" w:rsidRPr="00DF0934">
        <w:rPr>
          <w:szCs w:val="28"/>
        </w:rPr>
        <w:t>5</w:t>
      </w:r>
      <w:r w:rsidR="7179D870" w:rsidRPr="00DF0934">
        <w:rPr>
          <w:szCs w:val="28"/>
        </w:rPr>
        <w:t>.</w:t>
      </w:r>
      <w:r w:rsidR="21EABF83" w:rsidRPr="00DF0934">
        <w:rPr>
          <w:szCs w:val="28"/>
        </w:rPr>
        <w:t> </w:t>
      </w:r>
      <w:r w:rsidR="7179D870" w:rsidRPr="00DF0934">
        <w:rPr>
          <w:szCs w:val="28"/>
        </w:rPr>
        <w:t>šo noteikumu</w:t>
      </w:r>
      <w:r w:rsidR="0C3FAC27" w:rsidRPr="00DF0934">
        <w:rPr>
          <w:szCs w:val="28"/>
        </w:rPr>
        <w:t xml:space="preserve"> </w:t>
      </w:r>
      <w:r w:rsidR="00903A78" w:rsidRPr="00DF0934">
        <w:rPr>
          <w:szCs w:val="28"/>
        </w:rPr>
        <w:t>50</w:t>
      </w:r>
      <w:r w:rsidR="0131F7C3" w:rsidRPr="00DF0934">
        <w:rPr>
          <w:szCs w:val="28"/>
        </w:rPr>
        <w:t>.5. </w:t>
      </w:r>
      <w:r w:rsidR="7179D870" w:rsidRPr="00DF0934">
        <w:rPr>
          <w:szCs w:val="28"/>
        </w:rPr>
        <w:t>apakšpunktā minēt</w:t>
      </w:r>
      <w:r w:rsidR="21EABF83" w:rsidRPr="00DF0934">
        <w:rPr>
          <w:szCs w:val="28"/>
        </w:rPr>
        <w:t>o atba</w:t>
      </w:r>
      <w:r w:rsidR="192ADDAF" w:rsidRPr="00DF0934">
        <w:rPr>
          <w:szCs w:val="28"/>
        </w:rPr>
        <w:t>l</w:t>
      </w:r>
      <w:r w:rsidR="21EABF83" w:rsidRPr="00DF0934">
        <w:rPr>
          <w:szCs w:val="28"/>
        </w:rPr>
        <w:t>stāmo</w:t>
      </w:r>
      <w:r w:rsidR="7179D870" w:rsidRPr="00DF0934">
        <w:rPr>
          <w:szCs w:val="28"/>
        </w:rPr>
        <w:t xml:space="preserve"> darbīb</w:t>
      </w:r>
      <w:r w:rsidR="21EABF83" w:rsidRPr="00DF0934">
        <w:rPr>
          <w:szCs w:val="28"/>
        </w:rPr>
        <w:t>u</w:t>
      </w:r>
      <w:r w:rsidR="2E58EBEF" w:rsidRPr="00DF0934">
        <w:rPr>
          <w:szCs w:val="28"/>
        </w:rPr>
        <w:t xml:space="preserve"> īstenošanai</w:t>
      </w:r>
      <w:r w:rsidR="7179D870" w:rsidRPr="00DF0934">
        <w:rPr>
          <w:szCs w:val="28"/>
        </w:rPr>
        <w:t>:</w:t>
      </w:r>
    </w:p>
    <w:p w14:paraId="65610EC1" w14:textId="4A08B289" w:rsidR="00D17E9B" w:rsidRPr="00DF0934" w:rsidRDefault="00C836E3" w:rsidP="00DF0934">
      <w:pPr>
        <w:pStyle w:val="Title"/>
        <w:ind w:firstLine="709"/>
        <w:jc w:val="both"/>
        <w:outlineLvl w:val="0"/>
        <w:rPr>
          <w:szCs w:val="28"/>
        </w:rPr>
      </w:pPr>
      <w:r w:rsidRPr="00DF0934">
        <w:rPr>
          <w:szCs w:val="28"/>
        </w:rPr>
        <w:t>51</w:t>
      </w:r>
      <w:r w:rsidR="7179D870" w:rsidRPr="00DF0934">
        <w:rPr>
          <w:szCs w:val="28"/>
        </w:rPr>
        <w:t>.</w:t>
      </w:r>
      <w:r w:rsidR="2EC0FF70" w:rsidRPr="00DF0934">
        <w:rPr>
          <w:szCs w:val="28"/>
        </w:rPr>
        <w:t>5</w:t>
      </w:r>
      <w:r w:rsidR="7179D870" w:rsidRPr="00DF0934">
        <w:rPr>
          <w:szCs w:val="28"/>
        </w:rPr>
        <w:t>.1.</w:t>
      </w:r>
      <w:r w:rsidR="5C615987" w:rsidRPr="00DF0934">
        <w:rPr>
          <w:szCs w:val="28"/>
        </w:rPr>
        <w:t xml:space="preserve"> </w:t>
      </w:r>
      <w:r w:rsidR="22E81E0F" w:rsidRPr="00DF0934">
        <w:rPr>
          <w:szCs w:val="28"/>
          <w:shd w:val="clear" w:color="auto" w:fill="FFFFFF"/>
        </w:rPr>
        <w:t xml:space="preserve">intelektuālā īpašuma tiesību nostiprināšanas pakalpojumu izmaksas, nodevu izmaksas, kas saistītas ar intelektuālā īpašuma </w:t>
      </w:r>
      <w:r w:rsidR="000F5078">
        <w:rPr>
          <w:szCs w:val="28"/>
          <w:shd w:val="clear" w:color="auto" w:fill="FFFFFF"/>
        </w:rPr>
        <w:t xml:space="preserve">tiesību </w:t>
      </w:r>
      <w:r w:rsidR="22E81E0F" w:rsidRPr="00DF0934">
        <w:rPr>
          <w:szCs w:val="28"/>
          <w:shd w:val="clear" w:color="auto" w:fill="FFFFFF"/>
        </w:rPr>
        <w:t>nostiprināšanas pakalpojumiem</w:t>
      </w:r>
      <w:r w:rsidR="22E81E0F" w:rsidRPr="00DF0934" w:rsidDel="00645AB3">
        <w:rPr>
          <w:szCs w:val="28"/>
        </w:rPr>
        <w:t>;</w:t>
      </w:r>
    </w:p>
    <w:p w14:paraId="577FE611" w14:textId="42CEC9A2" w:rsidR="00D17E9B" w:rsidRPr="00DF0934" w:rsidRDefault="00C836E3" w:rsidP="00DF0934">
      <w:pPr>
        <w:pStyle w:val="Title"/>
        <w:ind w:firstLine="709"/>
        <w:jc w:val="both"/>
        <w:outlineLvl w:val="0"/>
        <w:rPr>
          <w:szCs w:val="28"/>
        </w:rPr>
      </w:pPr>
      <w:r w:rsidRPr="00DF0934">
        <w:rPr>
          <w:szCs w:val="28"/>
        </w:rPr>
        <w:t>51</w:t>
      </w:r>
      <w:r w:rsidR="7179D870" w:rsidRPr="00DF0934">
        <w:rPr>
          <w:szCs w:val="28"/>
        </w:rPr>
        <w:t>.</w:t>
      </w:r>
      <w:r w:rsidR="2EC0FF70" w:rsidRPr="00DF0934">
        <w:rPr>
          <w:szCs w:val="28"/>
        </w:rPr>
        <w:t>5</w:t>
      </w:r>
      <w:r w:rsidR="7179D870" w:rsidRPr="00DF0934">
        <w:rPr>
          <w:szCs w:val="28"/>
        </w:rPr>
        <w:t>.2.</w:t>
      </w:r>
      <w:r w:rsidR="0131F7C3" w:rsidRPr="00DF0934">
        <w:rPr>
          <w:szCs w:val="28"/>
        </w:rPr>
        <w:t> </w:t>
      </w:r>
      <w:r w:rsidR="7179D870" w:rsidRPr="00DF0934">
        <w:rPr>
          <w:szCs w:val="28"/>
        </w:rPr>
        <w:t xml:space="preserve">tulkošanas </w:t>
      </w:r>
      <w:r w:rsidR="22E81E0F" w:rsidRPr="00DF0934">
        <w:rPr>
          <w:szCs w:val="28"/>
        </w:rPr>
        <w:t xml:space="preserve">pakalpojumu </w:t>
      </w:r>
      <w:r w:rsidR="7179D870" w:rsidRPr="00DF0934">
        <w:rPr>
          <w:szCs w:val="28"/>
        </w:rPr>
        <w:t>izmaksas</w:t>
      </w:r>
      <w:r w:rsidR="22E81E0F" w:rsidRPr="00DF0934">
        <w:rPr>
          <w:szCs w:val="28"/>
        </w:rPr>
        <w:t>,</w:t>
      </w:r>
      <w:r w:rsidR="5C615987" w:rsidRPr="00DF0934">
        <w:rPr>
          <w:szCs w:val="28"/>
        </w:rPr>
        <w:t xml:space="preserve"> </w:t>
      </w:r>
      <w:r w:rsidR="22E81E0F" w:rsidRPr="00DF0934">
        <w:rPr>
          <w:szCs w:val="28"/>
          <w:shd w:val="clear" w:color="auto" w:fill="FFFFFF"/>
        </w:rPr>
        <w:t xml:space="preserve">kas saistītas ar intelektuālā īpašuma </w:t>
      </w:r>
      <w:r w:rsidR="000F5078">
        <w:rPr>
          <w:szCs w:val="28"/>
          <w:shd w:val="clear" w:color="auto" w:fill="FFFFFF"/>
        </w:rPr>
        <w:t>tiesību nostiprināšanas pakalpojumiem;</w:t>
      </w:r>
      <w:r w:rsidR="22E81E0F" w:rsidRPr="00DF0934">
        <w:rPr>
          <w:szCs w:val="28"/>
          <w:shd w:val="clear" w:color="auto" w:fill="FFFFFF"/>
        </w:rPr>
        <w:t xml:space="preserve"> </w:t>
      </w:r>
    </w:p>
    <w:p w14:paraId="60A9FFDA" w14:textId="0CCBC58A" w:rsidR="00D17E9B" w:rsidRPr="00DF0934" w:rsidRDefault="00C836E3" w:rsidP="00DF0934">
      <w:pPr>
        <w:pStyle w:val="Title"/>
        <w:ind w:firstLine="709"/>
        <w:jc w:val="both"/>
        <w:outlineLvl w:val="0"/>
        <w:rPr>
          <w:szCs w:val="28"/>
        </w:rPr>
      </w:pPr>
      <w:r w:rsidRPr="00DF0934">
        <w:rPr>
          <w:szCs w:val="28"/>
        </w:rPr>
        <w:t>51</w:t>
      </w:r>
      <w:r w:rsidR="7179D870" w:rsidRPr="00DF0934">
        <w:rPr>
          <w:szCs w:val="28"/>
        </w:rPr>
        <w:t>.</w:t>
      </w:r>
      <w:r w:rsidR="2EC0FF70" w:rsidRPr="00DF0934">
        <w:rPr>
          <w:szCs w:val="28"/>
        </w:rPr>
        <w:t>6</w:t>
      </w:r>
      <w:r w:rsidR="7179D870" w:rsidRPr="00DF0934">
        <w:rPr>
          <w:szCs w:val="28"/>
        </w:rPr>
        <w:t>.</w:t>
      </w:r>
      <w:r w:rsidR="21EABF83" w:rsidRPr="00DF0934">
        <w:rPr>
          <w:szCs w:val="28"/>
        </w:rPr>
        <w:t> </w:t>
      </w:r>
      <w:r w:rsidR="7179D870" w:rsidRPr="00DF0934">
        <w:rPr>
          <w:szCs w:val="28"/>
        </w:rPr>
        <w:t xml:space="preserve">šo noteikumu </w:t>
      </w:r>
      <w:r w:rsidR="00903A78" w:rsidRPr="00DF0934">
        <w:rPr>
          <w:szCs w:val="28"/>
        </w:rPr>
        <w:t>50</w:t>
      </w:r>
      <w:r w:rsidR="3BC9FBA3" w:rsidRPr="00DF0934">
        <w:rPr>
          <w:szCs w:val="28"/>
        </w:rPr>
        <w:t>.6</w:t>
      </w:r>
      <w:r w:rsidR="7179D870" w:rsidRPr="00DF0934">
        <w:rPr>
          <w:szCs w:val="28"/>
        </w:rPr>
        <w:t>.</w:t>
      </w:r>
      <w:r w:rsidR="3BC9FBA3" w:rsidRPr="00DF0934">
        <w:rPr>
          <w:szCs w:val="28"/>
        </w:rPr>
        <w:t> </w:t>
      </w:r>
      <w:r w:rsidR="7179D870" w:rsidRPr="00DF0934">
        <w:rPr>
          <w:szCs w:val="28"/>
        </w:rPr>
        <w:t>apakšpunktā minēt</w:t>
      </w:r>
      <w:r w:rsidR="2E58EBEF" w:rsidRPr="00DF0934">
        <w:rPr>
          <w:szCs w:val="28"/>
        </w:rPr>
        <w:t>o</w:t>
      </w:r>
      <w:r w:rsidR="7179D870" w:rsidRPr="00DF0934">
        <w:rPr>
          <w:szCs w:val="28"/>
        </w:rPr>
        <w:t xml:space="preserve"> </w:t>
      </w:r>
      <w:r w:rsidR="2E58EBEF" w:rsidRPr="00DF0934">
        <w:rPr>
          <w:szCs w:val="28"/>
        </w:rPr>
        <w:t xml:space="preserve">atbalstāmo </w:t>
      </w:r>
      <w:r w:rsidR="7179D870" w:rsidRPr="00DF0934">
        <w:rPr>
          <w:szCs w:val="28"/>
        </w:rPr>
        <w:t>darbīb</w:t>
      </w:r>
      <w:r w:rsidR="2E58EBEF" w:rsidRPr="00DF0934">
        <w:rPr>
          <w:szCs w:val="28"/>
        </w:rPr>
        <w:t>u īstenošanai</w:t>
      </w:r>
      <w:r w:rsidR="7179D870" w:rsidRPr="00DF0934">
        <w:rPr>
          <w:szCs w:val="28"/>
        </w:rPr>
        <w:t>:</w:t>
      </w:r>
    </w:p>
    <w:p w14:paraId="74C93AB0" w14:textId="59C77E34" w:rsidR="00D17E9B" w:rsidRPr="00DF0934" w:rsidRDefault="00C836E3" w:rsidP="00DF0934">
      <w:pPr>
        <w:pStyle w:val="Title"/>
        <w:ind w:firstLine="709"/>
        <w:jc w:val="both"/>
        <w:rPr>
          <w:szCs w:val="28"/>
        </w:rPr>
      </w:pPr>
      <w:r w:rsidRPr="00DF0934">
        <w:rPr>
          <w:szCs w:val="28"/>
        </w:rPr>
        <w:t>51</w:t>
      </w:r>
      <w:r w:rsidR="7179D870" w:rsidRPr="00DF0934">
        <w:rPr>
          <w:szCs w:val="28"/>
        </w:rPr>
        <w:t>.</w:t>
      </w:r>
      <w:r w:rsidR="2EC0FF70" w:rsidRPr="00DF0934">
        <w:rPr>
          <w:szCs w:val="28"/>
        </w:rPr>
        <w:t>6</w:t>
      </w:r>
      <w:r w:rsidR="7179D870" w:rsidRPr="00DF0934">
        <w:rPr>
          <w:szCs w:val="28"/>
        </w:rPr>
        <w:t>.1.</w:t>
      </w:r>
      <w:r w:rsidR="3BC9FBA3" w:rsidRPr="00DF0934">
        <w:rPr>
          <w:szCs w:val="28"/>
        </w:rPr>
        <w:t> </w:t>
      </w:r>
      <w:r w:rsidR="7179D870" w:rsidRPr="00DF0934">
        <w:rPr>
          <w:szCs w:val="28"/>
        </w:rPr>
        <w:t>semināru, konferenču un informatīvo pasākumu organizēšanas izmaksas;</w:t>
      </w:r>
    </w:p>
    <w:p w14:paraId="66DD72BD" w14:textId="10E71C64" w:rsidR="00D17E9B" w:rsidRPr="00DF0934" w:rsidRDefault="00C836E3" w:rsidP="00DF0934">
      <w:pPr>
        <w:pStyle w:val="Title"/>
        <w:ind w:firstLine="709"/>
        <w:jc w:val="both"/>
        <w:rPr>
          <w:szCs w:val="28"/>
        </w:rPr>
      </w:pPr>
      <w:r w:rsidRPr="00DF0934">
        <w:rPr>
          <w:szCs w:val="28"/>
        </w:rPr>
        <w:t>51</w:t>
      </w:r>
      <w:r w:rsidR="7179D870" w:rsidRPr="00DF0934">
        <w:rPr>
          <w:szCs w:val="28"/>
        </w:rPr>
        <w:t>.</w:t>
      </w:r>
      <w:r w:rsidR="2EC0FF70" w:rsidRPr="00DF0934">
        <w:rPr>
          <w:szCs w:val="28"/>
        </w:rPr>
        <w:t>6</w:t>
      </w:r>
      <w:r w:rsidR="7179D870" w:rsidRPr="00DF0934">
        <w:rPr>
          <w:szCs w:val="28"/>
        </w:rPr>
        <w:t>.2.</w:t>
      </w:r>
      <w:r w:rsidR="6CB8DCA3" w:rsidRPr="00DF0934">
        <w:rPr>
          <w:szCs w:val="28"/>
        </w:rPr>
        <w:t> </w:t>
      </w:r>
      <w:r w:rsidR="53AD5BEA" w:rsidRPr="00DF0934">
        <w:rPr>
          <w:szCs w:val="28"/>
        </w:rPr>
        <w:t>informatīvās plāksnes un informatīvā stenda</w:t>
      </w:r>
      <w:r w:rsidR="7179D870" w:rsidRPr="00DF0934">
        <w:rPr>
          <w:szCs w:val="28"/>
        </w:rPr>
        <w:t xml:space="preserve"> izgatavošanas izmaksas;</w:t>
      </w:r>
    </w:p>
    <w:p w14:paraId="58879FCA" w14:textId="26A649C7" w:rsidR="00765B57" w:rsidRPr="00DF0934" w:rsidRDefault="00C836E3" w:rsidP="00DF0934">
      <w:pPr>
        <w:pStyle w:val="Title"/>
        <w:ind w:firstLine="709"/>
        <w:jc w:val="both"/>
        <w:rPr>
          <w:szCs w:val="28"/>
        </w:rPr>
      </w:pPr>
      <w:r w:rsidRPr="00DF0934">
        <w:rPr>
          <w:szCs w:val="28"/>
        </w:rPr>
        <w:t>51</w:t>
      </w:r>
      <w:r w:rsidR="5B2F512D" w:rsidRPr="00DF0934">
        <w:rPr>
          <w:szCs w:val="28"/>
        </w:rPr>
        <w:t>.6</w:t>
      </w:r>
      <w:r w:rsidR="53AD5BEA" w:rsidRPr="00DF0934">
        <w:rPr>
          <w:szCs w:val="28"/>
        </w:rPr>
        <w:t>.3.</w:t>
      </w:r>
      <w:r w:rsidR="2756C13E" w:rsidRPr="00DF0934">
        <w:rPr>
          <w:szCs w:val="28"/>
        </w:rPr>
        <w:t> </w:t>
      </w:r>
      <w:r w:rsidR="53AD5BEA" w:rsidRPr="00DF0934">
        <w:rPr>
          <w:szCs w:val="28"/>
        </w:rPr>
        <w:t xml:space="preserve">tīmekļvietnes </w:t>
      </w:r>
      <w:r w:rsidR="2268C870" w:rsidRPr="00DF0934">
        <w:rPr>
          <w:szCs w:val="28"/>
        </w:rPr>
        <w:t>izveides</w:t>
      </w:r>
      <w:r w:rsidR="53AD5BEA" w:rsidRPr="00DF0934">
        <w:rPr>
          <w:szCs w:val="28"/>
        </w:rPr>
        <w:t xml:space="preserve"> vai esošās tīmekļvietnes papildināšanas izmaksas;</w:t>
      </w:r>
    </w:p>
    <w:p w14:paraId="6609EE22" w14:textId="77C3BFBB" w:rsidR="00765B57" w:rsidRPr="00DF0934" w:rsidRDefault="00C836E3" w:rsidP="00DF0934">
      <w:pPr>
        <w:pStyle w:val="Title"/>
        <w:ind w:firstLine="709"/>
        <w:jc w:val="both"/>
        <w:rPr>
          <w:szCs w:val="28"/>
        </w:rPr>
      </w:pPr>
      <w:r w:rsidRPr="00DF0934">
        <w:rPr>
          <w:szCs w:val="28"/>
        </w:rPr>
        <w:t>51</w:t>
      </w:r>
      <w:r w:rsidR="5B2F512D" w:rsidRPr="00DF0934">
        <w:rPr>
          <w:szCs w:val="28"/>
        </w:rPr>
        <w:t>.6</w:t>
      </w:r>
      <w:r w:rsidR="53AD5BEA" w:rsidRPr="00DF0934">
        <w:rPr>
          <w:szCs w:val="28"/>
        </w:rPr>
        <w:t>.4.</w:t>
      </w:r>
      <w:r w:rsidR="2756C13E" w:rsidRPr="00DF0934">
        <w:rPr>
          <w:szCs w:val="28"/>
        </w:rPr>
        <w:t> </w:t>
      </w:r>
      <w:r w:rsidR="53AD5BEA" w:rsidRPr="00DF0934">
        <w:rPr>
          <w:szCs w:val="28"/>
        </w:rPr>
        <w:t xml:space="preserve">citas piegāžu un pakalpojumu līgumu izmaksas, </w:t>
      </w:r>
      <w:proofErr w:type="gramStart"/>
      <w:r w:rsidR="53AD5BEA" w:rsidRPr="00DF0934">
        <w:rPr>
          <w:szCs w:val="28"/>
        </w:rPr>
        <w:t>kas nepieciešamas</w:t>
      </w:r>
      <w:proofErr w:type="gramEnd"/>
      <w:r w:rsidR="53AD5BEA" w:rsidRPr="00DF0934">
        <w:rPr>
          <w:szCs w:val="28"/>
        </w:rPr>
        <w:t xml:space="preserve"> </w:t>
      </w:r>
      <w:r w:rsidR="323374A7" w:rsidRPr="00DF0934">
        <w:rPr>
          <w:szCs w:val="28"/>
        </w:rPr>
        <w:t>neliela apjoma grantu shēmas</w:t>
      </w:r>
      <w:r w:rsidR="533DAA9C" w:rsidRPr="00DF0934">
        <w:rPr>
          <w:szCs w:val="28"/>
        </w:rPr>
        <w:t xml:space="preserve"> </w:t>
      </w:r>
      <w:r w:rsidR="53AD5BEA" w:rsidRPr="00DF0934">
        <w:rPr>
          <w:szCs w:val="28"/>
        </w:rPr>
        <w:t>projekta informācijas un komunikācijas pasākumu organizēšanai un nodrošināšanai, ta</w:t>
      </w:r>
      <w:r w:rsidR="000D3F1F">
        <w:rPr>
          <w:szCs w:val="28"/>
        </w:rPr>
        <w:t>i</w:t>
      </w:r>
      <w:r w:rsidR="53AD5BEA" w:rsidRPr="00DF0934">
        <w:rPr>
          <w:szCs w:val="28"/>
        </w:rPr>
        <w:t xml:space="preserve"> skaitā mārketinga materiāli, tulkošana, preses relīzes, foto, video, audiovizuālie materiāli</w:t>
      </w:r>
      <w:r w:rsidR="00A529F3">
        <w:rPr>
          <w:szCs w:val="28"/>
        </w:rPr>
        <w:t>;</w:t>
      </w:r>
    </w:p>
    <w:p w14:paraId="260181D1" w14:textId="77512AD3" w:rsidR="00C52337" w:rsidRPr="00DF0934" w:rsidRDefault="00C836E3" w:rsidP="00DF0934">
      <w:pPr>
        <w:pStyle w:val="Title"/>
        <w:ind w:firstLine="709"/>
        <w:jc w:val="both"/>
        <w:outlineLvl w:val="0"/>
        <w:rPr>
          <w:szCs w:val="28"/>
        </w:rPr>
      </w:pPr>
      <w:r w:rsidRPr="00DF0934">
        <w:rPr>
          <w:szCs w:val="28"/>
        </w:rPr>
        <w:t>51</w:t>
      </w:r>
      <w:r w:rsidR="6CB8DCA3" w:rsidRPr="00DF0934">
        <w:rPr>
          <w:szCs w:val="28"/>
        </w:rPr>
        <w:t>.7. </w:t>
      </w:r>
      <w:r w:rsidR="1CB140EF" w:rsidRPr="00DF0934">
        <w:rPr>
          <w:szCs w:val="28"/>
        </w:rPr>
        <w:t>šo noteikumu</w:t>
      </w:r>
      <w:r w:rsidR="303FEED6" w:rsidRPr="00DF0934">
        <w:rPr>
          <w:szCs w:val="28"/>
        </w:rPr>
        <w:t xml:space="preserve"> </w:t>
      </w:r>
      <w:r w:rsidR="00707055" w:rsidRPr="00DF0934">
        <w:rPr>
          <w:szCs w:val="28"/>
        </w:rPr>
        <w:t>50</w:t>
      </w:r>
      <w:r w:rsidR="6CB8DCA3" w:rsidRPr="00DF0934">
        <w:rPr>
          <w:szCs w:val="28"/>
        </w:rPr>
        <w:t>.7</w:t>
      </w:r>
      <w:r w:rsidR="17D419AE" w:rsidRPr="00DF0934">
        <w:rPr>
          <w:szCs w:val="28"/>
        </w:rPr>
        <w:t>.</w:t>
      </w:r>
      <w:r w:rsidR="2756C13E" w:rsidRPr="00DF0934">
        <w:rPr>
          <w:szCs w:val="28"/>
        </w:rPr>
        <w:t> </w:t>
      </w:r>
      <w:r w:rsidR="1CB140EF" w:rsidRPr="00DF0934">
        <w:rPr>
          <w:szCs w:val="28"/>
        </w:rPr>
        <w:t>apakšpunktā minēto atbalstāmo darbību īstenošanai:</w:t>
      </w:r>
    </w:p>
    <w:p w14:paraId="22DE053F" w14:textId="6D95980B" w:rsidR="00D17E9B" w:rsidRPr="00DF0934" w:rsidRDefault="00C836E3" w:rsidP="00DF0934">
      <w:pPr>
        <w:pStyle w:val="Title"/>
        <w:ind w:firstLine="709"/>
        <w:jc w:val="both"/>
        <w:outlineLvl w:val="0"/>
        <w:rPr>
          <w:szCs w:val="28"/>
        </w:rPr>
      </w:pPr>
      <w:r w:rsidRPr="00DF0934">
        <w:rPr>
          <w:szCs w:val="28"/>
        </w:rPr>
        <w:t>51</w:t>
      </w:r>
      <w:r w:rsidR="7179D870" w:rsidRPr="00DF0934">
        <w:rPr>
          <w:szCs w:val="28"/>
        </w:rPr>
        <w:t>.</w:t>
      </w:r>
      <w:r w:rsidR="67EFCB8C" w:rsidRPr="00DF0934">
        <w:rPr>
          <w:szCs w:val="28"/>
        </w:rPr>
        <w:t>7.</w:t>
      </w:r>
      <w:r w:rsidR="7179D870" w:rsidRPr="00DF0934">
        <w:rPr>
          <w:szCs w:val="28"/>
        </w:rPr>
        <w:t>1.</w:t>
      </w:r>
      <w:r w:rsidR="006A092F" w:rsidRPr="00DF0934">
        <w:rPr>
          <w:szCs w:val="28"/>
        </w:rPr>
        <w:t xml:space="preserve"> </w:t>
      </w:r>
      <w:r w:rsidR="3F52BA56" w:rsidRPr="00DF0934">
        <w:rPr>
          <w:szCs w:val="28"/>
        </w:rPr>
        <w:t xml:space="preserve">neliela apjoma grantu shēmas </w:t>
      </w:r>
      <w:r w:rsidR="1DFFFAED" w:rsidRPr="00DF0934">
        <w:rPr>
          <w:szCs w:val="28"/>
        </w:rPr>
        <w:t xml:space="preserve">projektā iesaistītā </w:t>
      </w:r>
      <w:r w:rsidR="4E0E075F" w:rsidRPr="00DF0934">
        <w:rPr>
          <w:szCs w:val="28"/>
        </w:rPr>
        <w:t>projekta partnera personāla</w:t>
      </w:r>
      <w:r w:rsidR="1DFFFAED" w:rsidRPr="00DF0934">
        <w:rPr>
          <w:szCs w:val="28"/>
        </w:rPr>
        <w:t xml:space="preserve"> atlīdzības izmaksas</w:t>
      </w:r>
      <w:r w:rsidR="4E0E075F" w:rsidRPr="00DF0934">
        <w:rPr>
          <w:szCs w:val="28"/>
        </w:rPr>
        <w:t>, ja attiecīgās izmaksas ir tieši saistītas ar jauna produkta vai tehnoloģijas izstrādi;</w:t>
      </w:r>
      <w:r w:rsidR="2D684912" w:rsidRPr="00DF0934">
        <w:rPr>
          <w:szCs w:val="28"/>
        </w:rPr>
        <w:t xml:space="preserve"> </w:t>
      </w:r>
    </w:p>
    <w:p w14:paraId="3A7BFEF4" w14:textId="1E143936" w:rsidR="00D17E9B" w:rsidRPr="00DF0934" w:rsidRDefault="00C836E3" w:rsidP="00DF0934">
      <w:pPr>
        <w:pStyle w:val="Title"/>
        <w:ind w:firstLine="709"/>
        <w:jc w:val="both"/>
        <w:outlineLvl w:val="0"/>
        <w:rPr>
          <w:szCs w:val="28"/>
        </w:rPr>
      </w:pPr>
      <w:r w:rsidRPr="00DF0934">
        <w:rPr>
          <w:szCs w:val="28"/>
        </w:rPr>
        <w:t>51</w:t>
      </w:r>
      <w:r w:rsidR="0295A851" w:rsidRPr="00DF0934">
        <w:rPr>
          <w:szCs w:val="28"/>
        </w:rPr>
        <w:t>.</w:t>
      </w:r>
      <w:r w:rsidR="67EFCB8C" w:rsidRPr="00DF0934">
        <w:rPr>
          <w:szCs w:val="28"/>
        </w:rPr>
        <w:t>7.</w:t>
      </w:r>
      <w:r w:rsidR="06B9C21B" w:rsidRPr="00DF0934">
        <w:rPr>
          <w:szCs w:val="28"/>
        </w:rPr>
        <w:t>2</w:t>
      </w:r>
      <w:r w:rsidR="0295A851" w:rsidRPr="00DF0934">
        <w:rPr>
          <w:szCs w:val="28"/>
        </w:rPr>
        <w:t>.</w:t>
      </w:r>
      <w:r w:rsidR="787B4F78" w:rsidRPr="00DF0934">
        <w:rPr>
          <w:szCs w:val="28"/>
        </w:rPr>
        <w:t xml:space="preserve"> komandējumu izmaksas</w:t>
      </w:r>
      <w:r w:rsidR="20154D6E" w:rsidRPr="00DF0934">
        <w:rPr>
          <w:szCs w:val="28"/>
        </w:rPr>
        <w:t xml:space="preserve"> saskaņā ar normatīvajiem aktiem par kārtību, kādā atlīdzināmi ar komandējumiem un darbinieku darba braucieniem saistītie izdevumi,</w:t>
      </w:r>
      <w:r w:rsidR="787B4F78" w:rsidRPr="00DF0934">
        <w:rPr>
          <w:szCs w:val="28"/>
        </w:rPr>
        <w:t xml:space="preserve"> kas tiešā veidā saistīt</w:t>
      </w:r>
      <w:r w:rsidR="5B64505D" w:rsidRPr="00DF0934">
        <w:rPr>
          <w:szCs w:val="28"/>
        </w:rPr>
        <w:t>as</w:t>
      </w:r>
      <w:r w:rsidR="787B4F78" w:rsidRPr="00DF0934">
        <w:rPr>
          <w:szCs w:val="28"/>
        </w:rPr>
        <w:t xml:space="preserve"> ar jauna produkta vai tehnoloģijas izstrādi</w:t>
      </w:r>
      <w:r w:rsidR="6F88D0C7" w:rsidRPr="00DF0934">
        <w:rPr>
          <w:szCs w:val="28"/>
        </w:rPr>
        <w:t>;</w:t>
      </w:r>
    </w:p>
    <w:p w14:paraId="41F0B1E7" w14:textId="6D5A8D2F" w:rsidR="00DD61E3" w:rsidRPr="00DF0934" w:rsidRDefault="00C836E3" w:rsidP="00DF0934">
      <w:pPr>
        <w:pStyle w:val="Title"/>
        <w:ind w:firstLine="709"/>
        <w:jc w:val="both"/>
        <w:outlineLvl w:val="0"/>
        <w:rPr>
          <w:szCs w:val="28"/>
        </w:rPr>
      </w:pPr>
      <w:r w:rsidRPr="00DF0934">
        <w:rPr>
          <w:szCs w:val="28"/>
        </w:rPr>
        <w:t>51</w:t>
      </w:r>
      <w:r w:rsidR="7179D870" w:rsidRPr="00DF0934">
        <w:rPr>
          <w:szCs w:val="28"/>
        </w:rPr>
        <w:t>.</w:t>
      </w:r>
      <w:r w:rsidR="67EFCB8C" w:rsidRPr="00DF0934">
        <w:rPr>
          <w:szCs w:val="28"/>
        </w:rPr>
        <w:t>7.</w:t>
      </w:r>
      <w:r w:rsidR="06B9C21B" w:rsidRPr="00DF0934">
        <w:rPr>
          <w:szCs w:val="28"/>
        </w:rPr>
        <w:t>3</w:t>
      </w:r>
      <w:r w:rsidR="7179D870" w:rsidRPr="00DF0934">
        <w:rPr>
          <w:szCs w:val="28"/>
        </w:rPr>
        <w:t>.</w:t>
      </w:r>
      <w:r w:rsidR="2EE46F4B" w:rsidRPr="00DF0934">
        <w:rPr>
          <w:szCs w:val="28"/>
        </w:rPr>
        <w:t> </w:t>
      </w:r>
      <w:r w:rsidR="7179D870" w:rsidRPr="00DF0934">
        <w:rPr>
          <w:szCs w:val="28"/>
        </w:rPr>
        <w:t xml:space="preserve">neatkarīga un sertificēta auditora atzinuma izmaksas par </w:t>
      </w:r>
      <w:r w:rsidR="0D4D36FE" w:rsidRPr="00DF0934">
        <w:rPr>
          <w:szCs w:val="28"/>
        </w:rPr>
        <w:t xml:space="preserve">neliela apjoma grantu shēmas </w:t>
      </w:r>
      <w:r w:rsidR="7179D870" w:rsidRPr="00DF0934">
        <w:rPr>
          <w:szCs w:val="28"/>
        </w:rPr>
        <w:t xml:space="preserve">projekta partnera izdevumiem, </w:t>
      </w:r>
      <w:proofErr w:type="gramStart"/>
      <w:r w:rsidR="7179D870" w:rsidRPr="00DF0934">
        <w:rPr>
          <w:szCs w:val="28"/>
        </w:rPr>
        <w:t xml:space="preserve">kurā norādīts, ka projekta partnera pieprasītās attiecināmās izmaksas ir veiktas saskaņā ar projekta partnera </w:t>
      </w:r>
      <w:r w:rsidR="7179D870" w:rsidRPr="00DF0934">
        <w:rPr>
          <w:szCs w:val="28"/>
        </w:rPr>
        <w:lastRenderedPageBreak/>
        <w:t>valstī spēkā esošo normatīvo aktu prasībām grāmatvedības jomā</w:t>
      </w:r>
      <w:proofErr w:type="gramEnd"/>
      <w:r w:rsidR="7179D870" w:rsidRPr="00DF0934">
        <w:rPr>
          <w:szCs w:val="28"/>
        </w:rPr>
        <w:t xml:space="preserve"> un noteiktajiem izmaksu attiecināmības nosacījumiem.</w:t>
      </w:r>
    </w:p>
    <w:p w14:paraId="49E5CDE6" w14:textId="77777777" w:rsidR="007571D4" w:rsidRPr="00DF0934" w:rsidRDefault="007571D4" w:rsidP="00DF0934">
      <w:pPr>
        <w:pStyle w:val="Title"/>
        <w:ind w:firstLine="709"/>
        <w:jc w:val="both"/>
        <w:outlineLvl w:val="0"/>
        <w:rPr>
          <w:szCs w:val="28"/>
        </w:rPr>
      </w:pPr>
    </w:p>
    <w:p w14:paraId="1018C860" w14:textId="16980301" w:rsidR="00227417" w:rsidRPr="00DF0934" w:rsidRDefault="00A666CC" w:rsidP="00DF0934">
      <w:pPr>
        <w:pStyle w:val="Title"/>
        <w:ind w:firstLine="709"/>
        <w:jc w:val="both"/>
        <w:outlineLvl w:val="0"/>
        <w:rPr>
          <w:szCs w:val="28"/>
        </w:rPr>
      </w:pPr>
      <w:r w:rsidRPr="00DF0934">
        <w:rPr>
          <w:szCs w:val="28"/>
        </w:rPr>
        <w:t>52</w:t>
      </w:r>
      <w:r w:rsidR="3E52D2BE" w:rsidRPr="00DF0934">
        <w:rPr>
          <w:szCs w:val="28"/>
        </w:rPr>
        <w:t xml:space="preserve">. </w:t>
      </w:r>
      <w:r w:rsidR="4EF9C57E" w:rsidRPr="00DF0934">
        <w:rPr>
          <w:szCs w:val="28"/>
        </w:rPr>
        <w:t>N</w:t>
      </w:r>
      <w:r w:rsidR="3E52D2BE" w:rsidRPr="00DF0934">
        <w:rPr>
          <w:szCs w:val="28"/>
        </w:rPr>
        <w:t>etiešās attiecināmās izmaksas,</w:t>
      </w:r>
      <w:r w:rsidR="7393681F" w:rsidRPr="00DF0934">
        <w:rPr>
          <w:szCs w:val="28"/>
        </w:rPr>
        <w:t xml:space="preserve"> tai skaitā</w:t>
      </w:r>
      <w:r w:rsidR="4555ABA8" w:rsidRPr="00DF0934">
        <w:rPr>
          <w:szCs w:val="28"/>
        </w:rPr>
        <w:t xml:space="preserve"> izmaksas</w:t>
      </w:r>
      <w:r w:rsidR="13B89F0C" w:rsidRPr="00DF0934">
        <w:rPr>
          <w:szCs w:val="28"/>
        </w:rPr>
        <w:t>, kas saistītas ar telpu nomu</w:t>
      </w:r>
      <w:r w:rsidR="47D6EEEA" w:rsidRPr="00DF0934">
        <w:rPr>
          <w:szCs w:val="28"/>
        </w:rPr>
        <w:t>, komunāl</w:t>
      </w:r>
      <w:r w:rsidR="00AA7419">
        <w:rPr>
          <w:szCs w:val="28"/>
        </w:rPr>
        <w:t>ajiem</w:t>
      </w:r>
      <w:r w:rsidR="47D6EEEA" w:rsidRPr="00DF0934">
        <w:rPr>
          <w:szCs w:val="28"/>
        </w:rPr>
        <w:t xml:space="preserve"> pakalpojum</w:t>
      </w:r>
      <w:r w:rsidR="00AA7419">
        <w:rPr>
          <w:szCs w:val="28"/>
        </w:rPr>
        <w:t>iem</w:t>
      </w:r>
      <w:r w:rsidR="47D6EEEA" w:rsidRPr="00DF0934">
        <w:rPr>
          <w:szCs w:val="28"/>
        </w:rPr>
        <w:t>, kancelejas preču</w:t>
      </w:r>
      <w:r w:rsidR="122FEB45" w:rsidRPr="00DF0934">
        <w:rPr>
          <w:szCs w:val="28"/>
        </w:rPr>
        <w:t>, aprīkojuma un programmatūras iegād</w:t>
      </w:r>
      <w:r w:rsidR="00AA7419">
        <w:rPr>
          <w:szCs w:val="28"/>
        </w:rPr>
        <w:t>i</w:t>
      </w:r>
      <w:r w:rsidR="69904A82" w:rsidRPr="00DF0934">
        <w:rPr>
          <w:szCs w:val="28"/>
        </w:rPr>
        <w:t>, un citas izmaksas</w:t>
      </w:r>
      <w:r w:rsidR="0E478F83" w:rsidRPr="00DF0934">
        <w:rPr>
          <w:szCs w:val="28"/>
        </w:rPr>
        <w:t xml:space="preserve">, kas netieši saistītas ar </w:t>
      </w:r>
      <w:r w:rsidR="4A06478F" w:rsidRPr="00DF0934">
        <w:rPr>
          <w:szCs w:val="28"/>
        </w:rPr>
        <w:t xml:space="preserve">neliela apjoma grantu shēmas </w:t>
      </w:r>
      <w:r w:rsidR="0E478F83" w:rsidRPr="00DF0934">
        <w:rPr>
          <w:szCs w:val="28"/>
        </w:rPr>
        <w:t xml:space="preserve">projekta </w:t>
      </w:r>
      <w:r w:rsidR="639B0616" w:rsidRPr="00DF0934">
        <w:rPr>
          <w:szCs w:val="28"/>
        </w:rPr>
        <w:t>īstenošanas administrēšanu</w:t>
      </w:r>
      <w:r w:rsidR="000F5078">
        <w:rPr>
          <w:szCs w:val="28"/>
        </w:rPr>
        <w:t>,</w:t>
      </w:r>
      <w:r w:rsidR="639B0616" w:rsidRPr="00DF0934">
        <w:rPr>
          <w:szCs w:val="28"/>
        </w:rPr>
        <w:t xml:space="preserve"> </w:t>
      </w:r>
      <w:r w:rsidR="37BACFD0" w:rsidRPr="00DF0934">
        <w:rPr>
          <w:szCs w:val="28"/>
        </w:rPr>
        <w:t>aprēķina</w:t>
      </w:r>
      <w:r w:rsidR="4F2EB892" w:rsidRPr="00DF0934">
        <w:rPr>
          <w:szCs w:val="28"/>
        </w:rPr>
        <w:t xml:space="preserve"> kā vienotu likmi</w:t>
      </w:r>
      <w:r w:rsidR="159DC8F7" w:rsidRPr="00DF0934">
        <w:rPr>
          <w:szCs w:val="28"/>
        </w:rPr>
        <w:t xml:space="preserve"> </w:t>
      </w:r>
      <w:r w:rsidR="3E52D2BE" w:rsidRPr="00DF0934">
        <w:rPr>
          <w:szCs w:val="28"/>
        </w:rPr>
        <w:t>15</w:t>
      </w:r>
      <w:r w:rsidR="00AA7419">
        <w:rPr>
          <w:szCs w:val="28"/>
        </w:rPr>
        <w:t> </w:t>
      </w:r>
      <w:r w:rsidR="303FEED6" w:rsidRPr="00DF0934">
        <w:rPr>
          <w:szCs w:val="28"/>
        </w:rPr>
        <w:t>%</w:t>
      </w:r>
      <w:r w:rsidR="3E52D2BE" w:rsidRPr="00DF0934">
        <w:rPr>
          <w:szCs w:val="28"/>
        </w:rPr>
        <w:t xml:space="preserve"> apmērā no šo noteikumu </w:t>
      </w:r>
      <w:r w:rsidR="00DF305F" w:rsidRPr="00DF0934">
        <w:rPr>
          <w:szCs w:val="28"/>
        </w:rPr>
        <w:t>51</w:t>
      </w:r>
      <w:r w:rsidR="3E52D2BE" w:rsidRPr="00DF0934">
        <w:rPr>
          <w:szCs w:val="28"/>
        </w:rPr>
        <w:t>.1.1.</w:t>
      </w:r>
      <w:r w:rsidR="006A092F" w:rsidRPr="00DF0934">
        <w:rPr>
          <w:szCs w:val="28"/>
        </w:rPr>
        <w:t xml:space="preserve"> </w:t>
      </w:r>
      <w:r w:rsidR="1D603EAA" w:rsidRPr="00DF0934">
        <w:rPr>
          <w:szCs w:val="28"/>
        </w:rPr>
        <w:t xml:space="preserve">un </w:t>
      </w:r>
      <w:r w:rsidR="00DF305F" w:rsidRPr="00DF0934">
        <w:rPr>
          <w:szCs w:val="28"/>
        </w:rPr>
        <w:t>51</w:t>
      </w:r>
      <w:r w:rsidR="1D603EAA" w:rsidRPr="00DF0934">
        <w:rPr>
          <w:szCs w:val="28"/>
        </w:rPr>
        <w:t>.7.1. </w:t>
      </w:r>
      <w:r w:rsidR="3E52D2BE" w:rsidRPr="00DF0934">
        <w:rPr>
          <w:szCs w:val="28"/>
        </w:rPr>
        <w:t>apakšpunktā minētajām personāla atlīdzības izmaksām.</w:t>
      </w:r>
    </w:p>
    <w:p w14:paraId="21CBB9DB" w14:textId="77777777" w:rsidR="00422BC3" w:rsidRPr="00DF0934" w:rsidRDefault="00422BC3" w:rsidP="00DF0934">
      <w:pPr>
        <w:pStyle w:val="Title"/>
        <w:jc w:val="both"/>
        <w:outlineLvl w:val="0"/>
        <w:rPr>
          <w:szCs w:val="28"/>
        </w:rPr>
      </w:pPr>
    </w:p>
    <w:p w14:paraId="1FA5DC21" w14:textId="2D19BDE5" w:rsidR="005C4607" w:rsidRPr="00DF0934" w:rsidRDefault="00A666CC" w:rsidP="00DF0934">
      <w:pPr>
        <w:pStyle w:val="Title"/>
        <w:ind w:firstLine="709"/>
        <w:jc w:val="both"/>
        <w:outlineLvl w:val="0"/>
        <w:rPr>
          <w:szCs w:val="28"/>
        </w:rPr>
      </w:pPr>
      <w:r w:rsidRPr="00DF0934">
        <w:rPr>
          <w:szCs w:val="28"/>
        </w:rPr>
        <w:t>53</w:t>
      </w:r>
      <w:r w:rsidR="7179D870" w:rsidRPr="00DF0934">
        <w:rPr>
          <w:szCs w:val="28"/>
        </w:rPr>
        <w:t>.</w:t>
      </w:r>
      <w:r w:rsidR="67EFCB8C" w:rsidRPr="00DF0934">
        <w:rPr>
          <w:szCs w:val="28"/>
        </w:rPr>
        <w:t> </w:t>
      </w:r>
      <w:r w:rsidR="20BEF099" w:rsidRPr="00DF0934">
        <w:rPr>
          <w:szCs w:val="28"/>
        </w:rPr>
        <w:t>Pievienotās vērtības nodoklis šo noteikumu</w:t>
      </w:r>
      <w:r w:rsidR="248CBFAA" w:rsidRPr="00DF0934">
        <w:rPr>
          <w:szCs w:val="28"/>
        </w:rPr>
        <w:t xml:space="preserve"> </w:t>
      </w:r>
      <w:r w:rsidR="007B5152" w:rsidRPr="00DF0934">
        <w:rPr>
          <w:szCs w:val="28"/>
        </w:rPr>
        <w:t>51</w:t>
      </w:r>
      <w:r w:rsidR="5907E7FC" w:rsidRPr="00DF0934">
        <w:rPr>
          <w:szCs w:val="28"/>
        </w:rPr>
        <w:t>.</w:t>
      </w:r>
      <w:r w:rsidR="1A82435C" w:rsidRPr="00DF0934">
        <w:rPr>
          <w:szCs w:val="28"/>
        </w:rPr>
        <w:t xml:space="preserve"> un </w:t>
      </w:r>
      <w:r w:rsidR="007B5152" w:rsidRPr="00DF0934">
        <w:rPr>
          <w:szCs w:val="28"/>
        </w:rPr>
        <w:t>52</w:t>
      </w:r>
      <w:r w:rsidR="1A82435C" w:rsidRPr="00DF0934">
        <w:rPr>
          <w:szCs w:val="28"/>
        </w:rPr>
        <w:t>.</w:t>
      </w:r>
      <w:r w:rsidR="6D450767" w:rsidRPr="00DF0934">
        <w:rPr>
          <w:szCs w:val="28"/>
        </w:rPr>
        <w:t> </w:t>
      </w:r>
      <w:r w:rsidR="20BEF099" w:rsidRPr="00DF0934">
        <w:rPr>
          <w:szCs w:val="28"/>
        </w:rPr>
        <w:t>punkt</w:t>
      </w:r>
      <w:r w:rsidR="248CBFAA" w:rsidRPr="00DF0934">
        <w:rPr>
          <w:szCs w:val="28"/>
        </w:rPr>
        <w:t>ā</w:t>
      </w:r>
      <w:r w:rsidR="20BEF099" w:rsidRPr="00DF0934">
        <w:rPr>
          <w:szCs w:val="28"/>
        </w:rPr>
        <w:t xml:space="preserve"> norādītajām izmaksām</w:t>
      </w:r>
      <w:r w:rsidR="2135D379" w:rsidRPr="00DF0934">
        <w:rPr>
          <w:szCs w:val="28"/>
        </w:rPr>
        <w:t xml:space="preserve"> ir attiecināms</w:t>
      </w:r>
      <w:r w:rsidR="20BEF099" w:rsidRPr="00DF0934">
        <w:rPr>
          <w:szCs w:val="28"/>
        </w:rPr>
        <w:t>, ja pievienotās vērtības nodokli nevar atgūt atbilstoši normatīvajiem aktiem nodokļu politikas jomā</w:t>
      </w:r>
      <w:r w:rsidR="7179D870" w:rsidRPr="00DF0934">
        <w:rPr>
          <w:szCs w:val="28"/>
        </w:rPr>
        <w:t>.</w:t>
      </w:r>
    </w:p>
    <w:p w14:paraId="37237A8D" w14:textId="77777777" w:rsidR="00375FEF" w:rsidRPr="00DF0934" w:rsidRDefault="00375FEF" w:rsidP="00DF0934">
      <w:pPr>
        <w:pStyle w:val="Title"/>
        <w:jc w:val="both"/>
        <w:outlineLvl w:val="0"/>
        <w:rPr>
          <w:szCs w:val="28"/>
        </w:rPr>
      </w:pPr>
    </w:p>
    <w:p w14:paraId="3AE661C0" w14:textId="2ECBB72C" w:rsidR="007A6F80" w:rsidRPr="00DF0934" w:rsidRDefault="00620EC6" w:rsidP="00DF0934">
      <w:pPr>
        <w:pStyle w:val="Title"/>
        <w:ind w:firstLine="709"/>
        <w:jc w:val="both"/>
        <w:outlineLvl w:val="0"/>
        <w:rPr>
          <w:szCs w:val="28"/>
        </w:rPr>
      </w:pPr>
      <w:r w:rsidRPr="00DF0934">
        <w:rPr>
          <w:szCs w:val="28"/>
        </w:rPr>
        <w:t>54</w:t>
      </w:r>
      <w:r w:rsidR="5B5CD822" w:rsidRPr="00DF0934">
        <w:rPr>
          <w:szCs w:val="28"/>
        </w:rPr>
        <w:t>.</w:t>
      </w:r>
      <w:r w:rsidR="5B5273E8" w:rsidRPr="00DF0934">
        <w:rPr>
          <w:szCs w:val="28"/>
        </w:rPr>
        <w:t xml:space="preserve"> </w:t>
      </w:r>
      <w:r w:rsidR="753FA21D" w:rsidRPr="00DF0934">
        <w:rPr>
          <w:szCs w:val="28"/>
        </w:rPr>
        <w:t xml:space="preserve">Maksimālā atbalsta intensitāte šo noteikumu </w:t>
      </w:r>
      <w:r w:rsidR="00332A54" w:rsidRPr="00DF0934">
        <w:rPr>
          <w:szCs w:val="28"/>
        </w:rPr>
        <w:t>51</w:t>
      </w:r>
      <w:r w:rsidR="753FA21D" w:rsidRPr="00DF0934">
        <w:rPr>
          <w:szCs w:val="28"/>
        </w:rPr>
        <w:t xml:space="preserve">., </w:t>
      </w:r>
      <w:r w:rsidR="00332A54" w:rsidRPr="00DF0934">
        <w:rPr>
          <w:szCs w:val="28"/>
        </w:rPr>
        <w:t>52</w:t>
      </w:r>
      <w:r w:rsidR="753FA21D" w:rsidRPr="00DF0934">
        <w:rPr>
          <w:szCs w:val="28"/>
        </w:rPr>
        <w:t xml:space="preserve">. un </w:t>
      </w:r>
      <w:r w:rsidR="00332A54" w:rsidRPr="00DF0934">
        <w:rPr>
          <w:szCs w:val="28"/>
        </w:rPr>
        <w:t>53</w:t>
      </w:r>
      <w:r w:rsidR="753FA21D" w:rsidRPr="00DF0934">
        <w:rPr>
          <w:szCs w:val="28"/>
        </w:rPr>
        <w:t>. punktā minētajām attiecināmajām izmaksām, ja komercdarbības atbalstu</w:t>
      </w:r>
      <w:r w:rsidR="006A092F" w:rsidRPr="00DF0934">
        <w:rPr>
          <w:szCs w:val="28"/>
        </w:rPr>
        <w:t xml:space="preserve"> </w:t>
      </w:r>
      <w:r w:rsidR="753FA21D" w:rsidRPr="00DF0934">
        <w:rPr>
          <w:szCs w:val="28"/>
        </w:rPr>
        <w:t>sniedz saskaņā ar Komisijas regulu Nr. 1407/2013, ir 70 %.</w:t>
      </w:r>
    </w:p>
    <w:p w14:paraId="3340DF70" w14:textId="77777777" w:rsidR="007A6F80" w:rsidRPr="00DF0934" w:rsidRDefault="007A6F80" w:rsidP="00DF0934">
      <w:pPr>
        <w:pStyle w:val="Title"/>
        <w:jc w:val="both"/>
        <w:outlineLvl w:val="0"/>
        <w:rPr>
          <w:szCs w:val="28"/>
        </w:rPr>
      </w:pPr>
    </w:p>
    <w:p w14:paraId="64906A41" w14:textId="32300F7B" w:rsidR="007A6F80" w:rsidRPr="00DF0934" w:rsidRDefault="00D943BB" w:rsidP="00DF0934">
      <w:pPr>
        <w:pStyle w:val="Title"/>
        <w:ind w:firstLine="709"/>
        <w:jc w:val="both"/>
        <w:outlineLvl w:val="0"/>
        <w:rPr>
          <w:szCs w:val="28"/>
        </w:rPr>
      </w:pPr>
      <w:r w:rsidRPr="00DF0934">
        <w:rPr>
          <w:szCs w:val="28"/>
        </w:rPr>
        <w:t>55</w:t>
      </w:r>
      <w:r w:rsidR="5B5CD822" w:rsidRPr="00DF0934">
        <w:rPr>
          <w:szCs w:val="28"/>
        </w:rPr>
        <w:t>.</w:t>
      </w:r>
      <w:r w:rsidR="5B5273E8" w:rsidRPr="00DF0934">
        <w:rPr>
          <w:szCs w:val="28"/>
        </w:rPr>
        <w:t xml:space="preserve"> </w:t>
      </w:r>
      <w:r w:rsidR="753FA21D" w:rsidRPr="00DF0934">
        <w:rPr>
          <w:szCs w:val="28"/>
        </w:rPr>
        <w:t xml:space="preserve">Maksimālā atbalsta intensitāte šo noteikumu </w:t>
      </w:r>
      <w:r w:rsidR="004B072B" w:rsidRPr="00DF0934">
        <w:rPr>
          <w:szCs w:val="28"/>
        </w:rPr>
        <w:t>51</w:t>
      </w:r>
      <w:r w:rsidR="753FA21D" w:rsidRPr="00DF0934">
        <w:rPr>
          <w:szCs w:val="28"/>
        </w:rPr>
        <w:t>.1. apakšpunktā,</w:t>
      </w:r>
      <w:r w:rsidR="2A002071" w:rsidRPr="00DF0934">
        <w:rPr>
          <w:szCs w:val="28"/>
        </w:rPr>
        <w:t xml:space="preserve"> </w:t>
      </w:r>
      <w:r w:rsidR="004B072B" w:rsidRPr="00DF0934">
        <w:rPr>
          <w:szCs w:val="28"/>
        </w:rPr>
        <w:t>52</w:t>
      </w:r>
      <w:r w:rsidR="753FA21D" w:rsidRPr="00DF0934">
        <w:rPr>
          <w:szCs w:val="28"/>
        </w:rPr>
        <w:t>.</w:t>
      </w:r>
      <w:r w:rsidR="006A092F" w:rsidRPr="00DF0934">
        <w:rPr>
          <w:szCs w:val="28"/>
        </w:rPr>
        <w:t xml:space="preserve"> </w:t>
      </w:r>
      <w:r w:rsidR="753FA21D" w:rsidRPr="00DF0934">
        <w:rPr>
          <w:szCs w:val="28"/>
        </w:rPr>
        <w:t xml:space="preserve">un </w:t>
      </w:r>
      <w:r w:rsidR="004B072B" w:rsidRPr="00DF0934">
        <w:rPr>
          <w:szCs w:val="28"/>
        </w:rPr>
        <w:t>53</w:t>
      </w:r>
      <w:r w:rsidR="753FA21D" w:rsidRPr="00DF0934">
        <w:rPr>
          <w:szCs w:val="28"/>
        </w:rPr>
        <w:t>.</w:t>
      </w:r>
      <w:r w:rsidR="006A092F" w:rsidRPr="00DF0934">
        <w:rPr>
          <w:szCs w:val="28"/>
        </w:rPr>
        <w:t xml:space="preserve"> </w:t>
      </w:r>
      <w:r w:rsidR="753FA21D" w:rsidRPr="00DF0934">
        <w:rPr>
          <w:szCs w:val="28"/>
        </w:rPr>
        <w:t>punktā minētajām attiecināmajām izmaksām, ja komercdarbības atbalstu</w:t>
      </w:r>
      <w:r w:rsidR="006A092F" w:rsidRPr="00DF0934">
        <w:rPr>
          <w:szCs w:val="28"/>
        </w:rPr>
        <w:t xml:space="preserve"> </w:t>
      </w:r>
      <w:r w:rsidR="753FA21D" w:rsidRPr="00DF0934">
        <w:rPr>
          <w:szCs w:val="28"/>
        </w:rPr>
        <w:t>sniedz saskaņā ar Komisijas regulas Nr. 651/2014 25. pant</w:t>
      </w:r>
      <w:r w:rsidR="227BD402" w:rsidRPr="00DF0934">
        <w:rPr>
          <w:szCs w:val="28"/>
        </w:rPr>
        <w:t>a 2.</w:t>
      </w:r>
      <w:r w:rsidR="006A092F" w:rsidRPr="00DF0934">
        <w:rPr>
          <w:szCs w:val="28"/>
        </w:rPr>
        <w:t xml:space="preserve"> </w:t>
      </w:r>
      <w:r w:rsidR="227BD402" w:rsidRPr="00DF0934">
        <w:rPr>
          <w:szCs w:val="28"/>
        </w:rPr>
        <w:t xml:space="preserve">punkta </w:t>
      </w:r>
      <w:r w:rsidR="00AA7419">
        <w:rPr>
          <w:szCs w:val="28"/>
        </w:rPr>
        <w:t>"</w:t>
      </w:r>
      <w:r w:rsidR="227BD402" w:rsidRPr="00DF0934">
        <w:rPr>
          <w:szCs w:val="28"/>
        </w:rPr>
        <w:t>c</w:t>
      </w:r>
      <w:r w:rsidR="00AA7419">
        <w:rPr>
          <w:szCs w:val="28"/>
        </w:rPr>
        <w:t>" </w:t>
      </w:r>
      <w:r w:rsidR="227BD402" w:rsidRPr="00DF0934">
        <w:rPr>
          <w:szCs w:val="28"/>
        </w:rPr>
        <w:t>apakš</w:t>
      </w:r>
      <w:r w:rsidR="00AA7419">
        <w:rPr>
          <w:szCs w:val="28"/>
        </w:rPr>
        <w:softHyphen/>
      </w:r>
      <w:r w:rsidR="227BD402" w:rsidRPr="00DF0934">
        <w:rPr>
          <w:szCs w:val="28"/>
        </w:rPr>
        <w:t>punktu</w:t>
      </w:r>
      <w:r w:rsidR="753FA21D" w:rsidRPr="00DF0934">
        <w:rPr>
          <w:szCs w:val="28"/>
        </w:rPr>
        <w:t>,</w:t>
      </w:r>
      <w:r w:rsidR="006A092F" w:rsidRPr="00DF0934">
        <w:rPr>
          <w:szCs w:val="28"/>
        </w:rPr>
        <w:t xml:space="preserve"> </w:t>
      </w:r>
      <w:r w:rsidR="753FA21D" w:rsidRPr="00DF0934">
        <w:rPr>
          <w:szCs w:val="28"/>
        </w:rPr>
        <w:t>sīkajiem (mikro) un mazajiem komersantiem ir 45 %, bet vidējiem komersantiem – 35 %.</w:t>
      </w:r>
    </w:p>
    <w:p w14:paraId="13491F00" w14:textId="77777777" w:rsidR="007A6F80" w:rsidRPr="00DF0934" w:rsidRDefault="007A6F80" w:rsidP="00DF0934">
      <w:pPr>
        <w:pStyle w:val="Title"/>
        <w:ind w:firstLine="709"/>
        <w:jc w:val="both"/>
        <w:outlineLvl w:val="0"/>
        <w:rPr>
          <w:szCs w:val="28"/>
        </w:rPr>
      </w:pPr>
    </w:p>
    <w:p w14:paraId="7736FF3D" w14:textId="2E673091" w:rsidR="007A6F80" w:rsidRPr="00DF0934" w:rsidRDefault="004B072B" w:rsidP="00DF0934">
      <w:pPr>
        <w:pStyle w:val="Title"/>
        <w:ind w:firstLine="709"/>
        <w:jc w:val="both"/>
        <w:outlineLvl w:val="0"/>
        <w:rPr>
          <w:szCs w:val="28"/>
        </w:rPr>
      </w:pPr>
      <w:r w:rsidRPr="00DF0934">
        <w:rPr>
          <w:szCs w:val="28"/>
        </w:rPr>
        <w:t>56</w:t>
      </w:r>
      <w:r w:rsidR="5B5CD822" w:rsidRPr="00DF0934">
        <w:rPr>
          <w:szCs w:val="28"/>
        </w:rPr>
        <w:t>.</w:t>
      </w:r>
      <w:r w:rsidR="5B5273E8" w:rsidRPr="00DF0934">
        <w:rPr>
          <w:szCs w:val="28"/>
        </w:rPr>
        <w:t xml:space="preserve"> </w:t>
      </w:r>
      <w:r w:rsidR="753FA21D" w:rsidRPr="00DF0934">
        <w:rPr>
          <w:szCs w:val="28"/>
        </w:rPr>
        <w:t xml:space="preserve">Maksimālā atbalsta intensitāte šo noteikumu </w:t>
      </w:r>
      <w:r w:rsidR="0015357D" w:rsidRPr="00DF0934">
        <w:rPr>
          <w:szCs w:val="28"/>
        </w:rPr>
        <w:t>51</w:t>
      </w:r>
      <w:r w:rsidR="753FA21D" w:rsidRPr="00DF0934">
        <w:rPr>
          <w:szCs w:val="28"/>
        </w:rPr>
        <w:t xml:space="preserve">.4. un </w:t>
      </w:r>
      <w:r w:rsidR="0015357D" w:rsidRPr="00DF0934">
        <w:rPr>
          <w:szCs w:val="28"/>
        </w:rPr>
        <w:t>51</w:t>
      </w:r>
      <w:r w:rsidR="753FA21D" w:rsidRPr="00DF0934">
        <w:rPr>
          <w:szCs w:val="28"/>
        </w:rPr>
        <w:t>.5. apakšpunktā minētajām attiecināmajām izmaksām, ja komercdarbības atbalstu</w:t>
      </w:r>
      <w:r w:rsidR="006A092F" w:rsidRPr="00DF0934">
        <w:rPr>
          <w:szCs w:val="28"/>
        </w:rPr>
        <w:t xml:space="preserve"> </w:t>
      </w:r>
      <w:r w:rsidR="753FA21D" w:rsidRPr="00DF0934">
        <w:rPr>
          <w:szCs w:val="28"/>
        </w:rPr>
        <w:t>sniedz saskaņā ar Komisijas regulas Nr.</w:t>
      </w:r>
      <w:r w:rsidR="00AA7419">
        <w:rPr>
          <w:szCs w:val="28"/>
        </w:rPr>
        <w:t> </w:t>
      </w:r>
      <w:r w:rsidR="753FA21D" w:rsidRPr="00DF0934">
        <w:rPr>
          <w:szCs w:val="28"/>
        </w:rPr>
        <w:t xml:space="preserve">651/2014 </w:t>
      </w:r>
      <w:r w:rsidR="227BD402" w:rsidRPr="00DF0934">
        <w:rPr>
          <w:szCs w:val="28"/>
        </w:rPr>
        <w:t>28. panta 2.</w:t>
      </w:r>
      <w:r w:rsidR="00AA7419">
        <w:rPr>
          <w:szCs w:val="28"/>
        </w:rPr>
        <w:t> </w:t>
      </w:r>
      <w:r w:rsidR="227BD402" w:rsidRPr="00DF0934">
        <w:rPr>
          <w:szCs w:val="28"/>
        </w:rPr>
        <w:t xml:space="preserve">punkta </w:t>
      </w:r>
      <w:r w:rsidR="00634577">
        <w:rPr>
          <w:szCs w:val="28"/>
        </w:rPr>
        <w:t>"</w:t>
      </w:r>
      <w:r w:rsidR="227BD402" w:rsidRPr="00DF0934">
        <w:rPr>
          <w:szCs w:val="28"/>
        </w:rPr>
        <w:t>a</w:t>
      </w:r>
      <w:r w:rsidR="00634577">
        <w:rPr>
          <w:szCs w:val="28"/>
        </w:rPr>
        <w:t>"</w:t>
      </w:r>
      <w:r w:rsidR="227BD402" w:rsidRPr="00DF0934">
        <w:rPr>
          <w:szCs w:val="28"/>
        </w:rPr>
        <w:t xml:space="preserve"> un </w:t>
      </w:r>
      <w:r w:rsidR="00634577">
        <w:rPr>
          <w:szCs w:val="28"/>
        </w:rPr>
        <w:t>"</w:t>
      </w:r>
      <w:r w:rsidR="227BD402" w:rsidRPr="00DF0934">
        <w:rPr>
          <w:szCs w:val="28"/>
        </w:rPr>
        <w:t>c</w:t>
      </w:r>
      <w:r w:rsidR="00634577">
        <w:rPr>
          <w:szCs w:val="28"/>
        </w:rPr>
        <w:t>"</w:t>
      </w:r>
      <w:r w:rsidR="227BD402" w:rsidRPr="00DF0934">
        <w:rPr>
          <w:szCs w:val="28"/>
        </w:rPr>
        <w:t xml:space="preserve"> apakšpunktu</w:t>
      </w:r>
      <w:r w:rsidR="753FA21D" w:rsidRPr="00DF0934">
        <w:rPr>
          <w:szCs w:val="28"/>
        </w:rPr>
        <w:t>, ir 50 %.</w:t>
      </w:r>
    </w:p>
    <w:p w14:paraId="13EAC8DD" w14:textId="77777777" w:rsidR="007A6F80" w:rsidRPr="00DF0934" w:rsidRDefault="007A6F80" w:rsidP="00DF0934">
      <w:pPr>
        <w:pStyle w:val="Title"/>
        <w:jc w:val="both"/>
        <w:outlineLvl w:val="0"/>
        <w:rPr>
          <w:szCs w:val="28"/>
        </w:rPr>
      </w:pPr>
    </w:p>
    <w:p w14:paraId="312889F2" w14:textId="3CDCCD7E" w:rsidR="007A6F80" w:rsidRPr="00DF0934" w:rsidRDefault="0015357D" w:rsidP="00DF0934">
      <w:pPr>
        <w:pStyle w:val="Title"/>
        <w:ind w:firstLine="709"/>
        <w:jc w:val="both"/>
        <w:outlineLvl w:val="0"/>
        <w:rPr>
          <w:szCs w:val="28"/>
        </w:rPr>
      </w:pPr>
      <w:r w:rsidRPr="00DF0934">
        <w:rPr>
          <w:szCs w:val="28"/>
        </w:rPr>
        <w:t>57.</w:t>
      </w:r>
      <w:r w:rsidR="753FA21D" w:rsidRPr="00DF0934">
        <w:rPr>
          <w:szCs w:val="28"/>
        </w:rPr>
        <w:t xml:space="preserve"> Atbalsts šo noteikumu </w:t>
      </w:r>
      <w:r w:rsidRPr="00DF0934">
        <w:rPr>
          <w:szCs w:val="28"/>
        </w:rPr>
        <w:t>51</w:t>
      </w:r>
      <w:r w:rsidR="753FA21D" w:rsidRPr="00DF0934">
        <w:rPr>
          <w:szCs w:val="28"/>
        </w:rPr>
        <w:t xml:space="preserve">.7. apakšpunktā minētajām attiecināmajām izmaksām nedrīkst pārsniegt 50 % no </w:t>
      </w:r>
      <w:r w:rsidR="292A7158" w:rsidRPr="00DF0934">
        <w:rPr>
          <w:szCs w:val="28"/>
        </w:rPr>
        <w:t xml:space="preserve">neliela apjoma grantu shēmas </w:t>
      </w:r>
      <w:r w:rsidR="753FA21D" w:rsidRPr="00DF0934">
        <w:rPr>
          <w:szCs w:val="28"/>
        </w:rPr>
        <w:t>projekta kopējām attiecināmajām izmaksām.</w:t>
      </w:r>
    </w:p>
    <w:p w14:paraId="02297732" w14:textId="77777777" w:rsidR="00AC4C34" w:rsidRPr="00DF0934" w:rsidRDefault="00AC4C34" w:rsidP="00DF0934">
      <w:pPr>
        <w:pStyle w:val="Title"/>
        <w:jc w:val="both"/>
        <w:outlineLvl w:val="0"/>
        <w:rPr>
          <w:szCs w:val="28"/>
        </w:rPr>
      </w:pPr>
    </w:p>
    <w:p w14:paraId="519C5677" w14:textId="4448D871" w:rsidR="00AC7C77" w:rsidRPr="00DF0934" w:rsidRDefault="00F94EAA" w:rsidP="00DF0934">
      <w:pPr>
        <w:pStyle w:val="Title"/>
        <w:outlineLvl w:val="0"/>
        <w:rPr>
          <w:b/>
          <w:szCs w:val="28"/>
        </w:rPr>
      </w:pPr>
      <w:r w:rsidRPr="00DF0934">
        <w:rPr>
          <w:b/>
          <w:szCs w:val="28"/>
        </w:rPr>
        <w:t>2.4.</w:t>
      </w:r>
      <w:r w:rsidR="006A092F" w:rsidRPr="00DF0934">
        <w:rPr>
          <w:b/>
          <w:szCs w:val="28"/>
        </w:rPr>
        <w:t xml:space="preserve"> </w:t>
      </w:r>
      <w:r w:rsidR="00B945AB" w:rsidRPr="00DF0934">
        <w:rPr>
          <w:b/>
          <w:szCs w:val="28"/>
        </w:rPr>
        <w:t>Atklāta konkursa un neliela apjoma grantu shēmu</w:t>
      </w:r>
      <w:r w:rsidR="008A47FE" w:rsidRPr="00DF0934">
        <w:rPr>
          <w:b/>
          <w:szCs w:val="28"/>
        </w:rPr>
        <w:t xml:space="preserve"> p</w:t>
      </w:r>
      <w:r w:rsidR="0067171B" w:rsidRPr="00DF0934">
        <w:rPr>
          <w:b/>
          <w:szCs w:val="28"/>
        </w:rPr>
        <w:t>rojektu īstenošanas nosacījumi</w:t>
      </w:r>
    </w:p>
    <w:p w14:paraId="516A3AB8" w14:textId="77777777" w:rsidR="00361712" w:rsidRPr="00DF0934" w:rsidRDefault="00361712" w:rsidP="00DF0934">
      <w:pPr>
        <w:pStyle w:val="Title"/>
        <w:outlineLvl w:val="0"/>
        <w:rPr>
          <w:b/>
          <w:szCs w:val="28"/>
        </w:rPr>
      </w:pPr>
    </w:p>
    <w:p w14:paraId="4746CCC3" w14:textId="3DACA2B7" w:rsidR="00F057FF" w:rsidRPr="00DF0934" w:rsidRDefault="0015357D" w:rsidP="00DF0934">
      <w:pPr>
        <w:pStyle w:val="Title"/>
        <w:ind w:firstLine="709"/>
        <w:jc w:val="both"/>
        <w:outlineLvl w:val="0"/>
        <w:rPr>
          <w:szCs w:val="28"/>
          <w:shd w:val="clear" w:color="auto" w:fill="FFFFFF"/>
        </w:rPr>
      </w:pPr>
      <w:r w:rsidRPr="00DF0934">
        <w:rPr>
          <w:szCs w:val="28"/>
        </w:rPr>
        <w:t>58</w:t>
      </w:r>
      <w:r w:rsidR="4DB0F51F" w:rsidRPr="00DF0934">
        <w:rPr>
          <w:szCs w:val="28"/>
          <w:shd w:val="clear" w:color="auto" w:fill="FFFFFF"/>
        </w:rPr>
        <w:t>.</w:t>
      </w:r>
      <w:r w:rsidR="057BAF79" w:rsidRPr="00DF0934">
        <w:rPr>
          <w:szCs w:val="28"/>
          <w:shd w:val="clear" w:color="auto" w:fill="FFFFFF"/>
        </w:rPr>
        <w:t> </w:t>
      </w:r>
      <w:r w:rsidR="0E932FAA" w:rsidRPr="00DF0934">
        <w:rPr>
          <w:szCs w:val="28"/>
        </w:rPr>
        <w:t xml:space="preserve">Atklāta konkursa un neliela apjoma grantu shēmas ietvaros projekta īstenošanu var uzsākt pēc </w:t>
      </w:r>
      <w:r w:rsidR="00C90AC7">
        <w:rPr>
          <w:szCs w:val="28"/>
        </w:rPr>
        <w:t xml:space="preserve">tam, kad </w:t>
      </w:r>
      <w:r w:rsidR="00C90AC7" w:rsidRPr="00DF0934">
        <w:rPr>
          <w:szCs w:val="28"/>
        </w:rPr>
        <w:t>pieņem</w:t>
      </w:r>
      <w:r w:rsidR="00C90AC7">
        <w:rPr>
          <w:szCs w:val="28"/>
        </w:rPr>
        <w:t>t</w:t>
      </w:r>
      <w:r w:rsidR="00C90AC7" w:rsidRPr="00DF0934">
        <w:rPr>
          <w:szCs w:val="28"/>
        </w:rPr>
        <w:t xml:space="preserve">s </w:t>
      </w:r>
      <w:r w:rsidR="0E932FAA" w:rsidRPr="00DF0934">
        <w:rPr>
          <w:szCs w:val="28"/>
        </w:rPr>
        <w:t>lēmum</w:t>
      </w:r>
      <w:r w:rsidR="00C90AC7">
        <w:rPr>
          <w:szCs w:val="28"/>
        </w:rPr>
        <w:t>s</w:t>
      </w:r>
      <w:r w:rsidR="0E932FAA" w:rsidRPr="00DF0934">
        <w:rPr>
          <w:szCs w:val="28"/>
        </w:rPr>
        <w:t xml:space="preserve"> par projekta iesnieguma apstiprināšanu vai atzinum</w:t>
      </w:r>
      <w:r w:rsidR="00C90AC7">
        <w:rPr>
          <w:szCs w:val="28"/>
        </w:rPr>
        <w:t>s</w:t>
      </w:r>
      <w:r w:rsidR="0E932FAA" w:rsidRPr="00DF0934">
        <w:rPr>
          <w:szCs w:val="28"/>
        </w:rPr>
        <w:t xml:space="preserve"> par lēmumā noteikto nosacījumu izpildi, ja iepriekš pieņemts lēmums par projekta iesnieguma apstiprināšanu ar nosacījumu</w:t>
      </w:r>
      <w:r w:rsidR="50C6613F" w:rsidRPr="00DF0934">
        <w:rPr>
          <w:szCs w:val="28"/>
        </w:rPr>
        <w:t xml:space="preserve">, </w:t>
      </w:r>
      <w:r w:rsidR="572BC460" w:rsidRPr="00DF0934">
        <w:rPr>
          <w:szCs w:val="28"/>
        </w:rPr>
        <w:t xml:space="preserve">bet, </w:t>
      </w:r>
      <w:proofErr w:type="gramStart"/>
      <w:r w:rsidR="50C6613F" w:rsidRPr="00DF0934">
        <w:rPr>
          <w:szCs w:val="28"/>
        </w:rPr>
        <w:t>ja</w:t>
      </w:r>
      <w:r w:rsidR="006A092F" w:rsidRPr="00DF0934">
        <w:rPr>
          <w:szCs w:val="28"/>
        </w:rPr>
        <w:t xml:space="preserve"> </w:t>
      </w:r>
      <w:r w:rsidR="7F7B48DE" w:rsidRPr="00DF0934">
        <w:rPr>
          <w:szCs w:val="28"/>
        </w:rPr>
        <w:t>līdz</w:t>
      </w:r>
      <w:r w:rsidR="681A2393" w:rsidRPr="00DF0934">
        <w:rPr>
          <w:szCs w:val="28"/>
        </w:rPr>
        <w:t>finansēj</w:t>
      </w:r>
      <w:r w:rsidR="32D5B252" w:rsidRPr="00DF0934">
        <w:rPr>
          <w:szCs w:val="28"/>
        </w:rPr>
        <w:t>u</w:t>
      </w:r>
      <w:r w:rsidR="681A2393" w:rsidRPr="00DF0934">
        <w:rPr>
          <w:szCs w:val="28"/>
        </w:rPr>
        <w:t xml:space="preserve">ma saņēmējs </w:t>
      </w:r>
      <w:r w:rsidR="3532505A" w:rsidRPr="00DF0934">
        <w:rPr>
          <w:szCs w:val="28"/>
        </w:rPr>
        <w:t>plāno</w:t>
      </w:r>
      <w:proofErr w:type="gramEnd"/>
      <w:r w:rsidR="3532505A" w:rsidRPr="00DF0934">
        <w:rPr>
          <w:szCs w:val="28"/>
        </w:rPr>
        <w:t xml:space="preserve"> </w:t>
      </w:r>
      <w:r w:rsidR="50C6613F" w:rsidRPr="00DF0934">
        <w:rPr>
          <w:szCs w:val="28"/>
        </w:rPr>
        <w:t>atbalsta apvienošan</w:t>
      </w:r>
      <w:r w:rsidR="7BB1AF82" w:rsidRPr="00DF0934">
        <w:rPr>
          <w:szCs w:val="28"/>
        </w:rPr>
        <w:t xml:space="preserve">u saskaņā ar </w:t>
      </w:r>
      <w:r w:rsidR="5519B58E" w:rsidRPr="00DF0934">
        <w:rPr>
          <w:szCs w:val="28"/>
        </w:rPr>
        <w:t>šo noteikumu</w:t>
      </w:r>
      <w:r w:rsidR="65BAD1DC" w:rsidRPr="00DF0934">
        <w:rPr>
          <w:szCs w:val="28"/>
        </w:rPr>
        <w:t xml:space="preserve"> </w:t>
      </w:r>
      <w:r w:rsidR="004C01D9" w:rsidRPr="00DF0934">
        <w:rPr>
          <w:szCs w:val="28"/>
        </w:rPr>
        <w:t>44</w:t>
      </w:r>
      <w:r w:rsidR="65BAD1DC" w:rsidRPr="00DF0934" w:rsidDel="00F963D4">
        <w:rPr>
          <w:szCs w:val="28"/>
        </w:rPr>
        <w:t>.</w:t>
      </w:r>
      <w:r w:rsidR="00AA7419">
        <w:rPr>
          <w:szCs w:val="28"/>
        </w:rPr>
        <w:t> </w:t>
      </w:r>
      <w:r w:rsidR="65BAD1DC" w:rsidRPr="00DF0934" w:rsidDel="00F963D4">
        <w:rPr>
          <w:szCs w:val="28"/>
        </w:rPr>
        <w:t>punktu</w:t>
      </w:r>
      <w:r w:rsidR="31E2A7E3" w:rsidRPr="00DF0934">
        <w:rPr>
          <w:szCs w:val="28"/>
        </w:rPr>
        <w:t>,</w:t>
      </w:r>
      <w:r w:rsidR="006A092F" w:rsidRPr="00DF0934">
        <w:rPr>
          <w:szCs w:val="28"/>
        </w:rPr>
        <w:t xml:space="preserve"> </w:t>
      </w:r>
      <w:r w:rsidR="00C53126" w:rsidRPr="00DF0934">
        <w:rPr>
          <w:szCs w:val="28"/>
        </w:rPr>
        <w:t xml:space="preserve">projekta īstenošanu var uzsākt, </w:t>
      </w:r>
      <w:r w:rsidR="50C6613F" w:rsidRPr="00DF0934">
        <w:rPr>
          <w:szCs w:val="28"/>
        </w:rPr>
        <w:t>ievēro</w:t>
      </w:r>
      <w:r w:rsidR="31E2A7E3" w:rsidRPr="00DF0934">
        <w:rPr>
          <w:szCs w:val="28"/>
        </w:rPr>
        <w:t>jot</w:t>
      </w:r>
      <w:r w:rsidR="64EADB68" w:rsidRPr="00DF0934">
        <w:rPr>
          <w:szCs w:val="28"/>
        </w:rPr>
        <w:t xml:space="preserve"> </w:t>
      </w:r>
      <w:r w:rsidR="00AA7419" w:rsidRPr="00DF0934">
        <w:rPr>
          <w:szCs w:val="28"/>
        </w:rPr>
        <w:t xml:space="preserve">šo noteikumu </w:t>
      </w:r>
      <w:r w:rsidR="004C01D9" w:rsidRPr="00DF0934">
        <w:rPr>
          <w:szCs w:val="28"/>
        </w:rPr>
        <w:t>45</w:t>
      </w:r>
      <w:r w:rsidR="50C6613F" w:rsidRPr="00DF0934">
        <w:rPr>
          <w:szCs w:val="28"/>
        </w:rPr>
        <w:t>.</w:t>
      </w:r>
      <w:r w:rsidR="00AA7419">
        <w:rPr>
          <w:szCs w:val="28"/>
        </w:rPr>
        <w:t> </w:t>
      </w:r>
      <w:r w:rsidR="50C6613F" w:rsidRPr="00DF0934">
        <w:rPr>
          <w:szCs w:val="28"/>
        </w:rPr>
        <w:t xml:space="preserve">punktā </w:t>
      </w:r>
      <w:r w:rsidR="00AA7419">
        <w:rPr>
          <w:szCs w:val="28"/>
        </w:rPr>
        <w:t>minētās</w:t>
      </w:r>
      <w:r w:rsidR="50C6613F" w:rsidRPr="00DF0934">
        <w:rPr>
          <w:szCs w:val="28"/>
        </w:rPr>
        <w:t xml:space="preserve"> prasības</w:t>
      </w:r>
      <w:r w:rsidR="0E932FAA" w:rsidRPr="00DF0934">
        <w:rPr>
          <w:szCs w:val="28"/>
        </w:rPr>
        <w:t>. Projekt</w:t>
      </w:r>
      <w:r w:rsidR="020A94BB" w:rsidRPr="00DF0934">
        <w:rPr>
          <w:szCs w:val="28"/>
        </w:rPr>
        <w:t>u</w:t>
      </w:r>
      <w:r w:rsidR="0E932FAA" w:rsidRPr="00DF0934">
        <w:rPr>
          <w:szCs w:val="28"/>
        </w:rPr>
        <w:t xml:space="preserve"> īsteno divu gadu laikā no projekta līgumā noteiktā projekta izdevumu attiecināmības uzsākšanas datuma. Atsevišķos gadījumos un </w:t>
      </w:r>
      <w:r w:rsidR="0E932FAA" w:rsidRPr="00DF0934">
        <w:rPr>
          <w:szCs w:val="28"/>
        </w:rPr>
        <w:lastRenderedPageBreak/>
        <w:t>izvērtējot radušos projekta īstenošanas apstākļus, programmas apsaimniekotājs var piekrist projekta īstenošanas termiņa pagarinājumam</w:t>
      </w:r>
      <w:r w:rsidR="29549476" w:rsidRPr="00DF0934">
        <w:rPr>
          <w:szCs w:val="28"/>
        </w:rPr>
        <w:t>, bet ne ilgāk kā</w:t>
      </w:r>
      <w:r w:rsidR="0E932FAA" w:rsidRPr="00DF0934">
        <w:rPr>
          <w:szCs w:val="28"/>
        </w:rPr>
        <w:t xml:space="preserve"> līdz 2024. gada 30. aprīlim.</w:t>
      </w:r>
    </w:p>
    <w:p w14:paraId="022A25B8" w14:textId="77777777" w:rsidR="00591102" w:rsidRPr="00DF0934" w:rsidRDefault="00591102" w:rsidP="00DF0934">
      <w:pPr>
        <w:pStyle w:val="Title"/>
        <w:ind w:firstLine="709"/>
        <w:jc w:val="both"/>
        <w:outlineLvl w:val="0"/>
        <w:rPr>
          <w:szCs w:val="28"/>
          <w:shd w:val="clear" w:color="auto" w:fill="FFFFFF"/>
        </w:rPr>
      </w:pPr>
    </w:p>
    <w:p w14:paraId="25F5BE5D" w14:textId="463D9323" w:rsidR="00591102" w:rsidRPr="00DF0934" w:rsidRDefault="00F13880" w:rsidP="00DF0934">
      <w:pPr>
        <w:pStyle w:val="Title"/>
        <w:ind w:firstLine="709"/>
        <w:jc w:val="both"/>
        <w:outlineLvl w:val="0"/>
        <w:rPr>
          <w:szCs w:val="28"/>
          <w:shd w:val="clear" w:color="auto" w:fill="FFFFFF"/>
        </w:rPr>
      </w:pPr>
      <w:r w:rsidRPr="00DF0934">
        <w:rPr>
          <w:szCs w:val="28"/>
          <w:shd w:val="clear" w:color="auto" w:fill="FFFFFF"/>
        </w:rPr>
        <w:t>59</w:t>
      </w:r>
      <w:r w:rsidR="405D4E5A" w:rsidRPr="00DF0934">
        <w:rPr>
          <w:szCs w:val="28"/>
          <w:shd w:val="clear" w:color="auto" w:fill="FFFFFF"/>
        </w:rPr>
        <w:t xml:space="preserve">. </w:t>
      </w:r>
      <w:r w:rsidR="5155B4AC" w:rsidRPr="00DF0934">
        <w:rPr>
          <w:szCs w:val="28"/>
          <w:shd w:val="clear" w:color="auto" w:fill="FFFFFF"/>
        </w:rPr>
        <w:t>Atklāta konkursa un neliela apjoma grantu shēmas l</w:t>
      </w:r>
      <w:r w:rsidR="405D4E5A" w:rsidRPr="00DF0934">
        <w:rPr>
          <w:szCs w:val="28"/>
          <w:shd w:val="clear" w:color="auto" w:fill="FFFFFF"/>
        </w:rPr>
        <w:t>īdzfinansējuma saņēmējs</w:t>
      </w:r>
      <w:r w:rsidR="4DDD8E77" w:rsidRPr="00DF0934">
        <w:rPr>
          <w:szCs w:val="28"/>
          <w:shd w:val="clear" w:color="auto" w:fill="FFFFFF"/>
        </w:rPr>
        <w:t xml:space="preserve"> un projekta partneris</w:t>
      </w:r>
      <w:r w:rsidR="405D4E5A" w:rsidRPr="00DF0934">
        <w:rPr>
          <w:szCs w:val="28"/>
          <w:shd w:val="clear" w:color="auto" w:fill="FFFFFF"/>
        </w:rPr>
        <w:t>, īstenojot projektu, veic iepirkumus atbilstoši normatīvajiem aktiem par iepirkuma procedūru un tās piemērošanas kārtību pasūtītāja finansētiem projektiem</w:t>
      </w:r>
      <w:r w:rsidR="657B294A" w:rsidRPr="00DF0934">
        <w:rPr>
          <w:szCs w:val="28"/>
          <w:shd w:val="clear" w:color="auto" w:fill="FFFFFF"/>
        </w:rPr>
        <w:t xml:space="preserve">, </w:t>
      </w:r>
      <w:r w:rsidR="27F28893" w:rsidRPr="00DF0934">
        <w:rPr>
          <w:szCs w:val="28"/>
          <w:shd w:val="clear" w:color="auto" w:fill="FFFFFF"/>
        </w:rPr>
        <w:t>nodrošinot caurs</w:t>
      </w:r>
      <w:r w:rsidR="00EB4BA5">
        <w:rPr>
          <w:szCs w:val="28"/>
          <w:shd w:val="clear" w:color="auto" w:fill="FFFFFF"/>
        </w:rPr>
        <w:t>katāmu</w:t>
      </w:r>
      <w:r w:rsidR="27F28893" w:rsidRPr="00DF0934">
        <w:rPr>
          <w:szCs w:val="28"/>
          <w:shd w:val="clear" w:color="auto" w:fill="FFFFFF"/>
        </w:rPr>
        <w:t>, pārskatāmu un konkurenci</w:t>
      </w:r>
      <w:r w:rsidR="59821827" w:rsidRPr="00DF0934">
        <w:rPr>
          <w:szCs w:val="28"/>
          <w:shd w:val="clear" w:color="auto" w:fill="FFFFFF"/>
        </w:rPr>
        <w:t xml:space="preserve"> nodrošinošu procedūru</w:t>
      </w:r>
      <w:r w:rsidR="405D4E5A" w:rsidRPr="00DF0934">
        <w:rPr>
          <w:szCs w:val="28"/>
          <w:shd w:val="clear" w:color="auto" w:fill="FFFFFF"/>
        </w:rPr>
        <w:t>.</w:t>
      </w:r>
    </w:p>
    <w:p w14:paraId="5F94CA4E" w14:textId="77777777" w:rsidR="0068025F" w:rsidRPr="00DF0934" w:rsidRDefault="0068025F" w:rsidP="00DF0934">
      <w:pPr>
        <w:pStyle w:val="Title"/>
        <w:jc w:val="both"/>
        <w:outlineLvl w:val="0"/>
        <w:rPr>
          <w:szCs w:val="28"/>
          <w:shd w:val="clear" w:color="auto" w:fill="FFFFFF"/>
        </w:rPr>
      </w:pPr>
    </w:p>
    <w:p w14:paraId="6A21FEFB" w14:textId="02448F78" w:rsidR="008F6124" w:rsidRPr="00DF0934" w:rsidRDefault="00F13880" w:rsidP="00DF0934">
      <w:pPr>
        <w:pStyle w:val="Title"/>
        <w:ind w:firstLine="709"/>
        <w:jc w:val="both"/>
        <w:outlineLvl w:val="0"/>
        <w:rPr>
          <w:szCs w:val="28"/>
          <w:shd w:val="clear" w:color="auto" w:fill="FFFFFF"/>
        </w:rPr>
      </w:pPr>
      <w:r w:rsidRPr="00DF0934">
        <w:rPr>
          <w:szCs w:val="28"/>
        </w:rPr>
        <w:t>60</w:t>
      </w:r>
      <w:r w:rsidR="150957C2" w:rsidRPr="00DF0934">
        <w:rPr>
          <w:szCs w:val="28"/>
          <w:shd w:val="clear" w:color="auto" w:fill="FFFFFF"/>
        </w:rPr>
        <w:t>.</w:t>
      </w:r>
      <w:r w:rsidR="07193196" w:rsidRPr="00DF0934">
        <w:rPr>
          <w:szCs w:val="28"/>
          <w:shd w:val="clear" w:color="auto" w:fill="FFFFFF"/>
        </w:rPr>
        <w:t> </w:t>
      </w:r>
      <w:r w:rsidR="33C73847" w:rsidRPr="00DF0934">
        <w:rPr>
          <w:rStyle w:val="normaltextrun"/>
          <w:szCs w:val="28"/>
          <w:shd w:val="clear" w:color="auto" w:fill="FFFFFF"/>
        </w:rPr>
        <w:t>Atklāta konkursa</w:t>
      </w:r>
      <w:r w:rsidR="00EB4BA5">
        <w:rPr>
          <w:rStyle w:val="normaltextrun"/>
          <w:szCs w:val="28"/>
          <w:shd w:val="clear" w:color="auto" w:fill="FFFFFF"/>
        </w:rPr>
        <w:t xml:space="preserve"> </w:t>
      </w:r>
      <w:r w:rsidR="33C73847" w:rsidRPr="00DF0934">
        <w:rPr>
          <w:rStyle w:val="normaltextrun"/>
          <w:szCs w:val="28"/>
          <w:shd w:val="clear" w:color="auto" w:fill="FFFFFF"/>
        </w:rPr>
        <w:t>projekta iesniedzējs</w:t>
      </w:r>
      <w:r w:rsidR="00EB4BA5">
        <w:rPr>
          <w:rStyle w:val="normaltextrun"/>
          <w:szCs w:val="28"/>
          <w:shd w:val="clear" w:color="auto" w:fill="FFFFFF"/>
        </w:rPr>
        <w:t xml:space="preserve"> </w:t>
      </w:r>
      <w:r w:rsidR="33C73847" w:rsidRPr="00DF0934">
        <w:rPr>
          <w:rStyle w:val="normaltextrun"/>
          <w:szCs w:val="28"/>
          <w:shd w:val="clear" w:color="auto" w:fill="FFFFFF"/>
        </w:rPr>
        <w:t>nodrošina, ka īpašums, tai skaitā zeme, kurā projekta ietvaros veic</w:t>
      </w:r>
      <w:r w:rsidR="006A092F" w:rsidRPr="00DF0934">
        <w:rPr>
          <w:rStyle w:val="normaltextrun"/>
          <w:szCs w:val="28"/>
          <w:shd w:val="clear" w:color="auto" w:fill="FFFFFF"/>
        </w:rPr>
        <w:t xml:space="preserve"> </w:t>
      </w:r>
      <w:r w:rsidR="33C73847" w:rsidRPr="00DF0934">
        <w:rPr>
          <w:rStyle w:val="normaltextrun"/>
          <w:szCs w:val="28"/>
          <w:shd w:val="clear" w:color="auto" w:fill="FFFFFF"/>
        </w:rPr>
        <w:t>sākotnējos materiālos</w:t>
      </w:r>
      <w:r w:rsidR="00D435B5" w:rsidRPr="00DF0934">
        <w:rPr>
          <w:rStyle w:val="normaltextrun"/>
          <w:szCs w:val="28"/>
          <w:shd w:val="clear" w:color="auto" w:fill="FFFFFF"/>
        </w:rPr>
        <w:t xml:space="preserve"> un nemateriālos</w:t>
      </w:r>
      <w:r w:rsidR="00EB4BA5">
        <w:rPr>
          <w:rStyle w:val="normaltextrun"/>
          <w:szCs w:val="28"/>
          <w:shd w:val="clear" w:color="auto" w:fill="FFFFFF"/>
        </w:rPr>
        <w:t xml:space="preserve"> </w:t>
      </w:r>
      <w:r w:rsidR="33C73847" w:rsidRPr="00DF0934">
        <w:rPr>
          <w:rStyle w:val="normaltextrun"/>
          <w:szCs w:val="28"/>
          <w:shd w:val="clear" w:color="auto" w:fill="FFFFFF"/>
        </w:rPr>
        <w:t>ieguldījumus, ir</w:t>
      </w:r>
      <w:r w:rsidR="00EB4BA5">
        <w:rPr>
          <w:rStyle w:val="normaltextrun"/>
          <w:szCs w:val="28"/>
          <w:shd w:val="clear" w:color="auto" w:fill="FFFFFF"/>
        </w:rPr>
        <w:t xml:space="preserve"> </w:t>
      </w:r>
      <w:r w:rsidR="33C73847" w:rsidRPr="00DF0934">
        <w:rPr>
          <w:rStyle w:val="normaltextrun"/>
          <w:szCs w:val="28"/>
          <w:shd w:val="clear" w:color="auto" w:fill="FFFFFF"/>
        </w:rPr>
        <w:t>projekta iesniedzēja</w:t>
      </w:r>
      <w:r w:rsidR="00EB4BA5">
        <w:rPr>
          <w:rStyle w:val="normaltextrun"/>
          <w:szCs w:val="28"/>
          <w:shd w:val="clear" w:color="auto" w:fill="FFFFFF"/>
        </w:rPr>
        <w:t xml:space="preserve"> </w:t>
      </w:r>
      <w:r w:rsidR="33C73847" w:rsidRPr="00DF0934">
        <w:rPr>
          <w:rStyle w:val="normaltextrun"/>
          <w:szCs w:val="28"/>
          <w:shd w:val="clear" w:color="auto" w:fill="FFFFFF"/>
        </w:rPr>
        <w:t>īpašumā vai projekta iesniedzējam uz to ir zemesgrāmatā reģistrētas nomas</w:t>
      </w:r>
      <w:r w:rsidR="65F6FF9E" w:rsidRPr="00DF0934">
        <w:rPr>
          <w:rStyle w:val="normaltextrun"/>
          <w:szCs w:val="28"/>
          <w:shd w:val="clear" w:color="auto" w:fill="FFFFFF"/>
        </w:rPr>
        <w:t xml:space="preserve"> vai apbūves</w:t>
      </w:r>
      <w:r w:rsidR="33C73847" w:rsidRPr="00DF0934">
        <w:rPr>
          <w:rStyle w:val="normaltextrun"/>
          <w:szCs w:val="28"/>
          <w:shd w:val="clear" w:color="auto" w:fill="FFFFFF"/>
        </w:rPr>
        <w:t xml:space="preserve"> tiesības uz visu projekta īstenošanas un </w:t>
      </w:r>
      <w:proofErr w:type="spellStart"/>
      <w:r w:rsidR="33C73847" w:rsidRPr="00DF0934">
        <w:rPr>
          <w:rStyle w:val="normaltextrun"/>
          <w:szCs w:val="28"/>
          <w:shd w:val="clear" w:color="auto" w:fill="FFFFFF"/>
        </w:rPr>
        <w:t>pēcuzraudzības</w:t>
      </w:r>
      <w:proofErr w:type="spellEnd"/>
      <w:r w:rsidR="33C73847" w:rsidRPr="00DF0934">
        <w:rPr>
          <w:rStyle w:val="normaltextrun"/>
          <w:szCs w:val="28"/>
          <w:shd w:val="clear" w:color="auto" w:fill="FFFFFF"/>
        </w:rPr>
        <w:t xml:space="preserve"> periodu</w:t>
      </w:r>
      <w:r w:rsidR="3A307921" w:rsidRPr="00DF0934">
        <w:rPr>
          <w:szCs w:val="28"/>
          <w:shd w:val="clear" w:color="auto" w:fill="FFFFFF"/>
        </w:rPr>
        <w:t>.</w:t>
      </w:r>
    </w:p>
    <w:p w14:paraId="353FCB8F" w14:textId="77777777" w:rsidR="00254BD6" w:rsidRPr="00DF0934" w:rsidRDefault="00254BD6" w:rsidP="00DF0934">
      <w:pPr>
        <w:pStyle w:val="Title"/>
        <w:jc w:val="both"/>
        <w:outlineLvl w:val="0"/>
        <w:rPr>
          <w:szCs w:val="28"/>
          <w:shd w:val="clear" w:color="auto" w:fill="FFFFFF"/>
        </w:rPr>
      </w:pPr>
    </w:p>
    <w:p w14:paraId="6B7107C3" w14:textId="762B207F" w:rsidR="00254BD6" w:rsidRPr="00DF0934" w:rsidRDefault="00B64186" w:rsidP="00DF0934">
      <w:pPr>
        <w:pStyle w:val="Title"/>
        <w:ind w:firstLine="709"/>
        <w:jc w:val="both"/>
        <w:outlineLvl w:val="0"/>
        <w:rPr>
          <w:szCs w:val="28"/>
          <w:shd w:val="clear" w:color="auto" w:fill="FFFFFF"/>
        </w:rPr>
      </w:pPr>
      <w:bookmarkStart w:id="6" w:name="_Hlk45282614"/>
      <w:r w:rsidRPr="00DF0934">
        <w:rPr>
          <w:szCs w:val="28"/>
        </w:rPr>
        <w:t>61</w:t>
      </w:r>
      <w:r w:rsidR="378E04E9" w:rsidRPr="00DF0934">
        <w:rPr>
          <w:szCs w:val="28"/>
          <w:shd w:val="clear" w:color="auto" w:fill="FFFFFF"/>
        </w:rPr>
        <w:t>.</w:t>
      </w:r>
      <w:r w:rsidR="5BC768A0" w:rsidRPr="00DF0934">
        <w:rPr>
          <w:szCs w:val="28"/>
          <w:shd w:val="clear" w:color="auto" w:fill="FFFFFF"/>
        </w:rPr>
        <w:t> </w:t>
      </w:r>
      <w:r w:rsidR="0AD6A9CC" w:rsidRPr="00DF0934">
        <w:rPr>
          <w:szCs w:val="28"/>
          <w:shd w:val="clear" w:color="auto" w:fill="FFFFFF"/>
        </w:rPr>
        <w:t>Atklāta konkursa līdzfinansējuma saņēmējs nodrošina</w:t>
      </w:r>
      <w:r w:rsidR="3794AADA" w:rsidRPr="00DF0934">
        <w:rPr>
          <w:szCs w:val="28"/>
          <w:shd w:val="clear" w:color="auto" w:fill="FFFFFF"/>
        </w:rPr>
        <w:t xml:space="preserve">, ka </w:t>
      </w:r>
      <w:r w:rsidR="10562302" w:rsidRPr="00DF0934">
        <w:rPr>
          <w:szCs w:val="28"/>
          <w:shd w:val="clear" w:color="auto" w:fill="FFFFFF"/>
        </w:rPr>
        <w:t xml:space="preserve">atklāta konkursa </w:t>
      </w:r>
      <w:r w:rsidR="3794AADA" w:rsidRPr="00DF0934">
        <w:rPr>
          <w:szCs w:val="28"/>
          <w:shd w:val="clear" w:color="auto" w:fill="FFFFFF"/>
        </w:rPr>
        <w:t>projekta īstenošanas laikā tiks radīta vismaz viena</w:t>
      </w:r>
      <w:r w:rsidR="6E6B74A2" w:rsidRPr="00DF0934">
        <w:rPr>
          <w:szCs w:val="28"/>
          <w:shd w:val="clear" w:color="auto" w:fill="FFFFFF"/>
        </w:rPr>
        <w:t xml:space="preserve"> jauna pilnas slodz</w:t>
      </w:r>
      <w:r w:rsidR="5E6EE28B" w:rsidRPr="00DF0934">
        <w:rPr>
          <w:szCs w:val="28"/>
          <w:shd w:val="clear" w:color="auto" w:fill="FFFFFF"/>
        </w:rPr>
        <w:t>es</w:t>
      </w:r>
      <w:r w:rsidR="6E6B74A2" w:rsidRPr="00DF0934">
        <w:rPr>
          <w:szCs w:val="28"/>
          <w:shd w:val="clear" w:color="auto" w:fill="FFFFFF"/>
        </w:rPr>
        <w:t xml:space="preserve"> darba vieta</w:t>
      </w:r>
      <w:r w:rsidR="5E6EE28B" w:rsidRPr="00DF0934">
        <w:rPr>
          <w:szCs w:val="28"/>
          <w:shd w:val="clear" w:color="auto" w:fill="FFFFFF"/>
        </w:rPr>
        <w:t xml:space="preserve">, kas tieši saistīta ar </w:t>
      </w:r>
      <w:r w:rsidR="04CA8102" w:rsidRPr="00DF0934">
        <w:rPr>
          <w:szCs w:val="28"/>
          <w:shd w:val="clear" w:color="auto" w:fill="FFFFFF"/>
        </w:rPr>
        <w:t xml:space="preserve">atklāta konkursa </w:t>
      </w:r>
      <w:r w:rsidR="5E6EE28B" w:rsidRPr="00DF0934">
        <w:rPr>
          <w:szCs w:val="28"/>
          <w:shd w:val="clear" w:color="auto" w:fill="FFFFFF"/>
        </w:rPr>
        <w:t>projekta īstenošanu</w:t>
      </w:r>
      <w:r w:rsidR="008CBA56" w:rsidRPr="00DF0934">
        <w:rPr>
          <w:szCs w:val="28"/>
          <w:shd w:val="clear" w:color="auto" w:fill="FFFFFF"/>
        </w:rPr>
        <w:t xml:space="preserve">, </w:t>
      </w:r>
      <w:r w:rsidR="37C124EA" w:rsidRPr="00DF0934">
        <w:rPr>
          <w:szCs w:val="28"/>
          <w:shd w:val="clear" w:color="auto" w:fill="FFFFFF"/>
        </w:rPr>
        <w:t>nesamazinot esošo darba vietu skaitu.</w:t>
      </w:r>
      <w:r w:rsidR="0BFEE980" w:rsidRPr="00DF0934">
        <w:rPr>
          <w:szCs w:val="28"/>
          <w:shd w:val="clear" w:color="auto" w:fill="FFFFFF"/>
        </w:rPr>
        <w:t xml:space="preserve"> </w:t>
      </w:r>
      <w:bookmarkEnd w:id="6"/>
      <w:proofErr w:type="gramStart"/>
      <w:r w:rsidR="37C124EA" w:rsidRPr="00DF0934">
        <w:rPr>
          <w:szCs w:val="28"/>
        </w:rPr>
        <w:t>I</w:t>
      </w:r>
      <w:r w:rsidR="3745CFFC" w:rsidRPr="00DF0934">
        <w:rPr>
          <w:szCs w:val="28"/>
        </w:rPr>
        <w:t xml:space="preserve">zveidotās </w:t>
      </w:r>
      <w:r w:rsidR="484E201A" w:rsidRPr="00DF0934">
        <w:rPr>
          <w:szCs w:val="28"/>
        </w:rPr>
        <w:t>pilnas slodzes</w:t>
      </w:r>
      <w:proofErr w:type="gramEnd"/>
      <w:r w:rsidR="484E201A" w:rsidRPr="00DF0934">
        <w:rPr>
          <w:szCs w:val="28"/>
        </w:rPr>
        <w:t xml:space="preserve"> </w:t>
      </w:r>
      <w:r w:rsidR="3745CFFC" w:rsidRPr="00DF0934">
        <w:rPr>
          <w:szCs w:val="28"/>
        </w:rPr>
        <w:t>darba vietas</w:t>
      </w:r>
      <w:r w:rsidR="484E201A" w:rsidRPr="00DF0934">
        <w:rPr>
          <w:szCs w:val="28"/>
        </w:rPr>
        <w:t xml:space="preserve"> tiks</w:t>
      </w:r>
      <w:r w:rsidR="00EB4BA5">
        <w:rPr>
          <w:szCs w:val="28"/>
        </w:rPr>
        <w:t xml:space="preserve"> </w:t>
      </w:r>
      <w:r w:rsidR="1B5A09A8" w:rsidRPr="00DF0934">
        <w:rPr>
          <w:szCs w:val="28"/>
        </w:rPr>
        <w:t>saglabātas</w:t>
      </w:r>
      <w:r w:rsidR="568395E2" w:rsidRPr="00DF0934">
        <w:rPr>
          <w:szCs w:val="28"/>
        </w:rPr>
        <w:t xml:space="preserve"> piecus gadus pēc</w:t>
      </w:r>
      <w:r w:rsidR="00EB4BA5">
        <w:rPr>
          <w:szCs w:val="28"/>
        </w:rPr>
        <w:t xml:space="preserve"> </w:t>
      </w:r>
      <w:r w:rsidR="568395E2" w:rsidRPr="00DF0934">
        <w:rPr>
          <w:szCs w:val="28"/>
          <w:bdr w:val="none" w:sz="0" w:space="0" w:color="auto" w:frame="1"/>
          <w:shd w:val="clear" w:color="auto" w:fill="FFFFFF"/>
        </w:rPr>
        <w:t>noslēguma pārskata apstiprināšanas</w:t>
      </w:r>
      <w:r w:rsidR="4C8B2E27" w:rsidRPr="00DF0934">
        <w:rPr>
          <w:szCs w:val="28"/>
          <w:shd w:val="clear" w:color="auto" w:fill="FFFFFF"/>
        </w:rPr>
        <w:t>.</w:t>
      </w:r>
    </w:p>
    <w:p w14:paraId="6A43A35F" w14:textId="77777777" w:rsidR="003D4A2A" w:rsidRPr="00DF0934" w:rsidRDefault="003D4A2A" w:rsidP="00DF0934">
      <w:pPr>
        <w:pStyle w:val="Title"/>
        <w:jc w:val="both"/>
        <w:outlineLvl w:val="0"/>
        <w:rPr>
          <w:szCs w:val="28"/>
          <w:shd w:val="clear" w:color="auto" w:fill="FFFFFF"/>
        </w:rPr>
      </w:pPr>
    </w:p>
    <w:p w14:paraId="3FDF6421" w14:textId="1D1FC9C5" w:rsidR="005B5FAE" w:rsidRPr="00DF0934" w:rsidRDefault="00B64186" w:rsidP="00DF0934">
      <w:pPr>
        <w:pStyle w:val="Title"/>
        <w:ind w:firstLine="709"/>
        <w:jc w:val="both"/>
        <w:outlineLvl w:val="0"/>
        <w:rPr>
          <w:szCs w:val="28"/>
          <w:shd w:val="clear" w:color="auto" w:fill="FFFFFF"/>
        </w:rPr>
      </w:pPr>
      <w:r w:rsidRPr="00DF0934">
        <w:rPr>
          <w:szCs w:val="28"/>
        </w:rPr>
        <w:t>62</w:t>
      </w:r>
      <w:r w:rsidR="09F72806" w:rsidRPr="00DF0934" w:rsidDel="5B49E3F7">
        <w:rPr>
          <w:szCs w:val="28"/>
        </w:rPr>
        <w:t>.</w:t>
      </w:r>
      <w:r w:rsidR="012F47D0" w:rsidRPr="00DF0934">
        <w:rPr>
          <w:szCs w:val="28"/>
        </w:rPr>
        <w:t> </w:t>
      </w:r>
      <w:r w:rsidR="3D44A3F5" w:rsidRPr="00DF0934">
        <w:rPr>
          <w:szCs w:val="28"/>
          <w:shd w:val="clear" w:color="auto" w:fill="FFFFFF"/>
        </w:rPr>
        <w:t>P</w:t>
      </w:r>
      <w:r w:rsidR="721BC16E" w:rsidRPr="00DF0934">
        <w:rPr>
          <w:szCs w:val="28"/>
          <w:shd w:val="clear" w:color="auto" w:fill="FFFFFF"/>
        </w:rPr>
        <w:t>irm</w:t>
      </w:r>
      <w:r w:rsidR="3A3CB90E" w:rsidRPr="00DF0934">
        <w:rPr>
          <w:szCs w:val="28"/>
          <w:shd w:val="clear" w:color="auto" w:fill="FFFFFF"/>
        </w:rPr>
        <w:t>s</w:t>
      </w:r>
      <w:r w:rsidR="3D44A3F5" w:rsidRPr="00DF0934">
        <w:rPr>
          <w:szCs w:val="28"/>
          <w:shd w:val="clear" w:color="auto" w:fill="FFFFFF"/>
        </w:rPr>
        <w:t xml:space="preserve"> </w:t>
      </w:r>
      <w:r w:rsidR="00EB4BA5">
        <w:rPr>
          <w:szCs w:val="28"/>
          <w:shd w:val="clear" w:color="auto" w:fill="FFFFFF"/>
        </w:rPr>
        <w:t xml:space="preserve">pieņemts </w:t>
      </w:r>
      <w:r w:rsidR="3D44A3F5" w:rsidRPr="00DF0934">
        <w:rPr>
          <w:szCs w:val="28"/>
          <w:shd w:val="clear" w:color="auto" w:fill="FFFFFF"/>
        </w:rPr>
        <w:t>lēmum</w:t>
      </w:r>
      <w:r w:rsidR="00EB4BA5">
        <w:rPr>
          <w:szCs w:val="28"/>
          <w:shd w:val="clear" w:color="auto" w:fill="FFFFFF"/>
        </w:rPr>
        <w:t>s</w:t>
      </w:r>
      <w:r w:rsidR="3D44A3F5" w:rsidRPr="00DF0934">
        <w:rPr>
          <w:szCs w:val="28"/>
          <w:shd w:val="clear" w:color="auto" w:fill="FFFFFF"/>
        </w:rPr>
        <w:t xml:space="preserve"> par projekta iesnieguma apstiprināšan</w:t>
      </w:r>
      <w:r w:rsidR="00EB4BA5">
        <w:rPr>
          <w:szCs w:val="28"/>
          <w:shd w:val="clear" w:color="auto" w:fill="FFFFFF"/>
        </w:rPr>
        <w:t>u</w:t>
      </w:r>
      <w:proofErr w:type="gramStart"/>
      <w:r w:rsidR="3D44A3F5" w:rsidRPr="00DF0934">
        <w:rPr>
          <w:szCs w:val="28"/>
          <w:shd w:val="clear" w:color="auto" w:fill="FFFFFF"/>
        </w:rPr>
        <w:t xml:space="preserve"> vai </w:t>
      </w:r>
      <w:r w:rsidR="009348E7">
        <w:rPr>
          <w:szCs w:val="28"/>
          <w:shd w:val="clear" w:color="auto" w:fill="FFFFFF"/>
        </w:rPr>
        <w:t xml:space="preserve">atzinums par </w:t>
      </w:r>
      <w:r w:rsidR="721BC16E" w:rsidRPr="00DF0934">
        <w:rPr>
          <w:szCs w:val="28"/>
          <w:shd w:val="clear" w:color="auto" w:fill="FFFFFF"/>
        </w:rPr>
        <w:t>lēmum</w:t>
      </w:r>
      <w:r w:rsidR="009348E7">
        <w:rPr>
          <w:szCs w:val="28"/>
          <w:shd w:val="clear" w:color="auto" w:fill="FFFFFF"/>
        </w:rPr>
        <w:t>ā noteikto</w:t>
      </w:r>
      <w:r w:rsidR="721BC16E" w:rsidRPr="00DF0934">
        <w:rPr>
          <w:szCs w:val="28"/>
          <w:shd w:val="clear" w:color="auto" w:fill="FFFFFF"/>
        </w:rPr>
        <w:t xml:space="preserve"> </w:t>
      </w:r>
      <w:r w:rsidR="3002AB02" w:rsidRPr="00DF0934">
        <w:rPr>
          <w:szCs w:val="28"/>
          <w:shd w:val="clear" w:color="auto" w:fill="FFFFFF"/>
        </w:rPr>
        <w:t xml:space="preserve">nosacījumu </w:t>
      </w:r>
      <w:r w:rsidR="1FA866AC" w:rsidRPr="00DF0934">
        <w:rPr>
          <w:szCs w:val="28"/>
          <w:shd w:val="clear" w:color="auto" w:fill="FFFFFF"/>
        </w:rPr>
        <w:t>izpildi</w:t>
      </w:r>
      <w:proofErr w:type="gramEnd"/>
      <w:r w:rsidR="00EB4BA5">
        <w:rPr>
          <w:szCs w:val="28"/>
          <w:shd w:val="clear" w:color="auto" w:fill="FFFFFF"/>
        </w:rPr>
        <w:t>,</w:t>
      </w:r>
      <w:r w:rsidR="3002AB02" w:rsidRPr="00DF0934">
        <w:rPr>
          <w:szCs w:val="28"/>
          <w:shd w:val="clear" w:color="auto" w:fill="FFFFFF"/>
        </w:rPr>
        <w:t xml:space="preserve"> </w:t>
      </w:r>
      <w:r w:rsidR="3D44A3F5" w:rsidRPr="00DF0934">
        <w:rPr>
          <w:szCs w:val="28"/>
          <w:shd w:val="clear" w:color="auto" w:fill="FFFFFF"/>
        </w:rPr>
        <w:t xml:space="preserve">programmas apsaimniekotājam ir tiesības veikt pārbaudes projekta īstenošanas vietā, lai pārliecinātos par faktiskajiem </w:t>
      </w:r>
      <w:r w:rsidR="5C2BC347" w:rsidRPr="00DF0934">
        <w:rPr>
          <w:szCs w:val="28"/>
          <w:shd w:val="clear" w:color="auto" w:fill="FFFFFF"/>
        </w:rPr>
        <w:t xml:space="preserve">atklāta konkursa </w:t>
      </w:r>
      <w:r w:rsidR="795FE4D6" w:rsidRPr="00DF0934">
        <w:rPr>
          <w:szCs w:val="28"/>
          <w:shd w:val="clear" w:color="auto" w:fill="FFFFFF"/>
        </w:rPr>
        <w:t xml:space="preserve">projekta </w:t>
      </w:r>
      <w:r w:rsidR="00EB4BA5">
        <w:rPr>
          <w:szCs w:val="28"/>
          <w:shd w:val="clear" w:color="auto" w:fill="FFFFFF"/>
        </w:rPr>
        <w:t>ieviešanas</w:t>
      </w:r>
      <w:r w:rsidR="00EB4BA5" w:rsidRPr="00EB4BA5">
        <w:rPr>
          <w:szCs w:val="28"/>
          <w:shd w:val="clear" w:color="auto" w:fill="FFFFFF"/>
        </w:rPr>
        <w:t xml:space="preserve"> </w:t>
      </w:r>
      <w:r w:rsidR="00EB4BA5" w:rsidRPr="00DF0934">
        <w:rPr>
          <w:szCs w:val="28"/>
          <w:shd w:val="clear" w:color="auto" w:fill="FFFFFF"/>
        </w:rPr>
        <w:t>apstākļiem</w:t>
      </w:r>
      <w:r w:rsidR="795FE4D6" w:rsidRPr="00DF0934">
        <w:rPr>
          <w:szCs w:val="28"/>
        </w:rPr>
        <w:t xml:space="preserve"> </w:t>
      </w:r>
      <w:r w:rsidR="004E2E80">
        <w:rPr>
          <w:szCs w:val="28"/>
        </w:rPr>
        <w:t>un</w:t>
      </w:r>
      <w:r w:rsidR="000B198F">
        <w:rPr>
          <w:szCs w:val="28"/>
        </w:rPr>
        <w:t xml:space="preserve"> par to</w:t>
      </w:r>
      <w:r w:rsidR="00A529F3">
        <w:rPr>
          <w:szCs w:val="28"/>
        </w:rPr>
        <w:t>,</w:t>
      </w:r>
      <w:r w:rsidR="795FE4D6" w:rsidRPr="00DF0934">
        <w:rPr>
          <w:szCs w:val="28"/>
        </w:rPr>
        <w:t xml:space="preserve"> vai aktivitātes nav uzsāktas </w:t>
      </w:r>
      <w:r w:rsidR="00EB4BA5">
        <w:rPr>
          <w:szCs w:val="28"/>
        </w:rPr>
        <w:t>un</w:t>
      </w:r>
      <w:r w:rsidR="795FE4D6" w:rsidRPr="00DF0934">
        <w:rPr>
          <w:szCs w:val="28"/>
        </w:rPr>
        <w:t xml:space="preserve"> izmaksas nav veiktas pirms </w:t>
      </w:r>
      <w:r w:rsidR="3A3CB90E" w:rsidRPr="00DF0934">
        <w:rPr>
          <w:szCs w:val="28"/>
        </w:rPr>
        <w:t xml:space="preserve">programmas apsaimniekotāja </w:t>
      </w:r>
      <w:r w:rsidR="22185CC4" w:rsidRPr="00DF0934">
        <w:rPr>
          <w:szCs w:val="28"/>
        </w:rPr>
        <w:t xml:space="preserve">lēmuma </w:t>
      </w:r>
      <w:r w:rsidR="246BB391" w:rsidRPr="00DF0934">
        <w:rPr>
          <w:szCs w:val="28"/>
        </w:rPr>
        <w:t>pieņemšanas</w:t>
      </w:r>
      <w:r w:rsidR="3D44A3F5" w:rsidRPr="00DF0934">
        <w:rPr>
          <w:szCs w:val="28"/>
        </w:rPr>
        <w:t>.</w:t>
      </w:r>
    </w:p>
    <w:p w14:paraId="7811200D" w14:textId="77777777" w:rsidR="00421DAD" w:rsidRPr="00DF0934" w:rsidRDefault="00421DAD" w:rsidP="00DF0934">
      <w:pPr>
        <w:pStyle w:val="Title"/>
        <w:jc w:val="both"/>
        <w:outlineLvl w:val="0"/>
        <w:rPr>
          <w:szCs w:val="28"/>
          <w:shd w:val="clear" w:color="auto" w:fill="FFFFFF"/>
        </w:rPr>
      </w:pPr>
    </w:p>
    <w:p w14:paraId="5F6D4A06" w14:textId="2A538903" w:rsidR="006F5793" w:rsidRPr="00DF0934" w:rsidRDefault="00B64186" w:rsidP="00DF0934">
      <w:pPr>
        <w:ind w:firstLine="709"/>
        <w:jc w:val="both"/>
        <w:rPr>
          <w:sz w:val="28"/>
          <w:szCs w:val="28"/>
          <w:shd w:val="clear" w:color="auto" w:fill="FFFFFF"/>
        </w:rPr>
      </w:pPr>
      <w:r w:rsidRPr="00DF0934">
        <w:rPr>
          <w:sz w:val="28"/>
          <w:szCs w:val="28"/>
          <w:shd w:val="clear" w:color="auto" w:fill="FFFFFF"/>
        </w:rPr>
        <w:t>63</w:t>
      </w:r>
      <w:r w:rsidR="006F5793" w:rsidRPr="00DF0934">
        <w:rPr>
          <w:sz w:val="28"/>
          <w:szCs w:val="28"/>
          <w:shd w:val="clear" w:color="auto" w:fill="FFFFFF"/>
        </w:rPr>
        <w:t>.</w:t>
      </w:r>
      <w:r w:rsidR="00EB4BA5">
        <w:rPr>
          <w:sz w:val="28"/>
          <w:szCs w:val="28"/>
          <w:shd w:val="clear" w:color="auto" w:fill="FFFFFF"/>
        </w:rPr>
        <w:t> </w:t>
      </w:r>
      <w:proofErr w:type="gramStart"/>
      <w:r w:rsidR="006F5793" w:rsidRPr="00DF0934">
        <w:rPr>
          <w:sz w:val="28"/>
          <w:szCs w:val="28"/>
          <w:shd w:val="clear" w:color="auto" w:fill="FFFFFF"/>
        </w:rPr>
        <w:t>Lai atklāta konkursa līdzfinansējuma saņēmējs saņemtu avansa maksājumu, tas</w:t>
      </w:r>
      <w:proofErr w:type="gramEnd"/>
      <w:r w:rsidR="006F5793" w:rsidRPr="00DF0934">
        <w:rPr>
          <w:sz w:val="28"/>
          <w:szCs w:val="28"/>
          <w:shd w:val="clear" w:color="auto" w:fill="FFFFFF"/>
        </w:rPr>
        <w:t xml:space="preserve"> iesniedz programmas apsaimniekotājam Eiropas Savienībā reģistrētas kredītiestādes pirmā pieprasījuma garantiju par avansa summu. Minētās garantijas termiņš ir vismaz divi mēneši pēc projekta līgumā paredzētā projekta īstenošanas beigu datuma.</w:t>
      </w:r>
    </w:p>
    <w:p w14:paraId="56204726" w14:textId="77777777" w:rsidR="00683CA7" w:rsidRPr="00DF0934" w:rsidRDefault="00683CA7" w:rsidP="00DF0934">
      <w:pPr>
        <w:pStyle w:val="Title"/>
        <w:jc w:val="both"/>
        <w:outlineLvl w:val="0"/>
        <w:rPr>
          <w:szCs w:val="28"/>
          <w:shd w:val="clear" w:color="auto" w:fill="FFFFFF"/>
        </w:rPr>
      </w:pPr>
    </w:p>
    <w:p w14:paraId="4407794D" w14:textId="79E56A04" w:rsidR="00421DAD" w:rsidRPr="00DF0934" w:rsidRDefault="00B64186" w:rsidP="00DF0934">
      <w:pPr>
        <w:pStyle w:val="Title"/>
        <w:ind w:firstLine="709"/>
        <w:jc w:val="both"/>
        <w:outlineLvl w:val="0"/>
        <w:rPr>
          <w:szCs w:val="28"/>
          <w:shd w:val="clear" w:color="auto" w:fill="FFFFFF"/>
        </w:rPr>
      </w:pPr>
      <w:bookmarkStart w:id="7" w:name="_Hlk45282655"/>
      <w:r w:rsidRPr="00DF0934">
        <w:rPr>
          <w:szCs w:val="28"/>
        </w:rPr>
        <w:t>64</w:t>
      </w:r>
      <w:r w:rsidR="5ADB0424" w:rsidRPr="00DF0934">
        <w:rPr>
          <w:szCs w:val="28"/>
          <w:shd w:val="clear" w:color="auto" w:fill="FFFFFF"/>
        </w:rPr>
        <w:t>.</w:t>
      </w:r>
      <w:r w:rsidR="6E1F3F2D" w:rsidRPr="00DF0934">
        <w:rPr>
          <w:szCs w:val="28"/>
          <w:shd w:val="clear" w:color="auto" w:fill="FFFFFF"/>
        </w:rPr>
        <w:t> </w:t>
      </w:r>
      <w:r w:rsidR="06E06B42" w:rsidRPr="00DF0934">
        <w:rPr>
          <w:szCs w:val="28"/>
          <w:shd w:val="clear" w:color="auto" w:fill="FFFFFF"/>
        </w:rPr>
        <w:t>Neliela apjoma grantu shēm</w:t>
      </w:r>
      <w:r w:rsidR="184B999F" w:rsidRPr="00DF0934">
        <w:rPr>
          <w:szCs w:val="28"/>
          <w:shd w:val="clear" w:color="auto" w:fill="FFFFFF"/>
        </w:rPr>
        <w:t>as</w:t>
      </w:r>
      <w:r w:rsidR="56F35BBD" w:rsidRPr="00DF0934">
        <w:rPr>
          <w:szCs w:val="28"/>
          <w:shd w:val="clear" w:color="auto" w:fill="FFFFFF"/>
        </w:rPr>
        <w:t xml:space="preserve"> projekta īstenošanas laikā līdz</w:t>
      </w:r>
      <w:r w:rsidR="00EB4BA5">
        <w:rPr>
          <w:szCs w:val="28"/>
          <w:shd w:val="clear" w:color="auto" w:fill="FFFFFF"/>
        </w:rPr>
        <w:softHyphen/>
      </w:r>
      <w:r w:rsidR="56F35BBD" w:rsidRPr="00DF0934">
        <w:rPr>
          <w:szCs w:val="28"/>
          <w:shd w:val="clear" w:color="auto" w:fill="FFFFFF"/>
        </w:rPr>
        <w:t>finansējuma saņēmējs izstrādā vismaz viena</w:t>
      </w:r>
      <w:r w:rsidR="56F35BBD" w:rsidRPr="00DF0934" w:rsidDel="0068540D">
        <w:rPr>
          <w:szCs w:val="28"/>
          <w:shd w:val="clear" w:color="auto" w:fill="FFFFFF"/>
        </w:rPr>
        <w:t xml:space="preserve"> </w:t>
      </w:r>
      <w:r w:rsidR="56F35BBD" w:rsidRPr="00DF0934">
        <w:rPr>
          <w:szCs w:val="28"/>
          <w:shd w:val="clear" w:color="auto" w:fill="FFFFFF"/>
        </w:rPr>
        <w:t>jauna produkt</w:t>
      </w:r>
      <w:r w:rsidR="14152DD4" w:rsidRPr="00DF0934">
        <w:rPr>
          <w:szCs w:val="28"/>
          <w:shd w:val="clear" w:color="auto" w:fill="FFFFFF"/>
        </w:rPr>
        <w:t>a</w:t>
      </w:r>
      <w:r w:rsidR="56F35BBD" w:rsidRPr="00DF0934">
        <w:rPr>
          <w:szCs w:val="28"/>
          <w:shd w:val="clear" w:color="auto" w:fill="FFFFFF"/>
        </w:rPr>
        <w:t xml:space="preserve"> vai tehnoloģijas</w:t>
      </w:r>
      <w:r w:rsidR="3FC6654F" w:rsidRPr="00DF0934">
        <w:rPr>
          <w:szCs w:val="28"/>
          <w:shd w:val="clear" w:color="auto" w:fill="FFFFFF"/>
        </w:rPr>
        <w:t xml:space="preserve"> </w:t>
      </w:r>
      <w:r w:rsidR="56F35BBD" w:rsidRPr="00DF0934">
        <w:rPr>
          <w:szCs w:val="28"/>
          <w:shd w:val="clear" w:color="auto" w:fill="FFFFFF"/>
        </w:rPr>
        <w:t>prototipu</w:t>
      </w:r>
      <w:r w:rsidR="43614D1D" w:rsidRPr="00DF0934">
        <w:rPr>
          <w:szCs w:val="28"/>
          <w:shd w:val="clear" w:color="auto" w:fill="FFFFFF"/>
        </w:rPr>
        <w:t>,</w:t>
      </w:r>
      <w:r w:rsidR="56F35BBD" w:rsidRPr="00DF0934">
        <w:rPr>
          <w:szCs w:val="28"/>
          <w:shd w:val="clear" w:color="auto" w:fill="FFFFFF"/>
        </w:rPr>
        <w:t xml:space="preserve"> </w:t>
      </w:r>
      <w:r w:rsidR="71254B5F" w:rsidRPr="00DF0934">
        <w:rPr>
          <w:szCs w:val="28"/>
          <w:shd w:val="clear" w:color="auto" w:fill="FFFFFF"/>
        </w:rPr>
        <w:t>kas</w:t>
      </w:r>
      <w:r w:rsidR="56F35BBD" w:rsidRPr="00DF0934">
        <w:rPr>
          <w:szCs w:val="28"/>
          <w:shd w:val="clear" w:color="auto" w:fill="FFFFFF"/>
        </w:rPr>
        <w:t xml:space="preserve"> nav paredzēts komerciālām vajadzībām. Ja eksperimentālās izstrādes rezultātu vēlāk izmanto komerciālos nolūkos, no attiecināmajām izmaksām atskaita visus gūtos ienākumus no eksperimentālās izstrādes rezultāt</w:t>
      </w:r>
      <w:r w:rsidR="3A31E3CD" w:rsidRPr="00DF0934">
        <w:rPr>
          <w:szCs w:val="28"/>
          <w:shd w:val="clear" w:color="auto" w:fill="FFFFFF"/>
        </w:rPr>
        <w:t>a</w:t>
      </w:r>
      <w:r w:rsidR="56F35BBD" w:rsidRPr="00DF0934">
        <w:rPr>
          <w:szCs w:val="28"/>
          <w:shd w:val="clear" w:color="auto" w:fill="FFFFFF"/>
        </w:rPr>
        <w:t>, tai skaitā modeļu un paraugu komerciālas izmantošanas.</w:t>
      </w:r>
      <w:bookmarkEnd w:id="7"/>
    </w:p>
    <w:p w14:paraId="79BEF664" w14:textId="424A0A5F" w:rsidR="004F5EE5" w:rsidRPr="00DF0934" w:rsidRDefault="004F5EE5" w:rsidP="00DF0934">
      <w:pPr>
        <w:jc w:val="both"/>
        <w:rPr>
          <w:sz w:val="28"/>
          <w:szCs w:val="28"/>
        </w:rPr>
      </w:pPr>
    </w:p>
    <w:p w14:paraId="2DFF5CDB" w14:textId="5E087B42" w:rsidR="00DF494A" w:rsidRPr="00DF0934" w:rsidRDefault="00910B93" w:rsidP="00DF0934">
      <w:pPr>
        <w:pStyle w:val="Title"/>
        <w:ind w:firstLine="709"/>
        <w:jc w:val="both"/>
        <w:outlineLvl w:val="0"/>
        <w:rPr>
          <w:szCs w:val="28"/>
        </w:rPr>
      </w:pPr>
      <w:bookmarkStart w:id="8" w:name="_Hlk45288906"/>
      <w:r w:rsidRPr="00DF0934">
        <w:rPr>
          <w:szCs w:val="28"/>
        </w:rPr>
        <w:t>65</w:t>
      </w:r>
      <w:r w:rsidR="4A107E72" w:rsidRPr="00DF0934">
        <w:rPr>
          <w:szCs w:val="28"/>
        </w:rPr>
        <w:t>. </w:t>
      </w:r>
      <w:r w:rsidR="01D5830D" w:rsidRPr="00DF0934">
        <w:rPr>
          <w:szCs w:val="28"/>
        </w:rPr>
        <w:t xml:space="preserve">Programmas apsaimniekotājam ir tiesības vienpusēji atkāpties no noslēgtā </w:t>
      </w:r>
      <w:r w:rsidR="06A25482" w:rsidRPr="00DF0934">
        <w:rPr>
          <w:szCs w:val="28"/>
        </w:rPr>
        <w:t>projekta</w:t>
      </w:r>
      <w:r w:rsidR="01D5830D" w:rsidRPr="00DF0934">
        <w:rPr>
          <w:szCs w:val="28"/>
        </w:rPr>
        <w:t xml:space="preserve"> līguma</w:t>
      </w:r>
      <w:r w:rsidR="00555A3A" w:rsidRPr="00DF0934">
        <w:rPr>
          <w:szCs w:val="28"/>
        </w:rPr>
        <w:t xml:space="preserve"> </w:t>
      </w:r>
      <w:r w:rsidR="01D5830D" w:rsidRPr="00DF0934">
        <w:rPr>
          <w:szCs w:val="28"/>
        </w:rPr>
        <w:t>jebkurā no šādiem gadījumiem:</w:t>
      </w:r>
    </w:p>
    <w:p w14:paraId="2CEC137F" w14:textId="77777777" w:rsidR="000B198F" w:rsidRPr="00794ABB" w:rsidRDefault="000B198F" w:rsidP="000B198F">
      <w:pPr>
        <w:pStyle w:val="Title"/>
        <w:ind w:firstLine="709"/>
        <w:jc w:val="both"/>
        <w:outlineLvl w:val="0"/>
        <w:rPr>
          <w:szCs w:val="28"/>
        </w:rPr>
      </w:pPr>
      <w:r w:rsidRPr="00794ABB">
        <w:rPr>
          <w:szCs w:val="28"/>
        </w:rPr>
        <w:lastRenderedPageBreak/>
        <w:t>65.1. līdzfinansējuma saņēmējs nepilda projekta līgumu, tai skaitā neievēro noteiktos termiņus, vai ir iestājušies citi apstākļi, kas negatīvi ietekmē</w:t>
      </w:r>
      <w:proofErr w:type="gramStart"/>
      <w:r w:rsidRPr="00794ABB">
        <w:rPr>
          <w:szCs w:val="28"/>
        </w:rPr>
        <w:t xml:space="preserve"> vai var ietekmēt programmas vai atklāta konkursa, vai neliela apjoma grantu shēmas mērķa un projektu uzraudzības rādītāju</w:t>
      </w:r>
      <w:proofErr w:type="gramEnd"/>
      <w:r w:rsidRPr="00794ABB">
        <w:rPr>
          <w:szCs w:val="28"/>
        </w:rPr>
        <w:t xml:space="preserve"> (ja attiecināms) sasniegšanu;</w:t>
      </w:r>
    </w:p>
    <w:p w14:paraId="072D9C03" w14:textId="1EAA503F" w:rsidR="007313E0" w:rsidRPr="00DF0934" w:rsidRDefault="00910B93" w:rsidP="00DF0934">
      <w:pPr>
        <w:pStyle w:val="Title"/>
        <w:ind w:firstLine="709"/>
        <w:jc w:val="both"/>
        <w:outlineLvl w:val="0"/>
        <w:rPr>
          <w:szCs w:val="28"/>
        </w:rPr>
      </w:pPr>
      <w:r w:rsidRPr="00DF0934">
        <w:rPr>
          <w:szCs w:val="28"/>
        </w:rPr>
        <w:t>65</w:t>
      </w:r>
      <w:r w:rsidR="01D5830D" w:rsidRPr="00DF0934">
        <w:rPr>
          <w:szCs w:val="28"/>
        </w:rPr>
        <w:t xml:space="preserve">.2. citos </w:t>
      </w:r>
      <w:r w:rsidR="06A25482" w:rsidRPr="00DF0934">
        <w:rPr>
          <w:szCs w:val="28"/>
        </w:rPr>
        <w:t>projekta</w:t>
      </w:r>
      <w:r w:rsidR="01D5830D" w:rsidRPr="00DF0934">
        <w:rPr>
          <w:szCs w:val="28"/>
        </w:rPr>
        <w:t xml:space="preserve"> līgumā paredzētajos gadījumos.</w:t>
      </w:r>
      <w:bookmarkEnd w:id="8"/>
    </w:p>
    <w:p w14:paraId="1EBC52E5" w14:textId="2D07F1C7" w:rsidR="00513204" w:rsidRPr="00DF0934" w:rsidRDefault="00513204" w:rsidP="00DF0934">
      <w:pPr>
        <w:pStyle w:val="Title"/>
        <w:jc w:val="both"/>
        <w:outlineLvl w:val="0"/>
        <w:rPr>
          <w:szCs w:val="28"/>
        </w:rPr>
      </w:pPr>
    </w:p>
    <w:p w14:paraId="626F4ACE" w14:textId="204CB239" w:rsidR="0008383C" w:rsidRPr="00DF0934" w:rsidRDefault="0092659C" w:rsidP="00DF0934">
      <w:pPr>
        <w:ind w:firstLine="709"/>
        <w:jc w:val="both"/>
        <w:outlineLvl w:val="0"/>
        <w:rPr>
          <w:sz w:val="28"/>
          <w:szCs w:val="28"/>
          <w:lang w:eastAsia="en-US"/>
        </w:rPr>
      </w:pPr>
      <w:r w:rsidRPr="00DF0934">
        <w:rPr>
          <w:sz w:val="28"/>
          <w:szCs w:val="28"/>
        </w:rPr>
        <w:t>66</w:t>
      </w:r>
      <w:r w:rsidR="6FC24BBC" w:rsidRPr="00DF0934">
        <w:rPr>
          <w:sz w:val="28"/>
          <w:szCs w:val="28"/>
        </w:rPr>
        <w:t>.</w:t>
      </w:r>
      <w:r w:rsidR="00E27188">
        <w:rPr>
          <w:sz w:val="28"/>
          <w:szCs w:val="28"/>
        </w:rPr>
        <w:t> </w:t>
      </w:r>
      <w:proofErr w:type="gramStart"/>
      <w:r w:rsidR="6FC24BBC" w:rsidRPr="00DF0934">
        <w:rPr>
          <w:sz w:val="28"/>
          <w:szCs w:val="28"/>
          <w:lang w:eastAsia="en-US"/>
        </w:rPr>
        <w:t>Ja tiek pārkāptas Komisijas regulas Nr. 651/2014 prasības, līdz</w:t>
      </w:r>
      <w:r w:rsidR="00E27188">
        <w:rPr>
          <w:sz w:val="28"/>
          <w:szCs w:val="28"/>
          <w:lang w:eastAsia="en-US"/>
        </w:rPr>
        <w:softHyphen/>
      </w:r>
      <w:r w:rsidR="6FC24BBC" w:rsidRPr="00DF0934">
        <w:rPr>
          <w:sz w:val="28"/>
          <w:szCs w:val="28"/>
          <w:lang w:eastAsia="en-US"/>
        </w:rPr>
        <w:t>finansējuma saņēmējam</w:t>
      </w:r>
      <w:proofErr w:type="gramEnd"/>
      <w:r w:rsidR="6FC24BBC" w:rsidRPr="00DF0934">
        <w:rPr>
          <w:sz w:val="28"/>
          <w:szCs w:val="28"/>
          <w:lang w:eastAsia="en-US"/>
        </w:rPr>
        <w:t xml:space="preserve"> ir pienākums atmaksāt programmas apsaimniekotājam visu projekta ietvaros saņemto nelikumīgo komercdarbības atbalstu kopā ar procentiem, kuru likmi publicē Eiropas </w:t>
      </w:r>
      <w:r w:rsidR="6FC24BBC" w:rsidRPr="00C90AC7">
        <w:rPr>
          <w:sz w:val="28"/>
          <w:szCs w:val="28"/>
          <w:lang w:eastAsia="en-US"/>
        </w:rPr>
        <w:t>Komisij</w:t>
      </w:r>
      <w:r w:rsidR="00A529F3" w:rsidRPr="00C90AC7">
        <w:rPr>
          <w:sz w:val="28"/>
          <w:szCs w:val="28"/>
          <w:lang w:eastAsia="en-US"/>
        </w:rPr>
        <w:t>a</w:t>
      </w:r>
      <w:r w:rsidR="6FC24BBC" w:rsidRPr="00C90AC7">
        <w:rPr>
          <w:sz w:val="28"/>
          <w:szCs w:val="28"/>
          <w:lang w:eastAsia="en-US"/>
        </w:rPr>
        <w:t xml:space="preserve"> saskaņā</w:t>
      </w:r>
      <w:r w:rsidR="6FC24BBC" w:rsidRPr="00DF0934">
        <w:rPr>
          <w:sz w:val="28"/>
          <w:szCs w:val="28"/>
          <w:lang w:eastAsia="en-US"/>
        </w:rPr>
        <w:t xml:space="preserve"> ar Komisijas regulas Nr. 794/2004 10. pantu, tiem pieskaitot 100 bāzes punktus, no dienas, kad aizdevums tika izmaksāts līdzfinansējuma saņēmējam, līdz tā atgūšanas dienai, ievērojot Komisijas regulas Nr. 794/2004 11. pantā noteikto procentu likmes piemērošanas metodi. </w:t>
      </w:r>
    </w:p>
    <w:p w14:paraId="04492A22" w14:textId="77777777" w:rsidR="00695EAD" w:rsidRPr="00DF0934" w:rsidRDefault="00695EAD" w:rsidP="00DF0934">
      <w:pPr>
        <w:pStyle w:val="Title"/>
        <w:jc w:val="both"/>
        <w:outlineLvl w:val="0"/>
        <w:rPr>
          <w:szCs w:val="28"/>
        </w:rPr>
      </w:pPr>
    </w:p>
    <w:p w14:paraId="4321CBBB" w14:textId="5A67A70B" w:rsidR="00A75768" w:rsidRPr="00DF0934" w:rsidRDefault="000F5078" w:rsidP="00DF0934">
      <w:pPr>
        <w:pStyle w:val="Title"/>
        <w:outlineLvl w:val="0"/>
        <w:rPr>
          <w:rStyle w:val="CommentReference"/>
          <w:b/>
          <w:sz w:val="28"/>
          <w:szCs w:val="28"/>
          <w:lang w:eastAsia="lv-LV"/>
        </w:rPr>
      </w:pPr>
      <w:r>
        <w:rPr>
          <w:rStyle w:val="CommentReference"/>
          <w:b/>
          <w:sz w:val="28"/>
          <w:szCs w:val="28"/>
          <w:lang w:eastAsia="lv-LV"/>
        </w:rPr>
        <w:t>3</w:t>
      </w:r>
      <w:r w:rsidR="00D01A07" w:rsidRPr="00DF0934">
        <w:rPr>
          <w:rStyle w:val="CommentReference"/>
          <w:b/>
          <w:sz w:val="28"/>
          <w:szCs w:val="28"/>
          <w:lang w:eastAsia="lv-LV"/>
        </w:rPr>
        <w:t>. </w:t>
      </w:r>
      <w:r w:rsidR="00786486" w:rsidRPr="00DF0934">
        <w:rPr>
          <w:rStyle w:val="CommentReference"/>
          <w:b/>
          <w:sz w:val="28"/>
          <w:szCs w:val="28"/>
          <w:lang w:eastAsia="lv-LV"/>
        </w:rPr>
        <w:t>Iepriekš noteikt</w:t>
      </w:r>
      <w:r w:rsidR="00A75768" w:rsidRPr="00DF0934">
        <w:rPr>
          <w:rStyle w:val="CommentReference"/>
          <w:b/>
          <w:sz w:val="28"/>
          <w:szCs w:val="28"/>
          <w:lang w:eastAsia="lv-LV"/>
        </w:rPr>
        <w:t>ais projekts</w:t>
      </w:r>
    </w:p>
    <w:p w14:paraId="0C59FA09" w14:textId="77777777" w:rsidR="00361712" w:rsidRPr="00DF0934" w:rsidRDefault="00361712" w:rsidP="00DF0934">
      <w:pPr>
        <w:pStyle w:val="Title"/>
        <w:outlineLvl w:val="0"/>
        <w:rPr>
          <w:rStyle w:val="CommentReference"/>
          <w:b/>
          <w:sz w:val="28"/>
          <w:szCs w:val="28"/>
          <w:lang w:eastAsia="lv-LV"/>
        </w:rPr>
      </w:pPr>
    </w:p>
    <w:p w14:paraId="05E2037E" w14:textId="4E44DF57" w:rsidR="00786486" w:rsidRPr="00DF0934" w:rsidRDefault="00A75768" w:rsidP="00DF0934">
      <w:pPr>
        <w:pStyle w:val="Title"/>
        <w:outlineLvl w:val="0"/>
        <w:rPr>
          <w:b/>
          <w:szCs w:val="28"/>
        </w:rPr>
      </w:pPr>
      <w:r w:rsidRPr="00DF0934">
        <w:rPr>
          <w:rStyle w:val="CommentReference"/>
          <w:b/>
          <w:sz w:val="28"/>
          <w:szCs w:val="28"/>
          <w:lang w:eastAsia="lv-LV"/>
        </w:rPr>
        <w:t>3.1.</w:t>
      </w:r>
      <w:r w:rsidR="006A092F" w:rsidRPr="00DF0934">
        <w:rPr>
          <w:rStyle w:val="CommentReference"/>
          <w:b/>
          <w:sz w:val="28"/>
          <w:szCs w:val="28"/>
          <w:lang w:eastAsia="lv-LV"/>
        </w:rPr>
        <w:t xml:space="preserve"> </w:t>
      </w:r>
      <w:r w:rsidR="67EB6502" w:rsidRPr="00DF0934">
        <w:rPr>
          <w:rStyle w:val="CommentReference"/>
          <w:b/>
          <w:bCs/>
          <w:sz w:val="28"/>
          <w:szCs w:val="28"/>
          <w:lang w:eastAsia="lv-LV"/>
        </w:rPr>
        <w:t>I</w:t>
      </w:r>
      <w:r w:rsidR="49C59B70" w:rsidRPr="00DF0934">
        <w:rPr>
          <w:b/>
          <w:bCs/>
          <w:szCs w:val="28"/>
        </w:rPr>
        <w:t>epriekš noteiktā</w:t>
      </w:r>
      <w:r w:rsidR="49C59B70" w:rsidRPr="00DF0934">
        <w:rPr>
          <w:rStyle w:val="CommentReference"/>
          <w:b/>
          <w:bCs/>
          <w:sz w:val="28"/>
          <w:szCs w:val="28"/>
          <w:lang w:eastAsia="lv-LV"/>
        </w:rPr>
        <w:t xml:space="preserve"> </w:t>
      </w:r>
      <w:r w:rsidR="6E40A584" w:rsidRPr="00DF0934">
        <w:rPr>
          <w:rStyle w:val="CommentReference"/>
          <w:b/>
          <w:bCs/>
          <w:sz w:val="28"/>
          <w:szCs w:val="28"/>
          <w:lang w:eastAsia="lv-LV"/>
        </w:rPr>
        <w:t>p</w:t>
      </w:r>
      <w:r w:rsidR="05249CD2" w:rsidRPr="00DF0934">
        <w:rPr>
          <w:rStyle w:val="CommentReference"/>
          <w:b/>
          <w:bCs/>
          <w:sz w:val="28"/>
          <w:szCs w:val="28"/>
          <w:lang w:eastAsia="lv-LV"/>
        </w:rPr>
        <w:t>rojekta</w:t>
      </w:r>
      <w:r w:rsidR="00786486" w:rsidRPr="00DF0934">
        <w:rPr>
          <w:rStyle w:val="CommentReference"/>
          <w:b/>
          <w:sz w:val="28"/>
          <w:szCs w:val="28"/>
          <w:lang w:eastAsia="lv-LV"/>
        </w:rPr>
        <w:t xml:space="preserve"> īstenotājs, </w:t>
      </w:r>
      <w:r w:rsidR="74EB34FF" w:rsidRPr="00DF0934">
        <w:rPr>
          <w:rStyle w:val="CommentReference"/>
          <w:b/>
          <w:sz w:val="28"/>
          <w:szCs w:val="28"/>
          <w:lang w:eastAsia="lv-LV"/>
        </w:rPr>
        <w:t xml:space="preserve">partneri, gala labuma </w:t>
      </w:r>
      <w:r w:rsidR="00FA2823" w:rsidRPr="00DF0934">
        <w:rPr>
          <w:rStyle w:val="CommentReference"/>
          <w:b/>
          <w:sz w:val="28"/>
          <w:szCs w:val="28"/>
          <w:lang w:eastAsia="lv-LV"/>
        </w:rPr>
        <w:t>guvēji</w:t>
      </w:r>
      <w:r w:rsidR="74EB34FF" w:rsidRPr="00DF0934">
        <w:rPr>
          <w:rStyle w:val="CommentReference"/>
          <w:b/>
          <w:sz w:val="28"/>
          <w:szCs w:val="28"/>
          <w:lang w:eastAsia="lv-LV"/>
        </w:rPr>
        <w:t xml:space="preserve">, </w:t>
      </w:r>
      <w:r w:rsidR="00786486" w:rsidRPr="00DF0934">
        <w:rPr>
          <w:rStyle w:val="CommentReference"/>
          <w:b/>
          <w:sz w:val="28"/>
          <w:szCs w:val="28"/>
          <w:lang w:eastAsia="lv-LV"/>
        </w:rPr>
        <w:t>atbalstāmās darbības, attiecināmās un neattiecināmās izmaksas</w:t>
      </w:r>
    </w:p>
    <w:p w14:paraId="4AACA189" w14:textId="77777777" w:rsidR="00786486" w:rsidRPr="00DF0934" w:rsidRDefault="00786486" w:rsidP="00DF0934">
      <w:pPr>
        <w:jc w:val="both"/>
        <w:rPr>
          <w:sz w:val="28"/>
          <w:szCs w:val="28"/>
        </w:rPr>
      </w:pPr>
    </w:p>
    <w:p w14:paraId="5BBDD76A" w14:textId="03C2D9A0" w:rsidR="00CA1D35" w:rsidRPr="00DF0934" w:rsidRDefault="0092659C" w:rsidP="00DF0934">
      <w:pPr>
        <w:pStyle w:val="tv2132"/>
        <w:shd w:val="clear" w:color="auto" w:fill="FFFFFF" w:themeFill="background1"/>
        <w:spacing w:line="240" w:lineRule="auto"/>
        <w:ind w:firstLine="709"/>
        <w:jc w:val="both"/>
        <w:rPr>
          <w:color w:val="auto"/>
          <w:sz w:val="28"/>
          <w:szCs w:val="28"/>
        </w:rPr>
      </w:pPr>
      <w:r w:rsidRPr="00FF10AD">
        <w:rPr>
          <w:color w:val="auto"/>
          <w:sz w:val="28"/>
          <w:szCs w:val="28"/>
        </w:rPr>
        <w:t>67</w:t>
      </w:r>
      <w:r w:rsidR="5168B232" w:rsidRPr="00FF10AD">
        <w:rPr>
          <w:color w:val="auto"/>
          <w:sz w:val="28"/>
          <w:szCs w:val="28"/>
        </w:rPr>
        <w:t>.</w:t>
      </w:r>
      <w:r w:rsidR="54592673" w:rsidRPr="00FF10AD">
        <w:rPr>
          <w:color w:val="auto"/>
          <w:sz w:val="28"/>
          <w:szCs w:val="28"/>
        </w:rPr>
        <w:t> </w:t>
      </w:r>
      <w:r w:rsidR="5168B232" w:rsidRPr="00FF10AD">
        <w:rPr>
          <w:color w:val="auto"/>
          <w:sz w:val="28"/>
          <w:szCs w:val="28"/>
        </w:rPr>
        <w:t xml:space="preserve">Iepriekš noteiktā projekta mērķis ir atbalstīt un attīstīt uzņēmējdarbības prasmes, zināšanas un domāšanu Latvijas </w:t>
      </w:r>
      <w:r w:rsidR="004401EC" w:rsidRPr="00FF10AD">
        <w:rPr>
          <w:color w:val="auto"/>
          <w:sz w:val="28"/>
          <w:szCs w:val="28"/>
        </w:rPr>
        <w:t xml:space="preserve">mazajos un vidējos uzņēmumos </w:t>
      </w:r>
      <w:r w:rsidR="004401EC">
        <w:rPr>
          <w:color w:val="auto"/>
          <w:sz w:val="28"/>
          <w:szCs w:val="28"/>
        </w:rPr>
        <w:t xml:space="preserve">ar augstu </w:t>
      </w:r>
      <w:r w:rsidR="5168B232" w:rsidRPr="00FF10AD">
        <w:rPr>
          <w:color w:val="auto"/>
          <w:sz w:val="28"/>
          <w:szCs w:val="28"/>
        </w:rPr>
        <w:t>tehnoloģi</w:t>
      </w:r>
      <w:r w:rsidR="004401EC">
        <w:rPr>
          <w:color w:val="auto"/>
          <w:sz w:val="28"/>
          <w:szCs w:val="28"/>
        </w:rPr>
        <w:t>sko</w:t>
      </w:r>
      <w:r w:rsidR="5168B232" w:rsidRPr="00FF10AD">
        <w:rPr>
          <w:color w:val="auto"/>
          <w:sz w:val="28"/>
          <w:szCs w:val="28"/>
        </w:rPr>
        <w:t xml:space="preserve"> intens</w:t>
      </w:r>
      <w:r w:rsidR="004401EC">
        <w:rPr>
          <w:color w:val="auto"/>
          <w:sz w:val="28"/>
          <w:szCs w:val="28"/>
        </w:rPr>
        <w:t>itāti</w:t>
      </w:r>
      <w:r w:rsidR="5168B232" w:rsidRPr="00FF10AD">
        <w:rPr>
          <w:color w:val="auto"/>
          <w:sz w:val="28"/>
          <w:szCs w:val="28"/>
        </w:rPr>
        <w:t>.</w:t>
      </w:r>
      <w:r w:rsidR="5168B232" w:rsidRPr="00DF0934">
        <w:rPr>
          <w:color w:val="auto"/>
          <w:sz w:val="28"/>
          <w:szCs w:val="28"/>
        </w:rPr>
        <w:t xml:space="preserve"> </w:t>
      </w:r>
    </w:p>
    <w:p w14:paraId="1CFDE4C3" w14:textId="77777777" w:rsidR="007E13BC" w:rsidRPr="00DF0934" w:rsidRDefault="007E13BC" w:rsidP="00DF0934">
      <w:pPr>
        <w:pStyle w:val="tv2132"/>
        <w:shd w:val="clear" w:color="auto" w:fill="FFFFFF" w:themeFill="background1"/>
        <w:spacing w:line="240" w:lineRule="auto"/>
        <w:ind w:firstLine="0"/>
        <w:jc w:val="both"/>
        <w:rPr>
          <w:color w:val="auto"/>
          <w:sz w:val="28"/>
          <w:szCs w:val="28"/>
        </w:rPr>
      </w:pPr>
    </w:p>
    <w:p w14:paraId="533DCBDB" w14:textId="54BAADDF" w:rsidR="00786486" w:rsidRPr="00DF0934" w:rsidRDefault="0092659C" w:rsidP="00DF0934">
      <w:pPr>
        <w:pStyle w:val="tv2132"/>
        <w:shd w:val="clear" w:color="auto" w:fill="FFFFFF" w:themeFill="background1"/>
        <w:spacing w:line="240" w:lineRule="auto"/>
        <w:ind w:firstLine="709"/>
        <w:jc w:val="both"/>
        <w:rPr>
          <w:color w:val="auto"/>
          <w:sz w:val="28"/>
          <w:szCs w:val="28"/>
        </w:rPr>
      </w:pPr>
      <w:r w:rsidRPr="00DF0934">
        <w:rPr>
          <w:color w:val="auto"/>
          <w:sz w:val="28"/>
          <w:szCs w:val="28"/>
        </w:rPr>
        <w:t>68</w:t>
      </w:r>
      <w:r w:rsidR="10DA4B39" w:rsidRPr="00DF0934">
        <w:rPr>
          <w:color w:val="auto"/>
          <w:sz w:val="28"/>
          <w:szCs w:val="28"/>
        </w:rPr>
        <w:t>.</w:t>
      </w:r>
      <w:r w:rsidR="54592673" w:rsidRPr="00DF0934">
        <w:rPr>
          <w:color w:val="auto"/>
          <w:sz w:val="28"/>
          <w:szCs w:val="28"/>
        </w:rPr>
        <w:t> </w:t>
      </w:r>
      <w:r w:rsidR="10DA4B39" w:rsidRPr="00DF0934">
        <w:rPr>
          <w:color w:val="auto"/>
          <w:sz w:val="28"/>
          <w:szCs w:val="28"/>
        </w:rPr>
        <w:t xml:space="preserve">Iepriekš noteiktā projekta iesniedzējs ir Latvijas Investīciju un attīstības aģentūra. </w:t>
      </w:r>
    </w:p>
    <w:p w14:paraId="04C2612F" w14:textId="77777777" w:rsidR="000278A3" w:rsidRPr="00DF0934" w:rsidRDefault="000278A3" w:rsidP="00DF0934">
      <w:pPr>
        <w:pStyle w:val="tv2132"/>
        <w:shd w:val="clear" w:color="auto" w:fill="FFFFFF" w:themeFill="background1"/>
        <w:spacing w:line="240" w:lineRule="auto"/>
        <w:ind w:firstLine="709"/>
        <w:jc w:val="both"/>
        <w:rPr>
          <w:color w:val="auto"/>
          <w:sz w:val="28"/>
          <w:szCs w:val="28"/>
        </w:rPr>
      </w:pPr>
    </w:p>
    <w:p w14:paraId="30170CA3" w14:textId="3B88038E" w:rsidR="000278A3" w:rsidRPr="00DF0934" w:rsidRDefault="0092659C" w:rsidP="00DF0934">
      <w:pPr>
        <w:pStyle w:val="tv2132"/>
        <w:shd w:val="clear" w:color="auto" w:fill="FFFFFF" w:themeFill="background1"/>
        <w:spacing w:line="240" w:lineRule="auto"/>
        <w:ind w:firstLine="709"/>
        <w:jc w:val="both"/>
        <w:rPr>
          <w:color w:val="auto"/>
          <w:sz w:val="28"/>
          <w:szCs w:val="28"/>
        </w:rPr>
      </w:pPr>
      <w:r w:rsidRPr="00DF0934">
        <w:rPr>
          <w:color w:val="auto"/>
          <w:sz w:val="28"/>
          <w:szCs w:val="28"/>
        </w:rPr>
        <w:t>69</w:t>
      </w:r>
      <w:r w:rsidR="44B08D90" w:rsidRPr="00DF0934">
        <w:rPr>
          <w:color w:val="auto"/>
          <w:sz w:val="28"/>
          <w:szCs w:val="28"/>
        </w:rPr>
        <w:t>. Iepriekš noteiktā projekta atbalstu sniedz grantu veidā.</w:t>
      </w:r>
    </w:p>
    <w:p w14:paraId="7F4C8468" w14:textId="77777777" w:rsidR="00DF7762" w:rsidRPr="00DF0934" w:rsidRDefault="00DF7762" w:rsidP="00DF0934">
      <w:pPr>
        <w:pStyle w:val="tv2132"/>
        <w:shd w:val="clear" w:color="auto" w:fill="FFFFFF" w:themeFill="background1"/>
        <w:spacing w:line="240" w:lineRule="auto"/>
        <w:ind w:firstLine="0"/>
        <w:jc w:val="both"/>
        <w:rPr>
          <w:color w:val="auto"/>
          <w:sz w:val="28"/>
          <w:szCs w:val="28"/>
        </w:rPr>
      </w:pPr>
    </w:p>
    <w:p w14:paraId="358076A7" w14:textId="333F0130" w:rsidR="000677C1" w:rsidRPr="00DF0934" w:rsidRDefault="0092659C" w:rsidP="00DF0934">
      <w:pPr>
        <w:pStyle w:val="tv2132"/>
        <w:shd w:val="clear" w:color="auto" w:fill="FFFFFF" w:themeFill="background1"/>
        <w:spacing w:line="240" w:lineRule="auto"/>
        <w:ind w:firstLine="709"/>
        <w:jc w:val="both"/>
        <w:rPr>
          <w:rFonts w:eastAsia="Arial"/>
          <w:color w:val="auto"/>
          <w:sz w:val="28"/>
          <w:szCs w:val="28"/>
        </w:rPr>
      </w:pPr>
      <w:r w:rsidRPr="00DF0934">
        <w:rPr>
          <w:color w:val="auto"/>
          <w:sz w:val="28"/>
          <w:szCs w:val="28"/>
        </w:rPr>
        <w:t>70</w:t>
      </w:r>
      <w:r w:rsidR="54592673" w:rsidRPr="00DF0934">
        <w:rPr>
          <w:color w:val="auto"/>
          <w:sz w:val="28"/>
          <w:szCs w:val="28"/>
        </w:rPr>
        <w:t>. </w:t>
      </w:r>
      <w:r w:rsidR="629C2A52" w:rsidRPr="00DF0934">
        <w:rPr>
          <w:color w:val="auto"/>
          <w:sz w:val="28"/>
          <w:szCs w:val="28"/>
        </w:rPr>
        <w:t>Iepriekš noteiktā projekta</w:t>
      </w:r>
      <w:r w:rsidR="009348E7">
        <w:rPr>
          <w:color w:val="auto"/>
          <w:sz w:val="28"/>
          <w:szCs w:val="28"/>
        </w:rPr>
        <w:t xml:space="preserve"> </w:t>
      </w:r>
      <w:r w:rsidR="480512A4" w:rsidRPr="00DF0934">
        <w:rPr>
          <w:rFonts w:eastAsia="Arial"/>
          <w:color w:val="auto"/>
          <w:sz w:val="28"/>
          <w:szCs w:val="28"/>
        </w:rPr>
        <w:t xml:space="preserve">iesniedzējs saskaņā ar iepriekš noteiktā projekta iesnieguma atlases nolikumu sagatavo projekta iesniegumu un iesniedz to </w:t>
      </w:r>
      <w:r w:rsidR="7522F6D1" w:rsidRPr="00DF0934">
        <w:rPr>
          <w:rFonts w:eastAsia="Arial"/>
          <w:color w:val="auto"/>
          <w:sz w:val="28"/>
          <w:szCs w:val="28"/>
        </w:rPr>
        <w:t>programmas apsaimniekotājam.</w:t>
      </w:r>
    </w:p>
    <w:p w14:paraId="1C54BBAA" w14:textId="77777777" w:rsidR="00DF7762" w:rsidRPr="00DF0934" w:rsidRDefault="00DF7762" w:rsidP="00DF0934">
      <w:pPr>
        <w:pStyle w:val="tv2132"/>
        <w:shd w:val="clear" w:color="auto" w:fill="FFFFFF" w:themeFill="background1"/>
        <w:spacing w:line="240" w:lineRule="auto"/>
        <w:ind w:firstLine="0"/>
        <w:jc w:val="both"/>
        <w:rPr>
          <w:rFonts w:eastAsia="Arial"/>
          <w:color w:val="auto"/>
          <w:sz w:val="28"/>
          <w:szCs w:val="28"/>
        </w:rPr>
      </w:pPr>
    </w:p>
    <w:p w14:paraId="79B017CF" w14:textId="7539EBB9" w:rsidR="00786486" w:rsidRPr="00DF0934" w:rsidRDefault="0092659C" w:rsidP="00DF0934">
      <w:pPr>
        <w:pStyle w:val="tv2132"/>
        <w:shd w:val="clear" w:color="auto" w:fill="FFFFFF" w:themeFill="background1"/>
        <w:spacing w:line="240" w:lineRule="auto"/>
        <w:ind w:firstLine="709"/>
        <w:jc w:val="both"/>
        <w:rPr>
          <w:color w:val="auto"/>
          <w:sz w:val="28"/>
          <w:szCs w:val="28"/>
        </w:rPr>
      </w:pPr>
      <w:r w:rsidRPr="00DF0934">
        <w:rPr>
          <w:color w:val="auto"/>
          <w:sz w:val="28"/>
          <w:szCs w:val="28"/>
        </w:rPr>
        <w:t>71</w:t>
      </w:r>
      <w:r w:rsidR="10DA4B39" w:rsidRPr="00DF0934">
        <w:rPr>
          <w:color w:val="auto"/>
          <w:sz w:val="28"/>
          <w:szCs w:val="28"/>
        </w:rPr>
        <w:t>.</w:t>
      </w:r>
      <w:r w:rsidR="54592673" w:rsidRPr="00DF0934">
        <w:rPr>
          <w:color w:val="auto"/>
          <w:sz w:val="28"/>
          <w:szCs w:val="28"/>
        </w:rPr>
        <w:t> </w:t>
      </w:r>
      <w:r w:rsidR="5132E6FE" w:rsidRPr="00DF0934">
        <w:rPr>
          <w:color w:val="auto"/>
          <w:sz w:val="28"/>
          <w:szCs w:val="28"/>
        </w:rPr>
        <w:t>Iepriekš</w:t>
      </w:r>
      <w:r w:rsidR="6F57612F" w:rsidRPr="00DF0934">
        <w:rPr>
          <w:color w:val="auto"/>
          <w:sz w:val="28"/>
          <w:szCs w:val="28"/>
        </w:rPr>
        <w:t xml:space="preserve"> noteiktā projekta</w:t>
      </w:r>
      <w:r w:rsidR="10DA4B39" w:rsidRPr="00DF0934">
        <w:rPr>
          <w:color w:val="auto"/>
          <w:sz w:val="28"/>
          <w:szCs w:val="28"/>
        </w:rPr>
        <w:t xml:space="preserve"> partneri ir Latvijas Universitāte, Rīgas Tehniskā </w:t>
      </w:r>
      <w:r w:rsidR="595CF01A" w:rsidRPr="00DF0934">
        <w:rPr>
          <w:color w:val="auto"/>
          <w:sz w:val="28"/>
          <w:szCs w:val="28"/>
        </w:rPr>
        <w:t>u</w:t>
      </w:r>
      <w:r w:rsidR="10DA4B39" w:rsidRPr="00DF0934">
        <w:rPr>
          <w:color w:val="auto"/>
          <w:sz w:val="28"/>
          <w:szCs w:val="28"/>
        </w:rPr>
        <w:t xml:space="preserve">niversitāte un Rīgas Stradiņa </w:t>
      </w:r>
      <w:r w:rsidR="595CF01A" w:rsidRPr="00DF0934">
        <w:rPr>
          <w:color w:val="auto"/>
          <w:sz w:val="28"/>
          <w:szCs w:val="28"/>
        </w:rPr>
        <w:t>u</w:t>
      </w:r>
      <w:r w:rsidR="10DA4B39" w:rsidRPr="00DF0934">
        <w:rPr>
          <w:color w:val="auto"/>
          <w:sz w:val="28"/>
          <w:szCs w:val="28"/>
        </w:rPr>
        <w:t>niversitāte.</w:t>
      </w:r>
    </w:p>
    <w:p w14:paraId="738E6319" w14:textId="77777777" w:rsidR="00DF7762" w:rsidRPr="00DF0934" w:rsidRDefault="00DF7762" w:rsidP="00DF0934">
      <w:pPr>
        <w:pStyle w:val="tv2132"/>
        <w:spacing w:line="240" w:lineRule="auto"/>
        <w:ind w:firstLine="0"/>
        <w:jc w:val="both"/>
        <w:rPr>
          <w:rFonts w:eastAsia="Arial"/>
          <w:color w:val="auto"/>
          <w:sz w:val="28"/>
          <w:szCs w:val="28"/>
        </w:rPr>
      </w:pPr>
    </w:p>
    <w:p w14:paraId="387C9C83" w14:textId="74B31921" w:rsidR="00786486" w:rsidRPr="00DF0934" w:rsidRDefault="002928D5" w:rsidP="00DF0934">
      <w:pPr>
        <w:ind w:firstLine="709"/>
        <w:jc w:val="both"/>
        <w:rPr>
          <w:sz w:val="28"/>
          <w:szCs w:val="28"/>
        </w:rPr>
      </w:pPr>
      <w:r w:rsidRPr="00DF0934">
        <w:rPr>
          <w:sz w:val="28"/>
          <w:szCs w:val="28"/>
        </w:rPr>
        <w:t>72</w:t>
      </w:r>
      <w:r w:rsidR="2DA425EC" w:rsidRPr="00DF0934">
        <w:rPr>
          <w:sz w:val="28"/>
          <w:szCs w:val="28"/>
        </w:rPr>
        <w:t>. </w:t>
      </w:r>
      <w:r w:rsidR="65E0A868" w:rsidRPr="00DF0934">
        <w:rPr>
          <w:sz w:val="28"/>
          <w:szCs w:val="28"/>
        </w:rPr>
        <w:t>Iepriekš noteiktā projekta</w:t>
      </w:r>
      <w:r w:rsidR="10DA4B39" w:rsidRPr="00DF0934">
        <w:rPr>
          <w:sz w:val="28"/>
          <w:szCs w:val="28"/>
        </w:rPr>
        <w:t xml:space="preserve"> ietvaros ir atbalstāmas šādas darbības</w:t>
      </w:r>
      <w:r w:rsidR="760B5CB5" w:rsidRPr="00DF0934">
        <w:rPr>
          <w:sz w:val="28"/>
          <w:szCs w:val="28"/>
        </w:rPr>
        <w:t xml:space="preserve"> ar 100</w:t>
      </w:r>
      <w:r w:rsidR="258AF5AE" w:rsidRPr="00DF0934">
        <w:rPr>
          <w:sz w:val="28"/>
          <w:szCs w:val="28"/>
        </w:rPr>
        <w:t> </w:t>
      </w:r>
      <w:r w:rsidR="760B5CB5" w:rsidRPr="00DF0934">
        <w:rPr>
          <w:sz w:val="28"/>
          <w:szCs w:val="28"/>
        </w:rPr>
        <w:t xml:space="preserve">% </w:t>
      </w:r>
      <w:r w:rsidR="7073F47D" w:rsidRPr="00DF0934">
        <w:rPr>
          <w:sz w:val="28"/>
          <w:szCs w:val="28"/>
        </w:rPr>
        <w:t xml:space="preserve">atbalsta </w:t>
      </w:r>
      <w:r w:rsidR="760B5CB5" w:rsidRPr="00DF0934">
        <w:rPr>
          <w:sz w:val="28"/>
          <w:szCs w:val="28"/>
        </w:rPr>
        <w:t>intensitāti</w:t>
      </w:r>
      <w:r w:rsidR="10DA4B39" w:rsidRPr="00DF0934">
        <w:rPr>
          <w:sz w:val="28"/>
          <w:szCs w:val="28"/>
        </w:rPr>
        <w:t>:</w:t>
      </w:r>
    </w:p>
    <w:p w14:paraId="1F8D0CC2" w14:textId="0A6455F1" w:rsidR="00786486" w:rsidRPr="00DF0934" w:rsidRDefault="002928D5" w:rsidP="00DF0934">
      <w:pPr>
        <w:ind w:firstLine="709"/>
        <w:jc w:val="both"/>
        <w:rPr>
          <w:rFonts w:eastAsia="Arial"/>
          <w:sz w:val="28"/>
          <w:szCs w:val="28"/>
        </w:rPr>
      </w:pPr>
      <w:r w:rsidRPr="00DF0934">
        <w:rPr>
          <w:rFonts w:eastAsia="Arial"/>
          <w:sz w:val="28"/>
          <w:szCs w:val="28"/>
        </w:rPr>
        <w:t>72</w:t>
      </w:r>
      <w:r w:rsidR="10DA4B39" w:rsidRPr="00DF0934">
        <w:rPr>
          <w:rFonts w:eastAsia="Arial"/>
          <w:sz w:val="28"/>
          <w:szCs w:val="28"/>
        </w:rPr>
        <w:t>.1.</w:t>
      </w:r>
      <w:r w:rsidR="0C68194B" w:rsidRPr="00DF0934">
        <w:rPr>
          <w:rFonts w:eastAsia="Arial"/>
          <w:sz w:val="28"/>
          <w:szCs w:val="28"/>
        </w:rPr>
        <w:t xml:space="preserve"> </w:t>
      </w:r>
      <w:r w:rsidR="323C1A48" w:rsidRPr="00DF0934">
        <w:rPr>
          <w:rFonts w:eastAsia="Arial"/>
          <w:sz w:val="28"/>
          <w:szCs w:val="28"/>
        </w:rPr>
        <w:t>iepriekš noteiktā p</w:t>
      </w:r>
      <w:r w:rsidR="0C68194B" w:rsidRPr="00DF0934">
        <w:rPr>
          <w:rFonts w:eastAsia="Arial"/>
          <w:sz w:val="28"/>
          <w:szCs w:val="28"/>
        </w:rPr>
        <w:t xml:space="preserve">rojekta vadība un īstenošana, tai skaitā </w:t>
      </w:r>
      <w:r w:rsidR="00B6C666" w:rsidRPr="00DF0934">
        <w:rPr>
          <w:rFonts w:eastAsia="Arial"/>
          <w:sz w:val="28"/>
          <w:szCs w:val="28"/>
        </w:rPr>
        <w:t xml:space="preserve">Tehnoloģiju </w:t>
      </w:r>
      <w:r w:rsidR="323C1A48" w:rsidRPr="00DF0934">
        <w:rPr>
          <w:rFonts w:eastAsia="Arial"/>
          <w:sz w:val="28"/>
          <w:szCs w:val="28"/>
        </w:rPr>
        <w:t>b</w:t>
      </w:r>
      <w:r w:rsidR="00B6C666" w:rsidRPr="00DF0934">
        <w:rPr>
          <w:rFonts w:eastAsia="Arial"/>
          <w:sz w:val="28"/>
          <w:szCs w:val="28"/>
        </w:rPr>
        <w:t xml:space="preserve">iznesa centra darbības nodrošināšana, </w:t>
      </w:r>
      <w:r w:rsidR="0C68194B" w:rsidRPr="00DF0934">
        <w:rPr>
          <w:rFonts w:eastAsia="Arial"/>
          <w:sz w:val="28"/>
          <w:szCs w:val="28"/>
        </w:rPr>
        <w:t xml:space="preserve">informēšana par pieejamo </w:t>
      </w:r>
      <w:r w:rsidR="2D344E54" w:rsidRPr="00DF0934">
        <w:rPr>
          <w:rFonts w:eastAsia="Arial"/>
          <w:sz w:val="28"/>
          <w:szCs w:val="28"/>
        </w:rPr>
        <w:t>atbalstu</w:t>
      </w:r>
      <w:r w:rsidR="0C68194B" w:rsidRPr="00DF0934">
        <w:rPr>
          <w:rFonts w:eastAsia="Arial"/>
          <w:sz w:val="28"/>
          <w:szCs w:val="28"/>
        </w:rPr>
        <w:t xml:space="preserve">, </w:t>
      </w:r>
      <w:r w:rsidR="25B98E4C" w:rsidRPr="00DF0934">
        <w:rPr>
          <w:rFonts w:eastAsia="Arial"/>
          <w:sz w:val="28"/>
          <w:szCs w:val="28"/>
        </w:rPr>
        <w:t xml:space="preserve">gala labuma </w:t>
      </w:r>
      <w:r w:rsidR="0A29390E" w:rsidRPr="00DF0934">
        <w:rPr>
          <w:rFonts w:eastAsia="Arial"/>
          <w:sz w:val="28"/>
          <w:szCs w:val="28"/>
        </w:rPr>
        <w:t xml:space="preserve">guvēju </w:t>
      </w:r>
      <w:r w:rsidR="25B98E4C" w:rsidRPr="00DF0934">
        <w:rPr>
          <w:rFonts w:eastAsia="Arial"/>
          <w:sz w:val="28"/>
          <w:szCs w:val="28"/>
        </w:rPr>
        <w:t>atlase, to uzraudzība,</w:t>
      </w:r>
      <w:r w:rsidR="0C68194B" w:rsidRPr="00DF0934">
        <w:rPr>
          <w:rFonts w:eastAsia="Arial"/>
          <w:sz w:val="28"/>
          <w:szCs w:val="28"/>
        </w:rPr>
        <w:t xml:space="preserve"> atbalsta piešķiršana un uzskaitīšana gala labuma </w:t>
      </w:r>
      <w:r w:rsidR="0A29390E" w:rsidRPr="00DF0934">
        <w:rPr>
          <w:rFonts w:eastAsia="Arial"/>
          <w:sz w:val="28"/>
          <w:szCs w:val="28"/>
        </w:rPr>
        <w:t>guvējiem</w:t>
      </w:r>
      <w:r w:rsidR="0C68194B" w:rsidRPr="00DF0934">
        <w:rPr>
          <w:rFonts w:eastAsia="Arial"/>
          <w:sz w:val="28"/>
          <w:szCs w:val="28"/>
        </w:rPr>
        <w:t>, pārskatu sagatavošana, cit</w:t>
      </w:r>
      <w:r w:rsidR="3F819D8B" w:rsidRPr="00DF0934">
        <w:rPr>
          <w:rFonts w:eastAsia="Arial"/>
          <w:sz w:val="28"/>
          <w:szCs w:val="28"/>
        </w:rPr>
        <w:t>as darbības</w:t>
      </w:r>
      <w:r w:rsidR="0C68194B" w:rsidRPr="00DF0934">
        <w:rPr>
          <w:rFonts w:eastAsia="Arial"/>
          <w:sz w:val="28"/>
          <w:szCs w:val="28"/>
        </w:rPr>
        <w:t xml:space="preserve">, ko nosaka vienošanās ar </w:t>
      </w:r>
      <w:r w:rsidR="13770AA4" w:rsidRPr="00DF0934">
        <w:rPr>
          <w:rFonts w:eastAsia="Arial"/>
          <w:sz w:val="28"/>
          <w:szCs w:val="28"/>
        </w:rPr>
        <w:t>programmas apsaimniekotāju</w:t>
      </w:r>
      <w:r w:rsidR="52A9C173" w:rsidRPr="00DF0934">
        <w:rPr>
          <w:rFonts w:eastAsia="Arial"/>
          <w:sz w:val="28"/>
          <w:szCs w:val="28"/>
        </w:rPr>
        <w:t>;</w:t>
      </w:r>
    </w:p>
    <w:p w14:paraId="012F26AD" w14:textId="4D4A4991" w:rsidR="00786486" w:rsidRPr="008F6D27" w:rsidRDefault="002928D5" w:rsidP="00DF0934">
      <w:pPr>
        <w:ind w:firstLine="709"/>
        <w:jc w:val="both"/>
        <w:rPr>
          <w:sz w:val="28"/>
          <w:szCs w:val="28"/>
        </w:rPr>
      </w:pPr>
      <w:r w:rsidRPr="00DF0934">
        <w:rPr>
          <w:sz w:val="28"/>
          <w:szCs w:val="28"/>
        </w:rPr>
        <w:lastRenderedPageBreak/>
        <w:t>72</w:t>
      </w:r>
      <w:r w:rsidR="10DA4B39" w:rsidRPr="00DF0934">
        <w:rPr>
          <w:sz w:val="28"/>
          <w:szCs w:val="28"/>
        </w:rPr>
        <w:t xml:space="preserve">.2. </w:t>
      </w:r>
      <w:r w:rsidR="203E4FAA" w:rsidRPr="00DF0934">
        <w:rPr>
          <w:sz w:val="28"/>
          <w:szCs w:val="28"/>
        </w:rPr>
        <w:t xml:space="preserve">ārējo ekspertu </w:t>
      </w:r>
      <w:r w:rsidR="10DA4B39" w:rsidRPr="00DF0934">
        <w:rPr>
          <w:sz w:val="28"/>
          <w:szCs w:val="28"/>
        </w:rPr>
        <w:t>konsultācijas par uzņēmējdarbības un inovāciju attīstību</w:t>
      </w:r>
      <w:r w:rsidR="1974FB63" w:rsidRPr="00DF0934">
        <w:rPr>
          <w:sz w:val="28"/>
          <w:szCs w:val="28"/>
        </w:rPr>
        <w:t xml:space="preserve"> gala </w:t>
      </w:r>
      <w:r w:rsidR="1974FB63" w:rsidRPr="008F6D27">
        <w:rPr>
          <w:sz w:val="28"/>
          <w:szCs w:val="28"/>
        </w:rPr>
        <w:t xml:space="preserve">labuma </w:t>
      </w:r>
      <w:r w:rsidR="0A29390E" w:rsidRPr="008F6D27">
        <w:rPr>
          <w:sz w:val="28"/>
          <w:szCs w:val="28"/>
        </w:rPr>
        <w:t>guvējiem</w:t>
      </w:r>
      <w:r w:rsidR="10DA4B39" w:rsidRPr="008F6D27">
        <w:rPr>
          <w:sz w:val="28"/>
          <w:szCs w:val="28"/>
        </w:rPr>
        <w:t>;</w:t>
      </w:r>
    </w:p>
    <w:p w14:paraId="08EB772B" w14:textId="509138BA" w:rsidR="00786486" w:rsidRPr="00DF0934" w:rsidRDefault="002928D5" w:rsidP="00DF0934">
      <w:pPr>
        <w:ind w:firstLine="709"/>
        <w:jc w:val="both"/>
        <w:rPr>
          <w:sz w:val="28"/>
          <w:szCs w:val="28"/>
        </w:rPr>
      </w:pPr>
      <w:r w:rsidRPr="008F6D27">
        <w:rPr>
          <w:sz w:val="28"/>
          <w:szCs w:val="28"/>
        </w:rPr>
        <w:t>72</w:t>
      </w:r>
      <w:r w:rsidR="51357574" w:rsidRPr="008F6D27">
        <w:rPr>
          <w:sz w:val="28"/>
          <w:szCs w:val="28"/>
        </w:rPr>
        <w:t>.3.</w:t>
      </w:r>
      <w:r w:rsidR="10DA4B39" w:rsidRPr="008F6D27">
        <w:rPr>
          <w:sz w:val="28"/>
          <w:szCs w:val="28"/>
        </w:rPr>
        <w:t xml:space="preserve"> apmācī</w:t>
      </w:r>
      <w:r w:rsidR="091CD837" w:rsidRPr="008F6D27">
        <w:rPr>
          <w:sz w:val="28"/>
          <w:szCs w:val="28"/>
        </w:rPr>
        <w:t>bu</w:t>
      </w:r>
      <w:r w:rsidR="13AE7288" w:rsidRPr="008F6D27">
        <w:rPr>
          <w:sz w:val="28"/>
          <w:szCs w:val="28"/>
        </w:rPr>
        <w:t xml:space="preserve"> </w:t>
      </w:r>
      <w:r w:rsidR="36AFCB68" w:rsidRPr="008F6D27">
        <w:rPr>
          <w:sz w:val="28"/>
          <w:szCs w:val="28"/>
        </w:rPr>
        <w:t>un pieredzes apmaiņa</w:t>
      </w:r>
      <w:r w:rsidR="091CD837" w:rsidRPr="008F6D27">
        <w:rPr>
          <w:sz w:val="28"/>
          <w:szCs w:val="28"/>
        </w:rPr>
        <w:t>s pasākumu organizēšana</w:t>
      </w:r>
      <w:r w:rsidR="36AFCB68" w:rsidRPr="008F6D27">
        <w:rPr>
          <w:sz w:val="28"/>
          <w:szCs w:val="28"/>
        </w:rPr>
        <w:t xml:space="preserve"> </w:t>
      </w:r>
      <w:r w:rsidR="4C82C8E5" w:rsidRPr="008F6D27">
        <w:rPr>
          <w:sz w:val="28"/>
          <w:szCs w:val="28"/>
        </w:rPr>
        <w:t>Latvijā un ārvalstīs</w:t>
      </w:r>
      <w:r w:rsidR="36AFCB68" w:rsidRPr="008F6D27">
        <w:rPr>
          <w:sz w:val="28"/>
          <w:szCs w:val="28"/>
        </w:rPr>
        <w:t xml:space="preserve"> </w:t>
      </w:r>
      <w:r w:rsidR="13AE7288" w:rsidRPr="008F6D27">
        <w:rPr>
          <w:sz w:val="28"/>
          <w:szCs w:val="28"/>
        </w:rPr>
        <w:t xml:space="preserve">gala labuma </w:t>
      </w:r>
      <w:r w:rsidR="008F6D27" w:rsidRPr="008F6D27">
        <w:rPr>
          <w:sz w:val="28"/>
          <w:szCs w:val="28"/>
        </w:rPr>
        <w:t>guvējiem</w:t>
      </w:r>
      <w:r w:rsidR="10DA4B39" w:rsidRPr="008F6D27">
        <w:rPr>
          <w:sz w:val="28"/>
          <w:szCs w:val="28"/>
        </w:rPr>
        <w:t>;</w:t>
      </w:r>
    </w:p>
    <w:p w14:paraId="4C476891" w14:textId="4C6C2449" w:rsidR="00786486" w:rsidRPr="00DF0934" w:rsidRDefault="002928D5" w:rsidP="00DF0934">
      <w:pPr>
        <w:ind w:firstLine="709"/>
        <w:jc w:val="both"/>
        <w:rPr>
          <w:sz w:val="28"/>
          <w:szCs w:val="28"/>
        </w:rPr>
      </w:pPr>
      <w:r w:rsidRPr="00DF0934">
        <w:rPr>
          <w:sz w:val="28"/>
          <w:szCs w:val="28"/>
        </w:rPr>
        <w:t>72</w:t>
      </w:r>
      <w:r w:rsidR="51357574" w:rsidRPr="00DF0934">
        <w:rPr>
          <w:sz w:val="28"/>
          <w:szCs w:val="28"/>
        </w:rPr>
        <w:t>.4.</w:t>
      </w:r>
      <w:r w:rsidR="10DA4B39" w:rsidRPr="00DF0934">
        <w:rPr>
          <w:sz w:val="28"/>
          <w:szCs w:val="28"/>
        </w:rPr>
        <w:t xml:space="preserve"> jaunu produktu vai pakalpojumu prototipu izstrāde</w:t>
      </w:r>
      <w:r w:rsidR="2D10DD5B" w:rsidRPr="00DF0934">
        <w:rPr>
          <w:sz w:val="28"/>
          <w:szCs w:val="28"/>
        </w:rPr>
        <w:t xml:space="preserve">s nodrošināšana gala labuma </w:t>
      </w:r>
      <w:r w:rsidR="0A29390E" w:rsidRPr="00DF0934">
        <w:rPr>
          <w:sz w:val="28"/>
          <w:szCs w:val="28"/>
        </w:rPr>
        <w:t>guvējiem</w:t>
      </w:r>
      <w:r w:rsidR="10DA4B39" w:rsidRPr="00DF0934">
        <w:rPr>
          <w:sz w:val="28"/>
          <w:szCs w:val="28"/>
        </w:rPr>
        <w:t>;</w:t>
      </w:r>
    </w:p>
    <w:p w14:paraId="6A834DA4" w14:textId="664B7921" w:rsidR="00786486" w:rsidRPr="00DF0934" w:rsidRDefault="002928D5" w:rsidP="00DF0934">
      <w:pPr>
        <w:ind w:firstLine="709"/>
        <w:jc w:val="both"/>
        <w:rPr>
          <w:sz w:val="28"/>
          <w:szCs w:val="28"/>
        </w:rPr>
      </w:pPr>
      <w:r w:rsidRPr="00DF0934">
        <w:rPr>
          <w:sz w:val="28"/>
          <w:szCs w:val="28"/>
        </w:rPr>
        <w:t>72</w:t>
      </w:r>
      <w:r w:rsidR="22920A28" w:rsidRPr="00DF0934">
        <w:rPr>
          <w:sz w:val="28"/>
          <w:szCs w:val="28"/>
        </w:rPr>
        <w:t>.5</w:t>
      </w:r>
      <w:r w:rsidR="51357574" w:rsidRPr="00DF0934">
        <w:rPr>
          <w:sz w:val="28"/>
          <w:szCs w:val="28"/>
        </w:rPr>
        <w:t>.</w:t>
      </w:r>
      <w:r w:rsidR="10DA4B39" w:rsidRPr="00DF0934">
        <w:rPr>
          <w:sz w:val="28"/>
          <w:szCs w:val="28"/>
        </w:rPr>
        <w:t xml:space="preserve"> </w:t>
      </w:r>
      <w:r w:rsidR="10DA4B39" w:rsidRPr="000E69D4">
        <w:rPr>
          <w:sz w:val="28"/>
          <w:szCs w:val="28"/>
        </w:rPr>
        <w:t>seminār</w:t>
      </w:r>
      <w:r w:rsidR="2C460D54" w:rsidRPr="000E69D4">
        <w:rPr>
          <w:sz w:val="28"/>
          <w:szCs w:val="28"/>
        </w:rPr>
        <w:t xml:space="preserve">u, </w:t>
      </w:r>
      <w:r w:rsidR="000E69D4" w:rsidRPr="000E69D4">
        <w:rPr>
          <w:sz w:val="28"/>
          <w:szCs w:val="28"/>
        </w:rPr>
        <w:t>tehnoloģiju maratonu (</w:t>
      </w:r>
      <w:proofErr w:type="spellStart"/>
      <w:r w:rsidR="2C460D54" w:rsidRPr="000E69D4">
        <w:rPr>
          <w:sz w:val="28"/>
          <w:szCs w:val="28"/>
        </w:rPr>
        <w:t>hakatonu</w:t>
      </w:r>
      <w:proofErr w:type="spellEnd"/>
      <w:r w:rsidR="000E69D4" w:rsidRPr="000E69D4">
        <w:rPr>
          <w:sz w:val="28"/>
          <w:szCs w:val="28"/>
        </w:rPr>
        <w:t>)</w:t>
      </w:r>
      <w:r w:rsidR="0CD4B307" w:rsidRPr="000E69D4">
        <w:rPr>
          <w:sz w:val="28"/>
          <w:szCs w:val="28"/>
        </w:rPr>
        <w:t>,</w:t>
      </w:r>
      <w:r w:rsidR="10DA4B39" w:rsidRPr="000E69D4">
        <w:rPr>
          <w:sz w:val="28"/>
          <w:szCs w:val="28"/>
        </w:rPr>
        <w:t xml:space="preserve"> ideju darbnīc</w:t>
      </w:r>
      <w:r w:rsidR="5A97F880" w:rsidRPr="000E69D4">
        <w:rPr>
          <w:sz w:val="28"/>
          <w:szCs w:val="28"/>
        </w:rPr>
        <w:t xml:space="preserve">u </w:t>
      </w:r>
      <w:r w:rsidR="008C5F24" w:rsidRPr="000E69D4">
        <w:rPr>
          <w:sz w:val="28"/>
          <w:szCs w:val="28"/>
        </w:rPr>
        <w:t>un citu</w:t>
      </w:r>
      <w:r w:rsidR="5A97F880" w:rsidRPr="000E69D4">
        <w:rPr>
          <w:sz w:val="28"/>
          <w:szCs w:val="28"/>
        </w:rPr>
        <w:t xml:space="preserve"> pasākumu</w:t>
      </w:r>
      <w:r w:rsidR="009348E7" w:rsidRPr="000E69D4">
        <w:rPr>
          <w:sz w:val="28"/>
          <w:szCs w:val="28"/>
        </w:rPr>
        <w:t xml:space="preserve"> organizēšana un īstenošana</w:t>
      </w:r>
      <w:r w:rsidR="52122CAA" w:rsidRPr="000E69D4">
        <w:rPr>
          <w:sz w:val="28"/>
          <w:szCs w:val="28"/>
        </w:rPr>
        <w:t xml:space="preserve"> saistī</w:t>
      </w:r>
      <w:r w:rsidR="009348E7" w:rsidRPr="000E69D4">
        <w:rPr>
          <w:sz w:val="28"/>
          <w:szCs w:val="28"/>
        </w:rPr>
        <w:t>bā</w:t>
      </w:r>
      <w:r w:rsidR="52122CAA" w:rsidRPr="000E69D4">
        <w:rPr>
          <w:sz w:val="28"/>
          <w:szCs w:val="28"/>
        </w:rPr>
        <w:t xml:space="preserve"> ar iepriekš </w:t>
      </w:r>
      <w:r w:rsidR="52122CAA" w:rsidRPr="00DF0934">
        <w:rPr>
          <w:sz w:val="28"/>
          <w:szCs w:val="28"/>
        </w:rPr>
        <w:t>noteiktā projekta mērķa sasniegšanu</w:t>
      </w:r>
      <w:r w:rsidR="10DA4B39" w:rsidRPr="00DF0934">
        <w:rPr>
          <w:sz w:val="28"/>
          <w:szCs w:val="28"/>
        </w:rPr>
        <w:t>;</w:t>
      </w:r>
    </w:p>
    <w:p w14:paraId="4A466F55" w14:textId="10368C1B" w:rsidR="68F65670" w:rsidRPr="00DF0934" w:rsidRDefault="002928D5" w:rsidP="00DF0934">
      <w:pPr>
        <w:ind w:firstLine="709"/>
        <w:jc w:val="both"/>
        <w:rPr>
          <w:rFonts w:eastAsia="Arial"/>
          <w:sz w:val="28"/>
          <w:szCs w:val="28"/>
        </w:rPr>
      </w:pPr>
      <w:r w:rsidRPr="00DF0934">
        <w:rPr>
          <w:sz w:val="28"/>
          <w:szCs w:val="28"/>
        </w:rPr>
        <w:t>72</w:t>
      </w:r>
      <w:r w:rsidR="51357574" w:rsidRPr="00DF0934">
        <w:rPr>
          <w:sz w:val="28"/>
          <w:szCs w:val="28"/>
        </w:rPr>
        <w:t>.6.</w:t>
      </w:r>
      <w:r w:rsidR="6CD13ED8" w:rsidRPr="00DF0934">
        <w:rPr>
          <w:sz w:val="28"/>
          <w:szCs w:val="28"/>
        </w:rPr>
        <w:t xml:space="preserve"> </w:t>
      </w:r>
      <w:r w:rsidR="74CAFD93" w:rsidRPr="00DF0934">
        <w:rPr>
          <w:rFonts w:eastAsia="Arial"/>
          <w:sz w:val="28"/>
          <w:szCs w:val="28"/>
        </w:rPr>
        <w:t xml:space="preserve">sadarbība ar organizācijām un dalība projektos, kas veicina </w:t>
      </w:r>
      <w:r w:rsidR="3715EF5D" w:rsidRPr="00DF0934">
        <w:rPr>
          <w:rFonts w:eastAsia="Arial"/>
          <w:sz w:val="28"/>
          <w:szCs w:val="28"/>
        </w:rPr>
        <w:t xml:space="preserve">iepriekš noteiktā </w:t>
      </w:r>
      <w:r w:rsidR="74CAFD93" w:rsidRPr="00DF0934">
        <w:rPr>
          <w:rFonts w:eastAsia="Arial"/>
          <w:sz w:val="28"/>
          <w:szCs w:val="28"/>
        </w:rPr>
        <w:t>projekta mērķa sasniegšanu.</w:t>
      </w:r>
    </w:p>
    <w:p w14:paraId="0B29F928" w14:textId="77777777" w:rsidR="00114D92" w:rsidRPr="00DF0934" w:rsidRDefault="00114D92" w:rsidP="00DF0934">
      <w:pPr>
        <w:jc w:val="both"/>
        <w:rPr>
          <w:rFonts w:eastAsia="Arial"/>
          <w:sz w:val="28"/>
          <w:szCs w:val="28"/>
        </w:rPr>
      </w:pPr>
    </w:p>
    <w:p w14:paraId="64482EDF" w14:textId="1B34E9CE" w:rsidR="661F7EF6" w:rsidRPr="00DF0934" w:rsidRDefault="003B0031" w:rsidP="00DF0934">
      <w:pPr>
        <w:ind w:firstLine="709"/>
        <w:jc w:val="both"/>
        <w:rPr>
          <w:rFonts w:eastAsia="Arial"/>
          <w:sz w:val="28"/>
          <w:szCs w:val="28"/>
        </w:rPr>
      </w:pPr>
      <w:r w:rsidRPr="00DF0934">
        <w:rPr>
          <w:rFonts w:eastAsia="Arial"/>
          <w:sz w:val="28"/>
          <w:szCs w:val="28"/>
        </w:rPr>
        <w:t>73</w:t>
      </w:r>
      <w:r w:rsidR="095630E7" w:rsidRPr="00DF0934">
        <w:rPr>
          <w:rFonts w:eastAsia="Arial"/>
          <w:sz w:val="28"/>
          <w:szCs w:val="28"/>
        </w:rPr>
        <w:t>.</w:t>
      </w:r>
      <w:r w:rsidR="54C708DD" w:rsidRPr="00DF0934">
        <w:rPr>
          <w:rFonts w:eastAsia="Arial"/>
          <w:sz w:val="28"/>
          <w:szCs w:val="28"/>
        </w:rPr>
        <w:t> </w:t>
      </w:r>
      <w:r w:rsidR="24C4F5A4" w:rsidRPr="00DF0934">
        <w:rPr>
          <w:rFonts w:eastAsia="Arial"/>
          <w:sz w:val="28"/>
          <w:szCs w:val="28"/>
        </w:rPr>
        <w:t>Iepriekš noteiktā p</w:t>
      </w:r>
      <w:r w:rsidR="095630E7" w:rsidRPr="00DF0934">
        <w:rPr>
          <w:rFonts w:eastAsia="Arial"/>
          <w:sz w:val="28"/>
          <w:szCs w:val="28"/>
        </w:rPr>
        <w:t xml:space="preserve">rojekta </w:t>
      </w:r>
      <w:r w:rsidR="6E1CF5C5" w:rsidRPr="00DF0934">
        <w:rPr>
          <w:rFonts w:eastAsia="Arial"/>
          <w:sz w:val="28"/>
          <w:szCs w:val="28"/>
        </w:rPr>
        <w:t xml:space="preserve">līdzfinansējuma saņēmējs </w:t>
      </w:r>
      <w:r w:rsidR="095630E7" w:rsidRPr="00DF0934">
        <w:rPr>
          <w:rFonts w:eastAsia="Arial"/>
          <w:sz w:val="28"/>
          <w:szCs w:val="28"/>
        </w:rPr>
        <w:t xml:space="preserve">šo noteikumu </w:t>
      </w:r>
      <w:r w:rsidR="003F02F3" w:rsidRPr="00DF0934">
        <w:rPr>
          <w:sz w:val="28"/>
          <w:szCs w:val="28"/>
        </w:rPr>
        <w:t>72</w:t>
      </w:r>
      <w:r w:rsidR="095630E7" w:rsidRPr="00DF0934">
        <w:rPr>
          <w:rFonts w:eastAsia="Arial"/>
          <w:sz w:val="28"/>
          <w:szCs w:val="28"/>
        </w:rPr>
        <w:t>.</w:t>
      </w:r>
      <w:r w:rsidR="4F561CB2" w:rsidRPr="00DF0934">
        <w:rPr>
          <w:rFonts w:eastAsia="Arial"/>
          <w:sz w:val="28"/>
          <w:szCs w:val="28"/>
        </w:rPr>
        <w:t> </w:t>
      </w:r>
      <w:r w:rsidR="17687230" w:rsidRPr="00DF0934">
        <w:rPr>
          <w:rFonts w:eastAsia="Arial"/>
          <w:sz w:val="28"/>
          <w:szCs w:val="28"/>
        </w:rPr>
        <w:t>p</w:t>
      </w:r>
      <w:r w:rsidR="095630E7" w:rsidRPr="00DF0934">
        <w:rPr>
          <w:rFonts w:eastAsia="Arial"/>
          <w:sz w:val="28"/>
          <w:szCs w:val="28"/>
        </w:rPr>
        <w:t>unktā minētās atbalstāmās darbības īsteno savu funkciju ietvaros vai ārpakalpojumu veidā, kas iepirkti atbilstoši publisko iepirkumu procedūru regulējošiem normatīvajiem aktiem</w:t>
      </w:r>
      <w:r w:rsidR="15011C4E" w:rsidRPr="00DF0934">
        <w:rPr>
          <w:rFonts w:eastAsia="Arial"/>
          <w:sz w:val="28"/>
          <w:szCs w:val="28"/>
        </w:rPr>
        <w:t>, nodrošinot caurs</w:t>
      </w:r>
      <w:r w:rsidR="009348E7">
        <w:rPr>
          <w:rFonts w:eastAsia="Arial"/>
          <w:sz w:val="28"/>
          <w:szCs w:val="28"/>
        </w:rPr>
        <w:t>katāmu</w:t>
      </w:r>
      <w:r w:rsidR="15011C4E" w:rsidRPr="00DF0934">
        <w:rPr>
          <w:rFonts w:eastAsia="Arial"/>
          <w:sz w:val="28"/>
          <w:szCs w:val="28"/>
        </w:rPr>
        <w:t xml:space="preserve">, pārskatāmu un konkurenci </w:t>
      </w:r>
      <w:proofErr w:type="spellStart"/>
      <w:r w:rsidR="004E2E80">
        <w:rPr>
          <w:rFonts w:eastAsia="Arial"/>
          <w:sz w:val="28"/>
          <w:szCs w:val="28"/>
        </w:rPr>
        <w:t>neierobržojošu</w:t>
      </w:r>
      <w:proofErr w:type="spellEnd"/>
      <w:r w:rsidR="15011C4E" w:rsidRPr="00DF0934">
        <w:rPr>
          <w:rFonts w:eastAsia="Arial"/>
          <w:sz w:val="28"/>
          <w:szCs w:val="28"/>
        </w:rPr>
        <w:t xml:space="preserve"> procedūru</w:t>
      </w:r>
      <w:r w:rsidR="095630E7" w:rsidRPr="00DF0934">
        <w:rPr>
          <w:rFonts w:eastAsia="Arial"/>
          <w:sz w:val="28"/>
          <w:szCs w:val="28"/>
        </w:rPr>
        <w:t>.</w:t>
      </w:r>
      <w:r w:rsidR="00560D34" w:rsidRPr="00DF0934">
        <w:rPr>
          <w:rFonts w:eastAsia="Arial"/>
          <w:sz w:val="28"/>
          <w:szCs w:val="28"/>
        </w:rPr>
        <w:t xml:space="preserve"> Sadarbībā ar </w:t>
      </w:r>
      <w:r w:rsidR="00E0782A" w:rsidRPr="00DF0934">
        <w:rPr>
          <w:rFonts w:eastAsia="Arial"/>
          <w:sz w:val="28"/>
          <w:szCs w:val="28"/>
        </w:rPr>
        <w:t>š</w:t>
      </w:r>
      <w:r w:rsidR="00F7090F" w:rsidRPr="00DF0934">
        <w:rPr>
          <w:rFonts w:eastAsia="Arial"/>
          <w:sz w:val="28"/>
          <w:szCs w:val="28"/>
        </w:rPr>
        <w:t xml:space="preserve">o </w:t>
      </w:r>
      <w:r w:rsidR="00E0782A" w:rsidRPr="00DF0934">
        <w:rPr>
          <w:rFonts w:eastAsia="Arial"/>
          <w:sz w:val="28"/>
          <w:szCs w:val="28"/>
        </w:rPr>
        <w:t xml:space="preserve">noteikumu </w:t>
      </w:r>
      <w:r w:rsidR="003F02F3" w:rsidRPr="00DF0934">
        <w:rPr>
          <w:rFonts w:eastAsia="Arial"/>
          <w:sz w:val="28"/>
          <w:szCs w:val="28"/>
        </w:rPr>
        <w:t>71</w:t>
      </w:r>
      <w:r w:rsidR="00266A75" w:rsidRPr="00DF0934">
        <w:rPr>
          <w:rFonts w:eastAsia="Arial"/>
          <w:sz w:val="28"/>
          <w:szCs w:val="28"/>
        </w:rPr>
        <w:t>.</w:t>
      </w:r>
      <w:r w:rsidR="00361712" w:rsidRPr="00DF0934">
        <w:rPr>
          <w:rFonts w:eastAsia="Arial"/>
          <w:sz w:val="28"/>
          <w:szCs w:val="28"/>
        </w:rPr>
        <w:t xml:space="preserve"> </w:t>
      </w:r>
      <w:r w:rsidR="00266A75" w:rsidRPr="00DF0934">
        <w:rPr>
          <w:rFonts w:eastAsia="Arial"/>
          <w:sz w:val="28"/>
          <w:szCs w:val="28"/>
        </w:rPr>
        <w:t xml:space="preserve">punktā </w:t>
      </w:r>
      <w:r w:rsidR="00E0782A" w:rsidRPr="00DF0934">
        <w:rPr>
          <w:rFonts w:eastAsia="Arial"/>
          <w:sz w:val="28"/>
          <w:szCs w:val="28"/>
        </w:rPr>
        <w:t>minētajiem iepriekš noteiktā</w:t>
      </w:r>
      <w:r w:rsidR="00266A75" w:rsidRPr="00DF0934">
        <w:rPr>
          <w:rFonts w:eastAsia="Arial"/>
          <w:sz w:val="28"/>
          <w:szCs w:val="28"/>
        </w:rPr>
        <w:t xml:space="preserve"> </w:t>
      </w:r>
      <w:r w:rsidR="00560D34" w:rsidRPr="00DF0934">
        <w:rPr>
          <w:rFonts w:eastAsia="Arial"/>
          <w:sz w:val="28"/>
          <w:szCs w:val="28"/>
        </w:rPr>
        <w:t xml:space="preserve">projekta partneriem īsteno </w:t>
      </w:r>
      <w:r w:rsidR="008C5F24">
        <w:rPr>
          <w:rFonts w:eastAsia="Arial"/>
          <w:sz w:val="28"/>
          <w:szCs w:val="28"/>
        </w:rPr>
        <w:t xml:space="preserve">šo noteikumu </w:t>
      </w:r>
      <w:r w:rsidR="003F02F3" w:rsidRPr="00DF0934">
        <w:rPr>
          <w:rFonts w:eastAsia="Arial"/>
          <w:sz w:val="28"/>
          <w:szCs w:val="28"/>
        </w:rPr>
        <w:t>72</w:t>
      </w:r>
      <w:r w:rsidR="00560D34" w:rsidRPr="00DF0934">
        <w:rPr>
          <w:rFonts w:eastAsia="Arial"/>
          <w:sz w:val="28"/>
          <w:szCs w:val="28"/>
        </w:rPr>
        <w:t xml:space="preserve">.3. un </w:t>
      </w:r>
      <w:r w:rsidR="003F02F3" w:rsidRPr="00DF0934">
        <w:rPr>
          <w:rFonts w:eastAsia="Arial"/>
          <w:sz w:val="28"/>
          <w:szCs w:val="28"/>
        </w:rPr>
        <w:t>72</w:t>
      </w:r>
      <w:r w:rsidR="00560D34" w:rsidRPr="00DF0934">
        <w:rPr>
          <w:rFonts w:eastAsia="Arial"/>
          <w:sz w:val="28"/>
          <w:szCs w:val="28"/>
        </w:rPr>
        <w:t>.4.</w:t>
      </w:r>
      <w:r w:rsidR="00361712" w:rsidRPr="00DF0934">
        <w:rPr>
          <w:rFonts w:eastAsia="Arial"/>
          <w:sz w:val="28"/>
          <w:szCs w:val="28"/>
        </w:rPr>
        <w:t xml:space="preserve"> </w:t>
      </w:r>
      <w:r w:rsidR="00560D34" w:rsidRPr="00DF0934">
        <w:rPr>
          <w:rFonts w:eastAsia="Arial"/>
          <w:sz w:val="28"/>
          <w:szCs w:val="28"/>
        </w:rPr>
        <w:t>apakšpunkt</w:t>
      </w:r>
      <w:r w:rsidR="008C5F24">
        <w:rPr>
          <w:rFonts w:eastAsia="Arial"/>
          <w:sz w:val="28"/>
          <w:szCs w:val="28"/>
        </w:rPr>
        <w:t>ā</w:t>
      </w:r>
      <w:r w:rsidR="00560D34" w:rsidRPr="00DF0934">
        <w:rPr>
          <w:rFonts w:eastAsia="Arial"/>
          <w:sz w:val="28"/>
          <w:szCs w:val="28"/>
        </w:rPr>
        <w:t xml:space="preserve"> </w:t>
      </w:r>
      <w:r w:rsidR="00E7327A" w:rsidRPr="00DF0934">
        <w:rPr>
          <w:rFonts w:eastAsia="Arial"/>
          <w:sz w:val="28"/>
          <w:szCs w:val="28"/>
        </w:rPr>
        <w:t xml:space="preserve">norādītās atbalstāmās darbības. </w:t>
      </w:r>
    </w:p>
    <w:p w14:paraId="403B1BD2" w14:textId="77777777" w:rsidR="00114D92" w:rsidRPr="00DF0934" w:rsidRDefault="00114D92" w:rsidP="00DF0934">
      <w:pPr>
        <w:pStyle w:val="tv2132"/>
        <w:spacing w:line="240" w:lineRule="auto"/>
        <w:ind w:firstLine="0"/>
        <w:jc w:val="both"/>
        <w:rPr>
          <w:rFonts w:eastAsia="Arial"/>
          <w:color w:val="auto"/>
          <w:sz w:val="28"/>
          <w:szCs w:val="28"/>
        </w:rPr>
      </w:pPr>
    </w:p>
    <w:p w14:paraId="36A715F7" w14:textId="3BFDA5D3" w:rsidR="00786486" w:rsidRPr="00DF0934" w:rsidRDefault="003F02F3" w:rsidP="00DF0934">
      <w:pPr>
        <w:pStyle w:val="tv2132"/>
        <w:spacing w:line="240" w:lineRule="auto"/>
        <w:ind w:firstLine="709"/>
        <w:jc w:val="both"/>
        <w:rPr>
          <w:color w:val="auto"/>
          <w:sz w:val="28"/>
          <w:szCs w:val="28"/>
        </w:rPr>
      </w:pPr>
      <w:r w:rsidRPr="00DF0934">
        <w:rPr>
          <w:color w:val="auto"/>
          <w:sz w:val="28"/>
          <w:szCs w:val="28"/>
        </w:rPr>
        <w:t>74</w:t>
      </w:r>
      <w:r w:rsidR="51357574" w:rsidRPr="00DF0934">
        <w:rPr>
          <w:color w:val="auto"/>
          <w:sz w:val="28"/>
          <w:szCs w:val="28"/>
        </w:rPr>
        <w:t xml:space="preserve">. </w:t>
      </w:r>
      <w:r w:rsidR="009348E7" w:rsidRPr="00DF0934">
        <w:rPr>
          <w:color w:val="auto"/>
          <w:sz w:val="28"/>
          <w:szCs w:val="28"/>
        </w:rPr>
        <w:t xml:space="preserve">Šo noteikumu 72. punktā minēto atbalstāmo darbību īstenošanai </w:t>
      </w:r>
      <w:r w:rsidR="009348E7">
        <w:rPr>
          <w:color w:val="auto"/>
          <w:sz w:val="28"/>
          <w:szCs w:val="28"/>
        </w:rPr>
        <w:t>ir a</w:t>
      </w:r>
      <w:r w:rsidR="10DA4B39" w:rsidRPr="00DF0934">
        <w:rPr>
          <w:color w:val="auto"/>
          <w:sz w:val="28"/>
          <w:szCs w:val="28"/>
        </w:rPr>
        <w:t>ttiecinām</w:t>
      </w:r>
      <w:r w:rsidR="009348E7">
        <w:rPr>
          <w:color w:val="auto"/>
          <w:sz w:val="28"/>
          <w:szCs w:val="28"/>
        </w:rPr>
        <w:t>a</w:t>
      </w:r>
      <w:r w:rsidR="10DA4B39" w:rsidRPr="00DF0934">
        <w:rPr>
          <w:color w:val="auto"/>
          <w:sz w:val="28"/>
          <w:szCs w:val="28"/>
        </w:rPr>
        <w:t>s</w:t>
      </w:r>
      <w:r w:rsidR="009348E7">
        <w:rPr>
          <w:color w:val="auto"/>
          <w:sz w:val="28"/>
          <w:szCs w:val="28"/>
        </w:rPr>
        <w:t xml:space="preserve"> šādas</w:t>
      </w:r>
      <w:r w:rsidR="10DA4B39" w:rsidRPr="00DF0934">
        <w:rPr>
          <w:color w:val="auto"/>
          <w:sz w:val="28"/>
          <w:szCs w:val="28"/>
        </w:rPr>
        <w:t xml:space="preserve"> izmaksas:</w:t>
      </w:r>
    </w:p>
    <w:p w14:paraId="430273EE" w14:textId="64C88E90" w:rsidR="00786486" w:rsidRPr="00DF0934" w:rsidRDefault="00877FBF" w:rsidP="00DF0934">
      <w:pPr>
        <w:pStyle w:val="tv2132"/>
        <w:spacing w:line="240" w:lineRule="auto"/>
        <w:ind w:firstLine="709"/>
        <w:jc w:val="both"/>
        <w:rPr>
          <w:color w:val="auto"/>
          <w:sz w:val="28"/>
          <w:szCs w:val="28"/>
        </w:rPr>
      </w:pPr>
      <w:r w:rsidRPr="00DF0934">
        <w:rPr>
          <w:color w:val="auto"/>
          <w:sz w:val="28"/>
          <w:szCs w:val="28"/>
        </w:rPr>
        <w:t>74</w:t>
      </w:r>
      <w:r w:rsidR="00BC0548" w:rsidRPr="00DF0934" w:rsidDel="10DA4B39">
        <w:rPr>
          <w:color w:val="auto"/>
          <w:sz w:val="28"/>
          <w:szCs w:val="28"/>
        </w:rPr>
        <w:t>.</w:t>
      </w:r>
      <w:r w:rsidR="10DA4B39" w:rsidRPr="00DF0934">
        <w:rPr>
          <w:color w:val="auto"/>
          <w:sz w:val="28"/>
          <w:szCs w:val="28"/>
        </w:rPr>
        <w:t>1.</w:t>
      </w:r>
      <w:r w:rsidR="5C615987" w:rsidRPr="00DF0934">
        <w:rPr>
          <w:color w:val="auto"/>
          <w:sz w:val="28"/>
          <w:szCs w:val="28"/>
        </w:rPr>
        <w:t xml:space="preserve"> </w:t>
      </w:r>
      <w:r w:rsidR="60AF72B2" w:rsidRPr="00DF0934">
        <w:rPr>
          <w:color w:val="auto"/>
          <w:sz w:val="28"/>
          <w:szCs w:val="28"/>
        </w:rPr>
        <w:t>tiešās attiecināmās izmaksas</w:t>
      </w:r>
      <w:r w:rsidR="10DA4B39" w:rsidRPr="00DF0934">
        <w:rPr>
          <w:color w:val="auto"/>
          <w:sz w:val="28"/>
          <w:szCs w:val="28"/>
        </w:rPr>
        <w:t>:</w:t>
      </w:r>
    </w:p>
    <w:p w14:paraId="50264B13" w14:textId="3A9BF921" w:rsidR="00786486" w:rsidRPr="00DF0934" w:rsidRDefault="00877FBF" w:rsidP="00DF0934">
      <w:pPr>
        <w:pStyle w:val="tv2132"/>
        <w:spacing w:line="240" w:lineRule="auto"/>
        <w:ind w:firstLine="709"/>
        <w:jc w:val="both"/>
        <w:rPr>
          <w:color w:val="auto"/>
          <w:sz w:val="28"/>
          <w:szCs w:val="28"/>
        </w:rPr>
      </w:pPr>
      <w:r w:rsidRPr="00DF0934">
        <w:rPr>
          <w:color w:val="auto"/>
          <w:sz w:val="28"/>
          <w:szCs w:val="28"/>
        </w:rPr>
        <w:t>74</w:t>
      </w:r>
      <w:r w:rsidR="10DA4B39" w:rsidRPr="00DF0934">
        <w:rPr>
          <w:color w:val="auto"/>
          <w:sz w:val="28"/>
          <w:szCs w:val="28"/>
        </w:rPr>
        <w:t xml:space="preserve">.1.1. </w:t>
      </w:r>
      <w:r w:rsidR="113CB1B3" w:rsidRPr="00DF0934">
        <w:rPr>
          <w:color w:val="auto"/>
          <w:sz w:val="28"/>
          <w:szCs w:val="28"/>
        </w:rPr>
        <w:t>iepriekš noteiktā</w:t>
      </w:r>
      <w:r w:rsidR="10DA4B39" w:rsidRPr="00DF0934">
        <w:rPr>
          <w:color w:val="auto"/>
          <w:sz w:val="28"/>
          <w:szCs w:val="28"/>
        </w:rPr>
        <w:t xml:space="preserve"> projekta </w:t>
      </w:r>
      <w:r w:rsidR="47F54430" w:rsidRPr="00DF0934">
        <w:rPr>
          <w:color w:val="auto"/>
          <w:sz w:val="28"/>
          <w:szCs w:val="28"/>
        </w:rPr>
        <w:t>vadības</w:t>
      </w:r>
      <w:r w:rsidR="10DA4B39" w:rsidRPr="00DF0934">
        <w:rPr>
          <w:color w:val="auto"/>
          <w:sz w:val="28"/>
          <w:szCs w:val="28"/>
        </w:rPr>
        <w:t xml:space="preserve"> un īstenošanas personāla darba izmaksas – atalgojums, kā arī citi darba ņēmēja labā veicamie obligātie maksājumi, tai skaitā darba devēja valsts sociālās apdrošināšanas</w:t>
      </w:r>
      <w:r w:rsidR="249C6E74" w:rsidRPr="00DF0934">
        <w:rPr>
          <w:color w:val="auto"/>
          <w:sz w:val="28"/>
          <w:szCs w:val="28"/>
        </w:rPr>
        <w:t xml:space="preserve"> obligāt</w:t>
      </w:r>
      <w:r w:rsidR="6062926C" w:rsidRPr="00DF0934">
        <w:rPr>
          <w:color w:val="auto"/>
          <w:sz w:val="28"/>
          <w:szCs w:val="28"/>
        </w:rPr>
        <w:t>ās</w:t>
      </w:r>
      <w:r w:rsidR="10DA4B39" w:rsidRPr="00DF0934">
        <w:rPr>
          <w:color w:val="auto"/>
          <w:sz w:val="28"/>
          <w:szCs w:val="28"/>
        </w:rPr>
        <w:t xml:space="preserve"> iemaksas</w:t>
      </w:r>
      <w:r w:rsidR="11ACA149" w:rsidRPr="00DF0934">
        <w:rPr>
          <w:color w:val="auto"/>
          <w:sz w:val="28"/>
          <w:szCs w:val="28"/>
        </w:rPr>
        <w:t>. Atlīdzības izmaksas,</w:t>
      </w:r>
      <w:r w:rsidR="5C615987" w:rsidRPr="00DF0934">
        <w:rPr>
          <w:color w:val="auto"/>
          <w:sz w:val="28"/>
          <w:szCs w:val="28"/>
        </w:rPr>
        <w:t xml:space="preserve"> </w:t>
      </w:r>
      <w:r w:rsidR="11ACA149" w:rsidRPr="00DF0934">
        <w:rPr>
          <w:color w:val="auto"/>
          <w:sz w:val="28"/>
          <w:szCs w:val="28"/>
        </w:rPr>
        <w:t>t</w:t>
      </w:r>
      <w:r w:rsidR="6A48BBF3" w:rsidRPr="00DF0934">
        <w:rPr>
          <w:color w:val="auto"/>
          <w:sz w:val="28"/>
          <w:szCs w:val="28"/>
        </w:rPr>
        <w:t>ai skaitā</w:t>
      </w:r>
      <w:r w:rsidR="11ACA149" w:rsidRPr="00DF0934">
        <w:rPr>
          <w:color w:val="auto"/>
          <w:sz w:val="28"/>
          <w:szCs w:val="28"/>
        </w:rPr>
        <w:t xml:space="preserve"> piemaksas, atvaļinājuma nauda</w:t>
      </w:r>
      <w:r w:rsidR="009348E7">
        <w:rPr>
          <w:color w:val="auto"/>
          <w:sz w:val="28"/>
          <w:szCs w:val="28"/>
        </w:rPr>
        <w:t xml:space="preserve"> un </w:t>
      </w:r>
      <w:r w:rsidR="11ACA149" w:rsidRPr="00DF0934">
        <w:rPr>
          <w:color w:val="auto"/>
          <w:sz w:val="28"/>
          <w:szCs w:val="28"/>
        </w:rPr>
        <w:t xml:space="preserve">slimības pabalsti, ir attiecināmas, ja </w:t>
      </w:r>
      <w:r w:rsidR="5AFDF27C" w:rsidRPr="00DF0934">
        <w:rPr>
          <w:color w:val="auto"/>
          <w:sz w:val="28"/>
          <w:szCs w:val="28"/>
        </w:rPr>
        <w:t>iepriekš noteikt</w:t>
      </w:r>
      <w:r w:rsidR="008C5F24">
        <w:rPr>
          <w:color w:val="auto"/>
          <w:sz w:val="28"/>
          <w:szCs w:val="28"/>
        </w:rPr>
        <w:t>aj</w:t>
      </w:r>
      <w:r w:rsidR="5AFDF27C" w:rsidRPr="00DF0934">
        <w:rPr>
          <w:color w:val="auto"/>
          <w:sz w:val="28"/>
          <w:szCs w:val="28"/>
        </w:rPr>
        <w:t xml:space="preserve">ā </w:t>
      </w:r>
      <w:r w:rsidR="11ACA149" w:rsidRPr="00DF0934">
        <w:rPr>
          <w:color w:val="auto"/>
          <w:sz w:val="28"/>
          <w:szCs w:val="28"/>
        </w:rPr>
        <w:t>projektā iesaistītais personāls vismaz 30</w:t>
      </w:r>
      <w:r w:rsidR="5BADA767" w:rsidRPr="00DF0934">
        <w:rPr>
          <w:color w:val="auto"/>
          <w:sz w:val="28"/>
          <w:szCs w:val="28"/>
        </w:rPr>
        <w:t xml:space="preserve"> </w:t>
      </w:r>
      <w:r w:rsidR="11ACA149" w:rsidRPr="00DF0934">
        <w:rPr>
          <w:color w:val="auto"/>
          <w:sz w:val="28"/>
          <w:szCs w:val="28"/>
        </w:rPr>
        <w:t xml:space="preserve">% no darba laika ieguldījis </w:t>
      </w:r>
      <w:r w:rsidR="168BF8BF" w:rsidRPr="00DF0934">
        <w:rPr>
          <w:color w:val="auto"/>
          <w:sz w:val="28"/>
          <w:szCs w:val="28"/>
        </w:rPr>
        <w:t xml:space="preserve">iepriekš noteiktā </w:t>
      </w:r>
      <w:r w:rsidR="11ACA149" w:rsidRPr="00DF0934">
        <w:rPr>
          <w:color w:val="auto"/>
          <w:sz w:val="28"/>
          <w:szCs w:val="28"/>
        </w:rPr>
        <w:t>projektā un tas ir pamatots ar atbilstošiem izmaks</w:t>
      </w:r>
      <w:r w:rsidR="000B198F">
        <w:rPr>
          <w:color w:val="auto"/>
          <w:sz w:val="28"/>
          <w:szCs w:val="28"/>
        </w:rPr>
        <w:t>as</w:t>
      </w:r>
      <w:r w:rsidR="11ACA149" w:rsidRPr="00DF0934">
        <w:rPr>
          <w:color w:val="auto"/>
          <w:sz w:val="28"/>
          <w:szCs w:val="28"/>
        </w:rPr>
        <w:t xml:space="preserve"> pamatojošiem dokumentiem</w:t>
      </w:r>
      <w:r w:rsidR="10DA4B39" w:rsidRPr="00DF0934">
        <w:rPr>
          <w:color w:val="auto"/>
          <w:sz w:val="28"/>
          <w:szCs w:val="28"/>
        </w:rPr>
        <w:t>;</w:t>
      </w:r>
    </w:p>
    <w:p w14:paraId="681AFB08" w14:textId="2FC3088E" w:rsidR="00786486" w:rsidRPr="00DF0934" w:rsidRDefault="00877FBF" w:rsidP="00DF0934">
      <w:pPr>
        <w:pStyle w:val="tv2132"/>
        <w:spacing w:line="240" w:lineRule="auto"/>
        <w:ind w:firstLine="709"/>
        <w:jc w:val="both"/>
        <w:rPr>
          <w:rFonts w:eastAsia="Arial"/>
          <w:color w:val="auto"/>
          <w:sz w:val="28"/>
          <w:szCs w:val="28"/>
        </w:rPr>
      </w:pPr>
      <w:r w:rsidRPr="00DF0934">
        <w:rPr>
          <w:color w:val="auto"/>
          <w:sz w:val="28"/>
          <w:szCs w:val="28"/>
        </w:rPr>
        <w:t>74</w:t>
      </w:r>
      <w:r w:rsidR="10DA4B39" w:rsidRPr="00DF0934">
        <w:rPr>
          <w:color w:val="auto"/>
          <w:sz w:val="28"/>
          <w:szCs w:val="28"/>
        </w:rPr>
        <w:t>.1.2.</w:t>
      </w:r>
      <w:r w:rsidR="2DA425EC" w:rsidRPr="00DF0934">
        <w:rPr>
          <w:color w:val="auto"/>
          <w:sz w:val="28"/>
          <w:szCs w:val="28"/>
        </w:rPr>
        <w:t> </w:t>
      </w:r>
      <w:r w:rsidR="7639C293" w:rsidRPr="00DF0934">
        <w:rPr>
          <w:rFonts w:eastAsia="Arial"/>
          <w:color w:val="auto"/>
          <w:sz w:val="28"/>
          <w:szCs w:val="28"/>
        </w:rPr>
        <w:t xml:space="preserve">iepriekš noteiktā projekta vadības un īstenošanas personāla </w:t>
      </w:r>
      <w:r w:rsidR="10DA4B39" w:rsidRPr="00DF0934">
        <w:rPr>
          <w:rFonts w:eastAsia="Arial"/>
          <w:color w:val="auto"/>
          <w:sz w:val="28"/>
          <w:szCs w:val="28"/>
        </w:rPr>
        <w:t>komandējumu un darba braucienu izmaksas saskaņā ar normatīvaj</w:t>
      </w:r>
      <w:r w:rsidR="009348E7">
        <w:rPr>
          <w:rFonts w:eastAsia="Arial"/>
          <w:color w:val="auto"/>
          <w:sz w:val="28"/>
          <w:szCs w:val="28"/>
        </w:rPr>
        <w:t>iem</w:t>
      </w:r>
      <w:r w:rsidR="10DA4B39" w:rsidRPr="00DF0934">
        <w:rPr>
          <w:rFonts w:eastAsia="Arial"/>
          <w:color w:val="auto"/>
          <w:sz w:val="28"/>
          <w:szCs w:val="28"/>
        </w:rPr>
        <w:t xml:space="preserve"> akt</w:t>
      </w:r>
      <w:r w:rsidR="009348E7">
        <w:rPr>
          <w:rFonts w:eastAsia="Arial"/>
          <w:color w:val="auto"/>
          <w:sz w:val="28"/>
          <w:szCs w:val="28"/>
        </w:rPr>
        <w:t>iem</w:t>
      </w:r>
      <w:r w:rsidR="10DA4B39" w:rsidRPr="00DF0934">
        <w:rPr>
          <w:rFonts w:eastAsia="Arial"/>
          <w:color w:val="auto"/>
          <w:sz w:val="28"/>
          <w:szCs w:val="28"/>
        </w:rPr>
        <w:t xml:space="preserve"> </w:t>
      </w:r>
      <w:r w:rsidR="009348E7">
        <w:rPr>
          <w:rFonts w:eastAsia="Arial"/>
          <w:color w:val="auto"/>
          <w:sz w:val="28"/>
          <w:szCs w:val="28"/>
        </w:rPr>
        <w:t xml:space="preserve">par kārtību, </w:t>
      </w:r>
      <w:r w:rsidR="10DA4B39" w:rsidRPr="00DF0934">
        <w:rPr>
          <w:rFonts w:eastAsia="Arial"/>
          <w:color w:val="auto"/>
          <w:sz w:val="28"/>
          <w:szCs w:val="28"/>
        </w:rPr>
        <w:t>kādā atlīdzināmi ar komandējumiem saistītie izdevumi;</w:t>
      </w:r>
    </w:p>
    <w:p w14:paraId="6E1D47A8" w14:textId="3EC4B133" w:rsidR="00DB7172" w:rsidRPr="00DF0934" w:rsidRDefault="00877FBF" w:rsidP="00DF0934">
      <w:pPr>
        <w:pStyle w:val="tv2132"/>
        <w:spacing w:line="240" w:lineRule="auto"/>
        <w:ind w:firstLine="709"/>
        <w:jc w:val="both"/>
        <w:rPr>
          <w:rFonts w:eastAsia="Arial"/>
          <w:color w:val="auto"/>
          <w:sz w:val="28"/>
          <w:szCs w:val="28"/>
        </w:rPr>
      </w:pPr>
      <w:r w:rsidRPr="00DF0934">
        <w:rPr>
          <w:rFonts w:eastAsia="Arial"/>
          <w:color w:val="auto"/>
          <w:sz w:val="28"/>
          <w:szCs w:val="28"/>
        </w:rPr>
        <w:t>74</w:t>
      </w:r>
      <w:r w:rsidR="10DA4B39" w:rsidRPr="00DF0934">
        <w:rPr>
          <w:rFonts w:eastAsia="Arial"/>
          <w:color w:val="auto"/>
          <w:sz w:val="28"/>
          <w:szCs w:val="28"/>
        </w:rPr>
        <w:t>.1.3.</w:t>
      </w:r>
      <w:r w:rsidR="10DA4B39" w:rsidRPr="00DF0934">
        <w:rPr>
          <w:color w:val="auto"/>
          <w:sz w:val="28"/>
          <w:szCs w:val="28"/>
        </w:rPr>
        <w:t xml:space="preserve"> </w:t>
      </w:r>
      <w:r w:rsidR="0726CFDD" w:rsidRPr="00DF0934">
        <w:rPr>
          <w:color w:val="auto"/>
          <w:sz w:val="28"/>
          <w:szCs w:val="28"/>
        </w:rPr>
        <w:t xml:space="preserve">iepriekš noteiktā </w:t>
      </w:r>
      <w:r w:rsidR="7F6B08D6" w:rsidRPr="00DF0934">
        <w:rPr>
          <w:color w:val="auto"/>
          <w:sz w:val="28"/>
          <w:szCs w:val="28"/>
        </w:rPr>
        <w:t>projekta vadības un īstenošanas personāla apmācību izmaksas</w:t>
      </w:r>
      <w:r w:rsidR="1E101524" w:rsidRPr="00DF0934">
        <w:rPr>
          <w:color w:val="auto"/>
          <w:sz w:val="28"/>
          <w:szCs w:val="28"/>
        </w:rPr>
        <w:t xml:space="preserve"> par darbinieku piedalīšanos mācībās, kuru mērķis ir uzlabot prasmes, kas nepieciešamas </w:t>
      </w:r>
      <w:r w:rsidR="6E7C8673" w:rsidRPr="00DF0934">
        <w:rPr>
          <w:color w:val="auto"/>
          <w:sz w:val="28"/>
          <w:szCs w:val="28"/>
        </w:rPr>
        <w:t xml:space="preserve">iepriekš noteiktā projekta mērķa </w:t>
      </w:r>
      <w:r w:rsidR="1F3FBFE7" w:rsidRPr="00DF0934">
        <w:rPr>
          <w:color w:val="auto"/>
          <w:sz w:val="28"/>
          <w:szCs w:val="28"/>
        </w:rPr>
        <w:t>īstenošanai;</w:t>
      </w:r>
      <w:r w:rsidR="1E101524" w:rsidRPr="00DF0934">
        <w:rPr>
          <w:color w:val="auto"/>
          <w:sz w:val="28"/>
          <w:szCs w:val="28"/>
        </w:rPr>
        <w:t xml:space="preserve"> </w:t>
      </w:r>
    </w:p>
    <w:p w14:paraId="7452EB7E" w14:textId="682BE9A7" w:rsidR="00786486" w:rsidRPr="00DF0934" w:rsidRDefault="00877FBF" w:rsidP="00DF0934">
      <w:pPr>
        <w:pStyle w:val="tv2132"/>
        <w:spacing w:line="240" w:lineRule="auto"/>
        <w:ind w:firstLine="709"/>
        <w:jc w:val="both"/>
        <w:rPr>
          <w:color w:val="auto"/>
          <w:sz w:val="28"/>
          <w:szCs w:val="28"/>
        </w:rPr>
      </w:pPr>
      <w:r w:rsidRPr="00DF0934">
        <w:rPr>
          <w:color w:val="auto"/>
          <w:sz w:val="28"/>
          <w:szCs w:val="28"/>
        </w:rPr>
        <w:t>74</w:t>
      </w:r>
      <w:r w:rsidR="10DA4B39" w:rsidRPr="00DF0934">
        <w:rPr>
          <w:color w:val="auto"/>
          <w:sz w:val="28"/>
          <w:szCs w:val="28"/>
        </w:rPr>
        <w:t>.1.</w:t>
      </w:r>
      <w:r w:rsidR="69CE1EEE" w:rsidRPr="00DF0934">
        <w:rPr>
          <w:color w:val="auto"/>
          <w:sz w:val="28"/>
          <w:szCs w:val="28"/>
        </w:rPr>
        <w:t>4</w:t>
      </w:r>
      <w:r w:rsidR="10DA4B39" w:rsidRPr="00DF0934">
        <w:rPr>
          <w:color w:val="auto"/>
          <w:sz w:val="28"/>
          <w:szCs w:val="28"/>
        </w:rPr>
        <w:t xml:space="preserve">. telpu </w:t>
      </w:r>
      <w:r w:rsidR="3922CF1E" w:rsidRPr="00DF0934">
        <w:rPr>
          <w:color w:val="auto"/>
          <w:sz w:val="28"/>
          <w:szCs w:val="28"/>
        </w:rPr>
        <w:t>nomas</w:t>
      </w:r>
      <w:r w:rsidR="0E3FB6B1" w:rsidRPr="00DF0934">
        <w:rPr>
          <w:color w:val="auto"/>
          <w:sz w:val="28"/>
          <w:szCs w:val="28"/>
        </w:rPr>
        <w:t>, apsaimniekošanas</w:t>
      </w:r>
      <w:r w:rsidR="10DA4B39" w:rsidRPr="00DF0934">
        <w:rPr>
          <w:color w:val="auto"/>
          <w:sz w:val="28"/>
          <w:szCs w:val="28"/>
        </w:rPr>
        <w:t xml:space="preserve"> </w:t>
      </w:r>
      <w:r w:rsidR="0B2C25BB" w:rsidRPr="00DF0934">
        <w:rPr>
          <w:color w:val="auto"/>
          <w:sz w:val="28"/>
          <w:szCs w:val="28"/>
        </w:rPr>
        <w:t xml:space="preserve">un komunālo pakalpojumu </w:t>
      </w:r>
      <w:r w:rsidR="10DA4B39" w:rsidRPr="00DF0934">
        <w:rPr>
          <w:color w:val="auto"/>
          <w:sz w:val="28"/>
          <w:szCs w:val="28"/>
        </w:rPr>
        <w:t>izmaksas</w:t>
      </w:r>
      <w:r w:rsidR="09C2623B" w:rsidRPr="00DF0934">
        <w:rPr>
          <w:color w:val="auto"/>
          <w:sz w:val="28"/>
          <w:szCs w:val="28"/>
        </w:rPr>
        <w:t xml:space="preserve">, </w:t>
      </w:r>
      <w:r w:rsidR="29209565" w:rsidRPr="00DF0934">
        <w:rPr>
          <w:color w:val="auto"/>
          <w:sz w:val="28"/>
          <w:szCs w:val="28"/>
        </w:rPr>
        <w:t>tai skaitā materiāltehnisko līdzekļu nomas maksa</w:t>
      </w:r>
      <w:r w:rsidR="10DA4B39" w:rsidRPr="00DF0934">
        <w:rPr>
          <w:color w:val="auto"/>
          <w:sz w:val="28"/>
          <w:szCs w:val="28"/>
        </w:rPr>
        <w:t>;</w:t>
      </w:r>
    </w:p>
    <w:p w14:paraId="2C213D88" w14:textId="4C40B677" w:rsidR="00786486" w:rsidRPr="00DF0934" w:rsidRDefault="00EE07F5" w:rsidP="00DF0934">
      <w:pPr>
        <w:pStyle w:val="tv2132"/>
        <w:spacing w:line="240" w:lineRule="auto"/>
        <w:ind w:firstLine="709"/>
        <w:jc w:val="both"/>
        <w:rPr>
          <w:color w:val="auto"/>
          <w:sz w:val="28"/>
          <w:szCs w:val="28"/>
        </w:rPr>
      </w:pPr>
      <w:r w:rsidRPr="00DF0934">
        <w:rPr>
          <w:color w:val="auto"/>
          <w:sz w:val="28"/>
          <w:szCs w:val="28"/>
        </w:rPr>
        <w:t>74</w:t>
      </w:r>
      <w:r w:rsidR="10DA4B39" w:rsidRPr="00DF0934">
        <w:rPr>
          <w:color w:val="auto"/>
          <w:sz w:val="28"/>
          <w:szCs w:val="28"/>
        </w:rPr>
        <w:t>.1.</w:t>
      </w:r>
      <w:r w:rsidR="69CE1EEE" w:rsidRPr="00DF0934">
        <w:rPr>
          <w:color w:val="auto"/>
          <w:sz w:val="28"/>
          <w:szCs w:val="28"/>
        </w:rPr>
        <w:t>5</w:t>
      </w:r>
      <w:r w:rsidR="10DA4B39" w:rsidRPr="00DF0934">
        <w:rPr>
          <w:color w:val="auto"/>
          <w:sz w:val="28"/>
          <w:szCs w:val="28"/>
        </w:rPr>
        <w:t>. sakaru pakalpojumu izmaksas</w:t>
      </w:r>
      <w:r w:rsidR="66B96347" w:rsidRPr="00DF0934">
        <w:rPr>
          <w:color w:val="auto"/>
          <w:sz w:val="28"/>
          <w:szCs w:val="28"/>
        </w:rPr>
        <w:t xml:space="preserve"> (telekomunikācijas, internets, pasta pakalpojumi)</w:t>
      </w:r>
      <w:r w:rsidR="10DA4B39" w:rsidRPr="00DF0934">
        <w:rPr>
          <w:color w:val="auto"/>
          <w:sz w:val="28"/>
          <w:szCs w:val="28"/>
        </w:rPr>
        <w:t>;</w:t>
      </w:r>
    </w:p>
    <w:p w14:paraId="12424E85" w14:textId="36D74ECE" w:rsidR="36769A60" w:rsidRPr="00DF0934" w:rsidRDefault="00877FBF" w:rsidP="00DF0934">
      <w:pPr>
        <w:pStyle w:val="tv2132"/>
        <w:spacing w:line="240" w:lineRule="auto"/>
        <w:ind w:firstLine="709"/>
        <w:jc w:val="both"/>
        <w:rPr>
          <w:color w:val="auto"/>
          <w:sz w:val="28"/>
          <w:szCs w:val="28"/>
        </w:rPr>
      </w:pPr>
      <w:r w:rsidRPr="00DF0934">
        <w:rPr>
          <w:color w:val="auto"/>
          <w:sz w:val="28"/>
          <w:szCs w:val="28"/>
        </w:rPr>
        <w:t>74</w:t>
      </w:r>
      <w:r w:rsidR="1B4F9FE3" w:rsidRPr="00DF0934">
        <w:rPr>
          <w:color w:val="auto"/>
          <w:sz w:val="28"/>
          <w:szCs w:val="28"/>
        </w:rPr>
        <w:t>.1.</w:t>
      </w:r>
      <w:r w:rsidR="0AB9A277" w:rsidRPr="00DF0934">
        <w:rPr>
          <w:color w:val="auto"/>
          <w:sz w:val="28"/>
          <w:szCs w:val="28"/>
        </w:rPr>
        <w:t>6</w:t>
      </w:r>
      <w:r w:rsidR="1B4F9FE3" w:rsidRPr="00DF0934">
        <w:rPr>
          <w:color w:val="auto"/>
          <w:sz w:val="28"/>
          <w:szCs w:val="28"/>
        </w:rPr>
        <w:t>. transporta pakalpojumu izmaksas;</w:t>
      </w:r>
    </w:p>
    <w:p w14:paraId="14CAFC11" w14:textId="6CD768CA" w:rsidR="00A47879" w:rsidRPr="00DF0934" w:rsidRDefault="00EE07F5" w:rsidP="00DF0934">
      <w:pPr>
        <w:pStyle w:val="tv2132"/>
        <w:spacing w:line="240" w:lineRule="auto"/>
        <w:ind w:firstLine="709"/>
        <w:jc w:val="both"/>
        <w:rPr>
          <w:color w:val="auto"/>
          <w:sz w:val="28"/>
          <w:szCs w:val="28"/>
        </w:rPr>
      </w:pPr>
      <w:r w:rsidRPr="00DF0934">
        <w:rPr>
          <w:color w:val="auto"/>
          <w:sz w:val="28"/>
          <w:szCs w:val="28"/>
        </w:rPr>
        <w:t>74</w:t>
      </w:r>
      <w:r w:rsidR="10DA4B39" w:rsidRPr="00DF0934">
        <w:rPr>
          <w:color w:val="auto"/>
          <w:sz w:val="28"/>
          <w:szCs w:val="28"/>
        </w:rPr>
        <w:t>.1.</w:t>
      </w:r>
      <w:r w:rsidR="0AB9A277" w:rsidRPr="00DF0934">
        <w:rPr>
          <w:color w:val="auto"/>
          <w:sz w:val="28"/>
          <w:szCs w:val="28"/>
        </w:rPr>
        <w:t>7</w:t>
      </w:r>
      <w:r w:rsidR="71A51A81" w:rsidRPr="00DF0934">
        <w:rPr>
          <w:color w:val="auto"/>
          <w:sz w:val="28"/>
          <w:szCs w:val="28"/>
        </w:rPr>
        <w:t xml:space="preserve">. </w:t>
      </w:r>
      <w:r w:rsidR="009348E7" w:rsidRPr="00DF0934">
        <w:rPr>
          <w:color w:val="auto"/>
          <w:sz w:val="28"/>
          <w:szCs w:val="28"/>
        </w:rPr>
        <w:t xml:space="preserve">ar programmas apsaimniekotāju </w:t>
      </w:r>
      <w:r w:rsidR="009348E7">
        <w:rPr>
          <w:color w:val="auto"/>
          <w:sz w:val="28"/>
          <w:szCs w:val="28"/>
        </w:rPr>
        <w:t xml:space="preserve">noslēgtās </w:t>
      </w:r>
      <w:r w:rsidR="009348E7" w:rsidRPr="00DF0934">
        <w:rPr>
          <w:color w:val="auto"/>
          <w:sz w:val="28"/>
          <w:szCs w:val="28"/>
        </w:rPr>
        <w:t>vienošanās</w:t>
      </w:r>
      <w:r w:rsidR="009348E7">
        <w:rPr>
          <w:color w:val="auto"/>
          <w:sz w:val="28"/>
          <w:szCs w:val="28"/>
        </w:rPr>
        <w:t xml:space="preserve"> nosacījumos</w:t>
      </w:r>
      <w:r w:rsidR="009348E7" w:rsidRPr="00DF0934">
        <w:rPr>
          <w:color w:val="auto"/>
          <w:sz w:val="28"/>
          <w:szCs w:val="28"/>
        </w:rPr>
        <w:t xml:space="preserve"> </w:t>
      </w:r>
      <w:r w:rsidR="009348E7">
        <w:rPr>
          <w:color w:val="auto"/>
          <w:sz w:val="28"/>
          <w:szCs w:val="28"/>
        </w:rPr>
        <w:t xml:space="preserve">paredzēto </w:t>
      </w:r>
      <w:r w:rsidR="71A51A81" w:rsidRPr="00DF0934">
        <w:rPr>
          <w:color w:val="auto"/>
          <w:sz w:val="28"/>
          <w:szCs w:val="28"/>
        </w:rPr>
        <w:t>iepriekš noteiktā projekta kontu</w:t>
      </w:r>
      <w:r w:rsidR="009348E7" w:rsidRPr="009348E7">
        <w:rPr>
          <w:color w:val="auto"/>
          <w:sz w:val="28"/>
          <w:szCs w:val="28"/>
        </w:rPr>
        <w:t xml:space="preserve"> </w:t>
      </w:r>
      <w:r w:rsidR="009348E7" w:rsidRPr="00DF0934">
        <w:rPr>
          <w:color w:val="auto"/>
          <w:sz w:val="28"/>
          <w:szCs w:val="28"/>
        </w:rPr>
        <w:t>apkalpošanas izmaksas</w:t>
      </w:r>
      <w:r w:rsidR="7E8054FD" w:rsidRPr="00DF0934">
        <w:rPr>
          <w:color w:val="auto"/>
          <w:sz w:val="28"/>
          <w:szCs w:val="28"/>
        </w:rPr>
        <w:t xml:space="preserve">; </w:t>
      </w:r>
    </w:p>
    <w:p w14:paraId="4A34D10C" w14:textId="3AD5A3A4" w:rsidR="009716C0" w:rsidRPr="00DF0934" w:rsidRDefault="00877FBF" w:rsidP="00DF0934">
      <w:pPr>
        <w:pStyle w:val="tv2132"/>
        <w:spacing w:line="240" w:lineRule="auto"/>
        <w:ind w:firstLine="709"/>
        <w:jc w:val="both"/>
        <w:rPr>
          <w:color w:val="auto"/>
          <w:sz w:val="28"/>
          <w:szCs w:val="28"/>
        </w:rPr>
      </w:pPr>
      <w:r w:rsidRPr="00DF0934">
        <w:rPr>
          <w:color w:val="auto"/>
          <w:sz w:val="28"/>
          <w:szCs w:val="28"/>
        </w:rPr>
        <w:t>74</w:t>
      </w:r>
      <w:r w:rsidR="10DA4B39" w:rsidRPr="00DF0934">
        <w:rPr>
          <w:color w:val="auto"/>
          <w:sz w:val="28"/>
          <w:szCs w:val="28"/>
        </w:rPr>
        <w:t>.1.</w:t>
      </w:r>
      <w:r w:rsidR="0AB9A277" w:rsidRPr="00DF0934">
        <w:rPr>
          <w:color w:val="auto"/>
          <w:sz w:val="28"/>
          <w:szCs w:val="28"/>
        </w:rPr>
        <w:t>8</w:t>
      </w:r>
      <w:r w:rsidR="1E780723" w:rsidRPr="00DF0934">
        <w:rPr>
          <w:color w:val="auto"/>
          <w:sz w:val="28"/>
          <w:szCs w:val="28"/>
        </w:rPr>
        <w:t xml:space="preserve">. </w:t>
      </w:r>
      <w:r w:rsidR="3EA2AED4" w:rsidRPr="00DF0934">
        <w:rPr>
          <w:color w:val="auto"/>
          <w:sz w:val="28"/>
          <w:szCs w:val="28"/>
        </w:rPr>
        <w:t>datubā</w:t>
      </w:r>
      <w:r w:rsidR="009348E7">
        <w:rPr>
          <w:color w:val="auto"/>
          <w:sz w:val="28"/>
          <w:szCs w:val="28"/>
        </w:rPr>
        <w:t>z</w:t>
      </w:r>
      <w:r w:rsidR="3EA2AED4" w:rsidRPr="00DF0934">
        <w:rPr>
          <w:color w:val="auto"/>
          <w:sz w:val="28"/>
          <w:szCs w:val="28"/>
        </w:rPr>
        <w:t>u</w:t>
      </w:r>
      <w:r w:rsidR="33472211" w:rsidRPr="00DF0934">
        <w:rPr>
          <w:color w:val="auto"/>
          <w:sz w:val="28"/>
          <w:szCs w:val="28"/>
        </w:rPr>
        <w:t xml:space="preserve"> iegādes un abonēšanas izmaksas</w:t>
      </w:r>
      <w:r w:rsidR="1E780723" w:rsidRPr="00DF0934">
        <w:rPr>
          <w:color w:val="auto"/>
          <w:sz w:val="28"/>
          <w:szCs w:val="28"/>
        </w:rPr>
        <w:t>;</w:t>
      </w:r>
    </w:p>
    <w:p w14:paraId="67448E07" w14:textId="1A121A60" w:rsidR="00AE211E" w:rsidRPr="00DF0934" w:rsidRDefault="00877FBF" w:rsidP="00DF0934">
      <w:pPr>
        <w:pStyle w:val="tv2132"/>
        <w:spacing w:line="240" w:lineRule="auto"/>
        <w:ind w:firstLine="709"/>
        <w:jc w:val="both"/>
        <w:rPr>
          <w:color w:val="auto"/>
          <w:sz w:val="28"/>
          <w:szCs w:val="28"/>
        </w:rPr>
      </w:pPr>
      <w:r w:rsidRPr="00DF0934">
        <w:rPr>
          <w:color w:val="auto"/>
          <w:sz w:val="28"/>
          <w:szCs w:val="28"/>
        </w:rPr>
        <w:lastRenderedPageBreak/>
        <w:t>74</w:t>
      </w:r>
      <w:r w:rsidR="79E6357E" w:rsidRPr="00DF0934">
        <w:rPr>
          <w:color w:val="auto"/>
          <w:sz w:val="28"/>
          <w:szCs w:val="28"/>
        </w:rPr>
        <w:t>.1.</w:t>
      </w:r>
      <w:r w:rsidR="0AB9A277" w:rsidRPr="00DF0934">
        <w:rPr>
          <w:color w:val="auto"/>
          <w:sz w:val="28"/>
          <w:szCs w:val="28"/>
        </w:rPr>
        <w:t>9</w:t>
      </w:r>
      <w:r w:rsidR="79E6357E" w:rsidRPr="00DF0934">
        <w:rPr>
          <w:color w:val="auto"/>
          <w:sz w:val="28"/>
          <w:szCs w:val="28"/>
        </w:rPr>
        <w:t>. tulkošanas</w:t>
      </w:r>
      <w:r w:rsidR="33235E7F" w:rsidRPr="00DF0934">
        <w:rPr>
          <w:color w:val="auto"/>
          <w:sz w:val="28"/>
          <w:szCs w:val="28"/>
        </w:rPr>
        <w:t xml:space="preserve"> izmaksas</w:t>
      </w:r>
      <w:r w:rsidR="79E6357E" w:rsidRPr="00DF0934">
        <w:rPr>
          <w:color w:val="auto"/>
          <w:sz w:val="28"/>
          <w:szCs w:val="28"/>
        </w:rPr>
        <w:t>;</w:t>
      </w:r>
    </w:p>
    <w:p w14:paraId="4C09861F" w14:textId="093A790A" w:rsidR="00AE211E" w:rsidRPr="00DF0934" w:rsidRDefault="00877FBF" w:rsidP="00DF0934">
      <w:pPr>
        <w:pStyle w:val="tv2132"/>
        <w:spacing w:line="240" w:lineRule="auto"/>
        <w:ind w:firstLine="709"/>
        <w:jc w:val="both"/>
        <w:rPr>
          <w:color w:val="auto"/>
          <w:sz w:val="28"/>
          <w:szCs w:val="28"/>
        </w:rPr>
      </w:pPr>
      <w:r w:rsidRPr="00DF0934">
        <w:rPr>
          <w:color w:val="auto"/>
          <w:sz w:val="28"/>
          <w:szCs w:val="28"/>
        </w:rPr>
        <w:t>74</w:t>
      </w:r>
      <w:r w:rsidR="79E6357E" w:rsidRPr="00DF0934">
        <w:rPr>
          <w:color w:val="auto"/>
          <w:sz w:val="28"/>
          <w:szCs w:val="28"/>
        </w:rPr>
        <w:t>.1.1</w:t>
      </w:r>
      <w:r w:rsidR="0AB9A277" w:rsidRPr="00DF0934">
        <w:rPr>
          <w:color w:val="auto"/>
          <w:sz w:val="28"/>
          <w:szCs w:val="28"/>
        </w:rPr>
        <w:t>0</w:t>
      </w:r>
      <w:r w:rsidR="79E6357E" w:rsidRPr="00DF0934">
        <w:rPr>
          <w:color w:val="auto"/>
          <w:sz w:val="28"/>
          <w:szCs w:val="28"/>
        </w:rPr>
        <w:t>.</w:t>
      </w:r>
      <w:r w:rsidR="009348E7">
        <w:rPr>
          <w:color w:val="auto"/>
          <w:sz w:val="28"/>
          <w:szCs w:val="28"/>
        </w:rPr>
        <w:t> </w:t>
      </w:r>
      <w:r w:rsidR="79E6357E" w:rsidRPr="00DF0934">
        <w:rPr>
          <w:color w:val="auto"/>
          <w:sz w:val="28"/>
          <w:szCs w:val="28"/>
        </w:rPr>
        <w:t>iepriekš noteiktā projekta darba vietu</w:t>
      </w:r>
      <w:r w:rsidR="237B8745" w:rsidRPr="00DF0934">
        <w:rPr>
          <w:rFonts w:eastAsia="Arial"/>
          <w:color w:val="auto"/>
          <w:sz w:val="28"/>
          <w:szCs w:val="28"/>
        </w:rPr>
        <w:t xml:space="preserve"> </w:t>
      </w:r>
      <w:r w:rsidR="3420C05F" w:rsidRPr="00DF0934">
        <w:rPr>
          <w:rFonts w:eastAsia="Arial"/>
          <w:color w:val="auto"/>
          <w:sz w:val="28"/>
          <w:szCs w:val="28"/>
        </w:rPr>
        <w:t xml:space="preserve">un </w:t>
      </w:r>
      <w:proofErr w:type="spellStart"/>
      <w:r w:rsidR="3420C05F" w:rsidRPr="00DF0934">
        <w:rPr>
          <w:rFonts w:eastAsia="Arial"/>
          <w:color w:val="auto"/>
          <w:sz w:val="28"/>
          <w:szCs w:val="28"/>
        </w:rPr>
        <w:t>koprades</w:t>
      </w:r>
      <w:proofErr w:type="spellEnd"/>
      <w:r w:rsidR="3420C05F" w:rsidRPr="00DF0934">
        <w:rPr>
          <w:rFonts w:eastAsia="Arial"/>
          <w:color w:val="auto"/>
          <w:sz w:val="28"/>
          <w:szCs w:val="28"/>
        </w:rPr>
        <w:t xml:space="preserve"> telpu </w:t>
      </w:r>
      <w:r w:rsidR="237B8745" w:rsidRPr="00DF0934">
        <w:rPr>
          <w:rFonts w:eastAsia="Arial"/>
          <w:color w:val="auto"/>
          <w:sz w:val="28"/>
          <w:szCs w:val="28"/>
        </w:rPr>
        <w:t xml:space="preserve">aprīkojuma </w:t>
      </w:r>
      <w:r w:rsidR="79E6357E" w:rsidRPr="00DF0934">
        <w:rPr>
          <w:color w:val="auto"/>
          <w:sz w:val="28"/>
          <w:szCs w:val="28"/>
        </w:rPr>
        <w:t xml:space="preserve">izmaksas, tai skaitā datortehnikas, programmatūras, printeru iegādes un uzturēšanas izmaksas ar nosacījumu, ka šī aprīkojuma lietderīgais kalpošanas laiks nepārsniedz iepriekš noteiktā projekta īstenošanas laiku. </w:t>
      </w:r>
      <w:r w:rsidR="008C5F24">
        <w:rPr>
          <w:color w:val="auto"/>
          <w:sz w:val="28"/>
          <w:szCs w:val="28"/>
        </w:rPr>
        <w:t>J</w:t>
      </w:r>
      <w:r w:rsidR="79E6357E" w:rsidRPr="00DF0934">
        <w:rPr>
          <w:color w:val="auto"/>
          <w:sz w:val="28"/>
          <w:szCs w:val="28"/>
        </w:rPr>
        <w:t>a tiek iegādāts aprīkojums, kura lietderīgais kalpošanas laiks pārsniedz iepriekš noteiktā projekta īstenošanas laiku, tad iepriekš noteiktā projekta ietvaros var attiecināt tikai šī aprīkojuma nolietojumu par iepriekš noteiktā projekta īstenošanas laiku;</w:t>
      </w:r>
    </w:p>
    <w:p w14:paraId="246B3C77" w14:textId="5F965371" w:rsidR="00F85E90" w:rsidRPr="00DF0934" w:rsidRDefault="00B45469" w:rsidP="00DF0934">
      <w:pPr>
        <w:pStyle w:val="tv2132"/>
        <w:spacing w:line="240" w:lineRule="auto"/>
        <w:ind w:firstLine="709"/>
        <w:jc w:val="both"/>
        <w:rPr>
          <w:color w:val="auto"/>
          <w:sz w:val="28"/>
          <w:szCs w:val="28"/>
        </w:rPr>
      </w:pPr>
      <w:r w:rsidRPr="00DF0934">
        <w:rPr>
          <w:color w:val="auto"/>
          <w:sz w:val="28"/>
          <w:szCs w:val="28"/>
        </w:rPr>
        <w:t>74</w:t>
      </w:r>
      <w:r w:rsidR="10DA4B39" w:rsidRPr="00DF0934">
        <w:rPr>
          <w:color w:val="auto"/>
          <w:sz w:val="28"/>
          <w:szCs w:val="28"/>
        </w:rPr>
        <w:t>.1.</w:t>
      </w:r>
      <w:r w:rsidR="777BC65C" w:rsidRPr="00DF0934">
        <w:rPr>
          <w:color w:val="auto"/>
          <w:sz w:val="28"/>
          <w:szCs w:val="28"/>
        </w:rPr>
        <w:t>1</w:t>
      </w:r>
      <w:r w:rsidR="0AB9A277" w:rsidRPr="00DF0934">
        <w:rPr>
          <w:color w:val="auto"/>
          <w:sz w:val="28"/>
          <w:szCs w:val="28"/>
        </w:rPr>
        <w:t>1</w:t>
      </w:r>
      <w:r w:rsidR="10DA4B39" w:rsidRPr="00DF0934">
        <w:rPr>
          <w:color w:val="auto"/>
          <w:sz w:val="28"/>
          <w:szCs w:val="28"/>
        </w:rPr>
        <w:t xml:space="preserve">. </w:t>
      </w:r>
      <w:r w:rsidR="6A828058" w:rsidRPr="00DF0934">
        <w:rPr>
          <w:rFonts w:eastAsia="Arial"/>
          <w:color w:val="auto"/>
          <w:sz w:val="28"/>
          <w:szCs w:val="28"/>
        </w:rPr>
        <w:t>ārējo ekspertīžu un pakalpojumu izmaksas</w:t>
      </w:r>
      <w:r w:rsidR="6AF09D34" w:rsidRPr="00DF0934">
        <w:rPr>
          <w:rFonts w:eastAsia="Arial"/>
          <w:color w:val="auto"/>
          <w:sz w:val="28"/>
          <w:szCs w:val="28"/>
        </w:rPr>
        <w:t>;</w:t>
      </w:r>
    </w:p>
    <w:p w14:paraId="40FB559B" w14:textId="5CE857F9" w:rsidR="00F85E90" w:rsidRPr="00DF0934" w:rsidRDefault="00B45469" w:rsidP="00DF0934">
      <w:pPr>
        <w:pStyle w:val="tv2132"/>
        <w:spacing w:line="240" w:lineRule="auto"/>
        <w:ind w:firstLine="709"/>
        <w:jc w:val="both"/>
        <w:rPr>
          <w:color w:val="auto"/>
          <w:sz w:val="28"/>
          <w:szCs w:val="28"/>
        </w:rPr>
      </w:pPr>
      <w:r w:rsidRPr="00DF0934">
        <w:rPr>
          <w:color w:val="auto"/>
          <w:sz w:val="28"/>
          <w:szCs w:val="28"/>
        </w:rPr>
        <w:t>74</w:t>
      </w:r>
      <w:r w:rsidR="73603999" w:rsidRPr="00DF0934">
        <w:rPr>
          <w:color w:val="auto"/>
          <w:sz w:val="28"/>
          <w:szCs w:val="28"/>
        </w:rPr>
        <w:t>.1.</w:t>
      </w:r>
      <w:r w:rsidR="777BC65C" w:rsidRPr="00DF0934">
        <w:rPr>
          <w:color w:val="auto"/>
          <w:sz w:val="28"/>
          <w:szCs w:val="28"/>
        </w:rPr>
        <w:t>1</w:t>
      </w:r>
      <w:r w:rsidR="0AB9A277" w:rsidRPr="00DF0934">
        <w:rPr>
          <w:color w:val="auto"/>
          <w:sz w:val="28"/>
          <w:szCs w:val="28"/>
        </w:rPr>
        <w:t>2</w:t>
      </w:r>
      <w:r w:rsidR="73603999" w:rsidRPr="00DF0934">
        <w:rPr>
          <w:color w:val="auto"/>
          <w:sz w:val="28"/>
          <w:szCs w:val="28"/>
        </w:rPr>
        <w:t xml:space="preserve">. </w:t>
      </w:r>
      <w:r w:rsidR="02D3A6BE" w:rsidRPr="00DF0934">
        <w:rPr>
          <w:color w:val="auto"/>
          <w:sz w:val="28"/>
          <w:szCs w:val="28"/>
        </w:rPr>
        <w:t>jaunu produktu vai pakalpojumu prototipu izstrādes materiālu un līdzīgu produktu izmaksas</w:t>
      </w:r>
      <w:r w:rsidR="0D6C912B" w:rsidRPr="00DF0934">
        <w:rPr>
          <w:color w:val="auto"/>
          <w:sz w:val="28"/>
          <w:szCs w:val="28"/>
        </w:rPr>
        <w:t xml:space="preserve">, </w:t>
      </w:r>
      <w:r w:rsidR="73603999" w:rsidRPr="00DF0934">
        <w:rPr>
          <w:color w:val="auto"/>
          <w:sz w:val="28"/>
          <w:szCs w:val="28"/>
        </w:rPr>
        <w:t>ieskaitot piegādes izmaksas;</w:t>
      </w:r>
    </w:p>
    <w:p w14:paraId="050FF3E1" w14:textId="7C5C5B4F" w:rsidR="00F85E90" w:rsidRPr="00DF0934" w:rsidRDefault="00B45469" w:rsidP="00DF0934">
      <w:pPr>
        <w:pStyle w:val="tv2132"/>
        <w:spacing w:line="240" w:lineRule="auto"/>
        <w:ind w:firstLine="709"/>
        <w:jc w:val="both"/>
        <w:rPr>
          <w:color w:val="auto"/>
          <w:sz w:val="28"/>
          <w:szCs w:val="28"/>
          <w:shd w:val="clear" w:color="auto" w:fill="E6E6E6"/>
        </w:rPr>
      </w:pPr>
      <w:r w:rsidRPr="00DF0934">
        <w:rPr>
          <w:color w:val="auto"/>
          <w:sz w:val="28"/>
          <w:szCs w:val="28"/>
        </w:rPr>
        <w:t>74</w:t>
      </w:r>
      <w:r w:rsidR="237B8745" w:rsidRPr="00DF0934">
        <w:rPr>
          <w:color w:val="auto"/>
          <w:sz w:val="28"/>
          <w:szCs w:val="28"/>
        </w:rPr>
        <w:t>.1.</w:t>
      </w:r>
      <w:r w:rsidR="46D500F7" w:rsidRPr="00DF0934">
        <w:rPr>
          <w:color w:val="auto"/>
          <w:sz w:val="28"/>
          <w:szCs w:val="28"/>
        </w:rPr>
        <w:t>1</w:t>
      </w:r>
      <w:r w:rsidR="0AB9A277" w:rsidRPr="00DF0934">
        <w:rPr>
          <w:color w:val="auto"/>
          <w:sz w:val="28"/>
          <w:szCs w:val="28"/>
        </w:rPr>
        <w:t>3</w:t>
      </w:r>
      <w:r w:rsidR="10DA4B39" w:rsidRPr="00DF0934">
        <w:rPr>
          <w:color w:val="auto"/>
          <w:sz w:val="28"/>
          <w:szCs w:val="28"/>
        </w:rPr>
        <w:t xml:space="preserve">. informācijas un </w:t>
      </w:r>
      <w:r w:rsidR="7DB5570C" w:rsidRPr="00DF0934">
        <w:rPr>
          <w:color w:val="auto"/>
          <w:sz w:val="28"/>
          <w:szCs w:val="28"/>
        </w:rPr>
        <w:t>komunikācijas</w:t>
      </w:r>
      <w:r w:rsidR="10DA4B39" w:rsidRPr="00DF0934">
        <w:rPr>
          <w:color w:val="auto"/>
          <w:sz w:val="28"/>
          <w:szCs w:val="28"/>
        </w:rPr>
        <w:t xml:space="preserve"> pasākum</w:t>
      </w:r>
      <w:r w:rsidR="6E3CA87F" w:rsidRPr="00DF0934">
        <w:rPr>
          <w:color w:val="auto"/>
          <w:sz w:val="28"/>
          <w:szCs w:val="28"/>
        </w:rPr>
        <w:t>i:</w:t>
      </w:r>
    </w:p>
    <w:p w14:paraId="500BA6AD" w14:textId="64457294" w:rsidR="00F85E90" w:rsidRPr="00DF0934" w:rsidRDefault="00B45469" w:rsidP="00DF0934">
      <w:pPr>
        <w:pStyle w:val="tv2132"/>
        <w:spacing w:line="240" w:lineRule="auto"/>
        <w:ind w:firstLine="709"/>
        <w:jc w:val="both"/>
        <w:rPr>
          <w:color w:val="auto"/>
          <w:sz w:val="28"/>
          <w:szCs w:val="28"/>
        </w:rPr>
      </w:pPr>
      <w:r w:rsidRPr="00DF0934">
        <w:rPr>
          <w:color w:val="auto"/>
          <w:sz w:val="28"/>
          <w:szCs w:val="28"/>
        </w:rPr>
        <w:t>74</w:t>
      </w:r>
      <w:r w:rsidR="24AECF83" w:rsidRPr="00DF0934">
        <w:rPr>
          <w:color w:val="auto"/>
          <w:sz w:val="28"/>
          <w:szCs w:val="28"/>
        </w:rPr>
        <w:t>.</w:t>
      </w:r>
      <w:r w:rsidR="6D00034F" w:rsidRPr="00DF0934">
        <w:rPr>
          <w:color w:val="auto"/>
          <w:sz w:val="28"/>
          <w:szCs w:val="28"/>
        </w:rPr>
        <w:t>1.1</w:t>
      </w:r>
      <w:r w:rsidR="0AB9A277" w:rsidRPr="00DF0934">
        <w:rPr>
          <w:color w:val="auto"/>
          <w:sz w:val="28"/>
          <w:szCs w:val="28"/>
        </w:rPr>
        <w:t>3</w:t>
      </w:r>
      <w:r w:rsidR="6D00034F" w:rsidRPr="00DF0934">
        <w:rPr>
          <w:color w:val="auto"/>
          <w:sz w:val="28"/>
          <w:szCs w:val="28"/>
        </w:rPr>
        <w:t>.1. semināru, konferenču un informatīvo pasākumu organizēšanas izmaksas;</w:t>
      </w:r>
    </w:p>
    <w:p w14:paraId="6A060D91" w14:textId="11686F31" w:rsidR="00F85E90" w:rsidRPr="00DF0934" w:rsidRDefault="00B45469" w:rsidP="00DF0934">
      <w:pPr>
        <w:pStyle w:val="tv2132"/>
        <w:spacing w:line="240" w:lineRule="auto"/>
        <w:ind w:firstLine="709"/>
        <w:jc w:val="both"/>
        <w:rPr>
          <w:color w:val="auto"/>
          <w:sz w:val="28"/>
          <w:szCs w:val="28"/>
        </w:rPr>
      </w:pPr>
      <w:r w:rsidRPr="00DF0934">
        <w:rPr>
          <w:color w:val="auto"/>
          <w:sz w:val="28"/>
          <w:szCs w:val="28"/>
        </w:rPr>
        <w:t>74</w:t>
      </w:r>
      <w:r w:rsidR="24AECF83" w:rsidRPr="00DF0934">
        <w:rPr>
          <w:color w:val="auto"/>
          <w:sz w:val="28"/>
          <w:szCs w:val="28"/>
        </w:rPr>
        <w:t>.</w:t>
      </w:r>
      <w:r w:rsidR="6D00034F" w:rsidRPr="00DF0934">
        <w:rPr>
          <w:color w:val="auto"/>
          <w:sz w:val="28"/>
          <w:szCs w:val="28"/>
        </w:rPr>
        <w:t>1.1</w:t>
      </w:r>
      <w:r w:rsidR="0AB9A277" w:rsidRPr="00DF0934">
        <w:rPr>
          <w:color w:val="auto"/>
          <w:sz w:val="28"/>
          <w:szCs w:val="28"/>
        </w:rPr>
        <w:t>3</w:t>
      </w:r>
      <w:r w:rsidR="6D00034F" w:rsidRPr="00DF0934">
        <w:rPr>
          <w:color w:val="auto"/>
          <w:sz w:val="28"/>
          <w:szCs w:val="28"/>
        </w:rPr>
        <w:t>.2.</w:t>
      </w:r>
      <w:r w:rsidR="009348E7">
        <w:rPr>
          <w:color w:val="auto"/>
          <w:sz w:val="28"/>
          <w:szCs w:val="28"/>
        </w:rPr>
        <w:t> </w:t>
      </w:r>
      <w:r w:rsidR="6D00034F" w:rsidRPr="00DF0934">
        <w:rPr>
          <w:color w:val="auto"/>
          <w:sz w:val="28"/>
          <w:szCs w:val="28"/>
        </w:rPr>
        <w:t>informatīvās plāksnes un informatīvā stenda izgatavošanas izmaksas;</w:t>
      </w:r>
    </w:p>
    <w:p w14:paraId="054361E6" w14:textId="568A7122" w:rsidR="00F85E90" w:rsidRPr="00DF0934" w:rsidRDefault="00B45469" w:rsidP="00DF0934">
      <w:pPr>
        <w:pStyle w:val="tv2132"/>
        <w:spacing w:line="240" w:lineRule="auto"/>
        <w:ind w:firstLine="709"/>
        <w:jc w:val="both"/>
        <w:rPr>
          <w:color w:val="auto"/>
          <w:sz w:val="28"/>
          <w:szCs w:val="28"/>
        </w:rPr>
      </w:pPr>
      <w:r w:rsidRPr="00DF0934">
        <w:rPr>
          <w:color w:val="auto"/>
          <w:sz w:val="28"/>
          <w:szCs w:val="28"/>
        </w:rPr>
        <w:t>74</w:t>
      </w:r>
      <w:r w:rsidR="24AECF83" w:rsidRPr="00DF0934">
        <w:rPr>
          <w:color w:val="auto"/>
          <w:sz w:val="28"/>
          <w:szCs w:val="28"/>
        </w:rPr>
        <w:t>.</w:t>
      </w:r>
      <w:r w:rsidR="6D00034F" w:rsidRPr="00DF0934">
        <w:rPr>
          <w:color w:val="auto"/>
          <w:sz w:val="28"/>
          <w:szCs w:val="28"/>
        </w:rPr>
        <w:t>1.1</w:t>
      </w:r>
      <w:r w:rsidR="0AB9A277" w:rsidRPr="00DF0934">
        <w:rPr>
          <w:color w:val="auto"/>
          <w:sz w:val="28"/>
          <w:szCs w:val="28"/>
        </w:rPr>
        <w:t>3</w:t>
      </w:r>
      <w:r w:rsidR="6D00034F" w:rsidRPr="00DF0934">
        <w:rPr>
          <w:color w:val="auto"/>
          <w:sz w:val="28"/>
          <w:szCs w:val="28"/>
        </w:rPr>
        <w:t>.3.</w:t>
      </w:r>
      <w:r w:rsidR="009348E7">
        <w:rPr>
          <w:color w:val="auto"/>
          <w:sz w:val="28"/>
          <w:szCs w:val="28"/>
        </w:rPr>
        <w:t> </w:t>
      </w:r>
      <w:r w:rsidR="009348E7" w:rsidRPr="00DF0934">
        <w:rPr>
          <w:color w:val="auto"/>
          <w:sz w:val="28"/>
          <w:szCs w:val="28"/>
        </w:rPr>
        <w:t>iepriekš noteiktā projekta obligāto informācijas un komunikācijas pasākumu nodrošināšanai nepieciešam</w:t>
      </w:r>
      <w:r w:rsidR="009348E7">
        <w:rPr>
          <w:color w:val="auto"/>
          <w:sz w:val="28"/>
          <w:szCs w:val="28"/>
        </w:rPr>
        <w:t>ās</w:t>
      </w:r>
      <w:r w:rsidR="009348E7" w:rsidRPr="00DF0934">
        <w:rPr>
          <w:color w:val="auto"/>
          <w:sz w:val="28"/>
          <w:szCs w:val="28"/>
        </w:rPr>
        <w:t xml:space="preserve"> </w:t>
      </w:r>
      <w:r w:rsidR="6D00034F" w:rsidRPr="00DF0934">
        <w:rPr>
          <w:color w:val="auto"/>
          <w:sz w:val="28"/>
          <w:szCs w:val="28"/>
        </w:rPr>
        <w:t xml:space="preserve">tīmekļvietnes </w:t>
      </w:r>
      <w:r w:rsidR="009348E7" w:rsidRPr="00DF0934">
        <w:rPr>
          <w:color w:val="auto"/>
          <w:sz w:val="28"/>
          <w:szCs w:val="28"/>
        </w:rPr>
        <w:t xml:space="preserve">izveides </w:t>
      </w:r>
      <w:r w:rsidR="6D00034F" w:rsidRPr="00DF0934">
        <w:rPr>
          <w:color w:val="auto"/>
          <w:sz w:val="28"/>
          <w:szCs w:val="28"/>
        </w:rPr>
        <w:t>vai esošās tīmekļvietnes</w:t>
      </w:r>
      <w:r w:rsidR="009348E7" w:rsidRPr="009348E7">
        <w:rPr>
          <w:color w:val="auto"/>
          <w:sz w:val="28"/>
          <w:szCs w:val="28"/>
        </w:rPr>
        <w:t xml:space="preserve"> </w:t>
      </w:r>
      <w:r w:rsidR="009348E7" w:rsidRPr="00DF0934">
        <w:rPr>
          <w:color w:val="auto"/>
          <w:sz w:val="28"/>
          <w:szCs w:val="28"/>
        </w:rPr>
        <w:t>papildināšanas izmaksas</w:t>
      </w:r>
      <w:r w:rsidR="6D00034F" w:rsidRPr="00DF0934">
        <w:rPr>
          <w:color w:val="auto"/>
          <w:sz w:val="28"/>
          <w:szCs w:val="28"/>
        </w:rPr>
        <w:t>;</w:t>
      </w:r>
    </w:p>
    <w:p w14:paraId="050F6F74" w14:textId="3C5FC7F7" w:rsidR="00F85E90" w:rsidRPr="00DF0934" w:rsidRDefault="00B45469" w:rsidP="00DF0934">
      <w:pPr>
        <w:pStyle w:val="tv2132"/>
        <w:spacing w:line="240" w:lineRule="auto"/>
        <w:ind w:firstLine="709"/>
        <w:jc w:val="both"/>
        <w:rPr>
          <w:color w:val="auto"/>
          <w:sz w:val="28"/>
          <w:szCs w:val="28"/>
        </w:rPr>
      </w:pPr>
      <w:r w:rsidRPr="00DF0934">
        <w:rPr>
          <w:color w:val="auto"/>
          <w:sz w:val="28"/>
          <w:szCs w:val="28"/>
        </w:rPr>
        <w:t>74</w:t>
      </w:r>
      <w:r w:rsidR="24AECF83" w:rsidRPr="00DF0934">
        <w:rPr>
          <w:color w:val="auto"/>
          <w:sz w:val="28"/>
          <w:szCs w:val="28"/>
        </w:rPr>
        <w:t>.</w:t>
      </w:r>
      <w:r w:rsidR="6D00034F" w:rsidRPr="00DF0934">
        <w:rPr>
          <w:color w:val="auto"/>
          <w:sz w:val="28"/>
          <w:szCs w:val="28"/>
        </w:rPr>
        <w:t>1.1</w:t>
      </w:r>
      <w:r w:rsidR="0AB9A277" w:rsidRPr="00DF0934">
        <w:rPr>
          <w:color w:val="auto"/>
          <w:sz w:val="28"/>
          <w:szCs w:val="28"/>
        </w:rPr>
        <w:t>3</w:t>
      </w:r>
      <w:r w:rsidR="6D00034F" w:rsidRPr="00DF0934">
        <w:rPr>
          <w:color w:val="auto"/>
          <w:sz w:val="28"/>
          <w:szCs w:val="28"/>
        </w:rPr>
        <w:t>.4.</w:t>
      </w:r>
      <w:r w:rsidR="2B745CD7" w:rsidRPr="00DF0934">
        <w:rPr>
          <w:color w:val="auto"/>
          <w:sz w:val="28"/>
          <w:szCs w:val="28"/>
        </w:rPr>
        <w:t> </w:t>
      </w:r>
      <w:r w:rsidR="6D00034F" w:rsidRPr="00DF0934">
        <w:rPr>
          <w:color w:val="auto"/>
          <w:sz w:val="28"/>
          <w:szCs w:val="28"/>
        </w:rPr>
        <w:t xml:space="preserve">citas piegāžu un pakalpojumu līgumu izmaksas, kas nepieciešamas </w:t>
      </w:r>
      <w:r w:rsidR="0AEC1AED" w:rsidRPr="00DF0934">
        <w:rPr>
          <w:color w:val="auto"/>
          <w:sz w:val="28"/>
          <w:szCs w:val="28"/>
        </w:rPr>
        <w:t xml:space="preserve">iepriekš noteiktā </w:t>
      </w:r>
      <w:r w:rsidR="6D00034F" w:rsidRPr="00DF0934">
        <w:rPr>
          <w:color w:val="auto"/>
          <w:sz w:val="28"/>
          <w:szCs w:val="28"/>
        </w:rPr>
        <w:t>projekta informācijas un komunikācijas pasākumu organizēšanai un nodrošināšanai, ta</w:t>
      </w:r>
      <w:r w:rsidR="3DCF35AA" w:rsidRPr="00DF0934">
        <w:rPr>
          <w:color w:val="auto"/>
          <w:sz w:val="28"/>
          <w:szCs w:val="28"/>
        </w:rPr>
        <w:t>i</w:t>
      </w:r>
      <w:r w:rsidR="6D00034F" w:rsidRPr="00DF0934">
        <w:rPr>
          <w:color w:val="auto"/>
          <w:sz w:val="28"/>
          <w:szCs w:val="28"/>
        </w:rPr>
        <w:t xml:space="preserve"> skaitā mārketinga materiāli, tulkošana, preses relīzes, foto, video, audiovizuālie materiāli</w:t>
      </w:r>
      <w:r w:rsidR="009348E7">
        <w:rPr>
          <w:color w:val="auto"/>
          <w:sz w:val="28"/>
          <w:szCs w:val="28"/>
        </w:rPr>
        <w:t>;</w:t>
      </w:r>
    </w:p>
    <w:p w14:paraId="01AF3B8B" w14:textId="57FA3E6E" w:rsidR="002905AC" w:rsidRPr="00DF0934" w:rsidRDefault="00B45469" w:rsidP="00DF0934">
      <w:pPr>
        <w:pStyle w:val="tv2132"/>
        <w:spacing w:line="240" w:lineRule="auto"/>
        <w:ind w:firstLine="709"/>
        <w:jc w:val="both"/>
        <w:rPr>
          <w:rFonts w:eastAsia="Arial"/>
          <w:color w:val="auto"/>
          <w:sz w:val="28"/>
          <w:szCs w:val="28"/>
        </w:rPr>
      </w:pPr>
      <w:r w:rsidRPr="00DF0934">
        <w:rPr>
          <w:rFonts w:eastAsia="Arial"/>
          <w:color w:val="auto"/>
          <w:sz w:val="28"/>
          <w:szCs w:val="28"/>
        </w:rPr>
        <w:t>74</w:t>
      </w:r>
      <w:r w:rsidR="24AECF83" w:rsidRPr="00DF0934">
        <w:rPr>
          <w:rFonts w:eastAsia="Arial"/>
          <w:color w:val="auto"/>
          <w:sz w:val="28"/>
          <w:szCs w:val="28"/>
        </w:rPr>
        <w:t>.</w:t>
      </w:r>
      <w:r w:rsidR="01E37C5F" w:rsidRPr="00DF0934">
        <w:rPr>
          <w:rFonts w:eastAsia="Arial"/>
          <w:color w:val="auto"/>
          <w:sz w:val="28"/>
          <w:szCs w:val="28"/>
        </w:rPr>
        <w:t>1.1</w:t>
      </w:r>
      <w:r w:rsidR="0AB9A277" w:rsidRPr="00DF0934">
        <w:rPr>
          <w:rFonts w:eastAsia="Arial"/>
          <w:color w:val="auto"/>
          <w:sz w:val="28"/>
          <w:szCs w:val="28"/>
        </w:rPr>
        <w:t>4</w:t>
      </w:r>
      <w:r w:rsidR="01E37C5F" w:rsidRPr="00DF0934">
        <w:rPr>
          <w:rFonts w:eastAsia="Arial"/>
          <w:color w:val="auto"/>
          <w:sz w:val="28"/>
          <w:szCs w:val="28"/>
        </w:rPr>
        <w:t xml:space="preserve">. dalības </w:t>
      </w:r>
      <w:r w:rsidR="09544581" w:rsidRPr="00DF0934">
        <w:rPr>
          <w:rFonts w:eastAsia="Arial"/>
          <w:color w:val="auto"/>
          <w:sz w:val="28"/>
          <w:szCs w:val="28"/>
        </w:rPr>
        <w:t xml:space="preserve">izmaksas </w:t>
      </w:r>
      <w:r w:rsidR="01E37C5F" w:rsidRPr="00DF0934">
        <w:rPr>
          <w:rFonts w:eastAsia="Arial"/>
          <w:color w:val="auto"/>
          <w:sz w:val="28"/>
          <w:szCs w:val="28"/>
        </w:rPr>
        <w:t xml:space="preserve">starptautiskās organizācijās un </w:t>
      </w:r>
      <w:r w:rsidR="7765E7DA" w:rsidRPr="00DF0934">
        <w:rPr>
          <w:color w:val="auto"/>
          <w:sz w:val="28"/>
          <w:szCs w:val="28"/>
        </w:rPr>
        <w:t>iepriekš noteiktā</w:t>
      </w:r>
      <w:r w:rsidR="004E2E80">
        <w:rPr>
          <w:color w:val="auto"/>
          <w:sz w:val="28"/>
          <w:szCs w:val="28"/>
        </w:rPr>
        <w:t>s</w:t>
      </w:r>
      <w:r w:rsidR="7765E7DA" w:rsidRPr="00DF0934">
        <w:rPr>
          <w:rFonts w:eastAsia="Arial"/>
          <w:color w:val="auto"/>
          <w:sz w:val="28"/>
          <w:szCs w:val="28"/>
        </w:rPr>
        <w:t xml:space="preserve"> </w:t>
      </w:r>
      <w:r w:rsidR="01E37C5F" w:rsidRPr="00DF0934">
        <w:rPr>
          <w:rFonts w:eastAsia="Arial"/>
          <w:color w:val="auto"/>
          <w:sz w:val="28"/>
          <w:szCs w:val="28"/>
        </w:rPr>
        <w:t>projektu partnerībā</w:t>
      </w:r>
      <w:r w:rsidR="782DF862" w:rsidRPr="00DF0934">
        <w:rPr>
          <w:rFonts w:eastAsia="Arial"/>
          <w:color w:val="auto"/>
          <w:sz w:val="28"/>
          <w:szCs w:val="28"/>
        </w:rPr>
        <w:t>s</w:t>
      </w:r>
      <w:r w:rsidR="009348E7">
        <w:rPr>
          <w:rFonts w:eastAsia="Arial"/>
          <w:color w:val="auto"/>
          <w:sz w:val="28"/>
          <w:szCs w:val="28"/>
        </w:rPr>
        <w:t>;</w:t>
      </w:r>
    </w:p>
    <w:p w14:paraId="208AEF06" w14:textId="63F0E591" w:rsidR="002905AC" w:rsidRPr="00DF0934" w:rsidRDefault="00B45469" w:rsidP="00DF0934">
      <w:pPr>
        <w:pStyle w:val="tv2132"/>
        <w:spacing w:line="240" w:lineRule="auto"/>
        <w:ind w:firstLine="709"/>
        <w:jc w:val="both"/>
        <w:rPr>
          <w:color w:val="auto"/>
          <w:sz w:val="28"/>
          <w:szCs w:val="28"/>
        </w:rPr>
      </w:pPr>
      <w:r w:rsidRPr="00DF0934">
        <w:rPr>
          <w:color w:val="auto"/>
          <w:sz w:val="28"/>
          <w:szCs w:val="28"/>
        </w:rPr>
        <w:t>74</w:t>
      </w:r>
      <w:r w:rsidR="002905AC" w:rsidRPr="00DF0934">
        <w:rPr>
          <w:color w:val="auto"/>
          <w:sz w:val="28"/>
          <w:szCs w:val="28"/>
        </w:rPr>
        <w:t xml:space="preserve">.1.15. neatkarīga un sertificēta auditora atzinuma izmaksas par iepriekš noteiktā projekta partneru izdevumiem, </w:t>
      </w:r>
      <w:proofErr w:type="gramStart"/>
      <w:r w:rsidR="002905AC" w:rsidRPr="00DF0934">
        <w:rPr>
          <w:color w:val="auto"/>
          <w:sz w:val="28"/>
          <w:szCs w:val="28"/>
        </w:rPr>
        <w:t>kurā norādīts, ka iepriekš noteiktā projekta partnera pieprasītās attiecināmās izmaksas ir veiktas saskaņā ar iepriekš noteiktā projekta partnera valstī spēkā esošo normatīvo aktu prasībām grāmatvedības jomā</w:t>
      </w:r>
      <w:proofErr w:type="gramEnd"/>
      <w:r w:rsidR="002905AC" w:rsidRPr="00DF0934">
        <w:rPr>
          <w:color w:val="auto"/>
          <w:sz w:val="28"/>
          <w:szCs w:val="28"/>
        </w:rPr>
        <w:t xml:space="preserve"> un noteiktajiem izmaksu attiecināmības nosacījumiem</w:t>
      </w:r>
      <w:r w:rsidR="00A529F3">
        <w:rPr>
          <w:color w:val="auto"/>
          <w:sz w:val="28"/>
          <w:szCs w:val="28"/>
        </w:rPr>
        <w:t>;</w:t>
      </w:r>
    </w:p>
    <w:p w14:paraId="19EE1655" w14:textId="6368F204" w:rsidR="00F85E90" w:rsidRPr="00DF0934" w:rsidRDefault="00CD384F" w:rsidP="00DF0934">
      <w:pPr>
        <w:ind w:firstLine="709"/>
        <w:jc w:val="both"/>
        <w:rPr>
          <w:sz w:val="28"/>
          <w:szCs w:val="28"/>
        </w:rPr>
      </w:pPr>
      <w:r w:rsidRPr="00DF0934">
        <w:rPr>
          <w:sz w:val="28"/>
          <w:szCs w:val="28"/>
        </w:rPr>
        <w:t>74</w:t>
      </w:r>
      <w:r w:rsidR="10DA4B39" w:rsidRPr="00DF0934">
        <w:rPr>
          <w:sz w:val="28"/>
          <w:szCs w:val="28"/>
        </w:rPr>
        <w:t>.2.</w:t>
      </w:r>
      <w:r w:rsidR="009348E7">
        <w:rPr>
          <w:sz w:val="28"/>
          <w:szCs w:val="28"/>
        </w:rPr>
        <w:t> </w:t>
      </w:r>
      <w:r w:rsidR="10DA4B39" w:rsidRPr="00DF0934">
        <w:rPr>
          <w:sz w:val="28"/>
          <w:szCs w:val="28"/>
        </w:rPr>
        <w:t>netiešās attiecināmās izmaksas, k</w:t>
      </w:r>
      <w:r w:rsidR="009348E7">
        <w:rPr>
          <w:sz w:val="28"/>
          <w:szCs w:val="28"/>
        </w:rPr>
        <w:t>ur</w:t>
      </w:r>
      <w:r w:rsidR="10DA4B39" w:rsidRPr="00DF0934">
        <w:rPr>
          <w:sz w:val="28"/>
          <w:szCs w:val="28"/>
        </w:rPr>
        <w:t xml:space="preserve">as </w:t>
      </w:r>
      <w:r w:rsidR="7E212CB7" w:rsidRPr="00DF0934">
        <w:rPr>
          <w:sz w:val="28"/>
          <w:szCs w:val="28"/>
        </w:rPr>
        <w:t xml:space="preserve">radušās tiešā saistībā ar attiecināmajām </w:t>
      </w:r>
      <w:r w:rsidR="00054A28" w:rsidRPr="00DF0934">
        <w:rPr>
          <w:sz w:val="28"/>
          <w:szCs w:val="28"/>
        </w:rPr>
        <w:t xml:space="preserve">iepriekš noteiktā projekta vadības un īstenošanas personāla </w:t>
      </w:r>
      <w:r w:rsidR="7E212CB7" w:rsidRPr="00DF0934">
        <w:rPr>
          <w:sz w:val="28"/>
          <w:szCs w:val="28"/>
        </w:rPr>
        <w:t xml:space="preserve">tiešajām </w:t>
      </w:r>
      <w:r w:rsidR="00054A28" w:rsidRPr="00DF0934">
        <w:rPr>
          <w:sz w:val="28"/>
          <w:szCs w:val="28"/>
        </w:rPr>
        <w:t xml:space="preserve">atalgojuma </w:t>
      </w:r>
      <w:r w:rsidR="7E212CB7" w:rsidRPr="00DF0934">
        <w:rPr>
          <w:sz w:val="28"/>
          <w:szCs w:val="28"/>
        </w:rPr>
        <w:t xml:space="preserve">izmaksām un ir attiecināmas uz </w:t>
      </w:r>
      <w:r w:rsidR="30FFD4FF" w:rsidRPr="00DF0934">
        <w:rPr>
          <w:sz w:val="28"/>
          <w:szCs w:val="28"/>
        </w:rPr>
        <w:t xml:space="preserve">iepriekš noteikto </w:t>
      </w:r>
      <w:r w:rsidR="7E212CB7" w:rsidRPr="00DF0934">
        <w:rPr>
          <w:sz w:val="28"/>
          <w:szCs w:val="28"/>
        </w:rPr>
        <w:t>projektu.</w:t>
      </w:r>
      <w:r w:rsidR="10DA4B39" w:rsidRPr="00DF0934">
        <w:rPr>
          <w:sz w:val="28"/>
          <w:szCs w:val="28"/>
        </w:rPr>
        <w:t xml:space="preserve"> </w:t>
      </w:r>
      <w:r w:rsidR="129FFA85" w:rsidRPr="00DF0934">
        <w:rPr>
          <w:sz w:val="28"/>
          <w:szCs w:val="28"/>
        </w:rPr>
        <w:t xml:space="preserve">Iepriekš noteiktā projekta netiešās attiecināmās izmaksas </w:t>
      </w:r>
      <w:r w:rsidR="10DA4B39" w:rsidRPr="00DF0934">
        <w:rPr>
          <w:sz w:val="28"/>
          <w:szCs w:val="28"/>
        </w:rPr>
        <w:t xml:space="preserve">nepārsniedz 15 </w:t>
      </w:r>
      <w:r w:rsidR="63026697" w:rsidRPr="00DF0934">
        <w:rPr>
          <w:sz w:val="28"/>
          <w:szCs w:val="28"/>
        </w:rPr>
        <w:t>%</w:t>
      </w:r>
      <w:r w:rsidR="10DA4B39" w:rsidRPr="00DF0934">
        <w:rPr>
          <w:sz w:val="28"/>
          <w:szCs w:val="28"/>
        </w:rPr>
        <w:t xml:space="preserve"> no </w:t>
      </w:r>
      <w:r w:rsidR="07EA0BA3" w:rsidRPr="00DF0934">
        <w:rPr>
          <w:sz w:val="28"/>
          <w:szCs w:val="28"/>
        </w:rPr>
        <w:t>šo noteikumu</w:t>
      </w:r>
      <w:r w:rsidR="24AECF83" w:rsidRPr="00DF0934">
        <w:rPr>
          <w:sz w:val="28"/>
          <w:szCs w:val="28"/>
        </w:rPr>
        <w:t xml:space="preserve"> </w:t>
      </w:r>
      <w:r w:rsidRPr="00DF0934">
        <w:rPr>
          <w:sz w:val="28"/>
          <w:szCs w:val="28"/>
        </w:rPr>
        <w:t>74</w:t>
      </w:r>
      <w:r w:rsidR="24AECF83" w:rsidRPr="00DF0934">
        <w:rPr>
          <w:sz w:val="28"/>
          <w:szCs w:val="28"/>
        </w:rPr>
        <w:t>.1.</w:t>
      </w:r>
      <w:r w:rsidR="00B85610" w:rsidRPr="00DF0934">
        <w:rPr>
          <w:sz w:val="28"/>
          <w:szCs w:val="28"/>
        </w:rPr>
        <w:t>1.</w:t>
      </w:r>
      <w:r w:rsidR="2B745CD7" w:rsidRPr="00DF0934">
        <w:rPr>
          <w:sz w:val="28"/>
          <w:szCs w:val="28"/>
        </w:rPr>
        <w:t> </w:t>
      </w:r>
      <w:r w:rsidR="1C214730" w:rsidRPr="00DF0934">
        <w:rPr>
          <w:sz w:val="28"/>
          <w:szCs w:val="28"/>
        </w:rPr>
        <w:t xml:space="preserve">apakšpunktā </w:t>
      </w:r>
      <w:r w:rsidR="2E5B20A6" w:rsidRPr="00DF0934">
        <w:rPr>
          <w:sz w:val="28"/>
          <w:szCs w:val="28"/>
        </w:rPr>
        <w:t xml:space="preserve">minētajām </w:t>
      </w:r>
      <w:r w:rsidR="10DA4B39" w:rsidRPr="00DF0934">
        <w:rPr>
          <w:sz w:val="28"/>
          <w:szCs w:val="28"/>
        </w:rPr>
        <w:t>izmaksām</w:t>
      </w:r>
      <w:r w:rsidR="009348E7">
        <w:rPr>
          <w:sz w:val="28"/>
          <w:szCs w:val="28"/>
        </w:rPr>
        <w:t>;</w:t>
      </w:r>
    </w:p>
    <w:p w14:paraId="5DDB87D4" w14:textId="07A08F71" w:rsidR="00A31418" w:rsidRPr="00DF0934" w:rsidRDefault="00CD384F" w:rsidP="00DF0934">
      <w:pPr>
        <w:pStyle w:val="tv2132"/>
        <w:spacing w:line="240" w:lineRule="auto"/>
        <w:ind w:firstLine="709"/>
        <w:jc w:val="both"/>
        <w:rPr>
          <w:color w:val="auto"/>
          <w:sz w:val="28"/>
          <w:szCs w:val="28"/>
        </w:rPr>
      </w:pPr>
      <w:r w:rsidRPr="00DF0934">
        <w:rPr>
          <w:color w:val="auto"/>
          <w:sz w:val="28"/>
          <w:szCs w:val="28"/>
        </w:rPr>
        <w:t>74</w:t>
      </w:r>
      <w:r w:rsidR="24AECF83" w:rsidRPr="00DF0934">
        <w:rPr>
          <w:color w:val="auto"/>
          <w:sz w:val="28"/>
          <w:szCs w:val="28"/>
        </w:rPr>
        <w:t>.</w:t>
      </w:r>
      <w:r w:rsidR="79A8FE9A" w:rsidRPr="00DF0934">
        <w:rPr>
          <w:color w:val="auto"/>
          <w:sz w:val="28"/>
          <w:szCs w:val="28"/>
        </w:rPr>
        <w:t xml:space="preserve">3. </w:t>
      </w:r>
      <w:r w:rsidR="009348E7">
        <w:rPr>
          <w:color w:val="auto"/>
          <w:sz w:val="28"/>
          <w:szCs w:val="28"/>
          <w:shd w:val="clear" w:color="auto" w:fill="FFFFFF"/>
        </w:rPr>
        <w:t>l</w:t>
      </w:r>
      <w:r w:rsidR="79A8FE9A" w:rsidRPr="00DF0934">
        <w:rPr>
          <w:color w:val="auto"/>
          <w:sz w:val="28"/>
          <w:szCs w:val="28"/>
          <w:shd w:val="clear" w:color="auto" w:fill="FFFFFF"/>
        </w:rPr>
        <w:t xml:space="preserve">īgumos, kurus slēdz ar piegādātājiem un pakalpojuma sniedzējiem atbilstoši šo noteikumu </w:t>
      </w:r>
      <w:r w:rsidRPr="00DF0934">
        <w:rPr>
          <w:color w:val="auto"/>
          <w:sz w:val="28"/>
          <w:szCs w:val="28"/>
        </w:rPr>
        <w:t>74</w:t>
      </w:r>
      <w:r w:rsidR="24AECF83" w:rsidRPr="00DF0934">
        <w:rPr>
          <w:color w:val="auto"/>
          <w:sz w:val="28"/>
          <w:szCs w:val="28"/>
          <w:shd w:val="clear" w:color="auto" w:fill="FFFFFF"/>
        </w:rPr>
        <w:t>.</w:t>
      </w:r>
      <w:r w:rsidR="629F334E" w:rsidRPr="00DF0934">
        <w:rPr>
          <w:color w:val="auto"/>
          <w:sz w:val="28"/>
          <w:szCs w:val="28"/>
          <w:shd w:val="clear" w:color="auto" w:fill="FFFFFF"/>
        </w:rPr>
        <w:t>1.</w:t>
      </w:r>
      <w:r w:rsidR="23F8E3AF" w:rsidRPr="00DF0934">
        <w:rPr>
          <w:color w:val="auto"/>
          <w:sz w:val="28"/>
          <w:szCs w:val="28"/>
          <w:shd w:val="clear" w:color="auto" w:fill="FFFFFF"/>
        </w:rPr>
        <w:t xml:space="preserve">10., </w:t>
      </w:r>
      <w:r w:rsidRPr="00DF0934">
        <w:rPr>
          <w:color w:val="auto"/>
          <w:sz w:val="28"/>
          <w:szCs w:val="28"/>
        </w:rPr>
        <w:t>74</w:t>
      </w:r>
      <w:r w:rsidR="24AECF83" w:rsidRPr="00DF0934">
        <w:rPr>
          <w:color w:val="auto"/>
          <w:sz w:val="28"/>
          <w:szCs w:val="28"/>
        </w:rPr>
        <w:t>.</w:t>
      </w:r>
      <w:r w:rsidR="629F334E" w:rsidRPr="00DF0934">
        <w:rPr>
          <w:color w:val="auto"/>
          <w:sz w:val="28"/>
          <w:szCs w:val="28"/>
        </w:rPr>
        <w:t>1.1</w:t>
      </w:r>
      <w:r w:rsidR="4B0790DC" w:rsidRPr="00DF0934">
        <w:rPr>
          <w:color w:val="auto"/>
          <w:sz w:val="28"/>
          <w:szCs w:val="28"/>
        </w:rPr>
        <w:t>1</w:t>
      </w:r>
      <w:r w:rsidR="79A8FE9A" w:rsidRPr="00DF0934">
        <w:rPr>
          <w:color w:val="auto"/>
          <w:sz w:val="28"/>
          <w:szCs w:val="28"/>
        </w:rPr>
        <w:t xml:space="preserve">. </w:t>
      </w:r>
      <w:r w:rsidR="564E7924" w:rsidRPr="00DF0934">
        <w:rPr>
          <w:color w:val="auto"/>
          <w:sz w:val="28"/>
          <w:szCs w:val="28"/>
        </w:rPr>
        <w:t xml:space="preserve">un </w:t>
      </w:r>
      <w:r w:rsidRPr="00DF0934">
        <w:rPr>
          <w:color w:val="auto"/>
          <w:sz w:val="28"/>
          <w:szCs w:val="28"/>
        </w:rPr>
        <w:t>74</w:t>
      </w:r>
      <w:r w:rsidR="24AECF83" w:rsidRPr="00DF0934">
        <w:rPr>
          <w:color w:val="auto"/>
          <w:sz w:val="28"/>
          <w:szCs w:val="28"/>
        </w:rPr>
        <w:t>.</w:t>
      </w:r>
      <w:r w:rsidR="629F334E" w:rsidRPr="00DF0934">
        <w:rPr>
          <w:color w:val="auto"/>
          <w:sz w:val="28"/>
          <w:szCs w:val="28"/>
        </w:rPr>
        <w:t>1.13</w:t>
      </w:r>
      <w:r w:rsidR="79A8FE9A" w:rsidRPr="00DF0934" w:rsidDel="001304CB">
        <w:rPr>
          <w:color w:val="auto"/>
          <w:sz w:val="28"/>
          <w:szCs w:val="28"/>
        </w:rPr>
        <w:t>.</w:t>
      </w:r>
      <w:r w:rsidR="2B745CD7" w:rsidRPr="00DF0934">
        <w:rPr>
          <w:color w:val="auto"/>
          <w:sz w:val="28"/>
          <w:szCs w:val="28"/>
        </w:rPr>
        <w:t> </w:t>
      </w:r>
      <w:r w:rsidR="79A8FE9A" w:rsidRPr="00DF0934">
        <w:rPr>
          <w:color w:val="auto"/>
          <w:sz w:val="28"/>
          <w:szCs w:val="28"/>
          <w:shd w:val="clear" w:color="auto" w:fill="FFFFFF"/>
        </w:rPr>
        <w:t xml:space="preserve">apakšpunktā minētajām izmaksām, avansa maksājumus var paredzēt līdz </w:t>
      </w:r>
      <w:r w:rsidR="304605B2" w:rsidRPr="00DF0934">
        <w:rPr>
          <w:color w:val="auto"/>
          <w:sz w:val="28"/>
          <w:szCs w:val="28"/>
          <w:shd w:val="clear" w:color="auto" w:fill="FFFFFF"/>
        </w:rPr>
        <w:t>5</w:t>
      </w:r>
      <w:r w:rsidR="79A8FE9A" w:rsidRPr="00DF0934">
        <w:rPr>
          <w:color w:val="auto"/>
          <w:sz w:val="28"/>
          <w:szCs w:val="28"/>
          <w:shd w:val="clear" w:color="auto" w:fill="FFFFFF"/>
        </w:rPr>
        <w:t xml:space="preserve">0 </w:t>
      </w:r>
      <w:r w:rsidR="4BE9DEDF" w:rsidRPr="00DF0934">
        <w:rPr>
          <w:color w:val="auto"/>
          <w:sz w:val="28"/>
          <w:szCs w:val="28"/>
          <w:shd w:val="clear" w:color="auto" w:fill="FFFFFF"/>
        </w:rPr>
        <w:t>%</w:t>
      </w:r>
      <w:r w:rsidR="79A8FE9A" w:rsidRPr="00DF0934">
        <w:rPr>
          <w:color w:val="auto"/>
          <w:sz w:val="28"/>
          <w:szCs w:val="28"/>
          <w:shd w:val="clear" w:color="auto" w:fill="FFFFFF"/>
        </w:rPr>
        <w:t xml:space="preserve"> no attiecīgā līguma summas atbilstoši </w:t>
      </w:r>
      <w:r w:rsidR="68639D87" w:rsidRPr="00DF0934">
        <w:rPr>
          <w:color w:val="auto"/>
          <w:sz w:val="28"/>
          <w:szCs w:val="28"/>
          <w:shd w:val="clear" w:color="auto" w:fill="FFFFFF"/>
        </w:rPr>
        <w:t>iepriekš noteiktā projekta īstenotāja</w:t>
      </w:r>
      <w:r w:rsidR="79A8FE9A" w:rsidRPr="00DF0934">
        <w:rPr>
          <w:color w:val="auto"/>
          <w:sz w:val="28"/>
          <w:szCs w:val="28"/>
          <w:shd w:val="clear" w:color="auto" w:fill="FFFFFF"/>
        </w:rPr>
        <w:t xml:space="preserve"> izstrādātajiem</w:t>
      </w:r>
      <w:r w:rsidR="009348E7">
        <w:rPr>
          <w:color w:val="auto"/>
          <w:sz w:val="28"/>
          <w:szCs w:val="28"/>
          <w:shd w:val="clear" w:color="auto" w:fill="FFFFFF"/>
        </w:rPr>
        <w:t xml:space="preserve"> </w:t>
      </w:r>
      <w:r w:rsidR="79A8FE9A" w:rsidRPr="00DF0934">
        <w:rPr>
          <w:color w:val="auto"/>
          <w:sz w:val="28"/>
          <w:szCs w:val="28"/>
          <w:shd w:val="clear" w:color="auto" w:fill="FFFFFF"/>
        </w:rPr>
        <w:t>avansa apjoma</w:t>
      </w:r>
      <w:r w:rsidR="009348E7">
        <w:rPr>
          <w:color w:val="auto"/>
          <w:sz w:val="28"/>
          <w:szCs w:val="28"/>
          <w:shd w:val="clear" w:color="auto" w:fill="FFFFFF"/>
        </w:rPr>
        <w:t xml:space="preserve"> </w:t>
      </w:r>
      <w:r w:rsidR="79A8FE9A" w:rsidRPr="00DF0934">
        <w:rPr>
          <w:color w:val="auto"/>
          <w:sz w:val="28"/>
          <w:szCs w:val="28"/>
          <w:shd w:val="clear" w:color="auto" w:fill="FFFFFF"/>
        </w:rPr>
        <w:t>noteikšanas kritērijiem.</w:t>
      </w:r>
    </w:p>
    <w:p w14:paraId="49F6BEC2" w14:textId="77777777" w:rsidR="00786486" w:rsidRPr="00DF0934" w:rsidRDefault="00786486" w:rsidP="00DF0934">
      <w:pPr>
        <w:pStyle w:val="tv2132"/>
        <w:spacing w:line="240" w:lineRule="auto"/>
        <w:ind w:firstLine="0"/>
        <w:jc w:val="both"/>
        <w:rPr>
          <w:color w:val="auto"/>
          <w:sz w:val="28"/>
          <w:szCs w:val="28"/>
        </w:rPr>
      </w:pPr>
    </w:p>
    <w:p w14:paraId="1A010427" w14:textId="35ABA38A" w:rsidR="00D53B9E" w:rsidRPr="00DF0934" w:rsidRDefault="00CD384F" w:rsidP="00DF0934">
      <w:pPr>
        <w:ind w:firstLine="709"/>
        <w:jc w:val="both"/>
        <w:rPr>
          <w:sz w:val="28"/>
          <w:szCs w:val="28"/>
        </w:rPr>
      </w:pPr>
      <w:r w:rsidRPr="00DF0934">
        <w:rPr>
          <w:sz w:val="28"/>
          <w:szCs w:val="28"/>
        </w:rPr>
        <w:t>75</w:t>
      </w:r>
      <w:r w:rsidR="117073A8" w:rsidRPr="00DF0934">
        <w:rPr>
          <w:sz w:val="28"/>
          <w:szCs w:val="28"/>
        </w:rPr>
        <w:t>. </w:t>
      </w:r>
      <w:r w:rsidR="71F2866D" w:rsidRPr="00DF0934">
        <w:rPr>
          <w:sz w:val="28"/>
          <w:szCs w:val="28"/>
        </w:rPr>
        <w:t xml:space="preserve">Šo noteikumu </w:t>
      </w:r>
      <w:r w:rsidR="00520C4B" w:rsidRPr="00DF0934">
        <w:rPr>
          <w:sz w:val="28"/>
          <w:szCs w:val="28"/>
        </w:rPr>
        <w:t>71</w:t>
      </w:r>
      <w:r w:rsidR="2CFCE8C1" w:rsidRPr="00DF0934">
        <w:rPr>
          <w:sz w:val="28"/>
          <w:szCs w:val="28"/>
        </w:rPr>
        <w:t>.</w:t>
      </w:r>
      <w:r w:rsidR="2B745CD7" w:rsidRPr="00DF0934">
        <w:rPr>
          <w:sz w:val="28"/>
          <w:szCs w:val="28"/>
        </w:rPr>
        <w:t> </w:t>
      </w:r>
      <w:r w:rsidR="71F2866D" w:rsidRPr="00DF0934">
        <w:rPr>
          <w:sz w:val="28"/>
          <w:szCs w:val="28"/>
        </w:rPr>
        <w:t xml:space="preserve">punktā norādītajiem iepriekš noteiktā projekta partneriem ir attiecināma </w:t>
      </w:r>
      <w:r w:rsidR="762404FD" w:rsidRPr="00DF0934">
        <w:rPr>
          <w:sz w:val="28"/>
          <w:szCs w:val="28"/>
        </w:rPr>
        <w:t>sniegto</w:t>
      </w:r>
      <w:r w:rsidR="187DCE60" w:rsidRPr="00DF0934">
        <w:rPr>
          <w:sz w:val="28"/>
          <w:szCs w:val="28"/>
        </w:rPr>
        <w:t xml:space="preserve"> pakalpojum</w:t>
      </w:r>
      <w:r w:rsidR="762404FD" w:rsidRPr="00DF0934">
        <w:rPr>
          <w:sz w:val="28"/>
          <w:szCs w:val="28"/>
        </w:rPr>
        <w:t xml:space="preserve">u </w:t>
      </w:r>
      <w:r w:rsidR="28941B34" w:rsidRPr="00DF0934">
        <w:rPr>
          <w:sz w:val="28"/>
          <w:szCs w:val="28"/>
        </w:rPr>
        <w:t>vērtība</w:t>
      </w:r>
      <w:r w:rsidR="187DCE60" w:rsidRPr="00DF0934">
        <w:rPr>
          <w:sz w:val="28"/>
          <w:szCs w:val="28"/>
        </w:rPr>
        <w:t xml:space="preserve"> gala labuma </w:t>
      </w:r>
      <w:r w:rsidR="77C0BF82" w:rsidRPr="00DF0934">
        <w:rPr>
          <w:sz w:val="28"/>
          <w:szCs w:val="28"/>
        </w:rPr>
        <w:t>guvējiem</w:t>
      </w:r>
      <w:r w:rsidR="762404FD" w:rsidRPr="00DF0934">
        <w:rPr>
          <w:sz w:val="28"/>
          <w:szCs w:val="28"/>
        </w:rPr>
        <w:t>.</w:t>
      </w:r>
      <w:r w:rsidR="66B0C493" w:rsidRPr="00DF0934">
        <w:rPr>
          <w:sz w:val="28"/>
          <w:szCs w:val="28"/>
        </w:rPr>
        <w:t xml:space="preserve"> </w:t>
      </w:r>
      <w:r w:rsidR="2E183C25" w:rsidRPr="00DF0934">
        <w:rPr>
          <w:sz w:val="28"/>
          <w:szCs w:val="28"/>
        </w:rPr>
        <w:t xml:space="preserve">Iepriekš noteiktā </w:t>
      </w:r>
      <w:r w:rsidR="05872570" w:rsidRPr="00DF0934">
        <w:rPr>
          <w:sz w:val="28"/>
          <w:szCs w:val="28"/>
        </w:rPr>
        <w:t>p</w:t>
      </w:r>
      <w:r w:rsidR="66B0C493" w:rsidRPr="00DF0934">
        <w:rPr>
          <w:sz w:val="28"/>
          <w:szCs w:val="28"/>
        </w:rPr>
        <w:t>rojekta partner</w:t>
      </w:r>
      <w:r w:rsidR="31A28F94" w:rsidRPr="00DF0934">
        <w:rPr>
          <w:sz w:val="28"/>
          <w:szCs w:val="28"/>
        </w:rPr>
        <w:t>im valsts atbalstu nesniedz un</w:t>
      </w:r>
      <w:r w:rsidR="66B0C493" w:rsidRPr="00DF0934">
        <w:rPr>
          <w:sz w:val="28"/>
          <w:szCs w:val="28"/>
        </w:rPr>
        <w:t xml:space="preserve"> sniegto </w:t>
      </w:r>
      <w:r w:rsidR="66B0C493" w:rsidRPr="00DF0934">
        <w:rPr>
          <w:sz w:val="28"/>
          <w:szCs w:val="28"/>
        </w:rPr>
        <w:lastRenderedPageBreak/>
        <w:t xml:space="preserve">pakalpojumu vērtība </w:t>
      </w:r>
      <w:r w:rsidR="498FD917" w:rsidRPr="00DF0934">
        <w:rPr>
          <w:sz w:val="28"/>
          <w:szCs w:val="28"/>
        </w:rPr>
        <w:t>ir</w:t>
      </w:r>
      <w:r w:rsidR="35DAC96F" w:rsidRPr="00DF0934">
        <w:rPr>
          <w:sz w:val="28"/>
          <w:szCs w:val="28"/>
        </w:rPr>
        <w:t xml:space="preserve"> tikai</w:t>
      </w:r>
      <w:r w:rsidR="66B0C493" w:rsidRPr="00DF0934">
        <w:rPr>
          <w:sz w:val="28"/>
          <w:szCs w:val="28"/>
        </w:rPr>
        <w:t xml:space="preserve"> faktisk</w:t>
      </w:r>
      <w:r w:rsidR="42E56773" w:rsidRPr="00DF0934">
        <w:rPr>
          <w:sz w:val="28"/>
          <w:szCs w:val="28"/>
        </w:rPr>
        <w:t>i radušās</w:t>
      </w:r>
      <w:r w:rsidR="001A0353" w:rsidRPr="00DF0934">
        <w:rPr>
          <w:sz w:val="28"/>
          <w:szCs w:val="28"/>
        </w:rPr>
        <w:t xml:space="preserve"> </w:t>
      </w:r>
      <w:r w:rsidR="23BFA202" w:rsidRPr="00DF0934">
        <w:rPr>
          <w:sz w:val="28"/>
          <w:szCs w:val="28"/>
        </w:rPr>
        <w:t>izmaksas</w:t>
      </w:r>
      <w:r w:rsidR="001F4D24" w:rsidRPr="00DF0934">
        <w:rPr>
          <w:sz w:val="28"/>
          <w:szCs w:val="28"/>
        </w:rPr>
        <w:t>, kas ir pamatotas un pierādāmas</w:t>
      </w:r>
      <w:r w:rsidR="10DA4B39" w:rsidRPr="00DF0934">
        <w:rPr>
          <w:sz w:val="28"/>
          <w:szCs w:val="28"/>
        </w:rPr>
        <w:t>.</w:t>
      </w:r>
    </w:p>
    <w:p w14:paraId="34090052" w14:textId="77777777" w:rsidR="00F149B9" w:rsidRPr="00DF0934" w:rsidRDefault="00F149B9" w:rsidP="00DF0934">
      <w:pPr>
        <w:rPr>
          <w:sz w:val="28"/>
          <w:szCs w:val="28"/>
        </w:rPr>
      </w:pPr>
    </w:p>
    <w:p w14:paraId="585E0D73" w14:textId="5FA41A17"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 xml:space="preserve">. </w:t>
      </w:r>
      <w:r w:rsidR="53E4BB15" w:rsidRPr="00DF0934">
        <w:rPr>
          <w:sz w:val="28"/>
          <w:szCs w:val="28"/>
        </w:rPr>
        <w:t xml:space="preserve">Iepriekš noteiktā </w:t>
      </w:r>
      <w:r w:rsidR="53E4BB15" w:rsidRPr="00DF0934">
        <w:rPr>
          <w:sz w:val="28"/>
          <w:szCs w:val="28"/>
          <w:shd w:val="clear" w:color="auto" w:fill="FFFFFF" w:themeFill="background1"/>
        </w:rPr>
        <w:t>projekta</w:t>
      </w:r>
      <w:r w:rsidR="10DA4B39" w:rsidRPr="00DF0934">
        <w:rPr>
          <w:sz w:val="28"/>
          <w:szCs w:val="28"/>
          <w:shd w:val="clear" w:color="auto" w:fill="FFFFFF" w:themeFill="background1"/>
        </w:rPr>
        <w:t xml:space="preserve"> i</w:t>
      </w:r>
      <w:r w:rsidR="10DA4B39" w:rsidRPr="00DF0934">
        <w:rPr>
          <w:sz w:val="28"/>
          <w:szCs w:val="28"/>
        </w:rPr>
        <w:t>etvaros nav attiecināmas šādas izmaksas:</w:t>
      </w:r>
    </w:p>
    <w:p w14:paraId="2B36CF71" w14:textId="6E7004EA"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 xml:space="preserve">.1. zaudējumi, kas radušies valūtas kursa svārstību </w:t>
      </w:r>
      <w:r w:rsidR="009348E7">
        <w:rPr>
          <w:sz w:val="28"/>
          <w:szCs w:val="28"/>
        </w:rPr>
        <w:t>dēļ</w:t>
      </w:r>
      <w:r w:rsidR="10DA4B39" w:rsidRPr="00DF0934">
        <w:rPr>
          <w:sz w:val="28"/>
          <w:szCs w:val="28"/>
        </w:rPr>
        <w:t>;</w:t>
      </w:r>
    </w:p>
    <w:p w14:paraId="70C0F3A5" w14:textId="137FB885"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.2. izmaksas, ko sedz no citiem avotiem;</w:t>
      </w:r>
    </w:p>
    <w:p w14:paraId="354FF9BA" w14:textId="6FB6E004"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 xml:space="preserve">.3. naudas sodi, sankcijas un tiesvedības izdevumi, izņemot gadījumu, ja tiesāšanās ir nepieciešama </w:t>
      </w:r>
      <w:r w:rsidR="53E4BB15" w:rsidRPr="00DF0934">
        <w:rPr>
          <w:sz w:val="28"/>
          <w:szCs w:val="28"/>
        </w:rPr>
        <w:t xml:space="preserve">iepriekš noteiktā </w:t>
      </w:r>
      <w:r w:rsidR="10DA4B39" w:rsidRPr="00DF0934">
        <w:rPr>
          <w:sz w:val="28"/>
          <w:szCs w:val="28"/>
        </w:rPr>
        <w:t>projekta mērķ</w:t>
      </w:r>
      <w:r w:rsidR="6F3448F8" w:rsidRPr="00DF0934">
        <w:rPr>
          <w:sz w:val="28"/>
          <w:szCs w:val="28"/>
        </w:rPr>
        <w:t>a</w:t>
      </w:r>
      <w:r w:rsidR="10DA4B39" w:rsidRPr="00DF0934">
        <w:rPr>
          <w:sz w:val="28"/>
          <w:szCs w:val="28"/>
        </w:rPr>
        <w:t xml:space="preserve"> sasniegšanai un ir ar to saistīta;</w:t>
      </w:r>
    </w:p>
    <w:p w14:paraId="582C26EA" w14:textId="5A79667D"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.4.</w:t>
      </w:r>
      <w:r w:rsidR="2B745CD7" w:rsidRPr="00DF0934">
        <w:rPr>
          <w:sz w:val="28"/>
          <w:szCs w:val="28"/>
        </w:rPr>
        <w:t> </w:t>
      </w:r>
      <w:r w:rsidR="10DA4B39" w:rsidRPr="00DF0934">
        <w:rPr>
          <w:sz w:val="28"/>
          <w:szCs w:val="28"/>
        </w:rPr>
        <w:t xml:space="preserve">visi maksājumi un izdevumi par faktiski veiktajām piegādēm, izpildītajiem darbiem un pakalpojumiem, kas veikti ārpus </w:t>
      </w:r>
      <w:r w:rsidR="1DE596B2" w:rsidRPr="00DF0934">
        <w:rPr>
          <w:sz w:val="28"/>
          <w:szCs w:val="28"/>
        </w:rPr>
        <w:t>iepriekš noteiktā projekta</w:t>
      </w:r>
      <w:r w:rsidR="10DA4B39" w:rsidRPr="00DF0934">
        <w:rPr>
          <w:sz w:val="28"/>
          <w:szCs w:val="28"/>
        </w:rPr>
        <w:t xml:space="preserve"> līgumā noteiktā projekta izdevumu attiecināmības perioda;</w:t>
      </w:r>
    </w:p>
    <w:p w14:paraId="30DDD0C0" w14:textId="748EFCCF"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 xml:space="preserve">.5. maksājumi par finanšu darījumiem un līdzīgas izmaksas, izņemot </w:t>
      </w:r>
      <w:r w:rsidR="009348E7" w:rsidRPr="00DF0934">
        <w:rPr>
          <w:sz w:val="28"/>
          <w:szCs w:val="28"/>
        </w:rPr>
        <w:t xml:space="preserve">ar programmas apsaimniekotāju </w:t>
      </w:r>
      <w:r w:rsidR="009348E7">
        <w:rPr>
          <w:sz w:val="28"/>
          <w:szCs w:val="28"/>
        </w:rPr>
        <w:t xml:space="preserve">noslēgtās </w:t>
      </w:r>
      <w:r w:rsidR="009348E7" w:rsidRPr="00DF0934">
        <w:rPr>
          <w:sz w:val="28"/>
          <w:szCs w:val="28"/>
        </w:rPr>
        <w:t>vienošanās</w:t>
      </w:r>
      <w:r w:rsidR="009348E7">
        <w:rPr>
          <w:sz w:val="28"/>
          <w:szCs w:val="28"/>
        </w:rPr>
        <w:t xml:space="preserve"> nosacījumos</w:t>
      </w:r>
      <w:r w:rsidR="009348E7" w:rsidRPr="00DF0934">
        <w:rPr>
          <w:sz w:val="28"/>
          <w:szCs w:val="28"/>
        </w:rPr>
        <w:t xml:space="preserve"> </w:t>
      </w:r>
      <w:r w:rsidR="009348E7">
        <w:rPr>
          <w:sz w:val="28"/>
          <w:szCs w:val="28"/>
        </w:rPr>
        <w:t xml:space="preserve">paredzēto </w:t>
      </w:r>
      <w:r w:rsidR="009348E7" w:rsidRPr="00DF0934">
        <w:rPr>
          <w:sz w:val="28"/>
          <w:szCs w:val="28"/>
        </w:rPr>
        <w:t>kontu</w:t>
      </w:r>
      <w:r w:rsidR="009348E7" w:rsidRPr="009348E7">
        <w:rPr>
          <w:sz w:val="28"/>
          <w:szCs w:val="28"/>
        </w:rPr>
        <w:t xml:space="preserve"> </w:t>
      </w:r>
      <w:r w:rsidR="009348E7" w:rsidRPr="00DF0934">
        <w:rPr>
          <w:sz w:val="28"/>
          <w:szCs w:val="28"/>
        </w:rPr>
        <w:t>apkalpošanas izmaksas</w:t>
      </w:r>
      <w:r w:rsidR="10DA4B39" w:rsidRPr="00DF0934">
        <w:rPr>
          <w:sz w:val="28"/>
          <w:szCs w:val="28"/>
        </w:rPr>
        <w:t>;</w:t>
      </w:r>
    </w:p>
    <w:p w14:paraId="489E2540" w14:textId="40E23E74" w:rsidR="005D64E4" w:rsidRPr="00DF0934" w:rsidRDefault="00520C4B" w:rsidP="00DF0934">
      <w:pPr>
        <w:ind w:firstLine="709"/>
        <w:jc w:val="both"/>
        <w:rPr>
          <w:sz w:val="28"/>
          <w:szCs w:val="28"/>
        </w:rPr>
      </w:pPr>
      <w:r w:rsidRPr="00DF0934">
        <w:rPr>
          <w:sz w:val="28"/>
          <w:szCs w:val="28"/>
        </w:rPr>
        <w:t>76</w:t>
      </w:r>
      <w:r w:rsidR="7CE31FC0" w:rsidRPr="00DF0934">
        <w:rPr>
          <w:sz w:val="28"/>
          <w:szCs w:val="28"/>
        </w:rPr>
        <w:t>.6. parāda procenti, aizdevumu apkalpošanas maksa un nokavējuma nauda;</w:t>
      </w:r>
    </w:p>
    <w:p w14:paraId="7607D75F" w14:textId="725DCDD1"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w:t>
      </w:r>
      <w:r w:rsidR="0DA036C9" w:rsidRPr="00DF0934">
        <w:rPr>
          <w:sz w:val="28"/>
          <w:szCs w:val="28"/>
        </w:rPr>
        <w:t>7</w:t>
      </w:r>
      <w:r w:rsidR="10DA4B39" w:rsidRPr="00DF0934">
        <w:rPr>
          <w:sz w:val="28"/>
          <w:szCs w:val="28"/>
        </w:rPr>
        <w:t>.</w:t>
      </w:r>
      <w:r w:rsidR="009348E7">
        <w:rPr>
          <w:sz w:val="28"/>
          <w:szCs w:val="28"/>
        </w:rPr>
        <w:t> </w:t>
      </w:r>
      <w:r w:rsidR="10DA4B39" w:rsidRPr="00DF0934">
        <w:rPr>
          <w:sz w:val="28"/>
          <w:szCs w:val="28"/>
        </w:rPr>
        <w:t>pievienotās vērtības nodoklis</w:t>
      </w:r>
      <w:r w:rsidR="3660CA01" w:rsidRPr="00DF0934">
        <w:rPr>
          <w:sz w:val="28"/>
          <w:szCs w:val="28"/>
        </w:rPr>
        <w:t xml:space="preserve">, </w:t>
      </w:r>
      <w:r w:rsidR="4546C0CD" w:rsidRPr="00DF0934">
        <w:rPr>
          <w:sz w:val="28"/>
          <w:szCs w:val="28"/>
        </w:rPr>
        <w:t>kas ir atgūstams atbilstoši normatīvajiem aktiem nodokļu politikas jomā</w:t>
      </w:r>
      <w:r w:rsidR="10DA4B39" w:rsidRPr="00DF0934">
        <w:rPr>
          <w:sz w:val="28"/>
          <w:szCs w:val="28"/>
        </w:rPr>
        <w:t>;</w:t>
      </w:r>
    </w:p>
    <w:p w14:paraId="25DE5086" w14:textId="3A7D6A32"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w:t>
      </w:r>
      <w:r w:rsidR="0DA036C9" w:rsidRPr="00DF0934">
        <w:rPr>
          <w:sz w:val="28"/>
          <w:szCs w:val="28"/>
        </w:rPr>
        <w:t>8</w:t>
      </w:r>
      <w:r w:rsidR="10DA4B39" w:rsidRPr="00DF0934">
        <w:rPr>
          <w:sz w:val="28"/>
          <w:szCs w:val="28"/>
        </w:rPr>
        <w:t>. zemes un nekustamā īpašuma iegādes izmaksas;</w:t>
      </w:r>
    </w:p>
    <w:p w14:paraId="5CC3E5A4" w14:textId="02EF2960" w:rsidR="00786486" w:rsidRPr="00DF0934" w:rsidRDefault="00520C4B" w:rsidP="00DF0934">
      <w:pPr>
        <w:ind w:firstLine="709"/>
        <w:jc w:val="both"/>
        <w:rPr>
          <w:sz w:val="28"/>
          <w:szCs w:val="28"/>
        </w:rPr>
      </w:pPr>
      <w:r w:rsidRPr="00DF0934">
        <w:rPr>
          <w:sz w:val="28"/>
          <w:szCs w:val="28"/>
        </w:rPr>
        <w:t>76</w:t>
      </w:r>
      <w:r w:rsidR="10DA4B39" w:rsidRPr="00DF0934">
        <w:rPr>
          <w:sz w:val="28"/>
          <w:szCs w:val="28"/>
        </w:rPr>
        <w:t>.</w:t>
      </w:r>
      <w:r w:rsidR="67F01C29" w:rsidRPr="00DF0934">
        <w:rPr>
          <w:sz w:val="28"/>
          <w:szCs w:val="28"/>
        </w:rPr>
        <w:t>9</w:t>
      </w:r>
      <w:r w:rsidR="10DA4B39" w:rsidRPr="00DF0934">
        <w:rPr>
          <w:sz w:val="28"/>
          <w:szCs w:val="28"/>
        </w:rPr>
        <w:t>.</w:t>
      </w:r>
      <w:r w:rsidR="2B745CD7" w:rsidRPr="00DF0934">
        <w:rPr>
          <w:sz w:val="28"/>
          <w:szCs w:val="28"/>
        </w:rPr>
        <w:t> </w:t>
      </w:r>
      <w:r w:rsidR="10DA4B39" w:rsidRPr="00DF0934">
        <w:rPr>
          <w:sz w:val="28"/>
          <w:szCs w:val="28"/>
        </w:rPr>
        <w:t>izmaksas, par kurām nav iesniegti izmaksas attaisnojošie dokumenti;</w:t>
      </w:r>
    </w:p>
    <w:p w14:paraId="624DB0EC" w14:textId="31407F99" w:rsidR="00786486" w:rsidRPr="00DF0934" w:rsidRDefault="00520C4B" w:rsidP="00DF0934">
      <w:pPr>
        <w:pStyle w:val="Title"/>
        <w:ind w:firstLine="709"/>
        <w:jc w:val="both"/>
        <w:outlineLvl w:val="0"/>
        <w:rPr>
          <w:szCs w:val="28"/>
        </w:rPr>
      </w:pPr>
      <w:r w:rsidRPr="00DF0934">
        <w:rPr>
          <w:szCs w:val="28"/>
        </w:rPr>
        <w:t>76</w:t>
      </w:r>
      <w:r w:rsidR="10DA4B39" w:rsidRPr="00DF0934">
        <w:rPr>
          <w:szCs w:val="28"/>
        </w:rPr>
        <w:t>.</w:t>
      </w:r>
      <w:r w:rsidR="3805A487" w:rsidRPr="00DF0934">
        <w:rPr>
          <w:szCs w:val="28"/>
        </w:rPr>
        <w:t>10.</w:t>
      </w:r>
      <w:r w:rsidR="10DA4B39" w:rsidRPr="00DF0934">
        <w:rPr>
          <w:szCs w:val="28"/>
        </w:rPr>
        <w:t xml:space="preserve"> </w:t>
      </w:r>
      <w:r w:rsidR="68802F34" w:rsidRPr="00DF0934">
        <w:rPr>
          <w:szCs w:val="28"/>
        </w:rPr>
        <w:t>citas</w:t>
      </w:r>
      <w:r w:rsidR="68802F34" w:rsidRPr="00DF0934" w:rsidDel="002423F2">
        <w:rPr>
          <w:szCs w:val="28"/>
        </w:rPr>
        <w:t xml:space="preserve"> </w:t>
      </w:r>
      <w:r w:rsidR="498A9B02" w:rsidRPr="00DF0934">
        <w:rPr>
          <w:szCs w:val="28"/>
        </w:rPr>
        <w:t>iepriekš noteiktā</w:t>
      </w:r>
      <w:r w:rsidR="6BEE4EEB" w:rsidRPr="00DF0934" w:rsidDel="002423F2">
        <w:rPr>
          <w:szCs w:val="28"/>
          <w:shd w:val="clear" w:color="auto" w:fill="FFFFFF"/>
        </w:rPr>
        <w:t xml:space="preserve"> </w:t>
      </w:r>
      <w:r w:rsidR="6BEE4EEB" w:rsidRPr="00DF0934">
        <w:rPr>
          <w:szCs w:val="28"/>
          <w:shd w:val="clear" w:color="auto" w:fill="FFFFFF"/>
        </w:rPr>
        <w:t>projekta iesniegumā norādītās izmaksas, kas nav norādītas kā attiecināmās izmaksas šo noteikumu</w:t>
      </w:r>
      <w:r w:rsidR="009348E7">
        <w:rPr>
          <w:szCs w:val="28"/>
          <w:shd w:val="clear" w:color="auto" w:fill="FFFFFF"/>
        </w:rPr>
        <w:t xml:space="preserve"> </w:t>
      </w:r>
      <w:r w:rsidR="00210A28" w:rsidRPr="00DF0934">
        <w:rPr>
          <w:szCs w:val="28"/>
        </w:rPr>
        <w:t>74</w:t>
      </w:r>
      <w:r w:rsidR="189965A5" w:rsidRPr="00DF0934">
        <w:rPr>
          <w:szCs w:val="28"/>
        </w:rPr>
        <w:t>.1</w:t>
      </w:r>
      <w:r w:rsidR="69C22BA9" w:rsidRPr="00DF0934">
        <w:rPr>
          <w:szCs w:val="28"/>
        </w:rPr>
        <w:t>.</w:t>
      </w:r>
      <w:r w:rsidR="6BEE4EEB" w:rsidRPr="00DF0934">
        <w:rPr>
          <w:szCs w:val="28"/>
        </w:rPr>
        <w:t xml:space="preserve"> un </w:t>
      </w:r>
      <w:r w:rsidR="00210A28" w:rsidRPr="00DF0934">
        <w:rPr>
          <w:szCs w:val="28"/>
        </w:rPr>
        <w:t>74</w:t>
      </w:r>
      <w:r w:rsidR="7FDA6A2A" w:rsidRPr="00DF0934">
        <w:rPr>
          <w:szCs w:val="28"/>
        </w:rPr>
        <w:t>.2.</w:t>
      </w:r>
      <w:r w:rsidR="009348E7">
        <w:rPr>
          <w:szCs w:val="28"/>
        </w:rPr>
        <w:t> </w:t>
      </w:r>
      <w:r w:rsidR="189965A5" w:rsidRPr="00DF0934">
        <w:rPr>
          <w:szCs w:val="28"/>
        </w:rPr>
        <w:t>apakšpunkt</w:t>
      </w:r>
      <w:r w:rsidR="009348E7">
        <w:rPr>
          <w:szCs w:val="28"/>
        </w:rPr>
        <w:t xml:space="preserve">ā un </w:t>
      </w:r>
      <w:r w:rsidR="00633CBF" w:rsidRPr="00DF0934">
        <w:rPr>
          <w:szCs w:val="28"/>
        </w:rPr>
        <w:t>75</w:t>
      </w:r>
      <w:r w:rsidR="189965A5" w:rsidRPr="00DF0934">
        <w:rPr>
          <w:szCs w:val="28"/>
        </w:rPr>
        <w:t>.</w:t>
      </w:r>
      <w:r w:rsidR="4F561CB2" w:rsidRPr="00DF0934">
        <w:rPr>
          <w:szCs w:val="28"/>
        </w:rPr>
        <w:t> </w:t>
      </w:r>
      <w:r w:rsidR="189965A5" w:rsidRPr="00DF0934">
        <w:rPr>
          <w:szCs w:val="28"/>
        </w:rPr>
        <w:t>punkt</w:t>
      </w:r>
      <w:r w:rsidR="345EC461" w:rsidRPr="00DF0934">
        <w:rPr>
          <w:szCs w:val="28"/>
          <w:shd w:val="clear" w:color="auto" w:fill="FFFFFF"/>
        </w:rPr>
        <w:t>ā</w:t>
      </w:r>
      <w:r w:rsidR="6BEE4EEB" w:rsidRPr="00DF0934">
        <w:rPr>
          <w:szCs w:val="28"/>
        </w:rPr>
        <w:t>, un izmaksas, kas radušās sadārdzinājuma dēļ, kā arī nav samērīgas un atbilstošas tirgus cenām.</w:t>
      </w:r>
    </w:p>
    <w:p w14:paraId="59894099" w14:textId="77777777" w:rsidR="00786486" w:rsidRPr="00DF0934" w:rsidRDefault="00786486" w:rsidP="00DF0934">
      <w:pPr>
        <w:rPr>
          <w:sz w:val="28"/>
          <w:szCs w:val="28"/>
        </w:rPr>
      </w:pPr>
    </w:p>
    <w:p w14:paraId="018018E2" w14:textId="7B407A50" w:rsidR="000640D9" w:rsidRPr="00DF0934" w:rsidRDefault="00A75768" w:rsidP="00DF0934">
      <w:pPr>
        <w:jc w:val="center"/>
        <w:rPr>
          <w:b/>
          <w:sz w:val="28"/>
          <w:szCs w:val="28"/>
        </w:rPr>
      </w:pPr>
      <w:r w:rsidRPr="00DF0934">
        <w:rPr>
          <w:b/>
          <w:sz w:val="28"/>
          <w:szCs w:val="28"/>
        </w:rPr>
        <w:t>3.2.</w:t>
      </w:r>
      <w:r w:rsidR="006A092F" w:rsidRPr="00DF0934">
        <w:rPr>
          <w:b/>
          <w:sz w:val="28"/>
          <w:szCs w:val="28"/>
        </w:rPr>
        <w:t xml:space="preserve"> </w:t>
      </w:r>
      <w:r w:rsidR="500F35A9" w:rsidRPr="00DF0934">
        <w:rPr>
          <w:b/>
          <w:sz w:val="28"/>
          <w:szCs w:val="28"/>
        </w:rPr>
        <w:t>Iepriekš noteiktā</w:t>
      </w:r>
      <w:r w:rsidR="500F35A9" w:rsidRPr="00DF0934">
        <w:rPr>
          <w:b/>
          <w:bCs/>
          <w:sz w:val="28"/>
          <w:szCs w:val="28"/>
        </w:rPr>
        <w:t xml:space="preserve"> p</w:t>
      </w:r>
      <w:r w:rsidR="00786486" w:rsidRPr="00DF0934">
        <w:rPr>
          <w:b/>
          <w:sz w:val="28"/>
          <w:szCs w:val="28"/>
        </w:rPr>
        <w:t>rojekta īstenošanas</w:t>
      </w:r>
      <w:r w:rsidR="001F050F" w:rsidRPr="00DF0934">
        <w:rPr>
          <w:b/>
          <w:sz w:val="28"/>
          <w:szCs w:val="28"/>
        </w:rPr>
        <w:t xml:space="preserve"> un programmas līdzfinansējuma saņemšanas </w:t>
      </w:r>
      <w:r w:rsidR="00786486" w:rsidRPr="00DF0934">
        <w:rPr>
          <w:b/>
          <w:sz w:val="28"/>
          <w:szCs w:val="28"/>
        </w:rPr>
        <w:t>nosacījumi</w:t>
      </w:r>
    </w:p>
    <w:p w14:paraId="2A474DC6" w14:textId="77777777" w:rsidR="000640D9" w:rsidRPr="00DF0934" w:rsidRDefault="000640D9" w:rsidP="00DF0934">
      <w:pPr>
        <w:jc w:val="both"/>
        <w:rPr>
          <w:sz w:val="28"/>
          <w:szCs w:val="28"/>
        </w:rPr>
      </w:pPr>
    </w:p>
    <w:p w14:paraId="0C7F7D33" w14:textId="679AAE5F" w:rsidR="00786486" w:rsidRPr="00DF0934" w:rsidRDefault="007F7830" w:rsidP="00DF0934">
      <w:pPr>
        <w:pStyle w:val="Title"/>
        <w:ind w:firstLine="709"/>
        <w:jc w:val="both"/>
        <w:outlineLvl w:val="0"/>
        <w:rPr>
          <w:szCs w:val="28"/>
        </w:rPr>
      </w:pPr>
      <w:r w:rsidRPr="00DF0934">
        <w:rPr>
          <w:szCs w:val="28"/>
        </w:rPr>
        <w:t>77</w:t>
      </w:r>
      <w:r w:rsidR="727A3E05" w:rsidRPr="00DF0934">
        <w:rPr>
          <w:szCs w:val="28"/>
        </w:rPr>
        <w:t>. </w:t>
      </w:r>
      <w:r w:rsidR="1A64490E" w:rsidRPr="00DF0934">
        <w:rPr>
          <w:szCs w:val="28"/>
        </w:rPr>
        <w:t>Iepriekš noteikt</w:t>
      </w:r>
      <w:r w:rsidR="4914FDBB" w:rsidRPr="00DF0934">
        <w:rPr>
          <w:szCs w:val="28"/>
        </w:rPr>
        <w:t>o</w:t>
      </w:r>
      <w:r w:rsidR="4040B47C" w:rsidRPr="00DF0934">
        <w:rPr>
          <w:szCs w:val="28"/>
        </w:rPr>
        <w:t xml:space="preserve"> projekt</w:t>
      </w:r>
      <w:r w:rsidR="01F7AE86" w:rsidRPr="00DF0934">
        <w:rPr>
          <w:szCs w:val="28"/>
        </w:rPr>
        <w:t>u</w:t>
      </w:r>
      <w:r w:rsidR="727A3E05" w:rsidRPr="00DF0934">
        <w:rPr>
          <w:szCs w:val="28"/>
        </w:rPr>
        <w:t xml:space="preserve"> īsteno </w:t>
      </w:r>
      <w:r w:rsidR="78DDBB71" w:rsidRPr="00DF0934">
        <w:rPr>
          <w:szCs w:val="28"/>
        </w:rPr>
        <w:t xml:space="preserve">iepriekš noteiktā </w:t>
      </w:r>
      <w:r w:rsidR="27573685" w:rsidRPr="00DF0934">
        <w:rPr>
          <w:szCs w:val="28"/>
        </w:rPr>
        <w:t xml:space="preserve">projekta </w:t>
      </w:r>
      <w:r w:rsidR="727A3E05" w:rsidRPr="00DF0934">
        <w:rPr>
          <w:szCs w:val="28"/>
        </w:rPr>
        <w:t>līgum</w:t>
      </w:r>
      <w:r w:rsidR="27573685" w:rsidRPr="00DF0934">
        <w:rPr>
          <w:szCs w:val="28"/>
        </w:rPr>
        <w:t xml:space="preserve">ā noteiktajā </w:t>
      </w:r>
      <w:r w:rsidR="727A3E05" w:rsidRPr="00DF0934">
        <w:rPr>
          <w:szCs w:val="28"/>
        </w:rPr>
        <w:t>īstenošan</w:t>
      </w:r>
      <w:r w:rsidR="27573685" w:rsidRPr="00DF0934">
        <w:rPr>
          <w:szCs w:val="28"/>
        </w:rPr>
        <w:t>as laikā</w:t>
      </w:r>
      <w:r w:rsidR="727A3E05" w:rsidRPr="00DF0934">
        <w:rPr>
          <w:szCs w:val="28"/>
        </w:rPr>
        <w:t xml:space="preserve">, </w:t>
      </w:r>
      <w:r w:rsidR="76CE9391" w:rsidRPr="00DF0934">
        <w:rPr>
          <w:szCs w:val="28"/>
        </w:rPr>
        <w:t>bet ne</w:t>
      </w:r>
      <w:r w:rsidR="727A3E05" w:rsidRPr="00DF0934">
        <w:rPr>
          <w:szCs w:val="28"/>
        </w:rPr>
        <w:t xml:space="preserve"> ilgāk kā līdz 2024. gada 30. aprīlim.</w:t>
      </w:r>
    </w:p>
    <w:p w14:paraId="11F2CB75" w14:textId="77777777" w:rsidR="00D679F1" w:rsidRPr="00DF0934" w:rsidRDefault="00D679F1" w:rsidP="00DF0934">
      <w:pPr>
        <w:pStyle w:val="Title"/>
        <w:jc w:val="both"/>
        <w:outlineLvl w:val="0"/>
        <w:rPr>
          <w:szCs w:val="28"/>
        </w:rPr>
      </w:pPr>
    </w:p>
    <w:p w14:paraId="2A7412FF" w14:textId="62D48C54" w:rsidR="00786486" w:rsidRPr="00DF0934" w:rsidRDefault="007F7830" w:rsidP="00DF0934">
      <w:pPr>
        <w:pStyle w:val="tv2132"/>
        <w:spacing w:line="240" w:lineRule="auto"/>
        <w:ind w:firstLine="709"/>
        <w:jc w:val="both"/>
        <w:rPr>
          <w:color w:val="auto"/>
          <w:sz w:val="28"/>
          <w:szCs w:val="28"/>
        </w:rPr>
      </w:pPr>
      <w:r w:rsidRPr="00DF0934">
        <w:rPr>
          <w:color w:val="auto"/>
          <w:sz w:val="28"/>
          <w:szCs w:val="28"/>
        </w:rPr>
        <w:t>78</w:t>
      </w:r>
      <w:r w:rsidR="10DA4B39" w:rsidRPr="00DF0934">
        <w:rPr>
          <w:color w:val="auto"/>
          <w:sz w:val="28"/>
          <w:szCs w:val="28"/>
        </w:rPr>
        <w:t>.</w:t>
      </w:r>
      <w:r w:rsidR="33CAF2CA" w:rsidRPr="00DF0934">
        <w:rPr>
          <w:color w:val="auto"/>
          <w:sz w:val="28"/>
          <w:szCs w:val="28"/>
        </w:rPr>
        <w:t> </w:t>
      </w:r>
      <w:r w:rsidR="28D37509" w:rsidRPr="00DF0934">
        <w:rPr>
          <w:color w:val="auto"/>
          <w:sz w:val="28"/>
          <w:szCs w:val="28"/>
        </w:rPr>
        <w:t>Programmas apsaimniekotāj</w:t>
      </w:r>
      <w:r w:rsidR="129E0BE6" w:rsidRPr="00DF0934">
        <w:rPr>
          <w:color w:val="auto"/>
          <w:sz w:val="28"/>
          <w:szCs w:val="28"/>
        </w:rPr>
        <w:t xml:space="preserve">am </w:t>
      </w:r>
      <w:r w:rsidR="631C64CB" w:rsidRPr="00DF0934">
        <w:rPr>
          <w:color w:val="auto"/>
          <w:sz w:val="28"/>
          <w:szCs w:val="28"/>
        </w:rPr>
        <w:t>ir tiesības vienp</w:t>
      </w:r>
      <w:r w:rsidR="129E0BE6" w:rsidRPr="00DF0934">
        <w:rPr>
          <w:color w:val="auto"/>
          <w:sz w:val="28"/>
          <w:szCs w:val="28"/>
        </w:rPr>
        <w:t>usēji atkāpties no noslēgtā</w:t>
      </w:r>
      <w:r w:rsidR="2AC2026D" w:rsidRPr="00DF0934">
        <w:rPr>
          <w:color w:val="auto"/>
          <w:sz w:val="28"/>
          <w:szCs w:val="28"/>
        </w:rPr>
        <w:t>s</w:t>
      </w:r>
      <w:r w:rsidR="28D37509" w:rsidRPr="00DF0934">
        <w:rPr>
          <w:color w:val="auto"/>
          <w:sz w:val="28"/>
          <w:szCs w:val="28"/>
        </w:rPr>
        <w:t xml:space="preserve"> </w:t>
      </w:r>
      <w:r w:rsidR="2AC2026D" w:rsidRPr="00DF0934">
        <w:rPr>
          <w:color w:val="auto"/>
          <w:sz w:val="28"/>
          <w:szCs w:val="28"/>
        </w:rPr>
        <w:t>vienošanās</w:t>
      </w:r>
      <w:r w:rsidR="176E9822" w:rsidRPr="00DF0934">
        <w:rPr>
          <w:color w:val="auto"/>
          <w:sz w:val="28"/>
          <w:szCs w:val="28"/>
        </w:rPr>
        <w:t xml:space="preserve"> ar</w:t>
      </w:r>
      <w:r w:rsidR="28D37509" w:rsidRPr="00DF0934">
        <w:rPr>
          <w:color w:val="auto"/>
          <w:sz w:val="28"/>
          <w:szCs w:val="28"/>
        </w:rPr>
        <w:t xml:space="preserve"> </w:t>
      </w:r>
      <w:r w:rsidR="47AFF1EB" w:rsidRPr="00DF0934">
        <w:rPr>
          <w:color w:val="auto"/>
          <w:sz w:val="28"/>
          <w:szCs w:val="28"/>
        </w:rPr>
        <w:t xml:space="preserve">iepriekš noteiktā </w:t>
      </w:r>
      <w:r w:rsidR="28D37509" w:rsidRPr="00DF0934">
        <w:rPr>
          <w:color w:val="auto"/>
          <w:sz w:val="28"/>
          <w:szCs w:val="28"/>
        </w:rPr>
        <w:t xml:space="preserve">projekta </w:t>
      </w:r>
      <w:r w:rsidR="176E9822" w:rsidRPr="00DF0934">
        <w:rPr>
          <w:color w:val="auto"/>
          <w:sz w:val="28"/>
          <w:szCs w:val="28"/>
        </w:rPr>
        <w:t>līdzfinansējuma saņēmēju</w:t>
      </w:r>
      <w:r w:rsidR="3D80A6F0" w:rsidRPr="00DF0934">
        <w:rPr>
          <w:color w:val="auto"/>
          <w:sz w:val="28"/>
          <w:szCs w:val="28"/>
        </w:rPr>
        <w:t xml:space="preserve"> </w:t>
      </w:r>
      <w:r w:rsidR="33CAF2CA" w:rsidRPr="00DF0934">
        <w:rPr>
          <w:color w:val="auto"/>
          <w:sz w:val="28"/>
          <w:szCs w:val="28"/>
        </w:rPr>
        <w:t xml:space="preserve">jebkurā no </w:t>
      </w:r>
      <w:r w:rsidR="28D37509" w:rsidRPr="00DF0934">
        <w:rPr>
          <w:color w:val="auto"/>
          <w:sz w:val="28"/>
          <w:szCs w:val="28"/>
        </w:rPr>
        <w:t>šād</w:t>
      </w:r>
      <w:r w:rsidR="33CAF2CA" w:rsidRPr="00DF0934">
        <w:rPr>
          <w:color w:val="auto"/>
          <w:sz w:val="28"/>
          <w:szCs w:val="28"/>
        </w:rPr>
        <w:t>iem</w:t>
      </w:r>
      <w:r w:rsidR="28D37509" w:rsidRPr="00DF0934">
        <w:rPr>
          <w:color w:val="auto"/>
          <w:sz w:val="28"/>
          <w:szCs w:val="28"/>
        </w:rPr>
        <w:t xml:space="preserve"> gadījum</w:t>
      </w:r>
      <w:r w:rsidR="33CAF2CA" w:rsidRPr="00DF0934">
        <w:rPr>
          <w:color w:val="auto"/>
          <w:sz w:val="28"/>
          <w:szCs w:val="28"/>
        </w:rPr>
        <w:t>iem</w:t>
      </w:r>
      <w:r w:rsidR="10DA4B39" w:rsidRPr="00DF0934">
        <w:rPr>
          <w:color w:val="auto"/>
          <w:sz w:val="28"/>
          <w:szCs w:val="28"/>
        </w:rPr>
        <w:t>:</w:t>
      </w:r>
    </w:p>
    <w:p w14:paraId="653ACE4E" w14:textId="57D9E230" w:rsidR="00A00D42" w:rsidRPr="00794ABB" w:rsidRDefault="007F7830" w:rsidP="00A00D42">
      <w:pPr>
        <w:pStyle w:val="Title"/>
        <w:ind w:firstLine="709"/>
        <w:jc w:val="both"/>
        <w:outlineLvl w:val="0"/>
        <w:rPr>
          <w:szCs w:val="28"/>
        </w:rPr>
      </w:pPr>
      <w:r w:rsidRPr="00DF0934">
        <w:rPr>
          <w:szCs w:val="28"/>
        </w:rPr>
        <w:t>78</w:t>
      </w:r>
      <w:r w:rsidR="10DA4B39" w:rsidRPr="00DF0934">
        <w:rPr>
          <w:szCs w:val="28"/>
        </w:rPr>
        <w:t>.1.</w:t>
      </w:r>
      <w:r w:rsidR="00A00D42">
        <w:rPr>
          <w:szCs w:val="28"/>
        </w:rPr>
        <w:t> </w:t>
      </w:r>
      <w:r w:rsidR="00A00D42" w:rsidRPr="00794ABB">
        <w:rPr>
          <w:szCs w:val="28"/>
        </w:rPr>
        <w:t>līdzfinansējuma saņēmējs nepilda projekta līgumu, tai skaitā neievēro noteiktos termiņus, vai ir iestājušies citi apstākļi, kas negatīvi ietekmē</w:t>
      </w:r>
      <w:proofErr w:type="gramStart"/>
      <w:r w:rsidR="00A00D42" w:rsidRPr="00794ABB">
        <w:rPr>
          <w:szCs w:val="28"/>
        </w:rPr>
        <w:t xml:space="preserve"> vai var ietekmēt programmas vai atklāta konkursa, vai neliela apjoma grantu shēmas mērķa un projektu uzraudzības rādītāju</w:t>
      </w:r>
      <w:proofErr w:type="gramEnd"/>
      <w:r w:rsidR="00A00D42" w:rsidRPr="00794ABB">
        <w:rPr>
          <w:szCs w:val="28"/>
        </w:rPr>
        <w:t xml:space="preserve"> (ja attiecināms) sasniegšanu;</w:t>
      </w:r>
    </w:p>
    <w:p w14:paraId="029C7CE9" w14:textId="2B9B1A22" w:rsidR="000C674E" w:rsidRPr="00DF0934" w:rsidRDefault="007F7830" w:rsidP="00DF0934">
      <w:pPr>
        <w:pStyle w:val="tv2132"/>
        <w:spacing w:line="240" w:lineRule="auto"/>
        <w:ind w:firstLine="709"/>
        <w:jc w:val="both"/>
        <w:rPr>
          <w:color w:val="auto"/>
          <w:sz w:val="28"/>
          <w:szCs w:val="28"/>
        </w:rPr>
      </w:pPr>
      <w:r w:rsidRPr="00DF0934">
        <w:rPr>
          <w:color w:val="auto"/>
          <w:sz w:val="28"/>
          <w:szCs w:val="28"/>
        </w:rPr>
        <w:t>78</w:t>
      </w:r>
      <w:r w:rsidR="2241CEAF" w:rsidRPr="00DF0934">
        <w:rPr>
          <w:color w:val="auto"/>
          <w:sz w:val="28"/>
          <w:szCs w:val="28"/>
        </w:rPr>
        <w:t>.</w:t>
      </w:r>
      <w:r w:rsidR="0CECA3D6" w:rsidRPr="00DF0934">
        <w:rPr>
          <w:color w:val="auto"/>
          <w:sz w:val="28"/>
          <w:szCs w:val="28"/>
        </w:rPr>
        <w:t>2</w:t>
      </w:r>
      <w:r w:rsidR="2241CEAF" w:rsidRPr="00DF0934">
        <w:rPr>
          <w:color w:val="auto"/>
          <w:sz w:val="28"/>
          <w:szCs w:val="28"/>
        </w:rPr>
        <w:t xml:space="preserve">. </w:t>
      </w:r>
      <w:r w:rsidR="209F8472" w:rsidRPr="00DF0934">
        <w:rPr>
          <w:color w:val="auto"/>
          <w:sz w:val="28"/>
          <w:szCs w:val="28"/>
        </w:rPr>
        <w:t>citos</w:t>
      </w:r>
      <w:r w:rsidR="379964B6" w:rsidRPr="00DF0934">
        <w:rPr>
          <w:color w:val="auto"/>
          <w:sz w:val="28"/>
          <w:szCs w:val="28"/>
        </w:rPr>
        <w:t xml:space="preserve"> </w:t>
      </w:r>
      <w:r w:rsidR="009348E7" w:rsidRPr="00DF0934">
        <w:rPr>
          <w:color w:val="auto"/>
          <w:sz w:val="28"/>
          <w:szCs w:val="28"/>
        </w:rPr>
        <w:t>gadījumos</w:t>
      </w:r>
      <w:r w:rsidR="009348E7">
        <w:rPr>
          <w:color w:val="auto"/>
          <w:sz w:val="28"/>
          <w:szCs w:val="28"/>
        </w:rPr>
        <w:t>, ko</w:t>
      </w:r>
      <w:r w:rsidR="009348E7" w:rsidRPr="00DF0934">
        <w:rPr>
          <w:color w:val="auto"/>
          <w:sz w:val="28"/>
          <w:szCs w:val="28"/>
        </w:rPr>
        <w:t xml:space="preserve"> paredz </w:t>
      </w:r>
      <w:r w:rsidR="2F05AFC1" w:rsidRPr="00DF0934">
        <w:rPr>
          <w:color w:val="auto"/>
          <w:sz w:val="28"/>
          <w:szCs w:val="28"/>
        </w:rPr>
        <w:t>vienošanās</w:t>
      </w:r>
      <w:r w:rsidR="2241CEAF" w:rsidRPr="00DF0934">
        <w:rPr>
          <w:color w:val="auto"/>
          <w:sz w:val="28"/>
          <w:szCs w:val="28"/>
        </w:rPr>
        <w:t>.</w:t>
      </w:r>
    </w:p>
    <w:p w14:paraId="4870A374" w14:textId="77777777" w:rsidR="00533103" w:rsidRPr="00DF0934" w:rsidRDefault="00533103" w:rsidP="00DF0934">
      <w:pPr>
        <w:pStyle w:val="tv2132"/>
        <w:spacing w:line="240" w:lineRule="auto"/>
        <w:ind w:firstLine="0"/>
        <w:jc w:val="both"/>
        <w:rPr>
          <w:color w:val="auto"/>
          <w:sz w:val="28"/>
          <w:szCs w:val="28"/>
        </w:rPr>
      </w:pPr>
    </w:p>
    <w:p w14:paraId="27470609" w14:textId="77777777" w:rsidR="00A529F3" w:rsidRDefault="00A529F3">
      <w:pPr>
        <w:rPr>
          <w:b/>
          <w:sz w:val="28"/>
          <w:szCs w:val="28"/>
        </w:rPr>
      </w:pPr>
      <w:r>
        <w:rPr>
          <w:b/>
          <w:sz w:val="28"/>
          <w:szCs w:val="28"/>
        </w:rPr>
        <w:br w:type="page"/>
      </w:r>
    </w:p>
    <w:p w14:paraId="243B6473" w14:textId="5BEB5DE3" w:rsidR="00533103" w:rsidRPr="00DF0934" w:rsidRDefault="00A75768" w:rsidP="00DF0934">
      <w:pPr>
        <w:pStyle w:val="tv2132"/>
        <w:spacing w:line="240" w:lineRule="auto"/>
        <w:ind w:firstLine="0"/>
        <w:jc w:val="center"/>
        <w:rPr>
          <w:b/>
          <w:color w:val="auto"/>
          <w:sz w:val="28"/>
          <w:szCs w:val="28"/>
        </w:rPr>
      </w:pPr>
      <w:r w:rsidRPr="00DF0934">
        <w:rPr>
          <w:b/>
          <w:color w:val="auto"/>
          <w:sz w:val="28"/>
          <w:szCs w:val="28"/>
        </w:rPr>
        <w:lastRenderedPageBreak/>
        <w:t>3.3</w:t>
      </w:r>
      <w:r w:rsidR="00EE7017" w:rsidRPr="00DF0934">
        <w:rPr>
          <w:b/>
          <w:color w:val="auto"/>
          <w:sz w:val="28"/>
          <w:szCs w:val="28"/>
        </w:rPr>
        <w:t>.</w:t>
      </w:r>
      <w:r w:rsidR="006A092F" w:rsidRPr="00DF0934">
        <w:rPr>
          <w:b/>
          <w:color w:val="auto"/>
          <w:sz w:val="28"/>
          <w:szCs w:val="28"/>
        </w:rPr>
        <w:t xml:space="preserve"> </w:t>
      </w:r>
      <w:r w:rsidR="46922AFE" w:rsidRPr="00DF0934">
        <w:rPr>
          <w:b/>
          <w:bCs/>
          <w:color w:val="auto"/>
          <w:sz w:val="28"/>
          <w:szCs w:val="28"/>
        </w:rPr>
        <w:t>Iepriekš noteiktā p</w:t>
      </w:r>
      <w:r w:rsidR="00533103" w:rsidRPr="00DF0934">
        <w:rPr>
          <w:b/>
          <w:color w:val="auto"/>
          <w:sz w:val="28"/>
          <w:szCs w:val="28"/>
        </w:rPr>
        <w:t xml:space="preserve">rojekta </w:t>
      </w:r>
      <w:r w:rsidR="004E2E80">
        <w:rPr>
          <w:b/>
          <w:color w:val="auto"/>
          <w:sz w:val="28"/>
          <w:szCs w:val="28"/>
        </w:rPr>
        <w:t>ietv</w:t>
      </w:r>
      <w:r w:rsidR="0000705C">
        <w:rPr>
          <w:b/>
          <w:color w:val="auto"/>
          <w:sz w:val="28"/>
          <w:szCs w:val="28"/>
        </w:rPr>
        <w:t>a</w:t>
      </w:r>
      <w:r w:rsidR="004E2E80">
        <w:rPr>
          <w:b/>
          <w:color w:val="auto"/>
          <w:sz w:val="28"/>
          <w:szCs w:val="28"/>
        </w:rPr>
        <w:t xml:space="preserve">ros </w:t>
      </w:r>
      <w:r w:rsidR="002A646C" w:rsidRPr="00DF0934">
        <w:rPr>
          <w:b/>
          <w:color w:val="auto"/>
          <w:sz w:val="28"/>
          <w:szCs w:val="28"/>
        </w:rPr>
        <w:t xml:space="preserve">sniegtie pakalpojumi gala labuma </w:t>
      </w:r>
      <w:r w:rsidR="00AF65C2" w:rsidRPr="00DF0934">
        <w:rPr>
          <w:b/>
          <w:color w:val="auto"/>
          <w:sz w:val="28"/>
          <w:szCs w:val="28"/>
        </w:rPr>
        <w:t xml:space="preserve">guvējiem </w:t>
      </w:r>
      <w:r w:rsidR="003B54F3" w:rsidRPr="00DF0934">
        <w:rPr>
          <w:b/>
          <w:color w:val="auto"/>
          <w:sz w:val="28"/>
          <w:szCs w:val="28"/>
        </w:rPr>
        <w:t>un to atlase</w:t>
      </w:r>
    </w:p>
    <w:p w14:paraId="158948F3" w14:textId="77777777" w:rsidR="00533103" w:rsidRPr="00DF0934" w:rsidRDefault="00533103" w:rsidP="00DF0934">
      <w:pPr>
        <w:pStyle w:val="tv2132"/>
        <w:spacing w:line="240" w:lineRule="auto"/>
        <w:ind w:firstLine="0"/>
        <w:jc w:val="both"/>
        <w:rPr>
          <w:color w:val="auto"/>
          <w:sz w:val="28"/>
          <w:szCs w:val="28"/>
        </w:rPr>
      </w:pPr>
    </w:p>
    <w:p w14:paraId="4EC05C75" w14:textId="0AFE1631" w:rsidR="00E81DEF" w:rsidRPr="009348E7" w:rsidRDefault="007F7830" w:rsidP="00DF0934">
      <w:pPr>
        <w:pStyle w:val="tv2132"/>
        <w:spacing w:line="240" w:lineRule="auto"/>
        <w:ind w:firstLine="709"/>
        <w:jc w:val="both"/>
        <w:rPr>
          <w:color w:val="auto"/>
          <w:sz w:val="28"/>
          <w:szCs w:val="28"/>
        </w:rPr>
      </w:pPr>
      <w:r w:rsidRPr="00DF0934">
        <w:rPr>
          <w:color w:val="auto"/>
          <w:sz w:val="28"/>
          <w:szCs w:val="28"/>
        </w:rPr>
        <w:t>79</w:t>
      </w:r>
      <w:r w:rsidR="00A9BF23" w:rsidRPr="00DF0934">
        <w:rPr>
          <w:color w:val="auto"/>
          <w:sz w:val="28"/>
          <w:szCs w:val="28"/>
        </w:rPr>
        <w:t xml:space="preserve">. </w:t>
      </w:r>
      <w:r w:rsidR="7E6BC68C" w:rsidRPr="00DF0934">
        <w:rPr>
          <w:color w:val="auto"/>
          <w:sz w:val="28"/>
          <w:szCs w:val="28"/>
        </w:rPr>
        <w:t>Iepriekš noteiktā projekta</w:t>
      </w:r>
      <w:r w:rsidR="7445D829" w:rsidRPr="00DF0934">
        <w:rPr>
          <w:color w:val="auto"/>
          <w:sz w:val="28"/>
          <w:szCs w:val="28"/>
        </w:rPr>
        <w:t xml:space="preserve"> </w:t>
      </w:r>
      <w:r w:rsidR="7E6BC68C" w:rsidRPr="00DF0934">
        <w:rPr>
          <w:color w:val="auto"/>
          <w:sz w:val="28"/>
          <w:szCs w:val="28"/>
        </w:rPr>
        <w:t xml:space="preserve">līdzfinansējuma </w:t>
      </w:r>
      <w:r w:rsidR="7445D829" w:rsidRPr="00DF0934">
        <w:rPr>
          <w:color w:val="auto"/>
          <w:sz w:val="28"/>
          <w:szCs w:val="28"/>
        </w:rPr>
        <w:t>saņēmējs</w:t>
      </w:r>
      <w:r w:rsidR="4B815B0F" w:rsidRPr="00DF0934">
        <w:rPr>
          <w:color w:val="auto"/>
          <w:sz w:val="28"/>
          <w:szCs w:val="28"/>
        </w:rPr>
        <w:t xml:space="preserve"> veic </w:t>
      </w:r>
      <w:r w:rsidR="5DF1D51B" w:rsidRPr="00DF0934">
        <w:rPr>
          <w:color w:val="auto"/>
          <w:sz w:val="28"/>
          <w:szCs w:val="28"/>
        </w:rPr>
        <w:t xml:space="preserve">gala labuma </w:t>
      </w:r>
      <w:r w:rsidR="3C4B39B0" w:rsidRPr="00DF0934">
        <w:rPr>
          <w:color w:val="auto"/>
          <w:sz w:val="28"/>
          <w:szCs w:val="28"/>
        </w:rPr>
        <w:t xml:space="preserve">guvēju </w:t>
      </w:r>
      <w:r w:rsidR="2CDBAF3B" w:rsidRPr="00DF0934">
        <w:rPr>
          <w:color w:val="auto"/>
          <w:sz w:val="28"/>
          <w:szCs w:val="28"/>
        </w:rPr>
        <w:t>atlasi</w:t>
      </w:r>
      <w:r w:rsidR="5DF1D51B" w:rsidRPr="00DF0934">
        <w:rPr>
          <w:color w:val="auto"/>
          <w:sz w:val="28"/>
          <w:szCs w:val="28"/>
        </w:rPr>
        <w:t xml:space="preserve"> šo noteikumu </w:t>
      </w:r>
      <w:r w:rsidR="00512906" w:rsidRPr="00DF0934">
        <w:rPr>
          <w:color w:val="auto"/>
          <w:sz w:val="28"/>
          <w:szCs w:val="28"/>
        </w:rPr>
        <w:t>72</w:t>
      </w:r>
      <w:r w:rsidR="1F91E510" w:rsidRPr="00DF0934">
        <w:rPr>
          <w:color w:val="auto"/>
          <w:sz w:val="28"/>
          <w:szCs w:val="28"/>
        </w:rPr>
        <w:t>.</w:t>
      </w:r>
      <w:r w:rsidR="6A49E7FE" w:rsidRPr="00DF0934">
        <w:rPr>
          <w:color w:val="auto"/>
          <w:sz w:val="28"/>
          <w:szCs w:val="28"/>
        </w:rPr>
        <w:t>3.</w:t>
      </w:r>
      <w:r w:rsidR="05E8BC94" w:rsidRPr="00DF0934">
        <w:rPr>
          <w:color w:val="auto"/>
          <w:sz w:val="28"/>
          <w:szCs w:val="28"/>
        </w:rPr>
        <w:t xml:space="preserve"> un</w:t>
      </w:r>
      <w:r w:rsidR="5DF1D51B" w:rsidRPr="00DF0934">
        <w:rPr>
          <w:color w:val="auto"/>
          <w:sz w:val="28"/>
          <w:szCs w:val="28"/>
        </w:rPr>
        <w:t xml:space="preserve"> </w:t>
      </w:r>
      <w:r w:rsidR="00512906" w:rsidRPr="00DF0934">
        <w:rPr>
          <w:color w:val="auto"/>
          <w:sz w:val="28"/>
          <w:szCs w:val="28"/>
        </w:rPr>
        <w:t>72</w:t>
      </w:r>
      <w:r w:rsidR="4EA6C849" w:rsidRPr="00DF0934">
        <w:rPr>
          <w:color w:val="auto"/>
          <w:sz w:val="28"/>
          <w:szCs w:val="28"/>
        </w:rPr>
        <w:t>.4. </w:t>
      </w:r>
      <w:r w:rsidR="5DF1D51B" w:rsidRPr="00DF0934">
        <w:rPr>
          <w:color w:val="auto"/>
          <w:sz w:val="28"/>
          <w:szCs w:val="28"/>
        </w:rPr>
        <w:t xml:space="preserve">apakšpunktā minēto </w:t>
      </w:r>
      <w:r w:rsidR="06117426" w:rsidRPr="00DF0934">
        <w:rPr>
          <w:color w:val="auto"/>
          <w:sz w:val="28"/>
          <w:szCs w:val="28"/>
        </w:rPr>
        <w:t>darbību</w:t>
      </w:r>
      <w:r w:rsidR="4B815B0F" w:rsidRPr="00DF0934">
        <w:rPr>
          <w:color w:val="auto"/>
          <w:sz w:val="28"/>
          <w:szCs w:val="28"/>
        </w:rPr>
        <w:t xml:space="preserve"> </w:t>
      </w:r>
      <w:r w:rsidR="216DDE13" w:rsidRPr="00DF0934">
        <w:rPr>
          <w:color w:val="auto"/>
          <w:sz w:val="28"/>
          <w:szCs w:val="28"/>
        </w:rPr>
        <w:t>atbalsta</w:t>
      </w:r>
      <w:r w:rsidR="4B815B0F" w:rsidRPr="00DF0934">
        <w:rPr>
          <w:color w:val="auto"/>
          <w:sz w:val="28"/>
          <w:szCs w:val="28"/>
        </w:rPr>
        <w:t xml:space="preserve"> sniegšan</w:t>
      </w:r>
      <w:r w:rsidR="13F9EEBD" w:rsidRPr="00DF0934">
        <w:rPr>
          <w:color w:val="auto"/>
          <w:sz w:val="28"/>
          <w:szCs w:val="28"/>
        </w:rPr>
        <w:t>ai</w:t>
      </w:r>
      <w:r w:rsidR="4B815B0F" w:rsidRPr="00DF0934">
        <w:rPr>
          <w:color w:val="auto"/>
          <w:sz w:val="28"/>
          <w:szCs w:val="28"/>
        </w:rPr>
        <w:t xml:space="preserve"> saskaņā ar </w:t>
      </w:r>
      <w:r w:rsidR="5B6FC5F4" w:rsidRPr="00DF0934">
        <w:rPr>
          <w:color w:val="auto"/>
          <w:sz w:val="28"/>
          <w:szCs w:val="28"/>
        </w:rPr>
        <w:t xml:space="preserve">iepriekš noteiktā projekta </w:t>
      </w:r>
      <w:r w:rsidR="4B815B0F" w:rsidRPr="00DF0934">
        <w:rPr>
          <w:color w:val="auto"/>
          <w:sz w:val="28"/>
          <w:szCs w:val="28"/>
        </w:rPr>
        <w:t>līdzfinansējuma saņēmēja izstrādāt</w:t>
      </w:r>
      <w:r w:rsidR="64A475C0" w:rsidRPr="00DF0934">
        <w:rPr>
          <w:color w:val="auto"/>
          <w:sz w:val="28"/>
          <w:szCs w:val="28"/>
        </w:rPr>
        <w:t xml:space="preserve">iem iekšējiem noteikumiem, kas </w:t>
      </w:r>
      <w:r w:rsidR="10456390" w:rsidRPr="00DF0934">
        <w:rPr>
          <w:color w:val="auto"/>
          <w:sz w:val="28"/>
          <w:szCs w:val="28"/>
        </w:rPr>
        <w:t xml:space="preserve">iepriekš noteiktā projekta līdzfinansējuma saņēmējam ir jāizstrādā un </w:t>
      </w:r>
      <w:r w:rsidR="3723AC88" w:rsidRPr="00DF0934">
        <w:rPr>
          <w:color w:val="auto"/>
          <w:sz w:val="28"/>
          <w:szCs w:val="28"/>
        </w:rPr>
        <w:t>jāiesniedz</w:t>
      </w:r>
      <w:r w:rsidR="64A475C0" w:rsidRPr="00DF0934">
        <w:rPr>
          <w:color w:val="auto"/>
          <w:sz w:val="28"/>
          <w:szCs w:val="28"/>
        </w:rPr>
        <w:t xml:space="preserve"> </w:t>
      </w:r>
      <w:r w:rsidR="6C93AFCB" w:rsidRPr="00DF0934">
        <w:rPr>
          <w:color w:val="auto"/>
          <w:sz w:val="28"/>
          <w:szCs w:val="28"/>
        </w:rPr>
        <w:t>saskaņošana</w:t>
      </w:r>
      <w:r w:rsidR="50F75F2F" w:rsidRPr="00DF0934">
        <w:rPr>
          <w:color w:val="auto"/>
          <w:sz w:val="28"/>
          <w:szCs w:val="28"/>
        </w:rPr>
        <w:t>i</w:t>
      </w:r>
      <w:r w:rsidR="64A475C0" w:rsidRPr="00DF0934">
        <w:rPr>
          <w:color w:val="auto"/>
          <w:sz w:val="28"/>
          <w:szCs w:val="28"/>
        </w:rPr>
        <w:t xml:space="preserve"> programmas apsaimniekotāj</w:t>
      </w:r>
      <w:r w:rsidR="50F75F2F" w:rsidRPr="00DF0934">
        <w:rPr>
          <w:color w:val="auto"/>
          <w:sz w:val="28"/>
          <w:szCs w:val="28"/>
        </w:rPr>
        <w:t xml:space="preserve">am </w:t>
      </w:r>
      <w:r w:rsidR="73986CAF" w:rsidRPr="00DF0934">
        <w:rPr>
          <w:color w:val="auto"/>
          <w:sz w:val="28"/>
          <w:szCs w:val="28"/>
        </w:rPr>
        <w:t xml:space="preserve">divu mēnešu laikā </w:t>
      </w:r>
      <w:r w:rsidR="73986CAF" w:rsidRPr="009348E7">
        <w:rPr>
          <w:color w:val="auto"/>
          <w:sz w:val="28"/>
          <w:szCs w:val="28"/>
        </w:rPr>
        <w:t xml:space="preserve">pēc </w:t>
      </w:r>
      <w:r w:rsidR="009348E7" w:rsidRPr="009348E7">
        <w:rPr>
          <w:color w:val="auto"/>
          <w:sz w:val="28"/>
          <w:szCs w:val="28"/>
        </w:rPr>
        <w:t xml:space="preserve">tam, kad saņemts pozitīvs </w:t>
      </w:r>
      <w:r w:rsidR="1240688F" w:rsidRPr="009348E7">
        <w:rPr>
          <w:color w:val="auto"/>
          <w:sz w:val="28"/>
          <w:szCs w:val="28"/>
        </w:rPr>
        <w:t>atzinum</w:t>
      </w:r>
      <w:r w:rsidR="009348E7" w:rsidRPr="009348E7">
        <w:rPr>
          <w:color w:val="auto"/>
          <w:sz w:val="28"/>
          <w:szCs w:val="28"/>
        </w:rPr>
        <w:t>s</w:t>
      </w:r>
      <w:r w:rsidR="1240688F" w:rsidRPr="009348E7">
        <w:rPr>
          <w:color w:val="auto"/>
          <w:sz w:val="28"/>
          <w:szCs w:val="28"/>
        </w:rPr>
        <w:t xml:space="preserve"> </w:t>
      </w:r>
      <w:r w:rsidR="45413490" w:rsidRPr="009348E7">
        <w:rPr>
          <w:color w:val="auto"/>
          <w:sz w:val="28"/>
          <w:szCs w:val="28"/>
        </w:rPr>
        <w:t>par iepriekš noteikt</w:t>
      </w:r>
      <w:r w:rsidR="009348E7" w:rsidRPr="009348E7">
        <w:rPr>
          <w:color w:val="auto"/>
          <w:sz w:val="28"/>
          <w:szCs w:val="28"/>
        </w:rPr>
        <w:t>o</w:t>
      </w:r>
      <w:r w:rsidR="45413490" w:rsidRPr="009348E7">
        <w:rPr>
          <w:color w:val="auto"/>
          <w:sz w:val="28"/>
          <w:szCs w:val="28"/>
        </w:rPr>
        <w:t xml:space="preserve"> </w:t>
      </w:r>
      <w:r w:rsidR="29DBE0D8" w:rsidRPr="009348E7">
        <w:rPr>
          <w:color w:val="auto"/>
          <w:sz w:val="28"/>
          <w:szCs w:val="28"/>
        </w:rPr>
        <w:t>projekt</w:t>
      </w:r>
      <w:r w:rsidR="009348E7" w:rsidRPr="009348E7">
        <w:rPr>
          <w:color w:val="auto"/>
          <w:sz w:val="28"/>
          <w:szCs w:val="28"/>
        </w:rPr>
        <w:t>u</w:t>
      </w:r>
      <w:r w:rsidR="29DBE0D8" w:rsidRPr="009348E7">
        <w:rPr>
          <w:color w:val="auto"/>
          <w:sz w:val="28"/>
          <w:szCs w:val="28"/>
        </w:rPr>
        <w:t xml:space="preserve"> </w:t>
      </w:r>
      <w:r w:rsidR="47FAE961" w:rsidRPr="009348E7">
        <w:rPr>
          <w:color w:val="auto"/>
          <w:sz w:val="28"/>
          <w:szCs w:val="28"/>
        </w:rPr>
        <w:t xml:space="preserve">vai </w:t>
      </w:r>
      <w:r w:rsidR="1A90DD64" w:rsidRPr="009348E7">
        <w:rPr>
          <w:color w:val="auto"/>
          <w:sz w:val="28"/>
          <w:szCs w:val="28"/>
        </w:rPr>
        <w:t>paziņojum</w:t>
      </w:r>
      <w:r w:rsidR="009348E7" w:rsidRPr="009348E7">
        <w:rPr>
          <w:color w:val="auto"/>
          <w:sz w:val="28"/>
          <w:szCs w:val="28"/>
        </w:rPr>
        <w:t>s</w:t>
      </w:r>
      <w:r w:rsidR="1A90DD64" w:rsidRPr="009348E7">
        <w:rPr>
          <w:color w:val="auto"/>
          <w:sz w:val="28"/>
          <w:szCs w:val="28"/>
        </w:rPr>
        <w:t xml:space="preserve"> par </w:t>
      </w:r>
      <w:r w:rsidR="2D4B5154" w:rsidRPr="009348E7">
        <w:rPr>
          <w:color w:val="auto"/>
          <w:sz w:val="28"/>
          <w:szCs w:val="28"/>
        </w:rPr>
        <w:t>atzinum</w:t>
      </w:r>
      <w:r w:rsidR="68F5AA91" w:rsidRPr="009348E7">
        <w:rPr>
          <w:color w:val="auto"/>
          <w:sz w:val="28"/>
          <w:szCs w:val="28"/>
        </w:rPr>
        <w:t>ā</w:t>
      </w:r>
      <w:r w:rsidR="2D4B5154" w:rsidRPr="009348E7">
        <w:rPr>
          <w:color w:val="auto"/>
          <w:sz w:val="28"/>
          <w:szCs w:val="28"/>
        </w:rPr>
        <w:t xml:space="preserve"> </w:t>
      </w:r>
      <w:r w:rsidR="10C3061B" w:rsidRPr="009348E7">
        <w:rPr>
          <w:color w:val="auto"/>
          <w:sz w:val="28"/>
          <w:szCs w:val="28"/>
        </w:rPr>
        <w:t>ietverto nosacījumu izpildi</w:t>
      </w:r>
      <w:r w:rsidR="64A475C0" w:rsidRPr="009348E7">
        <w:rPr>
          <w:color w:val="auto"/>
          <w:sz w:val="28"/>
          <w:szCs w:val="28"/>
        </w:rPr>
        <w:t>.</w:t>
      </w:r>
    </w:p>
    <w:p w14:paraId="44A7C799" w14:textId="77777777" w:rsidR="00FC4735" w:rsidRPr="00DF0934" w:rsidRDefault="00FC4735" w:rsidP="00DF0934">
      <w:pPr>
        <w:pStyle w:val="tv2132"/>
        <w:spacing w:line="240" w:lineRule="auto"/>
        <w:ind w:firstLine="0"/>
        <w:rPr>
          <w:color w:val="auto"/>
          <w:sz w:val="28"/>
          <w:szCs w:val="28"/>
        </w:rPr>
      </w:pPr>
    </w:p>
    <w:p w14:paraId="73A12347" w14:textId="727D43C0" w:rsidR="00E81DEF" w:rsidRPr="00DF0934" w:rsidRDefault="007F7830" w:rsidP="00DF0934">
      <w:pPr>
        <w:pStyle w:val="tv2132"/>
        <w:spacing w:line="240" w:lineRule="auto"/>
        <w:ind w:firstLine="709"/>
        <w:jc w:val="both"/>
        <w:rPr>
          <w:color w:val="auto"/>
          <w:sz w:val="28"/>
          <w:szCs w:val="28"/>
        </w:rPr>
      </w:pPr>
      <w:r w:rsidRPr="00DF0934">
        <w:rPr>
          <w:color w:val="auto"/>
          <w:sz w:val="28"/>
          <w:szCs w:val="28"/>
        </w:rPr>
        <w:t>80</w:t>
      </w:r>
      <w:r w:rsidR="2FAAE4E3" w:rsidRPr="00DF0934">
        <w:rPr>
          <w:color w:val="auto"/>
          <w:sz w:val="28"/>
          <w:szCs w:val="28"/>
        </w:rPr>
        <w:t>.</w:t>
      </w:r>
      <w:r w:rsidR="2AD3F993" w:rsidRPr="00DF0934">
        <w:rPr>
          <w:color w:val="auto"/>
          <w:sz w:val="28"/>
          <w:szCs w:val="28"/>
        </w:rPr>
        <w:t xml:space="preserve"> </w:t>
      </w:r>
      <w:r w:rsidR="5782C876" w:rsidRPr="00DF0934">
        <w:rPr>
          <w:color w:val="auto"/>
          <w:sz w:val="28"/>
          <w:szCs w:val="28"/>
        </w:rPr>
        <w:t xml:space="preserve">Gala labuma </w:t>
      </w:r>
      <w:r w:rsidR="3C4B39B0" w:rsidRPr="00DF0934">
        <w:rPr>
          <w:color w:val="auto"/>
          <w:sz w:val="28"/>
          <w:szCs w:val="28"/>
        </w:rPr>
        <w:t xml:space="preserve">guvējs </w:t>
      </w:r>
      <w:r w:rsidR="5782C876" w:rsidRPr="00DF0934">
        <w:rPr>
          <w:color w:val="auto"/>
          <w:sz w:val="28"/>
          <w:szCs w:val="28"/>
        </w:rPr>
        <w:t xml:space="preserve">šo noteikumu </w:t>
      </w:r>
      <w:r w:rsidR="00512906" w:rsidRPr="00DF0934">
        <w:rPr>
          <w:color w:val="auto"/>
          <w:sz w:val="28"/>
          <w:szCs w:val="28"/>
        </w:rPr>
        <w:t>72</w:t>
      </w:r>
      <w:r w:rsidR="44841065" w:rsidRPr="00DF0934">
        <w:rPr>
          <w:color w:val="auto"/>
          <w:sz w:val="28"/>
          <w:szCs w:val="28"/>
        </w:rPr>
        <w:t>.</w:t>
      </w:r>
      <w:r w:rsidR="1C12A4E2" w:rsidRPr="00DF0934">
        <w:rPr>
          <w:color w:val="auto"/>
          <w:sz w:val="28"/>
          <w:szCs w:val="28"/>
        </w:rPr>
        <w:t>3.</w:t>
      </w:r>
      <w:r w:rsidR="226546C7" w:rsidRPr="00DF0934">
        <w:rPr>
          <w:color w:val="auto"/>
          <w:sz w:val="28"/>
          <w:szCs w:val="28"/>
        </w:rPr>
        <w:t xml:space="preserve"> un </w:t>
      </w:r>
      <w:r w:rsidR="00512906" w:rsidRPr="00DF0934">
        <w:rPr>
          <w:color w:val="auto"/>
          <w:sz w:val="28"/>
          <w:szCs w:val="28"/>
        </w:rPr>
        <w:t>72</w:t>
      </w:r>
      <w:r w:rsidR="6FC24BBC" w:rsidRPr="00DF0934">
        <w:rPr>
          <w:color w:val="auto"/>
          <w:sz w:val="28"/>
          <w:szCs w:val="28"/>
        </w:rPr>
        <w:t>.</w:t>
      </w:r>
      <w:r w:rsidR="1C12A4E2" w:rsidRPr="00DF0934">
        <w:rPr>
          <w:color w:val="auto"/>
          <w:sz w:val="28"/>
          <w:szCs w:val="28"/>
        </w:rPr>
        <w:t>4. </w:t>
      </w:r>
      <w:r w:rsidR="226546C7" w:rsidRPr="00DF0934">
        <w:rPr>
          <w:color w:val="auto"/>
          <w:sz w:val="28"/>
          <w:szCs w:val="28"/>
        </w:rPr>
        <w:t xml:space="preserve">apakšpunktā </w:t>
      </w:r>
      <w:r w:rsidR="5782C876" w:rsidRPr="00DF0934">
        <w:rPr>
          <w:color w:val="auto"/>
          <w:sz w:val="28"/>
          <w:szCs w:val="28"/>
        </w:rPr>
        <w:t xml:space="preserve">minētajām </w:t>
      </w:r>
      <w:r w:rsidR="582AC872" w:rsidRPr="00DF0934">
        <w:rPr>
          <w:color w:val="auto"/>
          <w:sz w:val="28"/>
          <w:szCs w:val="28"/>
        </w:rPr>
        <w:t>darbībām</w:t>
      </w:r>
      <w:r w:rsidR="1598CDAA" w:rsidRPr="00DF0934">
        <w:rPr>
          <w:color w:val="auto"/>
          <w:sz w:val="28"/>
          <w:szCs w:val="28"/>
        </w:rPr>
        <w:t xml:space="preserve"> var būt:</w:t>
      </w:r>
      <w:bookmarkStart w:id="9" w:name="_Hlk41574215"/>
      <w:bookmarkEnd w:id="9"/>
    </w:p>
    <w:p w14:paraId="07D34DD0" w14:textId="14807E33" w:rsidR="00956D01" w:rsidRPr="00DF0934" w:rsidRDefault="007F7830" w:rsidP="00DF0934">
      <w:pPr>
        <w:pStyle w:val="tv2132"/>
        <w:spacing w:line="240" w:lineRule="auto"/>
        <w:ind w:firstLine="709"/>
        <w:jc w:val="both"/>
        <w:rPr>
          <w:color w:val="auto"/>
          <w:sz w:val="28"/>
          <w:szCs w:val="28"/>
        </w:rPr>
      </w:pPr>
      <w:r w:rsidRPr="00DF0934">
        <w:rPr>
          <w:color w:val="auto"/>
          <w:sz w:val="28"/>
          <w:szCs w:val="28"/>
        </w:rPr>
        <w:t>80</w:t>
      </w:r>
      <w:r w:rsidR="1598CDAA" w:rsidRPr="00DF0934">
        <w:rPr>
          <w:color w:val="auto"/>
          <w:sz w:val="28"/>
          <w:szCs w:val="28"/>
        </w:rPr>
        <w:t xml:space="preserve">.1. </w:t>
      </w:r>
      <w:r w:rsidR="4FC8BB2C" w:rsidRPr="00DF0934">
        <w:rPr>
          <w:color w:val="auto"/>
          <w:sz w:val="28"/>
          <w:szCs w:val="28"/>
        </w:rPr>
        <w:t>fiziska persona</w:t>
      </w:r>
      <w:r w:rsidR="23BCD0CE" w:rsidRPr="00DF0934">
        <w:rPr>
          <w:color w:val="auto"/>
          <w:sz w:val="28"/>
          <w:szCs w:val="28"/>
        </w:rPr>
        <w:t>, k</w:t>
      </w:r>
      <w:r w:rsidR="009348E7">
        <w:rPr>
          <w:color w:val="auto"/>
          <w:sz w:val="28"/>
          <w:szCs w:val="28"/>
        </w:rPr>
        <w:t>ura</w:t>
      </w:r>
      <w:r w:rsidR="23BCD0CE" w:rsidRPr="00DF0934">
        <w:rPr>
          <w:color w:val="auto"/>
          <w:sz w:val="28"/>
          <w:szCs w:val="28"/>
        </w:rPr>
        <w:t xml:space="preserve"> veic</w:t>
      </w:r>
      <w:proofErr w:type="gramStart"/>
      <w:r w:rsidR="23BCD0CE" w:rsidRPr="00DF0934">
        <w:rPr>
          <w:color w:val="auto"/>
          <w:sz w:val="28"/>
          <w:szCs w:val="28"/>
        </w:rPr>
        <w:t xml:space="preserve"> vai gatavojas uzsākt saimniecisko darbību un </w:t>
      </w:r>
      <w:r w:rsidR="4FC8BB2C" w:rsidRPr="00DF0934">
        <w:rPr>
          <w:color w:val="auto"/>
          <w:sz w:val="28"/>
          <w:szCs w:val="28"/>
        </w:rPr>
        <w:t xml:space="preserve">atbalsta pieteikuma iesniegšanas dienā ir sasniegusi </w:t>
      </w:r>
      <w:r w:rsidR="64A475C0" w:rsidRPr="00DF0934">
        <w:rPr>
          <w:color w:val="auto"/>
          <w:sz w:val="28"/>
          <w:szCs w:val="28"/>
        </w:rPr>
        <w:t>pilngadību</w:t>
      </w:r>
      <w:proofErr w:type="gramEnd"/>
      <w:r w:rsidR="7F39414D" w:rsidRPr="00DF0934">
        <w:rPr>
          <w:color w:val="auto"/>
          <w:sz w:val="28"/>
          <w:szCs w:val="28"/>
        </w:rPr>
        <w:t>;</w:t>
      </w:r>
    </w:p>
    <w:p w14:paraId="505CD125" w14:textId="00FF7BF7" w:rsidR="001578E4" w:rsidRPr="00DF0934" w:rsidRDefault="007F7830" w:rsidP="00DF0934">
      <w:pPr>
        <w:pStyle w:val="tv2132"/>
        <w:spacing w:line="240" w:lineRule="auto"/>
        <w:ind w:firstLine="709"/>
        <w:jc w:val="both"/>
        <w:rPr>
          <w:color w:val="auto"/>
          <w:sz w:val="28"/>
          <w:szCs w:val="28"/>
        </w:rPr>
      </w:pPr>
      <w:r w:rsidRPr="00DF0934">
        <w:rPr>
          <w:color w:val="auto"/>
          <w:sz w:val="28"/>
          <w:szCs w:val="28"/>
        </w:rPr>
        <w:t>80</w:t>
      </w:r>
      <w:r w:rsidR="7F39414D" w:rsidRPr="00DF0934">
        <w:rPr>
          <w:color w:val="auto"/>
          <w:sz w:val="28"/>
          <w:szCs w:val="28"/>
        </w:rPr>
        <w:t xml:space="preserve">.2. </w:t>
      </w:r>
      <w:r w:rsidR="3F812873" w:rsidRPr="00DF0934">
        <w:rPr>
          <w:color w:val="auto"/>
          <w:sz w:val="28"/>
          <w:szCs w:val="28"/>
        </w:rPr>
        <w:t>fizisko personu grupa, kuras katrs dalībniek</w:t>
      </w:r>
      <w:r w:rsidR="004E2E80">
        <w:rPr>
          <w:color w:val="auto"/>
          <w:sz w:val="28"/>
          <w:szCs w:val="28"/>
        </w:rPr>
        <w:t>s</w:t>
      </w:r>
      <w:r w:rsidR="3F812873" w:rsidRPr="00DF0934">
        <w:rPr>
          <w:color w:val="auto"/>
          <w:sz w:val="28"/>
          <w:szCs w:val="28"/>
        </w:rPr>
        <w:t xml:space="preserve"> atbalsta pieteikuma iesniegšanas dienā ir </w:t>
      </w:r>
      <w:r w:rsidR="2A7A6E01" w:rsidRPr="00DF0934">
        <w:rPr>
          <w:color w:val="auto"/>
          <w:sz w:val="28"/>
          <w:szCs w:val="28"/>
        </w:rPr>
        <w:t>sasniedzis piln</w:t>
      </w:r>
      <w:r w:rsidR="0439CA0D" w:rsidRPr="00DF0934">
        <w:rPr>
          <w:color w:val="auto"/>
          <w:sz w:val="28"/>
          <w:szCs w:val="28"/>
        </w:rPr>
        <w:t>gadību</w:t>
      </w:r>
      <w:r w:rsidR="3F812873" w:rsidRPr="00DF0934">
        <w:rPr>
          <w:color w:val="auto"/>
          <w:sz w:val="28"/>
          <w:szCs w:val="28"/>
        </w:rPr>
        <w:t>. Ja atbalsta saņemšanai pieteikumu iesniedz fizisko personu grupa, tās dalībnieki pilnvaro vienu fizisko personu iesniegt atbalsta pieteikumu atbalsta saņemšanai;</w:t>
      </w:r>
    </w:p>
    <w:p w14:paraId="13D05535" w14:textId="28CBC164" w:rsidR="00E427C8" w:rsidRPr="00DF0934" w:rsidRDefault="007F7830" w:rsidP="00DF0934">
      <w:pPr>
        <w:pStyle w:val="tv2132"/>
        <w:spacing w:line="240" w:lineRule="auto"/>
        <w:ind w:firstLine="709"/>
        <w:jc w:val="both"/>
        <w:rPr>
          <w:color w:val="auto"/>
          <w:sz w:val="28"/>
          <w:szCs w:val="28"/>
        </w:rPr>
      </w:pPr>
      <w:r w:rsidRPr="00DF0934">
        <w:rPr>
          <w:color w:val="auto"/>
          <w:sz w:val="28"/>
          <w:szCs w:val="28"/>
        </w:rPr>
        <w:t>80</w:t>
      </w:r>
      <w:r w:rsidR="5752D9DB" w:rsidRPr="00DF0934">
        <w:rPr>
          <w:color w:val="auto"/>
          <w:sz w:val="28"/>
          <w:szCs w:val="28"/>
        </w:rPr>
        <w:t xml:space="preserve">.3. </w:t>
      </w:r>
      <w:r w:rsidR="5755F784" w:rsidRPr="00DF0934">
        <w:rPr>
          <w:color w:val="auto"/>
          <w:sz w:val="28"/>
          <w:szCs w:val="28"/>
        </w:rPr>
        <w:t>Latvijas Republikā reģistrēts komersants, kas atbilst sīkā (mikro), mazā vai vidējā komersanta statusam</w:t>
      </w:r>
      <w:r w:rsidR="5E585965" w:rsidRPr="00DF0934">
        <w:rPr>
          <w:color w:val="auto"/>
          <w:sz w:val="28"/>
          <w:szCs w:val="28"/>
        </w:rPr>
        <w:t xml:space="preserve"> saskaņā ar Komisijas </w:t>
      </w:r>
      <w:r w:rsidR="081ED073" w:rsidRPr="00DF0934">
        <w:rPr>
          <w:color w:val="auto"/>
          <w:sz w:val="28"/>
          <w:szCs w:val="28"/>
        </w:rPr>
        <w:t>regulas Nr. 651/2014</w:t>
      </w:r>
      <w:r w:rsidR="5C615987" w:rsidRPr="00DF0934">
        <w:rPr>
          <w:color w:val="auto"/>
          <w:sz w:val="28"/>
          <w:szCs w:val="28"/>
        </w:rPr>
        <w:t xml:space="preserve"> </w:t>
      </w:r>
      <w:r w:rsidR="316451F9" w:rsidRPr="00DF0934">
        <w:rPr>
          <w:color w:val="auto"/>
          <w:sz w:val="28"/>
          <w:szCs w:val="28"/>
        </w:rPr>
        <w:t>I</w:t>
      </w:r>
      <w:r w:rsidR="5E585965" w:rsidRPr="00DF0934">
        <w:rPr>
          <w:color w:val="auto"/>
          <w:sz w:val="28"/>
          <w:szCs w:val="28"/>
        </w:rPr>
        <w:t xml:space="preserve"> pielikumu</w:t>
      </w:r>
      <w:r w:rsidR="081ED073" w:rsidRPr="00DF0934">
        <w:rPr>
          <w:color w:val="auto"/>
          <w:sz w:val="28"/>
          <w:szCs w:val="28"/>
        </w:rPr>
        <w:t>.</w:t>
      </w:r>
    </w:p>
    <w:p w14:paraId="3A6180C9" w14:textId="77777777" w:rsidR="00A55E0A" w:rsidRPr="00DF0934" w:rsidRDefault="00A55E0A" w:rsidP="00DF0934">
      <w:pPr>
        <w:pStyle w:val="tv2132"/>
        <w:spacing w:line="240" w:lineRule="auto"/>
        <w:ind w:firstLine="0"/>
        <w:jc w:val="both"/>
        <w:rPr>
          <w:color w:val="auto"/>
          <w:sz w:val="28"/>
          <w:szCs w:val="28"/>
        </w:rPr>
      </w:pPr>
    </w:p>
    <w:p w14:paraId="49967124" w14:textId="27534602" w:rsidR="00AA6904" w:rsidRPr="00DF0934" w:rsidRDefault="007F7830" w:rsidP="00DF0934">
      <w:pPr>
        <w:pStyle w:val="Title"/>
        <w:ind w:firstLine="709"/>
        <w:jc w:val="both"/>
        <w:outlineLvl w:val="0"/>
        <w:rPr>
          <w:szCs w:val="28"/>
        </w:rPr>
      </w:pPr>
      <w:r w:rsidRPr="00DF0934">
        <w:rPr>
          <w:szCs w:val="28"/>
        </w:rPr>
        <w:t>81</w:t>
      </w:r>
      <w:r w:rsidR="1A4AAD62" w:rsidRPr="00DF0934">
        <w:rPr>
          <w:szCs w:val="28"/>
        </w:rPr>
        <w:t>. Šo noteikumu</w:t>
      </w:r>
      <w:r w:rsidR="000A4C0B" w:rsidRPr="00DF0934">
        <w:rPr>
          <w:szCs w:val="28"/>
        </w:rPr>
        <w:t xml:space="preserve"> </w:t>
      </w:r>
      <w:r w:rsidR="00512906" w:rsidRPr="00DF0934">
        <w:rPr>
          <w:szCs w:val="28"/>
        </w:rPr>
        <w:t>72</w:t>
      </w:r>
      <w:r w:rsidR="008150A3" w:rsidRPr="00DF0934">
        <w:rPr>
          <w:szCs w:val="28"/>
        </w:rPr>
        <w:t>.3.</w:t>
      </w:r>
      <w:r w:rsidR="1A4AAD62" w:rsidRPr="00DF0934">
        <w:rPr>
          <w:szCs w:val="28"/>
        </w:rPr>
        <w:t xml:space="preserve"> un </w:t>
      </w:r>
      <w:r w:rsidR="00512906" w:rsidRPr="00DF0934">
        <w:rPr>
          <w:szCs w:val="28"/>
        </w:rPr>
        <w:t>72</w:t>
      </w:r>
      <w:r w:rsidR="008150A3" w:rsidRPr="00DF0934">
        <w:rPr>
          <w:szCs w:val="28"/>
        </w:rPr>
        <w:t>.4. </w:t>
      </w:r>
      <w:r w:rsidR="1A4AAD62" w:rsidRPr="00DF0934">
        <w:rPr>
          <w:szCs w:val="28"/>
        </w:rPr>
        <w:t xml:space="preserve">apakšpunktā norādīto atbalstu var saņemt </w:t>
      </w:r>
      <w:r w:rsidR="497AEA91" w:rsidRPr="00DF0934">
        <w:rPr>
          <w:szCs w:val="28"/>
        </w:rPr>
        <w:t xml:space="preserve">gala labuma </w:t>
      </w:r>
      <w:r w:rsidR="3C4B39B0" w:rsidRPr="00DF0934">
        <w:rPr>
          <w:szCs w:val="28"/>
        </w:rPr>
        <w:t>guvējs</w:t>
      </w:r>
      <w:r w:rsidR="1A4AAD62" w:rsidRPr="00DF0934">
        <w:rPr>
          <w:szCs w:val="28"/>
        </w:rPr>
        <w:t xml:space="preserve">, kas </w:t>
      </w:r>
      <w:r w:rsidR="52CB2CF6" w:rsidRPr="00DF0934">
        <w:rPr>
          <w:szCs w:val="28"/>
        </w:rPr>
        <w:t>atbalsta piešķiršanas brīd</w:t>
      </w:r>
      <w:r w:rsidR="009348E7">
        <w:rPr>
          <w:szCs w:val="28"/>
        </w:rPr>
        <w:t>ī</w:t>
      </w:r>
      <w:r w:rsidR="52CB2CF6" w:rsidRPr="00DF0934">
        <w:rPr>
          <w:szCs w:val="28"/>
        </w:rPr>
        <w:t xml:space="preserve"> atbilst šādām prasībām:</w:t>
      </w:r>
      <w:r w:rsidR="6FB12478" w:rsidRPr="00DF0934">
        <w:rPr>
          <w:szCs w:val="28"/>
        </w:rPr>
        <w:t xml:space="preserve"> </w:t>
      </w:r>
    </w:p>
    <w:p w14:paraId="2B7F4EEA" w14:textId="0AA8CC68" w:rsidR="00897E6C" w:rsidRPr="00DF0934" w:rsidRDefault="007F7830" w:rsidP="00DF0934">
      <w:pPr>
        <w:pStyle w:val="Title"/>
        <w:ind w:firstLine="709"/>
        <w:jc w:val="both"/>
        <w:outlineLvl w:val="0"/>
        <w:rPr>
          <w:szCs w:val="28"/>
        </w:rPr>
      </w:pPr>
      <w:r w:rsidRPr="00DF0934">
        <w:rPr>
          <w:szCs w:val="28"/>
        </w:rPr>
        <w:t>81</w:t>
      </w:r>
      <w:r w:rsidR="52CB2CF6" w:rsidRPr="00DF0934">
        <w:rPr>
          <w:szCs w:val="28"/>
        </w:rPr>
        <w:t>.</w:t>
      </w:r>
      <w:r w:rsidR="6FB12478" w:rsidRPr="00DF0934">
        <w:rPr>
          <w:szCs w:val="28"/>
        </w:rPr>
        <w:t>1</w:t>
      </w:r>
      <w:r w:rsidR="52CB2CF6" w:rsidRPr="00DF0934">
        <w:rPr>
          <w:szCs w:val="28"/>
        </w:rPr>
        <w:t xml:space="preserve">. gala labuma </w:t>
      </w:r>
      <w:r w:rsidR="008C5F24">
        <w:rPr>
          <w:szCs w:val="28"/>
        </w:rPr>
        <w:t>guvējam</w:t>
      </w:r>
      <w:r w:rsidR="3C4B39B0" w:rsidRPr="00DF0934">
        <w:rPr>
          <w:szCs w:val="28"/>
        </w:rPr>
        <w:t xml:space="preserve"> </w:t>
      </w:r>
      <w:r w:rsidR="1E9FEA16" w:rsidRPr="00DF0934">
        <w:rPr>
          <w:szCs w:val="28"/>
        </w:rPr>
        <w:t xml:space="preserve">nav Valsts ieņēmumu dienesta administrēto nodokļu vai nodevu parādu, tai skaitā valsts sociālās apdrošināšanas obligāto iemaksu parādu, kas kopsummā pārsniedz 150 </w:t>
      </w:r>
      <w:proofErr w:type="spellStart"/>
      <w:r w:rsidR="1E9FEA16" w:rsidRPr="00DF0934">
        <w:rPr>
          <w:i/>
          <w:iCs/>
          <w:szCs w:val="28"/>
        </w:rPr>
        <w:t>euro</w:t>
      </w:r>
      <w:proofErr w:type="spellEnd"/>
      <w:r w:rsidR="1E9FEA16" w:rsidRPr="00DF0934">
        <w:rPr>
          <w:szCs w:val="28"/>
        </w:rPr>
        <w:t>;</w:t>
      </w:r>
    </w:p>
    <w:p w14:paraId="4E0342DF" w14:textId="46E4E36A" w:rsidR="00AA6904" w:rsidRPr="00DF0934" w:rsidRDefault="007F7830" w:rsidP="00DF0934">
      <w:pPr>
        <w:pStyle w:val="Title"/>
        <w:ind w:firstLine="709"/>
        <w:jc w:val="both"/>
        <w:outlineLvl w:val="0"/>
        <w:rPr>
          <w:rStyle w:val="normaltextrun"/>
          <w:szCs w:val="28"/>
          <w:shd w:val="clear" w:color="auto" w:fill="FFFFFF"/>
        </w:rPr>
      </w:pPr>
      <w:r w:rsidRPr="00DF0934">
        <w:rPr>
          <w:szCs w:val="28"/>
        </w:rPr>
        <w:t>81</w:t>
      </w:r>
      <w:r w:rsidR="52CB2CF6" w:rsidRPr="00DF0934">
        <w:rPr>
          <w:szCs w:val="28"/>
        </w:rPr>
        <w:t>.</w:t>
      </w:r>
      <w:r w:rsidR="6FB12478" w:rsidRPr="00DF0934">
        <w:rPr>
          <w:szCs w:val="28"/>
        </w:rPr>
        <w:t>2</w:t>
      </w:r>
      <w:r w:rsidR="52CB2CF6" w:rsidRPr="00DF0934">
        <w:rPr>
          <w:szCs w:val="28"/>
        </w:rPr>
        <w:t>. </w:t>
      </w:r>
      <w:r w:rsidR="3B6777F1" w:rsidRPr="00DF0934">
        <w:rPr>
          <w:szCs w:val="28"/>
        </w:rPr>
        <w:t xml:space="preserve">gala labuma </w:t>
      </w:r>
      <w:r w:rsidR="3907C426" w:rsidRPr="00DF0934">
        <w:rPr>
          <w:szCs w:val="28"/>
        </w:rPr>
        <w:t>guvējs</w:t>
      </w:r>
      <w:r w:rsidR="52CB2CF6" w:rsidRPr="00DF0934">
        <w:rPr>
          <w:rStyle w:val="normaltextrun"/>
          <w:szCs w:val="28"/>
          <w:shd w:val="clear" w:color="auto" w:fill="FFFFFF"/>
        </w:rPr>
        <w:t xml:space="preserve"> ar tādu kompetentas institūcijas lēmumu</w:t>
      </w:r>
      <w:proofErr w:type="gramStart"/>
      <w:r w:rsidR="52CB2CF6" w:rsidRPr="00DF0934">
        <w:rPr>
          <w:rStyle w:val="normaltextrun"/>
          <w:szCs w:val="28"/>
          <w:shd w:val="clear" w:color="auto" w:fill="FFFFFF"/>
        </w:rPr>
        <w:t xml:space="preserve"> vai tiesas spriedumu,</w:t>
      </w:r>
      <w:r w:rsidR="009348E7">
        <w:rPr>
          <w:rStyle w:val="normaltextrun"/>
          <w:szCs w:val="28"/>
          <w:shd w:val="clear" w:color="auto" w:fill="FFFFFF"/>
        </w:rPr>
        <w:t xml:space="preserve"> </w:t>
      </w:r>
      <w:r w:rsidR="52CB2CF6" w:rsidRPr="00DF0934">
        <w:rPr>
          <w:rStyle w:val="normaltextrun"/>
          <w:szCs w:val="28"/>
          <w:shd w:val="clear" w:color="auto" w:fill="FFFFFF"/>
        </w:rPr>
        <w:t>kas stājies spēkā un kļuvis neapstrīdams un nepārsūdzams, nav atzīts par vainīgu pārkāpumā, kas izpaužas kā vienas vai vairāku tādu personu</w:t>
      </w:r>
      <w:proofErr w:type="gramEnd"/>
      <w:r w:rsidR="52CB2CF6" w:rsidRPr="00DF0934">
        <w:rPr>
          <w:rStyle w:val="normaltextrun"/>
          <w:szCs w:val="28"/>
          <w:shd w:val="clear" w:color="auto" w:fill="FFFFFF"/>
        </w:rPr>
        <w:t xml:space="preserve"> (līdz piecām personām) </w:t>
      </w:r>
      <w:r w:rsidR="52CB2CF6" w:rsidRPr="007E4C8A">
        <w:rPr>
          <w:rStyle w:val="normaltextrun"/>
          <w:szCs w:val="28"/>
          <w:shd w:val="clear" w:color="auto" w:fill="FFFFFF"/>
        </w:rPr>
        <w:t>nodarbināšan</w:t>
      </w:r>
      <w:r w:rsidR="00CC7767" w:rsidRPr="007E4C8A">
        <w:rPr>
          <w:rStyle w:val="normaltextrun"/>
          <w:szCs w:val="28"/>
          <w:shd w:val="clear" w:color="auto" w:fill="FFFFFF"/>
        </w:rPr>
        <w:t>a</w:t>
      </w:r>
      <w:r w:rsidR="52CB2CF6" w:rsidRPr="007E4C8A">
        <w:rPr>
          <w:rStyle w:val="normaltextrun"/>
          <w:szCs w:val="28"/>
          <w:shd w:val="clear" w:color="auto" w:fill="FFFFFF"/>
        </w:rPr>
        <w:t>, kuras</w:t>
      </w:r>
      <w:r w:rsidR="52CB2CF6" w:rsidRPr="00DF0934">
        <w:rPr>
          <w:rStyle w:val="normaltextrun"/>
          <w:szCs w:val="28"/>
          <w:shd w:val="clear" w:color="auto" w:fill="FFFFFF"/>
        </w:rPr>
        <w:t xml:space="preserve"> nav tiesīgas uzturēties Latvijas Republikā</w:t>
      </w:r>
      <w:r w:rsidR="008C5F24">
        <w:rPr>
          <w:rStyle w:val="normaltextrun"/>
          <w:szCs w:val="28"/>
          <w:shd w:val="clear" w:color="auto" w:fill="FFFFFF"/>
        </w:rPr>
        <w:t>,</w:t>
      </w:r>
      <w:r w:rsidR="52CB2CF6" w:rsidRPr="00DF0934">
        <w:rPr>
          <w:rStyle w:val="normaltextrun"/>
          <w:szCs w:val="28"/>
          <w:shd w:val="clear" w:color="auto" w:fill="FFFFFF"/>
        </w:rPr>
        <w:t xml:space="preserve"> nav sodīts par Krimināllikuma 280. pant</w:t>
      </w:r>
      <w:r w:rsidR="787B9A9D" w:rsidRPr="00DF0934">
        <w:rPr>
          <w:rStyle w:val="normaltextrun"/>
          <w:szCs w:val="28"/>
          <w:shd w:val="clear" w:color="auto" w:fill="FFFFFF"/>
        </w:rPr>
        <w:t>ā</w:t>
      </w:r>
      <w:r w:rsidR="52CB2CF6" w:rsidRPr="00DF0934">
        <w:rPr>
          <w:rStyle w:val="normaltextrun"/>
          <w:szCs w:val="28"/>
          <w:shd w:val="clear" w:color="auto" w:fill="FFFFFF"/>
        </w:rPr>
        <w:t xml:space="preserve"> minētā noziedzīgā nodarījuma izdarīšanu </w:t>
      </w:r>
      <w:r w:rsidR="009348E7">
        <w:rPr>
          <w:rStyle w:val="normaltextrun"/>
          <w:szCs w:val="28"/>
          <w:shd w:val="clear" w:color="auto" w:fill="FFFFFF"/>
        </w:rPr>
        <w:t>un</w:t>
      </w:r>
      <w:r w:rsidR="52CB2CF6" w:rsidRPr="00DF0934">
        <w:rPr>
          <w:rStyle w:val="normaltextrun"/>
          <w:szCs w:val="28"/>
          <w:shd w:val="clear" w:color="auto" w:fill="FFFFFF"/>
        </w:rPr>
        <w:t xml:space="preserve"> tam nav</w:t>
      </w:r>
      <w:r w:rsidR="009348E7">
        <w:rPr>
          <w:rStyle w:val="normaltextrun"/>
          <w:szCs w:val="28"/>
          <w:shd w:val="clear" w:color="auto" w:fill="FFFFFF"/>
        </w:rPr>
        <w:t xml:space="preserve"> </w:t>
      </w:r>
      <w:r w:rsidR="52CB2CF6" w:rsidRPr="00DF0934">
        <w:rPr>
          <w:rStyle w:val="normaltextrun"/>
          <w:szCs w:val="28"/>
          <w:shd w:val="clear" w:color="auto" w:fill="FFFFFF"/>
        </w:rPr>
        <w:t>piemēroti</w:t>
      </w:r>
      <w:r w:rsidR="009348E7">
        <w:rPr>
          <w:rStyle w:val="normaltextrun"/>
          <w:szCs w:val="28"/>
          <w:shd w:val="clear" w:color="auto" w:fill="FFFFFF"/>
        </w:rPr>
        <w:t xml:space="preserve"> </w:t>
      </w:r>
      <w:r w:rsidR="52CB2CF6" w:rsidRPr="00DF0934">
        <w:rPr>
          <w:rStyle w:val="normaltextrun"/>
          <w:szCs w:val="28"/>
          <w:shd w:val="clear" w:color="auto" w:fill="FFFFFF"/>
        </w:rPr>
        <w:t>piespiedu ietekmēšanas līdzekļi par minētā noziedzīgā nodarījuma izdarīšanu;</w:t>
      </w:r>
    </w:p>
    <w:p w14:paraId="6E293302" w14:textId="30D1BA05" w:rsidR="00F12A7C" w:rsidRPr="00DF0934" w:rsidRDefault="007F7830" w:rsidP="00DF0934">
      <w:pPr>
        <w:pStyle w:val="Title"/>
        <w:ind w:firstLine="709"/>
        <w:jc w:val="both"/>
        <w:outlineLvl w:val="0"/>
        <w:rPr>
          <w:szCs w:val="28"/>
        </w:rPr>
      </w:pPr>
      <w:r w:rsidRPr="00DF0934">
        <w:rPr>
          <w:szCs w:val="28"/>
        </w:rPr>
        <w:t>81</w:t>
      </w:r>
      <w:r w:rsidR="49D91A18" w:rsidRPr="00DF0934">
        <w:rPr>
          <w:szCs w:val="28"/>
        </w:rPr>
        <w:t>.</w:t>
      </w:r>
      <w:r w:rsidR="58B55610" w:rsidRPr="00DF0934">
        <w:rPr>
          <w:szCs w:val="28"/>
        </w:rPr>
        <w:t>3</w:t>
      </w:r>
      <w:r w:rsidR="49D91A18" w:rsidRPr="00DF0934">
        <w:rPr>
          <w:szCs w:val="28"/>
        </w:rPr>
        <w:t>.</w:t>
      </w:r>
      <w:r w:rsidR="2B745CD7" w:rsidRPr="00DF0934">
        <w:rPr>
          <w:szCs w:val="28"/>
        </w:rPr>
        <w:t> </w:t>
      </w:r>
      <w:r w:rsidR="70FACEA3" w:rsidRPr="00DF0934">
        <w:rPr>
          <w:szCs w:val="28"/>
        </w:rPr>
        <w:t xml:space="preserve">gala labuma </w:t>
      </w:r>
      <w:r w:rsidR="3907C426" w:rsidRPr="00DF0934">
        <w:rPr>
          <w:szCs w:val="28"/>
        </w:rPr>
        <w:t xml:space="preserve">guvējam </w:t>
      </w:r>
      <w:r w:rsidR="70FACEA3" w:rsidRPr="00DF0934">
        <w:rPr>
          <w:szCs w:val="28"/>
        </w:rPr>
        <w:t>ar tiesas spriedumu nav pasludināts maksātnespējas process, ar tiesas spriedumu netiek īstenots tiesiskās aizsardzības process, tā saimnieciskā darbība nav izbeigta;</w:t>
      </w:r>
    </w:p>
    <w:p w14:paraId="3D96D74D" w14:textId="1DA19969" w:rsidR="00701741" w:rsidRPr="00DF0934" w:rsidRDefault="007F7830" w:rsidP="00DF0934">
      <w:pPr>
        <w:pStyle w:val="tv2132"/>
        <w:spacing w:line="240" w:lineRule="auto"/>
        <w:ind w:firstLine="709"/>
        <w:jc w:val="both"/>
        <w:rPr>
          <w:color w:val="auto"/>
          <w:sz w:val="28"/>
          <w:szCs w:val="28"/>
        </w:rPr>
      </w:pPr>
      <w:r w:rsidRPr="00DF0934">
        <w:rPr>
          <w:color w:val="auto"/>
          <w:sz w:val="28"/>
          <w:szCs w:val="28"/>
        </w:rPr>
        <w:t>81</w:t>
      </w:r>
      <w:r w:rsidR="70FACEA3" w:rsidRPr="00DF0934">
        <w:rPr>
          <w:color w:val="auto"/>
          <w:sz w:val="28"/>
          <w:szCs w:val="28"/>
        </w:rPr>
        <w:t>.</w:t>
      </w:r>
      <w:r w:rsidR="58B55610" w:rsidRPr="00DF0934">
        <w:rPr>
          <w:color w:val="auto"/>
          <w:sz w:val="28"/>
          <w:szCs w:val="28"/>
        </w:rPr>
        <w:t>4</w:t>
      </w:r>
      <w:r w:rsidR="49D91A18" w:rsidRPr="00DF0934">
        <w:rPr>
          <w:color w:val="auto"/>
          <w:sz w:val="28"/>
          <w:szCs w:val="28"/>
        </w:rPr>
        <w:t>.</w:t>
      </w:r>
      <w:r w:rsidR="2B745CD7" w:rsidRPr="00DF0934">
        <w:rPr>
          <w:color w:val="auto"/>
          <w:sz w:val="28"/>
          <w:szCs w:val="28"/>
        </w:rPr>
        <w:t> </w:t>
      </w:r>
      <w:r w:rsidR="061AE071" w:rsidRPr="00DF0934">
        <w:rPr>
          <w:color w:val="auto"/>
          <w:sz w:val="28"/>
          <w:szCs w:val="28"/>
        </w:rPr>
        <w:t xml:space="preserve">gala labuma </w:t>
      </w:r>
      <w:r w:rsidR="1DC75FEC" w:rsidRPr="00DF0934">
        <w:rPr>
          <w:color w:val="auto"/>
          <w:sz w:val="28"/>
          <w:szCs w:val="28"/>
        </w:rPr>
        <w:t xml:space="preserve">guvējs </w:t>
      </w:r>
      <w:r w:rsidR="72415CA0" w:rsidRPr="00DF0934">
        <w:rPr>
          <w:color w:val="auto"/>
          <w:sz w:val="28"/>
          <w:szCs w:val="28"/>
        </w:rPr>
        <w:t xml:space="preserve">atbilst </w:t>
      </w:r>
      <w:r w:rsidR="11523859" w:rsidRPr="00DF0934">
        <w:rPr>
          <w:color w:val="auto"/>
          <w:sz w:val="28"/>
          <w:szCs w:val="28"/>
        </w:rPr>
        <w:t xml:space="preserve">šo noteikumu </w:t>
      </w:r>
      <w:r w:rsidR="008C5F24" w:rsidRPr="00DF0934">
        <w:rPr>
          <w:color w:val="auto"/>
          <w:sz w:val="28"/>
          <w:szCs w:val="28"/>
        </w:rPr>
        <w:t>14.</w:t>
      </w:r>
      <w:r w:rsidR="009348E7">
        <w:rPr>
          <w:color w:val="auto"/>
          <w:sz w:val="28"/>
          <w:szCs w:val="28"/>
        </w:rPr>
        <w:t> </w:t>
      </w:r>
      <w:r w:rsidR="008C5F24" w:rsidRPr="00DF0934">
        <w:rPr>
          <w:color w:val="auto"/>
          <w:sz w:val="28"/>
          <w:szCs w:val="28"/>
        </w:rPr>
        <w:t>punktā</w:t>
      </w:r>
      <w:r w:rsidR="008C5F24">
        <w:rPr>
          <w:color w:val="auto"/>
          <w:sz w:val="28"/>
          <w:szCs w:val="28"/>
        </w:rPr>
        <w:t xml:space="preserve"> un</w:t>
      </w:r>
      <w:r w:rsidR="008C5F24" w:rsidRPr="00DF0934">
        <w:rPr>
          <w:color w:val="auto"/>
          <w:sz w:val="28"/>
          <w:szCs w:val="28"/>
        </w:rPr>
        <w:t xml:space="preserve"> </w:t>
      </w:r>
      <w:r w:rsidR="3A31A7F0" w:rsidRPr="00DF0934">
        <w:rPr>
          <w:color w:val="auto"/>
          <w:sz w:val="28"/>
          <w:szCs w:val="28"/>
        </w:rPr>
        <w:t>15</w:t>
      </w:r>
      <w:r w:rsidR="11523859" w:rsidRPr="00DF0934">
        <w:rPr>
          <w:color w:val="auto"/>
          <w:sz w:val="28"/>
          <w:szCs w:val="28"/>
        </w:rPr>
        <w:t>.</w:t>
      </w:r>
      <w:r w:rsidR="003E2805" w:rsidRPr="00DF0934">
        <w:rPr>
          <w:color w:val="auto"/>
          <w:sz w:val="28"/>
          <w:szCs w:val="28"/>
        </w:rPr>
        <w:t>1.</w:t>
      </w:r>
      <w:r w:rsidR="007D3ECE" w:rsidRPr="00DF0934">
        <w:rPr>
          <w:color w:val="auto"/>
          <w:sz w:val="28"/>
          <w:szCs w:val="28"/>
        </w:rPr>
        <w:t xml:space="preserve"> un 15.2.</w:t>
      </w:r>
      <w:r w:rsidR="00634577">
        <w:rPr>
          <w:color w:val="auto"/>
          <w:sz w:val="28"/>
          <w:szCs w:val="28"/>
        </w:rPr>
        <w:t> </w:t>
      </w:r>
      <w:r w:rsidR="003E2805" w:rsidRPr="00DF0934">
        <w:rPr>
          <w:color w:val="auto"/>
          <w:sz w:val="28"/>
          <w:szCs w:val="28"/>
        </w:rPr>
        <w:t>apakš</w:t>
      </w:r>
      <w:r w:rsidR="72415CA0" w:rsidRPr="00DF0934">
        <w:rPr>
          <w:color w:val="auto"/>
          <w:sz w:val="28"/>
          <w:szCs w:val="28"/>
        </w:rPr>
        <w:t>p</w:t>
      </w:r>
      <w:r w:rsidR="11523859" w:rsidRPr="00DF0934">
        <w:rPr>
          <w:color w:val="auto"/>
          <w:sz w:val="28"/>
          <w:szCs w:val="28"/>
        </w:rPr>
        <w:t>unktā noteiktajām prasībām.</w:t>
      </w:r>
    </w:p>
    <w:p w14:paraId="5ECE7D50" w14:textId="77777777" w:rsidR="00C9052F" w:rsidRPr="00DF0934" w:rsidRDefault="00C9052F" w:rsidP="00DF0934">
      <w:pPr>
        <w:pStyle w:val="tv2132"/>
        <w:spacing w:line="240" w:lineRule="auto"/>
        <w:ind w:firstLine="0"/>
        <w:jc w:val="both"/>
        <w:rPr>
          <w:color w:val="auto"/>
          <w:sz w:val="28"/>
          <w:szCs w:val="28"/>
        </w:rPr>
      </w:pPr>
    </w:p>
    <w:p w14:paraId="32AA45D2" w14:textId="4A23FDFF" w:rsidR="0003085D" w:rsidRPr="00DF0934" w:rsidRDefault="007F7830" w:rsidP="00DF0934">
      <w:pPr>
        <w:pStyle w:val="tv2132"/>
        <w:spacing w:line="240" w:lineRule="auto"/>
        <w:ind w:firstLine="709"/>
        <w:jc w:val="both"/>
        <w:rPr>
          <w:color w:val="auto"/>
          <w:sz w:val="28"/>
          <w:szCs w:val="28"/>
        </w:rPr>
      </w:pPr>
      <w:r w:rsidRPr="00DF0934">
        <w:rPr>
          <w:color w:val="auto"/>
          <w:sz w:val="28"/>
          <w:szCs w:val="28"/>
        </w:rPr>
        <w:lastRenderedPageBreak/>
        <w:t>82</w:t>
      </w:r>
      <w:r w:rsidR="191782A3" w:rsidRPr="00DF0934">
        <w:rPr>
          <w:color w:val="auto"/>
          <w:sz w:val="28"/>
          <w:szCs w:val="28"/>
        </w:rPr>
        <w:t>.</w:t>
      </w:r>
      <w:r w:rsidR="008150A3" w:rsidRPr="00DF0934">
        <w:rPr>
          <w:color w:val="auto"/>
          <w:sz w:val="28"/>
          <w:szCs w:val="28"/>
        </w:rPr>
        <w:t> </w:t>
      </w:r>
      <w:r w:rsidR="09FE16A7" w:rsidRPr="00DF0934">
        <w:rPr>
          <w:color w:val="auto"/>
          <w:sz w:val="28"/>
          <w:szCs w:val="28"/>
        </w:rPr>
        <w:t xml:space="preserve">Tehnoloģiju </w:t>
      </w:r>
      <w:r w:rsidR="6B033F5B" w:rsidRPr="00DF0934">
        <w:rPr>
          <w:color w:val="auto"/>
          <w:sz w:val="28"/>
          <w:szCs w:val="28"/>
        </w:rPr>
        <w:t>b</w:t>
      </w:r>
      <w:r w:rsidR="09FE16A7" w:rsidRPr="00DF0934">
        <w:rPr>
          <w:color w:val="auto"/>
          <w:sz w:val="28"/>
          <w:szCs w:val="28"/>
        </w:rPr>
        <w:t xml:space="preserve">iznesa </w:t>
      </w:r>
      <w:r w:rsidR="6B033F5B" w:rsidRPr="00DF0934">
        <w:rPr>
          <w:color w:val="auto"/>
          <w:sz w:val="28"/>
          <w:szCs w:val="28"/>
        </w:rPr>
        <w:t>c</w:t>
      </w:r>
      <w:r w:rsidR="09FE16A7" w:rsidRPr="00DF0934">
        <w:rPr>
          <w:color w:val="auto"/>
          <w:sz w:val="28"/>
          <w:szCs w:val="28"/>
        </w:rPr>
        <w:t>entra</w:t>
      </w:r>
      <w:r w:rsidR="6C0074C5" w:rsidRPr="00DF0934">
        <w:rPr>
          <w:color w:val="auto"/>
          <w:sz w:val="28"/>
          <w:szCs w:val="28"/>
        </w:rPr>
        <w:t xml:space="preserve"> pakalpojum</w:t>
      </w:r>
      <w:r w:rsidR="4DDDAE65" w:rsidRPr="00DF0934">
        <w:rPr>
          <w:color w:val="auto"/>
          <w:sz w:val="28"/>
          <w:szCs w:val="28"/>
        </w:rPr>
        <w:t>u</w:t>
      </w:r>
      <w:r w:rsidR="6C0074C5" w:rsidRPr="00DF0934">
        <w:rPr>
          <w:color w:val="auto"/>
          <w:sz w:val="28"/>
          <w:szCs w:val="28"/>
        </w:rPr>
        <w:t xml:space="preserve"> apjoms un sniegšanas kārtība tiek noteikta līgumā, ko </w:t>
      </w:r>
      <w:r w:rsidR="4DDDAE65" w:rsidRPr="00DF0934">
        <w:rPr>
          <w:color w:val="auto"/>
          <w:sz w:val="28"/>
          <w:szCs w:val="28"/>
        </w:rPr>
        <w:t xml:space="preserve">gala labuma </w:t>
      </w:r>
      <w:r w:rsidR="1DC75FEC" w:rsidRPr="00DF0934">
        <w:rPr>
          <w:color w:val="auto"/>
          <w:sz w:val="28"/>
          <w:szCs w:val="28"/>
        </w:rPr>
        <w:t xml:space="preserve">guvējs </w:t>
      </w:r>
      <w:r w:rsidR="6C0074C5" w:rsidRPr="00DF0934">
        <w:rPr>
          <w:color w:val="auto"/>
          <w:sz w:val="28"/>
          <w:szCs w:val="28"/>
        </w:rPr>
        <w:t>slēdz ar</w:t>
      </w:r>
      <w:r w:rsidR="5C615987" w:rsidRPr="00DF0934">
        <w:rPr>
          <w:color w:val="auto"/>
          <w:sz w:val="28"/>
          <w:szCs w:val="28"/>
        </w:rPr>
        <w:t xml:space="preserve"> </w:t>
      </w:r>
      <w:r w:rsidR="3C07A808" w:rsidRPr="00DF0934">
        <w:rPr>
          <w:color w:val="auto"/>
          <w:sz w:val="28"/>
          <w:szCs w:val="28"/>
        </w:rPr>
        <w:t xml:space="preserve">iepriekš noteiktā projekta </w:t>
      </w:r>
      <w:r w:rsidR="5BCD86C1" w:rsidRPr="00DF0934">
        <w:rPr>
          <w:color w:val="auto"/>
          <w:sz w:val="28"/>
          <w:szCs w:val="28"/>
        </w:rPr>
        <w:t>līdzfinansējuma saņēmēju</w:t>
      </w:r>
      <w:r w:rsidR="6C0074C5" w:rsidRPr="00DF0934">
        <w:rPr>
          <w:color w:val="auto"/>
          <w:sz w:val="28"/>
          <w:szCs w:val="28"/>
        </w:rPr>
        <w:t>.</w:t>
      </w:r>
    </w:p>
    <w:p w14:paraId="6B176A98" w14:textId="7C612F45" w:rsidR="002D0A93" w:rsidRPr="00DF0934" w:rsidRDefault="002D0A93" w:rsidP="00DF0934">
      <w:pPr>
        <w:pStyle w:val="tv2132"/>
        <w:spacing w:line="240" w:lineRule="auto"/>
        <w:ind w:firstLine="709"/>
        <w:jc w:val="both"/>
        <w:rPr>
          <w:color w:val="auto"/>
          <w:sz w:val="28"/>
          <w:szCs w:val="28"/>
        </w:rPr>
      </w:pPr>
    </w:p>
    <w:p w14:paraId="543F7C38" w14:textId="43604776" w:rsidR="00D8227A" w:rsidRPr="00DF0934" w:rsidRDefault="006560AE" w:rsidP="00DF0934">
      <w:pPr>
        <w:ind w:firstLine="709"/>
        <w:jc w:val="both"/>
        <w:rPr>
          <w:sz w:val="28"/>
          <w:szCs w:val="28"/>
        </w:rPr>
      </w:pPr>
      <w:r w:rsidRPr="00DF0934">
        <w:rPr>
          <w:sz w:val="28"/>
          <w:szCs w:val="28"/>
        </w:rPr>
        <w:t>83</w:t>
      </w:r>
      <w:r w:rsidR="7C4961D6" w:rsidRPr="00DF0934">
        <w:rPr>
          <w:sz w:val="28"/>
          <w:szCs w:val="28"/>
        </w:rPr>
        <w:t>.</w:t>
      </w:r>
      <w:r w:rsidR="6FC24BBC" w:rsidRPr="00DF0934">
        <w:rPr>
          <w:sz w:val="28"/>
          <w:szCs w:val="28"/>
        </w:rPr>
        <w:t xml:space="preserve"> </w:t>
      </w:r>
      <w:r w:rsidR="16863B01" w:rsidRPr="00DF0934">
        <w:rPr>
          <w:sz w:val="28"/>
          <w:szCs w:val="28"/>
        </w:rPr>
        <w:t>Iepriekš noteiktā projekta īstenotājs šo noteikumu</w:t>
      </w:r>
      <w:r w:rsidR="6FC24BBC" w:rsidRPr="00DF0934">
        <w:rPr>
          <w:sz w:val="28"/>
          <w:szCs w:val="28"/>
        </w:rPr>
        <w:t xml:space="preserve"> </w:t>
      </w:r>
      <w:r w:rsidR="00CF720B" w:rsidRPr="00DF0934">
        <w:rPr>
          <w:sz w:val="28"/>
          <w:szCs w:val="28"/>
        </w:rPr>
        <w:t>72</w:t>
      </w:r>
      <w:r w:rsidR="16863B01" w:rsidRPr="00DF0934">
        <w:rPr>
          <w:sz w:val="28"/>
          <w:szCs w:val="28"/>
        </w:rPr>
        <w:t>.3. un</w:t>
      </w:r>
      <w:r w:rsidR="7C4961D6" w:rsidRPr="00DF0934">
        <w:rPr>
          <w:sz w:val="28"/>
          <w:szCs w:val="28"/>
        </w:rPr>
        <w:t xml:space="preserve"> </w:t>
      </w:r>
      <w:r w:rsidR="00CF720B" w:rsidRPr="00DF0934">
        <w:rPr>
          <w:sz w:val="28"/>
          <w:szCs w:val="28"/>
        </w:rPr>
        <w:t>72</w:t>
      </w:r>
      <w:r w:rsidR="16863B01" w:rsidRPr="00DF0934">
        <w:rPr>
          <w:sz w:val="28"/>
          <w:szCs w:val="28"/>
        </w:rPr>
        <w:t>.4. apakš</w:t>
      </w:r>
      <w:r w:rsidR="009348E7">
        <w:rPr>
          <w:sz w:val="28"/>
          <w:szCs w:val="28"/>
        </w:rPr>
        <w:softHyphen/>
      </w:r>
      <w:r w:rsidR="16863B01" w:rsidRPr="00DF0934">
        <w:rPr>
          <w:sz w:val="28"/>
          <w:szCs w:val="28"/>
        </w:rPr>
        <w:t xml:space="preserve">punktā atbalstāmo darbību ietvaros sniegto atbalstu gala labuma guvējiem piešķir kā </w:t>
      </w:r>
      <w:proofErr w:type="spellStart"/>
      <w:r w:rsidR="16863B01" w:rsidRPr="00DF0934">
        <w:rPr>
          <w:i/>
          <w:iCs/>
          <w:sz w:val="28"/>
          <w:szCs w:val="28"/>
        </w:rPr>
        <w:t>de</w:t>
      </w:r>
      <w:proofErr w:type="spellEnd"/>
      <w:r w:rsidR="16863B01" w:rsidRPr="00DF0934">
        <w:rPr>
          <w:i/>
          <w:iCs/>
          <w:sz w:val="28"/>
          <w:szCs w:val="28"/>
        </w:rPr>
        <w:t xml:space="preserve"> </w:t>
      </w:r>
      <w:proofErr w:type="spellStart"/>
      <w:r w:rsidR="16863B01" w:rsidRPr="00DF0934">
        <w:rPr>
          <w:i/>
          <w:iCs/>
          <w:sz w:val="28"/>
          <w:szCs w:val="28"/>
        </w:rPr>
        <w:t>minimis</w:t>
      </w:r>
      <w:proofErr w:type="spellEnd"/>
      <w:r w:rsidR="16863B01" w:rsidRPr="00DF0934">
        <w:rPr>
          <w:sz w:val="28"/>
          <w:szCs w:val="28"/>
        </w:rPr>
        <w:t xml:space="preserve"> atbalstu saskaņā ar Komisijas regulu Nr. 1407/2013.</w:t>
      </w:r>
    </w:p>
    <w:p w14:paraId="228D477D" w14:textId="6DC21CB0" w:rsidR="006B0C56" w:rsidRDefault="006B0C56" w:rsidP="00DF0934">
      <w:pPr>
        <w:pStyle w:val="Title"/>
        <w:jc w:val="both"/>
        <w:outlineLvl w:val="0"/>
        <w:rPr>
          <w:szCs w:val="28"/>
        </w:rPr>
      </w:pPr>
    </w:p>
    <w:p w14:paraId="4AD37164" w14:textId="77777777" w:rsidR="00634577" w:rsidRPr="00DF0934" w:rsidRDefault="00634577" w:rsidP="00DF0934">
      <w:pPr>
        <w:pStyle w:val="Title"/>
        <w:jc w:val="both"/>
        <w:outlineLvl w:val="0"/>
        <w:rPr>
          <w:szCs w:val="28"/>
        </w:rPr>
      </w:pPr>
    </w:p>
    <w:p w14:paraId="20FC4367" w14:textId="77777777" w:rsidR="006457F2" w:rsidRPr="00DF0934" w:rsidRDefault="006457F2" w:rsidP="00DF0934">
      <w:pPr>
        <w:jc w:val="both"/>
        <w:rPr>
          <w:sz w:val="28"/>
          <w:szCs w:val="28"/>
        </w:rPr>
      </w:pPr>
    </w:p>
    <w:p w14:paraId="614E66D9" w14:textId="77777777" w:rsidR="00634577" w:rsidRPr="00971F76" w:rsidRDefault="00634577" w:rsidP="00634577">
      <w:pPr>
        <w:tabs>
          <w:tab w:val="left" w:pos="6521"/>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05487ECA" w14:textId="385FAC31" w:rsidR="00BB52E5" w:rsidRDefault="00BB52E5" w:rsidP="00DF0934">
      <w:pPr>
        <w:widowControl w:val="0"/>
        <w:tabs>
          <w:tab w:val="left" w:pos="709"/>
          <w:tab w:val="left" w:pos="7230"/>
        </w:tabs>
        <w:autoSpaceDE w:val="0"/>
        <w:autoSpaceDN w:val="0"/>
        <w:adjustRightInd w:val="0"/>
        <w:jc w:val="both"/>
        <w:rPr>
          <w:sz w:val="28"/>
          <w:szCs w:val="28"/>
        </w:rPr>
      </w:pPr>
    </w:p>
    <w:p w14:paraId="495D9D01" w14:textId="66A832C9" w:rsidR="00634577" w:rsidRDefault="00634577" w:rsidP="00DF0934">
      <w:pPr>
        <w:widowControl w:val="0"/>
        <w:tabs>
          <w:tab w:val="left" w:pos="709"/>
          <w:tab w:val="left" w:pos="7230"/>
        </w:tabs>
        <w:autoSpaceDE w:val="0"/>
        <w:autoSpaceDN w:val="0"/>
        <w:adjustRightInd w:val="0"/>
        <w:jc w:val="both"/>
        <w:rPr>
          <w:sz w:val="28"/>
          <w:szCs w:val="28"/>
        </w:rPr>
      </w:pPr>
    </w:p>
    <w:p w14:paraId="5DB149AB" w14:textId="77777777" w:rsidR="00634577" w:rsidRPr="00DF0934" w:rsidRDefault="00634577" w:rsidP="00DF0934">
      <w:pPr>
        <w:widowControl w:val="0"/>
        <w:tabs>
          <w:tab w:val="left" w:pos="709"/>
          <w:tab w:val="left" w:pos="7230"/>
        </w:tabs>
        <w:autoSpaceDE w:val="0"/>
        <w:autoSpaceDN w:val="0"/>
        <w:adjustRightInd w:val="0"/>
        <w:jc w:val="both"/>
        <w:rPr>
          <w:sz w:val="28"/>
          <w:szCs w:val="28"/>
        </w:rPr>
      </w:pPr>
    </w:p>
    <w:p w14:paraId="4934BDE2" w14:textId="1D439AF9" w:rsidR="00BB52E5" w:rsidRPr="00DF0934" w:rsidRDefault="00BB52E5" w:rsidP="00634577">
      <w:pPr>
        <w:tabs>
          <w:tab w:val="left" w:pos="6521"/>
        </w:tabs>
        <w:ind w:firstLine="709"/>
        <w:jc w:val="both"/>
        <w:rPr>
          <w:sz w:val="28"/>
          <w:szCs w:val="28"/>
        </w:rPr>
      </w:pPr>
      <w:r w:rsidRPr="00DF0934">
        <w:rPr>
          <w:sz w:val="28"/>
          <w:szCs w:val="28"/>
        </w:rPr>
        <w:t>Ekonomikas ministrs</w:t>
      </w:r>
      <w:r w:rsidRPr="00DF0934">
        <w:rPr>
          <w:sz w:val="28"/>
          <w:szCs w:val="28"/>
        </w:rPr>
        <w:tab/>
        <w:t>J.</w:t>
      </w:r>
      <w:r w:rsidR="00634577">
        <w:rPr>
          <w:sz w:val="28"/>
          <w:szCs w:val="28"/>
        </w:rPr>
        <w:t> </w:t>
      </w:r>
      <w:proofErr w:type="spellStart"/>
      <w:r w:rsidRPr="00DF0934">
        <w:rPr>
          <w:sz w:val="28"/>
          <w:szCs w:val="28"/>
        </w:rPr>
        <w:t>Vitenbergs</w:t>
      </w:r>
      <w:proofErr w:type="spellEnd"/>
    </w:p>
    <w:p w14:paraId="59B77307" w14:textId="77777777" w:rsidR="00BB52E5" w:rsidRPr="00DF0934" w:rsidRDefault="00BB52E5" w:rsidP="00DF0934">
      <w:pPr>
        <w:widowControl w:val="0"/>
        <w:tabs>
          <w:tab w:val="left" w:pos="709"/>
          <w:tab w:val="left" w:pos="7230"/>
        </w:tabs>
        <w:autoSpaceDE w:val="0"/>
        <w:autoSpaceDN w:val="0"/>
        <w:adjustRightInd w:val="0"/>
        <w:jc w:val="both"/>
        <w:rPr>
          <w:sz w:val="28"/>
          <w:szCs w:val="28"/>
        </w:rPr>
      </w:pPr>
    </w:p>
    <w:sectPr w:rsidR="00BB52E5" w:rsidRPr="00DF0934" w:rsidSect="00634577">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6905" w14:textId="77777777" w:rsidR="00A529F3" w:rsidRDefault="00A529F3">
      <w:r>
        <w:separator/>
      </w:r>
    </w:p>
  </w:endnote>
  <w:endnote w:type="continuationSeparator" w:id="0">
    <w:p w14:paraId="0AF01680" w14:textId="77777777" w:rsidR="00A529F3" w:rsidRDefault="00A529F3">
      <w:r>
        <w:continuationSeparator/>
      </w:r>
    </w:p>
  </w:endnote>
  <w:endnote w:type="continuationNotice" w:id="1">
    <w:p w14:paraId="7461CF2B" w14:textId="77777777" w:rsidR="00A529F3" w:rsidRDefault="00A5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4747" w14:textId="0D387171" w:rsidR="00A529F3" w:rsidRPr="00634577" w:rsidRDefault="00A529F3">
    <w:pPr>
      <w:pStyle w:val="Footer"/>
      <w:rPr>
        <w:sz w:val="16"/>
        <w:szCs w:val="16"/>
      </w:rPr>
    </w:pPr>
    <w:r w:rsidRPr="00634577">
      <w:rPr>
        <w:sz w:val="16"/>
        <w:szCs w:val="16"/>
      </w:rPr>
      <w:t>N2521_0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6C18" w14:textId="2F3EF94D" w:rsidR="00A529F3" w:rsidRPr="00634577" w:rsidRDefault="00A529F3">
    <w:pPr>
      <w:pStyle w:val="Footer"/>
      <w:rPr>
        <w:sz w:val="16"/>
        <w:szCs w:val="16"/>
      </w:rPr>
    </w:pPr>
    <w:r w:rsidRPr="00634577">
      <w:rPr>
        <w:sz w:val="16"/>
        <w:szCs w:val="16"/>
      </w:rPr>
      <w:t>N2521_0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B08" w14:textId="77777777" w:rsidR="00A529F3" w:rsidRDefault="00A529F3">
      <w:r>
        <w:separator/>
      </w:r>
    </w:p>
  </w:footnote>
  <w:footnote w:type="continuationSeparator" w:id="0">
    <w:p w14:paraId="12F7C5C1" w14:textId="77777777" w:rsidR="00A529F3" w:rsidRDefault="00A529F3">
      <w:r>
        <w:continuationSeparator/>
      </w:r>
    </w:p>
  </w:footnote>
  <w:footnote w:type="continuationNotice" w:id="1">
    <w:p w14:paraId="71333568" w14:textId="77777777" w:rsidR="00A529F3" w:rsidRDefault="00A52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228211"/>
      <w:docPartObj>
        <w:docPartGallery w:val="Page Numbers (Top of Page)"/>
        <w:docPartUnique/>
      </w:docPartObj>
    </w:sdtPr>
    <w:sdtEndPr>
      <w:rPr>
        <w:noProof/>
      </w:rPr>
    </w:sdtEndPr>
    <w:sdtContent>
      <w:p w14:paraId="682849F2" w14:textId="4A0860D2" w:rsidR="00A529F3" w:rsidRDefault="00A529F3">
        <w:pPr>
          <w:pStyle w:val="Header"/>
          <w:jc w:val="center"/>
        </w:pPr>
        <w:r>
          <w:fldChar w:fldCharType="begin"/>
        </w:r>
        <w:r>
          <w:instrText xml:space="preserve"> PAGE   \* MERGEFORMAT </w:instrText>
        </w:r>
        <w:r>
          <w:fldChar w:fldCharType="separate"/>
        </w:r>
        <w:r w:rsidR="00154EDB">
          <w:rPr>
            <w:noProof/>
          </w:rPr>
          <w:t>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D24F" w14:textId="3983C674" w:rsidR="00A529F3" w:rsidRDefault="00A529F3" w:rsidP="4DDABCCB">
    <w:pPr>
      <w:pStyle w:val="Header"/>
      <w:rPr>
        <w:noProof/>
      </w:rPr>
    </w:pPr>
  </w:p>
  <w:p w14:paraId="27703FCC" w14:textId="4AD43D02" w:rsidR="00A529F3" w:rsidRDefault="00A529F3" w:rsidP="4DDABCCB">
    <w:pPr>
      <w:pStyle w:val="Header"/>
      <w:rPr>
        <w:noProof/>
      </w:rPr>
    </w:pPr>
    <w:r>
      <w:rPr>
        <w:noProof/>
      </w:rPr>
      <w:drawing>
        <wp:inline distT="0" distB="0" distL="0" distR="0" wp14:anchorId="3D368EBC" wp14:editId="00E0CAE4">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254"/>
    <w:multiLevelType w:val="hybridMultilevel"/>
    <w:tmpl w:val="8618D14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EF33A4"/>
    <w:multiLevelType w:val="multilevel"/>
    <w:tmpl w:val="24C0626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C3127B"/>
    <w:multiLevelType w:val="hybridMultilevel"/>
    <w:tmpl w:val="374AA514"/>
    <w:lvl w:ilvl="0" w:tplc="1DF83706">
      <w:start w:val="1"/>
      <w:numFmt w:val="bullet"/>
      <w:lvlText w:val=""/>
      <w:lvlJc w:val="left"/>
      <w:pPr>
        <w:tabs>
          <w:tab w:val="num" w:pos="720"/>
        </w:tabs>
        <w:ind w:left="720" w:hanging="360"/>
      </w:pPr>
      <w:rPr>
        <w:rFonts w:ascii="Symbol" w:hAnsi="Symbol" w:hint="default"/>
        <w:sz w:val="20"/>
      </w:rPr>
    </w:lvl>
    <w:lvl w:ilvl="1" w:tplc="6CBE50C4" w:tentative="1">
      <w:start w:val="1"/>
      <w:numFmt w:val="bullet"/>
      <w:lvlText w:val=""/>
      <w:lvlJc w:val="left"/>
      <w:pPr>
        <w:tabs>
          <w:tab w:val="num" w:pos="1440"/>
        </w:tabs>
        <w:ind w:left="1440" w:hanging="360"/>
      </w:pPr>
      <w:rPr>
        <w:rFonts w:ascii="Symbol" w:hAnsi="Symbol" w:hint="default"/>
        <w:sz w:val="20"/>
      </w:rPr>
    </w:lvl>
    <w:lvl w:ilvl="2" w:tplc="082864BE" w:tentative="1">
      <w:start w:val="1"/>
      <w:numFmt w:val="bullet"/>
      <w:lvlText w:val=""/>
      <w:lvlJc w:val="left"/>
      <w:pPr>
        <w:tabs>
          <w:tab w:val="num" w:pos="2160"/>
        </w:tabs>
        <w:ind w:left="2160" w:hanging="360"/>
      </w:pPr>
      <w:rPr>
        <w:rFonts w:ascii="Symbol" w:hAnsi="Symbol" w:hint="default"/>
        <w:sz w:val="20"/>
      </w:rPr>
    </w:lvl>
    <w:lvl w:ilvl="3" w:tplc="6A745B92" w:tentative="1">
      <w:start w:val="1"/>
      <w:numFmt w:val="bullet"/>
      <w:lvlText w:val=""/>
      <w:lvlJc w:val="left"/>
      <w:pPr>
        <w:tabs>
          <w:tab w:val="num" w:pos="2880"/>
        </w:tabs>
        <w:ind w:left="2880" w:hanging="360"/>
      </w:pPr>
      <w:rPr>
        <w:rFonts w:ascii="Symbol" w:hAnsi="Symbol" w:hint="default"/>
        <w:sz w:val="20"/>
      </w:rPr>
    </w:lvl>
    <w:lvl w:ilvl="4" w:tplc="865AA7CE" w:tentative="1">
      <w:start w:val="1"/>
      <w:numFmt w:val="bullet"/>
      <w:lvlText w:val=""/>
      <w:lvlJc w:val="left"/>
      <w:pPr>
        <w:tabs>
          <w:tab w:val="num" w:pos="3600"/>
        </w:tabs>
        <w:ind w:left="3600" w:hanging="360"/>
      </w:pPr>
      <w:rPr>
        <w:rFonts w:ascii="Symbol" w:hAnsi="Symbol" w:hint="default"/>
        <w:sz w:val="20"/>
      </w:rPr>
    </w:lvl>
    <w:lvl w:ilvl="5" w:tplc="20747B00" w:tentative="1">
      <w:start w:val="1"/>
      <w:numFmt w:val="bullet"/>
      <w:lvlText w:val=""/>
      <w:lvlJc w:val="left"/>
      <w:pPr>
        <w:tabs>
          <w:tab w:val="num" w:pos="4320"/>
        </w:tabs>
        <w:ind w:left="4320" w:hanging="360"/>
      </w:pPr>
      <w:rPr>
        <w:rFonts w:ascii="Symbol" w:hAnsi="Symbol" w:hint="default"/>
        <w:sz w:val="20"/>
      </w:rPr>
    </w:lvl>
    <w:lvl w:ilvl="6" w:tplc="21B448D8" w:tentative="1">
      <w:start w:val="1"/>
      <w:numFmt w:val="bullet"/>
      <w:lvlText w:val=""/>
      <w:lvlJc w:val="left"/>
      <w:pPr>
        <w:tabs>
          <w:tab w:val="num" w:pos="5040"/>
        </w:tabs>
        <w:ind w:left="5040" w:hanging="360"/>
      </w:pPr>
      <w:rPr>
        <w:rFonts w:ascii="Symbol" w:hAnsi="Symbol" w:hint="default"/>
        <w:sz w:val="20"/>
      </w:rPr>
    </w:lvl>
    <w:lvl w:ilvl="7" w:tplc="FA46D8FA" w:tentative="1">
      <w:start w:val="1"/>
      <w:numFmt w:val="bullet"/>
      <w:lvlText w:val=""/>
      <w:lvlJc w:val="left"/>
      <w:pPr>
        <w:tabs>
          <w:tab w:val="num" w:pos="5760"/>
        </w:tabs>
        <w:ind w:left="5760" w:hanging="360"/>
      </w:pPr>
      <w:rPr>
        <w:rFonts w:ascii="Symbol" w:hAnsi="Symbol" w:hint="default"/>
        <w:sz w:val="20"/>
      </w:rPr>
    </w:lvl>
    <w:lvl w:ilvl="8" w:tplc="6DC6BDA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913F7D"/>
    <w:multiLevelType w:val="hybridMultilevel"/>
    <w:tmpl w:val="7D8AA33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mJLM2NjQ0MDC0sTYyUdpeDU4uLM/DyQAmPTWgA7M72GLQAAAA=="/>
  </w:docVars>
  <w:rsids>
    <w:rsidRoot w:val="00BB487A"/>
    <w:rsid w:val="000000BA"/>
    <w:rsid w:val="0000048C"/>
    <w:rsid w:val="000004C5"/>
    <w:rsid w:val="00000658"/>
    <w:rsid w:val="00000810"/>
    <w:rsid w:val="00000A83"/>
    <w:rsid w:val="00000D61"/>
    <w:rsid w:val="000010BF"/>
    <w:rsid w:val="000016E7"/>
    <w:rsid w:val="000017DC"/>
    <w:rsid w:val="0000186E"/>
    <w:rsid w:val="000019F0"/>
    <w:rsid w:val="00001CC5"/>
    <w:rsid w:val="00001D6E"/>
    <w:rsid w:val="000021C9"/>
    <w:rsid w:val="000024F8"/>
    <w:rsid w:val="0000253C"/>
    <w:rsid w:val="0000290E"/>
    <w:rsid w:val="0000328D"/>
    <w:rsid w:val="0000377A"/>
    <w:rsid w:val="00003B3A"/>
    <w:rsid w:val="0000432C"/>
    <w:rsid w:val="00004340"/>
    <w:rsid w:val="00004396"/>
    <w:rsid w:val="000043FB"/>
    <w:rsid w:val="00004AC1"/>
    <w:rsid w:val="00004B56"/>
    <w:rsid w:val="00004FF6"/>
    <w:rsid w:val="00005037"/>
    <w:rsid w:val="000052FA"/>
    <w:rsid w:val="000052FB"/>
    <w:rsid w:val="00005410"/>
    <w:rsid w:val="00005882"/>
    <w:rsid w:val="0000595C"/>
    <w:rsid w:val="000059E4"/>
    <w:rsid w:val="00005E0D"/>
    <w:rsid w:val="00006004"/>
    <w:rsid w:val="00006148"/>
    <w:rsid w:val="0000616B"/>
    <w:rsid w:val="000061B7"/>
    <w:rsid w:val="00006538"/>
    <w:rsid w:val="000065AA"/>
    <w:rsid w:val="000066D5"/>
    <w:rsid w:val="000067E2"/>
    <w:rsid w:val="00006EAF"/>
    <w:rsid w:val="0000705C"/>
    <w:rsid w:val="0000715F"/>
    <w:rsid w:val="000079C3"/>
    <w:rsid w:val="00007B4A"/>
    <w:rsid w:val="00007C64"/>
    <w:rsid w:val="00007D34"/>
    <w:rsid w:val="00007F53"/>
    <w:rsid w:val="00007F64"/>
    <w:rsid w:val="000102B0"/>
    <w:rsid w:val="0001045D"/>
    <w:rsid w:val="00010466"/>
    <w:rsid w:val="0001097D"/>
    <w:rsid w:val="00010AA2"/>
    <w:rsid w:val="00010AA5"/>
    <w:rsid w:val="0001135E"/>
    <w:rsid w:val="00011401"/>
    <w:rsid w:val="0001234E"/>
    <w:rsid w:val="00012372"/>
    <w:rsid w:val="00012843"/>
    <w:rsid w:val="00012AD6"/>
    <w:rsid w:val="00012B33"/>
    <w:rsid w:val="000130E5"/>
    <w:rsid w:val="000135D9"/>
    <w:rsid w:val="0001382E"/>
    <w:rsid w:val="0001391D"/>
    <w:rsid w:val="00013BD8"/>
    <w:rsid w:val="00013C20"/>
    <w:rsid w:val="00013DF1"/>
    <w:rsid w:val="000140B8"/>
    <w:rsid w:val="00014129"/>
    <w:rsid w:val="000141D4"/>
    <w:rsid w:val="000142B0"/>
    <w:rsid w:val="000142E2"/>
    <w:rsid w:val="000143D6"/>
    <w:rsid w:val="0001462D"/>
    <w:rsid w:val="00014674"/>
    <w:rsid w:val="000147DD"/>
    <w:rsid w:val="00014841"/>
    <w:rsid w:val="000149FD"/>
    <w:rsid w:val="00014B03"/>
    <w:rsid w:val="00014C99"/>
    <w:rsid w:val="00015152"/>
    <w:rsid w:val="00015211"/>
    <w:rsid w:val="00015349"/>
    <w:rsid w:val="00015620"/>
    <w:rsid w:val="00015751"/>
    <w:rsid w:val="00015926"/>
    <w:rsid w:val="00015BD4"/>
    <w:rsid w:val="00015C47"/>
    <w:rsid w:val="00015E39"/>
    <w:rsid w:val="00015EA2"/>
    <w:rsid w:val="00015F60"/>
    <w:rsid w:val="000164A3"/>
    <w:rsid w:val="000169EA"/>
    <w:rsid w:val="00016C48"/>
    <w:rsid w:val="00016D1A"/>
    <w:rsid w:val="00016EF3"/>
    <w:rsid w:val="00016F50"/>
    <w:rsid w:val="00016FD1"/>
    <w:rsid w:val="00017230"/>
    <w:rsid w:val="00017561"/>
    <w:rsid w:val="00017C22"/>
    <w:rsid w:val="00017F22"/>
    <w:rsid w:val="0002012C"/>
    <w:rsid w:val="0002068A"/>
    <w:rsid w:val="00020808"/>
    <w:rsid w:val="000209CE"/>
    <w:rsid w:val="00020B50"/>
    <w:rsid w:val="00020F81"/>
    <w:rsid w:val="00021008"/>
    <w:rsid w:val="000211DA"/>
    <w:rsid w:val="00021259"/>
    <w:rsid w:val="00021313"/>
    <w:rsid w:val="00021543"/>
    <w:rsid w:val="00021695"/>
    <w:rsid w:val="0002183E"/>
    <w:rsid w:val="00022242"/>
    <w:rsid w:val="000223EF"/>
    <w:rsid w:val="00022438"/>
    <w:rsid w:val="000226CD"/>
    <w:rsid w:val="000226DF"/>
    <w:rsid w:val="00022768"/>
    <w:rsid w:val="0002292C"/>
    <w:rsid w:val="00022C74"/>
    <w:rsid w:val="00022F47"/>
    <w:rsid w:val="00023004"/>
    <w:rsid w:val="00023397"/>
    <w:rsid w:val="00023662"/>
    <w:rsid w:val="0002383E"/>
    <w:rsid w:val="00023A38"/>
    <w:rsid w:val="00023EBC"/>
    <w:rsid w:val="00024048"/>
    <w:rsid w:val="000240D0"/>
    <w:rsid w:val="00024439"/>
    <w:rsid w:val="00024621"/>
    <w:rsid w:val="00024752"/>
    <w:rsid w:val="00024B6F"/>
    <w:rsid w:val="00024B7B"/>
    <w:rsid w:val="00024D3B"/>
    <w:rsid w:val="00025282"/>
    <w:rsid w:val="00025499"/>
    <w:rsid w:val="00025A82"/>
    <w:rsid w:val="000263A4"/>
    <w:rsid w:val="000263FF"/>
    <w:rsid w:val="000264C6"/>
    <w:rsid w:val="0002670B"/>
    <w:rsid w:val="00026A64"/>
    <w:rsid w:val="00026B47"/>
    <w:rsid w:val="00026F2B"/>
    <w:rsid w:val="0002701C"/>
    <w:rsid w:val="00027082"/>
    <w:rsid w:val="000275A2"/>
    <w:rsid w:val="000276FB"/>
    <w:rsid w:val="00027705"/>
    <w:rsid w:val="00027767"/>
    <w:rsid w:val="00027797"/>
    <w:rsid w:val="000278A3"/>
    <w:rsid w:val="000278BA"/>
    <w:rsid w:val="00027A6C"/>
    <w:rsid w:val="000300D5"/>
    <w:rsid w:val="00030331"/>
    <w:rsid w:val="0003046A"/>
    <w:rsid w:val="000304B3"/>
    <w:rsid w:val="00030526"/>
    <w:rsid w:val="000306C9"/>
    <w:rsid w:val="0003085D"/>
    <w:rsid w:val="00030E17"/>
    <w:rsid w:val="00031350"/>
    <w:rsid w:val="0003146E"/>
    <w:rsid w:val="0003151B"/>
    <w:rsid w:val="00031BF4"/>
    <w:rsid w:val="00031DED"/>
    <w:rsid w:val="00032D33"/>
    <w:rsid w:val="00032FCE"/>
    <w:rsid w:val="0003300F"/>
    <w:rsid w:val="00033175"/>
    <w:rsid w:val="000339EB"/>
    <w:rsid w:val="000339F5"/>
    <w:rsid w:val="00033E15"/>
    <w:rsid w:val="00033E67"/>
    <w:rsid w:val="00033ED0"/>
    <w:rsid w:val="00033EF1"/>
    <w:rsid w:val="000343F2"/>
    <w:rsid w:val="00034701"/>
    <w:rsid w:val="00034977"/>
    <w:rsid w:val="000349F6"/>
    <w:rsid w:val="00034A59"/>
    <w:rsid w:val="00034BE8"/>
    <w:rsid w:val="00034D3A"/>
    <w:rsid w:val="000351D5"/>
    <w:rsid w:val="00035419"/>
    <w:rsid w:val="00035439"/>
    <w:rsid w:val="0003562B"/>
    <w:rsid w:val="00035A50"/>
    <w:rsid w:val="00035AFF"/>
    <w:rsid w:val="00035D81"/>
    <w:rsid w:val="00035DF6"/>
    <w:rsid w:val="000360E6"/>
    <w:rsid w:val="000362A8"/>
    <w:rsid w:val="0003636C"/>
    <w:rsid w:val="000364E3"/>
    <w:rsid w:val="000365E1"/>
    <w:rsid w:val="00036629"/>
    <w:rsid w:val="000368D5"/>
    <w:rsid w:val="00036914"/>
    <w:rsid w:val="0003697F"/>
    <w:rsid w:val="000369A9"/>
    <w:rsid w:val="00036B6E"/>
    <w:rsid w:val="00036FDD"/>
    <w:rsid w:val="000371D5"/>
    <w:rsid w:val="000374C5"/>
    <w:rsid w:val="00037A4B"/>
    <w:rsid w:val="00037BE4"/>
    <w:rsid w:val="00037CDC"/>
    <w:rsid w:val="00037D81"/>
    <w:rsid w:val="00037E28"/>
    <w:rsid w:val="00040096"/>
    <w:rsid w:val="00040163"/>
    <w:rsid w:val="0004017B"/>
    <w:rsid w:val="00040318"/>
    <w:rsid w:val="00040634"/>
    <w:rsid w:val="00040E0A"/>
    <w:rsid w:val="00040E10"/>
    <w:rsid w:val="00040F0C"/>
    <w:rsid w:val="00040F1C"/>
    <w:rsid w:val="0004100C"/>
    <w:rsid w:val="000410E0"/>
    <w:rsid w:val="0004145C"/>
    <w:rsid w:val="00041BA0"/>
    <w:rsid w:val="00041BC0"/>
    <w:rsid w:val="00041EE8"/>
    <w:rsid w:val="00042329"/>
    <w:rsid w:val="000428F3"/>
    <w:rsid w:val="00042DC0"/>
    <w:rsid w:val="00043052"/>
    <w:rsid w:val="00043244"/>
    <w:rsid w:val="000433BA"/>
    <w:rsid w:val="000434AF"/>
    <w:rsid w:val="0004360A"/>
    <w:rsid w:val="0004390C"/>
    <w:rsid w:val="000439B3"/>
    <w:rsid w:val="00043AB1"/>
    <w:rsid w:val="00043D43"/>
    <w:rsid w:val="00043DDB"/>
    <w:rsid w:val="0004420B"/>
    <w:rsid w:val="0004425A"/>
    <w:rsid w:val="000442C5"/>
    <w:rsid w:val="0004468C"/>
    <w:rsid w:val="00044885"/>
    <w:rsid w:val="00044A6A"/>
    <w:rsid w:val="00044B0F"/>
    <w:rsid w:val="00044C2B"/>
    <w:rsid w:val="00044E81"/>
    <w:rsid w:val="00044FC6"/>
    <w:rsid w:val="00044FCC"/>
    <w:rsid w:val="0004508A"/>
    <w:rsid w:val="0004509B"/>
    <w:rsid w:val="0004551F"/>
    <w:rsid w:val="00045661"/>
    <w:rsid w:val="0004576F"/>
    <w:rsid w:val="0004581C"/>
    <w:rsid w:val="00045BC9"/>
    <w:rsid w:val="00045D53"/>
    <w:rsid w:val="00045D9E"/>
    <w:rsid w:val="0004616F"/>
    <w:rsid w:val="00046512"/>
    <w:rsid w:val="00046837"/>
    <w:rsid w:val="00046874"/>
    <w:rsid w:val="00046B23"/>
    <w:rsid w:val="00046C4C"/>
    <w:rsid w:val="00046D7A"/>
    <w:rsid w:val="00046EDD"/>
    <w:rsid w:val="00047485"/>
    <w:rsid w:val="000474A3"/>
    <w:rsid w:val="00047784"/>
    <w:rsid w:val="000477FE"/>
    <w:rsid w:val="00050362"/>
    <w:rsid w:val="00050E30"/>
    <w:rsid w:val="0005120D"/>
    <w:rsid w:val="000512BD"/>
    <w:rsid w:val="000513D4"/>
    <w:rsid w:val="000519BB"/>
    <w:rsid w:val="00051FD6"/>
    <w:rsid w:val="00051FDB"/>
    <w:rsid w:val="00052C26"/>
    <w:rsid w:val="00052FCD"/>
    <w:rsid w:val="0005312B"/>
    <w:rsid w:val="00053381"/>
    <w:rsid w:val="0005373A"/>
    <w:rsid w:val="00053929"/>
    <w:rsid w:val="0005393A"/>
    <w:rsid w:val="00053D73"/>
    <w:rsid w:val="0005400A"/>
    <w:rsid w:val="00054082"/>
    <w:rsid w:val="000542B9"/>
    <w:rsid w:val="00054783"/>
    <w:rsid w:val="00054A28"/>
    <w:rsid w:val="00054E74"/>
    <w:rsid w:val="00055394"/>
    <w:rsid w:val="0005558D"/>
    <w:rsid w:val="000557C8"/>
    <w:rsid w:val="000558C7"/>
    <w:rsid w:val="00055AB3"/>
    <w:rsid w:val="00055B77"/>
    <w:rsid w:val="00055B7F"/>
    <w:rsid w:val="00055BF9"/>
    <w:rsid w:val="00055C50"/>
    <w:rsid w:val="00056006"/>
    <w:rsid w:val="000560C0"/>
    <w:rsid w:val="00057009"/>
    <w:rsid w:val="00057346"/>
    <w:rsid w:val="00057354"/>
    <w:rsid w:val="0005749F"/>
    <w:rsid w:val="0005752E"/>
    <w:rsid w:val="0005771A"/>
    <w:rsid w:val="000578C2"/>
    <w:rsid w:val="00057B5E"/>
    <w:rsid w:val="00057E8F"/>
    <w:rsid w:val="0006004E"/>
    <w:rsid w:val="000601CB"/>
    <w:rsid w:val="00060435"/>
    <w:rsid w:val="00060640"/>
    <w:rsid w:val="00060745"/>
    <w:rsid w:val="00060B3F"/>
    <w:rsid w:val="00060C08"/>
    <w:rsid w:val="00060CCB"/>
    <w:rsid w:val="00060D79"/>
    <w:rsid w:val="00060ED6"/>
    <w:rsid w:val="00060F75"/>
    <w:rsid w:val="00061143"/>
    <w:rsid w:val="00061489"/>
    <w:rsid w:val="00061582"/>
    <w:rsid w:val="00061928"/>
    <w:rsid w:val="000619D0"/>
    <w:rsid w:val="00061A27"/>
    <w:rsid w:val="00061B51"/>
    <w:rsid w:val="00061D12"/>
    <w:rsid w:val="00062259"/>
    <w:rsid w:val="00062309"/>
    <w:rsid w:val="00062A6A"/>
    <w:rsid w:val="00062C2C"/>
    <w:rsid w:val="00062CA2"/>
    <w:rsid w:val="00062F4D"/>
    <w:rsid w:val="00063038"/>
    <w:rsid w:val="000632AE"/>
    <w:rsid w:val="000636DA"/>
    <w:rsid w:val="000637B2"/>
    <w:rsid w:val="0006394E"/>
    <w:rsid w:val="00063ECB"/>
    <w:rsid w:val="000640D9"/>
    <w:rsid w:val="00064524"/>
    <w:rsid w:val="00064951"/>
    <w:rsid w:val="00064A65"/>
    <w:rsid w:val="00064B5D"/>
    <w:rsid w:val="00064BB7"/>
    <w:rsid w:val="00064F03"/>
    <w:rsid w:val="000653F7"/>
    <w:rsid w:val="00065417"/>
    <w:rsid w:val="00065692"/>
    <w:rsid w:val="000656E0"/>
    <w:rsid w:val="00065928"/>
    <w:rsid w:val="000659D4"/>
    <w:rsid w:val="00065CE9"/>
    <w:rsid w:val="00066546"/>
    <w:rsid w:val="000666DD"/>
    <w:rsid w:val="000667B2"/>
    <w:rsid w:val="000667FE"/>
    <w:rsid w:val="00066AE9"/>
    <w:rsid w:val="00066B2A"/>
    <w:rsid w:val="00066BB9"/>
    <w:rsid w:val="00067024"/>
    <w:rsid w:val="000677C1"/>
    <w:rsid w:val="000677CB"/>
    <w:rsid w:val="00067DAD"/>
    <w:rsid w:val="000701C1"/>
    <w:rsid w:val="00070292"/>
    <w:rsid w:val="00070325"/>
    <w:rsid w:val="00070508"/>
    <w:rsid w:val="00070557"/>
    <w:rsid w:val="0007056D"/>
    <w:rsid w:val="000706CA"/>
    <w:rsid w:val="00070762"/>
    <w:rsid w:val="000707FD"/>
    <w:rsid w:val="00070A50"/>
    <w:rsid w:val="00070A9E"/>
    <w:rsid w:val="000710C7"/>
    <w:rsid w:val="000712F4"/>
    <w:rsid w:val="00071392"/>
    <w:rsid w:val="0007148A"/>
    <w:rsid w:val="000716BF"/>
    <w:rsid w:val="00071767"/>
    <w:rsid w:val="00071785"/>
    <w:rsid w:val="000719A6"/>
    <w:rsid w:val="00071C02"/>
    <w:rsid w:val="000722AA"/>
    <w:rsid w:val="000722C8"/>
    <w:rsid w:val="000722CA"/>
    <w:rsid w:val="000723F0"/>
    <w:rsid w:val="000723F7"/>
    <w:rsid w:val="00072AFE"/>
    <w:rsid w:val="00073079"/>
    <w:rsid w:val="000730AC"/>
    <w:rsid w:val="0007314F"/>
    <w:rsid w:val="00073475"/>
    <w:rsid w:val="00073479"/>
    <w:rsid w:val="000736A1"/>
    <w:rsid w:val="000738BF"/>
    <w:rsid w:val="00073DD4"/>
    <w:rsid w:val="00073F85"/>
    <w:rsid w:val="00073FF5"/>
    <w:rsid w:val="000742A2"/>
    <w:rsid w:val="00074633"/>
    <w:rsid w:val="00074CC2"/>
    <w:rsid w:val="00074D25"/>
    <w:rsid w:val="00074E22"/>
    <w:rsid w:val="00074FC7"/>
    <w:rsid w:val="00075505"/>
    <w:rsid w:val="000755CA"/>
    <w:rsid w:val="00075B1D"/>
    <w:rsid w:val="00075CAA"/>
    <w:rsid w:val="000761C2"/>
    <w:rsid w:val="000761E3"/>
    <w:rsid w:val="00076209"/>
    <w:rsid w:val="0007643D"/>
    <w:rsid w:val="00076527"/>
    <w:rsid w:val="0007681B"/>
    <w:rsid w:val="00076AD6"/>
    <w:rsid w:val="00076E2B"/>
    <w:rsid w:val="00076EE8"/>
    <w:rsid w:val="00076F55"/>
    <w:rsid w:val="000770E1"/>
    <w:rsid w:val="0007754D"/>
    <w:rsid w:val="0007760D"/>
    <w:rsid w:val="00077613"/>
    <w:rsid w:val="00077AC2"/>
    <w:rsid w:val="00077F89"/>
    <w:rsid w:val="0008000C"/>
    <w:rsid w:val="00080024"/>
    <w:rsid w:val="0008027F"/>
    <w:rsid w:val="00080513"/>
    <w:rsid w:val="0008083B"/>
    <w:rsid w:val="00080A81"/>
    <w:rsid w:val="00080DF9"/>
    <w:rsid w:val="00080F32"/>
    <w:rsid w:val="000812E4"/>
    <w:rsid w:val="000813FA"/>
    <w:rsid w:val="00081E14"/>
    <w:rsid w:val="00081FAB"/>
    <w:rsid w:val="000821B4"/>
    <w:rsid w:val="0008225A"/>
    <w:rsid w:val="00082366"/>
    <w:rsid w:val="0008284A"/>
    <w:rsid w:val="00082890"/>
    <w:rsid w:val="00082B55"/>
    <w:rsid w:val="00082EFB"/>
    <w:rsid w:val="000832A1"/>
    <w:rsid w:val="00083345"/>
    <w:rsid w:val="0008383C"/>
    <w:rsid w:val="00083A45"/>
    <w:rsid w:val="00084019"/>
    <w:rsid w:val="000841D9"/>
    <w:rsid w:val="000842FE"/>
    <w:rsid w:val="0008465F"/>
    <w:rsid w:val="000848D5"/>
    <w:rsid w:val="00084B0D"/>
    <w:rsid w:val="00084CFE"/>
    <w:rsid w:val="00085146"/>
    <w:rsid w:val="000851BE"/>
    <w:rsid w:val="00085424"/>
    <w:rsid w:val="00085758"/>
    <w:rsid w:val="00085BBB"/>
    <w:rsid w:val="00085E93"/>
    <w:rsid w:val="000861B3"/>
    <w:rsid w:val="000863FB"/>
    <w:rsid w:val="0008660B"/>
    <w:rsid w:val="0008686E"/>
    <w:rsid w:val="0008699B"/>
    <w:rsid w:val="00086B25"/>
    <w:rsid w:val="00086C93"/>
    <w:rsid w:val="00086E2A"/>
    <w:rsid w:val="00086F6C"/>
    <w:rsid w:val="00086FF0"/>
    <w:rsid w:val="00087191"/>
    <w:rsid w:val="000872A5"/>
    <w:rsid w:val="00087311"/>
    <w:rsid w:val="00087399"/>
    <w:rsid w:val="00087A4C"/>
    <w:rsid w:val="00087BE9"/>
    <w:rsid w:val="00087EA2"/>
    <w:rsid w:val="0009009D"/>
    <w:rsid w:val="00090129"/>
    <w:rsid w:val="000901E6"/>
    <w:rsid w:val="00090331"/>
    <w:rsid w:val="000904FC"/>
    <w:rsid w:val="0009070A"/>
    <w:rsid w:val="00091042"/>
    <w:rsid w:val="00091157"/>
    <w:rsid w:val="000917D3"/>
    <w:rsid w:val="00091DD4"/>
    <w:rsid w:val="000922A3"/>
    <w:rsid w:val="000924BB"/>
    <w:rsid w:val="000927FC"/>
    <w:rsid w:val="00092AB7"/>
    <w:rsid w:val="00092CD0"/>
    <w:rsid w:val="000930F9"/>
    <w:rsid w:val="000935C0"/>
    <w:rsid w:val="0009368A"/>
    <w:rsid w:val="00093798"/>
    <w:rsid w:val="00093862"/>
    <w:rsid w:val="00094026"/>
    <w:rsid w:val="0009416A"/>
    <w:rsid w:val="00094687"/>
    <w:rsid w:val="000948C7"/>
    <w:rsid w:val="00094904"/>
    <w:rsid w:val="00094B72"/>
    <w:rsid w:val="00094C42"/>
    <w:rsid w:val="00094DE6"/>
    <w:rsid w:val="000951CF"/>
    <w:rsid w:val="0009541A"/>
    <w:rsid w:val="000955E1"/>
    <w:rsid w:val="00095959"/>
    <w:rsid w:val="00095BFD"/>
    <w:rsid w:val="00095C63"/>
    <w:rsid w:val="000963CD"/>
    <w:rsid w:val="000969E4"/>
    <w:rsid w:val="00096C78"/>
    <w:rsid w:val="00096CA5"/>
    <w:rsid w:val="0009706C"/>
    <w:rsid w:val="000970D1"/>
    <w:rsid w:val="000975E6"/>
    <w:rsid w:val="00097A3F"/>
    <w:rsid w:val="00097E54"/>
    <w:rsid w:val="000A0520"/>
    <w:rsid w:val="000A0745"/>
    <w:rsid w:val="000A07DE"/>
    <w:rsid w:val="000A08E7"/>
    <w:rsid w:val="000A0B6F"/>
    <w:rsid w:val="000A0B84"/>
    <w:rsid w:val="000A0CB5"/>
    <w:rsid w:val="000A0D41"/>
    <w:rsid w:val="000A0E18"/>
    <w:rsid w:val="000A1165"/>
    <w:rsid w:val="000A1333"/>
    <w:rsid w:val="000A1579"/>
    <w:rsid w:val="000A1C0B"/>
    <w:rsid w:val="000A1D30"/>
    <w:rsid w:val="000A1D9A"/>
    <w:rsid w:val="000A246A"/>
    <w:rsid w:val="000A298B"/>
    <w:rsid w:val="000A299F"/>
    <w:rsid w:val="000A2CA6"/>
    <w:rsid w:val="000A2E18"/>
    <w:rsid w:val="000A2E41"/>
    <w:rsid w:val="000A2E80"/>
    <w:rsid w:val="000A2ED6"/>
    <w:rsid w:val="000A2F12"/>
    <w:rsid w:val="000A3300"/>
    <w:rsid w:val="000A3327"/>
    <w:rsid w:val="000A339A"/>
    <w:rsid w:val="000A33E2"/>
    <w:rsid w:val="000A3913"/>
    <w:rsid w:val="000A39E2"/>
    <w:rsid w:val="000A3B85"/>
    <w:rsid w:val="000A3FDB"/>
    <w:rsid w:val="000A413E"/>
    <w:rsid w:val="000A416E"/>
    <w:rsid w:val="000A42AC"/>
    <w:rsid w:val="000A4464"/>
    <w:rsid w:val="000A44F7"/>
    <w:rsid w:val="000A4B88"/>
    <w:rsid w:val="000A4BCF"/>
    <w:rsid w:val="000A4C0B"/>
    <w:rsid w:val="000A4D39"/>
    <w:rsid w:val="000A4E30"/>
    <w:rsid w:val="000A4FFE"/>
    <w:rsid w:val="000A5037"/>
    <w:rsid w:val="000A5067"/>
    <w:rsid w:val="000A5148"/>
    <w:rsid w:val="000A5361"/>
    <w:rsid w:val="000A5426"/>
    <w:rsid w:val="000A5682"/>
    <w:rsid w:val="000A5960"/>
    <w:rsid w:val="000A6077"/>
    <w:rsid w:val="000A61E2"/>
    <w:rsid w:val="000A626B"/>
    <w:rsid w:val="000A664D"/>
    <w:rsid w:val="000A6A29"/>
    <w:rsid w:val="000A6D68"/>
    <w:rsid w:val="000A6E6D"/>
    <w:rsid w:val="000A70D2"/>
    <w:rsid w:val="000A72FD"/>
    <w:rsid w:val="000A758D"/>
    <w:rsid w:val="000A7890"/>
    <w:rsid w:val="000A797A"/>
    <w:rsid w:val="000A799E"/>
    <w:rsid w:val="000A7AA5"/>
    <w:rsid w:val="000A7D69"/>
    <w:rsid w:val="000A7FF8"/>
    <w:rsid w:val="000B007E"/>
    <w:rsid w:val="000B02A8"/>
    <w:rsid w:val="000B02B6"/>
    <w:rsid w:val="000B0461"/>
    <w:rsid w:val="000B053C"/>
    <w:rsid w:val="000B076B"/>
    <w:rsid w:val="000B076F"/>
    <w:rsid w:val="000B0C61"/>
    <w:rsid w:val="000B0D73"/>
    <w:rsid w:val="000B12B8"/>
    <w:rsid w:val="000B168A"/>
    <w:rsid w:val="000B198F"/>
    <w:rsid w:val="000B1BE2"/>
    <w:rsid w:val="000B21DE"/>
    <w:rsid w:val="000B221E"/>
    <w:rsid w:val="000B23A2"/>
    <w:rsid w:val="000B251D"/>
    <w:rsid w:val="000B2593"/>
    <w:rsid w:val="000B26A5"/>
    <w:rsid w:val="000B27C9"/>
    <w:rsid w:val="000B31A0"/>
    <w:rsid w:val="000B3250"/>
    <w:rsid w:val="000B32B9"/>
    <w:rsid w:val="000B32BA"/>
    <w:rsid w:val="000B38FB"/>
    <w:rsid w:val="000B4242"/>
    <w:rsid w:val="000B4453"/>
    <w:rsid w:val="000B4BE3"/>
    <w:rsid w:val="000B517F"/>
    <w:rsid w:val="000B51F4"/>
    <w:rsid w:val="000B5288"/>
    <w:rsid w:val="000B575E"/>
    <w:rsid w:val="000B594B"/>
    <w:rsid w:val="000B5A35"/>
    <w:rsid w:val="000B5C6B"/>
    <w:rsid w:val="000B5DB7"/>
    <w:rsid w:val="000B5E7C"/>
    <w:rsid w:val="000B5FB5"/>
    <w:rsid w:val="000B5FC0"/>
    <w:rsid w:val="000B6455"/>
    <w:rsid w:val="000B65AB"/>
    <w:rsid w:val="000B65FF"/>
    <w:rsid w:val="000B6B11"/>
    <w:rsid w:val="000B7422"/>
    <w:rsid w:val="000B74AA"/>
    <w:rsid w:val="000B7AAE"/>
    <w:rsid w:val="000B7B1D"/>
    <w:rsid w:val="000C02AD"/>
    <w:rsid w:val="000C04C4"/>
    <w:rsid w:val="000C050F"/>
    <w:rsid w:val="000C0572"/>
    <w:rsid w:val="000C06D9"/>
    <w:rsid w:val="000C06F8"/>
    <w:rsid w:val="000C0CF3"/>
    <w:rsid w:val="000C0D5A"/>
    <w:rsid w:val="000C10A7"/>
    <w:rsid w:val="000C1152"/>
    <w:rsid w:val="000C1BC1"/>
    <w:rsid w:val="000C1F89"/>
    <w:rsid w:val="000C2042"/>
    <w:rsid w:val="000C2083"/>
    <w:rsid w:val="000C20EF"/>
    <w:rsid w:val="000C2751"/>
    <w:rsid w:val="000C2816"/>
    <w:rsid w:val="000C2817"/>
    <w:rsid w:val="000C28A2"/>
    <w:rsid w:val="000C290E"/>
    <w:rsid w:val="000C302E"/>
    <w:rsid w:val="000C3047"/>
    <w:rsid w:val="000C34E3"/>
    <w:rsid w:val="000C36C3"/>
    <w:rsid w:val="000C37E7"/>
    <w:rsid w:val="000C3E60"/>
    <w:rsid w:val="000C3EC1"/>
    <w:rsid w:val="000C3F1D"/>
    <w:rsid w:val="000C40D6"/>
    <w:rsid w:val="000C40D7"/>
    <w:rsid w:val="000C45D7"/>
    <w:rsid w:val="000C477D"/>
    <w:rsid w:val="000C48E4"/>
    <w:rsid w:val="000C4B9C"/>
    <w:rsid w:val="000C4C1F"/>
    <w:rsid w:val="000C4EA5"/>
    <w:rsid w:val="000C4F83"/>
    <w:rsid w:val="000C50D3"/>
    <w:rsid w:val="000C517F"/>
    <w:rsid w:val="000C531D"/>
    <w:rsid w:val="000C5349"/>
    <w:rsid w:val="000C5A4B"/>
    <w:rsid w:val="000C5A73"/>
    <w:rsid w:val="000C60EC"/>
    <w:rsid w:val="000C622A"/>
    <w:rsid w:val="000C635D"/>
    <w:rsid w:val="000C674E"/>
    <w:rsid w:val="000C67DD"/>
    <w:rsid w:val="000C6A8B"/>
    <w:rsid w:val="000C6C34"/>
    <w:rsid w:val="000C7329"/>
    <w:rsid w:val="000C7333"/>
    <w:rsid w:val="000C754A"/>
    <w:rsid w:val="000C7594"/>
    <w:rsid w:val="000C7595"/>
    <w:rsid w:val="000C78E5"/>
    <w:rsid w:val="000C791C"/>
    <w:rsid w:val="000C7C5C"/>
    <w:rsid w:val="000C7CCE"/>
    <w:rsid w:val="000C7CDA"/>
    <w:rsid w:val="000D03FE"/>
    <w:rsid w:val="000D06D0"/>
    <w:rsid w:val="000D0A2E"/>
    <w:rsid w:val="000D0BC8"/>
    <w:rsid w:val="000D0BD6"/>
    <w:rsid w:val="000D0E26"/>
    <w:rsid w:val="000D16D4"/>
    <w:rsid w:val="000D1AE8"/>
    <w:rsid w:val="000D1F3F"/>
    <w:rsid w:val="000D1FB3"/>
    <w:rsid w:val="000D26C2"/>
    <w:rsid w:val="000D2AAA"/>
    <w:rsid w:val="000D3013"/>
    <w:rsid w:val="000D3454"/>
    <w:rsid w:val="000D3617"/>
    <w:rsid w:val="000D3784"/>
    <w:rsid w:val="000D3884"/>
    <w:rsid w:val="000D388A"/>
    <w:rsid w:val="000D3AFD"/>
    <w:rsid w:val="000D3D2E"/>
    <w:rsid w:val="000D3EF3"/>
    <w:rsid w:val="000D3F1F"/>
    <w:rsid w:val="000D4507"/>
    <w:rsid w:val="000D4B05"/>
    <w:rsid w:val="000D4BDE"/>
    <w:rsid w:val="000D4E52"/>
    <w:rsid w:val="000D5292"/>
    <w:rsid w:val="000D56E0"/>
    <w:rsid w:val="000D584A"/>
    <w:rsid w:val="000D58A1"/>
    <w:rsid w:val="000D5B1E"/>
    <w:rsid w:val="000D5F33"/>
    <w:rsid w:val="000D6859"/>
    <w:rsid w:val="000D6ACD"/>
    <w:rsid w:val="000D6C0C"/>
    <w:rsid w:val="000D6F22"/>
    <w:rsid w:val="000D75C7"/>
    <w:rsid w:val="000D7864"/>
    <w:rsid w:val="000D7948"/>
    <w:rsid w:val="000E0221"/>
    <w:rsid w:val="000E0252"/>
    <w:rsid w:val="000E06FB"/>
    <w:rsid w:val="000E087B"/>
    <w:rsid w:val="000E0DD1"/>
    <w:rsid w:val="000E0E5B"/>
    <w:rsid w:val="000E19B7"/>
    <w:rsid w:val="000E1A6A"/>
    <w:rsid w:val="000E1F24"/>
    <w:rsid w:val="000E29B7"/>
    <w:rsid w:val="000E29E7"/>
    <w:rsid w:val="000E31E0"/>
    <w:rsid w:val="000E328F"/>
    <w:rsid w:val="000E33AE"/>
    <w:rsid w:val="000E3839"/>
    <w:rsid w:val="000E3993"/>
    <w:rsid w:val="000E39CC"/>
    <w:rsid w:val="000E3B22"/>
    <w:rsid w:val="000E3B40"/>
    <w:rsid w:val="000E3C92"/>
    <w:rsid w:val="000E3D02"/>
    <w:rsid w:val="000E4637"/>
    <w:rsid w:val="000E475A"/>
    <w:rsid w:val="000E4854"/>
    <w:rsid w:val="000E4AB4"/>
    <w:rsid w:val="000E4ADB"/>
    <w:rsid w:val="000E4EC2"/>
    <w:rsid w:val="000E4F30"/>
    <w:rsid w:val="000E50EF"/>
    <w:rsid w:val="000E540F"/>
    <w:rsid w:val="000E5549"/>
    <w:rsid w:val="000E563E"/>
    <w:rsid w:val="000E5766"/>
    <w:rsid w:val="000E57AC"/>
    <w:rsid w:val="000E5A62"/>
    <w:rsid w:val="000E5C2D"/>
    <w:rsid w:val="000E63E0"/>
    <w:rsid w:val="000E66D7"/>
    <w:rsid w:val="000E69AB"/>
    <w:rsid w:val="000E69D4"/>
    <w:rsid w:val="000E6A0D"/>
    <w:rsid w:val="000E6C12"/>
    <w:rsid w:val="000E6FD5"/>
    <w:rsid w:val="000E7274"/>
    <w:rsid w:val="000E7868"/>
    <w:rsid w:val="000E78CC"/>
    <w:rsid w:val="000E7C01"/>
    <w:rsid w:val="000E7C3F"/>
    <w:rsid w:val="000E7DF6"/>
    <w:rsid w:val="000E7E2A"/>
    <w:rsid w:val="000E7FDD"/>
    <w:rsid w:val="000F0042"/>
    <w:rsid w:val="000F0047"/>
    <w:rsid w:val="000F038F"/>
    <w:rsid w:val="000F059C"/>
    <w:rsid w:val="000F05F8"/>
    <w:rsid w:val="000F08EF"/>
    <w:rsid w:val="000F0AE4"/>
    <w:rsid w:val="000F162D"/>
    <w:rsid w:val="000F1AC4"/>
    <w:rsid w:val="000F1B26"/>
    <w:rsid w:val="000F1BE3"/>
    <w:rsid w:val="000F1F4B"/>
    <w:rsid w:val="000F2510"/>
    <w:rsid w:val="000F275C"/>
    <w:rsid w:val="000F280B"/>
    <w:rsid w:val="000F2C24"/>
    <w:rsid w:val="000F2CE1"/>
    <w:rsid w:val="000F2D8F"/>
    <w:rsid w:val="000F2DBC"/>
    <w:rsid w:val="000F2EA9"/>
    <w:rsid w:val="000F3453"/>
    <w:rsid w:val="000F367A"/>
    <w:rsid w:val="000F3D5A"/>
    <w:rsid w:val="000F4047"/>
    <w:rsid w:val="000F424A"/>
    <w:rsid w:val="000F424D"/>
    <w:rsid w:val="000F4315"/>
    <w:rsid w:val="000F4575"/>
    <w:rsid w:val="000F4678"/>
    <w:rsid w:val="000F467A"/>
    <w:rsid w:val="000F4B5F"/>
    <w:rsid w:val="000F5078"/>
    <w:rsid w:val="000F538D"/>
    <w:rsid w:val="000F5980"/>
    <w:rsid w:val="000F5C3D"/>
    <w:rsid w:val="000F5E3A"/>
    <w:rsid w:val="000F622F"/>
    <w:rsid w:val="000F6396"/>
    <w:rsid w:val="000F6944"/>
    <w:rsid w:val="000F6B35"/>
    <w:rsid w:val="000F6C4E"/>
    <w:rsid w:val="000F6CD5"/>
    <w:rsid w:val="000F6DBD"/>
    <w:rsid w:val="000F749B"/>
    <w:rsid w:val="000F76EB"/>
    <w:rsid w:val="000F773D"/>
    <w:rsid w:val="000F785E"/>
    <w:rsid w:val="000F7ECD"/>
    <w:rsid w:val="00100372"/>
    <w:rsid w:val="00100640"/>
    <w:rsid w:val="00100966"/>
    <w:rsid w:val="00100E9A"/>
    <w:rsid w:val="00101144"/>
    <w:rsid w:val="00101389"/>
    <w:rsid w:val="0010149D"/>
    <w:rsid w:val="00101584"/>
    <w:rsid w:val="0010167A"/>
    <w:rsid w:val="001017B9"/>
    <w:rsid w:val="0010190F"/>
    <w:rsid w:val="00101B1F"/>
    <w:rsid w:val="00101B58"/>
    <w:rsid w:val="00101C86"/>
    <w:rsid w:val="00101CAB"/>
    <w:rsid w:val="00101CB7"/>
    <w:rsid w:val="00101F71"/>
    <w:rsid w:val="0010227D"/>
    <w:rsid w:val="0010228B"/>
    <w:rsid w:val="00102547"/>
    <w:rsid w:val="001025B2"/>
    <w:rsid w:val="001029D4"/>
    <w:rsid w:val="00102A9F"/>
    <w:rsid w:val="00102BC5"/>
    <w:rsid w:val="00102EA2"/>
    <w:rsid w:val="00103037"/>
    <w:rsid w:val="00103375"/>
    <w:rsid w:val="001034FA"/>
    <w:rsid w:val="001035EE"/>
    <w:rsid w:val="0010377B"/>
    <w:rsid w:val="001037F9"/>
    <w:rsid w:val="0010386E"/>
    <w:rsid w:val="00103923"/>
    <w:rsid w:val="00103A8E"/>
    <w:rsid w:val="00103DEA"/>
    <w:rsid w:val="00104078"/>
    <w:rsid w:val="001043A0"/>
    <w:rsid w:val="001048B6"/>
    <w:rsid w:val="00104C76"/>
    <w:rsid w:val="00104CA6"/>
    <w:rsid w:val="00104CED"/>
    <w:rsid w:val="00104D07"/>
    <w:rsid w:val="0010519A"/>
    <w:rsid w:val="00105277"/>
    <w:rsid w:val="00105290"/>
    <w:rsid w:val="00105415"/>
    <w:rsid w:val="00105895"/>
    <w:rsid w:val="00105F2D"/>
    <w:rsid w:val="001062DE"/>
    <w:rsid w:val="001064D9"/>
    <w:rsid w:val="001065B9"/>
    <w:rsid w:val="0010674B"/>
    <w:rsid w:val="00106BD7"/>
    <w:rsid w:val="00106EBC"/>
    <w:rsid w:val="00106F5F"/>
    <w:rsid w:val="00106FE6"/>
    <w:rsid w:val="0010706A"/>
    <w:rsid w:val="00107098"/>
    <w:rsid w:val="001073EA"/>
    <w:rsid w:val="0010779D"/>
    <w:rsid w:val="00107811"/>
    <w:rsid w:val="0010CE2F"/>
    <w:rsid w:val="0011003B"/>
    <w:rsid w:val="0011019F"/>
    <w:rsid w:val="001101C1"/>
    <w:rsid w:val="00110564"/>
    <w:rsid w:val="001105F0"/>
    <w:rsid w:val="001108DC"/>
    <w:rsid w:val="00110A34"/>
    <w:rsid w:val="00110CB5"/>
    <w:rsid w:val="001111AB"/>
    <w:rsid w:val="001113A0"/>
    <w:rsid w:val="001118F2"/>
    <w:rsid w:val="00111AC3"/>
    <w:rsid w:val="00111B13"/>
    <w:rsid w:val="00111B7F"/>
    <w:rsid w:val="00111CF3"/>
    <w:rsid w:val="00111F3B"/>
    <w:rsid w:val="00111F42"/>
    <w:rsid w:val="0011202F"/>
    <w:rsid w:val="001126AA"/>
    <w:rsid w:val="0011291F"/>
    <w:rsid w:val="00112A21"/>
    <w:rsid w:val="00112A2B"/>
    <w:rsid w:val="00112B02"/>
    <w:rsid w:val="00112BA5"/>
    <w:rsid w:val="00112CCB"/>
    <w:rsid w:val="00112EAC"/>
    <w:rsid w:val="00112FBD"/>
    <w:rsid w:val="001130DE"/>
    <w:rsid w:val="001132B1"/>
    <w:rsid w:val="001133AD"/>
    <w:rsid w:val="001135AA"/>
    <w:rsid w:val="00113672"/>
    <w:rsid w:val="00113D0E"/>
    <w:rsid w:val="00113E4C"/>
    <w:rsid w:val="00113FEA"/>
    <w:rsid w:val="0011425A"/>
    <w:rsid w:val="00114523"/>
    <w:rsid w:val="00114D92"/>
    <w:rsid w:val="00114E82"/>
    <w:rsid w:val="0011506B"/>
    <w:rsid w:val="00115442"/>
    <w:rsid w:val="00115479"/>
    <w:rsid w:val="00115585"/>
    <w:rsid w:val="0011572D"/>
    <w:rsid w:val="0011575E"/>
    <w:rsid w:val="0011583B"/>
    <w:rsid w:val="001164E8"/>
    <w:rsid w:val="001165B4"/>
    <w:rsid w:val="00116944"/>
    <w:rsid w:val="00116E3E"/>
    <w:rsid w:val="00116F7C"/>
    <w:rsid w:val="00116FF8"/>
    <w:rsid w:val="001171C7"/>
    <w:rsid w:val="001172EA"/>
    <w:rsid w:val="00117768"/>
    <w:rsid w:val="00117822"/>
    <w:rsid w:val="00117A90"/>
    <w:rsid w:val="00117B4F"/>
    <w:rsid w:val="001201C4"/>
    <w:rsid w:val="001204DD"/>
    <w:rsid w:val="00120913"/>
    <w:rsid w:val="0012093E"/>
    <w:rsid w:val="001209CA"/>
    <w:rsid w:val="00120AAB"/>
    <w:rsid w:val="00120FFD"/>
    <w:rsid w:val="0012142A"/>
    <w:rsid w:val="001214D0"/>
    <w:rsid w:val="00121585"/>
    <w:rsid w:val="00121958"/>
    <w:rsid w:val="00121A6D"/>
    <w:rsid w:val="00121D37"/>
    <w:rsid w:val="00122334"/>
    <w:rsid w:val="001224FB"/>
    <w:rsid w:val="00122A47"/>
    <w:rsid w:val="00122B78"/>
    <w:rsid w:val="00122F99"/>
    <w:rsid w:val="00123030"/>
    <w:rsid w:val="00123220"/>
    <w:rsid w:val="0012324C"/>
    <w:rsid w:val="00123399"/>
    <w:rsid w:val="001236CD"/>
    <w:rsid w:val="00123AE5"/>
    <w:rsid w:val="00123B1A"/>
    <w:rsid w:val="00123DD6"/>
    <w:rsid w:val="00123F98"/>
    <w:rsid w:val="00123FE8"/>
    <w:rsid w:val="00124215"/>
    <w:rsid w:val="00124308"/>
    <w:rsid w:val="0012453F"/>
    <w:rsid w:val="00124916"/>
    <w:rsid w:val="00124934"/>
    <w:rsid w:val="00124B4B"/>
    <w:rsid w:val="00124D25"/>
    <w:rsid w:val="00124E42"/>
    <w:rsid w:val="00124E7F"/>
    <w:rsid w:val="001254CA"/>
    <w:rsid w:val="0012587E"/>
    <w:rsid w:val="001258C4"/>
    <w:rsid w:val="001259B8"/>
    <w:rsid w:val="00125A6B"/>
    <w:rsid w:val="00125F94"/>
    <w:rsid w:val="00126469"/>
    <w:rsid w:val="001265D7"/>
    <w:rsid w:val="00126808"/>
    <w:rsid w:val="00126ACB"/>
    <w:rsid w:val="00126E97"/>
    <w:rsid w:val="0012716D"/>
    <w:rsid w:val="0012758D"/>
    <w:rsid w:val="001275CF"/>
    <w:rsid w:val="001276F8"/>
    <w:rsid w:val="00127784"/>
    <w:rsid w:val="00127B3A"/>
    <w:rsid w:val="00127E55"/>
    <w:rsid w:val="00127E5F"/>
    <w:rsid w:val="00130181"/>
    <w:rsid w:val="001301F5"/>
    <w:rsid w:val="00130370"/>
    <w:rsid w:val="0013040E"/>
    <w:rsid w:val="001304CB"/>
    <w:rsid w:val="00130745"/>
    <w:rsid w:val="00130822"/>
    <w:rsid w:val="00130964"/>
    <w:rsid w:val="0013098C"/>
    <w:rsid w:val="001310DA"/>
    <w:rsid w:val="001313D2"/>
    <w:rsid w:val="00131683"/>
    <w:rsid w:val="0013209F"/>
    <w:rsid w:val="00132166"/>
    <w:rsid w:val="00132893"/>
    <w:rsid w:val="001331AD"/>
    <w:rsid w:val="00133256"/>
    <w:rsid w:val="00133401"/>
    <w:rsid w:val="00133924"/>
    <w:rsid w:val="00133A06"/>
    <w:rsid w:val="00133ACF"/>
    <w:rsid w:val="00133C24"/>
    <w:rsid w:val="00133CAD"/>
    <w:rsid w:val="00133DA6"/>
    <w:rsid w:val="00133EF2"/>
    <w:rsid w:val="00133F67"/>
    <w:rsid w:val="001343AE"/>
    <w:rsid w:val="00134567"/>
    <w:rsid w:val="001345B4"/>
    <w:rsid w:val="001347E9"/>
    <w:rsid w:val="00134BBE"/>
    <w:rsid w:val="00134CCD"/>
    <w:rsid w:val="0013550B"/>
    <w:rsid w:val="001356EA"/>
    <w:rsid w:val="00135731"/>
    <w:rsid w:val="001357EC"/>
    <w:rsid w:val="00135EFD"/>
    <w:rsid w:val="0013648B"/>
    <w:rsid w:val="00136633"/>
    <w:rsid w:val="00136773"/>
    <w:rsid w:val="001368E1"/>
    <w:rsid w:val="001369A3"/>
    <w:rsid w:val="00136A5E"/>
    <w:rsid w:val="00136AD5"/>
    <w:rsid w:val="001379D2"/>
    <w:rsid w:val="001379E2"/>
    <w:rsid w:val="00137AC9"/>
    <w:rsid w:val="00137CF6"/>
    <w:rsid w:val="00137F95"/>
    <w:rsid w:val="00137FDE"/>
    <w:rsid w:val="00140317"/>
    <w:rsid w:val="001406E3"/>
    <w:rsid w:val="001413E2"/>
    <w:rsid w:val="00141443"/>
    <w:rsid w:val="001415B3"/>
    <w:rsid w:val="00141ADA"/>
    <w:rsid w:val="00141CD9"/>
    <w:rsid w:val="00141DEC"/>
    <w:rsid w:val="00141E62"/>
    <w:rsid w:val="00141EAE"/>
    <w:rsid w:val="00141FC5"/>
    <w:rsid w:val="00142022"/>
    <w:rsid w:val="001423BC"/>
    <w:rsid w:val="0014259A"/>
    <w:rsid w:val="001428CC"/>
    <w:rsid w:val="00142970"/>
    <w:rsid w:val="00142C20"/>
    <w:rsid w:val="00142C54"/>
    <w:rsid w:val="00142C70"/>
    <w:rsid w:val="0014310B"/>
    <w:rsid w:val="00143392"/>
    <w:rsid w:val="00143694"/>
    <w:rsid w:val="0014397E"/>
    <w:rsid w:val="00143ACB"/>
    <w:rsid w:val="00143C6C"/>
    <w:rsid w:val="00143F97"/>
    <w:rsid w:val="00143FE8"/>
    <w:rsid w:val="0014420D"/>
    <w:rsid w:val="0014494C"/>
    <w:rsid w:val="001449A8"/>
    <w:rsid w:val="00144A2D"/>
    <w:rsid w:val="00144AE7"/>
    <w:rsid w:val="00144B6B"/>
    <w:rsid w:val="00144F55"/>
    <w:rsid w:val="00144F83"/>
    <w:rsid w:val="00145070"/>
    <w:rsid w:val="001450DA"/>
    <w:rsid w:val="00145330"/>
    <w:rsid w:val="00145887"/>
    <w:rsid w:val="001459BE"/>
    <w:rsid w:val="00145AA2"/>
    <w:rsid w:val="00145D0C"/>
    <w:rsid w:val="00145D37"/>
    <w:rsid w:val="00145E5F"/>
    <w:rsid w:val="00146961"/>
    <w:rsid w:val="00147185"/>
    <w:rsid w:val="001471CB"/>
    <w:rsid w:val="001471E1"/>
    <w:rsid w:val="0014760A"/>
    <w:rsid w:val="001478E6"/>
    <w:rsid w:val="00147E3B"/>
    <w:rsid w:val="0015000A"/>
    <w:rsid w:val="00150096"/>
    <w:rsid w:val="001506B5"/>
    <w:rsid w:val="00150B61"/>
    <w:rsid w:val="00150BC3"/>
    <w:rsid w:val="00150D86"/>
    <w:rsid w:val="00151403"/>
    <w:rsid w:val="0015168F"/>
    <w:rsid w:val="001516C9"/>
    <w:rsid w:val="001517C5"/>
    <w:rsid w:val="00151B33"/>
    <w:rsid w:val="00151B8A"/>
    <w:rsid w:val="0015208C"/>
    <w:rsid w:val="00152107"/>
    <w:rsid w:val="00152251"/>
    <w:rsid w:val="00152563"/>
    <w:rsid w:val="00152850"/>
    <w:rsid w:val="0015295B"/>
    <w:rsid w:val="00152DE9"/>
    <w:rsid w:val="0015300F"/>
    <w:rsid w:val="0015333A"/>
    <w:rsid w:val="0015357D"/>
    <w:rsid w:val="00153702"/>
    <w:rsid w:val="00153947"/>
    <w:rsid w:val="00153CD5"/>
    <w:rsid w:val="00153DE8"/>
    <w:rsid w:val="00153EE4"/>
    <w:rsid w:val="00153F2B"/>
    <w:rsid w:val="00153F66"/>
    <w:rsid w:val="00154072"/>
    <w:rsid w:val="001540C3"/>
    <w:rsid w:val="0015439A"/>
    <w:rsid w:val="00154453"/>
    <w:rsid w:val="001544B0"/>
    <w:rsid w:val="001546DD"/>
    <w:rsid w:val="0015498D"/>
    <w:rsid w:val="001549D7"/>
    <w:rsid w:val="00154B46"/>
    <w:rsid w:val="00154C44"/>
    <w:rsid w:val="00154EDB"/>
    <w:rsid w:val="00154F60"/>
    <w:rsid w:val="00154F89"/>
    <w:rsid w:val="0015500E"/>
    <w:rsid w:val="00155135"/>
    <w:rsid w:val="00155545"/>
    <w:rsid w:val="00155587"/>
    <w:rsid w:val="00155B4F"/>
    <w:rsid w:val="00156719"/>
    <w:rsid w:val="0015679C"/>
    <w:rsid w:val="00156947"/>
    <w:rsid w:val="00156A29"/>
    <w:rsid w:val="00156CC3"/>
    <w:rsid w:val="00156D71"/>
    <w:rsid w:val="00156F39"/>
    <w:rsid w:val="00156FA6"/>
    <w:rsid w:val="0015744F"/>
    <w:rsid w:val="00157450"/>
    <w:rsid w:val="001574EC"/>
    <w:rsid w:val="00157685"/>
    <w:rsid w:val="001578E4"/>
    <w:rsid w:val="00157E95"/>
    <w:rsid w:val="001604A9"/>
    <w:rsid w:val="0016051E"/>
    <w:rsid w:val="00160572"/>
    <w:rsid w:val="00160785"/>
    <w:rsid w:val="00160ED0"/>
    <w:rsid w:val="00160F5C"/>
    <w:rsid w:val="00160FB0"/>
    <w:rsid w:val="00160FBE"/>
    <w:rsid w:val="001611AB"/>
    <w:rsid w:val="001612D6"/>
    <w:rsid w:val="001612DA"/>
    <w:rsid w:val="001614FE"/>
    <w:rsid w:val="00161A28"/>
    <w:rsid w:val="00161ABC"/>
    <w:rsid w:val="0016209E"/>
    <w:rsid w:val="00162188"/>
    <w:rsid w:val="001625D3"/>
    <w:rsid w:val="001626A8"/>
    <w:rsid w:val="00162B07"/>
    <w:rsid w:val="00162BA8"/>
    <w:rsid w:val="00163505"/>
    <w:rsid w:val="00163729"/>
    <w:rsid w:val="001639B2"/>
    <w:rsid w:val="00163ACE"/>
    <w:rsid w:val="00163B95"/>
    <w:rsid w:val="00163C4A"/>
    <w:rsid w:val="00163D5D"/>
    <w:rsid w:val="00163FC2"/>
    <w:rsid w:val="00164161"/>
    <w:rsid w:val="0016470B"/>
    <w:rsid w:val="00164B07"/>
    <w:rsid w:val="00164DD9"/>
    <w:rsid w:val="001652C7"/>
    <w:rsid w:val="001653DD"/>
    <w:rsid w:val="00165498"/>
    <w:rsid w:val="0016550C"/>
    <w:rsid w:val="00165563"/>
    <w:rsid w:val="00165729"/>
    <w:rsid w:val="0016585D"/>
    <w:rsid w:val="00165A81"/>
    <w:rsid w:val="00165DE4"/>
    <w:rsid w:val="00165EE1"/>
    <w:rsid w:val="00166214"/>
    <w:rsid w:val="0016625D"/>
    <w:rsid w:val="00166496"/>
    <w:rsid w:val="00166899"/>
    <w:rsid w:val="0016690D"/>
    <w:rsid w:val="00166916"/>
    <w:rsid w:val="00166B2E"/>
    <w:rsid w:val="00166FCA"/>
    <w:rsid w:val="001674B4"/>
    <w:rsid w:val="00167663"/>
    <w:rsid w:val="0016777F"/>
    <w:rsid w:val="00167936"/>
    <w:rsid w:val="001679EE"/>
    <w:rsid w:val="00167AD8"/>
    <w:rsid w:val="00167AEE"/>
    <w:rsid w:val="00167C9D"/>
    <w:rsid w:val="00167CB0"/>
    <w:rsid w:val="00167D6E"/>
    <w:rsid w:val="00167F14"/>
    <w:rsid w:val="00170357"/>
    <w:rsid w:val="00170514"/>
    <w:rsid w:val="001705AB"/>
    <w:rsid w:val="001705F9"/>
    <w:rsid w:val="00170726"/>
    <w:rsid w:val="00170A53"/>
    <w:rsid w:val="00170B8C"/>
    <w:rsid w:val="00170FCE"/>
    <w:rsid w:val="00170FEA"/>
    <w:rsid w:val="0017118E"/>
    <w:rsid w:val="00171321"/>
    <w:rsid w:val="00171854"/>
    <w:rsid w:val="001718F7"/>
    <w:rsid w:val="00171A6E"/>
    <w:rsid w:val="00172043"/>
    <w:rsid w:val="001721C5"/>
    <w:rsid w:val="0017228E"/>
    <w:rsid w:val="00172E10"/>
    <w:rsid w:val="001730BA"/>
    <w:rsid w:val="0017337A"/>
    <w:rsid w:val="00173386"/>
    <w:rsid w:val="00173595"/>
    <w:rsid w:val="0017359F"/>
    <w:rsid w:val="00173970"/>
    <w:rsid w:val="00173B5F"/>
    <w:rsid w:val="00174191"/>
    <w:rsid w:val="001743B4"/>
    <w:rsid w:val="0017447E"/>
    <w:rsid w:val="0017478B"/>
    <w:rsid w:val="00174C23"/>
    <w:rsid w:val="0017512B"/>
    <w:rsid w:val="001754BE"/>
    <w:rsid w:val="00175517"/>
    <w:rsid w:val="00175707"/>
    <w:rsid w:val="00175A90"/>
    <w:rsid w:val="00175A9D"/>
    <w:rsid w:val="00175BC0"/>
    <w:rsid w:val="00175E5F"/>
    <w:rsid w:val="00176234"/>
    <w:rsid w:val="001763F4"/>
    <w:rsid w:val="0017651E"/>
    <w:rsid w:val="0017663E"/>
    <w:rsid w:val="001769E7"/>
    <w:rsid w:val="00176B6C"/>
    <w:rsid w:val="00176E5B"/>
    <w:rsid w:val="00176FAB"/>
    <w:rsid w:val="00177212"/>
    <w:rsid w:val="001772AF"/>
    <w:rsid w:val="001775EC"/>
    <w:rsid w:val="00180154"/>
    <w:rsid w:val="0018016B"/>
    <w:rsid w:val="0018025F"/>
    <w:rsid w:val="001804EF"/>
    <w:rsid w:val="0018075C"/>
    <w:rsid w:val="001807E2"/>
    <w:rsid w:val="00180984"/>
    <w:rsid w:val="00180BD6"/>
    <w:rsid w:val="00180FAE"/>
    <w:rsid w:val="0018142B"/>
    <w:rsid w:val="0018151A"/>
    <w:rsid w:val="00181AD6"/>
    <w:rsid w:val="00181CF3"/>
    <w:rsid w:val="00181D92"/>
    <w:rsid w:val="00181DE0"/>
    <w:rsid w:val="001820DC"/>
    <w:rsid w:val="0018239C"/>
    <w:rsid w:val="001824EA"/>
    <w:rsid w:val="001827B5"/>
    <w:rsid w:val="001827FA"/>
    <w:rsid w:val="001829F9"/>
    <w:rsid w:val="00182A1D"/>
    <w:rsid w:val="00182CDE"/>
    <w:rsid w:val="00182E03"/>
    <w:rsid w:val="00182E12"/>
    <w:rsid w:val="00182ED1"/>
    <w:rsid w:val="00182EE1"/>
    <w:rsid w:val="001831FF"/>
    <w:rsid w:val="00183239"/>
    <w:rsid w:val="00183362"/>
    <w:rsid w:val="0018372C"/>
    <w:rsid w:val="001839C7"/>
    <w:rsid w:val="00183AB1"/>
    <w:rsid w:val="00183D7D"/>
    <w:rsid w:val="00183F2B"/>
    <w:rsid w:val="00183F6C"/>
    <w:rsid w:val="0018401F"/>
    <w:rsid w:val="00184314"/>
    <w:rsid w:val="00184387"/>
    <w:rsid w:val="00184521"/>
    <w:rsid w:val="00184782"/>
    <w:rsid w:val="00184BF2"/>
    <w:rsid w:val="00184E6B"/>
    <w:rsid w:val="0018501F"/>
    <w:rsid w:val="001856E1"/>
    <w:rsid w:val="0018606D"/>
    <w:rsid w:val="00186827"/>
    <w:rsid w:val="00186B7E"/>
    <w:rsid w:val="00186C90"/>
    <w:rsid w:val="00186E90"/>
    <w:rsid w:val="00186E96"/>
    <w:rsid w:val="00187220"/>
    <w:rsid w:val="00187459"/>
    <w:rsid w:val="00187577"/>
    <w:rsid w:val="00187774"/>
    <w:rsid w:val="001877DE"/>
    <w:rsid w:val="001877E8"/>
    <w:rsid w:val="001879E8"/>
    <w:rsid w:val="00187A13"/>
    <w:rsid w:val="00190102"/>
    <w:rsid w:val="0019013D"/>
    <w:rsid w:val="001902DE"/>
    <w:rsid w:val="00190375"/>
    <w:rsid w:val="00190693"/>
    <w:rsid w:val="00190849"/>
    <w:rsid w:val="00190BE5"/>
    <w:rsid w:val="00190D9A"/>
    <w:rsid w:val="00190DFE"/>
    <w:rsid w:val="00191006"/>
    <w:rsid w:val="00191329"/>
    <w:rsid w:val="001917B5"/>
    <w:rsid w:val="001920E1"/>
    <w:rsid w:val="00192744"/>
    <w:rsid w:val="00192926"/>
    <w:rsid w:val="00192AC5"/>
    <w:rsid w:val="00192D1A"/>
    <w:rsid w:val="0019335B"/>
    <w:rsid w:val="00193B17"/>
    <w:rsid w:val="00193C74"/>
    <w:rsid w:val="00193D2D"/>
    <w:rsid w:val="00193E39"/>
    <w:rsid w:val="001940F8"/>
    <w:rsid w:val="00194622"/>
    <w:rsid w:val="001949B9"/>
    <w:rsid w:val="00194C98"/>
    <w:rsid w:val="00194CE4"/>
    <w:rsid w:val="0019509B"/>
    <w:rsid w:val="00195110"/>
    <w:rsid w:val="001951A0"/>
    <w:rsid w:val="001951D8"/>
    <w:rsid w:val="001957CE"/>
    <w:rsid w:val="00195968"/>
    <w:rsid w:val="00195A49"/>
    <w:rsid w:val="00195B47"/>
    <w:rsid w:val="00195BAF"/>
    <w:rsid w:val="00195C2A"/>
    <w:rsid w:val="00195FD6"/>
    <w:rsid w:val="00196238"/>
    <w:rsid w:val="0019632D"/>
    <w:rsid w:val="001965B6"/>
    <w:rsid w:val="001965CE"/>
    <w:rsid w:val="0019668F"/>
    <w:rsid w:val="00196B9A"/>
    <w:rsid w:val="00196BBE"/>
    <w:rsid w:val="00196F47"/>
    <w:rsid w:val="00196F83"/>
    <w:rsid w:val="001970F1"/>
    <w:rsid w:val="0019728F"/>
    <w:rsid w:val="0019775D"/>
    <w:rsid w:val="001977F3"/>
    <w:rsid w:val="00197859"/>
    <w:rsid w:val="00197885"/>
    <w:rsid w:val="0019B33C"/>
    <w:rsid w:val="001A0133"/>
    <w:rsid w:val="001A032E"/>
    <w:rsid w:val="001A0353"/>
    <w:rsid w:val="001A0517"/>
    <w:rsid w:val="001A058E"/>
    <w:rsid w:val="001A07C4"/>
    <w:rsid w:val="001A08AA"/>
    <w:rsid w:val="001A0977"/>
    <w:rsid w:val="001A09A0"/>
    <w:rsid w:val="001A0BDA"/>
    <w:rsid w:val="001A0F54"/>
    <w:rsid w:val="001A12D0"/>
    <w:rsid w:val="001A15DA"/>
    <w:rsid w:val="001A1A16"/>
    <w:rsid w:val="001A1B6C"/>
    <w:rsid w:val="001A1BF2"/>
    <w:rsid w:val="001A1E92"/>
    <w:rsid w:val="001A242E"/>
    <w:rsid w:val="001A254D"/>
    <w:rsid w:val="001A2ECB"/>
    <w:rsid w:val="001A355C"/>
    <w:rsid w:val="001A37AE"/>
    <w:rsid w:val="001A3908"/>
    <w:rsid w:val="001A3A02"/>
    <w:rsid w:val="001A3C8F"/>
    <w:rsid w:val="001A3C94"/>
    <w:rsid w:val="001A3C9A"/>
    <w:rsid w:val="001A3D13"/>
    <w:rsid w:val="001A4175"/>
    <w:rsid w:val="001A43EC"/>
    <w:rsid w:val="001A43FB"/>
    <w:rsid w:val="001A44B4"/>
    <w:rsid w:val="001A463B"/>
    <w:rsid w:val="001A48AC"/>
    <w:rsid w:val="001A4974"/>
    <w:rsid w:val="001A4D2B"/>
    <w:rsid w:val="001A4EE9"/>
    <w:rsid w:val="001A5078"/>
    <w:rsid w:val="001A5547"/>
    <w:rsid w:val="001A55F9"/>
    <w:rsid w:val="001A5602"/>
    <w:rsid w:val="001A58D8"/>
    <w:rsid w:val="001A5985"/>
    <w:rsid w:val="001A5B18"/>
    <w:rsid w:val="001A5BC7"/>
    <w:rsid w:val="001A623D"/>
    <w:rsid w:val="001A6637"/>
    <w:rsid w:val="001A6868"/>
    <w:rsid w:val="001A697D"/>
    <w:rsid w:val="001A6A7C"/>
    <w:rsid w:val="001A6F6A"/>
    <w:rsid w:val="001A704A"/>
    <w:rsid w:val="001A7235"/>
    <w:rsid w:val="001A72B0"/>
    <w:rsid w:val="001A746C"/>
    <w:rsid w:val="001A750C"/>
    <w:rsid w:val="001A78C4"/>
    <w:rsid w:val="001A7A7A"/>
    <w:rsid w:val="001A7BBB"/>
    <w:rsid w:val="001B0201"/>
    <w:rsid w:val="001B0313"/>
    <w:rsid w:val="001B043B"/>
    <w:rsid w:val="001B044B"/>
    <w:rsid w:val="001B0626"/>
    <w:rsid w:val="001B0913"/>
    <w:rsid w:val="001B0B4B"/>
    <w:rsid w:val="001B0B7E"/>
    <w:rsid w:val="001B0C08"/>
    <w:rsid w:val="001B1543"/>
    <w:rsid w:val="001B1574"/>
    <w:rsid w:val="001B158D"/>
    <w:rsid w:val="001B1815"/>
    <w:rsid w:val="001B1936"/>
    <w:rsid w:val="001B1C12"/>
    <w:rsid w:val="001B1D6E"/>
    <w:rsid w:val="001B1EF1"/>
    <w:rsid w:val="001B1F37"/>
    <w:rsid w:val="001B259C"/>
    <w:rsid w:val="001B2A81"/>
    <w:rsid w:val="001B2BCC"/>
    <w:rsid w:val="001B2C83"/>
    <w:rsid w:val="001B2DA0"/>
    <w:rsid w:val="001B2DBD"/>
    <w:rsid w:val="001B2FBC"/>
    <w:rsid w:val="001B32A5"/>
    <w:rsid w:val="001B32DA"/>
    <w:rsid w:val="001B359C"/>
    <w:rsid w:val="001B3739"/>
    <w:rsid w:val="001B373F"/>
    <w:rsid w:val="001B3BF6"/>
    <w:rsid w:val="001B3D0F"/>
    <w:rsid w:val="001B4049"/>
    <w:rsid w:val="001B424E"/>
    <w:rsid w:val="001B458E"/>
    <w:rsid w:val="001B46F1"/>
    <w:rsid w:val="001B4747"/>
    <w:rsid w:val="001B487B"/>
    <w:rsid w:val="001B500C"/>
    <w:rsid w:val="001B54B7"/>
    <w:rsid w:val="001B54B8"/>
    <w:rsid w:val="001B557D"/>
    <w:rsid w:val="001B55ED"/>
    <w:rsid w:val="001B595B"/>
    <w:rsid w:val="001B5A36"/>
    <w:rsid w:val="001B5CC9"/>
    <w:rsid w:val="001B5D2C"/>
    <w:rsid w:val="001B64CE"/>
    <w:rsid w:val="001B692D"/>
    <w:rsid w:val="001B6ADA"/>
    <w:rsid w:val="001B7099"/>
    <w:rsid w:val="001B7173"/>
    <w:rsid w:val="001B75AA"/>
    <w:rsid w:val="001B7648"/>
    <w:rsid w:val="001B776E"/>
    <w:rsid w:val="001B7A13"/>
    <w:rsid w:val="001B7AF0"/>
    <w:rsid w:val="001C00A6"/>
    <w:rsid w:val="001C06A5"/>
    <w:rsid w:val="001C092C"/>
    <w:rsid w:val="001C0AAD"/>
    <w:rsid w:val="001C0C40"/>
    <w:rsid w:val="001C0CB3"/>
    <w:rsid w:val="001C0DAF"/>
    <w:rsid w:val="001C12C2"/>
    <w:rsid w:val="001C13EF"/>
    <w:rsid w:val="001C1548"/>
    <w:rsid w:val="001C16B8"/>
    <w:rsid w:val="001C18F7"/>
    <w:rsid w:val="001C1BF7"/>
    <w:rsid w:val="001C1C91"/>
    <w:rsid w:val="001C1E05"/>
    <w:rsid w:val="001C1FB0"/>
    <w:rsid w:val="001C2114"/>
    <w:rsid w:val="001C2308"/>
    <w:rsid w:val="001C2319"/>
    <w:rsid w:val="001C2481"/>
    <w:rsid w:val="001C2674"/>
    <w:rsid w:val="001C2685"/>
    <w:rsid w:val="001C268D"/>
    <w:rsid w:val="001C26A5"/>
    <w:rsid w:val="001C2BCC"/>
    <w:rsid w:val="001C2C9F"/>
    <w:rsid w:val="001C34A5"/>
    <w:rsid w:val="001C37D1"/>
    <w:rsid w:val="001C392A"/>
    <w:rsid w:val="001C395E"/>
    <w:rsid w:val="001C3ADE"/>
    <w:rsid w:val="001C3F09"/>
    <w:rsid w:val="001C40C8"/>
    <w:rsid w:val="001C41BA"/>
    <w:rsid w:val="001C441F"/>
    <w:rsid w:val="001C486A"/>
    <w:rsid w:val="001C49DB"/>
    <w:rsid w:val="001C4DB7"/>
    <w:rsid w:val="001C4DBE"/>
    <w:rsid w:val="001C4EDC"/>
    <w:rsid w:val="001C4FD6"/>
    <w:rsid w:val="001C504E"/>
    <w:rsid w:val="001C54BD"/>
    <w:rsid w:val="001C596F"/>
    <w:rsid w:val="001C5C13"/>
    <w:rsid w:val="001C5C2A"/>
    <w:rsid w:val="001C5CC7"/>
    <w:rsid w:val="001C5E39"/>
    <w:rsid w:val="001C5F9B"/>
    <w:rsid w:val="001C5FA3"/>
    <w:rsid w:val="001C61EB"/>
    <w:rsid w:val="001C62A4"/>
    <w:rsid w:val="001C6900"/>
    <w:rsid w:val="001C6DDC"/>
    <w:rsid w:val="001C6EE4"/>
    <w:rsid w:val="001C7278"/>
    <w:rsid w:val="001C79AE"/>
    <w:rsid w:val="001D0064"/>
    <w:rsid w:val="001D014D"/>
    <w:rsid w:val="001D0360"/>
    <w:rsid w:val="001D03F4"/>
    <w:rsid w:val="001D05C2"/>
    <w:rsid w:val="001D08AB"/>
    <w:rsid w:val="001D0936"/>
    <w:rsid w:val="001D0D33"/>
    <w:rsid w:val="001D118B"/>
    <w:rsid w:val="001D1278"/>
    <w:rsid w:val="001D1280"/>
    <w:rsid w:val="001D143F"/>
    <w:rsid w:val="001D2011"/>
    <w:rsid w:val="001D21E9"/>
    <w:rsid w:val="001D2587"/>
    <w:rsid w:val="001D289D"/>
    <w:rsid w:val="001D2D06"/>
    <w:rsid w:val="001D2DE8"/>
    <w:rsid w:val="001D2FA3"/>
    <w:rsid w:val="001D2FC0"/>
    <w:rsid w:val="001D2FC6"/>
    <w:rsid w:val="001D30D0"/>
    <w:rsid w:val="001D31F3"/>
    <w:rsid w:val="001D32F0"/>
    <w:rsid w:val="001D34FB"/>
    <w:rsid w:val="001D3846"/>
    <w:rsid w:val="001D44D7"/>
    <w:rsid w:val="001D48AD"/>
    <w:rsid w:val="001D4A3B"/>
    <w:rsid w:val="001D4A99"/>
    <w:rsid w:val="001D535C"/>
    <w:rsid w:val="001D5636"/>
    <w:rsid w:val="001D5931"/>
    <w:rsid w:val="001D5AE6"/>
    <w:rsid w:val="001D5C60"/>
    <w:rsid w:val="001D5D4E"/>
    <w:rsid w:val="001D6AF4"/>
    <w:rsid w:val="001D6C15"/>
    <w:rsid w:val="001D6F63"/>
    <w:rsid w:val="001D71B1"/>
    <w:rsid w:val="001D72E4"/>
    <w:rsid w:val="001D7998"/>
    <w:rsid w:val="001D79E1"/>
    <w:rsid w:val="001D7C3F"/>
    <w:rsid w:val="001D7E56"/>
    <w:rsid w:val="001D7F58"/>
    <w:rsid w:val="001E01B0"/>
    <w:rsid w:val="001E020D"/>
    <w:rsid w:val="001E0514"/>
    <w:rsid w:val="001E0765"/>
    <w:rsid w:val="001E0FE4"/>
    <w:rsid w:val="001E132E"/>
    <w:rsid w:val="001E193F"/>
    <w:rsid w:val="001E1A85"/>
    <w:rsid w:val="001E1F72"/>
    <w:rsid w:val="001E22B9"/>
    <w:rsid w:val="001E247E"/>
    <w:rsid w:val="001E28E8"/>
    <w:rsid w:val="001E2BAF"/>
    <w:rsid w:val="001E2C23"/>
    <w:rsid w:val="001E2C55"/>
    <w:rsid w:val="001E2FB7"/>
    <w:rsid w:val="001E30FE"/>
    <w:rsid w:val="001E3132"/>
    <w:rsid w:val="001E3140"/>
    <w:rsid w:val="001E383D"/>
    <w:rsid w:val="001E3962"/>
    <w:rsid w:val="001E3E2C"/>
    <w:rsid w:val="001E47C0"/>
    <w:rsid w:val="001E4BF9"/>
    <w:rsid w:val="001E51F8"/>
    <w:rsid w:val="001E52B8"/>
    <w:rsid w:val="001E5581"/>
    <w:rsid w:val="001E56E7"/>
    <w:rsid w:val="001E5704"/>
    <w:rsid w:val="001E5818"/>
    <w:rsid w:val="001E5992"/>
    <w:rsid w:val="001E63E1"/>
    <w:rsid w:val="001E6979"/>
    <w:rsid w:val="001E6D7B"/>
    <w:rsid w:val="001E6F1B"/>
    <w:rsid w:val="001E72B5"/>
    <w:rsid w:val="001E76A5"/>
    <w:rsid w:val="001E7A07"/>
    <w:rsid w:val="001F050F"/>
    <w:rsid w:val="001F085A"/>
    <w:rsid w:val="001F08B3"/>
    <w:rsid w:val="001F137B"/>
    <w:rsid w:val="001F18A1"/>
    <w:rsid w:val="001F1C38"/>
    <w:rsid w:val="001F2394"/>
    <w:rsid w:val="001F25F9"/>
    <w:rsid w:val="001F25FC"/>
    <w:rsid w:val="001F272A"/>
    <w:rsid w:val="001F296F"/>
    <w:rsid w:val="001F2CA0"/>
    <w:rsid w:val="001F2DEA"/>
    <w:rsid w:val="001F317F"/>
    <w:rsid w:val="001F351D"/>
    <w:rsid w:val="001F36A1"/>
    <w:rsid w:val="001F3778"/>
    <w:rsid w:val="001F379A"/>
    <w:rsid w:val="001F3846"/>
    <w:rsid w:val="001F39E3"/>
    <w:rsid w:val="001F3C6C"/>
    <w:rsid w:val="001F3E58"/>
    <w:rsid w:val="001F3F1D"/>
    <w:rsid w:val="001F3FC1"/>
    <w:rsid w:val="001F42EF"/>
    <w:rsid w:val="001F43B7"/>
    <w:rsid w:val="001F45DD"/>
    <w:rsid w:val="001F47AF"/>
    <w:rsid w:val="001F4851"/>
    <w:rsid w:val="001F4992"/>
    <w:rsid w:val="001F499E"/>
    <w:rsid w:val="001F4AB7"/>
    <w:rsid w:val="001F4BFD"/>
    <w:rsid w:val="001F4CC1"/>
    <w:rsid w:val="001F4D24"/>
    <w:rsid w:val="001F4D5A"/>
    <w:rsid w:val="001F4D92"/>
    <w:rsid w:val="001F501A"/>
    <w:rsid w:val="001F5497"/>
    <w:rsid w:val="001F5AF9"/>
    <w:rsid w:val="001F5EFF"/>
    <w:rsid w:val="001F5FE6"/>
    <w:rsid w:val="001F6029"/>
    <w:rsid w:val="001F62BD"/>
    <w:rsid w:val="001F64D1"/>
    <w:rsid w:val="001F6678"/>
    <w:rsid w:val="001F6685"/>
    <w:rsid w:val="001F6A20"/>
    <w:rsid w:val="001F6B4B"/>
    <w:rsid w:val="001F6D6C"/>
    <w:rsid w:val="001F7095"/>
    <w:rsid w:val="001F71D0"/>
    <w:rsid w:val="001F7391"/>
    <w:rsid w:val="001F7395"/>
    <w:rsid w:val="001F7472"/>
    <w:rsid w:val="001F7712"/>
    <w:rsid w:val="001F775E"/>
    <w:rsid w:val="001F7843"/>
    <w:rsid w:val="001F7877"/>
    <w:rsid w:val="001F7B21"/>
    <w:rsid w:val="001F7B8C"/>
    <w:rsid w:val="001F7CFF"/>
    <w:rsid w:val="001F7D46"/>
    <w:rsid w:val="001F7F6A"/>
    <w:rsid w:val="0020005A"/>
    <w:rsid w:val="0020042D"/>
    <w:rsid w:val="002006ED"/>
    <w:rsid w:val="00200FB2"/>
    <w:rsid w:val="00201632"/>
    <w:rsid w:val="00201719"/>
    <w:rsid w:val="002017D4"/>
    <w:rsid w:val="00201A7E"/>
    <w:rsid w:val="00201B10"/>
    <w:rsid w:val="00201DFE"/>
    <w:rsid w:val="00201F25"/>
    <w:rsid w:val="0020215B"/>
    <w:rsid w:val="00202335"/>
    <w:rsid w:val="00202466"/>
    <w:rsid w:val="002025E9"/>
    <w:rsid w:val="00202B92"/>
    <w:rsid w:val="00202F9C"/>
    <w:rsid w:val="00203D84"/>
    <w:rsid w:val="00204043"/>
    <w:rsid w:val="002040C5"/>
    <w:rsid w:val="00204340"/>
    <w:rsid w:val="0020458B"/>
    <w:rsid w:val="002047D0"/>
    <w:rsid w:val="002048AC"/>
    <w:rsid w:val="00204A0B"/>
    <w:rsid w:val="00204B1F"/>
    <w:rsid w:val="00204F56"/>
    <w:rsid w:val="00204F75"/>
    <w:rsid w:val="00205231"/>
    <w:rsid w:val="002053C1"/>
    <w:rsid w:val="00205BD5"/>
    <w:rsid w:val="00205EEF"/>
    <w:rsid w:val="00206357"/>
    <w:rsid w:val="00206C89"/>
    <w:rsid w:val="00206E30"/>
    <w:rsid w:val="00207199"/>
    <w:rsid w:val="0020760E"/>
    <w:rsid w:val="002076D1"/>
    <w:rsid w:val="0020783E"/>
    <w:rsid w:val="00207B20"/>
    <w:rsid w:val="00207B26"/>
    <w:rsid w:val="00207E83"/>
    <w:rsid w:val="00210396"/>
    <w:rsid w:val="00210474"/>
    <w:rsid w:val="0021058A"/>
    <w:rsid w:val="002108B7"/>
    <w:rsid w:val="00210931"/>
    <w:rsid w:val="00210A28"/>
    <w:rsid w:val="00210BAF"/>
    <w:rsid w:val="002110F6"/>
    <w:rsid w:val="00211272"/>
    <w:rsid w:val="00211494"/>
    <w:rsid w:val="002114FB"/>
    <w:rsid w:val="00211BDE"/>
    <w:rsid w:val="00211D7B"/>
    <w:rsid w:val="00211E70"/>
    <w:rsid w:val="00211EC0"/>
    <w:rsid w:val="00211EE3"/>
    <w:rsid w:val="002123D1"/>
    <w:rsid w:val="002124D2"/>
    <w:rsid w:val="00212A7F"/>
    <w:rsid w:val="00213251"/>
    <w:rsid w:val="002132D9"/>
    <w:rsid w:val="002133BD"/>
    <w:rsid w:val="0021351D"/>
    <w:rsid w:val="002135EA"/>
    <w:rsid w:val="002139FC"/>
    <w:rsid w:val="00213B01"/>
    <w:rsid w:val="00213B4B"/>
    <w:rsid w:val="00214112"/>
    <w:rsid w:val="002144A3"/>
    <w:rsid w:val="00214A35"/>
    <w:rsid w:val="00214C2A"/>
    <w:rsid w:val="00215358"/>
    <w:rsid w:val="002153E0"/>
    <w:rsid w:val="002157BC"/>
    <w:rsid w:val="0021588E"/>
    <w:rsid w:val="00215EA0"/>
    <w:rsid w:val="0021605C"/>
    <w:rsid w:val="0021621D"/>
    <w:rsid w:val="0021637B"/>
    <w:rsid w:val="00216677"/>
    <w:rsid w:val="002166A3"/>
    <w:rsid w:val="0021676F"/>
    <w:rsid w:val="00216971"/>
    <w:rsid w:val="00216B0F"/>
    <w:rsid w:val="00216B3E"/>
    <w:rsid w:val="00216C6D"/>
    <w:rsid w:val="00216CF8"/>
    <w:rsid w:val="00216D0E"/>
    <w:rsid w:val="00217262"/>
    <w:rsid w:val="00217307"/>
    <w:rsid w:val="0021754D"/>
    <w:rsid w:val="002176F0"/>
    <w:rsid w:val="00217745"/>
    <w:rsid w:val="00217759"/>
    <w:rsid w:val="002177E6"/>
    <w:rsid w:val="00217B8A"/>
    <w:rsid w:val="00217BB3"/>
    <w:rsid w:val="00217D84"/>
    <w:rsid w:val="00217F25"/>
    <w:rsid w:val="002204FA"/>
    <w:rsid w:val="00220571"/>
    <w:rsid w:val="0022059A"/>
    <w:rsid w:val="00220797"/>
    <w:rsid w:val="00220BC2"/>
    <w:rsid w:val="00220D11"/>
    <w:rsid w:val="00220EBD"/>
    <w:rsid w:val="002212C6"/>
    <w:rsid w:val="00221E42"/>
    <w:rsid w:val="0022204C"/>
    <w:rsid w:val="002220A2"/>
    <w:rsid w:val="002221F0"/>
    <w:rsid w:val="002221FA"/>
    <w:rsid w:val="002226D3"/>
    <w:rsid w:val="00222ADE"/>
    <w:rsid w:val="00222CAC"/>
    <w:rsid w:val="00222D5E"/>
    <w:rsid w:val="00223447"/>
    <w:rsid w:val="00223882"/>
    <w:rsid w:val="00223B32"/>
    <w:rsid w:val="00223EB5"/>
    <w:rsid w:val="002240C1"/>
    <w:rsid w:val="00224410"/>
    <w:rsid w:val="0022465E"/>
    <w:rsid w:val="002246A9"/>
    <w:rsid w:val="0022486C"/>
    <w:rsid w:val="00224BBF"/>
    <w:rsid w:val="00224BC7"/>
    <w:rsid w:val="00224CA0"/>
    <w:rsid w:val="00224D41"/>
    <w:rsid w:val="0022502F"/>
    <w:rsid w:val="00225917"/>
    <w:rsid w:val="00225998"/>
    <w:rsid w:val="00225C66"/>
    <w:rsid w:val="00225CA0"/>
    <w:rsid w:val="00225D80"/>
    <w:rsid w:val="00225E4B"/>
    <w:rsid w:val="00226043"/>
    <w:rsid w:val="002260A1"/>
    <w:rsid w:val="0022627D"/>
    <w:rsid w:val="00226DDE"/>
    <w:rsid w:val="002273A8"/>
    <w:rsid w:val="00227417"/>
    <w:rsid w:val="002274B8"/>
    <w:rsid w:val="002278CD"/>
    <w:rsid w:val="00227B6C"/>
    <w:rsid w:val="00227BD1"/>
    <w:rsid w:val="00227E1A"/>
    <w:rsid w:val="00230337"/>
    <w:rsid w:val="002304E2"/>
    <w:rsid w:val="00230832"/>
    <w:rsid w:val="00230FF8"/>
    <w:rsid w:val="00231235"/>
    <w:rsid w:val="00231455"/>
    <w:rsid w:val="002314B4"/>
    <w:rsid w:val="0023185D"/>
    <w:rsid w:val="00231A4B"/>
    <w:rsid w:val="00231AB1"/>
    <w:rsid w:val="00231C5B"/>
    <w:rsid w:val="00231C77"/>
    <w:rsid w:val="00231E24"/>
    <w:rsid w:val="002324E9"/>
    <w:rsid w:val="0023266C"/>
    <w:rsid w:val="00232D2E"/>
    <w:rsid w:val="0023338F"/>
    <w:rsid w:val="00233418"/>
    <w:rsid w:val="00233583"/>
    <w:rsid w:val="00233B29"/>
    <w:rsid w:val="00233DEC"/>
    <w:rsid w:val="00234436"/>
    <w:rsid w:val="002347F7"/>
    <w:rsid w:val="0023492F"/>
    <w:rsid w:val="00234A15"/>
    <w:rsid w:val="00234F54"/>
    <w:rsid w:val="00234FD2"/>
    <w:rsid w:val="002351E8"/>
    <w:rsid w:val="00235571"/>
    <w:rsid w:val="00235712"/>
    <w:rsid w:val="00235B7D"/>
    <w:rsid w:val="00235BB1"/>
    <w:rsid w:val="00235CFC"/>
    <w:rsid w:val="00235FBF"/>
    <w:rsid w:val="0023618D"/>
    <w:rsid w:val="002362E0"/>
    <w:rsid w:val="0023666D"/>
    <w:rsid w:val="00236874"/>
    <w:rsid w:val="0023691E"/>
    <w:rsid w:val="00236D51"/>
    <w:rsid w:val="00236DC8"/>
    <w:rsid w:val="00236E34"/>
    <w:rsid w:val="0023711F"/>
    <w:rsid w:val="00237125"/>
    <w:rsid w:val="00237184"/>
    <w:rsid w:val="002372B8"/>
    <w:rsid w:val="002373CA"/>
    <w:rsid w:val="0023741A"/>
    <w:rsid w:val="002374EB"/>
    <w:rsid w:val="002374FD"/>
    <w:rsid w:val="002374FE"/>
    <w:rsid w:val="0023762E"/>
    <w:rsid w:val="00237A91"/>
    <w:rsid w:val="00237F0F"/>
    <w:rsid w:val="002402E4"/>
    <w:rsid w:val="00240528"/>
    <w:rsid w:val="002405C3"/>
    <w:rsid w:val="002406A5"/>
    <w:rsid w:val="00240843"/>
    <w:rsid w:val="00240DC4"/>
    <w:rsid w:val="002412EB"/>
    <w:rsid w:val="0024188F"/>
    <w:rsid w:val="00241ACE"/>
    <w:rsid w:val="00241D2D"/>
    <w:rsid w:val="002423F2"/>
    <w:rsid w:val="0024241C"/>
    <w:rsid w:val="002424F3"/>
    <w:rsid w:val="00242A03"/>
    <w:rsid w:val="00242B6F"/>
    <w:rsid w:val="00242C98"/>
    <w:rsid w:val="00242F5F"/>
    <w:rsid w:val="00242F9F"/>
    <w:rsid w:val="002432CA"/>
    <w:rsid w:val="00243E70"/>
    <w:rsid w:val="00243F16"/>
    <w:rsid w:val="00244096"/>
    <w:rsid w:val="002440C8"/>
    <w:rsid w:val="002448A0"/>
    <w:rsid w:val="00244EF9"/>
    <w:rsid w:val="0024526D"/>
    <w:rsid w:val="002454F9"/>
    <w:rsid w:val="002458E5"/>
    <w:rsid w:val="00245B37"/>
    <w:rsid w:val="00245CB0"/>
    <w:rsid w:val="00245CE5"/>
    <w:rsid w:val="00246122"/>
    <w:rsid w:val="0024655C"/>
    <w:rsid w:val="0024693D"/>
    <w:rsid w:val="0024728A"/>
    <w:rsid w:val="00247360"/>
    <w:rsid w:val="002474A8"/>
    <w:rsid w:val="00247AB6"/>
    <w:rsid w:val="00250039"/>
    <w:rsid w:val="002500F5"/>
    <w:rsid w:val="002501A6"/>
    <w:rsid w:val="00250234"/>
    <w:rsid w:val="002505C1"/>
    <w:rsid w:val="00250811"/>
    <w:rsid w:val="00250944"/>
    <w:rsid w:val="00250C20"/>
    <w:rsid w:val="00250C57"/>
    <w:rsid w:val="00250D2A"/>
    <w:rsid w:val="00250D85"/>
    <w:rsid w:val="00250EAF"/>
    <w:rsid w:val="0025115E"/>
    <w:rsid w:val="0025121A"/>
    <w:rsid w:val="00251578"/>
    <w:rsid w:val="002515D0"/>
    <w:rsid w:val="00251E4C"/>
    <w:rsid w:val="00251F55"/>
    <w:rsid w:val="0025255C"/>
    <w:rsid w:val="00252588"/>
    <w:rsid w:val="00252881"/>
    <w:rsid w:val="00252F19"/>
    <w:rsid w:val="0025319A"/>
    <w:rsid w:val="00253468"/>
    <w:rsid w:val="00253DFE"/>
    <w:rsid w:val="00254080"/>
    <w:rsid w:val="002543FA"/>
    <w:rsid w:val="00254A3B"/>
    <w:rsid w:val="00254BD6"/>
    <w:rsid w:val="00254CDE"/>
    <w:rsid w:val="00254F0D"/>
    <w:rsid w:val="00254F81"/>
    <w:rsid w:val="0025506D"/>
    <w:rsid w:val="00255284"/>
    <w:rsid w:val="00255363"/>
    <w:rsid w:val="0025568B"/>
    <w:rsid w:val="00255AA2"/>
    <w:rsid w:val="00255ADA"/>
    <w:rsid w:val="00255C78"/>
    <w:rsid w:val="00255D0D"/>
    <w:rsid w:val="00255DC2"/>
    <w:rsid w:val="00255F3B"/>
    <w:rsid w:val="00256299"/>
    <w:rsid w:val="00256830"/>
    <w:rsid w:val="00256A9A"/>
    <w:rsid w:val="002571E0"/>
    <w:rsid w:val="002573D3"/>
    <w:rsid w:val="002578F3"/>
    <w:rsid w:val="00257E2F"/>
    <w:rsid w:val="002607AC"/>
    <w:rsid w:val="00260B3E"/>
    <w:rsid w:val="00260C01"/>
    <w:rsid w:val="00261183"/>
    <w:rsid w:val="00261511"/>
    <w:rsid w:val="002617CC"/>
    <w:rsid w:val="002617F1"/>
    <w:rsid w:val="0026180A"/>
    <w:rsid w:val="00261A77"/>
    <w:rsid w:val="00261C89"/>
    <w:rsid w:val="00261F57"/>
    <w:rsid w:val="0026239B"/>
    <w:rsid w:val="002623AF"/>
    <w:rsid w:val="002625F0"/>
    <w:rsid w:val="00262B6A"/>
    <w:rsid w:val="00262E8F"/>
    <w:rsid w:val="00262F1C"/>
    <w:rsid w:val="00263015"/>
    <w:rsid w:val="0026313A"/>
    <w:rsid w:val="0026348F"/>
    <w:rsid w:val="002635BA"/>
    <w:rsid w:val="00263754"/>
    <w:rsid w:val="00263CBB"/>
    <w:rsid w:val="00263D06"/>
    <w:rsid w:val="002642CE"/>
    <w:rsid w:val="002644BE"/>
    <w:rsid w:val="00264501"/>
    <w:rsid w:val="00264621"/>
    <w:rsid w:val="00264622"/>
    <w:rsid w:val="00264643"/>
    <w:rsid w:val="002646EF"/>
    <w:rsid w:val="002648C1"/>
    <w:rsid w:val="00264BB4"/>
    <w:rsid w:val="00264FC7"/>
    <w:rsid w:val="00265014"/>
    <w:rsid w:val="002650B0"/>
    <w:rsid w:val="00265196"/>
    <w:rsid w:val="002652C2"/>
    <w:rsid w:val="00265546"/>
    <w:rsid w:val="00265717"/>
    <w:rsid w:val="0026572C"/>
    <w:rsid w:val="00265C43"/>
    <w:rsid w:val="00265C72"/>
    <w:rsid w:val="00265D2C"/>
    <w:rsid w:val="00266263"/>
    <w:rsid w:val="002666D1"/>
    <w:rsid w:val="00266781"/>
    <w:rsid w:val="00266A75"/>
    <w:rsid w:val="00266B0A"/>
    <w:rsid w:val="00266DF3"/>
    <w:rsid w:val="002671E1"/>
    <w:rsid w:val="002673C1"/>
    <w:rsid w:val="002676CE"/>
    <w:rsid w:val="0026788F"/>
    <w:rsid w:val="002678D6"/>
    <w:rsid w:val="00267EFC"/>
    <w:rsid w:val="00267FB5"/>
    <w:rsid w:val="002700CB"/>
    <w:rsid w:val="00270372"/>
    <w:rsid w:val="00270403"/>
    <w:rsid w:val="0027069B"/>
    <w:rsid w:val="002707AE"/>
    <w:rsid w:val="00270A68"/>
    <w:rsid w:val="00270D68"/>
    <w:rsid w:val="00270E08"/>
    <w:rsid w:val="00271044"/>
    <w:rsid w:val="0027161C"/>
    <w:rsid w:val="00271838"/>
    <w:rsid w:val="00271883"/>
    <w:rsid w:val="002719F3"/>
    <w:rsid w:val="00271A3F"/>
    <w:rsid w:val="00271D09"/>
    <w:rsid w:val="00271FE7"/>
    <w:rsid w:val="00272CC3"/>
    <w:rsid w:val="00272E08"/>
    <w:rsid w:val="00272EEE"/>
    <w:rsid w:val="00272FD1"/>
    <w:rsid w:val="00273109"/>
    <w:rsid w:val="00273147"/>
    <w:rsid w:val="00273386"/>
    <w:rsid w:val="00273659"/>
    <w:rsid w:val="00273866"/>
    <w:rsid w:val="002738AB"/>
    <w:rsid w:val="00273945"/>
    <w:rsid w:val="002739F1"/>
    <w:rsid w:val="00273F4F"/>
    <w:rsid w:val="002741E5"/>
    <w:rsid w:val="002746D3"/>
    <w:rsid w:val="002748AE"/>
    <w:rsid w:val="00274BFF"/>
    <w:rsid w:val="00274D76"/>
    <w:rsid w:val="00274F22"/>
    <w:rsid w:val="0027522C"/>
    <w:rsid w:val="00275943"/>
    <w:rsid w:val="00275A04"/>
    <w:rsid w:val="00275E36"/>
    <w:rsid w:val="0027607C"/>
    <w:rsid w:val="002760C8"/>
    <w:rsid w:val="00276334"/>
    <w:rsid w:val="002764A4"/>
    <w:rsid w:val="00276574"/>
    <w:rsid w:val="002769D1"/>
    <w:rsid w:val="00276BAE"/>
    <w:rsid w:val="00276BDE"/>
    <w:rsid w:val="00276C15"/>
    <w:rsid w:val="00276D6E"/>
    <w:rsid w:val="0027761B"/>
    <w:rsid w:val="00277816"/>
    <w:rsid w:val="002778BD"/>
    <w:rsid w:val="002778C2"/>
    <w:rsid w:val="00277C09"/>
    <w:rsid w:val="00277DE0"/>
    <w:rsid w:val="00280242"/>
    <w:rsid w:val="00280433"/>
    <w:rsid w:val="0028050E"/>
    <w:rsid w:val="0028052B"/>
    <w:rsid w:val="0028057B"/>
    <w:rsid w:val="00280691"/>
    <w:rsid w:val="0028078E"/>
    <w:rsid w:val="00280992"/>
    <w:rsid w:val="00280B70"/>
    <w:rsid w:val="00280E6E"/>
    <w:rsid w:val="00280F00"/>
    <w:rsid w:val="0028122B"/>
    <w:rsid w:val="002813BC"/>
    <w:rsid w:val="00281523"/>
    <w:rsid w:val="002815A7"/>
    <w:rsid w:val="002815CB"/>
    <w:rsid w:val="00281944"/>
    <w:rsid w:val="002819C6"/>
    <w:rsid w:val="00281A9A"/>
    <w:rsid w:val="00281D84"/>
    <w:rsid w:val="00281DFA"/>
    <w:rsid w:val="00281FD9"/>
    <w:rsid w:val="002825AE"/>
    <w:rsid w:val="0028271F"/>
    <w:rsid w:val="002827EA"/>
    <w:rsid w:val="00282A9E"/>
    <w:rsid w:val="00282B3B"/>
    <w:rsid w:val="00282D90"/>
    <w:rsid w:val="00282F17"/>
    <w:rsid w:val="002833FB"/>
    <w:rsid w:val="00283514"/>
    <w:rsid w:val="00283B4A"/>
    <w:rsid w:val="00284451"/>
    <w:rsid w:val="002845B4"/>
    <w:rsid w:val="0028468C"/>
    <w:rsid w:val="002846A4"/>
    <w:rsid w:val="00284924"/>
    <w:rsid w:val="00284A61"/>
    <w:rsid w:val="00284FCF"/>
    <w:rsid w:val="0028508B"/>
    <w:rsid w:val="002850D7"/>
    <w:rsid w:val="00285790"/>
    <w:rsid w:val="00285A37"/>
    <w:rsid w:val="0028617E"/>
    <w:rsid w:val="00286330"/>
    <w:rsid w:val="00286629"/>
    <w:rsid w:val="002868A3"/>
    <w:rsid w:val="00286B02"/>
    <w:rsid w:val="00286EAA"/>
    <w:rsid w:val="00286F03"/>
    <w:rsid w:val="00287506"/>
    <w:rsid w:val="00287797"/>
    <w:rsid w:val="00287B14"/>
    <w:rsid w:val="00287E34"/>
    <w:rsid w:val="0029002E"/>
    <w:rsid w:val="00290265"/>
    <w:rsid w:val="00290375"/>
    <w:rsid w:val="00290402"/>
    <w:rsid w:val="0029041F"/>
    <w:rsid w:val="00290575"/>
    <w:rsid w:val="002905AC"/>
    <w:rsid w:val="00290652"/>
    <w:rsid w:val="00290BA3"/>
    <w:rsid w:val="00290EFD"/>
    <w:rsid w:val="0029149C"/>
    <w:rsid w:val="00291985"/>
    <w:rsid w:val="00291A93"/>
    <w:rsid w:val="00291F5A"/>
    <w:rsid w:val="00292193"/>
    <w:rsid w:val="002922A0"/>
    <w:rsid w:val="00292499"/>
    <w:rsid w:val="00292636"/>
    <w:rsid w:val="002928D5"/>
    <w:rsid w:val="00292CB9"/>
    <w:rsid w:val="00292CF7"/>
    <w:rsid w:val="00293030"/>
    <w:rsid w:val="00293289"/>
    <w:rsid w:val="00293341"/>
    <w:rsid w:val="00293663"/>
    <w:rsid w:val="002936E2"/>
    <w:rsid w:val="00293B17"/>
    <w:rsid w:val="00293CD2"/>
    <w:rsid w:val="00293EC1"/>
    <w:rsid w:val="002942F5"/>
    <w:rsid w:val="00294341"/>
    <w:rsid w:val="002943B6"/>
    <w:rsid w:val="00294ED1"/>
    <w:rsid w:val="0029515C"/>
    <w:rsid w:val="0029534F"/>
    <w:rsid w:val="002956F2"/>
    <w:rsid w:val="00295895"/>
    <w:rsid w:val="00296126"/>
    <w:rsid w:val="00296442"/>
    <w:rsid w:val="00296553"/>
    <w:rsid w:val="002965AB"/>
    <w:rsid w:val="002969B6"/>
    <w:rsid w:val="00296AB7"/>
    <w:rsid w:val="00296C97"/>
    <w:rsid w:val="00296D8A"/>
    <w:rsid w:val="002970FD"/>
    <w:rsid w:val="0029773B"/>
    <w:rsid w:val="00297760"/>
    <w:rsid w:val="0029783F"/>
    <w:rsid w:val="002979A0"/>
    <w:rsid w:val="00297B01"/>
    <w:rsid w:val="002987FD"/>
    <w:rsid w:val="002A0030"/>
    <w:rsid w:val="002A009F"/>
    <w:rsid w:val="002A00A0"/>
    <w:rsid w:val="002A025C"/>
    <w:rsid w:val="002A0A9B"/>
    <w:rsid w:val="002A0B6C"/>
    <w:rsid w:val="002A1410"/>
    <w:rsid w:val="002A1BEA"/>
    <w:rsid w:val="002A1C3B"/>
    <w:rsid w:val="002A1D83"/>
    <w:rsid w:val="002A1DAF"/>
    <w:rsid w:val="002A1FCE"/>
    <w:rsid w:val="002A209F"/>
    <w:rsid w:val="002A20BF"/>
    <w:rsid w:val="002A21EB"/>
    <w:rsid w:val="002A2418"/>
    <w:rsid w:val="002A25CC"/>
    <w:rsid w:val="002A28BA"/>
    <w:rsid w:val="002A299B"/>
    <w:rsid w:val="002A29D5"/>
    <w:rsid w:val="002A2BD1"/>
    <w:rsid w:val="002A2BF3"/>
    <w:rsid w:val="002A2E38"/>
    <w:rsid w:val="002A2EA8"/>
    <w:rsid w:val="002A3285"/>
    <w:rsid w:val="002A32FA"/>
    <w:rsid w:val="002A348A"/>
    <w:rsid w:val="002A394D"/>
    <w:rsid w:val="002A44D1"/>
    <w:rsid w:val="002A4DD2"/>
    <w:rsid w:val="002A506B"/>
    <w:rsid w:val="002A5146"/>
    <w:rsid w:val="002A526B"/>
    <w:rsid w:val="002A54C7"/>
    <w:rsid w:val="002A5762"/>
    <w:rsid w:val="002A5773"/>
    <w:rsid w:val="002A593E"/>
    <w:rsid w:val="002A5AC2"/>
    <w:rsid w:val="002A61CE"/>
    <w:rsid w:val="002A620D"/>
    <w:rsid w:val="002A6366"/>
    <w:rsid w:val="002A646C"/>
    <w:rsid w:val="002A66DA"/>
    <w:rsid w:val="002A68B6"/>
    <w:rsid w:val="002A6C8A"/>
    <w:rsid w:val="002A6FDD"/>
    <w:rsid w:val="002A71C0"/>
    <w:rsid w:val="002A72A1"/>
    <w:rsid w:val="002A747C"/>
    <w:rsid w:val="002A79AE"/>
    <w:rsid w:val="002B0077"/>
    <w:rsid w:val="002B0129"/>
    <w:rsid w:val="002B0396"/>
    <w:rsid w:val="002B05C7"/>
    <w:rsid w:val="002B0FB7"/>
    <w:rsid w:val="002B1194"/>
    <w:rsid w:val="002B1439"/>
    <w:rsid w:val="002B16FE"/>
    <w:rsid w:val="002B1ECD"/>
    <w:rsid w:val="002B1FD0"/>
    <w:rsid w:val="002B23E5"/>
    <w:rsid w:val="002B2591"/>
    <w:rsid w:val="002B25A9"/>
    <w:rsid w:val="002B2659"/>
    <w:rsid w:val="002B2A96"/>
    <w:rsid w:val="002B2CB4"/>
    <w:rsid w:val="002B3039"/>
    <w:rsid w:val="002B30A4"/>
    <w:rsid w:val="002B31E4"/>
    <w:rsid w:val="002B3370"/>
    <w:rsid w:val="002B3384"/>
    <w:rsid w:val="002B4097"/>
    <w:rsid w:val="002B43DA"/>
    <w:rsid w:val="002B44BF"/>
    <w:rsid w:val="002B44DE"/>
    <w:rsid w:val="002B48E1"/>
    <w:rsid w:val="002B48ED"/>
    <w:rsid w:val="002B5046"/>
    <w:rsid w:val="002B56C1"/>
    <w:rsid w:val="002B5C69"/>
    <w:rsid w:val="002B6B91"/>
    <w:rsid w:val="002B6CB1"/>
    <w:rsid w:val="002B7033"/>
    <w:rsid w:val="002B713C"/>
    <w:rsid w:val="002B733E"/>
    <w:rsid w:val="002B73C8"/>
    <w:rsid w:val="002B75E1"/>
    <w:rsid w:val="002B77AC"/>
    <w:rsid w:val="002B7957"/>
    <w:rsid w:val="002B79C3"/>
    <w:rsid w:val="002B79EA"/>
    <w:rsid w:val="002B7AC5"/>
    <w:rsid w:val="002B7DF2"/>
    <w:rsid w:val="002C0492"/>
    <w:rsid w:val="002C052C"/>
    <w:rsid w:val="002C059D"/>
    <w:rsid w:val="002C065E"/>
    <w:rsid w:val="002C07EA"/>
    <w:rsid w:val="002C0BE8"/>
    <w:rsid w:val="002C0D59"/>
    <w:rsid w:val="002C0FE0"/>
    <w:rsid w:val="002C134D"/>
    <w:rsid w:val="002C1AE5"/>
    <w:rsid w:val="002C1CAD"/>
    <w:rsid w:val="002C2C1F"/>
    <w:rsid w:val="002C2DDC"/>
    <w:rsid w:val="002C2E84"/>
    <w:rsid w:val="002C2FCA"/>
    <w:rsid w:val="002C3013"/>
    <w:rsid w:val="002C314D"/>
    <w:rsid w:val="002C36F5"/>
    <w:rsid w:val="002C3719"/>
    <w:rsid w:val="002C3B55"/>
    <w:rsid w:val="002C3D04"/>
    <w:rsid w:val="002C4920"/>
    <w:rsid w:val="002C4C90"/>
    <w:rsid w:val="002C4CBA"/>
    <w:rsid w:val="002C501C"/>
    <w:rsid w:val="002C5036"/>
    <w:rsid w:val="002C5071"/>
    <w:rsid w:val="002C51C0"/>
    <w:rsid w:val="002C57A9"/>
    <w:rsid w:val="002C5834"/>
    <w:rsid w:val="002C5857"/>
    <w:rsid w:val="002C5865"/>
    <w:rsid w:val="002C5AF4"/>
    <w:rsid w:val="002C5B83"/>
    <w:rsid w:val="002C5C1B"/>
    <w:rsid w:val="002C5C25"/>
    <w:rsid w:val="002C5CE4"/>
    <w:rsid w:val="002C5F19"/>
    <w:rsid w:val="002C605C"/>
    <w:rsid w:val="002C60B5"/>
    <w:rsid w:val="002C630C"/>
    <w:rsid w:val="002C683A"/>
    <w:rsid w:val="002C6A73"/>
    <w:rsid w:val="002C6AEC"/>
    <w:rsid w:val="002C7007"/>
    <w:rsid w:val="002C70E2"/>
    <w:rsid w:val="002C7485"/>
    <w:rsid w:val="002C7502"/>
    <w:rsid w:val="002C7923"/>
    <w:rsid w:val="002C7F03"/>
    <w:rsid w:val="002D0111"/>
    <w:rsid w:val="002D0488"/>
    <w:rsid w:val="002D0559"/>
    <w:rsid w:val="002D07A2"/>
    <w:rsid w:val="002D0A93"/>
    <w:rsid w:val="002D0B57"/>
    <w:rsid w:val="002D0B9D"/>
    <w:rsid w:val="002D0C33"/>
    <w:rsid w:val="002D14EC"/>
    <w:rsid w:val="002D185C"/>
    <w:rsid w:val="002D192F"/>
    <w:rsid w:val="002D1934"/>
    <w:rsid w:val="002D1957"/>
    <w:rsid w:val="002D1978"/>
    <w:rsid w:val="002D1A9D"/>
    <w:rsid w:val="002D218E"/>
    <w:rsid w:val="002D2523"/>
    <w:rsid w:val="002D2864"/>
    <w:rsid w:val="002D32E1"/>
    <w:rsid w:val="002D3412"/>
    <w:rsid w:val="002D346F"/>
    <w:rsid w:val="002D3485"/>
    <w:rsid w:val="002D3497"/>
    <w:rsid w:val="002D34B9"/>
    <w:rsid w:val="002D3683"/>
    <w:rsid w:val="002D3695"/>
    <w:rsid w:val="002D373D"/>
    <w:rsid w:val="002D381F"/>
    <w:rsid w:val="002D38F6"/>
    <w:rsid w:val="002D422B"/>
    <w:rsid w:val="002D424E"/>
    <w:rsid w:val="002D4256"/>
    <w:rsid w:val="002D440B"/>
    <w:rsid w:val="002D454B"/>
    <w:rsid w:val="002D45A2"/>
    <w:rsid w:val="002D4B47"/>
    <w:rsid w:val="002D5143"/>
    <w:rsid w:val="002D58AF"/>
    <w:rsid w:val="002D58E5"/>
    <w:rsid w:val="002D5978"/>
    <w:rsid w:val="002D5C6D"/>
    <w:rsid w:val="002D5D18"/>
    <w:rsid w:val="002D5D3B"/>
    <w:rsid w:val="002D5FC0"/>
    <w:rsid w:val="002D6230"/>
    <w:rsid w:val="002D62BE"/>
    <w:rsid w:val="002D6629"/>
    <w:rsid w:val="002D66B6"/>
    <w:rsid w:val="002D67B8"/>
    <w:rsid w:val="002D6D5C"/>
    <w:rsid w:val="002D6F56"/>
    <w:rsid w:val="002D70CB"/>
    <w:rsid w:val="002D7339"/>
    <w:rsid w:val="002D73BC"/>
    <w:rsid w:val="002D74E4"/>
    <w:rsid w:val="002D75B7"/>
    <w:rsid w:val="002D7661"/>
    <w:rsid w:val="002D76B6"/>
    <w:rsid w:val="002D77B9"/>
    <w:rsid w:val="002D7866"/>
    <w:rsid w:val="002D7918"/>
    <w:rsid w:val="002D7AA2"/>
    <w:rsid w:val="002D7C08"/>
    <w:rsid w:val="002D7CA2"/>
    <w:rsid w:val="002D7F43"/>
    <w:rsid w:val="002D7FD0"/>
    <w:rsid w:val="002E0176"/>
    <w:rsid w:val="002E0283"/>
    <w:rsid w:val="002E04D9"/>
    <w:rsid w:val="002E082F"/>
    <w:rsid w:val="002E0B8A"/>
    <w:rsid w:val="002E0C09"/>
    <w:rsid w:val="002E1193"/>
    <w:rsid w:val="002E12DD"/>
    <w:rsid w:val="002E1D0D"/>
    <w:rsid w:val="002E1D25"/>
    <w:rsid w:val="002E1E36"/>
    <w:rsid w:val="002E23C7"/>
    <w:rsid w:val="002E2EA7"/>
    <w:rsid w:val="002E2FAD"/>
    <w:rsid w:val="002E399D"/>
    <w:rsid w:val="002E40D4"/>
    <w:rsid w:val="002E45C9"/>
    <w:rsid w:val="002E464D"/>
    <w:rsid w:val="002E471B"/>
    <w:rsid w:val="002E48D1"/>
    <w:rsid w:val="002E48DD"/>
    <w:rsid w:val="002E4AD6"/>
    <w:rsid w:val="002E4B52"/>
    <w:rsid w:val="002E5015"/>
    <w:rsid w:val="002E55C9"/>
    <w:rsid w:val="002E55D8"/>
    <w:rsid w:val="002E55DB"/>
    <w:rsid w:val="002E5A67"/>
    <w:rsid w:val="002E5B24"/>
    <w:rsid w:val="002E5BBD"/>
    <w:rsid w:val="002E5CD2"/>
    <w:rsid w:val="002E5D31"/>
    <w:rsid w:val="002E5F4B"/>
    <w:rsid w:val="002E6012"/>
    <w:rsid w:val="002E6087"/>
    <w:rsid w:val="002E60D7"/>
    <w:rsid w:val="002E6280"/>
    <w:rsid w:val="002E6818"/>
    <w:rsid w:val="002E684E"/>
    <w:rsid w:val="002E68AC"/>
    <w:rsid w:val="002E6BD0"/>
    <w:rsid w:val="002E6C59"/>
    <w:rsid w:val="002E7044"/>
    <w:rsid w:val="002E70FA"/>
    <w:rsid w:val="002E746D"/>
    <w:rsid w:val="002E7559"/>
    <w:rsid w:val="002E77B6"/>
    <w:rsid w:val="002E77DC"/>
    <w:rsid w:val="002E77FF"/>
    <w:rsid w:val="002E7AD0"/>
    <w:rsid w:val="002E7B3F"/>
    <w:rsid w:val="002E7D7E"/>
    <w:rsid w:val="002E7DF6"/>
    <w:rsid w:val="002F00C9"/>
    <w:rsid w:val="002F01F7"/>
    <w:rsid w:val="002F01F8"/>
    <w:rsid w:val="002F0276"/>
    <w:rsid w:val="002F02FE"/>
    <w:rsid w:val="002F03BB"/>
    <w:rsid w:val="002F0701"/>
    <w:rsid w:val="002F0707"/>
    <w:rsid w:val="002F07E3"/>
    <w:rsid w:val="002F09CE"/>
    <w:rsid w:val="002F0BC0"/>
    <w:rsid w:val="002F0BC8"/>
    <w:rsid w:val="002F0C89"/>
    <w:rsid w:val="002F0DA1"/>
    <w:rsid w:val="002F0FC7"/>
    <w:rsid w:val="002F1129"/>
    <w:rsid w:val="002F11EC"/>
    <w:rsid w:val="002F14FD"/>
    <w:rsid w:val="002F161B"/>
    <w:rsid w:val="002F1C9F"/>
    <w:rsid w:val="002F1DCA"/>
    <w:rsid w:val="002F2513"/>
    <w:rsid w:val="002F2A6F"/>
    <w:rsid w:val="002F2B86"/>
    <w:rsid w:val="002F2C3D"/>
    <w:rsid w:val="002F2DFC"/>
    <w:rsid w:val="002F32E2"/>
    <w:rsid w:val="002F33FC"/>
    <w:rsid w:val="002F346C"/>
    <w:rsid w:val="002F372D"/>
    <w:rsid w:val="002F38DD"/>
    <w:rsid w:val="002F39CF"/>
    <w:rsid w:val="002F3C46"/>
    <w:rsid w:val="002F3D1F"/>
    <w:rsid w:val="002F3EA9"/>
    <w:rsid w:val="002F3FB3"/>
    <w:rsid w:val="002F3FEA"/>
    <w:rsid w:val="002F4886"/>
    <w:rsid w:val="002F4F82"/>
    <w:rsid w:val="002F5292"/>
    <w:rsid w:val="002F544F"/>
    <w:rsid w:val="002F5881"/>
    <w:rsid w:val="002F5B99"/>
    <w:rsid w:val="002F5E76"/>
    <w:rsid w:val="002F646A"/>
    <w:rsid w:val="002F6B2B"/>
    <w:rsid w:val="002F6CF5"/>
    <w:rsid w:val="002F6E08"/>
    <w:rsid w:val="002F7147"/>
    <w:rsid w:val="002F71BD"/>
    <w:rsid w:val="002F71E6"/>
    <w:rsid w:val="002F73EA"/>
    <w:rsid w:val="002F74B4"/>
    <w:rsid w:val="002F772F"/>
    <w:rsid w:val="002F7794"/>
    <w:rsid w:val="002F782D"/>
    <w:rsid w:val="002F786F"/>
    <w:rsid w:val="003005CE"/>
    <w:rsid w:val="00300AF8"/>
    <w:rsid w:val="00300B45"/>
    <w:rsid w:val="00300E05"/>
    <w:rsid w:val="00300E0A"/>
    <w:rsid w:val="00300E33"/>
    <w:rsid w:val="00300F7C"/>
    <w:rsid w:val="003010D4"/>
    <w:rsid w:val="00301196"/>
    <w:rsid w:val="0030123D"/>
    <w:rsid w:val="00301417"/>
    <w:rsid w:val="0030154E"/>
    <w:rsid w:val="003016A1"/>
    <w:rsid w:val="003016B2"/>
    <w:rsid w:val="00301743"/>
    <w:rsid w:val="0030199C"/>
    <w:rsid w:val="00301C62"/>
    <w:rsid w:val="003024A8"/>
    <w:rsid w:val="003024F5"/>
    <w:rsid w:val="00302571"/>
    <w:rsid w:val="00302576"/>
    <w:rsid w:val="003026CB"/>
    <w:rsid w:val="003027A3"/>
    <w:rsid w:val="00302A61"/>
    <w:rsid w:val="00302A72"/>
    <w:rsid w:val="00302AAC"/>
    <w:rsid w:val="00302ACF"/>
    <w:rsid w:val="00302ED5"/>
    <w:rsid w:val="00302F61"/>
    <w:rsid w:val="003031C1"/>
    <w:rsid w:val="00303492"/>
    <w:rsid w:val="003034B0"/>
    <w:rsid w:val="0030351D"/>
    <w:rsid w:val="00303664"/>
    <w:rsid w:val="0030387E"/>
    <w:rsid w:val="00303A47"/>
    <w:rsid w:val="00303BD1"/>
    <w:rsid w:val="00303C47"/>
    <w:rsid w:val="00303CAA"/>
    <w:rsid w:val="00303CC4"/>
    <w:rsid w:val="00303F93"/>
    <w:rsid w:val="003041E2"/>
    <w:rsid w:val="003043CF"/>
    <w:rsid w:val="003048B8"/>
    <w:rsid w:val="00304A4A"/>
    <w:rsid w:val="00304C8E"/>
    <w:rsid w:val="00304CFB"/>
    <w:rsid w:val="00304E3B"/>
    <w:rsid w:val="00305209"/>
    <w:rsid w:val="003057F1"/>
    <w:rsid w:val="00305889"/>
    <w:rsid w:val="00305A99"/>
    <w:rsid w:val="00305CC7"/>
    <w:rsid w:val="00305FA2"/>
    <w:rsid w:val="0030606D"/>
    <w:rsid w:val="0030608F"/>
    <w:rsid w:val="0030612D"/>
    <w:rsid w:val="00306447"/>
    <w:rsid w:val="00306575"/>
    <w:rsid w:val="003067D2"/>
    <w:rsid w:val="00306B9F"/>
    <w:rsid w:val="00306D0A"/>
    <w:rsid w:val="00306DF2"/>
    <w:rsid w:val="003072F6"/>
    <w:rsid w:val="00307678"/>
    <w:rsid w:val="0030790A"/>
    <w:rsid w:val="00307965"/>
    <w:rsid w:val="00307B20"/>
    <w:rsid w:val="00307BB7"/>
    <w:rsid w:val="00307D27"/>
    <w:rsid w:val="00310087"/>
    <w:rsid w:val="00310813"/>
    <w:rsid w:val="0031081F"/>
    <w:rsid w:val="00310949"/>
    <w:rsid w:val="00310C99"/>
    <w:rsid w:val="00310F25"/>
    <w:rsid w:val="00310F75"/>
    <w:rsid w:val="00310F96"/>
    <w:rsid w:val="00310FEC"/>
    <w:rsid w:val="003111C8"/>
    <w:rsid w:val="003115F8"/>
    <w:rsid w:val="0031170D"/>
    <w:rsid w:val="00311B50"/>
    <w:rsid w:val="00311BC0"/>
    <w:rsid w:val="00311D3B"/>
    <w:rsid w:val="00311D68"/>
    <w:rsid w:val="00311F36"/>
    <w:rsid w:val="00311F75"/>
    <w:rsid w:val="00311FB7"/>
    <w:rsid w:val="00311FB9"/>
    <w:rsid w:val="003124D1"/>
    <w:rsid w:val="003127ED"/>
    <w:rsid w:val="0031289A"/>
    <w:rsid w:val="00312A37"/>
    <w:rsid w:val="00313110"/>
    <w:rsid w:val="003131BD"/>
    <w:rsid w:val="0031342A"/>
    <w:rsid w:val="003137EB"/>
    <w:rsid w:val="0031388A"/>
    <w:rsid w:val="00313A35"/>
    <w:rsid w:val="00313CDE"/>
    <w:rsid w:val="00313D5A"/>
    <w:rsid w:val="00313D69"/>
    <w:rsid w:val="00313DFC"/>
    <w:rsid w:val="00314096"/>
    <w:rsid w:val="003146C0"/>
    <w:rsid w:val="003146F5"/>
    <w:rsid w:val="003149B6"/>
    <w:rsid w:val="00314AB4"/>
    <w:rsid w:val="00314E98"/>
    <w:rsid w:val="00315062"/>
    <w:rsid w:val="003151E5"/>
    <w:rsid w:val="003152EA"/>
    <w:rsid w:val="00315412"/>
    <w:rsid w:val="003155CA"/>
    <w:rsid w:val="00315A5E"/>
    <w:rsid w:val="00315E9B"/>
    <w:rsid w:val="00315F62"/>
    <w:rsid w:val="00316225"/>
    <w:rsid w:val="0031638C"/>
    <w:rsid w:val="0031645F"/>
    <w:rsid w:val="0031652F"/>
    <w:rsid w:val="0031670E"/>
    <w:rsid w:val="0031676F"/>
    <w:rsid w:val="003168BD"/>
    <w:rsid w:val="00316900"/>
    <w:rsid w:val="00316CB4"/>
    <w:rsid w:val="003172C7"/>
    <w:rsid w:val="0031735C"/>
    <w:rsid w:val="003174CF"/>
    <w:rsid w:val="00317D19"/>
    <w:rsid w:val="00317D90"/>
    <w:rsid w:val="0031DF3A"/>
    <w:rsid w:val="0032068A"/>
    <w:rsid w:val="0032083B"/>
    <w:rsid w:val="00320B10"/>
    <w:rsid w:val="00320B62"/>
    <w:rsid w:val="00320BB2"/>
    <w:rsid w:val="00320C26"/>
    <w:rsid w:val="00320D94"/>
    <w:rsid w:val="0032109E"/>
    <w:rsid w:val="003214E0"/>
    <w:rsid w:val="00321589"/>
    <w:rsid w:val="00321635"/>
    <w:rsid w:val="00321951"/>
    <w:rsid w:val="00322866"/>
    <w:rsid w:val="00322AEB"/>
    <w:rsid w:val="00322B9B"/>
    <w:rsid w:val="003230F0"/>
    <w:rsid w:val="0032364B"/>
    <w:rsid w:val="00323C4A"/>
    <w:rsid w:val="00323E9D"/>
    <w:rsid w:val="00324150"/>
    <w:rsid w:val="003242FC"/>
    <w:rsid w:val="00324438"/>
    <w:rsid w:val="003245E0"/>
    <w:rsid w:val="003246E1"/>
    <w:rsid w:val="00324971"/>
    <w:rsid w:val="003249A5"/>
    <w:rsid w:val="00324E7B"/>
    <w:rsid w:val="00324E84"/>
    <w:rsid w:val="00325140"/>
    <w:rsid w:val="003251E1"/>
    <w:rsid w:val="00325216"/>
    <w:rsid w:val="00325363"/>
    <w:rsid w:val="003253F2"/>
    <w:rsid w:val="0032565C"/>
    <w:rsid w:val="003258AD"/>
    <w:rsid w:val="00325D75"/>
    <w:rsid w:val="00325E9E"/>
    <w:rsid w:val="00325EAE"/>
    <w:rsid w:val="00325EB6"/>
    <w:rsid w:val="00325F51"/>
    <w:rsid w:val="0032679C"/>
    <w:rsid w:val="003268C7"/>
    <w:rsid w:val="0032691E"/>
    <w:rsid w:val="00326C04"/>
    <w:rsid w:val="00326C3E"/>
    <w:rsid w:val="00326C41"/>
    <w:rsid w:val="00327D0F"/>
    <w:rsid w:val="00327E8F"/>
    <w:rsid w:val="003302C7"/>
    <w:rsid w:val="0033040E"/>
    <w:rsid w:val="00330486"/>
    <w:rsid w:val="003304A5"/>
    <w:rsid w:val="003306A1"/>
    <w:rsid w:val="0033070C"/>
    <w:rsid w:val="0033087D"/>
    <w:rsid w:val="00330A63"/>
    <w:rsid w:val="00330C56"/>
    <w:rsid w:val="00330C5C"/>
    <w:rsid w:val="00330D0B"/>
    <w:rsid w:val="00330E33"/>
    <w:rsid w:val="00330EEA"/>
    <w:rsid w:val="003311A4"/>
    <w:rsid w:val="003315CE"/>
    <w:rsid w:val="0033176A"/>
    <w:rsid w:val="003318E5"/>
    <w:rsid w:val="00331EA4"/>
    <w:rsid w:val="003323BE"/>
    <w:rsid w:val="003327DB"/>
    <w:rsid w:val="00332A54"/>
    <w:rsid w:val="00332CE4"/>
    <w:rsid w:val="00332E11"/>
    <w:rsid w:val="003331E6"/>
    <w:rsid w:val="0033322F"/>
    <w:rsid w:val="003333FA"/>
    <w:rsid w:val="003334F9"/>
    <w:rsid w:val="00333624"/>
    <w:rsid w:val="00333894"/>
    <w:rsid w:val="003346AA"/>
    <w:rsid w:val="0033480F"/>
    <w:rsid w:val="00334F0A"/>
    <w:rsid w:val="00335243"/>
    <w:rsid w:val="0033544A"/>
    <w:rsid w:val="00335839"/>
    <w:rsid w:val="00335DAB"/>
    <w:rsid w:val="003360AE"/>
    <w:rsid w:val="003360B5"/>
    <w:rsid w:val="0033634D"/>
    <w:rsid w:val="00336360"/>
    <w:rsid w:val="0033669D"/>
    <w:rsid w:val="003366DA"/>
    <w:rsid w:val="0033673B"/>
    <w:rsid w:val="00336DD9"/>
    <w:rsid w:val="00336F43"/>
    <w:rsid w:val="0033726A"/>
    <w:rsid w:val="00337316"/>
    <w:rsid w:val="003375F2"/>
    <w:rsid w:val="003375F7"/>
    <w:rsid w:val="003376B2"/>
    <w:rsid w:val="003376B9"/>
    <w:rsid w:val="00337828"/>
    <w:rsid w:val="0033785F"/>
    <w:rsid w:val="003378FA"/>
    <w:rsid w:val="0033792F"/>
    <w:rsid w:val="0033798A"/>
    <w:rsid w:val="00337993"/>
    <w:rsid w:val="00337CD3"/>
    <w:rsid w:val="00337CE0"/>
    <w:rsid w:val="00337ED9"/>
    <w:rsid w:val="003404BC"/>
    <w:rsid w:val="003404E4"/>
    <w:rsid w:val="003405D1"/>
    <w:rsid w:val="003409FC"/>
    <w:rsid w:val="00340C5C"/>
    <w:rsid w:val="0034147F"/>
    <w:rsid w:val="00341494"/>
    <w:rsid w:val="00341722"/>
    <w:rsid w:val="0034190B"/>
    <w:rsid w:val="00341DFA"/>
    <w:rsid w:val="00341F26"/>
    <w:rsid w:val="003421A6"/>
    <w:rsid w:val="00342219"/>
    <w:rsid w:val="003422DB"/>
    <w:rsid w:val="00342345"/>
    <w:rsid w:val="003423C2"/>
    <w:rsid w:val="00342400"/>
    <w:rsid w:val="00342503"/>
    <w:rsid w:val="00342F29"/>
    <w:rsid w:val="00343027"/>
    <w:rsid w:val="003430D9"/>
    <w:rsid w:val="003430DE"/>
    <w:rsid w:val="0034315C"/>
    <w:rsid w:val="00343161"/>
    <w:rsid w:val="003431EC"/>
    <w:rsid w:val="00343284"/>
    <w:rsid w:val="003434A4"/>
    <w:rsid w:val="003434F2"/>
    <w:rsid w:val="0034353B"/>
    <w:rsid w:val="0034372E"/>
    <w:rsid w:val="003437A2"/>
    <w:rsid w:val="00343D01"/>
    <w:rsid w:val="003441B3"/>
    <w:rsid w:val="0034448A"/>
    <w:rsid w:val="003447A0"/>
    <w:rsid w:val="00344CC6"/>
    <w:rsid w:val="00344D16"/>
    <w:rsid w:val="00344FE4"/>
    <w:rsid w:val="00345177"/>
    <w:rsid w:val="003451E0"/>
    <w:rsid w:val="00345361"/>
    <w:rsid w:val="00345556"/>
    <w:rsid w:val="0034579E"/>
    <w:rsid w:val="003457E0"/>
    <w:rsid w:val="0034595C"/>
    <w:rsid w:val="00345C50"/>
    <w:rsid w:val="00345CC0"/>
    <w:rsid w:val="00345CEC"/>
    <w:rsid w:val="00346010"/>
    <w:rsid w:val="003460CE"/>
    <w:rsid w:val="003461B0"/>
    <w:rsid w:val="0034652B"/>
    <w:rsid w:val="003467CD"/>
    <w:rsid w:val="00346826"/>
    <w:rsid w:val="00346844"/>
    <w:rsid w:val="00346AD3"/>
    <w:rsid w:val="00346CA0"/>
    <w:rsid w:val="003473AE"/>
    <w:rsid w:val="00347433"/>
    <w:rsid w:val="00347636"/>
    <w:rsid w:val="00347F92"/>
    <w:rsid w:val="0035040D"/>
    <w:rsid w:val="00350420"/>
    <w:rsid w:val="00350B02"/>
    <w:rsid w:val="00350BDB"/>
    <w:rsid w:val="00350C5E"/>
    <w:rsid w:val="00350CD4"/>
    <w:rsid w:val="00350E47"/>
    <w:rsid w:val="00350F44"/>
    <w:rsid w:val="0035114F"/>
    <w:rsid w:val="00351279"/>
    <w:rsid w:val="00351496"/>
    <w:rsid w:val="0035156C"/>
    <w:rsid w:val="003515D8"/>
    <w:rsid w:val="003517DC"/>
    <w:rsid w:val="003518AE"/>
    <w:rsid w:val="00351C88"/>
    <w:rsid w:val="00352191"/>
    <w:rsid w:val="00352203"/>
    <w:rsid w:val="00352904"/>
    <w:rsid w:val="00352B1D"/>
    <w:rsid w:val="00352CFA"/>
    <w:rsid w:val="00353542"/>
    <w:rsid w:val="003535CE"/>
    <w:rsid w:val="00353F49"/>
    <w:rsid w:val="003544B4"/>
    <w:rsid w:val="003548DF"/>
    <w:rsid w:val="00354D3F"/>
    <w:rsid w:val="00354E2C"/>
    <w:rsid w:val="0035518C"/>
    <w:rsid w:val="0035519C"/>
    <w:rsid w:val="0035542F"/>
    <w:rsid w:val="00355558"/>
    <w:rsid w:val="00355629"/>
    <w:rsid w:val="003556FE"/>
    <w:rsid w:val="00355BFC"/>
    <w:rsid w:val="00355E0F"/>
    <w:rsid w:val="0035612A"/>
    <w:rsid w:val="00356190"/>
    <w:rsid w:val="003563C6"/>
    <w:rsid w:val="00356426"/>
    <w:rsid w:val="003565B1"/>
    <w:rsid w:val="00357076"/>
    <w:rsid w:val="003572A9"/>
    <w:rsid w:val="003574F3"/>
    <w:rsid w:val="00357CDD"/>
    <w:rsid w:val="00357F63"/>
    <w:rsid w:val="00357FC9"/>
    <w:rsid w:val="00357FCD"/>
    <w:rsid w:val="003600A1"/>
    <w:rsid w:val="003600CF"/>
    <w:rsid w:val="003601C4"/>
    <w:rsid w:val="00360280"/>
    <w:rsid w:val="003602F3"/>
    <w:rsid w:val="003605BD"/>
    <w:rsid w:val="0036099B"/>
    <w:rsid w:val="00360D75"/>
    <w:rsid w:val="00360DB5"/>
    <w:rsid w:val="00361006"/>
    <w:rsid w:val="00361712"/>
    <w:rsid w:val="0036187C"/>
    <w:rsid w:val="0036189F"/>
    <w:rsid w:val="00361D63"/>
    <w:rsid w:val="00361E1A"/>
    <w:rsid w:val="00362001"/>
    <w:rsid w:val="00362513"/>
    <w:rsid w:val="00362831"/>
    <w:rsid w:val="003628D2"/>
    <w:rsid w:val="00362DB1"/>
    <w:rsid w:val="00363160"/>
    <w:rsid w:val="00363538"/>
    <w:rsid w:val="00363886"/>
    <w:rsid w:val="0036396A"/>
    <w:rsid w:val="00363C2B"/>
    <w:rsid w:val="00363C2D"/>
    <w:rsid w:val="00363CEC"/>
    <w:rsid w:val="00363EA0"/>
    <w:rsid w:val="0036434F"/>
    <w:rsid w:val="00364493"/>
    <w:rsid w:val="0036470A"/>
    <w:rsid w:val="003651F0"/>
    <w:rsid w:val="00365349"/>
    <w:rsid w:val="003657EC"/>
    <w:rsid w:val="003657FB"/>
    <w:rsid w:val="00365902"/>
    <w:rsid w:val="00365E53"/>
    <w:rsid w:val="00365EF5"/>
    <w:rsid w:val="003667F5"/>
    <w:rsid w:val="00366A43"/>
    <w:rsid w:val="00366A48"/>
    <w:rsid w:val="003670E4"/>
    <w:rsid w:val="003671F7"/>
    <w:rsid w:val="003675A5"/>
    <w:rsid w:val="003678D6"/>
    <w:rsid w:val="00367988"/>
    <w:rsid w:val="00367F37"/>
    <w:rsid w:val="0037006B"/>
    <w:rsid w:val="0037068C"/>
    <w:rsid w:val="00370725"/>
    <w:rsid w:val="00370842"/>
    <w:rsid w:val="0037090E"/>
    <w:rsid w:val="00370E1B"/>
    <w:rsid w:val="00371B03"/>
    <w:rsid w:val="00372752"/>
    <w:rsid w:val="003728AA"/>
    <w:rsid w:val="00372B32"/>
    <w:rsid w:val="00373065"/>
    <w:rsid w:val="00373389"/>
    <w:rsid w:val="003733EF"/>
    <w:rsid w:val="00373975"/>
    <w:rsid w:val="00373B03"/>
    <w:rsid w:val="00373E19"/>
    <w:rsid w:val="00373FA8"/>
    <w:rsid w:val="00374463"/>
    <w:rsid w:val="003749D8"/>
    <w:rsid w:val="00374BA2"/>
    <w:rsid w:val="00374D84"/>
    <w:rsid w:val="00374FD2"/>
    <w:rsid w:val="00375A4F"/>
    <w:rsid w:val="00375FEF"/>
    <w:rsid w:val="0037602B"/>
    <w:rsid w:val="003760AA"/>
    <w:rsid w:val="00376128"/>
    <w:rsid w:val="0037631C"/>
    <w:rsid w:val="00376962"/>
    <w:rsid w:val="00376CDE"/>
    <w:rsid w:val="00376CF7"/>
    <w:rsid w:val="00377274"/>
    <w:rsid w:val="0037734D"/>
    <w:rsid w:val="00377426"/>
    <w:rsid w:val="00377979"/>
    <w:rsid w:val="00377B02"/>
    <w:rsid w:val="00377B39"/>
    <w:rsid w:val="00377B61"/>
    <w:rsid w:val="00377DA1"/>
    <w:rsid w:val="003800D5"/>
    <w:rsid w:val="00380286"/>
    <w:rsid w:val="0038040F"/>
    <w:rsid w:val="00380495"/>
    <w:rsid w:val="003808B8"/>
    <w:rsid w:val="0038110F"/>
    <w:rsid w:val="00381313"/>
    <w:rsid w:val="00381661"/>
    <w:rsid w:val="00381DDB"/>
    <w:rsid w:val="00381F0F"/>
    <w:rsid w:val="00382524"/>
    <w:rsid w:val="00382764"/>
    <w:rsid w:val="003828B5"/>
    <w:rsid w:val="00382ADF"/>
    <w:rsid w:val="00382D16"/>
    <w:rsid w:val="00382E8E"/>
    <w:rsid w:val="00383017"/>
    <w:rsid w:val="0038304C"/>
    <w:rsid w:val="0038309D"/>
    <w:rsid w:val="003835DE"/>
    <w:rsid w:val="0038365D"/>
    <w:rsid w:val="003836CF"/>
    <w:rsid w:val="003839B6"/>
    <w:rsid w:val="00383B0A"/>
    <w:rsid w:val="00383B6A"/>
    <w:rsid w:val="00383EA9"/>
    <w:rsid w:val="00384139"/>
    <w:rsid w:val="0038449B"/>
    <w:rsid w:val="003846CD"/>
    <w:rsid w:val="003849BD"/>
    <w:rsid w:val="00384D4F"/>
    <w:rsid w:val="003852EA"/>
    <w:rsid w:val="0038545A"/>
    <w:rsid w:val="0038558D"/>
    <w:rsid w:val="0038570D"/>
    <w:rsid w:val="003857AB"/>
    <w:rsid w:val="00385E2B"/>
    <w:rsid w:val="00385FF2"/>
    <w:rsid w:val="003862CE"/>
    <w:rsid w:val="00386451"/>
    <w:rsid w:val="003864AA"/>
    <w:rsid w:val="003864E6"/>
    <w:rsid w:val="0038660D"/>
    <w:rsid w:val="003867FE"/>
    <w:rsid w:val="00386A14"/>
    <w:rsid w:val="00386AB2"/>
    <w:rsid w:val="00386E11"/>
    <w:rsid w:val="00386E4E"/>
    <w:rsid w:val="00386EF8"/>
    <w:rsid w:val="00387022"/>
    <w:rsid w:val="00387039"/>
    <w:rsid w:val="003872F4"/>
    <w:rsid w:val="0038730D"/>
    <w:rsid w:val="00387446"/>
    <w:rsid w:val="0038767F"/>
    <w:rsid w:val="003878FF"/>
    <w:rsid w:val="00390033"/>
    <w:rsid w:val="00390056"/>
    <w:rsid w:val="00390605"/>
    <w:rsid w:val="00390E08"/>
    <w:rsid w:val="00390F96"/>
    <w:rsid w:val="00391594"/>
    <w:rsid w:val="003915AB"/>
    <w:rsid w:val="00391B04"/>
    <w:rsid w:val="00391EF3"/>
    <w:rsid w:val="00392086"/>
    <w:rsid w:val="00392806"/>
    <w:rsid w:val="00392858"/>
    <w:rsid w:val="00392958"/>
    <w:rsid w:val="00392F36"/>
    <w:rsid w:val="003935A6"/>
    <w:rsid w:val="00393A76"/>
    <w:rsid w:val="00393BC0"/>
    <w:rsid w:val="00393D4F"/>
    <w:rsid w:val="00393E04"/>
    <w:rsid w:val="00393F41"/>
    <w:rsid w:val="00393FE2"/>
    <w:rsid w:val="00394168"/>
    <w:rsid w:val="00394277"/>
    <w:rsid w:val="00394279"/>
    <w:rsid w:val="00395503"/>
    <w:rsid w:val="0039566A"/>
    <w:rsid w:val="00395B89"/>
    <w:rsid w:val="00395BC5"/>
    <w:rsid w:val="00395CBF"/>
    <w:rsid w:val="00396088"/>
    <w:rsid w:val="003960D6"/>
    <w:rsid w:val="0039627D"/>
    <w:rsid w:val="00396293"/>
    <w:rsid w:val="00396323"/>
    <w:rsid w:val="003966D0"/>
    <w:rsid w:val="003966E3"/>
    <w:rsid w:val="00396756"/>
    <w:rsid w:val="003967F4"/>
    <w:rsid w:val="00396B04"/>
    <w:rsid w:val="00396ED2"/>
    <w:rsid w:val="003972AB"/>
    <w:rsid w:val="0039737B"/>
    <w:rsid w:val="003976A6"/>
    <w:rsid w:val="00397936"/>
    <w:rsid w:val="00397DCA"/>
    <w:rsid w:val="00397F17"/>
    <w:rsid w:val="003A00E7"/>
    <w:rsid w:val="003A0173"/>
    <w:rsid w:val="003A021C"/>
    <w:rsid w:val="003A068B"/>
    <w:rsid w:val="003A07C8"/>
    <w:rsid w:val="003A0A24"/>
    <w:rsid w:val="003A0AF0"/>
    <w:rsid w:val="003A0B5F"/>
    <w:rsid w:val="003A1484"/>
    <w:rsid w:val="003A1513"/>
    <w:rsid w:val="003A1704"/>
    <w:rsid w:val="003A1E25"/>
    <w:rsid w:val="003A1E9B"/>
    <w:rsid w:val="003A1FC2"/>
    <w:rsid w:val="003A20D2"/>
    <w:rsid w:val="003A20E1"/>
    <w:rsid w:val="003A22C7"/>
    <w:rsid w:val="003A2590"/>
    <w:rsid w:val="003A25A5"/>
    <w:rsid w:val="003A25B5"/>
    <w:rsid w:val="003A2882"/>
    <w:rsid w:val="003A29D3"/>
    <w:rsid w:val="003A2A2A"/>
    <w:rsid w:val="003A2CA7"/>
    <w:rsid w:val="003A339E"/>
    <w:rsid w:val="003A36B9"/>
    <w:rsid w:val="003A3A6B"/>
    <w:rsid w:val="003A3D5C"/>
    <w:rsid w:val="003A3FF2"/>
    <w:rsid w:val="003A439D"/>
    <w:rsid w:val="003A48A6"/>
    <w:rsid w:val="003A4CB4"/>
    <w:rsid w:val="003A50E4"/>
    <w:rsid w:val="003A5A6D"/>
    <w:rsid w:val="003A6544"/>
    <w:rsid w:val="003A6597"/>
    <w:rsid w:val="003A66B5"/>
    <w:rsid w:val="003A6723"/>
    <w:rsid w:val="003A6796"/>
    <w:rsid w:val="003A69EC"/>
    <w:rsid w:val="003A75E1"/>
    <w:rsid w:val="003A7702"/>
    <w:rsid w:val="003A771B"/>
    <w:rsid w:val="003A787C"/>
    <w:rsid w:val="003A7BA5"/>
    <w:rsid w:val="003A7DFB"/>
    <w:rsid w:val="003A7EB1"/>
    <w:rsid w:val="003A7EE5"/>
    <w:rsid w:val="003B0031"/>
    <w:rsid w:val="003B04FB"/>
    <w:rsid w:val="003B0648"/>
    <w:rsid w:val="003B072E"/>
    <w:rsid w:val="003B0C67"/>
    <w:rsid w:val="003B0F2B"/>
    <w:rsid w:val="003B0F9E"/>
    <w:rsid w:val="003B13C3"/>
    <w:rsid w:val="003B14CE"/>
    <w:rsid w:val="003B1523"/>
    <w:rsid w:val="003B1A32"/>
    <w:rsid w:val="003B1E06"/>
    <w:rsid w:val="003B1FD3"/>
    <w:rsid w:val="003B221D"/>
    <w:rsid w:val="003B28D3"/>
    <w:rsid w:val="003B2BD2"/>
    <w:rsid w:val="003B2E08"/>
    <w:rsid w:val="003B31B5"/>
    <w:rsid w:val="003B321F"/>
    <w:rsid w:val="003B34D8"/>
    <w:rsid w:val="003B34F6"/>
    <w:rsid w:val="003B369A"/>
    <w:rsid w:val="003B386E"/>
    <w:rsid w:val="003B3890"/>
    <w:rsid w:val="003B3A9F"/>
    <w:rsid w:val="003B3B38"/>
    <w:rsid w:val="003B3C0A"/>
    <w:rsid w:val="003B3C9D"/>
    <w:rsid w:val="003B3EF3"/>
    <w:rsid w:val="003B429D"/>
    <w:rsid w:val="003B487A"/>
    <w:rsid w:val="003B52AB"/>
    <w:rsid w:val="003B52C9"/>
    <w:rsid w:val="003B5332"/>
    <w:rsid w:val="003B54F3"/>
    <w:rsid w:val="003B5B81"/>
    <w:rsid w:val="003B6046"/>
    <w:rsid w:val="003B6288"/>
    <w:rsid w:val="003B65BA"/>
    <w:rsid w:val="003B6775"/>
    <w:rsid w:val="003B6955"/>
    <w:rsid w:val="003B6977"/>
    <w:rsid w:val="003B6A72"/>
    <w:rsid w:val="003B6B4E"/>
    <w:rsid w:val="003B6C47"/>
    <w:rsid w:val="003B6D65"/>
    <w:rsid w:val="003B6F07"/>
    <w:rsid w:val="003B6FB4"/>
    <w:rsid w:val="003B72E8"/>
    <w:rsid w:val="003B74A1"/>
    <w:rsid w:val="003B74BF"/>
    <w:rsid w:val="003B760F"/>
    <w:rsid w:val="003B7A44"/>
    <w:rsid w:val="003B7EE6"/>
    <w:rsid w:val="003C0116"/>
    <w:rsid w:val="003C0614"/>
    <w:rsid w:val="003C0708"/>
    <w:rsid w:val="003C07ED"/>
    <w:rsid w:val="003C0818"/>
    <w:rsid w:val="003C0955"/>
    <w:rsid w:val="003C12B7"/>
    <w:rsid w:val="003C17A2"/>
    <w:rsid w:val="003C1CB5"/>
    <w:rsid w:val="003C2096"/>
    <w:rsid w:val="003C2323"/>
    <w:rsid w:val="003C2437"/>
    <w:rsid w:val="003C259E"/>
    <w:rsid w:val="003C2BCA"/>
    <w:rsid w:val="003C368A"/>
    <w:rsid w:val="003C3983"/>
    <w:rsid w:val="003C3D0E"/>
    <w:rsid w:val="003C42C4"/>
    <w:rsid w:val="003C4350"/>
    <w:rsid w:val="003C4419"/>
    <w:rsid w:val="003C462E"/>
    <w:rsid w:val="003C53B0"/>
    <w:rsid w:val="003C5A5F"/>
    <w:rsid w:val="003C5B2B"/>
    <w:rsid w:val="003C5CDA"/>
    <w:rsid w:val="003C5D49"/>
    <w:rsid w:val="003C5D76"/>
    <w:rsid w:val="003C636A"/>
    <w:rsid w:val="003C6694"/>
    <w:rsid w:val="003C68D6"/>
    <w:rsid w:val="003C6B0D"/>
    <w:rsid w:val="003C6DFF"/>
    <w:rsid w:val="003C6FAE"/>
    <w:rsid w:val="003C70E2"/>
    <w:rsid w:val="003C7512"/>
    <w:rsid w:val="003C7539"/>
    <w:rsid w:val="003C7681"/>
    <w:rsid w:val="003C793E"/>
    <w:rsid w:val="003C7A0C"/>
    <w:rsid w:val="003C7DAB"/>
    <w:rsid w:val="003C7E38"/>
    <w:rsid w:val="003D012D"/>
    <w:rsid w:val="003D03E2"/>
    <w:rsid w:val="003D066A"/>
    <w:rsid w:val="003D0E65"/>
    <w:rsid w:val="003D0E7A"/>
    <w:rsid w:val="003D103E"/>
    <w:rsid w:val="003D1204"/>
    <w:rsid w:val="003D1A5E"/>
    <w:rsid w:val="003D1ADF"/>
    <w:rsid w:val="003D1B30"/>
    <w:rsid w:val="003D1BFB"/>
    <w:rsid w:val="003D21FE"/>
    <w:rsid w:val="003D2744"/>
    <w:rsid w:val="003D2A84"/>
    <w:rsid w:val="003D2BC3"/>
    <w:rsid w:val="003D2DA1"/>
    <w:rsid w:val="003D3281"/>
    <w:rsid w:val="003D3325"/>
    <w:rsid w:val="003D3469"/>
    <w:rsid w:val="003D36A5"/>
    <w:rsid w:val="003D3777"/>
    <w:rsid w:val="003D3B3B"/>
    <w:rsid w:val="003D3BFC"/>
    <w:rsid w:val="003D3FA8"/>
    <w:rsid w:val="003D3FFF"/>
    <w:rsid w:val="003D407E"/>
    <w:rsid w:val="003D4227"/>
    <w:rsid w:val="003D4394"/>
    <w:rsid w:val="003D4777"/>
    <w:rsid w:val="003D47A4"/>
    <w:rsid w:val="003D47B9"/>
    <w:rsid w:val="003D4A2A"/>
    <w:rsid w:val="003D4BC5"/>
    <w:rsid w:val="003D4E84"/>
    <w:rsid w:val="003D5236"/>
    <w:rsid w:val="003D56C3"/>
    <w:rsid w:val="003D587A"/>
    <w:rsid w:val="003D58B4"/>
    <w:rsid w:val="003D58DD"/>
    <w:rsid w:val="003D5D15"/>
    <w:rsid w:val="003D5DBA"/>
    <w:rsid w:val="003D6078"/>
    <w:rsid w:val="003D619C"/>
    <w:rsid w:val="003D63BF"/>
    <w:rsid w:val="003D6647"/>
    <w:rsid w:val="003D69AF"/>
    <w:rsid w:val="003D7250"/>
    <w:rsid w:val="003D78E7"/>
    <w:rsid w:val="003D7997"/>
    <w:rsid w:val="003D7B9B"/>
    <w:rsid w:val="003D7BD4"/>
    <w:rsid w:val="003D7E80"/>
    <w:rsid w:val="003D7F19"/>
    <w:rsid w:val="003DD8F2"/>
    <w:rsid w:val="003E066C"/>
    <w:rsid w:val="003E073D"/>
    <w:rsid w:val="003E0907"/>
    <w:rsid w:val="003E0984"/>
    <w:rsid w:val="003E0E96"/>
    <w:rsid w:val="003E11C7"/>
    <w:rsid w:val="003E13AC"/>
    <w:rsid w:val="003E171B"/>
    <w:rsid w:val="003E1722"/>
    <w:rsid w:val="003E1755"/>
    <w:rsid w:val="003E194A"/>
    <w:rsid w:val="003E1953"/>
    <w:rsid w:val="003E1992"/>
    <w:rsid w:val="003E1C87"/>
    <w:rsid w:val="003E2449"/>
    <w:rsid w:val="003E271E"/>
    <w:rsid w:val="003E2728"/>
    <w:rsid w:val="003E27E4"/>
    <w:rsid w:val="003E2805"/>
    <w:rsid w:val="003E28D9"/>
    <w:rsid w:val="003E294F"/>
    <w:rsid w:val="003E3364"/>
    <w:rsid w:val="003E3550"/>
    <w:rsid w:val="003E3C67"/>
    <w:rsid w:val="003E3F25"/>
    <w:rsid w:val="003E4523"/>
    <w:rsid w:val="003E468D"/>
    <w:rsid w:val="003E4754"/>
    <w:rsid w:val="003E485B"/>
    <w:rsid w:val="003E4A31"/>
    <w:rsid w:val="003E4B82"/>
    <w:rsid w:val="003E4BB6"/>
    <w:rsid w:val="003E500E"/>
    <w:rsid w:val="003E5036"/>
    <w:rsid w:val="003E53AB"/>
    <w:rsid w:val="003E5583"/>
    <w:rsid w:val="003E562D"/>
    <w:rsid w:val="003E578B"/>
    <w:rsid w:val="003E57D8"/>
    <w:rsid w:val="003E5A8A"/>
    <w:rsid w:val="003E5B19"/>
    <w:rsid w:val="003E5F4F"/>
    <w:rsid w:val="003E613F"/>
    <w:rsid w:val="003E673C"/>
    <w:rsid w:val="003E6830"/>
    <w:rsid w:val="003E6B8B"/>
    <w:rsid w:val="003E6D3B"/>
    <w:rsid w:val="003E6E2A"/>
    <w:rsid w:val="003E6F78"/>
    <w:rsid w:val="003E6FBA"/>
    <w:rsid w:val="003E6FE7"/>
    <w:rsid w:val="003E70DD"/>
    <w:rsid w:val="003E7386"/>
    <w:rsid w:val="003E75E5"/>
    <w:rsid w:val="003E78BE"/>
    <w:rsid w:val="003E7AEE"/>
    <w:rsid w:val="003E7C35"/>
    <w:rsid w:val="003E7F0E"/>
    <w:rsid w:val="003E7FAF"/>
    <w:rsid w:val="003F02F3"/>
    <w:rsid w:val="003F0353"/>
    <w:rsid w:val="003F06EB"/>
    <w:rsid w:val="003F0F67"/>
    <w:rsid w:val="003F1465"/>
    <w:rsid w:val="003F1A78"/>
    <w:rsid w:val="003F1B7B"/>
    <w:rsid w:val="003F1EF4"/>
    <w:rsid w:val="003F1F00"/>
    <w:rsid w:val="003F24FA"/>
    <w:rsid w:val="003F2530"/>
    <w:rsid w:val="003F2789"/>
    <w:rsid w:val="003F2AFD"/>
    <w:rsid w:val="003F2D83"/>
    <w:rsid w:val="003F2E8C"/>
    <w:rsid w:val="003F3051"/>
    <w:rsid w:val="003F3A29"/>
    <w:rsid w:val="003F3B7A"/>
    <w:rsid w:val="003F3CCD"/>
    <w:rsid w:val="003F3D7D"/>
    <w:rsid w:val="003F3D84"/>
    <w:rsid w:val="003F3EA8"/>
    <w:rsid w:val="003F408F"/>
    <w:rsid w:val="003F4098"/>
    <w:rsid w:val="003F41FA"/>
    <w:rsid w:val="003F4B7B"/>
    <w:rsid w:val="003F4F72"/>
    <w:rsid w:val="003F5452"/>
    <w:rsid w:val="003F569D"/>
    <w:rsid w:val="003F584E"/>
    <w:rsid w:val="003F59C3"/>
    <w:rsid w:val="003F5AEA"/>
    <w:rsid w:val="003F5C0E"/>
    <w:rsid w:val="003F5C6A"/>
    <w:rsid w:val="003F5C7B"/>
    <w:rsid w:val="003F5C8D"/>
    <w:rsid w:val="003F6487"/>
    <w:rsid w:val="003F64EE"/>
    <w:rsid w:val="003F656E"/>
    <w:rsid w:val="003F681B"/>
    <w:rsid w:val="003F6BB1"/>
    <w:rsid w:val="003F6E88"/>
    <w:rsid w:val="003F6F45"/>
    <w:rsid w:val="003F7117"/>
    <w:rsid w:val="003F73D4"/>
    <w:rsid w:val="003F75A2"/>
    <w:rsid w:val="003F7FC1"/>
    <w:rsid w:val="00400145"/>
    <w:rsid w:val="00400953"/>
    <w:rsid w:val="00400DAF"/>
    <w:rsid w:val="00400F19"/>
    <w:rsid w:val="00400F56"/>
    <w:rsid w:val="004016D4"/>
    <w:rsid w:val="004016E0"/>
    <w:rsid w:val="0040173F"/>
    <w:rsid w:val="004018B5"/>
    <w:rsid w:val="00401906"/>
    <w:rsid w:val="00401A7F"/>
    <w:rsid w:val="00401D1C"/>
    <w:rsid w:val="00401DBA"/>
    <w:rsid w:val="00401DE5"/>
    <w:rsid w:val="00401E96"/>
    <w:rsid w:val="0040215B"/>
    <w:rsid w:val="004021F2"/>
    <w:rsid w:val="0040250E"/>
    <w:rsid w:val="0040250F"/>
    <w:rsid w:val="0040284F"/>
    <w:rsid w:val="004029C5"/>
    <w:rsid w:val="00402AA5"/>
    <w:rsid w:val="0040318A"/>
    <w:rsid w:val="00403223"/>
    <w:rsid w:val="00403709"/>
    <w:rsid w:val="00403864"/>
    <w:rsid w:val="00403C53"/>
    <w:rsid w:val="00403CDE"/>
    <w:rsid w:val="004040AA"/>
    <w:rsid w:val="004048EC"/>
    <w:rsid w:val="00404CAA"/>
    <w:rsid w:val="00404EF4"/>
    <w:rsid w:val="00404FBE"/>
    <w:rsid w:val="0040507A"/>
    <w:rsid w:val="00405195"/>
    <w:rsid w:val="004053CC"/>
    <w:rsid w:val="004054F8"/>
    <w:rsid w:val="0040550E"/>
    <w:rsid w:val="00405541"/>
    <w:rsid w:val="0040562D"/>
    <w:rsid w:val="0040583C"/>
    <w:rsid w:val="00405B5A"/>
    <w:rsid w:val="00405BDB"/>
    <w:rsid w:val="00405E6B"/>
    <w:rsid w:val="00405EB5"/>
    <w:rsid w:val="00406536"/>
    <w:rsid w:val="004068CF"/>
    <w:rsid w:val="004068F5"/>
    <w:rsid w:val="0040692C"/>
    <w:rsid w:val="00406964"/>
    <w:rsid w:val="00406B66"/>
    <w:rsid w:val="00406BCB"/>
    <w:rsid w:val="00406C19"/>
    <w:rsid w:val="00406CDB"/>
    <w:rsid w:val="00407089"/>
    <w:rsid w:val="00407152"/>
    <w:rsid w:val="00407937"/>
    <w:rsid w:val="00407D65"/>
    <w:rsid w:val="00407EBB"/>
    <w:rsid w:val="00410776"/>
    <w:rsid w:val="004109BB"/>
    <w:rsid w:val="00410B1F"/>
    <w:rsid w:val="00410B4F"/>
    <w:rsid w:val="00410B91"/>
    <w:rsid w:val="00410D71"/>
    <w:rsid w:val="00410FD1"/>
    <w:rsid w:val="004111C3"/>
    <w:rsid w:val="004115BA"/>
    <w:rsid w:val="0041176B"/>
    <w:rsid w:val="00411895"/>
    <w:rsid w:val="00411D00"/>
    <w:rsid w:val="00412047"/>
    <w:rsid w:val="004123D7"/>
    <w:rsid w:val="00412640"/>
    <w:rsid w:val="0041289C"/>
    <w:rsid w:val="00412912"/>
    <w:rsid w:val="004129DD"/>
    <w:rsid w:val="00412EB3"/>
    <w:rsid w:val="0041342F"/>
    <w:rsid w:val="004138D4"/>
    <w:rsid w:val="00413BA2"/>
    <w:rsid w:val="00413C8D"/>
    <w:rsid w:val="00413D90"/>
    <w:rsid w:val="00413E49"/>
    <w:rsid w:val="00413EB6"/>
    <w:rsid w:val="004140AB"/>
    <w:rsid w:val="004141EB"/>
    <w:rsid w:val="00414226"/>
    <w:rsid w:val="00414298"/>
    <w:rsid w:val="0041432F"/>
    <w:rsid w:val="004147FF"/>
    <w:rsid w:val="0041489F"/>
    <w:rsid w:val="004149F1"/>
    <w:rsid w:val="00414A01"/>
    <w:rsid w:val="00414B6D"/>
    <w:rsid w:val="00414D12"/>
    <w:rsid w:val="00414D5E"/>
    <w:rsid w:val="00414E01"/>
    <w:rsid w:val="00414E1E"/>
    <w:rsid w:val="00414F9A"/>
    <w:rsid w:val="004150D3"/>
    <w:rsid w:val="004151C6"/>
    <w:rsid w:val="004153FD"/>
    <w:rsid w:val="004155DD"/>
    <w:rsid w:val="004157A7"/>
    <w:rsid w:val="00415FFA"/>
    <w:rsid w:val="0041642D"/>
    <w:rsid w:val="004166D5"/>
    <w:rsid w:val="00416723"/>
    <w:rsid w:val="004169E5"/>
    <w:rsid w:val="00416C85"/>
    <w:rsid w:val="00416F77"/>
    <w:rsid w:val="00417210"/>
    <w:rsid w:val="00417216"/>
    <w:rsid w:val="00417250"/>
    <w:rsid w:val="00417306"/>
    <w:rsid w:val="00417469"/>
    <w:rsid w:val="00417870"/>
    <w:rsid w:val="00417B67"/>
    <w:rsid w:val="00420091"/>
    <w:rsid w:val="0042037A"/>
    <w:rsid w:val="004203E7"/>
    <w:rsid w:val="004204B9"/>
    <w:rsid w:val="00420867"/>
    <w:rsid w:val="00420905"/>
    <w:rsid w:val="00420E22"/>
    <w:rsid w:val="0042100E"/>
    <w:rsid w:val="0042124F"/>
    <w:rsid w:val="0042162A"/>
    <w:rsid w:val="00421A83"/>
    <w:rsid w:val="00421A9F"/>
    <w:rsid w:val="00421D0E"/>
    <w:rsid w:val="00421DAD"/>
    <w:rsid w:val="00421DD4"/>
    <w:rsid w:val="00421EEE"/>
    <w:rsid w:val="00422085"/>
    <w:rsid w:val="004223AA"/>
    <w:rsid w:val="00422884"/>
    <w:rsid w:val="00422923"/>
    <w:rsid w:val="00422B56"/>
    <w:rsid w:val="00422B6C"/>
    <w:rsid w:val="00422BC3"/>
    <w:rsid w:val="00423143"/>
    <w:rsid w:val="0042379B"/>
    <w:rsid w:val="004239AB"/>
    <w:rsid w:val="00423BDB"/>
    <w:rsid w:val="00423E29"/>
    <w:rsid w:val="00423EB4"/>
    <w:rsid w:val="00423F83"/>
    <w:rsid w:val="0042424F"/>
    <w:rsid w:val="00424355"/>
    <w:rsid w:val="00424367"/>
    <w:rsid w:val="004248C3"/>
    <w:rsid w:val="004249CB"/>
    <w:rsid w:val="00424A36"/>
    <w:rsid w:val="00424B67"/>
    <w:rsid w:val="00424F0A"/>
    <w:rsid w:val="00424F0F"/>
    <w:rsid w:val="00424FF3"/>
    <w:rsid w:val="00424FFF"/>
    <w:rsid w:val="00425510"/>
    <w:rsid w:val="00425585"/>
    <w:rsid w:val="004256CE"/>
    <w:rsid w:val="00425956"/>
    <w:rsid w:val="0042628F"/>
    <w:rsid w:val="004264D0"/>
    <w:rsid w:val="004264F7"/>
    <w:rsid w:val="0042653A"/>
    <w:rsid w:val="00426606"/>
    <w:rsid w:val="004269E1"/>
    <w:rsid w:val="00426A55"/>
    <w:rsid w:val="00426B1D"/>
    <w:rsid w:val="00426B69"/>
    <w:rsid w:val="00426EEE"/>
    <w:rsid w:val="00426FBB"/>
    <w:rsid w:val="00427158"/>
    <w:rsid w:val="004273BA"/>
    <w:rsid w:val="0042799B"/>
    <w:rsid w:val="004279FF"/>
    <w:rsid w:val="00427B83"/>
    <w:rsid w:val="00427E6D"/>
    <w:rsid w:val="004301EE"/>
    <w:rsid w:val="00430481"/>
    <w:rsid w:val="00430617"/>
    <w:rsid w:val="00430703"/>
    <w:rsid w:val="00430AA2"/>
    <w:rsid w:val="0043104B"/>
    <w:rsid w:val="004310FE"/>
    <w:rsid w:val="00431238"/>
    <w:rsid w:val="00431830"/>
    <w:rsid w:val="004318F2"/>
    <w:rsid w:val="004319EC"/>
    <w:rsid w:val="004319FE"/>
    <w:rsid w:val="00431D8D"/>
    <w:rsid w:val="00431EFB"/>
    <w:rsid w:val="004320A3"/>
    <w:rsid w:val="004322CD"/>
    <w:rsid w:val="0043291E"/>
    <w:rsid w:val="00432ABA"/>
    <w:rsid w:val="00432C04"/>
    <w:rsid w:val="00432E5D"/>
    <w:rsid w:val="00432EB1"/>
    <w:rsid w:val="00433194"/>
    <w:rsid w:val="00433649"/>
    <w:rsid w:val="0043384A"/>
    <w:rsid w:val="004339D3"/>
    <w:rsid w:val="00433DAD"/>
    <w:rsid w:val="00433FE0"/>
    <w:rsid w:val="004342FF"/>
    <w:rsid w:val="004344C9"/>
    <w:rsid w:val="0043461F"/>
    <w:rsid w:val="00434C8A"/>
    <w:rsid w:val="00434D01"/>
    <w:rsid w:val="00435250"/>
    <w:rsid w:val="0043545B"/>
    <w:rsid w:val="0043560B"/>
    <w:rsid w:val="004356AD"/>
    <w:rsid w:val="0043577B"/>
    <w:rsid w:val="004359B9"/>
    <w:rsid w:val="004359CA"/>
    <w:rsid w:val="00435A8F"/>
    <w:rsid w:val="00435C74"/>
    <w:rsid w:val="00435F4F"/>
    <w:rsid w:val="00436683"/>
    <w:rsid w:val="00436689"/>
    <w:rsid w:val="004367EB"/>
    <w:rsid w:val="00436899"/>
    <w:rsid w:val="00436A35"/>
    <w:rsid w:val="00436B87"/>
    <w:rsid w:val="00436C3C"/>
    <w:rsid w:val="00436E59"/>
    <w:rsid w:val="00436FEC"/>
    <w:rsid w:val="004370A2"/>
    <w:rsid w:val="0043718F"/>
    <w:rsid w:val="0043735A"/>
    <w:rsid w:val="004375AD"/>
    <w:rsid w:val="004376E0"/>
    <w:rsid w:val="00437F55"/>
    <w:rsid w:val="004401EC"/>
    <w:rsid w:val="004402BE"/>
    <w:rsid w:val="00440333"/>
    <w:rsid w:val="00440574"/>
    <w:rsid w:val="0044082C"/>
    <w:rsid w:val="00440958"/>
    <w:rsid w:val="00440AE2"/>
    <w:rsid w:val="00440C5F"/>
    <w:rsid w:val="00440D06"/>
    <w:rsid w:val="00440EE0"/>
    <w:rsid w:val="004410B6"/>
    <w:rsid w:val="0044115A"/>
    <w:rsid w:val="00441238"/>
    <w:rsid w:val="00441892"/>
    <w:rsid w:val="00441959"/>
    <w:rsid w:val="00441B6B"/>
    <w:rsid w:val="00441DD8"/>
    <w:rsid w:val="00442062"/>
    <w:rsid w:val="004421F6"/>
    <w:rsid w:val="0044271F"/>
    <w:rsid w:val="0044274E"/>
    <w:rsid w:val="00443039"/>
    <w:rsid w:val="004433E8"/>
    <w:rsid w:val="00443A61"/>
    <w:rsid w:val="00443C8F"/>
    <w:rsid w:val="00443D3D"/>
    <w:rsid w:val="004441AA"/>
    <w:rsid w:val="0044438E"/>
    <w:rsid w:val="004446CF"/>
    <w:rsid w:val="00444951"/>
    <w:rsid w:val="00444AF2"/>
    <w:rsid w:val="00444B77"/>
    <w:rsid w:val="00444D43"/>
    <w:rsid w:val="00444DAD"/>
    <w:rsid w:val="00444E1E"/>
    <w:rsid w:val="00444E72"/>
    <w:rsid w:val="00444ECD"/>
    <w:rsid w:val="00444F14"/>
    <w:rsid w:val="004452FB"/>
    <w:rsid w:val="0044536D"/>
    <w:rsid w:val="00445384"/>
    <w:rsid w:val="0044546F"/>
    <w:rsid w:val="0044558A"/>
    <w:rsid w:val="00445901"/>
    <w:rsid w:val="00445B54"/>
    <w:rsid w:val="00445C12"/>
    <w:rsid w:val="00445DFD"/>
    <w:rsid w:val="00445ECF"/>
    <w:rsid w:val="00445F79"/>
    <w:rsid w:val="00445FF5"/>
    <w:rsid w:val="0044605B"/>
    <w:rsid w:val="004464E6"/>
    <w:rsid w:val="004466A0"/>
    <w:rsid w:val="004467C2"/>
    <w:rsid w:val="0044688B"/>
    <w:rsid w:val="004468CE"/>
    <w:rsid w:val="004469CD"/>
    <w:rsid w:val="00446C2E"/>
    <w:rsid w:val="00446E96"/>
    <w:rsid w:val="00446EAB"/>
    <w:rsid w:val="00447010"/>
    <w:rsid w:val="0044774D"/>
    <w:rsid w:val="004477F0"/>
    <w:rsid w:val="00447B26"/>
    <w:rsid w:val="00450147"/>
    <w:rsid w:val="004502B2"/>
    <w:rsid w:val="0045035B"/>
    <w:rsid w:val="004503FE"/>
    <w:rsid w:val="0045058F"/>
    <w:rsid w:val="004508DC"/>
    <w:rsid w:val="00450A1A"/>
    <w:rsid w:val="00450AA8"/>
    <w:rsid w:val="00450D64"/>
    <w:rsid w:val="00450EEA"/>
    <w:rsid w:val="00451196"/>
    <w:rsid w:val="004511C0"/>
    <w:rsid w:val="0045136C"/>
    <w:rsid w:val="004513C7"/>
    <w:rsid w:val="00451ECD"/>
    <w:rsid w:val="00452156"/>
    <w:rsid w:val="00452177"/>
    <w:rsid w:val="004522DD"/>
    <w:rsid w:val="00452381"/>
    <w:rsid w:val="00452940"/>
    <w:rsid w:val="00452953"/>
    <w:rsid w:val="00452998"/>
    <w:rsid w:val="00452CA3"/>
    <w:rsid w:val="00452FE7"/>
    <w:rsid w:val="00453134"/>
    <w:rsid w:val="00453358"/>
    <w:rsid w:val="004538AA"/>
    <w:rsid w:val="004539C4"/>
    <w:rsid w:val="004539C5"/>
    <w:rsid w:val="00453DD1"/>
    <w:rsid w:val="00453DFD"/>
    <w:rsid w:val="00453F48"/>
    <w:rsid w:val="0045421B"/>
    <w:rsid w:val="004542AC"/>
    <w:rsid w:val="004544DC"/>
    <w:rsid w:val="004545C8"/>
    <w:rsid w:val="0045477A"/>
    <w:rsid w:val="00454A4C"/>
    <w:rsid w:val="004550E3"/>
    <w:rsid w:val="00455149"/>
    <w:rsid w:val="0045514C"/>
    <w:rsid w:val="00455868"/>
    <w:rsid w:val="00455C91"/>
    <w:rsid w:val="00455D4D"/>
    <w:rsid w:val="00455DE1"/>
    <w:rsid w:val="004561DA"/>
    <w:rsid w:val="00456726"/>
    <w:rsid w:val="00456E39"/>
    <w:rsid w:val="004574D6"/>
    <w:rsid w:val="004575D1"/>
    <w:rsid w:val="00457625"/>
    <w:rsid w:val="004576A1"/>
    <w:rsid w:val="00457782"/>
    <w:rsid w:val="004577DC"/>
    <w:rsid w:val="00457902"/>
    <w:rsid w:val="00457B32"/>
    <w:rsid w:val="00457E89"/>
    <w:rsid w:val="00460230"/>
    <w:rsid w:val="0046043F"/>
    <w:rsid w:val="004604FE"/>
    <w:rsid w:val="004606FE"/>
    <w:rsid w:val="00460728"/>
    <w:rsid w:val="0046072F"/>
    <w:rsid w:val="004608E8"/>
    <w:rsid w:val="00460C02"/>
    <w:rsid w:val="00460C37"/>
    <w:rsid w:val="00460F1A"/>
    <w:rsid w:val="00461721"/>
    <w:rsid w:val="00461794"/>
    <w:rsid w:val="00461926"/>
    <w:rsid w:val="00461A02"/>
    <w:rsid w:val="00461ABB"/>
    <w:rsid w:val="00461BA1"/>
    <w:rsid w:val="00461BB2"/>
    <w:rsid w:val="00461BC7"/>
    <w:rsid w:val="00461E53"/>
    <w:rsid w:val="0046202A"/>
    <w:rsid w:val="00462135"/>
    <w:rsid w:val="0046213B"/>
    <w:rsid w:val="004623DB"/>
    <w:rsid w:val="004627C4"/>
    <w:rsid w:val="00462C7A"/>
    <w:rsid w:val="00462DFB"/>
    <w:rsid w:val="004630BC"/>
    <w:rsid w:val="00463178"/>
    <w:rsid w:val="00463434"/>
    <w:rsid w:val="00463A3F"/>
    <w:rsid w:val="00463B79"/>
    <w:rsid w:val="00463BF7"/>
    <w:rsid w:val="00463D04"/>
    <w:rsid w:val="00463EE9"/>
    <w:rsid w:val="00464168"/>
    <w:rsid w:val="0046423E"/>
    <w:rsid w:val="0046438B"/>
    <w:rsid w:val="004644DA"/>
    <w:rsid w:val="004647A6"/>
    <w:rsid w:val="004649C1"/>
    <w:rsid w:val="00464C38"/>
    <w:rsid w:val="00464DE2"/>
    <w:rsid w:val="00465007"/>
    <w:rsid w:val="004651E5"/>
    <w:rsid w:val="004653E5"/>
    <w:rsid w:val="0046540F"/>
    <w:rsid w:val="004654B3"/>
    <w:rsid w:val="00465525"/>
    <w:rsid w:val="004655EE"/>
    <w:rsid w:val="004656DD"/>
    <w:rsid w:val="0046571F"/>
    <w:rsid w:val="004657D9"/>
    <w:rsid w:val="00465934"/>
    <w:rsid w:val="004659FA"/>
    <w:rsid w:val="00465E28"/>
    <w:rsid w:val="00465F07"/>
    <w:rsid w:val="00465FAD"/>
    <w:rsid w:val="00466219"/>
    <w:rsid w:val="004664C2"/>
    <w:rsid w:val="0046658C"/>
    <w:rsid w:val="00466BD5"/>
    <w:rsid w:val="00466D73"/>
    <w:rsid w:val="00466D8A"/>
    <w:rsid w:val="00466DF6"/>
    <w:rsid w:val="00466E44"/>
    <w:rsid w:val="00467160"/>
    <w:rsid w:val="0046721B"/>
    <w:rsid w:val="004676E7"/>
    <w:rsid w:val="00467798"/>
    <w:rsid w:val="004677DB"/>
    <w:rsid w:val="00467A4E"/>
    <w:rsid w:val="00467B38"/>
    <w:rsid w:val="0047001C"/>
    <w:rsid w:val="004700A1"/>
    <w:rsid w:val="0047015B"/>
    <w:rsid w:val="0047033A"/>
    <w:rsid w:val="00470E90"/>
    <w:rsid w:val="004715D2"/>
    <w:rsid w:val="004715E1"/>
    <w:rsid w:val="00471824"/>
    <w:rsid w:val="00471C20"/>
    <w:rsid w:val="00471CFE"/>
    <w:rsid w:val="00471FDA"/>
    <w:rsid w:val="004720C0"/>
    <w:rsid w:val="00472198"/>
    <w:rsid w:val="004724DD"/>
    <w:rsid w:val="00472543"/>
    <w:rsid w:val="004725DC"/>
    <w:rsid w:val="004726DA"/>
    <w:rsid w:val="00472836"/>
    <w:rsid w:val="0047288D"/>
    <w:rsid w:val="00472948"/>
    <w:rsid w:val="00472E93"/>
    <w:rsid w:val="00473588"/>
    <w:rsid w:val="00473C0D"/>
    <w:rsid w:val="00473EA1"/>
    <w:rsid w:val="00474069"/>
    <w:rsid w:val="00474122"/>
    <w:rsid w:val="00474163"/>
    <w:rsid w:val="00474441"/>
    <w:rsid w:val="004744A6"/>
    <w:rsid w:val="00474766"/>
    <w:rsid w:val="00474EBA"/>
    <w:rsid w:val="00474F41"/>
    <w:rsid w:val="0047511C"/>
    <w:rsid w:val="004754D0"/>
    <w:rsid w:val="00475690"/>
    <w:rsid w:val="00475693"/>
    <w:rsid w:val="004757CB"/>
    <w:rsid w:val="00475992"/>
    <w:rsid w:val="00475C46"/>
    <w:rsid w:val="00475CB7"/>
    <w:rsid w:val="00475CCE"/>
    <w:rsid w:val="00475DB2"/>
    <w:rsid w:val="00475DF6"/>
    <w:rsid w:val="00475E2E"/>
    <w:rsid w:val="0047613E"/>
    <w:rsid w:val="004762CF"/>
    <w:rsid w:val="0047635D"/>
    <w:rsid w:val="00476430"/>
    <w:rsid w:val="004766F0"/>
    <w:rsid w:val="00476B8D"/>
    <w:rsid w:val="00476ED0"/>
    <w:rsid w:val="00476F52"/>
    <w:rsid w:val="00476F9E"/>
    <w:rsid w:val="0047720B"/>
    <w:rsid w:val="00477700"/>
    <w:rsid w:val="004777E5"/>
    <w:rsid w:val="00477AED"/>
    <w:rsid w:val="00477DE5"/>
    <w:rsid w:val="00477E79"/>
    <w:rsid w:val="0048033C"/>
    <w:rsid w:val="00480393"/>
    <w:rsid w:val="00480659"/>
    <w:rsid w:val="004806DA"/>
    <w:rsid w:val="004807DC"/>
    <w:rsid w:val="004809EA"/>
    <w:rsid w:val="00480B39"/>
    <w:rsid w:val="00480C27"/>
    <w:rsid w:val="00480E31"/>
    <w:rsid w:val="00480FD7"/>
    <w:rsid w:val="0048114B"/>
    <w:rsid w:val="004811B4"/>
    <w:rsid w:val="0048163D"/>
    <w:rsid w:val="00481739"/>
    <w:rsid w:val="004818B6"/>
    <w:rsid w:val="00481A81"/>
    <w:rsid w:val="00481D62"/>
    <w:rsid w:val="00481D89"/>
    <w:rsid w:val="00482603"/>
    <w:rsid w:val="00482780"/>
    <w:rsid w:val="00483433"/>
    <w:rsid w:val="0048349D"/>
    <w:rsid w:val="004834F1"/>
    <w:rsid w:val="00483580"/>
    <w:rsid w:val="0048364E"/>
    <w:rsid w:val="004836B1"/>
    <w:rsid w:val="0048375F"/>
    <w:rsid w:val="004837B1"/>
    <w:rsid w:val="0048392F"/>
    <w:rsid w:val="004839A3"/>
    <w:rsid w:val="00483EE2"/>
    <w:rsid w:val="00484098"/>
    <w:rsid w:val="004842AC"/>
    <w:rsid w:val="00484384"/>
    <w:rsid w:val="0048440B"/>
    <w:rsid w:val="004848B0"/>
    <w:rsid w:val="004850A4"/>
    <w:rsid w:val="00485172"/>
    <w:rsid w:val="004855D0"/>
    <w:rsid w:val="0048597B"/>
    <w:rsid w:val="00485C8C"/>
    <w:rsid w:val="00485D8F"/>
    <w:rsid w:val="004862E2"/>
    <w:rsid w:val="004864B4"/>
    <w:rsid w:val="004865F9"/>
    <w:rsid w:val="00486B41"/>
    <w:rsid w:val="00486C40"/>
    <w:rsid w:val="00486D4D"/>
    <w:rsid w:val="00486F18"/>
    <w:rsid w:val="00487056"/>
    <w:rsid w:val="0048726A"/>
    <w:rsid w:val="00487292"/>
    <w:rsid w:val="00487586"/>
    <w:rsid w:val="0048797A"/>
    <w:rsid w:val="00487CA7"/>
    <w:rsid w:val="00487DD1"/>
    <w:rsid w:val="00487DEB"/>
    <w:rsid w:val="00490024"/>
    <w:rsid w:val="004901C8"/>
    <w:rsid w:val="00490233"/>
    <w:rsid w:val="004902D9"/>
    <w:rsid w:val="0049036B"/>
    <w:rsid w:val="004905D1"/>
    <w:rsid w:val="004909F5"/>
    <w:rsid w:val="00491210"/>
    <w:rsid w:val="004914CC"/>
    <w:rsid w:val="00491601"/>
    <w:rsid w:val="004916F7"/>
    <w:rsid w:val="00491774"/>
    <w:rsid w:val="0049194E"/>
    <w:rsid w:val="00491C52"/>
    <w:rsid w:val="004924E7"/>
    <w:rsid w:val="00492A4A"/>
    <w:rsid w:val="00492C21"/>
    <w:rsid w:val="00492C5A"/>
    <w:rsid w:val="00492FDC"/>
    <w:rsid w:val="0049304A"/>
    <w:rsid w:val="0049313C"/>
    <w:rsid w:val="00493371"/>
    <w:rsid w:val="004933B3"/>
    <w:rsid w:val="0049348B"/>
    <w:rsid w:val="004935AC"/>
    <w:rsid w:val="004936AE"/>
    <w:rsid w:val="004936E2"/>
    <w:rsid w:val="004937A5"/>
    <w:rsid w:val="00493CB5"/>
    <w:rsid w:val="00493E2F"/>
    <w:rsid w:val="00493EDE"/>
    <w:rsid w:val="00493F3B"/>
    <w:rsid w:val="00493F7A"/>
    <w:rsid w:val="00494007"/>
    <w:rsid w:val="004941D6"/>
    <w:rsid w:val="0049427D"/>
    <w:rsid w:val="004944D5"/>
    <w:rsid w:val="00494738"/>
    <w:rsid w:val="004947E8"/>
    <w:rsid w:val="0049491A"/>
    <w:rsid w:val="00494992"/>
    <w:rsid w:val="004949AD"/>
    <w:rsid w:val="00494CD2"/>
    <w:rsid w:val="004955AC"/>
    <w:rsid w:val="004955FA"/>
    <w:rsid w:val="00495A58"/>
    <w:rsid w:val="00495E4A"/>
    <w:rsid w:val="00495EDB"/>
    <w:rsid w:val="00496083"/>
    <w:rsid w:val="004960E7"/>
    <w:rsid w:val="0049614A"/>
    <w:rsid w:val="004962D4"/>
    <w:rsid w:val="004964A7"/>
    <w:rsid w:val="00496587"/>
    <w:rsid w:val="00496899"/>
    <w:rsid w:val="00496B5A"/>
    <w:rsid w:val="004970EE"/>
    <w:rsid w:val="0049766F"/>
    <w:rsid w:val="00497783"/>
    <w:rsid w:val="00497923"/>
    <w:rsid w:val="00497C20"/>
    <w:rsid w:val="004A06DD"/>
    <w:rsid w:val="004A076B"/>
    <w:rsid w:val="004A0812"/>
    <w:rsid w:val="004A09C8"/>
    <w:rsid w:val="004A0ACF"/>
    <w:rsid w:val="004A0D2E"/>
    <w:rsid w:val="004A0FB8"/>
    <w:rsid w:val="004A110F"/>
    <w:rsid w:val="004A11A5"/>
    <w:rsid w:val="004A1958"/>
    <w:rsid w:val="004A1B94"/>
    <w:rsid w:val="004A209F"/>
    <w:rsid w:val="004A2105"/>
    <w:rsid w:val="004A23A0"/>
    <w:rsid w:val="004A2559"/>
    <w:rsid w:val="004A27CC"/>
    <w:rsid w:val="004A2824"/>
    <w:rsid w:val="004A29DF"/>
    <w:rsid w:val="004A2D99"/>
    <w:rsid w:val="004A31F1"/>
    <w:rsid w:val="004A3563"/>
    <w:rsid w:val="004A36B7"/>
    <w:rsid w:val="004A37A2"/>
    <w:rsid w:val="004A37D4"/>
    <w:rsid w:val="004A392D"/>
    <w:rsid w:val="004A3A84"/>
    <w:rsid w:val="004A3AE5"/>
    <w:rsid w:val="004A3C80"/>
    <w:rsid w:val="004A3F29"/>
    <w:rsid w:val="004A40AD"/>
    <w:rsid w:val="004A46E7"/>
    <w:rsid w:val="004A46EE"/>
    <w:rsid w:val="004A4823"/>
    <w:rsid w:val="004A49C0"/>
    <w:rsid w:val="004A4C96"/>
    <w:rsid w:val="004A4D73"/>
    <w:rsid w:val="004A4E3D"/>
    <w:rsid w:val="004A4F9B"/>
    <w:rsid w:val="004A4FC6"/>
    <w:rsid w:val="004A4FEB"/>
    <w:rsid w:val="004A50CD"/>
    <w:rsid w:val="004A5180"/>
    <w:rsid w:val="004A5440"/>
    <w:rsid w:val="004A5464"/>
    <w:rsid w:val="004A576A"/>
    <w:rsid w:val="004A5D24"/>
    <w:rsid w:val="004A6383"/>
    <w:rsid w:val="004A67D4"/>
    <w:rsid w:val="004A6A92"/>
    <w:rsid w:val="004A6B54"/>
    <w:rsid w:val="004A6F8D"/>
    <w:rsid w:val="004A724C"/>
    <w:rsid w:val="004A7458"/>
    <w:rsid w:val="004A797D"/>
    <w:rsid w:val="004A7B51"/>
    <w:rsid w:val="004A7BCF"/>
    <w:rsid w:val="004A7D04"/>
    <w:rsid w:val="004A7E80"/>
    <w:rsid w:val="004A7EBB"/>
    <w:rsid w:val="004A7F3B"/>
    <w:rsid w:val="004B024E"/>
    <w:rsid w:val="004B05D9"/>
    <w:rsid w:val="004B062D"/>
    <w:rsid w:val="004B06EF"/>
    <w:rsid w:val="004B072B"/>
    <w:rsid w:val="004B0ACB"/>
    <w:rsid w:val="004B0CCC"/>
    <w:rsid w:val="004B0D29"/>
    <w:rsid w:val="004B0E48"/>
    <w:rsid w:val="004B12EA"/>
    <w:rsid w:val="004B14C7"/>
    <w:rsid w:val="004B15CD"/>
    <w:rsid w:val="004B18C7"/>
    <w:rsid w:val="004B19DE"/>
    <w:rsid w:val="004B1F98"/>
    <w:rsid w:val="004B20E3"/>
    <w:rsid w:val="004B2158"/>
    <w:rsid w:val="004B241B"/>
    <w:rsid w:val="004B2575"/>
    <w:rsid w:val="004B297D"/>
    <w:rsid w:val="004B2A47"/>
    <w:rsid w:val="004B2BFD"/>
    <w:rsid w:val="004B3427"/>
    <w:rsid w:val="004B352F"/>
    <w:rsid w:val="004B3A3B"/>
    <w:rsid w:val="004B3CFA"/>
    <w:rsid w:val="004B3DD7"/>
    <w:rsid w:val="004B4128"/>
    <w:rsid w:val="004B471D"/>
    <w:rsid w:val="004B4816"/>
    <w:rsid w:val="004B4B16"/>
    <w:rsid w:val="004B4BD5"/>
    <w:rsid w:val="004B4BE0"/>
    <w:rsid w:val="004B4E94"/>
    <w:rsid w:val="004B50A8"/>
    <w:rsid w:val="004B516F"/>
    <w:rsid w:val="004B5210"/>
    <w:rsid w:val="004B5265"/>
    <w:rsid w:val="004B52D3"/>
    <w:rsid w:val="004B52F8"/>
    <w:rsid w:val="004B5592"/>
    <w:rsid w:val="004B55DA"/>
    <w:rsid w:val="004B5704"/>
    <w:rsid w:val="004B58D7"/>
    <w:rsid w:val="004B5968"/>
    <w:rsid w:val="004B5B7A"/>
    <w:rsid w:val="004B5E10"/>
    <w:rsid w:val="004B638C"/>
    <w:rsid w:val="004B63FA"/>
    <w:rsid w:val="004B648E"/>
    <w:rsid w:val="004B6DD2"/>
    <w:rsid w:val="004B6E00"/>
    <w:rsid w:val="004B6E3B"/>
    <w:rsid w:val="004B6F66"/>
    <w:rsid w:val="004B71FF"/>
    <w:rsid w:val="004B7266"/>
    <w:rsid w:val="004B79E4"/>
    <w:rsid w:val="004B7FD8"/>
    <w:rsid w:val="004C006D"/>
    <w:rsid w:val="004C0159"/>
    <w:rsid w:val="004C01A3"/>
    <w:rsid w:val="004C01D9"/>
    <w:rsid w:val="004C0407"/>
    <w:rsid w:val="004C0669"/>
    <w:rsid w:val="004C071E"/>
    <w:rsid w:val="004C0979"/>
    <w:rsid w:val="004C0A01"/>
    <w:rsid w:val="004C0BE1"/>
    <w:rsid w:val="004C0C1A"/>
    <w:rsid w:val="004C0D7F"/>
    <w:rsid w:val="004C10BB"/>
    <w:rsid w:val="004C173B"/>
    <w:rsid w:val="004C1AE2"/>
    <w:rsid w:val="004C1C41"/>
    <w:rsid w:val="004C1CE4"/>
    <w:rsid w:val="004C1D89"/>
    <w:rsid w:val="004C1F58"/>
    <w:rsid w:val="004C1F6F"/>
    <w:rsid w:val="004C1FCD"/>
    <w:rsid w:val="004C2848"/>
    <w:rsid w:val="004C2C35"/>
    <w:rsid w:val="004C2DC8"/>
    <w:rsid w:val="004C368B"/>
    <w:rsid w:val="004C3E81"/>
    <w:rsid w:val="004C3FD3"/>
    <w:rsid w:val="004C4253"/>
    <w:rsid w:val="004C42F0"/>
    <w:rsid w:val="004C4989"/>
    <w:rsid w:val="004C4A0A"/>
    <w:rsid w:val="004C4CB6"/>
    <w:rsid w:val="004C4CB8"/>
    <w:rsid w:val="004C4E49"/>
    <w:rsid w:val="004C5000"/>
    <w:rsid w:val="004C50D5"/>
    <w:rsid w:val="004C5138"/>
    <w:rsid w:val="004C5259"/>
    <w:rsid w:val="004C556C"/>
    <w:rsid w:val="004C5967"/>
    <w:rsid w:val="004C5B9D"/>
    <w:rsid w:val="004C5CFA"/>
    <w:rsid w:val="004C5F62"/>
    <w:rsid w:val="004C5FEF"/>
    <w:rsid w:val="004C60C4"/>
    <w:rsid w:val="004C6136"/>
    <w:rsid w:val="004C6261"/>
    <w:rsid w:val="004C6265"/>
    <w:rsid w:val="004C644A"/>
    <w:rsid w:val="004C64B1"/>
    <w:rsid w:val="004C6501"/>
    <w:rsid w:val="004C650A"/>
    <w:rsid w:val="004C6812"/>
    <w:rsid w:val="004C6C7C"/>
    <w:rsid w:val="004C6CFA"/>
    <w:rsid w:val="004C6FE4"/>
    <w:rsid w:val="004C7146"/>
    <w:rsid w:val="004C735A"/>
    <w:rsid w:val="004C7866"/>
    <w:rsid w:val="004C7968"/>
    <w:rsid w:val="004C7AEC"/>
    <w:rsid w:val="004D00E6"/>
    <w:rsid w:val="004D023B"/>
    <w:rsid w:val="004D0252"/>
    <w:rsid w:val="004D02C2"/>
    <w:rsid w:val="004D0366"/>
    <w:rsid w:val="004D07F6"/>
    <w:rsid w:val="004D0B64"/>
    <w:rsid w:val="004D0BE0"/>
    <w:rsid w:val="004D0C19"/>
    <w:rsid w:val="004D0D8F"/>
    <w:rsid w:val="004D10C2"/>
    <w:rsid w:val="004D1245"/>
    <w:rsid w:val="004D13CC"/>
    <w:rsid w:val="004D14D1"/>
    <w:rsid w:val="004D1910"/>
    <w:rsid w:val="004D1C90"/>
    <w:rsid w:val="004D1CFE"/>
    <w:rsid w:val="004D1EE0"/>
    <w:rsid w:val="004D2441"/>
    <w:rsid w:val="004D253D"/>
    <w:rsid w:val="004D274B"/>
    <w:rsid w:val="004D29C3"/>
    <w:rsid w:val="004D2A92"/>
    <w:rsid w:val="004D2A9C"/>
    <w:rsid w:val="004D2ADB"/>
    <w:rsid w:val="004D2F9F"/>
    <w:rsid w:val="004D3159"/>
    <w:rsid w:val="004D345B"/>
    <w:rsid w:val="004D371C"/>
    <w:rsid w:val="004D3748"/>
    <w:rsid w:val="004D3807"/>
    <w:rsid w:val="004D3F7D"/>
    <w:rsid w:val="004D435C"/>
    <w:rsid w:val="004D4501"/>
    <w:rsid w:val="004D45F5"/>
    <w:rsid w:val="004D471D"/>
    <w:rsid w:val="004D4846"/>
    <w:rsid w:val="004D492E"/>
    <w:rsid w:val="004D4A2B"/>
    <w:rsid w:val="004D4B59"/>
    <w:rsid w:val="004D4C04"/>
    <w:rsid w:val="004D54AF"/>
    <w:rsid w:val="004D57F6"/>
    <w:rsid w:val="004D62D8"/>
    <w:rsid w:val="004D64CE"/>
    <w:rsid w:val="004D6692"/>
    <w:rsid w:val="004D6AA4"/>
    <w:rsid w:val="004D74D5"/>
    <w:rsid w:val="004D7B58"/>
    <w:rsid w:val="004D7B7E"/>
    <w:rsid w:val="004D7E1F"/>
    <w:rsid w:val="004D7E69"/>
    <w:rsid w:val="004E018A"/>
    <w:rsid w:val="004E0322"/>
    <w:rsid w:val="004E0580"/>
    <w:rsid w:val="004E0694"/>
    <w:rsid w:val="004E0DFD"/>
    <w:rsid w:val="004E1315"/>
    <w:rsid w:val="004E163A"/>
    <w:rsid w:val="004E1860"/>
    <w:rsid w:val="004E1A94"/>
    <w:rsid w:val="004E1D53"/>
    <w:rsid w:val="004E2236"/>
    <w:rsid w:val="004E241A"/>
    <w:rsid w:val="004E25C7"/>
    <w:rsid w:val="004E2AD7"/>
    <w:rsid w:val="004E2B59"/>
    <w:rsid w:val="004E2BEC"/>
    <w:rsid w:val="004E2CFC"/>
    <w:rsid w:val="004E2E80"/>
    <w:rsid w:val="004E2EED"/>
    <w:rsid w:val="004E2F06"/>
    <w:rsid w:val="004E3119"/>
    <w:rsid w:val="004E31F8"/>
    <w:rsid w:val="004E34D5"/>
    <w:rsid w:val="004E393E"/>
    <w:rsid w:val="004E3998"/>
    <w:rsid w:val="004E39EF"/>
    <w:rsid w:val="004E3FC7"/>
    <w:rsid w:val="004E4189"/>
    <w:rsid w:val="004E4281"/>
    <w:rsid w:val="004E432F"/>
    <w:rsid w:val="004E43B8"/>
    <w:rsid w:val="004E454A"/>
    <w:rsid w:val="004E4ABC"/>
    <w:rsid w:val="004E4B6C"/>
    <w:rsid w:val="004E52DD"/>
    <w:rsid w:val="004E5A1D"/>
    <w:rsid w:val="004E6071"/>
    <w:rsid w:val="004E6085"/>
    <w:rsid w:val="004E6242"/>
    <w:rsid w:val="004E63EC"/>
    <w:rsid w:val="004E64AD"/>
    <w:rsid w:val="004E67FE"/>
    <w:rsid w:val="004E6923"/>
    <w:rsid w:val="004E695B"/>
    <w:rsid w:val="004E6C39"/>
    <w:rsid w:val="004E704B"/>
    <w:rsid w:val="004E71C3"/>
    <w:rsid w:val="004E74DA"/>
    <w:rsid w:val="004E7555"/>
    <w:rsid w:val="004E78BE"/>
    <w:rsid w:val="004E7AA6"/>
    <w:rsid w:val="004E7B54"/>
    <w:rsid w:val="004E7C09"/>
    <w:rsid w:val="004E7E58"/>
    <w:rsid w:val="004E7EF9"/>
    <w:rsid w:val="004F042E"/>
    <w:rsid w:val="004F0576"/>
    <w:rsid w:val="004F072A"/>
    <w:rsid w:val="004F091C"/>
    <w:rsid w:val="004F0ACD"/>
    <w:rsid w:val="004F0C22"/>
    <w:rsid w:val="004F0CF1"/>
    <w:rsid w:val="004F0F44"/>
    <w:rsid w:val="004F0FF5"/>
    <w:rsid w:val="004F122E"/>
    <w:rsid w:val="004F13F5"/>
    <w:rsid w:val="004F14E1"/>
    <w:rsid w:val="004F19AD"/>
    <w:rsid w:val="004F1F5C"/>
    <w:rsid w:val="004F288A"/>
    <w:rsid w:val="004F29B4"/>
    <w:rsid w:val="004F34E7"/>
    <w:rsid w:val="004F355E"/>
    <w:rsid w:val="004F36DA"/>
    <w:rsid w:val="004F3A65"/>
    <w:rsid w:val="004F458D"/>
    <w:rsid w:val="004F467B"/>
    <w:rsid w:val="004F4E40"/>
    <w:rsid w:val="004F4EBA"/>
    <w:rsid w:val="004F4EFF"/>
    <w:rsid w:val="004F512D"/>
    <w:rsid w:val="004F5452"/>
    <w:rsid w:val="004F5744"/>
    <w:rsid w:val="004F5AA4"/>
    <w:rsid w:val="004F5EE5"/>
    <w:rsid w:val="004F6062"/>
    <w:rsid w:val="004F612A"/>
    <w:rsid w:val="004F6A12"/>
    <w:rsid w:val="004F6E64"/>
    <w:rsid w:val="004F6F94"/>
    <w:rsid w:val="004F702F"/>
    <w:rsid w:val="004F72AB"/>
    <w:rsid w:val="004F740D"/>
    <w:rsid w:val="004F7535"/>
    <w:rsid w:val="004F7601"/>
    <w:rsid w:val="004F77DF"/>
    <w:rsid w:val="004F7B2B"/>
    <w:rsid w:val="005003A0"/>
    <w:rsid w:val="005005AD"/>
    <w:rsid w:val="00500996"/>
    <w:rsid w:val="00500B1D"/>
    <w:rsid w:val="00500FCF"/>
    <w:rsid w:val="0050124B"/>
    <w:rsid w:val="0050155B"/>
    <w:rsid w:val="00501896"/>
    <w:rsid w:val="005018A6"/>
    <w:rsid w:val="005019D0"/>
    <w:rsid w:val="00501A01"/>
    <w:rsid w:val="00501A1C"/>
    <w:rsid w:val="00501CD2"/>
    <w:rsid w:val="00501D0A"/>
    <w:rsid w:val="00501F5E"/>
    <w:rsid w:val="005028EC"/>
    <w:rsid w:val="005029B3"/>
    <w:rsid w:val="00502FD6"/>
    <w:rsid w:val="00503329"/>
    <w:rsid w:val="005033B7"/>
    <w:rsid w:val="00504085"/>
    <w:rsid w:val="00504123"/>
    <w:rsid w:val="005043AF"/>
    <w:rsid w:val="00504416"/>
    <w:rsid w:val="005044BC"/>
    <w:rsid w:val="00504770"/>
    <w:rsid w:val="005049D3"/>
    <w:rsid w:val="00504A77"/>
    <w:rsid w:val="00504B8B"/>
    <w:rsid w:val="00504CC7"/>
    <w:rsid w:val="0050507D"/>
    <w:rsid w:val="005051FA"/>
    <w:rsid w:val="005052E1"/>
    <w:rsid w:val="005057B4"/>
    <w:rsid w:val="00505821"/>
    <w:rsid w:val="00505E09"/>
    <w:rsid w:val="00506299"/>
    <w:rsid w:val="0050643F"/>
    <w:rsid w:val="00506533"/>
    <w:rsid w:val="00506BF3"/>
    <w:rsid w:val="00506E05"/>
    <w:rsid w:val="005071CC"/>
    <w:rsid w:val="0050723F"/>
    <w:rsid w:val="005078BF"/>
    <w:rsid w:val="005079F8"/>
    <w:rsid w:val="00507A6D"/>
    <w:rsid w:val="00507B13"/>
    <w:rsid w:val="00507D7C"/>
    <w:rsid w:val="00507F39"/>
    <w:rsid w:val="00510057"/>
    <w:rsid w:val="00510147"/>
    <w:rsid w:val="00510279"/>
    <w:rsid w:val="00510A81"/>
    <w:rsid w:val="00510C65"/>
    <w:rsid w:val="00510FD0"/>
    <w:rsid w:val="00511058"/>
    <w:rsid w:val="005114CB"/>
    <w:rsid w:val="005114D7"/>
    <w:rsid w:val="00511561"/>
    <w:rsid w:val="00511701"/>
    <w:rsid w:val="005120D8"/>
    <w:rsid w:val="0051223A"/>
    <w:rsid w:val="005123E7"/>
    <w:rsid w:val="0051252E"/>
    <w:rsid w:val="00512906"/>
    <w:rsid w:val="00512EE1"/>
    <w:rsid w:val="00513204"/>
    <w:rsid w:val="005132F6"/>
    <w:rsid w:val="00513596"/>
    <w:rsid w:val="005135C2"/>
    <w:rsid w:val="00513904"/>
    <w:rsid w:val="0051390D"/>
    <w:rsid w:val="00513BC0"/>
    <w:rsid w:val="00513C4D"/>
    <w:rsid w:val="00513FFE"/>
    <w:rsid w:val="00514002"/>
    <w:rsid w:val="00514488"/>
    <w:rsid w:val="005145A5"/>
    <w:rsid w:val="0051474F"/>
    <w:rsid w:val="005147F1"/>
    <w:rsid w:val="00514989"/>
    <w:rsid w:val="00514993"/>
    <w:rsid w:val="00514BE7"/>
    <w:rsid w:val="00515783"/>
    <w:rsid w:val="00515ACA"/>
    <w:rsid w:val="00515C0C"/>
    <w:rsid w:val="00515FFD"/>
    <w:rsid w:val="00516173"/>
    <w:rsid w:val="005164A3"/>
    <w:rsid w:val="0051692F"/>
    <w:rsid w:val="0051696F"/>
    <w:rsid w:val="00516AD7"/>
    <w:rsid w:val="00516C53"/>
    <w:rsid w:val="00516CED"/>
    <w:rsid w:val="00516E98"/>
    <w:rsid w:val="005171BC"/>
    <w:rsid w:val="005173BC"/>
    <w:rsid w:val="00517621"/>
    <w:rsid w:val="00520294"/>
    <w:rsid w:val="00520C4B"/>
    <w:rsid w:val="00520D9F"/>
    <w:rsid w:val="0052107B"/>
    <w:rsid w:val="005214AF"/>
    <w:rsid w:val="0052152D"/>
    <w:rsid w:val="0052184C"/>
    <w:rsid w:val="00521ACD"/>
    <w:rsid w:val="00521C75"/>
    <w:rsid w:val="00521D70"/>
    <w:rsid w:val="00522217"/>
    <w:rsid w:val="00522362"/>
    <w:rsid w:val="005227A4"/>
    <w:rsid w:val="005227B2"/>
    <w:rsid w:val="005227F6"/>
    <w:rsid w:val="005228CA"/>
    <w:rsid w:val="00522A22"/>
    <w:rsid w:val="00522B73"/>
    <w:rsid w:val="00522DBD"/>
    <w:rsid w:val="00522E82"/>
    <w:rsid w:val="00523624"/>
    <w:rsid w:val="00523839"/>
    <w:rsid w:val="00523A94"/>
    <w:rsid w:val="00523B02"/>
    <w:rsid w:val="00523C7A"/>
    <w:rsid w:val="00523C91"/>
    <w:rsid w:val="00523F15"/>
    <w:rsid w:val="00524239"/>
    <w:rsid w:val="0052472B"/>
    <w:rsid w:val="00524749"/>
    <w:rsid w:val="0052490C"/>
    <w:rsid w:val="005249B3"/>
    <w:rsid w:val="00524BFD"/>
    <w:rsid w:val="00524C2E"/>
    <w:rsid w:val="00524FA9"/>
    <w:rsid w:val="00525654"/>
    <w:rsid w:val="005256C0"/>
    <w:rsid w:val="00525A2A"/>
    <w:rsid w:val="00525AC4"/>
    <w:rsid w:val="00525C1B"/>
    <w:rsid w:val="00525F39"/>
    <w:rsid w:val="00526184"/>
    <w:rsid w:val="00526AD1"/>
    <w:rsid w:val="0052700E"/>
    <w:rsid w:val="00527023"/>
    <w:rsid w:val="00527290"/>
    <w:rsid w:val="00527566"/>
    <w:rsid w:val="00527952"/>
    <w:rsid w:val="00527A29"/>
    <w:rsid w:val="005303B4"/>
    <w:rsid w:val="00530473"/>
    <w:rsid w:val="005304BC"/>
    <w:rsid w:val="005306D4"/>
    <w:rsid w:val="00530743"/>
    <w:rsid w:val="00530834"/>
    <w:rsid w:val="00530869"/>
    <w:rsid w:val="00530BD8"/>
    <w:rsid w:val="00530DAA"/>
    <w:rsid w:val="00530DE3"/>
    <w:rsid w:val="005310B5"/>
    <w:rsid w:val="005310BB"/>
    <w:rsid w:val="00531194"/>
    <w:rsid w:val="005313D4"/>
    <w:rsid w:val="00531E08"/>
    <w:rsid w:val="00532334"/>
    <w:rsid w:val="00532479"/>
    <w:rsid w:val="00532589"/>
    <w:rsid w:val="00532A3E"/>
    <w:rsid w:val="00532CD0"/>
    <w:rsid w:val="00532D23"/>
    <w:rsid w:val="00532DB1"/>
    <w:rsid w:val="00532ECA"/>
    <w:rsid w:val="00533103"/>
    <w:rsid w:val="00533388"/>
    <w:rsid w:val="005334BF"/>
    <w:rsid w:val="005339DD"/>
    <w:rsid w:val="00533A11"/>
    <w:rsid w:val="00533F4E"/>
    <w:rsid w:val="00533FFA"/>
    <w:rsid w:val="00534147"/>
    <w:rsid w:val="00534495"/>
    <w:rsid w:val="005344FE"/>
    <w:rsid w:val="00534910"/>
    <w:rsid w:val="00534C6D"/>
    <w:rsid w:val="00535096"/>
    <w:rsid w:val="005350C8"/>
    <w:rsid w:val="005351EC"/>
    <w:rsid w:val="005353BA"/>
    <w:rsid w:val="005355EF"/>
    <w:rsid w:val="0053589D"/>
    <w:rsid w:val="005359EB"/>
    <w:rsid w:val="00535E53"/>
    <w:rsid w:val="00536026"/>
    <w:rsid w:val="0053657D"/>
    <w:rsid w:val="0053662A"/>
    <w:rsid w:val="00536669"/>
    <w:rsid w:val="00536B04"/>
    <w:rsid w:val="00536B22"/>
    <w:rsid w:val="00536C4D"/>
    <w:rsid w:val="00536DBE"/>
    <w:rsid w:val="00537061"/>
    <w:rsid w:val="00537199"/>
    <w:rsid w:val="005371F2"/>
    <w:rsid w:val="005375AC"/>
    <w:rsid w:val="005377A7"/>
    <w:rsid w:val="00537C19"/>
    <w:rsid w:val="00537D1A"/>
    <w:rsid w:val="00537D4D"/>
    <w:rsid w:val="00537F27"/>
    <w:rsid w:val="005403F9"/>
    <w:rsid w:val="0054077E"/>
    <w:rsid w:val="005407B7"/>
    <w:rsid w:val="005407FC"/>
    <w:rsid w:val="00540834"/>
    <w:rsid w:val="00540919"/>
    <w:rsid w:val="00540B88"/>
    <w:rsid w:val="00540E36"/>
    <w:rsid w:val="00540EEE"/>
    <w:rsid w:val="00541110"/>
    <w:rsid w:val="00541612"/>
    <w:rsid w:val="005417CB"/>
    <w:rsid w:val="00541D40"/>
    <w:rsid w:val="00541E8A"/>
    <w:rsid w:val="00542425"/>
    <w:rsid w:val="005427D0"/>
    <w:rsid w:val="00542983"/>
    <w:rsid w:val="005429DB"/>
    <w:rsid w:val="00542AC8"/>
    <w:rsid w:val="00542FA0"/>
    <w:rsid w:val="0054358A"/>
    <w:rsid w:val="00543927"/>
    <w:rsid w:val="005439CB"/>
    <w:rsid w:val="00543AEA"/>
    <w:rsid w:val="00543B92"/>
    <w:rsid w:val="00543CEE"/>
    <w:rsid w:val="00543FCC"/>
    <w:rsid w:val="00543FF5"/>
    <w:rsid w:val="0054450E"/>
    <w:rsid w:val="00545219"/>
    <w:rsid w:val="00545323"/>
    <w:rsid w:val="005456FA"/>
    <w:rsid w:val="005457A4"/>
    <w:rsid w:val="005458EE"/>
    <w:rsid w:val="00545E37"/>
    <w:rsid w:val="00545FC7"/>
    <w:rsid w:val="00546503"/>
    <w:rsid w:val="00546532"/>
    <w:rsid w:val="00546747"/>
    <w:rsid w:val="0054687F"/>
    <w:rsid w:val="005468CC"/>
    <w:rsid w:val="0054707E"/>
    <w:rsid w:val="005472D0"/>
    <w:rsid w:val="00547413"/>
    <w:rsid w:val="00547B2E"/>
    <w:rsid w:val="00550476"/>
    <w:rsid w:val="005508CC"/>
    <w:rsid w:val="00550D07"/>
    <w:rsid w:val="00550F05"/>
    <w:rsid w:val="00551125"/>
    <w:rsid w:val="0055128A"/>
    <w:rsid w:val="005512AC"/>
    <w:rsid w:val="0055151B"/>
    <w:rsid w:val="0055152B"/>
    <w:rsid w:val="005515DA"/>
    <w:rsid w:val="00551AB0"/>
    <w:rsid w:val="00551C45"/>
    <w:rsid w:val="0055229D"/>
    <w:rsid w:val="00552637"/>
    <w:rsid w:val="0055277C"/>
    <w:rsid w:val="00552A46"/>
    <w:rsid w:val="00552A4B"/>
    <w:rsid w:val="00552DC6"/>
    <w:rsid w:val="00552EBD"/>
    <w:rsid w:val="00552ED6"/>
    <w:rsid w:val="0055313D"/>
    <w:rsid w:val="00553534"/>
    <w:rsid w:val="005535BC"/>
    <w:rsid w:val="00553853"/>
    <w:rsid w:val="00553930"/>
    <w:rsid w:val="00553A91"/>
    <w:rsid w:val="0055401D"/>
    <w:rsid w:val="0055421B"/>
    <w:rsid w:val="0055423D"/>
    <w:rsid w:val="00554314"/>
    <w:rsid w:val="005543FC"/>
    <w:rsid w:val="00554657"/>
    <w:rsid w:val="00554B40"/>
    <w:rsid w:val="00554CA4"/>
    <w:rsid w:val="00554E08"/>
    <w:rsid w:val="005550A6"/>
    <w:rsid w:val="0055533D"/>
    <w:rsid w:val="005555FC"/>
    <w:rsid w:val="00555860"/>
    <w:rsid w:val="00555A3A"/>
    <w:rsid w:val="00555CCC"/>
    <w:rsid w:val="00556642"/>
    <w:rsid w:val="00556668"/>
    <w:rsid w:val="0055669D"/>
    <w:rsid w:val="00556731"/>
    <w:rsid w:val="005568DF"/>
    <w:rsid w:val="00556ADB"/>
    <w:rsid w:val="00556C02"/>
    <w:rsid w:val="00556CC1"/>
    <w:rsid w:val="00556D93"/>
    <w:rsid w:val="0055703C"/>
    <w:rsid w:val="00557109"/>
    <w:rsid w:val="00557143"/>
    <w:rsid w:val="0055726D"/>
    <w:rsid w:val="00557337"/>
    <w:rsid w:val="00557352"/>
    <w:rsid w:val="005573D0"/>
    <w:rsid w:val="005575C6"/>
    <w:rsid w:val="005579D3"/>
    <w:rsid w:val="00557B86"/>
    <w:rsid w:val="00557CB7"/>
    <w:rsid w:val="00557D54"/>
    <w:rsid w:val="00560565"/>
    <w:rsid w:val="005606AD"/>
    <w:rsid w:val="00560846"/>
    <w:rsid w:val="00560D34"/>
    <w:rsid w:val="00561408"/>
    <w:rsid w:val="00561460"/>
    <w:rsid w:val="005614F6"/>
    <w:rsid w:val="005617FC"/>
    <w:rsid w:val="00561B91"/>
    <w:rsid w:val="00561C82"/>
    <w:rsid w:val="00561CA2"/>
    <w:rsid w:val="00561D33"/>
    <w:rsid w:val="00561DAF"/>
    <w:rsid w:val="00561F44"/>
    <w:rsid w:val="00562163"/>
    <w:rsid w:val="00562694"/>
    <w:rsid w:val="005627C3"/>
    <w:rsid w:val="005640C5"/>
    <w:rsid w:val="005641F3"/>
    <w:rsid w:val="0056426B"/>
    <w:rsid w:val="00564469"/>
    <w:rsid w:val="0056463A"/>
    <w:rsid w:val="005647EC"/>
    <w:rsid w:val="00564936"/>
    <w:rsid w:val="00564BAC"/>
    <w:rsid w:val="00564DB2"/>
    <w:rsid w:val="00564DE2"/>
    <w:rsid w:val="00564EC7"/>
    <w:rsid w:val="00565447"/>
    <w:rsid w:val="00565D5E"/>
    <w:rsid w:val="00565D97"/>
    <w:rsid w:val="00565F12"/>
    <w:rsid w:val="00565FD7"/>
    <w:rsid w:val="00566192"/>
    <w:rsid w:val="00566326"/>
    <w:rsid w:val="00566449"/>
    <w:rsid w:val="00566730"/>
    <w:rsid w:val="00566733"/>
    <w:rsid w:val="005667EF"/>
    <w:rsid w:val="00566C3D"/>
    <w:rsid w:val="00566DC1"/>
    <w:rsid w:val="00566F63"/>
    <w:rsid w:val="0056761D"/>
    <w:rsid w:val="0056777A"/>
    <w:rsid w:val="00567AD0"/>
    <w:rsid w:val="00567B0A"/>
    <w:rsid w:val="00567EA6"/>
    <w:rsid w:val="00567F3E"/>
    <w:rsid w:val="00570044"/>
    <w:rsid w:val="0057012D"/>
    <w:rsid w:val="005701A6"/>
    <w:rsid w:val="00570373"/>
    <w:rsid w:val="00570586"/>
    <w:rsid w:val="00570936"/>
    <w:rsid w:val="00570A0E"/>
    <w:rsid w:val="00570C1A"/>
    <w:rsid w:val="00570CD3"/>
    <w:rsid w:val="00571121"/>
    <w:rsid w:val="005711D0"/>
    <w:rsid w:val="00571632"/>
    <w:rsid w:val="005716F7"/>
    <w:rsid w:val="00571D80"/>
    <w:rsid w:val="00572275"/>
    <w:rsid w:val="00572290"/>
    <w:rsid w:val="005726B3"/>
    <w:rsid w:val="00572852"/>
    <w:rsid w:val="00572A42"/>
    <w:rsid w:val="00572B7F"/>
    <w:rsid w:val="00572B96"/>
    <w:rsid w:val="00572FA2"/>
    <w:rsid w:val="005732FD"/>
    <w:rsid w:val="00573354"/>
    <w:rsid w:val="0057341C"/>
    <w:rsid w:val="005735BE"/>
    <w:rsid w:val="00573BD6"/>
    <w:rsid w:val="00573DEB"/>
    <w:rsid w:val="00574581"/>
    <w:rsid w:val="0057499D"/>
    <w:rsid w:val="00574B34"/>
    <w:rsid w:val="00574C8E"/>
    <w:rsid w:val="00574FD2"/>
    <w:rsid w:val="005755E4"/>
    <w:rsid w:val="00575617"/>
    <w:rsid w:val="005757A9"/>
    <w:rsid w:val="005757EF"/>
    <w:rsid w:val="00575847"/>
    <w:rsid w:val="0057589B"/>
    <w:rsid w:val="00575A5C"/>
    <w:rsid w:val="00575A60"/>
    <w:rsid w:val="00575A81"/>
    <w:rsid w:val="00575B07"/>
    <w:rsid w:val="00576348"/>
    <w:rsid w:val="0057697B"/>
    <w:rsid w:val="00576B82"/>
    <w:rsid w:val="00576FEF"/>
    <w:rsid w:val="0057757F"/>
    <w:rsid w:val="005776E6"/>
    <w:rsid w:val="005777C4"/>
    <w:rsid w:val="0057788B"/>
    <w:rsid w:val="0058034F"/>
    <w:rsid w:val="005805AB"/>
    <w:rsid w:val="00580631"/>
    <w:rsid w:val="0058091E"/>
    <w:rsid w:val="0058108E"/>
    <w:rsid w:val="00581332"/>
    <w:rsid w:val="005817E5"/>
    <w:rsid w:val="00581AFE"/>
    <w:rsid w:val="00581C83"/>
    <w:rsid w:val="00581CF9"/>
    <w:rsid w:val="00581DC2"/>
    <w:rsid w:val="0058266F"/>
    <w:rsid w:val="0058291E"/>
    <w:rsid w:val="00582B16"/>
    <w:rsid w:val="00582B3F"/>
    <w:rsid w:val="00582B77"/>
    <w:rsid w:val="00582D18"/>
    <w:rsid w:val="00582E56"/>
    <w:rsid w:val="0058308F"/>
    <w:rsid w:val="005830D4"/>
    <w:rsid w:val="00583172"/>
    <w:rsid w:val="005831A6"/>
    <w:rsid w:val="00583370"/>
    <w:rsid w:val="0058363F"/>
    <w:rsid w:val="0058379C"/>
    <w:rsid w:val="00583845"/>
    <w:rsid w:val="005838C9"/>
    <w:rsid w:val="005839E0"/>
    <w:rsid w:val="00583AB4"/>
    <w:rsid w:val="00583ABC"/>
    <w:rsid w:val="00583CA6"/>
    <w:rsid w:val="00583F56"/>
    <w:rsid w:val="0058435D"/>
    <w:rsid w:val="005846A1"/>
    <w:rsid w:val="005848CE"/>
    <w:rsid w:val="00584A7E"/>
    <w:rsid w:val="00584C52"/>
    <w:rsid w:val="00584CED"/>
    <w:rsid w:val="00584FC8"/>
    <w:rsid w:val="00585001"/>
    <w:rsid w:val="005850D0"/>
    <w:rsid w:val="005851DB"/>
    <w:rsid w:val="00585219"/>
    <w:rsid w:val="005854C1"/>
    <w:rsid w:val="005856AC"/>
    <w:rsid w:val="00585C3F"/>
    <w:rsid w:val="00585DFC"/>
    <w:rsid w:val="00585E6C"/>
    <w:rsid w:val="00586258"/>
    <w:rsid w:val="0058646D"/>
    <w:rsid w:val="005866FC"/>
    <w:rsid w:val="00586871"/>
    <w:rsid w:val="005869D3"/>
    <w:rsid w:val="00586CA1"/>
    <w:rsid w:val="00586DBA"/>
    <w:rsid w:val="005877C1"/>
    <w:rsid w:val="0058783C"/>
    <w:rsid w:val="00587880"/>
    <w:rsid w:val="0058789E"/>
    <w:rsid w:val="00587D05"/>
    <w:rsid w:val="00587F66"/>
    <w:rsid w:val="005900D6"/>
    <w:rsid w:val="00590168"/>
    <w:rsid w:val="00590331"/>
    <w:rsid w:val="00590544"/>
    <w:rsid w:val="00590710"/>
    <w:rsid w:val="0059074E"/>
    <w:rsid w:val="00590B7E"/>
    <w:rsid w:val="00590BE5"/>
    <w:rsid w:val="00590C29"/>
    <w:rsid w:val="00590C4D"/>
    <w:rsid w:val="00590CE1"/>
    <w:rsid w:val="00591102"/>
    <w:rsid w:val="0059136D"/>
    <w:rsid w:val="00591459"/>
    <w:rsid w:val="00591640"/>
    <w:rsid w:val="00591771"/>
    <w:rsid w:val="00591848"/>
    <w:rsid w:val="00591B64"/>
    <w:rsid w:val="00591E21"/>
    <w:rsid w:val="00591FE1"/>
    <w:rsid w:val="0059212D"/>
    <w:rsid w:val="00592432"/>
    <w:rsid w:val="00592658"/>
    <w:rsid w:val="0059287C"/>
    <w:rsid w:val="0059292D"/>
    <w:rsid w:val="00592AA4"/>
    <w:rsid w:val="00592E6C"/>
    <w:rsid w:val="00592FAB"/>
    <w:rsid w:val="0059324E"/>
    <w:rsid w:val="0059348E"/>
    <w:rsid w:val="00593C1A"/>
    <w:rsid w:val="00593C56"/>
    <w:rsid w:val="00593D7D"/>
    <w:rsid w:val="0059412C"/>
    <w:rsid w:val="00594186"/>
    <w:rsid w:val="00594385"/>
    <w:rsid w:val="005943C6"/>
    <w:rsid w:val="00594510"/>
    <w:rsid w:val="00594FAF"/>
    <w:rsid w:val="005954E9"/>
    <w:rsid w:val="0059579D"/>
    <w:rsid w:val="00596041"/>
    <w:rsid w:val="0059611B"/>
    <w:rsid w:val="00596253"/>
    <w:rsid w:val="00596641"/>
    <w:rsid w:val="00596693"/>
    <w:rsid w:val="005966AB"/>
    <w:rsid w:val="00596D2E"/>
    <w:rsid w:val="00596E90"/>
    <w:rsid w:val="00597105"/>
    <w:rsid w:val="005971CC"/>
    <w:rsid w:val="0059785F"/>
    <w:rsid w:val="00597910"/>
    <w:rsid w:val="005979EB"/>
    <w:rsid w:val="00597ABC"/>
    <w:rsid w:val="00597BD4"/>
    <w:rsid w:val="00597BF6"/>
    <w:rsid w:val="00597CA1"/>
    <w:rsid w:val="005A03DD"/>
    <w:rsid w:val="005A0534"/>
    <w:rsid w:val="005A0CD2"/>
    <w:rsid w:val="005A0D17"/>
    <w:rsid w:val="005A0F5F"/>
    <w:rsid w:val="005A100B"/>
    <w:rsid w:val="005A129C"/>
    <w:rsid w:val="005A13A6"/>
    <w:rsid w:val="005A13F7"/>
    <w:rsid w:val="005A1804"/>
    <w:rsid w:val="005A1812"/>
    <w:rsid w:val="005A184C"/>
    <w:rsid w:val="005A1A8F"/>
    <w:rsid w:val="005A1DC0"/>
    <w:rsid w:val="005A218B"/>
    <w:rsid w:val="005A2632"/>
    <w:rsid w:val="005A267B"/>
    <w:rsid w:val="005A27AF"/>
    <w:rsid w:val="005A2AED"/>
    <w:rsid w:val="005A2E50"/>
    <w:rsid w:val="005A3240"/>
    <w:rsid w:val="005A35E2"/>
    <w:rsid w:val="005A362F"/>
    <w:rsid w:val="005A3856"/>
    <w:rsid w:val="005A4197"/>
    <w:rsid w:val="005A42E8"/>
    <w:rsid w:val="005A4430"/>
    <w:rsid w:val="005A4B91"/>
    <w:rsid w:val="005A4C36"/>
    <w:rsid w:val="005A50AD"/>
    <w:rsid w:val="005A530E"/>
    <w:rsid w:val="005A551C"/>
    <w:rsid w:val="005A56EE"/>
    <w:rsid w:val="005A5723"/>
    <w:rsid w:val="005A583A"/>
    <w:rsid w:val="005A58C6"/>
    <w:rsid w:val="005A5E37"/>
    <w:rsid w:val="005A5EFE"/>
    <w:rsid w:val="005A6234"/>
    <w:rsid w:val="005A6357"/>
    <w:rsid w:val="005A6474"/>
    <w:rsid w:val="005A660E"/>
    <w:rsid w:val="005A6AD7"/>
    <w:rsid w:val="005A71D4"/>
    <w:rsid w:val="005A754E"/>
    <w:rsid w:val="005A77F2"/>
    <w:rsid w:val="005A7827"/>
    <w:rsid w:val="005A7C2C"/>
    <w:rsid w:val="005A7D80"/>
    <w:rsid w:val="005B0822"/>
    <w:rsid w:val="005B08C2"/>
    <w:rsid w:val="005B0C1C"/>
    <w:rsid w:val="005B104D"/>
    <w:rsid w:val="005B1334"/>
    <w:rsid w:val="005B1487"/>
    <w:rsid w:val="005B159B"/>
    <w:rsid w:val="005B1617"/>
    <w:rsid w:val="005B17F9"/>
    <w:rsid w:val="005B1851"/>
    <w:rsid w:val="005B188E"/>
    <w:rsid w:val="005B209A"/>
    <w:rsid w:val="005B2A81"/>
    <w:rsid w:val="005B2B9B"/>
    <w:rsid w:val="005B3B7C"/>
    <w:rsid w:val="005B3CE4"/>
    <w:rsid w:val="005B423B"/>
    <w:rsid w:val="005B4461"/>
    <w:rsid w:val="005B4A2C"/>
    <w:rsid w:val="005B4F2F"/>
    <w:rsid w:val="005B4FEA"/>
    <w:rsid w:val="005B50AC"/>
    <w:rsid w:val="005B53A3"/>
    <w:rsid w:val="005B55AA"/>
    <w:rsid w:val="005B565A"/>
    <w:rsid w:val="005B59B1"/>
    <w:rsid w:val="005B59C9"/>
    <w:rsid w:val="005B5BB7"/>
    <w:rsid w:val="005B5DBB"/>
    <w:rsid w:val="005B5FAE"/>
    <w:rsid w:val="005B6145"/>
    <w:rsid w:val="005B6288"/>
    <w:rsid w:val="005B6756"/>
    <w:rsid w:val="005B68D3"/>
    <w:rsid w:val="005B68D9"/>
    <w:rsid w:val="005B68E8"/>
    <w:rsid w:val="005B69C4"/>
    <w:rsid w:val="005B6CA9"/>
    <w:rsid w:val="005B6CE7"/>
    <w:rsid w:val="005B6EC6"/>
    <w:rsid w:val="005B6F78"/>
    <w:rsid w:val="005B76E6"/>
    <w:rsid w:val="005B781F"/>
    <w:rsid w:val="005B7904"/>
    <w:rsid w:val="005B7A24"/>
    <w:rsid w:val="005B7A5B"/>
    <w:rsid w:val="005B7A9E"/>
    <w:rsid w:val="005BEB51"/>
    <w:rsid w:val="005C00E4"/>
    <w:rsid w:val="005C0294"/>
    <w:rsid w:val="005C07E4"/>
    <w:rsid w:val="005C0994"/>
    <w:rsid w:val="005C0F30"/>
    <w:rsid w:val="005C0F94"/>
    <w:rsid w:val="005C12D3"/>
    <w:rsid w:val="005C15ED"/>
    <w:rsid w:val="005C16AE"/>
    <w:rsid w:val="005C179B"/>
    <w:rsid w:val="005C1843"/>
    <w:rsid w:val="005C1903"/>
    <w:rsid w:val="005C194B"/>
    <w:rsid w:val="005C19B1"/>
    <w:rsid w:val="005C19F3"/>
    <w:rsid w:val="005C1AE1"/>
    <w:rsid w:val="005C1B10"/>
    <w:rsid w:val="005C1C3F"/>
    <w:rsid w:val="005C1CAD"/>
    <w:rsid w:val="005C1EA4"/>
    <w:rsid w:val="005C1F62"/>
    <w:rsid w:val="005C20EF"/>
    <w:rsid w:val="005C225F"/>
    <w:rsid w:val="005C2340"/>
    <w:rsid w:val="005C23DF"/>
    <w:rsid w:val="005C248C"/>
    <w:rsid w:val="005C26B3"/>
    <w:rsid w:val="005C27C0"/>
    <w:rsid w:val="005C2A8B"/>
    <w:rsid w:val="005C2BE7"/>
    <w:rsid w:val="005C2C57"/>
    <w:rsid w:val="005C2E05"/>
    <w:rsid w:val="005C307B"/>
    <w:rsid w:val="005C33D0"/>
    <w:rsid w:val="005C33F3"/>
    <w:rsid w:val="005C347C"/>
    <w:rsid w:val="005C358A"/>
    <w:rsid w:val="005C362C"/>
    <w:rsid w:val="005C36FC"/>
    <w:rsid w:val="005C3ECA"/>
    <w:rsid w:val="005C401C"/>
    <w:rsid w:val="005C45A2"/>
    <w:rsid w:val="005C4607"/>
    <w:rsid w:val="005C4B3E"/>
    <w:rsid w:val="005C4F3E"/>
    <w:rsid w:val="005C4FB1"/>
    <w:rsid w:val="005C4FDE"/>
    <w:rsid w:val="005C5226"/>
    <w:rsid w:val="005C571A"/>
    <w:rsid w:val="005C5A90"/>
    <w:rsid w:val="005C5B91"/>
    <w:rsid w:val="005C5BD0"/>
    <w:rsid w:val="005C5CDE"/>
    <w:rsid w:val="005C66AB"/>
    <w:rsid w:val="005C6984"/>
    <w:rsid w:val="005C6DAB"/>
    <w:rsid w:val="005C6E51"/>
    <w:rsid w:val="005C7128"/>
    <w:rsid w:val="005C7344"/>
    <w:rsid w:val="005C7501"/>
    <w:rsid w:val="005C78D9"/>
    <w:rsid w:val="005C7A20"/>
    <w:rsid w:val="005C7B56"/>
    <w:rsid w:val="005C7F82"/>
    <w:rsid w:val="005D012A"/>
    <w:rsid w:val="005D0697"/>
    <w:rsid w:val="005D0934"/>
    <w:rsid w:val="005D0981"/>
    <w:rsid w:val="005D0AFF"/>
    <w:rsid w:val="005D0B0B"/>
    <w:rsid w:val="005D0CC2"/>
    <w:rsid w:val="005D0EE3"/>
    <w:rsid w:val="005D0F1C"/>
    <w:rsid w:val="005D0F72"/>
    <w:rsid w:val="005D1315"/>
    <w:rsid w:val="005D1455"/>
    <w:rsid w:val="005D18EA"/>
    <w:rsid w:val="005D1F10"/>
    <w:rsid w:val="005D2054"/>
    <w:rsid w:val="005D2248"/>
    <w:rsid w:val="005D234E"/>
    <w:rsid w:val="005D2452"/>
    <w:rsid w:val="005D25F9"/>
    <w:rsid w:val="005D26BE"/>
    <w:rsid w:val="005D27B6"/>
    <w:rsid w:val="005D27BF"/>
    <w:rsid w:val="005D285F"/>
    <w:rsid w:val="005D291B"/>
    <w:rsid w:val="005D2CA5"/>
    <w:rsid w:val="005D2E10"/>
    <w:rsid w:val="005D2FF6"/>
    <w:rsid w:val="005D305E"/>
    <w:rsid w:val="005D3178"/>
    <w:rsid w:val="005D31DE"/>
    <w:rsid w:val="005D32DE"/>
    <w:rsid w:val="005D32E4"/>
    <w:rsid w:val="005D34FF"/>
    <w:rsid w:val="005D35A1"/>
    <w:rsid w:val="005D390E"/>
    <w:rsid w:val="005D3CE7"/>
    <w:rsid w:val="005D3E96"/>
    <w:rsid w:val="005D4036"/>
    <w:rsid w:val="005D4317"/>
    <w:rsid w:val="005D4426"/>
    <w:rsid w:val="005D451F"/>
    <w:rsid w:val="005D45A7"/>
    <w:rsid w:val="005D46DC"/>
    <w:rsid w:val="005D4754"/>
    <w:rsid w:val="005D47D9"/>
    <w:rsid w:val="005D4BFF"/>
    <w:rsid w:val="005D4D36"/>
    <w:rsid w:val="005D4E44"/>
    <w:rsid w:val="005D4FA0"/>
    <w:rsid w:val="005D5135"/>
    <w:rsid w:val="005D51B4"/>
    <w:rsid w:val="005D534B"/>
    <w:rsid w:val="005D58C8"/>
    <w:rsid w:val="005D5C50"/>
    <w:rsid w:val="005D5FA4"/>
    <w:rsid w:val="005D64E4"/>
    <w:rsid w:val="005D64EC"/>
    <w:rsid w:val="005D654D"/>
    <w:rsid w:val="005D6748"/>
    <w:rsid w:val="005D6972"/>
    <w:rsid w:val="005D6992"/>
    <w:rsid w:val="005D6C97"/>
    <w:rsid w:val="005D70FA"/>
    <w:rsid w:val="005D738A"/>
    <w:rsid w:val="005D76EB"/>
    <w:rsid w:val="005D7ACE"/>
    <w:rsid w:val="005D7B60"/>
    <w:rsid w:val="005D7BDF"/>
    <w:rsid w:val="005D7C10"/>
    <w:rsid w:val="005D7D3C"/>
    <w:rsid w:val="005D7D6E"/>
    <w:rsid w:val="005D7E1B"/>
    <w:rsid w:val="005D7F28"/>
    <w:rsid w:val="005D7FA4"/>
    <w:rsid w:val="005E03EA"/>
    <w:rsid w:val="005E0533"/>
    <w:rsid w:val="005E0695"/>
    <w:rsid w:val="005E0851"/>
    <w:rsid w:val="005E0981"/>
    <w:rsid w:val="005E0DE9"/>
    <w:rsid w:val="005E11EC"/>
    <w:rsid w:val="005E13F9"/>
    <w:rsid w:val="005E1A35"/>
    <w:rsid w:val="005E1AA7"/>
    <w:rsid w:val="005E1B4D"/>
    <w:rsid w:val="005E1EFD"/>
    <w:rsid w:val="005E23DB"/>
    <w:rsid w:val="005E23F8"/>
    <w:rsid w:val="005E24E9"/>
    <w:rsid w:val="005E2501"/>
    <w:rsid w:val="005E25A2"/>
    <w:rsid w:val="005E2795"/>
    <w:rsid w:val="005E2985"/>
    <w:rsid w:val="005E2B87"/>
    <w:rsid w:val="005E30E9"/>
    <w:rsid w:val="005E31EB"/>
    <w:rsid w:val="005E3324"/>
    <w:rsid w:val="005E333C"/>
    <w:rsid w:val="005E39D8"/>
    <w:rsid w:val="005E3B79"/>
    <w:rsid w:val="005E3E2E"/>
    <w:rsid w:val="005E41EC"/>
    <w:rsid w:val="005E45CD"/>
    <w:rsid w:val="005E474E"/>
    <w:rsid w:val="005E49BD"/>
    <w:rsid w:val="005E49EF"/>
    <w:rsid w:val="005E4C1F"/>
    <w:rsid w:val="005E4DEB"/>
    <w:rsid w:val="005E5574"/>
    <w:rsid w:val="005E56F0"/>
    <w:rsid w:val="005E5ADC"/>
    <w:rsid w:val="005E5B01"/>
    <w:rsid w:val="005E61E6"/>
    <w:rsid w:val="005E6546"/>
    <w:rsid w:val="005E67D4"/>
    <w:rsid w:val="005E699F"/>
    <w:rsid w:val="005E6ABC"/>
    <w:rsid w:val="005E7033"/>
    <w:rsid w:val="005E71E4"/>
    <w:rsid w:val="005E74D7"/>
    <w:rsid w:val="005E762C"/>
    <w:rsid w:val="005E7789"/>
    <w:rsid w:val="005E79A2"/>
    <w:rsid w:val="005E7B80"/>
    <w:rsid w:val="005E7B9F"/>
    <w:rsid w:val="005E7C6B"/>
    <w:rsid w:val="005F017F"/>
    <w:rsid w:val="005F0241"/>
    <w:rsid w:val="005F02EA"/>
    <w:rsid w:val="005F0384"/>
    <w:rsid w:val="005F03E0"/>
    <w:rsid w:val="005F0B67"/>
    <w:rsid w:val="005F11A2"/>
    <w:rsid w:val="005F181A"/>
    <w:rsid w:val="005F1943"/>
    <w:rsid w:val="005F1C28"/>
    <w:rsid w:val="005F1CFD"/>
    <w:rsid w:val="005F1CFF"/>
    <w:rsid w:val="005F2040"/>
    <w:rsid w:val="005F2100"/>
    <w:rsid w:val="005F21E5"/>
    <w:rsid w:val="005F247F"/>
    <w:rsid w:val="005F2614"/>
    <w:rsid w:val="005F2872"/>
    <w:rsid w:val="005F28B7"/>
    <w:rsid w:val="005F3142"/>
    <w:rsid w:val="005F331C"/>
    <w:rsid w:val="005F38A3"/>
    <w:rsid w:val="005F3933"/>
    <w:rsid w:val="005F3971"/>
    <w:rsid w:val="005F3CE1"/>
    <w:rsid w:val="005F3CF1"/>
    <w:rsid w:val="005F4024"/>
    <w:rsid w:val="005F40BF"/>
    <w:rsid w:val="005F411D"/>
    <w:rsid w:val="005F4234"/>
    <w:rsid w:val="005F48F7"/>
    <w:rsid w:val="005F490F"/>
    <w:rsid w:val="005F49E6"/>
    <w:rsid w:val="005F4D06"/>
    <w:rsid w:val="005F4D50"/>
    <w:rsid w:val="005F52F5"/>
    <w:rsid w:val="005F52F9"/>
    <w:rsid w:val="005F5401"/>
    <w:rsid w:val="005F54A9"/>
    <w:rsid w:val="005F55B3"/>
    <w:rsid w:val="005F5683"/>
    <w:rsid w:val="005F5991"/>
    <w:rsid w:val="005F5A32"/>
    <w:rsid w:val="005F5AF1"/>
    <w:rsid w:val="005F5D8D"/>
    <w:rsid w:val="005F5FCB"/>
    <w:rsid w:val="005F66A1"/>
    <w:rsid w:val="005F671C"/>
    <w:rsid w:val="005F67CF"/>
    <w:rsid w:val="005F6AF9"/>
    <w:rsid w:val="005F6C57"/>
    <w:rsid w:val="005F6CE0"/>
    <w:rsid w:val="005F6D31"/>
    <w:rsid w:val="005F6D92"/>
    <w:rsid w:val="005F71C3"/>
    <w:rsid w:val="005F72FE"/>
    <w:rsid w:val="005F7767"/>
    <w:rsid w:val="005F7775"/>
    <w:rsid w:val="005F785C"/>
    <w:rsid w:val="005F78C1"/>
    <w:rsid w:val="005F7B1A"/>
    <w:rsid w:val="005F7B3D"/>
    <w:rsid w:val="00600472"/>
    <w:rsid w:val="006004AF"/>
    <w:rsid w:val="00600558"/>
    <w:rsid w:val="0060088B"/>
    <w:rsid w:val="006014B3"/>
    <w:rsid w:val="00601E36"/>
    <w:rsid w:val="006023CE"/>
    <w:rsid w:val="00602529"/>
    <w:rsid w:val="006026AA"/>
    <w:rsid w:val="00602AE0"/>
    <w:rsid w:val="00602B4A"/>
    <w:rsid w:val="00602C6F"/>
    <w:rsid w:val="00602F66"/>
    <w:rsid w:val="00603308"/>
    <w:rsid w:val="006034CA"/>
    <w:rsid w:val="00603954"/>
    <w:rsid w:val="00603AED"/>
    <w:rsid w:val="00603C22"/>
    <w:rsid w:val="00603E79"/>
    <w:rsid w:val="00603F6D"/>
    <w:rsid w:val="006043B6"/>
    <w:rsid w:val="0060482B"/>
    <w:rsid w:val="0060492B"/>
    <w:rsid w:val="006049EF"/>
    <w:rsid w:val="00605045"/>
    <w:rsid w:val="00605456"/>
    <w:rsid w:val="006057A8"/>
    <w:rsid w:val="006058FB"/>
    <w:rsid w:val="00605901"/>
    <w:rsid w:val="00605BED"/>
    <w:rsid w:val="00605C00"/>
    <w:rsid w:val="00605D22"/>
    <w:rsid w:val="00605D83"/>
    <w:rsid w:val="00606102"/>
    <w:rsid w:val="006064E9"/>
    <w:rsid w:val="00606705"/>
    <w:rsid w:val="00606940"/>
    <w:rsid w:val="00606A83"/>
    <w:rsid w:val="00606BD6"/>
    <w:rsid w:val="00606D25"/>
    <w:rsid w:val="00606D3E"/>
    <w:rsid w:val="00607030"/>
    <w:rsid w:val="00607137"/>
    <w:rsid w:val="0060717C"/>
    <w:rsid w:val="0060748C"/>
    <w:rsid w:val="006075E2"/>
    <w:rsid w:val="00607995"/>
    <w:rsid w:val="00610047"/>
    <w:rsid w:val="00610088"/>
    <w:rsid w:val="006105CC"/>
    <w:rsid w:val="006105E1"/>
    <w:rsid w:val="006108CE"/>
    <w:rsid w:val="00610C1F"/>
    <w:rsid w:val="00610FC7"/>
    <w:rsid w:val="0061172F"/>
    <w:rsid w:val="006117AE"/>
    <w:rsid w:val="00611EAD"/>
    <w:rsid w:val="00611EC1"/>
    <w:rsid w:val="00611F58"/>
    <w:rsid w:val="006124E2"/>
    <w:rsid w:val="006127D3"/>
    <w:rsid w:val="00612BBF"/>
    <w:rsid w:val="00612C35"/>
    <w:rsid w:val="00612E01"/>
    <w:rsid w:val="0061326B"/>
    <w:rsid w:val="00613C48"/>
    <w:rsid w:val="00613DC1"/>
    <w:rsid w:val="00613F2D"/>
    <w:rsid w:val="0061462D"/>
    <w:rsid w:val="00614678"/>
    <w:rsid w:val="0061468F"/>
    <w:rsid w:val="00614732"/>
    <w:rsid w:val="006149CC"/>
    <w:rsid w:val="006149DA"/>
    <w:rsid w:val="00614C78"/>
    <w:rsid w:val="00614C96"/>
    <w:rsid w:val="006151E7"/>
    <w:rsid w:val="00615B85"/>
    <w:rsid w:val="00615BB4"/>
    <w:rsid w:val="00615FAB"/>
    <w:rsid w:val="00615FF8"/>
    <w:rsid w:val="0061620C"/>
    <w:rsid w:val="006162A7"/>
    <w:rsid w:val="00616485"/>
    <w:rsid w:val="006165F3"/>
    <w:rsid w:val="00616679"/>
    <w:rsid w:val="006169F1"/>
    <w:rsid w:val="00616BA6"/>
    <w:rsid w:val="00616CF4"/>
    <w:rsid w:val="006170F7"/>
    <w:rsid w:val="00617380"/>
    <w:rsid w:val="00617429"/>
    <w:rsid w:val="00617902"/>
    <w:rsid w:val="00617A30"/>
    <w:rsid w:val="00617C94"/>
    <w:rsid w:val="00617DDF"/>
    <w:rsid w:val="00617E0D"/>
    <w:rsid w:val="00617EA8"/>
    <w:rsid w:val="00617F90"/>
    <w:rsid w:val="006200BB"/>
    <w:rsid w:val="0062051F"/>
    <w:rsid w:val="00620BD4"/>
    <w:rsid w:val="00620E2D"/>
    <w:rsid w:val="00620EC6"/>
    <w:rsid w:val="00620F48"/>
    <w:rsid w:val="006212E5"/>
    <w:rsid w:val="00621840"/>
    <w:rsid w:val="006218DB"/>
    <w:rsid w:val="006219E2"/>
    <w:rsid w:val="00621A33"/>
    <w:rsid w:val="00621A6E"/>
    <w:rsid w:val="00621E0A"/>
    <w:rsid w:val="00621F28"/>
    <w:rsid w:val="0062213C"/>
    <w:rsid w:val="006224BB"/>
    <w:rsid w:val="006224F1"/>
    <w:rsid w:val="00622545"/>
    <w:rsid w:val="00622649"/>
    <w:rsid w:val="00622942"/>
    <w:rsid w:val="0062299D"/>
    <w:rsid w:val="00622BDA"/>
    <w:rsid w:val="00622D91"/>
    <w:rsid w:val="00623018"/>
    <w:rsid w:val="0062373A"/>
    <w:rsid w:val="00623DF2"/>
    <w:rsid w:val="006244F9"/>
    <w:rsid w:val="00624D91"/>
    <w:rsid w:val="00624E23"/>
    <w:rsid w:val="00625153"/>
    <w:rsid w:val="00625303"/>
    <w:rsid w:val="006254F9"/>
    <w:rsid w:val="006258E1"/>
    <w:rsid w:val="00626254"/>
    <w:rsid w:val="00626784"/>
    <w:rsid w:val="006267D2"/>
    <w:rsid w:val="00626C33"/>
    <w:rsid w:val="00626E85"/>
    <w:rsid w:val="00626FD5"/>
    <w:rsid w:val="0062708A"/>
    <w:rsid w:val="00627343"/>
    <w:rsid w:val="0062756A"/>
    <w:rsid w:val="006275B6"/>
    <w:rsid w:val="00627620"/>
    <w:rsid w:val="0062770B"/>
    <w:rsid w:val="00627D84"/>
    <w:rsid w:val="00627E72"/>
    <w:rsid w:val="00627EF9"/>
    <w:rsid w:val="00630376"/>
    <w:rsid w:val="00630382"/>
    <w:rsid w:val="0063068F"/>
    <w:rsid w:val="006308F4"/>
    <w:rsid w:val="00630907"/>
    <w:rsid w:val="00631064"/>
    <w:rsid w:val="00631100"/>
    <w:rsid w:val="006312AC"/>
    <w:rsid w:val="00631436"/>
    <w:rsid w:val="006315ED"/>
    <w:rsid w:val="0063162F"/>
    <w:rsid w:val="00631700"/>
    <w:rsid w:val="00631868"/>
    <w:rsid w:val="00631CA4"/>
    <w:rsid w:val="00631E8F"/>
    <w:rsid w:val="006320A5"/>
    <w:rsid w:val="00632822"/>
    <w:rsid w:val="00632B9F"/>
    <w:rsid w:val="0063389C"/>
    <w:rsid w:val="00633C97"/>
    <w:rsid w:val="00633CBF"/>
    <w:rsid w:val="00633FEC"/>
    <w:rsid w:val="00634142"/>
    <w:rsid w:val="00634577"/>
    <w:rsid w:val="00634D1C"/>
    <w:rsid w:val="00634E07"/>
    <w:rsid w:val="00635051"/>
    <w:rsid w:val="00635151"/>
    <w:rsid w:val="00635547"/>
    <w:rsid w:val="006355E0"/>
    <w:rsid w:val="006355F8"/>
    <w:rsid w:val="006356FF"/>
    <w:rsid w:val="0063582A"/>
    <w:rsid w:val="00635864"/>
    <w:rsid w:val="00635B1A"/>
    <w:rsid w:val="00635B4B"/>
    <w:rsid w:val="00635C84"/>
    <w:rsid w:val="0063654A"/>
    <w:rsid w:val="006365F5"/>
    <w:rsid w:val="00636704"/>
    <w:rsid w:val="00636D23"/>
    <w:rsid w:val="00636D39"/>
    <w:rsid w:val="00636F84"/>
    <w:rsid w:val="00637082"/>
    <w:rsid w:val="0063726C"/>
    <w:rsid w:val="00637464"/>
    <w:rsid w:val="00637769"/>
    <w:rsid w:val="00637A82"/>
    <w:rsid w:val="006400A8"/>
    <w:rsid w:val="006400D7"/>
    <w:rsid w:val="006400FE"/>
    <w:rsid w:val="00640151"/>
    <w:rsid w:val="0064019E"/>
    <w:rsid w:val="006403DA"/>
    <w:rsid w:val="00640993"/>
    <w:rsid w:val="00640A08"/>
    <w:rsid w:val="00640A84"/>
    <w:rsid w:val="00640BA0"/>
    <w:rsid w:val="00640C03"/>
    <w:rsid w:val="00640DFA"/>
    <w:rsid w:val="00640F78"/>
    <w:rsid w:val="00640FE7"/>
    <w:rsid w:val="00641305"/>
    <w:rsid w:val="0064151E"/>
    <w:rsid w:val="00641527"/>
    <w:rsid w:val="00641828"/>
    <w:rsid w:val="00641A64"/>
    <w:rsid w:val="00641C7A"/>
    <w:rsid w:val="00641CF1"/>
    <w:rsid w:val="00641E92"/>
    <w:rsid w:val="00642050"/>
    <w:rsid w:val="006420CB"/>
    <w:rsid w:val="00642527"/>
    <w:rsid w:val="006429C7"/>
    <w:rsid w:val="006437A1"/>
    <w:rsid w:val="00643A7B"/>
    <w:rsid w:val="00643B5B"/>
    <w:rsid w:val="00643C70"/>
    <w:rsid w:val="00643D32"/>
    <w:rsid w:val="006440AA"/>
    <w:rsid w:val="0064452C"/>
    <w:rsid w:val="006446F8"/>
    <w:rsid w:val="006448E4"/>
    <w:rsid w:val="00644D44"/>
    <w:rsid w:val="00644DCC"/>
    <w:rsid w:val="00644FA3"/>
    <w:rsid w:val="0064529D"/>
    <w:rsid w:val="006456DB"/>
    <w:rsid w:val="006457C4"/>
    <w:rsid w:val="006457F2"/>
    <w:rsid w:val="0064596A"/>
    <w:rsid w:val="00645AB3"/>
    <w:rsid w:val="0064613C"/>
    <w:rsid w:val="00646741"/>
    <w:rsid w:val="00646A2C"/>
    <w:rsid w:val="00647102"/>
    <w:rsid w:val="006477DC"/>
    <w:rsid w:val="00647A67"/>
    <w:rsid w:val="00647CCA"/>
    <w:rsid w:val="00647EFD"/>
    <w:rsid w:val="00648EA1"/>
    <w:rsid w:val="00650A33"/>
    <w:rsid w:val="00650A41"/>
    <w:rsid w:val="00650D24"/>
    <w:rsid w:val="00650D6D"/>
    <w:rsid w:val="00650E27"/>
    <w:rsid w:val="0065103F"/>
    <w:rsid w:val="0065114C"/>
    <w:rsid w:val="00651265"/>
    <w:rsid w:val="006517F8"/>
    <w:rsid w:val="00651934"/>
    <w:rsid w:val="00651F81"/>
    <w:rsid w:val="0065224F"/>
    <w:rsid w:val="0065255E"/>
    <w:rsid w:val="006526CF"/>
    <w:rsid w:val="00652AA3"/>
    <w:rsid w:val="00652BBF"/>
    <w:rsid w:val="00652BCA"/>
    <w:rsid w:val="00652CD6"/>
    <w:rsid w:val="00652DD1"/>
    <w:rsid w:val="006531A0"/>
    <w:rsid w:val="0065346D"/>
    <w:rsid w:val="0065361A"/>
    <w:rsid w:val="0065365B"/>
    <w:rsid w:val="0065372A"/>
    <w:rsid w:val="0065394E"/>
    <w:rsid w:val="006539ED"/>
    <w:rsid w:val="00653DC1"/>
    <w:rsid w:val="00653E34"/>
    <w:rsid w:val="00653E5D"/>
    <w:rsid w:val="00653F58"/>
    <w:rsid w:val="00653F88"/>
    <w:rsid w:val="00653F90"/>
    <w:rsid w:val="006540D0"/>
    <w:rsid w:val="006543E3"/>
    <w:rsid w:val="006546C2"/>
    <w:rsid w:val="00654873"/>
    <w:rsid w:val="00654948"/>
    <w:rsid w:val="00654C31"/>
    <w:rsid w:val="00654C95"/>
    <w:rsid w:val="00654DE0"/>
    <w:rsid w:val="00654EBE"/>
    <w:rsid w:val="0065555D"/>
    <w:rsid w:val="006557C6"/>
    <w:rsid w:val="00655C7C"/>
    <w:rsid w:val="00655DE1"/>
    <w:rsid w:val="00655F8C"/>
    <w:rsid w:val="006560AE"/>
    <w:rsid w:val="00656106"/>
    <w:rsid w:val="0065656D"/>
    <w:rsid w:val="006568C6"/>
    <w:rsid w:val="006568DC"/>
    <w:rsid w:val="00656B21"/>
    <w:rsid w:val="00656FC4"/>
    <w:rsid w:val="006577F6"/>
    <w:rsid w:val="00657810"/>
    <w:rsid w:val="00657B09"/>
    <w:rsid w:val="00657B25"/>
    <w:rsid w:val="00657B35"/>
    <w:rsid w:val="00657D8A"/>
    <w:rsid w:val="0066018A"/>
    <w:rsid w:val="006604E7"/>
    <w:rsid w:val="006606D2"/>
    <w:rsid w:val="00660888"/>
    <w:rsid w:val="006609EA"/>
    <w:rsid w:val="00660EBB"/>
    <w:rsid w:val="00660EED"/>
    <w:rsid w:val="006610F2"/>
    <w:rsid w:val="0066127E"/>
    <w:rsid w:val="00661377"/>
    <w:rsid w:val="006614BB"/>
    <w:rsid w:val="006617D9"/>
    <w:rsid w:val="00661C19"/>
    <w:rsid w:val="00661DE9"/>
    <w:rsid w:val="00662021"/>
    <w:rsid w:val="0066222C"/>
    <w:rsid w:val="006623F1"/>
    <w:rsid w:val="00662744"/>
    <w:rsid w:val="00662A2B"/>
    <w:rsid w:val="00662A9A"/>
    <w:rsid w:val="006633E5"/>
    <w:rsid w:val="0066370C"/>
    <w:rsid w:val="00663828"/>
    <w:rsid w:val="00663901"/>
    <w:rsid w:val="00663B21"/>
    <w:rsid w:val="00663BD1"/>
    <w:rsid w:val="00664357"/>
    <w:rsid w:val="0066439D"/>
    <w:rsid w:val="006647F6"/>
    <w:rsid w:val="00665111"/>
    <w:rsid w:val="00665849"/>
    <w:rsid w:val="00665D58"/>
    <w:rsid w:val="00665DC0"/>
    <w:rsid w:val="00666352"/>
    <w:rsid w:val="00666848"/>
    <w:rsid w:val="006668ED"/>
    <w:rsid w:val="00666945"/>
    <w:rsid w:val="00666C00"/>
    <w:rsid w:val="00666C15"/>
    <w:rsid w:val="00667010"/>
    <w:rsid w:val="00667290"/>
    <w:rsid w:val="00667297"/>
    <w:rsid w:val="006672E0"/>
    <w:rsid w:val="006672EE"/>
    <w:rsid w:val="00667527"/>
    <w:rsid w:val="00667840"/>
    <w:rsid w:val="0066789A"/>
    <w:rsid w:val="006678A3"/>
    <w:rsid w:val="006678EE"/>
    <w:rsid w:val="00667AEE"/>
    <w:rsid w:val="00667D04"/>
    <w:rsid w:val="006702D2"/>
    <w:rsid w:val="00670866"/>
    <w:rsid w:val="00670A95"/>
    <w:rsid w:val="00670E39"/>
    <w:rsid w:val="00671250"/>
    <w:rsid w:val="006715AD"/>
    <w:rsid w:val="0067171B"/>
    <w:rsid w:val="006717D3"/>
    <w:rsid w:val="00671D14"/>
    <w:rsid w:val="00671F02"/>
    <w:rsid w:val="00672249"/>
    <w:rsid w:val="00672409"/>
    <w:rsid w:val="0067256D"/>
    <w:rsid w:val="006725B6"/>
    <w:rsid w:val="006726DA"/>
    <w:rsid w:val="00672850"/>
    <w:rsid w:val="00672C35"/>
    <w:rsid w:val="00672D07"/>
    <w:rsid w:val="00672D95"/>
    <w:rsid w:val="0067322D"/>
    <w:rsid w:val="006732E4"/>
    <w:rsid w:val="0067374D"/>
    <w:rsid w:val="00673884"/>
    <w:rsid w:val="00673E24"/>
    <w:rsid w:val="00673F49"/>
    <w:rsid w:val="006740D7"/>
    <w:rsid w:val="006741C3"/>
    <w:rsid w:val="006741D3"/>
    <w:rsid w:val="0067445C"/>
    <w:rsid w:val="00674568"/>
    <w:rsid w:val="00674A88"/>
    <w:rsid w:val="00674C69"/>
    <w:rsid w:val="00674CA8"/>
    <w:rsid w:val="00674CDE"/>
    <w:rsid w:val="00674E41"/>
    <w:rsid w:val="00674E43"/>
    <w:rsid w:val="00675083"/>
    <w:rsid w:val="00675185"/>
    <w:rsid w:val="00675405"/>
    <w:rsid w:val="0067562B"/>
    <w:rsid w:val="006756E9"/>
    <w:rsid w:val="00675DF5"/>
    <w:rsid w:val="00675E2F"/>
    <w:rsid w:val="00675F72"/>
    <w:rsid w:val="006765E4"/>
    <w:rsid w:val="006765F0"/>
    <w:rsid w:val="006767F2"/>
    <w:rsid w:val="00676804"/>
    <w:rsid w:val="00676A07"/>
    <w:rsid w:val="00676A82"/>
    <w:rsid w:val="00676DB1"/>
    <w:rsid w:val="00676FAF"/>
    <w:rsid w:val="00677055"/>
    <w:rsid w:val="0067719E"/>
    <w:rsid w:val="006772CA"/>
    <w:rsid w:val="006773EE"/>
    <w:rsid w:val="00677866"/>
    <w:rsid w:val="00677A9F"/>
    <w:rsid w:val="00677D46"/>
    <w:rsid w:val="00677D51"/>
    <w:rsid w:val="00677D97"/>
    <w:rsid w:val="00677E4F"/>
    <w:rsid w:val="0068023D"/>
    <w:rsid w:val="0068025F"/>
    <w:rsid w:val="00680302"/>
    <w:rsid w:val="006804E3"/>
    <w:rsid w:val="006805FA"/>
    <w:rsid w:val="00680A66"/>
    <w:rsid w:val="00680AFE"/>
    <w:rsid w:val="00680D6F"/>
    <w:rsid w:val="00680E3D"/>
    <w:rsid w:val="0068122F"/>
    <w:rsid w:val="00681273"/>
    <w:rsid w:val="00681397"/>
    <w:rsid w:val="006815FD"/>
    <w:rsid w:val="00681624"/>
    <w:rsid w:val="00681662"/>
    <w:rsid w:val="006817E0"/>
    <w:rsid w:val="006818F1"/>
    <w:rsid w:val="00681BCD"/>
    <w:rsid w:val="00681F12"/>
    <w:rsid w:val="006822D7"/>
    <w:rsid w:val="00682B84"/>
    <w:rsid w:val="00682BE2"/>
    <w:rsid w:val="006830E0"/>
    <w:rsid w:val="0068343D"/>
    <w:rsid w:val="00683524"/>
    <w:rsid w:val="00683989"/>
    <w:rsid w:val="00683BCF"/>
    <w:rsid w:val="00683CA7"/>
    <w:rsid w:val="006841D7"/>
    <w:rsid w:val="00684745"/>
    <w:rsid w:val="00684A6F"/>
    <w:rsid w:val="00684B20"/>
    <w:rsid w:val="00684B30"/>
    <w:rsid w:val="00684E76"/>
    <w:rsid w:val="0068514E"/>
    <w:rsid w:val="0068533F"/>
    <w:rsid w:val="0068540D"/>
    <w:rsid w:val="0068554E"/>
    <w:rsid w:val="0068561E"/>
    <w:rsid w:val="00685FFD"/>
    <w:rsid w:val="006865BD"/>
    <w:rsid w:val="00686F55"/>
    <w:rsid w:val="0068715C"/>
    <w:rsid w:val="00687768"/>
    <w:rsid w:val="00687BB9"/>
    <w:rsid w:val="00687CCB"/>
    <w:rsid w:val="00687F73"/>
    <w:rsid w:val="006902A5"/>
    <w:rsid w:val="00690314"/>
    <w:rsid w:val="00690371"/>
    <w:rsid w:val="006906FA"/>
    <w:rsid w:val="00690C92"/>
    <w:rsid w:val="006920AB"/>
    <w:rsid w:val="00692104"/>
    <w:rsid w:val="0069271C"/>
    <w:rsid w:val="00692A0E"/>
    <w:rsid w:val="00692A78"/>
    <w:rsid w:val="00692AA4"/>
    <w:rsid w:val="00692CF4"/>
    <w:rsid w:val="00692E57"/>
    <w:rsid w:val="00692E65"/>
    <w:rsid w:val="00693245"/>
    <w:rsid w:val="00693282"/>
    <w:rsid w:val="006934C7"/>
    <w:rsid w:val="006935D0"/>
    <w:rsid w:val="0069370C"/>
    <w:rsid w:val="0069374F"/>
    <w:rsid w:val="00693788"/>
    <w:rsid w:val="0069382E"/>
    <w:rsid w:val="00693A13"/>
    <w:rsid w:val="00693A72"/>
    <w:rsid w:val="00693B07"/>
    <w:rsid w:val="00693C32"/>
    <w:rsid w:val="00694010"/>
    <w:rsid w:val="00694476"/>
    <w:rsid w:val="00694675"/>
    <w:rsid w:val="00694797"/>
    <w:rsid w:val="006949CA"/>
    <w:rsid w:val="00695276"/>
    <w:rsid w:val="006955DF"/>
    <w:rsid w:val="0069569D"/>
    <w:rsid w:val="006956ED"/>
    <w:rsid w:val="00695735"/>
    <w:rsid w:val="0069576B"/>
    <w:rsid w:val="00695B9B"/>
    <w:rsid w:val="00695EAD"/>
    <w:rsid w:val="0069644A"/>
    <w:rsid w:val="006969C2"/>
    <w:rsid w:val="00697946"/>
    <w:rsid w:val="00697B62"/>
    <w:rsid w:val="0069AE37"/>
    <w:rsid w:val="006A07CB"/>
    <w:rsid w:val="006A092F"/>
    <w:rsid w:val="006A0A88"/>
    <w:rsid w:val="006A0B06"/>
    <w:rsid w:val="006A0DDF"/>
    <w:rsid w:val="006A10F4"/>
    <w:rsid w:val="006A1300"/>
    <w:rsid w:val="006A16C8"/>
    <w:rsid w:val="006A17CD"/>
    <w:rsid w:val="006A1886"/>
    <w:rsid w:val="006A1C87"/>
    <w:rsid w:val="006A1C9F"/>
    <w:rsid w:val="006A1F17"/>
    <w:rsid w:val="006A274A"/>
    <w:rsid w:val="006A275E"/>
    <w:rsid w:val="006A2B4C"/>
    <w:rsid w:val="006A2C57"/>
    <w:rsid w:val="006A2D27"/>
    <w:rsid w:val="006A32F9"/>
    <w:rsid w:val="006A34FC"/>
    <w:rsid w:val="006A360B"/>
    <w:rsid w:val="006A3715"/>
    <w:rsid w:val="006A3DB4"/>
    <w:rsid w:val="006A4057"/>
    <w:rsid w:val="006A41DD"/>
    <w:rsid w:val="006A4656"/>
    <w:rsid w:val="006A465B"/>
    <w:rsid w:val="006A4E9C"/>
    <w:rsid w:val="006A4F2D"/>
    <w:rsid w:val="006A4F3D"/>
    <w:rsid w:val="006A4F8B"/>
    <w:rsid w:val="006A5292"/>
    <w:rsid w:val="006A542B"/>
    <w:rsid w:val="006A5532"/>
    <w:rsid w:val="006A6135"/>
    <w:rsid w:val="006A619B"/>
    <w:rsid w:val="006A62BB"/>
    <w:rsid w:val="006A63F0"/>
    <w:rsid w:val="006A64C7"/>
    <w:rsid w:val="006A6A7F"/>
    <w:rsid w:val="006A6AE8"/>
    <w:rsid w:val="006A6C26"/>
    <w:rsid w:val="006A76AB"/>
    <w:rsid w:val="006A7827"/>
    <w:rsid w:val="006A7950"/>
    <w:rsid w:val="006A7CC7"/>
    <w:rsid w:val="006A7DFF"/>
    <w:rsid w:val="006B0004"/>
    <w:rsid w:val="006B019F"/>
    <w:rsid w:val="006B01CB"/>
    <w:rsid w:val="006B01D1"/>
    <w:rsid w:val="006B0250"/>
    <w:rsid w:val="006B0448"/>
    <w:rsid w:val="006B0C56"/>
    <w:rsid w:val="006B0DE9"/>
    <w:rsid w:val="006B0E17"/>
    <w:rsid w:val="006B0F84"/>
    <w:rsid w:val="006B1088"/>
    <w:rsid w:val="006B109B"/>
    <w:rsid w:val="006B1684"/>
    <w:rsid w:val="006B17B4"/>
    <w:rsid w:val="006B1A14"/>
    <w:rsid w:val="006B1B66"/>
    <w:rsid w:val="006B1F00"/>
    <w:rsid w:val="006B1F14"/>
    <w:rsid w:val="006B2073"/>
    <w:rsid w:val="006B22C6"/>
    <w:rsid w:val="006B24AD"/>
    <w:rsid w:val="006B2952"/>
    <w:rsid w:val="006B2CF7"/>
    <w:rsid w:val="006B3229"/>
    <w:rsid w:val="006B327F"/>
    <w:rsid w:val="006B3540"/>
    <w:rsid w:val="006B3C0C"/>
    <w:rsid w:val="006B44F7"/>
    <w:rsid w:val="006B4743"/>
    <w:rsid w:val="006B4916"/>
    <w:rsid w:val="006B4B2B"/>
    <w:rsid w:val="006B4BD0"/>
    <w:rsid w:val="006B4C0C"/>
    <w:rsid w:val="006B4F7E"/>
    <w:rsid w:val="006B4FB1"/>
    <w:rsid w:val="006B53DC"/>
    <w:rsid w:val="006B60F9"/>
    <w:rsid w:val="006B6169"/>
    <w:rsid w:val="006B62F6"/>
    <w:rsid w:val="006B631C"/>
    <w:rsid w:val="006B6694"/>
    <w:rsid w:val="006B677F"/>
    <w:rsid w:val="006B69E0"/>
    <w:rsid w:val="006B6B02"/>
    <w:rsid w:val="006B6B27"/>
    <w:rsid w:val="006B6B7C"/>
    <w:rsid w:val="006B6CCD"/>
    <w:rsid w:val="006B7568"/>
    <w:rsid w:val="006B769E"/>
    <w:rsid w:val="006B78CA"/>
    <w:rsid w:val="006B7965"/>
    <w:rsid w:val="006B79F7"/>
    <w:rsid w:val="006B7ACF"/>
    <w:rsid w:val="006B7B24"/>
    <w:rsid w:val="006B7C89"/>
    <w:rsid w:val="006C01B1"/>
    <w:rsid w:val="006C0232"/>
    <w:rsid w:val="006C060F"/>
    <w:rsid w:val="006C068C"/>
    <w:rsid w:val="006C0819"/>
    <w:rsid w:val="006C0C5F"/>
    <w:rsid w:val="006C0DA6"/>
    <w:rsid w:val="006C0DE9"/>
    <w:rsid w:val="006C0FA8"/>
    <w:rsid w:val="006C1074"/>
    <w:rsid w:val="006C11ED"/>
    <w:rsid w:val="006C1226"/>
    <w:rsid w:val="006C139D"/>
    <w:rsid w:val="006C14AA"/>
    <w:rsid w:val="006C1874"/>
    <w:rsid w:val="006C1C2D"/>
    <w:rsid w:val="006C1DEC"/>
    <w:rsid w:val="006C291E"/>
    <w:rsid w:val="006C29EC"/>
    <w:rsid w:val="006C3415"/>
    <w:rsid w:val="006C39CC"/>
    <w:rsid w:val="006C3CDD"/>
    <w:rsid w:val="006C3DF6"/>
    <w:rsid w:val="006C3E5B"/>
    <w:rsid w:val="006C3FB5"/>
    <w:rsid w:val="006C3FFF"/>
    <w:rsid w:val="006C40FD"/>
    <w:rsid w:val="006C41FB"/>
    <w:rsid w:val="006C45B1"/>
    <w:rsid w:val="006C4689"/>
    <w:rsid w:val="006C4B5D"/>
    <w:rsid w:val="006C4B76"/>
    <w:rsid w:val="006C4B7A"/>
    <w:rsid w:val="006C4C92"/>
    <w:rsid w:val="006C5032"/>
    <w:rsid w:val="006C5179"/>
    <w:rsid w:val="006C51EB"/>
    <w:rsid w:val="006C56DF"/>
    <w:rsid w:val="006C5993"/>
    <w:rsid w:val="006C599E"/>
    <w:rsid w:val="006C5ABE"/>
    <w:rsid w:val="006C5BB8"/>
    <w:rsid w:val="006C5CEF"/>
    <w:rsid w:val="006C5EEA"/>
    <w:rsid w:val="006C610C"/>
    <w:rsid w:val="006C6189"/>
    <w:rsid w:val="006C6300"/>
    <w:rsid w:val="006C6590"/>
    <w:rsid w:val="006C6653"/>
    <w:rsid w:val="006C66BE"/>
    <w:rsid w:val="006C677D"/>
    <w:rsid w:val="006C6792"/>
    <w:rsid w:val="006C6915"/>
    <w:rsid w:val="006C6AA1"/>
    <w:rsid w:val="006C6EDA"/>
    <w:rsid w:val="006C773A"/>
    <w:rsid w:val="006C7A70"/>
    <w:rsid w:val="006D0265"/>
    <w:rsid w:val="006D0CC6"/>
    <w:rsid w:val="006D0DCC"/>
    <w:rsid w:val="006D1275"/>
    <w:rsid w:val="006D12D7"/>
    <w:rsid w:val="006D1663"/>
    <w:rsid w:val="006D1686"/>
    <w:rsid w:val="006D16D7"/>
    <w:rsid w:val="006D16EF"/>
    <w:rsid w:val="006D1BCB"/>
    <w:rsid w:val="006D1CD6"/>
    <w:rsid w:val="006D1DAE"/>
    <w:rsid w:val="006D1F77"/>
    <w:rsid w:val="006D20ED"/>
    <w:rsid w:val="006D2494"/>
    <w:rsid w:val="006D25BE"/>
    <w:rsid w:val="006D2A1A"/>
    <w:rsid w:val="006D2AF4"/>
    <w:rsid w:val="006D2B39"/>
    <w:rsid w:val="006D2E1F"/>
    <w:rsid w:val="006D2ED1"/>
    <w:rsid w:val="006D2EED"/>
    <w:rsid w:val="006D30A5"/>
    <w:rsid w:val="006D338A"/>
    <w:rsid w:val="006D356C"/>
    <w:rsid w:val="006D387B"/>
    <w:rsid w:val="006D3882"/>
    <w:rsid w:val="006D3945"/>
    <w:rsid w:val="006D3FAA"/>
    <w:rsid w:val="006D3FD1"/>
    <w:rsid w:val="006D413B"/>
    <w:rsid w:val="006D43AF"/>
    <w:rsid w:val="006D43F6"/>
    <w:rsid w:val="006D4445"/>
    <w:rsid w:val="006D4A35"/>
    <w:rsid w:val="006D4ED5"/>
    <w:rsid w:val="006D4F10"/>
    <w:rsid w:val="006D4FAA"/>
    <w:rsid w:val="006D5461"/>
    <w:rsid w:val="006D5BE5"/>
    <w:rsid w:val="006D6021"/>
    <w:rsid w:val="006D6612"/>
    <w:rsid w:val="006D688C"/>
    <w:rsid w:val="006D6B90"/>
    <w:rsid w:val="006D6C85"/>
    <w:rsid w:val="006D6FD7"/>
    <w:rsid w:val="006D7037"/>
    <w:rsid w:val="006D70B9"/>
    <w:rsid w:val="006D7190"/>
    <w:rsid w:val="006D72AB"/>
    <w:rsid w:val="006D7395"/>
    <w:rsid w:val="006D7519"/>
    <w:rsid w:val="006D758F"/>
    <w:rsid w:val="006D75EB"/>
    <w:rsid w:val="006D7B0D"/>
    <w:rsid w:val="006D7B44"/>
    <w:rsid w:val="006D7B90"/>
    <w:rsid w:val="006D7BD7"/>
    <w:rsid w:val="006D7EFD"/>
    <w:rsid w:val="006D7F11"/>
    <w:rsid w:val="006E028B"/>
    <w:rsid w:val="006E0473"/>
    <w:rsid w:val="006E04FD"/>
    <w:rsid w:val="006E0748"/>
    <w:rsid w:val="006E0801"/>
    <w:rsid w:val="006E08EF"/>
    <w:rsid w:val="006E0989"/>
    <w:rsid w:val="006E0DA0"/>
    <w:rsid w:val="006E0F16"/>
    <w:rsid w:val="006E0F40"/>
    <w:rsid w:val="006E124A"/>
    <w:rsid w:val="006E12D2"/>
    <w:rsid w:val="006E1351"/>
    <w:rsid w:val="006E1634"/>
    <w:rsid w:val="006E16B7"/>
    <w:rsid w:val="006E1767"/>
    <w:rsid w:val="006E17AE"/>
    <w:rsid w:val="006E1814"/>
    <w:rsid w:val="006E1821"/>
    <w:rsid w:val="006E1DE3"/>
    <w:rsid w:val="006E252B"/>
    <w:rsid w:val="006E265B"/>
    <w:rsid w:val="006E2684"/>
    <w:rsid w:val="006E2AB7"/>
    <w:rsid w:val="006E2C1D"/>
    <w:rsid w:val="006E2E9F"/>
    <w:rsid w:val="006E35A5"/>
    <w:rsid w:val="006E360E"/>
    <w:rsid w:val="006E379C"/>
    <w:rsid w:val="006E38E0"/>
    <w:rsid w:val="006E3A6B"/>
    <w:rsid w:val="006E3CF1"/>
    <w:rsid w:val="006E3F00"/>
    <w:rsid w:val="006E4332"/>
    <w:rsid w:val="006E4E49"/>
    <w:rsid w:val="006E4EF4"/>
    <w:rsid w:val="006E4FA7"/>
    <w:rsid w:val="006E51FA"/>
    <w:rsid w:val="006E557F"/>
    <w:rsid w:val="006E57C5"/>
    <w:rsid w:val="006E5A11"/>
    <w:rsid w:val="006E5BF5"/>
    <w:rsid w:val="006E5D5F"/>
    <w:rsid w:val="006E5EAC"/>
    <w:rsid w:val="006E5F2C"/>
    <w:rsid w:val="006E5F5F"/>
    <w:rsid w:val="006E5FE2"/>
    <w:rsid w:val="006E6314"/>
    <w:rsid w:val="006E656C"/>
    <w:rsid w:val="006E7739"/>
    <w:rsid w:val="006E79D6"/>
    <w:rsid w:val="006E7A4F"/>
    <w:rsid w:val="006E7BCD"/>
    <w:rsid w:val="006E7D50"/>
    <w:rsid w:val="006F0100"/>
    <w:rsid w:val="006F04E7"/>
    <w:rsid w:val="006F09DD"/>
    <w:rsid w:val="006F0B77"/>
    <w:rsid w:val="006F0BB8"/>
    <w:rsid w:val="006F0E4C"/>
    <w:rsid w:val="006F0EB6"/>
    <w:rsid w:val="006F0EBF"/>
    <w:rsid w:val="006F0FA4"/>
    <w:rsid w:val="006F1016"/>
    <w:rsid w:val="006F136D"/>
    <w:rsid w:val="006F1B5D"/>
    <w:rsid w:val="006F1BF2"/>
    <w:rsid w:val="006F205A"/>
    <w:rsid w:val="006F216D"/>
    <w:rsid w:val="006F22BE"/>
    <w:rsid w:val="006F293C"/>
    <w:rsid w:val="006F2B3C"/>
    <w:rsid w:val="006F2BA9"/>
    <w:rsid w:val="006F369E"/>
    <w:rsid w:val="006F3FA1"/>
    <w:rsid w:val="006F4079"/>
    <w:rsid w:val="006F41CA"/>
    <w:rsid w:val="006F4385"/>
    <w:rsid w:val="006F4401"/>
    <w:rsid w:val="006F4539"/>
    <w:rsid w:val="006F4856"/>
    <w:rsid w:val="006F4BAA"/>
    <w:rsid w:val="006F4D29"/>
    <w:rsid w:val="006F4DE2"/>
    <w:rsid w:val="006F5071"/>
    <w:rsid w:val="006F5211"/>
    <w:rsid w:val="006F5793"/>
    <w:rsid w:val="006F592E"/>
    <w:rsid w:val="006F5E82"/>
    <w:rsid w:val="006F61E5"/>
    <w:rsid w:val="006F6215"/>
    <w:rsid w:val="006F6614"/>
    <w:rsid w:val="006F672F"/>
    <w:rsid w:val="006F6776"/>
    <w:rsid w:val="006F6882"/>
    <w:rsid w:val="006F69C3"/>
    <w:rsid w:val="006F69FD"/>
    <w:rsid w:val="006F6BA3"/>
    <w:rsid w:val="006F6D24"/>
    <w:rsid w:val="006F6E8C"/>
    <w:rsid w:val="006F71FA"/>
    <w:rsid w:val="006F7756"/>
    <w:rsid w:val="006F7CF3"/>
    <w:rsid w:val="006F7F68"/>
    <w:rsid w:val="00700011"/>
    <w:rsid w:val="007001AF"/>
    <w:rsid w:val="007001C8"/>
    <w:rsid w:val="007004B0"/>
    <w:rsid w:val="00700852"/>
    <w:rsid w:val="00700BB4"/>
    <w:rsid w:val="00700C01"/>
    <w:rsid w:val="00700DFA"/>
    <w:rsid w:val="00700E13"/>
    <w:rsid w:val="00700ED9"/>
    <w:rsid w:val="00700EE4"/>
    <w:rsid w:val="00701650"/>
    <w:rsid w:val="007016DA"/>
    <w:rsid w:val="00701729"/>
    <w:rsid w:val="00701741"/>
    <w:rsid w:val="00701A9F"/>
    <w:rsid w:val="00701C62"/>
    <w:rsid w:val="00701E0F"/>
    <w:rsid w:val="0070218D"/>
    <w:rsid w:val="00702492"/>
    <w:rsid w:val="0070257C"/>
    <w:rsid w:val="00702886"/>
    <w:rsid w:val="007029C2"/>
    <w:rsid w:val="007029D1"/>
    <w:rsid w:val="00702B96"/>
    <w:rsid w:val="00702E74"/>
    <w:rsid w:val="00703028"/>
    <w:rsid w:val="007031F9"/>
    <w:rsid w:val="007033AB"/>
    <w:rsid w:val="00703469"/>
    <w:rsid w:val="00703536"/>
    <w:rsid w:val="0070359A"/>
    <w:rsid w:val="007035AA"/>
    <w:rsid w:val="00703630"/>
    <w:rsid w:val="007036DB"/>
    <w:rsid w:val="00703C10"/>
    <w:rsid w:val="00703EEA"/>
    <w:rsid w:val="00704478"/>
    <w:rsid w:val="0070462E"/>
    <w:rsid w:val="00704C17"/>
    <w:rsid w:val="00704E16"/>
    <w:rsid w:val="007054CF"/>
    <w:rsid w:val="00705617"/>
    <w:rsid w:val="00706122"/>
    <w:rsid w:val="00706293"/>
    <w:rsid w:val="00706363"/>
    <w:rsid w:val="007063FF"/>
    <w:rsid w:val="007068FE"/>
    <w:rsid w:val="0070703D"/>
    <w:rsid w:val="00707055"/>
    <w:rsid w:val="007071B6"/>
    <w:rsid w:val="00707334"/>
    <w:rsid w:val="007073D4"/>
    <w:rsid w:val="007074B0"/>
    <w:rsid w:val="00707543"/>
    <w:rsid w:val="007079E0"/>
    <w:rsid w:val="00707CE9"/>
    <w:rsid w:val="00707DC4"/>
    <w:rsid w:val="00710513"/>
    <w:rsid w:val="00710746"/>
    <w:rsid w:val="0071084B"/>
    <w:rsid w:val="00710A62"/>
    <w:rsid w:val="007113C0"/>
    <w:rsid w:val="007119F8"/>
    <w:rsid w:val="00711A60"/>
    <w:rsid w:val="00711F57"/>
    <w:rsid w:val="0071202C"/>
    <w:rsid w:val="00712135"/>
    <w:rsid w:val="00712164"/>
    <w:rsid w:val="00712549"/>
    <w:rsid w:val="0071280A"/>
    <w:rsid w:val="007128A2"/>
    <w:rsid w:val="00712937"/>
    <w:rsid w:val="00712A79"/>
    <w:rsid w:val="00712AE0"/>
    <w:rsid w:val="00712BA4"/>
    <w:rsid w:val="00712CCD"/>
    <w:rsid w:val="00712EBB"/>
    <w:rsid w:val="00712EC6"/>
    <w:rsid w:val="0071317B"/>
    <w:rsid w:val="00713780"/>
    <w:rsid w:val="00713EBF"/>
    <w:rsid w:val="00713FAC"/>
    <w:rsid w:val="007145F8"/>
    <w:rsid w:val="0071481F"/>
    <w:rsid w:val="007148A8"/>
    <w:rsid w:val="007149BF"/>
    <w:rsid w:val="00714C3D"/>
    <w:rsid w:val="00714D46"/>
    <w:rsid w:val="00715132"/>
    <w:rsid w:val="0071521B"/>
    <w:rsid w:val="007154B8"/>
    <w:rsid w:val="00715D9E"/>
    <w:rsid w:val="00716770"/>
    <w:rsid w:val="00716840"/>
    <w:rsid w:val="00716857"/>
    <w:rsid w:val="0071700F"/>
    <w:rsid w:val="007172DE"/>
    <w:rsid w:val="00717508"/>
    <w:rsid w:val="00717B21"/>
    <w:rsid w:val="00717D56"/>
    <w:rsid w:val="00717D69"/>
    <w:rsid w:val="00717E9F"/>
    <w:rsid w:val="007196A6"/>
    <w:rsid w:val="007202E2"/>
    <w:rsid w:val="0072050C"/>
    <w:rsid w:val="007206CC"/>
    <w:rsid w:val="00720BAE"/>
    <w:rsid w:val="00720F25"/>
    <w:rsid w:val="00720F49"/>
    <w:rsid w:val="00721036"/>
    <w:rsid w:val="0072110F"/>
    <w:rsid w:val="007212CA"/>
    <w:rsid w:val="007218E4"/>
    <w:rsid w:val="00722475"/>
    <w:rsid w:val="007227B6"/>
    <w:rsid w:val="00722952"/>
    <w:rsid w:val="007229D7"/>
    <w:rsid w:val="0072300A"/>
    <w:rsid w:val="0072302A"/>
    <w:rsid w:val="007230CE"/>
    <w:rsid w:val="007233B6"/>
    <w:rsid w:val="00723517"/>
    <w:rsid w:val="007237F0"/>
    <w:rsid w:val="00723AB0"/>
    <w:rsid w:val="00723B62"/>
    <w:rsid w:val="00723BA4"/>
    <w:rsid w:val="00723C7E"/>
    <w:rsid w:val="00723CE0"/>
    <w:rsid w:val="00723E37"/>
    <w:rsid w:val="00723FBF"/>
    <w:rsid w:val="0072404C"/>
    <w:rsid w:val="0072447C"/>
    <w:rsid w:val="0072447E"/>
    <w:rsid w:val="00724605"/>
    <w:rsid w:val="00724ADD"/>
    <w:rsid w:val="00724D09"/>
    <w:rsid w:val="00725307"/>
    <w:rsid w:val="007259DC"/>
    <w:rsid w:val="00725C58"/>
    <w:rsid w:val="00725FEB"/>
    <w:rsid w:val="00726338"/>
    <w:rsid w:val="007266F0"/>
    <w:rsid w:val="00726785"/>
    <w:rsid w:val="00726DD2"/>
    <w:rsid w:val="007270BB"/>
    <w:rsid w:val="0072721B"/>
    <w:rsid w:val="00727277"/>
    <w:rsid w:val="00727495"/>
    <w:rsid w:val="00727A64"/>
    <w:rsid w:val="00727CE8"/>
    <w:rsid w:val="00727CFA"/>
    <w:rsid w:val="00727DA3"/>
    <w:rsid w:val="007302B1"/>
    <w:rsid w:val="00730414"/>
    <w:rsid w:val="00730810"/>
    <w:rsid w:val="007308ED"/>
    <w:rsid w:val="007309A9"/>
    <w:rsid w:val="00730B15"/>
    <w:rsid w:val="00730CE1"/>
    <w:rsid w:val="00730DF1"/>
    <w:rsid w:val="00730E99"/>
    <w:rsid w:val="007310BD"/>
    <w:rsid w:val="007313E0"/>
    <w:rsid w:val="007317E6"/>
    <w:rsid w:val="007318A0"/>
    <w:rsid w:val="0073194D"/>
    <w:rsid w:val="007319B7"/>
    <w:rsid w:val="00731FFE"/>
    <w:rsid w:val="007321C8"/>
    <w:rsid w:val="0073257F"/>
    <w:rsid w:val="007327F7"/>
    <w:rsid w:val="00732873"/>
    <w:rsid w:val="00732CCB"/>
    <w:rsid w:val="00732F64"/>
    <w:rsid w:val="007330B8"/>
    <w:rsid w:val="0073327A"/>
    <w:rsid w:val="00733A17"/>
    <w:rsid w:val="00733AC3"/>
    <w:rsid w:val="00733B1A"/>
    <w:rsid w:val="00733CDC"/>
    <w:rsid w:val="00733EBD"/>
    <w:rsid w:val="00733FCF"/>
    <w:rsid w:val="0073402B"/>
    <w:rsid w:val="0073411E"/>
    <w:rsid w:val="007345C5"/>
    <w:rsid w:val="00734626"/>
    <w:rsid w:val="00734703"/>
    <w:rsid w:val="0073478F"/>
    <w:rsid w:val="00734966"/>
    <w:rsid w:val="00734A8D"/>
    <w:rsid w:val="00734FF3"/>
    <w:rsid w:val="00735232"/>
    <w:rsid w:val="007352BE"/>
    <w:rsid w:val="007357E0"/>
    <w:rsid w:val="00735AC4"/>
    <w:rsid w:val="00735BC8"/>
    <w:rsid w:val="00735C5E"/>
    <w:rsid w:val="00735CFA"/>
    <w:rsid w:val="007360F2"/>
    <w:rsid w:val="00736269"/>
    <w:rsid w:val="007364A8"/>
    <w:rsid w:val="0073699A"/>
    <w:rsid w:val="00736E51"/>
    <w:rsid w:val="0073720A"/>
    <w:rsid w:val="00737290"/>
    <w:rsid w:val="007376CA"/>
    <w:rsid w:val="0073784A"/>
    <w:rsid w:val="00737B99"/>
    <w:rsid w:val="00737CDB"/>
    <w:rsid w:val="007400DC"/>
    <w:rsid w:val="0074019D"/>
    <w:rsid w:val="0074029A"/>
    <w:rsid w:val="00740765"/>
    <w:rsid w:val="007407B3"/>
    <w:rsid w:val="00740CCA"/>
    <w:rsid w:val="00740EB8"/>
    <w:rsid w:val="00741148"/>
    <w:rsid w:val="0074123E"/>
    <w:rsid w:val="00741415"/>
    <w:rsid w:val="007417CE"/>
    <w:rsid w:val="0074196B"/>
    <w:rsid w:val="00742014"/>
    <w:rsid w:val="007422F6"/>
    <w:rsid w:val="00742491"/>
    <w:rsid w:val="00742626"/>
    <w:rsid w:val="00742F16"/>
    <w:rsid w:val="007430A9"/>
    <w:rsid w:val="00743399"/>
    <w:rsid w:val="0074354F"/>
    <w:rsid w:val="0074388D"/>
    <w:rsid w:val="007439E8"/>
    <w:rsid w:val="00743AB1"/>
    <w:rsid w:val="00743CC4"/>
    <w:rsid w:val="007441A6"/>
    <w:rsid w:val="007441CC"/>
    <w:rsid w:val="00744E57"/>
    <w:rsid w:val="00744F75"/>
    <w:rsid w:val="0074500B"/>
    <w:rsid w:val="00745626"/>
    <w:rsid w:val="007458B8"/>
    <w:rsid w:val="007459A4"/>
    <w:rsid w:val="00746243"/>
    <w:rsid w:val="0074669E"/>
    <w:rsid w:val="00746861"/>
    <w:rsid w:val="007468D4"/>
    <w:rsid w:val="00746ADD"/>
    <w:rsid w:val="00746C60"/>
    <w:rsid w:val="00746CBF"/>
    <w:rsid w:val="00746F4F"/>
    <w:rsid w:val="007474DF"/>
    <w:rsid w:val="0074750D"/>
    <w:rsid w:val="007475E1"/>
    <w:rsid w:val="00747D8C"/>
    <w:rsid w:val="00747E51"/>
    <w:rsid w:val="00747F2C"/>
    <w:rsid w:val="00750150"/>
    <w:rsid w:val="007506CF"/>
    <w:rsid w:val="0075085B"/>
    <w:rsid w:val="00750EB4"/>
    <w:rsid w:val="00750EE3"/>
    <w:rsid w:val="00750F2F"/>
    <w:rsid w:val="00751278"/>
    <w:rsid w:val="007512E5"/>
    <w:rsid w:val="0075134F"/>
    <w:rsid w:val="007514BF"/>
    <w:rsid w:val="007514F8"/>
    <w:rsid w:val="00751631"/>
    <w:rsid w:val="00751835"/>
    <w:rsid w:val="007518A7"/>
    <w:rsid w:val="00751A32"/>
    <w:rsid w:val="00751BA8"/>
    <w:rsid w:val="00751D06"/>
    <w:rsid w:val="00751E88"/>
    <w:rsid w:val="0075202C"/>
    <w:rsid w:val="007522D0"/>
    <w:rsid w:val="007526B0"/>
    <w:rsid w:val="00752734"/>
    <w:rsid w:val="007527A0"/>
    <w:rsid w:val="00752870"/>
    <w:rsid w:val="00752892"/>
    <w:rsid w:val="00752C27"/>
    <w:rsid w:val="00753022"/>
    <w:rsid w:val="00753071"/>
    <w:rsid w:val="007530AC"/>
    <w:rsid w:val="00753719"/>
    <w:rsid w:val="0075378D"/>
    <w:rsid w:val="00753986"/>
    <w:rsid w:val="00753AAF"/>
    <w:rsid w:val="007540B8"/>
    <w:rsid w:val="00754280"/>
    <w:rsid w:val="00754314"/>
    <w:rsid w:val="007548CD"/>
    <w:rsid w:val="00754CA3"/>
    <w:rsid w:val="007551FD"/>
    <w:rsid w:val="0075573D"/>
    <w:rsid w:val="00755744"/>
    <w:rsid w:val="0075592C"/>
    <w:rsid w:val="007559A7"/>
    <w:rsid w:val="007559DE"/>
    <w:rsid w:val="00755B27"/>
    <w:rsid w:val="00755E9C"/>
    <w:rsid w:val="00755F69"/>
    <w:rsid w:val="0075600B"/>
    <w:rsid w:val="00756273"/>
    <w:rsid w:val="007565AE"/>
    <w:rsid w:val="00756900"/>
    <w:rsid w:val="00756A45"/>
    <w:rsid w:val="00756EAC"/>
    <w:rsid w:val="00757153"/>
    <w:rsid w:val="007571D4"/>
    <w:rsid w:val="0075740D"/>
    <w:rsid w:val="00757BDE"/>
    <w:rsid w:val="00757D76"/>
    <w:rsid w:val="007600BA"/>
    <w:rsid w:val="007603BD"/>
    <w:rsid w:val="0076059A"/>
    <w:rsid w:val="007607E4"/>
    <w:rsid w:val="00760B56"/>
    <w:rsid w:val="00760B75"/>
    <w:rsid w:val="00760C56"/>
    <w:rsid w:val="00761470"/>
    <w:rsid w:val="007617C5"/>
    <w:rsid w:val="00761A19"/>
    <w:rsid w:val="00761A3D"/>
    <w:rsid w:val="00761E6D"/>
    <w:rsid w:val="007626C7"/>
    <w:rsid w:val="00762829"/>
    <w:rsid w:val="00762A03"/>
    <w:rsid w:val="00763086"/>
    <w:rsid w:val="00763332"/>
    <w:rsid w:val="00763821"/>
    <w:rsid w:val="007638B1"/>
    <w:rsid w:val="007638F8"/>
    <w:rsid w:val="00763A5F"/>
    <w:rsid w:val="00763E3A"/>
    <w:rsid w:val="00763E4E"/>
    <w:rsid w:val="007643E0"/>
    <w:rsid w:val="00764890"/>
    <w:rsid w:val="00764A9D"/>
    <w:rsid w:val="00764DCC"/>
    <w:rsid w:val="007654B8"/>
    <w:rsid w:val="007655CA"/>
    <w:rsid w:val="00765833"/>
    <w:rsid w:val="00765874"/>
    <w:rsid w:val="00765A2B"/>
    <w:rsid w:val="00765B57"/>
    <w:rsid w:val="00765C29"/>
    <w:rsid w:val="00765D7D"/>
    <w:rsid w:val="00765DE3"/>
    <w:rsid w:val="00765F12"/>
    <w:rsid w:val="007665EA"/>
    <w:rsid w:val="007666FB"/>
    <w:rsid w:val="007667D7"/>
    <w:rsid w:val="00766B3B"/>
    <w:rsid w:val="00766EE4"/>
    <w:rsid w:val="007670B0"/>
    <w:rsid w:val="007671E0"/>
    <w:rsid w:val="007671FF"/>
    <w:rsid w:val="007673A5"/>
    <w:rsid w:val="007676DE"/>
    <w:rsid w:val="00767837"/>
    <w:rsid w:val="00767F38"/>
    <w:rsid w:val="0077038A"/>
    <w:rsid w:val="0077056C"/>
    <w:rsid w:val="00770DB4"/>
    <w:rsid w:val="00771104"/>
    <w:rsid w:val="00771278"/>
    <w:rsid w:val="00771542"/>
    <w:rsid w:val="007718DB"/>
    <w:rsid w:val="00771B73"/>
    <w:rsid w:val="00771BCE"/>
    <w:rsid w:val="00771C5D"/>
    <w:rsid w:val="00771F31"/>
    <w:rsid w:val="007729BB"/>
    <w:rsid w:val="00772B96"/>
    <w:rsid w:val="00772C48"/>
    <w:rsid w:val="00773151"/>
    <w:rsid w:val="0077341A"/>
    <w:rsid w:val="00773560"/>
    <w:rsid w:val="007735B0"/>
    <w:rsid w:val="0077363E"/>
    <w:rsid w:val="0077370C"/>
    <w:rsid w:val="00773BC4"/>
    <w:rsid w:val="00773DF9"/>
    <w:rsid w:val="00773E5E"/>
    <w:rsid w:val="00773F77"/>
    <w:rsid w:val="007742BD"/>
    <w:rsid w:val="007744C4"/>
    <w:rsid w:val="0077459D"/>
    <w:rsid w:val="00774650"/>
    <w:rsid w:val="007749CD"/>
    <w:rsid w:val="00774A4B"/>
    <w:rsid w:val="007752F6"/>
    <w:rsid w:val="00775380"/>
    <w:rsid w:val="00775CC4"/>
    <w:rsid w:val="00775D98"/>
    <w:rsid w:val="00775DFD"/>
    <w:rsid w:val="00775F74"/>
    <w:rsid w:val="0077606B"/>
    <w:rsid w:val="00776207"/>
    <w:rsid w:val="00776705"/>
    <w:rsid w:val="0077698F"/>
    <w:rsid w:val="00776A59"/>
    <w:rsid w:val="00776EE3"/>
    <w:rsid w:val="007771B9"/>
    <w:rsid w:val="00777217"/>
    <w:rsid w:val="00777302"/>
    <w:rsid w:val="0077735E"/>
    <w:rsid w:val="00777426"/>
    <w:rsid w:val="0077745B"/>
    <w:rsid w:val="00777579"/>
    <w:rsid w:val="00777693"/>
    <w:rsid w:val="0077772E"/>
    <w:rsid w:val="00777E82"/>
    <w:rsid w:val="0078033B"/>
    <w:rsid w:val="007803C1"/>
    <w:rsid w:val="0078095A"/>
    <w:rsid w:val="00780B7C"/>
    <w:rsid w:val="00780EA9"/>
    <w:rsid w:val="00780ECC"/>
    <w:rsid w:val="00781030"/>
    <w:rsid w:val="0078128C"/>
    <w:rsid w:val="007817A7"/>
    <w:rsid w:val="00781863"/>
    <w:rsid w:val="00781962"/>
    <w:rsid w:val="007819EE"/>
    <w:rsid w:val="007821A5"/>
    <w:rsid w:val="007823AC"/>
    <w:rsid w:val="007825CF"/>
    <w:rsid w:val="0078270A"/>
    <w:rsid w:val="007833D5"/>
    <w:rsid w:val="00783585"/>
    <w:rsid w:val="00783658"/>
    <w:rsid w:val="00783689"/>
    <w:rsid w:val="00783817"/>
    <w:rsid w:val="0078383B"/>
    <w:rsid w:val="00783F08"/>
    <w:rsid w:val="007843F5"/>
    <w:rsid w:val="0078474A"/>
    <w:rsid w:val="007848FC"/>
    <w:rsid w:val="0078533B"/>
    <w:rsid w:val="0078563C"/>
    <w:rsid w:val="00785B89"/>
    <w:rsid w:val="00785CBB"/>
    <w:rsid w:val="007860FC"/>
    <w:rsid w:val="0078620E"/>
    <w:rsid w:val="0078632B"/>
    <w:rsid w:val="00786486"/>
    <w:rsid w:val="007869D2"/>
    <w:rsid w:val="00786CB7"/>
    <w:rsid w:val="00786CE6"/>
    <w:rsid w:val="00786EFB"/>
    <w:rsid w:val="00786F6A"/>
    <w:rsid w:val="00787697"/>
    <w:rsid w:val="00787B82"/>
    <w:rsid w:val="00787D0B"/>
    <w:rsid w:val="00787DA8"/>
    <w:rsid w:val="00787F8E"/>
    <w:rsid w:val="00790191"/>
    <w:rsid w:val="00790634"/>
    <w:rsid w:val="00790714"/>
    <w:rsid w:val="007909B6"/>
    <w:rsid w:val="00790C59"/>
    <w:rsid w:val="00790D2F"/>
    <w:rsid w:val="00791362"/>
    <w:rsid w:val="007913A5"/>
    <w:rsid w:val="00791AB6"/>
    <w:rsid w:val="00791D68"/>
    <w:rsid w:val="00791EC4"/>
    <w:rsid w:val="0079213A"/>
    <w:rsid w:val="0079276A"/>
    <w:rsid w:val="00792A5B"/>
    <w:rsid w:val="00792AB1"/>
    <w:rsid w:val="00792FAF"/>
    <w:rsid w:val="007933E1"/>
    <w:rsid w:val="0079340F"/>
    <w:rsid w:val="007935B9"/>
    <w:rsid w:val="00793744"/>
    <w:rsid w:val="00793762"/>
    <w:rsid w:val="0079394B"/>
    <w:rsid w:val="00793A7B"/>
    <w:rsid w:val="00793C73"/>
    <w:rsid w:val="00793D55"/>
    <w:rsid w:val="00794367"/>
    <w:rsid w:val="007943D3"/>
    <w:rsid w:val="00794485"/>
    <w:rsid w:val="0079466B"/>
    <w:rsid w:val="0079477D"/>
    <w:rsid w:val="007947CC"/>
    <w:rsid w:val="0079494E"/>
    <w:rsid w:val="00794B40"/>
    <w:rsid w:val="00794EA8"/>
    <w:rsid w:val="007950E4"/>
    <w:rsid w:val="007950E9"/>
    <w:rsid w:val="007952CA"/>
    <w:rsid w:val="0079555E"/>
    <w:rsid w:val="007958EF"/>
    <w:rsid w:val="00795919"/>
    <w:rsid w:val="00795EAF"/>
    <w:rsid w:val="00796160"/>
    <w:rsid w:val="00796BFD"/>
    <w:rsid w:val="00796EA2"/>
    <w:rsid w:val="00796F56"/>
    <w:rsid w:val="00796F60"/>
    <w:rsid w:val="00796F6C"/>
    <w:rsid w:val="0079707E"/>
    <w:rsid w:val="007970AA"/>
    <w:rsid w:val="0079712E"/>
    <w:rsid w:val="00797228"/>
    <w:rsid w:val="007972D0"/>
    <w:rsid w:val="00797AD7"/>
    <w:rsid w:val="0079AE55"/>
    <w:rsid w:val="007A089C"/>
    <w:rsid w:val="007A0A92"/>
    <w:rsid w:val="007A0F5B"/>
    <w:rsid w:val="007A0F72"/>
    <w:rsid w:val="007A1048"/>
    <w:rsid w:val="007A1151"/>
    <w:rsid w:val="007A178C"/>
    <w:rsid w:val="007A1D74"/>
    <w:rsid w:val="007A1FC7"/>
    <w:rsid w:val="007A204F"/>
    <w:rsid w:val="007A24CD"/>
    <w:rsid w:val="007A255C"/>
    <w:rsid w:val="007A26FA"/>
    <w:rsid w:val="007A28DD"/>
    <w:rsid w:val="007A293B"/>
    <w:rsid w:val="007A2BA0"/>
    <w:rsid w:val="007A2BFF"/>
    <w:rsid w:val="007A2FB8"/>
    <w:rsid w:val="007A319F"/>
    <w:rsid w:val="007A3949"/>
    <w:rsid w:val="007A3CF4"/>
    <w:rsid w:val="007A40FD"/>
    <w:rsid w:val="007A427D"/>
    <w:rsid w:val="007A4459"/>
    <w:rsid w:val="007A44EB"/>
    <w:rsid w:val="007A46DC"/>
    <w:rsid w:val="007A4B21"/>
    <w:rsid w:val="007A4B51"/>
    <w:rsid w:val="007A4C0E"/>
    <w:rsid w:val="007A4CD0"/>
    <w:rsid w:val="007A4CF2"/>
    <w:rsid w:val="007A4D38"/>
    <w:rsid w:val="007A5358"/>
    <w:rsid w:val="007A53C7"/>
    <w:rsid w:val="007A5600"/>
    <w:rsid w:val="007A567F"/>
    <w:rsid w:val="007A56FA"/>
    <w:rsid w:val="007A57C0"/>
    <w:rsid w:val="007A5D8A"/>
    <w:rsid w:val="007A6681"/>
    <w:rsid w:val="007A677C"/>
    <w:rsid w:val="007A69FC"/>
    <w:rsid w:val="007A6EE6"/>
    <w:rsid w:val="007A6F80"/>
    <w:rsid w:val="007A70AF"/>
    <w:rsid w:val="007A71DA"/>
    <w:rsid w:val="007A747E"/>
    <w:rsid w:val="007A7863"/>
    <w:rsid w:val="007A7A35"/>
    <w:rsid w:val="007A7B05"/>
    <w:rsid w:val="007A7F3B"/>
    <w:rsid w:val="007B0481"/>
    <w:rsid w:val="007B04FB"/>
    <w:rsid w:val="007B08A6"/>
    <w:rsid w:val="007B0CF5"/>
    <w:rsid w:val="007B0FEB"/>
    <w:rsid w:val="007B1524"/>
    <w:rsid w:val="007B15D1"/>
    <w:rsid w:val="007B1699"/>
    <w:rsid w:val="007B1700"/>
    <w:rsid w:val="007B17EE"/>
    <w:rsid w:val="007B19B2"/>
    <w:rsid w:val="007B1D77"/>
    <w:rsid w:val="007B246A"/>
    <w:rsid w:val="007B25CB"/>
    <w:rsid w:val="007B25DD"/>
    <w:rsid w:val="007B2836"/>
    <w:rsid w:val="007B2B55"/>
    <w:rsid w:val="007B2B69"/>
    <w:rsid w:val="007B2D24"/>
    <w:rsid w:val="007B2D50"/>
    <w:rsid w:val="007B2DD9"/>
    <w:rsid w:val="007B2E9B"/>
    <w:rsid w:val="007B2EC8"/>
    <w:rsid w:val="007B301B"/>
    <w:rsid w:val="007B31E6"/>
    <w:rsid w:val="007B40DF"/>
    <w:rsid w:val="007B45D5"/>
    <w:rsid w:val="007B4A92"/>
    <w:rsid w:val="007B4B4D"/>
    <w:rsid w:val="007B4F4E"/>
    <w:rsid w:val="007B5152"/>
    <w:rsid w:val="007B51CF"/>
    <w:rsid w:val="007B53DE"/>
    <w:rsid w:val="007B5655"/>
    <w:rsid w:val="007B56B8"/>
    <w:rsid w:val="007B571B"/>
    <w:rsid w:val="007B577D"/>
    <w:rsid w:val="007B5825"/>
    <w:rsid w:val="007B5A31"/>
    <w:rsid w:val="007B5DBD"/>
    <w:rsid w:val="007B6342"/>
    <w:rsid w:val="007B68EF"/>
    <w:rsid w:val="007B7080"/>
    <w:rsid w:val="007B72B6"/>
    <w:rsid w:val="007B75A9"/>
    <w:rsid w:val="007B7974"/>
    <w:rsid w:val="007B7C70"/>
    <w:rsid w:val="007B7E4E"/>
    <w:rsid w:val="007B7EC1"/>
    <w:rsid w:val="007C0818"/>
    <w:rsid w:val="007C08F1"/>
    <w:rsid w:val="007C0A99"/>
    <w:rsid w:val="007C0E0A"/>
    <w:rsid w:val="007C1039"/>
    <w:rsid w:val="007C10BB"/>
    <w:rsid w:val="007C153A"/>
    <w:rsid w:val="007C1578"/>
    <w:rsid w:val="007C1741"/>
    <w:rsid w:val="007C1E08"/>
    <w:rsid w:val="007C1F45"/>
    <w:rsid w:val="007C219F"/>
    <w:rsid w:val="007C2263"/>
    <w:rsid w:val="007C24CB"/>
    <w:rsid w:val="007C2657"/>
    <w:rsid w:val="007C2888"/>
    <w:rsid w:val="007C29E3"/>
    <w:rsid w:val="007C2B22"/>
    <w:rsid w:val="007C2C59"/>
    <w:rsid w:val="007C2D48"/>
    <w:rsid w:val="007C3198"/>
    <w:rsid w:val="007C331B"/>
    <w:rsid w:val="007C3441"/>
    <w:rsid w:val="007C365C"/>
    <w:rsid w:val="007C3875"/>
    <w:rsid w:val="007C3B9E"/>
    <w:rsid w:val="007C3C3B"/>
    <w:rsid w:val="007C4037"/>
    <w:rsid w:val="007C41D6"/>
    <w:rsid w:val="007C4543"/>
    <w:rsid w:val="007C4B89"/>
    <w:rsid w:val="007C4C4A"/>
    <w:rsid w:val="007C4CDF"/>
    <w:rsid w:val="007C562E"/>
    <w:rsid w:val="007C5794"/>
    <w:rsid w:val="007C5AE7"/>
    <w:rsid w:val="007C5B65"/>
    <w:rsid w:val="007C604C"/>
    <w:rsid w:val="007C6318"/>
    <w:rsid w:val="007C63AA"/>
    <w:rsid w:val="007C63F0"/>
    <w:rsid w:val="007C6424"/>
    <w:rsid w:val="007C6569"/>
    <w:rsid w:val="007C67DB"/>
    <w:rsid w:val="007C695F"/>
    <w:rsid w:val="007C71CC"/>
    <w:rsid w:val="007C729C"/>
    <w:rsid w:val="007C7877"/>
    <w:rsid w:val="007C7D2E"/>
    <w:rsid w:val="007C7DE5"/>
    <w:rsid w:val="007D0244"/>
    <w:rsid w:val="007D0365"/>
    <w:rsid w:val="007D0A59"/>
    <w:rsid w:val="007D0C46"/>
    <w:rsid w:val="007D0C6B"/>
    <w:rsid w:val="007D143F"/>
    <w:rsid w:val="007D16F3"/>
    <w:rsid w:val="007D1F34"/>
    <w:rsid w:val="007D2024"/>
    <w:rsid w:val="007D23AD"/>
    <w:rsid w:val="007D2438"/>
    <w:rsid w:val="007D2571"/>
    <w:rsid w:val="007D29E6"/>
    <w:rsid w:val="007D37C6"/>
    <w:rsid w:val="007D3DF1"/>
    <w:rsid w:val="007D3ECE"/>
    <w:rsid w:val="007D4231"/>
    <w:rsid w:val="007D43D1"/>
    <w:rsid w:val="007D4433"/>
    <w:rsid w:val="007D454B"/>
    <w:rsid w:val="007D45B1"/>
    <w:rsid w:val="007D45FB"/>
    <w:rsid w:val="007D48F9"/>
    <w:rsid w:val="007D4937"/>
    <w:rsid w:val="007D508F"/>
    <w:rsid w:val="007D516C"/>
    <w:rsid w:val="007D5175"/>
    <w:rsid w:val="007D52B9"/>
    <w:rsid w:val="007D52C1"/>
    <w:rsid w:val="007D580D"/>
    <w:rsid w:val="007D5BF8"/>
    <w:rsid w:val="007D5C7E"/>
    <w:rsid w:val="007D5D78"/>
    <w:rsid w:val="007D5DBC"/>
    <w:rsid w:val="007D5EBE"/>
    <w:rsid w:val="007D5F03"/>
    <w:rsid w:val="007D611B"/>
    <w:rsid w:val="007D61D8"/>
    <w:rsid w:val="007D6258"/>
    <w:rsid w:val="007D6943"/>
    <w:rsid w:val="007D6973"/>
    <w:rsid w:val="007D6B10"/>
    <w:rsid w:val="007D6D9C"/>
    <w:rsid w:val="007D6E5B"/>
    <w:rsid w:val="007D6F2E"/>
    <w:rsid w:val="007D7125"/>
    <w:rsid w:val="007D725F"/>
    <w:rsid w:val="007D7585"/>
    <w:rsid w:val="007D7647"/>
    <w:rsid w:val="007D77EE"/>
    <w:rsid w:val="007D784B"/>
    <w:rsid w:val="007D793B"/>
    <w:rsid w:val="007D7BEC"/>
    <w:rsid w:val="007D7C06"/>
    <w:rsid w:val="007D7E7B"/>
    <w:rsid w:val="007D7F21"/>
    <w:rsid w:val="007E024A"/>
    <w:rsid w:val="007E0310"/>
    <w:rsid w:val="007E031B"/>
    <w:rsid w:val="007E04B3"/>
    <w:rsid w:val="007E0582"/>
    <w:rsid w:val="007E0725"/>
    <w:rsid w:val="007E0976"/>
    <w:rsid w:val="007E1006"/>
    <w:rsid w:val="007E115C"/>
    <w:rsid w:val="007E11CA"/>
    <w:rsid w:val="007E13BC"/>
    <w:rsid w:val="007E162C"/>
    <w:rsid w:val="007E1830"/>
    <w:rsid w:val="007E18FE"/>
    <w:rsid w:val="007E19DF"/>
    <w:rsid w:val="007E1A07"/>
    <w:rsid w:val="007E204F"/>
    <w:rsid w:val="007E218F"/>
    <w:rsid w:val="007E21D9"/>
    <w:rsid w:val="007E22A5"/>
    <w:rsid w:val="007E2BE2"/>
    <w:rsid w:val="007E2FB8"/>
    <w:rsid w:val="007E3347"/>
    <w:rsid w:val="007E39A0"/>
    <w:rsid w:val="007E3BCF"/>
    <w:rsid w:val="007E3D04"/>
    <w:rsid w:val="007E42B5"/>
    <w:rsid w:val="007E443E"/>
    <w:rsid w:val="007E4579"/>
    <w:rsid w:val="007E4583"/>
    <w:rsid w:val="007E493D"/>
    <w:rsid w:val="007E4C24"/>
    <w:rsid w:val="007E4C8A"/>
    <w:rsid w:val="007E5164"/>
    <w:rsid w:val="007E549C"/>
    <w:rsid w:val="007E575B"/>
    <w:rsid w:val="007E5793"/>
    <w:rsid w:val="007E5895"/>
    <w:rsid w:val="007E5E3C"/>
    <w:rsid w:val="007E5EB0"/>
    <w:rsid w:val="007E5FD8"/>
    <w:rsid w:val="007E60E8"/>
    <w:rsid w:val="007E610A"/>
    <w:rsid w:val="007E647A"/>
    <w:rsid w:val="007E6498"/>
    <w:rsid w:val="007E64E3"/>
    <w:rsid w:val="007E6525"/>
    <w:rsid w:val="007E6568"/>
    <w:rsid w:val="007E6756"/>
    <w:rsid w:val="007E67BC"/>
    <w:rsid w:val="007E6A89"/>
    <w:rsid w:val="007E6B03"/>
    <w:rsid w:val="007E6D0C"/>
    <w:rsid w:val="007E6ECA"/>
    <w:rsid w:val="007E6EDF"/>
    <w:rsid w:val="007E6FA9"/>
    <w:rsid w:val="007E75BC"/>
    <w:rsid w:val="007E7617"/>
    <w:rsid w:val="007E79BD"/>
    <w:rsid w:val="007E7B6D"/>
    <w:rsid w:val="007E7DF5"/>
    <w:rsid w:val="007E7EFD"/>
    <w:rsid w:val="007F040B"/>
    <w:rsid w:val="007F0485"/>
    <w:rsid w:val="007F04A8"/>
    <w:rsid w:val="007F0679"/>
    <w:rsid w:val="007F0EAE"/>
    <w:rsid w:val="007F1005"/>
    <w:rsid w:val="007F10DE"/>
    <w:rsid w:val="007F12CC"/>
    <w:rsid w:val="007F130F"/>
    <w:rsid w:val="007F168C"/>
    <w:rsid w:val="007F171E"/>
    <w:rsid w:val="007F1C83"/>
    <w:rsid w:val="007F1F1B"/>
    <w:rsid w:val="007F21B3"/>
    <w:rsid w:val="007F299C"/>
    <w:rsid w:val="007F302F"/>
    <w:rsid w:val="007F36F7"/>
    <w:rsid w:val="007F391E"/>
    <w:rsid w:val="007F3A5E"/>
    <w:rsid w:val="007F3E2D"/>
    <w:rsid w:val="007F3E8F"/>
    <w:rsid w:val="007F43A1"/>
    <w:rsid w:val="007F43A2"/>
    <w:rsid w:val="007F43A9"/>
    <w:rsid w:val="007F4A70"/>
    <w:rsid w:val="007F4C33"/>
    <w:rsid w:val="007F4C62"/>
    <w:rsid w:val="007F4EA4"/>
    <w:rsid w:val="007F5051"/>
    <w:rsid w:val="007F542D"/>
    <w:rsid w:val="007F56D6"/>
    <w:rsid w:val="007F58A2"/>
    <w:rsid w:val="007F5A3C"/>
    <w:rsid w:val="007F5B78"/>
    <w:rsid w:val="007F5D16"/>
    <w:rsid w:val="007F5D18"/>
    <w:rsid w:val="007F5E6F"/>
    <w:rsid w:val="007F5F45"/>
    <w:rsid w:val="007F6039"/>
    <w:rsid w:val="007F6169"/>
    <w:rsid w:val="007F663C"/>
    <w:rsid w:val="007F6772"/>
    <w:rsid w:val="007F6CAB"/>
    <w:rsid w:val="007F70F3"/>
    <w:rsid w:val="007F7381"/>
    <w:rsid w:val="007F747E"/>
    <w:rsid w:val="007F7592"/>
    <w:rsid w:val="007F7830"/>
    <w:rsid w:val="007F789F"/>
    <w:rsid w:val="007F792F"/>
    <w:rsid w:val="007F7B0E"/>
    <w:rsid w:val="007F7EC8"/>
    <w:rsid w:val="007F7F31"/>
    <w:rsid w:val="00800445"/>
    <w:rsid w:val="008006CD"/>
    <w:rsid w:val="00800A89"/>
    <w:rsid w:val="00800B39"/>
    <w:rsid w:val="00800C69"/>
    <w:rsid w:val="00800EEB"/>
    <w:rsid w:val="00801642"/>
    <w:rsid w:val="0080189A"/>
    <w:rsid w:val="008018C0"/>
    <w:rsid w:val="00801940"/>
    <w:rsid w:val="00801B5A"/>
    <w:rsid w:val="00801C3A"/>
    <w:rsid w:val="00801C77"/>
    <w:rsid w:val="008020E2"/>
    <w:rsid w:val="00802166"/>
    <w:rsid w:val="008022AC"/>
    <w:rsid w:val="008022C2"/>
    <w:rsid w:val="008025D3"/>
    <w:rsid w:val="00802719"/>
    <w:rsid w:val="00802EC6"/>
    <w:rsid w:val="0080304F"/>
    <w:rsid w:val="0080335E"/>
    <w:rsid w:val="008033DF"/>
    <w:rsid w:val="008038B8"/>
    <w:rsid w:val="0080391A"/>
    <w:rsid w:val="0080394D"/>
    <w:rsid w:val="00803C12"/>
    <w:rsid w:val="00803DF8"/>
    <w:rsid w:val="00803FA4"/>
    <w:rsid w:val="00803FA5"/>
    <w:rsid w:val="0080467F"/>
    <w:rsid w:val="008046D0"/>
    <w:rsid w:val="00804BFE"/>
    <w:rsid w:val="00804DBE"/>
    <w:rsid w:val="00805272"/>
    <w:rsid w:val="008053D5"/>
    <w:rsid w:val="0080551D"/>
    <w:rsid w:val="008056D7"/>
    <w:rsid w:val="00805B4F"/>
    <w:rsid w:val="00805C58"/>
    <w:rsid w:val="00805EE9"/>
    <w:rsid w:val="008061F8"/>
    <w:rsid w:val="00806823"/>
    <w:rsid w:val="00806D38"/>
    <w:rsid w:val="00806F30"/>
    <w:rsid w:val="008075CC"/>
    <w:rsid w:val="0080761E"/>
    <w:rsid w:val="00807692"/>
    <w:rsid w:val="0080778C"/>
    <w:rsid w:val="00807908"/>
    <w:rsid w:val="0080793B"/>
    <w:rsid w:val="00807D47"/>
    <w:rsid w:val="00807FAD"/>
    <w:rsid w:val="00810478"/>
    <w:rsid w:val="0081056A"/>
    <w:rsid w:val="0081141B"/>
    <w:rsid w:val="008114EE"/>
    <w:rsid w:val="00811970"/>
    <w:rsid w:val="00811A13"/>
    <w:rsid w:val="00811B98"/>
    <w:rsid w:val="00811F4F"/>
    <w:rsid w:val="00812457"/>
    <w:rsid w:val="0081249B"/>
    <w:rsid w:val="008126B8"/>
    <w:rsid w:val="00812849"/>
    <w:rsid w:val="00812AFA"/>
    <w:rsid w:val="00812CBC"/>
    <w:rsid w:val="00813109"/>
    <w:rsid w:val="008132EF"/>
    <w:rsid w:val="008134EF"/>
    <w:rsid w:val="008137AC"/>
    <w:rsid w:val="00813881"/>
    <w:rsid w:val="0081392F"/>
    <w:rsid w:val="0081397B"/>
    <w:rsid w:val="00813BFC"/>
    <w:rsid w:val="00813C41"/>
    <w:rsid w:val="00813D92"/>
    <w:rsid w:val="008149C9"/>
    <w:rsid w:val="00814B6E"/>
    <w:rsid w:val="00814CCC"/>
    <w:rsid w:val="008150A3"/>
    <w:rsid w:val="00815307"/>
    <w:rsid w:val="00815589"/>
    <w:rsid w:val="00815631"/>
    <w:rsid w:val="00815764"/>
    <w:rsid w:val="00815A12"/>
    <w:rsid w:val="00815C94"/>
    <w:rsid w:val="00815D04"/>
    <w:rsid w:val="00816393"/>
    <w:rsid w:val="008163C8"/>
    <w:rsid w:val="008163D3"/>
    <w:rsid w:val="00816438"/>
    <w:rsid w:val="008167A3"/>
    <w:rsid w:val="008169C6"/>
    <w:rsid w:val="00816A33"/>
    <w:rsid w:val="00816C2A"/>
    <w:rsid w:val="00817147"/>
    <w:rsid w:val="00817570"/>
    <w:rsid w:val="008176F6"/>
    <w:rsid w:val="00817E56"/>
    <w:rsid w:val="00817E5C"/>
    <w:rsid w:val="0082010A"/>
    <w:rsid w:val="008201D3"/>
    <w:rsid w:val="00820A39"/>
    <w:rsid w:val="00820D85"/>
    <w:rsid w:val="00820DFF"/>
    <w:rsid w:val="00821083"/>
    <w:rsid w:val="00821196"/>
    <w:rsid w:val="00821209"/>
    <w:rsid w:val="00821860"/>
    <w:rsid w:val="008218DC"/>
    <w:rsid w:val="00821C2C"/>
    <w:rsid w:val="00821D56"/>
    <w:rsid w:val="00821F67"/>
    <w:rsid w:val="0082237A"/>
    <w:rsid w:val="0082255C"/>
    <w:rsid w:val="0082256A"/>
    <w:rsid w:val="00822914"/>
    <w:rsid w:val="00822A3A"/>
    <w:rsid w:val="00822A92"/>
    <w:rsid w:val="00822AE4"/>
    <w:rsid w:val="00822BAB"/>
    <w:rsid w:val="00822D09"/>
    <w:rsid w:val="008230C3"/>
    <w:rsid w:val="00823131"/>
    <w:rsid w:val="008232F7"/>
    <w:rsid w:val="00823301"/>
    <w:rsid w:val="008236C4"/>
    <w:rsid w:val="00823BCA"/>
    <w:rsid w:val="00823C3A"/>
    <w:rsid w:val="00823D3B"/>
    <w:rsid w:val="00823E7D"/>
    <w:rsid w:val="00823F52"/>
    <w:rsid w:val="00824239"/>
    <w:rsid w:val="00824421"/>
    <w:rsid w:val="00824436"/>
    <w:rsid w:val="008244C1"/>
    <w:rsid w:val="008245AA"/>
    <w:rsid w:val="008245E1"/>
    <w:rsid w:val="00824720"/>
    <w:rsid w:val="0082493D"/>
    <w:rsid w:val="00824991"/>
    <w:rsid w:val="008249CB"/>
    <w:rsid w:val="00824C14"/>
    <w:rsid w:val="00824C70"/>
    <w:rsid w:val="0082518B"/>
    <w:rsid w:val="0082523F"/>
    <w:rsid w:val="00825519"/>
    <w:rsid w:val="008255CF"/>
    <w:rsid w:val="00825C53"/>
    <w:rsid w:val="00825DBF"/>
    <w:rsid w:val="00826030"/>
    <w:rsid w:val="0082607C"/>
    <w:rsid w:val="008269BE"/>
    <w:rsid w:val="00826F65"/>
    <w:rsid w:val="00827448"/>
    <w:rsid w:val="008277E2"/>
    <w:rsid w:val="00827993"/>
    <w:rsid w:val="00827C12"/>
    <w:rsid w:val="00827E06"/>
    <w:rsid w:val="00830622"/>
    <w:rsid w:val="0083143F"/>
    <w:rsid w:val="00831ACB"/>
    <w:rsid w:val="00831B74"/>
    <w:rsid w:val="00831E20"/>
    <w:rsid w:val="008321D1"/>
    <w:rsid w:val="008324F9"/>
    <w:rsid w:val="0083256B"/>
    <w:rsid w:val="008327A3"/>
    <w:rsid w:val="00832B63"/>
    <w:rsid w:val="00832C6F"/>
    <w:rsid w:val="00832F94"/>
    <w:rsid w:val="00833088"/>
    <w:rsid w:val="00833407"/>
    <w:rsid w:val="00833504"/>
    <w:rsid w:val="0083396D"/>
    <w:rsid w:val="00833A4D"/>
    <w:rsid w:val="00833C2C"/>
    <w:rsid w:val="00833C66"/>
    <w:rsid w:val="00834024"/>
    <w:rsid w:val="008342ED"/>
    <w:rsid w:val="0083462F"/>
    <w:rsid w:val="00834656"/>
    <w:rsid w:val="00834CA6"/>
    <w:rsid w:val="00835151"/>
    <w:rsid w:val="0083529F"/>
    <w:rsid w:val="00835353"/>
    <w:rsid w:val="0083535E"/>
    <w:rsid w:val="00835A51"/>
    <w:rsid w:val="0083612F"/>
    <w:rsid w:val="0083666E"/>
    <w:rsid w:val="00836787"/>
    <w:rsid w:val="00836CB1"/>
    <w:rsid w:val="00836FE1"/>
    <w:rsid w:val="00837193"/>
    <w:rsid w:val="008371E6"/>
    <w:rsid w:val="008372D5"/>
    <w:rsid w:val="008377FB"/>
    <w:rsid w:val="00837AC2"/>
    <w:rsid w:val="00837BBE"/>
    <w:rsid w:val="0084064E"/>
    <w:rsid w:val="00840687"/>
    <w:rsid w:val="008407CB"/>
    <w:rsid w:val="00840DCE"/>
    <w:rsid w:val="00840F81"/>
    <w:rsid w:val="00841192"/>
    <w:rsid w:val="00841199"/>
    <w:rsid w:val="00841287"/>
    <w:rsid w:val="00841435"/>
    <w:rsid w:val="00841533"/>
    <w:rsid w:val="00841843"/>
    <w:rsid w:val="00841C66"/>
    <w:rsid w:val="00841EC5"/>
    <w:rsid w:val="00841EE0"/>
    <w:rsid w:val="00842505"/>
    <w:rsid w:val="008428E5"/>
    <w:rsid w:val="00842AAB"/>
    <w:rsid w:val="00842C10"/>
    <w:rsid w:val="00843557"/>
    <w:rsid w:val="008439C5"/>
    <w:rsid w:val="00843A18"/>
    <w:rsid w:val="00843C70"/>
    <w:rsid w:val="00843EC6"/>
    <w:rsid w:val="00843F36"/>
    <w:rsid w:val="008440C7"/>
    <w:rsid w:val="0084423F"/>
    <w:rsid w:val="00844843"/>
    <w:rsid w:val="008449D3"/>
    <w:rsid w:val="00844E02"/>
    <w:rsid w:val="008450C9"/>
    <w:rsid w:val="008451C0"/>
    <w:rsid w:val="00845AF0"/>
    <w:rsid w:val="00845BC5"/>
    <w:rsid w:val="008463FD"/>
    <w:rsid w:val="008467A7"/>
    <w:rsid w:val="008467C5"/>
    <w:rsid w:val="008469D2"/>
    <w:rsid w:val="00846F01"/>
    <w:rsid w:val="0084708A"/>
    <w:rsid w:val="0084723C"/>
    <w:rsid w:val="008472F9"/>
    <w:rsid w:val="008479EF"/>
    <w:rsid w:val="00847BAA"/>
    <w:rsid w:val="00847C83"/>
    <w:rsid w:val="00847F85"/>
    <w:rsid w:val="008500D9"/>
    <w:rsid w:val="0085035C"/>
    <w:rsid w:val="00850A84"/>
    <w:rsid w:val="00850B5A"/>
    <w:rsid w:val="00850E6C"/>
    <w:rsid w:val="00850ED2"/>
    <w:rsid w:val="00850FBF"/>
    <w:rsid w:val="008511B5"/>
    <w:rsid w:val="008512A6"/>
    <w:rsid w:val="00851310"/>
    <w:rsid w:val="00851322"/>
    <w:rsid w:val="008513F1"/>
    <w:rsid w:val="008514B3"/>
    <w:rsid w:val="008517ED"/>
    <w:rsid w:val="00851D1C"/>
    <w:rsid w:val="00851F64"/>
    <w:rsid w:val="008520AB"/>
    <w:rsid w:val="00852145"/>
    <w:rsid w:val="008524B7"/>
    <w:rsid w:val="008529A5"/>
    <w:rsid w:val="00852A4E"/>
    <w:rsid w:val="00852AE6"/>
    <w:rsid w:val="008538C5"/>
    <w:rsid w:val="00853909"/>
    <w:rsid w:val="008539F9"/>
    <w:rsid w:val="00853BC7"/>
    <w:rsid w:val="00853C52"/>
    <w:rsid w:val="00853D2C"/>
    <w:rsid w:val="00853DE0"/>
    <w:rsid w:val="0085461C"/>
    <w:rsid w:val="008546E8"/>
    <w:rsid w:val="008546F8"/>
    <w:rsid w:val="00854782"/>
    <w:rsid w:val="008549C9"/>
    <w:rsid w:val="00854AFB"/>
    <w:rsid w:val="00854B42"/>
    <w:rsid w:val="00854CDE"/>
    <w:rsid w:val="00854D3A"/>
    <w:rsid w:val="00855182"/>
    <w:rsid w:val="008553D2"/>
    <w:rsid w:val="0085576B"/>
    <w:rsid w:val="008558AC"/>
    <w:rsid w:val="00855A3D"/>
    <w:rsid w:val="00855D30"/>
    <w:rsid w:val="00855DA6"/>
    <w:rsid w:val="00855ED5"/>
    <w:rsid w:val="008561C6"/>
    <w:rsid w:val="008566C6"/>
    <w:rsid w:val="008568D6"/>
    <w:rsid w:val="00856903"/>
    <w:rsid w:val="0085697B"/>
    <w:rsid w:val="00856A5E"/>
    <w:rsid w:val="00856B90"/>
    <w:rsid w:val="00857002"/>
    <w:rsid w:val="00857068"/>
    <w:rsid w:val="00857079"/>
    <w:rsid w:val="008571AA"/>
    <w:rsid w:val="00857407"/>
    <w:rsid w:val="008602FB"/>
    <w:rsid w:val="0086032A"/>
    <w:rsid w:val="00860396"/>
    <w:rsid w:val="008606F6"/>
    <w:rsid w:val="008607BC"/>
    <w:rsid w:val="0086081C"/>
    <w:rsid w:val="00860C7E"/>
    <w:rsid w:val="00860CCB"/>
    <w:rsid w:val="00860E18"/>
    <w:rsid w:val="008610AA"/>
    <w:rsid w:val="0086118B"/>
    <w:rsid w:val="0086132D"/>
    <w:rsid w:val="008616DE"/>
    <w:rsid w:val="00861860"/>
    <w:rsid w:val="00861C5D"/>
    <w:rsid w:val="00861DC9"/>
    <w:rsid w:val="00862550"/>
    <w:rsid w:val="00862579"/>
    <w:rsid w:val="008625B6"/>
    <w:rsid w:val="00862B1A"/>
    <w:rsid w:val="008631EA"/>
    <w:rsid w:val="00863299"/>
    <w:rsid w:val="0086350C"/>
    <w:rsid w:val="0086399E"/>
    <w:rsid w:val="00863A39"/>
    <w:rsid w:val="00863B78"/>
    <w:rsid w:val="00863DA9"/>
    <w:rsid w:val="0086403F"/>
    <w:rsid w:val="008644A0"/>
    <w:rsid w:val="0086453B"/>
    <w:rsid w:val="0086464A"/>
    <w:rsid w:val="00864CC6"/>
    <w:rsid w:val="00864D00"/>
    <w:rsid w:val="00864E23"/>
    <w:rsid w:val="00864F60"/>
    <w:rsid w:val="00864F85"/>
    <w:rsid w:val="00865192"/>
    <w:rsid w:val="0086541C"/>
    <w:rsid w:val="00865A17"/>
    <w:rsid w:val="00865E00"/>
    <w:rsid w:val="00866214"/>
    <w:rsid w:val="00866697"/>
    <w:rsid w:val="00866B81"/>
    <w:rsid w:val="00866D7A"/>
    <w:rsid w:val="00866F15"/>
    <w:rsid w:val="008672F9"/>
    <w:rsid w:val="0086730A"/>
    <w:rsid w:val="008673F7"/>
    <w:rsid w:val="00867593"/>
    <w:rsid w:val="008675FE"/>
    <w:rsid w:val="008678A5"/>
    <w:rsid w:val="008678E7"/>
    <w:rsid w:val="00867C93"/>
    <w:rsid w:val="00867DBF"/>
    <w:rsid w:val="00867F4B"/>
    <w:rsid w:val="0087036A"/>
    <w:rsid w:val="00870485"/>
    <w:rsid w:val="008705E0"/>
    <w:rsid w:val="00870948"/>
    <w:rsid w:val="00870E79"/>
    <w:rsid w:val="00870ED7"/>
    <w:rsid w:val="00870F26"/>
    <w:rsid w:val="00870F56"/>
    <w:rsid w:val="00870F73"/>
    <w:rsid w:val="00871020"/>
    <w:rsid w:val="00871339"/>
    <w:rsid w:val="00871376"/>
    <w:rsid w:val="00871391"/>
    <w:rsid w:val="008713FF"/>
    <w:rsid w:val="008714C7"/>
    <w:rsid w:val="00871608"/>
    <w:rsid w:val="00871865"/>
    <w:rsid w:val="0087191B"/>
    <w:rsid w:val="00871FCA"/>
    <w:rsid w:val="00871FE1"/>
    <w:rsid w:val="00872039"/>
    <w:rsid w:val="008720EE"/>
    <w:rsid w:val="008723F1"/>
    <w:rsid w:val="00872E3D"/>
    <w:rsid w:val="00872E51"/>
    <w:rsid w:val="00873064"/>
    <w:rsid w:val="00873532"/>
    <w:rsid w:val="0087359B"/>
    <w:rsid w:val="0087396C"/>
    <w:rsid w:val="008743F7"/>
    <w:rsid w:val="00874645"/>
    <w:rsid w:val="00874695"/>
    <w:rsid w:val="008749E0"/>
    <w:rsid w:val="00874D32"/>
    <w:rsid w:val="00874E92"/>
    <w:rsid w:val="00875064"/>
    <w:rsid w:val="0087527C"/>
    <w:rsid w:val="008752B2"/>
    <w:rsid w:val="0087549B"/>
    <w:rsid w:val="008754ED"/>
    <w:rsid w:val="0087598C"/>
    <w:rsid w:val="00875B60"/>
    <w:rsid w:val="00875C45"/>
    <w:rsid w:val="00875F00"/>
    <w:rsid w:val="00875F7F"/>
    <w:rsid w:val="008760D9"/>
    <w:rsid w:val="008764F4"/>
    <w:rsid w:val="0087672E"/>
    <w:rsid w:val="008769BC"/>
    <w:rsid w:val="00876BC2"/>
    <w:rsid w:val="00877A06"/>
    <w:rsid w:val="00877FBF"/>
    <w:rsid w:val="00880108"/>
    <w:rsid w:val="00880535"/>
    <w:rsid w:val="00880804"/>
    <w:rsid w:val="00880A16"/>
    <w:rsid w:val="00880BBA"/>
    <w:rsid w:val="00880C12"/>
    <w:rsid w:val="00880FED"/>
    <w:rsid w:val="008813BE"/>
    <w:rsid w:val="008815B4"/>
    <w:rsid w:val="00881709"/>
    <w:rsid w:val="008817B5"/>
    <w:rsid w:val="0088184C"/>
    <w:rsid w:val="008818F9"/>
    <w:rsid w:val="00881CE3"/>
    <w:rsid w:val="00881DF2"/>
    <w:rsid w:val="0088215D"/>
    <w:rsid w:val="00882168"/>
    <w:rsid w:val="0088263D"/>
    <w:rsid w:val="00882816"/>
    <w:rsid w:val="00882A0F"/>
    <w:rsid w:val="00882A29"/>
    <w:rsid w:val="00882E07"/>
    <w:rsid w:val="00882E93"/>
    <w:rsid w:val="00883195"/>
    <w:rsid w:val="008833B5"/>
    <w:rsid w:val="008833E9"/>
    <w:rsid w:val="00883A81"/>
    <w:rsid w:val="00883C92"/>
    <w:rsid w:val="00883CD5"/>
    <w:rsid w:val="0088401C"/>
    <w:rsid w:val="00884348"/>
    <w:rsid w:val="00884432"/>
    <w:rsid w:val="008845B1"/>
    <w:rsid w:val="00884668"/>
    <w:rsid w:val="00885181"/>
    <w:rsid w:val="00885240"/>
    <w:rsid w:val="00885832"/>
    <w:rsid w:val="008858C6"/>
    <w:rsid w:val="008858CC"/>
    <w:rsid w:val="00885A8A"/>
    <w:rsid w:val="00885E22"/>
    <w:rsid w:val="00885ECC"/>
    <w:rsid w:val="00885F87"/>
    <w:rsid w:val="008860BC"/>
    <w:rsid w:val="0088614F"/>
    <w:rsid w:val="00886520"/>
    <w:rsid w:val="00886BB4"/>
    <w:rsid w:val="00886C28"/>
    <w:rsid w:val="00886DD1"/>
    <w:rsid w:val="00887557"/>
    <w:rsid w:val="008878B8"/>
    <w:rsid w:val="0088791E"/>
    <w:rsid w:val="00887A0E"/>
    <w:rsid w:val="00887CBA"/>
    <w:rsid w:val="00887EC7"/>
    <w:rsid w:val="00887F9C"/>
    <w:rsid w:val="008903CA"/>
    <w:rsid w:val="00890558"/>
    <w:rsid w:val="008906A7"/>
    <w:rsid w:val="00890718"/>
    <w:rsid w:val="00891363"/>
    <w:rsid w:val="008913FB"/>
    <w:rsid w:val="0089162F"/>
    <w:rsid w:val="00891B7C"/>
    <w:rsid w:val="00891D99"/>
    <w:rsid w:val="00892269"/>
    <w:rsid w:val="00892659"/>
    <w:rsid w:val="008927C7"/>
    <w:rsid w:val="00892970"/>
    <w:rsid w:val="00892BF9"/>
    <w:rsid w:val="00892FD8"/>
    <w:rsid w:val="00892FD9"/>
    <w:rsid w:val="0089331F"/>
    <w:rsid w:val="00893400"/>
    <w:rsid w:val="008935A1"/>
    <w:rsid w:val="00893B84"/>
    <w:rsid w:val="00893CB3"/>
    <w:rsid w:val="00893CEA"/>
    <w:rsid w:val="00893D5C"/>
    <w:rsid w:val="00893F89"/>
    <w:rsid w:val="0089405E"/>
    <w:rsid w:val="0089415A"/>
    <w:rsid w:val="008942A5"/>
    <w:rsid w:val="00894708"/>
    <w:rsid w:val="00894788"/>
    <w:rsid w:val="008947ED"/>
    <w:rsid w:val="00894F3C"/>
    <w:rsid w:val="00895158"/>
    <w:rsid w:val="0089515C"/>
    <w:rsid w:val="00895460"/>
    <w:rsid w:val="0089549C"/>
    <w:rsid w:val="0089564B"/>
    <w:rsid w:val="0089565D"/>
    <w:rsid w:val="00895A2E"/>
    <w:rsid w:val="00895D69"/>
    <w:rsid w:val="00895EA3"/>
    <w:rsid w:val="0089611B"/>
    <w:rsid w:val="0089643A"/>
    <w:rsid w:val="008965BA"/>
    <w:rsid w:val="00896910"/>
    <w:rsid w:val="00896BF1"/>
    <w:rsid w:val="00896E0A"/>
    <w:rsid w:val="00896F2A"/>
    <w:rsid w:val="0089700C"/>
    <w:rsid w:val="00897127"/>
    <w:rsid w:val="0089739B"/>
    <w:rsid w:val="00897E6C"/>
    <w:rsid w:val="00897F7D"/>
    <w:rsid w:val="008A0156"/>
    <w:rsid w:val="008A0502"/>
    <w:rsid w:val="008A0A44"/>
    <w:rsid w:val="008A0B92"/>
    <w:rsid w:val="008A0BC4"/>
    <w:rsid w:val="008A0C14"/>
    <w:rsid w:val="008A0C62"/>
    <w:rsid w:val="008A0FD3"/>
    <w:rsid w:val="008A1012"/>
    <w:rsid w:val="008A1C02"/>
    <w:rsid w:val="008A1CC4"/>
    <w:rsid w:val="008A1E4F"/>
    <w:rsid w:val="008A1FF6"/>
    <w:rsid w:val="008A24E3"/>
    <w:rsid w:val="008A282B"/>
    <w:rsid w:val="008A298A"/>
    <w:rsid w:val="008A2AE9"/>
    <w:rsid w:val="008A2B14"/>
    <w:rsid w:val="008A3024"/>
    <w:rsid w:val="008A309D"/>
    <w:rsid w:val="008A3201"/>
    <w:rsid w:val="008A3378"/>
    <w:rsid w:val="008A3532"/>
    <w:rsid w:val="008A3898"/>
    <w:rsid w:val="008A3B6C"/>
    <w:rsid w:val="008A3DF9"/>
    <w:rsid w:val="008A43FF"/>
    <w:rsid w:val="008A47FE"/>
    <w:rsid w:val="008A4812"/>
    <w:rsid w:val="008A4AC4"/>
    <w:rsid w:val="008A4BC9"/>
    <w:rsid w:val="008A4C3F"/>
    <w:rsid w:val="008A4CB1"/>
    <w:rsid w:val="008A50FB"/>
    <w:rsid w:val="008A547A"/>
    <w:rsid w:val="008A56DC"/>
    <w:rsid w:val="008A570B"/>
    <w:rsid w:val="008A57F2"/>
    <w:rsid w:val="008A5D4E"/>
    <w:rsid w:val="008A5F3E"/>
    <w:rsid w:val="008A60D7"/>
    <w:rsid w:val="008A62F7"/>
    <w:rsid w:val="008A6959"/>
    <w:rsid w:val="008A6C28"/>
    <w:rsid w:val="008A6C59"/>
    <w:rsid w:val="008A6DE7"/>
    <w:rsid w:val="008A715C"/>
    <w:rsid w:val="008A71A6"/>
    <w:rsid w:val="008A7539"/>
    <w:rsid w:val="008A75A5"/>
    <w:rsid w:val="008A7936"/>
    <w:rsid w:val="008A7C2E"/>
    <w:rsid w:val="008A7D14"/>
    <w:rsid w:val="008A7F8D"/>
    <w:rsid w:val="008B0326"/>
    <w:rsid w:val="008B0429"/>
    <w:rsid w:val="008B0873"/>
    <w:rsid w:val="008B08E6"/>
    <w:rsid w:val="008B0C69"/>
    <w:rsid w:val="008B0E32"/>
    <w:rsid w:val="008B1051"/>
    <w:rsid w:val="008B1CC0"/>
    <w:rsid w:val="008B1D87"/>
    <w:rsid w:val="008B1D9C"/>
    <w:rsid w:val="008B2221"/>
    <w:rsid w:val="008B251D"/>
    <w:rsid w:val="008B2980"/>
    <w:rsid w:val="008B298E"/>
    <w:rsid w:val="008B29FD"/>
    <w:rsid w:val="008B2B2D"/>
    <w:rsid w:val="008B2E3C"/>
    <w:rsid w:val="008B315D"/>
    <w:rsid w:val="008B3298"/>
    <w:rsid w:val="008B34BC"/>
    <w:rsid w:val="008B36B2"/>
    <w:rsid w:val="008B3A98"/>
    <w:rsid w:val="008B3C43"/>
    <w:rsid w:val="008B4172"/>
    <w:rsid w:val="008B4743"/>
    <w:rsid w:val="008B4A6C"/>
    <w:rsid w:val="008B4B10"/>
    <w:rsid w:val="008B4F88"/>
    <w:rsid w:val="008B5509"/>
    <w:rsid w:val="008B55B0"/>
    <w:rsid w:val="008B55F2"/>
    <w:rsid w:val="008B567B"/>
    <w:rsid w:val="008B59EB"/>
    <w:rsid w:val="008B5B56"/>
    <w:rsid w:val="008B5CB4"/>
    <w:rsid w:val="008B5E83"/>
    <w:rsid w:val="008B5FD6"/>
    <w:rsid w:val="008B6182"/>
    <w:rsid w:val="008B6367"/>
    <w:rsid w:val="008B6898"/>
    <w:rsid w:val="008B6955"/>
    <w:rsid w:val="008B6BD9"/>
    <w:rsid w:val="008B70E3"/>
    <w:rsid w:val="008B7191"/>
    <w:rsid w:val="008B7488"/>
    <w:rsid w:val="008B761B"/>
    <w:rsid w:val="008B7706"/>
    <w:rsid w:val="008C01E7"/>
    <w:rsid w:val="008C0260"/>
    <w:rsid w:val="008C07A4"/>
    <w:rsid w:val="008C0833"/>
    <w:rsid w:val="008C0999"/>
    <w:rsid w:val="008C0AB2"/>
    <w:rsid w:val="008C0DBD"/>
    <w:rsid w:val="008C0E5E"/>
    <w:rsid w:val="008C1508"/>
    <w:rsid w:val="008C15BF"/>
    <w:rsid w:val="008C15C3"/>
    <w:rsid w:val="008C165A"/>
    <w:rsid w:val="008C167B"/>
    <w:rsid w:val="008C1786"/>
    <w:rsid w:val="008C179A"/>
    <w:rsid w:val="008C1862"/>
    <w:rsid w:val="008C1B34"/>
    <w:rsid w:val="008C290F"/>
    <w:rsid w:val="008C2BEC"/>
    <w:rsid w:val="008C2D6A"/>
    <w:rsid w:val="008C2D7C"/>
    <w:rsid w:val="008C2EEA"/>
    <w:rsid w:val="008C2FA4"/>
    <w:rsid w:val="008C3011"/>
    <w:rsid w:val="008C3067"/>
    <w:rsid w:val="008C310B"/>
    <w:rsid w:val="008C311A"/>
    <w:rsid w:val="008C316C"/>
    <w:rsid w:val="008C316F"/>
    <w:rsid w:val="008C323C"/>
    <w:rsid w:val="008C35A7"/>
    <w:rsid w:val="008C3654"/>
    <w:rsid w:val="008C370E"/>
    <w:rsid w:val="008C39CF"/>
    <w:rsid w:val="008C3A49"/>
    <w:rsid w:val="008C3DFB"/>
    <w:rsid w:val="008C3E22"/>
    <w:rsid w:val="008C4018"/>
    <w:rsid w:val="008C4053"/>
    <w:rsid w:val="008C409D"/>
    <w:rsid w:val="008C4326"/>
    <w:rsid w:val="008C4573"/>
    <w:rsid w:val="008C4B32"/>
    <w:rsid w:val="008C4B8C"/>
    <w:rsid w:val="008C4C41"/>
    <w:rsid w:val="008C4FD9"/>
    <w:rsid w:val="008C502D"/>
    <w:rsid w:val="008C5E51"/>
    <w:rsid w:val="008C5F24"/>
    <w:rsid w:val="008C6104"/>
    <w:rsid w:val="008C6124"/>
    <w:rsid w:val="008C63CA"/>
    <w:rsid w:val="008C6B2B"/>
    <w:rsid w:val="008C6FE2"/>
    <w:rsid w:val="008C7007"/>
    <w:rsid w:val="008C72FB"/>
    <w:rsid w:val="008C731A"/>
    <w:rsid w:val="008C77DF"/>
    <w:rsid w:val="008C7A3B"/>
    <w:rsid w:val="008C7C40"/>
    <w:rsid w:val="008C7D24"/>
    <w:rsid w:val="008C7DDD"/>
    <w:rsid w:val="008C7F88"/>
    <w:rsid w:val="008CBA56"/>
    <w:rsid w:val="008D02C0"/>
    <w:rsid w:val="008D0366"/>
    <w:rsid w:val="008D0DFC"/>
    <w:rsid w:val="008D17BE"/>
    <w:rsid w:val="008D1824"/>
    <w:rsid w:val="008D1955"/>
    <w:rsid w:val="008D1A95"/>
    <w:rsid w:val="008D1B70"/>
    <w:rsid w:val="008D1E4A"/>
    <w:rsid w:val="008D1E57"/>
    <w:rsid w:val="008D2453"/>
    <w:rsid w:val="008D25D8"/>
    <w:rsid w:val="008D260D"/>
    <w:rsid w:val="008D2639"/>
    <w:rsid w:val="008D2788"/>
    <w:rsid w:val="008D2CE2"/>
    <w:rsid w:val="008D3607"/>
    <w:rsid w:val="008D36E7"/>
    <w:rsid w:val="008D3B33"/>
    <w:rsid w:val="008D3BB5"/>
    <w:rsid w:val="008D3D22"/>
    <w:rsid w:val="008D4045"/>
    <w:rsid w:val="008D40E9"/>
    <w:rsid w:val="008D4216"/>
    <w:rsid w:val="008D4304"/>
    <w:rsid w:val="008D44B3"/>
    <w:rsid w:val="008D4553"/>
    <w:rsid w:val="008D4755"/>
    <w:rsid w:val="008D50E3"/>
    <w:rsid w:val="008D5125"/>
    <w:rsid w:val="008D52AD"/>
    <w:rsid w:val="008D540E"/>
    <w:rsid w:val="008D568C"/>
    <w:rsid w:val="008D575A"/>
    <w:rsid w:val="008D5902"/>
    <w:rsid w:val="008D59B1"/>
    <w:rsid w:val="008D5CC2"/>
    <w:rsid w:val="008D5D47"/>
    <w:rsid w:val="008D5DD6"/>
    <w:rsid w:val="008D5DF4"/>
    <w:rsid w:val="008D5FFA"/>
    <w:rsid w:val="008D60F1"/>
    <w:rsid w:val="008D61B8"/>
    <w:rsid w:val="008D6499"/>
    <w:rsid w:val="008D64FF"/>
    <w:rsid w:val="008D662E"/>
    <w:rsid w:val="008D6775"/>
    <w:rsid w:val="008D6CF2"/>
    <w:rsid w:val="008D6E89"/>
    <w:rsid w:val="008D7122"/>
    <w:rsid w:val="008D7161"/>
    <w:rsid w:val="008D7941"/>
    <w:rsid w:val="008D7A09"/>
    <w:rsid w:val="008D7D33"/>
    <w:rsid w:val="008D7D80"/>
    <w:rsid w:val="008D7EE4"/>
    <w:rsid w:val="008D7F2C"/>
    <w:rsid w:val="008E0012"/>
    <w:rsid w:val="008E0286"/>
    <w:rsid w:val="008E0471"/>
    <w:rsid w:val="008E0555"/>
    <w:rsid w:val="008E0587"/>
    <w:rsid w:val="008E0986"/>
    <w:rsid w:val="008E09E7"/>
    <w:rsid w:val="008E0EF8"/>
    <w:rsid w:val="008E0F17"/>
    <w:rsid w:val="008E0F3F"/>
    <w:rsid w:val="008E1137"/>
    <w:rsid w:val="008E14DE"/>
    <w:rsid w:val="008E1560"/>
    <w:rsid w:val="008E1563"/>
    <w:rsid w:val="008E1667"/>
    <w:rsid w:val="008E179F"/>
    <w:rsid w:val="008E1A05"/>
    <w:rsid w:val="008E1FF7"/>
    <w:rsid w:val="008E223F"/>
    <w:rsid w:val="008E226F"/>
    <w:rsid w:val="008E2679"/>
    <w:rsid w:val="008E2A63"/>
    <w:rsid w:val="008E2CF9"/>
    <w:rsid w:val="008E303B"/>
    <w:rsid w:val="008E31AC"/>
    <w:rsid w:val="008E355B"/>
    <w:rsid w:val="008E366F"/>
    <w:rsid w:val="008E3713"/>
    <w:rsid w:val="008E37C4"/>
    <w:rsid w:val="008E396C"/>
    <w:rsid w:val="008E3A64"/>
    <w:rsid w:val="008E3B8A"/>
    <w:rsid w:val="008E3CB1"/>
    <w:rsid w:val="008E3D68"/>
    <w:rsid w:val="008E3E6E"/>
    <w:rsid w:val="008E3FDA"/>
    <w:rsid w:val="008E4695"/>
    <w:rsid w:val="008E49FD"/>
    <w:rsid w:val="008E4C42"/>
    <w:rsid w:val="008E542B"/>
    <w:rsid w:val="008E55BD"/>
    <w:rsid w:val="008E5725"/>
    <w:rsid w:val="008E5795"/>
    <w:rsid w:val="008E5B52"/>
    <w:rsid w:val="008E5D05"/>
    <w:rsid w:val="008E5DD7"/>
    <w:rsid w:val="008E5F85"/>
    <w:rsid w:val="008E6167"/>
    <w:rsid w:val="008E6192"/>
    <w:rsid w:val="008E621D"/>
    <w:rsid w:val="008E6532"/>
    <w:rsid w:val="008E66A1"/>
    <w:rsid w:val="008E6A14"/>
    <w:rsid w:val="008E6CE9"/>
    <w:rsid w:val="008E6D15"/>
    <w:rsid w:val="008E6D78"/>
    <w:rsid w:val="008E6E50"/>
    <w:rsid w:val="008E6ECC"/>
    <w:rsid w:val="008E73C8"/>
    <w:rsid w:val="008E7676"/>
    <w:rsid w:val="008E7778"/>
    <w:rsid w:val="008E77E1"/>
    <w:rsid w:val="008E7807"/>
    <w:rsid w:val="008E7AA4"/>
    <w:rsid w:val="008E7C89"/>
    <w:rsid w:val="008E7F9C"/>
    <w:rsid w:val="008F0129"/>
    <w:rsid w:val="008F0274"/>
    <w:rsid w:val="008F054E"/>
    <w:rsid w:val="008F07A1"/>
    <w:rsid w:val="008F0909"/>
    <w:rsid w:val="008F0C8E"/>
    <w:rsid w:val="008F117F"/>
    <w:rsid w:val="008F1347"/>
    <w:rsid w:val="008F16CE"/>
    <w:rsid w:val="008F1AB6"/>
    <w:rsid w:val="008F1D71"/>
    <w:rsid w:val="008F1D7D"/>
    <w:rsid w:val="008F1F58"/>
    <w:rsid w:val="008F254E"/>
    <w:rsid w:val="008F2827"/>
    <w:rsid w:val="008F28C5"/>
    <w:rsid w:val="008F29BB"/>
    <w:rsid w:val="008F2FF5"/>
    <w:rsid w:val="008F3246"/>
    <w:rsid w:val="008F3262"/>
    <w:rsid w:val="008F331F"/>
    <w:rsid w:val="008F35FD"/>
    <w:rsid w:val="008F36A8"/>
    <w:rsid w:val="008F37AD"/>
    <w:rsid w:val="008F3F55"/>
    <w:rsid w:val="008F4444"/>
    <w:rsid w:val="008F477D"/>
    <w:rsid w:val="008F4C86"/>
    <w:rsid w:val="008F4DAE"/>
    <w:rsid w:val="008F51C2"/>
    <w:rsid w:val="008F5CEC"/>
    <w:rsid w:val="008F5F0C"/>
    <w:rsid w:val="008F5FF1"/>
    <w:rsid w:val="008F6124"/>
    <w:rsid w:val="008F64DF"/>
    <w:rsid w:val="008F677D"/>
    <w:rsid w:val="008F67B8"/>
    <w:rsid w:val="008F6D27"/>
    <w:rsid w:val="008F6F63"/>
    <w:rsid w:val="008F6F88"/>
    <w:rsid w:val="008F732D"/>
    <w:rsid w:val="008F75B4"/>
    <w:rsid w:val="008F78AB"/>
    <w:rsid w:val="008F7BC2"/>
    <w:rsid w:val="008F7FCB"/>
    <w:rsid w:val="00900018"/>
    <w:rsid w:val="00900023"/>
    <w:rsid w:val="00900077"/>
    <w:rsid w:val="009007F4"/>
    <w:rsid w:val="00900D7E"/>
    <w:rsid w:val="00901188"/>
    <w:rsid w:val="009015C7"/>
    <w:rsid w:val="0090195B"/>
    <w:rsid w:val="00901B4F"/>
    <w:rsid w:val="00901C8A"/>
    <w:rsid w:val="00901D74"/>
    <w:rsid w:val="00901E2E"/>
    <w:rsid w:val="00901E4F"/>
    <w:rsid w:val="00901FE8"/>
    <w:rsid w:val="00902004"/>
    <w:rsid w:val="009021AB"/>
    <w:rsid w:val="009022FA"/>
    <w:rsid w:val="00902B9E"/>
    <w:rsid w:val="00903021"/>
    <w:rsid w:val="009032CD"/>
    <w:rsid w:val="0090365A"/>
    <w:rsid w:val="00903A78"/>
    <w:rsid w:val="009042AA"/>
    <w:rsid w:val="009042BD"/>
    <w:rsid w:val="00904567"/>
    <w:rsid w:val="00904BB6"/>
    <w:rsid w:val="00904CD1"/>
    <w:rsid w:val="00904CFF"/>
    <w:rsid w:val="00904E64"/>
    <w:rsid w:val="009053E6"/>
    <w:rsid w:val="00905408"/>
    <w:rsid w:val="00905453"/>
    <w:rsid w:val="009054F7"/>
    <w:rsid w:val="00905E16"/>
    <w:rsid w:val="00905FC7"/>
    <w:rsid w:val="0090600E"/>
    <w:rsid w:val="0090619E"/>
    <w:rsid w:val="00907025"/>
    <w:rsid w:val="00907399"/>
    <w:rsid w:val="009073D5"/>
    <w:rsid w:val="009074BF"/>
    <w:rsid w:val="009076F4"/>
    <w:rsid w:val="0090774B"/>
    <w:rsid w:val="0090788C"/>
    <w:rsid w:val="009079D9"/>
    <w:rsid w:val="00907A0F"/>
    <w:rsid w:val="00907A9F"/>
    <w:rsid w:val="00907B35"/>
    <w:rsid w:val="00907DA2"/>
    <w:rsid w:val="00910156"/>
    <w:rsid w:val="009102FE"/>
    <w:rsid w:val="0091040E"/>
    <w:rsid w:val="009105C1"/>
    <w:rsid w:val="009108C7"/>
    <w:rsid w:val="00910B93"/>
    <w:rsid w:val="00910C79"/>
    <w:rsid w:val="0091103E"/>
    <w:rsid w:val="00911104"/>
    <w:rsid w:val="009112AE"/>
    <w:rsid w:val="00911465"/>
    <w:rsid w:val="00911541"/>
    <w:rsid w:val="009115EE"/>
    <w:rsid w:val="00911E2D"/>
    <w:rsid w:val="00911ED5"/>
    <w:rsid w:val="009122C5"/>
    <w:rsid w:val="009123F6"/>
    <w:rsid w:val="0091250A"/>
    <w:rsid w:val="00912518"/>
    <w:rsid w:val="00912C1F"/>
    <w:rsid w:val="00912C43"/>
    <w:rsid w:val="00912D58"/>
    <w:rsid w:val="00912DD2"/>
    <w:rsid w:val="0091310E"/>
    <w:rsid w:val="009131EF"/>
    <w:rsid w:val="0091331E"/>
    <w:rsid w:val="00913341"/>
    <w:rsid w:val="0091346F"/>
    <w:rsid w:val="00913A30"/>
    <w:rsid w:val="00913DCA"/>
    <w:rsid w:val="00914080"/>
    <w:rsid w:val="009140BB"/>
    <w:rsid w:val="00914303"/>
    <w:rsid w:val="00914575"/>
    <w:rsid w:val="00914827"/>
    <w:rsid w:val="00914848"/>
    <w:rsid w:val="00914904"/>
    <w:rsid w:val="00914941"/>
    <w:rsid w:val="009149B7"/>
    <w:rsid w:val="009149F9"/>
    <w:rsid w:val="00914D16"/>
    <w:rsid w:val="00914D5E"/>
    <w:rsid w:val="00914ECC"/>
    <w:rsid w:val="00914F47"/>
    <w:rsid w:val="00915397"/>
    <w:rsid w:val="009153FC"/>
    <w:rsid w:val="00915464"/>
    <w:rsid w:val="0091548C"/>
    <w:rsid w:val="009154B7"/>
    <w:rsid w:val="00915612"/>
    <w:rsid w:val="009156B5"/>
    <w:rsid w:val="009157EE"/>
    <w:rsid w:val="00915C64"/>
    <w:rsid w:val="009160BD"/>
    <w:rsid w:val="00916374"/>
    <w:rsid w:val="00916383"/>
    <w:rsid w:val="00916437"/>
    <w:rsid w:val="009165B9"/>
    <w:rsid w:val="00916794"/>
    <w:rsid w:val="00916D82"/>
    <w:rsid w:val="0091723C"/>
    <w:rsid w:val="009172AE"/>
    <w:rsid w:val="00917777"/>
    <w:rsid w:val="00917862"/>
    <w:rsid w:val="009178CB"/>
    <w:rsid w:val="00917AA0"/>
    <w:rsid w:val="00917C47"/>
    <w:rsid w:val="0092003D"/>
    <w:rsid w:val="009204A0"/>
    <w:rsid w:val="009208FF"/>
    <w:rsid w:val="00920910"/>
    <w:rsid w:val="00920D84"/>
    <w:rsid w:val="00920E97"/>
    <w:rsid w:val="00921171"/>
    <w:rsid w:val="00921285"/>
    <w:rsid w:val="00921592"/>
    <w:rsid w:val="009217A8"/>
    <w:rsid w:val="009217F5"/>
    <w:rsid w:val="009219BE"/>
    <w:rsid w:val="00921A69"/>
    <w:rsid w:val="00921B88"/>
    <w:rsid w:val="00921E8D"/>
    <w:rsid w:val="009220BA"/>
    <w:rsid w:val="00922167"/>
    <w:rsid w:val="00922875"/>
    <w:rsid w:val="00922975"/>
    <w:rsid w:val="00922BE7"/>
    <w:rsid w:val="00922C6B"/>
    <w:rsid w:val="00923178"/>
    <w:rsid w:val="009231E3"/>
    <w:rsid w:val="00923808"/>
    <w:rsid w:val="00923940"/>
    <w:rsid w:val="00923BFF"/>
    <w:rsid w:val="00924146"/>
    <w:rsid w:val="009241BE"/>
    <w:rsid w:val="00924498"/>
    <w:rsid w:val="009245EE"/>
    <w:rsid w:val="0092498C"/>
    <w:rsid w:val="00924A3F"/>
    <w:rsid w:val="00924E5C"/>
    <w:rsid w:val="00925675"/>
    <w:rsid w:val="00925904"/>
    <w:rsid w:val="00925CD2"/>
    <w:rsid w:val="00925E1D"/>
    <w:rsid w:val="0092659C"/>
    <w:rsid w:val="0092661D"/>
    <w:rsid w:val="00926909"/>
    <w:rsid w:val="00926B38"/>
    <w:rsid w:val="009271BA"/>
    <w:rsid w:val="009272C5"/>
    <w:rsid w:val="00927728"/>
    <w:rsid w:val="0092797D"/>
    <w:rsid w:val="009279F5"/>
    <w:rsid w:val="00927A12"/>
    <w:rsid w:val="00927BB6"/>
    <w:rsid w:val="00927BE8"/>
    <w:rsid w:val="00927C37"/>
    <w:rsid w:val="009300A7"/>
    <w:rsid w:val="00930356"/>
    <w:rsid w:val="009303B8"/>
    <w:rsid w:val="009306B7"/>
    <w:rsid w:val="009306E7"/>
    <w:rsid w:val="00930819"/>
    <w:rsid w:val="00930AB2"/>
    <w:rsid w:val="00930F42"/>
    <w:rsid w:val="00930F6D"/>
    <w:rsid w:val="00931304"/>
    <w:rsid w:val="0093141E"/>
    <w:rsid w:val="009314F9"/>
    <w:rsid w:val="009318F3"/>
    <w:rsid w:val="009319D2"/>
    <w:rsid w:val="00931BFC"/>
    <w:rsid w:val="00931F5F"/>
    <w:rsid w:val="00932055"/>
    <w:rsid w:val="0093207C"/>
    <w:rsid w:val="009321DF"/>
    <w:rsid w:val="009324D6"/>
    <w:rsid w:val="0093251B"/>
    <w:rsid w:val="00932671"/>
    <w:rsid w:val="0093267B"/>
    <w:rsid w:val="009328D0"/>
    <w:rsid w:val="00932A6A"/>
    <w:rsid w:val="00932B22"/>
    <w:rsid w:val="00932BB0"/>
    <w:rsid w:val="00932C77"/>
    <w:rsid w:val="00932D89"/>
    <w:rsid w:val="00932F01"/>
    <w:rsid w:val="00932FB3"/>
    <w:rsid w:val="009334F6"/>
    <w:rsid w:val="00933653"/>
    <w:rsid w:val="009336EF"/>
    <w:rsid w:val="00933799"/>
    <w:rsid w:val="00933C24"/>
    <w:rsid w:val="00933DEA"/>
    <w:rsid w:val="009340C6"/>
    <w:rsid w:val="0093447C"/>
    <w:rsid w:val="00934639"/>
    <w:rsid w:val="009348E7"/>
    <w:rsid w:val="00934964"/>
    <w:rsid w:val="00934978"/>
    <w:rsid w:val="009349C8"/>
    <w:rsid w:val="00934A44"/>
    <w:rsid w:val="00934B85"/>
    <w:rsid w:val="00935430"/>
    <w:rsid w:val="0093574D"/>
    <w:rsid w:val="00935867"/>
    <w:rsid w:val="0093602E"/>
    <w:rsid w:val="009363A2"/>
    <w:rsid w:val="00936678"/>
    <w:rsid w:val="00936A6A"/>
    <w:rsid w:val="00936B57"/>
    <w:rsid w:val="00936BEE"/>
    <w:rsid w:val="00936D9A"/>
    <w:rsid w:val="00936E05"/>
    <w:rsid w:val="00936ED3"/>
    <w:rsid w:val="00936F4B"/>
    <w:rsid w:val="00937050"/>
    <w:rsid w:val="009371F1"/>
    <w:rsid w:val="0093735E"/>
    <w:rsid w:val="00937953"/>
    <w:rsid w:val="00937C1E"/>
    <w:rsid w:val="00937C60"/>
    <w:rsid w:val="00937C84"/>
    <w:rsid w:val="0094000B"/>
    <w:rsid w:val="0094049D"/>
    <w:rsid w:val="00940C87"/>
    <w:rsid w:val="00940CEA"/>
    <w:rsid w:val="0094103A"/>
    <w:rsid w:val="009414DD"/>
    <w:rsid w:val="00941777"/>
    <w:rsid w:val="009419EE"/>
    <w:rsid w:val="00941EA8"/>
    <w:rsid w:val="0094220C"/>
    <w:rsid w:val="009423C0"/>
    <w:rsid w:val="00942492"/>
    <w:rsid w:val="009425CD"/>
    <w:rsid w:val="00942E57"/>
    <w:rsid w:val="0094335C"/>
    <w:rsid w:val="009433EE"/>
    <w:rsid w:val="009438CF"/>
    <w:rsid w:val="00943B8D"/>
    <w:rsid w:val="00943E98"/>
    <w:rsid w:val="009440AE"/>
    <w:rsid w:val="009441B6"/>
    <w:rsid w:val="00944587"/>
    <w:rsid w:val="0094474F"/>
    <w:rsid w:val="00944ACE"/>
    <w:rsid w:val="00944B86"/>
    <w:rsid w:val="00944B98"/>
    <w:rsid w:val="00944BF8"/>
    <w:rsid w:val="00944EB8"/>
    <w:rsid w:val="00944EFC"/>
    <w:rsid w:val="00944F7B"/>
    <w:rsid w:val="00945054"/>
    <w:rsid w:val="00945101"/>
    <w:rsid w:val="00945201"/>
    <w:rsid w:val="009454D1"/>
    <w:rsid w:val="009455DF"/>
    <w:rsid w:val="009457A1"/>
    <w:rsid w:val="009458D5"/>
    <w:rsid w:val="00945CBE"/>
    <w:rsid w:val="00945D27"/>
    <w:rsid w:val="00945D57"/>
    <w:rsid w:val="00946268"/>
    <w:rsid w:val="009462C3"/>
    <w:rsid w:val="009469F0"/>
    <w:rsid w:val="00946A27"/>
    <w:rsid w:val="00946A88"/>
    <w:rsid w:val="00946ADF"/>
    <w:rsid w:val="00946B42"/>
    <w:rsid w:val="00946D6D"/>
    <w:rsid w:val="00946F34"/>
    <w:rsid w:val="00946F9C"/>
    <w:rsid w:val="00947081"/>
    <w:rsid w:val="00947475"/>
    <w:rsid w:val="00947584"/>
    <w:rsid w:val="00947A21"/>
    <w:rsid w:val="00947B4D"/>
    <w:rsid w:val="00947B79"/>
    <w:rsid w:val="00947E53"/>
    <w:rsid w:val="00947ECD"/>
    <w:rsid w:val="009500C4"/>
    <w:rsid w:val="0095055C"/>
    <w:rsid w:val="009506AE"/>
    <w:rsid w:val="009506E2"/>
    <w:rsid w:val="00950854"/>
    <w:rsid w:val="009513D3"/>
    <w:rsid w:val="009514EB"/>
    <w:rsid w:val="009516C2"/>
    <w:rsid w:val="00951D08"/>
    <w:rsid w:val="00951D3D"/>
    <w:rsid w:val="00951D51"/>
    <w:rsid w:val="00951EDD"/>
    <w:rsid w:val="0095210B"/>
    <w:rsid w:val="0095214C"/>
    <w:rsid w:val="00952302"/>
    <w:rsid w:val="00952A90"/>
    <w:rsid w:val="00952B28"/>
    <w:rsid w:val="00952C1E"/>
    <w:rsid w:val="00952D12"/>
    <w:rsid w:val="00952DBF"/>
    <w:rsid w:val="00952DD0"/>
    <w:rsid w:val="00952DDB"/>
    <w:rsid w:val="00952E33"/>
    <w:rsid w:val="009531DB"/>
    <w:rsid w:val="009532D8"/>
    <w:rsid w:val="0095372F"/>
    <w:rsid w:val="0095375E"/>
    <w:rsid w:val="009538D2"/>
    <w:rsid w:val="00953E6B"/>
    <w:rsid w:val="009542BD"/>
    <w:rsid w:val="00954429"/>
    <w:rsid w:val="00954665"/>
    <w:rsid w:val="009548B8"/>
    <w:rsid w:val="009549F0"/>
    <w:rsid w:val="00954DE7"/>
    <w:rsid w:val="00954F6A"/>
    <w:rsid w:val="00954FF3"/>
    <w:rsid w:val="00955111"/>
    <w:rsid w:val="00955330"/>
    <w:rsid w:val="009553F4"/>
    <w:rsid w:val="0095546B"/>
    <w:rsid w:val="0095561D"/>
    <w:rsid w:val="00955646"/>
    <w:rsid w:val="00955764"/>
    <w:rsid w:val="00955E79"/>
    <w:rsid w:val="00955F07"/>
    <w:rsid w:val="009563CB"/>
    <w:rsid w:val="0095651E"/>
    <w:rsid w:val="0095661F"/>
    <w:rsid w:val="00956BDF"/>
    <w:rsid w:val="00956D01"/>
    <w:rsid w:val="00956E4B"/>
    <w:rsid w:val="00956EEC"/>
    <w:rsid w:val="009577AA"/>
    <w:rsid w:val="009577C8"/>
    <w:rsid w:val="0095787D"/>
    <w:rsid w:val="00957A5D"/>
    <w:rsid w:val="00957C00"/>
    <w:rsid w:val="00957DD0"/>
    <w:rsid w:val="00957E2B"/>
    <w:rsid w:val="00957F15"/>
    <w:rsid w:val="009600D9"/>
    <w:rsid w:val="00960316"/>
    <w:rsid w:val="009608F3"/>
    <w:rsid w:val="009609D8"/>
    <w:rsid w:val="00960F0B"/>
    <w:rsid w:val="009610FA"/>
    <w:rsid w:val="00961144"/>
    <w:rsid w:val="0096151F"/>
    <w:rsid w:val="009616F4"/>
    <w:rsid w:val="009616F9"/>
    <w:rsid w:val="009619D1"/>
    <w:rsid w:val="00961F11"/>
    <w:rsid w:val="00961FB9"/>
    <w:rsid w:val="00962B57"/>
    <w:rsid w:val="0096329F"/>
    <w:rsid w:val="00963AD9"/>
    <w:rsid w:val="0096409D"/>
    <w:rsid w:val="009641B6"/>
    <w:rsid w:val="00964296"/>
    <w:rsid w:val="00964317"/>
    <w:rsid w:val="00964372"/>
    <w:rsid w:val="00964399"/>
    <w:rsid w:val="009644B7"/>
    <w:rsid w:val="009645B2"/>
    <w:rsid w:val="009651B5"/>
    <w:rsid w:val="009655E5"/>
    <w:rsid w:val="009656FE"/>
    <w:rsid w:val="00965711"/>
    <w:rsid w:val="00965B5B"/>
    <w:rsid w:val="00965E5E"/>
    <w:rsid w:val="00966374"/>
    <w:rsid w:val="009669CE"/>
    <w:rsid w:val="00966C89"/>
    <w:rsid w:val="00966CAF"/>
    <w:rsid w:val="00966EF6"/>
    <w:rsid w:val="00966F16"/>
    <w:rsid w:val="00966FB9"/>
    <w:rsid w:val="0096703D"/>
    <w:rsid w:val="00967098"/>
    <w:rsid w:val="009671F4"/>
    <w:rsid w:val="00967311"/>
    <w:rsid w:val="009679A4"/>
    <w:rsid w:val="00967E1E"/>
    <w:rsid w:val="00967F8D"/>
    <w:rsid w:val="00970112"/>
    <w:rsid w:val="009703F5"/>
    <w:rsid w:val="0097047A"/>
    <w:rsid w:val="009705F9"/>
    <w:rsid w:val="00970719"/>
    <w:rsid w:val="00970F4E"/>
    <w:rsid w:val="00971332"/>
    <w:rsid w:val="009714C1"/>
    <w:rsid w:val="0097167C"/>
    <w:rsid w:val="009716C0"/>
    <w:rsid w:val="0097179C"/>
    <w:rsid w:val="009717CE"/>
    <w:rsid w:val="009717DB"/>
    <w:rsid w:val="009717F6"/>
    <w:rsid w:val="00971AD1"/>
    <w:rsid w:val="00971CBC"/>
    <w:rsid w:val="00971CF7"/>
    <w:rsid w:val="00971E90"/>
    <w:rsid w:val="009721A5"/>
    <w:rsid w:val="009722A3"/>
    <w:rsid w:val="009724DC"/>
    <w:rsid w:val="009724F6"/>
    <w:rsid w:val="0097255A"/>
    <w:rsid w:val="009728D1"/>
    <w:rsid w:val="0097292E"/>
    <w:rsid w:val="00972E65"/>
    <w:rsid w:val="009732E5"/>
    <w:rsid w:val="009733B5"/>
    <w:rsid w:val="00973647"/>
    <w:rsid w:val="00973830"/>
    <w:rsid w:val="0097399F"/>
    <w:rsid w:val="00973CAC"/>
    <w:rsid w:val="00973D4D"/>
    <w:rsid w:val="00973E5C"/>
    <w:rsid w:val="0097408F"/>
    <w:rsid w:val="0097436B"/>
    <w:rsid w:val="009743B3"/>
    <w:rsid w:val="0097440D"/>
    <w:rsid w:val="0097458D"/>
    <w:rsid w:val="009746D9"/>
    <w:rsid w:val="009748D9"/>
    <w:rsid w:val="00974B4F"/>
    <w:rsid w:val="00974BF6"/>
    <w:rsid w:val="00974E84"/>
    <w:rsid w:val="0097519B"/>
    <w:rsid w:val="00975214"/>
    <w:rsid w:val="009754AF"/>
    <w:rsid w:val="00975A06"/>
    <w:rsid w:val="00975AF4"/>
    <w:rsid w:val="00975BA4"/>
    <w:rsid w:val="00975D9B"/>
    <w:rsid w:val="0097605E"/>
    <w:rsid w:val="009763A1"/>
    <w:rsid w:val="00976927"/>
    <w:rsid w:val="0097698A"/>
    <w:rsid w:val="00976A11"/>
    <w:rsid w:val="00976C17"/>
    <w:rsid w:val="00976E6A"/>
    <w:rsid w:val="00977591"/>
    <w:rsid w:val="00977595"/>
    <w:rsid w:val="009775D2"/>
    <w:rsid w:val="0097760C"/>
    <w:rsid w:val="00977665"/>
    <w:rsid w:val="009800C2"/>
    <w:rsid w:val="009809B4"/>
    <w:rsid w:val="00980D1E"/>
    <w:rsid w:val="00980E1C"/>
    <w:rsid w:val="00981229"/>
    <w:rsid w:val="00981312"/>
    <w:rsid w:val="0098157A"/>
    <w:rsid w:val="009819E3"/>
    <w:rsid w:val="00981A8D"/>
    <w:rsid w:val="00981AE9"/>
    <w:rsid w:val="00981B1B"/>
    <w:rsid w:val="00981DB8"/>
    <w:rsid w:val="00981F5B"/>
    <w:rsid w:val="0098211C"/>
    <w:rsid w:val="00982192"/>
    <w:rsid w:val="00982D8A"/>
    <w:rsid w:val="00982F02"/>
    <w:rsid w:val="00983062"/>
    <w:rsid w:val="009836D8"/>
    <w:rsid w:val="0098385C"/>
    <w:rsid w:val="0098390C"/>
    <w:rsid w:val="00983C2A"/>
    <w:rsid w:val="009840AF"/>
    <w:rsid w:val="009840EF"/>
    <w:rsid w:val="009840F2"/>
    <w:rsid w:val="0098420B"/>
    <w:rsid w:val="009844EC"/>
    <w:rsid w:val="00984623"/>
    <w:rsid w:val="0098470F"/>
    <w:rsid w:val="00984786"/>
    <w:rsid w:val="00984C57"/>
    <w:rsid w:val="00984D53"/>
    <w:rsid w:val="00984EB1"/>
    <w:rsid w:val="00984EF5"/>
    <w:rsid w:val="0098503B"/>
    <w:rsid w:val="00985252"/>
    <w:rsid w:val="009854AF"/>
    <w:rsid w:val="009859CE"/>
    <w:rsid w:val="00985C2B"/>
    <w:rsid w:val="00985C96"/>
    <w:rsid w:val="00986023"/>
    <w:rsid w:val="0098627B"/>
    <w:rsid w:val="00986386"/>
    <w:rsid w:val="00986418"/>
    <w:rsid w:val="0098641D"/>
    <w:rsid w:val="00986858"/>
    <w:rsid w:val="00986F37"/>
    <w:rsid w:val="00987002"/>
    <w:rsid w:val="0098704D"/>
    <w:rsid w:val="00987514"/>
    <w:rsid w:val="0098765E"/>
    <w:rsid w:val="009877D5"/>
    <w:rsid w:val="009878B0"/>
    <w:rsid w:val="0098796B"/>
    <w:rsid w:val="00987A37"/>
    <w:rsid w:val="00987BB7"/>
    <w:rsid w:val="0099009A"/>
    <w:rsid w:val="0099048D"/>
    <w:rsid w:val="009909DA"/>
    <w:rsid w:val="00990DC5"/>
    <w:rsid w:val="009912C1"/>
    <w:rsid w:val="00992094"/>
    <w:rsid w:val="009922BC"/>
    <w:rsid w:val="009928A4"/>
    <w:rsid w:val="00992A9B"/>
    <w:rsid w:val="00992AB3"/>
    <w:rsid w:val="00992ABC"/>
    <w:rsid w:val="00992EEE"/>
    <w:rsid w:val="00993403"/>
    <w:rsid w:val="0099374D"/>
    <w:rsid w:val="00993885"/>
    <w:rsid w:val="009939D1"/>
    <w:rsid w:val="00993B64"/>
    <w:rsid w:val="00993B6A"/>
    <w:rsid w:val="009944E1"/>
    <w:rsid w:val="009945B2"/>
    <w:rsid w:val="00994724"/>
    <w:rsid w:val="00994801"/>
    <w:rsid w:val="00994C85"/>
    <w:rsid w:val="00994D80"/>
    <w:rsid w:val="009951CE"/>
    <w:rsid w:val="009956C1"/>
    <w:rsid w:val="009959FF"/>
    <w:rsid w:val="00995AAB"/>
    <w:rsid w:val="00995CDA"/>
    <w:rsid w:val="009960B8"/>
    <w:rsid w:val="009962E8"/>
    <w:rsid w:val="009964C1"/>
    <w:rsid w:val="009968DE"/>
    <w:rsid w:val="00996A15"/>
    <w:rsid w:val="00996ABE"/>
    <w:rsid w:val="00996B3E"/>
    <w:rsid w:val="009971AD"/>
    <w:rsid w:val="00997352"/>
    <w:rsid w:val="009973EC"/>
    <w:rsid w:val="00997508"/>
    <w:rsid w:val="009977C3"/>
    <w:rsid w:val="00997A6B"/>
    <w:rsid w:val="009A0066"/>
    <w:rsid w:val="009A00E3"/>
    <w:rsid w:val="009A0B4F"/>
    <w:rsid w:val="009A0D54"/>
    <w:rsid w:val="009A1028"/>
    <w:rsid w:val="009A1283"/>
    <w:rsid w:val="009A1515"/>
    <w:rsid w:val="009A159A"/>
    <w:rsid w:val="009A15F4"/>
    <w:rsid w:val="009A17B9"/>
    <w:rsid w:val="009A19EE"/>
    <w:rsid w:val="009A1B17"/>
    <w:rsid w:val="009A1B3D"/>
    <w:rsid w:val="009A1C09"/>
    <w:rsid w:val="009A1E3A"/>
    <w:rsid w:val="009A22A6"/>
    <w:rsid w:val="009A2333"/>
    <w:rsid w:val="009A25BB"/>
    <w:rsid w:val="009A2839"/>
    <w:rsid w:val="009A2C57"/>
    <w:rsid w:val="009A2D6D"/>
    <w:rsid w:val="009A2EA5"/>
    <w:rsid w:val="009A2EAC"/>
    <w:rsid w:val="009A2EFB"/>
    <w:rsid w:val="009A2FBB"/>
    <w:rsid w:val="009A3291"/>
    <w:rsid w:val="009A3321"/>
    <w:rsid w:val="009A3349"/>
    <w:rsid w:val="009A3573"/>
    <w:rsid w:val="009A38CD"/>
    <w:rsid w:val="009A3E8F"/>
    <w:rsid w:val="009A418A"/>
    <w:rsid w:val="009A41DA"/>
    <w:rsid w:val="009A4273"/>
    <w:rsid w:val="009A47C6"/>
    <w:rsid w:val="009A49DA"/>
    <w:rsid w:val="009A4B0B"/>
    <w:rsid w:val="009A4C12"/>
    <w:rsid w:val="009A4C30"/>
    <w:rsid w:val="009A4C43"/>
    <w:rsid w:val="009A5029"/>
    <w:rsid w:val="009A5186"/>
    <w:rsid w:val="009A559C"/>
    <w:rsid w:val="009A56A0"/>
    <w:rsid w:val="009A56B1"/>
    <w:rsid w:val="009A5EB0"/>
    <w:rsid w:val="009A5EF4"/>
    <w:rsid w:val="009A6140"/>
    <w:rsid w:val="009A6655"/>
    <w:rsid w:val="009A6762"/>
    <w:rsid w:val="009A67AE"/>
    <w:rsid w:val="009A6A53"/>
    <w:rsid w:val="009A6FEE"/>
    <w:rsid w:val="009A7208"/>
    <w:rsid w:val="009A7296"/>
    <w:rsid w:val="009A72D3"/>
    <w:rsid w:val="009A74D2"/>
    <w:rsid w:val="009A7A12"/>
    <w:rsid w:val="009A7E1D"/>
    <w:rsid w:val="009A7E4F"/>
    <w:rsid w:val="009B0381"/>
    <w:rsid w:val="009B05AA"/>
    <w:rsid w:val="009B07F3"/>
    <w:rsid w:val="009B0BFE"/>
    <w:rsid w:val="009B13F6"/>
    <w:rsid w:val="009B17FD"/>
    <w:rsid w:val="009B2141"/>
    <w:rsid w:val="009B26AE"/>
    <w:rsid w:val="009B26DE"/>
    <w:rsid w:val="009B2AAE"/>
    <w:rsid w:val="009B3278"/>
    <w:rsid w:val="009B32D0"/>
    <w:rsid w:val="009B33CA"/>
    <w:rsid w:val="009B369A"/>
    <w:rsid w:val="009B3CFF"/>
    <w:rsid w:val="009B3D8B"/>
    <w:rsid w:val="009B3E50"/>
    <w:rsid w:val="009B3FB6"/>
    <w:rsid w:val="009B4265"/>
    <w:rsid w:val="009B4378"/>
    <w:rsid w:val="009B45B7"/>
    <w:rsid w:val="009B4607"/>
    <w:rsid w:val="009B46B8"/>
    <w:rsid w:val="009B485B"/>
    <w:rsid w:val="009B4BB5"/>
    <w:rsid w:val="009B4CC4"/>
    <w:rsid w:val="009B5084"/>
    <w:rsid w:val="009B50E8"/>
    <w:rsid w:val="009B51E9"/>
    <w:rsid w:val="009B51F9"/>
    <w:rsid w:val="009B5354"/>
    <w:rsid w:val="009B5648"/>
    <w:rsid w:val="009B5785"/>
    <w:rsid w:val="009B5825"/>
    <w:rsid w:val="009B5880"/>
    <w:rsid w:val="009B5922"/>
    <w:rsid w:val="009B594B"/>
    <w:rsid w:val="009B5A1A"/>
    <w:rsid w:val="009B5F0D"/>
    <w:rsid w:val="009B6195"/>
    <w:rsid w:val="009B6664"/>
    <w:rsid w:val="009B6A00"/>
    <w:rsid w:val="009B6D3C"/>
    <w:rsid w:val="009B6D81"/>
    <w:rsid w:val="009B74B3"/>
    <w:rsid w:val="009B79F2"/>
    <w:rsid w:val="009B7C4D"/>
    <w:rsid w:val="009B7EB0"/>
    <w:rsid w:val="009C012F"/>
    <w:rsid w:val="009C052A"/>
    <w:rsid w:val="009C0619"/>
    <w:rsid w:val="009C0650"/>
    <w:rsid w:val="009C0657"/>
    <w:rsid w:val="009C07CE"/>
    <w:rsid w:val="009C091C"/>
    <w:rsid w:val="009C0C49"/>
    <w:rsid w:val="009C0E30"/>
    <w:rsid w:val="009C0F9E"/>
    <w:rsid w:val="009C10A6"/>
    <w:rsid w:val="009C1134"/>
    <w:rsid w:val="009C144C"/>
    <w:rsid w:val="009C1786"/>
    <w:rsid w:val="009C183E"/>
    <w:rsid w:val="009C1A5C"/>
    <w:rsid w:val="009C1B30"/>
    <w:rsid w:val="009C1D25"/>
    <w:rsid w:val="009C1D71"/>
    <w:rsid w:val="009C1F49"/>
    <w:rsid w:val="009C208D"/>
    <w:rsid w:val="009C2126"/>
    <w:rsid w:val="009C2394"/>
    <w:rsid w:val="009C256B"/>
    <w:rsid w:val="009C2585"/>
    <w:rsid w:val="009C287F"/>
    <w:rsid w:val="009C29A9"/>
    <w:rsid w:val="009C2C6D"/>
    <w:rsid w:val="009C303F"/>
    <w:rsid w:val="009C308A"/>
    <w:rsid w:val="009C35BE"/>
    <w:rsid w:val="009C3757"/>
    <w:rsid w:val="009C376F"/>
    <w:rsid w:val="009C38E4"/>
    <w:rsid w:val="009C3D69"/>
    <w:rsid w:val="009C3E1B"/>
    <w:rsid w:val="009C427D"/>
    <w:rsid w:val="009C490D"/>
    <w:rsid w:val="009C49BC"/>
    <w:rsid w:val="009C49DC"/>
    <w:rsid w:val="009C4ABE"/>
    <w:rsid w:val="009C4DDE"/>
    <w:rsid w:val="009C4ED1"/>
    <w:rsid w:val="009C5222"/>
    <w:rsid w:val="009C5326"/>
    <w:rsid w:val="009C5439"/>
    <w:rsid w:val="009C5482"/>
    <w:rsid w:val="009C5669"/>
    <w:rsid w:val="009C5918"/>
    <w:rsid w:val="009C5A63"/>
    <w:rsid w:val="009C5C36"/>
    <w:rsid w:val="009C66E3"/>
    <w:rsid w:val="009C68D0"/>
    <w:rsid w:val="009C6C12"/>
    <w:rsid w:val="009C6E7E"/>
    <w:rsid w:val="009C6F2B"/>
    <w:rsid w:val="009C6FC5"/>
    <w:rsid w:val="009C7056"/>
    <w:rsid w:val="009C72C7"/>
    <w:rsid w:val="009C74BB"/>
    <w:rsid w:val="009C758D"/>
    <w:rsid w:val="009C76ED"/>
    <w:rsid w:val="009C7708"/>
    <w:rsid w:val="009C778D"/>
    <w:rsid w:val="009C7DE3"/>
    <w:rsid w:val="009D02A3"/>
    <w:rsid w:val="009D042E"/>
    <w:rsid w:val="009D0436"/>
    <w:rsid w:val="009D06D5"/>
    <w:rsid w:val="009D09B6"/>
    <w:rsid w:val="009D0B1D"/>
    <w:rsid w:val="009D0E18"/>
    <w:rsid w:val="009D0FFB"/>
    <w:rsid w:val="009D1238"/>
    <w:rsid w:val="009D1792"/>
    <w:rsid w:val="009D17A6"/>
    <w:rsid w:val="009D18E7"/>
    <w:rsid w:val="009D1C91"/>
    <w:rsid w:val="009D1FCE"/>
    <w:rsid w:val="009D2105"/>
    <w:rsid w:val="009D2691"/>
    <w:rsid w:val="009D3206"/>
    <w:rsid w:val="009D3AC6"/>
    <w:rsid w:val="009D3D4E"/>
    <w:rsid w:val="009D3D58"/>
    <w:rsid w:val="009D3F7B"/>
    <w:rsid w:val="009D3FEF"/>
    <w:rsid w:val="009D4311"/>
    <w:rsid w:val="009D44FC"/>
    <w:rsid w:val="009D461D"/>
    <w:rsid w:val="009D4644"/>
    <w:rsid w:val="009D4B9F"/>
    <w:rsid w:val="009D4F23"/>
    <w:rsid w:val="009D4F4C"/>
    <w:rsid w:val="009D50F8"/>
    <w:rsid w:val="009D53C1"/>
    <w:rsid w:val="009D5AC2"/>
    <w:rsid w:val="009D5DD0"/>
    <w:rsid w:val="009D6062"/>
    <w:rsid w:val="009D61D9"/>
    <w:rsid w:val="009D61F8"/>
    <w:rsid w:val="009D6213"/>
    <w:rsid w:val="009D6495"/>
    <w:rsid w:val="009D66A1"/>
    <w:rsid w:val="009D6B49"/>
    <w:rsid w:val="009D6C47"/>
    <w:rsid w:val="009D7843"/>
    <w:rsid w:val="009D7936"/>
    <w:rsid w:val="009D79FF"/>
    <w:rsid w:val="009D7A8B"/>
    <w:rsid w:val="009D7AD2"/>
    <w:rsid w:val="009D7B16"/>
    <w:rsid w:val="009D7BFA"/>
    <w:rsid w:val="009E02AE"/>
    <w:rsid w:val="009E05AF"/>
    <w:rsid w:val="009E1218"/>
    <w:rsid w:val="009E1295"/>
    <w:rsid w:val="009E144D"/>
    <w:rsid w:val="009E14B0"/>
    <w:rsid w:val="009E1528"/>
    <w:rsid w:val="009E1A46"/>
    <w:rsid w:val="009E1A78"/>
    <w:rsid w:val="009E25C6"/>
    <w:rsid w:val="009E25E4"/>
    <w:rsid w:val="009E2911"/>
    <w:rsid w:val="009E2B1D"/>
    <w:rsid w:val="009E2C84"/>
    <w:rsid w:val="009E31CD"/>
    <w:rsid w:val="009E34DA"/>
    <w:rsid w:val="009E37B7"/>
    <w:rsid w:val="009E3D0E"/>
    <w:rsid w:val="009E45F0"/>
    <w:rsid w:val="009E4A9E"/>
    <w:rsid w:val="009E4B69"/>
    <w:rsid w:val="009E508C"/>
    <w:rsid w:val="009E51D0"/>
    <w:rsid w:val="009E52F1"/>
    <w:rsid w:val="009E5796"/>
    <w:rsid w:val="009E5E67"/>
    <w:rsid w:val="009E61EC"/>
    <w:rsid w:val="009E6AA9"/>
    <w:rsid w:val="009E6B6F"/>
    <w:rsid w:val="009E6D5F"/>
    <w:rsid w:val="009E6E0A"/>
    <w:rsid w:val="009E6E74"/>
    <w:rsid w:val="009E730E"/>
    <w:rsid w:val="009E75E9"/>
    <w:rsid w:val="009E7D63"/>
    <w:rsid w:val="009F014E"/>
    <w:rsid w:val="009F087F"/>
    <w:rsid w:val="009F08AF"/>
    <w:rsid w:val="009F0DB4"/>
    <w:rsid w:val="009F12E2"/>
    <w:rsid w:val="009F168D"/>
    <w:rsid w:val="009F1B49"/>
    <w:rsid w:val="009F1D2B"/>
    <w:rsid w:val="009F1E4B"/>
    <w:rsid w:val="009F1FD3"/>
    <w:rsid w:val="009F22B6"/>
    <w:rsid w:val="009F2791"/>
    <w:rsid w:val="009F2ACB"/>
    <w:rsid w:val="009F2DA0"/>
    <w:rsid w:val="009F3673"/>
    <w:rsid w:val="009F37C8"/>
    <w:rsid w:val="009F3BCF"/>
    <w:rsid w:val="009F3C0E"/>
    <w:rsid w:val="009F3EFB"/>
    <w:rsid w:val="009F3F6F"/>
    <w:rsid w:val="009F3F95"/>
    <w:rsid w:val="009F4244"/>
    <w:rsid w:val="009F486C"/>
    <w:rsid w:val="009F49AF"/>
    <w:rsid w:val="009F530A"/>
    <w:rsid w:val="009F5BAF"/>
    <w:rsid w:val="009F5C57"/>
    <w:rsid w:val="009F5CD1"/>
    <w:rsid w:val="009F5E93"/>
    <w:rsid w:val="009F5FC9"/>
    <w:rsid w:val="009F6771"/>
    <w:rsid w:val="009F69D1"/>
    <w:rsid w:val="009F6CFE"/>
    <w:rsid w:val="009F73FC"/>
    <w:rsid w:val="009F75A1"/>
    <w:rsid w:val="009F7666"/>
    <w:rsid w:val="009F7893"/>
    <w:rsid w:val="009F7A73"/>
    <w:rsid w:val="009F7A87"/>
    <w:rsid w:val="009F7C3A"/>
    <w:rsid w:val="00A0004B"/>
    <w:rsid w:val="00A003C8"/>
    <w:rsid w:val="00A004E1"/>
    <w:rsid w:val="00A0061E"/>
    <w:rsid w:val="00A00673"/>
    <w:rsid w:val="00A0075B"/>
    <w:rsid w:val="00A00776"/>
    <w:rsid w:val="00A0082A"/>
    <w:rsid w:val="00A00D42"/>
    <w:rsid w:val="00A00DFB"/>
    <w:rsid w:val="00A00F96"/>
    <w:rsid w:val="00A00FC2"/>
    <w:rsid w:val="00A01029"/>
    <w:rsid w:val="00A01190"/>
    <w:rsid w:val="00A0132B"/>
    <w:rsid w:val="00A0139C"/>
    <w:rsid w:val="00A01670"/>
    <w:rsid w:val="00A01866"/>
    <w:rsid w:val="00A01C10"/>
    <w:rsid w:val="00A01FD3"/>
    <w:rsid w:val="00A020DA"/>
    <w:rsid w:val="00A0241E"/>
    <w:rsid w:val="00A02684"/>
    <w:rsid w:val="00A0294F"/>
    <w:rsid w:val="00A02A16"/>
    <w:rsid w:val="00A02A8B"/>
    <w:rsid w:val="00A02B2A"/>
    <w:rsid w:val="00A02C63"/>
    <w:rsid w:val="00A02F96"/>
    <w:rsid w:val="00A03065"/>
    <w:rsid w:val="00A0318C"/>
    <w:rsid w:val="00A033F4"/>
    <w:rsid w:val="00A03E50"/>
    <w:rsid w:val="00A045F0"/>
    <w:rsid w:val="00A0486C"/>
    <w:rsid w:val="00A0507F"/>
    <w:rsid w:val="00A0540D"/>
    <w:rsid w:val="00A057E2"/>
    <w:rsid w:val="00A059A7"/>
    <w:rsid w:val="00A05A1C"/>
    <w:rsid w:val="00A05AC8"/>
    <w:rsid w:val="00A05B2D"/>
    <w:rsid w:val="00A05BE8"/>
    <w:rsid w:val="00A05C7B"/>
    <w:rsid w:val="00A062E5"/>
    <w:rsid w:val="00A06647"/>
    <w:rsid w:val="00A06A13"/>
    <w:rsid w:val="00A06C05"/>
    <w:rsid w:val="00A06E96"/>
    <w:rsid w:val="00A06EA8"/>
    <w:rsid w:val="00A07478"/>
    <w:rsid w:val="00A0753D"/>
    <w:rsid w:val="00A0797B"/>
    <w:rsid w:val="00A07E92"/>
    <w:rsid w:val="00A10ACA"/>
    <w:rsid w:val="00A10E04"/>
    <w:rsid w:val="00A10F4B"/>
    <w:rsid w:val="00A10F93"/>
    <w:rsid w:val="00A11107"/>
    <w:rsid w:val="00A1136D"/>
    <w:rsid w:val="00A117A6"/>
    <w:rsid w:val="00A1188A"/>
    <w:rsid w:val="00A11B52"/>
    <w:rsid w:val="00A11F0C"/>
    <w:rsid w:val="00A11F1F"/>
    <w:rsid w:val="00A12045"/>
    <w:rsid w:val="00A1208F"/>
    <w:rsid w:val="00A12970"/>
    <w:rsid w:val="00A12BA0"/>
    <w:rsid w:val="00A1386D"/>
    <w:rsid w:val="00A13CCF"/>
    <w:rsid w:val="00A13DCB"/>
    <w:rsid w:val="00A13F1D"/>
    <w:rsid w:val="00A13F46"/>
    <w:rsid w:val="00A13FE8"/>
    <w:rsid w:val="00A14007"/>
    <w:rsid w:val="00A140B4"/>
    <w:rsid w:val="00A146AE"/>
    <w:rsid w:val="00A1476D"/>
    <w:rsid w:val="00A14A0E"/>
    <w:rsid w:val="00A14EB3"/>
    <w:rsid w:val="00A15081"/>
    <w:rsid w:val="00A15306"/>
    <w:rsid w:val="00A15344"/>
    <w:rsid w:val="00A154AB"/>
    <w:rsid w:val="00A155FA"/>
    <w:rsid w:val="00A15A3B"/>
    <w:rsid w:val="00A15DB4"/>
    <w:rsid w:val="00A15FBD"/>
    <w:rsid w:val="00A167B2"/>
    <w:rsid w:val="00A16C6F"/>
    <w:rsid w:val="00A16CE2"/>
    <w:rsid w:val="00A16DA7"/>
    <w:rsid w:val="00A16DFB"/>
    <w:rsid w:val="00A172EA"/>
    <w:rsid w:val="00A176F8"/>
    <w:rsid w:val="00A17773"/>
    <w:rsid w:val="00A178C7"/>
    <w:rsid w:val="00A17B07"/>
    <w:rsid w:val="00A17EE8"/>
    <w:rsid w:val="00A17F0C"/>
    <w:rsid w:val="00A2011E"/>
    <w:rsid w:val="00A20124"/>
    <w:rsid w:val="00A202C8"/>
    <w:rsid w:val="00A2035E"/>
    <w:rsid w:val="00A206E9"/>
    <w:rsid w:val="00A20745"/>
    <w:rsid w:val="00A20E8F"/>
    <w:rsid w:val="00A20F3C"/>
    <w:rsid w:val="00A20F9F"/>
    <w:rsid w:val="00A21087"/>
    <w:rsid w:val="00A218BB"/>
    <w:rsid w:val="00A219A4"/>
    <w:rsid w:val="00A219E9"/>
    <w:rsid w:val="00A2212A"/>
    <w:rsid w:val="00A2255F"/>
    <w:rsid w:val="00A2280B"/>
    <w:rsid w:val="00A2285D"/>
    <w:rsid w:val="00A229CD"/>
    <w:rsid w:val="00A22CC9"/>
    <w:rsid w:val="00A22F62"/>
    <w:rsid w:val="00A230B0"/>
    <w:rsid w:val="00A2323F"/>
    <w:rsid w:val="00A236B4"/>
    <w:rsid w:val="00A23878"/>
    <w:rsid w:val="00A238BE"/>
    <w:rsid w:val="00A23BD8"/>
    <w:rsid w:val="00A23CCE"/>
    <w:rsid w:val="00A23EDE"/>
    <w:rsid w:val="00A23FC1"/>
    <w:rsid w:val="00A23FE9"/>
    <w:rsid w:val="00A24194"/>
    <w:rsid w:val="00A2421B"/>
    <w:rsid w:val="00A24276"/>
    <w:rsid w:val="00A24968"/>
    <w:rsid w:val="00A24CDB"/>
    <w:rsid w:val="00A24D10"/>
    <w:rsid w:val="00A24F9D"/>
    <w:rsid w:val="00A2529E"/>
    <w:rsid w:val="00A252C1"/>
    <w:rsid w:val="00A2551D"/>
    <w:rsid w:val="00A2573D"/>
    <w:rsid w:val="00A25AC8"/>
    <w:rsid w:val="00A26008"/>
    <w:rsid w:val="00A264DC"/>
    <w:rsid w:val="00A2666D"/>
    <w:rsid w:val="00A26958"/>
    <w:rsid w:val="00A26E92"/>
    <w:rsid w:val="00A27035"/>
    <w:rsid w:val="00A272CA"/>
    <w:rsid w:val="00A273B9"/>
    <w:rsid w:val="00A2741C"/>
    <w:rsid w:val="00A274CD"/>
    <w:rsid w:val="00A2766E"/>
    <w:rsid w:val="00A2779B"/>
    <w:rsid w:val="00A2788A"/>
    <w:rsid w:val="00A27DDB"/>
    <w:rsid w:val="00A27FBC"/>
    <w:rsid w:val="00A3054A"/>
    <w:rsid w:val="00A30683"/>
    <w:rsid w:val="00A307AC"/>
    <w:rsid w:val="00A3085D"/>
    <w:rsid w:val="00A30940"/>
    <w:rsid w:val="00A30E5D"/>
    <w:rsid w:val="00A3107E"/>
    <w:rsid w:val="00A31418"/>
    <w:rsid w:val="00A314BA"/>
    <w:rsid w:val="00A314FB"/>
    <w:rsid w:val="00A31590"/>
    <w:rsid w:val="00A316F5"/>
    <w:rsid w:val="00A31E86"/>
    <w:rsid w:val="00A320A5"/>
    <w:rsid w:val="00A3255B"/>
    <w:rsid w:val="00A328F5"/>
    <w:rsid w:val="00A32A7D"/>
    <w:rsid w:val="00A32BA7"/>
    <w:rsid w:val="00A32BEF"/>
    <w:rsid w:val="00A32C81"/>
    <w:rsid w:val="00A32CDE"/>
    <w:rsid w:val="00A33289"/>
    <w:rsid w:val="00A3346E"/>
    <w:rsid w:val="00A3349D"/>
    <w:rsid w:val="00A336F5"/>
    <w:rsid w:val="00A3394B"/>
    <w:rsid w:val="00A33D3E"/>
    <w:rsid w:val="00A33D8E"/>
    <w:rsid w:val="00A33DFB"/>
    <w:rsid w:val="00A34136"/>
    <w:rsid w:val="00A34216"/>
    <w:rsid w:val="00A3438F"/>
    <w:rsid w:val="00A344FE"/>
    <w:rsid w:val="00A34748"/>
    <w:rsid w:val="00A34947"/>
    <w:rsid w:val="00A356C8"/>
    <w:rsid w:val="00A3576B"/>
    <w:rsid w:val="00A35864"/>
    <w:rsid w:val="00A35DCF"/>
    <w:rsid w:val="00A35F8E"/>
    <w:rsid w:val="00A36185"/>
    <w:rsid w:val="00A365C0"/>
    <w:rsid w:val="00A3661F"/>
    <w:rsid w:val="00A368BF"/>
    <w:rsid w:val="00A36B76"/>
    <w:rsid w:val="00A36F31"/>
    <w:rsid w:val="00A36F49"/>
    <w:rsid w:val="00A36FC2"/>
    <w:rsid w:val="00A37007"/>
    <w:rsid w:val="00A3739A"/>
    <w:rsid w:val="00A37A1F"/>
    <w:rsid w:val="00A37CE2"/>
    <w:rsid w:val="00A37E5C"/>
    <w:rsid w:val="00A40008"/>
    <w:rsid w:val="00A40326"/>
    <w:rsid w:val="00A40618"/>
    <w:rsid w:val="00A40654"/>
    <w:rsid w:val="00A40843"/>
    <w:rsid w:val="00A40DFB"/>
    <w:rsid w:val="00A410D2"/>
    <w:rsid w:val="00A41169"/>
    <w:rsid w:val="00A411A0"/>
    <w:rsid w:val="00A4159E"/>
    <w:rsid w:val="00A4191E"/>
    <w:rsid w:val="00A41A31"/>
    <w:rsid w:val="00A41ABF"/>
    <w:rsid w:val="00A41BD3"/>
    <w:rsid w:val="00A41F05"/>
    <w:rsid w:val="00A41F5F"/>
    <w:rsid w:val="00A42082"/>
    <w:rsid w:val="00A420B3"/>
    <w:rsid w:val="00A421E0"/>
    <w:rsid w:val="00A422E6"/>
    <w:rsid w:val="00A422F8"/>
    <w:rsid w:val="00A423C6"/>
    <w:rsid w:val="00A42946"/>
    <w:rsid w:val="00A42953"/>
    <w:rsid w:val="00A42A35"/>
    <w:rsid w:val="00A4302B"/>
    <w:rsid w:val="00A43508"/>
    <w:rsid w:val="00A435BF"/>
    <w:rsid w:val="00A43615"/>
    <w:rsid w:val="00A4387B"/>
    <w:rsid w:val="00A439C1"/>
    <w:rsid w:val="00A43ECB"/>
    <w:rsid w:val="00A43FAE"/>
    <w:rsid w:val="00A43FC5"/>
    <w:rsid w:val="00A44004"/>
    <w:rsid w:val="00A44141"/>
    <w:rsid w:val="00A442F3"/>
    <w:rsid w:val="00A447D3"/>
    <w:rsid w:val="00A44A10"/>
    <w:rsid w:val="00A44A2A"/>
    <w:rsid w:val="00A44EFC"/>
    <w:rsid w:val="00A44F46"/>
    <w:rsid w:val="00A44FD7"/>
    <w:rsid w:val="00A45176"/>
    <w:rsid w:val="00A45336"/>
    <w:rsid w:val="00A45A53"/>
    <w:rsid w:val="00A45AD4"/>
    <w:rsid w:val="00A46053"/>
    <w:rsid w:val="00A46077"/>
    <w:rsid w:val="00A462FF"/>
    <w:rsid w:val="00A46339"/>
    <w:rsid w:val="00A46468"/>
    <w:rsid w:val="00A464B8"/>
    <w:rsid w:val="00A46A50"/>
    <w:rsid w:val="00A46B77"/>
    <w:rsid w:val="00A46D4C"/>
    <w:rsid w:val="00A46D59"/>
    <w:rsid w:val="00A4749F"/>
    <w:rsid w:val="00A4780A"/>
    <w:rsid w:val="00A47879"/>
    <w:rsid w:val="00A47895"/>
    <w:rsid w:val="00A47A1F"/>
    <w:rsid w:val="00A5027E"/>
    <w:rsid w:val="00A503E0"/>
    <w:rsid w:val="00A50427"/>
    <w:rsid w:val="00A50728"/>
    <w:rsid w:val="00A510C9"/>
    <w:rsid w:val="00A5165F"/>
    <w:rsid w:val="00A51836"/>
    <w:rsid w:val="00A51E3B"/>
    <w:rsid w:val="00A51EC4"/>
    <w:rsid w:val="00A51FFC"/>
    <w:rsid w:val="00A52072"/>
    <w:rsid w:val="00A5220A"/>
    <w:rsid w:val="00A5289A"/>
    <w:rsid w:val="00A529A0"/>
    <w:rsid w:val="00A529F3"/>
    <w:rsid w:val="00A52A75"/>
    <w:rsid w:val="00A52B63"/>
    <w:rsid w:val="00A52E19"/>
    <w:rsid w:val="00A53007"/>
    <w:rsid w:val="00A534A5"/>
    <w:rsid w:val="00A53529"/>
    <w:rsid w:val="00A5354E"/>
    <w:rsid w:val="00A53723"/>
    <w:rsid w:val="00A5385A"/>
    <w:rsid w:val="00A53A9D"/>
    <w:rsid w:val="00A53D4C"/>
    <w:rsid w:val="00A53F94"/>
    <w:rsid w:val="00A54015"/>
    <w:rsid w:val="00A541E7"/>
    <w:rsid w:val="00A54445"/>
    <w:rsid w:val="00A54B77"/>
    <w:rsid w:val="00A54FC2"/>
    <w:rsid w:val="00A54FEF"/>
    <w:rsid w:val="00A55136"/>
    <w:rsid w:val="00A55A8E"/>
    <w:rsid w:val="00A55E0A"/>
    <w:rsid w:val="00A55EE9"/>
    <w:rsid w:val="00A55F33"/>
    <w:rsid w:val="00A561CD"/>
    <w:rsid w:val="00A56306"/>
    <w:rsid w:val="00A56C12"/>
    <w:rsid w:val="00A56CA9"/>
    <w:rsid w:val="00A57B4F"/>
    <w:rsid w:val="00A57D49"/>
    <w:rsid w:val="00A600A1"/>
    <w:rsid w:val="00A601E7"/>
    <w:rsid w:val="00A60221"/>
    <w:rsid w:val="00A6022F"/>
    <w:rsid w:val="00A60525"/>
    <w:rsid w:val="00A60729"/>
    <w:rsid w:val="00A609DC"/>
    <w:rsid w:val="00A60A2F"/>
    <w:rsid w:val="00A60F35"/>
    <w:rsid w:val="00A61239"/>
    <w:rsid w:val="00A6126E"/>
    <w:rsid w:val="00A614A3"/>
    <w:rsid w:val="00A6196C"/>
    <w:rsid w:val="00A6211C"/>
    <w:rsid w:val="00A62189"/>
    <w:rsid w:val="00A6256A"/>
    <w:rsid w:val="00A62602"/>
    <w:rsid w:val="00A62791"/>
    <w:rsid w:val="00A6283F"/>
    <w:rsid w:val="00A62CCE"/>
    <w:rsid w:val="00A631A0"/>
    <w:rsid w:val="00A631F7"/>
    <w:rsid w:val="00A6324C"/>
    <w:rsid w:val="00A63B38"/>
    <w:rsid w:val="00A63E1D"/>
    <w:rsid w:val="00A63F9C"/>
    <w:rsid w:val="00A63FFC"/>
    <w:rsid w:val="00A642BC"/>
    <w:rsid w:val="00A642FD"/>
    <w:rsid w:val="00A64435"/>
    <w:rsid w:val="00A6445C"/>
    <w:rsid w:val="00A64467"/>
    <w:rsid w:val="00A644BA"/>
    <w:rsid w:val="00A6452E"/>
    <w:rsid w:val="00A64A3A"/>
    <w:rsid w:val="00A64F4B"/>
    <w:rsid w:val="00A65132"/>
    <w:rsid w:val="00A652EA"/>
    <w:rsid w:val="00A656D3"/>
    <w:rsid w:val="00A65E71"/>
    <w:rsid w:val="00A660DD"/>
    <w:rsid w:val="00A6612C"/>
    <w:rsid w:val="00A662E7"/>
    <w:rsid w:val="00A665B1"/>
    <w:rsid w:val="00A666CC"/>
    <w:rsid w:val="00A6677B"/>
    <w:rsid w:val="00A667BA"/>
    <w:rsid w:val="00A6697E"/>
    <w:rsid w:val="00A66C51"/>
    <w:rsid w:val="00A66FAA"/>
    <w:rsid w:val="00A673D8"/>
    <w:rsid w:val="00A67433"/>
    <w:rsid w:val="00A6770A"/>
    <w:rsid w:val="00A67746"/>
    <w:rsid w:val="00A6794B"/>
    <w:rsid w:val="00A67A88"/>
    <w:rsid w:val="00A67C4A"/>
    <w:rsid w:val="00A67D44"/>
    <w:rsid w:val="00A67ECF"/>
    <w:rsid w:val="00A7001D"/>
    <w:rsid w:val="00A70BEC"/>
    <w:rsid w:val="00A70F02"/>
    <w:rsid w:val="00A711D0"/>
    <w:rsid w:val="00A71640"/>
    <w:rsid w:val="00A719D9"/>
    <w:rsid w:val="00A71ADD"/>
    <w:rsid w:val="00A71D51"/>
    <w:rsid w:val="00A71D5D"/>
    <w:rsid w:val="00A72024"/>
    <w:rsid w:val="00A7222B"/>
    <w:rsid w:val="00A722A3"/>
    <w:rsid w:val="00A723AD"/>
    <w:rsid w:val="00A7256B"/>
    <w:rsid w:val="00A72963"/>
    <w:rsid w:val="00A72EC2"/>
    <w:rsid w:val="00A7394B"/>
    <w:rsid w:val="00A73A51"/>
    <w:rsid w:val="00A73DAF"/>
    <w:rsid w:val="00A7401E"/>
    <w:rsid w:val="00A74206"/>
    <w:rsid w:val="00A74473"/>
    <w:rsid w:val="00A744DB"/>
    <w:rsid w:val="00A746A0"/>
    <w:rsid w:val="00A7482D"/>
    <w:rsid w:val="00A749C0"/>
    <w:rsid w:val="00A74D99"/>
    <w:rsid w:val="00A74DCE"/>
    <w:rsid w:val="00A74ECA"/>
    <w:rsid w:val="00A750F9"/>
    <w:rsid w:val="00A75768"/>
    <w:rsid w:val="00A7586C"/>
    <w:rsid w:val="00A75F12"/>
    <w:rsid w:val="00A76B62"/>
    <w:rsid w:val="00A76DE3"/>
    <w:rsid w:val="00A7707C"/>
    <w:rsid w:val="00A778C5"/>
    <w:rsid w:val="00A778F9"/>
    <w:rsid w:val="00A77D18"/>
    <w:rsid w:val="00A77D45"/>
    <w:rsid w:val="00A77E90"/>
    <w:rsid w:val="00A80103"/>
    <w:rsid w:val="00A80196"/>
    <w:rsid w:val="00A801B0"/>
    <w:rsid w:val="00A8049A"/>
    <w:rsid w:val="00A805C3"/>
    <w:rsid w:val="00A8074D"/>
    <w:rsid w:val="00A8077D"/>
    <w:rsid w:val="00A80940"/>
    <w:rsid w:val="00A80C96"/>
    <w:rsid w:val="00A8100B"/>
    <w:rsid w:val="00A81248"/>
    <w:rsid w:val="00A816A6"/>
    <w:rsid w:val="00A81889"/>
    <w:rsid w:val="00A81C8B"/>
    <w:rsid w:val="00A81DE0"/>
    <w:rsid w:val="00A826D3"/>
    <w:rsid w:val="00A82C24"/>
    <w:rsid w:val="00A82CED"/>
    <w:rsid w:val="00A82CF6"/>
    <w:rsid w:val="00A83023"/>
    <w:rsid w:val="00A83325"/>
    <w:rsid w:val="00A8346D"/>
    <w:rsid w:val="00A8389A"/>
    <w:rsid w:val="00A83AEC"/>
    <w:rsid w:val="00A84163"/>
    <w:rsid w:val="00A8439E"/>
    <w:rsid w:val="00A84528"/>
    <w:rsid w:val="00A849AA"/>
    <w:rsid w:val="00A84C96"/>
    <w:rsid w:val="00A84D31"/>
    <w:rsid w:val="00A84E1D"/>
    <w:rsid w:val="00A84EAC"/>
    <w:rsid w:val="00A84EDA"/>
    <w:rsid w:val="00A851EF"/>
    <w:rsid w:val="00A85248"/>
    <w:rsid w:val="00A85266"/>
    <w:rsid w:val="00A8547F"/>
    <w:rsid w:val="00A85AF0"/>
    <w:rsid w:val="00A866E3"/>
    <w:rsid w:val="00A867E4"/>
    <w:rsid w:val="00A86C60"/>
    <w:rsid w:val="00A86C71"/>
    <w:rsid w:val="00A86D36"/>
    <w:rsid w:val="00A86DB6"/>
    <w:rsid w:val="00A86FFA"/>
    <w:rsid w:val="00A87052"/>
    <w:rsid w:val="00A870C9"/>
    <w:rsid w:val="00A870DB"/>
    <w:rsid w:val="00A872A7"/>
    <w:rsid w:val="00A87425"/>
    <w:rsid w:val="00A87925"/>
    <w:rsid w:val="00A87DD5"/>
    <w:rsid w:val="00A87DE4"/>
    <w:rsid w:val="00A90060"/>
    <w:rsid w:val="00A90073"/>
    <w:rsid w:val="00A90161"/>
    <w:rsid w:val="00A90220"/>
    <w:rsid w:val="00A90450"/>
    <w:rsid w:val="00A904AC"/>
    <w:rsid w:val="00A90778"/>
    <w:rsid w:val="00A90904"/>
    <w:rsid w:val="00A90AA8"/>
    <w:rsid w:val="00A90D07"/>
    <w:rsid w:val="00A917E4"/>
    <w:rsid w:val="00A91821"/>
    <w:rsid w:val="00A9187C"/>
    <w:rsid w:val="00A91885"/>
    <w:rsid w:val="00A91970"/>
    <w:rsid w:val="00A91E9A"/>
    <w:rsid w:val="00A91F87"/>
    <w:rsid w:val="00A92075"/>
    <w:rsid w:val="00A92089"/>
    <w:rsid w:val="00A927BA"/>
    <w:rsid w:val="00A927FA"/>
    <w:rsid w:val="00A929A9"/>
    <w:rsid w:val="00A92A4F"/>
    <w:rsid w:val="00A931AB"/>
    <w:rsid w:val="00A939C2"/>
    <w:rsid w:val="00A93AB4"/>
    <w:rsid w:val="00A9407E"/>
    <w:rsid w:val="00A94310"/>
    <w:rsid w:val="00A947B2"/>
    <w:rsid w:val="00A94834"/>
    <w:rsid w:val="00A94989"/>
    <w:rsid w:val="00A94C44"/>
    <w:rsid w:val="00A94F3A"/>
    <w:rsid w:val="00A95037"/>
    <w:rsid w:val="00A95291"/>
    <w:rsid w:val="00A95BBC"/>
    <w:rsid w:val="00A95FC3"/>
    <w:rsid w:val="00A962C3"/>
    <w:rsid w:val="00A964C1"/>
    <w:rsid w:val="00A966AC"/>
    <w:rsid w:val="00A96AE4"/>
    <w:rsid w:val="00A96C3D"/>
    <w:rsid w:val="00A96C60"/>
    <w:rsid w:val="00A96CE7"/>
    <w:rsid w:val="00A96DFB"/>
    <w:rsid w:val="00A96EEB"/>
    <w:rsid w:val="00A97155"/>
    <w:rsid w:val="00A97A06"/>
    <w:rsid w:val="00A97FE8"/>
    <w:rsid w:val="00A9BF23"/>
    <w:rsid w:val="00AA09B4"/>
    <w:rsid w:val="00AA09C6"/>
    <w:rsid w:val="00AA0B3A"/>
    <w:rsid w:val="00AA0DC6"/>
    <w:rsid w:val="00AA1307"/>
    <w:rsid w:val="00AA13F8"/>
    <w:rsid w:val="00AA1610"/>
    <w:rsid w:val="00AA17CD"/>
    <w:rsid w:val="00AA20AE"/>
    <w:rsid w:val="00AA2114"/>
    <w:rsid w:val="00AA218E"/>
    <w:rsid w:val="00AA2470"/>
    <w:rsid w:val="00AA252F"/>
    <w:rsid w:val="00AA2637"/>
    <w:rsid w:val="00AA2ABC"/>
    <w:rsid w:val="00AA2B30"/>
    <w:rsid w:val="00AA2BBC"/>
    <w:rsid w:val="00AA2D9B"/>
    <w:rsid w:val="00AA2F62"/>
    <w:rsid w:val="00AA3115"/>
    <w:rsid w:val="00AA3224"/>
    <w:rsid w:val="00AA3385"/>
    <w:rsid w:val="00AA33BE"/>
    <w:rsid w:val="00AA347E"/>
    <w:rsid w:val="00AA35D2"/>
    <w:rsid w:val="00AA3734"/>
    <w:rsid w:val="00AA39A7"/>
    <w:rsid w:val="00AA41DE"/>
    <w:rsid w:val="00AA42D6"/>
    <w:rsid w:val="00AA436B"/>
    <w:rsid w:val="00AA48D7"/>
    <w:rsid w:val="00AA4CC1"/>
    <w:rsid w:val="00AA523F"/>
    <w:rsid w:val="00AA53EC"/>
    <w:rsid w:val="00AA54DF"/>
    <w:rsid w:val="00AA5967"/>
    <w:rsid w:val="00AA59A5"/>
    <w:rsid w:val="00AA5B1A"/>
    <w:rsid w:val="00AA60AB"/>
    <w:rsid w:val="00AA61E2"/>
    <w:rsid w:val="00AA6251"/>
    <w:rsid w:val="00AA659F"/>
    <w:rsid w:val="00AA6904"/>
    <w:rsid w:val="00AA6B7C"/>
    <w:rsid w:val="00AA6D35"/>
    <w:rsid w:val="00AA6E46"/>
    <w:rsid w:val="00AA6ECB"/>
    <w:rsid w:val="00AA735D"/>
    <w:rsid w:val="00AA7419"/>
    <w:rsid w:val="00AA76C2"/>
    <w:rsid w:val="00AA76D3"/>
    <w:rsid w:val="00AA7A96"/>
    <w:rsid w:val="00AB056E"/>
    <w:rsid w:val="00AB05F6"/>
    <w:rsid w:val="00AB085A"/>
    <w:rsid w:val="00AB085E"/>
    <w:rsid w:val="00AB0AC9"/>
    <w:rsid w:val="00AB0C47"/>
    <w:rsid w:val="00AB0C63"/>
    <w:rsid w:val="00AB106A"/>
    <w:rsid w:val="00AB11FA"/>
    <w:rsid w:val="00AB1270"/>
    <w:rsid w:val="00AB137E"/>
    <w:rsid w:val="00AB16D8"/>
    <w:rsid w:val="00AB172B"/>
    <w:rsid w:val="00AB17C5"/>
    <w:rsid w:val="00AB1858"/>
    <w:rsid w:val="00AB1AB4"/>
    <w:rsid w:val="00AB1D46"/>
    <w:rsid w:val="00AB1ED0"/>
    <w:rsid w:val="00AB251D"/>
    <w:rsid w:val="00AB258A"/>
    <w:rsid w:val="00AB2874"/>
    <w:rsid w:val="00AB298E"/>
    <w:rsid w:val="00AB2B64"/>
    <w:rsid w:val="00AB3150"/>
    <w:rsid w:val="00AB32B3"/>
    <w:rsid w:val="00AB3429"/>
    <w:rsid w:val="00AB34EC"/>
    <w:rsid w:val="00AB36F8"/>
    <w:rsid w:val="00AB3B8B"/>
    <w:rsid w:val="00AB3C26"/>
    <w:rsid w:val="00AB3D04"/>
    <w:rsid w:val="00AB4134"/>
    <w:rsid w:val="00AB43FE"/>
    <w:rsid w:val="00AB44A9"/>
    <w:rsid w:val="00AB5159"/>
    <w:rsid w:val="00AB51A1"/>
    <w:rsid w:val="00AB5223"/>
    <w:rsid w:val="00AB5325"/>
    <w:rsid w:val="00AB536F"/>
    <w:rsid w:val="00AB5670"/>
    <w:rsid w:val="00AB5733"/>
    <w:rsid w:val="00AB5AAE"/>
    <w:rsid w:val="00AB5BBF"/>
    <w:rsid w:val="00AB60BD"/>
    <w:rsid w:val="00AB6337"/>
    <w:rsid w:val="00AB638A"/>
    <w:rsid w:val="00AB6B7D"/>
    <w:rsid w:val="00AB6EF6"/>
    <w:rsid w:val="00AB6F80"/>
    <w:rsid w:val="00AB6FAE"/>
    <w:rsid w:val="00AB72DD"/>
    <w:rsid w:val="00AB7449"/>
    <w:rsid w:val="00AB7536"/>
    <w:rsid w:val="00AB7685"/>
    <w:rsid w:val="00AB7B77"/>
    <w:rsid w:val="00AB7C2F"/>
    <w:rsid w:val="00AB7C4E"/>
    <w:rsid w:val="00AB7D87"/>
    <w:rsid w:val="00AB7F4B"/>
    <w:rsid w:val="00AC0126"/>
    <w:rsid w:val="00AC0206"/>
    <w:rsid w:val="00AC0207"/>
    <w:rsid w:val="00AC043C"/>
    <w:rsid w:val="00AC0558"/>
    <w:rsid w:val="00AC05CA"/>
    <w:rsid w:val="00AC0A20"/>
    <w:rsid w:val="00AC0AB1"/>
    <w:rsid w:val="00AC0E3A"/>
    <w:rsid w:val="00AC0FAA"/>
    <w:rsid w:val="00AC0FD8"/>
    <w:rsid w:val="00AC1118"/>
    <w:rsid w:val="00AC11DD"/>
    <w:rsid w:val="00AC11DE"/>
    <w:rsid w:val="00AC1228"/>
    <w:rsid w:val="00AC16F4"/>
    <w:rsid w:val="00AC1A3D"/>
    <w:rsid w:val="00AC1B27"/>
    <w:rsid w:val="00AC2067"/>
    <w:rsid w:val="00AC2328"/>
    <w:rsid w:val="00AC23DE"/>
    <w:rsid w:val="00AC27D5"/>
    <w:rsid w:val="00AC288E"/>
    <w:rsid w:val="00AC29CE"/>
    <w:rsid w:val="00AC2DF4"/>
    <w:rsid w:val="00AC31B5"/>
    <w:rsid w:val="00AC321E"/>
    <w:rsid w:val="00AC34CA"/>
    <w:rsid w:val="00AC3517"/>
    <w:rsid w:val="00AC3819"/>
    <w:rsid w:val="00AC38B9"/>
    <w:rsid w:val="00AC3B4A"/>
    <w:rsid w:val="00AC3EA9"/>
    <w:rsid w:val="00AC4057"/>
    <w:rsid w:val="00AC4315"/>
    <w:rsid w:val="00AC446F"/>
    <w:rsid w:val="00AC4667"/>
    <w:rsid w:val="00AC48D0"/>
    <w:rsid w:val="00AC4971"/>
    <w:rsid w:val="00AC4B36"/>
    <w:rsid w:val="00AC4C34"/>
    <w:rsid w:val="00AC5727"/>
    <w:rsid w:val="00AC596F"/>
    <w:rsid w:val="00AC5A27"/>
    <w:rsid w:val="00AC5C34"/>
    <w:rsid w:val="00AC62D0"/>
    <w:rsid w:val="00AC6367"/>
    <w:rsid w:val="00AC63F8"/>
    <w:rsid w:val="00AC673C"/>
    <w:rsid w:val="00AC67ED"/>
    <w:rsid w:val="00AC682C"/>
    <w:rsid w:val="00AC6BEF"/>
    <w:rsid w:val="00AC6C3A"/>
    <w:rsid w:val="00AC6C9C"/>
    <w:rsid w:val="00AC70A9"/>
    <w:rsid w:val="00AC72FD"/>
    <w:rsid w:val="00AC76A9"/>
    <w:rsid w:val="00AC78BB"/>
    <w:rsid w:val="00AC78E6"/>
    <w:rsid w:val="00AC7C77"/>
    <w:rsid w:val="00AD05AF"/>
    <w:rsid w:val="00AD0A3C"/>
    <w:rsid w:val="00AD1566"/>
    <w:rsid w:val="00AD1624"/>
    <w:rsid w:val="00AD18B2"/>
    <w:rsid w:val="00AD1EA4"/>
    <w:rsid w:val="00AD2361"/>
    <w:rsid w:val="00AD2780"/>
    <w:rsid w:val="00AD28A2"/>
    <w:rsid w:val="00AD28A5"/>
    <w:rsid w:val="00AD2DA9"/>
    <w:rsid w:val="00AD2FF9"/>
    <w:rsid w:val="00AD3352"/>
    <w:rsid w:val="00AD35B2"/>
    <w:rsid w:val="00AD364D"/>
    <w:rsid w:val="00AD3930"/>
    <w:rsid w:val="00AD39E5"/>
    <w:rsid w:val="00AD3AA4"/>
    <w:rsid w:val="00AD3E70"/>
    <w:rsid w:val="00AD3F47"/>
    <w:rsid w:val="00AD4048"/>
    <w:rsid w:val="00AD4374"/>
    <w:rsid w:val="00AD44CF"/>
    <w:rsid w:val="00AD4666"/>
    <w:rsid w:val="00AD4716"/>
    <w:rsid w:val="00AD4755"/>
    <w:rsid w:val="00AD486B"/>
    <w:rsid w:val="00AD4FB7"/>
    <w:rsid w:val="00AD5170"/>
    <w:rsid w:val="00AD5625"/>
    <w:rsid w:val="00AD56A5"/>
    <w:rsid w:val="00AD56B5"/>
    <w:rsid w:val="00AD5764"/>
    <w:rsid w:val="00AD5825"/>
    <w:rsid w:val="00AD5A88"/>
    <w:rsid w:val="00AD60DC"/>
    <w:rsid w:val="00AD6246"/>
    <w:rsid w:val="00AD65AC"/>
    <w:rsid w:val="00AD689B"/>
    <w:rsid w:val="00AD6973"/>
    <w:rsid w:val="00AD6DED"/>
    <w:rsid w:val="00AD6E80"/>
    <w:rsid w:val="00AD708A"/>
    <w:rsid w:val="00AD74B0"/>
    <w:rsid w:val="00AD74C4"/>
    <w:rsid w:val="00AD7573"/>
    <w:rsid w:val="00AD75F8"/>
    <w:rsid w:val="00AD7741"/>
    <w:rsid w:val="00AE0155"/>
    <w:rsid w:val="00AE03CB"/>
    <w:rsid w:val="00AE05A7"/>
    <w:rsid w:val="00AE06DC"/>
    <w:rsid w:val="00AE0D2D"/>
    <w:rsid w:val="00AE0F15"/>
    <w:rsid w:val="00AE1160"/>
    <w:rsid w:val="00AE1311"/>
    <w:rsid w:val="00AE1477"/>
    <w:rsid w:val="00AE14D4"/>
    <w:rsid w:val="00AE16C5"/>
    <w:rsid w:val="00AE1934"/>
    <w:rsid w:val="00AE1BF7"/>
    <w:rsid w:val="00AE1D0F"/>
    <w:rsid w:val="00AE1F67"/>
    <w:rsid w:val="00AE205C"/>
    <w:rsid w:val="00AE20C8"/>
    <w:rsid w:val="00AE211E"/>
    <w:rsid w:val="00AE29D2"/>
    <w:rsid w:val="00AE2AE9"/>
    <w:rsid w:val="00AE2C4B"/>
    <w:rsid w:val="00AE2FD2"/>
    <w:rsid w:val="00AE30F6"/>
    <w:rsid w:val="00AE378F"/>
    <w:rsid w:val="00AE3933"/>
    <w:rsid w:val="00AE3E4D"/>
    <w:rsid w:val="00AE43F9"/>
    <w:rsid w:val="00AE4442"/>
    <w:rsid w:val="00AE4612"/>
    <w:rsid w:val="00AE4793"/>
    <w:rsid w:val="00AE48AD"/>
    <w:rsid w:val="00AE4CCE"/>
    <w:rsid w:val="00AE4DB0"/>
    <w:rsid w:val="00AE4E16"/>
    <w:rsid w:val="00AE5129"/>
    <w:rsid w:val="00AE5329"/>
    <w:rsid w:val="00AE53C9"/>
    <w:rsid w:val="00AE59ED"/>
    <w:rsid w:val="00AE5B8B"/>
    <w:rsid w:val="00AE5DC1"/>
    <w:rsid w:val="00AE5E6E"/>
    <w:rsid w:val="00AE6034"/>
    <w:rsid w:val="00AE638F"/>
    <w:rsid w:val="00AE6394"/>
    <w:rsid w:val="00AE63C7"/>
    <w:rsid w:val="00AE6FD3"/>
    <w:rsid w:val="00AE70AE"/>
    <w:rsid w:val="00AE70D9"/>
    <w:rsid w:val="00AE729D"/>
    <w:rsid w:val="00AE73A7"/>
    <w:rsid w:val="00AE7588"/>
    <w:rsid w:val="00AE785B"/>
    <w:rsid w:val="00AE7919"/>
    <w:rsid w:val="00AE7968"/>
    <w:rsid w:val="00AE7C3D"/>
    <w:rsid w:val="00AE7EA6"/>
    <w:rsid w:val="00AE7EA8"/>
    <w:rsid w:val="00AF003B"/>
    <w:rsid w:val="00AF08E9"/>
    <w:rsid w:val="00AF09CD"/>
    <w:rsid w:val="00AF0DC9"/>
    <w:rsid w:val="00AF102C"/>
    <w:rsid w:val="00AF181F"/>
    <w:rsid w:val="00AF19A2"/>
    <w:rsid w:val="00AF1E23"/>
    <w:rsid w:val="00AF1EB6"/>
    <w:rsid w:val="00AF1EBF"/>
    <w:rsid w:val="00AF2411"/>
    <w:rsid w:val="00AF24AC"/>
    <w:rsid w:val="00AF2573"/>
    <w:rsid w:val="00AF2750"/>
    <w:rsid w:val="00AF2A3E"/>
    <w:rsid w:val="00AF2AC2"/>
    <w:rsid w:val="00AF2BA5"/>
    <w:rsid w:val="00AF2F03"/>
    <w:rsid w:val="00AF2F14"/>
    <w:rsid w:val="00AF33A0"/>
    <w:rsid w:val="00AF3581"/>
    <w:rsid w:val="00AF3693"/>
    <w:rsid w:val="00AF37F0"/>
    <w:rsid w:val="00AF3926"/>
    <w:rsid w:val="00AF4113"/>
    <w:rsid w:val="00AF4282"/>
    <w:rsid w:val="00AF4B13"/>
    <w:rsid w:val="00AF4B63"/>
    <w:rsid w:val="00AF4CAB"/>
    <w:rsid w:val="00AF4F27"/>
    <w:rsid w:val="00AF5177"/>
    <w:rsid w:val="00AF578C"/>
    <w:rsid w:val="00AF594D"/>
    <w:rsid w:val="00AF5AB5"/>
    <w:rsid w:val="00AF61C1"/>
    <w:rsid w:val="00AF637E"/>
    <w:rsid w:val="00AF65C2"/>
    <w:rsid w:val="00AF708F"/>
    <w:rsid w:val="00AF70FB"/>
    <w:rsid w:val="00AF72F5"/>
    <w:rsid w:val="00AF7384"/>
    <w:rsid w:val="00AF73FD"/>
    <w:rsid w:val="00AF7416"/>
    <w:rsid w:val="00AF77EC"/>
    <w:rsid w:val="00AF79E1"/>
    <w:rsid w:val="00AF7A34"/>
    <w:rsid w:val="00AF7DB8"/>
    <w:rsid w:val="00AF7F6A"/>
    <w:rsid w:val="00B0024E"/>
    <w:rsid w:val="00B003FB"/>
    <w:rsid w:val="00B007B4"/>
    <w:rsid w:val="00B00A84"/>
    <w:rsid w:val="00B00D12"/>
    <w:rsid w:val="00B00FCB"/>
    <w:rsid w:val="00B01165"/>
    <w:rsid w:val="00B01327"/>
    <w:rsid w:val="00B0139A"/>
    <w:rsid w:val="00B01589"/>
    <w:rsid w:val="00B016EA"/>
    <w:rsid w:val="00B0185B"/>
    <w:rsid w:val="00B01B02"/>
    <w:rsid w:val="00B01B7E"/>
    <w:rsid w:val="00B01D0F"/>
    <w:rsid w:val="00B01E1F"/>
    <w:rsid w:val="00B02119"/>
    <w:rsid w:val="00B02442"/>
    <w:rsid w:val="00B025D2"/>
    <w:rsid w:val="00B02871"/>
    <w:rsid w:val="00B029BE"/>
    <w:rsid w:val="00B02ABD"/>
    <w:rsid w:val="00B02DF9"/>
    <w:rsid w:val="00B0371B"/>
    <w:rsid w:val="00B0387D"/>
    <w:rsid w:val="00B03955"/>
    <w:rsid w:val="00B03BE8"/>
    <w:rsid w:val="00B03EC7"/>
    <w:rsid w:val="00B03FEB"/>
    <w:rsid w:val="00B0400F"/>
    <w:rsid w:val="00B0414A"/>
    <w:rsid w:val="00B041DC"/>
    <w:rsid w:val="00B04651"/>
    <w:rsid w:val="00B04BEF"/>
    <w:rsid w:val="00B04CC1"/>
    <w:rsid w:val="00B04EBE"/>
    <w:rsid w:val="00B04EFA"/>
    <w:rsid w:val="00B052F3"/>
    <w:rsid w:val="00B05502"/>
    <w:rsid w:val="00B05796"/>
    <w:rsid w:val="00B05FA0"/>
    <w:rsid w:val="00B06443"/>
    <w:rsid w:val="00B0647A"/>
    <w:rsid w:val="00B06718"/>
    <w:rsid w:val="00B06852"/>
    <w:rsid w:val="00B06B33"/>
    <w:rsid w:val="00B06C1A"/>
    <w:rsid w:val="00B06FAD"/>
    <w:rsid w:val="00B07411"/>
    <w:rsid w:val="00B0745C"/>
    <w:rsid w:val="00B074D8"/>
    <w:rsid w:val="00B075BD"/>
    <w:rsid w:val="00B0798C"/>
    <w:rsid w:val="00B07ACE"/>
    <w:rsid w:val="00B07DB1"/>
    <w:rsid w:val="00B07E80"/>
    <w:rsid w:val="00B07EA3"/>
    <w:rsid w:val="00B07F70"/>
    <w:rsid w:val="00B10336"/>
    <w:rsid w:val="00B103B8"/>
    <w:rsid w:val="00B108B5"/>
    <w:rsid w:val="00B10948"/>
    <w:rsid w:val="00B1094B"/>
    <w:rsid w:val="00B10AF9"/>
    <w:rsid w:val="00B10C93"/>
    <w:rsid w:val="00B10FAA"/>
    <w:rsid w:val="00B11081"/>
    <w:rsid w:val="00B111AE"/>
    <w:rsid w:val="00B113D3"/>
    <w:rsid w:val="00B114B3"/>
    <w:rsid w:val="00B115BE"/>
    <w:rsid w:val="00B11B09"/>
    <w:rsid w:val="00B11B46"/>
    <w:rsid w:val="00B11BD6"/>
    <w:rsid w:val="00B11C18"/>
    <w:rsid w:val="00B11C45"/>
    <w:rsid w:val="00B11CED"/>
    <w:rsid w:val="00B11E4B"/>
    <w:rsid w:val="00B11F39"/>
    <w:rsid w:val="00B11FF3"/>
    <w:rsid w:val="00B122FF"/>
    <w:rsid w:val="00B124D0"/>
    <w:rsid w:val="00B12859"/>
    <w:rsid w:val="00B1288D"/>
    <w:rsid w:val="00B128EB"/>
    <w:rsid w:val="00B129CA"/>
    <w:rsid w:val="00B12D47"/>
    <w:rsid w:val="00B12F17"/>
    <w:rsid w:val="00B13882"/>
    <w:rsid w:val="00B13F33"/>
    <w:rsid w:val="00B14070"/>
    <w:rsid w:val="00B141D8"/>
    <w:rsid w:val="00B14274"/>
    <w:rsid w:val="00B1480B"/>
    <w:rsid w:val="00B14B3C"/>
    <w:rsid w:val="00B14D5C"/>
    <w:rsid w:val="00B14E49"/>
    <w:rsid w:val="00B14E69"/>
    <w:rsid w:val="00B14FF6"/>
    <w:rsid w:val="00B15084"/>
    <w:rsid w:val="00B1537C"/>
    <w:rsid w:val="00B15803"/>
    <w:rsid w:val="00B1583A"/>
    <w:rsid w:val="00B15854"/>
    <w:rsid w:val="00B15875"/>
    <w:rsid w:val="00B160D4"/>
    <w:rsid w:val="00B1630C"/>
    <w:rsid w:val="00B164EE"/>
    <w:rsid w:val="00B1678E"/>
    <w:rsid w:val="00B16897"/>
    <w:rsid w:val="00B169D5"/>
    <w:rsid w:val="00B16A5E"/>
    <w:rsid w:val="00B16E9D"/>
    <w:rsid w:val="00B16FE7"/>
    <w:rsid w:val="00B1706F"/>
    <w:rsid w:val="00B17240"/>
    <w:rsid w:val="00B17331"/>
    <w:rsid w:val="00B174DC"/>
    <w:rsid w:val="00B176E8"/>
    <w:rsid w:val="00B17767"/>
    <w:rsid w:val="00B17936"/>
    <w:rsid w:val="00B17D18"/>
    <w:rsid w:val="00B17F2A"/>
    <w:rsid w:val="00B17FDD"/>
    <w:rsid w:val="00B20054"/>
    <w:rsid w:val="00B20136"/>
    <w:rsid w:val="00B2015A"/>
    <w:rsid w:val="00B2068E"/>
    <w:rsid w:val="00B20A35"/>
    <w:rsid w:val="00B20D92"/>
    <w:rsid w:val="00B20DC7"/>
    <w:rsid w:val="00B20DEF"/>
    <w:rsid w:val="00B20FB6"/>
    <w:rsid w:val="00B2137F"/>
    <w:rsid w:val="00B21668"/>
    <w:rsid w:val="00B216C0"/>
    <w:rsid w:val="00B217B8"/>
    <w:rsid w:val="00B21885"/>
    <w:rsid w:val="00B21B19"/>
    <w:rsid w:val="00B220E1"/>
    <w:rsid w:val="00B22AB5"/>
    <w:rsid w:val="00B22CAA"/>
    <w:rsid w:val="00B22D37"/>
    <w:rsid w:val="00B22F1F"/>
    <w:rsid w:val="00B23072"/>
    <w:rsid w:val="00B2331A"/>
    <w:rsid w:val="00B23338"/>
    <w:rsid w:val="00B2340B"/>
    <w:rsid w:val="00B235DE"/>
    <w:rsid w:val="00B2360D"/>
    <w:rsid w:val="00B237CE"/>
    <w:rsid w:val="00B23B6F"/>
    <w:rsid w:val="00B23BB9"/>
    <w:rsid w:val="00B23F28"/>
    <w:rsid w:val="00B24025"/>
    <w:rsid w:val="00B240D9"/>
    <w:rsid w:val="00B24101"/>
    <w:rsid w:val="00B242DD"/>
    <w:rsid w:val="00B2453A"/>
    <w:rsid w:val="00B249E8"/>
    <w:rsid w:val="00B24BF0"/>
    <w:rsid w:val="00B24EA8"/>
    <w:rsid w:val="00B25066"/>
    <w:rsid w:val="00B253E2"/>
    <w:rsid w:val="00B2545B"/>
    <w:rsid w:val="00B2582F"/>
    <w:rsid w:val="00B25C5C"/>
    <w:rsid w:val="00B25F14"/>
    <w:rsid w:val="00B264E5"/>
    <w:rsid w:val="00B2656A"/>
    <w:rsid w:val="00B26A30"/>
    <w:rsid w:val="00B26B04"/>
    <w:rsid w:val="00B26BCA"/>
    <w:rsid w:val="00B26C41"/>
    <w:rsid w:val="00B26DE4"/>
    <w:rsid w:val="00B26E4B"/>
    <w:rsid w:val="00B270A9"/>
    <w:rsid w:val="00B2710C"/>
    <w:rsid w:val="00B27223"/>
    <w:rsid w:val="00B272E6"/>
    <w:rsid w:val="00B27337"/>
    <w:rsid w:val="00B2741C"/>
    <w:rsid w:val="00B27605"/>
    <w:rsid w:val="00B27899"/>
    <w:rsid w:val="00B279DE"/>
    <w:rsid w:val="00B27C04"/>
    <w:rsid w:val="00B27D76"/>
    <w:rsid w:val="00B27EBD"/>
    <w:rsid w:val="00B30445"/>
    <w:rsid w:val="00B3055E"/>
    <w:rsid w:val="00B30689"/>
    <w:rsid w:val="00B3072E"/>
    <w:rsid w:val="00B30C00"/>
    <w:rsid w:val="00B30D1A"/>
    <w:rsid w:val="00B30D8C"/>
    <w:rsid w:val="00B3110C"/>
    <w:rsid w:val="00B31341"/>
    <w:rsid w:val="00B3138B"/>
    <w:rsid w:val="00B31512"/>
    <w:rsid w:val="00B315B5"/>
    <w:rsid w:val="00B316E7"/>
    <w:rsid w:val="00B31B01"/>
    <w:rsid w:val="00B31EC4"/>
    <w:rsid w:val="00B320BA"/>
    <w:rsid w:val="00B3233F"/>
    <w:rsid w:val="00B32373"/>
    <w:rsid w:val="00B32629"/>
    <w:rsid w:val="00B33175"/>
    <w:rsid w:val="00B33655"/>
    <w:rsid w:val="00B33980"/>
    <w:rsid w:val="00B33CD6"/>
    <w:rsid w:val="00B33DA9"/>
    <w:rsid w:val="00B340B3"/>
    <w:rsid w:val="00B340F1"/>
    <w:rsid w:val="00B34179"/>
    <w:rsid w:val="00B344BC"/>
    <w:rsid w:val="00B34DCE"/>
    <w:rsid w:val="00B34E33"/>
    <w:rsid w:val="00B3502D"/>
    <w:rsid w:val="00B3517E"/>
    <w:rsid w:val="00B35430"/>
    <w:rsid w:val="00B3545D"/>
    <w:rsid w:val="00B35A3A"/>
    <w:rsid w:val="00B35C2E"/>
    <w:rsid w:val="00B35E4E"/>
    <w:rsid w:val="00B35F48"/>
    <w:rsid w:val="00B35FF2"/>
    <w:rsid w:val="00B36165"/>
    <w:rsid w:val="00B36494"/>
    <w:rsid w:val="00B3663A"/>
    <w:rsid w:val="00B3673F"/>
    <w:rsid w:val="00B368E0"/>
    <w:rsid w:val="00B3691E"/>
    <w:rsid w:val="00B36A45"/>
    <w:rsid w:val="00B36C73"/>
    <w:rsid w:val="00B36FBF"/>
    <w:rsid w:val="00B370B1"/>
    <w:rsid w:val="00B370C0"/>
    <w:rsid w:val="00B370CD"/>
    <w:rsid w:val="00B370FE"/>
    <w:rsid w:val="00B3717F"/>
    <w:rsid w:val="00B37564"/>
    <w:rsid w:val="00B37A0B"/>
    <w:rsid w:val="00B37C6E"/>
    <w:rsid w:val="00B37D3B"/>
    <w:rsid w:val="00B37EDE"/>
    <w:rsid w:val="00B37F3A"/>
    <w:rsid w:val="00B401A7"/>
    <w:rsid w:val="00B40275"/>
    <w:rsid w:val="00B403B6"/>
    <w:rsid w:val="00B404AD"/>
    <w:rsid w:val="00B40649"/>
    <w:rsid w:val="00B4089D"/>
    <w:rsid w:val="00B40BA8"/>
    <w:rsid w:val="00B40CEF"/>
    <w:rsid w:val="00B40D92"/>
    <w:rsid w:val="00B40E35"/>
    <w:rsid w:val="00B416FC"/>
    <w:rsid w:val="00B4180D"/>
    <w:rsid w:val="00B41A21"/>
    <w:rsid w:val="00B41C49"/>
    <w:rsid w:val="00B41CC2"/>
    <w:rsid w:val="00B42043"/>
    <w:rsid w:val="00B4229A"/>
    <w:rsid w:val="00B4298F"/>
    <w:rsid w:val="00B42A74"/>
    <w:rsid w:val="00B42CDF"/>
    <w:rsid w:val="00B42DFF"/>
    <w:rsid w:val="00B42FB4"/>
    <w:rsid w:val="00B434E9"/>
    <w:rsid w:val="00B4373B"/>
    <w:rsid w:val="00B4381C"/>
    <w:rsid w:val="00B43EB8"/>
    <w:rsid w:val="00B43F6F"/>
    <w:rsid w:val="00B43F7F"/>
    <w:rsid w:val="00B44A63"/>
    <w:rsid w:val="00B44A6F"/>
    <w:rsid w:val="00B44C62"/>
    <w:rsid w:val="00B44F49"/>
    <w:rsid w:val="00B4501A"/>
    <w:rsid w:val="00B450C7"/>
    <w:rsid w:val="00B45469"/>
    <w:rsid w:val="00B455D6"/>
    <w:rsid w:val="00B45748"/>
    <w:rsid w:val="00B457C6"/>
    <w:rsid w:val="00B45A1F"/>
    <w:rsid w:val="00B45A9F"/>
    <w:rsid w:val="00B45AE0"/>
    <w:rsid w:val="00B45BD0"/>
    <w:rsid w:val="00B468E8"/>
    <w:rsid w:val="00B46902"/>
    <w:rsid w:val="00B46980"/>
    <w:rsid w:val="00B469AB"/>
    <w:rsid w:val="00B46AF2"/>
    <w:rsid w:val="00B46CDF"/>
    <w:rsid w:val="00B46F26"/>
    <w:rsid w:val="00B472C2"/>
    <w:rsid w:val="00B47926"/>
    <w:rsid w:val="00B47BB2"/>
    <w:rsid w:val="00B47FA2"/>
    <w:rsid w:val="00B50868"/>
    <w:rsid w:val="00B50FE3"/>
    <w:rsid w:val="00B51166"/>
    <w:rsid w:val="00B5153E"/>
    <w:rsid w:val="00B51947"/>
    <w:rsid w:val="00B51B7C"/>
    <w:rsid w:val="00B51C4E"/>
    <w:rsid w:val="00B51F6F"/>
    <w:rsid w:val="00B52191"/>
    <w:rsid w:val="00B523C3"/>
    <w:rsid w:val="00B52660"/>
    <w:rsid w:val="00B5270C"/>
    <w:rsid w:val="00B5284E"/>
    <w:rsid w:val="00B5289D"/>
    <w:rsid w:val="00B529D8"/>
    <w:rsid w:val="00B52CC6"/>
    <w:rsid w:val="00B53025"/>
    <w:rsid w:val="00B5373B"/>
    <w:rsid w:val="00B53782"/>
    <w:rsid w:val="00B53AE3"/>
    <w:rsid w:val="00B53E2D"/>
    <w:rsid w:val="00B53E32"/>
    <w:rsid w:val="00B53F24"/>
    <w:rsid w:val="00B54383"/>
    <w:rsid w:val="00B54711"/>
    <w:rsid w:val="00B5474D"/>
    <w:rsid w:val="00B549CA"/>
    <w:rsid w:val="00B54A16"/>
    <w:rsid w:val="00B54BC8"/>
    <w:rsid w:val="00B554B9"/>
    <w:rsid w:val="00B5588B"/>
    <w:rsid w:val="00B55B2A"/>
    <w:rsid w:val="00B55B4A"/>
    <w:rsid w:val="00B55B87"/>
    <w:rsid w:val="00B55C2B"/>
    <w:rsid w:val="00B55F6A"/>
    <w:rsid w:val="00B55FD6"/>
    <w:rsid w:val="00B562F7"/>
    <w:rsid w:val="00B5641B"/>
    <w:rsid w:val="00B56A9B"/>
    <w:rsid w:val="00B56E15"/>
    <w:rsid w:val="00B57874"/>
    <w:rsid w:val="00B57A3F"/>
    <w:rsid w:val="00B57A7E"/>
    <w:rsid w:val="00B57ACD"/>
    <w:rsid w:val="00B57E92"/>
    <w:rsid w:val="00B60289"/>
    <w:rsid w:val="00B602A4"/>
    <w:rsid w:val="00B60C8F"/>
    <w:rsid w:val="00B60DB3"/>
    <w:rsid w:val="00B612EF"/>
    <w:rsid w:val="00B61F20"/>
    <w:rsid w:val="00B61F2E"/>
    <w:rsid w:val="00B62278"/>
    <w:rsid w:val="00B62293"/>
    <w:rsid w:val="00B62628"/>
    <w:rsid w:val="00B62C76"/>
    <w:rsid w:val="00B62C81"/>
    <w:rsid w:val="00B62EAD"/>
    <w:rsid w:val="00B6376F"/>
    <w:rsid w:val="00B63828"/>
    <w:rsid w:val="00B63858"/>
    <w:rsid w:val="00B63B18"/>
    <w:rsid w:val="00B63C76"/>
    <w:rsid w:val="00B63DE7"/>
    <w:rsid w:val="00B64186"/>
    <w:rsid w:val="00B64202"/>
    <w:rsid w:val="00B642E9"/>
    <w:rsid w:val="00B644C4"/>
    <w:rsid w:val="00B64F47"/>
    <w:rsid w:val="00B650DC"/>
    <w:rsid w:val="00B6519F"/>
    <w:rsid w:val="00B652FA"/>
    <w:rsid w:val="00B654A2"/>
    <w:rsid w:val="00B656F2"/>
    <w:rsid w:val="00B65C53"/>
    <w:rsid w:val="00B65C58"/>
    <w:rsid w:val="00B65D12"/>
    <w:rsid w:val="00B65D26"/>
    <w:rsid w:val="00B65D84"/>
    <w:rsid w:val="00B65FAF"/>
    <w:rsid w:val="00B6607C"/>
    <w:rsid w:val="00B66082"/>
    <w:rsid w:val="00B66334"/>
    <w:rsid w:val="00B66574"/>
    <w:rsid w:val="00B6693F"/>
    <w:rsid w:val="00B669EB"/>
    <w:rsid w:val="00B66BDC"/>
    <w:rsid w:val="00B66C50"/>
    <w:rsid w:val="00B66EE5"/>
    <w:rsid w:val="00B66F10"/>
    <w:rsid w:val="00B67033"/>
    <w:rsid w:val="00B6713A"/>
    <w:rsid w:val="00B6730C"/>
    <w:rsid w:val="00B67500"/>
    <w:rsid w:val="00B6765C"/>
    <w:rsid w:val="00B67771"/>
    <w:rsid w:val="00B67EDA"/>
    <w:rsid w:val="00B6C666"/>
    <w:rsid w:val="00B70032"/>
    <w:rsid w:val="00B7003C"/>
    <w:rsid w:val="00B70363"/>
    <w:rsid w:val="00B707F1"/>
    <w:rsid w:val="00B70954"/>
    <w:rsid w:val="00B7097A"/>
    <w:rsid w:val="00B70A94"/>
    <w:rsid w:val="00B70B16"/>
    <w:rsid w:val="00B70B42"/>
    <w:rsid w:val="00B70FDC"/>
    <w:rsid w:val="00B71072"/>
    <w:rsid w:val="00B717FC"/>
    <w:rsid w:val="00B719F5"/>
    <w:rsid w:val="00B71A83"/>
    <w:rsid w:val="00B724A4"/>
    <w:rsid w:val="00B728E1"/>
    <w:rsid w:val="00B72AA3"/>
    <w:rsid w:val="00B72D8F"/>
    <w:rsid w:val="00B72F42"/>
    <w:rsid w:val="00B73569"/>
    <w:rsid w:val="00B73700"/>
    <w:rsid w:val="00B73B5B"/>
    <w:rsid w:val="00B73C8E"/>
    <w:rsid w:val="00B73D54"/>
    <w:rsid w:val="00B73DA7"/>
    <w:rsid w:val="00B73F8A"/>
    <w:rsid w:val="00B73F9D"/>
    <w:rsid w:val="00B7419E"/>
    <w:rsid w:val="00B74458"/>
    <w:rsid w:val="00B74656"/>
    <w:rsid w:val="00B748A1"/>
    <w:rsid w:val="00B74C54"/>
    <w:rsid w:val="00B74C8B"/>
    <w:rsid w:val="00B74F8C"/>
    <w:rsid w:val="00B7534C"/>
    <w:rsid w:val="00B75658"/>
    <w:rsid w:val="00B75BDF"/>
    <w:rsid w:val="00B761A4"/>
    <w:rsid w:val="00B76216"/>
    <w:rsid w:val="00B76421"/>
    <w:rsid w:val="00B7673F"/>
    <w:rsid w:val="00B76CA9"/>
    <w:rsid w:val="00B76DD4"/>
    <w:rsid w:val="00B76E17"/>
    <w:rsid w:val="00B7766B"/>
    <w:rsid w:val="00B77A0F"/>
    <w:rsid w:val="00B77A46"/>
    <w:rsid w:val="00B77AE3"/>
    <w:rsid w:val="00B77DEA"/>
    <w:rsid w:val="00B800BC"/>
    <w:rsid w:val="00B80582"/>
    <w:rsid w:val="00B805EB"/>
    <w:rsid w:val="00B80794"/>
    <w:rsid w:val="00B80CCA"/>
    <w:rsid w:val="00B80E3F"/>
    <w:rsid w:val="00B81177"/>
    <w:rsid w:val="00B814A0"/>
    <w:rsid w:val="00B8154A"/>
    <w:rsid w:val="00B81979"/>
    <w:rsid w:val="00B81B0E"/>
    <w:rsid w:val="00B81DE5"/>
    <w:rsid w:val="00B82069"/>
    <w:rsid w:val="00B82211"/>
    <w:rsid w:val="00B823AC"/>
    <w:rsid w:val="00B824EA"/>
    <w:rsid w:val="00B829EE"/>
    <w:rsid w:val="00B82BC1"/>
    <w:rsid w:val="00B82D2E"/>
    <w:rsid w:val="00B82DBF"/>
    <w:rsid w:val="00B834BF"/>
    <w:rsid w:val="00B837C2"/>
    <w:rsid w:val="00B83C31"/>
    <w:rsid w:val="00B83E78"/>
    <w:rsid w:val="00B846BC"/>
    <w:rsid w:val="00B84C5F"/>
    <w:rsid w:val="00B852D3"/>
    <w:rsid w:val="00B85316"/>
    <w:rsid w:val="00B85610"/>
    <w:rsid w:val="00B85638"/>
    <w:rsid w:val="00B85694"/>
    <w:rsid w:val="00B856BA"/>
    <w:rsid w:val="00B856E0"/>
    <w:rsid w:val="00B85A97"/>
    <w:rsid w:val="00B85DF0"/>
    <w:rsid w:val="00B86132"/>
    <w:rsid w:val="00B866D9"/>
    <w:rsid w:val="00B86802"/>
    <w:rsid w:val="00B86C64"/>
    <w:rsid w:val="00B86D59"/>
    <w:rsid w:val="00B86DEA"/>
    <w:rsid w:val="00B8731F"/>
    <w:rsid w:val="00B873B3"/>
    <w:rsid w:val="00B874BB"/>
    <w:rsid w:val="00B87510"/>
    <w:rsid w:val="00B87667"/>
    <w:rsid w:val="00B879E6"/>
    <w:rsid w:val="00B87C10"/>
    <w:rsid w:val="00B87D3D"/>
    <w:rsid w:val="00B87E95"/>
    <w:rsid w:val="00B9013B"/>
    <w:rsid w:val="00B90342"/>
    <w:rsid w:val="00B90B55"/>
    <w:rsid w:val="00B90F9A"/>
    <w:rsid w:val="00B91477"/>
    <w:rsid w:val="00B918ED"/>
    <w:rsid w:val="00B919E3"/>
    <w:rsid w:val="00B91D35"/>
    <w:rsid w:val="00B91E53"/>
    <w:rsid w:val="00B91F0A"/>
    <w:rsid w:val="00B9223C"/>
    <w:rsid w:val="00B922A8"/>
    <w:rsid w:val="00B92310"/>
    <w:rsid w:val="00B9232C"/>
    <w:rsid w:val="00B92528"/>
    <w:rsid w:val="00B928ED"/>
    <w:rsid w:val="00B929F6"/>
    <w:rsid w:val="00B92AE2"/>
    <w:rsid w:val="00B92B93"/>
    <w:rsid w:val="00B92C86"/>
    <w:rsid w:val="00B9331A"/>
    <w:rsid w:val="00B934DA"/>
    <w:rsid w:val="00B9362B"/>
    <w:rsid w:val="00B93ABA"/>
    <w:rsid w:val="00B93AE6"/>
    <w:rsid w:val="00B93D69"/>
    <w:rsid w:val="00B94225"/>
    <w:rsid w:val="00B94288"/>
    <w:rsid w:val="00B945AB"/>
    <w:rsid w:val="00B947BF"/>
    <w:rsid w:val="00B948E8"/>
    <w:rsid w:val="00B94A7C"/>
    <w:rsid w:val="00B94F15"/>
    <w:rsid w:val="00B9533C"/>
    <w:rsid w:val="00B95352"/>
    <w:rsid w:val="00B95413"/>
    <w:rsid w:val="00B9548E"/>
    <w:rsid w:val="00B9556E"/>
    <w:rsid w:val="00B95804"/>
    <w:rsid w:val="00B9584F"/>
    <w:rsid w:val="00B958F5"/>
    <w:rsid w:val="00B95990"/>
    <w:rsid w:val="00B959D1"/>
    <w:rsid w:val="00B95D5C"/>
    <w:rsid w:val="00B95DCD"/>
    <w:rsid w:val="00B960CC"/>
    <w:rsid w:val="00B96126"/>
    <w:rsid w:val="00B961D9"/>
    <w:rsid w:val="00B96797"/>
    <w:rsid w:val="00B96AA9"/>
    <w:rsid w:val="00B96C7A"/>
    <w:rsid w:val="00B96F3E"/>
    <w:rsid w:val="00B97162"/>
    <w:rsid w:val="00B9761F"/>
    <w:rsid w:val="00B977F8"/>
    <w:rsid w:val="00B977FD"/>
    <w:rsid w:val="00B97D2F"/>
    <w:rsid w:val="00B97DDB"/>
    <w:rsid w:val="00B97DF5"/>
    <w:rsid w:val="00B97FF6"/>
    <w:rsid w:val="00B97FFC"/>
    <w:rsid w:val="00BA0747"/>
    <w:rsid w:val="00BA0BE0"/>
    <w:rsid w:val="00BA1476"/>
    <w:rsid w:val="00BA17D0"/>
    <w:rsid w:val="00BA1C1D"/>
    <w:rsid w:val="00BA1C8A"/>
    <w:rsid w:val="00BA1E2F"/>
    <w:rsid w:val="00BA1F1C"/>
    <w:rsid w:val="00BA204F"/>
    <w:rsid w:val="00BA21DB"/>
    <w:rsid w:val="00BA2618"/>
    <w:rsid w:val="00BA287E"/>
    <w:rsid w:val="00BA2D9A"/>
    <w:rsid w:val="00BA3333"/>
    <w:rsid w:val="00BA3401"/>
    <w:rsid w:val="00BA39B7"/>
    <w:rsid w:val="00BA3DBB"/>
    <w:rsid w:val="00BA3E1F"/>
    <w:rsid w:val="00BA408D"/>
    <w:rsid w:val="00BA4269"/>
    <w:rsid w:val="00BA4ADE"/>
    <w:rsid w:val="00BA4BB0"/>
    <w:rsid w:val="00BA4F8F"/>
    <w:rsid w:val="00BA506B"/>
    <w:rsid w:val="00BA5289"/>
    <w:rsid w:val="00BA5739"/>
    <w:rsid w:val="00BA5865"/>
    <w:rsid w:val="00BA5965"/>
    <w:rsid w:val="00BA59A2"/>
    <w:rsid w:val="00BA5AB2"/>
    <w:rsid w:val="00BA5BF0"/>
    <w:rsid w:val="00BA5CAA"/>
    <w:rsid w:val="00BA5DAA"/>
    <w:rsid w:val="00BA6034"/>
    <w:rsid w:val="00BA60A3"/>
    <w:rsid w:val="00BA61B0"/>
    <w:rsid w:val="00BA6670"/>
    <w:rsid w:val="00BA672A"/>
    <w:rsid w:val="00BA674F"/>
    <w:rsid w:val="00BA6916"/>
    <w:rsid w:val="00BA6A28"/>
    <w:rsid w:val="00BA6D5A"/>
    <w:rsid w:val="00BA6FA8"/>
    <w:rsid w:val="00BA710E"/>
    <w:rsid w:val="00BA7188"/>
    <w:rsid w:val="00BA7910"/>
    <w:rsid w:val="00BA7F2D"/>
    <w:rsid w:val="00BB00BD"/>
    <w:rsid w:val="00BB01DC"/>
    <w:rsid w:val="00BB01EE"/>
    <w:rsid w:val="00BB065F"/>
    <w:rsid w:val="00BB08F6"/>
    <w:rsid w:val="00BB08FF"/>
    <w:rsid w:val="00BB103C"/>
    <w:rsid w:val="00BB12A6"/>
    <w:rsid w:val="00BB138D"/>
    <w:rsid w:val="00BB1479"/>
    <w:rsid w:val="00BB1A39"/>
    <w:rsid w:val="00BB1A8F"/>
    <w:rsid w:val="00BB1B1F"/>
    <w:rsid w:val="00BB1C5D"/>
    <w:rsid w:val="00BB1D15"/>
    <w:rsid w:val="00BB1DC6"/>
    <w:rsid w:val="00BB21DE"/>
    <w:rsid w:val="00BB2387"/>
    <w:rsid w:val="00BB24D8"/>
    <w:rsid w:val="00BB2776"/>
    <w:rsid w:val="00BB2B66"/>
    <w:rsid w:val="00BB2DA6"/>
    <w:rsid w:val="00BB3073"/>
    <w:rsid w:val="00BB332D"/>
    <w:rsid w:val="00BB378B"/>
    <w:rsid w:val="00BB38FE"/>
    <w:rsid w:val="00BB3B2F"/>
    <w:rsid w:val="00BB3DD7"/>
    <w:rsid w:val="00BB3E20"/>
    <w:rsid w:val="00BB3E5B"/>
    <w:rsid w:val="00BB3EA7"/>
    <w:rsid w:val="00BB3ED0"/>
    <w:rsid w:val="00BB3F5A"/>
    <w:rsid w:val="00BB41EA"/>
    <w:rsid w:val="00BB4700"/>
    <w:rsid w:val="00BB479D"/>
    <w:rsid w:val="00BB487A"/>
    <w:rsid w:val="00BB4B52"/>
    <w:rsid w:val="00BB4E93"/>
    <w:rsid w:val="00BB5029"/>
    <w:rsid w:val="00BB52E5"/>
    <w:rsid w:val="00BB5569"/>
    <w:rsid w:val="00BB5687"/>
    <w:rsid w:val="00BB5836"/>
    <w:rsid w:val="00BB5B68"/>
    <w:rsid w:val="00BB5DEF"/>
    <w:rsid w:val="00BB5F7B"/>
    <w:rsid w:val="00BB6160"/>
    <w:rsid w:val="00BB6278"/>
    <w:rsid w:val="00BB6547"/>
    <w:rsid w:val="00BB6708"/>
    <w:rsid w:val="00BB6B03"/>
    <w:rsid w:val="00BB6D91"/>
    <w:rsid w:val="00BB6DDE"/>
    <w:rsid w:val="00BB6F23"/>
    <w:rsid w:val="00BB7350"/>
    <w:rsid w:val="00BB7385"/>
    <w:rsid w:val="00BB7530"/>
    <w:rsid w:val="00BB7718"/>
    <w:rsid w:val="00BB77DB"/>
    <w:rsid w:val="00BB7B6A"/>
    <w:rsid w:val="00BB7D5E"/>
    <w:rsid w:val="00BB7E1D"/>
    <w:rsid w:val="00BB7EC5"/>
    <w:rsid w:val="00BC02ED"/>
    <w:rsid w:val="00BC0548"/>
    <w:rsid w:val="00BC093F"/>
    <w:rsid w:val="00BC0965"/>
    <w:rsid w:val="00BC0DE4"/>
    <w:rsid w:val="00BC0F1D"/>
    <w:rsid w:val="00BC12E1"/>
    <w:rsid w:val="00BC14B3"/>
    <w:rsid w:val="00BC17EB"/>
    <w:rsid w:val="00BC1A2F"/>
    <w:rsid w:val="00BC1A3B"/>
    <w:rsid w:val="00BC1A3D"/>
    <w:rsid w:val="00BC1B7D"/>
    <w:rsid w:val="00BC1E2A"/>
    <w:rsid w:val="00BC1F4A"/>
    <w:rsid w:val="00BC26A3"/>
    <w:rsid w:val="00BC26BC"/>
    <w:rsid w:val="00BC27D7"/>
    <w:rsid w:val="00BC2864"/>
    <w:rsid w:val="00BC29A6"/>
    <w:rsid w:val="00BC2BD1"/>
    <w:rsid w:val="00BC2FF9"/>
    <w:rsid w:val="00BC34C5"/>
    <w:rsid w:val="00BC3597"/>
    <w:rsid w:val="00BC36EA"/>
    <w:rsid w:val="00BC3B49"/>
    <w:rsid w:val="00BC3CC9"/>
    <w:rsid w:val="00BC3D2B"/>
    <w:rsid w:val="00BC3D34"/>
    <w:rsid w:val="00BC3E65"/>
    <w:rsid w:val="00BC4543"/>
    <w:rsid w:val="00BC4576"/>
    <w:rsid w:val="00BC45BD"/>
    <w:rsid w:val="00BC4DDC"/>
    <w:rsid w:val="00BC507D"/>
    <w:rsid w:val="00BC5137"/>
    <w:rsid w:val="00BC545D"/>
    <w:rsid w:val="00BC5871"/>
    <w:rsid w:val="00BC5911"/>
    <w:rsid w:val="00BC6416"/>
    <w:rsid w:val="00BC6C86"/>
    <w:rsid w:val="00BC6EBB"/>
    <w:rsid w:val="00BC70B4"/>
    <w:rsid w:val="00BC734C"/>
    <w:rsid w:val="00BC7585"/>
    <w:rsid w:val="00BC762E"/>
    <w:rsid w:val="00BC7630"/>
    <w:rsid w:val="00BC7975"/>
    <w:rsid w:val="00BC7A96"/>
    <w:rsid w:val="00BC7F23"/>
    <w:rsid w:val="00BC7F9F"/>
    <w:rsid w:val="00BC7FFB"/>
    <w:rsid w:val="00BD04E7"/>
    <w:rsid w:val="00BD0EEA"/>
    <w:rsid w:val="00BD16D9"/>
    <w:rsid w:val="00BD180B"/>
    <w:rsid w:val="00BD189F"/>
    <w:rsid w:val="00BD1981"/>
    <w:rsid w:val="00BD1A99"/>
    <w:rsid w:val="00BD1D24"/>
    <w:rsid w:val="00BD1F56"/>
    <w:rsid w:val="00BD22A2"/>
    <w:rsid w:val="00BD2424"/>
    <w:rsid w:val="00BD2552"/>
    <w:rsid w:val="00BD276E"/>
    <w:rsid w:val="00BD2A8D"/>
    <w:rsid w:val="00BD2B30"/>
    <w:rsid w:val="00BD2EFD"/>
    <w:rsid w:val="00BD2F32"/>
    <w:rsid w:val="00BD3173"/>
    <w:rsid w:val="00BD32AA"/>
    <w:rsid w:val="00BD35A1"/>
    <w:rsid w:val="00BD3809"/>
    <w:rsid w:val="00BD3A24"/>
    <w:rsid w:val="00BD3AD1"/>
    <w:rsid w:val="00BD3B88"/>
    <w:rsid w:val="00BD3BC1"/>
    <w:rsid w:val="00BD3E3E"/>
    <w:rsid w:val="00BD3ECC"/>
    <w:rsid w:val="00BD40FE"/>
    <w:rsid w:val="00BD44DC"/>
    <w:rsid w:val="00BD45D4"/>
    <w:rsid w:val="00BD467B"/>
    <w:rsid w:val="00BD48A2"/>
    <w:rsid w:val="00BD4EF6"/>
    <w:rsid w:val="00BD50DC"/>
    <w:rsid w:val="00BD5233"/>
    <w:rsid w:val="00BD53F4"/>
    <w:rsid w:val="00BD5523"/>
    <w:rsid w:val="00BD597B"/>
    <w:rsid w:val="00BD59A4"/>
    <w:rsid w:val="00BD59C1"/>
    <w:rsid w:val="00BD5C4C"/>
    <w:rsid w:val="00BD5EF4"/>
    <w:rsid w:val="00BD6389"/>
    <w:rsid w:val="00BD63CC"/>
    <w:rsid w:val="00BD6516"/>
    <w:rsid w:val="00BD66A4"/>
    <w:rsid w:val="00BD688C"/>
    <w:rsid w:val="00BD693F"/>
    <w:rsid w:val="00BD6B51"/>
    <w:rsid w:val="00BD6C46"/>
    <w:rsid w:val="00BD6FAB"/>
    <w:rsid w:val="00BD6FBF"/>
    <w:rsid w:val="00BD7597"/>
    <w:rsid w:val="00BD77B7"/>
    <w:rsid w:val="00BD7925"/>
    <w:rsid w:val="00BD7CEF"/>
    <w:rsid w:val="00BE01D8"/>
    <w:rsid w:val="00BE025A"/>
    <w:rsid w:val="00BE04E7"/>
    <w:rsid w:val="00BE0775"/>
    <w:rsid w:val="00BE0F6C"/>
    <w:rsid w:val="00BE1046"/>
    <w:rsid w:val="00BE124A"/>
    <w:rsid w:val="00BE18F1"/>
    <w:rsid w:val="00BE1CFD"/>
    <w:rsid w:val="00BE1E6D"/>
    <w:rsid w:val="00BE20E3"/>
    <w:rsid w:val="00BE21CE"/>
    <w:rsid w:val="00BE24BF"/>
    <w:rsid w:val="00BE24D9"/>
    <w:rsid w:val="00BE2613"/>
    <w:rsid w:val="00BE26CB"/>
    <w:rsid w:val="00BE2929"/>
    <w:rsid w:val="00BE2D19"/>
    <w:rsid w:val="00BE2D61"/>
    <w:rsid w:val="00BE2DB4"/>
    <w:rsid w:val="00BE2E93"/>
    <w:rsid w:val="00BE330C"/>
    <w:rsid w:val="00BE38BB"/>
    <w:rsid w:val="00BE3987"/>
    <w:rsid w:val="00BE3B0F"/>
    <w:rsid w:val="00BE3BAA"/>
    <w:rsid w:val="00BE3C70"/>
    <w:rsid w:val="00BE3D5A"/>
    <w:rsid w:val="00BE406B"/>
    <w:rsid w:val="00BE4117"/>
    <w:rsid w:val="00BE4189"/>
    <w:rsid w:val="00BE4462"/>
    <w:rsid w:val="00BE45C5"/>
    <w:rsid w:val="00BE4899"/>
    <w:rsid w:val="00BE52F8"/>
    <w:rsid w:val="00BE5327"/>
    <w:rsid w:val="00BE5AA5"/>
    <w:rsid w:val="00BE5CA1"/>
    <w:rsid w:val="00BE60A9"/>
    <w:rsid w:val="00BE64E9"/>
    <w:rsid w:val="00BE66D5"/>
    <w:rsid w:val="00BE6C3B"/>
    <w:rsid w:val="00BE6C60"/>
    <w:rsid w:val="00BE6CC5"/>
    <w:rsid w:val="00BE6D33"/>
    <w:rsid w:val="00BE6DF0"/>
    <w:rsid w:val="00BE734A"/>
    <w:rsid w:val="00BE7DCA"/>
    <w:rsid w:val="00BF0644"/>
    <w:rsid w:val="00BF0EDF"/>
    <w:rsid w:val="00BF0FE6"/>
    <w:rsid w:val="00BF1248"/>
    <w:rsid w:val="00BF1325"/>
    <w:rsid w:val="00BF1469"/>
    <w:rsid w:val="00BF1491"/>
    <w:rsid w:val="00BF158D"/>
    <w:rsid w:val="00BF1889"/>
    <w:rsid w:val="00BF19DB"/>
    <w:rsid w:val="00BF1C85"/>
    <w:rsid w:val="00BF2250"/>
    <w:rsid w:val="00BF2258"/>
    <w:rsid w:val="00BF2567"/>
    <w:rsid w:val="00BF25AC"/>
    <w:rsid w:val="00BF265C"/>
    <w:rsid w:val="00BF2928"/>
    <w:rsid w:val="00BF29BC"/>
    <w:rsid w:val="00BF2A6B"/>
    <w:rsid w:val="00BF2B6B"/>
    <w:rsid w:val="00BF2E14"/>
    <w:rsid w:val="00BF2EAC"/>
    <w:rsid w:val="00BF2FE7"/>
    <w:rsid w:val="00BF2FEB"/>
    <w:rsid w:val="00BF334F"/>
    <w:rsid w:val="00BF33AC"/>
    <w:rsid w:val="00BF3402"/>
    <w:rsid w:val="00BF35B4"/>
    <w:rsid w:val="00BF3699"/>
    <w:rsid w:val="00BF3755"/>
    <w:rsid w:val="00BF382E"/>
    <w:rsid w:val="00BF423E"/>
    <w:rsid w:val="00BF4308"/>
    <w:rsid w:val="00BF43C1"/>
    <w:rsid w:val="00BF46B7"/>
    <w:rsid w:val="00BF497F"/>
    <w:rsid w:val="00BF4FBE"/>
    <w:rsid w:val="00BF5183"/>
    <w:rsid w:val="00BF53F1"/>
    <w:rsid w:val="00BF57D8"/>
    <w:rsid w:val="00BF5B51"/>
    <w:rsid w:val="00BF5B87"/>
    <w:rsid w:val="00BF5C1C"/>
    <w:rsid w:val="00BF5D44"/>
    <w:rsid w:val="00BF627B"/>
    <w:rsid w:val="00BF64A7"/>
    <w:rsid w:val="00BF64A9"/>
    <w:rsid w:val="00BF66CE"/>
    <w:rsid w:val="00BF69A8"/>
    <w:rsid w:val="00BF6A21"/>
    <w:rsid w:val="00BF6A58"/>
    <w:rsid w:val="00BF6F0F"/>
    <w:rsid w:val="00BF7200"/>
    <w:rsid w:val="00BF7411"/>
    <w:rsid w:val="00BF75F6"/>
    <w:rsid w:val="00BF7608"/>
    <w:rsid w:val="00BF778D"/>
    <w:rsid w:val="00BF7BC5"/>
    <w:rsid w:val="00C0000F"/>
    <w:rsid w:val="00C00028"/>
    <w:rsid w:val="00C000A2"/>
    <w:rsid w:val="00C00215"/>
    <w:rsid w:val="00C00364"/>
    <w:rsid w:val="00C005E5"/>
    <w:rsid w:val="00C00875"/>
    <w:rsid w:val="00C00988"/>
    <w:rsid w:val="00C00A1E"/>
    <w:rsid w:val="00C00A43"/>
    <w:rsid w:val="00C00A81"/>
    <w:rsid w:val="00C00A8E"/>
    <w:rsid w:val="00C00DD0"/>
    <w:rsid w:val="00C00FC9"/>
    <w:rsid w:val="00C00FE0"/>
    <w:rsid w:val="00C01242"/>
    <w:rsid w:val="00C014F2"/>
    <w:rsid w:val="00C01560"/>
    <w:rsid w:val="00C0167D"/>
    <w:rsid w:val="00C0172A"/>
    <w:rsid w:val="00C019FA"/>
    <w:rsid w:val="00C01C51"/>
    <w:rsid w:val="00C01D22"/>
    <w:rsid w:val="00C01FB9"/>
    <w:rsid w:val="00C02867"/>
    <w:rsid w:val="00C02909"/>
    <w:rsid w:val="00C02A60"/>
    <w:rsid w:val="00C02AAF"/>
    <w:rsid w:val="00C03014"/>
    <w:rsid w:val="00C03935"/>
    <w:rsid w:val="00C03CA7"/>
    <w:rsid w:val="00C03F78"/>
    <w:rsid w:val="00C03FD0"/>
    <w:rsid w:val="00C04264"/>
    <w:rsid w:val="00C042B5"/>
    <w:rsid w:val="00C04520"/>
    <w:rsid w:val="00C04574"/>
    <w:rsid w:val="00C04670"/>
    <w:rsid w:val="00C04773"/>
    <w:rsid w:val="00C04958"/>
    <w:rsid w:val="00C04B4C"/>
    <w:rsid w:val="00C04B78"/>
    <w:rsid w:val="00C04BB4"/>
    <w:rsid w:val="00C04C7E"/>
    <w:rsid w:val="00C04CC5"/>
    <w:rsid w:val="00C05277"/>
    <w:rsid w:val="00C0531A"/>
    <w:rsid w:val="00C055A9"/>
    <w:rsid w:val="00C055DF"/>
    <w:rsid w:val="00C0571F"/>
    <w:rsid w:val="00C05BA8"/>
    <w:rsid w:val="00C06388"/>
    <w:rsid w:val="00C06426"/>
    <w:rsid w:val="00C067FD"/>
    <w:rsid w:val="00C06924"/>
    <w:rsid w:val="00C06B73"/>
    <w:rsid w:val="00C06F1A"/>
    <w:rsid w:val="00C07075"/>
    <w:rsid w:val="00C079E4"/>
    <w:rsid w:val="00C07A16"/>
    <w:rsid w:val="00C1021F"/>
    <w:rsid w:val="00C103E2"/>
    <w:rsid w:val="00C10493"/>
    <w:rsid w:val="00C10960"/>
    <w:rsid w:val="00C10BB0"/>
    <w:rsid w:val="00C10CBC"/>
    <w:rsid w:val="00C10D12"/>
    <w:rsid w:val="00C10F08"/>
    <w:rsid w:val="00C11137"/>
    <w:rsid w:val="00C111E8"/>
    <w:rsid w:val="00C1133F"/>
    <w:rsid w:val="00C11478"/>
    <w:rsid w:val="00C11990"/>
    <w:rsid w:val="00C119F2"/>
    <w:rsid w:val="00C11C7F"/>
    <w:rsid w:val="00C11D68"/>
    <w:rsid w:val="00C121C1"/>
    <w:rsid w:val="00C1266A"/>
    <w:rsid w:val="00C12760"/>
    <w:rsid w:val="00C12894"/>
    <w:rsid w:val="00C12E3E"/>
    <w:rsid w:val="00C12EE6"/>
    <w:rsid w:val="00C12F58"/>
    <w:rsid w:val="00C1322E"/>
    <w:rsid w:val="00C13318"/>
    <w:rsid w:val="00C133B3"/>
    <w:rsid w:val="00C1365C"/>
    <w:rsid w:val="00C1398C"/>
    <w:rsid w:val="00C13BD2"/>
    <w:rsid w:val="00C13C03"/>
    <w:rsid w:val="00C13C79"/>
    <w:rsid w:val="00C140FF"/>
    <w:rsid w:val="00C148B6"/>
    <w:rsid w:val="00C14900"/>
    <w:rsid w:val="00C14AAB"/>
    <w:rsid w:val="00C14C72"/>
    <w:rsid w:val="00C14D1A"/>
    <w:rsid w:val="00C14E9E"/>
    <w:rsid w:val="00C14F08"/>
    <w:rsid w:val="00C14F7D"/>
    <w:rsid w:val="00C14F84"/>
    <w:rsid w:val="00C14FAE"/>
    <w:rsid w:val="00C1513C"/>
    <w:rsid w:val="00C152CB"/>
    <w:rsid w:val="00C15376"/>
    <w:rsid w:val="00C1546A"/>
    <w:rsid w:val="00C15B2A"/>
    <w:rsid w:val="00C15BAF"/>
    <w:rsid w:val="00C15CE2"/>
    <w:rsid w:val="00C15D3F"/>
    <w:rsid w:val="00C15EA5"/>
    <w:rsid w:val="00C1609E"/>
    <w:rsid w:val="00C161D0"/>
    <w:rsid w:val="00C1622B"/>
    <w:rsid w:val="00C1631D"/>
    <w:rsid w:val="00C16340"/>
    <w:rsid w:val="00C164CF"/>
    <w:rsid w:val="00C16827"/>
    <w:rsid w:val="00C16893"/>
    <w:rsid w:val="00C16E0C"/>
    <w:rsid w:val="00C16EC8"/>
    <w:rsid w:val="00C17289"/>
    <w:rsid w:val="00C1740C"/>
    <w:rsid w:val="00C17AEB"/>
    <w:rsid w:val="00C20AE1"/>
    <w:rsid w:val="00C20E60"/>
    <w:rsid w:val="00C20EF9"/>
    <w:rsid w:val="00C210A5"/>
    <w:rsid w:val="00C2138C"/>
    <w:rsid w:val="00C21487"/>
    <w:rsid w:val="00C217BE"/>
    <w:rsid w:val="00C21A28"/>
    <w:rsid w:val="00C21B09"/>
    <w:rsid w:val="00C21B83"/>
    <w:rsid w:val="00C220BD"/>
    <w:rsid w:val="00C221A4"/>
    <w:rsid w:val="00C2241C"/>
    <w:rsid w:val="00C22658"/>
    <w:rsid w:val="00C22847"/>
    <w:rsid w:val="00C22DD6"/>
    <w:rsid w:val="00C230B9"/>
    <w:rsid w:val="00C23617"/>
    <w:rsid w:val="00C24215"/>
    <w:rsid w:val="00C24283"/>
    <w:rsid w:val="00C243AD"/>
    <w:rsid w:val="00C24691"/>
    <w:rsid w:val="00C24981"/>
    <w:rsid w:val="00C24A27"/>
    <w:rsid w:val="00C24C7D"/>
    <w:rsid w:val="00C24FCC"/>
    <w:rsid w:val="00C251A2"/>
    <w:rsid w:val="00C25C3B"/>
    <w:rsid w:val="00C25E25"/>
    <w:rsid w:val="00C26058"/>
    <w:rsid w:val="00C26335"/>
    <w:rsid w:val="00C26B75"/>
    <w:rsid w:val="00C26DB6"/>
    <w:rsid w:val="00C26FC1"/>
    <w:rsid w:val="00C26FEB"/>
    <w:rsid w:val="00C272EC"/>
    <w:rsid w:val="00C27410"/>
    <w:rsid w:val="00C274C3"/>
    <w:rsid w:val="00C2750A"/>
    <w:rsid w:val="00C27AD9"/>
    <w:rsid w:val="00C27AF9"/>
    <w:rsid w:val="00C27B4F"/>
    <w:rsid w:val="00C27CDA"/>
    <w:rsid w:val="00C27D46"/>
    <w:rsid w:val="00C27DDC"/>
    <w:rsid w:val="00C27EA5"/>
    <w:rsid w:val="00C27EAB"/>
    <w:rsid w:val="00C30214"/>
    <w:rsid w:val="00C304EE"/>
    <w:rsid w:val="00C304F0"/>
    <w:rsid w:val="00C30601"/>
    <w:rsid w:val="00C3073D"/>
    <w:rsid w:val="00C3081D"/>
    <w:rsid w:val="00C30832"/>
    <w:rsid w:val="00C31653"/>
    <w:rsid w:val="00C31888"/>
    <w:rsid w:val="00C31AAD"/>
    <w:rsid w:val="00C31D65"/>
    <w:rsid w:val="00C31E7D"/>
    <w:rsid w:val="00C32236"/>
    <w:rsid w:val="00C324D6"/>
    <w:rsid w:val="00C32772"/>
    <w:rsid w:val="00C32794"/>
    <w:rsid w:val="00C329A8"/>
    <w:rsid w:val="00C33463"/>
    <w:rsid w:val="00C334F8"/>
    <w:rsid w:val="00C3377B"/>
    <w:rsid w:val="00C33BB6"/>
    <w:rsid w:val="00C33D90"/>
    <w:rsid w:val="00C33D95"/>
    <w:rsid w:val="00C33E2D"/>
    <w:rsid w:val="00C3438C"/>
    <w:rsid w:val="00C34600"/>
    <w:rsid w:val="00C34884"/>
    <w:rsid w:val="00C34C41"/>
    <w:rsid w:val="00C34E2A"/>
    <w:rsid w:val="00C34EDA"/>
    <w:rsid w:val="00C3543B"/>
    <w:rsid w:val="00C3552E"/>
    <w:rsid w:val="00C35948"/>
    <w:rsid w:val="00C35C3F"/>
    <w:rsid w:val="00C35EE3"/>
    <w:rsid w:val="00C36548"/>
    <w:rsid w:val="00C36598"/>
    <w:rsid w:val="00C3675C"/>
    <w:rsid w:val="00C367C2"/>
    <w:rsid w:val="00C367DB"/>
    <w:rsid w:val="00C36912"/>
    <w:rsid w:val="00C3699A"/>
    <w:rsid w:val="00C36B16"/>
    <w:rsid w:val="00C36EFE"/>
    <w:rsid w:val="00C36F62"/>
    <w:rsid w:val="00C36FF3"/>
    <w:rsid w:val="00C37401"/>
    <w:rsid w:val="00C375B0"/>
    <w:rsid w:val="00C3799C"/>
    <w:rsid w:val="00C379BB"/>
    <w:rsid w:val="00C379FE"/>
    <w:rsid w:val="00C40023"/>
    <w:rsid w:val="00C40106"/>
    <w:rsid w:val="00C4025B"/>
    <w:rsid w:val="00C406ED"/>
    <w:rsid w:val="00C40865"/>
    <w:rsid w:val="00C409DF"/>
    <w:rsid w:val="00C40B35"/>
    <w:rsid w:val="00C40CC9"/>
    <w:rsid w:val="00C41A17"/>
    <w:rsid w:val="00C41D05"/>
    <w:rsid w:val="00C42102"/>
    <w:rsid w:val="00C425F7"/>
    <w:rsid w:val="00C42761"/>
    <w:rsid w:val="00C42A34"/>
    <w:rsid w:val="00C42DC8"/>
    <w:rsid w:val="00C433B5"/>
    <w:rsid w:val="00C43485"/>
    <w:rsid w:val="00C4349D"/>
    <w:rsid w:val="00C436B5"/>
    <w:rsid w:val="00C436ED"/>
    <w:rsid w:val="00C43C8C"/>
    <w:rsid w:val="00C43DA9"/>
    <w:rsid w:val="00C43E23"/>
    <w:rsid w:val="00C44124"/>
    <w:rsid w:val="00C4476C"/>
    <w:rsid w:val="00C447F7"/>
    <w:rsid w:val="00C44917"/>
    <w:rsid w:val="00C44D2B"/>
    <w:rsid w:val="00C44D7D"/>
    <w:rsid w:val="00C44DE9"/>
    <w:rsid w:val="00C45044"/>
    <w:rsid w:val="00C45177"/>
    <w:rsid w:val="00C4538E"/>
    <w:rsid w:val="00C45650"/>
    <w:rsid w:val="00C4579C"/>
    <w:rsid w:val="00C45C7E"/>
    <w:rsid w:val="00C45DAA"/>
    <w:rsid w:val="00C45EE2"/>
    <w:rsid w:val="00C460FC"/>
    <w:rsid w:val="00C4612C"/>
    <w:rsid w:val="00C461E4"/>
    <w:rsid w:val="00C46600"/>
    <w:rsid w:val="00C4671C"/>
    <w:rsid w:val="00C4699B"/>
    <w:rsid w:val="00C469CA"/>
    <w:rsid w:val="00C46A12"/>
    <w:rsid w:val="00C46CE4"/>
    <w:rsid w:val="00C46D5D"/>
    <w:rsid w:val="00C46D9A"/>
    <w:rsid w:val="00C47112"/>
    <w:rsid w:val="00C47431"/>
    <w:rsid w:val="00C47666"/>
    <w:rsid w:val="00C4770E"/>
    <w:rsid w:val="00C4771B"/>
    <w:rsid w:val="00C4782D"/>
    <w:rsid w:val="00C47958"/>
    <w:rsid w:val="00C479E7"/>
    <w:rsid w:val="00C47ABE"/>
    <w:rsid w:val="00C47C4D"/>
    <w:rsid w:val="00C47F5E"/>
    <w:rsid w:val="00C50028"/>
    <w:rsid w:val="00C50162"/>
    <w:rsid w:val="00C50C68"/>
    <w:rsid w:val="00C51F93"/>
    <w:rsid w:val="00C51FEE"/>
    <w:rsid w:val="00C52337"/>
    <w:rsid w:val="00C524D2"/>
    <w:rsid w:val="00C526AB"/>
    <w:rsid w:val="00C52759"/>
    <w:rsid w:val="00C52A26"/>
    <w:rsid w:val="00C52B6B"/>
    <w:rsid w:val="00C52CC0"/>
    <w:rsid w:val="00C52D79"/>
    <w:rsid w:val="00C52DF3"/>
    <w:rsid w:val="00C52E88"/>
    <w:rsid w:val="00C53126"/>
    <w:rsid w:val="00C538F3"/>
    <w:rsid w:val="00C5397D"/>
    <w:rsid w:val="00C539B3"/>
    <w:rsid w:val="00C539F2"/>
    <w:rsid w:val="00C53AD0"/>
    <w:rsid w:val="00C53D1F"/>
    <w:rsid w:val="00C53D65"/>
    <w:rsid w:val="00C53FCE"/>
    <w:rsid w:val="00C5446E"/>
    <w:rsid w:val="00C54589"/>
    <w:rsid w:val="00C5518B"/>
    <w:rsid w:val="00C551D1"/>
    <w:rsid w:val="00C555C8"/>
    <w:rsid w:val="00C55C11"/>
    <w:rsid w:val="00C55E0E"/>
    <w:rsid w:val="00C55F80"/>
    <w:rsid w:val="00C560A5"/>
    <w:rsid w:val="00C56226"/>
    <w:rsid w:val="00C562D4"/>
    <w:rsid w:val="00C562EC"/>
    <w:rsid w:val="00C56328"/>
    <w:rsid w:val="00C563C1"/>
    <w:rsid w:val="00C56589"/>
    <w:rsid w:val="00C566B8"/>
    <w:rsid w:val="00C56745"/>
    <w:rsid w:val="00C567F1"/>
    <w:rsid w:val="00C56804"/>
    <w:rsid w:val="00C5698A"/>
    <w:rsid w:val="00C56EAC"/>
    <w:rsid w:val="00C56F0E"/>
    <w:rsid w:val="00C57197"/>
    <w:rsid w:val="00C5739E"/>
    <w:rsid w:val="00C57516"/>
    <w:rsid w:val="00C577EC"/>
    <w:rsid w:val="00C5781A"/>
    <w:rsid w:val="00C578A3"/>
    <w:rsid w:val="00C57909"/>
    <w:rsid w:val="00C57D76"/>
    <w:rsid w:val="00C602DF"/>
    <w:rsid w:val="00C603AA"/>
    <w:rsid w:val="00C60463"/>
    <w:rsid w:val="00C6065C"/>
    <w:rsid w:val="00C609DD"/>
    <w:rsid w:val="00C60B40"/>
    <w:rsid w:val="00C60C52"/>
    <w:rsid w:val="00C610EC"/>
    <w:rsid w:val="00C61386"/>
    <w:rsid w:val="00C614E1"/>
    <w:rsid w:val="00C6168B"/>
    <w:rsid w:val="00C617F8"/>
    <w:rsid w:val="00C61DBD"/>
    <w:rsid w:val="00C61F3C"/>
    <w:rsid w:val="00C6205C"/>
    <w:rsid w:val="00C621AF"/>
    <w:rsid w:val="00C621D2"/>
    <w:rsid w:val="00C6221F"/>
    <w:rsid w:val="00C62850"/>
    <w:rsid w:val="00C62C41"/>
    <w:rsid w:val="00C633F4"/>
    <w:rsid w:val="00C64369"/>
    <w:rsid w:val="00C647F4"/>
    <w:rsid w:val="00C64C59"/>
    <w:rsid w:val="00C64ED7"/>
    <w:rsid w:val="00C6500B"/>
    <w:rsid w:val="00C65300"/>
    <w:rsid w:val="00C65477"/>
    <w:rsid w:val="00C65620"/>
    <w:rsid w:val="00C65697"/>
    <w:rsid w:val="00C656E7"/>
    <w:rsid w:val="00C656F5"/>
    <w:rsid w:val="00C65A4E"/>
    <w:rsid w:val="00C65E6D"/>
    <w:rsid w:val="00C664DE"/>
    <w:rsid w:val="00C66772"/>
    <w:rsid w:val="00C66823"/>
    <w:rsid w:val="00C6688E"/>
    <w:rsid w:val="00C66925"/>
    <w:rsid w:val="00C66ADA"/>
    <w:rsid w:val="00C66BE1"/>
    <w:rsid w:val="00C670F0"/>
    <w:rsid w:val="00C6727B"/>
    <w:rsid w:val="00C6764F"/>
    <w:rsid w:val="00C6774E"/>
    <w:rsid w:val="00C67796"/>
    <w:rsid w:val="00C67B0D"/>
    <w:rsid w:val="00C67CC8"/>
    <w:rsid w:val="00C67D3C"/>
    <w:rsid w:val="00C67D8E"/>
    <w:rsid w:val="00C70118"/>
    <w:rsid w:val="00C70763"/>
    <w:rsid w:val="00C7086D"/>
    <w:rsid w:val="00C7091A"/>
    <w:rsid w:val="00C709FE"/>
    <w:rsid w:val="00C70A07"/>
    <w:rsid w:val="00C70E39"/>
    <w:rsid w:val="00C70E4B"/>
    <w:rsid w:val="00C70F35"/>
    <w:rsid w:val="00C715C8"/>
    <w:rsid w:val="00C719A0"/>
    <w:rsid w:val="00C71B1E"/>
    <w:rsid w:val="00C71B77"/>
    <w:rsid w:val="00C71C8B"/>
    <w:rsid w:val="00C71D95"/>
    <w:rsid w:val="00C71ECB"/>
    <w:rsid w:val="00C71ED8"/>
    <w:rsid w:val="00C72060"/>
    <w:rsid w:val="00C7231B"/>
    <w:rsid w:val="00C72430"/>
    <w:rsid w:val="00C724BE"/>
    <w:rsid w:val="00C724DC"/>
    <w:rsid w:val="00C7282D"/>
    <w:rsid w:val="00C72CCA"/>
    <w:rsid w:val="00C72E65"/>
    <w:rsid w:val="00C72EDE"/>
    <w:rsid w:val="00C72F8A"/>
    <w:rsid w:val="00C73072"/>
    <w:rsid w:val="00C73595"/>
    <w:rsid w:val="00C7398A"/>
    <w:rsid w:val="00C73A0D"/>
    <w:rsid w:val="00C73E4E"/>
    <w:rsid w:val="00C74052"/>
    <w:rsid w:val="00C74064"/>
    <w:rsid w:val="00C740D2"/>
    <w:rsid w:val="00C7411B"/>
    <w:rsid w:val="00C74512"/>
    <w:rsid w:val="00C74C38"/>
    <w:rsid w:val="00C74D95"/>
    <w:rsid w:val="00C74DDD"/>
    <w:rsid w:val="00C74F64"/>
    <w:rsid w:val="00C750A8"/>
    <w:rsid w:val="00C751E7"/>
    <w:rsid w:val="00C75249"/>
    <w:rsid w:val="00C7529C"/>
    <w:rsid w:val="00C753D5"/>
    <w:rsid w:val="00C7564C"/>
    <w:rsid w:val="00C756DB"/>
    <w:rsid w:val="00C7586A"/>
    <w:rsid w:val="00C75A4F"/>
    <w:rsid w:val="00C75B64"/>
    <w:rsid w:val="00C75CF7"/>
    <w:rsid w:val="00C75D35"/>
    <w:rsid w:val="00C75DE1"/>
    <w:rsid w:val="00C76160"/>
    <w:rsid w:val="00C7616F"/>
    <w:rsid w:val="00C7718E"/>
    <w:rsid w:val="00C77389"/>
    <w:rsid w:val="00C777C0"/>
    <w:rsid w:val="00C777DB"/>
    <w:rsid w:val="00C77BFC"/>
    <w:rsid w:val="00C77CA3"/>
    <w:rsid w:val="00C77CE0"/>
    <w:rsid w:val="00C80148"/>
    <w:rsid w:val="00C806BC"/>
    <w:rsid w:val="00C808C5"/>
    <w:rsid w:val="00C80999"/>
    <w:rsid w:val="00C80BA3"/>
    <w:rsid w:val="00C80E13"/>
    <w:rsid w:val="00C81757"/>
    <w:rsid w:val="00C81BEE"/>
    <w:rsid w:val="00C81D09"/>
    <w:rsid w:val="00C81D56"/>
    <w:rsid w:val="00C81EE2"/>
    <w:rsid w:val="00C8287C"/>
    <w:rsid w:val="00C836E3"/>
    <w:rsid w:val="00C8392C"/>
    <w:rsid w:val="00C83CDD"/>
    <w:rsid w:val="00C83EA6"/>
    <w:rsid w:val="00C8423C"/>
    <w:rsid w:val="00C842E6"/>
    <w:rsid w:val="00C84497"/>
    <w:rsid w:val="00C84B38"/>
    <w:rsid w:val="00C84E62"/>
    <w:rsid w:val="00C8508F"/>
    <w:rsid w:val="00C851D2"/>
    <w:rsid w:val="00C8536F"/>
    <w:rsid w:val="00C855F1"/>
    <w:rsid w:val="00C8588C"/>
    <w:rsid w:val="00C858AB"/>
    <w:rsid w:val="00C85B6D"/>
    <w:rsid w:val="00C85C86"/>
    <w:rsid w:val="00C85EEE"/>
    <w:rsid w:val="00C86304"/>
    <w:rsid w:val="00C863A3"/>
    <w:rsid w:val="00C863B2"/>
    <w:rsid w:val="00C863F7"/>
    <w:rsid w:val="00C864A1"/>
    <w:rsid w:val="00C86684"/>
    <w:rsid w:val="00C86750"/>
    <w:rsid w:val="00C86792"/>
    <w:rsid w:val="00C868D9"/>
    <w:rsid w:val="00C86ADF"/>
    <w:rsid w:val="00C86BD2"/>
    <w:rsid w:val="00C87083"/>
    <w:rsid w:val="00C870DE"/>
    <w:rsid w:val="00C871AB"/>
    <w:rsid w:val="00C87319"/>
    <w:rsid w:val="00C876E1"/>
    <w:rsid w:val="00C87A50"/>
    <w:rsid w:val="00C87CF8"/>
    <w:rsid w:val="00C87FC3"/>
    <w:rsid w:val="00C901CB"/>
    <w:rsid w:val="00C903DE"/>
    <w:rsid w:val="00C90472"/>
    <w:rsid w:val="00C9052F"/>
    <w:rsid w:val="00C905A3"/>
    <w:rsid w:val="00C905AD"/>
    <w:rsid w:val="00C907BA"/>
    <w:rsid w:val="00C907F7"/>
    <w:rsid w:val="00C909F8"/>
    <w:rsid w:val="00C90A61"/>
    <w:rsid w:val="00C90A8D"/>
    <w:rsid w:val="00C90AC7"/>
    <w:rsid w:val="00C91093"/>
    <w:rsid w:val="00C912C7"/>
    <w:rsid w:val="00C9140C"/>
    <w:rsid w:val="00C91439"/>
    <w:rsid w:val="00C91820"/>
    <w:rsid w:val="00C91ABB"/>
    <w:rsid w:val="00C92434"/>
    <w:rsid w:val="00C92C0E"/>
    <w:rsid w:val="00C92D85"/>
    <w:rsid w:val="00C92E32"/>
    <w:rsid w:val="00C93126"/>
    <w:rsid w:val="00C93539"/>
    <w:rsid w:val="00C935A8"/>
    <w:rsid w:val="00C9392E"/>
    <w:rsid w:val="00C93946"/>
    <w:rsid w:val="00C93C0C"/>
    <w:rsid w:val="00C9413D"/>
    <w:rsid w:val="00C9433D"/>
    <w:rsid w:val="00C94986"/>
    <w:rsid w:val="00C94CCA"/>
    <w:rsid w:val="00C94FB7"/>
    <w:rsid w:val="00C95143"/>
    <w:rsid w:val="00C9519D"/>
    <w:rsid w:val="00C9583E"/>
    <w:rsid w:val="00C960DF"/>
    <w:rsid w:val="00C96211"/>
    <w:rsid w:val="00C968B4"/>
    <w:rsid w:val="00C969CF"/>
    <w:rsid w:val="00C96ACE"/>
    <w:rsid w:val="00C96B00"/>
    <w:rsid w:val="00C96B22"/>
    <w:rsid w:val="00C96C18"/>
    <w:rsid w:val="00C96C5B"/>
    <w:rsid w:val="00C96F83"/>
    <w:rsid w:val="00C974B0"/>
    <w:rsid w:val="00C9759D"/>
    <w:rsid w:val="00C977B2"/>
    <w:rsid w:val="00C97830"/>
    <w:rsid w:val="00C97E26"/>
    <w:rsid w:val="00C97EBA"/>
    <w:rsid w:val="00CA028C"/>
    <w:rsid w:val="00CA0476"/>
    <w:rsid w:val="00CA0485"/>
    <w:rsid w:val="00CA054D"/>
    <w:rsid w:val="00CA0706"/>
    <w:rsid w:val="00CA0756"/>
    <w:rsid w:val="00CA083C"/>
    <w:rsid w:val="00CA086C"/>
    <w:rsid w:val="00CA0F8C"/>
    <w:rsid w:val="00CA130E"/>
    <w:rsid w:val="00CA18E1"/>
    <w:rsid w:val="00CA1988"/>
    <w:rsid w:val="00CA1B4A"/>
    <w:rsid w:val="00CA1C61"/>
    <w:rsid w:val="00CA1D35"/>
    <w:rsid w:val="00CA1D74"/>
    <w:rsid w:val="00CA253C"/>
    <w:rsid w:val="00CA2749"/>
    <w:rsid w:val="00CA2884"/>
    <w:rsid w:val="00CA2EC5"/>
    <w:rsid w:val="00CA30A6"/>
    <w:rsid w:val="00CA31B5"/>
    <w:rsid w:val="00CA3524"/>
    <w:rsid w:val="00CA36A6"/>
    <w:rsid w:val="00CA3A50"/>
    <w:rsid w:val="00CA3A8E"/>
    <w:rsid w:val="00CA3D02"/>
    <w:rsid w:val="00CA4217"/>
    <w:rsid w:val="00CA42BA"/>
    <w:rsid w:val="00CA4427"/>
    <w:rsid w:val="00CA453C"/>
    <w:rsid w:val="00CA4587"/>
    <w:rsid w:val="00CA4661"/>
    <w:rsid w:val="00CA46C2"/>
    <w:rsid w:val="00CA46CC"/>
    <w:rsid w:val="00CA4A39"/>
    <w:rsid w:val="00CA4B87"/>
    <w:rsid w:val="00CA4CB5"/>
    <w:rsid w:val="00CA4E2B"/>
    <w:rsid w:val="00CA4EF9"/>
    <w:rsid w:val="00CA4F48"/>
    <w:rsid w:val="00CA503C"/>
    <w:rsid w:val="00CA556B"/>
    <w:rsid w:val="00CA5F10"/>
    <w:rsid w:val="00CA6121"/>
    <w:rsid w:val="00CA6745"/>
    <w:rsid w:val="00CA678B"/>
    <w:rsid w:val="00CA6852"/>
    <w:rsid w:val="00CA6BC4"/>
    <w:rsid w:val="00CA6C84"/>
    <w:rsid w:val="00CA6EA2"/>
    <w:rsid w:val="00CA7114"/>
    <w:rsid w:val="00CA74E7"/>
    <w:rsid w:val="00CA7A60"/>
    <w:rsid w:val="00CA7A74"/>
    <w:rsid w:val="00CB0097"/>
    <w:rsid w:val="00CB042D"/>
    <w:rsid w:val="00CB0587"/>
    <w:rsid w:val="00CB05A4"/>
    <w:rsid w:val="00CB075A"/>
    <w:rsid w:val="00CB099E"/>
    <w:rsid w:val="00CB0A11"/>
    <w:rsid w:val="00CB0A8A"/>
    <w:rsid w:val="00CB0AA0"/>
    <w:rsid w:val="00CB0B65"/>
    <w:rsid w:val="00CB0F54"/>
    <w:rsid w:val="00CB10BE"/>
    <w:rsid w:val="00CB13AA"/>
    <w:rsid w:val="00CB13BB"/>
    <w:rsid w:val="00CB13E4"/>
    <w:rsid w:val="00CB1829"/>
    <w:rsid w:val="00CB18A9"/>
    <w:rsid w:val="00CB1BDA"/>
    <w:rsid w:val="00CB21F5"/>
    <w:rsid w:val="00CB2618"/>
    <w:rsid w:val="00CB280E"/>
    <w:rsid w:val="00CB2BD7"/>
    <w:rsid w:val="00CB2EE9"/>
    <w:rsid w:val="00CB30FB"/>
    <w:rsid w:val="00CB38D2"/>
    <w:rsid w:val="00CB3B0C"/>
    <w:rsid w:val="00CB3FA3"/>
    <w:rsid w:val="00CB44B7"/>
    <w:rsid w:val="00CB46A8"/>
    <w:rsid w:val="00CB493B"/>
    <w:rsid w:val="00CB4EE9"/>
    <w:rsid w:val="00CB502E"/>
    <w:rsid w:val="00CB5263"/>
    <w:rsid w:val="00CB52CD"/>
    <w:rsid w:val="00CB535F"/>
    <w:rsid w:val="00CB56EB"/>
    <w:rsid w:val="00CB58A6"/>
    <w:rsid w:val="00CB58DE"/>
    <w:rsid w:val="00CB5CB5"/>
    <w:rsid w:val="00CB5DD4"/>
    <w:rsid w:val="00CB5FE8"/>
    <w:rsid w:val="00CB6207"/>
    <w:rsid w:val="00CB6458"/>
    <w:rsid w:val="00CB6776"/>
    <w:rsid w:val="00CB68DF"/>
    <w:rsid w:val="00CB6A7E"/>
    <w:rsid w:val="00CB6CA8"/>
    <w:rsid w:val="00CB6F87"/>
    <w:rsid w:val="00CB7BAF"/>
    <w:rsid w:val="00CB7F5C"/>
    <w:rsid w:val="00CC04C3"/>
    <w:rsid w:val="00CC067D"/>
    <w:rsid w:val="00CC0800"/>
    <w:rsid w:val="00CC09C2"/>
    <w:rsid w:val="00CC1186"/>
    <w:rsid w:val="00CC12A1"/>
    <w:rsid w:val="00CC1756"/>
    <w:rsid w:val="00CC1847"/>
    <w:rsid w:val="00CC1BE4"/>
    <w:rsid w:val="00CC1FAE"/>
    <w:rsid w:val="00CC205F"/>
    <w:rsid w:val="00CC2497"/>
    <w:rsid w:val="00CC293E"/>
    <w:rsid w:val="00CC2B69"/>
    <w:rsid w:val="00CC2DDA"/>
    <w:rsid w:val="00CC30EF"/>
    <w:rsid w:val="00CC33B7"/>
    <w:rsid w:val="00CC3438"/>
    <w:rsid w:val="00CC3582"/>
    <w:rsid w:val="00CC3AB3"/>
    <w:rsid w:val="00CC3D7D"/>
    <w:rsid w:val="00CC43DF"/>
    <w:rsid w:val="00CC44A5"/>
    <w:rsid w:val="00CC4983"/>
    <w:rsid w:val="00CC4B7D"/>
    <w:rsid w:val="00CC4BD0"/>
    <w:rsid w:val="00CC4C2D"/>
    <w:rsid w:val="00CC4D1C"/>
    <w:rsid w:val="00CC53B9"/>
    <w:rsid w:val="00CC5412"/>
    <w:rsid w:val="00CC567E"/>
    <w:rsid w:val="00CC5694"/>
    <w:rsid w:val="00CC5A7D"/>
    <w:rsid w:val="00CC5E84"/>
    <w:rsid w:val="00CC5EB1"/>
    <w:rsid w:val="00CC5FE7"/>
    <w:rsid w:val="00CC629E"/>
    <w:rsid w:val="00CC62A1"/>
    <w:rsid w:val="00CC683B"/>
    <w:rsid w:val="00CC6877"/>
    <w:rsid w:val="00CC6A6F"/>
    <w:rsid w:val="00CC6B52"/>
    <w:rsid w:val="00CC7069"/>
    <w:rsid w:val="00CC7339"/>
    <w:rsid w:val="00CC7764"/>
    <w:rsid w:val="00CC7767"/>
    <w:rsid w:val="00CC7781"/>
    <w:rsid w:val="00CC790B"/>
    <w:rsid w:val="00CC7A2C"/>
    <w:rsid w:val="00CC7C7A"/>
    <w:rsid w:val="00CC7DBE"/>
    <w:rsid w:val="00CC7E6F"/>
    <w:rsid w:val="00CD0365"/>
    <w:rsid w:val="00CD03CD"/>
    <w:rsid w:val="00CD0856"/>
    <w:rsid w:val="00CD0A35"/>
    <w:rsid w:val="00CD0D7C"/>
    <w:rsid w:val="00CD0DF2"/>
    <w:rsid w:val="00CD10BC"/>
    <w:rsid w:val="00CD1451"/>
    <w:rsid w:val="00CD15BD"/>
    <w:rsid w:val="00CD1943"/>
    <w:rsid w:val="00CD1C72"/>
    <w:rsid w:val="00CD221B"/>
    <w:rsid w:val="00CD24D5"/>
    <w:rsid w:val="00CD2BC6"/>
    <w:rsid w:val="00CD2D62"/>
    <w:rsid w:val="00CD36E6"/>
    <w:rsid w:val="00CD3726"/>
    <w:rsid w:val="00CD374B"/>
    <w:rsid w:val="00CD384F"/>
    <w:rsid w:val="00CD3908"/>
    <w:rsid w:val="00CD39CA"/>
    <w:rsid w:val="00CD3EA2"/>
    <w:rsid w:val="00CD411E"/>
    <w:rsid w:val="00CD47BB"/>
    <w:rsid w:val="00CD4B83"/>
    <w:rsid w:val="00CD5295"/>
    <w:rsid w:val="00CD52C7"/>
    <w:rsid w:val="00CD5306"/>
    <w:rsid w:val="00CD57F6"/>
    <w:rsid w:val="00CD5B84"/>
    <w:rsid w:val="00CD5DA2"/>
    <w:rsid w:val="00CD5FDD"/>
    <w:rsid w:val="00CD61C2"/>
    <w:rsid w:val="00CD66AD"/>
    <w:rsid w:val="00CD6904"/>
    <w:rsid w:val="00CD6972"/>
    <w:rsid w:val="00CD6993"/>
    <w:rsid w:val="00CD6A2C"/>
    <w:rsid w:val="00CD6C75"/>
    <w:rsid w:val="00CD71AC"/>
    <w:rsid w:val="00CD75D4"/>
    <w:rsid w:val="00CD7C97"/>
    <w:rsid w:val="00CD7DA1"/>
    <w:rsid w:val="00CD7DEC"/>
    <w:rsid w:val="00CE014F"/>
    <w:rsid w:val="00CE01AE"/>
    <w:rsid w:val="00CE04CC"/>
    <w:rsid w:val="00CE0994"/>
    <w:rsid w:val="00CE0CBA"/>
    <w:rsid w:val="00CE0D04"/>
    <w:rsid w:val="00CE0E4A"/>
    <w:rsid w:val="00CE0E88"/>
    <w:rsid w:val="00CE0EEB"/>
    <w:rsid w:val="00CE0F07"/>
    <w:rsid w:val="00CE0F29"/>
    <w:rsid w:val="00CE1067"/>
    <w:rsid w:val="00CE1337"/>
    <w:rsid w:val="00CE1519"/>
    <w:rsid w:val="00CE1550"/>
    <w:rsid w:val="00CE1E96"/>
    <w:rsid w:val="00CE225A"/>
    <w:rsid w:val="00CE24AD"/>
    <w:rsid w:val="00CE2893"/>
    <w:rsid w:val="00CE2A62"/>
    <w:rsid w:val="00CE2A6C"/>
    <w:rsid w:val="00CE2C9E"/>
    <w:rsid w:val="00CE300B"/>
    <w:rsid w:val="00CE3290"/>
    <w:rsid w:val="00CE3A9A"/>
    <w:rsid w:val="00CE3ACC"/>
    <w:rsid w:val="00CE3CDA"/>
    <w:rsid w:val="00CE416B"/>
    <w:rsid w:val="00CE41AB"/>
    <w:rsid w:val="00CE4294"/>
    <w:rsid w:val="00CE4361"/>
    <w:rsid w:val="00CE440F"/>
    <w:rsid w:val="00CE46AE"/>
    <w:rsid w:val="00CE4B84"/>
    <w:rsid w:val="00CE4D0C"/>
    <w:rsid w:val="00CE542A"/>
    <w:rsid w:val="00CE55A3"/>
    <w:rsid w:val="00CE578C"/>
    <w:rsid w:val="00CE581A"/>
    <w:rsid w:val="00CE5895"/>
    <w:rsid w:val="00CE6154"/>
    <w:rsid w:val="00CE6650"/>
    <w:rsid w:val="00CE6717"/>
    <w:rsid w:val="00CE68E0"/>
    <w:rsid w:val="00CE6AC5"/>
    <w:rsid w:val="00CE6E9F"/>
    <w:rsid w:val="00CE6EBE"/>
    <w:rsid w:val="00CE746A"/>
    <w:rsid w:val="00CE7CFE"/>
    <w:rsid w:val="00CF0104"/>
    <w:rsid w:val="00CF05F4"/>
    <w:rsid w:val="00CF07FB"/>
    <w:rsid w:val="00CF095B"/>
    <w:rsid w:val="00CF0EC6"/>
    <w:rsid w:val="00CF1034"/>
    <w:rsid w:val="00CF1089"/>
    <w:rsid w:val="00CF116A"/>
    <w:rsid w:val="00CF1219"/>
    <w:rsid w:val="00CF1337"/>
    <w:rsid w:val="00CF14BD"/>
    <w:rsid w:val="00CF1508"/>
    <w:rsid w:val="00CF1754"/>
    <w:rsid w:val="00CF1EF5"/>
    <w:rsid w:val="00CF21D9"/>
    <w:rsid w:val="00CF2384"/>
    <w:rsid w:val="00CF244F"/>
    <w:rsid w:val="00CF24F3"/>
    <w:rsid w:val="00CF2656"/>
    <w:rsid w:val="00CF2704"/>
    <w:rsid w:val="00CF29AB"/>
    <w:rsid w:val="00CF2AF2"/>
    <w:rsid w:val="00CF2EFB"/>
    <w:rsid w:val="00CF3128"/>
    <w:rsid w:val="00CF398F"/>
    <w:rsid w:val="00CF3AD0"/>
    <w:rsid w:val="00CF3C36"/>
    <w:rsid w:val="00CF3CAD"/>
    <w:rsid w:val="00CF419A"/>
    <w:rsid w:val="00CF41AB"/>
    <w:rsid w:val="00CF481C"/>
    <w:rsid w:val="00CF488A"/>
    <w:rsid w:val="00CF4B8E"/>
    <w:rsid w:val="00CF4F90"/>
    <w:rsid w:val="00CF52E9"/>
    <w:rsid w:val="00CF536F"/>
    <w:rsid w:val="00CF54F2"/>
    <w:rsid w:val="00CF54F4"/>
    <w:rsid w:val="00CF556C"/>
    <w:rsid w:val="00CF5690"/>
    <w:rsid w:val="00CF5897"/>
    <w:rsid w:val="00CF5DC6"/>
    <w:rsid w:val="00CF5F09"/>
    <w:rsid w:val="00CF5FEA"/>
    <w:rsid w:val="00CF619B"/>
    <w:rsid w:val="00CF6207"/>
    <w:rsid w:val="00CF6223"/>
    <w:rsid w:val="00CF6716"/>
    <w:rsid w:val="00CF67FE"/>
    <w:rsid w:val="00CF6818"/>
    <w:rsid w:val="00CF683B"/>
    <w:rsid w:val="00CF6A6A"/>
    <w:rsid w:val="00CF720B"/>
    <w:rsid w:val="00CF74FB"/>
    <w:rsid w:val="00CF76AD"/>
    <w:rsid w:val="00CF7CFC"/>
    <w:rsid w:val="00CF7D8E"/>
    <w:rsid w:val="00CFBECF"/>
    <w:rsid w:val="00D00069"/>
    <w:rsid w:val="00D000C6"/>
    <w:rsid w:val="00D0085F"/>
    <w:rsid w:val="00D00CF1"/>
    <w:rsid w:val="00D00DF9"/>
    <w:rsid w:val="00D00F94"/>
    <w:rsid w:val="00D0115F"/>
    <w:rsid w:val="00D013CB"/>
    <w:rsid w:val="00D01A07"/>
    <w:rsid w:val="00D01A1E"/>
    <w:rsid w:val="00D01A3E"/>
    <w:rsid w:val="00D01B23"/>
    <w:rsid w:val="00D01B30"/>
    <w:rsid w:val="00D01DC4"/>
    <w:rsid w:val="00D01E21"/>
    <w:rsid w:val="00D026F7"/>
    <w:rsid w:val="00D02962"/>
    <w:rsid w:val="00D02999"/>
    <w:rsid w:val="00D02AA6"/>
    <w:rsid w:val="00D02B0C"/>
    <w:rsid w:val="00D02D2D"/>
    <w:rsid w:val="00D02E54"/>
    <w:rsid w:val="00D02FA2"/>
    <w:rsid w:val="00D031B1"/>
    <w:rsid w:val="00D033E4"/>
    <w:rsid w:val="00D03846"/>
    <w:rsid w:val="00D03B3E"/>
    <w:rsid w:val="00D03EF4"/>
    <w:rsid w:val="00D041F8"/>
    <w:rsid w:val="00D04624"/>
    <w:rsid w:val="00D0478D"/>
    <w:rsid w:val="00D048DC"/>
    <w:rsid w:val="00D04AFC"/>
    <w:rsid w:val="00D054BA"/>
    <w:rsid w:val="00D05527"/>
    <w:rsid w:val="00D05CC3"/>
    <w:rsid w:val="00D05CC7"/>
    <w:rsid w:val="00D05DCC"/>
    <w:rsid w:val="00D05E39"/>
    <w:rsid w:val="00D05F45"/>
    <w:rsid w:val="00D06037"/>
    <w:rsid w:val="00D06112"/>
    <w:rsid w:val="00D061BF"/>
    <w:rsid w:val="00D06281"/>
    <w:rsid w:val="00D06357"/>
    <w:rsid w:val="00D06498"/>
    <w:rsid w:val="00D0661D"/>
    <w:rsid w:val="00D069B2"/>
    <w:rsid w:val="00D06C97"/>
    <w:rsid w:val="00D07158"/>
    <w:rsid w:val="00D07774"/>
    <w:rsid w:val="00D07C73"/>
    <w:rsid w:val="00D07F95"/>
    <w:rsid w:val="00D10CC7"/>
    <w:rsid w:val="00D11006"/>
    <w:rsid w:val="00D11076"/>
    <w:rsid w:val="00D11295"/>
    <w:rsid w:val="00D11365"/>
    <w:rsid w:val="00D116EC"/>
    <w:rsid w:val="00D11B79"/>
    <w:rsid w:val="00D11B85"/>
    <w:rsid w:val="00D11E73"/>
    <w:rsid w:val="00D12544"/>
    <w:rsid w:val="00D12882"/>
    <w:rsid w:val="00D12C6F"/>
    <w:rsid w:val="00D12F3D"/>
    <w:rsid w:val="00D12FFF"/>
    <w:rsid w:val="00D132CF"/>
    <w:rsid w:val="00D13604"/>
    <w:rsid w:val="00D138BD"/>
    <w:rsid w:val="00D13A3A"/>
    <w:rsid w:val="00D13C07"/>
    <w:rsid w:val="00D13CA9"/>
    <w:rsid w:val="00D13D7D"/>
    <w:rsid w:val="00D13D8D"/>
    <w:rsid w:val="00D13F02"/>
    <w:rsid w:val="00D1431D"/>
    <w:rsid w:val="00D145C0"/>
    <w:rsid w:val="00D14825"/>
    <w:rsid w:val="00D148A5"/>
    <w:rsid w:val="00D14B43"/>
    <w:rsid w:val="00D14BFD"/>
    <w:rsid w:val="00D14F5B"/>
    <w:rsid w:val="00D150C5"/>
    <w:rsid w:val="00D151D5"/>
    <w:rsid w:val="00D15860"/>
    <w:rsid w:val="00D158DC"/>
    <w:rsid w:val="00D1590B"/>
    <w:rsid w:val="00D15A01"/>
    <w:rsid w:val="00D15E08"/>
    <w:rsid w:val="00D15E7E"/>
    <w:rsid w:val="00D15EB6"/>
    <w:rsid w:val="00D16187"/>
    <w:rsid w:val="00D162BE"/>
    <w:rsid w:val="00D1675A"/>
    <w:rsid w:val="00D16FF4"/>
    <w:rsid w:val="00D171D0"/>
    <w:rsid w:val="00D172A3"/>
    <w:rsid w:val="00D1751B"/>
    <w:rsid w:val="00D1776F"/>
    <w:rsid w:val="00D178EE"/>
    <w:rsid w:val="00D17A23"/>
    <w:rsid w:val="00D17DFD"/>
    <w:rsid w:val="00D17E54"/>
    <w:rsid w:val="00D17E9B"/>
    <w:rsid w:val="00D2009C"/>
    <w:rsid w:val="00D202B2"/>
    <w:rsid w:val="00D205B0"/>
    <w:rsid w:val="00D20C19"/>
    <w:rsid w:val="00D211E2"/>
    <w:rsid w:val="00D21563"/>
    <w:rsid w:val="00D21625"/>
    <w:rsid w:val="00D217EF"/>
    <w:rsid w:val="00D21A17"/>
    <w:rsid w:val="00D21CCD"/>
    <w:rsid w:val="00D21D3A"/>
    <w:rsid w:val="00D224F7"/>
    <w:rsid w:val="00D22748"/>
    <w:rsid w:val="00D22A8D"/>
    <w:rsid w:val="00D22B34"/>
    <w:rsid w:val="00D22C6D"/>
    <w:rsid w:val="00D22D4F"/>
    <w:rsid w:val="00D22D79"/>
    <w:rsid w:val="00D22DB4"/>
    <w:rsid w:val="00D2306B"/>
    <w:rsid w:val="00D236BE"/>
    <w:rsid w:val="00D238DF"/>
    <w:rsid w:val="00D23A5B"/>
    <w:rsid w:val="00D23D50"/>
    <w:rsid w:val="00D24191"/>
    <w:rsid w:val="00D241FF"/>
    <w:rsid w:val="00D243A4"/>
    <w:rsid w:val="00D243CD"/>
    <w:rsid w:val="00D244E6"/>
    <w:rsid w:val="00D2519A"/>
    <w:rsid w:val="00D252F7"/>
    <w:rsid w:val="00D25543"/>
    <w:rsid w:val="00D25560"/>
    <w:rsid w:val="00D2557C"/>
    <w:rsid w:val="00D255AA"/>
    <w:rsid w:val="00D259C9"/>
    <w:rsid w:val="00D25BB1"/>
    <w:rsid w:val="00D25DDC"/>
    <w:rsid w:val="00D26714"/>
    <w:rsid w:val="00D267F9"/>
    <w:rsid w:val="00D26ABF"/>
    <w:rsid w:val="00D26AF6"/>
    <w:rsid w:val="00D27452"/>
    <w:rsid w:val="00D27521"/>
    <w:rsid w:val="00D27526"/>
    <w:rsid w:val="00D276BE"/>
    <w:rsid w:val="00D278B0"/>
    <w:rsid w:val="00D279BA"/>
    <w:rsid w:val="00D2E14F"/>
    <w:rsid w:val="00D30315"/>
    <w:rsid w:val="00D3033A"/>
    <w:rsid w:val="00D30382"/>
    <w:rsid w:val="00D3051F"/>
    <w:rsid w:val="00D309E9"/>
    <w:rsid w:val="00D30C22"/>
    <w:rsid w:val="00D30E11"/>
    <w:rsid w:val="00D30E82"/>
    <w:rsid w:val="00D3109C"/>
    <w:rsid w:val="00D310AA"/>
    <w:rsid w:val="00D3157A"/>
    <w:rsid w:val="00D316B1"/>
    <w:rsid w:val="00D31B32"/>
    <w:rsid w:val="00D31DE5"/>
    <w:rsid w:val="00D3209E"/>
    <w:rsid w:val="00D320D6"/>
    <w:rsid w:val="00D3212B"/>
    <w:rsid w:val="00D32192"/>
    <w:rsid w:val="00D322D1"/>
    <w:rsid w:val="00D323AC"/>
    <w:rsid w:val="00D326EF"/>
    <w:rsid w:val="00D32752"/>
    <w:rsid w:val="00D3290F"/>
    <w:rsid w:val="00D33137"/>
    <w:rsid w:val="00D331BC"/>
    <w:rsid w:val="00D3326D"/>
    <w:rsid w:val="00D333D6"/>
    <w:rsid w:val="00D3340C"/>
    <w:rsid w:val="00D33481"/>
    <w:rsid w:val="00D3351B"/>
    <w:rsid w:val="00D33596"/>
    <w:rsid w:val="00D33AEA"/>
    <w:rsid w:val="00D33B08"/>
    <w:rsid w:val="00D348A7"/>
    <w:rsid w:val="00D34AB4"/>
    <w:rsid w:val="00D34BFC"/>
    <w:rsid w:val="00D34E11"/>
    <w:rsid w:val="00D34E8D"/>
    <w:rsid w:val="00D34E9E"/>
    <w:rsid w:val="00D3542F"/>
    <w:rsid w:val="00D35505"/>
    <w:rsid w:val="00D35522"/>
    <w:rsid w:val="00D355CA"/>
    <w:rsid w:val="00D3580F"/>
    <w:rsid w:val="00D35CFD"/>
    <w:rsid w:val="00D35D87"/>
    <w:rsid w:val="00D35E6E"/>
    <w:rsid w:val="00D3635C"/>
    <w:rsid w:val="00D3647B"/>
    <w:rsid w:val="00D365BB"/>
    <w:rsid w:val="00D3676A"/>
    <w:rsid w:val="00D36A0A"/>
    <w:rsid w:val="00D36C03"/>
    <w:rsid w:val="00D36EA1"/>
    <w:rsid w:val="00D36FC5"/>
    <w:rsid w:val="00D370C6"/>
    <w:rsid w:val="00D37123"/>
    <w:rsid w:val="00D37156"/>
    <w:rsid w:val="00D372FE"/>
    <w:rsid w:val="00D376A1"/>
    <w:rsid w:val="00D376E9"/>
    <w:rsid w:val="00D37822"/>
    <w:rsid w:val="00D379C3"/>
    <w:rsid w:val="00D37CFE"/>
    <w:rsid w:val="00D401BC"/>
    <w:rsid w:val="00D402C8"/>
    <w:rsid w:val="00D4051B"/>
    <w:rsid w:val="00D40542"/>
    <w:rsid w:val="00D405A9"/>
    <w:rsid w:val="00D40622"/>
    <w:rsid w:val="00D40A84"/>
    <w:rsid w:val="00D40C27"/>
    <w:rsid w:val="00D40DA7"/>
    <w:rsid w:val="00D410C8"/>
    <w:rsid w:val="00D4112A"/>
    <w:rsid w:val="00D4113B"/>
    <w:rsid w:val="00D41192"/>
    <w:rsid w:val="00D4166F"/>
    <w:rsid w:val="00D419C7"/>
    <w:rsid w:val="00D41C38"/>
    <w:rsid w:val="00D423C2"/>
    <w:rsid w:val="00D4349A"/>
    <w:rsid w:val="00D435B5"/>
    <w:rsid w:val="00D436D1"/>
    <w:rsid w:val="00D43AFA"/>
    <w:rsid w:val="00D43B63"/>
    <w:rsid w:val="00D43CBF"/>
    <w:rsid w:val="00D43CC1"/>
    <w:rsid w:val="00D44451"/>
    <w:rsid w:val="00D44B11"/>
    <w:rsid w:val="00D44FD5"/>
    <w:rsid w:val="00D456AC"/>
    <w:rsid w:val="00D45BA4"/>
    <w:rsid w:val="00D45C93"/>
    <w:rsid w:val="00D45CCB"/>
    <w:rsid w:val="00D45EB3"/>
    <w:rsid w:val="00D45EEB"/>
    <w:rsid w:val="00D45F3C"/>
    <w:rsid w:val="00D460FA"/>
    <w:rsid w:val="00D46149"/>
    <w:rsid w:val="00D463D0"/>
    <w:rsid w:val="00D465EA"/>
    <w:rsid w:val="00D4698A"/>
    <w:rsid w:val="00D46C7B"/>
    <w:rsid w:val="00D46DCC"/>
    <w:rsid w:val="00D46FA7"/>
    <w:rsid w:val="00D470EC"/>
    <w:rsid w:val="00D4738B"/>
    <w:rsid w:val="00D473C3"/>
    <w:rsid w:val="00D474A1"/>
    <w:rsid w:val="00D479E6"/>
    <w:rsid w:val="00D47B58"/>
    <w:rsid w:val="00D47BCB"/>
    <w:rsid w:val="00D47DA1"/>
    <w:rsid w:val="00D47F5A"/>
    <w:rsid w:val="00D47FA9"/>
    <w:rsid w:val="00D5009C"/>
    <w:rsid w:val="00D50410"/>
    <w:rsid w:val="00D5078D"/>
    <w:rsid w:val="00D50CA9"/>
    <w:rsid w:val="00D51256"/>
    <w:rsid w:val="00D51554"/>
    <w:rsid w:val="00D516B8"/>
    <w:rsid w:val="00D517D7"/>
    <w:rsid w:val="00D518F3"/>
    <w:rsid w:val="00D51B30"/>
    <w:rsid w:val="00D51B4C"/>
    <w:rsid w:val="00D51CCC"/>
    <w:rsid w:val="00D51D6C"/>
    <w:rsid w:val="00D51D85"/>
    <w:rsid w:val="00D52032"/>
    <w:rsid w:val="00D522C3"/>
    <w:rsid w:val="00D525E3"/>
    <w:rsid w:val="00D52785"/>
    <w:rsid w:val="00D52D4F"/>
    <w:rsid w:val="00D52FF9"/>
    <w:rsid w:val="00D53187"/>
    <w:rsid w:val="00D5329F"/>
    <w:rsid w:val="00D533C2"/>
    <w:rsid w:val="00D537AF"/>
    <w:rsid w:val="00D53A0F"/>
    <w:rsid w:val="00D53A5C"/>
    <w:rsid w:val="00D53A9A"/>
    <w:rsid w:val="00D53B9E"/>
    <w:rsid w:val="00D53C55"/>
    <w:rsid w:val="00D53EE1"/>
    <w:rsid w:val="00D53FD7"/>
    <w:rsid w:val="00D5414F"/>
    <w:rsid w:val="00D5476A"/>
    <w:rsid w:val="00D5476D"/>
    <w:rsid w:val="00D54AA9"/>
    <w:rsid w:val="00D54DD6"/>
    <w:rsid w:val="00D54F9E"/>
    <w:rsid w:val="00D55014"/>
    <w:rsid w:val="00D553F5"/>
    <w:rsid w:val="00D555D2"/>
    <w:rsid w:val="00D55794"/>
    <w:rsid w:val="00D557CB"/>
    <w:rsid w:val="00D55AD0"/>
    <w:rsid w:val="00D5610C"/>
    <w:rsid w:val="00D5639D"/>
    <w:rsid w:val="00D56554"/>
    <w:rsid w:val="00D56650"/>
    <w:rsid w:val="00D568E4"/>
    <w:rsid w:val="00D56EE6"/>
    <w:rsid w:val="00D57A1F"/>
    <w:rsid w:val="00D57AAF"/>
    <w:rsid w:val="00D57AC2"/>
    <w:rsid w:val="00D57DA0"/>
    <w:rsid w:val="00D57E34"/>
    <w:rsid w:val="00D57EC3"/>
    <w:rsid w:val="00D6014F"/>
    <w:rsid w:val="00D60B54"/>
    <w:rsid w:val="00D60CB9"/>
    <w:rsid w:val="00D60E49"/>
    <w:rsid w:val="00D60F0F"/>
    <w:rsid w:val="00D60FAC"/>
    <w:rsid w:val="00D60FC1"/>
    <w:rsid w:val="00D613C6"/>
    <w:rsid w:val="00D613D9"/>
    <w:rsid w:val="00D613DE"/>
    <w:rsid w:val="00D6152F"/>
    <w:rsid w:val="00D6160A"/>
    <w:rsid w:val="00D616C0"/>
    <w:rsid w:val="00D61B17"/>
    <w:rsid w:val="00D61BEB"/>
    <w:rsid w:val="00D61C80"/>
    <w:rsid w:val="00D622F0"/>
    <w:rsid w:val="00D624AE"/>
    <w:rsid w:val="00D62553"/>
    <w:rsid w:val="00D62666"/>
    <w:rsid w:val="00D626D6"/>
    <w:rsid w:val="00D627D5"/>
    <w:rsid w:val="00D628E0"/>
    <w:rsid w:val="00D62A66"/>
    <w:rsid w:val="00D62BDE"/>
    <w:rsid w:val="00D62C9A"/>
    <w:rsid w:val="00D62CCE"/>
    <w:rsid w:val="00D63049"/>
    <w:rsid w:val="00D63055"/>
    <w:rsid w:val="00D63532"/>
    <w:rsid w:val="00D6389F"/>
    <w:rsid w:val="00D639C4"/>
    <w:rsid w:val="00D639F5"/>
    <w:rsid w:val="00D63AD8"/>
    <w:rsid w:val="00D643C0"/>
    <w:rsid w:val="00D64642"/>
    <w:rsid w:val="00D646F4"/>
    <w:rsid w:val="00D6480D"/>
    <w:rsid w:val="00D64918"/>
    <w:rsid w:val="00D64C9D"/>
    <w:rsid w:val="00D64D07"/>
    <w:rsid w:val="00D650A0"/>
    <w:rsid w:val="00D650BA"/>
    <w:rsid w:val="00D651B6"/>
    <w:rsid w:val="00D65840"/>
    <w:rsid w:val="00D65844"/>
    <w:rsid w:val="00D65C12"/>
    <w:rsid w:val="00D65FAE"/>
    <w:rsid w:val="00D665AB"/>
    <w:rsid w:val="00D66625"/>
    <w:rsid w:val="00D668DB"/>
    <w:rsid w:val="00D66901"/>
    <w:rsid w:val="00D669DE"/>
    <w:rsid w:val="00D66C78"/>
    <w:rsid w:val="00D66CD3"/>
    <w:rsid w:val="00D675FB"/>
    <w:rsid w:val="00D676DA"/>
    <w:rsid w:val="00D6770F"/>
    <w:rsid w:val="00D677E5"/>
    <w:rsid w:val="00D679F1"/>
    <w:rsid w:val="00D67FD3"/>
    <w:rsid w:val="00D70034"/>
    <w:rsid w:val="00D7014C"/>
    <w:rsid w:val="00D701D4"/>
    <w:rsid w:val="00D701FD"/>
    <w:rsid w:val="00D70BBD"/>
    <w:rsid w:val="00D70E3E"/>
    <w:rsid w:val="00D711DE"/>
    <w:rsid w:val="00D71288"/>
    <w:rsid w:val="00D71412"/>
    <w:rsid w:val="00D71513"/>
    <w:rsid w:val="00D7157D"/>
    <w:rsid w:val="00D71982"/>
    <w:rsid w:val="00D71A24"/>
    <w:rsid w:val="00D71B0D"/>
    <w:rsid w:val="00D71D76"/>
    <w:rsid w:val="00D71F9F"/>
    <w:rsid w:val="00D721AC"/>
    <w:rsid w:val="00D7235A"/>
    <w:rsid w:val="00D7249E"/>
    <w:rsid w:val="00D72BF1"/>
    <w:rsid w:val="00D72C83"/>
    <w:rsid w:val="00D72D88"/>
    <w:rsid w:val="00D7303E"/>
    <w:rsid w:val="00D734AF"/>
    <w:rsid w:val="00D73D5D"/>
    <w:rsid w:val="00D73ED7"/>
    <w:rsid w:val="00D73F19"/>
    <w:rsid w:val="00D74041"/>
    <w:rsid w:val="00D74587"/>
    <w:rsid w:val="00D74BD5"/>
    <w:rsid w:val="00D750DC"/>
    <w:rsid w:val="00D7512E"/>
    <w:rsid w:val="00D75551"/>
    <w:rsid w:val="00D75AB4"/>
    <w:rsid w:val="00D75B81"/>
    <w:rsid w:val="00D75B89"/>
    <w:rsid w:val="00D75F6F"/>
    <w:rsid w:val="00D7611D"/>
    <w:rsid w:val="00D7615D"/>
    <w:rsid w:val="00D765B0"/>
    <w:rsid w:val="00D7660E"/>
    <w:rsid w:val="00D768EF"/>
    <w:rsid w:val="00D76D68"/>
    <w:rsid w:val="00D771C2"/>
    <w:rsid w:val="00D77581"/>
    <w:rsid w:val="00D77639"/>
    <w:rsid w:val="00D77BD7"/>
    <w:rsid w:val="00D77E53"/>
    <w:rsid w:val="00D804A2"/>
    <w:rsid w:val="00D80610"/>
    <w:rsid w:val="00D80693"/>
    <w:rsid w:val="00D8091D"/>
    <w:rsid w:val="00D80951"/>
    <w:rsid w:val="00D80E9E"/>
    <w:rsid w:val="00D80EE7"/>
    <w:rsid w:val="00D811A2"/>
    <w:rsid w:val="00D8157F"/>
    <w:rsid w:val="00D81632"/>
    <w:rsid w:val="00D81776"/>
    <w:rsid w:val="00D817D3"/>
    <w:rsid w:val="00D81894"/>
    <w:rsid w:val="00D81C5C"/>
    <w:rsid w:val="00D81E23"/>
    <w:rsid w:val="00D81EEC"/>
    <w:rsid w:val="00D81FAD"/>
    <w:rsid w:val="00D8201A"/>
    <w:rsid w:val="00D82172"/>
    <w:rsid w:val="00D8227A"/>
    <w:rsid w:val="00D82347"/>
    <w:rsid w:val="00D826F5"/>
    <w:rsid w:val="00D829FA"/>
    <w:rsid w:val="00D82A80"/>
    <w:rsid w:val="00D82A95"/>
    <w:rsid w:val="00D8306D"/>
    <w:rsid w:val="00D83166"/>
    <w:rsid w:val="00D831DC"/>
    <w:rsid w:val="00D83581"/>
    <w:rsid w:val="00D83681"/>
    <w:rsid w:val="00D83755"/>
    <w:rsid w:val="00D84210"/>
    <w:rsid w:val="00D843D6"/>
    <w:rsid w:val="00D84593"/>
    <w:rsid w:val="00D84D38"/>
    <w:rsid w:val="00D84D5D"/>
    <w:rsid w:val="00D850D5"/>
    <w:rsid w:val="00D85310"/>
    <w:rsid w:val="00D85434"/>
    <w:rsid w:val="00D8553C"/>
    <w:rsid w:val="00D85C8F"/>
    <w:rsid w:val="00D85D49"/>
    <w:rsid w:val="00D85EBE"/>
    <w:rsid w:val="00D85F73"/>
    <w:rsid w:val="00D8601D"/>
    <w:rsid w:val="00D8615F"/>
    <w:rsid w:val="00D8619A"/>
    <w:rsid w:val="00D86616"/>
    <w:rsid w:val="00D8676C"/>
    <w:rsid w:val="00D868F4"/>
    <w:rsid w:val="00D86E40"/>
    <w:rsid w:val="00D87023"/>
    <w:rsid w:val="00D874D5"/>
    <w:rsid w:val="00D8777B"/>
    <w:rsid w:val="00D87F0A"/>
    <w:rsid w:val="00D9023D"/>
    <w:rsid w:val="00D902B8"/>
    <w:rsid w:val="00D903BA"/>
    <w:rsid w:val="00D90412"/>
    <w:rsid w:val="00D9085B"/>
    <w:rsid w:val="00D90A1C"/>
    <w:rsid w:val="00D90D83"/>
    <w:rsid w:val="00D910BA"/>
    <w:rsid w:val="00D91512"/>
    <w:rsid w:val="00D91BB6"/>
    <w:rsid w:val="00D91FE0"/>
    <w:rsid w:val="00D91FE6"/>
    <w:rsid w:val="00D92048"/>
    <w:rsid w:val="00D92175"/>
    <w:rsid w:val="00D92240"/>
    <w:rsid w:val="00D9232F"/>
    <w:rsid w:val="00D92529"/>
    <w:rsid w:val="00D9255A"/>
    <w:rsid w:val="00D925DD"/>
    <w:rsid w:val="00D9272A"/>
    <w:rsid w:val="00D92CB5"/>
    <w:rsid w:val="00D931B0"/>
    <w:rsid w:val="00D937D5"/>
    <w:rsid w:val="00D93E88"/>
    <w:rsid w:val="00D94042"/>
    <w:rsid w:val="00D94383"/>
    <w:rsid w:val="00D943BB"/>
    <w:rsid w:val="00D9445B"/>
    <w:rsid w:val="00D94560"/>
    <w:rsid w:val="00D94CDC"/>
    <w:rsid w:val="00D9512F"/>
    <w:rsid w:val="00D95406"/>
    <w:rsid w:val="00D95775"/>
    <w:rsid w:val="00D957D4"/>
    <w:rsid w:val="00D95805"/>
    <w:rsid w:val="00D959D3"/>
    <w:rsid w:val="00D95B14"/>
    <w:rsid w:val="00D96091"/>
    <w:rsid w:val="00D961F3"/>
    <w:rsid w:val="00D962B0"/>
    <w:rsid w:val="00D962C2"/>
    <w:rsid w:val="00D962ED"/>
    <w:rsid w:val="00D965E7"/>
    <w:rsid w:val="00D96C4A"/>
    <w:rsid w:val="00D976A9"/>
    <w:rsid w:val="00D977DE"/>
    <w:rsid w:val="00D97C17"/>
    <w:rsid w:val="00D97EC3"/>
    <w:rsid w:val="00DA00BD"/>
    <w:rsid w:val="00DA0310"/>
    <w:rsid w:val="00DA0429"/>
    <w:rsid w:val="00DA0561"/>
    <w:rsid w:val="00DA05DE"/>
    <w:rsid w:val="00DA0ACC"/>
    <w:rsid w:val="00DA0C08"/>
    <w:rsid w:val="00DA0C8A"/>
    <w:rsid w:val="00DA0F72"/>
    <w:rsid w:val="00DA1054"/>
    <w:rsid w:val="00DA123E"/>
    <w:rsid w:val="00DA1289"/>
    <w:rsid w:val="00DA129E"/>
    <w:rsid w:val="00DA1601"/>
    <w:rsid w:val="00DA166F"/>
    <w:rsid w:val="00DA1909"/>
    <w:rsid w:val="00DA1C99"/>
    <w:rsid w:val="00DA1DEE"/>
    <w:rsid w:val="00DA1E38"/>
    <w:rsid w:val="00DA2122"/>
    <w:rsid w:val="00DA2151"/>
    <w:rsid w:val="00DA228A"/>
    <w:rsid w:val="00DA257F"/>
    <w:rsid w:val="00DA2C2C"/>
    <w:rsid w:val="00DA3275"/>
    <w:rsid w:val="00DA381E"/>
    <w:rsid w:val="00DA383D"/>
    <w:rsid w:val="00DA3A6E"/>
    <w:rsid w:val="00DA3E18"/>
    <w:rsid w:val="00DA3EE9"/>
    <w:rsid w:val="00DA4176"/>
    <w:rsid w:val="00DA445F"/>
    <w:rsid w:val="00DA4699"/>
    <w:rsid w:val="00DA4806"/>
    <w:rsid w:val="00DA4985"/>
    <w:rsid w:val="00DA4B78"/>
    <w:rsid w:val="00DA4BAA"/>
    <w:rsid w:val="00DA4BF1"/>
    <w:rsid w:val="00DA4D4F"/>
    <w:rsid w:val="00DA4DFA"/>
    <w:rsid w:val="00DA5FE9"/>
    <w:rsid w:val="00DA6122"/>
    <w:rsid w:val="00DA618A"/>
    <w:rsid w:val="00DA694D"/>
    <w:rsid w:val="00DA6A27"/>
    <w:rsid w:val="00DA6D37"/>
    <w:rsid w:val="00DA7179"/>
    <w:rsid w:val="00DA727E"/>
    <w:rsid w:val="00DA7BB3"/>
    <w:rsid w:val="00DA7BE3"/>
    <w:rsid w:val="00DA7E61"/>
    <w:rsid w:val="00DB00C1"/>
    <w:rsid w:val="00DB071E"/>
    <w:rsid w:val="00DB0CA0"/>
    <w:rsid w:val="00DB0CC1"/>
    <w:rsid w:val="00DB0F83"/>
    <w:rsid w:val="00DB10B6"/>
    <w:rsid w:val="00DB1335"/>
    <w:rsid w:val="00DB14AB"/>
    <w:rsid w:val="00DB15D9"/>
    <w:rsid w:val="00DB167B"/>
    <w:rsid w:val="00DB1754"/>
    <w:rsid w:val="00DB1E6F"/>
    <w:rsid w:val="00DB1EBF"/>
    <w:rsid w:val="00DB2025"/>
    <w:rsid w:val="00DB23D2"/>
    <w:rsid w:val="00DB248D"/>
    <w:rsid w:val="00DB2C9F"/>
    <w:rsid w:val="00DB3655"/>
    <w:rsid w:val="00DB3751"/>
    <w:rsid w:val="00DB38F9"/>
    <w:rsid w:val="00DB3B3C"/>
    <w:rsid w:val="00DB3D41"/>
    <w:rsid w:val="00DB3ECF"/>
    <w:rsid w:val="00DB40C0"/>
    <w:rsid w:val="00DB4459"/>
    <w:rsid w:val="00DB4801"/>
    <w:rsid w:val="00DB49B8"/>
    <w:rsid w:val="00DB4B8B"/>
    <w:rsid w:val="00DB5106"/>
    <w:rsid w:val="00DB52FF"/>
    <w:rsid w:val="00DB5A4D"/>
    <w:rsid w:val="00DB628E"/>
    <w:rsid w:val="00DB6389"/>
    <w:rsid w:val="00DB64E2"/>
    <w:rsid w:val="00DB66D1"/>
    <w:rsid w:val="00DB66EA"/>
    <w:rsid w:val="00DB67D2"/>
    <w:rsid w:val="00DB6FD6"/>
    <w:rsid w:val="00DB7172"/>
    <w:rsid w:val="00DB7185"/>
    <w:rsid w:val="00DB7220"/>
    <w:rsid w:val="00DB7497"/>
    <w:rsid w:val="00DB7537"/>
    <w:rsid w:val="00DB75A4"/>
    <w:rsid w:val="00DB7826"/>
    <w:rsid w:val="00DB7B33"/>
    <w:rsid w:val="00DB7D0D"/>
    <w:rsid w:val="00DB7FEA"/>
    <w:rsid w:val="00DC0322"/>
    <w:rsid w:val="00DC0371"/>
    <w:rsid w:val="00DC060E"/>
    <w:rsid w:val="00DC0636"/>
    <w:rsid w:val="00DC07ED"/>
    <w:rsid w:val="00DC0C62"/>
    <w:rsid w:val="00DC0CC4"/>
    <w:rsid w:val="00DC1474"/>
    <w:rsid w:val="00DC1616"/>
    <w:rsid w:val="00DC1715"/>
    <w:rsid w:val="00DC1BFC"/>
    <w:rsid w:val="00DC1F02"/>
    <w:rsid w:val="00DC2283"/>
    <w:rsid w:val="00DC2446"/>
    <w:rsid w:val="00DC25B2"/>
    <w:rsid w:val="00DC2A9D"/>
    <w:rsid w:val="00DC2AD7"/>
    <w:rsid w:val="00DC2B82"/>
    <w:rsid w:val="00DC2C1D"/>
    <w:rsid w:val="00DC2C3F"/>
    <w:rsid w:val="00DC2E70"/>
    <w:rsid w:val="00DC35BC"/>
    <w:rsid w:val="00DC360B"/>
    <w:rsid w:val="00DC361F"/>
    <w:rsid w:val="00DC3C3B"/>
    <w:rsid w:val="00DC453D"/>
    <w:rsid w:val="00DC4583"/>
    <w:rsid w:val="00DC4586"/>
    <w:rsid w:val="00DC471B"/>
    <w:rsid w:val="00DC4D6D"/>
    <w:rsid w:val="00DC5226"/>
    <w:rsid w:val="00DC52E6"/>
    <w:rsid w:val="00DC53ED"/>
    <w:rsid w:val="00DC571C"/>
    <w:rsid w:val="00DC617B"/>
    <w:rsid w:val="00DC6192"/>
    <w:rsid w:val="00DC6249"/>
    <w:rsid w:val="00DC6644"/>
    <w:rsid w:val="00DC681D"/>
    <w:rsid w:val="00DC719F"/>
    <w:rsid w:val="00DC7634"/>
    <w:rsid w:val="00DC7A32"/>
    <w:rsid w:val="00DC7E3C"/>
    <w:rsid w:val="00DD0286"/>
    <w:rsid w:val="00DD053E"/>
    <w:rsid w:val="00DD05A7"/>
    <w:rsid w:val="00DD067B"/>
    <w:rsid w:val="00DD06DA"/>
    <w:rsid w:val="00DD0860"/>
    <w:rsid w:val="00DD0FE8"/>
    <w:rsid w:val="00DD11C3"/>
    <w:rsid w:val="00DD16A6"/>
    <w:rsid w:val="00DD176B"/>
    <w:rsid w:val="00DD1809"/>
    <w:rsid w:val="00DD195B"/>
    <w:rsid w:val="00DD1B11"/>
    <w:rsid w:val="00DD241B"/>
    <w:rsid w:val="00DD2490"/>
    <w:rsid w:val="00DD251C"/>
    <w:rsid w:val="00DD25F8"/>
    <w:rsid w:val="00DD2651"/>
    <w:rsid w:val="00DD26F8"/>
    <w:rsid w:val="00DD274F"/>
    <w:rsid w:val="00DD28CF"/>
    <w:rsid w:val="00DD2A45"/>
    <w:rsid w:val="00DD2A8A"/>
    <w:rsid w:val="00DD3140"/>
    <w:rsid w:val="00DD3339"/>
    <w:rsid w:val="00DD3A71"/>
    <w:rsid w:val="00DD3F89"/>
    <w:rsid w:val="00DD4705"/>
    <w:rsid w:val="00DD48EA"/>
    <w:rsid w:val="00DD4A46"/>
    <w:rsid w:val="00DD4BFB"/>
    <w:rsid w:val="00DD4C7A"/>
    <w:rsid w:val="00DD4DA6"/>
    <w:rsid w:val="00DD4E38"/>
    <w:rsid w:val="00DD50A1"/>
    <w:rsid w:val="00DD5519"/>
    <w:rsid w:val="00DD5528"/>
    <w:rsid w:val="00DD590D"/>
    <w:rsid w:val="00DD5B23"/>
    <w:rsid w:val="00DD5CC2"/>
    <w:rsid w:val="00DD5DFD"/>
    <w:rsid w:val="00DD5FA9"/>
    <w:rsid w:val="00DD5FE6"/>
    <w:rsid w:val="00DD60BC"/>
    <w:rsid w:val="00DD61E3"/>
    <w:rsid w:val="00DD62F0"/>
    <w:rsid w:val="00DD6377"/>
    <w:rsid w:val="00DD658F"/>
    <w:rsid w:val="00DD6952"/>
    <w:rsid w:val="00DD699E"/>
    <w:rsid w:val="00DD7045"/>
    <w:rsid w:val="00DD714F"/>
    <w:rsid w:val="00DD7271"/>
    <w:rsid w:val="00DD7E24"/>
    <w:rsid w:val="00DDED63"/>
    <w:rsid w:val="00DE0213"/>
    <w:rsid w:val="00DE02DE"/>
    <w:rsid w:val="00DE04CF"/>
    <w:rsid w:val="00DE07C8"/>
    <w:rsid w:val="00DE1244"/>
    <w:rsid w:val="00DE146E"/>
    <w:rsid w:val="00DE1F9F"/>
    <w:rsid w:val="00DE234B"/>
    <w:rsid w:val="00DE268D"/>
    <w:rsid w:val="00DE26B8"/>
    <w:rsid w:val="00DE2A69"/>
    <w:rsid w:val="00DE2E31"/>
    <w:rsid w:val="00DE3099"/>
    <w:rsid w:val="00DE39E8"/>
    <w:rsid w:val="00DE3B0F"/>
    <w:rsid w:val="00DE3C58"/>
    <w:rsid w:val="00DE3CC6"/>
    <w:rsid w:val="00DE3D74"/>
    <w:rsid w:val="00DE4169"/>
    <w:rsid w:val="00DE4284"/>
    <w:rsid w:val="00DE4F10"/>
    <w:rsid w:val="00DE5503"/>
    <w:rsid w:val="00DE57D9"/>
    <w:rsid w:val="00DE5A16"/>
    <w:rsid w:val="00DE5B68"/>
    <w:rsid w:val="00DE5B90"/>
    <w:rsid w:val="00DE5BF9"/>
    <w:rsid w:val="00DE5D75"/>
    <w:rsid w:val="00DE60E9"/>
    <w:rsid w:val="00DE6105"/>
    <w:rsid w:val="00DE63FD"/>
    <w:rsid w:val="00DE6999"/>
    <w:rsid w:val="00DE6AAD"/>
    <w:rsid w:val="00DE6DBE"/>
    <w:rsid w:val="00DE7279"/>
    <w:rsid w:val="00DE77D4"/>
    <w:rsid w:val="00DF04C9"/>
    <w:rsid w:val="00DF05C7"/>
    <w:rsid w:val="00DF0828"/>
    <w:rsid w:val="00DF0934"/>
    <w:rsid w:val="00DF0D68"/>
    <w:rsid w:val="00DF0F7E"/>
    <w:rsid w:val="00DF1025"/>
    <w:rsid w:val="00DF125C"/>
    <w:rsid w:val="00DF1476"/>
    <w:rsid w:val="00DF1533"/>
    <w:rsid w:val="00DF19F6"/>
    <w:rsid w:val="00DF1A67"/>
    <w:rsid w:val="00DF22BA"/>
    <w:rsid w:val="00DF22EC"/>
    <w:rsid w:val="00DF28C5"/>
    <w:rsid w:val="00DF2B6E"/>
    <w:rsid w:val="00DF2C3E"/>
    <w:rsid w:val="00DF2C94"/>
    <w:rsid w:val="00DF2CCC"/>
    <w:rsid w:val="00DF2D72"/>
    <w:rsid w:val="00DF305F"/>
    <w:rsid w:val="00DF351B"/>
    <w:rsid w:val="00DF35BE"/>
    <w:rsid w:val="00DF3737"/>
    <w:rsid w:val="00DF3B59"/>
    <w:rsid w:val="00DF4061"/>
    <w:rsid w:val="00DF424A"/>
    <w:rsid w:val="00DF45D5"/>
    <w:rsid w:val="00DF46E9"/>
    <w:rsid w:val="00DF47F5"/>
    <w:rsid w:val="00DF494A"/>
    <w:rsid w:val="00DF4E5B"/>
    <w:rsid w:val="00DF50F0"/>
    <w:rsid w:val="00DF519D"/>
    <w:rsid w:val="00DF5701"/>
    <w:rsid w:val="00DF57B4"/>
    <w:rsid w:val="00DF5A10"/>
    <w:rsid w:val="00DF5D52"/>
    <w:rsid w:val="00DF63A0"/>
    <w:rsid w:val="00DF64C4"/>
    <w:rsid w:val="00DF64CA"/>
    <w:rsid w:val="00DF6C26"/>
    <w:rsid w:val="00DF6D69"/>
    <w:rsid w:val="00DF7185"/>
    <w:rsid w:val="00DF745D"/>
    <w:rsid w:val="00DF7762"/>
    <w:rsid w:val="00DF7872"/>
    <w:rsid w:val="00DF78DA"/>
    <w:rsid w:val="00DF7A33"/>
    <w:rsid w:val="00DF7A5E"/>
    <w:rsid w:val="00DF7DE6"/>
    <w:rsid w:val="00DF7F6A"/>
    <w:rsid w:val="00E005B5"/>
    <w:rsid w:val="00E005EA"/>
    <w:rsid w:val="00E00879"/>
    <w:rsid w:val="00E008D1"/>
    <w:rsid w:val="00E00927"/>
    <w:rsid w:val="00E00AA1"/>
    <w:rsid w:val="00E00BE9"/>
    <w:rsid w:val="00E00EE0"/>
    <w:rsid w:val="00E014AF"/>
    <w:rsid w:val="00E01A06"/>
    <w:rsid w:val="00E02702"/>
    <w:rsid w:val="00E02776"/>
    <w:rsid w:val="00E02C07"/>
    <w:rsid w:val="00E02CEF"/>
    <w:rsid w:val="00E02D88"/>
    <w:rsid w:val="00E02E41"/>
    <w:rsid w:val="00E03033"/>
    <w:rsid w:val="00E033E7"/>
    <w:rsid w:val="00E0352E"/>
    <w:rsid w:val="00E03562"/>
    <w:rsid w:val="00E03728"/>
    <w:rsid w:val="00E038BD"/>
    <w:rsid w:val="00E03948"/>
    <w:rsid w:val="00E039FB"/>
    <w:rsid w:val="00E03FE3"/>
    <w:rsid w:val="00E04075"/>
    <w:rsid w:val="00E04106"/>
    <w:rsid w:val="00E0428E"/>
    <w:rsid w:val="00E04641"/>
    <w:rsid w:val="00E047BB"/>
    <w:rsid w:val="00E04ABB"/>
    <w:rsid w:val="00E050E3"/>
    <w:rsid w:val="00E05653"/>
    <w:rsid w:val="00E05CCB"/>
    <w:rsid w:val="00E05CD2"/>
    <w:rsid w:val="00E0602C"/>
    <w:rsid w:val="00E0628E"/>
    <w:rsid w:val="00E069C3"/>
    <w:rsid w:val="00E06EED"/>
    <w:rsid w:val="00E077B7"/>
    <w:rsid w:val="00E0782A"/>
    <w:rsid w:val="00E07906"/>
    <w:rsid w:val="00E07A6F"/>
    <w:rsid w:val="00E07B23"/>
    <w:rsid w:val="00E07CD9"/>
    <w:rsid w:val="00E07FE4"/>
    <w:rsid w:val="00E101ED"/>
    <w:rsid w:val="00E10548"/>
    <w:rsid w:val="00E10840"/>
    <w:rsid w:val="00E10BE7"/>
    <w:rsid w:val="00E10C76"/>
    <w:rsid w:val="00E10CE3"/>
    <w:rsid w:val="00E114F5"/>
    <w:rsid w:val="00E117DA"/>
    <w:rsid w:val="00E11814"/>
    <w:rsid w:val="00E119D7"/>
    <w:rsid w:val="00E11A11"/>
    <w:rsid w:val="00E11AD1"/>
    <w:rsid w:val="00E11D14"/>
    <w:rsid w:val="00E11DDA"/>
    <w:rsid w:val="00E12297"/>
    <w:rsid w:val="00E126C6"/>
    <w:rsid w:val="00E127DC"/>
    <w:rsid w:val="00E13262"/>
    <w:rsid w:val="00E1329F"/>
    <w:rsid w:val="00E13310"/>
    <w:rsid w:val="00E1335C"/>
    <w:rsid w:val="00E13637"/>
    <w:rsid w:val="00E13865"/>
    <w:rsid w:val="00E139EC"/>
    <w:rsid w:val="00E14019"/>
    <w:rsid w:val="00E1416A"/>
    <w:rsid w:val="00E14183"/>
    <w:rsid w:val="00E141EA"/>
    <w:rsid w:val="00E145C8"/>
    <w:rsid w:val="00E1475E"/>
    <w:rsid w:val="00E14A7B"/>
    <w:rsid w:val="00E14B8C"/>
    <w:rsid w:val="00E1502B"/>
    <w:rsid w:val="00E152A5"/>
    <w:rsid w:val="00E15307"/>
    <w:rsid w:val="00E15328"/>
    <w:rsid w:val="00E1545A"/>
    <w:rsid w:val="00E155C0"/>
    <w:rsid w:val="00E15C84"/>
    <w:rsid w:val="00E15E28"/>
    <w:rsid w:val="00E15F76"/>
    <w:rsid w:val="00E1620B"/>
    <w:rsid w:val="00E1625F"/>
    <w:rsid w:val="00E162D0"/>
    <w:rsid w:val="00E166DA"/>
    <w:rsid w:val="00E16884"/>
    <w:rsid w:val="00E16F65"/>
    <w:rsid w:val="00E1704F"/>
    <w:rsid w:val="00E17546"/>
    <w:rsid w:val="00E175AE"/>
    <w:rsid w:val="00E17B7E"/>
    <w:rsid w:val="00E17E14"/>
    <w:rsid w:val="00E182AD"/>
    <w:rsid w:val="00E20376"/>
    <w:rsid w:val="00E20FF2"/>
    <w:rsid w:val="00E210DD"/>
    <w:rsid w:val="00E2119B"/>
    <w:rsid w:val="00E21495"/>
    <w:rsid w:val="00E214BF"/>
    <w:rsid w:val="00E21511"/>
    <w:rsid w:val="00E21898"/>
    <w:rsid w:val="00E21961"/>
    <w:rsid w:val="00E219C4"/>
    <w:rsid w:val="00E21CCB"/>
    <w:rsid w:val="00E221E3"/>
    <w:rsid w:val="00E22211"/>
    <w:rsid w:val="00E223A5"/>
    <w:rsid w:val="00E224B6"/>
    <w:rsid w:val="00E225BF"/>
    <w:rsid w:val="00E22A5F"/>
    <w:rsid w:val="00E22B0F"/>
    <w:rsid w:val="00E22C25"/>
    <w:rsid w:val="00E22DA7"/>
    <w:rsid w:val="00E231BC"/>
    <w:rsid w:val="00E2331D"/>
    <w:rsid w:val="00E23349"/>
    <w:rsid w:val="00E233A3"/>
    <w:rsid w:val="00E237F8"/>
    <w:rsid w:val="00E23834"/>
    <w:rsid w:val="00E23E94"/>
    <w:rsid w:val="00E23FDF"/>
    <w:rsid w:val="00E24243"/>
    <w:rsid w:val="00E242EE"/>
    <w:rsid w:val="00E248A2"/>
    <w:rsid w:val="00E249CC"/>
    <w:rsid w:val="00E249F6"/>
    <w:rsid w:val="00E24A0D"/>
    <w:rsid w:val="00E24C34"/>
    <w:rsid w:val="00E24DD4"/>
    <w:rsid w:val="00E24E87"/>
    <w:rsid w:val="00E25175"/>
    <w:rsid w:val="00E2533B"/>
    <w:rsid w:val="00E25450"/>
    <w:rsid w:val="00E25BB1"/>
    <w:rsid w:val="00E25C04"/>
    <w:rsid w:val="00E25DA9"/>
    <w:rsid w:val="00E25E02"/>
    <w:rsid w:val="00E26491"/>
    <w:rsid w:val="00E26C72"/>
    <w:rsid w:val="00E26CE7"/>
    <w:rsid w:val="00E26D02"/>
    <w:rsid w:val="00E26E53"/>
    <w:rsid w:val="00E27188"/>
    <w:rsid w:val="00E27CE5"/>
    <w:rsid w:val="00E27CEC"/>
    <w:rsid w:val="00E27D79"/>
    <w:rsid w:val="00E30078"/>
    <w:rsid w:val="00E303E5"/>
    <w:rsid w:val="00E305D8"/>
    <w:rsid w:val="00E30848"/>
    <w:rsid w:val="00E308BE"/>
    <w:rsid w:val="00E31100"/>
    <w:rsid w:val="00E31804"/>
    <w:rsid w:val="00E31A54"/>
    <w:rsid w:val="00E31B62"/>
    <w:rsid w:val="00E3201B"/>
    <w:rsid w:val="00E326F4"/>
    <w:rsid w:val="00E329E8"/>
    <w:rsid w:val="00E32A26"/>
    <w:rsid w:val="00E32C36"/>
    <w:rsid w:val="00E32C43"/>
    <w:rsid w:val="00E32EFC"/>
    <w:rsid w:val="00E32FE5"/>
    <w:rsid w:val="00E331FD"/>
    <w:rsid w:val="00E33271"/>
    <w:rsid w:val="00E33897"/>
    <w:rsid w:val="00E338BB"/>
    <w:rsid w:val="00E33C6A"/>
    <w:rsid w:val="00E33CC3"/>
    <w:rsid w:val="00E33ED0"/>
    <w:rsid w:val="00E34187"/>
    <w:rsid w:val="00E3431E"/>
    <w:rsid w:val="00E345F9"/>
    <w:rsid w:val="00E3469F"/>
    <w:rsid w:val="00E34952"/>
    <w:rsid w:val="00E349E2"/>
    <w:rsid w:val="00E34BF7"/>
    <w:rsid w:val="00E34CA4"/>
    <w:rsid w:val="00E351D5"/>
    <w:rsid w:val="00E352BD"/>
    <w:rsid w:val="00E35666"/>
    <w:rsid w:val="00E35932"/>
    <w:rsid w:val="00E35B31"/>
    <w:rsid w:val="00E35CF8"/>
    <w:rsid w:val="00E36517"/>
    <w:rsid w:val="00E368BA"/>
    <w:rsid w:val="00E369F7"/>
    <w:rsid w:val="00E36A1B"/>
    <w:rsid w:val="00E36B25"/>
    <w:rsid w:val="00E36D6B"/>
    <w:rsid w:val="00E3711E"/>
    <w:rsid w:val="00E3740F"/>
    <w:rsid w:val="00E3756C"/>
    <w:rsid w:val="00E37F8C"/>
    <w:rsid w:val="00E3E38A"/>
    <w:rsid w:val="00E401BD"/>
    <w:rsid w:val="00E40740"/>
    <w:rsid w:val="00E40808"/>
    <w:rsid w:val="00E40E10"/>
    <w:rsid w:val="00E4103F"/>
    <w:rsid w:val="00E41258"/>
    <w:rsid w:val="00E413B6"/>
    <w:rsid w:val="00E41465"/>
    <w:rsid w:val="00E41526"/>
    <w:rsid w:val="00E41566"/>
    <w:rsid w:val="00E41649"/>
    <w:rsid w:val="00E418B8"/>
    <w:rsid w:val="00E4192D"/>
    <w:rsid w:val="00E41987"/>
    <w:rsid w:val="00E41B09"/>
    <w:rsid w:val="00E41BB3"/>
    <w:rsid w:val="00E41D81"/>
    <w:rsid w:val="00E41EE7"/>
    <w:rsid w:val="00E420F8"/>
    <w:rsid w:val="00E427C8"/>
    <w:rsid w:val="00E4284F"/>
    <w:rsid w:val="00E43002"/>
    <w:rsid w:val="00E4312B"/>
    <w:rsid w:val="00E43197"/>
    <w:rsid w:val="00E432AB"/>
    <w:rsid w:val="00E432EF"/>
    <w:rsid w:val="00E43C82"/>
    <w:rsid w:val="00E43CC8"/>
    <w:rsid w:val="00E445A7"/>
    <w:rsid w:val="00E448B4"/>
    <w:rsid w:val="00E44E63"/>
    <w:rsid w:val="00E45065"/>
    <w:rsid w:val="00E452F0"/>
    <w:rsid w:val="00E456A2"/>
    <w:rsid w:val="00E457DC"/>
    <w:rsid w:val="00E45855"/>
    <w:rsid w:val="00E45BFD"/>
    <w:rsid w:val="00E45C27"/>
    <w:rsid w:val="00E45CF2"/>
    <w:rsid w:val="00E45F8F"/>
    <w:rsid w:val="00E462D8"/>
    <w:rsid w:val="00E46313"/>
    <w:rsid w:val="00E46341"/>
    <w:rsid w:val="00E463F1"/>
    <w:rsid w:val="00E46BE7"/>
    <w:rsid w:val="00E46C72"/>
    <w:rsid w:val="00E476CD"/>
    <w:rsid w:val="00E479AE"/>
    <w:rsid w:val="00E47DDF"/>
    <w:rsid w:val="00E50022"/>
    <w:rsid w:val="00E504A6"/>
    <w:rsid w:val="00E505A5"/>
    <w:rsid w:val="00E50832"/>
    <w:rsid w:val="00E509C7"/>
    <w:rsid w:val="00E50B45"/>
    <w:rsid w:val="00E50D65"/>
    <w:rsid w:val="00E510E4"/>
    <w:rsid w:val="00E51311"/>
    <w:rsid w:val="00E513C0"/>
    <w:rsid w:val="00E51585"/>
    <w:rsid w:val="00E5190F"/>
    <w:rsid w:val="00E51CFC"/>
    <w:rsid w:val="00E5207F"/>
    <w:rsid w:val="00E52083"/>
    <w:rsid w:val="00E52237"/>
    <w:rsid w:val="00E52252"/>
    <w:rsid w:val="00E522E2"/>
    <w:rsid w:val="00E529F5"/>
    <w:rsid w:val="00E52B53"/>
    <w:rsid w:val="00E52C5B"/>
    <w:rsid w:val="00E52C94"/>
    <w:rsid w:val="00E52D14"/>
    <w:rsid w:val="00E531C0"/>
    <w:rsid w:val="00E53286"/>
    <w:rsid w:val="00E532EC"/>
    <w:rsid w:val="00E53875"/>
    <w:rsid w:val="00E53DE4"/>
    <w:rsid w:val="00E53F35"/>
    <w:rsid w:val="00E5413E"/>
    <w:rsid w:val="00E54CB1"/>
    <w:rsid w:val="00E54D54"/>
    <w:rsid w:val="00E555E7"/>
    <w:rsid w:val="00E5571C"/>
    <w:rsid w:val="00E559EC"/>
    <w:rsid w:val="00E55AD4"/>
    <w:rsid w:val="00E55DEE"/>
    <w:rsid w:val="00E55F64"/>
    <w:rsid w:val="00E56208"/>
    <w:rsid w:val="00E5637A"/>
    <w:rsid w:val="00E56728"/>
    <w:rsid w:val="00E567E2"/>
    <w:rsid w:val="00E569D0"/>
    <w:rsid w:val="00E56A9F"/>
    <w:rsid w:val="00E56EC4"/>
    <w:rsid w:val="00E56EDE"/>
    <w:rsid w:val="00E578D3"/>
    <w:rsid w:val="00E579E4"/>
    <w:rsid w:val="00E57B11"/>
    <w:rsid w:val="00E57F52"/>
    <w:rsid w:val="00E604C1"/>
    <w:rsid w:val="00E60BBC"/>
    <w:rsid w:val="00E60C4B"/>
    <w:rsid w:val="00E60CF6"/>
    <w:rsid w:val="00E60D27"/>
    <w:rsid w:val="00E60F04"/>
    <w:rsid w:val="00E614F1"/>
    <w:rsid w:val="00E61839"/>
    <w:rsid w:val="00E619B0"/>
    <w:rsid w:val="00E61B76"/>
    <w:rsid w:val="00E61BE6"/>
    <w:rsid w:val="00E61F6D"/>
    <w:rsid w:val="00E61FDC"/>
    <w:rsid w:val="00E62167"/>
    <w:rsid w:val="00E626F3"/>
    <w:rsid w:val="00E62DB5"/>
    <w:rsid w:val="00E62F3A"/>
    <w:rsid w:val="00E6318C"/>
    <w:rsid w:val="00E6367C"/>
    <w:rsid w:val="00E637EC"/>
    <w:rsid w:val="00E63B06"/>
    <w:rsid w:val="00E63DDA"/>
    <w:rsid w:val="00E63F6D"/>
    <w:rsid w:val="00E6405E"/>
    <w:rsid w:val="00E64359"/>
    <w:rsid w:val="00E64529"/>
    <w:rsid w:val="00E6461F"/>
    <w:rsid w:val="00E64D0B"/>
    <w:rsid w:val="00E64E97"/>
    <w:rsid w:val="00E65013"/>
    <w:rsid w:val="00E6513E"/>
    <w:rsid w:val="00E6553D"/>
    <w:rsid w:val="00E655A3"/>
    <w:rsid w:val="00E65618"/>
    <w:rsid w:val="00E656DE"/>
    <w:rsid w:val="00E65816"/>
    <w:rsid w:val="00E65AE9"/>
    <w:rsid w:val="00E65D35"/>
    <w:rsid w:val="00E66016"/>
    <w:rsid w:val="00E660E0"/>
    <w:rsid w:val="00E66499"/>
    <w:rsid w:val="00E664C0"/>
    <w:rsid w:val="00E668CB"/>
    <w:rsid w:val="00E670CF"/>
    <w:rsid w:val="00E674CD"/>
    <w:rsid w:val="00E676C8"/>
    <w:rsid w:val="00E67BE0"/>
    <w:rsid w:val="00E7000B"/>
    <w:rsid w:val="00E700D9"/>
    <w:rsid w:val="00E703DD"/>
    <w:rsid w:val="00E704E1"/>
    <w:rsid w:val="00E70581"/>
    <w:rsid w:val="00E70793"/>
    <w:rsid w:val="00E707C5"/>
    <w:rsid w:val="00E70943"/>
    <w:rsid w:val="00E709CC"/>
    <w:rsid w:val="00E70E26"/>
    <w:rsid w:val="00E70EAB"/>
    <w:rsid w:val="00E71709"/>
    <w:rsid w:val="00E71DD4"/>
    <w:rsid w:val="00E722F0"/>
    <w:rsid w:val="00E72368"/>
    <w:rsid w:val="00E72523"/>
    <w:rsid w:val="00E72573"/>
    <w:rsid w:val="00E7261E"/>
    <w:rsid w:val="00E7272D"/>
    <w:rsid w:val="00E7298A"/>
    <w:rsid w:val="00E729CA"/>
    <w:rsid w:val="00E72A27"/>
    <w:rsid w:val="00E72C3B"/>
    <w:rsid w:val="00E72C4E"/>
    <w:rsid w:val="00E72DEB"/>
    <w:rsid w:val="00E72E8A"/>
    <w:rsid w:val="00E7327A"/>
    <w:rsid w:val="00E732A9"/>
    <w:rsid w:val="00E732E6"/>
    <w:rsid w:val="00E73533"/>
    <w:rsid w:val="00E73961"/>
    <w:rsid w:val="00E73996"/>
    <w:rsid w:val="00E73F29"/>
    <w:rsid w:val="00E73F5A"/>
    <w:rsid w:val="00E7430F"/>
    <w:rsid w:val="00E7434C"/>
    <w:rsid w:val="00E74563"/>
    <w:rsid w:val="00E746CA"/>
    <w:rsid w:val="00E74744"/>
    <w:rsid w:val="00E749F3"/>
    <w:rsid w:val="00E74A8B"/>
    <w:rsid w:val="00E74B22"/>
    <w:rsid w:val="00E74CA0"/>
    <w:rsid w:val="00E74D4D"/>
    <w:rsid w:val="00E751EC"/>
    <w:rsid w:val="00E75739"/>
    <w:rsid w:val="00E757B9"/>
    <w:rsid w:val="00E758E8"/>
    <w:rsid w:val="00E75918"/>
    <w:rsid w:val="00E75D41"/>
    <w:rsid w:val="00E760C8"/>
    <w:rsid w:val="00E7613B"/>
    <w:rsid w:val="00E7617E"/>
    <w:rsid w:val="00E763F9"/>
    <w:rsid w:val="00E76565"/>
    <w:rsid w:val="00E7681B"/>
    <w:rsid w:val="00E77017"/>
    <w:rsid w:val="00E770BC"/>
    <w:rsid w:val="00E77128"/>
    <w:rsid w:val="00E771D0"/>
    <w:rsid w:val="00E77328"/>
    <w:rsid w:val="00E77BED"/>
    <w:rsid w:val="00E77C36"/>
    <w:rsid w:val="00E77F24"/>
    <w:rsid w:val="00E80311"/>
    <w:rsid w:val="00E80565"/>
    <w:rsid w:val="00E805A5"/>
    <w:rsid w:val="00E807A1"/>
    <w:rsid w:val="00E80884"/>
    <w:rsid w:val="00E80BEB"/>
    <w:rsid w:val="00E80CFD"/>
    <w:rsid w:val="00E80E71"/>
    <w:rsid w:val="00E80E9B"/>
    <w:rsid w:val="00E80F20"/>
    <w:rsid w:val="00E80F72"/>
    <w:rsid w:val="00E80FE2"/>
    <w:rsid w:val="00E811FA"/>
    <w:rsid w:val="00E812FB"/>
    <w:rsid w:val="00E81822"/>
    <w:rsid w:val="00E81DB1"/>
    <w:rsid w:val="00E81DEF"/>
    <w:rsid w:val="00E82118"/>
    <w:rsid w:val="00E822B5"/>
    <w:rsid w:val="00E822ED"/>
    <w:rsid w:val="00E82302"/>
    <w:rsid w:val="00E8262F"/>
    <w:rsid w:val="00E827C3"/>
    <w:rsid w:val="00E82987"/>
    <w:rsid w:val="00E82B55"/>
    <w:rsid w:val="00E82B95"/>
    <w:rsid w:val="00E82C71"/>
    <w:rsid w:val="00E8306F"/>
    <w:rsid w:val="00E8367C"/>
    <w:rsid w:val="00E83723"/>
    <w:rsid w:val="00E8397A"/>
    <w:rsid w:val="00E83DE1"/>
    <w:rsid w:val="00E84073"/>
    <w:rsid w:val="00E8420D"/>
    <w:rsid w:val="00E843B0"/>
    <w:rsid w:val="00E84813"/>
    <w:rsid w:val="00E84A85"/>
    <w:rsid w:val="00E84EA2"/>
    <w:rsid w:val="00E84F37"/>
    <w:rsid w:val="00E85096"/>
    <w:rsid w:val="00E8516F"/>
    <w:rsid w:val="00E85260"/>
    <w:rsid w:val="00E854BD"/>
    <w:rsid w:val="00E8581B"/>
    <w:rsid w:val="00E85B8E"/>
    <w:rsid w:val="00E85C9F"/>
    <w:rsid w:val="00E8612B"/>
    <w:rsid w:val="00E86241"/>
    <w:rsid w:val="00E862D8"/>
    <w:rsid w:val="00E86404"/>
    <w:rsid w:val="00E8642C"/>
    <w:rsid w:val="00E8650F"/>
    <w:rsid w:val="00E865A4"/>
    <w:rsid w:val="00E86621"/>
    <w:rsid w:val="00E86727"/>
    <w:rsid w:val="00E86B7F"/>
    <w:rsid w:val="00E86FEE"/>
    <w:rsid w:val="00E87100"/>
    <w:rsid w:val="00E87181"/>
    <w:rsid w:val="00E879D5"/>
    <w:rsid w:val="00E90241"/>
    <w:rsid w:val="00E90686"/>
    <w:rsid w:val="00E90E0F"/>
    <w:rsid w:val="00E90EBA"/>
    <w:rsid w:val="00E91005"/>
    <w:rsid w:val="00E911FF"/>
    <w:rsid w:val="00E91223"/>
    <w:rsid w:val="00E913BF"/>
    <w:rsid w:val="00E914F9"/>
    <w:rsid w:val="00E91A9C"/>
    <w:rsid w:val="00E921E8"/>
    <w:rsid w:val="00E92396"/>
    <w:rsid w:val="00E92428"/>
    <w:rsid w:val="00E924F0"/>
    <w:rsid w:val="00E925F3"/>
    <w:rsid w:val="00E926B8"/>
    <w:rsid w:val="00E92B00"/>
    <w:rsid w:val="00E9305E"/>
    <w:rsid w:val="00E9378B"/>
    <w:rsid w:val="00E937A1"/>
    <w:rsid w:val="00E9389F"/>
    <w:rsid w:val="00E93946"/>
    <w:rsid w:val="00E93AB6"/>
    <w:rsid w:val="00E94052"/>
    <w:rsid w:val="00E940D8"/>
    <w:rsid w:val="00E94494"/>
    <w:rsid w:val="00E94F66"/>
    <w:rsid w:val="00E9502D"/>
    <w:rsid w:val="00E950DB"/>
    <w:rsid w:val="00E951F6"/>
    <w:rsid w:val="00E95323"/>
    <w:rsid w:val="00E9553E"/>
    <w:rsid w:val="00E95665"/>
    <w:rsid w:val="00E95A5C"/>
    <w:rsid w:val="00E95AAA"/>
    <w:rsid w:val="00E95DF5"/>
    <w:rsid w:val="00E9630E"/>
    <w:rsid w:val="00E964D3"/>
    <w:rsid w:val="00E96A1F"/>
    <w:rsid w:val="00E96B95"/>
    <w:rsid w:val="00E96CFF"/>
    <w:rsid w:val="00E96DA3"/>
    <w:rsid w:val="00E96DE5"/>
    <w:rsid w:val="00E96F51"/>
    <w:rsid w:val="00E96FC8"/>
    <w:rsid w:val="00E9749E"/>
    <w:rsid w:val="00E9758B"/>
    <w:rsid w:val="00E97909"/>
    <w:rsid w:val="00E97A61"/>
    <w:rsid w:val="00E97BB0"/>
    <w:rsid w:val="00E97F49"/>
    <w:rsid w:val="00EA06F9"/>
    <w:rsid w:val="00EA0A62"/>
    <w:rsid w:val="00EA0AB1"/>
    <w:rsid w:val="00EA0DCD"/>
    <w:rsid w:val="00EA0EAB"/>
    <w:rsid w:val="00EA123E"/>
    <w:rsid w:val="00EA1BAB"/>
    <w:rsid w:val="00EA1C20"/>
    <w:rsid w:val="00EA1E78"/>
    <w:rsid w:val="00EA206B"/>
    <w:rsid w:val="00EA215C"/>
    <w:rsid w:val="00EA22E0"/>
    <w:rsid w:val="00EA233C"/>
    <w:rsid w:val="00EA2479"/>
    <w:rsid w:val="00EA24F6"/>
    <w:rsid w:val="00EA2561"/>
    <w:rsid w:val="00EA2A63"/>
    <w:rsid w:val="00EA2EE1"/>
    <w:rsid w:val="00EA3161"/>
    <w:rsid w:val="00EA3711"/>
    <w:rsid w:val="00EA38F6"/>
    <w:rsid w:val="00EA3EC0"/>
    <w:rsid w:val="00EA4047"/>
    <w:rsid w:val="00EA435A"/>
    <w:rsid w:val="00EA43C2"/>
    <w:rsid w:val="00EA441A"/>
    <w:rsid w:val="00EA45E9"/>
    <w:rsid w:val="00EA490E"/>
    <w:rsid w:val="00EA4950"/>
    <w:rsid w:val="00EA4A80"/>
    <w:rsid w:val="00EA4AF8"/>
    <w:rsid w:val="00EA4B63"/>
    <w:rsid w:val="00EA4D2F"/>
    <w:rsid w:val="00EA4F67"/>
    <w:rsid w:val="00EA4FE7"/>
    <w:rsid w:val="00EA4FFD"/>
    <w:rsid w:val="00EA5110"/>
    <w:rsid w:val="00EA5272"/>
    <w:rsid w:val="00EA531A"/>
    <w:rsid w:val="00EA5320"/>
    <w:rsid w:val="00EA5764"/>
    <w:rsid w:val="00EA5FE3"/>
    <w:rsid w:val="00EA623F"/>
    <w:rsid w:val="00EA662B"/>
    <w:rsid w:val="00EA6855"/>
    <w:rsid w:val="00EA6F96"/>
    <w:rsid w:val="00EA705B"/>
    <w:rsid w:val="00EA71AA"/>
    <w:rsid w:val="00EA7365"/>
    <w:rsid w:val="00EA7593"/>
    <w:rsid w:val="00EA7694"/>
    <w:rsid w:val="00EA76BF"/>
    <w:rsid w:val="00EA7992"/>
    <w:rsid w:val="00EA7B14"/>
    <w:rsid w:val="00EA7EA8"/>
    <w:rsid w:val="00EAB86D"/>
    <w:rsid w:val="00EB001E"/>
    <w:rsid w:val="00EB0090"/>
    <w:rsid w:val="00EB03CA"/>
    <w:rsid w:val="00EB0545"/>
    <w:rsid w:val="00EB05EF"/>
    <w:rsid w:val="00EB08D1"/>
    <w:rsid w:val="00EB0E29"/>
    <w:rsid w:val="00EB0F8F"/>
    <w:rsid w:val="00EB1125"/>
    <w:rsid w:val="00EB1181"/>
    <w:rsid w:val="00EB1217"/>
    <w:rsid w:val="00EB12C6"/>
    <w:rsid w:val="00EB1385"/>
    <w:rsid w:val="00EB13EF"/>
    <w:rsid w:val="00EB16AA"/>
    <w:rsid w:val="00EB16DB"/>
    <w:rsid w:val="00EB1776"/>
    <w:rsid w:val="00EB1AA0"/>
    <w:rsid w:val="00EB1C91"/>
    <w:rsid w:val="00EB1DC7"/>
    <w:rsid w:val="00EB1E40"/>
    <w:rsid w:val="00EB1E46"/>
    <w:rsid w:val="00EB20CF"/>
    <w:rsid w:val="00EB21A1"/>
    <w:rsid w:val="00EB25E1"/>
    <w:rsid w:val="00EB26EC"/>
    <w:rsid w:val="00EB2879"/>
    <w:rsid w:val="00EB2B92"/>
    <w:rsid w:val="00EB2CCA"/>
    <w:rsid w:val="00EB30C3"/>
    <w:rsid w:val="00EB31AC"/>
    <w:rsid w:val="00EB3279"/>
    <w:rsid w:val="00EB33EB"/>
    <w:rsid w:val="00EB3541"/>
    <w:rsid w:val="00EB399A"/>
    <w:rsid w:val="00EB3B02"/>
    <w:rsid w:val="00EB3C1C"/>
    <w:rsid w:val="00EB3C85"/>
    <w:rsid w:val="00EB3D30"/>
    <w:rsid w:val="00EB3EB3"/>
    <w:rsid w:val="00EB4200"/>
    <w:rsid w:val="00EB4323"/>
    <w:rsid w:val="00EB466A"/>
    <w:rsid w:val="00EB4811"/>
    <w:rsid w:val="00EB489F"/>
    <w:rsid w:val="00EB4BA5"/>
    <w:rsid w:val="00EB4ED2"/>
    <w:rsid w:val="00EB4F70"/>
    <w:rsid w:val="00EB53E0"/>
    <w:rsid w:val="00EB5412"/>
    <w:rsid w:val="00EB5416"/>
    <w:rsid w:val="00EB541F"/>
    <w:rsid w:val="00EB5494"/>
    <w:rsid w:val="00EB558B"/>
    <w:rsid w:val="00EB5614"/>
    <w:rsid w:val="00EB5629"/>
    <w:rsid w:val="00EB573B"/>
    <w:rsid w:val="00EB5B23"/>
    <w:rsid w:val="00EB5B60"/>
    <w:rsid w:val="00EB60FB"/>
    <w:rsid w:val="00EB6110"/>
    <w:rsid w:val="00EB62BE"/>
    <w:rsid w:val="00EB6439"/>
    <w:rsid w:val="00EB64B5"/>
    <w:rsid w:val="00EB6945"/>
    <w:rsid w:val="00EB6A7D"/>
    <w:rsid w:val="00EB6AA2"/>
    <w:rsid w:val="00EB6C55"/>
    <w:rsid w:val="00EB6C6B"/>
    <w:rsid w:val="00EB6CB8"/>
    <w:rsid w:val="00EB6F70"/>
    <w:rsid w:val="00EB6FC6"/>
    <w:rsid w:val="00EB7236"/>
    <w:rsid w:val="00EB7465"/>
    <w:rsid w:val="00EB75E6"/>
    <w:rsid w:val="00EB760A"/>
    <w:rsid w:val="00EB76FD"/>
    <w:rsid w:val="00EB7804"/>
    <w:rsid w:val="00EB7890"/>
    <w:rsid w:val="00EB78FF"/>
    <w:rsid w:val="00EB79CA"/>
    <w:rsid w:val="00EB79CF"/>
    <w:rsid w:val="00EB7D49"/>
    <w:rsid w:val="00EC0739"/>
    <w:rsid w:val="00EC0844"/>
    <w:rsid w:val="00EC0888"/>
    <w:rsid w:val="00EC09D4"/>
    <w:rsid w:val="00EC0F39"/>
    <w:rsid w:val="00EC1693"/>
    <w:rsid w:val="00EC190D"/>
    <w:rsid w:val="00EC1CDD"/>
    <w:rsid w:val="00EC2049"/>
    <w:rsid w:val="00EC219C"/>
    <w:rsid w:val="00EC23D2"/>
    <w:rsid w:val="00EC2400"/>
    <w:rsid w:val="00EC2435"/>
    <w:rsid w:val="00EC257F"/>
    <w:rsid w:val="00EC2FFC"/>
    <w:rsid w:val="00EC3C01"/>
    <w:rsid w:val="00EC3CDF"/>
    <w:rsid w:val="00EC3EF7"/>
    <w:rsid w:val="00EC3F3B"/>
    <w:rsid w:val="00EC421E"/>
    <w:rsid w:val="00EC42D3"/>
    <w:rsid w:val="00EC4597"/>
    <w:rsid w:val="00EC4684"/>
    <w:rsid w:val="00EC46F3"/>
    <w:rsid w:val="00EC482A"/>
    <w:rsid w:val="00EC5050"/>
    <w:rsid w:val="00EC51BE"/>
    <w:rsid w:val="00EC5575"/>
    <w:rsid w:val="00EC55E7"/>
    <w:rsid w:val="00EC569F"/>
    <w:rsid w:val="00EC576B"/>
    <w:rsid w:val="00EC59B2"/>
    <w:rsid w:val="00EC5C23"/>
    <w:rsid w:val="00EC5C2B"/>
    <w:rsid w:val="00EC5EA9"/>
    <w:rsid w:val="00EC63E1"/>
    <w:rsid w:val="00EC6418"/>
    <w:rsid w:val="00EC6543"/>
    <w:rsid w:val="00EC67CF"/>
    <w:rsid w:val="00EC6D5D"/>
    <w:rsid w:val="00EC6EA3"/>
    <w:rsid w:val="00EC70B8"/>
    <w:rsid w:val="00EC72A2"/>
    <w:rsid w:val="00EC72D7"/>
    <w:rsid w:val="00EC768F"/>
    <w:rsid w:val="00EC778B"/>
    <w:rsid w:val="00EC7AD7"/>
    <w:rsid w:val="00EC7C96"/>
    <w:rsid w:val="00EC7F10"/>
    <w:rsid w:val="00EC7F92"/>
    <w:rsid w:val="00ED00C8"/>
    <w:rsid w:val="00ED05FB"/>
    <w:rsid w:val="00ED07F0"/>
    <w:rsid w:val="00ED0A53"/>
    <w:rsid w:val="00ED0BD0"/>
    <w:rsid w:val="00ED0EED"/>
    <w:rsid w:val="00ED15E8"/>
    <w:rsid w:val="00ED175F"/>
    <w:rsid w:val="00ED197E"/>
    <w:rsid w:val="00ED1D67"/>
    <w:rsid w:val="00ED20A5"/>
    <w:rsid w:val="00ED24E6"/>
    <w:rsid w:val="00ED26FA"/>
    <w:rsid w:val="00ED2AD0"/>
    <w:rsid w:val="00ED3328"/>
    <w:rsid w:val="00ED3390"/>
    <w:rsid w:val="00ED349F"/>
    <w:rsid w:val="00ED34CC"/>
    <w:rsid w:val="00ED3828"/>
    <w:rsid w:val="00ED3923"/>
    <w:rsid w:val="00ED3969"/>
    <w:rsid w:val="00ED39FB"/>
    <w:rsid w:val="00ED3C10"/>
    <w:rsid w:val="00ED3F11"/>
    <w:rsid w:val="00ED3F18"/>
    <w:rsid w:val="00ED45F2"/>
    <w:rsid w:val="00ED4FD1"/>
    <w:rsid w:val="00ED5461"/>
    <w:rsid w:val="00ED55F1"/>
    <w:rsid w:val="00ED5605"/>
    <w:rsid w:val="00ED5941"/>
    <w:rsid w:val="00ED6421"/>
    <w:rsid w:val="00ED65CB"/>
    <w:rsid w:val="00ED6700"/>
    <w:rsid w:val="00ED689F"/>
    <w:rsid w:val="00ED7208"/>
    <w:rsid w:val="00ED74AF"/>
    <w:rsid w:val="00ED7634"/>
    <w:rsid w:val="00ED767A"/>
    <w:rsid w:val="00ED7834"/>
    <w:rsid w:val="00ED7C23"/>
    <w:rsid w:val="00ED7D91"/>
    <w:rsid w:val="00EE04A8"/>
    <w:rsid w:val="00EE06EA"/>
    <w:rsid w:val="00EE07F5"/>
    <w:rsid w:val="00EE08ED"/>
    <w:rsid w:val="00EE0DA5"/>
    <w:rsid w:val="00EE11CB"/>
    <w:rsid w:val="00EE1287"/>
    <w:rsid w:val="00EE139F"/>
    <w:rsid w:val="00EE1472"/>
    <w:rsid w:val="00EE1829"/>
    <w:rsid w:val="00EE199E"/>
    <w:rsid w:val="00EE1D51"/>
    <w:rsid w:val="00EE2114"/>
    <w:rsid w:val="00EE2253"/>
    <w:rsid w:val="00EE2315"/>
    <w:rsid w:val="00EE26D3"/>
    <w:rsid w:val="00EE2804"/>
    <w:rsid w:val="00EE2D61"/>
    <w:rsid w:val="00EE3024"/>
    <w:rsid w:val="00EE34F4"/>
    <w:rsid w:val="00EE3770"/>
    <w:rsid w:val="00EE3D94"/>
    <w:rsid w:val="00EE3FC4"/>
    <w:rsid w:val="00EE4506"/>
    <w:rsid w:val="00EE4521"/>
    <w:rsid w:val="00EE4A23"/>
    <w:rsid w:val="00EE4F07"/>
    <w:rsid w:val="00EE4F65"/>
    <w:rsid w:val="00EE5057"/>
    <w:rsid w:val="00EE51B4"/>
    <w:rsid w:val="00EE5360"/>
    <w:rsid w:val="00EE54AB"/>
    <w:rsid w:val="00EE55AC"/>
    <w:rsid w:val="00EE57FD"/>
    <w:rsid w:val="00EE5BA6"/>
    <w:rsid w:val="00EE5F49"/>
    <w:rsid w:val="00EE6060"/>
    <w:rsid w:val="00EE60B5"/>
    <w:rsid w:val="00EE6103"/>
    <w:rsid w:val="00EE6271"/>
    <w:rsid w:val="00EE6716"/>
    <w:rsid w:val="00EE6727"/>
    <w:rsid w:val="00EE676D"/>
    <w:rsid w:val="00EE699A"/>
    <w:rsid w:val="00EE6CA3"/>
    <w:rsid w:val="00EE6D0C"/>
    <w:rsid w:val="00EE7017"/>
    <w:rsid w:val="00EE70D4"/>
    <w:rsid w:val="00EE7549"/>
    <w:rsid w:val="00EE7895"/>
    <w:rsid w:val="00EE7E37"/>
    <w:rsid w:val="00EE7E75"/>
    <w:rsid w:val="00EE7F10"/>
    <w:rsid w:val="00EF0186"/>
    <w:rsid w:val="00EF020A"/>
    <w:rsid w:val="00EF05F3"/>
    <w:rsid w:val="00EF0C43"/>
    <w:rsid w:val="00EF0D90"/>
    <w:rsid w:val="00EF0DC3"/>
    <w:rsid w:val="00EF14D0"/>
    <w:rsid w:val="00EF159A"/>
    <w:rsid w:val="00EF16C4"/>
    <w:rsid w:val="00EF1770"/>
    <w:rsid w:val="00EF1775"/>
    <w:rsid w:val="00EF1B68"/>
    <w:rsid w:val="00EF1CB8"/>
    <w:rsid w:val="00EF22F0"/>
    <w:rsid w:val="00EF2386"/>
    <w:rsid w:val="00EF2414"/>
    <w:rsid w:val="00EF258D"/>
    <w:rsid w:val="00EF2693"/>
    <w:rsid w:val="00EF2765"/>
    <w:rsid w:val="00EF2B96"/>
    <w:rsid w:val="00EF2F72"/>
    <w:rsid w:val="00EF33EB"/>
    <w:rsid w:val="00EF3502"/>
    <w:rsid w:val="00EF396A"/>
    <w:rsid w:val="00EF39DC"/>
    <w:rsid w:val="00EF3AB8"/>
    <w:rsid w:val="00EF3AD9"/>
    <w:rsid w:val="00EF3BF5"/>
    <w:rsid w:val="00EF3E7F"/>
    <w:rsid w:val="00EF3ED4"/>
    <w:rsid w:val="00EF3F49"/>
    <w:rsid w:val="00EF4281"/>
    <w:rsid w:val="00EF46BE"/>
    <w:rsid w:val="00EF474F"/>
    <w:rsid w:val="00EF47CE"/>
    <w:rsid w:val="00EF4874"/>
    <w:rsid w:val="00EF4DB5"/>
    <w:rsid w:val="00EF4FDF"/>
    <w:rsid w:val="00EF5062"/>
    <w:rsid w:val="00EF520D"/>
    <w:rsid w:val="00EF54F4"/>
    <w:rsid w:val="00EF647D"/>
    <w:rsid w:val="00EF65FC"/>
    <w:rsid w:val="00EF6678"/>
    <w:rsid w:val="00EF6E97"/>
    <w:rsid w:val="00EF6F7E"/>
    <w:rsid w:val="00EF7C15"/>
    <w:rsid w:val="00EF7ED5"/>
    <w:rsid w:val="00EF7F82"/>
    <w:rsid w:val="00F00290"/>
    <w:rsid w:val="00F0038F"/>
    <w:rsid w:val="00F006E8"/>
    <w:rsid w:val="00F007CD"/>
    <w:rsid w:val="00F00F34"/>
    <w:rsid w:val="00F00FF5"/>
    <w:rsid w:val="00F01346"/>
    <w:rsid w:val="00F01611"/>
    <w:rsid w:val="00F01657"/>
    <w:rsid w:val="00F0169F"/>
    <w:rsid w:val="00F017A1"/>
    <w:rsid w:val="00F0189D"/>
    <w:rsid w:val="00F01924"/>
    <w:rsid w:val="00F01A44"/>
    <w:rsid w:val="00F01E2F"/>
    <w:rsid w:val="00F01F5F"/>
    <w:rsid w:val="00F01FD0"/>
    <w:rsid w:val="00F02211"/>
    <w:rsid w:val="00F0223B"/>
    <w:rsid w:val="00F0223D"/>
    <w:rsid w:val="00F02BB0"/>
    <w:rsid w:val="00F02F9F"/>
    <w:rsid w:val="00F02FFF"/>
    <w:rsid w:val="00F0320B"/>
    <w:rsid w:val="00F0361B"/>
    <w:rsid w:val="00F03745"/>
    <w:rsid w:val="00F038D1"/>
    <w:rsid w:val="00F03A56"/>
    <w:rsid w:val="00F03C7F"/>
    <w:rsid w:val="00F03E7B"/>
    <w:rsid w:val="00F04322"/>
    <w:rsid w:val="00F04334"/>
    <w:rsid w:val="00F0442E"/>
    <w:rsid w:val="00F0443C"/>
    <w:rsid w:val="00F0453B"/>
    <w:rsid w:val="00F046DE"/>
    <w:rsid w:val="00F0483C"/>
    <w:rsid w:val="00F04CAA"/>
    <w:rsid w:val="00F04D08"/>
    <w:rsid w:val="00F05181"/>
    <w:rsid w:val="00F054E7"/>
    <w:rsid w:val="00F0572A"/>
    <w:rsid w:val="00F05763"/>
    <w:rsid w:val="00F057FF"/>
    <w:rsid w:val="00F05B77"/>
    <w:rsid w:val="00F06074"/>
    <w:rsid w:val="00F060D2"/>
    <w:rsid w:val="00F06368"/>
    <w:rsid w:val="00F063CE"/>
    <w:rsid w:val="00F064FC"/>
    <w:rsid w:val="00F068C1"/>
    <w:rsid w:val="00F06BA3"/>
    <w:rsid w:val="00F06DF0"/>
    <w:rsid w:val="00F07010"/>
    <w:rsid w:val="00F07021"/>
    <w:rsid w:val="00F0717B"/>
    <w:rsid w:val="00F07352"/>
    <w:rsid w:val="00F07401"/>
    <w:rsid w:val="00F079D7"/>
    <w:rsid w:val="00F07AA9"/>
    <w:rsid w:val="00F07F93"/>
    <w:rsid w:val="00F102C9"/>
    <w:rsid w:val="00F1040E"/>
    <w:rsid w:val="00F1054F"/>
    <w:rsid w:val="00F105B1"/>
    <w:rsid w:val="00F1061E"/>
    <w:rsid w:val="00F10BE7"/>
    <w:rsid w:val="00F10CF6"/>
    <w:rsid w:val="00F10D1B"/>
    <w:rsid w:val="00F114A5"/>
    <w:rsid w:val="00F114AF"/>
    <w:rsid w:val="00F11669"/>
    <w:rsid w:val="00F11855"/>
    <w:rsid w:val="00F11ACE"/>
    <w:rsid w:val="00F11CC1"/>
    <w:rsid w:val="00F11EC8"/>
    <w:rsid w:val="00F11F66"/>
    <w:rsid w:val="00F12337"/>
    <w:rsid w:val="00F12346"/>
    <w:rsid w:val="00F1239C"/>
    <w:rsid w:val="00F12A19"/>
    <w:rsid w:val="00F12A7C"/>
    <w:rsid w:val="00F12D1A"/>
    <w:rsid w:val="00F12F6B"/>
    <w:rsid w:val="00F13137"/>
    <w:rsid w:val="00F13427"/>
    <w:rsid w:val="00F13435"/>
    <w:rsid w:val="00F1369E"/>
    <w:rsid w:val="00F13880"/>
    <w:rsid w:val="00F13F64"/>
    <w:rsid w:val="00F14001"/>
    <w:rsid w:val="00F141F0"/>
    <w:rsid w:val="00F1436B"/>
    <w:rsid w:val="00F143E9"/>
    <w:rsid w:val="00F1475A"/>
    <w:rsid w:val="00F14791"/>
    <w:rsid w:val="00F149B9"/>
    <w:rsid w:val="00F14D2E"/>
    <w:rsid w:val="00F14D7E"/>
    <w:rsid w:val="00F14E48"/>
    <w:rsid w:val="00F1500A"/>
    <w:rsid w:val="00F15189"/>
    <w:rsid w:val="00F15285"/>
    <w:rsid w:val="00F153D1"/>
    <w:rsid w:val="00F15A62"/>
    <w:rsid w:val="00F15C65"/>
    <w:rsid w:val="00F15D65"/>
    <w:rsid w:val="00F163A5"/>
    <w:rsid w:val="00F164B6"/>
    <w:rsid w:val="00F16695"/>
    <w:rsid w:val="00F16D79"/>
    <w:rsid w:val="00F16D93"/>
    <w:rsid w:val="00F16DDA"/>
    <w:rsid w:val="00F16F47"/>
    <w:rsid w:val="00F170F1"/>
    <w:rsid w:val="00F17163"/>
    <w:rsid w:val="00F17BF6"/>
    <w:rsid w:val="00F17CA9"/>
    <w:rsid w:val="00F17E38"/>
    <w:rsid w:val="00F17E7E"/>
    <w:rsid w:val="00F20238"/>
    <w:rsid w:val="00F204FD"/>
    <w:rsid w:val="00F20DCB"/>
    <w:rsid w:val="00F2110E"/>
    <w:rsid w:val="00F21377"/>
    <w:rsid w:val="00F21388"/>
    <w:rsid w:val="00F213E1"/>
    <w:rsid w:val="00F2196D"/>
    <w:rsid w:val="00F21A9C"/>
    <w:rsid w:val="00F21C3C"/>
    <w:rsid w:val="00F21D4B"/>
    <w:rsid w:val="00F21F92"/>
    <w:rsid w:val="00F22860"/>
    <w:rsid w:val="00F235F2"/>
    <w:rsid w:val="00F23632"/>
    <w:rsid w:val="00F23669"/>
    <w:rsid w:val="00F238CA"/>
    <w:rsid w:val="00F23913"/>
    <w:rsid w:val="00F23BB8"/>
    <w:rsid w:val="00F23F14"/>
    <w:rsid w:val="00F241F6"/>
    <w:rsid w:val="00F2478E"/>
    <w:rsid w:val="00F24A6F"/>
    <w:rsid w:val="00F24C8B"/>
    <w:rsid w:val="00F24F5D"/>
    <w:rsid w:val="00F24F66"/>
    <w:rsid w:val="00F25239"/>
    <w:rsid w:val="00F25311"/>
    <w:rsid w:val="00F25462"/>
    <w:rsid w:val="00F25822"/>
    <w:rsid w:val="00F258AB"/>
    <w:rsid w:val="00F2599E"/>
    <w:rsid w:val="00F25AA4"/>
    <w:rsid w:val="00F25ED3"/>
    <w:rsid w:val="00F25FBF"/>
    <w:rsid w:val="00F2651B"/>
    <w:rsid w:val="00F26579"/>
    <w:rsid w:val="00F265F1"/>
    <w:rsid w:val="00F26814"/>
    <w:rsid w:val="00F26865"/>
    <w:rsid w:val="00F269A4"/>
    <w:rsid w:val="00F2734A"/>
    <w:rsid w:val="00F274B2"/>
    <w:rsid w:val="00F27A48"/>
    <w:rsid w:val="00F27A8F"/>
    <w:rsid w:val="00F302B7"/>
    <w:rsid w:val="00F304DA"/>
    <w:rsid w:val="00F30ABA"/>
    <w:rsid w:val="00F30DE8"/>
    <w:rsid w:val="00F312B3"/>
    <w:rsid w:val="00F314A5"/>
    <w:rsid w:val="00F3160E"/>
    <w:rsid w:val="00F3170F"/>
    <w:rsid w:val="00F318D9"/>
    <w:rsid w:val="00F31A12"/>
    <w:rsid w:val="00F31C24"/>
    <w:rsid w:val="00F31F5F"/>
    <w:rsid w:val="00F32BB5"/>
    <w:rsid w:val="00F33EE9"/>
    <w:rsid w:val="00F3402E"/>
    <w:rsid w:val="00F34113"/>
    <w:rsid w:val="00F34404"/>
    <w:rsid w:val="00F34850"/>
    <w:rsid w:val="00F34C32"/>
    <w:rsid w:val="00F34DF5"/>
    <w:rsid w:val="00F34E77"/>
    <w:rsid w:val="00F351D6"/>
    <w:rsid w:val="00F354D6"/>
    <w:rsid w:val="00F361A7"/>
    <w:rsid w:val="00F362A4"/>
    <w:rsid w:val="00F3647D"/>
    <w:rsid w:val="00F3656D"/>
    <w:rsid w:val="00F36624"/>
    <w:rsid w:val="00F366A4"/>
    <w:rsid w:val="00F3687D"/>
    <w:rsid w:val="00F3702E"/>
    <w:rsid w:val="00F3741B"/>
    <w:rsid w:val="00F37AB0"/>
    <w:rsid w:val="00F37F00"/>
    <w:rsid w:val="00F401BA"/>
    <w:rsid w:val="00F401D8"/>
    <w:rsid w:val="00F40281"/>
    <w:rsid w:val="00F40285"/>
    <w:rsid w:val="00F405DB"/>
    <w:rsid w:val="00F4076F"/>
    <w:rsid w:val="00F407B6"/>
    <w:rsid w:val="00F40890"/>
    <w:rsid w:val="00F40A2C"/>
    <w:rsid w:val="00F40BD4"/>
    <w:rsid w:val="00F40E19"/>
    <w:rsid w:val="00F40E8E"/>
    <w:rsid w:val="00F412E3"/>
    <w:rsid w:val="00F413D0"/>
    <w:rsid w:val="00F416E7"/>
    <w:rsid w:val="00F41C91"/>
    <w:rsid w:val="00F41F4E"/>
    <w:rsid w:val="00F4244D"/>
    <w:rsid w:val="00F42AE0"/>
    <w:rsid w:val="00F42B8A"/>
    <w:rsid w:val="00F42CB6"/>
    <w:rsid w:val="00F42D18"/>
    <w:rsid w:val="00F42EEB"/>
    <w:rsid w:val="00F431B8"/>
    <w:rsid w:val="00F432CB"/>
    <w:rsid w:val="00F4361E"/>
    <w:rsid w:val="00F438DD"/>
    <w:rsid w:val="00F43A2E"/>
    <w:rsid w:val="00F43C28"/>
    <w:rsid w:val="00F43E5B"/>
    <w:rsid w:val="00F4416E"/>
    <w:rsid w:val="00F44252"/>
    <w:rsid w:val="00F444C5"/>
    <w:rsid w:val="00F447DE"/>
    <w:rsid w:val="00F44885"/>
    <w:rsid w:val="00F44ABF"/>
    <w:rsid w:val="00F44BFA"/>
    <w:rsid w:val="00F451A9"/>
    <w:rsid w:val="00F45286"/>
    <w:rsid w:val="00F456F0"/>
    <w:rsid w:val="00F4596B"/>
    <w:rsid w:val="00F45ACB"/>
    <w:rsid w:val="00F45B7E"/>
    <w:rsid w:val="00F45C73"/>
    <w:rsid w:val="00F45F1F"/>
    <w:rsid w:val="00F45FED"/>
    <w:rsid w:val="00F4677C"/>
    <w:rsid w:val="00F46798"/>
    <w:rsid w:val="00F468C6"/>
    <w:rsid w:val="00F46ABC"/>
    <w:rsid w:val="00F46C3D"/>
    <w:rsid w:val="00F46CA2"/>
    <w:rsid w:val="00F472E1"/>
    <w:rsid w:val="00F473D1"/>
    <w:rsid w:val="00F47626"/>
    <w:rsid w:val="00F47887"/>
    <w:rsid w:val="00F47A8A"/>
    <w:rsid w:val="00F500CB"/>
    <w:rsid w:val="00F50152"/>
    <w:rsid w:val="00F5041D"/>
    <w:rsid w:val="00F508F3"/>
    <w:rsid w:val="00F50960"/>
    <w:rsid w:val="00F50D62"/>
    <w:rsid w:val="00F50FF1"/>
    <w:rsid w:val="00F51367"/>
    <w:rsid w:val="00F51425"/>
    <w:rsid w:val="00F51605"/>
    <w:rsid w:val="00F51F40"/>
    <w:rsid w:val="00F52270"/>
    <w:rsid w:val="00F5239B"/>
    <w:rsid w:val="00F526C4"/>
    <w:rsid w:val="00F52872"/>
    <w:rsid w:val="00F52C1A"/>
    <w:rsid w:val="00F52D32"/>
    <w:rsid w:val="00F53A07"/>
    <w:rsid w:val="00F53B41"/>
    <w:rsid w:val="00F542CB"/>
    <w:rsid w:val="00F548BA"/>
    <w:rsid w:val="00F54951"/>
    <w:rsid w:val="00F54C71"/>
    <w:rsid w:val="00F54D4F"/>
    <w:rsid w:val="00F54F0D"/>
    <w:rsid w:val="00F54F18"/>
    <w:rsid w:val="00F551C7"/>
    <w:rsid w:val="00F55302"/>
    <w:rsid w:val="00F5545C"/>
    <w:rsid w:val="00F555B2"/>
    <w:rsid w:val="00F5590A"/>
    <w:rsid w:val="00F559DF"/>
    <w:rsid w:val="00F55A73"/>
    <w:rsid w:val="00F55E86"/>
    <w:rsid w:val="00F56251"/>
    <w:rsid w:val="00F56279"/>
    <w:rsid w:val="00F56566"/>
    <w:rsid w:val="00F56818"/>
    <w:rsid w:val="00F56F15"/>
    <w:rsid w:val="00F571EE"/>
    <w:rsid w:val="00F57212"/>
    <w:rsid w:val="00F5724B"/>
    <w:rsid w:val="00F572D6"/>
    <w:rsid w:val="00F57576"/>
    <w:rsid w:val="00F575A6"/>
    <w:rsid w:val="00F5760D"/>
    <w:rsid w:val="00F57747"/>
    <w:rsid w:val="00F5787D"/>
    <w:rsid w:val="00F57896"/>
    <w:rsid w:val="00F579EF"/>
    <w:rsid w:val="00F57C62"/>
    <w:rsid w:val="00F60229"/>
    <w:rsid w:val="00F6034D"/>
    <w:rsid w:val="00F607B4"/>
    <w:rsid w:val="00F6081E"/>
    <w:rsid w:val="00F608BF"/>
    <w:rsid w:val="00F60971"/>
    <w:rsid w:val="00F60AD3"/>
    <w:rsid w:val="00F60E07"/>
    <w:rsid w:val="00F61350"/>
    <w:rsid w:val="00F61493"/>
    <w:rsid w:val="00F619E8"/>
    <w:rsid w:val="00F62542"/>
    <w:rsid w:val="00F627A1"/>
    <w:rsid w:val="00F6285C"/>
    <w:rsid w:val="00F62C80"/>
    <w:rsid w:val="00F62E07"/>
    <w:rsid w:val="00F6314E"/>
    <w:rsid w:val="00F6412A"/>
    <w:rsid w:val="00F648B1"/>
    <w:rsid w:val="00F64A44"/>
    <w:rsid w:val="00F64A94"/>
    <w:rsid w:val="00F64E56"/>
    <w:rsid w:val="00F65764"/>
    <w:rsid w:val="00F65A52"/>
    <w:rsid w:val="00F65E81"/>
    <w:rsid w:val="00F663A0"/>
    <w:rsid w:val="00F66EE3"/>
    <w:rsid w:val="00F66F0E"/>
    <w:rsid w:val="00F673E5"/>
    <w:rsid w:val="00F6771D"/>
    <w:rsid w:val="00F677CA"/>
    <w:rsid w:val="00F679A2"/>
    <w:rsid w:val="00F67A1C"/>
    <w:rsid w:val="00F7001B"/>
    <w:rsid w:val="00F7011E"/>
    <w:rsid w:val="00F701FB"/>
    <w:rsid w:val="00F703B5"/>
    <w:rsid w:val="00F70715"/>
    <w:rsid w:val="00F708DA"/>
    <w:rsid w:val="00F7090F"/>
    <w:rsid w:val="00F70D86"/>
    <w:rsid w:val="00F71887"/>
    <w:rsid w:val="00F71AC8"/>
    <w:rsid w:val="00F71C50"/>
    <w:rsid w:val="00F72046"/>
    <w:rsid w:val="00F720AA"/>
    <w:rsid w:val="00F727AC"/>
    <w:rsid w:val="00F72887"/>
    <w:rsid w:val="00F72A99"/>
    <w:rsid w:val="00F72BAB"/>
    <w:rsid w:val="00F73107"/>
    <w:rsid w:val="00F7332B"/>
    <w:rsid w:val="00F73835"/>
    <w:rsid w:val="00F738A3"/>
    <w:rsid w:val="00F73E57"/>
    <w:rsid w:val="00F742AF"/>
    <w:rsid w:val="00F744A9"/>
    <w:rsid w:val="00F74660"/>
    <w:rsid w:val="00F749DB"/>
    <w:rsid w:val="00F74CC5"/>
    <w:rsid w:val="00F74DFF"/>
    <w:rsid w:val="00F74E12"/>
    <w:rsid w:val="00F74E9B"/>
    <w:rsid w:val="00F750ED"/>
    <w:rsid w:val="00F75234"/>
    <w:rsid w:val="00F7553E"/>
    <w:rsid w:val="00F7584B"/>
    <w:rsid w:val="00F759D0"/>
    <w:rsid w:val="00F75EE4"/>
    <w:rsid w:val="00F764F6"/>
    <w:rsid w:val="00F7667B"/>
    <w:rsid w:val="00F76A80"/>
    <w:rsid w:val="00F76C0E"/>
    <w:rsid w:val="00F76C65"/>
    <w:rsid w:val="00F76E66"/>
    <w:rsid w:val="00F770D9"/>
    <w:rsid w:val="00F771A2"/>
    <w:rsid w:val="00F772C0"/>
    <w:rsid w:val="00F77402"/>
    <w:rsid w:val="00F77725"/>
    <w:rsid w:val="00F77C64"/>
    <w:rsid w:val="00F77DC6"/>
    <w:rsid w:val="00F77E05"/>
    <w:rsid w:val="00F77E25"/>
    <w:rsid w:val="00F77FD6"/>
    <w:rsid w:val="00F77FE4"/>
    <w:rsid w:val="00F801B9"/>
    <w:rsid w:val="00F801F5"/>
    <w:rsid w:val="00F80271"/>
    <w:rsid w:val="00F805CE"/>
    <w:rsid w:val="00F807CA"/>
    <w:rsid w:val="00F8091F"/>
    <w:rsid w:val="00F80A89"/>
    <w:rsid w:val="00F80C06"/>
    <w:rsid w:val="00F80C80"/>
    <w:rsid w:val="00F81154"/>
    <w:rsid w:val="00F811CE"/>
    <w:rsid w:val="00F81266"/>
    <w:rsid w:val="00F8165C"/>
    <w:rsid w:val="00F817D0"/>
    <w:rsid w:val="00F81862"/>
    <w:rsid w:val="00F81986"/>
    <w:rsid w:val="00F81C27"/>
    <w:rsid w:val="00F81CDF"/>
    <w:rsid w:val="00F81E7A"/>
    <w:rsid w:val="00F8220E"/>
    <w:rsid w:val="00F82228"/>
    <w:rsid w:val="00F82542"/>
    <w:rsid w:val="00F82A43"/>
    <w:rsid w:val="00F82ABF"/>
    <w:rsid w:val="00F82CD9"/>
    <w:rsid w:val="00F82E13"/>
    <w:rsid w:val="00F82F56"/>
    <w:rsid w:val="00F83044"/>
    <w:rsid w:val="00F83311"/>
    <w:rsid w:val="00F83D36"/>
    <w:rsid w:val="00F84093"/>
    <w:rsid w:val="00F844B6"/>
    <w:rsid w:val="00F84C6E"/>
    <w:rsid w:val="00F84CDB"/>
    <w:rsid w:val="00F84E6F"/>
    <w:rsid w:val="00F85046"/>
    <w:rsid w:val="00F8504B"/>
    <w:rsid w:val="00F85153"/>
    <w:rsid w:val="00F851A3"/>
    <w:rsid w:val="00F851F5"/>
    <w:rsid w:val="00F85316"/>
    <w:rsid w:val="00F8570D"/>
    <w:rsid w:val="00F8572D"/>
    <w:rsid w:val="00F85AAC"/>
    <w:rsid w:val="00F85B55"/>
    <w:rsid w:val="00F85B78"/>
    <w:rsid w:val="00F85BF1"/>
    <w:rsid w:val="00F85E90"/>
    <w:rsid w:val="00F86218"/>
    <w:rsid w:val="00F86678"/>
    <w:rsid w:val="00F86AAB"/>
    <w:rsid w:val="00F86CEC"/>
    <w:rsid w:val="00F86EEC"/>
    <w:rsid w:val="00F87430"/>
    <w:rsid w:val="00F87455"/>
    <w:rsid w:val="00F87470"/>
    <w:rsid w:val="00F8754D"/>
    <w:rsid w:val="00F875A3"/>
    <w:rsid w:val="00F87616"/>
    <w:rsid w:val="00F87663"/>
    <w:rsid w:val="00F87C86"/>
    <w:rsid w:val="00F87D4B"/>
    <w:rsid w:val="00F87F65"/>
    <w:rsid w:val="00F900BC"/>
    <w:rsid w:val="00F902C8"/>
    <w:rsid w:val="00F903CC"/>
    <w:rsid w:val="00F903D7"/>
    <w:rsid w:val="00F904A0"/>
    <w:rsid w:val="00F905F7"/>
    <w:rsid w:val="00F906AF"/>
    <w:rsid w:val="00F90EF0"/>
    <w:rsid w:val="00F91335"/>
    <w:rsid w:val="00F9140F"/>
    <w:rsid w:val="00F9157E"/>
    <w:rsid w:val="00F91B63"/>
    <w:rsid w:val="00F91EF4"/>
    <w:rsid w:val="00F92859"/>
    <w:rsid w:val="00F92C24"/>
    <w:rsid w:val="00F92C36"/>
    <w:rsid w:val="00F92ED2"/>
    <w:rsid w:val="00F92F87"/>
    <w:rsid w:val="00F9311F"/>
    <w:rsid w:val="00F93406"/>
    <w:rsid w:val="00F936C4"/>
    <w:rsid w:val="00F9378B"/>
    <w:rsid w:val="00F93A6C"/>
    <w:rsid w:val="00F93C0E"/>
    <w:rsid w:val="00F94419"/>
    <w:rsid w:val="00F9464D"/>
    <w:rsid w:val="00F94E8F"/>
    <w:rsid w:val="00F94EAA"/>
    <w:rsid w:val="00F954E4"/>
    <w:rsid w:val="00F957D4"/>
    <w:rsid w:val="00F958A5"/>
    <w:rsid w:val="00F95A7F"/>
    <w:rsid w:val="00F95F5B"/>
    <w:rsid w:val="00F95FB7"/>
    <w:rsid w:val="00F963D4"/>
    <w:rsid w:val="00F969EC"/>
    <w:rsid w:val="00F96A8A"/>
    <w:rsid w:val="00F96C41"/>
    <w:rsid w:val="00F96DB1"/>
    <w:rsid w:val="00F96F74"/>
    <w:rsid w:val="00F96FAC"/>
    <w:rsid w:val="00F97413"/>
    <w:rsid w:val="00F975D6"/>
    <w:rsid w:val="00F976EA"/>
    <w:rsid w:val="00F97752"/>
    <w:rsid w:val="00F97858"/>
    <w:rsid w:val="00F97CBF"/>
    <w:rsid w:val="00F9A20D"/>
    <w:rsid w:val="00FA00E0"/>
    <w:rsid w:val="00FA0369"/>
    <w:rsid w:val="00FA044F"/>
    <w:rsid w:val="00FA06C3"/>
    <w:rsid w:val="00FA0851"/>
    <w:rsid w:val="00FA08B2"/>
    <w:rsid w:val="00FA0CD9"/>
    <w:rsid w:val="00FA0E49"/>
    <w:rsid w:val="00FA1276"/>
    <w:rsid w:val="00FA13E0"/>
    <w:rsid w:val="00FA14D5"/>
    <w:rsid w:val="00FA1822"/>
    <w:rsid w:val="00FA1D9B"/>
    <w:rsid w:val="00FA1ECE"/>
    <w:rsid w:val="00FA237C"/>
    <w:rsid w:val="00FA2398"/>
    <w:rsid w:val="00FA26A3"/>
    <w:rsid w:val="00FA2823"/>
    <w:rsid w:val="00FA2B03"/>
    <w:rsid w:val="00FA2B30"/>
    <w:rsid w:val="00FA2E12"/>
    <w:rsid w:val="00FA318D"/>
    <w:rsid w:val="00FA336F"/>
    <w:rsid w:val="00FA39B6"/>
    <w:rsid w:val="00FA3A7E"/>
    <w:rsid w:val="00FA3A96"/>
    <w:rsid w:val="00FA3B02"/>
    <w:rsid w:val="00FA400C"/>
    <w:rsid w:val="00FA4902"/>
    <w:rsid w:val="00FA4AF0"/>
    <w:rsid w:val="00FA4FF5"/>
    <w:rsid w:val="00FA52A6"/>
    <w:rsid w:val="00FA53F9"/>
    <w:rsid w:val="00FA56DB"/>
    <w:rsid w:val="00FA56F4"/>
    <w:rsid w:val="00FA5C11"/>
    <w:rsid w:val="00FA5EF8"/>
    <w:rsid w:val="00FA642D"/>
    <w:rsid w:val="00FA6682"/>
    <w:rsid w:val="00FA686D"/>
    <w:rsid w:val="00FA6908"/>
    <w:rsid w:val="00FA707C"/>
    <w:rsid w:val="00FA708B"/>
    <w:rsid w:val="00FA71D4"/>
    <w:rsid w:val="00FA72A4"/>
    <w:rsid w:val="00FA769B"/>
    <w:rsid w:val="00FA7F4C"/>
    <w:rsid w:val="00FB0132"/>
    <w:rsid w:val="00FB0140"/>
    <w:rsid w:val="00FB044F"/>
    <w:rsid w:val="00FB0575"/>
    <w:rsid w:val="00FB073D"/>
    <w:rsid w:val="00FB0755"/>
    <w:rsid w:val="00FB0A9D"/>
    <w:rsid w:val="00FB0DDC"/>
    <w:rsid w:val="00FB101E"/>
    <w:rsid w:val="00FB103E"/>
    <w:rsid w:val="00FB11F5"/>
    <w:rsid w:val="00FB1283"/>
    <w:rsid w:val="00FB131B"/>
    <w:rsid w:val="00FB16E8"/>
    <w:rsid w:val="00FB23BA"/>
    <w:rsid w:val="00FB2470"/>
    <w:rsid w:val="00FB2668"/>
    <w:rsid w:val="00FB26BE"/>
    <w:rsid w:val="00FB2781"/>
    <w:rsid w:val="00FB2FB3"/>
    <w:rsid w:val="00FB3032"/>
    <w:rsid w:val="00FB3137"/>
    <w:rsid w:val="00FB362A"/>
    <w:rsid w:val="00FB36ED"/>
    <w:rsid w:val="00FB393B"/>
    <w:rsid w:val="00FB39DA"/>
    <w:rsid w:val="00FB3C7B"/>
    <w:rsid w:val="00FB3E0D"/>
    <w:rsid w:val="00FB3E5B"/>
    <w:rsid w:val="00FB407D"/>
    <w:rsid w:val="00FB415D"/>
    <w:rsid w:val="00FB4176"/>
    <w:rsid w:val="00FB428C"/>
    <w:rsid w:val="00FB4683"/>
    <w:rsid w:val="00FB46C8"/>
    <w:rsid w:val="00FB47BE"/>
    <w:rsid w:val="00FB4911"/>
    <w:rsid w:val="00FB4C01"/>
    <w:rsid w:val="00FB4C57"/>
    <w:rsid w:val="00FB4C6B"/>
    <w:rsid w:val="00FB4C6D"/>
    <w:rsid w:val="00FB4C87"/>
    <w:rsid w:val="00FB4CBB"/>
    <w:rsid w:val="00FB4D15"/>
    <w:rsid w:val="00FB4D57"/>
    <w:rsid w:val="00FB501A"/>
    <w:rsid w:val="00FB509C"/>
    <w:rsid w:val="00FB56CA"/>
    <w:rsid w:val="00FB5D0E"/>
    <w:rsid w:val="00FB6154"/>
    <w:rsid w:val="00FB6403"/>
    <w:rsid w:val="00FB68E0"/>
    <w:rsid w:val="00FB6902"/>
    <w:rsid w:val="00FB69F5"/>
    <w:rsid w:val="00FB6C49"/>
    <w:rsid w:val="00FB6CD9"/>
    <w:rsid w:val="00FB6E6A"/>
    <w:rsid w:val="00FB6EED"/>
    <w:rsid w:val="00FB700C"/>
    <w:rsid w:val="00FB740A"/>
    <w:rsid w:val="00FB74AB"/>
    <w:rsid w:val="00FB769E"/>
    <w:rsid w:val="00FB7B27"/>
    <w:rsid w:val="00FB7B7E"/>
    <w:rsid w:val="00FC0089"/>
    <w:rsid w:val="00FC0090"/>
    <w:rsid w:val="00FC00EB"/>
    <w:rsid w:val="00FC012F"/>
    <w:rsid w:val="00FC0184"/>
    <w:rsid w:val="00FC04CD"/>
    <w:rsid w:val="00FC0851"/>
    <w:rsid w:val="00FC08D7"/>
    <w:rsid w:val="00FC0CAA"/>
    <w:rsid w:val="00FC16A5"/>
    <w:rsid w:val="00FC17F9"/>
    <w:rsid w:val="00FC1962"/>
    <w:rsid w:val="00FC1B9B"/>
    <w:rsid w:val="00FC1F66"/>
    <w:rsid w:val="00FC2180"/>
    <w:rsid w:val="00FC2472"/>
    <w:rsid w:val="00FC26A7"/>
    <w:rsid w:val="00FC2856"/>
    <w:rsid w:val="00FC2E4F"/>
    <w:rsid w:val="00FC3039"/>
    <w:rsid w:val="00FC33E2"/>
    <w:rsid w:val="00FC3422"/>
    <w:rsid w:val="00FC36FE"/>
    <w:rsid w:val="00FC38EB"/>
    <w:rsid w:val="00FC3917"/>
    <w:rsid w:val="00FC39ED"/>
    <w:rsid w:val="00FC3B7B"/>
    <w:rsid w:val="00FC3CE5"/>
    <w:rsid w:val="00FC41D8"/>
    <w:rsid w:val="00FC4294"/>
    <w:rsid w:val="00FC4314"/>
    <w:rsid w:val="00FC4340"/>
    <w:rsid w:val="00FC4442"/>
    <w:rsid w:val="00FC466D"/>
    <w:rsid w:val="00FC46A0"/>
    <w:rsid w:val="00FC4735"/>
    <w:rsid w:val="00FC4A41"/>
    <w:rsid w:val="00FC4BD4"/>
    <w:rsid w:val="00FC4C85"/>
    <w:rsid w:val="00FC501D"/>
    <w:rsid w:val="00FC52A6"/>
    <w:rsid w:val="00FC569C"/>
    <w:rsid w:val="00FC56A9"/>
    <w:rsid w:val="00FC593C"/>
    <w:rsid w:val="00FC5A08"/>
    <w:rsid w:val="00FC5AC3"/>
    <w:rsid w:val="00FC5AF9"/>
    <w:rsid w:val="00FC5C07"/>
    <w:rsid w:val="00FC5C8C"/>
    <w:rsid w:val="00FC5E87"/>
    <w:rsid w:val="00FC6181"/>
    <w:rsid w:val="00FC6381"/>
    <w:rsid w:val="00FC6404"/>
    <w:rsid w:val="00FC6D06"/>
    <w:rsid w:val="00FC6E85"/>
    <w:rsid w:val="00FC6EC7"/>
    <w:rsid w:val="00FC74E1"/>
    <w:rsid w:val="00FC75DE"/>
    <w:rsid w:val="00FC79FF"/>
    <w:rsid w:val="00FC7F26"/>
    <w:rsid w:val="00FC7F43"/>
    <w:rsid w:val="00FD001E"/>
    <w:rsid w:val="00FD0045"/>
    <w:rsid w:val="00FD0385"/>
    <w:rsid w:val="00FD08C6"/>
    <w:rsid w:val="00FD0A28"/>
    <w:rsid w:val="00FD0C7D"/>
    <w:rsid w:val="00FD0E74"/>
    <w:rsid w:val="00FD1A23"/>
    <w:rsid w:val="00FD1C72"/>
    <w:rsid w:val="00FD239F"/>
    <w:rsid w:val="00FD23CB"/>
    <w:rsid w:val="00FD28A2"/>
    <w:rsid w:val="00FD2B41"/>
    <w:rsid w:val="00FD3059"/>
    <w:rsid w:val="00FD3223"/>
    <w:rsid w:val="00FD34BC"/>
    <w:rsid w:val="00FD3E0E"/>
    <w:rsid w:val="00FD3FE9"/>
    <w:rsid w:val="00FD40E1"/>
    <w:rsid w:val="00FD41A5"/>
    <w:rsid w:val="00FD41F5"/>
    <w:rsid w:val="00FD443F"/>
    <w:rsid w:val="00FD4762"/>
    <w:rsid w:val="00FD4A20"/>
    <w:rsid w:val="00FD53EF"/>
    <w:rsid w:val="00FD5690"/>
    <w:rsid w:val="00FD5AA5"/>
    <w:rsid w:val="00FD5D38"/>
    <w:rsid w:val="00FD5D3B"/>
    <w:rsid w:val="00FD6181"/>
    <w:rsid w:val="00FD66A3"/>
    <w:rsid w:val="00FD6865"/>
    <w:rsid w:val="00FD68E8"/>
    <w:rsid w:val="00FD6DD0"/>
    <w:rsid w:val="00FD6ED2"/>
    <w:rsid w:val="00FD6F46"/>
    <w:rsid w:val="00FD708F"/>
    <w:rsid w:val="00FD7BF7"/>
    <w:rsid w:val="00FD7D51"/>
    <w:rsid w:val="00FD7DF9"/>
    <w:rsid w:val="00FE0B67"/>
    <w:rsid w:val="00FE0BF7"/>
    <w:rsid w:val="00FE0DBF"/>
    <w:rsid w:val="00FE14E5"/>
    <w:rsid w:val="00FE1568"/>
    <w:rsid w:val="00FE17ED"/>
    <w:rsid w:val="00FE1B67"/>
    <w:rsid w:val="00FE2219"/>
    <w:rsid w:val="00FE22D0"/>
    <w:rsid w:val="00FE2375"/>
    <w:rsid w:val="00FE2384"/>
    <w:rsid w:val="00FE25BB"/>
    <w:rsid w:val="00FE2AAC"/>
    <w:rsid w:val="00FE374F"/>
    <w:rsid w:val="00FE40C1"/>
    <w:rsid w:val="00FE40D7"/>
    <w:rsid w:val="00FE4173"/>
    <w:rsid w:val="00FE4635"/>
    <w:rsid w:val="00FE4D14"/>
    <w:rsid w:val="00FE4F27"/>
    <w:rsid w:val="00FE5127"/>
    <w:rsid w:val="00FE55E3"/>
    <w:rsid w:val="00FE5BEE"/>
    <w:rsid w:val="00FE5CCA"/>
    <w:rsid w:val="00FE623A"/>
    <w:rsid w:val="00FE62F1"/>
    <w:rsid w:val="00FE6928"/>
    <w:rsid w:val="00FE69CE"/>
    <w:rsid w:val="00FE6B0D"/>
    <w:rsid w:val="00FE6BC4"/>
    <w:rsid w:val="00FE6E46"/>
    <w:rsid w:val="00FE6FF2"/>
    <w:rsid w:val="00FE71F0"/>
    <w:rsid w:val="00FE7552"/>
    <w:rsid w:val="00FE7892"/>
    <w:rsid w:val="00FE7C4B"/>
    <w:rsid w:val="00FF02B7"/>
    <w:rsid w:val="00FF04BF"/>
    <w:rsid w:val="00FF05BE"/>
    <w:rsid w:val="00FF05E8"/>
    <w:rsid w:val="00FF07C2"/>
    <w:rsid w:val="00FF0B30"/>
    <w:rsid w:val="00FF1021"/>
    <w:rsid w:val="00FF105B"/>
    <w:rsid w:val="00FF10AD"/>
    <w:rsid w:val="00FF124D"/>
    <w:rsid w:val="00FF147B"/>
    <w:rsid w:val="00FF1540"/>
    <w:rsid w:val="00FF1582"/>
    <w:rsid w:val="00FF1592"/>
    <w:rsid w:val="00FF1826"/>
    <w:rsid w:val="00FF1AD2"/>
    <w:rsid w:val="00FF24F3"/>
    <w:rsid w:val="00FF27D8"/>
    <w:rsid w:val="00FF28AE"/>
    <w:rsid w:val="00FF29BE"/>
    <w:rsid w:val="00FF37DF"/>
    <w:rsid w:val="00FF39CD"/>
    <w:rsid w:val="00FF3C3C"/>
    <w:rsid w:val="00FF3F0D"/>
    <w:rsid w:val="00FF3F8F"/>
    <w:rsid w:val="00FF43AC"/>
    <w:rsid w:val="00FF44C6"/>
    <w:rsid w:val="00FF4D61"/>
    <w:rsid w:val="00FF50D1"/>
    <w:rsid w:val="00FF5264"/>
    <w:rsid w:val="00FF57C8"/>
    <w:rsid w:val="00FF63B0"/>
    <w:rsid w:val="00FF646E"/>
    <w:rsid w:val="00FF6703"/>
    <w:rsid w:val="00FF68A5"/>
    <w:rsid w:val="00FF7027"/>
    <w:rsid w:val="00FF766D"/>
    <w:rsid w:val="00FF7899"/>
    <w:rsid w:val="00FFB429"/>
    <w:rsid w:val="0102F832"/>
    <w:rsid w:val="01050374"/>
    <w:rsid w:val="0108E0C0"/>
    <w:rsid w:val="0117E616"/>
    <w:rsid w:val="012F47D0"/>
    <w:rsid w:val="0131F7C3"/>
    <w:rsid w:val="013D56F7"/>
    <w:rsid w:val="0150AC4B"/>
    <w:rsid w:val="0158221F"/>
    <w:rsid w:val="0158CEE2"/>
    <w:rsid w:val="01598AF2"/>
    <w:rsid w:val="0161AA4E"/>
    <w:rsid w:val="016A5503"/>
    <w:rsid w:val="017443BB"/>
    <w:rsid w:val="0195F1E9"/>
    <w:rsid w:val="01A050F3"/>
    <w:rsid w:val="01A62ACB"/>
    <w:rsid w:val="01B09D48"/>
    <w:rsid w:val="01B2EEBE"/>
    <w:rsid w:val="01BADE09"/>
    <w:rsid w:val="01D05310"/>
    <w:rsid w:val="01D5830D"/>
    <w:rsid w:val="01D871CD"/>
    <w:rsid w:val="01E37C5F"/>
    <w:rsid w:val="01E5D5B5"/>
    <w:rsid w:val="01EDB58B"/>
    <w:rsid w:val="01F4CFBF"/>
    <w:rsid w:val="01F55D77"/>
    <w:rsid w:val="01F5FD47"/>
    <w:rsid w:val="01F7AE86"/>
    <w:rsid w:val="01FC8765"/>
    <w:rsid w:val="02009C41"/>
    <w:rsid w:val="02017813"/>
    <w:rsid w:val="0206124B"/>
    <w:rsid w:val="020A94BB"/>
    <w:rsid w:val="020CEAF0"/>
    <w:rsid w:val="021C7533"/>
    <w:rsid w:val="0226457F"/>
    <w:rsid w:val="02495BCE"/>
    <w:rsid w:val="0249A5DA"/>
    <w:rsid w:val="0256A6C0"/>
    <w:rsid w:val="028004F2"/>
    <w:rsid w:val="02923FEA"/>
    <w:rsid w:val="0292C7B9"/>
    <w:rsid w:val="0295A851"/>
    <w:rsid w:val="02AD73C2"/>
    <w:rsid w:val="02D3A6BE"/>
    <w:rsid w:val="02D940F7"/>
    <w:rsid w:val="02DACE6B"/>
    <w:rsid w:val="02DC8974"/>
    <w:rsid w:val="02DCD4A9"/>
    <w:rsid w:val="02DEC593"/>
    <w:rsid w:val="02FC3540"/>
    <w:rsid w:val="0303733C"/>
    <w:rsid w:val="031D69B0"/>
    <w:rsid w:val="0337385C"/>
    <w:rsid w:val="0347B6F9"/>
    <w:rsid w:val="034F2FAE"/>
    <w:rsid w:val="035DB846"/>
    <w:rsid w:val="03679F15"/>
    <w:rsid w:val="036DFB16"/>
    <w:rsid w:val="03807C2C"/>
    <w:rsid w:val="03929684"/>
    <w:rsid w:val="03A5AD16"/>
    <w:rsid w:val="03A607EE"/>
    <w:rsid w:val="03B7A0AE"/>
    <w:rsid w:val="03BB7059"/>
    <w:rsid w:val="03C1B147"/>
    <w:rsid w:val="03C2F6ED"/>
    <w:rsid w:val="03C96B3B"/>
    <w:rsid w:val="03F27A54"/>
    <w:rsid w:val="03FD2EBF"/>
    <w:rsid w:val="040F45DF"/>
    <w:rsid w:val="041881AE"/>
    <w:rsid w:val="04229492"/>
    <w:rsid w:val="0424BDCD"/>
    <w:rsid w:val="0439CA0D"/>
    <w:rsid w:val="0442CA82"/>
    <w:rsid w:val="044E9330"/>
    <w:rsid w:val="044EEC2F"/>
    <w:rsid w:val="045A211A"/>
    <w:rsid w:val="045B0C58"/>
    <w:rsid w:val="046294AF"/>
    <w:rsid w:val="0462CF23"/>
    <w:rsid w:val="046AB366"/>
    <w:rsid w:val="047D8865"/>
    <w:rsid w:val="04A07551"/>
    <w:rsid w:val="04AF012B"/>
    <w:rsid w:val="04BD435E"/>
    <w:rsid w:val="04CA8102"/>
    <w:rsid w:val="04E5ADF3"/>
    <w:rsid w:val="04F5E557"/>
    <w:rsid w:val="04FDC4CC"/>
    <w:rsid w:val="0501230E"/>
    <w:rsid w:val="05092AB9"/>
    <w:rsid w:val="05249CD2"/>
    <w:rsid w:val="052AEF17"/>
    <w:rsid w:val="05376FC5"/>
    <w:rsid w:val="05422CDC"/>
    <w:rsid w:val="055CEC8E"/>
    <w:rsid w:val="056673A5"/>
    <w:rsid w:val="0566899A"/>
    <w:rsid w:val="057A4232"/>
    <w:rsid w:val="057BAF79"/>
    <w:rsid w:val="05872570"/>
    <w:rsid w:val="058AF494"/>
    <w:rsid w:val="05992D7A"/>
    <w:rsid w:val="05C5F730"/>
    <w:rsid w:val="05DF5853"/>
    <w:rsid w:val="05E3688E"/>
    <w:rsid w:val="05E8BC94"/>
    <w:rsid w:val="060228C4"/>
    <w:rsid w:val="060DF5B2"/>
    <w:rsid w:val="06117426"/>
    <w:rsid w:val="061AE071"/>
    <w:rsid w:val="061B1F4A"/>
    <w:rsid w:val="0624FA6E"/>
    <w:rsid w:val="062A61C7"/>
    <w:rsid w:val="06312F9B"/>
    <w:rsid w:val="0641332F"/>
    <w:rsid w:val="0649AC9A"/>
    <w:rsid w:val="064ED1BA"/>
    <w:rsid w:val="06562D66"/>
    <w:rsid w:val="06676ADF"/>
    <w:rsid w:val="06720B1F"/>
    <w:rsid w:val="06A25482"/>
    <w:rsid w:val="06A79FD7"/>
    <w:rsid w:val="06B9C21B"/>
    <w:rsid w:val="06BAB3C3"/>
    <w:rsid w:val="06BFC1A6"/>
    <w:rsid w:val="06C172F3"/>
    <w:rsid w:val="06C5BA4E"/>
    <w:rsid w:val="06C9D2A1"/>
    <w:rsid w:val="06D44275"/>
    <w:rsid w:val="06D6ED17"/>
    <w:rsid w:val="06E06B42"/>
    <w:rsid w:val="06E779B4"/>
    <w:rsid w:val="06ED9D71"/>
    <w:rsid w:val="06F17173"/>
    <w:rsid w:val="0713591E"/>
    <w:rsid w:val="07193196"/>
    <w:rsid w:val="071B4A65"/>
    <w:rsid w:val="071B5CF7"/>
    <w:rsid w:val="071E479B"/>
    <w:rsid w:val="071F8392"/>
    <w:rsid w:val="0726CFDD"/>
    <w:rsid w:val="072AED12"/>
    <w:rsid w:val="073DC659"/>
    <w:rsid w:val="07471F8F"/>
    <w:rsid w:val="0770806F"/>
    <w:rsid w:val="0778A4D4"/>
    <w:rsid w:val="07850477"/>
    <w:rsid w:val="07A1EAA5"/>
    <w:rsid w:val="07EA0BA3"/>
    <w:rsid w:val="07EBDDFF"/>
    <w:rsid w:val="07F26D07"/>
    <w:rsid w:val="07FF3A30"/>
    <w:rsid w:val="080301A5"/>
    <w:rsid w:val="080AB090"/>
    <w:rsid w:val="080AF662"/>
    <w:rsid w:val="080B7753"/>
    <w:rsid w:val="081ED073"/>
    <w:rsid w:val="08216406"/>
    <w:rsid w:val="0824FE38"/>
    <w:rsid w:val="08256D10"/>
    <w:rsid w:val="082F443B"/>
    <w:rsid w:val="08368206"/>
    <w:rsid w:val="084EED25"/>
    <w:rsid w:val="085747D0"/>
    <w:rsid w:val="086BF2FE"/>
    <w:rsid w:val="088A1274"/>
    <w:rsid w:val="089224FD"/>
    <w:rsid w:val="08A694E9"/>
    <w:rsid w:val="08A770BD"/>
    <w:rsid w:val="08A8F411"/>
    <w:rsid w:val="08AA81E1"/>
    <w:rsid w:val="08AEB627"/>
    <w:rsid w:val="08AF6B59"/>
    <w:rsid w:val="08C1F2AE"/>
    <w:rsid w:val="0905C8D9"/>
    <w:rsid w:val="090AFC7B"/>
    <w:rsid w:val="091CD837"/>
    <w:rsid w:val="0949AF29"/>
    <w:rsid w:val="094B3393"/>
    <w:rsid w:val="09544581"/>
    <w:rsid w:val="095630E7"/>
    <w:rsid w:val="095B29F1"/>
    <w:rsid w:val="096E3ECE"/>
    <w:rsid w:val="0976FE35"/>
    <w:rsid w:val="097F2260"/>
    <w:rsid w:val="0981D68F"/>
    <w:rsid w:val="098E1D6D"/>
    <w:rsid w:val="09AB5214"/>
    <w:rsid w:val="09B740A7"/>
    <w:rsid w:val="09C2623B"/>
    <w:rsid w:val="09CD6F55"/>
    <w:rsid w:val="09DAD16B"/>
    <w:rsid w:val="09EF48DA"/>
    <w:rsid w:val="09F72806"/>
    <w:rsid w:val="09FE16A7"/>
    <w:rsid w:val="0A0A3F4E"/>
    <w:rsid w:val="0A10D8E5"/>
    <w:rsid w:val="0A110090"/>
    <w:rsid w:val="0A26B8C6"/>
    <w:rsid w:val="0A29390E"/>
    <w:rsid w:val="0A372842"/>
    <w:rsid w:val="0A58F2BD"/>
    <w:rsid w:val="0A66C292"/>
    <w:rsid w:val="0A689E82"/>
    <w:rsid w:val="0A699E22"/>
    <w:rsid w:val="0A783CA8"/>
    <w:rsid w:val="0A7A737D"/>
    <w:rsid w:val="0A90394E"/>
    <w:rsid w:val="0A90DD54"/>
    <w:rsid w:val="0A9328C0"/>
    <w:rsid w:val="0A957F7A"/>
    <w:rsid w:val="0AA5518F"/>
    <w:rsid w:val="0AB9A277"/>
    <w:rsid w:val="0AD0F615"/>
    <w:rsid w:val="0AD6445F"/>
    <w:rsid w:val="0AD6A9CC"/>
    <w:rsid w:val="0AE23BB6"/>
    <w:rsid w:val="0AEC1AED"/>
    <w:rsid w:val="0B0A3365"/>
    <w:rsid w:val="0B2C25BB"/>
    <w:rsid w:val="0B2C50A8"/>
    <w:rsid w:val="0B2CFB7B"/>
    <w:rsid w:val="0B31CE9E"/>
    <w:rsid w:val="0B33DA35"/>
    <w:rsid w:val="0B3AD8A6"/>
    <w:rsid w:val="0B43769D"/>
    <w:rsid w:val="0B474B12"/>
    <w:rsid w:val="0B4F5773"/>
    <w:rsid w:val="0B62B52A"/>
    <w:rsid w:val="0B631F2C"/>
    <w:rsid w:val="0B661D79"/>
    <w:rsid w:val="0B67D9D5"/>
    <w:rsid w:val="0B69B293"/>
    <w:rsid w:val="0B6DCA8E"/>
    <w:rsid w:val="0B722974"/>
    <w:rsid w:val="0B7378F2"/>
    <w:rsid w:val="0B93709C"/>
    <w:rsid w:val="0BA4A754"/>
    <w:rsid w:val="0BA6E42B"/>
    <w:rsid w:val="0BC65589"/>
    <w:rsid w:val="0BCEB9F9"/>
    <w:rsid w:val="0BD339F6"/>
    <w:rsid w:val="0BDA4B5C"/>
    <w:rsid w:val="0BDD4924"/>
    <w:rsid w:val="0BE938F9"/>
    <w:rsid w:val="0BEB4686"/>
    <w:rsid w:val="0BF9D077"/>
    <w:rsid w:val="0BFEE980"/>
    <w:rsid w:val="0C025FA3"/>
    <w:rsid w:val="0C11377C"/>
    <w:rsid w:val="0C2DCC97"/>
    <w:rsid w:val="0C308C9E"/>
    <w:rsid w:val="0C3F347B"/>
    <w:rsid w:val="0C3FAC27"/>
    <w:rsid w:val="0C432DBD"/>
    <w:rsid w:val="0C5775CE"/>
    <w:rsid w:val="0C68194B"/>
    <w:rsid w:val="0C6D83B3"/>
    <w:rsid w:val="0C6DE814"/>
    <w:rsid w:val="0C7741C4"/>
    <w:rsid w:val="0C89E555"/>
    <w:rsid w:val="0C97551E"/>
    <w:rsid w:val="0C9DFC0E"/>
    <w:rsid w:val="0CA00D5E"/>
    <w:rsid w:val="0CA3802E"/>
    <w:rsid w:val="0CB6EB9F"/>
    <w:rsid w:val="0CD2B23F"/>
    <w:rsid w:val="0CD4B307"/>
    <w:rsid w:val="0CE06AF6"/>
    <w:rsid w:val="0CE45D38"/>
    <w:rsid w:val="0CECA3D6"/>
    <w:rsid w:val="0CF079ED"/>
    <w:rsid w:val="0CF831D6"/>
    <w:rsid w:val="0CFBBCF3"/>
    <w:rsid w:val="0D08EB7C"/>
    <w:rsid w:val="0D0F4953"/>
    <w:rsid w:val="0D1C1C52"/>
    <w:rsid w:val="0D20EAB8"/>
    <w:rsid w:val="0D360E1E"/>
    <w:rsid w:val="0D3737FF"/>
    <w:rsid w:val="0D3FF4FB"/>
    <w:rsid w:val="0D434A4B"/>
    <w:rsid w:val="0D44BFFF"/>
    <w:rsid w:val="0D48BF95"/>
    <w:rsid w:val="0D4D36FE"/>
    <w:rsid w:val="0D579B07"/>
    <w:rsid w:val="0D5B566F"/>
    <w:rsid w:val="0D64A9CF"/>
    <w:rsid w:val="0D6C912B"/>
    <w:rsid w:val="0D722B5F"/>
    <w:rsid w:val="0D72734F"/>
    <w:rsid w:val="0D7A7B46"/>
    <w:rsid w:val="0D828724"/>
    <w:rsid w:val="0D947FD4"/>
    <w:rsid w:val="0D971446"/>
    <w:rsid w:val="0DA036C9"/>
    <w:rsid w:val="0DB06378"/>
    <w:rsid w:val="0DB71821"/>
    <w:rsid w:val="0DC500E0"/>
    <w:rsid w:val="0DCA0B1C"/>
    <w:rsid w:val="0DD6EBDC"/>
    <w:rsid w:val="0DDFB033"/>
    <w:rsid w:val="0DEA6FC4"/>
    <w:rsid w:val="0E0593E2"/>
    <w:rsid w:val="0E09E18A"/>
    <w:rsid w:val="0E0E1543"/>
    <w:rsid w:val="0E18D6B7"/>
    <w:rsid w:val="0E22F20C"/>
    <w:rsid w:val="0E3FB6B1"/>
    <w:rsid w:val="0E478F83"/>
    <w:rsid w:val="0E49B2D3"/>
    <w:rsid w:val="0E521A46"/>
    <w:rsid w:val="0E5F2BA9"/>
    <w:rsid w:val="0E6D0936"/>
    <w:rsid w:val="0E8AB24E"/>
    <w:rsid w:val="0E8FE833"/>
    <w:rsid w:val="0E914A40"/>
    <w:rsid w:val="0E932FAA"/>
    <w:rsid w:val="0E94DEB3"/>
    <w:rsid w:val="0E9B566B"/>
    <w:rsid w:val="0EA33091"/>
    <w:rsid w:val="0EBA7D52"/>
    <w:rsid w:val="0EBF1D7A"/>
    <w:rsid w:val="0EC25EAA"/>
    <w:rsid w:val="0ECC7A98"/>
    <w:rsid w:val="0ED48B4B"/>
    <w:rsid w:val="0EE776AC"/>
    <w:rsid w:val="0F09609E"/>
    <w:rsid w:val="0F09CA9A"/>
    <w:rsid w:val="0F0C0767"/>
    <w:rsid w:val="0F17203D"/>
    <w:rsid w:val="0F3E8859"/>
    <w:rsid w:val="0F4C0104"/>
    <w:rsid w:val="0F520E9D"/>
    <w:rsid w:val="0F65ABB8"/>
    <w:rsid w:val="0F696228"/>
    <w:rsid w:val="0F7F8D2C"/>
    <w:rsid w:val="0F80C542"/>
    <w:rsid w:val="0F815C6C"/>
    <w:rsid w:val="0F82510D"/>
    <w:rsid w:val="0F8C5157"/>
    <w:rsid w:val="0F8C9D1F"/>
    <w:rsid w:val="0F8D8047"/>
    <w:rsid w:val="0F9F3F04"/>
    <w:rsid w:val="0FB12096"/>
    <w:rsid w:val="0FBF7C72"/>
    <w:rsid w:val="0FDE32DB"/>
    <w:rsid w:val="0FE84631"/>
    <w:rsid w:val="0FEAB874"/>
    <w:rsid w:val="0FF08DD7"/>
    <w:rsid w:val="1012C768"/>
    <w:rsid w:val="1015A2E2"/>
    <w:rsid w:val="102BCAC8"/>
    <w:rsid w:val="10456390"/>
    <w:rsid w:val="1052D097"/>
    <w:rsid w:val="10562302"/>
    <w:rsid w:val="1071D74B"/>
    <w:rsid w:val="1083518F"/>
    <w:rsid w:val="10874AE5"/>
    <w:rsid w:val="108ABD4E"/>
    <w:rsid w:val="10C3061B"/>
    <w:rsid w:val="10DA4B39"/>
    <w:rsid w:val="10DF6B5A"/>
    <w:rsid w:val="11063FBE"/>
    <w:rsid w:val="110BBC74"/>
    <w:rsid w:val="11177943"/>
    <w:rsid w:val="1118576B"/>
    <w:rsid w:val="113CB1B3"/>
    <w:rsid w:val="11459970"/>
    <w:rsid w:val="11523859"/>
    <w:rsid w:val="116A9F30"/>
    <w:rsid w:val="117073A8"/>
    <w:rsid w:val="117F7D99"/>
    <w:rsid w:val="118CDC2E"/>
    <w:rsid w:val="11999FDE"/>
    <w:rsid w:val="11A5AA0A"/>
    <w:rsid w:val="11A5B3AC"/>
    <w:rsid w:val="11A7F2C8"/>
    <w:rsid w:val="11ACA149"/>
    <w:rsid w:val="11AF454B"/>
    <w:rsid w:val="11B57CA3"/>
    <w:rsid w:val="11C2BA01"/>
    <w:rsid w:val="11D3F024"/>
    <w:rsid w:val="11DDC3F4"/>
    <w:rsid w:val="11E2EA7A"/>
    <w:rsid w:val="121C4FCD"/>
    <w:rsid w:val="121FDB86"/>
    <w:rsid w:val="122FEB45"/>
    <w:rsid w:val="1240688F"/>
    <w:rsid w:val="1243A1FE"/>
    <w:rsid w:val="124553CA"/>
    <w:rsid w:val="124A45C5"/>
    <w:rsid w:val="124AAD41"/>
    <w:rsid w:val="12685699"/>
    <w:rsid w:val="128AE365"/>
    <w:rsid w:val="129A4FD0"/>
    <w:rsid w:val="129E0BE6"/>
    <w:rsid w:val="129FFA85"/>
    <w:rsid w:val="12B06BDA"/>
    <w:rsid w:val="12CE8EA1"/>
    <w:rsid w:val="12DCB95E"/>
    <w:rsid w:val="12E0C2F1"/>
    <w:rsid w:val="1302A2B9"/>
    <w:rsid w:val="1307BADB"/>
    <w:rsid w:val="1312AB1F"/>
    <w:rsid w:val="13232557"/>
    <w:rsid w:val="1329243A"/>
    <w:rsid w:val="133178AC"/>
    <w:rsid w:val="133D657C"/>
    <w:rsid w:val="13574F70"/>
    <w:rsid w:val="13597A85"/>
    <w:rsid w:val="136FD437"/>
    <w:rsid w:val="13757F55"/>
    <w:rsid w:val="13770AA4"/>
    <w:rsid w:val="137E8364"/>
    <w:rsid w:val="1390CA4D"/>
    <w:rsid w:val="13945452"/>
    <w:rsid w:val="139BEBB4"/>
    <w:rsid w:val="13A17DEA"/>
    <w:rsid w:val="13A1FA49"/>
    <w:rsid w:val="13A8D0F3"/>
    <w:rsid w:val="13ABF3AB"/>
    <w:rsid w:val="13AE7288"/>
    <w:rsid w:val="13AEF090"/>
    <w:rsid w:val="13B06E2B"/>
    <w:rsid w:val="13B89F0C"/>
    <w:rsid w:val="13BBABE7"/>
    <w:rsid w:val="13C01099"/>
    <w:rsid w:val="13D4EB24"/>
    <w:rsid w:val="13D577F4"/>
    <w:rsid w:val="13E2EFB0"/>
    <w:rsid w:val="13E9E0C0"/>
    <w:rsid w:val="13EE390F"/>
    <w:rsid w:val="13F9EEBD"/>
    <w:rsid w:val="1403F0C1"/>
    <w:rsid w:val="14073BD9"/>
    <w:rsid w:val="14152DD4"/>
    <w:rsid w:val="1421C36D"/>
    <w:rsid w:val="14257A3E"/>
    <w:rsid w:val="142BFD8F"/>
    <w:rsid w:val="142C7F9F"/>
    <w:rsid w:val="144965D4"/>
    <w:rsid w:val="145119C2"/>
    <w:rsid w:val="1455E315"/>
    <w:rsid w:val="1457033A"/>
    <w:rsid w:val="147C6858"/>
    <w:rsid w:val="1491B21C"/>
    <w:rsid w:val="14A351DF"/>
    <w:rsid w:val="14A50F4E"/>
    <w:rsid w:val="14C9264E"/>
    <w:rsid w:val="14CE6DA1"/>
    <w:rsid w:val="14D0FC23"/>
    <w:rsid w:val="14D43B1C"/>
    <w:rsid w:val="14D463B1"/>
    <w:rsid w:val="14DB95E9"/>
    <w:rsid w:val="14E0BCD4"/>
    <w:rsid w:val="14E77662"/>
    <w:rsid w:val="14ED0916"/>
    <w:rsid w:val="14F341F7"/>
    <w:rsid w:val="14F54C9A"/>
    <w:rsid w:val="15011C4E"/>
    <w:rsid w:val="150957C2"/>
    <w:rsid w:val="150E2D2F"/>
    <w:rsid w:val="150EBC1B"/>
    <w:rsid w:val="1513C96B"/>
    <w:rsid w:val="151564B6"/>
    <w:rsid w:val="15167EF3"/>
    <w:rsid w:val="1522A1D2"/>
    <w:rsid w:val="1525C850"/>
    <w:rsid w:val="1528B513"/>
    <w:rsid w:val="15323DAC"/>
    <w:rsid w:val="154915E5"/>
    <w:rsid w:val="154FF0AA"/>
    <w:rsid w:val="157009BA"/>
    <w:rsid w:val="158D946B"/>
    <w:rsid w:val="158FDC60"/>
    <w:rsid w:val="158FE961"/>
    <w:rsid w:val="1598CDAA"/>
    <w:rsid w:val="15995766"/>
    <w:rsid w:val="159DC8F7"/>
    <w:rsid w:val="15A64401"/>
    <w:rsid w:val="15BC0C14"/>
    <w:rsid w:val="15BE1A96"/>
    <w:rsid w:val="15C2471A"/>
    <w:rsid w:val="15D07FA3"/>
    <w:rsid w:val="15D3567D"/>
    <w:rsid w:val="15DB75D9"/>
    <w:rsid w:val="15F00C9E"/>
    <w:rsid w:val="15F19330"/>
    <w:rsid w:val="160FC1A2"/>
    <w:rsid w:val="16269562"/>
    <w:rsid w:val="16563484"/>
    <w:rsid w:val="166A6B92"/>
    <w:rsid w:val="16800DB9"/>
    <w:rsid w:val="16863B01"/>
    <w:rsid w:val="168BF8BF"/>
    <w:rsid w:val="169F61C1"/>
    <w:rsid w:val="16B10D0E"/>
    <w:rsid w:val="16C17C90"/>
    <w:rsid w:val="16C3C0AB"/>
    <w:rsid w:val="16D554B5"/>
    <w:rsid w:val="16D90D08"/>
    <w:rsid w:val="16EB2D4D"/>
    <w:rsid w:val="16F8C4A8"/>
    <w:rsid w:val="170116D5"/>
    <w:rsid w:val="1708352F"/>
    <w:rsid w:val="170B10EA"/>
    <w:rsid w:val="170BABD4"/>
    <w:rsid w:val="171136E2"/>
    <w:rsid w:val="1725808E"/>
    <w:rsid w:val="172A606A"/>
    <w:rsid w:val="1736E2D2"/>
    <w:rsid w:val="173AB774"/>
    <w:rsid w:val="173E060F"/>
    <w:rsid w:val="1752F509"/>
    <w:rsid w:val="175C99B3"/>
    <w:rsid w:val="17684CB9"/>
    <w:rsid w:val="17687230"/>
    <w:rsid w:val="176E9822"/>
    <w:rsid w:val="177FAC2A"/>
    <w:rsid w:val="17803E11"/>
    <w:rsid w:val="17911825"/>
    <w:rsid w:val="17AB0910"/>
    <w:rsid w:val="17BCC001"/>
    <w:rsid w:val="17C7B025"/>
    <w:rsid w:val="17D419AE"/>
    <w:rsid w:val="17E801C0"/>
    <w:rsid w:val="17ECBAB8"/>
    <w:rsid w:val="18185340"/>
    <w:rsid w:val="182D0CD0"/>
    <w:rsid w:val="1835A179"/>
    <w:rsid w:val="183FA9F6"/>
    <w:rsid w:val="18429A1A"/>
    <w:rsid w:val="18494390"/>
    <w:rsid w:val="184B999F"/>
    <w:rsid w:val="18581E35"/>
    <w:rsid w:val="1867E1FF"/>
    <w:rsid w:val="187BB423"/>
    <w:rsid w:val="187DCE60"/>
    <w:rsid w:val="188910FA"/>
    <w:rsid w:val="188BA02F"/>
    <w:rsid w:val="18953B9A"/>
    <w:rsid w:val="189965A5"/>
    <w:rsid w:val="18A026AD"/>
    <w:rsid w:val="18A89961"/>
    <w:rsid w:val="18B9E029"/>
    <w:rsid w:val="18C3DAC9"/>
    <w:rsid w:val="18C9E4B8"/>
    <w:rsid w:val="18DCCE94"/>
    <w:rsid w:val="18F36390"/>
    <w:rsid w:val="18FB804B"/>
    <w:rsid w:val="18FEA648"/>
    <w:rsid w:val="1900DCD0"/>
    <w:rsid w:val="19114177"/>
    <w:rsid w:val="191782A3"/>
    <w:rsid w:val="191D9C3B"/>
    <w:rsid w:val="192ADDAF"/>
    <w:rsid w:val="192C4BF0"/>
    <w:rsid w:val="1932040D"/>
    <w:rsid w:val="194F9FD4"/>
    <w:rsid w:val="195357EC"/>
    <w:rsid w:val="19564BFA"/>
    <w:rsid w:val="1966EA81"/>
    <w:rsid w:val="1974FB63"/>
    <w:rsid w:val="1976FC9C"/>
    <w:rsid w:val="198C8E96"/>
    <w:rsid w:val="198EC5F7"/>
    <w:rsid w:val="19A1ADD5"/>
    <w:rsid w:val="19A96860"/>
    <w:rsid w:val="19AC50C8"/>
    <w:rsid w:val="19B3A10E"/>
    <w:rsid w:val="19BFDFB1"/>
    <w:rsid w:val="19C5ABDD"/>
    <w:rsid w:val="19D6B4DE"/>
    <w:rsid w:val="19E61BBD"/>
    <w:rsid w:val="1A0B3EA4"/>
    <w:rsid w:val="1A253687"/>
    <w:rsid w:val="1A3B20E2"/>
    <w:rsid w:val="1A459008"/>
    <w:rsid w:val="1A47DD31"/>
    <w:rsid w:val="1A4AAD62"/>
    <w:rsid w:val="1A4F75CB"/>
    <w:rsid w:val="1A5D6654"/>
    <w:rsid w:val="1A64490E"/>
    <w:rsid w:val="1A6A90C9"/>
    <w:rsid w:val="1A82435C"/>
    <w:rsid w:val="1A90DD64"/>
    <w:rsid w:val="1AA79474"/>
    <w:rsid w:val="1AB01375"/>
    <w:rsid w:val="1AB57D0F"/>
    <w:rsid w:val="1AC23B5A"/>
    <w:rsid w:val="1AE297E0"/>
    <w:rsid w:val="1AF28023"/>
    <w:rsid w:val="1B096525"/>
    <w:rsid w:val="1B098BBC"/>
    <w:rsid w:val="1B09AFAD"/>
    <w:rsid w:val="1B15783D"/>
    <w:rsid w:val="1B1669AE"/>
    <w:rsid w:val="1B24C52D"/>
    <w:rsid w:val="1B259D45"/>
    <w:rsid w:val="1B26385E"/>
    <w:rsid w:val="1B2646BF"/>
    <w:rsid w:val="1B3CC9F9"/>
    <w:rsid w:val="1B40C63A"/>
    <w:rsid w:val="1B4F7835"/>
    <w:rsid w:val="1B4F9FE3"/>
    <w:rsid w:val="1B5A09A8"/>
    <w:rsid w:val="1B605B88"/>
    <w:rsid w:val="1B6EC531"/>
    <w:rsid w:val="1B78297E"/>
    <w:rsid w:val="1B7989D2"/>
    <w:rsid w:val="1B7D5EA2"/>
    <w:rsid w:val="1B7F3308"/>
    <w:rsid w:val="1B8030EB"/>
    <w:rsid w:val="1B83DFD0"/>
    <w:rsid w:val="1B8D7779"/>
    <w:rsid w:val="1BC702E9"/>
    <w:rsid w:val="1BCB00F3"/>
    <w:rsid w:val="1BCDC704"/>
    <w:rsid w:val="1BD2CEA1"/>
    <w:rsid w:val="1BD93069"/>
    <w:rsid w:val="1BDE17A1"/>
    <w:rsid w:val="1BE5BEDC"/>
    <w:rsid w:val="1BF89896"/>
    <w:rsid w:val="1BFFC1F9"/>
    <w:rsid w:val="1C12A4E2"/>
    <w:rsid w:val="1C214730"/>
    <w:rsid w:val="1C62C765"/>
    <w:rsid w:val="1C6C56AE"/>
    <w:rsid w:val="1C7EB5DF"/>
    <w:rsid w:val="1C839BA4"/>
    <w:rsid w:val="1C897F21"/>
    <w:rsid w:val="1C9BCFE7"/>
    <w:rsid w:val="1C9FB10D"/>
    <w:rsid w:val="1CAA69DB"/>
    <w:rsid w:val="1CB140EF"/>
    <w:rsid w:val="1CB2664C"/>
    <w:rsid w:val="1CB6C979"/>
    <w:rsid w:val="1CBA439B"/>
    <w:rsid w:val="1CD77478"/>
    <w:rsid w:val="1CE05C1B"/>
    <w:rsid w:val="1CF1FDAC"/>
    <w:rsid w:val="1D35D1EE"/>
    <w:rsid w:val="1D36C3F9"/>
    <w:rsid w:val="1D526849"/>
    <w:rsid w:val="1D603EAA"/>
    <w:rsid w:val="1D6B90D7"/>
    <w:rsid w:val="1D6F5890"/>
    <w:rsid w:val="1D72CEEB"/>
    <w:rsid w:val="1D7C2586"/>
    <w:rsid w:val="1D9DBA82"/>
    <w:rsid w:val="1D9E24F9"/>
    <w:rsid w:val="1DB9AF19"/>
    <w:rsid w:val="1DC3C53D"/>
    <w:rsid w:val="1DC4C29D"/>
    <w:rsid w:val="1DC6F639"/>
    <w:rsid w:val="1DC75FEC"/>
    <w:rsid w:val="1DD27E2F"/>
    <w:rsid w:val="1DD33826"/>
    <w:rsid w:val="1DE2EBB1"/>
    <w:rsid w:val="1DE596B2"/>
    <w:rsid w:val="1DFFFAED"/>
    <w:rsid w:val="1E09E20F"/>
    <w:rsid w:val="1E0BEC65"/>
    <w:rsid w:val="1E0C5160"/>
    <w:rsid w:val="1E101524"/>
    <w:rsid w:val="1E1D273C"/>
    <w:rsid w:val="1E1D5AE1"/>
    <w:rsid w:val="1E1DFCE2"/>
    <w:rsid w:val="1E29141F"/>
    <w:rsid w:val="1E29A67B"/>
    <w:rsid w:val="1E359890"/>
    <w:rsid w:val="1E4E66A7"/>
    <w:rsid w:val="1E780723"/>
    <w:rsid w:val="1E7C97F2"/>
    <w:rsid w:val="1E7D8B1A"/>
    <w:rsid w:val="1E8718F7"/>
    <w:rsid w:val="1E898E6D"/>
    <w:rsid w:val="1E9FEA16"/>
    <w:rsid w:val="1EA06D06"/>
    <w:rsid w:val="1EAB0B56"/>
    <w:rsid w:val="1EBF405D"/>
    <w:rsid w:val="1EC141E1"/>
    <w:rsid w:val="1ECE399E"/>
    <w:rsid w:val="1ED47C9F"/>
    <w:rsid w:val="1EF0D381"/>
    <w:rsid w:val="1F082BCC"/>
    <w:rsid w:val="1F20692F"/>
    <w:rsid w:val="1F221688"/>
    <w:rsid w:val="1F24AC6D"/>
    <w:rsid w:val="1F3916C1"/>
    <w:rsid w:val="1F3FBFE7"/>
    <w:rsid w:val="1F54E404"/>
    <w:rsid w:val="1F6070CE"/>
    <w:rsid w:val="1F62D6EA"/>
    <w:rsid w:val="1F6FD207"/>
    <w:rsid w:val="1F7A9444"/>
    <w:rsid w:val="1F904A48"/>
    <w:rsid w:val="1F91E510"/>
    <w:rsid w:val="1FA4C192"/>
    <w:rsid w:val="1FA866AC"/>
    <w:rsid w:val="1FDB1A0B"/>
    <w:rsid w:val="1FDDB26C"/>
    <w:rsid w:val="1FE01F79"/>
    <w:rsid w:val="1FEB2EDB"/>
    <w:rsid w:val="1FEC5AA5"/>
    <w:rsid w:val="1FFD8400"/>
    <w:rsid w:val="2007E240"/>
    <w:rsid w:val="20154D6E"/>
    <w:rsid w:val="20288394"/>
    <w:rsid w:val="2038E9CA"/>
    <w:rsid w:val="203E4FAA"/>
    <w:rsid w:val="2040F896"/>
    <w:rsid w:val="2054F39B"/>
    <w:rsid w:val="20561DA5"/>
    <w:rsid w:val="207F2A23"/>
    <w:rsid w:val="20852095"/>
    <w:rsid w:val="209F8472"/>
    <w:rsid w:val="20A4C14F"/>
    <w:rsid w:val="20A9AF0D"/>
    <w:rsid w:val="20BEF099"/>
    <w:rsid w:val="20BF3A36"/>
    <w:rsid w:val="20C49CBB"/>
    <w:rsid w:val="20CB4E42"/>
    <w:rsid w:val="20E71603"/>
    <w:rsid w:val="20FA1346"/>
    <w:rsid w:val="21061FEC"/>
    <w:rsid w:val="211080C5"/>
    <w:rsid w:val="211C185B"/>
    <w:rsid w:val="212139A8"/>
    <w:rsid w:val="212351EB"/>
    <w:rsid w:val="2135D379"/>
    <w:rsid w:val="2141732B"/>
    <w:rsid w:val="21420A87"/>
    <w:rsid w:val="214E1CC7"/>
    <w:rsid w:val="2167C6AA"/>
    <w:rsid w:val="216DDE13"/>
    <w:rsid w:val="21774C45"/>
    <w:rsid w:val="21889F0F"/>
    <w:rsid w:val="218EC175"/>
    <w:rsid w:val="21944E00"/>
    <w:rsid w:val="21A2DA68"/>
    <w:rsid w:val="21AE8250"/>
    <w:rsid w:val="21C15E83"/>
    <w:rsid w:val="21C72E38"/>
    <w:rsid w:val="21CF201C"/>
    <w:rsid w:val="21D504FF"/>
    <w:rsid w:val="21E45DC0"/>
    <w:rsid w:val="21E75685"/>
    <w:rsid w:val="21EABF83"/>
    <w:rsid w:val="21F08B6A"/>
    <w:rsid w:val="21F5CACC"/>
    <w:rsid w:val="21F6CD5D"/>
    <w:rsid w:val="220CD97E"/>
    <w:rsid w:val="22185CC4"/>
    <w:rsid w:val="221D2BC5"/>
    <w:rsid w:val="2236C8FA"/>
    <w:rsid w:val="223B7E9D"/>
    <w:rsid w:val="22400E62"/>
    <w:rsid w:val="2241CEAF"/>
    <w:rsid w:val="2241F0BE"/>
    <w:rsid w:val="2246EBC7"/>
    <w:rsid w:val="224EBC16"/>
    <w:rsid w:val="22638D88"/>
    <w:rsid w:val="226546C7"/>
    <w:rsid w:val="2268C870"/>
    <w:rsid w:val="22741ACB"/>
    <w:rsid w:val="22744478"/>
    <w:rsid w:val="2276351B"/>
    <w:rsid w:val="227BD402"/>
    <w:rsid w:val="227BF25E"/>
    <w:rsid w:val="227EBF0C"/>
    <w:rsid w:val="2283694B"/>
    <w:rsid w:val="22920A28"/>
    <w:rsid w:val="22A2EC38"/>
    <w:rsid w:val="22ABE5A8"/>
    <w:rsid w:val="22ADD887"/>
    <w:rsid w:val="22AFF84F"/>
    <w:rsid w:val="22BB7C57"/>
    <w:rsid w:val="22C0C23B"/>
    <w:rsid w:val="22DCE66F"/>
    <w:rsid w:val="22DFC174"/>
    <w:rsid w:val="22E81E0F"/>
    <w:rsid w:val="23088639"/>
    <w:rsid w:val="230BF364"/>
    <w:rsid w:val="230F0ABA"/>
    <w:rsid w:val="2315F1D8"/>
    <w:rsid w:val="2320A9D9"/>
    <w:rsid w:val="2329C243"/>
    <w:rsid w:val="232E7969"/>
    <w:rsid w:val="232F9106"/>
    <w:rsid w:val="233593C3"/>
    <w:rsid w:val="233CB49F"/>
    <w:rsid w:val="235A2E6B"/>
    <w:rsid w:val="236AA369"/>
    <w:rsid w:val="236B85C1"/>
    <w:rsid w:val="23752D50"/>
    <w:rsid w:val="23757DC6"/>
    <w:rsid w:val="237B8745"/>
    <w:rsid w:val="2381AA1D"/>
    <w:rsid w:val="23900EFA"/>
    <w:rsid w:val="239D9397"/>
    <w:rsid w:val="23A54802"/>
    <w:rsid w:val="23AD33F9"/>
    <w:rsid w:val="23AF5A03"/>
    <w:rsid w:val="23B05622"/>
    <w:rsid w:val="23BCD0CE"/>
    <w:rsid w:val="23BFA202"/>
    <w:rsid w:val="23D5B69F"/>
    <w:rsid w:val="23DFDF36"/>
    <w:rsid w:val="23E6C21F"/>
    <w:rsid w:val="23F8E3AF"/>
    <w:rsid w:val="2402F367"/>
    <w:rsid w:val="2428A841"/>
    <w:rsid w:val="242CD02C"/>
    <w:rsid w:val="242F468E"/>
    <w:rsid w:val="2432CE6E"/>
    <w:rsid w:val="244172B4"/>
    <w:rsid w:val="24427A0D"/>
    <w:rsid w:val="2447FAA8"/>
    <w:rsid w:val="245973DB"/>
    <w:rsid w:val="246BB391"/>
    <w:rsid w:val="24718BED"/>
    <w:rsid w:val="2482142D"/>
    <w:rsid w:val="248CBFAA"/>
    <w:rsid w:val="249C6E74"/>
    <w:rsid w:val="24A3DB25"/>
    <w:rsid w:val="24AECF83"/>
    <w:rsid w:val="24B12EBC"/>
    <w:rsid w:val="24B457CD"/>
    <w:rsid w:val="24C12A6B"/>
    <w:rsid w:val="24C4F5A4"/>
    <w:rsid w:val="24C97229"/>
    <w:rsid w:val="24D59A81"/>
    <w:rsid w:val="24E18433"/>
    <w:rsid w:val="24F60C83"/>
    <w:rsid w:val="24F7C2BF"/>
    <w:rsid w:val="2510B04B"/>
    <w:rsid w:val="25243E80"/>
    <w:rsid w:val="253330B4"/>
    <w:rsid w:val="253715E8"/>
    <w:rsid w:val="253B2931"/>
    <w:rsid w:val="25521C28"/>
    <w:rsid w:val="25538C5F"/>
    <w:rsid w:val="2557EEB6"/>
    <w:rsid w:val="25701ED1"/>
    <w:rsid w:val="2570D455"/>
    <w:rsid w:val="258AF5AE"/>
    <w:rsid w:val="25926B7B"/>
    <w:rsid w:val="25962981"/>
    <w:rsid w:val="259AB2D5"/>
    <w:rsid w:val="259ACFC8"/>
    <w:rsid w:val="25B464AE"/>
    <w:rsid w:val="25B98E4C"/>
    <w:rsid w:val="25BB04E5"/>
    <w:rsid w:val="25C9FC63"/>
    <w:rsid w:val="25CE0998"/>
    <w:rsid w:val="25DC1924"/>
    <w:rsid w:val="25EE2415"/>
    <w:rsid w:val="25F5EFDF"/>
    <w:rsid w:val="260298A7"/>
    <w:rsid w:val="26087791"/>
    <w:rsid w:val="2609EF67"/>
    <w:rsid w:val="2612652F"/>
    <w:rsid w:val="261F3856"/>
    <w:rsid w:val="262E4637"/>
    <w:rsid w:val="26343390"/>
    <w:rsid w:val="2645611F"/>
    <w:rsid w:val="264ED72D"/>
    <w:rsid w:val="2650282E"/>
    <w:rsid w:val="2655CCC6"/>
    <w:rsid w:val="267D756E"/>
    <w:rsid w:val="2682C247"/>
    <w:rsid w:val="26936BF5"/>
    <w:rsid w:val="26B5D175"/>
    <w:rsid w:val="26FC5EC5"/>
    <w:rsid w:val="27068E0B"/>
    <w:rsid w:val="2712E8F9"/>
    <w:rsid w:val="2713C969"/>
    <w:rsid w:val="2715886C"/>
    <w:rsid w:val="2743C38E"/>
    <w:rsid w:val="2756C13E"/>
    <w:rsid w:val="27573685"/>
    <w:rsid w:val="275AB3A5"/>
    <w:rsid w:val="2777C7CD"/>
    <w:rsid w:val="277C3491"/>
    <w:rsid w:val="279162EF"/>
    <w:rsid w:val="2793B26E"/>
    <w:rsid w:val="279AD6D9"/>
    <w:rsid w:val="27A943A1"/>
    <w:rsid w:val="27A97DD0"/>
    <w:rsid w:val="27B9FAD2"/>
    <w:rsid w:val="27C810BD"/>
    <w:rsid w:val="27CE0C51"/>
    <w:rsid w:val="27D138F0"/>
    <w:rsid w:val="27DF5DB9"/>
    <w:rsid w:val="27E731D9"/>
    <w:rsid w:val="27EB986D"/>
    <w:rsid w:val="27F28893"/>
    <w:rsid w:val="27F4A3CA"/>
    <w:rsid w:val="27F73B6C"/>
    <w:rsid w:val="27FB3039"/>
    <w:rsid w:val="28014260"/>
    <w:rsid w:val="2814D2E0"/>
    <w:rsid w:val="28166489"/>
    <w:rsid w:val="2818D15B"/>
    <w:rsid w:val="2821364C"/>
    <w:rsid w:val="2825F56F"/>
    <w:rsid w:val="2832BB86"/>
    <w:rsid w:val="2835459C"/>
    <w:rsid w:val="284A6034"/>
    <w:rsid w:val="284BBB99"/>
    <w:rsid w:val="285B5DDB"/>
    <w:rsid w:val="285C8218"/>
    <w:rsid w:val="28707897"/>
    <w:rsid w:val="2879A3F7"/>
    <w:rsid w:val="287F396B"/>
    <w:rsid w:val="288BF7F9"/>
    <w:rsid w:val="289389AF"/>
    <w:rsid w:val="28941B34"/>
    <w:rsid w:val="28A61AE3"/>
    <w:rsid w:val="28C6D0AA"/>
    <w:rsid w:val="28D37509"/>
    <w:rsid w:val="28E51E92"/>
    <w:rsid w:val="28F61A50"/>
    <w:rsid w:val="290D8EC5"/>
    <w:rsid w:val="2911DA8E"/>
    <w:rsid w:val="29121EF8"/>
    <w:rsid w:val="291EBF6A"/>
    <w:rsid w:val="29209565"/>
    <w:rsid w:val="292A7158"/>
    <w:rsid w:val="293FDCB9"/>
    <w:rsid w:val="2947971E"/>
    <w:rsid w:val="29514B17"/>
    <w:rsid w:val="29549476"/>
    <w:rsid w:val="29579CA0"/>
    <w:rsid w:val="295FD19A"/>
    <w:rsid w:val="296A0C32"/>
    <w:rsid w:val="29748FE5"/>
    <w:rsid w:val="298A6444"/>
    <w:rsid w:val="298EF15C"/>
    <w:rsid w:val="298F26B5"/>
    <w:rsid w:val="299CCB30"/>
    <w:rsid w:val="29B20F9A"/>
    <w:rsid w:val="29CA139F"/>
    <w:rsid w:val="29CD4565"/>
    <w:rsid w:val="29CFDEC0"/>
    <w:rsid w:val="29D3B04B"/>
    <w:rsid w:val="29D4D6D8"/>
    <w:rsid w:val="29DBE0D8"/>
    <w:rsid w:val="2A002071"/>
    <w:rsid w:val="2A094F59"/>
    <w:rsid w:val="2A2E8D61"/>
    <w:rsid w:val="2A32FD8C"/>
    <w:rsid w:val="2A4FA8DF"/>
    <w:rsid w:val="2A7A6E01"/>
    <w:rsid w:val="2A7CD684"/>
    <w:rsid w:val="2A9073D8"/>
    <w:rsid w:val="2A9C3FEB"/>
    <w:rsid w:val="2AB51592"/>
    <w:rsid w:val="2ABB309D"/>
    <w:rsid w:val="2AC2026D"/>
    <w:rsid w:val="2AD0D1A9"/>
    <w:rsid w:val="2AD2E0F7"/>
    <w:rsid w:val="2AD3F993"/>
    <w:rsid w:val="2AD54580"/>
    <w:rsid w:val="2ADD3B3D"/>
    <w:rsid w:val="2B000096"/>
    <w:rsid w:val="2B0EBAE4"/>
    <w:rsid w:val="2B21A56D"/>
    <w:rsid w:val="2B23A500"/>
    <w:rsid w:val="2B25F636"/>
    <w:rsid w:val="2B2735EE"/>
    <w:rsid w:val="2B309451"/>
    <w:rsid w:val="2B32E8CE"/>
    <w:rsid w:val="2B4F7601"/>
    <w:rsid w:val="2B523A1D"/>
    <w:rsid w:val="2B5CCF6B"/>
    <w:rsid w:val="2B6670E0"/>
    <w:rsid w:val="2B6B4E65"/>
    <w:rsid w:val="2B745CD7"/>
    <w:rsid w:val="2B9ACC61"/>
    <w:rsid w:val="2BACD50E"/>
    <w:rsid w:val="2BD8B63F"/>
    <w:rsid w:val="2BE25AD1"/>
    <w:rsid w:val="2BE62983"/>
    <w:rsid w:val="2C176C23"/>
    <w:rsid w:val="2C1B3B93"/>
    <w:rsid w:val="2C22991D"/>
    <w:rsid w:val="2C346395"/>
    <w:rsid w:val="2C460D54"/>
    <w:rsid w:val="2C637EB2"/>
    <w:rsid w:val="2C644881"/>
    <w:rsid w:val="2C73FD45"/>
    <w:rsid w:val="2C7472E6"/>
    <w:rsid w:val="2C74A882"/>
    <w:rsid w:val="2C91B898"/>
    <w:rsid w:val="2C96F930"/>
    <w:rsid w:val="2CA55774"/>
    <w:rsid w:val="2CB3F150"/>
    <w:rsid w:val="2CC5C8E1"/>
    <w:rsid w:val="2CD00D2D"/>
    <w:rsid w:val="2CDBAF3B"/>
    <w:rsid w:val="2CE05C02"/>
    <w:rsid w:val="2CF26F88"/>
    <w:rsid w:val="2CFCE8C1"/>
    <w:rsid w:val="2D10DA54"/>
    <w:rsid w:val="2D10DD5B"/>
    <w:rsid w:val="2D22E1F8"/>
    <w:rsid w:val="2D2A0394"/>
    <w:rsid w:val="2D2A2E2A"/>
    <w:rsid w:val="2D327862"/>
    <w:rsid w:val="2D344E54"/>
    <w:rsid w:val="2D3832B5"/>
    <w:rsid w:val="2D4B5154"/>
    <w:rsid w:val="2D548E03"/>
    <w:rsid w:val="2D559444"/>
    <w:rsid w:val="2D684912"/>
    <w:rsid w:val="2D73115A"/>
    <w:rsid w:val="2D788021"/>
    <w:rsid w:val="2D7AD6A7"/>
    <w:rsid w:val="2D82244C"/>
    <w:rsid w:val="2D8870DE"/>
    <w:rsid w:val="2D9A8B1D"/>
    <w:rsid w:val="2D9EB75C"/>
    <w:rsid w:val="2DA425EC"/>
    <w:rsid w:val="2DB75A5D"/>
    <w:rsid w:val="2DB931AF"/>
    <w:rsid w:val="2DBA2458"/>
    <w:rsid w:val="2DBEA505"/>
    <w:rsid w:val="2DC6CFF4"/>
    <w:rsid w:val="2DDF11E8"/>
    <w:rsid w:val="2DDF296F"/>
    <w:rsid w:val="2DEE0AFF"/>
    <w:rsid w:val="2DFF8C07"/>
    <w:rsid w:val="2E172323"/>
    <w:rsid w:val="2E17ED6C"/>
    <w:rsid w:val="2E183C25"/>
    <w:rsid w:val="2E2D88F9"/>
    <w:rsid w:val="2E3CBD93"/>
    <w:rsid w:val="2E4A8308"/>
    <w:rsid w:val="2E58EBEF"/>
    <w:rsid w:val="2E5B20A6"/>
    <w:rsid w:val="2E70434E"/>
    <w:rsid w:val="2E76A3F1"/>
    <w:rsid w:val="2E779D3C"/>
    <w:rsid w:val="2E81E38A"/>
    <w:rsid w:val="2E8288DE"/>
    <w:rsid w:val="2E96AF1C"/>
    <w:rsid w:val="2E9F0212"/>
    <w:rsid w:val="2EA5FCC5"/>
    <w:rsid w:val="2EBB2FF8"/>
    <w:rsid w:val="2EC0FF70"/>
    <w:rsid w:val="2ECF9F92"/>
    <w:rsid w:val="2EDA9BEB"/>
    <w:rsid w:val="2EE17CEC"/>
    <w:rsid w:val="2EE2AC62"/>
    <w:rsid w:val="2EE46F4B"/>
    <w:rsid w:val="2EEC342F"/>
    <w:rsid w:val="2EEC84EC"/>
    <w:rsid w:val="2EFC2DC9"/>
    <w:rsid w:val="2F04BF3E"/>
    <w:rsid w:val="2F05AFC1"/>
    <w:rsid w:val="2F06BC96"/>
    <w:rsid w:val="2F072E43"/>
    <w:rsid w:val="2F0AB489"/>
    <w:rsid w:val="2F11D9FE"/>
    <w:rsid w:val="2F1BB763"/>
    <w:rsid w:val="2F23D28F"/>
    <w:rsid w:val="2F29640D"/>
    <w:rsid w:val="2F3F9EA1"/>
    <w:rsid w:val="2F480C8D"/>
    <w:rsid w:val="2F4E00E7"/>
    <w:rsid w:val="2F52CB7E"/>
    <w:rsid w:val="2F5CA5A9"/>
    <w:rsid w:val="2F62A055"/>
    <w:rsid w:val="2F89DB60"/>
    <w:rsid w:val="2F8AA6FC"/>
    <w:rsid w:val="2F91D06C"/>
    <w:rsid w:val="2FAAE4E3"/>
    <w:rsid w:val="2FBF4112"/>
    <w:rsid w:val="2FC6D2ED"/>
    <w:rsid w:val="2FD463CD"/>
    <w:rsid w:val="2FFF73EF"/>
    <w:rsid w:val="3002AB02"/>
    <w:rsid w:val="30064A6C"/>
    <w:rsid w:val="300F34E0"/>
    <w:rsid w:val="301F0FC8"/>
    <w:rsid w:val="30289E67"/>
    <w:rsid w:val="30346241"/>
    <w:rsid w:val="303FEED6"/>
    <w:rsid w:val="3044CF16"/>
    <w:rsid w:val="3045BF0A"/>
    <w:rsid w:val="304605B2"/>
    <w:rsid w:val="3047CD73"/>
    <w:rsid w:val="304B60FC"/>
    <w:rsid w:val="30529F04"/>
    <w:rsid w:val="3054E7DE"/>
    <w:rsid w:val="30568DC4"/>
    <w:rsid w:val="306A2529"/>
    <w:rsid w:val="307DDBD8"/>
    <w:rsid w:val="307FB75F"/>
    <w:rsid w:val="3082C424"/>
    <w:rsid w:val="3085086C"/>
    <w:rsid w:val="308A6A78"/>
    <w:rsid w:val="30930B48"/>
    <w:rsid w:val="3093D257"/>
    <w:rsid w:val="3099291D"/>
    <w:rsid w:val="30A24158"/>
    <w:rsid w:val="30B6D8CB"/>
    <w:rsid w:val="30BD34C0"/>
    <w:rsid w:val="30BFD529"/>
    <w:rsid w:val="30C52323"/>
    <w:rsid w:val="30C9C333"/>
    <w:rsid w:val="30E03568"/>
    <w:rsid w:val="30E43F8A"/>
    <w:rsid w:val="30FF2F6C"/>
    <w:rsid w:val="30FFD4FF"/>
    <w:rsid w:val="30FFE7C3"/>
    <w:rsid w:val="31138787"/>
    <w:rsid w:val="3124C32C"/>
    <w:rsid w:val="312EE304"/>
    <w:rsid w:val="3139EF61"/>
    <w:rsid w:val="31588E3F"/>
    <w:rsid w:val="315F2CF3"/>
    <w:rsid w:val="316451F9"/>
    <w:rsid w:val="316789BB"/>
    <w:rsid w:val="317273C7"/>
    <w:rsid w:val="3173223C"/>
    <w:rsid w:val="317B05C2"/>
    <w:rsid w:val="317F3BBF"/>
    <w:rsid w:val="31803994"/>
    <w:rsid w:val="31A28F94"/>
    <w:rsid w:val="31ABA8CA"/>
    <w:rsid w:val="31CBA623"/>
    <w:rsid w:val="31D713AC"/>
    <w:rsid w:val="31E2A7E3"/>
    <w:rsid w:val="31E889B4"/>
    <w:rsid w:val="31EAB7FB"/>
    <w:rsid w:val="31EE46B6"/>
    <w:rsid w:val="320EE6E0"/>
    <w:rsid w:val="321DE36C"/>
    <w:rsid w:val="323374A7"/>
    <w:rsid w:val="3233C617"/>
    <w:rsid w:val="323C1A48"/>
    <w:rsid w:val="32507303"/>
    <w:rsid w:val="325ACE3B"/>
    <w:rsid w:val="327D753E"/>
    <w:rsid w:val="32A43349"/>
    <w:rsid w:val="32A73606"/>
    <w:rsid w:val="32C16A16"/>
    <w:rsid w:val="32D5B252"/>
    <w:rsid w:val="3306F500"/>
    <w:rsid w:val="33115B45"/>
    <w:rsid w:val="33116A8C"/>
    <w:rsid w:val="33235E7F"/>
    <w:rsid w:val="33328581"/>
    <w:rsid w:val="3332FEDD"/>
    <w:rsid w:val="33339820"/>
    <w:rsid w:val="33472211"/>
    <w:rsid w:val="334C2257"/>
    <w:rsid w:val="335CD5D3"/>
    <w:rsid w:val="33605B70"/>
    <w:rsid w:val="33633070"/>
    <w:rsid w:val="336A19E3"/>
    <w:rsid w:val="33810B18"/>
    <w:rsid w:val="3384DE5B"/>
    <w:rsid w:val="338A9660"/>
    <w:rsid w:val="3393BAEE"/>
    <w:rsid w:val="33940375"/>
    <w:rsid w:val="33A0290E"/>
    <w:rsid w:val="33AB4D27"/>
    <w:rsid w:val="33AC2A45"/>
    <w:rsid w:val="33BB50F4"/>
    <w:rsid w:val="33BBAE6C"/>
    <w:rsid w:val="33C05AAE"/>
    <w:rsid w:val="33C73847"/>
    <w:rsid w:val="33CAF2CA"/>
    <w:rsid w:val="33DC4582"/>
    <w:rsid w:val="33DFDAF9"/>
    <w:rsid w:val="33F1C6FA"/>
    <w:rsid w:val="33FF8CA1"/>
    <w:rsid w:val="341A80A3"/>
    <w:rsid w:val="341B2B24"/>
    <w:rsid w:val="341B617E"/>
    <w:rsid w:val="3420C05F"/>
    <w:rsid w:val="3425C72D"/>
    <w:rsid w:val="342C2672"/>
    <w:rsid w:val="34472FC5"/>
    <w:rsid w:val="344BE56C"/>
    <w:rsid w:val="3458B822"/>
    <w:rsid w:val="345D4C83"/>
    <w:rsid w:val="345EC461"/>
    <w:rsid w:val="347FABA6"/>
    <w:rsid w:val="3482FB9A"/>
    <w:rsid w:val="34907540"/>
    <w:rsid w:val="34B92F38"/>
    <w:rsid w:val="34C0368D"/>
    <w:rsid w:val="34CAB179"/>
    <w:rsid w:val="34D41D93"/>
    <w:rsid w:val="34DF7DD7"/>
    <w:rsid w:val="34E3876A"/>
    <w:rsid w:val="34F8A634"/>
    <w:rsid w:val="352004EE"/>
    <w:rsid w:val="35241210"/>
    <w:rsid w:val="3524873C"/>
    <w:rsid w:val="35276BF3"/>
    <w:rsid w:val="3532505A"/>
    <w:rsid w:val="354D7FB2"/>
    <w:rsid w:val="35575D5D"/>
    <w:rsid w:val="355903A7"/>
    <w:rsid w:val="355941B6"/>
    <w:rsid w:val="355E10F0"/>
    <w:rsid w:val="3566274A"/>
    <w:rsid w:val="356D90D7"/>
    <w:rsid w:val="35703500"/>
    <w:rsid w:val="3573D9CA"/>
    <w:rsid w:val="357640A0"/>
    <w:rsid w:val="3576D5C4"/>
    <w:rsid w:val="357A756A"/>
    <w:rsid w:val="357CCAAF"/>
    <w:rsid w:val="35830C70"/>
    <w:rsid w:val="3589B109"/>
    <w:rsid w:val="35A70099"/>
    <w:rsid w:val="35AF350E"/>
    <w:rsid w:val="35C90E7B"/>
    <w:rsid w:val="35CD5B9B"/>
    <w:rsid w:val="35D1CFE7"/>
    <w:rsid w:val="35DAC96F"/>
    <w:rsid w:val="35E02CB3"/>
    <w:rsid w:val="35E70E43"/>
    <w:rsid w:val="360A7110"/>
    <w:rsid w:val="3615FF9B"/>
    <w:rsid w:val="361D9721"/>
    <w:rsid w:val="363D9554"/>
    <w:rsid w:val="36513A78"/>
    <w:rsid w:val="3658B83D"/>
    <w:rsid w:val="36595F52"/>
    <w:rsid w:val="365F3887"/>
    <w:rsid w:val="3660CA01"/>
    <w:rsid w:val="36633BC1"/>
    <w:rsid w:val="36761DDC"/>
    <w:rsid w:val="36769A60"/>
    <w:rsid w:val="367E931B"/>
    <w:rsid w:val="3682B413"/>
    <w:rsid w:val="368F5CAD"/>
    <w:rsid w:val="368FEF7B"/>
    <w:rsid w:val="3693CF7C"/>
    <w:rsid w:val="36958CE3"/>
    <w:rsid w:val="3696D6BD"/>
    <w:rsid w:val="36A6D985"/>
    <w:rsid w:val="36AFCB68"/>
    <w:rsid w:val="36B23F02"/>
    <w:rsid w:val="36C4F2DC"/>
    <w:rsid w:val="36C5CFB6"/>
    <w:rsid w:val="36C5E6EF"/>
    <w:rsid w:val="36ECDA42"/>
    <w:rsid w:val="36F87080"/>
    <w:rsid w:val="36FCD84E"/>
    <w:rsid w:val="37089EB9"/>
    <w:rsid w:val="37092F62"/>
    <w:rsid w:val="37128846"/>
    <w:rsid w:val="3715EF5D"/>
    <w:rsid w:val="3723AC88"/>
    <w:rsid w:val="372A0411"/>
    <w:rsid w:val="3736CD81"/>
    <w:rsid w:val="3745CFFC"/>
    <w:rsid w:val="3749EA62"/>
    <w:rsid w:val="3752474D"/>
    <w:rsid w:val="37595888"/>
    <w:rsid w:val="375A1539"/>
    <w:rsid w:val="376EE025"/>
    <w:rsid w:val="3772075D"/>
    <w:rsid w:val="3772BE97"/>
    <w:rsid w:val="377617A1"/>
    <w:rsid w:val="377631CA"/>
    <w:rsid w:val="377C7502"/>
    <w:rsid w:val="378A339B"/>
    <w:rsid w:val="378E04E9"/>
    <w:rsid w:val="3794AADA"/>
    <w:rsid w:val="379964B6"/>
    <w:rsid w:val="37A12FEE"/>
    <w:rsid w:val="37BACFD0"/>
    <w:rsid w:val="37C124EA"/>
    <w:rsid w:val="37C317E2"/>
    <w:rsid w:val="37E8E117"/>
    <w:rsid w:val="37EE7D43"/>
    <w:rsid w:val="37EF7AF7"/>
    <w:rsid w:val="37F337EC"/>
    <w:rsid w:val="37F962BF"/>
    <w:rsid w:val="37FE90A0"/>
    <w:rsid w:val="38028B18"/>
    <w:rsid w:val="3804E437"/>
    <w:rsid w:val="38057AD0"/>
    <w:rsid w:val="3805A487"/>
    <w:rsid w:val="380EE96C"/>
    <w:rsid w:val="3824D325"/>
    <w:rsid w:val="3824D363"/>
    <w:rsid w:val="382C52C7"/>
    <w:rsid w:val="3848B193"/>
    <w:rsid w:val="38513F8A"/>
    <w:rsid w:val="3858EA24"/>
    <w:rsid w:val="3863279E"/>
    <w:rsid w:val="386B8036"/>
    <w:rsid w:val="386E337B"/>
    <w:rsid w:val="386FAF4B"/>
    <w:rsid w:val="3888B038"/>
    <w:rsid w:val="38AA8961"/>
    <w:rsid w:val="38B78425"/>
    <w:rsid w:val="38D955C2"/>
    <w:rsid w:val="38DCB6EF"/>
    <w:rsid w:val="38EA8B9D"/>
    <w:rsid w:val="38F8D554"/>
    <w:rsid w:val="3907C426"/>
    <w:rsid w:val="390FDB5C"/>
    <w:rsid w:val="39178BC8"/>
    <w:rsid w:val="3917CA43"/>
    <w:rsid w:val="3922CF1E"/>
    <w:rsid w:val="392676EE"/>
    <w:rsid w:val="393C069F"/>
    <w:rsid w:val="393D21D8"/>
    <w:rsid w:val="3945EE79"/>
    <w:rsid w:val="394C2B17"/>
    <w:rsid w:val="39574282"/>
    <w:rsid w:val="3957A0C5"/>
    <w:rsid w:val="395B5F52"/>
    <w:rsid w:val="3961CE2E"/>
    <w:rsid w:val="3981432A"/>
    <w:rsid w:val="398828F4"/>
    <w:rsid w:val="39883D21"/>
    <w:rsid w:val="39883FA5"/>
    <w:rsid w:val="3989C886"/>
    <w:rsid w:val="398CB1E3"/>
    <w:rsid w:val="39992D42"/>
    <w:rsid w:val="39A113E8"/>
    <w:rsid w:val="39A31A0D"/>
    <w:rsid w:val="39A75A99"/>
    <w:rsid w:val="39B4DA5E"/>
    <w:rsid w:val="39C11561"/>
    <w:rsid w:val="39E8DF89"/>
    <w:rsid w:val="39E9DFC4"/>
    <w:rsid w:val="3A083A46"/>
    <w:rsid w:val="3A16EA50"/>
    <w:rsid w:val="3A307921"/>
    <w:rsid w:val="3A31A7F0"/>
    <w:rsid w:val="3A31E3CD"/>
    <w:rsid w:val="3A3CB90E"/>
    <w:rsid w:val="3A465E06"/>
    <w:rsid w:val="3A4991AC"/>
    <w:rsid w:val="3A52C352"/>
    <w:rsid w:val="3A5F2FA8"/>
    <w:rsid w:val="3A614138"/>
    <w:rsid w:val="3A65E020"/>
    <w:rsid w:val="3A75ED02"/>
    <w:rsid w:val="3A7B8CF5"/>
    <w:rsid w:val="3A850762"/>
    <w:rsid w:val="3A8A4B47"/>
    <w:rsid w:val="3A9512B5"/>
    <w:rsid w:val="3A9C7F9E"/>
    <w:rsid w:val="3AB98825"/>
    <w:rsid w:val="3AC10263"/>
    <w:rsid w:val="3AE4D9E7"/>
    <w:rsid w:val="3B2FEEA9"/>
    <w:rsid w:val="3B355CA0"/>
    <w:rsid w:val="3B439AF0"/>
    <w:rsid w:val="3B4FEB8A"/>
    <w:rsid w:val="3B6777F1"/>
    <w:rsid w:val="3B68D7FF"/>
    <w:rsid w:val="3B7941FD"/>
    <w:rsid w:val="3B8E41D2"/>
    <w:rsid w:val="3B8ED6A2"/>
    <w:rsid w:val="3B9455D2"/>
    <w:rsid w:val="3BBDB6AC"/>
    <w:rsid w:val="3BC9FBA3"/>
    <w:rsid w:val="3BD95729"/>
    <w:rsid w:val="3C07A808"/>
    <w:rsid w:val="3C1A1171"/>
    <w:rsid w:val="3C4B39B0"/>
    <w:rsid w:val="3C4F104E"/>
    <w:rsid w:val="3C63E010"/>
    <w:rsid w:val="3C649374"/>
    <w:rsid w:val="3C6DE7AF"/>
    <w:rsid w:val="3C7EB88E"/>
    <w:rsid w:val="3C91DBBE"/>
    <w:rsid w:val="3CC940D5"/>
    <w:rsid w:val="3CD34AC6"/>
    <w:rsid w:val="3CD7101C"/>
    <w:rsid w:val="3D09A0BF"/>
    <w:rsid w:val="3D09BB48"/>
    <w:rsid w:val="3D0B0412"/>
    <w:rsid w:val="3D164B65"/>
    <w:rsid w:val="3D2CA905"/>
    <w:rsid w:val="3D3F37AB"/>
    <w:rsid w:val="3D44A3F5"/>
    <w:rsid w:val="3D587E16"/>
    <w:rsid w:val="3D79CBA1"/>
    <w:rsid w:val="3D80A6F0"/>
    <w:rsid w:val="3D8A6414"/>
    <w:rsid w:val="3DADA7B0"/>
    <w:rsid w:val="3DB033C1"/>
    <w:rsid w:val="3DCF35AA"/>
    <w:rsid w:val="3DDCB655"/>
    <w:rsid w:val="3DE8D1E6"/>
    <w:rsid w:val="3DEF0AC8"/>
    <w:rsid w:val="3DF00FD1"/>
    <w:rsid w:val="3DFB134E"/>
    <w:rsid w:val="3E0B2231"/>
    <w:rsid w:val="3E0E4589"/>
    <w:rsid w:val="3E1AA1F4"/>
    <w:rsid w:val="3E235FBC"/>
    <w:rsid w:val="3E3547D1"/>
    <w:rsid w:val="3E52D2BE"/>
    <w:rsid w:val="3E6011BC"/>
    <w:rsid w:val="3E811EDF"/>
    <w:rsid w:val="3E8B6CCE"/>
    <w:rsid w:val="3E8C1261"/>
    <w:rsid w:val="3EA2AED4"/>
    <w:rsid w:val="3EAFA4FA"/>
    <w:rsid w:val="3EB6F6F8"/>
    <w:rsid w:val="3EC7CA8C"/>
    <w:rsid w:val="3ECC1E93"/>
    <w:rsid w:val="3EDA1AB3"/>
    <w:rsid w:val="3EDB4BDE"/>
    <w:rsid w:val="3EE6034D"/>
    <w:rsid w:val="3EEB33BB"/>
    <w:rsid w:val="3EEF2AD0"/>
    <w:rsid w:val="3EF371A9"/>
    <w:rsid w:val="3EF61FC9"/>
    <w:rsid w:val="3EF9ACF0"/>
    <w:rsid w:val="3F001CC7"/>
    <w:rsid w:val="3F077D6D"/>
    <w:rsid w:val="3F2B265F"/>
    <w:rsid w:val="3F52BA56"/>
    <w:rsid w:val="3F59A7A0"/>
    <w:rsid w:val="3F59F329"/>
    <w:rsid w:val="3F69F5AA"/>
    <w:rsid w:val="3F798143"/>
    <w:rsid w:val="3F812873"/>
    <w:rsid w:val="3F819D8B"/>
    <w:rsid w:val="3F8229B9"/>
    <w:rsid w:val="3F861AEE"/>
    <w:rsid w:val="3F8FEDDB"/>
    <w:rsid w:val="3FA057A3"/>
    <w:rsid w:val="3FB53D5B"/>
    <w:rsid w:val="3FB92787"/>
    <w:rsid w:val="3FBA2086"/>
    <w:rsid w:val="3FBFE91B"/>
    <w:rsid w:val="3FC6654F"/>
    <w:rsid w:val="3FEB83EF"/>
    <w:rsid w:val="3FED6E01"/>
    <w:rsid w:val="3FEE4982"/>
    <w:rsid w:val="3FF7CD2E"/>
    <w:rsid w:val="3FF9E287"/>
    <w:rsid w:val="3FF9F16E"/>
    <w:rsid w:val="400A6964"/>
    <w:rsid w:val="40303BAA"/>
    <w:rsid w:val="40373321"/>
    <w:rsid w:val="403F459A"/>
    <w:rsid w:val="40405BE4"/>
    <w:rsid w:val="4040B47C"/>
    <w:rsid w:val="40591599"/>
    <w:rsid w:val="405D4E5A"/>
    <w:rsid w:val="406E17D9"/>
    <w:rsid w:val="407177C0"/>
    <w:rsid w:val="4092FCA9"/>
    <w:rsid w:val="40A53269"/>
    <w:rsid w:val="40BFA7BB"/>
    <w:rsid w:val="40DEAD59"/>
    <w:rsid w:val="41025AFD"/>
    <w:rsid w:val="4106CDD7"/>
    <w:rsid w:val="410963EB"/>
    <w:rsid w:val="411DB9F6"/>
    <w:rsid w:val="414847BE"/>
    <w:rsid w:val="414E81C0"/>
    <w:rsid w:val="41554749"/>
    <w:rsid w:val="4157F69D"/>
    <w:rsid w:val="417FD376"/>
    <w:rsid w:val="4181A133"/>
    <w:rsid w:val="41A86743"/>
    <w:rsid w:val="41AC49DD"/>
    <w:rsid w:val="41BA6699"/>
    <w:rsid w:val="41D8612F"/>
    <w:rsid w:val="41DF44EC"/>
    <w:rsid w:val="41EAEE8F"/>
    <w:rsid w:val="41ED4D1A"/>
    <w:rsid w:val="41F89318"/>
    <w:rsid w:val="41FD65B6"/>
    <w:rsid w:val="41FE6D7C"/>
    <w:rsid w:val="4213731C"/>
    <w:rsid w:val="4213CACE"/>
    <w:rsid w:val="42295A2D"/>
    <w:rsid w:val="42379304"/>
    <w:rsid w:val="42379678"/>
    <w:rsid w:val="42382A55"/>
    <w:rsid w:val="42490A6A"/>
    <w:rsid w:val="42679A8C"/>
    <w:rsid w:val="42778041"/>
    <w:rsid w:val="4284D8FD"/>
    <w:rsid w:val="429D7BA5"/>
    <w:rsid w:val="42AD6F78"/>
    <w:rsid w:val="42B27EB9"/>
    <w:rsid w:val="42CE15A1"/>
    <w:rsid w:val="42E392AD"/>
    <w:rsid w:val="42E56773"/>
    <w:rsid w:val="42E89C00"/>
    <w:rsid w:val="42F2F832"/>
    <w:rsid w:val="42F9F2D5"/>
    <w:rsid w:val="42FFA540"/>
    <w:rsid w:val="4317315A"/>
    <w:rsid w:val="43377394"/>
    <w:rsid w:val="433D44C6"/>
    <w:rsid w:val="4340B278"/>
    <w:rsid w:val="43426F36"/>
    <w:rsid w:val="434CAF7D"/>
    <w:rsid w:val="43614D1D"/>
    <w:rsid w:val="4377E231"/>
    <w:rsid w:val="438781AA"/>
    <w:rsid w:val="438C1A84"/>
    <w:rsid w:val="43923AC2"/>
    <w:rsid w:val="43969E6A"/>
    <w:rsid w:val="439C6D3B"/>
    <w:rsid w:val="439C6FD1"/>
    <w:rsid w:val="43A17A57"/>
    <w:rsid w:val="43A3B099"/>
    <w:rsid w:val="43A8BF5A"/>
    <w:rsid w:val="43AC1EEE"/>
    <w:rsid w:val="43D58A13"/>
    <w:rsid w:val="43F0C0D6"/>
    <w:rsid w:val="43FE215D"/>
    <w:rsid w:val="4409E770"/>
    <w:rsid w:val="440C24CF"/>
    <w:rsid w:val="44107607"/>
    <w:rsid w:val="4414AFEC"/>
    <w:rsid w:val="441B6D87"/>
    <w:rsid w:val="4429BB57"/>
    <w:rsid w:val="4441B84A"/>
    <w:rsid w:val="444B8620"/>
    <w:rsid w:val="447131FA"/>
    <w:rsid w:val="447A7BE3"/>
    <w:rsid w:val="44841065"/>
    <w:rsid w:val="44855AAC"/>
    <w:rsid w:val="4491D51F"/>
    <w:rsid w:val="4497536B"/>
    <w:rsid w:val="449E4379"/>
    <w:rsid w:val="449F5AEE"/>
    <w:rsid w:val="44A85202"/>
    <w:rsid w:val="44B08D90"/>
    <w:rsid w:val="44CC168E"/>
    <w:rsid w:val="44CC4A98"/>
    <w:rsid w:val="44D4EDD1"/>
    <w:rsid w:val="451C908B"/>
    <w:rsid w:val="453A2463"/>
    <w:rsid w:val="453E3043"/>
    <w:rsid w:val="45413490"/>
    <w:rsid w:val="4546C0CD"/>
    <w:rsid w:val="4552148E"/>
    <w:rsid w:val="4555ABA8"/>
    <w:rsid w:val="4571EF69"/>
    <w:rsid w:val="458DCE7E"/>
    <w:rsid w:val="4591B2EB"/>
    <w:rsid w:val="459B9885"/>
    <w:rsid w:val="45B6D9B4"/>
    <w:rsid w:val="45CDD557"/>
    <w:rsid w:val="45E213E5"/>
    <w:rsid w:val="45E3FC45"/>
    <w:rsid w:val="45F183F0"/>
    <w:rsid w:val="4613AD83"/>
    <w:rsid w:val="461763E7"/>
    <w:rsid w:val="46245C55"/>
    <w:rsid w:val="4624D6D7"/>
    <w:rsid w:val="462B83C9"/>
    <w:rsid w:val="4643CF19"/>
    <w:rsid w:val="465269F1"/>
    <w:rsid w:val="465915E9"/>
    <w:rsid w:val="467D3D1C"/>
    <w:rsid w:val="467D60A3"/>
    <w:rsid w:val="468C1EBE"/>
    <w:rsid w:val="46922AFE"/>
    <w:rsid w:val="46A1099C"/>
    <w:rsid w:val="46AEB913"/>
    <w:rsid w:val="46B5ED16"/>
    <w:rsid w:val="46D500F7"/>
    <w:rsid w:val="46D86B70"/>
    <w:rsid w:val="46DA9C7A"/>
    <w:rsid w:val="46E4AD93"/>
    <w:rsid w:val="46E93311"/>
    <w:rsid w:val="47091454"/>
    <w:rsid w:val="470B2EAC"/>
    <w:rsid w:val="4716E703"/>
    <w:rsid w:val="471FA370"/>
    <w:rsid w:val="47213446"/>
    <w:rsid w:val="4732D628"/>
    <w:rsid w:val="4738B55F"/>
    <w:rsid w:val="47394D9A"/>
    <w:rsid w:val="4739FF90"/>
    <w:rsid w:val="473EE7FE"/>
    <w:rsid w:val="474D6583"/>
    <w:rsid w:val="47627B07"/>
    <w:rsid w:val="4784A09E"/>
    <w:rsid w:val="47935CC7"/>
    <w:rsid w:val="47ADBB4B"/>
    <w:rsid w:val="47AE0A87"/>
    <w:rsid w:val="47AFF1EB"/>
    <w:rsid w:val="47D6EEEA"/>
    <w:rsid w:val="47ED34EA"/>
    <w:rsid w:val="47F54430"/>
    <w:rsid w:val="47FAE961"/>
    <w:rsid w:val="4804CBAD"/>
    <w:rsid w:val="480512A4"/>
    <w:rsid w:val="481095A8"/>
    <w:rsid w:val="4813D653"/>
    <w:rsid w:val="4814A174"/>
    <w:rsid w:val="481A073E"/>
    <w:rsid w:val="482DD671"/>
    <w:rsid w:val="484E201A"/>
    <w:rsid w:val="484E74FF"/>
    <w:rsid w:val="48571973"/>
    <w:rsid w:val="48837ADD"/>
    <w:rsid w:val="489896EB"/>
    <w:rsid w:val="48B2305F"/>
    <w:rsid w:val="48BA57B2"/>
    <w:rsid w:val="48C3C734"/>
    <w:rsid w:val="48C7AE53"/>
    <w:rsid w:val="48D1001A"/>
    <w:rsid w:val="48D4569D"/>
    <w:rsid w:val="48FE2E04"/>
    <w:rsid w:val="4914FDBB"/>
    <w:rsid w:val="491DF23B"/>
    <w:rsid w:val="4926A6CA"/>
    <w:rsid w:val="4927B850"/>
    <w:rsid w:val="493670E2"/>
    <w:rsid w:val="49380AB4"/>
    <w:rsid w:val="493BD3F7"/>
    <w:rsid w:val="493FDC28"/>
    <w:rsid w:val="496D0458"/>
    <w:rsid w:val="497AEA91"/>
    <w:rsid w:val="49809DEE"/>
    <w:rsid w:val="498111D2"/>
    <w:rsid w:val="498A9B02"/>
    <w:rsid w:val="498FD917"/>
    <w:rsid w:val="4990177A"/>
    <w:rsid w:val="49B180EA"/>
    <w:rsid w:val="49C2F0BE"/>
    <w:rsid w:val="49C59B70"/>
    <w:rsid w:val="49D6BD90"/>
    <w:rsid w:val="49D91A18"/>
    <w:rsid w:val="49DA13A2"/>
    <w:rsid w:val="49E4392D"/>
    <w:rsid w:val="49ED2616"/>
    <w:rsid w:val="49F1DB1D"/>
    <w:rsid w:val="4A06478F"/>
    <w:rsid w:val="4A107E72"/>
    <w:rsid w:val="4A248CC1"/>
    <w:rsid w:val="4A24977E"/>
    <w:rsid w:val="4A341C32"/>
    <w:rsid w:val="4A351FE4"/>
    <w:rsid w:val="4A3892DB"/>
    <w:rsid w:val="4A4289ED"/>
    <w:rsid w:val="4A48BC02"/>
    <w:rsid w:val="4A48C9DA"/>
    <w:rsid w:val="4A713F39"/>
    <w:rsid w:val="4AA0BA4F"/>
    <w:rsid w:val="4AA487DA"/>
    <w:rsid w:val="4AA6A76E"/>
    <w:rsid w:val="4ABF2ABB"/>
    <w:rsid w:val="4ADB1246"/>
    <w:rsid w:val="4AEBD883"/>
    <w:rsid w:val="4AFA2955"/>
    <w:rsid w:val="4AFCF4C0"/>
    <w:rsid w:val="4B0790DC"/>
    <w:rsid w:val="4B13820E"/>
    <w:rsid w:val="4B23B2E6"/>
    <w:rsid w:val="4B27DA18"/>
    <w:rsid w:val="4B2A5E85"/>
    <w:rsid w:val="4B44A794"/>
    <w:rsid w:val="4B577598"/>
    <w:rsid w:val="4B5DF71A"/>
    <w:rsid w:val="4B78D6E9"/>
    <w:rsid w:val="4B7D24CE"/>
    <w:rsid w:val="4B815B0F"/>
    <w:rsid w:val="4B9FD4BE"/>
    <w:rsid w:val="4BA81D66"/>
    <w:rsid w:val="4BBBDE92"/>
    <w:rsid w:val="4BC0A074"/>
    <w:rsid w:val="4BE2A347"/>
    <w:rsid w:val="4BE9DEDF"/>
    <w:rsid w:val="4C03015C"/>
    <w:rsid w:val="4C0B5805"/>
    <w:rsid w:val="4C246DF8"/>
    <w:rsid w:val="4C4662B2"/>
    <w:rsid w:val="4C48E4F9"/>
    <w:rsid w:val="4C5F22BB"/>
    <w:rsid w:val="4C6D097A"/>
    <w:rsid w:val="4C804332"/>
    <w:rsid w:val="4C82C8E5"/>
    <w:rsid w:val="4C8B2E27"/>
    <w:rsid w:val="4C8F84DE"/>
    <w:rsid w:val="4C9C2962"/>
    <w:rsid w:val="4CAF88FA"/>
    <w:rsid w:val="4CBC27EF"/>
    <w:rsid w:val="4CC870A4"/>
    <w:rsid w:val="4CCCBD42"/>
    <w:rsid w:val="4CD3191D"/>
    <w:rsid w:val="4CD44D79"/>
    <w:rsid w:val="4CD53E27"/>
    <w:rsid w:val="4CD981C1"/>
    <w:rsid w:val="4CDB7545"/>
    <w:rsid w:val="4CE509A7"/>
    <w:rsid w:val="4CE87ED2"/>
    <w:rsid w:val="4D019728"/>
    <w:rsid w:val="4D0492EF"/>
    <w:rsid w:val="4D0C380B"/>
    <w:rsid w:val="4D10AB04"/>
    <w:rsid w:val="4D2F1BE5"/>
    <w:rsid w:val="4D59359F"/>
    <w:rsid w:val="4D89A9A5"/>
    <w:rsid w:val="4D918243"/>
    <w:rsid w:val="4DB0F51F"/>
    <w:rsid w:val="4DC4C195"/>
    <w:rsid w:val="4DD8172A"/>
    <w:rsid w:val="4DDABCCB"/>
    <w:rsid w:val="4DDB46EE"/>
    <w:rsid w:val="4DDD8E77"/>
    <w:rsid w:val="4DDDAE65"/>
    <w:rsid w:val="4DDEE775"/>
    <w:rsid w:val="4DE268AF"/>
    <w:rsid w:val="4E0E075F"/>
    <w:rsid w:val="4E21615D"/>
    <w:rsid w:val="4E35B0EC"/>
    <w:rsid w:val="4E402050"/>
    <w:rsid w:val="4E55ED1B"/>
    <w:rsid w:val="4E5C1D6E"/>
    <w:rsid w:val="4E602A12"/>
    <w:rsid w:val="4E71FC91"/>
    <w:rsid w:val="4E772665"/>
    <w:rsid w:val="4E86A2A6"/>
    <w:rsid w:val="4E95C4D6"/>
    <w:rsid w:val="4E9F4843"/>
    <w:rsid w:val="4EA3855E"/>
    <w:rsid w:val="4EA6C849"/>
    <w:rsid w:val="4EB6C090"/>
    <w:rsid w:val="4EB912B0"/>
    <w:rsid w:val="4EBBA516"/>
    <w:rsid w:val="4EBFBB1C"/>
    <w:rsid w:val="4EE80673"/>
    <w:rsid w:val="4EF9C57E"/>
    <w:rsid w:val="4F143D22"/>
    <w:rsid w:val="4F21CB7D"/>
    <w:rsid w:val="4F22BDA8"/>
    <w:rsid w:val="4F247496"/>
    <w:rsid w:val="4F2EB892"/>
    <w:rsid w:val="4F33F0E2"/>
    <w:rsid w:val="4F35A25E"/>
    <w:rsid w:val="4F36101E"/>
    <w:rsid w:val="4F3D9F7C"/>
    <w:rsid w:val="4F561CB2"/>
    <w:rsid w:val="4F56AD26"/>
    <w:rsid w:val="4F68CE60"/>
    <w:rsid w:val="4F693CC9"/>
    <w:rsid w:val="4F7B2810"/>
    <w:rsid w:val="4FA349EE"/>
    <w:rsid w:val="4FB0CA04"/>
    <w:rsid w:val="4FB44867"/>
    <w:rsid w:val="4FB963FE"/>
    <w:rsid w:val="4FBBFF1F"/>
    <w:rsid w:val="4FC8BB2C"/>
    <w:rsid w:val="4FDC147B"/>
    <w:rsid w:val="4FEC1890"/>
    <w:rsid w:val="4FF40A49"/>
    <w:rsid w:val="5009E03C"/>
    <w:rsid w:val="500F35A9"/>
    <w:rsid w:val="503A2B5F"/>
    <w:rsid w:val="503D7344"/>
    <w:rsid w:val="504685B6"/>
    <w:rsid w:val="505372BA"/>
    <w:rsid w:val="50590029"/>
    <w:rsid w:val="506BCF60"/>
    <w:rsid w:val="5071D5E8"/>
    <w:rsid w:val="507570BE"/>
    <w:rsid w:val="507AA0CC"/>
    <w:rsid w:val="509FED60"/>
    <w:rsid w:val="50A25B3C"/>
    <w:rsid w:val="50B7EF3F"/>
    <w:rsid w:val="50BA14C5"/>
    <w:rsid w:val="50C6613F"/>
    <w:rsid w:val="50D99D09"/>
    <w:rsid w:val="50E1CE55"/>
    <w:rsid w:val="50F75F2F"/>
    <w:rsid w:val="511CA4BD"/>
    <w:rsid w:val="511D7C93"/>
    <w:rsid w:val="5121A5D8"/>
    <w:rsid w:val="51318B74"/>
    <w:rsid w:val="5132E6FE"/>
    <w:rsid w:val="51357574"/>
    <w:rsid w:val="513A15C6"/>
    <w:rsid w:val="513A91BC"/>
    <w:rsid w:val="5149D3F9"/>
    <w:rsid w:val="5155B4AC"/>
    <w:rsid w:val="51664BAD"/>
    <w:rsid w:val="5168B232"/>
    <w:rsid w:val="518F9F65"/>
    <w:rsid w:val="5191417E"/>
    <w:rsid w:val="5194E660"/>
    <w:rsid w:val="51A6C455"/>
    <w:rsid w:val="51A91B8B"/>
    <w:rsid w:val="51C0A509"/>
    <w:rsid w:val="51C9F135"/>
    <w:rsid w:val="51DE680D"/>
    <w:rsid w:val="51E08956"/>
    <w:rsid w:val="51E0B23F"/>
    <w:rsid w:val="51EDFB91"/>
    <w:rsid w:val="52018EB6"/>
    <w:rsid w:val="520E47E5"/>
    <w:rsid w:val="52122CAA"/>
    <w:rsid w:val="5218D853"/>
    <w:rsid w:val="5219832B"/>
    <w:rsid w:val="52239AC5"/>
    <w:rsid w:val="523F64F1"/>
    <w:rsid w:val="52408FF3"/>
    <w:rsid w:val="52463619"/>
    <w:rsid w:val="525F4941"/>
    <w:rsid w:val="52656B3D"/>
    <w:rsid w:val="526DBB9C"/>
    <w:rsid w:val="5273F982"/>
    <w:rsid w:val="527BACF0"/>
    <w:rsid w:val="527F1AE9"/>
    <w:rsid w:val="52919DA3"/>
    <w:rsid w:val="5292B65E"/>
    <w:rsid w:val="52A9C173"/>
    <w:rsid w:val="52AFA568"/>
    <w:rsid w:val="52B75A52"/>
    <w:rsid w:val="52BB8ED2"/>
    <w:rsid w:val="52BEEEB2"/>
    <w:rsid w:val="52C56582"/>
    <w:rsid w:val="52CB2CF6"/>
    <w:rsid w:val="52D62813"/>
    <w:rsid w:val="52D77522"/>
    <w:rsid w:val="52D86592"/>
    <w:rsid w:val="52DE0B7A"/>
    <w:rsid w:val="52F9DF63"/>
    <w:rsid w:val="5302FD56"/>
    <w:rsid w:val="531F4B19"/>
    <w:rsid w:val="532394E2"/>
    <w:rsid w:val="53276B42"/>
    <w:rsid w:val="5329724C"/>
    <w:rsid w:val="532EEA24"/>
    <w:rsid w:val="533DAA9C"/>
    <w:rsid w:val="537866C2"/>
    <w:rsid w:val="53791F8C"/>
    <w:rsid w:val="53916EDC"/>
    <w:rsid w:val="53939862"/>
    <w:rsid w:val="5394B1DD"/>
    <w:rsid w:val="53AA6DA5"/>
    <w:rsid w:val="53AD5BEA"/>
    <w:rsid w:val="53CD657D"/>
    <w:rsid w:val="53E27308"/>
    <w:rsid w:val="53E4BB15"/>
    <w:rsid w:val="53EAADAF"/>
    <w:rsid w:val="540E2582"/>
    <w:rsid w:val="54153BD8"/>
    <w:rsid w:val="54211603"/>
    <w:rsid w:val="542955A5"/>
    <w:rsid w:val="542C7D94"/>
    <w:rsid w:val="54334AAA"/>
    <w:rsid w:val="543F6830"/>
    <w:rsid w:val="54566802"/>
    <w:rsid w:val="5457D921"/>
    <w:rsid w:val="54592673"/>
    <w:rsid w:val="547547A2"/>
    <w:rsid w:val="5476A72B"/>
    <w:rsid w:val="5477AD61"/>
    <w:rsid w:val="5479400A"/>
    <w:rsid w:val="549E7C9D"/>
    <w:rsid w:val="549FC01B"/>
    <w:rsid w:val="54A2766F"/>
    <w:rsid w:val="54C708DD"/>
    <w:rsid w:val="54D409FF"/>
    <w:rsid w:val="54D44D7D"/>
    <w:rsid w:val="54DEA893"/>
    <w:rsid w:val="54F89B31"/>
    <w:rsid w:val="5519B58E"/>
    <w:rsid w:val="554C35A0"/>
    <w:rsid w:val="554E94F8"/>
    <w:rsid w:val="55502FCE"/>
    <w:rsid w:val="5553657D"/>
    <w:rsid w:val="5554ED3F"/>
    <w:rsid w:val="5558A309"/>
    <w:rsid w:val="557497F9"/>
    <w:rsid w:val="55855270"/>
    <w:rsid w:val="55A94946"/>
    <w:rsid w:val="55AC6EA4"/>
    <w:rsid w:val="55C14CBE"/>
    <w:rsid w:val="55C6783B"/>
    <w:rsid w:val="55CA237F"/>
    <w:rsid w:val="55D1D125"/>
    <w:rsid w:val="55D2F9D4"/>
    <w:rsid w:val="55DB0831"/>
    <w:rsid w:val="55DB8594"/>
    <w:rsid w:val="5619F629"/>
    <w:rsid w:val="56245558"/>
    <w:rsid w:val="563E77E3"/>
    <w:rsid w:val="564E7924"/>
    <w:rsid w:val="56638EB6"/>
    <w:rsid w:val="56681950"/>
    <w:rsid w:val="5677B9AF"/>
    <w:rsid w:val="5679FB28"/>
    <w:rsid w:val="568395E2"/>
    <w:rsid w:val="56A0A4C6"/>
    <w:rsid w:val="56A35386"/>
    <w:rsid w:val="56B73B37"/>
    <w:rsid w:val="56C17AF1"/>
    <w:rsid w:val="56D33369"/>
    <w:rsid w:val="56D4C864"/>
    <w:rsid w:val="56DEC32E"/>
    <w:rsid w:val="56E495D4"/>
    <w:rsid w:val="56F35BBD"/>
    <w:rsid w:val="57030D06"/>
    <w:rsid w:val="5710E06C"/>
    <w:rsid w:val="571EB711"/>
    <w:rsid w:val="5725156E"/>
    <w:rsid w:val="572BC460"/>
    <w:rsid w:val="573DD885"/>
    <w:rsid w:val="57404940"/>
    <w:rsid w:val="5742D69D"/>
    <w:rsid w:val="574F2230"/>
    <w:rsid w:val="5752D9DB"/>
    <w:rsid w:val="57540168"/>
    <w:rsid w:val="5755F784"/>
    <w:rsid w:val="577772CD"/>
    <w:rsid w:val="577B8349"/>
    <w:rsid w:val="577E2F67"/>
    <w:rsid w:val="57809F9B"/>
    <w:rsid w:val="5782C876"/>
    <w:rsid w:val="57A91930"/>
    <w:rsid w:val="57AD7EEF"/>
    <w:rsid w:val="57B98B89"/>
    <w:rsid w:val="57BC46F2"/>
    <w:rsid w:val="57BC8FFC"/>
    <w:rsid w:val="57CC6EE4"/>
    <w:rsid w:val="57D00DBB"/>
    <w:rsid w:val="57F831D4"/>
    <w:rsid w:val="580F7B1F"/>
    <w:rsid w:val="5819E4FF"/>
    <w:rsid w:val="582804EE"/>
    <w:rsid w:val="58283614"/>
    <w:rsid w:val="582AC872"/>
    <w:rsid w:val="58367AE0"/>
    <w:rsid w:val="583B42B1"/>
    <w:rsid w:val="584AAA0C"/>
    <w:rsid w:val="58596918"/>
    <w:rsid w:val="586062C8"/>
    <w:rsid w:val="586EC862"/>
    <w:rsid w:val="58719490"/>
    <w:rsid w:val="5885DCB2"/>
    <w:rsid w:val="58868792"/>
    <w:rsid w:val="589B7CEF"/>
    <w:rsid w:val="58B1885D"/>
    <w:rsid w:val="58B55610"/>
    <w:rsid w:val="58B7BFAC"/>
    <w:rsid w:val="58CD51C3"/>
    <w:rsid w:val="58D35CAE"/>
    <w:rsid w:val="58E12DD8"/>
    <w:rsid w:val="58E97C82"/>
    <w:rsid w:val="58F8AE78"/>
    <w:rsid w:val="5907E7FC"/>
    <w:rsid w:val="5908C3A5"/>
    <w:rsid w:val="5917748A"/>
    <w:rsid w:val="59213F61"/>
    <w:rsid w:val="59220A56"/>
    <w:rsid w:val="59298819"/>
    <w:rsid w:val="5929DC1A"/>
    <w:rsid w:val="5932C06E"/>
    <w:rsid w:val="5935C0E6"/>
    <w:rsid w:val="5949250B"/>
    <w:rsid w:val="5950723B"/>
    <w:rsid w:val="59597981"/>
    <w:rsid w:val="595CF01A"/>
    <w:rsid w:val="597738F5"/>
    <w:rsid w:val="5979BFE7"/>
    <w:rsid w:val="5979F500"/>
    <w:rsid w:val="597BA43A"/>
    <w:rsid w:val="59802EBB"/>
    <w:rsid w:val="59821827"/>
    <w:rsid w:val="598AB2EA"/>
    <w:rsid w:val="59946B10"/>
    <w:rsid w:val="5995D292"/>
    <w:rsid w:val="599E5EF4"/>
    <w:rsid w:val="599EC216"/>
    <w:rsid w:val="59A3689E"/>
    <w:rsid w:val="59B73586"/>
    <w:rsid w:val="59B8794D"/>
    <w:rsid w:val="59BC7B41"/>
    <w:rsid w:val="59D6A2D3"/>
    <w:rsid w:val="59F05668"/>
    <w:rsid w:val="5A0BB5D0"/>
    <w:rsid w:val="5A25B663"/>
    <w:rsid w:val="5A318FF4"/>
    <w:rsid w:val="5A3924A2"/>
    <w:rsid w:val="5A4CC441"/>
    <w:rsid w:val="5A670EE9"/>
    <w:rsid w:val="5A782445"/>
    <w:rsid w:val="5A7BCE3D"/>
    <w:rsid w:val="5A7D7BD1"/>
    <w:rsid w:val="5A8D4BEA"/>
    <w:rsid w:val="5A97F880"/>
    <w:rsid w:val="5AAC570E"/>
    <w:rsid w:val="5AD38E0F"/>
    <w:rsid w:val="5ADB0424"/>
    <w:rsid w:val="5AE0FE03"/>
    <w:rsid w:val="5AFDF27C"/>
    <w:rsid w:val="5B002799"/>
    <w:rsid w:val="5B05440A"/>
    <w:rsid w:val="5B12F816"/>
    <w:rsid w:val="5B1C9D1A"/>
    <w:rsid w:val="5B22387D"/>
    <w:rsid w:val="5B269DE5"/>
    <w:rsid w:val="5B2EEDBE"/>
    <w:rsid w:val="5B2F512D"/>
    <w:rsid w:val="5B41D1DE"/>
    <w:rsid w:val="5B49E3F7"/>
    <w:rsid w:val="5B5273E8"/>
    <w:rsid w:val="5B58E47D"/>
    <w:rsid w:val="5B5CD822"/>
    <w:rsid w:val="5B64505D"/>
    <w:rsid w:val="5B65B64F"/>
    <w:rsid w:val="5B66EBFF"/>
    <w:rsid w:val="5B6FC5F4"/>
    <w:rsid w:val="5B793473"/>
    <w:rsid w:val="5B7E6F73"/>
    <w:rsid w:val="5B8FD028"/>
    <w:rsid w:val="5BADA767"/>
    <w:rsid w:val="5BC4AFCB"/>
    <w:rsid w:val="5BC768A0"/>
    <w:rsid w:val="5BCD86C1"/>
    <w:rsid w:val="5BCDB7FE"/>
    <w:rsid w:val="5BD26DCC"/>
    <w:rsid w:val="5BD3F002"/>
    <w:rsid w:val="5BD9BF88"/>
    <w:rsid w:val="5BDFE759"/>
    <w:rsid w:val="5BEA9123"/>
    <w:rsid w:val="5C1D89B6"/>
    <w:rsid w:val="5C22A654"/>
    <w:rsid w:val="5C2BC347"/>
    <w:rsid w:val="5C3367A9"/>
    <w:rsid w:val="5C33DFD9"/>
    <w:rsid w:val="5C4412C6"/>
    <w:rsid w:val="5C5587CB"/>
    <w:rsid w:val="5C5AD6D4"/>
    <w:rsid w:val="5C615987"/>
    <w:rsid w:val="5C63D448"/>
    <w:rsid w:val="5C7E408E"/>
    <w:rsid w:val="5C86DEB5"/>
    <w:rsid w:val="5C8C660D"/>
    <w:rsid w:val="5C989773"/>
    <w:rsid w:val="5C99DAD9"/>
    <w:rsid w:val="5C9F4417"/>
    <w:rsid w:val="5CA13756"/>
    <w:rsid w:val="5CA457B4"/>
    <w:rsid w:val="5CC0645D"/>
    <w:rsid w:val="5CC301F9"/>
    <w:rsid w:val="5CD77D8B"/>
    <w:rsid w:val="5CEA3ADE"/>
    <w:rsid w:val="5CEACA8D"/>
    <w:rsid w:val="5CF24E52"/>
    <w:rsid w:val="5CF68620"/>
    <w:rsid w:val="5CFADADF"/>
    <w:rsid w:val="5D0A3374"/>
    <w:rsid w:val="5D16A57A"/>
    <w:rsid w:val="5D1B1392"/>
    <w:rsid w:val="5D3F3229"/>
    <w:rsid w:val="5D4A8C91"/>
    <w:rsid w:val="5D56D654"/>
    <w:rsid w:val="5D5C678C"/>
    <w:rsid w:val="5D63B4EE"/>
    <w:rsid w:val="5D6486E8"/>
    <w:rsid w:val="5D7D50D7"/>
    <w:rsid w:val="5D90AED9"/>
    <w:rsid w:val="5D93AE0D"/>
    <w:rsid w:val="5DB06E43"/>
    <w:rsid w:val="5DB51811"/>
    <w:rsid w:val="5DCFE738"/>
    <w:rsid w:val="5DD993F2"/>
    <w:rsid w:val="5DDC3DD0"/>
    <w:rsid w:val="5DDDC06B"/>
    <w:rsid w:val="5DE65A1C"/>
    <w:rsid w:val="5DF1D51B"/>
    <w:rsid w:val="5E0FDCC3"/>
    <w:rsid w:val="5E1106F1"/>
    <w:rsid w:val="5E157C46"/>
    <w:rsid w:val="5E1CA571"/>
    <w:rsid w:val="5E221F56"/>
    <w:rsid w:val="5E3FF67B"/>
    <w:rsid w:val="5E44A200"/>
    <w:rsid w:val="5E585965"/>
    <w:rsid w:val="5E5D7437"/>
    <w:rsid w:val="5E659D74"/>
    <w:rsid w:val="5E6EE28B"/>
    <w:rsid w:val="5E9BE49E"/>
    <w:rsid w:val="5EA1C25F"/>
    <w:rsid w:val="5EA63788"/>
    <w:rsid w:val="5EA97C75"/>
    <w:rsid w:val="5EBC4DDE"/>
    <w:rsid w:val="5EDF8860"/>
    <w:rsid w:val="5EE2F8FA"/>
    <w:rsid w:val="5EFD11B8"/>
    <w:rsid w:val="5F08EAD3"/>
    <w:rsid w:val="5F1A9972"/>
    <w:rsid w:val="5F2E0959"/>
    <w:rsid w:val="5F2F5FB7"/>
    <w:rsid w:val="5F401F96"/>
    <w:rsid w:val="5F4C3EA4"/>
    <w:rsid w:val="5F5B9E56"/>
    <w:rsid w:val="5F6710DF"/>
    <w:rsid w:val="5F6BF43B"/>
    <w:rsid w:val="5F6C0B23"/>
    <w:rsid w:val="5F73337E"/>
    <w:rsid w:val="5F76031C"/>
    <w:rsid w:val="5F7969F5"/>
    <w:rsid w:val="5F8451D2"/>
    <w:rsid w:val="5F89ADAF"/>
    <w:rsid w:val="5F8BBF2C"/>
    <w:rsid w:val="5F9293EA"/>
    <w:rsid w:val="5F92C53A"/>
    <w:rsid w:val="5F989F82"/>
    <w:rsid w:val="5F98AF81"/>
    <w:rsid w:val="5F9B5731"/>
    <w:rsid w:val="5FD0DA61"/>
    <w:rsid w:val="5FD29208"/>
    <w:rsid w:val="5FDBC6DC"/>
    <w:rsid w:val="5FF83C28"/>
    <w:rsid w:val="60133BD5"/>
    <w:rsid w:val="60398A6E"/>
    <w:rsid w:val="6039E0F7"/>
    <w:rsid w:val="605308BB"/>
    <w:rsid w:val="6062926C"/>
    <w:rsid w:val="60646A1A"/>
    <w:rsid w:val="6067CE25"/>
    <w:rsid w:val="606C4249"/>
    <w:rsid w:val="606EB38F"/>
    <w:rsid w:val="60738AFA"/>
    <w:rsid w:val="60895EBA"/>
    <w:rsid w:val="60AF72B2"/>
    <w:rsid w:val="60B2FDD6"/>
    <w:rsid w:val="60BCFD5C"/>
    <w:rsid w:val="60C009B1"/>
    <w:rsid w:val="60C278B3"/>
    <w:rsid w:val="60C8B465"/>
    <w:rsid w:val="60D94502"/>
    <w:rsid w:val="60E406B3"/>
    <w:rsid w:val="60EDBF0A"/>
    <w:rsid w:val="60EF326F"/>
    <w:rsid w:val="6118150D"/>
    <w:rsid w:val="611861E3"/>
    <w:rsid w:val="61267BD2"/>
    <w:rsid w:val="61289666"/>
    <w:rsid w:val="61300502"/>
    <w:rsid w:val="6137B8BD"/>
    <w:rsid w:val="614D4F17"/>
    <w:rsid w:val="618536FF"/>
    <w:rsid w:val="61B7A045"/>
    <w:rsid w:val="61C14D75"/>
    <w:rsid w:val="61CDDB25"/>
    <w:rsid w:val="620B8079"/>
    <w:rsid w:val="62286089"/>
    <w:rsid w:val="623CF3CA"/>
    <w:rsid w:val="62449563"/>
    <w:rsid w:val="62493055"/>
    <w:rsid w:val="624F202E"/>
    <w:rsid w:val="625B42B6"/>
    <w:rsid w:val="627DD619"/>
    <w:rsid w:val="628CBC93"/>
    <w:rsid w:val="629083E1"/>
    <w:rsid w:val="62949872"/>
    <w:rsid w:val="6298E940"/>
    <w:rsid w:val="629C2A52"/>
    <w:rsid w:val="629F334E"/>
    <w:rsid w:val="62A56723"/>
    <w:rsid w:val="62AE9F34"/>
    <w:rsid w:val="62BC194A"/>
    <w:rsid w:val="62C00A65"/>
    <w:rsid w:val="62D2367B"/>
    <w:rsid w:val="62DFD3A3"/>
    <w:rsid w:val="62E91F78"/>
    <w:rsid w:val="63026697"/>
    <w:rsid w:val="6306663F"/>
    <w:rsid w:val="63155541"/>
    <w:rsid w:val="631C64CB"/>
    <w:rsid w:val="63233B95"/>
    <w:rsid w:val="6329AFA9"/>
    <w:rsid w:val="6333DA5A"/>
    <w:rsid w:val="63388428"/>
    <w:rsid w:val="635FF5B1"/>
    <w:rsid w:val="636C395C"/>
    <w:rsid w:val="638AC41E"/>
    <w:rsid w:val="63934812"/>
    <w:rsid w:val="639B0616"/>
    <w:rsid w:val="63A65451"/>
    <w:rsid w:val="63A81D32"/>
    <w:rsid w:val="63AF7036"/>
    <w:rsid w:val="63B361AD"/>
    <w:rsid w:val="63BADCC0"/>
    <w:rsid w:val="63CE49F5"/>
    <w:rsid w:val="63CEF81E"/>
    <w:rsid w:val="63D7A5B2"/>
    <w:rsid w:val="63D89EA0"/>
    <w:rsid w:val="63DEEF0C"/>
    <w:rsid w:val="63EB8DE2"/>
    <w:rsid w:val="6402488E"/>
    <w:rsid w:val="6406951B"/>
    <w:rsid w:val="64150D28"/>
    <w:rsid w:val="642BE612"/>
    <w:rsid w:val="642D4215"/>
    <w:rsid w:val="6430C4ED"/>
    <w:rsid w:val="6434FF16"/>
    <w:rsid w:val="64386DF3"/>
    <w:rsid w:val="6439D8B7"/>
    <w:rsid w:val="643F52C0"/>
    <w:rsid w:val="644B18F4"/>
    <w:rsid w:val="644F7434"/>
    <w:rsid w:val="646522BC"/>
    <w:rsid w:val="646EA3C8"/>
    <w:rsid w:val="647FC0ED"/>
    <w:rsid w:val="6483A602"/>
    <w:rsid w:val="648F69C9"/>
    <w:rsid w:val="64A475C0"/>
    <w:rsid w:val="64AD35C6"/>
    <w:rsid w:val="64AFCD07"/>
    <w:rsid w:val="64C5FAD9"/>
    <w:rsid w:val="64C78B5F"/>
    <w:rsid w:val="64C8F8F7"/>
    <w:rsid w:val="64CDF002"/>
    <w:rsid w:val="64D0D734"/>
    <w:rsid w:val="64EADB68"/>
    <w:rsid w:val="64EBBE2D"/>
    <w:rsid w:val="650269B9"/>
    <w:rsid w:val="65088F02"/>
    <w:rsid w:val="650FFDFF"/>
    <w:rsid w:val="651618B7"/>
    <w:rsid w:val="652071A8"/>
    <w:rsid w:val="65294A6D"/>
    <w:rsid w:val="653B5520"/>
    <w:rsid w:val="655B6BC8"/>
    <w:rsid w:val="656009B7"/>
    <w:rsid w:val="65611870"/>
    <w:rsid w:val="65623443"/>
    <w:rsid w:val="656E2FFA"/>
    <w:rsid w:val="657B294A"/>
    <w:rsid w:val="6587C944"/>
    <w:rsid w:val="658F0067"/>
    <w:rsid w:val="6596E6BD"/>
    <w:rsid w:val="659E3095"/>
    <w:rsid w:val="65A5BE8F"/>
    <w:rsid w:val="65BAD1DC"/>
    <w:rsid w:val="65C14D4E"/>
    <w:rsid w:val="65CC777F"/>
    <w:rsid w:val="65D6C1A2"/>
    <w:rsid w:val="65E0A868"/>
    <w:rsid w:val="65E9461B"/>
    <w:rsid w:val="65F2B2DB"/>
    <w:rsid w:val="65F42224"/>
    <w:rsid w:val="65F6FF9E"/>
    <w:rsid w:val="65FF196A"/>
    <w:rsid w:val="660CE632"/>
    <w:rsid w:val="661F7EF6"/>
    <w:rsid w:val="66275062"/>
    <w:rsid w:val="662C7122"/>
    <w:rsid w:val="662F26CB"/>
    <w:rsid w:val="66347794"/>
    <w:rsid w:val="664CBA25"/>
    <w:rsid w:val="66556BBD"/>
    <w:rsid w:val="66669C2A"/>
    <w:rsid w:val="66909AC8"/>
    <w:rsid w:val="669E3A1A"/>
    <w:rsid w:val="66A802ED"/>
    <w:rsid w:val="66B0C493"/>
    <w:rsid w:val="66B96347"/>
    <w:rsid w:val="66C13AEA"/>
    <w:rsid w:val="66C7A688"/>
    <w:rsid w:val="66DDE59B"/>
    <w:rsid w:val="66E8A3F6"/>
    <w:rsid w:val="670DB0D9"/>
    <w:rsid w:val="670F5441"/>
    <w:rsid w:val="671E4E26"/>
    <w:rsid w:val="6749DA4F"/>
    <w:rsid w:val="674CEE81"/>
    <w:rsid w:val="67569D82"/>
    <w:rsid w:val="6758F033"/>
    <w:rsid w:val="675B06B2"/>
    <w:rsid w:val="6788E50D"/>
    <w:rsid w:val="6792992B"/>
    <w:rsid w:val="6794D32F"/>
    <w:rsid w:val="67B344C6"/>
    <w:rsid w:val="67C2C36D"/>
    <w:rsid w:val="67CBC6C7"/>
    <w:rsid w:val="67D64E15"/>
    <w:rsid w:val="67DE24D4"/>
    <w:rsid w:val="67E93F5E"/>
    <w:rsid w:val="67EB6502"/>
    <w:rsid w:val="67EFCB8C"/>
    <w:rsid w:val="67F01C29"/>
    <w:rsid w:val="67FE5A27"/>
    <w:rsid w:val="68058D68"/>
    <w:rsid w:val="6808499A"/>
    <w:rsid w:val="681884D8"/>
    <w:rsid w:val="681A2393"/>
    <w:rsid w:val="681DBC07"/>
    <w:rsid w:val="68639D87"/>
    <w:rsid w:val="686F7BFF"/>
    <w:rsid w:val="68802F34"/>
    <w:rsid w:val="68994D97"/>
    <w:rsid w:val="68A0CC48"/>
    <w:rsid w:val="68B1A0E1"/>
    <w:rsid w:val="68B3A586"/>
    <w:rsid w:val="68B6C0BE"/>
    <w:rsid w:val="68CB37EB"/>
    <w:rsid w:val="68DB6707"/>
    <w:rsid w:val="68DDCBF5"/>
    <w:rsid w:val="68F5AA91"/>
    <w:rsid w:val="68F65670"/>
    <w:rsid w:val="68F87E08"/>
    <w:rsid w:val="68FEE25F"/>
    <w:rsid w:val="68FF5F78"/>
    <w:rsid w:val="69026E0A"/>
    <w:rsid w:val="690B1A57"/>
    <w:rsid w:val="691CD53F"/>
    <w:rsid w:val="6926830F"/>
    <w:rsid w:val="692EC9F6"/>
    <w:rsid w:val="69339547"/>
    <w:rsid w:val="69367305"/>
    <w:rsid w:val="69389119"/>
    <w:rsid w:val="6947FBD1"/>
    <w:rsid w:val="694812C9"/>
    <w:rsid w:val="69627909"/>
    <w:rsid w:val="69888943"/>
    <w:rsid w:val="698F7230"/>
    <w:rsid w:val="698FF113"/>
    <w:rsid w:val="69904A82"/>
    <w:rsid w:val="69A35547"/>
    <w:rsid w:val="69C22BA9"/>
    <w:rsid w:val="69C51E6F"/>
    <w:rsid w:val="69CB8B18"/>
    <w:rsid w:val="69CC74C4"/>
    <w:rsid w:val="69CD41DB"/>
    <w:rsid w:val="69CE1EEE"/>
    <w:rsid w:val="69FCAF58"/>
    <w:rsid w:val="6A026468"/>
    <w:rsid w:val="6A11BDC3"/>
    <w:rsid w:val="6A331277"/>
    <w:rsid w:val="6A36C8DC"/>
    <w:rsid w:val="6A48BBF3"/>
    <w:rsid w:val="6A49E7FE"/>
    <w:rsid w:val="6A514BE8"/>
    <w:rsid w:val="6A5B71EE"/>
    <w:rsid w:val="6A5DD052"/>
    <w:rsid w:val="6A604F3B"/>
    <w:rsid w:val="6A790B1C"/>
    <w:rsid w:val="6A828058"/>
    <w:rsid w:val="6A8C7039"/>
    <w:rsid w:val="6A9660E7"/>
    <w:rsid w:val="6A985FFE"/>
    <w:rsid w:val="6AA368C1"/>
    <w:rsid w:val="6AACD892"/>
    <w:rsid w:val="6AAF6EBE"/>
    <w:rsid w:val="6AB0CE61"/>
    <w:rsid w:val="6AB0DF7E"/>
    <w:rsid w:val="6AB14BF5"/>
    <w:rsid w:val="6AB98937"/>
    <w:rsid w:val="6AC7F205"/>
    <w:rsid w:val="6ACFB8C3"/>
    <w:rsid w:val="6AE778E4"/>
    <w:rsid w:val="6AF09D34"/>
    <w:rsid w:val="6B033F5B"/>
    <w:rsid w:val="6B23AF90"/>
    <w:rsid w:val="6B2A4672"/>
    <w:rsid w:val="6B3E1C04"/>
    <w:rsid w:val="6B476333"/>
    <w:rsid w:val="6B612DF2"/>
    <w:rsid w:val="6B72D433"/>
    <w:rsid w:val="6B79247E"/>
    <w:rsid w:val="6B8611D4"/>
    <w:rsid w:val="6B9C0CF5"/>
    <w:rsid w:val="6BB19BD2"/>
    <w:rsid w:val="6BE01AA9"/>
    <w:rsid w:val="6BEE4EEB"/>
    <w:rsid w:val="6BFB698D"/>
    <w:rsid w:val="6C0074C5"/>
    <w:rsid w:val="6C095E37"/>
    <w:rsid w:val="6C0BBBFF"/>
    <w:rsid w:val="6C0E0187"/>
    <w:rsid w:val="6C1B49E0"/>
    <w:rsid w:val="6C21396A"/>
    <w:rsid w:val="6C2EBB0C"/>
    <w:rsid w:val="6C42DFD6"/>
    <w:rsid w:val="6C50A80F"/>
    <w:rsid w:val="6C93AFCB"/>
    <w:rsid w:val="6C961D20"/>
    <w:rsid w:val="6CA625B2"/>
    <w:rsid w:val="6CA695D6"/>
    <w:rsid w:val="6CB8DCA3"/>
    <w:rsid w:val="6CBDCF93"/>
    <w:rsid w:val="6CCD893C"/>
    <w:rsid w:val="6CD13ED8"/>
    <w:rsid w:val="6CD901E7"/>
    <w:rsid w:val="6CD94152"/>
    <w:rsid w:val="6CE35321"/>
    <w:rsid w:val="6CE62367"/>
    <w:rsid w:val="6CF56469"/>
    <w:rsid w:val="6CF67F4B"/>
    <w:rsid w:val="6CFECB0F"/>
    <w:rsid w:val="6D00034F"/>
    <w:rsid w:val="6D05876F"/>
    <w:rsid w:val="6D208656"/>
    <w:rsid w:val="6D2CE267"/>
    <w:rsid w:val="6D420FEB"/>
    <w:rsid w:val="6D450767"/>
    <w:rsid w:val="6D4C17AE"/>
    <w:rsid w:val="6D63F3E9"/>
    <w:rsid w:val="6D75FE0B"/>
    <w:rsid w:val="6D773524"/>
    <w:rsid w:val="6D85B986"/>
    <w:rsid w:val="6D91F05D"/>
    <w:rsid w:val="6D952FE5"/>
    <w:rsid w:val="6DBB943C"/>
    <w:rsid w:val="6DBBDC2B"/>
    <w:rsid w:val="6DC655EF"/>
    <w:rsid w:val="6DCE84FA"/>
    <w:rsid w:val="6DD0BC81"/>
    <w:rsid w:val="6DD86A1D"/>
    <w:rsid w:val="6E1403E6"/>
    <w:rsid w:val="6E1CF5C5"/>
    <w:rsid w:val="6E1F3F2D"/>
    <w:rsid w:val="6E264576"/>
    <w:rsid w:val="6E352D7A"/>
    <w:rsid w:val="6E3CA87F"/>
    <w:rsid w:val="6E3D27C6"/>
    <w:rsid w:val="6E3F2F19"/>
    <w:rsid w:val="6E40A584"/>
    <w:rsid w:val="6E4311E9"/>
    <w:rsid w:val="6E6B74A2"/>
    <w:rsid w:val="6E6C6BBB"/>
    <w:rsid w:val="6E6F2666"/>
    <w:rsid w:val="6E7C8673"/>
    <w:rsid w:val="6E8D3B4A"/>
    <w:rsid w:val="6E930EB7"/>
    <w:rsid w:val="6EA51A83"/>
    <w:rsid w:val="6EC71E2A"/>
    <w:rsid w:val="6ECB2990"/>
    <w:rsid w:val="6ED6EA35"/>
    <w:rsid w:val="6EE66D31"/>
    <w:rsid w:val="6EEAA800"/>
    <w:rsid w:val="6EF28E90"/>
    <w:rsid w:val="6F0F073C"/>
    <w:rsid w:val="6F122320"/>
    <w:rsid w:val="6F2584AC"/>
    <w:rsid w:val="6F2EA46F"/>
    <w:rsid w:val="6F30F72A"/>
    <w:rsid w:val="6F3448F8"/>
    <w:rsid w:val="6F43344D"/>
    <w:rsid w:val="6F4786F4"/>
    <w:rsid w:val="6F512797"/>
    <w:rsid w:val="6F5439C5"/>
    <w:rsid w:val="6F57612F"/>
    <w:rsid w:val="6F57862D"/>
    <w:rsid w:val="6F5D2932"/>
    <w:rsid w:val="6F5DFB06"/>
    <w:rsid w:val="6F600546"/>
    <w:rsid w:val="6F703993"/>
    <w:rsid w:val="6F80BC02"/>
    <w:rsid w:val="6F8102A3"/>
    <w:rsid w:val="6F88D0C7"/>
    <w:rsid w:val="6F9A2BAB"/>
    <w:rsid w:val="6FB12478"/>
    <w:rsid w:val="6FC035B9"/>
    <w:rsid w:val="6FC24BBC"/>
    <w:rsid w:val="6FC925FD"/>
    <w:rsid w:val="6FC959BE"/>
    <w:rsid w:val="6FCC8985"/>
    <w:rsid w:val="6FDEFD76"/>
    <w:rsid w:val="6FE830C6"/>
    <w:rsid w:val="6FE9697D"/>
    <w:rsid w:val="6FED3EA6"/>
    <w:rsid w:val="6FEFD42D"/>
    <w:rsid w:val="6FFAD3AC"/>
    <w:rsid w:val="7000FDD8"/>
    <w:rsid w:val="70056268"/>
    <w:rsid w:val="70071705"/>
    <w:rsid w:val="70153637"/>
    <w:rsid w:val="70157B31"/>
    <w:rsid w:val="7032EA56"/>
    <w:rsid w:val="703CFD04"/>
    <w:rsid w:val="704702A0"/>
    <w:rsid w:val="7051525C"/>
    <w:rsid w:val="705CD5C3"/>
    <w:rsid w:val="7066AAA9"/>
    <w:rsid w:val="706DFA88"/>
    <w:rsid w:val="7073F47D"/>
    <w:rsid w:val="70820D2F"/>
    <w:rsid w:val="70980273"/>
    <w:rsid w:val="709831D4"/>
    <w:rsid w:val="70992A6F"/>
    <w:rsid w:val="709CABAA"/>
    <w:rsid w:val="709F8887"/>
    <w:rsid w:val="70A2E107"/>
    <w:rsid w:val="70A5E2C8"/>
    <w:rsid w:val="70BBC820"/>
    <w:rsid w:val="70D0392E"/>
    <w:rsid w:val="70F43FCF"/>
    <w:rsid w:val="70F47521"/>
    <w:rsid w:val="70F5BF47"/>
    <w:rsid w:val="70FACEA3"/>
    <w:rsid w:val="711D1C5E"/>
    <w:rsid w:val="71254B5F"/>
    <w:rsid w:val="713A4F76"/>
    <w:rsid w:val="714F2D62"/>
    <w:rsid w:val="71776CAB"/>
    <w:rsid w:val="71794E4E"/>
    <w:rsid w:val="7179D870"/>
    <w:rsid w:val="717CD3AB"/>
    <w:rsid w:val="717E519A"/>
    <w:rsid w:val="7186F705"/>
    <w:rsid w:val="71A51A81"/>
    <w:rsid w:val="71B0E8CF"/>
    <w:rsid w:val="71DCADE5"/>
    <w:rsid w:val="71E83E1B"/>
    <w:rsid w:val="71F2866D"/>
    <w:rsid w:val="71F7DD38"/>
    <w:rsid w:val="720009DB"/>
    <w:rsid w:val="72061633"/>
    <w:rsid w:val="7208251A"/>
    <w:rsid w:val="72149BAA"/>
    <w:rsid w:val="721BC16E"/>
    <w:rsid w:val="721F0A33"/>
    <w:rsid w:val="7229BFB0"/>
    <w:rsid w:val="723252CB"/>
    <w:rsid w:val="7234EB6B"/>
    <w:rsid w:val="72389802"/>
    <w:rsid w:val="7240A370"/>
    <w:rsid w:val="72415CA0"/>
    <w:rsid w:val="72466FF6"/>
    <w:rsid w:val="725CB05E"/>
    <w:rsid w:val="725E4C18"/>
    <w:rsid w:val="725EA575"/>
    <w:rsid w:val="727A3E05"/>
    <w:rsid w:val="72800B15"/>
    <w:rsid w:val="72803E4B"/>
    <w:rsid w:val="72838235"/>
    <w:rsid w:val="7285868E"/>
    <w:rsid w:val="72BFC2F7"/>
    <w:rsid w:val="72C08C02"/>
    <w:rsid w:val="72C59BCF"/>
    <w:rsid w:val="72D8489D"/>
    <w:rsid w:val="72F6A64D"/>
    <w:rsid w:val="72F9FFEC"/>
    <w:rsid w:val="730D9D81"/>
    <w:rsid w:val="7310269D"/>
    <w:rsid w:val="7334CEC2"/>
    <w:rsid w:val="733EB407"/>
    <w:rsid w:val="73458FC7"/>
    <w:rsid w:val="73468896"/>
    <w:rsid w:val="73537851"/>
    <w:rsid w:val="73603999"/>
    <w:rsid w:val="73696316"/>
    <w:rsid w:val="7377CA7C"/>
    <w:rsid w:val="7393681F"/>
    <w:rsid w:val="73986CAF"/>
    <w:rsid w:val="73A21DFA"/>
    <w:rsid w:val="73A63FC6"/>
    <w:rsid w:val="73AA58ED"/>
    <w:rsid w:val="73B01078"/>
    <w:rsid w:val="73B639A8"/>
    <w:rsid w:val="73D8B15F"/>
    <w:rsid w:val="73EEF428"/>
    <w:rsid w:val="7400861B"/>
    <w:rsid w:val="74178EBE"/>
    <w:rsid w:val="741CC9E0"/>
    <w:rsid w:val="7423C353"/>
    <w:rsid w:val="742498BA"/>
    <w:rsid w:val="74398088"/>
    <w:rsid w:val="7445D829"/>
    <w:rsid w:val="744C50B5"/>
    <w:rsid w:val="7453C2C7"/>
    <w:rsid w:val="7463DEB9"/>
    <w:rsid w:val="7471FD14"/>
    <w:rsid w:val="7478D119"/>
    <w:rsid w:val="747AA4F6"/>
    <w:rsid w:val="747EC232"/>
    <w:rsid w:val="74833578"/>
    <w:rsid w:val="74836D71"/>
    <w:rsid w:val="7483D8EC"/>
    <w:rsid w:val="74991530"/>
    <w:rsid w:val="74A885A0"/>
    <w:rsid w:val="74BB104F"/>
    <w:rsid w:val="74CAFD93"/>
    <w:rsid w:val="74D02A8B"/>
    <w:rsid w:val="74E879BC"/>
    <w:rsid w:val="74EB34FF"/>
    <w:rsid w:val="74FBBE2C"/>
    <w:rsid w:val="74FF8E29"/>
    <w:rsid w:val="75082395"/>
    <w:rsid w:val="7512A46B"/>
    <w:rsid w:val="7522F6D1"/>
    <w:rsid w:val="7523C9FA"/>
    <w:rsid w:val="7535620E"/>
    <w:rsid w:val="753FA21D"/>
    <w:rsid w:val="754DB594"/>
    <w:rsid w:val="7560FF50"/>
    <w:rsid w:val="75707BB6"/>
    <w:rsid w:val="757B9F08"/>
    <w:rsid w:val="759084E1"/>
    <w:rsid w:val="7598C88A"/>
    <w:rsid w:val="759F8576"/>
    <w:rsid w:val="75A95777"/>
    <w:rsid w:val="75AB3DE4"/>
    <w:rsid w:val="75AD89DB"/>
    <w:rsid w:val="75B8BEEE"/>
    <w:rsid w:val="75C6F609"/>
    <w:rsid w:val="75E23940"/>
    <w:rsid w:val="75F3328A"/>
    <w:rsid w:val="7600F2E4"/>
    <w:rsid w:val="7602978E"/>
    <w:rsid w:val="76045686"/>
    <w:rsid w:val="760B5CB5"/>
    <w:rsid w:val="760DB933"/>
    <w:rsid w:val="762404FD"/>
    <w:rsid w:val="7639C293"/>
    <w:rsid w:val="76455BE7"/>
    <w:rsid w:val="76506594"/>
    <w:rsid w:val="76574DDB"/>
    <w:rsid w:val="765D51EB"/>
    <w:rsid w:val="766A36DA"/>
    <w:rsid w:val="76708144"/>
    <w:rsid w:val="7675F63B"/>
    <w:rsid w:val="767B2968"/>
    <w:rsid w:val="767F563C"/>
    <w:rsid w:val="76801EAF"/>
    <w:rsid w:val="768490F2"/>
    <w:rsid w:val="768E3441"/>
    <w:rsid w:val="768F6BEC"/>
    <w:rsid w:val="76CE7169"/>
    <w:rsid w:val="76CE9391"/>
    <w:rsid w:val="76CEEA22"/>
    <w:rsid w:val="76D2D1D7"/>
    <w:rsid w:val="76DD5239"/>
    <w:rsid w:val="76EE9534"/>
    <w:rsid w:val="77151E5D"/>
    <w:rsid w:val="7719C752"/>
    <w:rsid w:val="771B177A"/>
    <w:rsid w:val="77374696"/>
    <w:rsid w:val="773927A9"/>
    <w:rsid w:val="774F3757"/>
    <w:rsid w:val="774F9F40"/>
    <w:rsid w:val="7765E7DA"/>
    <w:rsid w:val="776E9EC8"/>
    <w:rsid w:val="777731F7"/>
    <w:rsid w:val="777BC65C"/>
    <w:rsid w:val="777EDD68"/>
    <w:rsid w:val="7781D982"/>
    <w:rsid w:val="7789BD7F"/>
    <w:rsid w:val="778B2F12"/>
    <w:rsid w:val="779AF856"/>
    <w:rsid w:val="77B4C84D"/>
    <w:rsid w:val="77B94EA2"/>
    <w:rsid w:val="77BE5C72"/>
    <w:rsid w:val="77C0BF82"/>
    <w:rsid w:val="77DB5070"/>
    <w:rsid w:val="77E0EB76"/>
    <w:rsid w:val="77FD4FC1"/>
    <w:rsid w:val="77FF31BE"/>
    <w:rsid w:val="7800F588"/>
    <w:rsid w:val="78095A79"/>
    <w:rsid w:val="781095A4"/>
    <w:rsid w:val="7811BD41"/>
    <w:rsid w:val="782DF862"/>
    <w:rsid w:val="78406136"/>
    <w:rsid w:val="78444213"/>
    <w:rsid w:val="78494654"/>
    <w:rsid w:val="784C643E"/>
    <w:rsid w:val="784CAE28"/>
    <w:rsid w:val="7853496C"/>
    <w:rsid w:val="785983D8"/>
    <w:rsid w:val="7864E352"/>
    <w:rsid w:val="7865E21B"/>
    <w:rsid w:val="786F17C8"/>
    <w:rsid w:val="7873DCE3"/>
    <w:rsid w:val="787B4F78"/>
    <w:rsid w:val="787B9A9D"/>
    <w:rsid w:val="78882F24"/>
    <w:rsid w:val="78938BEE"/>
    <w:rsid w:val="78A6718B"/>
    <w:rsid w:val="78AF0156"/>
    <w:rsid w:val="78BD9D29"/>
    <w:rsid w:val="78C3F058"/>
    <w:rsid w:val="78D9037A"/>
    <w:rsid w:val="78DDBB71"/>
    <w:rsid w:val="78F6EB4F"/>
    <w:rsid w:val="79173C9B"/>
    <w:rsid w:val="791801FE"/>
    <w:rsid w:val="79344FFA"/>
    <w:rsid w:val="7957FA17"/>
    <w:rsid w:val="795FE4D6"/>
    <w:rsid w:val="796D7EB4"/>
    <w:rsid w:val="79785B0F"/>
    <w:rsid w:val="7989222F"/>
    <w:rsid w:val="7996A964"/>
    <w:rsid w:val="79A8FE9A"/>
    <w:rsid w:val="79ABB668"/>
    <w:rsid w:val="79C68D8D"/>
    <w:rsid w:val="79CF86CA"/>
    <w:rsid w:val="79D33499"/>
    <w:rsid w:val="79D7848D"/>
    <w:rsid w:val="79E6357E"/>
    <w:rsid w:val="79E74A24"/>
    <w:rsid w:val="79F99702"/>
    <w:rsid w:val="7A042F1D"/>
    <w:rsid w:val="7A0E5AC7"/>
    <w:rsid w:val="7A1A6491"/>
    <w:rsid w:val="7A245B69"/>
    <w:rsid w:val="7A298462"/>
    <w:rsid w:val="7A50417B"/>
    <w:rsid w:val="7A585BC0"/>
    <w:rsid w:val="7A5EC623"/>
    <w:rsid w:val="7A9388C8"/>
    <w:rsid w:val="7A9C9CC1"/>
    <w:rsid w:val="7A9E8ED8"/>
    <w:rsid w:val="7AA89121"/>
    <w:rsid w:val="7AE01FDE"/>
    <w:rsid w:val="7AF0D8C9"/>
    <w:rsid w:val="7AF6EAA9"/>
    <w:rsid w:val="7B0519AB"/>
    <w:rsid w:val="7B3109B7"/>
    <w:rsid w:val="7B32F656"/>
    <w:rsid w:val="7B33C850"/>
    <w:rsid w:val="7B33D881"/>
    <w:rsid w:val="7B39D77F"/>
    <w:rsid w:val="7B3FDEAD"/>
    <w:rsid w:val="7B67B1B3"/>
    <w:rsid w:val="7B7250C9"/>
    <w:rsid w:val="7B81D73C"/>
    <w:rsid w:val="7B8F5F4E"/>
    <w:rsid w:val="7B9410A5"/>
    <w:rsid w:val="7BB1AF82"/>
    <w:rsid w:val="7BB64F29"/>
    <w:rsid w:val="7BBCB5F2"/>
    <w:rsid w:val="7BC242EB"/>
    <w:rsid w:val="7BD168D9"/>
    <w:rsid w:val="7BD8817B"/>
    <w:rsid w:val="7BF0F33F"/>
    <w:rsid w:val="7BF19040"/>
    <w:rsid w:val="7C04788B"/>
    <w:rsid w:val="7C1D1362"/>
    <w:rsid w:val="7C1E5EA0"/>
    <w:rsid w:val="7C222101"/>
    <w:rsid w:val="7C2BB06E"/>
    <w:rsid w:val="7C394591"/>
    <w:rsid w:val="7C3ADC0D"/>
    <w:rsid w:val="7C460A03"/>
    <w:rsid w:val="7C4961D6"/>
    <w:rsid w:val="7C550F46"/>
    <w:rsid w:val="7C565A67"/>
    <w:rsid w:val="7C600FD5"/>
    <w:rsid w:val="7C61D18E"/>
    <w:rsid w:val="7C67C7D4"/>
    <w:rsid w:val="7C8E392A"/>
    <w:rsid w:val="7C8FD6A1"/>
    <w:rsid w:val="7C906AE4"/>
    <w:rsid w:val="7C981D19"/>
    <w:rsid w:val="7CA40702"/>
    <w:rsid w:val="7CB50109"/>
    <w:rsid w:val="7CDAC999"/>
    <w:rsid w:val="7CE31FC0"/>
    <w:rsid w:val="7D045CA8"/>
    <w:rsid w:val="7D11B017"/>
    <w:rsid w:val="7D193CCF"/>
    <w:rsid w:val="7D1CB9E7"/>
    <w:rsid w:val="7D251B6D"/>
    <w:rsid w:val="7D2A00F6"/>
    <w:rsid w:val="7D3123C1"/>
    <w:rsid w:val="7D3AD657"/>
    <w:rsid w:val="7D63025D"/>
    <w:rsid w:val="7D68F54F"/>
    <w:rsid w:val="7D74585E"/>
    <w:rsid w:val="7D7557DE"/>
    <w:rsid w:val="7D7C178D"/>
    <w:rsid w:val="7D7F7166"/>
    <w:rsid w:val="7D83A3FA"/>
    <w:rsid w:val="7D87B23C"/>
    <w:rsid w:val="7D93AD8E"/>
    <w:rsid w:val="7D947C4F"/>
    <w:rsid w:val="7D9ADA02"/>
    <w:rsid w:val="7D9C4E33"/>
    <w:rsid w:val="7D9E8B4E"/>
    <w:rsid w:val="7DAEE2F7"/>
    <w:rsid w:val="7DB5570C"/>
    <w:rsid w:val="7DD4E715"/>
    <w:rsid w:val="7DD87EEA"/>
    <w:rsid w:val="7DE1A7FA"/>
    <w:rsid w:val="7DE5DDE8"/>
    <w:rsid w:val="7DF2CEAD"/>
    <w:rsid w:val="7E0E66F3"/>
    <w:rsid w:val="7E100D64"/>
    <w:rsid w:val="7E212CB7"/>
    <w:rsid w:val="7E314B04"/>
    <w:rsid w:val="7E323496"/>
    <w:rsid w:val="7E4E78E0"/>
    <w:rsid w:val="7E4EDA49"/>
    <w:rsid w:val="7E637E57"/>
    <w:rsid w:val="7E63DF1D"/>
    <w:rsid w:val="7E664B9C"/>
    <w:rsid w:val="7E6BC68C"/>
    <w:rsid w:val="7E748920"/>
    <w:rsid w:val="7E7B38FB"/>
    <w:rsid w:val="7E8054FD"/>
    <w:rsid w:val="7E840032"/>
    <w:rsid w:val="7E8E1D24"/>
    <w:rsid w:val="7E93A105"/>
    <w:rsid w:val="7EA3D9E4"/>
    <w:rsid w:val="7EBAE590"/>
    <w:rsid w:val="7ED3BA86"/>
    <w:rsid w:val="7EE509B3"/>
    <w:rsid w:val="7F028746"/>
    <w:rsid w:val="7F09D2DD"/>
    <w:rsid w:val="7F2CAD08"/>
    <w:rsid w:val="7F39414D"/>
    <w:rsid w:val="7F46B942"/>
    <w:rsid w:val="7F5851E0"/>
    <w:rsid w:val="7F610611"/>
    <w:rsid w:val="7F6522DD"/>
    <w:rsid w:val="7F67D48C"/>
    <w:rsid w:val="7F693312"/>
    <w:rsid w:val="7F6B08D6"/>
    <w:rsid w:val="7F7B48DE"/>
    <w:rsid w:val="7F890FBD"/>
    <w:rsid w:val="7FAC9DAA"/>
    <w:rsid w:val="7FACB730"/>
    <w:rsid w:val="7FBAF27B"/>
    <w:rsid w:val="7FBF4891"/>
    <w:rsid w:val="7FC10CF5"/>
    <w:rsid w:val="7FC13123"/>
    <w:rsid w:val="7FCAF376"/>
    <w:rsid w:val="7FD15159"/>
    <w:rsid w:val="7FDA6A2A"/>
    <w:rsid w:val="7FF17FC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7A95C0"/>
  <w15:docId w15:val="{7FEF2D5B-449F-4774-879F-DFAD402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H&amp;P List Paragraph,2,Strip,Saraksta rindkopa1,Normal bullet 2,Bullet list,List Paragraph1,Colorful List - Accent 12,List1,Akapit z listą BS,Numbered Para 1,Dot pt,List Paragraph Char Char Char,Indicator Text,Bullet 1"/>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ListParagraphChar">
    <w:name w:val="List Paragraph Char"/>
    <w:aliases w:val="H&amp;P List Paragraph Char,2 Char,Strip Char,Saraksta rindkopa1 Char,Normal bullet 2 Char,Bullet list Char,List Paragraph1 Char,Colorful List - Accent 12 Char,List1 Char,Akapit z listą BS Char,Numbered Para 1 Char,Dot pt Char"/>
    <w:link w:val="ListParagraph"/>
    <w:uiPriority w:val="34"/>
    <w:qFormat/>
    <w:locked/>
    <w:rsid w:val="000E3839"/>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2">
    <w:name w:val="tv2132"/>
    <w:basedOn w:val="Normal"/>
    <w:rsid w:val="00D8227A"/>
    <w:pPr>
      <w:spacing w:line="360" w:lineRule="auto"/>
      <w:ind w:firstLine="300"/>
    </w:pPr>
    <w:rPr>
      <w:color w:val="414142"/>
      <w:sz w:val="20"/>
      <w:szCs w:val="20"/>
    </w:rPr>
  </w:style>
  <w:style w:type="paragraph" w:customStyle="1" w:styleId="print2">
    <w:name w:val="print2"/>
    <w:basedOn w:val="Normal"/>
    <w:rsid w:val="006D2B39"/>
    <w:pPr>
      <w:pBdr>
        <w:bottom w:val="single" w:sz="6" w:space="0" w:color="59595B"/>
      </w:pBdr>
      <w:spacing w:line="435" w:lineRule="atLeast"/>
    </w:pPr>
    <w:rPr>
      <w:b/>
      <w:bCs/>
      <w:color w:val="FFFFFF"/>
      <w:sz w:val="20"/>
      <w:szCs w:val="20"/>
    </w:rPr>
  </w:style>
  <w:style w:type="paragraph" w:customStyle="1" w:styleId="pdf2">
    <w:name w:val="pdf2"/>
    <w:basedOn w:val="Normal"/>
    <w:rsid w:val="006D2B39"/>
    <w:pPr>
      <w:pBdr>
        <w:bottom w:val="single" w:sz="6" w:space="0" w:color="59595B"/>
      </w:pBdr>
      <w:spacing w:line="435" w:lineRule="atLeast"/>
    </w:pPr>
    <w:rPr>
      <w:b/>
      <w:bCs/>
      <w:color w:val="FFFFFF"/>
      <w:sz w:val="20"/>
      <w:szCs w:val="20"/>
    </w:rPr>
  </w:style>
  <w:style w:type="paragraph" w:customStyle="1" w:styleId="pin-nan2">
    <w:name w:val="pin-nan2"/>
    <w:basedOn w:val="Normal"/>
    <w:rsid w:val="006D2B39"/>
    <w:pPr>
      <w:pBdr>
        <w:bottom w:val="single" w:sz="6" w:space="0" w:color="59595B"/>
      </w:pBdr>
      <w:spacing w:line="435" w:lineRule="atLeast"/>
    </w:pPr>
    <w:rPr>
      <w:b/>
      <w:bCs/>
      <w:color w:val="FFFFFF"/>
      <w:sz w:val="20"/>
      <w:szCs w:val="20"/>
    </w:rPr>
  </w:style>
  <w:style w:type="paragraph" w:customStyle="1" w:styleId="quote2">
    <w:name w:val="quote2"/>
    <w:basedOn w:val="Normal"/>
    <w:rsid w:val="006D2B39"/>
    <w:pPr>
      <w:pBdr>
        <w:bottom w:val="single" w:sz="6" w:space="0" w:color="59595B"/>
      </w:pBdr>
      <w:spacing w:line="435" w:lineRule="atLeast"/>
    </w:pPr>
    <w:rPr>
      <w:b/>
      <w:bCs/>
      <w:color w:val="FFFFFF"/>
      <w:sz w:val="20"/>
      <w:szCs w:val="20"/>
    </w:rPr>
  </w:style>
  <w:style w:type="paragraph" w:customStyle="1" w:styleId="tv213">
    <w:name w:val="tv213"/>
    <w:basedOn w:val="Normal"/>
    <w:rsid w:val="006D2B39"/>
    <w:pPr>
      <w:spacing w:before="100" w:beforeAutospacing="1" w:after="100" w:afterAutospacing="1"/>
    </w:pPr>
  </w:style>
  <w:style w:type="paragraph" w:customStyle="1" w:styleId="labojumupamats1">
    <w:name w:val="labojumu_pamats1"/>
    <w:basedOn w:val="Normal"/>
    <w:rsid w:val="006D2B39"/>
    <w:pPr>
      <w:spacing w:before="45" w:line="360" w:lineRule="auto"/>
      <w:ind w:firstLine="300"/>
    </w:pPr>
    <w:rPr>
      <w:i/>
      <w:iCs/>
      <w:color w:val="414142"/>
      <w:sz w:val="20"/>
      <w:szCs w:val="20"/>
    </w:rPr>
  </w:style>
  <w:style w:type="character" w:customStyle="1" w:styleId="tvhtml">
    <w:name w:val="tv_html"/>
    <w:basedOn w:val="DefaultParagraphFont"/>
    <w:rsid w:val="006D2B39"/>
  </w:style>
  <w:style w:type="paragraph" w:styleId="Revision">
    <w:name w:val="Revision"/>
    <w:hidden/>
    <w:uiPriority w:val="99"/>
    <w:semiHidden/>
    <w:rsid w:val="006D2B39"/>
    <w:rPr>
      <w:rFonts w:ascii="Times New Roman" w:eastAsia="Times New Roman" w:hAnsi="Times New Roman"/>
      <w:sz w:val="24"/>
      <w:szCs w:val="24"/>
    </w:rPr>
  </w:style>
  <w:style w:type="paragraph" w:styleId="BodyText2">
    <w:name w:val="Body Text 2"/>
    <w:basedOn w:val="Normal"/>
    <w:link w:val="BodyText2Char"/>
    <w:uiPriority w:val="99"/>
    <w:rsid w:val="006D2B39"/>
    <w:pPr>
      <w:spacing w:after="120" w:line="480" w:lineRule="auto"/>
    </w:pPr>
  </w:style>
  <w:style w:type="character" w:customStyle="1" w:styleId="BodyText2Char">
    <w:name w:val="Body Text 2 Char"/>
    <w:basedOn w:val="DefaultParagraphFont"/>
    <w:link w:val="BodyText2"/>
    <w:uiPriority w:val="99"/>
    <w:rsid w:val="006D2B39"/>
    <w:rPr>
      <w:rFonts w:ascii="Times New Roman" w:eastAsia="Times New Roman" w:hAnsi="Times New Roman"/>
      <w:sz w:val="24"/>
      <w:szCs w:val="24"/>
    </w:rPr>
  </w:style>
  <w:style w:type="character" w:customStyle="1" w:styleId="apple-converted-space">
    <w:name w:val="apple-converted-space"/>
    <w:basedOn w:val="DefaultParagraphFont"/>
    <w:rsid w:val="006D2B39"/>
  </w:style>
  <w:style w:type="character" w:styleId="SubtleEmphasis">
    <w:name w:val="Subtle Emphasis"/>
    <w:basedOn w:val="DefaultParagraphFont"/>
    <w:uiPriority w:val="19"/>
    <w:qFormat/>
    <w:rsid w:val="006D2B39"/>
    <w:rPr>
      <w:i/>
      <w:iCs/>
      <w:color w:val="404040" w:themeColor="text1" w:themeTint="BF"/>
    </w:rPr>
  </w:style>
  <w:style w:type="paragraph" w:styleId="NoSpacing">
    <w:name w:val="No Spacing"/>
    <w:uiPriority w:val="1"/>
    <w:qFormat/>
    <w:rsid w:val="006D2B39"/>
    <w:rPr>
      <w:rFonts w:ascii="Times New Roman" w:eastAsia="Times New Roman" w:hAnsi="Times New Roman"/>
      <w:sz w:val="24"/>
      <w:szCs w:val="24"/>
    </w:rPr>
  </w:style>
  <w:style w:type="paragraph" w:customStyle="1" w:styleId="naisc">
    <w:name w:val="naisc"/>
    <w:basedOn w:val="Normal"/>
    <w:rsid w:val="006D2B39"/>
    <w:pPr>
      <w:spacing w:before="75" w:after="75"/>
      <w:jc w:val="center"/>
    </w:pPr>
  </w:style>
  <w:style w:type="paragraph" w:customStyle="1" w:styleId="bdc">
    <w:name w:val="bdc"/>
    <w:basedOn w:val="Normal"/>
    <w:uiPriority w:val="99"/>
    <w:rsid w:val="006D2B39"/>
    <w:pPr>
      <w:spacing w:before="100" w:beforeAutospacing="1" w:after="100" w:afterAutospacing="1"/>
    </w:pPr>
    <w:rPr>
      <w:b/>
      <w:bCs/>
    </w:rPr>
  </w:style>
  <w:style w:type="character" w:customStyle="1" w:styleId="italic">
    <w:name w:val="italic"/>
    <w:basedOn w:val="DefaultParagraphFont"/>
    <w:rsid w:val="006D2B39"/>
    <w:rPr>
      <w:i/>
      <w:iCs/>
    </w:rPr>
  </w:style>
  <w:style w:type="character" w:customStyle="1" w:styleId="normaltextrun">
    <w:name w:val="normaltextrun"/>
    <w:basedOn w:val="DefaultParagraphFont"/>
    <w:rsid w:val="00313110"/>
  </w:style>
  <w:style w:type="character" w:customStyle="1" w:styleId="findhit">
    <w:name w:val="findhit"/>
    <w:basedOn w:val="DefaultParagraphFont"/>
    <w:rsid w:val="00313110"/>
  </w:style>
  <w:style w:type="character" w:customStyle="1" w:styleId="eop">
    <w:name w:val="eop"/>
    <w:basedOn w:val="DefaultParagraphFont"/>
    <w:rsid w:val="00313110"/>
  </w:style>
  <w:style w:type="paragraph" w:styleId="NormalWeb">
    <w:name w:val="Normal (Web)"/>
    <w:basedOn w:val="Normal"/>
    <w:uiPriority w:val="99"/>
    <w:unhideWhenUsed/>
    <w:rsid w:val="00024439"/>
    <w:rPr>
      <w:rFonts w:eastAsiaTheme="minorHAnsi"/>
    </w:rPr>
  </w:style>
  <w:style w:type="character" w:customStyle="1" w:styleId="UnresolvedMention1">
    <w:name w:val="Unresolved Mention1"/>
    <w:basedOn w:val="DefaultParagraphFont"/>
    <w:uiPriority w:val="99"/>
    <w:unhideWhenUsed/>
    <w:rsid w:val="006C6AA1"/>
    <w:rPr>
      <w:color w:val="605E5C"/>
      <w:shd w:val="clear" w:color="auto" w:fill="E1DFDD"/>
    </w:rPr>
  </w:style>
  <w:style w:type="character" w:customStyle="1" w:styleId="Mention1">
    <w:name w:val="Mention1"/>
    <w:basedOn w:val="DefaultParagraphFont"/>
    <w:uiPriority w:val="99"/>
    <w:unhideWhenUsed/>
    <w:rsid w:val="006C6AA1"/>
    <w:rPr>
      <w:color w:val="2B579A"/>
      <w:shd w:val="clear" w:color="auto" w:fill="E1DFDD"/>
    </w:rPr>
  </w:style>
  <w:style w:type="paragraph" w:customStyle="1" w:styleId="tv2131">
    <w:name w:val="tv2131"/>
    <w:basedOn w:val="Normal"/>
    <w:rsid w:val="00B2710C"/>
    <w:pPr>
      <w:spacing w:line="360" w:lineRule="auto"/>
      <w:ind w:firstLine="300"/>
    </w:pPr>
    <w:rPr>
      <w:color w:val="414142"/>
      <w:sz w:val="20"/>
      <w:szCs w:val="20"/>
    </w:rPr>
  </w:style>
  <w:style w:type="character" w:customStyle="1" w:styleId="UnresolvedMention2">
    <w:name w:val="Unresolved Mention2"/>
    <w:basedOn w:val="DefaultParagraphFont"/>
    <w:uiPriority w:val="99"/>
    <w:unhideWhenUsed/>
    <w:rsid w:val="00A0318C"/>
    <w:rPr>
      <w:color w:val="605E5C"/>
      <w:shd w:val="clear" w:color="auto" w:fill="E1DFDD"/>
    </w:rPr>
  </w:style>
  <w:style w:type="character" w:customStyle="1" w:styleId="Mention2">
    <w:name w:val="Mention2"/>
    <w:basedOn w:val="DefaultParagraphFont"/>
    <w:uiPriority w:val="99"/>
    <w:unhideWhenUsed/>
    <w:rsid w:val="00A0318C"/>
    <w:rPr>
      <w:color w:val="2B579A"/>
      <w:shd w:val="clear" w:color="auto" w:fill="E1DFDD"/>
    </w:rPr>
  </w:style>
  <w:style w:type="paragraph" w:customStyle="1" w:styleId="Normal1">
    <w:name w:val="Normal1"/>
    <w:basedOn w:val="Normal"/>
    <w:rsid w:val="00836787"/>
    <w:pPr>
      <w:spacing w:before="100" w:beforeAutospacing="1" w:after="100" w:afterAutospacing="1"/>
    </w:pPr>
  </w:style>
  <w:style w:type="paragraph" w:styleId="BodyText">
    <w:name w:val="Body Text"/>
    <w:basedOn w:val="Normal"/>
    <w:link w:val="BodyTextChar"/>
    <w:uiPriority w:val="99"/>
    <w:unhideWhenUsed/>
    <w:rsid w:val="00836787"/>
    <w:pPr>
      <w:spacing w:after="120"/>
    </w:pPr>
  </w:style>
  <w:style w:type="character" w:customStyle="1" w:styleId="BodyTextChar">
    <w:name w:val="Body Text Char"/>
    <w:basedOn w:val="DefaultParagraphFont"/>
    <w:link w:val="BodyText"/>
    <w:uiPriority w:val="99"/>
    <w:rsid w:val="00836787"/>
    <w:rPr>
      <w:rFonts w:ascii="Times New Roman" w:eastAsia="Times New Roman" w:hAnsi="Times New Roman"/>
      <w:sz w:val="24"/>
      <w:szCs w:val="24"/>
    </w:rPr>
  </w:style>
  <w:style w:type="character" w:styleId="Emphasis">
    <w:name w:val="Emphasis"/>
    <w:basedOn w:val="DefaultParagraphFont"/>
    <w:uiPriority w:val="20"/>
    <w:qFormat/>
    <w:rsid w:val="0073478F"/>
    <w:rPr>
      <w:i/>
      <w:iCs/>
    </w:rPr>
  </w:style>
  <w:style w:type="character" w:styleId="Strong">
    <w:name w:val="Strong"/>
    <w:basedOn w:val="DefaultParagraphFont"/>
    <w:uiPriority w:val="22"/>
    <w:qFormat/>
    <w:rsid w:val="0073478F"/>
    <w:rPr>
      <w:b/>
      <w:bCs/>
    </w:rPr>
  </w:style>
  <w:style w:type="character" w:customStyle="1" w:styleId="UnresolvedMention3">
    <w:name w:val="Unresolved Mention3"/>
    <w:basedOn w:val="DefaultParagraphFont"/>
    <w:uiPriority w:val="99"/>
    <w:unhideWhenUsed/>
    <w:rsid w:val="00BD5233"/>
    <w:rPr>
      <w:color w:val="605E5C"/>
      <w:shd w:val="clear" w:color="auto" w:fill="E1DFDD"/>
    </w:rPr>
  </w:style>
  <w:style w:type="character" w:customStyle="1" w:styleId="Mention3">
    <w:name w:val="Mention3"/>
    <w:basedOn w:val="DefaultParagraphFont"/>
    <w:uiPriority w:val="99"/>
    <w:unhideWhenUsed/>
    <w:rsid w:val="00BD5233"/>
    <w:rPr>
      <w:color w:val="2B579A"/>
      <w:shd w:val="clear" w:color="auto" w:fill="E1DFDD"/>
    </w:rPr>
  </w:style>
  <w:style w:type="paragraph" w:customStyle="1" w:styleId="norm">
    <w:name w:val="norm"/>
    <w:basedOn w:val="Normal"/>
    <w:rsid w:val="0073699A"/>
    <w:pPr>
      <w:spacing w:before="100" w:beforeAutospacing="1" w:after="100" w:afterAutospacing="1"/>
    </w:pPr>
  </w:style>
  <w:style w:type="character" w:customStyle="1" w:styleId="Mention4">
    <w:name w:val="Mention4"/>
    <w:basedOn w:val="DefaultParagraphFont"/>
    <w:uiPriority w:val="99"/>
    <w:unhideWhenUsed/>
    <w:rsid w:val="00311BC0"/>
    <w:rPr>
      <w:color w:val="2B579A"/>
      <w:shd w:val="clear" w:color="auto" w:fill="E6E6E6"/>
    </w:rPr>
  </w:style>
  <w:style w:type="character" w:customStyle="1" w:styleId="UnresolvedMention4">
    <w:name w:val="Unresolved Mention4"/>
    <w:basedOn w:val="DefaultParagraphFont"/>
    <w:uiPriority w:val="99"/>
    <w:unhideWhenUsed/>
    <w:rsid w:val="005C5226"/>
    <w:rPr>
      <w:color w:val="605E5C"/>
      <w:shd w:val="clear" w:color="auto" w:fill="E1DFDD"/>
    </w:rPr>
  </w:style>
  <w:style w:type="character" w:customStyle="1" w:styleId="Mention5">
    <w:name w:val="Mention5"/>
    <w:basedOn w:val="DefaultParagraphFont"/>
    <w:uiPriority w:val="99"/>
    <w:unhideWhenUsed/>
    <w:rsid w:val="005C5226"/>
    <w:rPr>
      <w:color w:val="2B579A"/>
      <w:shd w:val="clear" w:color="auto" w:fill="E1DFDD"/>
    </w:rPr>
  </w:style>
  <w:style w:type="character" w:customStyle="1" w:styleId="UnresolvedMention5">
    <w:name w:val="Unresolved Mention5"/>
    <w:basedOn w:val="DefaultParagraphFont"/>
    <w:uiPriority w:val="99"/>
    <w:unhideWhenUsed/>
    <w:rsid w:val="00B23072"/>
    <w:rPr>
      <w:color w:val="605E5C"/>
      <w:shd w:val="clear" w:color="auto" w:fill="E1DFDD"/>
    </w:rPr>
  </w:style>
  <w:style w:type="character" w:customStyle="1" w:styleId="Mention6">
    <w:name w:val="Mention6"/>
    <w:basedOn w:val="DefaultParagraphFont"/>
    <w:uiPriority w:val="99"/>
    <w:unhideWhenUsed/>
    <w:rsid w:val="00B23072"/>
    <w:rPr>
      <w:color w:val="2B579A"/>
      <w:shd w:val="clear" w:color="auto" w:fill="E1DFDD"/>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rsid w:val="00B65C58"/>
    <w:pPr>
      <w:spacing w:after="120"/>
    </w:pPr>
    <w:rPr>
      <w:rFonts w:ascii="Calibri" w:hAnsi="Calibri"/>
      <w:sz w:val="20"/>
      <w:szCs w:val="20"/>
      <w:lang w:val="nb-NO" w:eastAsia="en-US"/>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B65C58"/>
    <w:rPr>
      <w:rFonts w:eastAsia="Times New Roman"/>
      <w:lang w:val="nb-NO" w:eastAsia="en-US"/>
    </w:rPr>
  </w:style>
  <w:style w:type="character" w:styleId="FootnoteReference">
    <w:name w:val="footnote reference"/>
    <w:aliases w:val="4_G,Footnote Reference Number,Footnote Reference Superscript,Footnote symbol,fr"/>
    <w:uiPriority w:val="99"/>
    <w:rsid w:val="00B65C58"/>
    <w:rPr>
      <w:vertAlign w:val="superscript"/>
    </w:rPr>
  </w:style>
  <w:style w:type="character" w:styleId="FollowedHyperlink">
    <w:name w:val="FollowedHyperlink"/>
    <w:basedOn w:val="DefaultParagraphFont"/>
    <w:uiPriority w:val="99"/>
    <w:semiHidden/>
    <w:unhideWhenUsed/>
    <w:rsid w:val="00C6764F"/>
    <w:rPr>
      <w:color w:val="800080" w:themeColor="followedHyperlink"/>
      <w:u w:val="single"/>
    </w:rPr>
  </w:style>
  <w:style w:type="paragraph" w:customStyle="1" w:styleId="paragraph">
    <w:name w:val="paragraph"/>
    <w:basedOn w:val="Normal"/>
    <w:rsid w:val="00F3170F"/>
    <w:pPr>
      <w:spacing w:before="100" w:beforeAutospacing="1" w:after="100" w:afterAutospacing="1"/>
    </w:pPr>
    <w:rPr>
      <w:rFonts w:eastAsiaTheme="minorHAnsi"/>
    </w:rPr>
  </w:style>
  <w:style w:type="paragraph" w:customStyle="1" w:styleId="Normal2">
    <w:name w:val="Normal2"/>
    <w:basedOn w:val="Normal"/>
    <w:rsid w:val="00EE4A23"/>
    <w:pPr>
      <w:spacing w:before="100" w:beforeAutospacing="1" w:after="100" w:afterAutospacing="1"/>
    </w:pPr>
  </w:style>
  <w:style w:type="character" w:customStyle="1" w:styleId="highlight">
    <w:name w:val="highlight"/>
    <w:basedOn w:val="DefaultParagraphFont"/>
    <w:rsid w:val="001574EC"/>
  </w:style>
  <w:style w:type="character" w:customStyle="1" w:styleId="UnresolvedMention6">
    <w:name w:val="Unresolved Mention6"/>
    <w:basedOn w:val="DefaultParagraphFont"/>
    <w:uiPriority w:val="99"/>
    <w:unhideWhenUsed/>
    <w:rsid w:val="00837AC2"/>
    <w:rPr>
      <w:color w:val="605E5C"/>
      <w:shd w:val="clear" w:color="auto" w:fill="E1DFDD"/>
    </w:rPr>
  </w:style>
  <w:style w:type="character" w:customStyle="1" w:styleId="Mention7">
    <w:name w:val="Mention7"/>
    <w:basedOn w:val="DefaultParagraphFont"/>
    <w:uiPriority w:val="99"/>
    <w:unhideWhenUsed/>
    <w:rsid w:val="00837AC2"/>
    <w:rPr>
      <w:color w:val="2B579A"/>
      <w:shd w:val="clear" w:color="auto" w:fill="E1DFDD"/>
    </w:rPr>
  </w:style>
  <w:style w:type="character" w:customStyle="1" w:styleId="UnresolvedMention7">
    <w:name w:val="Unresolved Mention7"/>
    <w:basedOn w:val="DefaultParagraphFont"/>
    <w:uiPriority w:val="99"/>
    <w:unhideWhenUsed/>
    <w:rsid w:val="00124D25"/>
    <w:rPr>
      <w:color w:val="605E5C"/>
      <w:shd w:val="clear" w:color="auto" w:fill="E1DFDD"/>
    </w:rPr>
  </w:style>
  <w:style w:type="character" w:customStyle="1" w:styleId="Mention8">
    <w:name w:val="Mention8"/>
    <w:basedOn w:val="DefaultParagraphFont"/>
    <w:uiPriority w:val="99"/>
    <w:unhideWhenUsed/>
    <w:rsid w:val="00CB6A7E"/>
    <w:rPr>
      <w:color w:val="2B579A"/>
      <w:shd w:val="clear" w:color="auto" w:fill="E1DFDD"/>
    </w:rPr>
  </w:style>
  <w:style w:type="character" w:customStyle="1" w:styleId="Neatrisintapieminana1">
    <w:name w:val="Neatrisināta pieminēšana1"/>
    <w:basedOn w:val="DefaultParagraphFont"/>
    <w:uiPriority w:val="99"/>
    <w:unhideWhenUsed/>
    <w:rsid w:val="00A63FFC"/>
    <w:rPr>
      <w:color w:val="605E5C"/>
      <w:shd w:val="clear" w:color="auto" w:fill="E1DFDD"/>
    </w:rPr>
  </w:style>
  <w:style w:type="character" w:customStyle="1" w:styleId="Piemint1">
    <w:name w:val="Pieminēt1"/>
    <w:basedOn w:val="DefaultParagraphFont"/>
    <w:uiPriority w:val="99"/>
    <w:unhideWhenUsed/>
    <w:rsid w:val="00A63FFC"/>
    <w:rPr>
      <w:color w:val="2B579A"/>
      <w:shd w:val="clear" w:color="auto" w:fill="E1DFDD"/>
    </w:rPr>
  </w:style>
  <w:style w:type="character" w:customStyle="1" w:styleId="UnresolvedMention8">
    <w:name w:val="Unresolved Mention8"/>
    <w:basedOn w:val="DefaultParagraphFont"/>
    <w:uiPriority w:val="99"/>
    <w:semiHidden/>
    <w:unhideWhenUsed/>
    <w:rsid w:val="008E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878">
      <w:bodyDiv w:val="1"/>
      <w:marLeft w:val="0"/>
      <w:marRight w:val="0"/>
      <w:marTop w:val="0"/>
      <w:marBottom w:val="0"/>
      <w:divBdr>
        <w:top w:val="none" w:sz="0" w:space="0" w:color="auto"/>
        <w:left w:val="none" w:sz="0" w:space="0" w:color="auto"/>
        <w:bottom w:val="none" w:sz="0" w:space="0" w:color="auto"/>
        <w:right w:val="none" w:sz="0" w:space="0" w:color="auto"/>
      </w:divBdr>
      <w:divsChild>
        <w:div w:id="120736933">
          <w:marLeft w:val="600"/>
          <w:marRight w:val="0"/>
          <w:marTop w:val="0"/>
          <w:marBottom w:val="0"/>
          <w:divBdr>
            <w:top w:val="none" w:sz="0" w:space="0" w:color="auto"/>
            <w:left w:val="none" w:sz="0" w:space="0" w:color="auto"/>
            <w:bottom w:val="none" w:sz="0" w:space="0" w:color="auto"/>
            <w:right w:val="none" w:sz="0" w:space="0" w:color="auto"/>
          </w:divBdr>
          <w:divsChild>
            <w:div w:id="252129243">
              <w:marLeft w:val="0"/>
              <w:marRight w:val="0"/>
              <w:marTop w:val="120"/>
              <w:marBottom w:val="0"/>
              <w:divBdr>
                <w:top w:val="none" w:sz="0" w:space="0" w:color="auto"/>
                <w:left w:val="none" w:sz="0" w:space="0" w:color="auto"/>
                <w:bottom w:val="none" w:sz="0" w:space="0" w:color="auto"/>
                <w:right w:val="none" w:sz="0" w:space="0" w:color="auto"/>
              </w:divBdr>
              <w:divsChild>
                <w:div w:id="126823057">
                  <w:marLeft w:val="480"/>
                  <w:marRight w:val="0"/>
                  <w:marTop w:val="0"/>
                  <w:marBottom w:val="0"/>
                  <w:divBdr>
                    <w:top w:val="none" w:sz="0" w:space="0" w:color="auto"/>
                    <w:left w:val="none" w:sz="0" w:space="0" w:color="auto"/>
                    <w:bottom w:val="none" w:sz="0" w:space="0" w:color="auto"/>
                    <w:right w:val="none" w:sz="0" w:space="0" w:color="auto"/>
                  </w:divBdr>
                </w:div>
                <w:div w:id="18949298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52783821">
          <w:marLeft w:val="600"/>
          <w:marRight w:val="0"/>
          <w:marTop w:val="0"/>
          <w:marBottom w:val="0"/>
          <w:divBdr>
            <w:top w:val="none" w:sz="0" w:space="0" w:color="auto"/>
            <w:left w:val="none" w:sz="0" w:space="0" w:color="auto"/>
            <w:bottom w:val="none" w:sz="0" w:space="0" w:color="auto"/>
            <w:right w:val="none" w:sz="0" w:space="0" w:color="auto"/>
          </w:divBdr>
        </w:div>
      </w:divsChild>
    </w:div>
    <w:div w:id="16585354">
      <w:bodyDiv w:val="1"/>
      <w:marLeft w:val="0"/>
      <w:marRight w:val="0"/>
      <w:marTop w:val="0"/>
      <w:marBottom w:val="0"/>
      <w:divBdr>
        <w:top w:val="none" w:sz="0" w:space="0" w:color="auto"/>
        <w:left w:val="none" w:sz="0" w:space="0" w:color="auto"/>
        <w:bottom w:val="none" w:sz="0" w:space="0" w:color="auto"/>
        <w:right w:val="none" w:sz="0" w:space="0" w:color="auto"/>
      </w:divBdr>
    </w:div>
    <w:div w:id="118843738">
      <w:bodyDiv w:val="1"/>
      <w:marLeft w:val="0"/>
      <w:marRight w:val="0"/>
      <w:marTop w:val="0"/>
      <w:marBottom w:val="0"/>
      <w:divBdr>
        <w:top w:val="none" w:sz="0" w:space="0" w:color="auto"/>
        <w:left w:val="none" w:sz="0" w:space="0" w:color="auto"/>
        <w:bottom w:val="none" w:sz="0" w:space="0" w:color="auto"/>
        <w:right w:val="none" w:sz="0" w:space="0" w:color="auto"/>
      </w:divBdr>
    </w:div>
    <w:div w:id="171067791">
      <w:bodyDiv w:val="1"/>
      <w:marLeft w:val="0"/>
      <w:marRight w:val="0"/>
      <w:marTop w:val="0"/>
      <w:marBottom w:val="0"/>
      <w:divBdr>
        <w:top w:val="none" w:sz="0" w:space="0" w:color="auto"/>
        <w:left w:val="none" w:sz="0" w:space="0" w:color="auto"/>
        <w:bottom w:val="none" w:sz="0" w:space="0" w:color="auto"/>
        <w:right w:val="none" w:sz="0" w:space="0" w:color="auto"/>
      </w:divBdr>
      <w:divsChild>
        <w:div w:id="1806116059">
          <w:marLeft w:val="0"/>
          <w:marRight w:val="0"/>
          <w:marTop w:val="0"/>
          <w:marBottom w:val="0"/>
          <w:divBdr>
            <w:top w:val="none" w:sz="0" w:space="0" w:color="auto"/>
            <w:left w:val="none" w:sz="0" w:space="0" w:color="auto"/>
            <w:bottom w:val="none" w:sz="0" w:space="0" w:color="auto"/>
            <w:right w:val="none" w:sz="0" w:space="0" w:color="auto"/>
          </w:divBdr>
          <w:divsChild>
            <w:div w:id="317077210">
              <w:marLeft w:val="0"/>
              <w:marRight w:val="0"/>
              <w:marTop w:val="0"/>
              <w:marBottom w:val="0"/>
              <w:divBdr>
                <w:top w:val="none" w:sz="0" w:space="0" w:color="auto"/>
                <w:left w:val="none" w:sz="0" w:space="0" w:color="auto"/>
                <w:bottom w:val="none" w:sz="0" w:space="0" w:color="auto"/>
                <w:right w:val="none" w:sz="0" w:space="0" w:color="auto"/>
              </w:divBdr>
              <w:divsChild>
                <w:div w:id="673729288">
                  <w:marLeft w:val="0"/>
                  <w:marRight w:val="0"/>
                  <w:marTop w:val="0"/>
                  <w:marBottom w:val="0"/>
                  <w:divBdr>
                    <w:top w:val="none" w:sz="0" w:space="0" w:color="auto"/>
                    <w:left w:val="none" w:sz="0" w:space="0" w:color="auto"/>
                    <w:bottom w:val="none" w:sz="0" w:space="0" w:color="auto"/>
                    <w:right w:val="none" w:sz="0" w:space="0" w:color="auto"/>
                  </w:divBdr>
                  <w:divsChild>
                    <w:div w:id="499005151">
                      <w:marLeft w:val="0"/>
                      <w:marRight w:val="0"/>
                      <w:marTop w:val="0"/>
                      <w:marBottom w:val="0"/>
                      <w:divBdr>
                        <w:top w:val="none" w:sz="0" w:space="0" w:color="auto"/>
                        <w:left w:val="none" w:sz="0" w:space="0" w:color="auto"/>
                        <w:bottom w:val="none" w:sz="0" w:space="0" w:color="auto"/>
                        <w:right w:val="none" w:sz="0" w:space="0" w:color="auto"/>
                      </w:divBdr>
                      <w:divsChild>
                        <w:div w:id="1671445542">
                          <w:marLeft w:val="0"/>
                          <w:marRight w:val="0"/>
                          <w:marTop w:val="0"/>
                          <w:marBottom w:val="0"/>
                          <w:divBdr>
                            <w:top w:val="none" w:sz="0" w:space="0" w:color="auto"/>
                            <w:left w:val="none" w:sz="0" w:space="0" w:color="auto"/>
                            <w:bottom w:val="none" w:sz="0" w:space="0" w:color="auto"/>
                            <w:right w:val="none" w:sz="0" w:space="0" w:color="auto"/>
                          </w:divBdr>
                          <w:divsChild>
                            <w:div w:id="158427528">
                              <w:marLeft w:val="0"/>
                              <w:marRight w:val="0"/>
                              <w:marTop w:val="0"/>
                              <w:marBottom w:val="0"/>
                              <w:divBdr>
                                <w:top w:val="none" w:sz="0" w:space="0" w:color="auto"/>
                                <w:left w:val="none" w:sz="0" w:space="0" w:color="auto"/>
                                <w:bottom w:val="none" w:sz="0" w:space="0" w:color="auto"/>
                                <w:right w:val="none" w:sz="0" w:space="0" w:color="auto"/>
                              </w:divBdr>
                              <w:divsChild>
                                <w:div w:id="378014447">
                                  <w:marLeft w:val="0"/>
                                  <w:marRight w:val="0"/>
                                  <w:marTop w:val="0"/>
                                  <w:marBottom w:val="0"/>
                                  <w:divBdr>
                                    <w:top w:val="none" w:sz="0" w:space="0" w:color="auto"/>
                                    <w:left w:val="none" w:sz="0" w:space="0" w:color="auto"/>
                                    <w:bottom w:val="none" w:sz="0" w:space="0" w:color="auto"/>
                                    <w:right w:val="none" w:sz="0" w:space="0" w:color="auto"/>
                                  </w:divBdr>
                                  <w:divsChild>
                                    <w:div w:id="1746075833">
                                      <w:marLeft w:val="0"/>
                                      <w:marRight w:val="0"/>
                                      <w:marTop w:val="0"/>
                                      <w:marBottom w:val="0"/>
                                      <w:divBdr>
                                        <w:top w:val="none" w:sz="0" w:space="0" w:color="auto"/>
                                        <w:left w:val="none" w:sz="0" w:space="0" w:color="auto"/>
                                        <w:bottom w:val="none" w:sz="0" w:space="0" w:color="auto"/>
                                        <w:right w:val="none" w:sz="0" w:space="0" w:color="auto"/>
                                      </w:divBdr>
                                      <w:divsChild>
                                        <w:div w:id="1089472241">
                                          <w:marLeft w:val="0"/>
                                          <w:marRight w:val="0"/>
                                          <w:marTop w:val="0"/>
                                          <w:marBottom w:val="0"/>
                                          <w:divBdr>
                                            <w:top w:val="none" w:sz="0" w:space="0" w:color="auto"/>
                                            <w:left w:val="none" w:sz="0" w:space="0" w:color="auto"/>
                                            <w:bottom w:val="none" w:sz="0" w:space="0" w:color="auto"/>
                                            <w:right w:val="none" w:sz="0" w:space="0" w:color="auto"/>
                                          </w:divBdr>
                                        </w:div>
                                        <w:div w:id="1968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4510">
                                  <w:marLeft w:val="0"/>
                                  <w:marRight w:val="0"/>
                                  <w:marTop w:val="0"/>
                                  <w:marBottom w:val="0"/>
                                  <w:divBdr>
                                    <w:top w:val="none" w:sz="0" w:space="0" w:color="auto"/>
                                    <w:left w:val="none" w:sz="0" w:space="0" w:color="auto"/>
                                    <w:bottom w:val="none" w:sz="0" w:space="0" w:color="auto"/>
                                    <w:right w:val="none" w:sz="0" w:space="0" w:color="auto"/>
                                  </w:divBdr>
                                </w:div>
                              </w:divsChild>
                            </w:div>
                            <w:div w:id="171532516">
                              <w:marLeft w:val="0"/>
                              <w:marRight w:val="0"/>
                              <w:marTop w:val="0"/>
                              <w:marBottom w:val="0"/>
                              <w:divBdr>
                                <w:top w:val="none" w:sz="0" w:space="0" w:color="auto"/>
                                <w:left w:val="none" w:sz="0" w:space="0" w:color="auto"/>
                                <w:bottom w:val="none" w:sz="0" w:space="0" w:color="auto"/>
                                <w:right w:val="none" w:sz="0" w:space="0" w:color="auto"/>
                              </w:divBdr>
                              <w:divsChild>
                                <w:div w:id="314189720">
                                  <w:marLeft w:val="0"/>
                                  <w:marRight w:val="0"/>
                                  <w:marTop w:val="0"/>
                                  <w:marBottom w:val="0"/>
                                  <w:divBdr>
                                    <w:top w:val="none" w:sz="0" w:space="0" w:color="auto"/>
                                    <w:left w:val="none" w:sz="0" w:space="0" w:color="auto"/>
                                    <w:bottom w:val="none" w:sz="0" w:space="0" w:color="auto"/>
                                    <w:right w:val="none" w:sz="0" w:space="0" w:color="auto"/>
                                  </w:divBdr>
                                </w:div>
                                <w:div w:id="595944432">
                                  <w:marLeft w:val="0"/>
                                  <w:marRight w:val="0"/>
                                  <w:marTop w:val="0"/>
                                  <w:marBottom w:val="0"/>
                                  <w:divBdr>
                                    <w:top w:val="none" w:sz="0" w:space="0" w:color="auto"/>
                                    <w:left w:val="none" w:sz="0" w:space="0" w:color="auto"/>
                                    <w:bottom w:val="none" w:sz="0" w:space="0" w:color="auto"/>
                                    <w:right w:val="none" w:sz="0" w:space="0" w:color="auto"/>
                                  </w:divBdr>
                                  <w:divsChild>
                                    <w:div w:id="1033071211">
                                      <w:marLeft w:val="0"/>
                                      <w:marRight w:val="0"/>
                                      <w:marTop w:val="0"/>
                                      <w:marBottom w:val="0"/>
                                      <w:divBdr>
                                        <w:top w:val="none" w:sz="0" w:space="0" w:color="auto"/>
                                        <w:left w:val="none" w:sz="0" w:space="0" w:color="auto"/>
                                        <w:bottom w:val="none" w:sz="0" w:space="0" w:color="auto"/>
                                        <w:right w:val="none" w:sz="0" w:space="0" w:color="auto"/>
                                      </w:divBdr>
                                      <w:divsChild>
                                        <w:div w:id="1179734780">
                                          <w:marLeft w:val="0"/>
                                          <w:marRight w:val="0"/>
                                          <w:marTop w:val="0"/>
                                          <w:marBottom w:val="0"/>
                                          <w:divBdr>
                                            <w:top w:val="none" w:sz="0" w:space="0" w:color="auto"/>
                                            <w:left w:val="none" w:sz="0" w:space="0" w:color="auto"/>
                                            <w:bottom w:val="none" w:sz="0" w:space="0" w:color="auto"/>
                                            <w:right w:val="none" w:sz="0" w:space="0" w:color="auto"/>
                                          </w:divBdr>
                                        </w:div>
                                        <w:div w:id="19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6699">
                              <w:marLeft w:val="0"/>
                              <w:marRight w:val="0"/>
                              <w:marTop w:val="0"/>
                              <w:marBottom w:val="0"/>
                              <w:divBdr>
                                <w:top w:val="none" w:sz="0" w:space="0" w:color="auto"/>
                                <w:left w:val="none" w:sz="0" w:space="0" w:color="auto"/>
                                <w:bottom w:val="none" w:sz="0" w:space="0" w:color="auto"/>
                                <w:right w:val="none" w:sz="0" w:space="0" w:color="auto"/>
                              </w:divBdr>
                              <w:divsChild>
                                <w:div w:id="248780425">
                                  <w:marLeft w:val="0"/>
                                  <w:marRight w:val="0"/>
                                  <w:marTop w:val="0"/>
                                  <w:marBottom w:val="0"/>
                                  <w:divBdr>
                                    <w:top w:val="none" w:sz="0" w:space="0" w:color="auto"/>
                                    <w:left w:val="none" w:sz="0" w:space="0" w:color="auto"/>
                                    <w:bottom w:val="none" w:sz="0" w:space="0" w:color="auto"/>
                                    <w:right w:val="none" w:sz="0" w:space="0" w:color="auto"/>
                                  </w:divBdr>
                                </w:div>
                                <w:div w:id="1741514526">
                                  <w:marLeft w:val="0"/>
                                  <w:marRight w:val="0"/>
                                  <w:marTop w:val="0"/>
                                  <w:marBottom w:val="0"/>
                                  <w:divBdr>
                                    <w:top w:val="none" w:sz="0" w:space="0" w:color="auto"/>
                                    <w:left w:val="none" w:sz="0" w:space="0" w:color="auto"/>
                                    <w:bottom w:val="none" w:sz="0" w:space="0" w:color="auto"/>
                                    <w:right w:val="none" w:sz="0" w:space="0" w:color="auto"/>
                                  </w:divBdr>
                                  <w:divsChild>
                                    <w:div w:id="2140099348">
                                      <w:marLeft w:val="0"/>
                                      <w:marRight w:val="0"/>
                                      <w:marTop w:val="0"/>
                                      <w:marBottom w:val="0"/>
                                      <w:divBdr>
                                        <w:top w:val="none" w:sz="0" w:space="0" w:color="auto"/>
                                        <w:left w:val="none" w:sz="0" w:space="0" w:color="auto"/>
                                        <w:bottom w:val="none" w:sz="0" w:space="0" w:color="auto"/>
                                        <w:right w:val="none" w:sz="0" w:space="0" w:color="auto"/>
                                      </w:divBdr>
                                      <w:divsChild>
                                        <w:div w:id="617377691">
                                          <w:marLeft w:val="0"/>
                                          <w:marRight w:val="0"/>
                                          <w:marTop w:val="0"/>
                                          <w:marBottom w:val="0"/>
                                          <w:divBdr>
                                            <w:top w:val="none" w:sz="0" w:space="0" w:color="auto"/>
                                            <w:left w:val="none" w:sz="0" w:space="0" w:color="auto"/>
                                            <w:bottom w:val="none" w:sz="0" w:space="0" w:color="auto"/>
                                            <w:right w:val="none" w:sz="0" w:space="0" w:color="auto"/>
                                          </w:divBdr>
                                        </w:div>
                                        <w:div w:id="8926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2714">
                              <w:marLeft w:val="0"/>
                              <w:marRight w:val="0"/>
                              <w:marTop w:val="0"/>
                              <w:marBottom w:val="0"/>
                              <w:divBdr>
                                <w:top w:val="none" w:sz="0" w:space="0" w:color="auto"/>
                                <w:left w:val="none" w:sz="0" w:space="0" w:color="auto"/>
                                <w:bottom w:val="none" w:sz="0" w:space="0" w:color="auto"/>
                                <w:right w:val="none" w:sz="0" w:space="0" w:color="auto"/>
                              </w:divBdr>
                              <w:divsChild>
                                <w:div w:id="2126846381">
                                  <w:marLeft w:val="0"/>
                                  <w:marRight w:val="0"/>
                                  <w:marTop w:val="0"/>
                                  <w:marBottom w:val="0"/>
                                  <w:divBdr>
                                    <w:top w:val="none" w:sz="0" w:space="0" w:color="auto"/>
                                    <w:left w:val="none" w:sz="0" w:space="0" w:color="auto"/>
                                    <w:bottom w:val="none" w:sz="0" w:space="0" w:color="auto"/>
                                    <w:right w:val="none" w:sz="0" w:space="0" w:color="auto"/>
                                  </w:divBdr>
                                </w:div>
                              </w:divsChild>
                            </w:div>
                            <w:div w:id="334499403">
                              <w:marLeft w:val="0"/>
                              <w:marRight w:val="0"/>
                              <w:marTop w:val="0"/>
                              <w:marBottom w:val="0"/>
                              <w:divBdr>
                                <w:top w:val="none" w:sz="0" w:space="0" w:color="auto"/>
                                <w:left w:val="none" w:sz="0" w:space="0" w:color="auto"/>
                                <w:bottom w:val="none" w:sz="0" w:space="0" w:color="auto"/>
                                <w:right w:val="none" w:sz="0" w:space="0" w:color="auto"/>
                              </w:divBdr>
                              <w:divsChild>
                                <w:div w:id="670986078">
                                  <w:marLeft w:val="0"/>
                                  <w:marRight w:val="0"/>
                                  <w:marTop w:val="0"/>
                                  <w:marBottom w:val="0"/>
                                  <w:divBdr>
                                    <w:top w:val="none" w:sz="0" w:space="0" w:color="auto"/>
                                    <w:left w:val="none" w:sz="0" w:space="0" w:color="auto"/>
                                    <w:bottom w:val="none" w:sz="0" w:space="0" w:color="auto"/>
                                    <w:right w:val="none" w:sz="0" w:space="0" w:color="auto"/>
                                  </w:divBdr>
                                  <w:divsChild>
                                    <w:div w:id="32970452">
                                      <w:marLeft w:val="0"/>
                                      <w:marRight w:val="0"/>
                                      <w:marTop w:val="0"/>
                                      <w:marBottom w:val="0"/>
                                      <w:divBdr>
                                        <w:top w:val="none" w:sz="0" w:space="0" w:color="auto"/>
                                        <w:left w:val="none" w:sz="0" w:space="0" w:color="auto"/>
                                        <w:bottom w:val="none" w:sz="0" w:space="0" w:color="auto"/>
                                        <w:right w:val="none" w:sz="0" w:space="0" w:color="auto"/>
                                      </w:divBdr>
                                      <w:divsChild>
                                        <w:div w:id="175772546">
                                          <w:marLeft w:val="0"/>
                                          <w:marRight w:val="0"/>
                                          <w:marTop w:val="0"/>
                                          <w:marBottom w:val="0"/>
                                          <w:divBdr>
                                            <w:top w:val="none" w:sz="0" w:space="0" w:color="auto"/>
                                            <w:left w:val="none" w:sz="0" w:space="0" w:color="auto"/>
                                            <w:bottom w:val="none" w:sz="0" w:space="0" w:color="auto"/>
                                            <w:right w:val="none" w:sz="0" w:space="0" w:color="auto"/>
                                          </w:divBdr>
                                        </w:div>
                                        <w:div w:id="21045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438">
                                  <w:marLeft w:val="0"/>
                                  <w:marRight w:val="0"/>
                                  <w:marTop w:val="0"/>
                                  <w:marBottom w:val="0"/>
                                  <w:divBdr>
                                    <w:top w:val="none" w:sz="0" w:space="0" w:color="auto"/>
                                    <w:left w:val="none" w:sz="0" w:space="0" w:color="auto"/>
                                    <w:bottom w:val="none" w:sz="0" w:space="0" w:color="auto"/>
                                    <w:right w:val="none" w:sz="0" w:space="0" w:color="auto"/>
                                  </w:divBdr>
                                </w:div>
                              </w:divsChild>
                            </w:div>
                            <w:div w:id="388846333">
                              <w:marLeft w:val="0"/>
                              <w:marRight w:val="0"/>
                              <w:marTop w:val="0"/>
                              <w:marBottom w:val="0"/>
                              <w:divBdr>
                                <w:top w:val="none" w:sz="0" w:space="0" w:color="auto"/>
                                <w:left w:val="none" w:sz="0" w:space="0" w:color="auto"/>
                                <w:bottom w:val="none" w:sz="0" w:space="0" w:color="auto"/>
                                <w:right w:val="none" w:sz="0" w:space="0" w:color="auto"/>
                              </w:divBdr>
                              <w:divsChild>
                                <w:div w:id="2095583836">
                                  <w:marLeft w:val="0"/>
                                  <w:marRight w:val="0"/>
                                  <w:marTop w:val="0"/>
                                  <w:marBottom w:val="0"/>
                                  <w:divBdr>
                                    <w:top w:val="none" w:sz="0" w:space="0" w:color="auto"/>
                                    <w:left w:val="none" w:sz="0" w:space="0" w:color="auto"/>
                                    <w:bottom w:val="none" w:sz="0" w:space="0" w:color="auto"/>
                                    <w:right w:val="none" w:sz="0" w:space="0" w:color="auto"/>
                                  </w:divBdr>
                                  <w:divsChild>
                                    <w:div w:id="1045182378">
                                      <w:marLeft w:val="0"/>
                                      <w:marRight w:val="0"/>
                                      <w:marTop w:val="0"/>
                                      <w:marBottom w:val="0"/>
                                      <w:divBdr>
                                        <w:top w:val="none" w:sz="0" w:space="0" w:color="auto"/>
                                        <w:left w:val="none" w:sz="0" w:space="0" w:color="auto"/>
                                        <w:bottom w:val="none" w:sz="0" w:space="0" w:color="auto"/>
                                        <w:right w:val="none" w:sz="0" w:space="0" w:color="auto"/>
                                      </w:divBdr>
                                    </w:div>
                                    <w:div w:id="16374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861">
                              <w:marLeft w:val="0"/>
                              <w:marRight w:val="0"/>
                              <w:marTop w:val="0"/>
                              <w:marBottom w:val="0"/>
                              <w:divBdr>
                                <w:top w:val="none" w:sz="0" w:space="0" w:color="auto"/>
                                <w:left w:val="none" w:sz="0" w:space="0" w:color="auto"/>
                                <w:bottom w:val="none" w:sz="0" w:space="0" w:color="auto"/>
                                <w:right w:val="none" w:sz="0" w:space="0" w:color="auto"/>
                              </w:divBdr>
                              <w:divsChild>
                                <w:div w:id="704643133">
                                  <w:marLeft w:val="0"/>
                                  <w:marRight w:val="0"/>
                                  <w:marTop w:val="0"/>
                                  <w:marBottom w:val="0"/>
                                  <w:divBdr>
                                    <w:top w:val="none" w:sz="0" w:space="0" w:color="auto"/>
                                    <w:left w:val="none" w:sz="0" w:space="0" w:color="auto"/>
                                    <w:bottom w:val="none" w:sz="0" w:space="0" w:color="auto"/>
                                    <w:right w:val="none" w:sz="0" w:space="0" w:color="auto"/>
                                  </w:divBdr>
                                  <w:divsChild>
                                    <w:div w:id="1318729058">
                                      <w:marLeft w:val="0"/>
                                      <w:marRight w:val="0"/>
                                      <w:marTop w:val="0"/>
                                      <w:marBottom w:val="0"/>
                                      <w:divBdr>
                                        <w:top w:val="none" w:sz="0" w:space="0" w:color="auto"/>
                                        <w:left w:val="none" w:sz="0" w:space="0" w:color="auto"/>
                                        <w:bottom w:val="none" w:sz="0" w:space="0" w:color="auto"/>
                                        <w:right w:val="none" w:sz="0" w:space="0" w:color="auto"/>
                                      </w:divBdr>
                                      <w:divsChild>
                                        <w:div w:id="104810827">
                                          <w:marLeft w:val="0"/>
                                          <w:marRight w:val="0"/>
                                          <w:marTop w:val="0"/>
                                          <w:marBottom w:val="0"/>
                                          <w:divBdr>
                                            <w:top w:val="none" w:sz="0" w:space="0" w:color="auto"/>
                                            <w:left w:val="none" w:sz="0" w:space="0" w:color="auto"/>
                                            <w:bottom w:val="none" w:sz="0" w:space="0" w:color="auto"/>
                                            <w:right w:val="none" w:sz="0" w:space="0" w:color="auto"/>
                                          </w:divBdr>
                                        </w:div>
                                        <w:div w:id="408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732">
                                  <w:marLeft w:val="0"/>
                                  <w:marRight w:val="0"/>
                                  <w:marTop w:val="0"/>
                                  <w:marBottom w:val="0"/>
                                  <w:divBdr>
                                    <w:top w:val="none" w:sz="0" w:space="0" w:color="auto"/>
                                    <w:left w:val="none" w:sz="0" w:space="0" w:color="auto"/>
                                    <w:bottom w:val="none" w:sz="0" w:space="0" w:color="auto"/>
                                    <w:right w:val="none" w:sz="0" w:space="0" w:color="auto"/>
                                  </w:divBdr>
                                </w:div>
                              </w:divsChild>
                            </w:div>
                            <w:div w:id="658928239">
                              <w:marLeft w:val="0"/>
                              <w:marRight w:val="0"/>
                              <w:marTop w:val="0"/>
                              <w:marBottom w:val="0"/>
                              <w:divBdr>
                                <w:top w:val="none" w:sz="0" w:space="0" w:color="auto"/>
                                <w:left w:val="none" w:sz="0" w:space="0" w:color="auto"/>
                                <w:bottom w:val="none" w:sz="0" w:space="0" w:color="auto"/>
                                <w:right w:val="none" w:sz="0" w:space="0" w:color="auto"/>
                              </w:divBdr>
                              <w:divsChild>
                                <w:div w:id="340812427">
                                  <w:marLeft w:val="0"/>
                                  <w:marRight w:val="0"/>
                                  <w:marTop w:val="0"/>
                                  <w:marBottom w:val="0"/>
                                  <w:divBdr>
                                    <w:top w:val="none" w:sz="0" w:space="0" w:color="auto"/>
                                    <w:left w:val="none" w:sz="0" w:space="0" w:color="auto"/>
                                    <w:bottom w:val="none" w:sz="0" w:space="0" w:color="auto"/>
                                    <w:right w:val="none" w:sz="0" w:space="0" w:color="auto"/>
                                  </w:divBdr>
                                </w:div>
                                <w:div w:id="1530799645">
                                  <w:marLeft w:val="0"/>
                                  <w:marRight w:val="0"/>
                                  <w:marTop w:val="0"/>
                                  <w:marBottom w:val="0"/>
                                  <w:divBdr>
                                    <w:top w:val="none" w:sz="0" w:space="0" w:color="auto"/>
                                    <w:left w:val="none" w:sz="0" w:space="0" w:color="auto"/>
                                    <w:bottom w:val="none" w:sz="0" w:space="0" w:color="auto"/>
                                    <w:right w:val="none" w:sz="0" w:space="0" w:color="auto"/>
                                  </w:divBdr>
                                  <w:divsChild>
                                    <w:div w:id="1813212441">
                                      <w:marLeft w:val="0"/>
                                      <w:marRight w:val="0"/>
                                      <w:marTop w:val="0"/>
                                      <w:marBottom w:val="0"/>
                                      <w:divBdr>
                                        <w:top w:val="none" w:sz="0" w:space="0" w:color="auto"/>
                                        <w:left w:val="none" w:sz="0" w:space="0" w:color="auto"/>
                                        <w:bottom w:val="none" w:sz="0" w:space="0" w:color="auto"/>
                                        <w:right w:val="none" w:sz="0" w:space="0" w:color="auto"/>
                                      </w:divBdr>
                                      <w:divsChild>
                                        <w:div w:id="42754735">
                                          <w:marLeft w:val="0"/>
                                          <w:marRight w:val="0"/>
                                          <w:marTop w:val="0"/>
                                          <w:marBottom w:val="0"/>
                                          <w:divBdr>
                                            <w:top w:val="none" w:sz="0" w:space="0" w:color="auto"/>
                                            <w:left w:val="none" w:sz="0" w:space="0" w:color="auto"/>
                                            <w:bottom w:val="none" w:sz="0" w:space="0" w:color="auto"/>
                                            <w:right w:val="none" w:sz="0" w:space="0" w:color="auto"/>
                                          </w:divBdr>
                                        </w:div>
                                        <w:div w:id="5343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9503">
                              <w:marLeft w:val="0"/>
                              <w:marRight w:val="0"/>
                              <w:marTop w:val="0"/>
                              <w:marBottom w:val="0"/>
                              <w:divBdr>
                                <w:top w:val="none" w:sz="0" w:space="0" w:color="auto"/>
                                <w:left w:val="none" w:sz="0" w:space="0" w:color="auto"/>
                                <w:bottom w:val="none" w:sz="0" w:space="0" w:color="auto"/>
                                <w:right w:val="none" w:sz="0" w:space="0" w:color="auto"/>
                              </w:divBdr>
                              <w:divsChild>
                                <w:div w:id="776143425">
                                  <w:marLeft w:val="0"/>
                                  <w:marRight w:val="0"/>
                                  <w:marTop w:val="0"/>
                                  <w:marBottom w:val="0"/>
                                  <w:divBdr>
                                    <w:top w:val="none" w:sz="0" w:space="0" w:color="auto"/>
                                    <w:left w:val="none" w:sz="0" w:space="0" w:color="auto"/>
                                    <w:bottom w:val="none" w:sz="0" w:space="0" w:color="auto"/>
                                    <w:right w:val="none" w:sz="0" w:space="0" w:color="auto"/>
                                  </w:divBdr>
                                </w:div>
                                <w:div w:id="1588003234">
                                  <w:marLeft w:val="0"/>
                                  <w:marRight w:val="0"/>
                                  <w:marTop w:val="0"/>
                                  <w:marBottom w:val="0"/>
                                  <w:divBdr>
                                    <w:top w:val="none" w:sz="0" w:space="0" w:color="auto"/>
                                    <w:left w:val="none" w:sz="0" w:space="0" w:color="auto"/>
                                    <w:bottom w:val="none" w:sz="0" w:space="0" w:color="auto"/>
                                    <w:right w:val="none" w:sz="0" w:space="0" w:color="auto"/>
                                  </w:divBdr>
                                  <w:divsChild>
                                    <w:div w:id="1019967532">
                                      <w:marLeft w:val="0"/>
                                      <w:marRight w:val="0"/>
                                      <w:marTop w:val="0"/>
                                      <w:marBottom w:val="0"/>
                                      <w:divBdr>
                                        <w:top w:val="none" w:sz="0" w:space="0" w:color="auto"/>
                                        <w:left w:val="none" w:sz="0" w:space="0" w:color="auto"/>
                                        <w:bottom w:val="none" w:sz="0" w:space="0" w:color="auto"/>
                                        <w:right w:val="none" w:sz="0" w:space="0" w:color="auto"/>
                                      </w:divBdr>
                                      <w:divsChild>
                                        <w:div w:id="1262370498">
                                          <w:marLeft w:val="0"/>
                                          <w:marRight w:val="0"/>
                                          <w:marTop w:val="0"/>
                                          <w:marBottom w:val="0"/>
                                          <w:divBdr>
                                            <w:top w:val="none" w:sz="0" w:space="0" w:color="auto"/>
                                            <w:left w:val="none" w:sz="0" w:space="0" w:color="auto"/>
                                            <w:bottom w:val="none" w:sz="0" w:space="0" w:color="auto"/>
                                            <w:right w:val="none" w:sz="0" w:space="0" w:color="auto"/>
                                          </w:divBdr>
                                        </w:div>
                                        <w:div w:id="19038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08764">
                              <w:marLeft w:val="0"/>
                              <w:marRight w:val="0"/>
                              <w:marTop w:val="0"/>
                              <w:marBottom w:val="0"/>
                              <w:divBdr>
                                <w:top w:val="none" w:sz="0" w:space="0" w:color="auto"/>
                                <w:left w:val="none" w:sz="0" w:space="0" w:color="auto"/>
                                <w:bottom w:val="none" w:sz="0" w:space="0" w:color="auto"/>
                                <w:right w:val="none" w:sz="0" w:space="0" w:color="auto"/>
                              </w:divBdr>
                              <w:divsChild>
                                <w:div w:id="387532887">
                                  <w:marLeft w:val="0"/>
                                  <w:marRight w:val="0"/>
                                  <w:marTop w:val="0"/>
                                  <w:marBottom w:val="0"/>
                                  <w:divBdr>
                                    <w:top w:val="none" w:sz="0" w:space="0" w:color="auto"/>
                                    <w:left w:val="none" w:sz="0" w:space="0" w:color="auto"/>
                                    <w:bottom w:val="none" w:sz="0" w:space="0" w:color="auto"/>
                                    <w:right w:val="none" w:sz="0" w:space="0" w:color="auto"/>
                                  </w:divBdr>
                                </w:div>
                                <w:div w:id="2028023943">
                                  <w:marLeft w:val="0"/>
                                  <w:marRight w:val="0"/>
                                  <w:marTop w:val="0"/>
                                  <w:marBottom w:val="0"/>
                                  <w:divBdr>
                                    <w:top w:val="none" w:sz="0" w:space="0" w:color="auto"/>
                                    <w:left w:val="none" w:sz="0" w:space="0" w:color="auto"/>
                                    <w:bottom w:val="none" w:sz="0" w:space="0" w:color="auto"/>
                                    <w:right w:val="none" w:sz="0" w:space="0" w:color="auto"/>
                                  </w:divBdr>
                                  <w:divsChild>
                                    <w:div w:id="1048410270">
                                      <w:marLeft w:val="0"/>
                                      <w:marRight w:val="0"/>
                                      <w:marTop w:val="0"/>
                                      <w:marBottom w:val="0"/>
                                      <w:divBdr>
                                        <w:top w:val="none" w:sz="0" w:space="0" w:color="auto"/>
                                        <w:left w:val="none" w:sz="0" w:space="0" w:color="auto"/>
                                        <w:bottom w:val="none" w:sz="0" w:space="0" w:color="auto"/>
                                        <w:right w:val="none" w:sz="0" w:space="0" w:color="auto"/>
                                      </w:divBdr>
                                      <w:divsChild>
                                        <w:div w:id="1292248628">
                                          <w:marLeft w:val="0"/>
                                          <w:marRight w:val="0"/>
                                          <w:marTop w:val="0"/>
                                          <w:marBottom w:val="0"/>
                                          <w:divBdr>
                                            <w:top w:val="none" w:sz="0" w:space="0" w:color="auto"/>
                                            <w:left w:val="none" w:sz="0" w:space="0" w:color="auto"/>
                                            <w:bottom w:val="none" w:sz="0" w:space="0" w:color="auto"/>
                                            <w:right w:val="none" w:sz="0" w:space="0" w:color="auto"/>
                                          </w:divBdr>
                                        </w:div>
                                        <w:div w:id="1585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5522">
                              <w:marLeft w:val="0"/>
                              <w:marRight w:val="0"/>
                              <w:marTop w:val="0"/>
                              <w:marBottom w:val="0"/>
                              <w:divBdr>
                                <w:top w:val="none" w:sz="0" w:space="0" w:color="auto"/>
                                <w:left w:val="none" w:sz="0" w:space="0" w:color="auto"/>
                                <w:bottom w:val="none" w:sz="0" w:space="0" w:color="auto"/>
                                <w:right w:val="none" w:sz="0" w:space="0" w:color="auto"/>
                              </w:divBdr>
                              <w:divsChild>
                                <w:div w:id="1371687861">
                                  <w:marLeft w:val="0"/>
                                  <w:marRight w:val="0"/>
                                  <w:marTop w:val="0"/>
                                  <w:marBottom w:val="0"/>
                                  <w:divBdr>
                                    <w:top w:val="none" w:sz="0" w:space="0" w:color="auto"/>
                                    <w:left w:val="none" w:sz="0" w:space="0" w:color="auto"/>
                                    <w:bottom w:val="none" w:sz="0" w:space="0" w:color="auto"/>
                                    <w:right w:val="none" w:sz="0" w:space="0" w:color="auto"/>
                                  </w:divBdr>
                                </w:div>
                                <w:div w:id="2117359300">
                                  <w:marLeft w:val="0"/>
                                  <w:marRight w:val="0"/>
                                  <w:marTop w:val="0"/>
                                  <w:marBottom w:val="0"/>
                                  <w:divBdr>
                                    <w:top w:val="none" w:sz="0" w:space="0" w:color="auto"/>
                                    <w:left w:val="none" w:sz="0" w:space="0" w:color="auto"/>
                                    <w:bottom w:val="none" w:sz="0" w:space="0" w:color="auto"/>
                                    <w:right w:val="none" w:sz="0" w:space="0" w:color="auto"/>
                                  </w:divBdr>
                                  <w:divsChild>
                                    <w:div w:id="1381127723">
                                      <w:marLeft w:val="0"/>
                                      <w:marRight w:val="0"/>
                                      <w:marTop w:val="0"/>
                                      <w:marBottom w:val="0"/>
                                      <w:divBdr>
                                        <w:top w:val="none" w:sz="0" w:space="0" w:color="auto"/>
                                        <w:left w:val="none" w:sz="0" w:space="0" w:color="auto"/>
                                        <w:bottom w:val="none" w:sz="0" w:space="0" w:color="auto"/>
                                        <w:right w:val="none" w:sz="0" w:space="0" w:color="auto"/>
                                      </w:divBdr>
                                      <w:divsChild>
                                        <w:div w:id="518200274">
                                          <w:marLeft w:val="0"/>
                                          <w:marRight w:val="0"/>
                                          <w:marTop w:val="0"/>
                                          <w:marBottom w:val="0"/>
                                          <w:divBdr>
                                            <w:top w:val="none" w:sz="0" w:space="0" w:color="auto"/>
                                            <w:left w:val="none" w:sz="0" w:space="0" w:color="auto"/>
                                            <w:bottom w:val="none" w:sz="0" w:space="0" w:color="auto"/>
                                            <w:right w:val="none" w:sz="0" w:space="0" w:color="auto"/>
                                          </w:divBdr>
                                        </w:div>
                                        <w:div w:id="18163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612">
                              <w:marLeft w:val="0"/>
                              <w:marRight w:val="0"/>
                              <w:marTop w:val="0"/>
                              <w:marBottom w:val="0"/>
                              <w:divBdr>
                                <w:top w:val="none" w:sz="0" w:space="0" w:color="auto"/>
                                <w:left w:val="none" w:sz="0" w:space="0" w:color="auto"/>
                                <w:bottom w:val="none" w:sz="0" w:space="0" w:color="auto"/>
                                <w:right w:val="none" w:sz="0" w:space="0" w:color="auto"/>
                              </w:divBdr>
                              <w:divsChild>
                                <w:div w:id="1523007757">
                                  <w:marLeft w:val="0"/>
                                  <w:marRight w:val="0"/>
                                  <w:marTop w:val="0"/>
                                  <w:marBottom w:val="0"/>
                                  <w:divBdr>
                                    <w:top w:val="none" w:sz="0" w:space="0" w:color="auto"/>
                                    <w:left w:val="none" w:sz="0" w:space="0" w:color="auto"/>
                                    <w:bottom w:val="none" w:sz="0" w:space="0" w:color="auto"/>
                                    <w:right w:val="none" w:sz="0" w:space="0" w:color="auto"/>
                                  </w:divBdr>
                                  <w:divsChild>
                                    <w:div w:id="182330338">
                                      <w:marLeft w:val="0"/>
                                      <w:marRight w:val="0"/>
                                      <w:marTop w:val="0"/>
                                      <w:marBottom w:val="0"/>
                                      <w:divBdr>
                                        <w:top w:val="none" w:sz="0" w:space="0" w:color="auto"/>
                                        <w:left w:val="none" w:sz="0" w:space="0" w:color="auto"/>
                                        <w:bottom w:val="none" w:sz="0" w:space="0" w:color="auto"/>
                                        <w:right w:val="none" w:sz="0" w:space="0" w:color="auto"/>
                                      </w:divBdr>
                                      <w:divsChild>
                                        <w:div w:id="832527633">
                                          <w:marLeft w:val="0"/>
                                          <w:marRight w:val="0"/>
                                          <w:marTop w:val="0"/>
                                          <w:marBottom w:val="0"/>
                                          <w:divBdr>
                                            <w:top w:val="none" w:sz="0" w:space="0" w:color="auto"/>
                                            <w:left w:val="none" w:sz="0" w:space="0" w:color="auto"/>
                                            <w:bottom w:val="none" w:sz="0" w:space="0" w:color="auto"/>
                                            <w:right w:val="none" w:sz="0" w:space="0" w:color="auto"/>
                                          </w:divBdr>
                                        </w:div>
                                        <w:div w:id="1020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4231">
                                  <w:marLeft w:val="0"/>
                                  <w:marRight w:val="0"/>
                                  <w:marTop w:val="0"/>
                                  <w:marBottom w:val="0"/>
                                  <w:divBdr>
                                    <w:top w:val="none" w:sz="0" w:space="0" w:color="auto"/>
                                    <w:left w:val="none" w:sz="0" w:space="0" w:color="auto"/>
                                    <w:bottom w:val="none" w:sz="0" w:space="0" w:color="auto"/>
                                    <w:right w:val="none" w:sz="0" w:space="0" w:color="auto"/>
                                  </w:divBdr>
                                </w:div>
                              </w:divsChild>
                            </w:div>
                            <w:div w:id="1067532199">
                              <w:marLeft w:val="0"/>
                              <w:marRight w:val="0"/>
                              <w:marTop w:val="0"/>
                              <w:marBottom w:val="0"/>
                              <w:divBdr>
                                <w:top w:val="none" w:sz="0" w:space="0" w:color="auto"/>
                                <w:left w:val="none" w:sz="0" w:space="0" w:color="auto"/>
                                <w:bottom w:val="none" w:sz="0" w:space="0" w:color="auto"/>
                                <w:right w:val="none" w:sz="0" w:space="0" w:color="auto"/>
                              </w:divBdr>
                              <w:divsChild>
                                <w:div w:id="991105647">
                                  <w:marLeft w:val="0"/>
                                  <w:marRight w:val="0"/>
                                  <w:marTop w:val="0"/>
                                  <w:marBottom w:val="0"/>
                                  <w:divBdr>
                                    <w:top w:val="none" w:sz="0" w:space="0" w:color="auto"/>
                                    <w:left w:val="none" w:sz="0" w:space="0" w:color="auto"/>
                                    <w:bottom w:val="none" w:sz="0" w:space="0" w:color="auto"/>
                                    <w:right w:val="none" w:sz="0" w:space="0" w:color="auto"/>
                                  </w:divBdr>
                                  <w:divsChild>
                                    <w:div w:id="1632665502">
                                      <w:marLeft w:val="0"/>
                                      <w:marRight w:val="0"/>
                                      <w:marTop w:val="0"/>
                                      <w:marBottom w:val="0"/>
                                      <w:divBdr>
                                        <w:top w:val="none" w:sz="0" w:space="0" w:color="auto"/>
                                        <w:left w:val="none" w:sz="0" w:space="0" w:color="auto"/>
                                        <w:bottom w:val="none" w:sz="0" w:space="0" w:color="auto"/>
                                        <w:right w:val="none" w:sz="0" w:space="0" w:color="auto"/>
                                      </w:divBdr>
                                      <w:divsChild>
                                        <w:div w:id="498690982">
                                          <w:marLeft w:val="0"/>
                                          <w:marRight w:val="0"/>
                                          <w:marTop w:val="0"/>
                                          <w:marBottom w:val="0"/>
                                          <w:divBdr>
                                            <w:top w:val="none" w:sz="0" w:space="0" w:color="auto"/>
                                            <w:left w:val="none" w:sz="0" w:space="0" w:color="auto"/>
                                            <w:bottom w:val="none" w:sz="0" w:space="0" w:color="auto"/>
                                            <w:right w:val="none" w:sz="0" w:space="0" w:color="auto"/>
                                          </w:divBdr>
                                        </w:div>
                                        <w:div w:id="12280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3058">
                                  <w:marLeft w:val="0"/>
                                  <w:marRight w:val="0"/>
                                  <w:marTop w:val="0"/>
                                  <w:marBottom w:val="0"/>
                                  <w:divBdr>
                                    <w:top w:val="none" w:sz="0" w:space="0" w:color="auto"/>
                                    <w:left w:val="none" w:sz="0" w:space="0" w:color="auto"/>
                                    <w:bottom w:val="none" w:sz="0" w:space="0" w:color="auto"/>
                                    <w:right w:val="none" w:sz="0" w:space="0" w:color="auto"/>
                                  </w:divBdr>
                                </w:div>
                              </w:divsChild>
                            </w:div>
                            <w:div w:id="1347831749">
                              <w:marLeft w:val="0"/>
                              <w:marRight w:val="0"/>
                              <w:marTop w:val="0"/>
                              <w:marBottom w:val="0"/>
                              <w:divBdr>
                                <w:top w:val="none" w:sz="0" w:space="0" w:color="auto"/>
                                <w:left w:val="none" w:sz="0" w:space="0" w:color="auto"/>
                                <w:bottom w:val="none" w:sz="0" w:space="0" w:color="auto"/>
                                <w:right w:val="none" w:sz="0" w:space="0" w:color="auto"/>
                              </w:divBdr>
                              <w:divsChild>
                                <w:div w:id="340861947">
                                  <w:marLeft w:val="0"/>
                                  <w:marRight w:val="0"/>
                                  <w:marTop w:val="0"/>
                                  <w:marBottom w:val="0"/>
                                  <w:divBdr>
                                    <w:top w:val="none" w:sz="0" w:space="0" w:color="auto"/>
                                    <w:left w:val="none" w:sz="0" w:space="0" w:color="auto"/>
                                    <w:bottom w:val="none" w:sz="0" w:space="0" w:color="auto"/>
                                    <w:right w:val="none" w:sz="0" w:space="0" w:color="auto"/>
                                  </w:divBdr>
                                </w:div>
                                <w:div w:id="1475367453">
                                  <w:marLeft w:val="0"/>
                                  <w:marRight w:val="0"/>
                                  <w:marTop w:val="0"/>
                                  <w:marBottom w:val="0"/>
                                  <w:divBdr>
                                    <w:top w:val="none" w:sz="0" w:space="0" w:color="auto"/>
                                    <w:left w:val="none" w:sz="0" w:space="0" w:color="auto"/>
                                    <w:bottom w:val="none" w:sz="0" w:space="0" w:color="auto"/>
                                    <w:right w:val="none" w:sz="0" w:space="0" w:color="auto"/>
                                  </w:divBdr>
                                  <w:divsChild>
                                    <w:div w:id="1560091775">
                                      <w:marLeft w:val="0"/>
                                      <w:marRight w:val="0"/>
                                      <w:marTop w:val="0"/>
                                      <w:marBottom w:val="0"/>
                                      <w:divBdr>
                                        <w:top w:val="none" w:sz="0" w:space="0" w:color="auto"/>
                                        <w:left w:val="none" w:sz="0" w:space="0" w:color="auto"/>
                                        <w:bottom w:val="none" w:sz="0" w:space="0" w:color="auto"/>
                                        <w:right w:val="none" w:sz="0" w:space="0" w:color="auto"/>
                                      </w:divBdr>
                                      <w:divsChild>
                                        <w:div w:id="856501227">
                                          <w:marLeft w:val="0"/>
                                          <w:marRight w:val="0"/>
                                          <w:marTop w:val="0"/>
                                          <w:marBottom w:val="0"/>
                                          <w:divBdr>
                                            <w:top w:val="none" w:sz="0" w:space="0" w:color="auto"/>
                                            <w:left w:val="none" w:sz="0" w:space="0" w:color="auto"/>
                                            <w:bottom w:val="none" w:sz="0" w:space="0" w:color="auto"/>
                                            <w:right w:val="none" w:sz="0" w:space="0" w:color="auto"/>
                                          </w:divBdr>
                                        </w:div>
                                        <w:div w:id="1820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6207">
                              <w:marLeft w:val="0"/>
                              <w:marRight w:val="0"/>
                              <w:marTop w:val="0"/>
                              <w:marBottom w:val="0"/>
                              <w:divBdr>
                                <w:top w:val="none" w:sz="0" w:space="0" w:color="auto"/>
                                <w:left w:val="none" w:sz="0" w:space="0" w:color="auto"/>
                                <w:bottom w:val="none" w:sz="0" w:space="0" w:color="auto"/>
                                <w:right w:val="none" w:sz="0" w:space="0" w:color="auto"/>
                              </w:divBdr>
                              <w:divsChild>
                                <w:div w:id="1308976120">
                                  <w:marLeft w:val="0"/>
                                  <w:marRight w:val="0"/>
                                  <w:marTop w:val="0"/>
                                  <w:marBottom w:val="0"/>
                                  <w:divBdr>
                                    <w:top w:val="none" w:sz="0" w:space="0" w:color="auto"/>
                                    <w:left w:val="none" w:sz="0" w:space="0" w:color="auto"/>
                                    <w:bottom w:val="none" w:sz="0" w:space="0" w:color="auto"/>
                                    <w:right w:val="none" w:sz="0" w:space="0" w:color="auto"/>
                                  </w:divBdr>
                                </w:div>
                                <w:div w:id="1629701757">
                                  <w:marLeft w:val="0"/>
                                  <w:marRight w:val="0"/>
                                  <w:marTop w:val="0"/>
                                  <w:marBottom w:val="0"/>
                                  <w:divBdr>
                                    <w:top w:val="none" w:sz="0" w:space="0" w:color="auto"/>
                                    <w:left w:val="none" w:sz="0" w:space="0" w:color="auto"/>
                                    <w:bottom w:val="none" w:sz="0" w:space="0" w:color="auto"/>
                                    <w:right w:val="none" w:sz="0" w:space="0" w:color="auto"/>
                                  </w:divBdr>
                                  <w:divsChild>
                                    <w:div w:id="729883269">
                                      <w:marLeft w:val="0"/>
                                      <w:marRight w:val="0"/>
                                      <w:marTop w:val="0"/>
                                      <w:marBottom w:val="0"/>
                                      <w:divBdr>
                                        <w:top w:val="none" w:sz="0" w:space="0" w:color="auto"/>
                                        <w:left w:val="none" w:sz="0" w:space="0" w:color="auto"/>
                                        <w:bottom w:val="none" w:sz="0" w:space="0" w:color="auto"/>
                                        <w:right w:val="none" w:sz="0" w:space="0" w:color="auto"/>
                                      </w:divBdr>
                                      <w:divsChild>
                                        <w:div w:id="883909357">
                                          <w:marLeft w:val="0"/>
                                          <w:marRight w:val="0"/>
                                          <w:marTop w:val="0"/>
                                          <w:marBottom w:val="0"/>
                                          <w:divBdr>
                                            <w:top w:val="none" w:sz="0" w:space="0" w:color="auto"/>
                                            <w:left w:val="none" w:sz="0" w:space="0" w:color="auto"/>
                                            <w:bottom w:val="none" w:sz="0" w:space="0" w:color="auto"/>
                                            <w:right w:val="none" w:sz="0" w:space="0" w:color="auto"/>
                                          </w:divBdr>
                                        </w:div>
                                        <w:div w:id="103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1897">
                              <w:marLeft w:val="0"/>
                              <w:marRight w:val="0"/>
                              <w:marTop w:val="0"/>
                              <w:marBottom w:val="0"/>
                              <w:divBdr>
                                <w:top w:val="none" w:sz="0" w:space="0" w:color="auto"/>
                                <w:left w:val="none" w:sz="0" w:space="0" w:color="auto"/>
                                <w:bottom w:val="none" w:sz="0" w:space="0" w:color="auto"/>
                                <w:right w:val="none" w:sz="0" w:space="0" w:color="auto"/>
                              </w:divBdr>
                              <w:divsChild>
                                <w:div w:id="350886342">
                                  <w:marLeft w:val="0"/>
                                  <w:marRight w:val="0"/>
                                  <w:marTop w:val="0"/>
                                  <w:marBottom w:val="0"/>
                                  <w:divBdr>
                                    <w:top w:val="none" w:sz="0" w:space="0" w:color="auto"/>
                                    <w:left w:val="none" w:sz="0" w:space="0" w:color="auto"/>
                                    <w:bottom w:val="none" w:sz="0" w:space="0" w:color="auto"/>
                                    <w:right w:val="none" w:sz="0" w:space="0" w:color="auto"/>
                                  </w:divBdr>
                                </w:div>
                                <w:div w:id="567881213">
                                  <w:marLeft w:val="0"/>
                                  <w:marRight w:val="0"/>
                                  <w:marTop w:val="0"/>
                                  <w:marBottom w:val="0"/>
                                  <w:divBdr>
                                    <w:top w:val="none" w:sz="0" w:space="0" w:color="auto"/>
                                    <w:left w:val="none" w:sz="0" w:space="0" w:color="auto"/>
                                    <w:bottom w:val="none" w:sz="0" w:space="0" w:color="auto"/>
                                    <w:right w:val="none" w:sz="0" w:space="0" w:color="auto"/>
                                  </w:divBdr>
                                  <w:divsChild>
                                    <w:div w:id="843403172">
                                      <w:marLeft w:val="0"/>
                                      <w:marRight w:val="0"/>
                                      <w:marTop w:val="0"/>
                                      <w:marBottom w:val="0"/>
                                      <w:divBdr>
                                        <w:top w:val="none" w:sz="0" w:space="0" w:color="auto"/>
                                        <w:left w:val="none" w:sz="0" w:space="0" w:color="auto"/>
                                        <w:bottom w:val="none" w:sz="0" w:space="0" w:color="auto"/>
                                        <w:right w:val="none" w:sz="0" w:space="0" w:color="auto"/>
                                      </w:divBdr>
                                      <w:divsChild>
                                        <w:div w:id="421033103">
                                          <w:marLeft w:val="0"/>
                                          <w:marRight w:val="0"/>
                                          <w:marTop w:val="0"/>
                                          <w:marBottom w:val="0"/>
                                          <w:divBdr>
                                            <w:top w:val="none" w:sz="0" w:space="0" w:color="auto"/>
                                            <w:left w:val="none" w:sz="0" w:space="0" w:color="auto"/>
                                            <w:bottom w:val="none" w:sz="0" w:space="0" w:color="auto"/>
                                            <w:right w:val="none" w:sz="0" w:space="0" w:color="auto"/>
                                          </w:divBdr>
                                        </w:div>
                                        <w:div w:id="14483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8016">
                              <w:marLeft w:val="0"/>
                              <w:marRight w:val="0"/>
                              <w:marTop w:val="0"/>
                              <w:marBottom w:val="0"/>
                              <w:divBdr>
                                <w:top w:val="none" w:sz="0" w:space="0" w:color="auto"/>
                                <w:left w:val="none" w:sz="0" w:space="0" w:color="auto"/>
                                <w:bottom w:val="none" w:sz="0" w:space="0" w:color="auto"/>
                                <w:right w:val="none" w:sz="0" w:space="0" w:color="auto"/>
                              </w:divBdr>
                              <w:divsChild>
                                <w:div w:id="2039503524">
                                  <w:marLeft w:val="0"/>
                                  <w:marRight w:val="0"/>
                                  <w:marTop w:val="0"/>
                                  <w:marBottom w:val="0"/>
                                  <w:divBdr>
                                    <w:top w:val="none" w:sz="0" w:space="0" w:color="auto"/>
                                    <w:left w:val="none" w:sz="0" w:space="0" w:color="auto"/>
                                    <w:bottom w:val="none" w:sz="0" w:space="0" w:color="auto"/>
                                    <w:right w:val="none" w:sz="0" w:space="0" w:color="auto"/>
                                  </w:divBdr>
                                  <w:divsChild>
                                    <w:div w:id="195393459">
                                      <w:marLeft w:val="0"/>
                                      <w:marRight w:val="0"/>
                                      <w:marTop w:val="0"/>
                                      <w:marBottom w:val="0"/>
                                      <w:divBdr>
                                        <w:top w:val="none" w:sz="0" w:space="0" w:color="auto"/>
                                        <w:left w:val="none" w:sz="0" w:space="0" w:color="auto"/>
                                        <w:bottom w:val="none" w:sz="0" w:space="0" w:color="auto"/>
                                        <w:right w:val="none" w:sz="0" w:space="0" w:color="auto"/>
                                      </w:divBdr>
                                      <w:divsChild>
                                        <w:div w:id="1502349389">
                                          <w:marLeft w:val="0"/>
                                          <w:marRight w:val="0"/>
                                          <w:marTop w:val="0"/>
                                          <w:marBottom w:val="0"/>
                                          <w:divBdr>
                                            <w:top w:val="none" w:sz="0" w:space="0" w:color="auto"/>
                                            <w:left w:val="none" w:sz="0" w:space="0" w:color="auto"/>
                                            <w:bottom w:val="none" w:sz="0" w:space="0" w:color="auto"/>
                                            <w:right w:val="none" w:sz="0" w:space="0" w:color="auto"/>
                                          </w:divBdr>
                                        </w:div>
                                        <w:div w:id="18038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4656">
                                  <w:marLeft w:val="0"/>
                                  <w:marRight w:val="0"/>
                                  <w:marTop w:val="0"/>
                                  <w:marBottom w:val="0"/>
                                  <w:divBdr>
                                    <w:top w:val="none" w:sz="0" w:space="0" w:color="auto"/>
                                    <w:left w:val="none" w:sz="0" w:space="0" w:color="auto"/>
                                    <w:bottom w:val="none" w:sz="0" w:space="0" w:color="auto"/>
                                    <w:right w:val="none" w:sz="0" w:space="0" w:color="auto"/>
                                  </w:divBdr>
                                </w:div>
                              </w:divsChild>
                            </w:div>
                            <w:div w:id="1554190463">
                              <w:marLeft w:val="0"/>
                              <w:marRight w:val="0"/>
                              <w:marTop w:val="0"/>
                              <w:marBottom w:val="0"/>
                              <w:divBdr>
                                <w:top w:val="none" w:sz="0" w:space="0" w:color="auto"/>
                                <w:left w:val="none" w:sz="0" w:space="0" w:color="auto"/>
                                <w:bottom w:val="none" w:sz="0" w:space="0" w:color="auto"/>
                                <w:right w:val="none" w:sz="0" w:space="0" w:color="auto"/>
                              </w:divBdr>
                              <w:divsChild>
                                <w:div w:id="307825752">
                                  <w:marLeft w:val="0"/>
                                  <w:marRight w:val="0"/>
                                  <w:marTop w:val="0"/>
                                  <w:marBottom w:val="0"/>
                                  <w:divBdr>
                                    <w:top w:val="none" w:sz="0" w:space="0" w:color="auto"/>
                                    <w:left w:val="none" w:sz="0" w:space="0" w:color="auto"/>
                                    <w:bottom w:val="none" w:sz="0" w:space="0" w:color="auto"/>
                                    <w:right w:val="none" w:sz="0" w:space="0" w:color="auto"/>
                                  </w:divBdr>
                                </w:div>
                                <w:div w:id="824517460">
                                  <w:marLeft w:val="0"/>
                                  <w:marRight w:val="0"/>
                                  <w:marTop w:val="0"/>
                                  <w:marBottom w:val="0"/>
                                  <w:divBdr>
                                    <w:top w:val="none" w:sz="0" w:space="0" w:color="auto"/>
                                    <w:left w:val="none" w:sz="0" w:space="0" w:color="auto"/>
                                    <w:bottom w:val="none" w:sz="0" w:space="0" w:color="auto"/>
                                    <w:right w:val="none" w:sz="0" w:space="0" w:color="auto"/>
                                  </w:divBdr>
                                  <w:divsChild>
                                    <w:div w:id="1140464952">
                                      <w:marLeft w:val="0"/>
                                      <w:marRight w:val="0"/>
                                      <w:marTop w:val="0"/>
                                      <w:marBottom w:val="0"/>
                                      <w:divBdr>
                                        <w:top w:val="none" w:sz="0" w:space="0" w:color="auto"/>
                                        <w:left w:val="none" w:sz="0" w:space="0" w:color="auto"/>
                                        <w:bottom w:val="none" w:sz="0" w:space="0" w:color="auto"/>
                                        <w:right w:val="none" w:sz="0" w:space="0" w:color="auto"/>
                                      </w:divBdr>
                                      <w:divsChild>
                                        <w:div w:id="583539221">
                                          <w:marLeft w:val="0"/>
                                          <w:marRight w:val="0"/>
                                          <w:marTop w:val="0"/>
                                          <w:marBottom w:val="0"/>
                                          <w:divBdr>
                                            <w:top w:val="none" w:sz="0" w:space="0" w:color="auto"/>
                                            <w:left w:val="none" w:sz="0" w:space="0" w:color="auto"/>
                                            <w:bottom w:val="none" w:sz="0" w:space="0" w:color="auto"/>
                                            <w:right w:val="none" w:sz="0" w:space="0" w:color="auto"/>
                                          </w:divBdr>
                                        </w:div>
                                        <w:div w:id="8961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364">
                              <w:marLeft w:val="0"/>
                              <w:marRight w:val="0"/>
                              <w:marTop w:val="0"/>
                              <w:marBottom w:val="0"/>
                              <w:divBdr>
                                <w:top w:val="none" w:sz="0" w:space="0" w:color="auto"/>
                                <w:left w:val="none" w:sz="0" w:space="0" w:color="auto"/>
                                <w:bottom w:val="none" w:sz="0" w:space="0" w:color="auto"/>
                                <w:right w:val="none" w:sz="0" w:space="0" w:color="auto"/>
                              </w:divBdr>
                              <w:divsChild>
                                <w:div w:id="965114257">
                                  <w:marLeft w:val="0"/>
                                  <w:marRight w:val="0"/>
                                  <w:marTop w:val="0"/>
                                  <w:marBottom w:val="0"/>
                                  <w:divBdr>
                                    <w:top w:val="none" w:sz="0" w:space="0" w:color="auto"/>
                                    <w:left w:val="none" w:sz="0" w:space="0" w:color="auto"/>
                                    <w:bottom w:val="none" w:sz="0" w:space="0" w:color="auto"/>
                                    <w:right w:val="none" w:sz="0" w:space="0" w:color="auto"/>
                                  </w:divBdr>
                                  <w:divsChild>
                                    <w:div w:id="1192453219">
                                      <w:marLeft w:val="0"/>
                                      <w:marRight w:val="0"/>
                                      <w:marTop w:val="0"/>
                                      <w:marBottom w:val="0"/>
                                      <w:divBdr>
                                        <w:top w:val="none" w:sz="0" w:space="0" w:color="auto"/>
                                        <w:left w:val="none" w:sz="0" w:space="0" w:color="auto"/>
                                        <w:bottom w:val="none" w:sz="0" w:space="0" w:color="auto"/>
                                        <w:right w:val="none" w:sz="0" w:space="0" w:color="auto"/>
                                      </w:divBdr>
                                      <w:divsChild>
                                        <w:div w:id="673189193">
                                          <w:marLeft w:val="0"/>
                                          <w:marRight w:val="0"/>
                                          <w:marTop w:val="0"/>
                                          <w:marBottom w:val="0"/>
                                          <w:divBdr>
                                            <w:top w:val="none" w:sz="0" w:space="0" w:color="auto"/>
                                            <w:left w:val="none" w:sz="0" w:space="0" w:color="auto"/>
                                            <w:bottom w:val="none" w:sz="0" w:space="0" w:color="auto"/>
                                            <w:right w:val="none" w:sz="0" w:space="0" w:color="auto"/>
                                          </w:divBdr>
                                        </w:div>
                                        <w:div w:id="17405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816">
                                  <w:marLeft w:val="0"/>
                                  <w:marRight w:val="0"/>
                                  <w:marTop w:val="0"/>
                                  <w:marBottom w:val="0"/>
                                  <w:divBdr>
                                    <w:top w:val="none" w:sz="0" w:space="0" w:color="auto"/>
                                    <w:left w:val="none" w:sz="0" w:space="0" w:color="auto"/>
                                    <w:bottom w:val="none" w:sz="0" w:space="0" w:color="auto"/>
                                    <w:right w:val="none" w:sz="0" w:space="0" w:color="auto"/>
                                  </w:divBdr>
                                </w:div>
                              </w:divsChild>
                            </w:div>
                            <w:div w:id="1642883774">
                              <w:marLeft w:val="0"/>
                              <w:marRight w:val="0"/>
                              <w:marTop w:val="0"/>
                              <w:marBottom w:val="0"/>
                              <w:divBdr>
                                <w:top w:val="none" w:sz="0" w:space="0" w:color="auto"/>
                                <w:left w:val="none" w:sz="0" w:space="0" w:color="auto"/>
                                <w:bottom w:val="none" w:sz="0" w:space="0" w:color="auto"/>
                                <w:right w:val="none" w:sz="0" w:space="0" w:color="auto"/>
                              </w:divBdr>
                              <w:divsChild>
                                <w:div w:id="1344740538">
                                  <w:marLeft w:val="0"/>
                                  <w:marRight w:val="0"/>
                                  <w:marTop w:val="0"/>
                                  <w:marBottom w:val="0"/>
                                  <w:divBdr>
                                    <w:top w:val="none" w:sz="0" w:space="0" w:color="auto"/>
                                    <w:left w:val="none" w:sz="0" w:space="0" w:color="auto"/>
                                    <w:bottom w:val="none" w:sz="0" w:space="0" w:color="auto"/>
                                    <w:right w:val="none" w:sz="0" w:space="0" w:color="auto"/>
                                  </w:divBdr>
                                </w:div>
                                <w:div w:id="1360815407">
                                  <w:marLeft w:val="0"/>
                                  <w:marRight w:val="0"/>
                                  <w:marTop w:val="0"/>
                                  <w:marBottom w:val="0"/>
                                  <w:divBdr>
                                    <w:top w:val="none" w:sz="0" w:space="0" w:color="auto"/>
                                    <w:left w:val="none" w:sz="0" w:space="0" w:color="auto"/>
                                    <w:bottom w:val="none" w:sz="0" w:space="0" w:color="auto"/>
                                    <w:right w:val="none" w:sz="0" w:space="0" w:color="auto"/>
                                  </w:divBdr>
                                  <w:divsChild>
                                    <w:div w:id="1534926471">
                                      <w:marLeft w:val="0"/>
                                      <w:marRight w:val="0"/>
                                      <w:marTop w:val="0"/>
                                      <w:marBottom w:val="0"/>
                                      <w:divBdr>
                                        <w:top w:val="none" w:sz="0" w:space="0" w:color="auto"/>
                                        <w:left w:val="none" w:sz="0" w:space="0" w:color="auto"/>
                                        <w:bottom w:val="none" w:sz="0" w:space="0" w:color="auto"/>
                                        <w:right w:val="none" w:sz="0" w:space="0" w:color="auto"/>
                                      </w:divBdr>
                                      <w:divsChild>
                                        <w:div w:id="349766173">
                                          <w:marLeft w:val="0"/>
                                          <w:marRight w:val="0"/>
                                          <w:marTop w:val="0"/>
                                          <w:marBottom w:val="0"/>
                                          <w:divBdr>
                                            <w:top w:val="none" w:sz="0" w:space="0" w:color="auto"/>
                                            <w:left w:val="none" w:sz="0" w:space="0" w:color="auto"/>
                                            <w:bottom w:val="none" w:sz="0" w:space="0" w:color="auto"/>
                                            <w:right w:val="none" w:sz="0" w:space="0" w:color="auto"/>
                                          </w:divBdr>
                                        </w:div>
                                        <w:div w:id="624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753">
                              <w:marLeft w:val="0"/>
                              <w:marRight w:val="0"/>
                              <w:marTop w:val="0"/>
                              <w:marBottom w:val="0"/>
                              <w:divBdr>
                                <w:top w:val="none" w:sz="0" w:space="0" w:color="auto"/>
                                <w:left w:val="none" w:sz="0" w:space="0" w:color="auto"/>
                                <w:bottom w:val="none" w:sz="0" w:space="0" w:color="auto"/>
                                <w:right w:val="none" w:sz="0" w:space="0" w:color="auto"/>
                              </w:divBdr>
                              <w:divsChild>
                                <w:div w:id="254024126">
                                  <w:marLeft w:val="0"/>
                                  <w:marRight w:val="0"/>
                                  <w:marTop w:val="0"/>
                                  <w:marBottom w:val="0"/>
                                  <w:divBdr>
                                    <w:top w:val="none" w:sz="0" w:space="0" w:color="auto"/>
                                    <w:left w:val="none" w:sz="0" w:space="0" w:color="auto"/>
                                    <w:bottom w:val="none" w:sz="0" w:space="0" w:color="auto"/>
                                    <w:right w:val="none" w:sz="0" w:space="0" w:color="auto"/>
                                  </w:divBdr>
                                </w:div>
                                <w:div w:id="2020959271">
                                  <w:marLeft w:val="0"/>
                                  <w:marRight w:val="0"/>
                                  <w:marTop w:val="0"/>
                                  <w:marBottom w:val="0"/>
                                  <w:divBdr>
                                    <w:top w:val="none" w:sz="0" w:space="0" w:color="auto"/>
                                    <w:left w:val="none" w:sz="0" w:space="0" w:color="auto"/>
                                    <w:bottom w:val="none" w:sz="0" w:space="0" w:color="auto"/>
                                    <w:right w:val="none" w:sz="0" w:space="0" w:color="auto"/>
                                  </w:divBdr>
                                  <w:divsChild>
                                    <w:div w:id="2015916630">
                                      <w:marLeft w:val="0"/>
                                      <w:marRight w:val="0"/>
                                      <w:marTop w:val="0"/>
                                      <w:marBottom w:val="0"/>
                                      <w:divBdr>
                                        <w:top w:val="none" w:sz="0" w:space="0" w:color="auto"/>
                                        <w:left w:val="none" w:sz="0" w:space="0" w:color="auto"/>
                                        <w:bottom w:val="none" w:sz="0" w:space="0" w:color="auto"/>
                                        <w:right w:val="none" w:sz="0" w:space="0" w:color="auto"/>
                                      </w:divBdr>
                                      <w:divsChild>
                                        <w:div w:id="798570409">
                                          <w:marLeft w:val="0"/>
                                          <w:marRight w:val="0"/>
                                          <w:marTop w:val="0"/>
                                          <w:marBottom w:val="0"/>
                                          <w:divBdr>
                                            <w:top w:val="none" w:sz="0" w:space="0" w:color="auto"/>
                                            <w:left w:val="none" w:sz="0" w:space="0" w:color="auto"/>
                                            <w:bottom w:val="none" w:sz="0" w:space="0" w:color="auto"/>
                                            <w:right w:val="none" w:sz="0" w:space="0" w:color="auto"/>
                                          </w:divBdr>
                                        </w:div>
                                        <w:div w:id="17302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4142">
                              <w:marLeft w:val="0"/>
                              <w:marRight w:val="0"/>
                              <w:marTop w:val="0"/>
                              <w:marBottom w:val="0"/>
                              <w:divBdr>
                                <w:top w:val="none" w:sz="0" w:space="0" w:color="auto"/>
                                <w:left w:val="none" w:sz="0" w:space="0" w:color="auto"/>
                                <w:bottom w:val="none" w:sz="0" w:space="0" w:color="auto"/>
                                <w:right w:val="none" w:sz="0" w:space="0" w:color="auto"/>
                              </w:divBdr>
                              <w:divsChild>
                                <w:div w:id="901914125">
                                  <w:marLeft w:val="0"/>
                                  <w:marRight w:val="0"/>
                                  <w:marTop w:val="0"/>
                                  <w:marBottom w:val="0"/>
                                  <w:divBdr>
                                    <w:top w:val="none" w:sz="0" w:space="0" w:color="auto"/>
                                    <w:left w:val="none" w:sz="0" w:space="0" w:color="auto"/>
                                    <w:bottom w:val="none" w:sz="0" w:space="0" w:color="auto"/>
                                    <w:right w:val="none" w:sz="0" w:space="0" w:color="auto"/>
                                  </w:divBdr>
                                  <w:divsChild>
                                    <w:div w:id="615480468">
                                      <w:marLeft w:val="0"/>
                                      <w:marRight w:val="0"/>
                                      <w:marTop w:val="0"/>
                                      <w:marBottom w:val="0"/>
                                      <w:divBdr>
                                        <w:top w:val="none" w:sz="0" w:space="0" w:color="auto"/>
                                        <w:left w:val="none" w:sz="0" w:space="0" w:color="auto"/>
                                        <w:bottom w:val="none" w:sz="0" w:space="0" w:color="auto"/>
                                        <w:right w:val="none" w:sz="0" w:space="0" w:color="auto"/>
                                      </w:divBdr>
                                    </w:div>
                                    <w:div w:id="19382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625">
                              <w:marLeft w:val="0"/>
                              <w:marRight w:val="0"/>
                              <w:marTop w:val="0"/>
                              <w:marBottom w:val="0"/>
                              <w:divBdr>
                                <w:top w:val="none" w:sz="0" w:space="0" w:color="auto"/>
                                <w:left w:val="none" w:sz="0" w:space="0" w:color="auto"/>
                                <w:bottom w:val="none" w:sz="0" w:space="0" w:color="auto"/>
                                <w:right w:val="none" w:sz="0" w:space="0" w:color="auto"/>
                              </w:divBdr>
                              <w:divsChild>
                                <w:div w:id="397630323">
                                  <w:marLeft w:val="0"/>
                                  <w:marRight w:val="0"/>
                                  <w:marTop w:val="0"/>
                                  <w:marBottom w:val="0"/>
                                  <w:divBdr>
                                    <w:top w:val="none" w:sz="0" w:space="0" w:color="auto"/>
                                    <w:left w:val="none" w:sz="0" w:space="0" w:color="auto"/>
                                    <w:bottom w:val="none" w:sz="0" w:space="0" w:color="auto"/>
                                    <w:right w:val="none" w:sz="0" w:space="0" w:color="auto"/>
                                  </w:divBdr>
                                  <w:divsChild>
                                    <w:div w:id="2127115282">
                                      <w:marLeft w:val="0"/>
                                      <w:marRight w:val="0"/>
                                      <w:marTop w:val="0"/>
                                      <w:marBottom w:val="0"/>
                                      <w:divBdr>
                                        <w:top w:val="none" w:sz="0" w:space="0" w:color="auto"/>
                                        <w:left w:val="none" w:sz="0" w:space="0" w:color="auto"/>
                                        <w:bottom w:val="none" w:sz="0" w:space="0" w:color="auto"/>
                                        <w:right w:val="none" w:sz="0" w:space="0" w:color="auto"/>
                                      </w:divBdr>
                                      <w:divsChild>
                                        <w:div w:id="1793090420">
                                          <w:marLeft w:val="0"/>
                                          <w:marRight w:val="0"/>
                                          <w:marTop w:val="0"/>
                                          <w:marBottom w:val="0"/>
                                          <w:divBdr>
                                            <w:top w:val="none" w:sz="0" w:space="0" w:color="auto"/>
                                            <w:left w:val="none" w:sz="0" w:space="0" w:color="auto"/>
                                            <w:bottom w:val="none" w:sz="0" w:space="0" w:color="auto"/>
                                            <w:right w:val="none" w:sz="0" w:space="0" w:color="auto"/>
                                          </w:divBdr>
                                        </w:div>
                                        <w:div w:id="2064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91">
                                  <w:marLeft w:val="0"/>
                                  <w:marRight w:val="0"/>
                                  <w:marTop w:val="0"/>
                                  <w:marBottom w:val="0"/>
                                  <w:divBdr>
                                    <w:top w:val="none" w:sz="0" w:space="0" w:color="auto"/>
                                    <w:left w:val="none" w:sz="0" w:space="0" w:color="auto"/>
                                    <w:bottom w:val="none" w:sz="0" w:space="0" w:color="auto"/>
                                    <w:right w:val="none" w:sz="0" w:space="0" w:color="auto"/>
                                  </w:divBdr>
                                </w:div>
                              </w:divsChild>
                            </w:div>
                            <w:div w:id="2031442480">
                              <w:marLeft w:val="0"/>
                              <w:marRight w:val="0"/>
                              <w:marTop w:val="0"/>
                              <w:marBottom w:val="0"/>
                              <w:divBdr>
                                <w:top w:val="none" w:sz="0" w:space="0" w:color="auto"/>
                                <w:left w:val="none" w:sz="0" w:space="0" w:color="auto"/>
                                <w:bottom w:val="none" w:sz="0" w:space="0" w:color="auto"/>
                                <w:right w:val="none" w:sz="0" w:space="0" w:color="auto"/>
                              </w:divBdr>
                              <w:divsChild>
                                <w:div w:id="609628500">
                                  <w:marLeft w:val="0"/>
                                  <w:marRight w:val="0"/>
                                  <w:marTop w:val="0"/>
                                  <w:marBottom w:val="0"/>
                                  <w:divBdr>
                                    <w:top w:val="none" w:sz="0" w:space="0" w:color="auto"/>
                                    <w:left w:val="none" w:sz="0" w:space="0" w:color="auto"/>
                                    <w:bottom w:val="none" w:sz="0" w:space="0" w:color="auto"/>
                                    <w:right w:val="none" w:sz="0" w:space="0" w:color="auto"/>
                                  </w:divBdr>
                                  <w:divsChild>
                                    <w:div w:id="1800150362">
                                      <w:marLeft w:val="0"/>
                                      <w:marRight w:val="0"/>
                                      <w:marTop w:val="0"/>
                                      <w:marBottom w:val="0"/>
                                      <w:divBdr>
                                        <w:top w:val="none" w:sz="0" w:space="0" w:color="auto"/>
                                        <w:left w:val="none" w:sz="0" w:space="0" w:color="auto"/>
                                        <w:bottom w:val="none" w:sz="0" w:space="0" w:color="auto"/>
                                        <w:right w:val="none" w:sz="0" w:space="0" w:color="auto"/>
                                      </w:divBdr>
                                      <w:divsChild>
                                        <w:div w:id="1238783585">
                                          <w:marLeft w:val="0"/>
                                          <w:marRight w:val="0"/>
                                          <w:marTop w:val="0"/>
                                          <w:marBottom w:val="0"/>
                                          <w:divBdr>
                                            <w:top w:val="none" w:sz="0" w:space="0" w:color="auto"/>
                                            <w:left w:val="none" w:sz="0" w:space="0" w:color="auto"/>
                                            <w:bottom w:val="none" w:sz="0" w:space="0" w:color="auto"/>
                                            <w:right w:val="none" w:sz="0" w:space="0" w:color="auto"/>
                                          </w:divBdr>
                                        </w:div>
                                        <w:div w:id="21055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376">
                                  <w:marLeft w:val="0"/>
                                  <w:marRight w:val="0"/>
                                  <w:marTop w:val="0"/>
                                  <w:marBottom w:val="0"/>
                                  <w:divBdr>
                                    <w:top w:val="none" w:sz="0" w:space="0" w:color="auto"/>
                                    <w:left w:val="none" w:sz="0" w:space="0" w:color="auto"/>
                                    <w:bottom w:val="none" w:sz="0" w:space="0" w:color="auto"/>
                                    <w:right w:val="none" w:sz="0" w:space="0" w:color="auto"/>
                                  </w:divBdr>
                                </w:div>
                              </w:divsChild>
                            </w:div>
                            <w:div w:id="2075396770">
                              <w:marLeft w:val="0"/>
                              <w:marRight w:val="0"/>
                              <w:marTop w:val="0"/>
                              <w:marBottom w:val="0"/>
                              <w:divBdr>
                                <w:top w:val="none" w:sz="0" w:space="0" w:color="auto"/>
                                <w:left w:val="none" w:sz="0" w:space="0" w:color="auto"/>
                                <w:bottom w:val="none" w:sz="0" w:space="0" w:color="auto"/>
                                <w:right w:val="none" w:sz="0" w:space="0" w:color="auto"/>
                              </w:divBdr>
                              <w:divsChild>
                                <w:div w:id="1169709466">
                                  <w:marLeft w:val="0"/>
                                  <w:marRight w:val="0"/>
                                  <w:marTop w:val="0"/>
                                  <w:marBottom w:val="0"/>
                                  <w:divBdr>
                                    <w:top w:val="none" w:sz="0" w:space="0" w:color="auto"/>
                                    <w:left w:val="none" w:sz="0" w:space="0" w:color="auto"/>
                                    <w:bottom w:val="none" w:sz="0" w:space="0" w:color="auto"/>
                                    <w:right w:val="none" w:sz="0" w:space="0" w:color="auto"/>
                                  </w:divBdr>
                                  <w:divsChild>
                                    <w:div w:id="123470818">
                                      <w:marLeft w:val="0"/>
                                      <w:marRight w:val="0"/>
                                      <w:marTop w:val="0"/>
                                      <w:marBottom w:val="0"/>
                                      <w:divBdr>
                                        <w:top w:val="none" w:sz="0" w:space="0" w:color="auto"/>
                                        <w:left w:val="none" w:sz="0" w:space="0" w:color="auto"/>
                                        <w:bottom w:val="none" w:sz="0" w:space="0" w:color="auto"/>
                                        <w:right w:val="none" w:sz="0" w:space="0" w:color="auto"/>
                                      </w:divBdr>
                                      <w:divsChild>
                                        <w:div w:id="951132219">
                                          <w:marLeft w:val="0"/>
                                          <w:marRight w:val="0"/>
                                          <w:marTop w:val="0"/>
                                          <w:marBottom w:val="0"/>
                                          <w:divBdr>
                                            <w:top w:val="none" w:sz="0" w:space="0" w:color="auto"/>
                                            <w:left w:val="none" w:sz="0" w:space="0" w:color="auto"/>
                                            <w:bottom w:val="none" w:sz="0" w:space="0" w:color="auto"/>
                                            <w:right w:val="none" w:sz="0" w:space="0" w:color="auto"/>
                                          </w:divBdr>
                                        </w:div>
                                        <w:div w:id="16010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0685">
                                  <w:marLeft w:val="0"/>
                                  <w:marRight w:val="0"/>
                                  <w:marTop w:val="0"/>
                                  <w:marBottom w:val="0"/>
                                  <w:divBdr>
                                    <w:top w:val="none" w:sz="0" w:space="0" w:color="auto"/>
                                    <w:left w:val="none" w:sz="0" w:space="0" w:color="auto"/>
                                    <w:bottom w:val="none" w:sz="0" w:space="0" w:color="auto"/>
                                    <w:right w:val="none" w:sz="0" w:space="0" w:color="auto"/>
                                  </w:divBdr>
                                </w:div>
                              </w:divsChild>
                            </w:div>
                            <w:div w:id="2119639540">
                              <w:marLeft w:val="0"/>
                              <w:marRight w:val="0"/>
                              <w:marTop w:val="0"/>
                              <w:marBottom w:val="0"/>
                              <w:divBdr>
                                <w:top w:val="none" w:sz="0" w:space="0" w:color="auto"/>
                                <w:left w:val="none" w:sz="0" w:space="0" w:color="auto"/>
                                <w:bottom w:val="none" w:sz="0" w:space="0" w:color="auto"/>
                                <w:right w:val="none" w:sz="0" w:space="0" w:color="auto"/>
                              </w:divBdr>
                              <w:divsChild>
                                <w:div w:id="909075026">
                                  <w:marLeft w:val="0"/>
                                  <w:marRight w:val="0"/>
                                  <w:marTop w:val="0"/>
                                  <w:marBottom w:val="0"/>
                                  <w:divBdr>
                                    <w:top w:val="none" w:sz="0" w:space="0" w:color="auto"/>
                                    <w:left w:val="none" w:sz="0" w:space="0" w:color="auto"/>
                                    <w:bottom w:val="none" w:sz="0" w:space="0" w:color="auto"/>
                                    <w:right w:val="none" w:sz="0" w:space="0" w:color="auto"/>
                                  </w:divBdr>
                                  <w:divsChild>
                                    <w:div w:id="1787503900">
                                      <w:marLeft w:val="0"/>
                                      <w:marRight w:val="0"/>
                                      <w:marTop w:val="0"/>
                                      <w:marBottom w:val="0"/>
                                      <w:divBdr>
                                        <w:top w:val="none" w:sz="0" w:space="0" w:color="auto"/>
                                        <w:left w:val="none" w:sz="0" w:space="0" w:color="auto"/>
                                        <w:bottom w:val="none" w:sz="0" w:space="0" w:color="auto"/>
                                        <w:right w:val="none" w:sz="0" w:space="0" w:color="auto"/>
                                      </w:divBdr>
                                      <w:divsChild>
                                        <w:div w:id="912201332">
                                          <w:marLeft w:val="0"/>
                                          <w:marRight w:val="0"/>
                                          <w:marTop w:val="0"/>
                                          <w:marBottom w:val="0"/>
                                          <w:divBdr>
                                            <w:top w:val="none" w:sz="0" w:space="0" w:color="auto"/>
                                            <w:left w:val="none" w:sz="0" w:space="0" w:color="auto"/>
                                            <w:bottom w:val="none" w:sz="0" w:space="0" w:color="auto"/>
                                            <w:right w:val="none" w:sz="0" w:space="0" w:color="auto"/>
                                          </w:divBdr>
                                        </w:div>
                                        <w:div w:id="17780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29609">
      <w:bodyDiv w:val="1"/>
      <w:marLeft w:val="0"/>
      <w:marRight w:val="0"/>
      <w:marTop w:val="0"/>
      <w:marBottom w:val="0"/>
      <w:divBdr>
        <w:top w:val="none" w:sz="0" w:space="0" w:color="auto"/>
        <w:left w:val="none" w:sz="0" w:space="0" w:color="auto"/>
        <w:bottom w:val="none" w:sz="0" w:space="0" w:color="auto"/>
        <w:right w:val="none" w:sz="0" w:space="0" w:color="auto"/>
      </w:divBdr>
      <w:divsChild>
        <w:div w:id="1745182964">
          <w:marLeft w:val="0"/>
          <w:marRight w:val="0"/>
          <w:marTop w:val="0"/>
          <w:marBottom w:val="0"/>
          <w:divBdr>
            <w:top w:val="none" w:sz="0" w:space="0" w:color="auto"/>
            <w:left w:val="none" w:sz="0" w:space="0" w:color="auto"/>
            <w:bottom w:val="none" w:sz="0" w:space="0" w:color="auto"/>
            <w:right w:val="none" w:sz="0" w:space="0" w:color="auto"/>
          </w:divBdr>
          <w:divsChild>
            <w:div w:id="905187842">
              <w:marLeft w:val="0"/>
              <w:marRight w:val="0"/>
              <w:marTop w:val="0"/>
              <w:marBottom w:val="0"/>
              <w:divBdr>
                <w:top w:val="none" w:sz="0" w:space="0" w:color="auto"/>
                <w:left w:val="none" w:sz="0" w:space="0" w:color="auto"/>
                <w:bottom w:val="none" w:sz="0" w:space="0" w:color="auto"/>
                <w:right w:val="none" w:sz="0" w:space="0" w:color="auto"/>
              </w:divBdr>
              <w:divsChild>
                <w:div w:id="1291667209">
                  <w:marLeft w:val="0"/>
                  <w:marRight w:val="0"/>
                  <w:marTop w:val="0"/>
                  <w:marBottom w:val="0"/>
                  <w:divBdr>
                    <w:top w:val="none" w:sz="0" w:space="0" w:color="auto"/>
                    <w:left w:val="none" w:sz="0" w:space="0" w:color="auto"/>
                    <w:bottom w:val="none" w:sz="0" w:space="0" w:color="auto"/>
                    <w:right w:val="none" w:sz="0" w:space="0" w:color="auto"/>
                  </w:divBdr>
                  <w:divsChild>
                    <w:div w:id="1920401897">
                      <w:marLeft w:val="0"/>
                      <w:marRight w:val="0"/>
                      <w:marTop w:val="0"/>
                      <w:marBottom w:val="0"/>
                      <w:divBdr>
                        <w:top w:val="none" w:sz="0" w:space="0" w:color="auto"/>
                        <w:left w:val="none" w:sz="0" w:space="0" w:color="auto"/>
                        <w:bottom w:val="none" w:sz="0" w:space="0" w:color="auto"/>
                        <w:right w:val="none" w:sz="0" w:space="0" w:color="auto"/>
                      </w:divBdr>
                      <w:divsChild>
                        <w:div w:id="346256336">
                          <w:marLeft w:val="0"/>
                          <w:marRight w:val="0"/>
                          <w:marTop w:val="0"/>
                          <w:marBottom w:val="0"/>
                          <w:divBdr>
                            <w:top w:val="none" w:sz="0" w:space="0" w:color="auto"/>
                            <w:left w:val="none" w:sz="0" w:space="0" w:color="auto"/>
                            <w:bottom w:val="none" w:sz="0" w:space="0" w:color="auto"/>
                            <w:right w:val="none" w:sz="0" w:space="0" w:color="auto"/>
                          </w:divBdr>
                          <w:divsChild>
                            <w:div w:id="6918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5087">
      <w:bodyDiv w:val="1"/>
      <w:marLeft w:val="0"/>
      <w:marRight w:val="0"/>
      <w:marTop w:val="0"/>
      <w:marBottom w:val="0"/>
      <w:divBdr>
        <w:top w:val="none" w:sz="0" w:space="0" w:color="auto"/>
        <w:left w:val="none" w:sz="0" w:space="0" w:color="auto"/>
        <w:bottom w:val="none" w:sz="0" w:space="0" w:color="auto"/>
        <w:right w:val="none" w:sz="0" w:space="0" w:color="auto"/>
      </w:divBdr>
      <w:divsChild>
        <w:div w:id="1112942742">
          <w:marLeft w:val="600"/>
          <w:marRight w:val="0"/>
          <w:marTop w:val="0"/>
          <w:marBottom w:val="0"/>
          <w:divBdr>
            <w:top w:val="none" w:sz="0" w:space="0" w:color="auto"/>
            <w:left w:val="none" w:sz="0" w:space="0" w:color="auto"/>
            <w:bottom w:val="none" w:sz="0" w:space="0" w:color="auto"/>
            <w:right w:val="none" w:sz="0" w:space="0" w:color="auto"/>
          </w:divBdr>
        </w:div>
        <w:div w:id="2041280158">
          <w:marLeft w:val="600"/>
          <w:marRight w:val="0"/>
          <w:marTop w:val="0"/>
          <w:marBottom w:val="0"/>
          <w:divBdr>
            <w:top w:val="none" w:sz="0" w:space="0" w:color="auto"/>
            <w:left w:val="none" w:sz="0" w:space="0" w:color="auto"/>
            <w:bottom w:val="none" w:sz="0" w:space="0" w:color="auto"/>
            <w:right w:val="none" w:sz="0" w:space="0" w:color="auto"/>
          </w:divBdr>
        </w:div>
      </w:divsChild>
    </w:div>
    <w:div w:id="224492730">
      <w:bodyDiv w:val="1"/>
      <w:marLeft w:val="0"/>
      <w:marRight w:val="0"/>
      <w:marTop w:val="0"/>
      <w:marBottom w:val="0"/>
      <w:divBdr>
        <w:top w:val="none" w:sz="0" w:space="0" w:color="auto"/>
        <w:left w:val="none" w:sz="0" w:space="0" w:color="auto"/>
        <w:bottom w:val="none" w:sz="0" w:space="0" w:color="auto"/>
        <w:right w:val="none" w:sz="0" w:space="0" w:color="auto"/>
      </w:divBdr>
      <w:divsChild>
        <w:div w:id="1786609383">
          <w:marLeft w:val="0"/>
          <w:marRight w:val="0"/>
          <w:marTop w:val="0"/>
          <w:marBottom w:val="0"/>
          <w:divBdr>
            <w:top w:val="none" w:sz="0" w:space="0" w:color="auto"/>
            <w:left w:val="none" w:sz="0" w:space="0" w:color="auto"/>
            <w:bottom w:val="none" w:sz="0" w:space="0" w:color="auto"/>
            <w:right w:val="none" w:sz="0" w:space="0" w:color="auto"/>
          </w:divBdr>
          <w:divsChild>
            <w:div w:id="230968034">
              <w:marLeft w:val="0"/>
              <w:marRight w:val="0"/>
              <w:marTop w:val="0"/>
              <w:marBottom w:val="0"/>
              <w:divBdr>
                <w:top w:val="none" w:sz="0" w:space="0" w:color="auto"/>
                <w:left w:val="none" w:sz="0" w:space="0" w:color="auto"/>
                <w:bottom w:val="none" w:sz="0" w:space="0" w:color="auto"/>
                <w:right w:val="none" w:sz="0" w:space="0" w:color="auto"/>
              </w:divBdr>
              <w:divsChild>
                <w:div w:id="706028120">
                  <w:marLeft w:val="0"/>
                  <w:marRight w:val="0"/>
                  <w:marTop w:val="0"/>
                  <w:marBottom w:val="0"/>
                  <w:divBdr>
                    <w:top w:val="none" w:sz="0" w:space="0" w:color="auto"/>
                    <w:left w:val="none" w:sz="0" w:space="0" w:color="auto"/>
                    <w:bottom w:val="none" w:sz="0" w:space="0" w:color="auto"/>
                    <w:right w:val="none" w:sz="0" w:space="0" w:color="auto"/>
                  </w:divBdr>
                  <w:divsChild>
                    <w:div w:id="18120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2422">
      <w:bodyDiv w:val="1"/>
      <w:marLeft w:val="0"/>
      <w:marRight w:val="0"/>
      <w:marTop w:val="0"/>
      <w:marBottom w:val="0"/>
      <w:divBdr>
        <w:top w:val="none" w:sz="0" w:space="0" w:color="auto"/>
        <w:left w:val="none" w:sz="0" w:space="0" w:color="auto"/>
        <w:bottom w:val="none" w:sz="0" w:space="0" w:color="auto"/>
        <w:right w:val="none" w:sz="0" w:space="0" w:color="auto"/>
      </w:divBdr>
    </w:div>
    <w:div w:id="322515690">
      <w:bodyDiv w:val="1"/>
      <w:marLeft w:val="0"/>
      <w:marRight w:val="0"/>
      <w:marTop w:val="0"/>
      <w:marBottom w:val="0"/>
      <w:divBdr>
        <w:top w:val="none" w:sz="0" w:space="0" w:color="auto"/>
        <w:left w:val="none" w:sz="0" w:space="0" w:color="auto"/>
        <w:bottom w:val="none" w:sz="0" w:space="0" w:color="auto"/>
        <w:right w:val="none" w:sz="0" w:space="0" w:color="auto"/>
      </w:divBdr>
      <w:divsChild>
        <w:div w:id="2102412180">
          <w:marLeft w:val="0"/>
          <w:marRight w:val="0"/>
          <w:marTop w:val="0"/>
          <w:marBottom w:val="0"/>
          <w:divBdr>
            <w:top w:val="none" w:sz="0" w:space="0" w:color="auto"/>
            <w:left w:val="none" w:sz="0" w:space="0" w:color="auto"/>
            <w:bottom w:val="none" w:sz="0" w:space="0" w:color="auto"/>
            <w:right w:val="none" w:sz="0" w:space="0" w:color="auto"/>
          </w:divBdr>
          <w:divsChild>
            <w:div w:id="1749305375">
              <w:marLeft w:val="0"/>
              <w:marRight w:val="0"/>
              <w:marTop w:val="0"/>
              <w:marBottom w:val="0"/>
              <w:divBdr>
                <w:top w:val="none" w:sz="0" w:space="0" w:color="auto"/>
                <w:left w:val="none" w:sz="0" w:space="0" w:color="auto"/>
                <w:bottom w:val="none" w:sz="0" w:space="0" w:color="auto"/>
                <w:right w:val="none" w:sz="0" w:space="0" w:color="auto"/>
              </w:divBdr>
              <w:divsChild>
                <w:div w:id="15861002">
                  <w:marLeft w:val="0"/>
                  <w:marRight w:val="0"/>
                  <w:marTop w:val="0"/>
                  <w:marBottom w:val="0"/>
                  <w:divBdr>
                    <w:top w:val="none" w:sz="0" w:space="0" w:color="auto"/>
                    <w:left w:val="none" w:sz="0" w:space="0" w:color="auto"/>
                    <w:bottom w:val="none" w:sz="0" w:space="0" w:color="auto"/>
                    <w:right w:val="none" w:sz="0" w:space="0" w:color="auto"/>
                  </w:divBdr>
                  <w:divsChild>
                    <w:div w:id="2054621495">
                      <w:marLeft w:val="0"/>
                      <w:marRight w:val="0"/>
                      <w:marTop w:val="0"/>
                      <w:marBottom w:val="0"/>
                      <w:divBdr>
                        <w:top w:val="none" w:sz="0" w:space="0" w:color="auto"/>
                        <w:left w:val="none" w:sz="0" w:space="0" w:color="auto"/>
                        <w:bottom w:val="none" w:sz="0" w:space="0" w:color="auto"/>
                        <w:right w:val="none" w:sz="0" w:space="0" w:color="auto"/>
                      </w:divBdr>
                      <w:divsChild>
                        <w:div w:id="559025586">
                          <w:marLeft w:val="0"/>
                          <w:marRight w:val="0"/>
                          <w:marTop w:val="0"/>
                          <w:marBottom w:val="0"/>
                          <w:divBdr>
                            <w:top w:val="none" w:sz="0" w:space="0" w:color="auto"/>
                            <w:left w:val="none" w:sz="0" w:space="0" w:color="auto"/>
                            <w:bottom w:val="none" w:sz="0" w:space="0" w:color="auto"/>
                            <w:right w:val="none" w:sz="0" w:space="0" w:color="auto"/>
                          </w:divBdr>
                          <w:divsChild>
                            <w:div w:id="125126161">
                              <w:marLeft w:val="0"/>
                              <w:marRight w:val="0"/>
                              <w:marTop w:val="0"/>
                              <w:marBottom w:val="0"/>
                              <w:divBdr>
                                <w:top w:val="none" w:sz="0" w:space="0" w:color="auto"/>
                                <w:left w:val="none" w:sz="0" w:space="0" w:color="auto"/>
                                <w:bottom w:val="none" w:sz="0" w:space="0" w:color="auto"/>
                                <w:right w:val="none" w:sz="0" w:space="0" w:color="auto"/>
                              </w:divBdr>
                              <w:divsChild>
                                <w:div w:id="980884838">
                                  <w:marLeft w:val="0"/>
                                  <w:marRight w:val="0"/>
                                  <w:marTop w:val="0"/>
                                  <w:marBottom w:val="0"/>
                                  <w:divBdr>
                                    <w:top w:val="none" w:sz="0" w:space="0" w:color="auto"/>
                                    <w:left w:val="none" w:sz="0" w:space="0" w:color="auto"/>
                                    <w:bottom w:val="none" w:sz="0" w:space="0" w:color="auto"/>
                                    <w:right w:val="none" w:sz="0" w:space="0" w:color="auto"/>
                                  </w:divBdr>
                                </w:div>
                                <w:div w:id="1431509951">
                                  <w:marLeft w:val="0"/>
                                  <w:marRight w:val="0"/>
                                  <w:marTop w:val="0"/>
                                  <w:marBottom w:val="0"/>
                                  <w:divBdr>
                                    <w:top w:val="none" w:sz="0" w:space="0" w:color="auto"/>
                                    <w:left w:val="none" w:sz="0" w:space="0" w:color="auto"/>
                                    <w:bottom w:val="none" w:sz="0" w:space="0" w:color="auto"/>
                                    <w:right w:val="none" w:sz="0" w:space="0" w:color="auto"/>
                                  </w:divBdr>
                                  <w:divsChild>
                                    <w:div w:id="1344550477">
                                      <w:marLeft w:val="0"/>
                                      <w:marRight w:val="0"/>
                                      <w:marTop w:val="0"/>
                                      <w:marBottom w:val="0"/>
                                      <w:divBdr>
                                        <w:top w:val="none" w:sz="0" w:space="0" w:color="auto"/>
                                        <w:left w:val="none" w:sz="0" w:space="0" w:color="auto"/>
                                        <w:bottom w:val="none" w:sz="0" w:space="0" w:color="auto"/>
                                        <w:right w:val="none" w:sz="0" w:space="0" w:color="auto"/>
                                      </w:divBdr>
                                      <w:divsChild>
                                        <w:div w:id="1457141656">
                                          <w:marLeft w:val="0"/>
                                          <w:marRight w:val="0"/>
                                          <w:marTop w:val="0"/>
                                          <w:marBottom w:val="0"/>
                                          <w:divBdr>
                                            <w:top w:val="none" w:sz="0" w:space="0" w:color="auto"/>
                                            <w:left w:val="none" w:sz="0" w:space="0" w:color="auto"/>
                                            <w:bottom w:val="none" w:sz="0" w:space="0" w:color="auto"/>
                                            <w:right w:val="none" w:sz="0" w:space="0" w:color="auto"/>
                                          </w:divBdr>
                                        </w:div>
                                        <w:div w:id="19536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478">
                              <w:marLeft w:val="0"/>
                              <w:marRight w:val="0"/>
                              <w:marTop w:val="0"/>
                              <w:marBottom w:val="0"/>
                              <w:divBdr>
                                <w:top w:val="none" w:sz="0" w:space="0" w:color="auto"/>
                                <w:left w:val="none" w:sz="0" w:space="0" w:color="auto"/>
                                <w:bottom w:val="none" w:sz="0" w:space="0" w:color="auto"/>
                                <w:right w:val="none" w:sz="0" w:space="0" w:color="auto"/>
                              </w:divBdr>
                              <w:divsChild>
                                <w:div w:id="69238577">
                                  <w:marLeft w:val="0"/>
                                  <w:marRight w:val="0"/>
                                  <w:marTop w:val="0"/>
                                  <w:marBottom w:val="0"/>
                                  <w:divBdr>
                                    <w:top w:val="none" w:sz="0" w:space="0" w:color="auto"/>
                                    <w:left w:val="none" w:sz="0" w:space="0" w:color="auto"/>
                                    <w:bottom w:val="none" w:sz="0" w:space="0" w:color="auto"/>
                                    <w:right w:val="none" w:sz="0" w:space="0" w:color="auto"/>
                                  </w:divBdr>
                                  <w:divsChild>
                                    <w:div w:id="527065031">
                                      <w:marLeft w:val="0"/>
                                      <w:marRight w:val="0"/>
                                      <w:marTop w:val="0"/>
                                      <w:marBottom w:val="0"/>
                                      <w:divBdr>
                                        <w:top w:val="none" w:sz="0" w:space="0" w:color="auto"/>
                                        <w:left w:val="none" w:sz="0" w:space="0" w:color="auto"/>
                                        <w:bottom w:val="none" w:sz="0" w:space="0" w:color="auto"/>
                                        <w:right w:val="none" w:sz="0" w:space="0" w:color="auto"/>
                                      </w:divBdr>
                                      <w:divsChild>
                                        <w:div w:id="5987233">
                                          <w:marLeft w:val="0"/>
                                          <w:marRight w:val="0"/>
                                          <w:marTop w:val="0"/>
                                          <w:marBottom w:val="0"/>
                                          <w:divBdr>
                                            <w:top w:val="none" w:sz="0" w:space="0" w:color="auto"/>
                                            <w:left w:val="none" w:sz="0" w:space="0" w:color="auto"/>
                                            <w:bottom w:val="none" w:sz="0" w:space="0" w:color="auto"/>
                                            <w:right w:val="none" w:sz="0" w:space="0" w:color="auto"/>
                                          </w:divBdr>
                                        </w:div>
                                        <w:div w:id="13252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2857">
                                  <w:marLeft w:val="0"/>
                                  <w:marRight w:val="0"/>
                                  <w:marTop w:val="0"/>
                                  <w:marBottom w:val="0"/>
                                  <w:divBdr>
                                    <w:top w:val="none" w:sz="0" w:space="0" w:color="auto"/>
                                    <w:left w:val="none" w:sz="0" w:space="0" w:color="auto"/>
                                    <w:bottom w:val="none" w:sz="0" w:space="0" w:color="auto"/>
                                    <w:right w:val="none" w:sz="0" w:space="0" w:color="auto"/>
                                  </w:divBdr>
                                </w:div>
                              </w:divsChild>
                            </w:div>
                            <w:div w:id="870386410">
                              <w:marLeft w:val="0"/>
                              <w:marRight w:val="0"/>
                              <w:marTop w:val="0"/>
                              <w:marBottom w:val="0"/>
                              <w:divBdr>
                                <w:top w:val="none" w:sz="0" w:space="0" w:color="auto"/>
                                <w:left w:val="none" w:sz="0" w:space="0" w:color="auto"/>
                                <w:bottom w:val="none" w:sz="0" w:space="0" w:color="auto"/>
                                <w:right w:val="none" w:sz="0" w:space="0" w:color="auto"/>
                              </w:divBdr>
                              <w:divsChild>
                                <w:div w:id="1138494491">
                                  <w:marLeft w:val="0"/>
                                  <w:marRight w:val="0"/>
                                  <w:marTop w:val="0"/>
                                  <w:marBottom w:val="0"/>
                                  <w:divBdr>
                                    <w:top w:val="none" w:sz="0" w:space="0" w:color="auto"/>
                                    <w:left w:val="none" w:sz="0" w:space="0" w:color="auto"/>
                                    <w:bottom w:val="none" w:sz="0" w:space="0" w:color="auto"/>
                                    <w:right w:val="none" w:sz="0" w:space="0" w:color="auto"/>
                                  </w:divBdr>
                                </w:div>
                                <w:div w:id="1635528752">
                                  <w:marLeft w:val="0"/>
                                  <w:marRight w:val="0"/>
                                  <w:marTop w:val="0"/>
                                  <w:marBottom w:val="0"/>
                                  <w:divBdr>
                                    <w:top w:val="none" w:sz="0" w:space="0" w:color="auto"/>
                                    <w:left w:val="none" w:sz="0" w:space="0" w:color="auto"/>
                                    <w:bottom w:val="none" w:sz="0" w:space="0" w:color="auto"/>
                                    <w:right w:val="none" w:sz="0" w:space="0" w:color="auto"/>
                                  </w:divBdr>
                                  <w:divsChild>
                                    <w:div w:id="826091220">
                                      <w:marLeft w:val="0"/>
                                      <w:marRight w:val="0"/>
                                      <w:marTop w:val="0"/>
                                      <w:marBottom w:val="0"/>
                                      <w:divBdr>
                                        <w:top w:val="none" w:sz="0" w:space="0" w:color="auto"/>
                                        <w:left w:val="none" w:sz="0" w:space="0" w:color="auto"/>
                                        <w:bottom w:val="none" w:sz="0" w:space="0" w:color="auto"/>
                                        <w:right w:val="none" w:sz="0" w:space="0" w:color="auto"/>
                                      </w:divBdr>
                                      <w:divsChild>
                                        <w:div w:id="1939873425">
                                          <w:marLeft w:val="0"/>
                                          <w:marRight w:val="0"/>
                                          <w:marTop w:val="0"/>
                                          <w:marBottom w:val="0"/>
                                          <w:divBdr>
                                            <w:top w:val="none" w:sz="0" w:space="0" w:color="auto"/>
                                            <w:left w:val="none" w:sz="0" w:space="0" w:color="auto"/>
                                            <w:bottom w:val="none" w:sz="0" w:space="0" w:color="auto"/>
                                            <w:right w:val="none" w:sz="0" w:space="0" w:color="auto"/>
                                          </w:divBdr>
                                        </w:div>
                                        <w:div w:id="1971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3394">
                              <w:marLeft w:val="0"/>
                              <w:marRight w:val="0"/>
                              <w:marTop w:val="0"/>
                              <w:marBottom w:val="0"/>
                              <w:divBdr>
                                <w:top w:val="none" w:sz="0" w:space="0" w:color="auto"/>
                                <w:left w:val="none" w:sz="0" w:space="0" w:color="auto"/>
                                <w:bottom w:val="none" w:sz="0" w:space="0" w:color="auto"/>
                                <w:right w:val="none" w:sz="0" w:space="0" w:color="auto"/>
                              </w:divBdr>
                              <w:divsChild>
                                <w:div w:id="210117736">
                                  <w:marLeft w:val="0"/>
                                  <w:marRight w:val="0"/>
                                  <w:marTop w:val="0"/>
                                  <w:marBottom w:val="0"/>
                                  <w:divBdr>
                                    <w:top w:val="none" w:sz="0" w:space="0" w:color="auto"/>
                                    <w:left w:val="none" w:sz="0" w:space="0" w:color="auto"/>
                                    <w:bottom w:val="none" w:sz="0" w:space="0" w:color="auto"/>
                                    <w:right w:val="none" w:sz="0" w:space="0" w:color="auto"/>
                                  </w:divBdr>
                                  <w:divsChild>
                                    <w:div w:id="1536387095">
                                      <w:marLeft w:val="0"/>
                                      <w:marRight w:val="0"/>
                                      <w:marTop w:val="0"/>
                                      <w:marBottom w:val="0"/>
                                      <w:divBdr>
                                        <w:top w:val="none" w:sz="0" w:space="0" w:color="auto"/>
                                        <w:left w:val="none" w:sz="0" w:space="0" w:color="auto"/>
                                        <w:bottom w:val="none" w:sz="0" w:space="0" w:color="auto"/>
                                        <w:right w:val="none" w:sz="0" w:space="0" w:color="auto"/>
                                      </w:divBdr>
                                      <w:divsChild>
                                        <w:div w:id="698435397">
                                          <w:marLeft w:val="0"/>
                                          <w:marRight w:val="0"/>
                                          <w:marTop w:val="0"/>
                                          <w:marBottom w:val="0"/>
                                          <w:divBdr>
                                            <w:top w:val="none" w:sz="0" w:space="0" w:color="auto"/>
                                            <w:left w:val="none" w:sz="0" w:space="0" w:color="auto"/>
                                            <w:bottom w:val="none" w:sz="0" w:space="0" w:color="auto"/>
                                            <w:right w:val="none" w:sz="0" w:space="0" w:color="auto"/>
                                          </w:divBdr>
                                        </w:div>
                                        <w:div w:id="8337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422">
                                  <w:marLeft w:val="0"/>
                                  <w:marRight w:val="0"/>
                                  <w:marTop w:val="0"/>
                                  <w:marBottom w:val="0"/>
                                  <w:divBdr>
                                    <w:top w:val="none" w:sz="0" w:space="0" w:color="auto"/>
                                    <w:left w:val="none" w:sz="0" w:space="0" w:color="auto"/>
                                    <w:bottom w:val="none" w:sz="0" w:space="0" w:color="auto"/>
                                    <w:right w:val="none" w:sz="0" w:space="0" w:color="auto"/>
                                  </w:divBdr>
                                </w:div>
                              </w:divsChild>
                            </w:div>
                            <w:div w:id="971641477">
                              <w:marLeft w:val="0"/>
                              <w:marRight w:val="0"/>
                              <w:marTop w:val="0"/>
                              <w:marBottom w:val="0"/>
                              <w:divBdr>
                                <w:top w:val="none" w:sz="0" w:space="0" w:color="auto"/>
                                <w:left w:val="none" w:sz="0" w:space="0" w:color="auto"/>
                                <w:bottom w:val="none" w:sz="0" w:space="0" w:color="auto"/>
                                <w:right w:val="none" w:sz="0" w:space="0" w:color="auto"/>
                              </w:divBdr>
                              <w:divsChild>
                                <w:div w:id="145127284">
                                  <w:marLeft w:val="0"/>
                                  <w:marRight w:val="0"/>
                                  <w:marTop w:val="0"/>
                                  <w:marBottom w:val="0"/>
                                  <w:divBdr>
                                    <w:top w:val="none" w:sz="0" w:space="0" w:color="auto"/>
                                    <w:left w:val="none" w:sz="0" w:space="0" w:color="auto"/>
                                    <w:bottom w:val="none" w:sz="0" w:space="0" w:color="auto"/>
                                    <w:right w:val="none" w:sz="0" w:space="0" w:color="auto"/>
                                  </w:divBdr>
                                  <w:divsChild>
                                    <w:div w:id="1146624784">
                                      <w:marLeft w:val="0"/>
                                      <w:marRight w:val="0"/>
                                      <w:marTop w:val="0"/>
                                      <w:marBottom w:val="0"/>
                                      <w:divBdr>
                                        <w:top w:val="none" w:sz="0" w:space="0" w:color="auto"/>
                                        <w:left w:val="none" w:sz="0" w:space="0" w:color="auto"/>
                                        <w:bottom w:val="none" w:sz="0" w:space="0" w:color="auto"/>
                                        <w:right w:val="none" w:sz="0" w:space="0" w:color="auto"/>
                                      </w:divBdr>
                                      <w:divsChild>
                                        <w:div w:id="1438211705">
                                          <w:marLeft w:val="0"/>
                                          <w:marRight w:val="0"/>
                                          <w:marTop w:val="0"/>
                                          <w:marBottom w:val="0"/>
                                          <w:divBdr>
                                            <w:top w:val="none" w:sz="0" w:space="0" w:color="auto"/>
                                            <w:left w:val="none" w:sz="0" w:space="0" w:color="auto"/>
                                            <w:bottom w:val="none" w:sz="0" w:space="0" w:color="auto"/>
                                            <w:right w:val="none" w:sz="0" w:space="0" w:color="auto"/>
                                          </w:divBdr>
                                        </w:div>
                                        <w:div w:id="1575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045">
                                  <w:marLeft w:val="0"/>
                                  <w:marRight w:val="0"/>
                                  <w:marTop w:val="0"/>
                                  <w:marBottom w:val="0"/>
                                  <w:divBdr>
                                    <w:top w:val="none" w:sz="0" w:space="0" w:color="auto"/>
                                    <w:left w:val="none" w:sz="0" w:space="0" w:color="auto"/>
                                    <w:bottom w:val="none" w:sz="0" w:space="0" w:color="auto"/>
                                    <w:right w:val="none" w:sz="0" w:space="0" w:color="auto"/>
                                  </w:divBdr>
                                </w:div>
                              </w:divsChild>
                            </w:div>
                            <w:div w:id="1047679372">
                              <w:marLeft w:val="0"/>
                              <w:marRight w:val="0"/>
                              <w:marTop w:val="0"/>
                              <w:marBottom w:val="0"/>
                              <w:divBdr>
                                <w:top w:val="none" w:sz="0" w:space="0" w:color="auto"/>
                                <w:left w:val="none" w:sz="0" w:space="0" w:color="auto"/>
                                <w:bottom w:val="none" w:sz="0" w:space="0" w:color="auto"/>
                                <w:right w:val="none" w:sz="0" w:space="0" w:color="auto"/>
                              </w:divBdr>
                              <w:divsChild>
                                <w:div w:id="771166441">
                                  <w:marLeft w:val="0"/>
                                  <w:marRight w:val="0"/>
                                  <w:marTop w:val="0"/>
                                  <w:marBottom w:val="0"/>
                                  <w:divBdr>
                                    <w:top w:val="none" w:sz="0" w:space="0" w:color="auto"/>
                                    <w:left w:val="none" w:sz="0" w:space="0" w:color="auto"/>
                                    <w:bottom w:val="none" w:sz="0" w:space="0" w:color="auto"/>
                                    <w:right w:val="none" w:sz="0" w:space="0" w:color="auto"/>
                                  </w:divBdr>
                                  <w:divsChild>
                                    <w:div w:id="1574505181">
                                      <w:marLeft w:val="0"/>
                                      <w:marRight w:val="0"/>
                                      <w:marTop w:val="0"/>
                                      <w:marBottom w:val="0"/>
                                      <w:divBdr>
                                        <w:top w:val="none" w:sz="0" w:space="0" w:color="auto"/>
                                        <w:left w:val="none" w:sz="0" w:space="0" w:color="auto"/>
                                        <w:bottom w:val="none" w:sz="0" w:space="0" w:color="auto"/>
                                        <w:right w:val="none" w:sz="0" w:space="0" w:color="auto"/>
                                      </w:divBdr>
                                      <w:divsChild>
                                        <w:div w:id="796992964">
                                          <w:marLeft w:val="0"/>
                                          <w:marRight w:val="0"/>
                                          <w:marTop w:val="0"/>
                                          <w:marBottom w:val="0"/>
                                          <w:divBdr>
                                            <w:top w:val="none" w:sz="0" w:space="0" w:color="auto"/>
                                            <w:left w:val="none" w:sz="0" w:space="0" w:color="auto"/>
                                            <w:bottom w:val="none" w:sz="0" w:space="0" w:color="auto"/>
                                            <w:right w:val="none" w:sz="0" w:space="0" w:color="auto"/>
                                          </w:divBdr>
                                        </w:div>
                                        <w:div w:id="11865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6806">
                                  <w:marLeft w:val="0"/>
                                  <w:marRight w:val="0"/>
                                  <w:marTop w:val="0"/>
                                  <w:marBottom w:val="0"/>
                                  <w:divBdr>
                                    <w:top w:val="none" w:sz="0" w:space="0" w:color="auto"/>
                                    <w:left w:val="none" w:sz="0" w:space="0" w:color="auto"/>
                                    <w:bottom w:val="none" w:sz="0" w:space="0" w:color="auto"/>
                                    <w:right w:val="none" w:sz="0" w:space="0" w:color="auto"/>
                                  </w:divBdr>
                                </w:div>
                              </w:divsChild>
                            </w:div>
                            <w:div w:id="1302612909">
                              <w:marLeft w:val="0"/>
                              <w:marRight w:val="0"/>
                              <w:marTop w:val="0"/>
                              <w:marBottom w:val="0"/>
                              <w:divBdr>
                                <w:top w:val="none" w:sz="0" w:space="0" w:color="auto"/>
                                <w:left w:val="none" w:sz="0" w:space="0" w:color="auto"/>
                                <w:bottom w:val="none" w:sz="0" w:space="0" w:color="auto"/>
                                <w:right w:val="none" w:sz="0" w:space="0" w:color="auto"/>
                              </w:divBdr>
                              <w:divsChild>
                                <w:div w:id="463541898">
                                  <w:marLeft w:val="0"/>
                                  <w:marRight w:val="0"/>
                                  <w:marTop w:val="0"/>
                                  <w:marBottom w:val="0"/>
                                  <w:divBdr>
                                    <w:top w:val="none" w:sz="0" w:space="0" w:color="auto"/>
                                    <w:left w:val="none" w:sz="0" w:space="0" w:color="auto"/>
                                    <w:bottom w:val="none" w:sz="0" w:space="0" w:color="auto"/>
                                    <w:right w:val="none" w:sz="0" w:space="0" w:color="auto"/>
                                  </w:divBdr>
                                  <w:divsChild>
                                    <w:div w:id="82075162">
                                      <w:marLeft w:val="0"/>
                                      <w:marRight w:val="0"/>
                                      <w:marTop w:val="0"/>
                                      <w:marBottom w:val="0"/>
                                      <w:divBdr>
                                        <w:top w:val="none" w:sz="0" w:space="0" w:color="auto"/>
                                        <w:left w:val="none" w:sz="0" w:space="0" w:color="auto"/>
                                        <w:bottom w:val="none" w:sz="0" w:space="0" w:color="auto"/>
                                        <w:right w:val="none" w:sz="0" w:space="0" w:color="auto"/>
                                      </w:divBdr>
                                      <w:divsChild>
                                        <w:div w:id="79255175">
                                          <w:marLeft w:val="0"/>
                                          <w:marRight w:val="0"/>
                                          <w:marTop w:val="0"/>
                                          <w:marBottom w:val="0"/>
                                          <w:divBdr>
                                            <w:top w:val="none" w:sz="0" w:space="0" w:color="auto"/>
                                            <w:left w:val="none" w:sz="0" w:space="0" w:color="auto"/>
                                            <w:bottom w:val="none" w:sz="0" w:space="0" w:color="auto"/>
                                            <w:right w:val="none" w:sz="0" w:space="0" w:color="auto"/>
                                          </w:divBdr>
                                        </w:div>
                                        <w:div w:id="4246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4630">
                                  <w:marLeft w:val="0"/>
                                  <w:marRight w:val="0"/>
                                  <w:marTop w:val="0"/>
                                  <w:marBottom w:val="0"/>
                                  <w:divBdr>
                                    <w:top w:val="none" w:sz="0" w:space="0" w:color="auto"/>
                                    <w:left w:val="none" w:sz="0" w:space="0" w:color="auto"/>
                                    <w:bottom w:val="none" w:sz="0" w:space="0" w:color="auto"/>
                                    <w:right w:val="none" w:sz="0" w:space="0" w:color="auto"/>
                                  </w:divBdr>
                                </w:div>
                              </w:divsChild>
                            </w:div>
                            <w:div w:id="1326125936">
                              <w:marLeft w:val="0"/>
                              <w:marRight w:val="0"/>
                              <w:marTop w:val="0"/>
                              <w:marBottom w:val="0"/>
                              <w:divBdr>
                                <w:top w:val="none" w:sz="0" w:space="0" w:color="auto"/>
                                <w:left w:val="none" w:sz="0" w:space="0" w:color="auto"/>
                                <w:bottom w:val="none" w:sz="0" w:space="0" w:color="auto"/>
                                <w:right w:val="none" w:sz="0" w:space="0" w:color="auto"/>
                              </w:divBdr>
                              <w:divsChild>
                                <w:div w:id="763577791">
                                  <w:marLeft w:val="0"/>
                                  <w:marRight w:val="0"/>
                                  <w:marTop w:val="0"/>
                                  <w:marBottom w:val="0"/>
                                  <w:divBdr>
                                    <w:top w:val="none" w:sz="0" w:space="0" w:color="auto"/>
                                    <w:left w:val="none" w:sz="0" w:space="0" w:color="auto"/>
                                    <w:bottom w:val="none" w:sz="0" w:space="0" w:color="auto"/>
                                    <w:right w:val="none" w:sz="0" w:space="0" w:color="auto"/>
                                  </w:divBdr>
                                  <w:divsChild>
                                    <w:div w:id="584613702">
                                      <w:marLeft w:val="0"/>
                                      <w:marRight w:val="0"/>
                                      <w:marTop w:val="0"/>
                                      <w:marBottom w:val="0"/>
                                      <w:divBdr>
                                        <w:top w:val="none" w:sz="0" w:space="0" w:color="auto"/>
                                        <w:left w:val="none" w:sz="0" w:space="0" w:color="auto"/>
                                        <w:bottom w:val="none" w:sz="0" w:space="0" w:color="auto"/>
                                        <w:right w:val="none" w:sz="0" w:space="0" w:color="auto"/>
                                      </w:divBdr>
                                      <w:divsChild>
                                        <w:div w:id="439373570">
                                          <w:marLeft w:val="0"/>
                                          <w:marRight w:val="0"/>
                                          <w:marTop w:val="0"/>
                                          <w:marBottom w:val="0"/>
                                          <w:divBdr>
                                            <w:top w:val="none" w:sz="0" w:space="0" w:color="auto"/>
                                            <w:left w:val="none" w:sz="0" w:space="0" w:color="auto"/>
                                            <w:bottom w:val="none" w:sz="0" w:space="0" w:color="auto"/>
                                            <w:right w:val="none" w:sz="0" w:space="0" w:color="auto"/>
                                          </w:divBdr>
                                        </w:div>
                                        <w:div w:id="18353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6004">
                                  <w:marLeft w:val="0"/>
                                  <w:marRight w:val="0"/>
                                  <w:marTop w:val="0"/>
                                  <w:marBottom w:val="0"/>
                                  <w:divBdr>
                                    <w:top w:val="none" w:sz="0" w:space="0" w:color="auto"/>
                                    <w:left w:val="none" w:sz="0" w:space="0" w:color="auto"/>
                                    <w:bottom w:val="none" w:sz="0" w:space="0" w:color="auto"/>
                                    <w:right w:val="none" w:sz="0" w:space="0" w:color="auto"/>
                                  </w:divBdr>
                                </w:div>
                              </w:divsChild>
                            </w:div>
                            <w:div w:id="1328826338">
                              <w:marLeft w:val="0"/>
                              <w:marRight w:val="0"/>
                              <w:marTop w:val="0"/>
                              <w:marBottom w:val="0"/>
                              <w:divBdr>
                                <w:top w:val="none" w:sz="0" w:space="0" w:color="auto"/>
                                <w:left w:val="none" w:sz="0" w:space="0" w:color="auto"/>
                                <w:bottom w:val="none" w:sz="0" w:space="0" w:color="auto"/>
                                <w:right w:val="none" w:sz="0" w:space="0" w:color="auto"/>
                              </w:divBdr>
                              <w:divsChild>
                                <w:div w:id="227887014">
                                  <w:marLeft w:val="0"/>
                                  <w:marRight w:val="0"/>
                                  <w:marTop w:val="0"/>
                                  <w:marBottom w:val="0"/>
                                  <w:divBdr>
                                    <w:top w:val="none" w:sz="0" w:space="0" w:color="auto"/>
                                    <w:left w:val="none" w:sz="0" w:space="0" w:color="auto"/>
                                    <w:bottom w:val="none" w:sz="0" w:space="0" w:color="auto"/>
                                    <w:right w:val="none" w:sz="0" w:space="0" w:color="auto"/>
                                  </w:divBdr>
                                </w:div>
                                <w:div w:id="744297542">
                                  <w:marLeft w:val="0"/>
                                  <w:marRight w:val="0"/>
                                  <w:marTop w:val="0"/>
                                  <w:marBottom w:val="0"/>
                                  <w:divBdr>
                                    <w:top w:val="none" w:sz="0" w:space="0" w:color="auto"/>
                                    <w:left w:val="none" w:sz="0" w:space="0" w:color="auto"/>
                                    <w:bottom w:val="none" w:sz="0" w:space="0" w:color="auto"/>
                                    <w:right w:val="none" w:sz="0" w:space="0" w:color="auto"/>
                                  </w:divBdr>
                                  <w:divsChild>
                                    <w:div w:id="1605768811">
                                      <w:marLeft w:val="0"/>
                                      <w:marRight w:val="0"/>
                                      <w:marTop w:val="0"/>
                                      <w:marBottom w:val="0"/>
                                      <w:divBdr>
                                        <w:top w:val="none" w:sz="0" w:space="0" w:color="auto"/>
                                        <w:left w:val="none" w:sz="0" w:space="0" w:color="auto"/>
                                        <w:bottom w:val="none" w:sz="0" w:space="0" w:color="auto"/>
                                        <w:right w:val="none" w:sz="0" w:space="0" w:color="auto"/>
                                      </w:divBdr>
                                      <w:divsChild>
                                        <w:div w:id="1515653700">
                                          <w:marLeft w:val="0"/>
                                          <w:marRight w:val="0"/>
                                          <w:marTop w:val="0"/>
                                          <w:marBottom w:val="0"/>
                                          <w:divBdr>
                                            <w:top w:val="none" w:sz="0" w:space="0" w:color="auto"/>
                                            <w:left w:val="none" w:sz="0" w:space="0" w:color="auto"/>
                                            <w:bottom w:val="none" w:sz="0" w:space="0" w:color="auto"/>
                                            <w:right w:val="none" w:sz="0" w:space="0" w:color="auto"/>
                                          </w:divBdr>
                                        </w:div>
                                        <w:div w:id="18244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2593">
                              <w:marLeft w:val="0"/>
                              <w:marRight w:val="0"/>
                              <w:marTop w:val="0"/>
                              <w:marBottom w:val="0"/>
                              <w:divBdr>
                                <w:top w:val="none" w:sz="0" w:space="0" w:color="auto"/>
                                <w:left w:val="none" w:sz="0" w:space="0" w:color="auto"/>
                                <w:bottom w:val="none" w:sz="0" w:space="0" w:color="auto"/>
                                <w:right w:val="none" w:sz="0" w:space="0" w:color="auto"/>
                              </w:divBdr>
                              <w:divsChild>
                                <w:div w:id="523179316">
                                  <w:marLeft w:val="0"/>
                                  <w:marRight w:val="0"/>
                                  <w:marTop w:val="0"/>
                                  <w:marBottom w:val="0"/>
                                  <w:divBdr>
                                    <w:top w:val="none" w:sz="0" w:space="0" w:color="auto"/>
                                    <w:left w:val="none" w:sz="0" w:space="0" w:color="auto"/>
                                    <w:bottom w:val="none" w:sz="0" w:space="0" w:color="auto"/>
                                    <w:right w:val="none" w:sz="0" w:space="0" w:color="auto"/>
                                  </w:divBdr>
                                </w:div>
                                <w:div w:id="1516504717">
                                  <w:marLeft w:val="0"/>
                                  <w:marRight w:val="0"/>
                                  <w:marTop w:val="0"/>
                                  <w:marBottom w:val="0"/>
                                  <w:divBdr>
                                    <w:top w:val="none" w:sz="0" w:space="0" w:color="auto"/>
                                    <w:left w:val="none" w:sz="0" w:space="0" w:color="auto"/>
                                    <w:bottom w:val="none" w:sz="0" w:space="0" w:color="auto"/>
                                    <w:right w:val="none" w:sz="0" w:space="0" w:color="auto"/>
                                  </w:divBdr>
                                  <w:divsChild>
                                    <w:div w:id="2076273028">
                                      <w:marLeft w:val="0"/>
                                      <w:marRight w:val="0"/>
                                      <w:marTop w:val="0"/>
                                      <w:marBottom w:val="0"/>
                                      <w:divBdr>
                                        <w:top w:val="none" w:sz="0" w:space="0" w:color="auto"/>
                                        <w:left w:val="none" w:sz="0" w:space="0" w:color="auto"/>
                                        <w:bottom w:val="none" w:sz="0" w:space="0" w:color="auto"/>
                                        <w:right w:val="none" w:sz="0" w:space="0" w:color="auto"/>
                                      </w:divBdr>
                                      <w:divsChild>
                                        <w:div w:id="1428110230">
                                          <w:marLeft w:val="0"/>
                                          <w:marRight w:val="0"/>
                                          <w:marTop w:val="0"/>
                                          <w:marBottom w:val="0"/>
                                          <w:divBdr>
                                            <w:top w:val="none" w:sz="0" w:space="0" w:color="auto"/>
                                            <w:left w:val="none" w:sz="0" w:space="0" w:color="auto"/>
                                            <w:bottom w:val="none" w:sz="0" w:space="0" w:color="auto"/>
                                            <w:right w:val="none" w:sz="0" w:space="0" w:color="auto"/>
                                          </w:divBdr>
                                        </w:div>
                                        <w:div w:id="19052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7391">
                              <w:marLeft w:val="0"/>
                              <w:marRight w:val="0"/>
                              <w:marTop w:val="0"/>
                              <w:marBottom w:val="0"/>
                              <w:divBdr>
                                <w:top w:val="none" w:sz="0" w:space="0" w:color="auto"/>
                                <w:left w:val="none" w:sz="0" w:space="0" w:color="auto"/>
                                <w:bottom w:val="none" w:sz="0" w:space="0" w:color="auto"/>
                                <w:right w:val="none" w:sz="0" w:space="0" w:color="auto"/>
                              </w:divBdr>
                              <w:divsChild>
                                <w:div w:id="60757095">
                                  <w:marLeft w:val="0"/>
                                  <w:marRight w:val="0"/>
                                  <w:marTop w:val="0"/>
                                  <w:marBottom w:val="0"/>
                                  <w:divBdr>
                                    <w:top w:val="none" w:sz="0" w:space="0" w:color="auto"/>
                                    <w:left w:val="none" w:sz="0" w:space="0" w:color="auto"/>
                                    <w:bottom w:val="none" w:sz="0" w:space="0" w:color="auto"/>
                                    <w:right w:val="none" w:sz="0" w:space="0" w:color="auto"/>
                                  </w:divBdr>
                                </w:div>
                                <w:div w:id="1358508979">
                                  <w:marLeft w:val="0"/>
                                  <w:marRight w:val="0"/>
                                  <w:marTop w:val="0"/>
                                  <w:marBottom w:val="0"/>
                                  <w:divBdr>
                                    <w:top w:val="none" w:sz="0" w:space="0" w:color="auto"/>
                                    <w:left w:val="none" w:sz="0" w:space="0" w:color="auto"/>
                                    <w:bottom w:val="none" w:sz="0" w:space="0" w:color="auto"/>
                                    <w:right w:val="none" w:sz="0" w:space="0" w:color="auto"/>
                                  </w:divBdr>
                                  <w:divsChild>
                                    <w:div w:id="1440485656">
                                      <w:marLeft w:val="0"/>
                                      <w:marRight w:val="0"/>
                                      <w:marTop w:val="0"/>
                                      <w:marBottom w:val="0"/>
                                      <w:divBdr>
                                        <w:top w:val="none" w:sz="0" w:space="0" w:color="auto"/>
                                        <w:left w:val="none" w:sz="0" w:space="0" w:color="auto"/>
                                        <w:bottom w:val="none" w:sz="0" w:space="0" w:color="auto"/>
                                        <w:right w:val="none" w:sz="0" w:space="0" w:color="auto"/>
                                      </w:divBdr>
                                      <w:divsChild>
                                        <w:div w:id="1364936825">
                                          <w:marLeft w:val="0"/>
                                          <w:marRight w:val="0"/>
                                          <w:marTop w:val="0"/>
                                          <w:marBottom w:val="0"/>
                                          <w:divBdr>
                                            <w:top w:val="none" w:sz="0" w:space="0" w:color="auto"/>
                                            <w:left w:val="none" w:sz="0" w:space="0" w:color="auto"/>
                                            <w:bottom w:val="none" w:sz="0" w:space="0" w:color="auto"/>
                                            <w:right w:val="none" w:sz="0" w:space="0" w:color="auto"/>
                                          </w:divBdr>
                                        </w:div>
                                        <w:div w:id="15538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97477">
                              <w:marLeft w:val="0"/>
                              <w:marRight w:val="0"/>
                              <w:marTop w:val="0"/>
                              <w:marBottom w:val="0"/>
                              <w:divBdr>
                                <w:top w:val="none" w:sz="0" w:space="0" w:color="auto"/>
                                <w:left w:val="none" w:sz="0" w:space="0" w:color="auto"/>
                                <w:bottom w:val="none" w:sz="0" w:space="0" w:color="auto"/>
                                <w:right w:val="none" w:sz="0" w:space="0" w:color="auto"/>
                              </w:divBdr>
                              <w:divsChild>
                                <w:div w:id="824980136">
                                  <w:marLeft w:val="0"/>
                                  <w:marRight w:val="0"/>
                                  <w:marTop w:val="0"/>
                                  <w:marBottom w:val="0"/>
                                  <w:divBdr>
                                    <w:top w:val="none" w:sz="0" w:space="0" w:color="auto"/>
                                    <w:left w:val="none" w:sz="0" w:space="0" w:color="auto"/>
                                    <w:bottom w:val="none" w:sz="0" w:space="0" w:color="auto"/>
                                    <w:right w:val="none" w:sz="0" w:space="0" w:color="auto"/>
                                  </w:divBdr>
                                </w:div>
                                <w:div w:id="1122267080">
                                  <w:marLeft w:val="0"/>
                                  <w:marRight w:val="0"/>
                                  <w:marTop w:val="0"/>
                                  <w:marBottom w:val="0"/>
                                  <w:divBdr>
                                    <w:top w:val="none" w:sz="0" w:space="0" w:color="auto"/>
                                    <w:left w:val="none" w:sz="0" w:space="0" w:color="auto"/>
                                    <w:bottom w:val="none" w:sz="0" w:space="0" w:color="auto"/>
                                    <w:right w:val="none" w:sz="0" w:space="0" w:color="auto"/>
                                  </w:divBdr>
                                  <w:divsChild>
                                    <w:div w:id="1143544782">
                                      <w:marLeft w:val="0"/>
                                      <w:marRight w:val="0"/>
                                      <w:marTop w:val="0"/>
                                      <w:marBottom w:val="0"/>
                                      <w:divBdr>
                                        <w:top w:val="none" w:sz="0" w:space="0" w:color="auto"/>
                                        <w:left w:val="none" w:sz="0" w:space="0" w:color="auto"/>
                                        <w:bottom w:val="none" w:sz="0" w:space="0" w:color="auto"/>
                                        <w:right w:val="none" w:sz="0" w:space="0" w:color="auto"/>
                                      </w:divBdr>
                                      <w:divsChild>
                                        <w:div w:id="704215604">
                                          <w:marLeft w:val="0"/>
                                          <w:marRight w:val="0"/>
                                          <w:marTop w:val="0"/>
                                          <w:marBottom w:val="0"/>
                                          <w:divBdr>
                                            <w:top w:val="none" w:sz="0" w:space="0" w:color="auto"/>
                                            <w:left w:val="none" w:sz="0" w:space="0" w:color="auto"/>
                                            <w:bottom w:val="none" w:sz="0" w:space="0" w:color="auto"/>
                                            <w:right w:val="none" w:sz="0" w:space="0" w:color="auto"/>
                                          </w:divBdr>
                                        </w:div>
                                        <w:div w:id="19400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476318">
      <w:bodyDiv w:val="1"/>
      <w:marLeft w:val="0"/>
      <w:marRight w:val="0"/>
      <w:marTop w:val="0"/>
      <w:marBottom w:val="0"/>
      <w:divBdr>
        <w:top w:val="none" w:sz="0" w:space="0" w:color="auto"/>
        <w:left w:val="none" w:sz="0" w:space="0" w:color="auto"/>
        <w:bottom w:val="none" w:sz="0" w:space="0" w:color="auto"/>
        <w:right w:val="none" w:sz="0" w:space="0" w:color="auto"/>
      </w:divBdr>
    </w:div>
    <w:div w:id="359014902">
      <w:bodyDiv w:val="1"/>
      <w:marLeft w:val="0"/>
      <w:marRight w:val="0"/>
      <w:marTop w:val="0"/>
      <w:marBottom w:val="0"/>
      <w:divBdr>
        <w:top w:val="none" w:sz="0" w:space="0" w:color="auto"/>
        <w:left w:val="none" w:sz="0" w:space="0" w:color="auto"/>
        <w:bottom w:val="none" w:sz="0" w:space="0" w:color="auto"/>
        <w:right w:val="none" w:sz="0" w:space="0" w:color="auto"/>
      </w:divBdr>
    </w:div>
    <w:div w:id="470556550">
      <w:bodyDiv w:val="1"/>
      <w:marLeft w:val="0"/>
      <w:marRight w:val="0"/>
      <w:marTop w:val="0"/>
      <w:marBottom w:val="0"/>
      <w:divBdr>
        <w:top w:val="none" w:sz="0" w:space="0" w:color="auto"/>
        <w:left w:val="none" w:sz="0" w:space="0" w:color="auto"/>
        <w:bottom w:val="none" w:sz="0" w:space="0" w:color="auto"/>
        <w:right w:val="none" w:sz="0" w:space="0" w:color="auto"/>
      </w:divBdr>
    </w:div>
    <w:div w:id="504903480">
      <w:bodyDiv w:val="1"/>
      <w:marLeft w:val="0"/>
      <w:marRight w:val="0"/>
      <w:marTop w:val="0"/>
      <w:marBottom w:val="0"/>
      <w:divBdr>
        <w:top w:val="none" w:sz="0" w:space="0" w:color="auto"/>
        <w:left w:val="none" w:sz="0" w:space="0" w:color="auto"/>
        <w:bottom w:val="none" w:sz="0" w:space="0" w:color="auto"/>
        <w:right w:val="none" w:sz="0" w:space="0" w:color="auto"/>
      </w:divBdr>
    </w:div>
    <w:div w:id="533616699">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65481658">
      <w:bodyDiv w:val="1"/>
      <w:marLeft w:val="0"/>
      <w:marRight w:val="0"/>
      <w:marTop w:val="0"/>
      <w:marBottom w:val="0"/>
      <w:divBdr>
        <w:top w:val="none" w:sz="0" w:space="0" w:color="auto"/>
        <w:left w:val="none" w:sz="0" w:space="0" w:color="auto"/>
        <w:bottom w:val="none" w:sz="0" w:space="0" w:color="auto"/>
        <w:right w:val="none" w:sz="0" w:space="0" w:color="auto"/>
      </w:divBdr>
      <w:divsChild>
        <w:div w:id="1144202223">
          <w:marLeft w:val="0"/>
          <w:marRight w:val="0"/>
          <w:marTop w:val="0"/>
          <w:marBottom w:val="0"/>
          <w:divBdr>
            <w:top w:val="none" w:sz="0" w:space="0" w:color="auto"/>
            <w:left w:val="none" w:sz="0" w:space="0" w:color="auto"/>
            <w:bottom w:val="none" w:sz="0" w:space="0" w:color="auto"/>
            <w:right w:val="none" w:sz="0" w:space="0" w:color="auto"/>
          </w:divBdr>
          <w:divsChild>
            <w:div w:id="322010212">
              <w:marLeft w:val="0"/>
              <w:marRight w:val="0"/>
              <w:marTop w:val="0"/>
              <w:marBottom w:val="0"/>
              <w:divBdr>
                <w:top w:val="none" w:sz="0" w:space="0" w:color="auto"/>
                <w:left w:val="none" w:sz="0" w:space="0" w:color="auto"/>
                <w:bottom w:val="none" w:sz="0" w:space="0" w:color="auto"/>
                <w:right w:val="none" w:sz="0" w:space="0" w:color="auto"/>
              </w:divBdr>
              <w:divsChild>
                <w:div w:id="719212803">
                  <w:marLeft w:val="0"/>
                  <w:marRight w:val="0"/>
                  <w:marTop w:val="0"/>
                  <w:marBottom w:val="0"/>
                  <w:divBdr>
                    <w:top w:val="none" w:sz="0" w:space="0" w:color="auto"/>
                    <w:left w:val="none" w:sz="0" w:space="0" w:color="auto"/>
                    <w:bottom w:val="none" w:sz="0" w:space="0" w:color="auto"/>
                    <w:right w:val="none" w:sz="0" w:space="0" w:color="auto"/>
                  </w:divBdr>
                  <w:divsChild>
                    <w:div w:id="1057361111">
                      <w:marLeft w:val="9600"/>
                      <w:marRight w:val="0"/>
                      <w:marTop w:val="630"/>
                      <w:marBottom w:val="0"/>
                      <w:divBdr>
                        <w:top w:val="none" w:sz="0" w:space="0" w:color="auto"/>
                        <w:left w:val="none" w:sz="0" w:space="0" w:color="auto"/>
                        <w:bottom w:val="none" w:sz="0" w:space="0" w:color="auto"/>
                        <w:right w:val="none" w:sz="0" w:space="0" w:color="auto"/>
                      </w:divBdr>
                      <w:divsChild>
                        <w:div w:id="1980377019">
                          <w:marLeft w:val="0"/>
                          <w:marRight w:val="0"/>
                          <w:marTop w:val="0"/>
                          <w:marBottom w:val="0"/>
                          <w:divBdr>
                            <w:top w:val="none" w:sz="0" w:space="0" w:color="auto"/>
                            <w:left w:val="none" w:sz="0" w:space="0" w:color="auto"/>
                            <w:bottom w:val="none" w:sz="0" w:space="0" w:color="auto"/>
                            <w:right w:val="none" w:sz="0" w:space="0" w:color="auto"/>
                          </w:divBdr>
                          <w:divsChild>
                            <w:div w:id="295457764">
                              <w:marLeft w:val="0"/>
                              <w:marRight w:val="0"/>
                              <w:marTop w:val="0"/>
                              <w:marBottom w:val="0"/>
                              <w:divBdr>
                                <w:top w:val="none" w:sz="0" w:space="0" w:color="auto"/>
                                <w:left w:val="none" w:sz="0" w:space="0" w:color="auto"/>
                                <w:bottom w:val="none" w:sz="0" w:space="0" w:color="auto"/>
                                <w:right w:val="none" w:sz="0" w:space="0" w:color="auto"/>
                              </w:divBdr>
                              <w:divsChild>
                                <w:div w:id="368385310">
                                  <w:marLeft w:val="0"/>
                                  <w:marRight w:val="0"/>
                                  <w:marTop w:val="0"/>
                                  <w:marBottom w:val="0"/>
                                  <w:divBdr>
                                    <w:top w:val="none" w:sz="0" w:space="0" w:color="auto"/>
                                    <w:left w:val="none" w:sz="0" w:space="0" w:color="auto"/>
                                    <w:bottom w:val="none" w:sz="0" w:space="0" w:color="auto"/>
                                    <w:right w:val="none" w:sz="0" w:space="0" w:color="auto"/>
                                  </w:divBdr>
                                  <w:divsChild>
                                    <w:div w:id="1295478288">
                                      <w:marLeft w:val="0"/>
                                      <w:marRight w:val="0"/>
                                      <w:marTop w:val="0"/>
                                      <w:marBottom w:val="120"/>
                                      <w:divBdr>
                                        <w:top w:val="none" w:sz="0" w:space="0" w:color="auto"/>
                                        <w:left w:val="none" w:sz="0" w:space="0" w:color="auto"/>
                                        <w:bottom w:val="none" w:sz="0" w:space="0" w:color="auto"/>
                                        <w:right w:val="none" w:sz="0" w:space="0" w:color="auto"/>
                                      </w:divBdr>
                                      <w:divsChild>
                                        <w:div w:id="747001644">
                                          <w:marLeft w:val="0"/>
                                          <w:marRight w:val="0"/>
                                          <w:marTop w:val="120"/>
                                          <w:marBottom w:val="120"/>
                                          <w:divBdr>
                                            <w:top w:val="none" w:sz="0" w:space="0" w:color="auto"/>
                                            <w:left w:val="none" w:sz="0" w:space="0" w:color="auto"/>
                                            <w:bottom w:val="none" w:sz="0" w:space="0" w:color="auto"/>
                                            <w:right w:val="none" w:sz="0" w:space="0" w:color="auto"/>
                                          </w:divBdr>
                                          <w:divsChild>
                                            <w:div w:id="293945586">
                                              <w:marLeft w:val="0"/>
                                              <w:marRight w:val="0"/>
                                              <w:marTop w:val="0"/>
                                              <w:marBottom w:val="0"/>
                                              <w:divBdr>
                                                <w:top w:val="none" w:sz="0" w:space="0" w:color="auto"/>
                                                <w:left w:val="none" w:sz="0" w:space="0" w:color="auto"/>
                                                <w:bottom w:val="none" w:sz="0" w:space="0" w:color="auto"/>
                                                <w:right w:val="none" w:sz="0" w:space="0" w:color="auto"/>
                                              </w:divBdr>
                                              <w:divsChild>
                                                <w:div w:id="978143898">
                                                  <w:marLeft w:val="0"/>
                                                  <w:marRight w:val="0"/>
                                                  <w:marTop w:val="0"/>
                                                  <w:marBottom w:val="0"/>
                                                  <w:divBdr>
                                                    <w:top w:val="none" w:sz="0" w:space="0" w:color="auto"/>
                                                    <w:left w:val="none" w:sz="0" w:space="0" w:color="auto"/>
                                                    <w:bottom w:val="none" w:sz="0" w:space="0" w:color="auto"/>
                                                    <w:right w:val="none" w:sz="0" w:space="0" w:color="auto"/>
                                                  </w:divBdr>
                                                  <w:divsChild>
                                                    <w:div w:id="735663869">
                                                      <w:marLeft w:val="0"/>
                                                      <w:marRight w:val="0"/>
                                                      <w:marTop w:val="150"/>
                                                      <w:marBottom w:val="0"/>
                                                      <w:divBdr>
                                                        <w:top w:val="none" w:sz="0" w:space="0" w:color="auto"/>
                                                        <w:left w:val="none" w:sz="0" w:space="0" w:color="auto"/>
                                                        <w:bottom w:val="none" w:sz="0" w:space="0" w:color="auto"/>
                                                        <w:right w:val="none" w:sz="0" w:space="0" w:color="auto"/>
                                                      </w:divBdr>
                                                      <w:divsChild>
                                                        <w:div w:id="868494530">
                                                          <w:marLeft w:val="0"/>
                                                          <w:marRight w:val="0"/>
                                                          <w:marTop w:val="0"/>
                                                          <w:marBottom w:val="0"/>
                                                          <w:divBdr>
                                                            <w:top w:val="none" w:sz="0" w:space="0" w:color="auto"/>
                                                            <w:left w:val="none" w:sz="0" w:space="0" w:color="auto"/>
                                                            <w:bottom w:val="none" w:sz="0" w:space="0" w:color="auto"/>
                                                            <w:right w:val="none" w:sz="0" w:space="0" w:color="auto"/>
                                                          </w:divBdr>
                                                          <w:divsChild>
                                                            <w:div w:id="768814134">
                                                              <w:marLeft w:val="0"/>
                                                              <w:marRight w:val="0"/>
                                                              <w:marTop w:val="0"/>
                                                              <w:marBottom w:val="0"/>
                                                              <w:divBdr>
                                                                <w:top w:val="none" w:sz="0" w:space="0" w:color="auto"/>
                                                                <w:left w:val="none" w:sz="0" w:space="0" w:color="auto"/>
                                                                <w:bottom w:val="none" w:sz="0" w:space="0" w:color="auto"/>
                                                                <w:right w:val="none" w:sz="0" w:space="0" w:color="auto"/>
                                                              </w:divBdr>
                                                              <w:divsChild>
                                                                <w:div w:id="12891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2755485">
      <w:bodyDiv w:val="1"/>
      <w:marLeft w:val="0"/>
      <w:marRight w:val="0"/>
      <w:marTop w:val="0"/>
      <w:marBottom w:val="0"/>
      <w:divBdr>
        <w:top w:val="none" w:sz="0" w:space="0" w:color="auto"/>
        <w:left w:val="none" w:sz="0" w:space="0" w:color="auto"/>
        <w:bottom w:val="none" w:sz="0" w:space="0" w:color="auto"/>
        <w:right w:val="none" w:sz="0" w:space="0" w:color="auto"/>
      </w:divBdr>
    </w:div>
    <w:div w:id="76107547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34148159">
      <w:bodyDiv w:val="1"/>
      <w:marLeft w:val="0"/>
      <w:marRight w:val="0"/>
      <w:marTop w:val="0"/>
      <w:marBottom w:val="0"/>
      <w:divBdr>
        <w:top w:val="none" w:sz="0" w:space="0" w:color="auto"/>
        <w:left w:val="none" w:sz="0" w:space="0" w:color="auto"/>
        <w:bottom w:val="none" w:sz="0" w:space="0" w:color="auto"/>
        <w:right w:val="none" w:sz="0" w:space="0" w:color="auto"/>
      </w:divBdr>
    </w:div>
    <w:div w:id="951714590">
      <w:bodyDiv w:val="1"/>
      <w:marLeft w:val="0"/>
      <w:marRight w:val="0"/>
      <w:marTop w:val="0"/>
      <w:marBottom w:val="0"/>
      <w:divBdr>
        <w:top w:val="none" w:sz="0" w:space="0" w:color="auto"/>
        <w:left w:val="none" w:sz="0" w:space="0" w:color="auto"/>
        <w:bottom w:val="none" w:sz="0" w:space="0" w:color="auto"/>
        <w:right w:val="none" w:sz="0" w:space="0" w:color="auto"/>
      </w:divBdr>
    </w:div>
    <w:div w:id="977877052">
      <w:bodyDiv w:val="1"/>
      <w:marLeft w:val="0"/>
      <w:marRight w:val="0"/>
      <w:marTop w:val="0"/>
      <w:marBottom w:val="0"/>
      <w:divBdr>
        <w:top w:val="none" w:sz="0" w:space="0" w:color="auto"/>
        <w:left w:val="none" w:sz="0" w:space="0" w:color="auto"/>
        <w:bottom w:val="none" w:sz="0" w:space="0" w:color="auto"/>
        <w:right w:val="none" w:sz="0" w:space="0" w:color="auto"/>
      </w:divBdr>
      <w:divsChild>
        <w:div w:id="1267737797">
          <w:marLeft w:val="0"/>
          <w:marRight w:val="0"/>
          <w:marTop w:val="0"/>
          <w:marBottom w:val="0"/>
          <w:divBdr>
            <w:top w:val="none" w:sz="0" w:space="0" w:color="auto"/>
            <w:left w:val="none" w:sz="0" w:space="0" w:color="auto"/>
            <w:bottom w:val="none" w:sz="0" w:space="0" w:color="auto"/>
            <w:right w:val="none" w:sz="0" w:space="0" w:color="auto"/>
          </w:divBdr>
          <w:divsChild>
            <w:div w:id="227813100">
              <w:marLeft w:val="0"/>
              <w:marRight w:val="0"/>
              <w:marTop w:val="0"/>
              <w:marBottom w:val="0"/>
              <w:divBdr>
                <w:top w:val="none" w:sz="0" w:space="0" w:color="auto"/>
                <w:left w:val="none" w:sz="0" w:space="0" w:color="auto"/>
                <w:bottom w:val="none" w:sz="0" w:space="0" w:color="auto"/>
                <w:right w:val="none" w:sz="0" w:space="0" w:color="auto"/>
              </w:divBdr>
              <w:divsChild>
                <w:div w:id="1741708979">
                  <w:marLeft w:val="0"/>
                  <w:marRight w:val="0"/>
                  <w:marTop w:val="0"/>
                  <w:marBottom w:val="0"/>
                  <w:divBdr>
                    <w:top w:val="none" w:sz="0" w:space="0" w:color="auto"/>
                    <w:left w:val="none" w:sz="0" w:space="0" w:color="auto"/>
                    <w:bottom w:val="none" w:sz="0" w:space="0" w:color="auto"/>
                    <w:right w:val="none" w:sz="0" w:space="0" w:color="auto"/>
                  </w:divBdr>
                  <w:divsChild>
                    <w:div w:id="260646370">
                      <w:marLeft w:val="9600"/>
                      <w:marRight w:val="0"/>
                      <w:marTop w:val="630"/>
                      <w:marBottom w:val="0"/>
                      <w:divBdr>
                        <w:top w:val="none" w:sz="0" w:space="0" w:color="auto"/>
                        <w:left w:val="none" w:sz="0" w:space="0" w:color="auto"/>
                        <w:bottom w:val="none" w:sz="0" w:space="0" w:color="auto"/>
                        <w:right w:val="none" w:sz="0" w:space="0" w:color="auto"/>
                      </w:divBdr>
                      <w:divsChild>
                        <w:div w:id="1538808628">
                          <w:marLeft w:val="0"/>
                          <w:marRight w:val="0"/>
                          <w:marTop w:val="0"/>
                          <w:marBottom w:val="0"/>
                          <w:divBdr>
                            <w:top w:val="none" w:sz="0" w:space="0" w:color="auto"/>
                            <w:left w:val="none" w:sz="0" w:space="0" w:color="auto"/>
                            <w:bottom w:val="none" w:sz="0" w:space="0" w:color="auto"/>
                            <w:right w:val="none" w:sz="0" w:space="0" w:color="auto"/>
                          </w:divBdr>
                          <w:divsChild>
                            <w:div w:id="330060157">
                              <w:marLeft w:val="0"/>
                              <w:marRight w:val="0"/>
                              <w:marTop w:val="0"/>
                              <w:marBottom w:val="0"/>
                              <w:divBdr>
                                <w:top w:val="none" w:sz="0" w:space="0" w:color="auto"/>
                                <w:left w:val="none" w:sz="0" w:space="0" w:color="auto"/>
                                <w:bottom w:val="none" w:sz="0" w:space="0" w:color="auto"/>
                                <w:right w:val="none" w:sz="0" w:space="0" w:color="auto"/>
                              </w:divBdr>
                              <w:divsChild>
                                <w:div w:id="1483351500">
                                  <w:marLeft w:val="0"/>
                                  <w:marRight w:val="0"/>
                                  <w:marTop w:val="0"/>
                                  <w:marBottom w:val="0"/>
                                  <w:divBdr>
                                    <w:top w:val="none" w:sz="0" w:space="0" w:color="auto"/>
                                    <w:left w:val="none" w:sz="0" w:space="0" w:color="auto"/>
                                    <w:bottom w:val="none" w:sz="0" w:space="0" w:color="auto"/>
                                    <w:right w:val="none" w:sz="0" w:space="0" w:color="auto"/>
                                  </w:divBdr>
                                  <w:divsChild>
                                    <w:div w:id="1630208693">
                                      <w:marLeft w:val="0"/>
                                      <w:marRight w:val="0"/>
                                      <w:marTop w:val="0"/>
                                      <w:marBottom w:val="120"/>
                                      <w:divBdr>
                                        <w:top w:val="none" w:sz="0" w:space="0" w:color="auto"/>
                                        <w:left w:val="none" w:sz="0" w:space="0" w:color="auto"/>
                                        <w:bottom w:val="none" w:sz="0" w:space="0" w:color="auto"/>
                                        <w:right w:val="none" w:sz="0" w:space="0" w:color="auto"/>
                                      </w:divBdr>
                                      <w:divsChild>
                                        <w:div w:id="1805079413">
                                          <w:marLeft w:val="0"/>
                                          <w:marRight w:val="0"/>
                                          <w:marTop w:val="120"/>
                                          <w:marBottom w:val="120"/>
                                          <w:divBdr>
                                            <w:top w:val="none" w:sz="0" w:space="0" w:color="auto"/>
                                            <w:left w:val="none" w:sz="0" w:space="0" w:color="auto"/>
                                            <w:bottom w:val="none" w:sz="0" w:space="0" w:color="auto"/>
                                            <w:right w:val="none" w:sz="0" w:space="0" w:color="auto"/>
                                          </w:divBdr>
                                          <w:divsChild>
                                            <w:div w:id="1715882996">
                                              <w:marLeft w:val="0"/>
                                              <w:marRight w:val="0"/>
                                              <w:marTop w:val="0"/>
                                              <w:marBottom w:val="0"/>
                                              <w:divBdr>
                                                <w:top w:val="none" w:sz="0" w:space="0" w:color="auto"/>
                                                <w:left w:val="none" w:sz="0" w:space="0" w:color="auto"/>
                                                <w:bottom w:val="none" w:sz="0" w:space="0" w:color="auto"/>
                                                <w:right w:val="none" w:sz="0" w:space="0" w:color="auto"/>
                                              </w:divBdr>
                                              <w:divsChild>
                                                <w:div w:id="698165250">
                                                  <w:marLeft w:val="0"/>
                                                  <w:marRight w:val="0"/>
                                                  <w:marTop w:val="0"/>
                                                  <w:marBottom w:val="0"/>
                                                  <w:divBdr>
                                                    <w:top w:val="none" w:sz="0" w:space="0" w:color="auto"/>
                                                    <w:left w:val="none" w:sz="0" w:space="0" w:color="auto"/>
                                                    <w:bottom w:val="none" w:sz="0" w:space="0" w:color="auto"/>
                                                    <w:right w:val="none" w:sz="0" w:space="0" w:color="auto"/>
                                                  </w:divBdr>
                                                  <w:divsChild>
                                                    <w:div w:id="2071730712">
                                                      <w:marLeft w:val="0"/>
                                                      <w:marRight w:val="0"/>
                                                      <w:marTop w:val="150"/>
                                                      <w:marBottom w:val="0"/>
                                                      <w:divBdr>
                                                        <w:top w:val="none" w:sz="0" w:space="0" w:color="auto"/>
                                                        <w:left w:val="none" w:sz="0" w:space="0" w:color="auto"/>
                                                        <w:bottom w:val="none" w:sz="0" w:space="0" w:color="auto"/>
                                                        <w:right w:val="none" w:sz="0" w:space="0" w:color="auto"/>
                                                      </w:divBdr>
                                                      <w:divsChild>
                                                        <w:div w:id="746416881">
                                                          <w:marLeft w:val="0"/>
                                                          <w:marRight w:val="0"/>
                                                          <w:marTop w:val="0"/>
                                                          <w:marBottom w:val="0"/>
                                                          <w:divBdr>
                                                            <w:top w:val="none" w:sz="0" w:space="0" w:color="auto"/>
                                                            <w:left w:val="none" w:sz="0" w:space="0" w:color="auto"/>
                                                            <w:bottom w:val="none" w:sz="0" w:space="0" w:color="auto"/>
                                                            <w:right w:val="none" w:sz="0" w:space="0" w:color="auto"/>
                                                          </w:divBdr>
                                                          <w:divsChild>
                                                            <w:div w:id="1697267097">
                                                              <w:marLeft w:val="0"/>
                                                              <w:marRight w:val="0"/>
                                                              <w:marTop w:val="0"/>
                                                              <w:marBottom w:val="0"/>
                                                              <w:divBdr>
                                                                <w:top w:val="none" w:sz="0" w:space="0" w:color="auto"/>
                                                                <w:left w:val="none" w:sz="0" w:space="0" w:color="auto"/>
                                                                <w:bottom w:val="none" w:sz="0" w:space="0" w:color="auto"/>
                                                                <w:right w:val="none" w:sz="0" w:space="0" w:color="auto"/>
                                                              </w:divBdr>
                                                              <w:divsChild>
                                                                <w:div w:id="1063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08697630">
      <w:bodyDiv w:val="1"/>
      <w:marLeft w:val="0"/>
      <w:marRight w:val="0"/>
      <w:marTop w:val="0"/>
      <w:marBottom w:val="0"/>
      <w:divBdr>
        <w:top w:val="none" w:sz="0" w:space="0" w:color="auto"/>
        <w:left w:val="none" w:sz="0" w:space="0" w:color="auto"/>
        <w:bottom w:val="none" w:sz="0" w:space="0" w:color="auto"/>
        <w:right w:val="none" w:sz="0" w:space="0" w:color="auto"/>
      </w:divBdr>
    </w:div>
    <w:div w:id="1164783048">
      <w:bodyDiv w:val="1"/>
      <w:marLeft w:val="0"/>
      <w:marRight w:val="0"/>
      <w:marTop w:val="0"/>
      <w:marBottom w:val="0"/>
      <w:divBdr>
        <w:top w:val="none" w:sz="0" w:space="0" w:color="auto"/>
        <w:left w:val="none" w:sz="0" w:space="0" w:color="auto"/>
        <w:bottom w:val="none" w:sz="0" w:space="0" w:color="auto"/>
        <w:right w:val="none" w:sz="0" w:space="0" w:color="auto"/>
      </w:divBdr>
    </w:div>
    <w:div w:id="1254776901">
      <w:bodyDiv w:val="1"/>
      <w:marLeft w:val="0"/>
      <w:marRight w:val="0"/>
      <w:marTop w:val="0"/>
      <w:marBottom w:val="0"/>
      <w:divBdr>
        <w:top w:val="none" w:sz="0" w:space="0" w:color="auto"/>
        <w:left w:val="none" w:sz="0" w:space="0" w:color="auto"/>
        <w:bottom w:val="none" w:sz="0" w:space="0" w:color="auto"/>
        <w:right w:val="none" w:sz="0" w:space="0" w:color="auto"/>
      </w:divBdr>
    </w:div>
    <w:div w:id="1258489618">
      <w:bodyDiv w:val="1"/>
      <w:marLeft w:val="0"/>
      <w:marRight w:val="0"/>
      <w:marTop w:val="0"/>
      <w:marBottom w:val="0"/>
      <w:divBdr>
        <w:top w:val="none" w:sz="0" w:space="0" w:color="auto"/>
        <w:left w:val="none" w:sz="0" w:space="0" w:color="auto"/>
        <w:bottom w:val="none" w:sz="0" w:space="0" w:color="auto"/>
        <w:right w:val="none" w:sz="0" w:space="0" w:color="auto"/>
      </w:divBdr>
    </w:div>
    <w:div w:id="1345783592">
      <w:bodyDiv w:val="1"/>
      <w:marLeft w:val="0"/>
      <w:marRight w:val="0"/>
      <w:marTop w:val="0"/>
      <w:marBottom w:val="0"/>
      <w:divBdr>
        <w:top w:val="none" w:sz="0" w:space="0" w:color="auto"/>
        <w:left w:val="none" w:sz="0" w:space="0" w:color="auto"/>
        <w:bottom w:val="none" w:sz="0" w:space="0" w:color="auto"/>
        <w:right w:val="none" w:sz="0" w:space="0" w:color="auto"/>
      </w:divBdr>
    </w:div>
    <w:div w:id="1402757556">
      <w:bodyDiv w:val="1"/>
      <w:marLeft w:val="0"/>
      <w:marRight w:val="0"/>
      <w:marTop w:val="0"/>
      <w:marBottom w:val="0"/>
      <w:divBdr>
        <w:top w:val="none" w:sz="0" w:space="0" w:color="auto"/>
        <w:left w:val="none" w:sz="0" w:space="0" w:color="auto"/>
        <w:bottom w:val="none" w:sz="0" w:space="0" w:color="auto"/>
        <w:right w:val="none" w:sz="0" w:space="0" w:color="auto"/>
      </w:divBdr>
    </w:div>
    <w:div w:id="1505852900">
      <w:bodyDiv w:val="1"/>
      <w:marLeft w:val="0"/>
      <w:marRight w:val="0"/>
      <w:marTop w:val="0"/>
      <w:marBottom w:val="0"/>
      <w:divBdr>
        <w:top w:val="none" w:sz="0" w:space="0" w:color="auto"/>
        <w:left w:val="none" w:sz="0" w:space="0" w:color="auto"/>
        <w:bottom w:val="none" w:sz="0" w:space="0" w:color="auto"/>
        <w:right w:val="none" w:sz="0" w:space="0" w:color="auto"/>
      </w:divBdr>
    </w:div>
    <w:div w:id="1539733917">
      <w:bodyDiv w:val="1"/>
      <w:marLeft w:val="0"/>
      <w:marRight w:val="0"/>
      <w:marTop w:val="0"/>
      <w:marBottom w:val="0"/>
      <w:divBdr>
        <w:top w:val="none" w:sz="0" w:space="0" w:color="auto"/>
        <w:left w:val="none" w:sz="0" w:space="0" w:color="auto"/>
        <w:bottom w:val="none" w:sz="0" w:space="0" w:color="auto"/>
        <w:right w:val="none" w:sz="0" w:space="0" w:color="auto"/>
      </w:divBdr>
    </w:div>
    <w:div w:id="1701933139">
      <w:bodyDiv w:val="1"/>
      <w:marLeft w:val="0"/>
      <w:marRight w:val="0"/>
      <w:marTop w:val="0"/>
      <w:marBottom w:val="0"/>
      <w:divBdr>
        <w:top w:val="none" w:sz="0" w:space="0" w:color="auto"/>
        <w:left w:val="none" w:sz="0" w:space="0" w:color="auto"/>
        <w:bottom w:val="none" w:sz="0" w:space="0" w:color="auto"/>
        <w:right w:val="none" w:sz="0" w:space="0" w:color="auto"/>
      </w:divBdr>
    </w:div>
    <w:div w:id="1788234529">
      <w:bodyDiv w:val="1"/>
      <w:marLeft w:val="0"/>
      <w:marRight w:val="0"/>
      <w:marTop w:val="0"/>
      <w:marBottom w:val="0"/>
      <w:divBdr>
        <w:top w:val="none" w:sz="0" w:space="0" w:color="auto"/>
        <w:left w:val="none" w:sz="0" w:space="0" w:color="auto"/>
        <w:bottom w:val="none" w:sz="0" w:space="0" w:color="auto"/>
        <w:right w:val="none" w:sz="0" w:space="0" w:color="auto"/>
      </w:divBdr>
    </w:div>
    <w:div w:id="1801612583">
      <w:bodyDiv w:val="1"/>
      <w:marLeft w:val="0"/>
      <w:marRight w:val="0"/>
      <w:marTop w:val="0"/>
      <w:marBottom w:val="0"/>
      <w:divBdr>
        <w:top w:val="none" w:sz="0" w:space="0" w:color="auto"/>
        <w:left w:val="none" w:sz="0" w:space="0" w:color="auto"/>
        <w:bottom w:val="none" w:sz="0" w:space="0" w:color="auto"/>
        <w:right w:val="none" w:sz="0" w:space="0" w:color="auto"/>
      </w:divBdr>
    </w:div>
    <w:div w:id="1850830706">
      <w:bodyDiv w:val="1"/>
      <w:marLeft w:val="0"/>
      <w:marRight w:val="0"/>
      <w:marTop w:val="0"/>
      <w:marBottom w:val="0"/>
      <w:divBdr>
        <w:top w:val="none" w:sz="0" w:space="0" w:color="auto"/>
        <w:left w:val="none" w:sz="0" w:space="0" w:color="auto"/>
        <w:bottom w:val="none" w:sz="0" w:space="0" w:color="auto"/>
        <w:right w:val="none" w:sz="0" w:space="0" w:color="auto"/>
      </w:divBdr>
    </w:div>
    <w:div w:id="1876038166">
      <w:bodyDiv w:val="1"/>
      <w:marLeft w:val="0"/>
      <w:marRight w:val="0"/>
      <w:marTop w:val="0"/>
      <w:marBottom w:val="0"/>
      <w:divBdr>
        <w:top w:val="none" w:sz="0" w:space="0" w:color="auto"/>
        <w:left w:val="none" w:sz="0" w:space="0" w:color="auto"/>
        <w:bottom w:val="none" w:sz="0" w:space="0" w:color="auto"/>
        <w:right w:val="none" w:sz="0" w:space="0" w:color="auto"/>
      </w:divBdr>
      <w:divsChild>
        <w:div w:id="620772327">
          <w:marLeft w:val="600"/>
          <w:marRight w:val="0"/>
          <w:marTop w:val="0"/>
          <w:marBottom w:val="0"/>
          <w:divBdr>
            <w:top w:val="none" w:sz="0" w:space="0" w:color="auto"/>
            <w:left w:val="none" w:sz="0" w:space="0" w:color="auto"/>
            <w:bottom w:val="none" w:sz="0" w:space="0" w:color="auto"/>
            <w:right w:val="none" w:sz="0" w:space="0" w:color="auto"/>
          </w:divBdr>
        </w:div>
        <w:div w:id="671564904">
          <w:marLeft w:val="48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50431831">
      <w:bodyDiv w:val="1"/>
      <w:marLeft w:val="0"/>
      <w:marRight w:val="0"/>
      <w:marTop w:val="0"/>
      <w:marBottom w:val="0"/>
      <w:divBdr>
        <w:top w:val="none" w:sz="0" w:space="0" w:color="auto"/>
        <w:left w:val="none" w:sz="0" w:space="0" w:color="auto"/>
        <w:bottom w:val="none" w:sz="0" w:space="0" w:color="auto"/>
        <w:right w:val="none" w:sz="0" w:space="0" w:color="auto"/>
      </w:divBdr>
    </w:div>
    <w:div w:id="2069956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Natālija Siliņa</DisplayName>
        <AccountId>13</AccountId>
        <AccountType/>
      </UserInfo>
      <UserInfo>
        <DisplayName>Vineta Apine</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69DF-3871-4A5A-9254-828273631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933CA-402D-4767-A842-53C2D1EE3C59}">
  <ds:schemaRefs>
    <ds:schemaRef ds:uri="http://schemas.microsoft.com/sharepoint/v3/contenttype/forms"/>
  </ds:schemaRefs>
</ds:datastoreItem>
</file>

<file path=customXml/itemProps3.xml><?xml version="1.0" encoding="utf-8"?>
<ds:datastoreItem xmlns:ds="http://schemas.openxmlformats.org/officeDocument/2006/customXml" ds:itemID="{DBC3168E-F92A-4DC7-856B-5CC206A80184}">
  <ds:schemaRefs>
    <ds:schemaRef ds:uri="http://schemas.microsoft.com/office/2006/metadata/properties"/>
    <ds:schemaRef ds:uri="http://schemas.microsoft.com/office/infopath/2007/PartnerControls"/>
    <ds:schemaRef ds:uri="74c4ef18-b9f8-4cd3-9cbb-0af2ee003daa"/>
  </ds:schemaRefs>
</ds:datastoreItem>
</file>

<file path=customXml/itemProps4.xml><?xml version="1.0" encoding="utf-8"?>
<ds:datastoreItem xmlns:ds="http://schemas.openxmlformats.org/officeDocument/2006/customXml" ds:itemID="{1A551F9E-CB85-41B1-8148-D0FF1042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23</Pages>
  <Words>34503</Words>
  <Characters>19667</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Norvēģijas finanšu instrumenta 2014. - 2021. gada perioda programmas “Uzņēmējdarbības attīstība, inovācijas un mazie un vidējie uzņēmumi” īstenošanas noteikumi</vt:lpstr>
    </vt:vector>
  </TitlesOfParts>
  <Company>Iestādes nosaukums</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 - 2021. gada perioda programmas “Uzņēmējdarbības attīstība, inovācijas un mazie un vidējie uzņēmumi” īstenošanas noteikumi</dc:title>
  <dc:subject>Noteikumu projekts</dc:subject>
  <dc:creator>Martins.Jansons@em.gov.lv</dc:creator>
  <cp:keywords>EMNot_20072020_NFI_MVU</cp:keywords>
  <dc:description>Martins.Jansons@em.gov.lv,67013057</dc:description>
  <cp:lastModifiedBy>Leontine Babkina</cp:lastModifiedBy>
  <cp:revision>59</cp:revision>
  <cp:lastPrinted>2020-11-19T05:48:00Z</cp:lastPrinted>
  <dcterms:created xsi:type="dcterms:W3CDTF">2020-11-20T07:58:00Z</dcterms:created>
  <dcterms:modified xsi:type="dcterms:W3CDTF">2021-01-12T08:16:00Z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