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FCF4" w14:textId="68167CAF" w:rsidR="00894C55" w:rsidRPr="00D32CF7" w:rsidRDefault="00192626"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1688D" w:rsidRPr="00D32CF7">
            <w:rPr>
              <w:rFonts w:ascii="Times New Roman" w:eastAsia="Times New Roman" w:hAnsi="Times New Roman" w:cs="Times New Roman"/>
              <w:b/>
              <w:bCs/>
              <w:sz w:val="28"/>
              <w:szCs w:val="24"/>
              <w:lang w:eastAsia="lv-LV"/>
            </w:rPr>
            <w:t>Ministru kabineta rīkojuma “</w:t>
          </w:r>
          <w:r w:rsidR="0021688D" w:rsidRPr="00D32CF7">
            <w:rPr>
              <w:rFonts w:ascii="Times New Roman" w:hAnsi="Times New Roman" w:cs="Times New Roman"/>
              <w:b/>
              <w:bCs/>
              <w:sz w:val="28"/>
              <w:szCs w:val="28"/>
            </w:rPr>
            <w:t>Par nacionālo interešu objekta statusa piešķiršanu elektropārvaldes līnijām “</w:t>
          </w:r>
          <w:bookmarkStart w:id="0" w:name="_Hlk52193976"/>
          <w:r w:rsidR="0021688D" w:rsidRPr="00D32CF7">
            <w:rPr>
              <w:rFonts w:ascii="Times New Roman" w:hAnsi="Times New Roman" w:cs="Times New Roman"/>
              <w:b/>
              <w:bCs/>
              <w:sz w:val="28"/>
              <w:szCs w:val="28"/>
            </w:rPr>
            <w:t>330 kV elektropārvades līnija</w:t>
          </w:r>
          <w:r w:rsidR="00CE2358" w:rsidRPr="00D32CF7">
            <w:rPr>
              <w:rFonts w:ascii="Times New Roman" w:hAnsi="Times New Roman" w:cs="Times New Roman"/>
              <w:b/>
              <w:bCs/>
              <w:sz w:val="28"/>
              <w:szCs w:val="28"/>
            </w:rPr>
            <w:t>s</w:t>
          </w:r>
          <w:r w:rsidR="0021688D" w:rsidRPr="00D32CF7">
            <w:rPr>
              <w:rFonts w:ascii="Times New Roman" w:hAnsi="Times New Roman" w:cs="Times New Roman"/>
              <w:b/>
              <w:bCs/>
              <w:sz w:val="28"/>
              <w:szCs w:val="28"/>
            </w:rPr>
            <w:t xml:space="preserve"> Valmiera-Tartu un Valmiera-Tsirguliina Latvijas teritorijā</w:t>
          </w:r>
          <w:bookmarkEnd w:id="0"/>
          <w:r w:rsidR="0021688D" w:rsidRPr="00D32CF7">
            <w:rPr>
              <w:rFonts w:ascii="Times New Roman" w:hAnsi="Times New Roman" w:cs="Times New Roman"/>
              <w:b/>
              <w:bCs/>
              <w:sz w:val="28"/>
              <w:szCs w:val="28"/>
            </w:rPr>
            <w:t>””</w:t>
          </w:r>
          <w:r w:rsidR="0021688D" w:rsidRPr="00D32CF7">
            <w:rPr>
              <w:rFonts w:ascii="Times New Roman" w:hAnsi="Times New Roman" w:cs="Times New Roman"/>
              <w:sz w:val="26"/>
              <w:szCs w:val="26"/>
            </w:rPr>
            <w:t xml:space="preserve"> </w:t>
          </w:r>
        </w:sdtContent>
      </w:sdt>
      <w:r w:rsidR="00894C55" w:rsidRPr="00D32CF7">
        <w:rPr>
          <w:rFonts w:ascii="Times New Roman" w:eastAsia="Times New Roman" w:hAnsi="Times New Roman" w:cs="Times New Roman"/>
          <w:b/>
          <w:bCs/>
          <w:sz w:val="28"/>
          <w:szCs w:val="24"/>
          <w:lang w:eastAsia="lv-LV"/>
        </w:rPr>
        <w:t xml:space="preserve"> projekta</w:t>
      </w:r>
      <w:r w:rsidR="008E1C82">
        <w:rPr>
          <w:rFonts w:ascii="Times New Roman" w:eastAsia="Times New Roman" w:hAnsi="Times New Roman" w:cs="Times New Roman"/>
          <w:b/>
          <w:bCs/>
          <w:sz w:val="28"/>
          <w:szCs w:val="24"/>
          <w:lang w:eastAsia="lv-LV"/>
        </w:rPr>
        <w:t xml:space="preserve"> </w:t>
      </w:r>
      <w:r w:rsidR="003B0BF9" w:rsidRPr="00D32CF7">
        <w:rPr>
          <w:rFonts w:ascii="Times New Roman" w:eastAsia="Times New Roman" w:hAnsi="Times New Roman" w:cs="Times New Roman"/>
          <w:b/>
          <w:bCs/>
          <w:sz w:val="28"/>
          <w:szCs w:val="24"/>
          <w:lang w:eastAsia="lv-LV"/>
        </w:rPr>
        <w:br/>
      </w:r>
      <w:r w:rsidR="00894C55" w:rsidRPr="00D32CF7">
        <w:rPr>
          <w:rFonts w:ascii="Times New Roman" w:eastAsia="Times New Roman" w:hAnsi="Times New Roman" w:cs="Times New Roman"/>
          <w:b/>
          <w:bCs/>
          <w:sz w:val="28"/>
          <w:szCs w:val="24"/>
          <w:lang w:eastAsia="lv-LV"/>
        </w:rPr>
        <w:t>sākotnējās ietekmes novērtējuma ziņojums (anotācija)</w:t>
      </w:r>
    </w:p>
    <w:p w14:paraId="1CC908EA" w14:textId="77777777" w:rsidR="00E5323B" w:rsidRPr="00D32CF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7"/>
        <w:gridCol w:w="6677"/>
      </w:tblGrid>
      <w:tr w:rsidR="00D32CF7" w:rsidRPr="00D32CF7" w14:paraId="1205A38E" w14:textId="77777777" w:rsidTr="00C4733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767BE8A"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Tiesību akta projekta anotācijas kopsavilkums</w:t>
            </w:r>
          </w:p>
        </w:tc>
      </w:tr>
      <w:tr w:rsidR="00D32CF7" w:rsidRPr="00D32CF7" w14:paraId="6D48C3EF" w14:textId="77777777" w:rsidTr="00C4733A">
        <w:trPr>
          <w:tblCellSpacing w:w="15" w:type="dxa"/>
        </w:trPr>
        <w:tc>
          <w:tcPr>
            <w:tcW w:w="1296" w:type="pct"/>
            <w:tcBorders>
              <w:top w:val="outset" w:sz="6" w:space="0" w:color="auto"/>
              <w:left w:val="outset" w:sz="6" w:space="0" w:color="auto"/>
              <w:bottom w:val="outset" w:sz="6" w:space="0" w:color="auto"/>
              <w:right w:val="outset" w:sz="6" w:space="0" w:color="auto"/>
            </w:tcBorders>
            <w:hideMark/>
          </w:tcPr>
          <w:p w14:paraId="7D6035E1"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Mērķis, risinājums un projekta spēkā stāšanās laiks (500 zīmes bez atstarpēm)</w:t>
            </w:r>
          </w:p>
        </w:tc>
        <w:tc>
          <w:tcPr>
            <w:tcW w:w="3654" w:type="pct"/>
            <w:tcBorders>
              <w:top w:val="outset" w:sz="6" w:space="0" w:color="auto"/>
              <w:left w:val="outset" w:sz="6" w:space="0" w:color="auto"/>
              <w:bottom w:val="outset" w:sz="6" w:space="0" w:color="auto"/>
              <w:right w:val="outset" w:sz="6" w:space="0" w:color="auto"/>
            </w:tcBorders>
            <w:hideMark/>
          </w:tcPr>
          <w:p w14:paraId="5071E768" w14:textId="216C95BB" w:rsidR="00E5323B" w:rsidRPr="003142C4" w:rsidRDefault="00D32CF7" w:rsidP="003142C4">
            <w:pPr>
              <w:pStyle w:val="tv2071"/>
              <w:spacing w:after="0" w:line="240" w:lineRule="auto"/>
              <w:jc w:val="both"/>
              <w:rPr>
                <w:rFonts w:ascii="Times New Roman" w:hAnsi="Times New Roman"/>
                <w:sz w:val="24"/>
                <w:szCs w:val="24"/>
              </w:rPr>
            </w:pPr>
            <w:r w:rsidRPr="00C248F0">
              <w:rPr>
                <w:rFonts w:ascii="Times New Roman" w:hAnsi="Times New Roman"/>
                <w:b w:val="0"/>
                <w:bCs w:val="0"/>
                <w:iCs/>
                <w:sz w:val="24"/>
                <w:szCs w:val="24"/>
              </w:rPr>
              <w:t>Lai veicinātu</w:t>
            </w:r>
            <w:r w:rsidR="008E1C82" w:rsidRPr="00C248F0">
              <w:rPr>
                <w:rFonts w:ascii="Times New Roman" w:hAnsi="Times New Roman"/>
                <w:b w:val="0"/>
                <w:bCs w:val="0"/>
                <w:iCs/>
                <w:sz w:val="24"/>
                <w:szCs w:val="24"/>
              </w:rPr>
              <w:t xml:space="preserve"> Eiropas Savienības nozīmes</w:t>
            </w:r>
            <w:r w:rsidRPr="00C248F0">
              <w:rPr>
                <w:rFonts w:ascii="Times New Roman" w:hAnsi="Times New Roman"/>
                <w:b w:val="0"/>
                <w:bCs w:val="0"/>
                <w:iCs/>
                <w:sz w:val="24"/>
                <w:szCs w:val="24"/>
              </w:rPr>
              <w:t xml:space="preserve"> projekta “330 kV elektropārvades līniju Valmiera-Tartu un Valmiera-Tsirguliina</w:t>
            </w:r>
            <w:r w:rsidR="0013531C" w:rsidRPr="00C248F0">
              <w:rPr>
                <w:rFonts w:ascii="Times New Roman" w:hAnsi="Times New Roman"/>
                <w:b w:val="0"/>
                <w:bCs w:val="0"/>
                <w:iCs/>
                <w:sz w:val="24"/>
                <w:szCs w:val="24"/>
              </w:rPr>
              <w:t xml:space="preserve"> pārbūve</w:t>
            </w:r>
            <w:r w:rsidRPr="00C248F0">
              <w:rPr>
                <w:rFonts w:ascii="Times New Roman" w:hAnsi="Times New Roman"/>
                <w:b w:val="0"/>
                <w:bCs w:val="0"/>
                <w:iCs/>
                <w:sz w:val="24"/>
                <w:szCs w:val="24"/>
              </w:rPr>
              <w:t xml:space="preserve"> Latvijas teritorijā” savlaicīgu īstenošanu un nodrošinātu nepieciešamo atļauju piešķiršanas procesa koordinēšanu</w:t>
            </w:r>
            <w:r w:rsidR="008E1C82" w:rsidRPr="00C248F0">
              <w:rPr>
                <w:rFonts w:ascii="Times New Roman" w:hAnsi="Times New Roman"/>
                <w:b w:val="0"/>
                <w:bCs w:val="0"/>
                <w:iCs/>
                <w:sz w:val="24"/>
                <w:szCs w:val="24"/>
              </w:rPr>
              <w:t xml:space="preserve">, minētajām līnijām ar </w:t>
            </w:r>
            <w:r w:rsidR="00C248F0" w:rsidRPr="00C248F0">
              <w:rPr>
                <w:rFonts w:ascii="Times New Roman" w:hAnsi="Times New Roman"/>
                <w:b w:val="0"/>
                <w:bCs w:val="0"/>
                <w:iCs/>
                <w:sz w:val="24"/>
                <w:szCs w:val="24"/>
              </w:rPr>
              <w:t>Ministru kabineta r</w:t>
            </w:r>
            <w:r w:rsidR="008E1C82" w:rsidRPr="00C248F0">
              <w:rPr>
                <w:rFonts w:ascii="Times New Roman" w:hAnsi="Times New Roman"/>
                <w:b w:val="0"/>
                <w:bCs w:val="0"/>
                <w:iCs/>
                <w:sz w:val="24"/>
                <w:szCs w:val="24"/>
              </w:rPr>
              <w:t>īkojuma projektu</w:t>
            </w:r>
            <w:r w:rsidR="00C248F0" w:rsidRPr="00C248F0">
              <w:rPr>
                <w:rFonts w:ascii="Times New Roman" w:hAnsi="Times New Roman"/>
                <w:b w:val="0"/>
                <w:bCs w:val="0"/>
                <w:iCs/>
                <w:sz w:val="24"/>
                <w:szCs w:val="24"/>
              </w:rPr>
              <w:t xml:space="preserve"> </w:t>
            </w:r>
            <w:r w:rsidR="003142C4">
              <w:rPr>
                <w:rFonts w:ascii="Times New Roman" w:hAnsi="Times New Roman"/>
                <w:b w:val="0"/>
                <w:bCs w:val="0"/>
                <w:iCs/>
                <w:sz w:val="24"/>
                <w:szCs w:val="24"/>
              </w:rPr>
              <w:t>“</w:t>
            </w:r>
            <w:r w:rsidR="00C248F0" w:rsidRPr="003142C4">
              <w:rPr>
                <w:rFonts w:ascii="Times New Roman" w:hAnsi="Times New Roman"/>
                <w:b w:val="0"/>
                <w:bCs w:val="0"/>
                <w:sz w:val="24"/>
                <w:szCs w:val="24"/>
              </w:rPr>
              <w:t>Par nacionālo interešu objekta statusa piešķiršanu elektropārvaldes līnijām “330 kV elektropārvades līnijas Valmiera-Tartu un Valmiera-Tsirguliina Latvijas teritorijā”</w:t>
            </w:r>
            <w:r w:rsidR="003142C4">
              <w:rPr>
                <w:rFonts w:ascii="Times New Roman" w:hAnsi="Times New Roman"/>
                <w:b w:val="0"/>
                <w:bCs w:val="0"/>
                <w:sz w:val="24"/>
                <w:szCs w:val="24"/>
              </w:rPr>
              <w:t>”</w:t>
            </w:r>
            <w:r w:rsidR="00C248F0" w:rsidRPr="003142C4">
              <w:rPr>
                <w:rFonts w:ascii="Times New Roman" w:hAnsi="Times New Roman"/>
                <w:b w:val="0"/>
                <w:bCs w:val="0"/>
                <w:sz w:val="24"/>
                <w:szCs w:val="24"/>
              </w:rPr>
              <w:t xml:space="preserve"> </w:t>
            </w:r>
            <w:r w:rsidR="003142C4">
              <w:rPr>
                <w:rFonts w:ascii="Times New Roman" w:hAnsi="Times New Roman"/>
                <w:b w:val="0"/>
                <w:bCs w:val="0"/>
                <w:sz w:val="24"/>
                <w:szCs w:val="24"/>
              </w:rPr>
              <w:t xml:space="preserve">(turpmāk – Rīkojuma projekts) </w:t>
            </w:r>
            <w:r w:rsidR="00C248F0" w:rsidRPr="003142C4">
              <w:rPr>
                <w:rFonts w:ascii="Times New Roman" w:hAnsi="Times New Roman"/>
                <w:b w:val="0"/>
                <w:bCs w:val="0"/>
                <w:iCs/>
                <w:sz w:val="24"/>
                <w:szCs w:val="24"/>
              </w:rPr>
              <w:t>noteikts</w:t>
            </w:r>
            <w:r w:rsidR="008E1C82" w:rsidRPr="00C248F0">
              <w:rPr>
                <w:rFonts w:ascii="Times New Roman" w:hAnsi="Times New Roman"/>
                <w:b w:val="0"/>
                <w:bCs w:val="0"/>
                <w:iCs/>
                <w:sz w:val="24"/>
                <w:szCs w:val="24"/>
              </w:rPr>
              <w:t xml:space="preserve"> nacionālo interešu objekta statuss.</w:t>
            </w:r>
          </w:p>
          <w:p w14:paraId="6EFFFAE3" w14:textId="57742261" w:rsidR="008E1C82" w:rsidRPr="00D32CF7" w:rsidRDefault="008E1C8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w:t>
            </w:r>
            <w:r w:rsidRPr="008E1C82">
              <w:rPr>
                <w:rFonts w:ascii="Times New Roman" w:eastAsia="Times New Roman" w:hAnsi="Times New Roman" w:cs="Times New Roman"/>
                <w:iCs/>
                <w:sz w:val="24"/>
                <w:szCs w:val="24"/>
                <w:lang w:eastAsia="lv-LV"/>
              </w:rPr>
              <w:t>rojekts stājas spēkā tā parakstīšanas brīdī atbilstoši Oficiālo publikāciju un tiesiskās informācijas likuma 7.panta trešajā daļā noteiktajam.</w:t>
            </w:r>
          </w:p>
        </w:tc>
      </w:tr>
    </w:tbl>
    <w:p w14:paraId="1B919034"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956"/>
      </w:tblGrid>
      <w:tr w:rsidR="00D32CF7" w:rsidRPr="00770C67" w14:paraId="0902FC03" w14:textId="77777777" w:rsidTr="00614F5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A55CF6B" w14:textId="77777777" w:rsidR="00655F2C" w:rsidRPr="00770C67" w:rsidRDefault="00E5323B" w:rsidP="00770C67">
            <w:pPr>
              <w:spacing w:after="0" w:line="240" w:lineRule="auto"/>
              <w:rPr>
                <w:rFonts w:ascii="Times New Roman" w:eastAsia="Times New Roman" w:hAnsi="Times New Roman" w:cs="Times New Roman"/>
                <w:b/>
                <w:bCs/>
                <w:iCs/>
                <w:sz w:val="24"/>
                <w:szCs w:val="24"/>
                <w:lang w:eastAsia="lv-LV"/>
              </w:rPr>
            </w:pPr>
            <w:r w:rsidRPr="00770C67">
              <w:rPr>
                <w:rFonts w:ascii="Times New Roman" w:eastAsia="Times New Roman" w:hAnsi="Times New Roman" w:cs="Times New Roman"/>
                <w:b/>
                <w:bCs/>
                <w:iCs/>
                <w:sz w:val="24"/>
                <w:szCs w:val="24"/>
                <w:lang w:eastAsia="lv-LV"/>
              </w:rPr>
              <w:t>I. Tiesību akta projekta izstrādes nepieciešamība</w:t>
            </w:r>
          </w:p>
        </w:tc>
      </w:tr>
      <w:tr w:rsidR="00D32CF7" w:rsidRPr="00770C67" w14:paraId="7584921D" w14:textId="77777777" w:rsidTr="00614F50">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8AC526" w14:textId="77777777" w:rsidR="00655F2C"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1.</w:t>
            </w:r>
          </w:p>
        </w:tc>
        <w:tc>
          <w:tcPr>
            <w:tcW w:w="1006" w:type="pct"/>
            <w:tcBorders>
              <w:top w:val="outset" w:sz="6" w:space="0" w:color="auto"/>
              <w:left w:val="outset" w:sz="6" w:space="0" w:color="auto"/>
              <w:bottom w:val="outset" w:sz="6" w:space="0" w:color="auto"/>
              <w:right w:val="outset" w:sz="6" w:space="0" w:color="auto"/>
            </w:tcBorders>
            <w:hideMark/>
          </w:tcPr>
          <w:p w14:paraId="30BA1647" w14:textId="77777777" w:rsidR="00E5323B"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Pamatojums</w:t>
            </w:r>
          </w:p>
        </w:tc>
        <w:tc>
          <w:tcPr>
            <w:tcW w:w="3779" w:type="pct"/>
            <w:tcBorders>
              <w:top w:val="outset" w:sz="6" w:space="0" w:color="auto"/>
              <w:left w:val="outset" w:sz="6" w:space="0" w:color="auto"/>
              <w:bottom w:val="outset" w:sz="6" w:space="0" w:color="auto"/>
              <w:right w:val="outset" w:sz="6" w:space="0" w:color="auto"/>
            </w:tcBorders>
            <w:hideMark/>
          </w:tcPr>
          <w:p w14:paraId="6DF5629A" w14:textId="61312C79" w:rsidR="00905919" w:rsidRPr="00770C67" w:rsidRDefault="00905919" w:rsidP="00770C67">
            <w:pPr>
              <w:spacing w:after="0" w:line="240" w:lineRule="auto"/>
              <w:jc w:val="both"/>
              <w:rPr>
                <w:rFonts w:ascii="Times New Roman" w:eastAsia="Times New Roman" w:hAnsi="Times New Roman" w:cs="Times New Roman"/>
                <w:i/>
                <w:iCs/>
                <w:sz w:val="24"/>
                <w:szCs w:val="24"/>
              </w:rPr>
            </w:pPr>
            <w:r w:rsidRPr="00770C67">
              <w:rPr>
                <w:rFonts w:ascii="Times New Roman" w:hAnsi="Times New Roman" w:cs="Times New Roman"/>
                <w:sz w:val="24"/>
                <w:szCs w:val="24"/>
              </w:rPr>
              <w:t xml:space="preserve">Eiropas Parlamenta un Padomes 2013.gada 17.aprīļa Regulas Nr. 347/2013, ar ko nosaka Eiropas energoinfrastruktūras pamatnostādnes un atceļ lēmumu Nr.  1364/2006/EK, groza Regulu (EK) Nr.  713/2009, Regulu (EK) Nr.  714/2009 un Regulu (EK) Nr.  715/2009 (turpmāk  - </w:t>
            </w:r>
            <w:r w:rsidRPr="00770C67">
              <w:rPr>
                <w:rFonts w:ascii="Times New Roman" w:eastAsia="Times New Roman" w:hAnsi="Times New Roman" w:cs="Times New Roman"/>
                <w:sz w:val="24"/>
                <w:szCs w:val="24"/>
              </w:rPr>
              <w:t>Regula Nr.</w:t>
            </w:r>
            <w:r w:rsidR="00D52507" w:rsidRPr="00770C67">
              <w:rPr>
                <w:rFonts w:ascii="Times New Roman" w:eastAsia="Times New Roman" w:hAnsi="Times New Roman" w:cs="Times New Roman"/>
                <w:sz w:val="24"/>
                <w:szCs w:val="24"/>
              </w:rPr>
              <w:t> </w:t>
            </w:r>
            <w:r w:rsidRPr="00770C67">
              <w:rPr>
                <w:rFonts w:ascii="Times New Roman" w:eastAsia="Times New Roman" w:hAnsi="Times New Roman" w:cs="Times New Roman"/>
                <w:sz w:val="24"/>
                <w:szCs w:val="24"/>
              </w:rPr>
              <w:t>347/2013) 7.panta trešais punkts</w:t>
            </w:r>
            <w:r w:rsidR="00C248F0" w:rsidRPr="00770C67">
              <w:rPr>
                <w:rFonts w:ascii="Times New Roman" w:eastAsia="Times New Roman" w:hAnsi="Times New Roman" w:cs="Times New Roman"/>
                <w:sz w:val="24"/>
                <w:szCs w:val="24"/>
              </w:rPr>
              <w:t>.</w:t>
            </w:r>
          </w:p>
          <w:p w14:paraId="79D4B2B7" w14:textId="77777777" w:rsidR="00D52507" w:rsidRPr="00770C67" w:rsidRDefault="00D52507" w:rsidP="00770C67">
            <w:pPr>
              <w:spacing w:after="0" w:line="240" w:lineRule="auto"/>
              <w:jc w:val="both"/>
              <w:rPr>
                <w:rFonts w:ascii="Times New Roman" w:eastAsia="Times New Roman" w:hAnsi="Times New Roman" w:cs="Times New Roman"/>
                <w:sz w:val="24"/>
                <w:szCs w:val="24"/>
                <w:lang w:eastAsia="lv-LV"/>
              </w:rPr>
            </w:pPr>
          </w:p>
          <w:p w14:paraId="6FD91196" w14:textId="7E036BF7" w:rsidR="00E5323B" w:rsidRPr="00770C67" w:rsidRDefault="00905919" w:rsidP="00770C67">
            <w:pPr>
              <w:spacing w:after="0" w:line="240" w:lineRule="auto"/>
              <w:jc w:val="both"/>
              <w:rPr>
                <w:rFonts w:ascii="Times New Roman" w:eastAsia="Times New Roman" w:hAnsi="Times New Roman" w:cs="Times New Roman"/>
                <w:iCs/>
                <w:sz w:val="24"/>
                <w:szCs w:val="24"/>
                <w:lang w:eastAsia="lv-LV"/>
              </w:rPr>
            </w:pPr>
            <w:r w:rsidRPr="00770C67">
              <w:rPr>
                <w:rFonts w:ascii="Times New Roman" w:hAnsi="Times New Roman" w:cs="Times New Roman"/>
                <w:sz w:val="24"/>
                <w:szCs w:val="24"/>
                <w:shd w:val="clear" w:color="auto" w:fill="FFFFFF"/>
              </w:rPr>
              <w:t>Ministru kabineta 2016. gada 9. februāra rīkojum</w:t>
            </w:r>
            <w:r w:rsidR="00920B44" w:rsidRPr="00770C67">
              <w:rPr>
                <w:rFonts w:ascii="Times New Roman" w:hAnsi="Times New Roman" w:cs="Times New Roman"/>
                <w:sz w:val="24"/>
                <w:szCs w:val="24"/>
                <w:shd w:val="clear" w:color="auto" w:fill="FFFFFF"/>
              </w:rPr>
              <w:t>a</w:t>
            </w:r>
            <w:r w:rsidRPr="00770C67">
              <w:rPr>
                <w:rFonts w:ascii="Times New Roman" w:hAnsi="Times New Roman" w:cs="Times New Roman"/>
                <w:sz w:val="24"/>
                <w:szCs w:val="24"/>
                <w:shd w:val="clear" w:color="auto" w:fill="FFFFFF"/>
              </w:rPr>
              <w:t xml:space="preserve"> Nr.</w:t>
            </w:r>
            <w:r w:rsidR="00920B44" w:rsidRPr="00770C67">
              <w:rPr>
                <w:rFonts w:ascii="Times New Roman" w:hAnsi="Times New Roman" w:cs="Times New Roman"/>
                <w:sz w:val="24"/>
                <w:szCs w:val="24"/>
                <w:shd w:val="clear" w:color="auto" w:fill="FFFFFF"/>
              </w:rPr>
              <w:t> </w:t>
            </w:r>
            <w:r w:rsidRPr="00770C67">
              <w:rPr>
                <w:rFonts w:ascii="Times New Roman" w:hAnsi="Times New Roman" w:cs="Times New Roman"/>
                <w:sz w:val="24"/>
                <w:szCs w:val="24"/>
                <w:shd w:val="clear" w:color="auto" w:fill="FFFFFF"/>
              </w:rPr>
              <w:t xml:space="preserve">129 </w:t>
            </w:r>
            <w:r w:rsidR="00920B44" w:rsidRPr="00770C67">
              <w:rPr>
                <w:rFonts w:ascii="Times New Roman" w:hAnsi="Times New Roman" w:cs="Times New Roman"/>
                <w:sz w:val="24"/>
                <w:szCs w:val="24"/>
                <w:shd w:val="clear" w:color="auto" w:fill="FFFFFF"/>
              </w:rPr>
              <w:t>“</w:t>
            </w:r>
            <w:r w:rsidRPr="00770C67">
              <w:rPr>
                <w:rFonts w:ascii="Times New Roman" w:hAnsi="Times New Roman" w:cs="Times New Roman"/>
                <w:sz w:val="24"/>
                <w:szCs w:val="24"/>
                <w:shd w:val="clear" w:color="auto" w:fill="FFFFFF"/>
              </w:rPr>
              <w:t>Par Enerģētikas attīstības pamatnostādnēm 2016.-2020. gadam</w:t>
            </w:r>
            <w:r w:rsidR="00920B44" w:rsidRPr="00770C67">
              <w:rPr>
                <w:rFonts w:ascii="Times New Roman" w:hAnsi="Times New Roman" w:cs="Times New Roman"/>
                <w:sz w:val="24"/>
                <w:szCs w:val="24"/>
                <w:shd w:val="clear" w:color="auto" w:fill="FFFFFF"/>
              </w:rPr>
              <w:t xml:space="preserve">” informatīvās daļas 5.nodaļas </w:t>
            </w:r>
            <w:r w:rsidR="00920B44" w:rsidRPr="00770C67">
              <w:rPr>
                <w:rFonts w:ascii="Times New Roman" w:hAnsi="Times New Roman" w:cs="Times New Roman"/>
                <w:i/>
                <w:iCs/>
                <w:sz w:val="24"/>
                <w:szCs w:val="24"/>
                <w:shd w:val="clear" w:color="auto" w:fill="FFFFFF"/>
              </w:rPr>
              <w:t>Turpmākās rīcības plānojums</w:t>
            </w:r>
            <w:r w:rsidR="00920B44" w:rsidRPr="00770C67">
              <w:rPr>
                <w:rFonts w:ascii="Times New Roman" w:hAnsi="Times New Roman" w:cs="Times New Roman"/>
                <w:sz w:val="24"/>
                <w:szCs w:val="24"/>
                <w:shd w:val="clear" w:color="auto" w:fill="FFFFFF"/>
              </w:rPr>
              <w:t xml:space="preserve"> uzdevums Nr.</w:t>
            </w:r>
            <w:r w:rsidR="008E1C82" w:rsidRPr="00770C67">
              <w:rPr>
                <w:rFonts w:ascii="Times New Roman" w:hAnsi="Times New Roman" w:cs="Times New Roman"/>
                <w:sz w:val="24"/>
                <w:szCs w:val="24"/>
                <w:shd w:val="clear" w:color="auto" w:fill="FFFFFF"/>
              </w:rPr>
              <w:t> </w:t>
            </w:r>
            <w:r w:rsidR="00920B44" w:rsidRPr="00770C67">
              <w:rPr>
                <w:rFonts w:ascii="Times New Roman" w:hAnsi="Times New Roman" w:cs="Times New Roman"/>
                <w:sz w:val="24"/>
                <w:szCs w:val="24"/>
                <w:shd w:val="clear" w:color="auto" w:fill="FFFFFF"/>
              </w:rPr>
              <w:t>3.1.2.</w:t>
            </w:r>
          </w:p>
        </w:tc>
      </w:tr>
      <w:tr w:rsidR="00D32CF7" w:rsidRPr="00770C67" w14:paraId="456A6C87" w14:textId="77777777" w:rsidTr="00614F50">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79E64EA7" w14:textId="77777777" w:rsidR="00655F2C"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2.</w:t>
            </w:r>
          </w:p>
        </w:tc>
        <w:tc>
          <w:tcPr>
            <w:tcW w:w="1006" w:type="pct"/>
            <w:tcBorders>
              <w:top w:val="outset" w:sz="6" w:space="0" w:color="auto"/>
              <w:left w:val="outset" w:sz="6" w:space="0" w:color="auto"/>
              <w:bottom w:val="outset" w:sz="6" w:space="0" w:color="auto"/>
              <w:right w:val="outset" w:sz="6" w:space="0" w:color="auto"/>
            </w:tcBorders>
            <w:hideMark/>
          </w:tcPr>
          <w:p w14:paraId="13646112" w14:textId="77777777" w:rsidR="00E5323B"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79" w:type="pct"/>
            <w:tcBorders>
              <w:top w:val="outset" w:sz="6" w:space="0" w:color="auto"/>
              <w:left w:val="outset" w:sz="6" w:space="0" w:color="auto"/>
              <w:bottom w:val="outset" w:sz="6" w:space="0" w:color="auto"/>
              <w:right w:val="outset" w:sz="6" w:space="0" w:color="auto"/>
            </w:tcBorders>
            <w:hideMark/>
          </w:tcPr>
          <w:p w14:paraId="5BDB4C20" w14:textId="0B3CE6C5" w:rsidR="00DC6C51" w:rsidRPr="00770C67" w:rsidRDefault="00EE2DFE" w:rsidP="00770C67">
            <w:pPr>
              <w:spacing w:after="0" w:line="240" w:lineRule="auto"/>
              <w:jc w:val="both"/>
              <w:rPr>
                <w:rFonts w:ascii="Times New Roman" w:hAnsi="Times New Roman" w:cs="Times New Roman"/>
                <w:bCs/>
                <w:sz w:val="24"/>
                <w:szCs w:val="24"/>
                <w:lang w:eastAsia="lv-LV"/>
              </w:rPr>
            </w:pPr>
            <w:r w:rsidRPr="00770C67">
              <w:rPr>
                <w:rFonts w:ascii="Times New Roman" w:eastAsia="Times New Roman" w:hAnsi="Times New Roman" w:cs="Times New Roman"/>
                <w:sz w:val="24"/>
                <w:szCs w:val="24"/>
              </w:rPr>
              <w:t>Regulas Nr. 347/2013) 7. panta trešajā punktā noteikts, j</w:t>
            </w:r>
            <w:r w:rsidRPr="00770C67">
              <w:rPr>
                <w:rFonts w:ascii="Times New Roman" w:hAnsi="Times New Roman" w:cs="Times New Roman"/>
                <w:sz w:val="24"/>
                <w:szCs w:val="24"/>
                <w:shd w:val="clear" w:color="auto" w:fill="FFFFFF"/>
              </w:rPr>
              <w:t xml:space="preserve">a valsts tiesību aktos šāds statuss ir paredzēts, kopīgu interešu projektiem piešķir augstāko iespējamo valsts nozīmes statusu un pret tiem attiecas kā tādiem atļauju piešķiršanas procesos – un, ja valsts tiesību akti to paredz, arī telpiskajā plānošanā –, tostarp saistībā ar ietekmes uz vidi novērtējumu, tādā veidā, kā šāda attieksme ir paredzēta valsts tiesību aktos, ko piemēro attiecīgajam energoinfrastruktūras veidam. </w:t>
            </w:r>
            <w:r w:rsidRPr="00770C67">
              <w:rPr>
                <w:rFonts w:ascii="Times New Roman" w:hAnsi="Times New Roman" w:cs="Times New Roman"/>
                <w:bCs/>
                <w:sz w:val="24"/>
                <w:szCs w:val="24"/>
                <w:lang w:eastAsia="lv-LV"/>
              </w:rPr>
              <w:t xml:space="preserve">Atbilstoši Teritorijas attīstības plānošanas likuma 7. panta pirmās daļas 11. punktam Ministru kabinets </w:t>
            </w:r>
            <w:r w:rsidRPr="00770C67">
              <w:rPr>
                <w:rFonts w:ascii="Times New Roman" w:hAnsi="Times New Roman" w:cs="Times New Roman"/>
                <w:sz w:val="24"/>
                <w:szCs w:val="24"/>
                <w:shd w:val="clear" w:color="auto" w:fill="FFFFFF"/>
              </w:rPr>
              <w:t>nosaka, izveido un apstiprina nacionālo interešu objektus un to izmantošanas nosacījumus, ja citos likumos nav paredzēts citādi. Savukārt, s</w:t>
            </w:r>
            <w:r w:rsidRPr="00770C67">
              <w:rPr>
                <w:rFonts w:ascii="Times New Roman" w:hAnsi="Times New Roman" w:cs="Times New Roman"/>
                <w:bCs/>
                <w:sz w:val="24"/>
                <w:szCs w:val="24"/>
                <w:lang w:eastAsia="lv-LV"/>
              </w:rPr>
              <w:t>askaņā ar minētā likuma 17. panta pirmo daļu p</w:t>
            </w:r>
            <w:r w:rsidRPr="00770C67">
              <w:rPr>
                <w:rFonts w:ascii="Times New Roman" w:hAnsi="Times New Roman" w:cs="Times New Roman"/>
                <w:sz w:val="24"/>
                <w:szCs w:val="24"/>
                <w:shd w:val="clear" w:color="auto" w:fill="FFFFFF"/>
              </w:rPr>
              <w:t>riekšlikumu par nacionālo interešu objektu izveidošanu sagatavo un normatīvajos aktos noteiktajā kārtībā virza apstiprināšanai Ministru kabinetā attiecīgās nozares ministrija sadarbībā ar vietējām pašvaldībām, kuru teritoriju ietekmēs nacionālo interešu objekts. Priekšlikumā ietver vietas izvēles pamatojumu un ietekmes uz vidi novērtējuma rezultātus, ja tas ir nepieciešams saskaņā ar normatīvo aktu prasībām.</w:t>
            </w:r>
          </w:p>
          <w:p w14:paraId="0CECA185" w14:textId="26F68F11" w:rsidR="0024316B" w:rsidRPr="00770C67" w:rsidRDefault="0024316B" w:rsidP="00770C67">
            <w:pPr>
              <w:spacing w:after="0" w:line="240" w:lineRule="auto"/>
              <w:jc w:val="both"/>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lastRenderedPageBreak/>
              <w:t xml:space="preserve">Lai īstenotu Regulas Nr.347/2013 prasības, Eiropas Komisijā (turpmāk – Komisija), izmantojot deleģēto aktu procedūru, tiek </w:t>
            </w:r>
            <w:r w:rsidR="00F604D8" w:rsidRPr="00770C67">
              <w:rPr>
                <w:rFonts w:ascii="Times New Roman" w:eastAsia="Times New Roman" w:hAnsi="Times New Roman" w:cs="Times New Roman"/>
                <w:iCs/>
                <w:sz w:val="24"/>
                <w:szCs w:val="24"/>
                <w:lang w:eastAsia="lv-LV"/>
              </w:rPr>
              <w:t xml:space="preserve">apstiprināti </w:t>
            </w:r>
            <w:r w:rsidRPr="00770C67">
              <w:rPr>
                <w:rFonts w:ascii="Times New Roman" w:eastAsia="Times New Roman" w:hAnsi="Times New Roman" w:cs="Times New Roman"/>
                <w:iCs/>
                <w:sz w:val="24"/>
                <w:szCs w:val="24"/>
                <w:lang w:eastAsia="lv-LV"/>
              </w:rPr>
              <w:t xml:space="preserve">ES </w:t>
            </w:r>
            <w:r w:rsidRPr="00770C67">
              <w:rPr>
                <w:rFonts w:ascii="Times New Roman" w:eastAsia="Times New Roman" w:hAnsi="Times New Roman" w:cs="Times New Roman"/>
                <w:iCs/>
                <w:sz w:val="24"/>
                <w:szCs w:val="24"/>
                <w:u w:val="single"/>
                <w:lang w:eastAsia="lv-LV"/>
              </w:rPr>
              <w:t>kopīgu interešu projektu</w:t>
            </w:r>
            <w:r w:rsidRPr="00770C67">
              <w:rPr>
                <w:rFonts w:ascii="Times New Roman" w:eastAsia="Times New Roman" w:hAnsi="Times New Roman" w:cs="Times New Roman"/>
                <w:iCs/>
                <w:sz w:val="24"/>
                <w:szCs w:val="24"/>
                <w:lang w:eastAsia="lv-LV"/>
              </w:rPr>
              <w:t xml:space="preserve"> (turpmāk – KIP) saraksti.</w:t>
            </w:r>
          </w:p>
          <w:p w14:paraId="6CFD24B6" w14:textId="7104DF6A" w:rsidR="0024316B" w:rsidRPr="00770C67" w:rsidRDefault="0024316B" w:rsidP="00770C67">
            <w:pPr>
              <w:spacing w:after="0" w:line="240" w:lineRule="auto"/>
              <w:jc w:val="both"/>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 xml:space="preserve">KIP ir izšķiroša nozīme, lai pabeigtu Eiropas iekšējā enerģijas tirgus izveidi reģionā un </w:t>
            </w:r>
            <w:r w:rsidR="00EF4754" w:rsidRPr="00770C67">
              <w:rPr>
                <w:rFonts w:ascii="Times New Roman" w:eastAsia="Times New Roman" w:hAnsi="Times New Roman" w:cs="Times New Roman"/>
                <w:iCs/>
                <w:sz w:val="24"/>
                <w:szCs w:val="24"/>
                <w:lang w:eastAsia="lv-LV"/>
              </w:rPr>
              <w:t xml:space="preserve">tas </w:t>
            </w:r>
            <w:r w:rsidRPr="00770C67">
              <w:rPr>
                <w:rFonts w:ascii="Times New Roman" w:eastAsia="Times New Roman" w:hAnsi="Times New Roman" w:cs="Times New Roman"/>
                <w:iCs/>
                <w:sz w:val="24"/>
                <w:szCs w:val="24"/>
                <w:lang w:eastAsia="lv-LV"/>
              </w:rPr>
              <w:t>atbilstu E</w:t>
            </w:r>
            <w:r w:rsidR="008E1C82" w:rsidRPr="00770C67">
              <w:rPr>
                <w:rFonts w:ascii="Times New Roman" w:eastAsia="Times New Roman" w:hAnsi="Times New Roman" w:cs="Times New Roman"/>
                <w:iCs/>
                <w:sz w:val="24"/>
                <w:szCs w:val="24"/>
                <w:lang w:eastAsia="lv-LV"/>
              </w:rPr>
              <w:t>iropas Savienības (turpmāk – ES)</w:t>
            </w:r>
            <w:r w:rsidRPr="00770C67">
              <w:rPr>
                <w:rFonts w:ascii="Times New Roman" w:eastAsia="Times New Roman" w:hAnsi="Times New Roman" w:cs="Times New Roman"/>
                <w:iCs/>
                <w:sz w:val="24"/>
                <w:szCs w:val="24"/>
                <w:lang w:eastAsia="lv-LV"/>
              </w:rPr>
              <w:t xml:space="preserve"> enerģētikas politikas mērķiem par pieejamu, drošu un ilgtspējīgu enerģiju. Regula Nr. 347/2013  </w:t>
            </w:r>
            <w:r w:rsidR="005230DD" w:rsidRPr="00770C67">
              <w:rPr>
                <w:rFonts w:ascii="Times New Roman" w:eastAsia="Times New Roman" w:hAnsi="Times New Roman" w:cs="Times New Roman"/>
                <w:iCs/>
                <w:sz w:val="24"/>
                <w:szCs w:val="24"/>
                <w:lang w:eastAsia="lv-LV"/>
              </w:rPr>
              <w:t xml:space="preserve">cita starpā </w:t>
            </w:r>
            <w:r w:rsidRPr="00770C67">
              <w:rPr>
                <w:rFonts w:ascii="Times New Roman" w:eastAsia="Times New Roman" w:hAnsi="Times New Roman" w:cs="Times New Roman"/>
                <w:iCs/>
                <w:sz w:val="24"/>
                <w:szCs w:val="24"/>
                <w:lang w:eastAsia="lv-LV"/>
              </w:rPr>
              <w:t>paredz, ka projekti, kas iekļauti KIP sarakstā, var ne tikai pretendēt uz ES līdzfinansējumu, bet arī gūt labumu no ātru un efektīvu atļauju saņemšanas procedūrām, vienlaikus ievērojot vides novērtēšanas un aizsardzības standartus.</w:t>
            </w:r>
          </w:p>
          <w:p w14:paraId="46763933" w14:textId="6963B3FB" w:rsidR="00A00666" w:rsidRPr="00770C67" w:rsidRDefault="005C06E0" w:rsidP="00770C67">
            <w:pPr>
              <w:spacing w:after="0" w:line="240" w:lineRule="auto"/>
              <w:jc w:val="both"/>
              <w:rPr>
                <w:rFonts w:ascii="Times New Roman" w:eastAsia="Times New Roman" w:hAnsi="Times New Roman" w:cs="Times New Roman"/>
                <w:iCs/>
                <w:sz w:val="24"/>
                <w:szCs w:val="24"/>
                <w:u w:val="single"/>
                <w:lang w:eastAsia="lv-LV"/>
              </w:rPr>
            </w:pPr>
            <w:r w:rsidRPr="00770C67">
              <w:rPr>
                <w:rFonts w:ascii="Times New Roman" w:eastAsia="Times New Roman" w:hAnsi="Times New Roman" w:cs="Times New Roman"/>
                <w:iCs/>
                <w:sz w:val="24"/>
                <w:szCs w:val="24"/>
                <w:lang w:eastAsia="lv-LV"/>
              </w:rPr>
              <w:t>Saskaņā ar Komisijas 2019.gada 31.oktobra deleģēto Regulu (ES) Nr.2020/389, ar ko attiecībā uz Savienības kopīgu interešu projektu sarakstu groza Regulu</w:t>
            </w:r>
            <w:r w:rsidR="005230DD" w:rsidRPr="00770C67">
              <w:rPr>
                <w:rFonts w:ascii="Times New Roman" w:eastAsia="Times New Roman" w:hAnsi="Times New Roman" w:cs="Times New Roman"/>
                <w:iCs/>
                <w:sz w:val="24"/>
                <w:szCs w:val="24"/>
                <w:lang w:eastAsia="lv-LV"/>
              </w:rPr>
              <w:t xml:space="preserve"> </w:t>
            </w:r>
            <w:r w:rsidRPr="00770C67">
              <w:rPr>
                <w:rFonts w:ascii="Times New Roman" w:eastAsia="Times New Roman" w:hAnsi="Times New Roman" w:cs="Times New Roman"/>
                <w:iCs/>
                <w:sz w:val="24"/>
                <w:szCs w:val="24"/>
                <w:lang w:eastAsia="lv-LV"/>
              </w:rPr>
              <w:t>Nr.</w:t>
            </w:r>
            <w:r w:rsidR="005230DD" w:rsidRPr="00770C67">
              <w:rPr>
                <w:rFonts w:ascii="Times New Roman" w:eastAsia="Times New Roman" w:hAnsi="Times New Roman" w:cs="Times New Roman"/>
                <w:iCs/>
                <w:sz w:val="24"/>
                <w:szCs w:val="24"/>
                <w:lang w:eastAsia="lv-LV"/>
              </w:rPr>
              <w:t> </w:t>
            </w:r>
            <w:r w:rsidRPr="00770C67">
              <w:rPr>
                <w:rFonts w:ascii="Times New Roman" w:eastAsia="Times New Roman" w:hAnsi="Times New Roman" w:cs="Times New Roman"/>
                <w:iCs/>
                <w:sz w:val="24"/>
                <w:szCs w:val="24"/>
                <w:lang w:eastAsia="lv-LV"/>
              </w:rPr>
              <w:t>347/2013</w:t>
            </w:r>
            <w:r w:rsidR="005230DD" w:rsidRPr="00770C67">
              <w:rPr>
                <w:rStyle w:val="FootnoteReference"/>
                <w:rFonts w:ascii="Times New Roman" w:eastAsia="Times New Roman" w:hAnsi="Times New Roman" w:cs="Times New Roman"/>
                <w:iCs/>
                <w:sz w:val="24"/>
                <w:szCs w:val="24"/>
                <w:lang w:eastAsia="lv-LV"/>
              </w:rPr>
              <w:footnoteReference w:id="1"/>
            </w:r>
            <w:r w:rsidRPr="00770C67">
              <w:rPr>
                <w:rFonts w:ascii="Times New Roman" w:eastAsia="Times New Roman" w:hAnsi="Times New Roman" w:cs="Times New Roman"/>
                <w:iCs/>
                <w:sz w:val="24"/>
                <w:szCs w:val="24"/>
                <w:lang w:eastAsia="lv-LV"/>
              </w:rPr>
              <w:t xml:space="preserve">, </w:t>
            </w:r>
            <w:r w:rsidRPr="00770C67">
              <w:rPr>
                <w:rFonts w:ascii="Times New Roman" w:eastAsia="Times New Roman" w:hAnsi="Times New Roman" w:cs="Times New Roman"/>
                <w:iCs/>
                <w:sz w:val="24"/>
                <w:szCs w:val="24"/>
                <w:u w:val="single"/>
                <w:lang w:eastAsia="lv-LV"/>
              </w:rPr>
              <w:t>projektiem “Starpsavienojums Tartu (EE) - Valmiera (LV)” un “Starpsavienojums Tsirguliina (EE) - Valmiera (LV)” ir noteikts KIP statuss</w:t>
            </w:r>
            <w:r w:rsidRPr="00770C67">
              <w:rPr>
                <w:rFonts w:ascii="Times New Roman" w:eastAsia="Times New Roman" w:hAnsi="Times New Roman" w:cs="Times New Roman"/>
                <w:iCs/>
                <w:sz w:val="24"/>
                <w:szCs w:val="24"/>
                <w:lang w:eastAsia="lv-LV"/>
              </w:rPr>
              <w:t xml:space="preserve">. </w:t>
            </w:r>
            <w:r w:rsidR="005230DD" w:rsidRPr="00770C67">
              <w:rPr>
                <w:rFonts w:ascii="Times New Roman" w:eastAsia="Times New Roman" w:hAnsi="Times New Roman" w:cs="Times New Roman"/>
                <w:iCs/>
                <w:sz w:val="24"/>
                <w:szCs w:val="24"/>
                <w:lang w:eastAsia="lv-LV"/>
              </w:rPr>
              <w:t>A</w:t>
            </w:r>
            <w:r w:rsidRPr="00770C67">
              <w:rPr>
                <w:rFonts w:ascii="Times New Roman" w:eastAsia="Times New Roman" w:hAnsi="Times New Roman" w:cs="Times New Roman"/>
                <w:iCs/>
                <w:sz w:val="24"/>
                <w:szCs w:val="24"/>
                <w:lang w:eastAsia="lv-LV"/>
              </w:rPr>
              <w:t xml:space="preserve">bu līniju </w:t>
            </w:r>
            <w:r w:rsidR="00EF4754" w:rsidRPr="00770C67">
              <w:rPr>
                <w:rFonts w:ascii="Times New Roman" w:eastAsia="Times New Roman" w:hAnsi="Times New Roman" w:cs="Times New Roman"/>
                <w:iCs/>
                <w:sz w:val="24"/>
                <w:szCs w:val="24"/>
                <w:lang w:eastAsia="lv-LV"/>
              </w:rPr>
              <w:t xml:space="preserve">pārbūves </w:t>
            </w:r>
            <w:r w:rsidRPr="00770C67">
              <w:rPr>
                <w:rFonts w:ascii="Times New Roman" w:eastAsia="Times New Roman" w:hAnsi="Times New Roman" w:cs="Times New Roman"/>
                <w:iCs/>
                <w:sz w:val="24"/>
                <w:szCs w:val="24"/>
                <w:lang w:eastAsia="lv-LV"/>
              </w:rPr>
              <w:t>ir daļa no nozīmīga projekta “</w:t>
            </w:r>
            <w:r w:rsidRPr="00770C67">
              <w:rPr>
                <w:rFonts w:ascii="Times New Roman" w:eastAsia="Times New Roman" w:hAnsi="Times New Roman" w:cs="Times New Roman"/>
                <w:i/>
                <w:iCs/>
                <w:sz w:val="24"/>
                <w:szCs w:val="24"/>
              </w:rPr>
              <w:t>Baltijas valstu elektroenerģijas sistēmu integrācija un sinhronizācija ar Eiropas tīkliem</w:t>
            </w:r>
            <w:r w:rsidRPr="00770C67">
              <w:rPr>
                <w:rFonts w:ascii="Times New Roman" w:eastAsia="Times New Roman" w:hAnsi="Times New Roman" w:cs="Times New Roman"/>
                <w:sz w:val="24"/>
                <w:szCs w:val="24"/>
              </w:rPr>
              <w:t>”</w:t>
            </w:r>
            <w:r w:rsidRPr="00770C67">
              <w:rPr>
                <w:rFonts w:ascii="Times New Roman" w:eastAsia="Times New Roman" w:hAnsi="Times New Roman" w:cs="Times New Roman"/>
                <w:iCs/>
                <w:sz w:val="24"/>
                <w:szCs w:val="24"/>
                <w:lang w:eastAsia="lv-LV"/>
              </w:rPr>
              <w:t>, kas ir iekļauts prioritārajā Elektrības koridorā “Baltijas enerģijas tirgus starpsavienojuma plāns (BEMIP Electricity)”</w:t>
            </w:r>
            <w:r w:rsidR="00A00666" w:rsidRPr="00770C67">
              <w:rPr>
                <w:rFonts w:ascii="Times New Roman" w:eastAsia="Times New Roman" w:hAnsi="Times New Roman" w:cs="Times New Roman"/>
                <w:iCs/>
                <w:sz w:val="24"/>
                <w:szCs w:val="24"/>
                <w:lang w:eastAsia="lv-LV"/>
              </w:rPr>
              <w:t xml:space="preserve"> un kuru Komisija ir atzinusi par vienu no </w:t>
            </w:r>
            <w:r w:rsidR="00A00666" w:rsidRPr="00770C67">
              <w:rPr>
                <w:rFonts w:ascii="Times New Roman" w:eastAsia="Times New Roman" w:hAnsi="Times New Roman" w:cs="Times New Roman"/>
                <w:iCs/>
                <w:sz w:val="24"/>
                <w:szCs w:val="24"/>
                <w:u w:val="single"/>
                <w:lang w:eastAsia="lv-LV"/>
              </w:rPr>
              <w:t xml:space="preserve">prioritāri īstenojamiem infrastruktūras projektiem ES. </w:t>
            </w:r>
          </w:p>
          <w:p w14:paraId="30FC8837" w14:textId="5B5B0522" w:rsidR="009D0037" w:rsidRPr="00770C67" w:rsidRDefault="009D0037" w:rsidP="00770C67">
            <w:pPr>
              <w:spacing w:after="0" w:line="240" w:lineRule="auto"/>
              <w:jc w:val="both"/>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 xml:space="preserve">Ņemot vērā minēto, ar Rīkojuma projekta 1. punktu paredzēts </w:t>
            </w:r>
            <w:r w:rsidRPr="00770C67">
              <w:rPr>
                <w:rFonts w:ascii="Times New Roman" w:hAnsi="Times New Roman"/>
                <w:bCs/>
                <w:color w:val="000000"/>
                <w:sz w:val="24"/>
                <w:szCs w:val="24"/>
              </w:rPr>
              <w:t>elektropārvades līnijām</w:t>
            </w:r>
            <w:r w:rsidRPr="00770C67">
              <w:rPr>
                <w:bCs/>
                <w:sz w:val="24"/>
                <w:szCs w:val="24"/>
              </w:rPr>
              <w:t xml:space="preserve"> </w:t>
            </w:r>
            <w:r w:rsidRPr="00770C67">
              <w:rPr>
                <w:rFonts w:ascii="Times New Roman" w:hAnsi="Times New Roman"/>
                <w:bCs/>
                <w:sz w:val="24"/>
                <w:szCs w:val="24"/>
              </w:rPr>
              <w:t>“330 kV elektropārvades līnijas Valmiera-Tartu un Valmiera-Tsirguliina Latvijas teritorijā” noteikt nacionālo interešu objekta statusu.</w:t>
            </w:r>
            <w:r w:rsidR="00C248F0" w:rsidRPr="00770C67">
              <w:rPr>
                <w:rFonts w:ascii="Times New Roman" w:hAnsi="Times New Roman"/>
                <w:bCs/>
                <w:sz w:val="24"/>
                <w:szCs w:val="24"/>
              </w:rPr>
              <w:t xml:space="preserve"> Tādējādi, </w:t>
            </w:r>
            <w:r w:rsidR="00C248F0" w:rsidRPr="00770C67">
              <w:rPr>
                <w:rFonts w:ascii="Times New Roman" w:eastAsia="Times New Roman" w:hAnsi="Times New Roman" w:cs="Times New Roman"/>
                <w:iCs/>
                <w:sz w:val="24"/>
                <w:szCs w:val="24"/>
                <w:lang w:eastAsia="lv-LV"/>
              </w:rPr>
              <w:t xml:space="preserve">veicinot </w:t>
            </w:r>
            <w:r w:rsidR="003142C4" w:rsidRPr="00770C67">
              <w:rPr>
                <w:rFonts w:ascii="Times New Roman" w:eastAsia="Times New Roman" w:hAnsi="Times New Roman" w:cs="Times New Roman"/>
                <w:iCs/>
                <w:sz w:val="24"/>
                <w:szCs w:val="24"/>
                <w:lang w:eastAsia="lv-LV"/>
              </w:rPr>
              <w:t>ES</w:t>
            </w:r>
            <w:r w:rsidR="00C248F0" w:rsidRPr="00770C67">
              <w:rPr>
                <w:rFonts w:ascii="Times New Roman" w:eastAsia="Times New Roman" w:hAnsi="Times New Roman" w:cs="Times New Roman"/>
                <w:iCs/>
                <w:sz w:val="24"/>
                <w:szCs w:val="24"/>
                <w:lang w:eastAsia="lv-LV"/>
              </w:rPr>
              <w:t xml:space="preserve"> nozīmes projekta “330 kV elektropārvades līniju Valmiera-Tartu un Valmiera-Tsirguliina pārbūve Latvijas teritorijā” savlaicīgu īstenošanu un nepieciešamo atļauju piešķiršanas procesa koordinēšanas nodrošināšanu.</w:t>
            </w:r>
            <w:r w:rsidR="00893EC3" w:rsidRPr="00770C67">
              <w:rPr>
                <w:rFonts w:ascii="Times New Roman" w:eastAsia="Times New Roman" w:hAnsi="Times New Roman" w:cs="Times New Roman"/>
                <w:iCs/>
                <w:sz w:val="24"/>
                <w:szCs w:val="24"/>
                <w:lang w:eastAsia="lv-LV"/>
              </w:rPr>
              <w:t xml:space="preserve"> Nacionālo interešu objektiem izsniegto būvatļauju apstrīdēšana neaptur to būvniecību, tāpat šiem objektiem daudzas būvvaldes funkcijas veic Būvniecības valsts kontroles birojs, šādā veidā paātrinot objektu īstenošanas laiku, kas ir izšķirošs faktors gan, lai objekti nezaudētu KIP statusu, gan, lai neradītu risku piešķirtā ES līdzfinansējuma zaudēšanai.</w:t>
            </w:r>
          </w:p>
          <w:p w14:paraId="210E0D75" w14:textId="0A003918" w:rsidR="0024316B" w:rsidRPr="00770C67" w:rsidRDefault="00A00666"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 xml:space="preserve">Tāpat </w:t>
            </w:r>
            <w:r w:rsidR="0024316B" w:rsidRPr="00770C67">
              <w:rPr>
                <w:rFonts w:ascii="Times New Roman" w:eastAsia="Times New Roman" w:hAnsi="Times New Roman" w:cs="Times New Roman"/>
                <w:sz w:val="24"/>
                <w:szCs w:val="24"/>
              </w:rPr>
              <w:t xml:space="preserve">Regula Nr. 347/2013 paredz noteikt dalībvalstī kompetento iestādi, kurai uzliek par pienākumu </w:t>
            </w:r>
            <w:r w:rsidR="005230DD" w:rsidRPr="00770C67">
              <w:rPr>
                <w:rFonts w:ascii="Times New Roman" w:eastAsia="Times New Roman" w:hAnsi="Times New Roman" w:cs="Times New Roman"/>
                <w:sz w:val="24"/>
                <w:szCs w:val="24"/>
              </w:rPr>
              <w:t xml:space="preserve">veicināt </w:t>
            </w:r>
            <w:r w:rsidR="0024316B" w:rsidRPr="00770C67">
              <w:rPr>
                <w:rFonts w:ascii="Times New Roman" w:eastAsia="Times New Roman" w:hAnsi="Times New Roman" w:cs="Times New Roman"/>
                <w:sz w:val="24"/>
                <w:szCs w:val="24"/>
              </w:rPr>
              <w:t xml:space="preserve"> KIP saskaņošanu noteiktā termiņā ar mērķi koordinēt vietējas nozīmes pārvaldes institūciju darbu, lai netiktu būtiski kavēta KIP virzība kopumā. </w:t>
            </w:r>
            <w:r w:rsidR="0052127A" w:rsidRPr="00770C67">
              <w:rPr>
                <w:rFonts w:ascii="Times New Roman" w:eastAsia="Times New Roman" w:hAnsi="Times New Roman" w:cs="Times New Roman"/>
                <w:sz w:val="24"/>
                <w:szCs w:val="24"/>
              </w:rPr>
              <w:t xml:space="preserve">Saskaņā ar </w:t>
            </w:r>
            <w:r w:rsidR="00DD490F" w:rsidRPr="00770C67">
              <w:rPr>
                <w:rFonts w:ascii="Times New Roman" w:eastAsia="Times New Roman" w:hAnsi="Times New Roman" w:cs="Times New Roman"/>
                <w:sz w:val="24"/>
                <w:szCs w:val="24"/>
              </w:rPr>
              <w:t>Eiropas infrastruktūras savienošanas instrumenta projektu uzraudzības likuma</w:t>
            </w:r>
            <w:r w:rsidR="0024316B" w:rsidRPr="00770C67">
              <w:rPr>
                <w:rFonts w:ascii="Times New Roman" w:eastAsia="Times New Roman" w:hAnsi="Times New Roman" w:cs="Times New Roman"/>
                <w:sz w:val="24"/>
                <w:szCs w:val="24"/>
              </w:rPr>
              <w:t xml:space="preserve"> 4. panta otr</w:t>
            </w:r>
            <w:r w:rsidR="0052127A" w:rsidRPr="00770C67">
              <w:rPr>
                <w:rFonts w:ascii="Times New Roman" w:eastAsia="Times New Roman" w:hAnsi="Times New Roman" w:cs="Times New Roman"/>
                <w:sz w:val="24"/>
                <w:szCs w:val="24"/>
              </w:rPr>
              <w:t>o</w:t>
            </w:r>
            <w:r w:rsidR="0024316B" w:rsidRPr="00770C67">
              <w:rPr>
                <w:rFonts w:ascii="Times New Roman" w:eastAsia="Times New Roman" w:hAnsi="Times New Roman" w:cs="Times New Roman"/>
                <w:sz w:val="24"/>
                <w:szCs w:val="24"/>
              </w:rPr>
              <w:t xml:space="preserve"> daļ</w:t>
            </w:r>
            <w:r w:rsidR="0052127A" w:rsidRPr="00770C67">
              <w:rPr>
                <w:rFonts w:ascii="Times New Roman" w:eastAsia="Times New Roman" w:hAnsi="Times New Roman" w:cs="Times New Roman"/>
                <w:sz w:val="24"/>
                <w:szCs w:val="24"/>
              </w:rPr>
              <w:t>u</w:t>
            </w:r>
            <w:r w:rsidR="0024316B" w:rsidRPr="00770C67">
              <w:rPr>
                <w:rFonts w:ascii="Times New Roman" w:eastAsia="Times New Roman" w:hAnsi="Times New Roman" w:cs="Times New Roman"/>
                <w:sz w:val="24"/>
                <w:szCs w:val="24"/>
              </w:rPr>
              <w:t xml:space="preserve"> par kompetento iestādi enerģētikas nozares projektiem noteikta Ekonomikas ministrija</w:t>
            </w:r>
            <w:r w:rsidR="00DD490F" w:rsidRPr="00770C67">
              <w:rPr>
                <w:rFonts w:ascii="Times New Roman" w:eastAsia="Times New Roman" w:hAnsi="Times New Roman" w:cs="Times New Roman"/>
                <w:sz w:val="24"/>
                <w:szCs w:val="24"/>
              </w:rPr>
              <w:t>.</w:t>
            </w:r>
          </w:p>
          <w:p w14:paraId="3326FF79" w14:textId="77777777" w:rsidR="0024316B" w:rsidRPr="00770C67" w:rsidRDefault="0024316B" w:rsidP="00770C67">
            <w:pPr>
              <w:spacing w:after="0" w:line="240" w:lineRule="auto"/>
              <w:jc w:val="both"/>
              <w:rPr>
                <w:rFonts w:ascii="Times New Roman" w:eastAsia="Times New Roman" w:hAnsi="Times New Roman" w:cs="Times New Roman"/>
                <w:sz w:val="24"/>
                <w:szCs w:val="24"/>
              </w:rPr>
            </w:pPr>
          </w:p>
          <w:p w14:paraId="7A2380BF" w14:textId="661EBAD2" w:rsidR="007504BF" w:rsidRPr="00770C67" w:rsidRDefault="007504BF"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 xml:space="preserve">Abas </w:t>
            </w:r>
            <w:r w:rsidR="00F133BC" w:rsidRPr="00770C67">
              <w:rPr>
                <w:rFonts w:ascii="Times New Roman" w:eastAsia="Times New Roman" w:hAnsi="Times New Roman" w:cs="Times New Roman"/>
                <w:sz w:val="24"/>
                <w:szCs w:val="24"/>
              </w:rPr>
              <w:t xml:space="preserve">330kV </w:t>
            </w:r>
            <w:r w:rsidRPr="00770C67">
              <w:rPr>
                <w:rFonts w:ascii="Times New Roman" w:eastAsia="Times New Roman" w:hAnsi="Times New Roman" w:cs="Times New Roman"/>
                <w:sz w:val="24"/>
                <w:szCs w:val="24"/>
              </w:rPr>
              <w:t xml:space="preserve">elektropārvades līnijas </w:t>
            </w:r>
            <w:r w:rsidR="00F133BC" w:rsidRPr="00770C67">
              <w:rPr>
                <w:rFonts w:ascii="Times New Roman" w:eastAsia="Times New Roman" w:hAnsi="Times New Roman" w:cs="Times New Roman"/>
                <w:sz w:val="24"/>
                <w:szCs w:val="24"/>
              </w:rPr>
              <w:t xml:space="preserve">Valmiera-Tartu un Valmiera-Tsirguliina </w:t>
            </w:r>
            <w:r w:rsidRPr="00770C67">
              <w:rPr>
                <w:rFonts w:ascii="Times New Roman" w:eastAsia="Times New Roman" w:hAnsi="Times New Roman" w:cs="Times New Roman"/>
                <w:sz w:val="24"/>
                <w:szCs w:val="24"/>
              </w:rPr>
              <w:t xml:space="preserve">ir </w:t>
            </w:r>
            <w:r w:rsidR="00CE2358" w:rsidRPr="00770C67">
              <w:rPr>
                <w:rFonts w:ascii="Times New Roman" w:eastAsia="Times New Roman" w:hAnsi="Times New Roman" w:cs="Times New Roman"/>
                <w:sz w:val="24"/>
                <w:szCs w:val="24"/>
              </w:rPr>
              <w:t xml:space="preserve">jau pastāvošas un </w:t>
            </w:r>
            <w:r w:rsidRPr="00770C67">
              <w:rPr>
                <w:rFonts w:ascii="Times New Roman" w:eastAsia="Times New Roman" w:hAnsi="Times New Roman" w:cs="Times New Roman"/>
                <w:sz w:val="24"/>
                <w:szCs w:val="24"/>
              </w:rPr>
              <w:t>būvētas pagājuša gadsimta 60-jos un 70-jos gados,</w:t>
            </w:r>
            <w:r w:rsidR="00CE2358" w:rsidRPr="00770C67">
              <w:rPr>
                <w:rFonts w:ascii="Times New Roman" w:eastAsia="Times New Roman" w:hAnsi="Times New Roman" w:cs="Times New Roman"/>
                <w:sz w:val="24"/>
                <w:szCs w:val="24"/>
              </w:rPr>
              <w:t xml:space="preserve"> </w:t>
            </w:r>
            <w:r w:rsidR="002768BF" w:rsidRPr="00770C67">
              <w:rPr>
                <w:rFonts w:ascii="Times New Roman" w:eastAsia="Times New Roman" w:hAnsi="Times New Roman" w:cs="Times New Roman"/>
                <w:sz w:val="24"/>
                <w:szCs w:val="24"/>
              </w:rPr>
              <w:t xml:space="preserve"> </w:t>
            </w:r>
            <w:r w:rsidR="00AE251B" w:rsidRPr="00770C67">
              <w:rPr>
                <w:rFonts w:ascii="Times New Roman" w:eastAsia="Times New Roman" w:hAnsi="Times New Roman" w:cs="Times New Roman"/>
                <w:sz w:val="24"/>
                <w:szCs w:val="24"/>
              </w:rPr>
              <w:t xml:space="preserve"> bet </w:t>
            </w:r>
            <w:r w:rsidR="002768BF" w:rsidRPr="00770C67">
              <w:rPr>
                <w:rFonts w:ascii="Times New Roman" w:eastAsia="Times New Roman" w:hAnsi="Times New Roman" w:cs="Times New Roman"/>
                <w:sz w:val="24"/>
                <w:szCs w:val="24"/>
              </w:rPr>
              <w:t xml:space="preserve">šo </w:t>
            </w:r>
            <w:r w:rsidR="00C9292B" w:rsidRPr="00770C67">
              <w:rPr>
                <w:rFonts w:ascii="Times New Roman" w:eastAsia="Times New Roman" w:hAnsi="Times New Roman" w:cs="Times New Roman"/>
                <w:sz w:val="24"/>
                <w:szCs w:val="24"/>
              </w:rPr>
              <w:t xml:space="preserve">elektropārvades </w:t>
            </w:r>
            <w:r w:rsidR="002768BF" w:rsidRPr="00770C67">
              <w:rPr>
                <w:rFonts w:ascii="Times New Roman" w:eastAsia="Times New Roman" w:hAnsi="Times New Roman" w:cs="Times New Roman"/>
                <w:sz w:val="24"/>
                <w:szCs w:val="24"/>
              </w:rPr>
              <w:t>līniju</w:t>
            </w:r>
            <w:r w:rsidRPr="00770C67">
              <w:rPr>
                <w:rFonts w:ascii="Times New Roman" w:eastAsia="Times New Roman" w:hAnsi="Times New Roman" w:cs="Times New Roman"/>
                <w:sz w:val="24"/>
                <w:szCs w:val="24"/>
              </w:rPr>
              <w:t xml:space="preserve"> jaudas caurlaides spējas atšķirības ziemas un vasaras sezonā traucē korektai elektroenerģijas tirgus darbībai. Šīs elektropārvades līnijas ir pilnībā jānomaina ar jaunām, paaugstinātas caurlaides spējas līnijām, lai nodrošinātu augstāku summāro caurlaides spēju Baltijas reģionā Ziemeļu – Dienvidu virzienā</w:t>
            </w:r>
            <w:r w:rsidR="00C4733A" w:rsidRPr="00770C67">
              <w:rPr>
                <w:rFonts w:ascii="Times New Roman" w:eastAsia="Times New Roman" w:hAnsi="Times New Roman" w:cs="Times New Roman"/>
                <w:sz w:val="24"/>
                <w:szCs w:val="24"/>
              </w:rPr>
              <w:t>, kā arī stiprinā</w:t>
            </w:r>
            <w:r w:rsidR="00EC6A44" w:rsidRPr="00770C67">
              <w:rPr>
                <w:rFonts w:ascii="Times New Roman" w:eastAsia="Times New Roman" w:hAnsi="Times New Roman" w:cs="Times New Roman"/>
                <w:sz w:val="24"/>
                <w:szCs w:val="24"/>
              </w:rPr>
              <w:t>t</w:t>
            </w:r>
            <w:r w:rsidR="00C9292B" w:rsidRPr="00770C67">
              <w:rPr>
                <w:rFonts w:ascii="Times New Roman" w:eastAsia="Times New Roman" w:hAnsi="Times New Roman" w:cs="Times New Roman"/>
                <w:sz w:val="24"/>
                <w:szCs w:val="24"/>
              </w:rPr>
              <w:t>u</w:t>
            </w:r>
            <w:r w:rsidR="00C4733A" w:rsidRPr="00770C67">
              <w:rPr>
                <w:rFonts w:ascii="Times New Roman" w:eastAsia="Times New Roman" w:hAnsi="Times New Roman" w:cs="Times New Roman"/>
                <w:sz w:val="24"/>
                <w:szCs w:val="24"/>
              </w:rPr>
              <w:t xml:space="preserve"> </w:t>
            </w:r>
            <w:r w:rsidR="00EC6A44" w:rsidRPr="00770C67">
              <w:rPr>
                <w:rFonts w:ascii="Times New Roman" w:eastAsia="Times New Roman" w:hAnsi="Times New Roman" w:cs="Times New Roman"/>
                <w:sz w:val="24"/>
                <w:szCs w:val="24"/>
              </w:rPr>
              <w:t>elektroenerģijas</w:t>
            </w:r>
            <w:r w:rsidR="00C9292B" w:rsidRPr="00770C67">
              <w:rPr>
                <w:rFonts w:ascii="Times New Roman" w:eastAsia="Times New Roman" w:hAnsi="Times New Roman" w:cs="Times New Roman"/>
                <w:sz w:val="24"/>
                <w:szCs w:val="24"/>
              </w:rPr>
              <w:t xml:space="preserve"> pārvades</w:t>
            </w:r>
            <w:r w:rsidR="00EC6A44" w:rsidRPr="00770C67">
              <w:rPr>
                <w:rFonts w:ascii="Times New Roman" w:eastAsia="Times New Roman" w:hAnsi="Times New Roman" w:cs="Times New Roman"/>
                <w:sz w:val="24"/>
                <w:szCs w:val="24"/>
              </w:rPr>
              <w:t xml:space="preserve"> </w:t>
            </w:r>
            <w:r w:rsidR="00C4733A" w:rsidRPr="00770C67">
              <w:rPr>
                <w:rFonts w:ascii="Times New Roman" w:eastAsia="Times New Roman" w:hAnsi="Times New Roman" w:cs="Times New Roman"/>
                <w:sz w:val="24"/>
                <w:szCs w:val="24"/>
              </w:rPr>
              <w:t>sistēmas drošumu un elektroenerģijas tirgus integrāciju.</w:t>
            </w:r>
            <w:r w:rsidRPr="00770C67">
              <w:rPr>
                <w:rFonts w:ascii="Times New Roman" w:eastAsia="Times New Roman" w:hAnsi="Times New Roman" w:cs="Times New Roman"/>
                <w:sz w:val="24"/>
                <w:szCs w:val="24"/>
              </w:rPr>
              <w:t xml:space="preserve"> </w:t>
            </w:r>
          </w:p>
          <w:p w14:paraId="3F0F1DA4" w14:textId="145495E7" w:rsidR="00CE2358" w:rsidRPr="00770C67" w:rsidRDefault="007504BF"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lastRenderedPageBreak/>
              <w:t>Pārbūves ietvaros nav paredzēts mainīt elektrolīnij</w:t>
            </w:r>
            <w:r w:rsidR="00CE2358" w:rsidRPr="00770C67">
              <w:rPr>
                <w:rFonts w:ascii="Times New Roman" w:eastAsia="Times New Roman" w:hAnsi="Times New Roman" w:cs="Times New Roman"/>
                <w:sz w:val="24"/>
                <w:szCs w:val="24"/>
              </w:rPr>
              <w:t>u</w:t>
            </w:r>
            <w:r w:rsidRPr="00770C67">
              <w:rPr>
                <w:rFonts w:ascii="Times New Roman" w:eastAsia="Times New Roman" w:hAnsi="Times New Roman" w:cs="Times New Roman"/>
                <w:sz w:val="24"/>
                <w:szCs w:val="24"/>
              </w:rPr>
              <w:t xml:space="preserve"> trasi un sprieguma līmeni – tā</w:t>
            </w:r>
            <w:r w:rsidR="00C9292B" w:rsidRPr="00770C67">
              <w:rPr>
                <w:rFonts w:ascii="Times New Roman" w:eastAsia="Times New Roman" w:hAnsi="Times New Roman" w:cs="Times New Roman"/>
                <w:sz w:val="24"/>
                <w:szCs w:val="24"/>
              </w:rPr>
              <w:t>s</w:t>
            </w:r>
            <w:r w:rsidRPr="00770C67">
              <w:rPr>
                <w:rFonts w:ascii="Times New Roman" w:eastAsia="Times New Roman" w:hAnsi="Times New Roman" w:cs="Times New Roman"/>
                <w:sz w:val="24"/>
                <w:szCs w:val="24"/>
              </w:rPr>
              <w:t xml:space="preserve"> tiks izbūvēta</w:t>
            </w:r>
            <w:r w:rsidR="00C9292B" w:rsidRPr="00770C67">
              <w:rPr>
                <w:rFonts w:ascii="Times New Roman" w:eastAsia="Times New Roman" w:hAnsi="Times New Roman" w:cs="Times New Roman"/>
                <w:sz w:val="24"/>
                <w:szCs w:val="24"/>
              </w:rPr>
              <w:t>s</w:t>
            </w:r>
            <w:r w:rsidRPr="00770C67">
              <w:rPr>
                <w:rFonts w:ascii="Times New Roman" w:eastAsia="Times New Roman" w:hAnsi="Times New Roman" w:cs="Times New Roman"/>
                <w:sz w:val="24"/>
                <w:szCs w:val="24"/>
              </w:rPr>
              <w:t xml:space="preserve"> kā</w:t>
            </w:r>
            <w:r w:rsidR="00CE2358" w:rsidRPr="00770C67">
              <w:rPr>
                <w:rFonts w:ascii="Times New Roman" w:eastAsia="Times New Roman" w:hAnsi="Times New Roman" w:cs="Times New Roman"/>
                <w:sz w:val="24"/>
                <w:szCs w:val="24"/>
              </w:rPr>
              <w:t xml:space="preserve"> jauna</w:t>
            </w:r>
            <w:r w:rsidR="00C9292B" w:rsidRPr="00770C67">
              <w:rPr>
                <w:rFonts w:ascii="Times New Roman" w:eastAsia="Times New Roman" w:hAnsi="Times New Roman" w:cs="Times New Roman"/>
                <w:sz w:val="24"/>
                <w:szCs w:val="24"/>
              </w:rPr>
              <w:t>s</w:t>
            </w:r>
            <w:r w:rsidRPr="00770C67">
              <w:rPr>
                <w:rFonts w:ascii="Times New Roman" w:eastAsia="Times New Roman" w:hAnsi="Times New Roman" w:cs="Times New Roman"/>
                <w:sz w:val="24"/>
                <w:szCs w:val="24"/>
              </w:rPr>
              <w:t xml:space="preserve"> </w:t>
            </w:r>
            <w:r w:rsidR="00CE2358" w:rsidRPr="00770C67">
              <w:rPr>
                <w:rFonts w:ascii="Times New Roman" w:eastAsia="Times New Roman" w:hAnsi="Times New Roman" w:cs="Times New Roman"/>
                <w:sz w:val="24"/>
                <w:szCs w:val="24"/>
              </w:rPr>
              <w:t xml:space="preserve">330 kV </w:t>
            </w:r>
            <w:r w:rsidRPr="00770C67">
              <w:rPr>
                <w:rFonts w:ascii="Times New Roman" w:eastAsia="Times New Roman" w:hAnsi="Times New Roman" w:cs="Times New Roman"/>
                <w:sz w:val="24"/>
                <w:szCs w:val="24"/>
              </w:rPr>
              <w:t>gaisvadu līnija</w:t>
            </w:r>
            <w:r w:rsidR="00C9292B" w:rsidRPr="00770C67">
              <w:rPr>
                <w:rFonts w:ascii="Times New Roman" w:eastAsia="Times New Roman" w:hAnsi="Times New Roman" w:cs="Times New Roman"/>
                <w:sz w:val="24"/>
                <w:szCs w:val="24"/>
              </w:rPr>
              <w:t>s</w:t>
            </w:r>
            <w:r w:rsidRPr="00770C67">
              <w:rPr>
                <w:rFonts w:ascii="Times New Roman" w:eastAsia="Times New Roman" w:hAnsi="Times New Roman" w:cs="Times New Roman"/>
                <w:sz w:val="24"/>
                <w:szCs w:val="24"/>
              </w:rPr>
              <w:t xml:space="preserve"> esoš</w:t>
            </w:r>
            <w:r w:rsidR="00AE251B" w:rsidRPr="00770C67">
              <w:rPr>
                <w:rFonts w:ascii="Times New Roman" w:eastAsia="Times New Roman" w:hAnsi="Times New Roman" w:cs="Times New Roman"/>
                <w:sz w:val="24"/>
                <w:szCs w:val="24"/>
              </w:rPr>
              <w:t>o</w:t>
            </w:r>
            <w:r w:rsidRPr="00770C67">
              <w:rPr>
                <w:rFonts w:ascii="Times New Roman" w:eastAsia="Times New Roman" w:hAnsi="Times New Roman" w:cs="Times New Roman"/>
                <w:sz w:val="24"/>
                <w:szCs w:val="24"/>
              </w:rPr>
              <w:t xml:space="preserve"> 330</w:t>
            </w:r>
            <w:r w:rsidR="00CE2358" w:rsidRPr="00770C67">
              <w:rPr>
                <w:rFonts w:ascii="Times New Roman" w:eastAsia="Times New Roman" w:hAnsi="Times New Roman" w:cs="Times New Roman"/>
                <w:sz w:val="24"/>
                <w:szCs w:val="24"/>
              </w:rPr>
              <w:t xml:space="preserve"> </w:t>
            </w:r>
            <w:r w:rsidRPr="00770C67">
              <w:rPr>
                <w:rFonts w:ascii="Times New Roman" w:eastAsia="Times New Roman" w:hAnsi="Times New Roman" w:cs="Times New Roman"/>
                <w:sz w:val="24"/>
                <w:szCs w:val="24"/>
              </w:rPr>
              <w:t>kV gaisvadu līnij</w:t>
            </w:r>
            <w:r w:rsidR="00AE251B" w:rsidRPr="00770C67">
              <w:rPr>
                <w:rFonts w:ascii="Times New Roman" w:eastAsia="Times New Roman" w:hAnsi="Times New Roman" w:cs="Times New Roman"/>
                <w:sz w:val="24"/>
                <w:szCs w:val="24"/>
              </w:rPr>
              <w:t>u</w:t>
            </w:r>
            <w:r w:rsidRPr="00770C67">
              <w:rPr>
                <w:rFonts w:ascii="Times New Roman" w:eastAsia="Times New Roman" w:hAnsi="Times New Roman" w:cs="Times New Roman"/>
                <w:sz w:val="24"/>
                <w:szCs w:val="24"/>
              </w:rPr>
              <w:t xml:space="preserve"> trasē, uzstādot jaunus balstus un montējot jaunus vadus. Pārbūves rezultātā iespējama pārbūvēt</w:t>
            </w:r>
            <w:r w:rsidR="00CE2358" w:rsidRPr="00770C67">
              <w:rPr>
                <w:rFonts w:ascii="Times New Roman" w:eastAsia="Times New Roman" w:hAnsi="Times New Roman" w:cs="Times New Roman"/>
                <w:sz w:val="24"/>
                <w:szCs w:val="24"/>
              </w:rPr>
              <w:t>o</w:t>
            </w:r>
            <w:r w:rsidRPr="00770C67">
              <w:rPr>
                <w:rFonts w:ascii="Times New Roman" w:eastAsia="Times New Roman" w:hAnsi="Times New Roman" w:cs="Times New Roman"/>
                <w:sz w:val="24"/>
                <w:szCs w:val="24"/>
              </w:rPr>
              <w:t xml:space="preserve"> elektrolīnij</w:t>
            </w:r>
            <w:r w:rsidR="00CE2358" w:rsidRPr="00770C67">
              <w:rPr>
                <w:rFonts w:ascii="Times New Roman" w:eastAsia="Times New Roman" w:hAnsi="Times New Roman" w:cs="Times New Roman"/>
                <w:sz w:val="24"/>
                <w:szCs w:val="24"/>
              </w:rPr>
              <w:t>u</w:t>
            </w:r>
            <w:r w:rsidRPr="00770C67">
              <w:rPr>
                <w:rFonts w:ascii="Times New Roman" w:eastAsia="Times New Roman" w:hAnsi="Times New Roman" w:cs="Times New Roman"/>
                <w:sz w:val="24"/>
                <w:szCs w:val="24"/>
              </w:rPr>
              <w:t xml:space="preserve"> balstu novietošanas vietu maiņa pa esoš</w:t>
            </w:r>
            <w:r w:rsidR="00CE2358" w:rsidRPr="00770C67">
              <w:rPr>
                <w:rFonts w:ascii="Times New Roman" w:eastAsia="Times New Roman" w:hAnsi="Times New Roman" w:cs="Times New Roman"/>
                <w:sz w:val="24"/>
                <w:szCs w:val="24"/>
              </w:rPr>
              <w:t>o</w:t>
            </w:r>
            <w:r w:rsidRPr="00770C67">
              <w:rPr>
                <w:rFonts w:ascii="Times New Roman" w:eastAsia="Times New Roman" w:hAnsi="Times New Roman" w:cs="Times New Roman"/>
                <w:sz w:val="24"/>
                <w:szCs w:val="24"/>
              </w:rPr>
              <w:t xml:space="preserve"> līnij</w:t>
            </w:r>
            <w:r w:rsidR="00CE2358" w:rsidRPr="00770C67">
              <w:rPr>
                <w:rFonts w:ascii="Times New Roman" w:eastAsia="Times New Roman" w:hAnsi="Times New Roman" w:cs="Times New Roman"/>
                <w:sz w:val="24"/>
                <w:szCs w:val="24"/>
              </w:rPr>
              <w:t>u</w:t>
            </w:r>
            <w:r w:rsidRPr="00770C67">
              <w:rPr>
                <w:rFonts w:ascii="Times New Roman" w:eastAsia="Times New Roman" w:hAnsi="Times New Roman" w:cs="Times New Roman"/>
                <w:sz w:val="24"/>
                <w:szCs w:val="24"/>
              </w:rPr>
              <w:t xml:space="preserve"> </w:t>
            </w:r>
            <w:r w:rsidR="00CE2358" w:rsidRPr="00770C67">
              <w:rPr>
                <w:rFonts w:ascii="Times New Roman" w:eastAsia="Times New Roman" w:hAnsi="Times New Roman" w:cs="Times New Roman"/>
                <w:sz w:val="24"/>
                <w:szCs w:val="24"/>
              </w:rPr>
              <w:t>t</w:t>
            </w:r>
            <w:r w:rsidR="00EC6A44" w:rsidRPr="00770C67">
              <w:rPr>
                <w:rFonts w:ascii="Times New Roman" w:eastAsia="Times New Roman" w:hAnsi="Times New Roman" w:cs="Times New Roman"/>
                <w:sz w:val="24"/>
                <w:szCs w:val="24"/>
              </w:rPr>
              <w:t>r</w:t>
            </w:r>
            <w:r w:rsidRPr="00770C67">
              <w:rPr>
                <w:rFonts w:ascii="Times New Roman" w:eastAsia="Times New Roman" w:hAnsi="Times New Roman" w:cs="Times New Roman"/>
                <w:sz w:val="24"/>
                <w:szCs w:val="24"/>
              </w:rPr>
              <w:t xml:space="preserve">asi. Būvniecību plānots uzsākt 2022. gadā un kā pirmo rekonstruēt </w:t>
            </w:r>
            <w:r w:rsidR="00EC6A44" w:rsidRPr="00770C67">
              <w:rPr>
                <w:rFonts w:ascii="Times New Roman" w:eastAsia="Times New Roman" w:hAnsi="Times New Roman" w:cs="Times New Roman"/>
                <w:sz w:val="24"/>
                <w:szCs w:val="24"/>
              </w:rPr>
              <w:t xml:space="preserve">elektropārvades </w:t>
            </w:r>
            <w:r w:rsidRPr="00770C67">
              <w:rPr>
                <w:rFonts w:ascii="Times New Roman" w:eastAsia="Times New Roman" w:hAnsi="Times New Roman" w:cs="Times New Roman"/>
                <w:sz w:val="24"/>
                <w:szCs w:val="24"/>
              </w:rPr>
              <w:t xml:space="preserve">līniju </w:t>
            </w:r>
            <w:r w:rsidR="00EC6A44" w:rsidRPr="00770C67">
              <w:rPr>
                <w:rFonts w:ascii="Times New Roman" w:eastAsia="Times New Roman" w:hAnsi="Times New Roman" w:cs="Times New Roman"/>
                <w:sz w:val="24"/>
                <w:szCs w:val="24"/>
              </w:rPr>
              <w:t xml:space="preserve">no Valmieras </w:t>
            </w:r>
            <w:r w:rsidRPr="00770C67">
              <w:rPr>
                <w:rFonts w:ascii="Times New Roman" w:eastAsia="Times New Roman" w:hAnsi="Times New Roman" w:cs="Times New Roman"/>
                <w:sz w:val="24"/>
                <w:szCs w:val="24"/>
              </w:rPr>
              <w:t xml:space="preserve">uz Tartu, savukārt pēc šo darbu pabeigšanas 2023. gadā tiks uzsākta līnijas </w:t>
            </w:r>
            <w:r w:rsidR="00C9292B" w:rsidRPr="00770C67">
              <w:rPr>
                <w:rFonts w:ascii="Times New Roman" w:eastAsia="Times New Roman" w:hAnsi="Times New Roman" w:cs="Times New Roman"/>
                <w:sz w:val="24"/>
                <w:szCs w:val="24"/>
              </w:rPr>
              <w:t xml:space="preserve">no Valmieras </w:t>
            </w:r>
            <w:r w:rsidRPr="00770C67">
              <w:rPr>
                <w:rFonts w:ascii="Times New Roman" w:eastAsia="Times New Roman" w:hAnsi="Times New Roman" w:cs="Times New Roman"/>
                <w:sz w:val="24"/>
                <w:szCs w:val="24"/>
              </w:rPr>
              <w:t xml:space="preserve">uz Tsirgulinu pārbūve, kurai Igaunijas pusē </w:t>
            </w:r>
            <w:r w:rsidR="00C9292B" w:rsidRPr="00770C67">
              <w:rPr>
                <w:rFonts w:ascii="Times New Roman" w:eastAsia="Times New Roman" w:hAnsi="Times New Roman" w:cs="Times New Roman"/>
                <w:sz w:val="24"/>
                <w:szCs w:val="24"/>
              </w:rPr>
              <w:t xml:space="preserve">pārbūve </w:t>
            </w:r>
            <w:r w:rsidRPr="00770C67">
              <w:rPr>
                <w:rFonts w:ascii="Times New Roman" w:eastAsia="Times New Roman" w:hAnsi="Times New Roman" w:cs="Times New Roman"/>
                <w:sz w:val="24"/>
                <w:szCs w:val="24"/>
              </w:rPr>
              <w:t>ir jau veikta. Darbus plānots pabeigt līdz 2024. gada beigām</w:t>
            </w:r>
            <w:r w:rsidR="00CE2358" w:rsidRPr="00770C67">
              <w:rPr>
                <w:rFonts w:ascii="Times New Roman" w:eastAsia="Times New Roman" w:hAnsi="Times New Roman" w:cs="Times New Roman"/>
                <w:sz w:val="24"/>
                <w:szCs w:val="24"/>
              </w:rPr>
              <w:t>.</w:t>
            </w:r>
          </w:p>
          <w:p w14:paraId="0C076EF3" w14:textId="3AFEFDB5" w:rsidR="00F57221" w:rsidRPr="00770C67" w:rsidRDefault="00F57221" w:rsidP="00770C67">
            <w:pPr>
              <w:pStyle w:val="NoSpacing"/>
              <w:jc w:val="both"/>
              <w:rPr>
                <w:rFonts w:ascii="Times New Roman" w:hAnsi="Times New Roman" w:cs="Times New Roman"/>
                <w:sz w:val="24"/>
                <w:szCs w:val="24"/>
                <w:lang w:eastAsia="lv-LV"/>
              </w:rPr>
            </w:pPr>
            <w:r w:rsidRPr="00770C67">
              <w:rPr>
                <w:rFonts w:ascii="Times New Roman" w:hAnsi="Times New Roman" w:cs="Times New Roman"/>
                <w:sz w:val="24"/>
                <w:szCs w:val="24"/>
                <w:lang w:eastAsia="lv-LV"/>
              </w:rPr>
              <w:t>Saskaņā ar Teritorijas attīstības plānošanas likuma 17. panta otro daļu nacionālo interešu objektam nosaka tā funkcionēšanai nepieciešamo teritoriju un aizsargjoslu, ja tāda paredzēta normatīvajos aktos, kā arī šī objekta izmantošanas nosacījumus.</w:t>
            </w:r>
          </w:p>
          <w:p w14:paraId="0D0868A5" w14:textId="19A60007" w:rsidR="009D0037" w:rsidRPr="00770C67" w:rsidRDefault="00A26FFD" w:rsidP="00770C67">
            <w:pPr>
              <w:pStyle w:val="NoSpacing"/>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Abas līnijas Latvijas teritorijā posmā no apakšstacijas Valmierā līdz Latvijas/Igaunijas robežai šķērsos Beverīnas novada Kauguru, Brenguļu un Trikātas pagastus, Strenču novada Plāņu pagastu, kā arī Valkas novada Valkas pagastu</w:t>
            </w:r>
            <w:r w:rsidR="00281533" w:rsidRPr="00770C67">
              <w:rPr>
                <w:rFonts w:ascii="Times New Roman" w:eastAsia="Times New Roman" w:hAnsi="Times New Roman" w:cs="Times New Roman"/>
                <w:sz w:val="24"/>
                <w:szCs w:val="24"/>
              </w:rPr>
              <w:t xml:space="preserve"> </w:t>
            </w:r>
            <w:r w:rsidRPr="00770C67">
              <w:rPr>
                <w:rFonts w:ascii="Times New Roman" w:eastAsia="Times New Roman" w:hAnsi="Times New Roman" w:cs="Times New Roman"/>
                <w:sz w:val="24"/>
                <w:szCs w:val="24"/>
              </w:rPr>
              <w:t>(skatīt 1.attēlā)</w:t>
            </w:r>
            <w:r w:rsidR="00281533" w:rsidRPr="00770C67">
              <w:rPr>
                <w:rFonts w:ascii="Times New Roman" w:eastAsia="Times New Roman" w:hAnsi="Times New Roman" w:cs="Times New Roman"/>
                <w:sz w:val="24"/>
                <w:szCs w:val="24"/>
              </w:rPr>
              <w:t xml:space="preserve"> katra 49 km garumā.</w:t>
            </w:r>
            <w:r w:rsidR="009D0037" w:rsidRPr="00770C67">
              <w:rPr>
                <w:rFonts w:ascii="Times New Roman" w:eastAsia="Times New Roman" w:hAnsi="Times New Roman" w:cs="Times New Roman"/>
                <w:sz w:val="24"/>
                <w:szCs w:val="24"/>
              </w:rPr>
              <w:t xml:space="preserve"> </w:t>
            </w:r>
            <w:r w:rsidR="00FC3E0C" w:rsidRPr="00770C67">
              <w:rPr>
                <w:rFonts w:ascii="Times New Roman" w:eastAsia="Times New Roman" w:hAnsi="Times New Roman" w:cs="Times New Roman"/>
                <w:sz w:val="24"/>
                <w:szCs w:val="24"/>
              </w:rPr>
              <w:t xml:space="preserve">Ievērojot to, ka </w:t>
            </w:r>
            <w:r w:rsidR="009D0037" w:rsidRPr="00770C67">
              <w:rPr>
                <w:rFonts w:ascii="Times New Roman" w:eastAsia="Times New Roman" w:hAnsi="Times New Roman" w:cs="Times New Roman"/>
                <w:sz w:val="24"/>
                <w:szCs w:val="24"/>
              </w:rPr>
              <w:t>elektrisko tīklu aizsargjoslu noteikumi ir regulēti Aizsargjoslu likuma 16. pantā, tad ar Rīkojuma projekta 2. punktu paredzēts</w:t>
            </w:r>
            <w:r w:rsidR="001B65E6" w:rsidRPr="00770C67">
              <w:rPr>
                <w:rFonts w:ascii="Times New Roman" w:eastAsia="Times New Roman" w:hAnsi="Times New Roman" w:cs="Times New Roman"/>
                <w:sz w:val="24"/>
                <w:szCs w:val="24"/>
              </w:rPr>
              <w:t>, ka abām elektropārvades līnijām aizsargjoslas nosaka saskaņā ar minētā likuma pantu.</w:t>
            </w:r>
          </w:p>
          <w:p w14:paraId="41F0F8F7" w14:textId="4710EDE8" w:rsidR="00A26FFD" w:rsidRPr="00770C67" w:rsidRDefault="00A26FFD" w:rsidP="00770C67">
            <w:pPr>
              <w:pStyle w:val="NoSpacing"/>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 xml:space="preserve">Tā kā līniju atrašanās vieta netiks būtiski mainīta, tikai atsevišķiem zemju īpašniekiem </w:t>
            </w:r>
            <w:r w:rsidR="00C9292B" w:rsidRPr="00770C67">
              <w:rPr>
                <w:rFonts w:ascii="Times New Roman" w:eastAsia="Times New Roman" w:hAnsi="Times New Roman" w:cs="Times New Roman"/>
                <w:sz w:val="24"/>
                <w:szCs w:val="24"/>
              </w:rPr>
              <w:t xml:space="preserve">var </w:t>
            </w:r>
            <w:r w:rsidRPr="00770C67">
              <w:rPr>
                <w:rFonts w:ascii="Times New Roman" w:eastAsia="Times New Roman" w:hAnsi="Times New Roman" w:cs="Times New Roman"/>
                <w:sz w:val="24"/>
                <w:szCs w:val="24"/>
              </w:rPr>
              <w:t>mainī</w:t>
            </w:r>
            <w:r w:rsidR="00C9292B" w:rsidRPr="00770C67">
              <w:rPr>
                <w:rFonts w:ascii="Times New Roman" w:eastAsia="Times New Roman" w:hAnsi="Times New Roman" w:cs="Times New Roman"/>
                <w:sz w:val="24"/>
                <w:szCs w:val="24"/>
              </w:rPr>
              <w:t>ties</w:t>
            </w:r>
            <w:r w:rsidRPr="00770C67">
              <w:rPr>
                <w:rFonts w:ascii="Times New Roman" w:eastAsia="Times New Roman" w:hAnsi="Times New Roman" w:cs="Times New Roman"/>
                <w:sz w:val="24"/>
                <w:szCs w:val="24"/>
              </w:rPr>
              <w:t xml:space="preserve"> </w:t>
            </w:r>
            <w:r w:rsidR="00F133BC" w:rsidRPr="00770C67">
              <w:rPr>
                <w:rFonts w:ascii="Times New Roman" w:eastAsia="Times New Roman" w:hAnsi="Times New Roman" w:cs="Times New Roman"/>
                <w:sz w:val="24"/>
                <w:szCs w:val="24"/>
              </w:rPr>
              <w:t xml:space="preserve">zemes </w:t>
            </w:r>
            <w:r w:rsidRPr="00770C67">
              <w:rPr>
                <w:rFonts w:ascii="Times New Roman" w:eastAsia="Times New Roman" w:hAnsi="Times New Roman" w:cs="Times New Roman"/>
                <w:sz w:val="24"/>
                <w:szCs w:val="24"/>
              </w:rPr>
              <w:t>apgrūtinājuma apjoms, par ko</w:t>
            </w:r>
            <w:r w:rsidR="00C9292B" w:rsidRPr="00770C67">
              <w:rPr>
                <w:rFonts w:ascii="Times New Roman" w:eastAsia="Times New Roman" w:hAnsi="Times New Roman" w:cs="Times New Roman"/>
                <w:sz w:val="24"/>
                <w:szCs w:val="24"/>
              </w:rPr>
              <w:t xml:space="preserve"> tādā gadījumā</w:t>
            </w:r>
            <w:r w:rsidRPr="00770C67">
              <w:rPr>
                <w:rFonts w:ascii="Times New Roman" w:eastAsia="Times New Roman" w:hAnsi="Times New Roman" w:cs="Times New Roman"/>
                <w:sz w:val="24"/>
                <w:szCs w:val="24"/>
              </w:rPr>
              <w:t xml:space="preserve"> tiks aprēķinātas un izmaksātas kompensācijas</w:t>
            </w:r>
            <w:r w:rsidR="00F133BC" w:rsidRPr="00770C67">
              <w:rPr>
                <w:rFonts w:ascii="Times New Roman" w:eastAsia="Times New Roman" w:hAnsi="Times New Roman" w:cs="Times New Roman"/>
                <w:sz w:val="24"/>
                <w:szCs w:val="24"/>
              </w:rPr>
              <w:t xml:space="preserve"> saskaņā ar</w:t>
            </w:r>
            <w:r w:rsidR="00CD6C9E" w:rsidRPr="00770C67">
              <w:rPr>
                <w:rFonts w:ascii="Times New Roman" w:eastAsia="Times New Roman" w:hAnsi="Times New Roman" w:cs="Times New Roman"/>
                <w:sz w:val="24"/>
                <w:szCs w:val="24"/>
              </w:rPr>
              <w:t xml:space="preserve"> Ministru kabineta 2006. gada 25. jūlija noteikumiem Nr. 603 “Kārtība, kādā aprēķināma un izmaksājama atlīdzība par energoapgādes objekta ierīkošanai vai rekonstrukcijai nepieciešamā zemes īpašuma lietošanas tiesību ierobežošanu”</w:t>
            </w:r>
            <w:r w:rsidR="00F110A0" w:rsidRPr="00770C67">
              <w:rPr>
                <w:rFonts w:ascii="Times New Roman" w:eastAsia="Times New Roman" w:hAnsi="Times New Roman" w:cs="Times New Roman"/>
                <w:sz w:val="24"/>
                <w:szCs w:val="24"/>
              </w:rPr>
              <w:t xml:space="preserve"> (turpmāk – Noteikumi Nr. 603)</w:t>
            </w:r>
            <w:r w:rsidR="00CD6C9E" w:rsidRPr="00770C67">
              <w:rPr>
                <w:rFonts w:ascii="Times New Roman" w:eastAsia="Times New Roman" w:hAnsi="Times New Roman" w:cs="Times New Roman"/>
                <w:sz w:val="24"/>
                <w:szCs w:val="24"/>
              </w:rPr>
              <w:t>.</w:t>
            </w:r>
            <w:r w:rsidR="00F133BC" w:rsidRPr="00770C67">
              <w:rPr>
                <w:rFonts w:ascii="Times New Roman" w:eastAsia="Times New Roman" w:hAnsi="Times New Roman" w:cs="Times New Roman"/>
                <w:sz w:val="24"/>
                <w:szCs w:val="24"/>
              </w:rPr>
              <w:t xml:space="preserve"> </w:t>
            </w:r>
            <w:r w:rsidRPr="00770C67">
              <w:rPr>
                <w:rFonts w:ascii="Times New Roman" w:eastAsia="Times New Roman" w:hAnsi="Times New Roman" w:cs="Times New Roman"/>
                <w:sz w:val="24"/>
                <w:szCs w:val="24"/>
              </w:rPr>
              <w:t xml:space="preserve">Paredzams, ka individuāla komunikācija ar zemes īpašniekiem par </w:t>
            </w:r>
            <w:r w:rsidR="00C9292B" w:rsidRPr="00770C67">
              <w:rPr>
                <w:rFonts w:ascii="Times New Roman" w:eastAsia="Times New Roman" w:hAnsi="Times New Roman" w:cs="Times New Roman"/>
                <w:sz w:val="24"/>
                <w:szCs w:val="24"/>
              </w:rPr>
              <w:t xml:space="preserve">elektropārvades līniju izbūvi varētu tikt uzsākta būvprojekta sagatavošanas laikā </w:t>
            </w:r>
            <w:r w:rsidRPr="00770C67">
              <w:rPr>
                <w:rFonts w:ascii="Times New Roman" w:eastAsia="Times New Roman" w:hAnsi="Times New Roman" w:cs="Times New Roman"/>
                <w:sz w:val="24"/>
                <w:szCs w:val="24"/>
              </w:rPr>
              <w:t>2021. gad</w:t>
            </w:r>
            <w:r w:rsidR="00C9292B" w:rsidRPr="00770C67">
              <w:rPr>
                <w:rFonts w:ascii="Times New Roman" w:eastAsia="Times New Roman" w:hAnsi="Times New Roman" w:cs="Times New Roman"/>
                <w:sz w:val="24"/>
                <w:szCs w:val="24"/>
              </w:rPr>
              <w:t>a beigās</w:t>
            </w:r>
            <w:r w:rsidRPr="00770C67">
              <w:rPr>
                <w:rFonts w:ascii="Times New Roman" w:eastAsia="Times New Roman" w:hAnsi="Times New Roman" w:cs="Times New Roman"/>
                <w:sz w:val="24"/>
                <w:szCs w:val="24"/>
              </w:rPr>
              <w:t>.</w:t>
            </w:r>
          </w:p>
          <w:p w14:paraId="548BF425" w14:textId="77777777" w:rsidR="00A26FFD" w:rsidRPr="00770C67" w:rsidRDefault="00A26FFD" w:rsidP="00770C67">
            <w:pPr>
              <w:spacing w:after="0" w:line="240" w:lineRule="auto"/>
              <w:jc w:val="right"/>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1.attēls</w:t>
            </w:r>
          </w:p>
          <w:p w14:paraId="1822162C" w14:textId="77777777" w:rsidR="00A26FFD" w:rsidRPr="00770C67" w:rsidRDefault="00A26FFD" w:rsidP="00770C67">
            <w:pPr>
              <w:spacing w:after="0" w:line="240" w:lineRule="auto"/>
              <w:jc w:val="center"/>
              <w:rPr>
                <w:rFonts w:ascii="Times New Roman" w:eastAsia="Times New Roman" w:hAnsi="Times New Roman" w:cs="Times New Roman"/>
                <w:i/>
                <w:iCs/>
                <w:sz w:val="24"/>
                <w:szCs w:val="24"/>
              </w:rPr>
            </w:pPr>
            <w:r w:rsidRPr="00770C67">
              <w:rPr>
                <w:rFonts w:ascii="Times New Roman" w:eastAsia="Times New Roman" w:hAnsi="Times New Roman" w:cs="Times New Roman"/>
                <w:i/>
                <w:iCs/>
                <w:sz w:val="24"/>
                <w:szCs w:val="24"/>
              </w:rPr>
              <w:t>330 kV elektropārvades līniju Valmiera-Tartu un Valmiera-Tsirguliina trases novietojums</w:t>
            </w:r>
          </w:p>
          <w:p w14:paraId="6EB94A95" w14:textId="77777777" w:rsidR="00A26FFD" w:rsidRPr="00770C67" w:rsidRDefault="00A26FFD" w:rsidP="00770C67">
            <w:pPr>
              <w:spacing w:after="0" w:line="240" w:lineRule="auto"/>
              <w:jc w:val="both"/>
              <w:rPr>
                <w:rFonts w:ascii="Times New Roman" w:eastAsia="Times New Roman" w:hAnsi="Times New Roman" w:cs="Times New Roman"/>
                <w:sz w:val="24"/>
                <w:szCs w:val="24"/>
              </w:rPr>
            </w:pPr>
            <w:r w:rsidRPr="00770C67">
              <w:rPr>
                <w:rFonts w:ascii="Times New Roman" w:hAnsi="Times New Roman" w:cs="Times New Roman"/>
                <w:noProof/>
                <w:sz w:val="24"/>
                <w:szCs w:val="24"/>
              </w:rPr>
              <w:drawing>
                <wp:inline distT="0" distB="0" distL="0" distR="0" wp14:anchorId="79B84CDC" wp14:editId="2E698D02">
                  <wp:extent cx="4331335" cy="2454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3299" cy="2461091"/>
                          </a:xfrm>
                          <a:prstGeom prst="rect">
                            <a:avLst/>
                          </a:prstGeom>
                        </pic:spPr>
                      </pic:pic>
                    </a:graphicData>
                  </a:graphic>
                </wp:inline>
              </w:drawing>
            </w:r>
          </w:p>
          <w:p w14:paraId="556F2399" w14:textId="77777777" w:rsidR="00A26FFD" w:rsidRPr="00770C67" w:rsidRDefault="00A26FFD" w:rsidP="00770C67">
            <w:pPr>
              <w:spacing w:after="0" w:line="240" w:lineRule="auto"/>
              <w:jc w:val="both"/>
              <w:rPr>
                <w:rFonts w:ascii="Times New Roman" w:eastAsia="Times New Roman" w:hAnsi="Times New Roman" w:cs="Times New Roman"/>
                <w:i/>
                <w:iCs/>
                <w:sz w:val="24"/>
                <w:szCs w:val="24"/>
              </w:rPr>
            </w:pPr>
            <w:r w:rsidRPr="00770C67">
              <w:rPr>
                <w:rFonts w:ascii="Times New Roman" w:eastAsia="Times New Roman" w:hAnsi="Times New Roman" w:cs="Times New Roman"/>
                <w:i/>
                <w:iCs/>
                <w:sz w:val="24"/>
                <w:szCs w:val="24"/>
              </w:rPr>
              <w:t>Avots: “AS “Augst</w:t>
            </w:r>
            <w:r w:rsidR="00F133BC" w:rsidRPr="00770C67">
              <w:rPr>
                <w:rFonts w:ascii="Times New Roman" w:eastAsia="Times New Roman" w:hAnsi="Times New Roman" w:cs="Times New Roman"/>
                <w:i/>
                <w:iCs/>
                <w:sz w:val="24"/>
                <w:szCs w:val="24"/>
              </w:rPr>
              <w:t>s</w:t>
            </w:r>
            <w:r w:rsidRPr="00770C67">
              <w:rPr>
                <w:rFonts w:ascii="Times New Roman" w:eastAsia="Times New Roman" w:hAnsi="Times New Roman" w:cs="Times New Roman"/>
                <w:i/>
                <w:iCs/>
                <w:sz w:val="24"/>
                <w:szCs w:val="24"/>
              </w:rPr>
              <w:t>prieguma tīkls”</w:t>
            </w:r>
          </w:p>
          <w:p w14:paraId="62DF1524" w14:textId="7F7EF621" w:rsidR="00C4733A" w:rsidRPr="00770C67" w:rsidRDefault="00C4733A"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 xml:space="preserve">Šo projektu īsteno Latvijas (AS “Augstsprieguma tīkls”) un Igaunijas (“Elering” AS) elektroenerģijas pārvades sistēmas operatori (turpmāk – </w:t>
            </w:r>
            <w:r w:rsidRPr="00770C67">
              <w:rPr>
                <w:rFonts w:ascii="Times New Roman" w:eastAsia="Times New Roman" w:hAnsi="Times New Roman" w:cs="Times New Roman"/>
                <w:sz w:val="24"/>
                <w:szCs w:val="24"/>
              </w:rPr>
              <w:lastRenderedPageBreak/>
              <w:t>PSO) un projekts ir iekļauts Latvijas elektroenerģijas pārvades sistēmas attīstības plānā</w:t>
            </w:r>
            <w:r w:rsidR="00C84077" w:rsidRPr="00770C67">
              <w:rPr>
                <w:rFonts w:ascii="Times New Roman" w:eastAsia="Times New Roman" w:hAnsi="Times New Roman" w:cs="Times New Roman"/>
                <w:sz w:val="24"/>
                <w:szCs w:val="24"/>
              </w:rPr>
              <w:t xml:space="preserve"> 2020-2029</w:t>
            </w:r>
            <w:r w:rsidR="00C84077" w:rsidRPr="00770C67">
              <w:rPr>
                <w:rStyle w:val="FootnoteReference"/>
                <w:rFonts w:ascii="Times New Roman" w:eastAsia="Times New Roman" w:hAnsi="Times New Roman" w:cs="Times New Roman"/>
                <w:sz w:val="24"/>
                <w:szCs w:val="24"/>
              </w:rPr>
              <w:footnoteReference w:id="2"/>
            </w:r>
            <w:r w:rsidRPr="00770C67">
              <w:rPr>
                <w:rFonts w:ascii="Times New Roman" w:eastAsia="Times New Roman" w:hAnsi="Times New Roman" w:cs="Times New Roman"/>
                <w:sz w:val="24"/>
                <w:szCs w:val="24"/>
              </w:rPr>
              <w:t xml:space="preserve"> un Eiropas ENTSO-E (angļu val. - </w:t>
            </w:r>
            <w:r w:rsidRPr="00770C67">
              <w:rPr>
                <w:rFonts w:ascii="Times New Roman" w:eastAsia="Times New Roman" w:hAnsi="Times New Roman" w:cs="Times New Roman"/>
                <w:i/>
                <w:iCs/>
                <w:sz w:val="24"/>
                <w:szCs w:val="24"/>
              </w:rPr>
              <w:t>European network of Transmission system Operators of electricity</w:t>
            </w:r>
            <w:r w:rsidRPr="00770C67">
              <w:rPr>
                <w:rFonts w:ascii="Times New Roman" w:eastAsia="Times New Roman" w:hAnsi="Times New Roman" w:cs="Times New Roman"/>
                <w:sz w:val="24"/>
                <w:szCs w:val="24"/>
              </w:rPr>
              <w:t xml:space="preserve">) desmitgades attīstības plānā. </w:t>
            </w:r>
          </w:p>
          <w:p w14:paraId="7E4F9514" w14:textId="1DD53EFC" w:rsidR="00CD6C9E" w:rsidRPr="00770C67" w:rsidRDefault="00CD6C9E"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 xml:space="preserve">Lai nesamazinātu esošo pārvades jaudu elektroenerģijas tirgum Igaunijas-Latvijas šķērsgriezumā, Latvijas un Igaunijas PSO izstrādāja pakāpenisku 330kV elektropārvades līniju </w:t>
            </w:r>
            <w:r w:rsidR="00145D37" w:rsidRPr="00770C67">
              <w:rPr>
                <w:rFonts w:ascii="Times New Roman" w:eastAsia="Times New Roman" w:hAnsi="Times New Roman" w:cs="Times New Roman"/>
                <w:sz w:val="24"/>
                <w:szCs w:val="24"/>
              </w:rPr>
              <w:t xml:space="preserve">pārbūves </w:t>
            </w:r>
            <w:r w:rsidRPr="00770C67">
              <w:rPr>
                <w:rFonts w:ascii="Times New Roman" w:eastAsia="Times New Roman" w:hAnsi="Times New Roman" w:cs="Times New Roman"/>
                <w:sz w:val="24"/>
                <w:szCs w:val="24"/>
              </w:rPr>
              <w:t xml:space="preserve">plānu Latvijā un Igaunijā, ko </w:t>
            </w:r>
            <w:r w:rsidR="00145D37" w:rsidRPr="00770C67">
              <w:rPr>
                <w:rFonts w:ascii="Times New Roman" w:eastAsia="Times New Roman" w:hAnsi="Times New Roman" w:cs="Times New Roman"/>
                <w:sz w:val="24"/>
                <w:szCs w:val="24"/>
              </w:rPr>
              <w:t>jā</w:t>
            </w:r>
            <w:r w:rsidRPr="00770C67">
              <w:rPr>
                <w:rFonts w:ascii="Times New Roman" w:eastAsia="Times New Roman" w:hAnsi="Times New Roman" w:cs="Times New Roman"/>
                <w:sz w:val="24"/>
                <w:szCs w:val="24"/>
              </w:rPr>
              <w:t>īsteno pēc trešā Igaunijas-Latvijas starpsavienojuma ieviešanas ekspluatācijā.</w:t>
            </w:r>
          </w:p>
          <w:p w14:paraId="23B58CF6" w14:textId="33FE046D" w:rsidR="00CE2358" w:rsidRPr="00770C67" w:rsidRDefault="00CE2358"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 xml:space="preserve">Paralēli 330 kV elektropārvades līniju Valmiera-Tartu un Valmiera-Tsirguliina pārbūvei Latvijas </w:t>
            </w:r>
            <w:r w:rsidR="00145D37" w:rsidRPr="00770C67">
              <w:rPr>
                <w:rFonts w:ascii="Times New Roman" w:eastAsia="Times New Roman" w:hAnsi="Times New Roman" w:cs="Times New Roman"/>
                <w:sz w:val="24"/>
                <w:szCs w:val="24"/>
              </w:rPr>
              <w:t xml:space="preserve">teritorijā, </w:t>
            </w:r>
            <w:r w:rsidRPr="00770C67">
              <w:rPr>
                <w:rFonts w:ascii="Times New Roman" w:eastAsia="Times New Roman" w:hAnsi="Times New Roman" w:cs="Times New Roman"/>
                <w:sz w:val="24"/>
                <w:szCs w:val="24"/>
              </w:rPr>
              <w:t>Igaunijas PSO turpin</w:t>
            </w:r>
            <w:r w:rsidR="00CD6C9E" w:rsidRPr="00770C67">
              <w:rPr>
                <w:rFonts w:ascii="Times New Roman" w:eastAsia="Times New Roman" w:hAnsi="Times New Roman" w:cs="Times New Roman"/>
                <w:sz w:val="24"/>
                <w:szCs w:val="24"/>
              </w:rPr>
              <w:t>a</w:t>
            </w:r>
            <w:r w:rsidRPr="00770C67">
              <w:rPr>
                <w:rFonts w:ascii="Times New Roman" w:eastAsia="Times New Roman" w:hAnsi="Times New Roman" w:cs="Times New Roman"/>
                <w:sz w:val="24"/>
                <w:szCs w:val="24"/>
              </w:rPr>
              <w:t xml:space="preserve"> </w:t>
            </w:r>
            <w:r w:rsidR="00145D37" w:rsidRPr="00770C67">
              <w:rPr>
                <w:rFonts w:ascii="Times New Roman" w:eastAsia="Times New Roman" w:hAnsi="Times New Roman" w:cs="Times New Roman"/>
                <w:sz w:val="24"/>
                <w:szCs w:val="24"/>
              </w:rPr>
              <w:t xml:space="preserve">pārbūvēt </w:t>
            </w:r>
            <w:r w:rsidRPr="00770C67">
              <w:rPr>
                <w:rFonts w:ascii="Times New Roman" w:eastAsia="Times New Roman" w:hAnsi="Times New Roman" w:cs="Times New Roman"/>
                <w:sz w:val="24"/>
                <w:szCs w:val="24"/>
              </w:rPr>
              <w:t xml:space="preserve">330 kV līnijas </w:t>
            </w:r>
            <w:r w:rsidR="00145D37" w:rsidRPr="00770C67">
              <w:rPr>
                <w:rFonts w:ascii="Times New Roman" w:eastAsia="Times New Roman" w:hAnsi="Times New Roman" w:cs="Times New Roman"/>
                <w:sz w:val="24"/>
                <w:szCs w:val="24"/>
              </w:rPr>
              <w:t>Igaunijas teritorijā</w:t>
            </w:r>
            <w:r w:rsidRPr="00770C67">
              <w:rPr>
                <w:rFonts w:ascii="Times New Roman" w:eastAsia="Times New Roman" w:hAnsi="Times New Roman" w:cs="Times New Roman"/>
                <w:sz w:val="24"/>
                <w:szCs w:val="24"/>
              </w:rPr>
              <w:t xml:space="preserve">, palielinot </w:t>
            </w:r>
            <w:r w:rsidR="00C4733A" w:rsidRPr="00770C67">
              <w:rPr>
                <w:rFonts w:ascii="Times New Roman" w:eastAsia="Times New Roman" w:hAnsi="Times New Roman" w:cs="Times New Roman"/>
                <w:sz w:val="24"/>
                <w:szCs w:val="24"/>
              </w:rPr>
              <w:t>līniju</w:t>
            </w:r>
            <w:r w:rsidRPr="00770C67">
              <w:rPr>
                <w:rFonts w:ascii="Times New Roman" w:eastAsia="Times New Roman" w:hAnsi="Times New Roman" w:cs="Times New Roman"/>
                <w:sz w:val="24"/>
                <w:szCs w:val="24"/>
              </w:rPr>
              <w:t xml:space="preserve"> caurlaides spējas. Abu minēto </w:t>
            </w:r>
            <w:r w:rsidR="00145D37" w:rsidRPr="00770C67">
              <w:rPr>
                <w:rFonts w:ascii="Times New Roman" w:eastAsia="Times New Roman" w:hAnsi="Times New Roman" w:cs="Times New Roman"/>
                <w:sz w:val="24"/>
                <w:szCs w:val="24"/>
              </w:rPr>
              <w:t xml:space="preserve">Igaunijas-Latvijas šķērsgriezuma </w:t>
            </w:r>
            <w:r w:rsidRPr="00770C67">
              <w:rPr>
                <w:rFonts w:ascii="Times New Roman" w:eastAsia="Times New Roman" w:hAnsi="Times New Roman" w:cs="Times New Roman"/>
                <w:sz w:val="24"/>
                <w:szCs w:val="24"/>
              </w:rPr>
              <w:t xml:space="preserve">līniju </w:t>
            </w:r>
            <w:r w:rsidR="00145D37" w:rsidRPr="00770C67">
              <w:rPr>
                <w:rFonts w:ascii="Times New Roman" w:eastAsia="Times New Roman" w:hAnsi="Times New Roman" w:cs="Times New Roman"/>
                <w:sz w:val="24"/>
                <w:szCs w:val="24"/>
              </w:rPr>
              <w:t xml:space="preserve">pārbūves </w:t>
            </w:r>
            <w:r w:rsidRPr="00770C67">
              <w:rPr>
                <w:rFonts w:ascii="Times New Roman" w:eastAsia="Times New Roman" w:hAnsi="Times New Roman" w:cs="Times New Roman"/>
                <w:sz w:val="24"/>
                <w:szCs w:val="24"/>
              </w:rPr>
              <w:t>pasākumi ir vērsti uz to, lai nodrošināt</w:t>
            </w:r>
            <w:r w:rsidR="00145D37" w:rsidRPr="00770C67">
              <w:rPr>
                <w:rFonts w:ascii="Times New Roman" w:eastAsia="Times New Roman" w:hAnsi="Times New Roman" w:cs="Times New Roman"/>
                <w:sz w:val="24"/>
                <w:szCs w:val="24"/>
              </w:rPr>
              <w:t>u</w:t>
            </w:r>
            <w:r w:rsidRPr="00770C67">
              <w:rPr>
                <w:rFonts w:ascii="Times New Roman" w:eastAsia="Times New Roman" w:hAnsi="Times New Roman" w:cs="Times New Roman"/>
                <w:sz w:val="24"/>
                <w:szCs w:val="24"/>
              </w:rPr>
              <w:t xml:space="preserve"> pietiekamu infrastruktūru Baltijas valstu enerģētiskajai neatkarībai no Krievijas apvienotās elektroenerģijas sistēmas un kalpo</w:t>
            </w:r>
            <w:r w:rsidR="00145D37" w:rsidRPr="00770C67">
              <w:rPr>
                <w:rFonts w:ascii="Times New Roman" w:eastAsia="Times New Roman" w:hAnsi="Times New Roman" w:cs="Times New Roman"/>
                <w:sz w:val="24"/>
                <w:szCs w:val="24"/>
              </w:rPr>
              <w:t>tu</w:t>
            </w:r>
            <w:r w:rsidRPr="00770C67">
              <w:rPr>
                <w:rFonts w:ascii="Times New Roman" w:eastAsia="Times New Roman" w:hAnsi="Times New Roman" w:cs="Times New Roman"/>
                <w:sz w:val="24"/>
                <w:szCs w:val="24"/>
              </w:rPr>
              <w:t xml:space="preserve"> par priekšnoteikumu veiksmīgai Baltijas valstu elektroenerģijas sistēmu sinhronizācijai ar kontinentālās Eiropas tīkliem.</w:t>
            </w:r>
          </w:p>
          <w:p w14:paraId="5D9ACA75" w14:textId="77777777" w:rsidR="005C4D8C" w:rsidRPr="00770C67" w:rsidRDefault="005C4D8C" w:rsidP="00770C67">
            <w:pPr>
              <w:spacing w:after="0" w:line="240" w:lineRule="auto"/>
              <w:jc w:val="both"/>
              <w:rPr>
                <w:rFonts w:ascii="Times New Roman" w:eastAsia="Times New Roman" w:hAnsi="Times New Roman" w:cs="Times New Roman"/>
                <w:sz w:val="24"/>
                <w:szCs w:val="24"/>
              </w:rPr>
            </w:pPr>
          </w:p>
          <w:p w14:paraId="6C2002D6" w14:textId="55D7610C" w:rsidR="00D64A55" w:rsidRPr="00770C67" w:rsidRDefault="005C4D8C" w:rsidP="00770C67">
            <w:pPr>
              <w:spacing w:after="0" w:line="240" w:lineRule="auto"/>
              <w:jc w:val="both"/>
              <w:rPr>
                <w:rFonts w:ascii="Times New Roman" w:hAnsi="Times New Roman" w:cs="Times New Roman"/>
                <w:sz w:val="24"/>
                <w:szCs w:val="24"/>
                <w:shd w:val="clear" w:color="auto" w:fill="FFFFFF"/>
              </w:rPr>
            </w:pPr>
            <w:r w:rsidRPr="00770C67">
              <w:rPr>
                <w:rFonts w:ascii="Times New Roman" w:eastAsia="Times New Roman" w:hAnsi="Times New Roman" w:cs="Times New Roman"/>
                <w:sz w:val="24"/>
                <w:szCs w:val="24"/>
              </w:rPr>
              <w:t xml:space="preserve">330 kV elektropārvades līnijām Valmiera-Tartu un Valmiera-Tsirguliina ir veikts ietekmes uz vidi sākotnējais izvērtējums Nr. VA18SI0010 un </w:t>
            </w:r>
            <w:r w:rsidRPr="00770C67">
              <w:rPr>
                <w:rFonts w:ascii="Times New Roman" w:eastAsia="Times New Roman" w:hAnsi="Times New Roman" w:cs="Times New Roman"/>
                <w:sz w:val="24"/>
                <w:szCs w:val="24"/>
                <w:u w:val="single"/>
              </w:rPr>
              <w:t xml:space="preserve">2018.gada 5.martā </w:t>
            </w:r>
            <w:r w:rsidR="00152733" w:rsidRPr="00770C67">
              <w:rPr>
                <w:rFonts w:ascii="Times New Roman" w:eastAsia="Times New Roman" w:hAnsi="Times New Roman" w:cs="Times New Roman"/>
                <w:sz w:val="24"/>
                <w:szCs w:val="24"/>
                <w:u w:val="single"/>
              </w:rPr>
              <w:t>pieņemts</w:t>
            </w:r>
            <w:r w:rsidRPr="00770C67">
              <w:rPr>
                <w:rFonts w:ascii="Times New Roman" w:eastAsia="Times New Roman" w:hAnsi="Times New Roman" w:cs="Times New Roman"/>
                <w:sz w:val="24"/>
                <w:szCs w:val="24"/>
                <w:u w:val="single"/>
              </w:rPr>
              <w:t xml:space="preserve"> Valsts vides dienesta lēmums par ietekmes uz vidi novērtējuma procedūras nepiemērošanu</w:t>
            </w:r>
            <w:r w:rsidRPr="00770C67">
              <w:rPr>
                <w:rFonts w:ascii="Times New Roman" w:eastAsia="Times New Roman" w:hAnsi="Times New Roman" w:cs="Times New Roman"/>
                <w:sz w:val="24"/>
                <w:szCs w:val="24"/>
              </w:rPr>
              <w:t>.</w:t>
            </w:r>
            <w:r w:rsidR="00D06CDE" w:rsidRPr="00770C67">
              <w:rPr>
                <w:rFonts w:ascii="Times New Roman" w:eastAsia="Times New Roman" w:hAnsi="Times New Roman" w:cs="Times New Roman"/>
                <w:sz w:val="24"/>
                <w:szCs w:val="24"/>
              </w:rPr>
              <w:t xml:space="preserve"> 2018.gada 12.martā izdoti Valsts vides dienesta tehniskie noteikumi Nr.</w:t>
            </w:r>
            <w:r w:rsidR="00D06CDE" w:rsidRPr="00770C67">
              <w:rPr>
                <w:sz w:val="24"/>
                <w:szCs w:val="24"/>
              </w:rPr>
              <w:t xml:space="preserve"> </w:t>
            </w:r>
            <w:r w:rsidR="00D06CDE" w:rsidRPr="00770C67">
              <w:rPr>
                <w:rFonts w:ascii="Times New Roman" w:eastAsia="Times New Roman" w:hAnsi="Times New Roman" w:cs="Times New Roman"/>
                <w:sz w:val="24"/>
                <w:szCs w:val="24"/>
              </w:rPr>
              <w:t xml:space="preserve">VA18TN0066, kuros noteiktas vides aizsardzības prasības līniju pārbūvē. </w:t>
            </w:r>
            <w:r w:rsidR="00D64A55" w:rsidRPr="00770C67">
              <w:rPr>
                <w:rFonts w:ascii="Times New Roman" w:eastAsia="Times New Roman" w:hAnsi="Times New Roman" w:cs="Times New Roman"/>
                <w:sz w:val="24"/>
                <w:szCs w:val="24"/>
              </w:rPr>
              <w:t>Saskaņā ar Enerģētikas likuma 24.</w:t>
            </w:r>
            <w:r w:rsidR="00D64A55" w:rsidRPr="00770C67">
              <w:rPr>
                <w:rFonts w:ascii="Times New Roman" w:eastAsia="Times New Roman" w:hAnsi="Times New Roman" w:cs="Times New Roman"/>
                <w:sz w:val="24"/>
                <w:szCs w:val="24"/>
                <w:vertAlign w:val="superscript"/>
              </w:rPr>
              <w:t>1</w:t>
            </w:r>
            <w:r w:rsidR="00D64A55" w:rsidRPr="00770C67">
              <w:rPr>
                <w:rFonts w:ascii="Times New Roman" w:eastAsia="Times New Roman" w:hAnsi="Times New Roman" w:cs="Times New Roman"/>
                <w:sz w:val="24"/>
                <w:szCs w:val="24"/>
              </w:rPr>
              <w:t xml:space="preserve"> pantu, ja KIP Latvijas teritorijā nav piemērojams veikt ietekmes uz vidi novērtējumu Ministru kabinetam </w:t>
            </w:r>
            <w:r w:rsidR="00D64A55" w:rsidRPr="00770C67">
              <w:rPr>
                <w:rFonts w:ascii="Times New Roman" w:eastAsia="Times New Roman" w:hAnsi="Times New Roman" w:cs="Times New Roman"/>
                <w:sz w:val="24"/>
                <w:szCs w:val="24"/>
                <w:u w:val="single"/>
              </w:rPr>
              <w:t xml:space="preserve">nav jāpieņem lēmums par </w:t>
            </w:r>
            <w:r w:rsidR="00D64A55" w:rsidRPr="00770C67">
              <w:rPr>
                <w:rFonts w:ascii="Times New Roman" w:hAnsi="Times New Roman" w:cs="Times New Roman"/>
                <w:sz w:val="24"/>
                <w:szCs w:val="24"/>
                <w:u w:val="single"/>
              </w:rPr>
              <w:t>paredzētās darbības akceptēšanu.</w:t>
            </w:r>
            <w:r w:rsidR="00D64A55" w:rsidRPr="00770C67">
              <w:rPr>
                <w:rFonts w:ascii="Times New Roman" w:hAnsi="Times New Roman" w:cs="Times New Roman"/>
                <w:sz w:val="24"/>
                <w:szCs w:val="24"/>
                <w:shd w:val="clear" w:color="auto" w:fill="FFFFFF"/>
              </w:rPr>
              <w:t xml:space="preserve"> </w:t>
            </w:r>
          </w:p>
          <w:p w14:paraId="42B2DD6E" w14:textId="62E59728" w:rsidR="00DE11B6" w:rsidRPr="00770C67" w:rsidRDefault="00DE11B6" w:rsidP="00770C67">
            <w:pPr>
              <w:spacing w:after="0" w:line="240" w:lineRule="auto"/>
              <w:jc w:val="both"/>
              <w:rPr>
                <w:rFonts w:ascii="Times New Roman" w:hAnsi="Times New Roman" w:cs="Times New Roman"/>
                <w:sz w:val="24"/>
                <w:szCs w:val="24"/>
                <w:shd w:val="clear" w:color="auto" w:fill="FFFFFF"/>
              </w:rPr>
            </w:pPr>
          </w:p>
          <w:p w14:paraId="65CF59C0" w14:textId="27DC999D" w:rsidR="00DE5133" w:rsidRPr="00770C67" w:rsidRDefault="00F376AD" w:rsidP="00770C67">
            <w:pPr>
              <w:spacing w:after="0" w:line="240" w:lineRule="auto"/>
              <w:jc w:val="both"/>
              <w:rPr>
                <w:rFonts w:ascii="Times New Roman" w:hAnsi="Times New Roman" w:cs="Times New Roman"/>
                <w:sz w:val="24"/>
                <w:szCs w:val="24"/>
                <w:shd w:val="clear" w:color="auto" w:fill="FFFFFF"/>
              </w:rPr>
            </w:pPr>
            <w:r w:rsidRPr="00770C67">
              <w:rPr>
                <w:rFonts w:ascii="Times New Roman" w:hAnsi="Times New Roman" w:cs="Times New Roman"/>
                <w:sz w:val="24"/>
                <w:szCs w:val="24"/>
                <w:shd w:val="clear" w:color="auto" w:fill="FFFFFF"/>
              </w:rPr>
              <w:t>Teritorijas attīstības plānošanas likum</w:t>
            </w:r>
            <w:r w:rsidR="005754F9">
              <w:rPr>
                <w:rFonts w:ascii="Times New Roman" w:hAnsi="Times New Roman" w:cs="Times New Roman"/>
                <w:sz w:val="24"/>
                <w:szCs w:val="24"/>
                <w:shd w:val="clear" w:color="auto" w:fill="FFFFFF"/>
              </w:rPr>
              <w:t>a 1.panta 6.punkts</w:t>
            </w:r>
            <w:r w:rsidRPr="00770C67">
              <w:rPr>
                <w:rFonts w:ascii="Times New Roman" w:hAnsi="Times New Roman" w:cs="Times New Roman"/>
                <w:sz w:val="24"/>
                <w:szCs w:val="24"/>
                <w:shd w:val="clear" w:color="auto" w:fill="FFFFFF"/>
              </w:rPr>
              <w:t xml:space="preserve"> noteic, ka Teritorijas attīstības plānošanas informācijas sistēma (turpmāk – sistēma)</w:t>
            </w:r>
            <w:r w:rsidR="005754F9">
              <w:rPr>
                <w:rFonts w:ascii="Times New Roman" w:hAnsi="Times New Roman" w:cs="Times New Roman"/>
                <w:sz w:val="24"/>
                <w:szCs w:val="24"/>
                <w:shd w:val="clear" w:color="auto" w:fill="FFFFFF"/>
              </w:rPr>
              <w:t xml:space="preserve"> ir </w:t>
            </w:r>
            <w:r w:rsidR="005754F9" w:rsidRPr="005754F9">
              <w:rPr>
                <w:rFonts w:ascii="Times New Roman" w:hAnsi="Times New Roman" w:cs="Times New Roman"/>
                <w:sz w:val="24"/>
                <w:szCs w:val="24"/>
                <w:shd w:val="clear" w:color="auto" w:fill="FFFFFF"/>
              </w:rPr>
              <w:t>strukturēts informācijas tehnoloģiju un datubāzu kopums, kuru lietojot tiek nodrošināta teritorijas attīstības plānošanas dokumentu izstrādei un īstenošanai nepieciešamās informācijas radīšana, apkopošana, uzkrāšana, apstrādāšana, izmantošana un iznīcināšana</w:t>
            </w:r>
            <w:r w:rsidRPr="00770C67">
              <w:rPr>
                <w:rFonts w:ascii="Times New Roman" w:hAnsi="Times New Roman" w:cs="Times New Roman"/>
                <w:sz w:val="24"/>
                <w:szCs w:val="24"/>
                <w:shd w:val="clear" w:color="auto" w:fill="FFFFFF"/>
              </w:rPr>
              <w:t xml:space="preserve">. </w:t>
            </w:r>
            <w:r w:rsidR="005754F9">
              <w:rPr>
                <w:rFonts w:ascii="Times New Roman" w:hAnsi="Times New Roman" w:cs="Times New Roman"/>
                <w:sz w:val="24"/>
                <w:szCs w:val="24"/>
                <w:shd w:val="clear" w:color="auto" w:fill="FFFFFF"/>
              </w:rPr>
              <w:t xml:space="preserve">Savukārt </w:t>
            </w:r>
            <w:r w:rsidRPr="00770C67">
              <w:rPr>
                <w:rFonts w:ascii="Times New Roman" w:hAnsi="Times New Roman" w:cs="Times New Roman"/>
                <w:sz w:val="24"/>
                <w:szCs w:val="24"/>
                <w:shd w:val="clear" w:color="auto" w:fill="FFFFFF"/>
              </w:rPr>
              <w:t>Ministru kabineta 2014.gada 8.jūlija noteikumu Nr.392 “Teritorijas attīstības plānošanas informācijas sistēmas noteikumi” (turpmāk – noteikumi Nr.392) 18.4.</w:t>
            </w:r>
            <w:r w:rsidRPr="00770C67">
              <w:rPr>
                <w:rFonts w:ascii="Times New Roman" w:hAnsi="Times New Roman" w:cs="Times New Roman"/>
                <w:sz w:val="24"/>
                <w:szCs w:val="24"/>
                <w:shd w:val="clear" w:color="auto" w:fill="FFFFFF"/>
                <w:vertAlign w:val="superscript"/>
              </w:rPr>
              <w:t>1</w:t>
            </w:r>
            <w:r w:rsidRPr="00770C67">
              <w:rPr>
                <w:rFonts w:ascii="Times New Roman" w:hAnsi="Times New Roman" w:cs="Times New Roman"/>
                <w:sz w:val="24"/>
                <w:szCs w:val="24"/>
                <w:shd w:val="clear" w:color="auto" w:fill="FFFFFF"/>
              </w:rPr>
              <w:t>apakšpunkts nosaka, ka sistēmā iekļauj informāciju par nacionālo interešu</w:t>
            </w:r>
            <w:r w:rsidR="005754F9">
              <w:rPr>
                <w:rFonts w:ascii="Times New Roman" w:hAnsi="Times New Roman" w:cs="Times New Roman"/>
                <w:sz w:val="24"/>
                <w:szCs w:val="24"/>
                <w:shd w:val="clear" w:color="auto" w:fill="FFFFFF"/>
              </w:rPr>
              <w:t xml:space="preserve"> objektu</w:t>
            </w:r>
            <w:r w:rsidRPr="00770C67">
              <w:rPr>
                <w:rFonts w:ascii="Times New Roman" w:hAnsi="Times New Roman" w:cs="Times New Roman"/>
                <w:sz w:val="24"/>
                <w:szCs w:val="24"/>
                <w:shd w:val="clear" w:color="auto" w:fill="FFFFFF"/>
              </w:rPr>
              <w:t xml:space="preserve"> teritorijām un atbilstoši šo noteikumu 22.</w:t>
            </w:r>
            <w:r w:rsidRPr="00770C67">
              <w:rPr>
                <w:rFonts w:ascii="Times New Roman" w:hAnsi="Times New Roman" w:cs="Times New Roman"/>
                <w:sz w:val="24"/>
                <w:szCs w:val="24"/>
                <w:shd w:val="clear" w:color="auto" w:fill="FFFFFF"/>
                <w:vertAlign w:val="superscript"/>
              </w:rPr>
              <w:t>1</w:t>
            </w:r>
            <w:r w:rsidRPr="00770C67">
              <w:rPr>
                <w:rFonts w:ascii="Times New Roman" w:hAnsi="Times New Roman" w:cs="Times New Roman"/>
                <w:sz w:val="24"/>
                <w:szCs w:val="24"/>
                <w:shd w:val="clear" w:color="auto" w:fill="FFFFFF"/>
              </w:rPr>
              <w:t xml:space="preserve">punktam, šī </w:t>
            </w:r>
            <w:r w:rsidR="007920A4" w:rsidRPr="007920A4">
              <w:rPr>
                <w:rFonts w:ascii="Times New Roman" w:hAnsi="Times New Roman" w:cs="Times New Roman"/>
                <w:sz w:val="24"/>
                <w:szCs w:val="24"/>
                <w:shd w:val="clear" w:color="auto" w:fill="FFFFFF"/>
              </w:rPr>
              <w:t>informācija satur lēmumu par nacionālo interešu objekta vai teritorijas statusa noteikšanu un telpiskos datus par teritoriju, uz kuru attiecināms šis statuss</w:t>
            </w:r>
            <w:r w:rsidRPr="00770C67">
              <w:rPr>
                <w:rFonts w:ascii="Times New Roman" w:hAnsi="Times New Roman" w:cs="Times New Roman"/>
                <w:sz w:val="24"/>
                <w:szCs w:val="24"/>
                <w:shd w:val="clear" w:color="auto" w:fill="FFFFFF"/>
              </w:rPr>
              <w:t>. Atbilstoši noteikumu Nr.392 31.</w:t>
            </w:r>
            <w:r w:rsidRPr="00770C67">
              <w:rPr>
                <w:rFonts w:ascii="Times New Roman" w:hAnsi="Times New Roman" w:cs="Times New Roman"/>
                <w:sz w:val="24"/>
                <w:szCs w:val="24"/>
                <w:shd w:val="clear" w:color="auto" w:fill="FFFFFF"/>
                <w:vertAlign w:val="superscript"/>
              </w:rPr>
              <w:t>1</w:t>
            </w:r>
            <w:r w:rsidRPr="00770C67">
              <w:rPr>
                <w:rFonts w:ascii="Times New Roman" w:hAnsi="Times New Roman" w:cs="Times New Roman"/>
                <w:sz w:val="24"/>
                <w:szCs w:val="24"/>
                <w:shd w:val="clear" w:color="auto" w:fill="FFFFFF"/>
              </w:rPr>
              <w:t xml:space="preserve">punktam, informāciju par tās pārziņā esošiem nacionālo interešu objektiem un to funkcionēšanai nepieciešamo teritoriju sistēmā iekļauj attiecīgā nozares ministrija vai tās deleģēta padotības iestāde vai kapitālsabiedrība. </w:t>
            </w:r>
          </w:p>
          <w:p w14:paraId="1CE4BD57" w14:textId="02E7D217" w:rsidR="00DE11B6" w:rsidRPr="00770C67" w:rsidRDefault="00F376AD" w:rsidP="00770C67">
            <w:pPr>
              <w:spacing w:after="0" w:line="240" w:lineRule="auto"/>
              <w:jc w:val="both"/>
              <w:rPr>
                <w:rFonts w:ascii="Times New Roman" w:hAnsi="Times New Roman" w:cs="Times New Roman"/>
                <w:sz w:val="24"/>
                <w:szCs w:val="24"/>
                <w:shd w:val="clear" w:color="auto" w:fill="FFFFFF"/>
              </w:rPr>
            </w:pPr>
            <w:r w:rsidRPr="00770C67">
              <w:rPr>
                <w:rFonts w:ascii="Times New Roman" w:hAnsi="Times New Roman" w:cs="Times New Roman"/>
                <w:sz w:val="24"/>
                <w:szCs w:val="24"/>
                <w:shd w:val="clear" w:color="auto" w:fill="FFFFFF"/>
              </w:rPr>
              <w:t xml:space="preserve">Rīkojuma projekta 3.punkts nosaka, ka sistēmā datus par elektropārvades līniju un tās funkcionēšanai nepieciešamo teritoriju 2 </w:t>
            </w:r>
            <w:r w:rsidRPr="00770C67">
              <w:rPr>
                <w:rFonts w:ascii="Times New Roman" w:hAnsi="Times New Roman" w:cs="Times New Roman"/>
                <w:sz w:val="24"/>
                <w:szCs w:val="24"/>
                <w:shd w:val="clear" w:color="auto" w:fill="FFFFFF"/>
              </w:rPr>
              <w:lastRenderedPageBreak/>
              <w:t xml:space="preserve">mēnešu laikā pēc Rīkojuma projekta spēkā stāšanās iekļaus </w:t>
            </w:r>
            <w:r w:rsidR="00DE5133" w:rsidRPr="00770C67">
              <w:rPr>
                <w:rFonts w:ascii="Times New Roman" w:hAnsi="Times New Roman" w:cs="Times New Roman"/>
                <w:sz w:val="24"/>
                <w:szCs w:val="24"/>
                <w:shd w:val="clear" w:color="auto" w:fill="FFFFFF"/>
              </w:rPr>
              <w:t>PSO AS</w:t>
            </w:r>
            <w:r w:rsidRPr="00770C67">
              <w:rPr>
                <w:rFonts w:ascii="Times New Roman" w:hAnsi="Times New Roman" w:cs="Times New Roman"/>
                <w:sz w:val="24"/>
                <w:szCs w:val="24"/>
                <w:shd w:val="clear" w:color="auto" w:fill="FFFFFF"/>
              </w:rPr>
              <w:t xml:space="preserve"> “Augstsprieguma tīkls”</w:t>
            </w:r>
            <w:r w:rsidR="005754F9">
              <w:rPr>
                <w:rFonts w:ascii="Times New Roman" w:hAnsi="Times New Roman" w:cs="Times New Roman"/>
                <w:sz w:val="24"/>
                <w:szCs w:val="24"/>
                <w:shd w:val="clear" w:color="auto" w:fill="FFFFFF"/>
              </w:rPr>
              <w:t xml:space="preserve"> kā abu elektropārvades līniju pārbūves virzītāja un īstenotāja. </w:t>
            </w:r>
            <w:r w:rsidR="005754F9" w:rsidRPr="00770C67">
              <w:rPr>
                <w:rFonts w:ascii="Times New Roman" w:hAnsi="Times New Roman" w:cs="Times New Roman"/>
                <w:sz w:val="24"/>
                <w:szCs w:val="24"/>
                <w:shd w:val="clear" w:color="auto" w:fill="FFFFFF"/>
              </w:rPr>
              <w:t>AS “Augstsprieguma tīkls”</w:t>
            </w:r>
            <w:r w:rsidR="005754F9">
              <w:rPr>
                <w:rFonts w:ascii="Times New Roman" w:hAnsi="Times New Roman" w:cs="Times New Roman"/>
                <w:sz w:val="24"/>
                <w:szCs w:val="24"/>
                <w:shd w:val="clear" w:color="auto" w:fill="FFFFFF"/>
              </w:rPr>
              <w:t xml:space="preserve"> kompetencē un rīcībā ir sistēmā iekļaujamie dati par objekta teritoriālo novietojumu un tā funkcionēšanai nepieciešamo teritorijas platību.</w:t>
            </w:r>
          </w:p>
          <w:p w14:paraId="2319BEC2" w14:textId="11676A9F" w:rsidR="00D64A55" w:rsidRPr="00770C67" w:rsidRDefault="00D64A55" w:rsidP="00770C67">
            <w:pPr>
              <w:spacing w:after="0" w:line="240" w:lineRule="auto"/>
              <w:jc w:val="both"/>
              <w:rPr>
                <w:rFonts w:ascii="Times New Roman" w:eastAsia="Times New Roman" w:hAnsi="Times New Roman" w:cs="Times New Roman"/>
                <w:sz w:val="24"/>
                <w:szCs w:val="24"/>
              </w:rPr>
            </w:pPr>
          </w:p>
          <w:p w14:paraId="477214B4" w14:textId="2533E6E5" w:rsidR="00CC1BE7" w:rsidRPr="00770C67" w:rsidRDefault="00CC1BE7" w:rsidP="00770C67">
            <w:pPr>
              <w:spacing w:after="0" w:line="240" w:lineRule="auto"/>
              <w:jc w:val="both"/>
              <w:rPr>
                <w:rFonts w:ascii="Times New Roman" w:eastAsia="Times New Roman" w:hAnsi="Times New Roman" w:cs="Times New Roman"/>
                <w:sz w:val="24"/>
                <w:szCs w:val="24"/>
              </w:rPr>
            </w:pPr>
            <w:r w:rsidRPr="00770C67">
              <w:rPr>
                <w:rFonts w:ascii="Times New Roman" w:eastAsia="Times New Roman" w:hAnsi="Times New Roman" w:cs="Times New Roman"/>
                <w:sz w:val="24"/>
                <w:szCs w:val="24"/>
              </w:rPr>
              <w:t>Ar Rīkojuma projektu atbilstoši Teritorijas attīstības plānošanas likuma 7. panta pirmās daļas 11. punktam Ministru kabinets nosaka, izveido un apstiprina nacionālo interešu objektus</w:t>
            </w:r>
            <w:r w:rsidR="00B32E2C" w:rsidRPr="00770C67">
              <w:rPr>
                <w:rFonts w:ascii="Times New Roman" w:eastAsia="Times New Roman" w:hAnsi="Times New Roman" w:cs="Times New Roman"/>
                <w:sz w:val="24"/>
                <w:szCs w:val="24"/>
              </w:rPr>
              <w:t>,</w:t>
            </w:r>
            <w:r w:rsidRPr="00770C67">
              <w:rPr>
                <w:rFonts w:ascii="Times New Roman" w:eastAsia="Times New Roman" w:hAnsi="Times New Roman" w:cs="Times New Roman"/>
                <w:sz w:val="24"/>
                <w:szCs w:val="24"/>
              </w:rPr>
              <w:t xml:space="preserve">  tomēr šajā gadījumā nenosaka objektiem īpašus izmantošanas nosacījumus</w:t>
            </w:r>
            <w:r w:rsidR="009C74AB" w:rsidRPr="00770C67">
              <w:rPr>
                <w:rFonts w:ascii="Times New Roman" w:eastAsia="Times New Roman" w:hAnsi="Times New Roman" w:cs="Times New Roman"/>
                <w:sz w:val="24"/>
                <w:szCs w:val="24"/>
              </w:rPr>
              <w:t>, jo tādi elektrolīniju pārbūves īstenošanā nav attiecināmi.</w:t>
            </w:r>
          </w:p>
          <w:p w14:paraId="1CC8200B" w14:textId="77777777" w:rsidR="00CC1BE7" w:rsidRPr="00770C67" w:rsidRDefault="00CC1BE7" w:rsidP="00770C67">
            <w:pPr>
              <w:spacing w:after="0" w:line="240" w:lineRule="auto"/>
              <w:jc w:val="both"/>
              <w:rPr>
                <w:rFonts w:ascii="Times New Roman" w:eastAsia="Times New Roman" w:hAnsi="Times New Roman" w:cs="Times New Roman"/>
                <w:sz w:val="24"/>
                <w:szCs w:val="24"/>
              </w:rPr>
            </w:pPr>
          </w:p>
          <w:p w14:paraId="03CF6B00" w14:textId="487EB30B" w:rsidR="007504BF" w:rsidRPr="00770C67" w:rsidRDefault="00D64A55" w:rsidP="00770C67">
            <w:pPr>
              <w:spacing w:after="0" w:line="240" w:lineRule="auto"/>
              <w:jc w:val="both"/>
              <w:rPr>
                <w:rFonts w:ascii="Times New Roman" w:eastAsia="Times New Roman" w:hAnsi="Times New Roman" w:cs="Times New Roman"/>
                <w:b/>
                <w:bCs/>
                <w:sz w:val="24"/>
                <w:szCs w:val="24"/>
              </w:rPr>
            </w:pPr>
            <w:r w:rsidRPr="00770C67">
              <w:rPr>
                <w:rFonts w:ascii="Times New Roman" w:eastAsia="Times New Roman" w:hAnsi="Times New Roman" w:cs="Times New Roman"/>
                <w:b/>
                <w:bCs/>
                <w:sz w:val="24"/>
                <w:szCs w:val="24"/>
              </w:rPr>
              <w:t>Ar nacionālo interešu objekta statusa piešķiršanu 330 kV elektropārvades līnijām Valmiera-Tartu un Valmiera-Tsirguliina</w:t>
            </w:r>
            <w:r w:rsidR="00CD6C9E" w:rsidRPr="00770C67">
              <w:rPr>
                <w:rFonts w:ascii="Times New Roman" w:eastAsia="Times New Roman" w:hAnsi="Times New Roman" w:cs="Times New Roman"/>
                <w:b/>
                <w:bCs/>
                <w:sz w:val="24"/>
                <w:szCs w:val="24"/>
              </w:rPr>
              <w:t xml:space="preserve"> Latvijas teritorijā, Latvija</w:t>
            </w:r>
            <w:r w:rsidR="00C228A0" w:rsidRPr="00770C67">
              <w:rPr>
                <w:rFonts w:ascii="Times New Roman" w:eastAsia="Times New Roman" w:hAnsi="Times New Roman" w:cs="Times New Roman"/>
                <w:b/>
                <w:bCs/>
                <w:sz w:val="24"/>
                <w:szCs w:val="24"/>
              </w:rPr>
              <w:t xml:space="preserve"> realizē politisko izšķiršanos saistībā ar plānoto valsts attīstību enerģētikas jomā, kā arī</w:t>
            </w:r>
            <w:r w:rsidR="00CD6C9E" w:rsidRPr="00770C67">
              <w:rPr>
                <w:rFonts w:ascii="Times New Roman" w:eastAsia="Times New Roman" w:hAnsi="Times New Roman" w:cs="Times New Roman"/>
                <w:b/>
                <w:bCs/>
                <w:sz w:val="24"/>
                <w:szCs w:val="24"/>
              </w:rPr>
              <w:t xml:space="preserve"> pilda savu dalībvalsts pienākumu, piešķirot augstākās nozīmes statusu energoinfrastruktūras objektiem saskaņā ar Regulu Nr.  347/2013, sevišķi attiecībā uz objektu ierīkošanas saskaņošanas, atļauju piešķiršanas un būvuzraudzības procesu ilguma optimizāciju</w:t>
            </w:r>
            <w:r w:rsidR="00C228A0" w:rsidRPr="00770C67">
              <w:rPr>
                <w:rFonts w:ascii="Times New Roman" w:eastAsia="Times New Roman" w:hAnsi="Times New Roman" w:cs="Times New Roman"/>
                <w:b/>
                <w:bCs/>
                <w:sz w:val="24"/>
                <w:szCs w:val="24"/>
              </w:rPr>
              <w:t>.</w:t>
            </w:r>
          </w:p>
          <w:p w14:paraId="47488D88" w14:textId="77777777" w:rsidR="00E5323B" w:rsidRPr="00770C67" w:rsidRDefault="00E5323B" w:rsidP="00770C67">
            <w:pPr>
              <w:spacing w:after="0" w:line="240" w:lineRule="auto"/>
              <w:jc w:val="both"/>
              <w:rPr>
                <w:rFonts w:ascii="Times New Roman" w:eastAsia="Times New Roman" w:hAnsi="Times New Roman" w:cs="Times New Roman"/>
                <w:iCs/>
                <w:sz w:val="24"/>
                <w:szCs w:val="24"/>
                <w:lang w:eastAsia="lv-LV"/>
              </w:rPr>
            </w:pPr>
          </w:p>
        </w:tc>
      </w:tr>
      <w:tr w:rsidR="00D32CF7" w:rsidRPr="00770C67" w14:paraId="05ABE821" w14:textId="77777777" w:rsidTr="00614F50">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ED253E2" w14:textId="77777777" w:rsidR="00655F2C"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lastRenderedPageBreak/>
              <w:t>3.</w:t>
            </w:r>
          </w:p>
        </w:tc>
        <w:tc>
          <w:tcPr>
            <w:tcW w:w="1006" w:type="pct"/>
            <w:tcBorders>
              <w:top w:val="outset" w:sz="6" w:space="0" w:color="auto"/>
              <w:left w:val="outset" w:sz="6" w:space="0" w:color="auto"/>
              <w:bottom w:val="outset" w:sz="6" w:space="0" w:color="auto"/>
              <w:right w:val="outset" w:sz="6" w:space="0" w:color="auto"/>
            </w:tcBorders>
            <w:hideMark/>
          </w:tcPr>
          <w:p w14:paraId="05E8BA9B" w14:textId="77777777" w:rsidR="00E5323B"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79" w:type="pct"/>
            <w:tcBorders>
              <w:top w:val="outset" w:sz="6" w:space="0" w:color="auto"/>
              <w:left w:val="outset" w:sz="6" w:space="0" w:color="auto"/>
              <w:bottom w:val="outset" w:sz="6" w:space="0" w:color="auto"/>
              <w:right w:val="outset" w:sz="6" w:space="0" w:color="auto"/>
            </w:tcBorders>
            <w:hideMark/>
          </w:tcPr>
          <w:p w14:paraId="4C4B73F2" w14:textId="77777777" w:rsidR="00E5323B" w:rsidRPr="00770C67" w:rsidRDefault="00D52507"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 xml:space="preserve">Ekonomikas ministrija, AS “Augstsprieguma tīkls” </w:t>
            </w:r>
          </w:p>
        </w:tc>
      </w:tr>
      <w:tr w:rsidR="00D32CF7" w:rsidRPr="00770C67" w14:paraId="0FA43A79" w14:textId="77777777" w:rsidTr="00614F50">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EF4EBF8" w14:textId="77777777" w:rsidR="00655F2C"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4.</w:t>
            </w:r>
          </w:p>
        </w:tc>
        <w:tc>
          <w:tcPr>
            <w:tcW w:w="1006" w:type="pct"/>
            <w:tcBorders>
              <w:top w:val="outset" w:sz="6" w:space="0" w:color="auto"/>
              <w:left w:val="outset" w:sz="6" w:space="0" w:color="auto"/>
              <w:bottom w:val="outset" w:sz="6" w:space="0" w:color="auto"/>
              <w:right w:val="outset" w:sz="6" w:space="0" w:color="auto"/>
            </w:tcBorders>
            <w:hideMark/>
          </w:tcPr>
          <w:p w14:paraId="050D427E" w14:textId="77777777" w:rsidR="00E5323B" w:rsidRPr="00770C67" w:rsidRDefault="00E5323B" w:rsidP="00770C67">
            <w:pPr>
              <w:spacing w:after="0" w:line="240" w:lineRule="auto"/>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Cita informācija</w:t>
            </w:r>
          </w:p>
        </w:tc>
        <w:tc>
          <w:tcPr>
            <w:tcW w:w="3779" w:type="pct"/>
            <w:tcBorders>
              <w:top w:val="outset" w:sz="6" w:space="0" w:color="auto"/>
              <w:left w:val="outset" w:sz="6" w:space="0" w:color="auto"/>
              <w:bottom w:val="outset" w:sz="6" w:space="0" w:color="auto"/>
              <w:right w:val="outset" w:sz="6" w:space="0" w:color="auto"/>
            </w:tcBorders>
            <w:hideMark/>
          </w:tcPr>
          <w:p w14:paraId="259992DF" w14:textId="55FEAFFA" w:rsidR="00A26FFD" w:rsidRPr="00770C67" w:rsidRDefault="00A26FFD" w:rsidP="00770C67">
            <w:pPr>
              <w:spacing w:after="0" w:line="240" w:lineRule="auto"/>
              <w:jc w:val="both"/>
              <w:rPr>
                <w:rFonts w:ascii="Times New Roman" w:eastAsia="Times New Roman" w:hAnsi="Times New Roman" w:cs="Times New Roman"/>
                <w:iCs/>
                <w:sz w:val="24"/>
                <w:szCs w:val="24"/>
                <w:lang w:eastAsia="lv-LV"/>
              </w:rPr>
            </w:pPr>
            <w:r w:rsidRPr="00770C67">
              <w:rPr>
                <w:rFonts w:ascii="Times New Roman" w:eastAsia="Times New Roman" w:hAnsi="Times New Roman" w:cs="Times New Roman"/>
                <w:iCs/>
                <w:sz w:val="24"/>
                <w:szCs w:val="24"/>
                <w:lang w:eastAsia="lv-LV"/>
              </w:rPr>
              <w:t xml:space="preserve">Kopējās abu līniju būvniecības izmaksas tiek lēstas 45 milj. EUR apmērā, no kuriem 75% ir Eiropas infrastruktūras savienošanas instrumenta (no angļu val. </w:t>
            </w:r>
            <w:r w:rsidRPr="00770C67">
              <w:rPr>
                <w:rFonts w:ascii="Times New Roman" w:eastAsia="Times New Roman" w:hAnsi="Times New Roman" w:cs="Times New Roman"/>
                <w:i/>
                <w:sz w:val="24"/>
                <w:szCs w:val="24"/>
                <w:lang w:eastAsia="lv-LV"/>
              </w:rPr>
              <w:t>CEF- Connecting Europe Facility</w:t>
            </w:r>
            <w:r w:rsidRPr="00770C67">
              <w:rPr>
                <w:rFonts w:ascii="Times New Roman" w:eastAsia="Times New Roman" w:hAnsi="Times New Roman" w:cs="Times New Roman"/>
                <w:iCs/>
                <w:sz w:val="24"/>
                <w:szCs w:val="24"/>
                <w:lang w:eastAsia="lv-LV"/>
              </w:rPr>
              <w:t xml:space="preserve">) līdzfinansējums, </w:t>
            </w:r>
            <w:r w:rsidR="005B565C" w:rsidRPr="00770C67">
              <w:rPr>
                <w:rFonts w:ascii="Times New Roman" w:eastAsia="Times New Roman" w:hAnsi="Times New Roman" w:cs="Times New Roman"/>
                <w:iCs/>
                <w:sz w:val="24"/>
                <w:szCs w:val="24"/>
                <w:lang w:eastAsia="lv-LV"/>
              </w:rPr>
              <w:t xml:space="preserve">24% ir uzkrātie pārslodzes maksas ieņēmumi un 1% </w:t>
            </w:r>
            <w:r w:rsidRPr="00770C67">
              <w:rPr>
                <w:rFonts w:ascii="Times New Roman" w:eastAsia="Times New Roman" w:hAnsi="Times New Roman" w:cs="Times New Roman"/>
                <w:iCs/>
                <w:sz w:val="24"/>
                <w:szCs w:val="24"/>
                <w:lang w:eastAsia="lv-LV"/>
              </w:rPr>
              <w:t xml:space="preserve">ir PSO </w:t>
            </w:r>
            <w:r w:rsidR="005B565C" w:rsidRPr="00770C67">
              <w:rPr>
                <w:rFonts w:ascii="Times New Roman" w:eastAsia="Times New Roman" w:hAnsi="Times New Roman" w:cs="Times New Roman"/>
                <w:iCs/>
                <w:sz w:val="24"/>
                <w:szCs w:val="24"/>
                <w:lang w:eastAsia="lv-LV"/>
              </w:rPr>
              <w:t xml:space="preserve">paša </w:t>
            </w:r>
            <w:r w:rsidRPr="00770C67">
              <w:rPr>
                <w:rFonts w:ascii="Times New Roman" w:eastAsia="Times New Roman" w:hAnsi="Times New Roman" w:cs="Times New Roman"/>
                <w:iCs/>
                <w:sz w:val="24"/>
                <w:szCs w:val="24"/>
                <w:lang w:eastAsia="lv-LV"/>
              </w:rPr>
              <w:t>finansējums</w:t>
            </w:r>
            <w:r w:rsidR="005B565C" w:rsidRPr="00770C67">
              <w:rPr>
                <w:rFonts w:ascii="Times New Roman" w:eastAsia="Times New Roman" w:hAnsi="Times New Roman" w:cs="Times New Roman"/>
                <w:iCs/>
                <w:sz w:val="24"/>
                <w:szCs w:val="24"/>
                <w:lang w:eastAsia="lv-LV"/>
              </w:rPr>
              <w:t>.</w:t>
            </w:r>
          </w:p>
        </w:tc>
      </w:tr>
    </w:tbl>
    <w:p w14:paraId="2A63F60C"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D32CF7" w:rsidRPr="00D32CF7" w14:paraId="3695DE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E2E5C7"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32CF7" w:rsidRPr="00D32CF7" w14:paraId="53FE2284" w14:textId="77777777" w:rsidTr="0077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8D904F"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07E5F647"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1C25B186" w14:textId="0ADC106F" w:rsidR="004453FD" w:rsidRPr="00D32CF7" w:rsidRDefault="004453FD" w:rsidP="00D32CF7">
            <w:pPr>
              <w:spacing w:after="0" w:line="240" w:lineRule="auto"/>
              <w:jc w:val="both"/>
              <w:rPr>
                <w:rFonts w:ascii="Times New Roman" w:eastAsia="Times New Roman" w:hAnsi="Times New Roman" w:cs="Times New Roman"/>
                <w:sz w:val="24"/>
                <w:szCs w:val="24"/>
              </w:rPr>
            </w:pPr>
            <w:r w:rsidRPr="00D32CF7">
              <w:rPr>
                <w:rFonts w:ascii="Times New Roman" w:eastAsia="Times New Roman" w:hAnsi="Times New Roman" w:cs="Times New Roman"/>
                <w:sz w:val="24"/>
                <w:szCs w:val="24"/>
                <w:lang w:eastAsia="lv-LV"/>
              </w:rPr>
              <w:t>Rīkojuma projekts ietekmēs pašvaldības</w:t>
            </w:r>
            <w:r w:rsidR="00620EAE">
              <w:rPr>
                <w:rFonts w:ascii="Times New Roman" w:eastAsia="Times New Roman" w:hAnsi="Times New Roman" w:cs="Times New Roman"/>
                <w:sz w:val="24"/>
                <w:szCs w:val="24"/>
                <w:lang w:eastAsia="lv-LV"/>
              </w:rPr>
              <w:t xml:space="preserve"> un to būvvaldes</w:t>
            </w:r>
            <w:r w:rsidRPr="00D32CF7">
              <w:rPr>
                <w:rFonts w:ascii="Times New Roman" w:eastAsia="Times New Roman" w:hAnsi="Times New Roman" w:cs="Times New Roman"/>
                <w:sz w:val="24"/>
                <w:szCs w:val="24"/>
                <w:lang w:eastAsia="lv-LV"/>
              </w:rPr>
              <w:t xml:space="preserve">, </w:t>
            </w:r>
            <w:r w:rsidRPr="00D32CF7">
              <w:rPr>
                <w:rFonts w:ascii="Times New Roman" w:eastAsia="Times New Roman" w:hAnsi="Times New Roman" w:cs="Times New Roman"/>
                <w:sz w:val="24"/>
                <w:szCs w:val="24"/>
              </w:rPr>
              <w:t>kuru administratīvajā</w:t>
            </w:r>
            <w:r w:rsidR="00620EAE">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teritorijā</w:t>
            </w:r>
            <w:r w:rsidR="00620EAE">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plānots pārbūvēt elektropārvades līnijas, kā arī nekustamo īpašumu īpašniekus, uz kuru zemes atradīsies elektropārvades līnijas</w:t>
            </w:r>
            <w:r w:rsidR="00620EAE">
              <w:rPr>
                <w:rFonts w:ascii="Times New Roman" w:eastAsia="Times New Roman" w:hAnsi="Times New Roman" w:cs="Times New Roman"/>
                <w:sz w:val="24"/>
                <w:szCs w:val="24"/>
              </w:rPr>
              <w:t xml:space="preserve">, kā arī elektroenerģijas </w:t>
            </w:r>
            <w:r w:rsidR="00DE5133">
              <w:rPr>
                <w:rFonts w:ascii="Times New Roman" w:eastAsia="Times New Roman" w:hAnsi="Times New Roman" w:cs="Times New Roman"/>
                <w:sz w:val="24"/>
                <w:szCs w:val="24"/>
              </w:rPr>
              <w:t>PSO</w:t>
            </w:r>
            <w:r w:rsidR="00620EAE">
              <w:rPr>
                <w:rFonts w:ascii="Times New Roman" w:eastAsia="Times New Roman" w:hAnsi="Times New Roman" w:cs="Times New Roman"/>
                <w:sz w:val="24"/>
                <w:szCs w:val="24"/>
              </w:rPr>
              <w:t xml:space="preserve"> un administratīvās tiesas</w:t>
            </w:r>
          </w:p>
          <w:p w14:paraId="6D183034" w14:textId="77777777" w:rsidR="00E5323B" w:rsidRPr="00D32CF7" w:rsidRDefault="00E5323B" w:rsidP="00D32CF7">
            <w:pPr>
              <w:spacing w:after="0" w:line="240" w:lineRule="auto"/>
              <w:jc w:val="both"/>
              <w:rPr>
                <w:rFonts w:ascii="Times New Roman" w:eastAsia="Times New Roman" w:hAnsi="Times New Roman" w:cs="Times New Roman"/>
                <w:iCs/>
                <w:sz w:val="24"/>
                <w:szCs w:val="24"/>
                <w:lang w:eastAsia="lv-LV"/>
              </w:rPr>
            </w:pPr>
          </w:p>
        </w:tc>
      </w:tr>
      <w:tr w:rsidR="00D32CF7" w:rsidRPr="00D32CF7" w14:paraId="4A2B6DC1" w14:textId="77777777" w:rsidTr="0077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7F03E2"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3EC4DE73"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2196CA74" w14:textId="77777777" w:rsidR="004453FD" w:rsidRPr="00D32CF7" w:rsidRDefault="004453FD"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Ar nacionālā interešu objekta statusa noteikšanu </w:t>
            </w:r>
            <w:r w:rsidRPr="00D32CF7">
              <w:rPr>
                <w:rFonts w:ascii="Times New Roman" w:eastAsia="Times New Roman" w:hAnsi="Times New Roman" w:cs="Times New Roman"/>
                <w:sz w:val="24"/>
                <w:szCs w:val="24"/>
              </w:rPr>
              <w:t>330 kV elektropārvades līnijām Valmiera-Tartu un Valmiera-Tsirguliina</w:t>
            </w:r>
            <w:r w:rsidRPr="00D32CF7">
              <w:rPr>
                <w:rFonts w:ascii="Times New Roman" w:eastAsia="Times New Roman" w:hAnsi="Times New Roman" w:cs="Times New Roman"/>
                <w:iCs/>
                <w:sz w:val="24"/>
                <w:szCs w:val="24"/>
                <w:lang w:eastAsia="lv-LV"/>
              </w:rPr>
              <w:t xml:space="preserve">, paredzams, ka projekta tiesiskā regulējuma ietekme uz administratīvo slogu samazināsies šādām sabiedrības grupām un institūcijām: </w:t>
            </w:r>
          </w:p>
          <w:p w14:paraId="30E19477" w14:textId="59A5520D" w:rsidR="004453FD" w:rsidRPr="00D32CF7" w:rsidRDefault="004453FD" w:rsidP="00770C67">
            <w:pPr>
              <w:spacing w:after="0" w:line="240" w:lineRule="auto"/>
              <w:ind w:left="266"/>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t xml:space="preserve">būvvaldēm, jo saskaņā ar Būvniecības likuma </w:t>
            </w:r>
            <w:r w:rsidR="00797FA5" w:rsidRPr="00D32CF7">
              <w:rPr>
                <w:rFonts w:ascii="Times New Roman" w:eastAsia="Times New Roman" w:hAnsi="Times New Roman" w:cs="Times New Roman"/>
                <w:iCs/>
                <w:sz w:val="24"/>
                <w:szCs w:val="24"/>
                <w:lang w:eastAsia="lv-LV"/>
              </w:rPr>
              <w:t xml:space="preserve">Pārejas noteikumu </w:t>
            </w:r>
            <w:r w:rsidRPr="00D32CF7">
              <w:rPr>
                <w:rFonts w:ascii="Times New Roman" w:eastAsia="Times New Roman" w:hAnsi="Times New Roman" w:cs="Times New Roman"/>
                <w:iCs/>
                <w:sz w:val="24"/>
                <w:szCs w:val="24"/>
                <w:lang w:eastAsia="lv-LV"/>
              </w:rPr>
              <w:t>19.</w:t>
            </w:r>
            <w:r w:rsidR="00797FA5" w:rsidRPr="00D32CF7">
              <w:rPr>
                <w:rFonts w:ascii="Times New Roman" w:eastAsia="Times New Roman" w:hAnsi="Times New Roman" w:cs="Times New Roman"/>
                <w:iCs/>
                <w:sz w:val="24"/>
                <w:szCs w:val="24"/>
                <w:lang w:eastAsia="lv-LV"/>
              </w:rPr>
              <w:t>punktu</w:t>
            </w:r>
            <w:r w:rsidRPr="00D32CF7">
              <w:rPr>
                <w:rFonts w:ascii="Times New Roman" w:eastAsia="Times New Roman" w:hAnsi="Times New Roman" w:cs="Times New Roman"/>
                <w:iCs/>
                <w:sz w:val="24"/>
                <w:szCs w:val="24"/>
                <w:lang w:eastAsia="lv-LV"/>
              </w:rPr>
              <w:t xml:space="preserve"> vairumu būvvaldes funkciju nacionālo intere</w:t>
            </w:r>
            <w:r w:rsidR="00797FA5" w:rsidRPr="00D32CF7">
              <w:rPr>
                <w:rFonts w:ascii="Times New Roman" w:eastAsia="Times New Roman" w:hAnsi="Times New Roman" w:cs="Times New Roman"/>
                <w:iCs/>
                <w:sz w:val="24"/>
                <w:szCs w:val="24"/>
                <w:lang w:eastAsia="lv-LV"/>
              </w:rPr>
              <w:t>šu</w:t>
            </w:r>
            <w:r w:rsidRPr="00D32CF7">
              <w:rPr>
                <w:rFonts w:ascii="Times New Roman" w:eastAsia="Times New Roman" w:hAnsi="Times New Roman" w:cs="Times New Roman"/>
                <w:iCs/>
                <w:sz w:val="24"/>
                <w:szCs w:val="24"/>
                <w:lang w:eastAsia="lv-LV"/>
              </w:rPr>
              <w:t xml:space="preserve"> objektiem veic Būvniecības valsts kontroles birojs</w:t>
            </w:r>
            <w:r w:rsidR="00797FA5" w:rsidRPr="00D32CF7">
              <w:rPr>
                <w:rFonts w:ascii="Times New Roman" w:eastAsia="Times New Roman" w:hAnsi="Times New Roman" w:cs="Times New Roman"/>
                <w:iCs/>
                <w:sz w:val="24"/>
                <w:szCs w:val="24"/>
                <w:lang w:eastAsia="lv-LV"/>
              </w:rPr>
              <w:t xml:space="preserve"> (spēkā no 2017.gada 10.jūlija), kā arī </w:t>
            </w:r>
            <w:r w:rsidRPr="00D32CF7">
              <w:rPr>
                <w:rFonts w:ascii="Times New Roman" w:eastAsia="Times New Roman" w:hAnsi="Times New Roman" w:cs="Times New Roman"/>
                <w:iCs/>
                <w:sz w:val="24"/>
                <w:szCs w:val="24"/>
                <w:lang w:eastAsia="lv-LV"/>
              </w:rPr>
              <w:t xml:space="preserve">atbilstoši Būvniecības </w:t>
            </w:r>
            <w:r w:rsidRPr="00D32CF7">
              <w:rPr>
                <w:rFonts w:ascii="Times New Roman" w:eastAsia="Times New Roman" w:hAnsi="Times New Roman" w:cs="Times New Roman"/>
                <w:iCs/>
                <w:sz w:val="24"/>
                <w:szCs w:val="24"/>
                <w:lang w:eastAsia="lv-LV"/>
              </w:rPr>
              <w:lastRenderedPageBreak/>
              <w:t xml:space="preserve">likuma 15.panta </w:t>
            </w:r>
            <w:r w:rsidR="00797FA5" w:rsidRPr="00D32CF7">
              <w:rPr>
                <w:rFonts w:ascii="Times New Roman" w:eastAsia="Times New Roman" w:hAnsi="Times New Roman" w:cs="Times New Roman"/>
                <w:iCs/>
                <w:sz w:val="24"/>
                <w:szCs w:val="24"/>
                <w:lang w:eastAsia="lv-LV"/>
              </w:rPr>
              <w:t>p</w:t>
            </w:r>
            <w:r w:rsidRPr="00D32CF7">
              <w:rPr>
                <w:rFonts w:ascii="Times New Roman" w:eastAsia="Times New Roman" w:hAnsi="Times New Roman" w:cs="Times New Roman"/>
                <w:iCs/>
                <w:sz w:val="24"/>
                <w:szCs w:val="24"/>
                <w:lang w:eastAsia="lv-LV"/>
              </w:rPr>
              <w:t xml:space="preserve">irmās daļas 1.punktam </w:t>
            </w:r>
            <w:r w:rsidR="0024316B" w:rsidRPr="00D32CF7">
              <w:rPr>
                <w:rFonts w:ascii="Times New Roman" w:eastAsia="Times New Roman" w:hAnsi="Times New Roman" w:cs="Times New Roman"/>
                <w:iCs/>
                <w:sz w:val="24"/>
                <w:szCs w:val="24"/>
                <w:lang w:eastAsia="lv-LV"/>
              </w:rPr>
              <w:t xml:space="preserve">būvvaldēm </w:t>
            </w:r>
            <w:r w:rsidRPr="00D32CF7">
              <w:rPr>
                <w:rFonts w:ascii="Times New Roman" w:eastAsia="Times New Roman" w:hAnsi="Times New Roman" w:cs="Times New Roman"/>
                <w:iCs/>
                <w:sz w:val="24"/>
                <w:szCs w:val="24"/>
                <w:lang w:eastAsia="lv-LV"/>
              </w:rPr>
              <w:t xml:space="preserve">nebūs jānovērš iespējamās būvniecības ieceres </w:t>
            </w:r>
            <w:r w:rsidR="005B565C">
              <w:rPr>
                <w:rFonts w:ascii="Times New Roman" w:eastAsia="Times New Roman" w:hAnsi="Times New Roman" w:cs="Times New Roman"/>
                <w:iCs/>
                <w:sz w:val="24"/>
                <w:szCs w:val="24"/>
                <w:lang w:eastAsia="lv-LV"/>
              </w:rPr>
              <w:t>ne</w:t>
            </w:r>
            <w:r w:rsidRPr="00D32CF7">
              <w:rPr>
                <w:rFonts w:ascii="Times New Roman" w:eastAsia="Times New Roman" w:hAnsi="Times New Roman" w:cs="Times New Roman"/>
                <w:iCs/>
                <w:sz w:val="24"/>
                <w:szCs w:val="24"/>
                <w:lang w:eastAsia="lv-LV"/>
              </w:rPr>
              <w:t>atbilstīb</w:t>
            </w:r>
            <w:r w:rsidR="005B565C">
              <w:rPr>
                <w:rFonts w:ascii="Times New Roman" w:eastAsia="Times New Roman" w:hAnsi="Times New Roman" w:cs="Times New Roman"/>
                <w:iCs/>
                <w:sz w:val="24"/>
                <w:szCs w:val="24"/>
                <w:lang w:eastAsia="lv-LV"/>
              </w:rPr>
              <w:t>as</w:t>
            </w:r>
            <w:r w:rsidRPr="00D32CF7">
              <w:rPr>
                <w:rFonts w:ascii="Times New Roman" w:eastAsia="Times New Roman" w:hAnsi="Times New Roman" w:cs="Times New Roman"/>
                <w:iCs/>
                <w:sz w:val="24"/>
                <w:szCs w:val="24"/>
                <w:lang w:eastAsia="lv-LV"/>
              </w:rPr>
              <w:t xml:space="preserve"> vietējās pašvaldības teritorijas plānojumam, lokālplānojumam un detālplānojumam (ir iespējama situācija, kad būvniecības ieceri ir nepieciešams precizēt attiecībā uz kādu no pašvaldības vai pilsētas plānojum</w:t>
            </w:r>
            <w:r w:rsidR="005B565C">
              <w:rPr>
                <w:rFonts w:ascii="Times New Roman" w:eastAsia="Times New Roman" w:hAnsi="Times New Roman" w:cs="Times New Roman"/>
                <w:iCs/>
                <w:sz w:val="24"/>
                <w:szCs w:val="24"/>
                <w:lang w:eastAsia="lv-LV"/>
              </w:rPr>
              <w:t>iem</w:t>
            </w:r>
            <w:r w:rsidRPr="00D32CF7">
              <w:rPr>
                <w:rFonts w:ascii="Times New Roman" w:eastAsia="Times New Roman" w:hAnsi="Times New Roman" w:cs="Times New Roman"/>
                <w:iCs/>
                <w:sz w:val="24"/>
                <w:szCs w:val="24"/>
                <w:lang w:eastAsia="lv-LV"/>
              </w:rPr>
              <w:t>, tād</w:t>
            </w:r>
            <w:r w:rsidR="00FC3E0C">
              <w:rPr>
                <w:rFonts w:ascii="Times New Roman" w:eastAsia="Times New Roman" w:hAnsi="Times New Roman" w:cs="Times New Roman"/>
                <w:iCs/>
                <w:sz w:val="24"/>
                <w:szCs w:val="24"/>
                <w:lang w:eastAsia="lv-LV"/>
              </w:rPr>
              <w:t>ē</w:t>
            </w:r>
            <w:r w:rsidRPr="00D32CF7">
              <w:rPr>
                <w:rFonts w:ascii="Times New Roman" w:eastAsia="Times New Roman" w:hAnsi="Times New Roman" w:cs="Times New Roman"/>
                <w:iCs/>
                <w:sz w:val="24"/>
                <w:szCs w:val="24"/>
                <w:lang w:eastAsia="lv-LV"/>
              </w:rPr>
              <w:t>jādi nāktos veikt būvniecības ieceres un plānojuma dokumenta saskaņošanas procedūru);</w:t>
            </w:r>
          </w:p>
          <w:p w14:paraId="59096847" w14:textId="77777777" w:rsidR="004453FD" w:rsidRPr="00D32CF7" w:rsidRDefault="004453FD" w:rsidP="00D32CF7">
            <w:pPr>
              <w:spacing w:after="0" w:line="240" w:lineRule="auto"/>
              <w:ind w:left="264"/>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t>pašvaldībām</w:t>
            </w:r>
            <w:r w:rsidR="00797FA5"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 xml:space="preserve"> atsaucoties uz iepriekš minēto, samazināsies arī potenciāli iespējamais pieņemamo lēmumu skaits attiecībā uz Būvniecības likuma 7.panta pirmās daļas 1.punkta b) apakšpunktā minētajiem apstrīdamajiem pašvaldības būvvaldes administratīvajiem aktiem, tās faktisko rīcību un lēmumiem, piemēram, saistībā ar teritorijas plānojumā, lokālplānojumā vai detālplānojumā veikto izmaiņu pārsūdzēšanu;</w:t>
            </w:r>
          </w:p>
          <w:p w14:paraId="2B4C4211" w14:textId="4D339922" w:rsidR="002453DD" w:rsidRDefault="004453FD" w:rsidP="002453DD">
            <w:pPr>
              <w:spacing w:after="0" w:line="240" w:lineRule="auto"/>
              <w:ind w:left="264"/>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w:t>
            </w:r>
            <w:r w:rsidRPr="00D32CF7">
              <w:rPr>
                <w:rFonts w:ascii="Times New Roman" w:eastAsia="Times New Roman" w:hAnsi="Times New Roman" w:cs="Times New Roman"/>
                <w:iCs/>
                <w:sz w:val="24"/>
                <w:szCs w:val="24"/>
                <w:lang w:eastAsia="lv-LV"/>
              </w:rPr>
              <w:tab/>
            </w:r>
            <w:r w:rsidR="00620EAE">
              <w:rPr>
                <w:rFonts w:ascii="Times New Roman" w:eastAsia="Times New Roman" w:hAnsi="Times New Roman" w:cs="Times New Roman"/>
                <w:iCs/>
                <w:sz w:val="24"/>
                <w:szCs w:val="24"/>
                <w:lang w:eastAsia="lv-LV"/>
              </w:rPr>
              <w:t xml:space="preserve">pārvades sistēmas operatoram </w:t>
            </w:r>
            <w:r w:rsidRPr="00D32CF7">
              <w:rPr>
                <w:rFonts w:ascii="Times New Roman" w:eastAsia="Times New Roman" w:hAnsi="Times New Roman" w:cs="Times New Roman"/>
                <w:iCs/>
                <w:sz w:val="24"/>
                <w:szCs w:val="24"/>
                <w:lang w:eastAsia="lv-LV"/>
              </w:rPr>
              <w:t>AS “Augstsprieguma tīkls” un administratīvajām tiesām</w:t>
            </w:r>
            <w:r w:rsidR="0024316B" w:rsidRPr="00D32CF7">
              <w:rPr>
                <w:rFonts w:ascii="Times New Roman" w:eastAsia="Times New Roman" w:hAnsi="Times New Roman" w:cs="Times New Roman"/>
                <w:iCs/>
                <w:sz w:val="24"/>
                <w:szCs w:val="24"/>
                <w:lang w:eastAsia="lv-LV"/>
              </w:rPr>
              <w:t>,</w:t>
            </w:r>
            <w:r w:rsidR="00797FA5" w:rsidRPr="00D32CF7">
              <w:rPr>
                <w:rFonts w:ascii="Times New Roman" w:eastAsia="Times New Roman" w:hAnsi="Times New Roman" w:cs="Times New Roman"/>
                <w:iCs/>
                <w:sz w:val="24"/>
                <w:szCs w:val="24"/>
                <w:lang w:eastAsia="lv-LV"/>
              </w:rPr>
              <w:t xml:space="preserve"> jo</w:t>
            </w:r>
            <w:r w:rsidRPr="00D32CF7">
              <w:rPr>
                <w:rFonts w:ascii="Times New Roman" w:eastAsia="Times New Roman" w:hAnsi="Times New Roman" w:cs="Times New Roman"/>
                <w:iCs/>
                <w:sz w:val="24"/>
                <w:szCs w:val="24"/>
                <w:lang w:eastAsia="lv-LV"/>
              </w:rPr>
              <w:t xml:space="preserve"> atbilstoši Enerģētikas likuma 19.panta 1</w:t>
            </w:r>
            <w:r w:rsidRPr="00D32CF7">
              <w:rPr>
                <w:rFonts w:ascii="Times New Roman" w:eastAsia="Times New Roman" w:hAnsi="Times New Roman" w:cs="Times New Roman"/>
                <w:iCs/>
                <w:sz w:val="24"/>
                <w:szCs w:val="24"/>
                <w:vertAlign w:val="superscript"/>
                <w:lang w:eastAsia="lv-LV"/>
              </w:rPr>
              <w:t>1</w:t>
            </w:r>
            <w:r w:rsidRPr="00D32CF7">
              <w:rPr>
                <w:rFonts w:ascii="Times New Roman" w:eastAsia="Times New Roman" w:hAnsi="Times New Roman" w:cs="Times New Roman"/>
                <w:iCs/>
                <w:sz w:val="24"/>
                <w:szCs w:val="24"/>
                <w:lang w:eastAsia="lv-LV"/>
              </w:rPr>
              <w:t>. daļas 3.</w:t>
            </w:r>
            <w:r w:rsidR="00AE251B">
              <w:rPr>
                <w:rFonts w:ascii="Times New Roman" w:eastAsia="Times New Roman" w:hAnsi="Times New Roman" w:cs="Times New Roman"/>
                <w:iCs/>
                <w:sz w:val="24"/>
                <w:szCs w:val="24"/>
                <w:vertAlign w:val="superscript"/>
                <w:lang w:eastAsia="lv-LV"/>
              </w:rPr>
              <w:t>1</w:t>
            </w:r>
            <w:r w:rsidR="007B42A7">
              <w:rPr>
                <w:rFonts w:ascii="Times New Roman" w:eastAsia="Times New Roman" w:hAnsi="Times New Roman" w:cs="Times New Roman"/>
                <w:iCs/>
                <w:sz w:val="24"/>
                <w:szCs w:val="24"/>
                <w:vertAlign w:val="superscript"/>
                <w:lang w:eastAsia="lv-LV"/>
              </w:rPr>
              <w:t> </w:t>
            </w:r>
            <w:r w:rsidR="00620EAE">
              <w:rPr>
                <w:rFonts w:ascii="Times New Roman" w:eastAsia="Times New Roman" w:hAnsi="Times New Roman" w:cs="Times New Roman"/>
                <w:iCs/>
                <w:sz w:val="24"/>
                <w:szCs w:val="24"/>
                <w:vertAlign w:val="superscript"/>
                <w:lang w:eastAsia="lv-LV"/>
              </w:rPr>
              <w:t> </w:t>
            </w:r>
            <w:r w:rsidRPr="00D32CF7">
              <w:rPr>
                <w:rFonts w:ascii="Times New Roman" w:eastAsia="Times New Roman" w:hAnsi="Times New Roman" w:cs="Times New Roman"/>
                <w:iCs/>
                <w:sz w:val="24"/>
                <w:szCs w:val="24"/>
                <w:lang w:eastAsia="lv-LV"/>
              </w:rPr>
              <w:t xml:space="preserve">punktam, energoapgādes komersantam </w:t>
            </w:r>
            <w:r w:rsidR="00797FA5" w:rsidRPr="00D32CF7">
              <w:rPr>
                <w:rFonts w:ascii="Times New Roman" w:eastAsia="Times New Roman" w:hAnsi="Times New Roman" w:cs="Times New Roman"/>
                <w:iCs/>
                <w:sz w:val="24"/>
                <w:szCs w:val="24"/>
                <w:lang w:eastAsia="lv-LV"/>
              </w:rPr>
              <w:t>ir</w:t>
            </w:r>
            <w:r w:rsidRPr="00D32CF7">
              <w:rPr>
                <w:rFonts w:ascii="Times New Roman" w:eastAsia="Times New Roman" w:hAnsi="Times New Roman" w:cs="Times New Roman"/>
                <w:iCs/>
                <w:sz w:val="24"/>
                <w:szCs w:val="24"/>
                <w:lang w:eastAsia="lv-LV"/>
              </w:rPr>
              <w:t xml:space="preserve"> tiesības saskaņošanas procedūru , aizstāt ar zemes īpašnieka informēšanu</w:t>
            </w:r>
            <w:r w:rsidR="00AE251B">
              <w:rPr>
                <w:rFonts w:ascii="Times New Roman" w:eastAsia="Times New Roman" w:hAnsi="Times New Roman" w:cs="Times New Roman"/>
                <w:iCs/>
                <w:sz w:val="24"/>
                <w:szCs w:val="24"/>
                <w:lang w:eastAsia="lv-LV"/>
              </w:rPr>
              <w:t>, ja energoapgādes komersanta objekts tiek ierīkots esoša energoapgādes komersanta objekta aizsargjoslā vai pēc tā ierīkošanas aizsargjosla palielinās ne vairāk kā par 10%</w:t>
            </w:r>
            <w:r w:rsidR="002453DD">
              <w:rPr>
                <w:rFonts w:ascii="Times New Roman" w:eastAsia="Times New Roman" w:hAnsi="Times New Roman" w:cs="Times New Roman"/>
                <w:iCs/>
                <w:sz w:val="24"/>
                <w:szCs w:val="24"/>
                <w:lang w:eastAsia="lv-LV"/>
              </w:rPr>
              <w:t>;</w:t>
            </w:r>
          </w:p>
          <w:p w14:paraId="1C57DBA1" w14:textId="376F24AD" w:rsidR="00F110A0" w:rsidRDefault="00755AB5" w:rsidP="00770C6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Zemes vienību</w:t>
            </w:r>
            <w:r w:rsidR="002453DD" w:rsidRPr="00402AA4">
              <w:rPr>
                <w:rFonts w:ascii="Times New Roman" w:hAnsi="Times New Roman" w:cs="Times New Roman"/>
                <w:sz w:val="24"/>
                <w:szCs w:val="24"/>
                <w:shd w:val="clear" w:color="auto" w:fill="FFFFFF"/>
              </w:rPr>
              <w:t>, kur</w:t>
            </w:r>
            <w:r>
              <w:rPr>
                <w:rFonts w:ascii="Times New Roman" w:hAnsi="Times New Roman" w:cs="Times New Roman"/>
                <w:sz w:val="24"/>
                <w:szCs w:val="24"/>
                <w:shd w:val="clear" w:color="auto" w:fill="FFFFFF"/>
              </w:rPr>
              <w:t>a</w:t>
            </w:r>
            <w:r w:rsidR="002453DD" w:rsidRPr="00402AA4">
              <w:rPr>
                <w:rFonts w:ascii="Times New Roman" w:hAnsi="Times New Roman" w:cs="Times New Roman"/>
                <w:sz w:val="24"/>
                <w:szCs w:val="24"/>
                <w:shd w:val="clear" w:color="auto" w:fill="FFFFFF"/>
              </w:rPr>
              <w:t>s s</w:t>
            </w:r>
            <w:r w:rsidR="002453DD">
              <w:rPr>
                <w:rFonts w:ascii="Times New Roman" w:hAnsi="Times New Roman" w:cs="Times New Roman"/>
                <w:sz w:val="24"/>
                <w:szCs w:val="24"/>
                <w:shd w:val="clear" w:color="auto" w:fill="FFFFFF"/>
              </w:rPr>
              <w:t>kars abu elektropārvades līniju pārbūve</w:t>
            </w:r>
            <w:r>
              <w:rPr>
                <w:rFonts w:ascii="Times New Roman" w:hAnsi="Times New Roman" w:cs="Times New Roman"/>
                <w:sz w:val="24"/>
                <w:szCs w:val="24"/>
                <w:shd w:val="clear" w:color="auto" w:fill="FFFFFF"/>
              </w:rPr>
              <w:t xml:space="preserve">, </w:t>
            </w:r>
            <w:r w:rsidR="002453DD">
              <w:rPr>
                <w:rFonts w:ascii="Times New Roman" w:hAnsi="Times New Roman" w:cs="Times New Roman"/>
                <w:sz w:val="24"/>
                <w:szCs w:val="24"/>
                <w:shd w:val="clear" w:color="auto" w:fill="FFFFFF"/>
              </w:rPr>
              <w:t xml:space="preserve"> </w:t>
            </w:r>
            <w:r w:rsidRPr="00400AA9">
              <w:rPr>
                <w:rFonts w:ascii="Times New Roman" w:hAnsi="Times New Roman" w:cs="Times New Roman"/>
                <w:sz w:val="24"/>
                <w:szCs w:val="24"/>
                <w:shd w:val="clear" w:color="auto" w:fill="FFFFFF"/>
              </w:rPr>
              <w:t>provizoriskais skaits</w:t>
            </w:r>
            <w:r>
              <w:rPr>
                <w:rFonts w:ascii="Times New Roman" w:hAnsi="Times New Roman" w:cs="Times New Roman"/>
                <w:sz w:val="24"/>
                <w:szCs w:val="24"/>
                <w:shd w:val="clear" w:color="auto" w:fill="FFFFFF"/>
              </w:rPr>
              <w:t xml:space="preserve"> </w:t>
            </w:r>
            <w:r w:rsidR="002453DD">
              <w:rPr>
                <w:rFonts w:ascii="Times New Roman" w:hAnsi="Times New Roman" w:cs="Times New Roman"/>
                <w:sz w:val="24"/>
                <w:szCs w:val="24"/>
                <w:shd w:val="clear" w:color="auto" w:fill="FFFFFF"/>
              </w:rPr>
              <w:t>ir</w:t>
            </w:r>
            <w:r>
              <w:rPr>
                <w:rFonts w:ascii="Times New Roman" w:hAnsi="Times New Roman" w:cs="Times New Roman"/>
                <w:sz w:val="24"/>
                <w:szCs w:val="24"/>
                <w:shd w:val="clear" w:color="auto" w:fill="FFFFFF"/>
              </w:rPr>
              <w:t xml:space="preserve"> 213</w:t>
            </w:r>
            <w:r w:rsidR="002453DD" w:rsidRPr="00402AA4">
              <w:rPr>
                <w:rFonts w:ascii="Times New Roman" w:hAnsi="Times New Roman" w:cs="Times New Roman"/>
                <w:sz w:val="24"/>
                <w:szCs w:val="24"/>
                <w:shd w:val="clear" w:color="auto" w:fill="FFFFFF"/>
              </w:rPr>
              <w:t xml:space="preserve"> un </w:t>
            </w:r>
            <w:r>
              <w:rPr>
                <w:rFonts w:ascii="Times New Roman" w:hAnsi="Times New Roman" w:cs="Times New Roman"/>
                <w:sz w:val="24"/>
                <w:szCs w:val="24"/>
                <w:shd w:val="clear" w:color="auto" w:fill="FFFFFF"/>
              </w:rPr>
              <w:t xml:space="preserve">abu paralēlo </w:t>
            </w:r>
            <w:r w:rsidR="002453DD" w:rsidRPr="00402AA4">
              <w:rPr>
                <w:rFonts w:ascii="Times New Roman" w:hAnsi="Times New Roman" w:cs="Times New Roman"/>
                <w:sz w:val="24"/>
                <w:szCs w:val="24"/>
                <w:shd w:val="clear" w:color="auto" w:fill="FFFFFF"/>
              </w:rPr>
              <w:t xml:space="preserve"> </w:t>
            </w:r>
            <w:r w:rsidR="002453DD">
              <w:rPr>
                <w:rFonts w:ascii="Times New Roman" w:hAnsi="Times New Roman" w:cs="Times New Roman"/>
                <w:sz w:val="24"/>
                <w:szCs w:val="24"/>
                <w:shd w:val="clear" w:color="auto" w:fill="FFFFFF"/>
              </w:rPr>
              <w:t>elektropārvades līniju garum</w:t>
            </w:r>
            <w:r>
              <w:rPr>
                <w:rFonts w:ascii="Times New Roman" w:hAnsi="Times New Roman" w:cs="Times New Roman"/>
                <w:sz w:val="24"/>
                <w:szCs w:val="24"/>
                <w:shd w:val="clear" w:color="auto" w:fill="FFFFFF"/>
              </w:rPr>
              <w:t>s</w:t>
            </w:r>
            <w:r w:rsidR="002453DD" w:rsidRPr="00402AA4">
              <w:rPr>
                <w:rFonts w:ascii="Times New Roman" w:hAnsi="Times New Roman" w:cs="Times New Roman"/>
                <w:sz w:val="24"/>
                <w:szCs w:val="24"/>
                <w:shd w:val="clear" w:color="auto" w:fill="FFFFFF"/>
              </w:rPr>
              <w:t xml:space="preserve"> </w:t>
            </w:r>
            <w:r w:rsidR="002453DD">
              <w:rPr>
                <w:rFonts w:ascii="Times New Roman" w:hAnsi="Times New Roman" w:cs="Times New Roman"/>
                <w:sz w:val="24"/>
                <w:szCs w:val="24"/>
                <w:shd w:val="clear" w:color="auto" w:fill="FFFFFF"/>
              </w:rPr>
              <w:t xml:space="preserve">ir </w:t>
            </w:r>
            <w:r w:rsidRPr="00402AA4">
              <w:rPr>
                <w:rFonts w:ascii="Times New Roman" w:hAnsi="Times New Roman" w:cs="Times New Roman"/>
                <w:sz w:val="24"/>
                <w:szCs w:val="24"/>
                <w:shd w:val="clear" w:color="auto" w:fill="FFFFFF"/>
              </w:rPr>
              <w:t>49 km katrai</w:t>
            </w:r>
            <w:r w:rsidR="002453DD" w:rsidRPr="00402AA4">
              <w:rPr>
                <w:rFonts w:ascii="Times New Roman" w:hAnsi="Times New Roman" w:cs="Times New Roman"/>
                <w:sz w:val="24"/>
                <w:szCs w:val="24"/>
                <w:shd w:val="clear" w:color="auto" w:fill="FFFFFF"/>
              </w:rPr>
              <w:t xml:space="preserve">, kas </w:t>
            </w:r>
            <w:r w:rsidR="002453DD">
              <w:rPr>
                <w:rFonts w:ascii="Times New Roman" w:hAnsi="Times New Roman" w:cs="Times New Roman"/>
                <w:sz w:val="24"/>
                <w:szCs w:val="24"/>
                <w:shd w:val="clear" w:color="auto" w:fill="FFFFFF"/>
              </w:rPr>
              <w:t xml:space="preserve">provizoriski </w:t>
            </w:r>
            <w:r w:rsidR="002453DD" w:rsidRPr="00402AA4">
              <w:rPr>
                <w:rFonts w:ascii="Times New Roman" w:hAnsi="Times New Roman" w:cs="Times New Roman"/>
                <w:sz w:val="24"/>
                <w:szCs w:val="24"/>
                <w:shd w:val="clear" w:color="auto" w:fill="FFFFFF"/>
              </w:rPr>
              <w:t xml:space="preserve">skar </w:t>
            </w:r>
            <w:r>
              <w:rPr>
                <w:rFonts w:ascii="Times New Roman" w:hAnsi="Times New Roman" w:cs="Times New Roman"/>
                <w:sz w:val="24"/>
                <w:szCs w:val="24"/>
                <w:shd w:val="clear" w:color="auto" w:fill="FFFFFF"/>
              </w:rPr>
              <w:t>234</w:t>
            </w:r>
            <w:r w:rsidR="002453DD">
              <w:rPr>
                <w:rFonts w:ascii="Times New Roman" w:hAnsi="Times New Roman" w:cs="Times New Roman"/>
                <w:sz w:val="24"/>
                <w:szCs w:val="24"/>
                <w:shd w:val="clear" w:color="auto" w:fill="FFFFFF"/>
              </w:rPr>
              <w:t xml:space="preserve"> </w:t>
            </w:r>
            <w:r w:rsidR="002453DD" w:rsidRPr="00402AA4">
              <w:rPr>
                <w:rFonts w:ascii="Times New Roman" w:hAnsi="Times New Roman" w:cs="Times New Roman"/>
                <w:sz w:val="24"/>
                <w:szCs w:val="24"/>
                <w:shd w:val="clear" w:color="auto" w:fill="FFFFFF"/>
              </w:rPr>
              <w:t>īpašniekus</w:t>
            </w:r>
            <w:r>
              <w:rPr>
                <w:rFonts w:ascii="Times New Roman" w:hAnsi="Times New Roman" w:cs="Times New Roman"/>
                <w:sz w:val="24"/>
                <w:szCs w:val="24"/>
                <w:shd w:val="clear" w:color="auto" w:fill="FFFFFF"/>
              </w:rPr>
              <w:t>, tai skaitā kopīpašniekus</w:t>
            </w:r>
            <w:r w:rsidR="002453DD" w:rsidRPr="00402AA4">
              <w:rPr>
                <w:rFonts w:ascii="Times New Roman" w:hAnsi="Times New Roman" w:cs="Times New Roman"/>
                <w:sz w:val="24"/>
                <w:szCs w:val="24"/>
                <w:shd w:val="clear" w:color="auto" w:fill="FFFFFF"/>
              </w:rPr>
              <w:t xml:space="preserve">. </w:t>
            </w:r>
            <w:r w:rsidR="00F110A0" w:rsidRPr="00F110A0">
              <w:rPr>
                <w:rFonts w:ascii="Times New Roman" w:hAnsi="Times New Roman" w:cs="Times New Roman"/>
                <w:sz w:val="24"/>
                <w:szCs w:val="24"/>
                <w:shd w:val="clear" w:color="auto" w:fill="FFFFFF"/>
              </w:rPr>
              <w:t xml:space="preserve">Enerģētikas likuma 19.panta 1.daļa nosaka, ka zemes īpašums tiek izmantots, maksājot īpašniekam vienreizēju samaksu atbilstoši </w:t>
            </w:r>
            <w:r w:rsidR="00F110A0">
              <w:rPr>
                <w:rFonts w:ascii="Times New Roman" w:hAnsi="Times New Roman" w:cs="Times New Roman"/>
                <w:sz w:val="24"/>
                <w:szCs w:val="24"/>
                <w:shd w:val="clear" w:color="auto" w:fill="FFFFFF"/>
              </w:rPr>
              <w:t>N</w:t>
            </w:r>
            <w:r w:rsidR="00F110A0" w:rsidRPr="00F110A0">
              <w:rPr>
                <w:rFonts w:ascii="Times New Roman" w:hAnsi="Times New Roman" w:cs="Times New Roman"/>
                <w:sz w:val="24"/>
                <w:szCs w:val="24"/>
                <w:shd w:val="clear" w:color="auto" w:fill="FFFFFF"/>
              </w:rPr>
              <w:t>oteikumiem</w:t>
            </w:r>
            <w:r w:rsidR="00F110A0">
              <w:rPr>
                <w:rFonts w:ascii="Times New Roman" w:hAnsi="Times New Roman" w:cs="Times New Roman"/>
                <w:sz w:val="24"/>
                <w:szCs w:val="24"/>
                <w:shd w:val="clear" w:color="auto" w:fill="FFFFFF"/>
              </w:rPr>
              <w:t xml:space="preserve"> Nr.603</w:t>
            </w:r>
            <w:r w:rsidR="00F110A0" w:rsidRPr="00F110A0">
              <w:rPr>
                <w:rFonts w:ascii="Times New Roman" w:hAnsi="Times New Roman" w:cs="Times New Roman"/>
                <w:sz w:val="24"/>
                <w:szCs w:val="24"/>
                <w:shd w:val="clear" w:color="auto" w:fill="FFFFFF"/>
              </w:rPr>
              <w:t xml:space="preserve">. </w:t>
            </w:r>
            <w:r w:rsidR="00F110A0">
              <w:rPr>
                <w:rFonts w:ascii="Times New Roman" w:hAnsi="Times New Roman" w:cs="Times New Roman"/>
                <w:sz w:val="24"/>
                <w:szCs w:val="24"/>
                <w:shd w:val="clear" w:color="auto" w:fill="FFFFFF"/>
              </w:rPr>
              <w:t xml:space="preserve">Tāpat Enerģētikas likuma 19.panta ceturtā daļa nosaka, ka atsavināt var tikai tādus nekustamos īpašumus, kas paredzēti </w:t>
            </w:r>
            <w:r w:rsidR="00F110A0" w:rsidRPr="00F110A0">
              <w:rPr>
                <w:rFonts w:ascii="Times New Roman" w:hAnsi="Times New Roman" w:cs="Times New Roman"/>
                <w:sz w:val="24"/>
                <w:szCs w:val="24"/>
                <w:shd w:val="clear" w:color="auto" w:fill="FFFFFF"/>
              </w:rPr>
              <w:t>ēku un būvju celtniecībai, kā arī norobežotu teritoriju ierīkošanai</w:t>
            </w:r>
            <w:r w:rsidR="00F110A0">
              <w:rPr>
                <w:rFonts w:ascii="Times New Roman" w:hAnsi="Times New Roman" w:cs="Times New Roman"/>
                <w:sz w:val="24"/>
                <w:szCs w:val="24"/>
                <w:shd w:val="clear" w:color="auto" w:fill="FFFFFF"/>
              </w:rPr>
              <w:t>, tomēr atsavināšanas procedūra neattiecas elektropārvade</w:t>
            </w:r>
            <w:r w:rsidR="00402AA4">
              <w:rPr>
                <w:rFonts w:ascii="Times New Roman" w:hAnsi="Times New Roman" w:cs="Times New Roman"/>
                <w:sz w:val="24"/>
                <w:szCs w:val="24"/>
                <w:shd w:val="clear" w:color="auto" w:fill="FFFFFF"/>
              </w:rPr>
              <w:t>s</w:t>
            </w:r>
            <w:r w:rsidR="00F110A0">
              <w:rPr>
                <w:rFonts w:ascii="Times New Roman" w:hAnsi="Times New Roman" w:cs="Times New Roman"/>
                <w:sz w:val="24"/>
                <w:szCs w:val="24"/>
                <w:shd w:val="clear" w:color="auto" w:fill="FFFFFF"/>
              </w:rPr>
              <w:t xml:space="preserve"> līniju izbūves gadījumā. Ņ</w:t>
            </w:r>
            <w:r w:rsidR="00F110A0" w:rsidRPr="00F110A0">
              <w:rPr>
                <w:rFonts w:ascii="Times New Roman" w:hAnsi="Times New Roman" w:cs="Times New Roman"/>
                <w:sz w:val="24"/>
                <w:szCs w:val="24"/>
                <w:shd w:val="clear" w:color="auto" w:fill="FFFFFF"/>
              </w:rPr>
              <w:t>emot vērā, ka tiek pārbūvēta</w:t>
            </w:r>
            <w:r w:rsidR="00F110A0">
              <w:rPr>
                <w:rFonts w:ascii="Times New Roman" w:hAnsi="Times New Roman" w:cs="Times New Roman"/>
                <w:sz w:val="24"/>
                <w:szCs w:val="24"/>
                <w:shd w:val="clear" w:color="auto" w:fill="FFFFFF"/>
              </w:rPr>
              <w:t>s</w:t>
            </w:r>
            <w:r w:rsidR="00F110A0" w:rsidRPr="00F110A0">
              <w:rPr>
                <w:rFonts w:ascii="Times New Roman" w:hAnsi="Times New Roman" w:cs="Times New Roman"/>
                <w:sz w:val="24"/>
                <w:szCs w:val="24"/>
                <w:shd w:val="clear" w:color="auto" w:fill="FFFFFF"/>
              </w:rPr>
              <w:t xml:space="preserve"> esoša</w:t>
            </w:r>
            <w:r w:rsidR="00F110A0">
              <w:rPr>
                <w:rFonts w:ascii="Times New Roman" w:hAnsi="Times New Roman" w:cs="Times New Roman"/>
                <w:sz w:val="24"/>
                <w:szCs w:val="24"/>
                <w:shd w:val="clear" w:color="auto" w:fill="FFFFFF"/>
              </w:rPr>
              <w:t>s elektropārvades</w:t>
            </w:r>
            <w:r w:rsidR="00F110A0" w:rsidRPr="00F110A0">
              <w:rPr>
                <w:rFonts w:ascii="Times New Roman" w:hAnsi="Times New Roman" w:cs="Times New Roman"/>
                <w:sz w:val="24"/>
                <w:szCs w:val="24"/>
                <w:shd w:val="clear" w:color="auto" w:fill="FFFFFF"/>
              </w:rPr>
              <w:t xml:space="preserve"> līnija</w:t>
            </w:r>
            <w:r w:rsidR="00F110A0">
              <w:rPr>
                <w:rFonts w:ascii="Times New Roman" w:hAnsi="Times New Roman" w:cs="Times New Roman"/>
                <w:sz w:val="24"/>
                <w:szCs w:val="24"/>
                <w:shd w:val="clear" w:color="auto" w:fill="FFFFFF"/>
              </w:rPr>
              <w:t>s</w:t>
            </w:r>
            <w:r w:rsidR="00F110A0" w:rsidRPr="00F110A0">
              <w:rPr>
                <w:rFonts w:ascii="Times New Roman" w:hAnsi="Times New Roman" w:cs="Times New Roman"/>
                <w:sz w:val="24"/>
                <w:szCs w:val="24"/>
                <w:shd w:val="clear" w:color="auto" w:fill="FFFFFF"/>
              </w:rPr>
              <w:t xml:space="preserve"> t</w:t>
            </w:r>
            <w:r w:rsidR="00F110A0">
              <w:rPr>
                <w:rFonts w:ascii="Times New Roman" w:hAnsi="Times New Roman" w:cs="Times New Roman"/>
                <w:sz w:val="24"/>
                <w:szCs w:val="24"/>
                <w:shd w:val="clear" w:color="auto" w:fill="FFFFFF"/>
              </w:rPr>
              <w:t xml:space="preserve">o </w:t>
            </w:r>
            <w:r w:rsidR="00F110A0" w:rsidRPr="00F110A0">
              <w:rPr>
                <w:rFonts w:ascii="Times New Roman" w:hAnsi="Times New Roman" w:cs="Times New Roman"/>
                <w:sz w:val="24"/>
                <w:szCs w:val="24"/>
                <w:shd w:val="clear" w:color="auto" w:fill="FFFFFF"/>
              </w:rPr>
              <w:t xml:space="preserve">trases ietvaros, nav iespējama situācija, kurā kāds zemesgabals tiktu apgrūtināts tādā apjomā, ka tas vairs nav izmantojams līdzšinējam lietošanas mērķim, jo visi zemesgabali jau šobrīd ir apgrūtināti ar </w:t>
            </w:r>
            <w:r w:rsidR="005E3E6D">
              <w:rPr>
                <w:rFonts w:ascii="Times New Roman" w:hAnsi="Times New Roman" w:cs="Times New Roman"/>
                <w:sz w:val="24"/>
                <w:szCs w:val="24"/>
                <w:shd w:val="clear" w:color="auto" w:fill="FFFFFF"/>
              </w:rPr>
              <w:t>elektropārvades gaisvadu līniju un tai Aizsargjoslu likumā noteikto aizsargjoslu</w:t>
            </w:r>
            <w:r w:rsidR="00F110A0" w:rsidRPr="00F110A0">
              <w:rPr>
                <w:rFonts w:ascii="Times New Roman" w:hAnsi="Times New Roman" w:cs="Times New Roman"/>
                <w:sz w:val="24"/>
                <w:szCs w:val="24"/>
                <w:shd w:val="clear" w:color="auto" w:fill="FFFFFF"/>
              </w:rPr>
              <w:t>.</w:t>
            </w:r>
          </w:p>
          <w:p w14:paraId="3DDEDD16" w14:textId="56FEB50E" w:rsidR="00DE5133" w:rsidRPr="00F110A0" w:rsidRDefault="00DE5133" w:rsidP="00770C6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Papildus nelielu administratīvo slogu AS “Augstsprieguma tīkls”</w:t>
            </w:r>
            <w:r w:rsidR="00770C67">
              <w:rPr>
                <w:rFonts w:ascii="Times New Roman" w:hAnsi="Times New Roman" w:cs="Times New Roman"/>
                <w:sz w:val="24"/>
                <w:szCs w:val="24"/>
                <w:shd w:val="clear" w:color="auto" w:fill="FFFFFF"/>
              </w:rPr>
              <w:t xml:space="preserve"> rada Rīkojuma projekta 3.punkts, kas nosaka PSO pienākumu ievadīt sistēmā abu elektropārvades līniju ģeotelpiskos datus.</w:t>
            </w:r>
          </w:p>
          <w:p w14:paraId="65069FC0" w14:textId="77777777" w:rsidR="00E5323B" w:rsidRPr="00D32CF7" w:rsidRDefault="00E5323B">
            <w:pPr>
              <w:spacing w:after="0" w:line="240" w:lineRule="auto"/>
              <w:jc w:val="both"/>
              <w:rPr>
                <w:rFonts w:ascii="Times New Roman" w:eastAsia="Times New Roman" w:hAnsi="Times New Roman" w:cs="Times New Roman"/>
                <w:iCs/>
                <w:sz w:val="24"/>
                <w:szCs w:val="24"/>
                <w:lang w:eastAsia="lv-LV"/>
              </w:rPr>
            </w:pPr>
          </w:p>
        </w:tc>
      </w:tr>
      <w:tr w:rsidR="00D32CF7" w:rsidRPr="00D32CF7" w14:paraId="446DA6B2" w14:textId="77777777" w:rsidTr="0077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1E5941"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4A531224"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6FEBCEE9" w14:textId="164C9703" w:rsidR="00E5323B" w:rsidRPr="00D32CF7" w:rsidRDefault="007920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32CF7" w:rsidRPr="00D32CF7" w14:paraId="0379137D" w14:textId="77777777" w:rsidTr="0077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A0E3CA"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lastRenderedPageBreak/>
              <w:t>4.</w:t>
            </w:r>
          </w:p>
        </w:tc>
        <w:tc>
          <w:tcPr>
            <w:tcW w:w="1224" w:type="pct"/>
            <w:tcBorders>
              <w:top w:val="outset" w:sz="6" w:space="0" w:color="auto"/>
              <w:left w:val="outset" w:sz="6" w:space="0" w:color="auto"/>
              <w:bottom w:val="outset" w:sz="6" w:space="0" w:color="auto"/>
              <w:right w:val="outset" w:sz="6" w:space="0" w:color="auto"/>
            </w:tcBorders>
            <w:hideMark/>
          </w:tcPr>
          <w:p w14:paraId="604F9027"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675A04DA" w14:textId="6B4BF73F" w:rsidR="00E5323B" w:rsidRPr="00D32CF7" w:rsidRDefault="007920A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32CF7" w:rsidRPr="00D32CF7" w14:paraId="43B3374D" w14:textId="77777777" w:rsidTr="00770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ED524A"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5.</w:t>
            </w:r>
          </w:p>
        </w:tc>
        <w:tc>
          <w:tcPr>
            <w:tcW w:w="1224" w:type="pct"/>
            <w:tcBorders>
              <w:top w:val="outset" w:sz="6" w:space="0" w:color="auto"/>
              <w:left w:val="outset" w:sz="6" w:space="0" w:color="auto"/>
              <w:bottom w:val="outset" w:sz="6" w:space="0" w:color="auto"/>
              <w:right w:val="outset" w:sz="6" w:space="0" w:color="auto"/>
            </w:tcBorders>
            <w:hideMark/>
          </w:tcPr>
          <w:p w14:paraId="697ABD58"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4BEB85B" w14:textId="77777777" w:rsidR="00E5323B" w:rsidRPr="00D32CF7" w:rsidRDefault="00797FA5" w:rsidP="00797FA5">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Atbilstoši Būvniecības likuma 15.panta septītajā daļā minētajam nacionālā interešu objekta būvniecībai izdotas būvatļaujas apstrīdēšana vai pārsūdzēšana neaptur tās darbību.</w:t>
            </w:r>
          </w:p>
        </w:tc>
      </w:tr>
    </w:tbl>
    <w:p w14:paraId="4D5D604F"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2CF7" w:rsidRPr="00D32CF7" w14:paraId="6DD3D3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4A0A7"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III. Tiesību akta projekta ietekme uz valsts budžetu un pašvaldību budžetiem</w:t>
            </w:r>
          </w:p>
        </w:tc>
      </w:tr>
      <w:tr w:rsidR="00D32CF7" w:rsidRPr="00D32CF7" w14:paraId="214539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78D9B7" w14:textId="77777777" w:rsidR="00707586" w:rsidRPr="00D32CF7" w:rsidRDefault="00707586" w:rsidP="00707586">
            <w:pPr>
              <w:spacing w:after="0" w:line="240" w:lineRule="auto"/>
              <w:jc w:val="center"/>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Projekts šo jomu neskar</w:t>
            </w:r>
            <w:r w:rsidR="0024316B" w:rsidRPr="00D32CF7">
              <w:rPr>
                <w:rFonts w:ascii="Times New Roman" w:eastAsia="Times New Roman" w:hAnsi="Times New Roman" w:cs="Times New Roman"/>
                <w:iCs/>
                <w:sz w:val="24"/>
                <w:szCs w:val="24"/>
                <w:lang w:eastAsia="lv-LV"/>
              </w:rPr>
              <w:t>.</w:t>
            </w:r>
          </w:p>
        </w:tc>
      </w:tr>
    </w:tbl>
    <w:p w14:paraId="77CAB5C5"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2CF7" w:rsidRPr="00D32CF7" w14:paraId="065B10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AC2D85"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IV. Tiesību akta projekta ietekme uz spēkā esošo tiesību normu sistēmu</w:t>
            </w:r>
          </w:p>
        </w:tc>
      </w:tr>
      <w:tr w:rsidR="007920A4" w:rsidRPr="00D32CF7" w14:paraId="34F687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9B2566" w14:textId="7D7FB55B" w:rsidR="007920A4" w:rsidRPr="00D32CF7" w:rsidRDefault="007920A4" w:rsidP="007920A4">
            <w:pPr>
              <w:spacing w:after="0" w:line="240" w:lineRule="auto"/>
              <w:jc w:val="center"/>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iCs/>
                <w:sz w:val="24"/>
                <w:szCs w:val="24"/>
                <w:lang w:eastAsia="lv-LV"/>
              </w:rPr>
              <w:t>Projekts šo jomu neskar.</w:t>
            </w:r>
          </w:p>
        </w:tc>
      </w:tr>
    </w:tbl>
    <w:p w14:paraId="1158270B" w14:textId="224F3D6D" w:rsidR="009C74A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0"/>
        <w:gridCol w:w="5567"/>
      </w:tblGrid>
      <w:tr w:rsidR="009C74AB" w:rsidRPr="00867B86" w14:paraId="5BE62F21" w14:textId="77777777" w:rsidTr="009C74A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DDE801F" w14:textId="77777777" w:rsidR="009C74AB" w:rsidRPr="00867B86" w:rsidRDefault="009C74AB" w:rsidP="003A7BE6">
            <w:pPr>
              <w:spacing w:after="0" w:line="240" w:lineRule="auto"/>
              <w:rPr>
                <w:rFonts w:ascii="Times New Roman" w:eastAsia="Times New Roman" w:hAnsi="Times New Roman" w:cs="Times New Roman"/>
                <w:b/>
                <w:bCs/>
                <w:iCs/>
                <w:sz w:val="24"/>
                <w:szCs w:val="24"/>
                <w:lang w:eastAsia="lv-LV"/>
              </w:rPr>
            </w:pPr>
            <w:r w:rsidRPr="00867B8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C74AB" w:rsidRPr="00867B86" w14:paraId="29B84C74" w14:textId="77777777" w:rsidTr="009C74AB">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8AAE739"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1.</w:t>
            </w:r>
          </w:p>
        </w:tc>
        <w:tc>
          <w:tcPr>
            <w:tcW w:w="1612" w:type="pct"/>
            <w:tcBorders>
              <w:top w:val="outset" w:sz="6" w:space="0" w:color="auto"/>
              <w:left w:val="outset" w:sz="6" w:space="0" w:color="auto"/>
              <w:bottom w:val="outset" w:sz="6" w:space="0" w:color="auto"/>
              <w:right w:val="outset" w:sz="6" w:space="0" w:color="auto"/>
            </w:tcBorders>
            <w:hideMark/>
          </w:tcPr>
          <w:p w14:paraId="3F752E34"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Saistības pret Eiropas Savienību</w:t>
            </w:r>
          </w:p>
        </w:tc>
        <w:tc>
          <w:tcPr>
            <w:tcW w:w="3037" w:type="pct"/>
            <w:tcBorders>
              <w:top w:val="outset" w:sz="6" w:space="0" w:color="auto"/>
              <w:left w:val="outset" w:sz="6" w:space="0" w:color="auto"/>
              <w:bottom w:val="outset" w:sz="6" w:space="0" w:color="auto"/>
              <w:right w:val="outset" w:sz="6" w:space="0" w:color="auto"/>
            </w:tcBorders>
            <w:hideMark/>
          </w:tcPr>
          <w:p w14:paraId="0D7A5916" w14:textId="208B3F27" w:rsidR="009C74AB" w:rsidRPr="00867B86" w:rsidRDefault="009C74AB" w:rsidP="003A7B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Rīkojuma</w:t>
            </w:r>
            <w:r w:rsidRPr="00867B86">
              <w:rPr>
                <w:rFonts w:ascii="Times New Roman" w:hAnsi="Times New Roman" w:cs="Times New Roman"/>
                <w:sz w:val="24"/>
                <w:szCs w:val="24"/>
              </w:rPr>
              <w:t xml:space="preserve"> projektā tiek </w:t>
            </w:r>
            <w:r>
              <w:rPr>
                <w:rFonts w:ascii="Times New Roman" w:hAnsi="Times New Roman" w:cs="Times New Roman"/>
                <w:sz w:val="24"/>
                <w:szCs w:val="24"/>
              </w:rPr>
              <w:t>ieviestas</w:t>
            </w:r>
            <w:r w:rsidRPr="00867B86">
              <w:rPr>
                <w:rFonts w:ascii="Times New Roman" w:hAnsi="Times New Roman" w:cs="Times New Roman"/>
                <w:sz w:val="24"/>
                <w:szCs w:val="24"/>
              </w:rPr>
              <w:t xml:space="preserve"> </w:t>
            </w:r>
            <w:r w:rsidRPr="00D32CF7">
              <w:rPr>
                <w:rFonts w:ascii="Times New Roman" w:eastAsia="Times New Roman" w:hAnsi="Times New Roman" w:cs="Times New Roman"/>
                <w:sz w:val="24"/>
                <w:szCs w:val="24"/>
              </w:rPr>
              <w:t>Regula</w:t>
            </w:r>
            <w:r>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Nr. 347/2013</w:t>
            </w:r>
            <w:r>
              <w:rPr>
                <w:rFonts w:ascii="Times New Roman" w:eastAsia="Times New Roman" w:hAnsi="Times New Roman" w:cs="Times New Roman"/>
                <w:sz w:val="24"/>
                <w:szCs w:val="24"/>
              </w:rPr>
              <w:t xml:space="preserve"> </w:t>
            </w:r>
            <w:r w:rsidRPr="009C74AB">
              <w:rPr>
                <w:rFonts w:ascii="Times New Roman" w:hAnsi="Times New Roman" w:cs="Times New Roman"/>
                <w:sz w:val="24"/>
                <w:szCs w:val="24"/>
              </w:rPr>
              <w:t>7. panta 3. punkt</w:t>
            </w:r>
            <w:r>
              <w:rPr>
                <w:rFonts w:ascii="Times New Roman" w:hAnsi="Times New Roman" w:cs="Times New Roman"/>
                <w:sz w:val="24"/>
                <w:szCs w:val="24"/>
              </w:rPr>
              <w:t>ā noteiktās prasības</w:t>
            </w:r>
            <w:r w:rsidRPr="009C74AB">
              <w:rPr>
                <w:rFonts w:ascii="Times New Roman" w:hAnsi="Times New Roman" w:cs="Times New Roman"/>
                <w:sz w:val="24"/>
                <w:szCs w:val="24"/>
              </w:rPr>
              <w:t xml:space="preserve"> un Komisijas 2019.gada 31.oktobra deleģētās Regulas (ES) Nr.</w:t>
            </w:r>
            <w:r>
              <w:rPr>
                <w:rFonts w:ascii="Times New Roman" w:hAnsi="Times New Roman" w:cs="Times New Roman"/>
                <w:sz w:val="24"/>
                <w:szCs w:val="24"/>
              </w:rPr>
              <w:t> </w:t>
            </w:r>
            <w:r w:rsidRPr="009C74AB">
              <w:rPr>
                <w:rFonts w:ascii="Times New Roman" w:hAnsi="Times New Roman" w:cs="Times New Roman"/>
                <w:sz w:val="24"/>
                <w:szCs w:val="24"/>
              </w:rPr>
              <w:t>2020/389, ar ko attiecībā uz Savienības kopīgu interešu projektu sarakstu groza Regulu Nr. 347/2013</w:t>
            </w:r>
            <w:r w:rsidR="00CD7184">
              <w:rPr>
                <w:rFonts w:ascii="Times New Roman" w:hAnsi="Times New Roman" w:cs="Times New Roman"/>
                <w:sz w:val="24"/>
                <w:szCs w:val="24"/>
              </w:rPr>
              <w:t xml:space="preserve"> (turpmāk - Regula Nr.</w:t>
            </w:r>
            <w:r w:rsidR="00CD7184" w:rsidRPr="009C74AB">
              <w:rPr>
                <w:rFonts w:ascii="Times New Roman" w:hAnsi="Times New Roman" w:cs="Times New Roman"/>
                <w:sz w:val="24"/>
                <w:szCs w:val="24"/>
              </w:rPr>
              <w:t>2020/389</w:t>
            </w:r>
            <w:r w:rsidR="00CD7184">
              <w:rPr>
                <w:rFonts w:ascii="Times New Roman" w:hAnsi="Times New Roman" w:cs="Times New Roman"/>
                <w:sz w:val="24"/>
                <w:szCs w:val="24"/>
              </w:rPr>
              <w:t>)</w:t>
            </w:r>
            <w:r w:rsidRPr="009C74AB">
              <w:rPr>
                <w:rFonts w:ascii="Times New Roman" w:hAnsi="Times New Roman" w:cs="Times New Roman"/>
                <w:sz w:val="24"/>
                <w:szCs w:val="24"/>
              </w:rPr>
              <w:t>, pielikuma 4. punkta 4.8.1. un 4.8.3. apakšpunkts.</w:t>
            </w:r>
          </w:p>
        </w:tc>
      </w:tr>
      <w:tr w:rsidR="009C74AB" w:rsidRPr="00867B86" w14:paraId="1F938843" w14:textId="77777777" w:rsidTr="009C74AB">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1E59BF1B"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2.</w:t>
            </w:r>
          </w:p>
        </w:tc>
        <w:tc>
          <w:tcPr>
            <w:tcW w:w="1612" w:type="pct"/>
            <w:tcBorders>
              <w:top w:val="outset" w:sz="6" w:space="0" w:color="auto"/>
              <w:left w:val="outset" w:sz="6" w:space="0" w:color="auto"/>
              <w:bottom w:val="outset" w:sz="6" w:space="0" w:color="auto"/>
              <w:right w:val="outset" w:sz="6" w:space="0" w:color="auto"/>
            </w:tcBorders>
            <w:hideMark/>
          </w:tcPr>
          <w:p w14:paraId="740534CA"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Citas starptautiskās saistības</w:t>
            </w:r>
          </w:p>
        </w:tc>
        <w:tc>
          <w:tcPr>
            <w:tcW w:w="3037" w:type="pct"/>
            <w:tcBorders>
              <w:top w:val="outset" w:sz="6" w:space="0" w:color="auto"/>
              <w:left w:val="outset" w:sz="6" w:space="0" w:color="auto"/>
              <w:bottom w:val="outset" w:sz="6" w:space="0" w:color="auto"/>
              <w:right w:val="outset" w:sz="6" w:space="0" w:color="auto"/>
            </w:tcBorders>
            <w:hideMark/>
          </w:tcPr>
          <w:p w14:paraId="06C71C40"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Nav.</w:t>
            </w:r>
          </w:p>
        </w:tc>
      </w:tr>
      <w:tr w:rsidR="009C74AB" w:rsidRPr="00867B86" w14:paraId="6FC4CEC4" w14:textId="77777777" w:rsidTr="009C74AB">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79DF30FA"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3.</w:t>
            </w:r>
          </w:p>
        </w:tc>
        <w:tc>
          <w:tcPr>
            <w:tcW w:w="1612" w:type="pct"/>
            <w:tcBorders>
              <w:top w:val="outset" w:sz="6" w:space="0" w:color="auto"/>
              <w:left w:val="outset" w:sz="6" w:space="0" w:color="auto"/>
              <w:bottom w:val="outset" w:sz="6" w:space="0" w:color="auto"/>
              <w:right w:val="outset" w:sz="6" w:space="0" w:color="auto"/>
            </w:tcBorders>
            <w:hideMark/>
          </w:tcPr>
          <w:p w14:paraId="0266E155"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Cita informācija</w:t>
            </w:r>
          </w:p>
        </w:tc>
        <w:tc>
          <w:tcPr>
            <w:tcW w:w="3037" w:type="pct"/>
            <w:tcBorders>
              <w:top w:val="outset" w:sz="6" w:space="0" w:color="auto"/>
              <w:left w:val="outset" w:sz="6" w:space="0" w:color="auto"/>
              <w:bottom w:val="outset" w:sz="6" w:space="0" w:color="auto"/>
              <w:right w:val="outset" w:sz="6" w:space="0" w:color="auto"/>
            </w:tcBorders>
            <w:hideMark/>
          </w:tcPr>
          <w:p w14:paraId="3FDF2CC1"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Nav.</w:t>
            </w:r>
          </w:p>
        </w:tc>
      </w:tr>
    </w:tbl>
    <w:p w14:paraId="6C3D2033" w14:textId="77777777" w:rsidR="009C74AB" w:rsidRPr="00867B86" w:rsidRDefault="009C74AB" w:rsidP="009C74AB">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33"/>
        <w:gridCol w:w="1295"/>
        <w:gridCol w:w="208"/>
        <w:gridCol w:w="1739"/>
        <w:gridCol w:w="1689"/>
      </w:tblGrid>
      <w:tr w:rsidR="009C74AB" w:rsidRPr="00867B86" w14:paraId="7B12348B" w14:textId="77777777" w:rsidTr="00770C67">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00092D0E" w14:textId="77777777" w:rsidR="009C74AB" w:rsidRPr="00867B86" w:rsidRDefault="009C74AB" w:rsidP="003A7BE6">
            <w:pPr>
              <w:spacing w:after="0" w:line="240" w:lineRule="auto"/>
              <w:rPr>
                <w:rFonts w:ascii="Times New Roman" w:eastAsia="Times New Roman" w:hAnsi="Times New Roman" w:cs="Times New Roman"/>
                <w:b/>
                <w:bCs/>
                <w:iCs/>
                <w:sz w:val="24"/>
                <w:szCs w:val="24"/>
                <w:lang w:eastAsia="lv-LV"/>
              </w:rPr>
            </w:pPr>
            <w:r w:rsidRPr="00867B86">
              <w:rPr>
                <w:rFonts w:ascii="Times New Roman" w:eastAsia="Times New Roman" w:hAnsi="Times New Roman" w:cs="Times New Roman"/>
                <w:b/>
                <w:bCs/>
                <w:iCs/>
                <w:sz w:val="24"/>
                <w:szCs w:val="24"/>
                <w:lang w:eastAsia="lv-LV"/>
              </w:rPr>
              <w:t>1. tabula</w:t>
            </w:r>
            <w:r w:rsidRPr="00867B86">
              <w:rPr>
                <w:rFonts w:ascii="Times New Roman" w:eastAsia="Times New Roman" w:hAnsi="Times New Roman" w:cs="Times New Roman"/>
                <w:b/>
                <w:bCs/>
                <w:iCs/>
                <w:sz w:val="24"/>
                <w:szCs w:val="24"/>
                <w:lang w:eastAsia="lv-LV"/>
              </w:rPr>
              <w:br/>
              <w:t>Tiesību akta projekta atbilstība ES tiesību aktiem</w:t>
            </w:r>
          </w:p>
        </w:tc>
      </w:tr>
      <w:tr w:rsidR="009C74AB" w:rsidRPr="00867B86" w14:paraId="275C65EB"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14:paraId="0476BD20"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A</w:t>
            </w:r>
          </w:p>
        </w:tc>
        <w:tc>
          <w:tcPr>
            <w:tcW w:w="707" w:type="pct"/>
            <w:tcBorders>
              <w:top w:val="outset" w:sz="6" w:space="0" w:color="auto"/>
              <w:left w:val="outset" w:sz="6" w:space="0" w:color="auto"/>
              <w:bottom w:val="outset" w:sz="6" w:space="0" w:color="auto"/>
              <w:right w:val="outset" w:sz="6" w:space="0" w:color="auto"/>
            </w:tcBorders>
            <w:vAlign w:val="center"/>
            <w:hideMark/>
          </w:tcPr>
          <w:p w14:paraId="5A4222DB"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B</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3640082C"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C</w:t>
            </w:r>
          </w:p>
        </w:tc>
        <w:tc>
          <w:tcPr>
            <w:tcW w:w="869" w:type="pct"/>
            <w:tcBorders>
              <w:top w:val="outset" w:sz="6" w:space="0" w:color="auto"/>
              <w:left w:val="outset" w:sz="6" w:space="0" w:color="auto"/>
              <w:bottom w:val="outset" w:sz="6" w:space="0" w:color="auto"/>
              <w:right w:val="outset" w:sz="6" w:space="0" w:color="auto"/>
            </w:tcBorders>
            <w:vAlign w:val="center"/>
            <w:hideMark/>
          </w:tcPr>
          <w:p w14:paraId="518646F1"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D</w:t>
            </w:r>
          </w:p>
        </w:tc>
      </w:tr>
      <w:tr w:rsidR="009C74AB" w:rsidRPr="00867B86" w14:paraId="711F16ED"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1EBE9E19" w14:textId="08F3075B" w:rsidR="009C74AB" w:rsidRPr="00867B86" w:rsidRDefault="00590317" w:rsidP="003A7BE6">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sz w:val="24"/>
                <w:szCs w:val="24"/>
              </w:rPr>
              <w:t>Regula</w:t>
            </w:r>
            <w:r>
              <w:rPr>
                <w:rFonts w:ascii="Times New Roman" w:eastAsia="Times New Roman" w:hAnsi="Times New Roman" w:cs="Times New Roman"/>
                <w:sz w:val="24"/>
                <w:szCs w:val="24"/>
              </w:rPr>
              <w:t>s</w:t>
            </w:r>
            <w:r w:rsidRPr="00D32CF7">
              <w:rPr>
                <w:rFonts w:ascii="Times New Roman" w:eastAsia="Times New Roman" w:hAnsi="Times New Roman" w:cs="Times New Roman"/>
                <w:sz w:val="24"/>
                <w:szCs w:val="24"/>
              </w:rPr>
              <w:t xml:space="preserve"> Nr. 347/2013</w:t>
            </w:r>
            <w:r>
              <w:rPr>
                <w:rFonts w:ascii="Times New Roman" w:eastAsia="Times New Roman" w:hAnsi="Times New Roman" w:cs="Times New Roman"/>
                <w:sz w:val="24"/>
                <w:szCs w:val="24"/>
              </w:rPr>
              <w:t xml:space="preserve"> </w:t>
            </w:r>
            <w:r w:rsidRPr="009C74AB">
              <w:rPr>
                <w:rFonts w:ascii="Times New Roman" w:hAnsi="Times New Roman" w:cs="Times New Roman"/>
                <w:sz w:val="24"/>
                <w:szCs w:val="24"/>
              </w:rPr>
              <w:t>7. panta 3. punkt</w:t>
            </w:r>
            <w:r w:rsidR="004E0B08">
              <w:rPr>
                <w:rFonts w:ascii="Times New Roman" w:hAnsi="Times New Roman" w:cs="Times New Roman"/>
                <w:sz w:val="24"/>
                <w:szCs w:val="24"/>
              </w:rPr>
              <w:t>s</w:t>
            </w:r>
          </w:p>
        </w:tc>
        <w:tc>
          <w:tcPr>
            <w:tcW w:w="707" w:type="pct"/>
            <w:tcBorders>
              <w:top w:val="outset" w:sz="6" w:space="0" w:color="auto"/>
              <w:left w:val="outset" w:sz="6" w:space="0" w:color="auto"/>
              <w:bottom w:val="outset" w:sz="6" w:space="0" w:color="auto"/>
              <w:right w:val="outset" w:sz="6" w:space="0" w:color="auto"/>
            </w:tcBorders>
            <w:hideMark/>
          </w:tcPr>
          <w:p w14:paraId="11C3E1A1" w14:textId="6D9B1DF2"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 xml:space="preserve">Viss </w:t>
            </w:r>
            <w:r w:rsidR="00590317">
              <w:rPr>
                <w:rFonts w:ascii="Times New Roman" w:eastAsia="Times New Roman" w:hAnsi="Times New Roman" w:cs="Times New Roman"/>
                <w:iCs/>
                <w:sz w:val="24"/>
                <w:szCs w:val="24"/>
                <w:lang w:eastAsia="lv-LV"/>
              </w:rPr>
              <w:t>Rīkojuma</w:t>
            </w:r>
            <w:r w:rsidRPr="00867B86">
              <w:rPr>
                <w:rFonts w:ascii="Times New Roman" w:eastAsia="Times New Roman" w:hAnsi="Times New Roman" w:cs="Times New Roman"/>
                <w:iCs/>
                <w:sz w:val="24"/>
                <w:szCs w:val="24"/>
                <w:lang w:eastAsia="lv-LV"/>
              </w:rPr>
              <w:t xml:space="preserve"> projekts</w:t>
            </w:r>
            <w:r w:rsidR="00CD7184">
              <w:rPr>
                <w:rFonts w:ascii="Times New Roman" w:eastAsia="Times New Roman" w:hAnsi="Times New Roman" w:cs="Times New Roman"/>
                <w:iCs/>
                <w:sz w:val="24"/>
                <w:szCs w:val="24"/>
                <w:lang w:eastAsia="lv-LV"/>
              </w:rPr>
              <w:t>.</w:t>
            </w:r>
          </w:p>
        </w:tc>
        <w:tc>
          <w:tcPr>
            <w:tcW w:w="1055" w:type="pct"/>
            <w:gridSpan w:val="2"/>
            <w:tcBorders>
              <w:top w:val="outset" w:sz="6" w:space="0" w:color="auto"/>
              <w:left w:val="outset" w:sz="6" w:space="0" w:color="auto"/>
              <w:bottom w:val="outset" w:sz="6" w:space="0" w:color="auto"/>
              <w:right w:val="outset" w:sz="6" w:space="0" w:color="auto"/>
            </w:tcBorders>
            <w:hideMark/>
          </w:tcPr>
          <w:p w14:paraId="22B387FA" w14:textId="7DCDE182" w:rsidR="009C74AB" w:rsidRPr="00867B86" w:rsidRDefault="00CD7184" w:rsidP="003A7BE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w:t>
            </w:r>
            <w:r w:rsidR="009C74AB" w:rsidRPr="00867B86">
              <w:rPr>
                <w:rFonts w:ascii="Times New Roman" w:eastAsia="Times New Roman" w:hAnsi="Times New Roman" w:cs="Times New Roman"/>
                <w:iCs/>
                <w:sz w:val="24"/>
                <w:szCs w:val="24"/>
                <w:lang w:eastAsia="lv-LV"/>
              </w:rPr>
              <w:t xml:space="preserve"> pilnībā</w:t>
            </w:r>
            <w:r>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hideMark/>
          </w:tcPr>
          <w:p w14:paraId="5C7434EC" w14:textId="6C37C291" w:rsidR="009C74AB"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Neparedz stingrākas </w:t>
            </w:r>
            <w:r w:rsidR="00770C67">
              <w:rPr>
                <w:rFonts w:ascii="Times New Roman" w:eastAsia="Times New Roman" w:hAnsi="Times New Roman" w:cs="Times New Roman"/>
                <w:iCs/>
                <w:sz w:val="24"/>
                <w:szCs w:val="24"/>
                <w:lang w:eastAsia="lv-LV"/>
              </w:rPr>
              <w:t>prasības</w:t>
            </w:r>
            <w:r>
              <w:rPr>
                <w:rFonts w:ascii="Times New Roman" w:eastAsia="Times New Roman" w:hAnsi="Times New Roman" w:cs="Times New Roman"/>
                <w:iCs/>
                <w:sz w:val="24"/>
                <w:szCs w:val="24"/>
                <w:lang w:eastAsia="lv-LV"/>
              </w:rPr>
              <w:t xml:space="preserve"> kā noteikts Regulā Nr.347/2013</w:t>
            </w:r>
          </w:p>
        </w:tc>
      </w:tr>
      <w:tr w:rsidR="009C74AB" w:rsidRPr="00867B86" w14:paraId="269CA007"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tcPr>
          <w:p w14:paraId="50BF7017" w14:textId="35A43843" w:rsidR="009C74AB" w:rsidRPr="00867B86" w:rsidRDefault="00CD7184" w:rsidP="003A7BE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Regulas Nr.</w:t>
            </w:r>
            <w:r w:rsidRPr="009C74AB">
              <w:rPr>
                <w:rFonts w:ascii="Times New Roman" w:hAnsi="Times New Roman" w:cs="Times New Roman"/>
                <w:sz w:val="24"/>
                <w:szCs w:val="24"/>
              </w:rPr>
              <w:t>2020/389</w:t>
            </w:r>
            <w:r>
              <w:rPr>
                <w:rFonts w:ascii="Times New Roman" w:hAnsi="Times New Roman" w:cs="Times New Roman"/>
                <w:sz w:val="24"/>
                <w:szCs w:val="24"/>
              </w:rPr>
              <w:t xml:space="preserve"> </w:t>
            </w:r>
            <w:r w:rsidRPr="009C74AB">
              <w:rPr>
                <w:rFonts w:ascii="Times New Roman" w:hAnsi="Times New Roman" w:cs="Times New Roman"/>
                <w:sz w:val="24"/>
                <w:szCs w:val="24"/>
              </w:rPr>
              <w:t>pielikuma 4. punkta 4.8.1.apakšpunkts.</w:t>
            </w:r>
          </w:p>
        </w:tc>
        <w:tc>
          <w:tcPr>
            <w:tcW w:w="707" w:type="pct"/>
            <w:tcBorders>
              <w:top w:val="outset" w:sz="6" w:space="0" w:color="auto"/>
              <w:left w:val="outset" w:sz="6" w:space="0" w:color="auto"/>
              <w:bottom w:val="outset" w:sz="6" w:space="0" w:color="auto"/>
              <w:right w:val="outset" w:sz="6" w:space="0" w:color="auto"/>
            </w:tcBorders>
          </w:tcPr>
          <w:p w14:paraId="5B3C1512" w14:textId="72D8C28C" w:rsidR="009C74AB" w:rsidRPr="00867B86" w:rsidRDefault="00F04264"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 xml:space="preserve">Viss </w:t>
            </w:r>
            <w:r>
              <w:rPr>
                <w:rFonts w:ascii="Times New Roman" w:eastAsia="Times New Roman" w:hAnsi="Times New Roman" w:cs="Times New Roman"/>
                <w:iCs/>
                <w:sz w:val="24"/>
                <w:szCs w:val="24"/>
                <w:lang w:eastAsia="lv-LV"/>
              </w:rPr>
              <w:t>Rīkojuma</w:t>
            </w:r>
            <w:r w:rsidRPr="00867B86">
              <w:rPr>
                <w:rFonts w:ascii="Times New Roman" w:eastAsia="Times New Roman" w:hAnsi="Times New Roman" w:cs="Times New Roman"/>
                <w:iCs/>
                <w:sz w:val="24"/>
                <w:szCs w:val="24"/>
                <w:lang w:eastAsia="lv-LV"/>
              </w:rPr>
              <w:t xml:space="preserve"> projekts</w:t>
            </w:r>
            <w:r w:rsidR="00CD7184">
              <w:rPr>
                <w:rFonts w:ascii="Times New Roman" w:eastAsia="Times New Roman" w:hAnsi="Times New Roman" w:cs="Times New Roman"/>
                <w:iCs/>
                <w:sz w:val="24"/>
                <w:szCs w:val="24"/>
                <w:lang w:eastAsia="lv-LV"/>
              </w:rPr>
              <w:t>.</w:t>
            </w:r>
          </w:p>
        </w:tc>
        <w:tc>
          <w:tcPr>
            <w:tcW w:w="1055" w:type="pct"/>
            <w:gridSpan w:val="2"/>
            <w:tcBorders>
              <w:top w:val="outset" w:sz="6" w:space="0" w:color="auto"/>
              <w:left w:val="outset" w:sz="6" w:space="0" w:color="auto"/>
              <w:bottom w:val="outset" w:sz="6" w:space="0" w:color="auto"/>
              <w:right w:val="outset" w:sz="6" w:space="0" w:color="auto"/>
            </w:tcBorders>
          </w:tcPr>
          <w:p w14:paraId="67BDCDD4" w14:textId="5E513CEC" w:rsidR="009C74AB"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w:t>
            </w:r>
            <w:r w:rsidRPr="00867B86">
              <w:rPr>
                <w:rFonts w:ascii="Times New Roman" w:eastAsia="Times New Roman" w:hAnsi="Times New Roman" w:cs="Times New Roman"/>
                <w:iCs/>
                <w:sz w:val="24"/>
                <w:szCs w:val="24"/>
                <w:lang w:eastAsia="lv-LV"/>
              </w:rPr>
              <w:t xml:space="preserve"> pilnībā</w:t>
            </w:r>
            <w:r>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778E3BE4" w14:textId="070B6701" w:rsidR="009C74AB"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Neparedz stingrākas </w:t>
            </w:r>
            <w:r w:rsidR="00770C67">
              <w:rPr>
                <w:rFonts w:ascii="Times New Roman" w:eastAsia="Times New Roman" w:hAnsi="Times New Roman" w:cs="Times New Roman"/>
                <w:iCs/>
                <w:sz w:val="24"/>
                <w:szCs w:val="24"/>
                <w:lang w:eastAsia="lv-LV"/>
              </w:rPr>
              <w:t>prasības</w:t>
            </w:r>
            <w:r>
              <w:rPr>
                <w:rFonts w:ascii="Times New Roman" w:eastAsia="Times New Roman" w:hAnsi="Times New Roman" w:cs="Times New Roman"/>
                <w:iCs/>
                <w:sz w:val="24"/>
                <w:szCs w:val="24"/>
                <w:lang w:eastAsia="lv-LV"/>
              </w:rPr>
              <w:t>.</w:t>
            </w:r>
          </w:p>
        </w:tc>
      </w:tr>
      <w:tr w:rsidR="00CD7184" w:rsidRPr="00867B86" w14:paraId="6D0DBD3E"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tcPr>
          <w:p w14:paraId="0E708820" w14:textId="7FF4A41C" w:rsidR="00CD7184" w:rsidRPr="009C74AB" w:rsidRDefault="00CD7184" w:rsidP="003A7BE6">
            <w:pPr>
              <w:spacing w:after="0" w:line="240" w:lineRule="auto"/>
              <w:rPr>
                <w:rFonts w:ascii="Times New Roman" w:hAnsi="Times New Roman" w:cs="Times New Roman"/>
                <w:sz w:val="24"/>
                <w:szCs w:val="24"/>
              </w:rPr>
            </w:pPr>
            <w:r>
              <w:rPr>
                <w:rFonts w:ascii="Times New Roman" w:hAnsi="Times New Roman" w:cs="Times New Roman"/>
                <w:sz w:val="24"/>
                <w:szCs w:val="24"/>
              </w:rPr>
              <w:t>Regulas Nr.</w:t>
            </w:r>
            <w:r w:rsidRPr="009C74AB">
              <w:rPr>
                <w:rFonts w:ascii="Times New Roman" w:hAnsi="Times New Roman" w:cs="Times New Roman"/>
                <w:sz w:val="24"/>
                <w:szCs w:val="24"/>
              </w:rPr>
              <w:t>2020/389</w:t>
            </w:r>
            <w:r>
              <w:rPr>
                <w:rFonts w:ascii="Times New Roman" w:hAnsi="Times New Roman" w:cs="Times New Roman"/>
                <w:sz w:val="24"/>
                <w:szCs w:val="24"/>
              </w:rPr>
              <w:t xml:space="preserve"> </w:t>
            </w:r>
            <w:r w:rsidRPr="009C74AB">
              <w:rPr>
                <w:rFonts w:ascii="Times New Roman" w:hAnsi="Times New Roman" w:cs="Times New Roman"/>
                <w:sz w:val="24"/>
                <w:szCs w:val="24"/>
              </w:rPr>
              <w:t>pielikuma 4. punkta 4.8.3. apakšpunkts.</w:t>
            </w:r>
          </w:p>
        </w:tc>
        <w:tc>
          <w:tcPr>
            <w:tcW w:w="707" w:type="pct"/>
            <w:tcBorders>
              <w:top w:val="outset" w:sz="6" w:space="0" w:color="auto"/>
              <w:left w:val="outset" w:sz="6" w:space="0" w:color="auto"/>
              <w:bottom w:val="outset" w:sz="6" w:space="0" w:color="auto"/>
              <w:right w:val="outset" w:sz="6" w:space="0" w:color="auto"/>
            </w:tcBorders>
          </w:tcPr>
          <w:p w14:paraId="0E22DA97" w14:textId="00AC7BF6" w:rsidR="00CD7184" w:rsidRPr="00867B86" w:rsidRDefault="00CD7184"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 xml:space="preserve">Viss </w:t>
            </w:r>
            <w:r>
              <w:rPr>
                <w:rFonts w:ascii="Times New Roman" w:eastAsia="Times New Roman" w:hAnsi="Times New Roman" w:cs="Times New Roman"/>
                <w:iCs/>
                <w:sz w:val="24"/>
                <w:szCs w:val="24"/>
                <w:lang w:eastAsia="lv-LV"/>
              </w:rPr>
              <w:t>Rīkojuma</w:t>
            </w:r>
            <w:r w:rsidRPr="00867B86">
              <w:rPr>
                <w:rFonts w:ascii="Times New Roman" w:eastAsia="Times New Roman" w:hAnsi="Times New Roman" w:cs="Times New Roman"/>
                <w:iCs/>
                <w:sz w:val="24"/>
                <w:szCs w:val="24"/>
                <w:lang w:eastAsia="lv-LV"/>
              </w:rPr>
              <w:t xml:space="preserve"> projekts</w:t>
            </w:r>
            <w:r>
              <w:rPr>
                <w:rFonts w:ascii="Times New Roman" w:eastAsia="Times New Roman" w:hAnsi="Times New Roman" w:cs="Times New Roman"/>
                <w:iCs/>
                <w:sz w:val="24"/>
                <w:szCs w:val="24"/>
                <w:lang w:eastAsia="lv-LV"/>
              </w:rPr>
              <w:t>.</w:t>
            </w:r>
          </w:p>
        </w:tc>
        <w:tc>
          <w:tcPr>
            <w:tcW w:w="1055" w:type="pct"/>
            <w:gridSpan w:val="2"/>
            <w:tcBorders>
              <w:top w:val="outset" w:sz="6" w:space="0" w:color="auto"/>
              <w:left w:val="outset" w:sz="6" w:space="0" w:color="auto"/>
              <w:bottom w:val="outset" w:sz="6" w:space="0" w:color="auto"/>
              <w:right w:val="outset" w:sz="6" w:space="0" w:color="auto"/>
            </w:tcBorders>
          </w:tcPr>
          <w:p w14:paraId="6A2897B6" w14:textId="741C2CA9" w:rsidR="00CD7184"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w:t>
            </w:r>
            <w:r w:rsidRPr="00867B86">
              <w:rPr>
                <w:rFonts w:ascii="Times New Roman" w:eastAsia="Times New Roman" w:hAnsi="Times New Roman" w:cs="Times New Roman"/>
                <w:iCs/>
                <w:sz w:val="24"/>
                <w:szCs w:val="24"/>
                <w:lang w:eastAsia="lv-LV"/>
              </w:rPr>
              <w:t xml:space="preserve"> pilnībā</w:t>
            </w:r>
            <w:r>
              <w:rPr>
                <w:rFonts w:ascii="Times New Roman" w:eastAsia="Times New Roman" w:hAnsi="Times New Roman" w:cs="Times New Roman"/>
                <w:iCs/>
                <w:sz w:val="24"/>
                <w:szCs w:val="24"/>
                <w:lang w:eastAsia="lv-LV"/>
              </w:rPr>
              <w:t>.</w:t>
            </w:r>
          </w:p>
        </w:tc>
        <w:tc>
          <w:tcPr>
            <w:tcW w:w="869" w:type="pct"/>
            <w:tcBorders>
              <w:top w:val="outset" w:sz="6" w:space="0" w:color="auto"/>
              <w:left w:val="outset" w:sz="6" w:space="0" w:color="auto"/>
              <w:bottom w:val="outset" w:sz="6" w:space="0" w:color="auto"/>
              <w:right w:val="outset" w:sz="6" w:space="0" w:color="auto"/>
            </w:tcBorders>
          </w:tcPr>
          <w:p w14:paraId="32511E8C" w14:textId="61A8A03A" w:rsidR="00CD7184"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Neparedz stingrākas </w:t>
            </w:r>
            <w:r w:rsidR="00770C67">
              <w:rPr>
                <w:rFonts w:ascii="Times New Roman" w:eastAsia="Times New Roman" w:hAnsi="Times New Roman" w:cs="Times New Roman"/>
                <w:iCs/>
                <w:sz w:val="24"/>
                <w:szCs w:val="24"/>
                <w:lang w:eastAsia="lv-LV"/>
              </w:rPr>
              <w:t>prasības</w:t>
            </w:r>
          </w:p>
        </w:tc>
      </w:tr>
      <w:tr w:rsidR="009C74AB" w:rsidRPr="00867B86" w14:paraId="3A49F7DE"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61B3EC4E"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664" w:type="pct"/>
            <w:gridSpan w:val="4"/>
            <w:tcBorders>
              <w:top w:val="outset" w:sz="6" w:space="0" w:color="auto"/>
              <w:left w:val="outset" w:sz="6" w:space="0" w:color="auto"/>
              <w:bottom w:val="outset" w:sz="6" w:space="0" w:color="auto"/>
              <w:right w:val="outset" w:sz="6" w:space="0" w:color="auto"/>
            </w:tcBorders>
            <w:hideMark/>
          </w:tcPr>
          <w:p w14:paraId="4E7D5C47" w14:textId="5F32A6D6" w:rsidR="009C74AB"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Norma ir tieši ieviesta, jo šāda veidā</w:t>
            </w:r>
            <w:r w:rsidR="00770C67">
              <w:rPr>
                <w:rFonts w:ascii="Times New Roman" w:hAnsi="Times New Roman" w:cs="Times New Roman"/>
                <w:sz w:val="24"/>
                <w:szCs w:val="24"/>
              </w:rPr>
              <w:t xml:space="preserve"> sekmē Latvijas politisko apņemšanos enerģētikas attīstības veicināšanai.</w:t>
            </w:r>
          </w:p>
        </w:tc>
      </w:tr>
      <w:tr w:rsidR="009C74AB" w:rsidRPr="00867B86" w14:paraId="534EE24A"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42B6E4F4"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64" w:type="pct"/>
            <w:gridSpan w:val="4"/>
            <w:tcBorders>
              <w:top w:val="outset" w:sz="6" w:space="0" w:color="auto"/>
              <w:left w:val="outset" w:sz="6" w:space="0" w:color="auto"/>
              <w:bottom w:val="outset" w:sz="6" w:space="0" w:color="auto"/>
              <w:right w:val="outset" w:sz="6" w:space="0" w:color="auto"/>
            </w:tcBorders>
            <w:hideMark/>
          </w:tcPr>
          <w:p w14:paraId="7D7A2E4B" w14:textId="1991D598" w:rsidR="009C74AB" w:rsidRPr="00867B86" w:rsidRDefault="00CD7184" w:rsidP="003A7B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nepieciešams.</w:t>
            </w:r>
          </w:p>
        </w:tc>
      </w:tr>
      <w:tr w:rsidR="009C74AB" w:rsidRPr="00867B86" w14:paraId="19FBEA32"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144C1238"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Cita informācija</w:t>
            </w:r>
          </w:p>
        </w:tc>
        <w:tc>
          <w:tcPr>
            <w:tcW w:w="2664" w:type="pct"/>
            <w:gridSpan w:val="4"/>
            <w:tcBorders>
              <w:top w:val="outset" w:sz="6" w:space="0" w:color="auto"/>
              <w:left w:val="outset" w:sz="6" w:space="0" w:color="auto"/>
              <w:bottom w:val="outset" w:sz="6" w:space="0" w:color="auto"/>
              <w:right w:val="outset" w:sz="6" w:space="0" w:color="auto"/>
            </w:tcBorders>
            <w:hideMark/>
          </w:tcPr>
          <w:p w14:paraId="45639FF2"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Nav</w:t>
            </w:r>
          </w:p>
        </w:tc>
      </w:tr>
      <w:tr w:rsidR="009C74AB" w:rsidRPr="00867B86" w14:paraId="6D2D9FA1" w14:textId="77777777" w:rsidTr="00770C67">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70544D7D" w14:textId="77777777" w:rsidR="009C74AB" w:rsidRPr="00867B86" w:rsidRDefault="009C74AB" w:rsidP="003A7BE6">
            <w:pPr>
              <w:spacing w:after="0" w:line="240" w:lineRule="auto"/>
              <w:rPr>
                <w:rFonts w:ascii="Times New Roman" w:eastAsia="Times New Roman" w:hAnsi="Times New Roman" w:cs="Times New Roman"/>
                <w:b/>
                <w:bCs/>
                <w:iCs/>
                <w:sz w:val="24"/>
                <w:szCs w:val="24"/>
                <w:lang w:eastAsia="lv-LV"/>
              </w:rPr>
            </w:pPr>
            <w:r w:rsidRPr="00867B86">
              <w:rPr>
                <w:rFonts w:ascii="Times New Roman" w:eastAsia="Times New Roman" w:hAnsi="Times New Roman" w:cs="Times New Roman"/>
                <w:b/>
                <w:bCs/>
                <w:iCs/>
                <w:sz w:val="24"/>
                <w:szCs w:val="24"/>
                <w:lang w:eastAsia="lv-LV"/>
              </w:rPr>
              <w:t>2. tabula</w:t>
            </w:r>
            <w:r w:rsidRPr="00867B8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867B86">
              <w:rPr>
                <w:rFonts w:ascii="Times New Roman" w:eastAsia="Times New Roman" w:hAnsi="Times New Roman" w:cs="Times New Roman"/>
                <w:b/>
                <w:bCs/>
                <w:iCs/>
                <w:sz w:val="24"/>
                <w:szCs w:val="24"/>
                <w:lang w:eastAsia="lv-LV"/>
              </w:rPr>
              <w:br/>
              <w:t>Pasākumi šo saistību izpildei</w:t>
            </w:r>
          </w:p>
        </w:tc>
      </w:tr>
      <w:tr w:rsidR="009C74AB" w:rsidRPr="00867B86" w14:paraId="3964FBA7"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0A51E0FF"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2664" w:type="pct"/>
            <w:gridSpan w:val="4"/>
            <w:tcBorders>
              <w:top w:val="outset" w:sz="6" w:space="0" w:color="auto"/>
              <w:left w:val="outset" w:sz="6" w:space="0" w:color="auto"/>
              <w:bottom w:val="outset" w:sz="6" w:space="0" w:color="auto"/>
              <w:right w:val="outset" w:sz="6" w:space="0" w:color="auto"/>
            </w:tcBorders>
            <w:hideMark/>
          </w:tcPr>
          <w:p w14:paraId="023153B5"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Projekts šo jomu neskar.</w:t>
            </w:r>
          </w:p>
        </w:tc>
      </w:tr>
      <w:tr w:rsidR="009C74AB" w:rsidRPr="00867B86" w14:paraId="45B62E42"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14:paraId="721718A6"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A</w:t>
            </w:r>
          </w:p>
        </w:tc>
        <w:tc>
          <w:tcPr>
            <w:tcW w:w="806" w:type="pct"/>
            <w:gridSpan w:val="2"/>
            <w:tcBorders>
              <w:top w:val="outset" w:sz="6" w:space="0" w:color="auto"/>
              <w:left w:val="outset" w:sz="6" w:space="0" w:color="auto"/>
              <w:bottom w:val="outset" w:sz="6" w:space="0" w:color="auto"/>
              <w:right w:val="outset" w:sz="6" w:space="0" w:color="auto"/>
            </w:tcBorders>
            <w:vAlign w:val="center"/>
            <w:hideMark/>
          </w:tcPr>
          <w:p w14:paraId="7B19871F"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B</w:t>
            </w:r>
          </w:p>
        </w:tc>
        <w:tc>
          <w:tcPr>
            <w:tcW w:w="1842" w:type="pct"/>
            <w:gridSpan w:val="2"/>
            <w:tcBorders>
              <w:top w:val="outset" w:sz="6" w:space="0" w:color="auto"/>
              <w:left w:val="outset" w:sz="6" w:space="0" w:color="auto"/>
              <w:bottom w:val="outset" w:sz="6" w:space="0" w:color="auto"/>
              <w:right w:val="outset" w:sz="6" w:space="0" w:color="auto"/>
            </w:tcBorders>
            <w:vAlign w:val="center"/>
            <w:hideMark/>
          </w:tcPr>
          <w:p w14:paraId="1D61A2FB"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C</w:t>
            </w:r>
          </w:p>
        </w:tc>
      </w:tr>
      <w:tr w:rsidR="009C74AB" w:rsidRPr="00867B86" w14:paraId="15026342"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791960DB"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Projekts šo jomu neskar.</w:t>
            </w:r>
          </w:p>
        </w:tc>
        <w:tc>
          <w:tcPr>
            <w:tcW w:w="806" w:type="pct"/>
            <w:gridSpan w:val="2"/>
            <w:tcBorders>
              <w:top w:val="outset" w:sz="6" w:space="0" w:color="auto"/>
              <w:left w:val="outset" w:sz="6" w:space="0" w:color="auto"/>
              <w:bottom w:val="outset" w:sz="6" w:space="0" w:color="auto"/>
              <w:right w:val="outset" w:sz="6" w:space="0" w:color="auto"/>
            </w:tcBorders>
            <w:hideMark/>
          </w:tcPr>
          <w:p w14:paraId="5DA5AB51" w14:textId="77777777" w:rsidR="009C74AB" w:rsidRPr="00867B86" w:rsidRDefault="009C74AB" w:rsidP="003A7BE6">
            <w:pPr>
              <w:spacing w:after="0" w:line="240" w:lineRule="auto"/>
              <w:rPr>
                <w:rFonts w:ascii="Times New Roman" w:eastAsia="Times New Roman" w:hAnsi="Times New Roman" w:cs="Times New Roman"/>
                <w:b/>
                <w:bCs/>
                <w:iCs/>
                <w:sz w:val="24"/>
                <w:szCs w:val="24"/>
                <w:lang w:eastAsia="lv-LV"/>
              </w:rPr>
            </w:pPr>
            <w:r w:rsidRPr="00867B86">
              <w:rPr>
                <w:rFonts w:ascii="Times New Roman" w:eastAsia="Times New Roman" w:hAnsi="Times New Roman" w:cs="Times New Roman"/>
                <w:iCs/>
                <w:sz w:val="24"/>
                <w:szCs w:val="24"/>
                <w:lang w:eastAsia="lv-LV"/>
              </w:rPr>
              <w:t>Projekts šo jomu neskar.</w:t>
            </w:r>
          </w:p>
        </w:tc>
        <w:tc>
          <w:tcPr>
            <w:tcW w:w="1842" w:type="pct"/>
            <w:gridSpan w:val="2"/>
            <w:tcBorders>
              <w:top w:val="outset" w:sz="6" w:space="0" w:color="auto"/>
              <w:left w:val="outset" w:sz="6" w:space="0" w:color="auto"/>
              <w:bottom w:val="outset" w:sz="6" w:space="0" w:color="auto"/>
              <w:right w:val="outset" w:sz="6" w:space="0" w:color="auto"/>
            </w:tcBorders>
            <w:hideMark/>
          </w:tcPr>
          <w:p w14:paraId="37AA22B6"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Projekts šo jomu neskar.</w:t>
            </w:r>
          </w:p>
        </w:tc>
      </w:tr>
      <w:tr w:rsidR="009C74AB" w:rsidRPr="00867B86" w14:paraId="481D17F2"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17A684DD"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664" w:type="pct"/>
            <w:gridSpan w:val="4"/>
            <w:tcBorders>
              <w:top w:val="outset" w:sz="6" w:space="0" w:color="auto"/>
              <w:left w:val="outset" w:sz="6" w:space="0" w:color="auto"/>
              <w:bottom w:val="outset" w:sz="6" w:space="0" w:color="auto"/>
              <w:right w:val="outset" w:sz="6" w:space="0" w:color="auto"/>
            </w:tcBorders>
            <w:hideMark/>
          </w:tcPr>
          <w:p w14:paraId="6A43DA5D"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Projekts šo jomu neskar.</w:t>
            </w:r>
          </w:p>
        </w:tc>
      </w:tr>
      <w:tr w:rsidR="009C74AB" w:rsidRPr="00867B86" w14:paraId="26E1925F" w14:textId="77777777" w:rsidTr="00770C67">
        <w:trPr>
          <w:tblCellSpacing w:w="15" w:type="dxa"/>
        </w:trPr>
        <w:tc>
          <w:tcPr>
            <w:tcW w:w="2286" w:type="pct"/>
            <w:tcBorders>
              <w:top w:val="outset" w:sz="6" w:space="0" w:color="auto"/>
              <w:left w:val="outset" w:sz="6" w:space="0" w:color="auto"/>
              <w:bottom w:val="outset" w:sz="6" w:space="0" w:color="auto"/>
              <w:right w:val="outset" w:sz="6" w:space="0" w:color="auto"/>
            </w:tcBorders>
            <w:hideMark/>
          </w:tcPr>
          <w:p w14:paraId="1F2C89EA"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Cita informācija</w:t>
            </w:r>
          </w:p>
        </w:tc>
        <w:tc>
          <w:tcPr>
            <w:tcW w:w="2664" w:type="pct"/>
            <w:gridSpan w:val="4"/>
            <w:tcBorders>
              <w:top w:val="outset" w:sz="6" w:space="0" w:color="auto"/>
              <w:left w:val="outset" w:sz="6" w:space="0" w:color="auto"/>
              <w:bottom w:val="outset" w:sz="6" w:space="0" w:color="auto"/>
              <w:right w:val="outset" w:sz="6" w:space="0" w:color="auto"/>
            </w:tcBorders>
            <w:hideMark/>
          </w:tcPr>
          <w:p w14:paraId="0AB3982C" w14:textId="77777777" w:rsidR="009C74AB" w:rsidRPr="00867B86" w:rsidRDefault="009C74AB" w:rsidP="003A7BE6">
            <w:pPr>
              <w:spacing w:after="0" w:line="240" w:lineRule="auto"/>
              <w:rPr>
                <w:rFonts w:ascii="Times New Roman" w:eastAsia="Times New Roman" w:hAnsi="Times New Roman" w:cs="Times New Roman"/>
                <w:iCs/>
                <w:sz w:val="24"/>
                <w:szCs w:val="24"/>
                <w:lang w:eastAsia="lv-LV"/>
              </w:rPr>
            </w:pPr>
            <w:r w:rsidRPr="00867B86">
              <w:rPr>
                <w:rFonts w:ascii="Times New Roman" w:eastAsia="Times New Roman" w:hAnsi="Times New Roman" w:cs="Times New Roman"/>
                <w:iCs/>
                <w:sz w:val="24"/>
                <w:szCs w:val="24"/>
                <w:lang w:eastAsia="lv-LV"/>
              </w:rPr>
              <w:t>Nav</w:t>
            </w:r>
          </w:p>
        </w:tc>
      </w:tr>
    </w:tbl>
    <w:p w14:paraId="013FE71B" w14:textId="78B9F77B" w:rsidR="00E5323B" w:rsidRPr="00D32CF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32CF7" w:rsidRPr="00D32CF7" w14:paraId="6F2D19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91B082"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VI. Sabiedrības līdzdalība un komunikācijas aktivitātes</w:t>
            </w:r>
          </w:p>
        </w:tc>
      </w:tr>
      <w:tr w:rsidR="00D32CF7" w:rsidRPr="00D32CF7" w14:paraId="3D6F33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36859E"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B0D40B"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8C8511" w14:textId="57E39BA5" w:rsidR="00E5323B" w:rsidRDefault="00281533"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2020.gadā AS “Augst</w:t>
            </w:r>
            <w:r w:rsidR="00CC05CC" w:rsidRPr="00D32CF7">
              <w:rPr>
                <w:rFonts w:ascii="Times New Roman" w:eastAsia="Times New Roman" w:hAnsi="Times New Roman" w:cs="Times New Roman"/>
                <w:iCs/>
                <w:sz w:val="24"/>
                <w:szCs w:val="24"/>
                <w:lang w:eastAsia="lv-LV"/>
              </w:rPr>
              <w:t>s</w:t>
            </w:r>
            <w:r w:rsidRPr="00D32CF7">
              <w:rPr>
                <w:rFonts w:ascii="Times New Roman" w:eastAsia="Times New Roman" w:hAnsi="Times New Roman" w:cs="Times New Roman"/>
                <w:iCs/>
                <w:sz w:val="24"/>
                <w:szCs w:val="24"/>
                <w:lang w:eastAsia="lv-LV"/>
              </w:rPr>
              <w:t>prieguma tīkls” organizēja 1 klātienes sabiedrisko apspriešanu, kā ar</w:t>
            </w:r>
            <w:r w:rsidR="00706B29">
              <w:rPr>
                <w:rFonts w:ascii="Times New Roman" w:eastAsia="Times New Roman" w:hAnsi="Times New Roman" w:cs="Times New Roman"/>
                <w:iCs/>
                <w:sz w:val="24"/>
                <w:szCs w:val="24"/>
                <w:lang w:eastAsia="lv-LV"/>
              </w:rPr>
              <w:t>ī</w:t>
            </w:r>
            <w:r w:rsidRPr="00D32CF7">
              <w:rPr>
                <w:rFonts w:ascii="Times New Roman" w:eastAsia="Times New Roman" w:hAnsi="Times New Roman" w:cs="Times New Roman"/>
                <w:iCs/>
                <w:sz w:val="24"/>
                <w:szCs w:val="24"/>
                <w:lang w:eastAsia="lv-LV"/>
              </w:rPr>
              <w:t xml:space="preserve"> attālinātās sabiedrības līdzdalības aktivitātes</w:t>
            </w:r>
            <w:r w:rsidR="00620EAE">
              <w:rPr>
                <w:rFonts w:ascii="Times New Roman" w:eastAsia="Times New Roman" w:hAnsi="Times New Roman" w:cs="Times New Roman"/>
                <w:iCs/>
                <w:sz w:val="24"/>
                <w:szCs w:val="24"/>
                <w:lang w:eastAsia="lv-LV"/>
              </w:rPr>
              <w:t xml:space="preserve"> saistībā ar abu līniju pārbūvi un iespējamo nacionālo interešu objekta statusa piešķiršanu</w:t>
            </w:r>
            <w:r w:rsidR="002A2CD1">
              <w:rPr>
                <w:rFonts w:ascii="Times New Roman" w:eastAsia="Times New Roman" w:hAnsi="Times New Roman" w:cs="Times New Roman"/>
                <w:iCs/>
                <w:sz w:val="24"/>
                <w:szCs w:val="24"/>
                <w:lang w:eastAsia="lv-LV"/>
              </w:rPr>
              <w:t>.</w:t>
            </w:r>
          </w:p>
          <w:p w14:paraId="67A25436" w14:textId="566410C1" w:rsidR="00620EAE" w:rsidRDefault="00620EAE" w:rsidP="00D32C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Rīkojuma projekt</w:t>
            </w:r>
            <w:r w:rsidR="00395722">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sidR="00395722">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ievieto</w:t>
            </w:r>
            <w:r w:rsidR="00395722">
              <w:rPr>
                <w:rFonts w:ascii="Times New Roman" w:eastAsia="Times New Roman" w:hAnsi="Times New Roman" w:cs="Times New Roman"/>
                <w:iCs/>
                <w:sz w:val="24"/>
                <w:szCs w:val="24"/>
                <w:lang w:eastAsia="lv-LV"/>
              </w:rPr>
              <w:t>ts</w:t>
            </w:r>
            <w:r>
              <w:rPr>
                <w:rFonts w:ascii="Times New Roman" w:eastAsia="Times New Roman" w:hAnsi="Times New Roman" w:cs="Times New Roman"/>
                <w:iCs/>
                <w:sz w:val="24"/>
                <w:szCs w:val="24"/>
                <w:lang w:eastAsia="lv-LV"/>
              </w:rPr>
              <w:t xml:space="preserve"> Ekonomikas ministrijas</w:t>
            </w:r>
            <w:r w:rsidR="002A2CD1">
              <w:rPr>
                <w:rFonts w:ascii="Times New Roman" w:eastAsia="Times New Roman" w:hAnsi="Times New Roman" w:cs="Times New Roman"/>
                <w:iCs/>
                <w:sz w:val="24"/>
                <w:szCs w:val="24"/>
                <w:lang w:eastAsia="lv-LV"/>
              </w:rPr>
              <w:t xml:space="preserve"> mājaslapā sadaļā </w:t>
            </w:r>
            <w:hyperlink r:id="rId8" w:history="1">
              <w:r w:rsidR="002A2CD1">
                <w:rPr>
                  <w:rStyle w:val="Hyperlink"/>
                  <w:rFonts w:ascii="Times New Roman" w:eastAsia="Times New Roman" w:hAnsi="Times New Roman" w:cs="Times New Roman"/>
                  <w:iCs/>
                  <w:sz w:val="24"/>
                  <w:szCs w:val="24"/>
                  <w:lang w:eastAsia="lv-LV"/>
                </w:rPr>
                <w:t xml:space="preserve">Ministrija/ Par Ministriju/ Sabiedrības līdzdalība/ Diskusiju dokumenti </w:t>
              </w:r>
            </w:hyperlink>
            <w:r w:rsidR="002A2CD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un Valsts kancelejas mājaslapā </w:t>
            </w:r>
            <w:r w:rsidR="002A2CD1">
              <w:rPr>
                <w:rFonts w:ascii="Times New Roman" w:eastAsia="Times New Roman" w:hAnsi="Times New Roman" w:cs="Times New Roman"/>
                <w:iCs/>
                <w:sz w:val="24"/>
                <w:szCs w:val="24"/>
                <w:lang w:eastAsia="lv-LV"/>
              </w:rPr>
              <w:t>sadaļā</w:t>
            </w:r>
            <w:r w:rsidR="002A2CD1">
              <w:t xml:space="preserve"> </w:t>
            </w:r>
            <w:hyperlink r:id="rId9" w:history="1">
              <w:r w:rsidR="002A2CD1">
                <w:rPr>
                  <w:rStyle w:val="Hyperlink"/>
                  <w:rFonts w:ascii="Times New Roman" w:eastAsia="Times New Roman" w:hAnsi="Times New Roman" w:cs="Times New Roman"/>
                  <w:iCs/>
                  <w:sz w:val="24"/>
                  <w:szCs w:val="24"/>
                  <w:lang w:eastAsia="lv-LV"/>
                </w:rPr>
                <w:t>Tiesību aktu projekti</w:t>
              </w:r>
            </w:hyperlink>
            <w:r w:rsidR="002A2CD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sabiedrības līdzdalības veicināšanai ar iespēju izteikt viedokli attālināti (rakstiski vai elektroniski)</w:t>
            </w:r>
            <w:r w:rsidR="00395722">
              <w:rPr>
                <w:rFonts w:ascii="Times New Roman" w:eastAsia="Times New Roman" w:hAnsi="Times New Roman" w:cs="Times New Roman"/>
                <w:iCs/>
                <w:sz w:val="24"/>
                <w:szCs w:val="24"/>
                <w:lang w:eastAsia="lv-LV"/>
              </w:rPr>
              <w:t xml:space="preserve"> no 2020.gada 29.oktobra līdz 2020.gada 13.novembrim.</w:t>
            </w:r>
          </w:p>
          <w:p w14:paraId="38C37513" w14:textId="422D870A" w:rsidR="00395722" w:rsidRPr="00D32CF7" w:rsidRDefault="00395722" w:rsidP="00D32CF7">
            <w:pPr>
              <w:spacing w:after="0" w:line="240" w:lineRule="auto"/>
              <w:jc w:val="both"/>
              <w:rPr>
                <w:rFonts w:ascii="Times New Roman" w:eastAsia="Times New Roman" w:hAnsi="Times New Roman" w:cs="Times New Roman"/>
                <w:iCs/>
                <w:sz w:val="24"/>
                <w:szCs w:val="24"/>
                <w:lang w:eastAsia="lv-LV"/>
              </w:rPr>
            </w:pPr>
          </w:p>
        </w:tc>
      </w:tr>
      <w:tr w:rsidR="00D32CF7" w:rsidRPr="00D32CF7" w14:paraId="4F8553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26916F"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A646D5"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EB2E9E" w14:textId="6F1930E5" w:rsidR="00E5323B" w:rsidRDefault="00152733" w:rsidP="00D32CF7">
            <w:pPr>
              <w:spacing w:after="0" w:line="240" w:lineRule="auto"/>
              <w:jc w:val="both"/>
              <w:rPr>
                <w:rFonts w:ascii="Times New Roman" w:hAnsi="Times New Roman" w:cs="Times New Roman"/>
                <w:spacing w:val="-2"/>
                <w:sz w:val="24"/>
                <w:szCs w:val="24"/>
              </w:rPr>
            </w:pPr>
            <w:r w:rsidRPr="00D32CF7">
              <w:rPr>
                <w:rFonts w:ascii="Times New Roman" w:eastAsia="Times New Roman" w:hAnsi="Times New Roman" w:cs="Times New Roman"/>
                <w:iCs/>
                <w:sz w:val="24"/>
                <w:szCs w:val="24"/>
                <w:lang w:eastAsia="lv-LV"/>
              </w:rPr>
              <w:t xml:space="preserve">Sabiedriskā apspriešana Strenču novadā notika 2020. gada 11. martā klātienē, informējot klātesošos par projektu aktivitātēm un atbildot uz zemes īpašnieku un citu interesentu (tai skaitā Vidzemes televīzijas) uzdotajiem jautājumiem mutiski, savukārt sabiedriskās apspriešanas Beverīnas un Valkas novados tika </w:t>
            </w:r>
            <w:r w:rsidRPr="00D32CF7">
              <w:rPr>
                <w:rFonts w:ascii="Times New Roman" w:eastAsia="Times New Roman" w:hAnsi="Times New Roman" w:cs="Times New Roman"/>
                <w:iCs/>
                <w:sz w:val="24"/>
                <w:szCs w:val="24"/>
                <w:lang w:eastAsia="lv-LV"/>
              </w:rPr>
              <w:lastRenderedPageBreak/>
              <w:t>organizētas attālināti, Covid-19 izraisītās ārkārtējās situācijas dēļ</w:t>
            </w:r>
            <w:r w:rsidR="00706B29">
              <w:rPr>
                <w:rFonts w:ascii="Times New Roman" w:eastAsia="Times New Roman" w:hAnsi="Times New Roman" w:cs="Times New Roman"/>
                <w:iCs/>
                <w:sz w:val="24"/>
                <w:szCs w:val="24"/>
                <w:lang w:eastAsia="lv-LV"/>
              </w:rPr>
              <w:t xml:space="preserve"> –</w:t>
            </w:r>
            <w:r w:rsidRPr="00D32CF7">
              <w:rPr>
                <w:rFonts w:ascii="Times New Roman" w:eastAsia="Times New Roman" w:hAnsi="Times New Roman" w:cs="Times New Roman"/>
                <w:iCs/>
                <w:sz w:val="24"/>
                <w:szCs w:val="24"/>
                <w:lang w:eastAsia="lv-LV"/>
              </w:rPr>
              <w:t xml:space="preserve"> </w:t>
            </w:r>
            <w:r w:rsidRPr="00D32CF7">
              <w:rPr>
                <w:rFonts w:ascii="Times New Roman" w:hAnsi="Times New Roman" w:cs="Times New Roman"/>
                <w:spacing w:val="-2"/>
                <w:sz w:val="24"/>
                <w:szCs w:val="24"/>
              </w:rPr>
              <w:t>zemes īpašniekiem individuāli tika nosūtīta informācija par projektu, kā arī ievietojot šo informāciju AS</w:t>
            </w:r>
            <w:r w:rsidR="00A8019C">
              <w:rPr>
                <w:rFonts w:ascii="Times New Roman" w:hAnsi="Times New Roman" w:cs="Times New Roman"/>
                <w:spacing w:val="-2"/>
                <w:sz w:val="24"/>
                <w:szCs w:val="24"/>
              </w:rPr>
              <w:t xml:space="preserve"> </w:t>
            </w:r>
            <w:r w:rsidRPr="00D32CF7">
              <w:rPr>
                <w:rFonts w:ascii="Times New Roman" w:hAnsi="Times New Roman" w:cs="Times New Roman"/>
                <w:spacing w:val="-2"/>
                <w:sz w:val="24"/>
                <w:szCs w:val="24"/>
              </w:rPr>
              <w:t>“Augstsprieguma tīkls” mājaslapā</w:t>
            </w:r>
            <w:r w:rsidR="00A8019C">
              <w:rPr>
                <w:rFonts w:ascii="Times New Roman" w:hAnsi="Times New Roman" w:cs="Times New Roman"/>
                <w:spacing w:val="-2"/>
                <w:sz w:val="24"/>
                <w:szCs w:val="24"/>
              </w:rPr>
              <w:t xml:space="preserve"> </w:t>
            </w:r>
            <w:r w:rsidRPr="00D32CF7">
              <w:rPr>
                <w:rFonts w:ascii="Times New Roman" w:hAnsi="Times New Roman" w:cs="Times New Roman"/>
                <w:spacing w:val="-2"/>
                <w:sz w:val="24"/>
                <w:szCs w:val="24"/>
              </w:rPr>
              <w:t xml:space="preserve"> (</w:t>
            </w:r>
            <w:hyperlink r:id="rId10" w:history="1">
              <w:r w:rsidRPr="00D32CF7">
                <w:rPr>
                  <w:rStyle w:val="Hyperlink"/>
                  <w:rFonts w:ascii="Times New Roman" w:hAnsi="Times New Roman" w:cs="Times New Roman"/>
                  <w:color w:val="auto"/>
                  <w:spacing w:val="-2"/>
                  <w:sz w:val="24"/>
                  <w:szCs w:val="24"/>
                </w:rPr>
                <w:t>https://www.ast.lv/lv/events/ast-aicina-izteikt-viedokli-par-330-kv-liniju-no-valmieras-uz-igaunijuparbuvem</w:t>
              </w:r>
            </w:hyperlink>
            <w:r w:rsidRPr="00D32CF7">
              <w:rPr>
                <w:rFonts w:ascii="Times New Roman" w:hAnsi="Times New Roman" w:cs="Times New Roman"/>
                <w:spacing w:val="-2"/>
                <w:sz w:val="24"/>
                <w:szCs w:val="24"/>
              </w:rPr>
              <w:t xml:space="preserve">),  un piedāvāta iespēja </w:t>
            </w:r>
            <w:r w:rsidR="00706B29">
              <w:rPr>
                <w:rFonts w:ascii="Times New Roman" w:hAnsi="Times New Roman" w:cs="Times New Roman"/>
                <w:spacing w:val="-2"/>
                <w:sz w:val="24"/>
                <w:szCs w:val="24"/>
              </w:rPr>
              <w:t xml:space="preserve">paust savu viedokli un </w:t>
            </w:r>
            <w:r w:rsidRPr="00D32CF7">
              <w:rPr>
                <w:rFonts w:ascii="Times New Roman" w:hAnsi="Times New Roman" w:cs="Times New Roman"/>
                <w:spacing w:val="-2"/>
                <w:sz w:val="24"/>
                <w:szCs w:val="24"/>
              </w:rPr>
              <w:t>iesūtīt interesējošos jautājumus līdz 2020. gada 24. jūlijam. Uz visiem rakstiski un mutiski iesniegtajiem jautājumiem</w:t>
            </w:r>
            <w:r w:rsidR="00706B29">
              <w:rPr>
                <w:rFonts w:ascii="Times New Roman" w:hAnsi="Times New Roman" w:cs="Times New Roman"/>
                <w:spacing w:val="-2"/>
                <w:sz w:val="24"/>
                <w:szCs w:val="24"/>
              </w:rPr>
              <w:t>, priekšlikumiem</w:t>
            </w:r>
            <w:r w:rsidRPr="00D32CF7">
              <w:rPr>
                <w:rFonts w:ascii="Times New Roman" w:hAnsi="Times New Roman" w:cs="Times New Roman"/>
                <w:spacing w:val="-2"/>
                <w:sz w:val="24"/>
                <w:szCs w:val="24"/>
              </w:rPr>
              <w:t xml:space="preserve"> un komentāriem tika sniegtas atbildes.</w:t>
            </w:r>
          </w:p>
          <w:p w14:paraId="3475C06C" w14:textId="77777777" w:rsidR="002A2CD1" w:rsidRDefault="002A2CD1" w:rsidP="00D32CF7">
            <w:pPr>
              <w:spacing w:after="0" w:line="240" w:lineRule="auto"/>
              <w:jc w:val="both"/>
              <w:rPr>
                <w:rFonts w:ascii="Times New Roman" w:hAnsi="Times New Roman" w:cs="Times New Roman"/>
                <w:spacing w:val="-2"/>
                <w:sz w:val="24"/>
                <w:szCs w:val="24"/>
              </w:rPr>
            </w:pPr>
          </w:p>
          <w:p w14:paraId="39F38D6D" w14:textId="2463B332" w:rsidR="002A2CD1" w:rsidRPr="00D32CF7" w:rsidRDefault="002A2CD1" w:rsidP="00D32CF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pacing w:val="-2"/>
                <w:sz w:val="24"/>
                <w:szCs w:val="24"/>
              </w:rPr>
              <w:t>Sabiedrības līdzdalības aktivitāšu – elektroniskā vai rakstiskā viedokļa izteikšana par Ekonomikas ministrijas vai Valsts kancelejas mājaslapās ievietoto Rīkojuma projektu- ietvaros viedokļi netika saņemti.</w:t>
            </w:r>
          </w:p>
        </w:tc>
      </w:tr>
      <w:tr w:rsidR="00D32CF7" w:rsidRPr="00D32CF7" w14:paraId="59DB70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EB060E"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5412FC"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694DD3" w14:textId="7D1C688C" w:rsidR="00E5323B" w:rsidRPr="00D32CF7" w:rsidRDefault="00CC05CC" w:rsidP="00D32CF7">
            <w:pPr>
              <w:spacing w:after="0" w:line="240" w:lineRule="auto"/>
              <w:jc w:val="both"/>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AS “Augstsprieguma tīkls” veikto sabiedrības līdzdalības aktivitāšu ietvaros </w:t>
            </w:r>
            <w:r w:rsidR="00F110A0">
              <w:rPr>
                <w:rFonts w:ascii="Times New Roman" w:eastAsia="Times New Roman" w:hAnsi="Times New Roman" w:cs="Times New Roman"/>
                <w:iCs/>
                <w:sz w:val="24"/>
                <w:szCs w:val="24"/>
                <w:lang w:eastAsia="lv-LV"/>
              </w:rPr>
              <w:t xml:space="preserve">20 </w:t>
            </w:r>
            <w:r w:rsidRPr="00D32CF7">
              <w:rPr>
                <w:rFonts w:ascii="Times New Roman" w:eastAsia="Times New Roman" w:hAnsi="Times New Roman" w:cs="Times New Roman"/>
                <w:iCs/>
                <w:sz w:val="24"/>
                <w:szCs w:val="24"/>
                <w:lang w:eastAsia="lv-LV"/>
              </w:rPr>
              <w:t xml:space="preserve">skarto zemju īpašnieki atbalstīja </w:t>
            </w:r>
            <w:r w:rsidR="0024316B" w:rsidRPr="00D32CF7">
              <w:rPr>
                <w:rFonts w:ascii="Times New Roman" w:eastAsia="Times New Roman" w:hAnsi="Times New Roman" w:cs="Times New Roman"/>
                <w:iCs/>
                <w:sz w:val="24"/>
                <w:szCs w:val="24"/>
                <w:lang w:eastAsia="lv-LV"/>
              </w:rPr>
              <w:t xml:space="preserve">vai nepauda iebildumus </w:t>
            </w:r>
            <w:r w:rsidR="0034183E">
              <w:rPr>
                <w:rFonts w:ascii="Times New Roman" w:eastAsia="Times New Roman" w:hAnsi="Times New Roman" w:cs="Times New Roman"/>
                <w:iCs/>
                <w:sz w:val="24"/>
                <w:szCs w:val="24"/>
                <w:lang w:eastAsia="lv-LV"/>
              </w:rPr>
              <w:t xml:space="preserve">par </w:t>
            </w:r>
            <w:r w:rsidRPr="00D32CF7">
              <w:rPr>
                <w:rFonts w:ascii="Times New Roman" w:eastAsia="Times New Roman" w:hAnsi="Times New Roman" w:cs="Times New Roman"/>
                <w:iCs/>
                <w:sz w:val="24"/>
                <w:szCs w:val="24"/>
                <w:lang w:eastAsia="lv-LV"/>
              </w:rPr>
              <w:t>plānoto elektropārvades līniju pārbūvi, vienlaikus zemju īpašniekus interesēja ar zemes lietošanas tiesību ierobežošanu saistītie jautājumi, uz kuriem AS “Augstsprieguma tīkls” sniegu</w:t>
            </w:r>
            <w:r w:rsidR="0024316B" w:rsidRPr="00D32CF7">
              <w:rPr>
                <w:rFonts w:ascii="Times New Roman" w:eastAsia="Times New Roman" w:hAnsi="Times New Roman" w:cs="Times New Roman"/>
                <w:iCs/>
                <w:sz w:val="24"/>
                <w:szCs w:val="24"/>
                <w:lang w:eastAsia="lv-LV"/>
              </w:rPr>
              <w:t>si</w:t>
            </w:r>
            <w:r w:rsidRPr="00D32CF7">
              <w:rPr>
                <w:rFonts w:ascii="Times New Roman" w:eastAsia="Times New Roman" w:hAnsi="Times New Roman" w:cs="Times New Roman"/>
                <w:iCs/>
                <w:sz w:val="24"/>
                <w:szCs w:val="24"/>
                <w:lang w:eastAsia="lv-LV"/>
              </w:rPr>
              <w:t xml:space="preserve"> atbildes.</w:t>
            </w:r>
          </w:p>
        </w:tc>
      </w:tr>
      <w:tr w:rsidR="00D32CF7" w:rsidRPr="00D32CF7" w14:paraId="1BD832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6FC284" w14:textId="77777777" w:rsidR="00655F2C"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86108E"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35DFD1" w14:textId="77777777" w:rsidR="00E5323B" w:rsidRPr="00D32CF7" w:rsidRDefault="00CC05CC"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Nav.</w:t>
            </w:r>
          </w:p>
        </w:tc>
      </w:tr>
    </w:tbl>
    <w:p w14:paraId="501C6026" w14:textId="77777777" w:rsidR="00E5323B" w:rsidRPr="00D32CF7" w:rsidRDefault="00E5323B" w:rsidP="00E5323B">
      <w:pPr>
        <w:spacing w:after="0" w:line="240" w:lineRule="auto"/>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32CF7" w:rsidRPr="00D32CF7" w14:paraId="2CFB8FF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17B14" w14:textId="77777777" w:rsidR="00655F2C" w:rsidRPr="00D32CF7" w:rsidRDefault="00E5323B" w:rsidP="00E5323B">
            <w:pPr>
              <w:spacing w:after="0" w:line="240" w:lineRule="auto"/>
              <w:rPr>
                <w:rFonts w:ascii="Times New Roman" w:eastAsia="Times New Roman" w:hAnsi="Times New Roman" w:cs="Times New Roman"/>
                <w:b/>
                <w:bCs/>
                <w:iCs/>
                <w:sz w:val="24"/>
                <w:szCs w:val="24"/>
                <w:lang w:eastAsia="lv-LV"/>
              </w:rPr>
            </w:pPr>
            <w:r w:rsidRPr="00D32CF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32CF7" w:rsidRPr="00D32CF7" w14:paraId="745662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A5B1E" w14:textId="54F44F25" w:rsidR="00D32CF7" w:rsidRPr="00D32CF7" w:rsidRDefault="00D32CF7" w:rsidP="00D32CF7">
            <w:pPr>
              <w:spacing w:after="0" w:line="240" w:lineRule="auto"/>
              <w:jc w:val="center"/>
              <w:rPr>
                <w:rFonts w:ascii="Times New Roman" w:eastAsia="Times New Roman" w:hAnsi="Times New Roman" w:cs="Times New Roman"/>
                <w:iCs/>
                <w:sz w:val="24"/>
                <w:szCs w:val="24"/>
                <w:lang w:eastAsia="lv-LV"/>
              </w:rPr>
            </w:pPr>
            <w:r w:rsidRPr="00D32CF7">
              <w:rPr>
                <w:rFonts w:ascii="Times New Roman" w:eastAsia="Times New Roman" w:hAnsi="Times New Roman" w:cs="Times New Roman"/>
                <w:iCs/>
                <w:sz w:val="24"/>
                <w:szCs w:val="24"/>
                <w:lang w:eastAsia="lv-LV"/>
              </w:rPr>
              <w:t>Projekts šo jomu neskar</w:t>
            </w:r>
            <w:r w:rsidR="007920A4">
              <w:rPr>
                <w:rFonts w:ascii="Times New Roman" w:eastAsia="Times New Roman" w:hAnsi="Times New Roman" w:cs="Times New Roman"/>
                <w:iCs/>
                <w:sz w:val="24"/>
                <w:szCs w:val="24"/>
                <w:lang w:eastAsia="lv-LV"/>
              </w:rPr>
              <w:t>.</w:t>
            </w:r>
            <w:bookmarkStart w:id="1" w:name="_GoBack"/>
            <w:bookmarkEnd w:id="1"/>
          </w:p>
        </w:tc>
      </w:tr>
    </w:tbl>
    <w:p w14:paraId="2EA3FB1E" w14:textId="77777777" w:rsidR="00C25B49" w:rsidRPr="00D32CF7" w:rsidRDefault="00C25B49" w:rsidP="00894C55">
      <w:pPr>
        <w:spacing w:after="0" w:line="240" w:lineRule="auto"/>
        <w:rPr>
          <w:rFonts w:ascii="Times New Roman" w:hAnsi="Times New Roman" w:cs="Times New Roman"/>
          <w:sz w:val="28"/>
          <w:szCs w:val="28"/>
        </w:rPr>
      </w:pPr>
    </w:p>
    <w:p w14:paraId="63E58377" w14:textId="77777777" w:rsidR="00E5323B" w:rsidRPr="00D32CF7" w:rsidRDefault="00E5323B" w:rsidP="00894C55">
      <w:pPr>
        <w:spacing w:after="0" w:line="240" w:lineRule="auto"/>
        <w:rPr>
          <w:rFonts w:ascii="Times New Roman" w:hAnsi="Times New Roman" w:cs="Times New Roman"/>
          <w:sz w:val="28"/>
          <w:szCs w:val="28"/>
        </w:rPr>
      </w:pPr>
    </w:p>
    <w:p w14:paraId="76F156B3" w14:textId="77777777" w:rsidR="00894C55" w:rsidRPr="00C4733A" w:rsidRDefault="0024316B" w:rsidP="00894C55">
      <w:pPr>
        <w:tabs>
          <w:tab w:val="left" w:pos="6237"/>
        </w:tabs>
        <w:spacing w:after="0" w:line="240" w:lineRule="auto"/>
        <w:ind w:firstLine="720"/>
        <w:rPr>
          <w:rFonts w:ascii="Times New Roman" w:hAnsi="Times New Roman" w:cs="Times New Roman"/>
          <w:sz w:val="24"/>
          <w:szCs w:val="24"/>
        </w:rPr>
      </w:pPr>
      <w:r w:rsidRPr="00C4733A">
        <w:rPr>
          <w:rFonts w:ascii="Times New Roman" w:hAnsi="Times New Roman" w:cs="Times New Roman"/>
          <w:sz w:val="24"/>
          <w:szCs w:val="24"/>
        </w:rPr>
        <w:t>Ekonomikas</w:t>
      </w:r>
      <w:r w:rsidR="00894C55" w:rsidRPr="00C4733A">
        <w:rPr>
          <w:rFonts w:ascii="Times New Roman" w:hAnsi="Times New Roman" w:cs="Times New Roman"/>
          <w:sz w:val="24"/>
          <w:szCs w:val="24"/>
        </w:rPr>
        <w:t xml:space="preserve"> ministrs</w:t>
      </w:r>
      <w:r w:rsidR="00894C55" w:rsidRPr="00C4733A">
        <w:rPr>
          <w:rFonts w:ascii="Times New Roman" w:hAnsi="Times New Roman" w:cs="Times New Roman"/>
          <w:sz w:val="24"/>
          <w:szCs w:val="24"/>
        </w:rPr>
        <w:tab/>
      </w:r>
      <w:r w:rsidRPr="00C4733A">
        <w:rPr>
          <w:rFonts w:ascii="Times New Roman" w:hAnsi="Times New Roman" w:cs="Times New Roman"/>
          <w:sz w:val="24"/>
          <w:szCs w:val="24"/>
        </w:rPr>
        <w:t>J.Vitenbergs</w:t>
      </w:r>
    </w:p>
    <w:p w14:paraId="23981581" w14:textId="77777777" w:rsidR="00894C55" w:rsidRPr="00D32CF7" w:rsidRDefault="00894C55" w:rsidP="00894C55">
      <w:pPr>
        <w:spacing w:after="0" w:line="240" w:lineRule="auto"/>
        <w:ind w:firstLine="720"/>
        <w:rPr>
          <w:rFonts w:ascii="Times New Roman" w:hAnsi="Times New Roman" w:cs="Times New Roman"/>
          <w:sz w:val="28"/>
          <w:szCs w:val="28"/>
        </w:rPr>
      </w:pPr>
    </w:p>
    <w:p w14:paraId="1C7DAEBD" w14:textId="77777777" w:rsidR="00894C55" w:rsidRPr="00D32CF7" w:rsidRDefault="00894C55" w:rsidP="00894C55">
      <w:pPr>
        <w:spacing w:after="0" w:line="240" w:lineRule="auto"/>
        <w:ind w:firstLine="720"/>
        <w:rPr>
          <w:rFonts w:ascii="Times New Roman" w:hAnsi="Times New Roman" w:cs="Times New Roman"/>
          <w:sz w:val="28"/>
          <w:szCs w:val="28"/>
        </w:rPr>
      </w:pPr>
    </w:p>
    <w:p w14:paraId="1CA536F8" w14:textId="77777777" w:rsidR="00894C55" w:rsidRPr="00D32CF7" w:rsidRDefault="00894C55" w:rsidP="00894C55">
      <w:pPr>
        <w:tabs>
          <w:tab w:val="left" w:pos="6237"/>
        </w:tabs>
        <w:spacing w:after="0" w:line="240" w:lineRule="auto"/>
        <w:ind w:firstLine="720"/>
        <w:rPr>
          <w:rFonts w:ascii="Times New Roman" w:hAnsi="Times New Roman" w:cs="Times New Roman"/>
          <w:sz w:val="28"/>
          <w:szCs w:val="28"/>
        </w:rPr>
      </w:pPr>
    </w:p>
    <w:p w14:paraId="093A8550" w14:textId="77777777" w:rsidR="00894C55" w:rsidRPr="00D32CF7" w:rsidRDefault="00894C55" w:rsidP="00894C55">
      <w:pPr>
        <w:tabs>
          <w:tab w:val="left" w:pos="6237"/>
        </w:tabs>
        <w:spacing w:after="0" w:line="240" w:lineRule="auto"/>
        <w:ind w:firstLine="720"/>
        <w:rPr>
          <w:rFonts w:ascii="Times New Roman" w:hAnsi="Times New Roman" w:cs="Times New Roman"/>
          <w:sz w:val="28"/>
          <w:szCs w:val="28"/>
        </w:rPr>
      </w:pPr>
    </w:p>
    <w:p w14:paraId="251910E7" w14:textId="77777777" w:rsidR="00894C55" w:rsidRPr="00C4733A" w:rsidRDefault="00894C55" w:rsidP="00894C55">
      <w:pPr>
        <w:tabs>
          <w:tab w:val="left" w:pos="6237"/>
        </w:tabs>
        <w:spacing w:after="0" w:line="240" w:lineRule="auto"/>
        <w:ind w:firstLine="720"/>
        <w:rPr>
          <w:rFonts w:ascii="Times New Roman" w:hAnsi="Times New Roman" w:cs="Times New Roman"/>
          <w:sz w:val="20"/>
          <w:szCs w:val="20"/>
        </w:rPr>
      </w:pPr>
    </w:p>
    <w:p w14:paraId="4DAA224B" w14:textId="77777777" w:rsidR="00894C55" w:rsidRPr="00C4733A" w:rsidRDefault="0024316B" w:rsidP="00894C55">
      <w:pPr>
        <w:tabs>
          <w:tab w:val="left" w:pos="6237"/>
        </w:tabs>
        <w:spacing w:after="0" w:line="240" w:lineRule="auto"/>
        <w:rPr>
          <w:rFonts w:ascii="Times New Roman" w:hAnsi="Times New Roman" w:cs="Times New Roman"/>
          <w:sz w:val="20"/>
          <w:szCs w:val="20"/>
        </w:rPr>
      </w:pPr>
      <w:r w:rsidRPr="00C4733A">
        <w:rPr>
          <w:rFonts w:ascii="Times New Roman" w:hAnsi="Times New Roman" w:cs="Times New Roman"/>
          <w:sz w:val="20"/>
          <w:szCs w:val="20"/>
        </w:rPr>
        <w:t>Armane</w:t>
      </w:r>
      <w:r w:rsidR="00D133F8" w:rsidRPr="00C4733A">
        <w:rPr>
          <w:rFonts w:ascii="Times New Roman" w:hAnsi="Times New Roman" w:cs="Times New Roman"/>
          <w:sz w:val="20"/>
          <w:szCs w:val="20"/>
        </w:rPr>
        <w:t xml:space="preserve"> 6701</w:t>
      </w:r>
      <w:r w:rsidRPr="00C4733A">
        <w:rPr>
          <w:rFonts w:ascii="Times New Roman" w:hAnsi="Times New Roman" w:cs="Times New Roman"/>
          <w:sz w:val="20"/>
          <w:szCs w:val="20"/>
        </w:rPr>
        <w:t>3069</w:t>
      </w:r>
    </w:p>
    <w:p w14:paraId="12F26FD0" w14:textId="77777777" w:rsidR="00894C55" w:rsidRPr="00C4733A" w:rsidRDefault="0024316B" w:rsidP="00894C55">
      <w:pPr>
        <w:tabs>
          <w:tab w:val="left" w:pos="6237"/>
        </w:tabs>
        <w:spacing w:after="0" w:line="240" w:lineRule="auto"/>
        <w:rPr>
          <w:rFonts w:ascii="Times New Roman" w:hAnsi="Times New Roman" w:cs="Times New Roman"/>
          <w:sz w:val="20"/>
          <w:szCs w:val="20"/>
        </w:rPr>
      </w:pPr>
      <w:r w:rsidRPr="00C4733A">
        <w:rPr>
          <w:rFonts w:ascii="Times New Roman" w:hAnsi="Times New Roman" w:cs="Times New Roman"/>
          <w:sz w:val="20"/>
          <w:szCs w:val="20"/>
        </w:rPr>
        <w:t>daira.armane</w:t>
      </w:r>
      <w:r w:rsidR="00894C55" w:rsidRPr="00C4733A">
        <w:rPr>
          <w:rFonts w:ascii="Times New Roman" w:hAnsi="Times New Roman" w:cs="Times New Roman"/>
          <w:sz w:val="20"/>
          <w:szCs w:val="20"/>
        </w:rPr>
        <w:t>@</w:t>
      </w:r>
      <w:r w:rsidRPr="00C4733A">
        <w:rPr>
          <w:rFonts w:ascii="Times New Roman" w:hAnsi="Times New Roman" w:cs="Times New Roman"/>
          <w:sz w:val="20"/>
          <w:szCs w:val="20"/>
        </w:rPr>
        <w:t>em</w:t>
      </w:r>
      <w:r w:rsidR="00894C55" w:rsidRPr="00C4733A">
        <w:rPr>
          <w:rFonts w:ascii="Times New Roman" w:hAnsi="Times New Roman" w:cs="Times New Roman"/>
          <w:sz w:val="20"/>
          <w:szCs w:val="20"/>
        </w:rPr>
        <w:t>.gov.lv</w:t>
      </w:r>
    </w:p>
    <w:sectPr w:rsidR="00894C55" w:rsidRPr="00C4733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FDAEB" w14:textId="77777777" w:rsidR="00D7243A" w:rsidRDefault="00D7243A" w:rsidP="00894C55">
      <w:pPr>
        <w:spacing w:after="0" w:line="240" w:lineRule="auto"/>
      </w:pPr>
      <w:r>
        <w:separator/>
      </w:r>
    </w:p>
  </w:endnote>
  <w:endnote w:type="continuationSeparator" w:id="0">
    <w:p w14:paraId="2C21829E" w14:textId="77777777" w:rsidR="00D7243A" w:rsidRDefault="00D724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ECBB" w14:textId="089D158D" w:rsidR="00CC05CC" w:rsidRPr="0024316B" w:rsidRDefault="0024316B" w:rsidP="002431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23B0A">
      <w:rPr>
        <w:rFonts w:ascii="Times New Roman" w:hAnsi="Times New Roman" w:cs="Times New Roman"/>
        <w:noProof/>
        <w:sz w:val="20"/>
        <w:szCs w:val="20"/>
      </w:rPr>
      <w:t>EManot_070121_NIO</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9D1FB" w14:textId="77777777" w:rsidR="00CC05CC" w:rsidRPr="00784537" w:rsidRDefault="00784537" w:rsidP="0078453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EManot_300920_NIO</w:t>
    </w:r>
    <w:r>
      <w:rPr>
        <w:rFonts w:ascii="Times New Roman" w:hAnsi="Times New Roman" w:cs="Times New Roman"/>
        <w:sz w:val="20"/>
        <w:szCs w:val="20"/>
      </w:rPr>
      <w:fldChar w:fldCharType="end"/>
    </w:r>
    <w:r w:rsidRPr="0078453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BC02C" w14:textId="77777777" w:rsidR="00D7243A" w:rsidRDefault="00D7243A" w:rsidP="00894C55">
      <w:pPr>
        <w:spacing w:after="0" w:line="240" w:lineRule="auto"/>
      </w:pPr>
      <w:r>
        <w:separator/>
      </w:r>
    </w:p>
  </w:footnote>
  <w:footnote w:type="continuationSeparator" w:id="0">
    <w:p w14:paraId="12DB2E04" w14:textId="77777777" w:rsidR="00D7243A" w:rsidRDefault="00D7243A" w:rsidP="00894C55">
      <w:pPr>
        <w:spacing w:after="0" w:line="240" w:lineRule="auto"/>
      </w:pPr>
      <w:r>
        <w:continuationSeparator/>
      </w:r>
    </w:p>
  </w:footnote>
  <w:footnote w:id="1">
    <w:p w14:paraId="7830EB21" w14:textId="77777777" w:rsidR="005230DD" w:rsidRPr="005230DD" w:rsidRDefault="005230DD">
      <w:pPr>
        <w:pStyle w:val="FootnoteText"/>
        <w:rPr>
          <w:rFonts w:ascii="Times New Roman" w:hAnsi="Times New Roman" w:cs="Times New Roman"/>
        </w:rPr>
      </w:pPr>
      <w:r w:rsidRPr="005230DD">
        <w:rPr>
          <w:rStyle w:val="FootnoteReference"/>
          <w:rFonts w:ascii="Times New Roman" w:hAnsi="Times New Roman" w:cs="Times New Roman"/>
        </w:rPr>
        <w:footnoteRef/>
      </w:r>
      <w:r w:rsidRPr="005230DD">
        <w:rPr>
          <w:rFonts w:ascii="Times New Roman" w:hAnsi="Times New Roman" w:cs="Times New Roman"/>
        </w:rPr>
        <w:t xml:space="preserve"> </w:t>
      </w:r>
      <w:hyperlink r:id="rId1" w:history="1">
        <w:r w:rsidRPr="00D63ADA">
          <w:rPr>
            <w:rStyle w:val="Hyperlink"/>
            <w:rFonts w:ascii="Times New Roman" w:hAnsi="Times New Roman" w:cs="Times New Roman"/>
          </w:rPr>
          <w:t>https://eur-lex.europa.eu/legal-content/EN/TXT/?uri=CELEX:32020R0389</w:t>
        </w:r>
      </w:hyperlink>
      <w:r>
        <w:rPr>
          <w:rFonts w:ascii="Times New Roman" w:hAnsi="Times New Roman" w:cs="Times New Roman"/>
        </w:rPr>
        <w:t xml:space="preserve"> </w:t>
      </w:r>
    </w:p>
  </w:footnote>
  <w:footnote w:id="2">
    <w:p w14:paraId="44B53B5C" w14:textId="488F45BE" w:rsidR="00C84077" w:rsidRPr="00C84077" w:rsidRDefault="00C84077">
      <w:pPr>
        <w:pStyle w:val="FootnoteText"/>
        <w:rPr>
          <w:rFonts w:ascii="Times New Roman" w:hAnsi="Times New Roman" w:cs="Times New Roman"/>
        </w:rPr>
      </w:pPr>
      <w:r w:rsidRPr="00C84077">
        <w:rPr>
          <w:rStyle w:val="FootnoteReference"/>
          <w:rFonts w:ascii="Times New Roman" w:hAnsi="Times New Roman" w:cs="Times New Roman"/>
        </w:rPr>
        <w:footnoteRef/>
      </w:r>
      <w:r w:rsidRPr="00C84077">
        <w:rPr>
          <w:rFonts w:ascii="Times New Roman" w:hAnsi="Times New Roman" w:cs="Times New Roman"/>
        </w:rPr>
        <w:t xml:space="preserve"> </w:t>
      </w:r>
      <w:hyperlink r:id="rId2" w:history="1">
        <w:r w:rsidRPr="00C84077">
          <w:rPr>
            <w:rStyle w:val="Hyperlink"/>
            <w:rFonts w:ascii="Times New Roman" w:hAnsi="Times New Roman" w:cs="Times New Roman"/>
          </w:rPr>
          <w:t xml:space="preserve">Elektroenerģijas pārvades sistēmas attīstības plāns no 2020. līdz 2029. gadam </w:t>
        </w:r>
      </w:hyperlink>
      <w:r w:rsidRPr="00C84077">
        <w:rPr>
          <w:rFonts w:ascii="Times New Roman" w:hAnsi="Times New Roman" w:cs="Times New Roman"/>
        </w:rPr>
        <w:t xml:space="preserve"> apstiprināts ar Sabiedrisko pakalpojumu regulēšanas komisijas padomes 2019. gada 19. septembra lēmumu Nr. 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AF3BB5" w14:textId="77777777" w:rsidR="00CC05CC" w:rsidRPr="00C25B49" w:rsidRDefault="00CC05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65B23"/>
    <w:rsid w:val="000A27B9"/>
    <w:rsid w:val="0013531C"/>
    <w:rsid w:val="00144BB6"/>
    <w:rsid w:val="00145D37"/>
    <w:rsid w:val="00152733"/>
    <w:rsid w:val="00192626"/>
    <w:rsid w:val="001B65E6"/>
    <w:rsid w:val="0021688D"/>
    <w:rsid w:val="0024316B"/>
    <w:rsid w:val="00243426"/>
    <w:rsid w:val="002453DD"/>
    <w:rsid w:val="00265223"/>
    <w:rsid w:val="002768BF"/>
    <w:rsid w:val="00281533"/>
    <w:rsid w:val="002A2CD1"/>
    <w:rsid w:val="002C2296"/>
    <w:rsid w:val="002D7AE5"/>
    <w:rsid w:val="002E1C05"/>
    <w:rsid w:val="002F07DD"/>
    <w:rsid w:val="003142C4"/>
    <w:rsid w:val="0034183E"/>
    <w:rsid w:val="00387FDA"/>
    <w:rsid w:val="00395722"/>
    <w:rsid w:val="003B0BF9"/>
    <w:rsid w:val="003E0791"/>
    <w:rsid w:val="003F28AC"/>
    <w:rsid w:val="00402AA4"/>
    <w:rsid w:val="004453FD"/>
    <w:rsid w:val="004454FE"/>
    <w:rsid w:val="00456E40"/>
    <w:rsid w:val="00471146"/>
    <w:rsid w:val="00471F27"/>
    <w:rsid w:val="0049165B"/>
    <w:rsid w:val="004E0B08"/>
    <w:rsid w:val="0050178F"/>
    <w:rsid w:val="0051536B"/>
    <w:rsid w:val="0052127A"/>
    <w:rsid w:val="005230DD"/>
    <w:rsid w:val="005754F9"/>
    <w:rsid w:val="00590317"/>
    <w:rsid w:val="005B565C"/>
    <w:rsid w:val="005C06E0"/>
    <w:rsid w:val="005C4D8C"/>
    <w:rsid w:val="005E3E6D"/>
    <w:rsid w:val="00600CCF"/>
    <w:rsid w:val="00614F50"/>
    <w:rsid w:val="00620EAE"/>
    <w:rsid w:val="00655F2C"/>
    <w:rsid w:val="006B3B14"/>
    <w:rsid w:val="006D5917"/>
    <w:rsid w:val="006D6EC3"/>
    <w:rsid w:val="006E1081"/>
    <w:rsid w:val="00706B29"/>
    <w:rsid w:val="00707586"/>
    <w:rsid w:val="00720585"/>
    <w:rsid w:val="007504BF"/>
    <w:rsid w:val="00755AB5"/>
    <w:rsid w:val="00770C67"/>
    <w:rsid w:val="00773AF6"/>
    <w:rsid w:val="00784537"/>
    <w:rsid w:val="007920A4"/>
    <w:rsid w:val="00795F71"/>
    <w:rsid w:val="00797FA5"/>
    <w:rsid w:val="007A059D"/>
    <w:rsid w:val="007B42A7"/>
    <w:rsid w:val="007C1E14"/>
    <w:rsid w:val="007E5F7A"/>
    <w:rsid w:val="007E73AB"/>
    <w:rsid w:val="007E7FAB"/>
    <w:rsid w:val="007F248E"/>
    <w:rsid w:val="00816C11"/>
    <w:rsid w:val="0081730B"/>
    <w:rsid w:val="00893EC3"/>
    <w:rsid w:val="00894C55"/>
    <w:rsid w:val="008C4E17"/>
    <w:rsid w:val="008E1C82"/>
    <w:rsid w:val="00905919"/>
    <w:rsid w:val="00920B44"/>
    <w:rsid w:val="00991BAB"/>
    <w:rsid w:val="009A2654"/>
    <w:rsid w:val="009A4923"/>
    <w:rsid w:val="009C74AB"/>
    <w:rsid w:val="009D0037"/>
    <w:rsid w:val="009E4BA1"/>
    <w:rsid w:val="00A00666"/>
    <w:rsid w:val="00A10FC3"/>
    <w:rsid w:val="00A26FFD"/>
    <w:rsid w:val="00A6073E"/>
    <w:rsid w:val="00A8019C"/>
    <w:rsid w:val="00AB43FE"/>
    <w:rsid w:val="00AE251B"/>
    <w:rsid w:val="00AE5567"/>
    <w:rsid w:val="00AF1239"/>
    <w:rsid w:val="00B16480"/>
    <w:rsid w:val="00B2165C"/>
    <w:rsid w:val="00B32E2C"/>
    <w:rsid w:val="00BA20AA"/>
    <w:rsid w:val="00BB5031"/>
    <w:rsid w:val="00BD1F8B"/>
    <w:rsid w:val="00BD4425"/>
    <w:rsid w:val="00BD4ACC"/>
    <w:rsid w:val="00C0644A"/>
    <w:rsid w:val="00C228A0"/>
    <w:rsid w:val="00C248F0"/>
    <w:rsid w:val="00C25B49"/>
    <w:rsid w:val="00C4733A"/>
    <w:rsid w:val="00C84077"/>
    <w:rsid w:val="00C9292B"/>
    <w:rsid w:val="00CC05CC"/>
    <w:rsid w:val="00CC0D2D"/>
    <w:rsid w:val="00CC1BE7"/>
    <w:rsid w:val="00CD6C9E"/>
    <w:rsid w:val="00CD7184"/>
    <w:rsid w:val="00CE2358"/>
    <w:rsid w:val="00CE5657"/>
    <w:rsid w:val="00CE5896"/>
    <w:rsid w:val="00D06CDE"/>
    <w:rsid w:val="00D133F8"/>
    <w:rsid w:val="00D14A3E"/>
    <w:rsid w:val="00D16047"/>
    <w:rsid w:val="00D32CF7"/>
    <w:rsid w:val="00D52507"/>
    <w:rsid w:val="00D64A55"/>
    <w:rsid w:val="00D7243A"/>
    <w:rsid w:val="00DC6C51"/>
    <w:rsid w:val="00DD490F"/>
    <w:rsid w:val="00DE11B6"/>
    <w:rsid w:val="00DE5133"/>
    <w:rsid w:val="00E23B0A"/>
    <w:rsid w:val="00E3716B"/>
    <w:rsid w:val="00E5323B"/>
    <w:rsid w:val="00E8749E"/>
    <w:rsid w:val="00E90C01"/>
    <w:rsid w:val="00EA486E"/>
    <w:rsid w:val="00EC6A44"/>
    <w:rsid w:val="00EE2DFE"/>
    <w:rsid w:val="00EF0CE4"/>
    <w:rsid w:val="00EF4754"/>
    <w:rsid w:val="00F00950"/>
    <w:rsid w:val="00F04264"/>
    <w:rsid w:val="00F05F81"/>
    <w:rsid w:val="00F110A0"/>
    <w:rsid w:val="00F133BC"/>
    <w:rsid w:val="00F376AD"/>
    <w:rsid w:val="00F57221"/>
    <w:rsid w:val="00F57B0C"/>
    <w:rsid w:val="00F604D8"/>
    <w:rsid w:val="00FC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5A41EA"/>
  <w15:docId w15:val="{185D8D0B-8A33-4BFA-8C29-924757D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071">
    <w:name w:val="tv2071"/>
    <w:basedOn w:val="Normal"/>
    <w:rsid w:val="0021688D"/>
    <w:pPr>
      <w:spacing w:after="567" w:line="360" w:lineRule="auto"/>
      <w:jc w:val="center"/>
    </w:pPr>
    <w:rPr>
      <w:rFonts w:ascii="Verdana" w:eastAsia="Times New Roman" w:hAnsi="Verdana" w:cs="Times New Roman"/>
      <w:b/>
      <w:bCs/>
      <w:sz w:val="27"/>
      <w:szCs w:val="27"/>
      <w:lang w:eastAsia="lv-LV"/>
    </w:rPr>
  </w:style>
  <w:style w:type="character" w:styleId="UnresolvedMention">
    <w:name w:val="Unresolved Mention"/>
    <w:basedOn w:val="DefaultParagraphFont"/>
    <w:uiPriority w:val="99"/>
    <w:semiHidden/>
    <w:unhideWhenUsed/>
    <w:rsid w:val="00152733"/>
    <w:rPr>
      <w:color w:val="605E5C"/>
      <w:shd w:val="clear" w:color="auto" w:fill="E1DFDD"/>
    </w:rPr>
  </w:style>
  <w:style w:type="paragraph" w:styleId="FootnoteText">
    <w:name w:val="footnote text"/>
    <w:basedOn w:val="Normal"/>
    <w:link w:val="FootnoteTextChar"/>
    <w:uiPriority w:val="99"/>
    <w:semiHidden/>
    <w:unhideWhenUsed/>
    <w:rsid w:val="00523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0DD"/>
    <w:rPr>
      <w:sz w:val="20"/>
      <w:szCs w:val="20"/>
    </w:rPr>
  </w:style>
  <w:style w:type="character" w:styleId="FootnoteReference">
    <w:name w:val="footnote reference"/>
    <w:basedOn w:val="DefaultParagraphFont"/>
    <w:uiPriority w:val="99"/>
    <w:semiHidden/>
    <w:unhideWhenUsed/>
    <w:rsid w:val="005230DD"/>
    <w:rPr>
      <w:vertAlign w:val="superscript"/>
    </w:rPr>
  </w:style>
  <w:style w:type="character" w:styleId="CommentReference">
    <w:name w:val="annotation reference"/>
    <w:basedOn w:val="DefaultParagraphFont"/>
    <w:uiPriority w:val="99"/>
    <w:semiHidden/>
    <w:unhideWhenUsed/>
    <w:rsid w:val="00F133BC"/>
    <w:rPr>
      <w:sz w:val="16"/>
      <w:szCs w:val="16"/>
    </w:rPr>
  </w:style>
  <w:style w:type="paragraph" w:styleId="CommentText">
    <w:name w:val="annotation text"/>
    <w:basedOn w:val="Normal"/>
    <w:link w:val="CommentTextChar"/>
    <w:uiPriority w:val="99"/>
    <w:semiHidden/>
    <w:unhideWhenUsed/>
    <w:rsid w:val="00F133BC"/>
    <w:pPr>
      <w:spacing w:line="240" w:lineRule="auto"/>
    </w:pPr>
    <w:rPr>
      <w:sz w:val="20"/>
      <w:szCs w:val="20"/>
    </w:rPr>
  </w:style>
  <w:style w:type="character" w:customStyle="1" w:styleId="CommentTextChar">
    <w:name w:val="Comment Text Char"/>
    <w:basedOn w:val="DefaultParagraphFont"/>
    <w:link w:val="CommentText"/>
    <w:uiPriority w:val="99"/>
    <w:semiHidden/>
    <w:rsid w:val="00F133BC"/>
    <w:rPr>
      <w:sz w:val="20"/>
      <w:szCs w:val="20"/>
    </w:rPr>
  </w:style>
  <w:style w:type="paragraph" w:styleId="CommentSubject">
    <w:name w:val="annotation subject"/>
    <w:basedOn w:val="CommentText"/>
    <w:next w:val="CommentText"/>
    <w:link w:val="CommentSubjectChar"/>
    <w:uiPriority w:val="99"/>
    <w:semiHidden/>
    <w:unhideWhenUsed/>
    <w:rsid w:val="00F133BC"/>
    <w:rPr>
      <w:b/>
      <w:bCs/>
    </w:rPr>
  </w:style>
  <w:style w:type="character" w:customStyle="1" w:styleId="CommentSubjectChar">
    <w:name w:val="Comment Subject Char"/>
    <w:basedOn w:val="CommentTextChar"/>
    <w:link w:val="CommentSubject"/>
    <w:uiPriority w:val="99"/>
    <w:semiHidden/>
    <w:rsid w:val="00F133BC"/>
    <w:rPr>
      <w:b/>
      <w:bCs/>
      <w:sz w:val="20"/>
      <w:szCs w:val="20"/>
    </w:rPr>
  </w:style>
  <w:style w:type="paragraph" w:styleId="NoSpacing">
    <w:name w:val="No Spacing"/>
    <w:uiPriority w:val="1"/>
    <w:qFormat/>
    <w:rsid w:val="00F57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326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Ministrija/sabiedribas_lidzdaliba/diskusiju_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ast.lv/lv/events/ast-aicina-izteikt-viedokli-par-330-kv-liniju-no-valmieras-uz-igaunijuparbuvem" TargetMode="External"/><Relationship Id="rId4" Type="http://schemas.openxmlformats.org/officeDocument/2006/relationships/webSettings" Target="webSettings.xml"/><Relationship Id="rId9" Type="http://schemas.openxmlformats.org/officeDocument/2006/relationships/hyperlink" Target="http://tap.mk.gov.lv/mk/ta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st.lv/sites/default/files/editor/Attiistiibas_plaans_2020_2029_ar_pielikumiem.pdf" TargetMode="External"/><Relationship Id="rId1" Type="http://schemas.openxmlformats.org/officeDocument/2006/relationships/hyperlink" Target="https://eur-lex.europa.eu/legal-content/EN/TXT/?uri=CELEX:32020R038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46852"/>
    <w:rsid w:val="0014798E"/>
    <w:rsid w:val="001F7763"/>
    <w:rsid w:val="00270227"/>
    <w:rsid w:val="00344186"/>
    <w:rsid w:val="00472F39"/>
    <w:rsid w:val="00523A63"/>
    <w:rsid w:val="006051E1"/>
    <w:rsid w:val="00841AC4"/>
    <w:rsid w:val="008B623B"/>
    <w:rsid w:val="008D39C9"/>
    <w:rsid w:val="00914226"/>
    <w:rsid w:val="009C1B4C"/>
    <w:rsid w:val="00A17767"/>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BD11-0725-4742-A4A4-3569727C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13903</Words>
  <Characters>7926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Daira Armane</cp:lastModifiedBy>
  <cp:revision>4</cp:revision>
  <dcterms:created xsi:type="dcterms:W3CDTF">2021-01-07T14:14:00Z</dcterms:created>
  <dcterms:modified xsi:type="dcterms:W3CDTF">2021-01-15T12:06:00Z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2020-10-06T06:03:47Z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f3129e75-dd37-4244-bc73-1fa54aa09300</vt:lpwstr>
  </property>
  <property fmtid="{D5CDD505-2E9C-101B-9397-08002B2CF9AE}" pid="8" name="MSIP_Label_66cffd26-8a8e-4271-ae8c-0448cc98c6fa_ContentBits">
    <vt:lpwstr>0</vt:lpwstr>
  </property>
</Properties>
</file>