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EA" w:rsidRDefault="007116C7" w:rsidP="00DB7395">
      <w:pPr>
        <w:pStyle w:val="naisnod"/>
        <w:spacing w:before="0" w:after="0"/>
        <w:ind w:firstLine="720"/>
        <w:rPr>
          <w:sz w:val="28"/>
          <w:szCs w:val="28"/>
        </w:rPr>
      </w:pPr>
      <w:r w:rsidRPr="00712B66">
        <w:rPr>
          <w:sz w:val="28"/>
          <w:szCs w:val="28"/>
        </w:rPr>
        <w:t>Izziņa par atzinumos sniegtajiem iebildumiem</w:t>
      </w:r>
      <w:r w:rsidR="00CF76EA">
        <w:rPr>
          <w:sz w:val="28"/>
          <w:szCs w:val="28"/>
        </w:rPr>
        <w:t xml:space="preserve"> par likumprojektu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7116C7" w:rsidRPr="00712B66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:rsidR="007116C7" w:rsidRPr="00CF76EA" w:rsidRDefault="00CF76EA" w:rsidP="00CF76EA">
            <w:pPr>
              <w:jc w:val="center"/>
              <w:rPr>
                <w:b/>
                <w:sz w:val="28"/>
                <w:szCs w:val="28"/>
              </w:rPr>
            </w:pPr>
            <w:r w:rsidRPr="00CF76EA">
              <w:rPr>
                <w:b/>
                <w:iCs/>
                <w:sz w:val="28"/>
                <w:szCs w:val="28"/>
              </w:rPr>
              <w:t xml:space="preserve">“Grozījums </w:t>
            </w:r>
            <w:r w:rsidRPr="00CF76EA">
              <w:rPr>
                <w:b/>
                <w:bCs/>
                <w:iCs/>
                <w:sz w:val="28"/>
                <w:szCs w:val="28"/>
              </w:rPr>
              <w:t>Finanšu stabilitātes nodevas likumā</w:t>
            </w:r>
            <w:r w:rsidRPr="00CF76EA">
              <w:rPr>
                <w:b/>
                <w:iCs/>
                <w:sz w:val="28"/>
                <w:szCs w:val="28"/>
              </w:rPr>
              <w:t>”</w:t>
            </w:r>
          </w:p>
        </w:tc>
      </w:tr>
    </w:tbl>
    <w:p w:rsidR="007116C7" w:rsidRPr="00712B66" w:rsidRDefault="007116C7" w:rsidP="009623BC">
      <w:pPr>
        <w:pStyle w:val="naisc"/>
        <w:spacing w:before="0" w:after="0"/>
        <w:ind w:firstLine="1080"/>
      </w:pPr>
      <w:r w:rsidRPr="00712B66">
        <w:t>(dokumenta veids un nosaukums)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p w:rsidR="00F83A3A" w:rsidRPr="00F83A3A" w:rsidRDefault="0027525B" w:rsidP="00F83A3A">
      <w:pPr>
        <w:pStyle w:val="naisf"/>
        <w:spacing w:before="0" w:after="0"/>
        <w:jc w:val="center"/>
        <w:rPr>
          <w:b/>
        </w:rPr>
      </w:pPr>
      <w:r>
        <w:rPr>
          <w:b/>
        </w:rPr>
        <w:t>I.</w:t>
      </w:r>
      <w:r w:rsidR="00F83A3A" w:rsidRPr="00F83A3A">
        <w:rPr>
          <w:b/>
        </w:rPr>
        <w:t> Jautājumi, par k</w:t>
      </w:r>
      <w:r>
        <w:rPr>
          <w:b/>
        </w:rPr>
        <w:t xml:space="preserve">uriem saskaņošanā vienošanās nav </w:t>
      </w:r>
      <w:r w:rsidR="00F83A3A" w:rsidRPr="00F83A3A">
        <w:rPr>
          <w:b/>
        </w:rPr>
        <w:t>panākta</w:t>
      </w:r>
    </w:p>
    <w:p w:rsidR="00F83A3A" w:rsidRPr="00712B66" w:rsidRDefault="00F83A3A" w:rsidP="00F83A3A">
      <w:pPr>
        <w:pStyle w:val="naisf"/>
        <w:numPr>
          <w:ilvl w:val="0"/>
          <w:numId w:val="8"/>
        </w:numPr>
        <w:spacing w:before="0" w:after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86"/>
        <w:gridCol w:w="4111"/>
        <w:gridCol w:w="3969"/>
        <w:gridCol w:w="2409"/>
      </w:tblGrid>
      <w:tr w:rsidR="00F83A3A" w:rsidRPr="00712B66" w:rsidTr="00E9204C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A3A" w:rsidRPr="00712B66" w:rsidRDefault="00F83A3A" w:rsidP="002626A2">
            <w:pPr>
              <w:pStyle w:val="naisc"/>
              <w:spacing w:before="0" w:after="0"/>
            </w:pPr>
            <w:r w:rsidRPr="00712B66">
              <w:t>Nr. p.</w:t>
            </w:r>
            <w:r>
              <w:t> </w:t>
            </w:r>
            <w:r w:rsidRPr="00712B66">
              <w:t>k.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A3A" w:rsidRPr="00712B66" w:rsidRDefault="00F83A3A" w:rsidP="002626A2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A3A" w:rsidRPr="00712B66" w:rsidRDefault="00F83A3A" w:rsidP="002626A2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A3A" w:rsidRPr="00712B66" w:rsidRDefault="00F83A3A" w:rsidP="002626A2">
            <w:pPr>
              <w:pStyle w:val="naisc"/>
              <w:spacing w:before="0" w:after="0"/>
              <w:ind w:firstLine="21"/>
            </w:pPr>
            <w:r w:rsidRPr="00712B66">
              <w:t>Atbildīgās ministrijas norāde par to, ka iebildums ir ņemts vērā</w:t>
            </w:r>
            <w:r>
              <w:t>,</w:t>
            </w:r>
            <w:r w:rsidRPr="00712B66">
              <w:t xml:space="preserve"> vai informācija par saskaņošanā panākto alternatīvo risinājumu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A" w:rsidRPr="00712B66" w:rsidRDefault="00F83A3A" w:rsidP="002626A2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F83A3A" w:rsidRPr="00712B66" w:rsidTr="00E9204C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A3A" w:rsidRPr="00712B66" w:rsidRDefault="00F83A3A" w:rsidP="002626A2">
            <w:pPr>
              <w:pStyle w:val="naisc"/>
              <w:spacing w:before="0" w:after="0"/>
            </w:pPr>
            <w:r>
              <w:t>-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A3A" w:rsidRPr="00712B66" w:rsidRDefault="00F83A3A" w:rsidP="002626A2">
            <w:pPr>
              <w:pStyle w:val="naisc"/>
              <w:spacing w:before="0" w:after="0"/>
              <w:ind w:firstLine="12"/>
            </w:pPr>
            <w:r>
              <w:t>-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A3A" w:rsidRPr="00712B66" w:rsidRDefault="00F83A3A" w:rsidP="002626A2">
            <w:pPr>
              <w:pStyle w:val="naisc"/>
              <w:spacing w:before="0" w:after="0"/>
              <w:ind w:right="3"/>
            </w:pPr>
            <w:r>
              <w:t>-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A3A" w:rsidRPr="00712B66" w:rsidRDefault="00F83A3A" w:rsidP="002626A2">
            <w:pPr>
              <w:pStyle w:val="naisc"/>
              <w:spacing w:before="0" w:after="0"/>
              <w:ind w:firstLine="21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A" w:rsidRPr="00712B66" w:rsidRDefault="00F83A3A" w:rsidP="002626A2">
            <w:pPr>
              <w:jc w:val="center"/>
            </w:pPr>
            <w:r>
              <w:t>-</w:t>
            </w:r>
          </w:p>
        </w:tc>
      </w:tr>
    </w:tbl>
    <w:p w:rsidR="00F83A3A" w:rsidRPr="00712B66" w:rsidRDefault="00F83A3A" w:rsidP="00F83A3A">
      <w:pPr>
        <w:pStyle w:val="naisf"/>
        <w:spacing w:before="0" w:after="0"/>
        <w:ind w:left="1080" w:firstLine="0"/>
        <w:rPr>
          <w:b/>
        </w:rPr>
      </w:pPr>
    </w:p>
    <w:p w:rsidR="007B4C0F" w:rsidRPr="00712B66" w:rsidRDefault="007B4C0F" w:rsidP="007B4C0F">
      <w:pPr>
        <w:pStyle w:val="naisf"/>
        <w:spacing w:before="0" w:after="0"/>
        <w:ind w:firstLine="0"/>
      </w:pPr>
    </w:p>
    <w:p w:rsidR="005D67F7" w:rsidRPr="00712B66" w:rsidRDefault="005D67F7" w:rsidP="005D67F7">
      <w:pPr>
        <w:pStyle w:val="naisf"/>
        <w:spacing w:before="0" w:after="0"/>
        <w:ind w:firstLine="0"/>
        <w:rPr>
          <w:b/>
        </w:rPr>
      </w:pPr>
      <w:r w:rsidRPr="00712B66">
        <w:rPr>
          <w:b/>
        </w:rPr>
        <w:t>Informācija par starpministriju (starpinstitūciju) sanāksmi vai elektronisko saskaņošanu</w:t>
      </w:r>
    </w:p>
    <w:p w:rsidR="005D67F7" w:rsidRPr="00712B66" w:rsidRDefault="005D67F7" w:rsidP="005D67F7">
      <w:pPr>
        <w:pStyle w:val="naisf"/>
        <w:spacing w:before="0" w:after="0"/>
        <w:ind w:firstLine="0"/>
        <w:rPr>
          <w:b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363"/>
        <w:gridCol w:w="840"/>
        <w:gridCol w:w="5034"/>
      </w:tblGrid>
      <w:tr w:rsidR="007B4C0F" w:rsidRPr="00712B66">
        <w:tc>
          <w:tcPr>
            <w:tcW w:w="6345" w:type="dxa"/>
          </w:tcPr>
          <w:p w:rsidR="007B4C0F" w:rsidRPr="00712B66" w:rsidRDefault="005D67F7" w:rsidP="005D67F7">
            <w:pPr>
              <w:pStyle w:val="naisf"/>
              <w:spacing w:before="0" w:after="0"/>
              <w:ind w:firstLine="0"/>
            </w:pPr>
            <w:r w:rsidRPr="00712B66">
              <w:t>D</w:t>
            </w:r>
            <w:r w:rsidR="007B4C0F" w:rsidRPr="00712B66">
              <w:t>atums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7B4C0F" w:rsidRPr="00712B66" w:rsidRDefault="000649F8" w:rsidP="003C5BC1">
            <w:pPr>
              <w:pStyle w:val="NormalWeb"/>
              <w:spacing w:before="0" w:beforeAutospacing="0" w:after="0" w:afterAutospacing="0"/>
              <w:ind w:firstLine="720"/>
            </w:pPr>
            <w:r>
              <w:t>202</w:t>
            </w:r>
            <w:r w:rsidR="00EA640A">
              <w:t>1</w:t>
            </w:r>
            <w:r>
              <w:t xml:space="preserve">.gada </w:t>
            </w:r>
            <w:r w:rsidR="003C5BC1">
              <w:t>14</w:t>
            </w:r>
            <w:r w:rsidR="00EA640A">
              <w:t>.janvāri</w:t>
            </w:r>
            <w:r w:rsidR="007D7D64" w:rsidRPr="007D7D64">
              <w:t>s</w:t>
            </w:r>
            <w:r w:rsidR="008246C3">
              <w:t xml:space="preserve"> </w:t>
            </w:r>
            <w:r w:rsidR="00CF76EA" w:rsidRPr="00C656AB">
              <w:rPr>
                <w:sz w:val="22"/>
              </w:rPr>
              <w:t>(</w:t>
            </w:r>
            <w:r w:rsidR="00CF76EA">
              <w:rPr>
                <w:sz w:val="22"/>
              </w:rPr>
              <w:t>elektroniskā saskaņošana)</w:t>
            </w:r>
          </w:p>
        </w:tc>
      </w:tr>
      <w:tr w:rsidR="003C27A2" w:rsidRPr="00712B66">
        <w:tc>
          <w:tcPr>
            <w:tcW w:w="6345" w:type="dxa"/>
          </w:tcPr>
          <w:p w:rsidR="003C27A2" w:rsidRPr="00712B66" w:rsidRDefault="003C27A2" w:rsidP="007B4C0F">
            <w:pPr>
              <w:pStyle w:val="naisf"/>
              <w:spacing w:before="0" w:after="0"/>
              <w:ind w:firstLine="0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3C27A2" w:rsidRPr="00712B66" w:rsidRDefault="007A44B8" w:rsidP="00EA640A">
            <w:pPr>
              <w:pStyle w:val="NormalWeb"/>
              <w:spacing w:before="0" w:beforeAutospacing="0" w:after="0" w:afterAutospacing="0"/>
              <w:ind w:firstLine="720"/>
              <w:jc w:val="center"/>
            </w:pPr>
            <w:r>
              <w:t xml:space="preserve">Tieslietu ministrija, Ekonomikas ministrija, </w:t>
            </w:r>
            <w:r w:rsidR="00EA640A">
              <w:t xml:space="preserve">Finanšu tirgus un kapitāla komisija, </w:t>
            </w:r>
            <w:r w:rsidR="00CF76EA">
              <w:rPr>
                <w:sz w:val="22"/>
              </w:rPr>
              <w:t>biedrība “Latvijas Finanšu nozares asociācija”</w:t>
            </w:r>
          </w:p>
        </w:tc>
      </w:tr>
      <w:tr w:rsidR="007B4C0F" w:rsidRPr="00712B66">
        <w:tc>
          <w:tcPr>
            <w:tcW w:w="6345" w:type="dxa"/>
          </w:tcPr>
          <w:p w:rsidR="007B4C0F" w:rsidRPr="00712B66" w:rsidRDefault="00365CC0" w:rsidP="003C27A2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6237" w:type="dxa"/>
            <w:gridSpan w:val="3"/>
          </w:tcPr>
          <w:p w:rsidR="007B4C0F" w:rsidRPr="00712B66" w:rsidRDefault="007B4C0F" w:rsidP="0036160E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7B4C0F" w:rsidRPr="00712B66">
        <w:tc>
          <w:tcPr>
            <w:tcW w:w="6345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B4C0F" w:rsidRPr="00712B66" w:rsidRDefault="007B4C0F" w:rsidP="00D77A69">
            <w:pPr>
              <w:pStyle w:val="naiskr"/>
              <w:spacing w:before="0" w:after="0"/>
            </w:pPr>
          </w:p>
        </w:tc>
      </w:tr>
      <w:tr w:rsidR="000D0AED" w:rsidRPr="00712B66">
        <w:trPr>
          <w:trHeight w:val="285"/>
        </w:trPr>
        <w:tc>
          <w:tcPr>
            <w:tcW w:w="6345" w:type="dxa"/>
          </w:tcPr>
          <w:p w:rsidR="000D0AED" w:rsidRPr="00712B66" w:rsidRDefault="000D0AED" w:rsidP="000D0AED">
            <w:pPr>
              <w:pStyle w:val="naiskr"/>
              <w:spacing w:before="0" w:after="0"/>
            </w:pPr>
          </w:p>
        </w:tc>
        <w:tc>
          <w:tcPr>
            <w:tcW w:w="1203" w:type="dxa"/>
            <w:gridSpan w:val="2"/>
          </w:tcPr>
          <w:p w:rsidR="000D0AED" w:rsidRPr="00712B66" w:rsidRDefault="000D0AED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="000D0AED" w:rsidRPr="00712B66" w:rsidRDefault="000D0AED" w:rsidP="0036160E">
            <w:pPr>
              <w:pStyle w:val="naiskr"/>
              <w:spacing w:before="0" w:after="0"/>
              <w:ind w:firstLine="12"/>
            </w:pPr>
          </w:p>
        </w:tc>
      </w:tr>
      <w:tr w:rsidR="000649F8" w:rsidRPr="00712B66" w:rsidTr="000649F8">
        <w:trPr>
          <w:trHeight w:val="285"/>
        </w:trPr>
        <w:tc>
          <w:tcPr>
            <w:tcW w:w="6345" w:type="dxa"/>
          </w:tcPr>
          <w:p w:rsidR="000649F8" w:rsidRPr="00712B66" w:rsidRDefault="000649F8" w:rsidP="00B80A3E">
            <w:pPr>
              <w:pStyle w:val="naiskr"/>
              <w:spacing w:before="0" w:after="0"/>
            </w:pPr>
            <w:r>
              <w:t>Saskaņošanas d</w:t>
            </w:r>
            <w:r w:rsidRPr="00712B66">
              <w:t xml:space="preserve">alībnieki izskatīja šādu ministriju </w:t>
            </w:r>
            <w:r>
              <w:t>(c</w:t>
            </w:r>
            <w:r w:rsidRPr="00712B66">
              <w:t>itu institūciju</w:t>
            </w:r>
            <w:r>
              <w:t>)</w:t>
            </w:r>
            <w:r w:rsidRPr="00712B66">
              <w:t xml:space="preserve"> iebildumus</w:t>
            </w:r>
          </w:p>
        </w:tc>
        <w:tc>
          <w:tcPr>
            <w:tcW w:w="1203" w:type="dxa"/>
            <w:gridSpan w:val="2"/>
          </w:tcPr>
          <w:p w:rsidR="000649F8" w:rsidRPr="00712B66" w:rsidRDefault="000649F8" w:rsidP="003C5BC1">
            <w:pPr>
              <w:pStyle w:val="naiskr"/>
              <w:spacing w:before="0" w:after="0"/>
            </w:pPr>
          </w:p>
        </w:tc>
        <w:tc>
          <w:tcPr>
            <w:tcW w:w="5034" w:type="dxa"/>
          </w:tcPr>
          <w:p w:rsidR="000649F8" w:rsidRPr="00712B66" w:rsidRDefault="003C5BC1" w:rsidP="003C5BC1">
            <w:pPr>
              <w:pStyle w:val="naiskr"/>
              <w:spacing w:before="0" w:after="0"/>
            </w:pPr>
            <w:r>
              <w:t xml:space="preserve">Skatīti </w:t>
            </w:r>
            <w:r>
              <w:t>Tieslietu ministrija</w:t>
            </w:r>
            <w:r>
              <w:t>s izteiktie iebildumi</w:t>
            </w:r>
          </w:p>
        </w:tc>
      </w:tr>
      <w:tr w:rsidR="000649F8" w:rsidRPr="00712B66" w:rsidTr="000649F8">
        <w:trPr>
          <w:trHeight w:val="465"/>
        </w:trPr>
        <w:tc>
          <w:tcPr>
            <w:tcW w:w="6708" w:type="dxa"/>
            <w:gridSpan w:val="2"/>
          </w:tcPr>
          <w:p w:rsidR="000649F8" w:rsidRPr="00712B66" w:rsidRDefault="000649F8" w:rsidP="00B80A3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49F8" w:rsidRPr="00712B66" w:rsidRDefault="000649F8" w:rsidP="00D77A69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0649F8" w:rsidRPr="00712B66" w:rsidTr="000649F8">
        <w:tc>
          <w:tcPr>
            <w:tcW w:w="6708" w:type="dxa"/>
            <w:gridSpan w:val="2"/>
          </w:tcPr>
          <w:p w:rsidR="000649F8" w:rsidRPr="00712B66" w:rsidRDefault="000649F8" w:rsidP="00B80A3E">
            <w:pPr>
              <w:pStyle w:val="naiskr"/>
              <w:spacing w:before="0" w:after="0"/>
            </w:pPr>
            <w:r w:rsidRPr="00712B66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874" w:type="dxa"/>
            <w:gridSpan w:val="2"/>
          </w:tcPr>
          <w:p w:rsidR="000649F8" w:rsidRPr="00712B66" w:rsidRDefault="000649F8" w:rsidP="00B80A3E">
            <w:pPr>
              <w:pStyle w:val="naiskr"/>
              <w:spacing w:before="0" w:after="0"/>
              <w:ind w:firstLine="720"/>
            </w:pPr>
          </w:p>
        </w:tc>
      </w:tr>
      <w:tr w:rsidR="009E22B0" w:rsidRPr="00712B66" w:rsidTr="000649F8">
        <w:trPr>
          <w:gridAfter w:val="2"/>
          <w:wAfter w:w="5874" w:type="dxa"/>
        </w:trPr>
        <w:tc>
          <w:tcPr>
            <w:tcW w:w="6708" w:type="dxa"/>
            <w:gridSpan w:val="2"/>
          </w:tcPr>
          <w:p w:rsidR="009E22B0" w:rsidRPr="00712B66" w:rsidRDefault="009E22B0" w:rsidP="00B80A3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</w:tr>
      <w:tr w:rsidR="009E22B0" w:rsidRPr="00712B66" w:rsidTr="000649F8">
        <w:trPr>
          <w:gridAfter w:val="2"/>
          <w:wAfter w:w="5874" w:type="dxa"/>
        </w:trPr>
        <w:tc>
          <w:tcPr>
            <w:tcW w:w="6708" w:type="dxa"/>
            <w:gridSpan w:val="2"/>
          </w:tcPr>
          <w:p w:rsidR="009E22B0" w:rsidRPr="00712B66" w:rsidRDefault="009E22B0" w:rsidP="00B80A3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bookmarkStart w:id="0" w:name="_GoBack"/>
        <w:bookmarkEnd w:id="0"/>
      </w:tr>
    </w:tbl>
    <w:p w:rsidR="000649F8" w:rsidRDefault="000649F8" w:rsidP="000649F8">
      <w:pPr>
        <w:jc w:val="center"/>
        <w:rPr>
          <w:b/>
        </w:rPr>
      </w:pPr>
    </w:p>
    <w:p w:rsidR="007B4C0F" w:rsidRPr="000649F8" w:rsidRDefault="007B4C0F" w:rsidP="000649F8">
      <w:pPr>
        <w:jc w:val="center"/>
      </w:pPr>
      <w:r w:rsidRPr="00712B66">
        <w:rPr>
          <w:b/>
        </w:rPr>
        <w:lastRenderedPageBreak/>
        <w:t>II. </w:t>
      </w:r>
      <w:r w:rsidR="00134188" w:rsidRPr="00712B66">
        <w:rPr>
          <w:b/>
        </w:rPr>
        <w:t>Jautājumi, par kuriem saskaņošanā vienošan</w:t>
      </w:r>
      <w:r w:rsidR="00144622">
        <w:rPr>
          <w:b/>
        </w:rPr>
        <w:t>ā</w:t>
      </w:r>
      <w:r w:rsidR="00134188" w:rsidRPr="00712B66">
        <w:rPr>
          <w:b/>
        </w:rPr>
        <w:t>s ir panākta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74"/>
        <w:gridCol w:w="261"/>
        <w:gridCol w:w="4536"/>
        <w:gridCol w:w="1382"/>
        <w:gridCol w:w="1027"/>
        <w:gridCol w:w="3969"/>
      </w:tblGrid>
      <w:tr w:rsidR="00134188" w:rsidRPr="00712B66" w:rsidTr="00E9204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</w:pPr>
            <w:r w:rsidRPr="00712B66"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  <w:ind w:firstLine="21"/>
            </w:pPr>
            <w:r w:rsidRPr="00712B66">
              <w:t>Atbildīgās ministrijas norāde</w:t>
            </w:r>
            <w:r w:rsidR="006C1C48" w:rsidRPr="00712B66">
              <w:t xml:space="preserve"> par to, ka </w:t>
            </w:r>
            <w:r w:rsidRPr="00712B66">
              <w:t>iebildums ir ņemts vērā</w:t>
            </w:r>
            <w:r w:rsidR="006455E7">
              <w:t>,</w:t>
            </w:r>
            <w:r w:rsidRPr="00712B66">
              <w:t xml:space="preserve"> vai </w:t>
            </w:r>
            <w:r w:rsidR="006C1C48" w:rsidRPr="00712B66">
              <w:t xml:space="preserve">informācija par saskaņošanā </w:t>
            </w:r>
            <w:r w:rsidR="00022B0F" w:rsidRPr="00712B66">
              <w:t>panākto alternatīvo risinājumu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188" w:rsidRPr="00712B66" w:rsidRDefault="00134188" w:rsidP="009623BC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134188" w:rsidRPr="003B71E0" w:rsidTr="00E9204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3B71E0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F34AAB" w:rsidP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88" w:rsidRPr="003B71E0" w:rsidRDefault="003B71E0" w:rsidP="003B71E0">
            <w:pPr>
              <w:jc w:val="center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5</w:t>
            </w:r>
          </w:p>
        </w:tc>
      </w:tr>
      <w:tr w:rsidR="000A16A4" w:rsidRPr="00712B66" w:rsidTr="00E9204C">
        <w:tc>
          <w:tcPr>
            <w:tcW w:w="5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6A4" w:rsidRDefault="000A16A4" w:rsidP="000A16A4">
            <w:pPr>
              <w:pStyle w:val="naisc"/>
              <w:spacing w:before="0" w:after="0"/>
            </w:pPr>
            <w:r>
              <w:t>1.</w:t>
            </w: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6A4" w:rsidRDefault="000A16A4" w:rsidP="000A16A4">
            <w:pPr>
              <w:jc w:val="both"/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6A4" w:rsidRDefault="000A16A4" w:rsidP="000A16A4">
            <w:pPr>
              <w:pStyle w:val="naisc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Tieslietu ministrija</w:t>
            </w:r>
          </w:p>
          <w:p w:rsidR="000A16A4" w:rsidRDefault="000A16A4" w:rsidP="000A16A4">
            <w:pPr>
              <w:pStyle w:val="naisc"/>
              <w:spacing w:before="0" w:after="0"/>
              <w:rPr>
                <w:b/>
                <w:bCs/>
              </w:rPr>
            </w:pPr>
          </w:p>
          <w:p w:rsidR="000A16A4" w:rsidRPr="00DA0A64" w:rsidRDefault="000A16A4" w:rsidP="000A16A4">
            <w:pPr>
              <w:pStyle w:val="naisc"/>
              <w:spacing w:before="0" w:after="0"/>
              <w:jc w:val="both"/>
              <w:rPr>
                <w:rFonts w:cs="Calibri"/>
                <w:color w:val="000000"/>
              </w:rPr>
            </w:pPr>
            <w:r>
              <w:t>Saskaņā ar M</w:t>
            </w:r>
            <w:r w:rsidRPr="00036B9F">
              <w:t>inistru kabineta 2020.</w:t>
            </w:r>
            <w:r>
              <w:t> </w:t>
            </w:r>
            <w:r w:rsidRPr="00036B9F">
              <w:t>gada 22.</w:t>
            </w:r>
            <w:r>
              <w:t> </w:t>
            </w:r>
            <w:r w:rsidRPr="00036B9F">
              <w:t xml:space="preserve">septembra sēdes </w:t>
            </w:r>
            <w:r>
              <w:t>(</w:t>
            </w:r>
            <w:r w:rsidRPr="00036B9F">
              <w:t>prot</w:t>
            </w:r>
            <w:r>
              <w:t xml:space="preserve">. </w:t>
            </w:r>
            <w:r w:rsidRPr="00036B9F">
              <w:t>Nr.</w:t>
            </w:r>
            <w:r>
              <w:t> </w:t>
            </w:r>
            <w:r w:rsidRPr="00036B9F">
              <w:t>55 38</w:t>
            </w:r>
            <w:r>
              <w:t>. </w:t>
            </w:r>
            <w:r w:rsidRPr="00036B9F">
              <w:t>§</w:t>
            </w:r>
            <w:r>
              <w:t>)</w:t>
            </w:r>
            <w:r w:rsidRPr="00036B9F">
              <w:t xml:space="preserve"> 5.</w:t>
            </w:r>
            <w:r>
              <w:t> </w:t>
            </w:r>
            <w:r w:rsidRPr="00036B9F">
              <w:t>punktu</w:t>
            </w:r>
            <w:r>
              <w:t xml:space="preserve"> tika atbalstīta vienošanās par saimnieciskās darbības ieņēmumu kontu ieviešanu nodokļu nomaksai ar 2022. gada 1. janvāri. No likumprojektā ietvertā regulējuma izriet, ka </w:t>
            </w:r>
            <w:r w:rsidRPr="00B4006C">
              <w:t>Finanšu stabilitātes nodevas li</w:t>
            </w:r>
            <w:r>
              <w:t xml:space="preserve">kuma pārejas noteikumi attieksies uz finanšu stabilitātes nodevas maksātājiem, kas būs ieviesuši </w:t>
            </w:r>
            <w:r w:rsidRPr="000136F2">
              <w:t>saimnieciskās darbības ieņēmumu kontu</w:t>
            </w:r>
            <w:r>
              <w:t xml:space="preserve"> </w:t>
            </w:r>
            <w:r w:rsidRPr="000136F2">
              <w:t>līdz 2021.</w:t>
            </w:r>
            <w:r>
              <w:t> </w:t>
            </w:r>
            <w:r w:rsidRPr="000136F2">
              <w:t>gada 1.</w:t>
            </w:r>
            <w:r>
              <w:t> j</w:t>
            </w:r>
            <w:r w:rsidRPr="000136F2">
              <w:t xml:space="preserve">ūlijam. </w:t>
            </w:r>
            <w:r>
              <w:t xml:space="preserve">Ievērojot minēto, lūdzam papildināt </w:t>
            </w:r>
            <w:r w:rsidRPr="000F44AE">
              <w:t xml:space="preserve">likumprojekta </w:t>
            </w:r>
            <w:r>
              <w:t xml:space="preserve">sākotnējās </w:t>
            </w:r>
            <w:r w:rsidRPr="00A670F6">
              <w:rPr>
                <w:i/>
                <w:iCs/>
              </w:rPr>
              <w:t>(</w:t>
            </w:r>
            <w:proofErr w:type="spellStart"/>
            <w:r w:rsidRPr="00A670F6">
              <w:rPr>
                <w:i/>
                <w:iCs/>
              </w:rPr>
              <w:t>ex</w:t>
            </w:r>
            <w:proofErr w:type="spellEnd"/>
            <w:r w:rsidRPr="00A670F6">
              <w:rPr>
                <w:i/>
                <w:iCs/>
              </w:rPr>
              <w:t xml:space="preserve"> – </w:t>
            </w:r>
            <w:proofErr w:type="spellStart"/>
            <w:r w:rsidRPr="00A670F6">
              <w:rPr>
                <w:i/>
                <w:iCs/>
              </w:rPr>
              <w:t>ante</w:t>
            </w:r>
            <w:proofErr w:type="spellEnd"/>
            <w:r w:rsidRPr="00A670F6">
              <w:rPr>
                <w:i/>
                <w:iCs/>
              </w:rPr>
              <w:t>)</w:t>
            </w:r>
            <w:r>
              <w:t xml:space="preserve"> ietekmes novērtējuma ziņojuma (turpmāk – anotācija) I sadaļas 2. punktu ar pamatojumu likumprojektā ietvertajam termiņam.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6A4" w:rsidRDefault="000A16A4" w:rsidP="000A16A4">
            <w:pPr>
              <w:pStyle w:val="naisc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Ņemts vērā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6A4" w:rsidRPr="00B367BA" w:rsidRDefault="000A16A4" w:rsidP="000A16A4">
            <w:pPr>
              <w:jc w:val="both"/>
              <w:rPr>
                <w:i/>
              </w:rPr>
            </w:pPr>
            <w:r w:rsidRPr="00B367BA">
              <w:rPr>
                <w:i/>
              </w:rPr>
              <w:t>Papildināts anotācijas II sadaļas 2.punkts</w:t>
            </w:r>
          </w:p>
          <w:p w:rsidR="000A16A4" w:rsidRDefault="000A16A4" w:rsidP="000A16A4"/>
          <w:p w:rsidR="00B367BA" w:rsidRPr="00EE394F" w:rsidRDefault="00B367BA" w:rsidP="00B367BA">
            <w:pPr>
              <w:jc w:val="both"/>
            </w:pPr>
            <w:r>
              <w:rPr>
                <w:iCs/>
              </w:rPr>
              <w:t>Tā kā š</w:t>
            </w:r>
            <w:r>
              <w:rPr>
                <w:iCs/>
              </w:rPr>
              <w:t xml:space="preserve">is likumprojekts ir saistīts ar </w:t>
            </w:r>
            <w:r w:rsidRPr="008B6F5F">
              <w:rPr>
                <w:iCs/>
              </w:rPr>
              <w:t>Likumprojekt</w:t>
            </w:r>
            <w:r>
              <w:rPr>
                <w:iCs/>
              </w:rPr>
              <w:t>u</w:t>
            </w:r>
            <w:r w:rsidRPr="008B6F5F">
              <w:rPr>
                <w:iCs/>
              </w:rPr>
              <w:t xml:space="preserve"> </w:t>
            </w:r>
            <w:r w:rsidRPr="008B6F5F">
              <w:rPr>
                <w:bCs/>
                <w:iCs/>
              </w:rPr>
              <w:t>“Grozījumi likumā “Par nodokļiem un nodevām””</w:t>
            </w:r>
            <w:r>
              <w:rPr>
                <w:bCs/>
                <w:iCs/>
              </w:rPr>
              <w:t xml:space="preserve">, kas nosaka SDI konta regulējumu, </w:t>
            </w:r>
            <w:r>
              <w:rPr>
                <w:bCs/>
                <w:iCs/>
              </w:rPr>
              <w:t xml:space="preserve">tad </w:t>
            </w:r>
            <w:r>
              <w:t xml:space="preserve">SDI konta ieviešanas noteiktais termiņš  - </w:t>
            </w:r>
            <w:r w:rsidRPr="00B367BA">
              <w:t>2021. gada 1.j</w:t>
            </w:r>
            <w:r>
              <w:t xml:space="preserve">ūlijs, noteikts pamatojoties uz </w:t>
            </w:r>
            <w:r w:rsidRPr="00B367BA">
              <w:rPr>
                <w:bCs/>
              </w:rPr>
              <w:t>Likumprojekt</w:t>
            </w:r>
            <w:r>
              <w:rPr>
                <w:bCs/>
              </w:rPr>
              <w:t xml:space="preserve">ā </w:t>
            </w:r>
            <w:r w:rsidRPr="00B367BA">
              <w:rPr>
                <w:bCs/>
              </w:rPr>
              <w:t xml:space="preserve"> “Grozījumi likumā “Par nodokļiem un nodevām””</w:t>
            </w:r>
            <w:r>
              <w:rPr>
                <w:bCs/>
              </w:rPr>
              <w:t xml:space="preserve"> </w:t>
            </w:r>
            <w:r w:rsidRPr="0033686E">
              <w:t>ietvert</w:t>
            </w:r>
            <w:r>
              <w:t>ā</w:t>
            </w:r>
            <w:r w:rsidRPr="0033686E">
              <w:t xml:space="preserve"> regulējum</w:t>
            </w:r>
            <w:r>
              <w:t xml:space="preserve">a spēka stāšanos, kas ir noteikts </w:t>
            </w:r>
            <w:r w:rsidRPr="0033686E">
              <w:t>2021.gada 1.jūlij</w:t>
            </w:r>
            <w:r>
              <w:t>s</w:t>
            </w:r>
            <w:r w:rsidRPr="0033686E">
              <w:t>.</w:t>
            </w:r>
            <w:r>
              <w:t xml:space="preserve"> </w:t>
            </w:r>
          </w:p>
          <w:p w:rsidR="00B367BA" w:rsidRPr="00EE394F" w:rsidRDefault="00B367BA" w:rsidP="00B367BA">
            <w:pPr>
              <w:jc w:val="both"/>
            </w:pPr>
          </w:p>
        </w:tc>
      </w:tr>
      <w:tr w:rsidR="000A16A4" w:rsidRPr="00712B66" w:rsidTr="00E9204C">
        <w:tc>
          <w:tcPr>
            <w:tcW w:w="5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6A4" w:rsidRPr="00712B66" w:rsidRDefault="000A16A4" w:rsidP="000A16A4">
            <w:pPr>
              <w:pStyle w:val="naisc"/>
              <w:spacing w:before="0" w:after="0"/>
            </w:pPr>
            <w:r>
              <w:t>2.</w:t>
            </w: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6A4" w:rsidRPr="00712B66" w:rsidRDefault="000A16A4" w:rsidP="000A16A4">
            <w:pPr>
              <w:pStyle w:val="naisc"/>
              <w:spacing w:before="0" w:after="0"/>
              <w:jc w:val="left"/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6A4" w:rsidRDefault="000A16A4" w:rsidP="000A16A4">
            <w:pPr>
              <w:pStyle w:val="naisc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Tieslietu ministrija</w:t>
            </w:r>
          </w:p>
          <w:p w:rsidR="000A16A4" w:rsidRDefault="000A16A4" w:rsidP="000A16A4">
            <w:pPr>
              <w:pStyle w:val="naisc"/>
              <w:spacing w:before="0" w:after="0"/>
              <w:rPr>
                <w:b/>
                <w:bCs/>
              </w:rPr>
            </w:pPr>
          </w:p>
          <w:p w:rsidR="000A16A4" w:rsidRPr="000C34E2" w:rsidRDefault="00F6473C" w:rsidP="000A16A4">
            <w:pPr>
              <w:jc w:val="both"/>
              <w:rPr>
                <w:sz w:val="23"/>
                <w:szCs w:val="23"/>
              </w:rPr>
            </w:pPr>
            <w:r w:rsidRPr="000F44AE">
              <w:t>Likumprojektā nepieciešams identificēt konkrētas Komisijas 2013.</w:t>
            </w:r>
            <w:r>
              <w:t> </w:t>
            </w:r>
            <w:r w:rsidRPr="000F44AE">
              <w:t>gada 18.</w:t>
            </w:r>
            <w:r>
              <w:t> </w:t>
            </w:r>
            <w:r w:rsidRPr="000F44AE">
              <w:t>decembra regulas (ES) Nr.</w:t>
            </w:r>
            <w:r>
              <w:t> </w:t>
            </w:r>
            <w:r w:rsidRPr="000F44AE">
              <w:t xml:space="preserve">1407/2013 par </w:t>
            </w:r>
            <w:r w:rsidRPr="000F44AE">
              <w:lastRenderedPageBreak/>
              <w:t>Līguma par Eiropas Savienības darbību 107. un 108.</w:t>
            </w:r>
            <w:r>
              <w:t> </w:t>
            </w:r>
            <w:r w:rsidRPr="000F44AE">
              <w:t xml:space="preserve">panta piemērošanu </w:t>
            </w:r>
            <w:proofErr w:type="spellStart"/>
            <w:r w:rsidRPr="00B04F2A">
              <w:rPr>
                <w:i/>
                <w:iCs/>
              </w:rPr>
              <w:t>de</w:t>
            </w:r>
            <w:proofErr w:type="spellEnd"/>
            <w:r w:rsidRPr="00B04F2A">
              <w:rPr>
                <w:i/>
                <w:iCs/>
              </w:rPr>
              <w:t xml:space="preserve"> </w:t>
            </w:r>
            <w:proofErr w:type="spellStart"/>
            <w:r w:rsidRPr="00B04F2A">
              <w:rPr>
                <w:i/>
                <w:iCs/>
              </w:rPr>
              <w:t>minimis</w:t>
            </w:r>
            <w:proofErr w:type="spellEnd"/>
            <w:r w:rsidRPr="000F44AE">
              <w:t xml:space="preserve"> atbalstam (turpmāk</w:t>
            </w:r>
            <w:r>
              <w:t xml:space="preserve"> – </w:t>
            </w:r>
            <w:r w:rsidRPr="000F44AE">
              <w:t>Regula) prasības, kas jāievēro atbalsta piešķiršanas procesā, tādējādi atvieglojot gan likumprojekta piemērošanu, gan nodrošinot iespēju pārliecināties, ka likumprojekts atbilst Regulai.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6A4" w:rsidRDefault="000A16A4" w:rsidP="000A16A4">
            <w:pPr>
              <w:pStyle w:val="naisc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Ņemts vērā</w:t>
            </w:r>
          </w:p>
          <w:p w:rsidR="000A16A4" w:rsidRPr="00712B66" w:rsidRDefault="000A16A4" w:rsidP="000A16A4">
            <w:pPr>
              <w:pStyle w:val="naisc"/>
              <w:spacing w:before="0" w:after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B06" w:rsidRPr="00B367BA" w:rsidRDefault="00C23B06" w:rsidP="00C23B06">
            <w:pPr>
              <w:jc w:val="both"/>
              <w:rPr>
                <w:i/>
              </w:rPr>
            </w:pPr>
            <w:r w:rsidRPr="00B367BA">
              <w:rPr>
                <w:i/>
              </w:rPr>
              <w:t xml:space="preserve">Papildināts anotācijas </w:t>
            </w:r>
            <w:r>
              <w:rPr>
                <w:i/>
              </w:rPr>
              <w:t>V</w:t>
            </w:r>
            <w:r w:rsidRPr="00B367BA">
              <w:rPr>
                <w:i/>
              </w:rPr>
              <w:t xml:space="preserve"> sadaļa </w:t>
            </w:r>
            <w:r w:rsidRPr="003C5BC1">
              <w:rPr>
                <w:i/>
              </w:rPr>
              <w:t>ietverot atsauces uz</w:t>
            </w:r>
            <w:r w:rsidR="003C5BC1" w:rsidRPr="003C5BC1">
              <w:rPr>
                <w:i/>
              </w:rPr>
              <w:t xml:space="preserve"> </w:t>
            </w:r>
            <w:r w:rsidR="003C5BC1" w:rsidRPr="003C5BC1">
              <w:rPr>
                <w:i/>
              </w:rPr>
              <w:t>Regulas ieviešanu likumprojektā</w:t>
            </w:r>
            <w:r>
              <w:rPr>
                <w:i/>
              </w:rPr>
              <w:t xml:space="preserve"> </w:t>
            </w:r>
          </w:p>
          <w:p w:rsidR="000A16A4" w:rsidRPr="00712B66" w:rsidRDefault="000A16A4" w:rsidP="000A16A4">
            <w:pPr>
              <w:jc w:val="both"/>
            </w:pPr>
          </w:p>
        </w:tc>
      </w:tr>
      <w:tr w:rsidR="000A16A4" w:rsidRPr="00712B66" w:rsidTr="00E9204C">
        <w:tc>
          <w:tcPr>
            <w:tcW w:w="5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6A4" w:rsidRPr="00712B66" w:rsidRDefault="000A16A4" w:rsidP="000A16A4">
            <w:pPr>
              <w:pStyle w:val="naisc"/>
              <w:spacing w:before="0" w:after="0"/>
            </w:pPr>
            <w:r>
              <w:t>3.</w:t>
            </w: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6A4" w:rsidRPr="00712B66" w:rsidRDefault="000A16A4" w:rsidP="000A16A4">
            <w:pPr>
              <w:pStyle w:val="naisc"/>
              <w:spacing w:before="0" w:after="0"/>
              <w:jc w:val="both"/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6A4" w:rsidRDefault="000A16A4" w:rsidP="000A16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Tieslietu ministrija</w:t>
            </w:r>
          </w:p>
          <w:p w:rsidR="000A16A4" w:rsidRPr="000C34E2" w:rsidRDefault="000A16A4" w:rsidP="000A16A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16A4" w:rsidRPr="000C34E2" w:rsidRDefault="00F6473C" w:rsidP="000A16A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3C">
              <w:rPr>
                <w:rFonts w:ascii="Times New Roman" w:hAnsi="Times New Roman"/>
                <w:sz w:val="24"/>
                <w:szCs w:val="24"/>
              </w:rPr>
              <w:t>Saistībā ar Regulas ieviešanu likumprojektā nepieciešams aizpildīt anotācijas V sadaļas 1. punktu un 1. tabulu atbilstoši Ministru kabineta 2009. gada 15. decembra instrukcijas Nr. 19 "Tiesību akta projekta sākotnējās ietekmes izvērtēšanas kārtība" 55. un 56. punktam.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6A4" w:rsidRPr="00712B66" w:rsidRDefault="000A16A4" w:rsidP="000A16A4">
            <w:pPr>
              <w:pStyle w:val="naisc"/>
              <w:spacing w:before="0" w:after="0"/>
            </w:pPr>
            <w:r w:rsidRPr="002E7AB7">
              <w:rPr>
                <w:b/>
                <w:bCs/>
              </w:rPr>
              <w:t>Ņemts vērā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C1" w:rsidRPr="00B367BA" w:rsidRDefault="003C5BC1" w:rsidP="003C5BC1">
            <w:pPr>
              <w:jc w:val="both"/>
              <w:rPr>
                <w:i/>
              </w:rPr>
            </w:pPr>
            <w:r w:rsidRPr="00B367BA">
              <w:rPr>
                <w:i/>
              </w:rPr>
              <w:t xml:space="preserve">Papildināts anotācijas </w:t>
            </w:r>
            <w:r>
              <w:rPr>
                <w:i/>
              </w:rPr>
              <w:t>V</w:t>
            </w:r>
            <w:r w:rsidRPr="00B367BA">
              <w:rPr>
                <w:i/>
              </w:rPr>
              <w:t xml:space="preserve"> sadaļa </w:t>
            </w:r>
            <w:r w:rsidRPr="003C5BC1">
              <w:rPr>
                <w:i/>
              </w:rPr>
              <w:t>ietverot atsauces uz Regulas ieviešanu likumprojektā</w:t>
            </w:r>
            <w:r>
              <w:rPr>
                <w:i/>
              </w:rPr>
              <w:t xml:space="preserve"> </w:t>
            </w:r>
          </w:p>
          <w:p w:rsidR="000A16A4" w:rsidRPr="001668E3" w:rsidRDefault="000A16A4" w:rsidP="000A16A4">
            <w:pPr>
              <w:jc w:val="both"/>
            </w:pPr>
          </w:p>
        </w:tc>
      </w:tr>
      <w:tr w:rsidR="000A16A4" w:rsidRPr="00712B66" w:rsidTr="00E92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996" w:type="dxa"/>
        </w:trPr>
        <w:tc>
          <w:tcPr>
            <w:tcW w:w="3108" w:type="dxa"/>
            <w:gridSpan w:val="2"/>
          </w:tcPr>
          <w:p w:rsidR="000A16A4" w:rsidRPr="00712B66" w:rsidRDefault="000A16A4" w:rsidP="000A16A4">
            <w:pPr>
              <w:pStyle w:val="naiskr"/>
              <w:spacing w:before="0" w:after="0"/>
            </w:pPr>
          </w:p>
          <w:p w:rsidR="000A16A4" w:rsidRDefault="000A16A4" w:rsidP="000A16A4">
            <w:pPr>
              <w:pStyle w:val="naiskr"/>
              <w:spacing w:before="0" w:after="0"/>
            </w:pPr>
          </w:p>
          <w:p w:rsidR="000A16A4" w:rsidRDefault="000A16A4" w:rsidP="000A16A4">
            <w:pPr>
              <w:pStyle w:val="naiskr"/>
              <w:spacing w:before="0" w:after="0"/>
            </w:pPr>
          </w:p>
          <w:p w:rsidR="000A16A4" w:rsidRDefault="000A16A4" w:rsidP="000A16A4">
            <w:pPr>
              <w:pStyle w:val="naiskr"/>
              <w:spacing w:before="0" w:after="0"/>
            </w:pPr>
          </w:p>
          <w:p w:rsidR="000A16A4" w:rsidRPr="00712B66" w:rsidRDefault="000A16A4" w:rsidP="000A16A4">
            <w:pPr>
              <w:pStyle w:val="naiskr"/>
              <w:spacing w:before="0" w:after="0"/>
            </w:pPr>
            <w:r w:rsidRPr="00712B66">
              <w:t>Atbildīgā amatpersona</w:t>
            </w:r>
          </w:p>
        </w:tc>
        <w:tc>
          <w:tcPr>
            <w:tcW w:w="6179" w:type="dxa"/>
            <w:gridSpan w:val="3"/>
          </w:tcPr>
          <w:p w:rsidR="000A16A4" w:rsidRPr="00712B66" w:rsidRDefault="000A16A4" w:rsidP="000A16A4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</w:tr>
      <w:tr w:rsidR="000A16A4" w:rsidRPr="00712B66" w:rsidTr="00E92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996" w:type="dxa"/>
        </w:trPr>
        <w:tc>
          <w:tcPr>
            <w:tcW w:w="3108" w:type="dxa"/>
            <w:gridSpan w:val="2"/>
          </w:tcPr>
          <w:p w:rsidR="000A16A4" w:rsidRPr="00712B66" w:rsidRDefault="000A16A4" w:rsidP="000A16A4">
            <w:pPr>
              <w:pStyle w:val="naiskr"/>
              <w:spacing w:before="0" w:after="0"/>
              <w:ind w:firstLine="720"/>
            </w:pPr>
          </w:p>
        </w:tc>
        <w:tc>
          <w:tcPr>
            <w:tcW w:w="6179" w:type="dxa"/>
            <w:gridSpan w:val="3"/>
            <w:tcBorders>
              <w:top w:val="single" w:sz="6" w:space="0" w:color="000000"/>
            </w:tcBorders>
          </w:tcPr>
          <w:p w:rsidR="000A16A4" w:rsidRPr="00712B66" w:rsidRDefault="000A16A4" w:rsidP="000A16A4">
            <w:pPr>
              <w:pStyle w:val="naisc"/>
              <w:spacing w:before="0" w:after="0"/>
              <w:ind w:firstLine="720"/>
            </w:pPr>
            <w:r w:rsidRPr="00712B66">
              <w:t>(paraksts*)</w:t>
            </w:r>
          </w:p>
        </w:tc>
      </w:tr>
    </w:tbl>
    <w:p w:rsidR="007116C7" w:rsidRDefault="007116C7" w:rsidP="00DB7395">
      <w:pPr>
        <w:pStyle w:val="naisf"/>
        <w:spacing w:before="0" w:after="0"/>
        <w:ind w:firstLine="720"/>
      </w:pPr>
    </w:p>
    <w:p w:rsidR="003B71E0" w:rsidRPr="00712B66" w:rsidRDefault="003B71E0" w:rsidP="00DB7395">
      <w:pPr>
        <w:pStyle w:val="naisf"/>
        <w:spacing w:before="0" w:after="0"/>
        <w:ind w:firstLine="720"/>
      </w:pPr>
    </w:p>
    <w:p w:rsidR="00317DC7" w:rsidRDefault="00184479" w:rsidP="00DB7395">
      <w:pPr>
        <w:pStyle w:val="naisf"/>
        <w:spacing w:before="0" w:after="0"/>
        <w:ind w:firstLine="720"/>
      </w:pPr>
      <w:r>
        <w:t>Piezīme.</w:t>
      </w:r>
      <w:r w:rsidR="00767BF3">
        <w:t> </w:t>
      </w:r>
      <w:r w:rsidR="00FB6C91" w:rsidRPr="00712B66">
        <w:t>*</w:t>
      </w:r>
      <w:r w:rsidR="00767BF3">
        <w:t> </w:t>
      </w:r>
      <w:r w:rsidR="00317DC7" w:rsidRPr="00712B66">
        <w:t xml:space="preserve">Dokumenta rekvizītu </w:t>
      </w:r>
      <w:r w:rsidR="00364BB6" w:rsidRPr="00184479">
        <w:t>"</w:t>
      </w:r>
      <w:r w:rsidR="0018210A" w:rsidRPr="00184479">
        <w:t>p</w:t>
      </w:r>
      <w:r w:rsidR="00317DC7" w:rsidRPr="00184479">
        <w:t>araksts</w:t>
      </w:r>
      <w:r w:rsidR="00364BB6" w:rsidRPr="00184479">
        <w:t>"</w:t>
      </w:r>
      <w:r w:rsidR="00317DC7" w:rsidRPr="00184479">
        <w:t xml:space="preserve"> </w:t>
      </w:r>
      <w:r w:rsidR="00317DC7" w:rsidRPr="00712B66">
        <w:t xml:space="preserve">neaizpilda, ja elektroniskais dokuments ir </w:t>
      </w:r>
      <w:r>
        <w:t>sagatavots</w:t>
      </w:r>
      <w:r w:rsidR="00317DC7" w:rsidRPr="00712B66">
        <w:t xml:space="preserve"> atbilstoši </w:t>
      </w:r>
      <w:r>
        <w:t xml:space="preserve">normatīvajiem aktiem par </w:t>
      </w:r>
      <w:r w:rsidR="00317DC7" w:rsidRPr="00712B66">
        <w:t>elektronisko dokumentu noformēšan</w:t>
      </w:r>
      <w:r>
        <w:t>u.</w:t>
      </w:r>
    </w:p>
    <w:p w:rsidR="00655C3E" w:rsidRPr="00712B66" w:rsidRDefault="00655C3E" w:rsidP="00DB7395">
      <w:pPr>
        <w:pStyle w:val="naisf"/>
        <w:spacing w:before="0" w:after="0"/>
        <w:ind w:firstLine="720"/>
      </w:pPr>
    </w:p>
    <w:tbl>
      <w:tblPr>
        <w:tblpPr w:leftFromText="180" w:rightFromText="180" w:vertAnchor="text" w:horzAnchor="margin" w:tblpY="509"/>
        <w:tblW w:w="0" w:type="auto"/>
        <w:tblLook w:val="00A0" w:firstRow="1" w:lastRow="0" w:firstColumn="1" w:lastColumn="0" w:noHBand="0" w:noVBand="0"/>
      </w:tblPr>
      <w:tblGrid>
        <w:gridCol w:w="8268"/>
      </w:tblGrid>
      <w:tr w:rsidR="00C059F0" w:rsidRPr="00712B66" w:rsidTr="00C059F0">
        <w:tc>
          <w:tcPr>
            <w:tcW w:w="8268" w:type="dxa"/>
            <w:tcBorders>
              <w:top w:val="single" w:sz="4" w:space="0" w:color="000000"/>
            </w:tcBorders>
          </w:tcPr>
          <w:p w:rsidR="00C059F0" w:rsidRPr="008246C3" w:rsidRDefault="00C059F0" w:rsidP="00484FBB">
            <w:pPr>
              <w:jc w:val="center"/>
              <w:rPr>
                <w:i/>
                <w:sz w:val="20"/>
                <w:szCs w:val="20"/>
              </w:rPr>
            </w:pPr>
            <w:r w:rsidRPr="008246C3">
              <w:rPr>
                <w:i/>
                <w:sz w:val="20"/>
                <w:szCs w:val="20"/>
              </w:rPr>
              <w:t>(par projektu atbildīgās amatpersonas vārds un uzvārds)</w:t>
            </w:r>
          </w:p>
        </w:tc>
      </w:tr>
      <w:tr w:rsidR="00C059F0" w:rsidRPr="00712B66" w:rsidTr="00C059F0">
        <w:tc>
          <w:tcPr>
            <w:tcW w:w="8268" w:type="dxa"/>
            <w:tcBorders>
              <w:bottom w:val="single" w:sz="4" w:space="0" w:color="000000"/>
            </w:tcBorders>
          </w:tcPr>
          <w:p w:rsidR="008246C3" w:rsidRDefault="008246C3" w:rsidP="008246C3">
            <w:pPr>
              <w:jc w:val="center"/>
            </w:pPr>
          </w:p>
          <w:p w:rsidR="008246C3" w:rsidRDefault="007826A7" w:rsidP="008246C3">
            <w:pPr>
              <w:jc w:val="center"/>
            </w:pPr>
            <w:r>
              <w:t xml:space="preserve">Uzņēmumu ienākuma nodokļa un </w:t>
            </w:r>
          </w:p>
          <w:p w:rsidR="00C059F0" w:rsidRPr="00712B66" w:rsidRDefault="007826A7" w:rsidP="008246C3">
            <w:pPr>
              <w:jc w:val="center"/>
            </w:pPr>
            <w:r>
              <w:lastRenderedPageBreak/>
              <w:t xml:space="preserve">starptautisko nodokļu jautājumu nodaļas </w:t>
            </w:r>
            <w:r w:rsidR="008246C3">
              <w:t>vadītāja vietniece</w:t>
            </w:r>
          </w:p>
        </w:tc>
      </w:tr>
      <w:tr w:rsidR="00C059F0" w:rsidRPr="00712B66" w:rsidTr="00C059F0">
        <w:tc>
          <w:tcPr>
            <w:tcW w:w="8268" w:type="dxa"/>
            <w:tcBorders>
              <w:top w:val="single" w:sz="4" w:space="0" w:color="000000"/>
            </w:tcBorders>
          </w:tcPr>
          <w:p w:rsidR="00C059F0" w:rsidRPr="008246C3" w:rsidRDefault="00C059F0" w:rsidP="00C059F0">
            <w:pPr>
              <w:jc w:val="center"/>
              <w:rPr>
                <w:i/>
                <w:sz w:val="20"/>
                <w:szCs w:val="20"/>
              </w:rPr>
            </w:pPr>
            <w:r w:rsidRPr="008246C3">
              <w:rPr>
                <w:i/>
                <w:sz w:val="20"/>
                <w:szCs w:val="20"/>
              </w:rPr>
              <w:lastRenderedPageBreak/>
              <w:t>(amats)</w:t>
            </w:r>
          </w:p>
        </w:tc>
      </w:tr>
      <w:tr w:rsidR="00C059F0" w:rsidRPr="00712B66" w:rsidTr="00C059F0">
        <w:tc>
          <w:tcPr>
            <w:tcW w:w="8268" w:type="dxa"/>
            <w:tcBorders>
              <w:bottom w:val="single" w:sz="4" w:space="0" w:color="000000"/>
            </w:tcBorders>
          </w:tcPr>
          <w:p w:rsidR="00C059F0" w:rsidRPr="00712B66" w:rsidRDefault="007826A7" w:rsidP="008246C3">
            <w:r>
              <w:t>6709551</w:t>
            </w:r>
            <w:r w:rsidR="008246C3">
              <w:t>8</w:t>
            </w:r>
          </w:p>
        </w:tc>
      </w:tr>
      <w:tr w:rsidR="00C059F0" w:rsidRPr="00712B66" w:rsidTr="00C059F0">
        <w:tc>
          <w:tcPr>
            <w:tcW w:w="8268" w:type="dxa"/>
            <w:tcBorders>
              <w:top w:val="single" w:sz="4" w:space="0" w:color="000000"/>
            </w:tcBorders>
          </w:tcPr>
          <w:p w:rsidR="00C059F0" w:rsidRPr="00484FBB" w:rsidRDefault="00C059F0" w:rsidP="00484FBB">
            <w:pPr>
              <w:jc w:val="center"/>
              <w:rPr>
                <w:i/>
                <w:sz w:val="20"/>
                <w:szCs w:val="20"/>
              </w:rPr>
            </w:pPr>
            <w:r w:rsidRPr="00484FBB">
              <w:rPr>
                <w:i/>
                <w:sz w:val="20"/>
                <w:szCs w:val="20"/>
              </w:rPr>
              <w:t>(tālruņa un faksa numurs)</w:t>
            </w:r>
          </w:p>
        </w:tc>
      </w:tr>
      <w:tr w:rsidR="00C059F0" w:rsidRPr="00712B66" w:rsidTr="00C059F0">
        <w:tc>
          <w:tcPr>
            <w:tcW w:w="8268" w:type="dxa"/>
            <w:tcBorders>
              <w:bottom w:val="single" w:sz="4" w:space="0" w:color="000000"/>
            </w:tcBorders>
          </w:tcPr>
          <w:p w:rsidR="00C059F0" w:rsidRPr="00712B66" w:rsidRDefault="008246C3" w:rsidP="00C059F0">
            <w:r>
              <w:t>Sanda.Cane</w:t>
            </w:r>
            <w:r w:rsidR="007826A7">
              <w:t>@fm.gov.lv</w:t>
            </w:r>
          </w:p>
        </w:tc>
      </w:tr>
      <w:tr w:rsidR="00C059F0" w:rsidRPr="00712B66" w:rsidTr="00C059F0">
        <w:tc>
          <w:tcPr>
            <w:tcW w:w="8268" w:type="dxa"/>
            <w:tcBorders>
              <w:top w:val="single" w:sz="4" w:space="0" w:color="000000"/>
            </w:tcBorders>
          </w:tcPr>
          <w:p w:rsidR="00C059F0" w:rsidRPr="008246C3" w:rsidRDefault="00C059F0" w:rsidP="00484FBB">
            <w:pPr>
              <w:jc w:val="center"/>
              <w:rPr>
                <w:i/>
                <w:sz w:val="20"/>
                <w:szCs w:val="20"/>
              </w:rPr>
            </w:pPr>
            <w:r w:rsidRPr="008246C3">
              <w:rPr>
                <w:i/>
                <w:sz w:val="20"/>
                <w:szCs w:val="20"/>
              </w:rPr>
              <w:t>(e-pasta adrese)</w:t>
            </w:r>
          </w:p>
        </w:tc>
      </w:tr>
    </w:tbl>
    <w:p w:rsidR="00655C3E" w:rsidRPr="00C059F0" w:rsidRDefault="008246C3" w:rsidP="008246C3">
      <w:pPr>
        <w:pStyle w:val="naisf"/>
        <w:spacing w:before="0" w:after="0"/>
        <w:ind w:firstLine="0"/>
      </w:pPr>
      <w:r>
        <w:t>Sanda Cāne</w:t>
      </w:r>
    </w:p>
    <w:sectPr w:rsidR="00655C3E" w:rsidRPr="00C059F0" w:rsidSect="00364BB6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FD" w:rsidRDefault="005A2FFD">
      <w:r>
        <w:separator/>
      </w:r>
    </w:p>
  </w:endnote>
  <w:endnote w:type="continuationSeparator" w:id="0">
    <w:p w:rsidR="005A2FFD" w:rsidRDefault="005A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CA" w:rsidRPr="00015C84" w:rsidRDefault="00463D70" w:rsidP="004A7982">
    <w:pPr>
      <w:pStyle w:val="Footer"/>
      <w:rPr>
        <w:sz w:val="20"/>
        <w:szCs w:val="20"/>
      </w:rPr>
    </w:pPr>
    <w:r>
      <w:rPr>
        <w:sz w:val="20"/>
        <w:szCs w:val="20"/>
      </w:rPr>
      <w:t>FMizz_</w:t>
    </w:r>
    <w:r w:rsidR="003C5BC1">
      <w:rPr>
        <w:sz w:val="20"/>
        <w:szCs w:val="20"/>
      </w:rPr>
      <w:t>18012021</w:t>
    </w:r>
    <w:r w:rsidR="00FC39F3" w:rsidRPr="00FC39F3">
      <w:rPr>
        <w:sz w:val="20"/>
        <w:szCs w:val="20"/>
      </w:rPr>
      <w:t>_</w:t>
    </w:r>
    <w:r w:rsidR="003C5BC1">
      <w:rPr>
        <w:sz w:val="20"/>
        <w:szCs w:val="20"/>
      </w:rPr>
      <w:t>FSN</w:t>
    </w:r>
  </w:p>
  <w:p w:rsidR="004205CA" w:rsidRPr="004A7982" w:rsidRDefault="004205CA" w:rsidP="004A7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C1" w:rsidRPr="003C5BC1" w:rsidRDefault="003C5BC1" w:rsidP="003C5BC1">
    <w:pPr>
      <w:pStyle w:val="Footer"/>
      <w:rPr>
        <w:sz w:val="20"/>
        <w:szCs w:val="20"/>
      </w:rPr>
    </w:pPr>
    <w:r>
      <w:rPr>
        <w:sz w:val="20"/>
        <w:szCs w:val="20"/>
      </w:rPr>
      <w:t>FMizz_18012021</w:t>
    </w:r>
    <w:r w:rsidRPr="00FC39F3">
      <w:rPr>
        <w:sz w:val="20"/>
        <w:szCs w:val="20"/>
      </w:rPr>
      <w:t>_</w:t>
    </w:r>
    <w:r>
      <w:rPr>
        <w:sz w:val="20"/>
        <w:szCs w:val="20"/>
      </w:rPr>
      <w:t>FSN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FD" w:rsidRDefault="005A2FFD">
      <w:r>
        <w:separator/>
      </w:r>
    </w:p>
  </w:footnote>
  <w:footnote w:type="continuationSeparator" w:id="0">
    <w:p w:rsidR="005A2FFD" w:rsidRDefault="005A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CA" w:rsidRDefault="004205CA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5CA" w:rsidRDefault="00420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CA" w:rsidRDefault="004205CA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BC1">
      <w:rPr>
        <w:rStyle w:val="PageNumber"/>
        <w:noProof/>
      </w:rPr>
      <w:t>2</w:t>
    </w:r>
    <w:r>
      <w:rPr>
        <w:rStyle w:val="PageNumber"/>
      </w:rPr>
      <w:fldChar w:fldCharType="end"/>
    </w:r>
  </w:p>
  <w:p w:rsidR="004205CA" w:rsidRDefault="00420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36C3"/>
    <w:multiLevelType w:val="hybridMultilevel"/>
    <w:tmpl w:val="3CB0BFA6"/>
    <w:lvl w:ilvl="0" w:tplc="C74E8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F386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19C6B0D"/>
    <w:multiLevelType w:val="hybridMultilevel"/>
    <w:tmpl w:val="77E0376C"/>
    <w:lvl w:ilvl="0" w:tplc="A91E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E32C0" w:tentative="1">
      <w:start w:val="1"/>
      <w:numFmt w:val="lowerLetter"/>
      <w:lvlText w:val="%2."/>
      <w:lvlJc w:val="left"/>
      <w:pPr>
        <w:ind w:left="1440" w:hanging="360"/>
      </w:pPr>
    </w:lvl>
    <w:lvl w:ilvl="2" w:tplc="534E68EA" w:tentative="1">
      <w:start w:val="1"/>
      <w:numFmt w:val="lowerRoman"/>
      <w:lvlText w:val="%3."/>
      <w:lvlJc w:val="right"/>
      <w:pPr>
        <w:ind w:left="2160" w:hanging="180"/>
      </w:pPr>
    </w:lvl>
    <w:lvl w:ilvl="3" w:tplc="6C429FF8" w:tentative="1">
      <w:start w:val="1"/>
      <w:numFmt w:val="decimal"/>
      <w:lvlText w:val="%4."/>
      <w:lvlJc w:val="left"/>
      <w:pPr>
        <w:ind w:left="2880" w:hanging="360"/>
      </w:pPr>
    </w:lvl>
    <w:lvl w:ilvl="4" w:tplc="7C10F68A" w:tentative="1">
      <w:start w:val="1"/>
      <w:numFmt w:val="lowerLetter"/>
      <w:lvlText w:val="%5."/>
      <w:lvlJc w:val="left"/>
      <w:pPr>
        <w:ind w:left="3600" w:hanging="360"/>
      </w:pPr>
    </w:lvl>
    <w:lvl w:ilvl="5" w:tplc="C09CA1CE" w:tentative="1">
      <w:start w:val="1"/>
      <w:numFmt w:val="lowerRoman"/>
      <w:lvlText w:val="%6."/>
      <w:lvlJc w:val="right"/>
      <w:pPr>
        <w:ind w:left="4320" w:hanging="180"/>
      </w:pPr>
    </w:lvl>
    <w:lvl w:ilvl="6" w:tplc="DCBA85BA" w:tentative="1">
      <w:start w:val="1"/>
      <w:numFmt w:val="decimal"/>
      <w:lvlText w:val="%7."/>
      <w:lvlJc w:val="left"/>
      <w:pPr>
        <w:ind w:left="5040" w:hanging="360"/>
      </w:pPr>
    </w:lvl>
    <w:lvl w:ilvl="7" w:tplc="91F031D2" w:tentative="1">
      <w:start w:val="1"/>
      <w:numFmt w:val="lowerLetter"/>
      <w:lvlText w:val="%8."/>
      <w:lvlJc w:val="left"/>
      <w:pPr>
        <w:ind w:left="5760" w:hanging="360"/>
      </w:pPr>
    </w:lvl>
    <w:lvl w:ilvl="8" w:tplc="A8040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5633"/>
    <w:multiLevelType w:val="hybridMultilevel"/>
    <w:tmpl w:val="99B2E43C"/>
    <w:lvl w:ilvl="0" w:tplc="8FE6C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26122F"/>
    <w:multiLevelType w:val="hybridMultilevel"/>
    <w:tmpl w:val="A826513C"/>
    <w:lvl w:ilvl="0" w:tplc="8CA04844">
      <w:start w:val="1"/>
      <w:numFmt w:val="decimal"/>
      <w:lvlText w:val="%1)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E4"/>
    <w:rsid w:val="00001F89"/>
    <w:rsid w:val="00002700"/>
    <w:rsid w:val="00003C53"/>
    <w:rsid w:val="0000456E"/>
    <w:rsid w:val="000055EA"/>
    <w:rsid w:val="00005E8F"/>
    <w:rsid w:val="00006BF1"/>
    <w:rsid w:val="0001118D"/>
    <w:rsid w:val="0001131F"/>
    <w:rsid w:val="00011663"/>
    <w:rsid w:val="0001249F"/>
    <w:rsid w:val="000125C0"/>
    <w:rsid w:val="0001270C"/>
    <w:rsid w:val="000136AA"/>
    <w:rsid w:val="00013B4C"/>
    <w:rsid w:val="00013BF6"/>
    <w:rsid w:val="0001554C"/>
    <w:rsid w:val="00015B94"/>
    <w:rsid w:val="00015C84"/>
    <w:rsid w:val="00015DE5"/>
    <w:rsid w:val="000172E2"/>
    <w:rsid w:val="00017449"/>
    <w:rsid w:val="00020249"/>
    <w:rsid w:val="00022338"/>
    <w:rsid w:val="0002296A"/>
    <w:rsid w:val="00022B0F"/>
    <w:rsid w:val="00022B9A"/>
    <w:rsid w:val="00023FD6"/>
    <w:rsid w:val="0002416A"/>
    <w:rsid w:val="00024CCD"/>
    <w:rsid w:val="00024D20"/>
    <w:rsid w:val="000253DB"/>
    <w:rsid w:val="000278E7"/>
    <w:rsid w:val="00027A63"/>
    <w:rsid w:val="00027F9D"/>
    <w:rsid w:val="000307B5"/>
    <w:rsid w:val="00032457"/>
    <w:rsid w:val="0003413A"/>
    <w:rsid w:val="000349CA"/>
    <w:rsid w:val="0003557A"/>
    <w:rsid w:val="00035C06"/>
    <w:rsid w:val="000366DF"/>
    <w:rsid w:val="000376CD"/>
    <w:rsid w:val="00040A5C"/>
    <w:rsid w:val="00043005"/>
    <w:rsid w:val="0004345F"/>
    <w:rsid w:val="00044026"/>
    <w:rsid w:val="00046075"/>
    <w:rsid w:val="00046CAD"/>
    <w:rsid w:val="00046F5C"/>
    <w:rsid w:val="00047385"/>
    <w:rsid w:val="00050554"/>
    <w:rsid w:val="00053706"/>
    <w:rsid w:val="00053E04"/>
    <w:rsid w:val="000579E6"/>
    <w:rsid w:val="00060E03"/>
    <w:rsid w:val="000641CE"/>
    <w:rsid w:val="000649F8"/>
    <w:rsid w:val="00065271"/>
    <w:rsid w:val="00066176"/>
    <w:rsid w:val="0006618D"/>
    <w:rsid w:val="00066885"/>
    <w:rsid w:val="0006694E"/>
    <w:rsid w:val="00066A37"/>
    <w:rsid w:val="00066F05"/>
    <w:rsid w:val="000676D1"/>
    <w:rsid w:val="00072628"/>
    <w:rsid w:val="000728ED"/>
    <w:rsid w:val="000733F5"/>
    <w:rsid w:val="000733FF"/>
    <w:rsid w:val="0007577A"/>
    <w:rsid w:val="000775D0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0FDA"/>
    <w:rsid w:val="00091033"/>
    <w:rsid w:val="00091F10"/>
    <w:rsid w:val="0009302B"/>
    <w:rsid w:val="00093EC2"/>
    <w:rsid w:val="000958A2"/>
    <w:rsid w:val="000965E7"/>
    <w:rsid w:val="000A0041"/>
    <w:rsid w:val="000A06FC"/>
    <w:rsid w:val="000A16A4"/>
    <w:rsid w:val="000A1A02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2555"/>
    <w:rsid w:val="000C34E2"/>
    <w:rsid w:val="000C3545"/>
    <w:rsid w:val="000C498A"/>
    <w:rsid w:val="000C4C16"/>
    <w:rsid w:val="000C56FC"/>
    <w:rsid w:val="000C7907"/>
    <w:rsid w:val="000C7A11"/>
    <w:rsid w:val="000C7F5E"/>
    <w:rsid w:val="000D0075"/>
    <w:rsid w:val="000D00AC"/>
    <w:rsid w:val="000D0AED"/>
    <w:rsid w:val="000D3602"/>
    <w:rsid w:val="000D4D89"/>
    <w:rsid w:val="000D6BBD"/>
    <w:rsid w:val="000D7751"/>
    <w:rsid w:val="000D7C23"/>
    <w:rsid w:val="000E0A16"/>
    <w:rsid w:val="000E1BFA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4F77"/>
    <w:rsid w:val="000F57C3"/>
    <w:rsid w:val="000F5C37"/>
    <w:rsid w:val="000F5DF0"/>
    <w:rsid w:val="000F6A0B"/>
    <w:rsid w:val="000F7695"/>
    <w:rsid w:val="001012E3"/>
    <w:rsid w:val="00101EEB"/>
    <w:rsid w:val="0010375A"/>
    <w:rsid w:val="001038ED"/>
    <w:rsid w:val="001042B0"/>
    <w:rsid w:val="00106F4F"/>
    <w:rsid w:val="001071D3"/>
    <w:rsid w:val="001075A8"/>
    <w:rsid w:val="00110259"/>
    <w:rsid w:val="00110AA9"/>
    <w:rsid w:val="0011254D"/>
    <w:rsid w:val="001139C2"/>
    <w:rsid w:val="00114559"/>
    <w:rsid w:val="00114EA9"/>
    <w:rsid w:val="00115D28"/>
    <w:rsid w:val="00115ED0"/>
    <w:rsid w:val="0011683C"/>
    <w:rsid w:val="001179E8"/>
    <w:rsid w:val="0012021B"/>
    <w:rsid w:val="0012222D"/>
    <w:rsid w:val="001255E6"/>
    <w:rsid w:val="00126F8D"/>
    <w:rsid w:val="0013053A"/>
    <w:rsid w:val="0013066A"/>
    <w:rsid w:val="001315EF"/>
    <w:rsid w:val="00131F39"/>
    <w:rsid w:val="00132375"/>
    <w:rsid w:val="00132E73"/>
    <w:rsid w:val="00133505"/>
    <w:rsid w:val="00134188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596"/>
    <w:rsid w:val="00152718"/>
    <w:rsid w:val="001530CF"/>
    <w:rsid w:val="00153F12"/>
    <w:rsid w:val="001543DB"/>
    <w:rsid w:val="00155473"/>
    <w:rsid w:val="00155DC2"/>
    <w:rsid w:val="0015618F"/>
    <w:rsid w:val="00156D90"/>
    <w:rsid w:val="00156E9F"/>
    <w:rsid w:val="00157A57"/>
    <w:rsid w:val="00157DB6"/>
    <w:rsid w:val="00157EC2"/>
    <w:rsid w:val="00162A68"/>
    <w:rsid w:val="00162E08"/>
    <w:rsid w:val="001633F1"/>
    <w:rsid w:val="0016531E"/>
    <w:rsid w:val="0016565C"/>
    <w:rsid w:val="00166314"/>
    <w:rsid w:val="00166746"/>
    <w:rsid w:val="001668E3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86C"/>
    <w:rsid w:val="00183BC1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A0A"/>
    <w:rsid w:val="00190DF4"/>
    <w:rsid w:val="001926F2"/>
    <w:rsid w:val="00193BCE"/>
    <w:rsid w:val="00194B87"/>
    <w:rsid w:val="0019569A"/>
    <w:rsid w:val="00195962"/>
    <w:rsid w:val="00197533"/>
    <w:rsid w:val="001977E7"/>
    <w:rsid w:val="00197CCA"/>
    <w:rsid w:val="001A0D8A"/>
    <w:rsid w:val="001A192D"/>
    <w:rsid w:val="001A3806"/>
    <w:rsid w:val="001A4659"/>
    <w:rsid w:val="001A7C72"/>
    <w:rsid w:val="001B084B"/>
    <w:rsid w:val="001B0CEC"/>
    <w:rsid w:val="001B0FFC"/>
    <w:rsid w:val="001B13C8"/>
    <w:rsid w:val="001B1CF2"/>
    <w:rsid w:val="001B3E5B"/>
    <w:rsid w:val="001B4388"/>
    <w:rsid w:val="001B463E"/>
    <w:rsid w:val="001B49E0"/>
    <w:rsid w:val="001B5377"/>
    <w:rsid w:val="001B6553"/>
    <w:rsid w:val="001B6647"/>
    <w:rsid w:val="001B6A47"/>
    <w:rsid w:val="001B6B0A"/>
    <w:rsid w:val="001B6C3C"/>
    <w:rsid w:val="001C022B"/>
    <w:rsid w:val="001C0824"/>
    <w:rsid w:val="001C0B83"/>
    <w:rsid w:val="001C1510"/>
    <w:rsid w:val="001C1989"/>
    <w:rsid w:val="001C28FD"/>
    <w:rsid w:val="001C3349"/>
    <w:rsid w:val="001C4ABA"/>
    <w:rsid w:val="001C546B"/>
    <w:rsid w:val="001C5EA2"/>
    <w:rsid w:val="001C6608"/>
    <w:rsid w:val="001C6C7D"/>
    <w:rsid w:val="001D1CB1"/>
    <w:rsid w:val="001D1D82"/>
    <w:rsid w:val="001D2AC0"/>
    <w:rsid w:val="001D2DBA"/>
    <w:rsid w:val="001D2FD0"/>
    <w:rsid w:val="001D3830"/>
    <w:rsid w:val="001D3BA6"/>
    <w:rsid w:val="001D5564"/>
    <w:rsid w:val="001D6FAA"/>
    <w:rsid w:val="001D70FA"/>
    <w:rsid w:val="001D7BA9"/>
    <w:rsid w:val="001E039D"/>
    <w:rsid w:val="001E22E7"/>
    <w:rsid w:val="001E2714"/>
    <w:rsid w:val="001E398C"/>
    <w:rsid w:val="001E4456"/>
    <w:rsid w:val="001E4DDC"/>
    <w:rsid w:val="001E774F"/>
    <w:rsid w:val="001E7C1D"/>
    <w:rsid w:val="001F073F"/>
    <w:rsid w:val="001F3009"/>
    <w:rsid w:val="001F3358"/>
    <w:rsid w:val="001F35CB"/>
    <w:rsid w:val="001F390F"/>
    <w:rsid w:val="001F49FA"/>
    <w:rsid w:val="001F5CD1"/>
    <w:rsid w:val="001F7257"/>
    <w:rsid w:val="001F7739"/>
    <w:rsid w:val="0020011B"/>
    <w:rsid w:val="0020187E"/>
    <w:rsid w:val="00201DC6"/>
    <w:rsid w:val="00202375"/>
    <w:rsid w:val="002025EA"/>
    <w:rsid w:val="00202884"/>
    <w:rsid w:val="00202E44"/>
    <w:rsid w:val="00203192"/>
    <w:rsid w:val="00203556"/>
    <w:rsid w:val="00204D0F"/>
    <w:rsid w:val="00204DB6"/>
    <w:rsid w:val="002056ED"/>
    <w:rsid w:val="00205C3A"/>
    <w:rsid w:val="00211793"/>
    <w:rsid w:val="00211B7F"/>
    <w:rsid w:val="00211C11"/>
    <w:rsid w:val="00212345"/>
    <w:rsid w:val="00214809"/>
    <w:rsid w:val="002149A1"/>
    <w:rsid w:val="00214E7A"/>
    <w:rsid w:val="00215BFE"/>
    <w:rsid w:val="00215C44"/>
    <w:rsid w:val="00216E73"/>
    <w:rsid w:val="0021774C"/>
    <w:rsid w:val="00217FF6"/>
    <w:rsid w:val="00222386"/>
    <w:rsid w:val="00222F51"/>
    <w:rsid w:val="002230E1"/>
    <w:rsid w:val="00223361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69C"/>
    <w:rsid w:val="00234C71"/>
    <w:rsid w:val="00235511"/>
    <w:rsid w:val="002366E0"/>
    <w:rsid w:val="00236DE1"/>
    <w:rsid w:val="002372EE"/>
    <w:rsid w:val="002372FD"/>
    <w:rsid w:val="0023764D"/>
    <w:rsid w:val="002415BC"/>
    <w:rsid w:val="002434B2"/>
    <w:rsid w:val="002442F4"/>
    <w:rsid w:val="002445EA"/>
    <w:rsid w:val="00244ECE"/>
    <w:rsid w:val="00244FC5"/>
    <w:rsid w:val="00245D1D"/>
    <w:rsid w:val="00250EDA"/>
    <w:rsid w:val="00251502"/>
    <w:rsid w:val="002518E8"/>
    <w:rsid w:val="00251C10"/>
    <w:rsid w:val="00252E1E"/>
    <w:rsid w:val="002538BA"/>
    <w:rsid w:val="0025469D"/>
    <w:rsid w:val="002552B1"/>
    <w:rsid w:val="00255D01"/>
    <w:rsid w:val="00256780"/>
    <w:rsid w:val="00256E55"/>
    <w:rsid w:val="00257A96"/>
    <w:rsid w:val="00257E0E"/>
    <w:rsid w:val="00257FF4"/>
    <w:rsid w:val="00260FCB"/>
    <w:rsid w:val="002615F5"/>
    <w:rsid w:val="002616B9"/>
    <w:rsid w:val="0026217B"/>
    <w:rsid w:val="002629E4"/>
    <w:rsid w:val="00263FE3"/>
    <w:rsid w:val="0026559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5B"/>
    <w:rsid w:val="002752AB"/>
    <w:rsid w:val="002756D6"/>
    <w:rsid w:val="0027573C"/>
    <w:rsid w:val="002815D0"/>
    <w:rsid w:val="002820A7"/>
    <w:rsid w:val="00283B82"/>
    <w:rsid w:val="00283E13"/>
    <w:rsid w:val="00286478"/>
    <w:rsid w:val="002873E7"/>
    <w:rsid w:val="00287EDD"/>
    <w:rsid w:val="0029141B"/>
    <w:rsid w:val="002927D3"/>
    <w:rsid w:val="00294BDE"/>
    <w:rsid w:val="00295DB6"/>
    <w:rsid w:val="0029643F"/>
    <w:rsid w:val="0029788B"/>
    <w:rsid w:val="00297D1B"/>
    <w:rsid w:val="00297F4D"/>
    <w:rsid w:val="002A0226"/>
    <w:rsid w:val="002A0661"/>
    <w:rsid w:val="002A1CF2"/>
    <w:rsid w:val="002A2ED0"/>
    <w:rsid w:val="002A3A84"/>
    <w:rsid w:val="002A4C3E"/>
    <w:rsid w:val="002A56BC"/>
    <w:rsid w:val="002A5C53"/>
    <w:rsid w:val="002A6AD6"/>
    <w:rsid w:val="002A72A5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06"/>
    <w:rsid w:val="002B2A48"/>
    <w:rsid w:val="002B2BEE"/>
    <w:rsid w:val="002B31AD"/>
    <w:rsid w:val="002B3EA7"/>
    <w:rsid w:val="002B4BAE"/>
    <w:rsid w:val="002B538B"/>
    <w:rsid w:val="002B581B"/>
    <w:rsid w:val="002B70D7"/>
    <w:rsid w:val="002C0F46"/>
    <w:rsid w:val="002C23D3"/>
    <w:rsid w:val="002C2892"/>
    <w:rsid w:val="002C42BE"/>
    <w:rsid w:val="002C58AB"/>
    <w:rsid w:val="002C6D84"/>
    <w:rsid w:val="002C75C4"/>
    <w:rsid w:val="002C7D21"/>
    <w:rsid w:val="002D1564"/>
    <w:rsid w:val="002D1CA4"/>
    <w:rsid w:val="002D2C09"/>
    <w:rsid w:val="002D2C45"/>
    <w:rsid w:val="002D4969"/>
    <w:rsid w:val="002D4EE1"/>
    <w:rsid w:val="002D4F49"/>
    <w:rsid w:val="002D778E"/>
    <w:rsid w:val="002E04D7"/>
    <w:rsid w:val="002E06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F071F"/>
    <w:rsid w:val="002F16D5"/>
    <w:rsid w:val="002F1A90"/>
    <w:rsid w:val="002F1C2F"/>
    <w:rsid w:val="002F3D1C"/>
    <w:rsid w:val="002F4EA1"/>
    <w:rsid w:val="002F52DE"/>
    <w:rsid w:val="002F55C1"/>
    <w:rsid w:val="002F797A"/>
    <w:rsid w:val="00300483"/>
    <w:rsid w:val="00301C91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693B"/>
    <w:rsid w:val="003169CE"/>
    <w:rsid w:val="00316F0A"/>
    <w:rsid w:val="00317DC7"/>
    <w:rsid w:val="003200F9"/>
    <w:rsid w:val="00320F38"/>
    <w:rsid w:val="00320FEA"/>
    <w:rsid w:val="00321183"/>
    <w:rsid w:val="00321694"/>
    <w:rsid w:val="00321F0A"/>
    <w:rsid w:val="003223CE"/>
    <w:rsid w:val="00322A2D"/>
    <w:rsid w:val="00322E80"/>
    <w:rsid w:val="00324D5B"/>
    <w:rsid w:val="00325045"/>
    <w:rsid w:val="00325D91"/>
    <w:rsid w:val="003267B4"/>
    <w:rsid w:val="00331193"/>
    <w:rsid w:val="003333D4"/>
    <w:rsid w:val="00334951"/>
    <w:rsid w:val="00336411"/>
    <w:rsid w:val="0033678D"/>
    <w:rsid w:val="0033720D"/>
    <w:rsid w:val="003373E8"/>
    <w:rsid w:val="00343574"/>
    <w:rsid w:val="003443DD"/>
    <w:rsid w:val="00344D5A"/>
    <w:rsid w:val="00346EB6"/>
    <w:rsid w:val="00347EDB"/>
    <w:rsid w:val="00350797"/>
    <w:rsid w:val="00351A85"/>
    <w:rsid w:val="003522E8"/>
    <w:rsid w:val="00353989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2221"/>
    <w:rsid w:val="00372CF2"/>
    <w:rsid w:val="00374C7E"/>
    <w:rsid w:val="00377353"/>
    <w:rsid w:val="0037736B"/>
    <w:rsid w:val="00381F57"/>
    <w:rsid w:val="0038216E"/>
    <w:rsid w:val="003822E5"/>
    <w:rsid w:val="00382B0D"/>
    <w:rsid w:val="003830B8"/>
    <w:rsid w:val="00383262"/>
    <w:rsid w:val="00383415"/>
    <w:rsid w:val="003A157A"/>
    <w:rsid w:val="003A283F"/>
    <w:rsid w:val="003A2A16"/>
    <w:rsid w:val="003A2B00"/>
    <w:rsid w:val="003A2FDD"/>
    <w:rsid w:val="003A3C43"/>
    <w:rsid w:val="003A5CCC"/>
    <w:rsid w:val="003A70FF"/>
    <w:rsid w:val="003A74D2"/>
    <w:rsid w:val="003A756B"/>
    <w:rsid w:val="003A7902"/>
    <w:rsid w:val="003B23D7"/>
    <w:rsid w:val="003B34CB"/>
    <w:rsid w:val="003B3AB4"/>
    <w:rsid w:val="003B3CA8"/>
    <w:rsid w:val="003B45D5"/>
    <w:rsid w:val="003B52FE"/>
    <w:rsid w:val="003B572A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567C"/>
    <w:rsid w:val="003C59B8"/>
    <w:rsid w:val="003C5BC1"/>
    <w:rsid w:val="003C6809"/>
    <w:rsid w:val="003C7894"/>
    <w:rsid w:val="003C7897"/>
    <w:rsid w:val="003D0937"/>
    <w:rsid w:val="003D17E6"/>
    <w:rsid w:val="003D1A20"/>
    <w:rsid w:val="003D1AC9"/>
    <w:rsid w:val="003D2AC9"/>
    <w:rsid w:val="003D2CD8"/>
    <w:rsid w:val="003D3724"/>
    <w:rsid w:val="003D46A7"/>
    <w:rsid w:val="003D6376"/>
    <w:rsid w:val="003D791E"/>
    <w:rsid w:val="003E1235"/>
    <w:rsid w:val="003E2A35"/>
    <w:rsid w:val="003E2B56"/>
    <w:rsid w:val="003E2CE1"/>
    <w:rsid w:val="003E2DCB"/>
    <w:rsid w:val="003E4C3F"/>
    <w:rsid w:val="003E4D7C"/>
    <w:rsid w:val="003E5FA8"/>
    <w:rsid w:val="003E6252"/>
    <w:rsid w:val="003F1200"/>
    <w:rsid w:val="003F1421"/>
    <w:rsid w:val="003F1844"/>
    <w:rsid w:val="003F241E"/>
    <w:rsid w:val="003F28C0"/>
    <w:rsid w:val="003F52B2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07EFC"/>
    <w:rsid w:val="00410C48"/>
    <w:rsid w:val="00416277"/>
    <w:rsid w:val="00416E24"/>
    <w:rsid w:val="004205CA"/>
    <w:rsid w:val="0042063D"/>
    <w:rsid w:val="00422B23"/>
    <w:rsid w:val="00423A60"/>
    <w:rsid w:val="0042651C"/>
    <w:rsid w:val="00426E9B"/>
    <w:rsid w:val="00427D55"/>
    <w:rsid w:val="0043233C"/>
    <w:rsid w:val="004345A6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2E48"/>
    <w:rsid w:val="00443DCD"/>
    <w:rsid w:val="00443E7E"/>
    <w:rsid w:val="00444AA7"/>
    <w:rsid w:val="00444C06"/>
    <w:rsid w:val="004454DF"/>
    <w:rsid w:val="00446804"/>
    <w:rsid w:val="004478D4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3D70"/>
    <w:rsid w:val="00464B48"/>
    <w:rsid w:val="00465231"/>
    <w:rsid w:val="004662AD"/>
    <w:rsid w:val="00466516"/>
    <w:rsid w:val="00467B65"/>
    <w:rsid w:val="00471EA5"/>
    <w:rsid w:val="004720C9"/>
    <w:rsid w:val="00472257"/>
    <w:rsid w:val="00472E49"/>
    <w:rsid w:val="004732BB"/>
    <w:rsid w:val="00474C60"/>
    <w:rsid w:val="00475944"/>
    <w:rsid w:val="00475DF0"/>
    <w:rsid w:val="00476525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4FBB"/>
    <w:rsid w:val="00485C56"/>
    <w:rsid w:val="00486B79"/>
    <w:rsid w:val="00486CA2"/>
    <w:rsid w:val="00490B25"/>
    <w:rsid w:val="00490FD6"/>
    <w:rsid w:val="004911C4"/>
    <w:rsid w:val="00492C9D"/>
    <w:rsid w:val="00494CC8"/>
    <w:rsid w:val="004955E7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EF3"/>
    <w:rsid w:val="004A3B0D"/>
    <w:rsid w:val="004A52F5"/>
    <w:rsid w:val="004A5D3A"/>
    <w:rsid w:val="004A6897"/>
    <w:rsid w:val="004A692B"/>
    <w:rsid w:val="004A6EB6"/>
    <w:rsid w:val="004A794C"/>
    <w:rsid w:val="004A7982"/>
    <w:rsid w:val="004B3EC7"/>
    <w:rsid w:val="004B42A1"/>
    <w:rsid w:val="004B5664"/>
    <w:rsid w:val="004C2107"/>
    <w:rsid w:val="004C5FC6"/>
    <w:rsid w:val="004C6435"/>
    <w:rsid w:val="004C649B"/>
    <w:rsid w:val="004C7B9C"/>
    <w:rsid w:val="004C7D55"/>
    <w:rsid w:val="004D089A"/>
    <w:rsid w:val="004D3184"/>
    <w:rsid w:val="004D5030"/>
    <w:rsid w:val="004D6045"/>
    <w:rsid w:val="004D7546"/>
    <w:rsid w:val="004D76BC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F0070"/>
    <w:rsid w:val="004F0468"/>
    <w:rsid w:val="004F0C51"/>
    <w:rsid w:val="004F0D09"/>
    <w:rsid w:val="004F14E4"/>
    <w:rsid w:val="004F263C"/>
    <w:rsid w:val="004F2BB1"/>
    <w:rsid w:val="004F2EC7"/>
    <w:rsid w:val="004F3CE8"/>
    <w:rsid w:val="004F680F"/>
    <w:rsid w:val="004F6BFB"/>
    <w:rsid w:val="004F7921"/>
    <w:rsid w:val="004F7E4A"/>
    <w:rsid w:val="0050147C"/>
    <w:rsid w:val="0050182B"/>
    <w:rsid w:val="00502579"/>
    <w:rsid w:val="005029F7"/>
    <w:rsid w:val="00503D4C"/>
    <w:rsid w:val="00504C0C"/>
    <w:rsid w:val="00504E48"/>
    <w:rsid w:val="005070FF"/>
    <w:rsid w:val="00512BBC"/>
    <w:rsid w:val="005134FB"/>
    <w:rsid w:val="005135FD"/>
    <w:rsid w:val="0051366C"/>
    <w:rsid w:val="0051684F"/>
    <w:rsid w:val="00516A92"/>
    <w:rsid w:val="00516B9F"/>
    <w:rsid w:val="00517693"/>
    <w:rsid w:val="005205AB"/>
    <w:rsid w:val="00523378"/>
    <w:rsid w:val="0052550F"/>
    <w:rsid w:val="00526C0F"/>
    <w:rsid w:val="0052702A"/>
    <w:rsid w:val="00530397"/>
    <w:rsid w:val="00530F73"/>
    <w:rsid w:val="00533B8E"/>
    <w:rsid w:val="00535417"/>
    <w:rsid w:val="00535833"/>
    <w:rsid w:val="00536D28"/>
    <w:rsid w:val="005372C5"/>
    <w:rsid w:val="00537A26"/>
    <w:rsid w:val="00540E47"/>
    <w:rsid w:val="00543283"/>
    <w:rsid w:val="0054364C"/>
    <w:rsid w:val="00546639"/>
    <w:rsid w:val="00546747"/>
    <w:rsid w:val="00547510"/>
    <w:rsid w:val="00547ECC"/>
    <w:rsid w:val="00551D5A"/>
    <w:rsid w:val="00551EC3"/>
    <w:rsid w:val="00554524"/>
    <w:rsid w:val="00554A44"/>
    <w:rsid w:val="00554C53"/>
    <w:rsid w:val="00554F18"/>
    <w:rsid w:val="00555220"/>
    <w:rsid w:val="005555F0"/>
    <w:rsid w:val="00555739"/>
    <w:rsid w:val="00556E75"/>
    <w:rsid w:val="00556F2D"/>
    <w:rsid w:val="00557978"/>
    <w:rsid w:val="0056069A"/>
    <w:rsid w:val="00560C3B"/>
    <w:rsid w:val="00561D3C"/>
    <w:rsid w:val="00561EA1"/>
    <w:rsid w:val="00562799"/>
    <w:rsid w:val="00564804"/>
    <w:rsid w:val="00565598"/>
    <w:rsid w:val="00565B5A"/>
    <w:rsid w:val="00567E8F"/>
    <w:rsid w:val="005702D6"/>
    <w:rsid w:val="00571EE8"/>
    <w:rsid w:val="00572588"/>
    <w:rsid w:val="00573A50"/>
    <w:rsid w:val="005746D2"/>
    <w:rsid w:val="00574E8A"/>
    <w:rsid w:val="00575AE0"/>
    <w:rsid w:val="00577775"/>
    <w:rsid w:val="0058121A"/>
    <w:rsid w:val="00581863"/>
    <w:rsid w:val="00581EA3"/>
    <w:rsid w:val="0058205A"/>
    <w:rsid w:val="0058260B"/>
    <w:rsid w:val="00584D1E"/>
    <w:rsid w:val="00586795"/>
    <w:rsid w:val="00586B82"/>
    <w:rsid w:val="00587E13"/>
    <w:rsid w:val="005933AA"/>
    <w:rsid w:val="005940AA"/>
    <w:rsid w:val="00594614"/>
    <w:rsid w:val="00594E10"/>
    <w:rsid w:val="00596306"/>
    <w:rsid w:val="00596487"/>
    <w:rsid w:val="005A0809"/>
    <w:rsid w:val="005A0B91"/>
    <w:rsid w:val="005A1494"/>
    <w:rsid w:val="005A2FFD"/>
    <w:rsid w:val="005A3590"/>
    <w:rsid w:val="005A4A1C"/>
    <w:rsid w:val="005A5BD8"/>
    <w:rsid w:val="005A692A"/>
    <w:rsid w:val="005A6AB8"/>
    <w:rsid w:val="005B11C2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504E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67F7"/>
    <w:rsid w:val="005D7D7E"/>
    <w:rsid w:val="005E0B59"/>
    <w:rsid w:val="005E1105"/>
    <w:rsid w:val="005E162F"/>
    <w:rsid w:val="005E2C60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1EAC"/>
    <w:rsid w:val="005F308F"/>
    <w:rsid w:val="005F4869"/>
    <w:rsid w:val="005F4BFD"/>
    <w:rsid w:val="005F5748"/>
    <w:rsid w:val="005F5834"/>
    <w:rsid w:val="005F5E11"/>
    <w:rsid w:val="006003E5"/>
    <w:rsid w:val="00600E63"/>
    <w:rsid w:val="00601561"/>
    <w:rsid w:val="00601E55"/>
    <w:rsid w:val="00602037"/>
    <w:rsid w:val="006029DD"/>
    <w:rsid w:val="00602C6A"/>
    <w:rsid w:val="00603AF5"/>
    <w:rsid w:val="00606C66"/>
    <w:rsid w:val="00610145"/>
    <w:rsid w:val="00610D1F"/>
    <w:rsid w:val="006123C6"/>
    <w:rsid w:val="00612C02"/>
    <w:rsid w:val="00612CDD"/>
    <w:rsid w:val="0061562E"/>
    <w:rsid w:val="00615BB9"/>
    <w:rsid w:val="00616D41"/>
    <w:rsid w:val="00617292"/>
    <w:rsid w:val="006200A9"/>
    <w:rsid w:val="00622225"/>
    <w:rsid w:val="00622BD5"/>
    <w:rsid w:val="00622D03"/>
    <w:rsid w:val="00622DCD"/>
    <w:rsid w:val="00622F57"/>
    <w:rsid w:val="00623DD5"/>
    <w:rsid w:val="00624269"/>
    <w:rsid w:val="00624A34"/>
    <w:rsid w:val="0062568D"/>
    <w:rsid w:val="006256D3"/>
    <w:rsid w:val="00626502"/>
    <w:rsid w:val="006267F5"/>
    <w:rsid w:val="00627337"/>
    <w:rsid w:val="006279F3"/>
    <w:rsid w:val="00630069"/>
    <w:rsid w:val="00630583"/>
    <w:rsid w:val="00630D2E"/>
    <w:rsid w:val="00630D39"/>
    <w:rsid w:val="00631B5B"/>
    <w:rsid w:val="00631E19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531"/>
    <w:rsid w:val="00647E6B"/>
    <w:rsid w:val="0065095C"/>
    <w:rsid w:val="00650E84"/>
    <w:rsid w:val="0065198B"/>
    <w:rsid w:val="006525AF"/>
    <w:rsid w:val="0065266A"/>
    <w:rsid w:val="00653F9C"/>
    <w:rsid w:val="00655470"/>
    <w:rsid w:val="00655C3E"/>
    <w:rsid w:val="00656FEE"/>
    <w:rsid w:val="0065758F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80509"/>
    <w:rsid w:val="006805CB"/>
    <w:rsid w:val="00681CC1"/>
    <w:rsid w:val="0068233B"/>
    <w:rsid w:val="00682E11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6566"/>
    <w:rsid w:val="006966BA"/>
    <w:rsid w:val="0069722D"/>
    <w:rsid w:val="006A0052"/>
    <w:rsid w:val="006A0A9E"/>
    <w:rsid w:val="006A1F1C"/>
    <w:rsid w:val="006A3836"/>
    <w:rsid w:val="006A3DD3"/>
    <w:rsid w:val="006A4625"/>
    <w:rsid w:val="006A47AE"/>
    <w:rsid w:val="006A5B5E"/>
    <w:rsid w:val="006A67CB"/>
    <w:rsid w:val="006B0368"/>
    <w:rsid w:val="006B0F6E"/>
    <w:rsid w:val="006B1D7B"/>
    <w:rsid w:val="006B27D4"/>
    <w:rsid w:val="006B2C9C"/>
    <w:rsid w:val="006B48EB"/>
    <w:rsid w:val="006B4C00"/>
    <w:rsid w:val="006B56FC"/>
    <w:rsid w:val="006B61C0"/>
    <w:rsid w:val="006B6DDA"/>
    <w:rsid w:val="006B73D9"/>
    <w:rsid w:val="006B7DF0"/>
    <w:rsid w:val="006B7E74"/>
    <w:rsid w:val="006C0D75"/>
    <w:rsid w:val="006C1C48"/>
    <w:rsid w:val="006C3C1D"/>
    <w:rsid w:val="006C3E20"/>
    <w:rsid w:val="006C41FF"/>
    <w:rsid w:val="006C5145"/>
    <w:rsid w:val="006C65A8"/>
    <w:rsid w:val="006C678D"/>
    <w:rsid w:val="006D05AD"/>
    <w:rsid w:val="006D0EC1"/>
    <w:rsid w:val="006D16F8"/>
    <w:rsid w:val="006D1813"/>
    <w:rsid w:val="006D24A9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3E3D"/>
    <w:rsid w:val="006E4836"/>
    <w:rsid w:val="006E5DDD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643D"/>
    <w:rsid w:val="006F675C"/>
    <w:rsid w:val="006F6D13"/>
    <w:rsid w:val="006F7759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7CA"/>
    <w:rsid w:val="00706824"/>
    <w:rsid w:val="00706B85"/>
    <w:rsid w:val="007071FC"/>
    <w:rsid w:val="00707C84"/>
    <w:rsid w:val="00710A59"/>
    <w:rsid w:val="00710FDE"/>
    <w:rsid w:val="007116C7"/>
    <w:rsid w:val="00711C5A"/>
    <w:rsid w:val="00712B66"/>
    <w:rsid w:val="00713C31"/>
    <w:rsid w:val="0071428D"/>
    <w:rsid w:val="007144C9"/>
    <w:rsid w:val="00716B3C"/>
    <w:rsid w:val="007170C2"/>
    <w:rsid w:val="00717604"/>
    <w:rsid w:val="00717EE4"/>
    <w:rsid w:val="00717F2D"/>
    <w:rsid w:val="00720453"/>
    <w:rsid w:val="00720853"/>
    <w:rsid w:val="00721E8D"/>
    <w:rsid w:val="00722129"/>
    <w:rsid w:val="00722AAB"/>
    <w:rsid w:val="00724173"/>
    <w:rsid w:val="00726730"/>
    <w:rsid w:val="00727570"/>
    <w:rsid w:val="00730598"/>
    <w:rsid w:val="00731C24"/>
    <w:rsid w:val="0073257E"/>
    <w:rsid w:val="00732A32"/>
    <w:rsid w:val="00733066"/>
    <w:rsid w:val="00733469"/>
    <w:rsid w:val="00733539"/>
    <w:rsid w:val="00735557"/>
    <w:rsid w:val="00737108"/>
    <w:rsid w:val="007379CE"/>
    <w:rsid w:val="007419A7"/>
    <w:rsid w:val="00741B21"/>
    <w:rsid w:val="00741DD8"/>
    <w:rsid w:val="00741E49"/>
    <w:rsid w:val="0074250D"/>
    <w:rsid w:val="007445E2"/>
    <w:rsid w:val="00745496"/>
    <w:rsid w:val="007460DA"/>
    <w:rsid w:val="0074705B"/>
    <w:rsid w:val="007470EC"/>
    <w:rsid w:val="0075020B"/>
    <w:rsid w:val="007502EB"/>
    <w:rsid w:val="00751017"/>
    <w:rsid w:val="00751960"/>
    <w:rsid w:val="00753467"/>
    <w:rsid w:val="007535C7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BF3"/>
    <w:rsid w:val="00767C19"/>
    <w:rsid w:val="00767D4E"/>
    <w:rsid w:val="00771067"/>
    <w:rsid w:val="007722ED"/>
    <w:rsid w:val="0077408B"/>
    <w:rsid w:val="00774AF6"/>
    <w:rsid w:val="00774EC8"/>
    <w:rsid w:val="00776781"/>
    <w:rsid w:val="007776CC"/>
    <w:rsid w:val="00777CE9"/>
    <w:rsid w:val="00780D05"/>
    <w:rsid w:val="007826A7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4A0C"/>
    <w:rsid w:val="00795512"/>
    <w:rsid w:val="00795AB7"/>
    <w:rsid w:val="00795E37"/>
    <w:rsid w:val="0079694C"/>
    <w:rsid w:val="00796D89"/>
    <w:rsid w:val="00796DA2"/>
    <w:rsid w:val="007A0415"/>
    <w:rsid w:val="007A06BA"/>
    <w:rsid w:val="007A27BD"/>
    <w:rsid w:val="007A294A"/>
    <w:rsid w:val="007A44B8"/>
    <w:rsid w:val="007A4C96"/>
    <w:rsid w:val="007A4E0B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1872"/>
    <w:rsid w:val="007B26E1"/>
    <w:rsid w:val="007B2F16"/>
    <w:rsid w:val="007B3045"/>
    <w:rsid w:val="007B4C0F"/>
    <w:rsid w:val="007B5E25"/>
    <w:rsid w:val="007B6E0E"/>
    <w:rsid w:val="007C27FB"/>
    <w:rsid w:val="007C2CBB"/>
    <w:rsid w:val="007C309C"/>
    <w:rsid w:val="007C4209"/>
    <w:rsid w:val="007C5EB9"/>
    <w:rsid w:val="007C7449"/>
    <w:rsid w:val="007C7EA5"/>
    <w:rsid w:val="007D1A95"/>
    <w:rsid w:val="007D245E"/>
    <w:rsid w:val="007D3764"/>
    <w:rsid w:val="007D485A"/>
    <w:rsid w:val="007D54FF"/>
    <w:rsid w:val="007D57D4"/>
    <w:rsid w:val="007D6315"/>
    <w:rsid w:val="007D724A"/>
    <w:rsid w:val="007D75A3"/>
    <w:rsid w:val="007D7D64"/>
    <w:rsid w:val="007E16E2"/>
    <w:rsid w:val="007E19FE"/>
    <w:rsid w:val="007E1AAC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2FEC"/>
    <w:rsid w:val="007F4224"/>
    <w:rsid w:val="007F4DD2"/>
    <w:rsid w:val="007F4FB9"/>
    <w:rsid w:val="007F7022"/>
    <w:rsid w:val="007F7690"/>
    <w:rsid w:val="008011CC"/>
    <w:rsid w:val="00801404"/>
    <w:rsid w:val="008017AA"/>
    <w:rsid w:val="00801CBA"/>
    <w:rsid w:val="00801D92"/>
    <w:rsid w:val="0080428E"/>
    <w:rsid w:val="00804BCF"/>
    <w:rsid w:val="00804FA4"/>
    <w:rsid w:val="00805275"/>
    <w:rsid w:val="00806A62"/>
    <w:rsid w:val="00806E55"/>
    <w:rsid w:val="008075CE"/>
    <w:rsid w:val="00812179"/>
    <w:rsid w:val="008124E2"/>
    <w:rsid w:val="00813928"/>
    <w:rsid w:val="00815321"/>
    <w:rsid w:val="008166DB"/>
    <w:rsid w:val="008173E0"/>
    <w:rsid w:val="008175C1"/>
    <w:rsid w:val="008200D4"/>
    <w:rsid w:val="00820370"/>
    <w:rsid w:val="00820CC6"/>
    <w:rsid w:val="00822C41"/>
    <w:rsid w:val="008246C3"/>
    <w:rsid w:val="00825043"/>
    <w:rsid w:val="00825267"/>
    <w:rsid w:val="008264EC"/>
    <w:rsid w:val="00827C0D"/>
    <w:rsid w:val="00830642"/>
    <w:rsid w:val="00831250"/>
    <w:rsid w:val="00831D8D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378D9"/>
    <w:rsid w:val="0084093F"/>
    <w:rsid w:val="0084098A"/>
    <w:rsid w:val="00840DB0"/>
    <w:rsid w:val="00840EDE"/>
    <w:rsid w:val="008418A5"/>
    <w:rsid w:val="00843548"/>
    <w:rsid w:val="0084383C"/>
    <w:rsid w:val="00843CC0"/>
    <w:rsid w:val="00844ADD"/>
    <w:rsid w:val="0084534E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6E67"/>
    <w:rsid w:val="008671C7"/>
    <w:rsid w:val="00867EB8"/>
    <w:rsid w:val="00870335"/>
    <w:rsid w:val="00870AA2"/>
    <w:rsid w:val="00873D88"/>
    <w:rsid w:val="0087433B"/>
    <w:rsid w:val="0087621E"/>
    <w:rsid w:val="008767B2"/>
    <w:rsid w:val="00876869"/>
    <w:rsid w:val="00877328"/>
    <w:rsid w:val="0087787A"/>
    <w:rsid w:val="008802F0"/>
    <w:rsid w:val="00880992"/>
    <w:rsid w:val="00881692"/>
    <w:rsid w:val="00883143"/>
    <w:rsid w:val="00884EC8"/>
    <w:rsid w:val="00886154"/>
    <w:rsid w:val="00890277"/>
    <w:rsid w:val="0089061A"/>
    <w:rsid w:val="008915C6"/>
    <w:rsid w:val="00891677"/>
    <w:rsid w:val="00892DB5"/>
    <w:rsid w:val="00894B61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CF8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6285"/>
    <w:rsid w:val="008C6C60"/>
    <w:rsid w:val="008C7182"/>
    <w:rsid w:val="008C7268"/>
    <w:rsid w:val="008C7CA5"/>
    <w:rsid w:val="008C7D9D"/>
    <w:rsid w:val="008D0416"/>
    <w:rsid w:val="008D13C6"/>
    <w:rsid w:val="008D1B04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2AA7"/>
    <w:rsid w:val="008F3476"/>
    <w:rsid w:val="008F57DD"/>
    <w:rsid w:val="008F5AEE"/>
    <w:rsid w:val="008F6EAA"/>
    <w:rsid w:val="008F7800"/>
    <w:rsid w:val="008F7BCA"/>
    <w:rsid w:val="00900F4D"/>
    <w:rsid w:val="0090167B"/>
    <w:rsid w:val="00902DEC"/>
    <w:rsid w:val="0090342E"/>
    <w:rsid w:val="00903D3A"/>
    <w:rsid w:val="009044B9"/>
    <w:rsid w:val="009047B1"/>
    <w:rsid w:val="00904C86"/>
    <w:rsid w:val="0090680D"/>
    <w:rsid w:val="0091045D"/>
    <w:rsid w:val="0091281A"/>
    <w:rsid w:val="00912B24"/>
    <w:rsid w:val="009139B5"/>
    <w:rsid w:val="00914514"/>
    <w:rsid w:val="00914549"/>
    <w:rsid w:val="00914C08"/>
    <w:rsid w:val="00914E1F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57B0"/>
    <w:rsid w:val="009258BD"/>
    <w:rsid w:val="00925DEB"/>
    <w:rsid w:val="009263C0"/>
    <w:rsid w:val="00926F6C"/>
    <w:rsid w:val="009302D4"/>
    <w:rsid w:val="009307F2"/>
    <w:rsid w:val="00930CEC"/>
    <w:rsid w:val="00930F4A"/>
    <w:rsid w:val="0093375E"/>
    <w:rsid w:val="00933BEF"/>
    <w:rsid w:val="0093787E"/>
    <w:rsid w:val="009412CC"/>
    <w:rsid w:val="0094388B"/>
    <w:rsid w:val="00943D09"/>
    <w:rsid w:val="00944826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596"/>
    <w:rsid w:val="00955851"/>
    <w:rsid w:val="00955C63"/>
    <w:rsid w:val="00957E23"/>
    <w:rsid w:val="00961487"/>
    <w:rsid w:val="00961BA7"/>
    <w:rsid w:val="00961F01"/>
    <w:rsid w:val="00962162"/>
    <w:rsid w:val="009623BC"/>
    <w:rsid w:val="00962478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71116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83F"/>
    <w:rsid w:val="00985939"/>
    <w:rsid w:val="0098637F"/>
    <w:rsid w:val="00986A9B"/>
    <w:rsid w:val="00986B9C"/>
    <w:rsid w:val="00987555"/>
    <w:rsid w:val="00987BAB"/>
    <w:rsid w:val="009906BF"/>
    <w:rsid w:val="009913F3"/>
    <w:rsid w:val="00991DA1"/>
    <w:rsid w:val="009927F1"/>
    <w:rsid w:val="009936C4"/>
    <w:rsid w:val="009948ED"/>
    <w:rsid w:val="00995ADA"/>
    <w:rsid w:val="0099643A"/>
    <w:rsid w:val="00997959"/>
    <w:rsid w:val="009A0BAF"/>
    <w:rsid w:val="009A1431"/>
    <w:rsid w:val="009A153D"/>
    <w:rsid w:val="009A1634"/>
    <w:rsid w:val="009A2D00"/>
    <w:rsid w:val="009A3A34"/>
    <w:rsid w:val="009A3FE2"/>
    <w:rsid w:val="009A400C"/>
    <w:rsid w:val="009A4B22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2F84"/>
    <w:rsid w:val="009B4027"/>
    <w:rsid w:val="009B4975"/>
    <w:rsid w:val="009B561F"/>
    <w:rsid w:val="009B5773"/>
    <w:rsid w:val="009B5D2D"/>
    <w:rsid w:val="009C058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2DC"/>
    <w:rsid w:val="009E2040"/>
    <w:rsid w:val="009E22B0"/>
    <w:rsid w:val="009E49AE"/>
    <w:rsid w:val="009E4DC7"/>
    <w:rsid w:val="009E660A"/>
    <w:rsid w:val="009E6B64"/>
    <w:rsid w:val="009E72E5"/>
    <w:rsid w:val="009F46C8"/>
    <w:rsid w:val="009F4F2A"/>
    <w:rsid w:val="009F62C8"/>
    <w:rsid w:val="009F660B"/>
    <w:rsid w:val="009F671E"/>
    <w:rsid w:val="009F7ED1"/>
    <w:rsid w:val="00A0149B"/>
    <w:rsid w:val="00A01607"/>
    <w:rsid w:val="00A018D4"/>
    <w:rsid w:val="00A02F9D"/>
    <w:rsid w:val="00A03767"/>
    <w:rsid w:val="00A04834"/>
    <w:rsid w:val="00A05628"/>
    <w:rsid w:val="00A07DCF"/>
    <w:rsid w:val="00A12979"/>
    <w:rsid w:val="00A131A9"/>
    <w:rsid w:val="00A147A3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4148D"/>
    <w:rsid w:val="00A4453E"/>
    <w:rsid w:val="00A44D0E"/>
    <w:rsid w:val="00A4621D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7B0E"/>
    <w:rsid w:val="00A718EF"/>
    <w:rsid w:val="00A72134"/>
    <w:rsid w:val="00A726A8"/>
    <w:rsid w:val="00A72951"/>
    <w:rsid w:val="00A73505"/>
    <w:rsid w:val="00A75E02"/>
    <w:rsid w:val="00A76E79"/>
    <w:rsid w:val="00A774DB"/>
    <w:rsid w:val="00A7771B"/>
    <w:rsid w:val="00A77B53"/>
    <w:rsid w:val="00A811F1"/>
    <w:rsid w:val="00A82887"/>
    <w:rsid w:val="00A83010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E05"/>
    <w:rsid w:val="00AB0262"/>
    <w:rsid w:val="00AB14A1"/>
    <w:rsid w:val="00AB202A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6911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68E2"/>
    <w:rsid w:val="00AE70F0"/>
    <w:rsid w:val="00AF0157"/>
    <w:rsid w:val="00AF1B2E"/>
    <w:rsid w:val="00AF2EC7"/>
    <w:rsid w:val="00AF3AC0"/>
    <w:rsid w:val="00AF4F4A"/>
    <w:rsid w:val="00B00C24"/>
    <w:rsid w:val="00B00F93"/>
    <w:rsid w:val="00B01BBE"/>
    <w:rsid w:val="00B03F92"/>
    <w:rsid w:val="00B055D8"/>
    <w:rsid w:val="00B06CD6"/>
    <w:rsid w:val="00B06EBC"/>
    <w:rsid w:val="00B11D2D"/>
    <w:rsid w:val="00B123F0"/>
    <w:rsid w:val="00B12891"/>
    <w:rsid w:val="00B146C1"/>
    <w:rsid w:val="00B146E7"/>
    <w:rsid w:val="00B156DF"/>
    <w:rsid w:val="00B15ABB"/>
    <w:rsid w:val="00B16973"/>
    <w:rsid w:val="00B2036A"/>
    <w:rsid w:val="00B21057"/>
    <w:rsid w:val="00B2202B"/>
    <w:rsid w:val="00B23422"/>
    <w:rsid w:val="00B24948"/>
    <w:rsid w:val="00B24CBD"/>
    <w:rsid w:val="00B25CA3"/>
    <w:rsid w:val="00B30028"/>
    <w:rsid w:val="00B31E8D"/>
    <w:rsid w:val="00B3313B"/>
    <w:rsid w:val="00B331E8"/>
    <w:rsid w:val="00B331EA"/>
    <w:rsid w:val="00B34732"/>
    <w:rsid w:val="00B353B8"/>
    <w:rsid w:val="00B35C56"/>
    <w:rsid w:val="00B36657"/>
    <w:rsid w:val="00B367BA"/>
    <w:rsid w:val="00B36F17"/>
    <w:rsid w:val="00B372ED"/>
    <w:rsid w:val="00B40603"/>
    <w:rsid w:val="00B40AF6"/>
    <w:rsid w:val="00B41071"/>
    <w:rsid w:val="00B425C0"/>
    <w:rsid w:val="00B42DB6"/>
    <w:rsid w:val="00B46957"/>
    <w:rsid w:val="00B47B54"/>
    <w:rsid w:val="00B50E99"/>
    <w:rsid w:val="00B51926"/>
    <w:rsid w:val="00B51F9A"/>
    <w:rsid w:val="00B54DA7"/>
    <w:rsid w:val="00B600C6"/>
    <w:rsid w:val="00B60167"/>
    <w:rsid w:val="00B60FC0"/>
    <w:rsid w:val="00B61665"/>
    <w:rsid w:val="00B63528"/>
    <w:rsid w:val="00B63DAF"/>
    <w:rsid w:val="00B63E98"/>
    <w:rsid w:val="00B65754"/>
    <w:rsid w:val="00B661AA"/>
    <w:rsid w:val="00B66242"/>
    <w:rsid w:val="00B670D3"/>
    <w:rsid w:val="00B67958"/>
    <w:rsid w:val="00B701D1"/>
    <w:rsid w:val="00B716BB"/>
    <w:rsid w:val="00B716FD"/>
    <w:rsid w:val="00B734C2"/>
    <w:rsid w:val="00B73BDA"/>
    <w:rsid w:val="00B74053"/>
    <w:rsid w:val="00B765A0"/>
    <w:rsid w:val="00B76C02"/>
    <w:rsid w:val="00B77BD2"/>
    <w:rsid w:val="00B80489"/>
    <w:rsid w:val="00B80A3E"/>
    <w:rsid w:val="00B814CB"/>
    <w:rsid w:val="00B81B6A"/>
    <w:rsid w:val="00B820F4"/>
    <w:rsid w:val="00B835E0"/>
    <w:rsid w:val="00B8396D"/>
    <w:rsid w:val="00B900DD"/>
    <w:rsid w:val="00B90331"/>
    <w:rsid w:val="00B903ED"/>
    <w:rsid w:val="00B90B2D"/>
    <w:rsid w:val="00B90C9E"/>
    <w:rsid w:val="00B935A1"/>
    <w:rsid w:val="00B95DAD"/>
    <w:rsid w:val="00B96C0C"/>
    <w:rsid w:val="00B9734D"/>
    <w:rsid w:val="00B97732"/>
    <w:rsid w:val="00BA08A3"/>
    <w:rsid w:val="00BA27F4"/>
    <w:rsid w:val="00BA2E40"/>
    <w:rsid w:val="00BA3CB7"/>
    <w:rsid w:val="00BA41DE"/>
    <w:rsid w:val="00BA556C"/>
    <w:rsid w:val="00BB0F31"/>
    <w:rsid w:val="00BB15AB"/>
    <w:rsid w:val="00BB189B"/>
    <w:rsid w:val="00BB1D21"/>
    <w:rsid w:val="00BB2E51"/>
    <w:rsid w:val="00BB4BEA"/>
    <w:rsid w:val="00BB4C1A"/>
    <w:rsid w:val="00BB50AB"/>
    <w:rsid w:val="00BB6664"/>
    <w:rsid w:val="00BC01FC"/>
    <w:rsid w:val="00BC1F79"/>
    <w:rsid w:val="00BC2201"/>
    <w:rsid w:val="00BC2EDE"/>
    <w:rsid w:val="00BC3C7A"/>
    <w:rsid w:val="00BC7DC6"/>
    <w:rsid w:val="00BD1039"/>
    <w:rsid w:val="00BD13B5"/>
    <w:rsid w:val="00BD2EFC"/>
    <w:rsid w:val="00BD3103"/>
    <w:rsid w:val="00BD340E"/>
    <w:rsid w:val="00BD3B15"/>
    <w:rsid w:val="00BD60AD"/>
    <w:rsid w:val="00BD6C02"/>
    <w:rsid w:val="00BE1244"/>
    <w:rsid w:val="00BE165D"/>
    <w:rsid w:val="00BE2394"/>
    <w:rsid w:val="00BE2702"/>
    <w:rsid w:val="00BE4326"/>
    <w:rsid w:val="00BE5F4F"/>
    <w:rsid w:val="00BE60DB"/>
    <w:rsid w:val="00BF0191"/>
    <w:rsid w:val="00BF13EC"/>
    <w:rsid w:val="00BF1C07"/>
    <w:rsid w:val="00BF3DEE"/>
    <w:rsid w:val="00BF54AC"/>
    <w:rsid w:val="00BF54BD"/>
    <w:rsid w:val="00BF6B8E"/>
    <w:rsid w:val="00C025A5"/>
    <w:rsid w:val="00C03C78"/>
    <w:rsid w:val="00C04FD3"/>
    <w:rsid w:val="00C050AC"/>
    <w:rsid w:val="00C059F0"/>
    <w:rsid w:val="00C065A2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F74"/>
    <w:rsid w:val="00C146D3"/>
    <w:rsid w:val="00C16BE0"/>
    <w:rsid w:val="00C20D5A"/>
    <w:rsid w:val="00C21C39"/>
    <w:rsid w:val="00C2325C"/>
    <w:rsid w:val="00C239ED"/>
    <w:rsid w:val="00C23B06"/>
    <w:rsid w:val="00C24D9D"/>
    <w:rsid w:val="00C25CF3"/>
    <w:rsid w:val="00C263E9"/>
    <w:rsid w:val="00C2775A"/>
    <w:rsid w:val="00C3063A"/>
    <w:rsid w:val="00C30BAD"/>
    <w:rsid w:val="00C315C4"/>
    <w:rsid w:val="00C31E8F"/>
    <w:rsid w:val="00C335DA"/>
    <w:rsid w:val="00C33D3E"/>
    <w:rsid w:val="00C362E0"/>
    <w:rsid w:val="00C36ED4"/>
    <w:rsid w:val="00C376CC"/>
    <w:rsid w:val="00C400F7"/>
    <w:rsid w:val="00C40877"/>
    <w:rsid w:val="00C40EC6"/>
    <w:rsid w:val="00C419AD"/>
    <w:rsid w:val="00C41B5F"/>
    <w:rsid w:val="00C437BA"/>
    <w:rsid w:val="00C44395"/>
    <w:rsid w:val="00C443B3"/>
    <w:rsid w:val="00C45CE8"/>
    <w:rsid w:val="00C46F06"/>
    <w:rsid w:val="00C47DA6"/>
    <w:rsid w:val="00C47DC0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97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4F2"/>
    <w:rsid w:val="00C56F11"/>
    <w:rsid w:val="00C61F3A"/>
    <w:rsid w:val="00C629CB"/>
    <w:rsid w:val="00C62B75"/>
    <w:rsid w:val="00C657B5"/>
    <w:rsid w:val="00C66035"/>
    <w:rsid w:val="00C661E1"/>
    <w:rsid w:val="00C66686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776C"/>
    <w:rsid w:val="00C8398D"/>
    <w:rsid w:val="00C84BC2"/>
    <w:rsid w:val="00C85139"/>
    <w:rsid w:val="00C85657"/>
    <w:rsid w:val="00C91C88"/>
    <w:rsid w:val="00C939C3"/>
    <w:rsid w:val="00C94228"/>
    <w:rsid w:val="00C96D56"/>
    <w:rsid w:val="00C977E6"/>
    <w:rsid w:val="00CA0020"/>
    <w:rsid w:val="00CA0B2E"/>
    <w:rsid w:val="00CA18CA"/>
    <w:rsid w:val="00CA2557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400"/>
    <w:rsid w:val="00CB0C6E"/>
    <w:rsid w:val="00CB0C89"/>
    <w:rsid w:val="00CB226B"/>
    <w:rsid w:val="00CB229B"/>
    <w:rsid w:val="00CB33B4"/>
    <w:rsid w:val="00CB3D93"/>
    <w:rsid w:val="00CB4441"/>
    <w:rsid w:val="00CB4B1A"/>
    <w:rsid w:val="00CB4E1F"/>
    <w:rsid w:val="00CC152E"/>
    <w:rsid w:val="00CC1DF0"/>
    <w:rsid w:val="00CC2493"/>
    <w:rsid w:val="00CC3222"/>
    <w:rsid w:val="00CC35F1"/>
    <w:rsid w:val="00CC35FF"/>
    <w:rsid w:val="00CD0E6E"/>
    <w:rsid w:val="00CD23AE"/>
    <w:rsid w:val="00CD27DF"/>
    <w:rsid w:val="00CD2D8A"/>
    <w:rsid w:val="00CD3BAC"/>
    <w:rsid w:val="00CD3FF2"/>
    <w:rsid w:val="00CD4A65"/>
    <w:rsid w:val="00CD531F"/>
    <w:rsid w:val="00CD6FA3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5A2"/>
    <w:rsid w:val="00CF52E7"/>
    <w:rsid w:val="00CF64B5"/>
    <w:rsid w:val="00CF76EA"/>
    <w:rsid w:val="00CF7853"/>
    <w:rsid w:val="00D004ED"/>
    <w:rsid w:val="00D0260F"/>
    <w:rsid w:val="00D03708"/>
    <w:rsid w:val="00D06776"/>
    <w:rsid w:val="00D06E46"/>
    <w:rsid w:val="00D06F95"/>
    <w:rsid w:val="00D1158C"/>
    <w:rsid w:val="00D11600"/>
    <w:rsid w:val="00D119A2"/>
    <w:rsid w:val="00D12E31"/>
    <w:rsid w:val="00D137F9"/>
    <w:rsid w:val="00D1458C"/>
    <w:rsid w:val="00D14742"/>
    <w:rsid w:val="00D1620E"/>
    <w:rsid w:val="00D16867"/>
    <w:rsid w:val="00D16EEC"/>
    <w:rsid w:val="00D2047A"/>
    <w:rsid w:val="00D20631"/>
    <w:rsid w:val="00D207FC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301FF"/>
    <w:rsid w:val="00D3257F"/>
    <w:rsid w:val="00D340E2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4B2"/>
    <w:rsid w:val="00D453E4"/>
    <w:rsid w:val="00D47226"/>
    <w:rsid w:val="00D50B21"/>
    <w:rsid w:val="00D51349"/>
    <w:rsid w:val="00D52400"/>
    <w:rsid w:val="00D527AF"/>
    <w:rsid w:val="00D529E1"/>
    <w:rsid w:val="00D534C2"/>
    <w:rsid w:val="00D5410F"/>
    <w:rsid w:val="00D564DF"/>
    <w:rsid w:val="00D576DD"/>
    <w:rsid w:val="00D57CB4"/>
    <w:rsid w:val="00D61477"/>
    <w:rsid w:val="00D619E2"/>
    <w:rsid w:val="00D62024"/>
    <w:rsid w:val="00D62036"/>
    <w:rsid w:val="00D620CC"/>
    <w:rsid w:val="00D634B8"/>
    <w:rsid w:val="00D63EF3"/>
    <w:rsid w:val="00D64441"/>
    <w:rsid w:val="00D64FB0"/>
    <w:rsid w:val="00D65497"/>
    <w:rsid w:val="00D654DA"/>
    <w:rsid w:val="00D6609E"/>
    <w:rsid w:val="00D67A9F"/>
    <w:rsid w:val="00D67C20"/>
    <w:rsid w:val="00D70C1B"/>
    <w:rsid w:val="00D70E5C"/>
    <w:rsid w:val="00D7146C"/>
    <w:rsid w:val="00D7176D"/>
    <w:rsid w:val="00D718CD"/>
    <w:rsid w:val="00D7416F"/>
    <w:rsid w:val="00D755F2"/>
    <w:rsid w:val="00D762AC"/>
    <w:rsid w:val="00D775E7"/>
    <w:rsid w:val="00D77A69"/>
    <w:rsid w:val="00D77B9E"/>
    <w:rsid w:val="00D77DBC"/>
    <w:rsid w:val="00D81CA9"/>
    <w:rsid w:val="00D839D8"/>
    <w:rsid w:val="00D83F9E"/>
    <w:rsid w:val="00D840C2"/>
    <w:rsid w:val="00D84562"/>
    <w:rsid w:val="00D85C16"/>
    <w:rsid w:val="00D86169"/>
    <w:rsid w:val="00D8732E"/>
    <w:rsid w:val="00D91294"/>
    <w:rsid w:val="00D91513"/>
    <w:rsid w:val="00D9186A"/>
    <w:rsid w:val="00D92D47"/>
    <w:rsid w:val="00D9354D"/>
    <w:rsid w:val="00D94213"/>
    <w:rsid w:val="00D94BEB"/>
    <w:rsid w:val="00D94EA5"/>
    <w:rsid w:val="00D956EF"/>
    <w:rsid w:val="00D95F32"/>
    <w:rsid w:val="00DA024A"/>
    <w:rsid w:val="00DA07EE"/>
    <w:rsid w:val="00DA0A58"/>
    <w:rsid w:val="00DA0A64"/>
    <w:rsid w:val="00DA1C85"/>
    <w:rsid w:val="00DA1CC9"/>
    <w:rsid w:val="00DA2E58"/>
    <w:rsid w:val="00DA328E"/>
    <w:rsid w:val="00DA3AA6"/>
    <w:rsid w:val="00DA46C1"/>
    <w:rsid w:val="00DA70DD"/>
    <w:rsid w:val="00DB088F"/>
    <w:rsid w:val="00DB0B4A"/>
    <w:rsid w:val="00DB1487"/>
    <w:rsid w:val="00DB19B4"/>
    <w:rsid w:val="00DB19F1"/>
    <w:rsid w:val="00DB26AE"/>
    <w:rsid w:val="00DB4411"/>
    <w:rsid w:val="00DB466D"/>
    <w:rsid w:val="00DB5FD0"/>
    <w:rsid w:val="00DB7395"/>
    <w:rsid w:val="00DB75C2"/>
    <w:rsid w:val="00DB7E2C"/>
    <w:rsid w:val="00DC027B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6FD5"/>
    <w:rsid w:val="00DC7BFE"/>
    <w:rsid w:val="00DD08C7"/>
    <w:rsid w:val="00DD1A10"/>
    <w:rsid w:val="00DD200D"/>
    <w:rsid w:val="00DD2990"/>
    <w:rsid w:val="00DD2FE9"/>
    <w:rsid w:val="00DD3A7E"/>
    <w:rsid w:val="00DD434E"/>
    <w:rsid w:val="00DD4402"/>
    <w:rsid w:val="00DD60D0"/>
    <w:rsid w:val="00DD6200"/>
    <w:rsid w:val="00DD686C"/>
    <w:rsid w:val="00DD6E86"/>
    <w:rsid w:val="00DE0E5D"/>
    <w:rsid w:val="00DE1FC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745E"/>
    <w:rsid w:val="00DF762E"/>
    <w:rsid w:val="00E0044E"/>
    <w:rsid w:val="00E00816"/>
    <w:rsid w:val="00E0239F"/>
    <w:rsid w:val="00E0267B"/>
    <w:rsid w:val="00E03A98"/>
    <w:rsid w:val="00E04441"/>
    <w:rsid w:val="00E05F03"/>
    <w:rsid w:val="00E06223"/>
    <w:rsid w:val="00E06370"/>
    <w:rsid w:val="00E06B7B"/>
    <w:rsid w:val="00E06E20"/>
    <w:rsid w:val="00E07DD9"/>
    <w:rsid w:val="00E102F8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200CF"/>
    <w:rsid w:val="00E24287"/>
    <w:rsid w:val="00E31367"/>
    <w:rsid w:val="00E3181C"/>
    <w:rsid w:val="00E32EF3"/>
    <w:rsid w:val="00E33E21"/>
    <w:rsid w:val="00E34BC4"/>
    <w:rsid w:val="00E3540C"/>
    <w:rsid w:val="00E36187"/>
    <w:rsid w:val="00E36332"/>
    <w:rsid w:val="00E36C9B"/>
    <w:rsid w:val="00E37638"/>
    <w:rsid w:val="00E37E9D"/>
    <w:rsid w:val="00E41B71"/>
    <w:rsid w:val="00E42569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9AF"/>
    <w:rsid w:val="00E5774E"/>
    <w:rsid w:val="00E57EEB"/>
    <w:rsid w:val="00E60318"/>
    <w:rsid w:val="00E60BA8"/>
    <w:rsid w:val="00E61E25"/>
    <w:rsid w:val="00E61E28"/>
    <w:rsid w:val="00E628E4"/>
    <w:rsid w:val="00E647F7"/>
    <w:rsid w:val="00E65FF5"/>
    <w:rsid w:val="00E66857"/>
    <w:rsid w:val="00E67556"/>
    <w:rsid w:val="00E7252F"/>
    <w:rsid w:val="00E73FC2"/>
    <w:rsid w:val="00E74481"/>
    <w:rsid w:val="00E74517"/>
    <w:rsid w:val="00E755D7"/>
    <w:rsid w:val="00E7566D"/>
    <w:rsid w:val="00E76E91"/>
    <w:rsid w:val="00E774B4"/>
    <w:rsid w:val="00E778F5"/>
    <w:rsid w:val="00E80E7C"/>
    <w:rsid w:val="00E81779"/>
    <w:rsid w:val="00E8205B"/>
    <w:rsid w:val="00E82444"/>
    <w:rsid w:val="00E8341C"/>
    <w:rsid w:val="00E8602B"/>
    <w:rsid w:val="00E86B5F"/>
    <w:rsid w:val="00E87D05"/>
    <w:rsid w:val="00E91F96"/>
    <w:rsid w:val="00E9204C"/>
    <w:rsid w:val="00E92E99"/>
    <w:rsid w:val="00E968FD"/>
    <w:rsid w:val="00E96D55"/>
    <w:rsid w:val="00E97993"/>
    <w:rsid w:val="00EA0D5D"/>
    <w:rsid w:val="00EA1192"/>
    <w:rsid w:val="00EA153F"/>
    <w:rsid w:val="00EA2788"/>
    <w:rsid w:val="00EA2C6E"/>
    <w:rsid w:val="00EA4964"/>
    <w:rsid w:val="00EA4F1A"/>
    <w:rsid w:val="00EA640A"/>
    <w:rsid w:val="00EB02DE"/>
    <w:rsid w:val="00EB0A07"/>
    <w:rsid w:val="00EB1B69"/>
    <w:rsid w:val="00EB1C78"/>
    <w:rsid w:val="00EB3B46"/>
    <w:rsid w:val="00EB4F08"/>
    <w:rsid w:val="00EC12DF"/>
    <w:rsid w:val="00EC2E07"/>
    <w:rsid w:val="00EC43C7"/>
    <w:rsid w:val="00EC465D"/>
    <w:rsid w:val="00EC5C89"/>
    <w:rsid w:val="00EC66D2"/>
    <w:rsid w:val="00EC67E7"/>
    <w:rsid w:val="00ED0A1B"/>
    <w:rsid w:val="00ED21BC"/>
    <w:rsid w:val="00ED2FEC"/>
    <w:rsid w:val="00ED3F67"/>
    <w:rsid w:val="00ED440A"/>
    <w:rsid w:val="00ED7971"/>
    <w:rsid w:val="00EE0748"/>
    <w:rsid w:val="00EE29A0"/>
    <w:rsid w:val="00EE2CEA"/>
    <w:rsid w:val="00EE3365"/>
    <w:rsid w:val="00EE394F"/>
    <w:rsid w:val="00EE48DF"/>
    <w:rsid w:val="00EE4AB3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62EF"/>
    <w:rsid w:val="00EF7A15"/>
    <w:rsid w:val="00F01F8C"/>
    <w:rsid w:val="00F035A6"/>
    <w:rsid w:val="00F04AD0"/>
    <w:rsid w:val="00F10033"/>
    <w:rsid w:val="00F10848"/>
    <w:rsid w:val="00F10B68"/>
    <w:rsid w:val="00F11F55"/>
    <w:rsid w:val="00F12DEC"/>
    <w:rsid w:val="00F13151"/>
    <w:rsid w:val="00F15523"/>
    <w:rsid w:val="00F16391"/>
    <w:rsid w:val="00F2062B"/>
    <w:rsid w:val="00F21A18"/>
    <w:rsid w:val="00F21E61"/>
    <w:rsid w:val="00F220EA"/>
    <w:rsid w:val="00F222CD"/>
    <w:rsid w:val="00F24EA4"/>
    <w:rsid w:val="00F2625A"/>
    <w:rsid w:val="00F31A03"/>
    <w:rsid w:val="00F3283C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E"/>
    <w:rsid w:val="00F41746"/>
    <w:rsid w:val="00F41E79"/>
    <w:rsid w:val="00F4315F"/>
    <w:rsid w:val="00F445F6"/>
    <w:rsid w:val="00F4512F"/>
    <w:rsid w:val="00F45763"/>
    <w:rsid w:val="00F45BCF"/>
    <w:rsid w:val="00F45BEA"/>
    <w:rsid w:val="00F45CFE"/>
    <w:rsid w:val="00F46877"/>
    <w:rsid w:val="00F47F3E"/>
    <w:rsid w:val="00F523D7"/>
    <w:rsid w:val="00F528D3"/>
    <w:rsid w:val="00F530E6"/>
    <w:rsid w:val="00F532C7"/>
    <w:rsid w:val="00F54EE5"/>
    <w:rsid w:val="00F55358"/>
    <w:rsid w:val="00F5603C"/>
    <w:rsid w:val="00F5605C"/>
    <w:rsid w:val="00F564B9"/>
    <w:rsid w:val="00F57909"/>
    <w:rsid w:val="00F612D6"/>
    <w:rsid w:val="00F63400"/>
    <w:rsid w:val="00F636C6"/>
    <w:rsid w:val="00F6433D"/>
    <w:rsid w:val="00F6473C"/>
    <w:rsid w:val="00F6573E"/>
    <w:rsid w:val="00F662EB"/>
    <w:rsid w:val="00F67606"/>
    <w:rsid w:val="00F70327"/>
    <w:rsid w:val="00F70FEF"/>
    <w:rsid w:val="00F71B23"/>
    <w:rsid w:val="00F72FA8"/>
    <w:rsid w:val="00F75415"/>
    <w:rsid w:val="00F773F9"/>
    <w:rsid w:val="00F8101C"/>
    <w:rsid w:val="00F817B9"/>
    <w:rsid w:val="00F81CB7"/>
    <w:rsid w:val="00F82280"/>
    <w:rsid w:val="00F8235F"/>
    <w:rsid w:val="00F83A22"/>
    <w:rsid w:val="00F83A3A"/>
    <w:rsid w:val="00F83A97"/>
    <w:rsid w:val="00F844F0"/>
    <w:rsid w:val="00F84895"/>
    <w:rsid w:val="00F84E9D"/>
    <w:rsid w:val="00F85FA9"/>
    <w:rsid w:val="00F8659E"/>
    <w:rsid w:val="00F86CE4"/>
    <w:rsid w:val="00F86F42"/>
    <w:rsid w:val="00F91941"/>
    <w:rsid w:val="00F92E3F"/>
    <w:rsid w:val="00F938D2"/>
    <w:rsid w:val="00F96389"/>
    <w:rsid w:val="00F9650E"/>
    <w:rsid w:val="00F96B73"/>
    <w:rsid w:val="00F977C7"/>
    <w:rsid w:val="00FA0890"/>
    <w:rsid w:val="00FA164A"/>
    <w:rsid w:val="00FA3F3E"/>
    <w:rsid w:val="00FA4272"/>
    <w:rsid w:val="00FA4855"/>
    <w:rsid w:val="00FA4ACD"/>
    <w:rsid w:val="00FA6428"/>
    <w:rsid w:val="00FA7144"/>
    <w:rsid w:val="00FA7184"/>
    <w:rsid w:val="00FB1156"/>
    <w:rsid w:val="00FB1D9D"/>
    <w:rsid w:val="00FB3304"/>
    <w:rsid w:val="00FB46B8"/>
    <w:rsid w:val="00FB4B38"/>
    <w:rsid w:val="00FB54BB"/>
    <w:rsid w:val="00FB5AC0"/>
    <w:rsid w:val="00FB5D71"/>
    <w:rsid w:val="00FB6C91"/>
    <w:rsid w:val="00FB74E8"/>
    <w:rsid w:val="00FC0263"/>
    <w:rsid w:val="00FC0348"/>
    <w:rsid w:val="00FC0FB5"/>
    <w:rsid w:val="00FC102A"/>
    <w:rsid w:val="00FC112A"/>
    <w:rsid w:val="00FC154C"/>
    <w:rsid w:val="00FC1DBC"/>
    <w:rsid w:val="00FC2637"/>
    <w:rsid w:val="00FC393B"/>
    <w:rsid w:val="00FC39F3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2589"/>
    <w:rsid w:val="00FD4876"/>
    <w:rsid w:val="00FD52A3"/>
    <w:rsid w:val="00FD59F0"/>
    <w:rsid w:val="00FD68D4"/>
    <w:rsid w:val="00FE00D9"/>
    <w:rsid w:val="00FE086B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575"/>
    <w:rsid w:val="00FF1070"/>
    <w:rsid w:val="00FF13E2"/>
    <w:rsid w:val="00FF16E6"/>
    <w:rsid w:val="00FF2237"/>
    <w:rsid w:val="00FF4953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35855"/>
  <w15:chartTrackingRefBased/>
  <w15:docId w15:val="{6940D3E4-B484-41FD-8BC7-B10A9DB1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aliases w:val="2,Akapit z listą BS,Numbered Para 1,Dot pt,No Spacing1,List Paragraph Char Char Char,Indicator Text,List Paragraph1,Bullet 1,Bullet Points,MAIN CONTENT,IFCL - List Paragraph,List Paragraph12,OBC Bullet,F5 List Paragraph,Strip"/>
    <w:basedOn w:val="Normal"/>
    <w:link w:val="ListParagraphChar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character" w:customStyle="1" w:styleId="ListParagraphChar">
    <w:name w:val="List Paragraph Char"/>
    <w:aliases w:val="2 Char,Akapit z listą BS Char,Numbered Para 1 Char,Dot pt Char,No Spacing1 Char,List Paragraph Char Char Char Char,Indicator Text Char,List Paragraph1 Char,Bullet 1 Char,Bullet Points Char,MAIN CONTENT Char,IFCL - List Paragraph Char"/>
    <w:link w:val="ListParagraph"/>
    <w:uiPriority w:val="34"/>
    <w:qFormat/>
    <w:locked/>
    <w:rsid w:val="000C34E2"/>
    <w:rPr>
      <w:rFonts w:ascii="Calibri" w:hAnsi="Calibri"/>
      <w:sz w:val="22"/>
      <w:szCs w:val="22"/>
      <w:lang w:eastAsia="en-US"/>
    </w:rPr>
  </w:style>
  <w:style w:type="paragraph" w:customStyle="1" w:styleId="tv213">
    <w:name w:val="tv213"/>
    <w:basedOn w:val="Normal"/>
    <w:rsid w:val="000C34E2"/>
    <w:pPr>
      <w:spacing w:before="100" w:beforeAutospacing="1" w:after="100" w:afterAutospacing="1"/>
    </w:pPr>
  </w:style>
  <w:style w:type="character" w:customStyle="1" w:styleId="BodyTextChar">
    <w:name w:val="Body Text Char"/>
    <w:rsid w:val="001A4659"/>
    <w:rPr>
      <w:rFonts w:ascii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509</Words>
  <Characters>3702</Characters>
  <Application>Microsoft Office Word</Application>
  <DocSecurity>0</DocSecurity>
  <Lines>1234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 par atzinumos sniegtajiem iebildumiem par likumprojektu “Grozījums Finanšu stabilitātes nodevas likumā” </vt:lpstr>
    </vt:vector>
  </TitlesOfParts>
  <Manager>Andrejs Birums</Manager>
  <Company>Finanšu ministrija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par likumprojektu “Grozījums Finanšu stabilitātes nodevas likumā” </dc:title>
  <dc:subject>Izziņa</dc:subject>
  <dc:creator>Sanda Cāne</dc:creator>
  <cp:keywords/>
  <dc:description>67095518, Sanda.cane@fm.gov.lv</dc:description>
  <cp:lastModifiedBy>Sanda Cāne</cp:lastModifiedBy>
  <cp:revision>9</cp:revision>
  <cp:lastPrinted>2009-04-08T08:39:00Z</cp:lastPrinted>
  <dcterms:created xsi:type="dcterms:W3CDTF">2020-09-09T08:45:00Z</dcterms:created>
  <dcterms:modified xsi:type="dcterms:W3CDTF">2021-01-18T09:40:00Z</dcterms:modified>
</cp:coreProperties>
</file>