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374B" w14:textId="77777777" w:rsidR="00A45F65" w:rsidRPr="00211B22" w:rsidRDefault="00A45F65" w:rsidP="00EA5449">
      <w:pPr>
        <w:autoSpaceDE w:val="0"/>
        <w:autoSpaceDN w:val="0"/>
        <w:adjustRightInd w:val="0"/>
        <w:spacing w:after="0" w:line="240" w:lineRule="auto"/>
        <w:ind w:left="284" w:firstLine="567"/>
        <w:jc w:val="right"/>
        <w:rPr>
          <w:rFonts w:ascii="Times New Roman" w:eastAsia="Calibri" w:hAnsi="Times New Roman" w:cs="Times New Roman"/>
          <w:sz w:val="24"/>
          <w:szCs w:val="24"/>
        </w:rPr>
      </w:pPr>
      <w:r w:rsidRPr="00211B22">
        <w:rPr>
          <w:rFonts w:ascii="Times New Roman" w:eastAsia="Calibri" w:hAnsi="Times New Roman" w:cs="Times New Roman"/>
          <w:sz w:val="24"/>
          <w:szCs w:val="24"/>
        </w:rPr>
        <w:t>3.pielikums</w:t>
      </w:r>
    </w:p>
    <w:p w14:paraId="3366EE1F" w14:textId="77777777" w:rsidR="00A45F65" w:rsidRPr="00211B22" w:rsidRDefault="00A45F65" w:rsidP="00EA5449">
      <w:pPr>
        <w:autoSpaceDE w:val="0"/>
        <w:autoSpaceDN w:val="0"/>
        <w:adjustRightInd w:val="0"/>
        <w:spacing w:after="0" w:line="240" w:lineRule="auto"/>
        <w:jc w:val="right"/>
        <w:rPr>
          <w:rFonts w:ascii="Times New Roman" w:eastAsia="Calibri" w:hAnsi="Times New Roman" w:cs="Times New Roman"/>
          <w:sz w:val="24"/>
          <w:szCs w:val="24"/>
        </w:rPr>
      </w:pPr>
      <w:r w:rsidRPr="00211B22">
        <w:rPr>
          <w:rFonts w:ascii="Times New Roman" w:eastAsia="Calibri" w:hAnsi="Times New Roman" w:cs="Times New Roman"/>
          <w:sz w:val="24"/>
          <w:szCs w:val="24"/>
        </w:rPr>
        <w:t xml:space="preserve">Saliedētas un pilsoniski aktīvas sabiedrības attīstības </w:t>
      </w:r>
    </w:p>
    <w:p w14:paraId="0EC9E5BE" w14:textId="77777777" w:rsidR="00A45F65" w:rsidRPr="00211B22" w:rsidRDefault="00A45F65" w:rsidP="00EA5449">
      <w:pPr>
        <w:autoSpaceDE w:val="0"/>
        <w:autoSpaceDN w:val="0"/>
        <w:adjustRightInd w:val="0"/>
        <w:spacing w:after="0" w:line="240" w:lineRule="auto"/>
        <w:jc w:val="right"/>
        <w:rPr>
          <w:rFonts w:ascii="Times New Roman" w:eastAsia="Calibri" w:hAnsi="Times New Roman" w:cs="Times New Roman"/>
          <w:sz w:val="24"/>
          <w:szCs w:val="24"/>
        </w:rPr>
      </w:pPr>
      <w:r w:rsidRPr="00211B22">
        <w:rPr>
          <w:rFonts w:ascii="Times New Roman" w:eastAsia="Calibri" w:hAnsi="Times New Roman" w:cs="Times New Roman"/>
          <w:sz w:val="24"/>
          <w:szCs w:val="24"/>
        </w:rPr>
        <w:t>pamatnostādnēm 2021.–2027. gadam</w:t>
      </w:r>
    </w:p>
    <w:p w14:paraId="727F72A0" w14:textId="77777777" w:rsidR="00254F67" w:rsidRPr="00211B22" w:rsidRDefault="00254F67" w:rsidP="00EA5449">
      <w:pPr>
        <w:spacing w:after="0" w:line="240" w:lineRule="auto"/>
        <w:rPr>
          <w:rFonts w:ascii="Times New Roman" w:hAnsi="Times New Roman" w:cs="Times New Roman"/>
        </w:rPr>
      </w:pPr>
    </w:p>
    <w:p w14:paraId="1E5D64B4" w14:textId="77777777" w:rsidR="00A45F65" w:rsidRPr="00211B22" w:rsidRDefault="00A45F65" w:rsidP="00EA5449">
      <w:pPr>
        <w:spacing w:after="0" w:line="240" w:lineRule="auto"/>
        <w:jc w:val="center"/>
        <w:rPr>
          <w:rFonts w:ascii="Times New Roman" w:hAnsi="Times New Roman" w:cs="Times New Roman"/>
          <w:b/>
          <w:bCs/>
          <w:sz w:val="28"/>
          <w:szCs w:val="28"/>
        </w:rPr>
      </w:pPr>
      <w:r w:rsidRPr="00211B22">
        <w:rPr>
          <w:rFonts w:ascii="Times New Roman" w:hAnsi="Times New Roman" w:cs="Times New Roman"/>
          <w:b/>
          <w:bCs/>
          <w:sz w:val="28"/>
          <w:szCs w:val="28"/>
        </w:rPr>
        <w:t>Izmantotie avoti un literatūra</w:t>
      </w:r>
    </w:p>
    <w:p w14:paraId="7FED1B8A" w14:textId="77777777" w:rsidR="00A45F65" w:rsidRPr="002F632F" w:rsidRDefault="00A45F65" w:rsidP="002F632F">
      <w:pPr>
        <w:spacing w:after="0" w:line="240" w:lineRule="auto"/>
        <w:rPr>
          <w:rFonts w:ascii="Times New Roman" w:hAnsi="Times New Roman" w:cs="Times New Roman"/>
          <w:sz w:val="28"/>
          <w:szCs w:val="28"/>
        </w:rPr>
      </w:pPr>
    </w:p>
    <w:p w14:paraId="46466848" w14:textId="77777777" w:rsidR="00A45F65" w:rsidRPr="00211B22" w:rsidRDefault="00A45F65" w:rsidP="00EA5449">
      <w:pPr>
        <w:spacing w:after="0" w:line="240" w:lineRule="auto"/>
        <w:rPr>
          <w:rFonts w:ascii="Times New Roman" w:hAnsi="Times New Roman" w:cs="Times New Roman"/>
          <w:b/>
          <w:bCs/>
          <w:sz w:val="28"/>
          <w:szCs w:val="28"/>
        </w:rPr>
      </w:pPr>
      <w:r w:rsidRPr="00211B22">
        <w:rPr>
          <w:rFonts w:ascii="Times New Roman" w:hAnsi="Times New Roman" w:cs="Times New Roman"/>
          <w:b/>
          <w:bCs/>
          <w:sz w:val="28"/>
          <w:szCs w:val="28"/>
        </w:rPr>
        <w:t>Avoti:</w:t>
      </w:r>
    </w:p>
    <w:p w14:paraId="161B6268" w14:textId="23367201" w:rsidR="00211B22" w:rsidRPr="00211B22" w:rsidRDefault="00211B22" w:rsidP="00EA5449">
      <w:pPr>
        <w:pStyle w:val="Vresteksts"/>
        <w:numPr>
          <w:ilvl w:val="0"/>
          <w:numId w:val="2"/>
        </w:numPr>
        <w:jc w:val="both"/>
        <w:rPr>
          <w:sz w:val="28"/>
          <w:szCs w:val="28"/>
          <w:lang w:val="lv-LV"/>
        </w:rPr>
      </w:pPr>
      <w:r w:rsidRPr="00211B22">
        <w:rPr>
          <w:sz w:val="28"/>
          <w:szCs w:val="28"/>
          <w:lang w:val="lv-LV"/>
        </w:rPr>
        <w:t xml:space="preserve">Diasporas likums, pieņemts Saeimā 2018.gada 1.novembrī, spēkā no 2019.gada 1.janvāra. Pieejams: </w:t>
      </w:r>
      <w:hyperlink r:id="rId7" w:history="1">
        <w:r w:rsidRPr="00211B22">
          <w:rPr>
            <w:rFonts w:eastAsiaTheme="minorHAnsi"/>
            <w:color w:val="0000FF"/>
            <w:sz w:val="28"/>
            <w:szCs w:val="28"/>
            <w:u w:val="single"/>
            <w:lang w:val="lv-LV"/>
          </w:rPr>
          <w:t>https://likumi.lv/ta/id/302998-diasporas-likums</w:t>
        </w:r>
      </w:hyperlink>
      <w:r w:rsidR="00C84BB1">
        <w:rPr>
          <w:rFonts w:eastAsiaTheme="minorHAnsi"/>
          <w:color w:val="0000FF"/>
          <w:sz w:val="28"/>
          <w:szCs w:val="28"/>
          <w:u w:val="single"/>
          <w:lang w:val="lv-LV"/>
        </w:rPr>
        <w:t>.</w:t>
      </w:r>
    </w:p>
    <w:p w14:paraId="339AF7DD" w14:textId="77777777" w:rsidR="00211B22" w:rsidRPr="00211B22" w:rsidRDefault="00211B22" w:rsidP="00EA5449">
      <w:pPr>
        <w:pStyle w:val="Vresteksts"/>
        <w:numPr>
          <w:ilvl w:val="0"/>
          <w:numId w:val="2"/>
        </w:numPr>
        <w:jc w:val="both"/>
        <w:rPr>
          <w:sz w:val="28"/>
          <w:szCs w:val="28"/>
          <w:lang w:val="lv-LV"/>
        </w:rPr>
      </w:pPr>
      <w:r w:rsidRPr="00211B22">
        <w:rPr>
          <w:sz w:val="28"/>
          <w:szCs w:val="28"/>
          <w:lang w:val="lv-LV"/>
        </w:rPr>
        <w:t xml:space="preserve">Eiropas Savienības Pamattiesību harta. Pieejama: </w:t>
      </w:r>
      <w:hyperlink r:id="rId8" w:history="1">
        <w:r w:rsidRPr="00211B22">
          <w:rPr>
            <w:rStyle w:val="Hipersaite"/>
            <w:rFonts w:eastAsiaTheme="minorHAnsi"/>
            <w:sz w:val="28"/>
            <w:szCs w:val="28"/>
            <w:lang w:val="lv-LV"/>
          </w:rPr>
          <w:t>https://eur-lex.europa.eu/legal-content/LV/TXT/PDF/?uri=CELEX:12016P/TXT&amp;from=ES</w:t>
        </w:r>
      </w:hyperlink>
      <w:r w:rsidR="00C84BB1">
        <w:rPr>
          <w:rFonts w:eastAsiaTheme="minorHAnsi"/>
          <w:color w:val="0000FF"/>
          <w:sz w:val="28"/>
          <w:szCs w:val="28"/>
          <w:u w:val="single"/>
          <w:lang w:val="lv-LV"/>
        </w:rPr>
        <w:t>.</w:t>
      </w:r>
    </w:p>
    <w:p w14:paraId="021A75A1" w14:textId="08AA0F47" w:rsidR="00C5555E" w:rsidRPr="006E0B35" w:rsidRDefault="00C5555E" w:rsidP="002F632F">
      <w:pPr>
        <w:pStyle w:val="Vresteksts"/>
        <w:numPr>
          <w:ilvl w:val="0"/>
          <w:numId w:val="2"/>
        </w:numPr>
        <w:jc w:val="both"/>
        <w:rPr>
          <w:sz w:val="28"/>
          <w:szCs w:val="28"/>
          <w:lang w:val="lv-LV"/>
        </w:rPr>
      </w:pPr>
      <w:r w:rsidRPr="00E0617C">
        <w:rPr>
          <w:sz w:val="28"/>
          <w:szCs w:val="28"/>
          <w:lang w:val="lv-LV"/>
        </w:rPr>
        <w:t xml:space="preserve">Grozījumi Sabiedrības integrācijas fonda likumā, pieņemti Saeimā </w:t>
      </w:r>
      <w:r w:rsidRPr="006E0B35">
        <w:rPr>
          <w:sz w:val="28"/>
          <w:szCs w:val="28"/>
          <w:lang w:val="lv-LV"/>
        </w:rPr>
        <w:t>2019</w:t>
      </w:r>
      <w:r w:rsidR="006E0B35" w:rsidRPr="006E0B35">
        <w:rPr>
          <w:sz w:val="28"/>
          <w:szCs w:val="28"/>
          <w:lang w:val="lv-LV"/>
        </w:rPr>
        <w:t>.</w:t>
      </w:r>
      <w:r w:rsidRPr="006E0B35">
        <w:rPr>
          <w:sz w:val="28"/>
          <w:szCs w:val="28"/>
          <w:lang w:val="lv-LV"/>
        </w:rPr>
        <w:t>gada 8</w:t>
      </w:r>
      <w:r w:rsidR="006E0B35" w:rsidRPr="006E0B35">
        <w:rPr>
          <w:sz w:val="28"/>
          <w:szCs w:val="28"/>
          <w:lang w:val="lv-LV"/>
        </w:rPr>
        <w:t>.</w:t>
      </w:r>
      <w:r w:rsidRPr="006E0B35">
        <w:rPr>
          <w:sz w:val="28"/>
          <w:szCs w:val="28"/>
          <w:lang w:val="lv-LV"/>
        </w:rPr>
        <w:t xml:space="preserve">jūlijā, spēkā no 2019.gada 9.jūlija. Pieejami: </w:t>
      </w:r>
      <w:hyperlink r:id="rId9" w:history="1">
        <w:r w:rsidRPr="006E0B35">
          <w:rPr>
            <w:rStyle w:val="Hipersaite"/>
            <w:sz w:val="28"/>
            <w:szCs w:val="28"/>
            <w:lang w:val="lv-LV"/>
          </w:rPr>
          <w:t>https://likumi.lv/ta/id/308277-grozijumi-sabiedribas-integracijas-fonda-likuma</w:t>
        </w:r>
      </w:hyperlink>
      <w:r w:rsidR="00C84BB1" w:rsidRPr="006E0B35">
        <w:rPr>
          <w:sz w:val="28"/>
          <w:szCs w:val="28"/>
          <w:lang w:val="lv-LV"/>
        </w:rPr>
        <w:t>.</w:t>
      </w:r>
    </w:p>
    <w:p w14:paraId="4C1F63A6" w14:textId="72D6871C" w:rsidR="00211B22" w:rsidRPr="00211B22" w:rsidRDefault="00211B22" w:rsidP="00EA5449">
      <w:pPr>
        <w:pStyle w:val="Vresteksts"/>
        <w:numPr>
          <w:ilvl w:val="0"/>
          <w:numId w:val="2"/>
        </w:numPr>
        <w:jc w:val="both"/>
        <w:rPr>
          <w:rFonts w:eastAsiaTheme="minorHAnsi"/>
          <w:color w:val="0000FF"/>
          <w:sz w:val="28"/>
          <w:szCs w:val="28"/>
          <w:u w:val="single"/>
          <w:lang w:val="lv-LV"/>
        </w:rPr>
      </w:pPr>
      <w:r w:rsidRPr="00211B22">
        <w:rPr>
          <w:sz w:val="28"/>
          <w:szCs w:val="28"/>
          <w:lang w:val="lv-LV"/>
        </w:rPr>
        <w:t xml:space="preserve">Latvijas ilgtspējīgas attīstības stratēģija 2030.gadam (pieņemta Saeimā 2010.gada 10.jūnijā), pieejama: </w:t>
      </w:r>
      <w:hyperlink r:id="rId10" w:history="1">
        <w:r w:rsidRPr="00211B22">
          <w:rPr>
            <w:rFonts w:eastAsiaTheme="minorHAnsi"/>
            <w:color w:val="0000FF"/>
            <w:sz w:val="28"/>
            <w:szCs w:val="28"/>
            <w:u w:val="single"/>
            <w:lang w:val="lv-LV"/>
          </w:rPr>
          <w:t>http://polsis.mk.gov.lv/documents/3323</w:t>
        </w:r>
      </w:hyperlink>
      <w:r w:rsidR="00C84BB1">
        <w:rPr>
          <w:rFonts w:eastAsiaTheme="minorHAnsi"/>
          <w:color w:val="0000FF"/>
          <w:sz w:val="28"/>
          <w:szCs w:val="28"/>
          <w:u w:val="single"/>
          <w:lang w:val="lv-LV"/>
        </w:rPr>
        <w:t>.</w:t>
      </w:r>
    </w:p>
    <w:p w14:paraId="6B3EC00E" w14:textId="54DE96B7" w:rsidR="00211B22" w:rsidRPr="00211B22" w:rsidRDefault="00211B22" w:rsidP="00EA5449">
      <w:pPr>
        <w:pStyle w:val="Vresteksts"/>
        <w:numPr>
          <w:ilvl w:val="0"/>
          <w:numId w:val="2"/>
        </w:numPr>
        <w:jc w:val="both"/>
        <w:rPr>
          <w:bCs/>
          <w:sz w:val="28"/>
          <w:szCs w:val="28"/>
          <w:lang w:val="lv-LV"/>
        </w:rPr>
      </w:pPr>
      <w:r w:rsidRPr="00211B22">
        <w:rPr>
          <w:sz w:val="28"/>
          <w:szCs w:val="28"/>
          <w:lang w:val="lv-LV"/>
        </w:rPr>
        <w:t>Latvijas mediju politikas pamatnostādnes 2016.</w:t>
      </w:r>
      <w:r w:rsidRPr="00211B22">
        <w:rPr>
          <w:sz w:val="28"/>
          <w:szCs w:val="28"/>
          <w:lang w:val="lv-LV"/>
        </w:rPr>
        <w:noBreakHyphen/>
        <w:t xml:space="preserve">2020.gadam (apstiprinātas ar MK 2016.gada 8.novembra rīkojumu Nr.667), pieejams: </w:t>
      </w:r>
      <w:hyperlink r:id="rId11" w:history="1">
        <w:r w:rsidRPr="00211B22">
          <w:rPr>
            <w:rFonts w:eastAsiaTheme="minorHAnsi"/>
            <w:color w:val="0000FF"/>
            <w:sz w:val="28"/>
            <w:szCs w:val="28"/>
            <w:u w:val="single"/>
            <w:lang w:val="lv-LV"/>
          </w:rPr>
          <w:t>https://likumi.lv/ta/id/286455-par-latvijas-mediju-politikas-pamatnostadnem-2016-2020-gadam</w:t>
        </w:r>
      </w:hyperlink>
      <w:r w:rsidR="00C84BB1">
        <w:rPr>
          <w:rFonts w:eastAsiaTheme="minorHAnsi"/>
          <w:color w:val="0000FF"/>
          <w:sz w:val="28"/>
          <w:szCs w:val="28"/>
          <w:u w:val="single"/>
          <w:lang w:val="lv-LV"/>
        </w:rPr>
        <w:t>.</w:t>
      </w:r>
    </w:p>
    <w:p w14:paraId="615AC761" w14:textId="7A48BCD3" w:rsidR="00211B22" w:rsidRPr="00211B22" w:rsidRDefault="00211B22" w:rsidP="00EA5449">
      <w:pPr>
        <w:pStyle w:val="Sarakstarindkopa"/>
        <w:numPr>
          <w:ilvl w:val="0"/>
          <w:numId w:val="2"/>
        </w:numPr>
        <w:spacing w:after="0" w:line="240" w:lineRule="auto"/>
        <w:jc w:val="both"/>
        <w:rPr>
          <w:rFonts w:ascii="Times New Roman" w:hAnsi="Times New Roman" w:cs="Times New Roman"/>
          <w:sz w:val="28"/>
          <w:szCs w:val="28"/>
        </w:rPr>
      </w:pPr>
      <w:r w:rsidRPr="00211B22">
        <w:rPr>
          <w:rFonts w:ascii="Times New Roman" w:hAnsi="Times New Roman" w:cs="Times New Roman"/>
          <w:sz w:val="28"/>
          <w:szCs w:val="28"/>
        </w:rPr>
        <w:t>Latvijas Nacionālā attīstības plāna 2014.–2020.gadam vidustermiņa izvērtējums</w:t>
      </w:r>
      <w:r w:rsidR="00C84BB1">
        <w:rPr>
          <w:rFonts w:ascii="Times New Roman" w:hAnsi="Times New Roman" w:cs="Times New Roman"/>
          <w:sz w:val="28"/>
          <w:szCs w:val="28"/>
        </w:rPr>
        <w:t>.</w:t>
      </w:r>
    </w:p>
    <w:p w14:paraId="729FBC76" w14:textId="65B24686" w:rsidR="000F61C9" w:rsidRPr="00211B22" w:rsidRDefault="000F61C9" w:rsidP="00EA5449">
      <w:pPr>
        <w:pStyle w:val="Vresteksts"/>
        <w:numPr>
          <w:ilvl w:val="0"/>
          <w:numId w:val="2"/>
        </w:numPr>
        <w:jc w:val="both"/>
        <w:rPr>
          <w:sz w:val="28"/>
          <w:szCs w:val="28"/>
          <w:lang w:val="lv-LV"/>
        </w:rPr>
      </w:pPr>
      <w:r w:rsidRPr="00211B22">
        <w:rPr>
          <w:sz w:val="28"/>
          <w:szCs w:val="28"/>
          <w:lang w:val="lv-LV"/>
        </w:rPr>
        <w:t>Latvijas Nacionālais attīstības plāns 2021.–2027.gadam (apstiprināts ar 2020.gada 2.jūlija Saeimas lēmumu)</w:t>
      </w:r>
      <w:r w:rsidR="00C5555E" w:rsidRPr="00211B22">
        <w:rPr>
          <w:sz w:val="28"/>
          <w:szCs w:val="28"/>
          <w:lang w:val="lv-LV"/>
        </w:rPr>
        <w:t xml:space="preserve"> Pieejams: </w:t>
      </w:r>
      <w:hyperlink r:id="rId12" w:history="1">
        <w:r w:rsidR="00C5555E" w:rsidRPr="00211B22">
          <w:rPr>
            <w:rStyle w:val="Hipersaite"/>
            <w:rFonts w:eastAsiaTheme="minorHAnsi"/>
            <w:sz w:val="28"/>
            <w:szCs w:val="28"/>
            <w:lang w:val="lv-LV"/>
          </w:rPr>
          <w:t>https://www.pkc.gov.lv/sites/default/files/inline-files/NAP2027_apstiprin%C4%81ts%20Saeim%C4%81.pdf</w:t>
        </w:r>
      </w:hyperlink>
      <w:r w:rsidR="00C84BB1">
        <w:rPr>
          <w:rFonts w:eastAsiaTheme="minorHAnsi"/>
          <w:sz w:val="28"/>
          <w:szCs w:val="28"/>
          <w:lang w:val="lv-LV"/>
        </w:rPr>
        <w:t>.</w:t>
      </w:r>
    </w:p>
    <w:p w14:paraId="750DEE1B" w14:textId="77777777" w:rsidR="00211B22" w:rsidRPr="002F632F" w:rsidRDefault="00211B22" w:rsidP="00EA5449">
      <w:pPr>
        <w:pStyle w:val="Vresteksts"/>
        <w:numPr>
          <w:ilvl w:val="0"/>
          <w:numId w:val="2"/>
        </w:numPr>
        <w:jc w:val="both"/>
        <w:rPr>
          <w:rFonts w:eastAsiaTheme="minorHAnsi"/>
          <w:sz w:val="28"/>
          <w:szCs w:val="28"/>
          <w:u w:val="single"/>
          <w:lang w:val="lv-LV"/>
        </w:rPr>
      </w:pPr>
      <w:r w:rsidRPr="001E3F51">
        <w:rPr>
          <w:sz w:val="28"/>
          <w:szCs w:val="28"/>
          <w:lang w:val="lv-LV"/>
        </w:rPr>
        <w:t>Latvijas Republikas Satversme (</w:t>
      </w:r>
      <w:hyperlink r:id="rId13" w:tgtFrame="_blank" w:history="1">
        <w:r w:rsidRPr="001E3F51">
          <w:rPr>
            <w:sz w:val="28"/>
            <w:szCs w:val="28"/>
            <w:lang w:val="lv-LV"/>
          </w:rPr>
          <w:t>19.06.2014</w:t>
        </w:r>
      </w:hyperlink>
      <w:r w:rsidRPr="001E3F51">
        <w:rPr>
          <w:sz w:val="28"/>
          <w:szCs w:val="28"/>
          <w:lang w:val="lv-LV"/>
        </w:rPr>
        <w:t xml:space="preserve">. likuma redakcijā, kas stājas spēkā </w:t>
      </w:r>
      <w:hyperlink r:id="rId14" w:tgtFrame="_blank" w:history="1">
        <w:r w:rsidRPr="001E3F51">
          <w:rPr>
            <w:sz w:val="28"/>
            <w:szCs w:val="28"/>
            <w:lang w:val="lv-LV"/>
          </w:rPr>
          <w:t>22.07.2014</w:t>
        </w:r>
      </w:hyperlink>
      <w:r w:rsidRPr="001E3F51">
        <w:rPr>
          <w:sz w:val="28"/>
          <w:szCs w:val="28"/>
          <w:lang w:val="lv-LV"/>
        </w:rPr>
        <w:t>.)</w:t>
      </w:r>
      <w:r w:rsidR="00C84BB1" w:rsidRPr="001E3F51">
        <w:rPr>
          <w:sz w:val="28"/>
          <w:szCs w:val="28"/>
          <w:lang w:val="lv-LV"/>
        </w:rPr>
        <w:t>.</w:t>
      </w:r>
    </w:p>
    <w:p w14:paraId="327469BC" w14:textId="4E70F987" w:rsidR="00211B22" w:rsidRPr="00211B22" w:rsidRDefault="00211B22" w:rsidP="00EA5449">
      <w:pPr>
        <w:pStyle w:val="Sarakstarindkopa"/>
        <w:numPr>
          <w:ilvl w:val="0"/>
          <w:numId w:val="2"/>
        </w:numPr>
        <w:spacing w:after="0" w:line="240" w:lineRule="auto"/>
        <w:jc w:val="both"/>
        <w:rPr>
          <w:rFonts w:ascii="Times New Roman" w:hAnsi="Times New Roman" w:cs="Times New Roman"/>
          <w:sz w:val="28"/>
          <w:szCs w:val="28"/>
        </w:rPr>
      </w:pPr>
      <w:r w:rsidRPr="00211B22">
        <w:rPr>
          <w:rFonts w:ascii="Times New Roman" w:hAnsi="Times New Roman" w:cs="Times New Roman"/>
          <w:sz w:val="28"/>
          <w:szCs w:val="28"/>
        </w:rPr>
        <w:t xml:space="preserve">Likums </w:t>
      </w:r>
      <w:r w:rsidR="006E0B35" w:rsidRPr="006E0B35">
        <w:rPr>
          <w:rFonts w:ascii="Times New Roman" w:hAnsi="Times New Roman" w:cs="Times New Roman"/>
          <w:sz w:val="28"/>
          <w:szCs w:val="28"/>
        </w:rPr>
        <w:t>„</w:t>
      </w:r>
      <w:r w:rsidRPr="00211B22">
        <w:rPr>
          <w:rFonts w:ascii="Times New Roman" w:hAnsi="Times New Roman" w:cs="Times New Roman"/>
          <w:sz w:val="28"/>
          <w:szCs w:val="28"/>
        </w:rPr>
        <w:t xml:space="preserve">Par Vispārējo konvenciju par nacionālo minoritāšu aizsardzību”, pieņemts Saeimā 2005.gada 26.maijā, pieejams: </w:t>
      </w:r>
      <w:hyperlink r:id="rId15" w:history="1">
        <w:r w:rsidRPr="00211B22">
          <w:rPr>
            <w:rFonts w:ascii="Times New Roman" w:hAnsi="Times New Roman" w:cs="Times New Roman"/>
            <w:color w:val="0000FF"/>
            <w:sz w:val="28"/>
            <w:szCs w:val="28"/>
            <w:u w:val="single"/>
          </w:rPr>
          <w:t>https://likumi.lv/ta/id/109252-par-visparejo-konvenciju-par-nacionalo-minoritasu-aizsardzibu</w:t>
        </w:r>
      </w:hyperlink>
      <w:r w:rsidR="00C84BB1">
        <w:rPr>
          <w:rFonts w:ascii="Times New Roman" w:hAnsi="Times New Roman" w:cs="Times New Roman"/>
          <w:color w:val="0000FF"/>
          <w:sz w:val="28"/>
          <w:szCs w:val="28"/>
          <w:u w:val="single"/>
        </w:rPr>
        <w:t>.</w:t>
      </w:r>
    </w:p>
    <w:p w14:paraId="370928BD" w14:textId="25934EAD" w:rsidR="00A45F65" w:rsidRPr="00211B22" w:rsidRDefault="00A45F65" w:rsidP="00EA5449">
      <w:pPr>
        <w:pStyle w:val="Vresteksts"/>
        <w:numPr>
          <w:ilvl w:val="0"/>
          <w:numId w:val="2"/>
        </w:numPr>
        <w:jc w:val="both"/>
        <w:rPr>
          <w:sz w:val="28"/>
          <w:szCs w:val="28"/>
          <w:lang w:val="lv-LV"/>
        </w:rPr>
      </w:pPr>
      <w:r w:rsidRPr="00211B22">
        <w:rPr>
          <w:bCs/>
          <w:sz w:val="28"/>
          <w:szCs w:val="28"/>
          <w:lang w:val="lv-LV"/>
        </w:rPr>
        <w:t>Ministru kabineta 2003.gada 29.aprīļa noteikumi Nr.241 „Kultūras ministrijas nolikums”</w:t>
      </w:r>
      <w:r w:rsidR="00C84BB1">
        <w:rPr>
          <w:bCs/>
          <w:sz w:val="28"/>
          <w:szCs w:val="28"/>
          <w:lang w:val="lv-LV"/>
        </w:rPr>
        <w:t>.</w:t>
      </w:r>
    </w:p>
    <w:p w14:paraId="756CB386" w14:textId="5960B3FD" w:rsidR="00211B22" w:rsidRPr="00211B22" w:rsidRDefault="00211B22" w:rsidP="00EA5449">
      <w:pPr>
        <w:pStyle w:val="Sarakstarindkopa"/>
        <w:numPr>
          <w:ilvl w:val="0"/>
          <w:numId w:val="2"/>
        </w:numPr>
        <w:spacing w:after="0" w:line="240" w:lineRule="auto"/>
        <w:jc w:val="both"/>
        <w:rPr>
          <w:rFonts w:ascii="Times New Roman" w:hAnsi="Times New Roman" w:cs="Times New Roman"/>
          <w:sz w:val="28"/>
          <w:szCs w:val="28"/>
        </w:rPr>
      </w:pPr>
      <w:r w:rsidRPr="00211B22">
        <w:rPr>
          <w:rFonts w:ascii="Times New Roman" w:hAnsi="Times New Roman" w:cs="Times New Roman"/>
          <w:sz w:val="28"/>
          <w:szCs w:val="28"/>
        </w:rPr>
        <w:t>M</w:t>
      </w:r>
      <w:r>
        <w:rPr>
          <w:rFonts w:ascii="Times New Roman" w:hAnsi="Times New Roman" w:cs="Times New Roman"/>
          <w:sz w:val="28"/>
          <w:szCs w:val="28"/>
        </w:rPr>
        <w:t>inistru kabineta</w:t>
      </w:r>
      <w:r w:rsidRPr="00211B22">
        <w:rPr>
          <w:rFonts w:ascii="Times New Roman" w:hAnsi="Times New Roman" w:cs="Times New Roman"/>
          <w:sz w:val="28"/>
          <w:szCs w:val="28"/>
        </w:rPr>
        <w:t xml:space="preserve"> 2015.gada 16.decembra rīkojums Nr.792 </w:t>
      </w:r>
      <w:r w:rsidR="006E0B35" w:rsidRPr="006E0B35">
        <w:rPr>
          <w:rFonts w:ascii="Times New Roman" w:hAnsi="Times New Roman" w:cs="Times New Roman"/>
          <w:sz w:val="28"/>
          <w:szCs w:val="28"/>
        </w:rPr>
        <w:t>„</w:t>
      </w:r>
      <w:r w:rsidRPr="00211B22">
        <w:rPr>
          <w:rFonts w:ascii="Times New Roman" w:hAnsi="Times New Roman" w:cs="Times New Roman"/>
          <w:sz w:val="28"/>
          <w:szCs w:val="28"/>
        </w:rPr>
        <w:t>Par valsts finansēta nevalstisko organizāciju fonda izveidi”</w:t>
      </w:r>
      <w:r w:rsidR="00C84BB1">
        <w:rPr>
          <w:rFonts w:ascii="Times New Roman" w:hAnsi="Times New Roman" w:cs="Times New Roman"/>
          <w:sz w:val="28"/>
          <w:szCs w:val="28"/>
        </w:rPr>
        <w:t>.</w:t>
      </w:r>
    </w:p>
    <w:p w14:paraId="663005DA" w14:textId="1B7A2D5A" w:rsidR="00211B22" w:rsidRPr="00211B22" w:rsidRDefault="00211B22" w:rsidP="00EA5449">
      <w:pPr>
        <w:pStyle w:val="Vresteksts"/>
        <w:numPr>
          <w:ilvl w:val="0"/>
          <w:numId w:val="2"/>
        </w:numPr>
        <w:jc w:val="both"/>
        <w:rPr>
          <w:sz w:val="28"/>
          <w:szCs w:val="28"/>
          <w:lang w:val="lv-LV"/>
        </w:rPr>
      </w:pPr>
      <w:r w:rsidRPr="00211B22">
        <w:rPr>
          <w:sz w:val="28"/>
          <w:szCs w:val="28"/>
          <w:lang w:val="lv-LV"/>
        </w:rPr>
        <w:t>M</w:t>
      </w:r>
      <w:r>
        <w:rPr>
          <w:sz w:val="28"/>
          <w:szCs w:val="28"/>
          <w:lang w:val="lv-LV"/>
        </w:rPr>
        <w:t>inistru kabineta</w:t>
      </w:r>
      <w:r w:rsidRPr="00211B22">
        <w:rPr>
          <w:sz w:val="28"/>
          <w:szCs w:val="28"/>
          <w:lang w:val="lv-LV"/>
        </w:rPr>
        <w:t xml:space="preserve"> 2015.gada 16.decembra noteikumi Nr.779 </w:t>
      </w:r>
      <w:r w:rsidR="006E0B35" w:rsidRPr="006E0B35">
        <w:rPr>
          <w:sz w:val="28"/>
          <w:szCs w:val="28"/>
          <w:lang w:val="lv-LV"/>
        </w:rPr>
        <w:t>„</w:t>
      </w:r>
      <w:r w:rsidRPr="00211B22">
        <w:rPr>
          <w:sz w:val="28"/>
          <w:szCs w:val="28"/>
          <w:lang w:val="lv-LV"/>
        </w:rPr>
        <w:t>Biedrību un nodibinājumu klasificēšanas noteikumi”</w:t>
      </w:r>
      <w:r w:rsidR="00C84BB1">
        <w:rPr>
          <w:sz w:val="28"/>
          <w:szCs w:val="28"/>
          <w:lang w:val="lv-LV"/>
        </w:rPr>
        <w:t>.</w:t>
      </w:r>
    </w:p>
    <w:p w14:paraId="5B5D64DE" w14:textId="160EF56A" w:rsidR="00211B22" w:rsidRPr="00211B22" w:rsidRDefault="00211B22" w:rsidP="00EA5449">
      <w:pPr>
        <w:pStyle w:val="Vresteksts"/>
        <w:numPr>
          <w:ilvl w:val="0"/>
          <w:numId w:val="2"/>
        </w:numPr>
        <w:jc w:val="both"/>
        <w:rPr>
          <w:sz w:val="28"/>
          <w:szCs w:val="28"/>
          <w:lang w:val="lv-LV"/>
        </w:rPr>
      </w:pPr>
      <w:r w:rsidRPr="00211B22">
        <w:rPr>
          <w:sz w:val="28"/>
          <w:szCs w:val="28"/>
          <w:lang w:val="lv-LV"/>
        </w:rPr>
        <w:t>M</w:t>
      </w:r>
      <w:r>
        <w:rPr>
          <w:sz w:val="28"/>
          <w:szCs w:val="28"/>
          <w:lang w:val="lv-LV"/>
        </w:rPr>
        <w:t>inistru kabineta</w:t>
      </w:r>
      <w:r w:rsidRPr="00211B22">
        <w:rPr>
          <w:sz w:val="28"/>
          <w:szCs w:val="28"/>
          <w:lang w:val="lv-LV"/>
        </w:rPr>
        <w:t xml:space="preserve"> 2016.gada 8.novembra rīkojums Nr.666 </w:t>
      </w:r>
      <w:r w:rsidR="006E0B35" w:rsidRPr="006E0B35">
        <w:rPr>
          <w:sz w:val="28"/>
          <w:szCs w:val="28"/>
          <w:lang w:val="lv-LV"/>
        </w:rPr>
        <w:t>„</w:t>
      </w:r>
      <w:r w:rsidRPr="00211B22">
        <w:rPr>
          <w:sz w:val="28"/>
          <w:szCs w:val="28"/>
          <w:lang w:val="lv-LV"/>
        </w:rPr>
        <w:t>Par Latvijas mediju politikas pamatnostādnēm 2016.-2020. gadam īstenošanas plānu”</w:t>
      </w:r>
      <w:r w:rsidR="00C84BB1">
        <w:rPr>
          <w:sz w:val="28"/>
          <w:szCs w:val="28"/>
          <w:lang w:val="lv-LV"/>
        </w:rPr>
        <w:t>.</w:t>
      </w:r>
    </w:p>
    <w:p w14:paraId="28F38F56" w14:textId="5AEF7FEC" w:rsidR="00211B22" w:rsidRPr="00211B22" w:rsidRDefault="00211B22" w:rsidP="00EA5449">
      <w:pPr>
        <w:pStyle w:val="Sarakstarindkopa"/>
        <w:numPr>
          <w:ilvl w:val="0"/>
          <w:numId w:val="2"/>
        </w:numPr>
        <w:spacing w:after="0" w:line="240" w:lineRule="auto"/>
        <w:jc w:val="both"/>
        <w:rPr>
          <w:rFonts w:ascii="Times New Roman" w:hAnsi="Times New Roman" w:cs="Times New Roman"/>
          <w:sz w:val="28"/>
          <w:szCs w:val="28"/>
        </w:rPr>
      </w:pPr>
      <w:r w:rsidRPr="00211B22">
        <w:rPr>
          <w:rFonts w:ascii="Times New Roman" w:hAnsi="Times New Roman" w:cs="Times New Roman"/>
          <w:sz w:val="28"/>
          <w:szCs w:val="28"/>
        </w:rPr>
        <w:t>M</w:t>
      </w:r>
      <w:r>
        <w:rPr>
          <w:rFonts w:ascii="Times New Roman" w:hAnsi="Times New Roman" w:cs="Times New Roman"/>
          <w:sz w:val="28"/>
          <w:szCs w:val="28"/>
        </w:rPr>
        <w:t>inistru kabineta</w:t>
      </w:r>
      <w:r w:rsidRPr="00211B22">
        <w:rPr>
          <w:rFonts w:ascii="Times New Roman" w:hAnsi="Times New Roman" w:cs="Times New Roman"/>
          <w:sz w:val="28"/>
          <w:szCs w:val="28"/>
        </w:rPr>
        <w:t xml:space="preserve"> 2016.gada 8.novembra rīkojums Nr.667 </w:t>
      </w:r>
      <w:bookmarkStart w:id="0" w:name="_Hlk50715938"/>
      <w:r w:rsidR="006E0B35" w:rsidRPr="006E0B35">
        <w:rPr>
          <w:rFonts w:ascii="Times New Roman" w:hAnsi="Times New Roman" w:cs="Times New Roman"/>
          <w:sz w:val="28"/>
          <w:szCs w:val="28"/>
        </w:rPr>
        <w:t>„</w:t>
      </w:r>
      <w:r w:rsidRPr="00211B22">
        <w:rPr>
          <w:rFonts w:ascii="Times New Roman" w:hAnsi="Times New Roman" w:cs="Times New Roman"/>
          <w:sz w:val="28"/>
          <w:szCs w:val="28"/>
        </w:rPr>
        <w:t>Par Latvijas mediju politikas pamatnostādnēm 2016.-2020.gadam”</w:t>
      </w:r>
      <w:bookmarkEnd w:id="0"/>
      <w:r w:rsidR="00C84BB1">
        <w:rPr>
          <w:rFonts w:ascii="Times New Roman" w:hAnsi="Times New Roman" w:cs="Times New Roman"/>
          <w:sz w:val="28"/>
          <w:szCs w:val="28"/>
        </w:rPr>
        <w:t>.</w:t>
      </w:r>
    </w:p>
    <w:p w14:paraId="22CEA54B" w14:textId="16657BBD" w:rsidR="00211B22" w:rsidRPr="00211B22" w:rsidRDefault="00211B22" w:rsidP="00EA5449">
      <w:pPr>
        <w:pStyle w:val="Vresteksts"/>
        <w:numPr>
          <w:ilvl w:val="0"/>
          <w:numId w:val="2"/>
        </w:numPr>
        <w:jc w:val="both"/>
        <w:rPr>
          <w:sz w:val="28"/>
          <w:szCs w:val="28"/>
          <w:lang w:val="lv-LV"/>
        </w:rPr>
      </w:pPr>
      <w:r w:rsidRPr="00211B22">
        <w:rPr>
          <w:sz w:val="28"/>
          <w:szCs w:val="28"/>
          <w:lang w:val="lv-LV"/>
        </w:rPr>
        <w:lastRenderedPageBreak/>
        <w:t>M</w:t>
      </w:r>
      <w:r>
        <w:rPr>
          <w:sz w:val="28"/>
          <w:szCs w:val="28"/>
          <w:lang w:val="lv-LV"/>
        </w:rPr>
        <w:t>inistru kabineta</w:t>
      </w:r>
      <w:r w:rsidRPr="00211B22">
        <w:rPr>
          <w:sz w:val="28"/>
          <w:szCs w:val="28"/>
          <w:lang w:val="lv-LV"/>
        </w:rPr>
        <w:t xml:space="preserve"> 2019.gada 17.decembra noteikumi Nr.664 </w:t>
      </w:r>
      <w:r w:rsidR="006E0B35" w:rsidRPr="006E0B35">
        <w:rPr>
          <w:sz w:val="28"/>
          <w:szCs w:val="28"/>
          <w:lang w:val="lv-LV"/>
        </w:rPr>
        <w:t>„</w:t>
      </w:r>
      <w:r w:rsidRPr="00211B22">
        <w:rPr>
          <w:sz w:val="28"/>
          <w:szCs w:val="28"/>
          <w:lang w:val="lv-LV"/>
        </w:rPr>
        <w:t>Noteikumi par atlīdzību Sabiedrības integrācijas fonda padomes locekļiem, kas ir nevalstisko organizāciju pārstāvji”</w:t>
      </w:r>
      <w:r w:rsidR="00C84BB1">
        <w:rPr>
          <w:sz w:val="28"/>
          <w:szCs w:val="28"/>
          <w:lang w:val="lv-LV"/>
        </w:rPr>
        <w:t>.</w:t>
      </w:r>
    </w:p>
    <w:p w14:paraId="6CA7F9EC" w14:textId="0FD52B7F" w:rsidR="00211B22" w:rsidRPr="00211B22" w:rsidRDefault="00211B22" w:rsidP="00EA5449">
      <w:pPr>
        <w:pStyle w:val="Vresteksts"/>
        <w:numPr>
          <w:ilvl w:val="0"/>
          <w:numId w:val="2"/>
        </w:numPr>
        <w:jc w:val="both"/>
        <w:rPr>
          <w:sz w:val="28"/>
          <w:szCs w:val="28"/>
          <w:lang w:val="lv-LV"/>
        </w:rPr>
      </w:pPr>
      <w:r w:rsidRPr="00211B22">
        <w:rPr>
          <w:sz w:val="28"/>
          <w:szCs w:val="28"/>
          <w:lang w:val="lv-LV"/>
        </w:rPr>
        <w:t>M</w:t>
      </w:r>
      <w:r>
        <w:rPr>
          <w:sz w:val="28"/>
          <w:szCs w:val="28"/>
          <w:lang w:val="lv-LV"/>
        </w:rPr>
        <w:t>inistru kabineta</w:t>
      </w:r>
      <w:r w:rsidRPr="00211B22">
        <w:rPr>
          <w:sz w:val="28"/>
          <w:szCs w:val="28"/>
          <w:lang w:val="lv-LV"/>
        </w:rPr>
        <w:t xml:space="preserve"> 2020.gada 9.jūnija noteikumi Nr.379 </w:t>
      </w:r>
      <w:r w:rsidR="006E0B35" w:rsidRPr="006E0B35">
        <w:rPr>
          <w:sz w:val="28"/>
          <w:szCs w:val="28"/>
          <w:lang w:val="lv-LV"/>
        </w:rPr>
        <w:t>„</w:t>
      </w:r>
      <w:r w:rsidRPr="00211B22">
        <w:rPr>
          <w:sz w:val="28"/>
          <w:szCs w:val="28"/>
          <w:lang w:val="lv-LV"/>
        </w:rPr>
        <w:t>Sabiedrības integrācijas fonda nolikums”</w:t>
      </w:r>
      <w:r w:rsidR="00C84BB1">
        <w:rPr>
          <w:sz w:val="28"/>
          <w:szCs w:val="28"/>
          <w:lang w:val="lv-LV"/>
        </w:rPr>
        <w:t>.</w:t>
      </w:r>
    </w:p>
    <w:p w14:paraId="032BBE1C" w14:textId="77777777" w:rsidR="00211B22" w:rsidRPr="00211B22" w:rsidRDefault="00211B22" w:rsidP="00EA5449">
      <w:pPr>
        <w:pStyle w:val="Sarakstarindkopa"/>
        <w:numPr>
          <w:ilvl w:val="0"/>
          <w:numId w:val="2"/>
        </w:numPr>
        <w:spacing w:after="0" w:line="240" w:lineRule="auto"/>
        <w:jc w:val="both"/>
        <w:rPr>
          <w:rFonts w:ascii="Times New Roman" w:hAnsi="Times New Roman" w:cs="Times New Roman"/>
          <w:sz w:val="28"/>
          <w:szCs w:val="28"/>
        </w:rPr>
      </w:pPr>
      <w:r w:rsidRPr="00211B22">
        <w:rPr>
          <w:rFonts w:ascii="Times New Roman" w:hAnsi="Times New Roman" w:cs="Times New Roman"/>
          <w:sz w:val="28"/>
          <w:szCs w:val="28"/>
        </w:rPr>
        <w:t>Nacionālās drošības koncepcija (2019)</w:t>
      </w:r>
      <w:r w:rsidR="00C84BB1">
        <w:rPr>
          <w:rFonts w:ascii="Times New Roman" w:hAnsi="Times New Roman" w:cs="Times New Roman"/>
          <w:sz w:val="28"/>
          <w:szCs w:val="28"/>
        </w:rPr>
        <w:t>.</w:t>
      </w:r>
    </w:p>
    <w:p w14:paraId="4028F6E3" w14:textId="47ED6E36" w:rsidR="000F61C9" w:rsidRPr="00211B22" w:rsidRDefault="000F61C9" w:rsidP="00EA5449">
      <w:pPr>
        <w:pStyle w:val="Vresteksts"/>
        <w:numPr>
          <w:ilvl w:val="0"/>
          <w:numId w:val="2"/>
        </w:numPr>
        <w:jc w:val="both"/>
        <w:rPr>
          <w:bCs/>
          <w:sz w:val="28"/>
          <w:szCs w:val="28"/>
          <w:lang w:val="lv-LV"/>
        </w:rPr>
      </w:pPr>
      <w:r w:rsidRPr="00211B22">
        <w:rPr>
          <w:sz w:val="28"/>
          <w:szCs w:val="28"/>
          <w:lang w:val="lv-LV"/>
        </w:rPr>
        <w:t xml:space="preserve">Nacionālās identitātes, pilsoniskās sabiedrības un integrācijas politikas pamatnostādnes 2012.–2018.gadam (apstiprinātas ar MK 2011.gada 20.oktobra rīkojumu Nr.542), pieejams: </w:t>
      </w:r>
      <w:hyperlink r:id="rId16" w:history="1">
        <w:r w:rsidRPr="00211B22">
          <w:rPr>
            <w:rStyle w:val="Hipersaite"/>
            <w:rFonts w:eastAsiaTheme="minorHAnsi"/>
            <w:sz w:val="28"/>
            <w:szCs w:val="28"/>
            <w:lang w:val="lv-LV"/>
          </w:rPr>
          <w:t>https://likumi.lv/ta/id/238195-par-nacionalas-identitates-pilsoniskas-sabiedribas-un-integracijas-politikas-pamatnostadnem-2012-2018-gadam</w:t>
        </w:r>
      </w:hyperlink>
      <w:r w:rsidR="00C84BB1">
        <w:rPr>
          <w:rStyle w:val="Hipersaite"/>
          <w:rFonts w:eastAsiaTheme="minorHAnsi"/>
          <w:sz w:val="28"/>
          <w:szCs w:val="28"/>
          <w:lang w:val="lv-LV"/>
        </w:rPr>
        <w:t>.</w:t>
      </w:r>
    </w:p>
    <w:p w14:paraId="7E943D94" w14:textId="77777777" w:rsidR="00211B22" w:rsidRPr="00211B22" w:rsidRDefault="00211B22" w:rsidP="00EA5449">
      <w:pPr>
        <w:pStyle w:val="Sarakstarindkopa"/>
        <w:numPr>
          <w:ilvl w:val="0"/>
          <w:numId w:val="2"/>
        </w:numPr>
        <w:spacing w:after="0" w:line="240" w:lineRule="auto"/>
        <w:jc w:val="both"/>
        <w:rPr>
          <w:rStyle w:val="Hipersaite"/>
          <w:rFonts w:ascii="Times New Roman" w:hAnsi="Times New Roman" w:cs="Times New Roman"/>
          <w:sz w:val="28"/>
          <w:szCs w:val="28"/>
        </w:rPr>
      </w:pPr>
      <w:r w:rsidRPr="00211B22">
        <w:rPr>
          <w:rFonts w:ascii="Times New Roman" w:hAnsi="Times New Roman" w:cs="Times New Roman"/>
          <w:bCs/>
          <w:sz w:val="28"/>
          <w:szCs w:val="28"/>
        </w:rPr>
        <w:t>Pilsonības un migrācijas lietu pārvalde</w:t>
      </w:r>
      <w:r w:rsidRPr="00211B22">
        <w:rPr>
          <w:rFonts w:ascii="Times New Roman" w:hAnsi="Times New Roman" w:cs="Times New Roman"/>
          <w:sz w:val="28"/>
          <w:szCs w:val="28"/>
        </w:rPr>
        <w:t xml:space="preserve"> (2020) </w:t>
      </w:r>
      <w:r w:rsidRPr="00211B22">
        <w:rPr>
          <w:rFonts w:ascii="Times New Roman" w:hAnsi="Times New Roman" w:cs="Times New Roman"/>
          <w:bCs/>
          <w:sz w:val="28"/>
          <w:szCs w:val="28"/>
        </w:rPr>
        <w:t>Latvijas iedz</w:t>
      </w:r>
      <w:r w:rsidRPr="00211B22">
        <w:rPr>
          <w:rFonts w:ascii="Times New Roman" w:hAnsi="Times New Roman" w:cs="Times New Roman"/>
          <w:sz w:val="28"/>
          <w:szCs w:val="28"/>
        </w:rPr>
        <w:t>ī</w:t>
      </w:r>
      <w:r w:rsidRPr="00211B22">
        <w:rPr>
          <w:rFonts w:ascii="Times New Roman" w:hAnsi="Times New Roman" w:cs="Times New Roman"/>
          <w:bCs/>
          <w:sz w:val="28"/>
          <w:szCs w:val="28"/>
        </w:rPr>
        <w:t>vot</w:t>
      </w:r>
      <w:r w:rsidRPr="00211B22">
        <w:rPr>
          <w:rFonts w:ascii="Times New Roman" w:hAnsi="Times New Roman" w:cs="Times New Roman"/>
          <w:sz w:val="28"/>
          <w:szCs w:val="28"/>
        </w:rPr>
        <w:t>ā</w:t>
      </w:r>
      <w:r w:rsidRPr="00211B22">
        <w:rPr>
          <w:rFonts w:ascii="Times New Roman" w:hAnsi="Times New Roman" w:cs="Times New Roman"/>
          <w:bCs/>
          <w:sz w:val="28"/>
          <w:szCs w:val="28"/>
        </w:rPr>
        <w:t>ju sadal</w:t>
      </w:r>
      <w:r w:rsidRPr="00211B22">
        <w:rPr>
          <w:rFonts w:ascii="Times New Roman" w:hAnsi="Times New Roman" w:cs="Times New Roman"/>
          <w:sz w:val="28"/>
          <w:szCs w:val="28"/>
        </w:rPr>
        <w:t>ī</w:t>
      </w:r>
      <w:r w:rsidRPr="00211B22">
        <w:rPr>
          <w:rFonts w:ascii="Times New Roman" w:hAnsi="Times New Roman" w:cs="Times New Roman"/>
          <w:bCs/>
          <w:sz w:val="28"/>
          <w:szCs w:val="28"/>
        </w:rPr>
        <w:t>jums p</w:t>
      </w:r>
      <w:r w:rsidRPr="00211B22">
        <w:rPr>
          <w:rFonts w:ascii="Times New Roman" w:hAnsi="Times New Roman" w:cs="Times New Roman"/>
          <w:sz w:val="28"/>
          <w:szCs w:val="28"/>
        </w:rPr>
        <w:t>ē</w:t>
      </w:r>
      <w:r w:rsidRPr="00211B22">
        <w:rPr>
          <w:rFonts w:ascii="Times New Roman" w:hAnsi="Times New Roman" w:cs="Times New Roman"/>
          <w:bCs/>
          <w:sz w:val="28"/>
          <w:szCs w:val="28"/>
        </w:rPr>
        <w:t>c nacion</w:t>
      </w:r>
      <w:r w:rsidRPr="00211B22">
        <w:rPr>
          <w:rFonts w:ascii="Times New Roman" w:hAnsi="Times New Roman" w:cs="Times New Roman"/>
          <w:sz w:val="28"/>
          <w:szCs w:val="28"/>
        </w:rPr>
        <w:t>ā</w:t>
      </w:r>
      <w:r w:rsidRPr="00211B22">
        <w:rPr>
          <w:rFonts w:ascii="Times New Roman" w:hAnsi="Times New Roman" w:cs="Times New Roman"/>
          <w:bCs/>
          <w:sz w:val="28"/>
          <w:szCs w:val="28"/>
        </w:rPr>
        <w:t>l</w:t>
      </w:r>
      <w:r w:rsidRPr="00211B22">
        <w:rPr>
          <w:rFonts w:ascii="Times New Roman" w:hAnsi="Times New Roman" w:cs="Times New Roman"/>
          <w:sz w:val="28"/>
          <w:szCs w:val="28"/>
        </w:rPr>
        <w:t xml:space="preserve">ā </w:t>
      </w:r>
      <w:r w:rsidRPr="00211B22">
        <w:rPr>
          <w:rFonts w:ascii="Times New Roman" w:hAnsi="Times New Roman" w:cs="Times New Roman"/>
          <w:bCs/>
          <w:sz w:val="28"/>
          <w:szCs w:val="28"/>
        </w:rPr>
        <w:t>sast</w:t>
      </w:r>
      <w:r w:rsidRPr="00211B22">
        <w:rPr>
          <w:rFonts w:ascii="Times New Roman" w:hAnsi="Times New Roman" w:cs="Times New Roman"/>
          <w:sz w:val="28"/>
          <w:szCs w:val="28"/>
        </w:rPr>
        <w:t>ā</w:t>
      </w:r>
      <w:r w:rsidRPr="00211B22">
        <w:rPr>
          <w:rFonts w:ascii="Times New Roman" w:hAnsi="Times New Roman" w:cs="Times New Roman"/>
          <w:bCs/>
          <w:sz w:val="28"/>
          <w:szCs w:val="28"/>
        </w:rPr>
        <w:t>va un valstisk</w:t>
      </w:r>
      <w:r w:rsidRPr="00211B22">
        <w:rPr>
          <w:rFonts w:ascii="Times New Roman" w:hAnsi="Times New Roman" w:cs="Times New Roman"/>
          <w:sz w:val="28"/>
          <w:szCs w:val="28"/>
        </w:rPr>
        <w:t>ā</w:t>
      </w:r>
      <w:r w:rsidRPr="00211B22">
        <w:rPr>
          <w:rFonts w:ascii="Times New Roman" w:hAnsi="Times New Roman" w:cs="Times New Roman"/>
          <w:bCs/>
          <w:sz w:val="28"/>
          <w:szCs w:val="28"/>
        </w:rPr>
        <w:t>s pieder</w:t>
      </w:r>
      <w:r w:rsidRPr="00211B22">
        <w:rPr>
          <w:rFonts w:ascii="Times New Roman" w:hAnsi="Times New Roman" w:cs="Times New Roman"/>
          <w:sz w:val="28"/>
          <w:szCs w:val="28"/>
        </w:rPr>
        <w:t>ī</w:t>
      </w:r>
      <w:r w:rsidRPr="00211B22">
        <w:rPr>
          <w:rFonts w:ascii="Times New Roman" w:hAnsi="Times New Roman" w:cs="Times New Roman"/>
          <w:bCs/>
          <w:sz w:val="28"/>
          <w:szCs w:val="28"/>
        </w:rPr>
        <w:t xml:space="preserve">bas. Pieejams: </w:t>
      </w:r>
      <w:hyperlink r:id="rId17" w:history="1">
        <w:r w:rsidRPr="00211B22">
          <w:rPr>
            <w:rStyle w:val="Hipersaite"/>
            <w:rFonts w:ascii="Times New Roman" w:hAnsi="Times New Roman" w:cs="Times New Roman"/>
            <w:sz w:val="28"/>
            <w:szCs w:val="28"/>
          </w:rPr>
          <w:t>https://www.pmlp.gov.lv/lv/assets/ISVN_Latvija_pec_TTB_VPD_2020.pdf</w:t>
        </w:r>
      </w:hyperlink>
      <w:r w:rsidR="00C84BB1">
        <w:rPr>
          <w:rStyle w:val="Hipersaite"/>
          <w:rFonts w:ascii="Times New Roman" w:hAnsi="Times New Roman" w:cs="Times New Roman"/>
          <w:sz w:val="28"/>
          <w:szCs w:val="28"/>
        </w:rPr>
        <w:t>.</w:t>
      </w:r>
    </w:p>
    <w:p w14:paraId="180B42D1" w14:textId="4A78E167" w:rsidR="00C5555E" w:rsidRPr="002F632F" w:rsidRDefault="00C5555E" w:rsidP="00EA5449">
      <w:pPr>
        <w:pStyle w:val="Vresteksts"/>
        <w:numPr>
          <w:ilvl w:val="0"/>
          <w:numId w:val="2"/>
        </w:numPr>
        <w:jc w:val="both"/>
        <w:rPr>
          <w:rFonts w:eastAsiaTheme="minorHAnsi"/>
          <w:sz w:val="28"/>
          <w:szCs w:val="28"/>
          <w:u w:val="single"/>
          <w:lang w:val="lv-LV"/>
        </w:rPr>
      </w:pPr>
      <w:r w:rsidRPr="00211B22">
        <w:rPr>
          <w:sz w:val="28"/>
          <w:szCs w:val="28"/>
          <w:lang w:val="lv-LV"/>
        </w:rPr>
        <w:t>P</w:t>
      </w:r>
      <w:r w:rsidR="00211B22">
        <w:rPr>
          <w:sz w:val="28"/>
          <w:szCs w:val="28"/>
          <w:lang w:val="lv-LV"/>
        </w:rPr>
        <w:t>ārresoru koordinācijas centra</w:t>
      </w:r>
      <w:r w:rsidRPr="00211B22">
        <w:rPr>
          <w:sz w:val="28"/>
          <w:szCs w:val="28"/>
          <w:lang w:val="lv-LV"/>
        </w:rPr>
        <w:t xml:space="preserve"> Informatīvais ziņojums par 2021.–2027.gada plānošanas perioda nozaru politiku pamatnostādnēm, </w:t>
      </w:r>
      <w:r w:rsidRPr="006E0B35">
        <w:rPr>
          <w:sz w:val="28"/>
          <w:szCs w:val="28"/>
          <w:lang w:val="lv-LV"/>
        </w:rPr>
        <w:t>1.pielikums „Indikatīvais 2021.–2027.gada plānošanas perioda nozaru politiku pamatnostādņu saraksts”</w:t>
      </w:r>
      <w:r w:rsidR="00C84BB1" w:rsidRPr="006E0B35">
        <w:rPr>
          <w:sz w:val="28"/>
          <w:szCs w:val="28"/>
          <w:lang w:val="lv-LV"/>
        </w:rPr>
        <w:t>.</w:t>
      </w:r>
    </w:p>
    <w:p w14:paraId="030EFCB5" w14:textId="044CC327" w:rsidR="00C5555E" w:rsidRPr="00211B22" w:rsidRDefault="00C5555E" w:rsidP="00EA5449">
      <w:pPr>
        <w:pStyle w:val="Vresteksts"/>
        <w:numPr>
          <w:ilvl w:val="0"/>
          <w:numId w:val="2"/>
        </w:numPr>
        <w:jc w:val="both"/>
        <w:rPr>
          <w:sz w:val="28"/>
          <w:szCs w:val="28"/>
          <w:lang w:val="lv-LV"/>
        </w:rPr>
      </w:pPr>
      <w:r w:rsidRPr="00211B22">
        <w:rPr>
          <w:sz w:val="28"/>
          <w:szCs w:val="28"/>
          <w:lang w:val="lv-LV"/>
        </w:rPr>
        <w:t xml:space="preserve">Reģionālās politikas pamatnostādnes 2021.–2027.gadam </w:t>
      </w:r>
      <w:r w:rsidR="00147E1D">
        <w:rPr>
          <w:sz w:val="28"/>
          <w:szCs w:val="28"/>
          <w:lang w:val="lv-LV"/>
        </w:rPr>
        <w:t>(</w:t>
      </w:r>
      <w:r w:rsidRPr="00211B22">
        <w:rPr>
          <w:sz w:val="28"/>
          <w:szCs w:val="28"/>
          <w:lang w:val="lv-LV"/>
        </w:rPr>
        <w:t xml:space="preserve">apstiprinātas </w:t>
      </w:r>
      <w:r w:rsidR="00147E1D">
        <w:rPr>
          <w:sz w:val="28"/>
          <w:szCs w:val="28"/>
          <w:lang w:val="lv-LV"/>
        </w:rPr>
        <w:t xml:space="preserve">ar MK </w:t>
      </w:r>
      <w:r w:rsidRPr="00211B22">
        <w:rPr>
          <w:sz w:val="28"/>
          <w:szCs w:val="28"/>
          <w:lang w:val="lv-LV"/>
        </w:rPr>
        <w:t>2019.gada 26.novembr</w:t>
      </w:r>
      <w:r w:rsidR="00147E1D">
        <w:rPr>
          <w:sz w:val="28"/>
          <w:szCs w:val="28"/>
          <w:lang w:val="lv-LV"/>
        </w:rPr>
        <w:t>a</w:t>
      </w:r>
      <w:r w:rsidRPr="00211B22">
        <w:rPr>
          <w:sz w:val="28"/>
          <w:szCs w:val="28"/>
          <w:lang w:val="lv-LV"/>
        </w:rPr>
        <w:t xml:space="preserve"> rīkojum</w:t>
      </w:r>
      <w:r w:rsidR="00147E1D">
        <w:rPr>
          <w:sz w:val="28"/>
          <w:szCs w:val="28"/>
          <w:lang w:val="lv-LV"/>
        </w:rPr>
        <w:t>u</w:t>
      </w:r>
      <w:r w:rsidRPr="00211B22">
        <w:rPr>
          <w:sz w:val="28"/>
          <w:szCs w:val="28"/>
          <w:lang w:val="lv-LV"/>
        </w:rPr>
        <w:t xml:space="preserve"> Nr.587 (prot. Nr54 63.</w:t>
      </w:r>
      <w:r w:rsidRPr="00211B22">
        <w:rPr>
          <w:rFonts w:eastAsiaTheme="minorHAnsi"/>
          <w:sz w:val="28"/>
          <w:szCs w:val="28"/>
          <w:lang w:val="lv-LV"/>
        </w:rPr>
        <w:t>§). Pieejamas:</w:t>
      </w:r>
      <w:r w:rsidRPr="00211B22">
        <w:rPr>
          <w:sz w:val="28"/>
          <w:szCs w:val="28"/>
          <w:lang w:val="lv-LV"/>
        </w:rPr>
        <w:t xml:space="preserve"> </w:t>
      </w:r>
      <w:hyperlink r:id="rId18" w:history="1">
        <w:r w:rsidRPr="00211B22">
          <w:rPr>
            <w:rFonts w:eastAsiaTheme="minorHAnsi"/>
            <w:color w:val="0000FF"/>
            <w:sz w:val="28"/>
            <w:szCs w:val="28"/>
            <w:u w:val="single"/>
            <w:lang w:val="lv-LV"/>
          </w:rPr>
          <w:t>https://likumi.lv/ta/id/310954-par-regionalas-politikas-pamatnostadnem-2021-2027-gadam</w:t>
        </w:r>
      </w:hyperlink>
      <w:r w:rsidR="00C84BB1">
        <w:rPr>
          <w:rFonts w:eastAsiaTheme="minorHAnsi"/>
          <w:color w:val="0000FF"/>
          <w:sz w:val="28"/>
          <w:szCs w:val="28"/>
          <w:u w:val="single"/>
          <w:lang w:val="lv-LV"/>
        </w:rPr>
        <w:t>.</w:t>
      </w:r>
    </w:p>
    <w:p w14:paraId="710168BE" w14:textId="2D7D76A6" w:rsidR="00C5555E" w:rsidRPr="00211B22" w:rsidRDefault="00C5555E" w:rsidP="00EA5449">
      <w:pPr>
        <w:pStyle w:val="Vresteksts"/>
        <w:numPr>
          <w:ilvl w:val="0"/>
          <w:numId w:val="2"/>
        </w:numPr>
        <w:jc w:val="both"/>
        <w:rPr>
          <w:sz w:val="28"/>
          <w:szCs w:val="28"/>
          <w:lang w:val="lv-LV"/>
        </w:rPr>
      </w:pPr>
      <w:r w:rsidRPr="00211B22">
        <w:rPr>
          <w:sz w:val="28"/>
          <w:szCs w:val="28"/>
          <w:lang w:val="lv-LV"/>
        </w:rPr>
        <w:t xml:space="preserve">Saeimas 2011.gada 10.marta paziņojums </w:t>
      </w:r>
      <w:r w:rsidR="006E0B35" w:rsidRPr="00211B22">
        <w:rPr>
          <w:sz w:val="28"/>
          <w:szCs w:val="28"/>
          <w:lang w:val="lv-LV"/>
        </w:rPr>
        <w:t>„</w:t>
      </w:r>
      <w:r w:rsidRPr="00211B22">
        <w:rPr>
          <w:sz w:val="28"/>
          <w:szCs w:val="28"/>
          <w:lang w:val="lv-LV"/>
        </w:rPr>
        <w:t>Par Nacionālās drošības koncepcijas apstiprināšanu”</w:t>
      </w:r>
      <w:r w:rsidR="00C84BB1">
        <w:rPr>
          <w:sz w:val="28"/>
          <w:szCs w:val="28"/>
          <w:lang w:val="lv-LV"/>
        </w:rPr>
        <w:t>.</w:t>
      </w:r>
    </w:p>
    <w:p w14:paraId="5E1C3BAF" w14:textId="7CEDA7F4" w:rsidR="00C5555E" w:rsidRDefault="00C5555E" w:rsidP="00EA5449">
      <w:pPr>
        <w:pStyle w:val="Vresteksts"/>
        <w:numPr>
          <w:ilvl w:val="0"/>
          <w:numId w:val="2"/>
        </w:numPr>
        <w:jc w:val="both"/>
        <w:rPr>
          <w:sz w:val="28"/>
          <w:szCs w:val="28"/>
          <w:lang w:val="lv-LV"/>
        </w:rPr>
      </w:pPr>
      <w:r w:rsidRPr="00211B22">
        <w:rPr>
          <w:sz w:val="28"/>
          <w:szCs w:val="28"/>
          <w:lang w:val="lv-LV"/>
        </w:rPr>
        <w:t xml:space="preserve">Saeimas 2015.gada 26.novembra paziņojums </w:t>
      </w:r>
      <w:r w:rsidR="006E0B35" w:rsidRPr="00211B22">
        <w:rPr>
          <w:sz w:val="28"/>
          <w:szCs w:val="28"/>
          <w:lang w:val="lv-LV"/>
        </w:rPr>
        <w:t>„</w:t>
      </w:r>
      <w:r w:rsidRPr="00211B22">
        <w:rPr>
          <w:sz w:val="28"/>
          <w:szCs w:val="28"/>
          <w:lang w:val="lv-LV"/>
        </w:rPr>
        <w:t>Par Nacionālās drošības koncepcijas apstiprināšanu”</w:t>
      </w:r>
      <w:r w:rsidR="00C84BB1">
        <w:rPr>
          <w:sz w:val="28"/>
          <w:szCs w:val="28"/>
          <w:lang w:val="lv-LV"/>
        </w:rPr>
        <w:t>.</w:t>
      </w:r>
    </w:p>
    <w:p w14:paraId="7C2A8050" w14:textId="77777777" w:rsidR="00211B22" w:rsidRDefault="00211B22" w:rsidP="00EA5449">
      <w:pPr>
        <w:pStyle w:val="Vresteksts"/>
        <w:jc w:val="both"/>
        <w:rPr>
          <w:sz w:val="28"/>
          <w:szCs w:val="28"/>
          <w:lang w:val="lv-LV"/>
        </w:rPr>
      </w:pPr>
    </w:p>
    <w:p w14:paraId="058971CE" w14:textId="77777777" w:rsidR="00211B22" w:rsidRDefault="00211B22" w:rsidP="00EA5449">
      <w:pPr>
        <w:pStyle w:val="Vresteksts"/>
        <w:jc w:val="both"/>
        <w:rPr>
          <w:b/>
          <w:bCs/>
          <w:sz w:val="28"/>
          <w:szCs w:val="28"/>
          <w:lang w:val="lv-LV"/>
        </w:rPr>
      </w:pPr>
      <w:r>
        <w:rPr>
          <w:b/>
          <w:bCs/>
          <w:sz w:val="28"/>
          <w:szCs w:val="28"/>
          <w:lang w:val="lv-LV"/>
        </w:rPr>
        <w:t>Literatūra</w:t>
      </w:r>
    </w:p>
    <w:p w14:paraId="448956B9" w14:textId="0B1761DE" w:rsidR="00D641C9" w:rsidRPr="00FD1AF2" w:rsidRDefault="00D641C9" w:rsidP="00EA5449">
      <w:pPr>
        <w:pStyle w:val="Sarakstarindkopa"/>
        <w:numPr>
          <w:ilvl w:val="0"/>
          <w:numId w:val="3"/>
        </w:numPr>
        <w:spacing w:after="0" w:line="240" w:lineRule="auto"/>
        <w:jc w:val="both"/>
        <w:rPr>
          <w:rFonts w:ascii="Times New Roman" w:hAnsi="Times New Roman" w:cs="Times New Roman"/>
          <w:sz w:val="28"/>
          <w:szCs w:val="28"/>
          <w:lang w:val="en-AU"/>
        </w:rPr>
      </w:pPr>
      <w:r w:rsidRPr="00FD1AF2">
        <w:rPr>
          <w:rFonts w:ascii="Times New Roman" w:eastAsia="Times New Roman" w:hAnsi="Times New Roman" w:cs="Times New Roman"/>
          <w:kern w:val="36"/>
          <w:sz w:val="28"/>
          <w:szCs w:val="28"/>
          <w:lang w:val="en-AU" w:eastAsia="lv-LV"/>
        </w:rPr>
        <w:t xml:space="preserve">Akande D., </w:t>
      </w:r>
      <w:proofErr w:type="spellStart"/>
      <w:r w:rsidRPr="00FD1AF2">
        <w:rPr>
          <w:rFonts w:ascii="Times New Roman" w:eastAsia="Times New Roman" w:hAnsi="Times New Roman" w:cs="Times New Roman"/>
          <w:kern w:val="36"/>
          <w:sz w:val="28"/>
          <w:szCs w:val="28"/>
          <w:lang w:val="en-AU" w:eastAsia="lv-LV"/>
        </w:rPr>
        <w:t>Kuosamanen</w:t>
      </w:r>
      <w:proofErr w:type="spellEnd"/>
      <w:r w:rsidRPr="00FD1AF2">
        <w:rPr>
          <w:rFonts w:ascii="Times New Roman" w:eastAsia="Times New Roman" w:hAnsi="Times New Roman" w:cs="Times New Roman"/>
          <w:kern w:val="36"/>
          <w:sz w:val="28"/>
          <w:szCs w:val="28"/>
          <w:lang w:val="en-AU" w:eastAsia="lv-LV"/>
        </w:rPr>
        <w:t xml:space="preserve"> J., McDermott H., </w:t>
      </w:r>
      <w:proofErr w:type="spellStart"/>
      <w:r w:rsidRPr="00FD1AF2">
        <w:rPr>
          <w:rFonts w:ascii="Times New Roman" w:eastAsia="Times New Roman" w:hAnsi="Times New Roman" w:cs="Times New Roman"/>
          <w:kern w:val="36"/>
          <w:sz w:val="28"/>
          <w:szCs w:val="28"/>
          <w:lang w:val="en-AU" w:eastAsia="lv-LV"/>
        </w:rPr>
        <w:t>Roser</w:t>
      </w:r>
      <w:proofErr w:type="spellEnd"/>
      <w:r w:rsidRPr="00FD1AF2">
        <w:rPr>
          <w:rFonts w:ascii="Times New Roman" w:eastAsia="Times New Roman" w:hAnsi="Times New Roman" w:cs="Times New Roman"/>
          <w:kern w:val="36"/>
          <w:sz w:val="28"/>
          <w:szCs w:val="28"/>
          <w:lang w:val="en-AU" w:eastAsia="lv-LV"/>
        </w:rPr>
        <w:t xml:space="preserve"> D (eds.) (2020)</w:t>
      </w:r>
      <w:r w:rsidR="00CD639B" w:rsidRPr="00FD1AF2">
        <w:rPr>
          <w:rFonts w:ascii="Times New Roman" w:eastAsia="Times New Roman" w:hAnsi="Times New Roman" w:cs="Times New Roman"/>
          <w:kern w:val="36"/>
          <w:sz w:val="28"/>
          <w:szCs w:val="28"/>
          <w:lang w:val="en-AU" w:eastAsia="lv-LV"/>
        </w:rPr>
        <w:t>.</w:t>
      </w:r>
      <w:r w:rsidRPr="00FD1AF2">
        <w:rPr>
          <w:rFonts w:ascii="Times New Roman" w:eastAsia="Times New Roman" w:hAnsi="Times New Roman" w:cs="Times New Roman"/>
          <w:kern w:val="36"/>
          <w:sz w:val="28"/>
          <w:szCs w:val="28"/>
          <w:lang w:val="en-AU" w:eastAsia="lv-LV"/>
        </w:rPr>
        <w:t xml:space="preserve"> Human Rights and 21st Century Challenges</w:t>
      </w:r>
      <w:r w:rsidRPr="00FD1AF2">
        <w:rPr>
          <w:rFonts w:ascii="Times New Roman" w:hAnsi="Times New Roman" w:cs="Times New Roman"/>
          <w:sz w:val="28"/>
          <w:szCs w:val="28"/>
          <w:lang w:val="en-AU"/>
        </w:rPr>
        <w:t xml:space="preserve">. </w:t>
      </w:r>
      <w:r w:rsidRPr="00FD1AF2">
        <w:rPr>
          <w:rFonts w:ascii="Times New Roman" w:eastAsia="Times New Roman" w:hAnsi="Times New Roman" w:cs="Times New Roman"/>
          <w:kern w:val="36"/>
          <w:sz w:val="28"/>
          <w:szCs w:val="28"/>
          <w:lang w:val="en-AU" w:eastAsia="lv-LV"/>
        </w:rPr>
        <w:t>Poverty, Conflict, and the Environment</w:t>
      </w:r>
      <w:r w:rsidRPr="00FD1AF2">
        <w:rPr>
          <w:rFonts w:ascii="Times New Roman" w:hAnsi="Times New Roman" w:cs="Times New Roman"/>
          <w:sz w:val="28"/>
          <w:szCs w:val="28"/>
          <w:lang w:val="en-AU"/>
        </w:rPr>
        <w:t xml:space="preserve">. </w:t>
      </w:r>
      <w:r w:rsidRPr="00FD1AF2">
        <w:rPr>
          <w:rFonts w:ascii="Times New Roman" w:eastAsia="Times New Roman" w:hAnsi="Times New Roman" w:cs="Times New Roman"/>
          <w:kern w:val="36"/>
          <w:sz w:val="28"/>
          <w:szCs w:val="28"/>
          <w:shd w:val="clear" w:color="auto" w:fill="FFFFFF"/>
          <w:lang w:val="en-AU" w:eastAsia="lv-LV"/>
        </w:rPr>
        <w:t>Oxford University Press.</w:t>
      </w:r>
    </w:p>
    <w:p w14:paraId="04DF9F51" w14:textId="1B124709" w:rsidR="00EA5449" w:rsidRPr="00FD1AF2" w:rsidRDefault="00EA5449" w:rsidP="00EA5449">
      <w:pPr>
        <w:pStyle w:val="Sarakstarindkopa"/>
        <w:numPr>
          <w:ilvl w:val="0"/>
          <w:numId w:val="3"/>
        </w:numPr>
        <w:spacing w:after="0" w:line="240" w:lineRule="auto"/>
        <w:jc w:val="both"/>
        <w:rPr>
          <w:rFonts w:ascii="Times New Roman" w:hAnsi="Times New Roman" w:cs="Times New Roman"/>
          <w:sz w:val="28"/>
          <w:szCs w:val="28"/>
          <w:lang w:val="en-AU"/>
        </w:rPr>
      </w:pPr>
      <w:r w:rsidRPr="00FD1AF2">
        <w:rPr>
          <w:rFonts w:ascii="Times New Roman" w:hAnsi="Times New Roman" w:cs="Times New Roman"/>
          <w:iCs/>
          <w:sz w:val="28"/>
          <w:szCs w:val="28"/>
          <w:lang w:val="en-AU"/>
        </w:rPr>
        <w:t xml:space="preserve">Almond G. A., </w:t>
      </w:r>
      <w:proofErr w:type="spellStart"/>
      <w:r w:rsidRPr="00FD1AF2">
        <w:rPr>
          <w:rFonts w:ascii="Times New Roman" w:hAnsi="Times New Roman" w:cs="Times New Roman"/>
          <w:iCs/>
          <w:sz w:val="28"/>
          <w:szCs w:val="28"/>
          <w:lang w:val="en-AU"/>
        </w:rPr>
        <w:t>Verba</w:t>
      </w:r>
      <w:proofErr w:type="spellEnd"/>
      <w:r w:rsidRPr="00FD1AF2">
        <w:rPr>
          <w:rFonts w:ascii="Times New Roman" w:hAnsi="Times New Roman" w:cs="Times New Roman"/>
          <w:iCs/>
          <w:sz w:val="28"/>
          <w:szCs w:val="28"/>
          <w:lang w:val="en-AU"/>
        </w:rPr>
        <w:t xml:space="preserve"> S.</w:t>
      </w:r>
      <w:r w:rsidRPr="00FD1AF2">
        <w:rPr>
          <w:rFonts w:ascii="Times New Roman" w:hAnsi="Times New Roman" w:cs="Times New Roman"/>
          <w:sz w:val="28"/>
          <w:szCs w:val="28"/>
          <w:lang w:val="en-AU"/>
        </w:rPr>
        <w:t xml:space="preserve"> (1963)</w:t>
      </w:r>
      <w:r w:rsidR="00CD639B" w:rsidRPr="00FD1AF2">
        <w:rPr>
          <w:rFonts w:ascii="Times New Roman" w:hAnsi="Times New Roman" w:cs="Times New Roman"/>
          <w:sz w:val="28"/>
          <w:szCs w:val="28"/>
          <w:lang w:val="en-AU"/>
        </w:rPr>
        <w:t>.</w:t>
      </w:r>
      <w:r w:rsidRPr="00FD1AF2">
        <w:rPr>
          <w:rFonts w:ascii="Times New Roman" w:hAnsi="Times New Roman" w:cs="Times New Roman"/>
          <w:sz w:val="28"/>
          <w:szCs w:val="28"/>
          <w:lang w:val="en-AU"/>
        </w:rPr>
        <w:t xml:space="preserve"> The Civic Culture.</w:t>
      </w:r>
    </w:p>
    <w:p w14:paraId="11EF91BD" w14:textId="239FE3A8" w:rsidR="00FC74F2" w:rsidRPr="00EA5449" w:rsidRDefault="00D903A3" w:rsidP="00EA5449">
      <w:pPr>
        <w:pStyle w:val="Vresteksts"/>
        <w:numPr>
          <w:ilvl w:val="0"/>
          <w:numId w:val="3"/>
        </w:numPr>
        <w:ind w:left="714" w:hanging="357"/>
        <w:jc w:val="both"/>
        <w:rPr>
          <w:sz w:val="28"/>
          <w:szCs w:val="28"/>
          <w:lang w:val="lv-LV"/>
        </w:rPr>
      </w:pPr>
      <w:r w:rsidRPr="00FD1AF2">
        <w:rPr>
          <w:bCs/>
          <w:sz w:val="28"/>
          <w:szCs w:val="28"/>
        </w:rPr>
        <w:t xml:space="preserve">AS </w:t>
      </w:r>
      <w:r w:rsidRPr="00FD1AF2">
        <w:rPr>
          <w:bCs/>
          <w:color w:val="000000"/>
          <w:sz w:val="28"/>
          <w:szCs w:val="28"/>
        </w:rPr>
        <w:t>Baltic International Bank.</w:t>
      </w:r>
      <w:r w:rsidRPr="00FD1AF2">
        <w:rPr>
          <w:color w:val="000000"/>
          <w:sz w:val="28"/>
          <w:szCs w:val="28"/>
        </w:rPr>
        <w:t xml:space="preserve"> </w:t>
      </w:r>
      <w:proofErr w:type="spellStart"/>
      <w:r w:rsidRPr="00FD1AF2">
        <w:rPr>
          <w:color w:val="000000"/>
          <w:sz w:val="28"/>
          <w:szCs w:val="28"/>
        </w:rPr>
        <w:t>Latvijas</w:t>
      </w:r>
      <w:proofErr w:type="spellEnd"/>
      <w:r w:rsidRPr="00FD1AF2">
        <w:rPr>
          <w:color w:val="000000"/>
          <w:sz w:val="28"/>
          <w:szCs w:val="28"/>
        </w:rPr>
        <w:t xml:space="preserve"> </w:t>
      </w:r>
      <w:proofErr w:type="spellStart"/>
      <w:r w:rsidRPr="00FD1AF2">
        <w:rPr>
          <w:color w:val="000000"/>
          <w:sz w:val="28"/>
          <w:szCs w:val="28"/>
        </w:rPr>
        <w:t>barometra</w:t>
      </w:r>
      <w:proofErr w:type="spellEnd"/>
      <w:r w:rsidRPr="00EA5449">
        <w:rPr>
          <w:sz w:val="28"/>
          <w:szCs w:val="28"/>
          <w:lang w:val="lv-LV"/>
        </w:rPr>
        <w:t xml:space="preserve"> 2017.gada novembra </w:t>
      </w:r>
      <w:r w:rsidRPr="00EA5449">
        <w:rPr>
          <w:color w:val="000000"/>
          <w:sz w:val="28"/>
          <w:szCs w:val="28"/>
          <w:lang w:val="lv-LV"/>
        </w:rPr>
        <w:t>pētījums</w:t>
      </w:r>
      <w:r w:rsidRPr="00EA5449">
        <w:rPr>
          <w:sz w:val="28"/>
          <w:szCs w:val="28"/>
          <w:lang w:val="lv-LV"/>
        </w:rPr>
        <w:t>.</w:t>
      </w:r>
    </w:p>
    <w:p w14:paraId="1179FA4B" w14:textId="4B80B4AB" w:rsidR="00C17E21" w:rsidRPr="00C17E21" w:rsidRDefault="00C17E21" w:rsidP="00EA5449">
      <w:pPr>
        <w:pStyle w:val="Vresteksts"/>
        <w:numPr>
          <w:ilvl w:val="0"/>
          <w:numId w:val="3"/>
        </w:numPr>
        <w:ind w:left="714" w:hanging="357"/>
        <w:jc w:val="both"/>
        <w:rPr>
          <w:sz w:val="28"/>
          <w:szCs w:val="28"/>
          <w:lang w:val="lv-LV"/>
        </w:rPr>
      </w:pPr>
      <w:r w:rsidRPr="00C17E21">
        <w:rPr>
          <w:sz w:val="28"/>
          <w:szCs w:val="28"/>
          <w:lang w:val="lv-LV"/>
        </w:rPr>
        <w:t xml:space="preserve">Eiropas Komisija (2019). Ziņojums par romu integrācijas valsts stratēģiju īstenošanu – 2019.gads. </w:t>
      </w:r>
      <w:proofErr w:type="spellStart"/>
      <w:r w:rsidRPr="00C17E21">
        <w:rPr>
          <w:sz w:val="28"/>
          <w:szCs w:val="28"/>
        </w:rPr>
        <w:t>Pieejams</w:t>
      </w:r>
      <w:proofErr w:type="spellEnd"/>
      <w:r w:rsidRPr="00C17E21">
        <w:rPr>
          <w:sz w:val="28"/>
          <w:szCs w:val="28"/>
          <w:lang w:val="lv-LV"/>
        </w:rPr>
        <w:t xml:space="preserve">: </w:t>
      </w:r>
      <w:hyperlink r:id="rId19" w:history="1">
        <w:r w:rsidRPr="00C17E21">
          <w:rPr>
            <w:rStyle w:val="Hipersaite"/>
            <w:sz w:val="28"/>
            <w:szCs w:val="28"/>
            <w:lang w:val="lv-LV"/>
          </w:rPr>
          <w:t>https://www.km.gov.lv/uploads/ckeditor/files/Sabiedribas_integracija/Romi/Dokumenti/EK_romu_zinojums_050919_COM_2019_406_LV.pdf</w:t>
        </w:r>
      </w:hyperlink>
    </w:p>
    <w:p w14:paraId="2EB6B2B0" w14:textId="21353689" w:rsidR="00FC74F2" w:rsidRDefault="00FC74F2" w:rsidP="00EA5449">
      <w:pPr>
        <w:pStyle w:val="Vresteksts"/>
        <w:numPr>
          <w:ilvl w:val="0"/>
          <w:numId w:val="3"/>
        </w:numPr>
        <w:ind w:left="714" w:hanging="357"/>
        <w:jc w:val="both"/>
        <w:rPr>
          <w:sz w:val="28"/>
          <w:szCs w:val="28"/>
          <w:lang w:val="lv-LV"/>
        </w:rPr>
      </w:pPr>
      <w:proofErr w:type="spellStart"/>
      <w:r w:rsidRPr="00EA5449">
        <w:rPr>
          <w:sz w:val="28"/>
          <w:szCs w:val="28"/>
        </w:rPr>
        <w:t>Eurofound</w:t>
      </w:r>
      <w:proofErr w:type="spellEnd"/>
      <w:r w:rsidRPr="00EA5449">
        <w:rPr>
          <w:sz w:val="28"/>
          <w:szCs w:val="28"/>
        </w:rPr>
        <w:t xml:space="preserve"> (2018)</w:t>
      </w:r>
      <w:r w:rsidR="00CD639B">
        <w:rPr>
          <w:sz w:val="28"/>
          <w:szCs w:val="28"/>
        </w:rPr>
        <w:t>.</w:t>
      </w:r>
      <w:r w:rsidRPr="00EA5449">
        <w:rPr>
          <w:sz w:val="28"/>
          <w:szCs w:val="28"/>
        </w:rPr>
        <w:t xml:space="preserve"> Social cohesion and well-being in Europe, Publications Office of the European Union. Luxembourg. </w:t>
      </w:r>
      <w:proofErr w:type="spellStart"/>
      <w:r w:rsidRPr="00EA5449">
        <w:rPr>
          <w:sz w:val="28"/>
          <w:szCs w:val="28"/>
        </w:rPr>
        <w:t>Pieejams</w:t>
      </w:r>
      <w:proofErr w:type="spellEnd"/>
      <w:r w:rsidRPr="00EA5449">
        <w:rPr>
          <w:sz w:val="28"/>
          <w:szCs w:val="28"/>
        </w:rPr>
        <w:t>:</w:t>
      </w:r>
      <w:r w:rsidRPr="00FC74F2">
        <w:rPr>
          <w:sz w:val="28"/>
          <w:szCs w:val="28"/>
        </w:rPr>
        <w:t xml:space="preserve">  </w:t>
      </w:r>
      <w:hyperlink r:id="rId20" w:history="1">
        <w:r w:rsidRPr="00FC74F2">
          <w:rPr>
            <w:rFonts w:eastAsiaTheme="minorHAnsi"/>
            <w:color w:val="0000FF"/>
            <w:sz w:val="28"/>
            <w:szCs w:val="28"/>
            <w:u w:val="single"/>
            <w:lang w:val="lv-LV"/>
          </w:rPr>
          <w:t>https://www.eurofound.europa.eu/sites/default/files/ef_publication/field_ef_document/ef18035en.pdf</w:t>
        </w:r>
      </w:hyperlink>
      <w:r w:rsidR="00C84BB1">
        <w:rPr>
          <w:rFonts w:eastAsiaTheme="minorHAnsi"/>
          <w:color w:val="0000FF"/>
          <w:sz w:val="28"/>
          <w:szCs w:val="28"/>
          <w:u w:val="single"/>
          <w:lang w:val="lv-LV"/>
        </w:rPr>
        <w:t>.</w:t>
      </w:r>
    </w:p>
    <w:p w14:paraId="31F1D82A" w14:textId="3EF5BEDE" w:rsidR="00FC74F2" w:rsidRPr="00FC74F2" w:rsidRDefault="00FC74F2" w:rsidP="00EA5449">
      <w:pPr>
        <w:pStyle w:val="Vresteksts"/>
        <w:numPr>
          <w:ilvl w:val="0"/>
          <w:numId w:val="3"/>
        </w:numPr>
        <w:ind w:left="714" w:hanging="357"/>
        <w:jc w:val="both"/>
        <w:rPr>
          <w:sz w:val="28"/>
          <w:szCs w:val="28"/>
          <w:lang w:val="lv-LV"/>
        </w:rPr>
      </w:pPr>
      <w:bookmarkStart w:id="1" w:name="_Hlk52978161"/>
      <w:r w:rsidRPr="00FC74F2">
        <w:rPr>
          <w:sz w:val="28"/>
          <w:szCs w:val="28"/>
        </w:rPr>
        <w:lastRenderedPageBreak/>
        <w:t>European Foundation for the Improvement of Living and Working Conditions (2014)</w:t>
      </w:r>
      <w:r w:rsidR="00CD639B">
        <w:rPr>
          <w:sz w:val="28"/>
          <w:szCs w:val="28"/>
        </w:rPr>
        <w:t>.</w:t>
      </w:r>
      <w:r w:rsidRPr="00FC74F2">
        <w:rPr>
          <w:sz w:val="28"/>
          <w:szCs w:val="28"/>
        </w:rPr>
        <w:t xml:space="preserve"> Working conditions of young entrants to the labour market. Dublin. </w:t>
      </w:r>
      <w:proofErr w:type="spellStart"/>
      <w:r w:rsidRPr="00FC74F2">
        <w:rPr>
          <w:sz w:val="28"/>
          <w:szCs w:val="28"/>
        </w:rPr>
        <w:t>Pieejams</w:t>
      </w:r>
      <w:proofErr w:type="spellEnd"/>
      <w:r w:rsidRPr="00FC74F2">
        <w:rPr>
          <w:sz w:val="28"/>
          <w:szCs w:val="28"/>
        </w:rPr>
        <w:t xml:space="preserve">: </w:t>
      </w:r>
      <w:hyperlink r:id="rId21" w:history="1">
        <w:r w:rsidRPr="00FC74F2">
          <w:rPr>
            <w:rFonts w:eastAsiaTheme="minorHAnsi"/>
            <w:color w:val="0000FF"/>
            <w:sz w:val="28"/>
            <w:szCs w:val="28"/>
            <w:u w:val="single"/>
            <w:lang w:val="lv-LV"/>
          </w:rPr>
          <w:t>https://relocal.eu/wp-content/uploads/sites/8/2017/01/fulltext.pdf</w:t>
        </w:r>
      </w:hyperlink>
      <w:r w:rsidR="00C84BB1">
        <w:rPr>
          <w:rFonts w:eastAsiaTheme="minorHAnsi"/>
          <w:color w:val="0000FF"/>
          <w:sz w:val="28"/>
          <w:szCs w:val="28"/>
          <w:u w:val="single"/>
          <w:lang w:val="lv-LV"/>
        </w:rPr>
        <w:t>.</w:t>
      </w:r>
    </w:p>
    <w:bookmarkEnd w:id="1"/>
    <w:p w14:paraId="25FE8F03" w14:textId="389A760A" w:rsidR="00D903A3" w:rsidRPr="00FD1AF2" w:rsidRDefault="00D903A3" w:rsidP="00EA5449">
      <w:pPr>
        <w:pStyle w:val="Sarakstarindkopa"/>
        <w:numPr>
          <w:ilvl w:val="0"/>
          <w:numId w:val="3"/>
        </w:numPr>
        <w:spacing w:after="0" w:line="240" w:lineRule="auto"/>
        <w:ind w:left="714" w:hanging="357"/>
        <w:jc w:val="both"/>
        <w:rPr>
          <w:rFonts w:ascii="Times New Roman" w:hAnsi="Times New Roman" w:cs="Times New Roman"/>
          <w:sz w:val="28"/>
          <w:szCs w:val="28"/>
          <w:lang w:val="en-AU"/>
        </w:rPr>
      </w:pPr>
      <w:r w:rsidRPr="00FD1AF2">
        <w:rPr>
          <w:rFonts w:ascii="Times New Roman" w:hAnsi="Times New Roman" w:cs="Times New Roman"/>
          <w:bCs/>
          <w:sz w:val="28"/>
          <w:szCs w:val="28"/>
          <w:lang w:val="en-AU"/>
        </w:rPr>
        <w:t>European Commis</w:t>
      </w:r>
      <w:r w:rsidR="00FD1AF2">
        <w:rPr>
          <w:rFonts w:ascii="Times New Roman" w:hAnsi="Times New Roman" w:cs="Times New Roman"/>
          <w:bCs/>
          <w:sz w:val="28"/>
          <w:szCs w:val="28"/>
          <w:lang w:val="en-AU"/>
        </w:rPr>
        <w:t>s</w:t>
      </w:r>
      <w:r w:rsidRPr="00FD1AF2">
        <w:rPr>
          <w:rFonts w:ascii="Times New Roman" w:hAnsi="Times New Roman" w:cs="Times New Roman"/>
          <w:bCs/>
          <w:sz w:val="28"/>
          <w:szCs w:val="28"/>
          <w:lang w:val="en-AU"/>
        </w:rPr>
        <w:t>ion</w:t>
      </w:r>
      <w:r w:rsidRPr="00FD1AF2">
        <w:rPr>
          <w:rFonts w:ascii="Times New Roman" w:hAnsi="Times New Roman" w:cs="Times New Roman"/>
          <w:b/>
          <w:sz w:val="28"/>
          <w:szCs w:val="28"/>
          <w:lang w:val="en-AU"/>
        </w:rPr>
        <w:t xml:space="preserve"> </w:t>
      </w:r>
      <w:r w:rsidRPr="00FD1AF2">
        <w:rPr>
          <w:rFonts w:ascii="Times New Roman" w:hAnsi="Times New Roman" w:cs="Times New Roman"/>
          <w:sz w:val="28"/>
          <w:szCs w:val="28"/>
          <w:lang w:val="en-AU"/>
        </w:rPr>
        <w:t>(2015)</w:t>
      </w:r>
      <w:r w:rsidR="00CD639B" w:rsidRPr="00FD1AF2">
        <w:rPr>
          <w:rFonts w:ascii="Times New Roman" w:hAnsi="Times New Roman" w:cs="Times New Roman"/>
          <w:sz w:val="28"/>
          <w:szCs w:val="28"/>
          <w:lang w:val="en-AU"/>
        </w:rPr>
        <w:t>.</w:t>
      </w:r>
      <w:r w:rsidRPr="00FD1AF2">
        <w:rPr>
          <w:rFonts w:ascii="Times New Roman" w:hAnsi="Times New Roman" w:cs="Times New Roman"/>
          <w:sz w:val="28"/>
          <w:szCs w:val="28"/>
          <w:lang w:val="en-AU"/>
        </w:rPr>
        <w:t xml:space="preserve"> Special Eurobarometer 437. Discrimination in the EU in 2015. Brussels.</w:t>
      </w:r>
    </w:p>
    <w:p w14:paraId="31C13211" w14:textId="71BA9F03" w:rsidR="005B5D39" w:rsidRPr="00FD1AF2" w:rsidRDefault="005B5D39" w:rsidP="00EA5449">
      <w:pPr>
        <w:pStyle w:val="Vresteksts"/>
        <w:numPr>
          <w:ilvl w:val="0"/>
          <w:numId w:val="3"/>
        </w:numPr>
        <w:ind w:left="714" w:hanging="357"/>
        <w:jc w:val="both"/>
        <w:rPr>
          <w:sz w:val="28"/>
          <w:szCs w:val="28"/>
        </w:rPr>
      </w:pPr>
      <w:r w:rsidRPr="00FD1AF2">
        <w:rPr>
          <w:bCs/>
          <w:sz w:val="28"/>
          <w:szCs w:val="28"/>
        </w:rPr>
        <w:t>European Commission</w:t>
      </w:r>
      <w:r w:rsidRPr="00FD1AF2">
        <w:rPr>
          <w:b/>
          <w:sz w:val="28"/>
          <w:szCs w:val="28"/>
        </w:rPr>
        <w:t xml:space="preserve"> </w:t>
      </w:r>
      <w:r w:rsidRPr="00FD1AF2">
        <w:rPr>
          <w:sz w:val="28"/>
          <w:szCs w:val="28"/>
        </w:rPr>
        <w:t>(2018)</w:t>
      </w:r>
      <w:r w:rsidR="00CD639B" w:rsidRPr="00FD1AF2">
        <w:rPr>
          <w:sz w:val="28"/>
          <w:szCs w:val="28"/>
        </w:rPr>
        <w:t>.</w:t>
      </w:r>
      <w:r w:rsidRPr="00FD1AF2">
        <w:rPr>
          <w:sz w:val="28"/>
          <w:szCs w:val="28"/>
        </w:rPr>
        <w:t xml:space="preserve"> </w:t>
      </w:r>
      <w:r w:rsidR="00D903A3" w:rsidRPr="00FD1AF2">
        <w:rPr>
          <w:sz w:val="28"/>
          <w:szCs w:val="28"/>
        </w:rPr>
        <w:t xml:space="preserve">Flash </w:t>
      </w:r>
      <w:r w:rsidRPr="00FD1AF2">
        <w:rPr>
          <w:sz w:val="28"/>
          <w:szCs w:val="28"/>
        </w:rPr>
        <w:t>Eurobarometer 464</w:t>
      </w:r>
      <w:r w:rsidR="00D903A3" w:rsidRPr="00FD1AF2">
        <w:rPr>
          <w:sz w:val="28"/>
          <w:szCs w:val="28"/>
        </w:rPr>
        <w:t>.</w:t>
      </w:r>
      <w:r w:rsidRPr="00FD1AF2">
        <w:rPr>
          <w:sz w:val="28"/>
          <w:szCs w:val="28"/>
        </w:rPr>
        <w:t xml:space="preserve"> Fake News and Disinformation. </w:t>
      </w:r>
    </w:p>
    <w:p w14:paraId="5BAA970F" w14:textId="1783EE55" w:rsidR="005B5D39" w:rsidRPr="00FD1AF2" w:rsidRDefault="005B5D39" w:rsidP="00EA5449">
      <w:pPr>
        <w:pStyle w:val="Vresteksts"/>
        <w:numPr>
          <w:ilvl w:val="0"/>
          <w:numId w:val="3"/>
        </w:numPr>
        <w:ind w:left="714" w:hanging="357"/>
        <w:jc w:val="both"/>
        <w:rPr>
          <w:sz w:val="28"/>
          <w:szCs w:val="28"/>
        </w:rPr>
      </w:pPr>
      <w:r w:rsidRPr="00FD1AF2">
        <w:rPr>
          <w:bCs/>
          <w:sz w:val="28"/>
          <w:szCs w:val="28"/>
        </w:rPr>
        <w:t>European Commission</w:t>
      </w:r>
      <w:r w:rsidRPr="00FD1AF2">
        <w:rPr>
          <w:b/>
          <w:sz w:val="28"/>
          <w:szCs w:val="28"/>
        </w:rPr>
        <w:t xml:space="preserve"> </w:t>
      </w:r>
      <w:r w:rsidRPr="00FD1AF2">
        <w:rPr>
          <w:sz w:val="28"/>
          <w:szCs w:val="28"/>
        </w:rPr>
        <w:t>(2018)</w:t>
      </w:r>
      <w:r w:rsidR="00CD639B" w:rsidRPr="00FD1AF2">
        <w:rPr>
          <w:sz w:val="28"/>
          <w:szCs w:val="28"/>
        </w:rPr>
        <w:t>.</w:t>
      </w:r>
      <w:r w:rsidRPr="00FD1AF2">
        <w:rPr>
          <w:sz w:val="28"/>
          <w:szCs w:val="28"/>
        </w:rPr>
        <w:t xml:space="preserve"> Standard Eurobarometer</w:t>
      </w:r>
      <w:r w:rsidR="00D903A3" w:rsidRPr="00FD1AF2">
        <w:rPr>
          <w:sz w:val="28"/>
          <w:szCs w:val="28"/>
        </w:rPr>
        <w:t xml:space="preserve"> 88.</w:t>
      </w:r>
      <w:r w:rsidRPr="00FD1AF2">
        <w:rPr>
          <w:sz w:val="28"/>
          <w:szCs w:val="28"/>
        </w:rPr>
        <w:t xml:space="preserve"> Media Use in the European Union.</w:t>
      </w:r>
    </w:p>
    <w:p w14:paraId="3B5B03F4" w14:textId="3AAB9379" w:rsidR="00CB0503" w:rsidRPr="00FD1AF2" w:rsidRDefault="00CB0503" w:rsidP="00EA5449">
      <w:pPr>
        <w:pStyle w:val="Vresteksts"/>
        <w:numPr>
          <w:ilvl w:val="0"/>
          <w:numId w:val="3"/>
        </w:numPr>
        <w:ind w:left="714" w:hanging="357"/>
        <w:jc w:val="both"/>
        <w:rPr>
          <w:sz w:val="28"/>
          <w:szCs w:val="28"/>
        </w:rPr>
      </w:pPr>
      <w:r w:rsidRPr="00FD1AF2">
        <w:rPr>
          <w:sz w:val="28"/>
          <w:szCs w:val="28"/>
        </w:rPr>
        <w:t xml:space="preserve">Grimm J., Huddy L., Schmidt P., </w:t>
      </w:r>
      <w:proofErr w:type="spellStart"/>
      <w:r w:rsidRPr="00FD1AF2">
        <w:rPr>
          <w:sz w:val="28"/>
          <w:szCs w:val="28"/>
        </w:rPr>
        <w:t>Seethaler</w:t>
      </w:r>
      <w:proofErr w:type="spellEnd"/>
      <w:r w:rsidRPr="00FD1AF2">
        <w:rPr>
          <w:sz w:val="28"/>
          <w:szCs w:val="28"/>
        </w:rPr>
        <w:t xml:space="preserve"> J. (eds.) (2016). Dynamics of National </w:t>
      </w:r>
      <w:proofErr w:type="spellStart"/>
      <w:r w:rsidRPr="00FD1AF2">
        <w:rPr>
          <w:sz w:val="28"/>
          <w:szCs w:val="28"/>
        </w:rPr>
        <w:t>Identiy</w:t>
      </w:r>
      <w:proofErr w:type="spellEnd"/>
      <w:r w:rsidRPr="00FD1AF2">
        <w:rPr>
          <w:sz w:val="28"/>
          <w:szCs w:val="28"/>
        </w:rPr>
        <w:t>. Media and societal factors of what we are. London, New York: Routledge.</w:t>
      </w:r>
    </w:p>
    <w:p w14:paraId="3A71EEF8" w14:textId="1DC95D1B" w:rsidR="00D903A3" w:rsidRPr="005B5D39" w:rsidRDefault="00D903A3" w:rsidP="00EA5449">
      <w:pPr>
        <w:pStyle w:val="Vresteksts"/>
        <w:numPr>
          <w:ilvl w:val="0"/>
          <w:numId w:val="3"/>
        </w:numPr>
        <w:ind w:left="714" w:hanging="357"/>
        <w:jc w:val="both"/>
        <w:rPr>
          <w:sz w:val="28"/>
          <w:szCs w:val="28"/>
          <w:lang w:val="lv-LV"/>
        </w:rPr>
      </w:pPr>
      <w:r w:rsidRPr="005B5D39">
        <w:rPr>
          <w:sz w:val="28"/>
          <w:szCs w:val="28"/>
          <w:lang w:val="lv-LV"/>
        </w:rPr>
        <w:t>Ījabs I. (2012)</w:t>
      </w:r>
      <w:r w:rsidR="00CD639B">
        <w:rPr>
          <w:sz w:val="28"/>
          <w:szCs w:val="28"/>
          <w:lang w:val="lv-LV"/>
        </w:rPr>
        <w:t>.</w:t>
      </w:r>
      <w:r w:rsidRPr="005B5D39">
        <w:rPr>
          <w:sz w:val="28"/>
          <w:szCs w:val="28"/>
          <w:lang w:val="lv-LV"/>
        </w:rPr>
        <w:t xml:space="preserve"> Pilsoniskā sabiedrība. Epizodes politiskās domas vēsturē. Rīga: LU Akadēmiskais apgāds. </w:t>
      </w:r>
    </w:p>
    <w:p w14:paraId="3FE975BD" w14:textId="51058D4E" w:rsidR="00D903A3" w:rsidRPr="005B5D39" w:rsidRDefault="00D903A3" w:rsidP="00EA5449">
      <w:pPr>
        <w:pStyle w:val="Vresteksts"/>
        <w:numPr>
          <w:ilvl w:val="0"/>
          <w:numId w:val="3"/>
        </w:numPr>
        <w:ind w:left="714" w:hanging="357"/>
        <w:jc w:val="both"/>
        <w:rPr>
          <w:sz w:val="28"/>
          <w:szCs w:val="28"/>
          <w:lang w:val="lv-LV"/>
        </w:rPr>
      </w:pPr>
      <w:r w:rsidRPr="005B5D39">
        <w:rPr>
          <w:sz w:val="28"/>
          <w:szCs w:val="28"/>
          <w:lang w:val="lv-LV"/>
        </w:rPr>
        <w:t>Kaprāns M., Austers I. (2017)</w:t>
      </w:r>
      <w:r w:rsidR="00CD639B">
        <w:rPr>
          <w:sz w:val="28"/>
          <w:szCs w:val="28"/>
          <w:lang w:val="lv-LV"/>
        </w:rPr>
        <w:t>.</w:t>
      </w:r>
      <w:r w:rsidRPr="005B5D39">
        <w:rPr>
          <w:sz w:val="28"/>
          <w:szCs w:val="28"/>
          <w:lang w:val="lv-LV"/>
        </w:rPr>
        <w:t xml:space="preserve"> Latvijas sabiedrības, tautsaimniecības un zinātnes attīstībai aktuālie jautājumi, to nākotnes attīstības tendences un iespējas. Analītisks ziņojums. Rīga</w:t>
      </w:r>
      <w:r>
        <w:rPr>
          <w:sz w:val="28"/>
          <w:szCs w:val="28"/>
          <w:lang w:val="lv-LV"/>
        </w:rPr>
        <w:t>.</w:t>
      </w:r>
    </w:p>
    <w:p w14:paraId="7A569EBC" w14:textId="5D0AC186" w:rsidR="00D903A3" w:rsidRPr="005B5D39" w:rsidRDefault="00D903A3" w:rsidP="00EA5449">
      <w:pPr>
        <w:pStyle w:val="Vresteksts"/>
        <w:numPr>
          <w:ilvl w:val="0"/>
          <w:numId w:val="3"/>
        </w:numPr>
        <w:ind w:left="714" w:hanging="357"/>
        <w:jc w:val="both"/>
        <w:rPr>
          <w:sz w:val="28"/>
          <w:szCs w:val="28"/>
          <w:lang w:val="lv-LV"/>
        </w:rPr>
      </w:pPr>
      <w:r w:rsidRPr="005B5D39">
        <w:rPr>
          <w:sz w:val="28"/>
          <w:szCs w:val="28"/>
          <w:lang w:val="lv-LV"/>
        </w:rPr>
        <w:t>Kaprāns M., Saulītis A. (2017)</w:t>
      </w:r>
      <w:r w:rsidR="00CD639B">
        <w:rPr>
          <w:sz w:val="28"/>
          <w:szCs w:val="28"/>
          <w:lang w:val="lv-LV"/>
        </w:rPr>
        <w:t>.</w:t>
      </w:r>
      <w:r w:rsidRPr="005B5D39">
        <w:rPr>
          <w:sz w:val="28"/>
          <w:szCs w:val="28"/>
          <w:lang w:val="lv-LV"/>
        </w:rPr>
        <w:t xml:space="preserve"> Latvijas sociālās atmiņas monitorings. Ziņojums Nr.2. Rīga. </w:t>
      </w:r>
    </w:p>
    <w:p w14:paraId="681492A6" w14:textId="00AF29DE" w:rsidR="00D903A3" w:rsidRPr="005B5D39" w:rsidRDefault="00D903A3" w:rsidP="00EA5449">
      <w:pPr>
        <w:pStyle w:val="Vresteksts"/>
        <w:numPr>
          <w:ilvl w:val="0"/>
          <w:numId w:val="3"/>
        </w:numPr>
        <w:ind w:left="714" w:hanging="357"/>
        <w:jc w:val="both"/>
        <w:rPr>
          <w:sz w:val="28"/>
          <w:szCs w:val="28"/>
          <w:lang w:val="lv-LV"/>
        </w:rPr>
      </w:pPr>
      <w:r w:rsidRPr="005B5D39">
        <w:rPr>
          <w:sz w:val="28"/>
          <w:szCs w:val="28"/>
          <w:lang w:val="lv-LV"/>
        </w:rPr>
        <w:t>Kažoka I. (2018)</w:t>
      </w:r>
      <w:r w:rsidR="00CD639B">
        <w:rPr>
          <w:sz w:val="28"/>
          <w:szCs w:val="28"/>
          <w:lang w:val="lv-LV"/>
        </w:rPr>
        <w:t>.</w:t>
      </w:r>
      <w:r w:rsidRPr="005B5D39">
        <w:rPr>
          <w:sz w:val="28"/>
          <w:szCs w:val="28"/>
          <w:lang w:val="lv-LV"/>
        </w:rPr>
        <w:t xml:space="preserve"> Pārskats: Partiju šķirotava - vērtību maiņas pazīmes Latvijas sabiedrībā. Rīga. Pieejams: </w:t>
      </w:r>
      <w:hyperlink r:id="rId22" w:history="1">
        <w:r w:rsidRPr="005B5D39">
          <w:rPr>
            <w:rStyle w:val="Hipersaite"/>
            <w:sz w:val="28"/>
            <w:szCs w:val="28"/>
            <w:lang w:val="lv-LV"/>
          </w:rPr>
          <w:t>http://providus.lv/article/parskats-partijuskirotava-vertibu-mainas-pazimes-latvijas-sabiedriba</w:t>
        </w:r>
      </w:hyperlink>
      <w:r w:rsidR="00C84BB1">
        <w:rPr>
          <w:sz w:val="28"/>
          <w:szCs w:val="28"/>
          <w:lang w:val="lv-LV"/>
        </w:rPr>
        <w:t>.</w:t>
      </w:r>
    </w:p>
    <w:p w14:paraId="784AC9FC" w14:textId="77777777" w:rsidR="00D903A3" w:rsidRPr="005B5D39" w:rsidRDefault="00D903A3" w:rsidP="00EA5449">
      <w:pPr>
        <w:pStyle w:val="Vresteksts"/>
        <w:numPr>
          <w:ilvl w:val="0"/>
          <w:numId w:val="3"/>
        </w:numPr>
        <w:ind w:left="714" w:hanging="357"/>
        <w:jc w:val="both"/>
        <w:rPr>
          <w:sz w:val="28"/>
          <w:szCs w:val="28"/>
          <w:lang w:val="lv-LV"/>
        </w:rPr>
      </w:pPr>
      <w:r w:rsidRPr="005B5D39">
        <w:rPr>
          <w:sz w:val="28"/>
          <w:szCs w:val="28"/>
          <w:lang w:val="lv-LV" w:eastAsia="lv-LV"/>
        </w:rPr>
        <w:t>Komisijas paziņojums Padomei, Eiropas Parlamentam, Ekonomikas un sociālo lietu komitejai un reģionu komitejai. Kopīgā integrācijas programma – Ietvars trešo valstu pilsoņu integrācijai Eiropas Savienībā. COM(2005) 389 galīgā redakcija.</w:t>
      </w:r>
    </w:p>
    <w:p w14:paraId="6833C706" w14:textId="77777777" w:rsidR="00D903A3" w:rsidRPr="005B5D39" w:rsidRDefault="00D903A3" w:rsidP="00EA5449">
      <w:pPr>
        <w:pStyle w:val="Sarakstarindkopa"/>
        <w:numPr>
          <w:ilvl w:val="0"/>
          <w:numId w:val="3"/>
        </w:numPr>
        <w:spacing w:after="0" w:line="240" w:lineRule="auto"/>
        <w:ind w:left="714" w:hanging="357"/>
        <w:jc w:val="both"/>
        <w:rPr>
          <w:rFonts w:ascii="Times New Roman" w:eastAsia="TimesNewRoman" w:hAnsi="Times New Roman" w:cs="Times New Roman"/>
          <w:sz w:val="28"/>
          <w:szCs w:val="28"/>
        </w:rPr>
      </w:pPr>
      <w:r w:rsidRPr="005B5D39">
        <w:rPr>
          <w:rFonts w:ascii="Times New Roman" w:hAnsi="Times New Roman" w:cs="Times New Roman"/>
          <w:sz w:val="28"/>
          <w:szCs w:val="28"/>
        </w:rPr>
        <w:t>K</w:t>
      </w:r>
      <w:r w:rsidRPr="005B5D39">
        <w:rPr>
          <w:rFonts w:ascii="Times New Roman" w:eastAsia="TimesNewRoman,Bold" w:hAnsi="Times New Roman" w:cs="Times New Roman"/>
          <w:bCs/>
          <w:sz w:val="28"/>
          <w:szCs w:val="28"/>
        </w:rPr>
        <w:t xml:space="preserve">omisijas paziņojums Eiropas Parlamentam, Padomei, Eiropas Ekonomikas un sociālo lietu komitejai un Reģionu komitejai, Paziņojums par migrāciju. </w:t>
      </w:r>
      <w:r w:rsidRPr="005B5D39">
        <w:rPr>
          <w:rFonts w:ascii="Times New Roman" w:eastAsia="TimesNewRoman" w:hAnsi="Times New Roman" w:cs="Times New Roman"/>
          <w:sz w:val="28"/>
          <w:szCs w:val="28"/>
        </w:rPr>
        <w:t>Brisele (COM(2011) 248).</w:t>
      </w:r>
    </w:p>
    <w:p w14:paraId="25672266" w14:textId="5AE5EA9C" w:rsidR="00D903A3" w:rsidRPr="005B5D39" w:rsidRDefault="00D903A3" w:rsidP="00EA5449">
      <w:pPr>
        <w:pStyle w:val="Vresteksts"/>
        <w:numPr>
          <w:ilvl w:val="0"/>
          <w:numId w:val="3"/>
        </w:numPr>
        <w:ind w:left="714" w:hanging="357"/>
        <w:jc w:val="both"/>
        <w:rPr>
          <w:sz w:val="28"/>
          <w:szCs w:val="28"/>
          <w:lang w:val="lv-LV"/>
        </w:rPr>
      </w:pPr>
      <w:r w:rsidRPr="005B5D39">
        <w:rPr>
          <w:sz w:val="28"/>
          <w:szCs w:val="28"/>
          <w:lang w:val="lv-LV"/>
        </w:rPr>
        <w:t>Klāsons G. (2013)</w:t>
      </w:r>
      <w:r w:rsidR="00CD639B">
        <w:rPr>
          <w:sz w:val="28"/>
          <w:szCs w:val="28"/>
          <w:lang w:val="lv-LV"/>
        </w:rPr>
        <w:t>.</w:t>
      </w:r>
      <w:r w:rsidRPr="005B5D39">
        <w:rPr>
          <w:sz w:val="28"/>
          <w:szCs w:val="28"/>
          <w:lang w:val="lv-LV"/>
        </w:rPr>
        <w:t xml:space="preserve"> Jaunieši Latvijā 2008–2013: Aktivitāte, Mobilitāte, Līdzdalība. Rīga.</w:t>
      </w:r>
    </w:p>
    <w:p w14:paraId="009F6825" w14:textId="41664F05" w:rsidR="00D903A3" w:rsidRPr="005B5D39" w:rsidRDefault="00D903A3" w:rsidP="00EA5449">
      <w:pPr>
        <w:pStyle w:val="Vresteksts"/>
        <w:numPr>
          <w:ilvl w:val="0"/>
          <w:numId w:val="3"/>
        </w:numPr>
        <w:ind w:left="714" w:hanging="357"/>
        <w:jc w:val="both"/>
        <w:rPr>
          <w:sz w:val="28"/>
          <w:szCs w:val="28"/>
          <w:lang w:val="lv-LV"/>
        </w:rPr>
      </w:pPr>
      <w:r w:rsidRPr="005B5D39">
        <w:rPr>
          <w:sz w:val="28"/>
          <w:szCs w:val="28"/>
          <w:lang w:val="lv-LV"/>
        </w:rPr>
        <w:t>Kunda, I. et al. Sociālo un humanitāro zinātņu (SHZ) ekosistēmas analītisks apraksts. (2016)</w:t>
      </w:r>
      <w:r w:rsidR="00CD639B">
        <w:rPr>
          <w:sz w:val="28"/>
          <w:szCs w:val="28"/>
          <w:lang w:val="lv-LV"/>
        </w:rPr>
        <w:t>.</w:t>
      </w:r>
      <w:r w:rsidRPr="005B5D39">
        <w:rPr>
          <w:sz w:val="28"/>
          <w:szCs w:val="28"/>
          <w:lang w:val="lv-LV"/>
        </w:rPr>
        <w:t xml:space="preserve"> Pieejams: </w:t>
      </w:r>
      <w:hyperlink r:id="rId23" w:history="1">
        <w:r w:rsidRPr="005B5D39">
          <w:rPr>
            <w:rStyle w:val="Hipersaite"/>
            <w:sz w:val="28"/>
            <w:szCs w:val="28"/>
            <w:lang w:val="lv-LV"/>
          </w:rPr>
          <w:t>https://viaa.gov.lv/library/files/original/Socialo_un_humanitaro_zinatnu_SHZ_ekosistemas_analitisks_apraksts.pdf</w:t>
        </w:r>
      </w:hyperlink>
      <w:r w:rsidR="00C84BB1">
        <w:rPr>
          <w:rStyle w:val="Hipersaite"/>
          <w:sz w:val="28"/>
          <w:szCs w:val="28"/>
          <w:lang w:val="lv-LV"/>
        </w:rPr>
        <w:t>.</w:t>
      </w:r>
      <w:r w:rsidRPr="005B5D39">
        <w:rPr>
          <w:sz w:val="28"/>
          <w:szCs w:val="28"/>
          <w:lang w:val="lv-LV"/>
        </w:rPr>
        <w:t xml:space="preserve"> </w:t>
      </w:r>
    </w:p>
    <w:p w14:paraId="7E6AF2AF" w14:textId="0CF24AC9" w:rsidR="00D903A3" w:rsidRPr="005B5D39" w:rsidRDefault="00D903A3" w:rsidP="00EA5449">
      <w:pPr>
        <w:pStyle w:val="Sarakstarindkopa"/>
        <w:numPr>
          <w:ilvl w:val="0"/>
          <w:numId w:val="3"/>
        </w:numPr>
        <w:spacing w:after="0" w:line="240" w:lineRule="auto"/>
        <w:ind w:left="714" w:hanging="357"/>
        <w:jc w:val="both"/>
        <w:rPr>
          <w:rFonts w:ascii="Times New Roman" w:hAnsi="Times New Roman" w:cs="Times New Roman"/>
          <w:sz w:val="28"/>
          <w:szCs w:val="28"/>
        </w:rPr>
      </w:pPr>
      <w:r w:rsidRPr="005B5D39">
        <w:rPr>
          <w:rFonts w:ascii="Times New Roman" w:hAnsi="Times New Roman" w:cs="Times New Roman"/>
          <w:sz w:val="28"/>
          <w:szCs w:val="28"/>
        </w:rPr>
        <w:t>Latvijas Pilsoniskā alianse (2015)</w:t>
      </w:r>
      <w:r w:rsidR="00CD639B">
        <w:rPr>
          <w:rFonts w:ascii="Times New Roman" w:hAnsi="Times New Roman" w:cs="Times New Roman"/>
          <w:sz w:val="28"/>
          <w:szCs w:val="28"/>
        </w:rPr>
        <w:t>.</w:t>
      </w:r>
      <w:r w:rsidRPr="005B5D39">
        <w:rPr>
          <w:rFonts w:ascii="Times New Roman" w:hAnsi="Times New Roman" w:cs="Times New Roman"/>
          <w:sz w:val="28"/>
          <w:szCs w:val="28"/>
        </w:rPr>
        <w:t xml:space="preserve"> Pārskats par NVO sektoru Latvijā.</w:t>
      </w:r>
    </w:p>
    <w:p w14:paraId="67ED19F6" w14:textId="17226D84" w:rsidR="00D903A3" w:rsidRPr="005B5D39" w:rsidRDefault="00D903A3" w:rsidP="00EA5449">
      <w:pPr>
        <w:pStyle w:val="Sarakstarindkopa"/>
        <w:numPr>
          <w:ilvl w:val="0"/>
          <w:numId w:val="3"/>
        </w:numPr>
        <w:spacing w:after="0" w:line="240" w:lineRule="auto"/>
        <w:ind w:left="714" w:hanging="357"/>
        <w:jc w:val="both"/>
        <w:rPr>
          <w:rFonts w:ascii="Times New Roman" w:hAnsi="Times New Roman" w:cs="Times New Roman"/>
          <w:iCs/>
          <w:sz w:val="28"/>
          <w:szCs w:val="28"/>
        </w:rPr>
      </w:pPr>
      <w:r w:rsidRPr="005B5D39">
        <w:rPr>
          <w:rFonts w:ascii="Times New Roman" w:hAnsi="Times New Roman" w:cs="Times New Roman"/>
          <w:bCs/>
          <w:iCs/>
          <w:sz w:val="28"/>
          <w:szCs w:val="28"/>
        </w:rPr>
        <w:t>Latvijas Universitātes Filozofijas un socioloģijas institūts</w:t>
      </w:r>
      <w:r w:rsidRPr="005B5D39">
        <w:rPr>
          <w:rFonts w:ascii="Times New Roman" w:hAnsi="Times New Roman" w:cs="Times New Roman"/>
          <w:iCs/>
          <w:sz w:val="28"/>
          <w:szCs w:val="28"/>
        </w:rPr>
        <w:t xml:space="preserve"> (2017)</w:t>
      </w:r>
      <w:r w:rsidR="00CD639B">
        <w:rPr>
          <w:rFonts w:ascii="Times New Roman" w:hAnsi="Times New Roman" w:cs="Times New Roman"/>
          <w:iCs/>
          <w:sz w:val="28"/>
          <w:szCs w:val="28"/>
        </w:rPr>
        <w:t>.</w:t>
      </w:r>
      <w:r w:rsidRPr="005B5D39">
        <w:rPr>
          <w:rFonts w:ascii="Times New Roman" w:hAnsi="Times New Roman" w:cs="Times New Roman"/>
          <w:iCs/>
          <w:sz w:val="28"/>
          <w:szCs w:val="28"/>
        </w:rPr>
        <w:t xml:space="preserve"> Mazākumtautību līdzdalība demokrātiskajos procesos Latvijā. Rīga.</w:t>
      </w:r>
    </w:p>
    <w:p w14:paraId="0E09D773" w14:textId="77777777" w:rsidR="00D903A3" w:rsidRPr="005B5D39" w:rsidRDefault="00D903A3" w:rsidP="00EA5449">
      <w:pPr>
        <w:pStyle w:val="Vresteksts"/>
        <w:numPr>
          <w:ilvl w:val="0"/>
          <w:numId w:val="3"/>
        </w:numPr>
        <w:ind w:left="714" w:hanging="357"/>
        <w:jc w:val="both"/>
        <w:rPr>
          <w:sz w:val="28"/>
          <w:szCs w:val="28"/>
          <w:lang w:val="lv-LV"/>
        </w:rPr>
      </w:pPr>
      <w:r w:rsidRPr="005B5D39">
        <w:rPr>
          <w:sz w:val="28"/>
          <w:szCs w:val="28"/>
          <w:lang w:val="lv-LV"/>
        </w:rPr>
        <w:t>Latvijas Universitātes 74.konference. Sociālās zinātnes. Ilgtspējīgas attīstības sociālā dimensija un sociālā inovācija. Tēžu krājums. (2016)</w:t>
      </w:r>
      <w:r w:rsidR="00C84BB1">
        <w:rPr>
          <w:sz w:val="28"/>
          <w:szCs w:val="28"/>
          <w:lang w:val="lv-LV"/>
        </w:rPr>
        <w:t>.</w:t>
      </w:r>
      <w:r w:rsidRPr="005B5D39">
        <w:rPr>
          <w:sz w:val="28"/>
          <w:szCs w:val="28"/>
          <w:lang w:val="lv-LV"/>
        </w:rPr>
        <w:t xml:space="preserve"> </w:t>
      </w:r>
    </w:p>
    <w:p w14:paraId="2A9B0B87" w14:textId="1ED025D1" w:rsidR="00D903A3" w:rsidRDefault="00D903A3" w:rsidP="00EA5449">
      <w:pPr>
        <w:pStyle w:val="Vresteksts"/>
        <w:numPr>
          <w:ilvl w:val="0"/>
          <w:numId w:val="3"/>
        </w:numPr>
        <w:ind w:left="714" w:hanging="357"/>
        <w:jc w:val="both"/>
        <w:rPr>
          <w:sz w:val="28"/>
          <w:szCs w:val="28"/>
          <w:lang w:val="lv-LV"/>
        </w:rPr>
      </w:pPr>
      <w:r w:rsidRPr="005B5D39">
        <w:rPr>
          <w:rStyle w:val="Izclums"/>
          <w:bCs/>
          <w:i w:val="0"/>
          <w:iCs w:val="0"/>
          <w:sz w:val="28"/>
          <w:szCs w:val="28"/>
          <w:lang w:val="lv-LV"/>
        </w:rPr>
        <w:t>Latviešu valodas aģentūra</w:t>
      </w:r>
      <w:r w:rsidRPr="005B5D39">
        <w:rPr>
          <w:sz w:val="28"/>
          <w:szCs w:val="28"/>
          <w:lang w:val="lv-LV"/>
        </w:rPr>
        <w:t xml:space="preserve"> (2016)</w:t>
      </w:r>
      <w:r w:rsidR="00CD639B">
        <w:rPr>
          <w:sz w:val="28"/>
          <w:szCs w:val="28"/>
          <w:lang w:val="lv-LV"/>
        </w:rPr>
        <w:t>.</w:t>
      </w:r>
      <w:r w:rsidRPr="005B5D39">
        <w:rPr>
          <w:sz w:val="28"/>
          <w:szCs w:val="28"/>
          <w:lang w:val="lv-LV"/>
        </w:rPr>
        <w:t xml:space="preserve"> Latviešu valodas situācija 2010.</w:t>
      </w:r>
      <w:r w:rsidRPr="005B5D39">
        <w:rPr>
          <w:bCs/>
          <w:sz w:val="28"/>
          <w:szCs w:val="28"/>
          <w:lang w:val="lv-LV"/>
        </w:rPr>
        <w:noBreakHyphen/>
      </w:r>
      <w:r w:rsidRPr="005B5D39">
        <w:rPr>
          <w:sz w:val="28"/>
          <w:szCs w:val="28"/>
          <w:lang w:val="lv-LV"/>
        </w:rPr>
        <w:t>2015. Rīga</w:t>
      </w:r>
      <w:r w:rsidR="00C84BB1">
        <w:rPr>
          <w:sz w:val="28"/>
          <w:szCs w:val="28"/>
          <w:lang w:val="lv-LV"/>
        </w:rPr>
        <w:t>.</w:t>
      </w:r>
    </w:p>
    <w:p w14:paraId="79834D40" w14:textId="324773A1" w:rsidR="00D641C9" w:rsidRPr="00A510EC" w:rsidRDefault="00D641C9" w:rsidP="00EA5449">
      <w:pPr>
        <w:pStyle w:val="Vresteksts"/>
        <w:numPr>
          <w:ilvl w:val="0"/>
          <w:numId w:val="3"/>
        </w:numPr>
        <w:ind w:left="714" w:hanging="357"/>
        <w:jc w:val="both"/>
        <w:rPr>
          <w:sz w:val="28"/>
          <w:szCs w:val="28"/>
        </w:rPr>
      </w:pPr>
      <w:r w:rsidRPr="00D641C9">
        <w:rPr>
          <w:kern w:val="36"/>
          <w:sz w:val="28"/>
          <w:szCs w:val="28"/>
          <w:lang w:val="lv-LV" w:eastAsia="lv-LV"/>
        </w:rPr>
        <w:lastRenderedPageBreak/>
        <w:t>Lopez-</w:t>
      </w:r>
      <w:r w:rsidRPr="00A510EC">
        <w:rPr>
          <w:kern w:val="36"/>
          <w:sz w:val="28"/>
          <w:szCs w:val="28"/>
          <w:lang w:eastAsia="lv-LV"/>
        </w:rPr>
        <w:t>Claros A., Dahl A. L., Groff M. (2020)</w:t>
      </w:r>
      <w:r w:rsidR="00CD639B" w:rsidRPr="00A510EC">
        <w:rPr>
          <w:kern w:val="36"/>
          <w:sz w:val="28"/>
          <w:szCs w:val="28"/>
          <w:lang w:eastAsia="lv-LV"/>
        </w:rPr>
        <w:t>.</w:t>
      </w:r>
      <w:r w:rsidRPr="00A510EC">
        <w:rPr>
          <w:kern w:val="36"/>
          <w:sz w:val="28"/>
          <w:szCs w:val="28"/>
          <w:lang w:eastAsia="lv-LV"/>
        </w:rPr>
        <w:t xml:space="preserve"> Global Governance and the Emergence of Global Institutions for the 21st Century. </w:t>
      </w:r>
      <w:r w:rsidRPr="00A510EC">
        <w:rPr>
          <w:kern w:val="36"/>
          <w:sz w:val="28"/>
          <w:szCs w:val="28"/>
          <w:shd w:val="clear" w:color="auto" w:fill="FFFFFF"/>
          <w:lang w:eastAsia="lv-LV"/>
        </w:rPr>
        <w:t>Cambridge University Press.</w:t>
      </w:r>
    </w:p>
    <w:p w14:paraId="30C9EB15" w14:textId="7A2BC3DF" w:rsidR="00D641C9" w:rsidRPr="00D641C9" w:rsidRDefault="00D641C9" w:rsidP="00EA5449">
      <w:pPr>
        <w:pStyle w:val="Vresteksts"/>
        <w:numPr>
          <w:ilvl w:val="0"/>
          <w:numId w:val="3"/>
        </w:numPr>
        <w:ind w:left="714" w:hanging="357"/>
        <w:jc w:val="both"/>
        <w:rPr>
          <w:sz w:val="28"/>
          <w:szCs w:val="28"/>
          <w:lang w:val="lv-LV"/>
        </w:rPr>
      </w:pPr>
      <w:r w:rsidRPr="00D641C9">
        <w:rPr>
          <w:sz w:val="28"/>
          <w:szCs w:val="28"/>
        </w:rPr>
        <w:t>Martin J. (2007)</w:t>
      </w:r>
      <w:r w:rsidR="00CD639B">
        <w:rPr>
          <w:sz w:val="28"/>
          <w:szCs w:val="28"/>
        </w:rPr>
        <w:t>.</w:t>
      </w:r>
      <w:r w:rsidRPr="00D641C9">
        <w:rPr>
          <w:sz w:val="28"/>
          <w:szCs w:val="28"/>
        </w:rPr>
        <w:t xml:space="preserve"> The 17 Great Challenges of the Twenty-First Century. </w:t>
      </w:r>
      <w:proofErr w:type="spellStart"/>
      <w:r w:rsidRPr="00D641C9">
        <w:rPr>
          <w:sz w:val="28"/>
          <w:szCs w:val="28"/>
        </w:rPr>
        <w:t>Pieejams</w:t>
      </w:r>
      <w:proofErr w:type="spellEnd"/>
      <w:r w:rsidRPr="00D641C9">
        <w:rPr>
          <w:sz w:val="28"/>
          <w:szCs w:val="28"/>
        </w:rPr>
        <w:t xml:space="preserve">: </w:t>
      </w:r>
      <w:hyperlink r:id="rId24" w:history="1">
        <w:r w:rsidRPr="00D641C9">
          <w:rPr>
            <w:rStyle w:val="Hipersaite"/>
            <w:sz w:val="28"/>
            <w:szCs w:val="28"/>
          </w:rPr>
          <w:t>http://www.elon.edu/docs/e-web/predictions/17_great_challenges.pdf</w:t>
        </w:r>
      </w:hyperlink>
    </w:p>
    <w:p w14:paraId="19160F17" w14:textId="7002EE17" w:rsidR="005B5D39" w:rsidRPr="005B5D39" w:rsidRDefault="005B5D39" w:rsidP="00EA5449">
      <w:pPr>
        <w:pStyle w:val="Sarakstarindkopa"/>
        <w:numPr>
          <w:ilvl w:val="0"/>
          <w:numId w:val="3"/>
        </w:numPr>
        <w:spacing w:after="0" w:line="240" w:lineRule="auto"/>
        <w:ind w:left="714" w:hanging="357"/>
        <w:jc w:val="both"/>
        <w:rPr>
          <w:rFonts w:ascii="Times New Roman" w:hAnsi="Times New Roman" w:cs="Times New Roman"/>
          <w:sz w:val="28"/>
          <w:szCs w:val="28"/>
        </w:rPr>
      </w:pPr>
      <w:r w:rsidRPr="005B5D39">
        <w:rPr>
          <w:rFonts w:ascii="Times New Roman" w:hAnsi="Times New Roman" w:cs="Times New Roman"/>
          <w:sz w:val="28"/>
          <w:szCs w:val="28"/>
        </w:rPr>
        <w:t>Mieriņa I., Ose L., Kaprāns M., Lāce A. (2017)</w:t>
      </w:r>
      <w:r w:rsidR="00CD639B">
        <w:rPr>
          <w:rFonts w:ascii="Times New Roman" w:hAnsi="Times New Roman" w:cs="Times New Roman"/>
          <w:sz w:val="28"/>
          <w:szCs w:val="28"/>
        </w:rPr>
        <w:t>.</w:t>
      </w:r>
      <w:r w:rsidRPr="005B5D39">
        <w:rPr>
          <w:rFonts w:ascii="Times New Roman" w:hAnsi="Times New Roman" w:cs="Times New Roman"/>
          <w:sz w:val="28"/>
          <w:szCs w:val="28"/>
        </w:rPr>
        <w:t xml:space="preserve"> Vienojošas nacionālās identitātes un Latvijas kultūrtelpas nostiprināšana. Priekšlikumi sabiedrības integrācijas plānam 2019.</w:t>
      </w:r>
      <w:r w:rsidRPr="005B5D39">
        <w:rPr>
          <w:rFonts w:ascii="Times New Roman" w:hAnsi="Times New Roman" w:cs="Times New Roman"/>
          <w:sz w:val="28"/>
          <w:szCs w:val="28"/>
        </w:rPr>
        <w:noBreakHyphen/>
        <w:t xml:space="preserve">2025.gadam. Ekspertu ziņojums. Pieejams: </w:t>
      </w:r>
      <w:hyperlink r:id="rId25" w:history="1">
        <w:r w:rsidRPr="005B5D39">
          <w:rPr>
            <w:rStyle w:val="Hipersaite"/>
            <w:rFonts w:ascii="Times New Roman" w:hAnsi="Times New Roman" w:cs="Times New Roman"/>
            <w:sz w:val="28"/>
            <w:szCs w:val="28"/>
          </w:rPr>
          <w:t>https://www.km.gov.lv/uploads/ckeditor/files/Sabiedribas_integracija/Petijumi/Ekspertu%20zinojums%20vienojosas%20nacionalas%20identitates%20un%20kulturtelpas%20nostiprinasanai.pdf</w:t>
        </w:r>
      </w:hyperlink>
      <w:r w:rsidR="00C84BB1">
        <w:rPr>
          <w:rFonts w:ascii="Times New Roman" w:hAnsi="Times New Roman" w:cs="Times New Roman"/>
          <w:sz w:val="28"/>
          <w:szCs w:val="28"/>
        </w:rPr>
        <w:t>.</w:t>
      </w:r>
    </w:p>
    <w:p w14:paraId="7E4D9F0C" w14:textId="16F06C1D" w:rsidR="00D903A3" w:rsidRPr="005B5D39" w:rsidRDefault="00D903A3" w:rsidP="00EA5449">
      <w:pPr>
        <w:pStyle w:val="Vresteksts"/>
        <w:numPr>
          <w:ilvl w:val="0"/>
          <w:numId w:val="3"/>
        </w:numPr>
        <w:ind w:left="714" w:hanging="357"/>
        <w:jc w:val="both"/>
        <w:rPr>
          <w:sz w:val="28"/>
          <w:szCs w:val="28"/>
          <w:lang w:val="lv-LV"/>
        </w:rPr>
      </w:pPr>
      <w:r w:rsidRPr="005B5D39">
        <w:rPr>
          <w:sz w:val="28"/>
          <w:szCs w:val="28"/>
          <w:lang w:val="lv-LV"/>
        </w:rPr>
        <w:t>Mieriņa I. (red.) (2019)</w:t>
      </w:r>
      <w:r w:rsidR="00CD639B">
        <w:rPr>
          <w:sz w:val="28"/>
          <w:szCs w:val="28"/>
          <w:lang w:val="lv-LV"/>
        </w:rPr>
        <w:t>.</w:t>
      </w:r>
      <w:r w:rsidRPr="005B5D39">
        <w:rPr>
          <w:sz w:val="28"/>
          <w:szCs w:val="28"/>
          <w:lang w:val="lv-LV"/>
        </w:rPr>
        <w:t xml:space="preserve"> Latvija. Pārskats par tautas attīstību 2017/2018. Sabiedriskā labuma radīšana un kolektīvo resursu nosargāšana Latvijā. Rīga</w:t>
      </w:r>
      <w:r>
        <w:rPr>
          <w:sz w:val="28"/>
          <w:szCs w:val="28"/>
          <w:lang w:val="lv-LV"/>
        </w:rPr>
        <w:t>.</w:t>
      </w:r>
    </w:p>
    <w:p w14:paraId="02DB8A52" w14:textId="7CE5C40C" w:rsidR="00D903A3" w:rsidRDefault="00D903A3" w:rsidP="00EA5449">
      <w:pPr>
        <w:pStyle w:val="Vresteksts"/>
        <w:numPr>
          <w:ilvl w:val="0"/>
          <w:numId w:val="3"/>
        </w:numPr>
        <w:ind w:left="714" w:hanging="357"/>
        <w:jc w:val="both"/>
        <w:rPr>
          <w:sz w:val="28"/>
          <w:szCs w:val="28"/>
          <w:lang w:val="lv-LV"/>
        </w:rPr>
      </w:pPr>
      <w:r w:rsidRPr="005B5D39">
        <w:rPr>
          <w:bCs/>
          <w:sz w:val="28"/>
          <w:szCs w:val="28"/>
          <w:lang w:val="lv-LV"/>
        </w:rPr>
        <w:t>Nodibinājums „Baltijas Sociālo zinātņu institūts”</w:t>
      </w:r>
      <w:r w:rsidRPr="005B5D39">
        <w:rPr>
          <w:sz w:val="28"/>
          <w:szCs w:val="28"/>
          <w:lang w:val="lv-LV"/>
        </w:rPr>
        <w:t xml:space="preserve"> (2015)</w:t>
      </w:r>
      <w:r w:rsidR="00CD639B">
        <w:rPr>
          <w:sz w:val="28"/>
          <w:szCs w:val="28"/>
          <w:lang w:val="lv-LV"/>
        </w:rPr>
        <w:t>.</w:t>
      </w:r>
      <w:r w:rsidRPr="005B5D39">
        <w:rPr>
          <w:sz w:val="28"/>
          <w:szCs w:val="28"/>
          <w:lang w:val="lv-LV"/>
        </w:rPr>
        <w:t xml:space="preserve"> Mazākumtautību līdzdalība demokrātiskajos procesos Latvijā. Rīga</w:t>
      </w:r>
      <w:r>
        <w:rPr>
          <w:sz w:val="28"/>
          <w:szCs w:val="28"/>
          <w:lang w:val="lv-LV"/>
        </w:rPr>
        <w:t>.</w:t>
      </w:r>
    </w:p>
    <w:p w14:paraId="159F024A" w14:textId="3D68B025" w:rsidR="00CD639B" w:rsidRDefault="00CD639B" w:rsidP="00EA5449">
      <w:pPr>
        <w:pStyle w:val="Vresteksts"/>
        <w:numPr>
          <w:ilvl w:val="0"/>
          <w:numId w:val="3"/>
        </w:numPr>
        <w:ind w:left="714" w:hanging="357"/>
        <w:jc w:val="both"/>
        <w:rPr>
          <w:sz w:val="28"/>
          <w:szCs w:val="28"/>
          <w:lang w:val="lv-LV"/>
        </w:rPr>
      </w:pPr>
      <w:r w:rsidRPr="00CD639B">
        <w:rPr>
          <w:sz w:val="28"/>
          <w:szCs w:val="28"/>
          <w:lang w:val="lv-LV"/>
        </w:rPr>
        <w:t>Ozoliņa Ž. (2014). Ziņojums par cilvēkdrošības koncepcijas ieviešanu kopienu līmenī.</w:t>
      </w:r>
    </w:p>
    <w:p w14:paraId="743A56B4" w14:textId="45AF46DC" w:rsidR="00CD639B" w:rsidRPr="00CD639B" w:rsidRDefault="00CD639B" w:rsidP="00EA5449">
      <w:pPr>
        <w:pStyle w:val="Vresteksts"/>
        <w:numPr>
          <w:ilvl w:val="0"/>
          <w:numId w:val="3"/>
        </w:numPr>
        <w:ind w:left="714" w:hanging="357"/>
        <w:jc w:val="both"/>
        <w:rPr>
          <w:sz w:val="28"/>
          <w:szCs w:val="28"/>
          <w:lang w:val="lv-LV"/>
        </w:rPr>
      </w:pPr>
      <w:r w:rsidRPr="00A510EC">
        <w:rPr>
          <w:sz w:val="28"/>
          <w:szCs w:val="28"/>
        </w:rPr>
        <w:t xml:space="preserve">Piotrowski G. (2009). Civil society, un-civil society and the social movements. In: </w:t>
      </w:r>
      <w:r w:rsidRPr="00A510EC">
        <w:rPr>
          <w:i/>
          <w:iCs/>
          <w:sz w:val="28"/>
          <w:szCs w:val="28"/>
        </w:rPr>
        <w:t>Interface: a journal for and about social movements</w:t>
      </w:r>
      <w:r w:rsidRPr="00A510EC">
        <w:rPr>
          <w:sz w:val="28"/>
          <w:szCs w:val="28"/>
        </w:rPr>
        <w:t>,</w:t>
      </w:r>
      <w:r w:rsidRPr="00CD639B">
        <w:rPr>
          <w:sz w:val="28"/>
          <w:szCs w:val="28"/>
          <w:lang w:val="lv-LV"/>
        </w:rPr>
        <w:t xml:space="preserve"> Vol.1 (2), 2009. pp.166-189.</w:t>
      </w:r>
    </w:p>
    <w:p w14:paraId="3B56221D" w14:textId="3B1CE67A" w:rsidR="00D903A3" w:rsidRDefault="00D903A3" w:rsidP="00EA5449">
      <w:pPr>
        <w:pStyle w:val="Vresteksts"/>
        <w:numPr>
          <w:ilvl w:val="0"/>
          <w:numId w:val="3"/>
        </w:numPr>
        <w:ind w:left="714" w:hanging="357"/>
        <w:jc w:val="both"/>
        <w:rPr>
          <w:sz w:val="28"/>
          <w:szCs w:val="28"/>
          <w:lang w:val="lv-LV"/>
        </w:rPr>
      </w:pPr>
      <w:r w:rsidRPr="005B5D39">
        <w:rPr>
          <w:sz w:val="28"/>
          <w:szCs w:val="28"/>
          <w:lang w:val="lv-LV"/>
        </w:rPr>
        <w:t>Rozenvalds J., Zobena A. (red.) (2014)</w:t>
      </w:r>
      <w:r w:rsidR="00CD639B">
        <w:rPr>
          <w:sz w:val="28"/>
          <w:szCs w:val="28"/>
          <w:lang w:val="lv-LV"/>
        </w:rPr>
        <w:t>.</w:t>
      </w:r>
      <w:r w:rsidRPr="005B5D39">
        <w:rPr>
          <w:sz w:val="28"/>
          <w:szCs w:val="28"/>
          <w:lang w:val="lv-LV"/>
        </w:rPr>
        <w:t xml:space="preserve"> Daudzveidīgās un mainīgās Latvijas identitātes. Rīga: LU Akadēmiskais apgāds.</w:t>
      </w:r>
    </w:p>
    <w:p w14:paraId="5EC2B806" w14:textId="0C1B1ABE" w:rsidR="00CB0503" w:rsidRPr="00CB0503" w:rsidRDefault="00CB0503" w:rsidP="00CB0503">
      <w:pPr>
        <w:pStyle w:val="Vresteksts"/>
        <w:numPr>
          <w:ilvl w:val="0"/>
          <w:numId w:val="3"/>
        </w:numPr>
        <w:jc w:val="both"/>
        <w:rPr>
          <w:sz w:val="28"/>
          <w:szCs w:val="28"/>
          <w:lang w:val="lv-LV"/>
        </w:rPr>
      </w:pPr>
      <w:proofErr w:type="spellStart"/>
      <w:r w:rsidRPr="00A510EC">
        <w:rPr>
          <w:sz w:val="28"/>
          <w:szCs w:val="28"/>
        </w:rPr>
        <w:t>Shchurko</w:t>
      </w:r>
      <w:proofErr w:type="spellEnd"/>
      <w:r w:rsidRPr="00A510EC">
        <w:rPr>
          <w:sz w:val="28"/>
          <w:szCs w:val="28"/>
        </w:rPr>
        <w:t xml:space="preserve"> U., </w:t>
      </w:r>
      <w:proofErr w:type="spellStart"/>
      <w:r w:rsidRPr="00A510EC">
        <w:rPr>
          <w:sz w:val="28"/>
          <w:szCs w:val="28"/>
        </w:rPr>
        <w:t>Datsko</w:t>
      </w:r>
      <w:proofErr w:type="spellEnd"/>
      <w:r w:rsidRPr="00A510EC">
        <w:rPr>
          <w:sz w:val="28"/>
          <w:szCs w:val="28"/>
        </w:rPr>
        <w:t xml:space="preserve"> O., </w:t>
      </w:r>
      <w:proofErr w:type="spellStart"/>
      <w:r w:rsidRPr="00A510EC">
        <w:rPr>
          <w:sz w:val="28"/>
          <w:szCs w:val="28"/>
        </w:rPr>
        <w:t>Dudas</w:t>
      </w:r>
      <w:proofErr w:type="spellEnd"/>
      <w:r w:rsidRPr="00A510EC">
        <w:rPr>
          <w:sz w:val="28"/>
          <w:szCs w:val="28"/>
        </w:rPr>
        <w:t xml:space="preserve"> T. (2016). Socioeconomic and Cultural Dimensions of National Identity in the Globalized World. In: </w:t>
      </w:r>
      <w:r w:rsidRPr="00A510EC">
        <w:rPr>
          <w:i/>
          <w:iCs/>
          <w:sz w:val="28"/>
          <w:szCs w:val="28"/>
        </w:rPr>
        <w:t>Journal of International Studies</w:t>
      </w:r>
      <w:r w:rsidRPr="00CB0503">
        <w:rPr>
          <w:sz w:val="28"/>
          <w:szCs w:val="28"/>
          <w:lang w:val="lv-LV"/>
        </w:rPr>
        <w:t xml:space="preserve">, Vol.9, No 3, pp.255-269. Pieejams: </w:t>
      </w:r>
      <w:hyperlink r:id="rId26" w:history="1">
        <w:r w:rsidRPr="00CB0503">
          <w:rPr>
            <w:rStyle w:val="Hipersaite"/>
            <w:sz w:val="28"/>
            <w:szCs w:val="28"/>
            <w:lang w:val="lv-LV"/>
          </w:rPr>
          <w:t>https://www.jois.eu/files/9_3_Shchurko_Datsko_Dudas.pdf</w:t>
        </w:r>
      </w:hyperlink>
      <w:r w:rsidRPr="00CB0503">
        <w:rPr>
          <w:sz w:val="28"/>
          <w:szCs w:val="28"/>
          <w:lang w:val="lv-LV"/>
        </w:rPr>
        <w:t>.</w:t>
      </w:r>
    </w:p>
    <w:p w14:paraId="72678076" w14:textId="00344335" w:rsidR="00D903A3" w:rsidRPr="005B5D39" w:rsidRDefault="00D903A3" w:rsidP="00EA5449">
      <w:pPr>
        <w:pStyle w:val="Vresteksts"/>
        <w:numPr>
          <w:ilvl w:val="0"/>
          <w:numId w:val="3"/>
        </w:numPr>
        <w:ind w:left="714" w:hanging="357"/>
        <w:jc w:val="both"/>
        <w:rPr>
          <w:rStyle w:val="Hipersaite"/>
          <w:color w:val="auto"/>
          <w:sz w:val="28"/>
          <w:szCs w:val="28"/>
          <w:u w:val="none"/>
          <w:lang w:val="lv-LV"/>
        </w:rPr>
      </w:pPr>
      <w:r w:rsidRPr="005B5D39">
        <w:rPr>
          <w:sz w:val="28"/>
          <w:szCs w:val="28"/>
          <w:lang w:val="lv-LV"/>
        </w:rPr>
        <w:t xml:space="preserve">SIA „Oxford research” un </w:t>
      </w:r>
      <w:r w:rsidR="00A510EC" w:rsidRPr="005B5D39">
        <w:rPr>
          <w:sz w:val="28"/>
          <w:szCs w:val="28"/>
          <w:lang w:val="lv-LV"/>
        </w:rPr>
        <w:t>„</w:t>
      </w:r>
      <w:r w:rsidRPr="005B5D39">
        <w:rPr>
          <w:sz w:val="28"/>
          <w:szCs w:val="28"/>
          <w:lang w:val="lv-LV"/>
        </w:rPr>
        <w:t>SIA Agile” (2019)</w:t>
      </w:r>
      <w:r w:rsidR="00CD639B">
        <w:rPr>
          <w:sz w:val="28"/>
          <w:szCs w:val="28"/>
          <w:lang w:val="lv-LV"/>
        </w:rPr>
        <w:t>.</w:t>
      </w:r>
      <w:r w:rsidRPr="005B5D39">
        <w:rPr>
          <w:sz w:val="28"/>
          <w:szCs w:val="28"/>
          <w:lang w:val="lv-LV"/>
        </w:rPr>
        <w:t xml:space="preserve"> Nacionālās identitātes, pilsoniskās sabiedrības un integrācijas politikas pamatnostādņu 2012.–2018. gadam ietekmes izvērtējuma ziņojums. </w:t>
      </w:r>
      <w:proofErr w:type="spellStart"/>
      <w:r w:rsidRPr="005B5D39">
        <w:rPr>
          <w:sz w:val="28"/>
          <w:szCs w:val="28"/>
        </w:rPr>
        <w:t>Pieejams</w:t>
      </w:r>
      <w:proofErr w:type="spellEnd"/>
      <w:r w:rsidRPr="005B5D39">
        <w:rPr>
          <w:sz w:val="28"/>
          <w:szCs w:val="28"/>
        </w:rPr>
        <w:t xml:space="preserve">: </w:t>
      </w:r>
      <w:hyperlink r:id="rId27" w:history="1">
        <w:r w:rsidRPr="005B5D39">
          <w:rPr>
            <w:rStyle w:val="Hipersaite"/>
            <w:sz w:val="28"/>
            <w:szCs w:val="28"/>
            <w:lang w:val="lv-LV"/>
          </w:rPr>
          <w:t>https://www.km.gov.lv/uploads/ckeditor/files/NIPSIPP%20ietekmes%20izvertejums.pdf</w:t>
        </w:r>
      </w:hyperlink>
      <w:r w:rsidR="00C84BB1">
        <w:rPr>
          <w:rStyle w:val="Hipersaite"/>
          <w:sz w:val="28"/>
          <w:szCs w:val="28"/>
          <w:lang w:val="lv-LV"/>
        </w:rPr>
        <w:t>.</w:t>
      </w:r>
    </w:p>
    <w:p w14:paraId="07B81C1E" w14:textId="5CE717D3" w:rsidR="00D903A3" w:rsidRPr="005B5D39" w:rsidRDefault="00D903A3" w:rsidP="00EA5449">
      <w:pPr>
        <w:pStyle w:val="Sarakstarindkopa"/>
        <w:numPr>
          <w:ilvl w:val="0"/>
          <w:numId w:val="3"/>
        </w:numPr>
        <w:spacing w:after="0" w:line="240" w:lineRule="auto"/>
        <w:ind w:left="714" w:hanging="357"/>
        <w:jc w:val="both"/>
        <w:rPr>
          <w:rFonts w:ascii="Times New Roman" w:hAnsi="Times New Roman" w:cs="Times New Roman"/>
          <w:sz w:val="28"/>
          <w:szCs w:val="28"/>
        </w:rPr>
      </w:pPr>
      <w:r w:rsidRPr="005B5D39">
        <w:rPr>
          <w:rFonts w:ascii="Times New Roman" w:hAnsi="Times New Roman" w:cs="Times New Roman"/>
          <w:bCs/>
          <w:sz w:val="28"/>
          <w:szCs w:val="28"/>
        </w:rPr>
        <w:t>SIA Kantar TNS</w:t>
      </w:r>
      <w:r w:rsidRPr="005B5D39">
        <w:rPr>
          <w:rFonts w:ascii="Times New Roman" w:hAnsi="Times New Roman" w:cs="Times New Roman"/>
          <w:sz w:val="28"/>
          <w:szCs w:val="28"/>
        </w:rPr>
        <w:t xml:space="preserve"> (2018)</w:t>
      </w:r>
      <w:r w:rsidR="00CD639B">
        <w:rPr>
          <w:rFonts w:ascii="Times New Roman" w:hAnsi="Times New Roman" w:cs="Times New Roman"/>
          <w:sz w:val="28"/>
          <w:szCs w:val="28"/>
        </w:rPr>
        <w:t>.</w:t>
      </w:r>
      <w:r w:rsidRPr="005B5D39">
        <w:rPr>
          <w:rFonts w:ascii="Times New Roman" w:hAnsi="Times New Roman" w:cs="Times New Roman"/>
          <w:sz w:val="28"/>
          <w:szCs w:val="28"/>
        </w:rPr>
        <w:t xml:space="preserve"> Kādas vērtības stiprina sabiedrībā saliedētību? Kantar TNS 2014.–2018. gados veikto pētījumu galvenās atziņas. Rīga.</w:t>
      </w:r>
    </w:p>
    <w:p w14:paraId="3D1B5815" w14:textId="2889EF11" w:rsidR="00D903A3" w:rsidRDefault="00D903A3" w:rsidP="00EA5449">
      <w:pPr>
        <w:pStyle w:val="Vresteksts"/>
        <w:numPr>
          <w:ilvl w:val="0"/>
          <w:numId w:val="3"/>
        </w:numPr>
        <w:ind w:left="714" w:hanging="357"/>
        <w:jc w:val="both"/>
        <w:rPr>
          <w:sz w:val="28"/>
          <w:szCs w:val="28"/>
          <w:lang w:val="lv-LV"/>
        </w:rPr>
      </w:pPr>
      <w:r w:rsidRPr="005B5D39">
        <w:rPr>
          <w:bCs/>
          <w:sz w:val="28"/>
          <w:szCs w:val="28"/>
          <w:lang w:val="lv-LV"/>
        </w:rPr>
        <w:t>SKDS</w:t>
      </w:r>
      <w:r w:rsidRPr="005B5D39">
        <w:rPr>
          <w:sz w:val="28"/>
          <w:szCs w:val="28"/>
          <w:lang w:val="lv-LV"/>
        </w:rPr>
        <w:t xml:space="preserve"> (2019)</w:t>
      </w:r>
      <w:r w:rsidR="00CD639B">
        <w:rPr>
          <w:sz w:val="28"/>
          <w:szCs w:val="28"/>
          <w:lang w:val="lv-LV"/>
        </w:rPr>
        <w:t>.</w:t>
      </w:r>
      <w:r w:rsidRPr="005B5D39">
        <w:rPr>
          <w:sz w:val="28"/>
          <w:szCs w:val="28"/>
          <w:lang w:val="lv-LV"/>
        </w:rPr>
        <w:t xml:space="preserve"> Latvijas iedzīvotāju aptauja. Latvijas iedzīvotāju viedoklis par etniskajām attiecībām Latvijā. Rīga.</w:t>
      </w:r>
    </w:p>
    <w:p w14:paraId="4E59CE8F" w14:textId="7CC1E198" w:rsidR="00D641C9" w:rsidRPr="00D641C9" w:rsidRDefault="00D641C9" w:rsidP="00EA5449">
      <w:pPr>
        <w:pStyle w:val="Vresteksts"/>
        <w:numPr>
          <w:ilvl w:val="0"/>
          <w:numId w:val="3"/>
        </w:numPr>
        <w:ind w:left="714" w:hanging="357"/>
        <w:jc w:val="both"/>
        <w:rPr>
          <w:sz w:val="28"/>
          <w:szCs w:val="28"/>
          <w:lang w:val="lv-LV"/>
        </w:rPr>
      </w:pPr>
      <w:r w:rsidRPr="00D641C9">
        <w:rPr>
          <w:sz w:val="28"/>
          <w:szCs w:val="28"/>
        </w:rPr>
        <w:t>SWD(2020)</w:t>
      </w:r>
      <w:r w:rsidR="00CD639B">
        <w:rPr>
          <w:sz w:val="28"/>
          <w:szCs w:val="28"/>
        </w:rPr>
        <w:t>.</w:t>
      </w:r>
      <w:r w:rsidRPr="00D641C9">
        <w:rPr>
          <w:sz w:val="28"/>
          <w:szCs w:val="28"/>
        </w:rPr>
        <w:t xml:space="preserve"> 530 final. Commission staff working document. Analytical document accompanying the communication from the Commission to the European Parliament and the Council. A Union of Equality: EU Roma strategic framework for equality, inclusion and participation and its accompanying proposal for a revised Council recommendation on national Roma strategic frameworks for equality, inclusion and participation. pp.25</w:t>
      </w:r>
      <w:r w:rsidR="00825172">
        <w:rPr>
          <w:sz w:val="28"/>
          <w:szCs w:val="28"/>
        </w:rPr>
        <w:noBreakHyphen/>
      </w:r>
      <w:r w:rsidRPr="00D641C9">
        <w:rPr>
          <w:sz w:val="28"/>
          <w:szCs w:val="28"/>
        </w:rPr>
        <w:t xml:space="preserve">26. </w:t>
      </w:r>
      <w:proofErr w:type="spellStart"/>
      <w:r w:rsidRPr="00D641C9">
        <w:rPr>
          <w:sz w:val="28"/>
          <w:szCs w:val="28"/>
        </w:rPr>
        <w:t>Pieejams</w:t>
      </w:r>
      <w:proofErr w:type="spellEnd"/>
      <w:r w:rsidRPr="00D641C9">
        <w:rPr>
          <w:sz w:val="28"/>
          <w:szCs w:val="28"/>
        </w:rPr>
        <w:t xml:space="preserve">: </w:t>
      </w:r>
      <w:hyperlink r:id="rId28" w:history="1">
        <w:r w:rsidRPr="00D641C9">
          <w:rPr>
            <w:rStyle w:val="Hipersaite"/>
            <w:sz w:val="28"/>
            <w:szCs w:val="28"/>
          </w:rPr>
          <w:t>https://ec.europa.eu/info/sites/info/files/commission_staff_working_document_analytical_document_accompanying_the_eu_roma_strategic_framework_for_equality_inclusion_and_participation_en.pdf</w:t>
        </w:r>
      </w:hyperlink>
    </w:p>
    <w:p w14:paraId="0C23C20B" w14:textId="52D7E5FA" w:rsidR="00CD639B" w:rsidRPr="00CD639B" w:rsidRDefault="00CD639B" w:rsidP="00EA5449">
      <w:pPr>
        <w:pStyle w:val="Vresteksts"/>
        <w:numPr>
          <w:ilvl w:val="0"/>
          <w:numId w:val="3"/>
        </w:numPr>
        <w:ind w:left="714" w:hanging="357"/>
        <w:jc w:val="both"/>
        <w:rPr>
          <w:sz w:val="28"/>
          <w:szCs w:val="28"/>
          <w:lang w:val="lv-LV"/>
        </w:rPr>
      </w:pPr>
      <w:proofErr w:type="spellStart"/>
      <w:r w:rsidRPr="00ED2162">
        <w:rPr>
          <w:sz w:val="28"/>
          <w:szCs w:val="28"/>
        </w:rPr>
        <w:t>Theocharis</w:t>
      </w:r>
      <w:proofErr w:type="spellEnd"/>
      <w:r w:rsidRPr="00ED2162">
        <w:rPr>
          <w:sz w:val="28"/>
          <w:szCs w:val="28"/>
        </w:rPr>
        <w:t xml:space="preserve"> Y., </w:t>
      </w:r>
      <w:proofErr w:type="spellStart"/>
      <w:r w:rsidRPr="00ED2162">
        <w:rPr>
          <w:sz w:val="28"/>
          <w:szCs w:val="28"/>
        </w:rPr>
        <w:t>Vitoratou</w:t>
      </w:r>
      <w:proofErr w:type="spellEnd"/>
      <w:r w:rsidRPr="00ED2162">
        <w:rPr>
          <w:sz w:val="28"/>
          <w:szCs w:val="28"/>
        </w:rPr>
        <w:t xml:space="preserve"> S., </w:t>
      </w:r>
      <w:proofErr w:type="spellStart"/>
      <w:r w:rsidRPr="00ED2162">
        <w:rPr>
          <w:sz w:val="28"/>
          <w:szCs w:val="28"/>
        </w:rPr>
        <w:t>Sajuria</w:t>
      </w:r>
      <w:proofErr w:type="spellEnd"/>
      <w:r w:rsidRPr="00ED2162">
        <w:rPr>
          <w:sz w:val="28"/>
          <w:szCs w:val="28"/>
        </w:rPr>
        <w:t xml:space="preserve"> J. (2017). Civil Society in Times of Crisis: Understanding Collective Action Dynamics in Digitally-Enabled Volunteer Networks. In: </w:t>
      </w:r>
      <w:r w:rsidRPr="00ED2162">
        <w:rPr>
          <w:i/>
          <w:iCs/>
          <w:sz w:val="28"/>
          <w:szCs w:val="28"/>
        </w:rPr>
        <w:t>Journal of Computer-Mediated Communication</w:t>
      </w:r>
      <w:r w:rsidRPr="00CD639B">
        <w:rPr>
          <w:sz w:val="28"/>
          <w:szCs w:val="28"/>
          <w:lang w:val="lv-LV"/>
        </w:rPr>
        <w:t>, Vol.22, 2017. pp.248-265.</w:t>
      </w:r>
    </w:p>
    <w:p w14:paraId="143E1572" w14:textId="05864C24" w:rsidR="00D641C9" w:rsidRPr="00D641C9" w:rsidRDefault="00D641C9" w:rsidP="00EA5449">
      <w:pPr>
        <w:pStyle w:val="Vresteksts"/>
        <w:numPr>
          <w:ilvl w:val="0"/>
          <w:numId w:val="3"/>
        </w:numPr>
        <w:ind w:left="714" w:hanging="357"/>
        <w:jc w:val="both"/>
        <w:rPr>
          <w:sz w:val="28"/>
          <w:szCs w:val="28"/>
          <w:lang w:val="lv-LV"/>
        </w:rPr>
      </w:pPr>
      <w:r w:rsidRPr="00D641C9">
        <w:rPr>
          <w:sz w:val="28"/>
          <w:szCs w:val="28"/>
        </w:rPr>
        <w:t>UNEP (2012)</w:t>
      </w:r>
      <w:r w:rsidR="00CD639B">
        <w:rPr>
          <w:sz w:val="28"/>
          <w:szCs w:val="28"/>
        </w:rPr>
        <w:t>.</w:t>
      </w:r>
      <w:r w:rsidRPr="00D641C9">
        <w:rPr>
          <w:sz w:val="28"/>
          <w:szCs w:val="28"/>
        </w:rPr>
        <w:t xml:space="preserve"> 21 Issues for the 21st Century: Results of the UNEP Foresight Process on Emerging Environmental Issues. United Nations Environment Programme (UNEP), Nairob</w:t>
      </w:r>
      <w:r>
        <w:rPr>
          <w:sz w:val="28"/>
          <w:szCs w:val="28"/>
        </w:rPr>
        <w:t>i.</w:t>
      </w:r>
    </w:p>
    <w:p w14:paraId="5D0EE569" w14:textId="6A705439" w:rsidR="005B5D39" w:rsidRDefault="005B5D39" w:rsidP="00EA5449">
      <w:pPr>
        <w:pStyle w:val="Sarakstarindkopa"/>
        <w:numPr>
          <w:ilvl w:val="0"/>
          <w:numId w:val="3"/>
        </w:numPr>
        <w:spacing w:after="0" w:line="240" w:lineRule="auto"/>
        <w:ind w:left="714" w:hanging="357"/>
        <w:jc w:val="both"/>
        <w:rPr>
          <w:rFonts w:ascii="Times New Roman" w:hAnsi="Times New Roman" w:cs="Times New Roman"/>
          <w:sz w:val="28"/>
          <w:szCs w:val="28"/>
        </w:rPr>
      </w:pPr>
      <w:r w:rsidRPr="005B5D39">
        <w:rPr>
          <w:rFonts w:ascii="Times New Roman" w:hAnsi="Times New Roman" w:cs="Times New Roman"/>
          <w:sz w:val="28"/>
          <w:szCs w:val="28"/>
        </w:rPr>
        <w:t>Zepa B., Kļave E. (red.) (2011)</w:t>
      </w:r>
      <w:r w:rsidR="00CD639B">
        <w:rPr>
          <w:rFonts w:ascii="Times New Roman" w:hAnsi="Times New Roman" w:cs="Times New Roman"/>
          <w:sz w:val="28"/>
          <w:szCs w:val="28"/>
        </w:rPr>
        <w:t>.</w:t>
      </w:r>
      <w:r w:rsidRPr="005B5D39">
        <w:rPr>
          <w:rFonts w:ascii="Times New Roman" w:hAnsi="Times New Roman" w:cs="Times New Roman"/>
          <w:sz w:val="28"/>
          <w:szCs w:val="28"/>
        </w:rPr>
        <w:t xml:space="preserve"> Latvija. Pārskats par tautas attīstību 2010/2011. Nacionālā identitāte, mobilitāte un rīcībspēja. Rīga: LU Sociālo un politisko pētījumu institūts. </w:t>
      </w:r>
    </w:p>
    <w:p w14:paraId="41BBB352" w14:textId="58DB23E2" w:rsidR="00A865E3" w:rsidRDefault="00A865E3" w:rsidP="00A865E3">
      <w:pPr>
        <w:spacing w:after="0" w:line="240" w:lineRule="auto"/>
        <w:jc w:val="both"/>
        <w:rPr>
          <w:rFonts w:ascii="Times New Roman" w:hAnsi="Times New Roman" w:cs="Times New Roman"/>
          <w:sz w:val="28"/>
          <w:szCs w:val="28"/>
        </w:rPr>
      </w:pPr>
    </w:p>
    <w:p w14:paraId="212A7241" w14:textId="77777777" w:rsidR="00A865E3" w:rsidRDefault="00A865E3" w:rsidP="00A865E3">
      <w:pPr>
        <w:spacing w:after="0" w:line="240" w:lineRule="auto"/>
        <w:rPr>
          <w:rFonts w:ascii="Times New Roman" w:eastAsia="Times New Roman" w:hAnsi="Times New Roman" w:cs="Times New Roman"/>
          <w:iCs/>
          <w:sz w:val="28"/>
          <w:szCs w:val="28"/>
          <w:lang w:eastAsia="lv-LV"/>
        </w:rPr>
      </w:pPr>
    </w:p>
    <w:p w14:paraId="0A5FE1A9" w14:textId="77777777" w:rsidR="00F63A42" w:rsidRPr="00F63A42" w:rsidRDefault="00F63A42" w:rsidP="00F63A42">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1B60BF87" w14:textId="77777777" w:rsidR="00F63A42" w:rsidRPr="00F63A42" w:rsidRDefault="00F63A42" w:rsidP="00F63A42">
      <w:pPr>
        <w:tabs>
          <w:tab w:val="left" w:pos="6521"/>
        </w:tabs>
        <w:spacing w:after="0" w:line="240" w:lineRule="auto"/>
        <w:ind w:firstLine="709"/>
        <w:jc w:val="both"/>
        <w:rPr>
          <w:rFonts w:ascii="Times New Roman" w:hAnsi="Times New Roman" w:cs="Times New Roman"/>
          <w:sz w:val="28"/>
          <w:szCs w:val="28"/>
        </w:rPr>
      </w:pPr>
      <w:r w:rsidRPr="00F63A42">
        <w:rPr>
          <w:rFonts w:ascii="Times New Roman" w:hAnsi="Times New Roman" w:cs="Times New Roman"/>
          <w:sz w:val="28"/>
          <w:szCs w:val="28"/>
        </w:rPr>
        <w:t xml:space="preserve">Kultūras ministrs </w:t>
      </w:r>
      <w:r w:rsidRPr="00F63A42">
        <w:rPr>
          <w:rFonts w:ascii="Times New Roman" w:hAnsi="Times New Roman" w:cs="Times New Roman"/>
          <w:sz w:val="28"/>
          <w:szCs w:val="28"/>
        </w:rPr>
        <w:tab/>
        <w:t>N. Puntulis</w:t>
      </w:r>
    </w:p>
    <w:p w14:paraId="4CB2DFBD" w14:textId="468EDD9C" w:rsidR="005B5D39" w:rsidRPr="00F63A42" w:rsidRDefault="005B5D39" w:rsidP="00F63A42">
      <w:pPr>
        <w:spacing w:after="0" w:line="240" w:lineRule="auto"/>
        <w:rPr>
          <w:rFonts w:ascii="Times New Roman" w:eastAsia="Times New Roman" w:hAnsi="Times New Roman" w:cs="Times New Roman"/>
          <w:iCs/>
          <w:sz w:val="24"/>
          <w:szCs w:val="24"/>
          <w:lang w:eastAsia="lv-LV"/>
        </w:rPr>
      </w:pPr>
    </w:p>
    <w:sectPr w:rsidR="005B5D39" w:rsidRPr="00F63A42" w:rsidSect="002F632F">
      <w:headerReference w:type="default" r:id="rId29"/>
      <w:footerReference w:type="default" r:id="rId30"/>
      <w:footerReference w:type="first" r:id="rId3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B13E1" w14:textId="77777777" w:rsidR="001607C2" w:rsidRDefault="001607C2" w:rsidP="007E75E1">
      <w:pPr>
        <w:spacing w:after="0" w:line="240" w:lineRule="auto"/>
      </w:pPr>
      <w:r>
        <w:separator/>
      </w:r>
    </w:p>
  </w:endnote>
  <w:endnote w:type="continuationSeparator" w:id="0">
    <w:p w14:paraId="08D39668" w14:textId="77777777" w:rsidR="001607C2" w:rsidRDefault="001607C2" w:rsidP="007E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7D3A" w14:textId="66A2CF75" w:rsidR="0093592B" w:rsidRPr="0093592B" w:rsidRDefault="0093592B">
    <w:pPr>
      <w:pStyle w:val="Kjene"/>
      <w:rPr>
        <w:rFonts w:ascii="Times New Roman" w:hAnsi="Times New Roman" w:cs="Times New Roman"/>
        <w:sz w:val="20"/>
        <w:szCs w:val="20"/>
      </w:rPr>
    </w:pPr>
    <w:r w:rsidRPr="00E0617C">
      <w:rPr>
        <w:rFonts w:ascii="Times New Roman" w:hAnsi="Times New Roman" w:cs="Times New Roman"/>
        <w:sz w:val="20"/>
        <w:szCs w:val="20"/>
      </w:rPr>
      <w:t>KMPamnp03_</w:t>
    </w:r>
    <w:r w:rsidR="00F25A1B">
      <w:rPr>
        <w:rFonts w:ascii="Times New Roman" w:hAnsi="Times New Roman" w:cs="Times New Roman"/>
        <w:sz w:val="20"/>
        <w:szCs w:val="20"/>
      </w:rPr>
      <w:t>1</w:t>
    </w:r>
    <w:r w:rsidR="00BA683E">
      <w:rPr>
        <w:rFonts w:ascii="Times New Roman" w:hAnsi="Times New Roman" w:cs="Times New Roman"/>
        <w:sz w:val="20"/>
        <w:szCs w:val="20"/>
      </w:rPr>
      <w:t>6</w:t>
    </w:r>
    <w:r w:rsidR="00805014" w:rsidRPr="00E0617C">
      <w:rPr>
        <w:rFonts w:ascii="Times New Roman" w:hAnsi="Times New Roman" w:cs="Times New Roman"/>
        <w:sz w:val="20"/>
        <w:szCs w:val="20"/>
      </w:rPr>
      <w:t>1</w:t>
    </w:r>
    <w:r w:rsidR="009D5183">
      <w:rPr>
        <w:rFonts w:ascii="Times New Roman" w:hAnsi="Times New Roman" w:cs="Times New Roman"/>
        <w:sz w:val="20"/>
        <w:szCs w:val="20"/>
      </w:rPr>
      <w:t>2</w:t>
    </w:r>
    <w:r w:rsidRPr="00E0617C">
      <w:rPr>
        <w:rFonts w:ascii="Times New Roman" w:hAnsi="Times New Roman" w:cs="Times New Roman"/>
        <w:sz w:val="20"/>
        <w:szCs w:val="20"/>
      </w:rPr>
      <w:t>20_pamn_saliedeta_sabiedriba</w:t>
    </w:r>
    <w:r w:rsidR="00F63A42">
      <w:rPr>
        <w:rFonts w:ascii="Times New Roman" w:hAnsi="Times New Roman" w:cs="Times New Roman"/>
        <w:sz w:val="20"/>
        <w:szCs w:val="20"/>
      </w:rPr>
      <w:t xml:space="preserve"> </w:t>
    </w:r>
    <w:r w:rsidR="00F63A42">
      <w:rPr>
        <w:rFonts w:ascii="Times New Roman" w:hAnsi="Times New Roman" w:cs="Times New Roman"/>
        <w:sz w:val="20"/>
        <w:szCs w:val="20"/>
      </w:rPr>
      <w:t>(TA-2579)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5A87" w14:textId="0E120C52" w:rsidR="0093592B" w:rsidRPr="0093592B" w:rsidRDefault="0093592B">
    <w:pPr>
      <w:pStyle w:val="Kjene"/>
      <w:rPr>
        <w:rFonts w:ascii="Times New Roman" w:hAnsi="Times New Roman" w:cs="Times New Roman"/>
        <w:sz w:val="20"/>
        <w:szCs w:val="20"/>
      </w:rPr>
    </w:pPr>
    <w:r w:rsidRPr="00E0617C">
      <w:rPr>
        <w:rFonts w:ascii="Times New Roman" w:hAnsi="Times New Roman" w:cs="Times New Roman"/>
        <w:sz w:val="20"/>
        <w:szCs w:val="20"/>
      </w:rPr>
      <w:t>KMPamnp03_</w:t>
    </w:r>
    <w:r w:rsidR="00F25A1B">
      <w:rPr>
        <w:rFonts w:ascii="Times New Roman" w:hAnsi="Times New Roman" w:cs="Times New Roman"/>
        <w:sz w:val="20"/>
        <w:szCs w:val="20"/>
      </w:rPr>
      <w:t>1</w:t>
    </w:r>
    <w:r w:rsidR="00BA683E">
      <w:rPr>
        <w:rFonts w:ascii="Times New Roman" w:hAnsi="Times New Roman" w:cs="Times New Roman"/>
        <w:sz w:val="20"/>
        <w:szCs w:val="20"/>
      </w:rPr>
      <w:t>6</w:t>
    </w:r>
    <w:r w:rsidR="00805014" w:rsidRPr="00E0617C">
      <w:rPr>
        <w:rFonts w:ascii="Times New Roman" w:hAnsi="Times New Roman" w:cs="Times New Roman"/>
        <w:sz w:val="20"/>
        <w:szCs w:val="20"/>
      </w:rPr>
      <w:t>1</w:t>
    </w:r>
    <w:r w:rsidR="009D5183">
      <w:rPr>
        <w:rFonts w:ascii="Times New Roman" w:hAnsi="Times New Roman" w:cs="Times New Roman"/>
        <w:sz w:val="20"/>
        <w:szCs w:val="20"/>
      </w:rPr>
      <w:t>2</w:t>
    </w:r>
    <w:r w:rsidRPr="00E0617C">
      <w:rPr>
        <w:rFonts w:ascii="Times New Roman" w:hAnsi="Times New Roman" w:cs="Times New Roman"/>
        <w:sz w:val="20"/>
        <w:szCs w:val="20"/>
      </w:rPr>
      <w:t>20_pamn_saliedeta_sabiedriba</w:t>
    </w:r>
    <w:r w:rsidR="00F63A42">
      <w:rPr>
        <w:rFonts w:ascii="Times New Roman" w:hAnsi="Times New Roman" w:cs="Times New Roman"/>
        <w:sz w:val="20"/>
        <w:szCs w:val="20"/>
      </w:rPr>
      <w:t xml:space="preserve"> </w:t>
    </w:r>
    <w:r w:rsidR="00F63A42">
      <w:rPr>
        <w:rFonts w:ascii="Times New Roman" w:hAnsi="Times New Roman" w:cs="Times New Roman"/>
        <w:sz w:val="20"/>
        <w:szCs w:val="20"/>
      </w:rPr>
      <w:t>(TA-2579)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A8A40" w14:textId="77777777" w:rsidR="001607C2" w:rsidRDefault="001607C2" w:rsidP="007E75E1">
      <w:pPr>
        <w:spacing w:after="0" w:line="240" w:lineRule="auto"/>
      </w:pPr>
      <w:r>
        <w:separator/>
      </w:r>
    </w:p>
  </w:footnote>
  <w:footnote w:type="continuationSeparator" w:id="0">
    <w:p w14:paraId="1AC4404C" w14:textId="77777777" w:rsidR="001607C2" w:rsidRDefault="001607C2" w:rsidP="007E7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452827983"/>
      <w:docPartObj>
        <w:docPartGallery w:val="Page Numbers (Top of Page)"/>
        <w:docPartUnique/>
      </w:docPartObj>
    </w:sdtPr>
    <w:sdtEndPr/>
    <w:sdtContent>
      <w:p w14:paraId="34F8576F" w14:textId="77777777" w:rsidR="00AA12A7" w:rsidRPr="00AA12A7" w:rsidRDefault="00AA12A7">
        <w:pPr>
          <w:pStyle w:val="Galvene"/>
          <w:jc w:val="center"/>
          <w:rPr>
            <w:rFonts w:ascii="Times New Roman" w:hAnsi="Times New Roman" w:cs="Times New Roman"/>
            <w:sz w:val="20"/>
            <w:szCs w:val="20"/>
          </w:rPr>
        </w:pPr>
        <w:r w:rsidRPr="00AA12A7">
          <w:rPr>
            <w:rFonts w:ascii="Times New Roman" w:hAnsi="Times New Roman" w:cs="Times New Roman"/>
            <w:sz w:val="20"/>
            <w:szCs w:val="20"/>
          </w:rPr>
          <w:fldChar w:fldCharType="begin"/>
        </w:r>
        <w:r w:rsidRPr="00AA12A7">
          <w:rPr>
            <w:rFonts w:ascii="Times New Roman" w:hAnsi="Times New Roman" w:cs="Times New Roman"/>
            <w:sz w:val="20"/>
            <w:szCs w:val="20"/>
          </w:rPr>
          <w:instrText>PAGE   \* MERGEFORMAT</w:instrText>
        </w:r>
        <w:r w:rsidRPr="00AA12A7">
          <w:rPr>
            <w:rFonts w:ascii="Times New Roman" w:hAnsi="Times New Roman" w:cs="Times New Roman"/>
            <w:sz w:val="20"/>
            <w:szCs w:val="20"/>
          </w:rPr>
          <w:fldChar w:fldCharType="separate"/>
        </w:r>
        <w:r w:rsidRPr="00AA12A7">
          <w:rPr>
            <w:rFonts w:ascii="Times New Roman" w:hAnsi="Times New Roman" w:cs="Times New Roman"/>
            <w:sz w:val="20"/>
            <w:szCs w:val="20"/>
          </w:rPr>
          <w:t>2</w:t>
        </w:r>
        <w:r w:rsidRPr="00AA12A7">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748D6"/>
    <w:multiLevelType w:val="hybridMultilevel"/>
    <w:tmpl w:val="C7942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0C032F"/>
    <w:multiLevelType w:val="hybridMultilevel"/>
    <w:tmpl w:val="4C42F3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1C4D22"/>
    <w:multiLevelType w:val="hybridMultilevel"/>
    <w:tmpl w:val="4D263512"/>
    <w:lvl w:ilvl="0" w:tplc="4A78550A">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65"/>
    <w:rsid w:val="000F61C9"/>
    <w:rsid w:val="00147E1D"/>
    <w:rsid w:val="001607C2"/>
    <w:rsid w:val="001E3F51"/>
    <w:rsid w:val="00211B22"/>
    <w:rsid w:val="00254F67"/>
    <w:rsid w:val="002F0BB5"/>
    <w:rsid w:val="002F632F"/>
    <w:rsid w:val="003A604C"/>
    <w:rsid w:val="00403D57"/>
    <w:rsid w:val="00411932"/>
    <w:rsid w:val="0050107F"/>
    <w:rsid w:val="005B5D39"/>
    <w:rsid w:val="006E0B35"/>
    <w:rsid w:val="00784309"/>
    <w:rsid w:val="007E75E1"/>
    <w:rsid w:val="00805014"/>
    <w:rsid w:val="00805C6B"/>
    <w:rsid w:val="00825172"/>
    <w:rsid w:val="008428F2"/>
    <w:rsid w:val="0093592B"/>
    <w:rsid w:val="009D5183"/>
    <w:rsid w:val="00A45F65"/>
    <w:rsid w:val="00A510EC"/>
    <w:rsid w:val="00A865E3"/>
    <w:rsid w:val="00A96243"/>
    <w:rsid w:val="00AA12A7"/>
    <w:rsid w:val="00BA683E"/>
    <w:rsid w:val="00BB0924"/>
    <w:rsid w:val="00C17E21"/>
    <w:rsid w:val="00C5555E"/>
    <w:rsid w:val="00C84BB1"/>
    <w:rsid w:val="00CB0503"/>
    <w:rsid w:val="00CD639B"/>
    <w:rsid w:val="00D641C9"/>
    <w:rsid w:val="00D903A3"/>
    <w:rsid w:val="00E0617C"/>
    <w:rsid w:val="00E80679"/>
    <w:rsid w:val="00EA5449"/>
    <w:rsid w:val="00ED2162"/>
    <w:rsid w:val="00F25A1B"/>
    <w:rsid w:val="00F63A42"/>
    <w:rsid w:val="00FC74F2"/>
    <w:rsid w:val="00FD1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C043"/>
  <w15:chartTrackingRefBased/>
  <w15:docId w15:val="{E85B1680-F6F3-40C5-871F-1FF52DA5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5F6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45F65"/>
    <w:pPr>
      <w:ind w:left="720"/>
      <w:contextualSpacing/>
    </w:pPr>
  </w:style>
  <w:style w:type="paragraph" w:styleId="Balonteksts">
    <w:name w:val="Balloon Text"/>
    <w:basedOn w:val="Parasts"/>
    <w:link w:val="BalontekstsRakstz"/>
    <w:uiPriority w:val="99"/>
    <w:semiHidden/>
    <w:unhideWhenUsed/>
    <w:rsid w:val="00A45F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5F65"/>
    <w:rPr>
      <w:rFonts w:ascii="Segoe UI" w:hAnsi="Segoe UI" w:cs="Segoe UI"/>
      <w:sz w:val="18"/>
      <w:szCs w:val="18"/>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Izmantotahipersaite"/>
    <w:uiPriority w:val="99"/>
    <w:qFormat/>
    <w:rsid w:val="00A45F65"/>
    <w:pPr>
      <w:spacing w:after="0" w:line="240" w:lineRule="auto"/>
    </w:pPr>
    <w:rPr>
      <w:rFonts w:ascii="Times New Roman" w:eastAsia="Times New Roman" w:hAnsi="Times New Roman" w:cs="Times New Roman"/>
      <w:sz w:val="20"/>
      <w:szCs w:val="20"/>
      <w:lang w:val="en-AU"/>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uiPriority w:val="99"/>
    <w:rsid w:val="00A45F65"/>
    <w:rPr>
      <w:sz w:val="20"/>
      <w:szCs w:val="20"/>
    </w:rPr>
  </w:style>
  <w:style w:type="character" w:styleId="Izmantotahipersaite">
    <w:name w:val="FollowedHyperlink"/>
    <w:aliases w:val="Vēres teksts Rakstz.1,Footnote Text Char1 Char Rakstz.,Footnote Text Char Char Char Rakstz.,Footnote Text Char1 Char Char1 Char Rakstz.,Footnote Text Char Char Char Char Char Rakstz."/>
    <w:link w:val="Vresteksts"/>
    <w:uiPriority w:val="99"/>
    <w:rsid w:val="00A45F65"/>
    <w:rPr>
      <w:rFonts w:ascii="Times New Roman" w:eastAsia="Times New Roman" w:hAnsi="Times New Roman" w:cs="Times New Roman"/>
      <w:sz w:val="20"/>
      <w:szCs w:val="20"/>
      <w:lang w:val="en-AU"/>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uiPriority w:val="99"/>
    <w:qFormat/>
    <w:rsid w:val="00A45F6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A45F65"/>
    <w:pPr>
      <w:spacing w:line="240" w:lineRule="exact"/>
      <w:jc w:val="both"/>
    </w:pPr>
    <w:rPr>
      <w:vertAlign w:val="superscript"/>
    </w:rPr>
  </w:style>
  <w:style w:type="character" w:styleId="Hipersaite">
    <w:name w:val="Hyperlink"/>
    <w:basedOn w:val="Noklusjumarindkopasfonts"/>
    <w:uiPriority w:val="99"/>
    <w:unhideWhenUsed/>
    <w:rsid w:val="00A45F65"/>
    <w:rPr>
      <w:color w:val="0000FF"/>
      <w:u w:val="single"/>
    </w:rPr>
  </w:style>
  <w:style w:type="character" w:styleId="Izclums">
    <w:name w:val="Emphasis"/>
    <w:basedOn w:val="Noklusjumarindkopasfonts"/>
    <w:uiPriority w:val="20"/>
    <w:qFormat/>
    <w:rsid w:val="00A45F65"/>
    <w:rPr>
      <w:i/>
      <w:iCs/>
    </w:rPr>
  </w:style>
  <w:style w:type="paragraph" w:customStyle="1" w:styleId="Char2">
    <w:name w:val="Char2"/>
    <w:aliases w:val="Char Char Char Char"/>
    <w:basedOn w:val="Parasts"/>
    <w:next w:val="Parasts"/>
    <w:uiPriority w:val="99"/>
    <w:rsid w:val="00A45F65"/>
    <w:pPr>
      <w:spacing w:line="240" w:lineRule="exact"/>
      <w:jc w:val="both"/>
      <w:textAlignment w:val="baseline"/>
    </w:pPr>
    <w:rPr>
      <w:vertAlign w:val="superscript"/>
    </w:rPr>
  </w:style>
  <w:style w:type="character" w:styleId="Neatrisintapieminana">
    <w:name w:val="Unresolved Mention"/>
    <w:basedOn w:val="Noklusjumarindkopasfonts"/>
    <w:uiPriority w:val="99"/>
    <w:semiHidden/>
    <w:unhideWhenUsed/>
    <w:rsid w:val="00C5555E"/>
    <w:rPr>
      <w:color w:val="605E5C"/>
      <w:shd w:val="clear" w:color="auto" w:fill="E1DFDD"/>
    </w:rPr>
  </w:style>
  <w:style w:type="paragraph" w:styleId="Galvene">
    <w:name w:val="header"/>
    <w:basedOn w:val="Parasts"/>
    <w:link w:val="GalveneRakstz"/>
    <w:uiPriority w:val="99"/>
    <w:unhideWhenUsed/>
    <w:rsid w:val="007E75E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75E1"/>
  </w:style>
  <w:style w:type="paragraph" w:styleId="Kjene">
    <w:name w:val="footer"/>
    <w:basedOn w:val="Parasts"/>
    <w:link w:val="KjeneRakstz"/>
    <w:uiPriority w:val="99"/>
    <w:unhideWhenUsed/>
    <w:rsid w:val="007E75E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7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PDF/?uri=CELEX:12016P/TXT&amp;from=ES" TargetMode="External"/><Relationship Id="rId13" Type="http://schemas.openxmlformats.org/officeDocument/2006/relationships/hyperlink" Target="https://likumi.lv/ta/id/267428-grozijums-latvijas-republikas-satversme" TargetMode="External"/><Relationship Id="rId18" Type="http://schemas.openxmlformats.org/officeDocument/2006/relationships/hyperlink" Target="https://likumi.lv/ta/id/310954-par-regionalas-politikas-pamatnostadnem-2021-2027-gadam" TargetMode="External"/><Relationship Id="rId26" Type="http://schemas.openxmlformats.org/officeDocument/2006/relationships/hyperlink" Target="https://www.jois.eu/files/9_3_Shchurko_Datsko_Dudas.pdf" TargetMode="External"/><Relationship Id="rId3" Type="http://schemas.openxmlformats.org/officeDocument/2006/relationships/settings" Target="settings.xml"/><Relationship Id="rId21" Type="http://schemas.openxmlformats.org/officeDocument/2006/relationships/hyperlink" Target="https://relocal.eu/wp-content/uploads/sites/8/2017/01/fulltext.pdf" TargetMode="External"/><Relationship Id="rId7" Type="http://schemas.openxmlformats.org/officeDocument/2006/relationships/hyperlink" Target="https://likumi.lv/ta/id/302998-diasporas-likums" TargetMode="External"/><Relationship Id="rId12" Type="http://schemas.openxmlformats.org/officeDocument/2006/relationships/hyperlink" Target="https://www.pkc.gov.lv/sites/default/files/inline-files/NAP2027_apstiprin%C4%81ts%20Saeim%C4%81.pdf" TargetMode="External"/><Relationship Id="rId17" Type="http://schemas.openxmlformats.org/officeDocument/2006/relationships/hyperlink" Target="https://www.pmlp.gov.lv/lv/assets/ISVN_Latvija_pec_TTB_VPD_2020.pdf" TargetMode="External"/><Relationship Id="rId25" Type="http://schemas.openxmlformats.org/officeDocument/2006/relationships/hyperlink" Target="https://www.km.gov.lv/uploads/ckeditor/files/Sabiedribas_integracija/Petijumi/Ekspertu%20zinojums%20vienojosas%20nacionalas%20identitates%20un%20kulturtelpas%20nostiprinasanai.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ta/id/238195-par-nacionalas-identitates-pilsoniskas-sabiedribas-un-integracijas-politikas-pamatnostadnem-2012-2018-gadam" TargetMode="External"/><Relationship Id="rId20" Type="http://schemas.openxmlformats.org/officeDocument/2006/relationships/hyperlink" Target="https://www.eurofound.europa.eu/sites/default/files/ef_publication/field_ef_document/ef18035en.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6455-par-latvijas-mediju-politikas-pamatnostadnem-2016-2020-gadam" TargetMode="External"/><Relationship Id="rId24" Type="http://schemas.openxmlformats.org/officeDocument/2006/relationships/hyperlink" Target="http://www.elon.edu/docs/e-web/predictions/17_great_challenge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ta/id/109252-par-visparejo-konvenciju-par-nacionalo-minoritasu-aizsardzibu" TargetMode="External"/><Relationship Id="rId23" Type="http://schemas.openxmlformats.org/officeDocument/2006/relationships/hyperlink" Target="https://viaa.gov.lv/library/files/original/Socialo_un_humanitaro_zinatnu_SHZ_ekosistemas_analitisks_apraksts.pdf" TargetMode="External"/><Relationship Id="rId28" Type="http://schemas.openxmlformats.org/officeDocument/2006/relationships/hyperlink" Target="https://ec.europa.eu/info/sites/info/files/commission_staff_working_document_analytical_document_accompanying_the_eu_roma_strategic_framework_for_equality_inclusion_and_participation_en.pdf" TargetMode="External"/><Relationship Id="rId10" Type="http://schemas.openxmlformats.org/officeDocument/2006/relationships/hyperlink" Target="http://polsis.mk.gov.lv/documents/3323" TargetMode="External"/><Relationship Id="rId19" Type="http://schemas.openxmlformats.org/officeDocument/2006/relationships/hyperlink" Target="https://www.km.gov.lv/uploads/ckeditor/files/Sabiedribas_integracija/Romi/Dokumenti/EK_romu_zinojums_050919_COM_2019_406_LV.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308277-grozijumi-sabiedribas-integracijas-fonda-likuma" TargetMode="External"/><Relationship Id="rId14" Type="http://schemas.openxmlformats.org/officeDocument/2006/relationships/hyperlink" Target="https://likumi.lv/ta/id/57980-latvijas-republikas-satversme/redakcijas-datums/2014/07/22" TargetMode="External"/><Relationship Id="rId22" Type="http://schemas.openxmlformats.org/officeDocument/2006/relationships/hyperlink" Target="http://providus.lv/article/parskats-partijuskirotava-vertibu-mainas-pazimes-latvijas-sabiedriba" TargetMode="External"/><Relationship Id="rId27" Type="http://schemas.openxmlformats.org/officeDocument/2006/relationships/hyperlink" Target="https://www.km.gov.lv/uploads/ckeditor/files/NIPSIPP%20ietekmes%20izvertejums.pdf" TargetMode="External"/><Relationship Id="rId30"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8041</Words>
  <Characters>4584</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Jekele</dc:creator>
  <cp:keywords/>
  <dc:description/>
  <cp:lastModifiedBy>Anna Putāne</cp:lastModifiedBy>
  <cp:revision>5</cp:revision>
  <dcterms:created xsi:type="dcterms:W3CDTF">2020-12-15T12:02:00Z</dcterms:created>
  <dcterms:modified xsi:type="dcterms:W3CDTF">2021-01-06T09:40:00Z</dcterms:modified>
</cp:coreProperties>
</file>