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506E3" w:rsidR="007116C7" w:rsidP="00606379" w:rsidRDefault="007116C7" w14:paraId="3E27DD8C" w14:textId="77777777">
      <w:pPr>
        <w:pStyle w:val="naisnod"/>
        <w:spacing w:before="0" w:after="0"/>
      </w:pPr>
      <w:r w:rsidRPr="002506E3">
        <w:t xml:space="preserve">Izziņa par </w:t>
      </w:r>
      <w:r w:rsidRPr="002506E3" w:rsidR="008500AD">
        <w:t>atzinumos</w:t>
      </w:r>
      <w:r w:rsidRPr="002506E3">
        <w:t xml:space="preserve"> sniegtajiem iebildumiem</w:t>
      </w:r>
    </w:p>
    <w:tbl>
      <w:tblPr>
        <w:tblW w:w="0" w:type="auto"/>
        <w:jc w:val="center"/>
        <w:tblLook w:val="00A0" w:firstRow="1" w:lastRow="0" w:firstColumn="1" w:lastColumn="0" w:noHBand="0" w:noVBand="0"/>
      </w:tblPr>
      <w:tblGrid>
        <w:gridCol w:w="10188"/>
      </w:tblGrid>
      <w:tr w:rsidRPr="002506E3" w:rsidR="007116C7" w:rsidTr="00F1464F" w14:paraId="172ED26E" w14:textId="77777777">
        <w:trPr>
          <w:trHeight w:val="80"/>
          <w:jc w:val="center"/>
        </w:trPr>
        <w:tc>
          <w:tcPr>
            <w:tcW w:w="10188" w:type="dxa"/>
          </w:tcPr>
          <w:p w:rsidRPr="002506E3" w:rsidR="00CF649C" w:rsidP="00B93339" w:rsidRDefault="00D87BFD" w14:paraId="1A6B086C" w14:textId="7BA0C083">
            <w:pPr>
              <w:pStyle w:val="naisnod"/>
              <w:spacing w:before="0" w:after="0"/>
            </w:pPr>
            <w:r w:rsidRPr="00F1464F">
              <w:t xml:space="preserve">par </w:t>
            </w:r>
            <w:r w:rsidRPr="00F1464F" w:rsidR="00B93339">
              <w:t>in</w:t>
            </w:r>
            <w:r w:rsidRPr="00F1464F" w:rsidR="00F1464F">
              <w:t>formatīvā</w:t>
            </w:r>
            <w:r w:rsidRPr="00F1464F" w:rsidR="00EB2798">
              <w:t xml:space="preserve"> </w:t>
            </w:r>
            <w:r w:rsidRPr="00F1464F" w:rsidR="00F1464F">
              <w:t>ziņojuma projektu</w:t>
            </w:r>
            <w:r w:rsidRPr="00F1464F" w:rsidR="00EB2798">
              <w:t xml:space="preserve"> </w:t>
            </w:r>
            <w:r w:rsidRPr="00F1464F" w:rsidR="00F1464F">
              <w:t xml:space="preserve">"Par valsts līdzdalības saglabāšanu valsts akciju sabiedrībā "Latvijas Jūras administrācija"" </w:t>
            </w:r>
            <w:r w:rsidRPr="00F1464F" w:rsidR="00EB2798">
              <w:t xml:space="preserve">(VSS – </w:t>
            </w:r>
            <w:r w:rsidRPr="00F1464F" w:rsidR="00B93339">
              <w:t>646</w:t>
            </w:r>
            <w:r w:rsidRPr="00F1464F" w:rsidR="00CF649C">
              <w:t>)</w:t>
            </w:r>
          </w:p>
        </w:tc>
      </w:tr>
    </w:tbl>
    <w:p w:rsidRPr="002506E3" w:rsidR="0050794A" w:rsidP="00606379" w:rsidRDefault="0050794A" w14:paraId="7A4B8C77" w14:textId="77777777">
      <w:pPr>
        <w:pStyle w:val="naisf"/>
        <w:spacing w:before="0" w:after="0"/>
        <w:rPr>
          <w:b/>
        </w:rPr>
      </w:pPr>
    </w:p>
    <w:p w:rsidRPr="002506E3" w:rsidR="0023626A" w:rsidP="000400F7" w:rsidRDefault="0023626A" w14:paraId="3F58AE83" w14:textId="77777777">
      <w:pPr>
        <w:pStyle w:val="naisf"/>
        <w:spacing w:before="0" w:after="0"/>
        <w:jc w:val="center"/>
        <w:rPr>
          <w:b/>
        </w:rPr>
      </w:pPr>
      <w:r w:rsidRPr="002506E3">
        <w:rPr>
          <w:b/>
        </w:rPr>
        <w:t>I. Jautājumi, par kuriem saskaņošanā vienošanās nav panākta</w:t>
      </w:r>
    </w:p>
    <w:tbl>
      <w:tblPr>
        <w:tblW w:w="5115" w:type="pct"/>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1"/>
        <w:gridCol w:w="3117"/>
        <w:gridCol w:w="2790"/>
        <w:gridCol w:w="3237"/>
        <w:gridCol w:w="1773"/>
        <w:gridCol w:w="2696"/>
      </w:tblGrid>
      <w:tr w:rsidRPr="002506E3" w:rsidR="000400F7" w:rsidTr="00D20917" w14:paraId="7A14A482" w14:textId="77777777">
        <w:trPr>
          <w:trHeight w:val="1230"/>
        </w:trPr>
        <w:tc>
          <w:tcPr>
            <w:tcW w:w="339" w:type="pct"/>
            <w:vAlign w:val="center"/>
          </w:tcPr>
          <w:p w:rsidRPr="002506E3" w:rsidR="0023626A" w:rsidP="00606379" w:rsidRDefault="0023626A" w14:paraId="482BA60A" w14:textId="77777777">
            <w:pPr>
              <w:pStyle w:val="naisc"/>
              <w:spacing w:before="0" w:after="0"/>
              <w:jc w:val="both"/>
            </w:pPr>
            <w:r w:rsidRPr="002506E3">
              <w:t>Nr.</w:t>
            </w:r>
            <w:r w:rsidRPr="002506E3" w:rsidR="0050794A">
              <w:t xml:space="preserve"> </w:t>
            </w:r>
            <w:r w:rsidRPr="002506E3">
              <w:t>p.k.</w:t>
            </w:r>
          </w:p>
        </w:tc>
        <w:tc>
          <w:tcPr>
            <w:tcW w:w="1067" w:type="pct"/>
            <w:vAlign w:val="center"/>
          </w:tcPr>
          <w:p w:rsidRPr="002506E3" w:rsidR="0023626A" w:rsidP="00606379" w:rsidRDefault="0023626A" w14:paraId="4D8DAE4A" w14:textId="77777777">
            <w:pPr>
              <w:pStyle w:val="naisc"/>
              <w:spacing w:before="0" w:after="0"/>
              <w:jc w:val="both"/>
            </w:pPr>
            <w:r w:rsidRPr="002506E3">
              <w:t>Saskaņošanai nosūtītā projekta redakcija (konkrēta vērtēšanas kritērija redakcija)</w:t>
            </w:r>
          </w:p>
        </w:tc>
        <w:tc>
          <w:tcPr>
            <w:tcW w:w="955" w:type="pct"/>
            <w:vAlign w:val="center"/>
          </w:tcPr>
          <w:p w:rsidRPr="002506E3" w:rsidR="0023626A" w:rsidP="00606379" w:rsidRDefault="0023626A" w14:paraId="4F6432DC" w14:textId="77777777">
            <w:pPr>
              <w:pStyle w:val="naisc"/>
              <w:spacing w:before="0" w:after="0"/>
              <w:jc w:val="both"/>
            </w:pPr>
            <w:r w:rsidRPr="002506E3">
              <w:t>Atzinumā norādītais ministrijas (citas institūcijas) iebildums, kā arī saskaņošanā papildus izteiktais iebildums par projekta konkrēto punktu (pantu)</w:t>
            </w:r>
          </w:p>
        </w:tc>
        <w:tc>
          <w:tcPr>
            <w:tcW w:w="1108" w:type="pct"/>
            <w:vAlign w:val="center"/>
          </w:tcPr>
          <w:p w:rsidRPr="002506E3" w:rsidR="0023626A" w:rsidP="00606379" w:rsidRDefault="0023626A" w14:paraId="520003ED" w14:textId="77777777">
            <w:pPr>
              <w:pStyle w:val="naisc"/>
              <w:spacing w:before="0" w:after="0"/>
              <w:jc w:val="both"/>
            </w:pPr>
            <w:r w:rsidRPr="002506E3">
              <w:t>Atbildīgās ministrijas pamatojums iebilduma noraidījumam</w:t>
            </w:r>
          </w:p>
        </w:tc>
        <w:tc>
          <w:tcPr>
            <w:tcW w:w="607" w:type="pct"/>
          </w:tcPr>
          <w:p w:rsidRPr="002506E3" w:rsidR="0023626A" w:rsidP="00606379" w:rsidRDefault="0023626A" w14:paraId="65A38B6A" w14:textId="77777777">
            <w:pPr>
              <w:pStyle w:val="naisc"/>
              <w:spacing w:before="0" w:after="0"/>
              <w:jc w:val="both"/>
            </w:pPr>
            <w:r w:rsidRPr="002506E3">
              <w:t>Atzinuma sniedzēja uzturētais iebildums, ja tas atšķiras no atzinumā norādītā iebilduma pamatojuma</w:t>
            </w:r>
          </w:p>
        </w:tc>
        <w:tc>
          <w:tcPr>
            <w:tcW w:w="923" w:type="pct"/>
            <w:vAlign w:val="center"/>
          </w:tcPr>
          <w:p w:rsidRPr="002506E3" w:rsidR="0023626A" w:rsidP="00606379" w:rsidRDefault="0023626A" w14:paraId="4E284610" w14:textId="77777777">
            <w:pPr>
              <w:pStyle w:val="naisc"/>
              <w:spacing w:before="0" w:after="0"/>
              <w:jc w:val="both"/>
            </w:pPr>
            <w:r w:rsidRPr="002506E3">
              <w:t>Projekta attiecīgā punkta (panta) galīgā redakcija</w:t>
            </w:r>
          </w:p>
        </w:tc>
      </w:tr>
      <w:tr w:rsidRPr="002506E3" w:rsidR="000400F7" w:rsidTr="00D20917" w14:paraId="0C408C91" w14:textId="77777777">
        <w:trPr>
          <w:trHeight w:val="285"/>
        </w:trPr>
        <w:tc>
          <w:tcPr>
            <w:tcW w:w="339" w:type="pct"/>
            <w:shd w:val="clear" w:color="auto" w:fill="auto"/>
            <w:vAlign w:val="center"/>
          </w:tcPr>
          <w:p w:rsidRPr="002506E3" w:rsidR="0023626A" w:rsidP="00606379" w:rsidRDefault="0023626A" w14:paraId="04F8011F" w14:textId="77777777">
            <w:pPr>
              <w:pStyle w:val="naisc"/>
              <w:spacing w:before="0" w:after="0"/>
            </w:pPr>
            <w:r w:rsidRPr="002506E3">
              <w:t>1.</w:t>
            </w:r>
          </w:p>
        </w:tc>
        <w:tc>
          <w:tcPr>
            <w:tcW w:w="1067" w:type="pct"/>
            <w:shd w:val="clear" w:color="auto" w:fill="auto"/>
            <w:vAlign w:val="center"/>
          </w:tcPr>
          <w:p w:rsidRPr="002506E3" w:rsidR="0023626A" w:rsidP="00606379" w:rsidRDefault="0023626A" w14:paraId="394FB956" w14:textId="77777777">
            <w:pPr>
              <w:pStyle w:val="naisc"/>
              <w:spacing w:before="0" w:after="0"/>
            </w:pPr>
            <w:r w:rsidRPr="002506E3">
              <w:t>2.</w:t>
            </w:r>
          </w:p>
        </w:tc>
        <w:tc>
          <w:tcPr>
            <w:tcW w:w="955" w:type="pct"/>
            <w:shd w:val="clear" w:color="auto" w:fill="auto"/>
            <w:vAlign w:val="center"/>
          </w:tcPr>
          <w:p w:rsidRPr="002506E3" w:rsidR="0023626A" w:rsidP="00606379" w:rsidRDefault="0023626A" w14:paraId="4285DF20" w14:textId="77777777">
            <w:pPr>
              <w:pStyle w:val="naisc"/>
              <w:spacing w:before="0" w:after="0"/>
            </w:pPr>
            <w:r w:rsidRPr="002506E3">
              <w:t>3.</w:t>
            </w:r>
          </w:p>
        </w:tc>
        <w:tc>
          <w:tcPr>
            <w:tcW w:w="1108" w:type="pct"/>
            <w:shd w:val="clear" w:color="auto" w:fill="auto"/>
            <w:vAlign w:val="center"/>
          </w:tcPr>
          <w:p w:rsidRPr="002506E3" w:rsidR="0023626A" w:rsidP="00606379" w:rsidRDefault="0023626A" w14:paraId="24CDA206" w14:textId="77777777">
            <w:pPr>
              <w:pStyle w:val="naisc"/>
              <w:spacing w:before="0" w:after="0"/>
            </w:pPr>
            <w:r w:rsidRPr="002506E3">
              <w:t>4.</w:t>
            </w:r>
          </w:p>
        </w:tc>
        <w:tc>
          <w:tcPr>
            <w:tcW w:w="607" w:type="pct"/>
            <w:shd w:val="clear" w:color="auto" w:fill="auto"/>
          </w:tcPr>
          <w:p w:rsidRPr="002506E3" w:rsidR="0023626A" w:rsidP="00606379" w:rsidRDefault="0023626A" w14:paraId="7FCD7A05" w14:textId="77777777">
            <w:pPr>
              <w:pStyle w:val="naisc"/>
              <w:spacing w:before="0" w:after="0"/>
            </w:pPr>
            <w:r w:rsidRPr="002506E3">
              <w:t>5.</w:t>
            </w:r>
          </w:p>
        </w:tc>
        <w:tc>
          <w:tcPr>
            <w:tcW w:w="923" w:type="pct"/>
            <w:shd w:val="clear" w:color="auto" w:fill="auto"/>
            <w:vAlign w:val="center"/>
          </w:tcPr>
          <w:p w:rsidRPr="002506E3" w:rsidR="0023626A" w:rsidP="00606379" w:rsidRDefault="0023626A" w14:paraId="08CF1AB7" w14:textId="77777777">
            <w:pPr>
              <w:pStyle w:val="naisc"/>
              <w:spacing w:before="0" w:after="0"/>
            </w:pPr>
            <w:r w:rsidRPr="002506E3">
              <w:t>6.</w:t>
            </w:r>
          </w:p>
        </w:tc>
      </w:tr>
      <w:tr w:rsidRPr="002506E3" w:rsidR="000400F7" w:rsidTr="00D20917" w14:paraId="6363DEC8" w14:textId="77777777">
        <w:trPr>
          <w:trHeight w:val="212"/>
        </w:trPr>
        <w:tc>
          <w:tcPr>
            <w:tcW w:w="339" w:type="pct"/>
          </w:tcPr>
          <w:p w:rsidRPr="002506E3" w:rsidR="00441CD7" w:rsidP="00A91331" w:rsidRDefault="00441CD7" w14:paraId="235D3EFD" w14:textId="77777777">
            <w:pPr>
              <w:pStyle w:val="naisc"/>
              <w:spacing w:before="0" w:after="0"/>
              <w:ind w:left="288"/>
              <w:jc w:val="both"/>
            </w:pPr>
          </w:p>
        </w:tc>
        <w:tc>
          <w:tcPr>
            <w:tcW w:w="1067" w:type="pct"/>
          </w:tcPr>
          <w:p w:rsidRPr="002506E3" w:rsidR="00441CD7" w:rsidP="00F5504E" w:rsidRDefault="00441CD7" w14:paraId="4B463F1C" w14:textId="77777777">
            <w:pPr>
              <w:tabs>
                <w:tab w:val="left" w:pos="993"/>
                <w:tab w:val="left" w:pos="1418"/>
              </w:tabs>
              <w:jc w:val="both"/>
              <w:rPr>
                <w:bCs/>
              </w:rPr>
            </w:pPr>
          </w:p>
        </w:tc>
        <w:tc>
          <w:tcPr>
            <w:tcW w:w="955" w:type="pct"/>
          </w:tcPr>
          <w:p w:rsidRPr="002506E3" w:rsidR="00F5504E" w:rsidP="00606379" w:rsidRDefault="00F5504E" w14:paraId="60EFEEC9" w14:textId="77777777">
            <w:pPr>
              <w:jc w:val="both"/>
              <w:rPr>
                <w:i/>
              </w:rPr>
            </w:pPr>
          </w:p>
        </w:tc>
        <w:tc>
          <w:tcPr>
            <w:tcW w:w="1108" w:type="pct"/>
          </w:tcPr>
          <w:p w:rsidRPr="002506E3" w:rsidR="00441CD7" w:rsidP="00D76197" w:rsidRDefault="00441CD7" w14:paraId="6FA87826" w14:textId="77777777">
            <w:pPr>
              <w:pStyle w:val="ListParagraph"/>
              <w:ind w:left="0"/>
              <w:jc w:val="both"/>
              <w:rPr>
                <w:rFonts w:ascii="Times New Roman" w:hAnsi="Times New Roman"/>
                <w:sz w:val="24"/>
                <w:szCs w:val="24"/>
              </w:rPr>
            </w:pPr>
          </w:p>
        </w:tc>
        <w:tc>
          <w:tcPr>
            <w:tcW w:w="607" w:type="pct"/>
          </w:tcPr>
          <w:p w:rsidRPr="002506E3" w:rsidR="00441CD7" w:rsidP="00606379" w:rsidRDefault="00441CD7" w14:paraId="2D162F8F" w14:textId="77777777">
            <w:pPr>
              <w:tabs>
                <w:tab w:val="left" w:pos="284"/>
              </w:tabs>
              <w:contextualSpacing/>
              <w:jc w:val="both"/>
            </w:pPr>
          </w:p>
        </w:tc>
        <w:tc>
          <w:tcPr>
            <w:tcW w:w="923" w:type="pct"/>
          </w:tcPr>
          <w:p w:rsidRPr="002506E3" w:rsidR="00441CD7" w:rsidP="00F5504E" w:rsidRDefault="00441CD7" w14:paraId="472B4E33" w14:textId="77777777">
            <w:pPr>
              <w:jc w:val="both"/>
            </w:pPr>
          </w:p>
        </w:tc>
      </w:tr>
    </w:tbl>
    <w:p w:rsidRPr="002506E3" w:rsidR="0023626A" w:rsidP="00606379" w:rsidRDefault="0023626A" w14:paraId="096679D9" w14:textId="77777777">
      <w:pPr>
        <w:pStyle w:val="naisf"/>
        <w:spacing w:before="0" w:after="0"/>
        <w:rPr>
          <w:b/>
        </w:rPr>
      </w:pPr>
    </w:p>
    <w:p w:rsidRPr="002506E3" w:rsidR="0023626A" w:rsidP="00606379" w:rsidRDefault="0023626A" w14:paraId="3B5D2F7B" w14:textId="77777777">
      <w:pPr>
        <w:pStyle w:val="naisf"/>
        <w:spacing w:before="0" w:after="0"/>
        <w:rPr>
          <w:b/>
        </w:rPr>
      </w:pPr>
      <w:r w:rsidRPr="002506E3">
        <w:rPr>
          <w:b/>
        </w:rPr>
        <w:t xml:space="preserve">Informācija par </w:t>
      </w:r>
      <w:proofErr w:type="spellStart"/>
      <w:r w:rsidRPr="002506E3">
        <w:rPr>
          <w:b/>
        </w:rPr>
        <w:t>starpministriju</w:t>
      </w:r>
      <w:proofErr w:type="spellEnd"/>
      <w:r w:rsidRPr="002506E3">
        <w:rPr>
          <w:b/>
        </w:rPr>
        <w:t xml:space="preserve"> (starpinstitūciju) sanāksmi vai </w:t>
      </w:r>
      <w:r w:rsidRPr="00B51FEA">
        <w:rPr>
          <w:b/>
        </w:rPr>
        <w:t>elektronisko saskaņošanu</w:t>
      </w:r>
    </w:p>
    <w:p w:rsidRPr="002506E3" w:rsidR="00796743" w:rsidP="00606379" w:rsidRDefault="00796743" w14:paraId="00F35DA0" w14:textId="77777777">
      <w:pPr>
        <w:pStyle w:val="naisf"/>
        <w:spacing w:before="0" w:after="0"/>
        <w:rPr>
          <w:b/>
        </w:rPr>
      </w:pPr>
    </w:p>
    <w:tbl>
      <w:tblPr>
        <w:tblW w:w="14601" w:type="dxa"/>
        <w:tblInd w:w="-284" w:type="dxa"/>
        <w:tblLook w:val="00A0" w:firstRow="1" w:lastRow="0" w:firstColumn="1" w:lastColumn="0" w:noHBand="0" w:noVBand="0"/>
      </w:tblPr>
      <w:tblGrid>
        <w:gridCol w:w="7371"/>
        <w:gridCol w:w="282"/>
        <w:gridCol w:w="6948"/>
      </w:tblGrid>
      <w:tr w:rsidRPr="002506E3" w:rsidR="0023626A" w:rsidTr="000400F7" w14:paraId="0E398666" w14:textId="77777777">
        <w:trPr>
          <w:trHeight w:val="201"/>
        </w:trPr>
        <w:tc>
          <w:tcPr>
            <w:tcW w:w="7371" w:type="dxa"/>
          </w:tcPr>
          <w:p w:rsidRPr="002506E3" w:rsidR="0023626A" w:rsidP="000400F7" w:rsidRDefault="0023626A" w14:paraId="135B71BC" w14:textId="77777777">
            <w:pPr>
              <w:pStyle w:val="naisf"/>
              <w:spacing w:before="0" w:after="0"/>
              <w:ind w:left="67" w:hanging="67"/>
            </w:pPr>
            <w:r w:rsidRPr="002506E3">
              <w:t>Datums</w:t>
            </w:r>
          </w:p>
        </w:tc>
        <w:tc>
          <w:tcPr>
            <w:tcW w:w="7230" w:type="dxa"/>
            <w:gridSpan w:val="2"/>
            <w:tcBorders>
              <w:bottom w:val="single" w:color="auto" w:sz="4" w:space="0"/>
            </w:tcBorders>
          </w:tcPr>
          <w:p w:rsidRPr="000C2343" w:rsidR="0023626A" w:rsidP="00817EE1" w:rsidRDefault="00F1464F" w14:paraId="3626EC07" w14:textId="5F73A57B">
            <w:pPr>
              <w:pStyle w:val="NormalWeb"/>
              <w:spacing w:before="0" w:beforeAutospacing="0" w:after="0" w:afterAutospacing="0"/>
              <w:jc w:val="both"/>
            </w:pPr>
            <w:r w:rsidRPr="000C2343">
              <w:t>2020</w:t>
            </w:r>
            <w:r w:rsidRPr="000C2343" w:rsidR="005651D0">
              <w:t xml:space="preserve">.gada </w:t>
            </w:r>
            <w:r w:rsidRPr="000C2343" w:rsidR="000C2343">
              <w:t>3</w:t>
            </w:r>
            <w:r w:rsidRPr="000C2343" w:rsidR="00DE20DC">
              <w:t>.</w:t>
            </w:r>
            <w:r w:rsidRPr="000C2343" w:rsidR="00817EE1">
              <w:t>decembrī</w:t>
            </w:r>
          </w:p>
        </w:tc>
      </w:tr>
      <w:tr w:rsidRPr="00964651" w:rsidR="0023626A" w:rsidTr="000400F7" w14:paraId="4BF5BED6" w14:textId="77777777">
        <w:trPr>
          <w:trHeight w:val="201"/>
        </w:trPr>
        <w:tc>
          <w:tcPr>
            <w:tcW w:w="7371" w:type="dxa"/>
          </w:tcPr>
          <w:p w:rsidRPr="002506E3" w:rsidR="0023626A" w:rsidP="00606379" w:rsidRDefault="0023626A" w14:paraId="4FE5BB8A" w14:textId="77777777">
            <w:pPr>
              <w:pStyle w:val="naiskr"/>
              <w:spacing w:before="0" w:after="0"/>
              <w:jc w:val="both"/>
            </w:pPr>
            <w:r w:rsidRPr="002506E3">
              <w:t>Saskaņošanas dalībnieki</w:t>
            </w:r>
            <w:r w:rsidRPr="002506E3" w:rsidR="00DF26D2">
              <w:t xml:space="preserve"> </w:t>
            </w:r>
          </w:p>
        </w:tc>
        <w:tc>
          <w:tcPr>
            <w:tcW w:w="7230" w:type="dxa"/>
            <w:gridSpan w:val="2"/>
            <w:tcBorders>
              <w:bottom w:val="single" w:color="auto" w:sz="4" w:space="0"/>
            </w:tcBorders>
          </w:tcPr>
          <w:p w:rsidRPr="00964651" w:rsidR="00B14A57" w:rsidP="00F1464F" w:rsidRDefault="00256541" w14:paraId="3B5877B9" w14:textId="41B41539">
            <w:pPr>
              <w:jc w:val="both"/>
              <w:rPr>
                <w:color w:val="2A2A2A"/>
                <w:shd w:val="clear" w:color="auto" w:fill="FFFFFF"/>
              </w:rPr>
            </w:pPr>
            <w:r w:rsidRPr="00F1464F">
              <w:rPr>
                <w:shd w:val="clear" w:color="auto" w:fill="FFFFFF"/>
              </w:rPr>
              <w:t xml:space="preserve">Tieslietu </w:t>
            </w:r>
            <w:r w:rsidRPr="00F1464F" w:rsidR="008F730B">
              <w:rPr>
                <w:shd w:val="clear" w:color="auto" w:fill="FFFFFF"/>
              </w:rPr>
              <w:t>ministrija</w:t>
            </w:r>
            <w:r w:rsidRPr="00F1464F" w:rsidR="00CC2873">
              <w:rPr>
                <w:shd w:val="clear" w:color="auto" w:fill="FFFFFF"/>
              </w:rPr>
              <w:t xml:space="preserve">, </w:t>
            </w:r>
            <w:r w:rsidR="00DC10F9">
              <w:rPr>
                <w:shd w:val="clear" w:color="auto" w:fill="FFFFFF"/>
              </w:rPr>
              <w:t xml:space="preserve">Finanšu ministrija, Aizsardzības ministrija, </w:t>
            </w:r>
            <w:r w:rsidR="00DB6380">
              <w:rPr>
                <w:shd w:val="clear" w:color="auto" w:fill="FFFFFF"/>
              </w:rPr>
              <w:t xml:space="preserve">Ekonomikas ministrija, </w:t>
            </w:r>
            <w:proofErr w:type="spellStart"/>
            <w:r w:rsidR="00DB6380">
              <w:rPr>
                <w:shd w:val="clear" w:color="auto" w:fill="FFFFFF"/>
              </w:rPr>
              <w:t>Pārresoru</w:t>
            </w:r>
            <w:proofErr w:type="spellEnd"/>
            <w:r w:rsidR="00DB6380">
              <w:rPr>
                <w:shd w:val="clear" w:color="auto" w:fill="FFFFFF"/>
              </w:rPr>
              <w:t xml:space="preserve"> koordinācijas centrs, Konkurences padome</w:t>
            </w:r>
            <w:r w:rsidR="00DC10F9">
              <w:rPr>
                <w:shd w:val="clear" w:color="auto" w:fill="FFFFFF"/>
              </w:rPr>
              <w:t>, Latvijas Brīvo arodbiedrību savienība</w:t>
            </w:r>
          </w:p>
        </w:tc>
      </w:tr>
      <w:tr w:rsidRPr="002506E3" w:rsidR="0023626A" w:rsidTr="000400F7" w14:paraId="2FDD92AA" w14:textId="77777777">
        <w:trPr>
          <w:trHeight w:val="210"/>
        </w:trPr>
        <w:tc>
          <w:tcPr>
            <w:tcW w:w="7371" w:type="dxa"/>
          </w:tcPr>
          <w:p w:rsidRPr="002506E3" w:rsidR="0023626A" w:rsidP="00606379" w:rsidRDefault="0023626A" w14:paraId="2DA6EE49" w14:textId="77777777">
            <w:pPr>
              <w:pStyle w:val="naiskr"/>
              <w:spacing w:before="0" w:after="0"/>
              <w:jc w:val="both"/>
            </w:pPr>
          </w:p>
        </w:tc>
        <w:tc>
          <w:tcPr>
            <w:tcW w:w="282" w:type="dxa"/>
          </w:tcPr>
          <w:p w:rsidRPr="002506E3" w:rsidR="0023626A" w:rsidP="00606379" w:rsidRDefault="0023626A" w14:paraId="7810387D" w14:textId="77777777">
            <w:pPr>
              <w:pStyle w:val="naiskr"/>
              <w:spacing w:before="0" w:after="0"/>
              <w:ind w:firstLine="720"/>
              <w:jc w:val="both"/>
            </w:pPr>
          </w:p>
        </w:tc>
        <w:tc>
          <w:tcPr>
            <w:tcW w:w="6948" w:type="dxa"/>
          </w:tcPr>
          <w:p w:rsidRPr="002506E3" w:rsidR="0023626A" w:rsidP="00606379" w:rsidRDefault="0023626A" w14:paraId="215408AD" w14:textId="77777777">
            <w:pPr>
              <w:pStyle w:val="naiskr"/>
              <w:spacing w:before="0" w:after="0"/>
              <w:ind w:firstLine="12"/>
              <w:jc w:val="both"/>
            </w:pPr>
          </w:p>
        </w:tc>
      </w:tr>
      <w:tr w:rsidRPr="002506E3" w:rsidR="0023626A" w:rsidTr="000400F7" w14:paraId="649E1861" w14:textId="77777777">
        <w:trPr>
          <w:trHeight w:val="210"/>
        </w:trPr>
        <w:tc>
          <w:tcPr>
            <w:tcW w:w="7371" w:type="dxa"/>
          </w:tcPr>
          <w:p w:rsidRPr="002506E3" w:rsidR="0023626A" w:rsidP="00606379" w:rsidRDefault="0023626A" w14:paraId="625057FA" w14:textId="77777777">
            <w:pPr>
              <w:pStyle w:val="naiskr"/>
              <w:spacing w:before="0" w:after="0"/>
              <w:jc w:val="both"/>
            </w:pPr>
            <w:r w:rsidRPr="002506E3">
              <w:br w:type="page"/>
              <w:t>Saskaņošanas dalībnieki izskatīja šādu ministriju (citu institūciju) iebildumus</w:t>
            </w:r>
          </w:p>
        </w:tc>
        <w:tc>
          <w:tcPr>
            <w:tcW w:w="282" w:type="dxa"/>
            <w:tcBorders>
              <w:bottom w:val="single" w:color="auto" w:sz="4" w:space="0"/>
            </w:tcBorders>
          </w:tcPr>
          <w:p w:rsidRPr="002506E3" w:rsidR="0023626A" w:rsidP="00606379" w:rsidRDefault="0023626A" w14:paraId="3F4BF1F4" w14:textId="77777777">
            <w:pPr>
              <w:pStyle w:val="naiskr"/>
              <w:spacing w:before="0" w:after="0"/>
              <w:ind w:firstLine="720"/>
              <w:jc w:val="both"/>
            </w:pPr>
          </w:p>
        </w:tc>
        <w:tc>
          <w:tcPr>
            <w:tcW w:w="6948" w:type="dxa"/>
            <w:tcBorders>
              <w:bottom w:val="single" w:color="auto" w:sz="4" w:space="0"/>
            </w:tcBorders>
            <w:vAlign w:val="bottom"/>
          </w:tcPr>
          <w:p w:rsidRPr="007F19F6" w:rsidR="000A1ED8" w:rsidP="00DC10F9" w:rsidRDefault="00DC10F9" w14:paraId="5F8DF934" w14:textId="3DA5108E">
            <w:pPr>
              <w:pStyle w:val="naiskr"/>
              <w:spacing w:before="0" w:after="0"/>
              <w:jc w:val="both"/>
              <w:rPr>
                <w:highlight w:val="yellow"/>
              </w:rPr>
            </w:pPr>
            <w:r>
              <w:t xml:space="preserve">Konkurences padomes, </w:t>
            </w:r>
            <w:r w:rsidRPr="00DB6380" w:rsidR="00DB6380">
              <w:t>Tieslietu ministrija</w:t>
            </w:r>
            <w:r w:rsidR="00DB6380">
              <w:t>s</w:t>
            </w:r>
            <w:r w:rsidRPr="00DB6380" w:rsidR="00DB6380">
              <w:t>, Ekonomikas ministrija</w:t>
            </w:r>
            <w:r w:rsidR="00DB6380">
              <w:t>s</w:t>
            </w:r>
            <w:r w:rsidRPr="00DB6380" w:rsidR="00DB6380">
              <w:t xml:space="preserve">, </w:t>
            </w:r>
            <w:proofErr w:type="spellStart"/>
            <w:r w:rsidRPr="00DB6380" w:rsidR="00DB6380">
              <w:t>Pārresoru</w:t>
            </w:r>
            <w:proofErr w:type="spellEnd"/>
            <w:r w:rsidRPr="00DB6380" w:rsidR="00DB6380">
              <w:t xml:space="preserve"> koordin</w:t>
            </w:r>
            <w:r w:rsidR="00DB6380">
              <w:t>ācijas centra</w:t>
            </w:r>
          </w:p>
        </w:tc>
      </w:tr>
      <w:tr w:rsidRPr="002506E3" w:rsidR="0023626A" w:rsidTr="000400F7" w14:paraId="0F21309B" w14:textId="77777777">
        <w:trPr>
          <w:trHeight w:val="612"/>
        </w:trPr>
        <w:tc>
          <w:tcPr>
            <w:tcW w:w="7371" w:type="dxa"/>
          </w:tcPr>
          <w:p w:rsidRPr="002506E3" w:rsidR="0023626A" w:rsidP="00606379" w:rsidRDefault="0023626A" w14:paraId="201A2EF0" w14:textId="77777777">
            <w:pPr>
              <w:pStyle w:val="naiskr"/>
              <w:spacing w:before="0" w:after="0"/>
              <w:jc w:val="both"/>
            </w:pPr>
            <w:r w:rsidRPr="002506E3">
              <w:t>Ministrijas (citas institūcijas), kuras nav ieradušās uz sanāksmi vai kuras nav atbildējušas uz uzaicinājumu piedalīties elektroniskajā saskaņošanā</w:t>
            </w:r>
          </w:p>
        </w:tc>
        <w:tc>
          <w:tcPr>
            <w:tcW w:w="7230" w:type="dxa"/>
            <w:gridSpan w:val="2"/>
            <w:vAlign w:val="bottom"/>
          </w:tcPr>
          <w:p w:rsidRPr="002506E3" w:rsidR="0023626A" w:rsidP="00606379" w:rsidRDefault="0023626A" w14:paraId="27875DAB" w14:textId="77777777">
            <w:pPr>
              <w:pStyle w:val="naiskr"/>
              <w:spacing w:before="0" w:after="0"/>
              <w:jc w:val="both"/>
            </w:pPr>
          </w:p>
        </w:tc>
      </w:tr>
      <w:tr w:rsidRPr="002506E3" w:rsidR="0023626A" w:rsidTr="000400F7" w14:paraId="2EDCF8BA" w14:textId="77777777">
        <w:trPr>
          <w:trHeight w:val="210"/>
        </w:trPr>
        <w:tc>
          <w:tcPr>
            <w:tcW w:w="7371" w:type="dxa"/>
          </w:tcPr>
          <w:p w:rsidRPr="002506E3" w:rsidR="0023626A" w:rsidP="00606379" w:rsidRDefault="0023626A" w14:paraId="075268BA" w14:textId="77777777">
            <w:pPr>
              <w:pStyle w:val="naiskr"/>
              <w:spacing w:before="0" w:after="0"/>
              <w:ind w:firstLine="720"/>
              <w:jc w:val="both"/>
            </w:pPr>
            <w:r w:rsidRPr="002506E3">
              <w:t>  </w:t>
            </w:r>
          </w:p>
        </w:tc>
        <w:tc>
          <w:tcPr>
            <w:tcW w:w="7230" w:type="dxa"/>
            <w:gridSpan w:val="2"/>
            <w:tcBorders>
              <w:top w:val="single" w:color="000000" w:sz="6" w:space="0"/>
            </w:tcBorders>
          </w:tcPr>
          <w:p w:rsidRPr="002506E3" w:rsidR="0023626A" w:rsidP="00606379" w:rsidRDefault="0023626A" w14:paraId="7F8866CE" w14:textId="77777777">
            <w:pPr>
              <w:pStyle w:val="naiskr"/>
              <w:spacing w:before="0" w:after="0"/>
              <w:ind w:firstLine="720"/>
              <w:jc w:val="both"/>
            </w:pPr>
          </w:p>
        </w:tc>
      </w:tr>
    </w:tbl>
    <w:p w:rsidR="007B1845" w:rsidP="00F9150C" w:rsidRDefault="007B1845" w14:paraId="36F767D2" w14:textId="77777777">
      <w:pPr>
        <w:pStyle w:val="naisf"/>
        <w:tabs>
          <w:tab w:val="left" w:pos="11766"/>
        </w:tabs>
        <w:spacing w:before="0" w:after="0"/>
        <w:ind w:firstLine="0"/>
        <w:rPr>
          <w:b/>
        </w:rPr>
      </w:pPr>
    </w:p>
    <w:p w:rsidR="004F7ABF" w:rsidP="00F9150C" w:rsidRDefault="004F7ABF" w14:paraId="54E29C0D" w14:textId="77777777">
      <w:pPr>
        <w:pStyle w:val="naisf"/>
        <w:tabs>
          <w:tab w:val="left" w:pos="11766"/>
        </w:tabs>
        <w:spacing w:before="0" w:after="0"/>
        <w:ind w:firstLine="0"/>
        <w:rPr>
          <w:b/>
        </w:rPr>
      </w:pPr>
    </w:p>
    <w:p w:rsidR="004F7ABF" w:rsidP="00F9150C" w:rsidRDefault="004F7ABF" w14:paraId="14898082" w14:textId="77777777">
      <w:pPr>
        <w:pStyle w:val="naisf"/>
        <w:tabs>
          <w:tab w:val="left" w:pos="11766"/>
        </w:tabs>
        <w:spacing w:before="0" w:after="0"/>
        <w:ind w:firstLine="0"/>
        <w:rPr>
          <w:b/>
        </w:rPr>
      </w:pPr>
    </w:p>
    <w:p w:rsidR="00B25583" w:rsidP="00BC68E4" w:rsidRDefault="00B25583" w14:paraId="57D3176B" w14:textId="77777777">
      <w:pPr>
        <w:pStyle w:val="naisf"/>
        <w:tabs>
          <w:tab w:val="left" w:pos="11766"/>
        </w:tabs>
        <w:spacing w:before="0" w:after="0"/>
        <w:ind w:firstLine="0"/>
        <w:jc w:val="center"/>
        <w:rPr>
          <w:b/>
        </w:rPr>
      </w:pPr>
    </w:p>
    <w:p w:rsidR="00B25583" w:rsidP="00BC68E4" w:rsidRDefault="00B25583" w14:paraId="5836413B" w14:textId="77777777">
      <w:pPr>
        <w:pStyle w:val="naisf"/>
        <w:tabs>
          <w:tab w:val="left" w:pos="11766"/>
        </w:tabs>
        <w:spacing w:before="0" w:after="0"/>
        <w:ind w:firstLine="0"/>
        <w:jc w:val="center"/>
        <w:rPr>
          <w:b/>
        </w:rPr>
      </w:pPr>
    </w:p>
    <w:p w:rsidRPr="002506E3" w:rsidR="00256541" w:rsidP="00BC68E4" w:rsidRDefault="007B4C0F" w14:paraId="6E3ED634" w14:textId="77777777">
      <w:pPr>
        <w:pStyle w:val="naisf"/>
        <w:tabs>
          <w:tab w:val="left" w:pos="11766"/>
        </w:tabs>
        <w:spacing w:before="0" w:after="0"/>
        <w:ind w:firstLine="0"/>
        <w:jc w:val="center"/>
        <w:rPr>
          <w:b/>
        </w:rPr>
      </w:pPr>
      <w:r w:rsidRPr="002506E3">
        <w:rPr>
          <w:b/>
        </w:rPr>
        <w:t>II. </w:t>
      </w:r>
      <w:r w:rsidRPr="002506E3" w:rsidR="00134188">
        <w:rPr>
          <w:b/>
        </w:rPr>
        <w:t>Jautājumi, par kuriem saskaņošanā vienošan</w:t>
      </w:r>
      <w:r w:rsidRPr="002506E3" w:rsidR="00144622">
        <w:rPr>
          <w:b/>
        </w:rPr>
        <w:t>ā</w:t>
      </w:r>
      <w:r w:rsidRPr="002506E3" w:rsidR="00134188">
        <w:rPr>
          <w:b/>
        </w:rPr>
        <w:t>s ir panākta</w:t>
      </w:r>
    </w:p>
    <w:p w:rsidRPr="002506E3" w:rsidR="007B4C0F" w:rsidP="00256541" w:rsidRDefault="00256541" w14:paraId="7BAC7289" w14:textId="77777777">
      <w:pPr>
        <w:tabs>
          <w:tab w:val="left" w:pos="3795"/>
        </w:tabs>
      </w:pPr>
      <w:r w:rsidRPr="002506E3">
        <w:tab/>
      </w:r>
    </w:p>
    <w:tbl>
      <w:tblPr>
        <w:tblpPr w:leftFromText="180" w:rightFromText="180" w:vertAnchor="text" w:tblpX="-43" w:tblpY="1"/>
        <w:tblOverlap w:val="never"/>
        <w:tblW w:w="14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562"/>
        <w:gridCol w:w="3828"/>
        <w:gridCol w:w="4253"/>
        <w:gridCol w:w="2834"/>
        <w:gridCol w:w="3402"/>
      </w:tblGrid>
      <w:tr w:rsidRPr="002506E3" w:rsidR="000D6CDB" w:rsidTr="00A419E3" w14:paraId="288F5A48" w14:textId="77777777">
        <w:trPr>
          <w:trHeight w:val="148"/>
        </w:trPr>
        <w:tc>
          <w:tcPr>
            <w:tcW w:w="562" w:type="dxa"/>
            <w:vAlign w:val="center"/>
          </w:tcPr>
          <w:p w:rsidRPr="002506E3" w:rsidR="00134188" w:rsidP="00514BAF" w:rsidRDefault="003903CE" w14:paraId="21B2F678" w14:textId="77777777">
            <w:pPr>
              <w:pStyle w:val="naisc"/>
              <w:spacing w:before="0" w:after="0"/>
              <w:ind w:right="-108"/>
              <w:jc w:val="both"/>
            </w:pPr>
            <w:r w:rsidRPr="002506E3">
              <w:t>Nr.</w:t>
            </w:r>
            <w:r w:rsidRPr="002506E3" w:rsidR="00690E99">
              <w:t xml:space="preserve"> </w:t>
            </w:r>
            <w:r w:rsidRPr="002506E3" w:rsidR="00134188">
              <w:t>p.k.</w:t>
            </w:r>
          </w:p>
        </w:tc>
        <w:tc>
          <w:tcPr>
            <w:tcW w:w="3828" w:type="dxa"/>
            <w:vAlign w:val="center"/>
          </w:tcPr>
          <w:p w:rsidRPr="002506E3" w:rsidR="00134188" w:rsidP="00514BAF" w:rsidRDefault="00134188" w14:paraId="69A62771" w14:textId="77777777">
            <w:pPr>
              <w:pStyle w:val="naisc"/>
              <w:spacing w:before="0" w:after="0"/>
              <w:ind w:firstLine="12"/>
              <w:jc w:val="both"/>
            </w:pPr>
            <w:r w:rsidRPr="002506E3">
              <w:t>Saskaņošanai nosūtītā projekta redakcija (konkrēta punkta (panta) redakcija)</w:t>
            </w:r>
          </w:p>
        </w:tc>
        <w:tc>
          <w:tcPr>
            <w:tcW w:w="4253" w:type="dxa"/>
            <w:vAlign w:val="center"/>
          </w:tcPr>
          <w:p w:rsidRPr="002506E3" w:rsidR="00134188" w:rsidP="00514BAF" w:rsidRDefault="00134188" w14:paraId="26440FB1" w14:textId="77777777">
            <w:pPr>
              <w:pStyle w:val="naisc"/>
              <w:spacing w:before="0" w:after="0"/>
              <w:ind w:right="3"/>
              <w:jc w:val="both"/>
            </w:pPr>
            <w:r w:rsidRPr="002506E3">
              <w:t>Atzinumā norādītais ministrijas (citas institūcijas) iebildums, kā arī saskaņošanā papildus izteiktais iebildums par projekta konkrēto punktu (pantu)</w:t>
            </w:r>
          </w:p>
        </w:tc>
        <w:tc>
          <w:tcPr>
            <w:tcW w:w="2834" w:type="dxa"/>
            <w:vAlign w:val="center"/>
          </w:tcPr>
          <w:p w:rsidRPr="002F1CE5" w:rsidR="00134188" w:rsidP="00514BAF" w:rsidRDefault="00134188" w14:paraId="1C1AB386" w14:textId="77777777">
            <w:pPr>
              <w:pStyle w:val="naisc"/>
              <w:spacing w:before="0" w:after="0"/>
              <w:ind w:firstLine="21"/>
              <w:jc w:val="both"/>
            </w:pPr>
            <w:r w:rsidRPr="002F1CE5">
              <w:t>Atbildīgās ministrijas norāde</w:t>
            </w:r>
            <w:r w:rsidRPr="002F1CE5" w:rsidR="006C1C48">
              <w:t xml:space="preserve"> par to, ka </w:t>
            </w:r>
            <w:r w:rsidRPr="002F1CE5">
              <w:t>iebildums ir ņemts vērā</w:t>
            </w:r>
            <w:r w:rsidRPr="002F1CE5" w:rsidR="006455E7">
              <w:t>,</w:t>
            </w:r>
            <w:r w:rsidRPr="002F1CE5">
              <w:t xml:space="preserve"> vai </w:t>
            </w:r>
            <w:r w:rsidRPr="002F1CE5" w:rsidR="006C1C48">
              <w:t xml:space="preserve">informācija par saskaņošanā </w:t>
            </w:r>
            <w:r w:rsidRPr="002F1CE5" w:rsidR="00022B0F">
              <w:t>panākto alternatīvo risinājumu</w:t>
            </w:r>
          </w:p>
        </w:tc>
        <w:tc>
          <w:tcPr>
            <w:tcW w:w="3402" w:type="dxa"/>
            <w:vAlign w:val="center"/>
          </w:tcPr>
          <w:p w:rsidRPr="002506E3" w:rsidR="00134188" w:rsidP="00514BAF" w:rsidRDefault="00134188" w14:paraId="4765D453" w14:textId="77777777">
            <w:pPr>
              <w:jc w:val="both"/>
            </w:pPr>
            <w:r w:rsidRPr="002506E3">
              <w:t>Projekta attiecīgā punkta (panta) galīgā redakcija</w:t>
            </w:r>
          </w:p>
        </w:tc>
      </w:tr>
      <w:tr w:rsidRPr="002506E3" w:rsidR="000D6CDB" w:rsidTr="00A419E3" w14:paraId="57711F61" w14:textId="77777777">
        <w:trPr>
          <w:trHeight w:val="283"/>
        </w:trPr>
        <w:tc>
          <w:tcPr>
            <w:tcW w:w="562" w:type="dxa"/>
          </w:tcPr>
          <w:p w:rsidRPr="002506E3" w:rsidR="00134188" w:rsidP="00514BAF" w:rsidRDefault="003B71E0" w14:paraId="1E8745BD" w14:textId="77777777">
            <w:pPr>
              <w:pStyle w:val="naisc"/>
              <w:spacing w:before="0" w:after="0"/>
            </w:pPr>
            <w:r w:rsidRPr="002506E3">
              <w:t>1</w:t>
            </w:r>
          </w:p>
        </w:tc>
        <w:tc>
          <w:tcPr>
            <w:tcW w:w="3828" w:type="dxa"/>
          </w:tcPr>
          <w:p w:rsidRPr="002506E3" w:rsidR="00134188" w:rsidP="00514BAF" w:rsidRDefault="00F34AAB" w14:paraId="468B255F" w14:textId="77777777">
            <w:pPr>
              <w:pStyle w:val="naisc"/>
              <w:spacing w:before="0" w:after="0"/>
              <w:ind w:firstLine="720"/>
            </w:pPr>
            <w:r w:rsidRPr="002506E3">
              <w:t>2</w:t>
            </w:r>
          </w:p>
        </w:tc>
        <w:tc>
          <w:tcPr>
            <w:tcW w:w="4253" w:type="dxa"/>
          </w:tcPr>
          <w:p w:rsidRPr="002506E3" w:rsidR="00134188" w:rsidP="00514BAF" w:rsidRDefault="003B71E0" w14:paraId="632592D0" w14:textId="77777777">
            <w:pPr>
              <w:pStyle w:val="naisc"/>
              <w:spacing w:before="0" w:after="0"/>
              <w:ind w:firstLine="720"/>
            </w:pPr>
            <w:r w:rsidRPr="002506E3">
              <w:t>3</w:t>
            </w:r>
          </w:p>
        </w:tc>
        <w:tc>
          <w:tcPr>
            <w:tcW w:w="2834" w:type="dxa"/>
          </w:tcPr>
          <w:p w:rsidRPr="002F1CE5" w:rsidR="00134188" w:rsidP="00514BAF" w:rsidRDefault="003B71E0" w14:paraId="337E2595" w14:textId="77777777">
            <w:pPr>
              <w:pStyle w:val="naisc"/>
              <w:spacing w:before="0" w:after="0"/>
            </w:pPr>
            <w:r w:rsidRPr="002F1CE5">
              <w:t>4</w:t>
            </w:r>
          </w:p>
        </w:tc>
        <w:tc>
          <w:tcPr>
            <w:tcW w:w="3402" w:type="dxa"/>
          </w:tcPr>
          <w:p w:rsidRPr="002506E3" w:rsidR="00134188" w:rsidP="00514BAF" w:rsidRDefault="003B71E0" w14:paraId="09748DD0" w14:textId="77777777">
            <w:pPr>
              <w:jc w:val="center"/>
            </w:pPr>
            <w:r w:rsidRPr="002506E3">
              <w:t>5</w:t>
            </w:r>
          </w:p>
        </w:tc>
      </w:tr>
      <w:tr w:rsidRPr="002506E3" w:rsidR="000D6CDB" w:rsidTr="00A419E3" w14:paraId="54CA5802" w14:textId="77777777">
        <w:trPr>
          <w:trHeight w:val="583"/>
        </w:trPr>
        <w:tc>
          <w:tcPr>
            <w:tcW w:w="14879" w:type="dxa"/>
            <w:gridSpan w:val="5"/>
            <w:shd w:val="clear" w:color="auto" w:fill="D9D9D9"/>
            <w:vAlign w:val="center"/>
          </w:tcPr>
          <w:p w:rsidRPr="002F1CE5" w:rsidR="0066159A" w:rsidP="00514BAF" w:rsidRDefault="0066159A" w14:paraId="29CDBCA2" w14:textId="77777777">
            <w:pPr>
              <w:jc w:val="center"/>
            </w:pPr>
            <w:r w:rsidRPr="002F1CE5">
              <w:rPr>
                <w:b/>
              </w:rPr>
              <w:t xml:space="preserve">Iebildumi par </w:t>
            </w:r>
            <w:r w:rsidRPr="002F1CE5" w:rsidR="002E1E81">
              <w:rPr>
                <w:b/>
              </w:rPr>
              <w:t>Ministru kabineta noteikumu</w:t>
            </w:r>
            <w:r w:rsidRPr="002F1CE5">
              <w:rPr>
                <w:b/>
              </w:rPr>
              <w:t xml:space="preserve"> projektu</w:t>
            </w:r>
          </w:p>
        </w:tc>
      </w:tr>
      <w:tr w:rsidRPr="002506E3" w:rsidR="005D13A4" w:rsidTr="00A419E3" w14:paraId="71AA6D5E" w14:textId="77777777">
        <w:trPr>
          <w:trHeight w:val="1125"/>
        </w:trPr>
        <w:tc>
          <w:tcPr>
            <w:tcW w:w="562" w:type="dxa"/>
            <w:shd w:val="clear" w:color="auto" w:fill="auto"/>
          </w:tcPr>
          <w:p w:rsidRPr="006D14B3" w:rsidR="005D13A4" w:rsidP="000C55D1" w:rsidRDefault="005D13A4" w14:paraId="15B729A9" w14:textId="77777777">
            <w:pPr>
              <w:pStyle w:val="ListParagraph"/>
              <w:numPr>
                <w:ilvl w:val="0"/>
                <w:numId w:val="1"/>
              </w:numPr>
              <w:tabs>
                <w:tab w:val="center" w:pos="284"/>
              </w:tabs>
              <w:ind w:left="454" w:right="22"/>
            </w:pPr>
          </w:p>
        </w:tc>
        <w:tc>
          <w:tcPr>
            <w:tcW w:w="3828" w:type="dxa"/>
            <w:shd w:val="clear" w:color="auto" w:fill="auto"/>
          </w:tcPr>
          <w:p w:rsidRPr="005D13A4" w:rsidR="00A419E3" w:rsidP="00A419E3" w:rsidRDefault="00A419E3" w14:paraId="2EC604F9" w14:textId="4482C985">
            <w:pPr>
              <w:tabs>
                <w:tab w:val="left" w:pos="1134"/>
              </w:tabs>
              <w:jc w:val="both"/>
              <w:rPr>
                <w:color w:val="000000"/>
                <w:kern w:val="16"/>
                <w:szCs w:val="28"/>
              </w:rPr>
            </w:pPr>
          </w:p>
        </w:tc>
        <w:tc>
          <w:tcPr>
            <w:tcW w:w="4253" w:type="dxa"/>
            <w:shd w:val="clear" w:color="auto" w:fill="auto"/>
          </w:tcPr>
          <w:p w:rsidRPr="008F730B" w:rsidR="008F730B" w:rsidP="008F730B" w:rsidRDefault="004F7ABF" w14:paraId="4EBBDF33" w14:textId="1F564BFC">
            <w:pPr>
              <w:tabs>
                <w:tab w:val="left" w:pos="993"/>
              </w:tabs>
              <w:jc w:val="both"/>
              <w:rPr>
                <w:b/>
              </w:rPr>
            </w:pPr>
            <w:r>
              <w:rPr>
                <w:b/>
              </w:rPr>
              <w:t>Tieslietu</w:t>
            </w:r>
            <w:r w:rsidRPr="008F730B" w:rsidR="008F730B">
              <w:rPr>
                <w:b/>
              </w:rPr>
              <w:t xml:space="preserve"> ministrija</w:t>
            </w:r>
          </w:p>
          <w:p w:rsidRPr="00B93339" w:rsidR="00B93339" w:rsidP="00B93339" w:rsidRDefault="00B93339" w14:paraId="6CADC0C9" w14:textId="77777777">
            <w:pPr>
              <w:tabs>
                <w:tab w:val="left" w:pos="993"/>
              </w:tabs>
              <w:jc w:val="both"/>
              <w:rPr>
                <w:bCs/>
                <w:iCs/>
              </w:rPr>
            </w:pPr>
            <w:r w:rsidRPr="00B93339">
              <w:rPr>
                <w:bCs/>
                <w:iCs/>
              </w:rPr>
              <w:t xml:space="preserve">Projekta 2. punkts paredz, ka valsts saglabā līdzdalību valsts akciju sabiedrībā “Latvijas Jūras administrācija”. Informatīvajā ziņojumā ir iekļauta atsauce uz Valsts pārvaldes iekārtas likuma 88. panta pirmajā daļā minēto nosacījumu, kad publiskajai personai var būt līdzdalība kapitālsabiedrībā, kā arī vispārīgi aprakstīta joma, kurā darbojas kapitālsabiedrība. </w:t>
            </w:r>
          </w:p>
          <w:p w:rsidRPr="00B93339" w:rsidR="00B93339" w:rsidP="00B93339" w:rsidRDefault="00B93339" w14:paraId="60C9DA33" w14:textId="77777777">
            <w:pPr>
              <w:tabs>
                <w:tab w:val="left" w:pos="993"/>
              </w:tabs>
              <w:jc w:val="both"/>
              <w:rPr>
                <w:bCs/>
                <w:iCs/>
              </w:rPr>
            </w:pPr>
            <w:r w:rsidRPr="00B93339">
              <w:rPr>
                <w:bCs/>
                <w:iCs/>
              </w:rPr>
              <w:t xml:space="preserve">Atgādinām, ka 2016. gada 1. janvārī spēkā stājās grozījumi Valsts pārvaldes iekārtas likuma 88. pantā, kas paredz ne tikai jaunus nosacījumus publiskās personas līdzdalībai kapitālsabiedrībā, bet arī nosaka, ka lēmums par līdzdalības pārvērtēšanu jāpieņem tādā pašā kārtībā, kāda paredzēta publiskas personas kapitālsabiedrības dibināšanai (Valsts pārvaldes iekārtas likuma 88. panta septītā </w:t>
            </w:r>
            <w:r w:rsidRPr="00B93339">
              <w:rPr>
                <w:bCs/>
                <w:iCs/>
              </w:rPr>
              <w:lastRenderedPageBreak/>
              <w:t xml:space="preserve">daļa). Tas nozīmē, ka lēmumā par līdzdalības pārvērtēšanu publiska persona veic paredzētās rīcības </w:t>
            </w:r>
            <w:proofErr w:type="spellStart"/>
            <w:r w:rsidRPr="00B93339">
              <w:rPr>
                <w:bCs/>
                <w:iCs/>
              </w:rPr>
              <w:t>izvērtējumu</w:t>
            </w:r>
            <w:proofErr w:type="spellEnd"/>
            <w:r w:rsidRPr="00B93339">
              <w:rPr>
                <w:bCs/>
                <w:iCs/>
              </w:rPr>
              <w:t xml:space="preserve">, ietverot arī ekonomisko </w:t>
            </w:r>
            <w:proofErr w:type="spellStart"/>
            <w:r w:rsidRPr="00B93339">
              <w:rPr>
                <w:bCs/>
                <w:iCs/>
              </w:rPr>
              <w:t>izvērtējumu</w:t>
            </w:r>
            <w:proofErr w:type="spellEnd"/>
            <w:r w:rsidRPr="00B93339">
              <w:rPr>
                <w:bCs/>
                <w:iCs/>
              </w:rPr>
              <w:t xml:space="preserve">, lai pamatotu, ka citādā veidā nav iespējams efektīvi sasniegt šā panta pirmajā daļā noteiktos mērķus. Tāpat publiskai personai ir pienākums konsultēties ar kompetentajām institūcijām konkurences aizsardzības jomā un komersantus pārstāvošām biedrībām vai nodibinājumiem, kā arī jāievēro komercdarbības atbalsta kontroles jomu regulējošu normatīvo aktu prasības (Valsts pārvaldes iekārtas likuma 88. panta otrā daļa). </w:t>
            </w:r>
          </w:p>
          <w:p w:rsidRPr="00AB1C5A" w:rsidR="00B25583" w:rsidP="00AB1C5A" w:rsidRDefault="00B93339" w14:paraId="56166579" w14:textId="14FEE60E">
            <w:pPr>
              <w:tabs>
                <w:tab w:val="left" w:pos="993"/>
              </w:tabs>
              <w:jc w:val="both"/>
              <w:rPr>
                <w:bCs/>
                <w:iCs/>
              </w:rPr>
            </w:pPr>
            <w:r w:rsidRPr="00B93339">
              <w:rPr>
                <w:bCs/>
                <w:iCs/>
              </w:rPr>
              <w:t xml:space="preserve">Ņemot vērā, ka informatīvajā ziņojumā iekļautā informācija par valsts līdzdalību valsts akciju sabiedrībā “Latvijas Jūras administrācija” nesatur </w:t>
            </w:r>
            <w:proofErr w:type="spellStart"/>
            <w:r w:rsidRPr="00B93339">
              <w:rPr>
                <w:bCs/>
                <w:iCs/>
              </w:rPr>
              <w:t>izvērtējumu</w:t>
            </w:r>
            <w:proofErr w:type="spellEnd"/>
            <w:r w:rsidRPr="00B93339">
              <w:rPr>
                <w:bCs/>
                <w:iCs/>
              </w:rPr>
              <w:t xml:space="preserve"> pēc būtības, konstatējama šī </w:t>
            </w:r>
            <w:proofErr w:type="spellStart"/>
            <w:r w:rsidRPr="00B93339">
              <w:rPr>
                <w:bCs/>
                <w:iCs/>
              </w:rPr>
              <w:t>izvērtējuma</w:t>
            </w:r>
            <w:proofErr w:type="spellEnd"/>
            <w:r w:rsidRPr="00B93339">
              <w:rPr>
                <w:bCs/>
                <w:iCs/>
              </w:rPr>
              <w:t xml:space="preserve"> neatbilstība Valsts pārvaldes iekārtas likuma 88. panta prasībām. Tāpat arī informatīvajā ziņojumā iekļautais paskaidrojums, ka tā kā tirgū nav komersantu, kuri būtu specializējušies tik specifisku un daudzveidīgu pakalpojumu sniegšanā, konsultācijas nav veiktas, nav pamatots. Līdz ar to aicinām pilnveidot valsts līdzdalības valsts akciju sabiedrībā “Latvijas Jūras administrācija” </w:t>
            </w:r>
            <w:proofErr w:type="spellStart"/>
            <w:r w:rsidRPr="00B93339">
              <w:rPr>
                <w:bCs/>
                <w:iCs/>
              </w:rPr>
              <w:t>izvērtējumu</w:t>
            </w:r>
            <w:proofErr w:type="spellEnd"/>
            <w:r w:rsidRPr="00B93339">
              <w:rPr>
                <w:bCs/>
                <w:iCs/>
              </w:rPr>
              <w:t xml:space="preserve"> un konsultēties ar kompetentajām institūcijām konkurences </w:t>
            </w:r>
            <w:r w:rsidRPr="00B93339">
              <w:rPr>
                <w:bCs/>
                <w:iCs/>
              </w:rPr>
              <w:lastRenderedPageBreak/>
              <w:t xml:space="preserve">aizsardzības jomā un komersantus pārstāvošām biedrībām vai nodibinājumiem. </w:t>
            </w:r>
          </w:p>
        </w:tc>
        <w:tc>
          <w:tcPr>
            <w:tcW w:w="2834" w:type="dxa"/>
            <w:shd w:val="clear" w:color="auto" w:fill="auto"/>
          </w:tcPr>
          <w:p w:rsidR="000816C1" w:rsidP="000816C1" w:rsidRDefault="00B56D0B" w14:paraId="2E0AC68C" w14:textId="7DFCD88F">
            <w:pPr>
              <w:jc w:val="both"/>
              <w:rPr>
                <w:b/>
              </w:rPr>
            </w:pPr>
            <w:r w:rsidRPr="00EA3ACA">
              <w:rPr>
                <w:b/>
              </w:rPr>
              <w:lastRenderedPageBreak/>
              <w:t>Ņ</w:t>
            </w:r>
            <w:r w:rsidRPr="00EA3ACA" w:rsidR="00F4033B">
              <w:rPr>
                <w:b/>
              </w:rPr>
              <w:t>emts vērā</w:t>
            </w:r>
            <w:r w:rsidR="00EA3ACA">
              <w:rPr>
                <w:b/>
              </w:rPr>
              <w:t>.</w:t>
            </w:r>
          </w:p>
          <w:p w:rsidRPr="00EA3ACA" w:rsidR="00DC10F9" w:rsidP="000816C1" w:rsidRDefault="00DC10F9" w14:paraId="0078DB07" w14:textId="766FF627">
            <w:pPr>
              <w:jc w:val="both"/>
            </w:pPr>
            <w:r w:rsidRPr="00EA3ACA">
              <w:t>Projekts precizēts pilnveidojot</w:t>
            </w:r>
            <w:r w:rsidRPr="00EA3ACA" w:rsidR="00922D6F">
              <w:t xml:space="preserve"> </w:t>
            </w:r>
            <w:proofErr w:type="spellStart"/>
            <w:r w:rsidRPr="00EA3ACA" w:rsidR="00922D6F">
              <w:t>izvērtējumu</w:t>
            </w:r>
            <w:proofErr w:type="spellEnd"/>
            <w:r w:rsidRPr="00EA3ACA" w:rsidR="00922D6F">
              <w:t>.</w:t>
            </w:r>
          </w:p>
          <w:p w:rsidRPr="00EA3ACA" w:rsidR="00922D6F" w:rsidP="00922D6F" w:rsidRDefault="00922D6F" w14:paraId="085DFAE4" w14:textId="70D6518E">
            <w:pPr>
              <w:jc w:val="both"/>
              <w:rPr>
                <w:bCs/>
                <w:iCs/>
              </w:rPr>
            </w:pPr>
            <w:r w:rsidRPr="00EA3ACA">
              <w:t xml:space="preserve">Notikušas konsultācijas ar </w:t>
            </w:r>
            <w:r w:rsidRPr="00EA3ACA">
              <w:rPr>
                <w:bCs/>
                <w:iCs/>
              </w:rPr>
              <w:t xml:space="preserve"> kompetentajām institūcijām konkurences aizsardzības jomā - Konkurences padome</w:t>
            </w:r>
            <w:r w:rsidRPr="00EA3ACA" w:rsidR="001408BE">
              <w:rPr>
                <w:bCs/>
                <w:iCs/>
              </w:rPr>
              <w:t xml:space="preserve"> ir saskaņojusi pilnveidoto projektu 01.10.2020. elektroniskā pasta ziņojumā norādot, ka nav konceptuālu iebildumu pret projekta tālāku virzību</w:t>
            </w:r>
            <w:r w:rsidRPr="00EA3ACA" w:rsidR="00EA3ACA">
              <w:rPr>
                <w:bCs/>
                <w:iCs/>
              </w:rPr>
              <w:t>.</w:t>
            </w:r>
          </w:p>
          <w:p w:rsidRPr="00EA3ACA" w:rsidR="007A370B" w:rsidP="007A370B" w:rsidRDefault="00922D6F" w14:paraId="021F4CB7" w14:textId="2FEC99E0">
            <w:pPr>
              <w:jc w:val="both"/>
              <w:rPr>
                <w:bCs/>
                <w:iCs/>
              </w:rPr>
            </w:pPr>
            <w:r w:rsidRPr="00EA3ACA">
              <w:rPr>
                <w:bCs/>
                <w:iCs/>
              </w:rPr>
              <w:t>Notikušas konsultācijas ar komersantus pārstāvošām biedrībām</w:t>
            </w:r>
            <w:r w:rsidR="00EA3ACA">
              <w:rPr>
                <w:bCs/>
                <w:iCs/>
              </w:rPr>
              <w:t xml:space="preserve"> -</w:t>
            </w:r>
            <w:r w:rsidRPr="00EA3ACA">
              <w:rPr>
                <w:bCs/>
                <w:iCs/>
              </w:rPr>
              <w:t xml:space="preserve"> </w:t>
            </w:r>
            <w:r w:rsidRPr="00EA3ACA">
              <w:t>Latvi</w:t>
            </w:r>
            <w:r w:rsidR="00EA3ACA">
              <w:t xml:space="preserve">jas </w:t>
            </w:r>
            <w:proofErr w:type="spellStart"/>
            <w:r w:rsidR="00EA3ACA">
              <w:t>Kruingu</w:t>
            </w:r>
            <w:proofErr w:type="spellEnd"/>
            <w:r w:rsidR="00EA3ACA">
              <w:t xml:space="preserve"> kompāniju asociāciju</w:t>
            </w:r>
            <w:r w:rsidRPr="00EA3ACA">
              <w:t xml:space="preserve"> un </w:t>
            </w:r>
            <w:r w:rsidRPr="00EA3ACA">
              <w:rPr>
                <w:rFonts w:eastAsia="Calibri"/>
                <w:sz w:val="28"/>
                <w:szCs w:val="28"/>
                <w:lang w:eastAsia="en-US"/>
              </w:rPr>
              <w:t xml:space="preserve"> </w:t>
            </w:r>
            <w:r w:rsidRPr="00EA3ACA">
              <w:t>La</w:t>
            </w:r>
            <w:r w:rsidR="00EA3ACA">
              <w:t>tvijas Kuģu kapteiņu asociāciju</w:t>
            </w:r>
            <w:r w:rsidRPr="00EA3ACA" w:rsidR="00EA3ACA">
              <w:t xml:space="preserve">, kas ir saskaņojušas </w:t>
            </w:r>
            <w:r w:rsidRPr="00EA3ACA" w:rsidR="00EA3ACA">
              <w:lastRenderedPageBreak/>
              <w:t>projektu atbalstot tā tālāku virzību.</w:t>
            </w:r>
            <w:r w:rsidR="007A370B">
              <w:rPr>
                <w:bCs/>
                <w:iCs/>
              </w:rPr>
              <w:t xml:space="preserve"> Tā pat </w:t>
            </w:r>
            <w:r w:rsidR="00D3663B">
              <w:rPr>
                <w:bCs/>
                <w:iCs/>
              </w:rPr>
              <w:t>informatīvais ziņojums</w:t>
            </w:r>
            <w:r w:rsidR="007A370B">
              <w:rPr>
                <w:bCs/>
                <w:iCs/>
              </w:rPr>
              <w:t xml:space="preserve"> saskaņots ar Latvijas Brīvo arodbiedrību savienību, kas  atbalsta  projekta tālāku virzību.</w:t>
            </w:r>
          </w:p>
          <w:p w:rsidRPr="00EA3ACA" w:rsidR="00922D6F" w:rsidP="00922D6F" w:rsidRDefault="00922D6F" w14:paraId="37A62418" w14:textId="05CECC72">
            <w:pPr>
              <w:jc w:val="both"/>
              <w:rPr>
                <w:bCs/>
                <w:iCs/>
              </w:rPr>
            </w:pPr>
          </w:p>
          <w:p w:rsidRPr="000816C1" w:rsidR="00922D6F" w:rsidP="000816C1" w:rsidRDefault="00922D6F" w14:paraId="40432D61" w14:textId="4335CADC">
            <w:pPr>
              <w:jc w:val="both"/>
              <w:rPr>
                <w:b/>
              </w:rPr>
            </w:pPr>
          </w:p>
          <w:p w:rsidRPr="004F59E9" w:rsidR="00023E87" w:rsidP="00F4033B" w:rsidRDefault="00023E87" w14:paraId="74A4C921" w14:textId="77D57E19">
            <w:pPr>
              <w:jc w:val="both"/>
              <w:rPr>
                <w:highlight w:val="yellow"/>
              </w:rPr>
            </w:pPr>
          </w:p>
        </w:tc>
        <w:tc>
          <w:tcPr>
            <w:tcW w:w="3402" w:type="dxa"/>
            <w:shd w:val="clear" w:color="auto" w:fill="auto"/>
          </w:tcPr>
          <w:p w:rsidRPr="005D13A4" w:rsidR="005D13A4" w:rsidP="00F1464F" w:rsidRDefault="005D13A4" w14:paraId="7379EE8E" w14:textId="204A3526">
            <w:pPr>
              <w:tabs>
                <w:tab w:val="left" w:pos="426"/>
                <w:tab w:val="left" w:pos="1134"/>
              </w:tabs>
              <w:jc w:val="both"/>
            </w:pPr>
          </w:p>
        </w:tc>
      </w:tr>
      <w:tr w:rsidRPr="002506E3" w:rsidR="00DB6380" w:rsidTr="00A419E3" w14:paraId="1983FB37" w14:textId="77777777">
        <w:trPr>
          <w:trHeight w:val="1125"/>
        </w:trPr>
        <w:tc>
          <w:tcPr>
            <w:tcW w:w="562" w:type="dxa"/>
            <w:shd w:val="clear" w:color="auto" w:fill="auto"/>
          </w:tcPr>
          <w:p w:rsidRPr="006D14B3" w:rsidR="00DB6380" w:rsidP="000C55D1" w:rsidRDefault="00DB6380" w14:paraId="535BF050" w14:textId="0639568F">
            <w:pPr>
              <w:pStyle w:val="ListParagraph"/>
              <w:numPr>
                <w:ilvl w:val="0"/>
                <w:numId w:val="1"/>
              </w:numPr>
              <w:tabs>
                <w:tab w:val="center" w:pos="284"/>
              </w:tabs>
              <w:ind w:left="454" w:right="22"/>
            </w:pPr>
          </w:p>
        </w:tc>
        <w:tc>
          <w:tcPr>
            <w:tcW w:w="3828" w:type="dxa"/>
            <w:shd w:val="clear" w:color="auto" w:fill="auto"/>
          </w:tcPr>
          <w:p w:rsidR="00DB6380" w:rsidP="00A419E3" w:rsidRDefault="00DB6380" w14:paraId="091F113F" w14:textId="6879D8B1">
            <w:pPr>
              <w:tabs>
                <w:tab w:val="left" w:pos="1134"/>
              </w:tabs>
              <w:jc w:val="both"/>
              <w:rPr>
                <w:color w:val="000000"/>
                <w:kern w:val="16"/>
                <w:szCs w:val="28"/>
              </w:rPr>
            </w:pPr>
          </w:p>
        </w:tc>
        <w:tc>
          <w:tcPr>
            <w:tcW w:w="4253" w:type="dxa"/>
            <w:shd w:val="clear" w:color="auto" w:fill="auto"/>
          </w:tcPr>
          <w:p w:rsidR="00DB6380" w:rsidP="00DB6380" w:rsidRDefault="00DB6380" w14:paraId="60885C31" w14:textId="77777777">
            <w:pPr>
              <w:tabs>
                <w:tab w:val="left" w:pos="993"/>
              </w:tabs>
              <w:jc w:val="both"/>
              <w:rPr>
                <w:b/>
              </w:rPr>
            </w:pPr>
            <w:r w:rsidRPr="00DB6380">
              <w:rPr>
                <w:b/>
              </w:rPr>
              <w:t>K</w:t>
            </w:r>
            <w:r>
              <w:rPr>
                <w:b/>
              </w:rPr>
              <w:t>onkurences padome</w:t>
            </w:r>
          </w:p>
          <w:p w:rsidRPr="00DB6380" w:rsidR="00DB6380" w:rsidP="00DB6380" w:rsidRDefault="00DB6380" w14:paraId="62BDFBAF" w14:textId="5560AC3B">
            <w:pPr>
              <w:tabs>
                <w:tab w:val="left" w:pos="993"/>
              </w:tabs>
              <w:jc w:val="both"/>
            </w:pPr>
            <w:r w:rsidRPr="00DB6380">
              <w:t xml:space="preserve">Satiksmes ministrija veicot līdzdalības </w:t>
            </w:r>
            <w:proofErr w:type="spellStart"/>
            <w:r w:rsidRPr="00DB6380">
              <w:t>izvērtējumu</w:t>
            </w:r>
            <w:proofErr w:type="spellEnd"/>
            <w:r w:rsidRPr="00DB6380">
              <w:t>, informatīvajā ziņojumā nav vērtējusi visus Sabiedrības saimnieciskās darbības veidus un to atbilstību V</w:t>
            </w:r>
            <w:r w:rsidR="00FA17C3">
              <w:t>alsts pārvaldes iekārtas likuma</w:t>
            </w:r>
            <w:r w:rsidRPr="00DB6380">
              <w:t xml:space="preserve"> 88.panta pirmajā daļā noteiktajiem priekšnoteikumiem. Ziņojumā ietvertais </w:t>
            </w:r>
            <w:proofErr w:type="spellStart"/>
            <w:r w:rsidRPr="00DB6380">
              <w:t>izvērtējums</w:t>
            </w:r>
            <w:proofErr w:type="spellEnd"/>
            <w:r w:rsidRPr="00DB6380">
              <w:t xml:space="preserve"> ir veikts tikai vispārīgi un nav atzīstams par pilnīgu.</w:t>
            </w:r>
          </w:p>
          <w:p w:rsidR="000E7E98" w:rsidP="00DB6380" w:rsidRDefault="00DB6380" w14:paraId="0AAD0FCB" w14:textId="1E008F6C">
            <w:pPr>
              <w:tabs>
                <w:tab w:val="left" w:pos="993"/>
              </w:tabs>
              <w:jc w:val="both"/>
            </w:pPr>
            <w:r w:rsidRPr="00DB6380">
              <w:t xml:space="preserve">Konkurences padome aicina Satiksmes ministriju veikt atkārtotu </w:t>
            </w:r>
            <w:proofErr w:type="spellStart"/>
            <w:r w:rsidRPr="00DB6380">
              <w:t>izvērtējumu</w:t>
            </w:r>
            <w:proofErr w:type="spellEnd"/>
            <w:r w:rsidRPr="00DB6380">
              <w:t xml:space="preserve">, kurā tiktu vērtēta arī pārējo Sabiedrības darbības veidu atbilstība Valsts pārvaldes iekārtas likuma 88.panta pirmās daļas prasībām. </w:t>
            </w:r>
          </w:p>
          <w:p w:rsidRPr="000E7E98" w:rsidR="000E7E98" w:rsidP="000E7E98" w:rsidRDefault="000E7E98" w14:paraId="35143FFD" w14:textId="6A90F21E">
            <w:pPr>
              <w:tabs>
                <w:tab w:val="left" w:pos="993"/>
              </w:tabs>
              <w:jc w:val="both"/>
            </w:pPr>
            <w:r w:rsidRPr="000E7E98">
              <w:t>K</w:t>
            </w:r>
            <w:r>
              <w:t>onkurences padome</w:t>
            </w:r>
            <w:r w:rsidRPr="000E7E98">
              <w:t xml:space="preserve"> norāda, ka, lai konstatētu tirgus nepilnību ir nepieciešams nodalīt, gadījumus, kad Sabiedrība, veicot dziļuma mērījumus, pilda pienākumu, kas izriet no valsts uzņemtajām starptautiskajām saistībām un kādos Sabiedrība veic dziļuma mērījumus, sniedzot maksas pakalpojumus, piemēram, ostām. </w:t>
            </w:r>
          </w:p>
          <w:p w:rsidRPr="00DB6380" w:rsidR="000E7E98" w:rsidP="00DB6380" w:rsidRDefault="000E7E98" w14:paraId="2C438363" w14:textId="37F99B86">
            <w:pPr>
              <w:tabs>
                <w:tab w:val="left" w:pos="993"/>
              </w:tabs>
              <w:jc w:val="both"/>
            </w:pPr>
            <w:r w:rsidRPr="000E7E98">
              <w:t>Savukārt attiecībā uz Sabiedrības darbību, kas saistīta ar dziļuma mērījumu maksas pakalpojumu sniegšanu, K</w:t>
            </w:r>
            <w:r>
              <w:t xml:space="preserve">onkurences </w:t>
            </w:r>
            <w:r>
              <w:lastRenderedPageBreak/>
              <w:t>padomes</w:t>
            </w:r>
            <w:r w:rsidRPr="000E7E98">
              <w:t xml:space="preserve"> ieskatā informācija par pakalpojumu ir papildināma.</w:t>
            </w:r>
          </w:p>
          <w:p w:rsidRPr="000E7E98" w:rsidR="000E7E98" w:rsidP="000E7E98" w:rsidRDefault="000E7E98" w14:paraId="04FB0450" w14:textId="41E28054">
            <w:pPr>
              <w:tabs>
                <w:tab w:val="left" w:pos="993"/>
              </w:tabs>
              <w:jc w:val="both"/>
            </w:pPr>
            <w:r w:rsidRPr="000E7E98">
              <w:t xml:space="preserve">Attiecībā uz navigācijas pakalpojumiem, Konkurences padome norāda, ka Ziņojumā nav sniegts šī pakalpojuma juridiskais un ekonomiskais </w:t>
            </w:r>
            <w:proofErr w:type="spellStart"/>
            <w:r w:rsidRPr="000E7E98">
              <w:t>izvērtējums</w:t>
            </w:r>
            <w:proofErr w:type="spellEnd"/>
            <w:r w:rsidRPr="000E7E98">
              <w:t xml:space="preserve">, līdz ar to nevar sniegt atzinumu par šo Sabiedrības sniegto pakalpojumu. Konkurences padome papildus norāda, ka no Ziņojuma teksta nav skaidri saprotams, vai ar navigācijas informācijas izplatīšanu tiek domāts tas pats, kas ar navigācijas pakalpojumu sniegšanu. </w:t>
            </w:r>
          </w:p>
          <w:p w:rsidRPr="000E7E98" w:rsidR="000E7E98" w:rsidP="000E7E98" w:rsidRDefault="000E7E98" w14:paraId="3E393BC5" w14:textId="7A6D5026">
            <w:pPr>
              <w:tabs>
                <w:tab w:val="left" w:pos="993"/>
              </w:tabs>
              <w:jc w:val="both"/>
            </w:pPr>
            <w:r w:rsidRPr="000E7E98">
              <w:t xml:space="preserve">Attiecībā uz kartogrāfijas datu sagatavošanas un izplatīšanas pakalpojumiem Ziņojumā norādīts, ka šo pakalpojumu sniedz vairāki citi tirgus dalībnieki, vienlaikus tiek norādīts, ka par oficiāli izmantojamiem navigācijā atzīstami tikai tie dati, kurus ieguvusi un apstrādājusi Sabiedrība. Konkurences padome norāda, ka attiecībā uz kartogrāfijas datu sagatavošanu </w:t>
            </w:r>
            <w:proofErr w:type="spellStart"/>
            <w:r w:rsidRPr="000E7E98">
              <w:t>pirmšķietami</w:t>
            </w:r>
            <w:proofErr w:type="spellEnd"/>
            <w:r w:rsidRPr="000E7E98">
              <w:t xml:space="preserve"> ir konstatējams Valsts pārvaldes iekārtas likuma 88.panta pirmās daļas 2.punktā norādītais izņēmums, ņemot vērā sabiedrības drošības un vides intereses. Savukārt attiecībā uz kartogrāfijas izplatīšanu, Konkurences padome norāda, ka tās rīcībā nav informācijas par to, kādi ir šķēršļi, kas liedz privātajiem tirgus dalībniekiem izplatīt Sabiedrības kartes.</w:t>
            </w:r>
          </w:p>
          <w:p w:rsidRPr="000E7E98" w:rsidR="000E7E98" w:rsidP="000E7E98" w:rsidRDefault="000E7E98" w14:paraId="34B6D141" w14:textId="651368D2">
            <w:pPr>
              <w:tabs>
                <w:tab w:val="left" w:pos="993"/>
              </w:tabs>
              <w:jc w:val="both"/>
            </w:pPr>
            <w:r w:rsidRPr="000E7E98">
              <w:lastRenderedPageBreak/>
              <w:t>Attiecībā uz kuģu un zvejas laivu tehniskās apskates pakalpojumiem, Konkurences padome norāda, ka šī pakalpojuma vērtējums Ziņojumā nav ietverts.</w:t>
            </w:r>
          </w:p>
          <w:p w:rsidRPr="000E7E98" w:rsidR="000E7E98" w:rsidP="000E7E98" w:rsidRDefault="000E7E98" w14:paraId="20CFC9E3" w14:textId="2BAA8BE3">
            <w:pPr>
              <w:tabs>
                <w:tab w:val="left" w:pos="993"/>
              </w:tabs>
              <w:jc w:val="both"/>
              <w:rPr>
                <w:b/>
              </w:rPr>
            </w:pPr>
            <w:r w:rsidRPr="000E7E98">
              <w:t>Savukārt attiecībā uz kuģu tehnisko uzraudzību, Konkurences padome norāda, ka Ziņojumā būtu vēlams ietvert informāciju, kādēļ privātie komersanti nepiedāvā attiecīgo pakalpojumu reģionos.</w:t>
            </w:r>
            <w:r w:rsidRPr="000E7E98">
              <w:rPr>
                <w:b/>
              </w:rPr>
              <w:t xml:space="preserve"> </w:t>
            </w:r>
            <w:r w:rsidRPr="000E7E98">
              <w:t>Vienlaikus, Konkurences padome konstatē, ka Latvijas kuģu tehnisko uzraudzību veic Sabiedrības Kuģošanas drošības inspekcija vai pilnvarota klasifikācijas sabiedrība, tādējādi būtu vēlams norādīt pēc kādiem kritērijiem Sabiedrība izvēlas klasifikācijas sabiedrību iepriekš minētā pakalpojuma sniegšanai.</w:t>
            </w:r>
            <w:r w:rsidRPr="000E7E98">
              <w:rPr>
                <w:b/>
              </w:rPr>
              <w:t xml:space="preserve"> </w:t>
            </w:r>
            <w:r w:rsidRPr="000E7E98">
              <w:t>Sabiedrībai būtu nepieciešams apzināt iespējamos konkurences neitralitātes pārkāpuma riskus un pasākumus to novēršanai, ņemot vērā, ka pati Sabiedrība veic klasifikācijas sabiedrību uzraudzību un konkrētā statusa piešķiršanu. Tādējādi, lai būtu iespējams konstatēt Valsts pārvaldes iekārtas likuma 88.panta pirmās daļas 1.punktā noteikto izņēmumu, informāciju par šo pakalpojumu nepieciešams papildināt.</w:t>
            </w:r>
          </w:p>
          <w:p w:rsidRPr="00C4520C" w:rsidR="000E7E98" w:rsidP="000E7E98" w:rsidRDefault="000E7E98" w14:paraId="7D1BABB6" w14:textId="6C5F7C0C">
            <w:pPr>
              <w:tabs>
                <w:tab w:val="left" w:pos="993"/>
              </w:tabs>
              <w:jc w:val="both"/>
            </w:pPr>
            <w:r w:rsidRPr="00C4520C">
              <w:t>K</w:t>
            </w:r>
            <w:r w:rsidRPr="00C4520C" w:rsidR="00C4520C">
              <w:t>onkurences padome</w:t>
            </w:r>
            <w:r w:rsidRPr="00C4520C">
              <w:t xml:space="preserve"> norāda, lai pakalpojumi būtu atzīstami par stratēģiski svarīgiem, pirmkārt, tos ir jānosaka pēc iespējas precīzāk. </w:t>
            </w:r>
            <w:r w:rsidRPr="00C4520C" w:rsidR="00C4520C">
              <w:t>K</w:t>
            </w:r>
            <w:r w:rsidRPr="00C4520C">
              <w:t xml:space="preserve">onkrētu pakalpojumu </w:t>
            </w:r>
            <w:r w:rsidRPr="00C4520C">
              <w:lastRenderedPageBreak/>
              <w:t>noteikšana par stratēģiski svarīgiem ir atzīstama tikai par vienu no priekšnoteikumiem, lai tiktu konstatēts V</w:t>
            </w:r>
            <w:r w:rsidRPr="00C4520C" w:rsidR="00C4520C">
              <w:t>alsts pārvaldes iekārtas likuma</w:t>
            </w:r>
            <w:r w:rsidRPr="00C4520C">
              <w:t xml:space="preserve"> 88.panta pirmās daļas 2.punktā noteiktais izņēmums. Proti, K</w:t>
            </w:r>
            <w:r w:rsidRPr="00C4520C" w:rsidR="00C4520C">
              <w:t>onkurences padomes</w:t>
            </w:r>
            <w:r w:rsidRPr="00C4520C">
              <w:t xml:space="preserve"> ieskatā noteiktos gadījumos arī privātie tirgus dalībnieki ir spējīgi nodrošināt stratēģiski svarīgu pakalpojumu sniegšanu, līdz ar to, lai varētu konstatēt V</w:t>
            </w:r>
            <w:r w:rsidRPr="00C4520C" w:rsidR="00C4520C">
              <w:t>alsts pārvaldes iekārtas likuma</w:t>
            </w:r>
            <w:r w:rsidRPr="00C4520C">
              <w:t xml:space="preserve"> 88.panta pirmās daļas 2.punktā noteikto izņēmumu, publiskajai personai ir nepieciešams ne tikai atzīt konkrētu pakalpojumu par stratēģiski svarīgu, bet arī veikt tirgus izpēti, kurā tiktu izvērtēts, vai konkrēto pakalpojumu sniedz arī privātie tirgus dalībnieki un vai privātie tirgus dalībnieki ir spējīgi pilnvērtīgi nodrošināt konkrēto pakalpojumu pieejamību. Tādējādi S</w:t>
            </w:r>
            <w:r w:rsidRPr="00C4520C" w:rsidR="00C4520C">
              <w:t>atiksmes ministrijai</w:t>
            </w:r>
            <w:r w:rsidRPr="00C4520C">
              <w:t xml:space="preserve">, veicot papildu </w:t>
            </w:r>
            <w:proofErr w:type="spellStart"/>
            <w:r w:rsidRPr="00C4520C">
              <w:t>izvērtējumu</w:t>
            </w:r>
            <w:proofErr w:type="spellEnd"/>
            <w:r w:rsidRPr="00C4520C">
              <w:t>, būtu jāizvērtē, vai konkrētos stratēģiski svarīgos pakalpojumus nav iespējams sniegt arī privātajiem tirgus dalībniekiem regulēta tirgus ietvaros, piemēram, daļā par kuģu tehniskās uzraudzības pakalpojumiem.</w:t>
            </w:r>
          </w:p>
          <w:p w:rsidR="00DB6380" w:rsidP="008F730B" w:rsidRDefault="000E7E98" w14:paraId="07E54BBF" w14:textId="6C65C8DD">
            <w:pPr>
              <w:tabs>
                <w:tab w:val="left" w:pos="993"/>
              </w:tabs>
              <w:jc w:val="both"/>
              <w:rPr>
                <w:b/>
              </w:rPr>
            </w:pPr>
            <w:r w:rsidRPr="00C4520C">
              <w:t>Ievērojot minēto, K</w:t>
            </w:r>
            <w:r w:rsidRPr="00C4520C" w:rsidR="00C4520C">
              <w:t>onkurences padome</w:t>
            </w:r>
            <w:r w:rsidRPr="00C4520C">
              <w:t xml:space="preserve"> aicina S</w:t>
            </w:r>
            <w:r w:rsidRPr="00C4520C" w:rsidR="00C4520C">
              <w:t>atiksmes ministriju</w:t>
            </w:r>
            <w:r w:rsidRPr="00C4520C">
              <w:t xml:space="preserve"> papildināt Ziņojumu un sniegt visaptverošu Sabiedrības sniegto pakalpojumu </w:t>
            </w:r>
            <w:proofErr w:type="spellStart"/>
            <w:r w:rsidRPr="00C4520C">
              <w:t>izvērtējumu</w:t>
            </w:r>
            <w:proofErr w:type="spellEnd"/>
            <w:r w:rsidRPr="00C4520C">
              <w:t xml:space="preserve">, lai varētu sniegt pilnīgu atzinumu par valsts līdzdalības </w:t>
            </w:r>
            <w:r w:rsidRPr="00C4520C">
              <w:lastRenderedPageBreak/>
              <w:t>saglabāšanu Sabiedrībā un pakalpojumu atbilstību V</w:t>
            </w:r>
            <w:r w:rsidRPr="00C4520C" w:rsidR="00C4520C">
              <w:t>alsts pārvaldes iekārtas likuma</w:t>
            </w:r>
            <w:r w:rsidRPr="00C4520C">
              <w:t xml:space="preserve"> 88.panta pirmaj</w:t>
            </w:r>
            <w:r w:rsidRPr="00C4520C" w:rsidR="00C4520C">
              <w:t>ā daļā noteiktajiem izņēmumiem.</w:t>
            </w:r>
          </w:p>
        </w:tc>
        <w:tc>
          <w:tcPr>
            <w:tcW w:w="2834" w:type="dxa"/>
            <w:shd w:val="clear" w:color="auto" w:fill="auto"/>
          </w:tcPr>
          <w:p w:rsidRPr="00EA3ACA" w:rsidR="00DB6380" w:rsidP="000816C1" w:rsidRDefault="001408BE" w14:paraId="22F84EFD" w14:textId="77777777">
            <w:pPr>
              <w:jc w:val="both"/>
              <w:rPr>
                <w:b/>
              </w:rPr>
            </w:pPr>
            <w:r w:rsidRPr="00EA3ACA">
              <w:rPr>
                <w:b/>
              </w:rPr>
              <w:lastRenderedPageBreak/>
              <w:t>Ņemts vērā</w:t>
            </w:r>
          </w:p>
          <w:p w:rsidRPr="00EA3ACA" w:rsidR="001408BE" w:rsidP="001408BE" w:rsidRDefault="001408BE" w14:paraId="745B4087" w14:textId="77777777">
            <w:pPr>
              <w:jc w:val="both"/>
            </w:pPr>
            <w:r w:rsidRPr="00EA3ACA">
              <w:t xml:space="preserve">Projekts precizēts pilnveidojot </w:t>
            </w:r>
            <w:proofErr w:type="spellStart"/>
            <w:r w:rsidRPr="00EA3ACA">
              <w:t>izvērtējumu</w:t>
            </w:r>
            <w:proofErr w:type="spellEnd"/>
            <w:r w:rsidRPr="00EA3ACA">
              <w:t>.</w:t>
            </w:r>
          </w:p>
          <w:p w:rsidRPr="00EA3ACA" w:rsidR="001408BE" w:rsidP="001408BE" w:rsidRDefault="001408BE" w14:paraId="196E82D7" w14:textId="77777777">
            <w:pPr>
              <w:jc w:val="both"/>
              <w:rPr>
                <w:bCs/>
                <w:iCs/>
              </w:rPr>
            </w:pPr>
            <w:r w:rsidRPr="00EA3ACA">
              <w:rPr>
                <w:bCs/>
                <w:iCs/>
              </w:rPr>
              <w:t xml:space="preserve">Konkurences padome ir saskaņojusi pilnveidoto projektu 01.10.2020. elektroniskā pasta ziņojumā norādot, ka nav konceptuālu iebildumu pret projekta tālāku virzību, kā arī </w:t>
            </w:r>
            <w:r w:rsidRPr="00EA3ACA">
              <w:rPr>
                <w:rFonts w:eastAsiaTheme="minorHAnsi"/>
                <w:color w:val="201F1E"/>
                <w:shd w:val="clear" w:color="auto" w:fill="FFFFFF"/>
                <w:lang w:eastAsia="en-US"/>
              </w:rPr>
              <w:t xml:space="preserve"> lūdzot </w:t>
            </w:r>
            <w:r w:rsidRPr="00EA3ACA">
              <w:rPr>
                <w:bCs/>
                <w:iCs/>
              </w:rPr>
              <w:t xml:space="preserve">projektu papildināt ar informāciju par veiktajām konsultācijām ar ieinteresēto nozares komersantu pārstāvošajām biedrībām vai nodibinājumiem. </w:t>
            </w:r>
          </w:p>
          <w:p w:rsidRPr="00EA3ACA" w:rsidR="00EA3ACA" w:rsidP="00EA3ACA" w:rsidRDefault="00EA3ACA" w14:paraId="1754DEBA" w14:textId="2B263585">
            <w:pPr>
              <w:jc w:val="both"/>
              <w:rPr>
                <w:bCs/>
                <w:iCs/>
              </w:rPr>
            </w:pPr>
            <w:r w:rsidRPr="00EA3ACA">
              <w:rPr>
                <w:bCs/>
                <w:iCs/>
              </w:rPr>
              <w:t>Notikušas konsultācijas ar komersantus pārstāvošā</w:t>
            </w:r>
            <w:r>
              <w:rPr>
                <w:bCs/>
                <w:iCs/>
              </w:rPr>
              <w:t xml:space="preserve">m biedrībām - </w:t>
            </w:r>
            <w:r w:rsidRPr="00EA3ACA">
              <w:rPr>
                <w:bCs/>
                <w:iCs/>
              </w:rPr>
              <w:t>Latvi</w:t>
            </w:r>
            <w:r>
              <w:rPr>
                <w:bCs/>
                <w:iCs/>
              </w:rPr>
              <w:t xml:space="preserve">jas </w:t>
            </w:r>
            <w:proofErr w:type="spellStart"/>
            <w:r>
              <w:rPr>
                <w:bCs/>
                <w:iCs/>
              </w:rPr>
              <w:t>Kruingu</w:t>
            </w:r>
            <w:proofErr w:type="spellEnd"/>
            <w:r>
              <w:rPr>
                <w:bCs/>
                <w:iCs/>
              </w:rPr>
              <w:t xml:space="preserve"> kompāniju asociāciju</w:t>
            </w:r>
            <w:r w:rsidRPr="00EA3ACA">
              <w:rPr>
                <w:bCs/>
                <w:iCs/>
              </w:rPr>
              <w:t xml:space="preserve"> un  La</w:t>
            </w:r>
            <w:r>
              <w:rPr>
                <w:bCs/>
                <w:iCs/>
              </w:rPr>
              <w:t>tvijas Kuģu kapteiņu asociāciju</w:t>
            </w:r>
            <w:r w:rsidRPr="00EA3ACA">
              <w:rPr>
                <w:bCs/>
                <w:iCs/>
              </w:rPr>
              <w:t>, kas ir saskaņojušas projektu atbalstot tā tālāku virzību.</w:t>
            </w:r>
            <w:r w:rsidR="007A370B">
              <w:rPr>
                <w:bCs/>
                <w:iCs/>
              </w:rPr>
              <w:t xml:space="preserve"> Tā pat </w:t>
            </w:r>
            <w:r w:rsidR="00D3663B">
              <w:rPr>
                <w:bCs/>
                <w:iCs/>
              </w:rPr>
              <w:t>informatīvais ziņojums</w:t>
            </w:r>
            <w:r w:rsidR="007A370B">
              <w:rPr>
                <w:bCs/>
                <w:iCs/>
              </w:rPr>
              <w:t xml:space="preserve"> saskaņots ar Latvijas Brīvo </w:t>
            </w:r>
            <w:r w:rsidR="007A370B">
              <w:rPr>
                <w:bCs/>
                <w:iCs/>
              </w:rPr>
              <w:lastRenderedPageBreak/>
              <w:t>arodbiedrību savienību, kas  atbalsta  projekta tālāku virzību.</w:t>
            </w:r>
          </w:p>
          <w:p w:rsidRPr="001408BE" w:rsidR="001408BE" w:rsidP="001408BE" w:rsidRDefault="001408BE" w14:paraId="4D46BE92" w14:textId="77199E28">
            <w:pPr>
              <w:jc w:val="both"/>
              <w:rPr>
                <w:b/>
                <w:bCs/>
                <w:iCs/>
                <w:highlight w:val="yellow"/>
              </w:rPr>
            </w:pPr>
          </w:p>
          <w:p w:rsidRPr="00F1464F" w:rsidR="001408BE" w:rsidP="000816C1" w:rsidRDefault="001408BE" w14:paraId="02979829" w14:textId="75F1834B">
            <w:pPr>
              <w:jc w:val="both"/>
              <w:rPr>
                <w:b/>
                <w:highlight w:val="yellow"/>
              </w:rPr>
            </w:pPr>
          </w:p>
        </w:tc>
        <w:tc>
          <w:tcPr>
            <w:tcW w:w="3402" w:type="dxa"/>
            <w:shd w:val="clear" w:color="auto" w:fill="auto"/>
          </w:tcPr>
          <w:p w:rsidRPr="005D13A4" w:rsidR="00DB6380" w:rsidP="00F1464F" w:rsidRDefault="00DB6380" w14:paraId="0CB51219" w14:textId="77777777">
            <w:pPr>
              <w:tabs>
                <w:tab w:val="left" w:pos="426"/>
                <w:tab w:val="left" w:pos="1134"/>
              </w:tabs>
              <w:jc w:val="both"/>
            </w:pPr>
          </w:p>
        </w:tc>
      </w:tr>
      <w:tr w:rsidRPr="00C4520C" w:rsidR="00C4520C" w:rsidTr="00A419E3" w14:paraId="6514B11B" w14:textId="77777777">
        <w:trPr>
          <w:trHeight w:val="1125"/>
        </w:trPr>
        <w:tc>
          <w:tcPr>
            <w:tcW w:w="562" w:type="dxa"/>
            <w:shd w:val="clear" w:color="auto" w:fill="auto"/>
          </w:tcPr>
          <w:p w:rsidRPr="00C4520C" w:rsidR="00C4520C" w:rsidP="000C55D1" w:rsidRDefault="00C4520C" w14:paraId="3AA2F22A" w14:textId="2AFB01D9">
            <w:pPr>
              <w:pStyle w:val="ListParagraph"/>
              <w:numPr>
                <w:ilvl w:val="0"/>
                <w:numId w:val="1"/>
              </w:numPr>
              <w:tabs>
                <w:tab w:val="center" w:pos="284"/>
              </w:tabs>
              <w:ind w:left="454" w:right="22"/>
              <w:rPr>
                <w:sz w:val="24"/>
                <w:szCs w:val="24"/>
              </w:rPr>
            </w:pPr>
          </w:p>
        </w:tc>
        <w:tc>
          <w:tcPr>
            <w:tcW w:w="3828" w:type="dxa"/>
            <w:shd w:val="clear" w:color="auto" w:fill="auto"/>
          </w:tcPr>
          <w:p w:rsidRPr="00C4520C" w:rsidR="00C4520C" w:rsidP="00A419E3" w:rsidRDefault="00C4520C" w14:paraId="18310F19" w14:textId="257AF54A">
            <w:pPr>
              <w:tabs>
                <w:tab w:val="left" w:pos="1134"/>
              </w:tabs>
              <w:jc w:val="both"/>
              <w:rPr>
                <w:color w:val="000000"/>
                <w:kern w:val="16"/>
              </w:rPr>
            </w:pPr>
          </w:p>
        </w:tc>
        <w:tc>
          <w:tcPr>
            <w:tcW w:w="4253" w:type="dxa"/>
            <w:shd w:val="clear" w:color="auto" w:fill="auto"/>
          </w:tcPr>
          <w:p w:rsidRPr="00C4520C" w:rsidR="00C4520C" w:rsidP="00DB6380" w:rsidRDefault="00C4520C" w14:paraId="5218E5CE" w14:textId="77777777">
            <w:pPr>
              <w:tabs>
                <w:tab w:val="left" w:pos="993"/>
              </w:tabs>
              <w:jc w:val="both"/>
              <w:rPr>
                <w:b/>
              </w:rPr>
            </w:pPr>
            <w:r w:rsidRPr="00C4520C">
              <w:rPr>
                <w:b/>
              </w:rPr>
              <w:t>Ekonomikas ministrija</w:t>
            </w:r>
          </w:p>
          <w:p w:rsidRPr="00C4520C" w:rsidR="00C4520C" w:rsidP="00C4520C" w:rsidRDefault="00C4520C" w14:paraId="2034ED59" w14:textId="2D7BFEF9">
            <w:pPr>
              <w:jc w:val="both"/>
            </w:pPr>
            <w:r w:rsidRPr="00C4520C">
              <w:t xml:space="preserve">Ņemot vērā Valsts pārvaldes iekārtas likuma 88. pantā noteikto, Ekonomikas ministrija apzināja arī Konkurences padomes viedokli par Projektu. Tā kā Konkurences padome atzinumu par Projektu ir sniegusi arī nepastarpināti Satiksmes ministrijai, Ekonomikas ministrija informē, ka pievienojas Konkurences padomes iebildumam, ka minētais informatīvais ziņojums ir jāpapildina, sniedzot visaptverošu </w:t>
            </w:r>
            <w:proofErr w:type="spellStart"/>
            <w:r w:rsidRPr="00C4520C">
              <w:t>izvērtējumu</w:t>
            </w:r>
            <w:proofErr w:type="spellEnd"/>
            <w:r w:rsidRPr="00C4520C">
              <w:t xml:space="preserve"> par valsts akciju sabiedrības ”Latvijas Jūras administrācija” sniegtajiem pakalpojumiem, lai Konkurences padome varētu sniegt pilnīgu atzinumu par valsts līdzdalības saglabāšanu</w:t>
            </w:r>
            <w:r w:rsidRPr="00716D72" w:rsidR="00716D72">
              <w:t xml:space="preserve"> </w:t>
            </w:r>
            <w:r w:rsidR="00716D72">
              <w:t>valsts akciju sabiedrībā</w:t>
            </w:r>
            <w:r w:rsidRPr="00716D72" w:rsidR="00716D72">
              <w:t xml:space="preserve"> ”Latvijas Jūras administrācija” </w:t>
            </w:r>
            <w:r w:rsidRPr="00C4520C">
              <w:t xml:space="preserve"> un pakalpojumu atbilstību V</w:t>
            </w:r>
            <w:r>
              <w:t xml:space="preserve">alsts pārvaldes iekārtas likuma </w:t>
            </w:r>
            <w:r w:rsidRPr="00C4520C">
              <w:t>88. panta pirmajā daļā noteiktajiem izņēmumiem.</w:t>
            </w:r>
          </w:p>
          <w:p w:rsidRPr="00C4520C" w:rsidR="00C4520C" w:rsidP="00DB6380" w:rsidRDefault="00C4520C" w14:paraId="2D1D03C1" w14:textId="61D561E1">
            <w:pPr>
              <w:tabs>
                <w:tab w:val="left" w:pos="993"/>
              </w:tabs>
              <w:jc w:val="both"/>
              <w:rPr>
                <w:b/>
              </w:rPr>
            </w:pPr>
          </w:p>
        </w:tc>
        <w:tc>
          <w:tcPr>
            <w:tcW w:w="2834" w:type="dxa"/>
            <w:shd w:val="clear" w:color="auto" w:fill="auto"/>
          </w:tcPr>
          <w:p w:rsidRPr="002E34D0" w:rsidR="00C4520C" w:rsidP="000816C1" w:rsidRDefault="002E34D0" w14:paraId="7ABB7C5B" w14:textId="77777777">
            <w:pPr>
              <w:jc w:val="both"/>
              <w:rPr>
                <w:b/>
              </w:rPr>
            </w:pPr>
            <w:r w:rsidRPr="002E34D0">
              <w:rPr>
                <w:b/>
              </w:rPr>
              <w:t>Ņemts vērā</w:t>
            </w:r>
          </w:p>
          <w:p w:rsidRPr="00EA3ACA" w:rsidR="002E34D0" w:rsidP="002E34D0" w:rsidRDefault="002E34D0" w14:paraId="71BD216D" w14:textId="77777777">
            <w:pPr>
              <w:jc w:val="both"/>
            </w:pPr>
            <w:r w:rsidRPr="00EA3ACA">
              <w:t xml:space="preserve">Projekts precizēts pilnveidojot </w:t>
            </w:r>
            <w:proofErr w:type="spellStart"/>
            <w:r w:rsidRPr="00EA3ACA">
              <w:t>izvērtējumu</w:t>
            </w:r>
            <w:proofErr w:type="spellEnd"/>
            <w:r w:rsidRPr="00EA3ACA">
              <w:t>.</w:t>
            </w:r>
          </w:p>
          <w:p w:rsidRPr="00C4520C" w:rsidR="002E34D0" w:rsidP="000816C1" w:rsidRDefault="002E34D0" w14:paraId="4D25DC81" w14:textId="4E7BB42A">
            <w:pPr>
              <w:jc w:val="both"/>
              <w:rPr>
                <w:b/>
                <w:highlight w:val="yellow"/>
              </w:rPr>
            </w:pPr>
          </w:p>
        </w:tc>
        <w:tc>
          <w:tcPr>
            <w:tcW w:w="3402" w:type="dxa"/>
            <w:shd w:val="clear" w:color="auto" w:fill="auto"/>
          </w:tcPr>
          <w:p w:rsidRPr="00C4520C" w:rsidR="00C4520C" w:rsidP="00F1464F" w:rsidRDefault="00C4520C" w14:paraId="40890F17" w14:textId="77777777">
            <w:pPr>
              <w:tabs>
                <w:tab w:val="left" w:pos="426"/>
                <w:tab w:val="left" w:pos="1134"/>
              </w:tabs>
              <w:jc w:val="both"/>
            </w:pPr>
          </w:p>
        </w:tc>
      </w:tr>
      <w:tr w:rsidRPr="00C4520C" w:rsidR="006800F4" w:rsidTr="00A419E3" w14:paraId="776D1214" w14:textId="77777777">
        <w:trPr>
          <w:trHeight w:val="1125"/>
        </w:trPr>
        <w:tc>
          <w:tcPr>
            <w:tcW w:w="562" w:type="dxa"/>
            <w:shd w:val="clear" w:color="auto" w:fill="auto"/>
          </w:tcPr>
          <w:p w:rsidRPr="00C4520C" w:rsidR="006800F4" w:rsidP="000C55D1" w:rsidRDefault="006800F4" w14:paraId="3687D085" w14:textId="059EABBE">
            <w:pPr>
              <w:pStyle w:val="ListParagraph"/>
              <w:numPr>
                <w:ilvl w:val="0"/>
                <w:numId w:val="1"/>
              </w:numPr>
              <w:tabs>
                <w:tab w:val="center" w:pos="284"/>
              </w:tabs>
              <w:ind w:left="454" w:right="22"/>
              <w:rPr>
                <w:sz w:val="24"/>
                <w:szCs w:val="24"/>
              </w:rPr>
            </w:pPr>
          </w:p>
        </w:tc>
        <w:tc>
          <w:tcPr>
            <w:tcW w:w="3828" w:type="dxa"/>
            <w:shd w:val="clear" w:color="auto" w:fill="auto"/>
          </w:tcPr>
          <w:p w:rsidRPr="00C4520C" w:rsidR="006800F4" w:rsidP="00A419E3" w:rsidRDefault="006800F4" w14:paraId="135756E2" w14:textId="7920DC70">
            <w:pPr>
              <w:tabs>
                <w:tab w:val="left" w:pos="1134"/>
              </w:tabs>
              <w:jc w:val="both"/>
              <w:rPr>
                <w:color w:val="000000"/>
                <w:kern w:val="16"/>
              </w:rPr>
            </w:pPr>
          </w:p>
        </w:tc>
        <w:tc>
          <w:tcPr>
            <w:tcW w:w="4253" w:type="dxa"/>
            <w:shd w:val="clear" w:color="auto" w:fill="auto"/>
          </w:tcPr>
          <w:p w:rsidR="006800F4" w:rsidP="00DB6380" w:rsidRDefault="006800F4" w14:paraId="6D87DC53" w14:textId="77777777">
            <w:pPr>
              <w:tabs>
                <w:tab w:val="left" w:pos="993"/>
              </w:tabs>
              <w:jc w:val="both"/>
              <w:rPr>
                <w:b/>
              </w:rPr>
            </w:pPr>
            <w:proofErr w:type="spellStart"/>
            <w:r>
              <w:rPr>
                <w:b/>
              </w:rPr>
              <w:t>Pārresoru</w:t>
            </w:r>
            <w:proofErr w:type="spellEnd"/>
            <w:r>
              <w:rPr>
                <w:b/>
              </w:rPr>
              <w:t xml:space="preserve"> koordinācijas centrs</w:t>
            </w:r>
          </w:p>
          <w:p w:rsidRPr="006800F4" w:rsidR="006800F4" w:rsidP="006800F4" w:rsidRDefault="006800F4" w14:paraId="5C6ED9DD" w14:textId="118FAD82">
            <w:pPr>
              <w:tabs>
                <w:tab w:val="left" w:pos="993"/>
              </w:tabs>
              <w:jc w:val="both"/>
            </w:pPr>
            <w:r w:rsidRPr="006800F4">
              <w:t xml:space="preserve">Informatīvā ziņojuma 2.lpp. minēts, ka valsts akciju sabiedrības “Latvijas Jūras administrācija” komercdarbība pamatā ir saistīta ar tai deleģētu valsts pārvaldes uzdevumu izpildi un vienlaikus veic </w:t>
            </w:r>
            <w:r w:rsidRPr="006800F4">
              <w:lastRenderedPageBreak/>
              <w:t xml:space="preserve">komercdarbību brīvā tirgū. </w:t>
            </w:r>
            <w:r w:rsidRPr="00716D72" w:rsidR="00716D72">
              <w:t xml:space="preserve"> </w:t>
            </w:r>
            <w:r w:rsidR="00716D72">
              <w:t>Valsts akciju sabiedrības</w:t>
            </w:r>
            <w:r w:rsidRPr="00716D72" w:rsidR="00716D72">
              <w:t xml:space="preserve"> “Latvijas Jūras administrācija” </w:t>
            </w:r>
            <w:r w:rsidRPr="006800F4">
              <w:t xml:space="preserve"> ieņēmumu struktūru veido 90% ieņēmumi no deleģētu pārvaldes uzdevumu izpildes, bet 10% no brīvā tirgū realizētiem pakalpojumiem. Turklāt </w:t>
            </w:r>
            <w:r w:rsidRPr="00716D72" w:rsidR="00716D72">
              <w:t xml:space="preserve"> valsts akciju sabiedrības “Latvijas Jūras administrācija” </w:t>
            </w:r>
            <w:r w:rsidRPr="006800F4">
              <w:t xml:space="preserve"> valsts pārvaldes uzdevumu ietvaros sniegto maksas pakalpojumu cenrādi apstiprina Ministru kabinets. Ievērojot minēto, </w:t>
            </w:r>
            <w:proofErr w:type="spellStart"/>
            <w:r w:rsidRPr="006800F4">
              <w:t>P</w:t>
            </w:r>
            <w:r>
              <w:t>ārresoru</w:t>
            </w:r>
            <w:proofErr w:type="spellEnd"/>
            <w:r>
              <w:t xml:space="preserve"> koordinācijas centra</w:t>
            </w:r>
            <w:r w:rsidRPr="006800F4">
              <w:t xml:space="preserve"> ieskatā ziņojuma projektā ir nepieciešams iekļaut novērtējumu (ekonomiskas priekšrocības, riski u.tml.) statusa saglabāšanai salīdzinoši ar citiem iespējamiem risinājumiem.  </w:t>
            </w:r>
          </w:p>
          <w:p w:rsidRPr="00C4520C" w:rsidR="006800F4" w:rsidP="00DB6380" w:rsidRDefault="006800F4" w14:paraId="18ACEA68" w14:textId="185E1CE9">
            <w:pPr>
              <w:tabs>
                <w:tab w:val="left" w:pos="993"/>
              </w:tabs>
              <w:jc w:val="both"/>
              <w:rPr>
                <w:b/>
              </w:rPr>
            </w:pPr>
          </w:p>
        </w:tc>
        <w:tc>
          <w:tcPr>
            <w:tcW w:w="2834" w:type="dxa"/>
            <w:shd w:val="clear" w:color="auto" w:fill="auto"/>
          </w:tcPr>
          <w:p w:rsidRPr="002E34D0" w:rsidR="002E34D0" w:rsidP="002E34D0" w:rsidRDefault="002E34D0" w14:paraId="18EDEE98" w14:textId="77777777">
            <w:pPr>
              <w:jc w:val="both"/>
              <w:rPr>
                <w:b/>
              </w:rPr>
            </w:pPr>
            <w:r w:rsidRPr="002E34D0">
              <w:rPr>
                <w:b/>
              </w:rPr>
              <w:lastRenderedPageBreak/>
              <w:t>Ņemts vērā</w:t>
            </w:r>
          </w:p>
          <w:p w:rsidRPr="00EA3ACA" w:rsidR="002E34D0" w:rsidP="002E34D0" w:rsidRDefault="002E34D0" w14:paraId="7AE6F39D" w14:textId="2DB58A66">
            <w:pPr>
              <w:jc w:val="both"/>
            </w:pPr>
            <w:r w:rsidRPr="00EA3ACA">
              <w:t>Projekts pre</w:t>
            </w:r>
            <w:r w:rsidR="006B192C">
              <w:t xml:space="preserve">cizēts pilnveidojot un papildinot </w:t>
            </w:r>
            <w:proofErr w:type="spellStart"/>
            <w:r w:rsidR="006B192C">
              <w:t>izvērtējumu</w:t>
            </w:r>
            <w:proofErr w:type="spellEnd"/>
            <w:r w:rsidR="006B192C">
              <w:t xml:space="preserve">, tai skaitā iekļaujot pamatojumu </w:t>
            </w:r>
            <w:r w:rsidR="006B192C">
              <w:lastRenderedPageBreak/>
              <w:t xml:space="preserve">kapitālsabiedrības statusa saglabāšanai. </w:t>
            </w:r>
          </w:p>
          <w:p w:rsidRPr="00C4520C" w:rsidR="006800F4" w:rsidP="000816C1" w:rsidRDefault="006800F4" w14:paraId="3CA94424" w14:textId="77777777">
            <w:pPr>
              <w:jc w:val="both"/>
              <w:rPr>
                <w:b/>
                <w:highlight w:val="yellow"/>
              </w:rPr>
            </w:pPr>
          </w:p>
        </w:tc>
        <w:tc>
          <w:tcPr>
            <w:tcW w:w="3402" w:type="dxa"/>
            <w:shd w:val="clear" w:color="auto" w:fill="auto"/>
          </w:tcPr>
          <w:p w:rsidRPr="00C4520C" w:rsidR="006800F4" w:rsidP="00F1464F" w:rsidRDefault="006800F4" w14:paraId="44A7E0EF" w14:textId="77777777">
            <w:pPr>
              <w:tabs>
                <w:tab w:val="left" w:pos="426"/>
                <w:tab w:val="left" w:pos="1134"/>
              </w:tabs>
              <w:jc w:val="both"/>
            </w:pPr>
          </w:p>
        </w:tc>
      </w:tr>
      <w:tr w:rsidRPr="00C4520C" w:rsidR="00FA17C3" w:rsidTr="00A419E3" w14:paraId="258F182A" w14:textId="77777777">
        <w:trPr>
          <w:trHeight w:val="1125"/>
        </w:trPr>
        <w:tc>
          <w:tcPr>
            <w:tcW w:w="562" w:type="dxa"/>
            <w:shd w:val="clear" w:color="auto" w:fill="auto"/>
          </w:tcPr>
          <w:p w:rsidRPr="00C4520C" w:rsidR="00FA17C3" w:rsidP="000C55D1" w:rsidRDefault="00FA17C3" w14:paraId="33ADB8F1" w14:textId="77777777">
            <w:pPr>
              <w:pStyle w:val="ListParagraph"/>
              <w:numPr>
                <w:ilvl w:val="0"/>
                <w:numId w:val="1"/>
              </w:numPr>
              <w:tabs>
                <w:tab w:val="center" w:pos="284"/>
              </w:tabs>
              <w:ind w:left="454" w:right="22"/>
              <w:rPr>
                <w:sz w:val="24"/>
                <w:szCs w:val="24"/>
              </w:rPr>
            </w:pPr>
          </w:p>
        </w:tc>
        <w:tc>
          <w:tcPr>
            <w:tcW w:w="3828" w:type="dxa"/>
            <w:shd w:val="clear" w:color="auto" w:fill="auto"/>
          </w:tcPr>
          <w:p w:rsidR="00FA17C3" w:rsidP="00A419E3" w:rsidRDefault="000C68E8" w14:paraId="2A9CCCEB" w14:textId="0B952642">
            <w:pPr>
              <w:tabs>
                <w:tab w:val="left" w:pos="1134"/>
              </w:tabs>
              <w:jc w:val="both"/>
              <w:rPr>
                <w:color w:val="000000"/>
                <w:kern w:val="16"/>
              </w:rPr>
            </w:pPr>
            <w:r>
              <w:rPr>
                <w:color w:val="000000"/>
                <w:kern w:val="16"/>
              </w:rPr>
              <w:t>Ī</w:t>
            </w:r>
            <w:r w:rsidRPr="000C68E8">
              <w:rPr>
                <w:color w:val="000000"/>
                <w:kern w:val="16"/>
              </w:rPr>
              <w:t>stenot efektīvu un caurspīdīgu organizācijas pārvaldību, lai attīstītu ilgtspējīgu, izaugsmi veicinošu un Eiropas reģiona mērogā konkurētspējīgu jūrniecības nozari, piemērojot augstus vides, drošības un aizsardzības standartus.</w:t>
            </w:r>
          </w:p>
        </w:tc>
        <w:tc>
          <w:tcPr>
            <w:tcW w:w="4253" w:type="dxa"/>
            <w:shd w:val="clear" w:color="auto" w:fill="auto"/>
          </w:tcPr>
          <w:p w:rsidRPr="006E2D4E" w:rsidR="00FA17C3" w:rsidP="00FA17C3" w:rsidRDefault="00FA17C3" w14:paraId="4191CDA6" w14:textId="77777777">
            <w:pPr>
              <w:tabs>
                <w:tab w:val="left" w:pos="993"/>
              </w:tabs>
              <w:jc w:val="both"/>
              <w:rPr>
                <w:b/>
              </w:rPr>
            </w:pPr>
            <w:proofErr w:type="spellStart"/>
            <w:r w:rsidRPr="006E2D4E">
              <w:rPr>
                <w:b/>
              </w:rPr>
              <w:t>Pārresoru</w:t>
            </w:r>
            <w:proofErr w:type="spellEnd"/>
            <w:r w:rsidRPr="006E2D4E">
              <w:rPr>
                <w:b/>
              </w:rPr>
              <w:t xml:space="preserve"> koordinācijas centrs</w:t>
            </w:r>
          </w:p>
          <w:p w:rsidRPr="002E34D0" w:rsidR="00FA17C3" w:rsidP="002E34D0" w:rsidRDefault="00FA17C3" w14:paraId="5C6E2544" w14:textId="5E08EA92">
            <w:pPr>
              <w:widowControl w:val="0"/>
              <w:jc w:val="both"/>
              <w:outlineLvl w:val="0"/>
            </w:pPr>
            <w:r w:rsidRPr="006E2D4E">
              <w:t xml:space="preserve">Ziņojuma projektā minēts, ka </w:t>
            </w:r>
            <w:r w:rsidR="006E2D4E">
              <w:t>valsts akciju sabiedrība</w:t>
            </w:r>
            <w:r w:rsidRPr="006E2D4E" w:rsidR="006E2D4E">
              <w:t xml:space="preserve"> “Latvijas Jūras administrācija” </w:t>
            </w:r>
            <w:r w:rsidRPr="006E2D4E">
              <w:t xml:space="preserve"> pārvalda tās pamatkapitālā esošās bākas, sniedz dažādus hidrogrāfiskus mērījumus u.c. ziņojuma minētos pakalpojumus, taču PKC ieskatā piedāvātā </w:t>
            </w:r>
            <w:r w:rsidRPr="006E2D4E" w:rsidR="006E2D4E">
              <w:t xml:space="preserve">valsts akciju sabiedrības </w:t>
            </w:r>
            <w:r w:rsidR="006E2D4E">
              <w:t>“Latvijas Jūras administrācija”</w:t>
            </w:r>
            <w:r w:rsidRPr="006E2D4E">
              <w:t xml:space="preserve"> vispārējā stratēģiskā mērķa redakcija neatklāj </w:t>
            </w:r>
            <w:r w:rsidR="006E2D4E">
              <w:t>tās</w:t>
            </w:r>
            <w:r w:rsidRPr="006E2D4E">
              <w:t xml:space="preserve"> darbības pamatelementus, t.i., stratēģisku īpašumu pārvaldība, tirgus nepilnības novēršana u.tml., jo tas formulēts ļoti vispārīgi. Turklāt pārāk vispārīgi formulēts vispārējais stratēģiskais mērķis radīs </w:t>
            </w:r>
            <w:r w:rsidRPr="006E2D4E">
              <w:lastRenderedPageBreak/>
              <w:t xml:space="preserve">grūtības formulēt kapitālsabiedrības vidēja termiņa darbības stratēģijā </w:t>
            </w:r>
            <w:proofErr w:type="spellStart"/>
            <w:r w:rsidRPr="006E2D4E">
              <w:t>nefinanšu</w:t>
            </w:r>
            <w:proofErr w:type="spellEnd"/>
            <w:r w:rsidRPr="006E2D4E">
              <w:t xml:space="preserve"> mērķus, kas tiek atvasināti no vispārējā stratēģiskā mērķa. Vispārējā stratēģiskā mērķa formulēšanai iesakām izmantot citu kapitālsabiedrību piemērus, piemēram, valsts akciju sabiedrības “Ventas osta” vispārējo stratēģisko mērķi, akciju sabiedrības “Latvenergo” v</w:t>
            </w:r>
            <w:r w:rsidR="002E34D0">
              <w:t>ispārējo stratēģisko mērķi u.c.</w:t>
            </w:r>
          </w:p>
        </w:tc>
        <w:tc>
          <w:tcPr>
            <w:tcW w:w="2834" w:type="dxa"/>
            <w:shd w:val="clear" w:color="auto" w:fill="auto"/>
          </w:tcPr>
          <w:p w:rsidRPr="00EA3ACA" w:rsidR="002E34D0" w:rsidP="002E34D0" w:rsidRDefault="002E34D0" w14:paraId="641416DA" w14:textId="77777777">
            <w:pPr>
              <w:jc w:val="both"/>
              <w:rPr>
                <w:b/>
              </w:rPr>
            </w:pPr>
            <w:r w:rsidRPr="00EA3ACA">
              <w:rPr>
                <w:b/>
              </w:rPr>
              <w:lastRenderedPageBreak/>
              <w:t>Ņemts vērā</w:t>
            </w:r>
          </w:p>
          <w:p w:rsidRPr="00EA3ACA" w:rsidR="00EA3ACA" w:rsidP="002E34D0" w:rsidRDefault="00EA3ACA" w14:paraId="27F5AC39" w14:textId="76697D30">
            <w:pPr>
              <w:jc w:val="both"/>
            </w:pPr>
            <w:r w:rsidRPr="00EA3ACA">
              <w:t>Precizēts vispārējais stratēģiskais mērķis.</w:t>
            </w:r>
          </w:p>
          <w:p w:rsidRPr="00C4520C" w:rsidR="00FA17C3" w:rsidP="002E34D0" w:rsidRDefault="00FA17C3" w14:paraId="08989000" w14:textId="77777777">
            <w:pPr>
              <w:jc w:val="both"/>
              <w:rPr>
                <w:b/>
                <w:highlight w:val="yellow"/>
              </w:rPr>
            </w:pPr>
          </w:p>
        </w:tc>
        <w:tc>
          <w:tcPr>
            <w:tcW w:w="3402" w:type="dxa"/>
            <w:shd w:val="clear" w:color="auto" w:fill="auto"/>
          </w:tcPr>
          <w:p w:rsidRPr="00C4520C" w:rsidR="00FA17C3" w:rsidP="00F1464F" w:rsidRDefault="00F14FCD" w14:paraId="5FD911DC" w14:textId="6FCB65FA">
            <w:pPr>
              <w:tabs>
                <w:tab w:val="left" w:pos="426"/>
                <w:tab w:val="left" w:pos="1134"/>
              </w:tabs>
              <w:jc w:val="both"/>
            </w:pPr>
            <w:r w:rsidRPr="00F14FCD">
              <w:t>Nodrošināt tādu pakalpojumu sniegšanu un uzņēmuma darbību, kas veicinātu ilgtspējīgas, izaugsmi veicinošas un Eiropas reģiona mērogā konkurētspējīgas jūrniecības nozares attīstību, vienlaikus piemērojot augstus vides, drošības un aizsardzības standartus.</w:t>
            </w:r>
          </w:p>
        </w:tc>
      </w:tr>
    </w:tbl>
    <w:p w:rsidRPr="00C4520C" w:rsidR="007F19F6" w:rsidP="00A75576" w:rsidRDefault="007F19F6" w14:paraId="49FC9140" w14:textId="101C5983"/>
    <w:tbl>
      <w:tblPr>
        <w:tblW w:w="14352" w:type="dxa"/>
        <w:tblInd w:w="-184" w:type="dxa"/>
        <w:tblLayout w:type="fixed"/>
        <w:tblLook w:val="00A0" w:firstRow="1" w:lastRow="0" w:firstColumn="1" w:lastColumn="0" w:noHBand="0" w:noVBand="0"/>
      </w:tblPr>
      <w:tblGrid>
        <w:gridCol w:w="4287"/>
        <w:gridCol w:w="10065"/>
      </w:tblGrid>
      <w:tr w:rsidR="001317C6" w:rsidTr="00C27071" w14:paraId="444C57A8" w14:textId="77777777">
        <w:tc>
          <w:tcPr>
            <w:tcW w:w="4251" w:type="dxa"/>
          </w:tcPr>
          <w:p w:rsidR="001317C6" w:rsidP="00C27071" w:rsidRDefault="001317C6" w14:paraId="547F403F" w14:textId="77777777">
            <w:pPr>
              <w:pStyle w:val="naiskr"/>
              <w:spacing w:before="0" w:after="0"/>
            </w:pPr>
          </w:p>
          <w:p w:rsidR="001317C6" w:rsidP="00C27071" w:rsidRDefault="001317C6" w14:paraId="30D09C09" w14:textId="77777777">
            <w:pPr>
              <w:pStyle w:val="naiskr"/>
              <w:spacing w:before="0" w:after="0"/>
            </w:pPr>
            <w:r>
              <w:t>Atbildīgā amatpersona</w:t>
            </w:r>
          </w:p>
        </w:tc>
        <w:tc>
          <w:tcPr>
            <w:tcW w:w="9979" w:type="dxa"/>
            <w:hideMark/>
          </w:tcPr>
          <w:p w:rsidR="001317C6" w:rsidP="00C27071" w:rsidRDefault="001317C6" w14:paraId="4DFED55E" w14:textId="77777777">
            <w:pPr>
              <w:pStyle w:val="naiskr"/>
              <w:spacing w:before="0" w:after="0"/>
            </w:pPr>
            <w:r>
              <w:t>  </w:t>
            </w:r>
          </w:p>
        </w:tc>
      </w:tr>
      <w:tr w:rsidR="001317C6" w:rsidTr="00C27071" w14:paraId="0CFF5A97" w14:textId="77777777">
        <w:tc>
          <w:tcPr>
            <w:tcW w:w="4251" w:type="dxa"/>
          </w:tcPr>
          <w:p w:rsidR="001317C6" w:rsidP="00C27071" w:rsidRDefault="001317C6" w14:paraId="3FCBA013" w14:textId="77777777">
            <w:pPr>
              <w:pStyle w:val="naiskr"/>
              <w:spacing w:before="0" w:after="0"/>
              <w:ind w:firstLine="720"/>
            </w:pPr>
          </w:p>
        </w:tc>
        <w:tc>
          <w:tcPr>
            <w:tcW w:w="9979" w:type="dxa"/>
            <w:tcBorders>
              <w:top w:val="single" w:color="000000" w:sz="6" w:space="0"/>
              <w:left w:val="nil"/>
              <w:bottom w:val="nil"/>
              <w:right w:val="nil"/>
            </w:tcBorders>
            <w:hideMark/>
          </w:tcPr>
          <w:p w:rsidR="001317C6" w:rsidP="00C27071" w:rsidRDefault="001317C6" w14:paraId="01C8BCCB" w14:textId="77777777">
            <w:pPr>
              <w:pStyle w:val="naisc"/>
              <w:spacing w:before="0" w:after="0"/>
              <w:ind w:firstLine="720"/>
            </w:pPr>
            <w:r>
              <w:t>(paraksts*)</w:t>
            </w:r>
          </w:p>
        </w:tc>
      </w:tr>
    </w:tbl>
    <w:p w:rsidR="001317C6" w:rsidP="001317C6" w:rsidRDefault="001317C6" w14:paraId="3B431818" w14:textId="77777777">
      <w:pPr>
        <w:pStyle w:val="naisf"/>
        <w:spacing w:before="0" w:after="0"/>
        <w:ind w:firstLine="720"/>
      </w:pPr>
    </w:p>
    <w:p w:rsidR="001317C6" w:rsidP="001317C6" w:rsidRDefault="001317C6" w14:paraId="180014E6" w14:textId="77777777">
      <w:pPr>
        <w:pStyle w:val="naisf"/>
        <w:spacing w:before="0" w:after="0"/>
        <w:ind w:firstLine="720"/>
      </w:pPr>
      <w:r>
        <w:t>Piezīme. * Dokumenta rekvizītu "paraksts" neaizpilda, ja elektroniskais dokuments ir sagatavots atbilstoši normatīvajiem aktiem par elektronisko dokumentu noformēšanu.</w:t>
      </w:r>
    </w:p>
    <w:p w:rsidR="001317C6" w:rsidP="001317C6" w:rsidRDefault="001317C6" w14:paraId="562E6AFC" w14:textId="77777777">
      <w:pPr>
        <w:pStyle w:val="naisf"/>
        <w:spacing w:before="0" w:after="0"/>
        <w:ind w:firstLine="720"/>
      </w:pPr>
    </w:p>
    <w:p w:rsidRPr="001317C6" w:rsidR="00A2416B" w:rsidP="00A2416B" w:rsidRDefault="002E34D0" w14:paraId="188865EC" w14:textId="14F86A49">
      <w:pPr>
        <w:rPr>
          <w:sz w:val="20"/>
          <w:szCs w:val="20"/>
        </w:rPr>
      </w:pPr>
      <w:r w:rsidRPr="001317C6">
        <w:rPr>
          <w:sz w:val="20"/>
          <w:szCs w:val="20"/>
        </w:rPr>
        <w:t>Īrisa Kalniņa</w:t>
      </w:r>
    </w:p>
    <w:p w:rsidRPr="001317C6" w:rsidR="00A2416B" w:rsidP="00A2416B" w:rsidRDefault="00A2416B" w14:paraId="43BACA87" w14:textId="77777777">
      <w:pPr>
        <w:rPr>
          <w:sz w:val="20"/>
          <w:szCs w:val="20"/>
        </w:rPr>
      </w:pPr>
      <w:r w:rsidRPr="001317C6">
        <w:rPr>
          <w:sz w:val="20"/>
          <w:szCs w:val="20"/>
        </w:rPr>
        <w:t>Satiksmes ministrijas</w:t>
      </w:r>
    </w:p>
    <w:p w:rsidRPr="001317C6" w:rsidR="00A2416B" w:rsidP="00A2416B" w:rsidRDefault="00C80C6D" w14:paraId="6FF874EE" w14:textId="45D6DD5D">
      <w:pPr>
        <w:rPr>
          <w:sz w:val="20"/>
          <w:szCs w:val="20"/>
        </w:rPr>
      </w:pPr>
      <w:r w:rsidRPr="001317C6">
        <w:rPr>
          <w:sz w:val="20"/>
          <w:szCs w:val="20"/>
        </w:rPr>
        <w:t>Juridi</w:t>
      </w:r>
      <w:r w:rsidRPr="001317C6" w:rsidR="002E34D0">
        <w:rPr>
          <w:sz w:val="20"/>
          <w:szCs w:val="20"/>
        </w:rPr>
        <w:t>skā</w:t>
      </w:r>
      <w:r w:rsidRPr="001317C6" w:rsidR="00A2416B">
        <w:rPr>
          <w:sz w:val="20"/>
          <w:szCs w:val="20"/>
        </w:rPr>
        <w:t xml:space="preserve"> departamenta </w:t>
      </w:r>
      <w:r w:rsidRPr="001317C6" w:rsidR="002E34D0">
        <w:rPr>
          <w:sz w:val="20"/>
          <w:szCs w:val="20"/>
        </w:rPr>
        <w:t>juriskonsulte</w:t>
      </w:r>
    </w:p>
    <w:p w:rsidRPr="001317C6" w:rsidR="0011786C" w:rsidP="007A370B" w:rsidRDefault="002E34D0" w14:paraId="4334D7D2" w14:textId="64A147C4">
      <w:pPr>
        <w:rPr>
          <w:sz w:val="20"/>
          <w:szCs w:val="20"/>
        </w:rPr>
      </w:pPr>
      <w:r w:rsidRPr="001317C6">
        <w:rPr>
          <w:sz w:val="20"/>
          <w:szCs w:val="20"/>
        </w:rPr>
        <w:t>67028233, irisa.kalnina</w:t>
      </w:r>
      <w:r w:rsidRPr="001317C6" w:rsidR="00A2416B">
        <w:rPr>
          <w:sz w:val="20"/>
          <w:szCs w:val="20"/>
        </w:rPr>
        <w:t>@sam.gov</w:t>
      </w:r>
    </w:p>
    <w:p w:rsidRPr="001317C6" w:rsidR="0011786C" w:rsidP="00A75576" w:rsidRDefault="0011786C" w14:paraId="5D487D9C" w14:textId="77777777">
      <w:pPr>
        <w:jc w:val="both"/>
        <w:rPr>
          <w:sz w:val="20"/>
          <w:szCs w:val="20"/>
        </w:rPr>
      </w:pPr>
    </w:p>
    <w:p w:rsidRPr="003C6A0A" w:rsidR="00A75576" w:rsidP="00A75576" w:rsidRDefault="00A75576" w14:paraId="57F6BE39" w14:textId="77777777">
      <w:pPr>
        <w:jc w:val="both"/>
        <w:rPr>
          <w:sz w:val="20"/>
          <w:szCs w:val="22"/>
        </w:rPr>
      </w:pPr>
      <w:proofErr w:type="spellStart"/>
      <w:r w:rsidRPr="003C6A0A">
        <w:rPr>
          <w:sz w:val="20"/>
          <w:szCs w:val="22"/>
        </w:rPr>
        <w:t>S.Gerge</w:t>
      </w:r>
      <w:proofErr w:type="spellEnd"/>
      <w:r w:rsidRPr="003C6A0A">
        <w:rPr>
          <w:sz w:val="20"/>
          <w:szCs w:val="22"/>
        </w:rPr>
        <w:t>-Lubeja</w:t>
      </w:r>
    </w:p>
    <w:p w:rsidRPr="003C6A0A" w:rsidR="00A75576" w:rsidP="00A75576" w:rsidRDefault="00A75576" w14:paraId="2FEC721D" w14:textId="77777777">
      <w:pPr>
        <w:jc w:val="both"/>
        <w:rPr>
          <w:sz w:val="20"/>
          <w:szCs w:val="22"/>
        </w:rPr>
      </w:pPr>
      <w:r w:rsidRPr="003C6A0A">
        <w:rPr>
          <w:sz w:val="20"/>
          <w:szCs w:val="22"/>
        </w:rPr>
        <w:t>VAS „Latvijas Jūras administrācija”</w:t>
      </w:r>
    </w:p>
    <w:p w:rsidRPr="003C6A0A" w:rsidR="00A75576" w:rsidP="00A75576" w:rsidRDefault="00A75576" w14:paraId="1CE2A179" w14:textId="77777777">
      <w:pPr>
        <w:jc w:val="both"/>
        <w:rPr>
          <w:sz w:val="20"/>
          <w:szCs w:val="22"/>
        </w:rPr>
      </w:pPr>
      <w:r w:rsidRPr="003C6A0A">
        <w:rPr>
          <w:sz w:val="20"/>
          <w:szCs w:val="22"/>
        </w:rPr>
        <w:t>Juridiskā departamenta juriskonsulte</w:t>
      </w:r>
    </w:p>
    <w:p w:rsidRPr="00CA2431" w:rsidR="00CF649C" w:rsidP="00CA2431" w:rsidRDefault="00F1464F" w14:paraId="21ED9FBE" w14:textId="5E15B8AA">
      <w:pPr>
        <w:jc w:val="both"/>
        <w:rPr>
          <w:sz w:val="20"/>
          <w:szCs w:val="22"/>
        </w:rPr>
      </w:pPr>
      <w:r>
        <w:rPr>
          <w:sz w:val="20"/>
          <w:szCs w:val="22"/>
        </w:rPr>
        <w:t>67099109</w:t>
      </w:r>
      <w:r w:rsidRPr="003C6A0A" w:rsidR="00A75576">
        <w:rPr>
          <w:sz w:val="20"/>
          <w:szCs w:val="22"/>
        </w:rPr>
        <w:t xml:space="preserve">, </w:t>
      </w:r>
      <w:hyperlink w:history="1" r:id="rId8">
        <w:r w:rsidRPr="003C6A0A" w:rsidR="00A75576">
          <w:rPr>
            <w:rStyle w:val="Hyperlink"/>
            <w:sz w:val="20"/>
            <w:szCs w:val="22"/>
          </w:rPr>
          <w:t>sendija.gerge@lja.lv</w:t>
        </w:r>
      </w:hyperlink>
      <w:r w:rsidR="00072851">
        <w:tab/>
      </w:r>
    </w:p>
    <w:sectPr w:rsidRPr="00CA2431" w:rsidR="00CF649C" w:rsidSect="007A370B">
      <w:headerReference w:type="even" r:id="rId9"/>
      <w:headerReference w:type="default" r:id="rId10"/>
      <w:footerReference w:type="default" r:id="rId11"/>
      <w:headerReference w:type="first" r:id="rId12"/>
      <w:footerReference w:type="first" r:id="rId13"/>
      <w:pgSz w:w="16838" w:h="11906" w:orient="landscape" w:code="9"/>
      <w:pgMar w:top="1418"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70EA" w14:textId="77777777" w:rsidR="001408BE" w:rsidRDefault="001408BE">
      <w:r>
        <w:separator/>
      </w:r>
    </w:p>
  </w:endnote>
  <w:endnote w:type="continuationSeparator" w:id="0">
    <w:p w14:paraId="4595DCBC" w14:textId="77777777" w:rsidR="001408BE" w:rsidRDefault="0014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BA"/>
    <w:family w:val="modern"/>
    <w:pitch w:val="fixed"/>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FD3DD" w14:textId="29011824" w:rsidR="001408BE" w:rsidRPr="00B93339" w:rsidRDefault="00817EE1" w:rsidP="00B93339">
    <w:pPr>
      <w:pStyle w:val="Footer"/>
    </w:pPr>
    <w:r>
      <w:rPr>
        <w:sz w:val="20"/>
        <w:szCs w:val="20"/>
      </w:rPr>
      <w:t>SMizz_0112</w:t>
    </w:r>
    <w:r w:rsidR="001408BE" w:rsidRPr="00B93339">
      <w:rPr>
        <w:sz w:val="20"/>
        <w:szCs w:val="20"/>
      </w:rPr>
      <w:t>20_lidzd_LJA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C7CC" w14:textId="39449CCB" w:rsidR="001408BE" w:rsidRPr="00EB2798" w:rsidRDefault="001408BE" w:rsidP="000400F7">
    <w:pPr>
      <w:contextualSpacing/>
      <w:jc w:val="both"/>
      <w:rPr>
        <w:sz w:val="20"/>
        <w:szCs w:val="20"/>
      </w:rPr>
    </w:pPr>
    <w:r>
      <w:rPr>
        <w:sz w:val="20"/>
        <w:szCs w:val="20"/>
      </w:rPr>
      <w:t>SMi</w:t>
    </w:r>
    <w:r w:rsidRPr="00EB2798">
      <w:rPr>
        <w:sz w:val="20"/>
        <w:szCs w:val="20"/>
      </w:rPr>
      <w:t>zz_</w:t>
    </w:r>
    <w:r w:rsidR="00817EE1">
      <w:rPr>
        <w:sz w:val="20"/>
        <w:szCs w:val="20"/>
      </w:rPr>
      <w:t>0112</w:t>
    </w:r>
    <w:r>
      <w:rPr>
        <w:sz w:val="20"/>
        <w:szCs w:val="20"/>
      </w:rPr>
      <w:t>20</w:t>
    </w:r>
    <w:r w:rsidRPr="00EB2798">
      <w:rPr>
        <w:sz w:val="20"/>
        <w:szCs w:val="20"/>
      </w:rPr>
      <w:t>_</w:t>
    </w:r>
    <w:r>
      <w:rPr>
        <w:sz w:val="20"/>
        <w:szCs w:val="20"/>
      </w:rPr>
      <w:t>lidzd_LJA</w:t>
    </w:r>
  </w:p>
  <w:p w14:paraId="42F8B1A1" w14:textId="77777777" w:rsidR="001408BE" w:rsidRPr="009D1501" w:rsidRDefault="001408BE" w:rsidP="009D1501">
    <w:pPr>
      <w:pStyle w:val="naisnod"/>
      <w:spacing w:before="0" w:after="0"/>
      <w:ind w:left="-567" w:right="-172"/>
      <w:jc w:val="both"/>
      <w:rPr>
        <w:b w:val="0"/>
        <w:bCs w:val="0"/>
        <w:noProof/>
        <w:vanish/>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5BD4C" w14:textId="77777777" w:rsidR="001408BE" w:rsidRDefault="001408BE">
      <w:r>
        <w:separator/>
      </w:r>
    </w:p>
  </w:footnote>
  <w:footnote w:type="continuationSeparator" w:id="0">
    <w:p w14:paraId="2E2CF058" w14:textId="77777777" w:rsidR="001408BE" w:rsidRDefault="00140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08BE" w:rsidP="00364BB6" w:rsidRDefault="001408BE" w14:paraId="7B2C4C49"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08BE" w:rsidRDefault="001408BE" w14:paraId="6D77976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08BE" w:rsidP="00364BB6" w:rsidRDefault="001408BE" w14:paraId="3FF8854F"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EE1">
      <w:rPr>
        <w:rStyle w:val="PageNumber"/>
        <w:noProof/>
      </w:rPr>
      <w:t>3</w:t>
    </w:r>
    <w:r>
      <w:rPr>
        <w:rStyle w:val="PageNumber"/>
      </w:rPr>
      <w:fldChar w:fldCharType="end"/>
    </w:r>
  </w:p>
  <w:p w:rsidR="001408BE" w:rsidRDefault="001408BE" w14:paraId="5EF7C994"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C4AF5" w:rsidR="001408BE" w:rsidP="006C4AF5" w:rsidRDefault="001408BE" w14:paraId="4FDAD457" w14:textId="77777777">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CEF"/>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8D48A9"/>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8954B7"/>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EC7DC8"/>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447D80"/>
    <w:multiLevelType w:val="hybridMultilevel"/>
    <w:tmpl w:val="06E02600"/>
    <w:lvl w:ilvl="0" w:tplc="734CBA7E">
      <w:start w:val="2"/>
      <w:numFmt w:val="decimal"/>
      <w:lvlText w:val="%1."/>
      <w:lvlJc w:val="left"/>
      <w:pPr>
        <w:ind w:left="2094" w:hanging="360"/>
      </w:pPr>
      <w:rPr>
        <w:rFonts w:hint="default"/>
      </w:rPr>
    </w:lvl>
    <w:lvl w:ilvl="1" w:tplc="04260019" w:tentative="1">
      <w:start w:val="1"/>
      <w:numFmt w:val="lowerLetter"/>
      <w:lvlText w:val="%2."/>
      <w:lvlJc w:val="left"/>
      <w:pPr>
        <w:ind w:left="2814" w:hanging="360"/>
      </w:pPr>
    </w:lvl>
    <w:lvl w:ilvl="2" w:tplc="0426001B" w:tentative="1">
      <w:start w:val="1"/>
      <w:numFmt w:val="lowerRoman"/>
      <w:lvlText w:val="%3."/>
      <w:lvlJc w:val="right"/>
      <w:pPr>
        <w:ind w:left="3534" w:hanging="180"/>
      </w:pPr>
    </w:lvl>
    <w:lvl w:ilvl="3" w:tplc="0426000F" w:tentative="1">
      <w:start w:val="1"/>
      <w:numFmt w:val="decimal"/>
      <w:lvlText w:val="%4."/>
      <w:lvlJc w:val="left"/>
      <w:pPr>
        <w:ind w:left="4254" w:hanging="360"/>
      </w:pPr>
    </w:lvl>
    <w:lvl w:ilvl="4" w:tplc="04260019" w:tentative="1">
      <w:start w:val="1"/>
      <w:numFmt w:val="lowerLetter"/>
      <w:lvlText w:val="%5."/>
      <w:lvlJc w:val="left"/>
      <w:pPr>
        <w:ind w:left="4974" w:hanging="360"/>
      </w:pPr>
    </w:lvl>
    <w:lvl w:ilvl="5" w:tplc="0426001B" w:tentative="1">
      <w:start w:val="1"/>
      <w:numFmt w:val="lowerRoman"/>
      <w:lvlText w:val="%6."/>
      <w:lvlJc w:val="right"/>
      <w:pPr>
        <w:ind w:left="5694" w:hanging="180"/>
      </w:pPr>
    </w:lvl>
    <w:lvl w:ilvl="6" w:tplc="0426000F" w:tentative="1">
      <w:start w:val="1"/>
      <w:numFmt w:val="decimal"/>
      <w:lvlText w:val="%7."/>
      <w:lvlJc w:val="left"/>
      <w:pPr>
        <w:ind w:left="6414" w:hanging="360"/>
      </w:pPr>
    </w:lvl>
    <w:lvl w:ilvl="7" w:tplc="04260019" w:tentative="1">
      <w:start w:val="1"/>
      <w:numFmt w:val="lowerLetter"/>
      <w:lvlText w:val="%8."/>
      <w:lvlJc w:val="left"/>
      <w:pPr>
        <w:ind w:left="7134" w:hanging="360"/>
      </w:pPr>
    </w:lvl>
    <w:lvl w:ilvl="8" w:tplc="0426001B" w:tentative="1">
      <w:start w:val="1"/>
      <w:numFmt w:val="lowerRoman"/>
      <w:lvlText w:val="%9."/>
      <w:lvlJc w:val="right"/>
      <w:pPr>
        <w:ind w:left="7854" w:hanging="180"/>
      </w:pPr>
    </w:lvl>
  </w:abstractNum>
  <w:abstractNum w:abstractNumId="5" w15:restartNumberingAfterBreak="0">
    <w:nsid w:val="2C113A36"/>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6C0670F"/>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E88072F"/>
    <w:multiLevelType w:val="hybridMultilevel"/>
    <w:tmpl w:val="2A3E05D6"/>
    <w:lvl w:ilvl="0" w:tplc="669AA4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9426A6"/>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D067788"/>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E356F8B"/>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DF2245A"/>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C1F74E2"/>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2"/>
  </w:num>
  <w:num w:numId="3">
    <w:abstractNumId w:val="8"/>
  </w:num>
  <w:num w:numId="4">
    <w:abstractNumId w:val="3"/>
  </w:num>
  <w:num w:numId="5">
    <w:abstractNumId w:val="1"/>
  </w:num>
  <w:num w:numId="6">
    <w:abstractNumId w:val="9"/>
  </w:num>
  <w:num w:numId="7">
    <w:abstractNumId w:val="11"/>
  </w:num>
  <w:num w:numId="8">
    <w:abstractNumId w:val="6"/>
  </w:num>
  <w:num w:numId="9">
    <w:abstractNumId w:val="0"/>
  </w:num>
  <w:num w:numId="10">
    <w:abstractNumId w:val="12"/>
  </w:num>
  <w:num w:numId="11">
    <w:abstractNumId w:val="5"/>
  </w:num>
  <w:num w:numId="12">
    <w:abstractNumId w:val="10"/>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D7B"/>
    <w:rsid w:val="00001B4E"/>
    <w:rsid w:val="00001F89"/>
    <w:rsid w:val="00003049"/>
    <w:rsid w:val="00003461"/>
    <w:rsid w:val="00003A94"/>
    <w:rsid w:val="00003C53"/>
    <w:rsid w:val="0000451B"/>
    <w:rsid w:val="0000456E"/>
    <w:rsid w:val="00005118"/>
    <w:rsid w:val="0000529C"/>
    <w:rsid w:val="00005344"/>
    <w:rsid w:val="00005456"/>
    <w:rsid w:val="000055EA"/>
    <w:rsid w:val="00005EAD"/>
    <w:rsid w:val="00006473"/>
    <w:rsid w:val="00006A8A"/>
    <w:rsid w:val="00006B67"/>
    <w:rsid w:val="00006BF1"/>
    <w:rsid w:val="00006FB3"/>
    <w:rsid w:val="00007F81"/>
    <w:rsid w:val="000109AA"/>
    <w:rsid w:val="0001118D"/>
    <w:rsid w:val="0001131F"/>
    <w:rsid w:val="00011623"/>
    <w:rsid w:val="00011663"/>
    <w:rsid w:val="000117DB"/>
    <w:rsid w:val="00011950"/>
    <w:rsid w:val="000119A9"/>
    <w:rsid w:val="00011C37"/>
    <w:rsid w:val="0001249F"/>
    <w:rsid w:val="000125C0"/>
    <w:rsid w:val="0001270C"/>
    <w:rsid w:val="00012B1F"/>
    <w:rsid w:val="00013286"/>
    <w:rsid w:val="000136AA"/>
    <w:rsid w:val="00013929"/>
    <w:rsid w:val="00013B4C"/>
    <w:rsid w:val="00013B77"/>
    <w:rsid w:val="00013BF6"/>
    <w:rsid w:val="00015314"/>
    <w:rsid w:val="00015383"/>
    <w:rsid w:val="0001554C"/>
    <w:rsid w:val="00015AB8"/>
    <w:rsid w:val="00015B94"/>
    <w:rsid w:val="00015C77"/>
    <w:rsid w:val="00015DE5"/>
    <w:rsid w:val="00015F83"/>
    <w:rsid w:val="000165C7"/>
    <w:rsid w:val="00016F65"/>
    <w:rsid w:val="000172E2"/>
    <w:rsid w:val="00017449"/>
    <w:rsid w:val="00017551"/>
    <w:rsid w:val="0001764C"/>
    <w:rsid w:val="0001799B"/>
    <w:rsid w:val="00020249"/>
    <w:rsid w:val="000208CA"/>
    <w:rsid w:val="00021B45"/>
    <w:rsid w:val="00022338"/>
    <w:rsid w:val="000223DC"/>
    <w:rsid w:val="0002256C"/>
    <w:rsid w:val="0002296A"/>
    <w:rsid w:val="00022A2A"/>
    <w:rsid w:val="00022B0F"/>
    <w:rsid w:val="00022B9A"/>
    <w:rsid w:val="00022D32"/>
    <w:rsid w:val="00023BE9"/>
    <w:rsid w:val="00023C9F"/>
    <w:rsid w:val="00023D71"/>
    <w:rsid w:val="00023E87"/>
    <w:rsid w:val="00023FB2"/>
    <w:rsid w:val="00023FD6"/>
    <w:rsid w:val="0002416A"/>
    <w:rsid w:val="0002446C"/>
    <w:rsid w:val="000244CC"/>
    <w:rsid w:val="0002481A"/>
    <w:rsid w:val="00024B80"/>
    <w:rsid w:val="00024CCD"/>
    <w:rsid w:val="00024D20"/>
    <w:rsid w:val="000253DB"/>
    <w:rsid w:val="00025CB0"/>
    <w:rsid w:val="00025CDA"/>
    <w:rsid w:val="00026569"/>
    <w:rsid w:val="00026D23"/>
    <w:rsid w:val="000273E2"/>
    <w:rsid w:val="00027531"/>
    <w:rsid w:val="000275B3"/>
    <w:rsid w:val="000278E7"/>
    <w:rsid w:val="00027A63"/>
    <w:rsid w:val="00027F9D"/>
    <w:rsid w:val="0003019F"/>
    <w:rsid w:val="0003045A"/>
    <w:rsid w:val="000307B5"/>
    <w:rsid w:val="00030B12"/>
    <w:rsid w:val="00030D4D"/>
    <w:rsid w:val="000310AF"/>
    <w:rsid w:val="00032457"/>
    <w:rsid w:val="0003393C"/>
    <w:rsid w:val="0003413A"/>
    <w:rsid w:val="000342B8"/>
    <w:rsid w:val="00034709"/>
    <w:rsid w:val="0003482C"/>
    <w:rsid w:val="000349CA"/>
    <w:rsid w:val="000349E5"/>
    <w:rsid w:val="00035067"/>
    <w:rsid w:val="00035191"/>
    <w:rsid w:val="0003557A"/>
    <w:rsid w:val="000356FA"/>
    <w:rsid w:val="00035C06"/>
    <w:rsid w:val="00035EF0"/>
    <w:rsid w:val="000366DF"/>
    <w:rsid w:val="00036C6D"/>
    <w:rsid w:val="00036C93"/>
    <w:rsid w:val="00037524"/>
    <w:rsid w:val="000376CD"/>
    <w:rsid w:val="000379CE"/>
    <w:rsid w:val="00037A77"/>
    <w:rsid w:val="00037B6B"/>
    <w:rsid w:val="00037B8C"/>
    <w:rsid w:val="000400F7"/>
    <w:rsid w:val="00040A5C"/>
    <w:rsid w:val="00040B12"/>
    <w:rsid w:val="00040CCD"/>
    <w:rsid w:val="00040F3D"/>
    <w:rsid w:val="000417C6"/>
    <w:rsid w:val="0004194C"/>
    <w:rsid w:val="00041F91"/>
    <w:rsid w:val="00043005"/>
    <w:rsid w:val="000433A6"/>
    <w:rsid w:val="0004345F"/>
    <w:rsid w:val="00043484"/>
    <w:rsid w:val="000434DA"/>
    <w:rsid w:val="000435C1"/>
    <w:rsid w:val="00043EFE"/>
    <w:rsid w:val="00044026"/>
    <w:rsid w:val="00044106"/>
    <w:rsid w:val="00044608"/>
    <w:rsid w:val="000453CF"/>
    <w:rsid w:val="000453D9"/>
    <w:rsid w:val="00045B8F"/>
    <w:rsid w:val="00045F34"/>
    <w:rsid w:val="00046075"/>
    <w:rsid w:val="00046382"/>
    <w:rsid w:val="00046CAD"/>
    <w:rsid w:val="00046D4C"/>
    <w:rsid w:val="00046F5C"/>
    <w:rsid w:val="00046FFD"/>
    <w:rsid w:val="00047219"/>
    <w:rsid w:val="00047385"/>
    <w:rsid w:val="000477BE"/>
    <w:rsid w:val="00047A6C"/>
    <w:rsid w:val="00047E39"/>
    <w:rsid w:val="00050554"/>
    <w:rsid w:val="00050D42"/>
    <w:rsid w:val="000511FB"/>
    <w:rsid w:val="00052C5A"/>
    <w:rsid w:val="00053015"/>
    <w:rsid w:val="0005307F"/>
    <w:rsid w:val="00053651"/>
    <w:rsid w:val="00053706"/>
    <w:rsid w:val="000537B7"/>
    <w:rsid w:val="00053E04"/>
    <w:rsid w:val="0005414A"/>
    <w:rsid w:val="00055F7E"/>
    <w:rsid w:val="000560E4"/>
    <w:rsid w:val="00056AE0"/>
    <w:rsid w:val="00057556"/>
    <w:rsid w:val="0005774A"/>
    <w:rsid w:val="000579E6"/>
    <w:rsid w:val="00060E03"/>
    <w:rsid w:val="00060EA0"/>
    <w:rsid w:val="0006159B"/>
    <w:rsid w:val="000619AB"/>
    <w:rsid w:val="000620A4"/>
    <w:rsid w:val="00062B57"/>
    <w:rsid w:val="00062EAA"/>
    <w:rsid w:val="00062EBF"/>
    <w:rsid w:val="00063115"/>
    <w:rsid w:val="000641B8"/>
    <w:rsid w:val="000641CE"/>
    <w:rsid w:val="000646F1"/>
    <w:rsid w:val="0006492A"/>
    <w:rsid w:val="00064AB5"/>
    <w:rsid w:val="00065271"/>
    <w:rsid w:val="00065B27"/>
    <w:rsid w:val="00066176"/>
    <w:rsid w:val="0006618D"/>
    <w:rsid w:val="00066885"/>
    <w:rsid w:val="0006694E"/>
    <w:rsid w:val="00066A37"/>
    <w:rsid w:val="00066C2C"/>
    <w:rsid w:val="00066F05"/>
    <w:rsid w:val="0006779E"/>
    <w:rsid w:val="000709AB"/>
    <w:rsid w:val="000709F7"/>
    <w:rsid w:val="00070B47"/>
    <w:rsid w:val="00072483"/>
    <w:rsid w:val="000725BE"/>
    <w:rsid w:val="00072628"/>
    <w:rsid w:val="00072851"/>
    <w:rsid w:val="000728ED"/>
    <w:rsid w:val="000733F5"/>
    <w:rsid w:val="000733FF"/>
    <w:rsid w:val="00073888"/>
    <w:rsid w:val="00073C0D"/>
    <w:rsid w:val="000745ED"/>
    <w:rsid w:val="00074EDF"/>
    <w:rsid w:val="0007526C"/>
    <w:rsid w:val="0007577A"/>
    <w:rsid w:val="000757DA"/>
    <w:rsid w:val="00075AB3"/>
    <w:rsid w:val="00075F21"/>
    <w:rsid w:val="0007731A"/>
    <w:rsid w:val="000775D0"/>
    <w:rsid w:val="00080A08"/>
    <w:rsid w:val="00080A3E"/>
    <w:rsid w:val="00081605"/>
    <w:rsid w:val="000816C1"/>
    <w:rsid w:val="00081B0F"/>
    <w:rsid w:val="00081C05"/>
    <w:rsid w:val="00082217"/>
    <w:rsid w:val="00082242"/>
    <w:rsid w:val="0008225B"/>
    <w:rsid w:val="000825A0"/>
    <w:rsid w:val="00082729"/>
    <w:rsid w:val="00082775"/>
    <w:rsid w:val="0008283D"/>
    <w:rsid w:val="00082BB8"/>
    <w:rsid w:val="00082D17"/>
    <w:rsid w:val="00082FD2"/>
    <w:rsid w:val="00083090"/>
    <w:rsid w:val="00083214"/>
    <w:rsid w:val="00083B8F"/>
    <w:rsid w:val="00083CFE"/>
    <w:rsid w:val="00083E7B"/>
    <w:rsid w:val="0008458E"/>
    <w:rsid w:val="000848BC"/>
    <w:rsid w:val="00084B11"/>
    <w:rsid w:val="00085322"/>
    <w:rsid w:val="0008656F"/>
    <w:rsid w:val="000865D2"/>
    <w:rsid w:val="00086AB9"/>
    <w:rsid w:val="00086BCE"/>
    <w:rsid w:val="00086F36"/>
    <w:rsid w:val="000872E9"/>
    <w:rsid w:val="00090168"/>
    <w:rsid w:val="00090888"/>
    <w:rsid w:val="00090C76"/>
    <w:rsid w:val="00091033"/>
    <w:rsid w:val="000919CB"/>
    <w:rsid w:val="00091E89"/>
    <w:rsid w:val="00091F10"/>
    <w:rsid w:val="000922BF"/>
    <w:rsid w:val="000922E8"/>
    <w:rsid w:val="00092EC4"/>
    <w:rsid w:val="0009302B"/>
    <w:rsid w:val="000934D7"/>
    <w:rsid w:val="00093D05"/>
    <w:rsid w:val="00093EC2"/>
    <w:rsid w:val="00094307"/>
    <w:rsid w:val="000947F1"/>
    <w:rsid w:val="00094E1E"/>
    <w:rsid w:val="000958A2"/>
    <w:rsid w:val="000959A6"/>
    <w:rsid w:val="00095D1D"/>
    <w:rsid w:val="000965E7"/>
    <w:rsid w:val="000965F6"/>
    <w:rsid w:val="0009695E"/>
    <w:rsid w:val="000970AA"/>
    <w:rsid w:val="000978E1"/>
    <w:rsid w:val="00097DF8"/>
    <w:rsid w:val="000A0041"/>
    <w:rsid w:val="000A06FC"/>
    <w:rsid w:val="000A0BBF"/>
    <w:rsid w:val="000A11C6"/>
    <w:rsid w:val="000A137C"/>
    <w:rsid w:val="000A14FA"/>
    <w:rsid w:val="000A1A02"/>
    <w:rsid w:val="000A1ED8"/>
    <w:rsid w:val="000A223E"/>
    <w:rsid w:val="000A2915"/>
    <w:rsid w:val="000A34FF"/>
    <w:rsid w:val="000A3E09"/>
    <w:rsid w:val="000A3E8C"/>
    <w:rsid w:val="000A4035"/>
    <w:rsid w:val="000A483A"/>
    <w:rsid w:val="000A4856"/>
    <w:rsid w:val="000A4B5F"/>
    <w:rsid w:val="000A55D2"/>
    <w:rsid w:val="000A5A10"/>
    <w:rsid w:val="000A6046"/>
    <w:rsid w:val="000A6096"/>
    <w:rsid w:val="000A64D3"/>
    <w:rsid w:val="000A677F"/>
    <w:rsid w:val="000A6AB6"/>
    <w:rsid w:val="000A7314"/>
    <w:rsid w:val="000A77B9"/>
    <w:rsid w:val="000A7877"/>
    <w:rsid w:val="000A7886"/>
    <w:rsid w:val="000A7B4B"/>
    <w:rsid w:val="000A7EA7"/>
    <w:rsid w:val="000B0403"/>
    <w:rsid w:val="000B057B"/>
    <w:rsid w:val="000B06B8"/>
    <w:rsid w:val="000B06E7"/>
    <w:rsid w:val="000B0C94"/>
    <w:rsid w:val="000B15E5"/>
    <w:rsid w:val="000B1BFE"/>
    <w:rsid w:val="000B2094"/>
    <w:rsid w:val="000B237D"/>
    <w:rsid w:val="000B2382"/>
    <w:rsid w:val="000B24E5"/>
    <w:rsid w:val="000B2FF1"/>
    <w:rsid w:val="000B3171"/>
    <w:rsid w:val="000B34A5"/>
    <w:rsid w:val="000B3739"/>
    <w:rsid w:val="000B3A96"/>
    <w:rsid w:val="000B4746"/>
    <w:rsid w:val="000B5808"/>
    <w:rsid w:val="000B62D8"/>
    <w:rsid w:val="000B6E96"/>
    <w:rsid w:val="000B7966"/>
    <w:rsid w:val="000B7CB1"/>
    <w:rsid w:val="000C0161"/>
    <w:rsid w:val="000C03BE"/>
    <w:rsid w:val="000C0966"/>
    <w:rsid w:val="000C0AE6"/>
    <w:rsid w:val="000C0D0D"/>
    <w:rsid w:val="000C0E08"/>
    <w:rsid w:val="000C0F55"/>
    <w:rsid w:val="000C1664"/>
    <w:rsid w:val="000C185C"/>
    <w:rsid w:val="000C1F26"/>
    <w:rsid w:val="000C2343"/>
    <w:rsid w:val="000C2555"/>
    <w:rsid w:val="000C2565"/>
    <w:rsid w:val="000C29DC"/>
    <w:rsid w:val="000C3077"/>
    <w:rsid w:val="000C3545"/>
    <w:rsid w:val="000C4838"/>
    <w:rsid w:val="000C498A"/>
    <w:rsid w:val="000C4A6E"/>
    <w:rsid w:val="000C4C16"/>
    <w:rsid w:val="000C5276"/>
    <w:rsid w:val="000C530D"/>
    <w:rsid w:val="000C55D1"/>
    <w:rsid w:val="000C56FC"/>
    <w:rsid w:val="000C5D56"/>
    <w:rsid w:val="000C5D82"/>
    <w:rsid w:val="000C6226"/>
    <w:rsid w:val="000C68E8"/>
    <w:rsid w:val="000C6C7B"/>
    <w:rsid w:val="000C7907"/>
    <w:rsid w:val="000C7A11"/>
    <w:rsid w:val="000C7F5E"/>
    <w:rsid w:val="000D00AC"/>
    <w:rsid w:val="000D0AED"/>
    <w:rsid w:val="000D2351"/>
    <w:rsid w:val="000D2427"/>
    <w:rsid w:val="000D2477"/>
    <w:rsid w:val="000D2786"/>
    <w:rsid w:val="000D2A3B"/>
    <w:rsid w:val="000D2A8F"/>
    <w:rsid w:val="000D3602"/>
    <w:rsid w:val="000D3E45"/>
    <w:rsid w:val="000D3FDF"/>
    <w:rsid w:val="000D424E"/>
    <w:rsid w:val="000D4358"/>
    <w:rsid w:val="000D47F3"/>
    <w:rsid w:val="000D4C2A"/>
    <w:rsid w:val="000D4D89"/>
    <w:rsid w:val="000D640C"/>
    <w:rsid w:val="000D6B14"/>
    <w:rsid w:val="000D6B7E"/>
    <w:rsid w:val="000D6BBD"/>
    <w:rsid w:val="000D6CDB"/>
    <w:rsid w:val="000D6D90"/>
    <w:rsid w:val="000D7606"/>
    <w:rsid w:val="000D7751"/>
    <w:rsid w:val="000D7769"/>
    <w:rsid w:val="000D7BFE"/>
    <w:rsid w:val="000D7C23"/>
    <w:rsid w:val="000E0527"/>
    <w:rsid w:val="000E0A16"/>
    <w:rsid w:val="000E1163"/>
    <w:rsid w:val="000E1665"/>
    <w:rsid w:val="000E1737"/>
    <w:rsid w:val="000E1BFA"/>
    <w:rsid w:val="000E2142"/>
    <w:rsid w:val="000E21D0"/>
    <w:rsid w:val="000E29A9"/>
    <w:rsid w:val="000E2A38"/>
    <w:rsid w:val="000E2A39"/>
    <w:rsid w:val="000E2ACC"/>
    <w:rsid w:val="000E30C9"/>
    <w:rsid w:val="000E3D08"/>
    <w:rsid w:val="000E3DD3"/>
    <w:rsid w:val="000E3F9A"/>
    <w:rsid w:val="000E4897"/>
    <w:rsid w:val="000E48CA"/>
    <w:rsid w:val="000E5509"/>
    <w:rsid w:val="000E5704"/>
    <w:rsid w:val="000E585F"/>
    <w:rsid w:val="000E58B9"/>
    <w:rsid w:val="000E5A75"/>
    <w:rsid w:val="000E61B0"/>
    <w:rsid w:val="000E62C6"/>
    <w:rsid w:val="000E66F8"/>
    <w:rsid w:val="000E6BAD"/>
    <w:rsid w:val="000E7491"/>
    <w:rsid w:val="000E7E98"/>
    <w:rsid w:val="000F054F"/>
    <w:rsid w:val="000F058A"/>
    <w:rsid w:val="000F05B0"/>
    <w:rsid w:val="000F079D"/>
    <w:rsid w:val="000F09CF"/>
    <w:rsid w:val="000F0D9D"/>
    <w:rsid w:val="000F13C1"/>
    <w:rsid w:val="000F1C61"/>
    <w:rsid w:val="000F1CB4"/>
    <w:rsid w:val="000F1D56"/>
    <w:rsid w:val="000F2534"/>
    <w:rsid w:val="000F28D9"/>
    <w:rsid w:val="000F2D43"/>
    <w:rsid w:val="000F2F9A"/>
    <w:rsid w:val="000F3545"/>
    <w:rsid w:val="000F38C1"/>
    <w:rsid w:val="000F3AA0"/>
    <w:rsid w:val="000F40AE"/>
    <w:rsid w:val="000F48F7"/>
    <w:rsid w:val="000F4AEB"/>
    <w:rsid w:val="000F4B40"/>
    <w:rsid w:val="000F4C3B"/>
    <w:rsid w:val="000F4E7B"/>
    <w:rsid w:val="000F5069"/>
    <w:rsid w:val="000F5493"/>
    <w:rsid w:val="000F57C3"/>
    <w:rsid w:val="000F5807"/>
    <w:rsid w:val="000F5C37"/>
    <w:rsid w:val="000F5DF0"/>
    <w:rsid w:val="000F63DC"/>
    <w:rsid w:val="000F641C"/>
    <w:rsid w:val="000F6686"/>
    <w:rsid w:val="000F6A0B"/>
    <w:rsid w:val="000F6E4E"/>
    <w:rsid w:val="000F722C"/>
    <w:rsid w:val="000F733A"/>
    <w:rsid w:val="000F754F"/>
    <w:rsid w:val="000F7695"/>
    <w:rsid w:val="000F7EBF"/>
    <w:rsid w:val="00100B6C"/>
    <w:rsid w:val="001012E3"/>
    <w:rsid w:val="00101403"/>
    <w:rsid w:val="00101EEB"/>
    <w:rsid w:val="00102311"/>
    <w:rsid w:val="00102DF7"/>
    <w:rsid w:val="00103522"/>
    <w:rsid w:val="0010375A"/>
    <w:rsid w:val="0010389C"/>
    <w:rsid w:val="001038ED"/>
    <w:rsid w:val="001042B0"/>
    <w:rsid w:val="001051DF"/>
    <w:rsid w:val="001056A1"/>
    <w:rsid w:val="00105C4A"/>
    <w:rsid w:val="00106CC7"/>
    <w:rsid w:val="00106F4F"/>
    <w:rsid w:val="001071D3"/>
    <w:rsid w:val="001073D7"/>
    <w:rsid w:val="001075A8"/>
    <w:rsid w:val="00107AD5"/>
    <w:rsid w:val="00110259"/>
    <w:rsid w:val="001103FD"/>
    <w:rsid w:val="001104C5"/>
    <w:rsid w:val="00110AA9"/>
    <w:rsid w:val="001110C2"/>
    <w:rsid w:val="001113AB"/>
    <w:rsid w:val="00111D3C"/>
    <w:rsid w:val="0011254D"/>
    <w:rsid w:val="001128FD"/>
    <w:rsid w:val="00112D97"/>
    <w:rsid w:val="00112DDA"/>
    <w:rsid w:val="00112F8E"/>
    <w:rsid w:val="001130C7"/>
    <w:rsid w:val="001135C7"/>
    <w:rsid w:val="001139C2"/>
    <w:rsid w:val="00114559"/>
    <w:rsid w:val="00114EA9"/>
    <w:rsid w:val="00115757"/>
    <w:rsid w:val="00115ED0"/>
    <w:rsid w:val="00116012"/>
    <w:rsid w:val="00116235"/>
    <w:rsid w:val="0011683C"/>
    <w:rsid w:val="00117174"/>
    <w:rsid w:val="001174D9"/>
    <w:rsid w:val="0011786C"/>
    <w:rsid w:val="001179E8"/>
    <w:rsid w:val="00117D06"/>
    <w:rsid w:val="00117F10"/>
    <w:rsid w:val="0012021B"/>
    <w:rsid w:val="001210AD"/>
    <w:rsid w:val="001213E9"/>
    <w:rsid w:val="0012165C"/>
    <w:rsid w:val="0012222D"/>
    <w:rsid w:val="00122740"/>
    <w:rsid w:val="00123224"/>
    <w:rsid w:val="001233D5"/>
    <w:rsid w:val="0012406A"/>
    <w:rsid w:val="00125117"/>
    <w:rsid w:val="001255E6"/>
    <w:rsid w:val="00125C9B"/>
    <w:rsid w:val="00125E6F"/>
    <w:rsid w:val="00127928"/>
    <w:rsid w:val="00127A65"/>
    <w:rsid w:val="00130118"/>
    <w:rsid w:val="0013053A"/>
    <w:rsid w:val="0013066A"/>
    <w:rsid w:val="0013089A"/>
    <w:rsid w:val="00130B1F"/>
    <w:rsid w:val="00130F3D"/>
    <w:rsid w:val="00131593"/>
    <w:rsid w:val="001315EF"/>
    <w:rsid w:val="001317C6"/>
    <w:rsid w:val="00131E0A"/>
    <w:rsid w:val="00131E54"/>
    <w:rsid w:val="00131F39"/>
    <w:rsid w:val="001322C9"/>
    <w:rsid w:val="00132375"/>
    <w:rsid w:val="001329E8"/>
    <w:rsid w:val="00132E73"/>
    <w:rsid w:val="001330FA"/>
    <w:rsid w:val="00133505"/>
    <w:rsid w:val="00133AF4"/>
    <w:rsid w:val="00134188"/>
    <w:rsid w:val="0013471C"/>
    <w:rsid w:val="00135437"/>
    <w:rsid w:val="001360E2"/>
    <w:rsid w:val="00136C0D"/>
    <w:rsid w:val="00137403"/>
    <w:rsid w:val="00137A59"/>
    <w:rsid w:val="00137BAC"/>
    <w:rsid w:val="00137BE9"/>
    <w:rsid w:val="00140044"/>
    <w:rsid w:val="00140706"/>
    <w:rsid w:val="001408BE"/>
    <w:rsid w:val="00140A22"/>
    <w:rsid w:val="0014122A"/>
    <w:rsid w:val="001414F4"/>
    <w:rsid w:val="00141E85"/>
    <w:rsid w:val="0014233C"/>
    <w:rsid w:val="001427AA"/>
    <w:rsid w:val="001428B0"/>
    <w:rsid w:val="00142B11"/>
    <w:rsid w:val="0014319C"/>
    <w:rsid w:val="001436B3"/>
    <w:rsid w:val="00143976"/>
    <w:rsid w:val="00143DAC"/>
    <w:rsid w:val="00143FE6"/>
    <w:rsid w:val="00144231"/>
    <w:rsid w:val="00144622"/>
    <w:rsid w:val="00144709"/>
    <w:rsid w:val="00144781"/>
    <w:rsid w:val="00144917"/>
    <w:rsid w:val="00144F38"/>
    <w:rsid w:val="0014512F"/>
    <w:rsid w:val="001456EB"/>
    <w:rsid w:val="0014594D"/>
    <w:rsid w:val="00145CC0"/>
    <w:rsid w:val="00146636"/>
    <w:rsid w:val="0014702D"/>
    <w:rsid w:val="00147177"/>
    <w:rsid w:val="001473D3"/>
    <w:rsid w:val="0014748B"/>
    <w:rsid w:val="00147596"/>
    <w:rsid w:val="001478F3"/>
    <w:rsid w:val="00147DA0"/>
    <w:rsid w:val="00147E2E"/>
    <w:rsid w:val="00147F08"/>
    <w:rsid w:val="001503D1"/>
    <w:rsid w:val="00150624"/>
    <w:rsid w:val="001508D5"/>
    <w:rsid w:val="001516AB"/>
    <w:rsid w:val="001516BD"/>
    <w:rsid w:val="00152718"/>
    <w:rsid w:val="00152B5A"/>
    <w:rsid w:val="00152E65"/>
    <w:rsid w:val="00152F5E"/>
    <w:rsid w:val="001530CF"/>
    <w:rsid w:val="00153172"/>
    <w:rsid w:val="001536BD"/>
    <w:rsid w:val="00153AE1"/>
    <w:rsid w:val="00153C00"/>
    <w:rsid w:val="00153F12"/>
    <w:rsid w:val="0015412E"/>
    <w:rsid w:val="001543DB"/>
    <w:rsid w:val="00154602"/>
    <w:rsid w:val="00154DF9"/>
    <w:rsid w:val="00154E6B"/>
    <w:rsid w:val="00155473"/>
    <w:rsid w:val="00155817"/>
    <w:rsid w:val="00155DC2"/>
    <w:rsid w:val="00156068"/>
    <w:rsid w:val="00156334"/>
    <w:rsid w:val="00156CF9"/>
    <w:rsid w:val="00156D90"/>
    <w:rsid w:val="00156E9F"/>
    <w:rsid w:val="00157599"/>
    <w:rsid w:val="00157A57"/>
    <w:rsid w:val="00157A5B"/>
    <w:rsid w:val="00157A9B"/>
    <w:rsid w:val="00157DB6"/>
    <w:rsid w:val="00157EC2"/>
    <w:rsid w:val="00161383"/>
    <w:rsid w:val="001613A2"/>
    <w:rsid w:val="00161478"/>
    <w:rsid w:val="00161B3A"/>
    <w:rsid w:val="001620AA"/>
    <w:rsid w:val="00162A68"/>
    <w:rsid w:val="00162C51"/>
    <w:rsid w:val="00162E08"/>
    <w:rsid w:val="001633F1"/>
    <w:rsid w:val="00163600"/>
    <w:rsid w:val="0016363B"/>
    <w:rsid w:val="0016416D"/>
    <w:rsid w:val="00164477"/>
    <w:rsid w:val="00164ED9"/>
    <w:rsid w:val="0016531E"/>
    <w:rsid w:val="0016565C"/>
    <w:rsid w:val="001657B8"/>
    <w:rsid w:val="00165A08"/>
    <w:rsid w:val="00166314"/>
    <w:rsid w:val="00166746"/>
    <w:rsid w:val="0016680B"/>
    <w:rsid w:val="00166A1F"/>
    <w:rsid w:val="00167590"/>
    <w:rsid w:val="00167918"/>
    <w:rsid w:val="00167A9A"/>
    <w:rsid w:val="00167C1E"/>
    <w:rsid w:val="001702A7"/>
    <w:rsid w:val="0017037A"/>
    <w:rsid w:val="0017043B"/>
    <w:rsid w:val="001706A1"/>
    <w:rsid w:val="00170752"/>
    <w:rsid w:val="00170914"/>
    <w:rsid w:val="00170DF2"/>
    <w:rsid w:val="00171E71"/>
    <w:rsid w:val="0017257D"/>
    <w:rsid w:val="0017299F"/>
    <w:rsid w:val="0017350B"/>
    <w:rsid w:val="00173D50"/>
    <w:rsid w:val="00173F16"/>
    <w:rsid w:val="00174841"/>
    <w:rsid w:val="00174B72"/>
    <w:rsid w:val="00174ECD"/>
    <w:rsid w:val="0017501D"/>
    <w:rsid w:val="00175B20"/>
    <w:rsid w:val="001761FD"/>
    <w:rsid w:val="0017623B"/>
    <w:rsid w:val="001766F1"/>
    <w:rsid w:val="0017788E"/>
    <w:rsid w:val="00177D61"/>
    <w:rsid w:val="00180125"/>
    <w:rsid w:val="001808CA"/>
    <w:rsid w:val="00180923"/>
    <w:rsid w:val="00180A3E"/>
    <w:rsid w:val="00180CE5"/>
    <w:rsid w:val="00180DF6"/>
    <w:rsid w:val="00181853"/>
    <w:rsid w:val="00181AA3"/>
    <w:rsid w:val="00181BAA"/>
    <w:rsid w:val="00181D2D"/>
    <w:rsid w:val="0018210A"/>
    <w:rsid w:val="001828FD"/>
    <w:rsid w:val="00182DE0"/>
    <w:rsid w:val="00183627"/>
    <w:rsid w:val="00183787"/>
    <w:rsid w:val="0018386C"/>
    <w:rsid w:val="00184479"/>
    <w:rsid w:val="0018455F"/>
    <w:rsid w:val="0018457C"/>
    <w:rsid w:val="0018472C"/>
    <w:rsid w:val="00184792"/>
    <w:rsid w:val="00184838"/>
    <w:rsid w:val="00184E8D"/>
    <w:rsid w:val="001852A4"/>
    <w:rsid w:val="00185568"/>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1ED8"/>
    <w:rsid w:val="001923E8"/>
    <w:rsid w:val="0019257C"/>
    <w:rsid w:val="001926F2"/>
    <w:rsid w:val="00192BB0"/>
    <w:rsid w:val="00192DF0"/>
    <w:rsid w:val="00192F32"/>
    <w:rsid w:val="00193408"/>
    <w:rsid w:val="00193B69"/>
    <w:rsid w:val="00193BCE"/>
    <w:rsid w:val="001945D2"/>
    <w:rsid w:val="00194B87"/>
    <w:rsid w:val="00194ED9"/>
    <w:rsid w:val="0019569A"/>
    <w:rsid w:val="00195962"/>
    <w:rsid w:val="001964DE"/>
    <w:rsid w:val="001973E6"/>
    <w:rsid w:val="00197533"/>
    <w:rsid w:val="001977E7"/>
    <w:rsid w:val="00197CCA"/>
    <w:rsid w:val="001A0973"/>
    <w:rsid w:val="001A0D0B"/>
    <w:rsid w:val="001A0D8A"/>
    <w:rsid w:val="001A192D"/>
    <w:rsid w:val="001A2310"/>
    <w:rsid w:val="001A2D06"/>
    <w:rsid w:val="001A31E5"/>
    <w:rsid w:val="001A3950"/>
    <w:rsid w:val="001A3DE0"/>
    <w:rsid w:val="001A4AD7"/>
    <w:rsid w:val="001A4B38"/>
    <w:rsid w:val="001A4B3B"/>
    <w:rsid w:val="001A5212"/>
    <w:rsid w:val="001A5223"/>
    <w:rsid w:val="001A531C"/>
    <w:rsid w:val="001A5C13"/>
    <w:rsid w:val="001A662A"/>
    <w:rsid w:val="001A6A1C"/>
    <w:rsid w:val="001A7147"/>
    <w:rsid w:val="001A72A7"/>
    <w:rsid w:val="001A78E6"/>
    <w:rsid w:val="001A7C72"/>
    <w:rsid w:val="001B084B"/>
    <w:rsid w:val="001B0CEC"/>
    <w:rsid w:val="001B0DED"/>
    <w:rsid w:val="001B0FFC"/>
    <w:rsid w:val="001B104E"/>
    <w:rsid w:val="001B131E"/>
    <w:rsid w:val="001B1CF2"/>
    <w:rsid w:val="001B2494"/>
    <w:rsid w:val="001B2B3F"/>
    <w:rsid w:val="001B329B"/>
    <w:rsid w:val="001B3C2B"/>
    <w:rsid w:val="001B3ED9"/>
    <w:rsid w:val="001B4005"/>
    <w:rsid w:val="001B430B"/>
    <w:rsid w:val="001B4388"/>
    <w:rsid w:val="001B463E"/>
    <w:rsid w:val="001B49E0"/>
    <w:rsid w:val="001B4D46"/>
    <w:rsid w:val="001B4E0F"/>
    <w:rsid w:val="001B5302"/>
    <w:rsid w:val="001B5377"/>
    <w:rsid w:val="001B5864"/>
    <w:rsid w:val="001B5B79"/>
    <w:rsid w:val="001B5DC4"/>
    <w:rsid w:val="001B5DDA"/>
    <w:rsid w:val="001B5FBA"/>
    <w:rsid w:val="001B607B"/>
    <w:rsid w:val="001B633B"/>
    <w:rsid w:val="001B6553"/>
    <w:rsid w:val="001B6647"/>
    <w:rsid w:val="001B6A47"/>
    <w:rsid w:val="001B6B0A"/>
    <w:rsid w:val="001B6C3C"/>
    <w:rsid w:val="001C0824"/>
    <w:rsid w:val="001C0901"/>
    <w:rsid w:val="001C0B0C"/>
    <w:rsid w:val="001C0B83"/>
    <w:rsid w:val="001C100B"/>
    <w:rsid w:val="001C1220"/>
    <w:rsid w:val="001C13CE"/>
    <w:rsid w:val="001C1510"/>
    <w:rsid w:val="001C17E2"/>
    <w:rsid w:val="001C1989"/>
    <w:rsid w:val="001C1CA4"/>
    <w:rsid w:val="001C1ED2"/>
    <w:rsid w:val="001C2033"/>
    <w:rsid w:val="001C2066"/>
    <w:rsid w:val="001C28FD"/>
    <w:rsid w:val="001C309E"/>
    <w:rsid w:val="001C3163"/>
    <w:rsid w:val="001C3349"/>
    <w:rsid w:val="001C3E58"/>
    <w:rsid w:val="001C4ABA"/>
    <w:rsid w:val="001C4E8E"/>
    <w:rsid w:val="001C509E"/>
    <w:rsid w:val="001C546B"/>
    <w:rsid w:val="001C5976"/>
    <w:rsid w:val="001C5EA2"/>
    <w:rsid w:val="001C6608"/>
    <w:rsid w:val="001C6680"/>
    <w:rsid w:val="001C6C7D"/>
    <w:rsid w:val="001C7A3E"/>
    <w:rsid w:val="001D01B3"/>
    <w:rsid w:val="001D0393"/>
    <w:rsid w:val="001D1CB1"/>
    <w:rsid w:val="001D2232"/>
    <w:rsid w:val="001D260F"/>
    <w:rsid w:val="001D2AC0"/>
    <w:rsid w:val="001D2DBA"/>
    <w:rsid w:val="001D2FD0"/>
    <w:rsid w:val="001D3830"/>
    <w:rsid w:val="001D3A53"/>
    <w:rsid w:val="001D3BA6"/>
    <w:rsid w:val="001D4F01"/>
    <w:rsid w:val="001D4F43"/>
    <w:rsid w:val="001D4F79"/>
    <w:rsid w:val="001D4FEC"/>
    <w:rsid w:val="001D5564"/>
    <w:rsid w:val="001D593A"/>
    <w:rsid w:val="001D5D62"/>
    <w:rsid w:val="001D601A"/>
    <w:rsid w:val="001D67A2"/>
    <w:rsid w:val="001D6DB1"/>
    <w:rsid w:val="001D6FAA"/>
    <w:rsid w:val="001D70FA"/>
    <w:rsid w:val="001D736D"/>
    <w:rsid w:val="001D7617"/>
    <w:rsid w:val="001D787D"/>
    <w:rsid w:val="001D7BA9"/>
    <w:rsid w:val="001E00EF"/>
    <w:rsid w:val="001E039D"/>
    <w:rsid w:val="001E0CFC"/>
    <w:rsid w:val="001E1398"/>
    <w:rsid w:val="001E22E7"/>
    <w:rsid w:val="001E2714"/>
    <w:rsid w:val="001E3760"/>
    <w:rsid w:val="001E385E"/>
    <w:rsid w:val="001E398C"/>
    <w:rsid w:val="001E4094"/>
    <w:rsid w:val="001E40BB"/>
    <w:rsid w:val="001E4456"/>
    <w:rsid w:val="001E480E"/>
    <w:rsid w:val="001E4DDC"/>
    <w:rsid w:val="001E58C0"/>
    <w:rsid w:val="001E5AB4"/>
    <w:rsid w:val="001E5EAA"/>
    <w:rsid w:val="001E62BC"/>
    <w:rsid w:val="001E6BFD"/>
    <w:rsid w:val="001E73AA"/>
    <w:rsid w:val="001E7716"/>
    <w:rsid w:val="001E774F"/>
    <w:rsid w:val="001E7812"/>
    <w:rsid w:val="001E78AC"/>
    <w:rsid w:val="001E7C1D"/>
    <w:rsid w:val="001E7F44"/>
    <w:rsid w:val="001E7F89"/>
    <w:rsid w:val="001F073F"/>
    <w:rsid w:val="001F07B8"/>
    <w:rsid w:val="001F19B5"/>
    <w:rsid w:val="001F3009"/>
    <w:rsid w:val="001F3358"/>
    <w:rsid w:val="001F35CB"/>
    <w:rsid w:val="001F36A2"/>
    <w:rsid w:val="001F390F"/>
    <w:rsid w:val="001F3A8B"/>
    <w:rsid w:val="001F3C91"/>
    <w:rsid w:val="001F40AF"/>
    <w:rsid w:val="001F527B"/>
    <w:rsid w:val="001F5CD1"/>
    <w:rsid w:val="001F5DEF"/>
    <w:rsid w:val="001F6810"/>
    <w:rsid w:val="001F70D2"/>
    <w:rsid w:val="001F7257"/>
    <w:rsid w:val="001F72CD"/>
    <w:rsid w:val="001F7739"/>
    <w:rsid w:val="001F7BB6"/>
    <w:rsid w:val="001F7BFA"/>
    <w:rsid w:val="0020011B"/>
    <w:rsid w:val="002001D1"/>
    <w:rsid w:val="0020053F"/>
    <w:rsid w:val="0020084A"/>
    <w:rsid w:val="0020084C"/>
    <w:rsid w:val="00200886"/>
    <w:rsid w:val="00200B57"/>
    <w:rsid w:val="00200F51"/>
    <w:rsid w:val="00201449"/>
    <w:rsid w:val="002014D7"/>
    <w:rsid w:val="0020187E"/>
    <w:rsid w:val="00201CF1"/>
    <w:rsid w:val="00201DC6"/>
    <w:rsid w:val="00201DE8"/>
    <w:rsid w:val="00201EB6"/>
    <w:rsid w:val="00202116"/>
    <w:rsid w:val="00202375"/>
    <w:rsid w:val="002025EA"/>
    <w:rsid w:val="00202884"/>
    <w:rsid w:val="00202E44"/>
    <w:rsid w:val="00203556"/>
    <w:rsid w:val="0020361D"/>
    <w:rsid w:val="002046CF"/>
    <w:rsid w:val="00204B13"/>
    <w:rsid w:val="00204D0F"/>
    <w:rsid w:val="00204DB6"/>
    <w:rsid w:val="00204DE9"/>
    <w:rsid w:val="002056ED"/>
    <w:rsid w:val="002059C1"/>
    <w:rsid w:val="00205C3A"/>
    <w:rsid w:val="00207D61"/>
    <w:rsid w:val="00211240"/>
    <w:rsid w:val="00211273"/>
    <w:rsid w:val="002114BA"/>
    <w:rsid w:val="00211548"/>
    <w:rsid w:val="00211698"/>
    <w:rsid w:val="00211793"/>
    <w:rsid w:val="002117BD"/>
    <w:rsid w:val="002119B2"/>
    <w:rsid w:val="00211C11"/>
    <w:rsid w:val="00212345"/>
    <w:rsid w:val="002129DC"/>
    <w:rsid w:val="00212A0D"/>
    <w:rsid w:val="00212F6A"/>
    <w:rsid w:val="00213029"/>
    <w:rsid w:val="00213210"/>
    <w:rsid w:val="002138A2"/>
    <w:rsid w:val="00214258"/>
    <w:rsid w:val="002143C4"/>
    <w:rsid w:val="00214412"/>
    <w:rsid w:val="0021457C"/>
    <w:rsid w:val="00214809"/>
    <w:rsid w:val="00214902"/>
    <w:rsid w:val="002149A1"/>
    <w:rsid w:val="00214D4C"/>
    <w:rsid w:val="00214E7A"/>
    <w:rsid w:val="00215769"/>
    <w:rsid w:val="00215785"/>
    <w:rsid w:val="002159DF"/>
    <w:rsid w:val="00215BFE"/>
    <w:rsid w:val="00215C44"/>
    <w:rsid w:val="00215E45"/>
    <w:rsid w:val="00216E73"/>
    <w:rsid w:val="0021774C"/>
    <w:rsid w:val="00217FF6"/>
    <w:rsid w:val="00220012"/>
    <w:rsid w:val="0022024E"/>
    <w:rsid w:val="00220B96"/>
    <w:rsid w:val="0022146C"/>
    <w:rsid w:val="002216B3"/>
    <w:rsid w:val="00221B2E"/>
    <w:rsid w:val="00221EBE"/>
    <w:rsid w:val="00222107"/>
    <w:rsid w:val="00222386"/>
    <w:rsid w:val="0022272B"/>
    <w:rsid w:val="002228A8"/>
    <w:rsid w:val="00222D42"/>
    <w:rsid w:val="00222F51"/>
    <w:rsid w:val="002230E1"/>
    <w:rsid w:val="00223361"/>
    <w:rsid w:val="00223443"/>
    <w:rsid w:val="00223A95"/>
    <w:rsid w:val="002244BA"/>
    <w:rsid w:val="002245D3"/>
    <w:rsid w:val="00224663"/>
    <w:rsid w:val="002247AA"/>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4E"/>
    <w:rsid w:val="002302C7"/>
    <w:rsid w:val="00230446"/>
    <w:rsid w:val="00230469"/>
    <w:rsid w:val="002308FA"/>
    <w:rsid w:val="00230A08"/>
    <w:rsid w:val="00230C8C"/>
    <w:rsid w:val="0023132F"/>
    <w:rsid w:val="0023146C"/>
    <w:rsid w:val="00231670"/>
    <w:rsid w:val="00231AA5"/>
    <w:rsid w:val="00231C22"/>
    <w:rsid w:val="00232D9A"/>
    <w:rsid w:val="00232E05"/>
    <w:rsid w:val="00232F90"/>
    <w:rsid w:val="0023339B"/>
    <w:rsid w:val="002342B4"/>
    <w:rsid w:val="0023469C"/>
    <w:rsid w:val="002347EA"/>
    <w:rsid w:val="00234C4B"/>
    <w:rsid w:val="00234C71"/>
    <w:rsid w:val="00235511"/>
    <w:rsid w:val="00235BEB"/>
    <w:rsid w:val="0023626A"/>
    <w:rsid w:val="00236402"/>
    <w:rsid w:val="002366E0"/>
    <w:rsid w:val="00236729"/>
    <w:rsid w:val="00236AD0"/>
    <w:rsid w:val="00236DE1"/>
    <w:rsid w:val="002372EE"/>
    <w:rsid w:val="002372FD"/>
    <w:rsid w:val="0023764D"/>
    <w:rsid w:val="002400D7"/>
    <w:rsid w:val="00240C8D"/>
    <w:rsid w:val="00240E49"/>
    <w:rsid w:val="0024117C"/>
    <w:rsid w:val="002415BC"/>
    <w:rsid w:val="00241F37"/>
    <w:rsid w:val="002424B6"/>
    <w:rsid w:val="002427C6"/>
    <w:rsid w:val="00242918"/>
    <w:rsid w:val="0024298B"/>
    <w:rsid w:val="00242A7D"/>
    <w:rsid w:val="00242E2D"/>
    <w:rsid w:val="0024338E"/>
    <w:rsid w:val="002434B2"/>
    <w:rsid w:val="0024418E"/>
    <w:rsid w:val="002442F4"/>
    <w:rsid w:val="002445C4"/>
    <w:rsid w:val="002445EA"/>
    <w:rsid w:val="002448A3"/>
    <w:rsid w:val="00244B2A"/>
    <w:rsid w:val="00244ECE"/>
    <w:rsid w:val="00244FC5"/>
    <w:rsid w:val="0024503E"/>
    <w:rsid w:val="00245CC5"/>
    <w:rsid w:val="00245D1D"/>
    <w:rsid w:val="00245DD6"/>
    <w:rsid w:val="00245EFC"/>
    <w:rsid w:val="00246035"/>
    <w:rsid w:val="00246135"/>
    <w:rsid w:val="0024620B"/>
    <w:rsid w:val="00246B5B"/>
    <w:rsid w:val="00247DD7"/>
    <w:rsid w:val="00250229"/>
    <w:rsid w:val="00250340"/>
    <w:rsid w:val="002506E3"/>
    <w:rsid w:val="00250EDA"/>
    <w:rsid w:val="00251108"/>
    <w:rsid w:val="0025117E"/>
    <w:rsid w:val="00251356"/>
    <w:rsid w:val="00251502"/>
    <w:rsid w:val="002518E8"/>
    <w:rsid w:val="00251C10"/>
    <w:rsid w:val="00251EF3"/>
    <w:rsid w:val="002520B5"/>
    <w:rsid w:val="00252267"/>
    <w:rsid w:val="00252A85"/>
    <w:rsid w:val="00252BED"/>
    <w:rsid w:val="00252E1E"/>
    <w:rsid w:val="00253080"/>
    <w:rsid w:val="00253451"/>
    <w:rsid w:val="00253587"/>
    <w:rsid w:val="002537D1"/>
    <w:rsid w:val="002538BA"/>
    <w:rsid w:val="00254192"/>
    <w:rsid w:val="0025469D"/>
    <w:rsid w:val="0025472F"/>
    <w:rsid w:val="00254EC6"/>
    <w:rsid w:val="002552B1"/>
    <w:rsid w:val="0025580A"/>
    <w:rsid w:val="00255A10"/>
    <w:rsid w:val="00255D01"/>
    <w:rsid w:val="00256541"/>
    <w:rsid w:val="0025667C"/>
    <w:rsid w:val="00256E55"/>
    <w:rsid w:val="00257188"/>
    <w:rsid w:val="00257E0E"/>
    <w:rsid w:val="00257FF4"/>
    <w:rsid w:val="002603DA"/>
    <w:rsid w:val="002605D3"/>
    <w:rsid w:val="002607E2"/>
    <w:rsid w:val="00260BD2"/>
    <w:rsid w:val="00260FCB"/>
    <w:rsid w:val="002615F5"/>
    <w:rsid w:val="002616B9"/>
    <w:rsid w:val="0026217B"/>
    <w:rsid w:val="002629E4"/>
    <w:rsid w:val="00262B00"/>
    <w:rsid w:val="00262B78"/>
    <w:rsid w:val="00262D19"/>
    <w:rsid w:val="00263325"/>
    <w:rsid w:val="002633B1"/>
    <w:rsid w:val="002636CE"/>
    <w:rsid w:val="002637AA"/>
    <w:rsid w:val="00263FE3"/>
    <w:rsid w:val="00264089"/>
    <w:rsid w:val="00264357"/>
    <w:rsid w:val="0026484B"/>
    <w:rsid w:val="00265417"/>
    <w:rsid w:val="002654F6"/>
    <w:rsid w:val="00265593"/>
    <w:rsid w:val="002663BD"/>
    <w:rsid w:val="00266CDD"/>
    <w:rsid w:val="002675EA"/>
    <w:rsid w:val="00267BC5"/>
    <w:rsid w:val="00267C38"/>
    <w:rsid w:val="00267CBE"/>
    <w:rsid w:val="00267E0B"/>
    <w:rsid w:val="0027008A"/>
    <w:rsid w:val="002705CC"/>
    <w:rsid w:val="00270680"/>
    <w:rsid w:val="00271103"/>
    <w:rsid w:val="00271AA3"/>
    <w:rsid w:val="002721FA"/>
    <w:rsid w:val="0027230C"/>
    <w:rsid w:val="00272B99"/>
    <w:rsid w:val="002732E0"/>
    <w:rsid w:val="0027333D"/>
    <w:rsid w:val="00273485"/>
    <w:rsid w:val="0027380D"/>
    <w:rsid w:val="002738AC"/>
    <w:rsid w:val="00273974"/>
    <w:rsid w:val="00273BE6"/>
    <w:rsid w:val="00274097"/>
    <w:rsid w:val="002740C8"/>
    <w:rsid w:val="0027468E"/>
    <w:rsid w:val="00274826"/>
    <w:rsid w:val="00274E43"/>
    <w:rsid w:val="00275005"/>
    <w:rsid w:val="002752AB"/>
    <w:rsid w:val="002756D6"/>
    <w:rsid w:val="0027573C"/>
    <w:rsid w:val="00276052"/>
    <w:rsid w:val="00277686"/>
    <w:rsid w:val="00277905"/>
    <w:rsid w:val="00277A89"/>
    <w:rsid w:val="00277DFF"/>
    <w:rsid w:val="00280424"/>
    <w:rsid w:val="00280C2E"/>
    <w:rsid w:val="0028148A"/>
    <w:rsid w:val="002814A7"/>
    <w:rsid w:val="002815D0"/>
    <w:rsid w:val="002820A7"/>
    <w:rsid w:val="002827B0"/>
    <w:rsid w:val="002836A6"/>
    <w:rsid w:val="00283803"/>
    <w:rsid w:val="00283B82"/>
    <w:rsid w:val="00283E13"/>
    <w:rsid w:val="00283F3B"/>
    <w:rsid w:val="00283F3C"/>
    <w:rsid w:val="0028532A"/>
    <w:rsid w:val="00286478"/>
    <w:rsid w:val="002866A8"/>
    <w:rsid w:val="00286B53"/>
    <w:rsid w:val="00287222"/>
    <w:rsid w:val="0028727C"/>
    <w:rsid w:val="00287EDD"/>
    <w:rsid w:val="00290A94"/>
    <w:rsid w:val="00290AD4"/>
    <w:rsid w:val="0029141B"/>
    <w:rsid w:val="00291E93"/>
    <w:rsid w:val="00291F6D"/>
    <w:rsid w:val="0029202F"/>
    <w:rsid w:val="002927D3"/>
    <w:rsid w:val="00292EC8"/>
    <w:rsid w:val="002938AD"/>
    <w:rsid w:val="00293DC7"/>
    <w:rsid w:val="002944BB"/>
    <w:rsid w:val="00294BDE"/>
    <w:rsid w:val="00294EA6"/>
    <w:rsid w:val="00295DB6"/>
    <w:rsid w:val="00296708"/>
    <w:rsid w:val="002967D5"/>
    <w:rsid w:val="00296E1A"/>
    <w:rsid w:val="00296E3F"/>
    <w:rsid w:val="00296EBB"/>
    <w:rsid w:val="0029788B"/>
    <w:rsid w:val="00297D1B"/>
    <w:rsid w:val="00297F4D"/>
    <w:rsid w:val="002A0226"/>
    <w:rsid w:val="002A0290"/>
    <w:rsid w:val="002A0661"/>
    <w:rsid w:val="002A0B7F"/>
    <w:rsid w:val="002A1CF2"/>
    <w:rsid w:val="002A1F59"/>
    <w:rsid w:val="002A1F77"/>
    <w:rsid w:val="002A2018"/>
    <w:rsid w:val="002A2044"/>
    <w:rsid w:val="002A2CA8"/>
    <w:rsid w:val="002A2ED0"/>
    <w:rsid w:val="002A33D9"/>
    <w:rsid w:val="002A3474"/>
    <w:rsid w:val="002A35BF"/>
    <w:rsid w:val="002A3A84"/>
    <w:rsid w:val="002A3BBF"/>
    <w:rsid w:val="002A3CEC"/>
    <w:rsid w:val="002A4AA8"/>
    <w:rsid w:val="002A4C3E"/>
    <w:rsid w:val="002A56BC"/>
    <w:rsid w:val="002A5C53"/>
    <w:rsid w:val="002A6A22"/>
    <w:rsid w:val="002A6AD6"/>
    <w:rsid w:val="002A6EA2"/>
    <w:rsid w:val="002A72CC"/>
    <w:rsid w:val="002A76AB"/>
    <w:rsid w:val="002A79C7"/>
    <w:rsid w:val="002A7A4F"/>
    <w:rsid w:val="002A7AFE"/>
    <w:rsid w:val="002B011D"/>
    <w:rsid w:val="002B01DB"/>
    <w:rsid w:val="002B05EB"/>
    <w:rsid w:val="002B09C0"/>
    <w:rsid w:val="002B107A"/>
    <w:rsid w:val="002B125E"/>
    <w:rsid w:val="002B13B3"/>
    <w:rsid w:val="002B183D"/>
    <w:rsid w:val="002B1A70"/>
    <w:rsid w:val="002B1B11"/>
    <w:rsid w:val="002B1DBF"/>
    <w:rsid w:val="002B1DC8"/>
    <w:rsid w:val="002B1DD8"/>
    <w:rsid w:val="002B207F"/>
    <w:rsid w:val="002B2A48"/>
    <w:rsid w:val="002B2BEE"/>
    <w:rsid w:val="002B30FC"/>
    <w:rsid w:val="002B31AD"/>
    <w:rsid w:val="002B3EA7"/>
    <w:rsid w:val="002B465E"/>
    <w:rsid w:val="002B4ABD"/>
    <w:rsid w:val="002B4ACB"/>
    <w:rsid w:val="002B4BAE"/>
    <w:rsid w:val="002B4F67"/>
    <w:rsid w:val="002B50A2"/>
    <w:rsid w:val="002B538B"/>
    <w:rsid w:val="002B5520"/>
    <w:rsid w:val="002B581B"/>
    <w:rsid w:val="002B6176"/>
    <w:rsid w:val="002B6732"/>
    <w:rsid w:val="002B71DE"/>
    <w:rsid w:val="002B7D9C"/>
    <w:rsid w:val="002B7E7E"/>
    <w:rsid w:val="002C019F"/>
    <w:rsid w:val="002C0745"/>
    <w:rsid w:val="002C1543"/>
    <w:rsid w:val="002C196B"/>
    <w:rsid w:val="002C1EF3"/>
    <w:rsid w:val="002C2448"/>
    <w:rsid w:val="002C2892"/>
    <w:rsid w:val="002C4037"/>
    <w:rsid w:val="002C43D0"/>
    <w:rsid w:val="002C4992"/>
    <w:rsid w:val="002C5081"/>
    <w:rsid w:val="002C54AB"/>
    <w:rsid w:val="002C58AB"/>
    <w:rsid w:val="002C64F1"/>
    <w:rsid w:val="002C652C"/>
    <w:rsid w:val="002C6B15"/>
    <w:rsid w:val="002C6D84"/>
    <w:rsid w:val="002C6EE1"/>
    <w:rsid w:val="002C79CB"/>
    <w:rsid w:val="002C7D21"/>
    <w:rsid w:val="002C7D8E"/>
    <w:rsid w:val="002D10B2"/>
    <w:rsid w:val="002D1564"/>
    <w:rsid w:val="002D190C"/>
    <w:rsid w:val="002D1B9B"/>
    <w:rsid w:val="002D1CA4"/>
    <w:rsid w:val="002D1CFA"/>
    <w:rsid w:val="002D1FF8"/>
    <w:rsid w:val="002D29FD"/>
    <w:rsid w:val="002D2C09"/>
    <w:rsid w:val="002D2C45"/>
    <w:rsid w:val="002D3461"/>
    <w:rsid w:val="002D4324"/>
    <w:rsid w:val="002D4366"/>
    <w:rsid w:val="002D4969"/>
    <w:rsid w:val="002D4EE1"/>
    <w:rsid w:val="002D4F01"/>
    <w:rsid w:val="002D4F49"/>
    <w:rsid w:val="002D58AB"/>
    <w:rsid w:val="002D608B"/>
    <w:rsid w:val="002D69B7"/>
    <w:rsid w:val="002D778E"/>
    <w:rsid w:val="002D7AFC"/>
    <w:rsid w:val="002D7F3D"/>
    <w:rsid w:val="002E0161"/>
    <w:rsid w:val="002E032B"/>
    <w:rsid w:val="002E04D7"/>
    <w:rsid w:val="002E06DD"/>
    <w:rsid w:val="002E0AFE"/>
    <w:rsid w:val="002E171A"/>
    <w:rsid w:val="002E17EF"/>
    <w:rsid w:val="002E194A"/>
    <w:rsid w:val="002E1D62"/>
    <w:rsid w:val="002E1E81"/>
    <w:rsid w:val="002E2A24"/>
    <w:rsid w:val="002E2D2C"/>
    <w:rsid w:val="002E34D0"/>
    <w:rsid w:val="002E360A"/>
    <w:rsid w:val="002E3C04"/>
    <w:rsid w:val="002E3D66"/>
    <w:rsid w:val="002E3F11"/>
    <w:rsid w:val="002E4B11"/>
    <w:rsid w:val="002E4F70"/>
    <w:rsid w:val="002E57CE"/>
    <w:rsid w:val="002E5886"/>
    <w:rsid w:val="002E5AD3"/>
    <w:rsid w:val="002E635D"/>
    <w:rsid w:val="002E645A"/>
    <w:rsid w:val="002E7562"/>
    <w:rsid w:val="002E7AE1"/>
    <w:rsid w:val="002F071F"/>
    <w:rsid w:val="002F16D5"/>
    <w:rsid w:val="002F17FF"/>
    <w:rsid w:val="002F1A24"/>
    <w:rsid w:val="002F1A90"/>
    <w:rsid w:val="002F1C2F"/>
    <w:rsid w:val="002F1CE5"/>
    <w:rsid w:val="002F2151"/>
    <w:rsid w:val="002F254B"/>
    <w:rsid w:val="002F297E"/>
    <w:rsid w:val="002F347F"/>
    <w:rsid w:val="002F3D1C"/>
    <w:rsid w:val="002F4EA1"/>
    <w:rsid w:val="002F52DE"/>
    <w:rsid w:val="002F55C1"/>
    <w:rsid w:val="002F5715"/>
    <w:rsid w:val="002F5E1A"/>
    <w:rsid w:val="002F64DE"/>
    <w:rsid w:val="002F7517"/>
    <w:rsid w:val="002F797A"/>
    <w:rsid w:val="002F7C2A"/>
    <w:rsid w:val="002F7D9C"/>
    <w:rsid w:val="00300483"/>
    <w:rsid w:val="00300C93"/>
    <w:rsid w:val="0030133B"/>
    <w:rsid w:val="00301C91"/>
    <w:rsid w:val="003025CE"/>
    <w:rsid w:val="003026F0"/>
    <w:rsid w:val="00302E83"/>
    <w:rsid w:val="003033B5"/>
    <w:rsid w:val="00303B0F"/>
    <w:rsid w:val="00303F2B"/>
    <w:rsid w:val="003042C9"/>
    <w:rsid w:val="00304607"/>
    <w:rsid w:val="0030467A"/>
    <w:rsid w:val="003046E3"/>
    <w:rsid w:val="00304C5A"/>
    <w:rsid w:val="00304D4E"/>
    <w:rsid w:val="00304D61"/>
    <w:rsid w:val="00304EF8"/>
    <w:rsid w:val="00304FFD"/>
    <w:rsid w:val="003053A0"/>
    <w:rsid w:val="00305608"/>
    <w:rsid w:val="00305B72"/>
    <w:rsid w:val="00305C41"/>
    <w:rsid w:val="0030610A"/>
    <w:rsid w:val="00306627"/>
    <w:rsid w:val="003069DD"/>
    <w:rsid w:val="00306CAB"/>
    <w:rsid w:val="0030777A"/>
    <w:rsid w:val="003078B5"/>
    <w:rsid w:val="00307C25"/>
    <w:rsid w:val="00310DB4"/>
    <w:rsid w:val="00310E75"/>
    <w:rsid w:val="003110A8"/>
    <w:rsid w:val="00311100"/>
    <w:rsid w:val="0031146F"/>
    <w:rsid w:val="00311747"/>
    <w:rsid w:val="00311795"/>
    <w:rsid w:val="003117B1"/>
    <w:rsid w:val="00311B70"/>
    <w:rsid w:val="00311CBE"/>
    <w:rsid w:val="00312280"/>
    <w:rsid w:val="0031237C"/>
    <w:rsid w:val="00312CD0"/>
    <w:rsid w:val="00312F94"/>
    <w:rsid w:val="003130B8"/>
    <w:rsid w:val="00313F60"/>
    <w:rsid w:val="00313F6A"/>
    <w:rsid w:val="0031449F"/>
    <w:rsid w:val="003145A5"/>
    <w:rsid w:val="003148B9"/>
    <w:rsid w:val="00314A2E"/>
    <w:rsid w:val="00314B4E"/>
    <w:rsid w:val="00315223"/>
    <w:rsid w:val="00315246"/>
    <w:rsid w:val="00315266"/>
    <w:rsid w:val="00315580"/>
    <w:rsid w:val="00315763"/>
    <w:rsid w:val="003160A9"/>
    <w:rsid w:val="0031682B"/>
    <w:rsid w:val="0031693B"/>
    <w:rsid w:val="003169CE"/>
    <w:rsid w:val="00316C5A"/>
    <w:rsid w:val="00316F0A"/>
    <w:rsid w:val="00316F8A"/>
    <w:rsid w:val="003178A5"/>
    <w:rsid w:val="00317DC7"/>
    <w:rsid w:val="003200F9"/>
    <w:rsid w:val="003202E0"/>
    <w:rsid w:val="00320CEB"/>
    <w:rsid w:val="00320F38"/>
    <w:rsid w:val="00321183"/>
    <w:rsid w:val="00321694"/>
    <w:rsid w:val="00321F0A"/>
    <w:rsid w:val="0032216D"/>
    <w:rsid w:val="003223CE"/>
    <w:rsid w:val="003226B3"/>
    <w:rsid w:val="00322A2D"/>
    <w:rsid w:val="00322C61"/>
    <w:rsid w:val="00322E80"/>
    <w:rsid w:val="00323002"/>
    <w:rsid w:val="00323DF7"/>
    <w:rsid w:val="00324D5B"/>
    <w:rsid w:val="00325045"/>
    <w:rsid w:val="003255F1"/>
    <w:rsid w:val="0032580D"/>
    <w:rsid w:val="00325AF2"/>
    <w:rsid w:val="00325D91"/>
    <w:rsid w:val="00325E20"/>
    <w:rsid w:val="00326349"/>
    <w:rsid w:val="003267B4"/>
    <w:rsid w:val="00326AAB"/>
    <w:rsid w:val="00326F51"/>
    <w:rsid w:val="003272C5"/>
    <w:rsid w:val="00327373"/>
    <w:rsid w:val="003278EC"/>
    <w:rsid w:val="00327A31"/>
    <w:rsid w:val="00327EF6"/>
    <w:rsid w:val="0033015C"/>
    <w:rsid w:val="003303B7"/>
    <w:rsid w:val="00331193"/>
    <w:rsid w:val="003317C1"/>
    <w:rsid w:val="00331F2E"/>
    <w:rsid w:val="0033248B"/>
    <w:rsid w:val="003333D4"/>
    <w:rsid w:val="00333A95"/>
    <w:rsid w:val="0033421D"/>
    <w:rsid w:val="00334317"/>
    <w:rsid w:val="00334951"/>
    <w:rsid w:val="0033537E"/>
    <w:rsid w:val="003356D6"/>
    <w:rsid w:val="003357E7"/>
    <w:rsid w:val="00336115"/>
    <w:rsid w:val="0033621D"/>
    <w:rsid w:val="003362A9"/>
    <w:rsid w:val="003363E9"/>
    <w:rsid w:val="00336411"/>
    <w:rsid w:val="00336687"/>
    <w:rsid w:val="0033678D"/>
    <w:rsid w:val="00336813"/>
    <w:rsid w:val="00336C74"/>
    <w:rsid w:val="00336DCF"/>
    <w:rsid w:val="003370BD"/>
    <w:rsid w:val="0033720D"/>
    <w:rsid w:val="003373E8"/>
    <w:rsid w:val="0033762A"/>
    <w:rsid w:val="00337823"/>
    <w:rsid w:val="00337A7B"/>
    <w:rsid w:val="00337B08"/>
    <w:rsid w:val="00340558"/>
    <w:rsid w:val="00341A21"/>
    <w:rsid w:val="00342727"/>
    <w:rsid w:val="00342C07"/>
    <w:rsid w:val="00343483"/>
    <w:rsid w:val="003437BC"/>
    <w:rsid w:val="00343C71"/>
    <w:rsid w:val="00344138"/>
    <w:rsid w:val="00344147"/>
    <w:rsid w:val="0034430D"/>
    <w:rsid w:val="003443DD"/>
    <w:rsid w:val="0034486D"/>
    <w:rsid w:val="00344CE5"/>
    <w:rsid w:val="00344CF3"/>
    <w:rsid w:val="00344D53"/>
    <w:rsid w:val="00344D5A"/>
    <w:rsid w:val="00344E9B"/>
    <w:rsid w:val="00345143"/>
    <w:rsid w:val="003458E8"/>
    <w:rsid w:val="00345F7F"/>
    <w:rsid w:val="003460DF"/>
    <w:rsid w:val="003463D4"/>
    <w:rsid w:val="00346E9C"/>
    <w:rsid w:val="00346EB6"/>
    <w:rsid w:val="00347EDB"/>
    <w:rsid w:val="00350797"/>
    <w:rsid w:val="00351573"/>
    <w:rsid w:val="0035161E"/>
    <w:rsid w:val="00351797"/>
    <w:rsid w:val="00351A85"/>
    <w:rsid w:val="003522E8"/>
    <w:rsid w:val="003522FA"/>
    <w:rsid w:val="0035298C"/>
    <w:rsid w:val="003530F2"/>
    <w:rsid w:val="00353989"/>
    <w:rsid w:val="003539A7"/>
    <w:rsid w:val="00353E06"/>
    <w:rsid w:val="00354E3F"/>
    <w:rsid w:val="003556CC"/>
    <w:rsid w:val="00355B7A"/>
    <w:rsid w:val="0035617C"/>
    <w:rsid w:val="00356E7E"/>
    <w:rsid w:val="00356EB8"/>
    <w:rsid w:val="00356F8F"/>
    <w:rsid w:val="00357236"/>
    <w:rsid w:val="003573A6"/>
    <w:rsid w:val="00357791"/>
    <w:rsid w:val="00357B83"/>
    <w:rsid w:val="00360216"/>
    <w:rsid w:val="00360FC8"/>
    <w:rsid w:val="003614A6"/>
    <w:rsid w:val="003614A8"/>
    <w:rsid w:val="0036160E"/>
    <w:rsid w:val="00361665"/>
    <w:rsid w:val="003616B3"/>
    <w:rsid w:val="00361767"/>
    <w:rsid w:val="00361883"/>
    <w:rsid w:val="00361DCA"/>
    <w:rsid w:val="00361FDD"/>
    <w:rsid w:val="00362262"/>
    <w:rsid w:val="00362610"/>
    <w:rsid w:val="003629AD"/>
    <w:rsid w:val="00362B6E"/>
    <w:rsid w:val="0036324C"/>
    <w:rsid w:val="00363830"/>
    <w:rsid w:val="00363D2D"/>
    <w:rsid w:val="00363F6A"/>
    <w:rsid w:val="0036430C"/>
    <w:rsid w:val="00364B1A"/>
    <w:rsid w:val="00364BB6"/>
    <w:rsid w:val="00364CBA"/>
    <w:rsid w:val="00364D6B"/>
    <w:rsid w:val="00365154"/>
    <w:rsid w:val="003651DA"/>
    <w:rsid w:val="00365408"/>
    <w:rsid w:val="003659CC"/>
    <w:rsid w:val="00365CC0"/>
    <w:rsid w:val="003666BE"/>
    <w:rsid w:val="003668DF"/>
    <w:rsid w:val="00367688"/>
    <w:rsid w:val="003679DE"/>
    <w:rsid w:val="003703FB"/>
    <w:rsid w:val="00371902"/>
    <w:rsid w:val="00372221"/>
    <w:rsid w:val="00372CF2"/>
    <w:rsid w:val="00373368"/>
    <w:rsid w:val="00373A53"/>
    <w:rsid w:val="00374726"/>
    <w:rsid w:val="003749F1"/>
    <w:rsid w:val="00374ADE"/>
    <w:rsid w:val="00374C7E"/>
    <w:rsid w:val="00374F80"/>
    <w:rsid w:val="003759E8"/>
    <w:rsid w:val="003761C7"/>
    <w:rsid w:val="003761FE"/>
    <w:rsid w:val="0037674E"/>
    <w:rsid w:val="00377353"/>
    <w:rsid w:val="0037736B"/>
    <w:rsid w:val="0037798B"/>
    <w:rsid w:val="00377B8B"/>
    <w:rsid w:val="003803C5"/>
    <w:rsid w:val="003809F9"/>
    <w:rsid w:val="00381EBC"/>
    <w:rsid w:val="00381F57"/>
    <w:rsid w:val="0038216E"/>
    <w:rsid w:val="003822E5"/>
    <w:rsid w:val="0038294B"/>
    <w:rsid w:val="003830B8"/>
    <w:rsid w:val="003831C0"/>
    <w:rsid w:val="00383262"/>
    <w:rsid w:val="00383440"/>
    <w:rsid w:val="00384C8B"/>
    <w:rsid w:val="00384EF2"/>
    <w:rsid w:val="00385106"/>
    <w:rsid w:val="003855A3"/>
    <w:rsid w:val="003857D8"/>
    <w:rsid w:val="00385B31"/>
    <w:rsid w:val="00385D13"/>
    <w:rsid w:val="00385F41"/>
    <w:rsid w:val="00386636"/>
    <w:rsid w:val="003867C1"/>
    <w:rsid w:val="00386851"/>
    <w:rsid w:val="0038720B"/>
    <w:rsid w:val="00387F14"/>
    <w:rsid w:val="003903CE"/>
    <w:rsid w:val="003905A1"/>
    <w:rsid w:val="00391041"/>
    <w:rsid w:val="00392073"/>
    <w:rsid w:val="00392447"/>
    <w:rsid w:val="00392FBD"/>
    <w:rsid w:val="003930A5"/>
    <w:rsid w:val="00393B5B"/>
    <w:rsid w:val="00393CCB"/>
    <w:rsid w:val="0039495B"/>
    <w:rsid w:val="00394EAB"/>
    <w:rsid w:val="00394FAD"/>
    <w:rsid w:val="00397458"/>
    <w:rsid w:val="003974B5"/>
    <w:rsid w:val="00397A96"/>
    <w:rsid w:val="003A02EE"/>
    <w:rsid w:val="003A04A5"/>
    <w:rsid w:val="003A0546"/>
    <w:rsid w:val="003A157A"/>
    <w:rsid w:val="003A18CC"/>
    <w:rsid w:val="003A2634"/>
    <w:rsid w:val="003A283F"/>
    <w:rsid w:val="003A2A16"/>
    <w:rsid w:val="003A2B4C"/>
    <w:rsid w:val="003A2FDD"/>
    <w:rsid w:val="003A3AFD"/>
    <w:rsid w:val="003A3C43"/>
    <w:rsid w:val="003A41E5"/>
    <w:rsid w:val="003A422B"/>
    <w:rsid w:val="003A4285"/>
    <w:rsid w:val="003A59AD"/>
    <w:rsid w:val="003A5ABE"/>
    <w:rsid w:val="003A5B3C"/>
    <w:rsid w:val="003A5CCC"/>
    <w:rsid w:val="003A5E66"/>
    <w:rsid w:val="003A6B7F"/>
    <w:rsid w:val="003A6F92"/>
    <w:rsid w:val="003A70FF"/>
    <w:rsid w:val="003A74D2"/>
    <w:rsid w:val="003A756B"/>
    <w:rsid w:val="003A7902"/>
    <w:rsid w:val="003A7BD4"/>
    <w:rsid w:val="003B04E0"/>
    <w:rsid w:val="003B083F"/>
    <w:rsid w:val="003B119F"/>
    <w:rsid w:val="003B136A"/>
    <w:rsid w:val="003B1679"/>
    <w:rsid w:val="003B23D7"/>
    <w:rsid w:val="003B252C"/>
    <w:rsid w:val="003B312D"/>
    <w:rsid w:val="003B330F"/>
    <w:rsid w:val="003B34CB"/>
    <w:rsid w:val="003B38F9"/>
    <w:rsid w:val="003B39FD"/>
    <w:rsid w:val="003B3AB4"/>
    <w:rsid w:val="003B3AFF"/>
    <w:rsid w:val="003B3CA8"/>
    <w:rsid w:val="003B42A6"/>
    <w:rsid w:val="003B45D5"/>
    <w:rsid w:val="003B4729"/>
    <w:rsid w:val="003B4833"/>
    <w:rsid w:val="003B52FE"/>
    <w:rsid w:val="003B55EE"/>
    <w:rsid w:val="003B572A"/>
    <w:rsid w:val="003B5779"/>
    <w:rsid w:val="003B5E1A"/>
    <w:rsid w:val="003B60D7"/>
    <w:rsid w:val="003B6325"/>
    <w:rsid w:val="003B64A5"/>
    <w:rsid w:val="003B67A1"/>
    <w:rsid w:val="003B69D3"/>
    <w:rsid w:val="003B6C0B"/>
    <w:rsid w:val="003B70A3"/>
    <w:rsid w:val="003B71E0"/>
    <w:rsid w:val="003B7509"/>
    <w:rsid w:val="003B7861"/>
    <w:rsid w:val="003B78A4"/>
    <w:rsid w:val="003C063B"/>
    <w:rsid w:val="003C1393"/>
    <w:rsid w:val="003C144E"/>
    <w:rsid w:val="003C17E2"/>
    <w:rsid w:val="003C1A07"/>
    <w:rsid w:val="003C1E74"/>
    <w:rsid w:val="003C20A2"/>
    <w:rsid w:val="003C2673"/>
    <w:rsid w:val="003C27A2"/>
    <w:rsid w:val="003C5261"/>
    <w:rsid w:val="003C52B7"/>
    <w:rsid w:val="003C5320"/>
    <w:rsid w:val="003C567C"/>
    <w:rsid w:val="003C58D3"/>
    <w:rsid w:val="003C59B8"/>
    <w:rsid w:val="003C5DB1"/>
    <w:rsid w:val="003C6809"/>
    <w:rsid w:val="003C6904"/>
    <w:rsid w:val="003C6A0A"/>
    <w:rsid w:val="003C6B00"/>
    <w:rsid w:val="003C6B95"/>
    <w:rsid w:val="003C75F3"/>
    <w:rsid w:val="003C7897"/>
    <w:rsid w:val="003C79C8"/>
    <w:rsid w:val="003D0937"/>
    <w:rsid w:val="003D0BF1"/>
    <w:rsid w:val="003D0C92"/>
    <w:rsid w:val="003D16AB"/>
    <w:rsid w:val="003D17E6"/>
    <w:rsid w:val="003D1A20"/>
    <w:rsid w:val="003D1AC9"/>
    <w:rsid w:val="003D280C"/>
    <w:rsid w:val="003D2AC9"/>
    <w:rsid w:val="003D2CD8"/>
    <w:rsid w:val="003D34DE"/>
    <w:rsid w:val="003D3724"/>
    <w:rsid w:val="003D3787"/>
    <w:rsid w:val="003D4035"/>
    <w:rsid w:val="003D42AB"/>
    <w:rsid w:val="003D44D3"/>
    <w:rsid w:val="003D46A7"/>
    <w:rsid w:val="003D4B4C"/>
    <w:rsid w:val="003D5DB8"/>
    <w:rsid w:val="003D62CF"/>
    <w:rsid w:val="003D6376"/>
    <w:rsid w:val="003D67CE"/>
    <w:rsid w:val="003D70BE"/>
    <w:rsid w:val="003D7168"/>
    <w:rsid w:val="003D76CC"/>
    <w:rsid w:val="003D7B6E"/>
    <w:rsid w:val="003E0258"/>
    <w:rsid w:val="003E0C75"/>
    <w:rsid w:val="003E1235"/>
    <w:rsid w:val="003E16BC"/>
    <w:rsid w:val="003E2493"/>
    <w:rsid w:val="003E275B"/>
    <w:rsid w:val="003E2A35"/>
    <w:rsid w:val="003E2B56"/>
    <w:rsid w:val="003E2CE1"/>
    <w:rsid w:val="003E2DCB"/>
    <w:rsid w:val="003E30E6"/>
    <w:rsid w:val="003E31C0"/>
    <w:rsid w:val="003E389A"/>
    <w:rsid w:val="003E40BF"/>
    <w:rsid w:val="003E4C3F"/>
    <w:rsid w:val="003E4D7C"/>
    <w:rsid w:val="003E5CFD"/>
    <w:rsid w:val="003E5FA8"/>
    <w:rsid w:val="003E6060"/>
    <w:rsid w:val="003E6252"/>
    <w:rsid w:val="003E626A"/>
    <w:rsid w:val="003E6669"/>
    <w:rsid w:val="003E6B6A"/>
    <w:rsid w:val="003E6B81"/>
    <w:rsid w:val="003E7DDB"/>
    <w:rsid w:val="003F0478"/>
    <w:rsid w:val="003F060A"/>
    <w:rsid w:val="003F06EA"/>
    <w:rsid w:val="003F0B2C"/>
    <w:rsid w:val="003F0C65"/>
    <w:rsid w:val="003F1200"/>
    <w:rsid w:val="003F1421"/>
    <w:rsid w:val="003F1844"/>
    <w:rsid w:val="003F1E21"/>
    <w:rsid w:val="003F241E"/>
    <w:rsid w:val="003F28C0"/>
    <w:rsid w:val="003F35D4"/>
    <w:rsid w:val="003F363B"/>
    <w:rsid w:val="003F3B45"/>
    <w:rsid w:val="003F3EE6"/>
    <w:rsid w:val="003F52B2"/>
    <w:rsid w:val="003F656E"/>
    <w:rsid w:val="003F65EF"/>
    <w:rsid w:val="003F6748"/>
    <w:rsid w:val="003F716E"/>
    <w:rsid w:val="003F7210"/>
    <w:rsid w:val="003F7260"/>
    <w:rsid w:val="003F733C"/>
    <w:rsid w:val="003F7634"/>
    <w:rsid w:val="003F775D"/>
    <w:rsid w:val="003F7A7E"/>
    <w:rsid w:val="003F7AC2"/>
    <w:rsid w:val="003F7DB7"/>
    <w:rsid w:val="00400061"/>
    <w:rsid w:val="00400297"/>
    <w:rsid w:val="0040068A"/>
    <w:rsid w:val="00400813"/>
    <w:rsid w:val="00400E17"/>
    <w:rsid w:val="00400F51"/>
    <w:rsid w:val="00400F9D"/>
    <w:rsid w:val="004010D5"/>
    <w:rsid w:val="004013AD"/>
    <w:rsid w:val="004013C9"/>
    <w:rsid w:val="00402215"/>
    <w:rsid w:val="004022AA"/>
    <w:rsid w:val="00402C35"/>
    <w:rsid w:val="00402D97"/>
    <w:rsid w:val="00403BC8"/>
    <w:rsid w:val="0040405B"/>
    <w:rsid w:val="00404195"/>
    <w:rsid w:val="00404211"/>
    <w:rsid w:val="004042A4"/>
    <w:rsid w:val="00404346"/>
    <w:rsid w:val="004043F3"/>
    <w:rsid w:val="0040459D"/>
    <w:rsid w:val="00404BAF"/>
    <w:rsid w:val="00404D2F"/>
    <w:rsid w:val="00404DAA"/>
    <w:rsid w:val="00404DDD"/>
    <w:rsid w:val="0040578B"/>
    <w:rsid w:val="004061E6"/>
    <w:rsid w:val="004065D6"/>
    <w:rsid w:val="004067A0"/>
    <w:rsid w:val="0040687D"/>
    <w:rsid w:val="0040687E"/>
    <w:rsid w:val="0040709D"/>
    <w:rsid w:val="0040713F"/>
    <w:rsid w:val="004075A3"/>
    <w:rsid w:val="00407973"/>
    <w:rsid w:val="00410182"/>
    <w:rsid w:val="00410C48"/>
    <w:rsid w:val="004112F8"/>
    <w:rsid w:val="00411638"/>
    <w:rsid w:val="00412B3F"/>
    <w:rsid w:val="0041310F"/>
    <w:rsid w:val="004132FD"/>
    <w:rsid w:val="00414066"/>
    <w:rsid w:val="00415294"/>
    <w:rsid w:val="004155A0"/>
    <w:rsid w:val="004155EF"/>
    <w:rsid w:val="00415A2E"/>
    <w:rsid w:val="00415ADC"/>
    <w:rsid w:val="00415D75"/>
    <w:rsid w:val="00415F68"/>
    <w:rsid w:val="004161C9"/>
    <w:rsid w:val="00416277"/>
    <w:rsid w:val="00416621"/>
    <w:rsid w:val="00416B1D"/>
    <w:rsid w:val="00416E24"/>
    <w:rsid w:val="00416EB3"/>
    <w:rsid w:val="00417DCA"/>
    <w:rsid w:val="0042015A"/>
    <w:rsid w:val="0042063D"/>
    <w:rsid w:val="00420841"/>
    <w:rsid w:val="004214BF"/>
    <w:rsid w:val="00421706"/>
    <w:rsid w:val="004219BD"/>
    <w:rsid w:val="00421CBF"/>
    <w:rsid w:val="00422387"/>
    <w:rsid w:val="00422B23"/>
    <w:rsid w:val="004233B9"/>
    <w:rsid w:val="00423A60"/>
    <w:rsid w:val="00423C47"/>
    <w:rsid w:val="00423E03"/>
    <w:rsid w:val="0042574E"/>
    <w:rsid w:val="00425D95"/>
    <w:rsid w:val="004262F1"/>
    <w:rsid w:val="0042651C"/>
    <w:rsid w:val="00426703"/>
    <w:rsid w:val="00426C32"/>
    <w:rsid w:val="00426E9B"/>
    <w:rsid w:val="00427149"/>
    <w:rsid w:val="004271DE"/>
    <w:rsid w:val="00427ABC"/>
    <w:rsid w:val="00427D55"/>
    <w:rsid w:val="00430429"/>
    <w:rsid w:val="0043063B"/>
    <w:rsid w:val="00430A76"/>
    <w:rsid w:val="00431DB2"/>
    <w:rsid w:val="004321E3"/>
    <w:rsid w:val="0043233C"/>
    <w:rsid w:val="00432972"/>
    <w:rsid w:val="00432AF2"/>
    <w:rsid w:val="00432B4A"/>
    <w:rsid w:val="00432BAB"/>
    <w:rsid w:val="00433310"/>
    <w:rsid w:val="0043396D"/>
    <w:rsid w:val="00433AAD"/>
    <w:rsid w:val="00433BD3"/>
    <w:rsid w:val="004345A6"/>
    <w:rsid w:val="0043484F"/>
    <w:rsid w:val="00434886"/>
    <w:rsid w:val="00434FC4"/>
    <w:rsid w:val="004351CD"/>
    <w:rsid w:val="00435A07"/>
    <w:rsid w:val="00435B2F"/>
    <w:rsid w:val="00435E03"/>
    <w:rsid w:val="0043626B"/>
    <w:rsid w:val="00436AC5"/>
    <w:rsid w:val="00437129"/>
    <w:rsid w:val="0043718A"/>
    <w:rsid w:val="004373E1"/>
    <w:rsid w:val="004374A3"/>
    <w:rsid w:val="00437A7E"/>
    <w:rsid w:val="00437B6C"/>
    <w:rsid w:val="00437EEB"/>
    <w:rsid w:val="00440144"/>
    <w:rsid w:val="0044064E"/>
    <w:rsid w:val="00440805"/>
    <w:rsid w:val="004412E1"/>
    <w:rsid w:val="00441554"/>
    <w:rsid w:val="00441CD7"/>
    <w:rsid w:val="004421DA"/>
    <w:rsid w:val="00442E48"/>
    <w:rsid w:val="0044388E"/>
    <w:rsid w:val="00443CB1"/>
    <w:rsid w:val="00443DCD"/>
    <w:rsid w:val="00443E7E"/>
    <w:rsid w:val="00444213"/>
    <w:rsid w:val="004445CC"/>
    <w:rsid w:val="00444BE9"/>
    <w:rsid w:val="00444C06"/>
    <w:rsid w:val="004454DF"/>
    <w:rsid w:val="00445993"/>
    <w:rsid w:val="00445EC3"/>
    <w:rsid w:val="00446097"/>
    <w:rsid w:val="0044635C"/>
    <w:rsid w:val="00446804"/>
    <w:rsid w:val="0044751B"/>
    <w:rsid w:val="004478D4"/>
    <w:rsid w:val="00450380"/>
    <w:rsid w:val="004505C6"/>
    <w:rsid w:val="00450E8E"/>
    <w:rsid w:val="004512BA"/>
    <w:rsid w:val="00451364"/>
    <w:rsid w:val="00451D59"/>
    <w:rsid w:val="00451E95"/>
    <w:rsid w:val="004520CD"/>
    <w:rsid w:val="00452A16"/>
    <w:rsid w:val="00452AD5"/>
    <w:rsid w:val="00452DF3"/>
    <w:rsid w:val="00452FCA"/>
    <w:rsid w:val="004534F5"/>
    <w:rsid w:val="00453765"/>
    <w:rsid w:val="00454788"/>
    <w:rsid w:val="00454EC3"/>
    <w:rsid w:val="004552E4"/>
    <w:rsid w:val="0045530A"/>
    <w:rsid w:val="004554AE"/>
    <w:rsid w:val="004554C3"/>
    <w:rsid w:val="00455FB6"/>
    <w:rsid w:val="004562AB"/>
    <w:rsid w:val="004562C2"/>
    <w:rsid w:val="004563C5"/>
    <w:rsid w:val="00456BE2"/>
    <w:rsid w:val="00456C21"/>
    <w:rsid w:val="00457197"/>
    <w:rsid w:val="00457555"/>
    <w:rsid w:val="0045765A"/>
    <w:rsid w:val="00457790"/>
    <w:rsid w:val="004577CF"/>
    <w:rsid w:val="00457971"/>
    <w:rsid w:val="00457DD8"/>
    <w:rsid w:val="00457EE4"/>
    <w:rsid w:val="00457F98"/>
    <w:rsid w:val="004601E1"/>
    <w:rsid w:val="004603D0"/>
    <w:rsid w:val="0046069E"/>
    <w:rsid w:val="004606F1"/>
    <w:rsid w:val="00461A03"/>
    <w:rsid w:val="00461DBB"/>
    <w:rsid w:val="004620C6"/>
    <w:rsid w:val="004624AE"/>
    <w:rsid w:val="0046250E"/>
    <w:rsid w:val="00462805"/>
    <w:rsid w:val="004629A8"/>
    <w:rsid w:val="00462E9C"/>
    <w:rsid w:val="00463220"/>
    <w:rsid w:val="0046333A"/>
    <w:rsid w:val="00463515"/>
    <w:rsid w:val="0046395E"/>
    <w:rsid w:val="00463D78"/>
    <w:rsid w:val="00464AA5"/>
    <w:rsid w:val="00464B48"/>
    <w:rsid w:val="00465231"/>
    <w:rsid w:val="00465399"/>
    <w:rsid w:val="00465B8E"/>
    <w:rsid w:val="004661AF"/>
    <w:rsid w:val="004662AD"/>
    <w:rsid w:val="00466516"/>
    <w:rsid w:val="00466692"/>
    <w:rsid w:val="004671CD"/>
    <w:rsid w:val="004675C1"/>
    <w:rsid w:val="00467B65"/>
    <w:rsid w:val="004712A4"/>
    <w:rsid w:val="00471833"/>
    <w:rsid w:val="00471AF8"/>
    <w:rsid w:val="00471EA5"/>
    <w:rsid w:val="004720C9"/>
    <w:rsid w:val="00472144"/>
    <w:rsid w:val="00472257"/>
    <w:rsid w:val="00472E49"/>
    <w:rsid w:val="004732BB"/>
    <w:rsid w:val="00473678"/>
    <w:rsid w:val="00473A55"/>
    <w:rsid w:val="00474761"/>
    <w:rsid w:val="00474C60"/>
    <w:rsid w:val="00475048"/>
    <w:rsid w:val="00475944"/>
    <w:rsid w:val="00475DF0"/>
    <w:rsid w:val="004762C1"/>
    <w:rsid w:val="004762F3"/>
    <w:rsid w:val="004763D7"/>
    <w:rsid w:val="00476525"/>
    <w:rsid w:val="004765F1"/>
    <w:rsid w:val="004767B7"/>
    <w:rsid w:val="00476935"/>
    <w:rsid w:val="00476DA7"/>
    <w:rsid w:val="004770F9"/>
    <w:rsid w:val="00477210"/>
    <w:rsid w:val="004772E2"/>
    <w:rsid w:val="0047739F"/>
    <w:rsid w:val="004773EE"/>
    <w:rsid w:val="00477BB0"/>
    <w:rsid w:val="00477F97"/>
    <w:rsid w:val="00480460"/>
    <w:rsid w:val="0048054B"/>
    <w:rsid w:val="0048065F"/>
    <w:rsid w:val="00480A2D"/>
    <w:rsid w:val="00480AFB"/>
    <w:rsid w:val="00481247"/>
    <w:rsid w:val="004821DA"/>
    <w:rsid w:val="00482406"/>
    <w:rsid w:val="004828D1"/>
    <w:rsid w:val="004828DC"/>
    <w:rsid w:val="00482FF7"/>
    <w:rsid w:val="00483098"/>
    <w:rsid w:val="0048344E"/>
    <w:rsid w:val="00483AFB"/>
    <w:rsid w:val="0048402B"/>
    <w:rsid w:val="004840F3"/>
    <w:rsid w:val="0048414A"/>
    <w:rsid w:val="004848FA"/>
    <w:rsid w:val="00484D9A"/>
    <w:rsid w:val="0048550E"/>
    <w:rsid w:val="00485C56"/>
    <w:rsid w:val="00485D18"/>
    <w:rsid w:val="00485EB7"/>
    <w:rsid w:val="00486B79"/>
    <w:rsid w:val="00486CA2"/>
    <w:rsid w:val="004873AE"/>
    <w:rsid w:val="00487F62"/>
    <w:rsid w:val="00490B25"/>
    <w:rsid w:val="00490FD6"/>
    <w:rsid w:val="00491168"/>
    <w:rsid w:val="004911C4"/>
    <w:rsid w:val="00491AD5"/>
    <w:rsid w:val="00492C5E"/>
    <w:rsid w:val="00492EAB"/>
    <w:rsid w:val="00493AAE"/>
    <w:rsid w:val="00493C06"/>
    <w:rsid w:val="00494490"/>
    <w:rsid w:val="00494CC8"/>
    <w:rsid w:val="004955E7"/>
    <w:rsid w:val="0049569E"/>
    <w:rsid w:val="0049589C"/>
    <w:rsid w:val="00495EF1"/>
    <w:rsid w:val="00496035"/>
    <w:rsid w:val="00496337"/>
    <w:rsid w:val="004965D0"/>
    <w:rsid w:val="004967C8"/>
    <w:rsid w:val="0049684E"/>
    <w:rsid w:val="00496ED4"/>
    <w:rsid w:val="00497C32"/>
    <w:rsid w:val="00497CD6"/>
    <w:rsid w:val="00497D4A"/>
    <w:rsid w:val="00497F68"/>
    <w:rsid w:val="004A0441"/>
    <w:rsid w:val="004A083E"/>
    <w:rsid w:val="004A084C"/>
    <w:rsid w:val="004A0A40"/>
    <w:rsid w:val="004A0F07"/>
    <w:rsid w:val="004A15B3"/>
    <w:rsid w:val="004A1D01"/>
    <w:rsid w:val="004A246D"/>
    <w:rsid w:val="004A2A54"/>
    <w:rsid w:val="004A2B40"/>
    <w:rsid w:val="004A2EF3"/>
    <w:rsid w:val="004A3B0D"/>
    <w:rsid w:val="004A44A1"/>
    <w:rsid w:val="004A50AF"/>
    <w:rsid w:val="004A52F5"/>
    <w:rsid w:val="004A54EB"/>
    <w:rsid w:val="004A58C4"/>
    <w:rsid w:val="004A5D3A"/>
    <w:rsid w:val="004A5D52"/>
    <w:rsid w:val="004A5FD2"/>
    <w:rsid w:val="004A6302"/>
    <w:rsid w:val="004A6897"/>
    <w:rsid w:val="004A692B"/>
    <w:rsid w:val="004A6DE8"/>
    <w:rsid w:val="004A6E82"/>
    <w:rsid w:val="004A6EB6"/>
    <w:rsid w:val="004A70BC"/>
    <w:rsid w:val="004A735E"/>
    <w:rsid w:val="004A75D6"/>
    <w:rsid w:val="004A767E"/>
    <w:rsid w:val="004A78F8"/>
    <w:rsid w:val="004A794C"/>
    <w:rsid w:val="004B064D"/>
    <w:rsid w:val="004B17F2"/>
    <w:rsid w:val="004B22F8"/>
    <w:rsid w:val="004B2B2A"/>
    <w:rsid w:val="004B2CAD"/>
    <w:rsid w:val="004B3AC8"/>
    <w:rsid w:val="004B3E61"/>
    <w:rsid w:val="004B3EC7"/>
    <w:rsid w:val="004B4216"/>
    <w:rsid w:val="004B4B72"/>
    <w:rsid w:val="004B51A9"/>
    <w:rsid w:val="004B5664"/>
    <w:rsid w:val="004B632B"/>
    <w:rsid w:val="004B6353"/>
    <w:rsid w:val="004B63DA"/>
    <w:rsid w:val="004B6DE7"/>
    <w:rsid w:val="004B6E09"/>
    <w:rsid w:val="004B6ED2"/>
    <w:rsid w:val="004C01AC"/>
    <w:rsid w:val="004C047A"/>
    <w:rsid w:val="004C0CAB"/>
    <w:rsid w:val="004C158D"/>
    <w:rsid w:val="004C2107"/>
    <w:rsid w:val="004C2950"/>
    <w:rsid w:val="004C2E42"/>
    <w:rsid w:val="004C3A76"/>
    <w:rsid w:val="004C3E7E"/>
    <w:rsid w:val="004C4F79"/>
    <w:rsid w:val="004C56A1"/>
    <w:rsid w:val="004C5FC6"/>
    <w:rsid w:val="004C6435"/>
    <w:rsid w:val="004C649B"/>
    <w:rsid w:val="004C6AF2"/>
    <w:rsid w:val="004C6CB2"/>
    <w:rsid w:val="004C6F8E"/>
    <w:rsid w:val="004C70BF"/>
    <w:rsid w:val="004C765E"/>
    <w:rsid w:val="004C7B60"/>
    <w:rsid w:val="004C7B9C"/>
    <w:rsid w:val="004C7D55"/>
    <w:rsid w:val="004D089A"/>
    <w:rsid w:val="004D0A9A"/>
    <w:rsid w:val="004D0FB8"/>
    <w:rsid w:val="004D1097"/>
    <w:rsid w:val="004D1324"/>
    <w:rsid w:val="004D164C"/>
    <w:rsid w:val="004D1CB7"/>
    <w:rsid w:val="004D1FA2"/>
    <w:rsid w:val="004D2F0C"/>
    <w:rsid w:val="004D3184"/>
    <w:rsid w:val="004D33C9"/>
    <w:rsid w:val="004D3A2E"/>
    <w:rsid w:val="004D3DDD"/>
    <w:rsid w:val="004D41CB"/>
    <w:rsid w:val="004D480E"/>
    <w:rsid w:val="004D4ACF"/>
    <w:rsid w:val="004D5030"/>
    <w:rsid w:val="004D6045"/>
    <w:rsid w:val="004D62FA"/>
    <w:rsid w:val="004D63A5"/>
    <w:rsid w:val="004D736C"/>
    <w:rsid w:val="004D7546"/>
    <w:rsid w:val="004D7EC5"/>
    <w:rsid w:val="004E0023"/>
    <w:rsid w:val="004E02B0"/>
    <w:rsid w:val="004E09CC"/>
    <w:rsid w:val="004E0B29"/>
    <w:rsid w:val="004E0E11"/>
    <w:rsid w:val="004E0F08"/>
    <w:rsid w:val="004E1546"/>
    <w:rsid w:val="004E158B"/>
    <w:rsid w:val="004E19DC"/>
    <w:rsid w:val="004E2165"/>
    <w:rsid w:val="004E280F"/>
    <w:rsid w:val="004E2880"/>
    <w:rsid w:val="004E2897"/>
    <w:rsid w:val="004E2C77"/>
    <w:rsid w:val="004E2C8E"/>
    <w:rsid w:val="004E35E8"/>
    <w:rsid w:val="004E4879"/>
    <w:rsid w:val="004E50F0"/>
    <w:rsid w:val="004E5EDD"/>
    <w:rsid w:val="004E6A03"/>
    <w:rsid w:val="004E6BCF"/>
    <w:rsid w:val="004F0038"/>
    <w:rsid w:val="004F0070"/>
    <w:rsid w:val="004F0087"/>
    <w:rsid w:val="004F0409"/>
    <w:rsid w:val="004F0468"/>
    <w:rsid w:val="004F089E"/>
    <w:rsid w:val="004F0C3D"/>
    <w:rsid w:val="004F0C51"/>
    <w:rsid w:val="004F118A"/>
    <w:rsid w:val="004F2073"/>
    <w:rsid w:val="004F263C"/>
    <w:rsid w:val="004F2BB1"/>
    <w:rsid w:val="004F2EC7"/>
    <w:rsid w:val="004F38B8"/>
    <w:rsid w:val="004F3CE8"/>
    <w:rsid w:val="004F3FD2"/>
    <w:rsid w:val="004F44AD"/>
    <w:rsid w:val="004F59E9"/>
    <w:rsid w:val="004F5D78"/>
    <w:rsid w:val="004F69B0"/>
    <w:rsid w:val="004F6BFB"/>
    <w:rsid w:val="004F7ABF"/>
    <w:rsid w:val="004F7BBC"/>
    <w:rsid w:val="004F7E4A"/>
    <w:rsid w:val="00500402"/>
    <w:rsid w:val="00500E0C"/>
    <w:rsid w:val="0050147C"/>
    <w:rsid w:val="0050182B"/>
    <w:rsid w:val="00501AF3"/>
    <w:rsid w:val="00502579"/>
    <w:rsid w:val="005025FC"/>
    <w:rsid w:val="005029F7"/>
    <w:rsid w:val="005033B9"/>
    <w:rsid w:val="00503C42"/>
    <w:rsid w:val="00503D4C"/>
    <w:rsid w:val="00504C0C"/>
    <w:rsid w:val="00504E48"/>
    <w:rsid w:val="0050567C"/>
    <w:rsid w:val="00505CC6"/>
    <w:rsid w:val="00505E0E"/>
    <w:rsid w:val="00506191"/>
    <w:rsid w:val="005063E7"/>
    <w:rsid w:val="005070FF"/>
    <w:rsid w:val="00507172"/>
    <w:rsid w:val="0050794A"/>
    <w:rsid w:val="00507B17"/>
    <w:rsid w:val="00510605"/>
    <w:rsid w:val="00511115"/>
    <w:rsid w:val="00511393"/>
    <w:rsid w:val="005114D4"/>
    <w:rsid w:val="00511CB0"/>
    <w:rsid w:val="00512739"/>
    <w:rsid w:val="00512A71"/>
    <w:rsid w:val="00512BBC"/>
    <w:rsid w:val="005134FB"/>
    <w:rsid w:val="005135FD"/>
    <w:rsid w:val="0051366C"/>
    <w:rsid w:val="00513D51"/>
    <w:rsid w:val="005141E9"/>
    <w:rsid w:val="00514267"/>
    <w:rsid w:val="00514BAF"/>
    <w:rsid w:val="00514E7B"/>
    <w:rsid w:val="005155DB"/>
    <w:rsid w:val="0051595F"/>
    <w:rsid w:val="00515BBA"/>
    <w:rsid w:val="00515F0A"/>
    <w:rsid w:val="00516503"/>
    <w:rsid w:val="0051684F"/>
    <w:rsid w:val="00516A92"/>
    <w:rsid w:val="00516B2D"/>
    <w:rsid w:val="00516B9F"/>
    <w:rsid w:val="00516BB3"/>
    <w:rsid w:val="00517693"/>
    <w:rsid w:val="00517B30"/>
    <w:rsid w:val="00520496"/>
    <w:rsid w:val="005205AB"/>
    <w:rsid w:val="00520909"/>
    <w:rsid w:val="00520FE0"/>
    <w:rsid w:val="0052200C"/>
    <w:rsid w:val="00522302"/>
    <w:rsid w:val="00522491"/>
    <w:rsid w:val="00522BE8"/>
    <w:rsid w:val="005231CD"/>
    <w:rsid w:val="00523378"/>
    <w:rsid w:val="005243F1"/>
    <w:rsid w:val="005244FB"/>
    <w:rsid w:val="005247F9"/>
    <w:rsid w:val="00525101"/>
    <w:rsid w:val="0052550F"/>
    <w:rsid w:val="00525E2F"/>
    <w:rsid w:val="00526C0F"/>
    <w:rsid w:val="0052702A"/>
    <w:rsid w:val="0052720E"/>
    <w:rsid w:val="00527256"/>
    <w:rsid w:val="005273BD"/>
    <w:rsid w:val="0052741D"/>
    <w:rsid w:val="005276E9"/>
    <w:rsid w:val="00530397"/>
    <w:rsid w:val="005303FC"/>
    <w:rsid w:val="00530717"/>
    <w:rsid w:val="0053084C"/>
    <w:rsid w:val="00530F73"/>
    <w:rsid w:val="005327B5"/>
    <w:rsid w:val="005327C0"/>
    <w:rsid w:val="00532A7B"/>
    <w:rsid w:val="005330E4"/>
    <w:rsid w:val="00533438"/>
    <w:rsid w:val="005337FE"/>
    <w:rsid w:val="005339A2"/>
    <w:rsid w:val="00533B8E"/>
    <w:rsid w:val="00533C7F"/>
    <w:rsid w:val="00533E09"/>
    <w:rsid w:val="00533FF3"/>
    <w:rsid w:val="00534143"/>
    <w:rsid w:val="0053435F"/>
    <w:rsid w:val="00535417"/>
    <w:rsid w:val="0053564E"/>
    <w:rsid w:val="00535833"/>
    <w:rsid w:val="00535EF6"/>
    <w:rsid w:val="00536C74"/>
    <w:rsid w:val="00536D28"/>
    <w:rsid w:val="00536F7B"/>
    <w:rsid w:val="005372C5"/>
    <w:rsid w:val="005377A5"/>
    <w:rsid w:val="00537A26"/>
    <w:rsid w:val="005404E7"/>
    <w:rsid w:val="005408A9"/>
    <w:rsid w:val="00540E47"/>
    <w:rsid w:val="005413CC"/>
    <w:rsid w:val="005417F5"/>
    <w:rsid w:val="00541D29"/>
    <w:rsid w:val="00542292"/>
    <w:rsid w:val="00542E2F"/>
    <w:rsid w:val="00543283"/>
    <w:rsid w:val="005432C1"/>
    <w:rsid w:val="005435A3"/>
    <w:rsid w:val="0054364C"/>
    <w:rsid w:val="00543F6B"/>
    <w:rsid w:val="00543FF0"/>
    <w:rsid w:val="0054480A"/>
    <w:rsid w:val="005454BF"/>
    <w:rsid w:val="00545A8F"/>
    <w:rsid w:val="00546329"/>
    <w:rsid w:val="00546747"/>
    <w:rsid w:val="0054695C"/>
    <w:rsid w:val="00546F54"/>
    <w:rsid w:val="00547510"/>
    <w:rsid w:val="005479A7"/>
    <w:rsid w:val="00547ECC"/>
    <w:rsid w:val="0055068E"/>
    <w:rsid w:val="005515D0"/>
    <w:rsid w:val="00551D5A"/>
    <w:rsid w:val="00551EC3"/>
    <w:rsid w:val="00552276"/>
    <w:rsid w:val="0055257D"/>
    <w:rsid w:val="00552C1D"/>
    <w:rsid w:val="00553024"/>
    <w:rsid w:val="005536F0"/>
    <w:rsid w:val="005540A6"/>
    <w:rsid w:val="00554744"/>
    <w:rsid w:val="0055475E"/>
    <w:rsid w:val="00554A44"/>
    <w:rsid w:val="00554C53"/>
    <w:rsid w:val="00554F18"/>
    <w:rsid w:val="00555220"/>
    <w:rsid w:val="005555F0"/>
    <w:rsid w:val="00555739"/>
    <w:rsid w:val="00556211"/>
    <w:rsid w:val="00556280"/>
    <w:rsid w:val="00556DC2"/>
    <w:rsid w:val="00556E75"/>
    <w:rsid w:val="005571AA"/>
    <w:rsid w:val="00557C25"/>
    <w:rsid w:val="00557D87"/>
    <w:rsid w:val="00557EA4"/>
    <w:rsid w:val="005605E0"/>
    <w:rsid w:val="0056069A"/>
    <w:rsid w:val="00560B21"/>
    <w:rsid w:val="00560C3B"/>
    <w:rsid w:val="00560DBA"/>
    <w:rsid w:val="00561041"/>
    <w:rsid w:val="005610F7"/>
    <w:rsid w:val="00561B22"/>
    <w:rsid w:val="00561EA1"/>
    <w:rsid w:val="00562251"/>
    <w:rsid w:val="00562799"/>
    <w:rsid w:val="00562800"/>
    <w:rsid w:val="00562994"/>
    <w:rsid w:val="005630F5"/>
    <w:rsid w:val="00563556"/>
    <w:rsid w:val="0056362B"/>
    <w:rsid w:val="00563BA5"/>
    <w:rsid w:val="00563E1E"/>
    <w:rsid w:val="00563E37"/>
    <w:rsid w:val="00564804"/>
    <w:rsid w:val="005651D0"/>
    <w:rsid w:val="00565598"/>
    <w:rsid w:val="00565651"/>
    <w:rsid w:val="00565B5A"/>
    <w:rsid w:val="005662B1"/>
    <w:rsid w:val="00566C62"/>
    <w:rsid w:val="0056741D"/>
    <w:rsid w:val="00567557"/>
    <w:rsid w:val="00567E8F"/>
    <w:rsid w:val="00570240"/>
    <w:rsid w:val="005702D6"/>
    <w:rsid w:val="00570455"/>
    <w:rsid w:val="0057066F"/>
    <w:rsid w:val="00571276"/>
    <w:rsid w:val="00571DEF"/>
    <w:rsid w:val="00572070"/>
    <w:rsid w:val="00572588"/>
    <w:rsid w:val="00572807"/>
    <w:rsid w:val="0057306A"/>
    <w:rsid w:val="00573072"/>
    <w:rsid w:val="00573A50"/>
    <w:rsid w:val="00573D2C"/>
    <w:rsid w:val="005746D2"/>
    <w:rsid w:val="0057495A"/>
    <w:rsid w:val="00574E8A"/>
    <w:rsid w:val="00576CFF"/>
    <w:rsid w:val="005772D8"/>
    <w:rsid w:val="00577775"/>
    <w:rsid w:val="00577AE1"/>
    <w:rsid w:val="00580182"/>
    <w:rsid w:val="005804F0"/>
    <w:rsid w:val="00580B4C"/>
    <w:rsid w:val="0058101A"/>
    <w:rsid w:val="0058121A"/>
    <w:rsid w:val="0058179C"/>
    <w:rsid w:val="00581863"/>
    <w:rsid w:val="00581DE7"/>
    <w:rsid w:val="00581EA3"/>
    <w:rsid w:val="0058205A"/>
    <w:rsid w:val="0058260B"/>
    <w:rsid w:val="00582FD0"/>
    <w:rsid w:val="0058318A"/>
    <w:rsid w:val="005837AF"/>
    <w:rsid w:val="005844AC"/>
    <w:rsid w:val="005844AD"/>
    <w:rsid w:val="005846C1"/>
    <w:rsid w:val="00584D1E"/>
    <w:rsid w:val="00584DC4"/>
    <w:rsid w:val="00585475"/>
    <w:rsid w:val="00586795"/>
    <w:rsid w:val="005867CB"/>
    <w:rsid w:val="00586A6C"/>
    <w:rsid w:val="00586B82"/>
    <w:rsid w:val="00587672"/>
    <w:rsid w:val="00587C77"/>
    <w:rsid w:val="00587E13"/>
    <w:rsid w:val="00587F51"/>
    <w:rsid w:val="005901E1"/>
    <w:rsid w:val="00591023"/>
    <w:rsid w:val="0059164F"/>
    <w:rsid w:val="00591815"/>
    <w:rsid w:val="00591B53"/>
    <w:rsid w:val="00591D8E"/>
    <w:rsid w:val="00591F71"/>
    <w:rsid w:val="00592AEC"/>
    <w:rsid w:val="0059302B"/>
    <w:rsid w:val="005933AA"/>
    <w:rsid w:val="00593549"/>
    <w:rsid w:val="005936B8"/>
    <w:rsid w:val="005940AA"/>
    <w:rsid w:val="00594614"/>
    <w:rsid w:val="00594E10"/>
    <w:rsid w:val="0059500D"/>
    <w:rsid w:val="005951B1"/>
    <w:rsid w:val="005957A2"/>
    <w:rsid w:val="00595C0E"/>
    <w:rsid w:val="00595D31"/>
    <w:rsid w:val="005962A4"/>
    <w:rsid w:val="00596306"/>
    <w:rsid w:val="00596487"/>
    <w:rsid w:val="0059675D"/>
    <w:rsid w:val="005979F2"/>
    <w:rsid w:val="005A07E8"/>
    <w:rsid w:val="005A0809"/>
    <w:rsid w:val="005A0B91"/>
    <w:rsid w:val="005A0DE3"/>
    <w:rsid w:val="005A0EF3"/>
    <w:rsid w:val="005A1494"/>
    <w:rsid w:val="005A252D"/>
    <w:rsid w:val="005A308A"/>
    <w:rsid w:val="005A3127"/>
    <w:rsid w:val="005A31EB"/>
    <w:rsid w:val="005A3389"/>
    <w:rsid w:val="005A3590"/>
    <w:rsid w:val="005A4A1C"/>
    <w:rsid w:val="005A4C0D"/>
    <w:rsid w:val="005A5BD8"/>
    <w:rsid w:val="005A692A"/>
    <w:rsid w:val="005A6AB8"/>
    <w:rsid w:val="005A7495"/>
    <w:rsid w:val="005A773F"/>
    <w:rsid w:val="005B0925"/>
    <w:rsid w:val="005B0A6B"/>
    <w:rsid w:val="005B11C2"/>
    <w:rsid w:val="005B14CD"/>
    <w:rsid w:val="005B16D6"/>
    <w:rsid w:val="005B180A"/>
    <w:rsid w:val="005B25B7"/>
    <w:rsid w:val="005B320F"/>
    <w:rsid w:val="005B366D"/>
    <w:rsid w:val="005B382C"/>
    <w:rsid w:val="005B3C11"/>
    <w:rsid w:val="005B3E89"/>
    <w:rsid w:val="005B3F92"/>
    <w:rsid w:val="005B40DA"/>
    <w:rsid w:val="005B40F5"/>
    <w:rsid w:val="005B4170"/>
    <w:rsid w:val="005B4226"/>
    <w:rsid w:val="005B4528"/>
    <w:rsid w:val="005B4A83"/>
    <w:rsid w:val="005B5775"/>
    <w:rsid w:val="005B5A12"/>
    <w:rsid w:val="005B5AA4"/>
    <w:rsid w:val="005B656B"/>
    <w:rsid w:val="005B6AC1"/>
    <w:rsid w:val="005B71B3"/>
    <w:rsid w:val="005B735E"/>
    <w:rsid w:val="005B76A4"/>
    <w:rsid w:val="005B7B00"/>
    <w:rsid w:val="005C04A7"/>
    <w:rsid w:val="005C088F"/>
    <w:rsid w:val="005C097F"/>
    <w:rsid w:val="005C0E8C"/>
    <w:rsid w:val="005C17A4"/>
    <w:rsid w:val="005C1929"/>
    <w:rsid w:val="005C1A33"/>
    <w:rsid w:val="005C1B46"/>
    <w:rsid w:val="005C2373"/>
    <w:rsid w:val="005C2519"/>
    <w:rsid w:val="005C2775"/>
    <w:rsid w:val="005C27CC"/>
    <w:rsid w:val="005C3224"/>
    <w:rsid w:val="005C370D"/>
    <w:rsid w:val="005C3992"/>
    <w:rsid w:val="005C3A81"/>
    <w:rsid w:val="005C4BA7"/>
    <w:rsid w:val="005C4D2F"/>
    <w:rsid w:val="005C4D8A"/>
    <w:rsid w:val="005C504E"/>
    <w:rsid w:val="005C5458"/>
    <w:rsid w:val="005C5469"/>
    <w:rsid w:val="005C5D46"/>
    <w:rsid w:val="005C5D4F"/>
    <w:rsid w:val="005C5F5A"/>
    <w:rsid w:val="005C6153"/>
    <w:rsid w:val="005C6831"/>
    <w:rsid w:val="005C7430"/>
    <w:rsid w:val="005C78B0"/>
    <w:rsid w:val="005C7B95"/>
    <w:rsid w:val="005C7CDF"/>
    <w:rsid w:val="005C7FFD"/>
    <w:rsid w:val="005D01EB"/>
    <w:rsid w:val="005D0828"/>
    <w:rsid w:val="005D0DFB"/>
    <w:rsid w:val="005D0E87"/>
    <w:rsid w:val="005D1112"/>
    <w:rsid w:val="005D13A4"/>
    <w:rsid w:val="005D1470"/>
    <w:rsid w:val="005D184F"/>
    <w:rsid w:val="005D237C"/>
    <w:rsid w:val="005D25E2"/>
    <w:rsid w:val="005D25FF"/>
    <w:rsid w:val="005D2632"/>
    <w:rsid w:val="005D28E6"/>
    <w:rsid w:val="005D2CFD"/>
    <w:rsid w:val="005D38E0"/>
    <w:rsid w:val="005D3F32"/>
    <w:rsid w:val="005D3F9C"/>
    <w:rsid w:val="005D4E3E"/>
    <w:rsid w:val="005D5A7E"/>
    <w:rsid w:val="005D5DEF"/>
    <w:rsid w:val="005D5EED"/>
    <w:rsid w:val="005D61A3"/>
    <w:rsid w:val="005D6793"/>
    <w:rsid w:val="005D67F7"/>
    <w:rsid w:val="005D7D7E"/>
    <w:rsid w:val="005D7EEF"/>
    <w:rsid w:val="005E0B59"/>
    <w:rsid w:val="005E1105"/>
    <w:rsid w:val="005E1114"/>
    <w:rsid w:val="005E13F5"/>
    <w:rsid w:val="005E162F"/>
    <w:rsid w:val="005E18B4"/>
    <w:rsid w:val="005E1D75"/>
    <w:rsid w:val="005E21A5"/>
    <w:rsid w:val="005E21D9"/>
    <w:rsid w:val="005E2C60"/>
    <w:rsid w:val="005E2D72"/>
    <w:rsid w:val="005E2F41"/>
    <w:rsid w:val="005E31F6"/>
    <w:rsid w:val="005E3453"/>
    <w:rsid w:val="005E3622"/>
    <w:rsid w:val="005E37B3"/>
    <w:rsid w:val="005E3FB6"/>
    <w:rsid w:val="005E401C"/>
    <w:rsid w:val="005E4119"/>
    <w:rsid w:val="005E42C8"/>
    <w:rsid w:val="005E51C0"/>
    <w:rsid w:val="005E55C1"/>
    <w:rsid w:val="005E60B3"/>
    <w:rsid w:val="005E64C5"/>
    <w:rsid w:val="005E676C"/>
    <w:rsid w:val="005E6CB9"/>
    <w:rsid w:val="005E7005"/>
    <w:rsid w:val="005E7AB0"/>
    <w:rsid w:val="005E7C18"/>
    <w:rsid w:val="005E7F14"/>
    <w:rsid w:val="005E7FA8"/>
    <w:rsid w:val="005F0154"/>
    <w:rsid w:val="005F0176"/>
    <w:rsid w:val="005F021D"/>
    <w:rsid w:val="005F1179"/>
    <w:rsid w:val="005F11BD"/>
    <w:rsid w:val="005F195E"/>
    <w:rsid w:val="005F1AD3"/>
    <w:rsid w:val="005F1EAC"/>
    <w:rsid w:val="005F1FEC"/>
    <w:rsid w:val="005F2D9A"/>
    <w:rsid w:val="005F308F"/>
    <w:rsid w:val="005F38B5"/>
    <w:rsid w:val="005F399D"/>
    <w:rsid w:val="005F3B32"/>
    <w:rsid w:val="005F3E49"/>
    <w:rsid w:val="005F4869"/>
    <w:rsid w:val="005F4BFD"/>
    <w:rsid w:val="005F52D8"/>
    <w:rsid w:val="005F5702"/>
    <w:rsid w:val="005F5748"/>
    <w:rsid w:val="005F5834"/>
    <w:rsid w:val="005F5D4B"/>
    <w:rsid w:val="005F5DF0"/>
    <w:rsid w:val="005F5E11"/>
    <w:rsid w:val="005F5FC3"/>
    <w:rsid w:val="005F6071"/>
    <w:rsid w:val="005F6B0A"/>
    <w:rsid w:val="005F6CC7"/>
    <w:rsid w:val="005F6FA8"/>
    <w:rsid w:val="005F73A8"/>
    <w:rsid w:val="005F79FE"/>
    <w:rsid w:val="00600325"/>
    <w:rsid w:val="006003E5"/>
    <w:rsid w:val="006009FD"/>
    <w:rsid w:val="00600E63"/>
    <w:rsid w:val="0060113C"/>
    <w:rsid w:val="00601561"/>
    <w:rsid w:val="0060196F"/>
    <w:rsid w:val="00601E55"/>
    <w:rsid w:val="00602037"/>
    <w:rsid w:val="006025DA"/>
    <w:rsid w:val="00602872"/>
    <w:rsid w:val="006029DD"/>
    <w:rsid w:val="00602BEC"/>
    <w:rsid w:val="00602C6A"/>
    <w:rsid w:val="00603014"/>
    <w:rsid w:val="00603AF5"/>
    <w:rsid w:val="006041C2"/>
    <w:rsid w:val="00604C54"/>
    <w:rsid w:val="0060529D"/>
    <w:rsid w:val="00605310"/>
    <w:rsid w:val="0060537B"/>
    <w:rsid w:val="006053E9"/>
    <w:rsid w:val="006054DA"/>
    <w:rsid w:val="00605EC3"/>
    <w:rsid w:val="00606379"/>
    <w:rsid w:val="00606C66"/>
    <w:rsid w:val="006075B7"/>
    <w:rsid w:val="00607935"/>
    <w:rsid w:val="00610145"/>
    <w:rsid w:val="00610D1F"/>
    <w:rsid w:val="00610F4A"/>
    <w:rsid w:val="006121A5"/>
    <w:rsid w:val="006123C6"/>
    <w:rsid w:val="00612967"/>
    <w:rsid w:val="00612C02"/>
    <w:rsid w:val="00612CDD"/>
    <w:rsid w:val="00612D72"/>
    <w:rsid w:val="006131B2"/>
    <w:rsid w:val="00613A42"/>
    <w:rsid w:val="006148F1"/>
    <w:rsid w:val="006149F7"/>
    <w:rsid w:val="00614C71"/>
    <w:rsid w:val="00614DD7"/>
    <w:rsid w:val="00615075"/>
    <w:rsid w:val="00615222"/>
    <w:rsid w:val="0061562E"/>
    <w:rsid w:val="00615D10"/>
    <w:rsid w:val="0061683E"/>
    <w:rsid w:val="00616D41"/>
    <w:rsid w:val="00617292"/>
    <w:rsid w:val="006200A9"/>
    <w:rsid w:val="0062144B"/>
    <w:rsid w:val="00622199"/>
    <w:rsid w:val="00622225"/>
    <w:rsid w:val="00622D03"/>
    <w:rsid w:val="00622DCD"/>
    <w:rsid w:val="00622E85"/>
    <w:rsid w:val="00622F57"/>
    <w:rsid w:val="006233DC"/>
    <w:rsid w:val="00623DD5"/>
    <w:rsid w:val="00623E21"/>
    <w:rsid w:val="00624269"/>
    <w:rsid w:val="006243FE"/>
    <w:rsid w:val="006244A2"/>
    <w:rsid w:val="00624A34"/>
    <w:rsid w:val="00624AD0"/>
    <w:rsid w:val="0062568D"/>
    <w:rsid w:val="006256D3"/>
    <w:rsid w:val="00625DC9"/>
    <w:rsid w:val="00625E12"/>
    <w:rsid w:val="006263A2"/>
    <w:rsid w:val="00626643"/>
    <w:rsid w:val="006267F5"/>
    <w:rsid w:val="00626C85"/>
    <w:rsid w:val="00626F2D"/>
    <w:rsid w:val="00627006"/>
    <w:rsid w:val="00627337"/>
    <w:rsid w:val="00630069"/>
    <w:rsid w:val="00630249"/>
    <w:rsid w:val="00630583"/>
    <w:rsid w:val="006305A8"/>
    <w:rsid w:val="00630D2E"/>
    <w:rsid w:val="00630D39"/>
    <w:rsid w:val="00631E19"/>
    <w:rsid w:val="00632076"/>
    <w:rsid w:val="00632209"/>
    <w:rsid w:val="006329F5"/>
    <w:rsid w:val="00633146"/>
    <w:rsid w:val="00633E76"/>
    <w:rsid w:val="00633EC9"/>
    <w:rsid w:val="006340F5"/>
    <w:rsid w:val="00634542"/>
    <w:rsid w:val="00634E8F"/>
    <w:rsid w:val="00635379"/>
    <w:rsid w:val="006354EB"/>
    <w:rsid w:val="00635E4D"/>
    <w:rsid w:val="0063620C"/>
    <w:rsid w:val="00636567"/>
    <w:rsid w:val="0063660C"/>
    <w:rsid w:val="006368D1"/>
    <w:rsid w:val="00637859"/>
    <w:rsid w:val="00637E18"/>
    <w:rsid w:val="0064030F"/>
    <w:rsid w:val="0064032E"/>
    <w:rsid w:val="0064038D"/>
    <w:rsid w:val="00640A19"/>
    <w:rsid w:val="00640D23"/>
    <w:rsid w:val="00641A0B"/>
    <w:rsid w:val="00641D5A"/>
    <w:rsid w:val="00641E06"/>
    <w:rsid w:val="006428DC"/>
    <w:rsid w:val="00642E33"/>
    <w:rsid w:val="00643007"/>
    <w:rsid w:val="006431D0"/>
    <w:rsid w:val="00643219"/>
    <w:rsid w:val="00643232"/>
    <w:rsid w:val="006432C5"/>
    <w:rsid w:val="006436FA"/>
    <w:rsid w:val="00643852"/>
    <w:rsid w:val="00643C27"/>
    <w:rsid w:val="0064403C"/>
    <w:rsid w:val="0064447A"/>
    <w:rsid w:val="00644874"/>
    <w:rsid w:val="00644A40"/>
    <w:rsid w:val="00644B1B"/>
    <w:rsid w:val="006455E7"/>
    <w:rsid w:val="00645758"/>
    <w:rsid w:val="00645812"/>
    <w:rsid w:val="00645A43"/>
    <w:rsid w:val="006461A1"/>
    <w:rsid w:val="00646450"/>
    <w:rsid w:val="00646DAC"/>
    <w:rsid w:val="00646E70"/>
    <w:rsid w:val="006471A3"/>
    <w:rsid w:val="00647422"/>
    <w:rsid w:val="00647E6B"/>
    <w:rsid w:val="00650E84"/>
    <w:rsid w:val="0065198B"/>
    <w:rsid w:val="006523CE"/>
    <w:rsid w:val="006525AF"/>
    <w:rsid w:val="0065266A"/>
    <w:rsid w:val="00652EF8"/>
    <w:rsid w:val="00653109"/>
    <w:rsid w:val="0065313F"/>
    <w:rsid w:val="006537B1"/>
    <w:rsid w:val="00653815"/>
    <w:rsid w:val="0065388D"/>
    <w:rsid w:val="00653F32"/>
    <w:rsid w:val="00653F9C"/>
    <w:rsid w:val="006540B7"/>
    <w:rsid w:val="006548F1"/>
    <w:rsid w:val="006549E8"/>
    <w:rsid w:val="00655470"/>
    <w:rsid w:val="006554C4"/>
    <w:rsid w:val="00655705"/>
    <w:rsid w:val="006559A3"/>
    <w:rsid w:val="00656417"/>
    <w:rsid w:val="006565D1"/>
    <w:rsid w:val="00656FEE"/>
    <w:rsid w:val="0065702D"/>
    <w:rsid w:val="0065758F"/>
    <w:rsid w:val="00657888"/>
    <w:rsid w:val="006579A7"/>
    <w:rsid w:val="00657C90"/>
    <w:rsid w:val="00657F14"/>
    <w:rsid w:val="00660037"/>
    <w:rsid w:val="006603E3"/>
    <w:rsid w:val="0066049B"/>
    <w:rsid w:val="006607AA"/>
    <w:rsid w:val="00660897"/>
    <w:rsid w:val="00660C51"/>
    <w:rsid w:val="00661028"/>
    <w:rsid w:val="00661342"/>
    <w:rsid w:val="0066159A"/>
    <w:rsid w:val="006617BD"/>
    <w:rsid w:val="00661836"/>
    <w:rsid w:val="0066194D"/>
    <w:rsid w:val="00661CD3"/>
    <w:rsid w:val="0066262D"/>
    <w:rsid w:val="00662E52"/>
    <w:rsid w:val="0066324A"/>
    <w:rsid w:val="00663545"/>
    <w:rsid w:val="0066380C"/>
    <w:rsid w:val="00663C29"/>
    <w:rsid w:val="00663FF7"/>
    <w:rsid w:val="00664695"/>
    <w:rsid w:val="00664840"/>
    <w:rsid w:val="00664B44"/>
    <w:rsid w:val="0066501A"/>
    <w:rsid w:val="006652BF"/>
    <w:rsid w:val="006656BF"/>
    <w:rsid w:val="0066630C"/>
    <w:rsid w:val="00667A33"/>
    <w:rsid w:val="00667BBD"/>
    <w:rsid w:val="00667D69"/>
    <w:rsid w:val="00671149"/>
    <w:rsid w:val="0067137F"/>
    <w:rsid w:val="00671615"/>
    <w:rsid w:val="00671741"/>
    <w:rsid w:val="00671766"/>
    <w:rsid w:val="00671911"/>
    <w:rsid w:val="00672914"/>
    <w:rsid w:val="00672A01"/>
    <w:rsid w:val="00672DD5"/>
    <w:rsid w:val="006732C1"/>
    <w:rsid w:val="0067365F"/>
    <w:rsid w:val="00673E1C"/>
    <w:rsid w:val="006741F8"/>
    <w:rsid w:val="006744C3"/>
    <w:rsid w:val="00674597"/>
    <w:rsid w:val="006752EE"/>
    <w:rsid w:val="0067537F"/>
    <w:rsid w:val="0067555E"/>
    <w:rsid w:val="0067575D"/>
    <w:rsid w:val="00675CD6"/>
    <w:rsid w:val="00675F12"/>
    <w:rsid w:val="0067625F"/>
    <w:rsid w:val="00676410"/>
    <w:rsid w:val="00676CAE"/>
    <w:rsid w:val="00676F75"/>
    <w:rsid w:val="00677106"/>
    <w:rsid w:val="006800F4"/>
    <w:rsid w:val="00680509"/>
    <w:rsid w:val="006805CB"/>
    <w:rsid w:val="00680DA5"/>
    <w:rsid w:val="006811E4"/>
    <w:rsid w:val="0068186F"/>
    <w:rsid w:val="00681CC1"/>
    <w:rsid w:val="0068233B"/>
    <w:rsid w:val="00682A31"/>
    <w:rsid w:val="00682E11"/>
    <w:rsid w:val="00683081"/>
    <w:rsid w:val="006830F2"/>
    <w:rsid w:val="0068335B"/>
    <w:rsid w:val="006845BD"/>
    <w:rsid w:val="006846AA"/>
    <w:rsid w:val="00684C95"/>
    <w:rsid w:val="006850D3"/>
    <w:rsid w:val="00685249"/>
    <w:rsid w:val="006856B9"/>
    <w:rsid w:val="00685BDE"/>
    <w:rsid w:val="00686085"/>
    <w:rsid w:val="00687423"/>
    <w:rsid w:val="006877E4"/>
    <w:rsid w:val="00687B1C"/>
    <w:rsid w:val="00687C0D"/>
    <w:rsid w:val="00690E99"/>
    <w:rsid w:val="00691237"/>
    <w:rsid w:val="006912D7"/>
    <w:rsid w:val="006914CC"/>
    <w:rsid w:val="00691887"/>
    <w:rsid w:val="00691C2D"/>
    <w:rsid w:val="006920E6"/>
    <w:rsid w:val="0069222D"/>
    <w:rsid w:val="00692555"/>
    <w:rsid w:val="006925B0"/>
    <w:rsid w:val="00693324"/>
    <w:rsid w:val="006935FC"/>
    <w:rsid w:val="00694069"/>
    <w:rsid w:val="00694189"/>
    <w:rsid w:val="0069580D"/>
    <w:rsid w:val="00695AD4"/>
    <w:rsid w:val="00695DFD"/>
    <w:rsid w:val="00696566"/>
    <w:rsid w:val="00696586"/>
    <w:rsid w:val="006966BA"/>
    <w:rsid w:val="00696A38"/>
    <w:rsid w:val="00696D80"/>
    <w:rsid w:val="00696E5A"/>
    <w:rsid w:val="0069722D"/>
    <w:rsid w:val="006977EA"/>
    <w:rsid w:val="00697BEF"/>
    <w:rsid w:val="006A0052"/>
    <w:rsid w:val="006A0845"/>
    <w:rsid w:val="006A0A9E"/>
    <w:rsid w:val="006A0E88"/>
    <w:rsid w:val="006A1D37"/>
    <w:rsid w:val="006A1ED5"/>
    <w:rsid w:val="006A1F1C"/>
    <w:rsid w:val="006A2532"/>
    <w:rsid w:val="006A26A9"/>
    <w:rsid w:val="006A30DF"/>
    <w:rsid w:val="006A3836"/>
    <w:rsid w:val="006A3DD3"/>
    <w:rsid w:val="006A4625"/>
    <w:rsid w:val="006A47AE"/>
    <w:rsid w:val="006A48AE"/>
    <w:rsid w:val="006A4C66"/>
    <w:rsid w:val="006A4CA9"/>
    <w:rsid w:val="006A5673"/>
    <w:rsid w:val="006A58CB"/>
    <w:rsid w:val="006A5B22"/>
    <w:rsid w:val="006A5B5E"/>
    <w:rsid w:val="006A67CB"/>
    <w:rsid w:val="006A7BFB"/>
    <w:rsid w:val="006A7D2A"/>
    <w:rsid w:val="006B02AA"/>
    <w:rsid w:val="006B0368"/>
    <w:rsid w:val="006B0A7F"/>
    <w:rsid w:val="006B0F6E"/>
    <w:rsid w:val="006B192C"/>
    <w:rsid w:val="006B1D7B"/>
    <w:rsid w:val="006B1FBC"/>
    <w:rsid w:val="006B2070"/>
    <w:rsid w:val="006B270D"/>
    <w:rsid w:val="006B2796"/>
    <w:rsid w:val="006B27C7"/>
    <w:rsid w:val="006B27D4"/>
    <w:rsid w:val="006B288B"/>
    <w:rsid w:val="006B2C9C"/>
    <w:rsid w:val="006B2DDC"/>
    <w:rsid w:val="006B3518"/>
    <w:rsid w:val="006B3B80"/>
    <w:rsid w:val="006B41C7"/>
    <w:rsid w:val="006B4624"/>
    <w:rsid w:val="006B4867"/>
    <w:rsid w:val="006B48EB"/>
    <w:rsid w:val="006B4A78"/>
    <w:rsid w:val="006B4C00"/>
    <w:rsid w:val="006B523A"/>
    <w:rsid w:val="006B56D1"/>
    <w:rsid w:val="006B56FC"/>
    <w:rsid w:val="006B6017"/>
    <w:rsid w:val="006B6465"/>
    <w:rsid w:val="006B659A"/>
    <w:rsid w:val="006B678D"/>
    <w:rsid w:val="006B68DA"/>
    <w:rsid w:val="006B6DDA"/>
    <w:rsid w:val="006B73D9"/>
    <w:rsid w:val="006B7DF0"/>
    <w:rsid w:val="006B7E74"/>
    <w:rsid w:val="006C009A"/>
    <w:rsid w:val="006C0166"/>
    <w:rsid w:val="006C0D75"/>
    <w:rsid w:val="006C1C48"/>
    <w:rsid w:val="006C1E7C"/>
    <w:rsid w:val="006C1E8A"/>
    <w:rsid w:val="006C20BF"/>
    <w:rsid w:val="006C323D"/>
    <w:rsid w:val="006C3C1D"/>
    <w:rsid w:val="006C3C7E"/>
    <w:rsid w:val="006C41FF"/>
    <w:rsid w:val="006C442E"/>
    <w:rsid w:val="006C4A70"/>
    <w:rsid w:val="006C4AC6"/>
    <w:rsid w:val="006C4AF5"/>
    <w:rsid w:val="006C5145"/>
    <w:rsid w:val="006C584D"/>
    <w:rsid w:val="006C5B6D"/>
    <w:rsid w:val="006C6398"/>
    <w:rsid w:val="006C65A8"/>
    <w:rsid w:val="006C6E85"/>
    <w:rsid w:val="006C705B"/>
    <w:rsid w:val="006C78CF"/>
    <w:rsid w:val="006C7A69"/>
    <w:rsid w:val="006D0204"/>
    <w:rsid w:val="006D022A"/>
    <w:rsid w:val="006D05AD"/>
    <w:rsid w:val="006D086A"/>
    <w:rsid w:val="006D0C5A"/>
    <w:rsid w:val="006D0EC1"/>
    <w:rsid w:val="006D14B3"/>
    <w:rsid w:val="006D155E"/>
    <w:rsid w:val="006D16F8"/>
    <w:rsid w:val="006D1813"/>
    <w:rsid w:val="006D18C9"/>
    <w:rsid w:val="006D1AF5"/>
    <w:rsid w:val="006D24A9"/>
    <w:rsid w:val="006D296E"/>
    <w:rsid w:val="006D2AF3"/>
    <w:rsid w:val="006D2FE1"/>
    <w:rsid w:val="006D3D47"/>
    <w:rsid w:val="006D3FE9"/>
    <w:rsid w:val="006D4718"/>
    <w:rsid w:val="006D4D79"/>
    <w:rsid w:val="006D4FBD"/>
    <w:rsid w:val="006D50FD"/>
    <w:rsid w:val="006D530A"/>
    <w:rsid w:val="006D5369"/>
    <w:rsid w:val="006D5879"/>
    <w:rsid w:val="006D5A0C"/>
    <w:rsid w:val="006D618C"/>
    <w:rsid w:val="006D63FD"/>
    <w:rsid w:val="006D65B4"/>
    <w:rsid w:val="006D6A4F"/>
    <w:rsid w:val="006D754A"/>
    <w:rsid w:val="006D7B9C"/>
    <w:rsid w:val="006E0025"/>
    <w:rsid w:val="006E04C6"/>
    <w:rsid w:val="006E0A65"/>
    <w:rsid w:val="006E1B01"/>
    <w:rsid w:val="006E1E2A"/>
    <w:rsid w:val="006E2A7A"/>
    <w:rsid w:val="006E2D4E"/>
    <w:rsid w:val="006E3872"/>
    <w:rsid w:val="006E3E3D"/>
    <w:rsid w:val="006E3EEB"/>
    <w:rsid w:val="006E4836"/>
    <w:rsid w:val="006E5DDD"/>
    <w:rsid w:val="006E7811"/>
    <w:rsid w:val="006F04DA"/>
    <w:rsid w:val="006F0557"/>
    <w:rsid w:val="006F0EA3"/>
    <w:rsid w:val="006F0FD8"/>
    <w:rsid w:val="006F1B5D"/>
    <w:rsid w:val="006F1E18"/>
    <w:rsid w:val="006F1FFE"/>
    <w:rsid w:val="006F212B"/>
    <w:rsid w:val="006F28FE"/>
    <w:rsid w:val="006F3110"/>
    <w:rsid w:val="006F34EA"/>
    <w:rsid w:val="006F359D"/>
    <w:rsid w:val="006F37F7"/>
    <w:rsid w:val="006F4575"/>
    <w:rsid w:val="006F469A"/>
    <w:rsid w:val="006F4A61"/>
    <w:rsid w:val="006F4ADC"/>
    <w:rsid w:val="006F4CAD"/>
    <w:rsid w:val="006F4F4C"/>
    <w:rsid w:val="006F510A"/>
    <w:rsid w:val="006F51E3"/>
    <w:rsid w:val="006F578A"/>
    <w:rsid w:val="006F5799"/>
    <w:rsid w:val="006F5893"/>
    <w:rsid w:val="006F5BBB"/>
    <w:rsid w:val="006F5C06"/>
    <w:rsid w:val="006F643D"/>
    <w:rsid w:val="006F6497"/>
    <w:rsid w:val="006F657F"/>
    <w:rsid w:val="006F675C"/>
    <w:rsid w:val="006F6D13"/>
    <w:rsid w:val="006F75CB"/>
    <w:rsid w:val="006F75D3"/>
    <w:rsid w:val="006F7759"/>
    <w:rsid w:val="006F7D95"/>
    <w:rsid w:val="00700C3B"/>
    <w:rsid w:val="00700D41"/>
    <w:rsid w:val="00701524"/>
    <w:rsid w:val="00701ACF"/>
    <w:rsid w:val="00701B21"/>
    <w:rsid w:val="00701D0B"/>
    <w:rsid w:val="00702384"/>
    <w:rsid w:val="00702D00"/>
    <w:rsid w:val="00703346"/>
    <w:rsid w:val="00703482"/>
    <w:rsid w:val="00703A8B"/>
    <w:rsid w:val="00703E65"/>
    <w:rsid w:val="00704434"/>
    <w:rsid w:val="007045AE"/>
    <w:rsid w:val="00704818"/>
    <w:rsid w:val="00704831"/>
    <w:rsid w:val="00704A06"/>
    <w:rsid w:val="00704BAE"/>
    <w:rsid w:val="00704C50"/>
    <w:rsid w:val="0070544E"/>
    <w:rsid w:val="00705807"/>
    <w:rsid w:val="00705895"/>
    <w:rsid w:val="00705C74"/>
    <w:rsid w:val="00705C78"/>
    <w:rsid w:val="0070600A"/>
    <w:rsid w:val="007060E1"/>
    <w:rsid w:val="0070677E"/>
    <w:rsid w:val="00706824"/>
    <w:rsid w:val="00706B68"/>
    <w:rsid w:val="00706B85"/>
    <w:rsid w:val="007071BF"/>
    <w:rsid w:val="007071FC"/>
    <w:rsid w:val="00707C84"/>
    <w:rsid w:val="00710299"/>
    <w:rsid w:val="007107A2"/>
    <w:rsid w:val="00710926"/>
    <w:rsid w:val="00710A12"/>
    <w:rsid w:val="00710A59"/>
    <w:rsid w:val="00710ED2"/>
    <w:rsid w:val="00710FDE"/>
    <w:rsid w:val="00711164"/>
    <w:rsid w:val="007116C7"/>
    <w:rsid w:val="00711B59"/>
    <w:rsid w:val="00711C5A"/>
    <w:rsid w:val="007128C7"/>
    <w:rsid w:val="00712B2B"/>
    <w:rsid w:val="00712B66"/>
    <w:rsid w:val="00712FCB"/>
    <w:rsid w:val="00713C31"/>
    <w:rsid w:val="0071428D"/>
    <w:rsid w:val="00714317"/>
    <w:rsid w:val="007144C9"/>
    <w:rsid w:val="00714788"/>
    <w:rsid w:val="0071483E"/>
    <w:rsid w:val="00715049"/>
    <w:rsid w:val="0071593D"/>
    <w:rsid w:val="00715A4B"/>
    <w:rsid w:val="00716B3C"/>
    <w:rsid w:val="00716D72"/>
    <w:rsid w:val="00716E7A"/>
    <w:rsid w:val="007170C2"/>
    <w:rsid w:val="00717A53"/>
    <w:rsid w:val="00717B39"/>
    <w:rsid w:val="00717EE4"/>
    <w:rsid w:val="00717F2D"/>
    <w:rsid w:val="00720453"/>
    <w:rsid w:val="0072078F"/>
    <w:rsid w:val="00720853"/>
    <w:rsid w:val="00721087"/>
    <w:rsid w:val="00721156"/>
    <w:rsid w:val="0072178E"/>
    <w:rsid w:val="007217A3"/>
    <w:rsid w:val="00721C58"/>
    <w:rsid w:val="00721C9F"/>
    <w:rsid w:val="00722124"/>
    <w:rsid w:val="00722129"/>
    <w:rsid w:val="0072278B"/>
    <w:rsid w:val="00722A24"/>
    <w:rsid w:val="00722EF6"/>
    <w:rsid w:val="00723912"/>
    <w:rsid w:val="00723E10"/>
    <w:rsid w:val="00724173"/>
    <w:rsid w:val="00724380"/>
    <w:rsid w:val="00725635"/>
    <w:rsid w:val="007258C4"/>
    <w:rsid w:val="007260F4"/>
    <w:rsid w:val="007266DA"/>
    <w:rsid w:val="00726730"/>
    <w:rsid w:val="0072681F"/>
    <w:rsid w:val="00730257"/>
    <w:rsid w:val="00730598"/>
    <w:rsid w:val="00730615"/>
    <w:rsid w:val="00730F8D"/>
    <w:rsid w:val="007312AA"/>
    <w:rsid w:val="007312D7"/>
    <w:rsid w:val="00731C24"/>
    <w:rsid w:val="0073257E"/>
    <w:rsid w:val="00732A32"/>
    <w:rsid w:val="00732DF4"/>
    <w:rsid w:val="00733066"/>
    <w:rsid w:val="00733469"/>
    <w:rsid w:val="0073348A"/>
    <w:rsid w:val="00733539"/>
    <w:rsid w:val="00733700"/>
    <w:rsid w:val="00733BFA"/>
    <w:rsid w:val="00734937"/>
    <w:rsid w:val="007353EF"/>
    <w:rsid w:val="00735557"/>
    <w:rsid w:val="00737108"/>
    <w:rsid w:val="00737245"/>
    <w:rsid w:val="00737628"/>
    <w:rsid w:val="007379CE"/>
    <w:rsid w:val="007402A9"/>
    <w:rsid w:val="0074038E"/>
    <w:rsid w:val="007414EF"/>
    <w:rsid w:val="007419A7"/>
    <w:rsid w:val="00741B21"/>
    <w:rsid w:val="00741DD8"/>
    <w:rsid w:val="00741E49"/>
    <w:rsid w:val="0074250D"/>
    <w:rsid w:val="00742D16"/>
    <w:rsid w:val="0074362F"/>
    <w:rsid w:val="007445E2"/>
    <w:rsid w:val="00744A84"/>
    <w:rsid w:val="007451B4"/>
    <w:rsid w:val="00745496"/>
    <w:rsid w:val="007460DA"/>
    <w:rsid w:val="0074705B"/>
    <w:rsid w:val="007470EC"/>
    <w:rsid w:val="00747118"/>
    <w:rsid w:val="00747408"/>
    <w:rsid w:val="0075020B"/>
    <w:rsid w:val="00750AD7"/>
    <w:rsid w:val="00751017"/>
    <w:rsid w:val="00751320"/>
    <w:rsid w:val="00751960"/>
    <w:rsid w:val="00752378"/>
    <w:rsid w:val="00752582"/>
    <w:rsid w:val="0075319F"/>
    <w:rsid w:val="007531C5"/>
    <w:rsid w:val="00753273"/>
    <w:rsid w:val="007533A5"/>
    <w:rsid w:val="007535C7"/>
    <w:rsid w:val="0075493D"/>
    <w:rsid w:val="00755043"/>
    <w:rsid w:val="0075646C"/>
    <w:rsid w:val="00756551"/>
    <w:rsid w:val="00757066"/>
    <w:rsid w:val="007572B8"/>
    <w:rsid w:val="00757769"/>
    <w:rsid w:val="0075782D"/>
    <w:rsid w:val="0076035E"/>
    <w:rsid w:val="0076067E"/>
    <w:rsid w:val="007609CE"/>
    <w:rsid w:val="0076111E"/>
    <w:rsid w:val="0076158B"/>
    <w:rsid w:val="00761BFD"/>
    <w:rsid w:val="00761C02"/>
    <w:rsid w:val="00761D5C"/>
    <w:rsid w:val="00761FE5"/>
    <w:rsid w:val="00762090"/>
    <w:rsid w:val="00762476"/>
    <w:rsid w:val="00762A18"/>
    <w:rsid w:val="00762D34"/>
    <w:rsid w:val="00763990"/>
    <w:rsid w:val="00763AE2"/>
    <w:rsid w:val="00763F73"/>
    <w:rsid w:val="0076442C"/>
    <w:rsid w:val="00764517"/>
    <w:rsid w:val="0076467D"/>
    <w:rsid w:val="00764767"/>
    <w:rsid w:val="007649AD"/>
    <w:rsid w:val="00764B66"/>
    <w:rsid w:val="00764BD6"/>
    <w:rsid w:val="00765531"/>
    <w:rsid w:val="007657EB"/>
    <w:rsid w:val="007658F1"/>
    <w:rsid w:val="00765B6E"/>
    <w:rsid w:val="00765FC5"/>
    <w:rsid w:val="00766D90"/>
    <w:rsid w:val="0076730D"/>
    <w:rsid w:val="00767C19"/>
    <w:rsid w:val="00767D4E"/>
    <w:rsid w:val="00770441"/>
    <w:rsid w:val="00770656"/>
    <w:rsid w:val="00770BD8"/>
    <w:rsid w:val="00770FDD"/>
    <w:rsid w:val="00771067"/>
    <w:rsid w:val="00771274"/>
    <w:rsid w:val="00771889"/>
    <w:rsid w:val="007721EB"/>
    <w:rsid w:val="007722ED"/>
    <w:rsid w:val="007723DB"/>
    <w:rsid w:val="00772693"/>
    <w:rsid w:val="00773AB1"/>
    <w:rsid w:val="00773D38"/>
    <w:rsid w:val="00774873"/>
    <w:rsid w:val="00774AF6"/>
    <w:rsid w:val="00774EC8"/>
    <w:rsid w:val="00775669"/>
    <w:rsid w:val="00775B57"/>
    <w:rsid w:val="00776781"/>
    <w:rsid w:val="0077746F"/>
    <w:rsid w:val="007776CC"/>
    <w:rsid w:val="007777FC"/>
    <w:rsid w:val="00777922"/>
    <w:rsid w:val="00777CE9"/>
    <w:rsid w:val="007802F6"/>
    <w:rsid w:val="0078056B"/>
    <w:rsid w:val="00780D05"/>
    <w:rsid w:val="00782AB1"/>
    <w:rsid w:val="007839AC"/>
    <w:rsid w:val="00783B28"/>
    <w:rsid w:val="00783C7B"/>
    <w:rsid w:val="00784C24"/>
    <w:rsid w:val="00784EBA"/>
    <w:rsid w:val="00784EE6"/>
    <w:rsid w:val="00785547"/>
    <w:rsid w:val="0078556C"/>
    <w:rsid w:val="007855C5"/>
    <w:rsid w:val="007856D3"/>
    <w:rsid w:val="00785ABD"/>
    <w:rsid w:val="00785F35"/>
    <w:rsid w:val="007860C6"/>
    <w:rsid w:val="00786254"/>
    <w:rsid w:val="0078630C"/>
    <w:rsid w:val="007868ED"/>
    <w:rsid w:val="00786DB0"/>
    <w:rsid w:val="0078703C"/>
    <w:rsid w:val="00787D47"/>
    <w:rsid w:val="00787DFE"/>
    <w:rsid w:val="0079014E"/>
    <w:rsid w:val="00790E5B"/>
    <w:rsid w:val="00790FC3"/>
    <w:rsid w:val="0079148B"/>
    <w:rsid w:val="00791608"/>
    <w:rsid w:val="00791711"/>
    <w:rsid w:val="00792497"/>
    <w:rsid w:val="00792575"/>
    <w:rsid w:val="00792971"/>
    <w:rsid w:val="00792C91"/>
    <w:rsid w:val="00792F85"/>
    <w:rsid w:val="0079334B"/>
    <w:rsid w:val="00793368"/>
    <w:rsid w:val="007935C6"/>
    <w:rsid w:val="00794129"/>
    <w:rsid w:val="00794162"/>
    <w:rsid w:val="00794516"/>
    <w:rsid w:val="00794878"/>
    <w:rsid w:val="00794CCB"/>
    <w:rsid w:val="00794E22"/>
    <w:rsid w:val="00795367"/>
    <w:rsid w:val="00795512"/>
    <w:rsid w:val="007956C9"/>
    <w:rsid w:val="007958B1"/>
    <w:rsid w:val="00795AB7"/>
    <w:rsid w:val="00795E37"/>
    <w:rsid w:val="00796227"/>
    <w:rsid w:val="00796743"/>
    <w:rsid w:val="00796786"/>
    <w:rsid w:val="0079694C"/>
    <w:rsid w:val="00796D89"/>
    <w:rsid w:val="00796DA2"/>
    <w:rsid w:val="007A0415"/>
    <w:rsid w:val="007A06BA"/>
    <w:rsid w:val="007A0CB9"/>
    <w:rsid w:val="007A1570"/>
    <w:rsid w:val="007A20CD"/>
    <w:rsid w:val="007A27BD"/>
    <w:rsid w:val="007A294A"/>
    <w:rsid w:val="007A3433"/>
    <w:rsid w:val="007A370B"/>
    <w:rsid w:val="007A37E4"/>
    <w:rsid w:val="007A4C96"/>
    <w:rsid w:val="007A51A6"/>
    <w:rsid w:val="007A523D"/>
    <w:rsid w:val="007A53FB"/>
    <w:rsid w:val="007A5629"/>
    <w:rsid w:val="007A56E5"/>
    <w:rsid w:val="007A5AB0"/>
    <w:rsid w:val="007A5AD4"/>
    <w:rsid w:val="007A60CA"/>
    <w:rsid w:val="007A6195"/>
    <w:rsid w:val="007A6F0F"/>
    <w:rsid w:val="007A6FEC"/>
    <w:rsid w:val="007A705C"/>
    <w:rsid w:val="007A708C"/>
    <w:rsid w:val="007A73EB"/>
    <w:rsid w:val="007A7592"/>
    <w:rsid w:val="007A75B5"/>
    <w:rsid w:val="007A7985"/>
    <w:rsid w:val="007A7ABE"/>
    <w:rsid w:val="007A7D66"/>
    <w:rsid w:val="007A7E95"/>
    <w:rsid w:val="007B03C5"/>
    <w:rsid w:val="007B060C"/>
    <w:rsid w:val="007B1845"/>
    <w:rsid w:val="007B21FD"/>
    <w:rsid w:val="007B26E1"/>
    <w:rsid w:val="007B2C10"/>
    <w:rsid w:val="007B2C3D"/>
    <w:rsid w:val="007B3045"/>
    <w:rsid w:val="007B3180"/>
    <w:rsid w:val="007B33AF"/>
    <w:rsid w:val="007B34E3"/>
    <w:rsid w:val="007B4C0F"/>
    <w:rsid w:val="007B50FA"/>
    <w:rsid w:val="007B547F"/>
    <w:rsid w:val="007B5822"/>
    <w:rsid w:val="007B5E25"/>
    <w:rsid w:val="007B613A"/>
    <w:rsid w:val="007B6398"/>
    <w:rsid w:val="007B683A"/>
    <w:rsid w:val="007B6E0E"/>
    <w:rsid w:val="007B7F7D"/>
    <w:rsid w:val="007C060B"/>
    <w:rsid w:val="007C2355"/>
    <w:rsid w:val="007C27FB"/>
    <w:rsid w:val="007C2BBE"/>
    <w:rsid w:val="007C2CBB"/>
    <w:rsid w:val="007C2E5B"/>
    <w:rsid w:val="007C309C"/>
    <w:rsid w:val="007C31F3"/>
    <w:rsid w:val="007C3675"/>
    <w:rsid w:val="007C374F"/>
    <w:rsid w:val="007C4209"/>
    <w:rsid w:val="007C47FA"/>
    <w:rsid w:val="007C4DEB"/>
    <w:rsid w:val="007C500F"/>
    <w:rsid w:val="007C5845"/>
    <w:rsid w:val="007C5B69"/>
    <w:rsid w:val="007C5EB9"/>
    <w:rsid w:val="007C64FF"/>
    <w:rsid w:val="007C674D"/>
    <w:rsid w:val="007C6A93"/>
    <w:rsid w:val="007C6B98"/>
    <w:rsid w:val="007C6CBB"/>
    <w:rsid w:val="007C6CE4"/>
    <w:rsid w:val="007C7449"/>
    <w:rsid w:val="007C79E2"/>
    <w:rsid w:val="007C7A03"/>
    <w:rsid w:val="007C7A90"/>
    <w:rsid w:val="007C7E83"/>
    <w:rsid w:val="007C7EA5"/>
    <w:rsid w:val="007D0245"/>
    <w:rsid w:val="007D07E6"/>
    <w:rsid w:val="007D08EF"/>
    <w:rsid w:val="007D135B"/>
    <w:rsid w:val="007D18D9"/>
    <w:rsid w:val="007D1983"/>
    <w:rsid w:val="007D1A95"/>
    <w:rsid w:val="007D245E"/>
    <w:rsid w:val="007D327B"/>
    <w:rsid w:val="007D3764"/>
    <w:rsid w:val="007D3B01"/>
    <w:rsid w:val="007D3C0E"/>
    <w:rsid w:val="007D3E38"/>
    <w:rsid w:val="007D458B"/>
    <w:rsid w:val="007D458E"/>
    <w:rsid w:val="007D46FE"/>
    <w:rsid w:val="007D485A"/>
    <w:rsid w:val="007D49EF"/>
    <w:rsid w:val="007D50B5"/>
    <w:rsid w:val="007D54FF"/>
    <w:rsid w:val="007D55E9"/>
    <w:rsid w:val="007D57D4"/>
    <w:rsid w:val="007D5C39"/>
    <w:rsid w:val="007D5E67"/>
    <w:rsid w:val="007D6315"/>
    <w:rsid w:val="007D724A"/>
    <w:rsid w:val="007D736A"/>
    <w:rsid w:val="007D7545"/>
    <w:rsid w:val="007D75A3"/>
    <w:rsid w:val="007D798C"/>
    <w:rsid w:val="007E06A3"/>
    <w:rsid w:val="007E0BC6"/>
    <w:rsid w:val="007E0D81"/>
    <w:rsid w:val="007E0F93"/>
    <w:rsid w:val="007E1513"/>
    <w:rsid w:val="007E16E2"/>
    <w:rsid w:val="007E183B"/>
    <w:rsid w:val="007E19FE"/>
    <w:rsid w:val="007E1AAC"/>
    <w:rsid w:val="007E2AC6"/>
    <w:rsid w:val="007E2C7E"/>
    <w:rsid w:val="007E3B9C"/>
    <w:rsid w:val="007E4A2F"/>
    <w:rsid w:val="007E4F4E"/>
    <w:rsid w:val="007E587D"/>
    <w:rsid w:val="007E5A25"/>
    <w:rsid w:val="007E5C4A"/>
    <w:rsid w:val="007E5FB0"/>
    <w:rsid w:val="007E6915"/>
    <w:rsid w:val="007E6B2D"/>
    <w:rsid w:val="007E7215"/>
    <w:rsid w:val="007E74CA"/>
    <w:rsid w:val="007E756D"/>
    <w:rsid w:val="007E7582"/>
    <w:rsid w:val="007E7A5D"/>
    <w:rsid w:val="007E7AD3"/>
    <w:rsid w:val="007F0070"/>
    <w:rsid w:val="007F0441"/>
    <w:rsid w:val="007F083B"/>
    <w:rsid w:val="007F0DFB"/>
    <w:rsid w:val="007F0E99"/>
    <w:rsid w:val="007F19F6"/>
    <w:rsid w:val="007F1A83"/>
    <w:rsid w:val="007F1BE9"/>
    <w:rsid w:val="007F20F1"/>
    <w:rsid w:val="007F2B29"/>
    <w:rsid w:val="007F401E"/>
    <w:rsid w:val="007F4224"/>
    <w:rsid w:val="007F441C"/>
    <w:rsid w:val="007F4DD2"/>
    <w:rsid w:val="007F4FB9"/>
    <w:rsid w:val="007F5065"/>
    <w:rsid w:val="007F56E5"/>
    <w:rsid w:val="007F5785"/>
    <w:rsid w:val="007F69E2"/>
    <w:rsid w:val="007F6E63"/>
    <w:rsid w:val="007F7022"/>
    <w:rsid w:val="007F71D8"/>
    <w:rsid w:val="007F7690"/>
    <w:rsid w:val="00800BAC"/>
    <w:rsid w:val="00800BC4"/>
    <w:rsid w:val="008011CC"/>
    <w:rsid w:val="00801404"/>
    <w:rsid w:val="008017AA"/>
    <w:rsid w:val="008017EC"/>
    <w:rsid w:val="00801A82"/>
    <w:rsid w:val="00801CBA"/>
    <w:rsid w:val="00801D92"/>
    <w:rsid w:val="008020D0"/>
    <w:rsid w:val="00802A4F"/>
    <w:rsid w:val="008041B8"/>
    <w:rsid w:val="00804BCF"/>
    <w:rsid w:val="00804F83"/>
    <w:rsid w:val="00804FA4"/>
    <w:rsid w:val="00805275"/>
    <w:rsid w:val="00805883"/>
    <w:rsid w:val="0080590D"/>
    <w:rsid w:val="008065B0"/>
    <w:rsid w:val="00806A62"/>
    <w:rsid w:val="00806E55"/>
    <w:rsid w:val="00806EFB"/>
    <w:rsid w:val="0080716A"/>
    <w:rsid w:val="008075CE"/>
    <w:rsid w:val="00807D35"/>
    <w:rsid w:val="0081096A"/>
    <w:rsid w:val="00810E00"/>
    <w:rsid w:val="008111CB"/>
    <w:rsid w:val="00811325"/>
    <w:rsid w:val="0081179F"/>
    <w:rsid w:val="00811CA9"/>
    <w:rsid w:val="00812179"/>
    <w:rsid w:val="008124E2"/>
    <w:rsid w:val="0081299C"/>
    <w:rsid w:val="00812D10"/>
    <w:rsid w:val="0081300B"/>
    <w:rsid w:val="0081303D"/>
    <w:rsid w:val="0081373B"/>
    <w:rsid w:val="00813928"/>
    <w:rsid w:val="00814B0D"/>
    <w:rsid w:val="008151D9"/>
    <w:rsid w:val="00815321"/>
    <w:rsid w:val="00815D9A"/>
    <w:rsid w:val="008166DB"/>
    <w:rsid w:val="0081688E"/>
    <w:rsid w:val="008173E0"/>
    <w:rsid w:val="008175C1"/>
    <w:rsid w:val="00817DB6"/>
    <w:rsid w:val="00817EE1"/>
    <w:rsid w:val="00820074"/>
    <w:rsid w:val="008200D4"/>
    <w:rsid w:val="00820370"/>
    <w:rsid w:val="00820CC6"/>
    <w:rsid w:val="00821A0F"/>
    <w:rsid w:val="00821D73"/>
    <w:rsid w:val="0082203F"/>
    <w:rsid w:val="00822C41"/>
    <w:rsid w:val="00823DEB"/>
    <w:rsid w:val="0082471B"/>
    <w:rsid w:val="00824ACF"/>
    <w:rsid w:val="00824F87"/>
    <w:rsid w:val="00825043"/>
    <w:rsid w:val="00825267"/>
    <w:rsid w:val="008261D4"/>
    <w:rsid w:val="008264EC"/>
    <w:rsid w:val="008266BC"/>
    <w:rsid w:val="008268BF"/>
    <w:rsid w:val="00826A65"/>
    <w:rsid w:val="00826E03"/>
    <w:rsid w:val="00827668"/>
    <w:rsid w:val="0082796E"/>
    <w:rsid w:val="00827C0D"/>
    <w:rsid w:val="0083032E"/>
    <w:rsid w:val="00830642"/>
    <w:rsid w:val="00830F26"/>
    <w:rsid w:val="00831020"/>
    <w:rsid w:val="00831250"/>
    <w:rsid w:val="00831411"/>
    <w:rsid w:val="008315AD"/>
    <w:rsid w:val="00831D8D"/>
    <w:rsid w:val="008322D9"/>
    <w:rsid w:val="00832D5E"/>
    <w:rsid w:val="00832EC3"/>
    <w:rsid w:val="0083310A"/>
    <w:rsid w:val="008331CD"/>
    <w:rsid w:val="008333B7"/>
    <w:rsid w:val="008334B0"/>
    <w:rsid w:val="0083354D"/>
    <w:rsid w:val="008336D3"/>
    <w:rsid w:val="008336EC"/>
    <w:rsid w:val="008337B9"/>
    <w:rsid w:val="00833A95"/>
    <w:rsid w:val="00834A06"/>
    <w:rsid w:val="00834A90"/>
    <w:rsid w:val="00834FD2"/>
    <w:rsid w:val="00835084"/>
    <w:rsid w:val="008350C2"/>
    <w:rsid w:val="00835184"/>
    <w:rsid w:val="00835569"/>
    <w:rsid w:val="00835651"/>
    <w:rsid w:val="00835802"/>
    <w:rsid w:val="00836295"/>
    <w:rsid w:val="00836A5C"/>
    <w:rsid w:val="00836B8F"/>
    <w:rsid w:val="00836FE0"/>
    <w:rsid w:val="008370EE"/>
    <w:rsid w:val="00837B8B"/>
    <w:rsid w:val="00840198"/>
    <w:rsid w:val="0084093F"/>
    <w:rsid w:val="0084098A"/>
    <w:rsid w:val="00840C24"/>
    <w:rsid w:val="00840DB0"/>
    <w:rsid w:val="00840EDE"/>
    <w:rsid w:val="008418A5"/>
    <w:rsid w:val="008420B6"/>
    <w:rsid w:val="008421A5"/>
    <w:rsid w:val="008431F0"/>
    <w:rsid w:val="00843548"/>
    <w:rsid w:val="0084383C"/>
    <w:rsid w:val="00843CC0"/>
    <w:rsid w:val="00843CF4"/>
    <w:rsid w:val="00844018"/>
    <w:rsid w:val="00844299"/>
    <w:rsid w:val="00844584"/>
    <w:rsid w:val="00844ADD"/>
    <w:rsid w:val="00844DAC"/>
    <w:rsid w:val="00844E4C"/>
    <w:rsid w:val="00845058"/>
    <w:rsid w:val="0084534E"/>
    <w:rsid w:val="00845397"/>
    <w:rsid w:val="00846062"/>
    <w:rsid w:val="0084627E"/>
    <w:rsid w:val="0084636B"/>
    <w:rsid w:val="00846842"/>
    <w:rsid w:val="0084687C"/>
    <w:rsid w:val="00846F50"/>
    <w:rsid w:val="008474C1"/>
    <w:rsid w:val="00847A02"/>
    <w:rsid w:val="00847A1B"/>
    <w:rsid w:val="00847A97"/>
    <w:rsid w:val="00847C1C"/>
    <w:rsid w:val="00847CA4"/>
    <w:rsid w:val="008500AD"/>
    <w:rsid w:val="008501FD"/>
    <w:rsid w:val="0085055E"/>
    <w:rsid w:val="00850951"/>
    <w:rsid w:val="00850C3B"/>
    <w:rsid w:val="00851605"/>
    <w:rsid w:val="008518FD"/>
    <w:rsid w:val="008520D2"/>
    <w:rsid w:val="00852286"/>
    <w:rsid w:val="00852CA0"/>
    <w:rsid w:val="00852D85"/>
    <w:rsid w:val="00852EB8"/>
    <w:rsid w:val="00852F6C"/>
    <w:rsid w:val="008540C6"/>
    <w:rsid w:val="0085465C"/>
    <w:rsid w:val="00854967"/>
    <w:rsid w:val="00854F9F"/>
    <w:rsid w:val="0085540B"/>
    <w:rsid w:val="00855511"/>
    <w:rsid w:val="0085582C"/>
    <w:rsid w:val="008559E2"/>
    <w:rsid w:val="00855FD3"/>
    <w:rsid w:val="0085665F"/>
    <w:rsid w:val="008566AF"/>
    <w:rsid w:val="00856727"/>
    <w:rsid w:val="008568A3"/>
    <w:rsid w:val="00857086"/>
    <w:rsid w:val="00857572"/>
    <w:rsid w:val="00860338"/>
    <w:rsid w:val="00860485"/>
    <w:rsid w:val="00860886"/>
    <w:rsid w:val="00860A44"/>
    <w:rsid w:val="00860A4E"/>
    <w:rsid w:val="00860F4D"/>
    <w:rsid w:val="008611DE"/>
    <w:rsid w:val="00861375"/>
    <w:rsid w:val="008616D9"/>
    <w:rsid w:val="00861C56"/>
    <w:rsid w:val="00861F29"/>
    <w:rsid w:val="008620A2"/>
    <w:rsid w:val="00862741"/>
    <w:rsid w:val="00862BBD"/>
    <w:rsid w:val="00863ABC"/>
    <w:rsid w:val="00863B14"/>
    <w:rsid w:val="00863BA5"/>
    <w:rsid w:val="00863C9F"/>
    <w:rsid w:val="008645D6"/>
    <w:rsid w:val="008647D7"/>
    <w:rsid w:val="00864986"/>
    <w:rsid w:val="0086552B"/>
    <w:rsid w:val="008655A2"/>
    <w:rsid w:val="008656B2"/>
    <w:rsid w:val="0086584F"/>
    <w:rsid w:val="00865A50"/>
    <w:rsid w:val="00865CD4"/>
    <w:rsid w:val="00866113"/>
    <w:rsid w:val="0086715D"/>
    <w:rsid w:val="008671C7"/>
    <w:rsid w:val="00867A44"/>
    <w:rsid w:val="00867B5D"/>
    <w:rsid w:val="00867BAD"/>
    <w:rsid w:val="00867EB8"/>
    <w:rsid w:val="00870335"/>
    <w:rsid w:val="0087091A"/>
    <w:rsid w:val="00870AA2"/>
    <w:rsid w:val="00870D4B"/>
    <w:rsid w:val="00871262"/>
    <w:rsid w:val="0087133B"/>
    <w:rsid w:val="008718ED"/>
    <w:rsid w:val="00871C6E"/>
    <w:rsid w:val="008727DC"/>
    <w:rsid w:val="00872DE3"/>
    <w:rsid w:val="00872FFE"/>
    <w:rsid w:val="00873A9E"/>
    <w:rsid w:val="00873D88"/>
    <w:rsid w:val="0087433B"/>
    <w:rsid w:val="0087536F"/>
    <w:rsid w:val="008761CA"/>
    <w:rsid w:val="0087621E"/>
    <w:rsid w:val="008767B2"/>
    <w:rsid w:val="00876D11"/>
    <w:rsid w:val="00876EF9"/>
    <w:rsid w:val="0087714C"/>
    <w:rsid w:val="00877265"/>
    <w:rsid w:val="00877328"/>
    <w:rsid w:val="00877431"/>
    <w:rsid w:val="0087787A"/>
    <w:rsid w:val="00877C18"/>
    <w:rsid w:val="008802F0"/>
    <w:rsid w:val="00880992"/>
    <w:rsid w:val="00880E31"/>
    <w:rsid w:val="0088163B"/>
    <w:rsid w:val="0088167D"/>
    <w:rsid w:val="00881690"/>
    <w:rsid w:val="00881692"/>
    <w:rsid w:val="0088207F"/>
    <w:rsid w:val="0088210E"/>
    <w:rsid w:val="00882B26"/>
    <w:rsid w:val="00882BB9"/>
    <w:rsid w:val="00882E73"/>
    <w:rsid w:val="00883099"/>
    <w:rsid w:val="00883143"/>
    <w:rsid w:val="008847C6"/>
    <w:rsid w:val="0088504D"/>
    <w:rsid w:val="00885B38"/>
    <w:rsid w:val="00885C94"/>
    <w:rsid w:val="00886154"/>
    <w:rsid w:val="00886DEB"/>
    <w:rsid w:val="00887363"/>
    <w:rsid w:val="00887CDA"/>
    <w:rsid w:val="00887D68"/>
    <w:rsid w:val="00890277"/>
    <w:rsid w:val="0089061A"/>
    <w:rsid w:val="00890E5F"/>
    <w:rsid w:val="00891244"/>
    <w:rsid w:val="008915C6"/>
    <w:rsid w:val="00891677"/>
    <w:rsid w:val="008918CB"/>
    <w:rsid w:val="008926FD"/>
    <w:rsid w:val="008927DF"/>
    <w:rsid w:val="00892C8A"/>
    <w:rsid w:val="00892DB5"/>
    <w:rsid w:val="00892E41"/>
    <w:rsid w:val="008932E9"/>
    <w:rsid w:val="00893719"/>
    <w:rsid w:val="00894237"/>
    <w:rsid w:val="00894280"/>
    <w:rsid w:val="00894368"/>
    <w:rsid w:val="008947C1"/>
    <w:rsid w:val="00894B61"/>
    <w:rsid w:val="00894D67"/>
    <w:rsid w:val="00895255"/>
    <w:rsid w:val="008959E0"/>
    <w:rsid w:val="00895DF1"/>
    <w:rsid w:val="00896639"/>
    <w:rsid w:val="00896645"/>
    <w:rsid w:val="0089672D"/>
    <w:rsid w:val="00896B86"/>
    <w:rsid w:val="00896FAB"/>
    <w:rsid w:val="00897245"/>
    <w:rsid w:val="0089729C"/>
    <w:rsid w:val="008973D0"/>
    <w:rsid w:val="008974C2"/>
    <w:rsid w:val="008975D2"/>
    <w:rsid w:val="008976AE"/>
    <w:rsid w:val="008977FC"/>
    <w:rsid w:val="00897939"/>
    <w:rsid w:val="00897C39"/>
    <w:rsid w:val="00897F91"/>
    <w:rsid w:val="008A035B"/>
    <w:rsid w:val="008A0452"/>
    <w:rsid w:val="008A0459"/>
    <w:rsid w:val="008A0637"/>
    <w:rsid w:val="008A0A70"/>
    <w:rsid w:val="008A1218"/>
    <w:rsid w:val="008A15B6"/>
    <w:rsid w:val="008A1A6E"/>
    <w:rsid w:val="008A202A"/>
    <w:rsid w:val="008A2CFF"/>
    <w:rsid w:val="008A34FD"/>
    <w:rsid w:val="008A369F"/>
    <w:rsid w:val="008A36C9"/>
    <w:rsid w:val="008A4ED9"/>
    <w:rsid w:val="008A571D"/>
    <w:rsid w:val="008A5AF9"/>
    <w:rsid w:val="008A5E18"/>
    <w:rsid w:val="008A7028"/>
    <w:rsid w:val="008A771F"/>
    <w:rsid w:val="008B0343"/>
    <w:rsid w:val="008B05B9"/>
    <w:rsid w:val="008B16DE"/>
    <w:rsid w:val="008B1B86"/>
    <w:rsid w:val="008B251F"/>
    <w:rsid w:val="008B2602"/>
    <w:rsid w:val="008B2712"/>
    <w:rsid w:val="008B2727"/>
    <w:rsid w:val="008B28D9"/>
    <w:rsid w:val="008B28E1"/>
    <w:rsid w:val="008B300E"/>
    <w:rsid w:val="008B316B"/>
    <w:rsid w:val="008B3B19"/>
    <w:rsid w:val="008B4224"/>
    <w:rsid w:val="008B4692"/>
    <w:rsid w:val="008B5059"/>
    <w:rsid w:val="008B5349"/>
    <w:rsid w:val="008B5369"/>
    <w:rsid w:val="008B5BF2"/>
    <w:rsid w:val="008B5CD6"/>
    <w:rsid w:val="008B6869"/>
    <w:rsid w:val="008B6934"/>
    <w:rsid w:val="008B6CF8"/>
    <w:rsid w:val="008B701B"/>
    <w:rsid w:val="008B70A6"/>
    <w:rsid w:val="008B7154"/>
    <w:rsid w:val="008B72F6"/>
    <w:rsid w:val="008C0D50"/>
    <w:rsid w:val="008C119E"/>
    <w:rsid w:val="008C189A"/>
    <w:rsid w:val="008C1AE6"/>
    <w:rsid w:val="008C1E24"/>
    <w:rsid w:val="008C2000"/>
    <w:rsid w:val="008C27B7"/>
    <w:rsid w:val="008C296B"/>
    <w:rsid w:val="008C2A46"/>
    <w:rsid w:val="008C3087"/>
    <w:rsid w:val="008C31AE"/>
    <w:rsid w:val="008C3719"/>
    <w:rsid w:val="008C4278"/>
    <w:rsid w:val="008C47BE"/>
    <w:rsid w:val="008C520E"/>
    <w:rsid w:val="008C563B"/>
    <w:rsid w:val="008C567E"/>
    <w:rsid w:val="008C5DEE"/>
    <w:rsid w:val="008C6285"/>
    <w:rsid w:val="008C6BF8"/>
    <w:rsid w:val="008C6C10"/>
    <w:rsid w:val="008C6E15"/>
    <w:rsid w:val="008C7182"/>
    <w:rsid w:val="008C7268"/>
    <w:rsid w:val="008C7423"/>
    <w:rsid w:val="008C7CA5"/>
    <w:rsid w:val="008C7D9D"/>
    <w:rsid w:val="008C7EA8"/>
    <w:rsid w:val="008D0416"/>
    <w:rsid w:val="008D0AF2"/>
    <w:rsid w:val="008D0C2B"/>
    <w:rsid w:val="008D0F66"/>
    <w:rsid w:val="008D13C6"/>
    <w:rsid w:val="008D1576"/>
    <w:rsid w:val="008D198F"/>
    <w:rsid w:val="008D1B04"/>
    <w:rsid w:val="008D1BBE"/>
    <w:rsid w:val="008D20C2"/>
    <w:rsid w:val="008D22AC"/>
    <w:rsid w:val="008D2888"/>
    <w:rsid w:val="008D2F85"/>
    <w:rsid w:val="008D3212"/>
    <w:rsid w:val="008D3235"/>
    <w:rsid w:val="008D33C8"/>
    <w:rsid w:val="008D351A"/>
    <w:rsid w:val="008D3893"/>
    <w:rsid w:val="008D3D37"/>
    <w:rsid w:val="008D4207"/>
    <w:rsid w:val="008D43C8"/>
    <w:rsid w:val="008D45CD"/>
    <w:rsid w:val="008D4B13"/>
    <w:rsid w:val="008D554F"/>
    <w:rsid w:val="008D55F1"/>
    <w:rsid w:val="008D5BEE"/>
    <w:rsid w:val="008D5CD7"/>
    <w:rsid w:val="008D6D32"/>
    <w:rsid w:val="008D718E"/>
    <w:rsid w:val="008D7240"/>
    <w:rsid w:val="008D728B"/>
    <w:rsid w:val="008D7874"/>
    <w:rsid w:val="008D7B76"/>
    <w:rsid w:val="008E04C1"/>
    <w:rsid w:val="008E09C5"/>
    <w:rsid w:val="008E0AA7"/>
    <w:rsid w:val="008E1366"/>
    <w:rsid w:val="008E17D0"/>
    <w:rsid w:val="008E1DF8"/>
    <w:rsid w:val="008E2355"/>
    <w:rsid w:val="008E2F44"/>
    <w:rsid w:val="008E3018"/>
    <w:rsid w:val="008E3151"/>
    <w:rsid w:val="008E32EE"/>
    <w:rsid w:val="008E3386"/>
    <w:rsid w:val="008E461C"/>
    <w:rsid w:val="008E46EF"/>
    <w:rsid w:val="008E4CDE"/>
    <w:rsid w:val="008E4F02"/>
    <w:rsid w:val="008E5409"/>
    <w:rsid w:val="008E5410"/>
    <w:rsid w:val="008E5658"/>
    <w:rsid w:val="008E5A3F"/>
    <w:rsid w:val="008E5F24"/>
    <w:rsid w:val="008E5FEA"/>
    <w:rsid w:val="008E65CC"/>
    <w:rsid w:val="008E7209"/>
    <w:rsid w:val="008E7256"/>
    <w:rsid w:val="008E7263"/>
    <w:rsid w:val="008E7391"/>
    <w:rsid w:val="008E7448"/>
    <w:rsid w:val="008E7793"/>
    <w:rsid w:val="008E7A54"/>
    <w:rsid w:val="008E7D8C"/>
    <w:rsid w:val="008F0388"/>
    <w:rsid w:val="008F11BB"/>
    <w:rsid w:val="008F16FF"/>
    <w:rsid w:val="008F182F"/>
    <w:rsid w:val="008F193C"/>
    <w:rsid w:val="008F1CD3"/>
    <w:rsid w:val="008F1E95"/>
    <w:rsid w:val="008F1F76"/>
    <w:rsid w:val="008F2237"/>
    <w:rsid w:val="008F2304"/>
    <w:rsid w:val="008F2C87"/>
    <w:rsid w:val="008F3282"/>
    <w:rsid w:val="008F57DD"/>
    <w:rsid w:val="008F5AEE"/>
    <w:rsid w:val="008F625E"/>
    <w:rsid w:val="008F62F1"/>
    <w:rsid w:val="008F6964"/>
    <w:rsid w:val="008F69B1"/>
    <w:rsid w:val="008F6B98"/>
    <w:rsid w:val="008F6EAA"/>
    <w:rsid w:val="008F730B"/>
    <w:rsid w:val="008F77FF"/>
    <w:rsid w:val="008F7800"/>
    <w:rsid w:val="008F7BCA"/>
    <w:rsid w:val="00900824"/>
    <w:rsid w:val="00900F4D"/>
    <w:rsid w:val="009013E8"/>
    <w:rsid w:val="00901408"/>
    <w:rsid w:val="00901611"/>
    <w:rsid w:val="00901631"/>
    <w:rsid w:val="0090167B"/>
    <w:rsid w:val="00901BEB"/>
    <w:rsid w:val="00901BF0"/>
    <w:rsid w:val="009021E1"/>
    <w:rsid w:val="00902414"/>
    <w:rsid w:val="00902BD1"/>
    <w:rsid w:val="00902DEC"/>
    <w:rsid w:val="0090342E"/>
    <w:rsid w:val="00903981"/>
    <w:rsid w:val="00903BDC"/>
    <w:rsid w:val="00903D3A"/>
    <w:rsid w:val="009044B9"/>
    <w:rsid w:val="009047B1"/>
    <w:rsid w:val="00904C86"/>
    <w:rsid w:val="00904E21"/>
    <w:rsid w:val="00905344"/>
    <w:rsid w:val="009067F5"/>
    <w:rsid w:val="0090680D"/>
    <w:rsid w:val="00906C65"/>
    <w:rsid w:val="00907B6C"/>
    <w:rsid w:val="0091045D"/>
    <w:rsid w:val="009110BF"/>
    <w:rsid w:val="00911CDC"/>
    <w:rsid w:val="00911DCF"/>
    <w:rsid w:val="00911E48"/>
    <w:rsid w:val="00911ED8"/>
    <w:rsid w:val="0091281A"/>
    <w:rsid w:val="0091298B"/>
    <w:rsid w:val="00912B24"/>
    <w:rsid w:val="00913774"/>
    <w:rsid w:val="009139B5"/>
    <w:rsid w:val="00913A3C"/>
    <w:rsid w:val="00913D2A"/>
    <w:rsid w:val="00914514"/>
    <w:rsid w:val="00914549"/>
    <w:rsid w:val="00914A3C"/>
    <w:rsid w:val="00914BFC"/>
    <w:rsid w:val="00914C08"/>
    <w:rsid w:val="00914C3F"/>
    <w:rsid w:val="00914F2F"/>
    <w:rsid w:val="00915FE0"/>
    <w:rsid w:val="00916057"/>
    <w:rsid w:val="0091667F"/>
    <w:rsid w:val="00916AD1"/>
    <w:rsid w:val="00917637"/>
    <w:rsid w:val="00917946"/>
    <w:rsid w:val="00917B76"/>
    <w:rsid w:val="00917FEE"/>
    <w:rsid w:val="0092023D"/>
    <w:rsid w:val="0092035F"/>
    <w:rsid w:val="00920472"/>
    <w:rsid w:val="00920916"/>
    <w:rsid w:val="00920CC8"/>
    <w:rsid w:val="00921034"/>
    <w:rsid w:val="009210EF"/>
    <w:rsid w:val="00921251"/>
    <w:rsid w:val="00921845"/>
    <w:rsid w:val="00921861"/>
    <w:rsid w:val="00921865"/>
    <w:rsid w:val="0092189E"/>
    <w:rsid w:val="009219FD"/>
    <w:rsid w:val="00921DF7"/>
    <w:rsid w:val="00922BBE"/>
    <w:rsid w:val="00922D6F"/>
    <w:rsid w:val="00922FC0"/>
    <w:rsid w:val="009235C0"/>
    <w:rsid w:val="009236BD"/>
    <w:rsid w:val="0092480D"/>
    <w:rsid w:val="0092504C"/>
    <w:rsid w:val="009257B0"/>
    <w:rsid w:val="009258BD"/>
    <w:rsid w:val="00925DEB"/>
    <w:rsid w:val="00925F48"/>
    <w:rsid w:val="009261B0"/>
    <w:rsid w:val="009263C0"/>
    <w:rsid w:val="009265C7"/>
    <w:rsid w:val="00927D0B"/>
    <w:rsid w:val="009302D4"/>
    <w:rsid w:val="009303D4"/>
    <w:rsid w:val="009307F2"/>
    <w:rsid w:val="00930CEC"/>
    <w:rsid w:val="00930F4A"/>
    <w:rsid w:val="00931158"/>
    <w:rsid w:val="00932068"/>
    <w:rsid w:val="00932370"/>
    <w:rsid w:val="0093279F"/>
    <w:rsid w:val="00932B2D"/>
    <w:rsid w:val="00932B58"/>
    <w:rsid w:val="0093340C"/>
    <w:rsid w:val="0093375E"/>
    <w:rsid w:val="009337F0"/>
    <w:rsid w:val="00933BEF"/>
    <w:rsid w:val="00934B8B"/>
    <w:rsid w:val="00934FFC"/>
    <w:rsid w:val="00935321"/>
    <w:rsid w:val="00936B9C"/>
    <w:rsid w:val="0093787E"/>
    <w:rsid w:val="00940A67"/>
    <w:rsid w:val="009412CC"/>
    <w:rsid w:val="009427EB"/>
    <w:rsid w:val="00942A91"/>
    <w:rsid w:val="00942B2D"/>
    <w:rsid w:val="009431A9"/>
    <w:rsid w:val="00943419"/>
    <w:rsid w:val="0094388B"/>
    <w:rsid w:val="00943C1F"/>
    <w:rsid w:val="00943D09"/>
    <w:rsid w:val="00943D78"/>
    <w:rsid w:val="00943D96"/>
    <w:rsid w:val="00944826"/>
    <w:rsid w:val="009451CD"/>
    <w:rsid w:val="00945586"/>
    <w:rsid w:val="009457A1"/>
    <w:rsid w:val="00946012"/>
    <w:rsid w:val="009461D5"/>
    <w:rsid w:val="0094626C"/>
    <w:rsid w:val="00946DFC"/>
    <w:rsid w:val="00947086"/>
    <w:rsid w:val="00947C5D"/>
    <w:rsid w:val="00947CA9"/>
    <w:rsid w:val="00947FE2"/>
    <w:rsid w:val="00950478"/>
    <w:rsid w:val="00950888"/>
    <w:rsid w:val="00950AF9"/>
    <w:rsid w:val="00950B5F"/>
    <w:rsid w:val="00950D35"/>
    <w:rsid w:val="0095144C"/>
    <w:rsid w:val="0095165B"/>
    <w:rsid w:val="00951B17"/>
    <w:rsid w:val="00951B8D"/>
    <w:rsid w:val="009522F5"/>
    <w:rsid w:val="009532AF"/>
    <w:rsid w:val="009536A8"/>
    <w:rsid w:val="0095397E"/>
    <w:rsid w:val="00953F1D"/>
    <w:rsid w:val="00954596"/>
    <w:rsid w:val="00955851"/>
    <w:rsid w:val="00957E23"/>
    <w:rsid w:val="0096037A"/>
    <w:rsid w:val="009610A9"/>
    <w:rsid w:val="00961466"/>
    <w:rsid w:val="00961487"/>
    <w:rsid w:val="00961825"/>
    <w:rsid w:val="00961BA7"/>
    <w:rsid w:val="00961F01"/>
    <w:rsid w:val="00962162"/>
    <w:rsid w:val="009623BC"/>
    <w:rsid w:val="009626BD"/>
    <w:rsid w:val="009628BE"/>
    <w:rsid w:val="00962B23"/>
    <w:rsid w:val="00962C47"/>
    <w:rsid w:val="009631C8"/>
    <w:rsid w:val="00963AE4"/>
    <w:rsid w:val="00963C14"/>
    <w:rsid w:val="00964075"/>
    <w:rsid w:val="009641FC"/>
    <w:rsid w:val="009645CD"/>
    <w:rsid w:val="00964651"/>
    <w:rsid w:val="00964709"/>
    <w:rsid w:val="00964CC5"/>
    <w:rsid w:val="00965113"/>
    <w:rsid w:val="00965940"/>
    <w:rsid w:val="00965A4E"/>
    <w:rsid w:val="00966BE5"/>
    <w:rsid w:val="00966EB0"/>
    <w:rsid w:val="00966F74"/>
    <w:rsid w:val="009704FD"/>
    <w:rsid w:val="00970D0B"/>
    <w:rsid w:val="00971116"/>
    <w:rsid w:val="009711A6"/>
    <w:rsid w:val="00972032"/>
    <w:rsid w:val="00972796"/>
    <w:rsid w:val="0097287E"/>
    <w:rsid w:val="00972B55"/>
    <w:rsid w:val="00972D0E"/>
    <w:rsid w:val="00972E28"/>
    <w:rsid w:val="00972E6A"/>
    <w:rsid w:val="00973030"/>
    <w:rsid w:val="009733F3"/>
    <w:rsid w:val="0097405A"/>
    <w:rsid w:val="0097419A"/>
    <w:rsid w:val="009748E4"/>
    <w:rsid w:val="00975EC7"/>
    <w:rsid w:val="00975FD2"/>
    <w:rsid w:val="00976233"/>
    <w:rsid w:val="00976A6E"/>
    <w:rsid w:val="00976BC0"/>
    <w:rsid w:val="00976CC9"/>
    <w:rsid w:val="00976D65"/>
    <w:rsid w:val="00976F72"/>
    <w:rsid w:val="00976F84"/>
    <w:rsid w:val="009770FE"/>
    <w:rsid w:val="00977ADF"/>
    <w:rsid w:val="00977CE6"/>
    <w:rsid w:val="009807AC"/>
    <w:rsid w:val="00980B43"/>
    <w:rsid w:val="00980C18"/>
    <w:rsid w:val="00980CD0"/>
    <w:rsid w:val="00980D81"/>
    <w:rsid w:val="00980DAA"/>
    <w:rsid w:val="00980F13"/>
    <w:rsid w:val="009810E9"/>
    <w:rsid w:val="00981368"/>
    <w:rsid w:val="0098141C"/>
    <w:rsid w:val="009815DE"/>
    <w:rsid w:val="00981AA9"/>
    <w:rsid w:val="00981C91"/>
    <w:rsid w:val="00982869"/>
    <w:rsid w:val="00982B2F"/>
    <w:rsid w:val="009830A3"/>
    <w:rsid w:val="00983132"/>
    <w:rsid w:val="00983314"/>
    <w:rsid w:val="00983DF2"/>
    <w:rsid w:val="00984166"/>
    <w:rsid w:val="009842CF"/>
    <w:rsid w:val="0098433A"/>
    <w:rsid w:val="00984C66"/>
    <w:rsid w:val="00984EFF"/>
    <w:rsid w:val="00985675"/>
    <w:rsid w:val="00985726"/>
    <w:rsid w:val="00985939"/>
    <w:rsid w:val="0098637F"/>
    <w:rsid w:val="009864C5"/>
    <w:rsid w:val="009864CE"/>
    <w:rsid w:val="009866B9"/>
    <w:rsid w:val="00986A9B"/>
    <w:rsid w:val="00986B7C"/>
    <w:rsid w:val="00986B9C"/>
    <w:rsid w:val="00987B14"/>
    <w:rsid w:val="00987BAB"/>
    <w:rsid w:val="009905F8"/>
    <w:rsid w:val="009906BF"/>
    <w:rsid w:val="00990A0A"/>
    <w:rsid w:val="009913F3"/>
    <w:rsid w:val="00991DA1"/>
    <w:rsid w:val="009927F1"/>
    <w:rsid w:val="0099291A"/>
    <w:rsid w:val="009936C4"/>
    <w:rsid w:val="00993AB7"/>
    <w:rsid w:val="00993E3A"/>
    <w:rsid w:val="009943AD"/>
    <w:rsid w:val="009948ED"/>
    <w:rsid w:val="00994909"/>
    <w:rsid w:val="00994987"/>
    <w:rsid w:val="00994A29"/>
    <w:rsid w:val="00994BFC"/>
    <w:rsid w:val="009952B4"/>
    <w:rsid w:val="00995861"/>
    <w:rsid w:val="00995ADA"/>
    <w:rsid w:val="009962C4"/>
    <w:rsid w:val="0099643A"/>
    <w:rsid w:val="00996719"/>
    <w:rsid w:val="0099729C"/>
    <w:rsid w:val="00997431"/>
    <w:rsid w:val="0099780E"/>
    <w:rsid w:val="00997959"/>
    <w:rsid w:val="009A0AD5"/>
    <w:rsid w:val="009A0BAF"/>
    <w:rsid w:val="009A0CAA"/>
    <w:rsid w:val="009A13B9"/>
    <w:rsid w:val="009A1431"/>
    <w:rsid w:val="009A153D"/>
    <w:rsid w:val="009A1634"/>
    <w:rsid w:val="009A16B8"/>
    <w:rsid w:val="009A18DC"/>
    <w:rsid w:val="009A1B91"/>
    <w:rsid w:val="009A1F18"/>
    <w:rsid w:val="009A28F9"/>
    <w:rsid w:val="009A3A34"/>
    <w:rsid w:val="009A3FE2"/>
    <w:rsid w:val="009A400C"/>
    <w:rsid w:val="009A496A"/>
    <w:rsid w:val="009A4B2C"/>
    <w:rsid w:val="009A5592"/>
    <w:rsid w:val="009A57AF"/>
    <w:rsid w:val="009A59BA"/>
    <w:rsid w:val="009A613B"/>
    <w:rsid w:val="009A6417"/>
    <w:rsid w:val="009A69AB"/>
    <w:rsid w:val="009A6A9C"/>
    <w:rsid w:val="009A6F53"/>
    <w:rsid w:val="009A7B97"/>
    <w:rsid w:val="009B01DF"/>
    <w:rsid w:val="009B020D"/>
    <w:rsid w:val="009B072F"/>
    <w:rsid w:val="009B0773"/>
    <w:rsid w:val="009B07A1"/>
    <w:rsid w:val="009B09CC"/>
    <w:rsid w:val="009B173B"/>
    <w:rsid w:val="009B1A1A"/>
    <w:rsid w:val="009B1FC1"/>
    <w:rsid w:val="009B22A0"/>
    <w:rsid w:val="009B23FF"/>
    <w:rsid w:val="009B2608"/>
    <w:rsid w:val="009B2939"/>
    <w:rsid w:val="009B2A71"/>
    <w:rsid w:val="009B2CCD"/>
    <w:rsid w:val="009B2E67"/>
    <w:rsid w:val="009B36D3"/>
    <w:rsid w:val="009B4027"/>
    <w:rsid w:val="009B435F"/>
    <w:rsid w:val="009B4975"/>
    <w:rsid w:val="009B5348"/>
    <w:rsid w:val="009B561F"/>
    <w:rsid w:val="009B569F"/>
    <w:rsid w:val="009B5773"/>
    <w:rsid w:val="009B5D2D"/>
    <w:rsid w:val="009B5E61"/>
    <w:rsid w:val="009B6228"/>
    <w:rsid w:val="009B6FC6"/>
    <w:rsid w:val="009B799C"/>
    <w:rsid w:val="009C058F"/>
    <w:rsid w:val="009C1355"/>
    <w:rsid w:val="009C147E"/>
    <w:rsid w:val="009C16E0"/>
    <w:rsid w:val="009C2B3E"/>
    <w:rsid w:val="009C2EA2"/>
    <w:rsid w:val="009C30DE"/>
    <w:rsid w:val="009C3256"/>
    <w:rsid w:val="009C3721"/>
    <w:rsid w:val="009C3B64"/>
    <w:rsid w:val="009C4141"/>
    <w:rsid w:val="009C4B55"/>
    <w:rsid w:val="009C4F84"/>
    <w:rsid w:val="009C506C"/>
    <w:rsid w:val="009C56B2"/>
    <w:rsid w:val="009C5B00"/>
    <w:rsid w:val="009C5FCC"/>
    <w:rsid w:val="009C61A2"/>
    <w:rsid w:val="009C651F"/>
    <w:rsid w:val="009C65C8"/>
    <w:rsid w:val="009C662B"/>
    <w:rsid w:val="009C6DF6"/>
    <w:rsid w:val="009C6E92"/>
    <w:rsid w:val="009C7360"/>
    <w:rsid w:val="009C7510"/>
    <w:rsid w:val="009C7A4A"/>
    <w:rsid w:val="009C7D74"/>
    <w:rsid w:val="009D04F7"/>
    <w:rsid w:val="009D1163"/>
    <w:rsid w:val="009D14EE"/>
    <w:rsid w:val="009D1501"/>
    <w:rsid w:val="009D1589"/>
    <w:rsid w:val="009D1B37"/>
    <w:rsid w:val="009D1BD0"/>
    <w:rsid w:val="009D2003"/>
    <w:rsid w:val="009D292E"/>
    <w:rsid w:val="009D323A"/>
    <w:rsid w:val="009D32FB"/>
    <w:rsid w:val="009D36AF"/>
    <w:rsid w:val="009D38C2"/>
    <w:rsid w:val="009D3A6E"/>
    <w:rsid w:val="009D3BAE"/>
    <w:rsid w:val="009D417F"/>
    <w:rsid w:val="009D42DD"/>
    <w:rsid w:val="009D45E5"/>
    <w:rsid w:val="009D4B85"/>
    <w:rsid w:val="009D535B"/>
    <w:rsid w:val="009D539D"/>
    <w:rsid w:val="009D5570"/>
    <w:rsid w:val="009D5B88"/>
    <w:rsid w:val="009D6296"/>
    <w:rsid w:val="009D630B"/>
    <w:rsid w:val="009D63F2"/>
    <w:rsid w:val="009D6CAA"/>
    <w:rsid w:val="009D6CF6"/>
    <w:rsid w:val="009D6E69"/>
    <w:rsid w:val="009D6F61"/>
    <w:rsid w:val="009D7036"/>
    <w:rsid w:val="009D719B"/>
    <w:rsid w:val="009E02DC"/>
    <w:rsid w:val="009E1062"/>
    <w:rsid w:val="009E1098"/>
    <w:rsid w:val="009E13FD"/>
    <w:rsid w:val="009E1C19"/>
    <w:rsid w:val="009E2040"/>
    <w:rsid w:val="009E26F8"/>
    <w:rsid w:val="009E2A4D"/>
    <w:rsid w:val="009E2D45"/>
    <w:rsid w:val="009E3851"/>
    <w:rsid w:val="009E40F9"/>
    <w:rsid w:val="009E49AE"/>
    <w:rsid w:val="009E4A8E"/>
    <w:rsid w:val="009E4DC7"/>
    <w:rsid w:val="009E5488"/>
    <w:rsid w:val="009E5AFE"/>
    <w:rsid w:val="009E5B12"/>
    <w:rsid w:val="009E5B92"/>
    <w:rsid w:val="009E660A"/>
    <w:rsid w:val="009E68FC"/>
    <w:rsid w:val="009E6B64"/>
    <w:rsid w:val="009E72E5"/>
    <w:rsid w:val="009E7636"/>
    <w:rsid w:val="009E7937"/>
    <w:rsid w:val="009F062A"/>
    <w:rsid w:val="009F06D4"/>
    <w:rsid w:val="009F0902"/>
    <w:rsid w:val="009F0CF7"/>
    <w:rsid w:val="009F0E72"/>
    <w:rsid w:val="009F0FB3"/>
    <w:rsid w:val="009F299C"/>
    <w:rsid w:val="009F2B21"/>
    <w:rsid w:val="009F2E46"/>
    <w:rsid w:val="009F2EFD"/>
    <w:rsid w:val="009F366E"/>
    <w:rsid w:val="009F36B9"/>
    <w:rsid w:val="009F4068"/>
    <w:rsid w:val="009F46C8"/>
    <w:rsid w:val="009F4F2A"/>
    <w:rsid w:val="009F5485"/>
    <w:rsid w:val="009F660B"/>
    <w:rsid w:val="009F671E"/>
    <w:rsid w:val="009F67F2"/>
    <w:rsid w:val="009F6F96"/>
    <w:rsid w:val="009F7142"/>
    <w:rsid w:val="009F7ED1"/>
    <w:rsid w:val="00A00303"/>
    <w:rsid w:val="00A00A46"/>
    <w:rsid w:val="00A00F76"/>
    <w:rsid w:val="00A0149B"/>
    <w:rsid w:val="00A0156F"/>
    <w:rsid w:val="00A01607"/>
    <w:rsid w:val="00A018D4"/>
    <w:rsid w:val="00A019E6"/>
    <w:rsid w:val="00A02570"/>
    <w:rsid w:val="00A02F9D"/>
    <w:rsid w:val="00A033DE"/>
    <w:rsid w:val="00A03685"/>
    <w:rsid w:val="00A03767"/>
    <w:rsid w:val="00A038E7"/>
    <w:rsid w:val="00A0394A"/>
    <w:rsid w:val="00A03AC4"/>
    <w:rsid w:val="00A04099"/>
    <w:rsid w:val="00A04587"/>
    <w:rsid w:val="00A04834"/>
    <w:rsid w:val="00A04C82"/>
    <w:rsid w:val="00A04D4D"/>
    <w:rsid w:val="00A055F2"/>
    <w:rsid w:val="00A05628"/>
    <w:rsid w:val="00A05D40"/>
    <w:rsid w:val="00A06111"/>
    <w:rsid w:val="00A06771"/>
    <w:rsid w:val="00A07C44"/>
    <w:rsid w:val="00A07C4D"/>
    <w:rsid w:val="00A07DCF"/>
    <w:rsid w:val="00A1032A"/>
    <w:rsid w:val="00A10E36"/>
    <w:rsid w:val="00A11BEA"/>
    <w:rsid w:val="00A11D3C"/>
    <w:rsid w:val="00A12835"/>
    <w:rsid w:val="00A12979"/>
    <w:rsid w:val="00A131A9"/>
    <w:rsid w:val="00A13222"/>
    <w:rsid w:val="00A132D8"/>
    <w:rsid w:val="00A1496E"/>
    <w:rsid w:val="00A14F84"/>
    <w:rsid w:val="00A156D5"/>
    <w:rsid w:val="00A16037"/>
    <w:rsid w:val="00A1650A"/>
    <w:rsid w:val="00A16D6D"/>
    <w:rsid w:val="00A16D6F"/>
    <w:rsid w:val="00A175B0"/>
    <w:rsid w:val="00A17C75"/>
    <w:rsid w:val="00A20B74"/>
    <w:rsid w:val="00A20DBF"/>
    <w:rsid w:val="00A21039"/>
    <w:rsid w:val="00A211C8"/>
    <w:rsid w:val="00A21203"/>
    <w:rsid w:val="00A2121E"/>
    <w:rsid w:val="00A21E7C"/>
    <w:rsid w:val="00A21EAC"/>
    <w:rsid w:val="00A21FA2"/>
    <w:rsid w:val="00A21FC3"/>
    <w:rsid w:val="00A221DE"/>
    <w:rsid w:val="00A22598"/>
    <w:rsid w:val="00A229D4"/>
    <w:rsid w:val="00A22CB2"/>
    <w:rsid w:val="00A22D65"/>
    <w:rsid w:val="00A23138"/>
    <w:rsid w:val="00A2349C"/>
    <w:rsid w:val="00A23940"/>
    <w:rsid w:val="00A23ECC"/>
    <w:rsid w:val="00A2416B"/>
    <w:rsid w:val="00A24509"/>
    <w:rsid w:val="00A24717"/>
    <w:rsid w:val="00A24CD3"/>
    <w:rsid w:val="00A250AB"/>
    <w:rsid w:val="00A25129"/>
    <w:rsid w:val="00A25461"/>
    <w:rsid w:val="00A25993"/>
    <w:rsid w:val="00A25EAF"/>
    <w:rsid w:val="00A261D7"/>
    <w:rsid w:val="00A26367"/>
    <w:rsid w:val="00A2678A"/>
    <w:rsid w:val="00A269E1"/>
    <w:rsid w:val="00A26D5D"/>
    <w:rsid w:val="00A27343"/>
    <w:rsid w:val="00A27372"/>
    <w:rsid w:val="00A27509"/>
    <w:rsid w:val="00A27B8D"/>
    <w:rsid w:val="00A27C1C"/>
    <w:rsid w:val="00A300D3"/>
    <w:rsid w:val="00A309EC"/>
    <w:rsid w:val="00A30F6A"/>
    <w:rsid w:val="00A32AEA"/>
    <w:rsid w:val="00A32F32"/>
    <w:rsid w:val="00A33862"/>
    <w:rsid w:val="00A33E80"/>
    <w:rsid w:val="00A33EFE"/>
    <w:rsid w:val="00A340C4"/>
    <w:rsid w:val="00A34401"/>
    <w:rsid w:val="00A35718"/>
    <w:rsid w:val="00A35A93"/>
    <w:rsid w:val="00A35FBF"/>
    <w:rsid w:val="00A361C5"/>
    <w:rsid w:val="00A36806"/>
    <w:rsid w:val="00A37817"/>
    <w:rsid w:val="00A37C4F"/>
    <w:rsid w:val="00A40525"/>
    <w:rsid w:val="00A40949"/>
    <w:rsid w:val="00A4148D"/>
    <w:rsid w:val="00A415CD"/>
    <w:rsid w:val="00A419E3"/>
    <w:rsid w:val="00A41BBB"/>
    <w:rsid w:val="00A4245B"/>
    <w:rsid w:val="00A424F4"/>
    <w:rsid w:val="00A427D9"/>
    <w:rsid w:val="00A429AB"/>
    <w:rsid w:val="00A43D34"/>
    <w:rsid w:val="00A43DDC"/>
    <w:rsid w:val="00A444DF"/>
    <w:rsid w:val="00A44518"/>
    <w:rsid w:val="00A44D0E"/>
    <w:rsid w:val="00A45128"/>
    <w:rsid w:val="00A454EB"/>
    <w:rsid w:val="00A4588D"/>
    <w:rsid w:val="00A45C48"/>
    <w:rsid w:val="00A45CDD"/>
    <w:rsid w:val="00A4621D"/>
    <w:rsid w:val="00A4691E"/>
    <w:rsid w:val="00A469EA"/>
    <w:rsid w:val="00A46CC4"/>
    <w:rsid w:val="00A50548"/>
    <w:rsid w:val="00A50931"/>
    <w:rsid w:val="00A5097A"/>
    <w:rsid w:val="00A509FB"/>
    <w:rsid w:val="00A51028"/>
    <w:rsid w:val="00A5129D"/>
    <w:rsid w:val="00A51B57"/>
    <w:rsid w:val="00A51C19"/>
    <w:rsid w:val="00A51E04"/>
    <w:rsid w:val="00A52034"/>
    <w:rsid w:val="00A522B5"/>
    <w:rsid w:val="00A5244D"/>
    <w:rsid w:val="00A52C31"/>
    <w:rsid w:val="00A52F37"/>
    <w:rsid w:val="00A533C5"/>
    <w:rsid w:val="00A534A8"/>
    <w:rsid w:val="00A53572"/>
    <w:rsid w:val="00A5388C"/>
    <w:rsid w:val="00A5397B"/>
    <w:rsid w:val="00A53BE1"/>
    <w:rsid w:val="00A54644"/>
    <w:rsid w:val="00A54B90"/>
    <w:rsid w:val="00A555B2"/>
    <w:rsid w:val="00A55921"/>
    <w:rsid w:val="00A560E3"/>
    <w:rsid w:val="00A5617E"/>
    <w:rsid w:val="00A56225"/>
    <w:rsid w:val="00A5628F"/>
    <w:rsid w:val="00A564AF"/>
    <w:rsid w:val="00A566A8"/>
    <w:rsid w:val="00A56D0B"/>
    <w:rsid w:val="00A5775C"/>
    <w:rsid w:val="00A5780D"/>
    <w:rsid w:val="00A57A0F"/>
    <w:rsid w:val="00A57DA9"/>
    <w:rsid w:val="00A60CA5"/>
    <w:rsid w:val="00A60E72"/>
    <w:rsid w:val="00A60FA5"/>
    <w:rsid w:val="00A60FAC"/>
    <w:rsid w:val="00A6176D"/>
    <w:rsid w:val="00A61C7D"/>
    <w:rsid w:val="00A61F0C"/>
    <w:rsid w:val="00A61FF0"/>
    <w:rsid w:val="00A62580"/>
    <w:rsid w:val="00A62CB9"/>
    <w:rsid w:val="00A62D9E"/>
    <w:rsid w:val="00A62F06"/>
    <w:rsid w:val="00A634C1"/>
    <w:rsid w:val="00A6357E"/>
    <w:rsid w:val="00A63717"/>
    <w:rsid w:val="00A63AC9"/>
    <w:rsid w:val="00A64370"/>
    <w:rsid w:val="00A64502"/>
    <w:rsid w:val="00A64B5F"/>
    <w:rsid w:val="00A64D4F"/>
    <w:rsid w:val="00A64F17"/>
    <w:rsid w:val="00A65125"/>
    <w:rsid w:val="00A653B7"/>
    <w:rsid w:val="00A6554C"/>
    <w:rsid w:val="00A65EA0"/>
    <w:rsid w:val="00A66517"/>
    <w:rsid w:val="00A66A69"/>
    <w:rsid w:val="00A66E80"/>
    <w:rsid w:val="00A67575"/>
    <w:rsid w:val="00A67B0E"/>
    <w:rsid w:val="00A67F45"/>
    <w:rsid w:val="00A67FDD"/>
    <w:rsid w:val="00A70E5F"/>
    <w:rsid w:val="00A70FEA"/>
    <w:rsid w:val="00A710A8"/>
    <w:rsid w:val="00A712B7"/>
    <w:rsid w:val="00A71427"/>
    <w:rsid w:val="00A718EF"/>
    <w:rsid w:val="00A72134"/>
    <w:rsid w:val="00A726A8"/>
    <w:rsid w:val="00A72951"/>
    <w:rsid w:val="00A72BB0"/>
    <w:rsid w:val="00A72EBD"/>
    <w:rsid w:val="00A72EE7"/>
    <w:rsid w:val="00A73505"/>
    <w:rsid w:val="00A739AC"/>
    <w:rsid w:val="00A73E29"/>
    <w:rsid w:val="00A745C8"/>
    <w:rsid w:val="00A74A82"/>
    <w:rsid w:val="00A75576"/>
    <w:rsid w:val="00A75E02"/>
    <w:rsid w:val="00A7667A"/>
    <w:rsid w:val="00A76C7E"/>
    <w:rsid w:val="00A76E79"/>
    <w:rsid w:val="00A7771B"/>
    <w:rsid w:val="00A77758"/>
    <w:rsid w:val="00A778C8"/>
    <w:rsid w:val="00A779CE"/>
    <w:rsid w:val="00A77B53"/>
    <w:rsid w:val="00A77F8F"/>
    <w:rsid w:val="00A80346"/>
    <w:rsid w:val="00A811F1"/>
    <w:rsid w:val="00A82887"/>
    <w:rsid w:val="00A83010"/>
    <w:rsid w:val="00A835A9"/>
    <w:rsid w:val="00A8373A"/>
    <w:rsid w:val="00A83986"/>
    <w:rsid w:val="00A83BF5"/>
    <w:rsid w:val="00A849ED"/>
    <w:rsid w:val="00A84CD1"/>
    <w:rsid w:val="00A84DC4"/>
    <w:rsid w:val="00A84EE8"/>
    <w:rsid w:val="00A85839"/>
    <w:rsid w:val="00A85906"/>
    <w:rsid w:val="00A85C82"/>
    <w:rsid w:val="00A85E2E"/>
    <w:rsid w:val="00A861F3"/>
    <w:rsid w:val="00A8660B"/>
    <w:rsid w:val="00A86BFC"/>
    <w:rsid w:val="00A8728F"/>
    <w:rsid w:val="00A873E4"/>
    <w:rsid w:val="00A8756A"/>
    <w:rsid w:val="00A87754"/>
    <w:rsid w:val="00A879B8"/>
    <w:rsid w:val="00A87F7D"/>
    <w:rsid w:val="00A906B7"/>
    <w:rsid w:val="00A9070E"/>
    <w:rsid w:val="00A9074C"/>
    <w:rsid w:val="00A91331"/>
    <w:rsid w:val="00A91873"/>
    <w:rsid w:val="00A92692"/>
    <w:rsid w:val="00A92741"/>
    <w:rsid w:val="00A92831"/>
    <w:rsid w:val="00A92DD4"/>
    <w:rsid w:val="00A92FC6"/>
    <w:rsid w:val="00A9326D"/>
    <w:rsid w:val="00A933D5"/>
    <w:rsid w:val="00A93534"/>
    <w:rsid w:val="00A9365C"/>
    <w:rsid w:val="00A938E6"/>
    <w:rsid w:val="00A94D0F"/>
    <w:rsid w:val="00A94F13"/>
    <w:rsid w:val="00A9568C"/>
    <w:rsid w:val="00A95BED"/>
    <w:rsid w:val="00A95C74"/>
    <w:rsid w:val="00A95EA2"/>
    <w:rsid w:val="00A966D7"/>
    <w:rsid w:val="00A96940"/>
    <w:rsid w:val="00A96B02"/>
    <w:rsid w:val="00A96F0D"/>
    <w:rsid w:val="00A96F7A"/>
    <w:rsid w:val="00A96FAD"/>
    <w:rsid w:val="00A97242"/>
    <w:rsid w:val="00A97875"/>
    <w:rsid w:val="00A9787E"/>
    <w:rsid w:val="00A97AF9"/>
    <w:rsid w:val="00AA0369"/>
    <w:rsid w:val="00AA0500"/>
    <w:rsid w:val="00AA08E8"/>
    <w:rsid w:val="00AA0DB4"/>
    <w:rsid w:val="00AA11C5"/>
    <w:rsid w:val="00AA14CE"/>
    <w:rsid w:val="00AA155B"/>
    <w:rsid w:val="00AA15FE"/>
    <w:rsid w:val="00AA17E2"/>
    <w:rsid w:val="00AA1DB3"/>
    <w:rsid w:val="00AA1E7E"/>
    <w:rsid w:val="00AA21B7"/>
    <w:rsid w:val="00AA2EDE"/>
    <w:rsid w:val="00AA3827"/>
    <w:rsid w:val="00AA382D"/>
    <w:rsid w:val="00AA390F"/>
    <w:rsid w:val="00AA3FD2"/>
    <w:rsid w:val="00AA431E"/>
    <w:rsid w:val="00AA4944"/>
    <w:rsid w:val="00AA4A2C"/>
    <w:rsid w:val="00AA579A"/>
    <w:rsid w:val="00AA57EE"/>
    <w:rsid w:val="00AA59A6"/>
    <w:rsid w:val="00AA6299"/>
    <w:rsid w:val="00AA66B6"/>
    <w:rsid w:val="00AA674E"/>
    <w:rsid w:val="00AA6E05"/>
    <w:rsid w:val="00AA6E60"/>
    <w:rsid w:val="00AA71B7"/>
    <w:rsid w:val="00AA78EA"/>
    <w:rsid w:val="00AB0099"/>
    <w:rsid w:val="00AB0262"/>
    <w:rsid w:val="00AB0556"/>
    <w:rsid w:val="00AB069A"/>
    <w:rsid w:val="00AB0A6D"/>
    <w:rsid w:val="00AB11F1"/>
    <w:rsid w:val="00AB14A1"/>
    <w:rsid w:val="00AB1BA0"/>
    <w:rsid w:val="00AB1BFF"/>
    <w:rsid w:val="00AB1C5A"/>
    <w:rsid w:val="00AB202A"/>
    <w:rsid w:val="00AB2DAC"/>
    <w:rsid w:val="00AB2DE3"/>
    <w:rsid w:val="00AB3DA7"/>
    <w:rsid w:val="00AB3E56"/>
    <w:rsid w:val="00AB415A"/>
    <w:rsid w:val="00AB44F4"/>
    <w:rsid w:val="00AB4A3C"/>
    <w:rsid w:val="00AB4C55"/>
    <w:rsid w:val="00AB4D42"/>
    <w:rsid w:val="00AB4F20"/>
    <w:rsid w:val="00AB5265"/>
    <w:rsid w:val="00AB5328"/>
    <w:rsid w:val="00AB5555"/>
    <w:rsid w:val="00AB55AD"/>
    <w:rsid w:val="00AB5D1B"/>
    <w:rsid w:val="00AB60EE"/>
    <w:rsid w:val="00AB6243"/>
    <w:rsid w:val="00AB6918"/>
    <w:rsid w:val="00AB6B40"/>
    <w:rsid w:val="00AB740A"/>
    <w:rsid w:val="00AB767F"/>
    <w:rsid w:val="00AC0595"/>
    <w:rsid w:val="00AC07CA"/>
    <w:rsid w:val="00AC0CDE"/>
    <w:rsid w:val="00AC1215"/>
    <w:rsid w:val="00AC19B5"/>
    <w:rsid w:val="00AC1DA5"/>
    <w:rsid w:val="00AC1F6A"/>
    <w:rsid w:val="00AC216B"/>
    <w:rsid w:val="00AC2690"/>
    <w:rsid w:val="00AC26B1"/>
    <w:rsid w:val="00AC2837"/>
    <w:rsid w:val="00AC2CFF"/>
    <w:rsid w:val="00AC392C"/>
    <w:rsid w:val="00AC42B8"/>
    <w:rsid w:val="00AC45C5"/>
    <w:rsid w:val="00AC4791"/>
    <w:rsid w:val="00AC47FA"/>
    <w:rsid w:val="00AC4A76"/>
    <w:rsid w:val="00AC4FB6"/>
    <w:rsid w:val="00AC4FD1"/>
    <w:rsid w:val="00AC500B"/>
    <w:rsid w:val="00AC525D"/>
    <w:rsid w:val="00AC5841"/>
    <w:rsid w:val="00AC5FEF"/>
    <w:rsid w:val="00AC6036"/>
    <w:rsid w:val="00AC6243"/>
    <w:rsid w:val="00AC7831"/>
    <w:rsid w:val="00AD0328"/>
    <w:rsid w:val="00AD0756"/>
    <w:rsid w:val="00AD0B00"/>
    <w:rsid w:val="00AD0E8B"/>
    <w:rsid w:val="00AD11DC"/>
    <w:rsid w:val="00AD1404"/>
    <w:rsid w:val="00AD1885"/>
    <w:rsid w:val="00AD1966"/>
    <w:rsid w:val="00AD19E8"/>
    <w:rsid w:val="00AD1DAE"/>
    <w:rsid w:val="00AD2253"/>
    <w:rsid w:val="00AD2B03"/>
    <w:rsid w:val="00AD2E07"/>
    <w:rsid w:val="00AD2F3E"/>
    <w:rsid w:val="00AD322C"/>
    <w:rsid w:val="00AD3237"/>
    <w:rsid w:val="00AD38A9"/>
    <w:rsid w:val="00AD3C53"/>
    <w:rsid w:val="00AD3E97"/>
    <w:rsid w:val="00AD3FA7"/>
    <w:rsid w:val="00AD4071"/>
    <w:rsid w:val="00AD44EA"/>
    <w:rsid w:val="00AD4782"/>
    <w:rsid w:val="00AD4BFF"/>
    <w:rsid w:val="00AD4F7E"/>
    <w:rsid w:val="00AD5236"/>
    <w:rsid w:val="00AD527D"/>
    <w:rsid w:val="00AD54E0"/>
    <w:rsid w:val="00AD584D"/>
    <w:rsid w:val="00AD5F0C"/>
    <w:rsid w:val="00AD5F36"/>
    <w:rsid w:val="00AD5F3C"/>
    <w:rsid w:val="00AD6008"/>
    <w:rsid w:val="00AD6153"/>
    <w:rsid w:val="00AD64F5"/>
    <w:rsid w:val="00AD6EF1"/>
    <w:rsid w:val="00AD758E"/>
    <w:rsid w:val="00AD7AB5"/>
    <w:rsid w:val="00AE0063"/>
    <w:rsid w:val="00AE08B7"/>
    <w:rsid w:val="00AE0DBA"/>
    <w:rsid w:val="00AE1515"/>
    <w:rsid w:val="00AE160F"/>
    <w:rsid w:val="00AE1D6D"/>
    <w:rsid w:val="00AE21DC"/>
    <w:rsid w:val="00AE239B"/>
    <w:rsid w:val="00AE25D2"/>
    <w:rsid w:val="00AE270B"/>
    <w:rsid w:val="00AE2870"/>
    <w:rsid w:val="00AE2B47"/>
    <w:rsid w:val="00AE2CAD"/>
    <w:rsid w:val="00AE3090"/>
    <w:rsid w:val="00AE3518"/>
    <w:rsid w:val="00AE35CC"/>
    <w:rsid w:val="00AE3606"/>
    <w:rsid w:val="00AE380E"/>
    <w:rsid w:val="00AE38E3"/>
    <w:rsid w:val="00AE38E9"/>
    <w:rsid w:val="00AE3AAD"/>
    <w:rsid w:val="00AE3B3B"/>
    <w:rsid w:val="00AE3DDB"/>
    <w:rsid w:val="00AE4189"/>
    <w:rsid w:val="00AE433C"/>
    <w:rsid w:val="00AE4E66"/>
    <w:rsid w:val="00AE4FF7"/>
    <w:rsid w:val="00AE503A"/>
    <w:rsid w:val="00AE5547"/>
    <w:rsid w:val="00AE5B1F"/>
    <w:rsid w:val="00AE5C82"/>
    <w:rsid w:val="00AE5D7C"/>
    <w:rsid w:val="00AE6051"/>
    <w:rsid w:val="00AE66CA"/>
    <w:rsid w:val="00AE67F0"/>
    <w:rsid w:val="00AE68E2"/>
    <w:rsid w:val="00AE6EF1"/>
    <w:rsid w:val="00AF0157"/>
    <w:rsid w:val="00AF0B97"/>
    <w:rsid w:val="00AF0CD0"/>
    <w:rsid w:val="00AF22E1"/>
    <w:rsid w:val="00AF2D23"/>
    <w:rsid w:val="00AF2EC7"/>
    <w:rsid w:val="00AF3000"/>
    <w:rsid w:val="00AF30D5"/>
    <w:rsid w:val="00AF3613"/>
    <w:rsid w:val="00AF372D"/>
    <w:rsid w:val="00AF3AC0"/>
    <w:rsid w:val="00AF4492"/>
    <w:rsid w:val="00AF4595"/>
    <w:rsid w:val="00AF4A19"/>
    <w:rsid w:val="00AF4F4A"/>
    <w:rsid w:val="00AF50AC"/>
    <w:rsid w:val="00AF523C"/>
    <w:rsid w:val="00AF66BA"/>
    <w:rsid w:val="00AF687C"/>
    <w:rsid w:val="00AF75F5"/>
    <w:rsid w:val="00AF7A6C"/>
    <w:rsid w:val="00B0076F"/>
    <w:rsid w:val="00B009A9"/>
    <w:rsid w:val="00B00C24"/>
    <w:rsid w:val="00B00DB3"/>
    <w:rsid w:val="00B00F93"/>
    <w:rsid w:val="00B013C3"/>
    <w:rsid w:val="00B01555"/>
    <w:rsid w:val="00B01BBE"/>
    <w:rsid w:val="00B02E28"/>
    <w:rsid w:val="00B03145"/>
    <w:rsid w:val="00B0340A"/>
    <w:rsid w:val="00B03C1A"/>
    <w:rsid w:val="00B03EFF"/>
    <w:rsid w:val="00B03F92"/>
    <w:rsid w:val="00B043C6"/>
    <w:rsid w:val="00B049C6"/>
    <w:rsid w:val="00B04B2C"/>
    <w:rsid w:val="00B054EB"/>
    <w:rsid w:val="00B055D8"/>
    <w:rsid w:val="00B0564D"/>
    <w:rsid w:val="00B059C5"/>
    <w:rsid w:val="00B05D72"/>
    <w:rsid w:val="00B0625C"/>
    <w:rsid w:val="00B06392"/>
    <w:rsid w:val="00B06CD6"/>
    <w:rsid w:val="00B06EBC"/>
    <w:rsid w:val="00B07232"/>
    <w:rsid w:val="00B075D7"/>
    <w:rsid w:val="00B07A16"/>
    <w:rsid w:val="00B07D68"/>
    <w:rsid w:val="00B103E1"/>
    <w:rsid w:val="00B10D22"/>
    <w:rsid w:val="00B11341"/>
    <w:rsid w:val="00B116CF"/>
    <w:rsid w:val="00B11B1A"/>
    <w:rsid w:val="00B11C0C"/>
    <w:rsid w:val="00B11D2D"/>
    <w:rsid w:val="00B123F0"/>
    <w:rsid w:val="00B12891"/>
    <w:rsid w:val="00B12FA5"/>
    <w:rsid w:val="00B143E3"/>
    <w:rsid w:val="00B146C1"/>
    <w:rsid w:val="00B146E7"/>
    <w:rsid w:val="00B147DD"/>
    <w:rsid w:val="00B14A57"/>
    <w:rsid w:val="00B14B7A"/>
    <w:rsid w:val="00B14FDD"/>
    <w:rsid w:val="00B156DF"/>
    <w:rsid w:val="00B15ABB"/>
    <w:rsid w:val="00B160CF"/>
    <w:rsid w:val="00B16973"/>
    <w:rsid w:val="00B16BB1"/>
    <w:rsid w:val="00B16F9E"/>
    <w:rsid w:val="00B17027"/>
    <w:rsid w:val="00B2036A"/>
    <w:rsid w:val="00B206F9"/>
    <w:rsid w:val="00B21057"/>
    <w:rsid w:val="00B214ED"/>
    <w:rsid w:val="00B21894"/>
    <w:rsid w:val="00B21B23"/>
    <w:rsid w:val="00B21C3C"/>
    <w:rsid w:val="00B2202B"/>
    <w:rsid w:val="00B2206C"/>
    <w:rsid w:val="00B22097"/>
    <w:rsid w:val="00B2293B"/>
    <w:rsid w:val="00B22D3F"/>
    <w:rsid w:val="00B23290"/>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583"/>
    <w:rsid w:val="00B25862"/>
    <w:rsid w:val="00B25CA3"/>
    <w:rsid w:val="00B26413"/>
    <w:rsid w:val="00B266EB"/>
    <w:rsid w:val="00B26BDF"/>
    <w:rsid w:val="00B26C39"/>
    <w:rsid w:val="00B26F1E"/>
    <w:rsid w:val="00B278BD"/>
    <w:rsid w:val="00B27B9F"/>
    <w:rsid w:val="00B27E2A"/>
    <w:rsid w:val="00B30028"/>
    <w:rsid w:val="00B3009C"/>
    <w:rsid w:val="00B30C2A"/>
    <w:rsid w:val="00B30F19"/>
    <w:rsid w:val="00B31467"/>
    <w:rsid w:val="00B31530"/>
    <w:rsid w:val="00B31E8D"/>
    <w:rsid w:val="00B32577"/>
    <w:rsid w:val="00B32A9A"/>
    <w:rsid w:val="00B32B22"/>
    <w:rsid w:val="00B32FAD"/>
    <w:rsid w:val="00B32FC6"/>
    <w:rsid w:val="00B3313B"/>
    <w:rsid w:val="00B331E8"/>
    <w:rsid w:val="00B331EA"/>
    <w:rsid w:val="00B33796"/>
    <w:rsid w:val="00B33EEB"/>
    <w:rsid w:val="00B341F4"/>
    <w:rsid w:val="00B34732"/>
    <w:rsid w:val="00B347CB"/>
    <w:rsid w:val="00B34BC6"/>
    <w:rsid w:val="00B34CFB"/>
    <w:rsid w:val="00B34D82"/>
    <w:rsid w:val="00B34DC9"/>
    <w:rsid w:val="00B353B8"/>
    <w:rsid w:val="00B35A93"/>
    <w:rsid w:val="00B35AEC"/>
    <w:rsid w:val="00B35BEB"/>
    <w:rsid w:val="00B35C56"/>
    <w:rsid w:val="00B35F0A"/>
    <w:rsid w:val="00B36248"/>
    <w:rsid w:val="00B363B1"/>
    <w:rsid w:val="00B36736"/>
    <w:rsid w:val="00B36AD4"/>
    <w:rsid w:val="00B36F17"/>
    <w:rsid w:val="00B371AA"/>
    <w:rsid w:val="00B372ED"/>
    <w:rsid w:val="00B37320"/>
    <w:rsid w:val="00B3782E"/>
    <w:rsid w:val="00B4006F"/>
    <w:rsid w:val="00B40590"/>
    <w:rsid w:val="00B40603"/>
    <w:rsid w:val="00B40AF6"/>
    <w:rsid w:val="00B41071"/>
    <w:rsid w:val="00B415C2"/>
    <w:rsid w:val="00B416F6"/>
    <w:rsid w:val="00B41F62"/>
    <w:rsid w:val="00B41FDB"/>
    <w:rsid w:val="00B41FE5"/>
    <w:rsid w:val="00B425C0"/>
    <w:rsid w:val="00B426FD"/>
    <w:rsid w:val="00B4298B"/>
    <w:rsid w:val="00B42AAA"/>
    <w:rsid w:val="00B439D0"/>
    <w:rsid w:val="00B43E5F"/>
    <w:rsid w:val="00B443BF"/>
    <w:rsid w:val="00B446EE"/>
    <w:rsid w:val="00B44D74"/>
    <w:rsid w:val="00B44FAA"/>
    <w:rsid w:val="00B46957"/>
    <w:rsid w:val="00B46CFD"/>
    <w:rsid w:val="00B46DB0"/>
    <w:rsid w:val="00B47921"/>
    <w:rsid w:val="00B47B54"/>
    <w:rsid w:val="00B507AD"/>
    <w:rsid w:val="00B50B29"/>
    <w:rsid w:val="00B50E99"/>
    <w:rsid w:val="00B51926"/>
    <w:rsid w:val="00B51F9A"/>
    <w:rsid w:val="00B51FEA"/>
    <w:rsid w:val="00B529EA"/>
    <w:rsid w:val="00B52B18"/>
    <w:rsid w:val="00B53899"/>
    <w:rsid w:val="00B53F1C"/>
    <w:rsid w:val="00B54050"/>
    <w:rsid w:val="00B54111"/>
    <w:rsid w:val="00B5452F"/>
    <w:rsid w:val="00B54DA7"/>
    <w:rsid w:val="00B54E17"/>
    <w:rsid w:val="00B565CA"/>
    <w:rsid w:val="00B566F2"/>
    <w:rsid w:val="00B56D0B"/>
    <w:rsid w:val="00B56D17"/>
    <w:rsid w:val="00B600C6"/>
    <w:rsid w:val="00B60167"/>
    <w:rsid w:val="00B60FC0"/>
    <w:rsid w:val="00B61281"/>
    <w:rsid w:val="00B6155A"/>
    <w:rsid w:val="00B61665"/>
    <w:rsid w:val="00B6229D"/>
    <w:rsid w:val="00B622EE"/>
    <w:rsid w:val="00B63528"/>
    <w:rsid w:val="00B63922"/>
    <w:rsid w:val="00B63C3F"/>
    <w:rsid w:val="00B63DAF"/>
    <w:rsid w:val="00B63E98"/>
    <w:rsid w:val="00B640B9"/>
    <w:rsid w:val="00B6416E"/>
    <w:rsid w:val="00B64A65"/>
    <w:rsid w:val="00B64B19"/>
    <w:rsid w:val="00B65754"/>
    <w:rsid w:val="00B661AA"/>
    <w:rsid w:val="00B66242"/>
    <w:rsid w:val="00B670D3"/>
    <w:rsid w:val="00B6787B"/>
    <w:rsid w:val="00B67958"/>
    <w:rsid w:val="00B67B06"/>
    <w:rsid w:val="00B67B45"/>
    <w:rsid w:val="00B701D1"/>
    <w:rsid w:val="00B711A9"/>
    <w:rsid w:val="00B71215"/>
    <w:rsid w:val="00B713B7"/>
    <w:rsid w:val="00B715A3"/>
    <w:rsid w:val="00B716BB"/>
    <w:rsid w:val="00B716FD"/>
    <w:rsid w:val="00B72339"/>
    <w:rsid w:val="00B72443"/>
    <w:rsid w:val="00B734C2"/>
    <w:rsid w:val="00B73BDA"/>
    <w:rsid w:val="00B73CEE"/>
    <w:rsid w:val="00B73D55"/>
    <w:rsid w:val="00B74053"/>
    <w:rsid w:val="00B7452E"/>
    <w:rsid w:val="00B747AF"/>
    <w:rsid w:val="00B74977"/>
    <w:rsid w:val="00B74DAE"/>
    <w:rsid w:val="00B75284"/>
    <w:rsid w:val="00B7592D"/>
    <w:rsid w:val="00B75FAE"/>
    <w:rsid w:val="00B761EA"/>
    <w:rsid w:val="00B765A0"/>
    <w:rsid w:val="00B768D8"/>
    <w:rsid w:val="00B769E6"/>
    <w:rsid w:val="00B76B27"/>
    <w:rsid w:val="00B76C02"/>
    <w:rsid w:val="00B778C2"/>
    <w:rsid w:val="00B77BD2"/>
    <w:rsid w:val="00B8008E"/>
    <w:rsid w:val="00B800A1"/>
    <w:rsid w:val="00B809DA"/>
    <w:rsid w:val="00B80A91"/>
    <w:rsid w:val="00B80CE6"/>
    <w:rsid w:val="00B80EE7"/>
    <w:rsid w:val="00B80FAD"/>
    <w:rsid w:val="00B814CB"/>
    <w:rsid w:val="00B81B6A"/>
    <w:rsid w:val="00B820F4"/>
    <w:rsid w:val="00B824EA"/>
    <w:rsid w:val="00B830D0"/>
    <w:rsid w:val="00B833A3"/>
    <w:rsid w:val="00B835E0"/>
    <w:rsid w:val="00B83747"/>
    <w:rsid w:val="00B83893"/>
    <w:rsid w:val="00B8396D"/>
    <w:rsid w:val="00B83D33"/>
    <w:rsid w:val="00B842DE"/>
    <w:rsid w:val="00B8492F"/>
    <w:rsid w:val="00B84BC5"/>
    <w:rsid w:val="00B84F83"/>
    <w:rsid w:val="00B86E68"/>
    <w:rsid w:val="00B872CA"/>
    <w:rsid w:val="00B87507"/>
    <w:rsid w:val="00B87E35"/>
    <w:rsid w:val="00B87E74"/>
    <w:rsid w:val="00B87ED4"/>
    <w:rsid w:val="00B90331"/>
    <w:rsid w:val="00B903ED"/>
    <w:rsid w:val="00B90B2D"/>
    <w:rsid w:val="00B90B6F"/>
    <w:rsid w:val="00B9126C"/>
    <w:rsid w:val="00B91C28"/>
    <w:rsid w:val="00B923CB"/>
    <w:rsid w:val="00B924B8"/>
    <w:rsid w:val="00B92631"/>
    <w:rsid w:val="00B931CB"/>
    <w:rsid w:val="00B93339"/>
    <w:rsid w:val="00B935A1"/>
    <w:rsid w:val="00B93FCE"/>
    <w:rsid w:val="00B95DAD"/>
    <w:rsid w:val="00B9607B"/>
    <w:rsid w:val="00B96C0C"/>
    <w:rsid w:val="00B96D51"/>
    <w:rsid w:val="00B9734D"/>
    <w:rsid w:val="00B9772B"/>
    <w:rsid w:val="00B97732"/>
    <w:rsid w:val="00B97B97"/>
    <w:rsid w:val="00B97D61"/>
    <w:rsid w:val="00B97FBA"/>
    <w:rsid w:val="00BA055F"/>
    <w:rsid w:val="00BA0AD5"/>
    <w:rsid w:val="00BA1A2C"/>
    <w:rsid w:val="00BA1FD3"/>
    <w:rsid w:val="00BA27F4"/>
    <w:rsid w:val="00BA2BEE"/>
    <w:rsid w:val="00BA2E40"/>
    <w:rsid w:val="00BA37EF"/>
    <w:rsid w:val="00BA3CB7"/>
    <w:rsid w:val="00BA41DE"/>
    <w:rsid w:val="00BA4566"/>
    <w:rsid w:val="00BA495B"/>
    <w:rsid w:val="00BA4DAA"/>
    <w:rsid w:val="00BA556C"/>
    <w:rsid w:val="00BA621D"/>
    <w:rsid w:val="00BA6F7C"/>
    <w:rsid w:val="00BA7417"/>
    <w:rsid w:val="00BA773F"/>
    <w:rsid w:val="00BB0D73"/>
    <w:rsid w:val="00BB0E17"/>
    <w:rsid w:val="00BB0F31"/>
    <w:rsid w:val="00BB140F"/>
    <w:rsid w:val="00BB15AB"/>
    <w:rsid w:val="00BB1734"/>
    <w:rsid w:val="00BB189B"/>
    <w:rsid w:val="00BB1D21"/>
    <w:rsid w:val="00BB2A3A"/>
    <w:rsid w:val="00BB2E51"/>
    <w:rsid w:val="00BB3235"/>
    <w:rsid w:val="00BB337F"/>
    <w:rsid w:val="00BB37A0"/>
    <w:rsid w:val="00BB3D9C"/>
    <w:rsid w:val="00BB4BEA"/>
    <w:rsid w:val="00BB4C1A"/>
    <w:rsid w:val="00BB4E68"/>
    <w:rsid w:val="00BB4FD1"/>
    <w:rsid w:val="00BB50AB"/>
    <w:rsid w:val="00BB50C8"/>
    <w:rsid w:val="00BB554C"/>
    <w:rsid w:val="00BB62E3"/>
    <w:rsid w:val="00BB6664"/>
    <w:rsid w:val="00BB682C"/>
    <w:rsid w:val="00BB6BEB"/>
    <w:rsid w:val="00BB7703"/>
    <w:rsid w:val="00BC01FC"/>
    <w:rsid w:val="00BC02D4"/>
    <w:rsid w:val="00BC033E"/>
    <w:rsid w:val="00BC0377"/>
    <w:rsid w:val="00BC0B0A"/>
    <w:rsid w:val="00BC0D57"/>
    <w:rsid w:val="00BC0E78"/>
    <w:rsid w:val="00BC1369"/>
    <w:rsid w:val="00BC1B81"/>
    <w:rsid w:val="00BC1BD9"/>
    <w:rsid w:val="00BC1F79"/>
    <w:rsid w:val="00BC21A9"/>
    <w:rsid w:val="00BC2201"/>
    <w:rsid w:val="00BC244A"/>
    <w:rsid w:val="00BC2C4E"/>
    <w:rsid w:val="00BC385F"/>
    <w:rsid w:val="00BC3930"/>
    <w:rsid w:val="00BC3C7A"/>
    <w:rsid w:val="00BC49BC"/>
    <w:rsid w:val="00BC4A6F"/>
    <w:rsid w:val="00BC4BB8"/>
    <w:rsid w:val="00BC5748"/>
    <w:rsid w:val="00BC68E4"/>
    <w:rsid w:val="00BC713C"/>
    <w:rsid w:val="00BC7A0C"/>
    <w:rsid w:val="00BC7DC6"/>
    <w:rsid w:val="00BD0B25"/>
    <w:rsid w:val="00BD1039"/>
    <w:rsid w:val="00BD129A"/>
    <w:rsid w:val="00BD13B5"/>
    <w:rsid w:val="00BD1F70"/>
    <w:rsid w:val="00BD270B"/>
    <w:rsid w:val="00BD2C4B"/>
    <w:rsid w:val="00BD2D86"/>
    <w:rsid w:val="00BD2E32"/>
    <w:rsid w:val="00BD2EFC"/>
    <w:rsid w:val="00BD340E"/>
    <w:rsid w:val="00BD3F0A"/>
    <w:rsid w:val="00BD43E4"/>
    <w:rsid w:val="00BD4857"/>
    <w:rsid w:val="00BD4D39"/>
    <w:rsid w:val="00BD5C74"/>
    <w:rsid w:val="00BD5E04"/>
    <w:rsid w:val="00BD60AD"/>
    <w:rsid w:val="00BD6C02"/>
    <w:rsid w:val="00BD6D46"/>
    <w:rsid w:val="00BD730E"/>
    <w:rsid w:val="00BE05D9"/>
    <w:rsid w:val="00BE1244"/>
    <w:rsid w:val="00BE165D"/>
    <w:rsid w:val="00BE1BF1"/>
    <w:rsid w:val="00BE2394"/>
    <w:rsid w:val="00BE269A"/>
    <w:rsid w:val="00BE2702"/>
    <w:rsid w:val="00BE2BC8"/>
    <w:rsid w:val="00BE363D"/>
    <w:rsid w:val="00BE39A7"/>
    <w:rsid w:val="00BE4326"/>
    <w:rsid w:val="00BE44C2"/>
    <w:rsid w:val="00BE50D2"/>
    <w:rsid w:val="00BE5477"/>
    <w:rsid w:val="00BE5E36"/>
    <w:rsid w:val="00BE5F4F"/>
    <w:rsid w:val="00BE60DB"/>
    <w:rsid w:val="00BE6213"/>
    <w:rsid w:val="00BE6C01"/>
    <w:rsid w:val="00BE7249"/>
    <w:rsid w:val="00BE7F96"/>
    <w:rsid w:val="00BF0191"/>
    <w:rsid w:val="00BF0804"/>
    <w:rsid w:val="00BF0B05"/>
    <w:rsid w:val="00BF1257"/>
    <w:rsid w:val="00BF13EC"/>
    <w:rsid w:val="00BF1C07"/>
    <w:rsid w:val="00BF1E36"/>
    <w:rsid w:val="00BF26BD"/>
    <w:rsid w:val="00BF2A60"/>
    <w:rsid w:val="00BF3085"/>
    <w:rsid w:val="00BF3139"/>
    <w:rsid w:val="00BF33CC"/>
    <w:rsid w:val="00BF34E9"/>
    <w:rsid w:val="00BF3863"/>
    <w:rsid w:val="00BF3DEE"/>
    <w:rsid w:val="00BF4AE6"/>
    <w:rsid w:val="00BF54AC"/>
    <w:rsid w:val="00BF54BD"/>
    <w:rsid w:val="00BF58B5"/>
    <w:rsid w:val="00BF5C34"/>
    <w:rsid w:val="00BF6B8E"/>
    <w:rsid w:val="00BF7406"/>
    <w:rsid w:val="00C00F23"/>
    <w:rsid w:val="00C01019"/>
    <w:rsid w:val="00C01082"/>
    <w:rsid w:val="00C0176E"/>
    <w:rsid w:val="00C01B0D"/>
    <w:rsid w:val="00C0233D"/>
    <w:rsid w:val="00C0251E"/>
    <w:rsid w:val="00C025A5"/>
    <w:rsid w:val="00C027C0"/>
    <w:rsid w:val="00C03C78"/>
    <w:rsid w:val="00C04EDE"/>
    <w:rsid w:val="00C04FA3"/>
    <w:rsid w:val="00C04FD3"/>
    <w:rsid w:val="00C05057"/>
    <w:rsid w:val="00C065A2"/>
    <w:rsid w:val="00C0697C"/>
    <w:rsid w:val="00C06F87"/>
    <w:rsid w:val="00C0710E"/>
    <w:rsid w:val="00C07679"/>
    <w:rsid w:val="00C07919"/>
    <w:rsid w:val="00C079FE"/>
    <w:rsid w:val="00C1017A"/>
    <w:rsid w:val="00C103F9"/>
    <w:rsid w:val="00C104AC"/>
    <w:rsid w:val="00C10F52"/>
    <w:rsid w:val="00C110E1"/>
    <w:rsid w:val="00C1198F"/>
    <w:rsid w:val="00C11EC4"/>
    <w:rsid w:val="00C11FA1"/>
    <w:rsid w:val="00C124BD"/>
    <w:rsid w:val="00C1275D"/>
    <w:rsid w:val="00C1288D"/>
    <w:rsid w:val="00C129BB"/>
    <w:rsid w:val="00C12E21"/>
    <w:rsid w:val="00C12E65"/>
    <w:rsid w:val="00C12EE9"/>
    <w:rsid w:val="00C13848"/>
    <w:rsid w:val="00C13C20"/>
    <w:rsid w:val="00C13F74"/>
    <w:rsid w:val="00C146D3"/>
    <w:rsid w:val="00C15B23"/>
    <w:rsid w:val="00C15BF3"/>
    <w:rsid w:val="00C15C63"/>
    <w:rsid w:val="00C15F12"/>
    <w:rsid w:val="00C16209"/>
    <w:rsid w:val="00C162A8"/>
    <w:rsid w:val="00C168D4"/>
    <w:rsid w:val="00C16BE0"/>
    <w:rsid w:val="00C2041D"/>
    <w:rsid w:val="00C2050F"/>
    <w:rsid w:val="00C2073A"/>
    <w:rsid w:val="00C20AE4"/>
    <w:rsid w:val="00C20BCF"/>
    <w:rsid w:val="00C21161"/>
    <w:rsid w:val="00C215F4"/>
    <w:rsid w:val="00C216A3"/>
    <w:rsid w:val="00C21733"/>
    <w:rsid w:val="00C21C39"/>
    <w:rsid w:val="00C22685"/>
    <w:rsid w:val="00C229CF"/>
    <w:rsid w:val="00C230B5"/>
    <w:rsid w:val="00C2325C"/>
    <w:rsid w:val="00C2390F"/>
    <w:rsid w:val="00C239ED"/>
    <w:rsid w:val="00C23DAC"/>
    <w:rsid w:val="00C246A3"/>
    <w:rsid w:val="00C2489E"/>
    <w:rsid w:val="00C24D9D"/>
    <w:rsid w:val="00C257FA"/>
    <w:rsid w:val="00C25CF3"/>
    <w:rsid w:val="00C263E9"/>
    <w:rsid w:val="00C267BB"/>
    <w:rsid w:val="00C26AEB"/>
    <w:rsid w:val="00C26D74"/>
    <w:rsid w:val="00C26EB7"/>
    <w:rsid w:val="00C2775A"/>
    <w:rsid w:val="00C27886"/>
    <w:rsid w:val="00C30081"/>
    <w:rsid w:val="00C30316"/>
    <w:rsid w:val="00C3063A"/>
    <w:rsid w:val="00C308B6"/>
    <w:rsid w:val="00C30BAD"/>
    <w:rsid w:val="00C30E93"/>
    <w:rsid w:val="00C311AB"/>
    <w:rsid w:val="00C31E8F"/>
    <w:rsid w:val="00C322D1"/>
    <w:rsid w:val="00C3276A"/>
    <w:rsid w:val="00C3323F"/>
    <w:rsid w:val="00C332C7"/>
    <w:rsid w:val="00C33429"/>
    <w:rsid w:val="00C3355E"/>
    <w:rsid w:val="00C3359F"/>
    <w:rsid w:val="00C335DA"/>
    <w:rsid w:val="00C3395C"/>
    <w:rsid w:val="00C33D3E"/>
    <w:rsid w:val="00C33EFA"/>
    <w:rsid w:val="00C33F43"/>
    <w:rsid w:val="00C34970"/>
    <w:rsid w:val="00C35AEA"/>
    <w:rsid w:val="00C35CC0"/>
    <w:rsid w:val="00C35D9C"/>
    <w:rsid w:val="00C362E0"/>
    <w:rsid w:val="00C363AF"/>
    <w:rsid w:val="00C36BB0"/>
    <w:rsid w:val="00C36ED4"/>
    <w:rsid w:val="00C376CC"/>
    <w:rsid w:val="00C400F7"/>
    <w:rsid w:val="00C40107"/>
    <w:rsid w:val="00C40185"/>
    <w:rsid w:val="00C40699"/>
    <w:rsid w:val="00C40EC6"/>
    <w:rsid w:val="00C40F62"/>
    <w:rsid w:val="00C414CB"/>
    <w:rsid w:val="00C419AD"/>
    <w:rsid w:val="00C41B5F"/>
    <w:rsid w:val="00C41B7E"/>
    <w:rsid w:val="00C41BD0"/>
    <w:rsid w:val="00C41C0F"/>
    <w:rsid w:val="00C43029"/>
    <w:rsid w:val="00C436E3"/>
    <w:rsid w:val="00C437BA"/>
    <w:rsid w:val="00C44094"/>
    <w:rsid w:val="00C4426E"/>
    <w:rsid w:val="00C44395"/>
    <w:rsid w:val="00C443B3"/>
    <w:rsid w:val="00C450AB"/>
    <w:rsid w:val="00C4520C"/>
    <w:rsid w:val="00C45CE8"/>
    <w:rsid w:val="00C465E7"/>
    <w:rsid w:val="00C46637"/>
    <w:rsid w:val="00C46BFD"/>
    <w:rsid w:val="00C46F06"/>
    <w:rsid w:val="00C47D22"/>
    <w:rsid w:val="00C47DA6"/>
    <w:rsid w:val="00C50173"/>
    <w:rsid w:val="00C508F4"/>
    <w:rsid w:val="00C50986"/>
    <w:rsid w:val="00C50ABF"/>
    <w:rsid w:val="00C50BAA"/>
    <w:rsid w:val="00C50EF2"/>
    <w:rsid w:val="00C51256"/>
    <w:rsid w:val="00C51566"/>
    <w:rsid w:val="00C516B7"/>
    <w:rsid w:val="00C516C4"/>
    <w:rsid w:val="00C51A62"/>
    <w:rsid w:val="00C51C1F"/>
    <w:rsid w:val="00C51E17"/>
    <w:rsid w:val="00C51F68"/>
    <w:rsid w:val="00C52433"/>
    <w:rsid w:val="00C52830"/>
    <w:rsid w:val="00C52D62"/>
    <w:rsid w:val="00C52EF3"/>
    <w:rsid w:val="00C533D4"/>
    <w:rsid w:val="00C5359D"/>
    <w:rsid w:val="00C53A4C"/>
    <w:rsid w:val="00C53AB2"/>
    <w:rsid w:val="00C5448D"/>
    <w:rsid w:val="00C5477F"/>
    <w:rsid w:val="00C547B7"/>
    <w:rsid w:val="00C54B9A"/>
    <w:rsid w:val="00C5503B"/>
    <w:rsid w:val="00C55167"/>
    <w:rsid w:val="00C55A32"/>
    <w:rsid w:val="00C564F2"/>
    <w:rsid w:val="00C56525"/>
    <w:rsid w:val="00C5658B"/>
    <w:rsid w:val="00C56B12"/>
    <w:rsid w:val="00C56F11"/>
    <w:rsid w:val="00C576B0"/>
    <w:rsid w:val="00C60330"/>
    <w:rsid w:val="00C60E5E"/>
    <w:rsid w:val="00C610A7"/>
    <w:rsid w:val="00C615A2"/>
    <w:rsid w:val="00C61E88"/>
    <w:rsid w:val="00C61F3A"/>
    <w:rsid w:val="00C629CB"/>
    <w:rsid w:val="00C62B75"/>
    <w:rsid w:val="00C639FA"/>
    <w:rsid w:val="00C63AD4"/>
    <w:rsid w:val="00C6454F"/>
    <w:rsid w:val="00C64B57"/>
    <w:rsid w:val="00C65044"/>
    <w:rsid w:val="00C65078"/>
    <w:rsid w:val="00C651EE"/>
    <w:rsid w:val="00C657B5"/>
    <w:rsid w:val="00C659DF"/>
    <w:rsid w:val="00C661E1"/>
    <w:rsid w:val="00C66686"/>
    <w:rsid w:val="00C6673C"/>
    <w:rsid w:val="00C6690A"/>
    <w:rsid w:val="00C67363"/>
    <w:rsid w:val="00C678C4"/>
    <w:rsid w:val="00C679AD"/>
    <w:rsid w:val="00C701BD"/>
    <w:rsid w:val="00C703A9"/>
    <w:rsid w:val="00C7067C"/>
    <w:rsid w:val="00C70827"/>
    <w:rsid w:val="00C70E5B"/>
    <w:rsid w:val="00C70FDB"/>
    <w:rsid w:val="00C710BE"/>
    <w:rsid w:val="00C71215"/>
    <w:rsid w:val="00C71309"/>
    <w:rsid w:val="00C7216B"/>
    <w:rsid w:val="00C722E2"/>
    <w:rsid w:val="00C725F9"/>
    <w:rsid w:val="00C727BE"/>
    <w:rsid w:val="00C732A9"/>
    <w:rsid w:val="00C73448"/>
    <w:rsid w:val="00C73E2E"/>
    <w:rsid w:val="00C7453B"/>
    <w:rsid w:val="00C74546"/>
    <w:rsid w:val="00C74639"/>
    <w:rsid w:val="00C7482A"/>
    <w:rsid w:val="00C748E2"/>
    <w:rsid w:val="00C75BED"/>
    <w:rsid w:val="00C76333"/>
    <w:rsid w:val="00C77087"/>
    <w:rsid w:val="00C7733E"/>
    <w:rsid w:val="00C7776C"/>
    <w:rsid w:val="00C777BC"/>
    <w:rsid w:val="00C77FB6"/>
    <w:rsid w:val="00C80C6D"/>
    <w:rsid w:val="00C81586"/>
    <w:rsid w:val="00C81AB2"/>
    <w:rsid w:val="00C827E8"/>
    <w:rsid w:val="00C82EB1"/>
    <w:rsid w:val="00C830C2"/>
    <w:rsid w:val="00C837B8"/>
    <w:rsid w:val="00C8398D"/>
    <w:rsid w:val="00C84BC2"/>
    <w:rsid w:val="00C84F50"/>
    <w:rsid w:val="00C85139"/>
    <w:rsid w:val="00C85657"/>
    <w:rsid w:val="00C8566D"/>
    <w:rsid w:val="00C860B8"/>
    <w:rsid w:val="00C870B9"/>
    <w:rsid w:val="00C87E6C"/>
    <w:rsid w:val="00C9046C"/>
    <w:rsid w:val="00C90475"/>
    <w:rsid w:val="00C90819"/>
    <w:rsid w:val="00C91618"/>
    <w:rsid w:val="00C91989"/>
    <w:rsid w:val="00C91C88"/>
    <w:rsid w:val="00C91DF2"/>
    <w:rsid w:val="00C92048"/>
    <w:rsid w:val="00C929DA"/>
    <w:rsid w:val="00C92DBF"/>
    <w:rsid w:val="00C939C3"/>
    <w:rsid w:val="00C94228"/>
    <w:rsid w:val="00C94486"/>
    <w:rsid w:val="00C94657"/>
    <w:rsid w:val="00C966E7"/>
    <w:rsid w:val="00C96C75"/>
    <w:rsid w:val="00C96D56"/>
    <w:rsid w:val="00C97509"/>
    <w:rsid w:val="00C977E6"/>
    <w:rsid w:val="00C97D3F"/>
    <w:rsid w:val="00C97F10"/>
    <w:rsid w:val="00CA0020"/>
    <w:rsid w:val="00CA0439"/>
    <w:rsid w:val="00CA0592"/>
    <w:rsid w:val="00CA0664"/>
    <w:rsid w:val="00CA0B2E"/>
    <w:rsid w:val="00CA18CA"/>
    <w:rsid w:val="00CA1EA8"/>
    <w:rsid w:val="00CA2431"/>
    <w:rsid w:val="00CA2557"/>
    <w:rsid w:val="00CA2AAE"/>
    <w:rsid w:val="00CA4F70"/>
    <w:rsid w:val="00CA5413"/>
    <w:rsid w:val="00CA54E3"/>
    <w:rsid w:val="00CA5674"/>
    <w:rsid w:val="00CA5A45"/>
    <w:rsid w:val="00CA5BDA"/>
    <w:rsid w:val="00CA5C1A"/>
    <w:rsid w:val="00CA5F2E"/>
    <w:rsid w:val="00CA6104"/>
    <w:rsid w:val="00CA62FD"/>
    <w:rsid w:val="00CA633F"/>
    <w:rsid w:val="00CA641E"/>
    <w:rsid w:val="00CA6DDC"/>
    <w:rsid w:val="00CA6FC0"/>
    <w:rsid w:val="00CA7006"/>
    <w:rsid w:val="00CA7558"/>
    <w:rsid w:val="00CA785F"/>
    <w:rsid w:val="00CA792A"/>
    <w:rsid w:val="00CA7949"/>
    <w:rsid w:val="00CA7C17"/>
    <w:rsid w:val="00CB0841"/>
    <w:rsid w:val="00CB08A8"/>
    <w:rsid w:val="00CB0C6E"/>
    <w:rsid w:val="00CB0C89"/>
    <w:rsid w:val="00CB131B"/>
    <w:rsid w:val="00CB1E97"/>
    <w:rsid w:val="00CB226B"/>
    <w:rsid w:val="00CB229B"/>
    <w:rsid w:val="00CB3185"/>
    <w:rsid w:val="00CB33B4"/>
    <w:rsid w:val="00CB3685"/>
    <w:rsid w:val="00CB3D93"/>
    <w:rsid w:val="00CB4441"/>
    <w:rsid w:val="00CB4B1A"/>
    <w:rsid w:val="00CB4B9F"/>
    <w:rsid w:val="00CB4E1F"/>
    <w:rsid w:val="00CB53CB"/>
    <w:rsid w:val="00CB563D"/>
    <w:rsid w:val="00CB5700"/>
    <w:rsid w:val="00CB5713"/>
    <w:rsid w:val="00CB7872"/>
    <w:rsid w:val="00CB7F62"/>
    <w:rsid w:val="00CC00CF"/>
    <w:rsid w:val="00CC0BE0"/>
    <w:rsid w:val="00CC0D2B"/>
    <w:rsid w:val="00CC117C"/>
    <w:rsid w:val="00CC1202"/>
    <w:rsid w:val="00CC1209"/>
    <w:rsid w:val="00CC147E"/>
    <w:rsid w:val="00CC152E"/>
    <w:rsid w:val="00CC166E"/>
    <w:rsid w:val="00CC1EC9"/>
    <w:rsid w:val="00CC2493"/>
    <w:rsid w:val="00CC2856"/>
    <w:rsid w:val="00CC2873"/>
    <w:rsid w:val="00CC3222"/>
    <w:rsid w:val="00CC35F1"/>
    <w:rsid w:val="00CC35FF"/>
    <w:rsid w:val="00CC3A62"/>
    <w:rsid w:val="00CC3C36"/>
    <w:rsid w:val="00CC415D"/>
    <w:rsid w:val="00CC4333"/>
    <w:rsid w:val="00CC4E62"/>
    <w:rsid w:val="00CC4E79"/>
    <w:rsid w:val="00CC5300"/>
    <w:rsid w:val="00CC5D2F"/>
    <w:rsid w:val="00CC60CB"/>
    <w:rsid w:val="00CC610F"/>
    <w:rsid w:val="00CC6738"/>
    <w:rsid w:val="00CC67E3"/>
    <w:rsid w:val="00CC791B"/>
    <w:rsid w:val="00CC7B9D"/>
    <w:rsid w:val="00CC7DA8"/>
    <w:rsid w:val="00CD099B"/>
    <w:rsid w:val="00CD0E6E"/>
    <w:rsid w:val="00CD1CF5"/>
    <w:rsid w:val="00CD1FDC"/>
    <w:rsid w:val="00CD23AE"/>
    <w:rsid w:val="00CD275D"/>
    <w:rsid w:val="00CD27DF"/>
    <w:rsid w:val="00CD2D8A"/>
    <w:rsid w:val="00CD2D8C"/>
    <w:rsid w:val="00CD34F2"/>
    <w:rsid w:val="00CD3AFC"/>
    <w:rsid w:val="00CD3BAC"/>
    <w:rsid w:val="00CD3FF2"/>
    <w:rsid w:val="00CD45C9"/>
    <w:rsid w:val="00CD472D"/>
    <w:rsid w:val="00CD4A65"/>
    <w:rsid w:val="00CD4BF4"/>
    <w:rsid w:val="00CD4F83"/>
    <w:rsid w:val="00CD531F"/>
    <w:rsid w:val="00CD6210"/>
    <w:rsid w:val="00CD6FA3"/>
    <w:rsid w:val="00CD717C"/>
    <w:rsid w:val="00CD7D61"/>
    <w:rsid w:val="00CD7EC6"/>
    <w:rsid w:val="00CD7FE1"/>
    <w:rsid w:val="00CE0D13"/>
    <w:rsid w:val="00CE1AE5"/>
    <w:rsid w:val="00CE2184"/>
    <w:rsid w:val="00CE27F9"/>
    <w:rsid w:val="00CE28FA"/>
    <w:rsid w:val="00CE2AAE"/>
    <w:rsid w:val="00CE2C1F"/>
    <w:rsid w:val="00CE3A8C"/>
    <w:rsid w:val="00CE3B7F"/>
    <w:rsid w:val="00CE3E55"/>
    <w:rsid w:val="00CE3FA2"/>
    <w:rsid w:val="00CE41A0"/>
    <w:rsid w:val="00CE463F"/>
    <w:rsid w:val="00CE4777"/>
    <w:rsid w:val="00CE4958"/>
    <w:rsid w:val="00CE4AC6"/>
    <w:rsid w:val="00CE63C1"/>
    <w:rsid w:val="00CE652B"/>
    <w:rsid w:val="00CE663A"/>
    <w:rsid w:val="00CE68E2"/>
    <w:rsid w:val="00CE69AC"/>
    <w:rsid w:val="00CE6BA3"/>
    <w:rsid w:val="00CE706E"/>
    <w:rsid w:val="00CE70B1"/>
    <w:rsid w:val="00CE7117"/>
    <w:rsid w:val="00CE72D7"/>
    <w:rsid w:val="00CE72FE"/>
    <w:rsid w:val="00CE75FC"/>
    <w:rsid w:val="00CE7AE4"/>
    <w:rsid w:val="00CE7D47"/>
    <w:rsid w:val="00CF059C"/>
    <w:rsid w:val="00CF08E4"/>
    <w:rsid w:val="00CF0A4C"/>
    <w:rsid w:val="00CF0EA8"/>
    <w:rsid w:val="00CF150A"/>
    <w:rsid w:val="00CF1E4E"/>
    <w:rsid w:val="00CF1E5A"/>
    <w:rsid w:val="00CF2225"/>
    <w:rsid w:val="00CF25E7"/>
    <w:rsid w:val="00CF2C29"/>
    <w:rsid w:val="00CF30BC"/>
    <w:rsid w:val="00CF377B"/>
    <w:rsid w:val="00CF39B5"/>
    <w:rsid w:val="00CF3C77"/>
    <w:rsid w:val="00CF40F0"/>
    <w:rsid w:val="00CF45A2"/>
    <w:rsid w:val="00CF474F"/>
    <w:rsid w:val="00CF4D76"/>
    <w:rsid w:val="00CF4E2A"/>
    <w:rsid w:val="00CF52E7"/>
    <w:rsid w:val="00CF642D"/>
    <w:rsid w:val="00CF6494"/>
    <w:rsid w:val="00CF649C"/>
    <w:rsid w:val="00CF64A9"/>
    <w:rsid w:val="00CF64B5"/>
    <w:rsid w:val="00CF6CFC"/>
    <w:rsid w:val="00CF6FB3"/>
    <w:rsid w:val="00CF702C"/>
    <w:rsid w:val="00CF7853"/>
    <w:rsid w:val="00CF7902"/>
    <w:rsid w:val="00D004ED"/>
    <w:rsid w:val="00D00536"/>
    <w:rsid w:val="00D01395"/>
    <w:rsid w:val="00D01ACB"/>
    <w:rsid w:val="00D0260F"/>
    <w:rsid w:val="00D02696"/>
    <w:rsid w:val="00D03257"/>
    <w:rsid w:val="00D033EE"/>
    <w:rsid w:val="00D035C7"/>
    <w:rsid w:val="00D03708"/>
    <w:rsid w:val="00D0391A"/>
    <w:rsid w:val="00D03B14"/>
    <w:rsid w:val="00D0450B"/>
    <w:rsid w:val="00D04A20"/>
    <w:rsid w:val="00D04DA4"/>
    <w:rsid w:val="00D051D3"/>
    <w:rsid w:val="00D06776"/>
    <w:rsid w:val="00D06E46"/>
    <w:rsid w:val="00D06F95"/>
    <w:rsid w:val="00D07012"/>
    <w:rsid w:val="00D104C7"/>
    <w:rsid w:val="00D10CE3"/>
    <w:rsid w:val="00D1158C"/>
    <w:rsid w:val="00D11600"/>
    <w:rsid w:val="00D118E6"/>
    <w:rsid w:val="00D119A2"/>
    <w:rsid w:val="00D1248A"/>
    <w:rsid w:val="00D12657"/>
    <w:rsid w:val="00D12E31"/>
    <w:rsid w:val="00D13069"/>
    <w:rsid w:val="00D1339C"/>
    <w:rsid w:val="00D137F9"/>
    <w:rsid w:val="00D1458C"/>
    <w:rsid w:val="00D150FB"/>
    <w:rsid w:val="00D158AE"/>
    <w:rsid w:val="00D15AD5"/>
    <w:rsid w:val="00D15E61"/>
    <w:rsid w:val="00D1620E"/>
    <w:rsid w:val="00D16867"/>
    <w:rsid w:val="00D16AE5"/>
    <w:rsid w:val="00D16B91"/>
    <w:rsid w:val="00D16C21"/>
    <w:rsid w:val="00D16DF3"/>
    <w:rsid w:val="00D16EEC"/>
    <w:rsid w:val="00D1792B"/>
    <w:rsid w:val="00D2047A"/>
    <w:rsid w:val="00D20631"/>
    <w:rsid w:val="00D207FC"/>
    <w:rsid w:val="00D20917"/>
    <w:rsid w:val="00D20AF0"/>
    <w:rsid w:val="00D20D68"/>
    <w:rsid w:val="00D21319"/>
    <w:rsid w:val="00D2258A"/>
    <w:rsid w:val="00D2260B"/>
    <w:rsid w:val="00D22CF0"/>
    <w:rsid w:val="00D22D49"/>
    <w:rsid w:val="00D22FE5"/>
    <w:rsid w:val="00D23372"/>
    <w:rsid w:val="00D23930"/>
    <w:rsid w:val="00D2393C"/>
    <w:rsid w:val="00D23A23"/>
    <w:rsid w:val="00D24056"/>
    <w:rsid w:val="00D24D8A"/>
    <w:rsid w:val="00D24DA4"/>
    <w:rsid w:val="00D25235"/>
    <w:rsid w:val="00D252EF"/>
    <w:rsid w:val="00D25383"/>
    <w:rsid w:val="00D25670"/>
    <w:rsid w:val="00D258E0"/>
    <w:rsid w:val="00D2591D"/>
    <w:rsid w:val="00D266E7"/>
    <w:rsid w:val="00D26DED"/>
    <w:rsid w:val="00D277AF"/>
    <w:rsid w:val="00D279E7"/>
    <w:rsid w:val="00D301AF"/>
    <w:rsid w:val="00D301FF"/>
    <w:rsid w:val="00D30557"/>
    <w:rsid w:val="00D30690"/>
    <w:rsid w:val="00D31DC4"/>
    <w:rsid w:val="00D3257F"/>
    <w:rsid w:val="00D32733"/>
    <w:rsid w:val="00D33851"/>
    <w:rsid w:val="00D3385C"/>
    <w:rsid w:val="00D33DDF"/>
    <w:rsid w:val="00D340E2"/>
    <w:rsid w:val="00D3486B"/>
    <w:rsid w:val="00D34DF6"/>
    <w:rsid w:val="00D34EED"/>
    <w:rsid w:val="00D35277"/>
    <w:rsid w:val="00D35C6B"/>
    <w:rsid w:val="00D35DC1"/>
    <w:rsid w:val="00D35E80"/>
    <w:rsid w:val="00D36018"/>
    <w:rsid w:val="00D36242"/>
    <w:rsid w:val="00D36251"/>
    <w:rsid w:val="00D3663B"/>
    <w:rsid w:val="00D36887"/>
    <w:rsid w:val="00D369BC"/>
    <w:rsid w:val="00D37563"/>
    <w:rsid w:val="00D379EB"/>
    <w:rsid w:val="00D37A4C"/>
    <w:rsid w:val="00D400B8"/>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E5B"/>
    <w:rsid w:val="00D43984"/>
    <w:rsid w:val="00D439D1"/>
    <w:rsid w:val="00D43C68"/>
    <w:rsid w:val="00D444B2"/>
    <w:rsid w:val="00D45038"/>
    <w:rsid w:val="00D45101"/>
    <w:rsid w:val="00D453E4"/>
    <w:rsid w:val="00D46B81"/>
    <w:rsid w:val="00D47226"/>
    <w:rsid w:val="00D503E5"/>
    <w:rsid w:val="00D5068A"/>
    <w:rsid w:val="00D508BE"/>
    <w:rsid w:val="00D50B21"/>
    <w:rsid w:val="00D50CE9"/>
    <w:rsid w:val="00D51349"/>
    <w:rsid w:val="00D516F8"/>
    <w:rsid w:val="00D51D06"/>
    <w:rsid w:val="00D51E13"/>
    <w:rsid w:val="00D524CA"/>
    <w:rsid w:val="00D526C8"/>
    <w:rsid w:val="00D527AF"/>
    <w:rsid w:val="00D52853"/>
    <w:rsid w:val="00D529E1"/>
    <w:rsid w:val="00D52D09"/>
    <w:rsid w:val="00D534C2"/>
    <w:rsid w:val="00D5410F"/>
    <w:rsid w:val="00D54461"/>
    <w:rsid w:val="00D54AFD"/>
    <w:rsid w:val="00D54EA3"/>
    <w:rsid w:val="00D54F60"/>
    <w:rsid w:val="00D5514A"/>
    <w:rsid w:val="00D56211"/>
    <w:rsid w:val="00D564AE"/>
    <w:rsid w:val="00D564DF"/>
    <w:rsid w:val="00D56BDA"/>
    <w:rsid w:val="00D56CF0"/>
    <w:rsid w:val="00D576DD"/>
    <w:rsid w:val="00D57CB4"/>
    <w:rsid w:val="00D57DE3"/>
    <w:rsid w:val="00D61477"/>
    <w:rsid w:val="00D61764"/>
    <w:rsid w:val="00D619E2"/>
    <w:rsid w:val="00D61CC1"/>
    <w:rsid w:val="00D62036"/>
    <w:rsid w:val="00D620CC"/>
    <w:rsid w:val="00D6223F"/>
    <w:rsid w:val="00D6253E"/>
    <w:rsid w:val="00D62F1C"/>
    <w:rsid w:val="00D634B8"/>
    <w:rsid w:val="00D63EF3"/>
    <w:rsid w:val="00D6407C"/>
    <w:rsid w:val="00D64089"/>
    <w:rsid w:val="00D642F4"/>
    <w:rsid w:val="00D64441"/>
    <w:rsid w:val="00D6449E"/>
    <w:rsid w:val="00D645D9"/>
    <w:rsid w:val="00D64FA4"/>
    <w:rsid w:val="00D6511E"/>
    <w:rsid w:val="00D65497"/>
    <w:rsid w:val="00D654DA"/>
    <w:rsid w:val="00D6609E"/>
    <w:rsid w:val="00D661DD"/>
    <w:rsid w:val="00D66562"/>
    <w:rsid w:val="00D66AC3"/>
    <w:rsid w:val="00D678E2"/>
    <w:rsid w:val="00D67A9F"/>
    <w:rsid w:val="00D67C20"/>
    <w:rsid w:val="00D70034"/>
    <w:rsid w:val="00D7033F"/>
    <w:rsid w:val="00D70609"/>
    <w:rsid w:val="00D70C1B"/>
    <w:rsid w:val="00D70E5C"/>
    <w:rsid w:val="00D71014"/>
    <w:rsid w:val="00D71045"/>
    <w:rsid w:val="00D7146C"/>
    <w:rsid w:val="00D718CD"/>
    <w:rsid w:val="00D72AB0"/>
    <w:rsid w:val="00D7364A"/>
    <w:rsid w:val="00D7365C"/>
    <w:rsid w:val="00D7416F"/>
    <w:rsid w:val="00D7453E"/>
    <w:rsid w:val="00D753FE"/>
    <w:rsid w:val="00D754BC"/>
    <w:rsid w:val="00D755F2"/>
    <w:rsid w:val="00D76197"/>
    <w:rsid w:val="00D762AC"/>
    <w:rsid w:val="00D7704E"/>
    <w:rsid w:val="00D7712C"/>
    <w:rsid w:val="00D77222"/>
    <w:rsid w:val="00D775E7"/>
    <w:rsid w:val="00D777D5"/>
    <w:rsid w:val="00D777E7"/>
    <w:rsid w:val="00D77813"/>
    <w:rsid w:val="00D77B9E"/>
    <w:rsid w:val="00D77CD6"/>
    <w:rsid w:val="00D80534"/>
    <w:rsid w:val="00D818AB"/>
    <w:rsid w:val="00D81CA9"/>
    <w:rsid w:val="00D81E4E"/>
    <w:rsid w:val="00D82203"/>
    <w:rsid w:val="00D83707"/>
    <w:rsid w:val="00D837A6"/>
    <w:rsid w:val="00D839D8"/>
    <w:rsid w:val="00D83F9E"/>
    <w:rsid w:val="00D840C2"/>
    <w:rsid w:val="00D84207"/>
    <w:rsid w:val="00D84562"/>
    <w:rsid w:val="00D84D2E"/>
    <w:rsid w:val="00D85000"/>
    <w:rsid w:val="00D85882"/>
    <w:rsid w:val="00D85C16"/>
    <w:rsid w:val="00D86169"/>
    <w:rsid w:val="00D862E7"/>
    <w:rsid w:val="00D8669F"/>
    <w:rsid w:val="00D86990"/>
    <w:rsid w:val="00D8717B"/>
    <w:rsid w:val="00D8732E"/>
    <w:rsid w:val="00D8765A"/>
    <w:rsid w:val="00D87A84"/>
    <w:rsid w:val="00D87BFD"/>
    <w:rsid w:val="00D90BA5"/>
    <w:rsid w:val="00D90CEF"/>
    <w:rsid w:val="00D91294"/>
    <w:rsid w:val="00D913EB"/>
    <w:rsid w:val="00D9152D"/>
    <w:rsid w:val="00D9186A"/>
    <w:rsid w:val="00D92432"/>
    <w:rsid w:val="00D92773"/>
    <w:rsid w:val="00D92D3F"/>
    <w:rsid w:val="00D92D47"/>
    <w:rsid w:val="00D93BE7"/>
    <w:rsid w:val="00D94213"/>
    <w:rsid w:val="00D9427A"/>
    <w:rsid w:val="00D94453"/>
    <w:rsid w:val="00D94976"/>
    <w:rsid w:val="00D94BEB"/>
    <w:rsid w:val="00D94E48"/>
    <w:rsid w:val="00D94EA5"/>
    <w:rsid w:val="00D94F69"/>
    <w:rsid w:val="00D95B1A"/>
    <w:rsid w:val="00D95F32"/>
    <w:rsid w:val="00D9608F"/>
    <w:rsid w:val="00D973A2"/>
    <w:rsid w:val="00D975F4"/>
    <w:rsid w:val="00DA0214"/>
    <w:rsid w:val="00DA024A"/>
    <w:rsid w:val="00DA07EE"/>
    <w:rsid w:val="00DA0A58"/>
    <w:rsid w:val="00DA0E8F"/>
    <w:rsid w:val="00DA0F87"/>
    <w:rsid w:val="00DA1C85"/>
    <w:rsid w:val="00DA1CC9"/>
    <w:rsid w:val="00DA245D"/>
    <w:rsid w:val="00DA2847"/>
    <w:rsid w:val="00DA2B1B"/>
    <w:rsid w:val="00DA2C81"/>
    <w:rsid w:val="00DA2E58"/>
    <w:rsid w:val="00DA3050"/>
    <w:rsid w:val="00DA328E"/>
    <w:rsid w:val="00DA34A9"/>
    <w:rsid w:val="00DA3AA6"/>
    <w:rsid w:val="00DA3E54"/>
    <w:rsid w:val="00DA42C0"/>
    <w:rsid w:val="00DA44B3"/>
    <w:rsid w:val="00DA46C1"/>
    <w:rsid w:val="00DA5C96"/>
    <w:rsid w:val="00DA5FAD"/>
    <w:rsid w:val="00DA6432"/>
    <w:rsid w:val="00DA6463"/>
    <w:rsid w:val="00DA6913"/>
    <w:rsid w:val="00DA70DD"/>
    <w:rsid w:val="00DA7217"/>
    <w:rsid w:val="00DA7C13"/>
    <w:rsid w:val="00DB06E1"/>
    <w:rsid w:val="00DB088F"/>
    <w:rsid w:val="00DB0B4A"/>
    <w:rsid w:val="00DB1487"/>
    <w:rsid w:val="00DB168E"/>
    <w:rsid w:val="00DB19B4"/>
    <w:rsid w:val="00DB19F1"/>
    <w:rsid w:val="00DB1A57"/>
    <w:rsid w:val="00DB1F04"/>
    <w:rsid w:val="00DB26AE"/>
    <w:rsid w:val="00DB291E"/>
    <w:rsid w:val="00DB2DFC"/>
    <w:rsid w:val="00DB3884"/>
    <w:rsid w:val="00DB40C3"/>
    <w:rsid w:val="00DB41EA"/>
    <w:rsid w:val="00DB4258"/>
    <w:rsid w:val="00DB4411"/>
    <w:rsid w:val="00DB466D"/>
    <w:rsid w:val="00DB4C3D"/>
    <w:rsid w:val="00DB50EA"/>
    <w:rsid w:val="00DB5226"/>
    <w:rsid w:val="00DB5471"/>
    <w:rsid w:val="00DB5FD0"/>
    <w:rsid w:val="00DB6051"/>
    <w:rsid w:val="00DB6380"/>
    <w:rsid w:val="00DB6851"/>
    <w:rsid w:val="00DB7054"/>
    <w:rsid w:val="00DB709F"/>
    <w:rsid w:val="00DB7352"/>
    <w:rsid w:val="00DB7395"/>
    <w:rsid w:val="00DB75C2"/>
    <w:rsid w:val="00DB776B"/>
    <w:rsid w:val="00DB7B24"/>
    <w:rsid w:val="00DB7E2C"/>
    <w:rsid w:val="00DC027B"/>
    <w:rsid w:val="00DC05A6"/>
    <w:rsid w:val="00DC0A64"/>
    <w:rsid w:val="00DC0C1E"/>
    <w:rsid w:val="00DC0FC4"/>
    <w:rsid w:val="00DC1033"/>
    <w:rsid w:val="00DC10F9"/>
    <w:rsid w:val="00DC1206"/>
    <w:rsid w:val="00DC1436"/>
    <w:rsid w:val="00DC1612"/>
    <w:rsid w:val="00DC198F"/>
    <w:rsid w:val="00DC1B9A"/>
    <w:rsid w:val="00DC2344"/>
    <w:rsid w:val="00DC2E4F"/>
    <w:rsid w:val="00DC2E79"/>
    <w:rsid w:val="00DC32E9"/>
    <w:rsid w:val="00DC344C"/>
    <w:rsid w:val="00DC35F7"/>
    <w:rsid w:val="00DC384C"/>
    <w:rsid w:val="00DC3C7E"/>
    <w:rsid w:val="00DC40C4"/>
    <w:rsid w:val="00DC4AFD"/>
    <w:rsid w:val="00DC4D87"/>
    <w:rsid w:val="00DC4D8A"/>
    <w:rsid w:val="00DC4FD7"/>
    <w:rsid w:val="00DC5BE1"/>
    <w:rsid w:val="00DC65A1"/>
    <w:rsid w:val="00DC6DF6"/>
    <w:rsid w:val="00DC72E3"/>
    <w:rsid w:val="00DC7BF0"/>
    <w:rsid w:val="00DC7BFE"/>
    <w:rsid w:val="00DD08C7"/>
    <w:rsid w:val="00DD1386"/>
    <w:rsid w:val="00DD1523"/>
    <w:rsid w:val="00DD1A10"/>
    <w:rsid w:val="00DD1A62"/>
    <w:rsid w:val="00DD1DBB"/>
    <w:rsid w:val="00DD200D"/>
    <w:rsid w:val="00DD25FF"/>
    <w:rsid w:val="00DD2990"/>
    <w:rsid w:val="00DD2FE9"/>
    <w:rsid w:val="00DD3157"/>
    <w:rsid w:val="00DD3541"/>
    <w:rsid w:val="00DD3A7E"/>
    <w:rsid w:val="00DD3BF9"/>
    <w:rsid w:val="00DD4255"/>
    <w:rsid w:val="00DD434E"/>
    <w:rsid w:val="00DD4402"/>
    <w:rsid w:val="00DD45C6"/>
    <w:rsid w:val="00DD465E"/>
    <w:rsid w:val="00DD4C01"/>
    <w:rsid w:val="00DD4F27"/>
    <w:rsid w:val="00DD53ED"/>
    <w:rsid w:val="00DD55DE"/>
    <w:rsid w:val="00DD56F3"/>
    <w:rsid w:val="00DD5700"/>
    <w:rsid w:val="00DD60CE"/>
    <w:rsid w:val="00DD60D0"/>
    <w:rsid w:val="00DD6200"/>
    <w:rsid w:val="00DD686C"/>
    <w:rsid w:val="00DD6E86"/>
    <w:rsid w:val="00DD7907"/>
    <w:rsid w:val="00DE0E5D"/>
    <w:rsid w:val="00DE1288"/>
    <w:rsid w:val="00DE1994"/>
    <w:rsid w:val="00DE1F74"/>
    <w:rsid w:val="00DE20DC"/>
    <w:rsid w:val="00DE2414"/>
    <w:rsid w:val="00DE359B"/>
    <w:rsid w:val="00DE35D5"/>
    <w:rsid w:val="00DE373A"/>
    <w:rsid w:val="00DE3C47"/>
    <w:rsid w:val="00DE447F"/>
    <w:rsid w:val="00DE48F0"/>
    <w:rsid w:val="00DE490D"/>
    <w:rsid w:val="00DE4A77"/>
    <w:rsid w:val="00DE4D8A"/>
    <w:rsid w:val="00DE58B3"/>
    <w:rsid w:val="00DE64A8"/>
    <w:rsid w:val="00DE68EE"/>
    <w:rsid w:val="00DE6D24"/>
    <w:rsid w:val="00DE6E84"/>
    <w:rsid w:val="00DE7285"/>
    <w:rsid w:val="00DE7A60"/>
    <w:rsid w:val="00DE7C40"/>
    <w:rsid w:val="00DE7CF5"/>
    <w:rsid w:val="00DF039A"/>
    <w:rsid w:val="00DF0ABC"/>
    <w:rsid w:val="00DF0EA5"/>
    <w:rsid w:val="00DF133D"/>
    <w:rsid w:val="00DF1604"/>
    <w:rsid w:val="00DF187A"/>
    <w:rsid w:val="00DF1F1D"/>
    <w:rsid w:val="00DF23A5"/>
    <w:rsid w:val="00DF26D2"/>
    <w:rsid w:val="00DF2FEF"/>
    <w:rsid w:val="00DF3086"/>
    <w:rsid w:val="00DF3AAE"/>
    <w:rsid w:val="00DF3F45"/>
    <w:rsid w:val="00DF4586"/>
    <w:rsid w:val="00DF4C6E"/>
    <w:rsid w:val="00DF50B2"/>
    <w:rsid w:val="00DF5560"/>
    <w:rsid w:val="00DF5744"/>
    <w:rsid w:val="00DF59BB"/>
    <w:rsid w:val="00DF5CA4"/>
    <w:rsid w:val="00DF6666"/>
    <w:rsid w:val="00DF745E"/>
    <w:rsid w:val="00DF762E"/>
    <w:rsid w:val="00E00019"/>
    <w:rsid w:val="00E0044E"/>
    <w:rsid w:val="00E00816"/>
    <w:rsid w:val="00E00AE9"/>
    <w:rsid w:val="00E00FCF"/>
    <w:rsid w:val="00E0224C"/>
    <w:rsid w:val="00E0239F"/>
    <w:rsid w:val="00E0267B"/>
    <w:rsid w:val="00E02E70"/>
    <w:rsid w:val="00E03A6C"/>
    <w:rsid w:val="00E04041"/>
    <w:rsid w:val="00E04441"/>
    <w:rsid w:val="00E0497D"/>
    <w:rsid w:val="00E04B19"/>
    <w:rsid w:val="00E05ADD"/>
    <w:rsid w:val="00E05F03"/>
    <w:rsid w:val="00E05FB9"/>
    <w:rsid w:val="00E060A5"/>
    <w:rsid w:val="00E06297"/>
    <w:rsid w:val="00E06347"/>
    <w:rsid w:val="00E06370"/>
    <w:rsid w:val="00E06B7B"/>
    <w:rsid w:val="00E06E20"/>
    <w:rsid w:val="00E07DD9"/>
    <w:rsid w:val="00E07E0D"/>
    <w:rsid w:val="00E102F8"/>
    <w:rsid w:val="00E10494"/>
    <w:rsid w:val="00E105BB"/>
    <w:rsid w:val="00E1073E"/>
    <w:rsid w:val="00E10E08"/>
    <w:rsid w:val="00E11514"/>
    <w:rsid w:val="00E11CB7"/>
    <w:rsid w:val="00E11D8F"/>
    <w:rsid w:val="00E11EA3"/>
    <w:rsid w:val="00E12646"/>
    <w:rsid w:val="00E129AC"/>
    <w:rsid w:val="00E12FCF"/>
    <w:rsid w:val="00E13273"/>
    <w:rsid w:val="00E13379"/>
    <w:rsid w:val="00E138A7"/>
    <w:rsid w:val="00E139EE"/>
    <w:rsid w:val="00E14D83"/>
    <w:rsid w:val="00E14FA6"/>
    <w:rsid w:val="00E1590E"/>
    <w:rsid w:val="00E1592A"/>
    <w:rsid w:val="00E15A0D"/>
    <w:rsid w:val="00E15B8D"/>
    <w:rsid w:val="00E15FC6"/>
    <w:rsid w:val="00E16640"/>
    <w:rsid w:val="00E16CE8"/>
    <w:rsid w:val="00E1740F"/>
    <w:rsid w:val="00E200CF"/>
    <w:rsid w:val="00E208CD"/>
    <w:rsid w:val="00E21398"/>
    <w:rsid w:val="00E22E89"/>
    <w:rsid w:val="00E23535"/>
    <w:rsid w:val="00E24287"/>
    <w:rsid w:val="00E24475"/>
    <w:rsid w:val="00E25573"/>
    <w:rsid w:val="00E258B8"/>
    <w:rsid w:val="00E25B7C"/>
    <w:rsid w:val="00E25FE3"/>
    <w:rsid w:val="00E261F0"/>
    <w:rsid w:val="00E263B2"/>
    <w:rsid w:val="00E2675D"/>
    <w:rsid w:val="00E27C34"/>
    <w:rsid w:val="00E310F8"/>
    <w:rsid w:val="00E31367"/>
    <w:rsid w:val="00E31471"/>
    <w:rsid w:val="00E3181C"/>
    <w:rsid w:val="00E31BB2"/>
    <w:rsid w:val="00E32271"/>
    <w:rsid w:val="00E326BC"/>
    <w:rsid w:val="00E328E1"/>
    <w:rsid w:val="00E32EF3"/>
    <w:rsid w:val="00E3320C"/>
    <w:rsid w:val="00E33629"/>
    <w:rsid w:val="00E336E3"/>
    <w:rsid w:val="00E337AD"/>
    <w:rsid w:val="00E33B86"/>
    <w:rsid w:val="00E33BD1"/>
    <w:rsid w:val="00E33E21"/>
    <w:rsid w:val="00E34BC4"/>
    <w:rsid w:val="00E34EF6"/>
    <w:rsid w:val="00E34F89"/>
    <w:rsid w:val="00E3540C"/>
    <w:rsid w:val="00E3582D"/>
    <w:rsid w:val="00E35CDB"/>
    <w:rsid w:val="00E35FF5"/>
    <w:rsid w:val="00E36187"/>
    <w:rsid w:val="00E36332"/>
    <w:rsid w:val="00E36C9B"/>
    <w:rsid w:val="00E37533"/>
    <w:rsid w:val="00E37638"/>
    <w:rsid w:val="00E37E9D"/>
    <w:rsid w:val="00E37EE3"/>
    <w:rsid w:val="00E4032F"/>
    <w:rsid w:val="00E40361"/>
    <w:rsid w:val="00E40442"/>
    <w:rsid w:val="00E40918"/>
    <w:rsid w:val="00E415A1"/>
    <w:rsid w:val="00E41852"/>
    <w:rsid w:val="00E41934"/>
    <w:rsid w:val="00E41B71"/>
    <w:rsid w:val="00E41C49"/>
    <w:rsid w:val="00E42569"/>
    <w:rsid w:val="00E428DF"/>
    <w:rsid w:val="00E434A0"/>
    <w:rsid w:val="00E43847"/>
    <w:rsid w:val="00E43945"/>
    <w:rsid w:val="00E440D3"/>
    <w:rsid w:val="00E4441D"/>
    <w:rsid w:val="00E44D30"/>
    <w:rsid w:val="00E454A9"/>
    <w:rsid w:val="00E4597F"/>
    <w:rsid w:val="00E4698A"/>
    <w:rsid w:val="00E46CB7"/>
    <w:rsid w:val="00E471A3"/>
    <w:rsid w:val="00E4723D"/>
    <w:rsid w:val="00E50514"/>
    <w:rsid w:val="00E5077C"/>
    <w:rsid w:val="00E509F7"/>
    <w:rsid w:val="00E50EC8"/>
    <w:rsid w:val="00E510C3"/>
    <w:rsid w:val="00E514D9"/>
    <w:rsid w:val="00E5159B"/>
    <w:rsid w:val="00E515C6"/>
    <w:rsid w:val="00E5166F"/>
    <w:rsid w:val="00E51BDA"/>
    <w:rsid w:val="00E51F4A"/>
    <w:rsid w:val="00E52E0D"/>
    <w:rsid w:val="00E52FE2"/>
    <w:rsid w:val="00E537C5"/>
    <w:rsid w:val="00E54027"/>
    <w:rsid w:val="00E54629"/>
    <w:rsid w:val="00E54715"/>
    <w:rsid w:val="00E549FE"/>
    <w:rsid w:val="00E54D6B"/>
    <w:rsid w:val="00E54E6F"/>
    <w:rsid w:val="00E55161"/>
    <w:rsid w:val="00E55338"/>
    <w:rsid w:val="00E553F0"/>
    <w:rsid w:val="00E566EB"/>
    <w:rsid w:val="00E569AF"/>
    <w:rsid w:val="00E56E79"/>
    <w:rsid w:val="00E57349"/>
    <w:rsid w:val="00E5774E"/>
    <w:rsid w:val="00E577B0"/>
    <w:rsid w:val="00E57CBB"/>
    <w:rsid w:val="00E57EEB"/>
    <w:rsid w:val="00E60318"/>
    <w:rsid w:val="00E60BA8"/>
    <w:rsid w:val="00E60D3A"/>
    <w:rsid w:val="00E60E6A"/>
    <w:rsid w:val="00E6116D"/>
    <w:rsid w:val="00E6127D"/>
    <w:rsid w:val="00E61E25"/>
    <w:rsid w:val="00E61E28"/>
    <w:rsid w:val="00E62426"/>
    <w:rsid w:val="00E62695"/>
    <w:rsid w:val="00E6275F"/>
    <w:rsid w:val="00E628E4"/>
    <w:rsid w:val="00E62FA5"/>
    <w:rsid w:val="00E64453"/>
    <w:rsid w:val="00E647F7"/>
    <w:rsid w:val="00E64CFA"/>
    <w:rsid w:val="00E64EAB"/>
    <w:rsid w:val="00E65588"/>
    <w:rsid w:val="00E65FF5"/>
    <w:rsid w:val="00E66857"/>
    <w:rsid w:val="00E668D4"/>
    <w:rsid w:val="00E67223"/>
    <w:rsid w:val="00E6725E"/>
    <w:rsid w:val="00E673EA"/>
    <w:rsid w:val="00E67556"/>
    <w:rsid w:val="00E679C5"/>
    <w:rsid w:val="00E70257"/>
    <w:rsid w:val="00E70BBF"/>
    <w:rsid w:val="00E70E8A"/>
    <w:rsid w:val="00E71A18"/>
    <w:rsid w:val="00E7252F"/>
    <w:rsid w:val="00E7255C"/>
    <w:rsid w:val="00E7256F"/>
    <w:rsid w:val="00E72F4A"/>
    <w:rsid w:val="00E737C1"/>
    <w:rsid w:val="00E73FC2"/>
    <w:rsid w:val="00E740FC"/>
    <w:rsid w:val="00E74481"/>
    <w:rsid w:val="00E74517"/>
    <w:rsid w:val="00E74707"/>
    <w:rsid w:val="00E750D8"/>
    <w:rsid w:val="00E755D7"/>
    <w:rsid w:val="00E7566D"/>
    <w:rsid w:val="00E75B44"/>
    <w:rsid w:val="00E766A6"/>
    <w:rsid w:val="00E76E91"/>
    <w:rsid w:val="00E774B4"/>
    <w:rsid w:val="00E778F5"/>
    <w:rsid w:val="00E802B1"/>
    <w:rsid w:val="00E80E7C"/>
    <w:rsid w:val="00E8119B"/>
    <w:rsid w:val="00E8147D"/>
    <w:rsid w:val="00E8166D"/>
    <w:rsid w:val="00E81779"/>
    <w:rsid w:val="00E81E76"/>
    <w:rsid w:val="00E81EC2"/>
    <w:rsid w:val="00E81ED0"/>
    <w:rsid w:val="00E8205B"/>
    <w:rsid w:val="00E8220E"/>
    <w:rsid w:val="00E82444"/>
    <w:rsid w:val="00E827F4"/>
    <w:rsid w:val="00E82B1C"/>
    <w:rsid w:val="00E82F52"/>
    <w:rsid w:val="00E83014"/>
    <w:rsid w:val="00E8341C"/>
    <w:rsid w:val="00E837CA"/>
    <w:rsid w:val="00E840B8"/>
    <w:rsid w:val="00E84885"/>
    <w:rsid w:val="00E8559A"/>
    <w:rsid w:val="00E85B83"/>
    <w:rsid w:val="00E8602B"/>
    <w:rsid w:val="00E86151"/>
    <w:rsid w:val="00E86B5F"/>
    <w:rsid w:val="00E87647"/>
    <w:rsid w:val="00E87D05"/>
    <w:rsid w:val="00E90A64"/>
    <w:rsid w:val="00E90A6A"/>
    <w:rsid w:val="00E9109C"/>
    <w:rsid w:val="00E914F3"/>
    <w:rsid w:val="00E91614"/>
    <w:rsid w:val="00E91F96"/>
    <w:rsid w:val="00E92468"/>
    <w:rsid w:val="00E925E0"/>
    <w:rsid w:val="00E92E99"/>
    <w:rsid w:val="00E93466"/>
    <w:rsid w:val="00E9503E"/>
    <w:rsid w:val="00E95B5D"/>
    <w:rsid w:val="00E95BED"/>
    <w:rsid w:val="00E95ECC"/>
    <w:rsid w:val="00E968FD"/>
    <w:rsid w:val="00E96D55"/>
    <w:rsid w:val="00E974AB"/>
    <w:rsid w:val="00E97993"/>
    <w:rsid w:val="00EA02C5"/>
    <w:rsid w:val="00EA04B5"/>
    <w:rsid w:val="00EA09D9"/>
    <w:rsid w:val="00EA0D5D"/>
    <w:rsid w:val="00EA1192"/>
    <w:rsid w:val="00EA11A7"/>
    <w:rsid w:val="00EA153F"/>
    <w:rsid w:val="00EA1847"/>
    <w:rsid w:val="00EA1B57"/>
    <w:rsid w:val="00EA2332"/>
    <w:rsid w:val="00EA2788"/>
    <w:rsid w:val="00EA2A9F"/>
    <w:rsid w:val="00EA2C6E"/>
    <w:rsid w:val="00EA2D8D"/>
    <w:rsid w:val="00EA38EB"/>
    <w:rsid w:val="00EA3ACA"/>
    <w:rsid w:val="00EA4155"/>
    <w:rsid w:val="00EA46DB"/>
    <w:rsid w:val="00EA4964"/>
    <w:rsid w:val="00EA4F1A"/>
    <w:rsid w:val="00EA5362"/>
    <w:rsid w:val="00EA5F1E"/>
    <w:rsid w:val="00EA62F2"/>
    <w:rsid w:val="00EA6F03"/>
    <w:rsid w:val="00EA7331"/>
    <w:rsid w:val="00EA75D4"/>
    <w:rsid w:val="00EA7A64"/>
    <w:rsid w:val="00EA7CC8"/>
    <w:rsid w:val="00EB02DE"/>
    <w:rsid w:val="00EB0A07"/>
    <w:rsid w:val="00EB112F"/>
    <w:rsid w:val="00EB1B69"/>
    <w:rsid w:val="00EB1C78"/>
    <w:rsid w:val="00EB2798"/>
    <w:rsid w:val="00EB2AFA"/>
    <w:rsid w:val="00EB2C05"/>
    <w:rsid w:val="00EB2E04"/>
    <w:rsid w:val="00EB30E8"/>
    <w:rsid w:val="00EB3B46"/>
    <w:rsid w:val="00EB3C76"/>
    <w:rsid w:val="00EB44E1"/>
    <w:rsid w:val="00EB45A3"/>
    <w:rsid w:val="00EB47DF"/>
    <w:rsid w:val="00EB48DD"/>
    <w:rsid w:val="00EB4B27"/>
    <w:rsid w:val="00EB4F08"/>
    <w:rsid w:val="00EB5660"/>
    <w:rsid w:val="00EB5B01"/>
    <w:rsid w:val="00EB5B5A"/>
    <w:rsid w:val="00EB5C04"/>
    <w:rsid w:val="00EB6723"/>
    <w:rsid w:val="00EB6876"/>
    <w:rsid w:val="00EB758A"/>
    <w:rsid w:val="00EB7C72"/>
    <w:rsid w:val="00EC03D4"/>
    <w:rsid w:val="00EC0C5B"/>
    <w:rsid w:val="00EC107A"/>
    <w:rsid w:val="00EC1800"/>
    <w:rsid w:val="00EC1ADE"/>
    <w:rsid w:val="00EC208D"/>
    <w:rsid w:val="00EC215B"/>
    <w:rsid w:val="00EC2507"/>
    <w:rsid w:val="00EC256E"/>
    <w:rsid w:val="00EC2E07"/>
    <w:rsid w:val="00EC37D5"/>
    <w:rsid w:val="00EC43C7"/>
    <w:rsid w:val="00EC465D"/>
    <w:rsid w:val="00EC4A05"/>
    <w:rsid w:val="00EC5C89"/>
    <w:rsid w:val="00EC5CF6"/>
    <w:rsid w:val="00EC6163"/>
    <w:rsid w:val="00EC65E3"/>
    <w:rsid w:val="00EC66D2"/>
    <w:rsid w:val="00EC67E7"/>
    <w:rsid w:val="00EC69F8"/>
    <w:rsid w:val="00EC6DF4"/>
    <w:rsid w:val="00EC6FC8"/>
    <w:rsid w:val="00EC7410"/>
    <w:rsid w:val="00EC783C"/>
    <w:rsid w:val="00EC785A"/>
    <w:rsid w:val="00EC7884"/>
    <w:rsid w:val="00EC78FB"/>
    <w:rsid w:val="00ED021B"/>
    <w:rsid w:val="00ED0A1B"/>
    <w:rsid w:val="00ED0F71"/>
    <w:rsid w:val="00ED1336"/>
    <w:rsid w:val="00ED13BA"/>
    <w:rsid w:val="00ED1FC1"/>
    <w:rsid w:val="00ED21BC"/>
    <w:rsid w:val="00ED2FEC"/>
    <w:rsid w:val="00ED3496"/>
    <w:rsid w:val="00ED3891"/>
    <w:rsid w:val="00ED3F67"/>
    <w:rsid w:val="00ED40CD"/>
    <w:rsid w:val="00ED43D7"/>
    <w:rsid w:val="00ED440A"/>
    <w:rsid w:val="00ED460D"/>
    <w:rsid w:val="00ED4F54"/>
    <w:rsid w:val="00ED50EA"/>
    <w:rsid w:val="00ED52C0"/>
    <w:rsid w:val="00ED5FA1"/>
    <w:rsid w:val="00ED66CC"/>
    <w:rsid w:val="00ED7971"/>
    <w:rsid w:val="00ED7E96"/>
    <w:rsid w:val="00EE0748"/>
    <w:rsid w:val="00EE089B"/>
    <w:rsid w:val="00EE1095"/>
    <w:rsid w:val="00EE15D6"/>
    <w:rsid w:val="00EE29A0"/>
    <w:rsid w:val="00EE2A4A"/>
    <w:rsid w:val="00EE2A60"/>
    <w:rsid w:val="00EE2CEA"/>
    <w:rsid w:val="00EE3365"/>
    <w:rsid w:val="00EE382D"/>
    <w:rsid w:val="00EE4591"/>
    <w:rsid w:val="00EE48DF"/>
    <w:rsid w:val="00EE4AB3"/>
    <w:rsid w:val="00EE570E"/>
    <w:rsid w:val="00EE5839"/>
    <w:rsid w:val="00EE6173"/>
    <w:rsid w:val="00EE6F32"/>
    <w:rsid w:val="00EE7405"/>
    <w:rsid w:val="00EF02EF"/>
    <w:rsid w:val="00EF033E"/>
    <w:rsid w:val="00EF06EC"/>
    <w:rsid w:val="00EF07BE"/>
    <w:rsid w:val="00EF07F1"/>
    <w:rsid w:val="00EF0818"/>
    <w:rsid w:val="00EF14FF"/>
    <w:rsid w:val="00EF267D"/>
    <w:rsid w:val="00EF27D9"/>
    <w:rsid w:val="00EF2BFE"/>
    <w:rsid w:val="00EF2D85"/>
    <w:rsid w:val="00EF2F96"/>
    <w:rsid w:val="00EF308E"/>
    <w:rsid w:val="00EF30BF"/>
    <w:rsid w:val="00EF357E"/>
    <w:rsid w:val="00EF3597"/>
    <w:rsid w:val="00EF402C"/>
    <w:rsid w:val="00EF45E0"/>
    <w:rsid w:val="00EF4E6F"/>
    <w:rsid w:val="00EF51BD"/>
    <w:rsid w:val="00EF5C82"/>
    <w:rsid w:val="00EF616E"/>
    <w:rsid w:val="00EF6439"/>
    <w:rsid w:val="00EF6D3C"/>
    <w:rsid w:val="00EF7A15"/>
    <w:rsid w:val="00F00F78"/>
    <w:rsid w:val="00F01F8C"/>
    <w:rsid w:val="00F02436"/>
    <w:rsid w:val="00F02532"/>
    <w:rsid w:val="00F028F9"/>
    <w:rsid w:val="00F02D93"/>
    <w:rsid w:val="00F03242"/>
    <w:rsid w:val="00F035A6"/>
    <w:rsid w:val="00F039F8"/>
    <w:rsid w:val="00F03BA2"/>
    <w:rsid w:val="00F04AD0"/>
    <w:rsid w:val="00F055F6"/>
    <w:rsid w:val="00F05ED3"/>
    <w:rsid w:val="00F06009"/>
    <w:rsid w:val="00F0621F"/>
    <w:rsid w:val="00F0665F"/>
    <w:rsid w:val="00F06709"/>
    <w:rsid w:val="00F0786A"/>
    <w:rsid w:val="00F10033"/>
    <w:rsid w:val="00F10827"/>
    <w:rsid w:val="00F10848"/>
    <w:rsid w:val="00F10A72"/>
    <w:rsid w:val="00F10B68"/>
    <w:rsid w:val="00F1105D"/>
    <w:rsid w:val="00F11673"/>
    <w:rsid w:val="00F11870"/>
    <w:rsid w:val="00F11F55"/>
    <w:rsid w:val="00F12A41"/>
    <w:rsid w:val="00F12D0E"/>
    <w:rsid w:val="00F12DEC"/>
    <w:rsid w:val="00F12FFA"/>
    <w:rsid w:val="00F13151"/>
    <w:rsid w:val="00F1327B"/>
    <w:rsid w:val="00F13A02"/>
    <w:rsid w:val="00F13AEC"/>
    <w:rsid w:val="00F1464F"/>
    <w:rsid w:val="00F14FCD"/>
    <w:rsid w:val="00F15523"/>
    <w:rsid w:val="00F15F38"/>
    <w:rsid w:val="00F1600C"/>
    <w:rsid w:val="00F16309"/>
    <w:rsid w:val="00F16391"/>
    <w:rsid w:val="00F16904"/>
    <w:rsid w:val="00F16EAC"/>
    <w:rsid w:val="00F1779D"/>
    <w:rsid w:val="00F2062B"/>
    <w:rsid w:val="00F20877"/>
    <w:rsid w:val="00F209DE"/>
    <w:rsid w:val="00F20B19"/>
    <w:rsid w:val="00F212F2"/>
    <w:rsid w:val="00F21A18"/>
    <w:rsid w:val="00F21E61"/>
    <w:rsid w:val="00F220EA"/>
    <w:rsid w:val="00F222CD"/>
    <w:rsid w:val="00F223A5"/>
    <w:rsid w:val="00F2245C"/>
    <w:rsid w:val="00F234DE"/>
    <w:rsid w:val="00F2386A"/>
    <w:rsid w:val="00F24EA4"/>
    <w:rsid w:val="00F25159"/>
    <w:rsid w:val="00F2582D"/>
    <w:rsid w:val="00F2625A"/>
    <w:rsid w:val="00F26299"/>
    <w:rsid w:val="00F264CE"/>
    <w:rsid w:val="00F27597"/>
    <w:rsid w:val="00F3008E"/>
    <w:rsid w:val="00F318F0"/>
    <w:rsid w:val="00F31A03"/>
    <w:rsid w:val="00F31C15"/>
    <w:rsid w:val="00F31CEC"/>
    <w:rsid w:val="00F3283C"/>
    <w:rsid w:val="00F32B0E"/>
    <w:rsid w:val="00F32D0F"/>
    <w:rsid w:val="00F339C4"/>
    <w:rsid w:val="00F33A63"/>
    <w:rsid w:val="00F34004"/>
    <w:rsid w:val="00F343F0"/>
    <w:rsid w:val="00F3459A"/>
    <w:rsid w:val="00F34620"/>
    <w:rsid w:val="00F34804"/>
    <w:rsid w:val="00F34AAB"/>
    <w:rsid w:val="00F34C4D"/>
    <w:rsid w:val="00F350CF"/>
    <w:rsid w:val="00F35582"/>
    <w:rsid w:val="00F3568D"/>
    <w:rsid w:val="00F35A98"/>
    <w:rsid w:val="00F36337"/>
    <w:rsid w:val="00F37004"/>
    <w:rsid w:val="00F37200"/>
    <w:rsid w:val="00F376A1"/>
    <w:rsid w:val="00F37B8E"/>
    <w:rsid w:val="00F37E50"/>
    <w:rsid w:val="00F4033B"/>
    <w:rsid w:val="00F40F2E"/>
    <w:rsid w:val="00F40F8E"/>
    <w:rsid w:val="00F415F9"/>
    <w:rsid w:val="00F41746"/>
    <w:rsid w:val="00F41E79"/>
    <w:rsid w:val="00F421DD"/>
    <w:rsid w:val="00F4315F"/>
    <w:rsid w:val="00F4386D"/>
    <w:rsid w:val="00F44000"/>
    <w:rsid w:val="00F4404A"/>
    <w:rsid w:val="00F441FF"/>
    <w:rsid w:val="00F445AC"/>
    <w:rsid w:val="00F445F6"/>
    <w:rsid w:val="00F44B04"/>
    <w:rsid w:val="00F4512F"/>
    <w:rsid w:val="00F45763"/>
    <w:rsid w:val="00F45A5C"/>
    <w:rsid w:val="00F45BCF"/>
    <w:rsid w:val="00F45BEA"/>
    <w:rsid w:val="00F45CFE"/>
    <w:rsid w:val="00F46877"/>
    <w:rsid w:val="00F46B04"/>
    <w:rsid w:val="00F47EA2"/>
    <w:rsid w:val="00F47F3E"/>
    <w:rsid w:val="00F47F76"/>
    <w:rsid w:val="00F50DA9"/>
    <w:rsid w:val="00F511B6"/>
    <w:rsid w:val="00F5120B"/>
    <w:rsid w:val="00F522F1"/>
    <w:rsid w:val="00F52AD4"/>
    <w:rsid w:val="00F530E6"/>
    <w:rsid w:val="00F532C7"/>
    <w:rsid w:val="00F5380B"/>
    <w:rsid w:val="00F5393C"/>
    <w:rsid w:val="00F5416F"/>
    <w:rsid w:val="00F54929"/>
    <w:rsid w:val="00F549A4"/>
    <w:rsid w:val="00F54EE5"/>
    <w:rsid w:val="00F5504E"/>
    <w:rsid w:val="00F55358"/>
    <w:rsid w:val="00F55B5B"/>
    <w:rsid w:val="00F5603C"/>
    <w:rsid w:val="00F5605C"/>
    <w:rsid w:val="00F5617F"/>
    <w:rsid w:val="00F564B9"/>
    <w:rsid w:val="00F57522"/>
    <w:rsid w:val="00F57905"/>
    <w:rsid w:val="00F57909"/>
    <w:rsid w:val="00F6050E"/>
    <w:rsid w:val="00F609C0"/>
    <w:rsid w:val="00F612D6"/>
    <w:rsid w:val="00F6272A"/>
    <w:rsid w:val="00F63400"/>
    <w:rsid w:val="00F636C6"/>
    <w:rsid w:val="00F63BFE"/>
    <w:rsid w:val="00F63C17"/>
    <w:rsid w:val="00F63C2F"/>
    <w:rsid w:val="00F63EE3"/>
    <w:rsid w:val="00F64211"/>
    <w:rsid w:val="00F64298"/>
    <w:rsid w:val="00F6433D"/>
    <w:rsid w:val="00F65363"/>
    <w:rsid w:val="00F65621"/>
    <w:rsid w:val="00F6573E"/>
    <w:rsid w:val="00F65834"/>
    <w:rsid w:val="00F65D3C"/>
    <w:rsid w:val="00F662EB"/>
    <w:rsid w:val="00F66FCE"/>
    <w:rsid w:val="00F67606"/>
    <w:rsid w:val="00F67CD0"/>
    <w:rsid w:val="00F70327"/>
    <w:rsid w:val="00F70E7F"/>
    <w:rsid w:val="00F70FEF"/>
    <w:rsid w:val="00F71F6A"/>
    <w:rsid w:val="00F72297"/>
    <w:rsid w:val="00F72FA8"/>
    <w:rsid w:val="00F73060"/>
    <w:rsid w:val="00F73419"/>
    <w:rsid w:val="00F75415"/>
    <w:rsid w:val="00F7583C"/>
    <w:rsid w:val="00F7628C"/>
    <w:rsid w:val="00F76599"/>
    <w:rsid w:val="00F76665"/>
    <w:rsid w:val="00F76762"/>
    <w:rsid w:val="00F76EFE"/>
    <w:rsid w:val="00F773F9"/>
    <w:rsid w:val="00F77C6D"/>
    <w:rsid w:val="00F8010C"/>
    <w:rsid w:val="00F8024B"/>
    <w:rsid w:val="00F804E7"/>
    <w:rsid w:val="00F80A02"/>
    <w:rsid w:val="00F8101C"/>
    <w:rsid w:val="00F81030"/>
    <w:rsid w:val="00F816BB"/>
    <w:rsid w:val="00F816ED"/>
    <w:rsid w:val="00F817B9"/>
    <w:rsid w:val="00F81CB7"/>
    <w:rsid w:val="00F82280"/>
    <w:rsid w:val="00F822B8"/>
    <w:rsid w:val="00F8235F"/>
    <w:rsid w:val="00F82949"/>
    <w:rsid w:val="00F8356C"/>
    <w:rsid w:val="00F83863"/>
    <w:rsid w:val="00F83A22"/>
    <w:rsid w:val="00F83A97"/>
    <w:rsid w:val="00F843AF"/>
    <w:rsid w:val="00F844F0"/>
    <w:rsid w:val="00F84710"/>
    <w:rsid w:val="00F84895"/>
    <w:rsid w:val="00F84E9D"/>
    <w:rsid w:val="00F8626F"/>
    <w:rsid w:val="00F862EC"/>
    <w:rsid w:val="00F8659E"/>
    <w:rsid w:val="00F869CC"/>
    <w:rsid w:val="00F86CE4"/>
    <w:rsid w:val="00F86F42"/>
    <w:rsid w:val="00F87D39"/>
    <w:rsid w:val="00F90433"/>
    <w:rsid w:val="00F9074E"/>
    <w:rsid w:val="00F912F9"/>
    <w:rsid w:val="00F914B6"/>
    <w:rsid w:val="00F9150C"/>
    <w:rsid w:val="00F91828"/>
    <w:rsid w:val="00F91941"/>
    <w:rsid w:val="00F91BF3"/>
    <w:rsid w:val="00F923CA"/>
    <w:rsid w:val="00F92E15"/>
    <w:rsid w:val="00F92E3F"/>
    <w:rsid w:val="00F937A0"/>
    <w:rsid w:val="00F938D2"/>
    <w:rsid w:val="00F93BA9"/>
    <w:rsid w:val="00F93DD7"/>
    <w:rsid w:val="00F93F86"/>
    <w:rsid w:val="00F94A83"/>
    <w:rsid w:val="00F9515E"/>
    <w:rsid w:val="00F95B9D"/>
    <w:rsid w:val="00F96057"/>
    <w:rsid w:val="00F960FF"/>
    <w:rsid w:val="00F96389"/>
    <w:rsid w:val="00F9650E"/>
    <w:rsid w:val="00F96B73"/>
    <w:rsid w:val="00F96EA6"/>
    <w:rsid w:val="00F9755E"/>
    <w:rsid w:val="00F977C7"/>
    <w:rsid w:val="00F97C0B"/>
    <w:rsid w:val="00F97C96"/>
    <w:rsid w:val="00FA0890"/>
    <w:rsid w:val="00FA0BC3"/>
    <w:rsid w:val="00FA0BF5"/>
    <w:rsid w:val="00FA0CFA"/>
    <w:rsid w:val="00FA164A"/>
    <w:rsid w:val="00FA17C3"/>
    <w:rsid w:val="00FA1D3C"/>
    <w:rsid w:val="00FA20DB"/>
    <w:rsid w:val="00FA21DD"/>
    <w:rsid w:val="00FA251C"/>
    <w:rsid w:val="00FA2533"/>
    <w:rsid w:val="00FA2703"/>
    <w:rsid w:val="00FA34B0"/>
    <w:rsid w:val="00FA3513"/>
    <w:rsid w:val="00FA3BFC"/>
    <w:rsid w:val="00FA3F3E"/>
    <w:rsid w:val="00FA41B7"/>
    <w:rsid w:val="00FA4272"/>
    <w:rsid w:val="00FA4855"/>
    <w:rsid w:val="00FA4ACD"/>
    <w:rsid w:val="00FA55FF"/>
    <w:rsid w:val="00FA5F14"/>
    <w:rsid w:val="00FA6428"/>
    <w:rsid w:val="00FA6ADE"/>
    <w:rsid w:val="00FA6FB3"/>
    <w:rsid w:val="00FA6FDC"/>
    <w:rsid w:val="00FA7144"/>
    <w:rsid w:val="00FA7184"/>
    <w:rsid w:val="00FA794C"/>
    <w:rsid w:val="00FB0119"/>
    <w:rsid w:val="00FB08F3"/>
    <w:rsid w:val="00FB0D2F"/>
    <w:rsid w:val="00FB13A2"/>
    <w:rsid w:val="00FB1938"/>
    <w:rsid w:val="00FB1D9D"/>
    <w:rsid w:val="00FB1FFB"/>
    <w:rsid w:val="00FB232E"/>
    <w:rsid w:val="00FB250C"/>
    <w:rsid w:val="00FB2843"/>
    <w:rsid w:val="00FB3304"/>
    <w:rsid w:val="00FB35DB"/>
    <w:rsid w:val="00FB433E"/>
    <w:rsid w:val="00FB46B8"/>
    <w:rsid w:val="00FB4B38"/>
    <w:rsid w:val="00FB53A7"/>
    <w:rsid w:val="00FB54BB"/>
    <w:rsid w:val="00FB5AC0"/>
    <w:rsid w:val="00FB5AEB"/>
    <w:rsid w:val="00FB69A2"/>
    <w:rsid w:val="00FB6C91"/>
    <w:rsid w:val="00FB74E8"/>
    <w:rsid w:val="00FB7905"/>
    <w:rsid w:val="00FC0263"/>
    <w:rsid w:val="00FC0348"/>
    <w:rsid w:val="00FC0482"/>
    <w:rsid w:val="00FC0FB5"/>
    <w:rsid w:val="00FC102A"/>
    <w:rsid w:val="00FC154C"/>
    <w:rsid w:val="00FC172C"/>
    <w:rsid w:val="00FC1B15"/>
    <w:rsid w:val="00FC1BA5"/>
    <w:rsid w:val="00FC1DBC"/>
    <w:rsid w:val="00FC1F0E"/>
    <w:rsid w:val="00FC2637"/>
    <w:rsid w:val="00FC28CA"/>
    <w:rsid w:val="00FC2B1A"/>
    <w:rsid w:val="00FC2DEC"/>
    <w:rsid w:val="00FC2E93"/>
    <w:rsid w:val="00FC393B"/>
    <w:rsid w:val="00FC3A4C"/>
    <w:rsid w:val="00FC4052"/>
    <w:rsid w:val="00FC4330"/>
    <w:rsid w:val="00FC44DD"/>
    <w:rsid w:val="00FC47D9"/>
    <w:rsid w:val="00FC4EA6"/>
    <w:rsid w:val="00FC5252"/>
    <w:rsid w:val="00FC632E"/>
    <w:rsid w:val="00FC6356"/>
    <w:rsid w:val="00FC6408"/>
    <w:rsid w:val="00FC6C09"/>
    <w:rsid w:val="00FC79FF"/>
    <w:rsid w:val="00FC7D01"/>
    <w:rsid w:val="00FD0130"/>
    <w:rsid w:val="00FD0373"/>
    <w:rsid w:val="00FD04C8"/>
    <w:rsid w:val="00FD0582"/>
    <w:rsid w:val="00FD0852"/>
    <w:rsid w:val="00FD0C93"/>
    <w:rsid w:val="00FD0F46"/>
    <w:rsid w:val="00FD0FD3"/>
    <w:rsid w:val="00FD1062"/>
    <w:rsid w:val="00FD1234"/>
    <w:rsid w:val="00FD1820"/>
    <w:rsid w:val="00FD197E"/>
    <w:rsid w:val="00FD2171"/>
    <w:rsid w:val="00FD2589"/>
    <w:rsid w:val="00FD2E66"/>
    <w:rsid w:val="00FD3EE6"/>
    <w:rsid w:val="00FD4196"/>
    <w:rsid w:val="00FD41D5"/>
    <w:rsid w:val="00FD4876"/>
    <w:rsid w:val="00FD49AF"/>
    <w:rsid w:val="00FD4B73"/>
    <w:rsid w:val="00FD50A6"/>
    <w:rsid w:val="00FD52A3"/>
    <w:rsid w:val="00FD5394"/>
    <w:rsid w:val="00FD58B9"/>
    <w:rsid w:val="00FD6140"/>
    <w:rsid w:val="00FD67D9"/>
    <w:rsid w:val="00FD68D4"/>
    <w:rsid w:val="00FD6A83"/>
    <w:rsid w:val="00FD7F70"/>
    <w:rsid w:val="00FE00D9"/>
    <w:rsid w:val="00FE0699"/>
    <w:rsid w:val="00FE1186"/>
    <w:rsid w:val="00FE177A"/>
    <w:rsid w:val="00FE1FC5"/>
    <w:rsid w:val="00FE240A"/>
    <w:rsid w:val="00FE28CD"/>
    <w:rsid w:val="00FE2CDC"/>
    <w:rsid w:val="00FE334D"/>
    <w:rsid w:val="00FE3C87"/>
    <w:rsid w:val="00FE3E3C"/>
    <w:rsid w:val="00FE419B"/>
    <w:rsid w:val="00FE43B1"/>
    <w:rsid w:val="00FE43E7"/>
    <w:rsid w:val="00FE44FC"/>
    <w:rsid w:val="00FE48EB"/>
    <w:rsid w:val="00FE4B66"/>
    <w:rsid w:val="00FE4DFE"/>
    <w:rsid w:val="00FE4F18"/>
    <w:rsid w:val="00FE4F6E"/>
    <w:rsid w:val="00FE5202"/>
    <w:rsid w:val="00FE583F"/>
    <w:rsid w:val="00FE5B49"/>
    <w:rsid w:val="00FE5CC4"/>
    <w:rsid w:val="00FE5CE0"/>
    <w:rsid w:val="00FE6AA6"/>
    <w:rsid w:val="00FE6B13"/>
    <w:rsid w:val="00FE7575"/>
    <w:rsid w:val="00FF1070"/>
    <w:rsid w:val="00FF1203"/>
    <w:rsid w:val="00FF13E2"/>
    <w:rsid w:val="00FF1A27"/>
    <w:rsid w:val="00FF1A42"/>
    <w:rsid w:val="00FF2237"/>
    <w:rsid w:val="00FF2934"/>
    <w:rsid w:val="00FF3399"/>
    <w:rsid w:val="00FF343E"/>
    <w:rsid w:val="00FF3645"/>
    <w:rsid w:val="00FF365C"/>
    <w:rsid w:val="00FF3C7A"/>
    <w:rsid w:val="00FF409E"/>
    <w:rsid w:val="00FF4135"/>
    <w:rsid w:val="00FF41D2"/>
    <w:rsid w:val="00FF48E7"/>
    <w:rsid w:val="00FF4953"/>
    <w:rsid w:val="00FF4DBA"/>
    <w:rsid w:val="00FF5728"/>
    <w:rsid w:val="00FF5FA3"/>
    <w:rsid w:val="00FF5FCE"/>
    <w:rsid w:val="00FF6177"/>
    <w:rsid w:val="00FF6AD9"/>
    <w:rsid w:val="00FF702B"/>
    <w:rsid w:val="00FF76E5"/>
    <w:rsid w:val="00FF7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2841B4E3"/>
  <w15:docId w15:val="{0CFB57F7-3699-4637-835C-89B64E8F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37B"/>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semiHidden/>
    <w:unhideWhenUsed/>
    <w:qFormat/>
    <w:locked/>
    <w:rsid w:val="009E79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rsid w:val="00FE43E7"/>
    <w:rPr>
      <w:rFonts w:cs="Times New Roman"/>
      <w:sz w:val="16"/>
      <w:szCs w:val="16"/>
    </w:rPr>
  </w:style>
  <w:style w:type="paragraph" w:styleId="CommentText">
    <w:name w:val="annotation text"/>
    <w:basedOn w:val="Normal"/>
    <w:link w:val="CommentTextChar1"/>
    <w:uiPriority w:val="99"/>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Colorful List - Accent 11 Char,Colorful List - Accent 12 Char,Akapit z listą BS Char,Saraksta rindkopa Char,References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aliases w:val="Akapit z listą BS,Saraksta rindkopa,References"/>
    <w:basedOn w:val="Normal"/>
    <w:uiPriority w:val="34"/>
    <w:qFormat/>
    <w:rsid w:val="00962B23"/>
    <w:pPr>
      <w:ind w:left="720"/>
    </w:pPr>
    <w:rPr>
      <w:rFonts w:ascii="Calibri" w:eastAsia="Calibri" w:hAnsi="Calibri"/>
      <w:sz w:val="22"/>
      <w:szCs w:val="22"/>
      <w:lang w:eastAsia="en-US"/>
    </w:rPr>
  </w:style>
  <w:style w:type="character" w:customStyle="1" w:styleId="Heading2Char">
    <w:name w:val="Heading 2 Char"/>
    <w:basedOn w:val="DefaultParagraphFont"/>
    <w:link w:val="Heading2"/>
    <w:semiHidden/>
    <w:rsid w:val="009E7937"/>
    <w:rPr>
      <w:rFonts w:asciiTheme="majorHAnsi" w:eastAsiaTheme="majorEastAsia" w:hAnsiTheme="majorHAnsi" w:cstheme="majorBidi"/>
      <w:color w:val="2E74B5" w:themeColor="accent1" w:themeShade="BF"/>
      <w:sz w:val="26"/>
      <w:szCs w:val="26"/>
    </w:rPr>
  </w:style>
  <w:style w:type="paragraph" w:customStyle="1" w:styleId="02Pamatteksts">
    <w:name w:val="02_Pamatteksts"/>
    <w:basedOn w:val="Normal"/>
    <w:rsid w:val="00C7067C"/>
    <w:pPr>
      <w:ind w:firstLine="720"/>
      <w:jc w:val="both"/>
    </w:pPr>
    <w:rPr>
      <w:lang w:eastAsia="en-US"/>
    </w:rPr>
  </w:style>
  <w:style w:type="paragraph" w:styleId="Title">
    <w:name w:val="Title"/>
    <w:basedOn w:val="Normal"/>
    <w:link w:val="TitleChar"/>
    <w:qFormat/>
    <w:locked/>
    <w:rsid w:val="006D0204"/>
    <w:pPr>
      <w:jc w:val="center"/>
    </w:pPr>
    <w:rPr>
      <w:sz w:val="28"/>
      <w:szCs w:val="20"/>
      <w:lang w:eastAsia="en-US"/>
    </w:rPr>
  </w:style>
  <w:style w:type="character" w:customStyle="1" w:styleId="TitleChar">
    <w:name w:val="Title Char"/>
    <w:basedOn w:val="DefaultParagraphFont"/>
    <w:link w:val="Title"/>
    <w:rsid w:val="006D0204"/>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28845254">
      <w:bodyDiv w:val="1"/>
      <w:marLeft w:val="0"/>
      <w:marRight w:val="0"/>
      <w:marTop w:val="0"/>
      <w:marBottom w:val="0"/>
      <w:divBdr>
        <w:top w:val="none" w:sz="0" w:space="0" w:color="auto"/>
        <w:left w:val="none" w:sz="0" w:space="0" w:color="auto"/>
        <w:bottom w:val="none" w:sz="0" w:space="0" w:color="auto"/>
        <w:right w:val="none" w:sz="0" w:space="0" w:color="auto"/>
      </w:divBdr>
    </w:div>
    <w:div w:id="31729791">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50077418">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148910776">
      <w:bodyDiv w:val="1"/>
      <w:marLeft w:val="0"/>
      <w:marRight w:val="0"/>
      <w:marTop w:val="0"/>
      <w:marBottom w:val="0"/>
      <w:divBdr>
        <w:top w:val="none" w:sz="0" w:space="0" w:color="auto"/>
        <w:left w:val="none" w:sz="0" w:space="0" w:color="auto"/>
        <w:bottom w:val="none" w:sz="0" w:space="0" w:color="auto"/>
        <w:right w:val="none" w:sz="0" w:space="0" w:color="auto"/>
      </w:divBdr>
    </w:div>
    <w:div w:id="191116004">
      <w:bodyDiv w:val="1"/>
      <w:marLeft w:val="0"/>
      <w:marRight w:val="0"/>
      <w:marTop w:val="0"/>
      <w:marBottom w:val="0"/>
      <w:divBdr>
        <w:top w:val="none" w:sz="0" w:space="0" w:color="auto"/>
        <w:left w:val="none" w:sz="0" w:space="0" w:color="auto"/>
        <w:bottom w:val="none" w:sz="0" w:space="0" w:color="auto"/>
        <w:right w:val="none" w:sz="0" w:space="0" w:color="auto"/>
      </w:divBdr>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48735480">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51344702">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84063436">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31970348">
      <w:bodyDiv w:val="1"/>
      <w:marLeft w:val="0"/>
      <w:marRight w:val="0"/>
      <w:marTop w:val="0"/>
      <w:marBottom w:val="0"/>
      <w:divBdr>
        <w:top w:val="none" w:sz="0" w:space="0" w:color="auto"/>
        <w:left w:val="none" w:sz="0" w:space="0" w:color="auto"/>
        <w:bottom w:val="none" w:sz="0" w:space="0" w:color="auto"/>
        <w:right w:val="none" w:sz="0" w:space="0" w:color="auto"/>
      </w:divBdr>
    </w:div>
    <w:div w:id="431976643">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479926881">
      <w:bodyDiv w:val="1"/>
      <w:marLeft w:val="0"/>
      <w:marRight w:val="0"/>
      <w:marTop w:val="0"/>
      <w:marBottom w:val="0"/>
      <w:divBdr>
        <w:top w:val="none" w:sz="0" w:space="0" w:color="auto"/>
        <w:left w:val="none" w:sz="0" w:space="0" w:color="auto"/>
        <w:bottom w:val="none" w:sz="0" w:space="0" w:color="auto"/>
        <w:right w:val="none" w:sz="0" w:space="0" w:color="auto"/>
      </w:divBdr>
    </w:div>
    <w:div w:id="496968135">
      <w:bodyDiv w:val="1"/>
      <w:marLeft w:val="0"/>
      <w:marRight w:val="0"/>
      <w:marTop w:val="0"/>
      <w:marBottom w:val="0"/>
      <w:divBdr>
        <w:top w:val="none" w:sz="0" w:space="0" w:color="auto"/>
        <w:left w:val="none" w:sz="0" w:space="0" w:color="auto"/>
        <w:bottom w:val="none" w:sz="0" w:space="0" w:color="auto"/>
        <w:right w:val="none" w:sz="0" w:space="0" w:color="auto"/>
      </w:divBdr>
    </w:div>
    <w:div w:id="527448477">
      <w:bodyDiv w:val="1"/>
      <w:marLeft w:val="0"/>
      <w:marRight w:val="0"/>
      <w:marTop w:val="0"/>
      <w:marBottom w:val="0"/>
      <w:divBdr>
        <w:top w:val="none" w:sz="0" w:space="0" w:color="auto"/>
        <w:left w:val="none" w:sz="0" w:space="0" w:color="auto"/>
        <w:bottom w:val="none" w:sz="0" w:space="0" w:color="auto"/>
        <w:right w:val="none" w:sz="0" w:space="0" w:color="auto"/>
      </w:divBdr>
    </w:div>
    <w:div w:id="555511603">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571738124">
      <w:bodyDiv w:val="1"/>
      <w:marLeft w:val="0"/>
      <w:marRight w:val="0"/>
      <w:marTop w:val="0"/>
      <w:marBottom w:val="0"/>
      <w:divBdr>
        <w:top w:val="none" w:sz="0" w:space="0" w:color="auto"/>
        <w:left w:val="none" w:sz="0" w:space="0" w:color="auto"/>
        <w:bottom w:val="none" w:sz="0" w:space="0" w:color="auto"/>
        <w:right w:val="none" w:sz="0" w:space="0" w:color="auto"/>
      </w:divBdr>
    </w:div>
    <w:div w:id="580145096">
      <w:bodyDiv w:val="1"/>
      <w:marLeft w:val="0"/>
      <w:marRight w:val="0"/>
      <w:marTop w:val="0"/>
      <w:marBottom w:val="0"/>
      <w:divBdr>
        <w:top w:val="none" w:sz="0" w:space="0" w:color="auto"/>
        <w:left w:val="none" w:sz="0" w:space="0" w:color="auto"/>
        <w:bottom w:val="none" w:sz="0" w:space="0" w:color="auto"/>
        <w:right w:val="none" w:sz="0" w:space="0" w:color="auto"/>
      </w:divBdr>
    </w:div>
    <w:div w:id="586036504">
      <w:bodyDiv w:val="1"/>
      <w:marLeft w:val="0"/>
      <w:marRight w:val="0"/>
      <w:marTop w:val="0"/>
      <w:marBottom w:val="0"/>
      <w:divBdr>
        <w:top w:val="none" w:sz="0" w:space="0" w:color="auto"/>
        <w:left w:val="none" w:sz="0" w:space="0" w:color="auto"/>
        <w:bottom w:val="none" w:sz="0" w:space="0" w:color="auto"/>
        <w:right w:val="none" w:sz="0" w:space="0" w:color="auto"/>
      </w:divBdr>
    </w:div>
    <w:div w:id="590435776">
      <w:bodyDiv w:val="1"/>
      <w:marLeft w:val="0"/>
      <w:marRight w:val="0"/>
      <w:marTop w:val="0"/>
      <w:marBottom w:val="0"/>
      <w:divBdr>
        <w:top w:val="none" w:sz="0" w:space="0" w:color="auto"/>
        <w:left w:val="none" w:sz="0" w:space="0" w:color="auto"/>
        <w:bottom w:val="none" w:sz="0" w:space="0" w:color="auto"/>
        <w:right w:val="none" w:sz="0" w:space="0" w:color="auto"/>
      </w:divBdr>
      <w:divsChild>
        <w:div w:id="1890921826">
          <w:marLeft w:val="0"/>
          <w:marRight w:val="0"/>
          <w:marTop w:val="0"/>
          <w:marBottom w:val="0"/>
          <w:divBdr>
            <w:top w:val="none" w:sz="0" w:space="0" w:color="auto"/>
            <w:left w:val="none" w:sz="0" w:space="0" w:color="auto"/>
            <w:bottom w:val="none" w:sz="0" w:space="0" w:color="auto"/>
            <w:right w:val="none" w:sz="0" w:space="0" w:color="auto"/>
          </w:divBdr>
          <w:divsChild>
            <w:div w:id="2106460310">
              <w:marLeft w:val="0"/>
              <w:marRight w:val="0"/>
              <w:marTop w:val="0"/>
              <w:marBottom w:val="0"/>
              <w:divBdr>
                <w:top w:val="none" w:sz="0" w:space="0" w:color="auto"/>
                <w:left w:val="none" w:sz="0" w:space="0" w:color="auto"/>
                <w:bottom w:val="none" w:sz="0" w:space="0" w:color="auto"/>
                <w:right w:val="none" w:sz="0" w:space="0" w:color="auto"/>
              </w:divBdr>
              <w:divsChild>
                <w:div w:id="587806520">
                  <w:marLeft w:val="0"/>
                  <w:marRight w:val="0"/>
                  <w:marTop w:val="0"/>
                  <w:marBottom w:val="0"/>
                  <w:divBdr>
                    <w:top w:val="none" w:sz="0" w:space="0" w:color="auto"/>
                    <w:left w:val="none" w:sz="0" w:space="0" w:color="auto"/>
                    <w:bottom w:val="none" w:sz="0" w:space="0" w:color="auto"/>
                    <w:right w:val="none" w:sz="0" w:space="0" w:color="auto"/>
                  </w:divBdr>
                  <w:divsChild>
                    <w:div w:id="962342122">
                      <w:marLeft w:val="0"/>
                      <w:marRight w:val="0"/>
                      <w:marTop w:val="0"/>
                      <w:marBottom w:val="0"/>
                      <w:divBdr>
                        <w:top w:val="none" w:sz="0" w:space="0" w:color="auto"/>
                        <w:left w:val="none" w:sz="0" w:space="0" w:color="auto"/>
                        <w:bottom w:val="none" w:sz="0" w:space="0" w:color="auto"/>
                        <w:right w:val="none" w:sz="0" w:space="0" w:color="auto"/>
                      </w:divBdr>
                      <w:divsChild>
                        <w:div w:id="2100830080">
                          <w:marLeft w:val="0"/>
                          <w:marRight w:val="0"/>
                          <w:marTop w:val="0"/>
                          <w:marBottom w:val="0"/>
                          <w:divBdr>
                            <w:top w:val="none" w:sz="0" w:space="0" w:color="auto"/>
                            <w:left w:val="none" w:sz="0" w:space="0" w:color="auto"/>
                            <w:bottom w:val="none" w:sz="0" w:space="0" w:color="auto"/>
                            <w:right w:val="none" w:sz="0" w:space="0" w:color="auto"/>
                          </w:divBdr>
                          <w:divsChild>
                            <w:div w:id="8129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859458">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49140905">
      <w:bodyDiv w:val="1"/>
      <w:marLeft w:val="0"/>
      <w:marRight w:val="0"/>
      <w:marTop w:val="0"/>
      <w:marBottom w:val="0"/>
      <w:divBdr>
        <w:top w:val="none" w:sz="0" w:space="0" w:color="auto"/>
        <w:left w:val="none" w:sz="0" w:space="0" w:color="auto"/>
        <w:bottom w:val="none" w:sz="0" w:space="0" w:color="auto"/>
        <w:right w:val="none" w:sz="0" w:space="0" w:color="auto"/>
      </w:divBdr>
    </w:div>
    <w:div w:id="658926799">
      <w:bodyDiv w:val="1"/>
      <w:marLeft w:val="0"/>
      <w:marRight w:val="0"/>
      <w:marTop w:val="0"/>
      <w:marBottom w:val="0"/>
      <w:divBdr>
        <w:top w:val="none" w:sz="0" w:space="0" w:color="auto"/>
        <w:left w:val="none" w:sz="0" w:space="0" w:color="auto"/>
        <w:bottom w:val="none" w:sz="0" w:space="0" w:color="auto"/>
        <w:right w:val="none" w:sz="0" w:space="0" w:color="auto"/>
      </w:divBdr>
      <w:divsChild>
        <w:div w:id="1129325440">
          <w:marLeft w:val="0"/>
          <w:marRight w:val="0"/>
          <w:marTop w:val="480"/>
          <w:marBottom w:val="240"/>
          <w:divBdr>
            <w:top w:val="none" w:sz="0" w:space="0" w:color="auto"/>
            <w:left w:val="none" w:sz="0" w:space="0" w:color="auto"/>
            <w:bottom w:val="none" w:sz="0" w:space="0" w:color="auto"/>
            <w:right w:val="none" w:sz="0" w:space="0" w:color="auto"/>
          </w:divBdr>
        </w:div>
        <w:div w:id="1811820371">
          <w:marLeft w:val="0"/>
          <w:marRight w:val="0"/>
          <w:marTop w:val="0"/>
          <w:marBottom w:val="567"/>
          <w:divBdr>
            <w:top w:val="none" w:sz="0" w:space="0" w:color="auto"/>
            <w:left w:val="none" w:sz="0" w:space="0" w:color="auto"/>
            <w:bottom w:val="none" w:sz="0" w:space="0" w:color="auto"/>
            <w:right w:val="none" w:sz="0" w:space="0" w:color="auto"/>
          </w:divBdr>
        </w:div>
      </w:divsChild>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21517771">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34773670">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085957087">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48147744">
      <w:bodyDiv w:val="1"/>
      <w:marLeft w:val="0"/>
      <w:marRight w:val="0"/>
      <w:marTop w:val="0"/>
      <w:marBottom w:val="0"/>
      <w:divBdr>
        <w:top w:val="none" w:sz="0" w:space="0" w:color="auto"/>
        <w:left w:val="none" w:sz="0" w:space="0" w:color="auto"/>
        <w:bottom w:val="none" w:sz="0" w:space="0" w:color="auto"/>
        <w:right w:val="none" w:sz="0" w:space="0" w:color="auto"/>
      </w:divBdr>
    </w:div>
    <w:div w:id="1254626282">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2490893">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282415165">
      <w:bodyDiv w:val="1"/>
      <w:marLeft w:val="0"/>
      <w:marRight w:val="0"/>
      <w:marTop w:val="0"/>
      <w:marBottom w:val="0"/>
      <w:divBdr>
        <w:top w:val="none" w:sz="0" w:space="0" w:color="auto"/>
        <w:left w:val="none" w:sz="0" w:space="0" w:color="auto"/>
        <w:bottom w:val="none" w:sz="0" w:space="0" w:color="auto"/>
        <w:right w:val="none" w:sz="0" w:space="0" w:color="auto"/>
      </w:divBdr>
    </w:div>
    <w:div w:id="1307974988">
      <w:bodyDiv w:val="1"/>
      <w:marLeft w:val="0"/>
      <w:marRight w:val="0"/>
      <w:marTop w:val="0"/>
      <w:marBottom w:val="0"/>
      <w:divBdr>
        <w:top w:val="none" w:sz="0" w:space="0" w:color="auto"/>
        <w:left w:val="none" w:sz="0" w:space="0" w:color="auto"/>
        <w:bottom w:val="none" w:sz="0" w:space="0" w:color="auto"/>
        <w:right w:val="none" w:sz="0" w:space="0" w:color="auto"/>
      </w:divBdr>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57855133">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08191035">
      <w:bodyDiv w:val="1"/>
      <w:marLeft w:val="0"/>
      <w:marRight w:val="0"/>
      <w:marTop w:val="0"/>
      <w:marBottom w:val="0"/>
      <w:divBdr>
        <w:top w:val="none" w:sz="0" w:space="0" w:color="auto"/>
        <w:left w:val="none" w:sz="0" w:space="0" w:color="auto"/>
        <w:bottom w:val="none" w:sz="0" w:space="0" w:color="auto"/>
        <w:right w:val="none" w:sz="0" w:space="0" w:color="auto"/>
      </w:divBdr>
    </w:div>
    <w:div w:id="14083095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7995313">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5051218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483889817">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45641924">
      <w:bodyDiv w:val="1"/>
      <w:marLeft w:val="0"/>
      <w:marRight w:val="0"/>
      <w:marTop w:val="0"/>
      <w:marBottom w:val="0"/>
      <w:divBdr>
        <w:top w:val="none" w:sz="0" w:space="0" w:color="auto"/>
        <w:left w:val="none" w:sz="0" w:space="0" w:color="auto"/>
        <w:bottom w:val="none" w:sz="0" w:space="0" w:color="auto"/>
        <w:right w:val="none" w:sz="0" w:space="0" w:color="auto"/>
      </w:divBdr>
    </w:div>
    <w:div w:id="1749377242">
      <w:bodyDiv w:val="1"/>
      <w:marLeft w:val="0"/>
      <w:marRight w:val="0"/>
      <w:marTop w:val="0"/>
      <w:marBottom w:val="0"/>
      <w:divBdr>
        <w:top w:val="none" w:sz="0" w:space="0" w:color="auto"/>
        <w:left w:val="none" w:sz="0" w:space="0" w:color="auto"/>
        <w:bottom w:val="none" w:sz="0" w:space="0" w:color="auto"/>
        <w:right w:val="none" w:sz="0" w:space="0" w:color="auto"/>
      </w:divBdr>
    </w:div>
    <w:div w:id="1753547207">
      <w:bodyDiv w:val="1"/>
      <w:marLeft w:val="0"/>
      <w:marRight w:val="0"/>
      <w:marTop w:val="0"/>
      <w:marBottom w:val="0"/>
      <w:divBdr>
        <w:top w:val="none" w:sz="0" w:space="0" w:color="auto"/>
        <w:left w:val="none" w:sz="0" w:space="0" w:color="auto"/>
        <w:bottom w:val="none" w:sz="0" w:space="0" w:color="auto"/>
        <w:right w:val="none" w:sz="0" w:space="0" w:color="auto"/>
      </w:divBdr>
    </w:div>
    <w:div w:id="1753892704">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778864083">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09518698">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377348">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1997873494">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20882977">
      <w:bodyDiv w:val="1"/>
      <w:marLeft w:val="0"/>
      <w:marRight w:val="0"/>
      <w:marTop w:val="0"/>
      <w:marBottom w:val="0"/>
      <w:divBdr>
        <w:top w:val="none" w:sz="0" w:space="0" w:color="auto"/>
        <w:left w:val="none" w:sz="0" w:space="0" w:color="auto"/>
        <w:bottom w:val="none" w:sz="0" w:space="0" w:color="auto"/>
        <w:right w:val="none" w:sz="0" w:space="0" w:color="auto"/>
      </w:divBdr>
    </w:div>
    <w:div w:id="202462338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74353430">
      <w:bodyDiv w:val="1"/>
      <w:marLeft w:val="0"/>
      <w:marRight w:val="0"/>
      <w:marTop w:val="0"/>
      <w:marBottom w:val="0"/>
      <w:divBdr>
        <w:top w:val="none" w:sz="0" w:space="0" w:color="auto"/>
        <w:left w:val="none" w:sz="0" w:space="0" w:color="auto"/>
        <w:bottom w:val="none" w:sz="0" w:space="0" w:color="auto"/>
        <w:right w:val="none" w:sz="0" w:space="0" w:color="auto"/>
      </w:divBdr>
    </w:div>
    <w:div w:id="2075617629">
      <w:bodyDiv w:val="1"/>
      <w:marLeft w:val="0"/>
      <w:marRight w:val="0"/>
      <w:marTop w:val="0"/>
      <w:marBottom w:val="0"/>
      <w:divBdr>
        <w:top w:val="none" w:sz="0" w:space="0" w:color="auto"/>
        <w:left w:val="none" w:sz="0" w:space="0" w:color="auto"/>
        <w:bottom w:val="none" w:sz="0" w:space="0" w:color="auto"/>
        <w:right w:val="none" w:sz="0" w:space="0" w:color="auto"/>
      </w:divBdr>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ija.gerge@l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FB6F-FFD0-408E-BCE9-C5ECA45A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1611</Words>
  <Characters>12302</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Izziņa par atzinumos sniegtajiem iebildumiem par informatīvā ziņojuma projektu "Par valsts līdzdalības saglabāšanu valsts akciju sabiedrībā "Latvijas Jūras administrācija""</vt:lpstr>
    </vt:vector>
  </TitlesOfParts>
  <Company>LabMin</Company>
  <LinksUpToDate>false</LinksUpToDate>
  <CharactersWithSpaces>13886</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informatīvā ziņojuma projektu "Par valsts līdzdalības saglabāšanu valsts akciju sabiedrībā "Latvijas Jūras administrācija""</dc:title>
  <dc:subject>Izziņa</dc:subject>
  <dc:creator>Sendija Gerge-Lubeja</dc:creator>
  <cp:keywords/>
  <dc:description>Irisa.Kalnina@sam.gov.lv; 67028233
Sendija Gerge-Lubeja
tel:67062109, e-pasts:sendija.gerge@lja.lv</dc:description>
  <cp:lastModifiedBy>Īrisa Kalniņa</cp:lastModifiedBy>
  <cp:revision>26</cp:revision>
  <cp:lastPrinted>2020-12-03T07:19:00Z</cp:lastPrinted>
  <dcterms:created xsi:type="dcterms:W3CDTF">2020-08-14T08:04:00Z</dcterms:created>
  <dcterms:modified xsi:type="dcterms:W3CDTF">2020-12-15T08:19:00Z</dcterms:modified>
</cp:coreProperties>
</file>