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3BDF" w:rsidR="00FB7028" w:rsidP="00FB7028" w:rsidRDefault="00FB7028" w14:paraId="67FADF1B" w14:textId="77777777">
      <w:pPr>
        <w:pStyle w:val="Nosaukums"/>
        <w:outlineLvl w:val="0"/>
        <w:rPr>
          <w:b/>
          <w:bCs/>
          <w:sz w:val="24"/>
          <w:szCs w:val="24"/>
          <w:lang w:val="lv-LV"/>
        </w:rPr>
      </w:pPr>
      <w:bookmarkStart w:name="OLE_LINK1" w:id="0"/>
      <w:bookmarkStart w:name="OLE_LINK2" w:id="1"/>
      <w:bookmarkStart w:name="_Hlk10017759" w:id="2"/>
      <w:r w:rsidRPr="00353BDF">
        <w:rPr>
          <w:b/>
          <w:bCs/>
          <w:sz w:val="24"/>
          <w:szCs w:val="24"/>
          <w:lang w:val="lv-LV"/>
        </w:rPr>
        <w:t>Informatīvais ziņojums</w:t>
      </w:r>
    </w:p>
    <w:p w:rsidRPr="00353BDF" w:rsidR="00FB7028" w:rsidP="00FB7028" w:rsidRDefault="00FB7028" w14:paraId="1E4E0CB1" w14:textId="04144D49">
      <w:pPr>
        <w:pStyle w:val="Nosaukums"/>
        <w:outlineLvl w:val="0"/>
        <w:rPr>
          <w:b/>
          <w:bCs/>
          <w:sz w:val="24"/>
          <w:szCs w:val="24"/>
          <w:lang w:val="lv-LV"/>
        </w:rPr>
      </w:pPr>
      <w:r w:rsidRPr="00353BDF">
        <w:rPr>
          <w:b/>
          <w:sz w:val="24"/>
          <w:szCs w:val="24"/>
          <w:lang w:val="lv-LV"/>
        </w:rPr>
        <w:t>"Par 202</w:t>
      </w:r>
      <w:r w:rsidRPr="00353BDF" w:rsidR="0052721E">
        <w:rPr>
          <w:b/>
          <w:sz w:val="24"/>
          <w:szCs w:val="24"/>
          <w:lang w:val="lv-LV"/>
        </w:rPr>
        <w:t>1</w:t>
      </w:r>
      <w:r w:rsidRPr="00353BDF">
        <w:rPr>
          <w:b/>
          <w:sz w:val="24"/>
          <w:szCs w:val="24"/>
          <w:lang w:val="lv-LV"/>
        </w:rPr>
        <w:t xml:space="preserve">. gada </w:t>
      </w:r>
      <w:r w:rsidRPr="00353BDF" w:rsidR="0052721E">
        <w:rPr>
          <w:b/>
          <w:sz w:val="24"/>
          <w:szCs w:val="24"/>
          <w:lang w:val="lv-LV"/>
        </w:rPr>
        <w:t>29</w:t>
      </w:r>
      <w:r w:rsidRPr="00353BDF">
        <w:rPr>
          <w:b/>
          <w:sz w:val="24"/>
          <w:szCs w:val="24"/>
          <w:lang w:val="lv-LV"/>
        </w:rPr>
        <w:t>. </w:t>
      </w:r>
      <w:r w:rsidRPr="00353BDF" w:rsidR="0052721E">
        <w:rPr>
          <w:b/>
          <w:sz w:val="24"/>
          <w:szCs w:val="24"/>
          <w:lang w:val="lv-LV"/>
        </w:rPr>
        <w:t>janvāra</w:t>
      </w:r>
      <w:r w:rsidRPr="00353BDF">
        <w:rPr>
          <w:b/>
          <w:sz w:val="24"/>
          <w:szCs w:val="24"/>
          <w:lang w:val="lv-LV"/>
        </w:rPr>
        <w:t xml:space="preserve"> Eiropas Savienības Tieslietu ministru neformālajā </w:t>
      </w:r>
      <w:r w:rsidRPr="00353BDF" w:rsidR="00A23354">
        <w:rPr>
          <w:b/>
          <w:sz w:val="24"/>
          <w:szCs w:val="24"/>
          <w:lang w:val="lv-LV"/>
        </w:rPr>
        <w:t xml:space="preserve">padomes </w:t>
      </w:r>
      <w:r w:rsidRPr="00353BDF">
        <w:rPr>
          <w:b/>
          <w:sz w:val="24"/>
          <w:szCs w:val="24"/>
          <w:lang w:val="lv-LV"/>
        </w:rPr>
        <w:t>videokonferences sanāksmē izskatāmajiem jautājumiem"</w:t>
      </w:r>
    </w:p>
    <w:p w:rsidRPr="00353BDF" w:rsidR="00FB7028" w:rsidP="00FB7028" w:rsidRDefault="00FB7028" w14:paraId="33499BC6" w14:textId="77777777"/>
    <w:p w:rsidRPr="00353BDF" w:rsidR="00FB7028" w:rsidP="008B2429" w:rsidRDefault="00FB7028" w14:paraId="29E9BA9F" w14:textId="30E36CAA">
      <w:pPr>
        <w:pStyle w:val="Virsraksts1"/>
        <w:suppressAutoHyphens/>
        <w:ind w:firstLine="720"/>
        <w:rPr>
          <w:i w:val="0"/>
          <w:iCs w:val="0"/>
          <w:sz w:val="24"/>
          <w:szCs w:val="24"/>
          <w:lang w:val="lv-LV"/>
        </w:rPr>
      </w:pPr>
      <w:r w:rsidRPr="00353BDF">
        <w:rPr>
          <w:i w:val="0"/>
          <w:iCs w:val="0"/>
          <w:sz w:val="24"/>
          <w:szCs w:val="24"/>
          <w:lang w:val="lv-LV"/>
        </w:rPr>
        <w:t>202</w:t>
      </w:r>
      <w:r w:rsidRPr="00353BDF" w:rsidR="0052721E">
        <w:rPr>
          <w:i w:val="0"/>
          <w:iCs w:val="0"/>
          <w:sz w:val="24"/>
          <w:szCs w:val="24"/>
          <w:lang w:val="lv-LV"/>
        </w:rPr>
        <w:t>1</w:t>
      </w:r>
      <w:r w:rsidRPr="00353BDF">
        <w:rPr>
          <w:i w:val="0"/>
          <w:iCs w:val="0"/>
          <w:sz w:val="24"/>
          <w:szCs w:val="24"/>
          <w:lang w:val="lv-LV"/>
        </w:rPr>
        <w:t xml:space="preserve">. gada </w:t>
      </w:r>
      <w:r w:rsidRPr="00353BDF" w:rsidR="0052721E">
        <w:rPr>
          <w:i w:val="0"/>
          <w:iCs w:val="0"/>
          <w:sz w:val="24"/>
          <w:szCs w:val="24"/>
          <w:lang w:val="lv-LV"/>
        </w:rPr>
        <w:t>29.</w:t>
      </w:r>
      <w:r w:rsidR="00E65CB2">
        <w:rPr>
          <w:i w:val="0"/>
          <w:iCs w:val="0"/>
          <w:sz w:val="24"/>
          <w:szCs w:val="24"/>
          <w:lang w:val="lv-LV"/>
        </w:rPr>
        <w:t> </w:t>
      </w:r>
      <w:r w:rsidRPr="00353BDF" w:rsidR="0052721E">
        <w:rPr>
          <w:i w:val="0"/>
          <w:iCs w:val="0"/>
          <w:sz w:val="24"/>
          <w:szCs w:val="24"/>
          <w:lang w:val="lv-LV"/>
        </w:rPr>
        <w:t>janvārī</w:t>
      </w:r>
      <w:r w:rsidRPr="00353BDF">
        <w:rPr>
          <w:i w:val="0"/>
          <w:sz w:val="24"/>
          <w:szCs w:val="24"/>
          <w:lang w:val="lv-LV"/>
        </w:rPr>
        <w:t xml:space="preserve"> </w:t>
      </w:r>
      <w:r w:rsidRPr="00353BDF">
        <w:rPr>
          <w:i w:val="0"/>
          <w:iCs w:val="0"/>
          <w:sz w:val="24"/>
          <w:szCs w:val="24"/>
          <w:lang w:val="lv-LV"/>
        </w:rPr>
        <w:t xml:space="preserve">notiks Eiropas Savienības (turpmāk – ES) Tieslietu ministru neformālā </w:t>
      </w:r>
      <w:r w:rsidRPr="00353BDF" w:rsidR="00A23354">
        <w:rPr>
          <w:i w:val="0"/>
          <w:iCs w:val="0"/>
          <w:sz w:val="24"/>
          <w:szCs w:val="24"/>
          <w:lang w:val="lv-LV"/>
        </w:rPr>
        <w:t xml:space="preserve">padomes </w:t>
      </w:r>
      <w:r w:rsidRPr="00353BDF">
        <w:rPr>
          <w:i w:val="0"/>
          <w:iCs w:val="0"/>
          <w:sz w:val="24"/>
          <w:szCs w:val="24"/>
          <w:lang w:val="lv-LV"/>
        </w:rPr>
        <w:t>videokonferences sanāksme (turpmāk – Padomes sanāksme).</w:t>
      </w:r>
    </w:p>
    <w:bookmarkEnd w:id="0"/>
    <w:bookmarkEnd w:id="1"/>
    <w:p w:rsidRPr="00353BDF" w:rsidR="00F37B13" w:rsidP="00F94FEB" w:rsidRDefault="00F37B13" w14:paraId="3CBD7916" w14:textId="77777777">
      <w:pPr>
        <w:pStyle w:val="Virsraksts1"/>
        <w:suppressAutoHyphens/>
        <w:ind w:firstLine="720"/>
        <w:rPr>
          <w:i w:val="0"/>
          <w:iCs w:val="0"/>
          <w:sz w:val="24"/>
          <w:szCs w:val="24"/>
          <w:lang w:val="lv-LV"/>
        </w:rPr>
      </w:pPr>
    </w:p>
    <w:p w:rsidRPr="00353BDF" w:rsidR="00C05B7F" w:rsidP="00F94FEB" w:rsidRDefault="00F37B13" w14:paraId="732B5F45" w14:textId="4BDB173C">
      <w:pPr>
        <w:pStyle w:val="Virsraksts1"/>
        <w:suppressAutoHyphens/>
        <w:ind w:firstLine="720"/>
        <w:rPr>
          <w:i w:val="0"/>
          <w:iCs w:val="0"/>
          <w:sz w:val="24"/>
          <w:szCs w:val="24"/>
          <w:lang w:val="lv-LV"/>
        </w:rPr>
      </w:pPr>
      <w:r w:rsidRPr="00353BDF">
        <w:rPr>
          <w:rFonts w:eastAsia="Calibri"/>
          <w:i w:val="0"/>
          <w:iCs w:val="0"/>
          <w:sz w:val="24"/>
          <w:szCs w:val="24"/>
          <w:lang w:val="lv-LV"/>
        </w:rPr>
        <w:t>Padomes sanāksmes darba kārtībā tieslietu ministru diskusijām ir iekļauti šādi jautājumi</w:t>
      </w:r>
      <w:r w:rsidRPr="00353BDF">
        <w:rPr>
          <w:i w:val="0"/>
          <w:iCs w:val="0"/>
          <w:sz w:val="24"/>
          <w:szCs w:val="24"/>
          <w:lang w:val="lv-LV"/>
        </w:rPr>
        <w:t>:</w:t>
      </w:r>
    </w:p>
    <w:p w:rsidRPr="00353BDF" w:rsidR="00DE2AF4" w:rsidP="008B2429" w:rsidRDefault="00DE2AF4" w14:paraId="5FE65E2C" w14:textId="77777777">
      <w:pPr>
        <w:autoSpaceDE w:val="0"/>
        <w:autoSpaceDN w:val="0"/>
        <w:adjustRightInd w:val="0"/>
        <w:ind w:firstLine="720"/>
        <w:jc w:val="both"/>
        <w:rPr>
          <w:rFonts w:eastAsia="Calibri"/>
          <w:bCs/>
          <w:lang w:eastAsia="lv-LV"/>
        </w:rPr>
      </w:pPr>
      <w:bookmarkStart w:name="_Hlk504118800" w:id="3"/>
    </w:p>
    <w:bookmarkEnd w:id="3"/>
    <w:p w:rsidRPr="00353BDF" w:rsidR="003D68B1" w:rsidP="00F94FEB" w:rsidRDefault="00EF4D24" w14:paraId="6DCB6780" w14:textId="2754A96F">
      <w:pPr>
        <w:pStyle w:val="Sarakstarindkopa"/>
        <w:ind w:left="0" w:firstLine="720"/>
        <w:jc w:val="both"/>
        <w:rPr>
          <w:b/>
        </w:rPr>
      </w:pPr>
      <w:r w:rsidRPr="00353BDF">
        <w:rPr>
          <w:b/>
        </w:rPr>
        <w:t>1</w:t>
      </w:r>
      <w:r w:rsidRPr="00353BDF" w:rsidR="008B2429">
        <w:rPr>
          <w:b/>
        </w:rPr>
        <w:t>. </w:t>
      </w:r>
      <w:r w:rsidRPr="00353BDF" w:rsidR="00027CA3">
        <w:rPr>
          <w:b/>
        </w:rPr>
        <w:t>Neaizsargātu pieaugušo tiesību aizsardzība Eiropā</w:t>
      </w:r>
      <w:r w:rsidRPr="00353BDF" w:rsidR="003D68B1">
        <w:rPr>
          <w:b/>
        </w:rPr>
        <w:t xml:space="preserve"> </w:t>
      </w:r>
      <w:r w:rsidRPr="00353BDF" w:rsidR="003D68B1">
        <w:t>(viedokļu apmaiņa)</w:t>
      </w:r>
    </w:p>
    <w:p w:rsidRPr="00353BDF" w:rsidR="001045AE" w:rsidP="00F94FEB" w:rsidRDefault="001045AE" w14:paraId="7A7B9DCE" w14:textId="77777777">
      <w:pPr>
        <w:ind w:left="360" w:firstLine="720"/>
        <w:jc w:val="both"/>
        <w:rPr>
          <w:bCs/>
        </w:rPr>
      </w:pPr>
    </w:p>
    <w:p w:rsidRPr="00353BDF" w:rsidR="00800145" w:rsidP="008B2429" w:rsidRDefault="00FD2AC8" w14:paraId="3A4C3B3F" w14:textId="24E0F466">
      <w:pPr>
        <w:suppressAutoHyphens/>
        <w:ind w:firstLine="720"/>
        <w:jc w:val="both"/>
      </w:pPr>
      <w:r w:rsidRPr="00353BDF">
        <w:t xml:space="preserve">Portugāles prezidentūra ir sagatavojusi diskusiju dokumentu </w:t>
      </w:r>
      <w:r w:rsidRPr="00353BDF">
        <w:rPr>
          <w:lang w:eastAsia="lv-LV"/>
        </w:rPr>
        <w:t>par neaizsargātu pieaugušo</w:t>
      </w:r>
      <w:r w:rsidRPr="00353BDF" w:rsidR="00E237CA">
        <w:rPr>
          <w:rStyle w:val="Vresatsauce"/>
          <w:lang w:eastAsia="lv-LV"/>
        </w:rPr>
        <w:footnoteReference w:id="1"/>
      </w:r>
      <w:r w:rsidRPr="00353BDF">
        <w:rPr>
          <w:lang w:eastAsia="lv-LV"/>
        </w:rPr>
        <w:t xml:space="preserve"> aizsardzību Eiropā</w:t>
      </w:r>
      <w:r w:rsidRPr="00353BDF" w:rsidR="006C5BB7">
        <w:t xml:space="preserve">, </w:t>
      </w:r>
      <w:r w:rsidRPr="00353BDF" w:rsidR="00E237CA">
        <w:t xml:space="preserve">jo </w:t>
      </w:r>
      <w:r w:rsidRPr="00353BDF" w:rsidR="004A0D8B">
        <w:t xml:space="preserve">neaizsargāti pieaugušie </w:t>
      </w:r>
      <w:r w:rsidRPr="00353BDF" w:rsidR="00417310">
        <w:t xml:space="preserve">nereti saskaras </w:t>
      </w:r>
      <w:r w:rsidRPr="00353BDF" w:rsidR="004A0D8B">
        <w:t>ar grūtībām aizsargāt savas intereses un tiesības, tai skaitā procesuālās tiesības.</w:t>
      </w:r>
    </w:p>
    <w:p w:rsidRPr="00353BDF" w:rsidR="00417310" w:rsidP="008B2429" w:rsidRDefault="00E237CA" w14:paraId="0DD0F032" w14:textId="5554E810">
      <w:pPr>
        <w:suppressAutoHyphens/>
        <w:ind w:firstLine="720"/>
        <w:jc w:val="both"/>
      </w:pPr>
      <w:r w:rsidRPr="00353BDF">
        <w:rPr>
          <w:color w:val="000000" w:themeColor="text1"/>
          <w:shd w:val="clear" w:color="auto" w:fill="FFFFFF"/>
        </w:rPr>
        <w:t>2000.</w:t>
      </w:r>
      <w:r w:rsidR="005402ED">
        <w:rPr>
          <w:color w:val="000000" w:themeColor="text1"/>
          <w:shd w:val="clear" w:color="auto" w:fill="FFFFFF"/>
        </w:rPr>
        <w:t> </w:t>
      </w:r>
      <w:r w:rsidRPr="00353BDF">
        <w:rPr>
          <w:color w:val="000000" w:themeColor="text1"/>
          <w:shd w:val="clear" w:color="auto" w:fill="FFFFFF"/>
        </w:rPr>
        <w:t>gada 13.</w:t>
      </w:r>
      <w:r w:rsidR="005402ED">
        <w:rPr>
          <w:color w:val="000000" w:themeColor="text1"/>
          <w:shd w:val="clear" w:color="auto" w:fill="FFFFFF"/>
        </w:rPr>
        <w:t> </w:t>
      </w:r>
      <w:r w:rsidRPr="00353BDF">
        <w:rPr>
          <w:color w:val="000000" w:themeColor="text1"/>
          <w:shd w:val="clear" w:color="auto" w:fill="FFFFFF"/>
        </w:rPr>
        <w:t xml:space="preserve">janvārī tika pieņemta </w:t>
      </w:r>
      <w:hyperlink w:tgtFrame="_blank" w:history="1" r:id="rId8">
        <w:r w:rsidRPr="00353BDF">
          <w:rPr>
            <w:rStyle w:val="Hipersaite"/>
            <w:color w:val="000000" w:themeColor="text1"/>
            <w:u w:val="none"/>
          </w:rPr>
          <w:t>Konvencija par pieaugušo personu starptautisko aizsardzību</w:t>
        </w:r>
      </w:hyperlink>
      <w:r w:rsidRPr="00353BDF" w:rsidR="00800145">
        <w:rPr>
          <w:color w:val="000000" w:themeColor="text1"/>
        </w:rPr>
        <w:t xml:space="preserve"> (turpmāk – Konvencija</w:t>
      </w:r>
      <w:r w:rsidRPr="00353BDF" w:rsidR="00417310">
        <w:rPr>
          <w:color w:val="000000" w:themeColor="text1"/>
        </w:rPr>
        <w:t>)</w:t>
      </w:r>
      <w:r w:rsidRPr="00353BDF">
        <w:rPr>
          <w:rStyle w:val="Vresatsauce"/>
          <w:color w:val="000000" w:themeColor="text1"/>
        </w:rPr>
        <w:footnoteReference w:id="2"/>
      </w:r>
      <w:r w:rsidRPr="00353BDF" w:rsidR="007D0D36">
        <w:rPr>
          <w:color w:val="000000" w:themeColor="text1"/>
          <w:vertAlign w:val="superscript"/>
        </w:rPr>
        <w:t>,</w:t>
      </w:r>
      <w:r w:rsidRPr="00353BDF" w:rsidR="00631732">
        <w:rPr>
          <w:rStyle w:val="Vresatsauce"/>
          <w:color w:val="000000" w:themeColor="text1"/>
        </w:rPr>
        <w:footnoteReference w:id="3"/>
      </w:r>
      <w:r w:rsidRPr="00353BDF" w:rsidR="00F4564F">
        <w:rPr>
          <w:color w:val="000000" w:themeColor="text1"/>
        </w:rPr>
        <w:t xml:space="preserve"> un</w:t>
      </w:r>
      <w:r w:rsidRPr="00353BDF">
        <w:t xml:space="preserve"> </w:t>
      </w:r>
      <w:r w:rsidRPr="00353BDF" w:rsidR="00631732">
        <w:t>2006.</w:t>
      </w:r>
      <w:r w:rsidR="00E65CB2">
        <w:t> </w:t>
      </w:r>
      <w:r w:rsidRPr="00353BDF" w:rsidR="00631732">
        <w:t>gada 13.</w:t>
      </w:r>
      <w:r w:rsidR="00E65CB2">
        <w:t> </w:t>
      </w:r>
      <w:r w:rsidRPr="00353BDF" w:rsidR="00631732">
        <w:t xml:space="preserve">decembrī tika pieņemta </w:t>
      </w:r>
      <w:r w:rsidRPr="004078B5" w:rsidR="004078B5">
        <w:t>Apvienoto Nāciju Organizācija</w:t>
      </w:r>
      <w:r w:rsidR="004078B5">
        <w:t>s</w:t>
      </w:r>
      <w:r w:rsidRPr="00353BDF" w:rsidR="00631732">
        <w:t xml:space="preserve"> Konvencija par personu ar invaliditāti tiesībām</w:t>
      </w:r>
      <w:r w:rsidRPr="00353BDF" w:rsidR="00631732">
        <w:rPr>
          <w:rStyle w:val="Vresatsauce"/>
        </w:rPr>
        <w:footnoteReference w:id="4"/>
      </w:r>
      <w:r w:rsidRPr="00353BDF" w:rsidR="00631732">
        <w:t xml:space="preserve">. </w:t>
      </w:r>
      <w:r w:rsidRPr="00353BDF">
        <w:t>Kopš 2008.</w:t>
      </w:r>
      <w:r w:rsidR="00E65CB2">
        <w:t> </w:t>
      </w:r>
      <w:r w:rsidRPr="00353BDF">
        <w:t>gada Eiropas Komisija un Eiropas Parlaments ir pieņēmuši rezolūcijas un rekomendācijas</w:t>
      </w:r>
      <w:r w:rsidR="00E65CB2">
        <w:t>,</w:t>
      </w:r>
      <w:r w:rsidRPr="00353BDF">
        <w:t xml:space="preserve"> mudinot ES dalībvalstis risināt neaizsargātu pieaugušo tiesību aizsardzību pārrobežu jautājumos. </w:t>
      </w:r>
    </w:p>
    <w:p w:rsidRPr="00353BDF" w:rsidR="000C4AAC" w:rsidP="008B2429" w:rsidRDefault="006C5BB7" w14:paraId="0BCB8DF5" w14:textId="35579B6F">
      <w:pPr>
        <w:suppressAutoHyphens/>
        <w:ind w:firstLine="720"/>
        <w:jc w:val="both"/>
      </w:pPr>
      <w:r w:rsidRPr="00353BDF">
        <w:t>Neskatoties uz iepriekš minēt</w:t>
      </w:r>
      <w:r w:rsidR="007A51A1">
        <w:t>o</w:t>
      </w:r>
      <w:r w:rsidRPr="00353BDF" w:rsidR="008F6109">
        <w:t>,</w:t>
      </w:r>
      <w:r w:rsidRPr="00353BDF" w:rsidR="00631732">
        <w:t xml:space="preserve"> joprojām pastāv</w:t>
      </w:r>
      <w:r w:rsidRPr="00353BDF" w:rsidR="008F6109">
        <w:t xml:space="preserve"> neaizsargātu pieaugušo tiesību aizskārum</w:t>
      </w:r>
      <w:r w:rsidRPr="00353BDF" w:rsidR="00631732">
        <w:t>i</w:t>
      </w:r>
      <w:r w:rsidRPr="00353BDF" w:rsidR="008F6109">
        <w:t xml:space="preserve">, jo </w:t>
      </w:r>
      <w:r w:rsidRPr="00353BDF" w:rsidR="00417310">
        <w:t xml:space="preserve">ES </w:t>
      </w:r>
      <w:r w:rsidRPr="00353BDF" w:rsidR="008F6109">
        <w:t>nav vienota tiesisk</w:t>
      </w:r>
      <w:r w:rsidRPr="00353BDF" w:rsidR="00417310">
        <w:t>ā</w:t>
      </w:r>
      <w:r w:rsidRPr="00353BDF" w:rsidR="008F6109">
        <w:t xml:space="preserve"> regulējuma</w:t>
      </w:r>
      <w:r w:rsidRPr="00353BDF" w:rsidR="00A7146B">
        <w:t xml:space="preserve">. </w:t>
      </w:r>
      <w:r w:rsidR="00115DA4">
        <w:t>P</w:t>
      </w:r>
      <w:r w:rsidRPr="00353BDF" w:rsidR="0019609D">
        <w:t>iemēram</w:t>
      </w:r>
      <w:r w:rsidRPr="00353BDF" w:rsidR="00A7146B">
        <w:t>, ir konstatētas problēmas</w:t>
      </w:r>
      <w:r w:rsidRPr="00353BDF" w:rsidR="008F6109">
        <w:t xml:space="preserve"> tiesu iestāžu sadarbīb</w:t>
      </w:r>
      <w:r w:rsidRPr="00353BDF" w:rsidR="00A7146B">
        <w:t xml:space="preserve">ā </w:t>
      </w:r>
      <w:r w:rsidRPr="00353BDF" w:rsidR="008F6109">
        <w:t xml:space="preserve">civiltiesību jomā, kas ļautu pienācīgi aizsargāt neaizsargātus pieaugušos pārrobežu situācijās. Savukārt krimināltiesību sfērā </w:t>
      </w:r>
      <w:r w:rsidRPr="00353BDF" w:rsidR="006E5F7E">
        <w:t xml:space="preserve">pārrobežu lietās </w:t>
      </w:r>
      <w:r w:rsidR="007B6631">
        <w:t xml:space="preserve">ir konstatētas </w:t>
      </w:r>
      <w:r w:rsidRPr="00353BDF" w:rsidR="008F6109">
        <w:t xml:space="preserve">problēmas </w:t>
      </w:r>
      <w:r w:rsidR="00A35A84">
        <w:t xml:space="preserve">nodrošināt procesuālo tiesību aizsardzību </w:t>
      </w:r>
      <w:r w:rsidR="00F17F04">
        <w:t>tiem</w:t>
      </w:r>
      <w:r w:rsidRPr="00353BDF" w:rsidR="008F6109">
        <w:t xml:space="preserve"> neaizsargāt</w:t>
      </w:r>
      <w:r w:rsidR="00F17F04">
        <w:t>iem</w:t>
      </w:r>
      <w:r w:rsidRPr="00353BDF" w:rsidR="008F6109">
        <w:t xml:space="preserve"> pieauguš</w:t>
      </w:r>
      <w:r w:rsidR="00F17F04">
        <w:t>ajiem</w:t>
      </w:r>
      <w:r w:rsidRPr="00353BDF" w:rsidR="008F6109">
        <w:t xml:space="preserve">, </w:t>
      </w:r>
      <w:r w:rsidR="00F17F04">
        <w:t>kuri</w:t>
      </w:r>
      <w:r w:rsidRPr="00353BDF" w:rsidR="008F6109">
        <w:t xml:space="preserve"> ir aizdomās turētie un apsūdzētie kriminālprocesā</w:t>
      </w:r>
      <w:r w:rsidR="00F17F04">
        <w:t>.</w:t>
      </w:r>
      <w:r w:rsidRPr="00353BDF" w:rsidR="008F6109">
        <w:t xml:space="preserve"> </w:t>
      </w:r>
      <w:r w:rsidR="001B7535">
        <w:t xml:space="preserve">Prezidentūra </w:t>
      </w:r>
      <w:r w:rsidRPr="00353BDF" w:rsidR="00631732">
        <w:t>norād</w:t>
      </w:r>
      <w:r w:rsidR="001B7535">
        <w:t>a</w:t>
      </w:r>
      <w:r w:rsidRPr="00353BDF" w:rsidR="00631732">
        <w:t xml:space="preserve">, ka </w:t>
      </w:r>
      <w:r w:rsidRPr="00353BDF" w:rsidR="00800145">
        <w:t xml:space="preserve">būtu jāievieš </w:t>
      </w:r>
      <w:r w:rsidR="00040AD9">
        <w:t xml:space="preserve">papildu </w:t>
      </w:r>
      <w:r w:rsidRPr="00353BDF" w:rsidR="00800145">
        <w:t>aizsardzības mehānisms tiem neaizsargātajiem pieaugušajiem, kas atzīti par cietušajiem noziegumos.</w:t>
      </w:r>
    </w:p>
    <w:p w:rsidRPr="00353BDF" w:rsidR="00422BA0" w:rsidP="008B2429" w:rsidRDefault="00422BA0" w14:paraId="1225762F" w14:textId="29A56443">
      <w:pPr>
        <w:suppressAutoHyphens/>
        <w:ind w:firstLine="720"/>
        <w:jc w:val="both"/>
      </w:pPr>
      <w:r w:rsidRPr="00353BDF">
        <w:t>Nolūkā radīt vienotu pieeju neaizsargātu pieaugušo tiesību aizsardzībai, Portugāles prezidentūra aicina ministrus paust viedokļus par šādiem jautājumiem:</w:t>
      </w:r>
    </w:p>
    <w:p w:rsidRPr="00353BDF" w:rsidR="00917DBF" w:rsidP="00422BA0" w:rsidRDefault="00917DBF" w14:paraId="48B219EC" w14:textId="77777777">
      <w:pPr>
        <w:jc w:val="both"/>
        <w:rPr>
          <w:rStyle w:val="phrase"/>
          <w:color w:val="222222"/>
          <w:spacing w:val="2"/>
        </w:rPr>
      </w:pPr>
    </w:p>
    <w:p w:rsidRPr="004078B5" w:rsidR="002D5704" w:rsidP="004078B5" w:rsidRDefault="005402ED" w14:paraId="2224441E" w14:textId="705A1254">
      <w:pPr>
        <w:ind w:firstLine="720"/>
        <w:jc w:val="both"/>
        <w:rPr>
          <w:i/>
          <w:iCs/>
        </w:rPr>
      </w:pPr>
      <w:r>
        <w:rPr>
          <w:rStyle w:val="phrase"/>
          <w:i/>
          <w:iCs/>
          <w:spacing w:val="2"/>
        </w:rPr>
        <w:t>1) </w:t>
      </w:r>
      <w:r w:rsidRPr="004078B5" w:rsidR="009D22F7">
        <w:rPr>
          <w:rStyle w:val="phrase"/>
          <w:i/>
          <w:iCs/>
          <w:spacing w:val="2"/>
        </w:rPr>
        <w:t>Vai</w:t>
      </w:r>
      <w:r w:rsidRPr="004078B5" w:rsidR="00422BA0">
        <w:rPr>
          <w:rStyle w:val="phrase"/>
          <w:i/>
          <w:iCs/>
          <w:spacing w:val="2"/>
        </w:rPr>
        <w:t xml:space="preserve"> uzskatāt, ka </w:t>
      </w:r>
      <w:r w:rsidRPr="004078B5" w:rsidR="00917DBF">
        <w:rPr>
          <w:rStyle w:val="phrase"/>
          <w:i/>
          <w:iCs/>
          <w:spacing w:val="2"/>
        </w:rPr>
        <w:t>ir jāturpina darbs civiltiesību jomā, lai labāk aizsargātu neaizsargāt</w:t>
      </w:r>
      <w:r w:rsidRPr="004078B5" w:rsidR="00040AD9">
        <w:rPr>
          <w:rStyle w:val="phrase"/>
          <w:i/>
          <w:iCs/>
          <w:spacing w:val="2"/>
        </w:rPr>
        <w:t>u</w:t>
      </w:r>
      <w:r w:rsidRPr="004078B5" w:rsidR="00917DBF">
        <w:rPr>
          <w:rStyle w:val="phrase"/>
          <w:i/>
          <w:iCs/>
          <w:spacing w:val="2"/>
        </w:rPr>
        <w:t xml:space="preserve"> pieaugušo pārrobežu situācijās? </w:t>
      </w:r>
      <w:r w:rsidRPr="004078B5" w:rsidR="00917DBF">
        <w:rPr>
          <w:rStyle w:val="word"/>
          <w:i/>
          <w:iCs/>
          <w:spacing w:val="2"/>
        </w:rPr>
        <w:t>V</w:t>
      </w:r>
      <w:r w:rsidRPr="004078B5" w:rsidR="00422BA0">
        <w:rPr>
          <w:rStyle w:val="word"/>
          <w:i/>
          <w:iCs/>
          <w:spacing w:val="2"/>
        </w:rPr>
        <w:t>ai</w:t>
      </w:r>
      <w:r w:rsidRPr="004078B5" w:rsidR="00422BA0">
        <w:rPr>
          <w:rStyle w:val="phrase"/>
          <w:i/>
          <w:iCs/>
          <w:spacing w:val="2"/>
        </w:rPr>
        <w:t xml:space="preserve"> </w:t>
      </w:r>
      <w:r w:rsidRPr="004078B5" w:rsidR="00422BA0">
        <w:rPr>
          <w:rStyle w:val="word"/>
          <w:i/>
          <w:iCs/>
          <w:spacing w:val="2"/>
        </w:rPr>
        <w:t>šis</w:t>
      </w:r>
      <w:r w:rsidRPr="004078B5" w:rsidR="00422BA0">
        <w:rPr>
          <w:rStyle w:val="phrase"/>
          <w:i/>
          <w:iCs/>
          <w:spacing w:val="2"/>
        </w:rPr>
        <w:t xml:space="preserve"> </w:t>
      </w:r>
      <w:r w:rsidRPr="004078B5" w:rsidR="00422BA0">
        <w:rPr>
          <w:rStyle w:val="word"/>
          <w:i/>
          <w:iCs/>
          <w:spacing w:val="2"/>
        </w:rPr>
        <w:t>darbs</w:t>
      </w:r>
      <w:r w:rsidRPr="004078B5" w:rsidR="00422BA0">
        <w:rPr>
          <w:rStyle w:val="phrase"/>
          <w:i/>
          <w:iCs/>
          <w:spacing w:val="2"/>
        </w:rPr>
        <w:t xml:space="preserve"> </w:t>
      </w:r>
      <w:r w:rsidRPr="004078B5" w:rsidR="00422BA0">
        <w:rPr>
          <w:rStyle w:val="word"/>
          <w:i/>
          <w:iCs/>
          <w:spacing w:val="2"/>
        </w:rPr>
        <w:t>būtu</w:t>
      </w:r>
      <w:r w:rsidRPr="004078B5" w:rsidR="00422BA0">
        <w:rPr>
          <w:rStyle w:val="phrase"/>
          <w:i/>
          <w:iCs/>
          <w:spacing w:val="2"/>
        </w:rPr>
        <w:t xml:space="preserve"> </w:t>
      </w:r>
      <w:r w:rsidRPr="004078B5" w:rsidR="00422BA0">
        <w:rPr>
          <w:rStyle w:val="word"/>
          <w:i/>
          <w:iCs/>
          <w:spacing w:val="2"/>
        </w:rPr>
        <w:t>jāvērš</w:t>
      </w:r>
      <w:r w:rsidRPr="004078B5" w:rsidR="00422BA0">
        <w:rPr>
          <w:rStyle w:val="phrase"/>
          <w:i/>
          <w:iCs/>
          <w:spacing w:val="2"/>
        </w:rPr>
        <w:t xml:space="preserve"> </w:t>
      </w:r>
      <w:r w:rsidRPr="004078B5" w:rsidR="00422BA0">
        <w:rPr>
          <w:rStyle w:val="word"/>
          <w:i/>
          <w:iCs/>
          <w:spacing w:val="2"/>
        </w:rPr>
        <w:t>uz</w:t>
      </w:r>
      <w:r w:rsidRPr="004078B5" w:rsidR="00422BA0">
        <w:rPr>
          <w:rStyle w:val="phrase"/>
          <w:i/>
          <w:iCs/>
          <w:spacing w:val="2"/>
        </w:rPr>
        <w:t xml:space="preserve"> </w:t>
      </w:r>
      <w:r w:rsidRPr="004078B5" w:rsidR="00422BA0">
        <w:rPr>
          <w:rStyle w:val="word"/>
          <w:i/>
          <w:iCs/>
          <w:spacing w:val="2"/>
        </w:rPr>
        <w:t>to,</w:t>
      </w:r>
      <w:r w:rsidRPr="004078B5" w:rsidR="00422BA0">
        <w:rPr>
          <w:rStyle w:val="phrase"/>
          <w:i/>
          <w:iCs/>
          <w:spacing w:val="2"/>
        </w:rPr>
        <w:t xml:space="preserve"> </w:t>
      </w:r>
      <w:r w:rsidRPr="004078B5" w:rsidR="00422BA0">
        <w:rPr>
          <w:rStyle w:val="word"/>
          <w:i/>
          <w:iCs/>
          <w:spacing w:val="2"/>
        </w:rPr>
        <w:t>lai</w:t>
      </w:r>
      <w:r w:rsidRPr="004078B5" w:rsidR="00422BA0">
        <w:rPr>
          <w:rStyle w:val="phrase"/>
          <w:i/>
          <w:iCs/>
          <w:spacing w:val="2"/>
        </w:rPr>
        <w:t xml:space="preserve"> </w:t>
      </w:r>
      <w:r w:rsidRPr="004078B5" w:rsidR="00422BA0">
        <w:rPr>
          <w:rStyle w:val="word"/>
          <w:i/>
          <w:iCs/>
          <w:spacing w:val="2"/>
        </w:rPr>
        <w:t>visas</w:t>
      </w:r>
      <w:r w:rsidRPr="004078B5" w:rsidR="00422BA0">
        <w:rPr>
          <w:rStyle w:val="phrase"/>
          <w:i/>
          <w:iCs/>
          <w:spacing w:val="2"/>
        </w:rPr>
        <w:t xml:space="preserve"> </w:t>
      </w:r>
      <w:r w:rsidRPr="004078B5" w:rsidR="00422BA0">
        <w:rPr>
          <w:rStyle w:val="word"/>
          <w:i/>
          <w:iCs/>
          <w:spacing w:val="2"/>
        </w:rPr>
        <w:t>dalībvalstis</w:t>
      </w:r>
      <w:r w:rsidRPr="004078B5" w:rsidR="00422BA0">
        <w:rPr>
          <w:rStyle w:val="phrase"/>
          <w:i/>
          <w:iCs/>
          <w:spacing w:val="2"/>
        </w:rPr>
        <w:t xml:space="preserve"> </w:t>
      </w:r>
      <w:r w:rsidRPr="004078B5" w:rsidR="00422BA0">
        <w:rPr>
          <w:rStyle w:val="word"/>
          <w:i/>
          <w:iCs/>
          <w:spacing w:val="2"/>
        </w:rPr>
        <w:t>ratificētu</w:t>
      </w:r>
      <w:r w:rsidRPr="004078B5" w:rsidR="00422BA0">
        <w:rPr>
          <w:rStyle w:val="phrase"/>
          <w:i/>
          <w:iCs/>
          <w:spacing w:val="2"/>
        </w:rPr>
        <w:t xml:space="preserve"> </w:t>
      </w:r>
      <w:r w:rsidRPr="004078B5" w:rsidR="004C115C">
        <w:rPr>
          <w:rStyle w:val="word"/>
          <w:i/>
          <w:iCs/>
          <w:spacing w:val="2"/>
        </w:rPr>
        <w:t>K</w:t>
      </w:r>
      <w:r w:rsidRPr="004078B5" w:rsidR="00422BA0">
        <w:rPr>
          <w:rStyle w:val="word"/>
          <w:i/>
          <w:iCs/>
          <w:spacing w:val="2"/>
        </w:rPr>
        <w:t>onvenciju</w:t>
      </w:r>
      <w:r w:rsidRPr="004078B5" w:rsidR="00422BA0">
        <w:rPr>
          <w:rStyle w:val="phrase"/>
          <w:i/>
          <w:iCs/>
          <w:spacing w:val="2"/>
        </w:rPr>
        <w:t xml:space="preserve"> </w:t>
      </w:r>
      <w:r w:rsidRPr="004078B5" w:rsidR="00422BA0">
        <w:rPr>
          <w:rStyle w:val="word"/>
          <w:i/>
          <w:iCs/>
          <w:spacing w:val="2"/>
        </w:rPr>
        <w:t>un/vai</w:t>
      </w:r>
      <w:r w:rsidRPr="004078B5" w:rsidR="00417310">
        <w:rPr>
          <w:rStyle w:val="word"/>
          <w:i/>
          <w:iCs/>
          <w:spacing w:val="2"/>
        </w:rPr>
        <w:t>,</w:t>
      </w:r>
      <w:r w:rsidRPr="004078B5" w:rsidR="00422BA0">
        <w:rPr>
          <w:rStyle w:val="phrase"/>
          <w:i/>
          <w:iCs/>
          <w:spacing w:val="2"/>
        </w:rPr>
        <w:t xml:space="preserve"> </w:t>
      </w:r>
      <w:r w:rsidRPr="004078B5" w:rsidR="00422BA0">
        <w:rPr>
          <w:rStyle w:val="word"/>
          <w:i/>
          <w:iCs/>
          <w:spacing w:val="2"/>
        </w:rPr>
        <w:t>lai</w:t>
      </w:r>
      <w:r w:rsidRPr="004078B5" w:rsidR="00422BA0">
        <w:rPr>
          <w:rStyle w:val="phrase"/>
          <w:i/>
          <w:iCs/>
          <w:spacing w:val="2"/>
        </w:rPr>
        <w:t xml:space="preserve"> </w:t>
      </w:r>
      <w:r w:rsidRPr="004078B5" w:rsidR="00422BA0">
        <w:rPr>
          <w:rStyle w:val="word"/>
          <w:i/>
          <w:iCs/>
          <w:spacing w:val="2"/>
        </w:rPr>
        <w:t>pieņemtu</w:t>
      </w:r>
      <w:r w:rsidRPr="004078B5" w:rsidR="00422BA0">
        <w:rPr>
          <w:rStyle w:val="phrase"/>
          <w:i/>
          <w:iCs/>
          <w:spacing w:val="2"/>
        </w:rPr>
        <w:t xml:space="preserve"> </w:t>
      </w:r>
      <w:r w:rsidRPr="004078B5" w:rsidR="00422BA0">
        <w:rPr>
          <w:rStyle w:val="word"/>
          <w:i/>
          <w:iCs/>
          <w:spacing w:val="2"/>
        </w:rPr>
        <w:t>saskaņotus</w:t>
      </w:r>
      <w:r w:rsidRPr="004078B5" w:rsidR="00422BA0">
        <w:rPr>
          <w:rStyle w:val="phrase"/>
          <w:i/>
          <w:iCs/>
          <w:spacing w:val="2"/>
        </w:rPr>
        <w:t xml:space="preserve"> </w:t>
      </w:r>
      <w:r w:rsidRPr="004078B5" w:rsidR="00422BA0">
        <w:rPr>
          <w:rStyle w:val="word"/>
          <w:i/>
          <w:iCs/>
          <w:spacing w:val="2"/>
        </w:rPr>
        <w:t>noteikumus</w:t>
      </w:r>
      <w:r w:rsidRPr="004078B5" w:rsidR="00422BA0">
        <w:rPr>
          <w:rStyle w:val="phrase"/>
          <w:i/>
          <w:iCs/>
          <w:spacing w:val="2"/>
        </w:rPr>
        <w:t xml:space="preserve"> </w:t>
      </w:r>
      <w:r w:rsidRPr="004078B5" w:rsidR="00422BA0">
        <w:rPr>
          <w:rStyle w:val="word"/>
          <w:i/>
          <w:iCs/>
          <w:spacing w:val="2"/>
        </w:rPr>
        <w:t>ES</w:t>
      </w:r>
      <w:r w:rsidRPr="004078B5" w:rsidR="00422BA0">
        <w:rPr>
          <w:rStyle w:val="phrase"/>
          <w:i/>
          <w:iCs/>
          <w:spacing w:val="2"/>
        </w:rPr>
        <w:t xml:space="preserve"> </w:t>
      </w:r>
      <w:r w:rsidRPr="004078B5" w:rsidR="00422BA0">
        <w:rPr>
          <w:rStyle w:val="word"/>
          <w:i/>
          <w:iCs/>
          <w:spacing w:val="2"/>
        </w:rPr>
        <w:t>līmenī</w:t>
      </w:r>
      <w:r w:rsidRPr="004078B5" w:rsidR="00422BA0">
        <w:rPr>
          <w:rStyle w:val="phrase"/>
          <w:i/>
          <w:iCs/>
          <w:spacing w:val="2"/>
        </w:rPr>
        <w:t xml:space="preserve"> </w:t>
      </w:r>
      <w:r w:rsidRPr="004078B5" w:rsidR="00422BA0">
        <w:rPr>
          <w:rStyle w:val="word"/>
          <w:i/>
          <w:iCs/>
          <w:spacing w:val="2"/>
        </w:rPr>
        <w:t>par</w:t>
      </w:r>
      <w:r w:rsidRPr="004078B5" w:rsidR="00422BA0">
        <w:rPr>
          <w:rStyle w:val="phrase"/>
          <w:i/>
          <w:iCs/>
          <w:spacing w:val="2"/>
        </w:rPr>
        <w:t xml:space="preserve"> </w:t>
      </w:r>
      <w:r w:rsidRPr="004078B5" w:rsidR="00422BA0">
        <w:rPr>
          <w:rStyle w:val="word"/>
          <w:i/>
          <w:iCs/>
          <w:spacing w:val="2"/>
        </w:rPr>
        <w:t>jurisdikciju,</w:t>
      </w:r>
      <w:r w:rsidRPr="004078B5" w:rsidR="00422BA0">
        <w:rPr>
          <w:rStyle w:val="phrase"/>
          <w:i/>
          <w:iCs/>
          <w:spacing w:val="2"/>
        </w:rPr>
        <w:t xml:space="preserve"> </w:t>
      </w:r>
      <w:r w:rsidRPr="004078B5" w:rsidR="00422BA0">
        <w:rPr>
          <w:rStyle w:val="word"/>
          <w:i/>
          <w:iCs/>
          <w:spacing w:val="2"/>
        </w:rPr>
        <w:t>piemērojamiem</w:t>
      </w:r>
      <w:r w:rsidRPr="004078B5" w:rsidR="00422BA0">
        <w:rPr>
          <w:rStyle w:val="phrase"/>
          <w:i/>
          <w:iCs/>
          <w:spacing w:val="2"/>
        </w:rPr>
        <w:t xml:space="preserve"> </w:t>
      </w:r>
      <w:r w:rsidRPr="004078B5" w:rsidR="00422BA0">
        <w:rPr>
          <w:rStyle w:val="word"/>
          <w:i/>
          <w:iCs/>
          <w:spacing w:val="2"/>
        </w:rPr>
        <w:t>tiesību</w:t>
      </w:r>
      <w:r w:rsidRPr="004078B5" w:rsidR="00422BA0">
        <w:rPr>
          <w:rStyle w:val="phrase"/>
          <w:i/>
          <w:iCs/>
          <w:spacing w:val="2"/>
        </w:rPr>
        <w:t xml:space="preserve"> </w:t>
      </w:r>
      <w:r w:rsidRPr="004078B5" w:rsidR="00422BA0">
        <w:rPr>
          <w:rStyle w:val="word"/>
          <w:i/>
          <w:iCs/>
          <w:spacing w:val="2"/>
        </w:rPr>
        <w:t>aktiem,</w:t>
      </w:r>
      <w:r w:rsidRPr="004078B5" w:rsidR="00422BA0">
        <w:rPr>
          <w:rStyle w:val="phrase"/>
          <w:i/>
          <w:iCs/>
          <w:spacing w:val="2"/>
        </w:rPr>
        <w:t xml:space="preserve"> </w:t>
      </w:r>
      <w:r w:rsidRPr="004078B5" w:rsidR="00422BA0">
        <w:rPr>
          <w:rStyle w:val="word"/>
          <w:i/>
          <w:iCs/>
          <w:spacing w:val="2"/>
        </w:rPr>
        <w:t>aizsardzības</w:t>
      </w:r>
      <w:r w:rsidRPr="004078B5" w:rsidR="00422BA0">
        <w:rPr>
          <w:rStyle w:val="phrase"/>
          <w:i/>
          <w:iCs/>
          <w:spacing w:val="2"/>
        </w:rPr>
        <w:t xml:space="preserve"> </w:t>
      </w:r>
      <w:r w:rsidRPr="004078B5" w:rsidR="00422BA0">
        <w:rPr>
          <w:rStyle w:val="word"/>
          <w:i/>
          <w:iCs/>
          <w:spacing w:val="2"/>
        </w:rPr>
        <w:t>pasākumu</w:t>
      </w:r>
      <w:r w:rsidRPr="004078B5" w:rsidR="00422BA0">
        <w:rPr>
          <w:rStyle w:val="phrase"/>
          <w:i/>
          <w:iCs/>
          <w:spacing w:val="2"/>
        </w:rPr>
        <w:t xml:space="preserve"> </w:t>
      </w:r>
      <w:r w:rsidRPr="004078B5" w:rsidR="00422BA0">
        <w:rPr>
          <w:rStyle w:val="word"/>
          <w:i/>
          <w:iCs/>
          <w:spacing w:val="2"/>
        </w:rPr>
        <w:t>savstarpēju</w:t>
      </w:r>
      <w:r w:rsidRPr="004078B5" w:rsidR="00422BA0">
        <w:rPr>
          <w:rStyle w:val="phrase"/>
          <w:i/>
          <w:iCs/>
          <w:spacing w:val="2"/>
        </w:rPr>
        <w:t xml:space="preserve"> </w:t>
      </w:r>
      <w:r w:rsidRPr="004078B5" w:rsidR="00422BA0">
        <w:rPr>
          <w:rStyle w:val="word"/>
          <w:i/>
          <w:iCs/>
          <w:spacing w:val="2"/>
        </w:rPr>
        <w:t>atzīšanu</w:t>
      </w:r>
      <w:r w:rsidRPr="004078B5" w:rsidR="00422BA0">
        <w:rPr>
          <w:rStyle w:val="phrase"/>
          <w:i/>
          <w:iCs/>
          <w:spacing w:val="2"/>
        </w:rPr>
        <w:t xml:space="preserve"> </w:t>
      </w:r>
      <w:r w:rsidRPr="004078B5" w:rsidR="00422BA0">
        <w:rPr>
          <w:rStyle w:val="word"/>
          <w:i/>
          <w:iCs/>
          <w:spacing w:val="2"/>
        </w:rPr>
        <w:t>un</w:t>
      </w:r>
      <w:r w:rsidRPr="004078B5" w:rsidR="00422BA0">
        <w:rPr>
          <w:rStyle w:val="phrase"/>
          <w:i/>
          <w:iCs/>
          <w:spacing w:val="2"/>
        </w:rPr>
        <w:t xml:space="preserve"> </w:t>
      </w:r>
      <w:r w:rsidRPr="004078B5" w:rsidR="00422BA0">
        <w:rPr>
          <w:rStyle w:val="word"/>
          <w:i/>
          <w:iCs/>
          <w:spacing w:val="2"/>
        </w:rPr>
        <w:t>izpildi</w:t>
      </w:r>
      <w:r w:rsidRPr="004078B5" w:rsidR="00422BA0">
        <w:rPr>
          <w:rStyle w:val="phrase"/>
          <w:i/>
          <w:iCs/>
          <w:spacing w:val="2"/>
        </w:rPr>
        <w:t xml:space="preserve"> </w:t>
      </w:r>
      <w:r w:rsidRPr="004078B5" w:rsidR="00422BA0">
        <w:rPr>
          <w:rStyle w:val="word"/>
          <w:i/>
          <w:iCs/>
          <w:spacing w:val="2"/>
        </w:rPr>
        <w:t>un</w:t>
      </w:r>
      <w:r w:rsidRPr="004078B5" w:rsidR="00422BA0">
        <w:rPr>
          <w:rStyle w:val="phrase"/>
          <w:i/>
          <w:iCs/>
          <w:spacing w:val="2"/>
        </w:rPr>
        <w:t xml:space="preserve"> </w:t>
      </w:r>
      <w:r w:rsidRPr="004078B5" w:rsidR="00422BA0">
        <w:rPr>
          <w:rStyle w:val="word"/>
          <w:i/>
          <w:iCs/>
          <w:spacing w:val="2"/>
        </w:rPr>
        <w:t>sadarbību</w:t>
      </w:r>
      <w:r w:rsidRPr="004078B5" w:rsidR="00422BA0">
        <w:rPr>
          <w:rStyle w:val="phrase"/>
          <w:i/>
          <w:iCs/>
          <w:spacing w:val="2"/>
        </w:rPr>
        <w:t xml:space="preserve"> </w:t>
      </w:r>
      <w:r w:rsidRPr="004078B5" w:rsidR="00422BA0">
        <w:rPr>
          <w:rStyle w:val="word"/>
          <w:i/>
          <w:iCs/>
          <w:spacing w:val="2"/>
        </w:rPr>
        <w:t>starp</w:t>
      </w:r>
      <w:r w:rsidRPr="004078B5" w:rsidR="00422BA0">
        <w:rPr>
          <w:rStyle w:val="phrase"/>
          <w:i/>
          <w:iCs/>
          <w:spacing w:val="2"/>
        </w:rPr>
        <w:t xml:space="preserve"> </w:t>
      </w:r>
      <w:r w:rsidRPr="004078B5" w:rsidR="00422BA0">
        <w:rPr>
          <w:rStyle w:val="word"/>
          <w:i/>
          <w:iCs/>
          <w:spacing w:val="2"/>
        </w:rPr>
        <w:t>valstu</w:t>
      </w:r>
      <w:r w:rsidRPr="004078B5" w:rsidR="00422BA0">
        <w:rPr>
          <w:rStyle w:val="phrase"/>
          <w:i/>
          <w:iCs/>
          <w:spacing w:val="2"/>
        </w:rPr>
        <w:t xml:space="preserve"> </w:t>
      </w:r>
      <w:r w:rsidRPr="004078B5" w:rsidR="00422BA0">
        <w:rPr>
          <w:rStyle w:val="word"/>
          <w:i/>
          <w:iCs/>
          <w:spacing w:val="2"/>
        </w:rPr>
        <w:t>iestādēm</w:t>
      </w:r>
      <w:r w:rsidRPr="004078B5" w:rsidR="00917DBF">
        <w:rPr>
          <w:rStyle w:val="word"/>
          <w:i/>
          <w:iCs/>
          <w:spacing w:val="2"/>
        </w:rPr>
        <w:t>?</w:t>
      </w:r>
    </w:p>
    <w:p w:rsidRPr="00353BDF" w:rsidR="00351995" w:rsidP="00351995" w:rsidRDefault="00351995" w14:paraId="292C5B99" w14:textId="77777777">
      <w:pPr>
        <w:pStyle w:val="mt-translation"/>
        <w:spacing w:before="0" w:beforeAutospacing="0" w:after="0" w:afterAutospacing="0"/>
        <w:jc w:val="both"/>
      </w:pPr>
    </w:p>
    <w:p w:rsidRPr="00353BDF" w:rsidR="0012333A" w:rsidP="0012333A" w:rsidRDefault="00917DBF" w14:paraId="600302A9" w14:textId="7CF2C132">
      <w:pPr>
        <w:pStyle w:val="mt-translation"/>
        <w:spacing w:before="0" w:beforeAutospacing="0" w:after="0" w:afterAutospacing="0"/>
        <w:ind w:firstLine="720"/>
        <w:jc w:val="both"/>
      </w:pPr>
      <w:r w:rsidRPr="00353BDF">
        <w:t>Latvija atzinīgi vērtē Portugāles prezidentūras uzsākto diskusiju par neaizsargāt</w:t>
      </w:r>
      <w:r w:rsidR="000C6B8F">
        <w:t>u</w:t>
      </w:r>
      <w:r w:rsidRPr="00353BDF">
        <w:t xml:space="preserve"> pieaugušo </w:t>
      </w:r>
      <w:r w:rsidRPr="00353BDF" w:rsidR="001B4848">
        <w:t xml:space="preserve">tiesību aizsardzību. </w:t>
      </w:r>
    </w:p>
    <w:p w:rsidRPr="00BC3095" w:rsidR="0012333A" w:rsidP="0012333A" w:rsidRDefault="003C72D4" w14:paraId="3F4FCE3D" w14:textId="1EE5EA5F">
      <w:pPr>
        <w:pStyle w:val="mt-translation"/>
        <w:spacing w:before="0" w:beforeAutospacing="0" w:after="0" w:afterAutospacing="0"/>
        <w:ind w:firstLine="720"/>
        <w:jc w:val="both"/>
      </w:pPr>
      <w:r w:rsidRPr="00BC3095">
        <w:t>Latvija</w:t>
      </w:r>
      <w:r w:rsidR="004C115C">
        <w:t xml:space="preserve"> </w:t>
      </w:r>
      <w:r w:rsidRPr="00BC3095">
        <w:t xml:space="preserve">atzīst, ka Konvencija </w:t>
      </w:r>
      <w:r w:rsidRPr="00BC3095" w:rsidR="00BD15F2">
        <w:t>ir veiksmīgs tiesību instruments, kas satur pietiekamu un skaidru starptautisko privāttiesību normu kopumu, lai pārrobežu situācijās noteiktu jurisdikciju, piemērojamo likumu, kā arī īstenotu aizsardzības pasākumu atzīšanu un izpildi</w:t>
      </w:r>
      <w:r w:rsidRPr="00BC3095" w:rsidR="006874C9">
        <w:t>,</w:t>
      </w:r>
      <w:r w:rsidRPr="00BC3095" w:rsidR="00BD15F2">
        <w:t xml:space="preserve"> un iestāžu pārrobežu sadarbību, nolūkā nodrošināt pieaugušo personu, kuras veselības traucējumu vai citu personu ierobežojošu faktoru dēļ vairs nevar pilnvērtīgi aizsargāt savas intereses, aizsardzību. </w:t>
      </w:r>
    </w:p>
    <w:p w:rsidRPr="001B67B5" w:rsidR="00501D00" w:rsidP="0071361A" w:rsidRDefault="00BD15F2" w14:paraId="24E93F0A" w14:textId="0AE3727F">
      <w:pPr>
        <w:pStyle w:val="mt-translation"/>
        <w:spacing w:before="0" w:beforeAutospacing="0" w:after="0" w:afterAutospacing="0"/>
        <w:ind w:firstLine="720"/>
        <w:jc w:val="both"/>
      </w:pPr>
      <w:r w:rsidRPr="001B67B5">
        <w:lastRenderedPageBreak/>
        <w:t>Latvija</w:t>
      </w:r>
      <w:r w:rsidRPr="001B67B5" w:rsidR="003C72D4">
        <w:t xml:space="preserve"> uzskata</w:t>
      </w:r>
      <w:r w:rsidRPr="001B67B5">
        <w:t xml:space="preserve">, ka Konvencija ir tas instruments, kas </w:t>
      </w:r>
      <w:r w:rsidRPr="001B67B5" w:rsidR="00417310">
        <w:t xml:space="preserve">arī turpmāk </w:t>
      </w:r>
      <w:r w:rsidRPr="001B67B5" w:rsidR="00AB0217">
        <w:t xml:space="preserve">varētu </w:t>
      </w:r>
      <w:r w:rsidRPr="001B67B5">
        <w:t>nodrošināt veiksmīgu pārrobežu sadarbību</w:t>
      </w:r>
      <w:r w:rsidRPr="001B67B5" w:rsidR="006874C9">
        <w:t>, tāpēc</w:t>
      </w:r>
      <w:r w:rsidRPr="001B67B5" w:rsidR="00417310">
        <w:t xml:space="preserve"> </w:t>
      </w:r>
      <w:r w:rsidRPr="001B67B5" w:rsidR="006874C9">
        <w:t>v</w:t>
      </w:r>
      <w:r w:rsidRPr="001B67B5" w:rsidR="007A5EBD">
        <w:t xml:space="preserve">isu </w:t>
      </w:r>
      <w:r w:rsidRPr="001B67B5" w:rsidR="006959EA">
        <w:t xml:space="preserve">ES dalībvalstu pievienošanās Konvencijai </w:t>
      </w:r>
      <w:r w:rsidRPr="001B67B5" w:rsidR="0012333A">
        <w:t xml:space="preserve">un tās atbilstoša piemērošana </w:t>
      </w:r>
      <w:r w:rsidRPr="001B67B5" w:rsidR="006959EA">
        <w:t xml:space="preserve">varētu būt </w:t>
      </w:r>
      <w:r w:rsidRPr="001B67B5" w:rsidR="00AB0217">
        <w:t xml:space="preserve">nepieciešamais </w:t>
      </w:r>
      <w:r w:rsidRPr="001B67B5" w:rsidR="00D46434">
        <w:t xml:space="preserve">līdzeklis </w:t>
      </w:r>
      <w:r w:rsidRPr="001B67B5" w:rsidR="003C72D4">
        <w:t xml:space="preserve">konstatēto problēmu </w:t>
      </w:r>
      <w:r w:rsidRPr="001B67B5" w:rsidR="006959EA">
        <w:t>risinā</w:t>
      </w:r>
      <w:r w:rsidRPr="001B67B5" w:rsidR="003C72D4">
        <w:t>šanā</w:t>
      </w:r>
      <w:r w:rsidRPr="001B67B5">
        <w:t>.</w:t>
      </w:r>
      <w:r w:rsidRPr="001B67B5" w:rsidR="0071361A">
        <w:t xml:space="preserve"> </w:t>
      </w:r>
      <w:r w:rsidRPr="001B67B5" w:rsidR="00501D00">
        <w:t>Latvija uzskata, ka ir jāefektivizē Konvencijas piemērošana, veicot tiesību praktiķu apmācību</w:t>
      </w:r>
      <w:r w:rsidRPr="001B67B5" w:rsidR="00417310">
        <w:t xml:space="preserve"> par Konvencijas normu piemērošanu</w:t>
      </w:r>
      <w:r w:rsidRPr="001B67B5" w:rsidR="00501D00">
        <w:t xml:space="preserve">. </w:t>
      </w:r>
    </w:p>
    <w:p w:rsidRPr="001B67B5" w:rsidR="001B4848" w:rsidP="009D5549" w:rsidRDefault="00BD15F2" w14:paraId="0D8E0E5E" w14:textId="17B20EAA">
      <w:pPr>
        <w:pStyle w:val="mt-translation"/>
        <w:spacing w:before="0" w:beforeAutospacing="0" w:after="0" w:afterAutospacing="0"/>
        <w:ind w:firstLine="720"/>
        <w:jc w:val="both"/>
      </w:pPr>
      <w:r w:rsidRPr="001B67B5">
        <w:t xml:space="preserve">Latvija </w:t>
      </w:r>
      <w:r w:rsidRPr="001B67B5" w:rsidR="00CC1F8D">
        <w:t>piesardzīgi</w:t>
      </w:r>
      <w:r w:rsidRPr="001B67B5">
        <w:t xml:space="preserve"> vērtē</w:t>
      </w:r>
      <w:r w:rsidRPr="001B67B5" w:rsidR="00AB0217">
        <w:t xml:space="preserve"> piedāvājumu</w:t>
      </w:r>
      <w:r w:rsidRPr="001B67B5">
        <w:t xml:space="preserve"> izstrādāt </w:t>
      </w:r>
      <w:r w:rsidRPr="001B67B5" w:rsidR="0012333A">
        <w:t xml:space="preserve">Konvencijai </w:t>
      </w:r>
      <w:r w:rsidRPr="001B67B5">
        <w:t xml:space="preserve">paralēlu un </w:t>
      </w:r>
      <w:r w:rsidRPr="001B67B5" w:rsidR="007A5EBD">
        <w:t>saturiski</w:t>
      </w:r>
      <w:r w:rsidRPr="001B67B5">
        <w:t xml:space="preserve"> līdzīgu ES līmeņa starptautisko privāttiesību aktu</w:t>
      </w:r>
      <w:r w:rsidRPr="00880B32">
        <w:t xml:space="preserve">. </w:t>
      </w:r>
    </w:p>
    <w:p w:rsidRPr="00353BDF" w:rsidR="009956DA" w:rsidP="009956DA" w:rsidRDefault="009956DA" w14:paraId="16E4BCF1" w14:textId="77777777">
      <w:pPr>
        <w:pStyle w:val="mt-translation"/>
        <w:spacing w:before="0" w:beforeAutospacing="0" w:after="0" w:afterAutospacing="0"/>
        <w:jc w:val="both"/>
        <w:rPr>
          <w:color w:val="201F1E"/>
          <w:bdr w:val="none" w:color="auto" w:sz="0" w:space="0" w:frame="1"/>
        </w:rPr>
      </w:pPr>
    </w:p>
    <w:p w:rsidRPr="004078B5" w:rsidR="00501D00" w:rsidP="004078B5" w:rsidRDefault="005402ED" w14:paraId="7E92CAE6" w14:textId="20A3F870">
      <w:pPr>
        <w:ind w:firstLine="720"/>
        <w:jc w:val="both"/>
        <w:rPr>
          <w:i/>
          <w:iCs/>
          <w:spacing w:val="2"/>
          <w:lang w:eastAsia="lv-LV"/>
        </w:rPr>
      </w:pPr>
      <w:r>
        <w:rPr>
          <w:i/>
          <w:iCs/>
          <w:spacing w:val="2"/>
          <w:lang w:eastAsia="lv-LV"/>
        </w:rPr>
        <w:t>2) </w:t>
      </w:r>
      <w:r w:rsidRPr="004078B5" w:rsidR="00501D00">
        <w:rPr>
          <w:i/>
          <w:iCs/>
          <w:spacing w:val="2"/>
          <w:lang w:eastAsia="lv-LV"/>
        </w:rPr>
        <w:t>Vai uzskatāt, ka ES līmenī ir jāturpina darbs, lai uzlabotu neaizsargāt</w:t>
      </w:r>
      <w:r w:rsidR="000C6B8F">
        <w:rPr>
          <w:i/>
          <w:iCs/>
          <w:spacing w:val="2"/>
          <w:lang w:eastAsia="lv-LV"/>
        </w:rPr>
        <w:t>u</w:t>
      </w:r>
      <w:r w:rsidRPr="004078B5" w:rsidR="00501D00">
        <w:rPr>
          <w:i/>
          <w:iCs/>
          <w:spacing w:val="2"/>
          <w:lang w:eastAsia="lv-LV"/>
        </w:rPr>
        <w:t xml:space="preserve"> pieaugušo aizsardzību kriminālprocesā un garantētu viņiem vienlīdzīgu piekļuvi tiesu sistēmai? Vai uzskatāt, ka 2009.</w:t>
      </w:r>
      <w:r w:rsidRPr="004078B5">
        <w:rPr>
          <w:i/>
          <w:iCs/>
          <w:spacing w:val="2"/>
          <w:lang w:eastAsia="lv-LV"/>
        </w:rPr>
        <w:t> </w:t>
      </w:r>
      <w:r w:rsidRPr="004078B5" w:rsidR="00501D00">
        <w:rPr>
          <w:i/>
          <w:iCs/>
          <w:spacing w:val="2"/>
          <w:lang w:eastAsia="lv-LV"/>
        </w:rPr>
        <w:t xml:space="preserve">gada ceļveža par procesuālajām tiesībām īstenošana ir jāpapildina ar īpašu noteikumu pieņemšanu attiecībā uz </w:t>
      </w:r>
      <w:r w:rsidRPr="004078B5" w:rsidR="00417310">
        <w:rPr>
          <w:i/>
          <w:iCs/>
          <w:spacing w:val="2"/>
          <w:lang w:eastAsia="lv-LV"/>
        </w:rPr>
        <w:t xml:space="preserve">neaizsargātiem </w:t>
      </w:r>
      <w:r w:rsidRPr="004078B5" w:rsidR="00501D00">
        <w:rPr>
          <w:i/>
          <w:iCs/>
          <w:spacing w:val="2"/>
          <w:lang w:eastAsia="lv-LV"/>
        </w:rPr>
        <w:t>pieaugušajiem?</w:t>
      </w:r>
    </w:p>
    <w:p w:rsidRPr="00353BDF" w:rsidR="00501D00" w:rsidP="00501D00" w:rsidRDefault="00501D00" w14:paraId="607ED137" w14:textId="77777777">
      <w:pPr>
        <w:rPr>
          <w:color w:val="222222"/>
          <w:spacing w:val="2"/>
          <w:lang w:eastAsia="lv-LV"/>
        </w:rPr>
      </w:pPr>
    </w:p>
    <w:p w:rsidRPr="00353BDF" w:rsidR="00501D00" w:rsidP="004078B5" w:rsidRDefault="00501D00" w14:paraId="4D04E06B" w14:textId="4EE2BD64">
      <w:pPr>
        <w:ind w:firstLine="720"/>
        <w:jc w:val="both"/>
        <w:rPr>
          <w:lang w:eastAsia="lv-LV"/>
        </w:rPr>
      </w:pPr>
      <w:r w:rsidRPr="00353BDF">
        <w:rPr>
          <w:lang w:eastAsia="lv-LV"/>
        </w:rPr>
        <w:t>Latvij</w:t>
      </w:r>
      <w:r w:rsidRPr="00353BDF" w:rsidR="00417310">
        <w:rPr>
          <w:lang w:eastAsia="lv-LV"/>
        </w:rPr>
        <w:t xml:space="preserve">as normatīvajos aktos </w:t>
      </w:r>
      <w:r w:rsidRPr="00353BDF">
        <w:rPr>
          <w:lang w:eastAsia="lv-LV"/>
        </w:rPr>
        <w:t xml:space="preserve">neaizsargātajiem pieaugušajiem </w:t>
      </w:r>
      <w:r w:rsidRPr="00353BDF" w:rsidR="00417310">
        <w:rPr>
          <w:lang w:eastAsia="lv-LV"/>
        </w:rPr>
        <w:t xml:space="preserve">ir </w:t>
      </w:r>
      <w:r w:rsidRPr="00353BDF">
        <w:rPr>
          <w:lang w:eastAsia="lv-LV"/>
        </w:rPr>
        <w:t>paredzēta speciāla kārtība, lai</w:t>
      </w:r>
      <w:r w:rsidRPr="00353BDF" w:rsidR="0022013A">
        <w:rPr>
          <w:lang w:eastAsia="lv-LV"/>
        </w:rPr>
        <w:t>, ņemot vērā personu īpašo stāvokli,</w:t>
      </w:r>
      <w:r w:rsidRPr="00353BDF">
        <w:rPr>
          <w:lang w:eastAsia="lv-LV"/>
        </w:rPr>
        <w:t xml:space="preserve"> pēc iespējas nodrošinātu viņiem </w:t>
      </w:r>
      <w:r w:rsidR="00301AAB">
        <w:rPr>
          <w:lang w:eastAsia="lv-LV"/>
        </w:rPr>
        <w:t>vienlīdzīgu</w:t>
      </w:r>
      <w:r w:rsidRPr="00353BDF">
        <w:rPr>
          <w:lang w:eastAsia="lv-LV"/>
        </w:rPr>
        <w:t xml:space="preserve"> kriminālprocesa ietvaru. </w:t>
      </w:r>
    </w:p>
    <w:p w:rsidRPr="00353BDF" w:rsidR="00501D00" w:rsidP="004078B5" w:rsidRDefault="002742ED" w14:paraId="4F223A05" w14:textId="4D7EAC5D">
      <w:pPr>
        <w:ind w:firstLine="720"/>
        <w:jc w:val="both"/>
        <w:rPr>
          <w:lang w:eastAsia="lv-LV"/>
        </w:rPr>
      </w:pPr>
      <w:r w:rsidRPr="00353BDF">
        <w:rPr>
          <w:lang w:eastAsia="lv-LV"/>
        </w:rPr>
        <w:t>A</w:t>
      </w:r>
      <w:r w:rsidRPr="00353BDF" w:rsidR="00412B10">
        <w:rPr>
          <w:lang w:eastAsia="lv-LV"/>
        </w:rPr>
        <w:t>tbilstoši Kriminālprocesa likumam (turpmāk – KPL)</w:t>
      </w:r>
      <w:r w:rsidRPr="00353BDF" w:rsidR="00412B10">
        <w:rPr>
          <w:rStyle w:val="Vresatsauce"/>
          <w:lang w:eastAsia="lv-LV"/>
        </w:rPr>
        <w:footnoteReference w:id="5"/>
      </w:r>
      <w:r w:rsidRPr="00353BDF" w:rsidR="00412B10">
        <w:rPr>
          <w:lang w:eastAsia="lv-LV"/>
        </w:rPr>
        <w:t xml:space="preserve"> </w:t>
      </w:r>
      <w:r w:rsidR="006E3ADE">
        <w:rPr>
          <w:lang w:eastAsia="lv-LV"/>
        </w:rPr>
        <w:t>a</w:t>
      </w:r>
      <w:r w:rsidRPr="00353BDF" w:rsidR="006E3ADE">
        <w:rPr>
          <w:lang w:eastAsia="lv-LV"/>
        </w:rPr>
        <w:t>izstāvja</w:t>
      </w:r>
      <w:r w:rsidR="006E3ADE">
        <w:rPr>
          <w:lang w:eastAsia="lv-LV"/>
        </w:rPr>
        <w:t xml:space="preserve"> (zvērināta advokāta)</w:t>
      </w:r>
      <w:r w:rsidRPr="00353BDF" w:rsidR="006E3ADE">
        <w:rPr>
          <w:lang w:eastAsia="lv-LV"/>
        </w:rPr>
        <w:t xml:space="preserve"> piedalīšanās kriminālprocesā ir obligāta</w:t>
      </w:r>
      <w:r w:rsidR="006E3ADE">
        <w:rPr>
          <w:lang w:eastAsia="lv-LV"/>
        </w:rPr>
        <w:t xml:space="preserve">, ja </w:t>
      </w:r>
      <w:r w:rsidRPr="00353BDF" w:rsidR="00501D00">
        <w:rPr>
          <w:lang w:eastAsia="lv-LV"/>
        </w:rPr>
        <w:t>aizstāvīb</w:t>
      </w:r>
      <w:r w:rsidR="006E3ADE">
        <w:rPr>
          <w:lang w:eastAsia="lv-LV"/>
        </w:rPr>
        <w:t>a</w:t>
      </w:r>
      <w:r w:rsidRPr="00353BDF" w:rsidR="00501D00">
        <w:rPr>
          <w:lang w:eastAsia="lv-LV"/>
        </w:rPr>
        <w:t xml:space="preserve"> ir </w:t>
      </w:r>
      <w:r w:rsidR="006E3ADE">
        <w:rPr>
          <w:lang w:eastAsia="lv-LV"/>
        </w:rPr>
        <w:t xml:space="preserve">nepieciešama </w:t>
      </w:r>
      <w:r w:rsidRPr="00353BDF" w:rsidR="00501D00">
        <w:rPr>
          <w:lang w:eastAsia="lv-LV"/>
        </w:rPr>
        <w:t>ierobežoti pieskaitāmai personai</w:t>
      </w:r>
      <w:r w:rsidR="006E3ADE">
        <w:rPr>
          <w:lang w:eastAsia="lv-LV"/>
        </w:rPr>
        <w:t xml:space="preserve">, </w:t>
      </w:r>
      <w:r w:rsidRPr="00353BDF" w:rsidR="00501D00">
        <w:rPr>
          <w:lang w:eastAsia="lv-LV"/>
        </w:rPr>
        <w:t>personai, kura garīga rakstura vai cita veselības traucējuma dēļ pati nespēj pilnībā izmantot savas procesuālās tiesības</w:t>
      </w:r>
      <w:r w:rsidR="006E3ADE">
        <w:rPr>
          <w:lang w:eastAsia="lv-LV"/>
        </w:rPr>
        <w:t>,</w:t>
      </w:r>
      <w:r w:rsidR="00B837C6">
        <w:rPr>
          <w:lang w:eastAsia="lv-LV"/>
        </w:rPr>
        <w:t xml:space="preserve"> </w:t>
      </w:r>
      <w:r w:rsidRPr="00353BDF" w:rsidR="00501D00">
        <w:rPr>
          <w:lang w:eastAsia="lv-LV"/>
        </w:rPr>
        <w:t>analfabētam vai personai ar tik zemu izglītības līmeni, ka tā nevar pilnvērtīgi izmantot savas procesuālās tiesības</w:t>
      </w:r>
      <w:r w:rsidR="00E65CB2">
        <w:rPr>
          <w:lang w:eastAsia="lv-LV"/>
        </w:rPr>
        <w:t>,</w:t>
      </w:r>
      <w:r w:rsidRPr="00353BDF" w:rsidR="00501D00">
        <w:rPr>
          <w:lang w:eastAsia="lv-LV"/>
        </w:rPr>
        <w:t xml:space="preserve"> kā arī gadījumos par medicīniska rakstura piespiedu līdzekļu noteikšanu. </w:t>
      </w:r>
      <w:r w:rsidRPr="00353BDF" w:rsidR="00CE53D0">
        <w:rPr>
          <w:lang w:eastAsia="lv-LV"/>
        </w:rPr>
        <w:t>Iepriekš minētajos</w:t>
      </w:r>
      <w:r w:rsidRPr="00353BDF" w:rsidR="00501D00">
        <w:rPr>
          <w:lang w:eastAsia="lv-LV"/>
        </w:rPr>
        <w:t xml:space="preserve"> gadījumos personām ir tiesības uz atbrīvošanu no samaksas par aizstāvja </w:t>
      </w:r>
      <w:r w:rsidRPr="00353BDF" w:rsidR="00196DF5">
        <w:rPr>
          <w:lang w:eastAsia="lv-LV"/>
        </w:rPr>
        <w:t xml:space="preserve">– zvērināta advokāta </w:t>
      </w:r>
      <w:r w:rsidRPr="00353BDF" w:rsidR="00501D00">
        <w:rPr>
          <w:lang w:eastAsia="lv-LV"/>
        </w:rPr>
        <w:t xml:space="preserve">palīdzību, un tā izmaksas tiek segtas no valsts līdzekļiem. </w:t>
      </w:r>
    </w:p>
    <w:p w:rsidRPr="00353BDF" w:rsidR="00501D00" w:rsidP="004078B5" w:rsidRDefault="00501D00" w14:paraId="6F18A0CA" w14:textId="0FA75729">
      <w:pPr>
        <w:ind w:firstLine="720"/>
        <w:jc w:val="both"/>
        <w:rPr>
          <w:u w:val="single"/>
          <w:lang w:eastAsia="lv-LV"/>
        </w:rPr>
      </w:pPr>
      <w:r w:rsidRPr="00353BDF">
        <w:rPr>
          <w:lang w:eastAsia="lv-LV"/>
        </w:rPr>
        <w:t xml:space="preserve">Tāpat </w:t>
      </w:r>
      <w:r w:rsidRPr="00353BDF" w:rsidR="00CE53D0">
        <w:rPr>
          <w:lang w:eastAsia="lv-LV"/>
        </w:rPr>
        <w:t>tiesības uz aizstāvību ir personām, kurām ir dzirdes, runas vai redzes traucējumi</w:t>
      </w:r>
      <w:r w:rsidRPr="00353BDF" w:rsidR="00CE53D0">
        <w:rPr>
          <w:rStyle w:val="Vresatsauce"/>
          <w:lang w:eastAsia="lv-LV"/>
        </w:rPr>
        <w:footnoteReference w:id="6"/>
      </w:r>
      <w:r w:rsidRPr="00353BDF" w:rsidR="00CE53D0">
        <w:rPr>
          <w:lang w:eastAsia="lv-LV"/>
        </w:rPr>
        <w:t xml:space="preserve">, </w:t>
      </w:r>
      <w:r w:rsidRPr="00353BDF">
        <w:rPr>
          <w:lang w:eastAsia="lv-LV"/>
        </w:rPr>
        <w:t xml:space="preserve">cietušajam un viņa pārstāvim, ja </w:t>
      </w:r>
      <w:r w:rsidRPr="00353BDF" w:rsidR="00CB49CE">
        <w:rPr>
          <w:lang w:eastAsia="lv-LV"/>
        </w:rPr>
        <w:t>t</w:t>
      </w:r>
      <w:r w:rsidR="00CB49CE">
        <w:rPr>
          <w:lang w:eastAsia="lv-LV"/>
        </w:rPr>
        <w:t>ie</w:t>
      </w:r>
      <w:r w:rsidRPr="00353BDF" w:rsidR="00CB49CE">
        <w:rPr>
          <w:lang w:eastAsia="lv-LV"/>
        </w:rPr>
        <w:t xml:space="preserve"> </w:t>
      </w:r>
      <w:r w:rsidRPr="00353BDF">
        <w:rPr>
          <w:lang w:eastAsia="lv-LV"/>
        </w:rPr>
        <w:t>neprot valsts valodu</w:t>
      </w:r>
      <w:r w:rsidR="0031694E">
        <w:rPr>
          <w:lang w:eastAsia="lv-LV"/>
        </w:rPr>
        <w:t>;</w:t>
      </w:r>
      <w:r w:rsidRPr="00353BDF">
        <w:rPr>
          <w:lang w:eastAsia="lv-LV"/>
        </w:rPr>
        <w:t xml:space="preserve"> procesuālo darbību veikšanas laikā ir tiesības lietot valodu, kuru šīs personas prot</w:t>
      </w:r>
      <w:r w:rsidRPr="00353BDF" w:rsidR="00196DF5">
        <w:rPr>
          <w:lang w:eastAsia="lv-LV"/>
        </w:rPr>
        <w:t>. Iepriekš minētajām personām tiek</w:t>
      </w:r>
      <w:r w:rsidRPr="00353BDF">
        <w:rPr>
          <w:lang w:eastAsia="lv-LV"/>
        </w:rPr>
        <w:t xml:space="preserve"> </w:t>
      </w:r>
      <w:r w:rsidRPr="00353BDF" w:rsidR="00196DF5">
        <w:rPr>
          <w:lang w:eastAsia="lv-LV"/>
        </w:rPr>
        <w:t>nodrošināta procesuālo dokumentu pieejamīb</w:t>
      </w:r>
      <w:r w:rsidR="00F66C6F">
        <w:rPr>
          <w:lang w:eastAsia="lv-LV"/>
        </w:rPr>
        <w:t>a</w:t>
      </w:r>
      <w:r w:rsidRPr="00353BDF" w:rsidR="00196DF5">
        <w:rPr>
          <w:lang w:eastAsia="lv-LV"/>
        </w:rPr>
        <w:t xml:space="preserve"> tām saprotamā valodā vai veidā, ko persona spēj uztvert, kā arī tiesības bez </w:t>
      </w:r>
      <w:r w:rsidRPr="00353BDF">
        <w:rPr>
          <w:lang w:eastAsia="lv-LV"/>
        </w:rPr>
        <w:t>atlīdzības izmantot tulka palīdzību</w:t>
      </w:r>
      <w:r w:rsidRPr="00353BDF" w:rsidR="00196DF5">
        <w:rPr>
          <w:lang w:eastAsia="lv-LV"/>
        </w:rPr>
        <w:t>.</w:t>
      </w:r>
      <w:r w:rsidRPr="00353BDF">
        <w:rPr>
          <w:lang w:eastAsia="lv-LV"/>
        </w:rPr>
        <w:t xml:space="preserve"> </w:t>
      </w:r>
    </w:p>
    <w:p w:rsidRPr="00353BDF" w:rsidR="00501D00" w:rsidP="004078B5" w:rsidRDefault="00F66C6F" w14:paraId="2B6461B6" w14:textId="63208458">
      <w:pPr>
        <w:ind w:firstLine="720"/>
        <w:jc w:val="both"/>
        <w:rPr>
          <w:u w:val="single"/>
        </w:rPr>
      </w:pPr>
      <w:r>
        <w:rPr>
          <w:lang w:eastAsia="lv-LV"/>
        </w:rPr>
        <w:t>Turklāt t</w:t>
      </w:r>
      <w:r w:rsidRPr="00353BDF" w:rsidR="00501D00">
        <w:rPr>
          <w:lang w:eastAsia="lv-LV"/>
        </w:rPr>
        <w:t>iesa</w:t>
      </w:r>
      <w:r w:rsidR="00792B32">
        <w:rPr>
          <w:lang w:eastAsia="lv-LV"/>
        </w:rPr>
        <w:t>,</w:t>
      </w:r>
      <w:r w:rsidRPr="00353BDF" w:rsidR="00501D00">
        <w:rPr>
          <w:lang w:eastAsia="lv-LV"/>
        </w:rPr>
        <w:t xml:space="preserve"> </w:t>
      </w:r>
      <w:r w:rsidRPr="00353BDF" w:rsidR="00501D00">
        <w:t>nosakot soda veidu</w:t>
      </w:r>
      <w:r>
        <w:t xml:space="preserve"> par veikto nodarījumu</w:t>
      </w:r>
      <w:r w:rsidRPr="00353BDF" w:rsidR="00501D00">
        <w:t>, ņem vērā vainīgā personību, kas nozīmē, ka tiesa vērtē arī apstākli, vai vainīgā persona nav neaizsargāts pieaugušais</w:t>
      </w:r>
      <w:r w:rsidRPr="00353BDF" w:rsidR="005E45EA">
        <w:rPr>
          <w:rStyle w:val="Vresatsauce"/>
        </w:rPr>
        <w:footnoteReference w:id="7"/>
      </w:r>
      <w:r w:rsidRPr="00353BDF" w:rsidR="00501D00">
        <w:t xml:space="preserve">.  </w:t>
      </w:r>
    </w:p>
    <w:p w:rsidRPr="004D41CB" w:rsidR="00501D00" w:rsidP="004078B5" w:rsidRDefault="00F80B59" w14:paraId="4505485A" w14:textId="12B43545">
      <w:pPr>
        <w:ind w:firstLine="720"/>
        <w:jc w:val="both"/>
        <w:rPr>
          <w:lang w:eastAsia="lv-LV"/>
        </w:rPr>
      </w:pPr>
      <w:r w:rsidRPr="001B67B5">
        <w:t>Latvija uzskata, ka Latvijas nacionālais</w:t>
      </w:r>
      <w:r w:rsidRPr="001B67B5" w:rsidR="002742ED">
        <w:t xml:space="preserve"> normatīvais</w:t>
      </w:r>
      <w:r w:rsidRPr="001B67B5">
        <w:t xml:space="preserve"> regulējums </w:t>
      </w:r>
      <w:r w:rsidRPr="001B67B5" w:rsidR="00501D00">
        <w:t xml:space="preserve">ir atbilstošs </w:t>
      </w:r>
      <w:r w:rsidRPr="001B67B5">
        <w:t xml:space="preserve">neaizsargātu pieaugušo </w:t>
      </w:r>
      <w:r w:rsidRPr="001B67B5" w:rsidR="00501D00">
        <w:t xml:space="preserve">personu tiesību un interešu ievērošanai </w:t>
      </w:r>
      <w:r w:rsidRPr="001B67B5" w:rsidR="00F66C6F">
        <w:t>arī pārrobežu situācijās</w:t>
      </w:r>
      <w:r w:rsidRPr="001B67B5" w:rsidR="00D27EE3">
        <w:t>,</w:t>
      </w:r>
      <w:r w:rsidRPr="001B67B5" w:rsidR="00F66C6F">
        <w:t xml:space="preserve"> </w:t>
      </w:r>
      <w:r w:rsidRPr="001B67B5" w:rsidR="00501D00">
        <w:t xml:space="preserve">un nav nepieciešams izstrādāt jaunu tiesisko regulējumu </w:t>
      </w:r>
      <w:r w:rsidRPr="001B67B5">
        <w:t xml:space="preserve">ES </w:t>
      </w:r>
      <w:r w:rsidRPr="001B67B5" w:rsidR="00501D00">
        <w:t xml:space="preserve">līmenī </w:t>
      </w:r>
      <w:r w:rsidRPr="001B67B5" w:rsidR="00501D00">
        <w:rPr>
          <w:lang w:eastAsia="lv-LV"/>
        </w:rPr>
        <w:t>neaizsargātu pieaugušo aizdomās turēto vai apsūdzēto personu procesuālām tiesībām kriminālprocesā</w:t>
      </w:r>
      <w:r w:rsidRPr="004D41CB" w:rsidR="00501D00">
        <w:rPr>
          <w:lang w:eastAsia="lv-LV"/>
        </w:rPr>
        <w:t xml:space="preserve">. </w:t>
      </w:r>
    </w:p>
    <w:p w:rsidRPr="005402ED" w:rsidR="00501D00" w:rsidP="004078B5" w:rsidRDefault="00501D00" w14:paraId="76B5783D" w14:textId="77777777">
      <w:pPr>
        <w:ind w:firstLine="720"/>
        <w:jc w:val="both"/>
        <w:rPr>
          <w:lang w:eastAsia="lv-LV"/>
        </w:rPr>
      </w:pPr>
    </w:p>
    <w:p w:rsidRPr="004078B5" w:rsidR="00E95384" w:rsidP="004078B5" w:rsidRDefault="005402ED" w14:paraId="011C9477" w14:textId="21C77E89">
      <w:pPr>
        <w:ind w:firstLine="720"/>
        <w:jc w:val="both"/>
        <w:rPr>
          <w:i/>
          <w:iCs/>
          <w:spacing w:val="2"/>
          <w:lang w:eastAsia="lv-LV"/>
        </w:rPr>
      </w:pPr>
      <w:r>
        <w:rPr>
          <w:i/>
          <w:iCs/>
          <w:spacing w:val="2"/>
          <w:lang w:eastAsia="lv-LV"/>
        </w:rPr>
        <w:t>3) </w:t>
      </w:r>
      <w:r w:rsidRPr="004078B5" w:rsidR="00E95384">
        <w:rPr>
          <w:i/>
          <w:iCs/>
          <w:spacing w:val="2"/>
          <w:lang w:eastAsia="lv-LV"/>
        </w:rPr>
        <w:t>Vai uzskatāt, ka ir nepieciešams izstrādāt īpašus pasākumus, lai labāk aizsargātu neaizsargāt</w:t>
      </w:r>
      <w:r w:rsidR="00CB49CE">
        <w:rPr>
          <w:i/>
          <w:iCs/>
          <w:spacing w:val="2"/>
          <w:lang w:eastAsia="lv-LV"/>
        </w:rPr>
        <w:t>u</w:t>
      </w:r>
      <w:r w:rsidRPr="004078B5" w:rsidR="00E95384">
        <w:rPr>
          <w:i/>
          <w:iCs/>
          <w:spacing w:val="2"/>
          <w:lang w:eastAsia="lv-LV"/>
        </w:rPr>
        <w:t>s pieaugušos kā noziegumos cietušos?</w:t>
      </w:r>
    </w:p>
    <w:p w:rsidRPr="00353BDF" w:rsidR="00E95384" w:rsidP="00E95384" w:rsidRDefault="00E95384" w14:paraId="5BA46214" w14:textId="77777777">
      <w:pPr>
        <w:jc w:val="both"/>
        <w:rPr>
          <w:lang w:eastAsia="lv-LV"/>
        </w:rPr>
      </w:pPr>
    </w:p>
    <w:p w:rsidRPr="00353BDF" w:rsidR="00501D00" w:rsidP="004078B5" w:rsidRDefault="00501D00" w14:paraId="2AD2AA4E" w14:textId="42755324">
      <w:pPr>
        <w:ind w:firstLine="720"/>
        <w:jc w:val="both"/>
        <w:rPr>
          <w:u w:val="single"/>
          <w:lang w:eastAsia="lv-LV"/>
        </w:rPr>
      </w:pPr>
      <w:r w:rsidRPr="00353BDF">
        <w:rPr>
          <w:lang w:eastAsia="lv-LV"/>
        </w:rPr>
        <w:t>Latvija</w:t>
      </w:r>
      <w:r w:rsidR="00D27EE3">
        <w:rPr>
          <w:lang w:eastAsia="lv-LV"/>
        </w:rPr>
        <w:t>,</w:t>
      </w:r>
      <w:r w:rsidRPr="00353BDF">
        <w:rPr>
          <w:lang w:eastAsia="lv-LV"/>
        </w:rPr>
        <w:t xml:space="preserve"> ieviešot </w:t>
      </w:r>
      <w:r w:rsidR="00D27EE3">
        <w:rPr>
          <w:lang w:eastAsia="lv-LV"/>
        </w:rPr>
        <w:t>E</w:t>
      </w:r>
      <w:r w:rsidR="00CB49CE">
        <w:rPr>
          <w:lang w:eastAsia="lv-LV"/>
        </w:rPr>
        <w:t>iropas Parlamenta un Padomes 2012. gada 25. oktobra</w:t>
      </w:r>
      <w:r w:rsidR="00D27EE3">
        <w:rPr>
          <w:lang w:eastAsia="lv-LV"/>
        </w:rPr>
        <w:t xml:space="preserve"> </w:t>
      </w:r>
      <w:r w:rsidRPr="00353BDF">
        <w:rPr>
          <w:lang w:eastAsia="lv-LV"/>
        </w:rPr>
        <w:t>direktīvu 2012/29/ES, ar ko nosaka noziegumos cietušo tiesību, atbalst</w:t>
      </w:r>
      <w:r w:rsidR="00BC3095">
        <w:rPr>
          <w:lang w:eastAsia="lv-LV"/>
        </w:rPr>
        <w:t>a</w:t>
      </w:r>
      <w:r w:rsidRPr="00353BDF">
        <w:rPr>
          <w:lang w:eastAsia="lv-LV"/>
        </w:rPr>
        <w:t xml:space="preserve"> un aizsardzības minimālos standartus un aizstāj Padomes Pamatlēmumu 2001/220/TI</w:t>
      </w:r>
      <w:r w:rsidRPr="00353BDF" w:rsidR="00011B98">
        <w:rPr>
          <w:rStyle w:val="Vresatsauce"/>
          <w:lang w:eastAsia="lv-LV"/>
        </w:rPr>
        <w:footnoteReference w:id="8"/>
      </w:r>
      <w:r w:rsidRPr="00353BDF" w:rsidR="00011B98">
        <w:rPr>
          <w:vertAlign w:val="superscript"/>
          <w:lang w:eastAsia="lv-LV"/>
        </w:rPr>
        <w:t>,</w:t>
      </w:r>
      <w:r w:rsidRPr="00353BDF" w:rsidR="00011B98">
        <w:rPr>
          <w:rStyle w:val="Vresatsauce"/>
          <w:lang w:eastAsia="lv-LV"/>
        </w:rPr>
        <w:footnoteReference w:id="9"/>
      </w:r>
      <w:r w:rsidRPr="00353BDF">
        <w:rPr>
          <w:lang w:eastAsia="lv-LV"/>
        </w:rPr>
        <w:t>, noteica, ka persona, kura garīga rakstura vai cita veselības traucējuma dēļ pati nespēj izmantot savas procesuālās tiesības</w:t>
      </w:r>
      <w:r w:rsidR="00AB050E">
        <w:rPr>
          <w:lang w:eastAsia="lv-LV"/>
        </w:rPr>
        <w:t xml:space="preserve"> </w:t>
      </w:r>
      <w:r w:rsidRPr="00353BDF">
        <w:t>vai</w:t>
      </w:r>
      <w:r w:rsidR="00AB050E">
        <w:t xml:space="preserve"> </w:t>
      </w:r>
      <w:r w:rsidRPr="00353BDF">
        <w:rPr>
          <w:lang w:eastAsia="lv-LV"/>
        </w:rPr>
        <w:t xml:space="preserve">kurai noziedzīga nodarījuma rezultātā, iespējams, radīti smagi miesas bojājumi vai psihiski </w:t>
      </w:r>
      <w:r w:rsidRPr="00353BDF">
        <w:rPr>
          <w:lang w:eastAsia="lv-LV"/>
        </w:rPr>
        <w:lastRenderedPageBreak/>
        <w:t>traucējumi</w:t>
      </w:r>
      <w:r w:rsidRPr="00353BDF" w:rsidR="005F18BD">
        <w:rPr>
          <w:lang w:eastAsia="lv-LV"/>
        </w:rPr>
        <w:t>,</w:t>
      </w:r>
      <w:r w:rsidRPr="00353BDF">
        <w:rPr>
          <w:lang w:eastAsia="lv-LV"/>
        </w:rPr>
        <w:t xml:space="preserve"> ir atzīstama par īpaši aizsargājamu cietušo. Papildus ar procesa virzītāja lēmumu</w:t>
      </w:r>
      <w:r w:rsidRPr="00353BDF" w:rsidR="005F18BD">
        <w:rPr>
          <w:lang w:eastAsia="lv-LV"/>
        </w:rPr>
        <w:t>,</w:t>
      </w:r>
      <w:r w:rsidRPr="00353BDF">
        <w:rPr>
          <w:lang w:eastAsia="lv-LV"/>
        </w:rPr>
        <w:t xml:space="preserve"> par īpaši aizsargājamu var atzīst arī cietušo, kas noziedzīga nodarījuma rezultātā radītā kaitējuma dēļ ir īpaši ievainojams un nav pasargāts no atkārtota apdraudējuma, iebiedēšanas vai atriebības.</w:t>
      </w:r>
    </w:p>
    <w:p w:rsidRPr="00353BDF" w:rsidR="00501D00" w:rsidP="004078B5" w:rsidRDefault="00501D00" w14:paraId="147A2AFD" w14:textId="7D4E21E9">
      <w:pPr>
        <w:ind w:firstLine="720"/>
        <w:jc w:val="both"/>
        <w:rPr>
          <w:lang w:eastAsia="lv-LV"/>
        </w:rPr>
      </w:pPr>
      <w:r w:rsidRPr="00353BDF">
        <w:rPr>
          <w:lang w:eastAsia="lv-LV"/>
        </w:rPr>
        <w:t xml:space="preserve">Atbilstoši KPL regulējumam īpaši aizsargājamam cietušajam ir paredzētas </w:t>
      </w:r>
      <w:r w:rsidRPr="00353BDF" w:rsidR="00011B98">
        <w:rPr>
          <w:lang w:eastAsia="lv-LV"/>
        </w:rPr>
        <w:t>papildu tiesības</w:t>
      </w:r>
      <w:r w:rsidRPr="00353BDF">
        <w:rPr>
          <w:lang w:eastAsia="lv-LV"/>
        </w:rPr>
        <w:t xml:space="preserve"> un īpaša kārtība procesuālo darbību veikšanā</w:t>
      </w:r>
      <w:r w:rsidRPr="00353BDF" w:rsidR="00011B98">
        <w:rPr>
          <w:lang w:eastAsia="lv-LV"/>
        </w:rPr>
        <w:t>, tai skaitā</w:t>
      </w:r>
      <w:r w:rsidRPr="00353BDF">
        <w:rPr>
          <w:lang w:eastAsia="lv-LV"/>
        </w:rPr>
        <w:t xml:space="preserve"> piedalīties procesuālajās darbībās kopā ar uzticības personu, kā arī tiesības lūgt un saņemt informāciju par tās apcietinātās vai notiesātās personas atbrīvošanu vai izbēgšanu no ieslodzījuma vietas vai īslaicīgās aizturēšanas vietas, kura radījusi viņam kaitējumu, ja pastāv apdraudējums cietušajam un nepastāv kaitējuma risks apcietinātajai vai notiesātajai personai</w:t>
      </w:r>
      <w:r w:rsidRPr="00353BDF" w:rsidR="00011B98">
        <w:rPr>
          <w:rStyle w:val="Vresatsauce"/>
          <w:lang w:eastAsia="lv-LV"/>
        </w:rPr>
        <w:footnoteReference w:id="10"/>
      </w:r>
      <w:r w:rsidRPr="00353BDF">
        <w:rPr>
          <w:lang w:eastAsia="lv-LV"/>
        </w:rPr>
        <w:t xml:space="preserve">. </w:t>
      </w:r>
    </w:p>
    <w:p w:rsidRPr="00353BDF" w:rsidR="005F18BD" w:rsidP="004078B5" w:rsidRDefault="00011B98" w14:paraId="3F877259" w14:textId="563A2E13">
      <w:pPr>
        <w:ind w:firstLine="720"/>
        <w:jc w:val="both"/>
        <w:rPr>
          <w:lang w:eastAsia="lv-LV"/>
        </w:rPr>
      </w:pPr>
      <w:r w:rsidRPr="00353BDF">
        <w:rPr>
          <w:lang w:eastAsia="lv-LV"/>
        </w:rPr>
        <w:t xml:space="preserve">Latvijā kriminālprocesuālais </w:t>
      </w:r>
      <w:r w:rsidRPr="00353BDF" w:rsidR="00501D00">
        <w:rPr>
          <w:lang w:eastAsia="lv-LV"/>
        </w:rPr>
        <w:t xml:space="preserve">regulējums ir izstrādāts, lai maksimāli nodrošinātu </w:t>
      </w:r>
      <w:r w:rsidRPr="00353BDF" w:rsidR="00B223B3">
        <w:rPr>
          <w:lang w:eastAsia="lv-LV"/>
        </w:rPr>
        <w:t>īpaši aizsargājama</w:t>
      </w:r>
      <w:r w:rsidRPr="00353BDF" w:rsidR="00501D00">
        <w:rPr>
          <w:lang w:eastAsia="lv-LV"/>
        </w:rPr>
        <w:t xml:space="preserve"> cietušā tiesības un intereses,</w:t>
      </w:r>
      <w:r w:rsidR="00D27EE3">
        <w:rPr>
          <w:lang w:eastAsia="lv-LV"/>
        </w:rPr>
        <w:t xml:space="preserve"> līdz ar to</w:t>
      </w:r>
      <w:r w:rsidRPr="00353BDF" w:rsidR="00501D00">
        <w:rPr>
          <w:lang w:eastAsia="lv-LV"/>
        </w:rPr>
        <w:t xml:space="preserve"> maksimāli izvairoties no šādu personu atkārtotas viktimizācijas</w:t>
      </w:r>
      <w:r w:rsidRPr="00353BDF" w:rsidR="00DF47CB">
        <w:rPr>
          <w:lang w:eastAsia="lv-LV"/>
        </w:rPr>
        <w:t xml:space="preserve">. </w:t>
      </w:r>
    </w:p>
    <w:p w:rsidRPr="003C66E2" w:rsidR="00501D00" w:rsidP="004078B5" w:rsidRDefault="00DF47CB" w14:paraId="1B7D21D8" w14:textId="1E50931A">
      <w:pPr>
        <w:ind w:firstLine="720"/>
        <w:jc w:val="both"/>
        <w:rPr>
          <w:b/>
          <w:bCs/>
          <w:lang w:eastAsia="lv-LV"/>
        </w:rPr>
      </w:pPr>
      <w:r w:rsidRPr="001B67B5">
        <w:rPr>
          <w:lang w:eastAsia="lv-LV"/>
        </w:rPr>
        <w:t>Ņemot vērā iepriekš minēto,</w:t>
      </w:r>
      <w:r w:rsidRPr="001B67B5" w:rsidR="00011B98">
        <w:rPr>
          <w:lang w:eastAsia="lv-LV"/>
        </w:rPr>
        <w:t xml:space="preserve"> Latvija atturīgi vērtē </w:t>
      </w:r>
      <w:r w:rsidRPr="001B67B5" w:rsidR="00501D00">
        <w:rPr>
          <w:lang w:eastAsia="lv-LV"/>
        </w:rPr>
        <w:t>jaun</w:t>
      </w:r>
      <w:r w:rsidRPr="001B67B5">
        <w:rPr>
          <w:lang w:eastAsia="lv-LV"/>
        </w:rPr>
        <w:t>a</w:t>
      </w:r>
      <w:r w:rsidRPr="001B67B5" w:rsidR="00501D00">
        <w:rPr>
          <w:lang w:eastAsia="lv-LV"/>
        </w:rPr>
        <w:t xml:space="preserve"> tiesisk</w:t>
      </w:r>
      <w:r w:rsidRPr="001B67B5">
        <w:rPr>
          <w:lang w:eastAsia="lv-LV"/>
        </w:rPr>
        <w:t>ā</w:t>
      </w:r>
      <w:r w:rsidRPr="001B67B5" w:rsidR="00501D00">
        <w:rPr>
          <w:lang w:eastAsia="lv-LV"/>
        </w:rPr>
        <w:t xml:space="preserve"> regulējum</w:t>
      </w:r>
      <w:r w:rsidRPr="001B67B5">
        <w:rPr>
          <w:lang w:eastAsia="lv-LV"/>
        </w:rPr>
        <w:t>a</w:t>
      </w:r>
      <w:r w:rsidRPr="001B67B5" w:rsidR="00501D00">
        <w:rPr>
          <w:lang w:eastAsia="lv-LV"/>
        </w:rPr>
        <w:t xml:space="preserve"> </w:t>
      </w:r>
      <w:r w:rsidRPr="001B67B5" w:rsidR="00011B98">
        <w:rPr>
          <w:lang w:eastAsia="lv-LV"/>
        </w:rPr>
        <w:t xml:space="preserve">ES </w:t>
      </w:r>
      <w:r w:rsidRPr="001B67B5" w:rsidR="00501D00">
        <w:rPr>
          <w:lang w:eastAsia="lv-LV"/>
        </w:rPr>
        <w:t>līmenī</w:t>
      </w:r>
      <w:r w:rsidRPr="001B67B5">
        <w:rPr>
          <w:lang w:eastAsia="lv-LV"/>
        </w:rPr>
        <w:t xml:space="preserve"> </w:t>
      </w:r>
      <w:r w:rsidRPr="001B67B5" w:rsidR="00792B32">
        <w:rPr>
          <w:lang w:eastAsia="lv-LV"/>
        </w:rPr>
        <w:t xml:space="preserve">izstrādes </w:t>
      </w:r>
      <w:r w:rsidRPr="001B67B5">
        <w:rPr>
          <w:lang w:eastAsia="lv-LV"/>
        </w:rPr>
        <w:t>aktualitāti</w:t>
      </w:r>
      <w:r w:rsidRPr="009F53B3" w:rsidR="00501D00">
        <w:rPr>
          <w:lang w:eastAsia="lv-LV"/>
        </w:rPr>
        <w:t>.</w:t>
      </w:r>
      <w:r w:rsidRPr="001B67B5" w:rsidR="00CE6FB0">
        <w:rPr>
          <w:b/>
          <w:bCs/>
          <w:lang w:eastAsia="lv-LV"/>
        </w:rPr>
        <w:t xml:space="preserve"> </w:t>
      </w:r>
      <w:r w:rsidRPr="001B67B5" w:rsidR="00CE6FB0">
        <w:rPr>
          <w:lang w:eastAsia="lv-LV"/>
        </w:rPr>
        <w:t>Vienlaikus Latvija norāda, ka dalībvalstīm ir jāveicina atbilstošas apmācības praktiķiem, lai viņ</w:t>
      </w:r>
      <w:r w:rsidRPr="001B67B5" w:rsidR="00D27EE3">
        <w:rPr>
          <w:lang w:eastAsia="lv-LV"/>
        </w:rPr>
        <w:t>i</w:t>
      </w:r>
      <w:r w:rsidRPr="001B67B5" w:rsidR="00CE6FB0">
        <w:rPr>
          <w:lang w:eastAsia="lv-LV"/>
        </w:rPr>
        <w:t xml:space="preserve"> </w:t>
      </w:r>
      <w:r w:rsidRPr="001B67B5" w:rsidR="00D27EE3">
        <w:rPr>
          <w:lang w:eastAsia="lv-LV"/>
        </w:rPr>
        <w:t>efektīvi varētu</w:t>
      </w:r>
      <w:r w:rsidRPr="001B67B5" w:rsidR="00CE6FB0">
        <w:rPr>
          <w:lang w:eastAsia="lv-LV"/>
        </w:rPr>
        <w:t xml:space="preserve"> strādāt ar cilvēkiem ar īpašām vajadzībām</w:t>
      </w:r>
      <w:r w:rsidRPr="003C66E2" w:rsidR="00CE6FB0">
        <w:rPr>
          <w:lang w:eastAsia="lv-LV"/>
        </w:rPr>
        <w:t xml:space="preserve">. </w:t>
      </w:r>
    </w:p>
    <w:p w:rsidRPr="00353BDF" w:rsidR="002D7A0D" w:rsidP="00F94FEB" w:rsidRDefault="002D7A0D" w14:paraId="56072E11" w14:textId="1BD983FC">
      <w:pPr>
        <w:ind w:firstLine="720"/>
        <w:jc w:val="both"/>
      </w:pPr>
    </w:p>
    <w:p w:rsidRPr="00353BDF" w:rsidR="00E4767F" w:rsidP="004078B5" w:rsidRDefault="00E4767F" w14:paraId="3416E184" w14:textId="4EFA89EF">
      <w:pPr>
        <w:ind w:firstLine="720"/>
        <w:jc w:val="both"/>
        <w:rPr>
          <w:b/>
        </w:rPr>
      </w:pPr>
      <w:bookmarkStart w:name="_Hlk62040394" w:id="4"/>
      <w:r w:rsidRPr="00353BDF">
        <w:rPr>
          <w:b/>
        </w:rPr>
        <w:t xml:space="preserve">2. Krimināltiesības un intelektuālo īpašuma tiesību aizsardzība: saikne starp viltošanu un organizēto noziedzību </w:t>
      </w:r>
      <w:r w:rsidRPr="00353BDF">
        <w:t>(viedokļu apmaiņa)</w:t>
      </w:r>
    </w:p>
    <w:p w:rsidRPr="00353BDF" w:rsidR="00E4767F" w:rsidP="00D164F0" w:rsidRDefault="00E4767F" w14:paraId="5AAB510E" w14:textId="0A478A04">
      <w:pPr>
        <w:jc w:val="both"/>
      </w:pPr>
    </w:p>
    <w:p w:rsidRPr="00353BDF" w:rsidR="00B812E9" w:rsidP="00EF6B64" w:rsidRDefault="00D164F0" w14:paraId="3BBE3CD9" w14:textId="3977E72C">
      <w:pPr>
        <w:pStyle w:val="Default"/>
        <w:ind w:firstLine="720"/>
        <w:jc w:val="both"/>
        <w:rPr>
          <w:rFonts w:ascii="Times New Roman" w:hAnsi="Times New Roman" w:cs="Times New Roman"/>
        </w:rPr>
      </w:pPr>
      <w:r w:rsidRPr="00353BDF">
        <w:rPr>
          <w:rFonts w:ascii="Times New Roman" w:hAnsi="Times New Roman" w:cs="Times New Roman"/>
        </w:rPr>
        <w:t>Eiropols un ES Intelektuālā īpašuma birojs 2019.</w:t>
      </w:r>
      <w:r w:rsidR="00D27EE3">
        <w:rPr>
          <w:rFonts w:ascii="Times New Roman" w:hAnsi="Times New Roman" w:cs="Times New Roman"/>
        </w:rPr>
        <w:t> </w:t>
      </w:r>
      <w:r w:rsidRPr="00353BDF">
        <w:rPr>
          <w:rFonts w:ascii="Times New Roman" w:hAnsi="Times New Roman" w:cs="Times New Roman"/>
        </w:rPr>
        <w:t xml:space="preserve">gadā ir veikuši pirmo intelektuālā īpašuma noziegumu draudu </w:t>
      </w:r>
      <w:r w:rsidR="00BC3095">
        <w:rPr>
          <w:rFonts w:ascii="Times New Roman" w:hAnsi="Times New Roman" w:cs="Times New Roman"/>
        </w:rPr>
        <w:t>iz</w:t>
      </w:r>
      <w:r w:rsidRPr="00353BDF">
        <w:rPr>
          <w:rFonts w:ascii="Times New Roman" w:hAnsi="Times New Roman" w:cs="Times New Roman"/>
        </w:rPr>
        <w:t>vērtējum</w:t>
      </w:r>
      <w:r w:rsidR="003138CD">
        <w:rPr>
          <w:rFonts w:ascii="Times New Roman" w:hAnsi="Times New Roman" w:cs="Times New Roman"/>
        </w:rPr>
        <w:t>u</w:t>
      </w:r>
      <w:r w:rsidRPr="00353BDF">
        <w:rPr>
          <w:rFonts w:ascii="Times New Roman" w:hAnsi="Times New Roman" w:cs="Times New Roman"/>
        </w:rPr>
        <w:t xml:space="preserve"> ES, konstatējot, kā ir attīstījušies intelektuālā īpašuma noziegumi, kā arī to, ka lielāko daļu noziedzīgo darbību, kas saistītas ar viltošanu, veic organizētās noziedzīgās grupas to izveidotos, jau profesionālos tīklos.</w:t>
      </w:r>
      <w:r w:rsidRPr="00353BDF" w:rsidR="000B524A">
        <w:rPr>
          <w:rFonts w:ascii="Times New Roman" w:hAnsi="Times New Roman" w:cs="Times New Roman"/>
        </w:rPr>
        <w:t xml:space="preserve"> </w:t>
      </w:r>
    </w:p>
    <w:p w:rsidRPr="00353BDF" w:rsidR="000B524A" w:rsidP="00EF6B64" w:rsidRDefault="000B524A" w14:paraId="46870906" w14:textId="01A166F0">
      <w:pPr>
        <w:pStyle w:val="Default"/>
        <w:ind w:firstLine="720"/>
        <w:jc w:val="both"/>
        <w:rPr>
          <w:rFonts w:ascii="Times New Roman" w:hAnsi="Times New Roman" w:cs="Times New Roman"/>
          <w:lang w:val="en-GB"/>
        </w:rPr>
      </w:pPr>
      <w:r w:rsidRPr="00353BDF">
        <w:rPr>
          <w:rFonts w:ascii="Times New Roman" w:hAnsi="Times New Roman" w:cs="Times New Roman"/>
          <w:lang w:val="lv"/>
        </w:rPr>
        <w:t xml:space="preserve">Viltošana visā pasaulē ir būtiska starptautiskās organizētās noziedzības daļa, un tā ļauj noziedzīgiem tīkliem gūt lielu peļņu ar salīdzinoši zemu risku. Visās saimnieciskās darbības nozarēs viltoti produkti netaisnīgi konkurē ar likumīgiem produktiem un samazina stimulu ieviest jauninājumus. </w:t>
      </w:r>
      <w:r w:rsidRPr="00353BDF" w:rsidR="00B812E9">
        <w:rPr>
          <w:rFonts w:ascii="Times New Roman" w:hAnsi="Times New Roman" w:cs="Times New Roman"/>
          <w:lang w:val="lv"/>
        </w:rPr>
        <w:t>Viltoti produkti var</w:t>
      </w:r>
      <w:r w:rsidRPr="00353BDF">
        <w:rPr>
          <w:rFonts w:ascii="Times New Roman" w:hAnsi="Times New Roman" w:cs="Times New Roman"/>
          <w:lang w:val="lv"/>
        </w:rPr>
        <w:t xml:space="preserve"> apdraudēt sabiedrības veselību un patērētāju drošību. COVID-19 krīze ir palielinājusi pieprasījumu pēc tādiem medicīniskiem un aizsardzības līdzekļiem kā sejas maskas, medicīnas ierīces un </w:t>
      </w:r>
      <w:r w:rsidRPr="00353BDF" w:rsidR="0080457F">
        <w:rPr>
          <w:rFonts w:ascii="Times New Roman" w:hAnsi="Times New Roman" w:cs="Times New Roman"/>
          <w:lang w:val="lv"/>
        </w:rPr>
        <w:t>hidro</w:t>
      </w:r>
      <w:r w:rsidR="0080457F">
        <w:rPr>
          <w:rFonts w:ascii="Times New Roman" w:hAnsi="Times New Roman" w:cs="Times New Roman"/>
          <w:lang w:val="lv"/>
        </w:rPr>
        <w:t>al</w:t>
      </w:r>
      <w:r w:rsidRPr="00353BDF" w:rsidR="0080457F">
        <w:rPr>
          <w:rFonts w:ascii="Times New Roman" w:hAnsi="Times New Roman" w:cs="Times New Roman"/>
          <w:lang w:val="lv"/>
        </w:rPr>
        <w:t>koholisk</w:t>
      </w:r>
      <w:r w:rsidR="0080457F">
        <w:rPr>
          <w:rFonts w:ascii="Times New Roman" w:hAnsi="Times New Roman" w:cs="Times New Roman"/>
          <w:lang w:val="lv"/>
        </w:rPr>
        <w:t>ie</w:t>
      </w:r>
      <w:r w:rsidRPr="00353BDF" w:rsidR="0080457F">
        <w:rPr>
          <w:rFonts w:ascii="Times New Roman" w:hAnsi="Times New Roman" w:cs="Times New Roman"/>
          <w:lang w:val="lv"/>
        </w:rPr>
        <w:t xml:space="preserve"> gēl</w:t>
      </w:r>
      <w:r w:rsidR="0080457F">
        <w:rPr>
          <w:rFonts w:ascii="Times New Roman" w:hAnsi="Times New Roman" w:cs="Times New Roman"/>
          <w:lang w:val="lv"/>
        </w:rPr>
        <w:t>i</w:t>
      </w:r>
      <w:r w:rsidRPr="00353BDF">
        <w:rPr>
          <w:rFonts w:ascii="Times New Roman" w:hAnsi="Times New Roman" w:cs="Times New Roman"/>
          <w:lang w:val="lv"/>
        </w:rPr>
        <w:t>, kā rezultātā ir palielinājies viltotu produktu skaits, kas neatbilst sertifikācijas un drošas lietošanas standartiem</w:t>
      </w:r>
      <w:r w:rsidR="002C7F40">
        <w:rPr>
          <w:rFonts w:ascii="Times New Roman" w:hAnsi="Times New Roman" w:cs="Times New Roman"/>
          <w:lang w:val="lv"/>
        </w:rPr>
        <w:t>.</w:t>
      </w:r>
    </w:p>
    <w:p w:rsidRPr="00353BDF" w:rsidR="00D164F0" w:rsidP="00EF6B64" w:rsidRDefault="000B524A" w14:paraId="7586664F" w14:textId="47115C08">
      <w:pPr>
        <w:pStyle w:val="Default"/>
        <w:ind w:firstLine="720"/>
        <w:jc w:val="both"/>
        <w:rPr>
          <w:rFonts w:ascii="Times New Roman" w:hAnsi="Times New Roman" w:cs="Times New Roman"/>
          <w:lang w:val="lv"/>
        </w:rPr>
      </w:pPr>
      <w:r w:rsidRPr="00353BDF">
        <w:rPr>
          <w:rFonts w:ascii="Times New Roman" w:hAnsi="Times New Roman" w:cs="Times New Roman"/>
          <w:lang w:val="lv"/>
        </w:rPr>
        <w:t xml:space="preserve">Lai gan e-komercijas paplašināšana ir veicinājusi tirdzniecības palielināšanos kopumā, tā ir veicinājusi arī viltotu preču izplatīšanu un pārdošanu tiešsaistē.  </w:t>
      </w:r>
    </w:p>
    <w:p w:rsidRPr="00353BDF" w:rsidR="000B524A" w:rsidP="00EF6B64" w:rsidRDefault="00E46E3D" w14:paraId="1CAD23F6" w14:textId="34117F56">
      <w:pPr>
        <w:pStyle w:val="Default"/>
        <w:ind w:firstLine="720"/>
        <w:jc w:val="both"/>
        <w:rPr>
          <w:rFonts w:ascii="Times New Roman" w:hAnsi="Times New Roman" w:cs="Times New Roman"/>
          <w:lang w:val="lv"/>
        </w:rPr>
      </w:pPr>
      <w:r w:rsidRPr="00353BDF">
        <w:rPr>
          <w:rFonts w:ascii="Times New Roman" w:hAnsi="Times New Roman" w:cs="Times New Roman"/>
          <w:lang w:val="lv"/>
        </w:rPr>
        <w:t xml:space="preserve">Pašlaik </w:t>
      </w:r>
      <w:r w:rsidRPr="00353BDF" w:rsidR="000B524A">
        <w:rPr>
          <w:rFonts w:ascii="Times New Roman" w:hAnsi="Times New Roman" w:cs="Times New Roman"/>
          <w:lang w:val="lv"/>
        </w:rPr>
        <w:t xml:space="preserve">vienīgais starptautiskais </w:t>
      </w:r>
      <w:r w:rsidR="003E59D9">
        <w:rPr>
          <w:rFonts w:ascii="Times New Roman" w:hAnsi="Times New Roman" w:cs="Times New Roman"/>
          <w:lang w:val="lv"/>
        </w:rPr>
        <w:t>tiesi</w:t>
      </w:r>
      <w:r w:rsidR="0080457F">
        <w:rPr>
          <w:rFonts w:ascii="Times New Roman" w:hAnsi="Times New Roman" w:cs="Times New Roman"/>
          <w:lang w:val="lv"/>
        </w:rPr>
        <w:t>s</w:t>
      </w:r>
      <w:r w:rsidR="003E59D9">
        <w:rPr>
          <w:rFonts w:ascii="Times New Roman" w:hAnsi="Times New Roman" w:cs="Times New Roman"/>
          <w:lang w:val="lv"/>
        </w:rPr>
        <w:t>kais</w:t>
      </w:r>
      <w:r w:rsidRPr="00353BDF" w:rsidR="000B524A">
        <w:rPr>
          <w:rFonts w:ascii="Times New Roman" w:hAnsi="Times New Roman" w:cs="Times New Roman"/>
          <w:lang w:val="lv"/>
        </w:rPr>
        <w:t xml:space="preserve"> instruments, kas ir pieejams krimināltiesību jomā un kas nodrošina pamatu starptautiskai sadarbībai, lai aizsargātu sabiedrības veselību un cīnītos pret noziedzīgiem tīkliem, ir Eiropas Padomes Konvencija par zāļu viltošanu un līdzīgiem noziegumiem, kas saistīti ar draudiem sabiedrības veselībai</w:t>
      </w:r>
      <w:r w:rsidRPr="00353BDF" w:rsidR="00ED061F">
        <w:rPr>
          <w:rStyle w:val="Vresatsauce"/>
          <w:rFonts w:ascii="Times New Roman" w:hAnsi="Times New Roman" w:cs="Times New Roman"/>
          <w:lang w:val="lv"/>
        </w:rPr>
        <w:footnoteReference w:id="11"/>
      </w:r>
      <w:r w:rsidRPr="00353BDF" w:rsidR="000B524A">
        <w:rPr>
          <w:rFonts w:ascii="Times New Roman" w:hAnsi="Times New Roman" w:cs="Times New Roman"/>
          <w:lang w:val="lv"/>
        </w:rPr>
        <w:t xml:space="preserve"> (</w:t>
      </w:r>
      <w:r w:rsidRPr="00353BDF">
        <w:rPr>
          <w:rFonts w:ascii="Times New Roman" w:hAnsi="Times New Roman" w:cs="Times New Roman"/>
          <w:lang w:val="lv"/>
        </w:rPr>
        <w:t xml:space="preserve">turpmāk - </w:t>
      </w:r>
      <w:r w:rsidRPr="00353BDF" w:rsidR="000B524A">
        <w:rPr>
          <w:rFonts w:ascii="Times New Roman" w:hAnsi="Times New Roman" w:cs="Times New Roman"/>
          <w:lang w:val="lv"/>
        </w:rPr>
        <w:t xml:space="preserve">MEDICRIME </w:t>
      </w:r>
      <w:r w:rsidRPr="00353BDF" w:rsidR="00ED061F">
        <w:rPr>
          <w:rFonts w:ascii="Times New Roman" w:hAnsi="Times New Roman" w:cs="Times New Roman"/>
          <w:lang w:val="lv"/>
        </w:rPr>
        <w:t>k</w:t>
      </w:r>
      <w:r w:rsidRPr="00353BDF" w:rsidR="000B524A">
        <w:rPr>
          <w:rFonts w:ascii="Times New Roman" w:hAnsi="Times New Roman" w:cs="Times New Roman"/>
          <w:lang w:val="lv"/>
        </w:rPr>
        <w:t>onvencija).</w:t>
      </w:r>
      <w:r w:rsidRPr="00353BDF" w:rsidR="00ED061F">
        <w:rPr>
          <w:rFonts w:ascii="Times New Roman" w:hAnsi="Times New Roman" w:cs="Times New Roman"/>
          <w:lang w:val="lv"/>
        </w:rPr>
        <w:t xml:space="preserve"> MEDICRIME konvenciju ir ratificējušas </w:t>
      </w:r>
      <w:r w:rsidR="0005010E">
        <w:rPr>
          <w:rFonts w:ascii="Times New Roman" w:hAnsi="Times New Roman" w:cs="Times New Roman"/>
          <w:lang w:val="lv"/>
        </w:rPr>
        <w:t xml:space="preserve">tikai </w:t>
      </w:r>
      <w:r w:rsidRPr="00353BDF" w:rsidR="00ED061F">
        <w:rPr>
          <w:rFonts w:ascii="Times New Roman" w:hAnsi="Times New Roman" w:cs="Times New Roman"/>
          <w:lang w:val="lv"/>
        </w:rPr>
        <w:t xml:space="preserve">sešas ES dalībvalstis, </w:t>
      </w:r>
      <w:r w:rsidRPr="00353BDF" w:rsidR="007E4C06">
        <w:rPr>
          <w:rFonts w:ascii="Times New Roman" w:hAnsi="Times New Roman" w:cs="Times New Roman"/>
          <w:lang w:val="lv"/>
        </w:rPr>
        <w:t xml:space="preserve">arī </w:t>
      </w:r>
      <w:r w:rsidRPr="00353BDF" w:rsidR="00ED061F">
        <w:rPr>
          <w:rFonts w:ascii="Times New Roman" w:hAnsi="Times New Roman" w:cs="Times New Roman"/>
          <w:lang w:val="lv"/>
        </w:rPr>
        <w:t xml:space="preserve">ES </w:t>
      </w:r>
      <w:r w:rsidRPr="00353BDF" w:rsidR="00540FE4">
        <w:rPr>
          <w:rFonts w:ascii="Times New Roman" w:hAnsi="Times New Roman" w:cs="Times New Roman"/>
          <w:lang w:val="lv"/>
        </w:rPr>
        <w:t xml:space="preserve">tai </w:t>
      </w:r>
      <w:r w:rsidRPr="00353BDF" w:rsidR="00ED061F">
        <w:rPr>
          <w:rFonts w:ascii="Times New Roman" w:hAnsi="Times New Roman" w:cs="Times New Roman"/>
          <w:lang w:val="lv"/>
        </w:rPr>
        <w:t xml:space="preserve">pagaidām </w:t>
      </w:r>
      <w:r w:rsidRPr="00353BDF" w:rsidR="00540FE4">
        <w:rPr>
          <w:rFonts w:ascii="Times New Roman" w:hAnsi="Times New Roman" w:cs="Times New Roman"/>
          <w:lang w:val="lv"/>
        </w:rPr>
        <w:t>nav pievienojusies</w:t>
      </w:r>
      <w:r w:rsidRPr="00353BDF" w:rsidR="00ED061F">
        <w:rPr>
          <w:rFonts w:ascii="Times New Roman" w:hAnsi="Times New Roman" w:cs="Times New Roman"/>
          <w:lang w:val="lv"/>
        </w:rPr>
        <w:t>.</w:t>
      </w:r>
    </w:p>
    <w:p w:rsidRPr="00353BDF" w:rsidR="0032462F" w:rsidP="00EF6B64" w:rsidRDefault="000B524A" w14:paraId="7CFD227E" w14:textId="21E2764F">
      <w:pPr>
        <w:pStyle w:val="Default"/>
        <w:ind w:firstLine="720"/>
        <w:jc w:val="both"/>
        <w:rPr>
          <w:rFonts w:ascii="Times New Roman" w:hAnsi="Times New Roman" w:cs="Times New Roman"/>
          <w:lang w:val="lv"/>
        </w:rPr>
      </w:pPr>
      <w:r w:rsidRPr="00353BDF">
        <w:rPr>
          <w:rFonts w:ascii="Times New Roman" w:hAnsi="Times New Roman" w:cs="Times New Roman"/>
          <w:lang w:val="lv"/>
        </w:rPr>
        <w:t xml:space="preserve">ES līmenī </w:t>
      </w:r>
      <w:r w:rsidRPr="00353BDF" w:rsidR="0032462F">
        <w:rPr>
          <w:rFonts w:ascii="Times New Roman" w:hAnsi="Times New Roman" w:cs="Times New Roman"/>
          <w:lang w:val="lv"/>
        </w:rPr>
        <w:t>nav izstrādāts</w:t>
      </w:r>
      <w:r w:rsidRPr="00353BDF">
        <w:rPr>
          <w:rFonts w:ascii="Times New Roman" w:hAnsi="Times New Roman" w:cs="Times New Roman"/>
          <w:lang w:val="lv"/>
        </w:rPr>
        <w:t xml:space="preserve"> materiāl</w:t>
      </w:r>
      <w:r w:rsidRPr="00353BDF" w:rsidR="0032462F">
        <w:rPr>
          <w:rFonts w:ascii="Times New Roman" w:hAnsi="Times New Roman" w:cs="Times New Roman"/>
          <w:lang w:val="lv"/>
        </w:rPr>
        <w:t>o</w:t>
      </w:r>
      <w:r w:rsidRPr="00353BDF">
        <w:rPr>
          <w:rFonts w:ascii="Times New Roman" w:hAnsi="Times New Roman" w:cs="Times New Roman"/>
          <w:lang w:val="lv"/>
        </w:rPr>
        <w:t xml:space="preserve"> krimināltiesību instruments, </w:t>
      </w:r>
      <w:r w:rsidRPr="00353BDF" w:rsidR="0032462F">
        <w:rPr>
          <w:rFonts w:ascii="Times New Roman" w:hAnsi="Times New Roman" w:cs="Times New Roman"/>
          <w:lang w:val="lv"/>
        </w:rPr>
        <w:t>kas</w:t>
      </w:r>
      <w:r w:rsidRPr="00353BDF">
        <w:rPr>
          <w:rFonts w:ascii="Times New Roman" w:hAnsi="Times New Roman" w:cs="Times New Roman"/>
          <w:lang w:val="lv"/>
        </w:rPr>
        <w:t xml:space="preserve"> tuvinā</w:t>
      </w:r>
      <w:r w:rsidRPr="00353BDF" w:rsidR="0032462F">
        <w:rPr>
          <w:rFonts w:ascii="Times New Roman" w:hAnsi="Times New Roman" w:cs="Times New Roman"/>
          <w:lang w:val="lv"/>
        </w:rPr>
        <w:t>tu</w:t>
      </w:r>
      <w:r w:rsidRPr="00353BDF">
        <w:rPr>
          <w:rFonts w:ascii="Times New Roman" w:hAnsi="Times New Roman" w:cs="Times New Roman"/>
          <w:lang w:val="lv"/>
        </w:rPr>
        <w:t xml:space="preserve"> </w:t>
      </w:r>
      <w:r w:rsidRPr="00353BDF" w:rsidR="0032462F">
        <w:rPr>
          <w:rFonts w:ascii="Times New Roman" w:hAnsi="Times New Roman" w:cs="Times New Roman"/>
          <w:lang w:val="lv"/>
        </w:rPr>
        <w:t xml:space="preserve">ES dalībvalstu </w:t>
      </w:r>
      <w:r w:rsidRPr="00353BDF">
        <w:rPr>
          <w:rFonts w:ascii="Times New Roman" w:hAnsi="Times New Roman" w:cs="Times New Roman"/>
          <w:lang w:val="lv"/>
        </w:rPr>
        <w:t xml:space="preserve">tiesību aktus </w:t>
      </w:r>
      <w:r w:rsidRPr="00353BDF" w:rsidR="0032462F">
        <w:rPr>
          <w:rFonts w:ascii="Times New Roman" w:hAnsi="Times New Roman" w:cs="Times New Roman"/>
          <w:lang w:val="lv"/>
        </w:rPr>
        <w:t xml:space="preserve">vienotai </w:t>
      </w:r>
      <w:r w:rsidRPr="00353BDF">
        <w:rPr>
          <w:rFonts w:ascii="Times New Roman" w:hAnsi="Times New Roman" w:cs="Times New Roman"/>
          <w:lang w:val="lv"/>
        </w:rPr>
        <w:t>viltošanas definīcij</w:t>
      </w:r>
      <w:r w:rsidRPr="00353BDF" w:rsidR="0032462F">
        <w:rPr>
          <w:rFonts w:ascii="Times New Roman" w:hAnsi="Times New Roman" w:cs="Times New Roman"/>
          <w:lang w:val="lv"/>
        </w:rPr>
        <w:t>ai,</w:t>
      </w:r>
      <w:r w:rsidRPr="00353BDF">
        <w:rPr>
          <w:rFonts w:ascii="Times New Roman" w:hAnsi="Times New Roman" w:cs="Times New Roman"/>
          <w:lang w:val="lv"/>
        </w:rPr>
        <w:t xml:space="preserve"> jurisdikcijas un sankciju noteikšan</w:t>
      </w:r>
      <w:r w:rsidRPr="00353BDF" w:rsidR="005974BF">
        <w:rPr>
          <w:rFonts w:ascii="Times New Roman" w:hAnsi="Times New Roman" w:cs="Times New Roman"/>
          <w:lang w:val="lv"/>
        </w:rPr>
        <w:t>ai</w:t>
      </w:r>
      <w:r w:rsidRPr="00353BDF">
        <w:rPr>
          <w:rFonts w:ascii="Times New Roman" w:hAnsi="Times New Roman" w:cs="Times New Roman"/>
          <w:lang w:val="lv"/>
        </w:rPr>
        <w:t xml:space="preserve">, </w:t>
      </w:r>
      <w:r w:rsidR="00C624C4">
        <w:rPr>
          <w:rFonts w:ascii="Times New Roman" w:hAnsi="Times New Roman" w:cs="Times New Roman"/>
          <w:lang w:val="lv"/>
        </w:rPr>
        <w:t>t</w:t>
      </w:r>
      <w:r w:rsidRPr="00353BDF" w:rsidR="00ED061F">
        <w:rPr>
          <w:rFonts w:ascii="Times New Roman" w:hAnsi="Times New Roman" w:cs="Times New Roman"/>
          <w:lang w:val="lv"/>
        </w:rPr>
        <w:t>ā rezultātā rodas grūtības</w:t>
      </w:r>
      <w:r w:rsidRPr="00353BDF">
        <w:rPr>
          <w:rFonts w:ascii="Times New Roman" w:hAnsi="Times New Roman" w:cs="Times New Roman"/>
          <w:lang w:val="lv"/>
        </w:rPr>
        <w:t xml:space="preserve"> gan tiesu iestāžu sadarbībā krimināllietās, gan policijas sadarbībā.</w:t>
      </w:r>
      <w:r w:rsidRPr="00353BDF" w:rsidR="00ED061F">
        <w:rPr>
          <w:rFonts w:ascii="Times New Roman" w:hAnsi="Times New Roman" w:cs="Times New Roman"/>
          <w:lang w:val="lv"/>
        </w:rPr>
        <w:t xml:space="preserve"> </w:t>
      </w:r>
      <w:r w:rsidRPr="00353BDF" w:rsidR="0032462F">
        <w:rPr>
          <w:rFonts w:ascii="Times New Roman" w:hAnsi="Times New Roman" w:cs="Times New Roman"/>
          <w:lang w:val="lv"/>
        </w:rPr>
        <w:t>Dokumentā ir norādīts, ka ir nepieciešama</w:t>
      </w:r>
      <w:r w:rsidRPr="00353BDF">
        <w:rPr>
          <w:rFonts w:ascii="Times New Roman" w:hAnsi="Times New Roman" w:cs="Times New Roman"/>
          <w:lang w:val="lv"/>
        </w:rPr>
        <w:t xml:space="preserve"> saskaņota</w:t>
      </w:r>
      <w:r w:rsidRPr="00353BDF" w:rsidR="00ED061F">
        <w:rPr>
          <w:rFonts w:ascii="Times New Roman" w:hAnsi="Times New Roman" w:cs="Times New Roman"/>
          <w:lang w:val="lv"/>
        </w:rPr>
        <w:t xml:space="preserve"> ES</w:t>
      </w:r>
      <w:r w:rsidRPr="00353BDF">
        <w:rPr>
          <w:rFonts w:ascii="Times New Roman" w:hAnsi="Times New Roman" w:cs="Times New Roman"/>
          <w:lang w:val="lv"/>
        </w:rPr>
        <w:t xml:space="preserve"> rīcība, ierosin</w:t>
      </w:r>
      <w:r w:rsidRPr="00353BDF" w:rsidR="00ED061F">
        <w:rPr>
          <w:rFonts w:ascii="Times New Roman" w:hAnsi="Times New Roman" w:cs="Times New Roman"/>
          <w:lang w:val="lv"/>
        </w:rPr>
        <w:t>ot</w:t>
      </w:r>
      <w:r w:rsidRPr="00353BDF">
        <w:rPr>
          <w:rFonts w:ascii="Times New Roman" w:hAnsi="Times New Roman" w:cs="Times New Roman"/>
          <w:lang w:val="lv"/>
        </w:rPr>
        <w:t xml:space="preserve"> jaunus tiesību aktus par intelektuālā īpašuma tiesīb</w:t>
      </w:r>
      <w:r w:rsidRPr="00353BDF" w:rsidR="0032462F">
        <w:rPr>
          <w:rFonts w:ascii="Times New Roman" w:hAnsi="Times New Roman" w:cs="Times New Roman"/>
          <w:lang w:val="lv"/>
        </w:rPr>
        <w:t>u pārkāpumiem</w:t>
      </w:r>
      <w:r w:rsidRPr="00353BDF">
        <w:rPr>
          <w:rFonts w:ascii="Times New Roman" w:hAnsi="Times New Roman" w:cs="Times New Roman"/>
          <w:lang w:val="lv"/>
        </w:rPr>
        <w:t>.</w:t>
      </w:r>
      <w:r w:rsidRPr="00353BDF" w:rsidR="00A42ED9">
        <w:rPr>
          <w:rFonts w:ascii="Times New Roman" w:hAnsi="Times New Roman" w:cs="Times New Roman"/>
          <w:lang w:val="lv"/>
        </w:rPr>
        <w:t xml:space="preserve"> </w:t>
      </w:r>
    </w:p>
    <w:p w:rsidR="00980554" w:rsidP="000B524A" w:rsidRDefault="00980554" w14:paraId="201FBA38" w14:textId="23D5DFAE">
      <w:pPr>
        <w:pStyle w:val="Default"/>
        <w:jc w:val="both"/>
        <w:rPr>
          <w:rFonts w:ascii="Times New Roman" w:hAnsi="Times New Roman" w:cs="Times New Roman"/>
          <w:lang w:val="lv"/>
        </w:rPr>
      </w:pPr>
    </w:p>
    <w:p w:rsidR="003138CD" w:rsidP="000B524A" w:rsidRDefault="003138CD" w14:paraId="5EF2E5B5" w14:textId="2763463E">
      <w:pPr>
        <w:pStyle w:val="Default"/>
        <w:jc w:val="both"/>
        <w:rPr>
          <w:rFonts w:ascii="Times New Roman" w:hAnsi="Times New Roman" w:cs="Times New Roman"/>
          <w:lang w:val="lv"/>
        </w:rPr>
      </w:pPr>
    </w:p>
    <w:p w:rsidR="003138CD" w:rsidP="000B524A" w:rsidRDefault="003138CD" w14:paraId="268A8B2C" w14:textId="2C09D7E0">
      <w:pPr>
        <w:pStyle w:val="Default"/>
        <w:jc w:val="both"/>
        <w:rPr>
          <w:rFonts w:ascii="Times New Roman" w:hAnsi="Times New Roman" w:cs="Times New Roman"/>
          <w:lang w:val="lv"/>
        </w:rPr>
      </w:pPr>
    </w:p>
    <w:p w:rsidR="003138CD" w:rsidP="000B524A" w:rsidRDefault="003138CD" w14:paraId="10AB6B65" w14:textId="77777777">
      <w:pPr>
        <w:pStyle w:val="Default"/>
        <w:jc w:val="both"/>
        <w:rPr>
          <w:rFonts w:ascii="Times New Roman" w:hAnsi="Times New Roman" w:cs="Times New Roman"/>
          <w:lang w:val="lv"/>
        </w:rPr>
      </w:pPr>
    </w:p>
    <w:p w:rsidRPr="00353BDF" w:rsidR="000B524A" w:rsidP="004078B5" w:rsidRDefault="000B524A" w14:paraId="00B84B44" w14:textId="0D388755">
      <w:pPr>
        <w:pStyle w:val="Default"/>
        <w:ind w:firstLine="720"/>
        <w:jc w:val="both"/>
        <w:rPr>
          <w:rFonts w:ascii="Times New Roman" w:hAnsi="Times New Roman" w:cs="Times New Roman"/>
        </w:rPr>
      </w:pPr>
      <w:r w:rsidRPr="00353BDF">
        <w:rPr>
          <w:rFonts w:ascii="Times New Roman" w:hAnsi="Times New Roman" w:cs="Times New Roman"/>
        </w:rPr>
        <w:lastRenderedPageBreak/>
        <w:t xml:space="preserve">Portugāles prezidentūra aicina ministrus </w:t>
      </w:r>
      <w:r w:rsidRPr="00353BDF" w:rsidR="00A42ED9">
        <w:rPr>
          <w:rFonts w:ascii="Times New Roman" w:hAnsi="Times New Roman" w:cs="Times New Roman"/>
        </w:rPr>
        <w:t>sniegt atbildes uz šādiem jautājumiem:</w:t>
      </w:r>
    </w:p>
    <w:p w:rsidRPr="004078B5" w:rsidR="00A42ED9" w:rsidP="000B524A" w:rsidRDefault="00A42ED9" w14:paraId="5069A78E" w14:textId="77777777">
      <w:pPr>
        <w:pStyle w:val="Default"/>
        <w:jc w:val="both"/>
        <w:rPr>
          <w:rFonts w:ascii="Times New Roman" w:hAnsi="Times New Roman" w:cs="Times New Roman"/>
          <w:bCs/>
          <w:iCs/>
          <w:lang w:val="lv"/>
        </w:rPr>
      </w:pPr>
    </w:p>
    <w:p w:rsidRPr="00353BDF" w:rsidR="00A42ED9" w:rsidP="004078B5" w:rsidRDefault="005402ED" w14:paraId="4CAC84B8" w14:textId="611869BA">
      <w:pPr>
        <w:pStyle w:val="Default"/>
        <w:ind w:firstLine="720"/>
        <w:jc w:val="both"/>
        <w:rPr>
          <w:rFonts w:ascii="Times New Roman" w:hAnsi="Times New Roman" w:cs="Times New Roman"/>
          <w:bCs/>
          <w:lang w:val="en-GB"/>
        </w:rPr>
      </w:pPr>
      <w:r>
        <w:rPr>
          <w:rFonts w:ascii="Times New Roman" w:hAnsi="Times New Roman" w:cs="Times New Roman"/>
          <w:bCs/>
          <w:i/>
          <w:lang w:val="lv"/>
        </w:rPr>
        <w:t>1) </w:t>
      </w:r>
      <w:r w:rsidRPr="00353BDF" w:rsidR="00A42ED9">
        <w:rPr>
          <w:rFonts w:ascii="Times New Roman" w:hAnsi="Times New Roman" w:cs="Times New Roman"/>
          <w:bCs/>
          <w:i/>
          <w:lang w:val="lv"/>
        </w:rPr>
        <w:t xml:space="preserve">Vai uzskatāt, ka ir jāpieliek pūles, lai dalībvalstis un </w:t>
      </w:r>
      <w:r w:rsidRPr="00353BDF" w:rsidR="00D82FC8">
        <w:rPr>
          <w:rFonts w:ascii="Times New Roman" w:hAnsi="Times New Roman" w:cs="Times New Roman"/>
          <w:bCs/>
          <w:i/>
          <w:lang w:val="lv"/>
        </w:rPr>
        <w:t>ES</w:t>
      </w:r>
      <w:r w:rsidRPr="00353BDF" w:rsidR="00A42ED9">
        <w:rPr>
          <w:rFonts w:ascii="Times New Roman" w:hAnsi="Times New Roman" w:cs="Times New Roman"/>
          <w:bCs/>
          <w:i/>
          <w:lang w:val="lv"/>
        </w:rPr>
        <w:t xml:space="preserve"> varētu pievienoties konvencija</w:t>
      </w:r>
      <w:r w:rsidR="00AE6551">
        <w:rPr>
          <w:rFonts w:ascii="Times New Roman" w:hAnsi="Times New Roman" w:cs="Times New Roman"/>
          <w:bCs/>
          <w:i/>
          <w:lang w:val="lv"/>
        </w:rPr>
        <w:t>i</w:t>
      </w:r>
      <w:r w:rsidRPr="00353BDF" w:rsidR="00A42ED9">
        <w:rPr>
          <w:rFonts w:ascii="Times New Roman" w:hAnsi="Times New Roman" w:cs="Times New Roman"/>
          <w:bCs/>
          <w:i/>
          <w:lang w:val="lv"/>
        </w:rPr>
        <w:t>?</w:t>
      </w:r>
    </w:p>
    <w:p w:rsidRPr="00353BDF" w:rsidR="005B0EF0" w:rsidP="00B012D5" w:rsidRDefault="005B0EF0" w14:paraId="254F9F58" w14:textId="77777777">
      <w:pPr>
        <w:pStyle w:val="Vienkrsteksts"/>
        <w:jc w:val="both"/>
        <w:rPr>
          <w:rFonts w:ascii="Times New Roman" w:hAnsi="Times New Roman"/>
          <w:sz w:val="24"/>
          <w:szCs w:val="24"/>
        </w:rPr>
      </w:pPr>
    </w:p>
    <w:p w:rsidR="001F2A01" w:rsidP="001F2A01" w:rsidRDefault="001F2A01" w14:paraId="787D716F" w14:textId="4BAE204E">
      <w:pPr>
        <w:pStyle w:val="Vienkrsteksts"/>
        <w:ind w:firstLine="720"/>
        <w:jc w:val="both"/>
        <w:rPr>
          <w:rFonts w:ascii="Times New Roman" w:hAnsi="Times New Roman"/>
          <w:strike/>
          <w:sz w:val="24"/>
          <w:szCs w:val="24"/>
          <w:lang w:val="lv-LV"/>
        </w:rPr>
      </w:pPr>
      <w:r w:rsidRPr="001F2A01">
        <w:rPr>
          <w:rFonts w:ascii="Times New Roman" w:hAnsi="Times New Roman"/>
          <w:sz w:val="24"/>
          <w:szCs w:val="24"/>
          <w:lang w:val="lv-LV"/>
        </w:rPr>
        <w:t xml:space="preserve">MEDICRIME konvencija ir nozīmīgs starptautiskais </w:t>
      </w:r>
      <w:r w:rsidR="00743774">
        <w:rPr>
          <w:rFonts w:ascii="Times New Roman" w:hAnsi="Times New Roman"/>
          <w:sz w:val="24"/>
          <w:szCs w:val="24"/>
          <w:lang w:val="lv-LV"/>
        </w:rPr>
        <w:t xml:space="preserve">tiesiskais </w:t>
      </w:r>
      <w:r w:rsidRPr="001F2A01">
        <w:rPr>
          <w:rFonts w:ascii="Times New Roman" w:hAnsi="Times New Roman"/>
          <w:sz w:val="24"/>
          <w:szCs w:val="24"/>
          <w:lang w:val="lv-LV"/>
        </w:rPr>
        <w:t xml:space="preserve">instruments, kas nodrošina pamatu starptautiskai sadarbībai, lai aizsargātu sabiedrības </w:t>
      </w:r>
      <w:r w:rsidRPr="006E3ADE">
        <w:rPr>
          <w:rFonts w:ascii="Times New Roman" w:hAnsi="Times New Roman"/>
          <w:sz w:val="24"/>
          <w:szCs w:val="24"/>
          <w:lang w:val="lv-LV"/>
        </w:rPr>
        <w:t xml:space="preserve">veselību un cīnītos pret noziedzīgiem tīkliem, gan zāļu, gan medicīnas ierīču jomā. </w:t>
      </w:r>
      <w:r w:rsidRPr="006E3ADE" w:rsidR="0016325C">
        <w:rPr>
          <w:rFonts w:ascii="Times New Roman" w:hAnsi="Times New Roman"/>
          <w:sz w:val="24"/>
          <w:szCs w:val="24"/>
          <w:lang w:val="lv-LV"/>
        </w:rPr>
        <w:t>A</w:t>
      </w:r>
      <w:r w:rsidRPr="006E3ADE">
        <w:rPr>
          <w:rFonts w:ascii="Times New Roman" w:hAnsi="Times New Roman"/>
          <w:sz w:val="24"/>
          <w:szCs w:val="24"/>
          <w:lang w:val="lv-LV"/>
        </w:rPr>
        <w:t xml:space="preserve">izsargājot intelektuālā īpašuma tiesības, </w:t>
      </w:r>
      <w:r w:rsidRPr="006E3ADE" w:rsidR="0016325C">
        <w:rPr>
          <w:rFonts w:ascii="Times New Roman" w:hAnsi="Times New Roman"/>
          <w:sz w:val="24"/>
          <w:szCs w:val="24"/>
          <w:lang w:val="lv-LV"/>
        </w:rPr>
        <w:t>daudzās</w:t>
      </w:r>
      <w:r w:rsidRPr="006E3ADE">
        <w:rPr>
          <w:rFonts w:ascii="Times New Roman" w:hAnsi="Times New Roman"/>
          <w:sz w:val="24"/>
          <w:szCs w:val="24"/>
          <w:lang w:val="lv-LV"/>
        </w:rPr>
        <w:t xml:space="preserve"> </w:t>
      </w:r>
      <w:r w:rsidRPr="006E3ADE" w:rsidR="0050537B">
        <w:rPr>
          <w:rFonts w:ascii="Times New Roman" w:hAnsi="Times New Roman"/>
          <w:sz w:val="24"/>
          <w:szCs w:val="24"/>
          <w:lang w:val="lv-LV"/>
        </w:rPr>
        <w:t xml:space="preserve">ES </w:t>
      </w:r>
      <w:r w:rsidRPr="006E3ADE">
        <w:rPr>
          <w:rFonts w:ascii="Times New Roman" w:hAnsi="Times New Roman"/>
          <w:sz w:val="24"/>
          <w:szCs w:val="24"/>
          <w:lang w:val="lv-LV"/>
        </w:rPr>
        <w:t>dalībvalst</w:t>
      </w:r>
      <w:r w:rsidRPr="006E3ADE" w:rsidR="009605D8">
        <w:rPr>
          <w:rFonts w:ascii="Times New Roman" w:hAnsi="Times New Roman"/>
          <w:sz w:val="24"/>
          <w:szCs w:val="24"/>
          <w:lang w:val="lv-LV"/>
        </w:rPr>
        <w:t>īs</w:t>
      </w:r>
      <w:r w:rsidRPr="006E3ADE">
        <w:rPr>
          <w:rFonts w:ascii="Times New Roman" w:hAnsi="Times New Roman"/>
          <w:sz w:val="24"/>
          <w:szCs w:val="24"/>
          <w:lang w:val="lv-LV"/>
        </w:rPr>
        <w:t xml:space="preserve"> ir noteikta kriminālatbildība par intelektuālā īpašum</w:t>
      </w:r>
      <w:r w:rsidRPr="006E3ADE" w:rsidR="006E3ADE">
        <w:rPr>
          <w:rFonts w:ascii="Times New Roman" w:hAnsi="Times New Roman"/>
          <w:sz w:val="24"/>
          <w:szCs w:val="24"/>
          <w:lang w:val="lv-LV"/>
        </w:rPr>
        <w:t xml:space="preserve">a </w:t>
      </w:r>
      <w:r w:rsidRPr="006E3ADE">
        <w:rPr>
          <w:rFonts w:ascii="Times New Roman" w:hAnsi="Times New Roman"/>
          <w:sz w:val="24"/>
          <w:szCs w:val="24"/>
          <w:lang w:val="lv-LV"/>
        </w:rPr>
        <w:t>tiesību pārkāpšanu</w:t>
      </w:r>
      <w:r w:rsidRPr="006E3ADE" w:rsidR="00FA7DEA">
        <w:rPr>
          <w:rFonts w:ascii="Times New Roman" w:hAnsi="Times New Roman"/>
          <w:sz w:val="24"/>
          <w:szCs w:val="24"/>
          <w:lang w:val="lv-LV"/>
        </w:rPr>
        <w:t>.</w:t>
      </w:r>
      <w:r w:rsidRPr="006E3ADE">
        <w:rPr>
          <w:rFonts w:ascii="Times New Roman" w:hAnsi="Times New Roman"/>
          <w:sz w:val="24"/>
          <w:szCs w:val="24"/>
          <w:lang w:val="lv-LV"/>
        </w:rPr>
        <w:t xml:space="preserve"> </w:t>
      </w:r>
      <w:r w:rsidRPr="006E3ADE" w:rsidR="00993E7C">
        <w:rPr>
          <w:rFonts w:ascii="Times New Roman" w:hAnsi="Times New Roman"/>
          <w:sz w:val="24"/>
          <w:szCs w:val="24"/>
          <w:lang w:val="lv-LV"/>
        </w:rPr>
        <w:t>Z</w:t>
      </w:r>
      <w:r w:rsidRPr="006E3ADE">
        <w:rPr>
          <w:rFonts w:ascii="Times New Roman" w:hAnsi="Times New Roman"/>
          <w:sz w:val="24"/>
          <w:szCs w:val="24"/>
          <w:lang w:val="lv-LV"/>
        </w:rPr>
        <w:t>āles ļoti bieži netiek aizsargātas ar intelektuālajām īpašum</w:t>
      </w:r>
      <w:r w:rsidR="006E3ADE">
        <w:rPr>
          <w:rFonts w:ascii="Times New Roman" w:hAnsi="Times New Roman"/>
          <w:sz w:val="24"/>
          <w:szCs w:val="24"/>
          <w:lang w:val="lv-LV"/>
        </w:rPr>
        <w:t xml:space="preserve">a </w:t>
      </w:r>
      <w:r w:rsidRPr="006E3ADE">
        <w:rPr>
          <w:rFonts w:ascii="Times New Roman" w:hAnsi="Times New Roman"/>
          <w:sz w:val="24"/>
          <w:szCs w:val="24"/>
          <w:lang w:val="lv-LV"/>
        </w:rPr>
        <w:t>tiesībām</w:t>
      </w:r>
      <w:r w:rsidR="00993E7C">
        <w:rPr>
          <w:rFonts w:ascii="Times New Roman" w:hAnsi="Times New Roman"/>
          <w:sz w:val="24"/>
          <w:szCs w:val="24"/>
          <w:lang w:val="lv-LV"/>
        </w:rPr>
        <w:t>. P</w:t>
      </w:r>
      <w:r w:rsidRPr="001F2A01">
        <w:rPr>
          <w:rFonts w:ascii="Times New Roman" w:hAnsi="Times New Roman"/>
          <w:sz w:val="24"/>
          <w:szCs w:val="24"/>
          <w:lang w:val="lv-LV"/>
        </w:rPr>
        <w:t xml:space="preserve">astāvot tikai administratīvajai atbildībai vai dažādām sankcijām ES ietvaros, notiek organizēto noziedzības tīklu </w:t>
      </w:r>
      <w:r w:rsidR="00C00121">
        <w:rPr>
          <w:rFonts w:ascii="Times New Roman" w:hAnsi="Times New Roman"/>
          <w:sz w:val="24"/>
          <w:szCs w:val="24"/>
          <w:lang w:val="lv-LV"/>
        </w:rPr>
        <w:t>paplašināšanās</w:t>
      </w:r>
      <w:r w:rsidR="00FA7DEA">
        <w:rPr>
          <w:rFonts w:ascii="Times New Roman" w:hAnsi="Times New Roman"/>
          <w:sz w:val="24"/>
          <w:szCs w:val="24"/>
          <w:lang w:val="lv-LV"/>
        </w:rPr>
        <w:t>,</w:t>
      </w:r>
      <w:r w:rsidRPr="001F2A01">
        <w:rPr>
          <w:rFonts w:ascii="Times New Roman" w:hAnsi="Times New Roman"/>
          <w:sz w:val="24"/>
          <w:szCs w:val="24"/>
          <w:lang w:val="lv-LV"/>
        </w:rPr>
        <w:t xml:space="preserve"> izplatot viltotas zāles vai medicīnas ierīces uz sabiedrības veselības rēķina</w:t>
      </w:r>
      <w:r w:rsidR="001B67B5">
        <w:rPr>
          <w:rFonts w:ascii="Times New Roman" w:hAnsi="Times New Roman"/>
          <w:sz w:val="24"/>
          <w:szCs w:val="24"/>
          <w:lang w:val="lv-LV"/>
        </w:rPr>
        <w:t>.</w:t>
      </w:r>
      <w:r w:rsidRPr="001F2A01">
        <w:rPr>
          <w:rFonts w:ascii="Times New Roman" w:hAnsi="Times New Roman"/>
          <w:sz w:val="24"/>
          <w:szCs w:val="24"/>
          <w:lang w:val="lv-LV"/>
        </w:rPr>
        <w:t xml:space="preserve"> ES būtu jāvirzās vienotā virzienā</w:t>
      </w:r>
      <w:r w:rsidR="00265E42">
        <w:rPr>
          <w:rFonts w:ascii="Times New Roman" w:hAnsi="Times New Roman"/>
          <w:sz w:val="24"/>
          <w:szCs w:val="24"/>
          <w:lang w:val="lv-LV"/>
        </w:rPr>
        <w:t xml:space="preserve">, </w:t>
      </w:r>
      <w:r w:rsidR="001B67B5">
        <w:rPr>
          <w:rFonts w:ascii="Times New Roman" w:hAnsi="Times New Roman"/>
          <w:sz w:val="24"/>
          <w:szCs w:val="24"/>
          <w:lang w:val="lv-LV"/>
        </w:rPr>
        <w:t>l</w:t>
      </w:r>
      <w:r w:rsidR="00265E42">
        <w:rPr>
          <w:rFonts w:ascii="Times New Roman" w:hAnsi="Times New Roman"/>
          <w:sz w:val="24"/>
          <w:szCs w:val="24"/>
          <w:lang w:val="lv-LV"/>
        </w:rPr>
        <w:t>ai veicinātu</w:t>
      </w:r>
      <w:r w:rsidRPr="001F2A01">
        <w:rPr>
          <w:rFonts w:ascii="Times New Roman" w:hAnsi="Times New Roman"/>
          <w:sz w:val="24"/>
          <w:szCs w:val="24"/>
          <w:lang w:val="lv-LV"/>
        </w:rPr>
        <w:t xml:space="preserve"> sabiedrības veselības aizsardzību</w:t>
      </w:r>
      <w:r w:rsidR="00C624C4">
        <w:rPr>
          <w:rFonts w:ascii="Times New Roman" w:hAnsi="Times New Roman"/>
          <w:sz w:val="24"/>
          <w:szCs w:val="24"/>
          <w:lang w:val="lv-LV"/>
        </w:rPr>
        <w:t>,</w:t>
      </w:r>
      <w:r w:rsidRPr="001F2A01">
        <w:rPr>
          <w:rFonts w:ascii="Times New Roman" w:hAnsi="Times New Roman"/>
          <w:sz w:val="24"/>
          <w:szCs w:val="24"/>
          <w:lang w:val="lv-LV"/>
        </w:rPr>
        <w:t xml:space="preserve"> tāpat kā tas ir noticis intelektuālo īpašum</w:t>
      </w:r>
      <w:r w:rsidR="006E3ADE">
        <w:rPr>
          <w:rFonts w:ascii="Times New Roman" w:hAnsi="Times New Roman"/>
          <w:sz w:val="24"/>
          <w:szCs w:val="24"/>
          <w:lang w:val="lv-LV"/>
        </w:rPr>
        <w:t xml:space="preserve">a </w:t>
      </w:r>
      <w:r w:rsidRPr="001F2A01">
        <w:rPr>
          <w:rFonts w:ascii="Times New Roman" w:hAnsi="Times New Roman"/>
          <w:sz w:val="24"/>
          <w:szCs w:val="24"/>
          <w:lang w:val="lv-LV"/>
        </w:rPr>
        <w:t>tiesību jomā.</w:t>
      </w:r>
    </w:p>
    <w:p w:rsidRPr="00353BDF" w:rsidR="005B0EF0" w:rsidP="005B0EF0" w:rsidRDefault="005B0EF0" w14:paraId="08CE7BF8" w14:textId="2FF08479">
      <w:pPr>
        <w:pStyle w:val="Vienkrsteksts"/>
        <w:ind w:firstLine="720"/>
        <w:jc w:val="both"/>
        <w:rPr>
          <w:rFonts w:ascii="Times New Roman" w:hAnsi="Times New Roman"/>
          <w:sz w:val="24"/>
          <w:szCs w:val="24"/>
        </w:rPr>
      </w:pPr>
      <w:r w:rsidRPr="00353BDF">
        <w:rPr>
          <w:rFonts w:ascii="Times New Roman" w:hAnsi="Times New Roman"/>
          <w:sz w:val="24"/>
          <w:szCs w:val="24"/>
          <w:lang w:val="lv-LV"/>
        </w:rPr>
        <w:t>Latvija uzskata, ka v</w:t>
      </w:r>
      <w:proofErr w:type="spellStart"/>
      <w:r w:rsidRPr="00353BDF" w:rsidR="00B012D5">
        <w:rPr>
          <w:rFonts w:ascii="Times New Roman" w:hAnsi="Times New Roman"/>
          <w:sz w:val="24"/>
          <w:szCs w:val="24"/>
        </w:rPr>
        <w:t>iltojumu</w:t>
      </w:r>
      <w:proofErr w:type="spellEnd"/>
      <w:r w:rsidRPr="00353BDF" w:rsidR="00B012D5">
        <w:rPr>
          <w:rFonts w:ascii="Times New Roman" w:hAnsi="Times New Roman"/>
          <w:sz w:val="24"/>
          <w:szCs w:val="24"/>
        </w:rPr>
        <w:t xml:space="preserve"> izplatība un to aprites apjomi ir satraucoša problēma, kas prasa kompleksu pieeju tās risināšanā. Ņemot vērā tendences viltojumu izplatībā un organizētās noziedzības grupējumu iesaisti viltojumu apritē, kas padara krāpnieku centienus arvien profesionālākus, būtu nepieciešams pastiprināt cīņu pret viltojumiem, izmantojot dažādus instrumentus, tai skaitā dokumentā norādītos. </w:t>
      </w:r>
    </w:p>
    <w:p w:rsidRPr="00353BDF" w:rsidR="00B012D5" w:rsidP="005B0EF0" w:rsidRDefault="00B012D5" w14:paraId="0510C8DF" w14:textId="26B8A786">
      <w:pPr>
        <w:pStyle w:val="Vienkrsteksts"/>
        <w:ind w:firstLine="720"/>
        <w:jc w:val="both"/>
        <w:rPr>
          <w:rFonts w:ascii="Times New Roman" w:hAnsi="Times New Roman"/>
          <w:sz w:val="24"/>
          <w:szCs w:val="24"/>
          <w:lang w:eastAsia="en-US"/>
        </w:rPr>
      </w:pPr>
      <w:r w:rsidRPr="00353BDF">
        <w:rPr>
          <w:rFonts w:ascii="Times New Roman" w:hAnsi="Times New Roman"/>
          <w:sz w:val="24"/>
          <w:szCs w:val="24"/>
        </w:rPr>
        <w:t xml:space="preserve">Tāpat </w:t>
      </w:r>
      <w:r w:rsidRPr="00353BDF" w:rsidR="005B0EF0">
        <w:rPr>
          <w:rFonts w:ascii="Times New Roman" w:hAnsi="Times New Roman"/>
          <w:sz w:val="24"/>
          <w:szCs w:val="24"/>
          <w:lang w:val="lv-LV"/>
        </w:rPr>
        <w:t xml:space="preserve">Latvija uzskata, ka </w:t>
      </w:r>
      <w:r w:rsidRPr="00353BDF" w:rsidR="00AD651E">
        <w:rPr>
          <w:rFonts w:ascii="Times New Roman" w:hAnsi="Times New Roman"/>
          <w:color w:val="000000"/>
          <w:sz w:val="24"/>
          <w:szCs w:val="24"/>
        </w:rPr>
        <w:t>ir svarīgi ne tikai stiprināt intelektuālā īpašuma tiesisk</w:t>
      </w:r>
      <w:r w:rsidRPr="00353BDF" w:rsidR="00980554">
        <w:rPr>
          <w:rFonts w:ascii="Times New Roman" w:hAnsi="Times New Roman"/>
          <w:color w:val="000000"/>
          <w:sz w:val="24"/>
          <w:szCs w:val="24"/>
          <w:lang w:val="lv-LV"/>
        </w:rPr>
        <w:t>o</w:t>
      </w:r>
      <w:r w:rsidRPr="00353BDF" w:rsidR="00AD651E">
        <w:rPr>
          <w:rFonts w:ascii="Times New Roman" w:hAnsi="Times New Roman"/>
          <w:color w:val="000000"/>
          <w:sz w:val="24"/>
          <w:szCs w:val="24"/>
        </w:rPr>
        <w:t xml:space="preserve"> aizsardzību, </w:t>
      </w:r>
      <w:r w:rsidRPr="00353BDF" w:rsidR="00AD651E">
        <w:rPr>
          <w:rFonts w:ascii="Times New Roman" w:hAnsi="Times New Roman"/>
          <w:color w:val="000000"/>
          <w:sz w:val="24"/>
          <w:szCs w:val="24"/>
          <w:lang w:val="lv-LV"/>
        </w:rPr>
        <w:t xml:space="preserve">bet arī </w:t>
      </w:r>
      <w:r w:rsidRPr="00353BDF">
        <w:rPr>
          <w:rFonts w:ascii="Times New Roman" w:hAnsi="Times New Roman"/>
          <w:sz w:val="24"/>
          <w:szCs w:val="24"/>
        </w:rPr>
        <w:t xml:space="preserve">ir nepieciešams celt sabiedrības izpratni par intelektuālā īpašuma tiesībām, mazinot toleranci pret jebkāda veida viltojumiem un krāpniecību, kas skar intelektuālā īpašuma tiesības, tādā veidā </w:t>
      </w:r>
      <w:r w:rsidR="005F06A2">
        <w:rPr>
          <w:rFonts w:ascii="Times New Roman" w:hAnsi="Times New Roman"/>
          <w:sz w:val="24"/>
          <w:szCs w:val="24"/>
          <w:lang w:val="lv-LV"/>
        </w:rPr>
        <w:t>mazinot</w:t>
      </w:r>
      <w:r w:rsidRPr="00353BDF">
        <w:rPr>
          <w:rFonts w:ascii="Times New Roman" w:hAnsi="Times New Roman"/>
          <w:sz w:val="24"/>
          <w:szCs w:val="24"/>
        </w:rPr>
        <w:t xml:space="preserve"> pieprasījumu pēc viltotām precēm</w:t>
      </w:r>
      <w:r w:rsidRPr="00353BDF" w:rsidR="00AD651E">
        <w:rPr>
          <w:rFonts w:ascii="Times New Roman" w:hAnsi="Times New Roman"/>
          <w:color w:val="000000"/>
          <w:sz w:val="24"/>
          <w:szCs w:val="24"/>
        </w:rPr>
        <w:t>.</w:t>
      </w:r>
    </w:p>
    <w:p w:rsidRPr="00353BDF" w:rsidR="00B012D5" w:rsidP="000B524A" w:rsidRDefault="00B012D5" w14:paraId="22F39E8A" w14:textId="6FF6D7DE">
      <w:pPr>
        <w:pStyle w:val="Default"/>
        <w:jc w:val="both"/>
        <w:rPr>
          <w:rFonts w:ascii="Times New Roman" w:hAnsi="Times New Roman" w:cs="Times New Roman"/>
        </w:rPr>
      </w:pPr>
    </w:p>
    <w:p w:rsidRPr="00353BDF" w:rsidR="00A42ED9" w:rsidP="004078B5" w:rsidRDefault="005402ED" w14:paraId="005C7879" w14:textId="58108765">
      <w:pPr>
        <w:pStyle w:val="Default"/>
        <w:ind w:firstLine="720"/>
        <w:jc w:val="both"/>
        <w:rPr>
          <w:rFonts w:ascii="Times New Roman" w:hAnsi="Times New Roman" w:cs="Times New Roman"/>
          <w:bCs/>
          <w:lang w:val="en-GB"/>
        </w:rPr>
      </w:pPr>
      <w:r>
        <w:rPr>
          <w:rFonts w:ascii="Times New Roman" w:hAnsi="Times New Roman" w:cs="Times New Roman"/>
          <w:bCs/>
          <w:i/>
          <w:lang w:val="lv"/>
        </w:rPr>
        <w:t>2) </w:t>
      </w:r>
      <w:r w:rsidRPr="00353BDF" w:rsidR="00A42ED9">
        <w:rPr>
          <w:rFonts w:ascii="Times New Roman" w:hAnsi="Times New Roman" w:cs="Times New Roman"/>
          <w:bCs/>
          <w:i/>
          <w:lang w:val="lv"/>
        </w:rPr>
        <w:t xml:space="preserve">Vai uzskatāt, ka materiālo krimināltiesību tuvināšana, pieņemot kopīgus minimālos noteikumus, piemēram, noziedzīgu nodarījumu definīciju un piemērojamās sankcijas, būtu piemērots veids, kā padarīt efektīvāku cīņu pret organizēto viltošanu, piemēram, ja var tikt apdraudēta iedzīvotāju drošība un veselība? </w:t>
      </w:r>
    </w:p>
    <w:p w:rsidRPr="00353BDF" w:rsidR="00AB18E7" w:rsidP="00B07E0C" w:rsidRDefault="00AB18E7" w14:paraId="5430935B" w14:textId="77777777">
      <w:pPr>
        <w:pStyle w:val="Default"/>
        <w:ind w:firstLine="720"/>
        <w:jc w:val="both"/>
        <w:rPr>
          <w:rFonts w:ascii="Times New Roman" w:hAnsi="Times New Roman" w:cs="Times New Roman"/>
        </w:rPr>
      </w:pPr>
    </w:p>
    <w:p w:rsidRPr="00B13B5F" w:rsidR="0080457D" w:rsidP="0080457D" w:rsidRDefault="00990D9C" w14:paraId="4D9AC0D1" w14:textId="6791954B">
      <w:pPr>
        <w:pStyle w:val="Default"/>
        <w:ind w:firstLine="720"/>
        <w:jc w:val="both"/>
        <w:rPr>
          <w:rFonts w:ascii="Times New Roman" w:hAnsi="Times New Roman" w:cs="Times New Roman"/>
        </w:rPr>
      </w:pPr>
      <w:r w:rsidRPr="00353BDF">
        <w:rPr>
          <w:rFonts w:ascii="Times New Roman" w:hAnsi="Times New Roman" w:cs="Times New Roman"/>
        </w:rPr>
        <w:t xml:space="preserve">Latvija piekrīt, ka ir nepieciešama ES dalībvalstu materiālo krimināltiesību tuvināšana. Vienlaikus Latvija primāri saskata nepieciešamību ES līmenī harmonizēt regulējumu, kas attiecināms uz medicīnas un farmācijas nozari. Kā piemērs norādāms tas, ka </w:t>
      </w:r>
      <w:r w:rsidRPr="00353BDF" w:rsidR="00FA7DEA">
        <w:rPr>
          <w:rFonts w:ascii="Times New Roman" w:hAnsi="Times New Roman" w:cs="Times New Roman"/>
        </w:rPr>
        <w:t>M</w:t>
      </w:r>
      <w:r w:rsidR="00FA7DEA">
        <w:rPr>
          <w:rFonts w:ascii="Times New Roman" w:hAnsi="Times New Roman" w:cs="Times New Roman"/>
        </w:rPr>
        <w:t>ED</w:t>
      </w:r>
      <w:r w:rsidR="003138CD">
        <w:rPr>
          <w:rFonts w:ascii="Times New Roman" w:hAnsi="Times New Roman" w:cs="Times New Roman"/>
        </w:rPr>
        <w:t>I</w:t>
      </w:r>
      <w:r w:rsidR="00FA7DEA">
        <w:rPr>
          <w:rFonts w:ascii="Times New Roman" w:hAnsi="Times New Roman" w:cs="Times New Roman"/>
        </w:rPr>
        <w:t>CRIME</w:t>
      </w:r>
      <w:r w:rsidRPr="00353BDF" w:rsidR="00FA7DEA">
        <w:rPr>
          <w:rFonts w:ascii="Times New Roman" w:hAnsi="Times New Roman" w:cs="Times New Roman"/>
        </w:rPr>
        <w:t xml:space="preserve"> </w:t>
      </w:r>
      <w:r w:rsidRPr="00353BDF">
        <w:rPr>
          <w:rFonts w:ascii="Times New Roman" w:hAnsi="Times New Roman" w:cs="Times New Roman"/>
        </w:rPr>
        <w:t xml:space="preserve">konvencija terminu </w:t>
      </w:r>
      <w:r w:rsidR="005402ED">
        <w:rPr>
          <w:rFonts w:ascii="Times New Roman" w:hAnsi="Times New Roman" w:cs="Times New Roman"/>
        </w:rPr>
        <w:t>"</w:t>
      </w:r>
      <w:r w:rsidRPr="00353BDF">
        <w:rPr>
          <w:rFonts w:ascii="Times New Roman" w:hAnsi="Times New Roman" w:cs="Times New Roman"/>
        </w:rPr>
        <w:t>viltošana</w:t>
      </w:r>
      <w:r w:rsidR="005402ED">
        <w:rPr>
          <w:rFonts w:ascii="Times New Roman" w:hAnsi="Times New Roman" w:cs="Times New Roman"/>
        </w:rPr>
        <w:t>"</w:t>
      </w:r>
      <w:r w:rsidRPr="00353BDF">
        <w:rPr>
          <w:rFonts w:ascii="Times New Roman" w:hAnsi="Times New Roman" w:cs="Times New Roman"/>
        </w:rPr>
        <w:t xml:space="preserve"> lieto daudz plašākā kontekstā, kā tas šobrīd tiek lietots krimināltiesībās, proti, attiecinot to arī uz nodarījumiem, kas nav saistīti ar intelektuālā īpašuma </w:t>
      </w:r>
      <w:r w:rsidRPr="0080457D">
        <w:rPr>
          <w:rFonts w:ascii="Times New Roman" w:hAnsi="Times New Roman" w:cs="Times New Roman"/>
        </w:rPr>
        <w:t>tiesībām</w:t>
      </w:r>
      <w:r w:rsidRPr="0080457D" w:rsidR="0080457D">
        <w:rPr>
          <w:rFonts w:ascii="Times New Roman" w:hAnsi="Times New Roman" w:cs="Times New Roman"/>
        </w:rPr>
        <w:t xml:space="preserve">. Taču jāpiemin, ka šāda harmonizēta pieeja ir jāveido arī sadarbībai ar trešajām valstīm šajā jomā. </w:t>
      </w:r>
      <w:r w:rsidRPr="0080457D" w:rsidR="00991671">
        <w:rPr>
          <w:rFonts w:ascii="Times New Roman" w:hAnsi="Times New Roman" w:cs="Times New Roman"/>
        </w:rPr>
        <w:t xml:space="preserve">Šobrīd ES </w:t>
      </w:r>
      <w:r w:rsidR="00991671">
        <w:rPr>
          <w:rFonts w:ascii="Times New Roman" w:hAnsi="Times New Roman" w:cs="Times New Roman"/>
        </w:rPr>
        <w:t>dalībvalstis praktiski</w:t>
      </w:r>
      <w:r w:rsidRPr="0080457D" w:rsidR="00991671">
        <w:rPr>
          <w:rFonts w:ascii="Times New Roman" w:hAnsi="Times New Roman" w:cs="Times New Roman"/>
        </w:rPr>
        <w:t xml:space="preserve"> neražo zāles vai medicīnas ierīces</w:t>
      </w:r>
      <w:r w:rsidR="00991671">
        <w:rPr>
          <w:rFonts w:ascii="Times New Roman" w:hAnsi="Times New Roman" w:cs="Times New Roman"/>
        </w:rPr>
        <w:t>.</w:t>
      </w:r>
      <w:r w:rsidRPr="0080457D" w:rsidR="00991671">
        <w:rPr>
          <w:rFonts w:ascii="Times New Roman" w:hAnsi="Times New Roman" w:cs="Times New Roman"/>
        </w:rPr>
        <w:t xml:space="preserve"> COVID</w:t>
      </w:r>
      <w:r w:rsidR="00991671">
        <w:rPr>
          <w:rFonts w:ascii="Times New Roman" w:hAnsi="Times New Roman" w:cs="Times New Roman"/>
        </w:rPr>
        <w:t>-</w:t>
      </w:r>
      <w:r w:rsidRPr="0080457D" w:rsidR="00991671">
        <w:rPr>
          <w:rFonts w:ascii="Times New Roman" w:hAnsi="Times New Roman" w:cs="Times New Roman"/>
        </w:rPr>
        <w:t>19 pandēmija ir parādījusi, ka ES bez sadarbības ar citām valstīm nevar cīnīties pret zāļu vai medicīnas ierīču viltošanu, tāpat kā citas valstis to nevar panākt bez ES</w:t>
      </w:r>
      <w:r w:rsidR="00991671">
        <w:rPr>
          <w:rFonts w:ascii="Times New Roman" w:hAnsi="Times New Roman" w:cs="Times New Roman"/>
        </w:rPr>
        <w:t xml:space="preserve"> atbalsta</w:t>
      </w:r>
      <w:r w:rsidRPr="0080457D" w:rsidR="0080457D">
        <w:rPr>
          <w:rFonts w:ascii="Times New Roman" w:hAnsi="Times New Roman" w:cs="Times New Roman"/>
        </w:rPr>
        <w:t>.</w:t>
      </w:r>
    </w:p>
    <w:p w:rsidRPr="00353BDF" w:rsidR="00B012D5" w:rsidP="00B07E0C" w:rsidRDefault="00B012D5" w14:paraId="02F493E3" w14:textId="44E3EB77">
      <w:pPr>
        <w:pStyle w:val="Default"/>
        <w:ind w:firstLine="720"/>
        <w:jc w:val="both"/>
        <w:rPr>
          <w:rFonts w:ascii="Times New Roman" w:hAnsi="Times New Roman" w:cs="Times New Roman"/>
        </w:rPr>
      </w:pPr>
    </w:p>
    <w:bookmarkEnd w:id="4"/>
    <w:p w:rsidRPr="00353BDF" w:rsidR="0070197A" w:rsidP="004078B5" w:rsidRDefault="008A422E" w14:paraId="48CB1BBF" w14:textId="2ED468B2">
      <w:pPr>
        <w:pStyle w:val="Default"/>
        <w:ind w:firstLine="720"/>
        <w:jc w:val="both"/>
        <w:rPr>
          <w:rFonts w:ascii="Times New Roman" w:hAnsi="Times New Roman" w:cs="Times New Roman"/>
        </w:rPr>
      </w:pPr>
      <w:r w:rsidRPr="00353BDF">
        <w:rPr>
          <w:rFonts w:ascii="Times New Roman" w:hAnsi="Times New Roman" w:cs="Times New Roman"/>
          <w:b/>
        </w:rPr>
        <w:t>3. </w:t>
      </w:r>
      <w:r w:rsidRPr="00353BDF" w:rsidR="0070197A">
        <w:rPr>
          <w:rFonts w:ascii="Times New Roman" w:hAnsi="Times New Roman" w:cs="Times New Roman"/>
          <w:b/>
          <w:i/>
          <w:lang w:val="lv"/>
        </w:rPr>
        <w:t xml:space="preserve">E-tiesiskums </w:t>
      </w:r>
      <w:r w:rsidRPr="00353BDF" w:rsidR="0070197A">
        <w:rPr>
          <w:rFonts w:ascii="Times New Roman" w:hAnsi="Times New Roman" w:cs="Times New Roman"/>
          <w:b/>
          <w:lang w:val="lv"/>
        </w:rPr>
        <w:t xml:space="preserve">– ceļā uz visaptverošu digitalizācijas procesu </w:t>
      </w:r>
      <w:r w:rsidRPr="00353BDF" w:rsidR="0070197A">
        <w:rPr>
          <w:rFonts w:ascii="Times New Roman" w:hAnsi="Times New Roman" w:cs="Times New Roman"/>
        </w:rPr>
        <w:t>(viedokļu apmaiņa)</w:t>
      </w:r>
    </w:p>
    <w:p w:rsidRPr="00353BDF" w:rsidR="0070197A" w:rsidP="0070197A" w:rsidRDefault="0070197A" w14:paraId="25C142F7" w14:textId="77777777">
      <w:pPr>
        <w:pStyle w:val="Default"/>
        <w:jc w:val="both"/>
        <w:rPr>
          <w:rFonts w:ascii="Times New Roman" w:hAnsi="Times New Roman" w:cs="Times New Roman"/>
          <w:lang w:val="en-GB"/>
        </w:rPr>
      </w:pPr>
    </w:p>
    <w:p w:rsidRPr="00353BDF" w:rsidR="0070197A" w:rsidP="0070197A" w:rsidRDefault="0070197A" w14:paraId="32F44514" w14:textId="498B66FA">
      <w:pPr>
        <w:pStyle w:val="Default"/>
        <w:ind w:firstLine="720"/>
        <w:jc w:val="both"/>
        <w:rPr>
          <w:rFonts w:ascii="Times New Roman" w:hAnsi="Times New Roman" w:cs="Times New Roman"/>
          <w:lang w:val="en-GB"/>
        </w:rPr>
      </w:pPr>
      <w:r w:rsidRPr="00353BDF">
        <w:rPr>
          <w:rFonts w:ascii="Times New Roman" w:hAnsi="Times New Roman" w:cs="Times New Roman"/>
          <w:lang w:val="lv"/>
        </w:rPr>
        <w:t xml:space="preserve">Pēdējo desmitgažu laikā notikušais straujais digitalizācijas process ir būtiski mainījis cilvēku dzīvi un turpinās to darīt arī turpmāk. COVID-19 pandēmijas uzliesmojums ir radījis nopietnas problēmas ES dalībvalstu tiesu sistēmu darbībai, apstiprinot, ka digitālās tehnoloģijas ir būtiskas, lai nodrošinātu savlaicīgu un nepārtrauktu tiesu pieejamību un aizstāvētu stingrākas un noturīgākas valstu sistēmas. </w:t>
      </w:r>
    </w:p>
    <w:p w:rsidRPr="009468F3" w:rsidR="0070197A" w:rsidP="0070197A" w:rsidRDefault="001C6659" w14:paraId="600AF02C" w14:textId="58F6A73A">
      <w:pPr>
        <w:pStyle w:val="Default"/>
        <w:ind w:firstLine="720"/>
        <w:jc w:val="both"/>
        <w:rPr>
          <w:rFonts w:ascii="Times New Roman" w:hAnsi="Times New Roman" w:cs="Times New Roman"/>
          <w:lang w:val="en-GB"/>
        </w:rPr>
      </w:pPr>
      <w:r>
        <w:rPr>
          <w:rFonts w:ascii="Times New Roman" w:hAnsi="Times New Roman" w:cs="Times New Roman"/>
          <w:lang w:val="lv"/>
        </w:rPr>
        <w:t>E</w:t>
      </w:r>
      <w:r w:rsidRPr="009468F3">
        <w:rPr>
          <w:rFonts w:ascii="Times New Roman" w:hAnsi="Times New Roman" w:cs="Times New Roman"/>
          <w:lang w:val="lv"/>
        </w:rPr>
        <w:t>-tiesiskumam ir svarīga loma</w:t>
      </w:r>
      <w:r w:rsidR="002A1254">
        <w:rPr>
          <w:rFonts w:ascii="Times New Roman" w:hAnsi="Times New Roman" w:cs="Times New Roman"/>
          <w:lang w:val="lv"/>
        </w:rPr>
        <w:t xml:space="preserve">, lai digitālās tehnoloģijas varētu kalpot </w:t>
      </w:r>
      <w:r w:rsidRPr="009468F3">
        <w:rPr>
          <w:rFonts w:ascii="Times New Roman" w:hAnsi="Times New Roman" w:cs="Times New Roman"/>
          <w:lang w:val="lv"/>
        </w:rPr>
        <w:t>efekt</w:t>
      </w:r>
      <w:r w:rsidR="002A1254">
        <w:rPr>
          <w:rFonts w:ascii="Times New Roman" w:hAnsi="Times New Roman" w:cs="Times New Roman"/>
          <w:lang w:val="lv"/>
        </w:rPr>
        <w:t xml:space="preserve">īvai un kvalitatīvai </w:t>
      </w:r>
      <w:r w:rsidRPr="009468F3">
        <w:rPr>
          <w:rFonts w:ascii="Times New Roman" w:hAnsi="Times New Roman" w:cs="Times New Roman"/>
          <w:lang w:val="lv"/>
        </w:rPr>
        <w:t>tiesu pieejamīb</w:t>
      </w:r>
      <w:r w:rsidR="00C624C4">
        <w:rPr>
          <w:rFonts w:ascii="Times New Roman" w:hAnsi="Times New Roman" w:cs="Times New Roman"/>
          <w:lang w:val="lv"/>
        </w:rPr>
        <w:t>ai</w:t>
      </w:r>
      <w:r w:rsidRPr="009468F3" w:rsidR="0070197A">
        <w:rPr>
          <w:rFonts w:ascii="Times New Roman" w:hAnsi="Times New Roman" w:cs="Times New Roman"/>
          <w:lang w:val="lv"/>
        </w:rPr>
        <w:t xml:space="preserve">. </w:t>
      </w:r>
    </w:p>
    <w:p w:rsidRPr="009468F3" w:rsidR="0070197A" w:rsidP="00AA02F4" w:rsidRDefault="00AA02F4" w14:paraId="2D17AF6D" w14:textId="3D5B317F">
      <w:pPr>
        <w:pStyle w:val="Default"/>
        <w:ind w:firstLine="720"/>
        <w:jc w:val="both"/>
        <w:rPr>
          <w:rFonts w:ascii="Times New Roman" w:hAnsi="Times New Roman" w:cs="Times New Roman"/>
          <w:lang w:val="lv"/>
        </w:rPr>
      </w:pPr>
      <w:r w:rsidRPr="009468F3">
        <w:rPr>
          <w:rFonts w:ascii="Times New Roman" w:hAnsi="Times New Roman" w:cs="Times New Roman"/>
          <w:lang w:val="lv"/>
        </w:rPr>
        <w:t xml:space="preserve">Dokumentā ir uzsvērta nepieciešamība </w:t>
      </w:r>
      <w:r w:rsidRPr="009468F3" w:rsidR="0070197A">
        <w:rPr>
          <w:rFonts w:ascii="Times New Roman" w:hAnsi="Times New Roman" w:cs="Times New Roman"/>
          <w:lang w:val="lv"/>
        </w:rPr>
        <w:t>izstrādāt stratēģiju, lai garantētu ātru e-tiesiskuma risinājumu izstrādi un īstenošanu</w:t>
      </w:r>
      <w:r w:rsidRPr="009468F3" w:rsidR="0077027C">
        <w:rPr>
          <w:rFonts w:ascii="Times New Roman" w:hAnsi="Times New Roman" w:cs="Times New Roman"/>
          <w:lang w:val="lv"/>
        </w:rPr>
        <w:t xml:space="preserve">, ieviešot e-tiesiskuma risinājumus pārrobežu </w:t>
      </w:r>
      <w:r w:rsidRPr="009468F3" w:rsidR="00E320AF">
        <w:rPr>
          <w:rFonts w:ascii="Times New Roman" w:hAnsi="Times New Roman" w:cs="Times New Roman"/>
          <w:lang w:val="lv"/>
        </w:rPr>
        <w:t>procedūrās</w:t>
      </w:r>
      <w:r w:rsidRPr="009468F3" w:rsidR="0070197A">
        <w:rPr>
          <w:rFonts w:ascii="Times New Roman" w:hAnsi="Times New Roman" w:cs="Times New Roman"/>
          <w:lang w:val="lv"/>
        </w:rPr>
        <w:t>, ko visas dalībvalstis varētu izmantot</w:t>
      </w:r>
      <w:r w:rsidR="007F761C">
        <w:rPr>
          <w:rFonts w:ascii="Times New Roman" w:hAnsi="Times New Roman" w:cs="Times New Roman"/>
          <w:lang w:val="lv"/>
        </w:rPr>
        <w:t xml:space="preserve">, lai </w:t>
      </w:r>
      <w:r w:rsidRPr="009468F3" w:rsidR="0070197A">
        <w:rPr>
          <w:rFonts w:ascii="Times New Roman" w:hAnsi="Times New Roman" w:cs="Times New Roman"/>
          <w:lang w:val="lv"/>
        </w:rPr>
        <w:t xml:space="preserve">nodrošinātu savstarpēju savienojumu un </w:t>
      </w:r>
      <w:r w:rsidRPr="009468F3" w:rsidR="0070197A">
        <w:rPr>
          <w:rFonts w:ascii="Times New Roman" w:hAnsi="Times New Roman" w:cs="Times New Roman"/>
          <w:lang w:val="lv"/>
        </w:rPr>
        <w:lastRenderedPageBreak/>
        <w:t xml:space="preserve">efektivitāti. </w:t>
      </w:r>
      <w:r w:rsidR="00FA7DEA">
        <w:rPr>
          <w:rFonts w:ascii="Times New Roman" w:hAnsi="Times New Roman" w:cs="Times New Roman"/>
          <w:lang w:val="lv"/>
        </w:rPr>
        <w:t>T</w:t>
      </w:r>
      <w:r w:rsidRPr="009468F3" w:rsidR="00CD22F4">
        <w:rPr>
          <w:rFonts w:ascii="Times New Roman" w:hAnsi="Times New Roman" w:cs="Times New Roman"/>
          <w:lang w:val="lv"/>
        </w:rPr>
        <w:t>ehnoloģiskajām izstrādēm jābūt uz lietot</w:t>
      </w:r>
      <w:r w:rsidRPr="009468F3" w:rsidR="001F1B2F">
        <w:rPr>
          <w:rFonts w:ascii="Times New Roman" w:hAnsi="Times New Roman" w:cs="Times New Roman"/>
          <w:lang w:val="lv"/>
        </w:rPr>
        <w:t>ā</w:t>
      </w:r>
      <w:r w:rsidRPr="009468F3" w:rsidR="00CD22F4">
        <w:rPr>
          <w:rFonts w:ascii="Times New Roman" w:hAnsi="Times New Roman" w:cs="Times New Roman"/>
          <w:lang w:val="lv"/>
        </w:rPr>
        <w:t>ju orientētām un iekļaujošām,</w:t>
      </w:r>
      <w:r w:rsidRPr="009468F3" w:rsidR="001F1B2F">
        <w:rPr>
          <w:rFonts w:ascii="Times New Roman" w:hAnsi="Times New Roman" w:cs="Times New Roman"/>
          <w:lang w:val="lv"/>
        </w:rPr>
        <w:t xml:space="preserve"> nodrošinot</w:t>
      </w:r>
      <w:r w:rsidRPr="009468F3" w:rsidR="00E4266B">
        <w:rPr>
          <w:rFonts w:ascii="Times New Roman" w:hAnsi="Times New Roman" w:cs="Times New Roman"/>
          <w:lang w:val="lv"/>
        </w:rPr>
        <w:t xml:space="preserve"> nosacījumus</w:t>
      </w:r>
      <w:r w:rsidRPr="009468F3" w:rsidR="001F1B2F">
        <w:rPr>
          <w:rFonts w:ascii="Times New Roman" w:hAnsi="Times New Roman" w:cs="Times New Roman"/>
          <w:lang w:val="lv"/>
        </w:rPr>
        <w:t xml:space="preserve">, </w:t>
      </w:r>
      <w:r w:rsidRPr="009468F3" w:rsidR="00E4266B">
        <w:rPr>
          <w:rFonts w:ascii="Times New Roman" w:hAnsi="Times New Roman" w:cs="Times New Roman"/>
          <w:lang w:val="lv"/>
        </w:rPr>
        <w:t>lai</w:t>
      </w:r>
      <w:r w:rsidRPr="009468F3" w:rsidR="001F1B2F">
        <w:rPr>
          <w:rFonts w:ascii="Times New Roman" w:hAnsi="Times New Roman" w:cs="Times New Roman"/>
          <w:lang w:val="lv"/>
        </w:rPr>
        <w:t xml:space="preserve"> izveidotie</w:t>
      </w:r>
      <w:r w:rsidR="001C6659">
        <w:rPr>
          <w:rFonts w:ascii="Times New Roman" w:hAnsi="Times New Roman" w:cs="Times New Roman"/>
          <w:lang w:val="lv"/>
        </w:rPr>
        <w:t xml:space="preserve"> digitālie</w:t>
      </w:r>
      <w:r w:rsidRPr="009468F3" w:rsidR="001F1B2F">
        <w:rPr>
          <w:rFonts w:ascii="Times New Roman" w:hAnsi="Times New Roman" w:cs="Times New Roman"/>
          <w:lang w:val="lv"/>
        </w:rPr>
        <w:t xml:space="preserve"> risinājumi </w:t>
      </w:r>
      <w:r w:rsidRPr="009468F3" w:rsidR="00E4266B">
        <w:rPr>
          <w:rFonts w:ascii="Times New Roman" w:hAnsi="Times New Roman" w:cs="Times New Roman"/>
          <w:lang w:val="lv"/>
        </w:rPr>
        <w:t>būtu</w:t>
      </w:r>
      <w:r w:rsidRPr="009468F3" w:rsidR="001F1B2F">
        <w:rPr>
          <w:rFonts w:ascii="Times New Roman" w:hAnsi="Times New Roman" w:cs="Times New Roman"/>
          <w:lang w:val="lv"/>
        </w:rPr>
        <w:t xml:space="preserve"> pieejami ikvienam</w:t>
      </w:r>
      <w:r w:rsidRPr="009468F3" w:rsidR="00E4266B">
        <w:rPr>
          <w:rFonts w:ascii="Times New Roman" w:hAnsi="Times New Roman" w:cs="Times New Roman"/>
          <w:lang w:val="lv"/>
        </w:rPr>
        <w:t>.</w:t>
      </w:r>
      <w:r w:rsidRPr="009468F3" w:rsidR="00511422">
        <w:rPr>
          <w:rFonts w:ascii="Times New Roman" w:hAnsi="Times New Roman" w:cs="Times New Roman"/>
          <w:lang w:val="lv"/>
        </w:rPr>
        <w:t xml:space="preserve"> Š</w:t>
      </w:r>
      <w:r w:rsidRPr="009468F3" w:rsidR="007707E1">
        <w:rPr>
          <w:rFonts w:ascii="Times New Roman" w:hAnsi="Times New Roman" w:cs="Times New Roman"/>
          <w:lang w:val="lv"/>
        </w:rPr>
        <w:t xml:space="preserve">is </w:t>
      </w:r>
      <w:r w:rsidR="00DE43AF">
        <w:rPr>
          <w:rFonts w:ascii="Times New Roman" w:hAnsi="Times New Roman" w:cs="Times New Roman"/>
          <w:lang w:val="lv"/>
        </w:rPr>
        <w:t>atbilst</w:t>
      </w:r>
      <w:r w:rsidRPr="009468F3" w:rsidR="007707E1">
        <w:rPr>
          <w:rFonts w:ascii="Times New Roman" w:hAnsi="Times New Roman" w:cs="Times New Roman"/>
          <w:lang w:val="lv"/>
        </w:rPr>
        <w:t xml:space="preserve"> arī </w:t>
      </w:r>
      <w:r w:rsidRPr="009468F3" w:rsidR="00FA7DEA">
        <w:rPr>
          <w:rFonts w:ascii="Times New Roman" w:hAnsi="Times New Roman" w:cs="Times New Roman"/>
          <w:lang w:val="lv"/>
        </w:rPr>
        <w:t>princip</w:t>
      </w:r>
      <w:r w:rsidR="00DE43AF">
        <w:rPr>
          <w:rFonts w:ascii="Times New Roman" w:hAnsi="Times New Roman" w:cs="Times New Roman"/>
          <w:lang w:val="lv"/>
        </w:rPr>
        <w:t>am</w:t>
      </w:r>
      <w:r w:rsidRPr="009468F3" w:rsidR="00FA7DEA">
        <w:rPr>
          <w:rFonts w:ascii="Times New Roman" w:hAnsi="Times New Roman" w:cs="Times New Roman"/>
          <w:lang w:val="lv"/>
        </w:rPr>
        <w:t xml:space="preserve"> </w:t>
      </w:r>
      <w:r w:rsidR="005402ED">
        <w:rPr>
          <w:rFonts w:ascii="Times New Roman" w:hAnsi="Times New Roman" w:cs="Times New Roman"/>
          <w:lang w:val="lv"/>
        </w:rPr>
        <w:t>"</w:t>
      </w:r>
      <w:r w:rsidRPr="009468F3" w:rsidR="007707E1">
        <w:rPr>
          <w:rFonts w:ascii="Times New Roman" w:hAnsi="Times New Roman" w:cs="Times New Roman"/>
          <w:lang w:val="lv"/>
        </w:rPr>
        <w:t>digitāls pēc noklusējuma</w:t>
      </w:r>
      <w:r w:rsidR="005402ED">
        <w:rPr>
          <w:rFonts w:ascii="Times New Roman" w:hAnsi="Times New Roman" w:cs="Times New Roman"/>
          <w:lang w:val="lv"/>
        </w:rPr>
        <w:t>"</w:t>
      </w:r>
      <w:r w:rsidRPr="009468F3" w:rsidR="00730FC8">
        <w:rPr>
          <w:rFonts w:ascii="Times New Roman" w:hAnsi="Times New Roman" w:cs="Times New Roman"/>
          <w:lang w:val="lv"/>
        </w:rPr>
        <w:t xml:space="preserve">, </w:t>
      </w:r>
      <w:r w:rsidRPr="009468F3" w:rsidR="00E82BDC">
        <w:rPr>
          <w:rFonts w:ascii="Times New Roman" w:hAnsi="Times New Roman" w:cs="Times New Roman"/>
          <w:lang w:val="lv"/>
        </w:rPr>
        <w:t xml:space="preserve">saskaņā ar kuru būtu </w:t>
      </w:r>
      <w:r w:rsidRPr="009468F3" w:rsidR="003F69D8">
        <w:rPr>
          <w:rFonts w:ascii="Times New Roman" w:hAnsi="Times New Roman" w:cs="Times New Roman"/>
          <w:lang w:val="lv"/>
        </w:rPr>
        <w:t>pārskatām</w:t>
      </w:r>
      <w:r w:rsidRPr="009468F3" w:rsidR="00FA400E">
        <w:rPr>
          <w:rFonts w:ascii="Times New Roman" w:hAnsi="Times New Roman" w:cs="Times New Roman"/>
          <w:lang w:val="lv"/>
        </w:rPr>
        <w:t>s</w:t>
      </w:r>
      <w:r w:rsidRPr="009468F3" w:rsidR="003F69D8">
        <w:rPr>
          <w:rFonts w:ascii="Times New Roman" w:hAnsi="Times New Roman" w:cs="Times New Roman"/>
          <w:lang w:val="lv"/>
        </w:rPr>
        <w:t xml:space="preserve"> un </w:t>
      </w:r>
      <w:r w:rsidRPr="009468F3" w:rsidR="00E82BDC">
        <w:rPr>
          <w:rFonts w:ascii="Times New Roman" w:hAnsi="Times New Roman" w:cs="Times New Roman"/>
          <w:lang w:val="lv"/>
        </w:rPr>
        <w:t>modernizējam</w:t>
      </w:r>
      <w:r w:rsidRPr="009468F3" w:rsidR="00FA400E">
        <w:rPr>
          <w:rFonts w:ascii="Times New Roman" w:hAnsi="Times New Roman" w:cs="Times New Roman"/>
          <w:lang w:val="lv"/>
        </w:rPr>
        <w:t>s</w:t>
      </w:r>
      <w:r w:rsidRPr="009468F3" w:rsidR="000B6FA5">
        <w:rPr>
          <w:rFonts w:ascii="Times New Roman" w:hAnsi="Times New Roman" w:cs="Times New Roman"/>
          <w:lang w:val="lv"/>
        </w:rPr>
        <w:t xml:space="preserve"> </w:t>
      </w:r>
      <w:r w:rsidRPr="009468F3" w:rsidR="00FA400E">
        <w:rPr>
          <w:rFonts w:ascii="Times New Roman" w:hAnsi="Times New Roman" w:cs="Times New Roman"/>
          <w:lang w:val="lv"/>
        </w:rPr>
        <w:t xml:space="preserve">civiltiesību un komerctiesību instrumentu </w:t>
      </w:r>
      <w:r w:rsidRPr="009468F3" w:rsidR="00D305A1">
        <w:rPr>
          <w:rFonts w:ascii="Times New Roman" w:hAnsi="Times New Roman" w:cs="Times New Roman"/>
          <w:lang w:val="lv"/>
        </w:rPr>
        <w:t>tiesiskais regulējums.</w:t>
      </w:r>
    </w:p>
    <w:p w:rsidRPr="00353BDF" w:rsidR="00353BDF" w:rsidP="00AA02F4" w:rsidRDefault="00353BDF" w14:paraId="2180008B" w14:textId="77777777">
      <w:pPr>
        <w:pStyle w:val="Default"/>
        <w:ind w:firstLine="720"/>
        <w:jc w:val="both"/>
        <w:rPr>
          <w:rFonts w:ascii="Times New Roman" w:hAnsi="Times New Roman" w:cs="Times New Roman"/>
          <w:lang w:val="lv"/>
        </w:rPr>
      </w:pPr>
    </w:p>
    <w:p w:rsidRPr="00353BDF" w:rsidR="0070197A" w:rsidP="004078B5" w:rsidRDefault="00AA02F4" w14:paraId="19E13AE9" w14:textId="36E59B35">
      <w:pPr>
        <w:pStyle w:val="Default"/>
        <w:ind w:firstLine="720"/>
        <w:jc w:val="both"/>
        <w:rPr>
          <w:rFonts w:ascii="Times New Roman" w:hAnsi="Times New Roman" w:cs="Times New Roman"/>
          <w:lang w:val="lv"/>
        </w:rPr>
      </w:pPr>
      <w:r w:rsidRPr="00353BDF">
        <w:rPr>
          <w:rFonts w:ascii="Times New Roman" w:hAnsi="Times New Roman" w:cs="Times New Roman"/>
          <w:lang w:val="lv"/>
        </w:rPr>
        <w:t>T</w:t>
      </w:r>
      <w:r w:rsidRPr="00353BDF" w:rsidR="0070197A">
        <w:rPr>
          <w:rFonts w:ascii="Times New Roman" w:hAnsi="Times New Roman" w:cs="Times New Roman"/>
          <w:lang w:val="lv"/>
        </w:rPr>
        <w:t xml:space="preserve">ieslietu ministri tiek aicināti apsvērt, kā efektīvi organizēt tiesiskuma digitalizācijas procesu un apmainīties viedokļiem par šādiem jautājumiem: </w:t>
      </w:r>
    </w:p>
    <w:p w:rsidRPr="00353BDF" w:rsidR="00B304E1" w:rsidP="00AA02F4" w:rsidRDefault="00B304E1" w14:paraId="4567DFD5" w14:textId="77777777">
      <w:pPr>
        <w:pStyle w:val="Default"/>
        <w:ind w:firstLine="720"/>
        <w:jc w:val="both"/>
        <w:rPr>
          <w:rFonts w:ascii="Times New Roman" w:hAnsi="Times New Roman" w:cs="Times New Roman"/>
          <w:lang w:val="en-GB"/>
        </w:rPr>
      </w:pPr>
    </w:p>
    <w:p w:rsidRPr="00353BDF" w:rsidR="0070197A" w:rsidP="004078B5" w:rsidRDefault="0070197A" w14:paraId="709DC7B8" w14:textId="4F9202D0">
      <w:pPr>
        <w:pStyle w:val="Default"/>
        <w:ind w:firstLine="720"/>
        <w:jc w:val="both"/>
        <w:rPr>
          <w:rFonts w:ascii="Times New Roman" w:hAnsi="Times New Roman" w:cs="Times New Roman"/>
          <w:bCs/>
          <w:i/>
          <w:lang w:val="lv"/>
        </w:rPr>
      </w:pPr>
      <w:r w:rsidRPr="00353BDF">
        <w:rPr>
          <w:rFonts w:ascii="Times New Roman" w:hAnsi="Times New Roman" w:cs="Times New Roman"/>
          <w:bCs/>
          <w:i/>
          <w:lang w:val="lv"/>
        </w:rPr>
        <w:t>1)</w:t>
      </w:r>
      <w:r w:rsidR="005402ED">
        <w:rPr>
          <w:rFonts w:ascii="Times New Roman" w:hAnsi="Times New Roman" w:cs="Times New Roman"/>
          <w:bCs/>
          <w:i/>
          <w:lang w:val="lv"/>
        </w:rPr>
        <w:t> </w:t>
      </w:r>
      <w:r w:rsidRPr="00353BDF">
        <w:rPr>
          <w:rFonts w:ascii="Times New Roman" w:hAnsi="Times New Roman" w:cs="Times New Roman"/>
          <w:bCs/>
          <w:i/>
          <w:lang w:val="lv"/>
        </w:rPr>
        <w:t>Ņemot vērā jūsu dalībvalsts pieredzi, kādas ir galvenās digitalizācijas problēmas tiesiskuma jomā, pieņemot, ka "neviens netiek atstāts novārtā" un kādi pamatprincipi ir jāievēro?</w:t>
      </w:r>
    </w:p>
    <w:p w:rsidRPr="004078B5" w:rsidR="00EB3553" w:rsidP="004078B5" w:rsidRDefault="00EB3553" w14:paraId="7084E468" w14:textId="77777777">
      <w:pPr>
        <w:pStyle w:val="Default"/>
        <w:ind w:firstLine="720"/>
        <w:jc w:val="both"/>
        <w:rPr>
          <w:rFonts w:ascii="Times New Roman" w:hAnsi="Times New Roman" w:cs="Times New Roman"/>
          <w:bCs/>
          <w:iCs/>
          <w:lang w:val="lv"/>
        </w:rPr>
      </w:pPr>
    </w:p>
    <w:p w:rsidR="004C54C2" w:rsidP="005402ED" w:rsidRDefault="000F4BA6" w14:paraId="35650168" w14:textId="789FAE13">
      <w:pPr>
        <w:pStyle w:val="Default"/>
        <w:ind w:firstLine="720"/>
        <w:jc w:val="both"/>
        <w:rPr>
          <w:rFonts w:ascii="Times New Roman" w:hAnsi="Times New Roman" w:cs="Times New Roman"/>
          <w:lang w:val="en-GB"/>
        </w:rPr>
      </w:pPr>
      <w:r w:rsidRPr="00353BDF">
        <w:rPr>
          <w:rFonts w:ascii="Times New Roman" w:hAnsi="Times New Roman" w:cs="Times New Roman"/>
        </w:rPr>
        <w:t xml:space="preserve">Latvijas </w:t>
      </w:r>
      <w:r w:rsidRPr="00353BDF" w:rsidR="00BD73D3">
        <w:rPr>
          <w:rFonts w:ascii="Times New Roman" w:hAnsi="Times New Roman" w:cs="Times New Roman"/>
        </w:rPr>
        <w:t>pan</w:t>
      </w:r>
      <w:r w:rsidRPr="00353BDF" w:rsidR="00EC627C">
        <w:rPr>
          <w:rFonts w:ascii="Times New Roman" w:hAnsi="Times New Roman" w:cs="Times New Roman"/>
        </w:rPr>
        <w:t>ā</w:t>
      </w:r>
      <w:r w:rsidRPr="00353BDF" w:rsidR="00BD73D3">
        <w:rPr>
          <w:rFonts w:ascii="Times New Roman" w:hAnsi="Times New Roman" w:cs="Times New Roman"/>
        </w:rPr>
        <w:t xml:space="preserve">ktais progress </w:t>
      </w:r>
      <w:r w:rsidRPr="00353BDF" w:rsidR="00EC627C">
        <w:rPr>
          <w:rFonts w:ascii="Times New Roman" w:hAnsi="Times New Roman" w:cs="Times New Roman"/>
        </w:rPr>
        <w:t>digitalizācijā</w:t>
      </w:r>
      <w:r w:rsidRPr="00353BDF" w:rsidR="006B5CD6">
        <w:rPr>
          <w:rFonts w:ascii="Times New Roman" w:hAnsi="Times New Roman" w:cs="Times New Roman"/>
        </w:rPr>
        <w:t xml:space="preserve"> ir ievērojams</w:t>
      </w:r>
      <w:r w:rsidRPr="00353BDF" w:rsidR="00014A67">
        <w:rPr>
          <w:rFonts w:ascii="Times New Roman" w:hAnsi="Times New Roman" w:cs="Times New Roman"/>
        </w:rPr>
        <w:t xml:space="preserve"> un pēdējo gadu laikā </w:t>
      </w:r>
      <w:r w:rsidRPr="00353BDF" w:rsidR="00D563EF">
        <w:rPr>
          <w:rFonts w:ascii="Times New Roman" w:hAnsi="Times New Roman" w:cs="Times New Roman"/>
        </w:rPr>
        <w:t xml:space="preserve">ir </w:t>
      </w:r>
      <w:r w:rsidRPr="00353BDF" w:rsidR="00287351">
        <w:rPr>
          <w:rFonts w:ascii="Times New Roman" w:hAnsi="Times New Roman" w:cs="Times New Roman"/>
        </w:rPr>
        <w:t xml:space="preserve">sekmīgi </w:t>
      </w:r>
      <w:r w:rsidRPr="00353BDF" w:rsidR="003360D8">
        <w:rPr>
          <w:rFonts w:ascii="Times New Roman" w:hAnsi="Times New Roman" w:cs="Times New Roman"/>
        </w:rPr>
        <w:t>īstenotas</w:t>
      </w:r>
      <w:r w:rsidRPr="00353BDF" w:rsidR="005940DE">
        <w:rPr>
          <w:rFonts w:ascii="Times New Roman" w:hAnsi="Times New Roman" w:cs="Times New Roman"/>
        </w:rPr>
        <w:t xml:space="preserve"> vairāk</w:t>
      </w:r>
      <w:r w:rsidRPr="00353BDF" w:rsidR="00287351">
        <w:rPr>
          <w:rFonts w:ascii="Times New Roman" w:hAnsi="Times New Roman" w:cs="Times New Roman"/>
        </w:rPr>
        <w:t>as</w:t>
      </w:r>
      <w:r w:rsidRPr="00353BDF" w:rsidR="005940DE">
        <w:rPr>
          <w:rFonts w:ascii="Times New Roman" w:hAnsi="Times New Roman" w:cs="Times New Roman"/>
        </w:rPr>
        <w:t xml:space="preserve"> digitālās transformācijas </w:t>
      </w:r>
      <w:r w:rsidRPr="00353BDF" w:rsidR="00287351">
        <w:rPr>
          <w:rFonts w:ascii="Times New Roman" w:hAnsi="Times New Roman" w:cs="Times New Roman"/>
        </w:rPr>
        <w:t>iniciatīvas tie</w:t>
      </w:r>
      <w:r w:rsidRPr="00353BDF" w:rsidR="006A0732">
        <w:rPr>
          <w:rFonts w:ascii="Times New Roman" w:hAnsi="Times New Roman" w:cs="Times New Roman"/>
        </w:rPr>
        <w:t>slietu nozarē.</w:t>
      </w:r>
      <w:r w:rsidRPr="00353BDF" w:rsidR="003F7D47">
        <w:rPr>
          <w:rFonts w:ascii="Times New Roman" w:hAnsi="Times New Roman" w:cs="Times New Roman"/>
        </w:rPr>
        <w:t xml:space="preserve"> </w:t>
      </w:r>
      <w:r w:rsidRPr="00353BDF" w:rsidR="000F3151">
        <w:rPr>
          <w:rFonts w:ascii="Times New Roman" w:hAnsi="Times New Roman" w:cs="Times New Roman"/>
        </w:rPr>
        <w:t xml:space="preserve">Informācijas un komunikācijas tehnoloģiju (turpmāk – </w:t>
      </w:r>
      <w:r w:rsidRPr="00353BDF" w:rsidR="00370C8C">
        <w:rPr>
          <w:rFonts w:ascii="Times New Roman" w:hAnsi="Times New Roman" w:cs="Times New Roman"/>
        </w:rPr>
        <w:t>I</w:t>
      </w:r>
      <w:r w:rsidRPr="00353BDF" w:rsidR="001B6599">
        <w:rPr>
          <w:rFonts w:ascii="Times New Roman" w:hAnsi="Times New Roman" w:cs="Times New Roman"/>
        </w:rPr>
        <w:t>K</w:t>
      </w:r>
      <w:r w:rsidRPr="00353BDF" w:rsidR="00370C8C">
        <w:rPr>
          <w:rFonts w:ascii="Times New Roman" w:hAnsi="Times New Roman" w:cs="Times New Roman"/>
        </w:rPr>
        <w:t>T</w:t>
      </w:r>
      <w:r w:rsidRPr="00353BDF" w:rsidR="000F3151">
        <w:rPr>
          <w:rFonts w:ascii="Times New Roman" w:hAnsi="Times New Roman" w:cs="Times New Roman"/>
        </w:rPr>
        <w:t>)</w:t>
      </w:r>
      <w:r w:rsidRPr="00353BDF" w:rsidR="00370C8C">
        <w:rPr>
          <w:rFonts w:ascii="Times New Roman" w:hAnsi="Times New Roman" w:cs="Times New Roman"/>
        </w:rPr>
        <w:t xml:space="preserve"> projekt</w:t>
      </w:r>
      <w:r w:rsidRPr="00353BDF" w:rsidR="004C40AF">
        <w:rPr>
          <w:rFonts w:ascii="Times New Roman" w:hAnsi="Times New Roman" w:cs="Times New Roman"/>
        </w:rPr>
        <w:t xml:space="preserve">i </w:t>
      </w:r>
      <w:r w:rsidRPr="00353BDF" w:rsidR="00663737">
        <w:rPr>
          <w:rFonts w:ascii="Times New Roman" w:hAnsi="Times New Roman" w:cs="Times New Roman"/>
        </w:rPr>
        <w:t xml:space="preserve">tieslietu jomā pēc būtības neatšķiras </w:t>
      </w:r>
      <w:r w:rsidRPr="00353BDF" w:rsidR="001B6599">
        <w:rPr>
          <w:rFonts w:ascii="Times New Roman" w:hAnsi="Times New Roman" w:cs="Times New Roman"/>
        </w:rPr>
        <w:t xml:space="preserve">no </w:t>
      </w:r>
      <w:r w:rsidRPr="00353BDF" w:rsidR="00423188">
        <w:rPr>
          <w:rFonts w:ascii="Times New Roman" w:hAnsi="Times New Roman" w:cs="Times New Roman"/>
        </w:rPr>
        <w:t>modern</w:t>
      </w:r>
      <w:r w:rsidRPr="00353BDF" w:rsidR="000240F1">
        <w:rPr>
          <w:rFonts w:ascii="Times New Roman" w:hAnsi="Times New Roman" w:cs="Times New Roman"/>
        </w:rPr>
        <w:t>o</w:t>
      </w:r>
      <w:r w:rsidRPr="00353BDF" w:rsidR="00423188">
        <w:rPr>
          <w:rFonts w:ascii="Times New Roman" w:hAnsi="Times New Roman" w:cs="Times New Roman"/>
        </w:rPr>
        <w:t xml:space="preserve"> tehnoloģiju ieviešanas jebkuras citas nozares darbības procesu pilnveidē</w:t>
      </w:r>
      <w:r w:rsidRPr="00353BDF" w:rsidR="009A665C">
        <w:rPr>
          <w:rFonts w:ascii="Times New Roman" w:hAnsi="Times New Roman" w:cs="Times New Roman"/>
        </w:rPr>
        <w:t xml:space="preserve"> un sastopas ar tādiem pat izaicinājumiem</w:t>
      </w:r>
      <w:r w:rsidR="00A35498">
        <w:rPr>
          <w:rFonts w:ascii="Times New Roman" w:hAnsi="Times New Roman" w:cs="Times New Roman"/>
        </w:rPr>
        <w:t>,</w:t>
      </w:r>
      <w:r w:rsidRPr="00353BDF" w:rsidR="009A665C">
        <w:rPr>
          <w:rFonts w:ascii="Times New Roman" w:hAnsi="Times New Roman" w:cs="Times New Roman"/>
        </w:rPr>
        <w:t xml:space="preserve"> kā citur</w:t>
      </w:r>
      <w:r w:rsidRPr="00353BDF" w:rsidR="00B87E33">
        <w:rPr>
          <w:rFonts w:ascii="Times New Roman" w:hAnsi="Times New Roman" w:cs="Times New Roman"/>
        </w:rPr>
        <w:t>. Proti</w:t>
      </w:r>
      <w:r w:rsidR="00FA7DEA">
        <w:rPr>
          <w:rFonts w:ascii="Times New Roman" w:hAnsi="Times New Roman" w:cs="Times New Roman"/>
        </w:rPr>
        <w:t>,</w:t>
      </w:r>
      <w:r w:rsidRPr="00353BDF" w:rsidR="00AA0D6C">
        <w:rPr>
          <w:rFonts w:ascii="Times New Roman" w:hAnsi="Times New Roman" w:cs="Times New Roman"/>
        </w:rPr>
        <w:t xml:space="preserve"> </w:t>
      </w:r>
      <w:r w:rsidRPr="00353BDF" w:rsidR="002F1AAA">
        <w:rPr>
          <w:rFonts w:ascii="Times New Roman" w:hAnsi="Times New Roman" w:cs="Times New Roman"/>
        </w:rPr>
        <w:t>arī šeit kā par veiksmes stāstu varēsim runāt vienīgi par tādiem projektiem</w:t>
      </w:r>
      <w:r w:rsidRPr="00353BDF" w:rsidR="004374EB">
        <w:rPr>
          <w:rFonts w:ascii="Times New Roman" w:hAnsi="Times New Roman" w:cs="Times New Roman"/>
        </w:rPr>
        <w:t xml:space="preserve">, </w:t>
      </w:r>
      <w:r w:rsidRPr="00353BDF" w:rsidR="00353670">
        <w:rPr>
          <w:rFonts w:ascii="Times New Roman" w:hAnsi="Times New Roman" w:cs="Times New Roman"/>
        </w:rPr>
        <w:t xml:space="preserve">kuri </w:t>
      </w:r>
      <w:r w:rsidRPr="00353BDF" w:rsidR="00E91C19">
        <w:rPr>
          <w:rFonts w:ascii="Times New Roman" w:hAnsi="Times New Roman" w:cs="Times New Roman"/>
        </w:rPr>
        <w:t>piedāv</w:t>
      </w:r>
      <w:r w:rsidRPr="00353BDF" w:rsidR="004C40AF">
        <w:rPr>
          <w:rFonts w:ascii="Times New Roman" w:hAnsi="Times New Roman" w:cs="Times New Roman"/>
        </w:rPr>
        <w:t>ā</w:t>
      </w:r>
      <w:r w:rsidRPr="00353BDF" w:rsidR="00E91C19">
        <w:rPr>
          <w:rFonts w:ascii="Times New Roman" w:hAnsi="Times New Roman" w:cs="Times New Roman"/>
        </w:rPr>
        <w:t xml:space="preserve"> risinājumus reāl</w:t>
      </w:r>
      <w:r w:rsidRPr="00353BDF" w:rsidR="00804C9A">
        <w:rPr>
          <w:rFonts w:ascii="Times New Roman" w:hAnsi="Times New Roman" w:cs="Times New Roman"/>
        </w:rPr>
        <w:t>ā</w:t>
      </w:r>
      <w:r w:rsidRPr="00353BDF" w:rsidR="00E91C19">
        <w:rPr>
          <w:rFonts w:ascii="Times New Roman" w:hAnsi="Times New Roman" w:cs="Times New Roman"/>
        </w:rPr>
        <w:t xml:space="preserve">m </w:t>
      </w:r>
      <w:r w:rsidR="00583156">
        <w:rPr>
          <w:rFonts w:ascii="Times New Roman" w:hAnsi="Times New Roman" w:cs="Times New Roman"/>
        </w:rPr>
        <w:t>lietotāju</w:t>
      </w:r>
      <w:r w:rsidRPr="00353BDF" w:rsidR="00E91C19">
        <w:rPr>
          <w:rFonts w:ascii="Times New Roman" w:hAnsi="Times New Roman" w:cs="Times New Roman"/>
        </w:rPr>
        <w:t xml:space="preserve"> problēmām</w:t>
      </w:r>
      <w:r w:rsidRPr="00353BDF" w:rsidR="00B87E33">
        <w:rPr>
          <w:rFonts w:ascii="Times New Roman" w:hAnsi="Times New Roman" w:cs="Times New Roman"/>
        </w:rPr>
        <w:t>.</w:t>
      </w:r>
      <w:r w:rsidRPr="00353BDF" w:rsidR="00E91C19">
        <w:rPr>
          <w:rFonts w:ascii="Times New Roman" w:hAnsi="Times New Roman" w:cs="Times New Roman"/>
        </w:rPr>
        <w:t xml:space="preserve"> </w:t>
      </w:r>
      <w:r w:rsidRPr="00353BDF" w:rsidR="00B87E33">
        <w:rPr>
          <w:rFonts w:ascii="Times New Roman" w:hAnsi="Times New Roman" w:cs="Times New Roman"/>
        </w:rPr>
        <w:t>Tai skaitā r</w:t>
      </w:r>
      <w:r w:rsidRPr="00353BDF" w:rsidR="00E91C19">
        <w:rPr>
          <w:rFonts w:ascii="Times New Roman" w:hAnsi="Times New Roman" w:cs="Times New Roman"/>
        </w:rPr>
        <w:t>isin</w:t>
      </w:r>
      <w:r w:rsidRPr="00353BDF" w:rsidR="002D16CD">
        <w:rPr>
          <w:rFonts w:ascii="Times New Roman" w:hAnsi="Times New Roman" w:cs="Times New Roman"/>
        </w:rPr>
        <w:t>ā</w:t>
      </w:r>
      <w:r w:rsidRPr="00353BDF" w:rsidR="00E91C19">
        <w:rPr>
          <w:rFonts w:ascii="Times New Roman" w:hAnsi="Times New Roman" w:cs="Times New Roman"/>
        </w:rPr>
        <w:t xml:space="preserve">jumu projektēšanā </w:t>
      </w:r>
      <w:r w:rsidRPr="00353BDF" w:rsidR="002D16CD">
        <w:rPr>
          <w:rFonts w:ascii="Times New Roman" w:hAnsi="Times New Roman" w:cs="Times New Roman"/>
        </w:rPr>
        <w:t>vērā ņem nozares ekspertu viedokļus</w:t>
      </w:r>
      <w:r w:rsidRPr="00353BDF" w:rsidR="00635A69">
        <w:rPr>
          <w:rFonts w:ascii="Times New Roman" w:hAnsi="Times New Roman" w:cs="Times New Roman"/>
        </w:rPr>
        <w:t xml:space="preserve">, </w:t>
      </w:r>
      <w:r w:rsidRPr="00353BDF" w:rsidR="00C11726">
        <w:rPr>
          <w:rFonts w:ascii="Times New Roman" w:hAnsi="Times New Roman" w:cs="Times New Roman"/>
        </w:rPr>
        <w:t>tehniskajai</w:t>
      </w:r>
      <w:r w:rsidRPr="00353BDF" w:rsidR="00635A69">
        <w:rPr>
          <w:rFonts w:ascii="Times New Roman" w:hAnsi="Times New Roman" w:cs="Times New Roman"/>
        </w:rPr>
        <w:t xml:space="preserve"> </w:t>
      </w:r>
      <w:r w:rsidRPr="00353BDF" w:rsidR="00CC3C41">
        <w:rPr>
          <w:rFonts w:ascii="Times New Roman" w:hAnsi="Times New Roman" w:cs="Times New Roman"/>
        </w:rPr>
        <w:t>izstrādei</w:t>
      </w:r>
      <w:r w:rsidRPr="00353BDF" w:rsidR="00FF263D">
        <w:rPr>
          <w:rFonts w:ascii="Times New Roman" w:hAnsi="Times New Roman" w:cs="Times New Roman"/>
        </w:rPr>
        <w:t xml:space="preserve"> ir</w:t>
      </w:r>
      <w:r w:rsidRPr="00353BDF" w:rsidR="00B82479">
        <w:rPr>
          <w:rFonts w:ascii="Times New Roman" w:hAnsi="Times New Roman" w:cs="Times New Roman"/>
        </w:rPr>
        <w:t xml:space="preserve"> noteikts</w:t>
      </w:r>
      <w:r w:rsidRPr="00353BDF" w:rsidR="00CC3C41">
        <w:rPr>
          <w:rFonts w:ascii="Times New Roman" w:hAnsi="Times New Roman" w:cs="Times New Roman"/>
        </w:rPr>
        <w:t xml:space="preserve"> reālistisk</w:t>
      </w:r>
      <w:r w:rsidRPr="00353BDF" w:rsidR="00220C58">
        <w:rPr>
          <w:rFonts w:ascii="Times New Roman" w:hAnsi="Times New Roman" w:cs="Times New Roman"/>
        </w:rPr>
        <w:t>s</w:t>
      </w:r>
      <w:r w:rsidRPr="00353BDF" w:rsidR="00CC3C41">
        <w:rPr>
          <w:rFonts w:ascii="Times New Roman" w:hAnsi="Times New Roman" w:cs="Times New Roman"/>
        </w:rPr>
        <w:t xml:space="preserve"> </w:t>
      </w:r>
      <w:r w:rsidRPr="00353BDF" w:rsidR="00804C9A">
        <w:rPr>
          <w:rFonts w:ascii="Times New Roman" w:hAnsi="Times New Roman" w:cs="Times New Roman"/>
        </w:rPr>
        <w:t>termi</w:t>
      </w:r>
      <w:r w:rsidRPr="00353BDF" w:rsidR="00220C58">
        <w:rPr>
          <w:rFonts w:ascii="Times New Roman" w:hAnsi="Times New Roman" w:cs="Times New Roman"/>
        </w:rPr>
        <w:t>ņš</w:t>
      </w:r>
      <w:r w:rsidRPr="00353BDF" w:rsidR="00804C9A">
        <w:rPr>
          <w:rFonts w:ascii="Times New Roman" w:hAnsi="Times New Roman" w:cs="Times New Roman"/>
        </w:rPr>
        <w:t xml:space="preserve"> </w:t>
      </w:r>
      <w:r w:rsidRPr="00353BDF" w:rsidR="00A94043">
        <w:rPr>
          <w:rFonts w:ascii="Times New Roman" w:hAnsi="Times New Roman" w:cs="Times New Roman"/>
        </w:rPr>
        <w:t>ar</w:t>
      </w:r>
      <w:r w:rsidRPr="00353BDF" w:rsidR="0028623F">
        <w:rPr>
          <w:rFonts w:ascii="Times New Roman" w:hAnsi="Times New Roman" w:cs="Times New Roman"/>
        </w:rPr>
        <w:t xml:space="preserve"> </w:t>
      </w:r>
      <w:r w:rsidRPr="00353BDF" w:rsidR="00220C58">
        <w:rPr>
          <w:rFonts w:ascii="Times New Roman" w:hAnsi="Times New Roman" w:cs="Times New Roman"/>
        </w:rPr>
        <w:t>atbilstoš</w:t>
      </w:r>
      <w:r w:rsidRPr="00353BDF" w:rsidR="00A94043">
        <w:rPr>
          <w:rFonts w:ascii="Times New Roman" w:hAnsi="Times New Roman" w:cs="Times New Roman"/>
        </w:rPr>
        <w:t xml:space="preserve">u </w:t>
      </w:r>
      <w:r w:rsidRPr="00353BDF" w:rsidR="0028623F">
        <w:rPr>
          <w:rFonts w:ascii="Times New Roman" w:hAnsi="Times New Roman" w:cs="Times New Roman"/>
        </w:rPr>
        <w:t>finansējum</w:t>
      </w:r>
      <w:r w:rsidRPr="00353BDF" w:rsidR="00A94043">
        <w:rPr>
          <w:rFonts w:ascii="Times New Roman" w:hAnsi="Times New Roman" w:cs="Times New Roman"/>
        </w:rPr>
        <w:t>u</w:t>
      </w:r>
      <w:r w:rsidR="00A35498">
        <w:rPr>
          <w:rFonts w:ascii="Times New Roman" w:hAnsi="Times New Roman" w:cs="Times New Roman"/>
        </w:rPr>
        <w:t>,</w:t>
      </w:r>
      <w:r w:rsidRPr="00353BDF" w:rsidR="003360D8">
        <w:rPr>
          <w:rFonts w:ascii="Times New Roman" w:hAnsi="Times New Roman" w:cs="Times New Roman"/>
        </w:rPr>
        <w:t xml:space="preserve"> </w:t>
      </w:r>
      <w:r w:rsidR="00A35498">
        <w:rPr>
          <w:rFonts w:ascii="Times New Roman" w:hAnsi="Times New Roman" w:cs="Times New Roman"/>
        </w:rPr>
        <w:t>g</w:t>
      </w:r>
      <w:r w:rsidRPr="00353BDF" w:rsidR="003360D8">
        <w:rPr>
          <w:rFonts w:ascii="Times New Roman" w:hAnsi="Times New Roman" w:cs="Times New Roman"/>
        </w:rPr>
        <w:t xml:space="preserve">ala </w:t>
      </w:r>
      <w:r w:rsidRPr="00353BDF" w:rsidR="00C84AAE">
        <w:rPr>
          <w:rFonts w:ascii="Times New Roman" w:hAnsi="Times New Roman" w:cs="Times New Roman"/>
        </w:rPr>
        <w:t xml:space="preserve">risinājums patiesi atvieglo profesionāļu darbu </w:t>
      </w:r>
      <w:r w:rsidRPr="00353BDF" w:rsidR="001F35CD">
        <w:rPr>
          <w:rFonts w:ascii="Times New Roman" w:hAnsi="Times New Roman" w:cs="Times New Roman"/>
        </w:rPr>
        <w:t xml:space="preserve">un </w:t>
      </w:r>
      <w:r w:rsidR="00ED15FE">
        <w:rPr>
          <w:rFonts w:ascii="Times New Roman" w:hAnsi="Times New Roman" w:cs="Times New Roman"/>
        </w:rPr>
        <w:t>sabiedrības</w:t>
      </w:r>
      <w:r w:rsidRPr="00353BDF" w:rsidR="001F35CD">
        <w:rPr>
          <w:rFonts w:ascii="Times New Roman" w:hAnsi="Times New Roman" w:cs="Times New Roman"/>
        </w:rPr>
        <w:t xml:space="preserve"> </w:t>
      </w:r>
      <w:r w:rsidRPr="00353BDF" w:rsidR="005548EF">
        <w:rPr>
          <w:rFonts w:ascii="Times New Roman" w:hAnsi="Times New Roman" w:cs="Times New Roman"/>
        </w:rPr>
        <w:t xml:space="preserve">tiesisko interešu </w:t>
      </w:r>
      <w:r w:rsidRPr="00353BDF" w:rsidR="005610EC">
        <w:rPr>
          <w:rFonts w:ascii="Times New Roman" w:hAnsi="Times New Roman" w:cs="Times New Roman"/>
        </w:rPr>
        <w:t>aizsardzību, vēršoties tiesā vai izmantojot jebkurus tieslietu jomas pakalpojumus.</w:t>
      </w:r>
      <w:r w:rsidRPr="00353BDF" w:rsidR="00CB0C34">
        <w:rPr>
          <w:rFonts w:ascii="Times New Roman" w:hAnsi="Times New Roman" w:cs="Times New Roman"/>
        </w:rPr>
        <w:t xml:space="preserve"> </w:t>
      </w:r>
      <w:r w:rsidRPr="00353BDF" w:rsidR="001C58FE">
        <w:rPr>
          <w:rFonts w:ascii="Times New Roman" w:hAnsi="Times New Roman" w:cs="Times New Roman"/>
        </w:rPr>
        <w:t>Tomēr šajā jomā, tiecoties pēc izcilības</w:t>
      </w:r>
      <w:r w:rsidRPr="00353BDF" w:rsidR="007420F4">
        <w:rPr>
          <w:rFonts w:ascii="Times New Roman" w:hAnsi="Times New Roman" w:cs="Times New Roman"/>
        </w:rPr>
        <w:t xml:space="preserve"> </w:t>
      </w:r>
      <w:r w:rsidRPr="00353BDF" w:rsidR="001C58FE">
        <w:rPr>
          <w:rFonts w:ascii="Times New Roman" w:hAnsi="Times New Roman" w:cs="Times New Roman"/>
        </w:rPr>
        <w:t>procesu efektivitāt</w:t>
      </w:r>
      <w:r w:rsidRPr="00353BDF" w:rsidR="007420F4">
        <w:rPr>
          <w:rFonts w:ascii="Times New Roman" w:hAnsi="Times New Roman" w:cs="Times New Roman"/>
        </w:rPr>
        <w:t>ē</w:t>
      </w:r>
      <w:r w:rsidRPr="00353BDF" w:rsidR="00BE584D">
        <w:rPr>
          <w:rFonts w:ascii="Times New Roman" w:hAnsi="Times New Roman" w:cs="Times New Roman"/>
        </w:rPr>
        <w:t xml:space="preserve"> un</w:t>
      </w:r>
      <w:r w:rsidRPr="00353BDF" w:rsidR="00895E58">
        <w:rPr>
          <w:rFonts w:ascii="Times New Roman" w:hAnsi="Times New Roman" w:cs="Times New Roman"/>
        </w:rPr>
        <w:t xml:space="preserve"> tieslietu pakalpojumu pieejamībā</w:t>
      </w:r>
      <w:r w:rsidRPr="00353BDF" w:rsidR="00B65F03">
        <w:rPr>
          <w:rFonts w:ascii="Times New Roman" w:hAnsi="Times New Roman" w:cs="Times New Roman"/>
        </w:rPr>
        <w:t>, jo īpaši</w:t>
      </w:r>
      <w:r w:rsidRPr="00353BDF" w:rsidR="00B76BB3">
        <w:rPr>
          <w:rFonts w:ascii="Times New Roman" w:hAnsi="Times New Roman" w:cs="Times New Roman"/>
        </w:rPr>
        <w:t xml:space="preserve"> – izmantojot inovatīvo tehnoloģiju iespējas</w:t>
      </w:r>
      <w:r w:rsidRPr="00353BDF" w:rsidR="0057500F">
        <w:rPr>
          <w:rFonts w:ascii="Times New Roman" w:hAnsi="Times New Roman" w:cs="Times New Roman"/>
        </w:rPr>
        <w:t xml:space="preserve"> </w:t>
      </w:r>
      <w:r w:rsidRPr="00353BDF" w:rsidR="00D96ADA">
        <w:rPr>
          <w:rFonts w:ascii="Times New Roman" w:hAnsi="Times New Roman" w:cs="Times New Roman"/>
        </w:rPr>
        <w:t>–</w:t>
      </w:r>
      <w:r w:rsidRPr="00353BDF" w:rsidR="0057500F">
        <w:rPr>
          <w:rFonts w:ascii="Times New Roman" w:hAnsi="Times New Roman" w:cs="Times New Roman"/>
        </w:rPr>
        <w:t xml:space="preserve"> </w:t>
      </w:r>
      <w:r w:rsidRPr="00353BDF" w:rsidR="00D96ADA">
        <w:rPr>
          <w:rFonts w:ascii="Times New Roman" w:hAnsi="Times New Roman" w:cs="Times New Roman"/>
        </w:rPr>
        <w:t xml:space="preserve">nevaram </w:t>
      </w:r>
      <w:r w:rsidRPr="00353BDF" w:rsidR="00F35881">
        <w:rPr>
          <w:rFonts w:ascii="Times New Roman" w:hAnsi="Times New Roman" w:cs="Times New Roman"/>
        </w:rPr>
        <w:t>pieļaut</w:t>
      </w:r>
      <w:r w:rsidRPr="00353BDF" w:rsidR="003D4540">
        <w:rPr>
          <w:rFonts w:ascii="Times New Roman" w:hAnsi="Times New Roman" w:cs="Times New Roman"/>
        </w:rPr>
        <w:t xml:space="preserve"> to, ka digitālie risinājumi jebkādā veidā </w:t>
      </w:r>
      <w:r w:rsidRPr="00353BDF" w:rsidR="00AD1229">
        <w:rPr>
          <w:rFonts w:ascii="Times New Roman" w:hAnsi="Times New Roman" w:cs="Times New Roman"/>
        </w:rPr>
        <w:t>aizskartu</w:t>
      </w:r>
      <w:r w:rsidRPr="00353BDF" w:rsidR="0007136E">
        <w:rPr>
          <w:rFonts w:ascii="Times New Roman" w:hAnsi="Times New Roman" w:cs="Times New Roman"/>
        </w:rPr>
        <w:t xml:space="preserve"> ar</w:t>
      </w:r>
      <w:r w:rsidRPr="00353BDF" w:rsidR="00AD1229">
        <w:rPr>
          <w:rFonts w:ascii="Times New Roman" w:hAnsi="Times New Roman" w:cs="Times New Roman"/>
        </w:rPr>
        <w:t xml:space="preserve"> tiesu varas neatkarības principu</w:t>
      </w:r>
      <w:r w:rsidRPr="00353BDF" w:rsidR="0007136E">
        <w:rPr>
          <w:rFonts w:ascii="Times New Roman" w:hAnsi="Times New Roman" w:cs="Times New Roman"/>
        </w:rPr>
        <w:t xml:space="preserve"> aizsargātās vērtības</w:t>
      </w:r>
      <w:r w:rsidRPr="00353BDF" w:rsidR="006A1F17">
        <w:rPr>
          <w:rFonts w:ascii="Times New Roman" w:hAnsi="Times New Roman" w:cs="Times New Roman"/>
        </w:rPr>
        <w:t>, iejauktos</w:t>
      </w:r>
      <w:r w:rsidRPr="00353BDF" w:rsidR="000D19BB">
        <w:rPr>
          <w:rFonts w:ascii="Times New Roman" w:hAnsi="Times New Roman" w:cs="Times New Roman"/>
        </w:rPr>
        <w:t xml:space="preserve"> tiesas nolēmumos</w:t>
      </w:r>
      <w:r w:rsidRPr="00353BDF" w:rsidR="006A1F17">
        <w:rPr>
          <w:rFonts w:ascii="Times New Roman" w:hAnsi="Times New Roman" w:cs="Times New Roman"/>
        </w:rPr>
        <w:t xml:space="preserve"> vai jebkād</w:t>
      </w:r>
      <w:r w:rsidRPr="00353BDF" w:rsidR="000D19BB">
        <w:rPr>
          <w:rFonts w:ascii="Times New Roman" w:hAnsi="Times New Roman" w:cs="Times New Roman"/>
        </w:rPr>
        <w:t>ā citādā veidā</w:t>
      </w:r>
      <w:r w:rsidRPr="00353BDF" w:rsidR="006A1F17">
        <w:rPr>
          <w:rFonts w:ascii="Times New Roman" w:hAnsi="Times New Roman" w:cs="Times New Roman"/>
        </w:rPr>
        <w:t xml:space="preserve"> ka</w:t>
      </w:r>
      <w:r w:rsidRPr="00353BDF" w:rsidR="000D19BB">
        <w:rPr>
          <w:rFonts w:ascii="Times New Roman" w:hAnsi="Times New Roman" w:cs="Times New Roman"/>
        </w:rPr>
        <w:t>vētu tiesas darbu</w:t>
      </w:r>
      <w:r w:rsidRPr="00353BDF" w:rsidR="000D19BB">
        <w:rPr>
          <w:rFonts w:ascii="Times New Roman" w:hAnsi="Times New Roman" w:cs="Times New Roman"/>
          <w:lang w:val="en-GB"/>
        </w:rPr>
        <w:t>.</w:t>
      </w:r>
    </w:p>
    <w:p w:rsidRPr="00164A2A" w:rsidR="00164A2A" w:rsidP="00164A2A" w:rsidRDefault="00164A2A" w14:paraId="5B1BB4EA" w14:textId="20E61879">
      <w:pPr>
        <w:ind w:firstLine="720"/>
        <w:jc w:val="both"/>
        <w:rPr>
          <w:color w:val="000000"/>
          <w:lang w:eastAsia="lv-LV"/>
        </w:rPr>
      </w:pPr>
      <w:r w:rsidRPr="00164A2A">
        <w:rPr>
          <w:color w:val="000000"/>
        </w:rPr>
        <w:t xml:space="preserve">Latvija uzskata, ka pandēmijas apstākļos radītā nepieciešamība pēc maksimāli digitalizēta tiesvedības procesa ir radījusi arī virkni risināmu jautājumu. Tai skaitā Latvijas ieskatā, digitalizēts tiesvedības process sniedz </w:t>
      </w:r>
      <w:r w:rsidRPr="00164A2A">
        <w:rPr>
          <w:color w:val="000000"/>
          <w:shd w:val="clear" w:color="auto" w:fill="FFFFFF"/>
        </w:rPr>
        <w:t>iespēju ātrāk izskatīt, izvērtēt konkrēto lietu un tajā iesaistītās personas, izmantojot visdažādākos rīkus un procesuālās darbības (sākot ar pierādījumu iegūšanu, piemēram, liecinieku nopratināšanu un beidzot ar iespēju piedalīties tiesas procesā visiem procesa dalībniekiem).</w:t>
      </w:r>
      <w:r w:rsidRPr="00164A2A">
        <w:rPr>
          <w:color w:val="000000"/>
        </w:rPr>
        <w:t xml:space="preserve"> Ņemot vērā minēto, Latvija vēlas vērst uzmanību uz nepieciešamību paplašināt iespējas iesaistītajiem lietas dalībniekiem piedalīties procesā</w:t>
      </w:r>
      <w:r w:rsidR="00F931D8">
        <w:rPr>
          <w:color w:val="000000"/>
        </w:rPr>
        <w:t>,</w:t>
      </w:r>
      <w:r w:rsidRPr="00164A2A">
        <w:rPr>
          <w:color w:val="000000"/>
        </w:rPr>
        <w:t xml:space="preserve"> izmantojot videokonferences režīmu. </w:t>
      </w:r>
      <w:r w:rsidRPr="00164A2A">
        <w:rPr>
          <w:color w:val="000000"/>
          <w:shd w:val="clear" w:color="auto" w:fill="FFFFFF"/>
        </w:rPr>
        <w:t xml:space="preserve">Latvija uzskata, ka </w:t>
      </w:r>
      <w:r w:rsidRPr="00164A2A">
        <w:rPr>
          <w:color w:val="000000"/>
        </w:rPr>
        <w:t>būtu svarīgi nodrošināt/izveidot drošu platformu tiesas sēžu organizēšanai videokonferences režīmā pārrobežu jautājumos, kā arī vērtēt datu aizsardzības jautājumu īstenošanu (piemēram, personas identificēšana videokonferences režīmā)</w:t>
      </w:r>
      <w:r w:rsidR="00F931D8">
        <w:rPr>
          <w:color w:val="000000"/>
        </w:rPr>
        <w:t xml:space="preserve"> šajā procesā</w:t>
      </w:r>
      <w:r w:rsidRPr="00164A2A">
        <w:rPr>
          <w:color w:val="000000"/>
        </w:rPr>
        <w:t>.</w:t>
      </w:r>
    </w:p>
    <w:p w:rsidRPr="00353BDF" w:rsidR="00AA4441" w:rsidP="0070197A" w:rsidRDefault="00AA4441" w14:paraId="16E71FB8" w14:textId="77777777">
      <w:pPr>
        <w:pStyle w:val="Default"/>
        <w:jc w:val="both"/>
        <w:rPr>
          <w:rFonts w:ascii="Times New Roman" w:hAnsi="Times New Roman" w:cs="Times New Roman"/>
          <w:lang w:val="en-GB"/>
        </w:rPr>
      </w:pPr>
    </w:p>
    <w:p w:rsidRPr="00353BDF" w:rsidR="0070197A" w:rsidP="004078B5" w:rsidRDefault="0070197A" w14:paraId="7003DE31" w14:textId="2F82CD31">
      <w:pPr>
        <w:pStyle w:val="Default"/>
        <w:ind w:firstLine="720"/>
        <w:jc w:val="both"/>
        <w:rPr>
          <w:rFonts w:ascii="Times New Roman" w:hAnsi="Times New Roman" w:cs="Times New Roman"/>
          <w:bCs/>
          <w:i/>
          <w:lang w:val="lv"/>
        </w:rPr>
      </w:pPr>
      <w:r w:rsidRPr="00353BDF">
        <w:rPr>
          <w:rFonts w:ascii="Times New Roman" w:hAnsi="Times New Roman" w:cs="Times New Roman"/>
          <w:bCs/>
          <w:i/>
          <w:lang w:val="lv"/>
        </w:rPr>
        <w:t>2)</w:t>
      </w:r>
      <w:r w:rsidR="005402ED">
        <w:rPr>
          <w:rFonts w:ascii="Times New Roman" w:hAnsi="Times New Roman" w:cs="Times New Roman"/>
          <w:bCs/>
          <w:i/>
          <w:lang w:val="lv"/>
        </w:rPr>
        <w:t> </w:t>
      </w:r>
      <w:r w:rsidRPr="00353BDF">
        <w:rPr>
          <w:rFonts w:ascii="Times New Roman" w:hAnsi="Times New Roman" w:cs="Times New Roman"/>
          <w:bCs/>
          <w:i/>
          <w:lang w:val="lv"/>
        </w:rPr>
        <w:t xml:space="preserve">Ko var darīt Eiropas līmenī, lai atbalstītu dalībvalstis centienos panākt pāreju uz digitālo tiesiskumu? </w:t>
      </w:r>
    </w:p>
    <w:p w:rsidRPr="00353BDF" w:rsidR="00EB3553" w:rsidP="005402ED" w:rsidRDefault="00EB3553" w14:paraId="4246E6EA" w14:textId="77777777">
      <w:pPr>
        <w:pStyle w:val="Default"/>
        <w:ind w:firstLine="720"/>
        <w:jc w:val="both"/>
        <w:rPr>
          <w:rFonts w:ascii="Times New Roman" w:hAnsi="Times New Roman" w:cs="Times New Roman"/>
          <w:bCs/>
          <w:iCs/>
          <w:lang w:val="lv"/>
        </w:rPr>
      </w:pPr>
    </w:p>
    <w:p w:rsidRPr="00353BDF" w:rsidR="00192770" w:rsidP="005402ED" w:rsidRDefault="00CB4BDD" w14:paraId="73AFF605" w14:textId="09FCC87A">
      <w:pPr>
        <w:pStyle w:val="Default"/>
        <w:ind w:firstLine="720"/>
        <w:jc w:val="both"/>
        <w:rPr>
          <w:rFonts w:ascii="Times New Roman" w:hAnsi="Times New Roman" w:cs="Times New Roman"/>
          <w:bCs/>
          <w:iCs/>
          <w:lang w:val="en-GB"/>
        </w:rPr>
      </w:pPr>
      <w:r w:rsidRPr="00353BDF">
        <w:rPr>
          <w:rFonts w:ascii="Times New Roman" w:hAnsi="Times New Roman" w:cs="Times New Roman"/>
          <w:bCs/>
          <w:iCs/>
          <w:lang w:val="lv"/>
        </w:rPr>
        <w:t xml:space="preserve">Nolūkā </w:t>
      </w:r>
      <w:r w:rsidRPr="00353BDF" w:rsidR="00DB20DB">
        <w:rPr>
          <w:rFonts w:ascii="Times New Roman" w:hAnsi="Times New Roman" w:cs="Times New Roman"/>
          <w:bCs/>
          <w:iCs/>
          <w:lang w:val="lv"/>
        </w:rPr>
        <w:t>izveidot vienotu</w:t>
      </w:r>
      <w:r w:rsidRPr="00353BDF" w:rsidR="00E54416">
        <w:rPr>
          <w:rFonts w:ascii="Times New Roman" w:hAnsi="Times New Roman" w:cs="Times New Roman"/>
          <w:bCs/>
          <w:iCs/>
          <w:lang w:val="lv"/>
        </w:rPr>
        <w:t xml:space="preserve"> </w:t>
      </w:r>
      <w:r w:rsidR="007873BF">
        <w:rPr>
          <w:rFonts w:ascii="Times New Roman" w:hAnsi="Times New Roman" w:cs="Times New Roman"/>
          <w:bCs/>
          <w:iCs/>
          <w:lang w:val="lv"/>
        </w:rPr>
        <w:t>e-</w:t>
      </w:r>
      <w:r w:rsidRPr="00353BDF" w:rsidR="00E54416">
        <w:rPr>
          <w:rFonts w:ascii="Times New Roman" w:hAnsi="Times New Roman" w:cs="Times New Roman"/>
          <w:bCs/>
          <w:iCs/>
          <w:lang w:val="lv"/>
        </w:rPr>
        <w:t>tiesiskuma telpu</w:t>
      </w:r>
      <w:r w:rsidRPr="00353BDF" w:rsidR="00216281">
        <w:rPr>
          <w:rFonts w:ascii="Times New Roman" w:hAnsi="Times New Roman" w:cs="Times New Roman"/>
          <w:bCs/>
          <w:iCs/>
          <w:lang w:val="lv"/>
        </w:rPr>
        <w:t>, kurā efektīvi funkcionē</w:t>
      </w:r>
      <w:r w:rsidRPr="00353BDF" w:rsidR="003F5203">
        <w:rPr>
          <w:rFonts w:ascii="Times New Roman" w:hAnsi="Times New Roman" w:cs="Times New Roman"/>
          <w:bCs/>
          <w:iCs/>
          <w:lang w:val="lv"/>
        </w:rPr>
        <w:t xml:space="preserve"> </w:t>
      </w:r>
      <w:r w:rsidRPr="00353BDF" w:rsidR="00F85AA4">
        <w:rPr>
          <w:rFonts w:ascii="Times New Roman" w:hAnsi="Times New Roman" w:cs="Times New Roman"/>
          <w:bCs/>
          <w:iCs/>
          <w:lang w:val="lv"/>
        </w:rPr>
        <w:t xml:space="preserve">izveidotie </w:t>
      </w:r>
      <w:r w:rsidRPr="00353BDF" w:rsidR="00B87E33">
        <w:rPr>
          <w:rFonts w:ascii="Times New Roman" w:hAnsi="Times New Roman" w:cs="Times New Roman"/>
          <w:bCs/>
          <w:iCs/>
          <w:lang w:val="lv"/>
        </w:rPr>
        <w:t>ES</w:t>
      </w:r>
      <w:r w:rsidRPr="00353BDF" w:rsidR="0087132B">
        <w:rPr>
          <w:rFonts w:ascii="Times New Roman" w:hAnsi="Times New Roman" w:cs="Times New Roman"/>
          <w:bCs/>
          <w:iCs/>
          <w:lang w:val="lv"/>
        </w:rPr>
        <w:t xml:space="preserve"> tiesību instrumenti</w:t>
      </w:r>
      <w:r w:rsidRPr="00353BDF" w:rsidR="00124223">
        <w:rPr>
          <w:rFonts w:ascii="Times New Roman" w:hAnsi="Times New Roman" w:cs="Times New Roman"/>
          <w:bCs/>
          <w:iCs/>
          <w:lang w:val="lv"/>
        </w:rPr>
        <w:t xml:space="preserve">, </w:t>
      </w:r>
      <w:r w:rsidRPr="00353BDF" w:rsidR="00B87E33">
        <w:rPr>
          <w:rFonts w:ascii="Times New Roman" w:hAnsi="Times New Roman" w:cs="Times New Roman"/>
          <w:bCs/>
          <w:iCs/>
          <w:lang w:val="lv"/>
        </w:rPr>
        <w:t xml:space="preserve">Latvija </w:t>
      </w:r>
      <w:r w:rsidR="00573768">
        <w:rPr>
          <w:rFonts w:ascii="Times New Roman" w:hAnsi="Times New Roman" w:cs="Times New Roman"/>
          <w:bCs/>
          <w:iCs/>
          <w:lang w:val="lv"/>
        </w:rPr>
        <w:t xml:space="preserve">uzsver vienotas, saskaņotas un koordinētas rīcības nepieciešamību. Risinājumiem ir jābūt vērstiem </w:t>
      </w:r>
      <w:r w:rsidRPr="00353BDF" w:rsidR="001E448D">
        <w:rPr>
          <w:rFonts w:ascii="Times New Roman" w:hAnsi="Times New Roman" w:cs="Times New Roman"/>
          <w:bCs/>
          <w:iCs/>
          <w:lang w:val="lv"/>
        </w:rPr>
        <w:t>ne tikai uz nozares profesionāļu darba atvieglošanu, bet</w:t>
      </w:r>
      <w:r w:rsidR="00573768">
        <w:rPr>
          <w:rFonts w:ascii="Times New Roman" w:hAnsi="Times New Roman" w:cs="Times New Roman"/>
          <w:bCs/>
          <w:iCs/>
          <w:lang w:val="lv"/>
        </w:rPr>
        <w:t xml:space="preserve"> ar</w:t>
      </w:r>
      <w:r w:rsidR="005467E5">
        <w:rPr>
          <w:rFonts w:ascii="Times New Roman" w:hAnsi="Times New Roman" w:cs="Times New Roman"/>
          <w:bCs/>
          <w:iCs/>
          <w:lang w:val="lv"/>
        </w:rPr>
        <w:t>ī</w:t>
      </w:r>
      <w:r w:rsidR="00573768">
        <w:rPr>
          <w:rFonts w:ascii="Times New Roman" w:hAnsi="Times New Roman" w:cs="Times New Roman"/>
          <w:bCs/>
          <w:iCs/>
          <w:lang w:val="lv"/>
        </w:rPr>
        <w:t xml:space="preserve"> uz sabiedrības ieguvumiem kopumā.</w:t>
      </w:r>
      <w:r w:rsidRPr="00353BDF" w:rsidR="00980E1D">
        <w:rPr>
          <w:rFonts w:ascii="Times New Roman" w:hAnsi="Times New Roman" w:cs="Times New Roman"/>
          <w:bCs/>
          <w:iCs/>
          <w:lang w:val="lv"/>
        </w:rPr>
        <w:t xml:space="preserve"> </w:t>
      </w:r>
      <w:r w:rsidRPr="00353BDF" w:rsidR="00B87E33">
        <w:rPr>
          <w:rFonts w:ascii="Times New Roman" w:hAnsi="Times New Roman" w:cs="Times New Roman"/>
          <w:bCs/>
          <w:iCs/>
          <w:lang w:val="lv"/>
        </w:rPr>
        <w:t xml:space="preserve">Latvija uzskata, lai </w:t>
      </w:r>
      <w:r w:rsidRPr="00353BDF" w:rsidR="008508D0">
        <w:rPr>
          <w:rFonts w:ascii="Times New Roman" w:hAnsi="Times New Roman" w:cs="Times New Roman"/>
          <w:bCs/>
          <w:iCs/>
          <w:lang w:val="lv"/>
        </w:rPr>
        <w:t>to sasniegtu</w:t>
      </w:r>
      <w:r w:rsidRPr="00353BDF" w:rsidR="00430343">
        <w:rPr>
          <w:rFonts w:ascii="Times New Roman" w:hAnsi="Times New Roman" w:cs="Times New Roman"/>
          <w:bCs/>
          <w:iCs/>
          <w:lang w:val="lv"/>
        </w:rPr>
        <w:t xml:space="preserve">, būtu nepieciešami trīs elementi </w:t>
      </w:r>
      <w:r w:rsidRPr="00353BDF" w:rsidR="00A77127">
        <w:rPr>
          <w:rFonts w:ascii="Times New Roman" w:hAnsi="Times New Roman" w:cs="Times New Roman"/>
          <w:bCs/>
          <w:iCs/>
          <w:lang w:val="lv"/>
        </w:rPr>
        <w:t>–</w:t>
      </w:r>
      <w:r w:rsidRPr="00353BDF" w:rsidR="00430343">
        <w:rPr>
          <w:rFonts w:ascii="Times New Roman" w:hAnsi="Times New Roman" w:cs="Times New Roman"/>
          <w:bCs/>
          <w:iCs/>
          <w:lang w:val="lv"/>
        </w:rPr>
        <w:t xml:space="preserve"> </w:t>
      </w:r>
      <w:r w:rsidRPr="00353BDF" w:rsidR="00CF2A9C">
        <w:rPr>
          <w:rFonts w:ascii="Times New Roman" w:hAnsi="Times New Roman" w:cs="Times New Roman"/>
          <w:bCs/>
          <w:iCs/>
          <w:lang w:val="lv"/>
        </w:rPr>
        <w:t>1)</w:t>
      </w:r>
      <w:r w:rsidR="006B4D3E">
        <w:rPr>
          <w:rFonts w:ascii="Times New Roman" w:hAnsi="Times New Roman" w:cs="Times New Roman"/>
          <w:bCs/>
          <w:iCs/>
          <w:lang w:val="lv"/>
        </w:rPr>
        <w:t> </w:t>
      </w:r>
      <w:r w:rsidRPr="00353BDF" w:rsidR="00A77127">
        <w:rPr>
          <w:rFonts w:ascii="Times New Roman" w:hAnsi="Times New Roman" w:cs="Times New Roman"/>
          <w:bCs/>
          <w:iCs/>
          <w:lang w:val="lv"/>
        </w:rPr>
        <w:t>skaidrs un noteikts juridiskais pamat</w:t>
      </w:r>
      <w:r w:rsidRPr="00353BDF" w:rsidR="00CB53EE">
        <w:rPr>
          <w:rFonts w:ascii="Times New Roman" w:hAnsi="Times New Roman" w:cs="Times New Roman"/>
          <w:bCs/>
          <w:iCs/>
          <w:lang w:val="lv"/>
        </w:rPr>
        <w:t>s</w:t>
      </w:r>
      <w:r w:rsidRPr="00353BDF" w:rsidR="00B478A1">
        <w:rPr>
          <w:rFonts w:ascii="Times New Roman" w:hAnsi="Times New Roman" w:cs="Times New Roman"/>
          <w:bCs/>
          <w:iCs/>
          <w:lang w:val="lv"/>
        </w:rPr>
        <w:t xml:space="preserve"> attiecīgā tieslietu virziena digitalizāci</w:t>
      </w:r>
      <w:r w:rsidRPr="00353BDF" w:rsidR="00EE444A">
        <w:rPr>
          <w:rFonts w:ascii="Times New Roman" w:hAnsi="Times New Roman" w:cs="Times New Roman"/>
          <w:bCs/>
          <w:iCs/>
          <w:lang w:val="lv"/>
        </w:rPr>
        <w:t>jai; 2)</w:t>
      </w:r>
      <w:r w:rsidR="006B4D3E">
        <w:rPr>
          <w:rFonts w:ascii="Times New Roman" w:hAnsi="Times New Roman" w:cs="Times New Roman"/>
          <w:bCs/>
          <w:iCs/>
          <w:lang w:val="lv"/>
        </w:rPr>
        <w:t> </w:t>
      </w:r>
      <w:r w:rsidRPr="00353BDF" w:rsidR="00DB2DCF">
        <w:rPr>
          <w:rFonts w:ascii="Times New Roman" w:hAnsi="Times New Roman" w:cs="Times New Roman"/>
          <w:bCs/>
          <w:iCs/>
          <w:lang w:val="lv"/>
        </w:rPr>
        <w:t>piemērots un pieņemams tehniskais risinājums</w:t>
      </w:r>
      <w:r w:rsidRPr="00353BDF" w:rsidR="0038439C">
        <w:rPr>
          <w:rFonts w:ascii="Times New Roman" w:hAnsi="Times New Roman" w:cs="Times New Roman"/>
          <w:bCs/>
          <w:iCs/>
          <w:lang w:val="lv"/>
        </w:rPr>
        <w:t xml:space="preserve">; </w:t>
      </w:r>
      <w:r w:rsidRPr="00353BDF" w:rsidR="00DA60DD">
        <w:rPr>
          <w:rFonts w:ascii="Times New Roman" w:hAnsi="Times New Roman" w:cs="Times New Roman"/>
          <w:bCs/>
          <w:iCs/>
          <w:lang w:val="lv"/>
        </w:rPr>
        <w:t>3)</w:t>
      </w:r>
      <w:r w:rsidR="006B4D3E">
        <w:rPr>
          <w:rFonts w:ascii="Times New Roman" w:hAnsi="Times New Roman" w:cs="Times New Roman"/>
          <w:bCs/>
          <w:iCs/>
          <w:lang w:val="lv"/>
        </w:rPr>
        <w:t> </w:t>
      </w:r>
      <w:r w:rsidRPr="00353BDF" w:rsidR="00616815">
        <w:rPr>
          <w:rFonts w:ascii="Times New Roman" w:hAnsi="Times New Roman" w:cs="Times New Roman"/>
          <w:bCs/>
          <w:iCs/>
          <w:lang w:val="lv"/>
        </w:rPr>
        <w:t xml:space="preserve">koordinēta digitālās transformācijas vadība </w:t>
      </w:r>
      <w:r w:rsidRPr="00353BDF" w:rsidR="00B87E33">
        <w:rPr>
          <w:rFonts w:ascii="Times New Roman" w:hAnsi="Times New Roman" w:cs="Times New Roman"/>
          <w:bCs/>
          <w:iCs/>
          <w:lang w:val="lv"/>
        </w:rPr>
        <w:t xml:space="preserve">ES </w:t>
      </w:r>
      <w:r w:rsidRPr="00353BDF" w:rsidR="00616815">
        <w:rPr>
          <w:rFonts w:ascii="Times New Roman" w:hAnsi="Times New Roman" w:cs="Times New Roman"/>
          <w:bCs/>
          <w:iCs/>
          <w:lang w:val="lv"/>
        </w:rPr>
        <w:t>līmenī</w:t>
      </w:r>
      <w:r w:rsidRPr="00353BDF" w:rsidR="00073681">
        <w:rPr>
          <w:rFonts w:ascii="Times New Roman" w:hAnsi="Times New Roman" w:cs="Times New Roman"/>
          <w:bCs/>
          <w:iCs/>
          <w:lang w:val="lv"/>
        </w:rPr>
        <w:t>, kur</w:t>
      </w:r>
      <w:r w:rsidRPr="00353BDF" w:rsidR="00037F58">
        <w:rPr>
          <w:rFonts w:ascii="Times New Roman" w:hAnsi="Times New Roman" w:cs="Times New Roman"/>
          <w:bCs/>
          <w:iCs/>
          <w:lang w:val="lv"/>
        </w:rPr>
        <w:t xml:space="preserve">ai seko </w:t>
      </w:r>
      <w:r w:rsidRPr="00353BDF" w:rsidR="00E073E3">
        <w:rPr>
          <w:rFonts w:ascii="Times New Roman" w:hAnsi="Times New Roman" w:cs="Times New Roman"/>
          <w:bCs/>
          <w:iCs/>
          <w:lang w:val="lv"/>
        </w:rPr>
        <w:t>finans</w:t>
      </w:r>
      <w:r w:rsidRPr="00353BDF" w:rsidR="005F5FD3">
        <w:rPr>
          <w:rFonts w:ascii="Times New Roman" w:hAnsi="Times New Roman" w:cs="Times New Roman"/>
          <w:bCs/>
          <w:iCs/>
          <w:lang w:val="lv"/>
        </w:rPr>
        <w:t>ējums</w:t>
      </w:r>
      <w:r w:rsidRPr="00353BDF" w:rsidR="00E073E3">
        <w:rPr>
          <w:rFonts w:ascii="Times New Roman" w:hAnsi="Times New Roman" w:cs="Times New Roman"/>
          <w:bCs/>
          <w:iCs/>
          <w:lang w:val="lv"/>
        </w:rPr>
        <w:t xml:space="preserve"> īstenošanas pasākumu </w:t>
      </w:r>
      <w:r w:rsidRPr="00353BDF" w:rsidR="00182CF3">
        <w:rPr>
          <w:rFonts w:ascii="Times New Roman" w:hAnsi="Times New Roman" w:cs="Times New Roman"/>
          <w:bCs/>
          <w:iCs/>
          <w:lang w:val="lv"/>
        </w:rPr>
        <w:t>realizācijai dalībvalstīs.</w:t>
      </w:r>
    </w:p>
    <w:p w:rsidRPr="004078B5" w:rsidR="00EB3553" w:rsidP="004078B5" w:rsidRDefault="00EB3553" w14:paraId="12799DA3" w14:textId="77777777">
      <w:pPr>
        <w:ind w:firstLine="720"/>
        <w:jc w:val="both"/>
        <w:rPr>
          <w:bCs/>
          <w:iCs/>
          <w:lang w:val="lv"/>
        </w:rPr>
      </w:pPr>
    </w:p>
    <w:p w:rsidRPr="00353BDF" w:rsidR="0070197A" w:rsidP="004078B5" w:rsidRDefault="0070197A" w14:paraId="5F7003D9" w14:textId="48068C4B">
      <w:pPr>
        <w:ind w:firstLine="720"/>
        <w:jc w:val="both"/>
        <w:rPr>
          <w:bCs/>
          <w:i/>
          <w:lang w:val="lv"/>
        </w:rPr>
      </w:pPr>
      <w:r w:rsidRPr="00353BDF">
        <w:rPr>
          <w:bCs/>
          <w:i/>
          <w:lang w:val="lv"/>
        </w:rPr>
        <w:t>3)</w:t>
      </w:r>
      <w:r w:rsidR="005402ED">
        <w:rPr>
          <w:bCs/>
          <w:i/>
          <w:lang w:val="lv"/>
        </w:rPr>
        <w:t> </w:t>
      </w:r>
      <w:r w:rsidRPr="00353BDF">
        <w:rPr>
          <w:bCs/>
          <w:i/>
          <w:lang w:val="lv"/>
        </w:rPr>
        <w:t xml:space="preserve">Kādus papildu pasākumus, piemēram, ES finansējumu vai procesuālo vai materiālo tiesību tuvināšanu, </w:t>
      </w:r>
      <w:r w:rsidRPr="00353BDF" w:rsidR="00AA02F4">
        <w:rPr>
          <w:bCs/>
          <w:i/>
          <w:lang w:val="lv"/>
        </w:rPr>
        <w:t>būtu nepieciešams ieviest</w:t>
      </w:r>
      <w:r w:rsidRPr="00353BDF">
        <w:rPr>
          <w:bCs/>
          <w:i/>
          <w:lang w:val="lv"/>
        </w:rPr>
        <w:t>, lai atvieglotu pāreju no brīvprātīgas dalības pārrobežu e-tiesiskuma risinājumos uz šo risinājumu obligātu izmantošanu?</w:t>
      </w:r>
    </w:p>
    <w:p w:rsidRPr="00353BDF" w:rsidR="00EB3553" w:rsidP="004078B5" w:rsidRDefault="00EB3553" w14:paraId="6AFC781D" w14:textId="77777777">
      <w:pPr>
        <w:ind w:firstLine="720"/>
        <w:jc w:val="both"/>
        <w:rPr>
          <w:bCs/>
          <w:iCs/>
          <w:lang w:val="lv"/>
        </w:rPr>
      </w:pPr>
    </w:p>
    <w:p w:rsidRPr="00353BDF" w:rsidR="00BC0FBB" w:rsidP="005402ED" w:rsidRDefault="00CB4BDD" w14:paraId="1404C5C4" w14:textId="3EB8704E">
      <w:pPr>
        <w:ind w:firstLine="720"/>
        <w:jc w:val="both"/>
        <w:rPr>
          <w:bCs/>
          <w:iCs/>
          <w:lang w:val="en-GB"/>
        </w:rPr>
      </w:pPr>
      <w:r w:rsidRPr="00353BDF">
        <w:rPr>
          <w:bCs/>
          <w:iCs/>
          <w:lang w:val="lv"/>
        </w:rPr>
        <w:t>Latvija uzskata, ka g</w:t>
      </w:r>
      <w:r w:rsidRPr="00353BDF" w:rsidR="00A8398C">
        <w:rPr>
          <w:bCs/>
          <w:iCs/>
          <w:lang w:val="lv"/>
        </w:rPr>
        <w:t xml:space="preserve">alvenie </w:t>
      </w:r>
      <w:r w:rsidRPr="00353BDF" w:rsidR="00CA67F3">
        <w:rPr>
          <w:bCs/>
          <w:iCs/>
          <w:lang w:val="lv"/>
        </w:rPr>
        <w:t xml:space="preserve">veicamie pasākumi </w:t>
      </w:r>
      <w:r w:rsidR="005467E5">
        <w:rPr>
          <w:bCs/>
          <w:iCs/>
          <w:lang w:val="lv"/>
        </w:rPr>
        <w:t>ir</w:t>
      </w:r>
      <w:r w:rsidRPr="00353BDF" w:rsidR="009A0572">
        <w:rPr>
          <w:bCs/>
          <w:iCs/>
          <w:lang w:val="lv"/>
        </w:rPr>
        <w:t xml:space="preserve"> centralizēta IKT projektu vadība</w:t>
      </w:r>
      <w:r w:rsidRPr="00353BDF" w:rsidR="000778AB">
        <w:rPr>
          <w:bCs/>
          <w:iCs/>
          <w:lang w:val="lv"/>
        </w:rPr>
        <w:t xml:space="preserve">, </w:t>
      </w:r>
      <w:r w:rsidRPr="00353BDF" w:rsidR="00101EC2">
        <w:rPr>
          <w:bCs/>
          <w:iCs/>
          <w:lang w:val="lv"/>
        </w:rPr>
        <w:t>labi sagatavots tehniskais risinājums</w:t>
      </w:r>
      <w:r w:rsidRPr="00353BDF" w:rsidR="00FC7D62">
        <w:rPr>
          <w:bCs/>
          <w:iCs/>
          <w:lang w:val="lv"/>
        </w:rPr>
        <w:t xml:space="preserve"> un finans</w:t>
      </w:r>
      <w:r w:rsidRPr="00353BDF" w:rsidR="00F17C6D">
        <w:rPr>
          <w:bCs/>
          <w:iCs/>
          <w:lang w:val="lv"/>
        </w:rPr>
        <w:t>ējums tā ieviešanai. Taču pāre</w:t>
      </w:r>
      <w:r w:rsidRPr="00353BDF" w:rsidR="00D316C3">
        <w:rPr>
          <w:bCs/>
          <w:iCs/>
          <w:lang w:val="lv"/>
        </w:rPr>
        <w:t>ju</w:t>
      </w:r>
      <w:r w:rsidRPr="00353BDF" w:rsidR="009B1716">
        <w:rPr>
          <w:bCs/>
          <w:iCs/>
          <w:lang w:val="lv"/>
        </w:rPr>
        <w:t xml:space="preserve"> no brīvprātīgas dalības pārrobežu e-tiesiskuma risinājumos uz šo risinājumu obligātu izmantošanu</w:t>
      </w:r>
      <w:r w:rsidRPr="00353BDF" w:rsidR="00A2784D">
        <w:rPr>
          <w:bCs/>
          <w:iCs/>
          <w:lang w:val="lv"/>
        </w:rPr>
        <w:t xml:space="preserve"> nebūs iespējams panākt</w:t>
      </w:r>
      <w:r w:rsidRPr="00353BDF" w:rsidR="00DA34A8">
        <w:rPr>
          <w:bCs/>
          <w:iCs/>
          <w:lang w:val="lv"/>
        </w:rPr>
        <w:t xml:space="preserve"> bez</w:t>
      </w:r>
      <w:r w:rsidRPr="00353BDF" w:rsidR="00316050">
        <w:rPr>
          <w:bCs/>
          <w:iCs/>
          <w:lang w:val="lv"/>
        </w:rPr>
        <w:t xml:space="preserve"> </w:t>
      </w:r>
      <w:r w:rsidRPr="00353BDF" w:rsidR="006B4D3E">
        <w:rPr>
          <w:bCs/>
          <w:iCs/>
          <w:lang w:val="lv"/>
        </w:rPr>
        <w:t>principa</w:t>
      </w:r>
      <w:r w:rsidR="006B4D3E">
        <w:rPr>
          <w:bCs/>
          <w:iCs/>
          <w:lang w:val="lv"/>
        </w:rPr>
        <w:t xml:space="preserve"> </w:t>
      </w:r>
      <w:r w:rsidR="00AC7668">
        <w:rPr>
          <w:bCs/>
          <w:iCs/>
          <w:lang w:val="lv"/>
        </w:rPr>
        <w:t>"</w:t>
      </w:r>
      <w:r w:rsidRPr="00353BDF" w:rsidR="00316050">
        <w:rPr>
          <w:bCs/>
          <w:iCs/>
          <w:lang w:val="lv"/>
        </w:rPr>
        <w:t>digitāls pēc noklusējuma</w:t>
      </w:r>
      <w:r w:rsidR="00AC7668">
        <w:rPr>
          <w:bCs/>
          <w:iCs/>
          <w:lang w:val="lv"/>
        </w:rPr>
        <w:t>"</w:t>
      </w:r>
      <w:r w:rsidRPr="00353BDF" w:rsidR="00316050">
        <w:rPr>
          <w:bCs/>
          <w:iCs/>
          <w:lang w:val="lv"/>
        </w:rPr>
        <w:t xml:space="preserve"> ieviešanas </w:t>
      </w:r>
      <w:r w:rsidRPr="00353BDF" w:rsidR="009A52AB">
        <w:rPr>
          <w:bCs/>
          <w:iCs/>
          <w:lang w:val="lv"/>
        </w:rPr>
        <w:t xml:space="preserve">tiesību normās, kas </w:t>
      </w:r>
      <w:r w:rsidRPr="00353BDF" w:rsidR="00107A33">
        <w:rPr>
          <w:bCs/>
          <w:iCs/>
          <w:lang w:val="lv"/>
        </w:rPr>
        <w:t>regulē</w:t>
      </w:r>
      <w:r w:rsidRPr="00353BDF" w:rsidR="00E72115">
        <w:rPr>
          <w:bCs/>
          <w:iCs/>
          <w:lang w:val="lv"/>
        </w:rPr>
        <w:t xml:space="preserve"> attiecīgā </w:t>
      </w:r>
      <w:r w:rsidR="00122F03">
        <w:rPr>
          <w:bCs/>
          <w:iCs/>
          <w:lang w:val="lv"/>
        </w:rPr>
        <w:t>ES</w:t>
      </w:r>
      <w:r w:rsidRPr="00353BDF" w:rsidR="00E72115">
        <w:rPr>
          <w:bCs/>
          <w:iCs/>
          <w:lang w:val="lv"/>
        </w:rPr>
        <w:t xml:space="preserve"> instrumenta </w:t>
      </w:r>
      <w:r w:rsidRPr="00353BDF" w:rsidR="00862E61">
        <w:rPr>
          <w:bCs/>
          <w:iCs/>
          <w:lang w:val="lv"/>
        </w:rPr>
        <w:t>darbību</w:t>
      </w:r>
      <w:r w:rsidRPr="00353BDF" w:rsidR="006157C6">
        <w:rPr>
          <w:bCs/>
          <w:iCs/>
          <w:lang w:val="lv"/>
        </w:rPr>
        <w:t xml:space="preserve"> </w:t>
      </w:r>
      <w:r w:rsidRPr="00353BDF" w:rsidR="009123FB">
        <w:rPr>
          <w:bCs/>
          <w:iCs/>
          <w:lang w:val="lv"/>
        </w:rPr>
        <w:t>–</w:t>
      </w:r>
      <w:r w:rsidRPr="00353BDF" w:rsidR="006157C6">
        <w:rPr>
          <w:bCs/>
          <w:iCs/>
          <w:lang w:val="lv"/>
        </w:rPr>
        <w:t xml:space="preserve"> </w:t>
      </w:r>
      <w:r w:rsidRPr="00353BDF" w:rsidR="009123FB">
        <w:rPr>
          <w:bCs/>
          <w:iCs/>
          <w:lang w:val="lv"/>
        </w:rPr>
        <w:t>ir jāno</w:t>
      </w:r>
      <w:r w:rsidR="005467E5">
        <w:rPr>
          <w:bCs/>
          <w:iCs/>
          <w:lang w:val="lv"/>
        </w:rPr>
        <w:t>saka</w:t>
      </w:r>
      <w:r w:rsidRPr="00353BDF" w:rsidR="00107A33">
        <w:rPr>
          <w:bCs/>
          <w:iCs/>
          <w:lang w:val="lv"/>
        </w:rPr>
        <w:t xml:space="preserve"> </w:t>
      </w:r>
      <w:r w:rsidRPr="00353BDF" w:rsidR="009123FB">
        <w:rPr>
          <w:bCs/>
          <w:iCs/>
          <w:lang w:val="lv"/>
        </w:rPr>
        <w:t xml:space="preserve">elektroniskās informācijas apmaiņas kanāla </w:t>
      </w:r>
      <w:r w:rsidRPr="00353BDF" w:rsidR="006B4AB3">
        <w:rPr>
          <w:bCs/>
          <w:iCs/>
          <w:lang w:val="lv"/>
        </w:rPr>
        <w:t>izmantošana</w:t>
      </w:r>
      <w:r w:rsidR="005467E5">
        <w:rPr>
          <w:bCs/>
          <w:iCs/>
          <w:lang w:val="lv"/>
        </w:rPr>
        <w:t>,</w:t>
      </w:r>
      <w:r w:rsidRPr="00353BDF" w:rsidR="006B4AB3">
        <w:rPr>
          <w:bCs/>
          <w:iCs/>
          <w:lang w:val="lv"/>
        </w:rPr>
        <w:t xml:space="preserve"> </w:t>
      </w:r>
      <w:r w:rsidRPr="00353BDF" w:rsidR="00DD6333">
        <w:rPr>
          <w:bCs/>
          <w:iCs/>
          <w:lang w:val="lv"/>
        </w:rPr>
        <w:t>kā noklusēt</w:t>
      </w:r>
      <w:r w:rsidRPr="00353BDF" w:rsidR="006B4AB3">
        <w:rPr>
          <w:bCs/>
          <w:iCs/>
          <w:lang w:val="lv"/>
        </w:rPr>
        <w:t xml:space="preserve">ais formāts </w:t>
      </w:r>
      <w:r w:rsidRPr="00353BDF" w:rsidR="004C225B">
        <w:rPr>
          <w:bCs/>
          <w:iCs/>
          <w:lang w:val="lv"/>
        </w:rPr>
        <w:t>sada</w:t>
      </w:r>
      <w:r w:rsidRPr="00353BDF" w:rsidR="00CB7985">
        <w:rPr>
          <w:bCs/>
          <w:iCs/>
          <w:lang w:val="lv"/>
        </w:rPr>
        <w:t>rbībā starp dalībvalstu kompe</w:t>
      </w:r>
      <w:r w:rsidRPr="00353BDF" w:rsidR="00C71F2F">
        <w:rPr>
          <w:bCs/>
          <w:iCs/>
          <w:lang w:val="lv"/>
        </w:rPr>
        <w:t>te</w:t>
      </w:r>
      <w:r w:rsidRPr="00353BDF" w:rsidR="00CB7985">
        <w:rPr>
          <w:bCs/>
          <w:iCs/>
          <w:lang w:val="lv"/>
        </w:rPr>
        <w:t>ntajām iestādēm</w:t>
      </w:r>
      <w:r w:rsidR="00B56440">
        <w:rPr>
          <w:bCs/>
          <w:iCs/>
          <w:lang w:val="lv"/>
        </w:rPr>
        <w:t xml:space="preserve">. </w:t>
      </w:r>
      <w:r w:rsidRPr="00353BDF" w:rsidR="004C225B">
        <w:rPr>
          <w:bCs/>
          <w:iCs/>
          <w:lang w:val="lv"/>
        </w:rPr>
        <w:t xml:space="preserve"> </w:t>
      </w:r>
      <w:r w:rsidR="00B56440">
        <w:rPr>
          <w:bCs/>
          <w:iCs/>
          <w:lang w:val="lv"/>
        </w:rPr>
        <w:t>S</w:t>
      </w:r>
      <w:r w:rsidRPr="00353BDF" w:rsidR="004C225B">
        <w:rPr>
          <w:bCs/>
          <w:iCs/>
          <w:lang w:val="lv"/>
        </w:rPr>
        <w:t>avukārt iedzīvotājiem un uzņēmējiem</w:t>
      </w:r>
      <w:r w:rsidRPr="00353BDF" w:rsidR="00B434EC">
        <w:rPr>
          <w:bCs/>
          <w:iCs/>
          <w:lang w:val="lv"/>
        </w:rPr>
        <w:t>, neierobežojot to piekļuvi tiesai,</w:t>
      </w:r>
      <w:r w:rsidRPr="00353BDF" w:rsidR="004C225B">
        <w:rPr>
          <w:bCs/>
          <w:iCs/>
          <w:lang w:val="lv"/>
        </w:rPr>
        <w:t xml:space="preserve"> ir jābūt iespējai </w:t>
      </w:r>
      <w:r w:rsidRPr="00353BDF" w:rsidR="00D2627E">
        <w:rPr>
          <w:bCs/>
          <w:iCs/>
          <w:lang w:val="lv"/>
        </w:rPr>
        <w:t>savas tiesiskās intereses aizstāvēt, izmantojot elektronis</w:t>
      </w:r>
      <w:r w:rsidRPr="00353BDF" w:rsidR="005E035A">
        <w:rPr>
          <w:bCs/>
          <w:iCs/>
          <w:lang w:val="lv"/>
        </w:rPr>
        <w:t>kos</w:t>
      </w:r>
      <w:r w:rsidRPr="00353BDF" w:rsidR="000F5C4D">
        <w:rPr>
          <w:bCs/>
          <w:iCs/>
          <w:lang w:val="lv"/>
        </w:rPr>
        <w:t xml:space="preserve"> saziņas</w:t>
      </w:r>
      <w:r w:rsidRPr="00353BDF" w:rsidR="005E035A">
        <w:rPr>
          <w:bCs/>
          <w:iCs/>
          <w:lang w:val="lv"/>
        </w:rPr>
        <w:t xml:space="preserve"> līdzekļus, vēršoties tiesā</w:t>
      </w:r>
      <w:r w:rsidRPr="00353BDF" w:rsidR="00B434EC">
        <w:rPr>
          <w:bCs/>
          <w:iCs/>
          <w:lang w:val="lv"/>
        </w:rPr>
        <w:t>.</w:t>
      </w:r>
      <w:r w:rsidR="00B56440">
        <w:rPr>
          <w:bCs/>
          <w:iCs/>
          <w:lang w:val="lv"/>
        </w:rPr>
        <w:t xml:space="preserve"> Būtisks elements ir ar</w:t>
      </w:r>
      <w:r w:rsidR="006B4D3E">
        <w:rPr>
          <w:bCs/>
          <w:iCs/>
          <w:lang w:val="lv"/>
        </w:rPr>
        <w:t>ī</w:t>
      </w:r>
      <w:r w:rsidR="00B56440">
        <w:rPr>
          <w:bCs/>
          <w:iCs/>
          <w:lang w:val="lv"/>
        </w:rPr>
        <w:t xml:space="preserve"> digitālo prasmju attīstība kopumā. </w:t>
      </w:r>
    </w:p>
    <w:p w:rsidRPr="004078B5" w:rsidR="008A422E" w:rsidP="008A422E" w:rsidRDefault="008A422E" w14:paraId="39584B18" w14:textId="67507405">
      <w:pPr>
        <w:jc w:val="both"/>
        <w:rPr>
          <w:bCs/>
        </w:rPr>
      </w:pPr>
    </w:p>
    <w:p w:rsidR="001F7840" w:rsidP="009C7432" w:rsidRDefault="001F7840" w14:paraId="3A9BFF92" w14:textId="40795B8B">
      <w:pPr>
        <w:jc w:val="center"/>
        <w:rPr>
          <w:b/>
        </w:rPr>
      </w:pPr>
      <w:r w:rsidRPr="00353BDF">
        <w:rPr>
          <w:b/>
        </w:rPr>
        <w:t>Delegācija</w:t>
      </w:r>
    </w:p>
    <w:p w:rsidRPr="00353BDF" w:rsidR="006B4D3E" w:rsidP="009C7432" w:rsidRDefault="006B4D3E" w14:paraId="0AB9BACB" w14:textId="77777777">
      <w:pPr>
        <w:jc w:val="center"/>
        <w:rPr>
          <w:b/>
        </w:rPr>
      </w:pPr>
    </w:p>
    <w:p w:rsidRPr="00353BDF" w:rsidR="008965D2" w:rsidP="00C248B4" w:rsidRDefault="008965D2" w14:paraId="4479B22C" w14:textId="0B02DB6C">
      <w:pPr>
        <w:tabs>
          <w:tab w:val="left" w:pos="2835"/>
        </w:tabs>
        <w:jc w:val="both"/>
      </w:pPr>
      <w:r w:rsidRPr="00353BDF">
        <w:t>Delegācijas vadītājs:</w:t>
      </w:r>
      <w:r w:rsidRPr="00353BDF" w:rsidR="005C2238">
        <w:tab/>
      </w:r>
      <w:r w:rsidRPr="00353BDF" w:rsidR="00721E97">
        <w:rPr>
          <w:b/>
          <w:bCs/>
        </w:rPr>
        <w:t>Andris Vītols</w:t>
      </w:r>
      <w:r w:rsidRPr="00353BDF" w:rsidR="003A0531">
        <w:rPr>
          <w:b/>
          <w:bCs/>
        </w:rPr>
        <w:t>,</w:t>
      </w:r>
      <w:r w:rsidRPr="00353BDF" w:rsidR="00BC483C">
        <w:rPr>
          <w:b/>
          <w:bCs/>
        </w:rPr>
        <w:t xml:space="preserve"> </w:t>
      </w:r>
      <w:r w:rsidRPr="00353BDF" w:rsidR="00721E97">
        <w:t>Tieslietu ministrijas parlamentārais sekretārs</w:t>
      </w:r>
    </w:p>
    <w:p w:rsidRPr="00353BDF" w:rsidR="005C2238" w:rsidP="009C7432" w:rsidRDefault="005202C2" w14:paraId="121D67E8" w14:textId="58BE1291">
      <w:pPr>
        <w:ind w:left="2835" w:hanging="2835"/>
        <w:jc w:val="both"/>
        <w:rPr>
          <w:b/>
        </w:rPr>
      </w:pPr>
      <w:r w:rsidRPr="00353BDF">
        <w:t>Delegācijas dalībnieki:</w:t>
      </w:r>
      <w:r w:rsidRPr="00353BDF" w:rsidR="00FF1C41">
        <w:tab/>
      </w:r>
      <w:r w:rsidR="001B67B5">
        <w:rPr>
          <w:b/>
        </w:rPr>
        <w:t>Liene Jenča</w:t>
      </w:r>
      <w:r w:rsidRPr="00353BDF" w:rsidR="005C2238">
        <w:rPr>
          <w:b/>
        </w:rPr>
        <w:t xml:space="preserve">, </w:t>
      </w:r>
      <w:r w:rsidR="001B67B5">
        <w:t>Eiropas lietu departamenta direktore</w:t>
      </w:r>
      <w:r w:rsidRPr="00353BDF" w:rsidR="005C2238">
        <w:t>;</w:t>
      </w:r>
    </w:p>
    <w:p w:rsidRPr="00353BDF" w:rsidR="005C2238" w:rsidP="009C7432" w:rsidRDefault="005C2238" w14:paraId="0D27DDF7" w14:textId="77777777">
      <w:pPr>
        <w:ind w:left="2835" w:hanging="4"/>
        <w:jc w:val="both"/>
      </w:pPr>
      <w:r w:rsidRPr="00353BDF">
        <w:rPr>
          <w:b/>
        </w:rPr>
        <w:t xml:space="preserve">Anda Smiltēna, </w:t>
      </w:r>
      <w:r w:rsidRPr="00353BDF">
        <w:t>tieslietu nozares padomniece;</w:t>
      </w:r>
    </w:p>
    <w:p w:rsidRPr="00353BDF" w:rsidR="005C2238" w:rsidP="009C7432" w:rsidRDefault="00391D17" w14:paraId="4D7B066D" w14:textId="10CE7E41">
      <w:pPr>
        <w:ind w:left="2835" w:hanging="4"/>
        <w:jc w:val="both"/>
        <w:rPr>
          <w:b/>
        </w:rPr>
      </w:pPr>
      <w:r w:rsidRPr="00353BDF">
        <w:rPr>
          <w:b/>
        </w:rPr>
        <w:t>Vineta Krutko</w:t>
      </w:r>
      <w:r w:rsidRPr="00353BDF" w:rsidR="005C2238">
        <w:rPr>
          <w:b/>
        </w:rPr>
        <w:t xml:space="preserve">, </w:t>
      </w:r>
      <w:r w:rsidRPr="00353BDF" w:rsidR="005C2238">
        <w:t>tieslietu nozares padomniece.</w:t>
      </w:r>
    </w:p>
    <w:p w:rsidR="008965D2" w:rsidP="009C7432" w:rsidRDefault="008965D2" w14:paraId="3D61F2F0" w14:textId="47D72FB5">
      <w:pPr>
        <w:jc w:val="both"/>
      </w:pPr>
    </w:p>
    <w:p w:rsidRPr="00353BDF" w:rsidR="006B4D3E" w:rsidP="009C7432" w:rsidRDefault="006B4D3E" w14:paraId="254E1B48" w14:textId="77777777">
      <w:pPr>
        <w:jc w:val="both"/>
      </w:pPr>
    </w:p>
    <w:p w:rsidRPr="00353BDF" w:rsidR="005C2238" w:rsidP="009C7432" w:rsidRDefault="005C2238" w14:paraId="1BC79B72" w14:textId="77777777">
      <w:r w:rsidRPr="00353BDF">
        <w:t xml:space="preserve">Ministru prezidenta biedrs, </w:t>
      </w:r>
    </w:p>
    <w:p w:rsidRPr="00353BDF" w:rsidR="008965D2" w:rsidP="009C7432" w:rsidRDefault="005C2238" w14:paraId="4AA8A9FB" w14:textId="68DA7D30">
      <w:pPr>
        <w:jc w:val="both"/>
      </w:pPr>
      <w:r w:rsidRPr="00353BDF">
        <w:t>tieslietu ministrs</w:t>
      </w:r>
      <w:r w:rsidRPr="00353BDF">
        <w:tab/>
      </w:r>
      <w:r w:rsidRPr="00353BDF" w:rsidR="008965D2">
        <w:tab/>
      </w:r>
      <w:r w:rsidRPr="00353BDF" w:rsidR="008965D2">
        <w:tab/>
      </w:r>
      <w:r w:rsidRPr="00353BDF" w:rsidR="008965D2">
        <w:tab/>
      </w:r>
      <w:r w:rsidRPr="00353BDF" w:rsidR="008965D2">
        <w:tab/>
      </w:r>
      <w:r w:rsidRPr="00353BDF" w:rsidR="008965D2">
        <w:tab/>
      </w:r>
      <w:r w:rsidRPr="00353BDF" w:rsidR="008965D2">
        <w:tab/>
      </w:r>
      <w:r w:rsidRPr="00353BDF" w:rsidR="008965D2">
        <w:tab/>
      </w:r>
      <w:r w:rsidRPr="00353BDF" w:rsidR="00A31187">
        <w:t>Jānis Bordāns</w:t>
      </w:r>
      <w:r w:rsidRPr="00353BDF" w:rsidR="008965D2">
        <w:t xml:space="preserve"> </w:t>
      </w:r>
    </w:p>
    <w:p w:rsidRPr="00353BDF" w:rsidR="002776E2" w:rsidP="009C7432" w:rsidRDefault="002776E2" w14:paraId="4E76ED0E" w14:textId="6FD1FEE2">
      <w:pPr>
        <w:jc w:val="both"/>
      </w:pPr>
    </w:p>
    <w:p w:rsidRPr="00353BDF" w:rsidR="00453507" w:rsidP="009C7432" w:rsidRDefault="00453507" w14:paraId="050B582D" w14:textId="77777777">
      <w:pPr>
        <w:jc w:val="both"/>
        <w:rPr>
          <w:lang w:eastAsia="x-none"/>
        </w:rPr>
      </w:pPr>
    </w:p>
    <w:p w:rsidRPr="00353BDF" w:rsidR="00E031B7" w:rsidP="009C7432" w:rsidRDefault="00F65575" w14:paraId="1F357D14" w14:textId="24E87633">
      <w:pPr>
        <w:jc w:val="both"/>
        <w:rPr>
          <w:lang w:eastAsia="x-none"/>
        </w:rPr>
      </w:pPr>
      <w:r w:rsidRPr="00353BDF">
        <w:rPr>
          <w:lang w:eastAsia="x-none"/>
        </w:rPr>
        <w:t>Poiša</w:t>
      </w:r>
      <w:r w:rsidRPr="00353BDF" w:rsidR="00E031B7">
        <w:rPr>
          <w:lang w:eastAsia="x-none"/>
        </w:rPr>
        <w:t xml:space="preserve"> 670369</w:t>
      </w:r>
      <w:r w:rsidRPr="00353BDF">
        <w:rPr>
          <w:lang w:eastAsia="x-none"/>
        </w:rPr>
        <w:t>12</w:t>
      </w:r>
    </w:p>
    <w:p w:rsidRPr="00353BDF" w:rsidR="00E031B7" w:rsidP="009C7432" w:rsidRDefault="00F65575" w14:paraId="620C33A4" w14:textId="13DC1102">
      <w:pPr>
        <w:jc w:val="both"/>
        <w:rPr>
          <w:lang w:eastAsia="x-none"/>
        </w:rPr>
      </w:pPr>
      <w:r w:rsidRPr="00353BDF">
        <w:rPr>
          <w:lang w:eastAsia="x-none"/>
        </w:rPr>
        <w:t>Arta.Poisa</w:t>
      </w:r>
      <w:r w:rsidRPr="00353BDF" w:rsidR="00E031B7">
        <w:rPr>
          <w:lang w:eastAsia="x-none"/>
        </w:rPr>
        <w:t>@tm.gov.lv</w:t>
      </w:r>
      <w:bookmarkEnd w:id="2"/>
    </w:p>
    <w:sectPr w:rsidRPr="00353BDF" w:rsidR="00E031B7" w:rsidSect="00E12F7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4EC2" w14:textId="77777777" w:rsidR="00D172B7" w:rsidRDefault="00D172B7" w:rsidP="00C5761C">
      <w:r>
        <w:separator/>
      </w:r>
    </w:p>
  </w:endnote>
  <w:endnote w:type="continuationSeparator" w:id="0">
    <w:p w14:paraId="27CBAB91" w14:textId="77777777" w:rsidR="00D172B7" w:rsidRDefault="00D172B7"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00000007" w:usb1="00000000" w:usb2="00000000" w:usb3="00000000" w:csb0="00000093"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59F1" w14:textId="77777777" w:rsidR="00F150D2" w:rsidRDefault="00F150D2" w:rsidP="00F150D2">
    <w:pPr>
      <w:pStyle w:val="Kjene"/>
      <w:rPr>
        <w:iCs/>
        <w:sz w:val="20"/>
        <w:szCs w:val="20"/>
      </w:rPr>
    </w:pPr>
  </w:p>
  <w:p w14:paraId="5FFEFD4A" w14:textId="6F22DD51" w:rsidR="00F150D2" w:rsidRDefault="00F150D2" w:rsidP="00F150D2">
    <w:pPr>
      <w:pStyle w:val="Kjene"/>
      <w:rPr>
        <w:iCs/>
        <w:sz w:val="20"/>
        <w:szCs w:val="20"/>
      </w:rPr>
    </w:pPr>
    <w:proofErr w:type="spellStart"/>
    <w:r w:rsidRPr="00B4408E">
      <w:rPr>
        <w:iCs/>
        <w:sz w:val="20"/>
        <w:szCs w:val="20"/>
      </w:rPr>
      <w:t>TM</w:t>
    </w:r>
    <w:r>
      <w:rPr>
        <w:iCs/>
        <w:sz w:val="20"/>
        <w:szCs w:val="20"/>
        <w:lang w:val="lv-LV"/>
      </w:rPr>
      <w:t>z</w:t>
    </w:r>
    <w:proofErr w:type="spellEnd"/>
    <w:r w:rsidRPr="00B4408E">
      <w:rPr>
        <w:iCs/>
        <w:sz w:val="20"/>
        <w:szCs w:val="20"/>
      </w:rPr>
      <w:t>in</w:t>
    </w:r>
    <w:r w:rsidRPr="00017F39">
      <w:rPr>
        <w:iCs/>
        <w:sz w:val="20"/>
        <w:szCs w:val="20"/>
      </w:rPr>
      <w:t>_</w:t>
    </w:r>
    <w:r w:rsidR="005D14DB">
      <w:rPr>
        <w:iCs/>
        <w:sz w:val="20"/>
        <w:szCs w:val="20"/>
        <w:lang w:val="lv-LV"/>
      </w:rPr>
      <w:t>2</w:t>
    </w:r>
    <w:r w:rsidR="00136282">
      <w:rPr>
        <w:iCs/>
        <w:sz w:val="20"/>
        <w:szCs w:val="20"/>
        <w:lang w:val="lv-LV"/>
      </w:rPr>
      <w:t>6</w:t>
    </w:r>
    <w:r w:rsidR="0064736E">
      <w:rPr>
        <w:iCs/>
        <w:sz w:val="20"/>
        <w:szCs w:val="20"/>
        <w:lang w:val="lv-LV"/>
      </w:rPr>
      <w:t>0121</w:t>
    </w:r>
    <w:r w:rsidRPr="00B4408E">
      <w:rPr>
        <w:iCs/>
        <w:sz w:val="20"/>
        <w:szCs w:val="20"/>
      </w:rPr>
      <w:t>_</w:t>
    </w:r>
    <w:r w:rsidR="003775B9">
      <w:rPr>
        <w:iCs/>
        <w:sz w:val="20"/>
        <w:szCs w:val="20"/>
        <w:lang w:val="en-GB"/>
      </w:rPr>
      <w:t>video_</w:t>
    </w:r>
    <w:r w:rsidRPr="00B4408E">
      <w:rPr>
        <w:iCs/>
        <w:sz w:val="20"/>
        <w:szCs w:val="20"/>
      </w:rPr>
      <w:t>JHA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117E" w14:textId="77777777" w:rsidR="00436A2B" w:rsidRDefault="00436A2B" w:rsidP="00BC3AD2">
    <w:pPr>
      <w:pStyle w:val="Galvene"/>
      <w:jc w:val="both"/>
      <w:rPr>
        <w:iCs/>
        <w:sz w:val="20"/>
        <w:szCs w:val="20"/>
      </w:rPr>
    </w:pPr>
  </w:p>
  <w:p w14:paraId="3ADDB022" w14:textId="3ADCC098" w:rsidR="00BC3AD2" w:rsidRDefault="00DA5D5A" w:rsidP="00BC3AD2">
    <w:pPr>
      <w:pStyle w:val="Galvene"/>
      <w:jc w:val="both"/>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5D14DB">
      <w:rPr>
        <w:iCs/>
        <w:sz w:val="20"/>
        <w:szCs w:val="20"/>
        <w:lang w:val="lv-LV"/>
      </w:rPr>
      <w:t>2</w:t>
    </w:r>
    <w:r w:rsidR="00416B67">
      <w:rPr>
        <w:iCs/>
        <w:sz w:val="20"/>
        <w:szCs w:val="20"/>
        <w:lang w:val="lv-LV"/>
      </w:rPr>
      <w:t>6</w:t>
    </w:r>
    <w:r w:rsidR="0064736E">
      <w:rPr>
        <w:iCs/>
        <w:sz w:val="20"/>
        <w:szCs w:val="20"/>
        <w:lang w:val="lv-LV"/>
      </w:rPr>
      <w:t>0121</w:t>
    </w:r>
    <w:r w:rsidRPr="007E203B">
      <w:rPr>
        <w:iCs/>
        <w:sz w:val="20"/>
        <w:szCs w:val="20"/>
      </w:rPr>
      <w:t>_</w:t>
    </w:r>
    <w:r w:rsidR="003775B9">
      <w:rPr>
        <w:iCs/>
        <w:sz w:val="20"/>
        <w:szCs w:val="20"/>
        <w:lang w:val="en-GB"/>
      </w:rPr>
      <w:t>video_</w:t>
    </w:r>
    <w:r w:rsidRPr="002B102F">
      <w:rPr>
        <w:iCs/>
        <w:sz w:val="20"/>
        <w:szCs w:val="20"/>
      </w:rPr>
      <w:t>JHA</w:t>
    </w:r>
    <w:r w:rsidR="00BC3AD2" w:rsidRPr="00BC3A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731F1" w14:textId="77777777" w:rsidR="00D172B7" w:rsidRDefault="00D172B7" w:rsidP="00C5761C">
      <w:r>
        <w:separator/>
      </w:r>
    </w:p>
  </w:footnote>
  <w:footnote w:type="continuationSeparator" w:id="0">
    <w:p w14:paraId="6BD3983E" w14:textId="77777777" w:rsidR="00D172B7" w:rsidRDefault="00D172B7" w:rsidP="00C5761C">
      <w:r>
        <w:continuationSeparator/>
      </w:r>
    </w:p>
  </w:footnote>
  <w:footnote w:id="1">
    <w:p w14:paraId="4BB1797C" w14:textId="3488822E" w:rsidR="00E237CA" w:rsidRPr="00631732" w:rsidRDefault="00E237CA" w:rsidP="00E237CA">
      <w:pPr>
        <w:pStyle w:val="Vresteksts"/>
        <w:jc w:val="both"/>
        <w:rPr>
          <w:lang w:val="lv-LV"/>
        </w:rPr>
      </w:pPr>
      <w:r w:rsidRPr="00631732">
        <w:rPr>
          <w:rStyle w:val="Vresatsauce"/>
        </w:rPr>
        <w:footnoteRef/>
      </w:r>
      <w:r w:rsidRPr="00631732">
        <w:t xml:space="preserve"> </w:t>
      </w:r>
      <w:r w:rsidRPr="00631732">
        <w:rPr>
          <w:lang w:val="lv-LV" w:eastAsia="lv-LV"/>
        </w:rPr>
        <w:t>Dokumentā norādīts, ka par neaizsargātiem pieaugušajiem parasti uzskata cilvēkus, kuri nespēj saprast un efektīvi piedalīties un aizsargāt savas intereses procesā sava vecuma, invaliditātes, garīgā vai fiziskā stāvokļa dēļ.</w:t>
      </w:r>
    </w:p>
  </w:footnote>
  <w:footnote w:id="2">
    <w:p w14:paraId="3B03CF2B" w14:textId="24D81541" w:rsidR="00E237CA" w:rsidRPr="00631732" w:rsidRDefault="00E237CA">
      <w:pPr>
        <w:pStyle w:val="Vresteksts"/>
        <w:rPr>
          <w:lang w:val="lv-LV"/>
        </w:rPr>
      </w:pPr>
      <w:r w:rsidRPr="00631732">
        <w:rPr>
          <w:rStyle w:val="Vresatsauce"/>
        </w:rPr>
        <w:footnoteRef/>
      </w:r>
      <w:r w:rsidRPr="00631732">
        <w:t xml:space="preserve"> </w:t>
      </w:r>
      <w:hyperlink r:id="rId1" w:history="1">
        <w:r w:rsidR="006E5F7E" w:rsidRPr="00631732">
          <w:rPr>
            <w:rStyle w:val="Hipersaite"/>
          </w:rPr>
          <w:t>https://likumi.lv/ta/lv/starptautiskie-ligumi/id/1754</w:t>
        </w:r>
      </w:hyperlink>
      <w:r w:rsidR="006E5F7E" w:rsidRPr="00631732">
        <w:rPr>
          <w:lang w:val="lv-LV"/>
        </w:rPr>
        <w:t xml:space="preserve"> </w:t>
      </w:r>
    </w:p>
  </w:footnote>
  <w:footnote w:id="3">
    <w:p w14:paraId="0FD426D7" w14:textId="7CA3E848" w:rsidR="00631732" w:rsidRPr="00631732" w:rsidRDefault="00631732" w:rsidP="007D0D36">
      <w:pPr>
        <w:pStyle w:val="Vresteksts"/>
        <w:jc w:val="both"/>
        <w:rPr>
          <w:lang w:val="lv-LV"/>
        </w:rPr>
      </w:pPr>
      <w:r w:rsidRPr="00631732">
        <w:rPr>
          <w:rStyle w:val="Vresatsauce"/>
        </w:rPr>
        <w:footnoteRef/>
      </w:r>
      <w:r w:rsidRPr="00631732">
        <w:t xml:space="preserve"> </w:t>
      </w:r>
      <w:r w:rsidR="007D0D36">
        <w:rPr>
          <w:lang w:val="lv-LV"/>
        </w:rPr>
        <w:t>Konvenciju pagaidām</w:t>
      </w:r>
      <w:r w:rsidR="007D0D36" w:rsidRPr="00631732">
        <w:rPr>
          <w:color w:val="000000" w:themeColor="text1"/>
        </w:rPr>
        <w:t xml:space="preserve"> ir ratificējušas 10 </w:t>
      </w:r>
      <w:r w:rsidR="007D0D36">
        <w:rPr>
          <w:color w:val="000000" w:themeColor="text1"/>
          <w:lang w:val="lv-LV"/>
        </w:rPr>
        <w:t xml:space="preserve">ES </w:t>
      </w:r>
      <w:r w:rsidR="007D0D36" w:rsidRPr="00631732">
        <w:rPr>
          <w:color w:val="000000" w:themeColor="text1"/>
        </w:rPr>
        <w:t>dalībvalstis</w:t>
      </w:r>
      <w:r w:rsidR="007D0D36">
        <w:rPr>
          <w:color w:val="000000" w:themeColor="text1"/>
          <w:lang w:val="lv-LV"/>
        </w:rPr>
        <w:t>.</w:t>
      </w:r>
      <w:r w:rsidR="007D0D36" w:rsidRPr="00631732">
        <w:rPr>
          <w:lang w:val="lv-LV"/>
        </w:rPr>
        <w:t xml:space="preserve"> </w:t>
      </w:r>
      <w:r w:rsidRPr="00631732">
        <w:rPr>
          <w:lang w:val="lv-LV"/>
        </w:rPr>
        <w:t xml:space="preserve">Latvija </w:t>
      </w:r>
      <w:r w:rsidR="009F53B3">
        <w:rPr>
          <w:lang w:val="lv-LV"/>
        </w:rPr>
        <w:t>K</w:t>
      </w:r>
      <w:r w:rsidR="007D0D36">
        <w:rPr>
          <w:lang w:val="lv-LV"/>
        </w:rPr>
        <w:t xml:space="preserve">onvencijai </w:t>
      </w:r>
      <w:r w:rsidRPr="00631732">
        <w:rPr>
          <w:lang w:val="lv-LV"/>
        </w:rPr>
        <w:t>pievienojusies 2017.</w:t>
      </w:r>
      <w:r w:rsidR="00E65CB2">
        <w:rPr>
          <w:lang w:val="lv-LV"/>
        </w:rPr>
        <w:t> </w:t>
      </w:r>
      <w:r w:rsidRPr="00631732">
        <w:rPr>
          <w:lang w:val="lv-LV"/>
        </w:rPr>
        <w:t>gada 26.</w:t>
      </w:r>
      <w:r w:rsidR="00E65CB2">
        <w:rPr>
          <w:lang w:val="lv-LV"/>
        </w:rPr>
        <w:t> </w:t>
      </w:r>
      <w:r w:rsidRPr="00631732">
        <w:rPr>
          <w:lang w:val="lv-LV"/>
        </w:rPr>
        <w:t xml:space="preserve">oktobrī </w:t>
      </w:r>
    </w:p>
  </w:footnote>
  <w:footnote w:id="4">
    <w:p w14:paraId="1CB547BE" w14:textId="20BBF63A" w:rsidR="00631732" w:rsidRPr="00631732" w:rsidRDefault="00631732">
      <w:pPr>
        <w:pStyle w:val="Vresteksts"/>
        <w:rPr>
          <w:lang w:val="lv-LV"/>
        </w:rPr>
      </w:pPr>
      <w:r w:rsidRPr="00631732">
        <w:rPr>
          <w:rStyle w:val="Vresatsauce"/>
        </w:rPr>
        <w:footnoteRef/>
      </w:r>
      <w:r w:rsidRPr="00631732">
        <w:t xml:space="preserve"> </w:t>
      </w:r>
      <w:r w:rsidRPr="00631732">
        <w:rPr>
          <w:lang w:val="lv-LV"/>
        </w:rPr>
        <w:t>Latvija pievienojusies 2010.</w:t>
      </w:r>
      <w:r w:rsidR="00E65CB2">
        <w:rPr>
          <w:lang w:val="lv-LV"/>
        </w:rPr>
        <w:t> </w:t>
      </w:r>
      <w:r w:rsidRPr="00631732">
        <w:rPr>
          <w:lang w:val="lv-LV"/>
        </w:rPr>
        <w:t>gada 1.</w:t>
      </w:r>
      <w:r w:rsidR="00E65CB2">
        <w:rPr>
          <w:lang w:val="lv-LV"/>
        </w:rPr>
        <w:t> </w:t>
      </w:r>
      <w:r w:rsidRPr="00631732">
        <w:rPr>
          <w:lang w:val="lv-LV"/>
        </w:rPr>
        <w:t>martā</w:t>
      </w:r>
    </w:p>
  </w:footnote>
  <w:footnote w:id="5">
    <w:p w14:paraId="2A7D5324" w14:textId="1F57C157" w:rsidR="00412B10" w:rsidRPr="00412B10" w:rsidRDefault="00412B10">
      <w:pPr>
        <w:pStyle w:val="Vresteksts"/>
        <w:rPr>
          <w:lang w:val="lv-LV"/>
        </w:rPr>
      </w:pPr>
      <w:r>
        <w:rPr>
          <w:rStyle w:val="Vresatsauce"/>
        </w:rPr>
        <w:footnoteRef/>
      </w:r>
      <w:r>
        <w:t xml:space="preserve"> </w:t>
      </w:r>
      <w:r>
        <w:rPr>
          <w:lang w:val="lv-LV"/>
        </w:rPr>
        <w:t xml:space="preserve">KPL </w:t>
      </w:r>
      <w:r>
        <w:rPr>
          <w:lang w:eastAsia="lv-LV"/>
        </w:rPr>
        <w:t>83. panta pirmā daļa</w:t>
      </w:r>
    </w:p>
  </w:footnote>
  <w:footnote w:id="6">
    <w:p w14:paraId="4071391C" w14:textId="5010BF81" w:rsidR="00CE53D0" w:rsidRPr="00B837C6" w:rsidRDefault="00CE53D0" w:rsidP="00B837C6">
      <w:pPr>
        <w:pStyle w:val="Vresteksts"/>
        <w:rPr>
          <w:lang w:val="lv-LV"/>
        </w:rPr>
      </w:pPr>
      <w:r w:rsidRPr="00B837C6">
        <w:rPr>
          <w:rStyle w:val="Vresatsauce"/>
        </w:rPr>
        <w:footnoteRef/>
      </w:r>
      <w:r w:rsidRPr="00B837C6">
        <w:t xml:space="preserve"> </w:t>
      </w:r>
      <w:r w:rsidRPr="00B837C6">
        <w:rPr>
          <w:lang w:val="lv-LV"/>
        </w:rPr>
        <w:t>KPL 11.</w:t>
      </w:r>
      <w:r w:rsidR="005402ED" w:rsidRPr="00B837C6">
        <w:rPr>
          <w:lang w:val="lv-LV"/>
        </w:rPr>
        <w:t> </w:t>
      </w:r>
      <w:r w:rsidRPr="00B837C6">
        <w:rPr>
          <w:lang w:val="lv-LV"/>
        </w:rPr>
        <w:t>pants</w:t>
      </w:r>
    </w:p>
  </w:footnote>
  <w:footnote w:id="7">
    <w:p w14:paraId="10982AD4" w14:textId="5AAD17AB" w:rsidR="005E45EA" w:rsidRPr="00B837C6" w:rsidRDefault="005E45EA" w:rsidP="00B837C6">
      <w:pPr>
        <w:jc w:val="both"/>
        <w:rPr>
          <w:sz w:val="20"/>
          <w:szCs w:val="20"/>
        </w:rPr>
      </w:pPr>
      <w:r w:rsidRPr="00B837C6">
        <w:rPr>
          <w:rStyle w:val="Vresatsauce"/>
          <w:sz w:val="20"/>
          <w:szCs w:val="20"/>
        </w:rPr>
        <w:footnoteRef/>
      </w:r>
      <w:r w:rsidRPr="00B837C6">
        <w:rPr>
          <w:sz w:val="20"/>
          <w:szCs w:val="20"/>
        </w:rPr>
        <w:t xml:space="preserve"> K</w:t>
      </w:r>
      <w:r w:rsidR="00B837C6" w:rsidRPr="00B837C6">
        <w:rPr>
          <w:sz w:val="20"/>
          <w:szCs w:val="20"/>
        </w:rPr>
        <w:t>rimināllikuma</w:t>
      </w:r>
      <w:r w:rsidRPr="00B837C6">
        <w:rPr>
          <w:sz w:val="20"/>
          <w:szCs w:val="20"/>
        </w:rPr>
        <w:t xml:space="preserve"> 46.</w:t>
      </w:r>
      <w:r w:rsidR="005402ED" w:rsidRPr="00B837C6">
        <w:rPr>
          <w:sz w:val="20"/>
          <w:szCs w:val="20"/>
        </w:rPr>
        <w:t> </w:t>
      </w:r>
      <w:r w:rsidRPr="00B837C6">
        <w:rPr>
          <w:sz w:val="20"/>
          <w:szCs w:val="20"/>
        </w:rPr>
        <w:t xml:space="preserve">pants, </w:t>
      </w:r>
      <w:r w:rsidR="00B837C6" w:rsidRPr="00B837C6">
        <w:rPr>
          <w:sz w:val="20"/>
          <w:szCs w:val="20"/>
        </w:rPr>
        <w:t>Krimināllikuma</w:t>
      </w:r>
      <w:r w:rsidRPr="00B837C6">
        <w:rPr>
          <w:sz w:val="20"/>
          <w:szCs w:val="20"/>
        </w:rPr>
        <w:t xml:space="preserve"> 40.</w:t>
      </w:r>
      <w:r w:rsidR="005402ED" w:rsidRPr="00B837C6">
        <w:rPr>
          <w:sz w:val="20"/>
          <w:szCs w:val="20"/>
        </w:rPr>
        <w:t> </w:t>
      </w:r>
      <w:r w:rsidRPr="00B837C6">
        <w:rPr>
          <w:sz w:val="20"/>
          <w:szCs w:val="20"/>
        </w:rPr>
        <w:t xml:space="preserve">panta otra daļa, </w:t>
      </w:r>
      <w:r w:rsidR="00B837C6" w:rsidRPr="00B837C6">
        <w:rPr>
          <w:sz w:val="20"/>
          <w:szCs w:val="20"/>
        </w:rPr>
        <w:t>Krimināllikuma</w:t>
      </w:r>
      <w:r w:rsidRPr="00B837C6">
        <w:rPr>
          <w:sz w:val="20"/>
          <w:szCs w:val="20"/>
        </w:rPr>
        <w:t xml:space="preserve"> 59.</w:t>
      </w:r>
      <w:r w:rsidR="005402ED" w:rsidRPr="00B837C6">
        <w:rPr>
          <w:sz w:val="20"/>
          <w:szCs w:val="20"/>
        </w:rPr>
        <w:t> </w:t>
      </w:r>
      <w:r w:rsidRPr="00B837C6">
        <w:rPr>
          <w:sz w:val="20"/>
          <w:szCs w:val="20"/>
        </w:rPr>
        <w:t xml:space="preserve">panta sestā daļa, </w:t>
      </w:r>
      <w:r w:rsidRPr="00B837C6">
        <w:rPr>
          <w:rFonts w:asciiTheme="majorBidi" w:hAnsiTheme="majorBidi" w:cstheme="majorBidi"/>
          <w:sz w:val="20"/>
          <w:szCs w:val="20"/>
        </w:rPr>
        <w:t>Augstākās tiesas Krimināllietu departamenta 2020.</w:t>
      </w:r>
      <w:r w:rsidR="005402ED" w:rsidRPr="00B837C6">
        <w:rPr>
          <w:rFonts w:asciiTheme="majorBidi" w:hAnsiTheme="majorBidi" w:cstheme="majorBidi"/>
          <w:sz w:val="20"/>
          <w:szCs w:val="20"/>
          <w:lang w:val="en-GB"/>
        </w:rPr>
        <w:t> </w:t>
      </w:r>
      <w:r w:rsidRPr="00B837C6">
        <w:rPr>
          <w:rFonts w:asciiTheme="majorBidi" w:hAnsiTheme="majorBidi" w:cstheme="majorBidi"/>
          <w:sz w:val="20"/>
          <w:szCs w:val="20"/>
        </w:rPr>
        <w:t>gada 20. aprīļa lēmum</w:t>
      </w:r>
      <w:r w:rsidR="00B837C6" w:rsidRPr="00B837C6">
        <w:rPr>
          <w:rFonts w:asciiTheme="majorBidi" w:hAnsiTheme="majorBidi" w:cstheme="majorBidi"/>
          <w:sz w:val="20"/>
          <w:szCs w:val="20"/>
        </w:rPr>
        <w:t>s</w:t>
      </w:r>
      <w:r w:rsidRPr="00B837C6">
        <w:rPr>
          <w:rFonts w:asciiTheme="majorBidi" w:hAnsiTheme="majorBidi" w:cstheme="majorBidi"/>
          <w:sz w:val="20"/>
          <w:szCs w:val="20"/>
        </w:rPr>
        <w:t xml:space="preserve"> lietā Nr.</w:t>
      </w:r>
      <w:r w:rsidR="005402ED" w:rsidRPr="00B837C6">
        <w:rPr>
          <w:rFonts w:asciiTheme="majorBidi" w:hAnsiTheme="majorBidi" w:cstheme="majorBidi"/>
          <w:sz w:val="20"/>
          <w:szCs w:val="20"/>
          <w:lang w:val="en-GB"/>
        </w:rPr>
        <w:t> </w:t>
      </w:r>
      <w:r w:rsidRPr="00B837C6">
        <w:rPr>
          <w:rFonts w:asciiTheme="majorBidi" w:hAnsiTheme="majorBidi" w:cstheme="majorBidi"/>
          <w:sz w:val="20"/>
          <w:szCs w:val="20"/>
        </w:rPr>
        <w:t>SKK-354/2020</w:t>
      </w:r>
      <w:r w:rsidR="0016183A">
        <w:rPr>
          <w:rFonts w:asciiTheme="majorBidi" w:hAnsiTheme="majorBidi" w:cstheme="majorBidi"/>
          <w:sz w:val="20"/>
          <w:szCs w:val="20"/>
        </w:rPr>
        <w:t xml:space="preserve"> </w:t>
      </w:r>
      <w:r w:rsidR="00B837C6" w:rsidRPr="0016183A">
        <w:rPr>
          <w:i/>
          <w:iCs/>
          <w:sz w:val="20"/>
          <w:szCs w:val="20"/>
        </w:rPr>
        <w:t>Vainīgā personību raksturojošo apstākļu izvērtējums soda noteikšanā</w:t>
      </w:r>
    </w:p>
  </w:footnote>
  <w:footnote w:id="8">
    <w:p w14:paraId="161F36C2" w14:textId="301C59F7" w:rsidR="00011B98" w:rsidRPr="00011B98" w:rsidRDefault="00011B98" w:rsidP="00B837C6">
      <w:pPr>
        <w:pStyle w:val="Vresteksts"/>
        <w:rPr>
          <w:lang w:val="lv-LV"/>
        </w:rPr>
      </w:pPr>
      <w:r w:rsidRPr="00B837C6">
        <w:rPr>
          <w:rStyle w:val="Vresatsauce"/>
        </w:rPr>
        <w:footnoteRef/>
      </w:r>
      <w:r w:rsidRPr="00B837C6">
        <w:t xml:space="preserve"> https://eur-lex.europa.eu/legal-content/LV/TXT/?uri=CELEX%3A32012L0029</w:t>
      </w:r>
    </w:p>
  </w:footnote>
  <w:footnote w:id="9">
    <w:p w14:paraId="2A65B5ED" w14:textId="7F6CFD00" w:rsidR="00011B98" w:rsidRPr="00011B98" w:rsidRDefault="00011B98">
      <w:pPr>
        <w:pStyle w:val="Vresteksts"/>
        <w:rPr>
          <w:lang w:val="lv-LV"/>
        </w:rPr>
      </w:pPr>
      <w:r>
        <w:rPr>
          <w:rStyle w:val="Vresatsauce"/>
        </w:rPr>
        <w:footnoteRef/>
      </w:r>
      <w:r>
        <w:t xml:space="preserve"> </w:t>
      </w:r>
      <w:r>
        <w:rPr>
          <w:lang w:eastAsia="lv-LV"/>
        </w:rPr>
        <w:t>KPL 96.</w:t>
      </w:r>
      <w:r w:rsidRPr="00900E08">
        <w:rPr>
          <w:vertAlign w:val="superscript"/>
          <w:lang w:eastAsia="lv-LV"/>
        </w:rPr>
        <w:t>1</w:t>
      </w:r>
      <w:r>
        <w:rPr>
          <w:lang w:eastAsia="lv-LV"/>
        </w:rPr>
        <w:t> pant</w:t>
      </w:r>
      <w:r>
        <w:rPr>
          <w:lang w:val="lv-LV" w:eastAsia="lv-LV"/>
        </w:rPr>
        <w:t>s</w:t>
      </w:r>
    </w:p>
  </w:footnote>
  <w:footnote w:id="10">
    <w:p w14:paraId="4A67ABDD" w14:textId="480FA85F" w:rsidR="00011B98" w:rsidRPr="00011B98" w:rsidRDefault="00011B98">
      <w:pPr>
        <w:pStyle w:val="Vresteksts"/>
        <w:rPr>
          <w:lang w:val="lv-LV"/>
        </w:rPr>
      </w:pPr>
      <w:r>
        <w:rPr>
          <w:rStyle w:val="Vresatsauce"/>
        </w:rPr>
        <w:footnoteRef/>
      </w:r>
      <w:r>
        <w:t xml:space="preserve"> </w:t>
      </w:r>
      <w:r w:rsidRPr="00EB6A8D">
        <w:rPr>
          <w:rFonts w:asciiTheme="majorBidi" w:hAnsiTheme="majorBidi" w:cstheme="majorBidi"/>
          <w:lang w:eastAsia="lv-LV"/>
        </w:rPr>
        <w:t>KPL 96.</w:t>
      </w:r>
      <w:r w:rsidRPr="00EB6A8D">
        <w:rPr>
          <w:rFonts w:asciiTheme="majorBidi" w:hAnsiTheme="majorBidi" w:cstheme="majorBidi"/>
          <w:vertAlign w:val="superscript"/>
          <w:lang w:eastAsia="lv-LV"/>
        </w:rPr>
        <w:t>1</w:t>
      </w:r>
      <w:r>
        <w:rPr>
          <w:rFonts w:asciiTheme="majorBidi" w:hAnsiTheme="majorBidi" w:cstheme="majorBidi"/>
          <w:lang w:eastAsia="lv-LV"/>
        </w:rPr>
        <w:t> </w:t>
      </w:r>
      <w:r w:rsidRPr="00EB6A8D">
        <w:rPr>
          <w:rFonts w:asciiTheme="majorBidi" w:hAnsiTheme="majorBidi" w:cstheme="majorBidi"/>
          <w:lang w:eastAsia="lv-LV"/>
        </w:rPr>
        <w:t>panta piektaj</w:t>
      </w:r>
      <w:r>
        <w:rPr>
          <w:rFonts w:asciiTheme="majorBidi" w:hAnsiTheme="majorBidi" w:cstheme="majorBidi"/>
          <w:lang w:val="lv-LV" w:eastAsia="lv-LV"/>
        </w:rPr>
        <w:t>ā</w:t>
      </w:r>
      <w:r w:rsidRPr="00EB6A8D">
        <w:rPr>
          <w:rFonts w:asciiTheme="majorBidi" w:hAnsiTheme="majorBidi" w:cstheme="majorBidi"/>
          <w:lang w:eastAsia="lv-LV"/>
        </w:rPr>
        <w:t xml:space="preserve"> un sestaj</w:t>
      </w:r>
      <w:r>
        <w:rPr>
          <w:rFonts w:asciiTheme="majorBidi" w:hAnsiTheme="majorBidi" w:cstheme="majorBidi"/>
          <w:lang w:val="lv-LV" w:eastAsia="lv-LV"/>
        </w:rPr>
        <w:t>ā</w:t>
      </w:r>
      <w:r w:rsidRPr="00EB6A8D">
        <w:rPr>
          <w:rFonts w:asciiTheme="majorBidi" w:hAnsiTheme="majorBidi" w:cstheme="majorBidi"/>
          <w:lang w:eastAsia="lv-LV"/>
        </w:rPr>
        <w:t xml:space="preserve"> daļai</w:t>
      </w:r>
    </w:p>
  </w:footnote>
  <w:footnote w:id="11">
    <w:p w14:paraId="55D15673" w14:textId="2EF0BB88" w:rsidR="00ED061F" w:rsidRPr="00ED061F" w:rsidRDefault="00ED061F">
      <w:pPr>
        <w:pStyle w:val="Vresteksts"/>
        <w:rPr>
          <w:lang w:val="lv-LV"/>
        </w:rPr>
      </w:pPr>
      <w:r>
        <w:rPr>
          <w:rStyle w:val="Vresatsauce"/>
        </w:rPr>
        <w:footnoteRef/>
      </w:r>
      <w:r>
        <w:t xml:space="preserve"> </w:t>
      </w:r>
      <w:hyperlink r:id="rId2" w:history="1">
        <w:r w:rsidRPr="00EC3ABC">
          <w:rPr>
            <w:rStyle w:val="Hipersaite"/>
          </w:rPr>
          <w:t>https://www.coe.int/en/web/medicrime/the-convention</w:t>
        </w:r>
      </w:hyperlink>
      <w:r>
        <w:rPr>
          <w:lang w:val="lv-LV"/>
        </w:rPr>
        <w:t xml:space="preserve"> </w:t>
      </w:r>
      <w:r w:rsidR="00B012D5">
        <w:rPr>
          <w:lang w:val="lv-LV"/>
        </w:rPr>
        <w:t>Latvija nav šīs konvencijas dalībvalsts.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C6E" w:rsidP="00F94FEB" w:rsidRDefault="00D37C6E" w14:paraId="1E01060B" w14:textId="53BA8201">
    <w:pPr>
      <w:pStyle w:val="Galvene"/>
      <w:jc w:val="center"/>
    </w:pPr>
    <w:r>
      <w:fldChar w:fldCharType="begin"/>
    </w:r>
    <w:r>
      <w:instrText xml:space="preserve"> PAGE   \* MERGEFORMAT </w:instrText>
    </w:r>
    <w:r>
      <w:fldChar w:fldCharType="separate"/>
    </w:r>
    <w:r w:rsidR="0080250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ECC"/>
    <w:multiLevelType w:val="hybridMultilevel"/>
    <w:tmpl w:val="3016482C"/>
    <w:lvl w:ilvl="0" w:tplc="E22AFE74">
      <w:start w:val="1"/>
      <w:numFmt w:val="decimal"/>
      <w:lvlText w:val="%1)"/>
      <w:lvlJc w:val="left"/>
      <w:pPr>
        <w:ind w:left="720" w:hanging="360"/>
      </w:pPr>
      <w:rPr>
        <w:rFonts w:hint="default"/>
        <w:color w:val="2222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2D33DC"/>
    <w:multiLevelType w:val="hybridMultilevel"/>
    <w:tmpl w:val="D436B47E"/>
    <w:lvl w:ilvl="0" w:tplc="F76C85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7D60B2"/>
    <w:multiLevelType w:val="hybridMultilevel"/>
    <w:tmpl w:val="3DF42BE6"/>
    <w:lvl w:ilvl="0" w:tplc="56E27C48">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A51DC1"/>
    <w:multiLevelType w:val="hybridMultilevel"/>
    <w:tmpl w:val="D3B8E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101B5"/>
    <w:multiLevelType w:val="hybridMultilevel"/>
    <w:tmpl w:val="8982C320"/>
    <w:lvl w:ilvl="0" w:tplc="D1D0AA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F3438C0"/>
    <w:multiLevelType w:val="hybridMultilevel"/>
    <w:tmpl w:val="93D285E2"/>
    <w:lvl w:ilvl="0" w:tplc="92F67CC8">
      <w:start w:val="1"/>
      <w:numFmt w:val="decimal"/>
      <w:lvlText w:val="%1)"/>
      <w:lvlJc w:val="left"/>
      <w:pPr>
        <w:ind w:left="1080" w:hanging="360"/>
      </w:pPr>
      <w:rPr>
        <w:rFonts w:ascii="EUAlbertina" w:hAnsi="EUAlbertina" w:cs="EUAlbertin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9F6328"/>
    <w:multiLevelType w:val="hybridMultilevel"/>
    <w:tmpl w:val="E522D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E95EF1"/>
    <w:multiLevelType w:val="hybridMultilevel"/>
    <w:tmpl w:val="06D42DB8"/>
    <w:lvl w:ilvl="0" w:tplc="AA46DD80">
      <w:start w:val="2"/>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D2464"/>
    <w:multiLevelType w:val="hybridMultilevel"/>
    <w:tmpl w:val="E676B950"/>
    <w:lvl w:ilvl="0" w:tplc="0A745A2C">
      <w:start w:val="2"/>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4A383C"/>
    <w:multiLevelType w:val="hybridMultilevel"/>
    <w:tmpl w:val="09149AFA"/>
    <w:lvl w:ilvl="0" w:tplc="2108994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6"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9"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041364"/>
    <w:multiLevelType w:val="hybridMultilevel"/>
    <w:tmpl w:val="FC0C2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495748"/>
    <w:multiLevelType w:val="hybridMultilevel"/>
    <w:tmpl w:val="70DC0452"/>
    <w:lvl w:ilvl="0" w:tplc="0409000F">
      <w:start w:val="1"/>
      <w:numFmt w:val="decimal"/>
      <w:lvlText w:val="%1."/>
      <w:lvlJc w:val="left"/>
      <w:pPr>
        <w:ind w:left="720" w:hanging="360"/>
      </w:pPr>
    </w:lvl>
    <w:lvl w:ilvl="1" w:tplc="F6BADAD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AD1575"/>
    <w:multiLevelType w:val="hybridMultilevel"/>
    <w:tmpl w:val="45A2B484"/>
    <w:lvl w:ilvl="0" w:tplc="5DA04076">
      <w:start w:val="1"/>
      <w:numFmt w:val="bullet"/>
      <w:lvlText w:val="-"/>
      <w:lvlJc w:val="left"/>
      <w:pPr>
        <w:ind w:left="720" w:hanging="360"/>
      </w:pPr>
      <w:rPr>
        <w:rFonts w:ascii="Times New Roman" w:eastAsia="Times New Roman" w:hAnsi="Times New Roman" w:cs="Times New Roman" w:hint="default"/>
        <w:i w:val="0"/>
        <w:color w:val="2222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E83E97"/>
    <w:multiLevelType w:val="hybridMultilevel"/>
    <w:tmpl w:val="75108096"/>
    <w:lvl w:ilvl="0" w:tplc="CDF248B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15:restartNumberingAfterBreak="0">
    <w:nsid w:val="51EF14A9"/>
    <w:multiLevelType w:val="hybridMultilevel"/>
    <w:tmpl w:val="3C76D2AA"/>
    <w:lvl w:ilvl="0" w:tplc="99748A2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35425C"/>
    <w:multiLevelType w:val="hybridMultilevel"/>
    <w:tmpl w:val="B1B2945A"/>
    <w:lvl w:ilvl="0" w:tplc="BCD2439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843FF9"/>
    <w:multiLevelType w:val="hybridMultilevel"/>
    <w:tmpl w:val="E0FA9706"/>
    <w:lvl w:ilvl="0" w:tplc="52587E54">
      <w:start w:val="1"/>
      <w:numFmt w:val="lowerLetter"/>
      <w:lvlText w:val="%1)"/>
      <w:lvlJc w:val="left"/>
      <w:pPr>
        <w:ind w:left="1069" w:hanging="360"/>
      </w:pPr>
      <w:rPr>
        <w:rFonts w:ascii="Times New Roman" w:eastAsia="Calibri" w:hAnsi="Times New Roman" w:cs="Times New Roman" w:hint="default"/>
        <w:b/>
        <w:bCs/>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E06601"/>
    <w:multiLevelType w:val="hybridMultilevel"/>
    <w:tmpl w:val="3E5A86B4"/>
    <w:lvl w:ilvl="0" w:tplc="1E642D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2C4C3C"/>
    <w:multiLevelType w:val="hybridMultilevel"/>
    <w:tmpl w:val="C9463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6" w15:restartNumberingAfterBreak="0">
    <w:nsid w:val="6F7D6066"/>
    <w:multiLevelType w:val="hybridMultilevel"/>
    <w:tmpl w:val="CECCFACC"/>
    <w:lvl w:ilvl="0" w:tplc="E56C0B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0"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85C40D6"/>
    <w:multiLevelType w:val="hybridMultilevel"/>
    <w:tmpl w:val="4956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9"/>
  </w:num>
  <w:num w:numId="3">
    <w:abstractNumId w:val="18"/>
  </w:num>
  <w:num w:numId="4">
    <w:abstractNumId w:val="15"/>
  </w:num>
  <w:num w:numId="5">
    <w:abstractNumId w:val="8"/>
  </w:num>
  <w:num w:numId="6">
    <w:abstractNumId w:val="35"/>
  </w:num>
  <w:num w:numId="7">
    <w:abstractNumId w:val="39"/>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num>
  <w:num w:numId="11">
    <w:abstractNumId w:val="40"/>
  </w:num>
  <w:num w:numId="12">
    <w:abstractNumId w:val="19"/>
  </w:num>
  <w:num w:numId="13">
    <w:abstractNumId w:val="27"/>
  </w:num>
  <w:num w:numId="14">
    <w:abstractNumId w:val="37"/>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8"/>
  </w:num>
  <w:num w:numId="19">
    <w:abstractNumId w:val="25"/>
  </w:num>
  <w:num w:numId="20">
    <w:abstractNumId w:val="31"/>
  </w:num>
  <w:num w:numId="21">
    <w:abstractNumId w:val="17"/>
  </w:num>
  <w:num w:numId="22">
    <w:abstractNumId w:val="16"/>
  </w:num>
  <w:num w:numId="23">
    <w:abstractNumId w:val="9"/>
  </w:num>
  <w:num w:numId="24">
    <w:abstractNumId w:val="14"/>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2"/>
  </w:num>
  <w:num w:numId="29">
    <w:abstractNumId w:val="30"/>
  </w:num>
  <w:num w:numId="30">
    <w:abstractNumId w:val="2"/>
  </w:num>
  <w:num w:numId="31">
    <w:abstractNumId w:val="1"/>
  </w:num>
  <w:num w:numId="32">
    <w:abstractNumId w:val="21"/>
  </w:num>
  <w:num w:numId="33">
    <w:abstractNumId w:val="36"/>
  </w:num>
  <w:num w:numId="34">
    <w:abstractNumId w:val="20"/>
  </w:num>
  <w:num w:numId="35">
    <w:abstractNumId w:val="30"/>
  </w:num>
  <w:num w:numId="36">
    <w:abstractNumId w:val="11"/>
  </w:num>
  <w:num w:numId="37">
    <w:abstractNumId w:val="12"/>
  </w:num>
  <w:num w:numId="38">
    <w:abstractNumId w:val="10"/>
  </w:num>
  <w:num w:numId="39">
    <w:abstractNumId w:val="24"/>
  </w:num>
  <w:num w:numId="40">
    <w:abstractNumId w:val="5"/>
  </w:num>
  <w:num w:numId="41">
    <w:abstractNumId w:val="3"/>
  </w:num>
  <w:num w:numId="42">
    <w:abstractNumId w:val="33"/>
  </w:num>
  <w:num w:numId="43">
    <w:abstractNumId w:val="41"/>
  </w:num>
  <w:num w:numId="44">
    <w:abstractNumId w:val="13"/>
  </w:num>
  <w:num w:numId="45">
    <w:abstractNumId w:val="23"/>
  </w:num>
  <w:num w:numId="46">
    <w:abstractNumId w:val="6"/>
  </w:num>
  <w:num w:numId="47">
    <w:abstractNumId w:val="28"/>
  </w:num>
  <w:num w:numId="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CAF"/>
    <w:rsid w:val="00004A5B"/>
    <w:rsid w:val="00004F40"/>
    <w:rsid w:val="000072D5"/>
    <w:rsid w:val="00010695"/>
    <w:rsid w:val="00010754"/>
    <w:rsid w:val="00011B98"/>
    <w:rsid w:val="0001381E"/>
    <w:rsid w:val="00014A67"/>
    <w:rsid w:val="00014D44"/>
    <w:rsid w:val="00015758"/>
    <w:rsid w:val="00015DF6"/>
    <w:rsid w:val="00016ECE"/>
    <w:rsid w:val="00017737"/>
    <w:rsid w:val="00017DED"/>
    <w:rsid w:val="00017F39"/>
    <w:rsid w:val="00020926"/>
    <w:rsid w:val="00022F42"/>
    <w:rsid w:val="00023F8C"/>
    <w:rsid w:val="000240F1"/>
    <w:rsid w:val="00024EB2"/>
    <w:rsid w:val="000253F0"/>
    <w:rsid w:val="00025B8C"/>
    <w:rsid w:val="0002649F"/>
    <w:rsid w:val="0002745D"/>
    <w:rsid w:val="00027CA3"/>
    <w:rsid w:val="000303AF"/>
    <w:rsid w:val="00030C06"/>
    <w:rsid w:val="00031902"/>
    <w:rsid w:val="0003248D"/>
    <w:rsid w:val="00032518"/>
    <w:rsid w:val="0003328F"/>
    <w:rsid w:val="00033DB3"/>
    <w:rsid w:val="000341C4"/>
    <w:rsid w:val="000344F8"/>
    <w:rsid w:val="00035B68"/>
    <w:rsid w:val="00035EEB"/>
    <w:rsid w:val="0003603C"/>
    <w:rsid w:val="00036FA6"/>
    <w:rsid w:val="0003739D"/>
    <w:rsid w:val="00037A29"/>
    <w:rsid w:val="00037C78"/>
    <w:rsid w:val="00037DBA"/>
    <w:rsid w:val="00037F58"/>
    <w:rsid w:val="00040A43"/>
    <w:rsid w:val="00040AD9"/>
    <w:rsid w:val="000411C3"/>
    <w:rsid w:val="000413E5"/>
    <w:rsid w:val="0004174C"/>
    <w:rsid w:val="00041D99"/>
    <w:rsid w:val="00041FA3"/>
    <w:rsid w:val="000427AB"/>
    <w:rsid w:val="0004498E"/>
    <w:rsid w:val="00044C21"/>
    <w:rsid w:val="00046D03"/>
    <w:rsid w:val="00047470"/>
    <w:rsid w:val="00047D14"/>
    <w:rsid w:val="000500DC"/>
    <w:rsid w:val="0005010E"/>
    <w:rsid w:val="000509EC"/>
    <w:rsid w:val="0005144A"/>
    <w:rsid w:val="00052435"/>
    <w:rsid w:val="00054B84"/>
    <w:rsid w:val="00054FF0"/>
    <w:rsid w:val="00055757"/>
    <w:rsid w:val="000569E7"/>
    <w:rsid w:val="00057DDC"/>
    <w:rsid w:val="000600A3"/>
    <w:rsid w:val="00061267"/>
    <w:rsid w:val="00061917"/>
    <w:rsid w:val="00064500"/>
    <w:rsid w:val="000653B1"/>
    <w:rsid w:val="00065FC0"/>
    <w:rsid w:val="00066431"/>
    <w:rsid w:val="00066534"/>
    <w:rsid w:val="00066C38"/>
    <w:rsid w:val="00066F49"/>
    <w:rsid w:val="00067293"/>
    <w:rsid w:val="0007032D"/>
    <w:rsid w:val="000707BC"/>
    <w:rsid w:val="00070AE3"/>
    <w:rsid w:val="00070C36"/>
    <w:rsid w:val="0007136E"/>
    <w:rsid w:val="0007232A"/>
    <w:rsid w:val="00072847"/>
    <w:rsid w:val="0007321B"/>
    <w:rsid w:val="00073681"/>
    <w:rsid w:val="000738E5"/>
    <w:rsid w:val="00074716"/>
    <w:rsid w:val="00075D5B"/>
    <w:rsid w:val="000766C9"/>
    <w:rsid w:val="00076CA5"/>
    <w:rsid w:val="0007736B"/>
    <w:rsid w:val="000778AB"/>
    <w:rsid w:val="00080588"/>
    <w:rsid w:val="00080A94"/>
    <w:rsid w:val="00081646"/>
    <w:rsid w:val="000818AE"/>
    <w:rsid w:val="00081E80"/>
    <w:rsid w:val="00082D9E"/>
    <w:rsid w:val="00084BCC"/>
    <w:rsid w:val="000857A8"/>
    <w:rsid w:val="0008583F"/>
    <w:rsid w:val="00086512"/>
    <w:rsid w:val="00086800"/>
    <w:rsid w:val="00086ED0"/>
    <w:rsid w:val="00086F78"/>
    <w:rsid w:val="000870E8"/>
    <w:rsid w:val="0008710C"/>
    <w:rsid w:val="0008736B"/>
    <w:rsid w:val="00087450"/>
    <w:rsid w:val="00087709"/>
    <w:rsid w:val="00090634"/>
    <w:rsid w:val="000908F5"/>
    <w:rsid w:val="00090990"/>
    <w:rsid w:val="00090E9D"/>
    <w:rsid w:val="000919E3"/>
    <w:rsid w:val="00092D19"/>
    <w:rsid w:val="00092FA6"/>
    <w:rsid w:val="00093B78"/>
    <w:rsid w:val="00094E08"/>
    <w:rsid w:val="000960B1"/>
    <w:rsid w:val="00096118"/>
    <w:rsid w:val="00096EB4"/>
    <w:rsid w:val="00097CB2"/>
    <w:rsid w:val="000A005B"/>
    <w:rsid w:val="000A033D"/>
    <w:rsid w:val="000A06A4"/>
    <w:rsid w:val="000A07E3"/>
    <w:rsid w:val="000A0E80"/>
    <w:rsid w:val="000A26CE"/>
    <w:rsid w:val="000A2D9F"/>
    <w:rsid w:val="000A51A0"/>
    <w:rsid w:val="000A685A"/>
    <w:rsid w:val="000A6BD4"/>
    <w:rsid w:val="000A7B2C"/>
    <w:rsid w:val="000A7E3C"/>
    <w:rsid w:val="000B0B17"/>
    <w:rsid w:val="000B2F8E"/>
    <w:rsid w:val="000B32DA"/>
    <w:rsid w:val="000B3AED"/>
    <w:rsid w:val="000B46F1"/>
    <w:rsid w:val="000B4DCB"/>
    <w:rsid w:val="000B524A"/>
    <w:rsid w:val="000B5E76"/>
    <w:rsid w:val="000B6FA5"/>
    <w:rsid w:val="000B7A4B"/>
    <w:rsid w:val="000B7CE9"/>
    <w:rsid w:val="000C0DD9"/>
    <w:rsid w:val="000C1439"/>
    <w:rsid w:val="000C1BEC"/>
    <w:rsid w:val="000C2029"/>
    <w:rsid w:val="000C3FB3"/>
    <w:rsid w:val="000C4AAC"/>
    <w:rsid w:val="000C6173"/>
    <w:rsid w:val="000C6B8F"/>
    <w:rsid w:val="000C71F4"/>
    <w:rsid w:val="000D0884"/>
    <w:rsid w:val="000D0A7C"/>
    <w:rsid w:val="000D19BB"/>
    <w:rsid w:val="000D229C"/>
    <w:rsid w:val="000D22A9"/>
    <w:rsid w:val="000D2C40"/>
    <w:rsid w:val="000D4742"/>
    <w:rsid w:val="000D48A7"/>
    <w:rsid w:val="000D4AB4"/>
    <w:rsid w:val="000D4AEE"/>
    <w:rsid w:val="000D5244"/>
    <w:rsid w:val="000D79EF"/>
    <w:rsid w:val="000E04B8"/>
    <w:rsid w:val="000E06A3"/>
    <w:rsid w:val="000E084B"/>
    <w:rsid w:val="000E1D49"/>
    <w:rsid w:val="000E1FD1"/>
    <w:rsid w:val="000E22C9"/>
    <w:rsid w:val="000E33C0"/>
    <w:rsid w:val="000E34EC"/>
    <w:rsid w:val="000E44A0"/>
    <w:rsid w:val="000E72DD"/>
    <w:rsid w:val="000E7F92"/>
    <w:rsid w:val="000F0629"/>
    <w:rsid w:val="000F0752"/>
    <w:rsid w:val="000F0AED"/>
    <w:rsid w:val="000F0C3F"/>
    <w:rsid w:val="000F0ECB"/>
    <w:rsid w:val="000F0FF0"/>
    <w:rsid w:val="000F1EF4"/>
    <w:rsid w:val="000F3151"/>
    <w:rsid w:val="000F34EC"/>
    <w:rsid w:val="000F360F"/>
    <w:rsid w:val="000F40B2"/>
    <w:rsid w:val="000F4BA6"/>
    <w:rsid w:val="000F4E5D"/>
    <w:rsid w:val="000F5926"/>
    <w:rsid w:val="000F5C4D"/>
    <w:rsid w:val="000F662C"/>
    <w:rsid w:val="000F68FD"/>
    <w:rsid w:val="000F6DDC"/>
    <w:rsid w:val="000F7233"/>
    <w:rsid w:val="000F7686"/>
    <w:rsid w:val="000F7AD6"/>
    <w:rsid w:val="001002CA"/>
    <w:rsid w:val="0010078F"/>
    <w:rsid w:val="001009E7"/>
    <w:rsid w:val="00100B90"/>
    <w:rsid w:val="00100BF2"/>
    <w:rsid w:val="00100CCD"/>
    <w:rsid w:val="00100D62"/>
    <w:rsid w:val="00101216"/>
    <w:rsid w:val="00101EC2"/>
    <w:rsid w:val="00102EA9"/>
    <w:rsid w:val="0010325F"/>
    <w:rsid w:val="00103663"/>
    <w:rsid w:val="001045AE"/>
    <w:rsid w:val="00104931"/>
    <w:rsid w:val="00105647"/>
    <w:rsid w:val="00105870"/>
    <w:rsid w:val="00105F8E"/>
    <w:rsid w:val="001076BE"/>
    <w:rsid w:val="00107A33"/>
    <w:rsid w:val="00107CB7"/>
    <w:rsid w:val="00110EB7"/>
    <w:rsid w:val="00111C92"/>
    <w:rsid w:val="0011225C"/>
    <w:rsid w:val="00112CFA"/>
    <w:rsid w:val="00115DA4"/>
    <w:rsid w:val="00115F9E"/>
    <w:rsid w:val="00116E75"/>
    <w:rsid w:val="00116F97"/>
    <w:rsid w:val="001203FD"/>
    <w:rsid w:val="0012223E"/>
    <w:rsid w:val="00122519"/>
    <w:rsid w:val="00122F03"/>
    <w:rsid w:val="001232F9"/>
    <w:rsid w:val="0012333A"/>
    <w:rsid w:val="001233D3"/>
    <w:rsid w:val="0012409E"/>
    <w:rsid w:val="00124223"/>
    <w:rsid w:val="00124BBE"/>
    <w:rsid w:val="0012608C"/>
    <w:rsid w:val="001268A2"/>
    <w:rsid w:val="00130941"/>
    <w:rsid w:val="00131044"/>
    <w:rsid w:val="00131415"/>
    <w:rsid w:val="001318A0"/>
    <w:rsid w:val="001324CF"/>
    <w:rsid w:val="00133366"/>
    <w:rsid w:val="0013576F"/>
    <w:rsid w:val="00135D35"/>
    <w:rsid w:val="00136229"/>
    <w:rsid w:val="00136282"/>
    <w:rsid w:val="001362BF"/>
    <w:rsid w:val="0013666B"/>
    <w:rsid w:val="001402AE"/>
    <w:rsid w:val="001408B9"/>
    <w:rsid w:val="001413E4"/>
    <w:rsid w:val="0014146D"/>
    <w:rsid w:val="00144B19"/>
    <w:rsid w:val="00152AB9"/>
    <w:rsid w:val="00152E00"/>
    <w:rsid w:val="00153D85"/>
    <w:rsid w:val="001544C0"/>
    <w:rsid w:val="0015474E"/>
    <w:rsid w:val="00154CE9"/>
    <w:rsid w:val="00155390"/>
    <w:rsid w:val="00156781"/>
    <w:rsid w:val="00156950"/>
    <w:rsid w:val="00160C5D"/>
    <w:rsid w:val="0016183A"/>
    <w:rsid w:val="001621F1"/>
    <w:rsid w:val="001628EC"/>
    <w:rsid w:val="00162B65"/>
    <w:rsid w:val="00162ECA"/>
    <w:rsid w:val="0016325C"/>
    <w:rsid w:val="00163474"/>
    <w:rsid w:val="0016352F"/>
    <w:rsid w:val="001635DE"/>
    <w:rsid w:val="00164A2A"/>
    <w:rsid w:val="001652E8"/>
    <w:rsid w:val="001655F2"/>
    <w:rsid w:val="00167018"/>
    <w:rsid w:val="0016702E"/>
    <w:rsid w:val="00167210"/>
    <w:rsid w:val="00167E09"/>
    <w:rsid w:val="00170889"/>
    <w:rsid w:val="00170968"/>
    <w:rsid w:val="00172F32"/>
    <w:rsid w:val="001745D5"/>
    <w:rsid w:val="001753C4"/>
    <w:rsid w:val="00175BA3"/>
    <w:rsid w:val="001763EF"/>
    <w:rsid w:val="00176588"/>
    <w:rsid w:val="001806A4"/>
    <w:rsid w:val="0018149B"/>
    <w:rsid w:val="00181EF3"/>
    <w:rsid w:val="00182CF3"/>
    <w:rsid w:val="00183081"/>
    <w:rsid w:val="00183A67"/>
    <w:rsid w:val="00184517"/>
    <w:rsid w:val="0018482E"/>
    <w:rsid w:val="00184B20"/>
    <w:rsid w:val="00184D78"/>
    <w:rsid w:val="00186FD8"/>
    <w:rsid w:val="00187BE6"/>
    <w:rsid w:val="001906A5"/>
    <w:rsid w:val="00190AC1"/>
    <w:rsid w:val="00190F2F"/>
    <w:rsid w:val="001913D3"/>
    <w:rsid w:val="00191603"/>
    <w:rsid w:val="00191A1B"/>
    <w:rsid w:val="00192770"/>
    <w:rsid w:val="00192D93"/>
    <w:rsid w:val="00192F1A"/>
    <w:rsid w:val="00192FF4"/>
    <w:rsid w:val="001931E7"/>
    <w:rsid w:val="00194358"/>
    <w:rsid w:val="0019609D"/>
    <w:rsid w:val="00196DF5"/>
    <w:rsid w:val="00196F33"/>
    <w:rsid w:val="001A1AB7"/>
    <w:rsid w:val="001A37B5"/>
    <w:rsid w:val="001A511D"/>
    <w:rsid w:val="001A5202"/>
    <w:rsid w:val="001A52A1"/>
    <w:rsid w:val="001A63E5"/>
    <w:rsid w:val="001A6813"/>
    <w:rsid w:val="001A6D43"/>
    <w:rsid w:val="001A7B71"/>
    <w:rsid w:val="001A7F1D"/>
    <w:rsid w:val="001B045A"/>
    <w:rsid w:val="001B153B"/>
    <w:rsid w:val="001B17B8"/>
    <w:rsid w:val="001B22D4"/>
    <w:rsid w:val="001B29BD"/>
    <w:rsid w:val="001B2A77"/>
    <w:rsid w:val="001B2B80"/>
    <w:rsid w:val="001B2F2A"/>
    <w:rsid w:val="001B397C"/>
    <w:rsid w:val="001B3D5E"/>
    <w:rsid w:val="001B445E"/>
    <w:rsid w:val="001B457F"/>
    <w:rsid w:val="001B4848"/>
    <w:rsid w:val="001B6019"/>
    <w:rsid w:val="001B6599"/>
    <w:rsid w:val="001B67B5"/>
    <w:rsid w:val="001B7260"/>
    <w:rsid w:val="001B7535"/>
    <w:rsid w:val="001C000C"/>
    <w:rsid w:val="001C0247"/>
    <w:rsid w:val="001C0EBD"/>
    <w:rsid w:val="001C124C"/>
    <w:rsid w:val="001C207A"/>
    <w:rsid w:val="001C2921"/>
    <w:rsid w:val="001C331C"/>
    <w:rsid w:val="001C37DB"/>
    <w:rsid w:val="001C4714"/>
    <w:rsid w:val="001C5198"/>
    <w:rsid w:val="001C58FE"/>
    <w:rsid w:val="001C662A"/>
    <w:rsid w:val="001C6659"/>
    <w:rsid w:val="001C7887"/>
    <w:rsid w:val="001D022A"/>
    <w:rsid w:val="001D06AD"/>
    <w:rsid w:val="001D0A64"/>
    <w:rsid w:val="001D1469"/>
    <w:rsid w:val="001D14C3"/>
    <w:rsid w:val="001D202F"/>
    <w:rsid w:val="001D2283"/>
    <w:rsid w:val="001D3306"/>
    <w:rsid w:val="001D3792"/>
    <w:rsid w:val="001D5AD5"/>
    <w:rsid w:val="001D6629"/>
    <w:rsid w:val="001D6A1D"/>
    <w:rsid w:val="001D75A6"/>
    <w:rsid w:val="001E0D16"/>
    <w:rsid w:val="001E1461"/>
    <w:rsid w:val="001E253E"/>
    <w:rsid w:val="001E3D98"/>
    <w:rsid w:val="001E448D"/>
    <w:rsid w:val="001E4C78"/>
    <w:rsid w:val="001E4E71"/>
    <w:rsid w:val="001E5C40"/>
    <w:rsid w:val="001E6302"/>
    <w:rsid w:val="001E6A3E"/>
    <w:rsid w:val="001E6AB7"/>
    <w:rsid w:val="001E7D82"/>
    <w:rsid w:val="001F0D86"/>
    <w:rsid w:val="001F0DB3"/>
    <w:rsid w:val="001F0E60"/>
    <w:rsid w:val="001F156C"/>
    <w:rsid w:val="001F1B2F"/>
    <w:rsid w:val="001F1F47"/>
    <w:rsid w:val="001F203E"/>
    <w:rsid w:val="001F20C0"/>
    <w:rsid w:val="001F2A01"/>
    <w:rsid w:val="001F2EB8"/>
    <w:rsid w:val="001F355F"/>
    <w:rsid w:val="001F35CD"/>
    <w:rsid w:val="001F3ED6"/>
    <w:rsid w:val="001F43F3"/>
    <w:rsid w:val="001F56FF"/>
    <w:rsid w:val="001F65A3"/>
    <w:rsid w:val="001F7840"/>
    <w:rsid w:val="002017B9"/>
    <w:rsid w:val="002020E3"/>
    <w:rsid w:val="002022EF"/>
    <w:rsid w:val="0020316D"/>
    <w:rsid w:val="002049ED"/>
    <w:rsid w:val="00204CE9"/>
    <w:rsid w:val="002068E6"/>
    <w:rsid w:val="00206DBE"/>
    <w:rsid w:val="00207092"/>
    <w:rsid w:val="00211317"/>
    <w:rsid w:val="0021147C"/>
    <w:rsid w:val="00212D33"/>
    <w:rsid w:val="002137C2"/>
    <w:rsid w:val="0021536C"/>
    <w:rsid w:val="00216281"/>
    <w:rsid w:val="002169FB"/>
    <w:rsid w:val="00216ADA"/>
    <w:rsid w:val="00216DC9"/>
    <w:rsid w:val="00216F6C"/>
    <w:rsid w:val="00216F95"/>
    <w:rsid w:val="00217076"/>
    <w:rsid w:val="00217296"/>
    <w:rsid w:val="00217443"/>
    <w:rsid w:val="002176B8"/>
    <w:rsid w:val="002179EE"/>
    <w:rsid w:val="00217A67"/>
    <w:rsid w:val="0022013A"/>
    <w:rsid w:val="00220C58"/>
    <w:rsid w:val="00221FDB"/>
    <w:rsid w:val="0022334E"/>
    <w:rsid w:val="00223CF2"/>
    <w:rsid w:val="0022464F"/>
    <w:rsid w:val="0022636F"/>
    <w:rsid w:val="00226557"/>
    <w:rsid w:val="002276AB"/>
    <w:rsid w:val="00230832"/>
    <w:rsid w:val="00230D7A"/>
    <w:rsid w:val="00231C0B"/>
    <w:rsid w:val="002322B5"/>
    <w:rsid w:val="00232DC5"/>
    <w:rsid w:val="002330EE"/>
    <w:rsid w:val="00234CD2"/>
    <w:rsid w:val="00235221"/>
    <w:rsid w:val="00235C02"/>
    <w:rsid w:val="0023668B"/>
    <w:rsid w:val="0023693C"/>
    <w:rsid w:val="0023743C"/>
    <w:rsid w:val="002374AC"/>
    <w:rsid w:val="002377BB"/>
    <w:rsid w:val="00237A07"/>
    <w:rsid w:val="00240D90"/>
    <w:rsid w:val="0024111B"/>
    <w:rsid w:val="00241232"/>
    <w:rsid w:val="0024363B"/>
    <w:rsid w:val="0024402E"/>
    <w:rsid w:val="002474AE"/>
    <w:rsid w:val="002475A8"/>
    <w:rsid w:val="00247BB3"/>
    <w:rsid w:val="00250023"/>
    <w:rsid w:val="00250BE0"/>
    <w:rsid w:val="00250E63"/>
    <w:rsid w:val="00251C96"/>
    <w:rsid w:val="002522B0"/>
    <w:rsid w:val="002535B8"/>
    <w:rsid w:val="00253772"/>
    <w:rsid w:val="002539E1"/>
    <w:rsid w:val="00253B14"/>
    <w:rsid w:val="00254092"/>
    <w:rsid w:val="00254C08"/>
    <w:rsid w:val="002554BA"/>
    <w:rsid w:val="00255CA1"/>
    <w:rsid w:val="00255E6C"/>
    <w:rsid w:val="0025625C"/>
    <w:rsid w:val="00260380"/>
    <w:rsid w:val="002637DC"/>
    <w:rsid w:val="002648F2"/>
    <w:rsid w:val="002652A4"/>
    <w:rsid w:val="00265798"/>
    <w:rsid w:val="00265D62"/>
    <w:rsid w:val="00265E42"/>
    <w:rsid w:val="0027077D"/>
    <w:rsid w:val="00270B6A"/>
    <w:rsid w:val="00270BED"/>
    <w:rsid w:val="00271842"/>
    <w:rsid w:val="002719CB"/>
    <w:rsid w:val="00272093"/>
    <w:rsid w:val="00272E5E"/>
    <w:rsid w:val="00273B74"/>
    <w:rsid w:val="002742ED"/>
    <w:rsid w:val="00275A58"/>
    <w:rsid w:val="00275DFD"/>
    <w:rsid w:val="00276B45"/>
    <w:rsid w:val="002773DB"/>
    <w:rsid w:val="002776E2"/>
    <w:rsid w:val="00277766"/>
    <w:rsid w:val="0027781B"/>
    <w:rsid w:val="00280662"/>
    <w:rsid w:val="00280A15"/>
    <w:rsid w:val="002818DD"/>
    <w:rsid w:val="00282034"/>
    <w:rsid w:val="00282B62"/>
    <w:rsid w:val="002847D2"/>
    <w:rsid w:val="002849CC"/>
    <w:rsid w:val="00285271"/>
    <w:rsid w:val="00285D6B"/>
    <w:rsid w:val="0028623F"/>
    <w:rsid w:val="00286B66"/>
    <w:rsid w:val="00287351"/>
    <w:rsid w:val="00290529"/>
    <w:rsid w:val="0029095D"/>
    <w:rsid w:val="00292120"/>
    <w:rsid w:val="00292ED6"/>
    <w:rsid w:val="00293B4A"/>
    <w:rsid w:val="0029470C"/>
    <w:rsid w:val="002948D3"/>
    <w:rsid w:val="00294E39"/>
    <w:rsid w:val="002965D2"/>
    <w:rsid w:val="00297BBB"/>
    <w:rsid w:val="002A02F0"/>
    <w:rsid w:val="002A0958"/>
    <w:rsid w:val="002A1254"/>
    <w:rsid w:val="002A2101"/>
    <w:rsid w:val="002A2445"/>
    <w:rsid w:val="002A40C5"/>
    <w:rsid w:val="002A4127"/>
    <w:rsid w:val="002A4209"/>
    <w:rsid w:val="002A5625"/>
    <w:rsid w:val="002A5909"/>
    <w:rsid w:val="002A5FA8"/>
    <w:rsid w:val="002A6067"/>
    <w:rsid w:val="002A68C2"/>
    <w:rsid w:val="002A6F93"/>
    <w:rsid w:val="002A77C5"/>
    <w:rsid w:val="002B0C3B"/>
    <w:rsid w:val="002B0DAA"/>
    <w:rsid w:val="002B102F"/>
    <w:rsid w:val="002B1E59"/>
    <w:rsid w:val="002B2E0F"/>
    <w:rsid w:val="002B395F"/>
    <w:rsid w:val="002B3C7D"/>
    <w:rsid w:val="002B49D1"/>
    <w:rsid w:val="002B4EF8"/>
    <w:rsid w:val="002B551D"/>
    <w:rsid w:val="002B5FFA"/>
    <w:rsid w:val="002B61C7"/>
    <w:rsid w:val="002B69AF"/>
    <w:rsid w:val="002B6F59"/>
    <w:rsid w:val="002C08C5"/>
    <w:rsid w:val="002C0ED9"/>
    <w:rsid w:val="002C3690"/>
    <w:rsid w:val="002C38D8"/>
    <w:rsid w:val="002C3EE8"/>
    <w:rsid w:val="002C404B"/>
    <w:rsid w:val="002C4680"/>
    <w:rsid w:val="002C4993"/>
    <w:rsid w:val="002C5916"/>
    <w:rsid w:val="002C6C55"/>
    <w:rsid w:val="002C7434"/>
    <w:rsid w:val="002C7865"/>
    <w:rsid w:val="002C7984"/>
    <w:rsid w:val="002C7F40"/>
    <w:rsid w:val="002D15C8"/>
    <w:rsid w:val="002D16CD"/>
    <w:rsid w:val="002D1722"/>
    <w:rsid w:val="002D4CEE"/>
    <w:rsid w:val="002D5704"/>
    <w:rsid w:val="002D6BF9"/>
    <w:rsid w:val="002D6C7A"/>
    <w:rsid w:val="002D707B"/>
    <w:rsid w:val="002D7A0D"/>
    <w:rsid w:val="002D7F66"/>
    <w:rsid w:val="002E0116"/>
    <w:rsid w:val="002E0982"/>
    <w:rsid w:val="002E14C7"/>
    <w:rsid w:val="002E2502"/>
    <w:rsid w:val="002E27C9"/>
    <w:rsid w:val="002E3647"/>
    <w:rsid w:val="002E4A2E"/>
    <w:rsid w:val="002E4C5A"/>
    <w:rsid w:val="002E5C6B"/>
    <w:rsid w:val="002E60A7"/>
    <w:rsid w:val="002F18EC"/>
    <w:rsid w:val="002F1A1F"/>
    <w:rsid w:val="002F1AAA"/>
    <w:rsid w:val="002F209D"/>
    <w:rsid w:val="002F38A7"/>
    <w:rsid w:val="002F3A26"/>
    <w:rsid w:val="002F46EC"/>
    <w:rsid w:val="002F56B5"/>
    <w:rsid w:val="002F5B13"/>
    <w:rsid w:val="002F5B2C"/>
    <w:rsid w:val="002F6573"/>
    <w:rsid w:val="002F6A64"/>
    <w:rsid w:val="002F7947"/>
    <w:rsid w:val="00300563"/>
    <w:rsid w:val="00300D1D"/>
    <w:rsid w:val="00301AAB"/>
    <w:rsid w:val="00301C3C"/>
    <w:rsid w:val="0030345D"/>
    <w:rsid w:val="0030349B"/>
    <w:rsid w:val="00304F78"/>
    <w:rsid w:val="00305F38"/>
    <w:rsid w:val="0030682E"/>
    <w:rsid w:val="0030789C"/>
    <w:rsid w:val="00307ACC"/>
    <w:rsid w:val="0031018D"/>
    <w:rsid w:val="0031025C"/>
    <w:rsid w:val="00310D2E"/>
    <w:rsid w:val="00311555"/>
    <w:rsid w:val="0031208A"/>
    <w:rsid w:val="00312DFE"/>
    <w:rsid w:val="003138CD"/>
    <w:rsid w:val="0031421C"/>
    <w:rsid w:val="0031462F"/>
    <w:rsid w:val="003159C7"/>
    <w:rsid w:val="00316050"/>
    <w:rsid w:val="00316112"/>
    <w:rsid w:val="00316230"/>
    <w:rsid w:val="0031694E"/>
    <w:rsid w:val="003204DC"/>
    <w:rsid w:val="0032221B"/>
    <w:rsid w:val="0032462F"/>
    <w:rsid w:val="00324C57"/>
    <w:rsid w:val="00325949"/>
    <w:rsid w:val="00325ED5"/>
    <w:rsid w:val="00326336"/>
    <w:rsid w:val="003264F1"/>
    <w:rsid w:val="003269EA"/>
    <w:rsid w:val="00326BC3"/>
    <w:rsid w:val="003279E5"/>
    <w:rsid w:val="00331019"/>
    <w:rsid w:val="00331379"/>
    <w:rsid w:val="00331582"/>
    <w:rsid w:val="00331CAA"/>
    <w:rsid w:val="00332A9A"/>
    <w:rsid w:val="00332CD4"/>
    <w:rsid w:val="00333B6C"/>
    <w:rsid w:val="003343E0"/>
    <w:rsid w:val="00335187"/>
    <w:rsid w:val="003360D8"/>
    <w:rsid w:val="00336345"/>
    <w:rsid w:val="00337053"/>
    <w:rsid w:val="00337DA4"/>
    <w:rsid w:val="003406D2"/>
    <w:rsid w:val="003412BE"/>
    <w:rsid w:val="003412F9"/>
    <w:rsid w:val="003414FA"/>
    <w:rsid w:val="00341F1D"/>
    <w:rsid w:val="00342405"/>
    <w:rsid w:val="003427DB"/>
    <w:rsid w:val="00343E08"/>
    <w:rsid w:val="00343E16"/>
    <w:rsid w:val="00344388"/>
    <w:rsid w:val="00346E43"/>
    <w:rsid w:val="003500FE"/>
    <w:rsid w:val="00350136"/>
    <w:rsid w:val="00350C0A"/>
    <w:rsid w:val="00350DA5"/>
    <w:rsid w:val="00350DF3"/>
    <w:rsid w:val="00351995"/>
    <w:rsid w:val="00352757"/>
    <w:rsid w:val="00352ED8"/>
    <w:rsid w:val="0035328D"/>
    <w:rsid w:val="0035346A"/>
    <w:rsid w:val="00353670"/>
    <w:rsid w:val="00353BDF"/>
    <w:rsid w:val="00353CC2"/>
    <w:rsid w:val="00354413"/>
    <w:rsid w:val="003547DE"/>
    <w:rsid w:val="0035499F"/>
    <w:rsid w:val="00354DD4"/>
    <w:rsid w:val="0035541B"/>
    <w:rsid w:val="0035628A"/>
    <w:rsid w:val="00356968"/>
    <w:rsid w:val="003571A8"/>
    <w:rsid w:val="003578CA"/>
    <w:rsid w:val="00357AE0"/>
    <w:rsid w:val="00360A21"/>
    <w:rsid w:val="00360FA8"/>
    <w:rsid w:val="003617B4"/>
    <w:rsid w:val="00361ED2"/>
    <w:rsid w:val="0036207A"/>
    <w:rsid w:val="00363A73"/>
    <w:rsid w:val="00364855"/>
    <w:rsid w:val="00364986"/>
    <w:rsid w:val="00365656"/>
    <w:rsid w:val="0036639F"/>
    <w:rsid w:val="003668C8"/>
    <w:rsid w:val="00367B0D"/>
    <w:rsid w:val="0037037E"/>
    <w:rsid w:val="00370B23"/>
    <w:rsid w:val="00370C8C"/>
    <w:rsid w:val="00371BC3"/>
    <w:rsid w:val="00372109"/>
    <w:rsid w:val="003726DA"/>
    <w:rsid w:val="00372D10"/>
    <w:rsid w:val="00373E31"/>
    <w:rsid w:val="003744DB"/>
    <w:rsid w:val="00374830"/>
    <w:rsid w:val="00375B80"/>
    <w:rsid w:val="00376288"/>
    <w:rsid w:val="00377093"/>
    <w:rsid w:val="0037725D"/>
    <w:rsid w:val="003773D6"/>
    <w:rsid w:val="00377579"/>
    <w:rsid w:val="003775B9"/>
    <w:rsid w:val="00380064"/>
    <w:rsid w:val="0038015B"/>
    <w:rsid w:val="003818F7"/>
    <w:rsid w:val="00382045"/>
    <w:rsid w:val="00382449"/>
    <w:rsid w:val="00383515"/>
    <w:rsid w:val="0038351B"/>
    <w:rsid w:val="003839B5"/>
    <w:rsid w:val="0038439C"/>
    <w:rsid w:val="003849D6"/>
    <w:rsid w:val="00385B1F"/>
    <w:rsid w:val="00385BD3"/>
    <w:rsid w:val="00386311"/>
    <w:rsid w:val="00386641"/>
    <w:rsid w:val="003866CA"/>
    <w:rsid w:val="00386733"/>
    <w:rsid w:val="00386E94"/>
    <w:rsid w:val="00387E2D"/>
    <w:rsid w:val="00391D17"/>
    <w:rsid w:val="00392523"/>
    <w:rsid w:val="00392FD1"/>
    <w:rsid w:val="0039356D"/>
    <w:rsid w:val="00393E92"/>
    <w:rsid w:val="0039403B"/>
    <w:rsid w:val="00394135"/>
    <w:rsid w:val="00395347"/>
    <w:rsid w:val="003953FA"/>
    <w:rsid w:val="00396A13"/>
    <w:rsid w:val="00397586"/>
    <w:rsid w:val="0039799C"/>
    <w:rsid w:val="00397D42"/>
    <w:rsid w:val="003A0531"/>
    <w:rsid w:val="003A1B1D"/>
    <w:rsid w:val="003A268F"/>
    <w:rsid w:val="003A33A5"/>
    <w:rsid w:val="003A5AF6"/>
    <w:rsid w:val="003A71DF"/>
    <w:rsid w:val="003A7729"/>
    <w:rsid w:val="003B0760"/>
    <w:rsid w:val="003B167D"/>
    <w:rsid w:val="003B23E5"/>
    <w:rsid w:val="003B2433"/>
    <w:rsid w:val="003B4059"/>
    <w:rsid w:val="003B45B1"/>
    <w:rsid w:val="003B70C8"/>
    <w:rsid w:val="003B7FEA"/>
    <w:rsid w:val="003C1959"/>
    <w:rsid w:val="003C1A39"/>
    <w:rsid w:val="003C238B"/>
    <w:rsid w:val="003C30E4"/>
    <w:rsid w:val="003C3933"/>
    <w:rsid w:val="003C3D19"/>
    <w:rsid w:val="003C56BB"/>
    <w:rsid w:val="003C61C8"/>
    <w:rsid w:val="003C66E2"/>
    <w:rsid w:val="003C6EA5"/>
    <w:rsid w:val="003C72D4"/>
    <w:rsid w:val="003C731A"/>
    <w:rsid w:val="003D08F5"/>
    <w:rsid w:val="003D1512"/>
    <w:rsid w:val="003D2023"/>
    <w:rsid w:val="003D2596"/>
    <w:rsid w:val="003D3D65"/>
    <w:rsid w:val="003D4540"/>
    <w:rsid w:val="003D4F6C"/>
    <w:rsid w:val="003D4F9F"/>
    <w:rsid w:val="003D55E3"/>
    <w:rsid w:val="003D68B1"/>
    <w:rsid w:val="003E04EC"/>
    <w:rsid w:val="003E0933"/>
    <w:rsid w:val="003E11EF"/>
    <w:rsid w:val="003E1B98"/>
    <w:rsid w:val="003E30B7"/>
    <w:rsid w:val="003E3216"/>
    <w:rsid w:val="003E34F6"/>
    <w:rsid w:val="003E43A2"/>
    <w:rsid w:val="003E5750"/>
    <w:rsid w:val="003E59D9"/>
    <w:rsid w:val="003E5FC0"/>
    <w:rsid w:val="003E6375"/>
    <w:rsid w:val="003E6E85"/>
    <w:rsid w:val="003E70E1"/>
    <w:rsid w:val="003E7142"/>
    <w:rsid w:val="003F00D2"/>
    <w:rsid w:val="003F026C"/>
    <w:rsid w:val="003F28BF"/>
    <w:rsid w:val="003F3879"/>
    <w:rsid w:val="003F3E53"/>
    <w:rsid w:val="003F50EE"/>
    <w:rsid w:val="003F5203"/>
    <w:rsid w:val="003F561C"/>
    <w:rsid w:val="003F571E"/>
    <w:rsid w:val="003F5DF7"/>
    <w:rsid w:val="003F5E3A"/>
    <w:rsid w:val="003F5FBF"/>
    <w:rsid w:val="003F681B"/>
    <w:rsid w:val="003F69D8"/>
    <w:rsid w:val="003F6C59"/>
    <w:rsid w:val="003F7603"/>
    <w:rsid w:val="003F7D47"/>
    <w:rsid w:val="0040051A"/>
    <w:rsid w:val="00400A1E"/>
    <w:rsid w:val="00402354"/>
    <w:rsid w:val="00402710"/>
    <w:rsid w:val="0040284E"/>
    <w:rsid w:val="0040364A"/>
    <w:rsid w:val="00405ACE"/>
    <w:rsid w:val="00405F45"/>
    <w:rsid w:val="004064BE"/>
    <w:rsid w:val="00406820"/>
    <w:rsid w:val="0040684F"/>
    <w:rsid w:val="004078B5"/>
    <w:rsid w:val="00411D75"/>
    <w:rsid w:val="004121EB"/>
    <w:rsid w:val="0041238A"/>
    <w:rsid w:val="004129CB"/>
    <w:rsid w:val="00412B10"/>
    <w:rsid w:val="00413890"/>
    <w:rsid w:val="00413971"/>
    <w:rsid w:val="004147EB"/>
    <w:rsid w:val="00414A9F"/>
    <w:rsid w:val="00416B67"/>
    <w:rsid w:val="00417310"/>
    <w:rsid w:val="004204BA"/>
    <w:rsid w:val="004207A3"/>
    <w:rsid w:val="0042103B"/>
    <w:rsid w:val="00422BA0"/>
    <w:rsid w:val="00423188"/>
    <w:rsid w:val="00425E85"/>
    <w:rsid w:val="00430101"/>
    <w:rsid w:val="00430343"/>
    <w:rsid w:val="004304E8"/>
    <w:rsid w:val="00431ED8"/>
    <w:rsid w:val="00432147"/>
    <w:rsid w:val="004321DD"/>
    <w:rsid w:val="004321F9"/>
    <w:rsid w:val="0043230D"/>
    <w:rsid w:val="00433122"/>
    <w:rsid w:val="00433E47"/>
    <w:rsid w:val="00436A2B"/>
    <w:rsid w:val="004371DE"/>
    <w:rsid w:val="004374EB"/>
    <w:rsid w:val="00437B0F"/>
    <w:rsid w:val="0044064E"/>
    <w:rsid w:val="004421E1"/>
    <w:rsid w:val="004426AB"/>
    <w:rsid w:val="00442743"/>
    <w:rsid w:val="00442821"/>
    <w:rsid w:val="004435F9"/>
    <w:rsid w:val="00443CF9"/>
    <w:rsid w:val="00443E30"/>
    <w:rsid w:val="004441F0"/>
    <w:rsid w:val="0044451B"/>
    <w:rsid w:val="004445E3"/>
    <w:rsid w:val="00444C22"/>
    <w:rsid w:val="00445083"/>
    <w:rsid w:val="0044518E"/>
    <w:rsid w:val="00445452"/>
    <w:rsid w:val="00445C6F"/>
    <w:rsid w:val="0044753B"/>
    <w:rsid w:val="00447628"/>
    <w:rsid w:val="00447D9D"/>
    <w:rsid w:val="00447EEA"/>
    <w:rsid w:val="00447F14"/>
    <w:rsid w:val="004500AC"/>
    <w:rsid w:val="00450537"/>
    <w:rsid w:val="00451A95"/>
    <w:rsid w:val="00453075"/>
    <w:rsid w:val="00453507"/>
    <w:rsid w:val="004535EB"/>
    <w:rsid w:val="00453D92"/>
    <w:rsid w:val="00453DDC"/>
    <w:rsid w:val="004543BF"/>
    <w:rsid w:val="00456995"/>
    <w:rsid w:val="00457449"/>
    <w:rsid w:val="00457727"/>
    <w:rsid w:val="00457848"/>
    <w:rsid w:val="00457876"/>
    <w:rsid w:val="00460614"/>
    <w:rsid w:val="00461BC6"/>
    <w:rsid w:val="00462E1B"/>
    <w:rsid w:val="00463B0C"/>
    <w:rsid w:val="00464731"/>
    <w:rsid w:val="0046568F"/>
    <w:rsid w:val="00466988"/>
    <w:rsid w:val="00467286"/>
    <w:rsid w:val="0046795E"/>
    <w:rsid w:val="00467EF8"/>
    <w:rsid w:val="00470599"/>
    <w:rsid w:val="004712F9"/>
    <w:rsid w:val="00472233"/>
    <w:rsid w:val="00472315"/>
    <w:rsid w:val="004725EE"/>
    <w:rsid w:val="004726B5"/>
    <w:rsid w:val="004728F9"/>
    <w:rsid w:val="00475012"/>
    <w:rsid w:val="0047506B"/>
    <w:rsid w:val="0047519F"/>
    <w:rsid w:val="00476E86"/>
    <w:rsid w:val="00480411"/>
    <w:rsid w:val="00480E9E"/>
    <w:rsid w:val="00483D07"/>
    <w:rsid w:val="0048411D"/>
    <w:rsid w:val="00485E5A"/>
    <w:rsid w:val="004867BE"/>
    <w:rsid w:val="004868ED"/>
    <w:rsid w:val="00486A22"/>
    <w:rsid w:val="00486F33"/>
    <w:rsid w:val="00487054"/>
    <w:rsid w:val="004872E0"/>
    <w:rsid w:val="00490211"/>
    <w:rsid w:val="00490743"/>
    <w:rsid w:val="0049098D"/>
    <w:rsid w:val="00490E1A"/>
    <w:rsid w:val="00491347"/>
    <w:rsid w:val="0049382F"/>
    <w:rsid w:val="00493C36"/>
    <w:rsid w:val="00493EFA"/>
    <w:rsid w:val="00495343"/>
    <w:rsid w:val="004954F8"/>
    <w:rsid w:val="00495EB9"/>
    <w:rsid w:val="00495F01"/>
    <w:rsid w:val="0049621E"/>
    <w:rsid w:val="00496417"/>
    <w:rsid w:val="00496F89"/>
    <w:rsid w:val="004A07D3"/>
    <w:rsid w:val="004A07D9"/>
    <w:rsid w:val="004A0D8B"/>
    <w:rsid w:val="004A0F5E"/>
    <w:rsid w:val="004A179A"/>
    <w:rsid w:val="004A1AA9"/>
    <w:rsid w:val="004A1B36"/>
    <w:rsid w:val="004A4693"/>
    <w:rsid w:val="004A5701"/>
    <w:rsid w:val="004A6885"/>
    <w:rsid w:val="004A6AF7"/>
    <w:rsid w:val="004A7432"/>
    <w:rsid w:val="004A7B85"/>
    <w:rsid w:val="004A7D40"/>
    <w:rsid w:val="004B0651"/>
    <w:rsid w:val="004B0DF0"/>
    <w:rsid w:val="004B10C1"/>
    <w:rsid w:val="004B11CE"/>
    <w:rsid w:val="004B1C39"/>
    <w:rsid w:val="004B1ED2"/>
    <w:rsid w:val="004B2883"/>
    <w:rsid w:val="004B334C"/>
    <w:rsid w:val="004B422E"/>
    <w:rsid w:val="004B6663"/>
    <w:rsid w:val="004B6687"/>
    <w:rsid w:val="004B759D"/>
    <w:rsid w:val="004B7860"/>
    <w:rsid w:val="004C115C"/>
    <w:rsid w:val="004C14D0"/>
    <w:rsid w:val="004C1969"/>
    <w:rsid w:val="004C225B"/>
    <w:rsid w:val="004C2ADE"/>
    <w:rsid w:val="004C3FC2"/>
    <w:rsid w:val="004C40AF"/>
    <w:rsid w:val="004C54C2"/>
    <w:rsid w:val="004C5938"/>
    <w:rsid w:val="004C7B20"/>
    <w:rsid w:val="004D0178"/>
    <w:rsid w:val="004D06A1"/>
    <w:rsid w:val="004D0811"/>
    <w:rsid w:val="004D0C5E"/>
    <w:rsid w:val="004D0FF8"/>
    <w:rsid w:val="004D127F"/>
    <w:rsid w:val="004D1760"/>
    <w:rsid w:val="004D1B4E"/>
    <w:rsid w:val="004D2DE6"/>
    <w:rsid w:val="004D41CB"/>
    <w:rsid w:val="004D5032"/>
    <w:rsid w:val="004D569E"/>
    <w:rsid w:val="004D589A"/>
    <w:rsid w:val="004D61B5"/>
    <w:rsid w:val="004D7625"/>
    <w:rsid w:val="004D780A"/>
    <w:rsid w:val="004E0331"/>
    <w:rsid w:val="004E07D1"/>
    <w:rsid w:val="004E1F81"/>
    <w:rsid w:val="004E2C28"/>
    <w:rsid w:val="004E3C4A"/>
    <w:rsid w:val="004E5466"/>
    <w:rsid w:val="004E56F4"/>
    <w:rsid w:val="004E5C6C"/>
    <w:rsid w:val="004E5CD1"/>
    <w:rsid w:val="004E62D1"/>
    <w:rsid w:val="004E6585"/>
    <w:rsid w:val="004E6680"/>
    <w:rsid w:val="004E6FEA"/>
    <w:rsid w:val="004E724A"/>
    <w:rsid w:val="004E7D48"/>
    <w:rsid w:val="004F0229"/>
    <w:rsid w:val="004F0E2F"/>
    <w:rsid w:val="004F17CE"/>
    <w:rsid w:val="004F2445"/>
    <w:rsid w:val="004F351A"/>
    <w:rsid w:val="004F392C"/>
    <w:rsid w:val="004F4750"/>
    <w:rsid w:val="004F4FAE"/>
    <w:rsid w:val="004F54DC"/>
    <w:rsid w:val="004F57CA"/>
    <w:rsid w:val="004F5B4B"/>
    <w:rsid w:val="004F5D81"/>
    <w:rsid w:val="004F6254"/>
    <w:rsid w:val="004F7146"/>
    <w:rsid w:val="004F7843"/>
    <w:rsid w:val="004F7C60"/>
    <w:rsid w:val="004F7CAF"/>
    <w:rsid w:val="005007C7"/>
    <w:rsid w:val="00501D00"/>
    <w:rsid w:val="00502005"/>
    <w:rsid w:val="005024C3"/>
    <w:rsid w:val="005025D4"/>
    <w:rsid w:val="005045AE"/>
    <w:rsid w:val="00504A20"/>
    <w:rsid w:val="00504DD1"/>
    <w:rsid w:val="0050537B"/>
    <w:rsid w:val="00506577"/>
    <w:rsid w:val="005065C3"/>
    <w:rsid w:val="00506E64"/>
    <w:rsid w:val="0050707F"/>
    <w:rsid w:val="00510326"/>
    <w:rsid w:val="005104AE"/>
    <w:rsid w:val="005106AF"/>
    <w:rsid w:val="00510F28"/>
    <w:rsid w:val="00510FB8"/>
    <w:rsid w:val="00511035"/>
    <w:rsid w:val="0051134F"/>
    <w:rsid w:val="00511422"/>
    <w:rsid w:val="00512619"/>
    <w:rsid w:val="005127F5"/>
    <w:rsid w:val="00513BDF"/>
    <w:rsid w:val="005160F2"/>
    <w:rsid w:val="0051635A"/>
    <w:rsid w:val="00517333"/>
    <w:rsid w:val="00517E48"/>
    <w:rsid w:val="005202C2"/>
    <w:rsid w:val="00520C01"/>
    <w:rsid w:val="00520F38"/>
    <w:rsid w:val="00522512"/>
    <w:rsid w:val="00523BB9"/>
    <w:rsid w:val="00523F5C"/>
    <w:rsid w:val="00524762"/>
    <w:rsid w:val="00524BDE"/>
    <w:rsid w:val="0052721E"/>
    <w:rsid w:val="00527A1D"/>
    <w:rsid w:val="00527F16"/>
    <w:rsid w:val="00530229"/>
    <w:rsid w:val="00530C0F"/>
    <w:rsid w:val="00531A6B"/>
    <w:rsid w:val="0053330B"/>
    <w:rsid w:val="00533DAA"/>
    <w:rsid w:val="00534542"/>
    <w:rsid w:val="005354A4"/>
    <w:rsid w:val="0053603D"/>
    <w:rsid w:val="005365C0"/>
    <w:rsid w:val="00536B55"/>
    <w:rsid w:val="005377D2"/>
    <w:rsid w:val="005400AE"/>
    <w:rsid w:val="005402ED"/>
    <w:rsid w:val="00540F0C"/>
    <w:rsid w:val="00540FE4"/>
    <w:rsid w:val="005414AD"/>
    <w:rsid w:val="00542127"/>
    <w:rsid w:val="0054379A"/>
    <w:rsid w:val="00543879"/>
    <w:rsid w:val="00544632"/>
    <w:rsid w:val="00544FF2"/>
    <w:rsid w:val="00545916"/>
    <w:rsid w:val="00545FFB"/>
    <w:rsid w:val="005467E5"/>
    <w:rsid w:val="00547BC5"/>
    <w:rsid w:val="00550D1D"/>
    <w:rsid w:val="00551129"/>
    <w:rsid w:val="00551192"/>
    <w:rsid w:val="005530A7"/>
    <w:rsid w:val="005532F3"/>
    <w:rsid w:val="0055461D"/>
    <w:rsid w:val="00554808"/>
    <w:rsid w:val="005548EF"/>
    <w:rsid w:val="00554D88"/>
    <w:rsid w:val="005559F7"/>
    <w:rsid w:val="00556820"/>
    <w:rsid w:val="005569A2"/>
    <w:rsid w:val="0055706A"/>
    <w:rsid w:val="005577EB"/>
    <w:rsid w:val="005610EC"/>
    <w:rsid w:val="0056165D"/>
    <w:rsid w:val="00561863"/>
    <w:rsid w:val="0056289E"/>
    <w:rsid w:val="00562ADF"/>
    <w:rsid w:val="00563457"/>
    <w:rsid w:val="0056410B"/>
    <w:rsid w:val="005657F5"/>
    <w:rsid w:val="00565B76"/>
    <w:rsid w:val="00565FC3"/>
    <w:rsid w:val="0056642E"/>
    <w:rsid w:val="00566655"/>
    <w:rsid w:val="00566AF7"/>
    <w:rsid w:val="005706AD"/>
    <w:rsid w:val="005711C8"/>
    <w:rsid w:val="00571AED"/>
    <w:rsid w:val="005722DE"/>
    <w:rsid w:val="0057231F"/>
    <w:rsid w:val="00572F92"/>
    <w:rsid w:val="00573768"/>
    <w:rsid w:val="00574B3D"/>
    <w:rsid w:val="00574C9B"/>
    <w:rsid w:val="0057500F"/>
    <w:rsid w:val="00575207"/>
    <w:rsid w:val="0057547E"/>
    <w:rsid w:val="005766BD"/>
    <w:rsid w:val="00576854"/>
    <w:rsid w:val="00582E9D"/>
    <w:rsid w:val="00583156"/>
    <w:rsid w:val="0058386D"/>
    <w:rsid w:val="0058462F"/>
    <w:rsid w:val="00584FCD"/>
    <w:rsid w:val="0058675A"/>
    <w:rsid w:val="00586A40"/>
    <w:rsid w:val="00586F51"/>
    <w:rsid w:val="0058761B"/>
    <w:rsid w:val="00587754"/>
    <w:rsid w:val="00587DAA"/>
    <w:rsid w:val="0059109F"/>
    <w:rsid w:val="0059209D"/>
    <w:rsid w:val="00592233"/>
    <w:rsid w:val="00593281"/>
    <w:rsid w:val="0059328E"/>
    <w:rsid w:val="00593365"/>
    <w:rsid w:val="00593D50"/>
    <w:rsid w:val="005940C4"/>
    <w:rsid w:val="005940DE"/>
    <w:rsid w:val="00594249"/>
    <w:rsid w:val="00594269"/>
    <w:rsid w:val="00594F8B"/>
    <w:rsid w:val="0059537F"/>
    <w:rsid w:val="00595914"/>
    <w:rsid w:val="00596562"/>
    <w:rsid w:val="0059686C"/>
    <w:rsid w:val="005972D8"/>
    <w:rsid w:val="005974BF"/>
    <w:rsid w:val="005A0266"/>
    <w:rsid w:val="005A08C2"/>
    <w:rsid w:val="005A13EE"/>
    <w:rsid w:val="005A25E1"/>
    <w:rsid w:val="005A2963"/>
    <w:rsid w:val="005A2D76"/>
    <w:rsid w:val="005A2F7B"/>
    <w:rsid w:val="005A33A3"/>
    <w:rsid w:val="005A5636"/>
    <w:rsid w:val="005A7FD6"/>
    <w:rsid w:val="005B0EF0"/>
    <w:rsid w:val="005B1848"/>
    <w:rsid w:val="005B1A09"/>
    <w:rsid w:val="005B3A5A"/>
    <w:rsid w:val="005B3CEC"/>
    <w:rsid w:val="005B3F1B"/>
    <w:rsid w:val="005B4945"/>
    <w:rsid w:val="005B5E6B"/>
    <w:rsid w:val="005B6E96"/>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14DB"/>
    <w:rsid w:val="005D24D6"/>
    <w:rsid w:val="005D2B7D"/>
    <w:rsid w:val="005D3277"/>
    <w:rsid w:val="005D3C3C"/>
    <w:rsid w:val="005D5AF2"/>
    <w:rsid w:val="005D634A"/>
    <w:rsid w:val="005D6438"/>
    <w:rsid w:val="005D6983"/>
    <w:rsid w:val="005D6ABA"/>
    <w:rsid w:val="005D71F5"/>
    <w:rsid w:val="005D7A40"/>
    <w:rsid w:val="005D7A7B"/>
    <w:rsid w:val="005E035A"/>
    <w:rsid w:val="005E0465"/>
    <w:rsid w:val="005E08AB"/>
    <w:rsid w:val="005E25F4"/>
    <w:rsid w:val="005E45EA"/>
    <w:rsid w:val="005E5D27"/>
    <w:rsid w:val="005E5D82"/>
    <w:rsid w:val="005E61C4"/>
    <w:rsid w:val="005E6F2A"/>
    <w:rsid w:val="005E6FA7"/>
    <w:rsid w:val="005F06A2"/>
    <w:rsid w:val="005F0E5F"/>
    <w:rsid w:val="005F1335"/>
    <w:rsid w:val="005F18BD"/>
    <w:rsid w:val="005F3849"/>
    <w:rsid w:val="005F3E95"/>
    <w:rsid w:val="005F428D"/>
    <w:rsid w:val="005F43D0"/>
    <w:rsid w:val="005F4E1D"/>
    <w:rsid w:val="005F5580"/>
    <w:rsid w:val="005F5FD3"/>
    <w:rsid w:val="005F65D8"/>
    <w:rsid w:val="005F6B6D"/>
    <w:rsid w:val="005F6F58"/>
    <w:rsid w:val="005F780A"/>
    <w:rsid w:val="005F7FF1"/>
    <w:rsid w:val="00600452"/>
    <w:rsid w:val="00600504"/>
    <w:rsid w:val="00601A43"/>
    <w:rsid w:val="006020AD"/>
    <w:rsid w:val="0060276C"/>
    <w:rsid w:val="00602903"/>
    <w:rsid w:val="00602B64"/>
    <w:rsid w:val="00602FCD"/>
    <w:rsid w:val="0060309F"/>
    <w:rsid w:val="00603C57"/>
    <w:rsid w:val="00604E50"/>
    <w:rsid w:val="006053AE"/>
    <w:rsid w:val="00605922"/>
    <w:rsid w:val="0060598B"/>
    <w:rsid w:val="0060666B"/>
    <w:rsid w:val="0060743A"/>
    <w:rsid w:val="0060778B"/>
    <w:rsid w:val="006100E0"/>
    <w:rsid w:val="00612040"/>
    <w:rsid w:val="00612DDD"/>
    <w:rsid w:val="006130F9"/>
    <w:rsid w:val="006132BA"/>
    <w:rsid w:val="006157C6"/>
    <w:rsid w:val="006157E3"/>
    <w:rsid w:val="00615CED"/>
    <w:rsid w:val="00615CF1"/>
    <w:rsid w:val="00616815"/>
    <w:rsid w:val="00616C25"/>
    <w:rsid w:val="006179A1"/>
    <w:rsid w:val="00617BBE"/>
    <w:rsid w:val="00620308"/>
    <w:rsid w:val="00620B17"/>
    <w:rsid w:val="00621259"/>
    <w:rsid w:val="0062276B"/>
    <w:rsid w:val="00623159"/>
    <w:rsid w:val="00624738"/>
    <w:rsid w:val="00624E70"/>
    <w:rsid w:val="00625177"/>
    <w:rsid w:val="006252E8"/>
    <w:rsid w:val="00625769"/>
    <w:rsid w:val="00625D45"/>
    <w:rsid w:val="00626728"/>
    <w:rsid w:val="00627956"/>
    <w:rsid w:val="00627B75"/>
    <w:rsid w:val="00631732"/>
    <w:rsid w:val="006318FF"/>
    <w:rsid w:val="00632127"/>
    <w:rsid w:val="0063231B"/>
    <w:rsid w:val="0063316E"/>
    <w:rsid w:val="006338D7"/>
    <w:rsid w:val="00634B32"/>
    <w:rsid w:val="00634C98"/>
    <w:rsid w:val="00634D8C"/>
    <w:rsid w:val="006350F8"/>
    <w:rsid w:val="00635A69"/>
    <w:rsid w:val="00635BFD"/>
    <w:rsid w:val="00635C24"/>
    <w:rsid w:val="00636538"/>
    <w:rsid w:val="00636729"/>
    <w:rsid w:val="00640766"/>
    <w:rsid w:val="006423B6"/>
    <w:rsid w:val="0064325C"/>
    <w:rsid w:val="00643EAF"/>
    <w:rsid w:val="00645E42"/>
    <w:rsid w:val="00646760"/>
    <w:rsid w:val="0064736E"/>
    <w:rsid w:val="006474C8"/>
    <w:rsid w:val="0064767C"/>
    <w:rsid w:val="00647CC2"/>
    <w:rsid w:val="0065064A"/>
    <w:rsid w:val="00650841"/>
    <w:rsid w:val="006525F9"/>
    <w:rsid w:val="006529C9"/>
    <w:rsid w:val="006534CB"/>
    <w:rsid w:val="00653801"/>
    <w:rsid w:val="006553C4"/>
    <w:rsid w:val="006558FB"/>
    <w:rsid w:val="00655AEC"/>
    <w:rsid w:val="00656576"/>
    <w:rsid w:val="00657174"/>
    <w:rsid w:val="00657283"/>
    <w:rsid w:val="00657A95"/>
    <w:rsid w:val="00660BFB"/>
    <w:rsid w:val="00660CF1"/>
    <w:rsid w:val="0066197E"/>
    <w:rsid w:val="00662F57"/>
    <w:rsid w:val="006634AE"/>
    <w:rsid w:val="006635F5"/>
    <w:rsid w:val="00663737"/>
    <w:rsid w:val="00665847"/>
    <w:rsid w:val="0066699A"/>
    <w:rsid w:val="00666AB5"/>
    <w:rsid w:val="006670D0"/>
    <w:rsid w:val="00667187"/>
    <w:rsid w:val="00667478"/>
    <w:rsid w:val="00670255"/>
    <w:rsid w:val="006705A3"/>
    <w:rsid w:val="00670E6C"/>
    <w:rsid w:val="006716AD"/>
    <w:rsid w:val="00671A46"/>
    <w:rsid w:val="00671BE4"/>
    <w:rsid w:val="00672686"/>
    <w:rsid w:val="00672724"/>
    <w:rsid w:val="00672CD9"/>
    <w:rsid w:val="00673529"/>
    <w:rsid w:val="00673708"/>
    <w:rsid w:val="00674478"/>
    <w:rsid w:val="00674872"/>
    <w:rsid w:val="00674969"/>
    <w:rsid w:val="006751BE"/>
    <w:rsid w:val="00675A07"/>
    <w:rsid w:val="00675E7F"/>
    <w:rsid w:val="00675F7B"/>
    <w:rsid w:val="006763A1"/>
    <w:rsid w:val="00676D85"/>
    <w:rsid w:val="00677200"/>
    <w:rsid w:val="00677ACD"/>
    <w:rsid w:val="00681F0F"/>
    <w:rsid w:val="00682046"/>
    <w:rsid w:val="00682CFD"/>
    <w:rsid w:val="00682D01"/>
    <w:rsid w:val="00684D39"/>
    <w:rsid w:val="00685B8B"/>
    <w:rsid w:val="00686919"/>
    <w:rsid w:val="006874C9"/>
    <w:rsid w:val="00687A7B"/>
    <w:rsid w:val="00690D80"/>
    <w:rsid w:val="00691B64"/>
    <w:rsid w:val="006921D0"/>
    <w:rsid w:val="00692FEE"/>
    <w:rsid w:val="006934CC"/>
    <w:rsid w:val="00694398"/>
    <w:rsid w:val="006948FE"/>
    <w:rsid w:val="00694A70"/>
    <w:rsid w:val="006954A6"/>
    <w:rsid w:val="006959EA"/>
    <w:rsid w:val="0069775F"/>
    <w:rsid w:val="00697A2B"/>
    <w:rsid w:val="006A05ED"/>
    <w:rsid w:val="006A0732"/>
    <w:rsid w:val="006A0AD7"/>
    <w:rsid w:val="006A1F17"/>
    <w:rsid w:val="006A275E"/>
    <w:rsid w:val="006A2A2F"/>
    <w:rsid w:val="006A3340"/>
    <w:rsid w:val="006A36FB"/>
    <w:rsid w:val="006A381B"/>
    <w:rsid w:val="006A3CFB"/>
    <w:rsid w:val="006A486B"/>
    <w:rsid w:val="006A5B85"/>
    <w:rsid w:val="006A6575"/>
    <w:rsid w:val="006A6C25"/>
    <w:rsid w:val="006A6DF7"/>
    <w:rsid w:val="006B0125"/>
    <w:rsid w:val="006B020D"/>
    <w:rsid w:val="006B037B"/>
    <w:rsid w:val="006B15A2"/>
    <w:rsid w:val="006B1689"/>
    <w:rsid w:val="006B17FF"/>
    <w:rsid w:val="006B195C"/>
    <w:rsid w:val="006B202E"/>
    <w:rsid w:val="006B4AB3"/>
    <w:rsid w:val="006B4D3E"/>
    <w:rsid w:val="006B5CD6"/>
    <w:rsid w:val="006B6FA7"/>
    <w:rsid w:val="006C0502"/>
    <w:rsid w:val="006C0CB9"/>
    <w:rsid w:val="006C1CFD"/>
    <w:rsid w:val="006C207B"/>
    <w:rsid w:val="006C21F7"/>
    <w:rsid w:val="006C22EB"/>
    <w:rsid w:val="006C2C7C"/>
    <w:rsid w:val="006C3807"/>
    <w:rsid w:val="006C3FE5"/>
    <w:rsid w:val="006C49FE"/>
    <w:rsid w:val="006C5491"/>
    <w:rsid w:val="006C5B52"/>
    <w:rsid w:val="006C5BB7"/>
    <w:rsid w:val="006C689C"/>
    <w:rsid w:val="006C6B51"/>
    <w:rsid w:val="006D02F3"/>
    <w:rsid w:val="006D087A"/>
    <w:rsid w:val="006D15BA"/>
    <w:rsid w:val="006D1E8F"/>
    <w:rsid w:val="006D2C1A"/>
    <w:rsid w:val="006D3163"/>
    <w:rsid w:val="006D3419"/>
    <w:rsid w:val="006D38C5"/>
    <w:rsid w:val="006D4BD4"/>
    <w:rsid w:val="006D5910"/>
    <w:rsid w:val="006D70AF"/>
    <w:rsid w:val="006E02BA"/>
    <w:rsid w:val="006E02E9"/>
    <w:rsid w:val="006E085A"/>
    <w:rsid w:val="006E20F1"/>
    <w:rsid w:val="006E3544"/>
    <w:rsid w:val="006E3ADE"/>
    <w:rsid w:val="006E3E18"/>
    <w:rsid w:val="006E4C00"/>
    <w:rsid w:val="006E5F7E"/>
    <w:rsid w:val="006E687A"/>
    <w:rsid w:val="006E7521"/>
    <w:rsid w:val="006E784A"/>
    <w:rsid w:val="006E7EB0"/>
    <w:rsid w:val="006F193E"/>
    <w:rsid w:val="006F2257"/>
    <w:rsid w:val="006F26C5"/>
    <w:rsid w:val="006F3DF7"/>
    <w:rsid w:val="006F414D"/>
    <w:rsid w:val="006F4A18"/>
    <w:rsid w:val="006F4F74"/>
    <w:rsid w:val="006F741C"/>
    <w:rsid w:val="006F7A50"/>
    <w:rsid w:val="00700EDB"/>
    <w:rsid w:val="00701834"/>
    <w:rsid w:val="0070197A"/>
    <w:rsid w:val="00701EB5"/>
    <w:rsid w:val="007021B3"/>
    <w:rsid w:val="00702589"/>
    <w:rsid w:val="007025E8"/>
    <w:rsid w:val="00703043"/>
    <w:rsid w:val="00703C34"/>
    <w:rsid w:val="00703C8E"/>
    <w:rsid w:val="00703DAA"/>
    <w:rsid w:val="00704EE5"/>
    <w:rsid w:val="0070677F"/>
    <w:rsid w:val="007067C6"/>
    <w:rsid w:val="00706D89"/>
    <w:rsid w:val="00707983"/>
    <w:rsid w:val="007103A9"/>
    <w:rsid w:val="00710AE8"/>
    <w:rsid w:val="0071176A"/>
    <w:rsid w:val="00712035"/>
    <w:rsid w:val="00712369"/>
    <w:rsid w:val="00712CE7"/>
    <w:rsid w:val="00713169"/>
    <w:rsid w:val="0071361A"/>
    <w:rsid w:val="00713C0F"/>
    <w:rsid w:val="00715538"/>
    <w:rsid w:val="00716BA4"/>
    <w:rsid w:val="007175D7"/>
    <w:rsid w:val="00717A3B"/>
    <w:rsid w:val="007210B8"/>
    <w:rsid w:val="0072121F"/>
    <w:rsid w:val="00721E97"/>
    <w:rsid w:val="00722998"/>
    <w:rsid w:val="007237F2"/>
    <w:rsid w:val="00724DD1"/>
    <w:rsid w:val="00724F18"/>
    <w:rsid w:val="00725781"/>
    <w:rsid w:val="00725BFB"/>
    <w:rsid w:val="00726D38"/>
    <w:rsid w:val="00726DDA"/>
    <w:rsid w:val="00727724"/>
    <w:rsid w:val="0073041E"/>
    <w:rsid w:val="00730B81"/>
    <w:rsid w:val="00730D05"/>
    <w:rsid w:val="00730FC8"/>
    <w:rsid w:val="00733537"/>
    <w:rsid w:val="00734D18"/>
    <w:rsid w:val="00734EB8"/>
    <w:rsid w:val="00736421"/>
    <w:rsid w:val="00736B12"/>
    <w:rsid w:val="0073701B"/>
    <w:rsid w:val="0073749D"/>
    <w:rsid w:val="007374F2"/>
    <w:rsid w:val="00737F8E"/>
    <w:rsid w:val="00740A5F"/>
    <w:rsid w:val="00740AF5"/>
    <w:rsid w:val="00740CC8"/>
    <w:rsid w:val="007420F4"/>
    <w:rsid w:val="00742809"/>
    <w:rsid w:val="0074375C"/>
    <w:rsid w:val="00743774"/>
    <w:rsid w:val="007437FD"/>
    <w:rsid w:val="007438BE"/>
    <w:rsid w:val="00744472"/>
    <w:rsid w:val="00745B20"/>
    <w:rsid w:val="00745BCC"/>
    <w:rsid w:val="0074661B"/>
    <w:rsid w:val="00746F49"/>
    <w:rsid w:val="00747351"/>
    <w:rsid w:val="00747BAC"/>
    <w:rsid w:val="007513D9"/>
    <w:rsid w:val="007526C5"/>
    <w:rsid w:val="00752D39"/>
    <w:rsid w:val="00752EDC"/>
    <w:rsid w:val="00752FD3"/>
    <w:rsid w:val="0075475A"/>
    <w:rsid w:val="007558B3"/>
    <w:rsid w:val="007566BC"/>
    <w:rsid w:val="00756F2D"/>
    <w:rsid w:val="00757661"/>
    <w:rsid w:val="00757F9E"/>
    <w:rsid w:val="00760674"/>
    <w:rsid w:val="007608A5"/>
    <w:rsid w:val="0076127D"/>
    <w:rsid w:val="00761E0F"/>
    <w:rsid w:val="0076271A"/>
    <w:rsid w:val="007627D6"/>
    <w:rsid w:val="00762820"/>
    <w:rsid w:val="00762DED"/>
    <w:rsid w:val="00764A4E"/>
    <w:rsid w:val="00766255"/>
    <w:rsid w:val="00766784"/>
    <w:rsid w:val="00766958"/>
    <w:rsid w:val="0076715D"/>
    <w:rsid w:val="007672D8"/>
    <w:rsid w:val="007677AC"/>
    <w:rsid w:val="00767F8C"/>
    <w:rsid w:val="0077027C"/>
    <w:rsid w:val="007707E1"/>
    <w:rsid w:val="0077092B"/>
    <w:rsid w:val="00770FF7"/>
    <w:rsid w:val="00772786"/>
    <w:rsid w:val="0077300B"/>
    <w:rsid w:val="00773151"/>
    <w:rsid w:val="007735B6"/>
    <w:rsid w:val="00774309"/>
    <w:rsid w:val="00775576"/>
    <w:rsid w:val="00777F7B"/>
    <w:rsid w:val="0078079F"/>
    <w:rsid w:val="0078159C"/>
    <w:rsid w:val="0078278F"/>
    <w:rsid w:val="00782965"/>
    <w:rsid w:val="00783184"/>
    <w:rsid w:val="00785D4A"/>
    <w:rsid w:val="007865CD"/>
    <w:rsid w:val="00786E38"/>
    <w:rsid w:val="007873BF"/>
    <w:rsid w:val="00790147"/>
    <w:rsid w:val="00791099"/>
    <w:rsid w:val="00791AEC"/>
    <w:rsid w:val="00792009"/>
    <w:rsid w:val="007926AE"/>
    <w:rsid w:val="00792B32"/>
    <w:rsid w:val="00792E6C"/>
    <w:rsid w:val="00793D5C"/>
    <w:rsid w:val="00794127"/>
    <w:rsid w:val="0079486D"/>
    <w:rsid w:val="00794875"/>
    <w:rsid w:val="00794F5D"/>
    <w:rsid w:val="0079500E"/>
    <w:rsid w:val="007957DF"/>
    <w:rsid w:val="00795A46"/>
    <w:rsid w:val="00796038"/>
    <w:rsid w:val="00796721"/>
    <w:rsid w:val="00797685"/>
    <w:rsid w:val="00797D75"/>
    <w:rsid w:val="007A103F"/>
    <w:rsid w:val="007A107E"/>
    <w:rsid w:val="007A1BC1"/>
    <w:rsid w:val="007A1D90"/>
    <w:rsid w:val="007A3311"/>
    <w:rsid w:val="007A38F5"/>
    <w:rsid w:val="007A4219"/>
    <w:rsid w:val="007A421D"/>
    <w:rsid w:val="007A45FD"/>
    <w:rsid w:val="007A4A28"/>
    <w:rsid w:val="007A51A1"/>
    <w:rsid w:val="007A5EBD"/>
    <w:rsid w:val="007A7FB2"/>
    <w:rsid w:val="007B0C62"/>
    <w:rsid w:val="007B112E"/>
    <w:rsid w:val="007B228B"/>
    <w:rsid w:val="007B2679"/>
    <w:rsid w:val="007B2B33"/>
    <w:rsid w:val="007B3869"/>
    <w:rsid w:val="007B4777"/>
    <w:rsid w:val="007B5629"/>
    <w:rsid w:val="007B5D2C"/>
    <w:rsid w:val="007B6631"/>
    <w:rsid w:val="007B6C2F"/>
    <w:rsid w:val="007B6ECB"/>
    <w:rsid w:val="007C0068"/>
    <w:rsid w:val="007C03BA"/>
    <w:rsid w:val="007C088F"/>
    <w:rsid w:val="007C1823"/>
    <w:rsid w:val="007C1B95"/>
    <w:rsid w:val="007C2A78"/>
    <w:rsid w:val="007C30A6"/>
    <w:rsid w:val="007C4802"/>
    <w:rsid w:val="007C5907"/>
    <w:rsid w:val="007C72EA"/>
    <w:rsid w:val="007C7BE6"/>
    <w:rsid w:val="007D04EA"/>
    <w:rsid w:val="007D0801"/>
    <w:rsid w:val="007D0852"/>
    <w:rsid w:val="007D0D36"/>
    <w:rsid w:val="007D34C5"/>
    <w:rsid w:val="007D37DD"/>
    <w:rsid w:val="007D4D76"/>
    <w:rsid w:val="007D52A0"/>
    <w:rsid w:val="007D532C"/>
    <w:rsid w:val="007D54C3"/>
    <w:rsid w:val="007D60C6"/>
    <w:rsid w:val="007D6AB9"/>
    <w:rsid w:val="007D6E9E"/>
    <w:rsid w:val="007D778C"/>
    <w:rsid w:val="007E0078"/>
    <w:rsid w:val="007E04A4"/>
    <w:rsid w:val="007E0E94"/>
    <w:rsid w:val="007E1D7F"/>
    <w:rsid w:val="007E203B"/>
    <w:rsid w:val="007E2C97"/>
    <w:rsid w:val="007E2F4F"/>
    <w:rsid w:val="007E3246"/>
    <w:rsid w:val="007E340C"/>
    <w:rsid w:val="007E47D0"/>
    <w:rsid w:val="007E47F8"/>
    <w:rsid w:val="007E4838"/>
    <w:rsid w:val="007E4C06"/>
    <w:rsid w:val="007E532E"/>
    <w:rsid w:val="007E5A53"/>
    <w:rsid w:val="007E6A15"/>
    <w:rsid w:val="007E6E69"/>
    <w:rsid w:val="007E6F58"/>
    <w:rsid w:val="007F01C7"/>
    <w:rsid w:val="007F04D2"/>
    <w:rsid w:val="007F12E9"/>
    <w:rsid w:val="007F2C8B"/>
    <w:rsid w:val="007F322B"/>
    <w:rsid w:val="007F448F"/>
    <w:rsid w:val="007F5574"/>
    <w:rsid w:val="007F56BF"/>
    <w:rsid w:val="007F599C"/>
    <w:rsid w:val="007F5A55"/>
    <w:rsid w:val="007F6143"/>
    <w:rsid w:val="007F63BF"/>
    <w:rsid w:val="007F761C"/>
    <w:rsid w:val="00800145"/>
    <w:rsid w:val="0080024A"/>
    <w:rsid w:val="00801477"/>
    <w:rsid w:val="008021D4"/>
    <w:rsid w:val="008022AA"/>
    <w:rsid w:val="0080250F"/>
    <w:rsid w:val="00802768"/>
    <w:rsid w:val="00802C0D"/>
    <w:rsid w:val="00802DDF"/>
    <w:rsid w:val="00803F16"/>
    <w:rsid w:val="0080457D"/>
    <w:rsid w:val="0080457F"/>
    <w:rsid w:val="00804C9A"/>
    <w:rsid w:val="0080554D"/>
    <w:rsid w:val="00805933"/>
    <w:rsid w:val="00805EE2"/>
    <w:rsid w:val="00805F01"/>
    <w:rsid w:val="00810F25"/>
    <w:rsid w:val="0081215E"/>
    <w:rsid w:val="00812255"/>
    <w:rsid w:val="00813194"/>
    <w:rsid w:val="00814388"/>
    <w:rsid w:val="00814508"/>
    <w:rsid w:val="00815331"/>
    <w:rsid w:val="00815744"/>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99A"/>
    <w:rsid w:val="00832C49"/>
    <w:rsid w:val="00833CF6"/>
    <w:rsid w:val="00834215"/>
    <w:rsid w:val="00834240"/>
    <w:rsid w:val="0083433F"/>
    <w:rsid w:val="00834FE6"/>
    <w:rsid w:val="00835A77"/>
    <w:rsid w:val="00835EA1"/>
    <w:rsid w:val="00835F85"/>
    <w:rsid w:val="0083670F"/>
    <w:rsid w:val="00836792"/>
    <w:rsid w:val="00836D40"/>
    <w:rsid w:val="00840E3E"/>
    <w:rsid w:val="0084272A"/>
    <w:rsid w:val="00844DDC"/>
    <w:rsid w:val="00846424"/>
    <w:rsid w:val="00846A23"/>
    <w:rsid w:val="00847570"/>
    <w:rsid w:val="008479F4"/>
    <w:rsid w:val="008508D0"/>
    <w:rsid w:val="00851D52"/>
    <w:rsid w:val="00853FF2"/>
    <w:rsid w:val="008554B5"/>
    <w:rsid w:val="00856B42"/>
    <w:rsid w:val="00857A8B"/>
    <w:rsid w:val="00860BAE"/>
    <w:rsid w:val="00860D8C"/>
    <w:rsid w:val="00861026"/>
    <w:rsid w:val="00861104"/>
    <w:rsid w:val="008625F5"/>
    <w:rsid w:val="00862E61"/>
    <w:rsid w:val="00863B5C"/>
    <w:rsid w:val="008641EF"/>
    <w:rsid w:val="008677A6"/>
    <w:rsid w:val="0087009E"/>
    <w:rsid w:val="008709F5"/>
    <w:rsid w:val="0087132B"/>
    <w:rsid w:val="0087206C"/>
    <w:rsid w:val="008722CB"/>
    <w:rsid w:val="008738CB"/>
    <w:rsid w:val="0087393D"/>
    <w:rsid w:val="008749EC"/>
    <w:rsid w:val="00875F81"/>
    <w:rsid w:val="00876284"/>
    <w:rsid w:val="0087635F"/>
    <w:rsid w:val="0087641E"/>
    <w:rsid w:val="00876EDC"/>
    <w:rsid w:val="008774D4"/>
    <w:rsid w:val="008809AC"/>
    <w:rsid w:val="00880B32"/>
    <w:rsid w:val="008822B0"/>
    <w:rsid w:val="00884827"/>
    <w:rsid w:val="008851C2"/>
    <w:rsid w:val="008858BF"/>
    <w:rsid w:val="00887F47"/>
    <w:rsid w:val="00891220"/>
    <w:rsid w:val="00891E39"/>
    <w:rsid w:val="00891EA4"/>
    <w:rsid w:val="00892352"/>
    <w:rsid w:val="00892BF5"/>
    <w:rsid w:val="00894012"/>
    <w:rsid w:val="00895E58"/>
    <w:rsid w:val="00895F08"/>
    <w:rsid w:val="008962F0"/>
    <w:rsid w:val="008965D2"/>
    <w:rsid w:val="00897214"/>
    <w:rsid w:val="008A012A"/>
    <w:rsid w:val="008A066C"/>
    <w:rsid w:val="008A10C0"/>
    <w:rsid w:val="008A12EB"/>
    <w:rsid w:val="008A1F20"/>
    <w:rsid w:val="008A1FCA"/>
    <w:rsid w:val="008A3DD2"/>
    <w:rsid w:val="008A422E"/>
    <w:rsid w:val="008A43C7"/>
    <w:rsid w:val="008A5184"/>
    <w:rsid w:val="008A6DC5"/>
    <w:rsid w:val="008B16CF"/>
    <w:rsid w:val="008B2429"/>
    <w:rsid w:val="008B29D9"/>
    <w:rsid w:val="008B332E"/>
    <w:rsid w:val="008B385B"/>
    <w:rsid w:val="008B51CB"/>
    <w:rsid w:val="008B5BB8"/>
    <w:rsid w:val="008B5F21"/>
    <w:rsid w:val="008B6895"/>
    <w:rsid w:val="008B7485"/>
    <w:rsid w:val="008B776B"/>
    <w:rsid w:val="008B7F05"/>
    <w:rsid w:val="008C0645"/>
    <w:rsid w:val="008C0F2A"/>
    <w:rsid w:val="008C1D0E"/>
    <w:rsid w:val="008C2519"/>
    <w:rsid w:val="008C2970"/>
    <w:rsid w:val="008C2A94"/>
    <w:rsid w:val="008C2B38"/>
    <w:rsid w:val="008C2DC3"/>
    <w:rsid w:val="008C3BEE"/>
    <w:rsid w:val="008C3D55"/>
    <w:rsid w:val="008C5CC0"/>
    <w:rsid w:val="008C697C"/>
    <w:rsid w:val="008C6F92"/>
    <w:rsid w:val="008C7CCB"/>
    <w:rsid w:val="008D0680"/>
    <w:rsid w:val="008D16C7"/>
    <w:rsid w:val="008D1FD9"/>
    <w:rsid w:val="008D227F"/>
    <w:rsid w:val="008D262B"/>
    <w:rsid w:val="008D2A19"/>
    <w:rsid w:val="008D3039"/>
    <w:rsid w:val="008D3FA8"/>
    <w:rsid w:val="008D42E0"/>
    <w:rsid w:val="008D4509"/>
    <w:rsid w:val="008D6092"/>
    <w:rsid w:val="008D673D"/>
    <w:rsid w:val="008D71F7"/>
    <w:rsid w:val="008D73C1"/>
    <w:rsid w:val="008E0803"/>
    <w:rsid w:val="008E191A"/>
    <w:rsid w:val="008E1A01"/>
    <w:rsid w:val="008E1EDB"/>
    <w:rsid w:val="008E210F"/>
    <w:rsid w:val="008E232D"/>
    <w:rsid w:val="008E2E70"/>
    <w:rsid w:val="008E30F3"/>
    <w:rsid w:val="008E41B1"/>
    <w:rsid w:val="008E44D8"/>
    <w:rsid w:val="008E5DC6"/>
    <w:rsid w:val="008E6B3B"/>
    <w:rsid w:val="008E6B8D"/>
    <w:rsid w:val="008E7615"/>
    <w:rsid w:val="008F014F"/>
    <w:rsid w:val="008F1061"/>
    <w:rsid w:val="008F1374"/>
    <w:rsid w:val="008F2ADA"/>
    <w:rsid w:val="008F307F"/>
    <w:rsid w:val="008F3EA6"/>
    <w:rsid w:val="008F4B01"/>
    <w:rsid w:val="008F4DC8"/>
    <w:rsid w:val="008F50BD"/>
    <w:rsid w:val="008F5226"/>
    <w:rsid w:val="008F55FE"/>
    <w:rsid w:val="008F5A3C"/>
    <w:rsid w:val="008F5E0A"/>
    <w:rsid w:val="008F6109"/>
    <w:rsid w:val="008F6466"/>
    <w:rsid w:val="008F759B"/>
    <w:rsid w:val="008F77F6"/>
    <w:rsid w:val="008F7F0E"/>
    <w:rsid w:val="00900A1F"/>
    <w:rsid w:val="0090107B"/>
    <w:rsid w:val="00901396"/>
    <w:rsid w:val="009019CE"/>
    <w:rsid w:val="00901C88"/>
    <w:rsid w:val="00901D2E"/>
    <w:rsid w:val="009022A0"/>
    <w:rsid w:val="009047CE"/>
    <w:rsid w:val="00904E06"/>
    <w:rsid w:val="00906F55"/>
    <w:rsid w:val="009114FC"/>
    <w:rsid w:val="00911792"/>
    <w:rsid w:val="00912043"/>
    <w:rsid w:val="009123FB"/>
    <w:rsid w:val="00912743"/>
    <w:rsid w:val="00912BBF"/>
    <w:rsid w:val="0091339D"/>
    <w:rsid w:val="009138B1"/>
    <w:rsid w:val="00913988"/>
    <w:rsid w:val="009147FD"/>
    <w:rsid w:val="009148C4"/>
    <w:rsid w:val="00914DB9"/>
    <w:rsid w:val="0091587A"/>
    <w:rsid w:val="00917DBF"/>
    <w:rsid w:val="009209E5"/>
    <w:rsid w:val="00920F0F"/>
    <w:rsid w:val="00920F61"/>
    <w:rsid w:val="009214FB"/>
    <w:rsid w:val="00921D35"/>
    <w:rsid w:val="009229A5"/>
    <w:rsid w:val="00922ED3"/>
    <w:rsid w:val="00922FB6"/>
    <w:rsid w:val="0092334F"/>
    <w:rsid w:val="00923FB2"/>
    <w:rsid w:val="0092476B"/>
    <w:rsid w:val="009270AB"/>
    <w:rsid w:val="00927799"/>
    <w:rsid w:val="00927C1E"/>
    <w:rsid w:val="00931560"/>
    <w:rsid w:val="00932222"/>
    <w:rsid w:val="00932AAA"/>
    <w:rsid w:val="009337CD"/>
    <w:rsid w:val="009340FC"/>
    <w:rsid w:val="009341C4"/>
    <w:rsid w:val="009343FF"/>
    <w:rsid w:val="00934470"/>
    <w:rsid w:val="00934659"/>
    <w:rsid w:val="00934F41"/>
    <w:rsid w:val="00935280"/>
    <w:rsid w:val="009356E1"/>
    <w:rsid w:val="0093593D"/>
    <w:rsid w:val="0093675B"/>
    <w:rsid w:val="009367E9"/>
    <w:rsid w:val="00937430"/>
    <w:rsid w:val="00937717"/>
    <w:rsid w:val="00937B02"/>
    <w:rsid w:val="0094004A"/>
    <w:rsid w:val="0094044C"/>
    <w:rsid w:val="00940581"/>
    <w:rsid w:val="0094086D"/>
    <w:rsid w:val="0094089B"/>
    <w:rsid w:val="00940F1A"/>
    <w:rsid w:val="00941062"/>
    <w:rsid w:val="009412DF"/>
    <w:rsid w:val="00941F7B"/>
    <w:rsid w:val="00944867"/>
    <w:rsid w:val="009448AD"/>
    <w:rsid w:val="00945959"/>
    <w:rsid w:val="00945B1C"/>
    <w:rsid w:val="009467D6"/>
    <w:rsid w:val="009468F3"/>
    <w:rsid w:val="009471D6"/>
    <w:rsid w:val="009475D5"/>
    <w:rsid w:val="00947E65"/>
    <w:rsid w:val="00952422"/>
    <w:rsid w:val="00952871"/>
    <w:rsid w:val="00952F69"/>
    <w:rsid w:val="009548E3"/>
    <w:rsid w:val="00956538"/>
    <w:rsid w:val="009574AF"/>
    <w:rsid w:val="00960498"/>
    <w:rsid w:val="009605D8"/>
    <w:rsid w:val="00961B75"/>
    <w:rsid w:val="00961FC9"/>
    <w:rsid w:val="009629A9"/>
    <w:rsid w:val="00963BA7"/>
    <w:rsid w:val="00964168"/>
    <w:rsid w:val="00965B80"/>
    <w:rsid w:val="00965F0C"/>
    <w:rsid w:val="00967A57"/>
    <w:rsid w:val="00967D3F"/>
    <w:rsid w:val="0097124B"/>
    <w:rsid w:val="009719C5"/>
    <w:rsid w:val="00972A7F"/>
    <w:rsid w:val="00973DF4"/>
    <w:rsid w:val="00974DC6"/>
    <w:rsid w:val="00975039"/>
    <w:rsid w:val="00975709"/>
    <w:rsid w:val="00975F60"/>
    <w:rsid w:val="009762DB"/>
    <w:rsid w:val="00977D90"/>
    <w:rsid w:val="00980554"/>
    <w:rsid w:val="00980DAE"/>
    <w:rsid w:val="00980E1D"/>
    <w:rsid w:val="009815CB"/>
    <w:rsid w:val="00981816"/>
    <w:rsid w:val="00981B37"/>
    <w:rsid w:val="009827A6"/>
    <w:rsid w:val="009833B9"/>
    <w:rsid w:val="009843C7"/>
    <w:rsid w:val="0098488F"/>
    <w:rsid w:val="00985357"/>
    <w:rsid w:val="00985536"/>
    <w:rsid w:val="009856F5"/>
    <w:rsid w:val="00985BDC"/>
    <w:rsid w:val="00986691"/>
    <w:rsid w:val="00987C6A"/>
    <w:rsid w:val="00987C84"/>
    <w:rsid w:val="00987EA2"/>
    <w:rsid w:val="00990014"/>
    <w:rsid w:val="00990403"/>
    <w:rsid w:val="00990D9C"/>
    <w:rsid w:val="00991671"/>
    <w:rsid w:val="00993E7C"/>
    <w:rsid w:val="0099449B"/>
    <w:rsid w:val="009956DA"/>
    <w:rsid w:val="009961D4"/>
    <w:rsid w:val="009969D6"/>
    <w:rsid w:val="0099700D"/>
    <w:rsid w:val="00997280"/>
    <w:rsid w:val="009974D7"/>
    <w:rsid w:val="009A03C4"/>
    <w:rsid w:val="009A0572"/>
    <w:rsid w:val="009A0755"/>
    <w:rsid w:val="009A0E70"/>
    <w:rsid w:val="009A1F32"/>
    <w:rsid w:val="009A1FD2"/>
    <w:rsid w:val="009A2805"/>
    <w:rsid w:val="009A307B"/>
    <w:rsid w:val="009A36DD"/>
    <w:rsid w:val="009A3C88"/>
    <w:rsid w:val="009A4E8D"/>
    <w:rsid w:val="009A52AB"/>
    <w:rsid w:val="009A52CB"/>
    <w:rsid w:val="009A5E15"/>
    <w:rsid w:val="009A665C"/>
    <w:rsid w:val="009B01AA"/>
    <w:rsid w:val="009B0372"/>
    <w:rsid w:val="009B09A4"/>
    <w:rsid w:val="009B10E7"/>
    <w:rsid w:val="009B1716"/>
    <w:rsid w:val="009B2B65"/>
    <w:rsid w:val="009B2FCB"/>
    <w:rsid w:val="009B32FA"/>
    <w:rsid w:val="009B36AA"/>
    <w:rsid w:val="009B3B8B"/>
    <w:rsid w:val="009B4A37"/>
    <w:rsid w:val="009B4B12"/>
    <w:rsid w:val="009B4C62"/>
    <w:rsid w:val="009B4DFC"/>
    <w:rsid w:val="009B4EF6"/>
    <w:rsid w:val="009B5896"/>
    <w:rsid w:val="009B6077"/>
    <w:rsid w:val="009B65FE"/>
    <w:rsid w:val="009B699C"/>
    <w:rsid w:val="009B779B"/>
    <w:rsid w:val="009B7952"/>
    <w:rsid w:val="009C1AA0"/>
    <w:rsid w:val="009C3682"/>
    <w:rsid w:val="009C3693"/>
    <w:rsid w:val="009C4034"/>
    <w:rsid w:val="009C4210"/>
    <w:rsid w:val="009C56BE"/>
    <w:rsid w:val="009C59F7"/>
    <w:rsid w:val="009C5C61"/>
    <w:rsid w:val="009C7045"/>
    <w:rsid w:val="009C7432"/>
    <w:rsid w:val="009C7DB0"/>
    <w:rsid w:val="009D094E"/>
    <w:rsid w:val="009D18E0"/>
    <w:rsid w:val="009D1F4B"/>
    <w:rsid w:val="009D22F7"/>
    <w:rsid w:val="009D4DFE"/>
    <w:rsid w:val="009D5549"/>
    <w:rsid w:val="009D6CAC"/>
    <w:rsid w:val="009D7220"/>
    <w:rsid w:val="009E2E3A"/>
    <w:rsid w:val="009E41AA"/>
    <w:rsid w:val="009E4278"/>
    <w:rsid w:val="009E47CC"/>
    <w:rsid w:val="009E49BF"/>
    <w:rsid w:val="009E4AA5"/>
    <w:rsid w:val="009E7EE0"/>
    <w:rsid w:val="009F09FB"/>
    <w:rsid w:val="009F1679"/>
    <w:rsid w:val="009F20FB"/>
    <w:rsid w:val="009F367A"/>
    <w:rsid w:val="009F4B55"/>
    <w:rsid w:val="009F4D16"/>
    <w:rsid w:val="009F4F28"/>
    <w:rsid w:val="009F53B3"/>
    <w:rsid w:val="009F5CAC"/>
    <w:rsid w:val="009F789F"/>
    <w:rsid w:val="00A01DA5"/>
    <w:rsid w:val="00A049FA"/>
    <w:rsid w:val="00A050B3"/>
    <w:rsid w:val="00A07273"/>
    <w:rsid w:val="00A10991"/>
    <w:rsid w:val="00A109B0"/>
    <w:rsid w:val="00A10E02"/>
    <w:rsid w:val="00A111EB"/>
    <w:rsid w:val="00A11628"/>
    <w:rsid w:val="00A117B7"/>
    <w:rsid w:val="00A121EA"/>
    <w:rsid w:val="00A149C8"/>
    <w:rsid w:val="00A15007"/>
    <w:rsid w:val="00A15384"/>
    <w:rsid w:val="00A15DD3"/>
    <w:rsid w:val="00A16110"/>
    <w:rsid w:val="00A16724"/>
    <w:rsid w:val="00A16E2D"/>
    <w:rsid w:val="00A17554"/>
    <w:rsid w:val="00A2002D"/>
    <w:rsid w:val="00A20379"/>
    <w:rsid w:val="00A207EB"/>
    <w:rsid w:val="00A213B6"/>
    <w:rsid w:val="00A224DA"/>
    <w:rsid w:val="00A2297B"/>
    <w:rsid w:val="00A229BC"/>
    <w:rsid w:val="00A22F21"/>
    <w:rsid w:val="00A23354"/>
    <w:rsid w:val="00A23D5D"/>
    <w:rsid w:val="00A247D8"/>
    <w:rsid w:val="00A26C4D"/>
    <w:rsid w:val="00A27282"/>
    <w:rsid w:val="00A272DC"/>
    <w:rsid w:val="00A2784D"/>
    <w:rsid w:val="00A27854"/>
    <w:rsid w:val="00A27868"/>
    <w:rsid w:val="00A2789B"/>
    <w:rsid w:val="00A27E67"/>
    <w:rsid w:val="00A31187"/>
    <w:rsid w:val="00A32099"/>
    <w:rsid w:val="00A32BDC"/>
    <w:rsid w:val="00A34BC4"/>
    <w:rsid w:val="00A353AD"/>
    <w:rsid w:val="00A35498"/>
    <w:rsid w:val="00A35887"/>
    <w:rsid w:val="00A35A84"/>
    <w:rsid w:val="00A360A4"/>
    <w:rsid w:val="00A366EE"/>
    <w:rsid w:val="00A36C99"/>
    <w:rsid w:val="00A40563"/>
    <w:rsid w:val="00A416D3"/>
    <w:rsid w:val="00A42ED9"/>
    <w:rsid w:val="00A44089"/>
    <w:rsid w:val="00A45A56"/>
    <w:rsid w:val="00A46104"/>
    <w:rsid w:val="00A4611F"/>
    <w:rsid w:val="00A47A32"/>
    <w:rsid w:val="00A47E68"/>
    <w:rsid w:val="00A510AB"/>
    <w:rsid w:val="00A512F9"/>
    <w:rsid w:val="00A5154F"/>
    <w:rsid w:val="00A51B83"/>
    <w:rsid w:val="00A53EB0"/>
    <w:rsid w:val="00A55772"/>
    <w:rsid w:val="00A55B2A"/>
    <w:rsid w:val="00A55DB7"/>
    <w:rsid w:val="00A60B75"/>
    <w:rsid w:val="00A60E6F"/>
    <w:rsid w:val="00A61AD0"/>
    <w:rsid w:val="00A62005"/>
    <w:rsid w:val="00A621E3"/>
    <w:rsid w:val="00A631D2"/>
    <w:rsid w:val="00A6396C"/>
    <w:rsid w:val="00A64363"/>
    <w:rsid w:val="00A65079"/>
    <w:rsid w:val="00A6594F"/>
    <w:rsid w:val="00A65FE4"/>
    <w:rsid w:val="00A665BE"/>
    <w:rsid w:val="00A70762"/>
    <w:rsid w:val="00A7146B"/>
    <w:rsid w:val="00A721FD"/>
    <w:rsid w:val="00A72974"/>
    <w:rsid w:val="00A72ABA"/>
    <w:rsid w:val="00A75346"/>
    <w:rsid w:val="00A755C2"/>
    <w:rsid w:val="00A75C3E"/>
    <w:rsid w:val="00A77127"/>
    <w:rsid w:val="00A77E69"/>
    <w:rsid w:val="00A77ECE"/>
    <w:rsid w:val="00A828FC"/>
    <w:rsid w:val="00A8398C"/>
    <w:rsid w:val="00A83F30"/>
    <w:rsid w:val="00A841C2"/>
    <w:rsid w:val="00A857EF"/>
    <w:rsid w:val="00A86BC9"/>
    <w:rsid w:val="00A87441"/>
    <w:rsid w:val="00A87DA7"/>
    <w:rsid w:val="00A90017"/>
    <w:rsid w:val="00A9020E"/>
    <w:rsid w:val="00A9033A"/>
    <w:rsid w:val="00A9043B"/>
    <w:rsid w:val="00A90646"/>
    <w:rsid w:val="00A90785"/>
    <w:rsid w:val="00A908B7"/>
    <w:rsid w:val="00A94043"/>
    <w:rsid w:val="00A953FE"/>
    <w:rsid w:val="00A95DA7"/>
    <w:rsid w:val="00A96A92"/>
    <w:rsid w:val="00A96EEA"/>
    <w:rsid w:val="00A97A1D"/>
    <w:rsid w:val="00AA0198"/>
    <w:rsid w:val="00AA02F4"/>
    <w:rsid w:val="00AA0D0A"/>
    <w:rsid w:val="00AA0D6C"/>
    <w:rsid w:val="00AA230E"/>
    <w:rsid w:val="00AA2537"/>
    <w:rsid w:val="00AA279F"/>
    <w:rsid w:val="00AA2C8D"/>
    <w:rsid w:val="00AA35F1"/>
    <w:rsid w:val="00AA361A"/>
    <w:rsid w:val="00AA4441"/>
    <w:rsid w:val="00AA45A3"/>
    <w:rsid w:val="00AA5BCE"/>
    <w:rsid w:val="00AA75CD"/>
    <w:rsid w:val="00AA7736"/>
    <w:rsid w:val="00AB0217"/>
    <w:rsid w:val="00AB050E"/>
    <w:rsid w:val="00AB06A8"/>
    <w:rsid w:val="00AB0844"/>
    <w:rsid w:val="00AB0FE4"/>
    <w:rsid w:val="00AB18E7"/>
    <w:rsid w:val="00AB210C"/>
    <w:rsid w:val="00AB3E37"/>
    <w:rsid w:val="00AB3EA8"/>
    <w:rsid w:val="00AB424C"/>
    <w:rsid w:val="00AB6186"/>
    <w:rsid w:val="00AB6B22"/>
    <w:rsid w:val="00AB7F3A"/>
    <w:rsid w:val="00AC0215"/>
    <w:rsid w:val="00AC03EA"/>
    <w:rsid w:val="00AC03FE"/>
    <w:rsid w:val="00AC05E9"/>
    <w:rsid w:val="00AC0835"/>
    <w:rsid w:val="00AC128A"/>
    <w:rsid w:val="00AC19E5"/>
    <w:rsid w:val="00AC1CE3"/>
    <w:rsid w:val="00AC1F5E"/>
    <w:rsid w:val="00AC4983"/>
    <w:rsid w:val="00AC5177"/>
    <w:rsid w:val="00AC5292"/>
    <w:rsid w:val="00AC52FE"/>
    <w:rsid w:val="00AC5309"/>
    <w:rsid w:val="00AC6131"/>
    <w:rsid w:val="00AC62CC"/>
    <w:rsid w:val="00AC6EDD"/>
    <w:rsid w:val="00AC7668"/>
    <w:rsid w:val="00AC788B"/>
    <w:rsid w:val="00AC78BA"/>
    <w:rsid w:val="00AD0236"/>
    <w:rsid w:val="00AD02B2"/>
    <w:rsid w:val="00AD11E6"/>
    <w:rsid w:val="00AD1229"/>
    <w:rsid w:val="00AD1DD1"/>
    <w:rsid w:val="00AD2691"/>
    <w:rsid w:val="00AD2694"/>
    <w:rsid w:val="00AD651E"/>
    <w:rsid w:val="00AD6667"/>
    <w:rsid w:val="00AD6C7A"/>
    <w:rsid w:val="00AE01C6"/>
    <w:rsid w:val="00AE2E77"/>
    <w:rsid w:val="00AE3243"/>
    <w:rsid w:val="00AE3C11"/>
    <w:rsid w:val="00AE3E30"/>
    <w:rsid w:val="00AE415E"/>
    <w:rsid w:val="00AE42C0"/>
    <w:rsid w:val="00AE47E9"/>
    <w:rsid w:val="00AE50EA"/>
    <w:rsid w:val="00AE57AC"/>
    <w:rsid w:val="00AE6551"/>
    <w:rsid w:val="00AE6C7F"/>
    <w:rsid w:val="00AE77E0"/>
    <w:rsid w:val="00AF118A"/>
    <w:rsid w:val="00AF171B"/>
    <w:rsid w:val="00AF1B61"/>
    <w:rsid w:val="00AF2102"/>
    <w:rsid w:val="00AF24B2"/>
    <w:rsid w:val="00AF27E4"/>
    <w:rsid w:val="00AF3729"/>
    <w:rsid w:val="00AF3A86"/>
    <w:rsid w:val="00AF3EC9"/>
    <w:rsid w:val="00AF46C0"/>
    <w:rsid w:val="00AF5B14"/>
    <w:rsid w:val="00AF60D4"/>
    <w:rsid w:val="00AF6A0B"/>
    <w:rsid w:val="00AF77C8"/>
    <w:rsid w:val="00AF7AAE"/>
    <w:rsid w:val="00AF7B2A"/>
    <w:rsid w:val="00B00335"/>
    <w:rsid w:val="00B00981"/>
    <w:rsid w:val="00B012D5"/>
    <w:rsid w:val="00B01C7B"/>
    <w:rsid w:val="00B02848"/>
    <w:rsid w:val="00B0288E"/>
    <w:rsid w:val="00B03167"/>
    <w:rsid w:val="00B0566F"/>
    <w:rsid w:val="00B05EFB"/>
    <w:rsid w:val="00B062F5"/>
    <w:rsid w:val="00B06F92"/>
    <w:rsid w:val="00B07962"/>
    <w:rsid w:val="00B079F7"/>
    <w:rsid w:val="00B07E0C"/>
    <w:rsid w:val="00B12965"/>
    <w:rsid w:val="00B12D65"/>
    <w:rsid w:val="00B13EF6"/>
    <w:rsid w:val="00B14ABF"/>
    <w:rsid w:val="00B15A83"/>
    <w:rsid w:val="00B16E66"/>
    <w:rsid w:val="00B1774D"/>
    <w:rsid w:val="00B177B4"/>
    <w:rsid w:val="00B212BF"/>
    <w:rsid w:val="00B223B3"/>
    <w:rsid w:val="00B22C75"/>
    <w:rsid w:val="00B234F8"/>
    <w:rsid w:val="00B2355A"/>
    <w:rsid w:val="00B23D73"/>
    <w:rsid w:val="00B24801"/>
    <w:rsid w:val="00B25533"/>
    <w:rsid w:val="00B26ED2"/>
    <w:rsid w:val="00B26F58"/>
    <w:rsid w:val="00B27253"/>
    <w:rsid w:val="00B272F6"/>
    <w:rsid w:val="00B27674"/>
    <w:rsid w:val="00B27B60"/>
    <w:rsid w:val="00B304E1"/>
    <w:rsid w:val="00B30B84"/>
    <w:rsid w:val="00B30C08"/>
    <w:rsid w:val="00B30E39"/>
    <w:rsid w:val="00B324B0"/>
    <w:rsid w:val="00B32F57"/>
    <w:rsid w:val="00B33701"/>
    <w:rsid w:val="00B34072"/>
    <w:rsid w:val="00B34B17"/>
    <w:rsid w:val="00B34D6F"/>
    <w:rsid w:val="00B36730"/>
    <w:rsid w:val="00B36F5D"/>
    <w:rsid w:val="00B372DD"/>
    <w:rsid w:val="00B37408"/>
    <w:rsid w:val="00B37699"/>
    <w:rsid w:val="00B379E2"/>
    <w:rsid w:val="00B37D03"/>
    <w:rsid w:val="00B37E6E"/>
    <w:rsid w:val="00B40316"/>
    <w:rsid w:val="00B40518"/>
    <w:rsid w:val="00B40753"/>
    <w:rsid w:val="00B4111B"/>
    <w:rsid w:val="00B41B6F"/>
    <w:rsid w:val="00B434EC"/>
    <w:rsid w:val="00B43E71"/>
    <w:rsid w:val="00B4408E"/>
    <w:rsid w:val="00B45CD3"/>
    <w:rsid w:val="00B46274"/>
    <w:rsid w:val="00B46555"/>
    <w:rsid w:val="00B4661E"/>
    <w:rsid w:val="00B478A1"/>
    <w:rsid w:val="00B54CFB"/>
    <w:rsid w:val="00B56440"/>
    <w:rsid w:val="00B56DA7"/>
    <w:rsid w:val="00B57021"/>
    <w:rsid w:val="00B5711A"/>
    <w:rsid w:val="00B573F8"/>
    <w:rsid w:val="00B57476"/>
    <w:rsid w:val="00B57D2B"/>
    <w:rsid w:val="00B60940"/>
    <w:rsid w:val="00B60D5D"/>
    <w:rsid w:val="00B61046"/>
    <w:rsid w:val="00B63504"/>
    <w:rsid w:val="00B6487D"/>
    <w:rsid w:val="00B65F03"/>
    <w:rsid w:val="00B6647B"/>
    <w:rsid w:val="00B66F29"/>
    <w:rsid w:val="00B672EC"/>
    <w:rsid w:val="00B67A04"/>
    <w:rsid w:val="00B71605"/>
    <w:rsid w:val="00B7176C"/>
    <w:rsid w:val="00B71BED"/>
    <w:rsid w:val="00B722BF"/>
    <w:rsid w:val="00B72512"/>
    <w:rsid w:val="00B741E0"/>
    <w:rsid w:val="00B744F1"/>
    <w:rsid w:val="00B760AC"/>
    <w:rsid w:val="00B76BB3"/>
    <w:rsid w:val="00B76C27"/>
    <w:rsid w:val="00B80BC4"/>
    <w:rsid w:val="00B812E9"/>
    <w:rsid w:val="00B81C1C"/>
    <w:rsid w:val="00B82263"/>
    <w:rsid w:val="00B823F4"/>
    <w:rsid w:val="00B82479"/>
    <w:rsid w:val="00B82656"/>
    <w:rsid w:val="00B837C6"/>
    <w:rsid w:val="00B83E1E"/>
    <w:rsid w:val="00B84560"/>
    <w:rsid w:val="00B8514A"/>
    <w:rsid w:val="00B85453"/>
    <w:rsid w:val="00B85975"/>
    <w:rsid w:val="00B85BD5"/>
    <w:rsid w:val="00B86A01"/>
    <w:rsid w:val="00B86F06"/>
    <w:rsid w:val="00B86F82"/>
    <w:rsid w:val="00B87E33"/>
    <w:rsid w:val="00B927F5"/>
    <w:rsid w:val="00B929AC"/>
    <w:rsid w:val="00B92E22"/>
    <w:rsid w:val="00B92EC3"/>
    <w:rsid w:val="00B93F16"/>
    <w:rsid w:val="00B93F5B"/>
    <w:rsid w:val="00B944D8"/>
    <w:rsid w:val="00B94FFD"/>
    <w:rsid w:val="00B95B4D"/>
    <w:rsid w:val="00B95E9B"/>
    <w:rsid w:val="00B95FBF"/>
    <w:rsid w:val="00B96A25"/>
    <w:rsid w:val="00BA0C5F"/>
    <w:rsid w:val="00BA1681"/>
    <w:rsid w:val="00BA2270"/>
    <w:rsid w:val="00BA2873"/>
    <w:rsid w:val="00BA2B05"/>
    <w:rsid w:val="00BA3293"/>
    <w:rsid w:val="00BA5678"/>
    <w:rsid w:val="00BA691A"/>
    <w:rsid w:val="00BA6BFF"/>
    <w:rsid w:val="00BA7155"/>
    <w:rsid w:val="00BA7E68"/>
    <w:rsid w:val="00BB188B"/>
    <w:rsid w:val="00BB222E"/>
    <w:rsid w:val="00BB327B"/>
    <w:rsid w:val="00BB3A29"/>
    <w:rsid w:val="00BB4597"/>
    <w:rsid w:val="00BB508D"/>
    <w:rsid w:val="00BB5A7E"/>
    <w:rsid w:val="00BB67F8"/>
    <w:rsid w:val="00BB68B0"/>
    <w:rsid w:val="00BB6AD9"/>
    <w:rsid w:val="00BB7E23"/>
    <w:rsid w:val="00BC0240"/>
    <w:rsid w:val="00BC0FBB"/>
    <w:rsid w:val="00BC25DF"/>
    <w:rsid w:val="00BC3095"/>
    <w:rsid w:val="00BC393B"/>
    <w:rsid w:val="00BC3AD2"/>
    <w:rsid w:val="00BC45AF"/>
    <w:rsid w:val="00BC483C"/>
    <w:rsid w:val="00BC4AEE"/>
    <w:rsid w:val="00BC4CD7"/>
    <w:rsid w:val="00BC51FE"/>
    <w:rsid w:val="00BC72FD"/>
    <w:rsid w:val="00BC7AAF"/>
    <w:rsid w:val="00BC7DD1"/>
    <w:rsid w:val="00BD0DF1"/>
    <w:rsid w:val="00BD15F2"/>
    <w:rsid w:val="00BD17E2"/>
    <w:rsid w:val="00BD1C1E"/>
    <w:rsid w:val="00BD1C35"/>
    <w:rsid w:val="00BD2218"/>
    <w:rsid w:val="00BD3770"/>
    <w:rsid w:val="00BD3ED9"/>
    <w:rsid w:val="00BD56F8"/>
    <w:rsid w:val="00BD73D3"/>
    <w:rsid w:val="00BD7412"/>
    <w:rsid w:val="00BD7566"/>
    <w:rsid w:val="00BD7823"/>
    <w:rsid w:val="00BD7E35"/>
    <w:rsid w:val="00BE0252"/>
    <w:rsid w:val="00BE1832"/>
    <w:rsid w:val="00BE1C33"/>
    <w:rsid w:val="00BE4793"/>
    <w:rsid w:val="00BE479E"/>
    <w:rsid w:val="00BE5621"/>
    <w:rsid w:val="00BE584D"/>
    <w:rsid w:val="00BE6077"/>
    <w:rsid w:val="00BE71C2"/>
    <w:rsid w:val="00BF057F"/>
    <w:rsid w:val="00BF1229"/>
    <w:rsid w:val="00BF1919"/>
    <w:rsid w:val="00BF1D59"/>
    <w:rsid w:val="00BF1E3A"/>
    <w:rsid w:val="00BF1EB6"/>
    <w:rsid w:val="00BF1FAC"/>
    <w:rsid w:val="00BF322F"/>
    <w:rsid w:val="00BF43E9"/>
    <w:rsid w:val="00BF4643"/>
    <w:rsid w:val="00BF5AB3"/>
    <w:rsid w:val="00BF5ECC"/>
    <w:rsid w:val="00BF6E52"/>
    <w:rsid w:val="00BF73A6"/>
    <w:rsid w:val="00BF7ED5"/>
    <w:rsid w:val="00C00121"/>
    <w:rsid w:val="00C0061B"/>
    <w:rsid w:val="00C00DC4"/>
    <w:rsid w:val="00C01389"/>
    <w:rsid w:val="00C01A92"/>
    <w:rsid w:val="00C04600"/>
    <w:rsid w:val="00C049D9"/>
    <w:rsid w:val="00C05B7F"/>
    <w:rsid w:val="00C05C0A"/>
    <w:rsid w:val="00C05E95"/>
    <w:rsid w:val="00C0626B"/>
    <w:rsid w:val="00C062CE"/>
    <w:rsid w:val="00C0738A"/>
    <w:rsid w:val="00C07F35"/>
    <w:rsid w:val="00C07F52"/>
    <w:rsid w:val="00C1095A"/>
    <w:rsid w:val="00C11726"/>
    <w:rsid w:val="00C11C3F"/>
    <w:rsid w:val="00C1249F"/>
    <w:rsid w:val="00C12D7D"/>
    <w:rsid w:val="00C12F77"/>
    <w:rsid w:val="00C13483"/>
    <w:rsid w:val="00C1374C"/>
    <w:rsid w:val="00C13C45"/>
    <w:rsid w:val="00C13DE5"/>
    <w:rsid w:val="00C148FE"/>
    <w:rsid w:val="00C14D92"/>
    <w:rsid w:val="00C15B51"/>
    <w:rsid w:val="00C16133"/>
    <w:rsid w:val="00C171D6"/>
    <w:rsid w:val="00C17233"/>
    <w:rsid w:val="00C21D2F"/>
    <w:rsid w:val="00C22089"/>
    <w:rsid w:val="00C221BA"/>
    <w:rsid w:val="00C227CD"/>
    <w:rsid w:val="00C22979"/>
    <w:rsid w:val="00C22BB4"/>
    <w:rsid w:val="00C24725"/>
    <w:rsid w:val="00C248B4"/>
    <w:rsid w:val="00C254BE"/>
    <w:rsid w:val="00C25A9C"/>
    <w:rsid w:val="00C26845"/>
    <w:rsid w:val="00C26ED6"/>
    <w:rsid w:val="00C273E0"/>
    <w:rsid w:val="00C30C2E"/>
    <w:rsid w:val="00C32034"/>
    <w:rsid w:val="00C3209D"/>
    <w:rsid w:val="00C32D53"/>
    <w:rsid w:val="00C331BF"/>
    <w:rsid w:val="00C33EFA"/>
    <w:rsid w:val="00C342BE"/>
    <w:rsid w:val="00C353F8"/>
    <w:rsid w:val="00C40379"/>
    <w:rsid w:val="00C414CB"/>
    <w:rsid w:val="00C4203E"/>
    <w:rsid w:val="00C42B67"/>
    <w:rsid w:val="00C436F0"/>
    <w:rsid w:val="00C443D4"/>
    <w:rsid w:val="00C44B76"/>
    <w:rsid w:val="00C46524"/>
    <w:rsid w:val="00C472BC"/>
    <w:rsid w:val="00C47EC0"/>
    <w:rsid w:val="00C51660"/>
    <w:rsid w:val="00C51744"/>
    <w:rsid w:val="00C51F50"/>
    <w:rsid w:val="00C5272C"/>
    <w:rsid w:val="00C529B9"/>
    <w:rsid w:val="00C52B06"/>
    <w:rsid w:val="00C53153"/>
    <w:rsid w:val="00C53CA8"/>
    <w:rsid w:val="00C54079"/>
    <w:rsid w:val="00C544C6"/>
    <w:rsid w:val="00C5563A"/>
    <w:rsid w:val="00C571A9"/>
    <w:rsid w:val="00C5761C"/>
    <w:rsid w:val="00C6090A"/>
    <w:rsid w:val="00C615A0"/>
    <w:rsid w:val="00C624C4"/>
    <w:rsid w:val="00C62F10"/>
    <w:rsid w:val="00C63325"/>
    <w:rsid w:val="00C6467B"/>
    <w:rsid w:val="00C6470A"/>
    <w:rsid w:val="00C64CE5"/>
    <w:rsid w:val="00C65474"/>
    <w:rsid w:val="00C65F3A"/>
    <w:rsid w:val="00C66473"/>
    <w:rsid w:val="00C67354"/>
    <w:rsid w:val="00C700E6"/>
    <w:rsid w:val="00C703B1"/>
    <w:rsid w:val="00C70A29"/>
    <w:rsid w:val="00C7114B"/>
    <w:rsid w:val="00C71490"/>
    <w:rsid w:val="00C71F2F"/>
    <w:rsid w:val="00C7266D"/>
    <w:rsid w:val="00C7364C"/>
    <w:rsid w:val="00C736B4"/>
    <w:rsid w:val="00C73B37"/>
    <w:rsid w:val="00C741E9"/>
    <w:rsid w:val="00C753DC"/>
    <w:rsid w:val="00C75E71"/>
    <w:rsid w:val="00C76AAD"/>
    <w:rsid w:val="00C770AC"/>
    <w:rsid w:val="00C77439"/>
    <w:rsid w:val="00C8021F"/>
    <w:rsid w:val="00C80C4E"/>
    <w:rsid w:val="00C8167E"/>
    <w:rsid w:val="00C816A0"/>
    <w:rsid w:val="00C8290A"/>
    <w:rsid w:val="00C82990"/>
    <w:rsid w:val="00C83010"/>
    <w:rsid w:val="00C84414"/>
    <w:rsid w:val="00C84AAE"/>
    <w:rsid w:val="00C85A97"/>
    <w:rsid w:val="00C85F30"/>
    <w:rsid w:val="00C86232"/>
    <w:rsid w:val="00C86772"/>
    <w:rsid w:val="00C86E7B"/>
    <w:rsid w:val="00C914D7"/>
    <w:rsid w:val="00C91B9C"/>
    <w:rsid w:val="00C91D17"/>
    <w:rsid w:val="00C91E49"/>
    <w:rsid w:val="00C91E4B"/>
    <w:rsid w:val="00C9353B"/>
    <w:rsid w:val="00C93798"/>
    <w:rsid w:val="00C947D9"/>
    <w:rsid w:val="00C94C48"/>
    <w:rsid w:val="00C952C2"/>
    <w:rsid w:val="00C95444"/>
    <w:rsid w:val="00C96517"/>
    <w:rsid w:val="00C96BCB"/>
    <w:rsid w:val="00C96E14"/>
    <w:rsid w:val="00C96F1B"/>
    <w:rsid w:val="00CA0917"/>
    <w:rsid w:val="00CA241B"/>
    <w:rsid w:val="00CA2E56"/>
    <w:rsid w:val="00CA402B"/>
    <w:rsid w:val="00CA45F1"/>
    <w:rsid w:val="00CA4A71"/>
    <w:rsid w:val="00CA4E39"/>
    <w:rsid w:val="00CA4E5D"/>
    <w:rsid w:val="00CA604A"/>
    <w:rsid w:val="00CA67F3"/>
    <w:rsid w:val="00CA6AEF"/>
    <w:rsid w:val="00CA6D75"/>
    <w:rsid w:val="00CA7613"/>
    <w:rsid w:val="00CB0C34"/>
    <w:rsid w:val="00CB0E49"/>
    <w:rsid w:val="00CB1A2C"/>
    <w:rsid w:val="00CB3056"/>
    <w:rsid w:val="00CB4960"/>
    <w:rsid w:val="00CB49CE"/>
    <w:rsid w:val="00CB4BDD"/>
    <w:rsid w:val="00CB53EE"/>
    <w:rsid w:val="00CB627A"/>
    <w:rsid w:val="00CB6567"/>
    <w:rsid w:val="00CB6834"/>
    <w:rsid w:val="00CB72C0"/>
    <w:rsid w:val="00CB75A9"/>
    <w:rsid w:val="00CB75C8"/>
    <w:rsid w:val="00CB7985"/>
    <w:rsid w:val="00CB799D"/>
    <w:rsid w:val="00CB79D4"/>
    <w:rsid w:val="00CC0033"/>
    <w:rsid w:val="00CC091C"/>
    <w:rsid w:val="00CC1142"/>
    <w:rsid w:val="00CC1294"/>
    <w:rsid w:val="00CC1F8D"/>
    <w:rsid w:val="00CC256E"/>
    <w:rsid w:val="00CC3990"/>
    <w:rsid w:val="00CC3C41"/>
    <w:rsid w:val="00CC45AC"/>
    <w:rsid w:val="00CC6D9B"/>
    <w:rsid w:val="00CD0689"/>
    <w:rsid w:val="00CD22F4"/>
    <w:rsid w:val="00CD2951"/>
    <w:rsid w:val="00CD324D"/>
    <w:rsid w:val="00CD4289"/>
    <w:rsid w:val="00CD4D86"/>
    <w:rsid w:val="00CD5043"/>
    <w:rsid w:val="00CD5B17"/>
    <w:rsid w:val="00CD6911"/>
    <w:rsid w:val="00CD7BA6"/>
    <w:rsid w:val="00CE0730"/>
    <w:rsid w:val="00CE253C"/>
    <w:rsid w:val="00CE331F"/>
    <w:rsid w:val="00CE3DAF"/>
    <w:rsid w:val="00CE3E5C"/>
    <w:rsid w:val="00CE4333"/>
    <w:rsid w:val="00CE53D0"/>
    <w:rsid w:val="00CE5C4E"/>
    <w:rsid w:val="00CE5E9B"/>
    <w:rsid w:val="00CE6397"/>
    <w:rsid w:val="00CE68DB"/>
    <w:rsid w:val="00CE6FB0"/>
    <w:rsid w:val="00CE7241"/>
    <w:rsid w:val="00CF007D"/>
    <w:rsid w:val="00CF012D"/>
    <w:rsid w:val="00CF0429"/>
    <w:rsid w:val="00CF0496"/>
    <w:rsid w:val="00CF09AF"/>
    <w:rsid w:val="00CF0E17"/>
    <w:rsid w:val="00CF149F"/>
    <w:rsid w:val="00CF25A5"/>
    <w:rsid w:val="00CF2A9C"/>
    <w:rsid w:val="00CF2EF4"/>
    <w:rsid w:val="00CF3144"/>
    <w:rsid w:val="00CF3AB4"/>
    <w:rsid w:val="00CF3E3B"/>
    <w:rsid w:val="00CF4B30"/>
    <w:rsid w:val="00CF5D6A"/>
    <w:rsid w:val="00CF6071"/>
    <w:rsid w:val="00CF6357"/>
    <w:rsid w:val="00CF6530"/>
    <w:rsid w:val="00CF66DA"/>
    <w:rsid w:val="00CF6744"/>
    <w:rsid w:val="00CF7854"/>
    <w:rsid w:val="00CF7F4A"/>
    <w:rsid w:val="00D01E6A"/>
    <w:rsid w:val="00D02B81"/>
    <w:rsid w:val="00D02E74"/>
    <w:rsid w:val="00D04E42"/>
    <w:rsid w:val="00D0541F"/>
    <w:rsid w:val="00D05836"/>
    <w:rsid w:val="00D0595F"/>
    <w:rsid w:val="00D0677F"/>
    <w:rsid w:val="00D06D8D"/>
    <w:rsid w:val="00D06E7B"/>
    <w:rsid w:val="00D075B6"/>
    <w:rsid w:val="00D10AA8"/>
    <w:rsid w:val="00D11B33"/>
    <w:rsid w:val="00D11E4D"/>
    <w:rsid w:val="00D1200F"/>
    <w:rsid w:val="00D13EB8"/>
    <w:rsid w:val="00D156D2"/>
    <w:rsid w:val="00D164F0"/>
    <w:rsid w:val="00D16673"/>
    <w:rsid w:val="00D17153"/>
    <w:rsid w:val="00D172B7"/>
    <w:rsid w:val="00D207F3"/>
    <w:rsid w:val="00D20A0A"/>
    <w:rsid w:val="00D21316"/>
    <w:rsid w:val="00D2330B"/>
    <w:rsid w:val="00D233EC"/>
    <w:rsid w:val="00D241EE"/>
    <w:rsid w:val="00D25475"/>
    <w:rsid w:val="00D25571"/>
    <w:rsid w:val="00D2627E"/>
    <w:rsid w:val="00D26581"/>
    <w:rsid w:val="00D27667"/>
    <w:rsid w:val="00D27855"/>
    <w:rsid w:val="00D27EE3"/>
    <w:rsid w:val="00D3049E"/>
    <w:rsid w:val="00D305A1"/>
    <w:rsid w:val="00D316C3"/>
    <w:rsid w:val="00D3173B"/>
    <w:rsid w:val="00D32336"/>
    <w:rsid w:val="00D352FA"/>
    <w:rsid w:val="00D35F0A"/>
    <w:rsid w:val="00D35FCB"/>
    <w:rsid w:val="00D36CCC"/>
    <w:rsid w:val="00D36D21"/>
    <w:rsid w:val="00D37425"/>
    <w:rsid w:val="00D37C6E"/>
    <w:rsid w:val="00D4111B"/>
    <w:rsid w:val="00D42336"/>
    <w:rsid w:val="00D42E81"/>
    <w:rsid w:val="00D432A0"/>
    <w:rsid w:val="00D44989"/>
    <w:rsid w:val="00D44D51"/>
    <w:rsid w:val="00D44E35"/>
    <w:rsid w:val="00D45836"/>
    <w:rsid w:val="00D45F91"/>
    <w:rsid w:val="00D46434"/>
    <w:rsid w:val="00D46ED7"/>
    <w:rsid w:val="00D4731E"/>
    <w:rsid w:val="00D47455"/>
    <w:rsid w:val="00D511D3"/>
    <w:rsid w:val="00D51AD0"/>
    <w:rsid w:val="00D51D5C"/>
    <w:rsid w:val="00D538EB"/>
    <w:rsid w:val="00D54EC4"/>
    <w:rsid w:val="00D55ABE"/>
    <w:rsid w:val="00D563EF"/>
    <w:rsid w:val="00D564F2"/>
    <w:rsid w:val="00D56DF5"/>
    <w:rsid w:val="00D56ECD"/>
    <w:rsid w:val="00D57524"/>
    <w:rsid w:val="00D6000E"/>
    <w:rsid w:val="00D600E0"/>
    <w:rsid w:val="00D60B01"/>
    <w:rsid w:val="00D622C5"/>
    <w:rsid w:val="00D6231C"/>
    <w:rsid w:val="00D629D7"/>
    <w:rsid w:val="00D63791"/>
    <w:rsid w:val="00D638AB"/>
    <w:rsid w:val="00D63FA2"/>
    <w:rsid w:val="00D64737"/>
    <w:rsid w:val="00D65102"/>
    <w:rsid w:val="00D6557C"/>
    <w:rsid w:val="00D6627D"/>
    <w:rsid w:val="00D664A7"/>
    <w:rsid w:val="00D668DA"/>
    <w:rsid w:val="00D66E62"/>
    <w:rsid w:val="00D67E1A"/>
    <w:rsid w:val="00D67EF3"/>
    <w:rsid w:val="00D70644"/>
    <w:rsid w:val="00D706C8"/>
    <w:rsid w:val="00D70D8D"/>
    <w:rsid w:val="00D71213"/>
    <w:rsid w:val="00D715D6"/>
    <w:rsid w:val="00D72100"/>
    <w:rsid w:val="00D734BF"/>
    <w:rsid w:val="00D73D7D"/>
    <w:rsid w:val="00D74799"/>
    <w:rsid w:val="00D748CA"/>
    <w:rsid w:val="00D758C8"/>
    <w:rsid w:val="00D75A70"/>
    <w:rsid w:val="00D761A8"/>
    <w:rsid w:val="00D768EC"/>
    <w:rsid w:val="00D770EE"/>
    <w:rsid w:val="00D77EDF"/>
    <w:rsid w:val="00D812D0"/>
    <w:rsid w:val="00D82FC8"/>
    <w:rsid w:val="00D8343D"/>
    <w:rsid w:val="00D83EDD"/>
    <w:rsid w:val="00D8406D"/>
    <w:rsid w:val="00D843C5"/>
    <w:rsid w:val="00D84885"/>
    <w:rsid w:val="00D85112"/>
    <w:rsid w:val="00D86190"/>
    <w:rsid w:val="00D86E5F"/>
    <w:rsid w:val="00D87E88"/>
    <w:rsid w:val="00D9041C"/>
    <w:rsid w:val="00D92304"/>
    <w:rsid w:val="00D93D2C"/>
    <w:rsid w:val="00D9514F"/>
    <w:rsid w:val="00D95657"/>
    <w:rsid w:val="00D96ADA"/>
    <w:rsid w:val="00D97B73"/>
    <w:rsid w:val="00D97E81"/>
    <w:rsid w:val="00DA10BD"/>
    <w:rsid w:val="00DA1807"/>
    <w:rsid w:val="00DA23DB"/>
    <w:rsid w:val="00DA2926"/>
    <w:rsid w:val="00DA330D"/>
    <w:rsid w:val="00DA34A8"/>
    <w:rsid w:val="00DA4292"/>
    <w:rsid w:val="00DA5317"/>
    <w:rsid w:val="00DA5888"/>
    <w:rsid w:val="00DA5D5A"/>
    <w:rsid w:val="00DA60A3"/>
    <w:rsid w:val="00DA60DD"/>
    <w:rsid w:val="00DA757E"/>
    <w:rsid w:val="00DB01C6"/>
    <w:rsid w:val="00DB20DB"/>
    <w:rsid w:val="00DB2492"/>
    <w:rsid w:val="00DB2DCF"/>
    <w:rsid w:val="00DB30FC"/>
    <w:rsid w:val="00DB320C"/>
    <w:rsid w:val="00DB3259"/>
    <w:rsid w:val="00DB3932"/>
    <w:rsid w:val="00DB3942"/>
    <w:rsid w:val="00DB3E07"/>
    <w:rsid w:val="00DB4287"/>
    <w:rsid w:val="00DB42B8"/>
    <w:rsid w:val="00DB46C9"/>
    <w:rsid w:val="00DB4C3A"/>
    <w:rsid w:val="00DB7248"/>
    <w:rsid w:val="00DC13A2"/>
    <w:rsid w:val="00DC13F3"/>
    <w:rsid w:val="00DC198E"/>
    <w:rsid w:val="00DC19AA"/>
    <w:rsid w:val="00DC1AF5"/>
    <w:rsid w:val="00DC1B66"/>
    <w:rsid w:val="00DC20AA"/>
    <w:rsid w:val="00DC2C4D"/>
    <w:rsid w:val="00DC337E"/>
    <w:rsid w:val="00DC3391"/>
    <w:rsid w:val="00DC569D"/>
    <w:rsid w:val="00DC640C"/>
    <w:rsid w:val="00DC65CE"/>
    <w:rsid w:val="00DC70D3"/>
    <w:rsid w:val="00DC7E50"/>
    <w:rsid w:val="00DD0247"/>
    <w:rsid w:val="00DD2055"/>
    <w:rsid w:val="00DD26A7"/>
    <w:rsid w:val="00DD27ED"/>
    <w:rsid w:val="00DD3C8A"/>
    <w:rsid w:val="00DD5F1F"/>
    <w:rsid w:val="00DD6333"/>
    <w:rsid w:val="00DD64D7"/>
    <w:rsid w:val="00DD6FE2"/>
    <w:rsid w:val="00DE07AE"/>
    <w:rsid w:val="00DE132A"/>
    <w:rsid w:val="00DE19E3"/>
    <w:rsid w:val="00DE22A8"/>
    <w:rsid w:val="00DE23A9"/>
    <w:rsid w:val="00DE2AF4"/>
    <w:rsid w:val="00DE30CD"/>
    <w:rsid w:val="00DE43AF"/>
    <w:rsid w:val="00DE4566"/>
    <w:rsid w:val="00DE4661"/>
    <w:rsid w:val="00DE61AA"/>
    <w:rsid w:val="00DE61AD"/>
    <w:rsid w:val="00DE6BFC"/>
    <w:rsid w:val="00DE6DE2"/>
    <w:rsid w:val="00DF036E"/>
    <w:rsid w:val="00DF05A1"/>
    <w:rsid w:val="00DF13A3"/>
    <w:rsid w:val="00DF17DA"/>
    <w:rsid w:val="00DF1FA6"/>
    <w:rsid w:val="00DF2562"/>
    <w:rsid w:val="00DF26DB"/>
    <w:rsid w:val="00DF3A29"/>
    <w:rsid w:val="00DF3BCD"/>
    <w:rsid w:val="00DF3CCA"/>
    <w:rsid w:val="00DF3D47"/>
    <w:rsid w:val="00DF47CB"/>
    <w:rsid w:val="00DF490B"/>
    <w:rsid w:val="00DF4CB6"/>
    <w:rsid w:val="00DF5C90"/>
    <w:rsid w:val="00DF5E99"/>
    <w:rsid w:val="00DF5EE8"/>
    <w:rsid w:val="00DF5FCA"/>
    <w:rsid w:val="00DF6A67"/>
    <w:rsid w:val="00DF6AD9"/>
    <w:rsid w:val="00DF7CD3"/>
    <w:rsid w:val="00E00259"/>
    <w:rsid w:val="00E00694"/>
    <w:rsid w:val="00E01821"/>
    <w:rsid w:val="00E01C27"/>
    <w:rsid w:val="00E01EF3"/>
    <w:rsid w:val="00E031B7"/>
    <w:rsid w:val="00E04027"/>
    <w:rsid w:val="00E05233"/>
    <w:rsid w:val="00E05DD6"/>
    <w:rsid w:val="00E066E0"/>
    <w:rsid w:val="00E073E3"/>
    <w:rsid w:val="00E106BC"/>
    <w:rsid w:val="00E109F9"/>
    <w:rsid w:val="00E119E1"/>
    <w:rsid w:val="00E1284F"/>
    <w:rsid w:val="00E12C54"/>
    <w:rsid w:val="00E12F75"/>
    <w:rsid w:val="00E12FBF"/>
    <w:rsid w:val="00E1322A"/>
    <w:rsid w:val="00E132CE"/>
    <w:rsid w:val="00E1368C"/>
    <w:rsid w:val="00E1483A"/>
    <w:rsid w:val="00E162A5"/>
    <w:rsid w:val="00E167FF"/>
    <w:rsid w:val="00E1747F"/>
    <w:rsid w:val="00E20413"/>
    <w:rsid w:val="00E20E3A"/>
    <w:rsid w:val="00E23473"/>
    <w:rsid w:val="00E237CA"/>
    <w:rsid w:val="00E23AEB"/>
    <w:rsid w:val="00E23E2C"/>
    <w:rsid w:val="00E25BE1"/>
    <w:rsid w:val="00E268B0"/>
    <w:rsid w:val="00E27082"/>
    <w:rsid w:val="00E27519"/>
    <w:rsid w:val="00E313DA"/>
    <w:rsid w:val="00E31753"/>
    <w:rsid w:val="00E31A20"/>
    <w:rsid w:val="00E320AF"/>
    <w:rsid w:val="00E326DD"/>
    <w:rsid w:val="00E32F70"/>
    <w:rsid w:val="00E3357A"/>
    <w:rsid w:val="00E353BF"/>
    <w:rsid w:val="00E36720"/>
    <w:rsid w:val="00E36847"/>
    <w:rsid w:val="00E36E72"/>
    <w:rsid w:val="00E36ED7"/>
    <w:rsid w:val="00E3717E"/>
    <w:rsid w:val="00E3781F"/>
    <w:rsid w:val="00E37B1F"/>
    <w:rsid w:val="00E407FF"/>
    <w:rsid w:val="00E414D5"/>
    <w:rsid w:val="00E41FC2"/>
    <w:rsid w:val="00E4266B"/>
    <w:rsid w:val="00E42B96"/>
    <w:rsid w:val="00E43060"/>
    <w:rsid w:val="00E439CF"/>
    <w:rsid w:val="00E44837"/>
    <w:rsid w:val="00E44BBB"/>
    <w:rsid w:val="00E453C1"/>
    <w:rsid w:val="00E45C43"/>
    <w:rsid w:val="00E4619C"/>
    <w:rsid w:val="00E4659A"/>
    <w:rsid w:val="00E46E3D"/>
    <w:rsid w:val="00E46FB9"/>
    <w:rsid w:val="00E47040"/>
    <w:rsid w:val="00E47283"/>
    <w:rsid w:val="00E4767F"/>
    <w:rsid w:val="00E47FFC"/>
    <w:rsid w:val="00E50B02"/>
    <w:rsid w:val="00E50C46"/>
    <w:rsid w:val="00E51B70"/>
    <w:rsid w:val="00E520EF"/>
    <w:rsid w:val="00E5228E"/>
    <w:rsid w:val="00E52C19"/>
    <w:rsid w:val="00E530AC"/>
    <w:rsid w:val="00E535A9"/>
    <w:rsid w:val="00E5397E"/>
    <w:rsid w:val="00E53EE6"/>
    <w:rsid w:val="00E542E8"/>
    <w:rsid w:val="00E54416"/>
    <w:rsid w:val="00E5452C"/>
    <w:rsid w:val="00E550C3"/>
    <w:rsid w:val="00E55356"/>
    <w:rsid w:val="00E553EF"/>
    <w:rsid w:val="00E568B9"/>
    <w:rsid w:val="00E57EC2"/>
    <w:rsid w:val="00E613AA"/>
    <w:rsid w:val="00E61B66"/>
    <w:rsid w:val="00E61DE9"/>
    <w:rsid w:val="00E62311"/>
    <w:rsid w:val="00E6234F"/>
    <w:rsid w:val="00E63885"/>
    <w:rsid w:val="00E63E6B"/>
    <w:rsid w:val="00E642D6"/>
    <w:rsid w:val="00E64CBD"/>
    <w:rsid w:val="00E657AB"/>
    <w:rsid w:val="00E65CB2"/>
    <w:rsid w:val="00E669C3"/>
    <w:rsid w:val="00E66D6C"/>
    <w:rsid w:val="00E66DC0"/>
    <w:rsid w:val="00E70391"/>
    <w:rsid w:val="00E70B0E"/>
    <w:rsid w:val="00E719BA"/>
    <w:rsid w:val="00E71D54"/>
    <w:rsid w:val="00E72115"/>
    <w:rsid w:val="00E72421"/>
    <w:rsid w:val="00E72638"/>
    <w:rsid w:val="00E72AEB"/>
    <w:rsid w:val="00E7324B"/>
    <w:rsid w:val="00E7327A"/>
    <w:rsid w:val="00E73F6D"/>
    <w:rsid w:val="00E7495A"/>
    <w:rsid w:val="00E75763"/>
    <w:rsid w:val="00E76B0A"/>
    <w:rsid w:val="00E77E54"/>
    <w:rsid w:val="00E80765"/>
    <w:rsid w:val="00E8095E"/>
    <w:rsid w:val="00E80AFF"/>
    <w:rsid w:val="00E80EF4"/>
    <w:rsid w:val="00E81265"/>
    <w:rsid w:val="00E817EC"/>
    <w:rsid w:val="00E819D1"/>
    <w:rsid w:val="00E823F5"/>
    <w:rsid w:val="00E8247A"/>
    <w:rsid w:val="00E82BDC"/>
    <w:rsid w:val="00E8316F"/>
    <w:rsid w:val="00E83C57"/>
    <w:rsid w:val="00E83F3B"/>
    <w:rsid w:val="00E848C2"/>
    <w:rsid w:val="00E84B7E"/>
    <w:rsid w:val="00E84FAC"/>
    <w:rsid w:val="00E851C4"/>
    <w:rsid w:val="00E8551D"/>
    <w:rsid w:val="00E85554"/>
    <w:rsid w:val="00E85C9B"/>
    <w:rsid w:val="00E86A7B"/>
    <w:rsid w:val="00E87BC3"/>
    <w:rsid w:val="00E87D90"/>
    <w:rsid w:val="00E87ED6"/>
    <w:rsid w:val="00E90914"/>
    <w:rsid w:val="00E91C19"/>
    <w:rsid w:val="00E92A73"/>
    <w:rsid w:val="00E94479"/>
    <w:rsid w:val="00E95212"/>
    <w:rsid w:val="00E95384"/>
    <w:rsid w:val="00E9538E"/>
    <w:rsid w:val="00E964DC"/>
    <w:rsid w:val="00E96610"/>
    <w:rsid w:val="00E9688D"/>
    <w:rsid w:val="00E96C25"/>
    <w:rsid w:val="00EA0904"/>
    <w:rsid w:val="00EA0A04"/>
    <w:rsid w:val="00EA139F"/>
    <w:rsid w:val="00EA14DB"/>
    <w:rsid w:val="00EA2265"/>
    <w:rsid w:val="00EA2AFC"/>
    <w:rsid w:val="00EA31DF"/>
    <w:rsid w:val="00EA343C"/>
    <w:rsid w:val="00EA34AB"/>
    <w:rsid w:val="00EA6579"/>
    <w:rsid w:val="00EA6CCA"/>
    <w:rsid w:val="00EA7A2A"/>
    <w:rsid w:val="00EB0650"/>
    <w:rsid w:val="00EB0D67"/>
    <w:rsid w:val="00EB3137"/>
    <w:rsid w:val="00EB3553"/>
    <w:rsid w:val="00EB3FFE"/>
    <w:rsid w:val="00EB455C"/>
    <w:rsid w:val="00EB4BF9"/>
    <w:rsid w:val="00EB5057"/>
    <w:rsid w:val="00EB6293"/>
    <w:rsid w:val="00EB694F"/>
    <w:rsid w:val="00EB6A07"/>
    <w:rsid w:val="00EB6CCD"/>
    <w:rsid w:val="00EC04C3"/>
    <w:rsid w:val="00EC0D2D"/>
    <w:rsid w:val="00EC0FE6"/>
    <w:rsid w:val="00EC1306"/>
    <w:rsid w:val="00EC1DF6"/>
    <w:rsid w:val="00EC2053"/>
    <w:rsid w:val="00EC2CE0"/>
    <w:rsid w:val="00EC37DC"/>
    <w:rsid w:val="00EC4631"/>
    <w:rsid w:val="00EC4E28"/>
    <w:rsid w:val="00EC51C6"/>
    <w:rsid w:val="00EC52D8"/>
    <w:rsid w:val="00EC627C"/>
    <w:rsid w:val="00EC7B81"/>
    <w:rsid w:val="00ED061F"/>
    <w:rsid w:val="00ED0988"/>
    <w:rsid w:val="00ED0997"/>
    <w:rsid w:val="00ED0C35"/>
    <w:rsid w:val="00ED15FE"/>
    <w:rsid w:val="00ED2C9E"/>
    <w:rsid w:val="00ED2F25"/>
    <w:rsid w:val="00ED3531"/>
    <w:rsid w:val="00ED43A9"/>
    <w:rsid w:val="00ED57AE"/>
    <w:rsid w:val="00ED5C6F"/>
    <w:rsid w:val="00ED5E00"/>
    <w:rsid w:val="00ED67BD"/>
    <w:rsid w:val="00EE01E5"/>
    <w:rsid w:val="00EE18D2"/>
    <w:rsid w:val="00EE20B3"/>
    <w:rsid w:val="00EE40B5"/>
    <w:rsid w:val="00EE444A"/>
    <w:rsid w:val="00EE4812"/>
    <w:rsid w:val="00EE4CF1"/>
    <w:rsid w:val="00EE508B"/>
    <w:rsid w:val="00EE50CB"/>
    <w:rsid w:val="00EE51F8"/>
    <w:rsid w:val="00EE5588"/>
    <w:rsid w:val="00EE637E"/>
    <w:rsid w:val="00EE6603"/>
    <w:rsid w:val="00EE6FF0"/>
    <w:rsid w:val="00EE7C39"/>
    <w:rsid w:val="00EF1120"/>
    <w:rsid w:val="00EF2490"/>
    <w:rsid w:val="00EF26AA"/>
    <w:rsid w:val="00EF3203"/>
    <w:rsid w:val="00EF3526"/>
    <w:rsid w:val="00EF4914"/>
    <w:rsid w:val="00EF4D24"/>
    <w:rsid w:val="00EF5543"/>
    <w:rsid w:val="00EF5956"/>
    <w:rsid w:val="00EF5FF0"/>
    <w:rsid w:val="00EF6034"/>
    <w:rsid w:val="00EF6036"/>
    <w:rsid w:val="00EF657D"/>
    <w:rsid w:val="00EF6B64"/>
    <w:rsid w:val="00F0187B"/>
    <w:rsid w:val="00F03B66"/>
    <w:rsid w:val="00F04114"/>
    <w:rsid w:val="00F04427"/>
    <w:rsid w:val="00F06927"/>
    <w:rsid w:val="00F07AD3"/>
    <w:rsid w:val="00F107E7"/>
    <w:rsid w:val="00F1137F"/>
    <w:rsid w:val="00F119DB"/>
    <w:rsid w:val="00F11FCF"/>
    <w:rsid w:val="00F12D66"/>
    <w:rsid w:val="00F13495"/>
    <w:rsid w:val="00F145F1"/>
    <w:rsid w:val="00F150D2"/>
    <w:rsid w:val="00F15A7A"/>
    <w:rsid w:val="00F163E2"/>
    <w:rsid w:val="00F16942"/>
    <w:rsid w:val="00F16C90"/>
    <w:rsid w:val="00F16E62"/>
    <w:rsid w:val="00F1795F"/>
    <w:rsid w:val="00F17C6D"/>
    <w:rsid w:val="00F17F04"/>
    <w:rsid w:val="00F21D39"/>
    <w:rsid w:val="00F228ED"/>
    <w:rsid w:val="00F231FD"/>
    <w:rsid w:val="00F258A8"/>
    <w:rsid w:val="00F25B73"/>
    <w:rsid w:val="00F260BF"/>
    <w:rsid w:val="00F262A7"/>
    <w:rsid w:val="00F3106B"/>
    <w:rsid w:val="00F31C83"/>
    <w:rsid w:val="00F31CBA"/>
    <w:rsid w:val="00F32071"/>
    <w:rsid w:val="00F32BA1"/>
    <w:rsid w:val="00F334B0"/>
    <w:rsid w:val="00F3551D"/>
    <w:rsid w:val="00F35881"/>
    <w:rsid w:val="00F36119"/>
    <w:rsid w:val="00F3753F"/>
    <w:rsid w:val="00F379E2"/>
    <w:rsid w:val="00F37B13"/>
    <w:rsid w:val="00F37B47"/>
    <w:rsid w:val="00F40023"/>
    <w:rsid w:val="00F40164"/>
    <w:rsid w:val="00F404F5"/>
    <w:rsid w:val="00F40C54"/>
    <w:rsid w:val="00F40E78"/>
    <w:rsid w:val="00F4240E"/>
    <w:rsid w:val="00F432FD"/>
    <w:rsid w:val="00F43479"/>
    <w:rsid w:val="00F43E43"/>
    <w:rsid w:val="00F44161"/>
    <w:rsid w:val="00F4564F"/>
    <w:rsid w:val="00F4581A"/>
    <w:rsid w:val="00F46C23"/>
    <w:rsid w:val="00F47B9D"/>
    <w:rsid w:val="00F513C4"/>
    <w:rsid w:val="00F533D5"/>
    <w:rsid w:val="00F539E6"/>
    <w:rsid w:val="00F54094"/>
    <w:rsid w:val="00F5475D"/>
    <w:rsid w:val="00F5505E"/>
    <w:rsid w:val="00F55C77"/>
    <w:rsid w:val="00F57299"/>
    <w:rsid w:val="00F57569"/>
    <w:rsid w:val="00F57AD9"/>
    <w:rsid w:val="00F57D6B"/>
    <w:rsid w:val="00F60294"/>
    <w:rsid w:val="00F60867"/>
    <w:rsid w:val="00F633F8"/>
    <w:rsid w:val="00F64DF6"/>
    <w:rsid w:val="00F65575"/>
    <w:rsid w:val="00F65FC6"/>
    <w:rsid w:val="00F664BC"/>
    <w:rsid w:val="00F66C6F"/>
    <w:rsid w:val="00F67258"/>
    <w:rsid w:val="00F67DF5"/>
    <w:rsid w:val="00F706A8"/>
    <w:rsid w:val="00F70B95"/>
    <w:rsid w:val="00F71488"/>
    <w:rsid w:val="00F716C7"/>
    <w:rsid w:val="00F721F2"/>
    <w:rsid w:val="00F725A3"/>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0B59"/>
    <w:rsid w:val="00F8526E"/>
    <w:rsid w:val="00F854BC"/>
    <w:rsid w:val="00F8561D"/>
    <w:rsid w:val="00F85909"/>
    <w:rsid w:val="00F85A2E"/>
    <w:rsid w:val="00F85AA4"/>
    <w:rsid w:val="00F85AF2"/>
    <w:rsid w:val="00F85E78"/>
    <w:rsid w:val="00F86443"/>
    <w:rsid w:val="00F8670C"/>
    <w:rsid w:val="00F86B90"/>
    <w:rsid w:val="00F87D09"/>
    <w:rsid w:val="00F87FF3"/>
    <w:rsid w:val="00F90AB5"/>
    <w:rsid w:val="00F92625"/>
    <w:rsid w:val="00F92D03"/>
    <w:rsid w:val="00F931D8"/>
    <w:rsid w:val="00F93F3F"/>
    <w:rsid w:val="00F94FEB"/>
    <w:rsid w:val="00F95173"/>
    <w:rsid w:val="00F97271"/>
    <w:rsid w:val="00FA08CB"/>
    <w:rsid w:val="00FA0C5D"/>
    <w:rsid w:val="00FA1954"/>
    <w:rsid w:val="00FA2900"/>
    <w:rsid w:val="00FA3E61"/>
    <w:rsid w:val="00FA400E"/>
    <w:rsid w:val="00FA61C1"/>
    <w:rsid w:val="00FA7DEA"/>
    <w:rsid w:val="00FB0CAC"/>
    <w:rsid w:val="00FB0DF1"/>
    <w:rsid w:val="00FB1515"/>
    <w:rsid w:val="00FB16F5"/>
    <w:rsid w:val="00FB376B"/>
    <w:rsid w:val="00FB3AF3"/>
    <w:rsid w:val="00FB437F"/>
    <w:rsid w:val="00FB4A2B"/>
    <w:rsid w:val="00FB50F8"/>
    <w:rsid w:val="00FB5170"/>
    <w:rsid w:val="00FB5CF8"/>
    <w:rsid w:val="00FB69FF"/>
    <w:rsid w:val="00FB7028"/>
    <w:rsid w:val="00FC03B7"/>
    <w:rsid w:val="00FC19EE"/>
    <w:rsid w:val="00FC1A35"/>
    <w:rsid w:val="00FC20CB"/>
    <w:rsid w:val="00FC3801"/>
    <w:rsid w:val="00FC48AB"/>
    <w:rsid w:val="00FC5192"/>
    <w:rsid w:val="00FC52A9"/>
    <w:rsid w:val="00FC6019"/>
    <w:rsid w:val="00FC7D62"/>
    <w:rsid w:val="00FD1821"/>
    <w:rsid w:val="00FD2AC8"/>
    <w:rsid w:val="00FD3821"/>
    <w:rsid w:val="00FD3B38"/>
    <w:rsid w:val="00FD472D"/>
    <w:rsid w:val="00FD4C4A"/>
    <w:rsid w:val="00FD5153"/>
    <w:rsid w:val="00FD5E1B"/>
    <w:rsid w:val="00FD6014"/>
    <w:rsid w:val="00FD60AE"/>
    <w:rsid w:val="00FD6C9E"/>
    <w:rsid w:val="00FD7888"/>
    <w:rsid w:val="00FE01ED"/>
    <w:rsid w:val="00FE1BC0"/>
    <w:rsid w:val="00FE21B4"/>
    <w:rsid w:val="00FE306E"/>
    <w:rsid w:val="00FE311A"/>
    <w:rsid w:val="00FE31C6"/>
    <w:rsid w:val="00FE3FDE"/>
    <w:rsid w:val="00FE44C9"/>
    <w:rsid w:val="00FE4737"/>
    <w:rsid w:val="00FE473B"/>
    <w:rsid w:val="00FE6047"/>
    <w:rsid w:val="00FE6A71"/>
    <w:rsid w:val="00FE6ED5"/>
    <w:rsid w:val="00FE7EE6"/>
    <w:rsid w:val="00FF1177"/>
    <w:rsid w:val="00FF14B8"/>
    <w:rsid w:val="00FF166C"/>
    <w:rsid w:val="00FF17C9"/>
    <w:rsid w:val="00FF1ABA"/>
    <w:rsid w:val="00FF1C41"/>
    <w:rsid w:val="00FF263D"/>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CBC01"/>
  <w15:docId w15:val="{F1864A7B-3D95-4106-8CAB-6EA3DD8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uiPriority w:val="99"/>
    <w:rsid w:val="00B27253"/>
    <w:rPr>
      <w:sz w:val="20"/>
      <w:szCs w:val="20"/>
      <w:lang w:val="x-none"/>
    </w:rPr>
  </w:style>
  <w:style w:type="character" w:customStyle="1" w:styleId="VrestekstsRakstz">
    <w:name w:val="Vēres teksts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CF7F4A"/>
    <w:rPr>
      <w:color w:val="605E5C"/>
      <w:shd w:val="clear" w:color="auto" w:fill="E1DFDD"/>
    </w:rPr>
  </w:style>
  <w:style w:type="paragraph" w:customStyle="1" w:styleId="footnotedescription">
    <w:name w:val="footnote description"/>
    <w:next w:val="Parasts"/>
    <w:link w:val="footnotedescriptionChar"/>
    <w:hidden/>
    <w:rsid w:val="009B4EF6"/>
    <w:pPr>
      <w:spacing w:line="253" w:lineRule="auto"/>
    </w:pPr>
    <w:rPr>
      <w:rFonts w:ascii="Times New Roman" w:eastAsia="Times New Roman" w:hAnsi="Times New Roman"/>
      <w:color w:val="000000"/>
      <w:szCs w:val="22"/>
      <w:lang w:eastAsia="en-GB"/>
    </w:rPr>
  </w:style>
  <w:style w:type="character" w:customStyle="1" w:styleId="footnotedescriptionChar">
    <w:name w:val="footnote description Char"/>
    <w:link w:val="footnotedescription"/>
    <w:rsid w:val="009B4EF6"/>
    <w:rPr>
      <w:rFonts w:ascii="Times New Roman" w:eastAsia="Times New Roman" w:hAnsi="Times New Roman"/>
      <w:color w:val="000000"/>
      <w:szCs w:val="22"/>
      <w:lang w:eastAsia="en-GB"/>
    </w:rPr>
  </w:style>
  <w:style w:type="character" w:customStyle="1" w:styleId="footnotemark">
    <w:name w:val="footnote mark"/>
    <w:hidden/>
    <w:rsid w:val="009B4EF6"/>
    <w:rPr>
      <w:rFonts w:ascii="Times New Roman" w:eastAsia="Times New Roman" w:hAnsi="Times New Roman" w:cs="Times New Roman"/>
      <w:color w:val="000000"/>
      <w:sz w:val="20"/>
      <w:vertAlign w:val="superscript"/>
    </w:rPr>
  </w:style>
  <w:style w:type="paragraph" w:customStyle="1" w:styleId="s5">
    <w:name w:val="s5"/>
    <w:basedOn w:val="Parasts"/>
    <w:rsid w:val="00BD17E2"/>
    <w:pPr>
      <w:spacing w:before="100" w:beforeAutospacing="1" w:after="100" w:afterAutospacing="1"/>
    </w:pPr>
    <w:rPr>
      <w:rFonts w:eastAsiaTheme="minorHAnsi"/>
      <w:lang w:eastAsia="lv-LV"/>
    </w:rPr>
  </w:style>
  <w:style w:type="character" w:customStyle="1" w:styleId="bumpedfont15">
    <w:name w:val="bumpedfont15"/>
    <w:basedOn w:val="Noklusjumarindkopasfonts"/>
    <w:rsid w:val="00BD17E2"/>
  </w:style>
  <w:style w:type="character" w:customStyle="1" w:styleId="st1">
    <w:name w:val="st1"/>
    <w:basedOn w:val="Noklusjumarindkopasfonts"/>
    <w:rsid w:val="004204BA"/>
  </w:style>
  <w:style w:type="character" w:customStyle="1" w:styleId="acopre1">
    <w:name w:val="acopre1"/>
    <w:basedOn w:val="Noklusjumarindkopasfonts"/>
    <w:rsid w:val="00ED0988"/>
  </w:style>
  <w:style w:type="character" w:styleId="Neatrisintapieminana">
    <w:name w:val="Unresolved Mention"/>
    <w:basedOn w:val="Noklusjumarindkopasfonts"/>
    <w:uiPriority w:val="99"/>
    <w:semiHidden/>
    <w:unhideWhenUsed/>
    <w:rsid w:val="006E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285623611">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7103862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47586628">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691228267">
      <w:bodyDiv w:val="1"/>
      <w:marLeft w:val="0"/>
      <w:marRight w:val="0"/>
      <w:marTop w:val="0"/>
      <w:marBottom w:val="0"/>
      <w:divBdr>
        <w:top w:val="none" w:sz="0" w:space="0" w:color="auto"/>
        <w:left w:val="none" w:sz="0" w:space="0" w:color="auto"/>
        <w:bottom w:val="none" w:sz="0" w:space="0" w:color="auto"/>
        <w:right w:val="none" w:sz="0" w:space="0" w:color="auto"/>
      </w:divBdr>
      <w:divsChild>
        <w:div w:id="849567695">
          <w:marLeft w:val="0"/>
          <w:marRight w:val="0"/>
          <w:marTop w:val="0"/>
          <w:marBottom w:val="0"/>
          <w:divBdr>
            <w:top w:val="none" w:sz="0" w:space="0" w:color="auto"/>
            <w:left w:val="none" w:sz="0" w:space="0" w:color="auto"/>
            <w:bottom w:val="none" w:sz="0" w:space="0" w:color="auto"/>
            <w:right w:val="none" w:sz="0" w:space="0" w:color="auto"/>
          </w:divBdr>
          <w:divsChild>
            <w:div w:id="589122119">
              <w:marLeft w:val="0"/>
              <w:marRight w:val="0"/>
              <w:marTop w:val="0"/>
              <w:marBottom w:val="0"/>
              <w:divBdr>
                <w:top w:val="none" w:sz="0" w:space="0" w:color="auto"/>
                <w:left w:val="none" w:sz="0" w:space="0" w:color="auto"/>
                <w:bottom w:val="none" w:sz="0" w:space="0" w:color="auto"/>
                <w:right w:val="none" w:sz="0" w:space="0" w:color="auto"/>
              </w:divBdr>
              <w:divsChild>
                <w:div w:id="2007587961">
                  <w:marLeft w:val="0"/>
                  <w:marRight w:val="0"/>
                  <w:marTop w:val="0"/>
                  <w:marBottom w:val="0"/>
                  <w:divBdr>
                    <w:top w:val="none" w:sz="0" w:space="0" w:color="auto"/>
                    <w:left w:val="none" w:sz="0" w:space="0" w:color="auto"/>
                    <w:bottom w:val="none" w:sz="0" w:space="0" w:color="auto"/>
                    <w:right w:val="none" w:sz="0" w:space="0" w:color="auto"/>
                  </w:divBdr>
                  <w:divsChild>
                    <w:div w:id="282927089">
                      <w:marLeft w:val="0"/>
                      <w:marRight w:val="0"/>
                      <w:marTop w:val="0"/>
                      <w:marBottom w:val="0"/>
                      <w:divBdr>
                        <w:top w:val="none" w:sz="0" w:space="0" w:color="auto"/>
                        <w:left w:val="none" w:sz="0" w:space="0" w:color="auto"/>
                        <w:bottom w:val="none" w:sz="0" w:space="0" w:color="auto"/>
                        <w:right w:val="none" w:sz="0" w:space="0" w:color="auto"/>
                      </w:divBdr>
                      <w:divsChild>
                        <w:div w:id="437604448">
                          <w:marLeft w:val="0"/>
                          <w:marRight w:val="0"/>
                          <w:marTop w:val="0"/>
                          <w:marBottom w:val="0"/>
                          <w:divBdr>
                            <w:top w:val="none" w:sz="0" w:space="0" w:color="auto"/>
                            <w:left w:val="none" w:sz="0" w:space="0" w:color="auto"/>
                            <w:bottom w:val="none" w:sz="0" w:space="0" w:color="auto"/>
                            <w:right w:val="none" w:sz="0" w:space="0" w:color="auto"/>
                          </w:divBdr>
                          <w:divsChild>
                            <w:div w:id="707220610">
                              <w:marLeft w:val="-225"/>
                              <w:marRight w:val="-225"/>
                              <w:marTop w:val="0"/>
                              <w:marBottom w:val="0"/>
                              <w:divBdr>
                                <w:top w:val="none" w:sz="0" w:space="0" w:color="auto"/>
                                <w:left w:val="none" w:sz="0" w:space="0" w:color="auto"/>
                                <w:bottom w:val="none" w:sz="0" w:space="0" w:color="auto"/>
                                <w:right w:val="none" w:sz="0" w:space="0" w:color="auto"/>
                              </w:divBdr>
                              <w:divsChild>
                                <w:div w:id="1117406784">
                                  <w:marLeft w:val="0"/>
                                  <w:marRight w:val="0"/>
                                  <w:marTop w:val="0"/>
                                  <w:marBottom w:val="0"/>
                                  <w:divBdr>
                                    <w:top w:val="none" w:sz="0" w:space="0" w:color="auto"/>
                                    <w:left w:val="none" w:sz="0" w:space="0" w:color="auto"/>
                                    <w:bottom w:val="none" w:sz="0" w:space="0" w:color="auto"/>
                                    <w:right w:val="none" w:sz="0" w:space="0" w:color="auto"/>
                                  </w:divBdr>
                                  <w:divsChild>
                                    <w:div w:id="73474529">
                                      <w:marLeft w:val="0"/>
                                      <w:marRight w:val="0"/>
                                      <w:marTop w:val="0"/>
                                      <w:marBottom w:val="0"/>
                                      <w:divBdr>
                                        <w:top w:val="none" w:sz="0" w:space="0" w:color="auto"/>
                                        <w:left w:val="none" w:sz="0" w:space="0" w:color="auto"/>
                                        <w:bottom w:val="none" w:sz="0" w:space="0" w:color="auto"/>
                                        <w:right w:val="none" w:sz="0" w:space="0" w:color="auto"/>
                                      </w:divBdr>
                                      <w:divsChild>
                                        <w:div w:id="1416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0273961">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12331053">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69211934">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2073940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0998367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702432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30513091">
      <w:bodyDiv w:val="1"/>
      <w:marLeft w:val="0"/>
      <w:marRight w:val="0"/>
      <w:marTop w:val="0"/>
      <w:marBottom w:val="0"/>
      <w:divBdr>
        <w:top w:val="none" w:sz="0" w:space="0" w:color="auto"/>
        <w:left w:val="none" w:sz="0" w:space="0" w:color="auto"/>
        <w:bottom w:val="none" w:sz="0" w:space="0" w:color="auto"/>
        <w:right w:val="none" w:sz="0" w:space="0" w:color="auto"/>
      </w:divBdr>
    </w:div>
    <w:div w:id="1152062835">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950589">
      <w:bodyDiv w:val="1"/>
      <w:marLeft w:val="0"/>
      <w:marRight w:val="0"/>
      <w:marTop w:val="0"/>
      <w:marBottom w:val="0"/>
      <w:divBdr>
        <w:top w:val="none" w:sz="0" w:space="0" w:color="auto"/>
        <w:left w:val="none" w:sz="0" w:space="0" w:color="auto"/>
        <w:bottom w:val="none" w:sz="0" w:space="0" w:color="auto"/>
        <w:right w:val="none" w:sz="0" w:space="0" w:color="auto"/>
      </w:divBdr>
    </w:div>
    <w:div w:id="1375353745">
      <w:bodyDiv w:val="1"/>
      <w:marLeft w:val="0"/>
      <w:marRight w:val="0"/>
      <w:marTop w:val="0"/>
      <w:marBottom w:val="0"/>
      <w:divBdr>
        <w:top w:val="none" w:sz="0" w:space="0" w:color="auto"/>
        <w:left w:val="none" w:sz="0" w:space="0" w:color="auto"/>
        <w:bottom w:val="none" w:sz="0" w:space="0" w:color="auto"/>
        <w:right w:val="none" w:sz="0" w:space="0" w:color="auto"/>
      </w:divBdr>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00778789">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628856964">
      <w:bodyDiv w:val="1"/>
      <w:marLeft w:val="0"/>
      <w:marRight w:val="0"/>
      <w:marTop w:val="0"/>
      <w:marBottom w:val="0"/>
      <w:divBdr>
        <w:top w:val="none" w:sz="0" w:space="0" w:color="auto"/>
        <w:left w:val="none" w:sz="0" w:space="0" w:color="auto"/>
        <w:bottom w:val="none" w:sz="0" w:space="0" w:color="auto"/>
        <w:right w:val="none" w:sz="0" w:space="0" w:color="auto"/>
      </w:divBdr>
    </w:div>
    <w:div w:id="1654025842">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35616598">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4962-konvencija-par-pieauguso-personu-starptautisko-aizsardzi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medicrime/the-convention" TargetMode="External"/><Relationship Id="rId1" Type="http://schemas.openxmlformats.org/officeDocument/2006/relationships/hyperlink" Target="https://likumi.lv/ta/lv/starptautiskie-ligumi/id/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B42C-86BB-4BBB-BE63-FEAB3994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11791</Words>
  <Characters>6722</Characters>
  <Application>Microsoft Office Word</Application>
  <DocSecurity>4</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2021. gada 29. janvāra Eiropas Savienības Tieslietu ministru neformālajā padomes videokonferences sanāksmē izskatāmajiem jautājumiem"</vt:lpstr>
      <vt:lpstr>Informatīvais ziņojums "Par 2021. gada 29. janvāra Eiropas Savienības Tieslietu ministru neformālajā padomes videokonferences sanāksmē izskatāmajiem jautājumiem"</vt:lpstr>
    </vt:vector>
  </TitlesOfParts>
  <Company>Tieslietu ministrija</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2021. gada 29. janvāra Eiropas Savienības Tieslietu ministru neformālajā padomes videokonferences sanāksmē izskatāmajiem jautājumiem"</dc:title>
  <dc:subject>Informatīvais ziņojums</dc:subject>
  <dc:creator>Arta Poiša</dc:creator>
  <cp:keywords/>
  <dc:description>67036912, Arta.Poisa@tm.gov.lv</dc:description>
  <cp:lastModifiedBy>Arta Poiša</cp:lastModifiedBy>
  <cp:revision>2</cp:revision>
  <cp:lastPrinted>2021-01-20T09:35:00Z</cp:lastPrinted>
  <dcterms:created xsi:type="dcterms:W3CDTF">2021-01-26T06:51:00Z</dcterms:created>
  <dcterms:modified xsi:type="dcterms:W3CDTF">2021-01-26T06:51:00Z</dcterms:modified>
</cp:coreProperties>
</file>