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537072" w:rsidR="00F22130" w:rsidP="00B02BCB" w:rsidRDefault="00B02BCB" w14:paraId="3E05DEC3" w14:textId="4262D012">
      <w:pPr>
        <w:pStyle w:val="xmsonormal"/>
        <w:ind w:firstLine="709"/>
        <w:jc w:val="center"/>
        <w:rPr>
          <w:rFonts w:ascii="Times New Roman" w:hAnsi="Times New Roman" w:cs="Times New Roman"/>
          <w:b/>
          <w:bCs/>
          <w:sz w:val="24"/>
          <w:szCs w:val="24"/>
        </w:rPr>
      </w:pPr>
      <w:r w:rsidRPr="00537072">
        <w:rPr>
          <w:rFonts w:ascii="Times New Roman" w:hAnsi="Times New Roman" w:cs="Times New Roman"/>
          <w:b/>
          <w:bCs/>
          <w:sz w:val="24"/>
          <w:szCs w:val="24"/>
        </w:rPr>
        <w:t>Risinājums Covid-19 pozitīvu personu vai kontaktpersonu, kuras atbrīvotas no ieslodzījuma viet</w:t>
      </w:r>
      <w:r w:rsidRPr="00537072" w:rsidR="00FE4CF1">
        <w:rPr>
          <w:rFonts w:ascii="Times New Roman" w:hAnsi="Times New Roman" w:cs="Times New Roman"/>
          <w:b/>
          <w:bCs/>
          <w:sz w:val="24"/>
          <w:szCs w:val="24"/>
        </w:rPr>
        <w:t>as</w:t>
      </w:r>
      <w:r w:rsidRPr="00537072">
        <w:rPr>
          <w:rFonts w:ascii="Times New Roman" w:hAnsi="Times New Roman" w:cs="Times New Roman"/>
          <w:b/>
          <w:bCs/>
          <w:sz w:val="24"/>
          <w:szCs w:val="24"/>
        </w:rPr>
        <w:t xml:space="preserve"> un kurām nav dzīvesvietas, izmitināšanai izolācijas </w:t>
      </w:r>
      <w:r w:rsidRPr="00537072" w:rsidR="00D84940">
        <w:rPr>
          <w:rFonts w:ascii="Times New Roman" w:hAnsi="Times New Roman" w:cs="Times New Roman"/>
          <w:b/>
          <w:bCs/>
          <w:sz w:val="24"/>
          <w:szCs w:val="24"/>
        </w:rPr>
        <w:t xml:space="preserve">vai mājas karantīnas </w:t>
      </w:r>
      <w:r w:rsidRPr="00537072">
        <w:rPr>
          <w:rFonts w:ascii="Times New Roman" w:hAnsi="Times New Roman" w:cs="Times New Roman"/>
          <w:b/>
          <w:bCs/>
          <w:sz w:val="24"/>
          <w:szCs w:val="24"/>
        </w:rPr>
        <w:t>periodā</w:t>
      </w:r>
    </w:p>
    <w:p w:rsidRPr="00537072" w:rsidR="00F22130" w:rsidP="00B02BCB" w:rsidRDefault="00F22130" w14:paraId="631DEB8D" w14:textId="77777777">
      <w:pPr>
        <w:pStyle w:val="xmsonormal"/>
        <w:ind w:firstLine="709"/>
        <w:jc w:val="center"/>
        <w:rPr>
          <w:rFonts w:ascii="Times New Roman" w:hAnsi="Times New Roman" w:cs="Times New Roman"/>
          <w:b/>
          <w:bCs/>
          <w:sz w:val="24"/>
          <w:szCs w:val="24"/>
        </w:rPr>
      </w:pPr>
    </w:p>
    <w:p w:rsidRPr="00537072" w:rsidR="00F22130" w:rsidP="00F22130" w:rsidRDefault="00F22130" w14:paraId="430FD92C" w14:textId="77777777">
      <w:pPr>
        <w:pStyle w:val="xmsonormal"/>
        <w:ind w:firstLine="709"/>
        <w:jc w:val="both"/>
        <w:rPr>
          <w:rFonts w:ascii="Times New Roman" w:hAnsi="Times New Roman" w:cs="Times New Roman"/>
          <w:sz w:val="24"/>
          <w:szCs w:val="24"/>
        </w:rPr>
      </w:pPr>
    </w:p>
    <w:p w:rsidRPr="00537072" w:rsidR="00B02BCB" w:rsidP="00F22130" w:rsidRDefault="00F22130" w14:paraId="625803F0" w14:textId="63D51C3A">
      <w:pPr>
        <w:pStyle w:val="xmsonormal"/>
        <w:ind w:firstLine="709"/>
        <w:jc w:val="both"/>
        <w:rPr>
          <w:rFonts w:ascii="Times New Roman" w:hAnsi="Times New Roman" w:cs="Times New Roman"/>
          <w:sz w:val="24"/>
          <w:szCs w:val="24"/>
        </w:rPr>
      </w:pPr>
      <w:r w:rsidRPr="00537072">
        <w:rPr>
          <w:rFonts w:ascii="Times New Roman" w:hAnsi="Times New Roman" w:cs="Times New Roman"/>
          <w:sz w:val="24"/>
          <w:szCs w:val="24"/>
        </w:rPr>
        <w:t xml:space="preserve">Ik gadus no ieslodzījuma vietām tiek atbrīvotas apmēram 3000 personas, no tām mazāk nekā 10% (~240) nav noteiktas dzīvesvietas. Attiecībā uz notiesātajiem normatīvie akti noteic ieslodzījuma vietas pienākumu risināt jautājumus ar pašvaldībām šādos gadījumos, un lielākajā daļā gadījumu situācijas tiek atrisinātas. </w:t>
      </w:r>
      <w:r w:rsidRPr="00537072" w:rsidR="00B02BCB">
        <w:rPr>
          <w:rFonts w:ascii="Times New Roman" w:hAnsi="Times New Roman" w:cs="Times New Roman"/>
          <w:sz w:val="24"/>
          <w:szCs w:val="24"/>
        </w:rPr>
        <w:t>Notiesāto gadījumā situācijai parasti tiek atrasti dažādi risinājumi. Problemātiskāka ir situācija ar apcietinātajiem, kuru atbrīvošana</w:t>
      </w:r>
      <w:r w:rsidRPr="00537072" w:rsidR="00D84940">
        <w:rPr>
          <w:rFonts w:ascii="Times New Roman" w:hAnsi="Times New Roman" w:cs="Times New Roman"/>
          <w:sz w:val="24"/>
          <w:szCs w:val="24"/>
        </w:rPr>
        <w:t>s</w:t>
      </w:r>
      <w:r w:rsidRPr="00537072" w:rsidR="00B02BCB">
        <w:rPr>
          <w:rFonts w:ascii="Times New Roman" w:hAnsi="Times New Roman" w:cs="Times New Roman"/>
          <w:sz w:val="24"/>
          <w:szCs w:val="24"/>
        </w:rPr>
        <w:t xml:space="preserve"> laiks praktiski nav prognozējams, un normatīvie akti nenoteic pašvaldības pienākumu sniegt palīdzību šādā gadījumā. </w:t>
      </w:r>
    </w:p>
    <w:p w:rsidRPr="00537072" w:rsidR="00F22130" w:rsidP="00F22130" w:rsidRDefault="00B02BCB" w14:paraId="566AC47B" w14:textId="7A0ACAAB">
      <w:pPr>
        <w:pStyle w:val="xmsonormal"/>
        <w:ind w:firstLine="709"/>
        <w:jc w:val="both"/>
        <w:rPr>
          <w:rFonts w:ascii="Times New Roman" w:hAnsi="Times New Roman" w:cs="Times New Roman"/>
          <w:sz w:val="24"/>
          <w:szCs w:val="24"/>
        </w:rPr>
      </w:pPr>
      <w:r w:rsidRPr="00537072">
        <w:rPr>
          <w:rFonts w:ascii="Times New Roman" w:hAnsi="Times New Roman" w:cs="Times New Roman"/>
          <w:sz w:val="24"/>
          <w:szCs w:val="24"/>
        </w:rPr>
        <w:t xml:space="preserve">No epidemioloģiskā viedokļa problēma veidojas, ja ieslodzītais </w:t>
      </w:r>
      <w:r w:rsidRPr="00537072" w:rsidR="00F22130">
        <w:rPr>
          <w:rFonts w:ascii="Times New Roman" w:hAnsi="Times New Roman" w:cs="Times New Roman"/>
          <w:sz w:val="24"/>
          <w:szCs w:val="24"/>
        </w:rPr>
        <w:t>ir Covid</w:t>
      </w:r>
      <w:r w:rsidRPr="00537072">
        <w:rPr>
          <w:rFonts w:ascii="Times New Roman" w:hAnsi="Times New Roman" w:cs="Times New Roman"/>
          <w:sz w:val="24"/>
          <w:szCs w:val="24"/>
        </w:rPr>
        <w:t xml:space="preserve">-19 </w:t>
      </w:r>
      <w:r w:rsidRPr="00537072" w:rsidR="00F22130">
        <w:rPr>
          <w:rFonts w:ascii="Times New Roman" w:hAnsi="Times New Roman" w:cs="Times New Roman"/>
          <w:sz w:val="24"/>
          <w:szCs w:val="24"/>
        </w:rPr>
        <w:t>pozitīvs vai kontaktpersona,</w:t>
      </w:r>
      <w:r w:rsidRPr="00537072">
        <w:rPr>
          <w:rFonts w:ascii="Times New Roman" w:hAnsi="Times New Roman" w:cs="Times New Roman"/>
          <w:sz w:val="24"/>
          <w:szCs w:val="24"/>
        </w:rPr>
        <w:t xml:space="preserve"> un</w:t>
      </w:r>
      <w:r w:rsidRPr="00537072" w:rsidR="00F22130">
        <w:rPr>
          <w:rFonts w:ascii="Times New Roman" w:hAnsi="Times New Roman" w:cs="Times New Roman"/>
          <w:sz w:val="24"/>
          <w:szCs w:val="24"/>
        </w:rPr>
        <w:t xml:space="preserve"> </w:t>
      </w:r>
      <w:r w:rsidRPr="00537072">
        <w:rPr>
          <w:rFonts w:ascii="Times New Roman" w:hAnsi="Times New Roman" w:cs="Times New Roman"/>
          <w:sz w:val="24"/>
          <w:szCs w:val="24"/>
        </w:rPr>
        <w:t xml:space="preserve">viņš </w:t>
      </w:r>
      <w:r w:rsidRPr="00537072" w:rsidR="00F22130">
        <w:rPr>
          <w:rFonts w:ascii="Times New Roman" w:hAnsi="Times New Roman" w:cs="Times New Roman"/>
          <w:sz w:val="24"/>
          <w:szCs w:val="24"/>
        </w:rPr>
        <w:t>tiek atbrīvots, bet viņam nav dzīvesvietas, uz kurieni doties</w:t>
      </w:r>
      <w:r w:rsidRPr="00537072" w:rsidR="00DF614F">
        <w:rPr>
          <w:rFonts w:ascii="Times New Roman" w:hAnsi="Times New Roman" w:cs="Times New Roman"/>
          <w:sz w:val="24"/>
          <w:szCs w:val="24"/>
        </w:rPr>
        <w:t xml:space="preserve"> (turpmāk – atbrīvotais)</w:t>
      </w:r>
      <w:r w:rsidRPr="00537072" w:rsidR="00F22130">
        <w:rPr>
          <w:rFonts w:ascii="Times New Roman" w:hAnsi="Times New Roman" w:cs="Times New Roman"/>
          <w:sz w:val="24"/>
          <w:szCs w:val="24"/>
        </w:rPr>
        <w:t>, lai pavadītu nepieciešamo</w:t>
      </w:r>
      <w:r w:rsidRPr="00537072" w:rsidR="00476748">
        <w:rPr>
          <w:rFonts w:ascii="Times New Roman" w:hAnsi="Times New Roman" w:cs="Times New Roman"/>
          <w:sz w:val="24"/>
          <w:szCs w:val="24"/>
        </w:rPr>
        <w:t xml:space="preserve"> mājas</w:t>
      </w:r>
      <w:r w:rsidRPr="00537072" w:rsidR="00F22130">
        <w:rPr>
          <w:rFonts w:ascii="Times New Roman" w:hAnsi="Times New Roman" w:cs="Times New Roman"/>
          <w:sz w:val="24"/>
          <w:szCs w:val="24"/>
        </w:rPr>
        <w:t xml:space="preserve"> karantīnas vai izolācijas laiku. No epidemioloģiskā viedokļa situācija ir bīstama, turklāt </w:t>
      </w:r>
      <w:r w:rsidRPr="00537072" w:rsidR="00294CF3">
        <w:rPr>
          <w:rFonts w:ascii="Times New Roman" w:hAnsi="Times New Roman" w:cs="Times New Roman"/>
          <w:sz w:val="24"/>
          <w:szCs w:val="24"/>
        </w:rPr>
        <w:t>atbrīvotajam</w:t>
      </w:r>
      <w:r w:rsidRPr="00537072" w:rsidR="00F22130">
        <w:rPr>
          <w:rFonts w:ascii="Times New Roman" w:hAnsi="Times New Roman" w:cs="Times New Roman"/>
          <w:sz w:val="24"/>
          <w:szCs w:val="24"/>
        </w:rPr>
        <w:t xml:space="preserve"> </w:t>
      </w:r>
      <w:r w:rsidRPr="00537072" w:rsidR="00F22130">
        <w:rPr>
          <w:rFonts w:ascii="Times New Roman" w:hAnsi="Times New Roman" w:cs="Times New Roman"/>
          <w:b/>
          <w:bCs/>
          <w:sz w:val="24"/>
          <w:szCs w:val="24"/>
        </w:rPr>
        <w:t>ir risks pazust no veselības aprūpes sistēmas redzesloka</w:t>
      </w:r>
      <w:r w:rsidRPr="00537072" w:rsidR="000A68F5">
        <w:rPr>
          <w:rFonts w:ascii="Times New Roman" w:hAnsi="Times New Roman" w:cs="Times New Roman"/>
          <w:b/>
          <w:bCs/>
          <w:sz w:val="24"/>
          <w:szCs w:val="24"/>
        </w:rPr>
        <w:t xml:space="preserve">, </w:t>
      </w:r>
      <w:r w:rsidRPr="00537072" w:rsidR="00F22130">
        <w:rPr>
          <w:rFonts w:ascii="Times New Roman" w:hAnsi="Times New Roman" w:cs="Times New Roman"/>
          <w:b/>
          <w:bCs/>
          <w:sz w:val="24"/>
          <w:szCs w:val="24"/>
        </w:rPr>
        <w:t>nesaņemt nepieciešamo veselības aprūpi</w:t>
      </w:r>
      <w:r w:rsidRPr="00537072" w:rsidR="000A68F5">
        <w:rPr>
          <w:rFonts w:ascii="Times New Roman" w:hAnsi="Times New Roman" w:cs="Times New Roman"/>
          <w:b/>
          <w:bCs/>
          <w:sz w:val="24"/>
          <w:szCs w:val="24"/>
        </w:rPr>
        <w:t xml:space="preserve"> </w:t>
      </w:r>
      <w:r w:rsidRPr="00537072" w:rsidR="000A68F5">
        <w:rPr>
          <w:rFonts w:ascii="Times New Roman" w:hAnsi="Times New Roman" w:cs="Times New Roman"/>
          <w:b/>
          <w:bCs/>
          <w:sz w:val="24"/>
          <w:szCs w:val="24"/>
          <w:u w:val="single"/>
        </w:rPr>
        <w:t>un inficēt lielu skaitu personu</w:t>
      </w:r>
      <w:r w:rsidRPr="00537072" w:rsidR="00F22130">
        <w:rPr>
          <w:rFonts w:ascii="Times New Roman" w:hAnsi="Times New Roman" w:cs="Times New Roman"/>
          <w:b/>
          <w:bCs/>
          <w:sz w:val="24"/>
          <w:szCs w:val="24"/>
        </w:rPr>
        <w:t>.</w:t>
      </w:r>
      <w:r w:rsidRPr="00537072" w:rsidR="00F22130">
        <w:rPr>
          <w:rFonts w:ascii="Times New Roman" w:hAnsi="Times New Roman" w:cs="Times New Roman"/>
          <w:sz w:val="24"/>
          <w:szCs w:val="24"/>
        </w:rPr>
        <w:t xml:space="preserve"> Turklāt </w:t>
      </w:r>
      <w:r w:rsidRPr="00537072" w:rsidR="00294CF3">
        <w:rPr>
          <w:rFonts w:ascii="Times New Roman" w:hAnsi="Times New Roman" w:cs="Times New Roman"/>
          <w:sz w:val="24"/>
          <w:szCs w:val="24"/>
        </w:rPr>
        <w:t>atbrīvotajam</w:t>
      </w:r>
      <w:r w:rsidRPr="00537072" w:rsidR="00F22130">
        <w:rPr>
          <w:rFonts w:ascii="Times New Roman" w:hAnsi="Times New Roman" w:cs="Times New Roman"/>
          <w:sz w:val="24"/>
          <w:szCs w:val="24"/>
        </w:rPr>
        <w:t xml:space="preserve"> pēc atbrīvošanas var nebūt līdzekļu, lai nodrošinātu iztiku, nebūt mobilā telefona, lai nodrošinātu saziņu ar ģimenes ārstu, turklāt šādos gadījumos personai var nebūt arī ģimenes ārsta, kurš nodrošinātu personas veselības aprūpi, ja tāda nepieciešama, vai kontrolētu Covid-19 norises gaitu. </w:t>
      </w:r>
    </w:p>
    <w:p w:rsidRPr="00537072" w:rsidR="008F47A7" w:rsidP="008F47A7" w:rsidRDefault="007A5D91" w14:paraId="4D2B1A04" w14:textId="1AE11CC2">
      <w:pPr>
        <w:pStyle w:val="paragraph"/>
        <w:tabs>
          <w:tab w:val="left" w:pos="993"/>
        </w:tabs>
        <w:spacing w:before="0" w:beforeAutospacing="0" w:after="0" w:afterAutospacing="0"/>
        <w:ind w:firstLine="720"/>
        <w:jc w:val="both"/>
        <w:rPr>
          <w:rStyle w:val="eop"/>
          <w:color w:val="000000" w:themeColor="text1"/>
        </w:rPr>
      </w:pPr>
      <w:r w:rsidRPr="00537072">
        <w:rPr>
          <w:rStyle w:val="eop"/>
          <w:color w:val="000000" w:themeColor="text1"/>
        </w:rPr>
        <w:t>Atgādinām, ka personai, kurai apstiprināta Covid-19 infekcija, vai kontaktpersona</w:t>
      </w:r>
      <w:r w:rsidRPr="00537072" w:rsidR="008F47A7">
        <w:rPr>
          <w:rStyle w:val="eop"/>
          <w:color w:val="000000" w:themeColor="text1"/>
        </w:rPr>
        <w:t>i saskaņā ar Ministru kabineta 2020. gada 9. jūnija</w:t>
      </w:r>
      <w:proofErr w:type="gramStart"/>
      <w:r w:rsidRPr="00537072" w:rsidR="008F47A7">
        <w:rPr>
          <w:rStyle w:val="eop"/>
          <w:color w:val="000000" w:themeColor="text1"/>
        </w:rPr>
        <w:t xml:space="preserve">  </w:t>
      </w:r>
      <w:proofErr w:type="gramEnd"/>
      <w:r w:rsidRPr="00537072" w:rsidR="008F47A7">
        <w:rPr>
          <w:rStyle w:val="eop"/>
          <w:color w:val="000000" w:themeColor="text1"/>
        </w:rPr>
        <w:t>noteikumiem Nr. 360 “Epidemioloģiskās drošības pasākumi Covid-19 infekcijas izplatības ierobežošanai” ir virkne pienākumu</w:t>
      </w:r>
      <w:r w:rsidRPr="00537072" w:rsidR="00FA65F4">
        <w:rPr>
          <w:rStyle w:val="eop"/>
          <w:color w:val="000000" w:themeColor="text1"/>
        </w:rPr>
        <w:t>, tai skaitā:</w:t>
      </w:r>
    </w:p>
    <w:p w:rsidRPr="00537072" w:rsidR="007A5D91" w:rsidP="00FA65F4" w:rsidRDefault="007A5D91" w14:paraId="1FE613ED" w14:textId="404F8F9C">
      <w:pPr>
        <w:pStyle w:val="paragraph"/>
        <w:numPr>
          <w:ilvl w:val="3"/>
          <w:numId w:val="5"/>
        </w:numPr>
        <w:tabs>
          <w:tab w:val="left" w:pos="993"/>
        </w:tabs>
        <w:spacing w:before="0" w:beforeAutospacing="0" w:after="0" w:afterAutospacing="0"/>
        <w:ind w:left="0" w:firstLine="709"/>
        <w:jc w:val="both"/>
        <w:rPr>
          <w:rStyle w:val="eop"/>
          <w:color w:val="000000" w:themeColor="text1"/>
        </w:rPr>
      </w:pPr>
      <w:r w:rsidRPr="00537072">
        <w:rPr>
          <w:rStyle w:val="eop"/>
          <w:color w:val="000000" w:themeColor="text1"/>
        </w:rPr>
        <w:t xml:space="preserve">jāievēro </w:t>
      </w:r>
      <w:r w:rsidRPr="00537072" w:rsidR="00205D8F">
        <w:rPr>
          <w:rStyle w:val="eop"/>
          <w:color w:val="000000" w:themeColor="text1"/>
        </w:rPr>
        <w:t>izolācij</w:t>
      </w:r>
      <w:r w:rsidRPr="00537072" w:rsidR="004E7CDE">
        <w:rPr>
          <w:rStyle w:val="eop"/>
          <w:color w:val="000000" w:themeColor="text1"/>
        </w:rPr>
        <w:t>a</w:t>
      </w:r>
      <w:r w:rsidRPr="00537072" w:rsidR="00205D8F">
        <w:rPr>
          <w:rStyle w:val="eop"/>
          <w:color w:val="000000" w:themeColor="text1"/>
        </w:rPr>
        <w:t xml:space="preserve"> vai </w:t>
      </w:r>
      <w:r w:rsidRPr="00537072">
        <w:rPr>
          <w:rStyle w:val="eop"/>
          <w:color w:val="000000" w:themeColor="text1"/>
        </w:rPr>
        <w:t>mājas karantīna:</w:t>
      </w:r>
    </w:p>
    <w:p w:rsidRPr="00537072" w:rsidR="007A5D91" w:rsidP="007A5D91" w:rsidRDefault="007A5D91" w14:paraId="5897338D" w14:textId="77777777">
      <w:pPr>
        <w:pStyle w:val="paragraph"/>
        <w:numPr>
          <w:ilvl w:val="0"/>
          <w:numId w:val="5"/>
        </w:numPr>
        <w:tabs>
          <w:tab w:val="left" w:pos="993"/>
        </w:tabs>
        <w:spacing w:before="0" w:beforeAutospacing="0" w:after="0" w:afterAutospacing="0"/>
        <w:ind w:left="0" w:firstLine="720"/>
        <w:jc w:val="both"/>
        <w:rPr>
          <w:rStyle w:val="eop"/>
          <w:color w:val="000000" w:themeColor="text1"/>
        </w:rPr>
      </w:pPr>
      <w:r w:rsidRPr="00537072">
        <w:rPr>
          <w:rStyle w:val="eop"/>
          <w:color w:val="000000" w:themeColor="text1"/>
        </w:rPr>
        <w:t>kontaktpersonai jāatrodas mājās, ģimenes ārsta uzraudzībā;</w:t>
      </w:r>
    </w:p>
    <w:p w:rsidRPr="00537072" w:rsidR="007A5D91" w:rsidP="007A5D91" w:rsidRDefault="007A5D91" w14:paraId="3BA19ADD" w14:textId="77777777">
      <w:pPr>
        <w:pStyle w:val="paragraph"/>
        <w:numPr>
          <w:ilvl w:val="0"/>
          <w:numId w:val="4"/>
        </w:numPr>
        <w:tabs>
          <w:tab w:val="left" w:pos="993"/>
        </w:tabs>
        <w:spacing w:before="0" w:beforeAutospacing="0" w:after="0" w:afterAutospacing="0"/>
        <w:ind w:left="0" w:firstLine="720"/>
        <w:jc w:val="both"/>
        <w:rPr>
          <w:rStyle w:val="eop"/>
          <w:color w:val="000000" w:themeColor="text1"/>
        </w:rPr>
      </w:pPr>
      <w:r w:rsidRPr="00537072">
        <w:rPr>
          <w:rStyle w:val="eop"/>
          <w:color w:val="000000" w:themeColor="text1"/>
        </w:rPr>
        <w:t>maksimāli jāizvairās no kontakta ar citiem cilvēkiem (nedrīkst iet uz darbu, skolu, sabiedriskām vietām u.tml.);</w:t>
      </w:r>
    </w:p>
    <w:p w:rsidRPr="00537072" w:rsidR="007A5D91" w:rsidP="007A5D91" w:rsidRDefault="007A5D91" w14:paraId="41BEE6AD" w14:textId="77777777">
      <w:pPr>
        <w:pStyle w:val="paragraph"/>
        <w:numPr>
          <w:ilvl w:val="0"/>
          <w:numId w:val="4"/>
        </w:numPr>
        <w:tabs>
          <w:tab w:val="left" w:pos="993"/>
        </w:tabs>
        <w:spacing w:before="0" w:beforeAutospacing="0" w:after="0" w:afterAutospacing="0"/>
        <w:ind w:left="0" w:firstLine="720"/>
        <w:jc w:val="both"/>
        <w:rPr>
          <w:rStyle w:val="eop"/>
          <w:color w:val="000000" w:themeColor="text1"/>
        </w:rPr>
      </w:pPr>
      <w:r w:rsidRPr="00537072">
        <w:rPr>
          <w:rStyle w:val="eop"/>
          <w:color w:val="000000" w:themeColor="text1"/>
        </w:rPr>
        <w:t>jāseko savam veselības stāvoklim (jāmēra temperatūra 2 reizes dienā, jāsazinās ar ģimenes ārstu). Ja parādās tādi simptomi kā paaugstināta temperatūra, klepus, iekaisusi rīkle vai apgrūtināta elpošana, nekavējoties jāsazinās ar savu ģimenes ārstu (ja situācija kļūst kritiska, jāzvana 113);</w:t>
      </w:r>
    </w:p>
    <w:p w:rsidRPr="00537072" w:rsidR="007A5D91" w:rsidP="007A5D91" w:rsidRDefault="007A5D91" w14:paraId="53A4653F" w14:textId="77777777">
      <w:pPr>
        <w:pStyle w:val="paragraph"/>
        <w:numPr>
          <w:ilvl w:val="0"/>
          <w:numId w:val="4"/>
        </w:numPr>
        <w:tabs>
          <w:tab w:val="left" w:pos="993"/>
        </w:tabs>
        <w:spacing w:before="0" w:beforeAutospacing="0" w:after="0" w:afterAutospacing="0"/>
        <w:ind w:left="0" w:firstLine="720"/>
        <w:jc w:val="both"/>
        <w:rPr>
          <w:rStyle w:val="eop"/>
          <w:color w:val="000000" w:themeColor="text1"/>
        </w:rPr>
      </w:pPr>
      <w:r w:rsidRPr="00537072">
        <w:rPr>
          <w:rStyle w:val="eop"/>
          <w:color w:val="000000" w:themeColor="text1"/>
        </w:rPr>
        <w:t>nedrīkst uzņemt ciemiņus;</w:t>
      </w:r>
    </w:p>
    <w:p w:rsidRPr="00537072" w:rsidR="007A5D91" w:rsidP="007A5D91" w:rsidRDefault="007A5D91" w14:paraId="64CCF907" w14:textId="77777777">
      <w:pPr>
        <w:pStyle w:val="paragraph"/>
        <w:numPr>
          <w:ilvl w:val="0"/>
          <w:numId w:val="4"/>
        </w:numPr>
        <w:tabs>
          <w:tab w:val="left" w:pos="993"/>
        </w:tabs>
        <w:spacing w:before="0" w:beforeAutospacing="0" w:after="0" w:afterAutospacing="0"/>
        <w:ind w:left="0" w:firstLine="720"/>
        <w:jc w:val="both"/>
        <w:rPr>
          <w:rStyle w:val="eop"/>
          <w:color w:val="000000" w:themeColor="text1"/>
        </w:rPr>
      </w:pPr>
      <w:r w:rsidRPr="00537072">
        <w:rPr>
          <w:rStyle w:val="eop"/>
          <w:color w:val="000000" w:themeColor="text1"/>
        </w:rPr>
        <w:t xml:space="preserve">jālieto </w:t>
      </w:r>
      <w:proofErr w:type="gramStart"/>
      <w:r w:rsidRPr="00537072">
        <w:rPr>
          <w:rStyle w:val="eop"/>
          <w:color w:val="000000" w:themeColor="text1"/>
        </w:rPr>
        <w:t>medicīnisko sejas masku</w:t>
      </w:r>
      <w:proofErr w:type="gramEnd"/>
      <w:r w:rsidRPr="00537072">
        <w:rPr>
          <w:rStyle w:val="eop"/>
          <w:color w:val="000000" w:themeColor="text1"/>
        </w:rPr>
        <w:t>, ja parādās klepus, drudzis vai apgrūtināta elpošana, izmanto medicīnisko sejas masku, lai neinficētu apkārt esošos cilvēkus;</w:t>
      </w:r>
    </w:p>
    <w:p w:rsidRPr="00537072" w:rsidR="007A5D91" w:rsidP="007A5D91" w:rsidRDefault="007A5D91" w14:paraId="267A64E6" w14:textId="77777777">
      <w:pPr>
        <w:pStyle w:val="paragraph"/>
        <w:numPr>
          <w:ilvl w:val="0"/>
          <w:numId w:val="4"/>
        </w:numPr>
        <w:tabs>
          <w:tab w:val="left" w:pos="993"/>
        </w:tabs>
        <w:spacing w:before="0" w:beforeAutospacing="0" w:after="0" w:afterAutospacing="0"/>
        <w:ind w:left="0" w:firstLine="720"/>
        <w:jc w:val="both"/>
        <w:rPr>
          <w:rStyle w:val="eop"/>
          <w:color w:val="000000" w:themeColor="text1"/>
        </w:rPr>
      </w:pPr>
      <w:r w:rsidRPr="00537072">
        <w:rPr>
          <w:rStyle w:val="eop"/>
          <w:color w:val="000000" w:themeColor="text1"/>
        </w:rPr>
        <w:t>jātīra mājoklis, izmantojot dezinfekcijas līdzekļus, īpaši tīrot bieži izmantojamas virsmas, tualeti un koplietošanas telpas.</w:t>
      </w:r>
    </w:p>
    <w:p w:rsidRPr="00537072" w:rsidR="007A5D91" w:rsidP="007A5D91" w:rsidRDefault="007A5D91" w14:paraId="407D9FD9" w14:textId="77777777">
      <w:pPr>
        <w:pStyle w:val="paragraph"/>
        <w:tabs>
          <w:tab w:val="left" w:pos="993"/>
        </w:tabs>
        <w:spacing w:before="0" w:beforeAutospacing="0" w:after="0" w:afterAutospacing="0"/>
        <w:ind w:firstLine="720"/>
        <w:jc w:val="both"/>
        <w:rPr>
          <w:rStyle w:val="eop"/>
          <w:color w:val="000000" w:themeColor="text1"/>
        </w:rPr>
      </w:pPr>
      <w:r w:rsidRPr="00537072">
        <w:rPr>
          <w:rStyle w:val="eop"/>
          <w:color w:val="000000" w:themeColor="text1"/>
        </w:rPr>
        <w:t xml:space="preserve">Mājas karantīnas laikā ģimenes ārsts nodrošina kontaktpersonas medicīnisko novērošanu un mājas karantīnas režīma prasību ievērošanu kontrolē Veselības inspekcija, nepieciešamības gadījumā iesaistot Valsts policiju. </w:t>
      </w:r>
    </w:p>
    <w:p w:rsidRPr="00537072" w:rsidR="00F22130" w:rsidP="00AF3B4A" w:rsidRDefault="000A68F5" w14:paraId="590080CB" w14:textId="5CEA309B">
      <w:pPr>
        <w:pStyle w:val="xmsonormal"/>
        <w:ind w:firstLine="709"/>
        <w:jc w:val="both"/>
        <w:rPr>
          <w:rFonts w:ascii="Times New Roman" w:hAnsi="Times New Roman" w:cs="Times New Roman"/>
          <w:sz w:val="24"/>
          <w:szCs w:val="24"/>
        </w:rPr>
      </w:pPr>
      <w:r w:rsidRPr="00537072">
        <w:rPr>
          <w:rFonts w:ascii="Times New Roman" w:hAnsi="Times New Roman" w:cs="Times New Roman"/>
          <w:sz w:val="24"/>
          <w:szCs w:val="24"/>
        </w:rPr>
        <w:t xml:space="preserve">Valdība </w:t>
      </w:r>
      <w:proofErr w:type="gramStart"/>
      <w:r w:rsidRPr="00537072">
        <w:rPr>
          <w:rFonts w:ascii="Times New Roman" w:hAnsi="Times New Roman" w:cs="Times New Roman"/>
          <w:sz w:val="24"/>
          <w:szCs w:val="24"/>
        </w:rPr>
        <w:t>2020.gada</w:t>
      </w:r>
      <w:proofErr w:type="gramEnd"/>
      <w:r w:rsidRPr="00537072">
        <w:rPr>
          <w:rFonts w:ascii="Times New Roman" w:hAnsi="Times New Roman" w:cs="Times New Roman"/>
          <w:sz w:val="24"/>
          <w:szCs w:val="24"/>
        </w:rPr>
        <w:t xml:space="preserve"> 2</w:t>
      </w:r>
      <w:r w:rsidRPr="00537072" w:rsidR="00032763">
        <w:rPr>
          <w:rFonts w:ascii="Times New Roman" w:hAnsi="Times New Roman" w:cs="Times New Roman"/>
          <w:sz w:val="24"/>
          <w:szCs w:val="24"/>
        </w:rPr>
        <w:t>2</w:t>
      </w:r>
      <w:r w:rsidRPr="00537072">
        <w:rPr>
          <w:rFonts w:ascii="Times New Roman" w:hAnsi="Times New Roman" w:cs="Times New Roman"/>
          <w:sz w:val="24"/>
          <w:szCs w:val="24"/>
        </w:rPr>
        <w:t>.decembrī apstiprināja risinājumu par daļēji valsts finansētu tūris</w:t>
      </w:r>
      <w:r w:rsidRPr="00537072" w:rsidR="00D84940">
        <w:rPr>
          <w:rFonts w:ascii="Times New Roman" w:hAnsi="Times New Roman" w:cs="Times New Roman"/>
          <w:sz w:val="24"/>
          <w:szCs w:val="24"/>
        </w:rPr>
        <w:t>tu</w:t>
      </w:r>
      <w:r w:rsidRPr="00537072">
        <w:rPr>
          <w:rFonts w:ascii="Times New Roman" w:hAnsi="Times New Roman" w:cs="Times New Roman"/>
          <w:sz w:val="24"/>
          <w:szCs w:val="24"/>
        </w:rPr>
        <w:t xml:space="preserve"> mītņu izmantošanu per</w:t>
      </w:r>
      <w:r w:rsidRPr="00537072" w:rsidR="00FD4051">
        <w:rPr>
          <w:rFonts w:ascii="Times New Roman" w:hAnsi="Times New Roman" w:cs="Times New Roman"/>
          <w:sz w:val="24"/>
          <w:szCs w:val="24"/>
        </w:rPr>
        <w:t>so</w:t>
      </w:r>
      <w:r w:rsidRPr="00537072">
        <w:rPr>
          <w:rFonts w:ascii="Times New Roman" w:hAnsi="Times New Roman" w:cs="Times New Roman"/>
          <w:sz w:val="24"/>
          <w:szCs w:val="24"/>
        </w:rPr>
        <w:t>nām, kuras ir Covid-19 pozitīvas vai kon</w:t>
      </w:r>
      <w:r w:rsidRPr="00537072" w:rsidR="00823FED">
        <w:rPr>
          <w:rFonts w:ascii="Times New Roman" w:hAnsi="Times New Roman" w:cs="Times New Roman"/>
          <w:sz w:val="24"/>
          <w:szCs w:val="24"/>
        </w:rPr>
        <w:t>takt</w:t>
      </w:r>
      <w:r w:rsidRPr="00537072">
        <w:rPr>
          <w:rFonts w:ascii="Times New Roman" w:hAnsi="Times New Roman" w:cs="Times New Roman"/>
          <w:sz w:val="24"/>
          <w:szCs w:val="24"/>
        </w:rPr>
        <w:t>personas</w:t>
      </w:r>
      <w:r w:rsidRPr="00537072" w:rsidR="00032763">
        <w:rPr>
          <w:rFonts w:ascii="Times New Roman" w:hAnsi="Times New Roman" w:cs="Times New Roman"/>
          <w:sz w:val="24"/>
          <w:szCs w:val="24"/>
        </w:rPr>
        <w:t xml:space="preserve"> (</w:t>
      </w:r>
      <w:r w:rsidRPr="00537072" w:rsidR="0070098B">
        <w:rPr>
          <w:rStyle w:val="eop"/>
          <w:rFonts w:ascii="Times New Roman" w:hAnsi="Times New Roman" w:cs="Times New Roman"/>
          <w:color w:val="000000" w:themeColor="text1"/>
          <w:sz w:val="24"/>
          <w:szCs w:val="24"/>
        </w:rPr>
        <w:t>Ministru kabineta 22.decembra sēdes prot. Nr.86</w:t>
      </w:r>
      <w:r w:rsidRPr="00537072" w:rsidR="0070098B">
        <w:rPr>
          <w:rStyle w:val="eop"/>
          <w:rFonts w:ascii="Times New Roman" w:hAnsi="Times New Roman" w:cs="Times New Roman"/>
          <w:sz w:val="24"/>
          <w:szCs w:val="24"/>
        </w:rPr>
        <w:t xml:space="preserve">, </w:t>
      </w:r>
      <w:r w:rsidRPr="00537072" w:rsidR="0070098B">
        <w:rPr>
          <w:rFonts w:ascii="Times New Roman" w:hAnsi="Times New Roman" w:cs="Times New Roman"/>
          <w:sz w:val="24"/>
          <w:szCs w:val="24"/>
          <w:shd w:val="clear" w:color="auto" w:fill="FFFFFF"/>
        </w:rPr>
        <w:t>3.§</w:t>
      </w:r>
      <w:r w:rsidRPr="00537072" w:rsidR="0070098B">
        <w:rPr>
          <w:rStyle w:val="eop"/>
          <w:rFonts w:ascii="Times New Roman" w:hAnsi="Times New Roman" w:cs="Times New Roman"/>
          <w:sz w:val="24"/>
          <w:szCs w:val="24"/>
        </w:rPr>
        <w:t xml:space="preserve"> </w:t>
      </w:r>
      <w:r w:rsidRPr="00537072" w:rsidR="0070098B">
        <w:rPr>
          <w:rStyle w:val="eop"/>
          <w:rFonts w:ascii="Times New Roman" w:hAnsi="Times New Roman" w:cs="Times New Roman"/>
          <w:color w:val="000000" w:themeColor="text1"/>
          <w:sz w:val="24"/>
          <w:szCs w:val="24"/>
        </w:rPr>
        <w:t xml:space="preserve">informatīvais ziņojums </w:t>
      </w:r>
      <w:r w:rsidRPr="00537072" w:rsidR="0070098B">
        <w:rPr>
          <w:rFonts w:ascii="Times New Roman" w:hAnsi="Times New Roman" w:cs="Times New Roman"/>
          <w:color w:val="2A2A2A"/>
          <w:sz w:val="24"/>
          <w:szCs w:val="24"/>
          <w:shd w:val="clear" w:color="auto" w:fill="FFFFFF"/>
        </w:rPr>
        <w:t>"Par tūristu mītņu gatavību izmitināt kontaktpersonas un personas, kurām apstiprināta Covid-19 infekcija")</w:t>
      </w:r>
      <w:r w:rsidRPr="00537072">
        <w:rPr>
          <w:rFonts w:ascii="Times New Roman" w:hAnsi="Times New Roman" w:cs="Times New Roman"/>
          <w:sz w:val="24"/>
          <w:szCs w:val="24"/>
        </w:rPr>
        <w:t xml:space="preserve">. </w:t>
      </w:r>
      <w:r w:rsidRPr="00537072" w:rsidR="00EF3371">
        <w:rPr>
          <w:rFonts w:ascii="Times New Roman" w:hAnsi="Times New Roman" w:cs="Times New Roman"/>
          <w:sz w:val="24"/>
          <w:szCs w:val="24"/>
        </w:rPr>
        <w:t xml:space="preserve">Tieslietu ministrijas ieskatā </w:t>
      </w:r>
      <w:r w:rsidRPr="00537072" w:rsidR="00B02BCB">
        <w:rPr>
          <w:rFonts w:ascii="Times New Roman" w:hAnsi="Times New Roman" w:cs="Times New Roman"/>
          <w:sz w:val="24"/>
          <w:szCs w:val="24"/>
        </w:rPr>
        <w:t>ir jārod risinājums</w:t>
      </w:r>
      <w:r w:rsidRPr="00537072">
        <w:rPr>
          <w:rFonts w:ascii="Times New Roman" w:hAnsi="Times New Roman" w:cs="Times New Roman"/>
          <w:sz w:val="24"/>
          <w:szCs w:val="24"/>
        </w:rPr>
        <w:t xml:space="preserve"> </w:t>
      </w:r>
      <w:r w:rsidRPr="00537072" w:rsidR="001E0625">
        <w:rPr>
          <w:rFonts w:ascii="Times New Roman" w:hAnsi="Times New Roman" w:cs="Times New Roman"/>
          <w:sz w:val="24"/>
          <w:szCs w:val="24"/>
        </w:rPr>
        <w:t xml:space="preserve">šajā ziņojumā aprakstītajai </w:t>
      </w:r>
      <w:r w:rsidRPr="00537072">
        <w:rPr>
          <w:rFonts w:ascii="Times New Roman" w:hAnsi="Times New Roman" w:cs="Times New Roman"/>
          <w:sz w:val="24"/>
          <w:szCs w:val="24"/>
        </w:rPr>
        <w:t>situācijai</w:t>
      </w:r>
      <w:r w:rsidRPr="00537072" w:rsidR="00F22130">
        <w:rPr>
          <w:rFonts w:ascii="Times New Roman" w:hAnsi="Times New Roman" w:cs="Times New Roman"/>
          <w:sz w:val="24"/>
          <w:szCs w:val="24"/>
        </w:rPr>
        <w:t xml:space="preserve">, paredzot iespēju </w:t>
      </w:r>
      <w:r w:rsidRPr="00537072" w:rsidR="00294CF3">
        <w:rPr>
          <w:rFonts w:ascii="Times New Roman" w:hAnsi="Times New Roman" w:cs="Times New Roman"/>
          <w:sz w:val="24"/>
          <w:szCs w:val="24"/>
        </w:rPr>
        <w:t>atbrīvotajiem</w:t>
      </w:r>
      <w:r w:rsidRPr="00537072" w:rsidR="00F22130">
        <w:rPr>
          <w:rFonts w:ascii="Times New Roman" w:hAnsi="Times New Roman" w:cs="Times New Roman"/>
          <w:sz w:val="24"/>
          <w:szCs w:val="24"/>
        </w:rPr>
        <w:t xml:space="preserve"> izmantot </w:t>
      </w:r>
      <w:r w:rsidRPr="00537072" w:rsidR="00B02BCB">
        <w:rPr>
          <w:rFonts w:ascii="Times New Roman" w:hAnsi="Times New Roman" w:cs="Times New Roman"/>
          <w:sz w:val="24"/>
          <w:szCs w:val="24"/>
        </w:rPr>
        <w:t xml:space="preserve">jau iedibināto mehānismu attiecībā </w:t>
      </w:r>
      <w:r w:rsidRPr="00537072" w:rsidR="00413DC8">
        <w:rPr>
          <w:rFonts w:ascii="Times New Roman" w:hAnsi="Times New Roman" w:cs="Times New Roman"/>
          <w:sz w:val="24"/>
          <w:szCs w:val="24"/>
        </w:rPr>
        <w:t xml:space="preserve">uz valsts apmaksātu </w:t>
      </w:r>
      <w:r w:rsidRPr="00537072" w:rsidR="00B02BCB">
        <w:rPr>
          <w:rFonts w:ascii="Times New Roman" w:hAnsi="Times New Roman" w:cs="Times New Roman"/>
          <w:sz w:val="24"/>
          <w:szCs w:val="24"/>
        </w:rPr>
        <w:t xml:space="preserve">uzturēšanos </w:t>
      </w:r>
      <w:r w:rsidRPr="00537072" w:rsidR="00F22130">
        <w:rPr>
          <w:rFonts w:ascii="Times New Roman" w:hAnsi="Times New Roman" w:cs="Times New Roman"/>
          <w:sz w:val="24"/>
          <w:szCs w:val="24"/>
        </w:rPr>
        <w:t>tūris</w:t>
      </w:r>
      <w:r w:rsidRPr="00537072" w:rsidR="00D84940">
        <w:rPr>
          <w:rFonts w:ascii="Times New Roman" w:hAnsi="Times New Roman" w:cs="Times New Roman"/>
          <w:sz w:val="24"/>
          <w:szCs w:val="24"/>
        </w:rPr>
        <w:t>tu</w:t>
      </w:r>
      <w:r w:rsidRPr="00537072" w:rsidR="00F22130">
        <w:rPr>
          <w:rFonts w:ascii="Times New Roman" w:hAnsi="Times New Roman" w:cs="Times New Roman"/>
          <w:sz w:val="24"/>
          <w:szCs w:val="24"/>
        </w:rPr>
        <w:t xml:space="preserve"> mītn</w:t>
      </w:r>
      <w:r w:rsidRPr="00537072" w:rsidR="00B02BCB">
        <w:rPr>
          <w:rFonts w:ascii="Times New Roman" w:hAnsi="Times New Roman" w:cs="Times New Roman"/>
          <w:sz w:val="24"/>
          <w:szCs w:val="24"/>
        </w:rPr>
        <w:t>ē</w:t>
      </w:r>
      <w:r w:rsidRPr="00537072" w:rsidR="00F22130">
        <w:rPr>
          <w:rFonts w:ascii="Times New Roman" w:hAnsi="Times New Roman" w:cs="Times New Roman"/>
          <w:sz w:val="24"/>
          <w:szCs w:val="24"/>
        </w:rPr>
        <w:t>s</w:t>
      </w:r>
      <w:r w:rsidRPr="00537072" w:rsidR="00413DC8">
        <w:rPr>
          <w:rFonts w:ascii="Times New Roman" w:hAnsi="Times New Roman" w:cs="Times New Roman"/>
          <w:sz w:val="24"/>
          <w:szCs w:val="24"/>
        </w:rPr>
        <w:t>.</w:t>
      </w:r>
      <w:r w:rsidRPr="00537072" w:rsidR="00EF3371">
        <w:rPr>
          <w:rFonts w:ascii="Times New Roman" w:hAnsi="Times New Roman" w:cs="Times New Roman"/>
          <w:sz w:val="24"/>
          <w:szCs w:val="24"/>
        </w:rPr>
        <w:t xml:space="preserve"> Tieslietu ministrija kopā ar citām ministrijām analizēja citus iespējamos risinājumus, tomēr neviens no tiem nebija pietiekami reāls vai epidemioloģiski drošs</w:t>
      </w:r>
      <w:r w:rsidRPr="00537072" w:rsidR="00F22130">
        <w:rPr>
          <w:rFonts w:ascii="Times New Roman" w:hAnsi="Times New Roman" w:cs="Times New Roman"/>
          <w:sz w:val="24"/>
          <w:szCs w:val="24"/>
        </w:rPr>
        <w:t>. </w:t>
      </w:r>
      <w:r w:rsidRPr="00537072">
        <w:rPr>
          <w:rFonts w:ascii="Times New Roman" w:hAnsi="Times New Roman" w:cs="Times New Roman"/>
          <w:sz w:val="24"/>
          <w:szCs w:val="24"/>
        </w:rPr>
        <w:t xml:space="preserve"> </w:t>
      </w:r>
      <w:r w:rsidRPr="00537072" w:rsidR="00EF3371">
        <w:rPr>
          <w:rFonts w:ascii="Times New Roman" w:hAnsi="Times New Roman" w:cs="Times New Roman"/>
          <w:sz w:val="24"/>
          <w:szCs w:val="24"/>
        </w:rPr>
        <w:t>Jāņem vērā, ka k</w:t>
      </w:r>
      <w:r w:rsidRPr="00537072" w:rsidR="00294CF3">
        <w:rPr>
          <w:rFonts w:ascii="Times New Roman" w:hAnsi="Times New Roman" w:cs="Times New Roman"/>
          <w:sz w:val="24"/>
          <w:szCs w:val="24"/>
        </w:rPr>
        <w:t xml:space="preserve">opš 2020.gada 3.novembra, kad tika konstatēts </w:t>
      </w:r>
      <w:r w:rsidRPr="00537072" w:rsidR="00294CF3">
        <w:rPr>
          <w:rFonts w:ascii="Times New Roman" w:hAnsi="Times New Roman" w:cs="Times New Roman"/>
          <w:sz w:val="24"/>
          <w:szCs w:val="24"/>
        </w:rPr>
        <w:lastRenderedPageBreak/>
        <w:t xml:space="preserve">pirmais </w:t>
      </w:r>
      <w:r w:rsidRPr="00537072" w:rsidR="00287A10">
        <w:rPr>
          <w:rFonts w:ascii="Times New Roman" w:hAnsi="Times New Roman" w:cs="Times New Roman"/>
          <w:sz w:val="24"/>
          <w:szCs w:val="24"/>
        </w:rPr>
        <w:t xml:space="preserve">Covid-19 pozitīvais </w:t>
      </w:r>
      <w:r w:rsidRPr="00537072" w:rsidR="00294CF3">
        <w:rPr>
          <w:rFonts w:ascii="Times New Roman" w:hAnsi="Times New Roman" w:cs="Times New Roman"/>
          <w:sz w:val="24"/>
          <w:szCs w:val="24"/>
        </w:rPr>
        <w:t>ies</w:t>
      </w:r>
      <w:r w:rsidRPr="00537072" w:rsidR="00287A10">
        <w:rPr>
          <w:rFonts w:ascii="Times New Roman" w:hAnsi="Times New Roman" w:cs="Times New Roman"/>
          <w:sz w:val="24"/>
          <w:szCs w:val="24"/>
        </w:rPr>
        <w:t>lodzītais</w:t>
      </w:r>
      <w:r w:rsidRPr="00537072" w:rsidR="00E94202">
        <w:rPr>
          <w:rFonts w:ascii="Times New Roman" w:hAnsi="Times New Roman" w:cs="Times New Roman"/>
          <w:sz w:val="24"/>
          <w:szCs w:val="24"/>
        </w:rPr>
        <w:t>,</w:t>
      </w:r>
      <w:r w:rsidRPr="00537072" w:rsidR="00287A10">
        <w:rPr>
          <w:rFonts w:ascii="Times New Roman" w:hAnsi="Times New Roman" w:cs="Times New Roman"/>
          <w:sz w:val="24"/>
          <w:szCs w:val="24"/>
        </w:rPr>
        <w:t xml:space="preserve"> ir bijuši jau 4 </w:t>
      </w:r>
      <w:r w:rsidRPr="00537072" w:rsidR="00E94202">
        <w:rPr>
          <w:rFonts w:ascii="Times New Roman" w:hAnsi="Times New Roman" w:cs="Times New Roman"/>
          <w:sz w:val="24"/>
          <w:szCs w:val="24"/>
        </w:rPr>
        <w:t xml:space="preserve">šādi </w:t>
      </w:r>
      <w:r w:rsidRPr="00537072" w:rsidR="00EF3371">
        <w:rPr>
          <w:rFonts w:ascii="Times New Roman" w:hAnsi="Times New Roman" w:cs="Times New Roman"/>
          <w:sz w:val="24"/>
          <w:szCs w:val="24"/>
        </w:rPr>
        <w:t>atbrīvotie</w:t>
      </w:r>
      <w:r w:rsidRPr="00537072" w:rsidR="00E94202">
        <w:rPr>
          <w:rFonts w:ascii="Times New Roman" w:hAnsi="Times New Roman" w:cs="Times New Roman"/>
          <w:sz w:val="24"/>
          <w:szCs w:val="24"/>
        </w:rPr>
        <w:t>.</w:t>
      </w:r>
      <w:r w:rsidRPr="00537072" w:rsidR="001E0625">
        <w:rPr>
          <w:rFonts w:ascii="Times New Roman" w:hAnsi="Times New Roman" w:cs="Times New Roman"/>
          <w:sz w:val="24"/>
          <w:szCs w:val="24"/>
        </w:rPr>
        <w:t xml:space="preserve"> Prognozējams, ka arī nākotnē šādu atbrīvoto personu nebūs </w:t>
      </w:r>
      <w:r w:rsidRPr="00537072" w:rsidR="005E5C87">
        <w:rPr>
          <w:rFonts w:ascii="Times New Roman" w:hAnsi="Times New Roman" w:cs="Times New Roman"/>
          <w:sz w:val="24"/>
          <w:szCs w:val="24"/>
        </w:rPr>
        <w:t>daudz</w:t>
      </w:r>
      <w:r w:rsidRPr="00537072" w:rsidR="001E0625">
        <w:rPr>
          <w:rFonts w:ascii="Times New Roman" w:hAnsi="Times New Roman" w:cs="Times New Roman"/>
          <w:sz w:val="24"/>
          <w:szCs w:val="24"/>
        </w:rPr>
        <w:t xml:space="preserve"> vairāk. </w:t>
      </w:r>
    </w:p>
    <w:p w:rsidRPr="00537072" w:rsidR="00250BD1" w:rsidP="00F22130" w:rsidRDefault="00250BD1" w14:paraId="0091B271" w14:textId="707756B7">
      <w:pPr>
        <w:pStyle w:val="xmsonormal"/>
        <w:ind w:firstLine="709"/>
        <w:jc w:val="both"/>
        <w:rPr>
          <w:rFonts w:ascii="Times New Roman" w:hAnsi="Times New Roman" w:cs="Times New Roman"/>
          <w:sz w:val="24"/>
          <w:szCs w:val="24"/>
        </w:rPr>
      </w:pPr>
    </w:p>
    <w:p w:rsidRPr="00537072" w:rsidR="00250BD1" w:rsidP="00F22130" w:rsidRDefault="00250BD1" w14:paraId="2D469721" w14:textId="7DA8CA2F">
      <w:pPr>
        <w:pStyle w:val="xmsonormal"/>
        <w:ind w:firstLine="709"/>
        <w:jc w:val="both"/>
        <w:rPr>
          <w:rFonts w:ascii="Times New Roman" w:hAnsi="Times New Roman" w:cs="Times New Roman"/>
          <w:b/>
          <w:bCs/>
          <w:i/>
          <w:iCs/>
          <w:sz w:val="24"/>
          <w:szCs w:val="24"/>
        </w:rPr>
      </w:pPr>
      <w:r w:rsidRPr="00537072">
        <w:rPr>
          <w:rFonts w:ascii="Times New Roman" w:hAnsi="Times New Roman" w:cs="Times New Roman"/>
          <w:b/>
          <w:bCs/>
          <w:i/>
          <w:iCs/>
          <w:sz w:val="24"/>
          <w:szCs w:val="24"/>
        </w:rPr>
        <w:t>Iespējamais risinājums</w:t>
      </w:r>
    </w:p>
    <w:p w:rsidRPr="00537072" w:rsidR="002B084B" w:rsidP="002B084B" w:rsidRDefault="002B084B" w14:paraId="02DC570D" w14:textId="62DAA2B3">
      <w:pPr>
        <w:pStyle w:val="xmsonormal"/>
        <w:ind w:firstLine="709"/>
        <w:jc w:val="both"/>
        <w:rPr>
          <w:rFonts w:ascii="Times New Roman" w:hAnsi="Times New Roman" w:cs="Times New Roman"/>
          <w:sz w:val="24"/>
          <w:szCs w:val="24"/>
        </w:rPr>
      </w:pPr>
      <w:r w:rsidRPr="00537072">
        <w:rPr>
          <w:rFonts w:ascii="Times New Roman" w:hAnsi="Times New Roman" w:cs="Times New Roman"/>
          <w:sz w:val="24"/>
          <w:szCs w:val="24"/>
        </w:rPr>
        <w:t xml:space="preserve">Lai problēmu risinātu, </w:t>
      </w:r>
      <w:r w:rsidRPr="00537072" w:rsidR="005E5C87">
        <w:rPr>
          <w:rFonts w:ascii="Times New Roman" w:hAnsi="Times New Roman" w:cs="Times New Roman"/>
          <w:sz w:val="24"/>
          <w:szCs w:val="24"/>
        </w:rPr>
        <w:t xml:space="preserve">ir </w:t>
      </w:r>
      <w:r w:rsidRPr="00537072">
        <w:rPr>
          <w:rFonts w:ascii="Times New Roman" w:hAnsi="Times New Roman" w:cs="Times New Roman"/>
          <w:sz w:val="24"/>
          <w:szCs w:val="24"/>
        </w:rPr>
        <w:t>nep</w:t>
      </w:r>
      <w:r w:rsidRPr="00537072" w:rsidR="00A40A96">
        <w:rPr>
          <w:rFonts w:ascii="Times New Roman" w:hAnsi="Times New Roman" w:cs="Times New Roman"/>
          <w:sz w:val="24"/>
          <w:szCs w:val="24"/>
        </w:rPr>
        <w:t>ie</w:t>
      </w:r>
      <w:r w:rsidRPr="00537072">
        <w:rPr>
          <w:rFonts w:ascii="Times New Roman" w:hAnsi="Times New Roman" w:cs="Times New Roman"/>
          <w:sz w:val="24"/>
          <w:szCs w:val="24"/>
        </w:rPr>
        <w:t>ciešams paplašināt</w:t>
      </w:r>
      <w:r w:rsidRPr="00537072" w:rsidR="00DF614F">
        <w:rPr>
          <w:rFonts w:ascii="Times New Roman" w:hAnsi="Times New Roman" w:cs="Times New Roman"/>
          <w:sz w:val="24"/>
          <w:szCs w:val="24"/>
        </w:rPr>
        <w:t xml:space="preserve"> valdības </w:t>
      </w:r>
      <w:proofErr w:type="gramStart"/>
      <w:r w:rsidRPr="00537072" w:rsidR="00A40A96">
        <w:rPr>
          <w:rFonts w:ascii="Times New Roman" w:hAnsi="Times New Roman" w:cs="Times New Roman"/>
          <w:sz w:val="24"/>
          <w:szCs w:val="24"/>
        </w:rPr>
        <w:t>2020.gada</w:t>
      </w:r>
      <w:proofErr w:type="gramEnd"/>
      <w:r w:rsidRPr="00537072" w:rsidR="00A40A96">
        <w:rPr>
          <w:rFonts w:ascii="Times New Roman" w:hAnsi="Times New Roman" w:cs="Times New Roman"/>
          <w:sz w:val="24"/>
          <w:szCs w:val="24"/>
        </w:rPr>
        <w:t xml:space="preserve"> 22.decembrī </w:t>
      </w:r>
      <w:r w:rsidRPr="00537072" w:rsidR="00DF614F">
        <w:rPr>
          <w:rFonts w:ascii="Times New Roman" w:hAnsi="Times New Roman" w:cs="Times New Roman"/>
          <w:sz w:val="24"/>
          <w:szCs w:val="24"/>
        </w:rPr>
        <w:t>atbalstīto  risinājumu par daļēji valsts finansētu tūris</w:t>
      </w:r>
      <w:r w:rsidRPr="00537072" w:rsidR="00D84940">
        <w:rPr>
          <w:rFonts w:ascii="Times New Roman" w:hAnsi="Times New Roman" w:cs="Times New Roman"/>
          <w:sz w:val="24"/>
          <w:szCs w:val="24"/>
        </w:rPr>
        <w:t>tu</w:t>
      </w:r>
      <w:r w:rsidRPr="00537072" w:rsidR="00DF614F">
        <w:rPr>
          <w:rFonts w:ascii="Times New Roman" w:hAnsi="Times New Roman" w:cs="Times New Roman"/>
          <w:sz w:val="24"/>
          <w:szCs w:val="24"/>
        </w:rPr>
        <w:t xml:space="preserve"> mītņu izmantošanu </w:t>
      </w:r>
      <w:r w:rsidRPr="00537072" w:rsidR="005E5C87">
        <w:rPr>
          <w:rFonts w:ascii="Times New Roman" w:hAnsi="Times New Roman" w:cs="Times New Roman"/>
          <w:sz w:val="24"/>
          <w:szCs w:val="24"/>
        </w:rPr>
        <w:t xml:space="preserve">ar jaunu mērķa grupu – </w:t>
      </w:r>
      <w:r w:rsidRPr="00537072" w:rsidR="00E94202">
        <w:rPr>
          <w:rFonts w:ascii="Times New Roman" w:hAnsi="Times New Roman" w:cs="Times New Roman"/>
          <w:sz w:val="24"/>
          <w:szCs w:val="24"/>
        </w:rPr>
        <w:t>atbrīvot</w:t>
      </w:r>
      <w:r w:rsidRPr="00537072" w:rsidR="005E5C87">
        <w:rPr>
          <w:rFonts w:ascii="Times New Roman" w:hAnsi="Times New Roman" w:cs="Times New Roman"/>
          <w:sz w:val="24"/>
          <w:szCs w:val="24"/>
        </w:rPr>
        <w:t>ie</w:t>
      </w:r>
      <w:r w:rsidRPr="00537072" w:rsidR="0075750D">
        <w:rPr>
          <w:rFonts w:ascii="Times New Roman" w:hAnsi="Times New Roman" w:cs="Times New Roman"/>
          <w:sz w:val="24"/>
          <w:szCs w:val="24"/>
        </w:rPr>
        <w:t xml:space="preserve">. Atbrīvoto </w:t>
      </w:r>
      <w:r w:rsidRPr="00537072" w:rsidR="00D84940">
        <w:rPr>
          <w:rFonts w:ascii="Times New Roman" w:hAnsi="Times New Roman" w:cs="Times New Roman"/>
          <w:sz w:val="24"/>
          <w:szCs w:val="24"/>
        </w:rPr>
        <w:t xml:space="preserve">izmitināšanai tūristu mītnes piesakās analogi Ministru kabineta </w:t>
      </w:r>
      <w:proofErr w:type="gramStart"/>
      <w:r w:rsidRPr="00537072" w:rsidR="00D84940">
        <w:rPr>
          <w:rFonts w:ascii="Times New Roman" w:hAnsi="Times New Roman" w:cs="Times New Roman"/>
          <w:sz w:val="24"/>
          <w:szCs w:val="24"/>
        </w:rPr>
        <w:t>22.decembra</w:t>
      </w:r>
      <w:proofErr w:type="gramEnd"/>
      <w:r w:rsidRPr="00537072" w:rsidR="00D84940">
        <w:rPr>
          <w:rFonts w:ascii="Times New Roman" w:hAnsi="Times New Roman" w:cs="Times New Roman"/>
          <w:sz w:val="24"/>
          <w:szCs w:val="24"/>
        </w:rPr>
        <w:t xml:space="preserve"> sēdē (prot. Nr.86, 3.§) atbalstītajā informatīvajā ziņojumā "Par tūristu mītņu gatavību izmitināt kontaktpersonas un personas, kurām apstiprināta Covid-19 infekcija" noteiktajai kārtībai. Šīs mērķa grupas izmitināšanas </w:t>
      </w:r>
      <w:r w:rsidRPr="00537072" w:rsidR="00E733DA">
        <w:rPr>
          <w:rFonts w:ascii="Times New Roman" w:hAnsi="Times New Roman" w:cs="Times New Roman"/>
          <w:sz w:val="24"/>
          <w:szCs w:val="24"/>
        </w:rPr>
        <w:t>pakalpojumu sniegšanai LIAA izveido atsevišķu tūristu mītņu sarakstu, kuru nosūta Ieslodzījuma vietu pārvaldei.</w:t>
      </w:r>
      <w:r w:rsidRPr="00537072" w:rsidR="00DF614F">
        <w:rPr>
          <w:rFonts w:ascii="Times New Roman" w:hAnsi="Times New Roman" w:cs="Times New Roman"/>
          <w:sz w:val="24"/>
          <w:szCs w:val="24"/>
        </w:rPr>
        <w:t xml:space="preserve"> </w:t>
      </w:r>
      <w:r w:rsidRPr="00537072" w:rsidR="00E8133A">
        <w:rPr>
          <w:rFonts w:ascii="Times New Roman" w:hAnsi="Times New Roman" w:cs="Times New Roman"/>
          <w:sz w:val="24"/>
          <w:szCs w:val="24"/>
        </w:rPr>
        <w:t>Ņemot vērā, ka šādu atbrīvoto skaits prognozējams ļoti neliels, šo risinājumu iespējams nodrošināt bez papildus līdzekļu pieprasīšanas, iekļaujoties valdības piešķirtajā finansējumā, kas paredzēts risinājumam par daļēji valsts finansētu tūris</w:t>
      </w:r>
      <w:r w:rsidRPr="00537072" w:rsidR="00D84940">
        <w:rPr>
          <w:rFonts w:ascii="Times New Roman" w:hAnsi="Times New Roman" w:cs="Times New Roman"/>
          <w:sz w:val="24"/>
          <w:szCs w:val="24"/>
        </w:rPr>
        <w:t>tu</w:t>
      </w:r>
      <w:r w:rsidRPr="00537072" w:rsidR="00E8133A">
        <w:rPr>
          <w:rFonts w:ascii="Times New Roman" w:hAnsi="Times New Roman" w:cs="Times New Roman"/>
          <w:sz w:val="24"/>
          <w:szCs w:val="24"/>
        </w:rPr>
        <w:t xml:space="preserve"> mītņu izmantošanu personām, kuras ir Covid-19 pozitīvas vai kontaktpersonas.</w:t>
      </w:r>
    </w:p>
    <w:p w:rsidRPr="00537072" w:rsidR="00032763" w:rsidP="002B084B" w:rsidRDefault="005C5F99" w14:paraId="5B54EB46" w14:textId="02AA4578">
      <w:pPr>
        <w:pStyle w:val="xmsonormal"/>
        <w:ind w:firstLine="709"/>
        <w:jc w:val="both"/>
        <w:rPr>
          <w:rFonts w:ascii="Times New Roman" w:hAnsi="Times New Roman" w:cs="Times New Roman"/>
          <w:sz w:val="24"/>
          <w:szCs w:val="24"/>
        </w:rPr>
      </w:pPr>
      <w:r w:rsidRPr="00537072">
        <w:rPr>
          <w:rFonts w:ascii="Times New Roman" w:hAnsi="Times New Roman" w:cs="Times New Roman"/>
          <w:sz w:val="24"/>
          <w:szCs w:val="24"/>
        </w:rPr>
        <w:t xml:space="preserve">Šādā gadījumā risinājuma </w:t>
      </w:r>
      <w:r w:rsidRPr="00537072" w:rsidR="009314B4">
        <w:rPr>
          <w:rFonts w:ascii="Times New Roman" w:hAnsi="Times New Roman" w:cs="Times New Roman"/>
          <w:sz w:val="24"/>
          <w:szCs w:val="24"/>
        </w:rPr>
        <w:t>p</w:t>
      </w:r>
      <w:r w:rsidRPr="00537072" w:rsidR="00032763">
        <w:rPr>
          <w:rFonts w:ascii="Times New Roman" w:hAnsi="Times New Roman" w:cs="Times New Roman"/>
          <w:sz w:val="24"/>
          <w:szCs w:val="24"/>
        </w:rPr>
        <w:t xml:space="preserve">rocesa </w:t>
      </w:r>
      <w:r w:rsidRPr="00537072" w:rsidR="00A40A96">
        <w:rPr>
          <w:rFonts w:ascii="Times New Roman" w:hAnsi="Times New Roman" w:cs="Times New Roman"/>
          <w:sz w:val="24"/>
          <w:szCs w:val="24"/>
        </w:rPr>
        <w:t xml:space="preserve">soļi </w:t>
      </w:r>
      <w:r w:rsidR="00537072">
        <w:rPr>
          <w:rFonts w:ascii="Times New Roman" w:hAnsi="Times New Roman" w:cs="Times New Roman"/>
          <w:sz w:val="24"/>
          <w:szCs w:val="24"/>
        </w:rPr>
        <w:t xml:space="preserve">attiecībā uz tūristu mītņu izvēli un apmaksu </w:t>
      </w:r>
      <w:r w:rsidRPr="00537072" w:rsidR="00A40A96">
        <w:rPr>
          <w:rFonts w:ascii="Times New Roman" w:hAnsi="Times New Roman" w:cs="Times New Roman"/>
          <w:sz w:val="24"/>
          <w:szCs w:val="24"/>
        </w:rPr>
        <w:t xml:space="preserve">šajā </w:t>
      </w:r>
      <w:r w:rsidRPr="00537072" w:rsidR="00BF4148">
        <w:rPr>
          <w:rFonts w:ascii="Times New Roman" w:hAnsi="Times New Roman" w:cs="Times New Roman"/>
          <w:sz w:val="24"/>
          <w:szCs w:val="24"/>
        </w:rPr>
        <w:t>gadījumā</w:t>
      </w:r>
      <w:r w:rsidRPr="00537072" w:rsidR="00A40A96">
        <w:rPr>
          <w:rFonts w:ascii="Times New Roman" w:hAnsi="Times New Roman" w:cs="Times New Roman"/>
          <w:sz w:val="24"/>
          <w:szCs w:val="24"/>
        </w:rPr>
        <w:t xml:space="preserve"> </w:t>
      </w:r>
      <w:r w:rsidRPr="00537072" w:rsidR="000A5B5F">
        <w:rPr>
          <w:rFonts w:ascii="Times New Roman" w:hAnsi="Times New Roman" w:cs="Times New Roman"/>
          <w:sz w:val="24"/>
          <w:szCs w:val="24"/>
        </w:rPr>
        <w:t xml:space="preserve">faktiski </w:t>
      </w:r>
      <w:r w:rsidRPr="00537072" w:rsidR="00A40A96">
        <w:rPr>
          <w:rFonts w:ascii="Times New Roman" w:hAnsi="Times New Roman" w:cs="Times New Roman"/>
          <w:sz w:val="24"/>
          <w:szCs w:val="24"/>
        </w:rPr>
        <w:t xml:space="preserve">neatšķirsies no </w:t>
      </w:r>
      <w:r w:rsidRPr="00537072" w:rsidR="00BF4148">
        <w:rPr>
          <w:rStyle w:val="eop"/>
          <w:rFonts w:ascii="Times New Roman" w:hAnsi="Times New Roman" w:cs="Times New Roman"/>
          <w:color w:val="000000" w:themeColor="text1"/>
          <w:sz w:val="24"/>
          <w:szCs w:val="24"/>
        </w:rPr>
        <w:t xml:space="preserve">Ministru kabineta </w:t>
      </w:r>
      <w:proofErr w:type="gramStart"/>
      <w:r w:rsidRPr="00537072" w:rsidR="00BF4148">
        <w:rPr>
          <w:rStyle w:val="eop"/>
          <w:rFonts w:ascii="Times New Roman" w:hAnsi="Times New Roman" w:cs="Times New Roman"/>
          <w:color w:val="000000" w:themeColor="text1"/>
          <w:sz w:val="24"/>
          <w:szCs w:val="24"/>
        </w:rPr>
        <w:t>22.decembra</w:t>
      </w:r>
      <w:proofErr w:type="gramEnd"/>
      <w:r w:rsidRPr="00537072" w:rsidR="00BF4148">
        <w:rPr>
          <w:rStyle w:val="eop"/>
          <w:rFonts w:ascii="Times New Roman" w:hAnsi="Times New Roman" w:cs="Times New Roman"/>
          <w:color w:val="000000" w:themeColor="text1"/>
          <w:sz w:val="24"/>
          <w:szCs w:val="24"/>
        </w:rPr>
        <w:t xml:space="preserve"> sēdē (prot. Nr.86</w:t>
      </w:r>
      <w:r w:rsidRPr="00537072" w:rsidR="00BF4148">
        <w:rPr>
          <w:rStyle w:val="eop"/>
          <w:rFonts w:ascii="Times New Roman" w:hAnsi="Times New Roman" w:cs="Times New Roman"/>
          <w:sz w:val="24"/>
          <w:szCs w:val="24"/>
        </w:rPr>
        <w:t xml:space="preserve">, </w:t>
      </w:r>
      <w:r w:rsidRPr="00537072" w:rsidR="00BF4148">
        <w:rPr>
          <w:rFonts w:ascii="Times New Roman" w:hAnsi="Times New Roman" w:cs="Times New Roman"/>
          <w:sz w:val="24"/>
          <w:szCs w:val="24"/>
          <w:shd w:val="clear" w:color="auto" w:fill="FFFFFF"/>
        </w:rPr>
        <w:t>3.§</w:t>
      </w:r>
      <w:r w:rsidRPr="00537072" w:rsidR="00BF4148">
        <w:rPr>
          <w:rStyle w:val="eop"/>
          <w:rFonts w:ascii="Times New Roman" w:hAnsi="Times New Roman" w:cs="Times New Roman"/>
          <w:sz w:val="24"/>
          <w:szCs w:val="24"/>
        </w:rPr>
        <w:t xml:space="preserve">) </w:t>
      </w:r>
      <w:r w:rsidRPr="00537072" w:rsidR="00BF4148">
        <w:rPr>
          <w:rStyle w:val="eop"/>
          <w:rFonts w:ascii="Times New Roman" w:hAnsi="Times New Roman" w:cs="Times New Roman"/>
          <w:color w:val="000000" w:themeColor="text1"/>
          <w:sz w:val="24"/>
          <w:szCs w:val="24"/>
        </w:rPr>
        <w:t xml:space="preserve">atbalstītajā informatīvajā ziņojumā </w:t>
      </w:r>
      <w:r w:rsidRPr="00537072" w:rsidR="00BF4148">
        <w:rPr>
          <w:rFonts w:ascii="Times New Roman" w:hAnsi="Times New Roman" w:cs="Times New Roman"/>
          <w:color w:val="2A2A2A"/>
          <w:sz w:val="24"/>
          <w:szCs w:val="24"/>
          <w:shd w:val="clear" w:color="auto" w:fill="FFFFFF"/>
        </w:rPr>
        <w:t xml:space="preserve">"Par tūristu mītņu gatavību izmitināt kontaktpersonas un personas, kurām apstiprināta Covid-19 infekcija" </w:t>
      </w:r>
      <w:r w:rsidRPr="00537072" w:rsidR="00A40A96">
        <w:rPr>
          <w:rFonts w:ascii="Times New Roman" w:hAnsi="Times New Roman" w:cs="Times New Roman"/>
          <w:sz w:val="24"/>
          <w:szCs w:val="24"/>
        </w:rPr>
        <w:t xml:space="preserve">jau </w:t>
      </w:r>
      <w:r w:rsidRPr="00537072" w:rsidR="00BF4148">
        <w:rPr>
          <w:rFonts w:ascii="Times New Roman" w:hAnsi="Times New Roman" w:cs="Times New Roman"/>
          <w:sz w:val="24"/>
          <w:szCs w:val="24"/>
        </w:rPr>
        <w:t>noteiktajiem</w:t>
      </w:r>
      <w:r w:rsidRPr="00537072" w:rsidR="000A5B5F">
        <w:rPr>
          <w:rFonts w:ascii="Times New Roman" w:hAnsi="Times New Roman" w:cs="Times New Roman"/>
          <w:sz w:val="24"/>
          <w:szCs w:val="24"/>
        </w:rPr>
        <w:t xml:space="preserve">, </w:t>
      </w:r>
      <w:r w:rsidRPr="00537072" w:rsidR="00F57EB8">
        <w:rPr>
          <w:rFonts w:ascii="Times New Roman" w:hAnsi="Times New Roman" w:cs="Times New Roman"/>
          <w:sz w:val="24"/>
          <w:szCs w:val="24"/>
        </w:rPr>
        <w:t xml:space="preserve">tomēr </w:t>
      </w:r>
      <w:r w:rsidRPr="00537072" w:rsidR="000A5B5F">
        <w:rPr>
          <w:rFonts w:ascii="Times New Roman" w:hAnsi="Times New Roman" w:cs="Times New Roman"/>
          <w:sz w:val="24"/>
          <w:szCs w:val="24"/>
        </w:rPr>
        <w:t xml:space="preserve">tajos nepieciešams </w:t>
      </w:r>
      <w:r w:rsidRPr="00537072" w:rsidR="00F57EB8">
        <w:rPr>
          <w:rFonts w:ascii="Times New Roman" w:hAnsi="Times New Roman" w:cs="Times New Roman"/>
          <w:sz w:val="24"/>
          <w:szCs w:val="24"/>
        </w:rPr>
        <w:t xml:space="preserve">paredzēt nelielas </w:t>
      </w:r>
      <w:r w:rsidRPr="00537072" w:rsidR="000A5B5F">
        <w:rPr>
          <w:rFonts w:ascii="Times New Roman" w:hAnsi="Times New Roman" w:cs="Times New Roman"/>
          <w:sz w:val="24"/>
          <w:szCs w:val="24"/>
        </w:rPr>
        <w:t>zemāk norādītās izmaiņas.</w:t>
      </w:r>
    </w:p>
    <w:p w:rsidRPr="00537072" w:rsidR="000A5B5F" w:rsidP="00920D8B" w:rsidRDefault="000A5B5F" w14:paraId="131F1D6E" w14:textId="77777777">
      <w:pPr>
        <w:pStyle w:val="paragraph"/>
        <w:spacing w:before="0" w:beforeAutospacing="0" w:after="0" w:afterAutospacing="0"/>
        <w:jc w:val="center"/>
        <w:rPr>
          <w:rStyle w:val="eop"/>
          <w:b/>
          <w:bCs/>
          <w:color w:val="000000" w:themeColor="text1"/>
        </w:rPr>
      </w:pPr>
    </w:p>
    <w:p w:rsidRPr="00537072" w:rsidR="00920D8B" w:rsidP="00920D8B" w:rsidRDefault="00920D8B" w14:paraId="792320FF" w14:textId="5C5A669B">
      <w:pPr>
        <w:pStyle w:val="paragraph"/>
        <w:spacing w:before="0" w:beforeAutospacing="0" w:after="0" w:afterAutospacing="0"/>
        <w:jc w:val="center"/>
        <w:rPr>
          <w:rStyle w:val="eop"/>
          <w:b/>
          <w:bCs/>
          <w:color w:val="000000" w:themeColor="text1"/>
        </w:rPr>
      </w:pPr>
      <w:r w:rsidRPr="00537072">
        <w:rPr>
          <w:rStyle w:val="eop"/>
          <w:b/>
          <w:bCs/>
          <w:color w:val="000000" w:themeColor="text1"/>
        </w:rPr>
        <w:t>Lēmuma pieņemšanas un atbalsta sniegšanas process</w:t>
      </w:r>
    </w:p>
    <w:p w:rsidRPr="00537072" w:rsidR="00920D8B" w:rsidP="00920D8B" w:rsidRDefault="00920D8B" w14:paraId="53B5D9D6" w14:textId="77777777">
      <w:pPr>
        <w:pStyle w:val="paragraph"/>
        <w:spacing w:before="0" w:beforeAutospacing="0" w:after="0" w:afterAutospacing="0"/>
        <w:ind w:firstLine="720"/>
        <w:jc w:val="both"/>
        <w:rPr>
          <w:rStyle w:val="eop"/>
          <w:color w:val="000000" w:themeColor="text1"/>
        </w:rPr>
      </w:pPr>
    </w:p>
    <w:tbl>
      <w:tblPr>
        <w:tblStyle w:val="Reatabula"/>
        <w:tblW w:w="0" w:type="auto"/>
        <w:tblLook w:val="04A0" w:firstRow="1" w:lastRow="0" w:firstColumn="1" w:lastColumn="0" w:noHBand="0" w:noVBand="1"/>
      </w:tblPr>
      <w:tblGrid>
        <w:gridCol w:w="4411"/>
        <w:gridCol w:w="4411"/>
      </w:tblGrid>
      <w:tr w:rsidRPr="00A77FF4" w:rsidR="00A04DCF" w:rsidTr="00024DC0" w14:paraId="6635A669" w14:textId="77777777">
        <w:tc>
          <w:tcPr>
            <w:tcW w:w="4411" w:type="dxa"/>
            <w:shd w:val="clear" w:color="auto" w:fill="D9D9D9" w:themeFill="background1" w:themeFillShade="D9"/>
          </w:tcPr>
          <w:p w:rsidRPr="00537072" w:rsidR="00A04DCF" w:rsidP="002B084B" w:rsidRDefault="00A04DCF" w14:paraId="7C20FEE8" w14:textId="7E337E6F">
            <w:pPr>
              <w:pStyle w:val="xmsonormal"/>
              <w:jc w:val="both"/>
              <w:rPr>
                <w:rFonts w:ascii="Times New Roman" w:hAnsi="Times New Roman" w:cs="Times New Roman"/>
                <w:b/>
                <w:bCs/>
                <w:sz w:val="24"/>
                <w:szCs w:val="24"/>
              </w:rPr>
            </w:pPr>
            <w:proofErr w:type="gramStart"/>
            <w:r w:rsidRPr="00537072">
              <w:rPr>
                <w:rFonts w:ascii="Times New Roman" w:hAnsi="Times New Roman" w:cs="Times New Roman"/>
                <w:b/>
                <w:bCs/>
                <w:sz w:val="24"/>
                <w:szCs w:val="24"/>
              </w:rPr>
              <w:t>2020.gada</w:t>
            </w:r>
            <w:proofErr w:type="gramEnd"/>
            <w:r w:rsidRPr="00537072">
              <w:rPr>
                <w:rFonts w:ascii="Times New Roman" w:hAnsi="Times New Roman" w:cs="Times New Roman"/>
                <w:b/>
                <w:bCs/>
                <w:sz w:val="24"/>
                <w:szCs w:val="24"/>
              </w:rPr>
              <w:t xml:space="preserve"> 22.decembrī atbalstītais modelis</w:t>
            </w:r>
          </w:p>
        </w:tc>
        <w:tc>
          <w:tcPr>
            <w:tcW w:w="4411" w:type="dxa"/>
            <w:shd w:val="clear" w:color="auto" w:fill="D9D9D9" w:themeFill="background1" w:themeFillShade="D9"/>
          </w:tcPr>
          <w:p w:rsidRPr="00537072" w:rsidR="00A04DCF" w:rsidP="002B084B" w:rsidRDefault="00A04DCF" w14:paraId="18E00BE9" w14:textId="0C71762B">
            <w:pPr>
              <w:pStyle w:val="xmsonormal"/>
              <w:jc w:val="both"/>
              <w:rPr>
                <w:rFonts w:ascii="Times New Roman" w:hAnsi="Times New Roman" w:cs="Times New Roman"/>
                <w:b/>
                <w:bCs/>
                <w:sz w:val="24"/>
                <w:szCs w:val="24"/>
              </w:rPr>
            </w:pPr>
            <w:r w:rsidRPr="00537072">
              <w:rPr>
                <w:rFonts w:ascii="Times New Roman" w:hAnsi="Times New Roman" w:cs="Times New Roman"/>
                <w:b/>
                <w:bCs/>
                <w:sz w:val="24"/>
                <w:szCs w:val="24"/>
              </w:rPr>
              <w:t xml:space="preserve">Nepieciešamie grozījumi, lai modeli būtu iespējams attiecināt uz atbrīvotajiem </w:t>
            </w:r>
          </w:p>
        </w:tc>
      </w:tr>
      <w:tr w:rsidRPr="00A77FF4" w:rsidR="00A04DCF" w:rsidTr="00A04DCF" w14:paraId="457D5E59" w14:textId="77777777">
        <w:tc>
          <w:tcPr>
            <w:tcW w:w="4411" w:type="dxa"/>
          </w:tcPr>
          <w:p w:rsidRPr="00537072" w:rsidR="00A04DCF" w:rsidP="000A5B5F" w:rsidRDefault="00A04DCF" w14:paraId="333DEFE6" w14:textId="191F9205">
            <w:pPr>
              <w:pStyle w:val="paragraph"/>
              <w:numPr>
                <w:ilvl w:val="0"/>
                <w:numId w:val="6"/>
              </w:numPr>
              <w:spacing w:before="0" w:beforeAutospacing="0" w:after="0" w:afterAutospacing="0"/>
              <w:ind w:left="32" w:firstLine="0"/>
              <w:jc w:val="both"/>
            </w:pPr>
            <w:r w:rsidRPr="00537072">
              <w:rPr>
                <w:rStyle w:val="eop"/>
                <w:color w:val="000000" w:themeColor="text1"/>
              </w:rPr>
              <w:t>Tiek izsludināts publisks uzsaukums, tajā var pieteikties tūristu mītne, kas var nodrošināt mērķ</w:t>
            </w:r>
            <w:r w:rsidRPr="00537072" w:rsidR="006F5DB3">
              <w:rPr>
                <w:rStyle w:val="eop"/>
                <w:color w:val="000000" w:themeColor="text1"/>
              </w:rPr>
              <w:t xml:space="preserve">a </w:t>
            </w:r>
            <w:r w:rsidRPr="00537072">
              <w:rPr>
                <w:rStyle w:val="eop"/>
                <w:color w:val="000000" w:themeColor="text1"/>
              </w:rPr>
              <w:t>grupas personu izmitināšanu un nodrošināt epidemioloģiskās prasības (skat. sadaļu Epidemioloģisko drošības pasākumu prasības tūristu mītnei).</w:t>
            </w:r>
          </w:p>
        </w:tc>
        <w:tc>
          <w:tcPr>
            <w:tcW w:w="4411" w:type="dxa"/>
          </w:tcPr>
          <w:p w:rsidRPr="00537072" w:rsidR="00A04DCF" w:rsidP="002B084B" w:rsidRDefault="00E733DA" w14:paraId="6A2917A7" w14:textId="6E6D153A">
            <w:pPr>
              <w:pStyle w:val="xmsonormal"/>
              <w:jc w:val="both"/>
              <w:rPr>
                <w:rFonts w:ascii="Times New Roman" w:hAnsi="Times New Roman" w:cs="Times New Roman"/>
                <w:sz w:val="24"/>
                <w:szCs w:val="24"/>
              </w:rPr>
            </w:pPr>
            <w:r w:rsidRPr="00537072">
              <w:rPr>
                <w:rFonts w:ascii="Times New Roman" w:hAnsi="Times New Roman" w:cs="Times New Roman"/>
                <w:sz w:val="24"/>
                <w:szCs w:val="24"/>
              </w:rPr>
              <w:t>Tiek izsludināts publisks uzsaukums, kurā var pieteikties tūristu mītnes, kas var nodrošināt jaunās mērķa grupas personu izmitināšanu un nodrošināt epidemioloģiskās prasības.</w:t>
            </w:r>
          </w:p>
        </w:tc>
      </w:tr>
      <w:tr w:rsidRPr="00A77FF4" w:rsidR="000A5B5F" w:rsidTr="00A04DCF" w14:paraId="29E0A394" w14:textId="77777777">
        <w:tc>
          <w:tcPr>
            <w:tcW w:w="4411" w:type="dxa"/>
          </w:tcPr>
          <w:p w:rsidRPr="00537072" w:rsidR="000A5B5F" w:rsidP="0043788F" w:rsidRDefault="000A5B5F" w14:paraId="75995FC2" w14:textId="06EE5174">
            <w:pPr>
              <w:pStyle w:val="paragraph"/>
              <w:spacing w:before="0" w:beforeAutospacing="0" w:after="0" w:afterAutospacing="0"/>
              <w:jc w:val="both"/>
              <w:rPr>
                <w:color w:val="000000" w:themeColor="text1"/>
              </w:rPr>
            </w:pPr>
            <w:r w:rsidRPr="00537072">
              <w:rPr>
                <w:rStyle w:val="eop"/>
                <w:color w:val="000000" w:themeColor="text1"/>
              </w:rPr>
              <w:t>2. Pirms iesnieguma iesniegšanas Latvijas Investīciju un attīstības aģentūrā tūristu mītnes sazinās ar Veselības inspekciju par pārbaudes veikšanu tūristu mītnē.</w:t>
            </w:r>
          </w:p>
        </w:tc>
        <w:tc>
          <w:tcPr>
            <w:tcW w:w="4411" w:type="dxa"/>
          </w:tcPr>
          <w:p w:rsidRPr="00537072" w:rsidR="000A5B5F" w:rsidP="000A5B5F" w:rsidRDefault="000A5B5F" w14:paraId="17FB971B" w14:textId="6236FEFC">
            <w:pPr>
              <w:pStyle w:val="xmsonormal"/>
              <w:jc w:val="both"/>
              <w:rPr>
                <w:rFonts w:ascii="Times New Roman" w:hAnsi="Times New Roman" w:cs="Times New Roman"/>
                <w:sz w:val="24"/>
                <w:szCs w:val="24"/>
              </w:rPr>
            </w:pPr>
            <w:r w:rsidRPr="00537072">
              <w:rPr>
                <w:rFonts w:ascii="Times New Roman" w:hAnsi="Times New Roman" w:cs="Times New Roman"/>
                <w:sz w:val="24"/>
                <w:szCs w:val="24"/>
              </w:rPr>
              <w:t>Nav nepieciešami</w:t>
            </w:r>
          </w:p>
        </w:tc>
      </w:tr>
      <w:tr w:rsidRPr="00A77FF4" w:rsidR="0043788F" w:rsidTr="00A04DCF" w14:paraId="541B5FE2" w14:textId="77777777">
        <w:tc>
          <w:tcPr>
            <w:tcW w:w="4411" w:type="dxa"/>
          </w:tcPr>
          <w:p w:rsidRPr="00537072" w:rsidR="0043788F" w:rsidP="0043788F" w:rsidRDefault="0043788F" w14:paraId="617951DC" w14:textId="36389293">
            <w:pPr>
              <w:pStyle w:val="paragraph"/>
              <w:spacing w:before="0" w:beforeAutospacing="0" w:after="0" w:afterAutospacing="0"/>
              <w:jc w:val="both"/>
              <w:rPr>
                <w:rStyle w:val="eop"/>
                <w:rFonts w:eastAsiaTheme="minorEastAsia"/>
                <w:color w:val="000000" w:themeColor="text1"/>
              </w:rPr>
            </w:pPr>
            <w:r w:rsidRPr="00537072">
              <w:rPr>
                <w:rStyle w:val="eop"/>
                <w:color w:val="000000" w:themeColor="text1"/>
              </w:rPr>
              <w:t xml:space="preserve">3. Tiek izveidota komisija (VI, SPKC, LVRA), kas izskata pieteikumus un apstiprina atbilstošās mītnes. </w:t>
            </w:r>
          </w:p>
        </w:tc>
        <w:tc>
          <w:tcPr>
            <w:tcW w:w="4411" w:type="dxa"/>
          </w:tcPr>
          <w:p w:rsidRPr="00537072" w:rsidR="0043788F" w:rsidP="0043788F" w:rsidRDefault="0043788F" w14:paraId="06465AF0" w14:textId="394D187C">
            <w:pPr>
              <w:pStyle w:val="xmsonormal"/>
              <w:jc w:val="both"/>
              <w:rPr>
                <w:rFonts w:ascii="Times New Roman" w:hAnsi="Times New Roman" w:cs="Times New Roman"/>
                <w:sz w:val="24"/>
                <w:szCs w:val="24"/>
              </w:rPr>
            </w:pPr>
            <w:r w:rsidRPr="00537072">
              <w:rPr>
                <w:rFonts w:ascii="Times New Roman" w:hAnsi="Times New Roman" w:cs="Times New Roman"/>
                <w:sz w:val="24"/>
                <w:szCs w:val="24"/>
              </w:rPr>
              <w:t>Nav nepieciešami</w:t>
            </w:r>
          </w:p>
        </w:tc>
      </w:tr>
      <w:tr w:rsidRPr="00A77FF4" w:rsidR="0043788F" w:rsidTr="00A04DCF" w14:paraId="4CFB06A8" w14:textId="77777777">
        <w:tc>
          <w:tcPr>
            <w:tcW w:w="4411" w:type="dxa"/>
          </w:tcPr>
          <w:p w:rsidRPr="00537072" w:rsidR="0043788F" w:rsidP="0043788F" w:rsidRDefault="0043788F" w14:paraId="2DB50E9A" w14:textId="01A16324">
            <w:pPr>
              <w:pStyle w:val="paragraph"/>
              <w:spacing w:before="0" w:beforeAutospacing="0" w:after="0" w:afterAutospacing="0"/>
              <w:ind w:left="32"/>
              <w:jc w:val="both"/>
              <w:rPr>
                <w:rStyle w:val="eop"/>
                <w:color w:val="000000" w:themeColor="text1"/>
              </w:rPr>
            </w:pPr>
            <w:r w:rsidRPr="00537072">
              <w:rPr>
                <w:rStyle w:val="eop"/>
                <w:color w:val="000000" w:themeColor="text1"/>
              </w:rPr>
              <w:t>4. Tūristu mītnes piesakās LIAA, iesniedzot Veselības inspekcijas atzinumu (apliecinājums) par atbilstību šāda pakalpojuma sniegšanai.</w:t>
            </w:r>
          </w:p>
        </w:tc>
        <w:tc>
          <w:tcPr>
            <w:tcW w:w="4411" w:type="dxa"/>
          </w:tcPr>
          <w:p w:rsidRPr="00537072" w:rsidR="0043788F" w:rsidP="0043788F" w:rsidRDefault="0043788F" w14:paraId="15FE0463" w14:textId="3BFB59B4">
            <w:pPr>
              <w:pStyle w:val="xmsonormal"/>
              <w:jc w:val="both"/>
              <w:rPr>
                <w:rFonts w:ascii="Times New Roman" w:hAnsi="Times New Roman" w:cs="Times New Roman"/>
                <w:sz w:val="24"/>
                <w:szCs w:val="24"/>
              </w:rPr>
            </w:pPr>
            <w:r w:rsidRPr="00537072">
              <w:rPr>
                <w:rFonts w:ascii="Times New Roman" w:hAnsi="Times New Roman" w:cs="Times New Roman"/>
                <w:sz w:val="24"/>
                <w:szCs w:val="24"/>
              </w:rPr>
              <w:t>Nav nepieciešami</w:t>
            </w:r>
          </w:p>
        </w:tc>
      </w:tr>
      <w:tr w:rsidRPr="00A77FF4" w:rsidR="0043788F" w:rsidTr="00A04DCF" w14:paraId="32E1FFC0" w14:textId="77777777">
        <w:tc>
          <w:tcPr>
            <w:tcW w:w="4411" w:type="dxa"/>
          </w:tcPr>
          <w:p w:rsidRPr="00537072" w:rsidR="0043788F" w:rsidP="0043788F" w:rsidRDefault="0043788F" w14:paraId="553B39D1" w14:textId="035DDB86">
            <w:pPr>
              <w:pStyle w:val="paragraph"/>
              <w:spacing w:before="0" w:beforeAutospacing="0" w:after="0" w:afterAutospacing="0"/>
              <w:ind w:left="32"/>
              <w:jc w:val="both"/>
              <w:rPr>
                <w:rStyle w:val="eop"/>
                <w:color w:val="000000" w:themeColor="text1"/>
              </w:rPr>
            </w:pPr>
            <w:r w:rsidRPr="00537072">
              <w:rPr>
                <w:rStyle w:val="eop"/>
                <w:color w:val="000000" w:themeColor="text1"/>
              </w:rPr>
              <w:t xml:space="preserve">5. Tiek sastādīts un publicēts saraksts </w:t>
            </w:r>
            <w:proofErr w:type="spellStart"/>
            <w:r w:rsidRPr="00537072" w:rsidR="005B1B31">
              <w:t>www.liaa.gov.lv</w:t>
            </w:r>
            <w:proofErr w:type="spellEnd"/>
            <w:r w:rsidRPr="00537072">
              <w:rPr>
                <w:rStyle w:val="eop"/>
                <w:color w:val="000000" w:themeColor="text1"/>
              </w:rPr>
              <w:t>, notiek komunikācija sabiedrībai par šādu iespēju (LIAA, Valsts kanceleja u.c.).</w:t>
            </w:r>
          </w:p>
        </w:tc>
        <w:tc>
          <w:tcPr>
            <w:tcW w:w="4411" w:type="dxa"/>
          </w:tcPr>
          <w:p w:rsidRPr="00537072" w:rsidR="0043788F" w:rsidP="0043788F" w:rsidRDefault="00E733DA" w14:paraId="5C25D826" w14:textId="203DF5D8">
            <w:pPr>
              <w:pStyle w:val="xmsonormal"/>
              <w:jc w:val="both"/>
              <w:rPr>
                <w:rFonts w:ascii="Times New Roman" w:hAnsi="Times New Roman" w:cs="Times New Roman"/>
                <w:sz w:val="24"/>
                <w:szCs w:val="24"/>
              </w:rPr>
            </w:pPr>
            <w:r w:rsidRPr="00537072">
              <w:rPr>
                <w:rFonts w:ascii="Times New Roman" w:hAnsi="Times New Roman" w:cs="Times New Roman"/>
                <w:sz w:val="24"/>
                <w:szCs w:val="24"/>
              </w:rPr>
              <w:t>Tiek sastādīts tūristu mītņu saraksts, kas var nodrošināt jaunās mērķa grupas personu izmitināšanu, un tas tiek nosūtīts Ieslodzījuma vietu pārvaldei</w:t>
            </w:r>
            <w:r w:rsidR="00537072">
              <w:rPr>
                <w:rFonts w:ascii="Times New Roman" w:hAnsi="Times New Roman" w:cs="Times New Roman"/>
                <w:sz w:val="24"/>
                <w:szCs w:val="24"/>
              </w:rPr>
              <w:t xml:space="preserve"> un tām pašvaldībām, kuru teritorijā tūristu mītnes atrodas</w:t>
            </w:r>
            <w:r w:rsidRPr="00537072">
              <w:rPr>
                <w:rFonts w:ascii="Times New Roman" w:hAnsi="Times New Roman" w:cs="Times New Roman"/>
                <w:sz w:val="24"/>
                <w:szCs w:val="24"/>
              </w:rPr>
              <w:t>.</w:t>
            </w:r>
          </w:p>
        </w:tc>
      </w:tr>
      <w:tr w:rsidRPr="00A77FF4" w:rsidR="0043788F" w:rsidTr="00A04DCF" w14:paraId="666DC8B7" w14:textId="77777777">
        <w:tc>
          <w:tcPr>
            <w:tcW w:w="4411" w:type="dxa"/>
          </w:tcPr>
          <w:p w:rsidRPr="00537072" w:rsidR="0043788F" w:rsidP="00A30206" w:rsidRDefault="0043788F" w14:paraId="4571B183" w14:textId="78A0AA14">
            <w:pPr>
              <w:pStyle w:val="Sarakstarindkopa"/>
              <w:ind w:left="32"/>
              <w:jc w:val="both"/>
              <w:rPr>
                <w:rStyle w:val="eop"/>
                <w:rFonts w:ascii="Times New Roman" w:hAnsi="Times New Roman" w:eastAsia="Times New Roman" w:cs="Times New Roman"/>
                <w:color w:val="000000" w:themeColor="text1"/>
                <w:sz w:val="24"/>
                <w:szCs w:val="24"/>
                <w:lang w:eastAsia="lv-LV"/>
              </w:rPr>
            </w:pPr>
            <w:r w:rsidRPr="00537072">
              <w:rPr>
                <w:rStyle w:val="eop"/>
                <w:rFonts w:ascii="Times New Roman" w:hAnsi="Times New Roman" w:cs="Times New Roman"/>
                <w:color w:val="000000" w:themeColor="text1"/>
                <w:sz w:val="24"/>
                <w:szCs w:val="24"/>
              </w:rPr>
              <w:lastRenderedPageBreak/>
              <w:t xml:space="preserve">6. </w:t>
            </w:r>
            <w:proofErr w:type="gramStart"/>
            <w:r w:rsidRPr="00537072">
              <w:rPr>
                <w:rStyle w:val="eop"/>
                <w:rFonts w:ascii="Times New Roman" w:hAnsi="Times New Roman" w:eastAsia="Times New Roman" w:cs="Times New Roman"/>
                <w:color w:val="000000" w:themeColor="text1"/>
                <w:sz w:val="24"/>
                <w:szCs w:val="24"/>
                <w:lang w:eastAsia="lv-LV"/>
              </w:rPr>
              <w:t>Noteikto atbalsta saņēmēju fizisko personu identificēšana sasaistoši</w:t>
            </w:r>
            <w:proofErr w:type="gramEnd"/>
            <w:r w:rsidRPr="00537072">
              <w:rPr>
                <w:rStyle w:val="eop"/>
                <w:rFonts w:ascii="Times New Roman" w:hAnsi="Times New Roman" w:eastAsia="Times New Roman" w:cs="Times New Roman"/>
                <w:color w:val="000000" w:themeColor="text1"/>
                <w:sz w:val="24"/>
                <w:szCs w:val="24"/>
                <w:lang w:eastAsia="lv-LV"/>
              </w:rPr>
              <w:t xml:space="preserve"> ar noteiktajām mērķa grupām:</w:t>
            </w:r>
          </w:p>
          <w:p w:rsidRPr="00537072" w:rsidR="0043788F" w:rsidP="00A30206" w:rsidRDefault="0043788F" w14:paraId="35B3BC11" w14:textId="77777777">
            <w:pPr>
              <w:ind w:left="32"/>
              <w:jc w:val="both"/>
              <w:rPr>
                <w:rStyle w:val="eop"/>
                <w:rFonts w:ascii="Times New Roman" w:hAnsi="Times New Roman" w:eastAsia="Times New Roman" w:cs="Times New Roman"/>
                <w:color w:val="000000" w:themeColor="text1"/>
                <w:sz w:val="24"/>
                <w:szCs w:val="24"/>
                <w:lang w:eastAsia="lv-LV"/>
              </w:rPr>
            </w:pPr>
            <w:r w:rsidRPr="00537072">
              <w:rPr>
                <w:rStyle w:val="eop"/>
                <w:rFonts w:ascii="Times New Roman" w:hAnsi="Times New Roman" w:eastAsia="Times New Roman" w:cs="Times New Roman"/>
                <w:color w:val="000000" w:themeColor="text1"/>
                <w:sz w:val="24"/>
                <w:szCs w:val="24"/>
                <w:lang w:eastAsia="lv-LV"/>
              </w:rPr>
              <w:t>6.1. persona tiek noteikta kā kontaktpersona vai persona, kurai ir apstiprināta Covid-19 infekcija (e-veselība, medicīniskā izziņa)</w:t>
            </w:r>
          </w:p>
          <w:p w:rsidRPr="00537072" w:rsidR="0043788F" w:rsidP="0043788F" w:rsidRDefault="0043788F" w14:paraId="6CD0CB2D" w14:textId="72012180">
            <w:pPr>
              <w:pStyle w:val="Sarakstarindkopa"/>
              <w:ind w:left="32"/>
              <w:jc w:val="both"/>
              <w:rPr>
                <w:rStyle w:val="eop"/>
                <w:rFonts w:ascii="Times New Roman" w:hAnsi="Times New Roman" w:eastAsia="Times New Roman" w:cs="Times New Roman"/>
                <w:color w:val="000000" w:themeColor="text1"/>
                <w:sz w:val="24"/>
                <w:szCs w:val="24"/>
                <w:lang w:eastAsia="lv-LV"/>
              </w:rPr>
            </w:pPr>
            <w:r w:rsidRPr="00537072">
              <w:rPr>
                <w:rStyle w:val="eop"/>
                <w:rFonts w:ascii="Times New Roman" w:hAnsi="Times New Roman" w:cs="Times New Roman"/>
                <w:color w:val="000000" w:themeColor="text1"/>
                <w:sz w:val="24"/>
                <w:szCs w:val="24"/>
              </w:rPr>
              <w:t>6.2.tiek noteikta persona, kurai nepieciešams izolēties</w:t>
            </w:r>
            <w:proofErr w:type="gramStart"/>
            <w:r w:rsidRPr="00537072">
              <w:rPr>
                <w:rStyle w:val="eop"/>
                <w:rFonts w:ascii="Times New Roman" w:hAnsi="Times New Roman" w:cs="Times New Roman"/>
                <w:color w:val="000000" w:themeColor="text1"/>
                <w:sz w:val="24"/>
                <w:szCs w:val="24"/>
              </w:rPr>
              <w:t xml:space="preserve"> atgriežoties mītnes zemē</w:t>
            </w:r>
            <w:proofErr w:type="gramEnd"/>
            <w:r w:rsidRPr="00537072">
              <w:rPr>
                <w:rStyle w:val="eop"/>
                <w:rFonts w:ascii="Times New Roman" w:hAnsi="Times New Roman" w:cs="Times New Roman"/>
                <w:color w:val="000000" w:themeColor="text1"/>
                <w:sz w:val="24"/>
                <w:szCs w:val="24"/>
              </w:rPr>
              <w:t xml:space="preserve"> izmantojot elektronisko ieceļotāju reģistrācijas sistēmu. </w:t>
            </w:r>
            <w:r w:rsidRPr="00537072">
              <w:rPr>
                <w:rStyle w:val="eop"/>
                <w:rFonts w:ascii="Times New Roman" w:hAnsi="Times New Roman" w:eastAsia="Times New Roman" w:cs="Times New Roman"/>
                <w:color w:val="000000" w:themeColor="text1"/>
                <w:sz w:val="24"/>
                <w:szCs w:val="24"/>
                <w:lang w:eastAsia="lv-LV"/>
              </w:rPr>
              <w:t>Persona sazinās ar tūrisma mītni, kurā vēlās pavadīt</w:t>
            </w:r>
            <w:proofErr w:type="gramStart"/>
            <w:r w:rsidRPr="00537072">
              <w:rPr>
                <w:rStyle w:val="eop"/>
                <w:rFonts w:ascii="Times New Roman" w:hAnsi="Times New Roman" w:eastAsia="Times New Roman" w:cs="Times New Roman"/>
                <w:color w:val="000000" w:themeColor="text1"/>
                <w:sz w:val="24"/>
                <w:szCs w:val="24"/>
                <w:lang w:eastAsia="lv-LV"/>
              </w:rPr>
              <w:t xml:space="preserve">  </w:t>
            </w:r>
            <w:proofErr w:type="gramEnd"/>
            <w:r w:rsidRPr="00537072">
              <w:rPr>
                <w:rStyle w:val="eop"/>
                <w:rFonts w:ascii="Times New Roman" w:hAnsi="Times New Roman" w:eastAsia="Times New Roman" w:cs="Times New Roman"/>
                <w:color w:val="000000" w:themeColor="text1"/>
                <w:sz w:val="24"/>
                <w:szCs w:val="24"/>
                <w:lang w:eastAsia="lv-LV"/>
              </w:rPr>
              <w:t>izolācijas vai karantīnas periodu, veic rezervāciju.</w:t>
            </w:r>
          </w:p>
        </w:tc>
        <w:tc>
          <w:tcPr>
            <w:tcW w:w="4411" w:type="dxa"/>
          </w:tcPr>
          <w:p w:rsidRPr="00537072" w:rsidR="0043788F" w:rsidP="0043788F" w:rsidRDefault="00A30206" w14:paraId="323EC84C" w14:textId="77777777">
            <w:pPr>
              <w:pStyle w:val="xmsonormal"/>
              <w:jc w:val="both"/>
              <w:rPr>
                <w:rFonts w:ascii="Times New Roman" w:hAnsi="Times New Roman" w:cs="Times New Roman"/>
                <w:sz w:val="24"/>
                <w:szCs w:val="24"/>
              </w:rPr>
            </w:pPr>
            <w:r w:rsidRPr="00537072">
              <w:rPr>
                <w:rFonts w:ascii="Times New Roman" w:hAnsi="Times New Roman" w:cs="Times New Roman"/>
                <w:sz w:val="24"/>
                <w:szCs w:val="24"/>
              </w:rPr>
              <w:t xml:space="preserve">Jānosaka jauna mērķa grupa – atbrīvotie. </w:t>
            </w:r>
          </w:p>
          <w:p w:rsidRPr="00537072" w:rsidR="00A30206" w:rsidP="0043788F" w:rsidRDefault="006A6A86" w14:paraId="210F63A1" w14:textId="5AAE51F3">
            <w:pPr>
              <w:pStyle w:val="xmsonormal"/>
              <w:jc w:val="both"/>
              <w:rPr>
                <w:rFonts w:ascii="Times New Roman" w:hAnsi="Times New Roman" w:cs="Times New Roman"/>
                <w:sz w:val="24"/>
                <w:szCs w:val="24"/>
              </w:rPr>
            </w:pPr>
            <w:r w:rsidRPr="00537072">
              <w:rPr>
                <w:rFonts w:ascii="Times New Roman" w:hAnsi="Times New Roman" w:cs="Times New Roman"/>
                <w:sz w:val="24"/>
                <w:szCs w:val="24"/>
              </w:rPr>
              <w:t>Ieslodzītais tūris</w:t>
            </w:r>
            <w:r w:rsidRPr="00537072" w:rsidR="00E733DA">
              <w:rPr>
                <w:rFonts w:ascii="Times New Roman" w:hAnsi="Times New Roman" w:cs="Times New Roman"/>
                <w:sz w:val="24"/>
                <w:szCs w:val="24"/>
              </w:rPr>
              <w:t>tu</w:t>
            </w:r>
            <w:r w:rsidRPr="00537072">
              <w:rPr>
                <w:rFonts w:ascii="Times New Roman" w:hAnsi="Times New Roman" w:cs="Times New Roman"/>
                <w:sz w:val="24"/>
                <w:szCs w:val="24"/>
              </w:rPr>
              <w:t xml:space="preserve"> mītni </w:t>
            </w:r>
            <w:r w:rsidRPr="00537072" w:rsidR="00E733DA">
              <w:rPr>
                <w:rFonts w:ascii="Times New Roman" w:hAnsi="Times New Roman" w:cs="Times New Roman"/>
                <w:sz w:val="24"/>
                <w:szCs w:val="24"/>
              </w:rPr>
              <w:t>no Ieslodzījuma vietu pārvaldei nosūtīt</w:t>
            </w:r>
            <w:r w:rsidRPr="00537072" w:rsidR="0032771C">
              <w:rPr>
                <w:rFonts w:ascii="Times New Roman" w:hAnsi="Times New Roman" w:cs="Times New Roman"/>
                <w:sz w:val="24"/>
                <w:szCs w:val="24"/>
              </w:rPr>
              <w:t>ā</w:t>
            </w:r>
            <w:r w:rsidRPr="00537072" w:rsidR="00E733DA">
              <w:rPr>
                <w:rFonts w:ascii="Times New Roman" w:hAnsi="Times New Roman" w:cs="Times New Roman"/>
                <w:sz w:val="24"/>
                <w:szCs w:val="24"/>
              </w:rPr>
              <w:t xml:space="preserve"> tūristu mītņu saraksta </w:t>
            </w:r>
            <w:r w:rsidRPr="00537072">
              <w:rPr>
                <w:rFonts w:ascii="Times New Roman" w:hAnsi="Times New Roman" w:cs="Times New Roman"/>
                <w:sz w:val="24"/>
                <w:szCs w:val="24"/>
              </w:rPr>
              <w:t>izvēlas ar i</w:t>
            </w:r>
            <w:r w:rsidRPr="00537072" w:rsidR="00597841">
              <w:rPr>
                <w:rFonts w:ascii="Times New Roman" w:hAnsi="Times New Roman" w:cs="Times New Roman"/>
                <w:sz w:val="24"/>
                <w:szCs w:val="24"/>
              </w:rPr>
              <w:t>eslodzījuma</w:t>
            </w:r>
            <w:r w:rsidRPr="00537072" w:rsidR="00A30206">
              <w:rPr>
                <w:rFonts w:ascii="Times New Roman" w:hAnsi="Times New Roman" w:cs="Times New Roman"/>
                <w:sz w:val="24"/>
                <w:szCs w:val="24"/>
              </w:rPr>
              <w:t xml:space="preserve"> vietas </w:t>
            </w:r>
            <w:r w:rsidRPr="00537072" w:rsidR="00597841">
              <w:rPr>
                <w:rFonts w:ascii="Times New Roman" w:hAnsi="Times New Roman" w:cs="Times New Roman"/>
                <w:sz w:val="24"/>
                <w:szCs w:val="24"/>
              </w:rPr>
              <w:t>administrācijas</w:t>
            </w:r>
            <w:r w:rsidRPr="00537072" w:rsidR="00A30206">
              <w:rPr>
                <w:rFonts w:ascii="Times New Roman" w:hAnsi="Times New Roman" w:cs="Times New Roman"/>
                <w:sz w:val="24"/>
                <w:szCs w:val="24"/>
              </w:rPr>
              <w:t xml:space="preserve"> </w:t>
            </w:r>
            <w:r w:rsidRPr="00537072" w:rsidR="00597841">
              <w:rPr>
                <w:rFonts w:ascii="Times New Roman" w:hAnsi="Times New Roman" w:cs="Times New Roman"/>
                <w:sz w:val="24"/>
                <w:szCs w:val="24"/>
              </w:rPr>
              <w:t>pārstāv</w:t>
            </w:r>
            <w:r w:rsidRPr="00537072">
              <w:rPr>
                <w:rFonts w:ascii="Times New Roman" w:hAnsi="Times New Roman" w:cs="Times New Roman"/>
                <w:sz w:val="24"/>
                <w:szCs w:val="24"/>
              </w:rPr>
              <w:t>ja sta</w:t>
            </w:r>
            <w:r w:rsidRPr="00537072" w:rsidR="002A7B01">
              <w:rPr>
                <w:rFonts w:ascii="Times New Roman" w:hAnsi="Times New Roman" w:cs="Times New Roman"/>
                <w:sz w:val="24"/>
                <w:szCs w:val="24"/>
              </w:rPr>
              <w:t>rpniecību. Administrācijas pārstāvis</w:t>
            </w:r>
            <w:r w:rsidRPr="00537072" w:rsidR="00A30206">
              <w:rPr>
                <w:rFonts w:ascii="Times New Roman" w:hAnsi="Times New Roman" w:cs="Times New Roman"/>
                <w:sz w:val="24"/>
                <w:szCs w:val="24"/>
              </w:rPr>
              <w:t xml:space="preserve"> </w:t>
            </w:r>
            <w:r w:rsidRPr="00537072" w:rsidR="00597841">
              <w:rPr>
                <w:rFonts w:ascii="Times New Roman" w:hAnsi="Times New Roman" w:cs="Times New Roman"/>
                <w:sz w:val="24"/>
                <w:szCs w:val="24"/>
              </w:rPr>
              <w:t>sazinās</w:t>
            </w:r>
            <w:r w:rsidRPr="00537072" w:rsidR="00A30206">
              <w:rPr>
                <w:rFonts w:ascii="Times New Roman" w:hAnsi="Times New Roman" w:cs="Times New Roman"/>
                <w:sz w:val="24"/>
                <w:szCs w:val="24"/>
              </w:rPr>
              <w:t xml:space="preserve"> </w:t>
            </w:r>
            <w:r w:rsidRPr="00537072" w:rsidR="00597841">
              <w:rPr>
                <w:rFonts w:ascii="Times New Roman" w:hAnsi="Times New Roman" w:cs="Times New Roman"/>
                <w:sz w:val="24"/>
                <w:szCs w:val="24"/>
              </w:rPr>
              <w:t>a</w:t>
            </w:r>
            <w:r w:rsidRPr="00537072" w:rsidR="00A30206">
              <w:rPr>
                <w:rFonts w:ascii="Times New Roman" w:hAnsi="Times New Roman" w:cs="Times New Roman"/>
                <w:sz w:val="24"/>
                <w:szCs w:val="24"/>
              </w:rPr>
              <w:t>r</w:t>
            </w:r>
            <w:r w:rsidRPr="00537072" w:rsidR="00597841">
              <w:rPr>
                <w:rFonts w:ascii="Times New Roman" w:hAnsi="Times New Roman" w:cs="Times New Roman"/>
                <w:sz w:val="24"/>
                <w:szCs w:val="24"/>
              </w:rPr>
              <w:t xml:space="preserve"> </w:t>
            </w:r>
            <w:r w:rsidRPr="00537072" w:rsidR="00A30206">
              <w:rPr>
                <w:rFonts w:ascii="Times New Roman" w:hAnsi="Times New Roman" w:cs="Times New Roman"/>
                <w:sz w:val="24"/>
                <w:szCs w:val="24"/>
              </w:rPr>
              <w:t>tūris</w:t>
            </w:r>
            <w:r w:rsidRPr="00537072" w:rsidR="00E733DA">
              <w:rPr>
                <w:rFonts w:ascii="Times New Roman" w:hAnsi="Times New Roman" w:cs="Times New Roman"/>
                <w:sz w:val="24"/>
                <w:szCs w:val="24"/>
              </w:rPr>
              <w:t>tu</w:t>
            </w:r>
            <w:r w:rsidRPr="00537072" w:rsidR="00A30206">
              <w:rPr>
                <w:rFonts w:ascii="Times New Roman" w:hAnsi="Times New Roman" w:cs="Times New Roman"/>
                <w:sz w:val="24"/>
                <w:szCs w:val="24"/>
              </w:rPr>
              <w:t xml:space="preserve"> mītni un </w:t>
            </w:r>
            <w:r w:rsidRPr="00537072" w:rsidR="00597841">
              <w:rPr>
                <w:rFonts w:ascii="Times New Roman" w:hAnsi="Times New Roman" w:cs="Times New Roman"/>
                <w:sz w:val="24"/>
                <w:szCs w:val="24"/>
              </w:rPr>
              <w:t>informē par atbrīvoto, kurš ieradīsies tūris</w:t>
            </w:r>
            <w:r w:rsidRPr="00537072" w:rsidR="00E733DA">
              <w:rPr>
                <w:rFonts w:ascii="Times New Roman" w:hAnsi="Times New Roman" w:cs="Times New Roman"/>
                <w:sz w:val="24"/>
                <w:szCs w:val="24"/>
              </w:rPr>
              <w:t>tu</w:t>
            </w:r>
            <w:r w:rsidRPr="00537072" w:rsidR="00597841">
              <w:rPr>
                <w:rFonts w:ascii="Times New Roman" w:hAnsi="Times New Roman" w:cs="Times New Roman"/>
                <w:sz w:val="24"/>
                <w:szCs w:val="24"/>
              </w:rPr>
              <w:t xml:space="preserve"> mītnē noteiktā datumā</w:t>
            </w:r>
            <w:r w:rsidR="00537072">
              <w:rPr>
                <w:rStyle w:val="Vresatsauce"/>
                <w:rFonts w:ascii="Times New Roman" w:hAnsi="Times New Roman" w:cs="Times New Roman"/>
                <w:sz w:val="24"/>
                <w:szCs w:val="24"/>
              </w:rPr>
              <w:footnoteReference w:id="1"/>
            </w:r>
            <w:r w:rsidRPr="00537072" w:rsidR="00597841">
              <w:rPr>
                <w:rFonts w:ascii="Times New Roman" w:hAnsi="Times New Roman" w:cs="Times New Roman"/>
                <w:sz w:val="24"/>
                <w:szCs w:val="24"/>
              </w:rPr>
              <w:t xml:space="preserve">. </w:t>
            </w:r>
          </w:p>
        </w:tc>
      </w:tr>
      <w:tr w:rsidRPr="00A77FF4" w:rsidR="00E90E0E" w:rsidTr="00A04DCF" w14:paraId="1786C458" w14:textId="77777777">
        <w:tc>
          <w:tcPr>
            <w:tcW w:w="4411" w:type="dxa"/>
          </w:tcPr>
          <w:p w:rsidRPr="00537072" w:rsidR="00E90E0E" w:rsidP="00E90E0E" w:rsidRDefault="00E90E0E" w14:paraId="1CB9FB49" w14:textId="48470E49">
            <w:pPr>
              <w:pStyle w:val="paragraph"/>
              <w:spacing w:before="0" w:beforeAutospacing="0" w:after="0" w:afterAutospacing="0"/>
              <w:ind w:left="32"/>
              <w:jc w:val="both"/>
              <w:rPr>
                <w:rStyle w:val="eop"/>
                <w:color w:val="000000" w:themeColor="text1"/>
              </w:rPr>
            </w:pPr>
            <w:r w:rsidRPr="00537072">
              <w:rPr>
                <w:rStyle w:val="eop"/>
                <w:color w:val="000000" w:themeColor="text1"/>
              </w:rPr>
              <w:t>7.Tūristu mītne informē LIAA par šādas personas veikto rezervāciju</w:t>
            </w:r>
            <w:proofErr w:type="gramStart"/>
            <w:r w:rsidRPr="00537072">
              <w:rPr>
                <w:rStyle w:val="eop"/>
                <w:color w:val="000000" w:themeColor="text1"/>
              </w:rPr>
              <w:t xml:space="preserve">  </w:t>
            </w:r>
            <w:proofErr w:type="gramEnd"/>
            <w:r w:rsidRPr="00537072">
              <w:rPr>
                <w:rStyle w:val="eop"/>
                <w:color w:val="000000" w:themeColor="text1"/>
              </w:rPr>
              <w:t xml:space="preserve">mītnē </w:t>
            </w:r>
          </w:p>
        </w:tc>
        <w:tc>
          <w:tcPr>
            <w:tcW w:w="4411" w:type="dxa"/>
          </w:tcPr>
          <w:p w:rsidRPr="00537072" w:rsidR="00E90E0E" w:rsidP="00E90E0E" w:rsidRDefault="00E90E0E" w14:paraId="25E9DB17" w14:textId="1740C364">
            <w:pPr>
              <w:pStyle w:val="xmsonormal"/>
              <w:jc w:val="both"/>
              <w:rPr>
                <w:rFonts w:ascii="Times New Roman" w:hAnsi="Times New Roman" w:cs="Times New Roman"/>
                <w:sz w:val="24"/>
                <w:szCs w:val="24"/>
              </w:rPr>
            </w:pPr>
            <w:r w:rsidRPr="00537072">
              <w:rPr>
                <w:rFonts w:ascii="Times New Roman" w:hAnsi="Times New Roman" w:cs="Times New Roman"/>
                <w:sz w:val="24"/>
                <w:szCs w:val="24"/>
              </w:rPr>
              <w:t>Nav nepieciešami</w:t>
            </w:r>
          </w:p>
        </w:tc>
      </w:tr>
      <w:tr w:rsidRPr="00A77FF4" w:rsidR="00E90E0E" w:rsidTr="00A04DCF" w14:paraId="1A53EF4C" w14:textId="77777777">
        <w:tc>
          <w:tcPr>
            <w:tcW w:w="4411" w:type="dxa"/>
          </w:tcPr>
          <w:p w:rsidRPr="00537072" w:rsidR="00E90E0E" w:rsidP="00E90E0E" w:rsidRDefault="00E90E0E" w14:paraId="3B5905BC" w14:textId="4A26BFEA">
            <w:pPr>
              <w:pStyle w:val="paragraph"/>
              <w:spacing w:before="0" w:beforeAutospacing="0" w:after="0" w:afterAutospacing="0"/>
              <w:ind w:left="32"/>
              <w:jc w:val="both"/>
              <w:rPr>
                <w:rStyle w:val="eop"/>
                <w:color w:val="000000" w:themeColor="text1"/>
              </w:rPr>
            </w:pPr>
            <w:r w:rsidRPr="00537072">
              <w:rPr>
                <w:rStyle w:val="eop"/>
                <w:color w:val="000000" w:themeColor="text1"/>
              </w:rPr>
              <w:t>8. Notiek Covid-19 pacientu kontaktpersonas vai persona</w:t>
            </w:r>
            <w:r w:rsidRPr="00537072" w:rsidR="00CA44E7">
              <w:rPr>
                <w:rStyle w:val="eop"/>
                <w:color w:val="000000" w:themeColor="text1"/>
              </w:rPr>
              <w:t>s</w:t>
            </w:r>
            <w:r w:rsidRPr="00537072">
              <w:rPr>
                <w:rStyle w:val="eop"/>
                <w:color w:val="000000" w:themeColor="text1"/>
              </w:rPr>
              <w:t>, kur</w:t>
            </w:r>
            <w:r w:rsidRPr="00537072" w:rsidR="00CA44E7">
              <w:rPr>
                <w:rStyle w:val="eop"/>
                <w:color w:val="000000" w:themeColor="text1"/>
              </w:rPr>
              <w:t>ai</w:t>
            </w:r>
            <w:r w:rsidRPr="00537072">
              <w:rPr>
                <w:rStyle w:val="eop"/>
                <w:color w:val="000000" w:themeColor="text1"/>
              </w:rPr>
              <w:t xml:space="preserve"> apstiprināta Covid-19 infekcija</w:t>
            </w:r>
            <w:r w:rsidRPr="00537072" w:rsidR="00CA44E7">
              <w:rPr>
                <w:rStyle w:val="eop"/>
                <w:color w:val="000000" w:themeColor="text1"/>
              </w:rPr>
              <w:t>,</w:t>
            </w:r>
            <w:r w:rsidRPr="00537072">
              <w:rPr>
                <w:rStyle w:val="eop"/>
                <w:color w:val="000000" w:themeColor="text1"/>
              </w:rPr>
              <w:t xml:space="preserve"> transportēšana</w:t>
            </w:r>
          </w:p>
        </w:tc>
        <w:tc>
          <w:tcPr>
            <w:tcW w:w="4411" w:type="dxa"/>
          </w:tcPr>
          <w:p w:rsidRPr="00537072" w:rsidR="00E90E0E" w:rsidP="00E90E0E" w:rsidRDefault="00024DC0" w14:paraId="613DC8F9" w14:textId="7001E9FF">
            <w:pPr>
              <w:pStyle w:val="xmsonormal"/>
              <w:jc w:val="both"/>
              <w:rPr>
                <w:rFonts w:ascii="Times New Roman" w:hAnsi="Times New Roman" w:cs="Times New Roman"/>
                <w:sz w:val="24"/>
                <w:szCs w:val="24"/>
              </w:rPr>
            </w:pPr>
            <w:r w:rsidRPr="00537072">
              <w:rPr>
                <w:rStyle w:val="eop"/>
                <w:rFonts w:ascii="Times New Roman" w:hAnsi="Times New Roman" w:cs="Times New Roman"/>
                <w:color w:val="000000" w:themeColor="text1"/>
                <w:sz w:val="24"/>
                <w:szCs w:val="24"/>
              </w:rPr>
              <w:t xml:space="preserve">Jānosaka Ieslodzījuma vietu pārvaldei pienākums nodrošināt </w:t>
            </w:r>
            <w:proofErr w:type="gramStart"/>
            <w:r w:rsidRPr="00537072">
              <w:rPr>
                <w:rStyle w:val="eop"/>
                <w:rFonts w:ascii="Times New Roman" w:hAnsi="Times New Roman" w:cs="Times New Roman"/>
                <w:color w:val="000000" w:themeColor="text1"/>
                <w:sz w:val="24"/>
                <w:szCs w:val="24"/>
              </w:rPr>
              <w:t>atbrīvotā</w:t>
            </w:r>
            <w:proofErr w:type="gramEnd"/>
            <w:r w:rsidRPr="00537072">
              <w:rPr>
                <w:rStyle w:val="eop"/>
                <w:rFonts w:ascii="Times New Roman" w:hAnsi="Times New Roman" w:cs="Times New Roman"/>
                <w:color w:val="000000" w:themeColor="text1"/>
                <w:sz w:val="24"/>
                <w:szCs w:val="24"/>
              </w:rPr>
              <w:t xml:space="preserve"> nogādāšanu uz tūris</w:t>
            </w:r>
            <w:r w:rsidRPr="00537072" w:rsidR="00CA44E7">
              <w:rPr>
                <w:rStyle w:val="eop"/>
                <w:rFonts w:ascii="Times New Roman" w:hAnsi="Times New Roman" w:cs="Times New Roman"/>
                <w:color w:val="000000" w:themeColor="text1"/>
                <w:sz w:val="24"/>
                <w:szCs w:val="24"/>
              </w:rPr>
              <w:t>tu</w:t>
            </w:r>
            <w:r w:rsidRPr="00537072">
              <w:rPr>
                <w:rStyle w:val="eop"/>
                <w:rFonts w:ascii="Times New Roman" w:hAnsi="Times New Roman" w:cs="Times New Roman"/>
                <w:color w:val="000000" w:themeColor="text1"/>
                <w:sz w:val="24"/>
                <w:szCs w:val="24"/>
              </w:rPr>
              <w:t xml:space="preserve"> mītni</w:t>
            </w:r>
            <w:r w:rsidRPr="00537072" w:rsidR="002F69FC">
              <w:rPr>
                <w:rStyle w:val="eop"/>
                <w:rFonts w:ascii="Times New Roman" w:hAnsi="Times New Roman" w:cs="Times New Roman"/>
                <w:color w:val="000000" w:themeColor="text1"/>
                <w:sz w:val="24"/>
                <w:szCs w:val="24"/>
              </w:rPr>
              <w:t>.</w:t>
            </w:r>
          </w:p>
        </w:tc>
      </w:tr>
      <w:tr w:rsidRPr="00A77FF4" w:rsidR="00E90E0E" w:rsidTr="00A04DCF" w14:paraId="371CF58E" w14:textId="77777777">
        <w:tc>
          <w:tcPr>
            <w:tcW w:w="4411" w:type="dxa"/>
          </w:tcPr>
          <w:p w:rsidRPr="00537072" w:rsidR="00E90E0E" w:rsidP="00024DC0" w:rsidRDefault="00E90E0E" w14:paraId="210FED3C" w14:textId="410DBDBC">
            <w:pPr>
              <w:pStyle w:val="paragraph"/>
              <w:numPr>
                <w:ilvl w:val="0"/>
                <w:numId w:val="8"/>
              </w:numPr>
              <w:spacing w:before="0" w:beforeAutospacing="0" w:after="0" w:afterAutospacing="0"/>
              <w:jc w:val="both"/>
              <w:rPr>
                <w:rStyle w:val="eop"/>
                <w:color w:val="000000" w:themeColor="text1"/>
              </w:rPr>
            </w:pPr>
            <w:r w:rsidRPr="00537072">
              <w:rPr>
                <w:rStyle w:val="eop"/>
                <w:color w:val="000000" w:themeColor="text1"/>
              </w:rPr>
              <w:t>Uzturēšanās perioda noteikšana</w:t>
            </w:r>
          </w:p>
        </w:tc>
        <w:tc>
          <w:tcPr>
            <w:tcW w:w="4411" w:type="dxa"/>
          </w:tcPr>
          <w:p w:rsidRPr="00537072" w:rsidR="00E90E0E" w:rsidP="00E90E0E" w:rsidRDefault="00024DC0" w14:paraId="7B0CDA3B" w14:textId="2CF4DF63">
            <w:pPr>
              <w:pStyle w:val="xmsonormal"/>
              <w:jc w:val="both"/>
              <w:rPr>
                <w:rFonts w:ascii="Times New Roman" w:hAnsi="Times New Roman" w:cs="Times New Roman"/>
                <w:sz w:val="24"/>
                <w:szCs w:val="24"/>
              </w:rPr>
            </w:pPr>
            <w:r w:rsidRPr="00537072">
              <w:rPr>
                <w:rFonts w:ascii="Times New Roman" w:hAnsi="Times New Roman" w:cs="Times New Roman"/>
                <w:sz w:val="24"/>
                <w:szCs w:val="24"/>
              </w:rPr>
              <w:t>Nav nepieciešami</w:t>
            </w:r>
          </w:p>
        </w:tc>
      </w:tr>
      <w:tr w:rsidRPr="00A77FF4" w:rsidR="00E90E0E" w:rsidTr="00A04DCF" w14:paraId="2901377C" w14:textId="77777777">
        <w:tc>
          <w:tcPr>
            <w:tcW w:w="4411" w:type="dxa"/>
          </w:tcPr>
          <w:p w:rsidRPr="00537072" w:rsidR="00E90E0E" w:rsidP="00E90E0E" w:rsidRDefault="00E90E0E" w14:paraId="6D05269E" w14:textId="7ADCD66B">
            <w:pPr>
              <w:pStyle w:val="paragraph"/>
              <w:spacing w:before="0" w:beforeAutospacing="0" w:after="0" w:afterAutospacing="0"/>
              <w:jc w:val="both"/>
              <w:rPr>
                <w:rStyle w:val="eop"/>
                <w:color w:val="000000" w:themeColor="text1"/>
              </w:rPr>
            </w:pPr>
            <w:r w:rsidRPr="00537072">
              <w:rPr>
                <w:rStyle w:val="eop"/>
                <w:color w:val="000000" w:themeColor="text1"/>
              </w:rPr>
              <w:t>10. Pēc pacientu uzturēšanās laika (14 dienas) vai neplānotas uzturēšanās (piemēram, pasliktinoties veselības stāvoklim) pārtraukšanas tūristu mītne veic pilnu dezinfekcijas procesu. Nākamo personu šajā numurā var izmitināt</w:t>
            </w:r>
            <w:proofErr w:type="gramStart"/>
            <w:r w:rsidRPr="00537072">
              <w:rPr>
                <w:rStyle w:val="eop"/>
                <w:color w:val="000000" w:themeColor="text1"/>
              </w:rPr>
              <w:t xml:space="preserve">  </w:t>
            </w:r>
            <w:proofErr w:type="gramEnd"/>
            <w:r w:rsidRPr="00537072">
              <w:rPr>
                <w:rStyle w:val="eop"/>
                <w:color w:val="000000" w:themeColor="text1"/>
              </w:rPr>
              <w:t>pēc 48 stundām</w:t>
            </w:r>
          </w:p>
        </w:tc>
        <w:tc>
          <w:tcPr>
            <w:tcW w:w="4411" w:type="dxa"/>
          </w:tcPr>
          <w:p w:rsidRPr="00537072" w:rsidR="00E90E0E" w:rsidP="00E90E0E" w:rsidRDefault="00024DC0" w14:paraId="79A77A06" w14:textId="01C7AC4D">
            <w:pPr>
              <w:pStyle w:val="xmsonormal"/>
              <w:jc w:val="both"/>
              <w:rPr>
                <w:rFonts w:ascii="Times New Roman" w:hAnsi="Times New Roman" w:cs="Times New Roman"/>
                <w:sz w:val="24"/>
                <w:szCs w:val="24"/>
              </w:rPr>
            </w:pPr>
            <w:r w:rsidRPr="00537072">
              <w:rPr>
                <w:rFonts w:ascii="Times New Roman" w:hAnsi="Times New Roman" w:cs="Times New Roman"/>
                <w:sz w:val="24"/>
                <w:szCs w:val="24"/>
              </w:rPr>
              <w:t>Nav nepieciešami</w:t>
            </w:r>
          </w:p>
        </w:tc>
      </w:tr>
      <w:tr w:rsidRPr="00A77FF4" w:rsidR="00E90E0E" w:rsidTr="00A04DCF" w14:paraId="6EB88CF8" w14:textId="77777777">
        <w:tc>
          <w:tcPr>
            <w:tcW w:w="4411" w:type="dxa"/>
          </w:tcPr>
          <w:p w:rsidRPr="00537072" w:rsidR="00E90E0E" w:rsidP="00E90E0E" w:rsidRDefault="00E90E0E" w14:paraId="362E6C56" w14:textId="5C1ABAC7">
            <w:pPr>
              <w:pStyle w:val="paragraph"/>
              <w:spacing w:before="0" w:beforeAutospacing="0" w:after="0" w:afterAutospacing="0"/>
              <w:ind w:left="32"/>
              <w:jc w:val="both"/>
              <w:rPr>
                <w:rStyle w:val="eop"/>
                <w:color w:val="000000" w:themeColor="text1"/>
              </w:rPr>
            </w:pPr>
            <w:r w:rsidRPr="00537072">
              <w:rPr>
                <w:rStyle w:val="eop"/>
                <w:color w:val="000000" w:themeColor="text1"/>
              </w:rPr>
              <w:t>11. Ja nepieciešams</w:t>
            </w:r>
            <w:r w:rsidRPr="00537072">
              <w:t xml:space="preserve"> un</w:t>
            </w:r>
            <w:r w:rsidRPr="00537072" w:rsidR="00CA44E7">
              <w:t>,</w:t>
            </w:r>
            <w:r w:rsidRPr="00537072">
              <w:t xml:space="preserve"> u</w:t>
            </w:r>
            <w:r w:rsidRPr="00537072">
              <w:rPr>
                <w:rStyle w:val="eop"/>
                <w:color w:val="000000" w:themeColor="text1"/>
              </w:rPr>
              <w:t xml:space="preserve">zrādot papildu medicīnisko izziņu, ja personai veselības stāvokļa vai kontaktpersonām saslimšanas dēļ ir nepieciešams pagarinājums, uzturēšanās laiku var pagarināt par to pašu termiņu 1 reizi, tas ir par 14 dienām. </w:t>
            </w:r>
          </w:p>
          <w:p w:rsidRPr="00537072" w:rsidR="00E90E0E" w:rsidP="00E90E0E" w:rsidRDefault="00E90E0E" w14:paraId="56F8AE4E" w14:textId="1F525FB5">
            <w:pPr>
              <w:pStyle w:val="paragraph"/>
              <w:numPr>
                <w:ilvl w:val="1"/>
                <w:numId w:val="7"/>
              </w:numPr>
              <w:tabs>
                <w:tab w:val="left" w:pos="240"/>
              </w:tabs>
              <w:spacing w:before="0" w:beforeAutospacing="0" w:after="0" w:afterAutospacing="0"/>
              <w:ind w:left="32" w:firstLine="0"/>
              <w:jc w:val="both"/>
              <w:rPr>
                <w:rStyle w:val="eop"/>
                <w:color w:val="000000" w:themeColor="text1"/>
              </w:rPr>
            </w:pPr>
            <w:r w:rsidRPr="00537072">
              <w:rPr>
                <w:rStyle w:val="eop"/>
                <w:color w:val="000000" w:themeColor="text1"/>
              </w:rPr>
              <w:t>Personai tiek noteikta testēšana gadījumos, ja to nozīmē ģimenes ārsts.</w:t>
            </w:r>
          </w:p>
          <w:p w:rsidRPr="00537072" w:rsidR="00E90E0E" w:rsidP="00E90E0E" w:rsidRDefault="00E90E0E" w14:paraId="2EBA5AE7" w14:textId="4C8095E4">
            <w:pPr>
              <w:pStyle w:val="paragraph"/>
              <w:numPr>
                <w:ilvl w:val="1"/>
                <w:numId w:val="7"/>
              </w:numPr>
              <w:tabs>
                <w:tab w:val="left" w:pos="240"/>
              </w:tabs>
              <w:spacing w:before="0" w:beforeAutospacing="0" w:after="0" w:afterAutospacing="0"/>
              <w:ind w:left="32" w:firstLine="0"/>
              <w:jc w:val="both"/>
              <w:rPr>
                <w:rStyle w:val="eop"/>
                <w:color w:val="000000" w:themeColor="text1"/>
              </w:rPr>
            </w:pPr>
            <w:r w:rsidRPr="00537072">
              <w:rPr>
                <w:rStyle w:val="eop"/>
                <w:color w:val="000000" w:themeColor="text1"/>
              </w:rPr>
              <w:t>informācija par pagarinājumu tiek sniegta LIAA, papildu atbalsta finansējuma saņemšanu.</w:t>
            </w:r>
          </w:p>
        </w:tc>
        <w:tc>
          <w:tcPr>
            <w:tcW w:w="4411" w:type="dxa"/>
          </w:tcPr>
          <w:p w:rsidRPr="00537072" w:rsidR="00E90E0E" w:rsidP="00E90E0E" w:rsidRDefault="00024DC0" w14:paraId="3E3E1501" w14:textId="6429C6B5">
            <w:pPr>
              <w:pStyle w:val="xmsonormal"/>
              <w:jc w:val="both"/>
              <w:rPr>
                <w:rFonts w:ascii="Times New Roman" w:hAnsi="Times New Roman" w:cs="Times New Roman"/>
                <w:sz w:val="24"/>
                <w:szCs w:val="24"/>
              </w:rPr>
            </w:pPr>
            <w:r w:rsidRPr="00537072">
              <w:rPr>
                <w:rFonts w:ascii="Times New Roman" w:hAnsi="Times New Roman" w:cs="Times New Roman"/>
                <w:sz w:val="24"/>
                <w:szCs w:val="24"/>
              </w:rPr>
              <w:t>Nav nepieciešami</w:t>
            </w:r>
          </w:p>
        </w:tc>
      </w:tr>
      <w:tr w:rsidRPr="00A77FF4" w:rsidR="00E90E0E" w:rsidTr="00A04DCF" w14:paraId="4F3B202B" w14:textId="77777777">
        <w:tc>
          <w:tcPr>
            <w:tcW w:w="4411" w:type="dxa"/>
          </w:tcPr>
          <w:p w:rsidRPr="00537072" w:rsidR="00E90E0E" w:rsidP="00E90E0E" w:rsidRDefault="00E90E0E" w14:paraId="29F02428" w14:textId="27EA04BD">
            <w:pPr>
              <w:pStyle w:val="paragraph"/>
              <w:spacing w:before="0" w:beforeAutospacing="0" w:after="0" w:afterAutospacing="0"/>
              <w:ind w:left="32"/>
              <w:jc w:val="both"/>
              <w:rPr>
                <w:color w:val="000000" w:themeColor="text1"/>
              </w:rPr>
            </w:pPr>
            <w:r w:rsidRPr="00537072">
              <w:rPr>
                <w:rStyle w:val="eop"/>
                <w:color w:val="000000" w:themeColor="text1"/>
              </w:rPr>
              <w:t>12. LIAA veic finanšu līdzekļu pārskaitīšanu tūristu mītnei vienu reizi nedēļā, pamatojoties uz tūristu mītnes rēķin</w:t>
            </w:r>
            <w:r w:rsidRPr="00537072" w:rsidR="00CA44E7">
              <w:rPr>
                <w:rStyle w:val="eop"/>
                <w:color w:val="000000" w:themeColor="text1"/>
              </w:rPr>
              <w:t>u</w:t>
            </w:r>
            <w:r w:rsidRPr="00537072">
              <w:rPr>
                <w:rStyle w:val="eop"/>
                <w:color w:val="000000" w:themeColor="text1"/>
              </w:rPr>
              <w:t>. Rēķinā tūris</w:t>
            </w:r>
            <w:r w:rsidRPr="00537072" w:rsidR="00CA44E7">
              <w:rPr>
                <w:rStyle w:val="eop"/>
                <w:color w:val="000000" w:themeColor="text1"/>
              </w:rPr>
              <w:t>tu</w:t>
            </w:r>
            <w:r w:rsidRPr="00537072">
              <w:rPr>
                <w:rStyle w:val="eop"/>
                <w:color w:val="000000" w:themeColor="text1"/>
              </w:rPr>
              <w:t xml:space="preserve"> mītne norāda</w:t>
            </w:r>
            <w:r w:rsidRPr="00537072" w:rsidR="00CA44E7">
              <w:rPr>
                <w:rStyle w:val="eop"/>
                <w:color w:val="000000" w:themeColor="text1"/>
              </w:rPr>
              <w:t xml:space="preserve"> šādu</w:t>
            </w:r>
            <w:r w:rsidRPr="00537072">
              <w:rPr>
                <w:rStyle w:val="eop"/>
                <w:color w:val="000000" w:themeColor="text1"/>
              </w:rPr>
              <w:t xml:space="preserve"> informāciju</w:t>
            </w:r>
            <w:r w:rsidRPr="00537072" w:rsidR="00CA44E7">
              <w:rPr>
                <w:rStyle w:val="eop"/>
                <w:color w:val="000000" w:themeColor="text1"/>
              </w:rPr>
              <w:t>:</w:t>
            </w:r>
            <w:r w:rsidRPr="00537072">
              <w:rPr>
                <w:rStyle w:val="eop"/>
                <w:color w:val="000000" w:themeColor="text1"/>
              </w:rPr>
              <w:t xml:space="preserve"> konkrētajā nedēļā tur uzturējušos personu skaitu, kas ir izolācijā vai karantīnā</w:t>
            </w:r>
            <w:r w:rsidRPr="00537072" w:rsidR="00CA44E7">
              <w:rPr>
                <w:rStyle w:val="eop"/>
                <w:color w:val="000000" w:themeColor="text1"/>
              </w:rPr>
              <w:t>,</w:t>
            </w:r>
            <w:r w:rsidRPr="00537072">
              <w:rPr>
                <w:rStyle w:val="eop"/>
                <w:color w:val="000000" w:themeColor="text1"/>
              </w:rPr>
              <w:t xml:space="preserve"> un šo personu pavadīto nakšu skaitu konkrētajā tūris</w:t>
            </w:r>
            <w:r w:rsidRPr="00537072" w:rsidR="00CA44E7">
              <w:rPr>
                <w:rStyle w:val="eop"/>
                <w:color w:val="000000" w:themeColor="text1"/>
              </w:rPr>
              <w:t>tu</w:t>
            </w:r>
            <w:r w:rsidRPr="00537072">
              <w:rPr>
                <w:rStyle w:val="eop"/>
                <w:color w:val="000000" w:themeColor="text1"/>
              </w:rPr>
              <w:t xml:space="preserve"> mītnē.</w:t>
            </w:r>
          </w:p>
        </w:tc>
        <w:tc>
          <w:tcPr>
            <w:tcW w:w="4411" w:type="dxa"/>
          </w:tcPr>
          <w:p w:rsidRPr="00537072" w:rsidR="00E90E0E" w:rsidP="00E90E0E" w:rsidRDefault="00024DC0" w14:paraId="7CA7DFA1" w14:textId="31B90B90">
            <w:pPr>
              <w:pStyle w:val="xmsonormal"/>
              <w:jc w:val="both"/>
              <w:rPr>
                <w:rFonts w:ascii="Times New Roman" w:hAnsi="Times New Roman" w:cs="Times New Roman"/>
                <w:sz w:val="24"/>
                <w:szCs w:val="24"/>
              </w:rPr>
            </w:pPr>
            <w:r w:rsidRPr="00537072">
              <w:rPr>
                <w:rFonts w:ascii="Times New Roman" w:hAnsi="Times New Roman" w:cs="Times New Roman"/>
                <w:sz w:val="24"/>
                <w:szCs w:val="24"/>
              </w:rPr>
              <w:t>Nav nepieciešami</w:t>
            </w:r>
          </w:p>
        </w:tc>
      </w:tr>
    </w:tbl>
    <w:p w:rsidRPr="00537072" w:rsidR="003E7995" w:rsidP="002B084B" w:rsidRDefault="003E7995" w14:paraId="49D4CE98" w14:textId="77777777">
      <w:pPr>
        <w:pStyle w:val="xmsonormal"/>
        <w:ind w:firstLine="709"/>
        <w:jc w:val="both"/>
        <w:rPr>
          <w:rFonts w:ascii="Times New Roman" w:hAnsi="Times New Roman" w:cs="Times New Roman"/>
          <w:sz w:val="24"/>
          <w:szCs w:val="24"/>
        </w:rPr>
      </w:pPr>
    </w:p>
    <w:p w:rsidRPr="00537072" w:rsidR="00267E19" w:rsidP="00D4204E" w:rsidRDefault="00D94502" w14:paraId="46D07472" w14:textId="5B6CB885">
      <w:pPr>
        <w:pStyle w:val="xmsonormal"/>
        <w:ind w:firstLine="709"/>
        <w:jc w:val="both"/>
        <w:rPr>
          <w:rFonts w:ascii="Times New Roman" w:hAnsi="Times New Roman" w:cs="Times New Roman"/>
          <w:sz w:val="24"/>
          <w:szCs w:val="24"/>
        </w:rPr>
      </w:pPr>
      <w:r w:rsidRPr="00537072">
        <w:rPr>
          <w:rStyle w:val="eop"/>
          <w:rFonts w:ascii="Times New Roman" w:hAnsi="Times New Roman" w:cs="Times New Roman"/>
          <w:color w:val="000000" w:themeColor="text1"/>
          <w:sz w:val="24"/>
          <w:szCs w:val="24"/>
        </w:rPr>
        <w:t>Tāpat Ministru kabinetam</w:t>
      </w:r>
      <w:r w:rsidRPr="00537072" w:rsidR="00455976">
        <w:rPr>
          <w:rStyle w:val="eop"/>
          <w:rFonts w:ascii="Times New Roman" w:hAnsi="Times New Roman" w:cs="Times New Roman"/>
          <w:color w:val="000000" w:themeColor="text1"/>
          <w:sz w:val="24"/>
          <w:szCs w:val="24"/>
        </w:rPr>
        <w:t xml:space="preserve"> jānosaka</w:t>
      </w:r>
      <w:r w:rsidRPr="00537072" w:rsidR="00EA298C">
        <w:rPr>
          <w:rStyle w:val="eop"/>
          <w:rFonts w:ascii="Times New Roman" w:hAnsi="Times New Roman" w:cs="Times New Roman"/>
          <w:color w:val="000000" w:themeColor="text1"/>
          <w:sz w:val="24"/>
          <w:szCs w:val="24"/>
        </w:rPr>
        <w:t xml:space="preserve"> šāds iesaistīto institūciju </w:t>
      </w:r>
      <w:r w:rsidR="00537072">
        <w:rPr>
          <w:rStyle w:val="eop"/>
          <w:rFonts w:ascii="Times New Roman" w:hAnsi="Times New Roman" w:cs="Times New Roman"/>
          <w:color w:val="000000" w:themeColor="text1"/>
          <w:sz w:val="24"/>
          <w:szCs w:val="24"/>
        </w:rPr>
        <w:t xml:space="preserve">turpmākās </w:t>
      </w:r>
      <w:r w:rsidRPr="00537072" w:rsidR="00EA298C">
        <w:rPr>
          <w:rStyle w:val="eop"/>
          <w:rFonts w:ascii="Times New Roman" w:hAnsi="Times New Roman" w:cs="Times New Roman"/>
          <w:color w:val="000000" w:themeColor="text1"/>
          <w:sz w:val="24"/>
          <w:szCs w:val="24"/>
        </w:rPr>
        <w:t>rīcības modelis</w:t>
      </w:r>
      <w:r w:rsidRPr="00537072">
        <w:rPr>
          <w:rStyle w:val="eop"/>
          <w:rFonts w:ascii="Times New Roman" w:hAnsi="Times New Roman" w:cs="Times New Roman"/>
          <w:color w:val="000000" w:themeColor="text1"/>
          <w:sz w:val="24"/>
          <w:szCs w:val="24"/>
        </w:rPr>
        <w:t>:</w:t>
      </w:r>
      <w:r w:rsidRPr="00537072" w:rsidR="00267E19">
        <w:rPr>
          <w:rFonts w:ascii="Times New Roman" w:hAnsi="Times New Roman" w:cs="Times New Roman"/>
          <w:sz w:val="24"/>
          <w:szCs w:val="24"/>
        </w:rPr>
        <w:t xml:space="preserve"> </w:t>
      </w:r>
    </w:p>
    <w:p w:rsidRPr="00537072" w:rsidR="000E6174" w:rsidP="00AF3B4A" w:rsidRDefault="00267E19" w14:paraId="4172B4AA" w14:textId="2F103074">
      <w:pPr>
        <w:pStyle w:val="Sarakstarindkopa"/>
        <w:numPr>
          <w:ilvl w:val="0"/>
          <w:numId w:val="2"/>
        </w:numPr>
        <w:shd w:val="clear" w:color="auto" w:fill="FFFFFF"/>
        <w:tabs>
          <w:tab w:val="left" w:pos="993"/>
        </w:tabs>
        <w:spacing w:after="0" w:line="240" w:lineRule="auto"/>
        <w:ind w:left="0" w:firstLine="709"/>
        <w:jc w:val="both"/>
        <w:rPr>
          <w:rFonts w:ascii="Times New Roman" w:hAnsi="Times New Roman" w:cs="Times New Roman"/>
          <w:sz w:val="24"/>
          <w:szCs w:val="24"/>
        </w:rPr>
      </w:pPr>
      <w:r w:rsidRPr="00537072">
        <w:rPr>
          <w:rFonts w:ascii="Times New Roman" w:hAnsi="Times New Roman" w:cs="Times New Roman"/>
          <w:sz w:val="24"/>
          <w:szCs w:val="24"/>
        </w:rPr>
        <w:t xml:space="preserve">ieslodzījuma vieta atbrīvotajam izsniedz viņam </w:t>
      </w:r>
      <w:r w:rsidRPr="00537072" w:rsidR="0076474A">
        <w:rPr>
          <w:rFonts w:ascii="Times New Roman" w:hAnsi="Times New Roman" w:cs="Times New Roman"/>
          <w:sz w:val="24"/>
          <w:szCs w:val="24"/>
        </w:rPr>
        <w:t xml:space="preserve">ikdienā </w:t>
      </w:r>
      <w:r w:rsidRPr="00537072">
        <w:rPr>
          <w:rFonts w:ascii="Times New Roman" w:hAnsi="Times New Roman" w:cs="Times New Roman"/>
          <w:sz w:val="24"/>
          <w:szCs w:val="24"/>
        </w:rPr>
        <w:t xml:space="preserve">nepieciešamo medikamentu apjomu </w:t>
      </w:r>
      <w:r w:rsidRPr="00E174AC" w:rsidR="00296548">
        <w:rPr>
          <w:rFonts w:ascii="Times New Roman" w:hAnsi="Times New Roman" w:cs="Times New Roman"/>
          <w:sz w:val="24"/>
          <w:szCs w:val="24"/>
        </w:rPr>
        <w:t>piecām</w:t>
      </w:r>
      <w:r w:rsidRPr="00537072" w:rsidR="00296548">
        <w:rPr>
          <w:rFonts w:ascii="Times New Roman" w:hAnsi="Times New Roman" w:cs="Times New Roman"/>
          <w:sz w:val="24"/>
          <w:szCs w:val="24"/>
        </w:rPr>
        <w:t xml:space="preserve"> </w:t>
      </w:r>
      <w:r w:rsidRPr="00537072">
        <w:rPr>
          <w:rFonts w:ascii="Times New Roman" w:hAnsi="Times New Roman" w:cs="Times New Roman"/>
          <w:sz w:val="24"/>
          <w:szCs w:val="24"/>
        </w:rPr>
        <w:t>dienā</w:t>
      </w:r>
      <w:r w:rsidRPr="00537072" w:rsidR="00DE53CD">
        <w:rPr>
          <w:rFonts w:ascii="Times New Roman" w:hAnsi="Times New Roman" w:cs="Times New Roman"/>
          <w:sz w:val="24"/>
          <w:szCs w:val="24"/>
        </w:rPr>
        <w:t xml:space="preserve">m, </w:t>
      </w:r>
      <w:r w:rsidRPr="00537072">
        <w:rPr>
          <w:rFonts w:ascii="Times New Roman" w:hAnsi="Times New Roman" w:cs="Times New Roman"/>
          <w:sz w:val="24"/>
          <w:szCs w:val="24"/>
        </w:rPr>
        <w:t>termometru</w:t>
      </w:r>
      <w:r w:rsidRPr="00537072" w:rsidR="00DE53CD">
        <w:rPr>
          <w:rFonts w:ascii="Times New Roman" w:hAnsi="Times New Roman" w:cs="Times New Roman"/>
          <w:sz w:val="24"/>
          <w:szCs w:val="24"/>
        </w:rPr>
        <w:t xml:space="preserve"> un individuālos aizsarglīdzekļus</w:t>
      </w:r>
      <w:r w:rsidRPr="00537072" w:rsidR="003E2F23">
        <w:rPr>
          <w:rFonts w:ascii="Times New Roman" w:hAnsi="Times New Roman" w:cs="Times New Roman"/>
          <w:sz w:val="24"/>
          <w:szCs w:val="24"/>
        </w:rPr>
        <w:t xml:space="preserve"> (sejas maska)</w:t>
      </w:r>
      <w:r w:rsidRPr="00537072" w:rsidR="0076474A">
        <w:rPr>
          <w:rStyle w:val="Vresatsauce"/>
          <w:rFonts w:ascii="Times New Roman" w:hAnsi="Times New Roman" w:cs="Times New Roman"/>
          <w:sz w:val="24"/>
          <w:szCs w:val="24"/>
        </w:rPr>
        <w:footnoteReference w:id="2"/>
      </w:r>
      <w:r w:rsidRPr="00537072">
        <w:rPr>
          <w:rFonts w:ascii="Times New Roman" w:hAnsi="Times New Roman" w:cs="Times New Roman"/>
          <w:sz w:val="24"/>
          <w:szCs w:val="24"/>
        </w:rPr>
        <w:t>.</w:t>
      </w:r>
    </w:p>
    <w:p w:rsidRPr="00537072" w:rsidR="0032771C" w:rsidP="00AF3B4A" w:rsidRDefault="0032771C" w14:paraId="0FA96155" w14:textId="7D94CC15">
      <w:pPr>
        <w:pStyle w:val="Sarakstarindkopa"/>
        <w:numPr>
          <w:ilvl w:val="0"/>
          <w:numId w:val="2"/>
        </w:numPr>
        <w:shd w:val="clear" w:color="auto" w:fill="FFFFFF"/>
        <w:tabs>
          <w:tab w:val="left" w:pos="993"/>
        </w:tabs>
        <w:spacing w:after="0" w:line="240" w:lineRule="auto"/>
        <w:ind w:left="0" w:firstLine="709"/>
        <w:jc w:val="both"/>
        <w:rPr>
          <w:rFonts w:ascii="Times New Roman" w:hAnsi="Times New Roman" w:cs="Times New Roman"/>
          <w:sz w:val="24"/>
          <w:szCs w:val="24"/>
        </w:rPr>
      </w:pPr>
      <w:bookmarkStart w:name="_Hlk62127290" w:id="0"/>
      <w:r w:rsidRPr="00537072">
        <w:rPr>
          <w:rFonts w:ascii="Times New Roman" w:hAnsi="Times New Roman" w:cs="Times New Roman"/>
          <w:sz w:val="24"/>
          <w:szCs w:val="24"/>
        </w:rPr>
        <w:t>ieslodzījuma vietā atbrīvotais paraksta iesniegumu tās pašvaldības, kuras teritorijā atrodas tūristu mītne, sociālajam dienestam ar lūgumu piešķirt pabalstu krīzes situācijā</w:t>
      </w:r>
      <w:r w:rsidRPr="00537072" w:rsidR="00544F2A">
        <w:rPr>
          <w:rFonts w:ascii="Times New Roman" w:hAnsi="Times New Roman" w:cs="Times New Roman"/>
          <w:sz w:val="24"/>
          <w:szCs w:val="24"/>
        </w:rPr>
        <w:t>. I</w:t>
      </w:r>
      <w:r w:rsidRPr="00537072" w:rsidR="00BD0D7A">
        <w:rPr>
          <w:rFonts w:ascii="Times New Roman" w:hAnsi="Times New Roman" w:cs="Times New Roman"/>
          <w:sz w:val="24"/>
          <w:szCs w:val="24"/>
        </w:rPr>
        <w:t xml:space="preserve">eslodzījuma vieta </w:t>
      </w:r>
      <w:r w:rsidRPr="00537072" w:rsidR="00544F2A">
        <w:rPr>
          <w:rFonts w:ascii="Times New Roman" w:hAnsi="Times New Roman" w:cs="Times New Roman"/>
          <w:sz w:val="24"/>
          <w:szCs w:val="24"/>
        </w:rPr>
        <w:t xml:space="preserve">šo iesniegumu </w:t>
      </w:r>
      <w:r w:rsidRPr="00537072" w:rsidR="00BD0D7A">
        <w:rPr>
          <w:rFonts w:ascii="Times New Roman" w:hAnsi="Times New Roman" w:cs="Times New Roman"/>
          <w:sz w:val="24"/>
          <w:szCs w:val="24"/>
        </w:rPr>
        <w:t xml:space="preserve">elektroniski nosūta </w:t>
      </w:r>
      <w:r w:rsidRPr="00537072" w:rsidR="00EA298C">
        <w:rPr>
          <w:rFonts w:ascii="Times New Roman" w:hAnsi="Times New Roman" w:cs="Times New Roman"/>
          <w:sz w:val="24"/>
          <w:szCs w:val="24"/>
        </w:rPr>
        <w:t>sociālajam dienestam</w:t>
      </w:r>
      <w:r w:rsidRPr="00537072" w:rsidR="00BD0D7A">
        <w:rPr>
          <w:rFonts w:ascii="Times New Roman" w:hAnsi="Times New Roman" w:cs="Times New Roman"/>
          <w:sz w:val="24"/>
          <w:szCs w:val="24"/>
        </w:rPr>
        <w:t>;</w:t>
      </w:r>
      <w:r w:rsidRPr="00537072">
        <w:rPr>
          <w:rFonts w:ascii="Times New Roman" w:hAnsi="Times New Roman" w:cs="Times New Roman"/>
          <w:sz w:val="24"/>
          <w:szCs w:val="24"/>
        </w:rPr>
        <w:t xml:space="preserve"> </w:t>
      </w:r>
    </w:p>
    <w:bookmarkEnd w:id="0"/>
    <w:p w:rsidRPr="00537072" w:rsidR="0076474A" w:rsidP="0076474A" w:rsidRDefault="00537072" w14:paraId="27511230" w14:textId="2182A902">
      <w:pPr>
        <w:pStyle w:val="paragraph"/>
        <w:numPr>
          <w:ilvl w:val="0"/>
          <w:numId w:val="2"/>
        </w:numPr>
        <w:tabs>
          <w:tab w:val="left" w:pos="1134"/>
        </w:tabs>
        <w:spacing w:before="0" w:beforeAutospacing="0" w:after="0" w:afterAutospacing="0"/>
        <w:ind w:left="0" w:firstLine="709"/>
        <w:jc w:val="both"/>
        <w:rPr>
          <w:rStyle w:val="eop"/>
          <w:color w:val="000000" w:themeColor="text1"/>
        </w:rPr>
      </w:pPr>
      <w:r>
        <w:rPr>
          <w:rStyle w:val="eop"/>
          <w:color w:val="000000" w:themeColor="text1"/>
        </w:rPr>
        <w:t>i</w:t>
      </w:r>
      <w:r w:rsidRPr="00537072" w:rsidR="0076474A">
        <w:rPr>
          <w:rStyle w:val="eop"/>
          <w:color w:val="000000" w:themeColor="text1"/>
        </w:rPr>
        <w:t xml:space="preserve">eslodzījuma vieta nodrošina atbrīvotā nogādāšanu uz tūristu mītni. Tāpat ieslodzījuma vieta informē Latvijas Investīciju attīstības aģentūru, Slimību profilakses un kontroles centru, Nacionālo veselības dienestu, Valsts policiju un pašvaldības, kuras teritorijā atrodas atbrīvotā izvēlētā tūristu mītne, sociālo dienestu par šādas personas atbrīvošanu un tūristu mītni, kurā tā uzturēsies. </w:t>
      </w:r>
      <w:bookmarkStart w:name="_Hlk62127165" w:id="1"/>
      <w:r w:rsidRPr="00537072" w:rsidR="0076474A">
        <w:rPr>
          <w:rStyle w:val="eop"/>
          <w:color w:val="000000" w:themeColor="text1"/>
        </w:rPr>
        <w:t>Papildus ieslodzījuma vieta nodrošina atbrīvojamā iepazīstināšanu ar normatīvajos aktos C</w:t>
      </w:r>
      <w:r>
        <w:rPr>
          <w:rStyle w:val="eop"/>
          <w:color w:val="000000" w:themeColor="text1"/>
        </w:rPr>
        <w:t>o</w:t>
      </w:r>
      <w:r w:rsidRPr="00537072" w:rsidR="0076474A">
        <w:rPr>
          <w:rStyle w:val="eop"/>
          <w:color w:val="000000" w:themeColor="text1"/>
        </w:rPr>
        <w:t>vid-19 pozitīvajiem un kontaktpersonām noteiktajiem pienākumiem, par ko atbrīvotais parakstās;</w:t>
      </w:r>
    </w:p>
    <w:p w:rsidRPr="00537072" w:rsidR="0076474A" w:rsidP="0076474A" w:rsidRDefault="0076474A" w14:paraId="6C338205" w14:textId="3315AD49">
      <w:pPr>
        <w:pStyle w:val="paragraph"/>
        <w:numPr>
          <w:ilvl w:val="0"/>
          <w:numId w:val="2"/>
        </w:numPr>
        <w:tabs>
          <w:tab w:val="left" w:pos="993"/>
        </w:tabs>
        <w:spacing w:before="0" w:beforeAutospacing="0" w:after="0" w:afterAutospacing="0"/>
        <w:ind w:left="0" w:firstLine="709"/>
        <w:jc w:val="both"/>
        <w:rPr>
          <w:rStyle w:val="eop"/>
          <w:color w:val="000000" w:themeColor="text1"/>
        </w:rPr>
      </w:pPr>
      <w:bookmarkStart w:name="_Hlk62127541" w:id="2"/>
      <w:bookmarkEnd w:id="1"/>
      <w:r w:rsidRPr="00537072">
        <w:rPr>
          <w:rStyle w:val="eop"/>
          <w:color w:val="000000" w:themeColor="text1"/>
        </w:rPr>
        <w:t>Nacionālais veselības dienests nekavējoties nodrošina ģimenes ārsta nozīmēšanu atbrīvotajam. Ģ</w:t>
      </w:r>
      <w:r w:rsidRPr="00537072">
        <w:t>imenes ārsts nekavējoties sazinās ar atbrīvoto, attālināti konsultē un izraksta medikamentus, ja tādi nepieciešami.</w:t>
      </w:r>
      <w:r w:rsidRPr="00537072" w:rsidDel="0076474A">
        <w:rPr>
          <w:rStyle w:val="eop"/>
          <w:color w:val="000000" w:themeColor="text1"/>
        </w:rPr>
        <w:t xml:space="preserve"> </w:t>
      </w:r>
      <w:r w:rsidRPr="00537072">
        <w:rPr>
          <w:rStyle w:val="eop"/>
          <w:color w:val="000000" w:themeColor="text1"/>
        </w:rPr>
        <w:t>Nacionālais veselības dienests nodrošina izdevumu segšanu ģimenes ārstam par ārstniecības procesa nodrošināšanu valsts apmaksāto veselības aprūpes pakalpojumu klāsta un esošā budžeta ietvaros;</w:t>
      </w:r>
    </w:p>
    <w:p w:rsidRPr="00537072" w:rsidR="000979C2" w:rsidP="000979C2" w:rsidRDefault="000979C2" w14:paraId="14DAED2C" w14:textId="041E1610">
      <w:pPr>
        <w:pStyle w:val="Sarakstarindkopa"/>
        <w:numPr>
          <w:ilvl w:val="0"/>
          <w:numId w:val="2"/>
        </w:numPr>
        <w:shd w:val="clear" w:color="auto" w:fill="FFFFFF"/>
        <w:tabs>
          <w:tab w:val="left" w:pos="993"/>
        </w:tabs>
        <w:spacing w:after="0" w:line="240" w:lineRule="auto"/>
        <w:ind w:left="0" w:firstLine="709"/>
        <w:jc w:val="both"/>
        <w:rPr>
          <w:rFonts w:ascii="Times New Roman" w:hAnsi="Times New Roman" w:cs="Times New Roman"/>
          <w:color w:val="000000"/>
          <w:sz w:val="24"/>
          <w:szCs w:val="24"/>
        </w:rPr>
      </w:pPr>
      <w:bookmarkStart w:name="_Hlk62127653" w:id="3"/>
      <w:bookmarkEnd w:id="2"/>
      <w:r w:rsidRPr="00537072">
        <w:rPr>
          <w:rFonts w:ascii="Times New Roman" w:hAnsi="Times New Roman" w:cs="Times New Roman"/>
          <w:sz w:val="24"/>
          <w:szCs w:val="24"/>
        </w:rPr>
        <w:t>attiecīgās pašvaldības sociālais dienests nekavējoties pēc iesnieguma saņemšanas sagatavo un nosūta tūristu mītnei garantijas vēstuli, kurā apņemas apmaksāt aptiekas izrakstītu rēķinu par atbrīvotajam nepieciešamajiem medikamentiem un medikamentu piegādi</w:t>
      </w:r>
      <w:r>
        <w:rPr>
          <w:rFonts w:ascii="Times New Roman" w:hAnsi="Times New Roman" w:cs="Times New Roman"/>
          <w:sz w:val="24"/>
          <w:szCs w:val="24"/>
        </w:rPr>
        <w:t xml:space="preserve"> līdz 150 </w:t>
      </w:r>
      <w:r w:rsidRPr="000979C2">
        <w:rPr>
          <w:rFonts w:ascii="Times New Roman" w:hAnsi="Times New Roman" w:cs="Times New Roman"/>
          <w:sz w:val="24"/>
          <w:szCs w:val="24"/>
        </w:rPr>
        <w:t>EUR</w:t>
      </w:r>
      <w:r>
        <w:rPr>
          <w:rFonts w:ascii="Times New Roman" w:hAnsi="Times New Roman" w:cs="Times New Roman"/>
          <w:sz w:val="24"/>
          <w:szCs w:val="24"/>
        </w:rPr>
        <w:t xml:space="preserve"> apmēram</w:t>
      </w:r>
      <w:r w:rsidRPr="00537072">
        <w:rPr>
          <w:rFonts w:ascii="Times New Roman" w:hAnsi="Times New Roman" w:cs="Times New Roman"/>
          <w:sz w:val="24"/>
          <w:szCs w:val="24"/>
        </w:rPr>
        <w:t>, ja medikamenti būs nepieciešami</w:t>
      </w:r>
      <w:r>
        <w:rPr>
          <w:rFonts w:ascii="Times New Roman" w:hAnsi="Times New Roman" w:cs="Times New Roman"/>
          <w:sz w:val="24"/>
          <w:szCs w:val="24"/>
        </w:rPr>
        <w:t xml:space="preserve">. </w:t>
      </w:r>
      <w:r w:rsidRPr="00537072">
        <w:rPr>
          <w:rFonts w:ascii="Times New Roman" w:hAnsi="Times New Roman" w:cs="Times New Roman"/>
          <w:sz w:val="24"/>
          <w:szCs w:val="24"/>
        </w:rPr>
        <w:t>Tūristu mītne šo vēstuli nepieciešamības gadījumā izsniedz aptiekas pilnvarotajai personai medikamentu piegādes brīdī. Ja nepieciešama atkārtota medikamentu iegāde un piegāde, pasūtījums jāveic tajā aptiekā, kurā iesniegta garantijas vēstule</w:t>
      </w:r>
      <w:r>
        <w:rPr>
          <w:rFonts w:ascii="Times New Roman" w:hAnsi="Times New Roman" w:cs="Times New Roman"/>
          <w:sz w:val="24"/>
          <w:szCs w:val="24"/>
        </w:rPr>
        <w:t xml:space="preserve">. Savukārt aptieka izraksta un nosūta rēķinu sociālajam dienestam, kas uz iepriekš saņemtā atbrīvotā iesnieguma un aptiekas rēķina pamata pieņem lēmumu par pabalsta krīzes situācijā piešķiršanu medikamentu un to piegādes apmaksai.  </w:t>
      </w:r>
      <w:r w:rsidRPr="00537072">
        <w:rPr>
          <w:rFonts w:ascii="Times New Roman" w:hAnsi="Times New Roman" w:cs="Times New Roman"/>
          <w:sz w:val="24"/>
          <w:szCs w:val="24"/>
        </w:rPr>
        <w:t xml:space="preserve">Pabalstu atbrīvotajam neizmaksā.   </w:t>
      </w:r>
    </w:p>
    <w:bookmarkEnd w:id="3"/>
    <w:p w:rsidRPr="00537072" w:rsidR="00A14AF5" w:rsidP="005B1B31" w:rsidRDefault="00BD2F07" w14:paraId="4E25BED8" w14:textId="627595B6">
      <w:pPr>
        <w:pStyle w:val="paragraph"/>
        <w:numPr>
          <w:ilvl w:val="0"/>
          <w:numId w:val="2"/>
        </w:numPr>
        <w:tabs>
          <w:tab w:val="left" w:pos="993"/>
        </w:tabs>
        <w:spacing w:before="0" w:beforeAutospacing="0" w:after="0" w:afterAutospacing="0"/>
        <w:ind w:left="0" w:firstLine="709"/>
        <w:jc w:val="both"/>
        <w:rPr>
          <w:color w:val="000000"/>
        </w:rPr>
      </w:pPr>
      <w:r>
        <w:t>a</w:t>
      </w:r>
      <w:r w:rsidRPr="00537072" w:rsidR="00EA298C">
        <w:t xml:space="preserve">tbrīvotais ar </w:t>
      </w:r>
      <w:r w:rsidRPr="00537072" w:rsidR="00544F2A">
        <w:t>tūristu mītnes</w:t>
      </w:r>
      <w:r w:rsidRPr="00537072" w:rsidR="00EA298C">
        <w:t xml:space="preserve"> darbinieku </w:t>
      </w:r>
      <w:r w:rsidRPr="00537072" w:rsidR="00544F2A">
        <w:t xml:space="preserve">palīdzību </w:t>
      </w:r>
      <w:r w:rsidRPr="00537072" w:rsidR="00EA298C">
        <w:t>internetā vai pa telefonu</w:t>
      </w:r>
      <w:r w:rsidRPr="00537072" w:rsidR="008A2E9A">
        <w:t xml:space="preserve"> </w:t>
      </w:r>
      <w:r w:rsidRPr="00537072" w:rsidR="00A14AF5">
        <w:t>pasūt</w:t>
      </w:r>
      <w:r w:rsidRPr="00537072" w:rsidR="00EA298C">
        <w:t>a</w:t>
      </w:r>
      <w:r w:rsidRPr="00537072" w:rsidR="00A14AF5">
        <w:t xml:space="preserve"> </w:t>
      </w:r>
      <w:r w:rsidRPr="00537072" w:rsidR="0076474A">
        <w:t xml:space="preserve">ģimenes ārsta izrakstītos un </w:t>
      </w:r>
      <w:r w:rsidRPr="00537072" w:rsidR="00A14AF5">
        <w:t xml:space="preserve">nepieciešamos medikamentus </w:t>
      </w:r>
      <w:r w:rsidRPr="00537072" w:rsidR="00544F2A">
        <w:t>ar</w:t>
      </w:r>
      <w:r w:rsidRPr="00537072" w:rsidR="00A14AF5">
        <w:t xml:space="preserve"> piegādi </w:t>
      </w:r>
      <w:r w:rsidRPr="00537072" w:rsidR="00544F2A">
        <w:t xml:space="preserve">uz tūristu mītni. Aptieka medikamentus piegādā </w:t>
      </w:r>
      <w:r w:rsidRPr="00537072" w:rsidR="00A14AF5">
        <w:t>s</w:t>
      </w:r>
      <w:r w:rsidRPr="00537072" w:rsidR="00A14AF5">
        <w:rPr>
          <w:color w:val="000000"/>
          <w:shd w:val="clear" w:color="auto" w:fill="FFFFFF"/>
        </w:rPr>
        <w:t xml:space="preserve">askaņā ar </w:t>
      </w:r>
      <w:proofErr w:type="gramStart"/>
      <w:r w:rsidRPr="00537072" w:rsidR="00A14AF5">
        <w:rPr>
          <w:color w:val="000000"/>
          <w:shd w:val="clear" w:color="auto" w:fill="FFFFFF"/>
        </w:rPr>
        <w:t>2007.gada</w:t>
      </w:r>
      <w:proofErr w:type="gramEnd"/>
      <w:r w:rsidRPr="00537072" w:rsidR="00A14AF5">
        <w:rPr>
          <w:color w:val="000000"/>
          <w:shd w:val="clear" w:color="auto" w:fill="FFFFFF"/>
        </w:rPr>
        <w:t xml:space="preserve"> 26.jūnija noteikumu Nr.416 „Zāļu izplatīšanas un kvalitātes kontroles kārtība” 171.</w:t>
      </w:r>
      <w:r w:rsidRPr="00537072" w:rsidR="00A14AF5">
        <w:rPr>
          <w:color w:val="000000"/>
          <w:shd w:val="clear" w:color="auto" w:fill="FFFFFF"/>
          <w:vertAlign w:val="superscript"/>
        </w:rPr>
        <w:t>17</w:t>
      </w:r>
      <w:r w:rsidRPr="00537072" w:rsidR="00A14AF5">
        <w:rPr>
          <w:color w:val="000000"/>
          <w:shd w:val="clear" w:color="auto" w:fill="FFFFFF"/>
        </w:rPr>
        <w:t>  4.punkt</w:t>
      </w:r>
      <w:r w:rsidRPr="00537072" w:rsidR="00544F2A">
        <w:rPr>
          <w:color w:val="000000"/>
          <w:shd w:val="clear" w:color="auto" w:fill="FFFFFF"/>
        </w:rPr>
        <w:t>ā</w:t>
      </w:r>
      <w:r w:rsidRPr="00537072" w:rsidR="00544F2A">
        <w:rPr>
          <w:rStyle w:val="Vresatsauce"/>
          <w:color w:val="000000"/>
          <w:shd w:val="clear" w:color="auto" w:fill="FFFFFF"/>
        </w:rPr>
        <w:footnoteReference w:id="3"/>
      </w:r>
      <w:r w:rsidRPr="00537072" w:rsidR="00544F2A">
        <w:rPr>
          <w:color w:val="000000"/>
          <w:shd w:val="clear" w:color="auto" w:fill="FFFFFF"/>
        </w:rPr>
        <w:t xml:space="preserve"> noteikto. </w:t>
      </w:r>
      <w:r w:rsidRPr="00537072" w:rsidR="00544F2A">
        <w:t>A</w:t>
      </w:r>
      <w:r w:rsidRPr="00537072" w:rsidR="00296548">
        <w:t>ptieka</w:t>
      </w:r>
      <w:r w:rsidRPr="00537072" w:rsidR="00544F2A">
        <w:t xml:space="preserve"> </w:t>
      </w:r>
      <w:r w:rsidRPr="00537072" w:rsidR="00296548">
        <w:t>rēķin</w:t>
      </w:r>
      <w:r w:rsidRPr="00537072" w:rsidR="00544F2A">
        <w:t xml:space="preserve">u par medikamentiem un to piegādi </w:t>
      </w:r>
      <w:r w:rsidRPr="00537072" w:rsidR="00296548">
        <w:t>nosūta apmaksai pašvaldīb</w:t>
      </w:r>
      <w:r w:rsidRPr="00537072" w:rsidR="0076474A">
        <w:t>as</w:t>
      </w:r>
      <w:r w:rsidRPr="00537072" w:rsidR="00296548">
        <w:t xml:space="preserve"> sociālajam dienestam</w:t>
      </w:r>
      <w:r w:rsidRPr="00537072" w:rsidR="00544F2A">
        <w:t>;</w:t>
      </w:r>
      <w:r w:rsidRPr="00537072" w:rsidR="00296548">
        <w:t xml:space="preserve"> </w:t>
      </w:r>
    </w:p>
    <w:p w:rsidRPr="00537072" w:rsidR="00314AE0" w:rsidP="005B1B31" w:rsidRDefault="003E2F23" w14:paraId="5D08B839" w14:textId="66491D71">
      <w:pPr>
        <w:pStyle w:val="xmsolistparagraph"/>
        <w:numPr>
          <w:ilvl w:val="0"/>
          <w:numId w:val="2"/>
        </w:numPr>
        <w:tabs>
          <w:tab w:val="left" w:pos="1134"/>
        </w:tabs>
        <w:spacing w:before="0" w:beforeAutospacing="0" w:after="0" w:afterAutospacing="0"/>
        <w:ind w:left="0" w:firstLine="709"/>
        <w:jc w:val="both"/>
        <w:rPr>
          <w:rFonts w:ascii="Times New Roman" w:hAnsi="Times New Roman" w:eastAsia="Times New Roman" w:cs="Times New Roman"/>
          <w:sz w:val="24"/>
          <w:szCs w:val="24"/>
        </w:rPr>
      </w:pPr>
      <w:r w:rsidRPr="00537072">
        <w:rPr>
          <w:rFonts w:ascii="Times New Roman" w:hAnsi="Times New Roman" w:eastAsia="Times New Roman" w:cs="Times New Roman"/>
          <w:sz w:val="24"/>
          <w:szCs w:val="24"/>
        </w:rPr>
        <w:t xml:space="preserve">valsts apmaksā </w:t>
      </w:r>
      <w:r w:rsidRPr="00537072" w:rsidR="00306E0A">
        <w:rPr>
          <w:rFonts w:ascii="Times New Roman" w:hAnsi="Times New Roman" w:eastAsia="Times New Roman" w:cs="Times New Roman"/>
          <w:sz w:val="24"/>
          <w:szCs w:val="24"/>
        </w:rPr>
        <w:t>tūris</w:t>
      </w:r>
      <w:r w:rsidRPr="00537072" w:rsidR="00CA44E7">
        <w:rPr>
          <w:rFonts w:ascii="Times New Roman" w:hAnsi="Times New Roman" w:eastAsia="Times New Roman" w:cs="Times New Roman"/>
          <w:sz w:val="24"/>
          <w:szCs w:val="24"/>
        </w:rPr>
        <w:t>tu</w:t>
      </w:r>
      <w:r w:rsidRPr="00537072" w:rsidR="00306E0A">
        <w:rPr>
          <w:rFonts w:ascii="Times New Roman" w:hAnsi="Times New Roman" w:eastAsia="Times New Roman" w:cs="Times New Roman"/>
          <w:sz w:val="24"/>
          <w:szCs w:val="24"/>
        </w:rPr>
        <w:t xml:space="preserve"> mītnes </w:t>
      </w:r>
      <w:r w:rsidRPr="00537072" w:rsidR="007B2E48">
        <w:rPr>
          <w:rFonts w:ascii="Times New Roman" w:hAnsi="Times New Roman" w:eastAsia="Times New Roman" w:cs="Times New Roman"/>
          <w:sz w:val="24"/>
          <w:szCs w:val="24"/>
        </w:rPr>
        <w:t>pakalpojum</w:t>
      </w:r>
      <w:r w:rsidRPr="00537072" w:rsidR="00CA44E7">
        <w:rPr>
          <w:rFonts w:ascii="Times New Roman" w:hAnsi="Times New Roman" w:eastAsia="Times New Roman" w:cs="Times New Roman"/>
          <w:sz w:val="24"/>
          <w:szCs w:val="24"/>
        </w:rPr>
        <w:t>u</w:t>
      </w:r>
      <w:r w:rsidRPr="00537072" w:rsidR="007B2E48">
        <w:rPr>
          <w:rFonts w:ascii="Times New Roman" w:hAnsi="Times New Roman" w:eastAsia="Times New Roman" w:cs="Times New Roman"/>
          <w:sz w:val="24"/>
          <w:szCs w:val="24"/>
        </w:rPr>
        <w:t xml:space="preserve"> </w:t>
      </w:r>
      <w:r w:rsidRPr="00537072" w:rsidR="00CE5CD4">
        <w:rPr>
          <w:rFonts w:ascii="Times New Roman" w:hAnsi="Times New Roman" w:eastAsia="Times New Roman" w:cs="Times New Roman"/>
          <w:sz w:val="24"/>
          <w:szCs w:val="24"/>
        </w:rPr>
        <w:t xml:space="preserve">par </w:t>
      </w:r>
      <w:r w:rsidRPr="00537072" w:rsidR="00261DEC">
        <w:rPr>
          <w:rFonts w:ascii="Times New Roman" w:hAnsi="Times New Roman" w:eastAsia="Times New Roman" w:cs="Times New Roman"/>
          <w:sz w:val="24"/>
          <w:szCs w:val="24"/>
        </w:rPr>
        <w:t>atbrīvot</w:t>
      </w:r>
      <w:r w:rsidRPr="00537072" w:rsidR="005C3A1D">
        <w:rPr>
          <w:rFonts w:ascii="Times New Roman" w:hAnsi="Times New Roman" w:eastAsia="Times New Roman" w:cs="Times New Roman"/>
          <w:sz w:val="24"/>
          <w:szCs w:val="24"/>
        </w:rPr>
        <w:t>ā</w:t>
      </w:r>
      <w:r w:rsidRPr="00537072" w:rsidR="00CE5CD4">
        <w:rPr>
          <w:rFonts w:ascii="Times New Roman" w:hAnsi="Times New Roman" w:eastAsia="Times New Roman" w:cs="Times New Roman"/>
          <w:sz w:val="24"/>
          <w:szCs w:val="24"/>
        </w:rPr>
        <w:t xml:space="preserve"> uzturēšanos </w:t>
      </w:r>
      <w:r w:rsidRPr="00537072" w:rsidR="007B2E48">
        <w:rPr>
          <w:rFonts w:ascii="Times New Roman" w:hAnsi="Times New Roman" w:eastAsia="Times New Roman" w:cs="Times New Roman"/>
          <w:sz w:val="24"/>
          <w:szCs w:val="24"/>
        </w:rPr>
        <w:t>100% apmērā (</w:t>
      </w:r>
      <w:r w:rsidRPr="00537072" w:rsidR="005C3A1D">
        <w:rPr>
          <w:rFonts w:ascii="Times New Roman" w:hAnsi="Times New Roman" w:eastAsia="Times New Roman" w:cs="Times New Roman"/>
          <w:sz w:val="24"/>
          <w:szCs w:val="24"/>
        </w:rPr>
        <w:t xml:space="preserve">saglabājot nosacījumus, ka </w:t>
      </w:r>
      <w:r w:rsidRPr="00537072" w:rsidR="007B2E48">
        <w:rPr>
          <w:rFonts w:ascii="Times New Roman" w:hAnsi="Times New Roman" w:eastAsia="Times New Roman" w:cs="Times New Roman"/>
          <w:sz w:val="24"/>
          <w:szCs w:val="24"/>
        </w:rPr>
        <w:t>tūris</w:t>
      </w:r>
      <w:r w:rsidRPr="00537072" w:rsidR="00CA44E7">
        <w:rPr>
          <w:rFonts w:ascii="Times New Roman" w:hAnsi="Times New Roman" w:eastAsia="Times New Roman" w:cs="Times New Roman"/>
          <w:sz w:val="24"/>
          <w:szCs w:val="24"/>
        </w:rPr>
        <w:t>tu</w:t>
      </w:r>
      <w:r w:rsidRPr="00537072" w:rsidR="007B2E48">
        <w:rPr>
          <w:rFonts w:ascii="Times New Roman" w:hAnsi="Times New Roman" w:eastAsia="Times New Roman" w:cs="Times New Roman"/>
          <w:sz w:val="24"/>
          <w:szCs w:val="24"/>
        </w:rPr>
        <w:t xml:space="preserve"> mītnes pakalpojuma </w:t>
      </w:r>
      <w:r w:rsidRPr="00537072" w:rsidR="00DB5609">
        <w:rPr>
          <w:rFonts w:ascii="Times New Roman" w:hAnsi="Times New Roman" w:eastAsia="Times New Roman" w:cs="Times New Roman"/>
          <w:sz w:val="24"/>
          <w:szCs w:val="24"/>
        </w:rPr>
        <w:t xml:space="preserve">cena vienai personai diennaktī </w:t>
      </w:r>
      <w:r w:rsidRPr="00537072" w:rsidR="000C6F1A">
        <w:rPr>
          <w:rFonts w:ascii="Times New Roman" w:hAnsi="Times New Roman" w:eastAsia="Times New Roman" w:cs="Times New Roman"/>
          <w:sz w:val="24"/>
          <w:szCs w:val="24"/>
        </w:rPr>
        <w:t xml:space="preserve">35 </w:t>
      </w:r>
      <w:r w:rsidRPr="00537072" w:rsidR="00DB5609">
        <w:rPr>
          <w:rFonts w:ascii="Times New Roman" w:hAnsi="Times New Roman" w:eastAsia="Times New Roman" w:cs="Times New Roman"/>
          <w:sz w:val="24"/>
          <w:szCs w:val="24"/>
        </w:rPr>
        <w:t xml:space="preserve">EUR) </w:t>
      </w:r>
      <w:r w:rsidRPr="00537072" w:rsidR="007B2E48">
        <w:rPr>
          <w:rFonts w:ascii="Times New Roman" w:hAnsi="Times New Roman" w:eastAsia="Times New Roman" w:cs="Times New Roman"/>
          <w:sz w:val="24"/>
          <w:szCs w:val="24"/>
        </w:rPr>
        <w:t xml:space="preserve">un </w:t>
      </w:r>
      <w:r w:rsidRPr="00537072" w:rsidR="00314AE0">
        <w:rPr>
          <w:rFonts w:ascii="Times New Roman" w:hAnsi="Times New Roman" w:eastAsia="Times New Roman" w:cs="Times New Roman"/>
          <w:sz w:val="24"/>
          <w:szCs w:val="24"/>
        </w:rPr>
        <w:t>ēdināšana</w:t>
      </w:r>
      <w:r w:rsidRPr="00537072" w:rsidR="00261DEC">
        <w:rPr>
          <w:rFonts w:ascii="Times New Roman" w:hAnsi="Times New Roman" w:eastAsia="Times New Roman" w:cs="Times New Roman"/>
          <w:sz w:val="24"/>
          <w:szCs w:val="24"/>
        </w:rPr>
        <w:t>s</w:t>
      </w:r>
      <w:r w:rsidRPr="00537072" w:rsidR="007B2E48">
        <w:rPr>
          <w:rFonts w:ascii="Times New Roman" w:hAnsi="Times New Roman" w:eastAsia="Times New Roman" w:cs="Times New Roman"/>
          <w:sz w:val="24"/>
          <w:szCs w:val="24"/>
        </w:rPr>
        <w:t xml:space="preserve"> </w:t>
      </w:r>
      <w:r w:rsidRPr="00537072" w:rsidR="00261DEC">
        <w:rPr>
          <w:rFonts w:ascii="Times New Roman" w:hAnsi="Times New Roman" w:eastAsia="Times New Roman" w:cs="Times New Roman"/>
          <w:sz w:val="24"/>
          <w:szCs w:val="24"/>
        </w:rPr>
        <w:t xml:space="preserve">nodrošināšanu </w:t>
      </w:r>
      <w:r w:rsidRPr="00537072" w:rsidR="007B2E48">
        <w:rPr>
          <w:rFonts w:ascii="Times New Roman" w:hAnsi="Times New Roman" w:eastAsia="Times New Roman" w:cs="Times New Roman"/>
          <w:sz w:val="24"/>
          <w:szCs w:val="24"/>
        </w:rPr>
        <w:t>(</w:t>
      </w:r>
      <w:r w:rsidRPr="00537072" w:rsidR="005C3A1D">
        <w:rPr>
          <w:rFonts w:ascii="Times New Roman" w:hAnsi="Times New Roman" w:eastAsia="Times New Roman" w:cs="Times New Roman"/>
          <w:sz w:val="24"/>
          <w:szCs w:val="24"/>
        </w:rPr>
        <w:t xml:space="preserve">saglabājot nosacījumu, ka </w:t>
      </w:r>
      <w:r w:rsidRPr="00537072" w:rsidR="007B2E48">
        <w:rPr>
          <w:rStyle w:val="eop"/>
          <w:rFonts w:ascii="Times New Roman" w:hAnsi="Times New Roman" w:cs="Times New Roman"/>
          <w:color w:val="000000" w:themeColor="text1"/>
          <w:sz w:val="24"/>
          <w:szCs w:val="24"/>
        </w:rPr>
        <w:t xml:space="preserve">ēdināšanas pakalpojumu cena vienai personai diennaktī </w:t>
      </w:r>
      <w:r w:rsidRPr="00537072" w:rsidR="00DB5609">
        <w:rPr>
          <w:rStyle w:val="eop"/>
          <w:rFonts w:ascii="Times New Roman" w:hAnsi="Times New Roman" w:cs="Times New Roman"/>
          <w:color w:val="000000" w:themeColor="text1"/>
          <w:sz w:val="24"/>
          <w:szCs w:val="24"/>
        </w:rPr>
        <w:t>ir</w:t>
      </w:r>
      <w:r w:rsidRPr="00537072" w:rsidR="007B2E48">
        <w:rPr>
          <w:rStyle w:val="eop"/>
          <w:rFonts w:ascii="Times New Roman" w:hAnsi="Times New Roman" w:cs="Times New Roman"/>
          <w:color w:val="000000" w:themeColor="text1"/>
          <w:sz w:val="24"/>
          <w:szCs w:val="24"/>
        </w:rPr>
        <w:t xml:space="preserve"> 10 eiro)</w:t>
      </w:r>
      <w:r w:rsidRPr="00537072" w:rsidR="00314AE0">
        <w:rPr>
          <w:rFonts w:ascii="Times New Roman" w:hAnsi="Times New Roman" w:eastAsia="Times New Roman" w:cs="Times New Roman"/>
          <w:sz w:val="24"/>
          <w:szCs w:val="24"/>
        </w:rPr>
        <w:t>, jo šādām personām parasti nav līdzekļu šādu izdevumu segšanai;</w:t>
      </w:r>
    </w:p>
    <w:p w:rsidRPr="00537072" w:rsidR="00E151FE" w:rsidP="005B1B31" w:rsidRDefault="00E151FE" w14:paraId="6C30D1F2" w14:textId="1DFB70EA">
      <w:pPr>
        <w:pStyle w:val="paragraph"/>
        <w:numPr>
          <w:ilvl w:val="0"/>
          <w:numId w:val="2"/>
        </w:numPr>
        <w:tabs>
          <w:tab w:val="left" w:pos="1134"/>
        </w:tabs>
        <w:spacing w:before="0" w:beforeAutospacing="0" w:after="0" w:afterAutospacing="0"/>
        <w:ind w:left="0" w:firstLine="709"/>
        <w:jc w:val="both"/>
        <w:rPr>
          <w:rStyle w:val="eop"/>
          <w:rFonts w:eastAsiaTheme="minorHAnsi"/>
          <w:color w:val="000000" w:themeColor="text1"/>
        </w:rPr>
      </w:pPr>
      <w:r w:rsidRPr="00537072">
        <w:rPr>
          <w:rStyle w:val="eop"/>
          <w:color w:val="000000" w:themeColor="text1"/>
        </w:rPr>
        <w:t>tūris</w:t>
      </w:r>
      <w:r w:rsidRPr="00537072" w:rsidR="00CA44E7">
        <w:rPr>
          <w:rStyle w:val="eop"/>
          <w:color w:val="000000" w:themeColor="text1"/>
        </w:rPr>
        <w:t>tu</w:t>
      </w:r>
      <w:r w:rsidRPr="00537072">
        <w:rPr>
          <w:rStyle w:val="eop"/>
          <w:color w:val="000000" w:themeColor="text1"/>
        </w:rPr>
        <w:t xml:space="preserve"> mītņu atlase</w:t>
      </w:r>
      <w:r w:rsidRPr="00537072" w:rsidR="00261DEC">
        <w:rPr>
          <w:rStyle w:val="eop"/>
          <w:color w:val="000000" w:themeColor="text1"/>
        </w:rPr>
        <w:t>s</w:t>
      </w:r>
      <w:r w:rsidRPr="00537072">
        <w:rPr>
          <w:rStyle w:val="eop"/>
          <w:color w:val="000000" w:themeColor="text1"/>
        </w:rPr>
        <w:t>, darbības apmaksa</w:t>
      </w:r>
      <w:r w:rsidRPr="00537072" w:rsidR="00261DEC">
        <w:rPr>
          <w:rStyle w:val="eop"/>
          <w:color w:val="000000" w:themeColor="text1"/>
        </w:rPr>
        <w:t>s</w:t>
      </w:r>
      <w:r w:rsidRPr="00537072">
        <w:rPr>
          <w:rStyle w:val="eop"/>
          <w:color w:val="000000" w:themeColor="text1"/>
        </w:rPr>
        <w:t xml:space="preserve"> un pārēj</w:t>
      </w:r>
      <w:r w:rsidRPr="00537072" w:rsidR="00261DEC">
        <w:rPr>
          <w:rStyle w:val="eop"/>
          <w:color w:val="000000" w:themeColor="text1"/>
        </w:rPr>
        <w:t>o</w:t>
      </w:r>
      <w:r w:rsidRPr="00537072">
        <w:rPr>
          <w:rStyle w:val="eop"/>
          <w:color w:val="000000" w:themeColor="text1"/>
        </w:rPr>
        <w:t xml:space="preserve"> šeit neminēt</w:t>
      </w:r>
      <w:r w:rsidRPr="00537072" w:rsidR="00261DEC">
        <w:rPr>
          <w:rStyle w:val="eop"/>
          <w:color w:val="000000" w:themeColor="text1"/>
        </w:rPr>
        <w:t>o</w:t>
      </w:r>
      <w:r w:rsidRPr="00537072">
        <w:rPr>
          <w:rStyle w:val="eop"/>
          <w:color w:val="000000" w:themeColor="text1"/>
        </w:rPr>
        <w:t xml:space="preserve"> jautājum</w:t>
      </w:r>
      <w:r w:rsidRPr="00537072" w:rsidR="00261DEC">
        <w:rPr>
          <w:rStyle w:val="eop"/>
          <w:color w:val="000000" w:themeColor="text1"/>
        </w:rPr>
        <w:t>u</w:t>
      </w:r>
      <w:r w:rsidRPr="00537072">
        <w:rPr>
          <w:rStyle w:val="eop"/>
          <w:color w:val="000000" w:themeColor="text1"/>
        </w:rPr>
        <w:t xml:space="preserve"> risinā</w:t>
      </w:r>
      <w:r w:rsidRPr="00537072" w:rsidR="00261DEC">
        <w:rPr>
          <w:rStyle w:val="eop"/>
          <w:color w:val="000000" w:themeColor="text1"/>
        </w:rPr>
        <w:t>šan</w:t>
      </w:r>
      <w:r w:rsidRPr="00537072" w:rsidR="00A60E6C">
        <w:rPr>
          <w:rStyle w:val="eop"/>
          <w:color w:val="000000" w:themeColor="text1"/>
        </w:rPr>
        <w:t>a notiek</w:t>
      </w:r>
      <w:r w:rsidRPr="00537072">
        <w:rPr>
          <w:rStyle w:val="eop"/>
          <w:color w:val="000000" w:themeColor="text1"/>
        </w:rPr>
        <w:t xml:space="preserve"> identiski Ministru kabineta </w:t>
      </w:r>
      <w:proofErr w:type="gramStart"/>
      <w:r w:rsidRPr="00537072">
        <w:rPr>
          <w:rStyle w:val="eop"/>
          <w:color w:val="000000" w:themeColor="text1"/>
        </w:rPr>
        <w:t>22.decembra</w:t>
      </w:r>
      <w:proofErr w:type="gramEnd"/>
      <w:r w:rsidRPr="00537072">
        <w:rPr>
          <w:rStyle w:val="eop"/>
          <w:color w:val="000000" w:themeColor="text1"/>
        </w:rPr>
        <w:t xml:space="preserve"> sēdē (prot. Nr</w:t>
      </w:r>
      <w:r w:rsidRPr="00537072" w:rsidR="007E22D8">
        <w:rPr>
          <w:rStyle w:val="eop"/>
          <w:color w:val="000000" w:themeColor="text1"/>
        </w:rPr>
        <w:t>.86</w:t>
      </w:r>
      <w:r w:rsidRPr="00537072" w:rsidR="007E22D8">
        <w:rPr>
          <w:rStyle w:val="eop"/>
        </w:rPr>
        <w:t xml:space="preserve">, </w:t>
      </w:r>
      <w:r w:rsidRPr="00537072" w:rsidR="0070098B">
        <w:rPr>
          <w:shd w:val="clear" w:color="auto" w:fill="FFFFFF"/>
        </w:rPr>
        <w:t>3.§</w:t>
      </w:r>
      <w:r w:rsidRPr="00537072">
        <w:rPr>
          <w:rStyle w:val="eop"/>
        </w:rPr>
        <w:t xml:space="preserve">) </w:t>
      </w:r>
      <w:r w:rsidRPr="00537072">
        <w:rPr>
          <w:rStyle w:val="eop"/>
          <w:color w:val="000000" w:themeColor="text1"/>
        </w:rPr>
        <w:t xml:space="preserve">atbalstītajā informatīvajā ziņojumā </w:t>
      </w:r>
      <w:r w:rsidRPr="00537072" w:rsidR="008B6716">
        <w:rPr>
          <w:color w:val="2A2A2A"/>
          <w:shd w:val="clear" w:color="auto" w:fill="FFFFFF"/>
        </w:rPr>
        <w:t xml:space="preserve">"Par tūristu mītņu gatavību izmitināt kontaktpersonas un personas, kurām apstiprināta Covid-19 infekcija" </w:t>
      </w:r>
      <w:r w:rsidRPr="00537072">
        <w:rPr>
          <w:rStyle w:val="eop"/>
          <w:color w:val="000000" w:themeColor="text1"/>
        </w:rPr>
        <w:t>minētajam</w:t>
      </w:r>
      <w:r w:rsidRPr="00537072" w:rsidR="0076474A">
        <w:rPr>
          <w:rStyle w:val="eop"/>
          <w:color w:val="000000" w:themeColor="text1"/>
        </w:rPr>
        <w:t>.</w:t>
      </w:r>
    </w:p>
    <w:p w:rsidRPr="00537072" w:rsidR="000E6174" w:rsidP="002E27B4" w:rsidRDefault="000E6174" w14:paraId="1D6EC109" w14:textId="6889B99E">
      <w:pPr>
        <w:pStyle w:val="xmsonormal"/>
        <w:tabs>
          <w:tab w:val="left" w:pos="993"/>
        </w:tabs>
        <w:ind w:firstLine="709"/>
        <w:jc w:val="both"/>
        <w:rPr>
          <w:rFonts w:ascii="Times New Roman" w:hAnsi="Times New Roman" w:cs="Times New Roman"/>
          <w:sz w:val="24"/>
          <w:szCs w:val="24"/>
        </w:rPr>
      </w:pPr>
    </w:p>
    <w:p w:rsidRPr="00537072" w:rsidR="00EF7F04" w:rsidP="002B084B" w:rsidRDefault="00676331" w14:paraId="2E4F8036" w14:textId="06D9CD16">
      <w:pPr>
        <w:pStyle w:val="xmsonormal"/>
        <w:ind w:firstLine="709"/>
        <w:jc w:val="both"/>
        <w:rPr>
          <w:rFonts w:ascii="Times New Roman" w:hAnsi="Times New Roman" w:cs="Times New Roman"/>
          <w:sz w:val="24"/>
          <w:szCs w:val="24"/>
        </w:rPr>
      </w:pPr>
      <w:r w:rsidRPr="00537072">
        <w:rPr>
          <w:rFonts w:ascii="Times New Roman" w:hAnsi="Times New Roman" w:cs="Times New Roman"/>
          <w:sz w:val="24"/>
          <w:szCs w:val="24"/>
        </w:rPr>
        <w:t>Pārēji</w:t>
      </w:r>
      <w:r w:rsidRPr="00537072" w:rsidR="00EF7F04">
        <w:rPr>
          <w:rFonts w:ascii="Times New Roman" w:hAnsi="Times New Roman" w:cs="Times New Roman"/>
          <w:sz w:val="24"/>
          <w:szCs w:val="24"/>
        </w:rPr>
        <w:t>e</w:t>
      </w:r>
      <w:r w:rsidRPr="00537072">
        <w:rPr>
          <w:rFonts w:ascii="Times New Roman" w:hAnsi="Times New Roman" w:cs="Times New Roman"/>
          <w:sz w:val="24"/>
          <w:szCs w:val="24"/>
        </w:rPr>
        <w:t xml:space="preserve"> nosacījumi </w:t>
      </w:r>
      <w:r w:rsidRPr="00537072" w:rsidR="00B01EE6">
        <w:rPr>
          <w:rFonts w:ascii="Times New Roman" w:hAnsi="Times New Roman" w:cs="Times New Roman"/>
          <w:sz w:val="24"/>
          <w:szCs w:val="24"/>
        </w:rPr>
        <w:t>tūris</w:t>
      </w:r>
      <w:r w:rsidRPr="00537072" w:rsidR="00CA44E7">
        <w:rPr>
          <w:rFonts w:ascii="Times New Roman" w:hAnsi="Times New Roman" w:cs="Times New Roman"/>
          <w:sz w:val="24"/>
          <w:szCs w:val="24"/>
        </w:rPr>
        <w:t>tu</w:t>
      </w:r>
      <w:r w:rsidRPr="00537072" w:rsidR="00B01EE6">
        <w:rPr>
          <w:rFonts w:ascii="Times New Roman" w:hAnsi="Times New Roman" w:cs="Times New Roman"/>
          <w:sz w:val="24"/>
          <w:szCs w:val="24"/>
        </w:rPr>
        <w:t xml:space="preserve"> mītņu pakalpojumu izmantošanas </w:t>
      </w:r>
      <w:r w:rsidRPr="00537072" w:rsidR="00EF7F04">
        <w:rPr>
          <w:rFonts w:ascii="Times New Roman" w:hAnsi="Times New Roman" w:cs="Times New Roman"/>
          <w:sz w:val="24"/>
          <w:szCs w:val="24"/>
        </w:rPr>
        <w:t xml:space="preserve">modelī </w:t>
      </w:r>
      <w:r w:rsidRPr="00537072" w:rsidR="0028126F">
        <w:rPr>
          <w:rFonts w:ascii="Times New Roman" w:hAnsi="Times New Roman" w:cs="Times New Roman"/>
          <w:sz w:val="24"/>
          <w:szCs w:val="24"/>
        </w:rPr>
        <w:t xml:space="preserve">atbrīvotajiem </w:t>
      </w:r>
      <w:r w:rsidRPr="00537072" w:rsidR="00EF7F04">
        <w:rPr>
          <w:rFonts w:ascii="Times New Roman" w:hAnsi="Times New Roman" w:cs="Times New Roman"/>
          <w:sz w:val="24"/>
          <w:szCs w:val="24"/>
        </w:rPr>
        <w:t>saglabājas tieši tādi paši, kādi tie paredzēti pārējām mērķa grupām</w:t>
      </w:r>
      <w:r w:rsidRPr="00537072" w:rsidR="0028126F">
        <w:rPr>
          <w:rFonts w:ascii="Times New Roman" w:hAnsi="Times New Roman" w:cs="Times New Roman"/>
          <w:sz w:val="24"/>
          <w:szCs w:val="24"/>
        </w:rPr>
        <w:t>, t.sk.</w:t>
      </w:r>
      <w:r w:rsidRPr="00537072" w:rsidR="00EF7F04">
        <w:rPr>
          <w:rFonts w:ascii="Times New Roman" w:hAnsi="Times New Roman" w:cs="Times New Roman"/>
          <w:sz w:val="24"/>
          <w:szCs w:val="24"/>
        </w:rPr>
        <w:t>:</w:t>
      </w:r>
    </w:p>
    <w:p w:rsidRPr="00537072" w:rsidR="00032763" w:rsidP="00D65AA8" w:rsidRDefault="00B01EE6" w14:paraId="4F7EBA65" w14:textId="6C9D8BA6">
      <w:pPr>
        <w:pStyle w:val="xmsonormal"/>
        <w:numPr>
          <w:ilvl w:val="0"/>
          <w:numId w:val="3"/>
        </w:numPr>
        <w:tabs>
          <w:tab w:val="left" w:pos="993"/>
        </w:tabs>
        <w:ind w:left="0" w:firstLine="709"/>
        <w:jc w:val="both"/>
        <w:rPr>
          <w:rStyle w:val="eop"/>
          <w:rFonts w:ascii="Times New Roman" w:hAnsi="Times New Roman" w:cs="Times New Roman"/>
          <w:sz w:val="24"/>
          <w:szCs w:val="24"/>
        </w:rPr>
      </w:pPr>
      <w:r w:rsidRPr="00537072">
        <w:rPr>
          <w:rFonts w:ascii="Times New Roman" w:hAnsi="Times New Roman" w:cs="Times New Roman"/>
          <w:sz w:val="24"/>
          <w:szCs w:val="24"/>
        </w:rPr>
        <w:t xml:space="preserve">atbrīvotajam </w:t>
      </w:r>
      <w:r w:rsidRPr="00537072">
        <w:rPr>
          <w:rStyle w:val="eop"/>
          <w:rFonts w:ascii="Times New Roman" w:hAnsi="Times New Roman" w:cs="Times New Roman"/>
          <w:color w:val="000000" w:themeColor="text1"/>
          <w:sz w:val="24"/>
          <w:szCs w:val="24"/>
        </w:rPr>
        <w:t>tūristu mītnē</w:t>
      </w:r>
      <w:r w:rsidRPr="00537072">
        <w:rPr>
          <w:rFonts w:ascii="Times New Roman" w:hAnsi="Times New Roman" w:cs="Times New Roman"/>
          <w:sz w:val="24"/>
          <w:szCs w:val="24"/>
        </w:rPr>
        <w:t xml:space="preserve"> jāuzrāda </w:t>
      </w:r>
      <w:r w:rsidRPr="00537072" w:rsidR="00EF7F04">
        <w:rPr>
          <w:rFonts w:ascii="Times New Roman" w:hAnsi="Times New Roman" w:cs="Times New Roman"/>
          <w:sz w:val="24"/>
          <w:szCs w:val="24"/>
        </w:rPr>
        <w:t xml:space="preserve">ieslodzījuma vietas ārsta </w:t>
      </w:r>
      <w:r w:rsidRPr="00537072" w:rsidR="004E46D4">
        <w:rPr>
          <w:rStyle w:val="eop"/>
          <w:rFonts w:ascii="Times New Roman" w:hAnsi="Times New Roman" w:cs="Times New Roman"/>
          <w:color w:val="000000" w:themeColor="text1"/>
          <w:sz w:val="24"/>
          <w:szCs w:val="24"/>
        </w:rPr>
        <w:t>izdota medicīniskā izziņa</w:t>
      </w:r>
      <w:r w:rsidRPr="00537072" w:rsidR="008D2174">
        <w:rPr>
          <w:rStyle w:val="eop"/>
          <w:rFonts w:ascii="Times New Roman" w:hAnsi="Times New Roman" w:cs="Times New Roman"/>
          <w:color w:val="000000" w:themeColor="text1"/>
          <w:sz w:val="24"/>
          <w:szCs w:val="24"/>
        </w:rPr>
        <w:t xml:space="preserve">, turklāt informācija par to, ka persona ir </w:t>
      </w:r>
      <w:r w:rsidRPr="00537072" w:rsidR="00497F2C">
        <w:rPr>
          <w:rStyle w:val="eop"/>
          <w:rFonts w:ascii="Times New Roman" w:hAnsi="Times New Roman" w:cs="Times New Roman"/>
          <w:color w:val="000000" w:themeColor="text1"/>
          <w:sz w:val="24"/>
          <w:szCs w:val="24"/>
        </w:rPr>
        <w:t xml:space="preserve">inficējusies ar </w:t>
      </w:r>
      <w:r w:rsidRPr="00537072" w:rsidR="008D2174">
        <w:rPr>
          <w:rStyle w:val="eop"/>
          <w:rFonts w:ascii="Times New Roman" w:hAnsi="Times New Roman" w:cs="Times New Roman"/>
          <w:color w:val="000000" w:themeColor="text1"/>
          <w:sz w:val="24"/>
          <w:szCs w:val="24"/>
        </w:rPr>
        <w:t>Covid</w:t>
      </w:r>
      <w:r w:rsidRPr="00537072" w:rsidR="00497F2C">
        <w:rPr>
          <w:rStyle w:val="eop"/>
          <w:rFonts w:ascii="Times New Roman" w:hAnsi="Times New Roman" w:cs="Times New Roman"/>
          <w:color w:val="000000" w:themeColor="text1"/>
          <w:sz w:val="24"/>
          <w:szCs w:val="24"/>
        </w:rPr>
        <w:t xml:space="preserve">-19 vai ka personai </w:t>
      </w:r>
      <w:r w:rsidRPr="00537072" w:rsidR="00397823">
        <w:rPr>
          <w:rStyle w:val="eop"/>
          <w:rFonts w:ascii="Times New Roman" w:hAnsi="Times New Roman" w:cs="Times New Roman"/>
          <w:color w:val="000000" w:themeColor="text1"/>
          <w:sz w:val="24"/>
          <w:szCs w:val="24"/>
        </w:rPr>
        <w:t>ir</w:t>
      </w:r>
      <w:r w:rsidRPr="00537072" w:rsidR="00497F2C">
        <w:rPr>
          <w:rStyle w:val="eop"/>
          <w:rFonts w:ascii="Times New Roman" w:hAnsi="Times New Roman" w:cs="Times New Roman"/>
          <w:color w:val="000000" w:themeColor="text1"/>
          <w:sz w:val="24"/>
          <w:szCs w:val="24"/>
        </w:rPr>
        <w:t xml:space="preserve"> </w:t>
      </w:r>
      <w:r w:rsidRPr="00537072" w:rsidR="007E06E2">
        <w:rPr>
          <w:rStyle w:val="eop"/>
          <w:rFonts w:ascii="Times New Roman" w:hAnsi="Times New Roman" w:cs="Times New Roman"/>
          <w:color w:val="000000" w:themeColor="text1"/>
          <w:sz w:val="24"/>
          <w:szCs w:val="24"/>
        </w:rPr>
        <w:t>noteikts</w:t>
      </w:r>
      <w:r w:rsidRPr="00537072" w:rsidR="00497F2C">
        <w:rPr>
          <w:rStyle w:val="eop"/>
          <w:rFonts w:ascii="Times New Roman" w:hAnsi="Times New Roman" w:cs="Times New Roman"/>
          <w:color w:val="000000" w:themeColor="text1"/>
          <w:sz w:val="24"/>
          <w:szCs w:val="24"/>
        </w:rPr>
        <w:t xml:space="preserve"> </w:t>
      </w:r>
      <w:r w:rsidRPr="00537072" w:rsidR="007E06E2">
        <w:rPr>
          <w:rStyle w:val="eop"/>
          <w:rFonts w:ascii="Times New Roman" w:hAnsi="Times New Roman" w:cs="Times New Roman"/>
          <w:color w:val="000000" w:themeColor="text1"/>
          <w:sz w:val="24"/>
          <w:szCs w:val="24"/>
        </w:rPr>
        <w:t>kontaktpersonas</w:t>
      </w:r>
      <w:r w:rsidRPr="00537072" w:rsidR="00497F2C">
        <w:rPr>
          <w:rStyle w:val="eop"/>
          <w:rFonts w:ascii="Times New Roman" w:hAnsi="Times New Roman" w:cs="Times New Roman"/>
          <w:color w:val="000000" w:themeColor="text1"/>
          <w:sz w:val="24"/>
          <w:szCs w:val="24"/>
        </w:rPr>
        <w:t xml:space="preserve"> statuss</w:t>
      </w:r>
      <w:r w:rsidRPr="00537072" w:rsidR="00CA44E7">
        <w:rPr>
          <w:rStyle w:val="eop"/>
          <w:rFonts w:ascii="Times New Roman" w:hAnsi="Times New Roman" w:cs="Times New Roman"/>
          <w:color w:val="000000" w:themeColor="text1"/>
          <w:sz w:val="24"/>
          <w:szCs w:val="24"/>
        </w:rPr>
        <w:t>,</w:t>
      </w:r>
      <w:r w:rsidRPr="00537072" w:rsidR="00497F2C">
        <w:rPr>
          <w:rStyle w:val="eop"/>
          <w:rFonts w:ascii="Times New Roman" w:hAnsi="Times New Roman" w:cs="Times New Roman"/>
          <w:color w:val="000000" w:themeColor="text1"/>
          <w:sz w:val="24"/>
          <w:szCs w:val="24"/>
        </w:rPr>
        <w:t xml:space="preserve"> </w:t>
      </w:r>
      <w:r w:rsidRPr="00537072" w:rsidR="007E06E2">
        <w:rPr>
          <w:rStyle w:val="eop"/>
          <w:rFonts w:ascii="Times New Roman" w:hAnsi="Times New Roman" w:cs="Times New Roman"/>
          <w:color w:val="000000" w:themeColor="text1"/>
          <w:sz w:val="24"/>
          <w:szCs w:val="24"/>
        </w:rPr>
        <w:t>būs</w:t>
      </w:r>
      <w:r w:rsidRPr="00537072" w:rsidR="00397823">
        <w:rPr>
          <w:rStyle w:val="eop"/>
          <w:rFonts w:ascii="Times New Roman" w:hAnsi="Times New Roman" w:cs="Times New Roman"/>
          <w:color w:val="000000" w:themeColor="text1"/>
          <w:sz w:val="24"/>
          <w:szCs w:val="24"/>
        </w:rPr>
        <w:t xml:space="preserve"> </w:t>
      </w:r>
      <w:r w:rsidRPr="00537072" w:rsidR="00D126D4">
        <w:rPr>
          <w:rStyle w:val="eop"/>
          <w:rFonts w:ascii="Times New Roman" w:hAnsi="Times New Roman" w:cs="Times New Roman"/>
          <w:color w:val="000000" w:themeColor="text1"/>
          <w:sz w:val="24"/>
          <w:szCs w:val="24"/>
        </w:rPr>
        <w:t xml:space="preserve">atrodama </w:t>
      </w:r>
      <w:r w:rsidRPr="00537072" w:rsidR="00397823">
        <w:rPr>
          <w:rStyle w:val="eop"/>
          <w:rFonts w:ascii="Times New Roman" w:hAnsi="Times New Roman" w:cs="Times New Roman"/>
          <w:color w:val="000000" w:themeColor="text1"/>
          <w:sz w:val="24"/>
          <w:szCs w:val="24"/>
        </w:rPr>
        <w:t>arī e-vesel</w:t>
      </w:r>
      <w:r w:rsidRPr="00537072" w:rsidR="007E06E2">
        <w:rPr>
          <w:rStyle w:val="eop"/>
          <w:rFonts w:ascii="Times New Roman" w:hAnsi="Times New Roman" w:cs="Times New Roman"/>
          <w:color w:val="000000" w:themeColor="text1"/>
          <w:sz w:val="24"/>
          <w:szCs w:val="24"/>
        </w:rPr>
        <w:t>ība</w:t>
      </w:r>
      <w:r w:rsidRPr="00537072" w:rsidR="00397823">
        <w:rPr>
          <w:rStyle w:val="eop"/>
          <w:rFonts w:ascii="Times New Roman" w:hAnsi="Times New Roman" w:cs="Times New Roman"/>
          <w:color w:val="000000" w:themeColor="text1"/>
          <w:sz w:val="24"/>
          <w:szCs w:val="24"/>
        </w:rPr>
        <w:t>s sistēmā</w:t>
      </w:r>
      <w:r w:rsidRPr="00537072" w:rsidR="00D65AA8">
        <w:rPr>
          <w:rStyle w:val="eop"/>
          <w:rFonts w:ascii="Times New Roman" w:hAnsi="Times New Roman" w:cs="Times New Roman"/>
          <w:color w:val="000000" w:themeColor="text1"/>
          <w:sz w:val="24"/>
          <w:szCs w:val="24"/>
        </w:rPr>
        <w:t>;</w:t>
      </w:r>
    </w:p>
    <w:p w:rsidRPr="00537072" w:rsidR="00D65AA8" w:rsidP="00D65AA8" w:rsidRDefault="00D65AA8" w14:paraId="26429C7B" w14:textId="51F99F1A">
      <w:pPr>
        <w:pStyle w:val="xmsonormal"/>
        <w:numPr>
          <w:ilvl w:val="0"/>
          <w:numId w:val="3"/>
        </w:numPr>
        <w:tabs>
          <w:tab w:val="left" w:pos="1134"/>
        </w:tabs>
        <w:ind w:left="0" w:firstLine="709"/>
        <w:jc w:val="both"/>
        <w:rPr>
          <w:rStyle w:val="eop"/>
          <w:rFonts w:ascii="Times New Roman" w:hAnsi="Times New Roman" w:cs="Times New Roman"/>
          <w:sz w:val="24"/>
          <w:szCs w:val="24"/>
        </w:rPr>
      </w:pPr>
      <w:r w:rsidRPr="00537072">
        <w:rPr>
          <w:rStyle w:val="eop"/>
          <w:rFonts w:ascii="Times New Roman" w:hAnsi="Times New Roman" w:cs="Times New Roman"/>
          <w:color w:val="000000" w:themeColor="text1"/>
          <w:sz w:val="24"/>
          <w:szCs w:val="24"/>
        </w:rPr>
        <w:t xml:space="preserve">vidējais uzturēšanās termiņš </w:t>
      </w:r>
      <w:r w:rsidRPr="00537072" w:rsidR="00A96355">
        <w:rPr>
          <w:rStyle w:val="eop"/>
          <w:rFonts w:ascii="Times New Roman" w:hAnsi="Times New Roman" w:cs="Times New Roman"/>
          <w:color w:val="000000" w:themeColor="text1"/>
          <w:sz w:val="24"/>
          <w:szCs w:val="24"/>
        </w:rPr>
        <w:t xml:space="preserve">tūrisma mītnē </w:t>
      </w:r>
      <w:r w:rsidRPr="00537072">
        <w:rPr>
          <w:rStyle w:val="eop"/>
          <w:rFonts w:ascii="Times New Roman" w:hAnsi="Times New Roman" w:cs="Times New Roman"/>
          <w:color w:val="000000" w:themeColor="text1"/>
          <w:sz w:val="24"/>
          <w:szCs w:val="24"/>
        </w:rPr>
        <w:t xml:space="preserve">attiecīgi nosakāms 14 </w:t>
      </w:r>
      <w:proofErr w:type="gramStart"/>
      <w:r w:rsidRPr="00537072">
        <w:rPr>
          <w:rStyle w:val="eop"/>
          <w:rFonts w:ascii="Times New Roman" w:hAnsi="Times New Roman" w:cs="Times New Roman"/>
          <w:color w:val="000000" w:themeColor="text1"/>
          <w:sz w:val="24"/>
          <w:szCs w:val="24"/>
        </w:rPr>
        <w:t>dienas</w:t>
      </w:r>
      <w:proofErr w:type="gramEnd"/>
      <w:r w:rsidRPr="00537072">
        <w:rPr>
          <w:rStyle w:val="eop"/>
          <w:rFonts w:ascii="Times New Roman" w:hAnsi="Times New Roman" w:cs="Times New Roman"/>
          <w:color w:val="000000" w:themeColor="text1"/>
          <w:sz w:val="24"/>
          <w:szCs w:val="24"/>
        </w:rPr>
        <w:t xml:space="preserve">. </w:t>
      </w:r>
      <w:proofErr w:type="gramStart"/>
      <w:r w:rsidRPr="00537072">
        <w:rPr>
          <w:rStyle w:val="eop"/>
          <w:rFonts w:ascii="Times New Roman" w:hAnsi="Times New Roman" w:cs="Times New Roman"/>
          <w:color w:val="000000" w:themeColor="text1"/>
          <w:sz w:val="24"/>
          <w:szCs w:val="24"/>
        </w:rPr>
        <w:t xml:space="preserve">Uzrādot </w:t>
      </w:r>
      <w:r w:rsidRPr="00537072" w:rsidR="000900C0">
        <w:rPr>
          <w:rStyle w:val="eop"/>
          <w:rFonts w:ascii="Times New Roman" w:hAnsi="Times New Roman" w:cs="Times New Roman"/>
          <w:color w:val="000000" w:themeColor="text1"/>
          <w:sz w:val="24"/>
          <w:szCs w:val="24"/>
        </w:rPr>
        <w:t>ģimenes ārsta</w:t>
      </w:r>
      <w:proofErr w:type="gramEnd"/>
      <w:r w:rsidRPr="00537072" w:rsidR="000900C0">
        <w:rPr>
          <w:rStyle w:val="eop"/>
          <w:rFonts w:ascii="Times New Roman" w:hAnsi="Times New Roman" w:cs="Times New Roman"/>
          <w:color w:val="000000" w:themeColor="text1"/>
          <w:sz w:val="24"/>
          <w:szCs w:val="24"/>
        </w:rPr>
        <w:t xml:space="preserve"> izsniegtu </w:t>
      </w:r>
      <w:r w:rsidRPr="00537072">
        <w:rPr>
          <w:rStyle w:val="eop"/>
          <w:rFonts w:ascii="Times New Roman" w:hAnsi="Times New Roman" w:cs="Times New Roman"/>
          <w:color w:val="000000" w:themeColor="text1"/>
          <w:sz w:val="24"/>
          <w:szCs w:val="24"/>
        </w:rPr>
        <w:t>medicīnisko izziņu, ja personai veselības stāvokļa vai kontaktpersonām saslimšanas dēļ ir nepieciešams pagarinājums, uzturēšanās laiku var pagarināt 1 reizi</w:t>
      </w:r>
      <w:r w:rsidRPr="00537072" w:rsidR="000900C0">
        <w:rPr>
          <w:rStyle w:val="eop"/>
          <w:rFonts w:ascii="Times New Roman" w:hAnsi="Times New Roman" w:cs="Times New Roman"/>
          <w:color w:val="000000" w:themeColor="text1"/>
          <w:sz w:val="24"/>
          <w:szCs w:val="24"/>
        </w:rPr>
        <w:t xml:space="preserve"> </w:t>
      </w:r>
      <w:r w:rsidRPr="00537072">
        <w:rPr>
          <w:rStyle w:val="eop"/>
          <w:rFonts w:ascii="Times New Roman" w:hAnsi="Times New Roman" w:cs="Times New Roman"/>
          <w:color w:val="000000" w:themeColor="text1"/>
          <w:sz w:val="24"/>
          <w:szCs w:val="24"/>
        </w:rPr>
        <w:t>par 14 dienām.</w:t>
      </w:r>
    </w:p>
    <w:p w:rsidR="00A77FF4" w:rsidP="00537072" w:rsidRDefault="00A77FF4" w14:paraId="25A3B91A" w14:textId="76653890">
      <w:pPr>
        <w:tabs>
          <w:tab w:val="left" w:pos="709"/>
          <w:tab w:val="left" w:pos="993"/>
          <w:tab w:val="left" w:pos="1276"/>
        </w:tabs>
        <w:spacing w:after="0" w:line="240" w:lineRule="auto"/>
        <w:ind w:left="709"/>
        <w:jc w:val="both"/>
        <w:rPr>
          <w:rFonts w:ascii="Times New Roman" w:hAnsi="Times New Roman" w:cs="Times New Roman"/>
          <w:sz w:val="24"/>
          <w:szCs w:val="24"/>
          <w:lang w:eastAsia="lv-LV"/>
        </w:rPr>
      </w:pPr>
    </w:p>
    <w:p w:rsidR="00537072" w:rsidP="00537072" w:rsidRDefault="00537072" w14:paraId="2437E147" w14:textId="0ECA291A">
      <w:pPr>
        <w:tabs>
          <w:tab w:val="left" w:pos="709"/>
          <w:tab w:val="left" w:pos="993"/>
          <w:tab w:val="left" w:pos="1276"/>
        </w:tabs>
        <w:spacing w:after="0" w:line="240" w:lineRule="auto"/>
        <w:ind w:left="709"/>
        <w:jc w:val="both"/>
        <w:rPr>
          <w:rFonts w:ascii="Times New Roman" w:hAnsi="Times New Roman" w:cs="Times New Roman"/>
          <w:sz w:val="24"/>
          <w:szCs w:val="24"/>
          <w:lang w:eastAsia="lv-LV"/>
        </w:rPr>
      </w:pPr>
    </w:p>
    <w:p w:rsidRPr="00537072" w:rsidR="00537072" w:rsidP="00537072" w:rsidRDefault="00537072" w14:paraId="7C9788C8" w14:textId="77777777">
      <w:pPr>
        <w:tabs>
          <w:tab w:val="left" w:pos="709"/>
          <w:tab w:val="left" w:pos="993"/>
          <w:tab w:val="left" w:pos="1276"/>
        </w:tabs>
        <w:spacing w:after="0" w:line="240" w:lineRule="auto"/>
        <w:ind w:left="709"/>
        <w:jc w:val="both"/>
        <w:rPr>
          <w:rFonts w:ascii="Times New Roman" w:hAnsi="Times New Roman" w:cs="Times New Roman"/>
          <w:sz w:val="24"/>
          <w:szCs w:val="24"/>
          <w:lang w:eastAsia="lv-LV"/>
        </w:rPr>
      </w:pPr>
    </w:p>
    <w:p w:rsidRPr="00537072" w:rsidR="00A77FF4" w:rsidP="00537072" w:rsidRDefault="00A77FF4" w14:paraId="1500E321" w14:textId="77777777">
      <w:pPr>
        <w:tabs>
          <w:tab w:val="left" w:pos="7088"/>
        </w:tabs>
        <w:spacing w:after="0" w:line="240" w:lineRule="auto"/>
        <w:ind w:left="709"/>
        <w:jc w:val="both"/>
        <w:rPr>
          <w:rFonts w:ascii="Times New Roman" w:hAnsi="Times New Roman" w:cs="Times New Roman"/>
          <w:sz w:val="24"/>
          <w:szCs w:val="24"/>
        </w:rPr>
      </w:pPr>
      <w:bookmarkStart w:name="_Hlk62137788" w:id="4"/>
      <w:bookmarkStart w:name="_Hlk499822938" w:id="5"/>
      <w:r w:rsidRPr="00537072">
        <w:rPr>
          <w:rFonts w:ascii="Times New Roman" w:hAnsi="Times New Roman" w:cs="Times New Roman"/>
          <w:sz w:val="24"/>
          <w:szCs w:val="24"/>
        </w:rPr>
        <w:t xml:space="preserve">Ministru prezidenta biedrs, </w:t>
      </w:r>
    </w:p>
    <w:p w:rsidRPr="00537072" w:rsidR="00A77FF4" w:rsidP="00537072" w:rsidRDefault="00A77FF4" w14:paraId="5E1623CE" w14:textId="48FEFA9B">
      <w:pPr>
        <w:tabs>
          <w:tab w:val="left" w:pos="7088"/>
        </w:tabs>
        <w:spacing w:after="0" w:line="240" w:lineRule="auto"/>
        <w:ind w:left="709"/>
        <w:jc w:val="both"/>
        <w:rPr>
          <w:rFonts w:ascii="Times New Roman" w:hAnsi="Times New Roman" w:cs="Times New Roman"/>
          <w:sz w:val="24"/>
          <w:szCs w:val="24"/>
        </w:rPr>
      </w:pPr>
      <w:r w:rsidRPr="00537072">
        <w:rPr>
          <w:rFonts w:ascii="Times New Roman" w:hAnsi="Times New Roman" w:cs="Times New Roman"/>
          <w:sz w:val="24"/>
          <w:szCs w:val="24"/>
        </w:rPr>
        <w:t>tieslietu ministrs</w:t>
      </w:r>
      <w:bookmarkEnd w:id="4"/>
      <w:r w:rsidRPr="00537072">
        <w:rPr>
          <w:rFonts w:ascii="Times New Roman" w:hAnsi="Times New Roman" w:cs="Times New Roman"/>
          <w:sz w:val="24"/>
          <w:szCs w:val="24"/>
        </w:rPr>
        <w:tab/>
      </w:r>
      <w:proofErr w:type="gramStart"/>
      <w:r w:rsidRPr="00537072">
        <w:rPr>
          <w:rFonts w:ascii="Times New Roman" w:hAnsi="Times New Roman" w:cs="Times New Roman"/>
          <w:sz w:val="24"/>
          <w:szCs w:val="24"/>
        </w:rPr>
        <w:t xml:space="preserve">  </w:t>
      </w:r>
      <w:proofErr w:type="gramEnd"/>
      <w:r w:rsidRPr="00537072">
        <w:rPr>
          <w:rFonts w:ascii="Times New Roman" w:hAnsi="Times New Roman" w:cs="Times New Roman"/>
          <w:sz w:val="24"/>
          <w:szCs w:val="24"/>
        </w:rPr>
        <w:t>Jānis Bordāns</w:t>
      </w:r>
    </w:p>
    <w:p w:rsidRPr="00537072" w:rsidR="00A77FF4" w:rsidP="00537072" w:rsidRDefault="00A77FF4" w14:paraId="1268863B" w14:textId="77777777">
      <w:pPr>
        <w:tabs>
          <w:tab w:val="left" w:pos="7088"/>
        </w:tabs>
        <w:spacing w:after="0" w:line="240" w:lineRule="auto"/>
        <w:ind w:left="709"/>
        <w:jc w:val="both"/>
        <w:rPr>
          <w:rFonts w:ascii="Times New Roman" w:hAnsi="Times New Roman" w:cs="Times New Roman"/>
          <w:sz w:val="24"/>
          <w:szCs w:val="24"/>
        </w:rPr>
      </w:pPr>
    </w:p>
    <w:p w:rsidRPr="00537072" w:rsidR="00A77FF4" w:rsidP="00537072" w:rsidRDefault="00A77FF4" w14:paraId="4EF24A98" w14:textId="77777777">
      <w:pPr>
        <w:tabs>
          <w:tab w:val="left" w:pos="7088"/>
        </w:tabs>
        <w:spacing w:after="0" w:line="240" w:lineRule="auto"/>
        <w:ind w:left="709"/>
        <w:jc w:val="both"/>
        <w:rPr>
          <w:rFonts w:ascii="Times New Roman" w:hAnsi="Times New Roman" w:cs="Times New Roman"/>
          <w:sz w:val="24"/>
          <w:szCs w:val="24"/>
        </w:rPr>
      </w:pPr>
    </w:p>
    <w:p w:rsidRPr="00537072" w:rsidR="00A77FF4" w:rsidP="00537072" w:rsidRDefault="00537072" w14:paraId="402475CC" w14:textId="0460B009">
      <w:pPr>
        <w:tabs>
          <w:tab w:val="left" w:pos="7088"/>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Ķipēna</w:t>
      </w:r>
      <w:r w:rsidRPr="00537072">
        <w:rPr>
          <w:rFonts w:ascii="Times New Roman" w:hAnsi="Times New Roman" w:cs="Times New Roman"/>
          <w:sz w:val="24"/>
          <w:szCs w:val="24"/>
        </w:rPr>
        <w:t xml:space="preserve"> </w:t>
      </w:r>
      <w:r w:rsidRPr="00537072" w:rsidR="00A77FF4">
        <w:rPr>
          <w:rFonts w:ascii="Times New Roman" w:hAnsi="Times New Roman" w:cs="Times New Roman"/>
          <w:sz w:val="24"/>
          <w:szCs w:val="24"/>
        </w:rPr>
        <w:t>6704612</w:t>
      </w:r>
      <w:r>
        <w:rPr>
          <w:rFonts w:ascii="Times New Roman" w:hAnsi="Times New Roman" w:cs="Times New Roman"/>
          <w:sz w:val="24"/>
          <w:szCs w:val="24"/>
        </w:rPr>
        <w:t>4</w:t>
      </w:r>
    </w:p>
    <w:p w:rsidRPr="00537072" w:rsidR="00A77FF4" w:rsidP="00537072" w:rsidRDefault="00537072" w14:paraId="51C7DF03" w14:textId="0C4DFC13">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bdr w:val="none" w:color="auto" w:sz="0" w:space="0" w:frame="1"/>
        </w:rPr>
        <w:t>Kristine.Kipena</w:t>
      </w:r>
      <w:r w:rsidRPr="00537072" w:rsidR="00A77FF4">
        <w:rPr>
          <w:rFonts w:ascii="Times New Roman" w:hAnsi="Times New Roman" w:cs="Times New Roman"/>
          <w:sz w:val="24"/>
          <w:szCs w:val="24"/>
          <w:bdr w:val="none" w:color="auto" w:sz="0" w:space="0" w:frame="1"/>
        </w:rPr>
        <w:t>@tm.gov.lv</w:t>
      </w:r>
      <w:bookmarkEnd w:id="5"/>
    </w:p>
    <w:p w:rsidRPr="00537072" w:rsidR="00A77FF4" w:rsidP="00537072" w:rsidRDefault="00A77FF4" w14:paraId="7BC35000" w14:textId="77777777">
      <w:pPr>
        <w:spacing w:after="0" w:line="240" w:lineRule="auto"/>
        <w:ind w:left="709"/>
        <w:rPr>
          <w:rFonts w:ascii="Times New Roman" w:hAnsi="Times New Roman" w:cs="Times New Roman"/>
          <w:sz w:val="24"/>
          <w:szCs w:val="24"/>
        </w:rPr>
      </w:pPr>
    </w:p>
    <w:p w:rsidRPr="00537072" w:rsidR="00A77FF4" w:rsidP="00537072" w:rsidRDefault="00A77FF4" w14:paraId="0EE10F02" w14:textId="77777777">
      <w:pPr>
        <w:spacing w:after="0" w:line="240" w:lineRule="auto"/>
        <w:ind w:left="709"/>
        <w:rPr>
          <w:rFonts w:ascii="Times New Roman" w:hAnsi="Times New Roman" w:cs="Times New Roman"/>
          <w:sz w:val="24"/>
          <w:szCs w:val="24"/>
        </w:rPr>
      </w:pPr>
    </w:p>
    <w:p w:rsidRPr="00537072" w:rsidR="004E46D4" w:rsidP="004E46D4" w:rsidRDefault="004E46D4" w14:paraId="67C38ACC" w14:textId="77777777">
      <w:pPr>
        <w:pStyle w:val="xmsonormal"/>
        <w:jc w:val="both"/>
        <w:rPr>
          <w:rFonts w:ascii="Times New Roman" w:hAnsi="Times New Roman" w:cs="Times New Roman"/>
          <w:sz w:val="24"/>
          <w:szCs w:val="24"/>
        </w:rPr>
      </w:pPr>
    </w:p>
    <w:p w:rsidRPr="00537072" w:rsidR="00F22130" w:rsidP="00F22130" w:rsidRDefault="00F22130" w14:paraId="41AF4F2D" w14:textId="77777777">
      <w:pPr>
        <w:pStyle w:val="xmsonormal"/>
        <w:rPr>
          <w:rFonts w:ascii="Times New Roman" w:hAnsi="Times New Roman" w:cs="Times New Roman"/>
          <w:sz w:val="24"/>
          <w:szCs w:val="24"/>
        </w:rPr>
      </w:pPr>
      <w:r w:rsidRPr="00537072">
        <w:rPr>
          <w:rFonts w:ascii="Times New Roman" w:hAnsi="Times New Roman" w:cs="Times New Roman"/>
          <w:sz w:val="24"/>
          <w:szCs w:val="24"/>
        </w:rPr>
        <w:t> </w:t>
      </w:r>
    </w:p>
    <w:p w:rsidRPr="00537072" w:rsidR="00C52D59" w:rsidRDefault="00C52D59" w14:paraId="5A184E39" w14:textId="7020EB88">
      <w:pPr>
        <w:rPr>
          <w:rFonts w:ascii="Times New Roman" w:hAnsi="Times New Roman" w:cs="Times New Roman"/>
          <w:sz w:val="24"/>
          <w:szCs w:val="24"/>
        </w:rPr>
      </w:pPr>
    </w:p>
    <w:sectPr w:rsidRPr="00537072" w:rsidR="00C52D59" w:rsidSect="00FD4051">
      <w:headerReference w:type="default" r:id="rId11"/>
      <w:footerReference w:type="default" r:id="rId12"/>
      <w:footerReference w:type="first" r:id="rId13"/>
      <w:pgSz w:w="11906" w:h="16838"/>
      <w:pgMar w:top="1440" w:right="1274"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76F24E" w14:textId="77777777" w:rsidR="0018493A" w:rsidRDefault="0018493A" w:rsidP="00FD4051">
      <w:pPr>
        <w:spacing w:after="0" w:line="240" w:lineRule="auto"/>
      </w:pPr>
      <w:r>
        <w:separator/>
      </w:r>
    </w:p>
  </w:endnote>
  <w:endnote w:type="continuationSeparator" w:id="0">
    <w:p w14:paraId="46D07E3B" w14:textId="77777777" w:rsidR="0018493A" w:rsidRDefault="0018493A" w:rsidP="00FD40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51DE8F" w14:textId="5B1696A1" w:rsidR="00537072" w:rsidRPr="00537072" w:rsidRDefault="00537072">
    <w:pPr>
      <w:pStyle w:val="Kjene"/>
      <w:rPr>
        <w:rFonts w:ascii="Times New Roman" w:hAnsi="Times New Roman" w:cs="Times New Roman"/>
      </w:rPr>
    </w:pPr>
    <w:r w:rsidRPr="006E106D">
      <w:rPr>
        <w:rFonts w:ascii="Times New Roman" w:hAnsi="Times New Roman" w:cs="Times New Roman"/>
      </w:rPr>
      <w:t>TMZin_2</w:t>
    </w:r>
    <w:r w:rsidR="00B42344">
      <w:rPr>
        <w:rFonts w:ascii="Times New Roman" w:hAnsi="Times New Roman" w:cs="Times New Roman"/>
      </w:rPr>
      <w:t>5</w:t>
    </w:r>
    <w:r w:rsidRPr="006E106D">
      <w:rPr>
        <w:rFonts w:ascii="Times New Roman" w:hAnsi="Times New Roman" w:cs="Times New Roman"/>
      </w:rPr>
      <w:t>0121_atbrivotie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4575E" w14:textId="3A69BFF9" w:rsidR="00537072" w:rsidRPr="00537072" w:rsidRDefault="00537072">
    <w:pPr>
      <w:pStyle w:val="Kjene"/>
      <w:rPr>
        <w:rFonts w:ascii="Times New Roman" w:hAnsi="Times New Roman" w:cs="Times New Roman"/>
      </w:rPr>
    </w:pPr>
    <w:r w:rsidRPr="00537072">
      <w:rPr>
        <w:rFonts w:ascii="Times New Roman" w:hAnsi="Times New Roman" w:cs="Times New Roman"/>
      </w:rPr>
      <w:t>TMZin_2</w:t>
    </w:r>
    <w:r w:rsidR="00B42344">
      <w:rPr>
        <w:rFonts w:ascii="Times New Roman" w:hAnsi="Times New Roman" w:cs="Times New Roman"/>
      </w:rPr>
      <w:t>5</w:t>
    </w:r>
    <w:r w:rsidRPr="00537072">
      <w:rPr>
        <w:rFonts w:ascii="Times New Roman" w:hAnsi="Times New Roman" w:cs="Times New Roman"/>
      </w:rPr>
      <w:t>0121_atbrivotie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847809" w14:textId="77777777" w:rsidR="0018493A" w:rsidRDefault="0018493A" w:rsidP="00FD4051">
      <w:pPr>
        <w:spacing w:after="0" w:line="240" w:lineRule="auto"/>
      </w:pPr>
      <w:r>
        <w:separator/>
      </w:r>
    </w:p>
  </w:footnote>
  <w:footnote w:type="continuationSeparator" w:id="0">
    <w:p w14:paraId="0381FF06" w14:textId="77777777" w:rsidR="0018493A" w:rsidRDefault="0018493A" w:rsidP="00FD4051">
      <w:pPr>
        <w:spacing w:after="0" w:line="240" w:lineRule="auto"/>
      </w:pPr>
      <w:r>
        <w:continuationSeparator/>
      </w:r>
    </w:p>
  </w:footnote>
  <w:footnote w:id="1">
    <w:p w14:paraId="4231F4DF" w14:textId="225D4F1A" w:rsidR="00537072" w:rsidRPr="00537072" w:rsidRDefault="00537072" w:rsidP="00BD2F07">
      <w:pPr>
        <w:pStyle w:val="Vresteksts"/>
        <w:jc w:val="both"/>
      </w:pPr>
      <w:r w:rsidRPr="00537072">
        <w:rPr>
          <w:rStyle w:val="Vresatsauce"/>
        </w:rPr>
        <w:footnoteRef/>
      </w:r>
      <w:r w:rsidRPr="00537072">
        <w:t xml:space="preserve"> </w:t>
      </w:r>
      <w:r w:rsidRPr="00BD2F07">
        <w:rPr>
          <w:rFonts w:ascii="Times New Roman" w:hAnsi="Times New Roman" w:cs="Times New Roman"/>
        </w:rPr>
        <w:t>Tas nepieciešams, jo ieslodzītajiem nav brīvas pieejas internetam.</w:t>
      </w:r>
    </w:p>
  </w:footnote>
  <w:footnote w:id="2">
    <w:p w14:paraId="70662E45" w14:textId="404D057A" w:rsidR="0076474A" w:rsidRPr="0076474A" w:rsidRDefault="0076474A" w:rsidP="00A77FF4">
      <w:pPr>
        <w:pStyle w:val="Vresteksts"/>
        <w:jc w:val="both"/>
      </w:pPr>
      <w:r w:rsidRPr="0076474A">
        <w:rPr>
          <w:rStyle w:val="Vresatsauce"/>
        </w:rPr>
        <w:footnoteRef/>
      </w:r>
      <w:r w:rsidRPr="0076474A">
        <w:t xml:space="preserve"> </w:t>
      </w:r>
      <w:r w:rsidRPr="00A77FF4">
        <w:rPr>
          <w:rFonts w:ascii="Times New Roman" w:hAnsi="Times New Roman" w:cs="Times New Roman"/>
        </w:rPr>
        <w:t xml:space="preserve">Tas nepieciešams, jo atbrīvotajam var nebūt līdzekļu Covid-19 infekcijas un citu hronisko slimību ārstēšanai nepieciešamo medikamentu iegādei, savukārt termometrs nepieciešams, lai pildītu Ministru kabineta </w:t>
      </w:r>
      <w:proofErr w:type="gramStart"/>
      <w:r w:rsidRPr="00A77FF4">
        <w:rPr>
          <w:rFonts w:ascii="Times New Roman" w:eastAsia="Times New Roman" w:hAnsi="Times New Roman" w:cs="Times New Roman"/>
          <w:lang w:eastAsia="lv-LV"/>
        </w:rPr>
        <w:t>2020.gada</w:t>
      </w:r>
      <w:proofErr w:type="gramEnd"/>
      <w:r w:rsidRPr="00A77FF4">
        <w:rPr>
          <w:rFonts w:ascii="Times New Roman" w:eastAsia="Times New Roman" w:hAnsi="Times New Roman" w:cs="Times New Roman"/>
          <w:lang w:eastAsia="lv-LV"/>
        </w:rPr>
        <w:t xml:space="preserve"> 9.jūnijā noteikumu Nr.360 “Epidemioloģiskās drošības pasākumi Covid-19 infekcijas izplatības ierobežošanai” </w:t>
      </w:r>
      <w:r w:rsidRPr="00A77FF4">
        <w:rPr>
          <w:rFonts w:ascii="Times New Roman" w:hAnsi="Times New Roman" w:cs="Times New Roman"/>
        </w:rPr>
        <w:t>51.punktā minēto nepieciešamību ziņot ģimenes ārstam par ķermeņa temperatūru</w:t>
      </w:r>
    </w:p>
  </w:footnote>
  <w:footnote w:id="3">
    <w:p w14:paraId="6055F80F" w14:textId="34A54C8F" w:rsidR="00544F2A" w:rsidRPr="00A77FF4" w:rsidRDefault="00544F2A" w:rsidP="00A77FF4">
      <w:pPr>
        <w:pStyle w:val="Vresteksts"/>
        <w:jc w:val="both"/>
        <w:rPr>
          <w:rFonts w:ascii="Times New Roman" w:hAnsi="Times New Roman" w:cs="Times New Roman"/>
        </w:rPr>
      </w:pPr>
      <w:r w:rsidRPr="00A77FF4">
        <w:rPr>
          <w:rStyle w:val="Vresatsauce"/>
          <w:rFonts w:ascii="Times New Roman" w:hAnsi="Times New Roman" w:cs="Times New Roman"/>
        </w:rPr>
        <w:footnoteRef/>
      </w:r>
      <w:r w:rsidRPr="00A77FF4">
        <w:rPr>
          <w:rFonts w:ascii="Times New Roman" w:hAnsi="Times New Roman" w:cs="Times New Roman"/>
        </w:rPr>
        <w:t xml:space="preserve"> </w:t>
      </w:r>
      <w:r w:rsidRPr="00A77FF4">
        <w:rPr>
          <w:rFonts w:ascii="Times New Roman" w:eastAsia="Times New Roman" w:hAnsi="Times New Roman" w:cs="Times New Roman"/>
          <w:color w:val="000000"/>
          <w:shd w:val="clear" w:color="auto" w:fill="FFFFFF"/>
          <w:lang w:eastAsia="lv-LV"/>
        </w:rPr>
        <w:t xml:space="preserve">vispārēja (atvērta) tipa aptieka veic attālinātu privātpersonas pasūtījumu – zāļu, tai skaitā recepšu zāļu un no valsts budžeta līdzekļiem kompensētu zāļu, </w:t>
      </w:r>
      <w:proofErr w:type="gramStart"/>
      <w:r w:rsidRPr="00A77FF4">
        <w:rPr>
          <w:rFonts w:ascii="Times New Roman" w:eastAsia="Times New Roman" w:hAnsi="Times New Roman" w:cs="Times New Roman"/>
          <w:color w:val="000000"/>
          <w:shd w:val="clear" w:color="auto" w:fill="FFFFFF"/>
          <w:lang w:eastAsia="lv-LV"/>
        </w:rPr>
        <w:t>piegādi uz privātpersonas dzīvesvietu, cita starpā ievērojot</w:t>
      </w:r>
      <w:proofErr w:type="gramEnd"/>
      <w:r w:rsidRPr="00A77FF4">
        <w:rPr>
          <w:rFonts w:ascii="Times New Roman" w:eastAsia="Times New Roman" w:hAnsi="Times New Roman" w:cs="Times New Roman"/>
          <w:color w:val="000000"/>
          <w:shd w:val="clear" w:color="auto" w:fill="FFFFFF"/>
          <w:lang w:eastAsia="lv-LV"/>
        </w:rPr>
        <w:t xml:space="preserve"> prasību – zāles piegādā mājās, ja persona tās nevar iegādāties personīgi aptiekā.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4394828"/>
      <w:docPartObj>
        <w:docPartGallery w:val="Page Numbers (Top of Page)"/>
        <w:docPartUnique/>
      </w:docPartObj>
    </w:sdtPr>
    <w:sdtEndPr>
      <w:rPr>
        <w:noProof/>
      </w:rPr>
    </w:sdtEndPr>
    <w:sdtContent>
      <w:p w:rsidR="00FD4051" w:rsidRDefault="00FD4051" w14:paraId="237FD28A" w14:textId="591B4E4C">
        <w:pPr>
          <w:pStyle w:val="Galvene"/>
          <w:jc w:val="center"/>
        </w:pPr>
        <w:r>
          <w:fldChar w:fldCharType="begin"/>
        </w:r>
        <w:r>
          <w:instrText xml:space="preserve"> PAGE   \* MERGEFORMAT </w:instrText>
        </w:r>
        <w:r>
          <w:fldChar w:fldCharType="separate"/>
        </w:r>
        <w:r>
          <w:rPr>
            <w:noProof/>
          </w:rPr>
          <w:t>2</w:t>
        </w:r>
        <w:r>
          <w:rPr>
            <w:noProof/>
          </w:rPr>
          <w:fldChar w:fldCharType="end"/>
        </w:r>
      </w:p>
    </w:sdtContent>
  </w:sdt>
  <w:p w:rsidR="00FD4051" w:rsidRDefault="00FD4051" w14:paraId="3CF510E3" w14:textId="7777777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D4016"/>
    <w:multiLevelType w:val="hybridMultilevel"/>
    <w:tmpl w:val="2294E6D6"/>
    <w:lvl w:ilvl="0" w:tplc="5852C912">
      <w:start w:val="1"/>
      <w:numFmt w:val="decimal"/>
      <w:lvlText w:val="%1)"/>
      <w:lvlJc w:val="left"/>
      <w:pPr>
        <w:ind w:left="1069" w:hanging="360"/>
      </w:pPr>
      <w:rPr>
        <w:rFonts w:ascii="Times New Roman" w:hAnsi="Times New Roman" w:cs="Times New Roman"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28EB6F4E"/>
    <w:multiLevelType w:val="hybridMultilevel"/>
    <w:tmpl w:val="D578DAB0"/>
    <w:lvl w:ilvl="0" w:tplc="15747840">
      <w:start w:val="1"/>
      <w:numFmt w:val="decimal"/>
      <w:lvlText w:val="%1)"/>
      <w:lvlJc w:val="left"/>
      <w:pPr>
        <w:ind w:left="720" w:hanging="360"/>
      </w:pPr>
      <w:rPr>
        <w:rFonts w:ascii="Times New Roman" w:eastAsiaTheme="minorHAnsi" w:hAnsi="Times New Roman" w:cs="Times New Roman" w:hint="default"/>
        <w:color w:val="auto"/>
        <w:sz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1065385"/>
    <w:multiLevelType w:val="hybridMultilevel"/>
    <w:tmpl w:val="11D4600A"/>
    <w:lvl w:ilvl="0" w:tplc="AA9468C6">
      <w:numFmt w:val="bullet"/>
      <w:lvlText w:val=""/>
      <w:lvlJc w:val="left"/>
      <w:pPr>
        <w:ind w:left="1080" w:hanging="360"/>
      </w:pPr>
      <w:rPr>
        <w:rFonts w:ascii="Symbol" w:eastAsia="Times New Roman" w:hAnsi="Symbol"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15:restartNumberingAfterBreak="0">
    <w:nsid w:val="46671A73"/>
    <w:multiLevelType w:val="hybridMultilevel"/>
    <w:tmpl w:val="0D2A5BA0"/>
    <w:lvl w:ilvl="0" w:tplc="9F62E36A">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4BD15278"/>
    <w:multiLevelType w:val="hybridMultilevel"/>
    <w:tmpl w:val="0D2A5BA0"/>
    <w:lvl w:ilvl="0" w:tplc="9F62E36A">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4F4C6789"/>
    <w:multiLevelType w:val="hybridMultilevel"/>
    <w:tmpl w:val="10AE3F9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 w15:restartNumberingAfterBreak="0">
    <w:nsid w:val="506C022C"/>
    <w:multiLevelType w:val="hybridMultilevel"/>
    <w:tmpl w:val="CD642AD4"/>
    <w:lvl w:ilvl="0" w:tplc="E34802D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7" w15:restartNumberingAfterBreak="0">
    <w:nsid w:val="599A3209"/>
    <w:multiLevelType w:val="multilevel"/>
    <w:tmpl w:val="6616EE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6FF1357C"/>
    <w:multiLevelType w:val="hybridMultilevel"/>
    <w:tmpl w:val="4F9A4AEC"/>
    <w:lvl w:ilvl="0" w:tplc="A86261D2">
      <w:start w:val="9"/>
      <w:numFmt w:val="decimal"/>
      <w:lvlText w:val="%1."/>
      <w:lvlJc w:val="left"/>
      <w:pPr>
        <w:ind w:left="392" w:hanging="360"/>
      </w:pPr>
      <w:rPr>
        <w:rFonts w:hint="default"/>
      </w:rPr>
    </w:lvl>
    <w:lvl w:ilvl="1" w:tplc="04260019" w:tentative="1">
      <w:start w:val="1"/>
      <w:numFmt w:val="lowerLetter"/>
      <w:lvlText w:val="%2."/>
      <w:lvlJc w:val="left"/>
      <w:pPr>
        <w:ind w:left="1112" w:hanging="360"/>
      </w:pPr>
    </w:lvl>
    <w:lvl w:ilvl="2" w:tplc="0426001B" w:tentative="1">
      <w:start w:val="1"/>
      <w:numFmt w:val="lowerRoman"/>
      <w:lvlText w:val="%3."/>
      <w:lvlJc w:val="right"/>
      <w:pPr>
        <w:ind w:left="1832" w:hanging="180"/>
      </w:pPr>
    </w:lvl>
    <w:lvl w:ilvl="3" w:tplc="0426000F" w:tentative="1">
      <w:start w:val="1"/>
      <w:numFmt w:val="decimal"/>
      <w:lvlText w:val="%4."/>
      <w:lvlJc w:val="left"/>
      <w:pPr>
        <w:ind w:left="2552" w:hanging="360"/>
      </w:pPr>
    </w:lvl>
    <w:lvl w:ilvl="4" w:tplc="04260019" w:tentative="1">
      <w:start w:val="1"/>
      <w:numFmt w:val="lowerLetter"/>
      <w:lvlText w:val="%5."/>
      <w:lvlJc w:val="left"/>
      <w:pPr>
        <w:ind w:left="3272" w:hanging="360"/>
      </w:pPr>
    </w:lvl>
    <w:lvl w:ilvl="5" w:tplc="0426001B" w:tentative="1">
      <w:start w:val="1"/>
      <w:numFmt w:val="lowerRoman"/>
      <w:lvlText w:val="%6."/>
      <w:lvlJc w:val="right"/>
      <w:pPr>
        <w:ind w:left="3992" w:hanging="180"/>
      </w:pPr>
    </w:lvl>
    <w:lvl w:ilvl="6" w:tplc="0426000F" w:tentative="1">
      <w:start w:val="1"/>
      <w:numFmt w:val="decimal"/>
      <w:lvlText w:val="%7."/>
      <w:lvlJc w:val="left"/>
      <w:pPr>
        <w:ind w:left="4712" w:hanging="360"/>
      </w:pPr>
    </w:lvl>
    <w:lvl w:ilvl="7" w:tplc="04260019" w:tentative="1">
      <w:start w:val="1"/>
      <w:numFmt w:val="lowerLetter"/>
      <w:lvlText w:val="%8."/>
      <w:lvlJc w:val="left"/>
      <w:pPr>
        <w:ind w:left="5432" w:hanging="360"/>
      </w:pPr>
    </w:lvl>
    <w:lvl w:ilvl="8" w:tplc="0426001B" w:tentative="1">
      <w:start w:val="1"/>
      <w:numFmt w:val="lowerRoman"/>
      <w:lvlText w:val="%9."/>
      <w:lvlJc w:val="right"/>
      <w:pPr>
        <w:ind w:left="6152"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6"/>
  </w:num>
  <w:num w:numId="4">
    <w:abstractNumId w:val="2"/>
  </w:num>
  <w:num w:numId="5">
    <w:abstractNumId w:val="5"/>
  </w:num>
  <w:num w:numId="6">
    <w:abstractNumId w:val="4"/>
  </w:num>
  <w:num w:numId="7">
    <w:abstractNumId w:val="3"/>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130"/>
    <w:rsid w:val="00024DC0"/>
    <w:rsid w:val="00032763"/>
    <w:rsid w:val="00062B4C"/>
    <w:rsid w:val="000900C0"/>
    <w:rsid w:val="00094683"/>
    <w:rsid w:val="000979C2"/>
    <w:rsid w:val="000A5B5F"/>
    <w:rsid w:val="000A68F5"/>
    <w:rsid w:val="000B2000"/>
    <w:rsid w:val="000C6F1A"/>
    <w:rsid w:val="000E6174"/>
    <w:rsid w:val="001005B1"/>
    <w:rsid w:val="00105F35"/>
    <w:rsid w:val="00142D9B"/>
    <w:rsid w:val="001654D5"/>
    <w:rsid w:val="0018493A"/>
    <w:rsid w:val="0019433D"/>
    <w:rsid w:val="001E0625"/>
    <w:rsid w:val="00205D8F"/>
    <w:rsid w:val="002123EB"/>
    <w:rsid w:val="00220045"/>
    <w:rsid w:val="00250BD1"/>
    <w:rsid w:val="00261DEC"/>
    <w:rsid w:val="00267E19"/>
    <w:rsid w:val="00274FD9"/>
    <w:rsid w:val="0028126F"/>
    <w:rsid w:val="00287A10"/>
    <w:rsid w:val="00292778"/>
    <w:rsid w:val="00294CF3"/>
    <w:rsid w:val="00296548"/>
    <w:rsid w:val="002A7B01"/>
    <w:rsid w:val="002B084B"/>
    <w:rsid w:val="002D3636"/>
    <w:rsid w:val="002E27B4"/>
    <w:rsid w:val="002F588B"/>
    <w:rsid w:val="002F69FC"/>
    <w:rsid w:val="00306E0A"/>
    <w:rsid w:val="00314AE0"/>
    <w:rsid w:val="0032771C"/>
    <w:rsid w:val="00341ABE"/>
    <w:rsid w:val="003725F7"/>
    <w:rsid w:val="00391D95"/>
    <w:rsid w:val="00397823"/>
    <w:rsid w:val="003A1E4A"/>
    <w:rsid w:val="003D1B88"/>
    <w:rsid w:val="003E2F23"/>
    <w:rsid w:val="003E7995"/>
    <w:rsid w:val="00413DC8"/>
    <w:rsid w:val="004164AD"/>
    <w:rsid w:val="00422AE3"/>
    <w:rsid w:val="0043788F"/>
    <w:rsid w:val="00455976"/>
    <w:rsid w:val="00470D73"/>
    <w:rsid w:val="00476748"/>
    <w:rsid w:val="004850C3"/>
    <w:rsid w:val="00497F2C"/>
    <w:rsid w:val="004B7F81"/>
    <w:rsid w:val="004E2347"/>
    <w:rsid w:val="004E46D4"/>
    <w:rsid w:val="004E7CDE"/>
    <w:rsid w:val="004F6520"/>
    <w:rsid w:val="0051452A"/>
    <w:rsid w:val="00537072"/>
    <w:rsid w:val="00544F2A"/>
    <w:rsid w:val="005932EF"/>
    <w:rsid w:val="00597841"/>
    <w:rsid w:val="005B1B31"/>
    <w:rsid w:val="005C3A1D"/>
    <w:rsid w:val="005C5F99"/>
    <w:rsid w:val="005E5C87"/>
    <w:rsid w:val="005F3DFD"/>
    <w:rsid w:val="00637EB5"/>
    <w:rsid w:val="00656EA0"/>
    <w:rsid w:val="00676331"/>
    <w:rsid w:val="006A6A86"/>
    <w:rsid w:val="006F5DB3"/>
    <w:rsid w:val="0070098B"/>
    <w:rsid w:val="0070426B"/>
    <w:rsid w:val="007133F4"/>
    <w:rsid w:val="00741155"/>
    <w:rsid w:val="0075689A"/>
    <w:rsid w:val="0075750D"/>
    <w:rsid w:val="00763BE7"/>
    <w:rsid w:val="0076474A"/>
    <w:rsid w:val="0078003A"/>
    <w:rsid w:val="0078324C"/>
    <w:rsid w:val="00791132"/>
    <w:rsid w:val="00791737"/>
    <w:rsid w:val="007A0E31"/>
    <w:rsid w:val="007A5D91"/>
    <w:rsid w:val="007B2E48"/>
    <w:rsid w:val="007D3E90"/>
    <w:rsid w:val="007D4152"/>
    <w:rsid w:val="007E06E2"/>
    <w:rsid w:val="007E22D8"/>
    <w:rsid w:val="007E6B96"/>
    <w:rsid w:val="0081154A"/>
    <w:rsid w:val="00820B9A"/>
    <w:rsid w:val="00823FED"/>
    <w:rsid w:val="00881DA7"/>
    <w:rsid w:val="00893326"/>
    <w:rsid w:val="0089589A"/>
    <w:rsid w:val="008A2E9A"/>
    <w:rsid w:val="008B6716"/>
    <w:rsid w:val="008D2174"/>
    <w:rsid w:val="008F47A7"/>
    <w:rsid w:val="00920D8B"/>
    <w:rsid w:val="00930C4C"/>
    <w:rsid w:val="009314B4"/>
    <w:rsid w:val="009B7B50"/>
    <w:rsid w:val="00A04DCF"/>
    <w:rsid w:val="00A14AF5"/>
    <w:rsid w:val="00A30206"/>
    <w:rsid w:val="00A40A96"/>
    <w:rsid w:val="00A60E6C"/>
    <w:rsid w:val="00A77FF4"/>
    <w:rsid w:val="00A96355"/>
    <w:rsid w:val="00AB687D"/>
    <w:rsid w:val="00AC6760"/>
    <w:rsid w:val="00AF3B4A"/>
    <w:rsid w:val="00B00382"/>
    <w:rsid w:val="00B01EE6"/>
    <w:rsid w:val="00B02BCB"/>
    <w:rsid w:val="00B42344"/>
    <w:rsid w:val="00B62F45"/>
    <w:rsid w:val="00B74899"/>
    <w:rsid w:val="00BD0D7A"/>
    <w:rsid w:val="00BD2F07"/>
    <w:rsid w:val="00BE0101"/>
    <w:rsid w:val="00BF05C8"/>
    <w:rsid w:val="00BF4148"/>
    <w:rsid w:val="00C52D59"/>
    <w:rsid w:val="00C74CF2"/>
    <w:rsid w:val="00C8005D"/>
    <w:rsid w:val="00C866A5"/>
    <w:rsid w:val="00CA2B06"/>
    <w:rsid w:val="00CA44E7"/>
    <w:rsid w:val="00CB4113"/>
    <w:rsid w:val="00CC6E03"/>
    <w:rsid w:val="00CE5CD4"/>
    <w:rsid w:val="00D126D4"/>
    <w:rsid w:val="00D26DFC"/>
    <w:rsid w:val="00D4204E"/>
    <w:rsid w:val="00D46EDB"/>
    <w:rsid w:val="00D6361E"/>
    <w:rsid w:val="00D65AA8"/>
    <w:rsid w:val="00D71069"/>
    <w:rsid w:val="00D84940"/>
    <w:rsid w:val="00D94502"/>
    <w:rsid w:val="00DA022E"/>
    <w:rsid w:val="00DB5609"/>
    <w:rsid w:val="00DC4A64"/>
    <w:rsid w:val="00DE53CD"/>
    <w:rsid w:val="00DF614F"/>
    <w:rsid w:val="00E1037A"/>
    <w:rsid w:val="00E151FE"/>
    <w:rsid w:val="00E174AC"/>
    <w:rsid w:val="00E6354B"/>
    <w:rsid w:val="00E733DA"/>
    <w:rsid w:val="00E8133A"/>
    <w:rsid w:val="00E90E0E"/>
    <w:rsid w:val="00E94202"/>
    <w:rsid w:val="00EA298C"/>
    <w:rsid w:val="00EE73F6"/>
    <w:rsid w:val="00EF3371"/>
    <w:rsid w:val="00EF7F04"/>
    <w:rsid w:val="00F046C1"/>
    <w:rsid w:val="00F22130"/>
    <w:rsid w:val="00F57EB8"/>
    <w:rsid w:val="00FA65F4"/>
    <w:rsid w:val="00FD4051"/>
    <w:rsid w:val="00FE4CF1"/>
    <w:rsid w:val="00FF0602"/>
    <w:rsid w:val="00FF0BD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2C5D7DE"/>
  <w15:chartTrackingRefBased/>
  <w15:docId w15:val="{FCE42D61-BFFE-44E8-B648-7B55F3C28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xmsonormal">
    <w:name w:val="x_msonormal"/>
    <w:basedOn w:val="Parasts"/>
    <w:rsid w:val="00F22130"/>
    <w:pPr>
      <w:spacing w:after="0" w:line="240" w:lineRule="auto"/>
    </w:pPr>
    <w:rPr>
      <w:rFonts w:ascii="Calibri" w:hAnsi="Calibri" w:cs="Calibri"/>
      <w:lang w:eastAsia="lv-LV"/>
    </w:rPr>
  </w:style>
  <w:style w:type="paragraph" w:customStyle="1" w:styleId="xmsolistparagraph">
    <w:name w:val="x_msolistparagraph"/>
    <w:basedOn w:val="Parasts"/>
    <w:rsid w:val="00F22130"/>
    <w:pPr>
      <w:spacing w:before="100" w:beforeAutospacing="1" w:after="100" w:afterAutospacing="1" w:line="240" w:lineRule="auto"/>
    </w:pPr>
    <w:rPr>
      <w:rFonts w:ascii="Calibri" w:hAnsi="Calibri" w:cs="Calibri"/>
      <w:lang w:eastAsia="lv-LV"/>
    </w:rPr>
  </w:style>
  <w:style w:type="paragraph" w:styleId="Galvene">
    <w:name w:val="header"/>
    <w:basedOn w:val="Parasts"/>
    <w:link w:val="GalveneRakstz"/>
    <w:uiPriority w:val="99"/>
    <w:unhideWhenUsed/>
    <w:rsid w:val="00FD4051"/>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FD4051"/>
  </w:style>
  <w:style w:type="paragraph" w:styleId="Kjene">
    <w:name w:val="footer"/>
    <w:basedOn w:val="Parasts"/>
    <w:link w:val="KjeneRakstz"/>
    <w:uiPriority w:val="99"/>
    <w:unhideWhenUsed/>
    <w:rsid w:val="00FD4051"/>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FD4051"/>
  </w:style>
  <w:style w:type="paragraph" w:customStyle="1" w:styleId="paragraph">
    <w:name w:val="paragraph"/>
    <w:basedOn w:val="Parasts"/>
    <w:rsid w:val="000E617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eop">
    <w:name w:val="eop"/>
    <w:basedOn w:val="Noklusjumarindkopasfonts"/>
    <w:rsid w:val="000E6174"/>
  </w:style>
  <w:style w:type="character" w:styleId="Komentraatsauce">
    <w:name w:val="annotation reference"/>
    <w:basedOn w:val="Noklusjumarindkopasfonts"/>
    <w:uiPriority w:val="99"/>
    <w:semiHidden/>
    <w:unhideWhenUsed/>
    <w:rsid w:val="00930C4C"/>
    <w:rPr>
      <w:sz w:val="16"/>
      <w:szCs w:val="16"/>
    </w:rPr>
  </w:style>
  <w:style w:type="paragraph" w:styleId="Komentrateksts">
    <w:name w:val="annotation text"/>
    <w:basedOn w:val="Parasts"/>
    <w:link w:val="KomentratekstsRakstz"/>
    <w:uiPriority w:val="99"/>
    <w:semiHidden/>
    <w:unhideWhenUsed/>
    <w:rsid w:val="00930C4C"/>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930C4C"/>
    <w:rPr>
      <w:sz w:val="20"/>
      <w:szCs w:val="20"/>
    </w:rPr>
  </w:style>
  <w:style w:type="paragraph" w:styleId="Komentratma">
    <w:name w:val="annotation subject"/>
    <w:basedOn w:val="Komentrateksts"/>
    <w:next w:val="Komentrateksts"/>
    <w:link w:val="KomentratmaRakstz"/>
    <w:uiPriority w:val="99"/>
    <w:semiHidden/>
    <w:unhideWhenUsed/>
    <w:rsid w:val="00930C4C"/>
    <w:rPr>
      <w:b/>
      <w:bCs/>
    </w:rPr>
  </w:style>
  <w:style w:type="character" w:customStyle="1" w:styleId="KomentratmaRakstz">
    <w:name w:val="Komentāra tēma Rakstz."/>
    <w:basedOn w:val="KomentratekstsRakstz"/>
    <w:link w:val="Komentratma"/>
    <w:uiPriority w:val="99"/>
    <w:semiHidden/>
    <w:rsid w:val="00930C4C"/>
    <w:rPr>
      <w:b/>
      <w:bCs/>
      <w:sz w:val="20"/>
      <w:szCs w:val="20"/>
    </w:rPr>
  </w:style>
  <w:style w:type="paragraph" w:styleId="Balonteksts">
    <w:name w:val="Balloon Text"/>
    <w:basedOn w:val="Parasts"/>
    <w:link w:val="BalontekstsRakstz"/>
    <w:uiPriority w:val="99"/>
    <w:semiHidden/>
    <w:unhideWhenUsed/>
    <w:rsid w:val="00930C4C"/>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30C4C"/>
    <w:rPr>
      <w:rFonts w:ascii="Segoe UI" w:hAnsi="Segoe UI" w:cs="Segoe UI"/>
      <w:sz w:val="18"/>
      <w:szCs w:val="18"/>
    </w:rPr>
  </w:style>
  <w:style w:type="paragraph" w:styleId="Vresteksts">
    <w:name w:val="footnote text"/>
    <w:basedOn w:val="Parasts"/>
    <w:link w:val="VrestekstsRakstz"/>
    <w:uiPriority w:val="99"/>
    <w:semiHidden/>
    <w:unhideWhenUsed/>
    <w:rsid w:val="007A5D91"/>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7A5D91"/>
    <w:rPr>
      <w:sz w:val="20"/>
      <w:szCs w:val="20"/>
    </w:rPr>
  </w:style>
  <w:style w:type="character" w:styleId="Vresatsauce">
    <w:name w:val="footnote reference"/>
    <w:basedOn w:val="Noklusjumarindkopasfonts"/>
    <w:uiPriority w:val="99"/>
    <w:semiHidden/>
    <w:unhideWhenUsed/>
    <w:rsid w:val="007A5D91"/>
    <w:rPr>
      <w:vertAlign w:val="superscript"/>
    </w:rPr>
  </w:style>
  <w:style w:type="character" w:styleId="Hipersaite">
    <w:name w:val="Hyperlink"/>
    <w:uiPriority w:val="99"/>
    <w:unhideWhenUsed/>
    <w:rsid w:val="007A5D91"/>
    <w:rPr>
      <w:color w:val="0000FF"/>
      <w:u w:val="single"/>
    </w:rPr>
  </w:style>
  <w:style w:type="paragraph" w:styleId="Sarakstarindkopa">
    <w:name w:val="List Paragraph"/>
    <w:basedOn w:val="Parasts"/>
    <w:uiPriority w:val="34"/>
    <w:qFormat/>
    <w:rsid w:val="00920D8B"/>
    <w:pPr>
      <w:ind w:left="720"/>
      <w:contextualSpacing/>
    </w:pPr>
  </w:style>
  <w:style w:type="table" w:styleId="Reatabula">
    <w:name w:val="Table Grid"/>
    <w:basedOn w:val="Parastatabula"/>
    <w:uiPriority w:val="39"/>
    <w:rsid w:val="00A04D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4039801">
      <w:bodyDiv w:val="1"/>
      <w:marLeft w:val="0"/>
      <w:marRight w:val="0"/>
      <w:marTop w:val="0"/>
      <w:marBottom w:val="0"/>
      <w:divBdr>
        <w:top w:val="none" w:sz="0" w:space="0" w:color="auto"/>
        <w:left w:val="none" w:sz="0" w:space="0" w:color="auto"/>
        <w:bottom w:val="none" w:sz="0" w:space="0" w:color="auto"/>
        <w:right w:val="none" w:sz="0" w:space="0" w:color="auto"/>
      </w:divBdr>
    </w:div>
    <w:div w:id="1145927709">
      <w:bodyDiv w:val="1"/>
      <w:marLeft w:val="0"/>
      <w:marRight w:val="0"/>
      <w:marTop w:val="0"/>
      <w:marBottom w:val="0"/>
      <w:divBdr>
        <w:top w:val="none" w:sz="0" w:space="0" w:color="auto"/>
        <w:left w:val="none" w:sz="0" w:space="0" w:color="auto"/>
        <w:bottom w:val="none" w:sz="0" w:space="0" w:color="auto"/>
        <w:right w:val="none" w:sz="0" w:space="0" w:color="auto"/>
      </w:divBdr>
      <w:divsChild>
        <w:div w:id="1995452462">
          <w:marLeft w:val="0"/>
          <w:marRight w:val="0"/>
          <w:marTop w:val="480"/>
          <w:marBottom w:val="240"/>
          <w:divBdr>
            <w:top w:val="none" w:sz="0" w:space="0" w:color="auto"/>
            <w:left w:val="none" w:sz="0" w:space="0" w:color="auto"/>
            <w:bottom w:val="none" w:sz="0" w:space="0" w:color="auto"/>
            <w:right w:val="none" w:sz="0" w:space="0" w:color="auto"/>
          </w:divBdr>
        </w:div>
        <w:div w:id="1722289642">
          <w:marLeft w:val="0"/>
          <w:marRight w:val="0"/>
          <w:marTop w:val="0"/>
          <w:marBottom w:val="567"/>
          <w:divBdr>
            <w:top w:val="none" w:sz="0" w:space="0" w:color="auto"/>
            <w:left w:val="none" w:sz="0" w:space="0" w:color="auto"/>
            <w:bottom w:val="none" w:sz="0" w:space="0" w:color="auto"/>
            <w:right w:val="none" w:sz="0" w:space="0" w:color="auto"/>
          </w:divBdr>
        </w:div>
      </w:divsChild>
    </w:div>
    <w:div w:id="1461339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A31F91868CF64BAA342CFF8DC9F980" ma:contentTypeVersion="10" ma:contentTypeDescription="Create a new document." ma:contentTypeScope="" ma:versionID="e2636b1d67e40baa6f7f33a57ccbdaf9">
  <xsd:schema xmlns:xsd="http://www.w3.org/2001/XMLSchema" xmlns:xs="http://www.w3.org/2001/XMLSchema" xmlns:p="http://schemas.microsoft.com/office/2006/metadata/properties" xmlns:ns3="8bb57f32-b678-4af9-a0c3-8b9084458851" xmlns:ns4="df5728c9-55ec-47f4-a445-b04e358fb7b6" targetNamespace="http://schemas.microsoft.com/office/2006/metadata/properties" ma:root="true" ma:fieldsID="31e7620a6b57aa0b5f58785e70509030" ns3:_="" ns4:_="">
    <xsd:import namespace="8bb57f32-b678-4af9-a0c3-8b9084458851"/>
    <xsd:import namespace="df5728c9-55ec-47f4-a445-b04e358fb7b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b57f32-b678-4af9-a0c3-8b90844588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5728c9-55ec-47f4-a445-b04e358fb7b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9866D3-023B-4461-850C-C73D2697AC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b57f32-b678-4af9-a0c3-8b9084458851"/>
    <ds:schemaRef ds:uri="df5728c9-55ec-47f4-a445-b04e358fb7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F61D60-D58E-4BA7-A509-2A2A3CB1FB96}">
  <ds:schemaRefs>
    <ds:schemaRef ds:uri="http://schemas.microsoft.com/sharepoint/v3/contenttype/forms"/>
  </ds:schemaRefs>
</ds:datastoreItem>
</file>

<file path=customXml/itemProps3.xml><?xml version="1.0" encoding="utf-8"?>
<ds:datastoreItem xmlns:ds="http://schemas.openxmlformats.org/officeDocument/2006/customXml" ds:itemID="{3FEE45EA-7CBE-4AA8-A742-8DD31B8C27B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725BC81-39CB-44CE-96FF-E1CF8A831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5</Pages>
  <Words>8201</Words>
  <Characters>4675</Characters>
  <Application>Microsoft Office Word</Application>
  <DocSecurity>0</DocSecurity>
  <Lines>38</Lines>
  <Paragraphs>25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Kristīne Ķipēna</dc:creator>
  <cp:keywords/>
  <dc:description/>
  <cp:lastModifiedBy>Kristīne Ķipēna</cp:lastModifiedBy>
  <cp:revision>6</cp:revision>
  <dcterms:created xsi:type="dcterms:W3CDTF">2021-01-21T09:20:00Z</dcterms:created>
  <dcterms:modified xsi:type="dcterms:W3CDTF">2021-01-25T15:50:00Z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0x01010018A31F91868CF64BAA342CFF8DC9F980</vt:lpwstr>
  </property>
</Properties>
</file>