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F0BFC" w14:textId="3B4A5185" w:rsidR="00263B8F" w:rsidRPr="00263B8F" w:rsidRDefault="000D4A29" w:rsidP="00263B8F">
      <w:pPr>
        <w:jc w:val="center"/>
        <w:rPr>
          <w:rFonts w:ascii="Times New Roman" w:hAnsi="Times New Roman" w:cs="Times New Roman"/>
          <w:b/>
          <w:sz w:val="24"/>
          <w:szCs w:val="24"/>
        </w:rPr>
      </w:pPr>
      <w:bookmarkStart w:id="0" w:name="_Hlk51775573"/>
      <w:r w:rsidRPr="00253832">
        <w:rPr>
          <w:rFonts w:ascii="Times New Roman" w:hAnsi="Times New Roman" w:cs="Times New Roman"/>
          <w:b/>
          <w:sz w:val="24"/>
          <w:szCs w:val="24"/>
        </w:rPr>
        <w:t>Ministru kabineta noteikumu</w:t>
      </w:r>
      <w:r w:rsidR="00333979">
        <w:rPr>
          <w:rFonts w:ascii="Times New Roman" w:hAnsi="Times New Roman" w:cs="Times New Roman"/>
          <w:b/>
          <w:sz w:val="24"/>
          <w:szCs w:val="24"/>
        </w:rPr>
        <w:t xml:space="preserve"> </w:t>
      </w:r>
      <w:r w:rsidRPr="00253832">
        <w:rPr>
          <w:rFonts w:ascii="Times New Roman" w:hAnsi="Times New Roman" w:cs="Times New Roman"/>
          <w:b/>
          <w:sz w:val="24"/>
          <w:szCs w:val="24"/>
        </w:rPr>
        <w:t xml:space="preserve"> </w:t>
      </w:r>
      <w:r w:rsidR="00263B8F" w:rsidRPr="00E03BC5">
        <w:rPr>
          <w:rFonts w:ascii="Times New Roman" w:hAnsi="Times New Roman" w:cs="Times New Roman"/>
          <w:b/>
          <w:sz w:val="24"/>
          <w:szCs w:val="24"/>
        </w:rPr>
        <w:t>“</w:t>
      </w:r>
      <w:bookmarkStart w:id="1" w:name="_Hlk63776604"/>
      <w:r w:rsidR="00E03BC5" w:rsidRPr="00E03BC5">
        <w:rPr>
          <w:rFonts w:ascii="Times New Roman" w:hAnsi="Times New Roman" w:cs="Times New Roman"/>
          <w:b/>
          <w:bCs/>
          <w:sz w:val="24"/>
          <w:szCs w:val="24"/>
        </w:rPr>
        <w:t>Jaunu valsts aizdevumu pašvaldībām Covid-19 izraisītās krīzes seku mazināšanai un novēršanai izvērtēšanas un izsniegšanas kritēriji un kārtība</w:t>
      </w:r>
      <w:bookmarkEnd w:id="1"/>
      <w:r w:rsidR="00263B8F" w:rsidRPr="00E03BC5">
        <w:rPr>
          <w:rFonts w:ascii="Times New Roman" w:hAnsi="Times New Roman" w:cs="Times New Roman"/>
          <w:b/>
          <w:sz w:val="24"/>
          <w:szCs w:val="24"/>
        </w:rPr>
        <w:t>” projekta</w:t>
      </w:r>
      <w:r w:rsidR="00263B8F" w:rsidRPr="00253832">
        <w:rPr>
          <w:rFonts w:ascii="Times New Roman" w:hAnsi="Times New Roman" w:cs="Times New Roman"/>
          <w:b/>
          <w:sz w:val="24"/>
          <w:szCs w:val="24"/>
        </w:rPr>
        <w:t xml:space="preserve"> sākotnējās ietekmes novērtējuma ziņojums (anotācija)</w:t>
      </w:r>
    </w:p>
    <w:tbl>
      <w:tblPr>
        <w:tblW w:w="524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3621"/>
        <w:gridCol w:w="5869"/>
      </w:tblGrid>
      <w:tr w:rsidR="00253832" w:rsidRPr="00253832" w14:paraId="60BEBC30" w14:textId="77777777" w:rsidTr="00A92C6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bookmarkEnd w:id="0"/>
          <w:p w14:paraId="3FDB725A"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Tiesību akta projekta anotācijas kopsavilkums</w:t>
            </w:r>
          </w:p>
        </w:tc>
      </w:tr>
      <w:tr w:rsidR="00253832" w:rsidRPr="00253832" w14:paraId="1DF2DA85" w14:textId="77777777" w:rsidTr="00A92C6F">
        <w:tc>
          <w:tcPr>
            <w:tcW w:w="1908" w:type="pct"/>
            <w:tcBorders>
              <w:top w:val="outset" w:sz="6" w:space="0" w:color="414142"/>
              <w:left w:val="outset" w:sz="6" w:space="0" w:color="414142"/>
              <w:bottom w:val="outset" w:sz="6" w:space="0" w:color="414142"/>
              <w:right w:val="outset" w:sz="6" w:space="0" w:color="414142"/>
            </w:tcBorders>
            <w:hideMark/>
          </w:tcPr>
          <w:p w14:paraId="104660F2" w14:textId="77777777" w:rsidR="000D4A29" w:rsidRPr="009B2F53" w:rsidRDefault="000D4A29" w:rsidP="000D4A29">
            <w:pPr>
              <w:spacing w:after="0" w:line="240" w:lineRule="auto"/>
              <w:rPr>
                <w:rFonts w:ascii="Times New Roman" w:eastAsia="Times New Roman" w:hAnsi="Times New Roman" w:cs="Times New Roman"/>
                <w:sz w:val="24"/>
                <w:szCs w:val="24"/>
                <w:lang w:eastAsia="lv-LV"/>
              </w:rPr>
            </w:pPr>
            <w:r w:rsidRPr="009B2F53">
              <w:rPr>
                <w:rFonts w:ascii="Times New Roman" w:eastAsia="Times New Roman" w:hAnsi="Times New Roman" w:cs="Times New Roman"/>
                <w:sz w:val="24"/>
                <w:szCs w:val="24"/>
                <w:lang w:eastAsia="lv-LV"/>
              </w:rPr>
              <w:t>Mērķis, risinājums un projekta spēkā stāšanās laiks (500 zīmes bez atstarpēm)</w:t>
            </w:r>
          </w:p>
        </w:tc>
        <w:tc>
          <w:tcPr>
            <w:tcW w:w="3092" w:type="pct"/>
            <w:tcBorders>
              <w:top w:val="outset" w:sz="6" w:space="0" w:color="414142"/>
              <w:left w:val="outset" w:sz="6" w:space="0" w:color="414142"/>
              <w:bottom w:val="outset" w:sz="6" w:space="0" w:color="414142"/>
              <w:right w:val="outset" w:sz="6" w:space="0" w:color="414142"/>
            </w:tcBorders>
            <w:hideMark/>
          </w:tcPr>
          <w:p w14:paraId="351639EA" w14:textId="5F615400" w:rsidR="004229DC" w:rsidRDefault="004229DC" w:rsidP="004229DC">
            <w:pPr>
              <w:spacing w:after="0" w:line="240" w:lineRule="auto"/>
              <w:jc w:val="both"/>
              <w:rPr>
                <w:rFonts w:ascii="Times New Roman" w:eastAsia="Times New Roman" w:hAnsi="Times New Roman" w:cs="Times New Roman"/>
                <w:sz w:val="24"/>
                <w:szCs w:val="24"/>
                <w:lang w:eastAsia="lv-LV"/>
              </w:rPr>
            </w:pPr>
            <w:r w:rsidRPr="00543421">
              <w:rPr>
                <w:rFonts w:ascii="Times New Roman" w:eastAsia="Times New Roman" w:hAnsi="Times New Roman" w:cs="Times New Roman"/>
                <w:iCs/>
                <w:sz w:val="24"/>
                <w:szCs w:val="24"/>
                <w:lang w:eastAsia="lv-LV"/>
              </w:rPr>
              <w:t xml:space="preserve">Ministru kabineta </w:t>
            </w:r>
            <w:r w:rsidR="00C277F5">
              <w:rPr>
                <w:rFonts w:ascii="Times New Roman" w:eastAsia="Times New Roman" w:hAnsi="Times New Roman" w:cs="Times New Roman"/>
                <w:iCs/>
                <w:sz w:val="24"/>
                <w:szCs w:val="24"/>
                <w:lang w:eastAsia="lv-LV"/>
              </w:rPr>
              <w:t xml:space="preserve">(turpmāk – MK) </w:t>
            </w:r>
            <w:r w:rsidRPr="00543421">
              <w:rPr>
                <w:rFonts w:ascii="Times New Roman" w:eastAsia="Times New Roman" w:hAnsi="Times New Roman" w:cs="Times New Roman"/>
                <w:iCs/>
                <w:sz w:val="24"/>
                <w:szCs w:val="24"/>
                <w:lang w:eastAsia="lv-LV"/>
              </w:rPr>
              <w:t xml:space="preserve">noteikumu projekts </w:t>
            </w:r>
            <w:r w:rsidRPr="00E03BC5">
              <w:rPr>
                <w:rFonts w:ascii="Times New Roman" w:eastAsia="Times New Roman" w:hAnsi="Times New Roman" w:cs="Times New Roman"/>
                <w:iCs/>
                <w:sz w:val="24"/>
                <w:szCs w:val="24"/>
                <w:lang w:eastAsia="lv-LV"/>
              </w:rPr>
              <w:t>“</w:t>
            </w:r>
            <w:r w:rsidR="00E03BC5" w:rsidRPr="00E03BC5">
              <w:rPr>
                <w:rFonts w:ascii="Times New Roman" w:hAnsi="Times New Roman" w:cs="Times New Roman"/>
                <w:sz w:val="24"/>
                <w:szCs w:val="24"/>
              </w:rPr>
              <w:t>Jaunu valsts aizdevumu pašvaldībām Covid-19 izraisītās krīzes seku mazināšanai un novēršanai izvērtēšanas un izsniegšanas kritēriji un kārtība</w:t>
            </w:r>
            <w:r w:rsidRPr="0054342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(turpmāk –</w:t>
            </w:r>
            <w:r w:rsidR="003E510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noteikumu projekts)</w:t>
            </w:r>
            <w:r w:rsidRPr="0054342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izstrādāts, lai </w:t>
            </w:r>
            <w:r w:rsidRPr="00253832">
              <w:rPr>
                <w:rFonts w:ascii="Times New Roman" w:eastAsia="Times New Roman" w:hAnsi="Times New Roman" w:cs="Times New Roman"/>
                <w:sz w:val="24"/>
                <w:szCs w:val="24"/>
                <w:lang w:eastAsia="lv-LV"/>
              </w:rPr>
              <w:t>sniegt</w:t>
            </w:r>
            <w:r>
              <w:rPr>
                <w:rFonts w:ascii="Times New Roman" w:eastAsia="Times New Roman" w:hAnsi="Times New Roman" w:cs="Times New Roman"/>
                <w:sz w:val="24"/>
                <w:szCs w:val="24"/>
                <w:lang w:eastAsia="lv-LV"/>
              </w:rPr>
              <w:t>u</w:t>
            </w:r>
            <w:r w:rsidRPr="00253832">
              <w:rPr>
                <w:rFonts w:ascii="Times New Roman" w:eastAsia="Times New Roman" w:hAnsi="Times New Roman" w:cs="Times New Roman"/>
                <w:sz w:val="24"/>
                <w:szCs w:val="24"/>
                <w:lang w:eastAsia="lv-LV"/>
              </w:rPr>
              <w:t xml:space="preserve"> atbalstu pašvaldībām, nodrošinot iespēju saņemt valsts budžeta aizņēmumus</w:t>
            </w:r>
            <w:r>
              <w:rPr>
                <w:rFonts w:ascii="Times New Roman" w:eastAsia="Times New Roman" w:hAnsi="Times New Roman" w:cs="Times New Roman"/>
                <w:sz w:val="24"/>
                <w:szCs w:val="24"/>
                <w:lang w:eastAsia="lv-LV"/>
              </w:rPr>
              <w:t xml:space="preserve"> investīciju projektu īstenošanai.</w:t>
            </w:r>
          </w:p>
          <w:p w14:paraId="0D779935" w14:textId="30B8932F" w:rsidR="004229DC" w:rsidRPr="00543421" w:rsidRDefault="004229DC" w:rsidP="004229DC">
            <w:pPr>
              <w:spacing w:after="0" w:line="240" w:lineRule="auto"/>
              <w:jc w:val="both"/>
              <w:rPr>
                <w:rFonts w:ascii="Times New Roman" w:eastAsia="Times New Roman" w:hAnsi="Times New Roman" w:cs="Times New Roman"/>
                <w:iCs/>
                <w:sz w:val="24"/>
                <w:szCs w:val="24"/>
                <w:lang w:eastAsia="lv-LV"/>
              </w:rPr>
            </w:pPr>
          </w:p>
          <w:p w14:paraId="48188AB1" w14:textId="621B3F0D" w:rsidR="004229DC" w:rsidRPr="000A20FA" w:rsidRDefault="00C277F5" w:rsidP="004229D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N</w:t>
            </w:r>
            <w:r w:rsidR="004229DC">
              <w:rPr>
                <w:rFonts w:ascii="Times New Roman" w:hAnsi="Times New Roman" w:cs="Times New Roman"/>
                <w:iCs/>
                <w:sz w:val="24"/>
                <w:szCs w:val="24"/>
              </w:rPr>
              <w:t>oteikumu</w:t>
            </w:r>
            <w:r w:rsidR="004229DC" w:rsidRPr="000A20FA">
              <w:rPr>
                <w:rFonts w:ascii="Times New Roman" w:hAnsi="Times New Roman" w:cs="Times New Roman"/>
                <w:iCs/>
                <w:sz w:val="24"/>
                <w:szCs w:val="24"/>
              </w:rPr>
              <w:t xml:space="preserve"> projekts stājas spēkā Oficiālo publikāciju un  tiesiskās informācijas likuma 7. panta otrajā daļā noteiktajā kārtībā</w:t>
            </w:r>
            <w:r w:rsidR="004229DC">
              <w:rPr>
                <w:rFonts w:ascii="Times New Roman" w:hAnsi="Times New Roman" w:cs="Times New Roman"/>
                <w:iCs/>
                <w:sz w:val="24"/>
                <w:szCs w:val="24"/>
              </w:rPr>
              <w:t>.</w:t>
            </w:r>
          </w:p>
          <w:p w14:paraId="7701DFC7" w14:textId="2BC05B34" w:rsidR="00C365EE" w:rsidRPr="008D51B3" w:rsidRDefault="00C365EE" w:rsidP="000918DB">
            <w:pPr>
              <w:spacing w:after="0" w:line="240" w:lineRule="auto"/>
              <w:jc w:val="both"/>
              <w:rPr>
                <w:rFonts w:ascii="Times New Roman" w:eastAsia="Times New Roman" w:hAnsi="Times New Roman" w:cs="Times New Roman"/>
                <w:sz w:val="24"/>
                <w:szCs w:val="24"/>
                <w:lang w:eastAsia="lv-LV"/>
              </w:rPr>
            </w:pPr>
          </w:p>
        </w:tc>
      </w:tr>
    </w:tbl>
    <w:p w14:paraId="08B5D24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bl>
      <w:tblPr>
        <w:tblW w:w="524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0"/>
        <w:gridCol w:w="3079"/>
        <w:gridCol w:w="5871"/>
      </w:tblGrid>
      <w:tr w:rsidR="00253832" w:rsidRPr="00253832" w14:paraId="47E97072" w14:textId="77777777" w:rsidTr="00F0024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2516701"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I. Tiesību akta projekta izstrādes nepieciešamība</w:t>
            </w:r>
          </w:p>
        </w:tc>
      </w:tr>
      <w:tr w:rsidR="00253832" w:rsidRPr="00253832" w14:paraId="7081A3FA" w14:textId="77777777" w:rsidTr="00F00240">
        <w:tc>
          <w:tcPr>
            <w:tcW w:w="285" w:type="pct"/>
            <w:tcBorders>
              <w:top w:val="outset" w:sz="6" w:space="0" w:color="414142"/>
              <w:left w:val="outset" w:sz="6" w:space="0" w:color="414142"/>
              <w:bottom w:val="outset" w:sz="6" w:space="0" w:color="414142"/>
              <w:right w:val="outset" w:sz="6" w:space="0" w:color="414142"/>
            </w:tcBorders>
            <w:hideMark/>
          </w:tcPr>
          <w:p w14:paraId="618BB282"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w:t>
            </w:r>
          </w:p>
        </w:tc>
        <w:tc>
          <w:tcPr>
            <w:tcW w:w="1622" w:type="pct"/>
            <w:tcBorders>
              <w:top w:val="outset" w:sz="6" w:space="0" w:color="414142"/>
              <w:left w:val="outset" w:sz="6" w:space="0" w:color="414142"/>
              <w:bottom w:val="outset" w:sz="6" w:space="0" w:color="414142"/>
              <w:right w:val="outset" w:sz="6" w:space="0" w:color="414142"/>
            </w:tcBorders>
            <w:hideMark/>
          </w:tcPr>
          <w:p w14:paraId="474C110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Pamatojums</w:t>
            </w:r>
          </w:p>
        </w:tc>
        <w:tc>
          <w:tcPr>
            <w:tcW w:w="3093" w:type="pct"/>
            <w:tcBorders>
              <w:top w:val="outset" w:sz="6" w:space="0" w:color="414142"/>
              <w:left w:val="outset" w:sz="6" w:space="0" w:color="414142"/>
              <w:bottom w:val="outset" w:sz="6" w:space="0" w:color="414142"/>
              <w:right w:val="outset" w:sz="6" w:space="0" w:color="414142"/>
            </w:tcBorders>
          </w:tcPr>
          <w:p w14:paraId="2E7156AB" w14:textId="3209BF1A" w:rsidR="00FA0884" w:rsidRDefault="00FA0884" w:rsidP="002802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Covid-19 infekcijas </w:t>
            </w:r>
            <w:r w:rsidR="00A71A0F" w:rsidRPr="00A71A0F">
              <w:rPr>
                <w:rFonts w:ascii="Times New Roman" w:eastAsia="Times New Roman" w:hAnsi="Times New Roman" w:cs="Times New Roman"/>
                <w:sz w:val="24"/>
                <w:szCs w:val="24"/>
                <w:lang w:eastAsia="lv-LV"/>
              </w:rPr>
              <w:t xml:space="preserve">izplatības seku pārvarēšanas likuma </w:t>
            </w:r>
            <w:r>
              <w:rPr>
                <w:rFonts w:ascii="Times New Roman" w:eastAsia="Times New Roman" w:hAnsi="Times New Roman" w:cs="Times New Roman"/>
                <w:sz w:val="24"/>
                <w:szCs w:val="24"/>
                <w:lang w:eastAsia="lv-LV"/>
              </w:rPr>
              <w:t>29.pant</w:t>
            </w:r>
            <w:r w:rsidR="00805FBD">
              <w:rPr>
                <w:rFonts w:ascii="Times New Roman" w:eastAsia="Times New Roman" w:hAnsi="Times New Roman" w:cs="Times New Roman"/>
                <w:sz w:val="24"/>
                <w:szCs w:val="24"/>
                <w:lang w:eastAsia="lv-LV"/>
              </w:rPr>
              <w:t>a 1.</w:t>
            </w:r>
            <w:r w:rsidR="00805FBD" w:rsidRPr="00805FBD">
              <w:rPr>
                <w:rFonts w:ascii="Times New Roman" w:eastAsia="Times New Roman" w:hAnsi="Times New Roman" w:cs="Times New Roman"/>
                <w:sz w:val="24"/>
                <w:szCs w:val="24"/>
                <w:vertAlign w:val="superscript"/>
                <w:lang w:eastAsia="lv-LV"/>
              </w:rPr>
              <w:t>2</w:t>
            </w:r>
            <w:r w:rsidR="00805FBD">
              <w:rPr>
                <w:rFonts w:ascii="Times New Roman" w:eastAsia="Times New Roman" w:hAnsi="Times New Roman" w:cs="Times New Roman"/>
                <w:sz w:val="24"/>
                <w:szCs w:val="24"/>
                <w:lang w:eastAsia="lv-LV"/>
              </w:rPr>
              <w:t xml:space="preserve"> daļa</w:t>
            </w:r>
            <w:r>
              <w:rPr>
                <w:rFonts w:ascii="Times New Roman" w:eastAsia="Times New Roman" w:hAnsi="Times New Roman" w:cs="Times New Roman"/>
                <w:sz w:val="24"/>
                <w:szCs w:val="24"/>
                <w:lang w:eastAsia="lv-LV"/>
              </w:rPr>
              <w:t>.</w:t>
            </w:r>
          </w:p>
          <w:p w14:paraId="3AF52642" w14:textId="69C97556" w:rsidR="002510F8" w:rsidRDefault="002510F8" w:rsidP="00280205">
            <w:pPr>
              <w:spacing w:after="0" w:line="240" w:lineRule="auto"/>
              <w:jc w:val="both"/>
              <w:rPr>
                <w:rFonts w:ascii="Times New Roman" w:eastAsia="Times New Roman" w:hAnsi="Times New Roman" w:cs="Times New Roman"/>
                <w:sz w:val="24"/>
                <w:szCs w:val="24"/>
                <w:lang w:eastAsia="lv-LV"/>
              </w:rPr>
            </w:pPr>
          </w:p>
          <w:p w14:paraId="60EBC517" w14:textId="77777777" w:rsidR="00805FBD" w:rsidRDefault="00805FBD" w:rsidP="002802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Covid-19 infekcijas </w:t>
            </w:r>
            <w:r w:rsidRPr="00A71A0F">
              <w:rPr>
                <w:rFonts w:ascii="Times New Roman" w:eastAsia="Times New Roman" w:hAnsi="Times New Roman" w:cs="Times New Roman"/>
                <w:sz w:val="24"/>
                <w:szCs w:val="24"/>
                <w:lang w:eastAsia="lv-LV"/>
              </w:rPr>
              <w:t xml:space="preserve">izplatības seku pārvarēšanas likuma pārejas noteikumu </w:t>
            </w:r>
            <w:r>
              <w:rPr>
                <w:rFonts w:ascii="Times New Roman" w:eastAsia="Times New Roman" w:hAnsi="Times New Roman" w:cs="Times New Roman"/>
                <w:sz w:val="24"/>
                <w:szCs w:val="24"/>
                <w:lang w:eastAsia="lv-LV"/>
              </w:rPr>
              <w:t>8</w:t>
            </w:r>
            <w:r w:rsidRPr="00A71A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A71A0F">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 xml:space="preserve">u </w:t>
            </w:r>
            <w:r w:rsidRPr="00A71A0F">
              <w:rPr>
                <w:rFonts w:ascii="Times New Roman" w:eastAsia="Times New Roman" w:hAnsi="Times New Roman" w:cs="Times New Roman"/>
                <w:sz w:val="24"/>
                <w:szCs w:val="24"/>
                <w:lang w:eastAsia="lv-LV"/>
              </w:rPr>
              <w:t xml:space="preserve">Ministru kabinets </w:t>
            </w:r>
            <w:r w:rsidRPr="00805FBD">
              <w:rPr>
                <w:rFonts w:ascii="Times New Roman" w:eastAsia="Times New Roman" w:hAnsi="Times New Roman" w:cs="Times New Roman"/>
                <w:sz w:val="24"/>
                <w:szCs w:val="24"/>
                <w:lang w:eastAsia="lv-LV"/>
              </w:rPr>
              <w:t xml:space="preserve">līdz 2021. gada 30. aprīlim izdod šā likuma </w:t>
            </w:r>
            <w:hyperlink r:id="rId11" w:anchor="p29" w:history="1">
              <w:r w:rsidRPr="00805FBD">
                <w:rPr>
                  <w:rFonts w:ascii="Times New Roman" w:eastAsia="Times New Roman" w:hAnsi="Times New Roman" w:cs="Times New Roman"/>
                  <w:sz w:val="24"/>
                  <w:szCs w:val="24"/>
                  <w:lang w:eastAsia="lv-LV"/>
                </w:rPr>
                <w:t>29. panta</w:t>
              </w:r>
            </w:hyperlink>
            <w:r w:rsidRPr="00805FBD">
              <w:rPr>
                <w:rFonts w:ascii="Times New Roman" w:eastAsia="Times New Roman" w:hAnsi="Times New Roman" w:cs="Times New Roman"/>
                <w:sz w:val="24"/>
                <w:szCs w:val="24"/>
                <w:lang w:eastAsia="lv-LV"/>
              </w:rPr>
              <w:t xml:space="preserve"> 1.</w:t>
            </w:r>
            <w:r w:rsidRPr="00805FBD">
              <w:rPr>
                <w:rFonts w:ascii="Times New Roman" w:eastAsia="Times New Roman" w:hAnsi="Times New Roman" w:cs="Times New Roman"/>
                <w:sz w:val="24"/>
                <w:szCs w:val="24"/>
                <w:vertAlign w:val="superscript"/>
                <w:lang w:eastAsia="lv-LV"/>
              </w:rPr>
              <w:t>2</w:t>
            </w:r>
            <w:r w:rsidRPr="00805FBD">
              <w:rPr>
                <w:rFonts w:ascii="Times New Roman" w:eastAsia="Times New Roman" w:hAnsi="Times New Roman" w:cs="Times New Roman"/>
                <w:sz w:val="24"/>
                <w:szCs w:val="24"/>
                <w:lang w:eastAsia="lv-LV"/>
              </w:rPr>
              <w:t xml:space="preserve"> daļā </w:t>
            </w:r>
            <w:r w:rsidR="002A1C20">
              <w:rPr>
                <w:rFonts w:ascii="Times New Roman" w:eastAsia="Times New Roman" w:hAnsi="Times New Roman" w:cs="Times New Roman"/>
                <w:sz w:val="24"/>
                <w:szCs w:val="24"/>
                <w:lang w:eastAsia="lv-LV"/>
              </w:rPr>
              <w:t xml:space="preserve"> </w:t>
            </w:r>
            <w:r w:rsidRPr="00805FBD">
              <w:rPr>
                <w:rFonts w:ascii="Times New Roman" w:eastAsia="Times New Roman" w:hAnsi="Times New Roman" w:cs="Times New Roman"/>
                <w:sz w:val="24"/>
                <w:szCs w:val="24"/>
                <w:lang w:eastAsia="lv-LV"/>
              </w:rPr>
              <w:t xml:space="preserve">paredzētos noteikumus. Līdz to spēkā stāšanās dienai, bet ne ilgāk kā līdz 2021. gada 30. aprīlim ir piemērojami Ministru kabineta 2020. gada 14. jūlija noteikumi Nr. 456 </w:t>
            </w:r>
            <w:r w:rsidR="006D289A">
              <w:rPr>
                <w:rFonts w:ascii="Times New Roman" w:eastAsia="Times New Roman" w:hAnsi="Times New Roman" w:cs="Times New Roman"/>
                <w:sz w:val="24"/>
                <w:szCs w:val="24"/>
                <w:lang w:eastAsia="lv-LV"/>
              </w:rPr>
              <w:t>“</w:t>
            </w:r>
            <w:hyperlink r:id="rId12" w:tgtFrame="_blank" w:history="1">
              <w:r w:rsidRPr="00805FBD">
                <w:rPr>
                  <w:rFonts w:ascii="Times New Roman" w:eastAsia="Times New Roman" w:hAnsi="Times New Roman" w:cs="Times New Roman"/>
                  <w:sz w:val="24"/>
                  <w:szCs w:val="24"/>
                  <w:lang w:eastAsia="lv-LV"/>
                </w:rPr>
                <w:t>Noteikumi par nosacījumiem un kārtību, kādā pašvaldībām izsniedz valsts aizdevumu ārkārtējās situācijas ietekmes mazināšanai un novēršanai saistībā ar Covid-19 izplatību</w:t>
              </w:r>
            </w:hyperlink>
            <w:r w:rsidR="006D289A">
              <w:rPr>
                <w:rFonts w:ascii="Times New Roman" w:eastAsia="Times New Roman" w:hAnsi="Times New Roman" w:cs="Times New Roman"/>
                <w:sz w:val="24"/>
                <w:szCs w:val="24"/>
                <w:lang w:eastAsia="lv-LV"/>
              </w:rPr>
              <w:t>”</w:t>
            </w:r>
            <w:r w:rsidR="00084D78">
              <w:rPr>
                <w:rFonts w:ascii="Times New Roman" w:eastAsia="Times New Roman" w:hAnsi="Times New Roman" w:cs="Times New Roman"/>
                <w:sz w:val="24"/>
                <w:szCs w:val="24"/>
                <w:lang w:eastAsia="lv-LV"/>
              </w:rPr>
              <w:t xml:space="preserve"> (turpmāk – MK noteik</w:t>
            </w:r>
            <w:r w:rsidR="00E07352">
              <w:rPr>
                <w:rFonts w:ascii="Times New Roman" w:eastAsia="Times New Roman" w:hAnsi="Times New Roman" w:cs="Times New Roman"/>
                <w:sz w:val="24"/>
                <w:szCs w:val="24"/>
                <w:lang w:eastAsia="lv-LV"/>
              </w:rPr>
              <w:t>umi</w:t>
            </w:r>
            <w:r w:rsidR="00084D78">
              <w:rPr>
                <w:rFonts w:ascii="Times New Roman" w:eastAsia="Times New Roman" w:hAnsi="Times New Roman" w:cs="Times New Roman"/>
                <w:sz w:val="24"/>
                <w:szCs w:val="24"/>
                <w:lang w:eastAsia="lv-LV"/>
              </w:rPr>
              <w:t xml:space="preserve"> Nr.</w:t>
            </w:r>
            <w:r w:rsidR="000C68FE">
              <w:rPr>
                <w:rFonts w:ascii="Times New Roman" w:eastAsia="Times New Roman" w:hAnsi="Times New Roman" w:cs="Times New Roman"/>
                <w:sz w:val="24"/>
                <w:szCs w:val="24"/>
                <w:lang w:eastAsia="lv-LV"/>
              </w:rPr>
              <w:t xml:space="preserve"> </w:t>
            </w:r>
            <w:r w:rsidR="0041465E">
              <w:rPr>
                <w:rFonts w:ascii="Times New Roman" w:eastAsia="Times New Roman" w:hAnsi="Times New Roman" w:cs="Times New Roman"/>
                <w:sz w:val="24"/>
                <w:szCs w:val="24"/>
                <w:lang w:eastAsia="lv-LV"/>
              </w:rPr>
              <w:t>456)</w:t>
            </w:r>
            <w:r w:rsidRPr="00805FBD">
              <w:rPr>
                <w:rFonts w:ascii="Times New Roman" w:eastAsia="Times New Roman" w:hAnsi="Times New Roman" w:cs="Times New Roman"/>
                <w:sz w:val="24"/>
                <w:szCs w:val="24"/>
                <w:lang w:eastAsia="lv-LV"/>
              </w:rPr>
              <w:t>, ciktāl tie nav pretrunā ar šo likumu.</w:t>
            </w:r>
          </w:p>
          <w:p w14:paraId="4FF4DE8B" w14:textId="77777777" w:rsidR="00772069" w:rsidRDefault="00772069" w:rsidP="00280205">
            <w:pPr>
              <w:spacing w:after="0" w:line="240" w:lineRule="auto"/>
              <w:jc w:val="both"/>
              <w:rPr>
                <w:rFonts w:ascii="Times New Roman" w:eastAsia="Times New Roman" w:hAnsi="Times New Roman" w:cs="Times New Roman"/>
                <w:sz w:val="24"/>
                <w:szCs w:val="24"/>
                <w:lang w:eastAsia="lv-LV"/>
              </w:rPr>
            </w:pPr>
          </w:p>
          <w:p w14:paraId="4C36E1CF" w14:textId="40B0A176" w:rsidR="00772069" w:rsidRPr="00253832" w:rsidRDefault="00772069" w:rsidP="002802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augstāk minētie pārejas noteikumi nosaka pēctecību MK noteikumiem Nr.456.</w:t>
            </w:r>
          </w:p>
        </w:tc>
      </w:tr>
      <w:tr w:rsidR="00A82160" w:rsidRPr="00253832" w14:paraId="17277D70" w14:textId="77777777" w:rsidTr="00A82160">
        <w:tc>
          <w:tcPr>
            <w:tcW w:w="285" w:type="pct"/>
            <w:tcBorders>
              <w:top w:val="outset" w:sz="6" w:space="0" w:color="414142"/>
              <w:left w:val="outset" w:sz="6" w:space="0" w:color="414142"/>
              <w:bottom w:val="outset" w:sz="6" w:space="0" w:color="414142"/>
              <w:right w:val="outset" w:sz="6" w:space="0" w:color="414142"/>
            </w:tcBorders>
            <w:hideMark/>
          </w:tcPr>
          <w:p w14:paraId="387CAF99" w14:textId="77777777" w:rsidR="00A82160" w:rsidRPr="00253832" w:rsidRDefault="00A82160" w:rsidP="00A82160">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w:t>
            </w:r>
          </w:p>
        </w:tc>
        <w:tc>
          <w:tcPr>
            <w:tcW w:w="1622" w:type="pct"/>
            <w:tcBorders>
              <w:top w:val="outset" w:sz="6" w:space="0" w:color="414142"/>
              <w:left w:val="outset" w:sz="6" w:space="0" w:color="414142"/>
              <w:bottom w:val="outset" w:sz="6" w:space="0" w:color="414142"/>
              <w:right w:val="outset" w:sz="6" w:space="0" w:color="414142"/>
            </w:tcBorders>
            <w:hideMark/>
          </w:tcPr>
          <w:p w14:paraId="22694B23" w14:textId="77777777" w:rsidR="00A82160" w:rsidRPr="00253832" w:rsidRDefault="00A82160" w:rsidP="00A82160">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93" w:type="pct"/>
            <w:tcBorders>
              <w:top w:val="outset" w:sz="6" w:space="0" w:color="414142"/>
              <w:left w:val="outset" w:sz="6" w:space="0" w:color="414142"/>
              <w:bottom w:val="outset" w:sz="6" w:space="0" w:color="414142"/>
              <w:right w:val="outset" w:sz="6" w:space="0" w:color="414142"/>
            </w:tcBorders>
          </w:tcPr>
          <w:p w14:paraId="2F048298" w14:textId="1D9767EA" w:rsidR="00A82160" w:rsidRDefault="00A82160" w:rsidP="00A82160">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Straujas COVID-19 izplatības dēļ visā pasaulē</w:t>
            </w:r>
            <w:r>
              <w:rPr>
                <w:rFonts w:ascii="Times New Roman" w:eastAsia="Times New Roman" w:hAnsi="Times New Roman" w:cs="Times New Roman"/>
                <w:sz w:val="24"/>
                <w:szCs w:val="24"/>
                <w:lang w:eastAsia="lv-LV"/>
              </w:rPr>
              <w:t xml:space="preserve"> 2020. gada</w:t>
            </w:r>
            <w:r w:rsidRPr="00253832">
              <w:rPr>
                <w:rFonts w:ascii="Times New Roman" w:eastAsia="Times New Roman" w:hAnsi="Times New Roman" w:cs="Times New Roman"/>
                <w:sz w:val="24"/>
                <w:szCs w:val="24"/>
                <w:lang w:eastAsia="lv-LV"/>
              </w:rPr>
              <w:t xml:space="preserve"> marta sākumā arī Latvijā bija novērojami pirmie saslimšanas gadījumi ar šo vīrusu. Ņemot vērā, ka Pasaules Veselības organizācija </w:t>
            </w:r>
            <w:r>
              <w:rPr>
                <w:rFonts w:ascii="Times New Roman" w:eastAsia="Times New Roman" w:hAnsi="Times New Roman" w:cs="Times New Roman"/>
                <w:sz w:val="24"/>
                <w:szCs w:val="24"/>
                <w:lang w:eastAsia="lv-LV"/>
              </w:rPr>
              <w:t>2020. gada</w:t>
            </w:r>
            <w:r w:rsidRPr="00253832">
              <w:rPr>
                <w:rFonts w:ascii="Times New Roman" w:eastAsia="Times New Roman" w:hAnsi="Times New Roman" w:cs="Times New Roman"/>
                <w:sz w:val="24"/>
                <w:szCs w:val="24"/>
                <w:lang w:eastAsia="lv-LV"/>
              </w:rPr>
              <w:t xml:space="preserve"> 11.</w:t>
            </w:r>
            <w:r w:rsidR="00B0351D">
              <w:rPr>
                <w:rFonts w:ascii="Times New Roman" w:eastAsia="Times New Roman" w:hAnsi="Times New Roman" w:cs="Times New Roman"/>
                <w:sz w:val="24"/>
                <w:szCs w:val="24"/>
                <w:lang w:eastAsia="lv-LV"/>
              </w:rPr>
              <w:t> </w:t>
            </w:r>
            <w:r w:rsidRPr="00253832">
              <w:rPr>
                <w:rFonts w:ascii="Times New Roman" w:eastAsia="Times New Roman" w:hAnsi="Times New Roman" w:cs="Times New Roman"/>
                <w:sz w:val="24"/>
                <w:szCs w:val="24"/>
                <w:lang w:eastAsia="lv-LV"/>
              </w:rPr>
              <w:t xml:space="preserve">martā paziņoja, ka COVID-19 izplatība sasniegusi globālas pandēmijas apmērus, lai ierobežotu COVID-19 vīrusa izplatību Latvijā, </w:t>
            </w:r>
            <w:r w:rsidR="003E092F">
              <w:rPr>
                <w:rFonts w:ascii="Times New Roman" w:eastAsia="Times New Roman" w:hAnsi="Times New Roman" w:cs="Times New Roman"/>
                <w:sz w:val="24"/>
                <w:szCs w:val="24"/>
                <w:lang w:eastAsia="lv-LV"/>
              </w:rPr>
              <w:t>MK</w:t>
            </w:r>
            <w:r>
              <w:rPr>
                <w:rFonts w:ascii="Times New Roman" w:eastAsia="Times New Roman" w:hAnsi="Times New Roman" w:cs="Times New Roman"/>
                <w:sz w:val="24"/>
                <w:szCs w:val="24"/>
                <w:lang w:eastAsia="lv-LV"/>
              </w:rPr>
              <w:t xml:space="preserve"> 2020. gada </w:t>
            </w:r>
            <w:r w:rsidRPr="00253832">
              <w:rPr>
                <w:rFonts w:ascii="Times New Roman" w:eastAsia="Times New Roman" w:hAnsi="Times New Roman" w:cs="Times New Roman"/>
                <w:sz w:val="24"/>
                <w:szCs w:val="24"/>
                <w:lang w:eastAsia="lv-LV"/>
              </w:rPr>
              <w:t>12.martā izsludināja ārkārtējo situāciju</w:t>
            </w:r>
            <w:r w:rsidR="00A94DFF">
              <w:rPr>
                <w:rFonts w:ascii="Times New Roman" w:eastAsia="Times New Roman" w:hAnsi="Times New Roman" w:cs="Times New Roman"/>
                <w:sz w:val="24"/>
                <w:szCs w:val="24"/>
                <w:lang w:eastAsia="lv-LV"/>
              </w:rPr>
              <w:t xml:space="preserve">, kas tika pagarināta līdz jūnijam. </w:t>
            </w:r>
            <w:r w:rsidRPr="00A82160">
              <w:rPr>
                <w:rFonts w:ascii="Times New Roman" w:eastAsia="Times New Roman" w:hAnsi="Times New Roman" w:cs="Times New Roman"/>
                <w:sz w:val="24"/>
                <w:szCs w:val="24"/>
                <w:lang w:eastAsia="lv-LV"/>
              </w:rPr>
              <w:t>Ņemot vērā vīrusa otro uzliesmojumu</w:t>
            </w:r>
            <w:r w:rsidR="00B0351D">
              <w:rPr>
                <w:rFonts w:ascii="Times New Roman" w:eastAsia="Times New Roman" w:hAnsi="Times New Roman" w:cs="Times New Roman"/>
                <w:sz w:val="24"/>
                <w:szCs w:val="24"/>
                <w:lang w:eastAsia="lv-LV"/>
              </w:rPr>
              <w:t xml:space="preserve"> 2020. gada rudenī</w:t>
            </w:r>
            <w:r w:rsidRPr="00A82160">
              <w:rPr>
                <w:rFonts w:ascii="Times New Roman" w:eastAsia="Times New Roman" w:hAnsi="Times New Roman" w:cs="Times New Roman"/>
                <w:sz w:val="24"/>
                <w:szCs w:val="24"/>
                <w:lang w:eastAsia="lv-LV"/>
              </w:rPr>
              <w:t xml:space="preserve"> un strauji pieaugušo inficēto skaitu, </w:t>
            </w:r>
            <w:r w:rsidR="003E092F">
              <w:rPr>
                <w:rFonts w:ascii="Times New Roman" w:eastAsia="Times New Roman" w:hAnsi="Times New Roman" w:cs="Times New Roman"/>
                <w:sz w:val="24"/>
                <w:szCs w:val="24"/>
                <w:lang w:eastAsia="lv-LV"/>
              </w:rPr>
              <w:t>MK</w:t>
            </w:r>
            <w:r w:rsidRPr="00A82160">
              <w:rPr>
                <w:rFonts w:ascii="Times New Roman" w:eastAsia="Times New Roman" w:hAnsi="Times New Roman" w:cs="Times New Roman"/>
                <w:sz w:val="24"/>
                <w:szCs w:val="24"/>
                <w:lang w:eastAsia="lv-LV"/>
              </w:rPr>
              <w:t xml:space="preserve"> 2020. gada 6. novembrī atkārtoti izsludināja ārkārtējo situāciju.</w:t>
            </w:r>
          </w:p>
          <w:p w14:paraId="5B12BDE9" w14:textId="77777777" w:rsidR="00A82160" w:rsidRPr="00253832" w:rsidRDefault="00A82160" w:rsidP="00A82160">
            <w:pPr>
              <w:spacing w:after="0" w:line="240" w:lineRule="auto"/>
              <w:jc w:val="both"/>
              <w:rPr>
                <w:rFonts w:ascii="Times New Roman" w:eastAsia="Times New Roman" w:hAnsi="Times New Roman" w:cs="Times New Roman"/>
                <w:sz w:val="24"/>
                <w:szCs w:val="24"/>
                <w:lang w:eastAsia="lv-LV"/>
              </w:rPr>
            </w:pPr>
          </w:p>
          <w:p w14:paraId="790C726D" w14:textId="015E997C" w:rsidR="00A82160" w:rsidRPr="00253832" w:rsidRDefault="00A82160" w:rsidP="00A82160">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Lai ierobežotu COVID-19 izplatību, Latvijas valdība </w:t>
            </w:r>
            <w:r w:rsidR="00B0351D">
              <w:rPr>
                <w:rFonts w:ascii="Times New Roman" w:eastAsia="Times New Roman" w:hAnsi="Times New Roman" w:cs="Times New Roman"/>
                <w:sz w:val="24"/>
                <w:szCs w:val="24"/>
                <w:lang w:eastAsia="lv-LV"/>
              </w:rPr>
              <w:t>īstenoja</w:t>
            </w:r>
            <w:r w:rsidRPr="00253832">
              <w:rPr>
                <w:rFonts w:ascii="Times New Roman" w:eastAsia="Times New Roman" w:hAnsi="Times New Roman" w:cs="Times New Roman"/>
                <w:sz w:val="24"/>
                <w:szCs w:val="24"/>
                <w:lang w:eastAsia="lv-LV"/>
              </w:rPr>
              <w:t xml:space="preserve"> dažādus piesardzības pasākumus, piemēram, sociālā/fiziskā </w:t>
            </w:r>
            <w:proofErr w:type="spellStart"/>
            <w:r w:rsidRPr="00253832">
              <w:rPr>
                <w:rFonts w:ascii="Times New Roman" w:eastAsia="Times New Roman" w:hAnsi="Times New Roman" w:cs="Times New Roman"/>
                <w:sz w:val="24"/>
                <w:szCs w:val="24"/>
                <w:lang w:eastAsia="lv-LV"/>
              </w:rPr>
              <w:t>distancēšanās</w:t>
            </w:r>
            <w:proofErr w:type="spellEnd"/>
            <w:r w:rsidRPr="00253832">
              <w:rPr>
                <w:rFonts w:ascii="Times New Roman" w:eastAsia="Times New Roman" w:hAnsi="Times New Roman" w:cs="Times New Roman"/>
                <w:sz w:val="24"/>
                <w:szCs w:val="24"/>
                <w:lang w:eastAsia="lv-LV"/>
              </w:rPr>
              <w:t xml:space="preserve"> sabiedriskās vietās, pulcēšanās aizliegums, pasākumu atcelšana vai pārcelšana uz vēlāku laiku u.tml.</w:t>
            </w:r>
          </w:p>
          <w:p w14:paraId="6D8EB72E" w14:textId="77777777" w:rsidR="00A82160" w:rsidRPr="00253832" w:rsidRDefault="00A82160" w:rsidP="00A82160">
            <w:pPr>
              <w:spacing w:after="0" w:line="240" w:lineRule="auto"/>
              <w:rPr>
                <w:rFonts w:ascii="Times New Roman" w:eastAsia="Times New Roman" w:hAnsi="Times New Roman" w:cs="Times New Roman"/>
                <w:sz w:val="24"/>
                <w:szCs w:val="24"/>
                <w:lang w:eastAsia="lv-LV"/>
              </w:rPr>
            </w:pPr>
          </w:p>
          <w:p w14:paraId="17165C05" w14:textId="52CFC4F5" w:rsidR="00A82160" w:rsidRDefault="00A82160" w:rsidP="00A82160">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lastRenderedPageBreak/>
              <w:t>Latvijas valdības ieviestie drošības pasākumi un ierobežojumi, kā arī pasākumi, ko īsteno citas valstis COVID-19 izplatības ierobežošanai, negatīvi ietekmē</w:t>
            </w:r>
            <w:r>
              <w:rPr>
                <w:rFonts w:ascii="Times New Roman" w:eastAsia="Times New Roman" w:hAnsi="Times New Roman" w:cs="Times New Roman"/>
                <w:sz w:val="24"/>
                <w:szCs w:val="24"/>
                <w:lang w:eastAsia="lv-LV"/>
              </w:rPr>
              <w:t>juši</w:t>
            </w:r>
            <w:r w:rsidRPr="00253832">
              <w:rPr>
                <w:rFonts w:ascii="Times New Roman" w:eastAsia="Times New Roman" w:hAnsi="Times New Roman" w:cs="Times New Roman"/>
                <w:sz w:val="24"/>
                <w:szCs w:val="24"/>
                <w:lang w:eastAsia="lv-LV"/>
              </w:rPr>
              <w:t xml:space="preserve"> Latvijas tautsaimniecības attīstību: strauji samazinā</w:t>
            </w:r>
            <w:r>
              <w:rPr>
                <w:rFonts w:ascii="Times New Roman" w:eastAsia="Times New Roman" w:hAnsi="Times New Roman" w:cs="Times New Roman"/>
                <w:sz w:val="24"/>
                <w:szCs w:val="24"/>
                <w:lang w:eastAsia="lv-LV"/>
              </w:rPr>
              <w:t>j</w:t>
            </w:r>
            <w:r w:rsidR="00554AA3">
              <w:rPr>
                <w:rFonts w:ascii="Times New Roman" w:eastAsia="Times New Roman" w:hAnsi="Times New Roman" w:cs="Times New Roman"/>
                <w:sz w:val="24"/>
                <w:szCs w:val="24"/>
                <w:lang w:eastAsia="lv-LV"/>
              </w:rPr>
              <w:t>ies</w:t>
            </w:r>
            <w:r w:rsidRPr="00253832">
              <w:rPr>
                <w:rFonts w:ascii="Times New Roman" w:eastAsia="Times New Roman" w:hAnsi="Times New Roman" w:cs="Times New Roman"/>
                <w:sz w:val="24"/>
                <w:szCs w:val="24"/>
                <w:lang w:eastAsia="lv-LV"/>
              </w:rPr>
              <w:t xml:space="preserve"> pieprasījums eksporta tirgos pēc Latvijā saražotajām precēm un pakalpojumiem, noti</w:t>
            </w:r>
            <w:r w:rsidR="00554AA3">
              <w:rPr>
                <w:rFonts w:ascii="Times New Roman" w:eastAsia="Times New Roman" w:hAnsi="Times New Roman" w:cs="Times New Roman"/>
                <w:sz w:val="24"/>
                <w:szCs w:val="24"/>
                <w:lang w:eastAsia="lv-LV"/>
              </w:rPr>
              <w:t>ek</w:t>
            </w:r>
            <w:r w:rsidRPr="00253832">
              <w:rPr>
                <w:rFonts w:ascii="Times New Roman" w:eastAsia="Times New Roman" w:hAnsi="Times New Roman" w:cs="Times New Roman"/>
                <w:sz w:val="24"/>
                <w:szCs w:val="24"/>
                <w:lang w:eastAsia="lv-LV"/>
              </w:rPr>
              <w:t xml:space="preserve"> pārrāvumi starptautiskajās piegāžu ķēdēs, novērojams straujš transporta un pasažieru pārvadājumu pakalpojumu apjoma kritums, kā arī iekšzemes pieprasījuma kritums. Rezultātā daudzi uzņēmumi </w:t>
            </w:r>
            <w:r w:rsidR="00554AA3">
              <w:rPr>
                <w:rFonts w:ascii="Times New Roman" w:eastAsia="Times New Roman" w:hAnsi="Times New Roman" w:cs="Times New Roman"/>
                <w:sz w:val="24"/>
                <w:szCs w:val="24"/>
                <w:lang w:eastAsia="lv-LV"/>
              </w:rPr>
              <w:t>ir</w:t>
            </w:r>
            <w:r w:rsidRPr="00253832">
              <w:rPr>
                <w:rFonts w:ascii="Times New Roman" w:eastAsia="Times New Roman" w:hAnsi="Times New Roman" w:cs="Times New Roman"/>
                <w:sz w:val="24"/>
                <w:szCs w:val="24"/>
                <w:lang w:eastAsia="lv-LV"/>
              </w:rPr>
              <w:t xml:space="preserve"> spiesti sašaurināt ražošanu un pakalpojumu sniegšanu vai sliktākajā gadījumā pārtraukt savu darbību, atlaižot savus darbiniekus. Tas viss kopumā </w:t>
            </w:r>
            <w:r w:rsidR="00554AA3">
              <w:rPr>
                <w:rFonts w:ascii="Times New Roman" w:eastAsia="Times New Roman" w:hAnsi="Times New Roman" w:cs="Times New Roman"/>
                <w:sz w:val="24"/>
                <w:szCs w:val="24"/>
                <w:lang w:eastAsia="lv-LV"/>
              </w:rPr>
              <w:t xml:space="preserve">ir </w:t>
            </w:r>
            <w:r w:rsidRPr="00253832">
              <w:rPr>
                <w:rFonts w:ascii="Times New Roman" w:eastAsia="Times New Roman" w:hAnsi="Times New Roman" w:cs="Times New Roman"/>
                <w:sz w:val="24"/>
                <w:szCs w:val="24"/>
                <w:lang w:eastAsia="lv-LV"/>
              </w:rPr>
              <w:t>nelabvēlīgi ietekmē</w:t>
            </w:r>
            <w:r>
              <w:rPr>
                <w:rFonts w:ascii="Times New Roman" w:eastAsia="Times New Roman" w:hAnsi="Times New Roman" w:cs="Times New Roman"/>
                <w:sz w:val="24"/>
                <w:szCs w:val="24"/>
                <w:lang w:eastAsia="lv-LV"/>
              </w:rPr>
              <w:t>jis</w:t>
            </w:r>
            <w:r w:rsidRPr="00253832">
              <w:rPr>
                <w:rFonts w:ascii="Times New Roman" w:eastAsia="Times New Roman" w:hAnsi="Times New Roman" w:cs="Times New Roman"/>
                <w:sz w:val="24"/>
                <w:szCs w:val="24"/>
                <w:lang w:eastAsia="lv-LV"/>
              </w:rPr>
              <w:t xml:space="preserve"> gan publisko finanšu stāvokli, jo samazinās nodokļu ieņēmumi un parādās nepieciešamība palielināt valsts atbalstu un sociālos pabalstus, gan situāciju darba tirgū, jo pieaug bezdarbs un samazinā</w:t>
            </w:r>
            <w:r w:rsidR="00443EA8">
              <w:rPr>
                <w:rFonts w:ascii="Times New Roman" w:eastAsia="Times New Roman" w:hAnsi="Times New Roman" w:cs="Times New Roman"/>
                <w:sz w:val="24"/>
                <w:szCs w:val="24"/>
                <w:lang w:eastAsia="lv-LV"/>
              </w:rPr>
              <w:t>s</w:t>
            </w:r>
            <w:r w:rsidRPr="00253832">
              <w:rPr>
                <w:rFonts w:ascii="Times New Roman" w:eastAsia="Times New Roman" w:hAnsi="Times New Roman" w:cs="Times New Roman"/>
                <w:sz w:val="24"/>
                <w:szCs w:val="24"/>
                <w:lang w:eastAsia="lv-LV"/>
              </w:rPr>
              <w:t xml:space="preserve"> mājsaimniecību rīcībā esošie ienākumi, gan iedzīvotāju dzīves kvalitāt</w:t>
            </w:r>
            <w:r w:rsidR="00554AA3">
              <w:rPr>
                <w:rFonts w:ascii="Times New Roman" w:eastAsia="Times New Roman" w:hAnsi="Times New Roman" w:cs="Times New Roman"/>
                <w:sz w:val="24"/>
                <w:szCs w:val="24"/>
                <w:lang w:eastAsia="lv-LV"/>
              </w:rPr>
              <w:t>e</w:t>
            </w:r>
            <w:r w:rsidRPr="00253832">
              <w:rPr>
                <w:rFonts w:ascii="Times New Roman" w:eastAsia="Times New Roman" w:hAnsi="Times New Roman" w:cs="Times New Roman"/>
                <w:sz w:val="24"/>
                <w:szCs w:val="24"/>
                <w:lang w:eastAsia="lv-LV"/>
              </w:rPr>
              <w:t xml:space="preserve"> kopumā.</w:t>
            </w:r>
            <w:r w:rsidR="00443E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Ārkārtējās situācijas ietekme </w:t>
            </w:r>
            <w:r w:rsidR="00443EA8">
              <w:rPr>
                <w:rFonts w:ascii="Times New Roman" w:eastAsia="Times New Roman" w:hAnsi="Times New Roman" w:cs="Times New Roman"/>
                <w:sz w:val="24"/>
                <w:szCs w:val="24"/>
                <w:lang w:eastAsia="lv-LV"/>
              </w:rPr>
              <w:t>būs</w:t>
            </w:r>
            <w:r>
              <w:rPr>
                <w:rFonts w:ascii="Times New Roman" w:eastAsia="Times New Roman" w:hAnsi="Times New Roman" w:cs="Times New Roman"/>
                <w:sz w:val="24"/>
                <w:szCs w:val="24"/>
                <w:lang w:eastAsia="lv-LV"/>
              </w:rPr>
              <w:t xml:space="preserve"> izjūtama arī pēc ārkārtējās situācijas beigām, jo daudziem noteiktajiem ierobežojumiem ir ietekme ilgākā laika periodā</w:t>
            </w:r>
            <w:r w:rsidR="00286C4F">
              <w:rPr>
                <w:rStyle w:val="Vresatsauce"/>
                <w:rFonts w:ascii="Times New Roman" w:eastAsia="Times New Roman" w:hAnsi="Times New Roman" w:cs="Times New Roman"/>
                <w:sz w:val="24"/>
                <w:szCs w:val="24"/>
                <w:lang w:eastAsia="lv-LV"/>
              </w:rPr>
              <w:footnoteReference w:id="2"/>
            </w:r>
            <w:r w:rsidR="00443EA8">
              <w:rPr>
                <w:rFonts w:ascii="Times New Roman" w:eastAsia="Times New Roman" w:hAnsi="Times New Roman" w:cs="Times New Roman"/>
                <w:sz w:val="24"/>
                <w:szCs w:val="24"/>
                <w:lang w:eastAsia="lv-LV"/>
              </w:rPr>
              <w:t>.</w:t>
            </w:r>
          </w:p>
          <w:p w14:paraId="1C591CE0" w14:textId="21B57CB1" w:rsidR="00443EA8" w:rsidRDefault="00443EA8" w:rsidP="00A82160">
            <w:pPr>
              <w:spacing w:after="0" w:line="240" w:lineRule="auto"/>
              <w:jc w:val="both"/>
              <w:rPr>
                <w:rFonts w:ascii="Times New Roman" w:eastAsia="Times New Roman" w:hAnsi="Times New Roman" w:cs="Times New Roman"/>
                <w:sz w:val="24"/>
                <w:szCs w:val="24"/>
                <w:lang w:eastAsia="lv-LV"/>
              </w:rPr>
            </w:pPr>
          </w:p>
          <w:p w14:paraId="324CC5F1" w14:textId="0F6A686F" w:rsidR="00443EA8" w:rsidRDefault="00443EA8" w:rsidP="00443E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p</w:t>
            </w:r>
            <w:r w:rsidRPr="00253832">
              <w:rPr>
                <w:rFonts w:ascii="Times New Roman" w:eastAsia="Times New Roman" w:hAnsi="Times New Roman" w:cs="Times New Roman"/>
                <w:sz w:val="24"/>
                <w:szCs w:val="24"/>
                <w:lang w:eastAsia="lv-LV"/>
              </w:rPr>
              <w:t>ašvaldības var sniegt nozīmīgu ieguldījumu ekonomiskās situācijas uzlabošanā pēc COVID-19 izraisītās ekonomikas lejupslīdes</w:t>
            </w:r>
            <w:r>
              <w:rPr>
                <w:rFonts w:ascii="Times New Roman" w:eastAsia="Times New Roman" w:hAnsi="Times New Roman" w:cs="Times New Roman"/>
                <w:sz w:val="24"/>
                <w:szCs w:val="24"/>
                <w:lang w:eastAsia="lv-LV"/>
              </w:rPr>
              <w:t>,</w:t>
            </w:r>
            <w:r w:rsidRPr="0025383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253832">
              <w:rPr>
                <w:rFonts w:ascii="Times New Roman" w:eastAsia="Times New Roman" w:hAnsi="Times New Roman" w:cs="Times New Roman"/>
                <w:sz w:val="24"/>
                <w:szCs w:val="24"/>
                <w:lang w:eastAsia="lv-LV"/>
              </w:rPr>
              <w:t xml:space="preserve">ai </w:t>
            </w:r>
            <w:r w:rsidR="008609A0">
              <w:rPr>
                <w:rFonts w:ascii="Times New Roman" w:eastAsia="Times New Roman" w:hAnsi="Times New Roman" w:cs="Times New Roman"/>
                <w:sz w:val="24"/>
                <w:szCs w:val="24"/>
                <w:lang w:eastAsia="lv-LV"/>
              </w:rPr>
              <w:t>stimulētu</w:t>
            </w:r>
            <w:r w:rsidR="008609A0" w:rsidRPr="00253832">
              <w:rPr>
                <w:rFonts w:ascii="Times New Roman" w:eastAsia="Times New Roman" w:hAnsi="Times New Roman" w:cs="Times New Roman"/>
                <w:sz w:val="24"/>
                <w:szCs w:val="24"/>
                <w:lang w:eastAsia="lv-LV"/>
              </w:rPr>
              <w:t xml:space="preserve"> </w:t>
            </w:r>
            <w:r w:rsidRPr="00253832">
              <w:rPr>
                <w:rFonts w:ascii="Times New Roman" w:eastAsia="Times New Roman" w:hAnsi="Times New Roman" w:cs="Times New Roman"/>
                <w:sz w:val="24"/>
                <w:szCs w:val="24"/>
                <w:lang w:eastAsia="lv-LV"/>
              </w:rPr>
              <w:t>ekonomiku</w:t>
            </w:r>
            <w:r>
              <w:rPr>
                <w:rFonts w:ascii="Times New Roman" w:eastAsia="Times New Roman" w:hAnsi="Times New Roman" w:cs="Times New Roman"/>
                <w:sz w:val="24"/>
                <w:szCs w:val="24"/>
                <w:lang w:eastAsia="lv-LV"/>
              </w:rPr>
              <w:t xml:space="preserve"> valstī</w:t>
            </w:r>
            <w:r w:rsidRPr="00253832">
              <w:rPr>
                <w:rFonts w:ascii="Times New Roman" w:eastAsia="Times New Roman" w:hAnsi="Times New Roman" w:cs="Times New Roman"/>
                <w:sz w:val="24"/>
                <w:szCs w:val="24"/>
                <w:lang w:eastAsia="lv-LV"/>
              </w:rPr>
              <w:t xml:space="preserve">, būtiska ir pašvaldību iecerēto investīciju projektu realizācija, kas dod darbu uzņēmējiem un uzlabo dzīves vidi, </w:t>
            </w:r>
            <w:r w:rsidR="00232413">
              <w:rPr>
                <w:rFonts w:ascii="Times New Roman" w:eastAsia="Times New Roman" w:hAnsi="Times New Roman" w:cs="Times New Roman"/>
                <w:sz w:val="24"/>
                <w:szCs w:val="24"/>
                <w:lang w:eastAsia="lv-LV"/>
              </w:rPr>
              <w:t xml:space="preserve">sniedz </w:t>
            </w:r>
            <w:r w:rsidRPr="00253832">
              <w:rPr>
                <w:rFonts w:ascii="Times New Roman" w:eastAsia="Times New Roman" w:hAnsi="Times New Roman" w:cs="Times New Roman"/>
                <w:sz w:val="24"/>
                <w:szCs w:val="24"/>
                <w:lang w:eastAsia="lv-LV"/>
              </w:rPr>
              <w:t>nodarbinātības un pakalpojumu saņemšanas iespējas iedzīvotājiem. Līdz ar to valdības atbalsts COVID-19 izraisītajā krīzes situācijā ir nepieciešams arī pašvaldībām.</w:t>
            </w:r>
          </w:p>
          <w:p w14:paraId="45B674C3" w14:textId="46526F24" w:rsidR="00443EA8" w:rsidRDefault="00443EA8" w:rsidP="00443EA8">
            <w:pPr>
              <w:spacing w:after="0" w:line="240" w:lineRule="auto"/>
              <w:jc w:val="both"/>
              <w:rPr>
                <w:rFonts w:ascii="Times New Roman" w:eastAsia="Times New Roman" w:hAnsi="Times New Roman" w:cs="Times New Roman"/>
                <w:sz w:val="24"/>
                <w:szCs w:val="24"/>
                <w:lang w:eastAsia="lv-LV"/>
              </w:rPr>
            </w:pPr>
          </w:p>
          <w:p w14:paraId="2FB1C0F9" w14:textId="3F31005B" w:rsidR="00A82160" w:rsidRDefault="006D289A" w:rsidP="00A8216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w:t>
            </w:r>
            <w:r w:rsidRPr="00A71A0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2020.gada 5.jūnijā pieņemtā </w:t>
            </w:r>
            <w:r w:rsidRPr="00A71A0F">
              <w:rPr>
                <w:rFonts w:ascii="Times New Roman" w:eastAsia="Times New Roman" w:hAnsi="Times New Roman" w:cs="Times New Roman"/>
                <w:sz w:val="24"/>
                <w:szCs w:val="24"/>
                <w:lang w:eastAsia="lv-LV"/>
              </w:rPr>
              <w:t>Covid-19 infekcijas  izplatības seku pārvarēšanas likuma</w:t>
            </w:r>
            <w:r>
              <w:rPr>
                <w:rFonts w:ascii="Times New Roman" w:eastAsia="Times New Roman" w:hAnsi="Times New Roman" w:cs="Times New Roman"/>
                <w:sz w:val="24"/>
                <w:szCs w:val="24"/>
                <w:lang w:eastAsia="lv-LV"/>
              </w:rPr>
              <w:t xml:space="preserve"> 29.pantu </w:t>
            </w:r>
            <w:r w:rsidR="00A82160">
              <w:rPr>
                <w:rFonts w:ascii="Times New Roman" w:eastAsia="Times New Roman" w:hAnsi="Times New Roman" w:cs="Times New Roman"/>
                <w:sz w:val="24"/>
                <w:szCs w:val="24"/>
                <w:lang w:eastAsia="lv-LV"/>
              </w:rPr>
              <w:t>2020.</w:t>
            </w:r>
            <w:r w:rsidR="00443EA8">
              <w:rPr>
                <w:rFonts w:ascii="Times New Roman" w:eastAsia="Times New Roman" w:hAnsi="Times New Roman" w:cs="Times New Roman"/>
                <w:sz w:val="24"/>
                <w:szCs w:val="24"/>
                <w:lang w:eastAsia="lv-LV"/>
              </w:rPr>
              <w:t> </w:t>
            </w:r>
            <w:r w:rsidR="00A82160">
              <w:rPr>
                <w:rFonts w:ascii="Times New Roman" w:eastAsia="Times New Roman" w:hAnsi="Times New Roman" w:cs="Times New Roman"/>
                <w:sz w:val="24"/>
                <w:szCs w:val="24"/>
                <w:lang w:eastAsia="lv-LV"/>
              </w:rPr>
              <w:t>gada 1</w:t>
            </w:r>
            <w:r w:rsidR="00443EA8">
              <w:rPr>
                <w:rFonts w:ascii="Times New Roman" w:eastAsia="Times New Roman" w:hAnsi="Times New Roman" w:cs="Times New Roman"/>
                <w:sz w:val="24"/>
                <w:szCs w:val="24"/>
                <w:lang w:eastAsia="lv-LV"/>
              </w:rPr>
              <w:t>4</w:t>
            </w:r>
            <w:r w:rsidR="00A82160">
              <w:rPr>
                <w:rFonts w:ascii="Times New Roman" w:eastAsia="Times New Roman" w:hAnsi="Times New Roman" w:cs="Times New Roman"/>
                <w:sz w:val="24"/>
                <w:szCs w:val="24"/>
                <w:lang w:eastAsia="lv-LV"/>
              </w:rPr>
              <w:t>.</w:t>
            </w:r>
            <w:r w:rsidR="00443EA8">
              <w:rPr>
                <w:rFonts w:ascii="Times New Roman" w:eastAsia="Times New Roman" w:hAnsi="Times New Roman" w:cs="Times New Roman"/>
                <w:sz w:val="24"/>
                <w:szCs w:val="24"/>
                <w:lang w:eastAsia="lv-LV"/>
              </w:rPr>
              <w:t> jūlijā</w:t>
            </w:r>
            <w:r w:rsidR="00A82160">
              <w:rPr>
                <w:rFonts w:ascii="Times New Roman" w:eastAsia="Times New Roman" w:hAnsi="Times New Roman" w:cs="Times New Roman"/>
                <w:sz w:val="24"/>
                <w:szCs w:val="24"/>
                <w:lang w:eastAsia="lv-LV"/>
              </w:rPr>
              <w:t xml:space="preserve"> tika pieņemti </w:t>
            </w:r>
            <w:r w:rsidR="00443EA8" w:rsidRPr="00286C4F">
              <w:rPr>
                <w:rFonts w:ascii="Times New Roman" w:eastAsia="Times New Roman" w:hAnsi="Times New Roman" w:cs="Times New Roman"/>
                <w:sz w:val="24"/>
                <w:szCs w:val="24"/>
                <w:lang w:eastAsia="lv-LV"/>
              </w:rPr>
              <w:t xml:space="preserve">MK </w:t>
            </w:r>
            <w:r w:rsidR="00A82160" w:rsidRPr="00286C4F">
              <w:rPr>
                <w:rFonts w:ascii="Times New Roman" w:eastAsia="Times New Roman" w:hAnsi="Times New Roman" w:cs="Times New Roman"/>
                <w:sz w:val="24"/>
                <w:szCs w:val="24"/>
                <w:lang w:eastAsia="lv-LV"/>
              </w:rPr>
              <w:t>noteikumi</w:t>
            </w:r>
            <w:r w:rsidR="00443EA8" w:rsidRPr="00286C4F">
              <w:rPr>
                <w:rFonts w:ascii="Times New Roman" w:eastAsia="Times New Roman" w:hAnsi="Times New Roman" w:cs="Times New Roman"/>
                <w:sz w:val="24"/>
                <w:szCs w:val="24"/>
                <w:lang w:eastAsia="lv-LV"/>
              </w:rPr>
              <w:t xml:space="preserve"> Nr. 456</w:t>
            </w:r>
            <w:r w:rsidR="00A82160" w:rsidRPr="00286C4F">
              <w:rPr>
                <w:rFonts w:ascii="Times New Roman" w:eastAsia="Times New Roman" w:hAnsi="Times New Roman" w:cs="Times New Roman"/>
                <w:sz w:val="24"/>
                <w:szCs w:val="24"/>
                <w:lang w:eastAsia="lv-LV"/>
              </w:rPr>
              <w:t>, kas</w:t>
            </w:r>
            <w:r w:rsidR="00A82160">
              <w:rPr>
                <w:rFonts w:ascii="Times New Roman" w:eastAsia="Times New Roman" w:hAnsi="Times New Roman" w:cs="Times New Roman"/>
                <w:sz w:val="24"/>
                <w:szCs w:val="24"/>
                <w:lang w:eastAsia="lv-LV"/>
              </w:rPr>
              <w:t xml:space="preserve"> </w:t>
            </w:r>
            <w:r w:rsidR="00A82160" w:rsidRPr="00253832">
              <w:rPr>
                <w:rFonts w:ascii="Times New Roman" w:eastAsia="Times New Roman" w:hAnsi="Times New Roman" w:cs="Times New Roman"/>
                <w:sz w:val="24"/>
                <w:szCs w:val="24"/>
                <w:lang w:eastAsia="lv-LV"/>
              </w:rPr>
              <w:t>paredz sniegt atbalstu pašvaldībām, nodrošinot iespēju saņemt valsts budžeta aizņēmumus</w:t>
            </w:r>
            <w:r w:rsidR="00A82160">
              <w:rPr>
                <w:rFonts w:ascii="Times New Roman" w:eastAsia="Times New Roman" w:hAnsi="Times New Roman" w:cs="Times New Roman"/>
                <w:sz w:val="24"/>
                <w:szCs w:val="24"/>
                <w:lang w:eastAsia="lv-LV"/>
              </w:rPr>
              <w:t xml:space="preserve"> investīciju projektu īstenošanai.</w:t>
            </w:r>
          </w:p>
          <w:p w14:paraId="5144E1C1" w14:textId="77777777" w:rsidR="00A82160" w:rsidRDefault="00A82160" w:rsidP="00A82160">
            <w:pPr>
              <w:spacing w:after="0" w:line="240" w:lineRule="auto"/>
              <w:jc w:val="both"/>
              <w:rPr>
                <w:rFonts w:ascii="Times New Roman" w:eastAsia="Times New Roman" w:hAnsi="Times New Roman" w:cs="Times New Roman"/>
                <w:sz w:val="24"/>
                <w:szCs w:val="24"/>
                <w:lang w:eastAsia="lv-LV"/>
              </w:rPr>
            </w:pPr>
          </w:p>
          <w:p w14:paraId="35437703" w14:textId="08E31FBE" w:rsidR="00A82160" w:rsidRDefault="006D289A" w:rsidP="00A8216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w:t>
            </w:r>
            <w:r w:rsidR="003E510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atbilstoši</w:t>
            </w:r>
            <w:r w:rsidR="00A82160">
              <w:rPr>
                <w:rFonts w:ascii="Times New Roman" w:eastAsia="Times New Roman" w:hAnsi="Times New Roman" w:cs="Times New Roman"/>
                <w:sz w:val="24"/>
                <w:szCs w:val="24"/>
                <w:lang w:eastAsia="lv-LV"/>
              </w:rPr>
              <w:t xml:space="preserve"> </w:t>
            </w:r>
            <w:r w:rsidR="00A82160" w:rsidRPr="00A71A0F">
              <w:rPr>
                <w:rFonts w:ascii="Times New Roman" w:eastAsia="Times New Roman" w:hAnsi="Times New Roman" w:cs="Times New Roman"/>
                <w:sz w:val="24"/>
                <w:szCs w:val="24"/>
                <w:lang w:eastAsia="lv-LV"/>
              </w:rPr>
              <w:t xml:space="preserve">Covid-19 infekcijas  izplatības seku pārvarēšanas likuma pārejas noteikumu </w:t>
            </w:r>
            <w:r w:rsidR="00443EA8">
              <w:rPr>
                <w:rFonts w:ascii="Times New Roman" w:eastAsia="Times New Roman" w:hAnsi="Times New Roman" w:cs="Times New Roman"/>
                <w:sz w:val="24"/>
                <w:szCs w:val="24"/>
                <w:lang w:eastAsia="lv-LV"/>
              </w:rPr>
              <w:t>8</w:t>
            </w:r>
            <w:r w:rsidR="00A82160" w:rsidRPr="00A71A0F">
              <w:rPr>
                <w:rFonts w:ascii="Times New Roman" w:eastAsia="Times New Roman" w:hAnsi="Times New Roman" w:cs="Times New Roman"/>
                <w:sz w:val="24"/>
                <w:szCs w:val="24"/>
                <w:lang w:eastAsia="lv-LV"/>
              </w:rPr>
              <w:t>.</w:t>
            </w:r>
            <w:r w:rsidR="00443EA8">
              <w:rPr>
                <w:rFonts w:ascii="Times New Roman" w:eastAsia="Times New Roman" w:hAnsi="Times New Roman" w:cs="Times New Roman"/>
                <w:sz w:val="24"/>
                <w:szCs w:val="24"/>
                <w:lang w:eastAsia="lv-LV"/>
              </w:rPr>
              <w:t xml:space="preserve"> </w:t>
            </w:r>
            <w:r w:rsidR="00A82160" w:rsidRPr="00A71A0F">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am</w:t>
            </w:r>
            <w:r w:rsidR="00A82160">
              <w:rPr>
                <w:rFonts w:ascii="Times New Roman" w:eastAsia="Times New Roman" w:hAnsi="Times New Roman" w:cs="Times New Roman"/>
                <w:sz w:val="24"/>
                <w:szCs w:val="24"/>
                <w:lang w:eastAsia="lv-LV"/>
              </w:rPr>
              <w:t xml:space="preserve"> </w:t>
            </w:r>
            <w:r w:rsidR="0058256F">
              <w:rPr>
                <w:rFonts w:ascii="Times New Roman" w:eastAsia="Times New Roman" w:hAnsi="Times New Roman" w:cs="Times New Roman"/>
                <w:sz w:val="24"/>
                <w:szCs w:val="24"/>
                <w:lang w:eastAsia="lv-LV"/>
              </w:rPr>
              <w:t>MK</w:t>
            </w:r>
            <w:r w:rsidR="00443EA8" w:rsidRPr="00A71A0F">
              <w:rPr>
                <w:rFonts w:ascii="Times New Roman" w:eastAsia="Times New Roman" w:hAnsi="Times New Roman" w:cs="Times New Roman"/>
                <w:sz w:val="24"/>
                <w:szCs w:val="24"/>
                <w:lang w:eastAsia="lv-LV"/>
              </w:rPr>
              <w:t xml:space="preserve"> </w:t>
            </w:r>
            <w:r w:rsidR="00443EA8" w:rsidRPr="00805FBD">
              <w:rPr>
                <w:rFonts w:ascii="Times New Roman" w:eastAsia="Times New Roman" w:hAnsi="Times New Roman" w:cs="Times New Roman"/>
                <w:sz w:val="24"/>
                <w:szCs w:val="24"/>
                <w:lang w:eastAsia="lv-LV"/>
              </w:rPr>
              <w:t xml:space="preserve">līdz 2021. gada 30. aprīlim </w:t>
            </w:r>
            <w:r>
              <w:rPr>
                <w:rFonts w:ascii="Times New Roman" w:eastAsia="Times New Roman" w:hAnsi="Times New Roman" w:cs="Times New Roman"/>
                <w:sz w:val="24"/>
                <w:szCs w:val="24"/>
                <w:lang w:eastAsia="lv-LV"/>
              </w:rPr>
              <w:t>jā</w:t>
            </w:r>
            <w:r w:rsidR="00443EA8" w:rsidRPr="00805FBD">
              <w:rPr>
                <w:rFonts w:ascii="Times New Roman" w:eastAsia="Times New Roman" w:hAnsi="Times New Roman" w:cs="Times New Roman"/>
                <w:sz w:val="24"/>
                <w:szCs w:val="24"/>
                <w:lang w:eastAsia="lv-LV"/>
              </w:rPr>
              <w:t xml:space="preserve">izdod šā likuma </w:t>
            </w:r>
            <w:hyperlink r:id="rId13" w:anchor="p29" w:history="1">
              <w:r w:rsidR="00443EA8" w:rsidRPr="00805FBD">
                <w:rPr>
                  <w:rFonts w:ascii="Times New Roman" w:eastAsia="Times New Roman" w:hAnsi="Times New Roman" w:cs="Times New Roman"/>
                  <w:sz w:val="24"/>
                  <w:szCs w:val="24"/>
                  <w:lang w:eastAsia="lv-LV"/>
                </w:rPr>
                <w:t>29. panta</w:t>
              </w:r>
            </w:hyperlink>
            <w:r w:rsidR="00443EA8" w:rsidRPr="00805FBD">
              <w:rPr>
                <w:rFonts w:ascii="Times New Roman" w:eastAsia="Times New Roman" w:hAnsi="Times New Roman" w:cs="Times New Roman"/>
                <w:sz w:val="24"/>
                <w:szCs w:val="24"/>
                <w:lang w:eastAsia="lv-LV"/>
              </w:rPr>
              <w:t xml:space="preserve"> 1.</w:t>
            </w:r>
            <w:r w:rsidR="00443EA8" w:rsidRPr="00E7069E">
              <w:rPr>
                <w:rFonts w:ascii="Times New Roman" w:eastAsia="Times New Roman" w:hAnsi="Times New Roman" w:cs="Times New Roman"/>
                <w:sz w:val="24"/>
                <w:szCs w:val="24"/>
                <w:lang w:eastAsia="lv-LV"/>
              </w:rPr>
              <w:t>2</w:t>
            </w:r>
            <w:r w:rsidR="00443EA8" w:rsidRPr="00805FBD">
              <w:rPr>
                <w:rFonts w:ascii="Times New Roman" w:eastAsia="Times New Roman" w:hAnsi="Times New Roman" w:cs="Times New Roman"/>
                <w:sz w:val="24"/>
                <w:szCs w:val="24"/>
                <w:lang w:eastAsia="lv-LV"/>
              </w:rPr>
              <w:t xml:space="preserve"> daļā paredzētos noteikum</w:t>
            </w:r>
            <w:r w:rsidR="00443EA8" w:rsidRPr="003E5108">
              <w:rPr>
                <w:rFonts w:ascii="Times New Roman" w:eastAsia="Times New Roman" w:hAnsi="Times New Roman" w:cs="Times New Roman"/>
                <w:sz w:val="24"/>
                <w:szCs w:val="24"/>
                <w:lang w:eastAsia="lv-LV"/>
              </w:rPr>
              <w:t>us</w:t>
            </w:r>
            <w:r w:rsidR="000F3C3D" w:rsidRPr="003E5108">
              <w:rPr>
                <w:rFonts w:ascii="Times New Roman" w:eastAsia="Times New Roman" w:hAnsi="Times New Roman" w:cs="Times New Roman"/>
                <w:sz w:val="24"/>
                <w:szCs w:val="24"/>
                <w:lang w:eastAsia="lv-LV"/>
              </w:rPr>
              <w:t xml:space="preserve"> par</w:t>
            </w:r>
            <w:r w:rsidR="000F3C3D" w:rsidRPr="00E7069E">
              <w:rPr>
                <w:rFonts w:ascii="Times New Roman" w:eastAsia="Times New Roman" w:hAnsi="Times New Roman" w:cs="Times New Roman"/>
                <w:sz w:val="24"/>
                <w:szCs w:val="24"/>
                <w:lang w:eastAsia="lv-LV"/>
              </w:rPr>
              <w:t xml:space="preserve"> kritērijiem un kārtību, kādā tiek izvērtēti un izsniegti jauni valsts aizdevumi pašvaldībām Covid-19 izraisītās krīzes seku mazināšanai un novēršanai.</w:t>
            </w:r>
            <w:r w:rsidR="000F3C3D" w:rsidRPr="003E5108">
              <w:rPr>
                <w:rFonts w:ascii="Times New Roman" w:eastAsia="Times New Roman" w:hAnsi="Times New Roman" w:cs="Times New Roman"/>
                <w:sz w:val="24"/>
                <w:szCs w:val="24"/>
                <w:lang w:eastAsia="lv-LV"/>
              </w:rPr>
              <w:t xml:space="preserve"> Tā kā </w:t>
            </w:r>
            <w:r w:rsidR="000F3C3D" w:rsidRPr="00E7069E">
              <w:rPr>
                <w:rFonts w:ascii="Times New Roman" w:eastAsia="Times New Roman" w:hAnsi="Times New Roman" w:cs="Times New Roman"/>
                <w:sz w:val="24"/>
                <w:szCs w:val="24"/>
                <w:lang w:eastAsia="lv-LV"/>
              </w:rPr>
              <w:t>deleģējumā Ministru kabinetam nav ietverta atsauce uz  konkrētām nozarēm</w:t>
            </w:r>
            <w:r w:rsidR="003E5108" w:rsidRPr="00E7069E">
              <w:rPr>
                <w:rFonts w:ascii="Times New Roman" w:eastAsia="Times New Roman" w:hAnsi="Times New Roman" w:cs="Times New Roman"/>
                <w:sz w:val="24"/>
                <w:szCs w:val="24"/>
                <w:lang w:eastAsia="lv-LV"/>
              </w:rPr>
              <w:t>, kuru atbalstam sniedzami aizdevumi pašvaldībām, noteikumu projekts paredz izsniegt aizdevumus pasākumiem</w:t>
            </w:r>
            <w:r w:rsidR="00872570" w:rsidRPr="00E7069E">
              <w:rPr>
                <w:rFonts w:ascii="Times New Roman" w:eastAsia="Times New Roman" w:hAnsi="Times New Roman" w:cs="Times New Roman"/>
                <w:sz w:val="24"/>
                <w:szCs w:val="24"/>
                <w:lang w:eastAsia="lv-LV"/>
              </w:rPr>
              <w:t xml:space="preserve">, kas varētu stimulēt </w:t>
            </w:r>
            <w:r w:rsidR="003E5108" w:rsidRPr="00E7069E">
              <w:rPr>
                <w:rFonts w:ascii="Times New Roman" w:eastAsia="Times New Roman" w:hAnsi="Times New Roman" w:cs="Times New Roman"/>
                <w:sz w:val="24"/>
                <w:szCs w:val="24"/>
                <w:lang w:eastAsia="lv-LV"/>
              </w:rPr>
              <w:t xml:space="preserve">gan </w:t>
            </w:r>
            <w:r w:rsidR="000F3C3D" w:rsidRPr="00E7069E">
              <w:rPr>
                <w:rFonts w:ascii="Times New Roman" w:eastAsia="Times New Roman" w:hAnsi="Times New Roman" w:cs="Times New Roman"/>
                <w:sz w:val="24"/>
                <w:szCs w:val="24"/>
                <w:lang w:eastAsia="lv-LV"/>
              </w:rPr>
              <w:t>tautsaimniecība</w:t>
            </w:r>
            <w:r w:rsidR="003E5108" w:rsidRPr="00E7069E">
              <w:rPr>
                <w:rFonts w:ascii="Times New Roman" w:eastAsia="Times New Roman" w:hAnsi="Times New Roman" w:cs="Times New Roman"/>
                <w:sz w:val="24"/>
                <w:szCs w:val="24"/>
                <w:lang w:eastAsia="lv-LV"/>
              </w:rPr>
              <w:t>s</w:t>
            </w:r>
            <w:r w:rsidR="000F3C3D" w:rsidRPr="00E7069E">
              <w:rPr>
                <w:rFonts w:ascii="Times New Roman" w:eastAsia="Times New Roman" w:hAnsi="Times New Roman" w:cs="Times New Roman"/>
                <w:sz w:val="24"/>
                <w:szCs w:val="24"/>
                <w:lang w:eastAsia="lv-LV"/>
              </w:rPr>
              <w:t xml:space="preserve">, </w:t>
            </w:r>
            <w:r w:rsidR="003E5108" w:rsidRPr="00E7069E">
              <w:rPr>
                <w:rFonts w:ascii="Times New Roman" w:eastAsia="Times New Roman" w:hAnsi="Times New Roman" w:cs="Times New Roman"/>
                <w:sz w:val="24"/>
                <w:szCs w:val="24"/>
                <w:lang w:eastAsia="lv-LV"/>
              </w:rPr>
              <w:t xml:space="preserve">gan </w:t>
            </w:r>
            <w:r w:rsidR="000F3C3D" w:rsidRPr="00E7069E">
              <w:rPr>
                <w:rFonts w:ascii="Times New Roman" w:eastAsia="Times New Roman" w:hAnsi="Times New Roman" w:cs="Times New Roman"/>
                <w:sz w:val="24"/>
                <w:szCs w:val="24"/>
                <w:lang w:eastAsia="lv-LV"/>
              </w:rPr>
              <w:t xml:space="preserve">ekonomikas </w:t>
            </w:r>
            <w:r w:rsidR="00872570" w:rsidRPr="00E7069E">
              <w:rPr>
                <w:rFonts w:ascii="Times New Roman" w:eastAsia="Times New Roman" w:hAnsi="Times New Roman" w:cs="Times New Roman"/>
                <w:sz w:val="24"/>
                <w:szCs w:val="24"/>
                <w:lang w:eastAsia="lv-LV"/>
              </w:rPr>
              <w:t>nozari</w:t>
            </w:r>
            <w:r w:rsidR="003E5108" w:rsidRPr="00E7069E">
              <w:rPr>
                <w:rFonts w:ascii="Times New Roman" w:eastAsia="Times New Roman" w:hAnsi="Times New Roman" w:cs="Times New Roman"/>
                <w:sz w:val="24"/>
                <w:szCs w:val="24"/>
                <w:lang w:eastAsia="lv-LV"/>
              </w:rPr>
              <w:t xml:space="preserve">, </w:t>
            </w:r>
            <w:r w:rsidR="00872570" w:rsidRPr="00E7069E">
              <w:rPr>
                <w:rFonts w:ascii="Times New Roman" w:eastAsia="Times New Roman" w:hAnsi="Times New Roman" w:cs="Times New Roman"/>
                <w:sz w:val="24"/>
                <w:szCs w:val="24"/>
                <w:lang w:eastAsia="lv-LV"/>
              </w:rPr>
              <w:t>tajā skaitā radot</w:t>
            </w:r>
            <w:r w:rsidR="000F3C3D" w:rsidRPr="00E7069E">
              <w:rPr>
                <w:rFonts w:ascii="Times New Roman" w:eastAsia="Times New Roman" w:hAnsi="Times New Roman" w:cs="Times New Roman"/>
                <w:sz w:val="24"/>
                <w:szCs w:val="24"/>
                <w:lang w:eastAsia="lv-LV"/>
              </w:rPr>
              <w:t xml:space="preserve"> jaun</w:t>
            </w:r>
            <w:r w:rsidR="00872570" w:rsidRPr="00E7069E">
              <w:rPr>
                <w:rFonts w:ascii="Times New Roman" w:eastAsia="Times New Roman" w:hAnsi="Times New Roman" w:cs="Times New Roman"/>
                <w:sz w:val="24"/>
                <w:szCs w:val="24"/>
                <w:lang w:eastAsia="lv-LV"/>
              </w:rPr>
              <w:t>as</w:t>
            </w:r>
            <w:r w:rsidR="000F3C3D" w:rsidRPr="00E7069E">
              <w:rPr>
                <w:rFonts w:ascii="Times New Roman" w:eastAsia="Times New Roman" w:hAnsi="Times New Roman" w:cs="Times New Roman"/>
                <w:sz w:val="24"/>
                <w:szCs w:val="24"/>
                <w:lang w:eastAsia="lv-LV"/>
              </w:rPr>
              <w:t xml:space="preserve"> darba viet</w:t>
            </w:r>
            <w:r w:rsidR="00872570" w:rsidRPr="00E7069E">
              <w:rPr>
                <w:rFonts w:ascii="Times New Roman" w:eastAsia="Times New Roman" w:hAnsi="Times New Roman" w:cs="Times New Roman"/>
                <w:sz w:val="24"/>
                <w:szCs w:val="24"/>
                <w:lang w:eastAsia="lv-LV"/>
              </w:rPr>
              <w:t>as.</w:t>
            </w:r>
          </w:p>
          <w:p w14:paraId="48F27AF6" w14:textId="77777777" w:rsidR="00443EA8" w:rsidRPr="00D14A1D" w:rsidRDefault="00443EA8" w:rsidP="00A82160">
            <w:pPr>
              <w:spacing w:after="0" w:line="240" w:lineRule="auto"/>
              <w:jc w:val="both"/>
              <w:rPr>
                <w:rFonts w:ascii="Times New Roman" w:eastAsia="Times New Roman" w:hAnsi="Times New Roman" w:cs="Times New Roman"/>
                <w:sz w:val="24"/>
                <w:szCs w:val="24"/>
                <w:lang w:eastAsia="lv-LV"/>
              </w:rPr>
            </w:pPr>
          </w:p>
          <w:p w14:paraId="4FBC42AE" w14:textId="44B28206" w:rsidR="00A82160" w:rsidRDefault="00A82160" w:rsidP="00A82160">
            <w:pPr>
              <w:spacing w:after="0" w:line="240" w:lineRule="auto"/>
              <w:jc w:val="both"/>
              <w:rPr>
                <w:rFonts w:ascii="Times New Roman" w:eastAsia="Times New Roman" w:hAnsi="Times New Roman" w:cs="Times New Roman"/>
                <w:sz w:val="24"/>
                <w:szCs w:val="24"/>
                <w:lang w:eastAsia="lv-LV"/>
              </w:rPr>
            </w:pPr>
            <w:r w:rsidRPr="00D14A1D">
              <w:rPr>
                <w:rFonts w:ascii="Times New Roman" w:eastAsia="Times New Roman" w:hAnsi="Times New Roman" w:cs="Times New Roman"/>
                <w:sz w:val="24"/>
                <w:szCs w:val="24"/>
                <w:lang w:eastAsia="lv-LV"/>
              </w:rPr>
              <w:t xml:space="preserve">Attiecīgi </w:t>
            </w:r>
            <w:r w:rsidR="0058256F">
              <w:rPr>
                <w:rFonts w:ascii="Times New Roman" w:eastAsia="Times New Roman" w:hAnsi="Times New Roman" w:cs="Times New Roman"/>
                <w:sz w:val="24"/>
                <w:szCs w:val="24"/>
                <w:lang w:eastAsia="lv-LV"/>
              </w:rPr>
              <w:t xml:space="preserve">Vides aizsardzības un reģionālās attīstības ministrija (turpmāk – </w:t>
            </w:r>
            <w:r w:rsidRPr="00D14A1D">
              <w:rPr>
                <w:rFonts w:ascii="Times New Roman" w:eastAsia="Times New Roman" w:hAnsi="Times New Roman" w:cs="Times New Roman"/>
                <w:sz w:val="24"/>
                <w:szCs w:val="24"/>
                <w:lang w:eastAsia="lv-LV"/>
              </w:rPr>
              <w:t>VARAM</w:t>
            </w:r>
            <w:r w:rsidR="0058256F">
              <w:rPr>
                <w:rFonts w:ascii="Times New Roman" w:eastAsia="Times New Roman" w:hAnsi="Times New Roman" w:cs="Times New Roman"/>
                <w:sz w:val="24"/>
                <w:szCs w:val="24"/>
                <w:lang w:eastAsia="lv-LV"/>
              </w:rPr>
              <w:t>)</w:t>
            </w:r>
            <w:r w:rsidRPr="00D14A1D">
              <w:rPr>
                <w:rFonts w:ascii="Times New Roman" w:eastAsia="Times New Roman" w:hAnsi="Times New Roman" w:cs="Times New Roman"/>
                <w:sz w:val="24"/>
                <w:szCs w:val="24"/>
                <w:lang w:eastAsia="lv-LV"/>
              </w:rPr>
              <w:t xml:space="preserve"> ir sagatavojusi noteikumu </w:t>
            </w:r>
            <w:r w:rsidRPr="00D14A1D">
              <w:rPr>
                <w:rFonts w:ascii="Times New Roman" w:eastAsia="Times New Roman" w:hAnsi="Times New Roman" w:cs="Times New Roman"/>
                <w:sz w:val="24"/>
                <w:szCs w:val="24"/>
                <w:lang w:eastAsia="lv-LV"/>
              </w:rPr>
              <w:lastRenderedPageBreak/>
              <w:t>projektu “</w:t>
            </w:r>
            <w:r w:rsidR="00E03BC5" w:rsidRPr="00E03BC5">
              <w:rPr>
                <w:rFonts w:ascii="Times New Roman" w:hAnsi="Times New Roman" w:cs="Times New Roman"/>
                <w:sz w:val="24"/>
                <w:szCs w:val="24"/>
              </w:rPr>
              <w:t>Jaunu valsts aizdevumu pašvaldībām Covid-19 izraisītās krīzes seku mazināšanai un novēršanai izvērtēšanas un izsniegšanas kritēriji un kārtība</w:t>
            </w:r>
            <w:r w:rsidRPr="00E03BC5">
              <w:rPr>
                <w:rFonts w:ascii="Times New Roman" w:hAnsi="Times New Roman" w:cs="Times New Roman"/>
                <w:sz w:val="24"/>
                <w:szCs w:val="24"/>
              </w:rPr>
              <w:t>”,</w:t>
            </w:r>
            <w:r w:rsidRPr="00D14A1D">
              <w:rPr>
                <w:rFonts w:ascii="Times New Roman" w:hAnsi="Times New Roman" w:cs="Times New Roman"/>
                <w:sz w:val="24"/>
                <w:szCs w:val="24"/>
              </w:rPr>
              <w:t xml:space="preserve"> kas aizstā</w:t>
            </w:r>
            <w:r w:rsidR="00443EA8">
              <w:rPr>
                <w:rFonts w:ascii="Times New Roman" w:hAnsi="Times New Roman" w:cs="Times New Roman"/>
                <w:sz w:val="24"/>
                <w:szCs w:val="24"/>
              </w:rPr>
              <w:t>s</w:t>
            </w:r>
            <w:r w:rsidRPr="00D14A1D">
              <w:rPr>
                <w:rFonts w:ascii="Times New Roman" w:hAnsi="Times New Roman" w:cs="Times New Roman"/>
                <w:sz w:val="24"/>
                <w:szCs w:val="24"/>
              </w:rPr>
              <w:t xml:space="preserve"> </w:t>
            </w:r>
            <w:r w:rsidR="009A31CC" w:rsidRPr="00286C4F">
              <w:rPr>
                <w:rFonts w:ascii="Times New Roman" w:eastAsia="Times New Roman" w:hAnsi="Times New Roman" w:cs="Times New Roman"/>
                <w:sz w:val="24"/>
                <w:szCs w:val="24"/>
                <w:lang w:eastAsia="lv-LV"/>
              </w:rPr>
              <w:t>MK noteikum</w:t>
            </w:r>
            <w:r w:rsidR="009A31CC">
              <w:rPr>
                <w:rFonts w:ascii="Times New Roman" w:eastAsia="Times New Roman" w:hAnsi="Times New Roman" w:cs="Times New Roman"/>
                <w:sz w:val="24"/>
                <w:szCs w:val="24"/>
                <w:lang w:eastAsia="lv-LV"/>
              </w:rPr>
              <w:t>us</w:t>
            </w:r>
            <w:r w:rsidR="009A31CC" w:rsidRPr="00286C4F">
              <w:rPr>
                <w:rFonts w:ascii="Times New Roman" w:eastAsia="Times New Roman" w:hAnsi="Times New Roman" w:cs="Times New Roman"/>
                <w:sz w:val="24"/>
                <w:szCs w:val="24"/>
                <w:lang w:eastAsia="lv-LV"/>
              </w:rPr>
              <w:t xml:space="preserve"> Nr. 456</w:t>
            </w:r>
            <w:r w:rsidR="00C12557">
              <w:rPr>
                <w:rFonts w:ascii="Times New Roman" w:eastAsia="Times New Roman" w:hAnsi="Times New Roman" w:cs="Times New Roman"/>
                <w:sz w:val="24"/>
                <w:szCs w:val="24"/>
                <w:lang w:eastAsia="lv-LV"/>
              </w:rPr>
              <w:t>.</w:t>
            </w:r>
          </w:p>
          <w:p w14:paraId="2474CCEE" w14:textId="77777777" w:rsidR="009A31CC" w:rsidRDefault="009A31CC" w:rsidP="00A82160">
            <w:pPr>
              <w:spacing w:after="0" w:line="240" w:lineRule="auto"/>
              <w:jc w:val="both"/>
              <w:rPr>
                <w:rFonts w:ascii="Times New Roman" w:eastAsia="Times New Roman" w:hAnsi="Times New Roman" w:cs="Times New Roman"/>
                <w:sz w:val="24"/>
                <w:szCs w:val="24"/>
                <w:lang w:eastAsia="lv-LV"/>
              </w:rPr>
            </w:pPr>
          </w:p>
          <w:p w14:paraId="6A4195A0" w14:textId="508869D3" w:rsidR="00443EA8" w:rsidRDefault="00A82160" w:rsidP="00A8216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w:t>
            </w:r>
            <w:r w:rsidRPr="00C05F3C">
              <w:rPr>
                <w:rFonts w:ascii="Times New Roman" w:eastAsia="Times New Roman" w:hAnsi="Times New Roman" w:cs="Times New Roman"/>
                <w:sz w:val="24"/>
                <w:szCs w:val="24"/>
                <w:lang w:eastAsia="lv-LV"/>
              </w:rPr>
              <w:t>oteikumu projekta saturs attiecībā uz pašvaldības investīciju projektu iesniegšanas un izvērtēšanas kārtību un nosacījumiem</w:t>
            </w:r>
            <w:r w:rsidR="0034415F">
              <w:rPr>
                <w:rFonts w:ascii="Times New Roman" w:eastAsia="Times New Roman" w:hAnsi="Times New Roman" w:cs="Times New Roman"/>
                <w:sz w:val="24"/>
                <w:szCs w:val="24"/>
                <w:lang w:eastAsia="lv-LV"/>
              </w:rPr>
              <w:t xml:space="preserve"> pamatā</w:t>
            </w:r>
            <w:r w:rsidRPr="00C05F3C">
              <w:rPr>
                <w:rFonts w:ascii="Times New Roman" w:eastAsia="Times New Roman" w:hAnsi="Times New Roman" w:cs="Times New Roman"/>
                <w:sz w:val="24"/>
                <w:szCs w:val="24"/>
                <w:lang w:eastAsia="lv-LV"/>
              </w:rPr>
              <w:t xml:space="preserve"> tiek saglabāts atbilstoši </w:t>
            </w:r>
            <w:r w:rsidR="009A31CC" w:rsidRPr="00286C4F">
              <w:rPr>
                <w:rFonts w:ascii="Times New Roman" w:eastAsia="Times New Roman" w:hAnsi="Times New Roman" w:cs="Times New Roman"/>
                <w:sz w:val="24"/>
                <w:szCs w:val="24"/>
                <w:lang w:eastAsia="lv-LV"/>
              </w:rPr>
              <w:t>MK noteikumi</w:t>
            </w:r>
            <w:r w:rsidR="009A31CC">
              <w:rPr>
                <w:rFonts w:ascii="Times New Roman" w:eastAsia="Times New Roman" w:hAnsi="Times New Roman" w:cs="Times New Roman"/>
                <w:sz w:val="24"/>
                <w:szCs w:val="24"/>
                <w:lang w:eastAsia="lv-LV"/>
              </w:rPr>
              <w:t>em</w:t>
            </w:r>
            <w:r w:rsidR="009A31CC" w:rsidRPr="00286C4F">
              <w:rPr>
                <w:rFonts w:ascii="Times New Roman" w:eastAsia="Times New Roman" w:hAnsi="Times New Roman" w:cs="Times New Roman"/>
                <w:sz w:val="24"/>
                <w:szCs w:val="24"/>
                <w:lang w:eastAsia="lv-LV"/>
              </w:rPr>
              <w:t xml:space="preserve"> Nr. 456</w:t>
            </w:r>
            <w:r w:rsidR="009A31C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Vienlaikus, ņemot vērā VARAM pieredzi </w:t>
            </w:r>
            <w:r w:rsidR="00443EA8">
              <w:rPr>
                <w:rFonts w:ascii="Times New Roman" w:eastAsia="Times New Roman" w:hAnsi="Times New Roman" w:cs="Times New Roman"/>
                <w:sz w:val="24"/>
                <w:szCs w:val="24"/>
                <w:lang w:eastAsia="lv-LV"/>
              </w:rPr>
              <w:t>2020.</w:t>
            </w:r>
            <w:r w:rsidR="0034415F">
              <w:rPr>
                <w:rFonts w:ascii="Times New Roman" w:eastAsia="Times New Roman" w:hAnsi="Times New Roman" w:cs="Times New Roman"/>
                <w:sz w:val="24"/>
                <w:szCs w:val="24"/>
                <w:lang w:eastAsia="lv-LV"/>
              </w:rPr>
              <w:t> </w:t>
            </w:r>
            <w:r w:rsidR="00443EA8">
              <w:rPr>
                <w:rFonts w:ascii="Times New Roman" w:eastAsia="Times New Roman" w:hAnsi="Times New Roman" w:cs="Times New Roman"/>
                <w:sz w:val="24"/>
                <w:szCs w:val="24"/>
                <w:lang w:eastAsia="lv-LV"/>
              </w:rPr>
              <w:t>gadā</w:t>
            </w:r>
            <w:r>
              <w:rPr>
                <w:rFonts w:ascii="Times New Roman" w:eastAsia="Times New Roman" w:hAnsi="Times New Roman" w:cs="Times New Roman"/>
                <w:sz w:val="24"/>
                <w:szCs w:val="24"/>
                <w:lang w:eastAsia="lv-LV"/>
              </w:rPr>
              <w:t>, precizēti</w:t>
            </w:r>
            <w:r w:rsidRPr="00253832">
              <w:rPr>
                <w:rFonts w:ascii="Times New Roman" w:eastAsia="Times New Roman" w:hAnsi="Times New Roman" w:cs="Times New Roman"/>
                <w:sz w:val="24"/>
                <w:szCs w:val="24"/>
                <w:lang w:eastAsia="lv-LV"/>
              </w:rPr>
              <w:t xml:space="preserve"> </w:t>
            </w:r>
            <w:r w:rsidRPr="00A66FB7">
              <w:rPr>
                <w:rFonts w:ascii="Times New Roman" w:hAnsi="Times New Roman" w:cs="Times New Roman"/>
                <w:sz w:val="24"/>
                <w:szCs w:val="24"/>
              </w:rPr>
              <w:t>nosacījum</w:t>
            </w:r>
            <w:r>
              <w:rPr>
                <w:rFonts w:ascii="Times New Roman" w:hAnsi="Times New Roman" w:cs="Times New Roman"/>
                <w:sz w:val="24"/>
                <w:szCs w:val="24"/>
              </w:rPr>
              <w:t>i</w:t>
            </w:r>
            <w:r w:rsidRPr="00A66FB7">
              <w:rPr>
                <w:rFonts w:ascii="Times New Roman" w:hAnsi="Times New Roman" w:cs="Times New Roman"/>
                <w:sz w:val="24"/>
                <w:szCs w:val="24"/>
              </w:rPr>
              <w:t xml:space="preserve"> valsts aizdevumu izsniegšanai ar C</w:t>
            </w:r>
            <w:r>
              <w:rPr>
                <w:rFonts w:ascii="Times New Roman" w:hAnsi="Times New Roman" w:cs="Times New Roman"/>
                <w:sz w:val="24"/>
                <w:szCs w:val="24"/>
              </w:rPr>
              <w:t>OVID</w:t>
            </w:r>
            <w:r w:rsidRPr="00A66FB7">
              <w:rPr>
                <w:rFonts w:ascii="Times New Roman" w:hAnsi="Times New Roman" w:cs="Times New Roman"/>
                <w:sz w:val="24"/>
                <w:szCs w:val="24"/>
              </w:rPr>
              <w:t>-19 izplatību saistītās ārkārtējās situācijas ietekmes mazināšanai un novēršanai pašvaldībās</w:t>
            </w:r>
            <w:r>
              <w:rPr>
                <w:rFonts w:ascii="Times New Roman" w:hAnsi="Times New Roman" w:cs="Times New Roman"/>
                <w:sz w:val="24"/>
                <w:szCs w:val="24"/>
              </w:rPr>
              <w:t xml:space="preserve">. </w:t>
            </w:r>
            <w:r w:rsidR="00C967DE">
              <w:rPr>
                <w:rFonts w:ascii="Times New Roman" w:hAnsi="Times New Roman" w:cs="Times New Roman"/>
                <w:sz w:val="24"/>
                <w:szCs w:val="24"/>
              </w:rPr>
              <w:t xml:space="preserve">Ir precizēti izmaksu ekonomiskā pamatojuma kritēriji, nosakot, ka izmaksas tiks vērtētas nevis uz </w:t>
            </w:r>
            <w:r w:rsidR="00821381">
              <w:rPr>
                <w:rFonts w:ascii="Times New Roman" w:hAnsi="Times New Roman" w:cs="Times New Roman"/>
                <w:sz w:val="24"/>
                <w:szCs w:val="24"/>
              </w:rPr>
              <w:t xml:space="preserve">visu </w:t>
            </w:r>
            <w:r w:rsidR="00C967DE">
              <w:rPr>
                <w:rFonts w:ascii="Times New Roman" w:hAnsi="Times New Roman" w:cs="Times New Roman"/>
                <w:sz w:val="24"/>
                <w:szCs w:val="24"/>
              </w:rPr>
              <w:t xml:space="preserve">investīciju projektu kopumā, bet </w:t>
            </w:r>
            <w:r w:rsidR="00821381">
              <w:rPr>
                <w:rFonts w:ascii="Times New Roman" w:hAnsi="Times New Roman" w:cs="Times New Roman"/>
                <w:sz w:val="24"/>
                <w:szCs w:val="24"/>
              </w:rPr>
              <w:t xml:space="preserve">tikai </w:t>
            </w:r>
            <w:r w:rsidR="00C967DE">
              <w:rPr>
                <w:rFonts w:ascii="Times New Roman" w:hAnsi="Times New Roman" w:cs="Times New Roman"/>
                <w:sz w:val="24"/>
                <w:szCs w:val="24"/>
              </w:rPr>
              <w:t>uz valsts aizdevuma daļu.</w:t>
            </w:r>
          </w:p>
          <w:p w14:paraId="2D259B61" w14:textId="16C69D23" w:rsidR="00600123" w:rsidRDefault="00600123" w:rsidP="00A82160">
            <w:pPr>
              <w:spacing w:after="0" w:line="240" w:lineRule="auto"/>
              <w:jc w:val="both"/>
              <w:rPr>
                <w:rFonts w:ascii="Times New Roman" w:hAnsi="Times New Roman" w:cs="Times New Roman"/>
                <w:sz w:val="24"/>
                <w:szCs w:val="24"/>
              </w:rPr>
            </w:pPr>
          </w:p>
          <w:p w14:paraId="445A8623" w14:textId="625D8923" w:rsidR="00600123" w:rsidRDefault="00600123" w:rsidP="00600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Ievērojot nozaru ministriju priekšlikumus MK noteikumos Nr. 456 minēto ieguldījumu mērķu paplašināšanai, kā arī pašvaldību pieprasījumu pēc jauniem aizdevumu mērķiem</w:t>
            </w:r>
            <w:r w:rsidR="0034415F">
              <w:rPr>
                <w:rFonts w:ascii="Times New Roman" w:hAnsi="Times New Roman" w:cs="Times New Roman"/>
                <w:sz w:val="24"/>
                <w:szCs w:val="24"/>
              </w:rPr>
              <w:t>,</w:t>
            </w:r>
            <w:r>
              <w:rPr>
                <w:rFonts w:ascii="Times New Roman" w:hAnsi="Times New Roman" w:cs="Times New Roman"/>
                <w:sz w:val="24"/>
                <w:szCs w:val="24"/>
              </w:rPr>
              <w:t xml:space="preserve"> </w:t>
            </w:r>
            <w:r w:rsidRPr="008609A0">
              <w:rPr>
                <w:rFonts w:ascii="Times New Roman" w:hAnsi="Times New Roman" w:cs="Times New Roman"/>
                <w:b/>
                <w:bCs/>
                <w:sz w:val="24"/>
                <w:szCs w:val="24"/>
              </w:rPr>
              <w:t xml:space="preserve">VARAM ir iekļāvusi noteikumu projektā </w:t>
            </w:r>
            <w:r w:rsidR="005B0EC5">
              <w:rPr>
                <w:rFonts w:ascii="Times New Roman" w:hAnsi="Times New Roman" w:cs="Times New Roman"/>
                <w:b/>
                <w:bCs/>
                <w:sz w:val="24"/>
                <w:szCs w:val="24"/>
              </w:rPr>
              <w:t xml:space="preserve">šādus </w:t>
            </w:r>
            <w:r w:rsidRPr="008609A0">
              <w:rPr>
                <w:rFonts w:ascii="Times New Roman" w:hAnsi="Times New Roman" w:cs="Times New Roman"/>
                <w:b/>
                <w:bCs/>
                <w:sz w:val="24"/>
                <w:szCs w:val="24"/>
              </w:rPr>
              <w:t>jaunus ieguldījumu mērķus:</w:t>
            </w:r>
            <w:r>
              <w:rPr>
                <w:rFonts w:ascii="Times New Roman" w:hAnsi="Times New Roman" w:cs="Times New Roman"/>
                <w:sz w:val="24"/>
                <w:szCs w:val="24"/>
              </w:rPr>
              <w:t xml:space="preserve"> </w:t>
            </w:r>
          </w:p>
          <w:p w14:paraId="3F3EFE83" w14:textId="6EB6BD3B" w:rsidR="00600123" w:rsidRDefault="00600123" w:rsidP="00600123">
            <w:pPr>
              <w:spacing w:after="0" w:line="240" w:lineRule="auto"/>
              <w:jc w:val="both"/>
              <w:rPr>
                <w:rFonts w:ascii="Times New Roman" w:hAnsi="Times New Roman" w:cs="Times New Roman"/>
                <w:sz w:val="24"/>
                <w:szCs w:val="24"/>
              </w:rPr>
            </w:pPr>
          </w:p>
          <w:p w14:paraId="5EF33E33" w14:textId="05E045C4" w:rsidR="000D3A21" w:rsidRDefault="000D3A21" w:rsidP="00600123">
            <w:pPr>
              <w:pStyle w:val="Sarakstarindkopa"/>
              <w:numPr>
                <w:ilvl w:val="0"/>
                <w:numId w:val="15"/>
              </w:numPr>
              <w:spacing w:after="0" w:line="240" w:lineRule="auto"/>
              <w:jc w:val="both"/>
              <w:rPr>
                <w:rFonts w:ascii="Times New Roman" w:hAnsi="Times New Roman" w:cs="Times New Roman"/>
                <w:sz w:val="24"/>
                <w:szCs w:val="24"/>
              </w:rPr>
            </w:pPr>
            <w:r w:rsidRPr="00371EE2">
              <w:rPr>
                <w:rFonts w:ascii="Times New Roman" w:hAnsi="Times New Roman"/>
                <w:color w:val="000000" w:themeColor="text1"/>
                <w:sz w:val="24"/>
                <w:szCs w:val="24"/>
                <w:lang w:eastAsia="lv-LV"/>
              </w:rPr>
              <w:t>pašvaldības</w:t>
            </w:r>
            <w:r>
              <w:rPr>
                <w:rFonts w:ascii="Times New Roman" w:hAnsi="Times New Roman"/>
                <w:color w:val="000000" w:themeColor="text1"/>
                <w:sz w:val="24"/>
                <w:szCs w:val="24"/>
                <w:lang w:eastAsia="lv-LV"/>
              </w:rPr>
              <w:t xml:space="preserve"> autoceļu un ielu kompleksa infrastruktūrā ietilpstoš</w:t>
            </w:r>
            <w:r w:rsidR="005B0EC5">
              <w:rPr>
                <w:rFonts w:ascii="Times New Roman" w:hAnsi="Times New Roman"/>
                <w:color w:val="000000" w:themeColor="text1"/>
                <w:sz w:val="24"/>
                <w:szCs w:val="24"/>
                <w:lang w:eastAsia="lv-LV"/>
              </w:rPr>
              <w:t>o</w:t>
            </w:r>
            <w:r>
              <w:rPr>
                <w:rFonts w:ascii="Times New Roman" w:hAnsi="Times New Roman"/>
                <w:color w:val="000000" w:themeColor="text1"/>
                <w:sz w:val="24"/>
                <w:szCs w:val="24"/>
                <w:lang w:eastAsia="lv-LV"/>
              </w:rPr>
              <w:t xml:space="preserve"> til</w:t>
            </w:r>
            <w:r w:rsidR="005B0EC5">
              <w:rPr>
                <w:rFonts w:ascii="Times New Roman" w:hAnsi="Times New Roman"/>
                <w:color w:val="000000" w:themeColor="text1"/>
                <w:sz w:val="24"/>
                <w:szCs w:val="24"/>
                <w:lang w:eastAsia="lv-LV"/>
              </w:rPr>
              <w:t>tu</w:t>
            </w:r>
            <w:r>
              <w:rPr>
                <w:rFonts w:ascii="Times New Roman" w:hAnsi="Times New Roman"/>
                <w:color w:val="000000" w:themeColor="text1"/>
                <w:sz w:val="24"/>
                <w:szCs w:val="24"/>
                <w:lang w:eastAsia="lv-LV"/>
              </w:rPr>
              <w:t>, pārvad</w:t>
            </w:r>
            <w:r w:rsidR="005B0EC5">
              <w:rPr>
                <w:rFonts w:ascii="Times New Roman" w:hAnsi="Times New Roman"/>
                <w:color w:val="000000" w:themeColor="text1"/>
                <w:sz w:val="24"/>
                <w:szCs w:val="24"/>
                <w:lang w:eastAsia="lv-LV"/>
              </w:rPr>
              <w:t>u</w:t>
            </w:r>
            <w:r>
              <w:rPr>
                <w:rFonts w:ascii="Times New Roman" w:hAnsi="Times New Roman"/>
                <w:color w:val="000000" w:themeColor="text1"/>
                <w:sz w:val="24"/>
                <w:szCs w:val="24"/>
                <w:lang w:eastAsia="lv-LV"/>
              </w:rPr>
              <w:t xml:space="preserve"> un estakā</w:t>
            </w:r>
            <w:r w:rsidR="005B0EC5">
              <w:rPr>
                <w:rFonts w:ascii="Times New Roman" w:hAnsi="Times New Roman"/>
                <w:color w:val="000000" w:themeColor="text1"/>
                <w:sz w:val="24"/>
                <w:szCs w:val="24"/>
                <w:lang w:eastAsia="lv-LV"/>
              </w:rPr>
              <w:t>žu</w:t>
            </w:r>
            <w:r>
              <w:rPr>
                <w:rFonts w:ascii="Times New Roman" w:hAnsi="Times New Roman"/>
                <w:color w:val="000000" w:themeColor="text1"/>
                <w:sz w:val="24"/>
                <w:szCs w:val="24"/>
                <w:lang w:eastAsia="lv-LV"/>
              </w:rPr>
              <w:t xml:space="preserve"> (turpmāk – tiltu infrastruktūra)</w:t>
            </w:r>
            <w:r w:rsidR="005B0EC5">
              <w:rPr>
                <w:rFonts w:ascii="Times New Roman" w:hAnsi="Times New Roman"/>
                <w:color w:val="000000" w:themeColor="text1"/>
                <w:sz w:val="24"/>
                <w:szCs w:val="24"/>
                <w:lang w:eastAsia="lv-LV"/>
              </w:rPr>
              <w:t xml:space="preserve"> būvniecībai vai pārbūvei</w:t>
            </w:r>
            <w:r w:rsidRPr="00371EE2">
              <w:rPr>
                <w:rFonts w:ascii="Times New Roman" w:hAnsi="Times New Roman"/>
                <w:color w:val="000000" w:themeColor="text1"/>
                <w:sz w:val="24"/>
                <w:szCs w:val="24"/>
                <w:lang w:eastAsia="lv-LV"/>
              </w:rPr>
              <w:t>, ja investīciju projekta ietvaros plānot</w:t>
            </w:r>
            <w:r>
              <w:rPr>
                <w:rFonts w:ascii="Times New Roman" w:hAnsi="Times New Roman"/>
                <w:color w:val="000000" w:themeColor="text1"/>
                <w:sz w:val="24"/>
                <w:szCs w:val="24"/>
                <w:lang w:eastAsia="lv-LV"/>
              </w:rPr>
              <w:t>ās tiltu</w:t>
            </w:r>
            <w:r w:rsidRPr="00371EE2">
              <w:rPr>
                <w:rFonts w:ascii="Times New Roman" w:hAnsi="Times New Roman"/>
                <w:color w:val="000000" w:themeColor="text1"/>
                <w:sz w:val="24"/>
                <w:szCs w:val="24"/>
                <w:lang w:eastAsia="lv-LV"/>
              </w:rPr>
              <w:t xml:space="preserve"> infrastruktūras</w:t>
            </w:r>
            <w:r>
              <w:rPr>
                <w:rFonts w:ascii="Times New Roman" w:hAnsi="Times New Roman"/>
                <w:color w:val="000000" w:themeColor="text1"/>
                <w:sz w:val="24"/>
                <w:szCs w:val="24"/>
                <w:lang w:eastAsia="lv-LV"/>
              </w:rPr>
              <w:t xml:space="preserve"> </w:t>
            </w:r>
            <w:r w:rsidR="005B0EC5" w:rsidRPr="00371EE2">
              <w:rPr>
                <w:rFonts w:ascii="Times New Roman" w:hAnsi="Times New Roman"/>
                <w:color w:val="000000" w:themeColor="text1"/>
                <w:sz w:val="24"/>
                <w:szCs w:val="24"/>
                <w:lang w:eastAsia="lv-LV"/>
              </w:rPr>
              <w:t>valsts aizdevuma</w:t>
            </w:r>
            <w:r w:rsidR="005B0EC5">
              <w:rPr>
                <w:rFonts w:ascii="Times New Roman" w:hAnsi="Times New Roman"/>
                <w:color w:val="000000" w:themeColor="text1"/>
                <w:sz w:val="24"/>
                <w:szCs w:val="24"/>
                <w:lang w:eastAsia="lv-LV"/>
              </w:rPr>
              <w:t xml:space="preserve"> </w:t>
            </w:r>
            <w:r>
              <w:rPr>
                <w:rFonts w:ascii="Times New Roman" w:hAnsi="Times New Roman"/>
                <w:color w:val="000000" w:themeColor="text1"/>
                <w:sz w:val="24"/>
                <w:szCs w:val="24"/>
                <w:lang w:eastAsia="lv-LV"/>
              </w:rPr>
              <w:t>izmaksas uz</w:t>
            </w:r>
            <w:r w:rsidRPr="00371EE2">
              <w:rPr>
                <w:rFonts w:ascii="Times New Roman" w:hAnsi="Times New Roman"/>
                <w:color w:val="000000" w:themeColor="text1"/>
                <w:sz w:val="24"/>
                <w:szCs w:val="24"/>
                <w:lang w:eastAsia="lv-LV"/>
              </w:rPr>
              <w:t xml:space="preserve"> 1</w:t>
            </w:r>
            <w:r>
              <w:rPr>
                <w:rFonts w:ascii="Times New Roman" w:hAnsi="Times New Roman"/>
                <w:color w:val="000000" w:themeColor="text1"/>
                <w:sz w:val="24"/>
                <w:szCs w:val="24"/>
                <w:lang w:eastAsia="lv-LV"/>
              </w:rPr>
              <w:t xml:space="preserve"> kvadrātmetru</w:t>
            </w:r>
            <w:r w:rsidRPr="00371EE2">
              <w:rPr>
                <w:rFonts w:ascii="Times New Roman" w:hAnsi="Times New Roman"/>
                <w:color w:val="000000" w:themeColor="text1"/>
                <w:sz w:val="24"/>
                <w:szCs w:val="24"/>
                <w:lang w:eastAsia="lv-LV"/>
              </w:rPr>
              <w:t xml:space="preserve"> nepārsniedz </w:t>
            </w:r>
            <w:r>
              <w:rPr>
                <w:rFonts w:ascii="Times New Roman" w:hAnsi="Times New Roman"/>
                <w:color w:val="000000" w:themeColor="text1"/>
                <w:sz w:val="24"/>
                <w:szCs w:val="24"/>
                <w:lang w:eastAsia="lv-LV"/>
              </w:rPr>
              <w:t xml:space="preserve">3 267 </w:t>
            </w:r>
            <w:proofErr w:type="spellStart"/>
            <w:r w:rsidRPr="00371EE2">
              <w:rPr>
                <w:rFonts w:ascii="Times New Roman" w:hAnsi="Times New Roman"/>
                <w:i/>
                <w:iCs/>
                <w:color w:val="000000" w:themeColor="text1"/>
                <w:sz w:val="24"/>
                <w:szCs w:val="24"/>
                <w:lang w:eastAsia="lv-LV"/>
              </w:rPr>
              <w:t>euro</w:t>
            </w:r>
            <w:proofErr w:type="spellEnd"/>
            <w:r w:rsidRPr="00371EE2">
              <w:rPr>
                <w:rFonts w:ascii="Times New Roman" w:hAnsi="Times New Roman"/>
                <w:color w:val="000000" w:themeColor="text1"/>
                <w:sz w:val="24"/>
                <w:szCs w:val="24"/>
                <w:lang w:eastAsia="lv-LV"/>
              </w:rPr>
              <w:t xml:space="preserve"> jauna</w:t>
            </w:r>
            <w:r>
              <w:rPr>
                <w:rFonts w:ascii="Times New Roman" w:hAnsi="Times New Roman"/>
                <w:color w:val="000000" w:themeColor="text1"/>
                <w:sz w:val="24"/>
                <w:szCs w:val="24"/>
                <w:lang w:eastAsia="lv-LV"/>
              </w:rPr>
              <w:t>s</w:t>
            </w:r>
            <w:r w:rsidRPr="00371EE2">
              <w:rPr>
                <w:rFonts w:ascii="Times New Roman" w:hAnsi="Times New Roman"/>
                <w:color w:val="000000" w:themeColor="text1"/>
                <w:sz w:val="24"/>
                <w:szCs w:val="24"/>
                <w:lang w:eastAsia="lv-LV"/>
              </w:rPr>
              <w:t xml:space="preserve"> tilt</w:t>
            </w:r>
            <w:r>
              <w:rPr>
                <w:rFonts w:ascii="Times New Roman" w:hAnsi="Times New Roman"/>
                <w:color w:val="000000" w:themeColor="text1"/>
                <w:sz w:val="24"/>
                <w:szCs w:val="24"/>
                <w:lang w:eastAsia="lv-LV"/>
              </w:rPr>
              <w:t>u infrastruktūras</w:t>
            </w:r>
            <w:r w:rsidRPr="00371EE2">
              <w:rPr>
                <w:rFonts w:ascii="Times New Roman" w:hAnsi="Times New Roman"/>
                <w:color w:val="000000" w:themeColor="text1"/>
                <w:sz w:val="24"/>
                <w:szCs w:val="24"/>
                <w:lang w:eastAsia="lv-LV"/>
              </w:rPr>
              <w:t xml:space="preserve"> būvniecībai vai </w:t>
            </w:r>
            <w:r>
              <w:rPr>
                <w:rFonts w:ascii="Times New Roman" w:hAnsi="Times New Roman"/>
                <w:color w:val="000000" w:themeColor="text1"/>
                <w:sz w:val="24"/>
                <w:szCs w:val="24"/>
                <w:lang w:eastAsia="lv-LV"/>
              </w:rPr>
              <w:t xml:space="preserve">1 089 </w:t>
            </w:r>
            <w:proofErr w:type="spellStart"/>
            <w:r w:rsidRPr="00371EE2">
              <w:rPr>
                <w:rFonts w:ascii="Times New Roman" w:hAnsi="Times New Roman"/>
                <w:i/>
                <w:iCs/>
                <w:color w:val="000000" w:themeColor="text1"/>
                <w:sz w:val="24"/>
                <w:szCs w:val="24"/>
                <w:lang w:eastAsia="lv-LV"/>
              </w:rPr>
              <w:t>euro</w:t>
            </w:r>
            <w:proofErr w:type="spellEnd"/>
            <w:r w:rsidRPr="00371EE2">
              <w:rPr>
                <w:rFonts w:ascii="Times New Roman" w:hAnsi="Times New Roman"/>
                <w:color w:val="000000" w:themeColor="text1"/>
                <w:sz w:val="24"/>
                <w:szCs w:val="24"/>
                <w:lang w:eastAsia="lv-LV"/>
              </w:rPr>
              <w:t xml:space="preserve"> esošā</w:t>
            </w:r>
            <w:r>
              <w:rPr>
                <w:rFonts w:ascii="Times New Roman" w:hAnsi="Times New Roman"/>
                <w:color w:val="000000" w:themeColor="text1"/>
                <w:sz w:val="24"/>
                <w:szCs w:val="24"/>
                <w:lang w:eastAsia="lv-LV"/>
              </w:rPr>
              <w:t>s</w:t>
            </w:r>
            <w:r w:rsidRPr="00371EE2">
              <w:rPr>
                <w:rFonts w:ascii="Times New Roman" w:hAnsi="Times New Roman"/>
                <w:color w:val="000000" w:themeColor="text1"/>
                <w:sz w:val="24"/>
                <w:szCs w:val="24"/>
                <w:lang w:eastAsia="lv-LV"/>
              </w:rPr>
              <w:t xml:space="preserve"> tilt</w:t>
            </w:r>
            <w:r>
              <w:rPr>
                <w:rFonts w:ascii="Times New Roman" w:hAnsi="Times New Roman"/>
                <w:color w:val="000000" w:themeColor="text1"/>
                <w:sz w:val="24"/>
                <w:szCs w:val="24"/>
                <w:lang w:eastAsia="lv-LV"/>
              </w:rPr>
              <w:t>u infrastruktūras</w:t>
            </w:r>
            <w:r w:rsidRPr="00371EE2">
              <w:rPr>
                <w:rFonts w:ascii="Times New Roman" w:hAnsi="Times New Roman"/>
                <w:color w:val="000000" w:themeColor="text1"/>
                <w:sz w:val="24"/>
                <w:szCs w:val="24"/>
                <w:lang w:eastAsia="lv-LV"/>
              </w:rPr>
              <w:t xml:space="preserve"> pārbūvei</w:t>
            </w:r>
            <w:r w:rsidR="00DC2F08">
              <w:rPr>
                <w:rFonts w:ascii="Times New Roman" w:hAnsi="Times New Roman"/>
                <w:color w:val="000000" w:themeColor="text1"/>
                <w:sz w:val="24"/>
                <w:szCs w:val="24"/>
                <w:lang w:eastAsia="lv-LV"/>
              </w:rPr>
              <w:t xml:space="preserve"> (noteikumu projekta 3.1.3.apakšpunkts)</w:t>
            </w:r>
            <w:r w:rsidR="009E0C8D">
              <w:rPr>
                <w:rFonts w:ascii="Times New Roman" w:hAnsi="Times New Roman"/>
                <w:color w:val="000000" w:themeColor="text1"/>
                <w:sz w:val="24"/>
                <w:szCs w:val="24"/>
                <w:lang w:eastAsia="lv-LV"/>
              </w:rPr>
              <w:t>;</w:t>
            </w:r>
          </w:p>
          <w:p w14:paraId="738671DF" w14:textId="31BDB6B7" w:rsidR="00600123" w:rsidRDefault="00600123" w:rsidP="00600123">
            <w:pPr>
              <w:pStyle w:val="Sarakstarindkopa"/>
              <w:numPr>
                <w:ilvl w:val="0"/>
                <w:numId w:val="15"/>
              </w:numPr>
              <w:spacing w:after="0" w:line="240" w:lineRule="auto"/>
              <w:jc w:val="both"/>
              <w:rPr>
                <w:rFonts w:ascii="Times New Roman" w:hAnsi="Times New Roman" w:cs="Times New Roman"/>
                <w:sz w:val="24"/>
                <w:szCs w:val="24"/>
              </w:rPr>
            </w:pPr>
            <w:r w:rsidRPr="00600123">
              <w:rPr>
                <w:rFonts w:ascii="Times New Roman" w:hAnsi="Times New Roman" w:cs="Times New Roman"/>
                <w:sz w:val="24"/>
                <w:szCs w:val="24"/>
              </w:rPr>
              <w:t>pašvaldības īpašumā esošo ēku vai tās daļu  pielāgošanai pašvaldības pakalpojumu sniegšanai tās autonomo funkciju izpildē, ja investīciju projekta ietvaros tiek mainīta ēkas</w:t>
            </w:r>
            <w:r w:rsidR="00A85D73">
              <w:rPr>
                <w:rFonts w:ascii="Times New Roman" w:hAnsi="Times New Roman" w:cs="Times New Roman"/>
                <w:sz w:val="24"/>
                <w:szCs w:val="24"/>
              </w:rPr>
              <w:t xml:space="preserve"> vai tās daļas</w:t>
            </w:r>
            <w:r w:rsidRPr="00600123">
              <w:rPr>
                <w:rFonts w:ascii="Times New Roman" w:hAnsi="Times New Roman" w:cs="Times New Roman"/>
                <w:sz w:val="24"/>
                <w:szCs w:val="24"/>
              </w:rPr>
              <w:t xml:space="preserve"> funkcionalitāte un izmantošanas mērķis, lai varētu nodrošināt pakalpojumu sniegšanu ilgtermiņā, nepārsniedzot būvdarbu </w:t>
            </w:r>
            <w:r w:rsidR="00DC2F08" w:rsidRPr="00600123">
              <w:rPr>
                <w:rFonts w:ascii="Times New Roman" w:hAnsi="Times New Roman" w:cs="Times New Roman"/>
                <w:sz w:val="24"/>
                <w:szCs w:val="24"/>
              </w:rPr>
              <w:t xml:space="preserve">valsts aizdevuma </w:t>
            </w:r>
            <w:r w:rsidRPr="00600123">
              <w:rPr>
                <w:rFonts w:ascii="Times New Roman" w:hAnsi="Times New Roman" w:cs="Times New Roman"/>
                <w:sz w:val="24"/>
                <w:szCs w:val="24"/>
              </w:rPr>
              <w:t xml:space="preserve">izmaksas 1 000 000 </w:t>
            </w:r>
            <w:proofErr w:type="spellStart"/>
            <w:r w:rsidRPr="00600123">
              <w:rPr>
                <w:rFonts w:ascii="Times New Roman" w:hAnsi="Times New Roman" w:cs="Times New Roman"/>
                <w:i/>
                <w:iCs/>
                <w:sz w:val="24"/>
                <w:szCs w:val="24"/>
              </w:rPr>
              <w:t>euro</w:t>
            </w:r>
            <w:proofErr w:type="spellEnd"/>
            <w:r w:rsidRPr="00600123">
              <w:rPr>
                <w:rFonts w:ascii="Times New Roman" w:hAnsi="Times New Roman" w:cs="Times New Roman"/>
                <w:sz w:val="24"/>
                <w:szCs w:val="24"/>
              </w:rPr>
              <w:t xml:space="preserve"> vienam investīciju projektam</w:t>
            </w:r>
            <w:r w:rsidR="00DC2F08">
              <w:rPr>
                <w:rFonts w:ascii="Times New Roman" w:hAnsi="Times New Roman" w:cs="Times New Roman"/>
                <w:sz w:val="24"/>
                <w:szCs w:val="24"/>
              </w:rPr>
              <w:t xml:space="preserve"> (noteikumu projekta 3.1.7.apakšpunkts)</w:t>
            </w:r>
            <w:r>
              <w:rPr>
                <w:rFonts w:ascii="Times New Roman" w:hAnsi="Times New Roman" w:cs="Times New Roman"/>
                <w:sz w:val="24"/>
                <w:szCs w:val="24"/>
              </w:rPr>
              <w:t>;</w:t>
            </w:r>
          </w:p>
          <w:p w14:paraId="48D72927" w14:textId="1B15B7CF" w:rsidR="00600123" w:rsidRPr="00600123" w:rsidRDefault="00600123" w:rsidP="00600123">
            <w:pPr>
              <w:pStyle w:val="Sarakstarindkopa"/>
              <w:numPr>
                <w:ilvl w:val="0"/>
                <w:numId w:val="15"/>
              </w:numPr>
              <w:spacing w:after="0" w:line="240" w:lineRule="auto"/>
              <w:jc w:val="both"/>
              <w:rPr>
                <w:rFonts w:ascii="Times New Roman" w:hAnsi="Times New Roman" w:cs="Times New Roman"/>
                <w:sz w:val="24"/>
                <w:szCs w:val="24"/>
              </w:rPr>
            </w:pPr>
            <w:r w:rsidRPr="00600123">
              <w:rPr>
                <w:rFonts w:ascii="Times New Roman" w:hAnsi="Times New Roman" w:cs="Times New Roman"/>
                <w:sz w:val="24"/>
                <w:szCs w:val="24"/>
              </w:rPr>
              <w:t>īres dzīvokļu izveidošanai ārpus Rīgas plānošanas reģiona</w:t>
            </w:r>
            <w:r w:rsidR="00DC2F08" w:rsidRPr="00600123">
              <w:rPr>
                <w:rFonts w:ascii="Times New Roman" w:hAnsi="Times New Roman" w:cs="Times New Roman"/>
                <w:sz w:val="24"/>
                <w:szCs w:val="24"/>
              </w:rPr>
              <w:t xml:space="preserve"> </w:t>
            </w:r>
            <w:r w:rsidR="00DC2F08">
              <w:rPr>
                <w:rFonts w:ascii="Times New Roman" w:hAnsi="Times New Roman" w:cs="Times New Roman"/>
                <w:sz w:val="24"/>
                <w:szCs w:val="24"/>
              </w:rPr>
              <w:t xml:space="preserve">esošo </w:t>
            </w:r>
            <w:r w:rsidR="00DC2F08" w:rsidRPr="00600123">
              <w:rPr>
                <w:rFonts w:ascii="Times New Roman" w:hAnsi="Times New Roman" w:cs="Times New Roman"/>
                <w:sz w:val="24"/>
                <w:szCs w:val="24"/>
              </w:rPr>
              <w:t>pašvaldību īpašumā esoš</w:t>
            </w:r>
            <w:r w:rsidR="00DC2F08">
              <w:rPr>
                <w:rFonts w:ascii="Times New Roman" w:hAnsi="Times New Roman" w:cs="Times New Roman"/>
                <w:sz w:val="24"/>
                <w:szCs w:val="24"/>
              </w:rPr>
              <w:t>ajās</w:t>
            </w:r>
            <w:r w:rsidR="00DC2F08" w:rsidRPr="00600123">
              <w:rPr>
                <w:rFonts w:ascii="Times New Roman" w:hAnsi="Times New Roman" w:cs="Times New Roman"/>
                <w:sz w:val="24"/>
                <w:szCs w:val="24"/>
              </w:rPr>
              <w:t xml:space="preserve"> ēk</w:t>
            </w:r>
            <w:r w:rsidR="00DC2F08">
              <w:rPr>
                <w:rFonts w:ascii="Times New Roman" w:hAnsi="Times New Roman" w:cs="Times New Roman"/>
                <w:sz w:val="24"/>
                <w:szCs w:val="24"/>
              </w:rPr>
              <w:t>as</w:t>
            </w:r>
            <w:r w:rsidRPr="00600123">
              <w:rPr>
                <w:rFonts w:ascii="Times New Roman" w:hAnsi="Times New Roman" w:cs="Times New Roman"/>
                <w:sz w:val="24"/>
                <w:szCs w:val="24"/>
              </w:rPr>
              <w:t>, veicot esošo ēku</w:t>
            </w:r>
            <w:r w:rsidR="00DC2F08">
              <w:rPr>
                <w:rFonts w:ascii="Times New Roman" w:hAnsi="Times New Roman" w:cs="Times New Roman"/>
                <w:sz w:val="24"/>
                <w:szCs w:val="24"/>
              </w:rPr>
              <w:t xml:space="preserve"> un</w:t>
            </w:r>
            <w:r w:rsidR="00A85D73">
              <w:rPr>
                <w:rFonts w:ascii="Times New Roman" w:hAnsi="Times New Roman" w:cs="Times New Roman"/>
                <w:sz w:val="24"/>
                <w:szCs w:val="24"/>
              </w:rPr>
              <w:t xml:space="preserve"> telpu</w:t>
            </w:r>
            <w:r w:rsidRPr="00600123">
              <w:rPr>
                <w:rFonts w:ascii="Times New Roman" w:hAnsi="Times New Roman" w:cs="Times New Roman"/>
                <w:sz w:val="24"/>
                <w:szCs w:val="24"/>
              </w:rPr>
              <w:t xml:space="preserve"> pārbūvi</w:t>
            </w:r>
            <w:r w:rsidR="00A85D73">
              <w:rPr>
                <w:rFonts w:ascii="Times New Roman" w:hAnsi="Times New Roman" w:cs="Times New Roman"/>
                <w:sz w:val="24"/>
                <w:szCs w:val="24"/>
              </w:rPr>
              <w:t xml:space="preserve"> vai</w:t>
            </w:r>
            <w:r w:rsidRPr="00600123">
              <w:rPr>
                <w:rFonts w:ascii="Times New Roman" w:hAnsi="Times New Roman" w:cs="Times New Roman"/>
                <w:sz w:val="24"/>
                <w:szCs w:val="24"/>
              </w:rPr>
              <w:t xml:space="preserve"> atjaunošanu, nepārsniedzot būvdarbu </w:t>
            </w:r>
            <w:r w:rsidR="00DC2F08">
              <w:rPr>
                <w:rFonts w:ascii="Times New Roman" w:hAnsi="Times New Roman" w:cs="Times New Roman"/>
                <w:sz w:val="24"/>
                <w:szCs w:val="24"/>
              </w:rPr>
              <w:t xml:space="preserve">valsts aizdevuma </w:t>
            </w:r>
            <w:r w:rsidRPr="00600123">
              <w:rPr>
                <w:rFonts w:ascii="Times New Roman" w:hAnsi="Times New Roman" w:cs="Times New Roman"/>
                <w:sz w:val="24"/>
                <w:szCs w:val="24"/>
              </w:rPr>
              <w:t xml:space="preserve">izmaksas 1000 </w:t>
            </w:r>
            <w:proofErr w:type="spellStart"/>
            <w:r w:rsidRPr="00600123">
              <w:rPr>
                <w:rFonts w:ascii="Times New Roman" w:hAnsi="Times New Roman" w:cs="Times New Roman"/>
                <w:i/>
                <w:iCs/>
                <w:sz w:val="24"/>
                <w:szCs w:val="24"/>
              </w:rPr>
              <w:t>euro</w:t>
            </w:r>
            <w:proofErr w:type="spellEnd"/>
            <w:r w:rsidRPr="00600123">
              <w:rPr>
                <w:rFonts w:ascii="Times New Roman" w:hAnsi="Times New Roman" w:cs="Times New Roman"/>
                <w:sz w:val="24"/>
                <w:szCs w:val="24"/>
              </w:rPr>
              <w:t xml:space="preserve">  uz 1 kvadrātmetru</w:t>
            </w:r>
            <w:r w:rsidR="00DC2F08">
              <w:rPr>
                <w:rFonts w:ascii="Times New Roman" w:hAnsi="Times New Roman" w:cs="Times New Roman"/>
                <w:sz w:val="24"/>
                <w:szCs w:val="24"/>
              </w:rPr>
              <w:t xml:space="preserve"> (noteikumu projekta 3.1.8.apakšpunkts)</w:t>
            </w:r>
            <w:r w:rsidRPr="00600123">
              <w:rPr>
                <w:rFonts w:ascii="Times New Roman" w:hAnsi="Times New Roman" w:cs="Times New Roman"/>
                <w:sz w:val="24"/>
                <w:szCs w:val="24"/>
              </w:rPr>
              <w:t>;</w:t>
            </w:r>
          </w:p>
          <w:p w14:paraId="0B601290" w14:textId="2B393F5E" w:rsidR="00600123" w:rsidRPr="00600123" w:rsidRDefault="00600123" w:rsidP="00600123">
            <w:pPr>
              <w:pStyle w:val="Sarakstarindkopa"/>
              <w:numPr>
                <w:ilvl w:val="0"/>
                <w:numId w:val="15"/>
              </w:numPr>
              <w:spacing w:after="0" w:line="240" w:lineRule="auto"/>
              <w:jc w:val="both"/>
              <w:rPr>
                <w:rFonts w:ascii="Times New Roman" w:hAnsi="Times New Roman" w:cs="Times New Roman"/>
                <w:sz w:val="24"/>
                <w:szCs w:val="24"/>
              </w:rPr>
            </w:pPr>
            <w:r w:rsidRPr="00600123">
              <w:rPr>
                <w:rFonts w:ascii="Times New Roman" w:hAnsi="Times New Roman" w:cs="Times New Roman"/>
                <w:sz w:val="24"/>
                <w:szCs w:val="24"/>
              </w:rPr>
              <w:t>pašvaldības meliorācijas sistēmas</w:t>
            </w:r>
            <w:r w:rsidR="00A85D73">
              <w:rPr>
                <w:rFonts w:ascii="Times New Roman" w:hAnsi="Times New Roman" w:cs="Times New Roman"/>
                <w:sz w:val="24"/>
                <w:szCs w:val="24"/>
              </w:rPr>
              <w:t xml:space="preserve"> un pašvaldības nozīmes koplietošanas meliorācijas sistēmas</w:t>
            </w:r>
            <w:r w:rsidRPr="00600123">
              <w:rPr>
                <w:rFonts w:ascii="Times New Roman" w:hAnsi="Times New Roman" w:cs="Times New Roman"/>
                <w:sz w:val="24"/>
                <w:szCs w:val="24"/>
              </w:rPr>
              <w:t xml:space="preserve"> infrastruktūras atjaunošanai, pārbūvei vai ierīkošanai, ja tā ir ierakstīta Meliorācijas kadastra informācijas sistēmā un investīciju projekta ietvaros plānoto būvdarbu </w:t>
            </w:r>
            <w:r w:rsidR="00DC2F08" w:rsidRPr="00600123">
              <w:rPr>
                <w:rFonts w:ascii="Times New Roman" w:hAnsi="Times New Roman" w:cs="Times New Roman"/>
                <w:sz w:val="24"/>
                <w:szCs w:val="24"/>
              </w:rPr>
              <w:t xml:space="preserve">valsts aizdevuma </w:t>
            </w:r>
            <w:r w:rsidRPr="00600123">
              <w:rPr>
                <w:rFonts w:ascii="Times New Roman" w:hAnsi="Times New Roman" w:cs="Times New Roman"/>
                <w:sz w:val="24"/>
                <w:szCs w:val="24"/>
              </w:rPr>
              <w:t xml:space="preserve">izmaksas uz vienu </w:t>
            </w:r>
            <w:r w:rsidRPr="00600123">
              <w:rPr>
                <w:rFonts w:ascii="Times New Roman" w:hAnsi="Times New Roman" w:cs="Times New Roman"/>
                <w:sz w:val="24"/>
                <w:szCs w:val="24"/>
              </w:rPr>
              <w:lastRenderedPageBreak/>
              <w:t xml:space="preserve">investīciju projektu nepārsniedz 150 000 </w:t>
            </w:r>
            <w:proofErr w:type="spellStart"/>
            <w:r w:rsidRPr="00600123">
              <w:rPr>
                <w:rFonts w:ascii="Times New Roman" w:hAnsi="Times New Roman" w:cs="Times New Roman"/>
                <w:i/>
                <w:iCs/>
                <w:sz w:val="24"/>
                <w:szCs w:val="24"/>
              </w:rPr>
              <w:t>euro</w:t>
            </w:r>
            <w:proofErr w:type="spellEnd"/>
            <w:r w:rsidR="00DC2F08">
              <w:rPr>
                <w:rFonts w:ascii="Times New Roman" w:hAnsi="Times New Roman" w:cs="Times New Roman"/>
                <w:i/>
                <w:iCs/>
                <w:sz w:val="24"/>
                <w:szCs w:val="24"/>
              </w:rPr>
              <w:t xml:space="preserve"> </w:t>
            </w:r>
            <w:r w:rsidR="00DC2F08" w:rsidRPr="00294941">
              <w:rPr>
                <w:rFonts w:ascii="Times New Roman" w:hAnsi="Times New Roman" w:cs="Times New Roman"/>
                <w:sz w:val="24"/>
                <w:szCs w:val="24"/>
              </w:rPr>
              <w:t>(noteikumu projekta 3.1.9.apakšpunkts)</w:t>
            </w:r>
            <w:r w:rsidRPr="00DC2F08">
              <w:rPr>
                <w:rFonts w:ascii="Times New Roman" w:hAnsi="Times New Roman" w:cs="Times New Roman"/>
                <w:sz w:val="24"/>
                <w:szCs w:val="24"/>
              </w:rPr>
              <w:t>;</w:t>
            </w:r>
          </w:p>
          <w:p w14:paraId="0471D0C2" w14:textId="77777777" w:rsidR="00F06AC9" w:rsidRDefault="00F251CF" w:rsidP="00600123">
            <w:pPr>
              <w:pStyle w:val="Sarakstarindkopa"/>
              <w:numPr>
                <w:ilvl w:val="0"/>
                <w:numId w:val="15"/>
              </w:numPr>
              <w:spacing w:after="0" w:line="240" w:lineRule="auto"/>
              <w:jc w:val="both"/>
              <w:rPr>
                <w:rFonts w:ascii="Times New Roman" w:hAnsi="Times New Roman" w:cs="Times New Roman"/>
                <w:sz w:val="24"/>
                <w:szCs w:val="24"/>
              </w:rPr>
            </w:pPr>
            <w:r w:rsidRPr="00371EE2">
              <w:rPr>
                <w:rFonts w:ascii="Times New Roman" w:hAnsi="Times New Roman"/>
                <w:color w:val="000000" w:themeColor="text1"/>
                <w:sz w:val="24"/>
                <w:szCs w:val="24"/>
                <w:lang w:eastAsia="lv-LV"/>
              </w:rPr>
              <w:t>būvprojektu izstrādei projektiem,</w:t>
            </w:r>
            <w:r>
              <w:rPr>
                <w:rFonts w:ascii="Times New Roman" w:hAnsi="Times New Roman"/>
                <w:color w:val="000000" w:themeColor="text1"/>
                <w:sz w:val="24"/>
                <w:szCs w:val="24"/>
                <w:lang w:eastAsia="lv-LV"/>
              </w:rPr>
              <w:t xml:space="preserve"> </w:t>
            </w:r>
            <w:r w:rsidRPr="009F2752">
              <w:rPr>
                <w:rFonts w:ascii="Times New Roman" w:hAnsi="Times New Roman"/>
                <w:color w:val="000000" w:themeColor="text1"/>
                <w:sz w:val="24"/>
                <w:szCs w:val="24"/>
                <w:lang w:eastAsia="lv-LV"/>
              </w:rPr>
              <w:t>kuru īstenošana ir plānota no Eiropas Savienības fondu un pārējās ārvalstu finanšu palīdzības līdzekļiem, vai kuru īstenošana ir plānota no citiem finanšu līdzekļiem</w:t>
            </w:r>
            <w:r w:rsidR="00DC2F08">
              <w:rPr>
                <w:rFonts w:ascii="Times New Roman" w:hAnsi="Times New Roman"/>
                <w:color w:val="000000" w:themeColor="text1"/>
                <w:sz w:val="24"/>
                <w:szCs w:val="24"/>
                <w:lang w:eastAsia="lv-LV"/>
              </w:rPr>
              <w:t>,</w:t>
            </w:r>
            <w:r>
              <w:rPr>
                <w:rFonts w:ascii="Times New Roman" w:hAnsi="Times New Roman"/>
                <w:color w:val="000000" w:themeColor="text1"/>
                <w:sz w:val="24"/>
                <w:szCs w:val="24"/>
                <w:lang w:eastAsia="lv-LV"/>
              </w:rPr>
              <w:t xml:space="preserve"> un to</w:t>
            </w:r>
            <w:r w:rsidRPr="00371EE2">
              <w:rPr>
                <w:rFonts w:ascii="Times New Roman" w:hAnsi="Times New Roman"/>
                <w:color w:val="000000" w:themeColor="text1"/>
                <w:sz w:val="24"/>
                <w:szCs w:val="24"/>
                <w:lang w:eastAsia="lv-LV"/>
              </w:rPr>
              <w:t xml:space="preserve"> ietvaros plānotās kopējās </w:t>
            </w:r>
            <w:r>
              <w:rPr>
                <w:rFonts w:ascii="Times New Roman" w:hAnsi="Times New Roman"/>
                <w:color w:val="000000" w:themeColor="text1"/>
                <w:sz w:val="24"/>
                <w:szCs w:val="24"/>
                <w:lang w:eastAsia="lv-LV"/>
              </w:rPr>
              <w:t xml:space="preserve">projekta </w:t>
            </w:r>
            <w:r w:rsidRPr="00371EE2">
              <w:rPr>
                <w:rFonts w:ascii="Times New Roman" w:hAnsi="Times New Roman"/>
                <w:color w:val="000000" w:themeColor="text1"/>
                <w:sz w:val="24"/>
                <w:szCs w:val="24"/>
                <w:lang w:eastAsia="lv-LV"/>
              </w:rPr>
              <w:t xml:space="preserve">būvniecības izmaksas pārsniedz 5 000 000 </w:t>
            </w:r>
            <w:proofErr w:type="spellStart"/>
            <w:r w:rsidRPr="008609A0">
              <w:rPr>
                <w:rFonts w:ascii="Times New Roman" w:hAnsi="Times New Roman"/>
                <w:i/>
                <w:iCs/>
                <w:color w:val="000000" w:themeColor="text1"/>
                <w:sz w:val="24"/>
                <w:szCs w:val="24"/>
                <w:lang w:eastAsia="lv-LV"/>
              </w:rPr>
              <w:t>euro</w:t>
            </w:r>
            <w:proofErr w:type="spellEnd"/>
            <w:r w:rsidRPr="009F2752">
              <w:rPr>
                <w:rFonts w:ascii="Times New Roman" w:hAnsi="Times New Roman"/>
                <w:color w:val="000000" w:themeColor="text1"/>
                <w:sz w:val="24"/>
                <w:szCs w:val="24"/>
                <w:lang w:eastAsia="lv-LV"/>
              </w:rPr>
              <w:t>,</w:t>
            </w:r>
            <w:r w:rsidRPr="00AC2A95">
              <w:rPr>
                <w:rFonts w:ascii="Times New Roman" w:hAnsi="Times New Roman"/>
                <w:color w:val="000000" w:themeColor="text1"/>
                <w:sz w:val="24"/>
                <w:szCs w:val="24"/>
                <w:lang w:eastAsia="lv-LV"/>
              </w:rPr>
              <w:t xml:space="preserve"> bet</w:t>
            </w:r>
            <w:r w:rsidRPr="00371EE2">
              <w:rPr>
                <w:rFonts w:ascii="Times New Roman" w:hAnsi="Times New Roman"/>
                <w:color w:val="000000" w:themeColor="text1"/>
                <w:sz w:val="24"/>
                <w:szCs w:val="24"/>
                <w:lang w:eastAsia="lv-LV"/>
              </w:rPr>
              <w:t xml:space="preserve"> būvprojekta</w:t>
            </w:r>
            <w:r>
              <w:rPr>
                <w:rFonts w:ascii="Times New Roman" w:hAnsi="Times New Roman"/>
                <w:color w:val="000000" w:themeColor="text1"/>
                <w:sz w:val="24"/>
                <w:szCs w:val="24"/>
                <w:lang w:eastAsia="lv-LV"/>
              </w:rPr>
              <w:t xml:space="preserve"> izstrādes valsts aizdevuma </w:t>
            </w:r>
            <w:r w:rsidRPr="00371EE2">
              <w:rPr>
                <w:rFonts w:ascii="Times New Roman" w:hAnsi="Times New Roman"/>
                <w:color w:val="000000" w:themeColor="text1"/>
                <w:sz w:val="24"/>
                <w:szCs w:val="24"/>
                <w:lang w:eastAsia="lv-LV"/>
              </w:rPr>
              <w:t xml:space="preserve">izmaksas ir no 100 000 </w:t>
            </w:r>
            <w:proofErr w:type="spellStart"/>
            <w:r w:rsidRPr="00AC2A95">
              <w:rPr>
                <w:rFonts w:ascii="Times New Roman" w:hAnsi="Times New Roman"/>
                <w:i/>
                <w:iCs/>
                <w:color w:val="000000" w:themeColor="text1"/>
                <w:sz w:val="24"/>
                <w:szCs w:val="24"/>
                <w:lang w:eastAsia="lv-LV"/>
              </w:rPr>
              <w:t>euro</w:t>
            </w:r>
            <w:proofErr w:type="spellEnd"/>
            <w:r w:rsidRPr="00AC2A95">
              <w:rPr>
                <w:rFonts w:ascii="Times New Roman" w:hAnsi="Times New Roman"/>
                <w:i/>
                <w:iCs/>
                <w:color w:val="000000" w:themeColor="text1"/>
                <w:sz w:val="24"/>
                <w:szCs w:val="24"/>
                <w:lang w:eastAsia="lv-LV"/>
              </w:rPr>
              <w:t xml:space="preserve"> </w:t>
            </w:r>
            <w:r w:rsidRPr="00371EE2">
              <w:rPr>
                <w:rFonts w:ascii="Times New Roman" w:hAnsi="Times New Roman"/>
                <w:color w:val="000000" w:themeColor="text1"/>
                <w:sz w:val="24"/>
                <w:szCs w:val="24"/>
                <w:lang w:eastAsia="lv-LV"/>
              </w:rPr>
              <w:t xml:space="preserve">līdz 1 000 000 </w:t>
            </w:r>
            <w:proofErr w:type="spellStart"/>
            <w:r w:rsidRPr="00371EE2">
              <w:rPr>
                <w:rFonts w:ascii="Times New Roman" w:hAnsi="Times New Roman"/>
                <w:i/>
                <w:iCs/>
                <w:color w:val="000000" w:themeColor="text1"/>
                <w:sz w:val="24"/>
                <w:szCs w:val="24"/>
                <w:lang w:eastAsia="lv-LV"/>
              </w:rPr>
              <w:t>euro</w:t>
            </w:r>
            <w:proofErr w:type="spellEnd"/>
            <w:r w:rsidR="00DC2F08">
              <w:rPr>
                <w:rFonts w:ascii="Times New Roman" w:hAnsi="Times New Roman"/>
                <w:i/>
                <w:iCs/>
                <w:color w:val="000000" w:themeColor="text1"/>
                <w:sz w:val="24"/>
                <w:szCs w:val="24"/>
                <w:lang w:eastAsia="lv-LV"/>
              </w:rPr>
              <w:t xml:space="preserve"> </w:t>
            </w:r>
            <w:r w:rsidR="00DC2F08" w:rsidRPr="00294941">
              <w:rPr>
                <w:rFonts w:ascii="Times New Roman" w:hAnsi="Times New Roman"/>
                <w:color w:val="000000" w:themeColor="text1"/>
                <w:sz w:val="24"/>
                <w:szCs w:val="24"/>
                <w:lang w:eastAsia="lv-LV"/>
              </w:rPr>
              <w:t>(noteikumu projekta 3.1.10.</w:t>
            </w:r>
            <w:r w:rsidR="00343221">
              <w:rPr>
                <w:rFonts w:ascii="Times New Roman" w:hAnsi="Times New Roman"/>
                <w:color w:val="000000" w:themeColor="text1"/>
                <w:sz w:val="24"/>
                <w:szCs w:val="24"/>
                <w:lang w:eastAsia="lv-LV"/>
              </w:rPr>
              <w:t xml:space="preserve"> </w:t>
            </w:r>
            <w:r w:rsidR="00DC2F08" w:rsidRPr="00294941">
              <w:rPr>
                <w:rFonts w:ascii="Times New Roman" w:hAnsi="Times New Roman"/>
                <w:color w:val="000000" w:themeColor="text1"/>
                <w:sz w:val="24"/>
                <w:szCs w:val="24"/>
                <w:lang w:eastAsia="lv-LV"/>
              </w:rPr>
              <w:t>apakšpunkts)</w:t>
            </w:r>
            <w:r w:rsidR="00F06AC9">
              <w:rPr>
                <w:rFonts w:ascii="Times New Roman" w:hAnsi="Times New Roman" w:cs="Times New Roman"/>
                <w:sz w:val="24"/>
                <w:szCs w:val="24"/>
              </w:rPr>
              <w:t>;</w:t>
            </w:r>
          </w:p>
          <w:p w14:paraId="05BB1C5F" w14:textId="107282DC" w:rsidR="00600123" w:rsidRPr="00F06AC9" w:rsidRDefault="00F06AC9" w:rsidP="00600123">
            <w:pPr>
              <w:pStyle w:val="Sarakstarindkopa"/>
              <w:numPr>
                <w:ilvl w:val="0"/>
                <w:numId w:val="15"/>
              </w:numPr>
              <w:spacing w:after="0" w:line="240" w:lineRule="auto"/>
              <w:jc w:val="both"/>
              <w:rPr>
                <w:rFonts w:ascii="Times New Roman" w:hAnsi="Times New Roman" w:cs="Times New Roman"/>
                <w:sz w:val="24"/>
                <w:szCs w:val="24"/>
              </w:rPr>
            </w:pPr>
            <w:r w:rsidRPr="00F06AC9">
              <w:rPr>
                <w:rFonts w:ascii="Times New Roman" w:hAnsi="Times New Roman"/>
                <w:color w:val="000000" w:themeColor="text1"/>
                <w:sz w:val="24"/>
                <w:szCs w:val="24"/>
                <w:lang w:eastAsia="lv-LV"/>
              </w:rPr>
              <w:t xml:space="preserve">pašvaldību investīciju projektu pabeigšanai, kur būvdarbi tika veikti 2020. gadā un kopējais būvdarbu apjoms līdz 2020. gada beigām ir veikts ne mazāk kā </w:t>
            </w:r>
            <w:r w:rsidR="00696523">
              <w:rPr>
                <w:rFonts w:ascii="Times New Roman" w:hAnsi="Times New Roman"/>
                <w:color w:val="000000" w:themeColor="text1"/>
                <w:sz w:val="24"/>
                <w:szCs w:val="24"/>
                <w:lang w:eastAsia="lv-LV"/>
              </w:rPr>
              <w:t>50</w:t>
            </w:r>
            <w:r w:rsidR="00405C8A">
              <w:rPr>
                <w:rFonts w:ascii="Times New Roman" w:hAnsi="Times New Roman"/>
                <w:color w:val="000000" w:themeColor="text1"/>
                <w:sz w:val="24"/>
                <w:szCs w:val="24"/>
                <w:lang w:eastAsia="lv-LV"/>
              </w:rPr>
              <w:t xml:space="preserve"> procentu</w:t>
            </w:r>
            <w:r w:rsidR="00405C8A" w:rsidRPr="00F06AC9">
              <w:rPr>
                <w:rFonts w:ascii="Times New Roman" w:hAnsi="Times New Roman"/>
                <w:color w:val="000000" w:themeColor="text1"/>
                <w:sz w:val="24"/>
                <w:szCs w:val="24"/>
                <w:lang w:eastAsia="lv-LV"/>
              </w:rPr>
              <w:t xml:space="preserve"> </w:t>
            </w:r>
            <w:r w:rsidRPr="00F06AC9">
              <w:rPr>
                <w:rFonts w:ascii="Times New Roman" w:hAnsi="Times New Roman"/>
                <w:color w:val="000000" w:themeColor="text1"/>
                <w:sz w:val="24"/>
                <w:szCs w:val="24"/>
                <w:lang w:eastAsia="lv-LV"/>
              </w:rPr>
              <w:t xml:space="preserve">apmērā no kopējā plānotā būvdarbu apjoma, nepārsniedzot plānoto būvdarbu valsts aizdevuma izmaksas uz vienu investīciju projektu   500 000 </w:t>
            </w:r>
            <w:proofErr w:type="spellStart"/>
            <w:r w:rsidRPr="00F06AC9">
              <w:rPr>
                <w:rFonts w:ascii="Times New Roman" w:hAnsi="Times New Roman"/>
                <w:i/>
                <w:iCs/>
                <w:color w:val="000000" w:themeColor="text1"/>
                <w:sz w:val="24"/>
                <w:szCs w:val="24"/>
                <w:lang w:eastAsia="lv-LV"/>
              </w:rPr>
              <w:t>euro</w:t>
            </w:r>
            <w:proofErr w:type="spellEnd"/>
            <w:r w:rsidR="00405C4E">
              <w:rPr>
                <w:rFonts w:ascii="Times New Roman" w:hAnsi="Times New Roman"/>
                <w:i/>
                <w:iCs/>
                <w:color w:val="000000" w:themeColor="text1"/>
                <w:sz w:val="24"/>
                <w:szCs w:val="24"/>
                <w:lang w:eastAsia="lv-LV"/>
              </w:rPr>
              <w:t xml:space="preserve">. </w:t>
            </w:r>
            <w:r w:rsidR="00405C4E" w:rsidRPr="00405C8A">
              <w:rPr>
                <w:rFonts w:ascii="Times New Roman" w:hAnsi="Times New Roman"/>
                <w:color w:val="000000" w:themeColor="text1"/>
                <w:sz w:val="24"/>
                <w:szCs w:val="24"/>
                <w:lang w:eastAsia="lv-LV"/>
              </w:rPr>
              <w:t>Šo projektu pabeigšanai valsts budžeta aizdevumu izmaksa ir 2021</w:t>
            </w:r>
            <w:r w:rsidR="003555C5" w:rsidRPr="00405C8A">
              <w:rPr>
                <w:rFonts w:ascii="Times New Roman" w:hAnsi="Times New Roman"/>
                <w:color w:val="000000" w:themeColor="text1"/>
                <w:sz w:val="24"/>
                <w:szCs w:val="24"/>
                <w:lang w:eastAsia="lv-LV"/>
              </w:rPr>
              <w:t>.</w:t>
            </w:r>
            <w:r w:rsidR="00C52853">
              <w:rPr>
                <w:rFonts w:ascii="Times New Roman" w:hAnsi="Times New Roman"/>
                <w:color w:val="000000" w:themeColor="text1"/>
                <w:sz w:val="24"/>
                <w:szCs w:val="24"/>
                <w:lang w:eastAsia="lv-LV"/>
              </w:rPr>
              <w:t> </w:t>
            </w:r>
            <w:r w:rsidR="003555C5" w:rsidRPr="00405C8A">
              <w:rPr>
                <w:rFonts w:ascii="Times New Roman" w:hAnsi="Times New Roman"/>
                <w:color w:val="000000" w:themeColor="text1"/>
                <w:sz w:val="24"/>
                <w:szCs w:val="24"/>
                <w:lang w:eastAsia="lv-LV"/>
              </w:rPr>
              <w:t>gadā.</w:t>
            </w:r>
          </w:p>
          <w:p w14:paraId="6214D7E7" w14:textId="1C4538E3" w:rsidR="00A40B6F" w:rsidRDefault="00DC2F08" w:rsidP="00A40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D94E290" w14:textId="1AA42B8D" w:rsidR="00C641AE" w:rsidRDefault="000E167A" w:rsidP="00792BC0">
            <w:pPr>
              <w:pStyle w:val="Komentratekst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C641AE">
              <w:rPr>
                <w:rFonts w:ascii="Times New Roman" w:eastAsia="Times New Roman" w:hAnsi="Times New Roman" w:cs="Times New Roman"/>
                <w:sz w:val="24"/>
                <w:szCs w:val="24"/>
                <w:lang w:eastAsia="lv-LV"/>
              </w:rPr>
              <w:t xml:space="preserve">oteikumu </w:t>
            </w:r>
            <w:r>
              <w:rPr>
                <w:rFonts w:ascii="Times New Roman" w:eastAsia="Times New Roman" w:hAnsi="Times New Roman" w:cs="Times New Roman"/>
                <w:sz w:val="24"/>
                <w:szCs w:val="24"/>
                <w:lang w:eastAsia="lv-LV"/>
              </w:rPr>
              <w:t xml:space="preserve">projekta </w:t>
            </w:r>
            <w:r w:rsidR="00C641AE">
              <w:rPr>
                <w:rFonts w:ascii="Times New Roman" w:eastAsia="Times New Roman" w:hAnsi="Times New Roman" w:cs="Times New Roman"/>
                <w:sz w:val="24"/>
                <w:szCs w:val="24"/>
                <w:lang w:eastAsia="lv-LV"/>
              </w:rPr>
              <w:t>3.1.3. apakšpunktā minēto tiltu</w:t>
            </w:r>
            <w:r w:rsidR="000D3A21">
              <w:rPr>
                <w:rFonts w:ascii="Times New Roman" w:eastAsia="Times New Roman" w:hAnsi="Times New Roman" w:cs="Times New Roman"/>
                <w:sz w:val="24"/>
                <w:szCs w:val="24"/>
                <w:lang w:eastAsia="lv-LV"/>
              </w:rPr>
              <w:t xml:space="preserve"> </w:t>
            </w:r>
            <w:r w:rsidR="00F72188">
              <w:rPr>
                <w:rFonts w:ascii="Times New Roman" w:eastAsia="Times New Roman" w:hAnsi="Times New Roman" w:cs="Times New Roman"/>
                <w:sz w:val="24"/>
                <w:szCs w:val="24"/>
                <w:lang w:eastAsia="lv-LV"/>
              </w:rPr>
              <w:t>infrastruktūras</w:t>
            </w:r>
            <w:r w:rsidR="00C641AE">
              <w:rPr>
                <w:rFonts w:ascii="Times New Roman" w:eastAsia="Times New Roman" w:hAnsi="Times New Roman" w:cs="Times New Roman"/>
                <w:sz w:val="24"/>
                <w:szCs w:val="24"/>
                <w:lang w:eastAsia="lv-LV"/>
              </w:rPr>
              <w:t xml:space="preserve"> uzskaitījums ir pieejams </w:t>
            </w:r>
            <w:r w:rsidR="00294941">
              <w:rPr>
                <w:rFonts w:ascii="Times New Roman" w:eastAsia="Times New Roman" w:hAnsi="Times New Roman" w:cs="Times New Roman"/>
                <w:sz w:val="24"/>
                <w:szCs w:val="24"/>
                <w:lang w:eastAsia="lv-LV"/>
              </w:rPr>
              <w:t>V</w:t>
            </w:r>
            <w:r w:rsidR="00C641AE">
              <w:rPr>
                <w:rFonts w:ascii="Times New Roman" w:eastAsia="Times New Roman" w:hAnsi="Times New Roman" w:cs="Times New Roman"/>
                <w:sz w:val="24"/>
                <w:szCs w:val="24"/>
                <w:lang w:eastAsia="lv-LV"/>
              </w:rPr>
              <w:t xml:space="preserve">SIA </w:t>
            </w:r>
            <w:r w:rsidR="00821381">
              <w:rPr>
                <w:rFonts w:ascii="Times New Roman" w:eastAsia="Times New Roman" w:hAnsi="Times New Roman" w:cs="Times New Roman"/>
                <w:sz w:val="24"/>
                <w:szCs w:val="24"/>
                <w:lang w:eastAsia="lv-LV"/>
              </w:rPr>
              <w:t>“</w:t>
            </w:r>
            <w:r w:rsidR="00C641AE" w:rsidRPr="00C641AE">
              <w:rPr>
                <w:rFonts w:ascii="Times New Roman" w:eastAsia="Times New Roman" w:hAnsi="Times New Roman" w:cs="Times New Roman"/>
                <w:sz w:val="24"/>
                <w:szCs w:val="24"/>
                <w:lang w:eastAsia="lv-LV"/>
              </w:rPr>
              <w:t>Latvijas Valsts ceļi</w:t>
            </w:r>
            <w:r w:rsidR="00821381">
              <w:rPr>
                <w:rFonts w:ascii="Times New Roman" w:eastAsia="Times New Roman" w:hAnsi="Times New Roman" w:cs="Times New Roman"/>
                <w:sz w:val="24"/>
                <w:szCs w:val="24"/>
                <w:lang w:eastAsia="lv-LV"/>
              </w:rPr>
              <w:t>”</w:t>
            </w:r>
            <w:r w:rsidR="00C641AE">
              <w:rPr>
                <w:rFonts w:ascii="Times New Roman" w:eastAsia="Times New Roman" w:hAnsi="Times New Roman" w:cs="Times New Roman"/>
                <w:sz w:val="24"/>
                <w:szCs w:val="24"/>
                <w:lang w:eastAsia="lv-LV"/>
              </w:rPr>
              <w:t>.</w:t>
            </w:r>
            <w:r w:rsidR="000D3A21">
              <w:rPr>
                <w:rFonts w:ascii="Times New Roman" w:eastAsia="Times New Roman" w:hAnsi="Times New Roman" w:cs="Times New Roman"/>
                <w:sz w:val="24"/>
                <w:szCs w:val="24"/>
                <w:lang w:eastAsia="lv-LV"/>
              </w:rPr>
              <w:t xml:space="preserve"> Līdz ar to tiltu infrastruktūras projektam ir jābūt iekļautam </w:t>
            </w:r>
            <w:r w:rsidR="00294941">
              <w:rPr>
                <w:rFonts w:ascii="Times New Roman" w:eastAsia="Times New Roman" w:hAnsi="Times New Roman" w:cs="Times New Roman"/>
                <w:sz w:val="24"/>
                <w:szCs w:val="24"/>
                <w:lang w:eastAsia="lv-LV"/>
              </w:rPr>
              <w:t>V</w:t>
            </w:r>
            <w:r w:rsidR="000D3A21">
              <w:rPr>
                <w:rFonts w:ascii="Times New Roman" w:eastAsia="Times New Roman" w:hAnsi="Times New Roman" w:cs="Times New Roman"/>
                <w:sz w:val="24"/>
                <w:szCs w:val="24"/>
                <w:lang w:eastAsia="lv-LV"/>
              </w:rPr>
              <w:t>SIA “Latvijas Valsts ceļi” apkopotaj</w:t>
            </w:r>
            <w:r w:rsidR="00F72188">
              <w:rPr>
                <w:rFonts w:ascii="Times New Roman" w:eastAsia="Times New Roman" w:hAnsi="Times New Roman" w:cs="Times New Roman"/>
                <w:sz w:val="24"/>
                <w:szCs w:val="24"/>
                <w:lang w:eastAsia="lv-LV"/>
              </w:rPr>
              <w:t>ā</w:t>
            </w:r>
            <w:r w:rsidR="000D3A21">
              <w:rPr>
                <w:rFonts w:ascii="Times New Roman" w:eastAsia="Times New Roman" w:hAnsi="Times New Roman" w:cs="Times New Roman"/>
                <w:sz w:val="24"/>
                <w:szCs w:val="24"/>
                <w:lang w:eastAsia="lv-LV"/>
              </w:rPr>
              <w:t xml:space="preserve"> informācij</w:t>
            </w:r>
            <w:r w:rsidR="00F72188">
              <w:rPr>
                <w:rFonts w:ascii="Times New Roman" w:eastAsia="Times New Roman" w:hAnsi="Times New Roman" w:cs="Times New Roman"/>
                <w:sz w:val="24"/>
                <w:szCs w:val="24"/>
                <w:lang w:eastAsia="lv-LV"/>
              </w:rPr>
              <w:t>ā</w:t>
            </w:r>
            <w:r w:rsidR="000D3A21">
              <w:rPr>
                <w:rFonts w:ascii="Times New Roman" w:eastAsia="Times New Roman" w:hAnsi="Times New Roman" w:cs="Times New Roman"/>
                <w:sz w:val="24"/>
                <w:szCs w:val="24"/>
                <w:lang w:eastAsia="lv-LV"/>
              </w:rPr>
              <w:t>.</w:t>
            </w:r>
            <w:r w:rsidR="00F251CF">
              <w:rPr>
                <w:rFonts w:ascii="Times New Roman" w:eastAsia="Times New Roman" w:hAnsi="Times New Roman" w:cs="Times New Roman"/>
                <w:sz w:val="24"/>
                <w:szCs w:val="24"/>
                <w:lang w:eastAsia="lv-LV"/>
              </w:rPr>
              <w:t xml:space="preserve"> Atbilstoši Ministru kabineta 2017. gada 27. jūnija noteikumu Nr. 361 “</w:t>
            </w:r>
            <w:r w:rsidR="00F251CF" w:rsidRPr="00F251CF">
              <w:rPr>
                <w:rFonts w:ascii="Times New Roman" w:eastAsia="Times New Roman" w:hAnsi="Times New Roman" w:cs="Times New Roman"/>
                <w:sz w:val="24"/>
                <w:szCs w:val="24"/>
                <w:lang w:eastAsia="lv-LV"/>
              </w:rPr>
              <w:t>Pašvaldību ceļu un ielu reģistrācijas un uzskaites kārtība</w:t>
            </w:r>
            <w:r w:rsidR="00F251CF">
              <w:rPr>
                <w:rFonts w:ascii="Times New Roman" w:eastAsia="Times New Roman" w:hAnsi="Times New Roman" w:cs="Times New Roman"/>
                <w:sz w:val="24"/>
                <w:szCs w:val="24"/>
                <w:lang w:eastAsia="lv-LV"/>
              </w:rPr>
              <w:t xml:space="preserve">” </w:t>
            </w:r>
            <w:r w:rsidR="00DC2F08">
              <w:rPr>
                <w:rFonts w:ascii="Times New Roman" w:eastAsia="Times New Roman" w:hAnsi="Times New Roman" w:cs="Times New Roman"/>
                <w:sz w:val="24"/>
                <w:szCs w:val="24"/>
                <w:lang w:eastAsia="lv-LV"/>
              </w:rPr>
              <w:t>3.</w:t>
            </w:r>
            <w:r w:rsidR="00F251CF">
              <w:rPr>
                <w:rFonts w:ascii="Times New Roman" w:eastAsia="Times New Roman" w:hAnsi="Times New Roman" w:cs="Times New Roman"/>
                <w:sz w:val="24"/>
                <w:szCs w:val="24"/>
                <w:lang w:eastAsia="lv-LV"/>
              </w:rPr>
              <w:t xml:space="preserve"> un </w:t>
            </w:r>
            <w:r w:rsidR="00DC2F08">
              <w:rPr>
                <w:rFonts w:ascii="Times New Roman" w:eastAsia="Times New Roman" w:hAnsi="Times New Roman" w:cs="Times New Roman"/>
                <w:sz w:val="24"/>
                <w:szCs w:val="24"/>
                <w:lang w:eastAsia="lv-LV"/>
              </w:rPr>
              <w:t>6.</w:t>
            </w:r>
            <w:r w:rsidR="00F251CF">
              <w:rPr>
                <w:rFonts w:ascii="Times New Roman" w:eastAsia="Times New Roman" w:hAnsi="Times New Roman" w:cs="Times New Roman"/>
                <w:sz w:val="24"/>
                <w:szCs w:val="24"/>
                <w:lang w:eastAsia="lv-LV"/>
              </w:rPr>
              <w:t xml:space="preserve"> punktam tiltus un satiksmes pārvadus </w:t>
            </w:r>
            <w:r w:rsidR="00F251CF" w:rsidRPr="00F251CF">
              <w:rPr>
                <w:rFonts w:ascii="Times New Roman" w:eastAsia="Times New Roman" w:hAnsi="Times New Roman" w:cs="Times New Roman"/>
                <w:sz w:val="24"/>
                <w:szCs w:val="24"/>
                <w:lang w:eastAsia="lv-LV"/>
              </w:rPr>
              <w:t xml:space="preserve">uzskaita attiecīgā pašvaldība un reģistrē </w:t>
            </w:r>
            <w:r w:rsidR="00294941">
              <w:rPr>
                <w:rFonts w:ascii="Times New Roman" w:eastAsia="Times New Roman" w:hAnsi="Times New Roman" w:cs="Times New Roman"/>
                <w:sz w:val="24"/>
                <w:szCs w:val="24"/>
                <w:lang w:eastAsia="lv-LV"/>
              </w:rPr>
              <w:t>VSIA</w:t>
            </w:r>
            <w:r w:rsidR="00F251CF" w:rsidRPr="00F251CF">
              <w:rPr>
                <w:rFonts w:ascii="Times New Roman" w:eastAsia="Times New Roman" w:hAnsi="Times New Roman" w:cs="Times New Roman"/>
                <w:sz w:val="24"/>
                <w:szCs w:val="24"/>
                <w:lang w:eastAsia="lv-LV"/>
              </w:rPr>
              <w:t xml:space="preserve"> "Latvijas Valsts ceļi"</w:t>
            </w:r>
            <w:r w:rsidR="00F251CF">
              <w:rPr>
                <w:rFonts w:ascii="Times New Roman" w:eastAsia="Times New Roman" w:hAnsi="Times New Roman" w:cs="Times New Roman"/>
                <w:sz w:val="24"/>
                <w:szCs w:val="24"/>
                <w:lang w:eastAsia="lv-LV"/>
              </w:rPr>
              <w:t>.</w:t>
            </w:r>
            <w:r w:rsidR="0077128A">
              <w:rPr>
                <w:rFonts w:ascii="Times New Roman" w:eastAsia="Times New Roman" w:hAnsi="Times New Roman" w:cs="Times New Roman"/>
                <w:sz w:val="24"/>
                <w:szCs w:val="24"/>
                <w:lang w:eastAsia="lv-LV"/>
              </w:rPr>
              <w:t xml:space="preserve"> </w:t>
            </w:r>
            <w:r w:rsidR="00DC2E48">
              <w:rPr>
                <w:rFonts w:ascii="Times New Roman" w:eastAsia="Times New Roman" w:hAnsi="Times New Roman" w:cs="Times New Roman"/>
                <w:sz w:val="24"/>
                <w:szCs w:val="24"/>
                <w:lang w:eastAsia="lv-LV"/>
              </w:rPr>
              <w:t xml:space="preserve">Izmaksas </w:t>
            </w:r>
            <w:r w:rsidR="00F72188">
              <w:rPr>
                <w:rFonts w:ascii="Times New Roman" w:eastAsia="Times New Roman" w:hAnsi="Times New Roman" w:cs="Times New Roman"/>
                <w:sz w:val="24"/>
                <w:szCs w:val="24"/>
                <w:lang w:eastAsia="lv-LV"/>
              </w:rPr>
              <w:t xml:space="preserve">tiltu </w:t>
            </w:r>
            <w:r w:rsidR="00DC2E48">
              <w:rPr>
                <w:rFonts w:ascii="Times New Roman" w:eastAsia="Times New Roman" w:hAnsi="Times New Roman" w:cs="Times New Roman"/>
                <w:sz w:val="24"/>
                <w:szCs w:val="24"/>
                <w:lang w:eastAsia="lv-LV"/>
              </w:rPr>
              <w:t>infrastruktūras attīstībai, ņemot vērā to specifiku, tiek izteiktas nevis uz metriem, bet kvadrātmetriem.</w:t>
            </w:r>
            <w:r w:rsidR="008B711A">
              <w:rPr>
                <w:rFonts w:ascii="Times New Roman" w:eastAsia="Times New Roman" w:hAnsi="Times New Roman" w:cs="Times New Roman"/>
                <w:sz w:val="24"/>
                <w:szCs w:val="24"/>
                <w:lang w:eastAsia="lv-LV"/>
              </w:rPr>
              <w:t xml:space="preserve"> Vienlaikus</w:t>
            </w:r>
            <w:r w:rsidR="00F72188">
              <w:rPr>
                <w:rFonts w:ascii="Times New Roman" w:eastAsia="Times New Roman" w:hAnsi="Times New Roman" w:cs="Times New Roman"/>
                <w:sz w:val="24"/>
                <w:szCs w:val="24"/>
                <w:lang w:eastAsia="lv-LV"/>
              </w:rPr>
              <w:t>,</w:t>
            </w:r>
            <w:r w:rsidR="008B711A">
              <w:rPr>
                <w:rFonts w:ascii="Times New Roman" w:eastAsia="Times New Roman" w:hAnsi="Times New Roman" w:cs="Times New Roman"/>
                <w:sz w:val="24"/>
                <w:szCs w:val="24"/>
                <w:lang w:eastAsia="lv-LV"/>
              </w:rPr>
              <w:t xml:space="preserve"> ņemot vērā tiltu infrastruktūras augstās izmaksas, šo </w:t>
            </w:r>
            <w:r w:rsidR="00DC2F08">
              <w:rPr>
                <w:rFonts w:ascii="Times New Roman" w:eastAsia="Times New Roman" w:hAnsi="Times New Roman" w:cs="Times New Roman"/>
                <w:sz w:val="24"/>
                <w:szCs w:val="24"/>
                <w:lang w:eastAsia="lv-LV"/>
              </w:rPr>
              <w:t xml:space="preserve">investīciju </w:t>
            </w:r>
            <w:r w:rsidR="008B711A">
              <w:rPr>
                <w:rFonts w:ascii="Times New Roman" w:eastAsia="Times New Roman" w:hAnsi="Times New Roman" w:cs="Times New Roman"/>
                <w:sz w:val="24"/>
                <w:szCs w:val="24"/>
                <w:lang w:eastAsia="lv-LV"/>
              </w:rPr>
              <w:t xml:space="preserve">projektu gadījumā nepieciešams iesniegt </w:t>
            </w:r>
            <w:r w:rsidR="00C246E2">
              <w:rPr>
                <w:rFonts w:ascii="Times New Roman" w:eastAsia="Times New Roman" w:hAnsi="Times New Roman" w:cs="Times New Roman"/>
                <w:sz w:val="24"/>
                <w:szCs w:val="24"/>
                <w:lang w:eastAsia="lv-LV"/>
              </w:rPr>
              <w:t>V</w:t>
            </w:r>
            <w:r w:rsidR="008B711A">
              <w:rPr>
                <w:rFonts w:ascii="Times New Roman" w:eastAsia="Times New Roman" w:hAnsi="Times New Roman" w:cs="Times New Roman"/>
                <w:sz w:val="24"/>
                <w:szCs w:val="24"/>
                <w:lang w:eastAsia="lv-LV"/>
              </w:rPr>
              <w:t xml:space="preserve">SIA “Latvijas Valsts </w:t>
            </w:r>
            <w:r w:rsidR="00F72188">
              <w:rPr>
                <w:rFonts w:ascii="Times New Roman" w:eastAsia="Times New Roman" w:hAnsi="Times New Roman" w:cs="Times New Roman"/>
                <w:sz w:val="24"/>
                <w:szCs w:val="24"/>
                <w:lang w:eastAsia="lv-LV"/>
              </w:rPr>
              <w:t>ceļi</w:t>
            </w:r>
            <w:r w:rsidR="008B711A">
              <w:rPr>
                <w:rFonts w:ascii="Times New Roman" w:eastAsia="Times New Roman" w:hAnsi="Times New Roman" w:cs="Times New Roman"/>
                <w:sz w:val="24"/>
                <w:szCs w:val="24"/>
                <w:lang w:eastAsia="lv-LV"/>
              </w:rPr>
              <w:t xml:space="preserve">” </w:t>
            </w:r>
            <w:r w:rsidR="00F35DCF">
              <w:rPr>
                <w:rFonts w:ascii="Times New Roman" w:hAnsi="Times New Roman"/>
                <w:color w:val="000000" w:themeColor="text1"/>
                <w:sz w:val="24"/>
                <w:szCs w:val="24"/>
                <w:lang w:eastAsia="lv-LV"/>
              </w:rPr>
              <w:t>izziņu no pašvaldību ielu un ceļu reģistra par tiltu infrastruktūras platību</w:t>
            </w:r>
            <w:r w:rsidR="008B711A">
              <w:rPr>
                <w:rFonts w:ascii="Times New Roman" w:eastAsia="Times New Roman" w:hAnsi="Times New Roman" w:cs="Times New Roman"/>
                <w:sz w:val="24"/>
                <w:szCs w:val="24"/>
                <w:lang w:eastAsia="lv-LV"/>
              </w:rPr>
              <w:t>.</w:t>
            </w:r>
          </w:p>
          <w:p w14:paraId="7156D665" w14:textId="72F3B5E9" w:rsidR="002510F8" w:rsidRDefault="002510F8" w:rsidP="00792BC0">
            <w:pPr>
              <w:pStyle w:val="Komentratekst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3.1.5. apakšpunkta un 10. punkta formulējumi ir saglabāti tādā redakcijā, kādi tie bija MK Noteikumos Nr. 456</w:t>
            </w:r>
          </w:p>
          <w:p w14:paraId="1D9B6451" w14:textId="351CFB60" w:rsidR="00A40B6F" w:rsidRDefault="00F02BC5" w:rsidP="00792BC0">
            <w:pPr>
              <w:pStyle w:val="Komentratekst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A40B6F" w:rsidRPr="00A40B6F">
              <w:rPr>
                <w:rFonts w:ascii="Times New Roman" w:eastAsia="Times New Roman" w:hAnsi="Times New Roman" w:cs="Times New Roman"/>
                <w:sz w:val="24"/>
                <w:szCs w:val="24"/>
                <w:lang w:eastAsia="lv-LV"/>
              </w:rPr>
              <w:t>oteikumu</w:t>
            </w:r>
            <w:r w:rsidR="00A40B6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projekta</w:t>
            </w:r>
            <w:r w:rsidRPr="00A40B6F">
              <w:rPr>
                <w:rFonts w:ascii="Times New Roman" w:eastAsia="Times New Roman" w:hAnsi="Times New Roman" w:cs="Times New Roman"/>
                <w:sz w:val="24"/>
                <w:szCs w:val="24"/>
                <w:lang w:eastAsia="lv-LV"/>
              </w:rPr>
              <w:t xml:space="preserve"> </w:t>
            </w:r>
            <w:r w:rsidR="00A40B6F" w:rsidRPr="00A40B6F">
              <w:rPr>
                <w:rFonts w:ascii="Times New Roman" w:eastAsia="Times New Roman" w:hAnsi="Times New Roman" w:cs="Times New Roman"/>
                <w:sz w:val="24"/>
                <w:szCs w:val="24"/>
                <w:lang w:eastAsia="lv-LV"/>
              </w:rPr>
              <w:t xml:space="preserve">3.1.7. apakšpunktā minētā mērķa ietvaros pašvaldībām ir iespējams iesniegt investīciju projektus, kuru mērķis ir pielāgot esošos īpašumu jauniem īpašuma izmantošanas mērķiem, piemēram, administratīvi teritoriālās reformas (turpmāk - ATR) rezultātā </w:t>
            </w:r>
            <w:proofErr w:type="spellStart"/>
            <w:r w:rsidR="00A40B6F" w:rsidRPr="00A40B6F">
              <w:rPr>
                <w:rFonts w:ascii="Times New Roman" w:eastAsia="Times New Roman" w:hAnsi="Times New Roman" w:cs="Times New Roman"/>
                <w:sz w:val="24"/>
                <w:szCs w:val="24"/>
                <w:lang w:eastAsia="lv-LV"/>
              </w:rPr>
              <w:t>jaunizveidotajā</w:t>
            </w:r>
            <w:proofErr w:type="spellEnd"/>
            <w:r w:rsidR="00A40B6F" w:rsidRPr="00A40B6F">
              <w:rPr>
                <w:rFonts w:ascii="Times New Roman" w:eastAsia="Times New Roman" w:hAnsi="Times New Roman" w:cs="Times New Roman"/>
                <w:sz w:val="24"/>
                <w:szCs w:val="24"/>
                <w:lang w:eastAsia="lv-LV"/>
              </w:rPr>
              <w:t xml:space="preserve"> pašvaldībā nepieciešams pielāgot pakalpojumus un skolas vienā spārnā var izveidot internātu vidusskol</w:t>
            </w:r>
            <w:r w:rsidR="008E003E">
              <w:rPr>
                <w:rFonts w:ascii="Times New Roman" w:eastAsia="Times New Roman" w:hAnsi="Times New Roman" w:cs="Times New Roman"/>
                <w:sz w:val="24"/>
                <w:szCs w:val="24"/>
                <w:lang w:eastAsia="lv-LV"/>
              </w:rPr>
              <w:t>ēniem</w:t>
            </w:r>
            <w:r w:rsidR="00A40B6F" w:rsidRPr="00A40B6F">
              <w:rPr>
                <w:rFonts w:ascii="Times New Roman" w:eastAsia="Times New Roman" w:hAnsi="Times New Roman" w:cs="Times New Roman"/>
                <w:sz w:val="24"/>
                <w:szCs w:val="24"/>
                <w:lang w:eastAsia="lv-LV"/>
              </w:rPr>
              <w:t xml:space="preserve"> vai</w:t>
            </w:r>
            <w:r w:rsidR="008E003E">
              <w:rPr>
                <w:rFonts w:ascii="Times New Roman" w:eastAsia="Times New Roman" w:hAnsi="Times New Roman" w:cs="Times New Roman"/>
                <w:sz w:val="24"/>
                <w:szCs w:val="24"/>
                <w:lang w:eastAsia="lv-LV"/>
              </w:rPr>
              <w:t xml:space="preserve"> arī</w:t>
            </w:r>
            <w:r w:rsidR="00A40B6F" w:rsidRPr="00A40B6F">
              <w:rPr>
                <w:rFonts w:ascii="Times New Roman" w:eastAsia="Times New Roman" w:hAnsi="Times New Roman" w:cs="Times New Roman"/>
                <w:sz w:val="24"/>
                <w:szCs w:val="24"/>
                <w:lang w:eastAsia="lv-LV"/>
              </w:rPr>
              <w:t xml:space="preserve"> ierīkot bibliotēku.</w:t>
            </w:r>
            <w:r w:rsidR="00821381">
              <w:rPr>
                <w:rFonts w:ascii="Times New Roman" w:eastAsia="Times New Roman" w:hAnsi="Times New Roman" w:cs="Times New Roman"/>
                <w:sz w:val="24"/>
                <w:szCs w:val="24"/>
                <w:lang w:eastAsia="lv-LV"/>
              </w:rPr>
              <w:t xml:space="preserve"> </w:t>
            </w:r>
            <w:r w:rsidR="00A40B6F" w:rsidRPr="00A40B6F">
              <w:rPr>
                <w:rFonts w:ascii="Times New Roman" w:eastAsia="Times New Roman" w:hAnsi="Times New Roman" w:cs="Times New Roman"/>
                <w:sz w:val="24"/>
                <w:szCs w:val="24"/>
                <w:lang w:eastAsia="lv-LV"/>
              </w:rPr>
              <w:t>Mainīt funkcionalitāti vai izmantošanas mērķi var jebkurai pašvaldības īpašumā esošajai ēkai, t.sk. domes ēkai.</w:t>
            </w:r>
            <w:r w:rsidR="008609A0">
              <w:rPr>
                <w:rFonts w:ascii="Times New Roman" w:eastAsia="Times New Roman" w:hAnsi="Times New Roman" w:cs="Times New Roman"/>
                <w:sz w:val="24"/>
                <w:szCs w:val="24"/>
                <w:lang w:eastAsia="lv-LV"/>
              </w:rPr>
              <w:t xml:space="preserve"> </w:t>
            </w:r>
            <w:r w:rsidR="00A40B6F" w:rsidRPr="00A40B6F">
              <w:rPr>
                <w:rFonts w:ascii="Times New Roman" w:eastAsia="Times New Roman" w:hAnsi="Times New Roman" w:cs="Times New Roman"/>
                <w:sz w:val="24"/>
                <w:szCs w:val="24"/>
                <w:lang w:eastAsia="lv-LV"/>
              </w:rPr>
              <w:t>Šis mērķis ir nozīmīgs ATR ietvaros</w:t>
            </w:r>
            <w:r w:rsidR="008609A0">
              <w:rPr>
                <w:rFonts w:ascii="Times New Roman" w:eastAsia="Times New Roman" w:hAnsi="Times New Roman" w:cs="Times New Roman"/>
                <w:sz w:val="24"/>
                <w:szCs w:val="24"/>
                <w:lang w:eastAsia="lv-LV"/>
              </w:rPr>
              <w:t xml:space="preserve">, jo dos iespēju </w:t>
            </w:r>
            <w:proofErr w:type="spellStart"/>
            <w:r w:rsidR="008609A0">
              <w:rPr>
                <w:rFonts w:ascii="Times New Roman" w:eastAsia="Times New Roman" w:hAnsi="Times New Roman" w:cs="Times New Roman"/>
                <w:sz w:val="24"/>
                <w:szCs w:val="24"/>
                <w:lang w:eastAsia="lv-LV"/>
              </w:rPr>
              <w:lastRenderedPageBreak/>
              <w:t>jaunizveidotajām</w:t>
            </w:r>
            <w:proofErr w:type="spellEnd"/>
            <w:r w:rsidR="008609A0">
              <w:rPr>
                <w:rFonts w:ascii="Times New Roman" w:eastAsia="Times New Roman" w:hAnsi="Times New Roman" w:cs="Times New Roman"/>
                <w:sz w:val="24"/>
                <w:szCs w:val="24"/>
                <w:lang w:eastAsia="lv-LV"/>
              </w:rPr>
              <w:t xml:space="preserve"> pašvaldībām iespēju pielāgot esošos pašvaldības īpašumus atbilstoši vajadzībām pēc ATR. </w:t>
            </w:r>
          </w:p>
          <w:p w14:paraId="2C0A02B0" w14:textId="468A2F86" w:rsidR="00543918" w:rsidRPr="00A40B6F" w:rsidRDefault="00543918" w:rsidP="00844A6C">
            <w:pPr>
              <w:pStyle w:val="Komentrateksts"/>
              <w:tabs>
                <w:tab w:val="left" w:pos="564"/>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Noteikuma projekta 3.1.8. apakšpunktā minētais mērķis ir attiecināms tikai uz pašvaldībām ārpus Rīgas plānošanas reģiona, jo</w:t>
            </w:r>
            <w:r w:rsidRPr="00543918">
              <w:rPr>
                <w:rFonts w:ascii="Times New Roman" w:eastAsia="Times New Roman" w:hAnsi="Times New Roman" w:cs="Times New Roman"/>
                <w:sz w:val="24"/>
                <w:szCs w:val="24"/>
                <w:lang w:eastAsia="lv-LV"/>
              </w:rPr>
              <w:t xml:space="preserve"> ekonomiskās attīstības līmenis</w:t>
            </w:r>
            <w:r w:rsidR="00844A6C">
              <w:rPr>
                <w:rFonts w:ascii="Times New Roman" w:eastAsia="Times New Roman" w:hAnsi="Times New Roman" w:cs="Times New Roman"/>
                <w:sz w:val="24"/>
                <w:szCs w:val="24"/>
                <w:lang w:eastAsia="lv-LV"/>
              </w:rPr>
              <w:t xml:space="preserve"> ārpus Rīgas plānošanas reģiona</w:t>
            </w:r>
            <w:r w:rsidRPr="00543918">
              <w:rPr>
                <w:rFonts w:ascii="Times New Roman" w:eastAsia="Times New Roman" w:hAnsi="Times New Roman" w:cs="Times New Roman"/>
                <w:sz w:val="24"/>
                <w:szCs w:val="24"/>
                <w:lang w:eastAsia="lv-LV"/>
              </w:rPr>
              <w:t xml:space="preserve"> ir zemāks (</w:t>
            </w:r>
            <w:r w:rsidR="0021217D">
              <w:rPr>
                <w:rFonts w:ascii="Times New Roman" w:eastAsia="Times New Roman" w:hAnsi="Times New Roman" w:cs="Times New Roman"/>
                <w:sz w:val="24"/>
                <w:szCs w:val="24"/>
                <w:lang w:eastAsia="lv-LV"/>
              </w:rPr>
              <w:t xml:space="preserve">IKP uz vienu iedzīvotāju Rīgas reģionā 2018. gadā bija 25 820 </w:t>
            </w:r>
            <w:proofErr w:type="spellStart"/>
            <w:r w:rsidR="0021217D">
              <w:rPr>
                <w:rFonts w:ascii="Times New Roman" w:eastAsia="Times New Roman" w:hAnsi="Times New Roman" w:cs="Times New Roman"/>
                <w:i/>
                <w:iCs/>
                <w:sz w:val="24"/>
                <w:szCs w:val="24"/>
                <w:lang w:eastAsia="lv-LV"/>
              </w:rPr>
              <w:t>euro</w:t>
            </w:r>
            <w:proofErr w:type="spellEnd"/>
            <w:r w:rsidR="0021217D">
              <w:rPr>
                <w:rFonts w:ascii="Times New Roman" w:eastAsia="Times New Roman" w:hAnsi="Times New Roman" w:cs="Times New Roman"/>
                <w:i/>
                <w:iCs/>
                <w:sz w:val="24"/>
                <w:szCs w:val="24"/>
                <w:lang w:eastAsia="lv-LV"/>
              </w:rPr>
              <w:t xml:space="preserve">, </w:t>
            </w:r>
            <w:r w:rsidR="0021217D">
              <w:rPr>
                <w:rFonts w:ascii="Times New Roman" w:eastAsia="Times New Roman" w:hAnsi="Times New Roman" w:cs="Times New Roman"/>
                <w:sz w:val="24"/>
                <w:szCs w:val="24"/>
                <w:lang w:eastAsia="lv-LV"/>
              </w:rPr>
              <w:t xml:space="preserve">Pierīgas reģionā – 11 993 </w:t>
            </w:r>
            <w:proofErr w:type="spellStart"/>
            <w:r w:rsidR="0021217D">
              <w:rPr>
                <w:rFonts w:ascii="Times New Roman" w:eastAsia="Times New Roman" w:hAnsi="Times New Roman" w:cs="Times New Roman"/>
                <w:i/>
                <w:iCs/>
                <w:sz w:val="24"/>
                <w:szCs w:val="24"/>
                <w:lang w:eastAsia="lv-LV"/>
              </w:rPr>
              <w:t>euro</w:t>
            </w:r>
            <w:proofErr w:type="spellEnd"/>
            <w:r w:rsidR="0021217D">
              <w:rPr>
                <w:rFonts w:ascii="Times New Roman" w:eastAsia="Times New Roman" w:hAnsi="Times New Roman" w:cs="Times New Roman"/>
                <w:i/>
                <w:iCs/>
                <w:sz w:val="24"/>
                <w:szCs w:val="24"/>
                <w:lang w:eastAsia="lv-LV"/>
              </w:rPr>
              <w:t xml:space="preserve">, </w:t>
            </w:r>
            <w:r w:rsidR="0021217D">
              <w:rPr>
                <w:rFonts w:ascii="Times New Roman" w:eastAsia="Times New Roman" w:hAnsi="Times New Roman" w:cs="Times New Roman"/>
                <w:sz w:val="24"/>
                <w:szCs w:val="24"/>
                <w:lang w:eastAsia="lv-LV"/>
              </w:rPr>
              <w:t xml:space="preserve">savukārt citos reģionos – no 7133 </w:t>
            </w:r>
            <w:proofErr w:type="spellStart"/>
            <w:r w:rsidR="0021217D">
              <w:rPr>
                <w:rFonts w:ascii="Times New Roman" w:eastAsia="Times New Roman" w:hAnsi="Times New Roman" w:cs="Times New Roman"/>
                <w:i/>
                <w:iCs/>
                <w:sz w:val="24"/>
                <w:szCs w:val="24"/>
                <w:u w:val="single"/>
                <w:lang w:eastAsia="lv-LV"/>
              </w:rPr>
              <w:t>euro</w:t>
            </w:r>
            <w:proofErr w:type="spellEnd"/>
            <w:r w:rsidR="0021217D">
              <w:rPr>
                <w:rFonts w:ascii="Times New Roman" w:eastAsia="Times New Roman" w:hAnsi="Times New Roman" w:cs="Times New Roman"/>
                <w:i/>
                <w:iCs/>
                <w:sz w:val="24"/>
                <w:szCs w:val="24"/>
                <w:u w:val="single"/>
                <w:lang w:eastAsia="lv-LV"/>
              </w:rPr>
              <w:t xml:space="preserve"> </w:t>
            </w:r>
            <w:r w:rsidR="0021217D">
              <w:rPr>
                <w:rFonts w:ascii="Times New Roman" w:eastAsia="Times New Roman" w:hAnsi="Times New Roman" w:cs="Times New Roman"/>
                <w:sz w:val="24"/>
                <w:szCs w:val="24"/>
                <w:u w:val="single"/>
                <w:lang w:eastAsia="lv-LV"/>
              </w:rPr>
              <w:t xml:space="preserve">līdz 10 678 </w:t>
            </w:r>
            <w:proofErr w:type="spellStart"/>
            <w:r w:rsidR="0021217D">
              <w:rPr>
                <w:rFonts w:ascii="Times New Roman" w:eastAsia="Times New Roman" w:hAnsi="Times New Roman" w:cs="Times New Roman"/>
                <w:i/>
                <w:iCs/>
                <w:sz w:val="24"/>
                <w:szCs w:val="24"/>
                <w:u w:val="single"/>
                <w:lang w:eastAsia="lv-LV"/>
              </w:rPr>
              <w:t>euro</w:t>
            </w:r>
            <w:proofErr w:type="spellEnd"/>
            <w:r w:rsidRPr="00543918">
              <w:rPr>
                <w:rFonts w:ascii="Times New Roman" w:eastAsia="Times New Roman" w:hAnsi="Times New Roman" w:cs="Times New Roman"/>
                <w:sz w:val="24"/>
                <w:szCs w:val="24"/>
                <w:lang w:eastAsia="lv-LV"/>
              </w:rPr>
              <w:t>) un līdz ar to</w:t>
            </w:r>
            <w:r w:rsidR="00DE3378">
              <w:rPr>
                <w:rFonts w:ascii="Times New Roman" w:eastAsia="Times New Roman" w:hAnsi="Times New Roman" w:cs="Times New Roman"/>
                <w:sz w:val="24"/>
                <w:szCs w:val="24"/>
                <w:lang w:eastAsia="lv-LV"/>
              </w:rPr>
              <w:t xml:space="preserve"> </w:t>
            </w:r>
            <w:r w:rsidRPr="00543918">
              <w:rPr>
                <w:rFonts w:ascii="Times New Roman" w:eastAsia="Times New Roman" w:hAnsi="Times New Roman" w:cs="Times New Roman"/>
                <w:sz w:val="24"/>
                <w:szCs w:val="24"/>
                <w:lang w:eastAsia="lv-LV"/>
              </w:rPr>
              <w:t>pašvaldībām</w:t>
            </w:r>
            <w:r w:rsidR="00844A6C">
              <w:rPr>
                <w:rFonts w:ascii="Times New Roman" w:eastAsia="Times New Roman" w:hAnsi="Times New Roman" w:cs="Times New Roman"/>
                <w:sz w:val="24"/>
                <w:szCs w:val="24"/>
                <w:lang w:eastAsia="lv-LV"/>
              </w:rPr>
              <w:t xml:space="preserve"> ārpus Rīgas plānošanas reģio</w:t>
            </w:r>
            <w:r w:rsidR="0021217D">
              <w:rPr>
                <w:rFonts w:ascii="Times New Roman" w:eastAsia="Times New Roman" w:hAnsi="Times New Roman" w:cs="Times New Roman"/>
                <w:sz w:val="24"/>
                <w:szCs w:val="24"/>
                <w:lang w:eastAsia="lv-LV"/>
              </w:rPr>
              <w:t>na</w:t>
            </w:r>
            <w:r w:rsidRPr="00543918">
              <w:rPr>
                <w:rFonts w:ascii="Times New Roman" w:eastAsia="Times New Roman" w:hAnsi="Times New Roman" w:cs="Times New Roman"/>
                <w:sz w:val="24"/>
                <w:szCs w:val="24"/>
                <w:lang w:eastAsia="lv-LV"/>
              </w:rPr>
              <w:t xml:space="preserve"> ir daudz mazāki budžeta ieņēmum</w:t>
            </w:r>
            <w:r>
              <w:rPr>
                <w:rFonts w:ascii="Times New Roman" w:eastAsia="Times New Roman" w:hAnsi="Times New Roman" w:cs="Times New Roman"/>
                <w:sz w:val="24"/>
                <w:szCs w:val="24"/>
                <w:lang w:eastAsia="lv-LV"/>
              </w:rPr>
              <w:t>i</w:t>
            </w:r>
            <w:r w:rsidRPr="00543918">
              <w:rPr>
                <w:rFonts w:ascii="Times New Roman" w:eastAsia="Times New Roman" w:hAnsi="Times New Roman" w:cs="Times New Roman"/>
                <w:sz w:val="24"/>
                <w:szCs w:val="24"/>
                <w:lang w:eastAsia="lv-LV"/>
              </w:rPr>
              <w:t>.</w:t>
            </w:r>
          </w:p>
          <w:p w14:paraId="055BBD79" w14:textId="418365D6" w:rsidR="00A85D73" w:rsidRDefault="00A85D73" w:rsidP="00A85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investīciju projekts tiek iesniegts atbilstoši noteikumu</w:t>
            </w:r>
            <w:r w:rsidR="00A40B6F">
              <w:rPr>
                <w:rFonts w:ascii="Times New Roman" w:hAnsi="Times New Roman" w:cs="Times New Roman"/>
                <w:sz w:val="24"/>
                <w:szCs w:val="24"/>
              </w:rPr>
              <w:t xml:space="preserve"> </w:t>
            </w:r>
            <w:r w:rsidR="00791507">
              <w:rPr>
                <w:rFonts w:ascii="Times New Roman" w:hAnsi="Times New Roman" w:cs="Times New Roman"/>
                <w:sz w:val="24"/>
                <w:szCs w:val="24"/>
              </w:rPr>
              <w:t xml:space="preserve">projekta </w:t>
            </w:r>
            <w:r>
              <w:rPr>
                <w:rFonts w:ascii="Times New Roman" w:hAnsi="Times New Roman" w:cs="Times New Roman"/>
                <w:sz w:val="24"/>
                <w:szCs w:val="24"/>
              </w:rPr>
              <w:t xml:space="preserve">3.1.9. apakšpunktā noteiktajam mērķim, </w:t>
            </w:r>
            <w:r w:rsidR="00DC2F08">
              <w:rPr>
                <w:rFonts w:ascii="Times New Roman" w:hAnsi="Times New Roman" w:cs="Times New Roman"/>
                <w:sz w:val="24"/>
                <w:szCs w:val="24"/>
              </w:rPr>
              <w:t xml:space="preserve">investīciju </w:t>
            </w:r>
            <w:r w:rsidR="00A40B6F">
              <w:rPr>
                <w:rFonts w:ascii="Times New Roman" w:hAnsi="Times New Roman" w:cs="Times New Roman"/>
                <w:sz w:val="24"/>
                <w:szCs w:val="24"/>
              </w:rPr>
              <w:t xml:space="preserve">projekts var būt gan </w:t>
            </w:r>
            <w:r w:rsidR="00DC2F08">
              <w:rPr>
                <w:rFonts w:ascii="Times New Roman" w:hAnsi="Times New Roman" w:cs="Times New Roman"/>
                <w:sz w:val="24"/>
                <w:szCs w:val="24"/>
              </w:rPr>
              <w:t xml:space="preserve">par </w:t>
            </w:r>
            <w:r w:rsidR="00A40B6F">
              <w:rPr>
                <w:rFonts w:ascii="Times New Roman" w:hAnsi="Times New Roman" w:cs="Times New Roman"/>
                <w:sz w:val="24"/>
                <w:szCs w:val="24"/>
              </w:rPr>
              <w:t>atsevišķ</w:t>
            </w:r>
            <w:r w:rsidR="00DC2F08">
              <w:rPr>
                <w:rFonts w:ascii="Times New Roman" w:hAnsi="Times New Roman" w:cs="Times New Roman"/>
                <w:sz w:val="24"/>
                <w:szCs w:val="24"/>
              </w:rPr>
              <w:t>as</w:t>
            </w:r>
            <w:r w:rsidR="00A40B6F">
              <w:rPr>
                <w:rFonts w:ascii="Times New Roman" w:hAnsi="Times New Roman" w:cs="Times New Roman"/>
                <w:sz w:val="24"/>
                <w:szCs w:val="24"/>
              </w:rPr>
              <w:t xml:space="preserve"> pašvaldības meliorācijas sistēmas infrastruktūras atjaunošan</w:t>
            </w:r>
            <w:r w:rsidR="00DC2F08">
              <w:rPr>
                <w:rFonts w:ascii="Times New Roman" w:hAnsi="Times New Roman" w:cs="Times New Roman"/>
                <w:sz w:val="24"/>
                <w:szCs w:val="24"/>
              </w:rPr>
              <w:t>u</w:t>
            </w:r>
            <w:r w:rsidR="004C6C9A">
              <w:rPr>
                <w:rFonts w:ascii="Times New Roman" w:hAnsi="Times New Roman" w:cs="Times New Roman"/>
                <w:sz w:val="24"/>
                <w:szCs w:val="24"/>
              </w:rPr>
              <w:t>, pārbūvi vai ierīkošanu</w:t>
            </w:r>
            <w:r w:rsidR="00A40B6F">
              <w:rPr>
                <w:rFonts w:ascii="Times New Roman" w:hAnsi="Times New Roman" w:cs="Times New Roman"/>
                <w:sz w:val="24"/>
                <w:szCs w:val="24"/>
              </w:rPr>
              <w:t xml:space="preserve"> vai </w:t>
            </w:r>
            <w:r w:rsidR="00DC2F08">
              <w:rPr>
                <w:rFonts w:ascii="Times New Roman" w:hAnsi="Times New Roman" w:cs="Times New Roman"/>
                <w:sz w:val="24"/>
                <w:szCs w:val="24"/>
              </w:rPr>
              <w:t xml:space="preserve">par </w:t>
            </w:r>
            <w:r w:rsidR="00A40B6F">
              <w:rPr>
                <w:rFonts w:ascii="Times New Roman" w:hAnsi="Times New Roman" w:cs="Times New Roman"/>
                <w:sz w:val="24"/>
                <w:szCs w:val="24"/>
              </w:rPr>
              <w:t>pašvaldības nozīmes koplietošanas meliorācijas sistēmas infrastruktūras atjaunošan</w:t>
            </w:r>
            <w:r w:rsidR="00DC2F08">
              <w:rPr>
                <w:rFonts w:ascii="Times New Roman" w:hAnsi="Times New Roman" w:cs="Times New Roman"/>
                <w:sz w:val="24"/>
                <w:szCs w:val="24"/>
              </w:rPr>
              <w:t>u</w:t>
            </w:r>
            <w:r w:rsidR="00A40B6F">
              <w:rPr>
                <w:rFonts w:ascii="Times New Roman" w:hAnsi="Times New Roman" w:cs="Times New Roman"/>
                <w:sz w:val="24"/>
                <w:szCs w:val="24"/>
              </w:rPr>
              <w:t>,</w:t>
            </w:r>
            <w:r w:rsidR="004C6C9A">
              <w:rPr>
                <w:rFonts w:ascii="Times New Roman" w:hAnsi="Times New Roman" w:cs="Times New Roman"/>
                <w:sz w:val="24"/>
                <w:szCs w:val="24"/>
              </w:rPr>
              <w:t xml:space="preserve"> pārbūvi vai ierīkošanu</w:t>
            </w:r>
            <w:r w:rsidR="00A40B6F">
              <w:rPr>
                <w:rFonts w:ascii="Times New Roman" w:hAnsi="Times New Roman" w:cs="Times New Roman"/>
                <w:sz w:val="24"/>
                <w:szCs w:val="24"/>
              </w:rPr>
              <w:t xml:space="preserve"> gan arī abām sistēmām kopā.</w:t>
            </w:r>
          </w:p>
          <w:p w14:paraId="68E6A5B8" w14:textId="73708205" w:rsidR="0077128A" w:rsidRDefault="0077128A" w:rsidP="00A85D73">
            <w:pPr>
              <w:spacing w:after="0" w:line="240" w:lineRule="auto"/>
              <w:jc w:val="both"/>
              <w:rPr>
                <w:rFonts w:ascii="Times New Roman" w:hAnsi="Times New Roman" w:cs="Times New Roman"/>
                <w:sz w:val="24"/>
                <w:szCs w:val="24"/>
              </w:rPr>
            </w:pPr>
          </w:p>
          <w:p w14:paraId="68B63404" w14:textId="50085B04" w:rsidR="00DC2E48" w:rsidRDefault="0077128A" w:rsidP="00047C28">
            <w:pPr>
              <w:jc w:val="both"/>
              <w:rPr>
                <w:rFonts w:ascii="Times New Roman" w:hAnsi="Times New Roman" w:cs="Times New Roman"/>
                <w:sz w:val="24"/>
                <w:szCs w:val="24"/>
              </w:rPr>
            </w:pPr>
            <w:r>
              <w:rPr>
                <w:rFonts w:ascii="Times New Roman" w:hAnsi="Times New Roman" w:cs="Times New Roman"/>
                <w:sz w:val="24"/>
                <w:szCs w:val="24"/>
              </w:rPr>
              <w:t>N</w:t>
            </w:r>
            <w:r w:rsidRPr="00DC2E48">
              <w:rPr>
                <w:rFonts w:ascii="Times New Roman" w:hAnsi="Times New Roman" w:cs="Times New Roman"/>
                <w:sz w:val="24"/>
                <w:szCs w:val="24"/>
              </w:rPr>
              <w:t>oteikumu projekta 3.1.1</w:t>
            </w:r>
            <w:r w:rsidR="00846678">
              <w:rPr>
                <w:rFonts w:ascii="Times New Roman" w:hAnsi="Times New Roman" w:cs="Times New Roman"/>
                <w:sz w:val="24"/>
                <w:szCs w:val="24"/>
              </w:rPr>
              <w:t>1</w:t>
            </w:r>
            <w:r w:rsidRPr="00DC2E48">
              <w:rPr>
                <w:rFonts w:ascii="Times New Roman" w:hAnsi="Times New Roman" w:cs="Times New Roman"/>
                <w:sz w:val="24"/>
                <w:szCs w:val="24"/>
              </w:rPr>
              <w:t>. apakšpunktā minētās būvprojektu izstrādes izmaksas projektiem, kuri saņēmuši valsts aizdevumu, var tikt attiecinātas kā E</w:t>
            </w:r>
            <w:r>
              <w:rPr>
                <w:rFonts w:ascii="Times New Roman" w:hAnsi="Times New Roman" w:cs="Times New Roman"/>
                <w:sz w:val="24"/>
                <w:szCs w:val="24"/>
              </w:rPr>
              <w:t>iropas Savienības (turpmāk – ES)</w:t>
            </w:r>
            <w:r w:rsidRPr="00DC2E48">
              <w:rPr>
                <w:rFonts w:ascii="Times New Roman" w:hAnsi="Times New Roman" w:cs="Times New Roman"/>
                <w:sz w:val="24"/>
                <w:szCs w:val="24"/>
              </w:rPr>
              <w:t xml:space="preserve"> fondu finansēta projekta tiešās attiecināmās izmaksas</w:t>
            </w:r>
            <w:r>
              <w:rPr>
                <w:rFonts w:ascii="Times New Roman" w:hAnsi="Times New Roman" w:cs="Times New Roman"/>
                <w:sz w:val="24"/>
                <w:szCs w:val="24"/>
              </w:rPr>
              <w:t xml:space="preserve">, atbilstoši attiecīgā specifiskā atbalsta mērķa MK noteikumiem. </w:t>
            </w:r>
            <w:r w:rsidRPr="00DC2E48">
              <w:rPr>
                <w:rFonts w:ascii="Times New Roman" w:hAnsi="Times New Roman" w:cs="Times New Roman"/>
                <w:sz w:val="24"/>
                <w:szCs w:val="24"/>
              </w:rPr>
              <w:t xml:space="preserve">ES fondu projektos ir iespējams attiecināt ne tikai tiešās būvniecības izmaksas, bet arī  projekta pamatojošās dokumentācijas sagatavošanas izmaksas, ja tas ir paredzēts MK noteikumos par attiecīgā </w:t>
            </w:r>
            <w:r>
              <w:rPr>
                <w:rFonts w:ascii="Times New Roman" w:hAnsi="Times New Roman" w:cs="Times New Roman"/>
                <w:sz w:val="24"/>
                <w:szCs w:val="24"/>
              </w:rPr>
              <w:t>specifiskā atbalsta mērķa</w:t>
            </w:r>
            <w:r w:rsidRPr="00DC2E48">
              <w:rPr>
                <w:rFonts w:ascii="Times New Roman" w:hAnsi="Times New Roman" w:cs="Times New Roman"/>
                <w:sz w:val="24"/>
                <w:szCs w:val="24"/>
              </w:rPr>
              <w:t xml:space="preserve"> īstenošanu.</w:t>
            </w:r>
            <w:r>
              <w:rPr>
                <w:rFonts w:ascii="Times New Roman" w:hAnsi="Times New Roman" w:cs="Times New Roman"/>
                <w:sz w:val="24"/>
                <w:szCs w:val="24"/>
              </w:rPr>
              <w:t xml:space="preserve"> Atbilstība f</w:t>
            </w:r>
            <w:r w:rsidRPr="00F251CF">
              <w:rPr>
                <w:rFonts w:ascii="Times New Roman" w:hAnsi="Times New Roman" w:cs="Times New Roman"/>
                <w:sz w:val="24"/>
                <w:szCs w:val="24"/>
              </w:rPr>
              <w:t xml:space="preserve">inanšu kritērijiem tiek vērtēta tikai projektiem, </w:t>
            </w:r>
            <w:r w:rsidR="001D2F8E">
              <w:rPr>
                <w:rFonts w:ascii="Times New Roman" w:hAnsi="Times New Roman"/>
                <w:color w:val="000000" w:themeColor="text1"/>
                <w:sz w:val="24"/>
                <w:szCs w:val="24"/>
                <w:lang w:eastAsia="lv-LV"/>
              </w:rPr>
              <w:t>kuru īstenošana ir plānota no citiem finanšu līdzekļiem</w:t>
            </w:r>
            <w:r w:rsidRPr="00F251CF">
              <w:rPr>
                <w:rFonts w:ascii="Times New Roman" w:hAnsi="Times New Roman" w:cs="Times New Roman"/>
                <w:sz w:val="24"/>
                <w:szCs w:val="24"/>
              </w:rPr>
              <w:t>.</w:t>
            </w:r>
            <w:r>
              <w:rPr>
                <w:rFonts w:ascii="Times New Roman" w:hAnsi="Times New Roman" w:cs="Times New Roman"/>
                <w:sz w:val="24"/>
                <w:szCs w:val="24"/>
              </w:rPr>
              <w:t xml:space="preserve"> </w:t>
            </w:r>
            <w:r w:rsidRPr="00E83E68">
              <w:rPr>
                <w:rFonts w:ascii="Times New Roman" w:hAnsi="Times New Roman" w:cs="Times New Roman"/>
                <w:sz w:val="24"/>
                <w:szCs w:val="24"/>
              </w:rPr>
              <w:t xml:space="preserve">Prasība, ka plānotās kopējās projekta būvniecības izmaksas pārsniedz 5 000 000 </w:t>
            </w:r>
            <w:proofErr w:type="spellStart"/>
            <w:r w:rsidRPr="00E83E68">
              <w:rPr>
                <w:rFonts w:ascii="Times New Roman" w:hAnsi="Times New Roman" w:cs="Times New Roman"/>
                <w:i/>
                <w:iCs/>
                <w:sz w:val="24"/>
                <w:szCs w:val="24"/>
              </w:rPr>
              <w:t>euro</w:t>
            </w:r>
            <w:proofErr w:type="spellEnd"/>
            <w:r w:rsidRPr="00E83E68">
              <w:rPr>
                <w:rFonts w:ascii="Times New Roman" w:hAnsi="Times New Roman" w:cs="Times New Roman"/>
                <w:sz w:val="24"/>
                <w:szCs w:val="24"/>
              </w:rPr>
              <w:t xml:space="preserve">, bet būvprojekta izstrādes valsts aizdevuma izmaksas ir no 100 000 </w:t>
            </w:r>
            <w:proofErr w:type="spellStart"/>
            <w:r w:rsidRPr="00E83E68">
              <w:rPr>
                <w:rFonts w:ascii="Times New Roman" w:hAnsi="Times New Roman" w:cs="Times New Roman"/>
                <w:i/>
                <w:iCs/>
                <w:sz w:val="24"/>
                <w:szCs w:val="24"/>
              </w:rPr>
              <w:t>euro</w:t>
            </w:r>
            <w:proofErr w:type="spellEnd"/>
            <w:r w:rsidRPr="00E83E68">
              <w:rPr>
                <w:rFonts w:ascii="Times New Roman" w:hAnsi="Times New Roman" w:cs="Times New Roman"/>
                <w:i/>
                <w:iCs/>
                <w:sz w:val="24"/>
                <w:szCs w:val="24"/>
              </w:rPr>
              <w:t xml:space="preserve"> </w:t>
            </w:r>
            <w:r w:rsidRPr="00E83E68">
              <w:rPr>
                <w:rFonts w:ascii="Times New Roman" w:hAnsi="Times New Roman" w:cs="Times New Roman"/>
                <w:sz w:val="24"/>
                <w:szCs w:val="24"/>
              </w:rPr>
              <w:t xml:space="preserve">līdz 1 000 000 </w:t>
            </w:r>
            <w:proofErr w:type="spellStart"/>
            <w:r w:rsidRPr="00E83E68">
              <w:rPr>
                <w:rFonts w:ascii="Times New Roman" w:hAnsi="Times New Roman" w:cs="Times New Roman"/>
                <w:i/>
                <w:iCs/>
                <w:sz w:val="24"/>
                <w:szCs w:val="24"/>
              </w:rPr>
              <w:t>euro</w:t>
            </w:r>
            <w:proofErr w:type="spellEnd"/>
            <w:r w:rsidRPr="00E83E68">
              <w:rPr>
                <w:rFonts w:ascii="Times New Roman" w:hAnsi="Times New Roman" w:cs="Times New Roman"/>
                <w:i/>
                <w:iCs/>
                <w:sz w:val="24"/>
                <w:szCs w:val="24"/>
              </w:rPr>
              <w:t xml:space="preserve"> </w:t>
            </w:r>
            <w:r w:rsidRPr="00E83E68">
              <w:rPr>
                <w:rFonts w:ascii="Times New Roman" w:hAnsi="Times New Roman" w:cs="Times New Roman"/>
                <w:sz w:val="24"/>
                <w:szCs w:val="24"/>
              </w:rPr>
              <w:t>attiecas tikai uz projektiem, kas nav finansēti no ES fondiem</w:t>
            </w:r>
            <w:r>
              <w:rPr>
                <w:rFonts w:ascii="Times New Roman" w:hAnsi="Times New Roman" w:cs="Times New Roman"/>
                <w:sz w:val="24"/>
                <w:szCs w:val="24"/>
              </w:rPr>
              <w:t>.</w:t>
            </w:r>
          </w:p>
          <w:p w14:paraId="121B44DD" w14:textId="6B989519" w:rsidR="000428B3" w:rsidRPr="00F139B0" w:rsidRDefault="0043319C" w:rsidP="00042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Būvprojektu gadījumā, kuru </w:t>
            </w:r>
            <w:r w:rsidR="003E21EA">
              <w:rPr>
                <w:rFonts w:ascii="Times New Roman" w:hAnsi="Times New Roman" w:cs="Times New Roman"/>
                <w:sz w:val="24"/>
                <w:szCs w:val="24"/>
              </w:rPr>
              <w:t>īstenošana</w:t>
            </w:r>
            <w:r>
              <w:rPr>
                <w:rFonts w:ascii="Times New Roman" w:hAnsi="Times New Roman" w:cs="Times New Roman"/>
                <w:sz w:val="24"/>
                <w:szCs w:val="24"/>
              </w:rPr>
              <w:t xml:space="preserve"> ir plānota ES fondu ietvaros,  nepieciešams norādīt ES fondu specifisko atbalsta mērķi, no kura plānota tālākā projekta īstenošana. </w:t>
            </w:r>
            <w:r w:rsidR="00005A4D">
              <w:rPr>
                <w:rFonts w:ascii="Times New Roman" w:hAnsi="Times New Roman" w:cs="Times New Roman"/>
                <w:sz w:val="24"/>
                <w:szCs w:val="24"/>
              </w:rPr>
              <w:t xml:space="preserve"> </w:t>
            </w:r>
            <w:r w:rsidR="000428B3" w:rsidRPr="000428B3">
              <w:rPr>
                <w:rFonts w:ascii="Times New Roman" w:hAnsi="Times New Roman" w:cs="Times New Roman"/>
                <w:sz w:val="24"/>
                <w:szCs w:val="24"/>
              </w:rPr>
              <w:t xml:space="preserve">Noteikumu projekta 3.1.4. apakšpunktā minētie </w:t>
            </w:r>
            <w:proofErr w:type="spellStart"/>
            <w:r w:rsidR="000428B3" w:rsidRPr="000428B3">
              <w:rPr>
                <w:rFonts w:ascii="Times New Roman" w:hAnsi="Times New Roman" w:cs="Times New Roman"/>
                <w:sz w:val="24"/>
                <w:szCs w:val="24"/>
              </w:rPr>
              <w:t>bezkontakta</w:t>
            </w:r>
            <w:proofErr w:type="spellEnd"/>
            <w:r w:rsidR="000428B3" w:rsidRPr="000428B3">
              <w:rPr>
                <w:rFonts w:ascii="Times New Roman" w:hAnsi="Times New Roman" w:cs="Times New Roman"/>
                <w:sz w:val="24"/>
                <w:szCs w:val="24"/>
              </w:rPr>
              <w:t xml:space="preserve"> vai autonomie risinājumi attiecas arī uz bibliotēkām un sociālās aprūpes centriem,</w:t>
            </w:r>
            <w:r w:rsidR="000428B3" w:rsidRPr="00F139B0">
              <w:rPr>
                <w:rFonts w:ascii="Times New Roman" w:hAnsi="Times New Roman" w:cs="Times New Roman"/>
                <w:sz w:val="24"/>
                <w:szCs w:val="24"/>
              </w:rPr>
              <w:t xml:space="preserve"> piemēram, automatizēta ēdiena piegādes sistēma (virtuve – iemītnieki); analīžu nodošanas punkti; satikšanās telpas (kas pielāgotas esošajiem apstākļiem) ar tuviniekiem.</w:t>
            </w:r>
          </w:p>
          <w:p w14:paraId="3B2D8011" w14:textId="77777777" w:rsidR="000428B3" w:rsidRDefault="000428B3" w:rsidP="000428B3">
            <w:pPr>
              <w:spacing w:after="0" w:line="240" w:lineRule="auto"/>
              <w:jc w:val="both"/>
              <w:rPr>
                <w:rFonts w:ascii="Times New Roman" w:hAnsi="Times New Roman" w:cs="Times New Roman"/>
                <w:sz w:val="24"/>
                <w:szCs w:val="24"/>
              </w:rPr>
            </w:pPr>
          </w:p>
          <w:p w14:paraId="5B96E557" w14:textId="7514BB73" w:rsidR="000428B3" w:rsidRDefault="000428B3" w:rsidP="000428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tiek precizēts MK noteikumu Nr. 456  3.1.5. apakšpunktā ietvertais mērķis (noteikumu projekta 3.1.6. apakšpunkts), attiecinot to tikai uz pirmsskolas izglītības iestādēm un papildinot ar sociālās aprūpes centrie</w:t>
            </w:r>
            <w:r w:rsidR="00F139B0">
              <w:rPr>
                <w:rFonts w:ascii="Times New Roman" w:eastAsia="Times New Roman" w:hAnsi="Times New Roman" w:cs="Times New Roman"/>
                <w:sz w:val="24"/>
                <w:szCs w:val="24"/>
                <w:lang w:eastAsia="lv-LV"/>
              </w:rPr>
              <w:t>m.</w:t>
            </w:r>
          </w:p>
          <w:p w14:paraId="46E91A4A" w14:textId="77777777" w:rsidR="000428B3" w:rsidRDefault="000428B3" w:rsidP="000428B3">
            <w:pPr>
              <w:spacing w:after="0" w:line="240" w:lineRule="auto"/>
              <w:jc w:val="both"/>
              <w:rPr>
                <w:rFonts w:ascii="Times New Roman" w:eastAsia="Times New Roman" w:hAnsi="Times New Roman" w:cs="Times New Roman"/>
                <w:sz w:val="24"/>
                <w:szCs w:val="24"/>
                <w:lang w:eastAsia="lv-LV"/>
              </w:rPr>
            </w:pPr>
          </w:p>
          <w:p w14:paraId="77A260FF" w14:textId="391C6E70" w:rsidR="000428B3" w:rsidRDefault="000428B3" w:rsidP="000428B3">
            <w:pPr>
              <w:spacing w:after="0" w:line="240" w:lineRule="auto"/>
              <w:jc w:val="both"/>
              <w:rPr>
                <w:rFonts w:ascii="Times New Roman" w:eastAsia="Times New Roman" w:hAnsi="Times New Roman" w:cs="Times New Roman"/>
                <w:sz w:val="24"/>
                <w:szCs w:val="24"/>
                <w:lang w:eastAsia="lv-LV"/>
              </w:rPr>
            </w:pPr>
            <w:r w:rsidRPr="00D14A1D">
              <w:rPr>
                <w:rFonts w:ascii="Times New Roman" w:eastAsia="Times New Roman" w:hAnsi="Times New Roman" w:cs="Times New Roman"/>
                <w:sz w:val="24"/>
                <w:szCs w:val="24"/>
                <w:lang w:eastAsia="lv-LV"/>
              </w:rPr>
              <w:lastRenderedPageBreak/>
              <w:t>Atbilstoši Administratīvo teritoriju un apdzīvoto vietu likuma</w:t>
            </w:r>
            <w:r>
              <w:rPr>
                <w:rFonts w:ascii="Times New Roman" w:eastAsia="Times New Roman" w:hAnsi="Times New Roman" w:cs="Times New Roman"/>
                <w:sz w:val="24"/>
                <w:szCs w:val="24"/>
                <w:lang w:eastAsia="lv-LV"/>
              </w:rPr>
              <w:t xml:space="preserve"> </w:t>
            </w:r>
            <w:r w:rsidR="007A29E3">
              <w:rPr>
                <w:rFonts w:ascii="Times New Roman" w:eastAsia="Times New Roman" w:hAnsi="Times New Roman" w:cs="Times New Roman"/>
                <w:sz w:val="24"/>
                <w:szCs w:val="24"/>
                <w:lang w:eastAsia="lv-LV"/>
              </w:rPr>
              <w:t>pārejas noteikumu 20. punktā</w:t>
            </w:r>
            <w:r w:rsidRPr="00D14A1D">
              <w:rPr>
                <w:rFonts w:ascii="Times New Roman" w:eastAsia="Times New Roman" w:hAnsi="Times New Roman" w:cs="Times New Roman"/>
                <w:sz w:val="24"/>
                <w:szCs w:val="24"/>
                <w:lang w:eastAsia="lv-LV"/>
              </w:rPr>
              <w:t xml:space="preserve"> noteiktajam</w:t>
            </w:r>
            <w:r>
              <w:rPr>
                <w:rFonts w:ascii="Times New Roman" w:eastAsia="Times New Roman" w:hAnsi="Times New Roman" w:cs="Times New Roman"/>
                <w:sz w:val="24"/>
                <w:szCs w:val="24"/>
                <w:lang w:eastAsia="lv-LV"/>
              </w:rPr>
              <w:t>,</w:t>
            </w:r>
            <w:r w:rsidRPr="00D14A1D">
              <w:rPr>
                <w:rFonts w:ascii="Times New Roman" w:eastAsia="Times New Roman" w:hAnsi="Times New Roman" w:cs="Times New Roman"/>
                <w:sz w:val="24"/>
                <w:szCs w:val="24"/>
                <w:lang w:eastAsia="lv-LV"/>
              </w:rPr>
              <w:t xml:space="preserve"> pašvaldība, kuru administratīvi teritoriālās reformas ietvaros apvieno, var uzņemties aizņēmumu, galvojumu un citas ilgtermiņa saistības, iznomāt savu nekustamo īpašumu, kā arī atsavināt savu kustamo un nekustamo mantu, kuras pārdošanas vērtība pārsniedz 50 000 </w:t>
            </w:r>
            <w:proofErr w:type="spellStart"/>
            <w:r w:rsidRPr="00D14A1D">
              <w:rPr>
                <w:rFonts w:ascii="Times New Roman" w:eastAsia="Times New Roman" w:hAnsi="Times New Roman" w:cs="Times New Roman"/>
                <w:i/>
                <w:sz w:val="24"/>
                <w:szCs w:val="24"/>
                <w:lang w:eastAsia="lv-LV"/>
              </w:rPr>
              <w:t>euro</w:t>
            </w:r>
            <w:proofErr w:type="spellEnd"/>
            <w:r w:rsidRPr="00D14A1D">
              <w:rPr>
                <w:rFonts w:ascii="Times New Roman" w:eastAsia="Times New Roman" w:hAnsi="Times New Roman" w:cs="Times New Roman"/>
                <w:sz w:val="24"/>
                <w:szCs w:val="24"/>
                <w:lang w:eastAsia="lv-LV"/>
              </w:rPr>
              <w:t xml:space="preserve"> vai 0,1 procentu no pašvaldības pamatlīdzekļu vērtības, tikai pēc tam, kad saņemts pozitīvs apvienojamo pašvaldību finanšu komisijas (turpmāk — finanšu komisija) lēmums. Finanšu komisiju veido visu apvienojamo pašvaldību domju priekšsēdētāji, un to vada un tās darbu organizē tās pašvaldības domes priekšsēdētājs, kurā ir lielākais iedzīvotāju skaits atbilstoši aktuālajiem Iedzīvotāju reģistra datiem. Attiecīgi noteikumu projekta </w:t>
            </w:r>
            <w:r>
              <w:rPr>
                <w:rFonts w:ascii="Times New Roman" w:eastAsia="Times New Roman" w:hAnsi="Times New Roman" w:cs="Times New Roman"/>
                <w:sz w:val="24"/>
                <w:szCs w:val="24"/>
                <w:lang w:eastAsia="lv-LV"/>
              </w:rPr>
              <w:t>3.2</w:t>
            </w:r>
            <w:r w:rsidRPr="00D14A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w:t>
            </w:r>
            <w:r w:rsidRPr="00D14A1D">
              <w:rPr>
                <w:rFonts w:ascii="Times New Roman" w:eastAsia="Times New Roman" w:hAnsi="Times New Roman" w:cs="Times New Roman"/>
                <w:sz w:val="24"/>
                <w:szCs w:val="24"/>
                <w:lang w:eastAsia="lv-LV"/>
              </w:rPr>
              <w:t>punkts paredz, ka</w:t>
            </w:r>
            <w:r>
              <w:rPr>
                <w:rFonts w:ascii="Times New Roman" w:eastAsia="Times New Roman" w:hAnsi="Times New Roman" w:cs="Times New Roman"/>
                <w:sz w:val="24"/>
                <w:szCs w:val="24"/>
                <w:lang w:eastAsia="lv-LV"/>
              </w:rPr>
              <w:t xml:space="preserve"> </w:t>
            </w:r>
            <w:r w:rsidRPr="002258E7">
              <w:rPr>
                <w:rFonts w:ascii="Times New Roman" w:hAnsi="Times New Roman"/>
                <w:color w:val="000000" w:themeColor="text1"/>
                <w:sz w:val="24"/>
                <w:szCs w:val="24"/>
                <w:lang w:eastAsia="lv-LV"/>
              </w:rPr>
              <w:t>investīciju projektam, kas iesniegts līdz 2021. gada 1. jūlijam</w:t>
            </w:r>
            <w:r>
              <w:rPr>
                <w:rFonts w:ascii="Times New Roman" w:hAnsi="Times New Roman"/>
                <w:color w:val="000000" w:themeColor="text1"/>
                <w:sz w:val="24"/>
                <w:szCs w:val="24"/>
                <w:lang w:eastAsia="lv-LV"/>
              </w:rPr>
              <w:t>,</w:t>
            </w:r>
            <w:r w:rsidRPr="00D14A1D">
              <w:rPr>
                <w:rFonts w:ascii="Times New Roman" w:eastAsia="Times New Roman" w:hAnsi="Times New Roman" w:cs="Times New Roman"/>
                <w:sz w:val="24"/>
                <w:szCs w:val="24"/>
                <w:lang w:eastAsia="lv-LV"/>
              </w:rPr>
              <w:t xml:space="preserve"> investīciju projekta iesniedzējs Administratīvo teritoriju un apdzīvoto vietu likumā noteiktajos gadījumos iesniedz </w:t>
            </w:r>
            <w:r w:rsidR="007A29E3" w:rsidRPr="002258E7">
              <w:rPr>
                <w:rFonts w:ascii="Times New Roman" w:hAnsi="Times New Roman"/>
                <w:color w:val="000000" w:themeColor="text1"/>
                <w:sz w:val="24"/>
                <w:szCs w:val="24"/>
                <w:lang w:eastAsia="lv-LV"/>
              </w:rPr>
              <w:t>pozitīvu apvienojamo pašvaldību finanšu komisijas lēmumu</w:t>
            </w:r>
            <w:r w:rsidRPr="00D14A1D">
              <w:rPr>
                <w:rFonts w:ascii="Times New Roman" w:eastAsia="Times New Roman" w:hAnsi="Times New Roman" w:cs="Times New Roman"/>
                <w:sz w:val="24"/>
                <w:szCs w:val="24"/>
                <w:lang w:eastAsia="lv-LV"/>
              </w:rPr>
              <w:t xml:space="preserve">. </w:t>
            </w:r>
          </w:p>
          <w:p w14:paraId="2B7007DB" w14:textId="77777777" w:rsidR="000428B3" w:rsidRDefault="000428B3" w:rsidP="000428B3">
            <w:pPr>
              <w:spacing w:after="0" w:line="240" w:lineRule="auto"/>
              <w:jc w:val="both"/>
              <w:rPr>
                <w:rFonts w:ascii="Times New Roman" w:eastAsia="Times New Roman" w:hAnsi="Times New Roman" w:cs="Times New Roman"/>
                <w:sz w:val="24"/>
                <w:szCs w:val="24"/>
                <w:lang w:eastAsia="lv-LV"/>
              </w:rPr>
            </w:pPr>
          </w:p>
          <w:p w14:paraId="03EA21B9" w14:textId="3CEA89F2" w:rsidR="000428B3" w:rsidRDefault="000428B3" w:rsidP="000428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likuma “</w:t>
            </w:r>
            <w:r w:rsidRPr="00245276">
              <w:rPr>
                <w:rFonts w:ascii="Times New Roman" w:eastAsia="Times New Roman" w:hAnsi="Times New Roman" w:cs="Times New Roman"/>
                <w:sz w:val="24"/>
                <w:szCs w:val="24"/>
                <w:lang w:eastAsia="lv-LV"/>
              </w:rPr>
              <w:t>Par valsts budžetu 2021. gadam</w:t>
            </w:r>
            <w:r>
              <w:rPr>
                <w:rFonts w:ascii="Times New Roman" w:eastAsia="Times New Roman" w:hAnsi="Times New Roman" w:cs="Times New Roman"/>
                <w:sz w:val="24"/>
                <w:szCs w:val="24"/>
                <w:lang w:eastAsia="lv-LV"/>
              </w:rPr>
              <w:t xml:space="preserve">” 12. panta trešajā daļā ir noteikts, ka </w:t>
            </w:r>
            <w:r w:rsidRPr="006B29D9">
              <w:rPr>
                <w:rFonts w:ascii="Times New Roman" w:eastAsia="Times New Roman" w:hAnsi="Times New Roman" w:cs="Times New Roman"/>
                <w:sz w:val="24"/>
                <w:szCs w:val="24"/>
                <w:lang w:eastAsia="lv-LV"/>
              </w:rPr>
              <w:t>pašvaldības budžeta līdzfinansējums</w:t>
            </w:r>
            <w:r>
              <w:rPr>
                <w:rFonts w:ascii="Times New Roman" w:eastAsia="Times New Roman" w:hAnsi="Times New Roman" w:cs="Times New Roman"/>
                <w:sz w:val="24"/>
                <w:szCs w:val="24"/>
                <w:lang w:eastAsia="lv-LV"/>
              </w:rPr>
              <w:t xml:space="preserve"> investīciju projekta īstenošanai ik gadu</w:t>
            </w:r>
            <w:r w:rsidRPr="006B29D9">
              <w:rPr>
                <w:rFonts w:ascii="Times New Roman" w:eastAsia="Times New Roman" w:hAnsi="Times New Roman" w:cs="Times New Roman"/>
                <w:sz w:val="24"/>
                <w:szCs w:val="24"/>
                <w:lang w:eastAsia="lv-LV"/>
              </w:rPr>
              <w:t>, sākot ar 2021. gadu, nav mazāks par 15 procentiem un aizņēmuma</w:t>
            </w:r>
            <w:r>
              <w:rPr>
                <w:rFonts w:ascii="Times New Roman" w:eastAsia="Times New Roman" w:hAnsi="Times New Roman" w:cs="Times New Roman"/>
                <w:sz w:val="24"/>
                <w:szCs w:val="24"/>
                <w:lang w:eastAsia="lv-LV"/>
              </w:rPr>
              <w:t xml:space="preserve"> </w:t>
            </w:r>
            <w:r w:rsidRPr="006B29D9">
              <w:rPr>
                <w:rFonts w:ascii="Times New Roman" w:eastAsia="Times New Roman" w:hAnsi="Times New Roman" w:cs="Times New Roman"/>
                <w:sz w:val="24"/>
                <w:szCs w:val="24"/>
                <w:lang w:eastAsia="lv-LV"/>
              </w:rPr>
              <w:t>apmērs nav lielāks par 85 procentiem no pašvaldības kopējām projekta izmaksām,</w:t>
            </w:r>
            <w:r>
              <w:rPr>
                <w:rFonts w:ascii="Times New Roman" w:eastAsia="Times New Roman" w:hAnsi="Times New Roman" w:cs="Times New Roman"/>
                <w:sz w:val="24"/>
                <w:szCs w:val="24"/>
                <w:lang w:eastAsia="lv-LV"/>
              </w:rPr>
              <w:t xml:space="preserve"> šāda prasība ir noteikta arī noteikumu projektā. Vienlaikus, lai projekti nebūtu nepamatoti sadārdzināti, ir noteikts, ka pašvaldības budžeta līdzfinansējums investīciju projektam ik gadu nevar būt lielāks par 30</w:t>
            </w:r>
            <w:r w:rsidR="00467647">
              <w:rPr>
                <w:rFonts w:ascii="Times New Roman" w:eastAsia="Times New Roman" w:hAnsi="Times New Roman" w:cs="Times New Roman"/>
                <w:sz w:val="24"/>
                <w:szCs w:val="24"/>
                <w:lang w:eastAsia="lv-LV"/>
              </w:rPr>
              <w:t xml:space="preserve"> procentiem </w:t>
            </w:r>
            <w:r>
              <w:rPr>
                <w:rFonts w:ascii="Times New Roman" w:eastAsia="Times New Roman" w:hAnsi="Times New Roman" w:cs="Times New Roman"/>
                <w:sz w:val="24"/>
                <w:szCs w:val="24"/>
                <w:lang w:eastAsia="lv-LV"/>
              </w:rPr>
              <w:t>no projekta kopējām izmaksām.</w:t>
            </w:r>
          </w:p>
          <w:p w14:paraId="740B83A0" w14:textId="77777777" w:rsidR="000428B3" w:rsidRDefault="000428B3" w:rsidP="000428B3">
            <w:pPr>
              <w:spacing w:after="0" w:line="240" w:lineRule="auto"/>
              <w:jc w:val="both"/>
              <w:rPr>
                <w:rFonts w:ascii="Times New Roman" w:eastAsia="Times New Roman" w:hAnsi="Times New Roman" w:cs="Times New Roman"/>
                <w:sz w:val="24"/>
                <w:szCs w:val="24"/>
                <w:lang w:eastAsia="lv-LV"/>
              </w:rPr>
            </w:pPr>
          </w:p>
          <w:p w14:paraId="78C59021" w14:textId="77777777" w:rsidR="000428B3" w:rsidRDefault="000428B3" w:rsidP="000428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ir precizēti esošie un noteikti jauni ieguldījumu mērķi, tad noteikumu projekta 4.6. apakšpunktā ir ietvertas arī jaunas prasības attiecībā uz iesniedzamo informāciju par </w:t>
            </w:r>
            <w:r w:rsidRPr="006B29D9">
              <w:rPr>
                <w:rFonts w:ascii="Times New Roman" w:eastAsia="Times New Roman" w:hAnsi="Times New Roman" w:cs="Times New Roman"/>
                <w:sz w:val="24"/>
                <w:szCs w:val="24"/>
                <w:lang w:eastAsia="lv-LV"/>
              </w:rPr>
              <w:t>investīciju projekta īstenošanas, plānoto pasākumu un to izmaksu ekonomisko un ilgtspējas pamatojumu.</w:t>
            </w:r>
            <w:r>
              <w:rPr>
                <w:rFonts w:ascii="Times New Roman" w:eastAsia="Times New Roman" w:hAnsi="Times New Roman" w:cs="Times New Roman"/>
                <w:sz w:val="24"/>
                <w:szCs w:val="24"/>
                <w:lang w:eastAsia="lv-LV"/>
              </w:rPr>
              <w:t xml:space="preserve"> Ja investīciju projekts tiek iesniegts atbilstoši noteikumu projekta 3.1.8. apakšpunktā minētajam mērķim, tad ir jānorāda gan kopējais rindā esošo </w:t>
            </w:r>
            <w:r w:rsidRPr="009E2019">
              <w:rPr>
                <w:rFonts w:ascii="Times New Roman" w:hAnsi="Times New Roman"/>
                <w:color w:val="000000" w:themeColor="text1"/>
                <w:sz w:val="24"/>
                <w:szCs w:val="24"/>
                <w:lang w:eastAsia="lv-LV"/>
              </w:rPr>
              <w:t>personu skait</w:t>
            </w:r>
            <w:r>
              <w:rPr>
                <w:rFonts w:ascii="Times New Roman" w:hAnsi="Times New Roman"/>
                <w:color w:val="000000" w:themeColor="text1"/>
                <w:sz w:val="24"/>
                <w:szCs w:val="24"/>
                <w:lang w:eastAsia="lv-LV"/>
              </w:rPr>
              <w:t>s</w:t>
            </w:r>
            <w:r w:rsidRPr="009E2019">
              <w:rPr>
                <w:rFonts w:ascii="Times New Roman" w:hAnsi="Times New Roman"/>
                <w:color w:val="000000" w:themeColor="text1"/>
                <w:sz w:val="24"/>
                <w:szCs w:val="24"/>
                <w:lang w:eastAsia="lv-LV"/>
              </w:rPr>
              <w:t>, kas ir tiesīga</w:t>
            </w:r>
            <w:r>
              <w:rPr>
                <w:rFonts w:ascii="Times New Roman" w:hAnsi="Times New Roman"/>
                <w:color w:val="000000" w:themeColor="text1"/>
                <w:sz w:val="24"/>
                <w:szCs w:val="24"/>
                <w:lang w:eastAsia="lv-LV"/>
              </w:rPr>
              <w:t>s</w:t>
            </w:r>
            <w:r w:rsidRPr="009E2019">
              <w:rPr>
                <w:rFonts w:ascii="Times New Roman" w:hAnsi="Times New Roman"/>
                <w:color w:val="000000" w:themeColor="text1"/>
                <w:sz w:val="24"/>
                <w:szCs w:val="24"/>
                <w:lang w:eastAsia="lv-LV"/>
              </w:rPr>
              <w:t xml:space="preserve"> saņemt palīdzību atbilstoši likumam </w:t>
            </w:r>
            <w:r>
              <w:rPr>
                <w:rFonts w:ascii="Times New Roman" w:eastAsia="Times New Roman" w:hAnsi="Times New Roman" w:cs="Times New Roman"/>
                <w:sz w:val="24"/>
                <w:szCs w:val="24"/>
                <w:lang w:eastAsia="lv-LV"/>
              </w:rPr>
              <w:t>“</w:t>
            </w:r>
            <w:r w:rsidRPr="009E2019">
              <w:rPr>
                <w:rFonts w:ascii="Times New Roman" w:hAnsi="Times New Roman"/>
                <w:color w:val="000000" w:themeColor="text1"/>
                <w:sz w:val="24"/>
                <w:szCs w:val="24"/>
                <w:lang w:eastAsia="lv-LV"/>
              </w:rPr>
              <w:t>Par palīdzību dzīvokļa jautājumu risināšanā</w:t>
            </w:r>
            <w:r>
              <w:rPr>
                <w:rFonts w:ascii="Times New Roman" w:eastAsia="Times New Roman" w:hAnsi="Times New Roman" w:cs="Times New Roman"/>
                <w:sz w:val="24"/>
                <w:szCs w:val="24"/>
                <w:lang w:eastAsia="lv-LV"/>
              </w:rPr>
              <w:t>”</w:t>
            </w:r>
            <w:r>
              <w:rPr>
                <w:rFonts w:ascii="Times New Roman" w:eastAsia="Arial" w:hAnsi="Times New Roman" w:cs="Times New Roman"/>
                <w:sz w:val="24"/>
                <w:szCs w:val="24"/>
              </w:rPr>
              <w:t xml:space="preserve">, gan </w:t>
            </w:r>
            <w:r>
              <w:rPr>
                <w:rFonts w:ascii="Times New Roman" w:eastAsia="Times New Roman" w:hAnsi="Times New Roman" w:cs="Times New Roman"/>
                <w:sz w:val="24"/>
                <w:szCs w:val="24"/>
                <w:lang w:eastAsia="lv-LV"/>
              </w:rPr>
              <w:t>atsevišķi ir jānorāda arī rindā esošo kvalificēto speciālistu skaits likuma “</w:t>
            </w:r>
            <w:r w:rsidRPr="00BB317B">
              <w:rPr>
                <w:rFonts w:ascii="Times New Roman" w:eastAsia="Times New Roman" w:hAnsi="Times New Roman" w:cs="Times New Roman"/>
                <w:sz w:val="24"/>
                <w:szCs w:val="24"/>
                <w:lang w:eastAsia="lv-LV"/>
              </w:rPr>
              <w:t>Par palīdzību dzīvokļa jautājumu risināšanā</w:t>
            </w:r>
            <w:r>
              <w:rPr>
                <w:rFonts w:ascii="Times New Roman" w:eastAsia="Times New Roman" w:hAnsi="Times New Roman" w:cs="Times New Roman"/>
                <w:sz w:val="24"/>
                <w:szCs w:val="24"/>
                <w:lang w:eastAsia="lv-LV"/>
              </w:rPr>
              <w:t xml:space="preserve">” </w:t>
            </w:r>
            <w:r w:rsidRPr="00BB317B">
              <w:rPr>
                <w:rFonts w:ascii="Times New Roman" w:eastAsia="Times New Roman" w:hAnsi="Times New Roman" w:cs="Times New Roman"/>
                <w:sz w:val="24"/>
                <w:szCs w:val="24"/>
                <w:lang w:eastAsia="lv-LV"/>
              </w:rPr>
              <w:t>III</w:t>
            </w:r>
            <w:r w:rsidRPr="00BB317B">
              <w:rPr>
                <w:rFonts w:ascii="Times New Roman" w:eastAsia="Times New Roman" w:hAnsi="Times New Roman" w:cs="Times New Roman"/>
                <w:sz w:val="24"/>
                <w:szCs w:val="24"/>
                <w:vertAlign w:val="superscript"/>
                <w:lang w:eastAsia="lv-LV"/>
              </w:rPr>
              <w:t>1</w:t>
            </w:r>
            <w:r w:rsidRPr="00BB317B">
              <w:rPr>
                <w:rFonts w:ascii="Times New Roman" w:eastAsia="Times New Roman" w:hAnsi="Times New Roman" w:cs="Times New Roman"/>
                <w:sz w:val="24"/>
                <w:szCs w:val="24"/>
                <w:lang w:eastAsia="lv-LV"/>
              </w:rPr>
              <w:t xml:space="preserve"> nodaļas izpratnē</w:t>
            </w:r>
            <w:r>
              <w:rPr>
                <w:rFonts w:ascii="Times New Roman" w:eastAsia="Times New Roman" w:hAnsi="Times New Roman" w:cs="Times New Roman"/>
                <w:sz w:val="24"/>
                <w:szCs w:val="24"/>
                <w:lang w:eastAsia="lv-LV"/>
              </w:rPr>
              <w:t xml:space="preserve">. </w:t>
            </w:r>
          </w:p>
          <w:p w14:paraId="4E372E42" w14:textId="77777777" w:rsidR="000428B3" w:rsidRDefault="000428B3" w:rsidP="000428B3">
            <w:pPr>
              <w:spacing w:after="0" w:line="240" w:lineRule="auto"/>
              <w:jc w:val="both"/>
              <w:rPr>
                <w:rFonts w:ascii="Times New Roman" w:eastAsia="Times New Roman" w:hAnsi="Times New Roman" w:cs="Times New Roman"/>
                <w:sz w:val="24"/>
                <w:szCs w:val="24"/>
                <w:lang w:eastAsia="lv-LV"/>
              </w:rPr>
            </w:pPr>
          </w:p>
          <w:p w14:paraId="70316FE4" w14:textId="34683E7E" w:rsidR="001D2F8E" w:rsidRDefault="001D2F8E" w:rsidP="000428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5. punktā minētās komisijas sastāvs</w:t>
            </w:r>
            <w:r w:rsidR="003323AB">
              <w:rPr>
                <w:rFonts w:ascii="Times New Roman" w:eastAsia="Times New Roman" w:hAnsi="Times New Roman" w:cs="Times New Roman"/>
                <w:sz w:val="24"/>
                <w:szCs w:val="24"/>
                <w:lang w:eastAsia="lv-LV"/>
              </w:rPr>
              <w:t xml:space="preserve"> un darba organizēšana</w:t>
            </w:r>
            <w:r>
              <w:rPr>
                <w:rFonts w:ascii="Times New Roman" w:eastAsia="Times New Roman" w:hAnsi="Times New Roman" w:cs="Times New Roman"/>
                <w:sz w:val="24"/>
                <w:szCs w:val="24"/>
                <w:lang w:eastAsia="lv-LV"/>
              </w:rPr>
              <w:t xml:space="preserve"> </w:t>
            </w:r>
            <w:r w:rsidR="003323AB">
              <w:rPr>
                <w:rFonts w:ascii="Times New Roman" w:eastAsia="Times New Roman" w:hAnsi="Times New Roman" w:cs="Times New Roman"/>
                <w:sz w:val="24"/>
                <w:szCs w:val="24"/>
                <w:lang w:eastAsia="lv-LV"/>
              </w:rPr>
              <w:t>tiks noteikta ar MK rīkojumu līdzīgi, kā tas bija 2020. gadā – Ministru kabineta 2020. gada 2. jūnija rīkojums Nr. 292 “</w:t>
            </w:r>
            <w:r w:rsidR="003323AB" w:rsidRPr="003323AB">
              <w:rPr>
                <w:rFonts w:ascii="Times New Roman" w:eastAsia="Times New Roman" w:hAnsi="Times New Roman" w:cs="Times New Roman"/>
                <w:sz w:val="24"/>
                <w:szCs w:val="24"/>
                <w:lang w:eastAsia="lv-LV"/>
              </w:rPr>
              <w:t>Par pašvaldību investīciju projektu izvērtēšanas komisiju</w:t>
            </w:r>
            <w:r w:rsidR="003323AB">
              <w:rPr>
                <w:rFonts w:ascii="Times New Roman" w:eastAsia="Times New Roman" w:hAnsi="Times New Roman" w:cs="Times New Roman"/>
                <w:sz w:val="24"/>
                <w:szCs w:val="24"/>
                <w:lang w:eastAsia="lv-LV"/>
              </w:rPr>
              <w:t>”.</w:t>
            </w:r>
          </w:p>
          <w:p w14:paraId="608F9F16" w14:textId="77777777" w:rsidR="001D2F8E" w:rsidRDefault="001D2F8E" w:rsidP="000428B3">
            <w:pPr>
              <w:spacing w:after="0" w:line="240" w:lineRule="auto"/>
              <w:jc w:val="both"/>
              <w:rPr>
                <w:rFonts w:ascii="Times New Roman" w:eastAsia="Times New Roman" w:hAnsi="Times New Roman" w:cs="Times New Roman"/>
                <w:sz w:val="24"/>
                <w:szCs w:val="24"/>
                <w:lang w:eastAsia="lv-LV"/>
              </w:rPr>
            </w:pPr>
          </w:p>
          <w:p w14:paraId="35F685F3" w14:textId="4084EFB5" w:rsidR="000428B3" w:rsidRDefault="000428B3" w:rsidP="000428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Likuma “</w:t>
            </w:r>
            <w:r w:rsidRPr="00245276">
              <w:rPr>
                <w:rFonts w:ascii="Times New Roman" w:eastAsia="Times New Roman" w:hAnsi="Times New Roman" w:cs="Times New Roman"/>
                <w:sz w:val="24"/>
                <w:szCs w:val="24"/>
                <w:lang w:eastAsia="lv-LV"/>
              </w:rPr>
              <w:t>Par valsts budžetu 2021. gadam</w:t>
            </w:r>
            <w:r>
              <w:rPr>
                <w:rFonts w:ascii="Times New Roman" w:eastAsia="Times New Roman" w:hAnsi="Times New Roman" w:cs="Times New Roman"/>
                <w:sz w:val="24"/>
                <w:szCs w:val="24"/>
                <w:lang w:eastAsia="lv-LV"/>
              </w:rPr>
              <w:t xml:space="preserve">” 12. panta trešajā daļā ir noteikts, ka </w:t>
            </w:r>
            <w:r w:rsidRPr="00BB317B">
              <w:rPr>
                <w:rFonts w:ascii="Times New Roman" w:eastAsia="Times New Roman" w:hAnsi="Times New Roman" w:cs="Times New Roman"/>
                <w:sz w:val="24"/>
                <w:szCs w:val="24"/>
                <w:lang w:eastAsia="lv-LV"/>
              </w:rPr>
              <w:t>pašvaldību aizņēmumu palielinājums, t.sk. pašvaldību investīciju projektu īstenošanai ārkārtējās situācijas ietekmes mazināšanai un novēršanai saistībā ar Covid-19 izplatību, ir 150 000 000 </w:t>
            </w:r>
            <w:proofErr w:type="spellStart"/>
            <w:r w:rsidRPr="00BB317B">
              <w:rPr>
                <w:rFonts w:ascii="Times New Roman" w:eastAsia="Times New Roman" w:hAnsi="Times New Roman" w:cs="Times New Roman"/>
                <w:i/>
                <w:iCs/>
                <w:sz w:val="24"/>
                <w:szCs w:val="24"/>
                <w:lang w:eastAsia="lv-LV"/>
              </w:rPr>
              <w:t>euro</w:t>
            </w:r>
            <w:proofErr w:type="spellEnd"/>
            <w:r w:rsidRPr="00BB31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 ar to noteikumu projektā ir precizēts mehānisms, kādā tiek izvērtēti investīciju projekti, ja pieprasītais aizņēmumu apjoms ir lielāks par pieejamo apjomu. Priekšroka tiek dota investīciju projektiem, kas iesniegti atbilstoši noteikumu projekta 3.1.4 un 3.1.7. apakšpunktos minētajiem mērķiem, jo šie mērķi ir būtiski ATR ietvaros</w:t>
            </w:r>
            <w:r w:rsidR="00AA4CB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var uzlabot pašvaldību darbības efektivitāti</w:t>
            </w:r>
            <w:r w:rsidR="00AA4CB8">
              <w:rPr>
                <w:rFonts w:ascii="Times New Roman" w:eastAsia="Times New Roman" w:hAnsi="Times New Roman" w:cs="Times New Roman"/>
                <w:sz w:val="24"/>
                <w:szCs w:val="24"/>
                <w:lang w:eastAsia="lv-LV"/>
              </w:rPr>
              <w:t xml:space="preserve"> un sniegt iedzīvotājiem kvalitatīvākus un ilgtspējīgākus pakalpojumus</w:t>
            </w:r>
          </w:p>
          <w:p w14:paraId="4D7D8B4D" w14:textId="77777777" w:rsidR="000428B3" w:rsidRDefault="000428B3" w:rsidP="000428B3">
            <w:pPr>
              <w:spacing w:after="0" w:line="240" w:lineRule="auto"/>
              <w:jc w:val="both"/>
              <w:rPr>
                <w:rFonts w:ascii="Times New Roman" w:eastAsia="Times New Roman" w:hAnsi="Times New Roman" w:cs="Times New Roman"/>
                <w:sz w:val="24"/>
                <w:szCs w:val="24"/>
                <w:lang w:eastAsia="lv-LV"/>
              </w:rPr>
            </w:pPr>
          </w:p>
          <w:p w14:paraId="0A081755" w14:textId="46ECD12A" w:rsidR="00047C28" w:rsidRDefault="000428B3" w:rsidP="000428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ne visas pašvaldības, kuru investīciju projekti 2020. gadā tika apstiprināti MK, iesniedza aizņēmumu pieprasījumus </w:t>
            </w:r>
            <w:r w:rsidR="00BA168D">
              <w:rPr>
                <w:rFonts w:ascii="Times New Roman" w:eastAsia="Times New Roman" w:hAnsi="Times New Roman" w:cs="Times New Roman"/>
                <w:sz w:val="24"/>
                <w:szCs w:val="24"/>
                <w:lang w:eastAsia="lv-LV"/>
              </w:rPr>
              <w:t>Pašvaldību aizņēmumu un galvojumu  kontroles un pārraudzības padomē</w:t>
            </w:r>
            <w:r w:rsidR="00BA168D" w:rsidDel="00BA168D">
              <w:rPr>
                <w:rFonts w:ascii="Times New Roman" w:eastAsia="Times New Roman" w:hAnsi="Times New Roman" w:cs="Times New Roman"/>
                <w:sz w:val="24"/>
                <w:szCs w:val="24"/>
                <w:lang w:eastAsia="lv-LV"/>
              </w:rPr>
              <w:t xml:space="preserve"> </w:t>
            </w:r>
            <w:r w:rsidR="00DA16BB">
              <w:rPr>
                <w:rFonts w:ascii="Times New Roman" w:eastAsia="Times New Roman" w:hAnsi="Times New Roman" w:cs="Times New Roman"/>
                <w:sz w:val="24"/>
                <w:szCs w:val="24"/>
                <w:lang w:eastAsia="lv-LV"/>
              </w:rPr>
              <w:t>(turpmāk - Padome)</w:t>
            </w:r>
            <w:r w:rsidR="00BA168D">
              <w:rPr>
                <w:rFonts w:ascii="Times New Roman" w:eastAsia="Times New Roman" w:hAnsi="Times New Roman" w:cs="Times New Roman"/>
                <w:sz w:val="24"/>
                <w:szCs w:val="24"/>
                <w:lang w:eastAsia="lv-LV"/>
              </w:rPr>
              <w:t xml:space="preserve"> </w:t>
            </w:r>
            <w:r w:rsidR="00C741C4">
              <w:rPr>
                <w:rFonts w:ascii="Times New Roman" w:eastAsia="Times New Roman" w:hAnsi="Times New Roman" w:cs="Times New Roman"/>
                <w:sz w:val="24"/>
                <w:szCs w:val="24"/>
                <w:lang w:eastAsia="lv-LV"/>
              </w:rPr>
              <w:t>divu mēnešu laikā</w:t>
            </w:r>
            <w:r>
              <w:rPr>
                <w:rFonts w:ascii="Times New Roman" w:eastAsia="Times New Roman" w:hAnsi="Times New Roman" w:cs="Times New Roman"/>
                <w:sz w:val="24"/>
                <w:szCs w:val="24"/>
                <w:lang w:eastAsia="lv-LV"/>
              </w:rPr>
              <w:t xml:space="preserve">, tad noteikumu </w:t>
            </w:r>
            <w:r w:rsidR="00047C28">
              <w:rPr>
                <w:rFonts w:ascii="Times New Roman" w:eastAsia="Times New Roman" w:hAnsi="Times New Roman" w:cs="Times New Roman"/>
                <w:sz w:val="24"/>
                <w:szCs w:val="24"/>
                <w:lang w:eastAsia="lv-LV"/>
              </w:rPr>
              <w:t>projektā ir paredzēts, ka pašvaldība var lūgt termiņa pagarinājumu VARAM.</w:t>
            </w:r>
          </w:p>
          <w:p w14:paraId="6455E283" w14:textId="431B16F0" w:rsidR="000428B3" w:rsidRDefault="00047C28" w:rsidP="000428B3">
            <w:pPr>
              <w:spacing w:after="0" w:line="240" w:lineRule="auto"/>
              <w:jc w:val="both"/>
              <w:rPr>
                <w:rFonts w:ascii="Times New Roman" w:eastAsia="Times New Roman" w:hAnsi="Times New Roman" w:cs="Times New Roman"/>
                <w:sz w:val="24"/>
                <w:szCs w:val="24"/>
                <w:lang w:eastAsia="lv-LV"/>
              </w:rPr>
            </w:pPr>
            <w:bookmarkStart w:id="2" w:name="p-741914"/>
            <w:bookmarkStart w:id="3" w:name="p8"/>
            <w:bookmarkEnd w:id="2"/>
            <w:bookmarkEnd w:id="3"/>
            <w:r>
              <w:rPr>
                <w:rFonts w:ascii="Times New Roman" w:eastAsia="Times New Roman" w:hAnsi="Times New Roman" w:cs="Times New Roman"/>
                <w:sz w:val="24"/>
                <w:szCs w:val="24"/>
                <w:lang w:eastAsia="lv-LV"/>
              </w:rPr>
              <w:t xml:space="preserve">Savukārt 10. </w:t>
            </w:r>
            <w:r w:rsidR="000428B3">
              <w:rPr>
                <w:rFonts w:ascii="Times New Roman" w:eastAsia="Times New Roman" w:hAnsi="Times New Roman" w:cs="Times New Roman"/>
                <w:sz w:val="24"/>
                <w:szCs w:val="24"/>
                <w:lang w:eastAsia="lv-LV"/>
              </w:rPr>
              <w:t xml:space="preserve">. punktā ir noteikta tālākā rīcība, ja pašvaldība kavē pieprasījumu iesniegšanu </w:t>
            </w:r>
            <w:r w:rsidR="00DA16BB">
              <w:rPr>
                <w:rFonts w:ascii="Times New Roman" w:eastAsia="Times New Roman" w:hAnsi="Times New Roman" w:cs="Times New Roman"/>
                <w:sz w:val="24"/>
                <w:szCs w:val="24"/>
                <w:lang w:eastAsia="lv-LV"/>
              </w:rPr>
              <w:t>Padomē</w:t>
            </w:r>
            <w:r w:rsidR="00FE16D8">
              <w:rPr>
                <w:rFonts w:ascii="Times New Roman" w:eastAsia="Times New Roman" w:hAnsi="Times New Roman" w:cs="Times New Roman"/>
                <w:sz w:val="24"/>
                <w:szCs w:val="24"/>
                <w:lang w:eastAsia="lv-LV"/>
              </w:rPr>
              <w:t xml:space="preserve"> un rīcība ko veic VARAM izveidotā vērtēšanas komisija attiecībā uz jauniem pašvaldību investīciju projektiem</w:t>
            </w:r>
          </w:p>
          <w:p w14:paraId="4DDF97C0" w14:textId="77777777" w:rsidR="000428B3" w:rsidRDefault="000428B3" w:rsidP="000428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minētais “netiek tālāk vērtēti” ietver šādas darbības:</w:t>
            </w:r>
          </w:p>
          <w:p w14:paraId="15CD8AA0" w14:textId="77777777" w:rsidR="000428B3" w:rsidRPr="00792BC0" w:rsidRDefault="000428B3" w:rsidP="000428B3">
            <w:pPr>
              <w:pStyle w:val="Sarakstarindkopa"/>
              <w:numPr>
                <w:ilvl w:val="0"/>
                <w:numId w:val="16"/>
              </w:numPr>
              <w:spacing w:after="0" w:line="240" w:lineRule="auto"/>
              <w:jc w:val="both"/>
              <w:rPr>
                <w:rFonts w:ascii="Times New Roman" w:eastAsia="Times New Roman" w:hAnsi="Times New Roman" w:cs="Times New Roman"/>
                <w:sz w:val="24"/>
                <w:szCs w:val="24"/>
                <w:lang w:eastAsia="lv-LV"/>
              </w:rPr>
            </w:pPr>
            <w:r w:rsidRPr="00792BC0">
              <w:rPr>
                <w:rFonts w:ascii="Times New Roman" w:hAnsi="Times New Roman" w:cs="Times New Roman"/>
                <w:sz w:val="24"/>
                <w:szCs w:val="24"/>
              </w:rPr>
              <w:t>Vērtējums ir atlikts līdz  kavēto projektu iesniegšanai vai atsaukšanai noteiktajā termiņā;</w:t>
            </w:r>
          </w:p>
          <w:p w14:paraId="094BE8DB" w14:textId="77777777" w:rsidR="000428B3" w:rsidRPr="008609A0" w:rsidRDefault="000428B3" w:rsidP="000428B3">
            <w:pPr>
              <w:pStyle w:val="Sarakstarindkopa"/>
              <w:numPr>
                <w:ilvl w:val="0"/>
                <w:numId w:val="16"/>
              </w:numPr>
              <w:spacing w:after="0" w:line="240" w:lineRule="auto"/>
              <w:jc w:val="both"/>
              <w:rPr>
                <w:rFonts w:ascii="Times New Roman" w:eastAsia="Times New Roman" w:hAnsi="Times New Roman" w:cs="Times New Roman"/>
                <w:sz w:val="24"/>
                <w:szCs w:val="24"/>
                <w:lang w:eastAsia="lv-LV"/>
              </w:rPr>
            </w:pPr>
            <w:r w:rsidRPr="00792BC0">
              <w:rPr>
                <w:rFonts w:ascii="Times New Roman" w:hAnsi="Times New Roman" w:cs="Times New Roman"/>
                <w:sz w:val="24"/>
                <w:szCs w:val="24"/>
              </w:rPr>
              <w:t>Kad tas ir izdarīts, iesniegtie projekti tiek vērtēti tālāk.</w:t>
            </w:r>
          </w:p>
          <w:p w14:paraId="4030CD09" w14:textId="7277C0FD" w:rsidR="000428B3" w:rsidRDefault="000428B3" w:rsidP="000428B3">
            <w:pPr>
              <w:tabs>
                <w:tab w:val="right" w:pos="9000"/>
              </w:tabs>
              <w:spacing w:after="0" w:line="240" w:lineRule="auto"/>
              <w:ind w:firstLine="567"/>
              <w:contextualSpacing/>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J</w:t>
            </w:r>
            <w:r w:rsidRPr="007556E0">
              <w:rPr>
                <w:rFonts w:ascii="Times New Roman" w:hAnsi="Times New Roman"/>
                <w:color w:val="000000" w:themeColor="text1"/>
                <w:sz w:val="24"/>
                <w:szCs w:val="24"/>
                <w:lang w:eastAsia="lv-LV"/>
              </w:rPr>
              <w:t>a</w:t>
            </w:r>
            <w:r>
              <w:rPr>
                <w:rFonts w:ascii="Times New Roman" w:hAnsi="Times New Roman"/>
                <w:color w:val="000000" w:themeColor="text1"/>
                <w:sz w:val="24"/>
                <w:szCs w:val="24"/>
                <w:lang w:eastAsia="lv-LV"/>
              </w:rPr>
              <w:t xml:space="preserve"> pašvaldība</w:t>
            </w:r>
            <w:r w:rsidRPr="007556E0">
              <w:rPr>
                <w:rFonts w:ascii="Times New Roman" w:hAnsi="Times New Roman"/>
                <w:color w:val="000000" w:themeColor="text1"/>
                <w:sz w:val="24"/>
                <w:szCs w:val="24"/>
                <w:lang w:eastAsia="lv-LV"/>
              </w:rPr>
              <w:t xml:space="preserve"> </w:t>
            </w:r>
            <w:r>
              <w:rPr>
                <w:rFonts w:ascii="Times New Roman" w:hAnsi="Times New Roman"/>
                <w:color w:val="000000" w:themeColor="text1"/>
                <w:sz w:val="24"/>
                <w:szCs w:val="24"/>
                <w:lang w:eastAsia="lv-LV"/>
              </w:rPr>
              <w:t xml:space="preserve">aizdevuma pieprasījuma iesniegšanu </w:t>
            </w:r>
            <w:r w:rsidRPr="007556E0">
              <w:rPr>
                <w:rFonts w:ascii="Times New Roman" w:hAnsi="Times New Roman"/>
                <w:color w:val="000000" w:themeColor="text1"/>
                <w:sz w:val="24"/>
                <w:szCs w:val="24"/>
                <w:lang w:eastAsia="lv-LV"/>
              </w:rPr>
              <w:t xml:space="preserve">kavē ilgāk par sešiem mēnešiem, tad </w:t>
            </w:r>
            <w:r>
              <w:rPr>
                <w:rFonts w:ascii="Times New Roman" w:hAnsi="Times New Roman"/>
                <w:color w:val="000000" w:themeColor="text1"/>
                <w:sz w:val="24"/>
                <w:szCs w:val="24"/>
                <w:lang w:eastAsia="lv-LV"/>
              </w:rPr>
              <w:t>attiecīgai pašvaldībai</w:t>
            </w:r>
            <w:r w:rsidRPr="007556E0">
              <w:rPr>
                <w:rFonts w:ascii="Times New Roman" w:hAnsi="Times New Roman"/>
                <w:color w:val="000000" w:themeColor="text1"/>
                <w:sz w:val="24"/>
                <w:szCs w:val="24"/>
                <w:lang w:eastAsia="lv-LV"/>
              </w:rPr>
              <w:t xml:space="preserve"> kavētie projekti jāiesniedz atkārtoti š</w:t>
            </w:r>
            <w:r>
              <w:rPr>
                <w:rFonts w:ascii="Times New Roman" w:hAnsi="Times New Roman"/>
                <w:color w:val="000000" w:themeColor="text1"/>
                <w:sz w:val="24"/>
                <w:szCs w:val="24"/>
                <w:lang w:eastAsia="lv-LV"/>
              </w:rPr>
              <w:t xml:space="preserve">ajos </w:t>
            </w:r>
            <w:r w:rsidRPr="007556E0">
              <w:rPr>
                <w:rFonts w:ascii="Times New Roman" w:hAnsi="Times New Roman"/>
                <w:color w:val="000000" w:themeColor="text1"/>
                <w:sz w:val="24"/>
                <w:szCs w:val="24"/>
                <w:lang w:eastAsia="lv-LV"/>
              </w:rPr>
              <w:t>noteikum</w:t>
            </w:r>
            <w:r>
              <w:rPr>
                <w:rFonts w:ascii="Times New Roman" w:hAnsi="Times New Roman"/>
                <w:color w:val="000000" w:themeColor="text1"/>
                <w:sz w:val="24"/>
                <w:szCs w:val="24"/>
                <w:lang w:eastAsia="lv-LV"/>
              </w:rPr>
              <w:t>os</w:t>
            </w:r>
            <w:r w:rsidRPr="007556E0">
              <w:rPr>
                <w:rFonts w:ascii="Times New Roman" w:hAnsi="Times New Roman"/>
                <w:color w:val="000000" w:themeColor="text1"/>
                <w:sz w:val="24"/>
                <w:szCs w:val="24"/>
                <w:lang w:eastAsia="lv-LV"/>
              </w:rPr>
              <w:t xml:space="preserve"> noteiktajā kārtībā.</w:t>
            </w:r>
            <w:r>
              <w:rPr>
                <w:rFonts w:ascii="Times New Roman" w:hAnsi="Times New Roman"/>
                <w:color w:val="000000" w:themeColor="text1"/>
                <w:sz w:val="24"/>
                <w:szCs w:val="24"/>
                <w:lang w:eastAsia="lv-LV"/>
              </w:rPr>
              <w:t xml:space="preserve"> Tas attiecas arī uz gadījumiem, kad turpinās apstrīdētā iepirkuma procedūra.</w:t>
            </w:r>
          </w:p>
          <w:p w14:paraId="77339D73" w14:textId="122C3925" w:rsidR="001D2F8E" w:rsidRDefault="001D2F8E" w:rsidP="000428B3">
            <w:pPr>
              <w:tabs>
                <w:tab w:val="right" w:pos="9000"/>
              </w:tabs>
              <w:spacing w:after="0" w:line="240" w:lineRule="auto"/>
              <w:ind w:firstLine="567"/>
              <w:contextualSpacing/>
              <w:jc w:val="both"/>
              <w:rPr>
                <w:rFonts w:ascii="Times New Roman" w:hAnsi="Times New Roman"/>
                <w:color w:val="000000" w:themeColor="text1"/>
                <w:sz w:val="24"/>
                <w:szCs w:val="24"/>
                <w:lang w:eastAsia="lv-LV"/>
              </w:rPr>
            </w:pPr>
          </w:p>
          <w:p w14:paraId="150BE914" w14:textId="580EFF21" w:rsidR="00BD501A" w:rsidRDefault="00BD501A" w:rsidP="001D2F8E">
            <w:pPr>
              <w:pStyle w:val="naisc"/>
              <w:spacing w:before="0" w:after="0"/>
              <w:jc w:val="both"/>
            </w:pPr>
            <w:r>
              <w:t>Aizņēmumu daļa, kas netiek faktiski apgūta 2021.gadā, netiek pārcelta uz 2022.gadu un pašvaldībai neapgūtā aizņēmuma daļa ir jānodrošina pašvaldības budžeta ietvaros.</w:t>
            </w:r>
          </w:p>
          <w:p w14:paraId="63A00B7F" w14:textId="0DE5F98E" w:rsidR="001016E3" w:rsidRDefault="001016E3" w:rsidP="001D2F8E">
            <w:pPr>
              <w:pStyle w:val="naisc"/>
              <w:spacing w:before="0" w:after="0"/>
              <w:jc w:val="both"/>
            </w:pPr>
          </w:p>
          <w:p w14:paraId="620E48B3" w14:textId="64734A98" w:rsidR="002C0953" w:rsidRDefault="00F95FA6" w:rsidP="001D2F8E">
            <w:pPr>
              <w:pStyle w:val="naisc"/>
              <w:spacing w:before="0" w:after="0"/>
              <w:jc w:val="both"/>
            </w:pPr>
            <w:r>
              <w:t>Tāpat</w:t>
            </w:r>
            <w:r w:rsidR="002C0953">
              <w:t>,</w:t>
            </w:r>
            <w:r>
              <w:t xml:space="preserve"> j</w:t>
            </w:r>
            <w:r w:rsidR="0060100F">
              <w:t xml:space="preserve">a pašvaldība pēc </w:t>
            </w:r>
            <w:r w:rsidR="002C0953">
              <w:t>V</w:t>
            </w:r>
            <w:r w:rsidR="0060100F">
              <w:t xml:space="preserve">alsts kases aizdevuma līguma noslēgšanas 2020.gadā nav </w:t>
            </w:r>
            <w:r>
              <w:t>izņēm</w:t>
            </w:r>
            <w:r w:rsidR="00467647">
              <w:t>usi</w:t>
            </w:r>
            <w:r>
              <w:t xml:space="preserve"> </w:t>
            </w:r>
            <w:r w:rsidR="002C0953">
              <w:t>iepriekš plānoto</w:t>
            </w:r>
            <w:r w:rsidR="005F3565">
              <w:t xml:space="preserve"> valsts budžeta aizdevuma </w:t>
            </w:r>
            <w:r w:rsidR="002C0953">
              <w:t xml:space="preserve">apjomu, t.sk. minimālo nepieciešamo 30% īpatsvaru, </w:t>
            </w:r>
            <w:r w:rsidR="005F3565">
              <w:t xml:space="preserve">no visa attiecīgajam investīciju projektam </w:t>
            </w:r>
            <w:r w:rsidR="0092398F">
              <w:t>pieprasītā valsts budžeta apmēra, tad neapgūtā valsts budžeta aizdevuma starpību neaizstāj ar jaunu valsts budžeta aizdevumu 2021.gadā.</w:t>
            </w:r>
          </w:p>
          <w:p w14:paraId="06A16E58" w14:textId="77777777" w:rsidR="00E07109" w:rsidRDefault="00E07109" w:rsidP="001D2F8E">
            <w:pPr>
              <w:pStyle w:val="naisc"/>
              <w:spacing w:before="0" w:after="0"/>
              <w:jc w:val="both"/>
            </w:pPr>
          </w:p>
          <w:p w14:paraId="18568A19" w14:textId="462F0627" w:rsidR="001D2F8E" w:rsidRDefault="001D2F8E" w:rsidP="001D2F8E">
            <w:pPr>
              <w:pStyle w:val="naisc"/>
              <w:spacing w:before="0" w:after="0"/>
              <w:jc w:val="both"/>
            </w:pPr>
            <w:r>
              <w:t>Pašvaldībai pēc VARAM lūguma ir tiesības iesniegt papildu informāciju par investīciju projektu, kas apliecinātu tā atbilstību noteikumu projekta kritērijiem.</w:t>
            </w:r>
          </w:p>
          <w:p w14:paraId="26165759" w14:textId="4221CB79" w:rsidR="00AA4CB8" w:rsidRDefault="00AA4CB8" w:rsidP="00FE1584">
            <w:pPr>
              <w:tabs>
                <w:tab w:val="right" w:pos="9000"/>
              </w:tabs>
              <w:spacing w:after="0" w:line="240" w:lineRule="auto"/>
              <w:contextualSpacing/>
              <w:jc w:val="both"/>
              <w:rPr>
                <w:rFonts w:ascii="Times New Roman" w:hAnsi="Times New Roman"/>
                <w:color w:val="000000" w:themeColor="text1"/>
                <w:sz w:val="24"/>
                <w:szCs w:val="24"/>
                <w:lang w:eastAsia="lv-LV"/>
              </w:rPr>
            </w:pPr>
          </w:p>
          <w:p w14:paraId="7253936D" w14:textId="453C1DA6" w:rsidR="000428B3" w:rsidRDefault="00AA4CB8" w:rsidP="00FE1584">
            <w:pPr>
              <w:pStyle w:val="naisc"/>
              <w:spacing w:before="0" w:after="0"/>
              <w:jc w:val="both"/>
            </w:pPr>
            <w:r>
              <w:rPr>
                <w:color w:val="000000" w:themeColor="text1"/>
              </w:rPr>
              <w:lastRenderedPageBreak/>
              <w:t xml:space="preserve">Ņemot vērā, ka investīciju projektu iesniegšanai nav izveidots e-pakalpojums, tad ir sagatavots noteikuma projekta pielikums – iesniegšanas forma. </w:t>
            </w:r>
            <w:r>
              <w:t xml:space="preserve">2020. gadā kopumā vērtēšanai tika iesniegti 450 projekti, no kuriem </w:t>
            </w:r>
            <w:r w:rsidR="001D2F8E">
              <w:t>143</w:t>
            </w:r>
            <w:r>
              <w:t xml:space="preserve"> tika noraidīti. </w:t>
            </w:r>
            <w:r w:rsidR="00163685">
              <w:t>Vērtēšanas komisija</w:t>
            </w:r>
            <w:r>
              <w:t>, kur</w:t>
            </w:r>
            <w:r w:rsidR="00163685">
              <w:t>a</w:t>
            </w:r>
            <w:r>
              <w:t xml:space="preserve"> vērtēja projektu pieteikumus pieredzēja situāciju, ka pašvaldībām darbu atvieglo jau iepriekš sagatavota, standartizēta projekta pieteikuma veidlapa.</w:t>
            </w:r>
          </w:p>
        </w:tc>
      </w:tr>
      <w:tr w:rsidR="000428B3" w:rsidRPr="00253832" w14:paraId="1D7C555E" w14:textId="77777777" w:rsidTr="00A82160">
        <w:tc>
          <w:tcPr>
            <w:tcW w:w="285" w:type="pct"/>
            <w:tcBorders>
              <w:top w:val="outset" w:sz="6" w:space="0" w:color="414142"/>
              <w:left w:val="outset" w:sz="6" w:space="0" w:color="414142"/>
              <w:bottom w:val="outset" w:sz="6" w:space="0" w:color="414142"/>
              <w:right w:val="outset" w:sz="6" w:space="0" w:color="414142"/>
            </w:tcBorders>
          </w:tcPr>
          <w:p w14:paraId="4BF416BD" w14:textId="4EC437DE" w:rsidR="000428B3" w:rsidRPr="00253832" w:rsidRDefault="000428B3" w:rsidP="00A82160">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lastRenderedPageBreak/>
              <w:t>3.</w:t>
            </w:r>
          </w:p>
        </w:tc>
        <w:tc>
          <w:tcPr>
            <w:tcW w:w="1622" w:type="pct"/>
            <w:tcBorders>
              <w:top w:val="outset" w:sz="6" w:space="0" w:color="414142"/>
              <w:left w:val="outset" w:sz="6" w:space="0" w:color="414142"/>
              <w:bottom w:val="outset" w:sz="6" w:space="0" w:color="414142"/>
              <w:right w:val="outset" w:sz="6" w:space="0" w:color="414142"/>
            </w:tcBorders>
          </w:tcPr>
          <w:p w14:paraId="6E192254" w14:textId="38D7CC32" w:rsidR="000428B3" w:rsidRPr="00253832" w:rsidRDefault="000428B3" w:rsidP="00A82160">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Projekta izstrādē iesaistītās institūcijas un publiskas personas kapitālsabiedrības</w:t>
            </w:r>
          </w:p>
        </w:tc>
        <w:tc>
          <w:tcPr>
            <w:tcW w:w="3093" w:type="pct"/>
            <w:tcBorders>
              <w:top w:val="outset" w:sz="6" w:space="0" w:color="414142"/>
              <w:left w:val="outset" w:sz="6" w:space="0" w:color="414142"/>
              <w:bottom w:val="outset" w:sz="6" w:space="0" w:color="414142"/>
              <w:right w:val="outset" w:sz="6" w:space="0" w:color="414142"/>
            </w:tcBorders>
          </w:tcPr>
          <w:p w14:paraId="5546F044" w14:textId="0BCD3978" w:rsidR="000428B3" w:rsidRPr="00253832" w:rsidRDefault="000428B3" w:rsidP="00A8216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Nozaru ministrijas</w:t>
            </w:r>
            <w:r w:rsidRPr="00253832">
              <w:rPr>
                <w:rFonts w:ascii="Times New Roman" w:eastAsia="Times New Roman" w:hAnsi="Times New Roman" w:cs="Times New Roman"/>
                <w:sz w:val="24"/>
                <w:szCs w:val="24"/>
                <w:lang w:eastAsia="lv-LV"/>
              </w:rPr>
              <w:t xml:space="preserve"> un pašvaldības snieguš</w:t>
            </w:r>
            <w:r>
              <w:rPr>
                <w:rFonts w:ascii="Times New Roman" w:eastAsia="Times New Roman" w:hAnsi="Times New Roman" w:cs="Times New Roman"/>
                <w:sz w:val="24"/>
                <w:szCs w:val="24"/>
                <w:lang w:eastAsia="lv-LV"/>
              </w:rPr>
              <w:t>as</w:t>
            </w:r>
            <w:r w:rsidRPr="0025383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VARAM</w:t>
            </w:r>
            <w:r w:rsidRPr="00253832">
              <w:rPr>
                <w:rFonts w:ascii="Times New Roman" w:eastAsia="Times New Roman" w:hAnsi="Times New Roman" w:cs="Times New Roman"/>
                <w:sz w:val="24"/>
                <w:szCs w:val="24"/>
                <w:lang w:eastAsia="lv-LV"/>
              </w:rPr>
              <w:t xml:space="preserve"> informāciju par</w:t>
            </w:r>
            <w:r>
              <w:rPr>
                <w:rFonts w:ascii="Times New Roman" w:eastAsia="Times New Roman" w:hAnsi="Times New Roman" w:cs="Times New Roman"/>
                <w:sz w:val="24"/>
                <w:szCs w:val="24"/>
                <w:lang w:eastAsia="lv-LV"/>
              </w:rPr>
              <w:t xml:space="preserve"> jauniem mērķiem un kritērijiem, kuri būtu iekļaujami </w:t>
            </w:r>
            <w:r w:rsidRPr="00802321">
              <w:rPr>
                <w:rFonts w:ascii="Times New Roman" w:eastAsia="Times New Roman" w:hAnsi="Times New Roman" w:cs="Times New Roman"/>
                <w:sz w:val="24"/>
                <w:szCs w:val="24"/>
                <w:lang w:eastAsia="lv-LV"/>
              </w:rPr>
              <w:t>noteikumu projektā.</w:t>
            </w:r>
          </w:p>
        </w:tc>
      </w:tr>
      <w:tr w:rsidR="000428B3" w:rsidRPr="00253832" w14:paraId="2C922F65" w14:textId="77777777" w:rsidTr="00A82160">
        <w:tc>
          <w:tcPr>
            <w:tcW w:w="285" w:type="pct"/>
            <w:tcBorders>
              <w:top w:val="outset" w:sz="6" w:space="0" w:color="414142"/>
              <w:left w:val="outset" w:sz="6" w:space="0" w:color="414142"/>
              <w:bottom w:val="outset" w:sz="6" w:space="0" w:color="414142"/>
              <w:right w:val="outset" w:sz="6" w:space="0" w:color="414142"/>
            </w:tcBorders>
          </w:tcPr>
          <w:p w14:paraId="6C8C11C6" w14:textId="385411BF" w:rsidR="000428B3" w:rsidRPr="00253832" w:rsidRDefault="000428B3" w:rsidP="00A82160">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4.</w:t>
            </w:r>
          </w:p>
        </w:tc>
        <w:tc>
          <w:tcPr>
            <w:tcW w:w="1622" w:type="pct"/>
            <w:tcBorders>
              <w:top w:val="outset" w:sz="6" w:space="0" w:color="414142"/>
              <w:left w:val="outset" w:sz="6" w:space="0" w:color="414142"/>
              <w:bottom w:val="outset" w:sz="6" w:space="0" w:color="414142"/>
              <w:right w:val="outset" w:sz="6" w:space="0" w:color="414142"/>
            </w:tcBorders>
          </w:tcPr>
          <w:p w14:paraId="5492D1B7" w14:textId="347F24D3" w:rsidR="000428B3" w:rsidRPr="00253832" w:rsidRDefault="000428B3" w:rsidP="00A82160">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Cita informācija</w:t>
            </w:r>
          </w:p>
        </w:tc>
        <w:tc>
          <w:tcPr>
            <w:tcW w:w="3093" w:type="pct"/>
            <w:tcBorders>
              <w:top w:val="outset" w:sz="6" w:space="0" w:color="414142"/>
              <w:left w:val="outset" w:sz="6" w:space="0" w:color="414142"/>
              <w:bottom w:val="outset" w:sz="6" w:space="0" w:color="414142"/>
              <w:right w:val="outset" w:sz="6" w:space="0" w:color="414142"/>
            </w:tcBorders>
          </w:tcPr>
          <w:p w14:paraId="1F842BD4" w14:textId="0D3468DC" w:rsidR="000428B3" w:rsidRDefault="000428B3" w:rsidP="00A82160">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Nav</w:t>
            </w:r>
          </w:p>
        </w:tc>
      </w:tr>
    </w:tbl>
    <w:p w14:paraId="1980E8A8" w14:textId="56C6ECDC" w:rsidR="00E83E68" w:rsidRPr="00E83E68" w:rsidRDefault="00E83E68">
      <w:pPr>
        <w:divId w:val="1545630485"/>
        <w:rPr>
          <w:rFonts w:ascii="Times New Roman" w:hAnsi="Times New Roman" w:cs="Times New Roman"/>
          <w:sz w:val="24"/>
          <w:szCs w:val="24"/>
        </w:rPr>
      </w:pPr>
    </w:p>
    <w:tbl>
      <w:tblPr>
        <w:tblW w:w="524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2"/>
        <w:gridCol w:w="3079"/>
        <w:gridCol w:w="5869"/>
      </w:tblGrid>
      <w:tr w:rsidR="00253832" w:rsidRPr="00253832" w14:paraId="430EC59D" w14:textId="77777777" w:rsidTr="00A92C6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B6DB7B"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53832" w:rsidRPr="00253832" w14:paraId="6BC01BE7"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28C00043"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w:t>
            </w:r>
          </w:p>
        </w:tc>
        <w:tc>
          <w:tcPr>
            <w:tcW w:w="1622" w:type="pct"/>
            <w:tcBorders>
              <w:top w:val="outset" w:sz="6" w:space="0" w:color="414142"/>
              <w:left w:val="outset" w:sz="6" w:space="0" w:color="414142"/>
              <w:bottom w:val="outset" w:sz="6" w:space="0" w:color="414142"/>
              <w:right w:val="outset" w:sz="6" w:space="0" w:color="414142"/>
            </w:tcBorders>
            <w:hideMark/>
          </w:tcPr>
          <w:p w14:paraId="68D6D73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Sabiedrības </w:t>
            </w:r>
            <w:proofErr w:type="spellStart"/>
            <w:r w:rsidRPr="00253832">
              <w:rPr>
                <w:rFonts w:ascii="Times New Roman" w:eastAsia="Times New Roman" w:hAnsi="Times New Roman" w:cs="Times New Roman"/>
                <w:sz w:val="24"/>
                <w:szCs w:val="24"/>
                <w:lang w:eastAsia="lv-LV"/>
              </w:rPr>
              <w:t>mērķgrupas</w:t>
            </w:r>
            <w:proofErr w:type="spellEnd"/>
            <w:r w:rsidRPr="00253832">
              <w:rPr>
                <w:rFonts w:ascii="Times New Roman" w:eastAsia="Times New Roman" w:hAnsi="Times New Roman" w:cs="Times New Roman"/>
                <w:sz w:val="24"/>
                <w:szCs w:val="24"/>
                <w:lang w:eastAsia="lv-LV"/>
              </w:rPr>
              <w:t>, kuras tiesiskais regulējums ietekmē vai varētu ietekmēt</w:t>
            </w:r>
          </w:p>
        </w:tc>
        <w:tc>
          <w:tcPr>
            <w:tcW w:w="3092" w:type="pct"/>
            <w:tcBorders>
              <w:top w:val="outset" w:sz="6" w:space="0" w:color="414142"/>
              <w:left w:val="outset" w:sz="6" w:space="0" w:color="414142"/>
              <w:bottom w:val="outset" w:sz="6" w:space="0" w:color="414142"/>
              <w:right w:val="outset" w:sz="6" w:space="0" w:color="414142"/>
            </w:tcBorders>
            <w:hideMark/>
          </w:tcPr>
          <w:p w14:paraId="150B40C2" w14:textId="77777777" w:rsidR="000D4A29" w:rsidRPr="00253832" w:rsidRDefault="00CF6448" w:rsidP="00853CA8">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Pašvaldības</w:t>
            </w:r>
            <w:r w:rsidR="009162CF" w:rsidRPr="00253832">
              <w:rPr>
                <w:rFonts w:ascii="Times New Roman" w:eastAsia="Times New Roman" w:hAnsi="Times New Roman" w:cs="Times New Roman"/>
                <w:sz w:val="24"/>
                <w:szCs w:val="24"/>
                <w:lang w:eastAsia="lv-LV"/>
              </w:rPr>
              <w:t>. Sekundārā mērķa grupa ir pašvaldību iedzīvotāji.</w:t>
            </w:r>
          </w:p>
        </w:tc>
      </w:tr>
      <w:tr w:rsidR="00253832" w:rsidRPr="00253832" w14:paraId="775B3FE7"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43FB6D6C"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w:t>
            </w:r>
          </w:p>
        </w:tc>
        <w:tc>
          <w:tcPr>
            <w:tcW w:w="1622" w:type="pct"/>
            <w:tcBorders>
              <w:top w:val="outset" w:sz="6" w:space="0" w:color="414142"/>
              <w:left w:val="outset" w:sz="6" w:space="0" w:color="414142"/>
              <w:bottom w:val="outset" w:sz="6" w:space="0" w:color="414142"/>
              <w:right w:val="outset" w:sz="6" w:space="0" w:color="414142"/>
            </w:tcBorders>
            <w:hideMark/>
          </w:tcPr>
          <w:p w14:paraId="1FA18F7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Tiesiskā regulējuma ietekme uz tautsaimniecību un administratīvo slogu</w:t>
            </w:r>
          </w:p>
        </w:tc>
        <w:tc>
          <w:tcPr>
            <w:tcW w:w="3092" w:type="pct"/>
            <w:tcBorders>
              <w:top w:val="outset" w:sz="6" w:space="0" w:color="414142"/>
              <w:left w:val="outset" w:sz="6" w:space="0" w:color="414142"/>
              <w:bottom w:val="outset" w:sz="6" w:space="0" w:color="414142"/>
              <w:right w:val="outset" w:sz="6" w:space="0" w:color="414142"/>
            </w:tcBorders>
            <w:hideMark/>
          </w:tcPr>
          <w:p w14:paraId="140AA4A6" w14:textId="47A78F40" w:rsidR="001816B5" w:rsidRPr="00253832" w:rsidRDefault="001816B5" w:rsidP="00E51F26">
            <w:pPr>
              <w:spacing w:after="0" w:line="240" w:lineRule="auto"/>
              <w:jc w:val="both"/>
              <w:rPr>
                <w:rFonts w:ascii="Times New Roman" w:eastAsia="Times New Roman" w:hAnsi="Times New Roman" w:cs="Times New Roman"/>
                <w:sz w:val="24"/>
                <w:szCs w:val="24"/>
                <w:highlight w:val="green"/>
                <w:lang w:eastAsia="lv-LV"/>
              </w:rPr>
            </w:pPr>
            <w:r w:rsidRPr="005B6FC5">
              <w:rPr>
                <w:rFonts w:ascii="Times New Roman" w:eastAsia="Times New Roman" w:hAnsi="Times New Roman" w:cs="Times New Roman"/>
                <w:iCs/>
                <w:sz w:val="24"/>
                <w:szCs w:val="24"/>
                <w:lang w:eastAsia="lv-LV"/>
              </w:rPr>
              <w:t>Tiesiskā regulējuma ietekme uz tautsaimniecību būs pozitīva, jo</w:t>
            </w:r>
            <w:r>
              <w:rPr>
                <w:rFonts w:ascii="Times New Roman" w:eastAsia="Times New Roman" w:hAnsi="Times New Roman" w:cs="Times New Roman"/>
                <w:iCs/>
                <w:sz w:val="24"/>
                <w:szCs w:val="24"/>
                <w:lang w:eastAsia="lv-LV"/>
              </w:rPr>
              <w:t xml:space="preserve"> pašvaldības varēs saņemt aizņēmumus 2021. gadā un uzsākt investīciju projektu īstenošanu, līdz ar to radot jaunas darba vietas un pienesumu valsts</w:t>
            </w:r>
            <w:r w:rsidR="005A335B">
              <w:rPr>
                <w:rFonts w:ascii="Times New Roman" w:eastAsia="Times New Roman" w:hAnsi="Times New Roman" w:cs="Times New Roman"/>
                <w:iCs/>
                <w:sz w:val="24"/>
                <w:szCs w:val="24"/>
                <w:lang w:eastAsia="lv-LV"/>
              </w:rPr>
              <w:t xml:space="preserve"> un pašvaldību</w:t>
            </w:r>
            <w:r>
              <w:rPr>
                <w:rFonts w:ascii="Times New Roman" w:eastAsia="Times New Roman" w:hAnsi="Times New Roman" w:cs="Times New Roman"/>
                <w:iCs/>
                <w:sz w:val="24"/>
                <w:szCs w:val="24"/>
                <w:lang w:eastAsia="lv-LV"/>
              </w:rPr>
              <w:t xml:space="preserve"> budžet</w:t>
            </w:r>
            <w:r w:rsidR="005A335B">
              <w:rPr>
                <w:rFonts w:ascii="Times New Roman" w:eastAsia="Times New Roman" w:hAnsi="Times New Roman" w:cs="Times New Roman"/>
                <w:iCs/>
                <w:sz w:val="24"/>
                <w:szCs w:val="24"/>
                <w:lang w:eastAsia="lv-LV"/>
              </w:rPr>
              <w:t>iem</w:t>
            </w:r>
            <w:r>
              <w:rPr>
                <w:rFonts w:ascii="Times New Roman" w:eastAsia="Times New Roman" w:hAnsi="Times New Roman" w:cs="Times New Roman"/>
                <w:iCs/>
                <w:sz w:val="24"/>
                <w:szCs w:val="24"/>
                <w:lang w:eastAsia="lv-LV"/>
              </w:rPr>
              <w:t>.</w:t>
            </w:r>
            <w:r w:rsidRPr="005B6FC5">
              <w:rPr>
                <w:rFonts w:ascii="Times New Roman" w:eastAsia="Times New Roman" w:hAnsi="Times New Roman" w:cs="Times New Roman"/>
                <w:iCs/>
                <w:sz w:val="24"/>
                <w:szCs w:val="24"/>
                <w:lang w:eastAsia="lv-LV"/>
              </w:rPr>
              <w:t xml:space="preserve">  Administratīvais slogs atbalsta pasākuma īstenošanā iesaistītajām pusēm nepalielināsies</w:t>
            </w:r>
            <w:r>
              <w:rPr>
                <w:rFonts w:ascii="Times New Roman" w:eastAsia="Times New Roman" w:hAnsi="Times New Roman" w:cs="Times New Roman"/>
                <w:iCs/>
                <w:sz w:val="24"/>
                <w:szCs w:val="24"/>
                <w:lang w:eastAsia="lv-LV"/>
              </w:rPr>
              <w:t>, jo paredzamās darbības jāveic esošo uzdevumu ietvaros</w:t>
            </w:r>
            <w:r w:rsidRPr="005B6FC5">
              <w:rPr>
                <w:rFonts w:ascii="Times New Roman" w:eastAsia="Times New Roman" w:hAnsi="Times New Roman" w:cs="Times New Roman"/>
                <w:iCs/>
                <w:sz w:val="24"/>
                <w:szCs w:val="24"/>
                <w:lang w:eastAsia="lv-LV"/>
              </w:rPr>
              <w:t>.</w:t>
            </w:r>
          </w:p>
        </w:tc>
      </w:tr>
      <w:tr w:rsidR="00253832" w:rsidRPr="00253832" w14:paraId="32103CCD"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02AF8BB0"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w:t>
            </w:r>
          </w:p>
        </w:tc>
        <w:tc>
          <w:tcPr>
            <w:tcW w:w="1622" w:type="pct"/>
            <w:tcBorders>
              <w:top w:val="outset" w:sz="6" w:space="0" w:color="414142"/>
              <w:left w:val="outset" w:sz="6" w:space="0" w:color="414142"/>
              <w:bottom w:val="outset" w:sz="6" w:space="0" w:color="414142"/>
              <w:right w:val="outset" w:sz="6" w:space="0" w:color="414142"/>
            </w:tcBorders>
            <w:hideMark/>
          </w:tcPr>
          <w:p w14:paraId="238EA1B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Administratīvo izmaksu monetārs novērtējums</w:t>
            </w:r>
          </w:p>
        </w:tc>
        <w:tc>
          <w:tcPr>
            <w:tcW w:w="3092" w:type="pct"/>
            <w:tcBorders>
              <w:top w:val="outset" w:sz="6" w:space="0" w:color="414142"/>
              <w:left w:val="outset" w:sz="6" w:space="0" w:color="414142"/>
              <w:bottom w:val="outset" w:sz="6" w:space="0" w:color="414142"/>
              <w:right w:val="outset" w:sz="6" w:space="0" w:color="414142"/>
            </w:tcBorders>
            <w:hideMark/>
          </w:tcPr>
          <w:p w14:paraId="31DE23CD" w14:textId="77777777" w:rsidR="000D4A29" w:rsidRPr="00253832" w:rsidRDefault="00DD2AC6" w:rsidP="000A5CA4">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Projektā ietvertajam tiesiskajam regulējumam nav ietekmes uz administratīvajām izmaksām (naudas izteiksmē). Pašvaldību projektu pieteikumu vērtēšana tiks nodrošināta esošā budžeta ietvaros.</w:t>
            </w:r>
          </w:p>
        </w:tc>
      </w:tr>
      <w:tr w:rsidR="00253832" w:rsidRPr="00253832" w14:paraId="0C32DA77"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33F94955"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4.</w:t>
            </w:r>
          </w:p>
        </w:tc>
        <w:tc>
          <w:tcPr>
            <w:tcW w:w="1622" w:type="pct"/>
            <w:tcBorders>
              <w:top w:val="outset" w:sz="6" w:space="0" w:color="414142"/>
              <w:left w:val="outset" w:sz="6" w:space="0" w:color="414142"/>
              <w:bottom w:val="outset" w:sz="6" w:space="0" w:color="414142"/>
              <w:right w:val="outset" w:sz="6" w:space="0" w:color="414142"/>
            </w:tcBorders>
            <w:hideMark/>
          </w:tcPr>
          <w:p w14:paraId="7D7F18F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Atbilstības izmaksu monetārs novērtējums</w:t>
            </w:r>
          </w:p>
        </w:tc>
        <w:tc>
          <w:tcPr>
            <w:tcW w:w="3092" w:type="pct"/>
            <w:tcBorders>
              <w:top w:val="outset" w:sz="6" w:space="0" w:color="414142"/>
              <w:left w:val="outset" w:sz="6" w:space="0" w:color="414142"/>
              <w:bottom w:val="outset" w:sz="6" w:space="0" w:color="414142"/>
              <w:right w:val="outset" w:sz="6" w:space="0" w:color="414142"/>
            </w:tcBorders>
            <w:hideMark/>
          </w:tcPr>
          <w:p w14:paraId="0FECD84E" w14:textId="77777777" w:rsidR="000D4A29" w:rsidRPr="00253832" w:rsidRDefault="00DD2AC6" w:rsidP="006829AE">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Projektā ietvertajam tiesiskajam regulējumam nav ietekmes uz atbilstības izmaksām (naudas izteiksmē). Pašvaldību projektu pieteikumu vērtēšana tiks nodrošināta esošā budžeta ietvaros.</w:t>
            </w:r>
          </w:p>
        </w:tc>
      </w:tr>
      <w:tr w:rsidR="00253832" w:rsidRPr="00253832" w14:paraId="76FB4EDE"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15F3CE91"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w:t>
            </w:r>
          </w:p>
        </w:tc>
        <w:tc>
          <w:tcPr>
            <w:tcW w:w="1622" w:type="pct"/>
            <w:tcBorders>
              <w:top w:val="outset" w:sz="6" w:space="0" w:color="414142"/>
              <w:left w:val="outset" w:sz="6" w:space="0" w:color="414142"/>
              <w:bottom w:val="outset" w:sz="6" w:space="0" w:color="414142"/>
              <w:right w:val="outset" w:sz="6" w:space="0" w:color="414142"/>
            </w:tcBorders>
            <w:hideMark/>
          </w:tcPr>
          <w:p w14:paraId="4548412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Cita informācija</w:t>
            </w:r>
          </w:p>
        </w:tc>
        <w:tc>
          <w:tcPr>
            <w:tcW w:w="3092" w:type="pct"/>
            <w:tcBorders>
              <w:top w:val="outset" w:sz="6" w:space="0" w:color="414142"/>
              <w:left w:val="outset" w:sz="6" w:space="0" w:color="414142"/>
              <w:bottom w:val="outset" w:sz="6" w:space="0" w:color="414142"/>
              <w:right w:val="outset" w:sz="6" w:space="0" w:color="414142"/>
            </w:tcBorders>
            <w:hideMark/>
          </w:tcPr>
          <w:p w14:paraId="7FF86302" w14:textId="77777777" w:rsidR="00F23AE4" w:rsidRPr="00253832" w:rsidRDefault="00D14A1D" w:rsidP="008308A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20D805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p w14:paraId="7B00DCB8" w14:textId="77777777" w:rsidR="006962F8" w:rsidRPr="00253832" w:rsidRDefault="006962F8" w:rsidP="000D4A29">
      <w:pPr>
        <w:spacing w:after="0" w:line="240" w:lineRule="auto"/>
        <w:rPr>
          <w:rFonts w:ascii="Times New Roman" w:eastAsia="Times New Roman" w:hAnsi="Times New Roman" w:cs="Times New Roman"/>
          <w:sz w:val="24"/>
          <w:szCs w:val="24"/>
          <w:lang w:eastAsia="lv-LV"/>
        </w:rPr>
      </w:pPr>
    </w:p>
    <w:tbl>
      <w:tblPr>
        <w:tblW w:w="524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074"/>
        <w:gridCol w:w="988"/>
        <w:gridCol w:w="988"/>
        <w:gridCol w:w="989"/>
        <w:gridCol w:w="1020"/>
        <w:gridCol w:w="989"/>
        <w:gridCol w:w="1020"/>
        <w:gridCol w:w="1422"/>
      </w:tblGrid>
      <w:tr w:rsidR="00253832" w:rsidRPr="00253832" w14:paraId="59D913F8" w14:textId="77777777" w:rsidTr="00C80D6A">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B20869D"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III. Tiesību akta projekta ietekme uz valsts budžetu un pašvaldību budžetiem</w:t>
            </w:r>
          </w:p>
        </w:tc>
      </w:tr>
      <w:tr w:rsidR="00253832" w:rsidRPr="00253832" w14:paraId="6190D89B" w14:textId="77777777" w:rsidTr="00C80D6A">
        <w:tc>
          <w:tcPr>
            <w:tcW w:w="1097" w:type="pct"/>
            <w:vMerge w:val="restart"/>
            <w:tcBorders>
              <w:top w:val="outset" w:sz="6" w:space="0" w:color="414142"/>
              <w:left w:val="outset" w:sz="6" w:space="0" w:color="414142"/>
              <w:bottom w:val="outset" w:sz="6" w:space="0" w:color="414142"/>
              <w:right w:val="outset" w:sz="6" w:space="0" w:color="414142"/>
            </w:tcBorders>
            <w:vAlign w:val="center"/>
            <w:hideMark/>
          </w:tcPr>
          <w:p w14:paraId="77DFF053"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Rādītāji</w:t>
            </w:r>
          </w:p>
        </w:tc>
        <w:tc>
          <w:tcPr>
            <w:tcW w:w="10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5139B2F" w14:textId="2E4A3DE6" w:rsidR="000D4A29" w:rsidRPr="00253832" w:rsidRDefault="0033696F"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2021. </w:t>
            </w:r>
            <w:r w:rsidR="000D4A29" w:rsidRPr="00253832">
              <w:rPr>
                <w:rFonts w:ascii="Times New Roman" w:eastAsia="Times New Roman" w:hAnsi="Times New Roman" w:cs="Times New Roman"/>
                <w:sz w:val="24"/>
                <w:szCs w:val="24"/>
                <w:lang w:eastAsia="lv-LV"/>
              </w:rPr>
              <w:t>gads</w:t>
            </w:r>
          </w:p>
        </w:tc>
        <w:tc>
          <w:tcPr>
            <w:tcW w:w="2853" w:type="pct"/>
            <w:gridSpan w:val="5"/>
            <w:tcBorders>
              <w:top w:val="outset" w:sz="6" w:space="0" w:color="414142"/>
              <w:left w:val="outset" w:sz="6" w:space="0" w:color="414142"/>
              <w:bottom w:val="outset" w:sz="6" w:space="0" w:color="414142"/>
              <w:right w:val="outset" w:sz="6" w:space="0" w:color="414142"/>
            </w:tcBorders>
            <w:vAlign w:val="center"/>
            <w:hideMark/>
          </w:tcPr>
          <w:p w14:paraId="3C353DCE"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Turpmākie trīs gadi (</w:t>
            </w:r>
            <w:proofErr w:type="spellStart"/>
            <w:r w:rsidRPr="00253832">
              <w:rPr>
                <w:rFonts w:ascii="Times New Roman" w:eastAsia="Times New Roman" w:hAnsi="Times New Roman" w:cs="Times New Roman"/>
                <w:i/>
                <w:iCs/>
                <w:sz w:val="24"/>
                <w:szCs w:val="24"/>
                <w:lang w:eastAsia="lv-LV"/>
              </w:rPr>
              <w:t>euro</w:t>
            </w:r>
            <w:proofErr w:type="spellEnd"/>
            <w:r w:rsidRPr="00253832">
              <w:rPr>
                <w:rFonts w:ascii="Times New Roman" w:eastAsia="Times New Roman" w:hAnsi="Times New Roman" w:cs="Times New Roman"/>
                <w:sz w:val="24"/>
                <w:szCs w:val="24"/>
                <w:lang w:eastAsia="lv-LV"/>
              </w:rPr>
              <w:t>)</w:t>
            </w:r>
          </w:p>
        </w:tc>
      </w:tr>
      <w:tr w:rsidR="00253832" w:rsidRPr="00253832" w14:paraId="586D8F31" w14:textId="77777777" w:rsidTr="00C80D6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CD2AB2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8FD69F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1050" w:type="pct"/>
            <w:gridSpan w:val="2"/>
            <w:tcBorders>
              <w:top w:val="outset" w:sz="6" w:space="0" w:color="414142"/>
              <w:left w:val="outset" w:sz="6" w:space="0" w:color="414142"/>
              <w:bottom w:val="outset" w:sz="6" w:space="0" w:color="414142"/>
              <w:right w:val="outset" w:sz="6" w:space="0" w:color="414142"/>
            </w:tcBorders>
            <w:vAlign w:val="center"/>
            <w:hideMark/>
          </w:tcPr>
          <w:p w14:paraId="7CD5E371" w14:textId="71357D2A" w:rsidR="000D4A29" w:rsidRPr="00253832" w:rsidRDefault="0033696F"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r w:rsidR="0093538C">
              <w:rPr>
                <w:rFonts w:ascii="Times New Roman" w:eastAsia="Times New Roman" w:hAnsi="Times New Roman" w:cs="Times New Roman"/>
                <w:sz w:val="24"/>
                <w:szCs w:val="24"/>
                <w:lang w:eastAsia="lv-LV"/>
              </w:rPr>
              <w:t>. gads</w:t>
            </w:r>
          </w:p>
        </w:tc>
        <w:tc>
          <w:tcPr>
            <w:tcW w:w="1050" w:type="pct"/>
            <w:gridSpan w:val="2"/>
            <w:tcBorders>
              <w:top w:val="outset" w:sz="6" w:space="0" w:color="414142"/>
              <w:left w:val="outset" w:sz="6" w:space="0" w:color="414142"/>
              <w:bottom w:val="outset" w:sz="6" w:space="0" w:color="414142"/>
              <w:right w:val="outset" w:sz="6" w:space="0" w:color="414142"/>
            </w:tcBorders>
            <w:vAlign w:val="center"/>
            <w:hideMark/>
          </w:tcPr>
          <w:p w14:paraId="34835C4A" w14:textId="2C0FA194" w:rsidR="000D4A29" w:rsidRPr="00253832" w:rsidRDefault="0033696F"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r w:rsidR="0093538C">
              <w:rPr>
                <w:rFonts w:ascii="Times New Roman" w:eastAsia="Times New Roman" w:hAnsi="Times New Roman" w:cs="Times New Roman"/>
                <w:sz w:val="24"/>
                <w:szCs w:val="24"/>
                <w:lang w:eastAsia="lv-LV"/>
              </w:rPr>
              <w:t>. gads</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2E784EA3" w14:textId="6EB68534" w:rsidR="000D4A29" w:rsidRPr="00253832" w:rsidRDefault="0033696F"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2024</w:t>
            </w:r>
            <w:r w:rsidR="0093538C">
              <w:rPr>
                <w:rFonts w:ascii="Times New Roman" w:eastAsia="Times New Roman" w:hAnsi="Times New Roman" w:cs="Times New Roman"/>
                <w:sz w:val="24"/>
                <w:szCs w:val="24"/>
                <w:lang w:eastAsia="lv-LV"/>
              </w:rPr>
              <w:t>. gads</w:t>
            </w:r>
          </w:p>
        </w:tc>
      </w:tr>
      <w:tr w:rsidR="00253832" w:rsidRPr="00253832" w14:paraId="7E2EAAD5" w14:textId="77777777" w:rsidTr="00C80D6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1B2BA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367AD17"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saskaņā ar valsts budžetu kārtējam gadam</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B68475C"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izmaiņas kārtējā gadā, salīdzinot ar valsts budžetu </w:t>
            </w:r>
            <w:r w:rsidRPr="00253832">
              <w:rPr>
                <w:rFonts w:ascii="Times New Roman" w:eastAsia="Times New Roman" w:hAnsi="Times New Roman" w:cs="Times New Roman"/>
                <w:sz w:val="24"/>
                <w:szCs w:val="24"/>
                <w:lang w:eastAsia="lv-LV"/>
              </w:rPr>
              <w:lastRenderedPageBreak/>
              <w:t>kārtējam gadam</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A8685F1"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lastRenderedPageBreak/>
              <w:t>saskaņā ar vidēja termiņa budžeta ietvaru</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5CD2938" w14:textId="0218F50B"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izmaiņas, salīdzinot ar vidēja termiņa budžeta ietvaru </w:t>
            </w:r>
            <w:r w:rsidR="00BE3CEA">
              <w:rPr>
                <w:rFonts w:ascii="Times New Roman" w:eastAsia="Times New Roman" w:hAnsi="Times New Roman" w:cs="Times New Roman"/>
                <w:sz w:val="24"/>
                <w:szCs w:val="24"/>
                <w:lang w:eastAsia="lv-LV"/>
              </w:rPr>
              <w:lastRenderedPageBreak/>
              <w:t>2022.gads</w:t>
            </w:r>
            <w:r w:rsidRPr="00253832">
              <w:rPr>
                <w:rFonts w:ascii="Times New Roman" w:eastAsia="Times New Roman" w:hAnsi="Times New Roman" w:cs="Times New Roman"/>
                <w:sz w:val="24"/>
                <w:szCs w:val="24"/>
                <w:lang w:eastAsia="lv-LV"/>
              </w:rPr>
              <w:t xml:space="preserve"> gadam</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AB32BCD"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lastRenderedPageBreak/>
              <w:t>saskaņā ar vidēja termiņa budžeta ietvaru</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6A424DF" w14:textId="524460F6"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izmaiņas, salīdzinot ar vidēja termiņa budžeta ietvaru </w:t>
            </w:r>
            <w:r w:rsidR="00BE3CEA">
              <w:rPr>
                <w:rFonts w:ascii="Times New Roman" w:eastAsia="Times New Roman" w:hAnsi="Times New Roman" w:cs="Times New Roman"/>
                <w:sz w:val="24"/>
                <w:szCs w:val="24"/>
                <w:lang w:eastAsia="lv-LV"/>
              </w:rPr>
              <w:lastRenderedPageBreak/>
              <w:t>2023.gads</w:t>
            </w:r>
            <w:r w:rsidRPr="00253832">
              <w:rPr>
                <w:rFonts w:ascii="Times New Roman" w:eastAsia="Times New Roman" w:hAnsi="Times New Roman" w:cs="Times New Roman"/>
                <w:sz w:val="24"/>
                <w:szCs w:val="24"/>
                <w:lang w:eastAsia="lv-LV"/>
              </w:rPr>
              <w:t xml:space="preserve"> gadam</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42277134" w14:textId="35BDA20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lastRenderedPageBreak/>
              <w:t xml:space="preserve">izmaiņas, salīdzinot ar vidēja termiņa budžeta ietvaru </w:t>
            </w:r>
            <w:r w:rsidR="006F3DBF">
              <w:rPr>
                <w:rFonts w:ascii="Times New Roman" w:eastAsia="Times New Roman" w:hAnsi="Times New Roman" w:cs="Times New Roman"/>
                <w:sz w:val="24"/>
                <w:szCs w:val="24"/>
                <w:lang w:eastAsia="lv-LV"/>
              </w:rPr>
              <w:t>2023.gads</w:t>
            </w:r>
            <w:r w:rsidRPr="00253832">
              <w:rPr>
                <w:rFonts w:ascii="Times New Roman" w:eastAsia="Times New Roman" w:hAnsi="Times New Roman" w:cs="Times New Roman"/>
                <w:sz w:val="24"/>
                <w:szCs w:val="24"/>
                <w:lang w:eastAsia="lv-LV"/>
              </w:rPr>
              <w:t xml:space="preserve"> gadam</w:t>
            </w:r>
          </w:p>
        </w:tc>
      </w:tr>
      <w:tr w:rsidR="00253832" w:rsidRPr="00253832" w14:paraId="3CBF4960" w14:textId="77777777" w:rsidTr="00C80D6A">
        <w:tc>
          <w:tcPr>
            <w:tcW w:w="1097" w:type="pct"/>
            <w:tcBorders>
              <w:top w:val="outset" w:sz="6" w:space="0" w:color="414142"/>
              <w:left w:val="outset" w:sz="6" w:space="0" w:color="414142"/>
              <w:bottom w:val="outset" w:sz="6" w:space="0" w:color="414142"/>
              <w:right w:val="outset" w:sz="6" w:space="0" w:color="414142"/>
            </w:tcBorders>
            <w:vAlign w:val="center"/>
            <w:hideMark/>
          </w:tcPr>
          <w:p w14:paraId="5F5CB080"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1EC19E9"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9AAB957"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5951335"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4</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30E7F24"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E306C56"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6</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2B8D411"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7</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47AC6C30"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8</w:t>
            </w:r>
          </w:p>
        </w:tc>
      </w:tr>
      <w:tr w:rsidR="00253832" w:rsidRPr="00253832" w14:paraId="1874118C"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116EBCD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 Budžeta ieņēmumi</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04F838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576DDA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C229EF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73A671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692B28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4D6D92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1155824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196BA946"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37D1F85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1.1. valsts pamatbudžets, tai skaitā ieņēmumi no maksas pakalpojumiem un citi pašu ieņēmumi</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D30B1D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024551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CE0F2C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CCD8DB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4C2506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D93CF6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1A891EB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4374CC6F"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524999A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1.2. valsts speciālais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C98707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F20369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1DA135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624F96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381980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DB11AD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1E5F275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10F445B0"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72D38F0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1.3. pašvaldību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922A4B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115913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36FCBA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2E5CBF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4CED4C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DC6AD9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39FF448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1A4134D6"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06221A3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 Budžeta izdevumi</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554D9C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33324F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C1E261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BA8450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16E0ED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63D19E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7116FEF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30E0FC2A"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5294B23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2.1. valsts pamatbudžets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D858B7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74564B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C35E20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A2CF1B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9411A9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1A7216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43B9258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7BDAD238"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4236AE7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2.2. valsts speciālais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6D0424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E8B945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BC641F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FDE813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60F1F6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D355E4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736EC72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10A9A81F"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14BFB13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2.3. pašvaldību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8FF7DF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C8FB8B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0AEB58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976BC7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B299C9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66A1C6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6FCFC44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392FE058"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57A355F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 Finansiālā ietekme</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02516F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9EE7A0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CCBAA1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C492ED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E97AD8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BE8D45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4E26950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61E4FAC7"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7CBE6FA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3.1. valsts pamatbudžets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0CE31C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158B6D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36C747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2BC98A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838102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9D0CD2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3A5B76A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522CD0A4"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2875910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3.2. speciālais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1490F6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AE1EC0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828355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993F77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C888EE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DDF20A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53F3FC8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7ECD49E9"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1C4D037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3.3. pašvaldību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18B991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37C060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800271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8E9650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CD5306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9AFCDF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787D6D0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71DE2914"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249966D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C0BB91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8C8D03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AE9C46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52049C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2BB577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81874D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2D46029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3F5F0DB8"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72DAD66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 Precizēta finansiālā ietekme</w:t>
            </w:r>
          </w:p>
        </w:tc>
        <w:tc>
          <w:tcPr>
            <w:tcW w:w="525" w:type="pct"/>
            <w:vMerge w:val="restart"/>
            <w:tcBorders>
              <w:top w:val="outset" w:sz="6" w:space="0" w:color="414142"/>
              <w:left w:val="outset" w:sz="6" w:space="0" w:color="414142"/>
              <w:bottom w:val="outset" w:sz="6" w:space="0" w:color="414142"/>
              <w:right w:val="outset" w:sz="6" w:space="0" w:color="414142"/>
            </w:tcBorders>
            <w:vAlign w:val="center"/>
            <w:hideMark/>
          </w:tcPr>
          <w:p w14:paraId="505F39A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033A39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vMerge w:val="restart"/>
            <w:tcBorders>
              <w:top w:val="outset" w:sz="6" w:space="0" w:color="414142"/>
              <w:left w:val="outset" w:sz="6" w:space="0" w:color="414142"/>
              <w:bottom w:val="outset" w:sz="6" w:space="0" w:color="414142"/>
              <w:right w:val="outset" w:sz="6" w:space="0" w:color="414142"/>
            </w:tcBorders>
            <w:vAlign w:val="center"/>
            <w:hideMark/>
          </w:tcPr>
          <w:p w14:paraId="0817D59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569AD8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vMerge w:val="restart"/>
            <w:tcBorders>
              <w:top w:val="outset" w:sz="6" w:space="0" w:color="414142"/>
              <w:left w:val="outset" w:sz="6" w:space="0" w:color="414142"/>
              <w:bottom w:val="outset" w:sz="6" w:space="0" w:color="414142"/>
              <w:right w:val="outset" w:sz="6" w:space="0" w:color="414142"/>
            </w:tcBorders>
            <w:vAlign w:val="center"/>
            <w:hideMark/>
          </w:tcPr>
          <w:p w14:paraId="12335D0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783A8F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70F6992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6B3D533D"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3C9E128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389D5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1F9724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9A17C1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3231D1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52073F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90DBEC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6F5D597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6B3E924A"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2AAF297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CD7BAF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B2D4B3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3AA2AA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2334E0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45BBC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F40F16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797A7DF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75594CD8"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5A7F17F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8C66A8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EF12E5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8C423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0D3D8D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A32B32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60FD37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483005B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3C28D5C7"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7DE6003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6. Detalizēts ieņēmumu un </w:t>
            </w:r>
            <w:r w:rsidRPr="00253832">
              <w:rPr>
                <w:rFonts w:ascii="Times New Roman" w:eastAsia="Times New Roman" w:hAnsi="Times New Roman" w:cs="Times New Roman"/>
                <w:sz w:val="24"/>
                <w:szCs w:val="24"/>
                <w:lang w:eastAsia="lv-LV"/>
              </w:rPr>
              <w:lastRenderedPageBreak/>
              <w:t>izdevumu aprēķins (ja nepieciešams, detalizētu ieņēmumu un izdevumu aprēķinu var pievienot anotācijas pielikumā)</w:t>
            </w:r>
          </w:p>
        </w:tc>
        <w:tc>
          <w:tcPr>
            <w:tcW w:w="3903"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7BA320A8" w14:textId="77777777" w:rsidR="000D4A29" w:rsidRPr="00253832" w:rsidRDefault="00773533" w:rsidP="00B2460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Nav</w:t>
            </w:r>
          </w:p>
        </w:tc>
      </w:tr>
      <w:tr w:rsidR="00253832" w:rsidRPr="00253832" w14:paraId="42063EC7"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059DF9C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6.1. detalizēts ieņēmumu aprēķins</w:t>
            </w:r>
          </w:p>
        </w:tc>
        <w:tc>
          <w:tcPr>
            <w:tcW w:w="3903" w:type="pct"/>
            <w:gridSpan w:val="7"/>
            <w:vMerge/>
            <w:tcBorders>
              <w:top w:val="outset" w:sz="6" w:space="0" w:color="414142"/>
              <w:left w:val="outset" w:sz="6" w:space="0" w:color="414142"/>
              <w:bottom w:val="outset" w:sz="6" w:space="0" w:color="414142"/>
              <w:right w:val="outset" w:sz="6" w:space="0" w:color="414142"/>
            </w:tcBorders>
            <w:vAlign w:val="center"/>
            <w:hideMark/>
          </w:tcPr>
          <w:p w14:paraId="1885046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r>
      <w:tr w:rsidR="00253832" w:rsidRPr="00253832" w14:paraId="3A5FA79F"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04A338F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6.2. detalizēts izdevumu aprēķins</w:t>
            </w:r>
          </w:p>
        </w:tc>
        <w:tc>
          <w:tcPr>
            <w:tcW w:w="3903" w:type="pct"/>
            <w:gridSpan w:val="7"/>
            <w:vMerge/>
            <w:tcBorders>
              <w:top w:val="outset" w:sz="6" w:space="0" w:color="414142"/>
              <w:left w:val="outset" w:sz="6" w:space="0" w:color="414142"/>
              <w:bottom w:val="outset" w:sz="6" w:space="0" w:color="414142"/>
              <w:right w:val="outset" w:sz="6" w:space="0" w:color="414142"/>
            </w:tcBorders>
            <w:vAlign w:val="center"/>
            <w:hideMark/>
          </w:tcPr>
          <w:p w14:paraId="04CCA84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r>
      <w:tr w:rsidR="00253832" w:rsidRPr="00253832" w14:paraId="72B81EF8"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02AE48B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7. Amata vietu skaita izmaiņas</w:t>
            </w:r>
          </w:p>
        </w:tc>
        <w:tc>
          <w:tcPr>
            <w:tcW w:w="3903" w:type="pct"/>
            <w:gridSpan w:val="7"/>
            <w:tcBorders>
              <w:top w:val="outset" w:sz="6" w:space="0" w:color="414142"/>
              <w:left w:val="outset" w:sz="6" w:space="0" w:color="414142"/>
              <w:bottom w:val="outset" w:sz="6" w:space="0" w:color="414142"/>
              <w:right w:val="outset" w:sz="6" w:space="0" w:color="414142"/>
            </w:tcBorders>
            <w:hideMark/>
          </w:tcPr>
          <w:p w14:paraId="73287908" w14:textId="77777777" w:rsidR="000D4A29" w:rsidRPr="00253832" w:rsidRDefault="00B2460B"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Nav </w:t>
            </w:r>
          </w:p>
        </w:tc>
      </w:tr>
      <w:tr w:rsidR="00253832" w:rsidRPr="00253832" w14:paraId="7E4587B6"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1C88F2A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8. Cita informācija</w:t>
            </w:r>
          </w:p>
        </w:tc>
        <w:tc>
          <w:tcPr>
            <w:tcW w:w="3903" w:type="pct"/>
            <w:gridSpan w:val="7"/>
            <w:tcBorders>
              <w:top w:val="outset" w:sz="6" w:space="0" w:color="414142"/>
              <w:left w:val="outset" w:sz="6" w:space="0" w:color="414142"/>
              <w:bottom w:val="outset" w:sz="6" w:space="0" w:color="414142"/>
              <w:right w:val="outset" w:sz="6" w:space="0" w:color="414142"/>
            </w:tcBorders>
            <w:hideMark/>
          </w:tcPr>
          <w:p w14:paraId="0EC56907" w14:textId="77777777" w:rsidR="000D4A29" w:rsidRDefault="00773533" w:rsidP="00773533">
            <w:pPr>
              <w:spacing w:after="0" w:line="240" w:lineRule="auto"/>
              <w:jc w:val="both"/>
              <w:rPr>
                <w:rFonts w:ascii="Times New Roman" w:eastAsia="Times New Roman" w:hAnsi="Times New Roman" w:cs="Times New Roman"/>
                <w:iCs/>
                <w:sz w:val="24"/>
                <w:szCs w:val="24"/>
                <w:lang w:eastAsia="lv-LV"/>
              </w:rPr>
            </w:pPr>
            <w:r w:rsidRPr="00773533">
              <w:rPr>
                <w:rFonts w:ascii="Times New Roman" w:eastAsia="Times New Roman" w:hAnsi="Times New Roman" w:cs="Times New Roman"/>
                <w:iCs/>
                <w:sz w:val="24"/>
                <w:szCs w:val="24"/>
                <w:lang w:eastAsia="lv-LV"/>
              </w:rPr>
              <w:t>Precīzu finansējuma apjomu un finansējuma sadalījumu pa gadiem pašlaik nav iespējams norādīt, jo nav iespējams precīzi prognozēt, cik pašvaldības iesniegs projektus un kāds līdzekļu apjoms tiks apgūts.</w:t>
            </w:r>
          </w:p>
          <w:p w14:paraId="4CD0B892" w14:textId="7AA23FE0" w:rsidR="00942F86" w:rsidRPr="00253832" w:rsidRDefault="006B73D3" w:rsidP="00773533">
            <w:pPr>
              <w:spacing w:after="0" w:line="240" w:lineRule="auto"/>
              <w:jc w:val="both"/>
              <w:rPr>
                <w:rFonts w:ascii="Times New Roman" w:eastAsia="Times New Roman" w:hAnsi="Times New Roman" w:cs="Times New Roman"/>
                <w:sz w:val="24"/>
                <w:szCs w:val="24"/>
                <w:lang w:eastAsia="lv-LV"/>
              </w:rPr>
            </w:pPr>
            <w:r w:rsidRPr="07C8E3B3">
              <w:rPr>
                <w:rFonts w:ascii="Times New Roman" w:eastAsia="Times New Roman" w:hAnsi="Times New Roman" w:cs="Times New Roman"/>
                <w:sz w:val="24"/>
                <w:szCs w:val="24"/>
                <w:lang w:eastAsia="lv-LV"/>
              </w:rPr>
              <w:t>Finansējums pašvaldību aizdevumiem tiks nodrošināts saskaņā ar l</w:t>
            </w:r>
            <w:r w:rsidRPr="07C8E3B3">
              <w:rPr>
                <w:rFonts w:ascii="Times New Roman" w:eastAsia="Times New Roman" w:hAnsi="Times New Roman" w:cs="Times New Roman"/>
                <w:color w:val="000000" w:themeColor="text1"/>
                <w:sz w:val="24"/>
                <w:szCs w:val="24"/>
              </w:rPr>
              <w:t>ikuma “Par valsts b</w:t>
            </w:r>
            <w:r w:rsidRPr="001A2584">
              <w:rPr>
                <w:rFonts w:ascii="Times New Roman" w:eastAsia="Times New Roman" w:hAnsi="Times New Roman" w:cs="Times New Roman"/>
                <w:sz w:val="24"/>
                <w:szCs w:val="24"/>
                <w:lang w:eastAsia="lv-LV"/>
              </w:rPr>
              <w:t>udžetu 2021.</w:t>
            </w:r>
            <w:r>
              <w:rPr>
                <w:rFonts w:ascii="Times New Roman" w:eastAsia="Times New Roman" w:hAnsi="Times New Roman" w:cs="Times New Roman"/>
                <w:sz w:val="24"/>
                <w:szCs w:val="24"/>
                <w:lang w:eastAsia="lv-LV"/>
              </w:rPr>
              <w:t xml:space="preserve"> </w:t>
            </w:r>
            <w:r w:rsidRPr="001A2584">
              <w:rPr>
                <w:rFonts w:ascii="Times New Roman" w:eastAsia="Times New Roman" w:hAnsi="Times New Roman" w:cs="Times New Roman"/>
                <w:sz w:val="24"/>
                <w:szCs w:val="24"/>
                <w:lang w:eastAsia="lv-LV"/>
              </w:rPr>
              <w:t xml:space="preserve">gadam” 12. panta trešo daļu un likuma “Par vidēja termiņa budžeta ietvaru 2021., 2022. un 2023. </w:t>
            </w:r>
            <w:r w:rsidRPr="07C8E3B3">
              <w:rPr>
                <w:rFonts w:ascii="Times New Roman" w:eastAsia="Times New Roman" w:hAnsi="Times New Roman" w:cs="Times New Roman"/>
                <w:sz w:val="24"/>
                <w:szCs w:val="24"/>
                <w:lang w:eastAsia="lv-LV"/>
              </w:rPr>
              <w:t>g</w:t>
            </w:r>
            <w:r w:rsidRPr="001A2584">
              <w:rPr>
                <w:rFonts w:ascii="Times New Roman" w:eastAsia="Times New Roman" w:hAnsi="Times New Roman" w:cs="Times New Roman"/>
                <w:sz w:val="24"/>
                <w:szCs w:val="24"/>
                <w:lang w:eastAsia="lv-LV"/>
              </w:rPr>
              <w:t>adam</w:t>
            </w:r>
            <w:r>
              <w:rPr>
                <w:rFonts w:ascii="Times New Roman" w:eastAsia="Times New Roman" w:hAnsi="Times New Roman" w:cs="Times New Roman"/>
                <w:sz w:val="24"/>
                <w:szCs w:val="24"/>
                <w:lang w:eastAsia="lv-LV"/>
              </w:rPr>
              <w:t xml:space="preserve">” </w:t>
            </w:r>
            <w:r w:rsidRPr="07C8E3B3">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 xml:space="preserve"> </w:t>
            </w:r>
            <w:r w:rsidRPr="07C8E3B3">
              <w:rPr>
                <w:rFonts w:ascii="Times New Roman" w:eastAsia="Times New Roman" w:hAnsi="Times New Roman" w:cs="Times New Roman"/>
                <w:sz w:val="24"/>
                <w:szCs w:val="24"/>
                <w:lang w:eastAsia="lv-LV"/>
              </w:rPr>
              <w:t>pantu.</w:t>
            </w:r>
          </w:p>
        </w:tc>
      </w:tr>
    </w:tbl>
    <w:p w14:paraId="4C7446AE" w14:textId="77777777" w:rsidR="00773533"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773533" w:rsidRPr="00487661" w14:paraId="585413A7" w14:textId="77777777" w:rsidTr="007F2E6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3C85AE7" w14:textId="77777777" w:rsidR="00773533" w:rsidRPr="00487661" w:rsidRDefault="00773533" w:rsidP="00773533">
            <w:pPr>
              <w:spacing w:after="0" w:line="240" w:lineRule="auto"/>
              <w:jc w:val="center"/>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IV.</w:t>
            </w:r>
            <w:r>
              <w:rPr>
                <w:rFonts w:ascii="Times New Roman" w:eastAsia="Times New Roman" w:hAnsi="Times New Roman" w:cs="Times New Roman"/>
                <w:b/>
                <w:bCs/>
                <w:iCs/>
                <w:sz w:val="24"/>
                <w:szCs w:val="24"/>
                <w:lang w:eastAsia="lv-LV"/>
              </w:rPr>
              <w:t> </w:t>
            </w:r>
            <w:r w:rsidRPr="00487661">
              <w:rPr>
                <w:rFonts w:ascii="Times New Roman" w:eastAsia="Times New Roman" w:hAnsi="Times New Roman" w:cs="Times New Roman"/>
                <w:b/>
                <w:bCs/>
                <w:iCs/>
                <w:sz w:val="24"/>
                <w:szCs w:val="24"/>
                <w:lang w:eastAsia="lv-LV"/>
              </w:rPr>
              <w:t>Tiesību akta projekta ietekme uz spēkā esošo tiesību normu sistēmu</w:t>
            </w:r>
          </w:p>
        </w:tc>
      </w:tr>
      <w:tr w:rsidR="00773533" w:rsidRPr="00487661" w14:paraId="31578A73" w14:textId="77777777" w:rsidTr="007F2E6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2C82CF4D" w14:textId="77777777" w:rsidR="00773533" w:rsidRPr="002C512C" w:rsidRDefault="00773533" w:rsidP="006B29D9">
            <w:pPr>
              <w:spacing w:after="0" w:line="240" w:lineRule="auto"/>
              <w:jc w:val="center"/>
              <w:rPr>
                <w:rFonts w:ascii="Times New Roman" w:eastAsia="Times New Roman" w:hAnsi="Times New Roman" w:cs="Times New Roman"/>
                <w:bCs/>
                <w:iCs/>
                <w:sz w:val="24"/>
                <w:szCs w:val="24"/>
                <w:lang w:eastAsia="lv-LV"/>
              </w:rPr>
            </w:pPr>
            <w:r w:rsidRPr="00EA7583">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06673094" w14:textId="77777777" w:rsidR="00773533" w:rsidRDefault="00773533" w:rsidP="000D4A29">
      <w:pPr>
        <w:spacing w:after="0" w:line="240" w:lineRule="auto"/>
        <w:rPr>
          <w:rFonts w:ascii="Times New Roman" w:eastAsia="Times New Roman" w:hAnsi="Times New Roman" w:cs="Times New Roman"/>
          <w:sz w:val="24"/>
          <w:szCs w:val="24"/>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28"/>
        <w:gridCol w:w="5886"/>
      </w:tblGrid>
      <w:tr w:rsidR="00773533" w:rsidRPr="00D90F19" w14:paraId="27F5FC35" w14:textId="77777777" w:rsidTr="007F2E6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FBF463A" w14:textId="77777777" w:rsidR="00773533" w:rsidRPr="00D90F19" w:rsidRDefault="00773533" w:rsidP="00773533">
            <w:pPr>
              <w:spacing w:after="0" w:line="240" w:lineRule="auto"/>
              <w:jc w:val="center"/>
              <w:rPr>
                <w:rFonts w:ascii="Times New Roman" w:eastAsia="Times New Roman" w:hAnsi="Times New Roman" w:cs="Times New Roman"/>
                <w:b/>
                <w:bCs/>
                <w:iCs/>
                <w:sz w:val="24"/>
                <w:szCs w:val="24"/>
                <w:lang w:eastAsia="lv-LV"/>
              </w:rPr>
            </w:pPr>
            <w:r w:rsidRPr="00D90F19">
              <w:rPr>
                <w:rFonts w:ascii="Times New Roman" w:eastAsia="Times New Roman" w:hAnsi="Times New Roman" w:cs="Times New Roman"/>
                <w:b/>
                <w:bCs/>
                <w:iCs/>
                <w:sz w:val="24"/>
                <w:szCs w:val="24"/>
                <w:lang w:eastAsia="lv-LV"/>
              </w:rPr>
              <w:t>V.</w:t>
            </w:r>
            <w:r>
              <w:rPr>
                <w:rFonts w:ascii="Times New Roman" w:eastAsia="Times New Roman" w:hAnsi="Times New Roman" w:cs="Times New Roman"/>
                <w:b/>
                <w:bCs/>
                <w:iCs/>
                <w:sz w:val="24"/>
                <w:szCs w:val="24"/>
                <w:lang w:eastAsia="lv-LV"/>
              </w:rPr>
              <w:t> </w:t>
            </w:r>
            <w:r w:rsidRPr="00D90F19">
              <w:rPr>
                <w:rFonts w:ascii="Times New Roman" w:eastAsia="Times New Roman" w:hAnsi="Times New Roman" w:cs="Times New Roman"/>
                <w:b/>
                <w:bCs/>
                <w:iCs/>
                <w:sz w:val="24"/>
                <w:szCs w:val="24"/>
                <w:lang w:eastAsia="lv-LV"/>
              </w:rPr>
              <w:t>Tiesību akta projekta atbilstība Latvijas Republikas starptautiskajām saistībām</w:t>
            </w:r>
          </w:p>
        </w:tc>
      </w:tr>
      <w:tr w:rsidR="00773533" w:rsidRPr="00D90F19" w14:paraId="448F4828" w14:textId="77777777" w:rsidTr="007F2E67">
        <w:trPr>
          <w:trHeight w:val="1508"/>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2D94EA1" w14:textId="77777777" w:rsidR="00773533" w:rsidRPr="00D90F19" w:rsidRDefault="00773533" w:rsidP="006B29D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1.</w:t>
            </w:r>
          </w:p>
        </w:tc>
        <w:tc>
          <w:tcPr>
            <w:tcW w:w="1590" w:type="pct"/>
            <w:tcBorders>
              <w:top w:val="outset" w:sz="6" w:space="0" w:color="auto"/>
              <w:left w:val="outset" w:sz="6" w:space="0" w:color="auto"/>
              <w:bottom w:val="outset" w:sz="6" w:space="0" w:color="auto"/>
              <w:right w:val="outset" w:sz="6" w:space="0" w:color="auto"/>
            </w:tcBorders>
            <w:hideMark/>
          </w:tcPr>
          <w:p w14:paraId="05AA3402" w14:textId="77777777" w:rsidR="00773533" w:rsidRPr="00D90F19" w:rsidRDefault="00773533" w:rsidP="006B29D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Saistības pret Eiropas Savienību</w:t>
            </w:r>
          </w:p>
        </w:tc>
        <w:tc>
          <w:tcPr>
            <w:tcW w:w="3066" w:type="pct"/>
            <w:tcBorders>
              <w:top w:val="outset" w:sz="6" w:space="0" w:color="auto"/>
              <w:left w:val="outset" w:sz="6" w:space="0" w:color="auto"/>
              <w:bottom w:val="outset" w:sz="6" w:space="0" w:color="auto"/>
              <w:right w:val="outset" w:sz="6" w:space="0" w:color="auto"/>
            </w:tcBorders>
            <w:hideMark/>
          </w:tcPr>
          <w:p w14:paraId="6D99E912" w14:textId="77777777" w:rsidR="00773533" w:rsidRPr="00D90F19" w:rsidRDefault="00773533" w:rsidP="006B29D9">
            <w:pPr>
              <w:spacing w:after="0" w:line="240" w:lineRule="auto"/>
              <w:jc w:val="both"/>
              <w:rPr>
                <w:sz w:val="24"/>
                <w:szCs w:val="24"/>
              </w:rPr>
            </w:pPr>
            <w:r w:rsidRPr="00EA7583">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r w:rsidR="00773533" w:rsidRPr="00D90F19" w14:paraId="0D05B645" w14:textId="77777777" w:rsidTr="007F2E67">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7D000AB" w14:textId="77777777" w:rsidR="00773533" w:rsidRPr="00D90F19" w:rsidRDefault="00773533" w:rsidP="006B29D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2.</w:t>
            </w:r>
          </w:p>
        </w:tc>
        <w:tc>
          <w:tcPr>
            <w:tcW w:w="1590" w:type="pct"/>
            <w:tcBorders>
              <w:top w:val="outset" w:sz="6" w:space="0" w:color="auto"/>
              <w:left w:val="outset" w:sz="6" w:space="0" w:color="auto"/>
              <w:bottom w:val="outset" w:sz="6" w:space="0" w:color="auto"/>
              <w:right w:val="outset" w:sz="6" w:space="0" w:color="auto"/>
            </w:tcBorders>
            <w:hideMark/>
          </w:tcPr>
          <w:p w14:paraId="11B68DAB" w14:textId="77777777" w:rsidR="00773533" w:rsidRPr="00D90F19" w:rsidRDefault="00773533" w:rsidP="006B29D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Citas starptautiskās saistības</w:t>
            </w:r>
          </w:p>
        </w:tc>
        <w:tc>
          <w:tcPr>
            <w:tcW w:w="3066" w:type="pct"/>
            <w:tcBorders>
              <w:top w:val="outset" w:sz="6" w:space="0" w:color="auto"/>
              <w:left w:val="outset" w:sz="6" w:space="0" w:color="auto"/>
              <w:bottom w:val="outset" w:sz="6" w:space="0" w:color="auto"/>
              <w:right w:val="outset" w:sz="6" w:space="0" w:color="auto"/>
            </w:tcBorders>
            <w:hideMark/>
          </w:tcPr>
          <w:p w14:paraId="2365A207" w14:textId="77777777" w:rsidR="00773533" w:rsidRPr="00D90F19" w:rsidRDefault="00773533" w:rsidP="006B29D9">
            <w:pPr>
              <w:spacing w:after="0" w:line="240" w:lineRule="auto"/>
              <w:rPr>
                <w:rFonts w:ascii="Times New Roman" w:hAnsi="Times New Roman"/>
                <w:bCs/>
                <w:sz w:val="24"/>
                <w:szCs w:val="24"/>
              </w:rPr>
            </w:pPr>
            <w:r>
              <w:rPr>
                <w:rFonts w:ascii="Times New Roman" w:hAnsi="Times New Roman"/>
                <w:bCs/>
                <w:sz w:val="24"/>
                <w:szCs w:val="24"/>
              </w:rPr>
              <w:t>Projekts šo jomu neskar.</w:t>
            </w:r>
          </w:p>
        </w:tc>
      </w:tr>
      <w:tr w:rsidR="00773533" w:rsidRPr="00D90F19" w14:paraId="00DC39E5" w14:textId="77777777" w:rsidTr="007F2E67">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F2E32BC" w14:textId="77777777" w:rsidR="00773533" w:rsidRPr="00D90F19" w:rsidRDefault="00773533" w:rsidP="006B29D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3.</w:t>
            </w:r>
          </w:p>
        </w:tc>
        <w:tc>
          <w:tcPr>
            <w:tcW w:w="1590" w:type="pct"/>
            <w:tcBorders>
              <w:top w:val="outset" w:sz="6" w:space="0" w:color="auto"/>
              <w:left w:val="outset" w:sz="6" w:space="0" w:color="auto"/>
              <w:bottom w:val="outset" w:sz="6" w:space="0" w:color="auto"/>
              <w:right w:val="outset" w:sz="6" w:space="0" w:color="auto"/>
            </w:tcBorders>
            <w:hideMark/>
          </w:tcPr>
          <w:p w14:paraId="1A5D1C95" w14:textId="77777777" w:rsidR="00773533" w:rsidRPr="00D90F19" w:rsidRDefault="00773533" w:rsidP="006B29D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Cita informācija</w:t>
            </w:r>
          </w:p>
        </w:tc>
        <w:tc>
          <w:tcPr>
            <w:tcW w:w="3066" w:type="pct"/>
            <w:tcBorders>
              <w:top w:val="outset" w:sz="6" w:space="0" w:color="auto"/>
              <w:left w:val="outset" w:sz="6" w:space="0" w:color="auto"/>
              <w:bottom w:val="outset" w:sz="6" w:space="0" w:color="auto"/>
              <w:right w:val="outset" w:sz="6" w:space="0" w:color="auto"/>
            </w:tcBorders>
            <w:hideMark/>
          </w:tcPr>
          <w:p w14:paraId="011E4225" w14:textId="77777777" w:rsidR="00773533" w:rsidRPr="00D90F19" w:rsidRDefault="00773533" w:rsidP="006B29D9">
            <w:pPr>
              <w:spacing w:after="0" w:line="240" w:lineRule="auto"/>
              <w:rPr>
                <w:rFonts w:ascii="Times New Roman" w:hAnsi="Times New Roman"/>
                <w:bCs/>
                <w:sz w:val="24"/>
                <w:szCs w:val="24"/>
              </w:rPr>
            </w:pPr>
            <w:r w:rsidRPr="00D90F19">
              <w:rPr>
                <w:rFonts w:ascii="Times New Roman" w:hAnsi="Times New Roman"/>
                <w:bCs/>
                <w:sz w:val="24"/>
                <w:szCs w:val="24"/>
              </w:rPr>
              <w:t>Nav</w:t>
            </w:r>
          </w:p>
        </w:tc>
      </w:tr>
    </w:tbl>
    <w:p w14:paraId="1BA5BF5E" w14:textId="77777777" w:rsidR="00AE60C5" w:rsidRPr="00253832" w:rsidRDefault="00AE60C5" w:rsidP="000D4A29">
      <w:pPr>
        <w:spacing w:after="0" w:line="240" w:lineRule="auto"/>
        <w:rPr>
          <w:rFonts w:ascii="Times New Roman" w:eastAsia="Times New Roman" w:hAnsi="Times New Roman" w:cs="Times New Roman"/>
          <w:sz w:val="24"/>
          <w:szCs w:val="24"/>
          <w:lang w:eastAsia="lv-LV"/>
        </w:rPr>
      </w:pPr>
    </w:p>
    <w:tbl>
      <w:tblPr>
        <w:tblW w:w="524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2"/>
        <w:gridCol w:w="3079"/>
        <w:gridCol w:w="5869"/>
      </w:tblGrid>
      <w:tr w:rsidR="00253832" w:rsidRPr="00253832" w14:paraId="013C27FA" w14:textId="77777777" w:rsidTr="00A92C6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0AB2877"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VI. Sabiedrības līdzdalība un komunikācijas aktivitātes</w:t>
            </w:r>
          </w:p>
        </w:tc>
      </w:tr>
      <w:tr w:rsidR="00253832" w:rsidRPr="00253832" w14:paraId="00636166"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7BD6493B"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w:t>
            </w:r>
          </w:p>
        </w:tc>
        <w:tc>
          <w:tcPr>
            <w:tcW w:w="1622" w:type="pct"/>
            <w:tcBorders>
              <w:top w:val="outset" w:sz="6" w:space="0" w:color="414142"/>
              <w:left w:val="outset" w:sz="6" w:space="0" w:color="414142"/>
              <w:bottom w:val="outset" w:sz="6" w:space="0" w:color="414142"/>
              <w:right w:val="outset" w:sz="6" w:space="0" w:color="414142"/>
            </w:tcBorders>
            <w:hideMark/>
          </w:tcPr>
          <w:p w14:paraId="66C44B1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Plānotās sabiedrības līdzdalības un komunikācijas aktivitātes saistībā ar projektu</w:t>
            </w:r>
          </w:p>
        </w:tc>
        <w:tc>
          <w:tcPr>
            <w:tcW w:w="3092" w:type="pct"/>
            <w:tcBorders>
              <w:top w:val="outset" w:sz="6" w:space="0" w:color="414142"/>
              <w:left w:val="outset" w:sz="6" w:space="0" w:color="414142"/>
              <w:bottom w:val="outset" w:sz="6" w:space="0" w:color="414142"/>
              <w:right w:val="outset" w:sz="6" w:space="0" w:color="414142"/>
            </w:tcBorders>
            <w:hideMark/>
          </w:tcPr>
          <w:p w14:paraId="138214C4" w14:textId="4B38903C" w:rsidR="00A85303" w:rsidRPr="00253832" w:rsidRDefault="001B72B6" w:rsidP="00853CA8">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Pasākumi nav plānoti, ņemot vērā, ka noteikumu projekts tiešā veidā skar pašvaldības, bet pašvaldību iedzīvotājus – pastarpināti (kā labuma guvējus no īstenojamiem projektiem).</w:t>
            </w:r>
          </w:p>
        </w:tc>
      </w:tr>
      <w:tr w:rsidR="00253832" w:rsidRPr="00253832" w14:paraId="1C0E49B1"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7F9C3063"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w:t>
            </w:r>
          </w:p>
        </w:tc>
        <w:tc>
          <w:tcPr>
            <w:tcW w:w="1622" w:type="pct"/>
            <w:tcBorders>
              <w:top w:val="outset" w:sz="6" w:space="0" w:color="414142"/>
              <w:left w:val="outset" w:sz="6" w:space="0" w:color="414142"/>
              <w:bottom w:val="outset" w:sz="6" w:space="0" w:color="414142"/>
              <w:right w:val="outset" w:sz="6" w:space="0" w:color="414142"/>
            </w:tcBorders>
            <w:hideMark/>
          </w:tcPr>
          <w:p w14:paraId="25F937D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Sabiedrības līdzdalība projekta izstrādē</w:t>
            </w:r>
          </w:p>
        </w:tc>
        <w:tc>
          <w:tcPr>
            <w:tcW w:w="3092" w:type="pct"/>
            <w:tcBorders>
              <w:top w:val="outset" w:sz="6" w:space="0" w:color="414142"/>
              <w:left w:val="outset" w:sz="6" w:space="0" w:color="414142"/>
              <w:bottom w:val="outset" w:sz="6" w:space="0" w:color="414142"/>
              <w:right w:val="outset" w:sz="6" w:space="0" w:color="414142"/>
            </w:tcBorders>
            <w:hideMark/>
          </w:tcPr>
          <w:p w14:paraId="64E0B861" w14:textId="77777777" w:rsidR="000D4A29" w:rsidRPr="00253832" w:rsidRDefault="00773533" w:rsidP="00853C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253832" w:rsidRPr="00253832" w14:paraId="1ABBA2FC"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6B2DC6B7"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w:t>
            </w:r>
          </w:p>
        </w:tc>
        <w:tc>
          <w:tcPr>
            <w:tcW w:w="1622" w:type="pct"/>
            <w:tcBorders>
              <w:top w:val="outset" w:sz="6" w:space="0" w:color="414142"/>
              <w:left w:val="outset" w:sz="6" w:space="0" w:color="414142"/>
              <w:bottom w:val="outset" w:sz="6" w:space="0" w:color="414142"/>
              <w:right w:val="outset" w:sz="6" w:space="0" w:color="414142"/>
            </w:tcBorders>
            <w:hideMark/>
          </w:tcPr>
          <w:p w14:paraId="562D5C4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Sabiedrības līdzdalības rezultāti</w:t>
            </w:r>
          </w:p>
        </w:tc>
        <w:tc>
          <w:tcPr>
            <w:tcW w:w="3092" w:type="pct"/>
            <w:tcBorders>
              <w:top w:val="outset" w:sz="6" w:space="0" w:color="414142"/>
              <w:left w:val="outset" w:sz="6" w:space="0" w:color="414142"/>
              <w:bottom w:val="outset" w:sz="6" w:space="0" w:color="414142"/>
              <w:right w:val="outset" w:sz="6" w:space="0" w:color="414142"/>
            </w:tcBorders>
            <w:hideMark/>
          </w:tcPr>
          <w:p w14:paraId="25391A88" w14:textId="77777777" w:rsidR="000D4A29" w:rsidRPr="00253832" w:rsidRDefault="00E878CD" w:rsidP="00853C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attiecināms </w:t>
            </w:r>
          </w:p>
        </w:tc>
      </w:tr>
      <w:tr w:rsidR="00253832" w:rsidRPr="00253832" w14:paraId="198DD695"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2B684D47"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4.</w:t>
            </w:r>
          </w:p>
        </w:tc>
        <w:tc>
          <w:tcPr>
            <w:tcW w:w="1622" w:type="pct"/>
            <w:tcBorders>
              <w:top w:val="outset" w:sz="6" w:space="0" w:color="414142"/>
              <w:left w:val="outset" w:sz="6" w:space="0" w:color="414142"/>
              <w:bottom w:val="outset" w:sz="6" w:space="0" w:color="414142"/>
              <w:right w:val="outset" w:sz="6" w:space="0" w:color="414142"/>
            </w:tcBorders>
            <w:hideMark/>
          </w:tcPr>
          <w:p w14:paraId="5B696B5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Cita informācija</w:t>
            </w:r>
          </w:p>
        </w:tc>
        <w:tc>
          <w:tcPr>
            <w:tcW w:w="3092" w:type="pct"/>
            <w:tcBorders>
              <w:top w:val="outset" w:sz="6" w:space="0" w:color="414142"/>
              <w:left w:val="outset" w:sz="6" w:space="0" w:color="414142"/>
              <w:bottom w:val="outset" w:sz="6" w:space="0" w:color="414142"/>
              <w:right w:val="outset" w:sz="6" w:space="0" w:color="414142"/>
            </w:tcBorders>
            <w:hideMark/>
          </w:tcPr>
          <w:p w14:paraId="7646EA0C" w14:textId="77777777" w:rsidR="000D4A29" w:rsidRPr="00253832" w:rsidRDefault="00C62470"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Nav</w:t>
            </w:r>
          </w:p>
        </w:tc>
      </w:tr>
    </w:tbl>
    <w:p w14:paraId="716DCE4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bl>
      <w:tblPr>
        <w:tblW w:w="524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2"/>
        <w:gridCol w:w="3079"/>
        <w:gridCol w:w="5869"/>
      </w:tblGrid>
      <w:tr w:rsidR="00253832" w:rsidRPr="00253832" w14:paraId="5D751E0A" w14:textId="77777777" w:rsidTr="00C80D6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C900DFB"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VII. Tiesību akta projekta izpildes nodrošināšana un tās ietekme uz institūcijām</w:t>
            </w:r>
          </w:p>
        </w:tc>
      </w:tr>
      <w:tr w:rsidR="00253832" w:rsidRPr="00253832" w14:paraId="704BE4E8" w14:textId="77777777" w:rsidTr="00C80D6A">
        <w:tc>
          <w:tcPr>
            <w:tcW w:w="286" w:type="pct"/>
            <w:tcBorders>
              <w:top w:val="outset" w:sz="6" w:space="0" w:color="414142"/>
              <w:left w:val="outset" w:sz="6" w:space="0" w:color="414142"/>
              <w:bottom w:val="outset" w:sz="6" w:space="0" w:color="414142"/>
              <w:right w:val="outset" w:sz="6" w:space="0" w:color="414142"/>
            </w:tcBorders>
            <w:hideMark/>
          </w:tcPr>
          <w:p w14:paraId="710E46E3"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lastRenderedPageBreak/>
              <w:t>1.</w:t>
            </w:r>
          </w:p>
        </w:tc>
        <w:tc>
          <w:tcPr>
            <w:tcW w:w="1622" w:type="pct"/>
            <w:tcBorders>
              <w:top w:val="outset" w:sz="6" w:space="0" w:color="414142"/>
              <w:left w:val="outset" w:sz="6" w:space="0" w:color="414142"/>
              <w:bottom w:val="outset" w:sz="6" w:space="0" w:color="414142"/>
              <w:right w:val="outset" w:sz="6" w:space="0" w:color="414142"/>
            </w:tcBorders>
            <w:hideMark/>
          </w:tcPr>
          <w:p w14:paraId="4BC269D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Projekta izpildē iesaistītās institūcijas</w:t>
            </w:r>
          </w:p>
        </w:tc>
        <w:tc>
          <w:tcPr>
            <w:tcW w:w="3093" w:type="pct"/>
            <w:tcBorders>
              <w:top w:val="outset" w:sz="6" w:space="0" w:color="414142"/>
              <w:left w:val="outset" w:sz="6" w:space="0" w:color="414142"/>
              <w:bottom w:val="outset" w:sz="6" w:space="0" w:color="414142"/>
              <w:right w:val="outset" w:sz="6" w:space="0" w:color="414142"/>
            </w:tcBorders>
            <w:hideMark/>
          </w:tcPr>
          <w:p w14:paraId="7C62AB20" w14:textId="710531E7" w:rsidR="000D4A29" w:rsidRPr="00253832" w:rsidRDefault="003566AC" w:rsidP="000D4A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VARAM</w:t>
            </w:r>
            <w:r w:rsidR="00A7562F" w:rsidRPr="00253832">
              <w:rPr>
                <w:rFonts w:ascii="Times New Roman" w:eastAsia="Times New Roman" w:hAnsi="Times New Roman" w:cs="Times New Roman"/>
                <w:sz w:val="24"/>
                <w:szCs w:val="24"/>
                <w:lang w:eastAsia="lv-LV"/>
              </w:rPr>
              <w:t>,</w:t>
            </w:r>
            <w:r w:rsidR="00BB0F42">
              <w:rPr>
                <w:rFonts w:ascii="Times New Roman" w:eastAsia="Times New Roman" w:hAnsi="Times New Roman" w:cs="Times New Roman"/>
                <w:sz w:val="24"/>
                <w:szCs w:val="24"/>
                <w:lang w:eastAsia="lv-LV"/>
              </w:rPr>
              <w:t xml:space="preserve"> Finanšu ministrija,</w:t>
            </w:r>
            <w:r w:rsidR="00A7562F" w:rsidRPr="00253832">
              <w:rPr>
                <w:rFonts w:ascii="Times New Roman" w:eastAsia="Times New Roman" w:hAnsi="Times New Roman" w:cs="Times New Roman"/>
                <w:sz w:val="24"/>
                <w:szCs w:val="24"/>
                <w:lang w:eastAsia="lv-LV"/>
              </w:rPr>
              <w:t xml:space="preserve"> Valsts kase, pašvaldības</w:t>
            </w:r>
            <w:r>
              <w:rPr>
                <w:rFonts w:ascii="Times New Roman" w:eastAsia="Times New Roman" w:hAnsi="Times New Roman" w:cs="Times New Roman"/>
                <w:sz w:val="24"/>
                <w:szCs w:val="24"/>
                <w:lang w:eastAsia="lv-LV"/>
              </w:rPr>
              <w:t>.</w:t>
            </w:r>
          </w:p>
        </w:tc>
      </w:tr>
      <w:tr w:rsidR="00253832" w:rsidRPr="00253832" w14:paraId="2FEDB5DE" w14:textId="77777777" w:rsidTr="00C80D6A">
        <w:tc>
          <w:tcPr>
            <w:tcW w:w="286" w:type="pct"/>
            <w:tcBorders>
              <w:top w:val="outset" w:sz="6" w:space="0" w:color="414142"/>
              <w:left w:val="outset" w:sz="6" w:space="0" w:color="414142"/>
              <w:bottom w:val="outset" w:sz="6" w:space="0" w:color="414142"/>
              <w:right w:val="outset" w:sz="6" w:space="0" w:color="414142"/>
            </w:tcBorders>
            <w:hideMark/>
          </w:tcPr>
          <w:p w14:paraId="2A9982E8"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w:t>
            </w:r>
          </w:p>
        </w:tc>
        <w:tc>
          <w:tcPr>
            <w:tcW w:w="1622" w:type="pct"/>
            <w:tcBorders>
              <w:top w:val="outset" w:sz="6" w:space="0" w:color="414142"/>
              <w:left w:val="outset" w:sz="6" w:space="0" w:color="414142"/>
              <w:bottom w:val="outset" w:sz="6" w:space="0" w:color="414142"/>
              <w:right w:val="outset" w:sz="6" w:space="0" w:color="414142"/>
            </w:tcBorders>
            <w:hideMark/>
          </w:tcPr>
          <w:p w14:paraId="5E3FC40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Projekta izpildes ietekme uz pārvaldes funkcijām un institucionālo struktūru.</w:t>
            </w:r>
            <w:r w:rsidRPr="00253832">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93" w:type="pct"/>
            <w:tcBorders>
              <w:top w:val="outset" w:sz="6" w:space="0" w:color="414142"/>
              <w:left w:val="outset" w:sz="6" w:space="0" w:color="414142"/>
              <w:bottom w:val="outset" w:sz="6" w:space="0" w:color="414142"/>
              <w:right w:val="outset" w:sz="6" w:space="0" w:color="414142"/>
            </w:tcBorders>
            <w:hideMark/>
          </w:tcPr>
          <w:p w14:paraId="4F509198" w14:textId="77777777" w:rsidR="00773533" w:rsidRDefault="00773533" w:rsidP="00773533">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iCs/>
                <w:sz w:val="24"/>
                <w:szCs w:val="24"/>
                <w:lang w:eastAsia="lv-LV"/>
              </w:rPr>
              <w:t>Nav plānota jaunu institūciju izveide, esošu instit</w:t>
            </w:r>
            <w:r>
              <w:rPr>
                <w:rFonts w:ascii="Times New Roman" w:eastAsia="Times New Roman" w:hAnsi="Times New Roman" w:cs="Times New Roman"/>
                <w:iCs/>
                <w:sz w:val="24"/>
                <w:szCs w:val="24"/>
                <w:lang w:eastAsia="lv-LV"/>
              </w:rPr>
              <w:t>ūciju likvidācija vai reorga</w:t>
            </w:r>
            <w:r w:rsidRPr="00B26D45">
              <w:rPr>
                <w:rFonts w:ascii="Times New Roman" w:eastAsia="Times New Roman" w:hAnsi="Times New Roman" w:cs="Times New Roman"/>
                <w:iCs/>
                <w:sz w:val="24"/>
                <w:szCs w:val="24"/>
                <w:lang w:eastAsia="lv-LV"/>
              </w:rPr>
              <w:t>nizācija.</w:t>
            </w:r>
          </w:p>
          <w:p w14:paraId="60EE4584" w14:textId="77777777" w:rsidR="00965FE4" w:rsidRPr="00253832" w:rsidRDefault="00965FE4" w:rsidP="00853CA8">
            <w:pPr>
              <w:spacing w:after="0" w:line="240" w:lineRule="auto"/>
              <w:jc w:val="both"/>
              <w:rPr>
                <w:rFonts w:ascii="Times New Roman" w:eastAsia="Times New Roman" w:hAnsi="Times New Roman" w:cs="Times New Roman"/>
                <w:sz w:val="24"/>
                <w:szCs w:val="24"/>
                <w:lang w:eastAsia="lv-LV"/>
              </w:rPr>
            </w:pPr>
          </w:p>
        </w:tc>
      </w:tr>
      <w:tr w:rsidR="00C01774" w:rsidRPr="00253832" w14:paraId="3AF571A2" w14:textId="77777777" w:rsidTr="00C80D6A">
        <w:tc>
          <w:tcPr>
            <w:tcW w:w="286" w:type="pct"/>
            <w:tcBorders>
              <w:top w:val="outset" w:sz="6" w:space="0" w:color="414142"/>
              <w:left w:val="outset" w:sz="6" w:space="0" w:color="414142"/>
              <w:bottom w:val="outset" w:sz="6" w:space="0" w:color="414142"/>
              <w:right w:val="outset" w:sz="6" w:space="0" w:color="414142"/>
            </w:tcBorders>
            <w:hideMark/>
          </w:tcPr>
          <w:p w14:paraId="4D66C21D"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w:t>
            </w:r>
          </w:p>
        </w:tc>
        <w:tc>
          <w:tcPr>
            <w:tcW w:w="1622" w:type="pct"/>
            <w:tcBorders>
              <w:top w:val="outset" w:sz="6" w:space="0" w:color="414142"/>
              <w:left w:val="outset" w:sz="6" w:space="0" w:color="414142"/>
              <w:bottom w:val="outset" w:sz="6" w:space="0" w:color="414142"/>
              <w:right w:val="outset" w:sz="6" w:space="0" w:color="414142"/>
            </w:tcBorders>
            <w:hideMark/>
          </w:tcPr>
          <w:p w14:paraId="7A31C2C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Cita informācija</w:t>
            </w:r>
          </w:p>
        </w:tc>
        <w:tc>
          <w:tcPr>
            <w:tcW w:w="3093" w:type="pct"/>
            <w:tcBorders>
              <w:top w:val="outset" w:sz="6" w:space="0" w:color="414142"/>
              <w:left w:val="outset" w:sz="6" w:space="0" w:color="414142"/>
              <w:bottom w:val="outset" w:sz="6" w:space="0" w:color="414142"/>
              <w:right w:val="outset" w:sz="6" w:space="0" w:color="414142"/>
            </w:tcBorders>
            <w:hideMark/>
          </w:tcPr>
          <w:p w14:paraId="620A29E0" w14:textId="77777777" w:rsidR="000D4A29" w:rsidRPr="00253832" w:rsidRDefault="0050335C"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Nav</w:t>
            </w:r>
          </w:p>
        </w:tc>
      </w:tr>
    </w:tbl>
    <w:p w14:paraId="751525F8" w14:textId="77777777" w:rsidR="005E700C" w:rsidRPr="00253832" w:rsidRDefault="005E700C" w:rsidP="005E700C">
      <w:pPr>
        <w:spacing w:after="0" w:line="240" w:lineRule="auto"/>
        <w:rPr>
          <w:rFonts w:ascii="Times New Roman" w:eastAsia="Times New Roman" w:hAnsi="Times New Roman" w:cs="Times New Roman"/>
          <w:sz w:val="21"/>
          <w:szCs w:val="21"/>
          <w:lang w:eastAsia="lv-LV"/>
        </w:rPr>
      </w:pPr>
    </w:p>
    <w:p w14:paraId="475E9E4B" w14:textId="77777777" w:rsidR="00417EDD" w:rsidRDefault="00417EDD" w:rsidP="005E700C">
      <w:pPr>
        <w:tabs>
          <w:tab w:val="left" w:pos="6521"/>
          <w:tab w:val="right" w:pos="9072"/>
        </w:tabs>
        <w:spacing w:after="0" w:line="240" w:lineRule="auto"/>
        <w:ind w:firstLine="709"/>
        <w:rPr>
          <w:rFonts w:ascii="Times New Roman" w:eastAsia="Times New Roman" w:hAnsi="Times New Roman" w:cs="Times New Roman"/>
          <w:sz w:val="24"/>
          <w:szCs w:val="28"/>
          <w:lang w:eastAsia="lv-LV"/>
        </w:rPr>
      </w:pPr>
    </w:p>
    <w:p w14:paraId="13EB7F30" w14:textId="77777777" w:rsidR="005E700C" w:rsidRPr="00253832" w:rsidRDefault="005E700C" w:rsidP="005E700C">
      <w:pPr>
        <w:tabs>
          <w:tab w:val="left" w:pos="6521"/>
          <w:tab w:val="right" w:pos="9072"/>
        </w:tabs>
        <w:spacing w:after="0" w:line="240" w:lineRule="auto"/>
        <w:ind w:firstLine="709"/>
        <w:rPr>
          <w:rFonts w:ascii="Times New Roman" w:eastAsia="Times New Roman" w:hAnsi="Times New Roman" w:cs="Times New Roman"/>
          <w:sz w:val="24"/>
          <w:szCs w:val="28"/>
          <w:lang w:eastAsia="lv-LV"/>
        </w:rPr>
      </w:pPr>
      <w:r w:rsidRPr="00253832">
        <w:rPr>
          <w:rFonts w:ascii="Times New Roman" w:eastAsia="Times New Roman" w:hAnsi="Times New Roman" w:cs="Times New Roman"/>
          <w:sz w:val="24"/>
          <w:szCs w:val="28"/>
          <w:lang w:eastAsia="lv-LV"/>
        </w:rPr>
        <w:t xml:space="preserve">Vides aizsardzības un </w:t>
      </w:r>
    </w:p>
    <w:p w14:paraId="4C7B030B" w14:textId="71F5B1D7" w:rsidR="005E700C" w:rsidRPr="00253832" w:rsidRDefault="005E700C" w:rsidP="005E700C">
      <w:pPr>
        <w:tabs>
          <w:tab w:val="left" w:pos="6521"/>
          <w:tab w:val="right" w:pos="9072"/>
        </w:tabs>
        <w:spacing w:after="0" w:line="240" w:lineRule="auto"/>
        <w:ind w:firstLine="709"/>
        <w:rPr>
          <w:rFonts w:ascii="Times New Roman" w:eastAsia="Times New Roman" w:hAnsi="Times New Roman" w:cs="Times New Roman"/>
          <w:sz w:val="24"/>
          <w:szCs w:val="28"/>
          <w:lang w:eastAsia="lv-LV"/>
        </w:rPr>
      </w:pPr>
      <w:r w:rsidRPr="00253832">
        <w:rPr>
          <w:rFonts w:ascii="Times New Roman" w:eastAsia="Times New Roman" w:hAnsi="Times New Roman" w:cs="Times New Roman"/>
          <w:sz w:val="24"/>
          <w:szCs w:val="28"/>
          <w:lang w:eastAsia="lv-LV"/>
        </w:rPr>
        <w:t>reģionālās attīstības ministrs</w:t>
      </w:r>
      <w:r w:rsidRPr="00253832">
        <w:rPr>
          <w:rFonts w:ascii="Times New Roman" w:eastAsia="Times New Roman" w:hAnsi="Times New Roman" w:cs="Times New Roman"/>
          <w:sz w:val="24"/>
          <w:szCs w:val="28"/>
          <w:lang w:eastAsia="lv-LV"/>
        </w:rPr>
        <w:tab/>
      </w:r>
      <w:r w:rsidR="00BB0F42">
        <w:rPr>
          <w:rFonts w:ascii="Times New Roman" w:eastAsia="Times New Roman" w:hAnsi="Times New Roman" w:cs="Times New Roman"/>
          <w:sz w:val="24"/>
          <w:szCs w:val="28"/>
          <w:lang w:eastAsia="lv-LV"/>
        </w:rPr>
        <w:t>A</w:t>
      </w:r>
      <w:r w:rsidRPr="00253832">
        <w:rPr>
          <w:rFonts w:ascii="Times New Roman" w:eastAsia="Times New Roman" w:hAnsi="Times New Roman" w:cs="Times New Roman"/>
          <w:sz w:val="24"/>
          <w:szCs w:val="28"/>
          <w:lang w:eastAsia="lv-LV"/>
        </w:rPr>
        <w:t>.</w:t>
      </w:r>
      <w:r w:rsidR="00BB0F42">
        <w:rPr>
          <w:rFonts w:ascii="Times New Roman" w:eastAsia="Times New Roman" w:hAnsi="Times New Roman" w:cs="Times New Roman"/>
          <w:sz w:val="24"/>
          <w:szCs w:val="28"/>
          <w:lang w:eastAsia="lv-LV"/>
        </w:rPr>
        <w:t xml:space="preserve"> T.</w:t>
      </w:r>
      <w:r w:rsidRPr="00253832">
        <w:rPr>
          <w:rFonts w:ascii="Times New Roman" w:eastAsia="Times New Roman" w:hAnsi="Times New Roman" w:cs="Times New Roman"/>
          <w:sz w:val="24"/>
          <w:szCs w:val="28"/>
          <w:lang w:eastAsia="lv-LV"/>
        </w:rPr>
        <w:t xml:space="preserve"> </w:t>
      </w:r>
      <w:proofErr w:type="spellStart"/>
      <w:r w:rsidRPr="00253832">
        <w:rPr>
          <w:rFonts w:ascii="Times New Roman" w:eastAsia="Times New Roman" w:hAnsi="Times New Roman" w:cs="Times New Roman"/>
          <w:sz w:val="24"/>
          <w:szCs w:val="28"/>
          <w:lang w:eastAsia="lv-LV"/>
        </w:rPr>
        <w:t>P</w:t>
      </w:r>
      <w:r w:rsidR="00BB0F42">
        <w:rPr>
          <w:rFonts w:ascii="Times New Roman" w:eastAsia="Times New Roman" w:hAnsi="Times New Roman" w:cs="Times New Roman"/>
          <w:sz w:val="24"/>
          <w:szCs w:val="28"/>
          <w:lang w:eastAsia="lv-LV"/>
        </w:rPr>
        <w:t>lešs</w:t>
      </w:r>
      <w:proofErr w:type="spellEnd"/>
    </w:p>
    <w:p w14:paraId="26309616" w14:textId="77777777" w:rsidR="005E700C" w:rsidRPr="00253832" w:rsidRDefault="005E700C" w:rsidP="005E700C">
      <w:pPr>
        <w:spacing w:after="0" w:line="240" w:lineRule="auto"/>
        <w:jc w:val="both"/>
        <w:rPr>
          <w:rFonts w:ascii="Times New Roman" w:eastAsia="Times New Roman" w:hAnsi="Times New Roman" w:cs="Times New Roman"/>
          <w:szCs w:val="24"/>
          <w:lang w:eastAsia="lv-LV"/>
        </w:rPr>
      </w:pPr>
    </w:p>
    <w:p w14:paraId="30FAA2B5" w14:textId="77777777" w:rsidR="00853CA8" w:rsidRDefault="00853CA8" w:rsidP="005E700C">
      <w:pPr>
        <w:spacing w:after="0" w:line="240" w:lineRule="auto"/>
        <w:jc w:val="both"/>
        <w:rPr>
          <w:rFonts w:ascii="Times New Roman" w:eastAsia="Times New Roman" w:hAnsi="Times New Roman" w:cs="Times New Roman"/>
          <w:szCs w:val="24"/>
          <w:lang w:eastAsia="lv-LV"/>
        </w:rPr>
      </w:pPr>
    </w:p>
    <w:p w14:paraId="1A40D5FE" w14:textId="77777777" w:rsidR="00417EDD" w:rsidRPr="00253832" w:rsidRDefault="00417EDD" w:rsidP="005E700C">
      <w:pPr>
        <w:spacing w:after="0" w:line="240" w:lineRule="auto"/>
        <w:jc w:val="both"/>
        <w:rPr>
          <w:rFonts w:ascii="Times New Roman" w:eastAsia="Times New Roman" w:hAnsi="Times New Roman" w:cs="Times New Roman"/>
          <w:szCs w:val="24"/>
          <w:lang w:eastAsia="lv-LV"/>
        </w:rPr>
      </w:pPr>
    </w:p>
    <w:p w14:paraId="445E3BC1" w14:textId="77777777" w:rsidR="00773533" w:rsidRPr="00BF0FBE" w:rsidRDefault="00773533" w:rsidP="00773533">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Putniņš</w:t>
      </w:r>
      <w:r w:rsidRPr="00BF0FBE">
        <w:rPr>
          <w:rFonts w:ascii="Times New Roman" w:hAnsi="Times New Roman" w:cs="Times New Roman"/>
          <w:sz w:val="20"/>
          <w:szCs w:val="20"/>
        </w:rPr>
        <w:t xml:space="preserve"> </w:t>
      </w:r>
      <w:r>
        <w:rPr>
          <w:rFonts w:ascii="Times New Roman" w:hAnsi="Times New Roman" w:cs="Times New Roman"/>
          <w:sz w:val="20"/>
          <w:szCs w:val="20"/>
        </w:rPr>
        <w:t>67026597</w:t>
      </w:r>
    </w:p>
    <w:p w14:paraId="6E2723B7" w14:textId="79B47EB6" w:rsidR="00DC24F0" w:rsidRDefault="003F101F" w:rsidP="008308A3">
      <w:pPr>
        <w:tabs>
          <w:tab w:val="left" w:pos="6237"/>
        </w:tabs>
        <w:spacing w:after="0" w:line="240" w:lineRule="auto"/>
        <w:rPr>
          <w:rFonts w:ascii="Calibri" w:eastAsia="Calibri" w:hAnsi="Calibri" w:cs="Times New Roman"/>
        </w:rPr>
      </w:pPr>
      <w:hyperlink r:id="rId14" w:history="1">
        <w:r w:rsidR="00773533" w:rsidRPr="00CC7EFE">
          <w:rPr>
            <w:rStyle w:val="Hipersaite"/>
            <w:rFonts w:ascii="Times New Roman" w:hAnsi="Times New Roman" w:cs="Times New Roman"/>
            <w:sz w:val="20"/>
            <w:szCs w:val="20"/>
          </w:rPr>
          <w:t>varis.putnins@varam.gov.lv</w:t>
        </w:r>
      </w:hyperlink>
      <w:r w:rsidR="005E700C" w:rsidRPr="00253832">
        <w:rPr>
          <w:rFonts w:ascii="Calibri" w:eastAsia="Calibri" w:hAnsi="Calibri" w:cs="Times New Roman"/>
        </w:rPr>
        <w:t xml:space="preserve"> </w:t>
      </w:r>
    </w:p>
    <w:p w14:paraId="1C6E04D4" w14:textId="43BC0478" w:rsidR="00BB0F42" w:rsidRDefault="00BB0F42" w:rsidP="008308A3">
      <w:pPr>
        <w:tabs>
          <w:tab w:val="left" w:pos="6237"/>
        </w:tabs>
        <w:spacing w:after="0" w:line="240" w:lineRule="auto"/>
        <w:rPr>
          <w:rFonts w:ascii="Calibri" w:eastAsia="Calibri" w:hAnsi="Calibri" w:cs="Times New Roman"/>
        </w:rPr>
      </w:pPr>
    </w:p>
    <w:p w14:paraId="1F044610" w14:textId="20468DD7" w:rsidR="00BB0F42" w:rsidRPr="00BB0F42" w:rsidRDefault="00BB0F42" w:rsidP="008308A3">
      <w:pPr>
        <w:tabs>
          <w:tab w:val="left" w:pos="6237"/>
        </w:tabs>
        <w:spacing w:after="0" w:line="240" w:lineRule="auto"/>
        <w:rPr>
          <w:rFonts w:ascii="Times New Roman" w:hAnsi="Times New Roman" w:cs="Times New Roman"/>
          <w:sz w:val="20"/>
          <w:szCs w:val="20"/>
        </w:rPr>
      </w:pPr>
      <w:r w:rsidRPr="00BB0F42">
        <w:rPr>
          <w:rFonts w:ascii="Times New Roman" w:hAnsi="Times New Roman" w:cs="Times New Roman"/>
          <w:sz w:val="20"/>
          <w:szCs w:val="20"/>
        </w:rPr>
        <w:t>Ziediņa 67026549</w:t>
      </w:r>
    </w:p>
    <w:p w14:paraId="4DBC446D" w14:textId="29E8C8BA" w:rsidR="00BB0F42" w:rsidRPr="00C80D6A" w:rsidRDefault="00BB0F42" w:rsidP="008308A3">
      <w:pPr>
        <w:tabs>
          <w:tab w:val="left" w:pos="6237"/>
        </w:tabs>
        <w:spacing w:after="0" w:line="240" w:lineRule="auto"/>
        <w:rPr>
          <w:rFonts w:ascii="Times New Roman" w:eastAsia="Times New Roman" w:hAnsi="Times New Roman" w:cs="Times New Roman"/>
          <w:sz w:val="20"/>
          <w:szCs w:val="20"/>
          <w:u w:val="single"/>
          <w:lang w:eastAsia="lv-LV"/>
        </w:rPr>
      </w:pPr>
      <w:r>
        <w:rPr>
          <w:rStyle w:val="Hipersaite"/>
          <w:rFonts w:ascii="Times New Roman" w:eastAsia="Times New Roman" w:hAnsi="Times New Roman"/>
          <w:sz w:val="20"/>
          <w:szCs w:val="20"/>
          <w:lang w:eastAsia="en-GB"/>
        </w:rPr>
        <w:t>dace.ziedina@varam.gov.lv</w:t>
      </w:r>
    </w:p>
    <w:sectPr w:rsidR="00BB0F42" w:rsidRPr="00C80D6A" w:rsidSect="00853CA8">
      <w:headerReference w:type="default" r:id="rId15"/>
      <w:footerReference w:type="default" r:id="rId16"/>
      <w:footerReference w:type="first" r:id="rId1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B504D" w14:textId="77777777" w:rsidR="003F101F" w:rsidRDefault="003F101F" w:rsidP="000D4A29">
      <w:pPr>
        <w:spacing w:after="0" w:line="240" w:lineRule="auto"/>
      </w:pPr>
      <w:r>
        <w:separator/>
      </w:r>
    </w:p>
  </w:endnote>
  <w:endnote w:type="continuationSeparator" w:id="0">
    <w:p w14:paraId="0BA0DC17" w14:textId="77777777" w:rsidR="003F101F" w:rsidRDefault="003F101F" w:rsidP="000D4A29">
      <w:pPr>
        <w:spacing w:after="0" w:line="240" w:lineRule="auto"/>
      </w:pPr>
      <w:r>
        <w:continuationSeparator/>
      </w:r>
    </w:p>
  </w:endnote>
  <w:endnote w:type="continuationNotice" w:id="1">
    <w:p w14:paraId="5E85BB6F" w14:textId="77777777" w:rsidR="003F101F" w:rsidRDefault="003F10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91D1" w14:textId="5C29461E" w:rsidR="006F48EC" w:rsidRPr="00C469F2" w:rsidRDefault="006F48EC" w:rsidP="00C469F2">
    <w:pPr>
      <w:pStyle w:val="Kjene"/>
      <w:rPr>
        <w:rFonts w:ascii="Times New Roman" w:hAnsi="Times New Roman" w:cs="Times New Roman"/>
      </w:rPr>
    </w:pPr>
    <w:r w:rsidRPr="00C469F2">
      <w:rPr>
        <w:rFonts w:ascii="Times New Roman" w:hAnsi="Times New Roman" w:cs="Times New Roman"/>
      </w:rPr>
      <w:t>VARAMAnot_</w:t>
    </w:r>
    <w:r w:rsidR="00287AAD">
      <w:rPr>
        <w:rFonts w:ascii="Times New Roman" w:hAnsi="Times New Roman" w:cs="Times New Roman"/>
      </w:rPr>
      <w:t>10</w:t>
    </w:r>
    <w:r w:rsidRPr="00C469F2">
      <w:rPr>
        <w:rFonts w:ascii="Times New Roman" w:hAnsi="Times New Roman" w:cs="Times New Roman"/>
      </w:rPr>
      <w:t>0</w:t>
    </w:r>
    <w:r w:rsidR="0077128A">
      <w:rPr>
        <w:rFonts w:ascii="Times New Roman" w:hAnsi="Times New Roman" w:cs="Times New Roman"/>
      </w:rPr>
      <w:t>2</w:t>
    </w:r>
    <w:r w:rsidRPr="00C469F2">
      <w:rPr>
        <w:rFonts w:ascii="Times New Roman" w:hAnsi="Times New Roman" w:cs="Times New Roman"/>
      </w:rPr>
      <w:t>21_Covidaizdevumi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520E" w14:textId="0A970CA7" w:rsidR="006F48EC" w:rsidRPr="00C469F2" w:rsidRDefault="006F48EC">
    <w:pPr>
      <w:pStyle w:val="Kjene"/>
      <w:rPr>
        <w:rFonts w:ascii="Times New Roman" w:hAnsi="Times New Roman" w:cs="Times New Roman"/>
      </w:rPr>
    </w:pPr>
    <w:r w:rsidRPr="00C469F2">
      <w:rPr>
        <w:rFonts w:ascii="Times New Roman" w:hAnsi="Times New Roman" w:cs="Times New Roman"/>
      </w:rPr>
      <w:t>VARAMAnot_</w:t>
    </w:r>
    <w:r w:rsidR="00287AAD">
      <w:rPr>
        <w:rFonts w:ascii="Times New Roman" w:hAnsi="Times New Roman" w:cs="Times New Roman"/>
      </w:rPr>
      <w:t>10</w:t>
    </w:r>
    <w:r w:rsidR="0077128A">
      <w:rPr>
        <w:rFonts w:ascii="Times New Roman" w:hAnsi="Times New Roman" w:cs="Times New Roman"/>
      </w:rPr>
      <w:t>02</w:t>
    </w:r>
    <w:r w:rsidRPr="00C469F2">
      <w:rPr>
        <w:rFonts w:ascii="Times New Roman" w:hAnsi="Times New Roman" w:cs="Times New Roman"/>
      </w:rPr>
      <w:t>21_Covidaizdevumi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19F90" w14:textId="77777777" w:rsidR="003F101F" w:rsidRDefault="003F101F" w:rsidP="000D4A29">
      <w:pPr>
        <w:spacing w:after="0" w:line="240" w:lineRule="auto"/>
      </w:pPr>
      <w:r>
        <w:separator/>
      </w:r>
    </w:p>
  </w:footnote>
  <w:footnote w:type="continuationSeparator" w:id="0">
    <w:p w14:paraId="5514A3CD" w14:textId="77777777" w:rsidR="003F101F" w:rsidRDefault="003F101F" w:rsidP="000D4A29">
      <w:pPr>
        <w:spacing w:after="0" w:line="240" w:lineRule="auto"/>
      </w:pPr>
      <w:r>
        <w:continuationSeparator/>
      </w:r>
    </w:p>
  </w:footnote>
  <w:footnote w:type="continuationNotice" w:id="1">
    <w:p w14:paraId="1B235135" w14:textId="77777777" w:rsidR="003F101F" w:rsidRDefault="003F101F">
      <w:pPr>
        <w:spacing w:after="0" w:line="240" w:lineRule="auto"/>
      </w:pPr>
    </w:p>
  </w:footnote>
  <w:footnote w:id="2">
    <w:p w14:paraId="07C3BC4E" w14:textId="0B009598" w:rsidR="006F48EC" w:rsidRDefault="006F48EC">
      <w:pPr>
        <w:pStyle w:val="Vresteksts"/>
      </w:pPr>
      <w:r>
        <w:rPr>
          <w:rStyle w:val="Vresatsauce"/>
        </w:rPr>
        <w:footnoteRef/>
      </w:r>
      <w:r>
        <w:t xml:space="preserve"> </w:t>
      </w:r>
      <w:r w:rsidRPr="00286C4F">
        <w:rPr>
          <w:rFonts w:ascii="Times New Roman" w:hAnsi="Times New Roman" w:cs="Times New Roman"/>
        </w:rPr>
        <w:t>Progresa ziņojums par Latvijas nacionālās reformu programmas "Eiropa 2020" stratēģijas kontekstā īstenošanu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494950"/>
      <w:docPartObj>
        <w:docPartGallery w:val="Page Numbers (Top of Page)"/>
        <w:docPartUnique/>
      </w:docPartObj>
    </w:sdtPr>
    <w:sdtEndPr>
      <w:rPr>
        <w:rFonts w:ascii="Times New Roman" w:hAnsi="Times New Roman" w:cs="Times New Roman"/>
        <w:noProof/>
        <w:sz w:val="24"/>
        <w:szCs w:val="24"/>
      </w:rPr>
    </w:sdtEndPr>
    <w:sdtContent>
      <w:p w14:paraId="67D29530" w14:textId="77777777" w:rsidR="006F48EC" w:rsidRPr="00853CA8" w:rsidRDefault="006F48EC">
        <w:pPr>
          <w:pStyle w:val="Galvene"/>
          <w:jc w:val="center"/>
          <w:rPr>
            <w:rFonts w:ascii="Times New Roman" w:hAnsi="Times New Roman" w:cs="Times New Roman"/>
            <w:sz w:val="24"/>
            <w:szCs w:val="24"/>
          </w:rPr>
        </w:pPr>
        <w:r w:rsidRPr="00853CA8">
          <w:rPr>
            <w:rFonts w:ascii="Times New Roman" w:hAnsi="Times New Roman" w:cs="Times New Roman"/>
            <w:sz w:val="24"/>
            <w:szCs w:val="24"/>
          </w:rPr>
          <w:fldChar w:fldCharType="begin"/>
        </w:r>
        <w:r w:rsidRPr="00853CA8">
          <w:rPr>
            <w:rFonts w:ascii="Times New Roman" w:hAnsi="Times New Roman" w:cs="Times New Roman"/>
            <w:sz w:val="24"/>
            <w:szCs w:val="24"/>
          </w:rPr>
          <w:instrText xml:space="preserve"> PAGE   \* MERGEFORMAT </w:instrText>
        </w:r>
        <w:r w:rsidRPr="00853CA8">
          <w:rPr>
            <w:rFonts w:ascii="Times New Roman" w:hAnsi="Times New Roman" w:cs="Times New Roman"/>
            <w:sz w:val="24"/>
            <w:szCs w:val="24"/>
          </w:rPr>
          <w:fldChar w:fldCharType="separate"/>
        </w:r>
        <w:r w:rsidR="00F9406F">
          <w:rPr>
            <w:rFonts w:ascii="Times New Roman" w:hAnsi="Times New Roman" w:cs="Times New Roman"/>
            <w:noProof/>
            <w:sz w:val="24"/>
            <w:szCs w:val="24"/>
          </w:rPr>
          <w:t>11</w:t>
        </w:r>
        <w:r w:rsidRPr="00853CA8">
          <w:rPr>
            <w:rFonts w:ascii="Times New Roman" w:hAnsi="Times New Roman" w:cs="Times New Roman"/>
            <w:noProof/>
            <w:sz w:val="24"/>
            <w:szCs w:val="24"/>
          </w:rPr>
          <w:fldChar w:fldCharType="end"/>
        </w:r>
      </w:p>
    </w:sdtContent>
  </w:sdt>
  <w:p w14:paraId="14B23280" w14:textId="77777777" w:rsidR="006F48EC" w:rsidRDefault="006F48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E4A"/>
    <w:multiLevelType w:val="hybridMultilevel"/>
    <w:tmpl w:val="0BAC031A"/>
    <w:lvl w:ilvl="0" w:tplc="27683C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8B6D95"/>
    <w:multiLevelType w:val="hybridMultilevel"/>
    <w:tmpl w:val="FDBA92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E9436B"/>
    <w:multiLevelType w:val="hybridMultilevel"/>
    <w:tmpl w:val="0AB403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063B91"/>
    <w:multiLevelType w:val="hybridMultilevel"/>
    <w:tmpl w:val="02247F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7E068A"/>
    <w:multiLevelType w:val="hybridMultilevel"/>
    <w:tmpl w:val="BF328B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A367D5"/>
    <w:multiLevelType w:val="hybridMultilevel"/>
    <w:tmpl w:val="4B1010D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2BB6C70"/>
    <w:multiLevelType w:val="multilevel"/>
    <w:tmpl w:val="F7F6463A"/>
    <w:lvl w:ilvl="0">
      <w:start w:val="1"/>
      <w:numFmt w:val="decimal"/>
      <w:lvlText w:val="%1."/>
      <w:lvlJc w:val="left"/>
      <w:pPr>
        <w:ind w:left="360" w:hanging="360"/>
      </w:pPr>
    </w:lvl>
    <w:lvl w:ilvl="1">
      <w:start w:val="1"/>
      <w:numFmt w:val="decimal"/>
      <w:isLgl/>
      <w:lvlText w:val="%1.%2."/>
      <w:lvlJc w:val="left"/>
      <w:pPr>
        <w:ind w:left="1190" w:hanging="830"/>
      </w:pPr>
      <w:rPr>
        <w:rFonts w:hint="default"/>
      </w:rPr>
    </w:lvl>
    <w:lvl w:ilvl="2">
      <w:start w:val="1"/>
      <w:numFmt w:val="decimal"/>
      <w:isLgl/>
      <w:lvlText w:val="%1.%2.%3."/>
      <w:lvlJc w:val="left"/>
      <w:pPr>
        <w:ind w:left="1550" w:hanging="830"/>
      </w:pPr>
      <w:rPr>
        <w:rFonts w:hint="default"/>
      </w:rPr>
    </w:lvl>
    <w:lvl w:ilvl="3">
      <w:start w:val="1"/>
      <w:numFmt w:val="decimal"/>
      <w:isLgl/>
      <w:lvlText w:val="%1.%2.%3.%4."/>
      <w:lvlJc w:val="left"/>
      <w:pPr>
        <w:ind w:left="1910" w:hanging="83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33D948EA"/>
    <w:multiLevelType w:val="hybridMultilevel"/>
    <w:tmpl w:val="4EC2C8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6A768C"/>
    <w:multiLevelType w:val="hybridMultilevel"/>
    <w:tmpl w:val="6B9A6B0A"/>
    <w:lvl w:ilvl="0" w:tplc="27683C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8B2D9A"/>
    <w:multiLevelType w:val="hybridMultilevel"/>
    <w:tmpl w:val="3104D67C"/>
    <w:lvl w:ilvl="0" w:tplc="27683C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FE559D"/>
    <w:multiLevelType w:val="hybridMultilevel"/>
    <w:tmpl w:val="46220C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734667"/>
    <w:multiLevelType w:val="hybridMultilevel"/>
    <w:tmpl w:val="71846D90"/>
    <w:lvl w:ilvl="0" w:tplc="27683CD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D747C6"/>
    <w:multiLevelType w:val="hybridMultilevel"/>
    <w:tmpl w:val="BA643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073D40"/>
    <w:multiLevelType w:val="hybridMultilevel"/>
    <w:tmpl w:val="13921958"/>
    <w:lvl w:ilvl="0" w:tplc="27683C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805710F"/>
    <w:multiLevelType w:val="multilevel"/>
    <w:tmpl w:val="F7F6463A"/>
    <w:lvl w:ilvl="0">
      <w:start w:val="1"/>
      <w:numFmt w:val="decimal"/>
      <w:lvlText w:val="%1."/>
      <w:lvlJc w:val="left"/>
      <w:pPr>
        <w:ind w:left="360" w:hanging="360"/>
      </w:pPr>
    </w:lvl>
    <w:lvl w:ilvl="1">
      <w:start w:val="1"/>
      <w:numFmt w:val="decimal"/>
      <w:isLgl/>
      <w:lvlText w:val="%1.%2."/>
      <w:lvlJc w:val="left"/>
      <w:pPr>
        <w:ind w:left="1190" w:hanging="830"/>
      </w:pPr>
      <w:rPr>
        <w:rFonts w:hint="default"/>
      </w:rPr>
    </w:lvl>
    <w:lvl w:ilvl="2">
      <w:start w:val="1"/>
      <w:numFmt w:val="decimal"/>
      <w:isLgl/>
      <w:lvlText w:val="%1.%2.%3."/>
      <w:lvlJc w:val="left"/>
      <w:pPr>
        <w:ind w:left="1550" w:hanging="830"/>
      </w:pPr>
      <w:rPr>
        <w:rFonts w:hint="default"/>
      </w:rPr>
    </w:lvl>
    <w:lvl w:ilvl="3">
      <w:start w:val="1"/>
      <w:numFmt w:val="decimal"/>
      <w:isLgl/>
      <w:lvlText w:val="%1.%2.%3.%4."/>
      <w:lvlJc w:val="left"/>
      <w:pPr>
        <w:ind w:left="1910" w:hanging="83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5FAC1DBA"/>
    <w:multiLevelType w:val="hybridMultilevel"/>
    <w:tmpl w:val="21A62D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6255B96"/>
    <w:multiLevelType w:val="hybridMultilevel"/>
    <w:tmpl w:val="C9C4E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991D4D"/>
    <w:multiLevelType w:val="hybridMultilevel"/>
    <w:tmpl w:val="810AC8E4"/>
    <w:lvl w:ilvl="0" w:tplc="27683CD6">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4"/>
  </w:num>
  <w:num w:numId="2">
    <w:abstractNumId w:val="17"/>
  </w:num>
  <w:num w:numId="3">
    <w:abstractNumId w:val="8"/>
  </w:num>
  <w:num w:numId="4">
    <w:abstractNumId w:val="0"/>
  </w:num>
  <w:num w:numId="5">
    <w:abstractNumId w:val="11"/>
  </w:num>
  <w:num w:numId="6">
    <w:abstractNumId w:val="5"/>
  </w:num>
  <w:num w:numId="7">
    <w:abstractNumId w:val="9"/>
  </w:num>
  <w:num w:numId="8">
    <w:abstractNumId w:val="15"/>
  </w:num>
  <w:num w:numId="9">
    <w:abstractNumId w:val="6"/>
  </w:num>
  <w:num w:numId="10">
    <w:abstractNumId w:val="3"/>
  </w:num>
  <w:num w:numId="11">
    <w:abstractNumId w:val="13"/>
  </w:num>
  <w:num w:numId="12">
    <w:abstractNumId w:val="7"/>
  </w:num>
  <w:num w:numId="13">
    <w:abstractNumId w:val="10"/>
  </w:num>
  <w:num w:numId="14">
    <w:abstractNumId w:val="12"/>
  </w:num>
  <w:num w:numId="15">
    <w:abstractNumId w:val="1"/>
  </w:num>
  <w:num w:numId="16">
    <w:abstractNumId w:val="1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29"/>
    <w:rsid w:val="00000791"/>
    <w:rsid w:val="00002C98"/>
    <w:rsid w:val="00005A4D"/>
    <w:rsid w:val="00013DD9"/>
    <w:rsid w:val="000153FB"/>
    <w:rsid w:val="0001756F"/>
    <w:rsid w:val="00017920"/>
    <w:rsid w:val="0002067F"/>
    <w:rsid w:val="00027B68"/>
    <w:rsid w:val="00034222"/>
    <w:rsid w:val="00036FE7"/>
    <w:rsid w:val="000428B3"/>
    <w:rsid w:val="000430B0"/>
    <w:rsid w:val="000434B6"/>
    <w:rsid w:val="000450E1"/>
    <w:rsid w:val="00047C28"/>
    <w:rsid w:val="00052BE3"/>
    <w:rsid w:val="000539BE"/>
    <w:rsid w:val="00054383"/>
    <w:rsid w:val="00057808"/>
    <w:rsid w:val="0006230C"/>
    <w:rsid w:val="000801F0"/>
    <w:rsid w:val="00082C4B"/>
    <w:rsid w:val="00084D78"/>
    <w:rsid w:val="00085531"/>
    <w:rsid w:val="000872D1"/>
    <w:rsid w:val="00087B1B"/>
    <w:rsid w:val="000918DB"/>
    <w:rsid w:val="000940CB"/>
    <w:rsid w:val="00094D53"/>
    <w:rsid w:val="000951B5"/>
    <w:rsid w:val="000A19B5"/>
    <w:rsid w:val="000A5CA4"/>
    <w:rsid w:val="000B1703"/>
    <w:rsid w:val="000B2D9A"/>
    <w:rsid w:val="000B4D14"/>
    <w:rsid w:val="000C53A3"/>
    <w:rsid w:val="000C6370"/>
    <w:rsid w:val="000C68FE"/>
    <w:rsid w:val="000D0F8D"/>
    <w:rsid w:val="000D3A21"/>
    <w:rsid w:val="000D4A29"/>
    <w:rsid w:val="000E167A"/>
    <w:rsid w:val="000E2179"/>
    <w:rsid w:val="000F3C3D"/>
    <w:rsid w:val="000F4A1A"/>
    <w:rsid w:val="001016E3"/>
    <w:rsid w:val="001021E9"/>
    <w:rsid w:val="0010240C"/>
    <w:rsid w:val="00106F58"/>
    <w:rsid w:val="00110874"/>
    <w:rsid w:val="00113EDF"/>
    <w:rsid w:val="00117395"/>
    <w:rsid w:val="00117691"/>
    <w:rsid w:val="00117893"/>
    <w:rsid w:val="00122C05"/>
    <w:rsid w:val="00127284"/>
    <w:rsid w:val="00130694"/>
    <w:rsid w:val="001335D9"/>
    <w:rsid w:val="00136D2D"/>
    <w:rsid w:val="00137887"/>
    <w:rsid w:val="00142C8A"/>
    <w:rsid w:val="00143DAC"/>
    <w:rsid w:val="00163685"/>
    <w:rsid w:val="00164F64"/>
    <w:rsid w:val="00165271"/>
    <w:rsid w:val="00165E38"/>
    <w:rsid w:val="001668E7"/>
    <w:rsid w:val="001816B5"/>
    <w:rsid w:val="00187C48"/>
    <w:rsid w:val="00191A82"/>
    <w:rsid w:val="00197E97"/>
    <w:rsid w:val="001A4952"/>
    <w:rsid w:val="001A660F"/>
    <w:rsid w:val="001B1A97"/>
    <w:rsid w:val="001B4424"/>
    <w:rsid w:val="001B500F"/>
    <w:rsid w:val="001B72B6"/>
    <w:rsid w:val="001C4FFE"/>
    <w:rsid w:val="001D2F8E"/>
    <w:rsid w:val="001D367B"/>
    <w:rsid w:val="001E3356"/>
    <w:rsid w:val="001E5161"/>
    <w:rsid w:val="001F0130"/>
    <w:rsid w:val="001F372C"/>
    <w:rsid w:val="001F5909"/>
    <w:rsid w:val="00203EE0"/>
    <w:rsid w:val="0020431A"/>
    <w:rsid w:val="0021217D"/>
    <w:rsid w:val="0022439E"/>
    <w:rsid w:val="00232413"/>
    <w:rsid w:val="00232BCE"/>
    <w:rsid w:val="00236D47"/>
    <w:rsid w:val="00242FC4"/>
    <w:rsid w:val="002449BC"/>
    <w:rsid w:val="00245276"/>
    <w:rsid w:val="0025067F"/>
    <w:rsid w:val="002510F8"/>
    <w:rsid w:val="00251636"/>
    <w:rsid w:val="00251957"/>
    <w:rsid w:val="00251D52"/>
    <w:rsid w:val="00253832"/>
    <w:rsid w:val="00262E53"/>
    <w:rsid w:val="00263B8F"/>
    <w:rsid w:val="002646FA"/>
    <w:rsid w:val="00267138"/>
    <w:rsid w:val="00267467"/>
    <w:rsid w:val="002703AF"/>
    <w:rsid w:val="0027086B"/>
    <w:rsid w:val="00272FAA"/>
    <w:rsid w:val="00274677"/>
    <w:rsid w:val="00276A40"/>
    <w:rsid w:val="00277808"/>
    <w:rsid w:val="00280205"/>
    <w:rsid w:val="00280FAA"/>
    <w:rsid w:val="00282446"/>
    <w:rsid w:val="00286C4F"/>
    <w:rsid w:val="00287AAD"/>
    <w:rsid w:val="00292B73"/>
    <w:rsid w:val="00294941"/>
    <w:rsid w:val="002956C7"/>
    <w:rsid w:val="002A1C20"/>
    <w:rsid w:val="002A20FE"/>
    <w:rsid w:val="002A5B3E"/>
    <w:rsid w:val="002A68EC"/>
    <w:rsid w:val="002A7D8F"/>
    <w:rsid w:val="002B736F"/>
    <w:rsid w:val="002C0953"/>
    <w:rsid w:val="002C3D86"/>
    <w:rsid w:val="002C46A9"/>
    <w:rsid w:val="002C5B2E"/>
    <w:rsid w:val="002D5CB6"/>
    <w:rsid w:val="002D633F"/>
    <w:rsid w:val="002D6984"/>
    <w:rsid w:val="002E08A5"/>
    <w:rsid w:val="002E584B"/>
    <w:rsid w:val="002E5D36"/>
    <w:rsid w:val="002F12DF"/>
    <w:rsid w:val="002F21AB"/>
    <w:rsid w:val="002F5195"/>
    <w:rsid w:val="002F5D55"/>
    <w:rsid w:val="002F63D1"/>
    <w:rsid w:val="0030238A"/>
    <w:rsid w:val="00320463"/>
    <w:rsid w:val="003213A4"/>
    <w:rsid w:val="00330865"/>
    <w:rsid w:val="003323AB"/>
    <w:rsid w:val="003332C4"/>
    <w:rsid w:val="00333979"/>
    <w:rsid w:val="0033696F"/>
    <w:rsid w:val="00343221"/>
    <w:rsid w:val="0034415F"/>
    <w:rsid w:val="003555C5"/>
    <w:rsid w:val="003566AC"/>
    <w:rsid w:val="003623F7"/>
    <w:rsid w:val="00362499"/>
    <w:rsid w:val="0036653C"/>
    <w:rsid w:val="00376859"/>
    <w:rsid w:val="003769EF"/>
    <w:rsid w:val="00380596"/>
    <w:rsid w:val="00384221"/>
    <w:rsid w:val="00392B26"/>
    <w:rsid w:val="003947CC"/>
    <w:rsid w:val="003A090D"/>
    <w:rsid w:val="003A3851"/>
    <w:rsid w:val="003A5632"/>
    <w:rsid w:val="003A5F52"/>
    <w:rsid w:val="003A79E7"/>
    <w:rsid w:val="003C1A68"/>
    <w:rsid w:val="003C34B4"/>
    <w:rsid w:val="003D6A47"/>
    <w:rsid w:val="003E0637"/>
    <w:rsid w:val="003E092F"/>
    <w:rsid w:val="003E1F26"/>
    <w:rsid w:val="003E21EA"/>
    <w:rsid w:val="003E5108"/>
    <w:rsid w:val="003F101F"/>
    <w:rsid w:val="003F37D9"/>
    <w:rsid w:val="003F3A3E"/>
    <w:rsid w:val="003F4E8F"/>
    <w:rsid w:val="004015B3"/>
    <w:rsid w:val="00402ACF"/>
    <w:rsid w:val="00405C4E"/>
    <w:rsid w:val="00405C8A"/>
    <w:rsid w:val="00407636"/>
    <w:rsid w:val="0041465E"/>
    <w:rsid w:val="00416EFE"/>
    <w:rsid w:val="00417EDD"/>
    <w:rsid w:val="004229DC"/>
    <w:rsid w:val="00426FC2"/>
    <w:rsid w:val="0043319C"/>
    <w:rsid w:val="0043596A"/>
    <w:rsid w:val="00436C33"/>
    <w:rsid w:val="004420A1"/>
    <w:rsid w:val="00443EA8"/>
    <w:rsid w:val="00446634"/>
    <w:rsid w:val="00452814"/>
    <w:rsid w:val="0045285C"/>
    <w:rsid w:val="004541A3"/>
    <w:rsid w:val="004552B8"/>
    <w:rsid w:val="00462EA0"/>
    <w:rsid w:val="0046704A"/>
    <w:rsid w:val="00467647"/>
    <w:rsid w:val="00470C4C"/>
    <w:rsid w:val="0048716A"/>
    <w:rsid w:val="00490E14"/>
    <w:rsid w:val="00494738"/>
    <w:rsid w:val="00494BF8"/>
    <w:rsid w:val="00494FED"/>
    <w:rsid w:val="00495023"/>
    <w:rsid w:val="004965B1"/>
    <w:rsid w:val="004A327E"/>
    <w:rsid w:val="004A6ADC"/>
    <w:rsid w:val="004B23C0"/>
    <w:rsid w:val="004B3E59"/>
    <w:rsid w:val="004B56E0"/>
    <w:rsid w:val="004C5178"/>
    <w:rsid w:val="004C6C9A"/>
    <w:rsid w:val="004D6B62"/>
    <w:rsid w:val="004E21FE"/>
    <w:rsid w:val="004F1432"/>
    <w:rsid w:val="004F6EC4"/>
    <w:rsid w:val="00500B4A"/>
    <w:rsid w:val="00500BA9"/>
    <w:rsid w:val="00501BB4"/>
    <w:rsid w:val="00501CA0"/>
    <w:rsid w:val="00502941"/>
    <w:rsid w:val="0050335C"/>
    <w:rsid w:val="00507124"/>
    <w:rsid w:val="0051147F"/>
    <w:rsid w:val="005119C3"/>
    <w:rsid w:val="00525106"/>
    <w:rsid w:val="0053666F"/>
    <w:rsid w:val="00543918"/>
    <w:rsid w:val="0054546F"/>
    <w:rsid w:val="00554AA3"/>
    <w:rsid w:val="00557E18"/>
    <w:rsid w:val="00567934"/>
    <w:rsid w:val="0057030C"/>
    <w:rsid w:val="005742C3"/>
    <w:rsid w:val="0057529B"/>
    <w:rsid w:val="0057762B"/>
    <w:rsid w:val="00582486"/>
    <w:rsid w:val="0058256F"/>
    <w:rsid w:val="005A335B"/>
    <w:rsid w:val="005A3BB2"/>
    <w:rsid w:val="005B0EC5"/>
    <w:rsid w:val="005B1A54"/>
    <w:rsid w:val="005C0AC3"/>
    <w:rsid w:val="005C12FA"/>
    <w:rsid w:val="005C5E48"/>
    <w:rsid w:val="005C6BE2"/>
    <w:rsid w:val="005C7985"/>
    <w:rsid w:val="005D4724"/>
    <w:rsid w:val="005D6372"/>
    <w:rsid w:val="005D6D54"/>
    <w:rsid w:val="005E1183"/>
    <w:rsid w:val="005E3B74"/>
    <w:rsid w:val="005E700C"/>
    <w:rsid w:val="005E70CE"/>
    <w:rsid w:val="005F2F71"/>
    <w:rsid w:val="005F3565"/>
    <w:rsid w:val="005F5827"/>
    <w:rsid w:val="00600123"/>
    <w:rsid w:val="0060066A"/>
    <w:rsid w:val="0060100F"/>
    <w:rsid w:val="0060211D"/>
    <w:rsid w:val="00604B3C"/>
    <w:rsid w:val="006068C9"/>
    <w:rsid w:val="00606B2D"/>
    <w:rsid w:val="006072C2"/>
    <w:rsid w:val="00610E78"/>
    <w:rsid w:val="006133F3"/>
    <w:rsid w:val="00615F02"/>
    <w:rsid w:val="00617EED"/>
    <w:rsid w:val="00621821"/>
    <w:rsid w:val="006259E3"/>
    <w:rsid w:val="00640338"/>
    <w:rsid w:val="00650026"/>
    <w:rsid w:val="006712C2"/>
    <w:rsid w:val="00672D36"/>
    <w:rsid w:val="00676480"/>
    <w:rsid w:val="006800F4"/>
    <w:rsid w:val="006810BB"/>
    <w:rsid w:val="006829AE"/>
    <w:rsid w:val="00683A32"/>
    <w:rsid w:val="00684810"/>
    <w:rsid w:val="006873F1"/>
    <w:rsid w:val="0068780C"/>
    <w:rsid w:val="00694CA5"/>
    <w:rsid w:val="006962F8"/>
    <w:rsid w:val="00696523"/>
    <w:rsid w:val="00696C55"/>
    <w:rsid w:val="00697140"/>
    <w:rsid w:val="00697203"/>
    <w:rsid w:val="006A0E05"/>
    <w:rsid w:val="006A431B"/>
    <w:rsid w:val="006A6442"/>
    <w:rsid w:val="006B28FF"/>
    <w:rsid w:val="006B29D9"/>
    <w:rsid w:val="006B34D2"/>
    <w:rsid w:val="006B4343"/>
    <w:rsid w:val="006B5381"/>
    <w:rsid w:val="006B73D3"/>
    <w:rsid w:val="006C5B77"/>
    <w:rsid w:val="006C6269"/>
    <w:rsid w:val="006C6610"/>
    <w:rsid w:val="006D1431"/>
    <w:rsid w:val="006D289A"/>
    <w:rsid w:val="006D4FD1"/>
    <w:rsid w:val="006E20C8"/>
    <w:rsid w:val="006E3832"/>
    <w:rsid w:val="006E437C"/>
    <w:rsid w:val="006E4723"/>
    <w:rsid w:val="006E79E6"/>
    <w:rsid w:val="006F0FCB"/>
    <w:rsid w:val="006F2BE0"/>
    <w:rsid w:val="006F3DBF"/>
    <w:rsid w:val="006F4003"/>
    <w:rsid w:val="006F48EC"/>
    <w:rsid w:val="006F55A5"/>
    <w:rsid w:val="00703183"/>
    <w:rsid w:val="00713E5D"/>
    <w:rsid w:val="007152E2"/>
    <w:rsid w:val="00724BF4"/>
    <w:rsid w:val="00732911"/>
    <w:rsid w:val="00740E7B"/>
    <w:rsid w:val="0074165F"/>
    <w:rsid w:val="0074463B"/>
    <w:rsid w:val="00746AB7"/>
    <w:rsid w:val="00750EA3"/>
    <w:rsid w:val="00754483"/>
    <w:rsid w:val="007553DF"/>
    <w:rsid w:val="0077128A"/>
    <w:rsid w:val="0077181D"/>
    <w:rsid w:val="00772069"/>
    <w:rsid w:val="00773533"/>
    <w:rsid w:val="0077413B"/>
    <w:rsid w:val="007772FD"/>
    <w:rsid w:val="007830F9"/>
    <w:rsid w:val="00786F0B"/>
    <w:rsid w:val="00791507"/>
    <w:rsid w:val="007919D9"/>
    <w:rsid w:val="00792BC0"/>
    <w:rsid w:val="007976A9"/>
    <w:rsid w:val="007977B0"/>
    <w:rsid w:val="007A29E3"/>
    <w:rsid w:val="007B497B"/>
    <w:rsid w:val="007C3158"/>
    <w:rsid w:val="007D2A93"/>
    <w:rsid w:val="007D71C1"/>
    <w:rsid w:val="007D7321"/>
    <w:rsid w:val="007E1F29"/>
    <w:rsid w:val="007E3C21"/>
    <w:rsid w:val="007F2E67"/>
    <w:rsid w:val="00800918"/>
    <w:rsid w:val="008016B9"/>
    <w:rsid w:val="00802321"/>
    <w:rsid w:val="00805FBD"/>
    <w:rsid w:val="00812CCF"/>
    <w:rsid w:val="00821381"/>
    <w:rsid w:val="00821634"/>
    <w:rsid w:val="00825628"/>
    <w:rsid w:val="008259C7"/>
    <w:rsid w:val="00826E3D"/>
    <w:rsid w:val="00827C30"/>
    <w:rsid w:val="008308A3"/>
    <w:rsid w:val="008318CE"/>
    <w:rsid w:val="008318D3"/>
    <w:rsid w:val="00836AD4"/>
    <w:rsid w:val="00842EDB"/>
    <w:rsid w:val="00843013"/>
    <w:rsid w:val="00843DCD"/>
    <w:rsid w:val="00844A6C"/>
    <w:rsid w:val="00846678"/>
    <w:rsid w:val="0085336D"/>
    <w:rsid w:val="00853CA8"/>
    <w:rsid w:val="008543B8"/>
    <w:rsid w:val="0085549E"/>
    <w:rsid w:val="008609A0"/>
    <w:rsid w:val="00862884"/>
    <w:rsid w:val="00863160"/>
    <w:rsid w:val="00864CF6"/>
    <w:rsid w:val="00865D4B"/>
    <w:rsid w:val="00872570"/>
    <w:rsid w:val="00876B93"/>
    <w:rsid w:val="00881E89"/>
    <w:rsid w:val="008840A7"/>
    <w:rsid w:val="00891698"/>
    <w:rsid w:val="0089721E"/>
    <w:rsid w:val="008A0A21"/>
    <w:rsid w:val="008A62FD"/>
    <w:rsid w:val="008B4304"/>
    <w:rsid w:val="008B5E14"/>
    <w:rsid w:val="008B711A"/>
    <w:rsid w:val="008C6983"/>
    <w:rsid w:val="008D12F9"/>
    <w:rsid w:val="008D465C"/>
    <w:rsid w:val="008D51B3"/>
    <w:rsid w:val="008D5513"/>
    <w:rsid w:val="008E003E"/>
    <w:rsid w:val="008E3F0D"/>
    <w:rsid w:val="008E426F"/>
    <w:rsid w:val="008F385D"/>
    <w:rsid w:val="008F3E76"/>
    <w:rsid w:val="008F48CE"/>
    <w:rsid w:val="008F766F"/>
    <w:rsid w:val="00903CC1"/>
    <w:rsid w:val="0090794A"/>
    <w:rsid w:val="009162CF"/>
    <w:rsid w:val="0092398F"/>
    <w:rsid w:val="00924475"/>
    <w:rsid w:val="00933239"/>
    <w:rsid w:val="0093538C"/>
    <w:rsid w:val="00936259"/>
    <w:rsid w:val="00937B48"/>
    <w:rsid w:val="00942F86"/>
    <w:rsid w:val="00955439"/>
    <w:rsid w:val="00957600"/>
    <w:rsid w:val="00965FE4"/>
    <w:rsid w:val="0096661F"/>
    <w:rsid w:val="009668E4"/>
    <w:rsid w:val="009769B5"/>
    <w:rsid w:val="00982DBE"/>
    <w:rsid w:val="00983A83"/>
    <w:rsid w:val="0098640E"/>
    <w:rsid w:val="009875D7"/>
    <w:rsid w:val="009939CE"/>
    <w:rsid w:val="00996A4A"/>
    <w:rsid w:val="00997717"/>
    <w:rsid w:val="009A1E57"/>
    <w:rsid w:val="009A213B"/>
    <w:rsid w:val="009A31CC"/>
    <w:rsid w:val="009A55E5"/>
    <w:rsid w:val="009B2F53"/>
    <w:rsid w:val="009B4E05"/>
    <w:rsid w:val="009B6072"/>
    <w:rsid w:val="009B7415"/>
    <w:rsid w:val="009C1ED3"/>
    <w:rsid w:val="009D09B6"/>
    <w:rsid w:val="009D1B35"/>
    <w:rsid w:val="009E0C8D"/>
    <w:rsid w:val="009F4031"/>
    <w:rsid w:val="009F61BA"/>
    <w:rsid w:val="009F6470"/>
    <w:rsid w:val="00A034EE"/>
    <w:rsid w:val="00A0570E"/>
    <w:rsid w:val="00A12D63"/>
    <w:rsid w:val="00A13F88"/>
    <w:rsid w:val="00A17BC7"/>
    <w:rsid w:val="00A2116A"/>
    <w:rsid w:val="00A23145"/>
    <w:rsid w:val="00A350FE"/>
    <w:rsid w:val="00A36B2C"/>
    <w:rsid w:val="00A40B6F"/>
    <w:rsid w:val="00A52476"/>
    <w:rsid w:val="00A55742"/>
    <w:rsid w:val="00A5771F"/>
    <w:rsid w:val="00A71A0F"/>
    <w:rsid w:val="00A722BC"/>
    <w:rsid w:val="00A725C4"/>
    <w:rsid w:val="00A73158"/>
    <w:rsid w:val="00A7562F"/>
    <w:rsid w:val="00A76EA5"/>
    <w:rsid w:val="00A82160"/>
    <w:rsid w:val="00A85303"/>
    <w:rsid w:val="00A85D73"/>
    <w:rsid w:val="00A85ED1"/>
    <w:rsid w:val="00A863FC"/>
    <w:rsid w:val="00A8699B"/>
    <w:rsid w:val="00A86C14"/>
    <w:rsid w:val="00A87DBB"/>
    <w:rsid w:val="00A92C6F"/>
    <w:rsid w:val="00A94DFF"/>
    <w:rsid w:val="00A957D5"/>
    <w:rsid w:val="00A971ED"/>
    <w:rsid w:val="00AA184D"/>
    <w:rsid w:val="00AA4CB8"/>
    <w:rsid w:val="00AA5F50"/>
    <w:rsid w:val="00AB109E"/>
    <w:rsid w:val="00AB47D9"/>
    <w:rsid w:val="00AB5230"/>
    <w:rsid w:val="00AB7AE6"/>
    <w:rsid w:val="00AC7824"/>
    <w:rsid w:val="00AD339F"/>
    <w:rsid w:val="00AD3B18"/>
    <w:rsid w:val="00AD623F"/>
    <w:rsid w:val="00AE60C5"/>
    <w:rsid w:val="00AE72E9"/>
    <w:rsid w:val="00AE7FFC"/>
    <w:rsid w:val="00AF1D2E"/>
    <w:rsid w:val="00AF4A02"/>
    <w:rsid w:val="00AF788F"/>
    <w:rsid w:val="00B013DE"/>
    <w:rsid w:val="00B01492"/>
    <w:rsid w:val="00B023C2"/>
    <w:rsid w:val="00B0351D"/>
    <w:rsid w:val="00B03CB3"/>
    <w:rsid w:val="00B14B15"/>
    <w:rsid w:val="00B1500F"/>
    <w:rsid w:val="00B16C36"/>
    <w:rsid w:val="00B21036"/>
    <w:rsid w:val="00B2460B"/>
    <w:rsid w:val="00B3102D"/>
    <w:rsid w:val="00B31306"/>
    <w:rsid w:val="00B3449C"/>
    <w:rsid w:val="00B35C58"/>
    <w:rsid w:val="00B4024A"/>
    <w:rsid w:val="00B454A6"/>
    <w:rsid w:val="00B45B21"/>
    <w:rsid w:val="00B461EC"/>
    <w:rsid w:val="00B50B33"/>
    <w:rsid w:val="00B57050"/>
    <w:rsid w:val="00B570CB"/>
    <w:rsid w:val="00B572E7"/>
    <w:rsid w:val="00B61D01"/>
    <w:rsid w:val="00B642B8"/>
    <w:rsid w:val="00B7255A"/>
    <w:rsid w:val="00B74A1C"/>
    <w:rsid w:val="00B815D9"/>
    <w:rsid w:val="00B815F6"/>
    <w:rsid w:val="00B82304"/>
    <w:rsid w:val="00B86657"/>
    <w:rsid w:val="00BA168D"/>
    <w:rsid w:val="00BA283B"/>
    <w:rsid w:val="00BA6837"/>
    <w:rsid w:val="00BA6BE3"/>
    <w:rsid w:val="00BB0F42"/>
    <w:rsid w:val="00BB317B"/>
    <w:rsid w:val="00BB571C"/>
    <w:rsid w:val="00BB650C"/>
    <w:rsid w:val="00BC218C"/>
    <w:rsid w:val="00BC2FE4"/>
    <w:rsid w:val="00BC4780"/>
    <w:rsid w:val="00BC5A22"/>
    <w:rsid w:val="00BD501A"/>
    <w:rsid w:val="00BE0F28"/>
    <w:rsid w:val="00BE195A"/>
    <w:rsid w:val="00BE2467"/>
    <w:rsid w:val="00BE3CEA"/>
    <w:rsid w:val="00BE5C29"/>
    <w:rsid w:val="00BE61A2"/>
    <w:rsid w:val="00BE7BB2"/>
    <w:rsid w:val="00BF0127"/>
    <w:rsid w:val="00BF13C1"/>
    <w:rsid w:val="00BF4250"/>
    <w:rsid w:val="00C01774"/>
    <w:rsid w:val="00C0281D"/>
    <w:rsid w:val="00C05F3C"/>
    <w:rsid w:val="00C07C2C"/>
    <w:rsid w:val="00C07ED4"/>
    <w:rsid w:val="00C12557"/>
    <w:rsid w:val="00C16E37"/>
    <w:rsid w:val="00C231B3"/>
    <w:rsid w:val="00C246D8"/>
    <w:rsid w:val="00C246E2"/>
    <w:rsid w:val="00C25E6B"/>
    <w:rsid w:val="00C277F5"/>
    <w:rsid w:val="00C30A7D"/>
    <w:rsid w:val="00C365EE"/>
    <w:rsid w:val="00C41591"/>
    <w:rsid w:val="00C41B8A"/>
    <w:rsid w:val="00C42F41"/>
    <w:rsid w:val="00C469F2"/>
    <w:rsid w:val="00C51646"/>
    <w:rsid w:val="00C52853"/>
    <w:rsid w:val="00C55B06"/>
    <w:rsid w:val="00C57448"/>
    <w:rsid w:val="00C57B59"/>
    <w:rsid w:val="00C62470"/>
    <w:rsid w:val="00C641AE"/>
    <w:rsid w:val="00C705C9"/>
    <w:rsid w:val="00C7094C"/>
    <w:rsid w:val="00C741C4"/>
    <w:rsid w:val="00C75932"/>
    <w:rsid w:val="00C778C9"/>
    <w:rsid w:val="00C80D6A"/>
    <w:rsid w:val="00C84373"/>
    <w:rsid w:val="00C9101C"/>
    <w:rsid w:val="00C92A75"/>
    <w:rsid w:val="00C94987"/>
    <w:rsid w:val="00C967DE"/>
    <w:rsid w:val="00CA0251"/>
    <w:rsid w:val="00CA1E5E"/>
    <w:rsid w:val="00CA56FB"/>
    <w:rsid w:val="00CC0191"/>
    <w:rsid w:val="00CC284D"/>
    <w:rsid w:val="00CC435C"/>
    <w:rsid w:val="00CC73AE"/>
    <w:rsid w:val="00CD1EE6"/>
    <w:rsid w:val="00CD24E2"/>
    <w:rsid w:val="00CD2571"/>
    <w:rsid w:val="00CD31B9"/>
    <w:rsid w:val="00CD5972"/>
    <w:rsid w:val="00CD6EF7"/>
    <w:rsid w:val="00CE459B"/>
    <w:rsid w:val="00CE5F68"/>
    <w:rsid w:val="00CF04E3"/>
    <w:rsid w:val="00CF09CB"/>
    <w:rsid w:val="00CF1824"/>
    <w:rsid w:val="00CF6448"/>
    <w:rsid w:val="00D028F0"/>
    <w:rsid w:val="00D11960"/>
    <w:rsid w:val="00D11AA9"/>
    <w:rsid w:val="00D14A1D"/>
    <w:rsid w:val="00D15907"/>
    <w:rsid w:val="00D208EB"/>
    <w:rsid w:val="00D227D8"/>
    <w:rsid w:val="00D253AF"/>
    <w:rsid w:val="00D33750"/>
    <w:rsid w:val="00D404C1"/>
    <w:rsid w:val="00D432FB"/>
    <w:rsid w:val="00D53C63"/>
    <w:rsid w:val="00D608EE"/>
    <w:rsid w:val="00D639ED"/>
    <w:rsid w:val="00D70BF9"/>
    <w:rsid w:val="00D7209E"/>
    <w:rsid w:val="00D74AF9"/>
    <w:rsid w:val="00D76895"/>
    <w:rsid w:val="00D811B9"/>
    <w:rsid w:val="00D85366"/>
    <w:rsid w:val="00D90EF5"/>
    <w:rsid w:val="00D92B1D"/>
    <w:rsid w:val="00D93B2F"/>
    <w:rsid w:val="00D9562C"/>
    <w:rsid w:val="00DA16BB"/>
    <w:rsid w:val="00DA20A7"/>
    <w:rsid w:val="00DB0E1B"/>
    <w:rsid w:val="00DB17D7"/>
    <w:rsid w:val="00DB29BF"/>
    <w:rsid w:val="00DB5110"/>
    <w:rsid w:val="00DB6719"/>
    <w:rsid w:val="00DC19C5"/>
    <w:rsid w:val="00DC24F0"/>
    <w:rsid w:val="00DC2E48"/>
    <w:rsid w:val="00DC2F08"/>
    <w:rsid w:val="00DC383D"/>
    <w:rsid w:val="00DC480D"/>
    <w:rsid w:val="00DC71EF"/>
    <w:rsid w:val="00DD2AC6"/>
    <w:rsid w:val="00DD512F"/>
    <w:rsid w:val="00DE1CF5"/>
    <w:rsid w:val="00DE3378"/>
    <w:rsid w:val="00DF0532"/>
    <w:rsid w:val="00DF7E94"/>
    <w:rsid w:val="00E00E10"/>
    <w:rsid w:val="00E03BC5"/>
    <w:rsid w:val="00E07109"/>
    <w:rsid w:val="00E07352"/>
    <w:rsid w:val="00E10EA6"/>
    <w:rsid w:val="00E15E10"/>
    <w:rsid w:val="00E22DB8"/>
    <w:rsid w:val="00E22E4C"/>
    <w:rsid w:val="00E2612D"/>
    <w:rsid w:val="00E377AC"/>
    <w:rsid w:val="00E43985"/>
    <w:rsid w:val="00E47314"/>
    <w:rsid w:val="00E51F26"/>
    <w:rsid w:val="00E52DD5"/>
    <w:rsid w:val="00E5721E"/>
    <w:rsid w:val="00E57FB2"/>
    <w:rsid w:val="00E659A7"/>
    <w:rsid w:val="00E67B24"/>
    <w:rsid w:val="00E7069E"/>
    <w:rsid w:val="00E72219"/>
    <w:rsid w:val="00E72442"/>
    <w:rsid w:val="00E733D4"/>
    <w:rsid w:val="00E77F65"/>
    <w:rsid w:val="00E81402"/>
    <w:rsid w:val="00E83E68"/>
    <w:rsid w:val="00E86A7B"/>
    <w:rsid w:val="00E87458"/>
    <w:rsid w:val="00E878CD"/>
    <w:rsid w:val="00E91591"/>
    <w:rsid w:val="00E91882"/>
    <w:rsid w:val="00E96640"/>
    <w:rsid w:val="00EA0568"/>
    <w:rsid w:val="00EB23E5"/>
    <w:rsid w:val="00EB3FC6"/>
    <w:rsid w:val="00EC5515"/>
    <w:rsid w:val="00EC648E"/>
    <w:rsid w:val="00ED007E"/>
    <w:rsid w:val="00ED57D6"/>
    <w:rsid w:val="00ED7C49"/>
    <w:rsid w:val="00EE12B0"/>
    <w:rsid w:val="00EE2CDF"/>
    <w:rsid w:val="00EE3B93"/>
    <w:rsid w:val="00EE71DC"/>
    <w:rsid w:val="00EF302D"/>
    <w:rsid w:val="00EF30D0"/>
    <w:rsid w:val="00EF63CA"/>
    <w:rsid w:val="00EF67B3"/>
    <w:rsid w:val="00F00240"/>
    <w:rsid w:val="00F02BC5"/>
    <w:rsid w:val="00F02C4D"/>
    <w:rsid w:val="00F06AC9"/>
    <w:rsid w:val="00F139B0"/>
    <w:rsid w:val="00F141C3"/>
    <w:rsid w:val="00F20C63"/>
    <w:rsid w:val="00F21104"/>
    <w:rsid w:val="00F21CA7"/>
    <w:rsid w:val="00F23AE4"/>
    <w:rsid w:val="00F251CF"/>
    <w:rsid w:val="00F328A1"/>
    <w:rsid w:val="00F32968"/>
    <w:rsid w:val="00F35DCF"/>
    <w:rsid w:val="00F37B56"/>
    <w:rsid w:val="00F416B9"/>
    <w:rsid w:val="00F469D0"/>
    <w:rsid w:val="00F50544"/>
    <w:rsid w:val="00F5186A"/>
    <w:rsid w:val="00F54949"/>
    <w:rsid w:val="00F5510E"/>
    <w:rsid w:val="00F61450"/>
    <w:rsid w:val="00F64C24"/>
    <w:rsid w:val="00F64C83"/>
    <w:rsid w:val="00F6625F"/>
    <w:rsid w:val="00F666EB"/>
    <w:rsid w:val="00F71902"/>
    <w:rsid w:val="00F72188"/>
    <w:rsid w:val="00F80FCF"/>
    <w:rsid w:val="00F82F58"/>
    <w:rsid w:val="00F83259"/>
    <w:rsid w:val="00F841EB"/>
    <w:rsid w:val="00F86A06"/>
    <w:rsid w:val="00F9406F"/>
    <w:rsid w:val="00F95FA6"/>
    <w:rsid w:val="00FA0884"/>
    <w:rsid w:val="00FA15E3"/>
    <w:rsid w:val="00FA46EF"/>
    <w:rsid w:val="00FA678B"/>
    <w:rsid w:val="00FB113B"/>
    <w:rsid w:val="00FB1362"/>
    <w:rsid w:val="00FB174C"/>
    <w:rsid w:val="00FB34EB"/>
    <w:rsid w:val="00FC417E"/>
    <w:rsid w:val="00FC6A2F"/>
    <w:rsid w:val="00FE101C"/>
    <w:rsid w:val="00FE1303"/>
    <w:rsid w:val="00FE1584"/>
    <w:rsid w:val="00FE16D8"/>
    <w:rsid w:val="00FE5B8A"/>
    <w:rsid w:val="00FF0F78"/>
    <w:rsid w:val="00FF5117"/>
    <w:rsid w:val="00F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1E5C"/>
  <w15:docId w15:val="{1AACB961-FDCC-4D2F-9E2E-26C95973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53A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0D4A2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nhideWhenUsed/>
    <w:rsid w:val="000D4A29"/>
    <w:rPr>
      <w:color w:val="0000FF"/>
      <w:u w:val="single"/>
    </w:rPr>
  </w:style>
  <w:style w:type="paragraph" w:styleId="Galvene">
    <w:name w:val="header"/>
    <w:basedOn w:val="Parasts"/>
    <w:link w:val="GalveneRakstz"/>
    <w:uiPriority w:val="99"/>
    <w:unhideWhenUsed/>
    <w:rsid w:val="000D4A2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D4A29"/>
  </w:style>
  <w:style w:type="paragraph" w:styleId="Kjene">
    <w:name w:val="footer"/>
    <w:basedOn w:val="Parasts"/>
    <w:link w:val="KjeneRakstz"/>
    <w:uiPriority w:val="99"/>
    <w:unhideWhenUsed/>
    <w:rsid w:val="000D4A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D4A29"/>
  </w:style>
  <w:style w:type="paragraph" w:styleId="Balonteksts">
    <w:name w:val="Balloon Text"/>
    <w:basedOn w:val="Parasts"/>
    <w:link w:val="BalontekstsRakstz"/>
    <w:uiPriority w:val="99"/>
    <w:semiHidden/>
    <w:unhideWhenUsed/>
    <w:rsid w:val="000D4A2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4A29"/>
    <w:rPr>
      <w:rFonts w:ascii="Segoe UI" w:hAnsi="Segoe UI" w:cs="Segoe UI"/>
      <w:sz w:val="18"/>
      <w:szCs w:val="18"/>
    </w:rPr>
  </w:style>
  <w:style w:type="character" w:styleId="Komentraatsauce">
    <w:name w:val="annotation reference"/>
    <w:basedOn w:val="Noklusjumarindkopasfonts"/>
    <w:uiPriority w:val="99"/>
    <w:semiHidden/>
    <w:unhideWhenUsed/>
    <w:rsid w:val="00A0570E"/>
    <w:rPr>
      <w:sz w:val="16"/>
      <w:szCs w:val="16"/>
    </w:rPr>
  </w:style>
  <w:style w:type="paragraph" w:customStyle="1" w:styleId="CommentText1">
    <w:name w:val="Comment Text1"/>
    <w:basedOn w:val="Parasts"/>
    <w:next w:val="Komentrateksts"/>
    <w:uiPriority w:val="99"/>
    <w:semiHidden/>
    <w:unhideWhenUsed/>
    <w:rsid w:val="00A0570E"/>
    <w:pPr>
      <w:spacing w:line="240" w:lineRule="auto"/>
    </w:pPr>
    <w:rPr>
      <w:sz w:val="20"/>
      <w:szCs w:val="20"/>
    </w:rPr>
  </w:style>
  <w:style w:type="paragraph" w:styleId="Komentrateksts">
    <w:name w:val="annotation text"/>
    <w:basedOn w:val="Parasts"/>
    <w:link w:val="KomentratekstsRakstz"/>
    <w:uiPriority w:val="99"/>
    <w:unhideWhenUsed/>
    <w:rsid w:val="00A0570E"/>
    <w:pPr>
      <w:spacing w:line="240" w:lineRule="auto"/>
    </w:pPr>
    <w:rPr>
      <w:sz w:val="20"/>
      <w:szCs w:val="20"/>
    </w:rPr>
  </w:style>
  <w:style w:type="character" w:customStyle="1" w:styleId="KomentratekstsRakstz">
    <w:name w:val="Komentāra teksts Rakstz."/>
    <w:basedOn w:val="Noklusjumarindkopasfonts"/>
    <w:link w:val="Komentrateksts"/>
    <w:uiPriority w:val="99"/>
    <w:rsid w:val="00A0570E"/>
    <w:rPr>
      <w:sz w:val="20"/>
      <w:szCs w:val="20"/>
    </w:rPr>
  </w:style>
  <w:style w:type="paragraph" w:styleId="Sarakstarindkopa">
    <w:name w:val="List Paragraph"/>
    <w:basedOn w:val="Parasts"/>
    <w:uiPriority w:val="34"/>
    <w:qFormat/>
    <w:rsid w:val="00CF6448"/>
    <w:pPr>
      <w:ind w:left="720"/>
      <w:contextualSpacing/>
    </w:pPr>
  </w:style>
  <w:style w:type="character" w:customStyle="1" w:styleId="UnresolvedMention1">
    <w:name w:val="Unresolved Mention1"/>
    <w:basedOn w:val="Noklusjumarindkopasfonts"/>
    <w:uiPriority w:val="99"/>
    <w:semiHidden/>
    <w:unhideWhenUsed/>
    <w:rsid w:val="005E700C"/>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BF4250"/>
    <w:rPr>
      <w:b/>
      <w:bCs/>
    </w:rPr>
  </w:style>
  <w:style w:type="character" w:customStyle="1" w:styleId="KomentratmaRakstz">
    <w:name w:val="Komentāra tēma Rakstz."/>
    <w:basedOn w:val="KomentratekstsRakstz"/>
    <w:link w:val="Komentratma"/>
    <w:uiPriority w:val="99"/>
    <w:semiHidden/>
    <w:rsid w:val="00BF4250"/>
    <w:rPr>
      <w:b/>
      <w:bCs/>
      <w:sz w:val="20"/>
      <w:szCs w:val="20"/>
    </w:rPr>
  </w:style>
  <w:style w:type="paragraph" w:styleId="Vresteksts">
    <w:name w:val="footnote text"/>
    <w:basedOn w:val="Parasts"/>
    <w:link w:val="VrestekstsRakstz"/>
    <w:uiPriority w:val="99"/>
    <w:semiHidden/>
    <w:unhideWhenUsed/>
    <w:rsid w:val="00BF425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F4250"/>
    <w:rPr>
      <w:sz w:val="20"/>
      <w:szCs w:val="20"/>
    </w:rPr>
  </w:style>
  <w:style w:type="character" w:styleId="Vresatsauce">
    <w:name w:val="footnote reference"/>
    <w:basedOn w:val="Noklusjumarindkopasfonts"/>
    <w:uiPriority w:val="99"/>
    <w:semiHidden/>
    <w:unhideWhenUsed/>
    <w:rsid w:val="00BF4250"/>
    <w:rPr>
      <w:vertAlign w:val="superscript"/>
    </w:rPr>
  </w:style>
  <w:style w:type="character" w:customStyle="1" w:styleId="Neatrisintapieminana1">
    <w:name w:val="Neatrisināta pieminēšana1"/>
    <w:basedOn w:val="Noklusjumarindkopasfonts"/>
    <w:uiPriority w:val="99"/>
    <w:semiHidden/>
    <w:unhideWhenUsed/>
    <w:rsid w:val="00BB0F42"/>
    <w:rPr>
      <w:color w:val="605E5C"/>
      <w:shd w:val="clear" w:color="auto" w:fill="E1DFDD"/>
    </w:rPr>
  </w:style>
  <w:style w:type="character" w:styleId="Izmantotahipersaite">
    <w:name w:val="FollowedHyperlink"/>
    <w:basedOn w:val="Noklusjumarindkopasfonts"/>
    <w:uiPriority w:val="99"/>
    <w:semiHidden/>
    <w:unhideWhenUsed/>
    <w:rsid w:val="00802321"/>
    <w:rPr>
      <w:color w:val="954F72" w:themeColor="followedHyperlink"/>
      <w:u w:val="single"/>
    </w:rPr>
  </w:style>
  <w:style w:type="paragraph" w:customStyle="1" w:styleId="naisc">
    <w:name w:val="naisc"/>
    <w:basedOn w:val="Parasts"/>
    <w:rsid w:val="00AA4CB8"/>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5724">
      <w:bodyDiv w:val="1"/>
      <w:marLeft w:val="0"/>
      <w:marRight w:val="0"/>
      <w:marTop w:val="0"/>
      <w:marBottom w:val="0"/>
      <w:divBdr>
        <w:top w:val="none" w:sz="0" w:space="0" w:color="auto"/>
        <w:left w:val="none" w:sz="0" w:space="0" w:color="auto"/>
        <w:bottom w:val="none" w:sz="0" w:space="0" w:color="auto"/>
        <w:right w:val="none" w:sz="0" w:space="0" w:color="auto"/>
      </w:divBdr>
      <w:divsChild>
        <w:div w:id="1545630485">
          <w:marLeft w:val="0"/>
          <w:marRight w:val="0"/>
          <w:marTop w:val="0"/>
          <w:marBottom w:val="0"/>
          <w:divBdr>
            <w:top w:val="none" w:sz="0" w:space="0" w:color="auto"/>
            <w:left w:val="none" w:sz="0" w:space="0" w:color="auto"/>
            <w:bottom w:val="none" w:sz="0" w:space="0" w:color="auto"/>
            <w:right w:val="none" w:sz="0" w:space="0" w:color="auto"/>
          </w:divBdr>
        </w:div>
      </w:divsChild>
    </w:div>
    <w:div w:id="568227105">
      <w:bodyDiv w:val="1"/>
      <w:marLeft w:val="0"/>
      <w:marRight w:val="0"/>
      <w:marTop w:val="0"/>
      <w:marBottom w:val="0"/>
      <w:divBdr>
        <w:top w:val="none" w:sz="0" w:space="0" w:color="auto"/>
        <w:left w:val="none" w:sz="0" w:space="0" w:color="auto"/>
        <w:bottom w:val="none" w:sz="0" w:space="0" w:color="auto"/>
        <w:right w:val="none" w:sz="0" w:space="0" w:color="auto"/>
      </w:divBdr>
    </w:div>
    <w:div w:id="575750624">
      <w:bodyDiv w:val="1"/>
      <w:marLeft w:val="0"/>
      <w:marRight w:val="0"/>
      <w:marTop w:val="0"/>
      <w:marBottom w:val="0"/>
      <w:divBdr>
        <w:top w:val="none" w:sz="0" w:space="0" w:color="auto"/>
        <w:left w:val="none" w:sz="0" w:space="0" w:color="auto"/>
        <w:bottom w:val="none" w:sz="0" w:space="0" w:color="auto"/>
        <w:right w:val="none" w:sz="0" w:space="0" w:color="auto"/>
      </w:divBdr>
    </w:div>
    <w:div w:id="578448832">
      <w:bodyDiv w:val="1"/>
      <w:marLeft w:val="0"/>
      <w:marRight w:val="0"/>
      <w:marTop w:val="0"/>
      <w:marBottom w:val="0"/>
      <w:divBdr>
        <w:top w:val="none" w:sz="0" w:space="0" w:color="auto"/>
        <w:left w:val="none" w:sz="0" w:space="0" w:color="auto"/>
        <w:bottom w:val="none" w:sz="0" w:space="0" w:color="auto"/>
        <w:right w:val="none" w:sz="0" w:space="0" w:color="auto"/>
      </w:divBdr>
    </w:div>
    <w:div w:id="588320361">
      <w:bodyDiv w:val="1"/>
      <w:marLeft w:val="0"/>
      <w:marRight w:val="0"/>
      <w:marTop w:val="0"/>
      <w:marBottom w:val="0"/>
      <w:divBdr>
        <w:top w:val="none" w:sz="0" w:space="0" w:color="auto"/>
        <w:left w:val="none" w:sz="0" w:space="0" w:color="auto"/>
        <w:bottom w:val="none" w:sz="0" w:space="0" w:color="auto"/>
        <w:right w:val="none" w:sz="0" w:space="0" w:color="auto"/>
      </w:divBdr>
    </w:div>
    <w:div w:id="588462494">
      <w:bodyDiv w:val="1"/>
      <w:marLeft w:val="0"/>
      <w:marRight w:val="0"/>
      <w:marTop w:val="0"/>
      <w:marBottom w:val="0"/>
      <w:divBdr>
        <w:top w:val="none" w:sz="0" w:space="0" w:color="auto"/>
        <w:left w:val="none" w:sz="0" w:space="0" w:color="auto"/>
        <w:bottom w:val="none" w:sz="0" w:space="0" w:color="auto"/>
        <w:right w:val="none" w:sz="0" w:space="0" w:color="auto"/>
      </w:divBdr>
    </w:div>
    <w:div w:id="634257478">
      <w:bodyDiv w:val="1"/>
      <w:marLeft w:val="0"/>
      <w:marRight w:val="0"/>
      <w:marTop w:val="0"/>
      <w:marBottom w:val="0"/>
      <w:divBdr>
        <w:top w:val="none" w:sz="0" w:space="0" w:color="auto"/>
        <w:left w:val="none" w:sz="0" w:space="0" w:color="auto"/>
        <w:bottom w:val="none" w:sz="0" w:space="0" w:color="auto"/>
        <w:right w:val="none" w:sz="0" w:space="0" w:color="auto"/>
      </w:divBdr>
    </w:div>
    <w:div w:id="686977932">
      <w:bodyDiv w:val="1"/>
      <w:marLeft w:val="0"/>
      <w:marRight w:val="0"/>
      <w:marTop w:val="0"/>
      <w:marBottom w:val="0"/>
      <w:divBdr>
        <w:top w:val="none" w:sz="0" w:space="0" w:color="auto"/>
        <w:left w:val="none" w:sz="0" w:space="0" w:color="auto"/>
        <w:bottom w:val="none" w:sz="0" w:space="0" w:color="auto"/>
        <w:right w:val="none" w:sz="0" w:space="0" w:color="auto"/>
      </w:divBdr>
      <w:divsChild>
        <w:div w:id="2146701880">
          <w:marLeft w:val="0"/>
          <w:marRight w:val="0"/>
          <w:marTop w:val="0"/>
          <w:marBottom w:val="0"/>
          <w:divBdr>
            <w:top w:val="none" w:sz="0" w:space="0" w:color="auto"/>
            <w:left w:val="none" w:sz="0" w:space="0" w:color="auto"/>
            <w:bottom w:val="none" w:sz="0" w:space="0" w:color="auto"/>
            <w:right w:val="none" w:sz="0" w:space="0" w:color="auto"/>
          </w:divBdr>
          <w:divsChild>
            <w:div w:id="504974952">
              <w:marLeft w:val="0"/>
              <w:marRight w:val="0"/>
              <w:marTop w:val="0"/>
              <w:marBottom w:val="0"/>
              <w:divBdr>
                <w:top w:val="none" w:sz="0" w:space="0" w:color="auto"/>
                <w:left w:val="none" w:sz="0" w:space="0" w:color="auto"/>
                <w:bottom w:val="none" w:sz="0" w:space="0" w:color="auto"/>
                <w:right w:val="none" w:sz="0" w:space="0" w:color="auto"/>
              </w:divBdr>
              <w:divsChild>
                <w:div w:id="133332358">
                  <w:marLeft w:val="0"/>
                  <w:marRight w:val="0"/>
                  <w:marTop w:val="400"/>
                  <w:marBottom w:val="0"/>
                  <w:divBdr>
                    <w:top w:val="none" w:sz="0" w:space="0" w:color="auto"/>
                    <w:left w:val="none" w:sz="0" w:space="0" w:color="auto"/>
                    <w:bottom w:val="none" w:sz="0" w:space="0" w:color="auto"/>
                    <w:right w:val="none" w:sz="0" w:space="0" w:color="auto"/>
                  </w:divBdr>
                </w:div>
                <w:div w:id="18455117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0306917">
          <w:marLeft w:val="0"/>
          <w:marRight w:val="0"/>
          <w:marTop w:val="0"/>
          <w:marBottom w:val="0"/>
          <w:divBdr>
            <w:top w:val="none" w:sz="0" w:space="0" w:color="auto"/>
            <w:left w:val="none" w:sz="0" w:space="0" w:color="auto"/>
            <w:bottom w:val="none" w:sz="0" w:space="0" w:color="auto"/>
            <w:right w:val="none" w:sz="0" w:space="0" w:color="auto"/>
          </w:divBdr>
          <w:divsChild>
            <w:div w:id="579291136">
              <w:marLeft w:val="0"/>
              <w:marRight w:val="0"/>
              <w:marTop w:val="0"/>
              <w:marBottom w:val="0"/>
              <w:divBdr>
                <w:top w:val="none" w:sz="0" w:space="0" w:color="auto"/>
                <w:left w:val="none" w:sz="0" w:space="0" w:color="auto"/>
                <w:bottom w:val="none" w:sz="0" w:space="0" w:color="auto"/>
                <w:right w:val="none" w:sz="0" w:space="0" w:color="auto"/>
              </w:divBdr>
              <w:divsChild>
                <w:div w:id="305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8591">
      <w:bodyDiv w:val="1"/>
      <w:marLeft w:val="0"/>
      <w:marRight w:val="0"/>
      <w:marTop w:val="0"/>
      <w:marBottom w:val="0"/>
      <w:divBdr>
        <w:top w:val="none" w:sz="0" w:space="0" w:color="auto"/>
        <w:left w:val="none" w:sz="0" w:space="0" w:color="auto"/>
        <w:bottom w:val="none" w:sz="0" w:space="0" w:color="auto"/>
        <w:right w:val="none" w:sz="0" w:space="0" w:color="auto"/>
      </w:divBdr>
    </w:div>
    <w:div w:id="1155149787">
      <w:bodyDiv w:val="1"/>
      <w:marLeft w:val="0"/>
      <w:marRight w:val="0"/>
      <w:marTop w:val="0"/>
      <w:marBottom w:val="0"/>
      <w:divBdr>
        <w:top w:val="none" w:sz="0" w:space="0" w:color="auto"/>
        <w:left w:val="none" w:sz="0" w:space="0" w:color="auto"/>
        <w:bottom w:val="none" w:sz="0" w:space="0" w:color="auto"/>
        <w:right w:val="none" w:sz="0" w:space="0" w:color="auto"/>
      </w:divBdr>
    </w:div>
    <w:div w:id="1302611748">
      <w:bodyDiv w:val="1"/>
      <w:marLeft w:val="0"/>
      <w:marRight w:val="0"/>
      <w:marTop w:val="0"/>
      <w:marBottom w:val="0"/>
      <w:divBdr>
        <w:top w:val="none" w:sz="0" w:space="0" w:color="auto"/>
        <w:left w:val="none" w:sz="0" w:space="0" w:color="auto"/>
        <w:bottom w:val="none" w:sz="0" w:space="0" w:color="auto"/>
        <w:right w:val="none" w:sz="0" w:space="0" w:color="auto"/>
      </w:divBdr>
    </w:div>
    <w:div w:id="1480264890">
      <w:bodyDiv w:val="1"/>
      <w:marLeft w:val="0"/>
      <w:marRight w:val="0"/>
      <w:marTop w:val="0"/>
      <w:marBottom w:val="0"/>
      <w:divBdr>
        <w:top w:val="none" w:sz="0" w:space="0" w:color="auto"/>
        <w:left w:val="none" w:sz="0" w:space="0" w:color="auto"/>
        <w:bottom w:val="none" w:sz="0" w:space="0" w:color="auto"/>
        <w:right w:val="none" w:sz="0" w:space="0" w:color="auto"/>
      </w:divBdr>
      <w:divsChild>
        <w:div w:id="2007897031">
          <w:marLeft w:val="0"/>
          <w:marRight w:val="0"/>
          <w:marTop w:val="0"/>
          <w:marBottom w:val="0"/>
          <w:divBdr>
            <w:top w:val="none" w:sz="0" w:space="0" w:color="auto"/>
            <w:left w:val="none" w:sz="0" w:space="0" w:color="auto"/>
            <w:bottom w:val="none" w:sz="0" w:space="0" w:color="auto"/>
            <w:right w:val="none" w:sz="0" w:space="0" w:color="auto"/>
          </w:divBdr>
          <w:divsChild>
            <w:div w:id="887107453">
              <w:marLeft w:val="0"/>
              <w:marRight w:val="0"/>
              <w:marTop w:val="0"/>
              <w:marBottom w:val="0"/>
              <w:divBdr>
                <w:top w:val="none" w:sz="0" w:space="0" w:color="auto"/>
                <w:left w:val="none" w:sz="0" w:space="0" w:color="auto"/>
                <w:bottom w:val="none" w:sz="0" w:space="0" w:color="auto"/>
                <w:right w:val="none" w:sz="0" w:space="0" w:color="auto"/>
              </w:divBdr>
              <w:divsChild>
                <w:div w:id="1786195535">
                  <w:marLeft w:val="0"/>
                  <w:marRight w:val="0"/>
                  <w:marTop w:val="400"/>
                  <w:marBottom w:val="0"/>
                  <w:divBdr>
                    <w:top w:val="none" w:sz="0" w:space="0" w:color="auto"/>
                    <w:left w:val="none" w:sz="0" w:space="0" w:color="auto"/>
                    <w:bottom w:val="none" w:sz="0" w:space="0" w:color="auto"/>
                    <w:right w:val="none" w:sz="0" w:space="0" w:color="auto"/>
                  </w:divBdr>
                </w:div>
                <w:div w:id="1715810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6029183">
          <w:marLeft w:val="0"/>
          <w:marRight w:val="0"/>
          <w:marTop w:val="0"/>
          <w:marBottom w:val="0"/>
          <w:divBdr>
            <w:top w:val="none" w:sz="0" w:space="0" w:color="auto"/>
            <w:left w:val="none" w:sz="0" w:space="0" w:color="auto"/>
            <w:bottom w:val="none" w:sz="0" w:space="0" w:color="auto"/>
            <w:right w:val="none" w:sz="0" w:space="0" w:color="auto"/>
          </w:divBdr>
          <w:divsChild>
            <w:div w:id="1283654587">
              <w:marLeft w:val="0"/>
              <w:marRight w:val="0"/>
              <w:marTop w:val="0"/>
              <w:marBottom w:val="0"/>
              <w:divBdr>
                <w:top w:val="none" w:sz="0" w:space="0" w:color="auto"/>
                <w:left w:val="none" w:sz="0" w:space="0" w:color="auto"/>
                <w:bottom w:val="none" w:sz="0" w:space="0" w:color="auto"/>
                <w:right w:val="none" w:sz="0" w:space="0" w:color="auto"/>
              </w:divBdr>
              <w:divsChild>
                <w:div w:id="13842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4253">
      <w:bodyDiv w:val="1"/>
      <w:marLeft w:val="0"/>
      <w:marRight w:val="0"/>
      <w:marTop w:val="0"/>
      <w:marBottom w:val="0"/>
      <w:divBdr>
        <w:top w:val="none" w:sz="0" w:space="0" w:color="auto"/>
        <w:left w:val="none" w:sz="0" w:space="0" w:color="auto"/>
        <w:bottom w:val="none" w:sz="0" w:space="0" w:color="auto"/>
        <w:right w:val="none" w:sz="0" w:space="0" w:color="auto"/>
      </w:divBdr>
    </w:div>
    <w:div w:id="1695419953">
      <w:bodyDiv w:val="1"/>
      <w:marLeft w:val="0"/>
      <w:marRight w:val="0"/>
      <w:marTop w:val="0"/>
      <w:marBottom w:val="0"/>
      <w:divBdr>
        <w:top w:val="none" w:sz="0" w:space="0" w:color="auto"/>
        <w:left w:val="none" w:sz="0" w:space="0" w:color="auto"/>
        <w:bottom w:val="none" w:sz="0" w:space="0" w:color="auto"/>
        <w:right w:val="none" w:sz="0" w:space="0" w:color="auto"/>
      </w:divBdr>
    </w:div>
    <w:div w:id="1743486665">
      <w:bodyDiv w:val="1"/>
      <w:marLeft w:val="0"/>
      <w:marRight w:val="0"/>
      <w:marTop w:val="0"/>
      <w:marBottom w:val="0"/>
      <w:divBdr>
        <w:top w:val="none" w:sz="0" w:space="0" w:color="auto"/>
        <w:left w:val="none" w:sz="0" w:space="0" w:color="auto"/>
        <w:bottom w:val="none" w:sz="0" w:space="0" w:color="auto"/>
        <w:right w:val="none" w:sz="0" w:space="0" w:color="auto"/>
      </w:divBdr>
    </w:div>
    <w:div w:id="1747805274">
      <w:bodyDiv w:val="1"/>
      <w:marLeft w:val="0"/>
      <w:marRight w:val="0"/>
      <w:marTop w:val="0"/>
      <w:marBottom w:val="0"/>
      <w:divBdr>
        <w:top w:val="none" w:sz="0" w:space="0" w:color="auto"/>
        <w:left w:val="none" w:sz="0" w:space="0" w:color="auto"/>
        <w:bottom w:val="none" w:sz="0" w:space="0" w:color="auto"/>
        <w:right w:val="none" w:sz="0" w:space="0" w:color="auto"/>
      </w:divBdr>
    </w:div>
    <w:div w:id="1823423742">
      <w:bodyDiv w:val="1"/>
      <w:marLeft w:val="0"/>
      <w:marRight w:val="0"/>
      <w:marTop w:val="0"/>
      <w:marBottom w:val="0"/>
      <w:divBdr>
        <w:top w:val="none" w:sz="0" w:space="0" w:color="auto"/>
        <w:left w:val="none" w:sz="0" w:space="0" w:color="auto"/>
        <w:bottom w:val="none" w:sz="0" w:space="0" w:color="auto"/>
        <w:right w:val="none" w:sz="0" w:space="0" w:color="auto"/>
      </w:divBdr>
    </w:div>
    <w:div w:id="2081904584">
      <w:bodyDiv w:val="1"/>
      <w:marLeft w:val="0"/>
      <w:marRight w:val="0"/>
      <w:marTop w:val="0"/>
      <w:marBottom w:val="0"/>
      <w:divBdr>
        <w:top w:val="none" w:sz="0" w:space="0" w:color="auto"/>
        <w:left w:val="none" w:sz="0" w:space="0" w:color="auto"/>
        <w:bottom w:val="none" w:sz="0" w:space="0" w:color="auto"/>
        <w:right w:val="none" w:sz="0" w:space="0" w:color="auto"/>
      </w:divBdr>
    </w:div>
    <w:div w:id="21449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1528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16127-noteikumi-par-nosacijumiem-un-kartibu-kada-pasvaldibam-izsniedz-valsts-aizdevumu-arkartejas-situacijas-ietekmes-mazinasanai-u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528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ris.putnin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1141C299C53FC54B8B4CCD0DD86D6D53" ma:contentTypeVersion="10" ma:contentTypeDescription="Izveidot jaunu dokumentu." ma:contentTypeScope="" ma:versionID="c802d1dba9b526d2f9bf6288afc94017">
  <xsd:schema xmlns:xsd="http://www.w3.org/2001/XMLSchema" xmlns:xs="http://www.w3.org/2001/XMLSchema" xmlns:p="http://schemas.microsoft.com/office/2006/metadata/properties" xmlns:ns3="d0918b72-30f7-41fc-b0a1-b2ca9855d079" xmlns:ns4="75c85f11-a96f-4b01-b1b9-92b28ca77309" targetNamespace="http://schemas.microsoft.com/office/2006/metadata/properties" ma:root="true" ma:fieldsID="4849fd5a205f4d3a0809afc224cd3d11" ns3:_="" ns4:_="">
    <xsd:import namespace="d0918b72-30f7-41fc-b0a1-b2ca9855d079"/>
    <xsd:import namespace="75c85f11-a96f-4b01-b1b9-92b28ca773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18b72-30f7-41fc-b0a1-b2ca9855d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85f11-a96f-4b01-b1b9-92b28ca7730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SharingHintHash" ma:index="17"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93610-19B6-426B-8F1E-C736637BC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6A404-7E90-4CAB-B154-8F09EF008AF9}">
  <ds:schemaRefs>
    <ds:schemaRef ds:uri="http://schemas.openxmlformats.org/officeDocument/2006/bibliography"/>
  </ds:schemaRefs>
</ds:datastoreItem>
</file>

<file path=customXml/itemProps3.xml><?xml version="1.0" encoding="utf-8"?>
<ds:datastoreItem xmlns:ds="http://schemas.openxmlformats.org/officeDocument/2006/customXml" ds:itemID="{CBE0D1D3-16BC-4C43-B9C7-E52D08332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18b72-30f7-41fc-b0a1-b2ca9855d079"/>
    <ds:schemaRef ds:uri="75c85f11-a96f-4b01-b1b9-92b28ca77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0BFAC-5191-484F-BAFA-93BF9FC4C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14875</Words>
  <Characters>8480</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varis.putnins</dc:creator>
  <cp:lastModifiedBy>Varis Putniņš</cp:lastModifiedBy>
  <cp:revision>8</cp:revision>
  <dcterms:created xsi:type="dcterms:W3CDTF">2021-02-09T15:36:00Z</dcterms:created>
  <dcterms:modified xsi:type="dcterms:W3CDTF">2021-02-10T10:00:00Z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0x0101001141C299C53FC54B8B4CCD0DD86D6D53</vt:lpwstr>
  </property>
</Properties>
</file>