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113FC" w14:textId="49F81D2B" w:rsidR="00BD77CE" w:rsidRPr="009E00E9" w:rsidRDefault="00BD77CE" w:rsidP="00AE2B08">
      <w:pPr>
        <w:spacing w:after="0" w:line="240" w:lineRule="auto"/>
        <w:rPr>
          <w:rFonts w:ascii="Times New Roman" w:eastAsia="Calibri" w:hAnsi="Times New Roman" w:cs="Times New Roman"/>
          <w:sz w:val="28"/>
          <w:szCs w:val="28"/>
        </w:rPr>
      </w:pPr>
      <w:bookmarkStart w:id="0" w:name="_GoBack"/>
      <w:bookmarkEnd w:id="0"/>
    </w:p>
    <w:p w14:paraId="4E83DA4E" w14:textId="77777777" w:rsidR="00BD77CE" w:rsidRPr="009E00E9" w:rsidRDefault="00BD77CE" w:rsidP="00AE2B08">
      <w:pPr>
        <w:spacing w:after="0" w:line="240" w:lineRule="auto"/>
        <w:rPr>
          <w:rFonts w:ascii="Times New Roman" w:eastAsia="Calibri" w:hAnsi="Times New Roman" w:cs="Times New Roman"/>
          <w:sz w:val="28"/>
          <w:szCs w:val="28"/>
        </w:rPr>
      </w:pPr>
    </w:p>
    <w:p w14:paraId="3CFF458B" w14:textId="281BB12D" w:rsidR="00BD77CE" w:rsidRPr="009E00E9" w:rsidRDefault="00BD77CE" w:rsidP="00AE2B08">
      <w:pPr>
        <w:spacing w:after="0" w:line="240" w:lineRule="auto"/>
        <w:rPr>
          <w:rFonts w:ascii="Times New Roman" w:eastAsia="Calibri" w:hAnsi="Times New Roman" w:cs="Times New Roman"/>
          <w:sz w:val="28"/>
          <w:szCs w:val="28"/>
        </w:rPr>
      </w:pPr>
    </w:p>
    <w:p w14:paraId="4968D05B" w14:textId="77777777" w:rsidR="00BD77CE" w:rsidRPr="009E00E9" w:rsidRDefault="00BD77CE" w:rsidP="00AE2B08">
      <w:pPr>
        <w:spacing w:after="0" w:line="240" w:lineRule="auto"/>
        <w:rPr>
          <w:rFonts w:ascii="Times New Roman" w:eastAsia="Calibri" w:hAnsi="Times New Roman" w:cs="Times New Roman"/>
          <w:sz w:val="28"/>
          <w:szCs w:val="28"/>
        </w:rPr>
      </w:pPr>
    </w:p>
    <w:p w14:paraId="2D1BAE37" w14:textId="61E9C836" w:rsidR="00BD77CE" w:rsidRPr="009E00E9" w:rsidRDefault="00BD77CE" w:rsidP="000E50DC">
      <w:pPr>
        <w:tabs>
          <w:tab w:val="left" w:pos="6663"/>
        </w:tabs>
        <w:spacing w:after="0" w:line="240" w:lineRule="auto"/>
        <w:rPr>
          <w:rFonts w:ascii="Times New Roman" w:eastAsia="Times New Roman" w:hAnsi="Times New Roman" w:cs="Times New Roman"/>
          <w:b/>
          <w:sz w:val="28"/>
          <w:szCs w:val="28"/>
        </w:rPr>
      </w:pPr>
      <w:r w:rsidRPr="009E00E9">
        <w:rPr>
          <w:rFonts w:ascii="Times New Roman" w:eastAsia="Times New Roman" w:hAnsi="Times New Roman" w:cs="Times New Roman"/>
          <w:sz w:val="28"/>
          <w:szCs w:val="28"/>
        </w:rPr>
        <w:t>202</w:t>
      </w:r>
      <w:r w:rsidR="00BE1B47">
        <w:rPr>
          <w:rFonts w:ascii="Times New Roman" w:eastAsia="Times New Roman" w:hAnsi="Times New Roman" w:cs="Times New Roman"/>
          <w:sz w:val="28"/>
          <w:szCs w:val="28"/>
        </w:rPr>
        <w:t>1</w:t>
      </w:r>
      <w:r w:rsidR="00414B35" w:rsidRPr="009E00E9">
        <w:rPr>
          <w:rFonts w:ascii="Times New Roman" w:eastAsia="Times New Roman" w:hAnsi="Times New Roman" w:cs="Times New Roman"/>
          <w:sz w:val="28"/>
          <w:szCs w:val="28"/>
        </w:rPr>
        <w:t>. </w:t>
      </w:r>
      <w:r w:rsidRPr="009E00E9">
        <w:rPr>
          <w:rFonts w:ascii="Times New Roman" w:eastAsia="Times New Roman" w:hAnsi="Times New Roman" w:cs="Times New Roman"/>
          <w:sz w:val="28"/>
          <w:szCs w:val="28"/>
        </w:rPr>
        <w:t xml:space="preserve">gada </w:t>
      </w:r>
      <w:r w:rsidR="00A755F6" w:rsidRPr="00A755F6">
        <w:rPr>
          <w:rFonts w:ascii="Times New Roman" w:hAnsi="Times New Roman" w:cs="Times New Roman"/>
          <w:sz w:val="28"/>
          <w:szCs w:val="28"/>
        </w:rPr>
        <w:t>7. janvārī</w:t>
      </w:r>
      <w:r w:rsidRPr="009E00E9">
        <w:rPr>
          <w:rFonts w:ascii="Times New Roman" w:eastAsia="Times New Roman" w:hAnsi="Times New Roman" w:cs="Times New Roman"/>
          <w:sz w:val="28"/>
          <w:szCs w:val="28"/>
        </w:rPr>
        <w:tab/>
        <w:t>Noteikumi Nr.</w:t>
      </w:r>
      <w:r w:rsidR="00A755F6">
        <w:rPr>
          <w:rFonts w:ascii="Times New Roman" w:eastAsia="Times New Roman" w:hAnsi="Times New Roman" w:cs="Times New Roman"/>
          <w:sz w:val="28"/>
          <w:szCs w:val="28"/>
        </w:rPr>
        <w:t> 18</w:t>
      </w:r>
    </w:p>
    <w:p w14:paraId="19F73313" w14:textId="0C3C3F7E" w:rsidR="00BD77CE" w:rsidRPr="009E00E9" w:rsidRDefault="00BD77CE" w:rsidP="000E50DC">
      <w:pPr>
        <w:tabs>
          <w:tab w:val="left" w:pos="6663"/>
        </w:tabs>
        <w:spacing w:after="0" w:line="240" w:lineRule="auto"/>
        <w:rPr>
          <w:rFonts w:ascii="Times New Roman" w:eastAsia="Times New Roman" w:hAnsi="Times New Roman" w:cs="Times New Roman"/>
          <w:sz w:val="28"/>
          <w:szCs w:val="28"/>
        </w:rPr>
      </w:pPr>
      <w:r w:rsidRPr="009E00E9">
        <w:rPr>
          <w:rFonts w:ascii="Times New Roman" w:eastAsia="Times New Roman" w:hAnsi="Times New Roman" w:cs="Times New Roman"/>
          <w:sz w:val="28"/>
          <w:szCs w:val="28"/>
        </w:rPr>
        <w:t>Rīgā</w:t>
      </w:r>
      <w:r w:rsidRPr="009E00E9">
        <w:rPr>
          <w:rFonts w:ascii="Times New Roman" w:eastAsia="Times New Roman" w:hAnsi="Times New Roman" w:cs="Times New Roman"/>
          <w:sz w:val="28"/>
          <w:szCs w:val="28"/>
        </w:rPr>
        <w:tab/>
        <w:t>(prot</w:t>
      </w:r>
      <w:r w:rsidR="00414B35" w:rsidRPr="009E00E9">
        <w:rPr>
          <w:rFonts w:ascii="Times New Roman" w:eastAsia="Times New Roman" w:hAnsi="Times New Roman" w:cs="Times New Roman"/>
          <w:sz w:val="28"/>
          <w:szCs w:val="28"/>
        </w:rPr>
        <w:t>. </w:t>
      </w:r>
      <w:r w:rsidRPr="009E00E9">
        <w:rPr>
          <w:rFonts w:ascii="Times New Roman" w:eastAsia="Times New Roman" w:hAnsi="Times New Roman" w:cs="Times New Roman"/>
          <w:sz w:val="28"/>
          <w:szCs w:val="28"/>
        </w:rPr>
        <w:t>Nr</w:t>
      </w:r>
      <w:r w:rsidR="00414B35" w:rsidRPr="009E00E9">
        <w:rPr>
          <w:rFonts w:ascii="Times New Roman" w:eastAsia="Times New Roman" w:hAnsi="Times New Roman" w:cs="Times New Roman"/>
          <w:sz w:val="28"/>
          <w:szCs w:val="28"/>
        </w:rPr>
        <w:t>.</w:t>
      </w:r>
      <w:r w:rsidR="00A755F6">
        <w:rPr>
          <w:rFonts w:ascii="Times New Roman" w:eastAsia="Times New Roman" w:hAnsi="Times New Roman" w:cs="Times New Roman"/>
          <w:sz w:val="28"/>
          <w:szCs w:val="28"/>
        </w:rPr>
        <w:t> 2 24</w:t>
      </w:r>
      <w:r w:rsidR="00414B35" w:rsidRPr="009E00E9">
        <w:rPr>
          <w:rFonts w:ascii="Times New Roman" w:eastAsia="Times New Roman" w:hAnsi="Times New Roman" w:cs="Times New Roman"/>
          <w:sz w:val="28"/>
          <w:szCs w:val="28"/>
        </w:rPr>
        <w:t>. </w:t>
      </w:r>
      <w:r w:rsidRPr="009E00E9">
        <w:rPr>
          <w:rFonts w:ascii="Times New Roman" w:eastAsia="Times New Roman" w:hAnsi="Times New Roman" w:cs="Times New Roman"/>
          <w:sz w:val="28"/>
          <w:szCs w:val="28"/>
        </w:rPr>
        <w:t>§)</w:t>
      </w:r>
    </w:p>
    <w:p w14:paraId="7498E0CF" w14:textId="77777777" w:rsidR="00E10F47" w:rsidRPr="009E00E9" w:rsidRDefault="00E10F47" w:rsidP="00414B35">
      <w:pPr>
        <w:spacing w:after="0" w:line="240" w:lineRule="auto"/>
        <w:rPr>
          <w:rFonts w:ascii="Times New Roman" w:eastAsia="Calibri" w:hAnsi="Times New Roman" w:cs="Times New Roman"/>
          <w:sz w:val="28"/>
          <w:szCs w:val="28"/>
        </w:rPr>
      </w:pPr>
    </w:p>
    <w:p w14:paraId="27F54C01" w14:textId="7097AF0E" w:rsidR="00586EAC" w:rsidRPr="009E00E9" w:rsidRDefault="00AE2B08" w:rsidP="00586EAC">
      <w:pPr>
        <w:spacing w:after="0" w:line="240" w:lineRule="auto"/>
        <w:jc w:val="center"/>
        <w:rPr>
          <w:rFonts w:ascii="Times New Roman" w:eastAsia="Calibri" w:hAnsi="Times New Roman" w:cs="Times New Roman"/>
          <w:b/>
          <w:sz w:val="28"/>
          <w:szCs w:val="28"/>
        </w:rPr>
      </w:pPr>
      <w:r w:rsidRPr="009E00E9">
        <w:rPr>
          <w:rFonts w:ascii="Times New Roman" w:eastAsia="Calibri" w:hAnsi="Times New Roman" w:cs="Times New Roman"/>
          <w:b/>
          <w:sz w:val="28"/>
          <w:szCs w:val="28"/>
        </w:rPr>
        <w:t xml:space="preserve">Grozījumi Ministru kabineta </w:t>
      </w:r>
      <w:r w:rsidR="00586EAC" w:rsidRPr="009E00E9">
        <w:rPr>
          <w:rFonts w:ascii="Times New Roman" w:eastAsia="Calibri" w:hAnsi="Times New Roman" w:cs="Times New Roman"/>
          <w:b/>
          <w:sz w:val="28"/>
          <w:szCs w:val="28"/>
        </w:rPr>
        <w:t>2013</w:t>
      </w:r>
      <w:r w:rsidR="00414B35" w:rsidRPr="009E00E9">
        <w:rPr>
          <w:rFonts w:ascii="Times New Roman" w:eastAsia="Calibri" w:hAnsi="Times New Roman" w:cs="Times New Roman"/>
          <w:b/>
          <w:sz w:val="28"/>
          <w:szCs w:val="28"/>
        </w:rPr>
        <w:t>. </w:t>
      </w:r>
      <w:r w:rsidR="00586EAC" w:rsidRPr="009E00E9">
        <w:rPr>
          <w:rFonts w:ascii="Times New Roman" w:eastAsia="Calibri" w:hAnsi="Times New Roman" w:cs="Times New Roman"/>
          <w:b/>
          <w:sz w:val="28"/>
          <w:szCs w:val="28"/>
        </w:rPr>
        <w:t>gada 2</w:t>
      </w:r>
      <w:r w:rsidR="00414B35" w:rsidRPr="009E00E9">
        <w:rPr>
          <w:rFonts w:ascii="Times New Roman" w:eastAsia="Calibri" w:hAnsi="Times New Roman" w:cs="Times New Roman"/>
          <w:b/>
          <w:sz w:val="28"/>
          <w:szCs w:val="28"/>
        </w:rPr>
        <w:t>. </w:t>
      </w:r>
      <w:r w:rsidR="00586EAC" w:rsidRPr="009E00E9">
        <w:rPr>
          <w:rFonts w:ascii="Times New Roman" w:eastAsia="Calibri" w:hAnsi="Times New Roman" w:cs="Times New Roman"/>
          <w:b/>
          <w:sz w:val="28"/>
          <w:szCs w:val="28"/>
        </w:rPr>
        <w:t xml:space="preserve">aprīļa </w:t>
      </w:r>
      <w:r w:rsidR="009E00E9" w:rsidRPr="009E00E9">
        <w:rPr>
          <w:rFonts w:ascii="Times New Roman" w:eastAsia="Calibri" w:hAnsi="Times New Roman" w:cs="Times New Roman"/>
          <w:b/>
          <w:sz w:val="28"/>
          <w:szCs w:val="28"/>
        </w:rPr>
        <w:t>noteikumos</w:t>
      </w:r>
      <w:r w:rsidR="009E00E9">
        <w:rPr>
          <w:rFonts w:ascii="Times New Roman" w:eastAsia="Calibri" w:hAnsi="Times New Roman" w:cs="Times New Roman"/>
          <w:b/>
          <w:sz w:val="28"/>
          <w:szCs w:val="28"/>
        </w:rPr>
        <w:t xml:space="preserve"> </w:t>
      </w:r>
      <w:r w:rsidRPr="009E00E9">
        <w:rPr>
          <w:rFonts w:ascii="Times New Roman" w:eastAsia="Calibri" w:hAnsi="Times New Roman" w:cs="Times New Roman"/>
          <w:b/>
          <w:sz w:val="28"/>
          <w:szCs w:val="28"/>
        </w:rPr>
        <w:t>Nr</w:t>
      </w:r>
      <w:r w:rsidR="00414B35" w:rsidRPr="009E00E9">
        <w:rPr>
          <w:rFonts w:ascii="Times New Roman" w:eastAsia="Calibri" w:hAnsi="Times New Roman" w:cs="Times New Roman"/>
          <w:b/>
          <w:sz w:val="28"/>
          <w:szCs w:val="28"/>
        </w:rPr>
        <w:t>. </w:t>
      </w:r>
      <w:r w:rsidR="009E00E9" w:rsidRPr="009E00E9">
        <w:rPr>
          <w:rFonts w:ascii="Times New Roman" w:eastAsia="Calibri" w:hAnsi="Times New Roman" w:cs="Times New Roman"/>
          <w:b/>
          <w:sz w:val="28"/>
          <w:szCs w:val="28"/>
        </w:rPr>
        <w:t>182</w:t>
      </w:r>
      <w:r w:rsidR="009E00E9">
        <w:rPr>
          <w:rFonts w:ascii="Times New Roman" w:eastAsia="Calibri" w:hAnsi="Times New Roman" w:cs="Times New Roman"/>
          <w:b/>
          <w:sz w:val="28"/>
          <w:szCs w:val="28"/>
        </w:rPr>
        <w:t xml:space="preserve"> </w:t>
      </w:r>
      <w:r w:rsidRPr="009E00E9">
        <w:rPr>
          <w:rFonts w:ascii="Times New Roman" w:eastAsia="Calibri" w:hAnsi="Times New Roman" w:cs="Times New Roman"/>
          <w:b/>
          <w:sz w:val="28"/>
          <w:szCs w:val="28"/>
        </w:rPr>
        <w:t>"</w:t>
      </w:r>
      <w:r w:rsidR="00586EAC" w:rsidRPr="009E00E9">
        <w:rPr>
          <w:rFonts w:ascii="Times New Roman" w:eastAsia="Calibri" w:hAnsi="Times New Roman" w:cs="Times New Roman"/>
          <w:b/>
          <w:sz w:val="28"/>
          <w:szCs w:val="28"/>
        </w:rPr>
        <w:t xml:space="preserve">Noteikumi par stacionāru piesārņojuma avotu emisijas limita </w:t>
      </w:r>
      <w:r w:rsidR="00F25D99">
        <w:rPr>
          <w:rFonts w:ascii="Times New Roman" w:eastAsia="Calibri" w:hAnsi="Times New Roman" w:cs="Times New Roman"/>
          <w:b/>
          <w:sz w:val="28"/>
          <w:szCs w:val="28"/>
        </w:rPr>
        <w:br/>
      </w:r>
      <w:r w:rsidR="00586EAC" w:rsidRPr="009E00E9">
        <w:rPr>
          <w:rFonts w:ascii="Times New Roman" w:eastAsia="Calibri" w:hAnsi="Times New Roman" w:cs="Times New Roman"/>
          <w:b/>
          <w:sz w:val="28"/>
          <w:szCs w:val="28"/>
        </w:rPr>
        <w:t>projektu izstrādi</w:t>
      </w:r>
      <w:r w:rsidR="009E00E9" w:rsidRPr="00A60BF8">
        <w:rPr>
          <w:rFonts w:ascii="Times New Roman" w:eastAsia="Calibri" w:hAnsi="Times New Roman" w:cs="Times New Roman"/>
          <w:b/>
          <w:bCs/>
          <w:sz w:val="28"/>
          <w:szCs w:val="28"/>
        </w:rPr>
        <w:t>"</w:t>
      </w:r>
    </w:p>
    <w:p w14:paraId="08717DEF" w14:textId="77777777" w:rsidR="00E10F47" w:rsidRPr="009E00E9" w:rsidRDefault="00E10F47" w:rsidP="00414B35">
      <w:pPr>
        <w:spacing w:after="0" w:line="240" w:lineRule="auto"/>
        <w:rPr>
          <w:rFonts w:ascii="Times New Roman" w:eastAsia="Calibri" w:hAnsi="Times New Roman" w:cs="Times New Roman"/>
          <w:sz w:val="28"/>
          <w:szCs w:val="28"/>
        </w:rPr>
      </w:pPr>
    </w:p>
    <w:p w14:paraId="1694231F" w14:textId="0623AF37" w:rsidR="00BD77CE" w:rsidRPr="009E00E9" w:rsidRDefault="00BB5075" w:rsidP="00BB5075">
      <w:pPr>
        <w:spacing w:after="0" w:line="240" w:lineRule="auto"/>
        <w:jc w:val="right"/>
        <w:rPr>
          <w:rFonts w:ascii="Times New Roman" w:hAnsi="Times New Roman" w:cs="Times New Roman"/>
          <w:iCs/>
          <w:sz w:val="28"/>
          <w:szCs w:val="28"/>
          <w:shd w:val="clear" w:color="auto" w:fill="FFFFFF"/>
        </w:rPr>
      </w:pPr>
      <w:r w:rsidRPr="009E00E9">
        <w:rPr>
          <w:rFonts w:ascii="Times New Roman" w:hAnsi="Times New Roman" w:cs="Times New Roman"/>
          <w:iCs/>
          <w:sz w:val="28"/>
          <w:szCs w:val="28"/>
          <w:shd w:val="clear" w:color="auto" w:fill="FFFFFF"/>
        </w:rPr>
        <w:t>Izdoti saskaņā ar</w:t>
      </w:r>
    </w:p>
    <w:p w14:paraId="68847531" w14:textId="77777777" w:rsidR="00414B35" w:rsidRPr="009E00E9" w:rsidRDefault="00BB5075" w:rsidP="00BB5075">
      <w:pPr>
        <w:spacing w:after="0" w:line="240" w:lineRule="auto"/>
        <w:jc w:val="right"/>
        <w:rPr>
          <w:rFonts w:ascii="Times New Roman" w:hAnsi="Times New Roman" w:cs="Times New Roman"/>
          <w:iCs/>
          <w:sz w:val="28"/>
          <w:szCs w:val="28"/>
        </w:rPr>
      </w:pPr>
      <w:r w:rsidRPr="009E00E9">
        <w:rPr>
          <w:rFonts w:ascii="Times New Roman" w:hAnsi="Times New Roman" w:cs="Times New Roman"/>
          <w:iCs/>
          <w:sz w:val="28"/>
          <w:szCs w:val="28"/>
          <w:shd w:val="clear" w:color="auto" w:fill="FFFFFF"/>
        </w:rPr>
        <w:t>likuma "</w:t>
      </w:r>
      <w:hyperlink r:id="rId7" w:tgtFrame="_blank" w:history="1">
        <w:r w:rsidRPr="009E00E9">
          <w:rPr>
            <w:rStyle w:val="Hyperlink"/>
            <w:rFonts w:ascii="Times New Roman" w:hAnsi="Times New Roman" w:cs="Times New Roman"/>
            <w:iCs/>
            <w:color w:val="auto"/>
            <w:sz w:val="28"/>
            <w:szCs w:val="28"/>
            <w:u w:val="none"/>
            <w:shd w:val="clear" w:color="auto" w:fill="FFFFFF"/>
          </w:rPr>
          <w:t>Par piesārņojumu</w:t>
        </w:r>
      </w:hyperlink>
      <w:r w:rsidRPr="009E00E9">
        <w:rPr>
          <w:rFonts w:ascii="Times New Roman" w:hAnsi="Times New Roman" w:cs="Times New Roman"/>
          <w:iCs/>
          <w:sz w:val="28"/>
          <w:szCs w:val="28"/>
          <w:shd w:val="clear" w:color="auto" w:fill="FFFFFF"/>
        </w:rPr>
        <w:t>"</w:t>
      </w:r>
    </w:p>
    <w:p w14:paraId="04F8FCD0" w14:textId="47FF5674" w:rsidR="00EE65A7" w:rsidRPr="009E00E9" w:rsidRDefault="009C55ED" w:rsidP="00BB5075">
      <w:pPr>
        <w:spacing w:after="0" w:line="240" w:lineRule="auto"/>
        <w:jc w:val="right"/>
        <w:rPr>
          <w:rFonts w:ascii="Times New Roman" w:hAnsi="Times New Roman" w:cs="Times New Roman"/>
          <w:iCs/>
          <w:sz w:val="28"/>
          <w:szCs w:val="28"/>
          <w:shd w:val="clear" w:color="auto" w:fill="FFFFFF"/>
        </w:rPr>
      </w:pPr>
      <w:hyperlink r:id="rId8" w:anchor="p11" w:tgtFrame="_blank" w:history="1">
        <w:r w:rsidR="009E00E9" w:rsidRPr="009E00E9">
          <w:rPr>
            <w:rStyle w:val="Hyperlink"/>
            <w:rFonts w:ascii="Times New Roman" w:hAnsi="Times New Roman" w:cs="Times New Roman"/>
            <w:iCs/>
            <w:color w:val="auto"/>
            <w:sz w:val="28"/>
            <w:szCs w:val="28"/>
            <w:u w:val="none"/>
            <w:shd w:val="clear" w:color="auto" w:fill="FFFFFF"/>
          </w:rPr>
          <w:t>11. panta</w:t>
        </w:r>
      </w:hyperlink>
      <w:r w:rsidR="009E00E9">
        <w:rPr>
          <w:rFonts w:ascii="Times New Roman" w:hAnsi="Times New Roman" w:cs="Times New Roman"/>
          <w:iCs/>
          <w:sz w:val="28"/>
          <w:szCs w:val="28"/>
          <w:shd w:val="clear" w:color="auto" w:fill="FFFFFF"/>
        </w:rPr>
        <w:t xml:space="preserve"> </w:t>
      </w:r>
      <w:r w:rsidR="00BB5075" w:rsidRPr="009E00E9">
        <w:rPr>
          <w:rFonts w:ascii="Times New Roman" w:hAnsi="Times New Roman" w:cs="Times New Roman"/>
          <w:iCs/>
          <w:sz w:val="28"/>
          <w:szCs w:val="28"/>
          <w:shd w:val="clear" w:color="auto" w:fill="FFFFFF"/>
        </w:rPr>
        <w:t>otrās daļas 1</w:t>
      </w:r>
      <w:r w:rsidR="00414B35" w:rsidRPr="009E00E9">
        <w:rPr>
          <w:rFonts w:ascii="Times New Roman" w:hAnsi="Times New Roman" w:cs="Times New Roman"/>
          <w:iCs/>
          <w:sz w:val="28"/>
          <w:szCs w:val="28"/>
          <w:shd w:val="clear" w:color="auto" w:fill="FFFFFF"/>
        </w:rPr>
        <w:t>. </w:t>
      </w:r>
      <w:r w:rsidR="00BB5075" w:rsidRPr="009E00E9">
        <w:rPr>
          <w:rFonts w:ascii="Times New Roman" w:hAnsi="Times New Roman" w:cs="Times New Roman"/>
          <w:iCs/>
          <w:sz w:val="28"/>
          <w:szCs w:val="28"/>
          <w:shd w:val="clear" w:color="auto" w:fill="FFFFFF"/>
        </w:rPr>
        <w:t>punktu</w:t>
      </w:r>
    </w:p>
    <w:p w14:paraId="5F0779DF" w14:textId="77777777" w:rsidR="00BB5075" w:rsidRPr="009E00E9" w:rsidRDefault="00BB5075" w:rsidP="00414B35">
      <w:pPr>
        <w:spacing w:after="0" w:line="240" w:lineRule="auto"/>
        <w:rPr>
          <w:rFonts w:ascii="Times New Roman" w:eastAsia="Calibri" w:hAnsi="Times New Roman" w:cs="Times New Roman"/>
          <w:sz w:val="28"/>
          <w:szCs w:val="28"/>
        </w:rPr>
      </w:pPr>
    </w:p>
    <w:p w14:paraId="3CDB56B3" w14:textId="4D7B5AD1" w:rsidR="00066D7A" w:rsidRPr="009E00E9" w:rsidRDefault="002E4206" w:rsidP="00414B35">
      <w:pPr>
        <w:spacing w:after="0" w:line="240" w:lineRule="auto"/>
        <w:ind w:firstLine="720"/>
        <w:jc w:val="both"/>
        <w:rPr>
          <w:rFonts w:ascii="Times New Roman" w:eastAsia="Calibri" w:hAnsi="Times New Roman" w:cs="Times New Roman"/>
          <w:sz w:val="28"/>
          <w:szCs w:val="28"/>
        </w:rPr>
      </w:pPr>
      <w:r w:rsidRPr="009E00E9">
        <w:rPr>
          <w:rFonts w:ascii="Times New Roman" w:eastAsia="Calibri" w:hAnsi="Times New Roman" w:cs="Times New Roman"/>
          <w:sz w:val="28"/>
          <w:szCs w:val="28"/>
        </w:rPr>
        <w:t>Izdarīt Ministru kabineta 20</w:t>
      </w:r>
      <w:r w:rsidR="00553245" w:rsidRPr="009E00E9">
        <w:rPr>
          <w:rFonts w:ascii="Times New Roman" w:eastAsia="Calibri" w:hAnsi="Times New Roman" w:cs="Times New Roman"/>
          <w:sz w:val="28"/>
          <w:szCs w:val="28"/>
        </w:rPr>
        <w:t>1</w:t>
      </w:r>
      <w:r w:rsidR="00BB5075" w:rsidRPr="009E00E9">
        <w:rPr>
          <w:rFonts w:ascii="Times New Roman" w:eastAsia="Calibri" w:hAnsi="Times New Roman" w:cs="Times New Roman"/>
          <w:sz w:val="28"/>
          <w:szCs w:val="28"/>
        </w:rPr>
        <w:t>3</w:t>
      </w:r>
      <w:r w:rsidR="00414B35" w:rsidRPr="009E00E9">
        <w:rPr>
          <w:rFonts w:ascii="Times New Roman" w:eastAsia="Calibri" w:hAnsi="Times New Roman" w:cs="Times New Roman"/>
          <w:sz w:val="28"/>
          <w:szCs w:val="28"/>
        </w:rPr>
        <w:t>. </w:t>
      </w:r>
      <w:r w:rsidRPr="009E00E9">
        <w:rPr>
          <w:rFonts w:ascii="Times New Roman" w:eastAsia="Calibri" w:hAnsi="Times New Roman" w:cs="Times New Roman"/>
          <w:sz w:val="28"/>
          <w:szCs w:val="28"/>
        </w:rPr>
        <w:t xml:space="preserve">gada </w:t>
      </w:r>
      <w:r w:rsidR="00BB5075" w:rsidRPr="009E00E9">
        <w:rPr>
          <w:rFonts w:ascii="Times New Roman" w:eastAsia="Calibri" w:hAnsi="Times New Roman" w:cs="Times New Roman"/>
          <w:sz w:val="28"/>
          <w:szCs w:val="28"/>
        </w:rPr>
        <w:t>2</w:t>
      </w:r>
      <w:r w:rsidR="00414B35" w:rsidRPr="009E00E9">
        <w:rPr>
          <w:rFonts w:ascii="Times New Roman" w:eastAsia="Calibri" w:hAnsi="Times New Roman" w:cs="Times New Roman"/>
          <w:sz w:val="28"/>
          <w:szCs w:val="28"/>
        </w:rPr>
        <w:t>. </w:t>
      </w:r>
      <w:r w:rsidR="00BB5075" w:rsidRPr="009E00E9">
        <w:rPr>
          <w:rFonts w:ascii="Times New Roman" w:eastAsia="Calibri" w:hAnsi="Times New Roman" w:cs="Times New Roman"/>
          <w:sz w:val="28"/>
          <w:szCs w:val="28"/>
        </w:rPr>
        <w:t>aprīļa</w:t>
      </w:r>
      <w:r w:rsidRPr="009E00E9">
        <w:rPr>
          <w:rFonts w:ascii="Times New Roman" w:eastAsia="Calibri" w:hAnsi="Times New Roman" w:cs="Times New Roman"/>
          <w:sz w:val="28"/>
          <w:szCs w:val="28"/>
        </w:rPr>
        <w:t xml:space="preserve"> noteikumos Nr</w:t>
      </w:r>
      <w:r w:rsidR="00414B35" w:rsidRPr="009E00E9">
        <w:rPr>
          <w:rFonts w:ascii="Times New Roman" w:eastAsia="Calibri" w:hAnsi="Times New Roman" w:cs="Times New Roman"/>
          <w:sz w:val="28"/>
          <w:szCs w:val="28"/>
        </w:rPr>
        <w:t>. </w:t>
      </w:r>
      <w:r w:rsidR="00BB5075" w:rsidRPr="009E00E9">
        <w:rPr>
          <w:rFonts w:ascii="Times New Roman" w:eastAsia="Calibri" w:hAnsi="Times New Roman" w:cs="Times New Roman"/>
          <w:sz w:val="28"/>
          <w:szCs w:val="28"/>
        </w:rPr>
        <w:t>182</w:t>
      </w:r>
      <w:r w:rsidR="00553245" w:rsidRPr="009E00E9">
        <w:rPr>
          <w:rFonts w:ascii="Times New Roman" w:eastAsia="Calibri" w:hAnsi="Times New Roman" w:cs="Times New Roman"/>
          <w:sz w:val="28"/>
          <w:szCs w:val="28"/>
        </w:rPr>
        <w:t xml:space="preserve"> </w:t>
      </w:r>
      <w:r w:rsidR="005D4D2B" w:rsidRPr="009E00E9">
        <w:rPr>
          <w:rFonts w:ascii="Times New Roman" w:eastAsia="Calibri" w:hAnsi="Times New Roman" w:cs="Times New Roman"/>
          <w:sz w:val="28"/>
          <w:szCs w:val="28"/>
        </w:rPr>
        <w:t>"</w:t>
      </w:r>
      <w:r w:rsidR="00BB5075" w:rsidRPr="009E00E9">
        <w:rPr>
          <w:rFonts w:ascii="Times New Roman" w:eastAsia="Calibri" w:hAnsi="Times New Roman" w:cs="Times New Roman"/>
          <w:sz w:val="28"/>
          <w:szCs w:val="28"/>
        </w:rPr>
        <w:t>Noteikumi par stacionāru piesārņojuma avotu emisijas limita projektu izstrādi</w:t>
      </w:r>
      <w:r w:rsidR="005D4D2B" w:rsidRPr="009E00E9">
        <w:rPr>
          <w:rFonts w:ascii="Times New Roman" w:eastAsia="Calibri" w:hAnsi="Times New Roman" w:cs="Times New Roman"/>
          <w:sz w:val="28"/>
          <w:szCs w:val="28"/>
        </w:rPr>
        <w:t xml:space="preserve">" (Latvijas Vēstnesis, </w:t>
      </w:r>
      <w:r w:rsidR="0030463F" w:rsidRPr="009E00E9">
        <w:rPr>
          <w:rFonts w:ascii="Times New Roman" w:eastAsia="Calibri" w:hAnsi="Times New Roman" w:cs="Times New Roman"/>
          <w:sz w:val="28"/>
          <w:szCs w:val="28"/>
        </w:rPr>
        <w:t>20</w:t>
      </w:r>
      <w:r w:rsidR="00553245" w:rsidRPr="009E00E9">
        <w:rPr>
          <w:rFonts w:ascii="Times New Roman" w:eastAsia="Calibri" w:hAnsi="Times New Roman" w:cs="Times New Roman"/>
          <w:sz w:val="28"/>
          <w:szCs w:val="28"/>
        </w:rPr>
        <w:t>1</w:t>
      </w:r>
      <w:r w:rsidR="00BB5075" w:rsidRPr="009E00E9">
        <w:rPr>
          <w:rFonts w:ascii="Times New Roman" w:eastAsia="Calibri" w:hAnsi="Times New Roman" w:cs="Times New Roman"/>
          <w:sz w:val="28"/>
          <w:szCs w:val="28"/>
        </w:rPr>
        <w:t>3</w:t>
      </w:r>
      <w:r w:rsidR="0030463F" w:rsidRPr="009E00E9">
        <w:rPr>
          <w:rFonts w:ascii="Times New Roman" w:eastAsia="Calibri" w:hAnsi="Times New Roman" w:cs="Times New Roman"/>
          <w:sz w:val="28"/>
          <w:szCs w:val="28"/>
        </w:rPr>
        <w:t xml:space="preserve">, </w:t>
      </w:r>
      <w:r w:rsidR="00BB5075" w:rsidRPr="009E00E9">
        <w:rPr>
          <w:rFonts w:ascii="Times New Roman" w:eastAsia="Calibri" w:hAnsi="Times New Roman" w:cs="Times New Roman"/>
          <w:sz w:val="28"/>
          <w:szCs w:val="28"/>
        </w:rPr>
        <w:t>73</w:t>
      </w:r>
      <w:r w:rsidR="00414B35" w:rsidRPr="009E00E9">
        <w:rPr>
          <w:rFonts w:ascii="Times New Roman" w:eastAsia="Calibri" w:hAnsi="Times New Roman" w:cs="Times New Roman"/>
          <w:sz w:val="28"/>
          <w:szCs w:val="28"/>
        </w:rPr>
        <w:t>. </w:t>
      </w:r>
      <w:r w:rsidR="00553245" w:rsidRPr="009E00E9">
        <w:rPr>
          <w:rFonts w:ascii="Times New Roman" w:eastAsia="Calibri" w:hAnsi="Times New Roman" w:cs="Times New Roman"/>
          <w:sz w:val="28"/>
          <w:szCs w:val="28"/>
        </w:rPr>
        <w:t>nr.</w:t>
      </w:r>
      <w:r w:rsidR="00337834" w:rsidRPr="009E00E9">
        <w:rPr>
          <w:rFonts w:ascii="Times New Roman" w:eastAsia="Calibri" w:hAnsi="Times New Roman" w:cs="Times New Roman"/>
          <w:sz w:val="28"/>
          <w:szCs w:val="28"/>
        </w:rPr>
        <w:t>)</w:t>
      </w:r>
      <w:r w:rsidR="00553245" w:rsidRPr="009E00E9">
        <w:rPr>
          <w:rFonts w:ascii="Times New Roman" w:eastAsia="Calibri" w:hAnsi="Times New Roman" w:cs="Times New Roman"/>
          <w:sz w:val="28"/>
          <w:szCs w:val="28"/>
        </w:rPr>
        <w:t xml:space="preserve"> </w:t>
      </w:r>
      <w:r w:rsidR="00337834" w:rsidRPr="009E00E9">
        <w:rPr>
          <w:rFonts w:ascii="Times New Roman" w:eastAsia="Calibri" w:hAnsi="Times New Roman" w:cs="Times New Roman"/>
          <w:sz w:val="28"/>
          <w:szCs w:val="28"/>
        </w:rPr>
        <w:t>šādus grozījumus:</w:t>
      </w:r>
    </w:p>
    <w:p w14:paraId="4599E014" w14:textId="77777777" w:rsidR="00066D7A" w:rsidRPr="009E00E9" w:rsidRDefault="00066D7A" w:rsidP="00414B35">
      <w:pPr>
        <w:spacing w:after="0" w:line="240" w:lineRule="auto"/>
        <w:ind w:firstLine="720"/>
        <w:jc w:val="both"/>
        <w:rPr>
          <w:rFonts w:ascii="Times New Roman" w:eastAsia="Calibri" w:hAnsi="Times New Roman" w:cs="Times New Roman"/>
          <w:sz w:val="28"/>
          <w:szCs w:val="28"/>
        </w:rPr>
      </w:pPr>
    </w:p>
    <w:p w14:paraId="13B924BE" w14:textId="01DAC4A7" w:rsidR="00823705" w:rsidRPr="009E00E9" w:rsidRDefault="00C639F8" w:rsidP="00414B35">
      <w:pPr>
        <w:spacing w:after="0" w:line="240" w:lineRule="auto"/>
        <w:ind w:firstLine="720"/>
        <w:jc w:val="both"/>
        <w:rPr>
          <w:rFonts w:ascii="Times New Roman" w:hAnsi="Times New Roman" w:cs="Times New Roman"/>
          <w:sz w:val="28"/>
          <w:szCs w:val="28"/>
        </w:rPr>
      </w:pPr>
      <w:r w:rsidRPr="009E00E9">
        <w:rPr>
          <w:rFonts w:ascii="Times New Roman" w:hAnsi="Times New Roman" w:cs="Times New Roman"/>
          <w:sz w:val="28"/>
          <w:szCs w:val="28"/>
        </w:rPr>
        <w:t>1</w:t>
      </w:r>
      <w:r w:rsidR="00414B35" w:rsidRPr="009E00E9">
        <w:rPr>
          <w:rFonts w:ascii="Times New Roman" w:hAnsi="Times New Roman" w:cs="Times New Roman"/>
          <w:sz w:val="28"/>
          <w:szCs w:val="28"/>
        </w:rPr>
        <w:t>. </w:t>
      </w:r>
      <w:r w:rsidR="00823705" w:rsidRPr="009E00E9">
        <w:rPr>
          <w:rFonts w:ascii="Times New Roman" w:hAnsi="Times New Roman" w:cs="Times New Roman"/>
          <w:sz w:val="28"/>
          <w:szCs w:val="28"/>
        </w:rPr>
        <w:t>Izteikt 2</w:t>
      </w:r>
      <w:r w:rsidR="00414B35" w:rsidRPr="009E00E9">
        <w:rPr>
          <w:rFonts w:ascii="Times New Roman" w:hAnsi="Times New Roman" w:cs="Times New Roman"/>
          <w:sz w:val="28"/>
          <w:szCs w:val="28"/>
        </w:rPr>
        <w:t>. </w:t>
      </w:r>
      <w:r w:rsidR="00823705" w:rsidRPr="009E00E9">
        <w:rPr>
          <w:rFonts w:ascii="Times New Roman" w:hAnsi="Times New Roman" w:cs="Times New Roman"/>
          <w:sz w:val="28"/>
          <w:szCs w:val="28"/>
        </w:rPr>
        <w:t>punktu šādā redakcijā:</w:t>
      </w:r>
    </w:p>
    <w:p w14:paraId="2EF105CB" w14:textId="77777777" w:rsidR="00BD77CE" w:rsidRPr="009E00E9" w:rsidRDefault="00BD77CE" w:rsidP="00414B35">
      <w:pPr>
        <w:spacing w:after="0" w:line="240" w:lineRule="auto"/>
        <w:ind w:firstLine="720"/>
        <w:jc w:val="both"/>
        <w:rPr>
          <w:rFonts w:ascii="Times New Roman" w:hAnsi="Times New Roman" w:cs="Times New Roman"/>
          <w:sz w:val="28"/>
          <w:szCs w:val="28"/>
        </w:rPr>
      </w:pPr>
    </w:p>
    <w:p w14:paraId="40C33ACE" w14:textId="29A474BD" w:rsidR="003C6CCE" w:rsidRPr="009E00E9" w:rsidRDefault="00BD77CE" w:rsidP="00414B35">
      <w:pPr>
        <w:spacing w:after="0" w:line="240" w:lineRule="auto"/>
        <w:ind w:firstLine="720"/>
        <w:jc w:val="both"/>
        <w:rPr>
          <w:rFonts w:ascii="Times New Roman" w:hAnsi="Times New Roman" w:cs="Times New Roman"/>
          <w:sz w:val="28"/>
          <w:szCs w:val="28"/>
        </w:rPr>
      </w:pPr>
      <w:r w:rsidRPr="009E00E9">
        <w:rPr>
          <w:rFonts w:ascii="Times New Roman" w:hAnsi="Times New Roman" w:cs="Times New Roman"/>
          <w:sz w:val="28"/>
          <w:szCs w:val="28"/>
        </w:rPr>
        <w:t>"</w:t>
      </w:r>
      <w:r w:rsidR="003C6CCE" w:rsidRPr="009E00E9">
        <w:rPr>
          <w:rFonts w:ascii="Times New Roman" w:eastAsia="Times New Roman" w:hAnsi="Times New Roman" w:cs="Times New Roman"/>
          <w:sz w:val="28"/>
          <w:szCs w:val="28"/>
          <w:lang w:eastAsia="lv-LV"/>
        </w:rPr>
        <w:t>2</w:t>
      </w:r>
      <w:r w:rsidR="00414B35" w:rsidRPr="009E00E9">
        <w:rPr>
          <w:rFonts w:ascii="Times New Roman" w:eastAsia="Times New Roman" w:hAnsi="Times New Roman" w:cs="Times New Roman"/>
          <w:sz w:val="28"/>
          <w:szCs w:val="28"/>
          <w:lang w:eastAsia="lv-LV"/>
        </w:rPr>
        <w:t>. </w:t>
      </w:r>
      <w:r w:rsidR="0013790D" w:rsidRPr="009E00E9">
        <w:rPr>
          <w:rFonts w:ascii="Times New Roman" w:hAnsi="Times New Roman" w:cs="Times New Roman"/>
          <w:sz w:val="28"/>
          <w:szCs w:val="28"/>
        </w:rPr>
        <w:t>Projektu izstrādā</w:t>
      </w:r>
      <w:r w:rsidR="0013790D" w:rsidRPr="009E00E9">
        <w:rPr>
          <w:rFonts w:ascii="Times New Roman" w:eastAsia="Times New Roman" w:hAnsi="Times New Roman" w:cs="Times New Roman"/>
          <w:sz w:val="28"/>
          <w:szCs w:val="28"/>
          <w:lang w:eastAsia="lv-LV"/>
        </w:rPr>
        <w:t>, l</w:t>
      </w:r>
      <w:r w:rsidR="003C6CCE" w:rsidRPr="009E00E9">
        <w:rPr>
          <w:rFonts w:ascii="Times New Roman" w:eastAsia="Times New Roman" w:hAnsi="Times New Roman" w:cs="Times New Roman"/>
          <w:sz w:val="28"/>
          <w:szCs w:val="28"/>
          <w:lang w:eastAsia="lv-LV"/>
        </w:rPr>
        <w:t xml:space="preserve">ai </w:t>
      </w:r>
      <w:r w:rsidR="000D59FD" w:rsidRPr="009E00E9">
        <w:rPr>
          <w:rFonts w:ascii="Times New Roman" w:eastAsia="Times New Roman" w:hAnsi="Times New Roman" w:cs="Times New Roman"/>
          <w:sz w:val="28"/>
          <w:szCs w:val="28"/>
          <w:lang w:eastAsia="lv-LV"/>
        </w:rPr>
        <w:t xml:space="preserve">novērtētu </w:t>
      </w:r>
      <w:r w:rsidR="003C6CCE" w:rsidRPr="009E00E9">
        <w:rPr>
          <w:rFonts w:ascii="Times New Roman" w:eastAsia="Times New Roman" w:hAnsi="Times New Roman" w:cs="Times New Roman"/>
          <w:sz w:val="28"/>
          <w:szCs w:val="28"/>
          <w:lang w:eastAsia="lv-LV"/>
        </w:rPr>
        <w:t xml:space="preserve">stacionārā piesārņojuma avota prognozējamo gaisa un smaku piesārņojumu un </w:t>
      </w:r>
      <w:r w:rsidR="003C6CCE" w:rsidRPr="009E00E9">
        <w:rPr>
          <w:rFonts w:ascii="Times New Roman" w:hAnsi="Times New Roman" w:cs="Times New Roman"/>
          <w:sz w:val="28"/>
          <w:szCs w:val="28"/>
        </w:rPr>
        <w:t xml:space="preserve">atbilstību </w:t>
      </w:r>
      <w:r w:rsidR="00797B74" w:rsidRPr="009E00E9">
        <w:rPr>
          <w:rFonts w:ascii="Times New Roman" w:hAnsi="Times New Roman" w:cs="Times New Roman"/>
          <w:sz w:val="28"/>
          <w:szCs w:val="28"/>
        </w:rPr>
        <w:t xml:space="preserve">gaisa kvalitātes un smaku normatīviem, kas noteikti gaisa </w:t>
      </w:r>
      <w:r w:rsidR="0013790D" w:rsidRPr="009E00E9">
        <w:rPr>
          <w:rFonts w:ascii="Times New Roman" w:hAnsi="Times New Roman" w:cs="Times New Roman"/>
          <w:sz w:val="28"/>
          <w:szCs w:val="28"/>
        </w:rPr>
        <w:t xml:space="preserve">aizsardzības un smaku ierobežošanas jomas </w:t>
      </w:r>
      <w:r w:rsidR="003C6CCE" w:rsidRPr="009E00E9">
        <w:rPr>
          <w:rFonts w:ascii="Times New Roman" w:hAnsi="Times New Roman" w:cs="Times New Roman"/>
          <w:sz w:val="28"/>
          <w:szCs w:val="28"/>
        </w:rPr>
        <w:t>normatīvajos aktos</w:t>
      </w:r>
      <w:r w:rsidR="00414B35" w:rsidRPr="009E00E9">
        <w:rPr>
          <w:rFonts w:ascii="Times New Roman" w:hAnsi="Times New Roman" w:cs="Times New Roman"/>
          <w:sz w:val="28"/>
          <w:szCs w:val="28"/>
        </w:rPr>
        <w:t>.</w:t>
      </w:r>
      <w:r w:rsidR="009A43F5" w:rsidRPr="009E00E9">
        <w:rPr>
          <w:rFonts w:ascii="Times New Roman" w:hAnsi="Times New Roman" w:cs="Times New Roman"/>
          <w:sz w:val="28"/>
          <w:szCs w:val="28"/>
        </w:rPr>
        <w:t xml:space="preserve"> </w:t>
      </w:r>
      <w:r w:rsidR="000D59FD" w:rsidRPr="009E00E9">
        <w:rPr>
          <w:rFonts w:ascii="Times New Roman" w:hAnsi="Times New Roman" w:cs="Times New Roman"/>
          <w:sz w:val="28"/>
          <w:szCs w:val="28"/>
        </w:rPr>
        <w:t>Operators p</w:t>
      </w:r>
      <w:r w:rsidR="0013790D" w:rsidRPr="009E00E9">
        <w:rPr>
          <w:rFonts w:ascii="Times New Roman" w:hAnsi="Times New Roman" w:cs="Times New Roman"/>
          <w:sz w:val="28"/>
          <w:szCs w:val="28"/>
        </w:rPr>
        <w:t xml:space="preserve">rojektu </w:t>
      </w:r>
      <w:r w:rsidR="003C6CCE" w:rsidRPr="009E00E9">
        <w:rPr>
          <w:rFonts w:ascii="Times New Roman" w:hAnsi="Times New Roman" w:cs="Times New Roman"/>
          <w:sz w:val="28"/>
          <w:szCs w:val="28"/>
        </w:rPr>
        <w:t>izstrādā</w:t>
      </w:r>
      <w:r w:rsidR="0013790D" w:rsidRPr="009E00E9">
        <w:rPr>
          <w:rFonts w:ascii="Times New Roman" w:hAnsi="Times New Roman" w:cs="Times New Roman"/>
          <w:sz w:val="28"/>
          <w:szCs w:val="28"/>
        </w:rPr>
        <w:t xml:space="preserve"> šādos gadījumos</w:t>
      </w:r>
      <w:r w:rsidR="003C6CCE" w:rsidRPr="009E00E9">
        <w:rPr>
          <w:rFonts w:ascii="Times New Roman" w:hAnsi="Times New Roman" w:cs="Times New Roman"/>
          <w:sz w:val="28"/>
          <w:szCs w:val="28"/>
        </w:rPr>
        <w:t>:</w:t>
      </w:r>
    </w:p>
    <w:p w14:paraId="1CB3CA01" w14:textId="0CB2C750" w:rsidR="003C6CCE" w:rsidRPr="009E00E9" w:rsidRDefault="003C6CCE" w:rsidP="00414B35">
      <w:pPr>
        <w:spacing w:after="0" w:line="240" w:lineRule="auto"/>
        <w:ind w:firstLine="720"/>
        <w:jc w:val="both"/>
        <w:rPr>
          <w:rFonts w:ascii="Times New Roman" w:hAnsi="Times New Roman" w:cs="Times New Roman"/>
          <w:sz w:val="28"/>
          <w:szCs w:val="28"/>
        </w:rPr>
      </w:pPr>
      <w:r w:rsidRPr="009E00E9">
        <w:rPr>
          <w:rFonts w:ascii="Times New Roman" w:hAnsi="Times New Roman" w:cs="Times New Roman"/>
          <w:sz w:val="28"/>
          <w:szCs w:val="28"/>
        </w:rPr>
        <w:t>2.1</w:t>
      </w:r>
      <w:r w:rsidR="00414B35" w:rsidRPr="009E00E9">
        <w:rPr>
          <w:rFonts w:ascii="Times New Roman" w:hAnsi="Times New Roman" w:cs="Times New Roman"/>
          <w:sz w:val="28"/>
          <w:szCs w:val="28"/>
        </w:rPr>
        <w:t>. </w:t>
      </w:r>
      <w:r w:rsidRPr="009E00E9">
        <w:rPr>
          <w:rFonts w:ascii="Times New Roman" w:hAnsi="Times New Roman" w:cs="Times New Roman"/>
          <w:sz w:val="28"/>
          <w:szCs w:val="28"/>
        </w:rPr>
        <w:t xml:space="preserve">piesārņojošai darbībai, </w:t>
      </w:r>
      <w:proofErr w:type="gramStart"/>
      <w:r w:rsidRPr="009E00E9">
        <w:rPr>
          <w:rFonts w:ascii="Times New Roman" w:hAnsi="Times New Roman" w:cs="Times New Roman"/>
          <w:sz w:val="28"/>
          <w:szCs w:val="28"/>
        </w:rPr>
        <w:t>kas atbilst A</w:t>
      </w:r>
      <w:proofErr w:type="gramEnd"/>
      <w:r w:rsidRPr="009E00E9">
        <w:rPr>
          <w:rFonts w:ascii="Times New Roman" w:hAnsi="Times New Roman" w:cs="Times New Roman"/>
          <w:sz w:val="28"/>
          <w:szCs w:val="28"/>
        </w:rPr>
        <w:t xml:space="preserve"> vai </w:t>
      </w:r>
      <w:r w:rsidR="009E00E9" w:rsidRPr="009E00E9">
        <w:rPr>
          <w:rFonts w:ascii="Times New Roman" w:hAnsi="Times New Roman" w:cs="Times New Roman"/>
          <w:sz w:val="28"/>
          <w:szCs w:val="28"/>
        </w:rPr>
        <w:t>B</w:t>
      </w:r>
      <w:r w:rsidR="009E00E9">
        <w:rPr>
          <w:rFonts w:ascii="Times New Roman" w:hAnsi="Times New Roman" w:cs="Times New Roman"/>
          <w:sz w:val="28"/>
          <w:szCs w:val="28"/>
        </w:rPr>
        <w:t> </w:t>
      </w:r>
      <w:r w:rsidRPr="009E00E9">
        <w:rPr>
          <w:rFonts w:ascii="Times New Roman" w:hAnsi="Times New Roman" w:cs="Times New Roman"/>
          <w:sz w:val="28"/>
          <w:szCs w:val="28"/>
        </w:rPr>
        <w:t>kategorijai</w:t>
      </w:r>
      <w:r w:rsidR="0003300E">
        <w:rPr>
          <w:rFonts w:ascii="Times New Roman" w:hAnsi="Times New Roman" w:cs="Times New Roman"/>
          <w:sz w:val="28"/>
          <w:szCs w:val="28"/>
        </w:rPr>
        <w:t>;</w:t>
      </w:r>
    </w:p>
    <w:p w14:paraId="385941AF" w14:textId="30495B61" w:rsidR="003C6CCE" w:rsidRPr="009E00E9" w:rsidRDefault="003C6CCE" w:rsidP="00414B35">
      <w:pPr>
        <w:spacing w:after="0" w:line="240" w:lineRule="auto"/>
        <w:ind w:firstLine="720"/>
        <w:jc w:val="both"/>
        <w:rPr>
          <w:rFonts w:ascii="Times New Roman" w:hAnsi="Times New Roman" w:cs="Times New Roman"/>
          <w:sz w:val="28"/>
          <w:szCs w:val="28"/>
        </w:rPr>
      </w:pPr>
      <w:r w:rsidRPr="00A60BF8">
        <w:rPr>
          <w:rFonts w:ascii="Times New Roman" w:hAnsi="Times New Roman" w:cs="Times New Roman"/>
          <w:spacing w:val="-2"/>
          <w:sz w:val="28"/>
          <w:szCs w:val="28"/>
        </w:rPr>
        <w:t>2.2</w:t>
      </w:r>
      <w:r w:rsidR="00414B35" w:rsidRPr="00A60BF8">
        <w:rPr>
          <w:rFonts w:ascii="Times New Roman" w:hAnsi="Times New Roman" w:cs="Times New Roman"/>
          <w:spacing w:val="-2"/>
          <w:sz w:val="28"/>
          <w:szCs w:val="28"/>
        </w:rPr>
        <w:t>. </w:t>
      </w:r>
      <w:r w:rsidRPr="00A60BF8">
        <w:rPr>
          <w:rFonts w:ascii="Times New Roman" w:hAnsi="Times New Roman" w:cs="Times New Roman"/>
          <w:spacing w:val="-2"/>
          <w:sz w:val="28"/>
          <w:szCs w:val="28"/>
        </w:rPr>
        <w:t xml:space="preserve">sadedzināšanas iekārtai, kas atbilst </w:t>
      </w:r>
      <w:r w:rsidR="009E00E9" w:rsidRPr="00A60BF8">
        <w:rPr>
          <w:rFonts w:ascii="Times New Roman" w:hAnsi="Times New Roman" w:cs="Times New Roman"/>
          <w:spacing w:val="-2"/>
          <w:sz w:val="28"/>
          <w:szCs w:val="28"/>
        </w:rPr>
        <w:t>C </w:t>
      </w:r>
      <w:r w:rsidRPr="00A60BF8">
        <w:rPr>
          <w:rFonts w:ascii="Times New Roman" w:hAnsi="Times New Roman" w:cs="Times New Roman"/>
          <w:spacing w:val="-2"/>
          <w:sz w:val="28"/>
          <w:szCs w:val="28"/>
        </w:rPr>
        <w:t>kategorijas piesārņojošai darbībai</w:t>
      </w:r>
      <w:r w:rsidRPr="009E00E9">
        <w:rPr>
          <w:rFonts w:ascii="Times New Roman" w:hAnsi="Times New Roman" w:cs="Times New Roman"/>
          <w:sz w:val="28"/>
          <w:szCs w:val="28"/>
        </w:rPr>
        <w:t xml:space="preserve"> un </w:t>
      </w:r>
      <w:r w:rsidR="000D59FD" w:rsidRPr="009E00E9">
        <w:rPr>
          <w:rFonts w:ascii="Times New Roman" w:hAnsi="Times New Roman" w:cs="Times New Roman"/>
          <w:sz w:val="28"/>
          <w:szCs w:val="28"/>
        </w:rPr>
        <w:t>šādiem nosacījumiem</w:t>
      </w:r>
      <w:r w:rsidRPr="009E00E9">
        <w:rPr>
          <w:rFonts w:ascii="Times New Roman" w:hAnsi="Times New Roman" w:cs="Times New Roman"/>
          <w:sz w:val="28"/>
          <w:szCs w:val="28"/>
        </w:rPr>
        <w:t>:</w:t>
      </w:r>
    </w:p>
    <w:p w14:paraId="5339AEB0" w14:textId="32E03D5B" w:rsidR="003C6CCE" w:rsidRPr="009E00E9" w:rsidRDefault="003C6CCE" w:rsidP="00414B35">
      <w:pPr>
        <w:spacing w:after="0" w:line="240" w:lineRule="auto"/>
        <w:ind w:firstLine="720"/>
        <w:jc w:val="both"/>
        <w:rPr>
          <w:rFonts w:ascii="Times New Roman" w:hAnsi="Times New Roman" w:cs="Times New Roman"/>
          <w:sz w:val="28"/>
          <w:szCs w:val="28"/>
        </w:rPr>
      </w:pPr>
      <w:r w:rsidRPr="009E00E9">
        <w:rPr>
          <w:rFonts w:ascii="Times New Roman" w:hAnsi="Times New Roman" w:cs="Times New Roman"/>
          <w:sz w:val="28"/>
          <w:szCs w:val="28"/>
        </w:rPr>
        <w:t>2.2.1</w:t>
      </w:r>
      <w:r w:rsidR="00414B35" w:rsidRPr="009E00E9">
        <w:rPr>
          <w:rFonts w:ascii="Times New Roman" w:hAnsi="Times New Roman" w:cs="Times New Roman"/>
          <w:sz w:val="28"/>
          <w:szCs w:val="28"/>
        </w:rPr>
        <w:t>. </w:t>
      </w:r>
      <w:r w:rsidR="000D59FD" w:rsidRPr="009E00E9">
        <w:rPr>
          <w:rFonts w:ascii="Times New Roman" w:hAnsi="Times New Roman" w:cs="Times New Roman"/>
          <w:sz w:val="28"/>
          <w:szCs w:val="28"/>
        </w:rPr>
        <w:t xml:space="preserve">iekārtas </w:t>
      </w:r>
      <w:r w:rsidRPr="009E00E9">
        <w:rPr>
          <w:rFonts w:ascii="Times New Roman" w:hAnsi="Times New Roman" w:cs="Times New Roman"/>
          <w:sz w:val="28"/>
          <w:szCs w:val="28"/>
        </w:rPr>
        <w:t xml:space="preserve">nominālā ievadītā siltuma jauda ir </w:t>
      </w:r>
      <w:r w:rsidR="000E50DC" w:rsidRPr="00A605D2">
        <w:rPr>
          <w:rFonts w:ascii="Times New Roman" w:hAnsi="Times New Roman" w:cs="Times New Roman"/>
          <w:sz w:val="28"/>
          <w:szCs w:val="28"/>
        </w:rPr>
        <w:t>1</w:t>
      </w:r>
      <w:r w:rsidR="000E50DC">
        <w:rPr>
          <w:rFonts w:ascii="Times New Roman" w:hAnsi="Times New Roman" w:cs="Times New Roman"/>
          <w:sz w:val="28"/>
          <w:szCs w:val="28"/>
        </w:rPr>
        <w:t> </w:t>
      </w:r>
      <w:r w:rsidR="000E50DC" w:rsidRPr="00A605D2">
        <w:rPr>
          <w:rFonts w:ascii="Times New Roman" w:hAnsi="Times New Roman" w:cs="Times New Roman"/>
          <w:sz w:val="28"/>
          <w:szCs w:val="28"/>
        </w:rPr>
        <w:t>MW</w:t>
      </w:r>
      <w:r w:rsidR="000E50DC" w:rsidRPr="009E00E9">
        <w:rPr>
          <w:rFonts w:ascii="Times New Roman" w:hAnsi="Times New Roman" w:cs="Times New Roman"/>
          <w:sz w:val="28"/>
          <w:szCs w:val="28"/>
        </w:rPr>
        <w:t xml:space="preserve"> </w:t>
      </w:r>
      <w:r w:rsidR="000E50DC" w:rsidRPr="00626CDD">
        <w:rPr>
          <w:rFonts w:ascii="Times New Roman" w:hAnsi="Times New Roman" w:cs="Times New Roman"/>
          <w:sz w:val="28"/>
          <w:szCs w:val="28"/>
        </w:rPr>
        <w:t xml:space="preserve">vai </w:t>
      </w:r>
      <w:r w:rsidRPr="009E00E9">
        <w:rPr>
          <w:rFonts w:ascii="Times New Roman" w:hAnsi="Times New Roman" w:cs="Times New Roman"/>
          <w:sz w:val="28"/>
          <w:szCs w:val="28"/>
        </w:rPr>
        <w:t>lielāka;</w:t>
      </w:r>
    </w:p>
    <w:p w14:paraId="66EF8727" w14:textId="1EB660C1" w:rsidR="003C6CCE" w:rsidRPr="009E00E9" w:rsidRDefault="003C6CCE" w:rsidP="00414B35">
      <w:pPr>
        <w:spacing w:after="0" w:line="240" w:lineRule="auto"/>
        <w:ind w:firstLine="720"/>
        <w:jc w:val="both"/>
        <w:rPr>
          <w:rFonts w:ascii="Times New Roman" w:hAnsi="Times New Roman" w:cs="Times New Roman"/>
          <w:sz w:val="28"/>
          <w:szCs w:val="28"/>
        </w:rPr>
      </w:pPr>
      <w:r w:rsidRPr="009E00E9">
        <w:rPr>
          <w:rFonts w:ascii="Times New Roman" w:hAnsi="Times New Roman" w:cs="Times New Roman"/>
          <w:sz w:val="28"/>
          <w:szCs w:val="28"/>
        </w:rPr>
        <w:t>2.2.2</w:t>
      </w:r>
      <w:r w:rsidR="00414B35" w:rsidRPr="009E00E9">
        <w:rPr>
          <w:rFonts w:ascii="Times New Roman" w:hAnsi="Times New Roman" w:cs="Times New Roman"/>
          <w:sz w:val="28"/>
          <w:szCs w:val="28"/>
        </w:rPr>
        <w:t>. </w:t>
      </w:r>
      <w:r w:rsidR="000D59FD" w:rsidRPr="009E00E9">
        <w:rPr>
          <w:rFonts w:ascii="Times New Roman" w:hAnsi="Times New Roman" w:cs="Times New Roman"/>
          <w:sz w:val="28"/>
          <w:szCs w:val="28"/>
        </w:rPr>
        <w:t xml:space="preserve">iekārta </w:t>
      </w:r>
      <w:r w:rsidRPr="009E00E9">
        <w:rPr>
          <w:rFonts w:ascii="Times New Roman" w:hAnsi="Times New Roman" w:cs="Times New Roman"/>
          <w:sz w:val="28"/>
          <w:szCs w:val="28"/>
        </w:rPr>
        <w:t>atrodas teritorijā, kur iepriekšējo piecu gadu laikā pārsniegts normatīvajos aktos par gaisa kvalitāti noteiktais augšējais piesārņojuma novērtēšanas slieksnis;</w:t>
      </w:r>
    </w:p>
    <w:p w14:paraId="0E20CE9E" w14:textId="48C332D3" w:rsidR="003C6CCE" w:rsidRPr="009E00E9" w:rsidRDefault="003C6CCE" w:rsidP="00414B35">
      <w:pPr>
        <w:spacing w:after="0" w:line="240" w:lineRule="auto"/>
        <w:ind w:firstLine="720"/>
        <w:jc w:val="both"/>
        <w:rPr>
          <w:rFonts w:ascii="Times New Roman" w:hAnsi="Times New Roman" w:cs="Times New Roman"/>
          <w:sz w:val="28"/>
          <w:szCs w:val="28"/>
        </w:rPr>
      </w:pPr>
      <w:r w:rsidRPr="009E00E9">
        <w:rPr>
          <w:rFonts w:ascii="Times New Roman" w:hAnsi="Times New Roman" w:cs="Times New Roman"/>
          <w:sz w:val="28"/>
          <w:szCs w:val="28"/>
        </w:rPr>
        <w:t>2.2.3</w:t>
      </w:r>
      <w:r w:rsidR="00414B35" w:rsidRPr="009E00E9">
        <w:rPr>
          <w:rFonts w:ascii="Times New Roman" w:hAnsi="Times New Roman" w:cs="Times New Roman"/>
          <w:sz w:val="28"/>
          <w:szCs w:val="28"/>
        </w:rPr>
        <w:t>. </w:t>
      </w:r>
      <w:r w:rsidRPr="009E00E9">
        <w:rPr>
          <w:rFonts w:ascii="Times New Roman" w:hAnsi="Times New Roman" w:cs="Times New Roman"/>
          <w:sz w:val="28"/>
          <w:szCs w:val="28"/>
        </w:rPr>
        <w:t xml:space="preserve">plānotais </w:t>
      </w:r>
      <w:r w:rsidR="000E50DC" w:rsidRPr="00F663D7">
        <w:rPr>
          <w:rFonts w:ascii="Times New Roman" w:hAnsi="Times New Roman" w:cs="Times New Roman"/>
          <w:sz w:val="28"/>
          <w:szCs w:val="28"/>
        </w:rPr>
        <w:t xml:space="preserve">iekārtas </w:t>
      </w:r>
      <w:r w:rsidRPr="009E00E9">
        <w:rPr>
          <w:rFonts w:ascii="Times New Roman" w:hAnsi="Times New Roman" w:cs="Times New Roman"/>
          <w:sz w:val="28"/>
          <w:szCs w:val="28"/>
        </w:rPr>
        <w:t xml:space="preserve">dūmeņa augstums </w:t>
      </w:r>
      <w:r w:rsidR="00EB6ED0" w:rsidRPr="00B76F1D">
        <w:rPr>
          <w:rFonts w:ascii="Times New Roman" w:eastAsia="Times New Roman" w:hAnsi="Times New Roman" w:cs="Times New Roman"/>
          <w:sz w:val="28"/>
          <w:szCs w:val="28"/>
        </w:rPr>
        <w:t>virs zemes virsmas</w:t>
      </w:r>
      <w:r w:rsidR="00EB6ED0" w:rsidRPr="009E00E9">
        <w:rPr>
          <w:rFonts w:ascii="Times New Roman" w:hAnsi="Times New Roman" w:cs="Times New Roman"/>
          <w:sz w:val="28"/>
          <w:szCs w:val="28"/>
        </w:rPr>
        <w:t xml:space="preserve"> </w:t>
      </w:r>
      <w:r w:rsidRPr="009E00E9">
        <w:rPr>
          <w:rFonts w:ascii="Times New Roman" w:hAnsi="Times New Roman" w:cs="Times New Roman"/>
          <w:sz w:val="28"/>
          <w:szCs w:val="28"/>
        </w:rPr>
        <w:t xml:space="preserve">nepārsniedz </w:t>
      </w:r>
      <w:r w:rsidR="009E00E9" w:rsidRPr="009E00E9">
        <w:rPr>
          <w:rFonts w:ascii="Times New Roman" w:hAnsi="Times New Roman" w:cs="Times New Roman"/>
          <w:sz w:val="28"/>
          <w:szCs w:val="28"/>
        </w:rPr>
        <w:t>10</w:t>
      </w:r>
      <w:r w:rsidR="009E00E9">
        <w:rPr>
          <w:rFonts w:ascii="Times New Roman" w:hAnsi="Times New Roman" w:cs="Times New Roman"/>
          <w:sz w:val="28"/>
          <w:szCs w:val="28"/>
        </w:rPr>
        <w:t> </w:t>
      </w:r>
      <w:r w:rsidRPr="009E00E9">
        <w:rPr>
          <w:rFonts w:ascii="Times New Roman" w:hAnsi="Times New Roman" w:cs="Times New Roman"/>
          <w:sz w:val="28"/>
          <w:szCs w:val="28"/>
        </w:rPr>
        <w:t>metrus</w:t>
      </w:r>
      <w:r w:rsidR="0003300E">
        <w:rPr>
          <w:rFonts w:ascii="Times New Roman" w:hAnsi="Times New Roman" w:cs="Times New Roman"/>
          <w:sz w:val="28"/>
          <w:szCs w:val="28"/>
        </w:rPr>
        <w:t>;</w:t>
      </w:r>
    </w:p>
    <w:p w14:paraId="1BA34902" w14:textId="7E3AF16E" w:rsidR="008146AA" w:rsidRPr="009E00E9" w:rsidRDefault="003C6CCE" w:rsidP="00414B35">
      <w:pPr>
        <w:spacing w:after="0" w:line="240" w:lineRule="auto"/>
        <w:ind w:firstLine="720"/>
        <w:jc w:val="both"/>
        <w:rPr>
          <w:rFonts w:ascii="Times New Roman" w:hAnsi="Times New Roman" w:cs="Times New Roman"/>
          <w:sz w:val="28"/>
          <w:szCs w:val="28"/>
        </w:rPr>
      </w:pPr>
      <w:r w:rsidRPr="009E00E9">
        <w:rPr>
          <w:rFonts w:ascii="Times New Roman" w:hAnsi="Times New Roman" w:cs="Times New Roman"/>
          <w:sz w:val="28"/>
          <w:szCs w:val="28"/>
        </w:rPr>
        <w:t>2.3</w:t>
      </w:r>
      <w:r w:rsidR="00414B35" w:rsidRPr="009E00E9">
        <w:rPr>
          <w:rFonts w:ascii="Times New Roman" w:hAnsi="Times New Roman" w:cs="Times New Roman"/>
          <w:sz w:val="28"/>
          <w:szCs w:val="28"/>
        </w:rPr>
        <w:t>. </w:t>
      </w:r>
      <w:r w:rsidRPr="009E00E9">
        <w:rPr>
          <w:rFonts w:ascii="Times New Roman" w:hAnsi="Times New Roman" w:cs="Times New Roman"/>
          <w:sz w:val="28"/>
          <w:szCs w:val="28"/>
        </w:rPr>
        <w:t xml:space="preserve">citai sadedzināšanas iekārtai, kas atbilst </w:t>
      </w:r>
      <w:r w:rsidR="009E00E9" w:rsidRPr="009E00E9">
        <w:rPr>
          <w:rFonts w:ascii="Times New Roman" w:hAnsi="Times New Roman" w:cs="Times New Roman"/>
          <w:sz w:val="28"/>
          <w:szCs w:val="28"/>
        </w:rPr>
        <w:t>C</w:t>
      </w:r>
      <w:r w:rsidR="009E00E9">
        <w:rPr>
          <w:rFonts w:ascii="Times New Roman" w:hAnsi="Times New Roman" w:cs="Times New Roman"/>
          <w:sz w:val="28"/>
          <w:szCs w:val="28"/>
        </w:rPr>
        <w:t> </w:t>
      </w:r>
      <w:r w:rsidRPr="009E00E9">
        <w:rPr>
          <w:rFonts w:ascii="Times New Roman" w:hAnsi="Times New Roman" w:cs="Times New Roman"/>
          <w:sz w:val="28"/>
          <w:szCs w:val="28"/>
        </w:rPr>
        <w:t>kategorijas piesārņojošai darbībai un nav minēta šo noteikumu 2.2</w:t>
      </w:r>
      <w:r w:rsidR="00414B35" w:rsidRPr="009E00E9">
        <w:rPr>
          <w:rFonts w:ascii="Times New Roman" w:hAnsi="Times New Roman" w:cs="Times New Roman"/>
          <w:sz w:val="28"/>
          <w:szCs w:val="28"/>
        </w:rPr>
        <w:t>. </w:t>
      </w:r>
      <w:r w:rsidRPr="009E00E9">
        <w:rPr>
          <w:rFonts w:ascii="Times New Roman" w:hAnsi="Times New Roman" w:cs="Times New Roman"/>
          <w:sz w:val="28"/>
          <w:szCs w:val="28"/>
        </w:rPr>
        <w:t>apakšpunktā,</w:t>
      </w:r>
      <w:r w:rsidR="00E67F5B">
        <w:rPr>
          <w:rFonts w:ascii="Times New Roman" w:hAnsi="Times New Roman" w:cs="Times New Roman"/>
          <w:sz w:val="28"/>
          <w:szCs w:val="28"/>
        </w:rPr>
        <w:t xml:space="preserve"> – </w:t>
      </w:r>
      <w:r w:rsidRPr="009E00E9">
        <w:rPr>
          <w:rFonts w:ascii="Times New Roman" w:hAnsi="Times New Roman" w:cs="Times New Roman"/>
          <w:sz w:val="28"/>
          <w:szCs w:val="28"/>
        </w:rPr>
        <w:t>ja to pieprasa Valsts vides dienests (turpmāk</w:t>
      </w:r>
      <w:r w:rsidR="001F6668">
        <w:rPr>
          <w:rFonts w:ascii="Times New Roman" w:hAnsi="Times New Roman" w:cs="Times New Roman"/>
          <w:sz w:val="28"/>
          <w:szCs w:val="28"/>
        </w:rPr>
        <w:t xml:space="preserve"> – </w:t>
      </w:r>
      <w:r w:rsidRPr="009E00E9">
        <w:rPr>
          <w:rFonts w:ascii="Times New Roman" w:hAnsi="Times New Roman" w:cs="Times New Roman"/>
          <w:sz w:val="28"/>
          <w:szCs w:val="28"/>
        </w:rPr>
        <w:t>dienests) un ja iekārtu plānots būvēt blīvi apdzīvotā vietā</w:t>
      </w:r>
      <w:proofErr w:type="gramStart"/>
      <w:r w:rsidRPr="009E00E9">
        <w:rPr>
          <w:rFonts w:ascii="Times New Roman" w:hAnsi="Times New Roman" w:cs="Times New Roman"/>
          <w:sz w:val="28"/>
          <w:szCs w:val="28"/>
        </w:rPr>
        <w:t xml:space="preserve"> vai tās plānotajā ietekmes zonā </w:t>
      </w:r>
      <w:r w:rsidR="00E67F5B">
        <w:rPr>
          <w:rFonts w:ascii="Times New Roman" w:hAnsi="Times New Roman" w:cs="Times New Roman"/>
          <w:sz w:val="28"/>
          <w:szCs w:val="28"/>
        </w:rPr>
        <w:t xml:space="preserve">ir </w:t>
      </w:r>
      <w:r w:rsidRPr="009E00E9">
        <w:rPr>
          <w:rFonts w:ascii="Times New Roman" w:hAnsi="Times New Roman" w:cs="Times New Roman"/>
          <w:sz w:val="28"/>
          <w:szCs w:val="28"/>
        </w:rPr>
        <w:t>izvietoti vairāki piesārņojoši avoti</w:t>
      </w:r>
      <w:proofErr w:type="gramEnd"/>
      <w:r w:rsidRPr="009E00E9">
        <w:rPr>
          <w:rFonts w:ascii="Times New Roman" w:hAnsi="Times New Roman" w:cs="Times New Roman"/>
          <w:sz w:val="28"/>
          <w:szCs w:val="28"/>
        </w:rPr>
        <w:t>, kas kopumā var radīt negatīvu ietekmi uz cilvēku veselību un vidi.</w:t>
      </w:r>
      <w:r w:rsidR="009E00E9" w:rsidRPr="009E00E9">
        <w:rPr>
          <w:rFonts w:ascii="Times New Roman" w:eastAsia="Calibri" w:hAnsi="Times New Roman" w:cs="Times New Roman"/>
          <w:sz w:val="28"/>
          <w:szCs w:val="28"/>
        </w:rPr>
        <w:t>"</w:t>
      </w:r>
    </w:p>
    <w:p w14:paraId="6234A1C0" w14:textId="77777777" w:rsidR="00823705" w:rsidRPr="009E00E9" w:rsidRDefault="00823705" w:rsidP="00414B35">
      <w:pPr>
        <w:spacing w:after="0" w:line="240" w:lineRule="auto"/>
        <w:ind w:firstLine="720"/>
        <w:jc w:val="both"/>
        <w:rPr>
          <w:rFonts w:ascii="Times New Roman" w:hAnsi="Times New Roman" w:cs="Times New Roman"/>
          <w:sz w:val="28"/>
          <w:szCs w:val="28"/>
        </w:rPr>
      </w:pPr>
    </w:p>
    <w:p w14:paraId="182E1C4B" w14:textId="364D04BE" w:rsidR="00823705" w:rsidRPr="009E00E9" w:rsidRDefault="00C639F8" w:rsidP="00414B35">
      <w:pPr>
        <w:spacing w:after="0" w:line="240" w:lineRule="auto"/>
        <w:ind w:firstLine="720"/>
        <w:jc w:val="both"/>
        <w:rPr>
          <w:rFonts w:ascii="Times New Roman" w:hAnsi="Times New Roman" w:cs="Times New Roman"/>
          <w:sz w:val="28"/>
          <w:szCs w:val="28"/>
        </w:rPr>
      </w:pPr>
      <w:r w:rsidRPr="009E00E9">
        <w:rPr>
          <w:rFonts w:ascii="Times New Roman" w:hAnsi="Times New Roman" w:cs="Times New Roman"/>
          <w:sz w:val="28"/>
          <w:szCs w:val="28"/>
        </w:rPr>
        <w:lastRenderedPageBreak/>
        <w:t>2</w:t>
      </w:r>
      <w:r w:rsidR="00414B35" w:rsidRPr="009E00E9">
        <w:rPr>
          <w:rFonts w:ascii="Times New Roman" w:hAnsi="Times New Roman" w:cs="Times New Roman"/>
          <w:sz w:val="28"/>
          <w:szCs w:val="28"/>
        </w:rPr>
        <w:t>. </w:t>
      </w:r>
      <w:r w:rsidR="00823705" w:rsidRPr="009E00E9">
        <w:rPr>
          <w:rFonts w:ascii="Times New Roman" w:hAnsi="Times New Roman" w:cs="Times New Roman"/>
          <w:sz w:val="28"/>
          <w:szCs w:val="28"/>
        </w:rPr>
        <w:t>Papildināt noteikumus ar 2.</w:t>
      </w:r>
      <w:r w:rsidR="00644825" w:rsidRPr="009E00E9">
        <w:rPr>
          <w:rFonts w:ascii="Times New Roman" w:hAnsi="Times New Roman" w:cs="Times New Roman"/>
          <w:sz w:val="28"/>
          <w:szCs w:val="28"/>
          <w:vertAlign w:val="superscript"/>
        </w:rPr>
        <w:t>1</w:t>
      </w:r>
      <w:r w:rsidR="00853BAF" w:rsidRPr="009E00E9">
        <w:rPr>
          <w:rFonts w:ascii="Times New Roman" w:hAnsi="Times New Roman" w:cs="Times New Roman"/>
          <w:sz w:val="28"/>
          <w:szCs w:val="28"/>
        </w:rPr>
        <w:t xml:space="preserve"> </w:t>
      </w:r>
      <w:r w:rsidR="003C6CCE" w:rsidRPr="009E00E9">
        <w:rPr>
          <w:rFonts w:ascii="Times New Roman" w:hAnsi="Times New Roman" w:cs="Times New Roman"/>
          <w:sz w:val="28"/>
          <w:szCs w:val="28"/>
        </w:rPr>
        <w:t>un 2.</w:t>
      </w:r>
      <w:r w:rsidR="009E00E9" w:rsidRPr="009E00E9">
        <w:rPr>
          <w:rFonts w:ascii="Times New Roman" w:hAnsi="Times New Roman" w:cs="Times New Roman"/>
          <w:sz w:val="28"/>
          <w:szCs w:val="28"/>
          <w:vertAlign w:val="superscript"/>
        </w:rPr>
        <w:t>2</w:t>
      </w:r>
      <w:r w:rsidR="009E00E9">
        <w:rPr>
          <w:rFonts w:ascii="Times New Roman" w:hAnsi="Times New Roman" w:cs="Times New Roman"/>
          <w:sz w:val="28"/>
          <w:szCs w:val="28"/>
          <w:vertAlign w:val="superscript"/>
        </w:rPr>
        <w:t> </w:t>
      </w:r>
      <w:r w:rsidR="00823705" w:rsidRPr="009E00E9">
        <w:rPr>
          <w:rFonts w:ascii="Times New Roman" w:hAnsi="Times New Roman" w:cs="Times New Roman"/>
          <w:sz w:val="28"/>
          <w:szCs w:val="28"/>
        </w:rPr>
        <w:t>punktu šādā redakcijā:</w:t>
      </w:r>
    </w:p>
    <w:p w14:paraId="7C2F9FC6" w14:textId="77777777" w:rsidR="00BD77CE" w:rsidRPr="00A60BF8" w:rsidRDefault="00BD77CE" w:rsidP="00414B35">
      <w:pPr>
        <w:shd w:val="clear" w:color="auto" w:fill="FFFFFF"/>
        <w:spacing w:after="0" w:line="240" w:lineRule="auto"/>
        <w:ind w:firstLine="720"/>
        <w:jc w:val="both"/>
        <w:rPr>
          <w:rFonts w:ascii="Times New Roman" w:hAnsi="Times New Roman" w:cs="Times New Roman"/>
          <w:sz w:val="24"/>
          <w:szCs w:val="24"/>
        </w:rPr>
      </w:pPr>
    </w:p>
    <w:p w14:paraId="3C001F0C" w14:textId="772876E7" w:rsidR="009C3488" w:rsidRPr="009E00E9" w:rsidRDefault="00823705" w:rsidP="00414B35">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E00E9">
        <w:rPr>
          <w:rFonts w:ascii="Times New Roman" w:hAnsi="Times New Roman" w:cs="Times New Roman"/>
          <w:sz w:val="28"/>
          <w:szCs w:val="28"/>
        </w:rPr>
        <w:t>"</w:t>
      </w:r>
      <w:r w:rsidR="009C3488" w:rsidRPr="009E00E9">
        <w:rPr>
          <w:rFonts w:ascii="Times New Roman" w:eastAsia="Times New Roman" w:hAnsi="Times New Roman" w:cs="Times New Roman"/>
          <w:sz w:val="28"/>
          <w:szCs w:val="28"/>
          <w:lang w:eastAsia="lv-LV"/>
        </w:rPr>
        <w:t>2.</w:t>
      </w:r>
      <w:r w:rsidR="009E00E9" w:rsidRPr="009E00E9">
        <w:rPr>
          <w:rFonts w:ascii="Times New Roman" w:eastAsia="Times New Roman" w:hAnsi="Times New Roman" w:cs="Times New Roman"/>
          <w:sz w:val="28"/>
          <w:szCs w:val="28"/>
          <w:vertAlign w:val="superscript"/>
          <w:lang w:eastAsia="lv-LV"/>
        </w:rPr>
        <w:t>1</w:t>
      </w:r>
      <w:r w:rsidR="009E00E9">
        <w:rPr>
          <w:rFonts w:ascii="Times New Roman" w:eastAsia="Times New Roman" w:hAnsi="Times New Roman" w:cs="Times New Roman"/>
          <w:sz w:val="28"/>
          <w:szCs w:val="28"/>
          <w:lang w:eastAsia="lv-LV"/>
        </w:rPr>
        <w:t> </w:t>
      </w:r>
      <w:r w:rsidR="003C6CCE" w:rsidRPr="009E00E9">
        <w:rPr>
          <w:rFonts w:ascii="Times New Roman" w:hAnsi="Times New Roman" w:cs="Times New Roman"/>
          <w:sz w:val="28"/>
          <w:szCs w:val="28"/>
        </w:rPr>
        <w:t xml:space="preserve">Projekts nepieciešams, lai saņemtu atļauju A vai </w:t>
      </w:r>
      <w:r w:rsidR="009E00E9" w:rsidRPr="009E00E9">
        <w:rPr>
          <w:rFonts w:ascii="Times New Roman" w:hAnsi="Times New Roman" w:cs="Times New Roman"/>
          <w:sz w:val="28"/>
          <w:szCs w:val="28"/>
        </w:rPr>
        <w:t>B</w:t>
      </w:r>
      <w:r w:rsidR="009E00E9">
        <w:rPr>
          <w:rFonts w:ascii="Times New Roman" w:hAnsi="Times New Roman" w:cs="Times New Roman"/>
          <w:sz w:val="28"/>
          <w:szCs w:val="28"/>
        </w:rPr>
        <w:t> </w:t>
      </w:r>
      <w:r w:rsidR="003C6CCE" w:rsidRPr="009E00E9">
        <w:rPr>
          <w:rFonts w:ascii="Times New Roman" w:hAnsi="Times New Roman" w:cs="Times New Roman"/>
          <w:sz w:val="28"/>
          <w:szCs w:val="28"/>
        </w:rPr>
        <w:t>kategorijas piesārņojošas darbības veikšanai (turpmāk</w:t>
      </w:r>
      <w:r w:rsidR="001F6668">
        <w:rPr>
          <w:rFonts w:ascii="Times New Roman" w:hAnsi="Times New Roman" w:cs="Times New Roman"/>
          <w:sz w:val="28"/>
          <w:szCs w:val="28"/>
        </w:rPr>
        <w:t xml:space="preserve"> – </w:t>
      </w:r>
      <w:r w:rsidR="003C6CCE" w:rsidRPr="009E00E9">
        <w:rPr>
          <w:rFonts w:ascii="Times New Roman" w:hAnsi="Times New Roman" w:cs="Times New Roman"/>
          <w:sz w:val="28"/>
          <w:szCs w:val="28"/>
        </w:rPr>
        <w:t xml:space="preserve">atļauja) un veiktu </w:t>
      </w:r>
      <w:r w:rsidR="009E00E9" w:rsidRPr="009E00E9">
        <w:rPr>
          <w:rFonts w:ascii="Times New Roman" w:hAnsi="Times New Roman" w:cs="Times New Roman"/>
          <w:sz w:val="28"/>
          <w:szCs w:val="28"/>
        </w:rPr>
        <w:t>C</w:t>
      </w:r>
      <w:r w:rsidR="009E00E9">
        <w:rPr>
          <w:rFonts w:ascii="Times New Roman" w:hAnsi="Times New Roman" w:cs="Times New Roman"/>
          <w:sz w:val="28"/>
          <w:szCs w:val="28"/>
        </w:rPr>
        <w:t> </w:t>
      </w:r>
      <w:r w:rsidR="000119FC" w:rsidRPr="009E00E9">
        <w:rPr>
          <w:rFonts w:ascii="Times New Roman" w:hAnsi="Times New Roman" w:cs="Times New Roman"/>
          <w:sz w:val="28"/>
          <w:szCs w:val="28"/>
        </w:rPr>
        <w:t>kategorija</w:t>
      </w:r>
      <w:r w:rsidR="000119FC">
        <w:rPr>
          <w:rFonts w:ascii="Times New Roman" w:hAnsi="Times New Roman" w:cs="Times New Roman"/>
          <w:sz w:val="28"/>
          <w:szCs w:val="28"/>
        </w:rPr>
        <w:t xml:space="preserve">s </w:t>
      </w:r>
      <w:r w:rsidR="000119FC" w:rsidRPr="00D84C29">
        <w:rPr>
          <w:rFonts w:ascii="Times New Roman" w:hAnsi="Times New Roman" w:cs="Times New Roman"/>
          <w:sz w:val="28"/>
          <w:szCs w:val="28"/>
        </w:rPr>
        <w:t>piesārņojoša</w:t>
      </w:r>
      <w:r w:rsidR="000119FC">
        <w:rPr>
          <w:rFonts w:ascii="Times New Roman" w:hAnsi="Times New Roman" w:cs="Times New Roman"/>
          <w:sz w:val="28"/>
          <w:szCs w:val="28"/>
        </w:rPr>
        <w:t>i</w:t>
      </w:r>
      <w:r w:rsidR="000119FC" w:rsidRPr="00D84C29">
        <w:rPr>
          <w:rFonts w:ascii="Times New Roman" w:hAnsi="Times New Roman" w:cs="Times New Roman"/>
          <w:sz w:val="28"/>
          <w:szCs w:val="28"/>
        </w:rPr>
        <w:t xml:space="preserve"> darbība</w:t>
      </w:r>
      <w:r w:rsidR="000119FC">
        <w:rPr>
          <w:rFonts w:ascii="Times New Roman" w:hAnsi="Times New Roman" w:cs="Times New Roman"/>
          <w:sz w:val="28"/>
          <w:szCs w:val="28"/>
        </w:rPr>
        <w:t>i</w:t>
      </w:r>
      <w:r w:rsidR="000119FC" w:rsidRPr="00D84C29">
        <w:rPr>
          <w:rFonts w:ascii="Times New Roman" w:hAnsi="Times New Roman" w:cs="Times New Roman"/>
          <w:sz w:val="28"/>
          <w:szCs w:val="28"/>
        </w:rPr>
        <w:t xml:space="preserve"> </w:t>
      </w:r>
      <w:r w:rsidR="003C6CCE" w:rsidRPr="009E00E9">
        <w:rPr>
          <w:rFonts w:ascii="Times New Roman" w:hAnsi="Times New Roman" w:cs="Times New Roman"/>
          <w:sz w:val="28"/>
          <w:szCs w:val="28"/>
        </w:rPr>
        <w:t>atbilstošas sadedzināšanas iekārtas reģistrāciju, kā arī veiktu būtiskas izmaiņas esošajā atļaujā vai reģistrācijā</w:t>
      </w:r>
      <w:r w:rsidR="00414B35" w:rsidRPr="009E00E9">
        <w:rPr>
          <w:rFonts w:ascii="Times New Roman" w:hAnsi="Times New Roman" w:cs="Times New Roman"/>
          <w:sz w:val="28"/>
          <w:szCs w:val="28"/>
        </w:rPr>
        <w:t>.</w:t>
      </w:r>
      <w:r w:rsidR="009A43F5" w:rsidRPr="009E00E9">
        <w:rPr>
          <w:rFonts w:ascii="Times New Roman" w:hAnsi="Times New Roman" w:cs="Times New Roman"/>
          <w:sz w:val="28"/>
          <w:szCs w:val="28"/>
        </w:rPr>
        <w:t xml:space="preserve"> </w:t>
      </w:r>
      <w:r w:rsidR="003C6CCE" w:rsidRPr="009E00E9">
        <w:rPr>
          <w:rFonts w:ascii="Times New Roman" w:eastAsia="Times New Roman" w:hAnsi="Times New Roman" w:cs="Times New Roman"/>
          <w:sz w:val="28"/>
          <w:szCs w:val="28"/>
          <w:lang w:eastAsia="lv-LV"/>
        </w:rPr>
        <w:t xml:space="preserve">Projektu kopā ar iesniegumu par atļaujas saņemšanu vai </w:t>
      </w:r>
      <w:r w:rsidR="00F25D99">
        <w:rPr>
          <w:rFonts w:ascii="Times New Roman" w:eastAsia="Times New Roman" w:hAnsi="Times New Roman" w:cs="Times New Roman"/>
          <w:sz w:val="28"/>
          <w:szCs w:val="28"/>
          <w:lang w:eastAsia="lv-LV"/>
        </w:rPr>
        <w:t xml:space="preserve">minētās </w:t>
      </w:r>
      <w:r w:rsidR="000119FC" w:rsidRPr="00D84C29">
        <w:rPr>
          <w:rFonts w:ascii="Times New Roman" w:hAnsi="Times New Roman" w:cs="Times New Roman"/>
          <w:sz w:val="28"/>
          <w:szCs w:val="28"/>
        </w:rPr>
        <w:t xml:space="preserve">iekārtas </w:t>
      </w:r>
      <w:r w:rsidR="003C6CCE" w:rsidRPr="009E00E9">
        <w:rPr>
          <w:rFonts w:ascii="Times New Roman" w:eastAsia="Times New Roman" w:hAnsi="Times New Roman" w:cs="Times New Roman"/>
          <w:sz w:val="28"/>
          <w:szCs w:val="28"/>
          <w:lang w:eastAsia="lv-LV"/>
        </w:rPr>
        <w:t xml:space="preserve">reģistrācijas veikšanu operators iesniedz dienestā atbilstoši normatīvajiem aktiem par kārtību, kādā piesakāmas A, B un </w:t>
      </w:r>
      <w:r w:rsidR="009E00E9" w:rsidRPr="009E00E9">
        <w:rPr>
          <w:rFonts w:ascii="Times New Roman" w:eastAsia="Times New Roman" w:hAnsi="Times New Roman" w:cs="Times New Roman"/>
          <w:sz w:val="28"/>
          <w:szCs w:val="28"/>
          <w:lang w:eastAsia="lv-LV"/>
        </w:rPr>
        <w:t>C</w:t>
      </w:r>
      <w:r w:rsidR="009E00E9">
        <w:rPr>
          <w:rFonts w:ascii="Times New Roman" w:eastAsia="Times New Roman" w:hAnsi="Times New Roman" w:cs="Times New Roman"/>
          <w:sz w:val="28"/>
          <w:szCs w:val="28"/>
          <w:lang w:eastAsia="lv-LV"/>
        </w:rPr>
        <w:t> </w:t>
      </w:r>
      <w:r w:rsidR="003C6CCE" w:rsidRPr="009E00E9">
        <w:rPr>
          <w:rFonts w:ascii="Times New Roman" w:eastAsia="Times New Roman" w:hAnsi="Times New Roman" w:cs="Times New Roman"/>
          <w:sz w:val="28"/>
          <w:szCs w:val="28"/>
          <w:lang w:eastAsia="lv-LV"/>
        </w:rPr>
        <w:t xml:space="preserve">kategorijas piesārņojošas darbības un izsniedzamas atļaujas A un </w:t>
      </w:r>
      <w:r w:rsidR="009E00E9" w:rsidRPr="009E00E9">
        <w:rPr>
          <w:rFonts w:ascii="Times New Roman" w:eastAsia="Times New Roman" w:hAnsi="Times New Roman" w:cs="Times New Roman"/>
          <w:sz w:val="28"/>
          <w:szCs w:val="28"/>
          <w:lang w:eastAsia="lv-LV"/>
        </w:rPr>
        <w:t>B</w:t>
      </w:r>
      <w:r w:rsidR="009E00E9">
        <w:rPr>
          <w:rFonts w:ascii="Times New Roman" w:eastAsia="Times New Roman" w:hAnsi="Times New Roman" w:cs="Times New Roman"/>
          <w:sz w:val="28"/>
          <w:szCs w:val="28"/>
          <w:lang w:eastAsia="lv-LV"/>
        </w:rPr>
        <w:t> </w:t>
      </w:r>
      <w:r w:rsidR="003C6CCE" w:rsidRPr="009E00E9">
        <w:rPr>
          <w:rFonts w:ascii="Times New Roman" w:eastAsia="Times New Roman" w:hAnsi="Times New Roman" w:cs="Times New Roman"/>
          <w:sz w:val="28"/>
          <w:szCs w:val="28"/>
          <w:lang w:eastAsia="lv-LV"/>
        </w:rPr>
        <w:t>kategorijas piesārņojošo darbību veikšanai.</w:t>
      </w:r>
    </w:p>
    <w:p w14:paraId="42C12E2A" w14:textId="77777777" w:rsidR="00610709" w:rsidRPr="00B433C3" w:rsidRDefault="00610709" w:rsidP="00610709">
      <w:pPr>
        <w:shd w:val="clear" w:color="auto" w:fill="FFFFFF"/>
        <w:spacing w:after="0" w:line="240" w:lineRule="auto"/>
        <w:ind w:firstLine="720"/>
        <w:jc w:val="both"/>
        <w:rPr>
          <w:rFonts w:ascii="Times New Roman" w:hAnsi="Times New Roman" w:cs="Times New Roman"/>
          <w:sz w:val="24"/>
          <w:szCs w:val="24"/>
        </w:rPr>
      </w:pPr>
    </w:p>
    <w:p w14:paraId="6CAD81BC" w14:textId="5553C8ED" w:rsidR="003C6CCE" w:rsidRPr="009E00E9" w:rsidRDefault="003C6CCE" w:rsidP="00414B35">
      <w:pPr>
        <w:shd w:val="clear" w:color="auto" w:fill="FFFFFF"/>
        <w:spacing w:after="0" w:line="240" w:lineRule="auto"/>
        <w:ind w:firstLine="720"/>
        <w:jc w:val="both"/>
        <w:rPr>
          <w:rFonts w:ascii="Times New Roman" w:eastAsia="Calibri" w:hAnsi="Times New Roman" w:cs="Times New Roman"/>
          <w:sz w:val="28"/>
          <w:szCs w:val="28"/>
        </w:rPr>
      </w:pPr>
      <w:r w:rsidRPr="009E00E9">
        <w:rPr>
          <w:rFonts w:ascii="Times New Roman" w:eastAsia="Times New Roman" w:hAnsi="Times New Roman" w:cs="Times New Roman"/>
          <w:sz w:val="28"/>
          <w:szCs w:val="28"/>
          <w:lang w:eastAsia="lv-LV"/>
        </w:rPr>
        <w:t>2.</w:t>
      </w:r>
      <w:r w:rsidR="009E00E9" w:rsidRPr="009E00E9">
        <w:rPr>
          <w:rFonts w:ascii="Times New Roman" w:eastAsia="Times New Roman" w:hAnsi="Times New Roman" w:cs="Times New Roman"/>
          <w:sz w:val="28"/>
          <w:szCs w:val="28"/>
          <w:vertAlign w:val="superscript"/>
          <w:lang w:eastAsia="lv-LV"/>
        </w:rPr>
        <w:t>2</w:t>
      </w:r>
      <w:r w:rsidR="009E00E9">
        <w:rPr>
          <w:rFonts w:ascii="Times New Roman" w:eastAsia="Times New Roman" w:hAnsi="Times New Roman" w:cs="Times New Roman"/>
          <w:sz w:val="28"/>
          <w:szCs w:val="28"/>
          <w:lang w:eastAsia="lv-LV"/>
        </w:rPr>
        <w:t> </w:t>
      </w:r>
      <w:r w:rsidRPr="009E00E9">
        <w:rPr>
          <w:rFonts w:ascii="Times New Roman" w:eastAsia="Times New Roman" w:hAnsi="Times New Roman" w:cs="Times New Roman"/>
          <w:sz w:val="28"/>
          <w:szCs w:val="28"/>
          <w:lang w:eastAsia="lv-LV"/>
        </w:rPr>
        <w:t>Ja plānots darbināt šo noteikumu 26</w:t>
      </w:r>
      <w:r w:rsidR="009E00E9" w:rsidRPr="004B54AD">
        <w:rPr>
          <w:rFonts w:ascii="Times New Roman" w:eastAsia="Times New Roman" w:hAnsi="Times New Roman" w:cs="Times New Roman"/>
          <w:sz w:val="28"/>
          <w:szCs w:val="28"/>
          <w:lang w:eastAsia="lv-LV"/>
        </w:rPr>
        <w:t>.</w:t>
      </w:r>
      <w:r w:rsidRPr="009E00E9">
        <w:rPr>
          <w:rFonts w:ascii="Times New Roman" w:eastAsia="Times New Roman" w:hAnsi="Times New Roman" w:cs="Times New Roman"/>
          <w:sz w:val="28"/>
          <w:szCs w:val="28"/>
          <w:vertAlign w:val="superscript"/>
          <w:lang w:eastAsia="lv-LV"/>
        </w:rPr>
        <w:t>1</w:t>
      </w:r>
      <w:r w:rsidR="00414B35" w:rsidRPr="00A60BF8">
        <w:rPr>
          <w:rFonts w:ascii="Times New Roman" w:eastAsia="Times New Roman" w:hAnsi="Times New Roman" w:cs="Times New Roman"/>
          <w:sz w:val="28"/>
          <w:szCs w:val="28"/>
          <w:vertAlign w:val="superscript"/>
          <w:lang w:eastAsia="lv-LV"/>
        </w:rPr>
        <w:t> </w:t>
      </w:r>
      <w:r w:rsidRPr="009E00E9">
        <w:rPr>
          <w:rFonts w:ascii="Times New Roman" w:eastAsia="Times New Roman" w:hAnsi="Times New Roman" w:cs="Times New Roman"/>
          <w:sz w:val="28"/>
          <w:szCs w:val="28"/>
          <w:lang w:eastAsia="lv-LV"/>
        </w:rPr>
        <w:t>punktā minēto iekārtu</w:t>
      </w:r>
      <w:r w:rsidR="00B26D89" w:rsidRPr="009E00E9">
        <w:rPr>
          <w:rFonts w:ascii="Times New Roman" w:hAnsi="Times New Roman" w:cs="Times New Roman"/>
          <w:color w:val="000000"/>
          <w:sz w:val="28"/>
          <w:szCs w:val="28"/>
          <w:bdr w:val="none" w:sz="0" w:space="0" w:color="auto" w:frame="1"/>
        </w:rPr>
        <w:t>,</w:t>
      </w:r>
      <w:r w:rsidR="00B26D89" w:rsidRPr="009E00E9">
        <w:rPr>
          <w:rFonts w:ascii="Times New Roman" w:eastAsia="Times New Roman" w:hAnsi="Times New Roman" w:cs="Times New Roman"/>
          <w:sz w:val="28"/>
          <w:szCs w:val="28"/>
          <w:lang w:eastAsia="lv-LV"/>
        </w:rPr>
        <w:t xml:space="preserve"> </w:t>
      </w:r>
      <w:r w:rsidRPr="009E00E9">
        <w:rPr>
          <w:rFonts w:ascii="Times New Roman" w:eastAsia="Times New Roman" w:hAnsi="Times New Roman" w:cs="Times New Roman"/>
          <w:sz w:val="28"/>
          <w:szCs w:val="28"/>
          <w:lang w:eastAsia="lv-LV"/>
        </w:rPr>
        <w:t xml:space="preserve">operators projektu iesniedz </w:t>
      </w:r>
      <w:r w:rsidRPr="009E00E9">
        <w:rPr>
          <w:rFonts w:ascii="Times New Roman" w:eastAsia="Calibri" w:hAnsi="Times New Roman" w:cs="Times New Roman"/>
          <w:sz w:val="28"/>
          <w:szCs w:val="28"/>
        </w:rPr>
        <w:t xml:space="preserve">dienestā </w:t>
      </w:r>
      <w:r w:rsidR="00F25D99" w:rsidRPr="009E00E9">
        <w:rPr>
          <w:rFonts w:ascii="Times New Roman" w:eastAsia="Calibri" w:hAnsi="Times New Roman" w:cs="Times New Roman"/>
          <w:sz w:val="28"/>
          <w:szCs w:val="28"/>
        </w:rPr>
        <w:t>vienlai</w:t>
      </w:r>
      <w:r w:rsidR="00F25D99">
        <w:rPr>
          <w:rFonts w:ascii="Times New Roman" w:eastAsia="Calibri" w:hAnsi="Times New Roman" w:cs="Times New Roman"/>
          <w:sz w:val="28"/>
          <w:szCs w:val="28"/>
        </w:rPr>
        <w:t>kus</w:t>
      </w:r>
      <w:r w:rsidR="00F25D99" w:rsidRPr="009E00E9">
        <w:rPr>
          <w:rFonts w:ascii="Times New Roman" w:eastAsia="Calibri" w:hAnsi="Times New Roman" w:cs="Times New Roman"/>
          <w:sz w:val="28"/>
          <w:szCs w:val="28"/>
        </w:rPr>
        <w:t xml:space="preserve"> </w:t>
      </w:r>
      <w:r w:rsidRPr="009E00E9">
        <w:rPr>
          <w:rFonts w:ascii="Times New Roman" w:eastAsia="Calibri" w:hAnsi="Times New Roman" w:cs="Times New Roman"/>
          <w:sz w:val="28"/>
          <w:szCs w:val="28"/>
        </w:rPr>
        <w:t>ar iesniegumu tehnisko noteikumu saņemšanai atbilstoši normatīvajiem aktiem par kārtību, kādā dienests izdod tehniskos noteikumus paredzētajai darbībai</w:t>
      </w:r>
      <w:r w:rsidR="00414B35" w:rsidRPr="009E00E9">
        <w:rPr>
          <w:rFonts w:ascii="Times New Roman" w:eastAsia="Calibri" w:hAnsi="Times New Roman" w:cs="Times New Roman"/>
          <w:sz w:val="28"/>
          <w:szCs w:val="28"/>
        </w:rPr>
        <w:t>.</w:t>
      </w:r>
      <w:r w:rsidR="009A43F5" w:rsidRPr="009E00E9">
        <w:rPr>
          <w:rFonts w:ascii="Times New Roman" w:eastAsia="Calibri" w:hAnsi="Times New Roman" w:cs="Times New Roman"/>
          <w:sz w:val="28"/>
          <w:szCs w:val="28"/>
        </w:rPr>
        <w:t xml:space="preserve"> </w:t>
      </w:r>
      <w:r w:rsidR="00DF25E3" w:rsidRPr="009E00E9">
        <w:rPr>
          <w:rFonts w:ascii="Times New Roman" w:eastAsia="Calibri" w:hAnsi="Times New Roman" w:cs="Times New Roman"/>
          <w:sz w:val="28"/>
          <w:szCs w:val="28"/>
        </w:rPr>
        <w:t>Šo noteikumu 26.</w:t>
      </w:r>
      <w:r w:rsidR="009E00E9" w:rsidRPr="009E00E9">
        <w:rPr>
          <w:rFonts w:ascii="Times New Roman" w:eastAsia="Calibri" w:hAnsi="Times New Roman" w:cs="Times New Roman"/>
          <w:sz w:val="28"/>
          <w:szCs w:val="28"/>
          <w:vertAlign w:val="superscript"/>
        </w:rPr>
        <w:t>1</w:t>
      </w:r>
      <w:r w:rsidR="009E00E9">
        <w:rPr>
          <w:rFonts w:ascii="Times New Roman" w:eastAsia="Calibri" w:hAnsi="Times New Roman" w:cs="Times New Roman"/>
          <w:sz w:val="28"/>
          <w:szCs w:val="28"/>
        </w:rPr>
        <w:t xml:space="preserve"> </w:t>
      </w:r>
      <w:r w:rsidR="00B26D89" w:rsidRPr="009E00E9">
        <w:rPr>
          <w:rFonts w:ascii="Times New Roman" w:eastAsia="Calibri" w:hAnsi="Times New Roman" w:cs="Times New Roman"/>
          <w:sz w:val="28"/>
          <w:szCs w:val="28"/>
        </w:rPr>
        <w:t>un 26.</w:t>
      </w:r>
      <w:r w:rsidR="00B26D89" w:rsidRPr="009E00E9">
        <w:rPr>
          <w:rFonts w:ascii="Times New Roman" w:eastAsia="Calibri" w:hAnsi="Times New Roman" w:cs="Times New Roman"/>
          <w:sz w:val="28"/>
          <w:szCs w:val="28"/>
          <w:vertAlign w:val="superscript"/>
        </w:rPr>
        <w:t>2</w:t>
      </w:r>
      <w:r w:rsidR="00B26D89" w:rsidRPr="00A60BF8">
        <w:rPr>
          <w:rFonts w:ascii="Times New Roman" w:eastAsia="Calibri" w:hAnsi="Times New Roman" w:cs="Times New Roman"/>
          <w:sz w:val="28"/>
          <w:szCs w:val="28"/>
          <w:vertAlign w:val="superscript"/>
        </w:rPr>
        <w:t> </w:t>
      </w:r>
      <w:r w:rsidR="00DF25E3" w:rsidRPr="009E00E9">
        <w:rPr>
          <w:rFonts w:ascii="Times New Roman" w:eastAsia="Calibri" w:hAnsi="Times New Roman" w:cs="Times New Roman"/>
          <w:sz w:val="28"/>
          <w:szCs w:val="28"/>
        </w:rPr>
        <w:t>punktā m</w:t>
      </w:r>
      <w:r w:rsidRPr="009E00E9">
        <w:rPr>
          <w:rFonts w:ascii="Times New Roman" w:eastAsia="Calibri" w:hAnsi="Times New Roman" w:cs="Times New Roman"/>
          <w:sz w:val="28"/>
          <w:szCs w:val="28"/>
        </w:rPr>
        <w:t xml:space="preserve">inētās prasības </w:t>
      </w:r>
      <w:r w:rsidR="00F25D99">
        <w:rPr>
          <w:rFonts w:ascii="Times New Roman" w:eastAsia="Calibri" w:hAnsi="Times New Roman" w:cs="Times New Roman"/>
          <w:sz w:val="28"/>
          <w:szCs w:val="28"/>
        </w:rPr>
        <w:t>attiecībā uz</w:t>
      </w:r>
      <w:r w:rsidR="00F25D99" w:rsidRPr="009E00E9">
        <w:rPr>
          <w:rFonts w:ascii="Times New Roman" w:eastAsia="Calibri" w:hAnsi="Times New Roman" w:cs="Times New Roman"/>
          <w:sz w:val="28"/>
          <w:szCs w:val="28"/>
        </w:rPr>
        <w:t xml:space="preserve"> </w:t>
      </w:r>
      <w:r w:rsidRPr="009E00E9">
        <w:rPr>
          <w:rFonts w:ascii="Times New Roman" w:eastAsia="Calibri" w:hAnsi="Times New Roman" w:cs="Times New Roman"/>
          <w:sz w:val="28"/>
          <w:szCs w:val="28"/>
        </w:rPr>
        <w:t>nepieciešamo dūmeņa augstumu dienests iekļauj tehniskajos noteikumos, kā arī</w:t>
      </w:r>
      <w:r w:rsidR="00F12FD0" w:rsidRPr="00ED142F">
        <w:rPr>
          <w:rFonts w:ascii="Times New Roman" w:eastAsia="Calibri" w:hAnsi="Times New Roman" w:cs="Times New Roman"/>
          <w:sz w:val="28"/>
          <w:szCs w:val="28"/>
        </w:rPr>
        <w:t>, veicot būvniecības ieceres dokumentācijas saskaņošanu</w:t>
      </w:r>
      <w:r w:rsidR="00F12FD0">
        <w:rPr>
          <w:rFonts w:ascii="Times New Roman" w:eastAsia="Calibri" w:hAnsi="Times New Roman" w:cs="Times New Roman"/>
          <w:sz w:val="28"/>
          <w:szCs w:val="28"/>
        </w:rPr>
        <w:t>,</w:t>
      </w:r>
      <w:r w:rsidRPr="009E00E9">
        <w:rPr>
          <w:rFonts w:ascii="Times New Roman" w:eastAsia="Calibri" w:hAnsi="Times New Roman" w:cs="Times New Roman"/>
          <w:sz w:val="28"/>
          <w:szCs w:val="28"/>
        </w:rPr>
        <w:t xml:space="preserve"> pārbauda to ievērošanu</w:t>
      </w:r>
      <w:r w:rsidR="0011306D" w:rsidRPr="009E00E9">
        <w:rPr>
          <w:rFonts w:ascii="Times New Roman" w:eastAsia="Calibri" w:hAnsi="Times New Roman" w:cs="Times New Roman"/>
          <w:sz w:val="28"/>
          <w:szCs w:val="28"/>
        </w:rPr>
        <w:t>.</w:t>
      </w:r>
      <w:r w:rsidRPr="009E00E9">
        <w:rPr>
          <w:rFonts w:ascii="Times New Roman" w:eastAsia="Calibri" w:hAnsi="Times New Roman" w:cs="Times New Roman"/>
          <w:sz w:val="28"/>
          <w:szCs w:val="28"/>
        </w:rPr>
        <w:t>"</w:t>
      </w:r>
    </w:p>
    <w:p w14:paraId="2090FD80" w14:textId="77777777" w:rsidR="00610709" w:rsidRPr="00B433C3" w:rsidRDefault="00610709" w:rsidP="00610709">
      <w:pPr>
        <w:shd w:val="clear" w:color="auto" w:fill="FFFFFF"/>
        <w:spacing w:after="0" w:line="240" w:lineRule="auto"/>
        <w:ind w:firstLine="720"/>
        <w:jc w:val="both"/>
        <w:rPr>
          <w:rFonts w:ascii="Times New Roman" w:hAnsi="Times New Roman" w:cs="Times New Roman"/>
          <w:sz w:val="24"/>
          <w:szCs w:val="24"/>
        </w:rPr>
      </w:pPr>
    </w:p>
    <w:p w14:paraId="4114453F" w14:textId="3C5CFF7B" w:rsidR="009C3488" w:rsidRPr="009E00E9" w:rsidRDefault="00C639F8" w:rsidP="00414B35">
      <w:pPr>
        <w:spacing w:after="0" w:line="240" w:lineRule="auto"/>
        <w:ind w:firstLine="720"/>
        <w:jc w:val="both"/>
        <w:rPr>
          <w:rFonts w:ascii="Times New Roman" w:hAnsi="Times New Roman" w:cs="Times New Roman"/>
          <w:sz w:val="28"/>
          <w:szCs w:val="28"/>
        </w:rPr>
      </w:pPr>
      <w:r w:rsidRPr="009E00E9">
        <w:rPr>
          <w:rFonts w:ascii="Times New Roman" w:hAnsi="Times New Roman" w:cs="Times New Roman"/>
          <w:sz w:val="28"/>
          <w:szCs w:val="28"/>
        </w:rPr>
        <w:t>3</w:t>
      </w:r>
      <w:r w:rsidR="00414B35" w:rsidRPr="009E00E9">
        <w:rPr>
          <w:rFonts w:ascii="Times New Roman" w:hAnsi="Times New Roman" w:cs="Times New Roman"/>
          <w:sz w:val="28"/>
          <w:szCs w:val="28"/>
        </w:rPr>
        <w:t>. </w:t>
      </w:r>
      <w:r w:rsidR="00F37F7A" w:rsidRPr="009E00E9">
        <w:rPr>
          <w:rFonts w:ascii="Times New Roman" w:hAnsi="Times New Roman" w:cs="Times New Roman"/>
          <w:sz w:val="28"/>
          <w:szCs w:val="28"/>
        </w:rPr>
        <w:t>Izteikt 3</w:t>
      </w:r>
      <w:r w:rsidR="00414B35" w:rsidRPr="009E00E9">
        <w:rPr>
          <w:rFonts w:ascii="Times New Roman" w:hAnsi="Times New Roman" w:cs="Times New Roman"/>
          <w:sz w:val="28"/>
          <w:szCs w:val="28"/>
        </w:rPr>
        <w:t>. </w:t>
      </w:r>
      <w:r w:rsidR="009C3488" w:rsidRPr="009E00E9">
        <w:rPr>
          <w:rFonts w:ascii="Times New Roman" w:hAnsi="Times New Roman" w:cs="Times New Roman"/>
          <w:sz w:val="28"/>
          <w:szCs w:val="28"/>
        </w:rPr>
        <w:t>punkta pirmo teikumu šādā redakcijā:</w:t>
      </w:r>
    </w:p>
    <w:p w14:paraId="14CBFC75" w14:textId="77777777" w:rsidR="00610709" w:rsidRPr="00B433C3" w:rsidRDefault="00610709" w:rsidP="00610709">
      <w:pPr>
        <w:shd w:val="clear" w:color="auto" w:fill="FFFFFF"/>
        <w:spacing w:after="0" w:line="240" w:lineRule="auto"/>
        <w:ind w:firstLine="720"/>
        <w:jc w:val="both"/>
        <w:rPr>
          <w:rFonts w:ascii="Times New Roman" w:hAnsi="Times New Roman" w:cs="Times New Roman"/>
          <w:sz w:val="24"/>
          <w:szCs w:val="24"/>
        </w:rPr>
      </w:pPr>
    </w:p>
    <w:p w14:paraId="41B1623F" w14:textId="36F228BC" w:rsidR="009C3488" w:rsidRPr="009E00E9" w:rsidRDefault="009C3488" w:rsidP="00414B35">
      <w:pPr>
        <w:spacing w:after="0" w:line="240" w:lineRule="auto"/>
        <w:ind w:firstLine="720"/>
        <w:jc w:val="both"/>
        <w:rPr>
          <w:rFonts w:ascii="Times New Roman" w:eastAsia="Times New Roman" w:hAnsi="Times New Roman" w:cs="Times New Roman"/>
          <w:sz w:val="28"/>
          <w:szCs w:val="28"/>
          <w:lang w:eastAsia="lv-LV"/>
        </w:rPr>
      </w:pPr>
      <w:r w:rsidRPr="009E00E9">
        <w:rPr>
          <w:rFonts w:ascii="Times New Roman" w:hAnsi="Times New Roman" w:cs="Times New Roman"/>
          <w:sz w:val="28"/>
          <w:szCs w:val="28"/>
        </w:rPr>
        <w:t>"</w:t>
      </w:r>
      <w:r w:rsidRPr="009E00E9">
        <w:rPr>
          <w:rFonts w:ascii="Times New Roman" w:eastAsia="Times New Roman" w:hAnsi="Times New Roman" w:cs="Times New Roman"/>
          <w:sz w:val="28"/>
          <w:szCs w:val="28"/>
          <w:lang w:eastAsia="lv-LV"/>
        </w:rPr>
        <w:t xml:space="preserve">Ja tiek veikta </w:t>
      </w:r>
      <w:r w:rsidR="00F12FD0" w:rsidRPr="009E00E9">
        <w:rPr>
          <w:rFonts w:ascii="Times New Roman" w:eastAsia="Times New Roman" w:hAnsi="Times New Roman" w:cs="Times New Roman"/>
          <w:sz w:val="28"/>
          <w:szCs w:val="28"/>
          <w:lang w:eastAsia="lv-LV"/>
        </w:rPr>
        <w:t>atļauj</w:t>
      </w:r>
      <w:r w:rsidR="00F12FD0">
        <w:rPr>
          <w:rFonts w:ascii="Times New Roman" w:eastAsia="Times New Roman" w:hAnsi="Times New Roman" w:cs="Times New Roman"/>
          <w:sz w:val="28"/>
          <w:szCs w:val="28"/>
          <w:lang w:eastAsia="lv-LV"/>
        </w:rPr>
        <w:t>as</w:t>
      </w:r>
      <w:r w:rsidR="00F12FD0" w:rsidRPr="009E00E9">
        <w:rPr>
          <w:rFonts w:ascii="Times New Roman" w:eastAsia="Times New Roman" w:hAnsi="Times New Roman" w:cs="Times New Roman"/>
          <w:sz w:val="28"/>
          <w:szCs w:val="28"/>
          <w:lang w:eastAsia="lv-LV"/>
        </w:rPr>
        <w:t xml:space="preserve"> </w:t>
      </w:r>
      <w:r w:rsidRPr="009E00E9">
        <w:rPr>
          <w:rFonts w:ascii="Times New Roman" w:eastAsia="Times New Roman" w:hAnsi="Times New Roman" w:cs="Times New Roman"/>
          <w:sz w:val="28"/>
          <w:szCs w:val="28"/>
          <w:lang w:eastAsia="lv-LV"/>
        </w:rPr>
        <w:t>nosacījumu pārskatīšana un nav paredzētas stacionāro piesārņojuma avotu fizikālā raksturojuma un emisiju daudzuma izmaiņas, dienests pieņem pamatotu lēmumu atbrīvot operatoru no pienākuma izstrādāt jaunu projektu."</w:t>
      </w:r>
    </w:p>
    <w:p w14:paraId="61B4CA68" w14:textId="77777777" w:rsidR="00610709" w:rsidRPr="00B433C3" w:rsidRDefault="00610709" w:rsidP="00610709">
      <w:pPr>
        <w:shd w:val="clear" w:color="auto" w:fill="FFFFFF"/>
        <w:spacing w:after="0" w:line="240" w:lineRule="auto"/>
        <w:ind w:firstLine="720"/>
        <w:jc w:val="both"/>
        <w:rPr>
          <w:rFonts w:ascii="Times New Roman" w:hAnsi="Times New Roman" w:cs="Times New Roman"/>
          <w:sz w:val="24"/>
          <w:szCs w:val="24"/>
        </w:rPr>
      </w:pPr>
    </w:p>
    <w:p w14:paraId="49959F86" w14:textId="546C9C0A" w:rsidR="00C153DF" w:rsidRPr="009E00E9" w:rsidRDefault="00C639F8" w:rsidP="00414B35">
      <w:pPr>
        <w:spacing w:after="0" w:line="240" w:lineRule="auto"/>
        <w:ind w:firstLine="720"/>
        <w:jc w:val="both"/>
        <w:rPr>
          <w:rFonts w:ascii="Times New Roman" w:hAnsi="Times New Roman" w:cs="Times New Roman"/>
          <w:sz w:val="28"/>
          <w:szCs w:val="28"/>
        </w:rPr>
      </w:pPr>
      <w:r w:rsidRPr="009E00E9">
        <w:rPr>
          <w:rFonts w:ascii="Times New Roman" w:hAnsi="Times New Roman" w:cs="Times New Roman"/>
          <w:sz w:val="28"/>
          <w:szCs w:val="28"/>
        </w:rPr>
        <w:t>4</w:t>
      </w:r>
      <w:r w:rsidR="00414B35" w:rsidRPr="009E00E9">
        <w:rPr>
          <w:rFonts w:ascii="Times New Roman" w:hAnsi="Times New Roman" w:cs="Times New Roman"/>
          <w:sz w:val="28"/>
          <w:szCs w:val="28"/>
        </w:rPr>
        <w:t>. </w:t>
      </w:r>
      <w:r w:rsidR="00C153DF" w:rsidRPr="009E00E9">
        <w:rPr>
          <w:rFonts w:ascii="Times New Roman" w:hAnsi="Times New Roman" w:cs="Times New Roman"/>
          <w:sz w:val="28"/>
          <w:szCs w:val="28"/>
        </w:rPr>
        <w:t>Aizstāt 6</w:t>
      </w:r>
      <w:r w:rsidR="00414B35" w:rsidRPr="009E00E9">
        <w:rPr>
          <w:rFonts w:ascii="Times New Roman" w:hAnsi="Times New Roman" w:cs="Times New Roman"/>
          <w:sz w:val="28"/>
          <w:szCs w:val="28"/>
        </w:rPr>
        <w:t>. </w:t>
      </w:r>
      <w:r w:rsidR="00C153DF" w:rsidRPr="009E00E9">
        <w:rPr>
          <w:rFonts w:ascii="Times New Roman" w:hAnsi="Times New Roman" w:cs="Times New Roman"/>
          <w:sz w:val="28"/>
          <w:szCs w:val="28"/>
        </w:rPr>
        <w:t>punktā skaitli un vārdu "2</w:t>
      </w:r>
      <w:r w:rsidR="00414B35" w:rsidRPr="009E00E9">
        <w:rPr>
          <w:rFonts w:ascii="Times New Roman" w:hAnsi="Times New Roman" w:cs="Times New Roman"/>
          <w:sz w:val="28"/>
          <w:szCs w:val="28"/>
        </w:rPr>
        <w:t>. </w:t>
      </w:r>
      <w:r w:rsidR="00C153DF" w:rsidRPr="009E00E9">
        <w:rPr>
          <w:rFonts w:ascii="Times New Roman" w:hAnsi="Times New Roman" w:cs="Times New Roman"/>
          <w:sz w:val="28"/>
          <w:szCs w:val="28"/>
        </w:rPr>
        <w:t>punktā" ar skaitli un vārdu "2.</w:t>
      </w:r>
      <w:r w:rsidR="00C153DF" w:rsidRPr="009E00E9">
        <w:rPr>
          <w:rFonts w:ascii="Times New Roman" w:hAnsi="Times New Roman" w:cs="Times New Roman"/>
          <w:sz w:val="28"/>
          <w:szCs w:val="28"/>
          <w:vertAlign w:val="superscript"/>
        </w:rPr>
        <w:t>1</w:t>
      </w:r>
      <w:r w:rsidR="009E00E9">
        <w:rPr>
          <w:rFonts w:ascii="Times New Roman" w:hAnsi="Times New Roman" w:cs="Times New Roman"/>
          <w:sz w:val="28"/>
          <w:szCs w:val="28"/>
          <w:vertAlign w:val="superscript"/>
        </w:rPr>
        <w:t> </w:t>
      </w:r>
      <w:r w:rsidR="00C153DF" w:rsidRPr="009E00E9">
        <w:rPr>
          <w:rFonts w:ascii="Times New Roman" w:hAnsi="Times New Roman" w:cs="Times New Roman"/>
          <w:sz w:val="28"/>
          <w:szCs w:val="28"/>
        </w:rPr>
        <w:t>punktā"</w:t>
      </w:r>
      <w:r w:rsidR="00414B35" w:rsidRPr="009E00E9">
        <w:rPr>
          <w:rFonts w:ascii="Times New Roman" w:hAnsi="Times New Roman" w:cs="Times New Roman"/>
          <w:sz w:val="28"/>
          <w:szCs w:val="28"/>
        </w:rPr>
        <w:t>.</w:t>
      </w:r>
    </w:p>
    <w:p w14:paraId="174BE14B" w14:textId="77777777" w:rsidR="00610709" w:rsidRPr="00B433C3" w:rsidRDefault="00610709" w:rsidP="00610709">
      <w:pPr>
        <w:shd w:val="clear" w:color="auto" w:fill="FFFFFF"/>
        <w:spacing w:after="0" w:line="240" w:lineRule="auto"/>
        <w:ind w:firstLine="720"/>
        <w:jc w:val="both"/>
        <w:rPr>
          <w:rFonts w:ascii="Times New Roman" w:hAnsi="Times New Roman" w:cs="Times New Roman"/>
          <w:sz w:val="24"/>
          <w:szCs w:val="24"/>
        </w:rPr>
      </w:pPr>
    </w:p>
    <w:p w14:paraId="013EDBA3" w14:textId="30F6B7AD" w:rsidR="00C153DF" w:rsidRPr="009E00E9" w:rsidRDefault="00A51A7F" w:rsidP="00414B35">
      <w:pPr>
        <w:spacing w:after="0" w:line="240" w:lineRule="auto"/>
        <w:ind w:firstLine="720"/>
        <w:jc w:val="both"/>
        <w:rPr>
          <w:rFonts w:ascii="Times New Roman" w:hAnsi="Times New Roman" w:cs="Times New Roman"/>
          <w:sz w:val="28"/>
          <w:szCs w:val="28"/>
        </w:rPr>
      </w:pPr>
      <w:r w:rsidRPr="009E00E9">
        <w:rPr>
          <w:rFonts w:ascii="Times New Roman" w:hAnsi="Times New Roman" w:cs="Times New Roman"/>
          <w:sz w:val="28"/>
          <w:szCs w:val="28"/>
        </w:rPr>
        <w:t>5</w:t>
      </w:r>
      <w:r w:rsidR="00414B35" w:rsidRPr="009E00E9">
        <w:rPr>
          <w:rFonts w:ascii="Times New Roman" w:hAnsi="Times New Roman" w:cs="Times New Roman"/>
          <w:sz w:val="28"/>
          <w:szCs w:val="28"/>
        </w:rPr>
        <w:t>. </w:t>
      </w:r>
      <w:r w:rsidR="00C153DF" w:rsidRPr="009E00E9">
        <w:rPr>
          <w:rFonts w:ascii="Times New Roman" w:hAnsi="Times New Roman" w:cs="Times New Roman"/>
          <w:sz w:val="28"/>
          <w:szCs w:val="28"/>
        </w:rPr>
        <w:t>Izteikt 7</w:t>
      </w:r>
      <w:r w:rsidR="00414B35" w:rsidRPr="009E00E9">
        <w:rPr>
          <w:rFonts w:ascii="Times New Roman" w:hAnsi="Times New Roman" w:cs="Times New Roman"/>
          <w:sz w:val="28"/>
          <w:szCs w:val="28"/>
        </w:rPr>
        <w:t>. </w:t>
      </w:r>
      <w:r w:rsidR="00C153DF" w:rsidRPr="009E00E9">
        <w:rPr>
          <w:rFonts w:ascii="Times New Roman" w:hAnsi="Times New Roman" w:cs="Times New Roman"/>
          <w:sz w:val="28"/>
          <w:szCs w:val="28"/>
        </w:rPr>
        <w:t>punktu šādā redakcijā:</w:t>
      </w:r>
    </w:p>
    <w:p w14:paraId="30285880" w14:textId="77777777" w:rsidR="00610709" w:rsidRPr="00B433C3" w:rsidRDefault="00610709" w:rsidP="00610709">
      <w:pPr>
        <w:shd w:val="clear" w:color="auto" w:fill="FFFFFF"/>
        <w:spacing w:after="0" w:line="240" w:lineRule="auto"/>
        <w:ind w:firstLine="720"/>
        <w:jc w:val="both"/>
        <w:rPr>
          <w:rFonts w:ascii="Times New Roman" w:hAnsi="Times New Roman" w:cs="Times New Roman"/>
          <w:sz w:val="24"/>
          <w:szCs w:val="24"/>
        </w:rPr>
      </w:pPr>
    </w:p>
    <w:p w14:paraId="41F404E5" w14:textId="0FF259EE" w:rsidR="00C153DF" w:rsidRPr="00A60BF8" w:rsidRDefault="00C153DF" w:rsidP="00414B35">
      <w:pPr>
        <w:spacing w:after="0" w:line="240" w:lineRule="auto"/>
        <w:ind w:firstLine="720"/>
        <w:jc w:val="both"/>
        <w:rPr>
          <w:rFonts w:ascii="Times New Roman" w:hAnsi="Times New Roman" w:cs="Times New Roman"/>
          <w:sz w:val="28"/>
          <w:szCs w:val="28"/>
        </w:rPr>
      </w:pPr>
      <w:r w:rsidRPr="009E00E9">
        <w:rPr>
          <w:rFonts w:ascii="Times New Roman" w:hAnsi="Times New Roman" w:cs="Times New Roman"/>
          <w:sz w:val="28"/>
          <w:szCs w:val="28"/>
        </w:rPr>
        <w:t>"7</w:t>
      </w:r>
      <w:r w:rsidR="00414B35" w:rsidRPr="009E00E9">
        <w:rPr>
          <w:rFonts w:ascii="Times New Roman" w:hAnsi="Times New Roman" w:cs="Times New Roman"/>
          <w:sz w:val="28"/>
          <w:szCs w:val="28"/>
        </w:rPr>
        <w:t>. </w:t>
      </w:r>
      <w:r w:rsidRPr="009E00E9">
        <w:rPr>
          <w:rFonts w:ascii="Times New Roman" w:hAnsi="Times New Roman" w:cs="Times New Roman"/>
          <w:sz w:val="28"/>
          <w:szCs w:val="28"/>
          <w:shd w:val="clear" w:color="auto" w:fill="FFFFFF"/>
        </w:rPr>
        <w:t>Ja saskaņā ar atļaujas nosacījumiem operators neveic attiecīgās piesārņojošās vielas emisijas monitoringu, emisiju daudzuma noteikšanai izmanto inventarizācijas datus</w:t>
      </w:r>
      <w:r w:rsidR="00414B35" w:rsidRPr="009E00E9">
        <w:rPr>
          <w:rFonts w:ascii="Times New Roman" w:hAnsi="Times New Roman" w:cs="Times New Roman"/>
          <w:sz w:val="28"/>
          <w:szCs w:val="28"/>
          <w:shd w:val="clear" w:color="auto" w:fill="FFFFFF"/>
        </w:rPr>
        <w:t>.</w:t>
      </w:r>
      <w:r w:rsidR="009A43F5" w:rsidRPr="009E00E9">
        <w:rPr>
          <w:rFonts w:ascii="Times New Roman" w:hAnsi="Times New Roman" w:cs="Times New Roman"/>
          <w:sz w:val="28"/>
          <w:szCs w:val="28"/>
          <w:shd w:val="clear" w:color="auto" w:fill="FFFFFF"/>
        </w:rPr>
        <w:t xml:space="preserve"> </w:t>
      </w:r>
      <w:r w:rsidRPr="009E00E9">
        <w:rPr>
          <w:rFonts w:ascii="Times New Roman" w:hAnsi="Times New Roman" w:cs="Times New Roman"/>
          <w:sz w:val="28"/>
          <w:szCs w:val="28"/>
          <w:shd w:val="clear" w:color="auto" w:fill="FFFFFF"/>
        </w:rPr>
        <w:t>Emisiju inventarizācijai izmanto tiešos instrumentālos mērījumus, ko veic, pamatojoties uz iesniegumā norādīto jaudu</w:t>
      </w:r>
      <w:r w:rsidR="00414B35" w:rsidRPr="009E00E9">
        <w:rPr>
          <w:rFonts w:ascii="Times New Roman" w:hAnsi="Times New Roman" w:cs="Times New Roman"/>
          <w:sz w:val="28"/>
          <w:szCs w:val="28"/>
          <w:shd w:val="clear" w:color="auto" w:fill="FFFFFF"/>
        </w:rPr>
        <w:t>.</w:t>
      </w:r>
      <w:r w:rsidR="009A43F5" w:rsidRPr="009E00E9">
        <w:rPr>
          <w:rFonts w:ascii="Times New Roman" w:hAnsi="Times New Roman" w:cs="Times New Roman"/>
          <w:sz w:val="28"/>
          <w:szCs w:val="28"/>
          <w:shd w:val="clear" w:color="auto" w:fill="FFFFFF"/>
        </w:rPr>
        <w:t xml:space="preserve"> </w:t>
      </w:r>
      <w:r w:rsidRPr="009E00E9">
        <w:rPr>
          <w:rFonts w:ascii="Times New Roman" w:hAnsi="Times New Roman" w:cs="Times New Roman"/>
          <w:sz w:val="28"/>
          <w:szCs w:val="28"/>
          <w:shd w:val="clear" w:color="auto" w:fill="FFFFFF"/>
        </w:rPr>
        <w:t>Mērījumus veic akreditētās laboratorijās, izmantojot noteiktās bāzes (references) metodes vai citas tām līdzvērtīgas paraugu ņemšanas un analīzes metodes</w:t>
      </w:r>
      <w:r w:rsidR="00414B35" w:rsidRPr="009E00E9">
        <w:rPr>
          <w:rFonts w:ascii="Times New Roman" w:hAnsi="Times New Roman" w:cs="Times New Roman"/>
          <w:sz w:val="28"/>
          <w:szCs w:val="28"/>
          <w:shd w:val="clear" w:color="auto" w:fill="FFFFFF"/>
        </w:rPr>
        <w:t>.</w:t>
      </w:r>
      <w:r w:rsidR="009A43F5" w:rsidRPr="009E00E9">
        <w:rPr>
          <w:rFonts w:ascii="Times New Roman" w:hAnsi="Times New Roman" w:cs="Times New Roman"/>
          <w:sz w:val="28"/>
          <w:szCs w:val="28"/>
          <w:shd w:val="clear" w:color="auto" w:fill="FFFFFF"/>
        </w:rPr>
        <w:t xml:space="preserve"> </w:t>
      </w:r>
      <w:r w:rsidRPr="009E00E9">
        <w:rPr>
          <w:rFonts w:ascii="Times New Roman" w:hAnsi="Times New Roman" w:cs="Times New Roman"/>
          <w:sz w:val="28"/>
          <w:szCs w:val="28"/>
          <w:shd w:val="clear" w:color="auto" w:fill="FFFFFF"/>
        </w:rPr>
        <w:t xml:space="preserve">Emisijas daudzumu nosaka nominālajai un šo </w:t>
      </w:r>
      <w:r w:rsidR="009E00E9" w:rsidRPr="009E00E9">
        <w:rPr>
          <w:rFonts w:ascii="Times New Roman" w:hAnsi="Times New Roman" w:cs="Times New Roman"/>
          <w:sz w:val="28"/>
          <w:szCs w:val="28"/>
          <w:shd w:val="clear" w:color="auto" w:fill="FFFFFF"/>
        </w:rPr>
        <w:t>noteikumu</w:t>
      </w:r>
      <w:r w:rsidR="009E00E9">
        <w:rPr>
          <w:rFonts w:ascii="Times New Roman" w:hAnsi="Times New Roman" w:cs="Times New Roman"/>
          <w:sz w:val="28"/>
          <w:szCs w:val="28"/>
          <w:shd w:val="clear" w:color="auto" w:fill="FFFFFF"/>
        </w:rPr>
        <w:t xml:space="preserve"> </w:t>
      </w:r>
      <w:hyperlink r:id="rId9" w:anchor="p2" w:history="1">
        <w:r w:rsidRPr="009E00E9">
          <w:rPr>
            <w:rStyle w:val="Hyperlink"/>
            <w:rFonts w:ascii="Times New Roman" w:hAnsi="Times New Roman" w:cs="Times New Roman"/>
            <w:color w:val="auto"/>
            <w:sz w:val="28"/>
            <w:szCs w:val="28"/>
            <w:u w:val="none"/>
            <w:shd w:val="clear" w:color="auto" w:fill="FFFFFF"/>
          </w:rPr>
          <w:t>2</w:t>
        </w:r>
        <w:r w:rsidR="009E00E9" w:rsidRPr="009E00E9">
          <w:rPr>
            <w:rStyle w:val="Hyperlink"/>
            <w:rFonts w:ascii="Times New Roman" w:hAnsi="Times New Roman" w:cs="Times New Roman"/>
            <w:color w:val="auto"/>
            <w:sz w:val="28"/>
            <w:szCs w:val="28"/>
            <w:u w:val="none"/>
            <w:shd w:val="clear" w:color="auto" w:fill="FFFFFF"/>
          </w:rPr>
          <w:t>.</w:t>
        </w:r>
        <w:r w:rsidRPr="009E00E9">
          <w:rPr>
            <w:rStyle w:val="Hyperlink"/>
            <w:rFonts w:ascii="Times New Roman" w:hAnsi="Times New Roman" w:cs="Times New Roman"/>
            <w:color w:val="auto"/>
            <w:sz w:val="28"/>
            <w:szCs w:val="28"/>
            <w:u w:val="none"/>
            <w:shd w:val="clear" w:color="auto" w:fill="FFFFFF"/>
            <w:vertAlign w:val="superscript"/>
          </w:rPr>
          <w:t>1</w:t>
        </w:r>
        <w:r w:rsidR="00414B35" w:rsidRPr="00A60BF8">
          <w:rPr>
            <w:rStyle w:val="Hyperlink"/>
            <w:rFonts w:ascii="Times New Roman" w:hAnsi="Times New Roman" w:cs="Times New Roman"/>
            <w:color w:val="auto"/>
            <w:sz w:val="28"/>
            <w:szCs w:val="28"/>
            <w:u w:val="none"/>
            <w:shd w:val="clear" w:color="auto" w:fill="FFFFFF"/>
            <w:vertAlign w:val="superscript"/>
          </w:rPr>
          <w:t> </w:t>
        </w:r>
        <w:r w:rsidRPr="009E00E9">
          <w:rPr>
            <w:rStyle w:val="Hyperlink"/>
            <w:rFonts w:ascii="Times New Roman" w:hAnsi="Times New Roman" w:cs="Times New Roman"/>
            <w:color w:val="auto"/>
            <w:sz w:val="28"/>
            <w:szCs w:val="28"/>
            <w:u w:val="none"/>
            <w:shd w:val="clear" w:color="auto" w:fill="FFFFFF"/>
          </w:rPr>
          <w:t>punktā</w:t>
        </w:r>
      </w:hyperlink>
      <w:r w:rsidR="009E00E9">
        <w:rPr>
          <w:rFonts w:ascii="Times New Roman" w:hAnsi="Times New Roman" w:cs="Times New Roman"/>
          <w:sz w:val="28"/>
          <w:szCs w:val="28"/>
          <w:shd w:val="clear" w:color="auto" w:fill="FFFFFF"/>
        </w:rPr>
        <w:t xml:space="preserve"> </w:t>
      </w:r>
      <w:r w:rsidRPr="009E00E9">
        <w:rPr>
          <w:rFonts w:ascii="Times New Roman" w:hAnsi="Times New Roman" w:cs="Times New Roman"/>
          <w:sz w:val="28"/>
          <w:szCs w:val="28"/>
          <w:shd w:val="clear" w:color="auto" w:fill="FFFFFF"/>
        </w:rPr>
        <w:t xml:space="preserve">minētajā iesniegumā paredzētajai ražošanas jaudai </w:t>
      </w:r>
      <w:r w:rsidRPr="009E00E9">
        <w:rPr>
          <w:rFonts w:ascii="Times New Roman" w:hAnsi="Times New Roman" w:cs="Times New Roman"/>
          <w:sz w:val="28"/>
          <w:szCs w:val="28"/>
        </w:rPr>
        <w:t>(sadedzināšanas iekārtu gadījumā</w:t>
      </w:r>
      <w:r w:rsidR="001F6668">
        <w:rPr>
          <w:rFonts w:ascii="Times New Roman" w:hAnsi="Times New Roman" w:cs="Times New Roman"/>
          <w:sz w:val="28"/>
          <w:szCs w:val="28"/>
        </w:rPr>
        <w:t xml:space="preserve"> – </w:t>
      </w:r>
      <w:r w:rsidRPr="009E00E9">
        <w:rPr>
          <w:rFonts w:ascii="Times New Roman" w:hAnsi="Times New Roman" w:cs="Times New Roman"/>
          <w:sz w:val="28"/>
          <w:szCs w:val="28"/>
        </w:rPr>
        <w:t>nominālajai ievadītajai siltuma jaudai)</w:t>
      </w:r>
      <w:r w:rsidR="00414B35" w:rsidRPr="009E00E9">
        <w:rPr>
          <w:rFonts w:ascii="Times New Roman" w:hAnsi="Times New Roman" w:cs="Times New Roman"/>
          <w:sz w:val="28"/>
          <w:szCs w:val="28"/>
          <w:shd w:val="clear" w:color="auto" w:fill="FFFFFF"/>
        </w:rPr>
        <w:t>.</w:t>
      </w:r>
      <w:r w:rsidR="009A43F5" w:rsidRPr="009E00E9">
        <w:rPr>
          <w:rFonts w:ascii="Times New Roman" w:hAnsi="Times New Roman" w:cs="Times New Roman"/>
          <w:sz w:val="28"/>
          <w:szCs w:val="28"/>
          <w:shd w:val="clear" w:color="auto" w:fill="FFFFFF"/>
        </w:rPr>
        <w:t xml:space="preserve"> </w:t>
      </w:r>
      <w:r w:rsidRPr="009E00E9">
        <w:rPr>
          <w:rFonts w:ascii="Times New Roman" w:hAnsi="Times New Roman" w:cs="Times New Roman"/>
          <w:color w:val="000000"/>
          <w:sz w:val="28"/>
          <w:szCs w:val="28"/>
          <w:shd w:val="clear" w:color="auto" w:fill="FFFFFF"/>
        </w:rPr>
        <w:t xml:space="preserve">Rezultātus </w:t>
      </w:r>
      <w:r w:rsidR="009E00E9" w:rsidRPr="009E00E9">
        <w:rPr>
          <w:rFonts w:ascii="Times New Roman" w:hAnsi="Times New Roman" w:cs="Times New Roman"/>
          <w:color w:val="000000"/>
          <w:sz w:val="28"/>
          <w:szCs w:val="28"/>
          <w:shd w:val="clear" w:color="auto" w:fill="FFFFFF"/>
        </w:rPr>
        <w:t>apkopo</w:t>
      </w:r>
      <w:r w:rsidR="009E00E9">
        <w:rPr>
          <w:rFonts w:ascii="Times New Roman" w:hAnsi="Times New Roman" w:cs="Times New Roman"/>
          <w:color w:val="000000"/>
          <w:sz w:val="28"/>
          <w:szCs w:val="28"/>
          <w:shd w:val="clear" w:color="auto" w:fill="FFFFFF"/>
        </w:rPr>
        <w:t xml:space="preserve"> </w:t>
      </w:r>
      <w:r w:rsidRPr="009E00E9">
        <w:rPr>
          <w:rFonts w:ascii="Times New Roman" w:hAnsi="Times New Roman" w:cs="Times New Roman"/>
          <w:color w:val="000000"/>
          <w:sz w:val="28"/>
          <w:szCs w:val="28"/>
          <w:shd w:val="clear" w:color="auto" w:fill="FFFFFF"/>
        </w:rPr>
        <w:t>tabulas formā, izmantojot Ministru kabineta 2010.</w:t>
      </w:r>
      <w:r w:rsidR="009E00E9">
        <w:rPr>
          <w:rFonts w:ascii="Times New Roman" w:hAnsi="Times New Roman" w:cs="Times New Roman"/>
          <w:color w:val="000000"/>
          <w:sz w:val="28"/>
          <w:szCs w:val="28"/>
          <w:shd w:val="clear" w:color="auto" w:fill="FFFFFF"/>
        </w:rPr>
        <w:t> </w:t>
      </w:r>
      <w:r w:rsidRPr="009E00E9">
        <w:rPr>
          <w:rFonts w:ascii="Times New Roman" w:hAnsi="Times New Roman" w:cs="Times New Roman"/>
          <w:color w:val="000000"/>
          <w:sz w:val="28"/>
          <w:szCs w:val="28"/>
          <w:shd w:val="clear" w:color="auto" w:fill="FFFFFF"/>
        </w:rPr>
        <w:t>gada 30.</w:t>
      </w:r>
      <w:r w:rsidR="009E00E9">
        <w:rPr>
          <w:rFonts w:ascii="Times New Roman" w:hAnsi="Times New Roman" w:cs="Times New Roman"/>
          <w:color w:val="000000"/>
          <w:sz w:val="28"/>
          <w:szCs w:val="28"/>
          <w:shd w:val="clear" w:color="auto" w:fill="FFFFFF"/>
        </w:rPr>
        <w:t> </w:t>
      </w:r>
      <w:r w:rsidRPr="009E00E9">
        <w:rPr>
          <w:rFonts w:ascii="Times New Roman" w:hAnsi="Times New Roman" w:cs="Times New Roman"/>
          <w:color w:val="000000"/>
          <w:sz w:val="28"/>
          <w:szCs w:val="28"/>
          <w:shd w:val="clear" w:color="auto" w:fill="FFFFFF"/>
        </w:rPr>
        <w:t>novembra noteikumu Nr.</w:t>
      </w:r>
      <w:r w:rsidR="009E00E9">
        <w:rPr>
          <w:rFonts w:ascii="Times New Roman" w:hAnsi="Times New Roman" w:cs="Times New Roman"/>
          <w:color w:val="000000"/>
          <w:sz w:val="28"/>
          <w:szCs w:val="28"/>
          <w:shd w:val="clear" w:color="auto" w:fill="FFFFFF"/>
        </w:rPr>
        <w:t> </w:t>
      </w:r>
      <w:r w:rsidRPr="009E00E9">
        <w:rPr>
          <w:rFonts w:ascii="Times New Roman" w:hAnsi="Times New Roman" w:cs="Times New Roman"/>
          <w:color w:val="000000"/>
          <w:sz w:val="28"/>
          <w:szCs w:val="28"/>
          <w:shd w:val="clear" w:color="auto" w:fill="FFFFFF"/>
        </w:rPr>
        <w:t>1082 "</w:t>
      </w:r>
      <w:hyperlink r:id="rId10" w:tgtFrame="_blank" w:history="1">
        <w:r w:rsidRPr="009E00E9">
          <w:rPr>
            <w:rStyle w:val="Hyperlink"/>
            <w:rFonts w:ascii="Times New Roman" w:hAnsi="Times New Roman" w:cs="Times New Roman"/>
            <w:color w:val="000000"/>
            <w:sz w:val="28"/>
            <w:szCs w:val="28"/>
            <w:u w:val="none"/>
            <w:shd w:val="clear" w:color="auto" w:fill="FFFFFF"/>
          </w:rPr>
          <w:t xml:space="preserve">Kārtība, kādā piesakāmas A, B un </w:t>
        </w:r>
        <w:r w:rsidR="009E00E9" w:rsidRPr="009E00E9">
          <w:rPr>
            <w:rStyle w:val="Hyperlink"/>
            <w:rFonts w:ascii="Times New Roman" w:hAnsi="Times New Roman" w:cs="Times New Roman"/>
            <w:color w:val="000000"/>
            <w:sz w:val="28"/>
            <w:szCs w:val="28"/>
            <w:u w:val="none"/>
            <w:shd w:val="clear" w:color="auto" w:fill="FFFFFF"/>
          </w:rPr>
          <w:t>C</w:t>
        </w:r>
        <w:r w:rsidR="009E00E9">
          <w:rPr>
            <w:rStyle w:val="Hyperlink"/>
            <w:rFonts w:ascii="Times New Roman" w:hAnsi="Times New Roman" w:cs="Times New Roman"/>
            <w:color w:val="000000"/>
            <w:sz w:val="28"/>
            <w:szCs w:val="28"/>
            <w:u w:val="none"/>
            <w:shd w:val="clear" w:color="auto" w:fill="FFFFFF"/>
          </w:rPr>
          <w:t> </w:t>
        </w:r>
        <w:r w:rsidRPr="009E00E9">
          <w:rPr>
            <w:rStyle w:val="Hyperlink"/>
            <w:rFonts w:ascii="Times New Roman" w:hAnsi="Times New Roman" w:cs="Times New Roman"/>
            <w:color w:val="000000"/>
            <w:sz w:val="28"/>
            <w:szCs w:val="28"/>
            <w:u w:val="none"/>
            <w:shd w:val="clear" w:color="auto" w:fill="FFFFFF"/>
          </w:rPr>
          <w:t xml:space="preserve">kategorijas piesārņojošas darbības un izsniedzamas atļaujas A un </w:t>
        </w:r>
        <w:r w:rsidR="009E00E9" w:rsidRPr="009E00E9">
          <w:rPr>
            <w:rStyle w:val="Hyperlink"/>
            <w:rFonts w:ascii="Times New Roman" w:hAnsi="Times New Roman" w:cs="Times New Roman"/>
            <w:color w:val="000000"/>
            <w:sz w:val="28"/>
            <w:szCs w:val="28"/>
            <w:u w:val="none"/>
            <w:shd w:val="clear" w:color="auto" w:fill="FFFFFF"/>
          </w:rPr>
          <w:t>B</w:t>
        </w:r>
        <w:r w:rsidR="009E00E9">
          <w:rPr>
            <w:rStyle w:val="Hyperlink"/>
            <w:rFonts w:ascii="Times New Roman" w:hAnsi="Times New Roman" w:cs="Times New Roman"/>
            <w:color w:val="000000"/>
            <w:sz w:val="28"/>
            <w:szCs w:val="28"/>
            <w:u w:val="none"/>
            <w:shd w:val="clear" w:color="auto" w:fill="FFFFFF"/>
          </w:rPr>
          <w:t> </w:t>
        </w:r>
        <w:r w:rsidRPr="009E00E9">
          <w:rPr>
            <w:rStyle w:val="Hyperlink"/>
            <w:rFonts w:ascii="Times New Roman" w:hAnsi="Times New Roman" w:cs="Times New Roman"/>
            <w:color w:val="000000"/>
            <w:sz w:val="28"/>
            <w:szCs w:val="28"/>
            <w:u w:val="none"/>
            <w:shd w:val="clear" w:color="auto" w:fill="FFFFFF"/>
          </w:rPr>
          <w:t>kategorijas piesārņojošo darbību veikšanai</w:t>
        </w:r>
      </w:hyperlink>
      <w:r w:rsidR="009E00E9" w:rsidRPr="009E00E9">
        <w:rPr>
          <w:rFonts w:ascii="Times New Roman" w:hAnsi="Times New Roman" w:cs="Times New Roman"/>
          <w:color w:val="000000"/>
          <w:sz w:val="28"/>
          <w:szCs w:val="28"/>
          <w:shd w:val="clear" w:color="auto" w:fill="FFFFFF"/>
        </w:rPr>
        <w:t>"</w:t>
      </w:r>
      <w:r w:rsidR="009E00E9">
        <w:rPr>
          <w:rFonts w:ascii="Times New Roman" w:hAnsi="Times New Roman" w:cs="Times New Roman"/>
          <w:color w:val="000000"/>
          <w:sz w:val="28"/>
          <w:szCs w:val="28"/>
          <w:shd w:val="clear" w:color="auto" w:fill="FFFFFF"/>
        </w:rPr>
        <w:t xml:space="preserve"> </w:t>
      </w:r>
      <w:hyperlink r:id="rId11" w:anchor="piel3" w:tgtFrame="_blank" w:history="1">
        <w:r w:rsidR="009E00E9" w:rsidRPr="009E00E9">
          <w:rPr>
            <w:rStyle w:val="Hyperlink"/>
            <w:rFonts w:ascii="Times New Roman" w:hAnsi="Times New Roman" w:cs="Times New Roman"/>
            <w:color w:val="000000"/>
            <w:sz w:val="28"/>
            <w:szCs w:val="28"/>
            <w:u w:val="none"/>
            <w:shd w:val="clear" w:color="auto" w:fill="FFFFFF"/>
          </w:rPr>
          <w:t>3.</w:t>
        </w:r>
        <w:r w:rsidR="00D138FA">
          <w:rPr>
            <w:rStyle w:val="Hyperlink"/>
            <w:rFonts w:ascii="Times New Roman" w:hAnsi="Times New Roman" w:cs="Times New Roman"/>
            <w:color w:val="000000"/>
            <w:sz w:val="28"/>
            <w:szCs w:val="28"/>
            <w:u w:val="none"/>
            <w:shd w:val="clear" w:color="auto" w:fill="FFFFFF"/>
          </w:rPr>
          <w:t> </w:t>
        </w:r>
        <w:r w:rsidR="009E00E9" w:rsidRPr="009E00E9">
          <w:rPr>
            <w:rStyle w:val="Hyperlink"/>
            <w:rFonts w:ascii="Times New Roman" w:hAnsi="Times New Roman" w:cs="Times New Roman"/>
            <w:color w:val="000000"/>
            <w:sz w:val="28"/>
            <w:szCs w:val="28"/>
            <w:u w:val="none"/>
            <w:shd w:val="clear" w:color="auto" w:fill="FFFFFF"/>
          </w:rPr>
          <w:t>pielikum</w:t>
        </w:r>
        <w:r w:rsidR="00D138FA">
          <w:rPr>
            <w:rStyle w:val="Hyperlink"/>
            <w:rFonts w:ascii="Times New Roman" w:hAnsi="Times New Roman" w:cs="Times New Roman"/>
            <w:color w:val="000000"/>
            <w:sz w:val="28"/>
            <w:szCs w:val="28"/>
            <w:u w:val="none"/>
            <w:shd w:val="clear" w:color="auto" w:fill="FFFFFF"/>
          </w:rPr>
          <w:t>a</w:t>
        </w:r>
      </w:hyperlink>
      <w:r w:rsidR="009E00E9">
        <w:rPr>
          <w:rFonts w:ascii="Times New Roman" w:hAnsi="Times New Roman" w:cs="Times New Roman"/>
          <w:color w:val="000000"/>
          <w:sz w:val="28"/>
          <w:szCs w:val="28"/>
          <w:shd w:val="clear" w:color="auto" w:fill="FFFFFF"/>
        </w:rPr>
        <w:t xml:space="preserve"> </w:t>
      </w:r>
      <w:r w:rsidRPr="009E00E9">
        <w:rPr>
          <w:rFonts w:ascii="Times New Roman" w:hAnsi="Times New Roman" w:cs="Times New Roman"/>
          <w:color w:val="000000"/>
          <w:sz w:val="28"/>
          <w:szCs w:val="28"/>
          <w:shd w:val="clear" w:color="auto" w:fill="FFFFFF"/>
        </w:rPr>
        <w:t>26</w:t>
      </w:r>
      <w:r w:rsidR="00414B35" w:rsidRPr="009E00E9">
        <w:rPr>
          <w:rFonts w:ascii="Times New Roman" w:hAnsi="Times New Roman" w:cs="Times New Roman"/>
          <w:color w:val="000000"/>
          <w:sz w:val="28"/>
          <w:szCs w:val="28"/>
          <w:shd w:val="clear" w:color="auto" w:fill="FFFFFF"/>
        </w:rPr>
        <w:t>. </w:t>
      </w:r>
      <w:r w:rsidRPr="009E00E9">
        <w:rPr>
          <w:rFonts w:ascii="Times New Roman" w:hAnsi="Times New Roman" w:cs="Times New Roman"/>
          <w:color w:val="000000"/>
          <w:sz w:val="28"/>
          <w:szCs w:val="28"/>
          <w:shd w:val="clear" w:color="auto" w:fill="FFFFFF"/>
        </w:rPr>
        <w:t>punktā norādīto informāciju "Piesārņojošo vielu emisija gaisā un tās avotu fizikālais raksturojums</w:t>
      </w:r>
      <w:r w:rsidR="009E00E9" w:rsidRPr="009E00E9">
        <w:rPr>
          <w:rFonts w:ascii="Times New Roman" w:eastAsia="Calibri" w:hAnsi="Times New Roman" w:cs="Times New Roman"/>
          <w:sz w:val="28"/>
          <w:szCs w:val="28"/>
        </w:rPr>
        <w:t>"</w:t>
      </w:r>
      <w:r w:rsidRPr="009E00E9">
        <w:rPr>
          <w:rFonts w:ascii="Times New Roman" w:hAnsi="Times New Roman" w:cs="Times New Roman"/>
          <w:color w:val="000000"/>
          <w:sz w:val="28"/>
          <w:szCs w:val="28"/>
          <w:shd w:val="clear" w:color="auto" w:fill="FFFFFF"/>
        </w:rPr>
        <w:t xml:space="preserve"> (turpmāk</w:t>
      </w:r>
      <w:r w:rsidR="001F6668">
        <w:rPr>
          <w:rFonts w:ascii="Times New Roman" w:hAnsi="Times New Roman" w:cs="Times New Roman"/>
          <w:color w:val="000000"/>
          <w:sz w:val="28"/>
          <w:szCs w:val="28"/>
          <w:shd w:val="clear" w:color="auto" w:fill="FFFFFF"/>
        </w:rPr>
        <w:t xml:space="preserve"> – </w:t>
      </w:r>
      <w:r w:rsidRPr="009E00E9">
        <w:rPr>
          <w:rFonts w:ascii="Times New Roman" w:hAnsi="Times New Roman" w:cs="Times New Roman"/>
          <w:color w:val="000000"/>
          <w:sz w:val="28"/>
          <w:szCs w:val="28"/>
          <w:shd w:val="clear" w:color="auto" w:fill="FFFFFF"/>
        </w:rPr>
        <w:t xml:space="preserve">tabula </w:t>
      </w:r>
      <w:r w:rsidR="009E00E9" w:rsidRPr="009E00E9">
        <w:rPr>
          <w:rFonts w:ascii="Times New Roman" w:hAnsi="Times New Roman" w:cs="Times New Roman"/>
          <w:color w:val="000000"/>
          <w:sz w:val="28"/>
          <w:szCs w:val="28"/>
          <w:shd w:val="clear" w:color="auto" w:fill="FFFFFF"/>
        </w:rPr>
        <w:t>"</w:t>
      </w:r>
      <w:r w:rsidRPr="009E00E9">
        <w:rPr>
          <w:rFonts w:ascii="Times New Roman" w:hAnsi="Times New Roman" w:cs="Times New Roman"/>
          <w:color w:val="000000"/>
          <w:sz w:val="28"/>
          <w:szCs w:val="28"/>
          <w:shd w:val="clear" w:color="auto" w:fill="FFFFFF"/>
        </w:rPr>
        <w:t xml:space="preserve">Piesārņojošo vielu </w:t>
      </w:r>
      <w:r w:rsidRPr="009E00E9">
        <w:rPr>
          <w:rFonts w:ascii="Times New Roman" w:hAnsi="Times New Roman" w:cs="Times New Roman"/>
          <w:color w:val="000000"/>
          <w:sz w:val="28"/>
          <w:szCs w:val="28"/>
          <w:shd w:val="clear" w:color="auto" w:fill="FFFFFF"/>
        </w:rPr>
        <w:lastRenderedPageBreak/>
        <w:t>emisija gaisā un tās avotu fizikālais raksturojums</w:t>
      </w:r>
      <w:r w:rsidR="009E00E9" w:rsidRPr="009E00E9">
        <w:rPr>
          <w:rFonts w:ascii="Times New Roman" w:eastAsia="Calibri" w:hAnsi="Times New Roman" w:cs="Times New Roman"/>
          <w:sz w:val="28"/>
          <w:szCs w:val="28"/>
        </w:rPr>
        <w:t>"</w:t>
      </w:r>
      <w:r w:rsidRPr="009E00E9">
        <w:rPr>
          <w:rFonts w:ascii="Times New Roman" w:hAnsi="Times New Roman" w:cs="Times New Roman"/>
          <w:color w:val="000000"/>
          <w:sz w:val="28"/>
          <w:szCs w:val="28"/>
          <w:shd w:val="clear" w:color="auto" w:fill="FFFFFF"/>
        </w:rPr>
        <w:t>) un 27</w:t>
      </w:r>
      <w:r w:rsidR="00414B35" w:rsidRPr="009E00E9">
        <w:rPr>
          <w:rFonts w:ascii="Times New Roman" w:hAnsi="Times New Roman" w:cs="Times New Roman"/>
          <w:color w:val="000000"/>
          <w:sz w:val="28"/>
          <w:szCs w:val="28"/>
          <w:shd w:val="clear" w:color="auto" w:fill="FFFFFF"/>
        </w:rPr>
        <w:t>. </w:t>
      </w:r>
      <w:r w:rsidRPr="009E00E9">
        <w:rPr>
          <w:rFonts w:ascii="Times New Roman" w:hAnsi="Times New Roman" w:cs="Times New Roman"/>
          <w:color w:val="000000"/>
          <w:sz w:val="28"/>
          <w:szCs w:val="28"/>
          <w:shd w:val="clear" w:color="auto" w:fill="FFFFFF"/>
        </w:rPr>
        <w:t>punktā norādīto informāciju "No emisiju avotiem gaisā emitētās vielas (tai skaitā smakas)" (turpmāk</w:t>
      </w:r>
      <w:r w:rsidR="001F6668">
        <w:rPr>
          <w:rFonts w:ascii="Times New Roman" w:hAnsi="Times New Roman" w:cs="Times New Roman"/>
          <w:color w:val="000000"/>
          <w:sz w:val="28"/>
          <w:szCs w:val="28"/>
          <w:shd w:val="clear" w:color="auto" w:fill="FFFFFF"/>
        </w:rPr>
        <w:t xml:space="preserve"> – </w:t>
      </w:r>
      <w:r w:rsidRPr="009E00E9">
        <w:rPr>
          <w:rFonts w:ascii="Times New Roman" w:hAnsi="Times New Roman" w:cs="Times New Roman"/>
          <w:color w:val="000000"/>
          <w:sz w:val="28"/>
          <w:szCs w:val="28"/>
          <w:shd w:val="clear" w:color="auto" w:fill="FFFFFF"/>
        </w:rPr>
        <w:t>tabula "No emisiju avotiem gaisā emitētās vielas (tai skaitā smakas)</w:t>
      </w:r>
      <w:r w:rsidR="009E00E9" w:rsidRPr="009E00E9">
        <w:rPr>
          <w:rFonts w:ascii="Times New Roman" w:eastAsia="Calibri" w:hAnsi="Times New Roman" w:cs="Times New Roman"/>
          <w:sz w:val="28"/>
          <w:szCs w:val="28"/>
        </w:rPr>
        <w:t>"</w:t>
      </w:r>
      <w:r w:rsidRPr="009E00E9">
        <w:rPr>
          <w:rFonts w:ascii="Times New Roman" w:hAnsi="Times New Roman" w:cs="Times New Roman"/>
          <w:color w:val="000000"/>
          <w:sz w:val="28"/>
          <w:szCs w:val="28"/>
          <w:shd w:val="clear" w:color="auto" w:fill="FFFFFF"/>
        </w:rPr>
        <w:t>), norādot ražošanas jaudu mērījumu veikšanas laikā</w:t>
      </w:r>
      <w:r w:rsidR="00414B35" w:rsidRPr="009E00E9">
        <w:rPr>
          <w:rFonts w:ascii="Times New Roman" w:hAnsi="Times New Roman" w:cs="Times New Roman"/>
          <w:color w:val="000000"/>
          <w:sz w:val="28"/>
          <w:szCs w:val="28"/>
          <w:shd w:val="clear" w:color="auto" w:fill="FFFFFF"/>
        </w:rPr>
        <w:t>.</w:t>
      </w:r>
      <w:r w:rsidR="0003300E" w:rsidRPr="00D84C29">
        <w:rPr>
          <w:rFonts w:ascii="Times New Roman" w:hAnsi="Times New Roman" w:cs="Times New Roman"/>
          <w:sz w:val="28"/>
          <w:szCs w:val="28"/>
        </w:rPr>
        <w:t>"</w:t>
      </w:r>
    </w:p>
    <w:p w14:paraId="74E5BA0E" w14:textId="77777777" w:rsidR="00610709" w:rsidRPr="00B433C3" w:rsidRDefault="00610709" w:rsidP="00610709">
      <w:pPr>
        <w:shd w:val="clear" w:color="auto" w:fill="FFFFFF"/>
        <w:spacing w:after="0" w:line="240" w:lineRule="auto"/>
        <w:ind w:firstLine="720"/>
        <w:jc w:val="both"/>
        <w:rPr>
          <w:rFonts w:ascii="Times New Roman" w:hAnsi="Times New Roman" w:cs="Times New Roman"/>
          <w:sz w:val="24"/>
          <w:szCs w:val="24"/>
        </w:rPr>
      </w:pPr>
    </w:p>
    <w:p w14:paraId="695827E3" w14:textId="4266F20A" w:rsidR="00C153DF" w:rsidRPr="009E00E9" w:rsidRDefault="00C639F8" w:rsidP="00414B35">
      <w:pPr>
        <w:spacing w:after="0" w:line="240" w:lineRule="auto"/>
        <w:ind w:firstLine="720"/>
        <w:jc w:val="both"/>
        <w:rPr>
          <w:rFonts w:ascii="Times New Roman" w:hAnsi="Times New Roman" w:cs="Times New Roman"/>
          <w:sz w:val="28"/>
          <w:szCs w:val="28"/>
        </w:rPr>
      </w:pPr>
      <w:r w:rsidRPr="009E00E9">
        <w:rPr>
          <w:rFonts w:ascii="Times New Roman" w:hAnsi="Times New Roman" w:cs="Times New Roman"/>
          <w:sz w:val="28"/>
          <w:szCs w:val="28"/>
        </w:rPr>
        <w:t>6</w:t>
      </w:r>
      <w:r w:rsidR="00414B35" w:rsidRPr="009E00E9">
        <w:rPr>
          <w:rFonts w:ascii="Times New Roman" w:hAnsi="Times New Roman" w:cs="Times New Roman"/>
          <w:sz w:val="28"/>
          <w:szCs w:val="28"/>
        </w:rPr>
        <w:t>. </w:t>
      </w:r>
      <w:r w:rsidR="00C153DF" w:rsidRPr="009E00E9">
        <w:rPr>
          <w:rFonts w:ascii="Times New Roman" w:hAnsi="Times New Roman" w:cs="Times New Roman"/>
          <w:sz w:val="28"/>
          <w:szCs w:val="28"/>
        </w:rPr>
        <w:t>Aizstāt 9</w:t>
      </w:r>
      <w:r w:rsidR="00414B35" w:rsidRPr="009E00E9">
        <w:rPr>
          <w:rFonts w:ascii="Times New Roman" w:hAnsi="Times New Roman" w:cs="Times New Roman"/>
          <w:sz w:val="28"/>
          <w:szCs w:val="28"/>
        </w:rPr>
        <w:t>. </w:t>
      </w:r>
      <w:r w:rsidR="00C153DF" w:rsidRPr="009E00E9">
        <w:rPr>
          <w:rFonts w:ascii="Times New Roman" w:hAnsi="Times New Roman" w:cs="Times New Roman"/>
          <w:sz w:val="28"/>
          <w:szCs w:val="28"/>
        </w:rPr>
        <w:t>punktā skaitli un vārdu "2</w:t>
      </w:r>
      <w:r w:rsidR="00414B35" w:rsidRPr="009E00E9">
        <w:rPr>
          <w:rFonts w:ascii="Times New Roman" w:hAnsi="Times New Roman" w:cs="Times New Roman"/>
          <w:sz w:val="28"/>
          <w:szCs w:val="28"/>
        </w:rPr>
        <w:t>. </w:t>
      </w:r>
      <w:r w:rsidR="00C153DF" w:rsidRPr="009E00E9">
        <w:rPr>
          <w:rFonts w:ascii="Times New Roman" w:hAnsi="Times New Roman" w:cs="Times New Roman"/>
          <w:sz w:val="28"/>
          <w:szCs w:val="28"/>
        </w:rPr>
        <w:t>punktā" ar skaitli un vārdu "2.</w:t>
      </w:r>
      <w:r w:rsidR="009E00E9" w:rsidRPr="009E00E9">
        <w:rPr>
          <w:rFonts w:ascii="Times New Roman" w:hAnsi="Times New Roman" w:cs="Times New Roman"/>
          <w:sz w:val="28"/>
          <w:szCs w:val="28"/>
          <w:vertAlign w:val="superscript"/>
        </w:rPr>
        <w:t>1</w:t>
      </w:r>
      <w:r w:rsidR="009E00E9" w:rsidRPr="00A60BF8">
        <w:rPr>
          <w:rFonts w:ascii="Times New Roman" w:hAnsi="Times New Roman" w:cs="Times New Roman"/>
          <w:sz w:val="28"/>
          <w:szCs w:val="28"/>
          <w:vertAlign w:val="superscript"/>
        </w:rPr>
        <w:t> </w:t>
      </w:r>
      <w:r w:rsidR="00C153DF" w:rsidRPr="009E00E9">
        <w:rPr>
          <w:rFonts w:ascii="Times New Roman" w:hAnsi="Times New Roman" w:cs="Times New Roman"/>
          <w:sz w:val="28"/>
          <w:szCs w:val="28"/>
        </w:rPr>
        <w:t>punktā"</w:t>
      </w:r>
      <w:r w:rsidR="00414B35" w:rsidRPr="009E00E9">
        <w:rPr>
          <w:rFonts w:ascii="Times New Roman" w:hAnsi="Times New Roman" w:cs="Times New Roman"/>
          <w:sz w:val="28"/>
          <w:szCs w:val="28"/>
        </w:rPr>
        <w:t>.</w:t>
      </w:r>
    </w:p>
    <w:p w14:paraId="536BA51D" w14:textId="77777777" w:rsidR="00610709" w:rsidRPr="00B433C3" w:rsidRDefault="00610709" w:rsidP="00610709">
      <w:pPr>
        <w:shd w:val="clear" w:color="auto" w:fill="FFFFFF"/>
        <w:spacing w:after="0" w:line="240" w:lineRule="auto"/>
        <w:ind w:firstLine="720"/>
        <w:jc w:val="both"/>
        <w:rPr>
          <w:rFonts w:ascii="Times New Roman" w:hAnsi="Times New Roman" w:cs="Times New Roman"/>
          <w:sz w:val="24"/>
          <w:szCs w:val="24"/>
        </w:rPr>
      </w:pPr>
    </w:p>
    <w:p w14:paraId="044B5440" w14:textId="7614BBB8" w:rsidR="00C153DF" w:rsidRPr="009E00E9" w:rsidRDefault="00C639F8" w:rsidP="00414B35">
      <w:pPr>
        <w:spacing w:after="0" w:line="240" w:lineRule="auto"/>
        <w:ind w:firstLine="720"/>
        <w:jc w:val="both"/>
        <w:rPr>
          <w:rFonts w:ascii="Times New Roman" w:hAnsi="Times New Roman" w:cs="Times New Roman"/>
          <w:sz w:val="28"/>
          <w:szCs w:val="28"/>
        </w:rPr>
      </w:pPr>
      <w:r w:rsidRPr="009E00E9">
        <w:rPr>
          <w:rFonts w:ascii="Times New Roman" w:hAnsi="Times New Roman" w:cs="Times New Roman"/>
          <w:sz w:val="28"/>
          <w:szCs w:val="28"/>
        </w:rPr>
        <w:t>7</w:t>
      </w:r>
      <w:r w:rsidR="00414B35" w:rsidRPr="009E00E9">
        <w:rPr>
          <w:rFonts w:ascii="Times New Roman" w:hAnsi="Times New Roman" w:cs="Times New Roman"/>
          <w:sz w:val="28"/>
          <w:szCs w:val="28"/>
        </w:rPr>
        <w:t>. </w:t>
      </w:r>
      <w:r w:rsidR="00C153DF" w:rsidRPr="009E00E9">
        <w:rPr>
          <w:rFonts w:ascii="Times New Roman" w:hAnsi="Times New Roman" w:cs="Times New Roman"/>
          <w:sz w:val="28"/>
          <w:szCs w:val="28"/>
        </w:rPr>
        <w:t>Izteikt 21</w:t>
      </w:r>
      <w:r w:rsidR="00414B35" w:rsidRPr="009E00E9">
        <w:rPr>
          <w:rFonts w:ascii="Times New Roman" w:hAnsi="Times New Roman" w:cs="Times New Roman"/>
          <w:sz w:val="28"/>
          <w:szCs w:val="28"/>
        </w:rPr>
        <w:t>. </w:t>
      </w:r>
      <w:r w:rsidR="00C153DF" w:rsidRPr="009E00E9">
        <w:rPr>
          <w:rFonts w:ascii="Times New Roman" w:hAnsi="Times New Roman" w:cs="Times New Roman"/>
          <w:sz w:val="28"/>
          <w:szCs w:val="28"/>
        </w:rPr>
        <w:t>punktu šādā redakcijā:</w:t>
      </w:r>
    </w:p>
    <w:p w14:paraId="14EA5FB5" w14:textId="77777777" w:rsidR="00610709" w:rsidRPr="00B433C3" w:rsidRDefault="00610709" w:rsidP="00610709">
      <w:pPr>
        <w:shd w:val="clear" w:color="auto" w:fill="FFFFFF"/>
        <w:spacing w:after="0" w:line="240" w:lineRule="auto"/>
        <w:ind w:firstLine="720"/>
        <w:jc w:val="both"/>
        <w:rPr>
          <w:rFonts w:ascii="Times New Roman" w:hAnsi="Times New Roman" w:cs="Times New Roman"/>
          <w:sz w:val="24"/>
          <w:szCs w:val="24"/>
        </w:rPr>
      </w:pPr>
    </w:p>
    <w:p w14:paraId="3782D664" w14:textId="09BE7BA5" w:rsidR="00C153DF" w:rsidRPr="009E00E9" w:rsidRDefault="00C153DF" w:rsidP="00414B35">
      <w:pPr>
        <w:spacing w:after="0" w:line="240" w:lineRule="auto"/>
        <w:ind w:firstLine="720"/>
        <w:jc w:val="both"/>
        <w:rPr>
          <w:rFonts w:ascii="Times New Roman" w:hAnsi="Times New Roman" w:cs="Times New Roman"/>
          <w:sz w:val="28"/>
          <w:szCs w:val="28"/>
        </w:rPr>
      </w:pPr>
      <w:r w:rsidRPr="009E00E9">
        <w:rPr>
          <w:rFonts w:ascii="Times New Roman" w:hAnsi="Times New Roman" w:cs="Times New Roman"/>
          <w:sz w:val="28"/>
          <w:szCs w:val="28"/>
        </w:rPr>
        <w:t>"</w:t>
      </w:r>
      <w:r w:rsidRPr="009E00E9">
        <w:rPr>
          <w:rFonts w:ascii="Times New Roman" w:hAnsi="Times New Roman" w:cs="Times New Roman"/>
          <w:color w:val="000000"/>
          <w:sz w:val="28"/>
          <w:szCs w:val="28"/>
          <w:shd w:val="clear" w:color="auto" w:fill="FFFFFF"/>
        </w:rPr>
        <w:t>21</w:t>
      </w:r>
      <w:r w:rsidR="00414B35" w:rsidRPr="009E00E9">
        <w:rPr>
          <w:rFonts w:ascii="Times New Roman" w:hAnsi="Times New Roman" w:cs="Times New Roman"/>
          <w:color w:val="000000"/>
          <w:sz w:val="28"/>
          <w:szCs w:val="28"/>
          <w:shd w:val="clear" w:color="auto" w:fill="FFFFFF"/>
        </w:rPr>
        <w:t>. </w:t>
      </w:r>
      <w:r w:rsidRPr="009E00E9">
        <w:rPr>
          <w:rFonts w:ascii="Times New Roman" w:hAnsi="Times New Roman" w:cs="Times New Roman"/>
          <w:color w:val="000000"/>
          <w:sz w:val="28"/>
          <w:szCs w:val="28"/>
          <w:shd w:val="clear" w:color="auto" w:fill="FFFFFF"/>
        </w:rPr>
        <w:t xml:space="preserve">Projektā </w:t>
      </w:r>
      <w:r w:rsidR="000C00A9" w:rsidRPr="00452614">
        <w:rPr>
          <w:rFonts w:ascii="Times New Roman" w:hAnsi="Times New Roman" w:cs="Times New Roman"/>
          <w:color w:val="000000"/>
          <w:sz w:val="28"/>
          <w:szCs w:val="28"/>
          <w:shd w:val="clear" w:color="auto" w:fill="FFFFFF"/>
        </w:rPr>
        <w:t>tabulas formā</w:t>
      </w:r>
      <w:r w:rsidR="000C00A9" w:rsidRPr="009E00E9">
        <w:rPr>
          <w:rFonts w:ascii="Times New Roman" w:hAnsi="Times New Roman" w:cs="Times New Roman"/>
          <w:color w:val="000000"/>
          <w:sz w:val="28"/>
          <w:szCs w:val="28"/>
          <w:shd w:val="clear" w:color="auto" w:fill="FFFFFF"/>
        </w:rPr>
        <w:t xml:space="preserve"> </w:t>
      </w:r>
      <w:r w:rsidRPr="009E00E9">
        <w:rPr>
          <w:rFonts w:ascii="Times New Roman" w:hAnsi="Times New Roman" w:cs="Times New Roman"/>
          <w:color w:val="000000"/>
          <w:sz w:val="28"/>
          <w:szCs w:val="28"/>
          <w:shd w:val="clear" w:color="auto" w:fill="FFFFFF"/>
        </w:rPr>
        <w:t xml:space="preserve">norāda informāciju, kas sagatavota atbilstoši </w:t>
      </w:r>
      <w:r w:rsidR="007E6434" w:rsidRPr="009E00E9">
        <w:rPr>
          <w:rFonts w:ascii="Times New Roman" w:hAnsi="Times New Roman" w:cs="Times New Roman"/>
          <w:color w:val="000000"/>
          <w:sz w:val="28"/>
          <w:szCs w:val="28"/>
          <w:shd w:val="clear" w:color="auto" w:fill="FFFFFF"/>
        </w:rPr>
        <w:t>Ministru kabineta 2010.</w:t>
      </w:r>
      <w:r w:rsidR="009E00E9">
        <w:rPr>
          <w:rFonts w:ascii="Times New Roman" w:hAnsi="Times New Roman" w:cs="Times New Roman"/>
          <w:color w:val="000000"/>
          <w:sz w:val="28"/>
          <w:szCs w:val="28"/>
          <w:shd w:val="clear" w:color="auto" w:fill="FFFFFF"/>
        </w:rPr>
        <w:t> </w:t>
      </w:r>
      <w:r w:rsidR="007E6434" w:rsidRPr="009E00E9">
        <w:rPr>
          <w:rFonts w:ascii="Times New Roman" w:hAnsi="Times New Roman" w:cs="Times New Roman"/>
          <w:color w:val="000000"/>
          <w:sz w:val="28"/>
          <w:szCs w:val="28"/>
          <w:shd w:val="clear" w:color="auto" w:fill="FFFFFF"/>
        </w:rPr>
        <w:t>gada 30.</w:t>
      </w:r>
      <w:r w:rsidR="009E00E9">
        <w:rPr>
          <w:rFonts w:ascii="Times New Roman" w:hAnsi="Times New Roman" w:cs="Times New Roman"/>
          <w:color w:val="000000"/>
          <w:sz w:val="28"/>
          <w:szCs w:val="28"/>
          <w:shd w:val="clear" w:color="auto" w:fill="FFFFFF"/>
        </w:rPr>
        <w:t> </w:t>
      </w:r>
      <w:r w:rsidR="007E6434" w:rsidRPr="009E00E9">
        <w:rPr>
          <w:rFonts w:ascii="Times New Roman" w:hAnsi="Times New Roman" w:cs="Times New Roman"/>
          <w:color w:val="000000"/>
          <w:sz w:val="28"/>
          <w:szCs w:val="28"/>
          <w:shd w:val="clear" w:color="auto" w:fill="FFFFFF"/>
        </w:rPr>
        <w:t>novembra noteikumu Nr.</w:t>
      </w:r>
      <w:r w:rsidR="009E00E9">
        <w:rPr>
          <w:rFonts w:ascii="Times New Roman" w:hAnsi="Times New Roman" w:cs="Times New Roman"/>
          <w:color w:val="000000"/>
          <w:sz w:val="28"/>
          <w:szCs w:val="28"/>
          <w:shd w:val="clear" w:color="auto" w:fill="FFFFFF"/>
        </w:rPr>
        <w:t> </w:t>
      </w:r>
      <w:r w:rsidR="007E6434" w:rsidRPr="009E00E9">
        <w:rPr>
          <w:rFonts w:ascii="Times New Roman" w:hAnsi="Times New Roman" w:cs="Times New Roman"/>
          <w:color w:val="000000"/>
          <w:sz w:val="28"/>
          <w:szCs w:val="28"/>
          <w:shd w:val="clear" w:color="auto" w:fill="FFFFFF"/>
        </w:rPr>
        <w:t>1082 "</w:t>
      </w:r>
      <w:hyperlink r:id="rId12" w:tgtFrame="_blank" w:history="1">
        <w:r w:rsidR="007E6434" w:rsidRPr="009E00E9">
          <w:rPr>
            <w:rStyle w:val="Hyperlink"/>
            <w:rFonts w:ascii="Times New Roman" w:hAnsi="Times New Roman" w:cs="Times New Roman"/>
            <w:color w:val="000000"/>
            <w:sz w:val="28"/>
            <w:szCs w:val="28"/>
            <w:u w:val="none"/>
            <w:shd w:val="clear" w:color="auto" w:fill="FFFFFF"/>
          </w:rPr>
          <w:t xml:space="preserve">Kārtība, kādā piesakāmas A, B un </w:t>
        </w:r>
        <w:r w:rsidR="009E00E9" w:rsidRPr="009E00E9">
          <w:rPr>
            <w:rStyle w:val="Hyperlink"/>
            <w:rFonts w:ascii="Times New Roman" w:hAnsi="Times New Roman" w:cs="Times New Roman"/>
            <w:color w:val="000000"/>
            <w:sz w:val="28"/>
            <w:szCs w:val="28"/>
            <w:u w:val="none"/>
            <w:shd w:val="clear" w:color="auto" w:fill="FFFFFF"/>
          </w:rPr>
          <w:t>C</w:t>
        </w:r>
        <w:r w:rsidR="009E00E9">
          <w:rPr>
            <w:rStyle w:val="Hyperlink"/>
            <w:rFonts w:ascii="Times New Roman" w:hAnsi="Times New Roman" w:cs="Times New Roman"/>
            <w:color w:val="000000"/>
            <w:sz w:val="28"/>
            <w:szCs w:val="28"/>
            <w:u w:val="none"/>
            <w:shd w:val="clear" w:color="auto" w:fill="FFFFFF"/>
          </w:rPr>
          <w:t> </w:t>
        </w:r>
        <w:r w:rsidR="007E6434" w:rsidRPr="009E00E9">
          <w:rPr>
            <w:rStyle w:val="Hyperlink"/>
            <w:rFonts w:ascii="Times New Roman" w:hAnsi="Times New Roman" w:cs="Times New Roman"/>
            <w:color w:val="000000"/>
            <w:sz w:val="28"/>
            <w:szCs w:val="28"/>
            <w:u w:val="none"/>
            <w:shd w:val="clear" w:color="auto" w:fill="FFFFFF"/>
          </w:rPr>
          <w:t xml:space="preserve">kategorijas piesārņojošas darbības un izsniedzamas atļaujas A un </w:t>
        </w:r>
        <w:r w:rsidR="009E00E9" w:rsidRPr="009E00E9">
          <w:rPr>
            <w:rStyle w:val="Hyperlink"/>
            <w:rFonts w:ascii="Times New Roman" w:hAnsi="Times New Roman" w:cs="Times New Roman"/>
            <w:color w:val="000000"/>
            <w:sz w:val="28"/>
            <w:szCs w:val="28"/>
            <w:u w:val="none"/>
            <w:shd w:val="clear" w:color="auto" w:fill="FFFFFF"/>
          </w:rPr>
          <w:t>B</w:t>
        </w:r>
        <w:r w:rsidR="009E00E9">
          <w:rPr>
            <w:rStyle w:val="Hyperlink"/>
            <w:rFonts w:ascii="Times New Roman" w:hAnsi="Times New Roman" w:cs="Times New Roman"/>
            <w:color w:val="000000"/>
            <w:sz w:val="28"/>
            <w:szCs w:val="28"/>
            <w:u w:val="none"/>
            <w:shd w:val="clear" w:color="auto" w:fill="FFFFFF"/>
          </w:rPr>
          <w:t> </w:t>
        </w:r>
        <w:r w:rsidR="007E6434" w:rsidRPr="009E00E9">
          <w:rPr>
            <w:rStyle w:val="Hyperlink"/>
            <w:rFonts w:ascii="Times New Roman" w:hAnsi="Times New Roman" w:cs="Times New Roman"/>
            <w:color w:val="000000"/>
            <w:sz w:val="28"/>
            <w:szCs w:val="28"/>
            <w:u w:val="none"/>
            <w:shd w:val="clear" w:color="auto" w:fill="FFFFFF"/>
          </w:rPr>
          <w:t>kategorijas piesārņojošo darbību veikšanai</w:t>
        </w:r>
      </w:hyperlink>
      <w:r w:rsidR="009E00E9" w:rsidRPr="009E00E9">
        <w:rPr>
          <w:rFonts w:ascii="Times New Roman" w:hAnsi="Times New Roman" w:cs="Times New Roman"/>
          <w:color w:val="000000"/>
          <w:sz w:val="28"/>
          <w:szCs w:val="28"/>
          <w:shd w:val="clear" w:color="auto" w:fill="FFFFFF"/>
        </w:rPr>
        <w:t>"</w:t>
      </w:r>
      <w:r w:rsidR="009E00E9">
        <w:rPr>
          <w:rFonts w:ascii="Times New Roman" w:hAnsi="Times New Roman" w:cs="Times New Roman"/>
          <w:color w:val="000000"/>
          <w:sz w:val="28"/>
          <w:szCs w:val="28"/>
          <w:shd w:val="clear" w:color="auto" w:fill="FFFFFF"/>
        </w:rPr>
        <w:t xml:space="preserve"> </w:t>
      </w:r>
      <w:hyperlink r:id="rId13" w:anchor="piel3" w:tgtFrame="_blank" w:history="1">
        <w:r w:rsidR="00D138FA" w:rsidRPr="009E00E9">
          <w:rPr>
            <w:rStyle w:val="Hyperlink"/>
            <w:rFonts w:ascii="Times New Roman" w:hAnsi="Times New Roman" w:cs="Times New Roman"/>
            <w:color w:val="000000"/>
            <w:sz w:val="28"/>
            <w:szCs w:val="28"/>
            <w:u w:val="none"/>
            <w:shd w:val="clear" w:color="auto" w:fill="FFFFFF"/>
          </w:rPr>
          <w:t>3. pielikum</w:t>
        </w:r>
        <w:r w:rsidR="00D138FA">
          <w:rPr>
            <w:rStyle w:val="Hyperlink"/>
            <w:rFonts w:ascii="Times New Roman" w:hAnsi="Times New Roman" w:cs="Times New Roman"/>
            <w:color w:val="000000"/>
            <w:sz w:val="28"/>
            <w:szCs w:val="28"/>
            <w:u w:val="none"/>
            <w:shd w:val="clear" w:color="auto" w:fill="FFFFFF"/>
          </w:rPr>
          <w:t>a</w:t>
        </w:r>
      </w:hyperlink>
      <w:r w:rsidR="00D138FA" w:rsidRPr="009E00E9">
        <w:rPr>
          <w:rFonts w:ascii="Times New Roman" w:hAnsi="Times New Roman" w:cs="Times New Roman"/>
          <w:color w:val="000000"/>
          <w:sz w:val="28"/>
          <w:szCs w:val="28"/>
          <w:shd w:val="clear" w:color="auto" w:fill="FFFFFF"/>
        </w:rPr>
        <w:t xml:space="preserve"> </w:t>
      </w:r>
      <w:r w:rsidRPr="009E00E9">
        <w:rPr>
          <w:rFonts w:ascii="Times New Roman" w:hAnsi="Times New Roman" w:cs="Times New Roman"/>
          <w:color w:val="000000"/>
          <w:sz w:val="28"/>
          <w:szCs w:val="28"/>
          <w:shd w:val="clear" w:color="auto" w:fill="FFFFFF"/>
        </w:rPr>
        <w:t>30.</w:t>
      </w:r>
      <w:r w:rsidR="009E00E9">
        <w:rPr>
          <w:rFonts w:ascii="Times New Roman" w:hAnsi="Times New Roman" w:cs="Times New Roman"/>
          <w:color w:val="000000"/>
          <w:sz w:val="28"/>
          <w:szCs w:val="28"/>
          <w:shd w:val="clear" w:color="auto" w:fill="FFFFFF"/>
        </w:rPr>
        <w:t> </w:t>
      </w:r>
      <w:r w:rsidRPr="009E00E9">
        <w:rPr>
          <w:rFonts w:ascii="Times New Roman" w:hAnsi="Times New Roman" w:cs="Times New Roman"/>
          <w:color w:val="000000"/>
          <w:sz w:val="28"/>
          <w:szCs w:val="28"/>
          <w:shd w:val="clear" w:color="auto" w:fill="FFFFFF"/>
        </w:rPr>
        <w:t xml:space="preserve">punktā norādītajai informācijai </w:t>
      </w:r>
      <w:r w:rsidR="009E00E9" w:rsidRPr="009E00E9">
        <w:rPr>
          <w:rFonts w:ascii="Times New Roman" w:hAnsi="Times New Roman" w:cs="Times New Roman"/>
          <w:color w:val="000000"/>
          <w:sz w:val="28"/>
          <w:szCs w:val="28"/>
          <w:shd w:val="clear" w:color="auto" w:fill="FFFFFF"/>
        </w:rPr>
        <w:t>"</w:t>
      </w:r>
      <w:r w:rsidRPr="009E00E9">
        <w:rPr>
          <w:rFonts w:ascii="Times New Roman" w:hAnsi="Times New Roman" w:cs="Times New Roman"/>
          <w:color w:val="000000"/>
          <w:sz w:val="28"/>
          <w:szCs w:val="28"/>
          <w:shd w:val="clear" w:color="auto" w:fill="FFFFFF"/>
        </w:rPr>
        <w:t>Informācija par piesārņojošo vielu emisijas limitu projektu</w:t>
      </w:r>
      <w:r w:rsidR="009E00E9" w:rsidRPr="009E00E9">
        <w:rPr>
          <w:rFonts w:ascii="Times New Roman" w:eastAsia="Calibri" w:hAnsi="Times New Roman" w:cs="Times New Roman"/>
          <w:sz w:val="28"/>
          <w:szCs w:val="28"/>
        </w:rPr>
        <w:t>"</w:t>
      </w:r>
      <w:r w:rsidR="00414B35" w:rsidRPr="009E00E9">
        <w:rPr>
          <w:rFonts w:ascii="Times New Roman" w:hAnsi="Times New Roman" w:cs="Times New Roman"/>
          <w:color w:val="000000"/>
          <w:sz w:val="28"/>
          <w:szCs w:val="28"/>
          <w:shd w:val="clear" w:color="auto" w:fill="FFFFFF"/>
        </w:rPr>
        <w:t>.</w:t>
      </w:r>
      <w:r w:rsidRPr="009E00E9">
        <w:rPr>
          <w:rFonts w:ascii="Times New Roman" w:hAnsi="Times New Roman" w:cs="Times New Roman"/>
          <w:sz w:val="28"/>
          <w:szCs w:val="28"/>
        </w:rPr>
        <w:t>"</w:t>
      </w:r>
    </w:p>
    <w:p w14:paraId="7D65C3C8" w14:textId="77777777" w:rsidR="00610709" w:rsidRPr="00B433C3" w:rsidRDefault="00610709" w:rsidP="00610709">
      <w:pPr>
        <w:shd w:val="clear" w:color="auto" w:fill="FFFFFF"/>
        <w:spacing w:after="0" w:line="240" w:lineRule="auto"/>
        <w:ind w:firstLine="720"/>
        <w:jc w:val="both"/>
        <w:rPr>
          <w:rFonts w:ascii="Times New Roman" w:hAnsi="Times New Roman" w:cs="Times New Roman"/>
          <w:sz w:val="24"/>
          <w:szCs w:val="24"/>
        </w:rPr>
      </w:pPr>
    </w:p>
    <w:p w14:paraId="203C9727" w14:textId="710534D2" w:rsidR="007E6434" w:rsidRPr="009E00E9" w:rsidRDefault="007E6434" w:rsidP="00414B35">
      <w:pPr>
        <w:spacing w:after="0" w:line="240" w:lineRule="auto"/>
        <w:ind w:firstLine="720"/>
        <w:jc w:val="both"/>
        <w:rPr>
          <w:rFonts w:ascii="Times New Roman" w:hAnsi="Times New Roman" w:cs="Times New Roman"/>
          <w:sz w:val="28"/>
          <w:szCs w:val="28"/>
        </w:rPr>
      </w:pPr>
      <w:r w:rsidRPr="009E00E9">
        <w:rPr>
          <w:rFonts w:ascii="Times New Roman" w:hAnsi="Times New Roman" w:cs="Times New Roman"/>
          <w:sz w:val="28"/>
          <w:szCs w:val="28"/>
        </w:rPr>
        <w:t>8</w:t>
      </w:r>
      <w:r w:rsidR="00414B35" w:rsidRPr="009E00E9">
        <w:rPr>
          <w:rFonts w:ascii="Times New Roman" w:hAnsi="Times New Roman" w:cs="Times New Roman"/>
          <w:sz w:val="28"/>
          <w:szCs w:val="28"/>
        </w:rPr>
        <w:t>. </w:t>
      </w:r>
      <w:r w:rsidRPr="009E00E9">
        <w:rPr>
          <w:rFonts w:ascii="Times New Roman" w:hAnsi="Times New Roman" w:cs="Times New Roman"/>
          <w:sz w:val="28"/>
          <w:szCs w:val="28"/>
        </w:rPr>
        <w:t>Aizstāt 24</w:t>
      </w:r>
      <w:r w:rsidR="00414B35" w:rsidRPr="009E00E9">
        <w:rPr>
          <w:rFonts w:ascii="Times New Roman" w:hAnsi="Times New Roman" w:cs="Times New Roman"/>
          <w:sz w:val="28"/>
          <w:szCs w:val="28"/>
        </w:rPr>
        <w:t>. </w:t>
      </w:r>
      <w:r w:rsidRPr="009E00E9">
        <w:rPr>
          <w:rFonts w:ascii="Times New Roman" w:hAnsi="Times New Roman" w:cs="Times New Roman"/>
          <w:sz w:val="28"/>
          <w:szCs w:val="28"/>
        </w:rPr>
        <w:t>punktā vārdus "</w:t>
      </w:r>
      <w:r w:rsidRPr="009E00E9">
        <w:rPr>
          <w:rFonts w:ascii="Times New Roman" w:hAnsi="Times New Roman" w:cs="Times New Roman"/>
          <w:sz w:val="28"/>
          <w:szCs w:val="28"/>
          <w:shd w:val="clear" w:color="auto" w:fill="FFFFFF"/>
        </w:rPr>
        <w:t xml:space="preserve">tabulai "Emisijas avotu fizikālais </w:t>
      </w:r>
      <w:r w:rsidRPr="00A60BF8">
        <w:rPr>
          <w:rFonts w:ascii="Times New Roman" w:hAnsi="Times New Roman" w:cs="Times New Roman"/>
          <w:spacing w:val="-2"/>
          <w:sz w:val="28"/>
          <w:szCs w:val="28"/>
          <w:shd w:val="clear" w:color="auto" w:fill="FFFFFF"/>
        </w:rPr>
        <w:t>raksturojums" un tabulai "No emisijas avotiem gaisā emitētās vielas"</w:t>
      </w:r>
      <w:r w:rsidRPr="00A60BF8">
        <w:rPr>
          <w:rFonts w:ascii="Times New Roman" w:hAnsi="Times New Roman" w:cs="Times New Roman"/>
          <w:spacing w:val="-2"/>
          <w:sz w:val="28"/>
          <w:szCs w:val="28"/>
        </w:rPr>
        <w:t>" ar vārdiem</w:t>
      </w:r>
      <w:r w:rsidRPr="009E00E9">
        <w:rPr>
          <w:rFonts w:ascii="Times New Roman" w:hAnsi="Times New Roman" w:cs="Times New Roman"/>
          <w:sz w:val="28"/>
          <w:szCs w:val="28"/>
        </w:rPr>
        <w:t xml:space="preserve"> "</w:t>
      </w:r>
      <w:r w:rsidRPr="009E00E9">
        <w:rPr>
          <w:rFonts w:ascii="Times New Roman" w:hAnsi="Times New Roman" w:cs="Times New Roman"/>
          <w:sz w:val="28"/>
          <w:szCs w:val="28"/>
          <w:shd w:val="clear" w:color="auto" w:fill="FFFFFF"/>
        </w:rPr>
        <w:t xml:space="preserve">tabulai </w:t>
      </w:r>
      <w:r w:rsidR="009E00E9" w:rsidRPr="009E00E9">
        <w:rPr>
          <w:rFonts w:ascii="Times New Roman" w:hAnsi="Times New Roman" w:cs="Times New Roman"/>
          <w:color w:val="000000"/>
          <w:sz w:val="28"/>
          <w:szCs w:val="28"/>
          <w:shd w:val="clear" w:color="auto" w:fill="FFFFFF"/>
        </w:rPr>
        <w:t>"</w:t>
      </w:r>
      <w:r w:rsidRPr="009E00E9">
        <w:rPr>
          <w:rFonts w:ascii="Times New Roman" w:hAnsi="Times New Roman" w:cs="Times New Roman"/>
          <w:sz w:val="28"/>
          <w:szCs w:val="28"/>
          <w:shd w:val="clear" w:color="auto" w:fill="FFFFFF"/>
        </w:rPr>
        <w:t>Piesārņojošo vielu emisija gaisā un tās avotu fizikālais raksturojums</w:t>
      </w:r>
      <w:r w:rsidR="009E00E9" w:rsidRPr="009E00E9">
        <w:rPr>
          <w:rFonts w:ascii="Times New Roman" w:eastAsia="Calibri" w:hAnsi="Times New Roman" w:cs="Times New Roman"/>
          <w:sz w:val="28"/>
          <w:szCs w:val="28"/>
        </w:rPr>
        <w:t>"</w:t>
      </w:r>
      <w:r w:rsidRPr="009E00E9">
        <w:rPr>
          <w:rFonts w:ascii="Times New Roman" w:hAnsi="Times New Roman" w:cs="Times New Roman"/>
          <w:sz w:val="28"/>
          <w:szCs w:val="28"/>
          <w:shd w:val="clear" w:color="auto" w:fill="FFFFFF"/>
        </w:rPr>
        <w:t xml:space="preserve"> un tabulai "No emisiju avotiem gaisā emitētās vielas </w:t>
      </w:r>
      <w:proofErr w:type="gramStart"/>
      <w:r w:rsidRPr="009E00E9">
        <w:rPr>
          <w:rFonts w:ascii="Times New Roman" w:hAnsi="Times New Roman" w:cs="Times New Roman"/>
          <w:sz w:val="28"/>
          <w:szCs w:val="28"/>
          <w:shd w:val="clear" w:color="auto" w:fill="FFFFFF"/>
        </w:rPr>
        <w:t>(</w:t>
      </w:r>
      <w:proofErr w:type="gramEnd"/>
      <w:r w:rsidRPr="009E00E9">
        <w:rPr>
          <w:rFonts w:ascii="Times New Roman" w:hAnsi="Times New Roman" w:cs="Times New Roman"/>
          <w:sz w:val="28"/>
          <w:szCs w:val="28"/>
          <w:shd w:val="clear" w:color="auto" w:fill="FFFFFF"/>
        </w:rPr>
        <w:t>tai skaitā smakas)"</w:t>
      </w:r>
      <w:r w:rsidRPr="009E00E9">
        <w:rPr>
          <w:rFonts w:ascii="Times New Roman" w:hAnsi="Times New Roman" w:cs="Times New Roman"/>
          <w:sz w:val="28"/>
          <w:szCs w:val="28"/>
        </w:rPr>
        <w:t>"</w:t>
      </w:r>
      <w:r w:rsidR="0003300E">
        <w:rPr>
          <w:rFonts w:ascii="Times New Roman" w:hAnsi="Times New Roman" w:cs="Times New Roman"/>
          <w:sz w:val="28"/>
          <w:szCs w:val="28"/>
        </w:rPr>
        <w:t>.</w:t>
      </w:r>
    </w:p>
    <w:p w14:paraId="3899B627" w14:textId="77777777" w:rsidR="00610709" w:rsidRPr="00B433C3" w:rsidRDefault="00610709" w:rsidP="00610709">
      <w:pPr>
        <w:shd w:val="clear" w:color="auto" w:fill="FFFFFF"/>
        <w:spacing w:after="0" w:line="240" w:lineRule="auto"/>
        <w:ind w:firstLine="720"/>
        <w:jc w:val="both"/>
        <w:rPr>
          <w:rFonts w:ascii="Times New Roman" w:hAnsi="Times New Roman" w:cs="Times New Roman"/>
          <w:sz w:val="24"/>
          <w:szCs w:val="24"/>
        </w:rPr>
      </w:pPr>
    </w:p>
    <w:p w14:paraId="645B6AD8" w14:textId="6FC84DA7" w:rsidR="000B56C3" w:rsidRPr="009E00E9" w:rsidRDefault="0020016E" w:rsidP="00414B35">
      <w:pPr>
        <w:spacing w:after="0" w:line="240" w:lineRule="auto"/>
        <w:ind w:firstLine="720"/>
        <w:jc w:val="both"/>
        <w:rPr>
          <w:rFonts w:ascii="Times New Roman" w:hAnsi="Times New Roman" w:cs="Times New Roman"/>
          <w:sz w:val="28"/>
          <w:szCs w:val="28"/>
        </w:rPr>
      </w:pPr>
      <w:r w:rsidRPr="009E00E9">
        <w:rPr>
          <w:rFonts w:ascii="Times New Roman" w:hAnsi="Times New Roman" w:cs="Times New Roman"/>
          <w:sz w:val="28"/>
          <w:szCs w:val="28"/>
        </w:rPr>
        <w:t>9</w:t>
      </w:r>
      <w:r w:rsidR="00414B35" w:rsidRPr="009E00E9">
        <w:rPr>
          <w:rFonts w:ascii="Times New Roman" w:hAnsi="Times New Roman" w:cs="Times New Roman"/>
          <w:sz w:val="28"/>
          <w:szCs w:val="28"/>
        </w:rPr>
        <w:t>. </w:t>
      </w:r>
      <w:r w:rsidR="004D1AAF" w:rsidRPr="009E00E9">
        <w:rPr>
          <w:rFonts w:ascii="Times New Roman" w:hAnsi="Times New Roman" w:cs="Times New Roman"/>
          <w:sz w:val="28"/>
          <w:szCs w:val="28"/>
        </w:rPr>
        <w:t>Papildināt noteikumus ar 26.</w:t>
      </w:r>
      <w:r w:rsidR="004D1AAF" w:rsidRPr="009E00E9">
        <w:rPr>
          <w:rFonts w:ascii="Times New Roman" w:hAnsi="Times New Roman" w:cs="Times New Roman"/>
          <w:sz w:val="28"/>
          <w:szCs w:val="28"/>
          <w:vertAlign w:val="superscript"/>
        </w:rPr>
        <w:t>1</w:t>
      </w:r>
      <w:r w:rsidR="00426AB0" w:rsidRPr="009E00E9">
        <w:rPr>
          <w:rFonts w:ascii="Times New Roman" w:hAnsi="Times New Roman" w:cs="Times New Roman"/>
          <w:sz w:val="28"/>
          <w:szCs w:val="28"/>
        </w:rPr>
        <w:t xml:space="preserve"> un</w:t>
      </w:r>
      <w:r w:rsidR="004D1AAF" w:rsidRPr="009E00E9">
        <w:rPr>
          <w:rFonts w:ascii="Times New Roman" w:hAnsi="Times New Roman" w:cs="Times New Roman"/>
          <w:sz w:val="28"/>
          <w:szCs w:val="28"/>
        </w:rPr>
        <w:t xml:space="preserve"> 26.</w:t>
      </w:r>
      <w:r w:rsidR="004D1AAF" w:rsidRPr="009E00E9">
        <w:rPr>
          <w:rFonts w:ascii="Times New Roman" w:hAnsi="Times New Roman" w:cs="Times New Roman"/>
          <w:sz w:val="28"/>
          <w:szCs w:val="28"/>
          <w:vertAlign w:val="superscript"/>
        </w:rPr>
        <w:t>2</w:t>
      </w:r>
      <w:r w:rsidR="009E00E9">
        <w:rPr>
          <w:rFonts w:ascii="Times New Roman" w:hAnsi="Times New Roman" w:cs="Times New Roman"/>
          <w:sz w:val="28"/>
          <w:szCs w:val="28"/>
          <w:vertAlign w:val="superscript"/>
        </w:rPr>
        <w:t> </w:t>
      </w:r>
      <w:r w:rsidR="004D1AAF" w:rsidRPr="009E00E9">
        <w:rPr>
          <w:rFonts w:ascii="Times New Roman" w:hAnsi="Times New Roman" w:cs="Times New Roman"/>
          <w:sz w:val="28"/>
          <w:szCs w:val="28"/>
        </w:rPr>
        <w:t>punktu šādā redakcijā:</w:t>
      </w:r>
    </w:p>
    <w:p w14:paraId="6B24077C" w14:textId="77777777" w:rsidR="00610709" w:rsidRPr="00B433C3" w:rsidRDefault="00610709" w:rsidP="00610709">
      <w:pPr>
        <w:shd w:val="clear" w:color="auto" w:fill="FFFFFF"/>
        <w:spacing w:after="0" w:line="240" w:lineRule="auto"/>
        <w:ind w:firstLine="720"/>
        <w:jc w:val="both"/>
        <w:rPr>
          <w:rFonts w:ascii="Times New Roman" w:hAnsi="Times New Roman" w:cs="Times New Roman"/>
          <w:sz w:val="24"/>
          <w:szCs w:val="24"/>
        </w:rPr>
      </w:pPr>
    </w:p>
    <w:p w14:paraId="221EDDFA" w14:textId="1276BBC1" w:rsidR="00426AB0" w:rsidRPr="009E00E9" w:rsidRDefault="00BD77CE" w:rsidP="00414B35">
      <w:pPr>
        <w:spacing w:after="0" w:line="240" w:lineRule="auto"/>
        <w:ind w:firstLine="720"/>
        <w:jc w:val="both"/>
        <w:rPr>
          <w:rFonts w:ascii="Times New Roman" w:hAnsi="Times New Roman" w:cs="Times New Roman"/>
          <w:sz w:val="28"/>
          <w:szCs w:val="28"/>
        </w:rPr>
      </w:pPr>
      <w:r w:rsidRPr="009E00E9">
        <w:rPr>
          <w:rFonts w:ascii="Times New Roman" w:hAnsi="Times New Roman" w:cs="Times New Roman"/>
          <w:sz w:val="28"/>
          <w:szCs w:val="28"/>
        </w:rPr>
        <w:t>"</w:t>
      </w:r>
      <w:r w:rsidR="00426AB0" w:rsidRPr="009E00E9">
        <w:rPr>
          <w:rFonts w:ascii="Times New Roman" w:hAnsi="Times New Roman" w:cs="Times New Roman"/>
          <w:color w:val="000000"/>
          <w:sz w:val="28"/>
          <w:szCs w:val="28"/>
          <w:bdr w:val="none" w:sz="0" w:space="0" w:color="auto" w:frame="1"/>
        </w:rPr>
        <w:t>26.</w:t>
      </w:r>
      <w:r w:rsidR="009E00E9" w:rsidRPr="009E00E9">
        <w:rPr>
          <w:rFonts w:ascii="Times New Roman" w:hAnsi="Times New Roman" w:cs="Times New Roman"/>
          <w:color w:val="000000"/>
          <w:sz w:val="28"/>
          <w:szCs w:val="28"/>
          <w:bdr w:val="none" w:sz="0" w:space="0" w:color="auto" w:frame="1"/>
          <w:vertAlign w:val="superscript"/>
        </w:rPr>
        <w:t>1</w:t>
      </w:r>
      <w:r w:rsidR="009E00E9">
        <w:rPr>
          <w:rFonts w:ascii="Times New Roman" w:hAnsi="Times New Roman" w:cs="Times New Roman"/>
          <w:color w:val="000000"/>
          <w:sz w:val="28"/>
          <w:szCs w:val="28"/>
          <w:bdr w:val="none" w:sz="0" w:space="0" w:color="auto" w:frame="1"/>
        </w:rPr>
        <w:t> </w:t>
      </w:r>
      <w:r w:rsidR="000B56C3" w:rsidRPr="00A60BF8">
        <w:rPr>
          <w:rFonts w:ascii="Times New Roman" w:hAnsi="Times New Roman" w:cs="Times New Roman"/>
          <w:color w:val="000000"/>
          <w:spacing w:val="-2"/>
          <w:sz w:val="28"/>
          <w:szCs w:val="28"/>
          <w:bdr w:val="none" w:sz="0" w:space="0" w:color="auto" w:frame="1"/>
        </w:rPr>
        <w:t>Sagatavojot projektu,</w:t>
      </w:r>
      <w:r w:rsidR="000B56C3" w:rsidRPr="00A60BF8">
        <w:rPr>
          <w:rFonts w:ascii="Times New Roman" w:hAnsi="Times New Roman" w:cs="Times New Roman"/>
          <w:color w:val="000000"/>
          <w:spacing w:val="-2"/>
          <w:sz w:val="28"/>
          <w:szCs w:val="28"/>
          <w:bdr w:val="none" w:sz="0" w:space="0" w:color="auto" w:frame="1"/>
          <w:vertAlign w:val="superscript"/>
        </w:rPr>
        <w:t xml:space="preserve"> </w:t>
      </w:r>
      <w:r w:rsidR="000B56C3" w:rsidRPr="00A60BF8">
        <w:rPr>
          <w:rFonts w:ascii="Times New Roman" w:hAnsi="Times New Roman" w:cs="Times New Roman"/>
          <w:color w:val="000000"/>
          <w:spacing w:val="-2"/>
          <w:sz w:val="28"/>
          <w:szCs w:val="28"/>
          <w:bdr w:val="none" w:sz="0" w:space="0" w:color="auto" w:frame="1"/>
        </w:rPr>
        <w:t>o</w:t>
      </w:r>
      <w:r w:rsidR="00426AB0" w:rsidRPr="00A60BF8">
        <w:rPr>
          <w:rFonts w:ascii="Times New Roman" w:hAnsi="Times New Roman" w:cs="Times New Roman"/>
          <w:color w:val="000000"/>
          <w:spacing w:val="-2"/>
          <w:sz w:val="28"/>
          <w:szCs w:val="28"/>
          <w:bdr w:val="none" w:sz="0" w:space="0" w:color="auto" w:frame="1"/>
        </w:rPr>
        <w:t>perators papildus</w:t>
      </w:r>
      <w:r w:rsidR="000B56C3" w:rsidRPr="00A60BF8">
        <w:rPr>
          <w:rFonts w:ascii="Times New Roman" w:hAnsi="Times New Roman" w:cs="Times New Roman"/>
          <w:color w:val="000000"/>
          <w:spacing w:val="-2"/>
          <w:sz w:val="28"/>
          <w:szCs w:val="28"/>
          <w:bdr w:val="none" w:sz="0" w:space="0" w:color="auto" w:frame="1"/>
        </w:rPr>
        <w:t xml:space="preserve"> veic aprēķinus (</w:t>
      </w:r>
      <w:r w:rsidR="009E00E9" w:rsidRPr="00A60BF8">
        <w:rPr>
          <w:rFonts w:ascii="Times New Roman" w:hAnsi="Times New Roman" w:cs="Times New Roman"/>
          <w:color w:val="000000"/>
          <w:spacing w:val="-2"/>
          <w:sz w:val="28"/>
          <w:szCs w:val="28"/>
          <w:bdr w:val="none" w:sz="0" w:space="0" w:color="auto" w:frame="1"/>
        </w:rPr>
        <w:t>modelēšanu</w:t>
      </w:r>
      <w:r w:rsidR="000B56C3" w:rsidRPr="00A60BF8">
        <w:rPr>
          <w:rFonts w:ascii="Times New Roman" w:hAnsi="Times New Roman" w:cs="Times New Roman"/>
          <w:color w:val="000000"/>
          <w:spacing w:val="-2"/>
          <w:sz w:val="28"/>
          <w:szCs w:val="28"/>
          <w:bdr w:val="none" w:sz="0" w:space="0" w:color="auto" w:frame="1"/>
        </w:rPr>
        <w:t xml:space="preserve">), </w:t>
      </w:r>
      <w:r w:rsidR="000B56C3" w:rsidRPr="009E00E9">
        <w:rPr>
          <w:rFonts w:ascii="Times New Roman" w:hAnsi="Times New Roman" w:cs="Times New Roman"/>
          <w:color w:val="000000"/>
          <w:sz w:val="28"/>
          <w:szCs w:val="28"/>
          <w:bdr w:val="none" w:sz="0" w:space="0" w:color="auto" w:frame="1"/>
        </w:rPr>
        <w:t>lai</w:t>
      </w:r>
      <w:r w:rsidR="00426AB0" w:rsidRPr="009E00E9">
        <w:rPr>
          <w:rFonts w:ascii="Times New Roman" w:hAnsi="Times New Roman" w:cs="Times New Roman"/>
          <w:color w:val="000000"/>
          <w:sz w:val="28"/>
          <w:szCs w:val="28"/>
          <w:bdr w:val="none" w:sz="0" w:space="0" w:color="auto" w:frame="1"/>
        </w:rPr>
        <w:t xml:space="preserve"> izvērtē</w:t>
      </w:r>
      <w:r w:rsidR="000B56C3" w:rsidRPr="009E00E9">
        <w:rPr>
          <w:rFonts w:ascii="Times New Roman" w:hAnsi="Times New Roman" w:cs="Times New Roman"/>
          <w:color w:val="000000"/>
          <w:sz w:val="28"/>
          <w:szCs w:val="28"/>
          <w:bdr w:val="none" w:sz="0" w:space="0" w:color="auto" w:frame="1"/>
        </w:rPr>
        <w:t>tu</w:t>
      </w:r>
      <w:r w:rsidR="00F25D99">
        <w:rPr>
          <w:rFonts w:ascii="Times New Roman" w:hAnsi="Times New Roman" w:cs="Times New Roman"/>
          <w:color w:val="000000"/>
          <w:sz w:val="28"/>
          <w:szCs w:val="28"/>
          <w:bdr w:val="none" w:sz="0" w:space="0" w:color="auto" w:frame="1"/>
        </w:rPr>
        <w:t>,</w:t>
      </w:r>
      <w:r w:rsidR="00426AB0" w:rsidRPr="009E00E9">
        <w:rPr>
          <w:rFonts w:ascii="Times New Roman" w:hAnsi="Times New Roman" w:cs="Times New Roman"/>
          <w:color w:val="000000"/>
          <w:sz w:val="28"/>
          <w:szCs w:val="28"/>
          <w:bdr w:val="none" w:sz="0" w:space="0" w:color="auto" w:frame="1"/>
        </w:rPr>
        <w:t xml:space="preserve"> cik augstam jābūt iekārtas dūmenim, ja:</w:t>
      </w:r>
    </w:p>
    <w:p w14:paraId="15367CD1" w14:textId="1248B31F" w:rsidR="00426AB0" w:rsidRPr="00A60BF8" w:rsidRDefault="00426AB0" w:rsidP="00414B35">
      <w:pPr>
        <w:pStyle w:val="xxmsonormal"/>
        <w:shd w:val="clear" w:color="auto" w:fill="FFFFFF"/>
        <w:ind w:firstLine="720"/>
        <w:jc w:val="both"/>
        <w:rPr>
          <w:color w:val="000000"/>
          <w:sz w:val="22"/>
          <w:szCs w:val="22"/>
        </w:rPr>
      </w:pPr>
      <w:r w:rsidRPr="009E00E9">
        <w:rPr>
          <w:color w:val="000000"/>
          <w:sz w:val="28"/>
          <w:szCs w:val="28"/>
          <w:bdr w:val="none" w:sz="0" w:space="0" w:color="auto" w:frame="1"/>
        </w:rPr>
        <w:t>26.</w:t>
      </w:r>
      <w:r w:rsidRPr="009E00E9">
        <w:rPr>
          <w:color w:val="000000"/>
          <w:sz w:val="28"/>
          <w:szCs w:val="28"/>
          <w:bdr w:val="none" w:sz="0" w:space="0" w:color="auto" w:frame="1"/>
          <w:vertAlign w:val="superscript"/>
        </w:rPr>
        <w:t>1</w:t>
      </w:r>
      <w:r w:rsidR="009E00E9">
        <w:rPr>
          <w:sz w:val="28"/>
          <w:szCs w:val="28"/>
          <w:vertAlign w:val="superscript"/>
        </w:rPr>
        <w:t> </w:t>
      </w:r>
      <w:r w:rsidRPr="009E00E9">
        <w:rPr>
          <w:color w:val="000000"/>
          <w:sz w:val="28"/>
          <w:szCs w:val="28"/>
          <w:bdr w:val="none" w:sz="0" w:space="0" w:color="auto" w:frame="1"/>
        </w:rPr>
        <w:t>1</w:t>
      </w:r>
      <w:r w:rsidR="00414B35" w:rsidRPr="009E00E9">
        <w:rPr>
          <w:color w:val="000000"/>
          <w:sz w:val="28"/>
          <w:szCs w:val="28"/>
          <w:bdr w:val="none" w:sz="0" w:space="0" w:color="auto" w:frame="1"/>
        </w:rPr>
        <w:t>. </w:t>
      </w:r>
      <w:r w:rsidRPr="009E00E9">
        <w:rPr>
          <w:color w:val="000000"/>
          <w:sz w:val="28"/>
          <w:szCs w:val="28"/>
          <w:bdr w:val="none" w:sz="0" w:space="0" w:color="auto" w:frame="1"/>
        </w:rPr>
        <w:t>plānots darbināt kādu no šādām iekārtām:</w:t>
      </w:r>
    </w:p>
    <w:p w14:paraId="665F0BDB" w14:textId="77473C85" w:rsidR="00426AB0" w:rsidRPr="00A60BF8" w:rsidRDefault="00426AB0" w:rsidP="00414B35">
      <w:pPr>
        <w:pStyle w:val="xxmsonormal"/>
        <w:ind w:firstLine="720"/>
        <w:jc w:val="both"/>
        <w:rPr>
          <w:color w:val="000000"/>
          <w:sz w:val="22"/>
          <w:szCs w:val="22"/>
        </w:rPr>
      </w:pPr>
      <w:r w:rsidRPr="009E00E9">
        <w:rPr>
          <w:color w:val="000000"/>
          <w:sz w:val="28"/>
          <w:szCs w:val="28"/>
          <w:bdr w:val="none" w:sz="0" w:space="0" w:color="auto" w:frame="1"/>
        </w:rPr>
        <w:t>26.</w:t>
      </w:r>
      <w:r w:rsidRPr="009E00E9">
        <w:rPr>
          <w:color w:val="000000"/>
          <w:sz w:val="28"/>
          <w:szCs w:val="28"/>
          <w:bdr w:val="none" w:sz="0" w:space="0" w:color="auto" w:frame="1"/>
          <w:vertAlign w:val="superscript"/>
        </w:rPr>
        <w:t>1</w:t>
      </w:r>
      <w:r w:rsidR="009E00E9">
        <w:rPr>
          <w:sz w:val="28"/>
          <w:szCs w:val="28"/>
          <w:vertAlign w:val="superscript"/>
        </w:rPr>
        <w:t> </w:t>
      </w:r>
      <w:r w:rsidRPr="009E00E9">
        <w:rPr>
          <w:color w:val="000000"/>
          <w:sz w:val="28"/>
          <w:szCs w:val="28"/>
          <w:bdr w:val="none" w:sz="0" w:space="0" w:color="auto" w:frame="1"/>
        </w:rPr>
        <w:t>1.1</w:t>
      </w:r>
      <w:r w:rsidR="00414B35" w:rsidRPr="009E00E9">
        <w:rPr>
          <w:color w:val="000000"/>
          <w:sz w:val="28"/>
          <w:szCs w:val="28"/>
          <w:bdr w:val="none" w:sz="0" w:space="0" w:color="auto" w:frame="1"/>
        </w:rPr>
        <w:t>.</w:t>
      </w:r>
      <w:r w:rsidR="009E00E9">
        <w:rPr>
          <w:color w:val="000000"/>
          <w:sz w:val="28"/>
          <w:szCs w:val="28"/>
          <w:bdr w:val="none" w:sz="0" w:space="0" w:color="auto" w:frame="1"/>
        </w:rPr>
        <w:t> </w:t>
      </w:r>
      <w:r w:rsidR="009A1598" w:rsidRPr="00137229">
        <w:rPr>
          <w:color w:val="000000"/>
          <w:sz w:val="28"/>
          <w:szCs w:val="28"/>
          <w:bdr w:val="none" w:sz="0" w:space="0" w:color="auto" w:frame="1"/>
        </w:rPr>
        <w:t>iekārtu</w:t>
      </w:r>
      <w:r w:rsidR="009A1598" w:rsidRPr="009E00E9">
        <w:rPr>
          <w:color w:val="000000"/>
          <w:sz w:val="28"/>
          <w:szCs w:val="28"/>
          <w:bdr w:val="none" w:sz="0" w:space="0" w:color="auto" w:frame="1"/>
        </w:rPr>
        <w:t xml:space="preserve"> </w:t>
      </w:r>
      <w:r w:rsidRPr="009E00E9">
        <w:rPr>
          <w:color w:val="000000"/>
          <w:sz w:val="28"/>
          <w:szCs w:val="28"/>
          <w:bdr w:val="none" w:sz="0" w:space="0" w:color="auto" w:frame="1"/>
        </w:rPr>
        <w:t xml:space="preserve">A vai </w:t>
      </w:r>
      <w:r w:rsidR="009E00E9" w:rsidRPr="009E00E9">
        <w:rPr>
          <w:color w:val="000000"/>
          <w:sz w:val="28"/>
          <w:szCs w:val="28"/>
          <w:bdr w:val="none" w:sz="0" w:space="0" w:color="auto" w:frame="1"/>
        </w:rPr>
        <w:t>B</w:t>
      </w:r>
      <w:r w:rsidR="009E00E9">
        <w:rPr>
          <w:color w:val="000000"/>
          <w:sz w:val="28"/>
          <w:szCs w:val="28"/>
          <w:bdr w:val="none" w:sz="0" w:space="0" w:color="auto" w:frame="1"/>
        </w:rPr>
        <w:t> </w:t>
      </w:r>
      <w:r w:rsidRPr="009E00E9">
        <w:rPr>
          <w:color w:val="000000"/>
          <w:sz w:val="28"/>
          <w:szCs w:val="28"/>
          <w:bdr w:val="none" w:sz="0" w:space="0" w:color="auto" w:frame="1"/>
        </w:rPr>
        <w:t xml:space="preserve">kategorijas piesārņojošas darbības </w:t>
      </w:r>
      <w:r w:rsidR="009A1598">
        <w:rPr>
          <w:color w:val="000000"/>
          <w:sz w:val="28"/>
          <w:szCs w:val="28"/>
          <w:bdr w:val="none" w:sz="0" w:space="0" w:color="auto" w:frame="1"/>
        </w:rPr>
        <w:t>veikšanai</w:t>
      </w:r>
      <w:r w:rsidRPr="009E00E9">
        <w:rPr>
          <w:color w:val="000000"/>
          <w:sz w:val="28"/>
          <w:szCs w:val="28"/>
          <w:bdr w:val="none" w:sz="0" w:space="0" w:color="auto" w:frame="1"/>
        </w:rPr>
        <w:t>, kas nav sadedzināšanas iekārta;</w:t>
      </w:r>
    </w:p>
    <w:p w14:paraId="6756B7A8" w14:textId="7B2C1EA6" w:rsidR="00426AB0" w:rsidRPr="00A60BF8" w:rsidRDefault="00426AB0" w:rsidP="00414B35">
      <w:pPr>
        <w:pStyle w:val="xxmsonormal"/>
        <w:ind w:firstLine="720"/>
        <w:jc w:val="both"/>
        <w:rPr>
          <w:color w:val="000000"/>
          <w:sz w:val="22"/>
          <w:szCs w:val="22"/>
        </w:rPr>
      </w:pPr>
      <w:r w:rsidRPr="009E00E9">
        <w:rPr>
          <w:color w:val="000000"/>
          <w:sz w:val="28"/>
          <w:szCs w:val="28"/>
          <w:bdr w:val="none" w:sz="0" w:space="0" w:color="auto" w:frame="1"/>
        </w:rPr>
        <w:t>26.</w:t>
      </w:r>
      <w:r w:rsidRPr="009E00E9">
        <w:rPr>
          <w:color w:val="000000"/>
          <w:sz w:val="28"/>
          <w:szCs w:val="28"/>
          <w:bdr w:val="none" w:sz="0" w:space="0" w:color="auto" w:frame="1"/>
          <w:vertAlign w:val="superscript"/>
        </w:rPr>
        <w:t>1</w:t>
      </w:r>
      <w:r w:rsidR="009E00E9">
        <w:rPr>
          <w:sz w:val="28"/>
          <w:szCs w:val="28"/>
          <w:vertAlign w:val="superscript"/>
        </w:rPr>
        <w:t> </w:t>
      </w:r>
      <w:r w:rsidRPr="009E00E9">
        <w:rPr>
          <w:color w:val="000000"/>
          <w:sz w:val="28"/>
          <w:szCs w:val="28"/>
          <w:bdr w:val="none" w:sz="0" w:space="0" w:color="auto" w:frame="1"/>
        </w:rPr>
        <w:t>1.2</w:t>
      </w:r>
      <w:r w:rsidR="00414B35" w:rsidRPr="009E00E9">
        <w:rPr>
          <w:color w:val="000000"/>
          <w:sz w:val="28"/>
          <w:szCs w:val="28"/>
          <w:bdr w:val="none" w:sz="0" w:space="0" w:color="auto" w:frame="1"/>
        </w:rPr>
        <w:t>. </w:t>
      </w:r>
      <w:r w:rsidRPr="009E00E9">
        <w:rPr>
          <w:color w:val="000000"/>
          <w:sz w:val="28"/>
          <w:szCs w:val="28"/>
          <w:bdr w:val="none" w:sz="0" w:space="0" w:color="auto" w:frame="1"/>
        </w:rPr>
        <w:t xml:space="preserve">sadedzināšanas iekārtu ar nominālo ievadīto siltuma jaudu </w:t>
      </w:r>
      <w:r w:rsidR="009A1598" w:rsidRPr="00A87282">
        <w:rPr>
          <w:color w:val="000000"/>
          <w:sz w:val="28"/>
          <w:szCs w:val="28"/>
          <w:bdr w:val="none" w:sz="0" w:space="0" w:color="auto" w:frame="1"/>
        </w:rPr>
        <w:t>5</w:t>
      </w:r>
      <w:r w:rsidR="009A1598">
        <w:rPr>
          <w:color w:val="000000"/>
          <w:sz w:val="28"/>
          <w:szCs w:val="28"/>
          <w:bdr w:val="none" w:sz="0" w:space="0" w:color="auto" w:frame="1"/>
        </w:rPr>
        <w:t> </w:t>
      </w:r>
      <w:r w:rsidR="009A1598" w:rsidRPr="00A87282">
        <w:rPr>
          <w:color w:val="000000"/>
          <w:sz w:val="28"/>
          <w:szCs w:val="28"/>
          <w:bdr w:val="none" w:sz="0" w:space="0" w:color="auto" w:frame="1"/>
        </w:rPr>
        <w:t>MW</w:t>
      </w:r>
      <w:r w:rsidR="009A1598" w:rsidRPr="009E00E9">
        <w:rPr>
          <w:color w:val="000000"/>
          <w:sz w:val="28"/>
          <w:szCs w:val="28"/>
          <w:bdr w:val="none" w:sz="0" w:space="0" w:color="auto" w:frame="1"/>
        </w:rPr>
        <w:t xml:space="preserve"> </w:t>
      </w:r>
      <w:r w:rsidRPr="009E00E9">
        <w:rPr>
          <w:color w:val="000000"/>
          <w:sz w:val="28"/>
          <w:szCs w:val="28"/>
          <w:bdr w:val="none" w:sz="0" w:space="0" w:color="auto" w:frame="1"/>
        </w:rPr>
        <w:t>vai lielāku;</w:t>
      </w:r>
    </w:p>
    <w:p w14:paraId="04D0A5D7" w14:textId="4569AE87" w:rsidR="00426AB0" w:rsidRPr="00A60BF8" w:rsidRDefault="00426AB0" w:rsidP="00414B35">
      <w:pPr>
        <w:pStyle w:val="xxmsonormal"/>
        <w:ind w:firstLine="720"/>
        <w:jc w:val="both"/>
        <w:rPr>
          <w:color w:val="000000"/>
          <w:sz w:val="22"/>
          <w:szCs w:val="22"/>
        </w:rPr>
      </w:pPr>
      <w:r w:rsidRPr="009E00E9">
        <w:rPr>
          <w:color w:val="000000"/>
          <w:sz w:val="28"/>
          <w:szCs w:val="28"/>
          <w:bdr w:val="none" w:sz="0" w:space="0" w:color="auto" w:frame="1"/>
        </w:rPr>
        <w:t>26.</w:t>
      </w:r>
      <w:r w:rsidRPr="009E00E9">
        <w:rPr>
          <w:color w:val="000000"/>
          <w:sz w:val="28"/>
          <w:szCs w:val="28"/>
          <w:bdr w:val="none" w:sz="0" w:space="0" w:color="auto" w:frame="1"/>
          <w:vertAlign w:val="superscript"/>
        </w:rPr>
        <w:t>1</w:t>
      </w:r>
      <w:r w:rsidR="009E00E9">
        <w:rPr>
          <w:sz w:val="28"/>
          <w:szCs w:val="28"/>
          <w:vertAlign w:val="superscript"/>
        </w:rPr>
        <w:t> </w:t>
      </w:r>
      <w:r w:rsidRPr="009E00E9">
        <w:rPr>
          <w:color w:val="000000"/>
          <w:sz w:val="28"/>
          <w:szCs w:val="28"/>
          <w:bdr w:val="none" w:sz="0" w:space="0" w:color="auto" w:frame="1"/>
        </w:rPr>
        <w:t>1.3</w:t>
      </w:r>
      <w:r w:rsidR="00414B35" w:rsidRPr="009E00E9">
        <w:rPr>
          <w:color w:val="000000"/>
          <w:sz w:val="28"/>
          <w:szCs w:val="28"/>
          <w:bdr w:val="none" w:sz="0" w:space="0" w:color="auto" w:frame="1"/>
        </w:rPr>
        <w:t>. </w:t>
      </w:r>
      <w:r w:rsidRPr="009E00E9">
        <w:rPr>
          <w:color w:val="000000"/>
          <w:sz w:val="28"/>
          <w:szCs w:val="28"/>
          <w:bdr w:val="none" w:sz="0" w:space="0" w:color="auto" w:frame="1"/>
        </w:rPr>
        <w:t>sadedzināšanas iekārtu ar nominālo ievadīto siltuma jaudu</w:t>
      </w:r>
      <w:r w:rsidR="009A1598">
        <w:rPr>
          <w:color w:val="000000"/>
          <w:sz w:val="28"/>
          <w:szCs w:val="28"/>
          <w:bdr w:val="none" w:sz="0" w:space="0" w:color="auto" w:frame="1"/>
        </w:rPr>
        <w:t>,</w:t>
      </w:r>
      <w:r w:rsidRPr="009E00E9">
        <w:rPr>
          <w:color w:val="000000"/>
          <w:sz w:val="28"/>
          <w:szCs w:val="28"/>
          <w:bdr w:val="none" w:sz="0" w:space="0" w:color="auto" w:frame="1"/>
        </w:rPr>
        <w:t xml:space="preserve"> mazāku par </w:t>
      </w:r>
      <w:r w:rsidR="009E00E9" w:rsidRPr="009E00E9">
        <w:rPr>
          <w:color w:val="000000"/>
          <w:sz w:val="28"/>
          <w:szCs w:val="28"/>
          <w:bdr w:val="none" w:sz="0" w:space="0" w:color="auto" w:frame="1"/>
        </w:rPr>
        <w:t>5</w:t>
      </w:r>
      <w:r w:rsidR="009E00E9">
        <w:rPr>
          <w:color w:val="000000"/>
          <w:sz w:val="28"/>
          <w:szCs w:val="28"/>
          <w:bdr w:val="none" w:sz="0" w:space="0" w:color="auto" w:frame="1"/>
        </w:rPr>
        <w:t> </w:t>
      </w:r>
      <w:r w:rsidRPr="009E00E9">
        <w:rPr>
          <w:color w:val="000000"/>
          <w:sz w:val="28"/>
          <w:szCs w:val="28"/>
          <w:bdr w:val="none" w:sz="0" w:space="0" w:color="auto" w:frame="1"/>
        </w:rPr>
        <w:t xml:space="preserve">MW, ja operators </w:t>
      </w:r>
      <w:r w:rsidR="009A1598" w:rsidRPr="009E00E9">
        <w:rPr>
          <w:color w:val="000000"/>
          <w:sz w:val="28"/>
          <w:szCs w:val="28"/>
          <w:bdr w:val="none" w:sz="0" w:space="0" w:color="auto" w:frame="1"/>
        </w:rPr>
        <w:t>tehnisk</w:t>
      </w:r>
      <w:r w:rsidR="009A1598">
        <w:rPr>
          <w:color w:val="000000"/>
          <w:sz w:val="28"/>
          <w:szCs w:val="28"/>
          <w:bdr w:val="none" w:sz="0" w:space="0" w:color="auto" w:frame="1"/>
        </w:rPr>
        <w:t>u</w:t>
      </w:r>
      <w:r w:rsidR="009A1598" w:rsidRPr="009E00E9">
        <w:rPr>
          <w:color w:val="000000"/>
          <w:sz w:val="28"/>
          <w:szCs w:val="28"/>
          <w:bdr w:val="none" w:sz="0" w:space="0" w:color="auto" w:frame="1"/>
        </w:rPr>
        <w:t xml:space="preserve"> </w:t>
      </w:r>
      <w:r w:rsidRPr="009E00E9">
        <w:rPr>
          <w:color w:val="000000"/>
          <w:sz w:val="28"/>
          <w:szCs w:val="28"/>
          <w:bdr w:val="none" w:sz="0" w:space="0" w:color="auto" w:frame="1"/>
        </w:rPr>
        <w:t>apsvērumu dēļ nevar izpildīt normatīvajos aktos par kārtību, kādā novērš, ierobežo un kontrolē gaisu piesārņojošo vielu emisiju no sadedzināšanas iekārtām</w:t>
      </w:r>
      <w:r w:rsidR="009A1598">
        <w:rPr>
          <w:color w:val="000000"/>
          <w:sz w:val="28"/>
          <w:szCs w:val="28"/>
          <w:bdr w:val="none" w:sz="0" w:space="0" w:color="auto" w:frame="1"/>
        </w:rPr>
        <w:t>,</w:t>
      </w:r>
      <w:r w:rsidRPr="009E00E9">
        <w:rPr>
          <w:color w:val="000000"/>
          <w:sz w:val="28"/>
          <w:szCs w:val="28"/>
          <w:bdr w:val="none" w:sz="0" w:space="0" w:color="auto" w:frame="1"/>
        </w:rPr>
        <w:t xml:space="preserve"> noteiktās prasības </w:t>
      </w:r>
      <w:r w:rsidR="009A1598">
        <w:rPr>
          <w:color w:val="000000"/>
          <w:sz w:val="28"/>
          <w:szCs w:val="28"/>
          <w:bdr w:val="none" w:sz="0" w:space="0" w:color="auto" w:frame="1"/>
        </w:rPr>
        <w:t>attiecībā uz</w:t>
      </w:r>
      <w:r w:rsidR="009A1598" w:rsidRPr="009E00E9">
        <w:rPr>
          <w:color w:val="000000"/>
          <w:sz w:val="28"/>
          <w:szCs w:val="28"/>
          <w:bdr w:val="none" w:sz="0" w:space="0" w:color="auto" w:frame="1"/>
        </w:rPr>
        <w:t xml:space="preserve"> </w:t>
      </w:r>
      <w:r w:rsidRPr="009E00E9">
        <w:rPr>
          <w:color w:val="000000"/>
          <w:sz w:val="28"/>
          <w:szCs w:val="28"/>
          <w:bdr w:val="none" w:sz="0" w:space="0" w:color="auto" w:frame="1"/>
        </w:rPr>
        <w:t>nepieciešamo dūmeņa augstumu</w:t>
      </w:r>
      <w:r w:rsidR="0003300E">
        <w:rPr>
          <w:color w:val="000000"/>
          <w:sz w:val="28"/>
          <w:szCs w:val="28"/>
          <w:bdr w:val="none" w:sz="0" w:space="0" w:color="auto" w:frame="1"/>
        </w:rPr>
        <w:t>;</w:t>
      </w:r>
    </w:p>
    <w:p w14:paraId="5376DB9B" w14:textId="6D4D611C" w:rsidR="00426AB0" w:rsidRPr="00A60BF8" w:rsidRDefault="00426AB0" w:rsidP="00414B35">
      <w:pPr>
        <w:pStyle w:val="xxmsonormal"/>
        <w:shd w:val="clear" w:color="auto" w:fill="FFFFFF"/>
        <w:ind w:firstLine="720"/>
        <w:jc w:val="both"/>
        <w:rPr>
          <w:color w:val="000000"/>
          <w:sz w:val="22"/>
          <w:szCs w:val="22"/>
        </w:rPr>
      </w:pPr>
      <w:r w:rsidRPr="009E00E9">
        <w:rPr>
          <w:color w:val="000000"/>
          <w:sz w:val="28"/>
          <w:szCs w:val="28"/>
          <w:bdr w:val="none" w:sz="0" w:space="0" w:color="auto" w:frame="1"/>
        </w:rPr>
        <w:t>26.</w:t>
      </w:r>
      <w:r w:rsidRPr="009E00E9">
        <w:rPr>
          <w:color w:val="000000"/>
          <w:sz w:val="28"/>
          <w:szCs w:val="28"/>
          <w:bdr w:val="none" w:sz="0" w:space="0" w:color="auto" w:frame="1"/>
          <w:vertAlign w:val="superscript"/>
        </w:rPr>
        <w:t>1</w:t>
      </w:r>
      <w:r w:rsidR="009E00E9">
        <w:rPr>
          <w:sz w:val="28"/>
          <w:szCs w:val="28"/>
          <w:vertAlign w:val="superscript"/>
        </w:rPr>
        <w:t> </w:t>
      </w:r>
      <w:r w:rsidRPr="009E00E9">
        <w:rPr>
          <w:color w:val="000000"/>
          <w:sz w:val="28"/>
          <w:szCs w:val="28"/>
          <w:bdr w:val="none" w:sz="0" w:space="0" w:color="auto" w:frame="1"/>
        </w:rPr>
        <w:t>2</w:t>
      </w:r>
      <w:r w:rsidR="00414B35" w:rsidRPr="009E00E9">
        <w:rPr>
          <w:color w:val="000000"/>
          <w:sz w:val="28"/>
          <w:szCs w:val="28"/>
          <w:bdr w:val="none" w:sz="0" w:space="0" w:color="auto" w:frame="1"/>
        </w:rPr>
        <w:t>. </w:t>
      </w:r>
      <w:r w:rsidRPr="009E00E9">
        <w:rPr>
          <w:color w:val="000000"/>
          <w:sz w:val="28"/>
          <w:szCs w:val="28"/>
          <w:bdr w:val="none" w:sz="0" w:space="0" w:color="auto" w:frame="1"/>
        </w:rPr>
        <w:t>iekārta atbilst šādiem nosacījumiem:</w:t>
      </w:r>
    </w:p>
    <w:p w14:paraId="11D3B37C" w14:textId="025945CA" w:rsidR="00426AB0" w:rsidRPr="00A60BF8" w:rsidRDefault="00426AB0" w:rsidP="00414B35">
      <w:pPr>
        <w:pStyle w:val="xxmsonormal"/>
        <w:shd w:val="clear" w:color="auto" w:fill="FFFFFF"/>
        <w:ind w:firstLine="720"/>
        <w:jc w:val="both"/>
        <w:rPr>
          <w:color w:val="000000"/>
          <w:sz w:val="22"/>
          <w:szCs w:val="22"/>
        </w:rPr>
      </w:pPr>
      <w:r w:rsidRPr="009E00E9">
        <w:rPr>
          <w:color w:val="000000"/>
          <w:sz w:val="28"/>
          <w:szCs w:val="28"/>
          <w:bdr w:val="none" w:sz="0" w:space="0" w:color="auto" w:frame="1"/>
        </w:rPr>
        <w:t>26.</w:t>
      </w:r>
      <w:r w:rsidRPr="009E00E9">
        <w:rPr>
          <w:color w:val="000000"/>
          <w:sz w:val="28"/>
          <w:szCs w:val="28"/>
          <w:bdr w:val="none" w:sz="0" w:space="0" w:color="auto" w:frame="1"/>
          <w:vertAlign w:val="superscript"/>
        </w:rPr>
        <w:t>1</w:t>
      </w:r>
      <w:r w:rsidR="009E00E9">
        <w:rPr>
          <w:sz w:val="28"/>
          <w:szCs w:val="28"/>
          <w:vertAlign w:val="superscript"/>
        </w:rPr>
        <w:t> </w:t>
      </w:r>
      <w:r w:rsidRPr="009E00E9">
        <w:rPr>
          <w:color w:val="000000"/>
          <w:sz w:val="28"/>
          <w:szCs w:val="28"/>
          <w:bdr w:val="none" w:sz="0" w:space="0" w:color="auto" w:frame="1"/>
        </w:rPr>
        <w:t>2.1</w:t>
      </w:r>
      <w:r w:rsidR="00414B35" w:rsidRPr="009E00E9">
        <w:rPr>
          <w:color w:val="000000"/>
          <w:sz w:val="28"/>
          <w:szCs w:val="28"/>
          <w:bdr w:val="none" w:sz="0" w:space="0" w:color="auto" w:frame="1"/>
        </w:rPr>
        <w:t>. </w:t>
      </w:r>
      <w:r w:rsidRPr="009E00E9">
        <w:rPr>
          <w:color w:val="000000"/>
          <w:sz w:val="28"/>
          <w:szCs w:val="28"/>
          <w:bdr w:val="none" w:sz="0" w:space="0" w:color="auto" w:frame="1"/>
        </w:rPr>
        <w:t>gaisu piesārņojošo vielu emisijas plānots izvadīt caur iekārtas dūmeni;</w:t>
      </w:r>
    </w:p>
    <w:p w14:paraId="01995E4A" w14:textId="238309BE" w:rsidR="00426AB0" w:rsidRPr="00A60BF8" w:rsidRDefault="00426AB0" w:rsidP="00414B35">
      <w:pPr>
        <w:pStyle w:val="xxmsonormal"/>
        <w:shd w:val="clear" w:color="auto" w:fill="FFFFFF"/>
        <w:ind w:firstLine="720"/>
        <w:jc w:val="both"/>
        <w:rPr>
          <w:color w:val="000000"/>
          <w:sz w:val="22"/>
          <w:szCs w:val="22"/>
        </w:rPr>
      </w:pPr>
      <w:r w:rsidRPr="009E00E9">
        <w:rPr>
          <w:color w:val="000000"/>
          <w:sz w:val="28"/>
          <w:szCs w:val="28"/>
          <w:bdr w:val="none" w:sz="0" w:space="0" w:color="auto" w:frame="1"/>
        </w:rPr>
        <w:t>26.</w:t>
      </w:r>
      <w:r w:rsidRPr="009E00E9">
        <w:rPr>
          <w:color w:val="000000"/>
          <w:sz w:val="28"/>
          <w:szCs w:val="28"/>
          <w:bdr w:val="none" w:sz="0" w:space="0" w:color="auto" w:frame="1"/>
          <w:vertAlign w:val="superscript"/>
        </w:rPr>
        <w:t>1</w:t>
      </w:r>
      <w:r w:rsidR="009E00E9">
        <w:rPr>
          <w:sz w:val="28"/>
          <w:szCs w:val="28"/>
          <w:vertAlign w:val="superscript"/>
        </w:rPr>
        <w:t> </w:t>
      </w:r>
      <w:r w:rsidRPr="009E00E9">
        <w:rPr>
          <w:color w:val="000000"/>
          <w:sz w:val="28"/>
          <w:szCs w:val="28"/>
          <w:bdr w:val="none" w:sz="0" w:space="0" w:color="auto" w:frame="1"/>
        </w:rPr>
        <w:t>2.2</w:t>
      </w:r>
      <w:r w:rsidR="00414B35" w:rsidRPr="009E00E9">
        <w:rPr>
          <w:color w:val="000000"/>
          <w:sz w:val="28"/>
          <w:szCs w:val="28"/>
          <w:bdr w:val="none" w:sz="0" w:space="0" w:color="auto" w:frame="1"/>
        </w:rPr>
        <w:t>. </w:t>
      </w:r>
      <w:r w:rsidRPr="009E00E9">
        <w:rPr>
          <w:color w:val="000000"/>
          <w:sz w:val="28"/>
          <w:szCs w:val="28"/>
          <w:bdr w:val="none" w:sz="0" w:space="0" w:color="auto" w:frame="1"/>
        </w:rPr>
        <w:t xml:space="preserve">iekārtas iedarbības zonā </w:t>
      </w:r>
      <w:r w:rsidR="009A1598" w:rsidRPr="00722C4C">
        <w:rPr>
          <w:color w:val="000000"/>
          <w:sz w:val="28"/>
          <w:szCs w:val="28"/>
          <w:bdr w:val="none" w:sz="0" w:space="0" w:color="auto" w:frame="1"/>
        </w:rPr>
        <w:t>atradīsies citas dzīvojamās un publiskās ēkas ventilācijas sistēmas vai dabiskās vēdināšanas āra gaisa ņemšanas ailas, logi vai durvis</w:t>
      </w:r>
      <w:r w:rsidR="009A1598">
        <w:rPr>
          <w:color w:val="000000"/>
          <w:sz w:val="28"/>
          <w:szCs w:val="28"/>
          <w:bdr w:val="none" w:sz="0" w:space="0" w:color="auto" w:frame="1"/>
        </w:rPr>
        <w:t>.</w:t>
      </w:r>
      <w:r w:rsidR="009A1598" w:rsidRPr="009E00E9">
        <w:rPr>
          <w:color w:val="000000"/>
          <w:sz w:val="28"/>
          <w:szCs w:val="28"/>
          <w:bdr w:val="none" w:sz="0" w:space="0" w:color="auto" w:frame="1"/>
        </w:rPr>
        <w:t xml:space="preserve"> </w:t>
      </w:r>
      <w:r w:rsidR="009A1598">
        <w:rPr>
          <w:color w:val="000000"/>
          <w:sz w:val="28"/>
          <w:szCs w:val="28"/>
          <w:bdr w:val="none" w:sz="0" w:space="0" w:color="auto" w:frame="1"/>
        </w:rPr>
        <w:t>I</w:t>
      </w:r>
      <w:r w:rsidR="009A1598" w:rsidRPr="00D84C29">
        <w:rPr>
          <w:color w:val="000000"/>
          <w:sz w:val="28"/>
          <w:szCs w:val="28"/>
          <w:bdr w:val="none" w:sz="0" w:space="0" w:color="auto" w:frame="1"/>
        </w:rPr>
        <w:t>ekārtas iedarbības zon</w:t>
      </w:r>
      <w:r w:rsidR="009A1598">
        <w:rPr>
          <w:color w:val="000000"/>
          <w:sz w:val="28"/>
          <w:szCs w:val="28"/>
          <w:bdr w:val="none" w:sz="0" w:space="0" w:color="auto" w:frame="1"/>
        </w:rPr>
        <w:t>a ir</w:t>
      </w:r>
      <w:r w:rsidR="009A1598" w:rsidRPr="009E00E9" w:rsidDel="009A1598">
        <w:rPr>
          <w:color w:val="000000"/>
          <w:sz w:val="28"/>
          <w:szCs w:val="28"/>
          <w:bdr w:val="none" w:sz="0" w:space="0" w:color="auto" w:frame="1"/>
        </w:rPr>
        <w:t xml:space="preserve"> </w:t>
      </w:r>
      <w:r w:rsidRPr="009E00E9">
        <w:rPr>
          <w:color w:val="000000"/>
          <w:sz w:val="28"/>
          <w:szCs w:val="28"/>
          <w:bdr w:val="none" w:sz="0" w:space="0" w:color="auto" w:frame="1"/>
        </w:rPr>
        <w:t xml:space="preserve">apļveida zona, kuras viduspunkts ir dūmenis un </w:t>
      </w:r>
      <w:r w:rsidR="009A1598">
        <w:rPr>
          <w:color w:val="000000"/>
          <w:sz w:val="28"/>
          <w:szCs w:val="28"/>
          <w:bdr w:val="none" w:sz="0" w:space="0" w:color="auto" w:frame="1"/>
        </w:rPr>
        <w:t>kura</w:t>
      </w:r>
      <w:r w:rsidR="009A1598" w:rsidRPr="009E00E9">
        <w:rPr>
          <w:color w:val="000000"/>
          <w:sz w:val="28"/>
          <w:szCs w:val="28"/>
          <w:bdr w:val="none" w:sz="0" w:space="0" w:color="auto" w:frame="1"/>
        </w:rPr>
        <w:t xml:space="preserve">s </w:t>
      </w:r>
      <w:r w:rsidRPr="009E00E9">
        <w:rPr>
          <w:color w:val="000000"/>
          <w:sz w:val="28"/>
          <w:szCs w:val="28"/>
          <w:bdr w:val="none" w:sz="0" w:space="0" w:color="auto" w:frame="1"/>
        </w:rPr>
        <w:t>rādiuss ir atkarīgs no iekārtas veida, izmantotā kurināmā veida</w:t>
      </w:r>
      <w:r w:rsidR="008128D4">
        <w:rPr>
          <w:color w:val="000000"/>
          <w:sz w:val="28"/>
          <w:szCs w:val="28"/>
          <w:bdr w:val="none" w:sz="0" w:space="0" w:color="auto" w:frame="1"/>
        </w:rPr>
        <w:t>,</w:t>
      </w:r>
      <w:r w:rsidRPr="009E00E9">
        <w:rPr>
          <w:color w:val="000000"/>
          <w:sz w:val="28"/>
          <w:szCs w:val="28"/>
          <w:bdr w:val="none" w:sz="0" w:space="0" w:color="auto" w:frame="1"/>
        </w:rPr>
        <w:t xml:space="preserve"> iekārtas nominālās vai ražošanas jaudas, kā arī</w:t>
      </w:r>
      <w:r w:rsidR="008128D4">
        <w:rPr>
          <w:color w:val="000000"/>
          <w:sz w:val="28"/>
          <w:szCs w:val="28"/>
          <w:bdr w:val="none" w:sz="0" w:space="0" w:color="auto" w:frame="1"/>
        </w:rPr>
        <w:t xml:space="preserve"> no</w:t>
      </w:r>
      <w:r w:rsidRPr="009E00E9">
        <w:rPr>
          <w:color w:val="000000"/>
          <w:sz w:val="28"/>
          <w:szCs w:val="28"/>
          <w:bdr w:val="none" w:sz="0" w:space="0" w:color="auto" w:frame="1"/>
        </w:rPr>
        <w:t xml:space="preserve"> </w:t>
      </w:r>
      <w:proofErr w:type="gramStart"/>
      <w:r w:rsidRPr="009E00E9">
        <w:rPr>
          <w:color w:val="000000"/>
          <w:sz w:val="28"/>
          <w:szCs w:val="28"/>
          <w:bdr w:val="none" w:sz="0" w:space="0" w:color="auto" w:frame="1"/>
        </w:rPr>
        <w:t xml:space="preserve">konkrētās iekārtas </w:t>
      </w:r>
      <w:r w:rsidRPr="009E00E9">
        <w:rPr>
          <w:color w:val="000000"/>
          <w:sz w:val="28"/>
          <w:szCs w:val="28"/>
          <w:bdr w:val="none" w:sz="0" w:space="0" w:color="auto" w:frame="1"/>
        </w:rPr>
        <w:lastRenderedPageBreak/>
        <w:t>atrašanās</w:t>
      </w:r>
      <w:proofErr w:type="gramEnd"/>
      <w:r w:rsidRPr="009E00E9">
        <w:rPr>
          <w:color w:val="000000"/>
          <w:sz w:val="28"/>
          <w:szCs w:val="28"/>
          <w:bdr w:val="none" w:sz="0" w:space="0" w:color="auto" w:frame="1"/>
        </w:rPr>
        <w:t xml:space="preserve"> vietas un apkārt esošās apbūves</w:t>
      </w:r>
      <w:r w:rsidR="00414B35" w:rsidRPr="009E00E9">
        <w:rPr>
          <w:color w:val="000000"/>
          <w:sz w:val="28"/>
          <w:szCs w:val="28"/>
          <w:bdr w:val="none" w:sz="0" w:space="0" w:color="auto" w:frame="1"/>
        </w:rPr>
        <w:t>.</w:t>
      </w:r>
      <w:r w:rsidR="009A43F5" w:rsidRPr="009E00E9">
        <w:rPr>
          <w:color w:val="000000"/>
          <w:sz w:val="28"/>
          <w:szCs w:val="28"/>
          <w:bdr w:val="none" w:sz="0" w:space="0" w:color="auto" w:frame="1"/>
        </w:rPr>
        <w:t xml:space="preserve"> </w:t>
      </w:r>
      <w:r w:rsidRPr="009E00E9">
        <w:rPr>
          <w:color w:val="000000"/>
          <w:sz w:val="28"/>
          <w:szCs w:val="28"/>
          <w:bdr w:val="none" w:sz="0" w:space="0" w:color="auto" w:frame="1"/>
        </w:rPr>
        <w:t xml:space="preserve">Iedarbības </w:t>
      </w:r>
      <w:r w:rsidR="008128D4" w:rsidRPr="009E00E9">
        <w:rPr>
          <w:color w:val="000000"/>
          <w:sz w:val="28"/>
          <w:szCs w:val="28"/>
          <w:bdr w:val="none" w:sz="0" w:space="0" w:color="auto" w:frame="1"/>
        </w:rPr>
        <w:t>zon</w:t>
      </w:r>
      <w:r w:rsidR="008128D4">
        <w:rPr>
          <w:color w:val="000000"/>
          <w:sz w:val="28"/>
          <w:szCs w:val="28"/>
          <w:bdr w:val="none" w:sz="0" w:space="0" w:color="auto" w:frame="1"/>
        </w:rPr>
        <w:t>u</w:t>
      </w:r>
      <w:r w:rsidR="008128D4" w:rsidRPr="009E00E9">
        <w:rPr>
          <w:color w:val="000000"/>
          <w:sz w:val="28"/>
          <w:szCs w:val="28"/>
          <w:bdr w:val="none" w:sz="0" w:space="0" w:color="auto" w:frame="1"/>
        </w:rPr>
        <w:t xml:space="preserve"> </w:t>
      </w:r>
      <w:r w:rsidRPr="009E00E9">
        <w:rPr>
          <w:color w:val="000000"/>
          <w:sz w:val="28"/>
          <w:szCs w:val="28"/>
          <w:bdr w:val="none" w:sz="0" w:space="0" w:color="auto" w:frame="1"/>
        </w:rPr>
        <w:t>no</w:t>
      </w:r>
      <w:r w:rsidR="008128D4">
        <w:rPr>
          <w:color w:val="000000"/>
          <w:sz w:val="28"/>
          <w:szCs w:val="28"/>
          <w:bdr w:val="none" w:sz="0" w:space="0" w:color="auto" w:frame="1"/>
        </w:rPr>
        <w:t>sak</w:t>
      </w:r>
      <w:r w:rsidRPr="009E00E9">
        <w:rPr>
          <w:color w:val="000000"/>
          <w:sz w:val="28"/>
          <w:szCs w:val="28"/>
          <w:bdr w:val="none" w:sz="0" w:space="0" w:color="auto" w:frame="1"/>
        </w:rPr>
        <w:t xml:space="preserve">a, </w:t>
      </w:r>
      <w:r w:rsidR="008128D4" w:rsidRPr="00154376">
        <w:rPr>
          <w:color w:val="000000"/>
          <w:sz w:val="28"/>
          <w:szCs w:val="28"/>
          <w:bdr w:val="none" w:sz="0" w:space="0" w:color="auto" w:frame="1"/>
        </w:rPr>
        <w:t>modelē</w:t>
      </w:r>
      <w:r w:rsidR="008128D4">
        <w:rPr>
          <w:color w:val="000000"/>
          <w:sz w:val="28"/>
          <w:szCs w:val="28"/>
          <w:bdr w:val="none" w:sz="0" w:space="0" w:color="auto" w:frame="1"/>
        </w:rPr>
        <w:t>jot</w:t>
      </w:r>
      <w:r w:rsidR="008128D4" w:rsidRPr="00154376">
        <w:rPr>
          <w:color w:val="000000"/>
          <w:sz w:val="28"/>
          <w:szCs w:val="28"/>
          <w:bdr w:val="none" w:sz="0" w:space="0" w:color="auto" w:frame="1"/>
        </w:rPr>
        <w:t xml:space="preserve"> </w:t>
      </w:r>
      <w:r w:rsidRPr="009E00E9">
        <w:rPr>
          <w:color w:val="000000"/>
          <w:sz w:val="28"/>
          <w:szCs w:val="28"/>
          <w:bdr w:val="none" w:sz="0" w:space="0" w:color="auto" w:frame="1"/>
        </w:rPr>
        <w:t xml:space="preserve">piesārņojuma </w:t>
      </w:r>
      <w:r w:rsidR="008128D4" w:rsidRPr="009E00E9">
        <w:rPr>
          <w:color w:val="000000"/>
          <w:sz w:val="28"/>
          <w:szCs w:val="28"/>
          <w:bdr w:val="none" w:sz="0" w:space="0" w:color="auto" w:frame="1"/>
        </w:rPr>
        <w:t>izklied</w:t>
      </w:r>
      <w:r w:rsidR="008128D4">
        <w:rPr>
          <w:color w:val="000000"/>
          <w:sz w:val="28"/>
          <w:szCs w:val="28"/>
          <w:bdr w:val="none" w:sz="0" w:space="0" w:color="auto" w:frame="1"/>
        </w:rPr>
        <w:t>i</w:t>
      </w:r>
      <w:r w:rsidR="008128D4" w:rsidRPr="009E00E9">
        <w:rPr>
          <w:color w:val="000000"/>
          <w:sz w:val="28"/>
          <w:szCs w:val="28"/>
          <w:bdr w:val="none" w:sz="0" w:space="0" w:color="auto" w:frame="1"/>
        </w:rPr>
        <w:t xml:space="preserve"> </w:t>
      </w:r>
      <w:r w:rsidRPr="009E00E9">
        <w:rPr>
          <w:color w:val="000000"/>
          <w:sz w:val="28"/>
          <w:szCs w:val="28"/>
          <w:bdr w:val="none" w:sz="0" w:space="0" w:color="auto" w:frame="1"/>
        </w:rPr>
        <w:t>un izvērtējot katru konkrēto situāciju atsevišķi</w:t>
      </w:r>
      <w:r w:rsidR="00414B35" w:rsidRPr="009E00E9">
        <w:rPr>
          <w:color w:val="000000"/>
          <w:sz w:val="28"/>
          <w:szCs w:val="28"/>
          <w:bdr w:val="none" w:sz="0" w:space="0" w:color="auto" w:frame="1"/>
        </w:rPr>
        <w:t>.</w:t>
      </w:r>
    </w:p>
    <w:p w14:paraId="316AB4E6" w14:textId="77777777" w:rsidR="00610709" w:rsidRPr="00B433C3" w:rsidRDefault="00610709" w:rsidP="00610709">
      <w:pPr>
        <w:shd w:val="clear" w:color="auto" w:fill="FFFFFF"/>
        <w:spacing w:after="0" w:line="240" w:lineRule="auto"/>
        <w:ind w:firstLine="720"/>
        <w:jc w:val="both"/>
        <w:rPr>
          <w:rFonts w:ascii="Times New Roman" w:hAnsi="Times New Roman" w:cs="Times New Roman"/>
          <w:sz w:val="24"/>
          <w:szCs w:val="24"/>
        </w:rPr>
      </w:pPr>
    </w:p>
    <w:p w14:paraId="1613678D" w14:textId="01B90D7D" w:rsidR="003C6CCE" w:rsidRPr="009E00E9" w:rsidRDefault="003C6CCE" w:rsidP="00414B35">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E00E9">
        <w:rPr>
          <w:rFonts w:ascii="Times New Roman" w:eastAsia="Times New Roman" w:hAnsi="Times New Roman" w:cs="Times New Roman"/>
          <w:sz w:val="28"/>
          <w:szCs w:val="28"/>
          <w:lang w:eastAsia="lv-LV"/>
        </w:rPr>
        <w:t>26.</w:t>
      </w:r>
      <w:r w:rsidR="009E00E9" w:rsidRPr="009E00E9">
        <w:rPr>
          <w:rFonts w:ascii="Times New Roman" w:eastAsia="Times New Roman" w:hAnsi="Times New Roman" w:cs="Times New Roman"/>
          <w:sz w:val="28"/>
          <w:szCs w:val="28"/>
          <w:vertAlign w:val="superscript"/>
          <w:lang w:eastAsia="lv-LV"/>
        </w:rPr>
        <w:t>2</w:t>
      </w:r>
      <w:r w:rsidR="009E00E9">
        <w:rPr>
          <w:rFonts w:ascii="Times New Roman" w:eastAsia="Times New Roman" w:hAnsi="Times New Roman" w:cs="Times New Roman"/>
          <w:sz w:val="28"/>
          <w:szCs w:val="28"/>
          <w:lang w:eastAsia="lv-LV"/>
        </w:rPr>
        <w:t> </w:t>
      </w:r>
      <w:r w:rsidRPr="009E00E9">
        <w:rPr>
          <w:rFonts w:ascii="Times New Roman" w:eastAsia="Times New Roman" w:hAnsi="Times New Roman" w:cs="Times New Roman"/>
          <w:sz w:val="28"/>
          <w:szCs w:val="28"/>
          <w:lang w:eastAsia="lv-LV"/>
        </w:rPr>
        <w:t>Šo noteikumu 26.</w:t>
      </w:r>
      <w:r w:rsidRPr="009E00E9">
        <w:rPr>
          <w:rFonts w:ascii="Times New Roman" w:eastAsia="Times New Roman" w:hAnsi="Times New Roman" w:cs="Times New Roman"/>
          <w:sz w:val="28"/>
          <w:szCs w:val="28"/>
          <w:vertAlign w:val="superscript"/>
          <w:lang w:eastAsia="lv-LV"/>
        </w:rPr>
        <w:t>1</w:t>
      </w:r>
      <w:r w:rsidR="009E00E9">
        <w:rPr>
          <w:rFonts w:ascii="Times New Roman" w:hAnsi="Times New Roman" w:cs="Times New Roman"/>
          <w:sz w:val="28"/>
          <w:szCs w:val="28"/>
          <w:vertAlign w:val="superscript"/>
        </w:rPr>
        <w:t> </w:t>
      </w:r>
      <w:r w:rsidRPr="009E00E9">
        <w:rPr>
          <w:rFonts w:ascii="Times New Roman" w:eastAsia="Times New Roman" w:hAnsi="Times New Roman" w:cs="Times New Roman"/>
          <w:sz w:val="28"/>
          <w:szCs w:val="28"/>
          <w:lang w:eastAsia="lv-LV"/>
        </w:rPr>
        <w:t xml:space="preserve">punktā </w:t>
      </w:r>
      <w:r w:rsidRPr="009E00E9">
        <w:rPr>
          <w:rFonts w:ascii="Times New Roman" w:eastAsia="Calibri" w:hAnsi="Times New Roman" w:cs="Times New Roman"/>
          <w:sz w:val="28"/>
          <w:szCs w:val="28"/>
        </w:rPr>
        <w:t>minēto informāciju par nepieciešamo dūmeņa augstumu operators sagatavo atbilstoši šo noteikumu 4.</w:t>
      </w:r>
      <w:r w:rsidRPr="009E00E9">
        <w:rPr>
          <w:rFonts w:ascii="Times New Roman" w:eastAsia="Calibri" w:hAnsi="Times New Roman" w:cs="Times New Roman"/>
          <w:sz w:val="28"/>
          <w:szCs w:val="28"/>
          <w:vertAlign w:val="superscript"/>
        </w:rPr>
        <w:t>1</w:t>
      </w:r>
      <w:r w:rsidR="009E00E9">
        <w:rPr>
          <w:rFonts w:ascii="Times New Roman" w:hAnsi="Times New Roman" w:cs="Times New Roman"/>
          <w:sz w:val="28"/>
          <w:szCs w:val="28"/>
          <w:vertAlign w:val="superscript"/>
        </w:rPr>
        <w:t> </w:t>
      </w:r>
      <w:r w:rsidRPr="009E00E9">
        <w:rPr>
          <w:rFonts w:ascii="Times New Roman" w:eastAsia="Calibri" w:hAnsi="Times New Roman" w:cs="Times New Roman"/>
          <w:sz w:val="28"/>
          <w:szCs w:val="28"/>
        </w:rPr>
        <w:t>pielikum</w:t>
      </w:r>
      <w:r w:rsidR="00F25D99">
        <w:rPr>
          <w:rFonts w:ascii="Times New Roman" w:eastAsia="Calibri" w:hAnsi="Times New Roman" w:cs="Times New Roman"/>
          <w:sz w:val="28"/>
          <w:szCs w:val="28"/>
        </w:rPr>
        <w:t>am</w:t>
      </w:r>
      <w:r w:rsidRPr="009E00E9">
        <w:rPr>
          <w:rFonts w:ascii="Times New Roman" w:eastAsia="Calibri" w:hAnsi="Times New Roman" w:cs="Times New Roman"/>
          <w:sz w:val="28"/>
          <w:szCs w:val="28"/>
        </w:rPr>
        <w:t>.</w:t>
      </w:r>
      <w:r w:rsidRPr="009E00E9">
        <w:rPr>
          <w:rFonts w:ascii="Times New Roman" w:hAnsi="Times New Roman" w:cs="Times New Roman"/>
          <w:sz w:val="28"/>
          <w:szCs w:val="28"/>
        </w:rPr>
        <w:t>"</w:t>
      </w:r>
    </w:p>
    <w:p w14:paraId="5F62A7DB" w14:textId="77777777" w:rsidR="00610709" w:rsidRPr="00B433C3" w:rsidRDefault="00610709" w:rsidP="00610709">
      <w:pPr>
        <w:shd w:val="clear" w:color="auto" w:fill="FFFFFF"/>
        <w:spacing w:after="0" w:line="240" w:lineRule="auto"/>
        <w:ind w:firstLine="720"/>
        <w:jc w:val="both"/>
        <w:rPr>
          <w:rFonts w:ascii="Times New Roman" w:hAnsi="Times New Roman" w:cs="Times New Roman"/>
          <w:sz w:val="24"/>
          <w:szCs w:val="24"/>
        </w:rPr>
      </w:pPr>
    </w:p>
    <w:p w14:paraId="7CBD8CDE" w14:textId="69933632" w:rsidR="00823705" w:rsidRPr="009E00E9" w:rsidRDefault="0020016E" w:rsidP="00414B35">
      <w:pPr>
        <w:spacing w:after="0" w:line="240" w:lineRule="auto"/>
        <w:ind w:firstLine="720"/>
        <w:jc w:val="both"/>
        <w:rPr>
          <w:rFonts w:ascii="Times New Roman" w:hAnsi="Times New Roman" w:cs="Times New Roman"/>
          <w:sz w:val="28"/>
          <w:szCs w:val="28"/>
        </w:rPr>
      </w:pPr>
      <w:r w:rsidRPr="009E00E9">
        <w:rPr>
          <w:rFonts w:ascii="Times New Roman" w:hAnsi="Times New Roman" w:cs="Times New Roman"/>
          <w:sz w:val="28"/>
          <w:szCs w:val="28"/>
        </w:rPr>
        <w:t>10</w:t>
      </w:r>
      <w:r w:rsidR="00414B35" w:rsidRPr="009E00E9">
        <w:rPr>
          <w:rFonts w:ascii="Times New Roman" w:hAnsi="Times New Roman" w:cs="Times New Roman"/>
          <w:sz w:val="28"/>
          <w:szCs w:val="28"/>
        </w:rPr>
        <w:t>. </w:t>
      </w:r>
      <w:r w:rsidR="00092770" w:rsidRPr="009E00E9">
        <w:rPr>
          <w:rFonts w:ascii="Times New Roman" w:hAnsi="Times New Roman" w:cs="Times New Roman"/>
          <w:sz w:val="28"/>
          <w:szCs w:val="28"/>
        </w:rPr>
        <w:t>Aizstāt</w:t>
      </w:r>
      <w:r w:rsidR="00823705" w:rsidRPr="009E00E9">
        <w:rPr>
          <w:rFonts w:ascii="Times New Roman" w:hAnsi="Times New Roman" w:cs="Times New Roman"/>
          <w:sz w:val="28"/>
          <w:szCs w:val="28"/>
        </w:rPr>
        <w:t xml:space="preserve"> </w:t>
      </w:r>
      <w:r w:rsidR="00092770" w:rsidRPr="009E00E9">
        <w:rPr>
          <w:rFonts w:ascii="Times New Roman" w:hAnsi="Times New Roman" w:cs="Times New Roman"/>
          <w:sz w:val="28"/>
          <w:szCs w:val="28"/>
        </w:rPr>
        <w:t>27</w:t>
      </w:r>
      <w:r w:rsidR="00414B35" w:rsidRPr="009E00E9">
        <w:rPr>
          <w:rFonts w:ascii="Times New Roman" w:hAnsi="Times New Roman" w:cs="Times New Roman"/>
          <w:sz w:val="28"/>
          <w:szCs w:val="28"/>
        </w:rPr>
        <w:t>. </w:t>
      </w:r>
      <w:r w:rsidR="00823705" w:rsidRPr="009E00E9">
        <w:rPr>
          <w:rFonts w:ascii="Times New Roman" w:hAnsi="Times New Roman" w:cs="Times New Roman"/>
          <w:sz w:val="28"/>
          <w:szCs w:val="28"/>
        </w:rPr>
        <w:t>punkt</w:t>
      </w:r>
      <w:r w:rsidR="00092770" w:rsidRPr="009E00E9">
        <w:rPr>
          <w:rFonts w:ascii="Times New Roman" w:hAnsi="Times New Roman" w:cs="Times New Roman"/>
          <w:sz w:val="28"/>
          <w:szCs w:val="28"/>
        </w:rPr>
        <w:t>ā</w:t>
      </w:r>
      <w:r w:rsidR="00823705" w:rsidRPr="009E00E9">
        <w:rPr>
          <w:rFonts w:ascii="Times New Roman" w:hAnsi="Times New Roman" w:cs="Times New Roman"/>
          <w:sz w:val="28"/>
          <w:szCs w:val="28"/>
        </w:rPr>
        <w:t xml:space="preserve"> </w:t>
      </w:r>
      <w:r w:rsidR="00092770" w:rsidRPr="009E00E9">
        <w:rPr>
          <w:rFonts w:ascii="Times New Roman" w:hAnsi="Times New Roman" w:cs="Times New Roman"/>
          <w:sz w:val="28"/>
          <w:szCs w:val="28"/>
        </w:rPr>
        <w:t>vārdus</w:t>
      </w:r>
      <w:r w:rsidR="00823705" w:rsidRPr="009E00E9">
        <w:rPr>
          <w:rFonts w:ascii="Times New Roman" w:hAnsi="Times New Roman" w:cs="Times New Roman"/>
          <w:sz w:val="28"/>
          <w:szCs w:val="28"/>
        </w:rPr>
        <w:t xml:space="preserve"> "esošā piesārņojuma</w:t>
      </w:r>
      <w:r w:rsidR="00092770" w:rsidRPr="009E00E9">
        <w:rPr>
          <w:rFonts w:ascii="Times New Roman" w:hAnsi="Times New Roman" w:cs="Times New Roman"/>
          <w:sz w:val="28"/>
          <w:szCs w:val="28"/>
        </w:rPr>
        <w:t xml:space="preserve"> koncentrācija</w:t>
      </w:r>
      <w:r w:rsidR="00823705" w:rsidRPr="009E00E9">
        <w:rPr>
          <w:rFonts w:ascii="Times New Roman" w:hAnsi="Times New Roman" w:cs="Times New Roman"/>
          <w:sz w:val="28"/>
          <w:szCs w:val="28"/>
        </w:rPr>
        <w:t>" ar vārd</w:t>
      </w:r>
      <w:r w:rsidR="00092770" w:rsidRPr="009E00E9">
        <w:rPr>
          <w:rFonts w:ascii="Times New Roman" w:hAnsi="Times New Roman" w:cs="Times New Roman"/>
          <w:sz w:val="28"/>
          <w:szCs w:val="28"/>
        </w:rPr>
        <w:t>iem</w:t>
      </w:r>
      <w:r w:rsidR="00823705" w:rsidRPr="009E00E9">
        <w:rPr>
          <w:rFonts w:ascii="Times New Roman" w:hAnsi="Times New Roman" w:cs="Times New Roman"/>
          <w:sz w:val="28"/>
          <w:szCs w:val="28"/>
        </w:rPr>
        <w:t xml:space="preserve"> "</w:t>
      </w:r>
      <w:r w:rsidR="00092770" w:rsidRPr="009E00E9">
        <w:rPr>
          <w:rFonts w:ascii="Times New Roman" w:hAnsi="Times New Roman" w:cs="Times New Roman"/>
          <w:sz w:val="28"/>
          <w:szCs w:val="28"/>
        </w:rPr>
        <w:t>esošais piesārņojuma līmenis (fona koncentrācija) piesārņojošās darbības iespējam</w:t>
      </w:r>
      <w:r w:rsidR="00547DF5">
        <w:rPr>
          <w:rFonts w:ascii="Times New Roman" w:hAnsi="Times New Roman" w:cs="Times New Roman"/>
          <w:sz w:val="28"/>
          <w:szCs w:val="28"/>
        </w:rPr>
        <w:t>aj</w:t>
      </w:r>
      <w:r w:rsidR="00092770" w:rsidRPr="009E00E9">
        <w:rPr>
          <w:rFonts w:ascii="Times New Roman" w:hAnsi="Times New Roman" w:cs="Times New Roman"/>
          <w:sz w:val="28"/>
          <w:szCs w:val="28"/>
        </w:rPr>
        <w:t>ā ietekmes zonā</w:t>
      </w:r>
      <w:r w:rsidR="00823705" w:rsidRPr="009E00E9">
        <w:rPr>
          <w:rFonts w:ascii="Times New Roman" w:hAnsi="Times New Roman" w:cs="Times New Roman"/>
          <w:sz w:val="28"/>
          <w:szCs w:val="28"/>
        </w:rPr>
        <w:t>".</w:t>
      </w:r>
    </w:p>
    <w:p w14:paraId="16D7E194" w14:textId="77777777" w:rsidR="00610709" w:rsidRPr="00B433C3" w:rsidRDefault="00610709" w:rsidP="00610709">
      <w:pPr>
        <w:shd w:val="clear" w:color="auto" w:fill="FFFFFF"/>
        <w:spacing w:after="0" w:line="240" w:lineRule="auto"/>
        <w:ind w:firstLine="720"/>
        <w:jc w:val="both"/>
        <w:rPr>
          <w:rFonts w:ascii="Times New Roman" w:hAnsi="Times New Roman" w:cs="Times New Roman"/>
          <w:sz w:val="24"/>
          <w:szCs w:val="24"/>
        </w:rPr>
      </w:pPr>
    </w:p>
    <w:p w14:paraId="2FE6D59A" w14:textId="3F2D76C3" w:rsidR="00173A09" w:rsidRPr="009E00E9" w:rsidRDefault="00C639F8" w:rsidP="00414B35">
      <w:pPr>
        <w:spacing w:after="0" w:line="240" w:lineRule="auto"/>
        <w:ind w:firstLine="720"/>
        <w:jc w:val="both"/>
        <w:rPr>
          <w:rFonts w:ascii="Times New Roman" w:hAnsi="Times New Roman" w:cs="Times New Roman"/>
          <w:sz w:val="28"/>
          <w:szCs w:val="28"/>
        </w:rPr>
      </w:pPr>
      <w:r w:rsidRPr="009E00E9">
        <w:rPr>
          <w:rFonts w:ascii="Times New Roman" w:hAnsi="Times New Roman" w:cs="Times New Roman"/>
          <w:sz w:val="28"/>
          <w:szCs w:val="28"/>
        </w:rPr>
        <w:t>1</w:t>
      </w:r>
      <w:r w:rsidR="0020016E" w:rsidRPr="009E00E9">
        <w:rPr>
          <w:rFonts w:ascii="Times New Roman" w:hAnsi="Times New Roman" w:cs="Times New Roman"/>
          <w:sz w:val="28"/>
          <w:szCs w:val="28"/>
        </w:rPr>
        <w:t>1</w:t>
      </w:r>
      <w:r w:rsidR="00414B35" w:rsidRPr="009E00E9">
        <w:rPr>
          <w:rFonts w:ascii="Times New Roman" w:hAnsi="Times New Roman" w:cs="Times New Roman"/>
          <w:sz w:val="28"/>
          <w:szCs w:val="28"/>
        </w:rPr>
        <w:t>. </w:t>
      </w:r>
      <w:r w:rsidR="00173A09" w:rsidRPr="009E00E9">
        <w:rPr>
          <w:rFonts w:ascii="Times New Roman" w:hAnsi="Times New Roman" w:cs="Times New Roman"/>
          <w:sz w:val="28"/>
          <w:szCs w:val="28"/>
        </w:rPr>
        <w:t xml:space="preserve">Izteikt </w:t>
      </w:r>
      <w:r w:rsidR="00D15A39" w:rsidRPr="009E00E9">
        <w:rPr>
          <w:rFonts w:ascii="Times New Roman" w:hAnsi="Times New Roman" w:cs="Times New Roman"/>
          <w:sz w:val="28"/>
          <w:szCs w:val="28"/>
        </w:rPr>
        <w:t>30</w:t>
      </w:r>
      <w:r w:rsidR="00414B35" w:rsidRPr="009E00E9">
        <w:rPr>
          <w:rFonts w:ascii="Times New Roman" w:hAnsi="Times New Roman" w:cs="Times New Roman"/>
          <w:sz w:val="28"/>
          <w:szCs w:val="28"/>
        </w:rPr>
        <w:t>. </w:t>
      </w:r>
      <w:r w:rsidR="00D15A39" w:rsidRPr="009E00E9">
        <w:rPr>
          <w:rFonts w:ascii="Times New Roman" w:hAnsi="Times New Roman" w:cs="Times New Roman"/>
          <w:sz w:val="28"/>
          <w:szCs w:val="28"/>
        </w:rPr>
        <w:t>punkt</w:t>
      </w:r>
      <w:r w:rsidR="00173A09" w:rsidRPr="009E00E9">
        <w:rPr>
          <w:rFonts w:ascii="Times New Roman" w:hAnsi="Times New Roman" w:cs="Times New Roman"/>
          <w:sz w:val="28"/>
          <w:szCs w:val="28"/>
        </w:rPr>
        <w:t>u šādā redakcijā:</w:t>
      </w:r>
    </w:p>
    <w:p w14:paraId="5822AFE3" w14:textId="77777777" w:rsidR="00610709" w:rsidRPr="00B433C3" w:rsidRDefault="00610709" w:rsidP="00610709">
      <w:pPr>
        <w:shd w:val="clear" w:color="auto" w:fill="FFFFFF"/>
        <w:spacing w:after="0" w:line="240" w:lineRule="auto"/>
        <w:ind w:firstLine="720"/>
        <w:jc w:val="both"/>
        <w:rPr>
          <w:rFonts w:ascii="Times New Roman" w:hAnsi="Times New Roman" w:cs="Times New Roman"/>
          <w:sz w:val="24"/>
          <w:szCs w:val="24"/>
        </w:rPr>
      </w:pPr>
    </w:p>
    <w:p w14:paraId="459D3A07" w14:textId="50244900" w:rsidR="00193C0C" w:rsidRPr="009E00E9" w:rsidRDefault="00193C0C" w:rsidP="00414B35">
      <w:pPr>
        <w:spacing w:after="0" w:line="240" w:lineRule="auto"/>
        <w:ind w:firstLine="720"/>
        <w:jc w:val="both"/>
        <w:rPr>
          <w:rFonts w:ascii="Times New Roman" w:hAnsi="Times New Roman" w:cs="Times New Roman"/>
          <w:sz w:val="28"/>
          <w:szCs w:val="28"/>
        </w:rPr>
      </w:pPr>
      <w:r w:rsidRPr="009E00E9">
        <w:rPr>
          <w:rFonts w:ascii="Times New Roman" w:hAnsi="Times New Roman" w:cs="Times New Roman"/>
          <w:sz w:val="28"/>
          <w:szCs w:val="28"/>
        </w:rPr>
        <w:t>"30</w:t>
      </w:r>
      <w:r w:rsidR="00414B35" w:rsidRPr="009E00E9">
        <w:rPr>
          <w:rFonts w:ascii="Times New Roman" w:hAnsi="Times New Roman" w:cs="Times New Roman"/>
          <w:sz w:val="28"/>
          <w:szCs w:val="28"/>
        </w:rPr>
        <w:t>. </w:t>
      </w:r>
      <w:r w:rsidRPr="009E00E9">
        <w:rPr>
          <w:rFonts w:ascii="Times New Roman" w:hAnsi="Times New Roman" w:cs="Times New Roman"/>
          <w:sz w:val="28"/>
          <w:szCs w:val="28"/>
        </w:rPr>
        <w:t>Operators projektā modelē piesārņojuma izkliedi nelabvēlīg</w:t>
      </w:r>
      <w:r w:rsidR="00A42C2E">
        <w:rPr>
          <w:rFonts w:ascii="Times New Roman" w:hAnsi="Times New Roman" w:cs="Times New Roman"/>
          <w:sz w:val="28"/>
          <w:szCs w:val="28"/>
        </w:rPr>
        <w:t>os</w:t>
      </w:r>
      <w:r w:rsidRPr="009E00E9">
        <w:rPr>
          <w:rFonts w:ascii="Times New Roman" w:hAnsi="Times New Roman" w:cs="Times New Roman"/>
          <w:sz w:val="28"/>
          <w:szCs w:val="28"/>
        </w:rPr>
        <w:t xml:space="preserve"> </w:t>
      </w:r>
      <w:r w:rsidR="00A42C2E" w:rsidRPr="009E00E9">
        <w:rPr>
          <w:rFonts w:ascii="Times New Roman" w:hAnsi="Times New Roman" w:cs="Times New Roman"/>
          <w:sz w:val="28"/>
          <w:szCs w:val="28"/>
        </w:rPr>
        <w:t>meteoroloģisk</w:t>
      </w:r>
      <w:r w:rsidR="00A42C2E">
        <w:rPr>
          <w:rFonts w:ascii="Times New Roman" w:hAnsi="Times New Roman" w:cs="Times New Roman"/>
          <w:sz w:val="28"/>
          <w:szCs w:val="28"/>
        </w:rPr>
        <w:t>ajos</w:t>
      </w:r>
      <w:r w:rsidR="00A42C2E" w:rsidRPr="009E00E9">
        <w:rPr>
          <w:rFonts w:ascii="Times New Roman" w:hAnsi="Times New Roman" w:cs="Times New Roman"/>
          <w:sz w:val="28"/>
          <w:szCs w:val="28"/>
        </w:rPr>
        <w:t xml:space="preserve"> apstākļ</w:t>
      </w:r>
      <w:r w:rsidR="00A42C2E">
        <w:rPr>
          <w:rFonts w:ascii="Times New Roman" w:hAnsi="Times New Roman" w:cs="Times New Roman"/>
          <w:sz w:val="28"/>
          <w:szCs w:val="28"/>
        </w:rPr>
        <w:t>os</w:t>
      </w:r>
      <w:proofErr w:type="gramStart"/>
      <w:r w:rsidR="00A42C2E" w:rsidRPr="009E00E9">
        <w:rPr>
          <w:rFonts w:ascii="Times New Roman" w:hAnsi="Times New Roman" w:cs="Times New Roman"/>
          <w:sz w:val="28"/>
          <w:szCs w:val="28"/>
        </w:rPr>
        <w:t xml:space="preserve"> </w:t>
      </w:r>
      <w:r w:rsidRPr="009E00E9">
        <w:rPr>
          <w:rFonts w:ascii="Times New Roman" w:hAnsi="Times New Roman" w:cs="Times New Roman"/>
          <w:sz w:val="28"/>
          <w:szCs w:val="28"/>
        </w:rPr>
        <w:t>un</w:t>
      </w:r>
      <w:proofErr w:type="gramEnd"/>
      <w:r w:rsidRPr="009E00E9">
        <w:rPr>
          <w:rFonts w:ascii="Times New Roman" w:hAnsi="Times New Roman" w:cs="Times New Roman"/>
          <w:sz w:val="28"/>
          <w:szCs w:val="28"/>
        </w:rPr>
        <w:t xml:space="preserve"> pamato aprēķinu scenārijam izmantoto informāciju par nelabvēlīgiem meteoroloģiskiem apstākļiem</w:t>
      </w:r>
      <w:r w:rsidR="00956B88" w:rsidRPr="009E00E9">
        <w:rPr>
          <w:rFonts w:ascii="Times New Roman" w:hAnsi="Times New Roman" w:cs="Times New Roman"/>
          <w:sz w:val="28"/>
          <w:szCs w:val="28"/>
        </w:rPr>
        <w:t xml:space="preserve"> tikai </w:t>
      </w:r>
      <w:r w:rsidR="00447C95">
        <w:rPr>
          <w:rFonts w:ascii="Times New Roman" w:hAnsi="Times New Roman" w:cs="Times New Roman"/>
          <w:sz w:val="28"/>
          <w:szCs w:val="28"/>
        </w:rPr>
        <w:t>tad</w:t>
      </w:r>
      <w:r w:rsidR="00956B88" w:rsidRPr="009E00E9">
        <w:rPr>
          <w:rFonts w:ascii="Times New Roman" w:hAnsi="Times New Roman" w:cs="Times New Roman"/>
          <w:sz w:val="28"/>
          <w:szCs w:val="28"/>
        </w:rPr>
        <w:t xml:space="preserve">, </w:t>
      </w:r>
      <w:r w:rsidR="00447C95">
        <w:rPr>
          <w:rFonts w:ascii="Times New Roman" w:hAnsi="Times New Roman" w:cs="Times New Roman"/>
          <w:sz w:val="28"/>
          <w:szCs w:val="28"/>
        </w:rPr>
        <w:t>ja</w:t>
      </w:r>
      <w:r w:rsidR="00447C95" w:rsidRPr="009E00E9">
        <w:rPr>
          <w:rFonts w:ascii="Times New Roman" w:hAnsi="Times New Roman" w:cs="Times New Roman"/>
          <w:sz w:val="28"/>
          <w:szCs w:val="28"/>
        </w:rPr>
        <w:t xml:space="preserve"> </w:t>
      </w:r>
      <w:r w:rsidR="00956B88" w:rsidRPr="009E00E9">
        <w:rPr>
          <w:rFonts w:ascii="Times New Roman" w:hAnsi="Times New Roman" w:cs="Times New Roman"/>
          <w:sz w:val="28"/>
          <w:szCs w:val="28"/>
        </w:rPr>
        <w:t>dienests pieprasa šādas modelēšanas veikšanu</w:t>
      </w:r>
      <w:r w:rsidR="00414B35" w:rsidRPr="009E00E9">
        <w:rPr>
          <w:rFonts w:ascii="Times New Roman" w:hAnsi="Times New Roman" w:cs="Times New Roman"/>
          <w:sz w:val="28"/>
          <w:szCs w:val="28"/>
        </w:rPr>
        <w:t>.</w:t>
      </w:r>
      <w:r w:rsidR="009A43F5" w:rsidRPr="009E00E9">
        <w:rPr>
          <w:rFonts w:ascii="Times New Roman" w:hAnsi="Times New Roman" w:cs="Times New Roman"/>
          <w:sz w:val="28"/>
          <w:szCs w:val="28"/>
        </w:rPr>
        <w:t xml:space="preserve"> </w:t>
      </w:r>
      <w:r w:rsidR="00447C95">
        <w:rPr>
          <w:rFonts w:ascii="Times New Roman" w:hAnsi="Times New Roman" w:cs="Times New Roman"/>
          <w:sz w:val="28"/>
          <w:szCs w:val="28"/>
        </w:rPr>
        <w:t>P</w:t>
      </w:r>
      <w:r w:rsidR="00447C95" w:rsidRPr="004C2F56">
        <w:rPr>
          <w:rFonts w:ascii="Times New Roman" w:hAnsi="Times New Roman" w:cs="Times New Roman"/>
          <w:sz w:val="28"/>
          <w:szCs w:val="28"/>
        </w:rPr>
        <w:t>irms projekta izstrādes uzsākšanas</w:t>
      </w:r>
      <w:r w:rsidR="00447C95" w:rsidRPr="009E00E9">
        <w:rPr>
          <w:rFonts w:ascii="Times New Roman" w:hAnsi="Times New Roman" w:cs="Times New Roman"/>
          <w:sz w:val="28"/>
          <w:szCs w:val="28"/>
        </w:rPr>
        <w:t xml:space="preserve"> </w:t>
      </w:r>
      <w:r w:rsidR="00447C95">
        <w:rPr>
          <w:rFonts w:ascii="Times New Roman" w:hAnsi="Times New Roman" w:cs="Times New Roman"/>
          <w:sz w:val="28"/>
          <w:szCs w:val="28"/>
        </w:rPr>
        <w:t>o</w:t>
      </w:r>
      <w:r w:rsidR="00447C95" w:rsidRPr="009E00E9">
        <w:rPr>
          <w:rFonts w:ascii="Times New Roman" w:hAnsi="Times New Roman" w:cs="Times New Roman"/>
          <w:sz w:val="28"/>
          <w:szCs w:val="28"/>
        </w:rPr>
        <w:t xml:space="preserve">perators </w:t>
      </w:r>
      <w:r w:rsidR="00D605E5" w:rsidRPr="009E00E9">
        <w:rPr>
          <w:rFonts w:ascii="Times New Roman" w:hAnsi="Times New Roman" w:cs="Times New Roman"/>
          <w:sz w:val="28"/>
          <w:szCs w:val="28"/>
        </w:rPr>
        <w:t xml:space="preserve">konsultējas ar </w:t>
      </w:r>
      <w:r w:rsidR="009155FA" w:rsidRPr="009E00E9">
        <w:rPr>
          <w:rFonts w:ascii="Times New Roman" w:hAnsi="Times New Roman" w:cs="Times New Roman"/>
          <w:sz w:val="28"/>
          <w:szCs w:val="28"/>
        </w:rPr>
        <w:t>dienestu</w:t>
      </w:r>
      <w:r w:rsidR="00D605E5" w:rsidRPr="009E00E9">
        <w:rPr>
          <w:rFonts w:ascii="Times New Roman" w:hAnsi="Times New Roman" w:cs="Times New Roman"/>
          <w:sz w:val="28"/>
          <w:szCs w:val="28"/>
        </w:rPr>
        <w:t xml:space="preserve"> par šādas modelēšanas nepieciešamību</w:t>
      </w:r>
      <w:r w:rsidR="00414B35" w:rsidRPr="009E00E9">
        <w:rPr>
          <w:rFonts w:ascii="Times New Roman" w:hAnsi="Times New Roman" w:cs="Times New Roman"/>
          <w:sz w:val="28"/>
          <w:szCs w:val="28"/>
        </w:rPr>
        <w:t>.</w:t>
      </w:r>
      <w:r w:rsidR="009A43F5" w:rsidRPr="009E00E9">
        <w:rPr>
          <w:rFonts w:ascii="Times New Roman" w:hAnsi="Times New Roman" w:cs="Times New Roman"/>
          <w:sz w:val="28"/>
          <w:szCs w:val="28"/>
        </w:rPr>
        <w:t xml:space="preserve"> </w:t>
      </w:r>
      <w:r w:rsidRPr="009E00E9">
        <w:rPr>
          <w:rFonts w:ascii="Times New Roman" w:hAnsi="Times New Roman" w:cs="Times New Roman"/>
          <w:sz w:val="28"/>
          <w:szCs w:val="28"/>
        </w:rPr>
        <w:t>Minēto informāciju sniedz saskaņā ar šo noteikumu 5</w:t>
      </w:r>
      <w:r w:rsidR="00414B35" w:rsidRPr="009E00E9">
        <w:rPr>
          <w:rFonts w:ascii="Times New Roman" w:hAnsi="Times New Roman" w:cs="Times New Roman"/>
          <w:sz w:val="28"/>
          <w:szCs w:val="28"/>
        </w:rPr>
        <w:t>. </w:t>
      </w:r>
      <w:r w:rsidR="00447C95" w:rsidRPr="009E00E9">
        <w:rPr>
          <w:rFonts w:ascii="Times New Roman" w:hAnsi="Times New Roman" w:cs="Times New Roman"/>
          <w:sz w:val="28"/>
          <w:szCs w:val="28"/>
        </w:rPr>
        <w:t>pielikum</w:t>
      </w:r>
      <w:r w:rsidR="00447C95">
        <w:rPr>
          <w:rFonts w:ascii="Times New Roman" w:hAnsi="Times New Roman" w:cs="Times New Roman"/>
          <w:sz w:val="28"/>
          <w:szCs w:val="28"/>
        </w:rPr>
        <w:t>ā ietverto</w:t>
      </w:r>
      <w:r w:rsidR="00447C95" w:rsidRPr="009E00E9">
        <w:rPr>
          <w:rFonts w:ascii="Times New Roman" w:hAnsi="Times New Roman" w:cs="Times New Roman"/>
          <w:sz w:val="28"/>
          <w:szCs w:val="28"/>
        </w:rPr>
        <w:t xml:space="preserve"> </w:t>
      </w:r>
      <w:r w:rsidRPr="009E00E9">
        <w:rPr>
          <w:rFonts w:ascii="Times New Roman" w:hAnsi="Times New Roman" w:cs="Times New Roman"/>
          <w:sz w:val="28"/>
          <w:szCs w:val="28"/>
        </w:rPr>
        <w:t>tabulu par vienu vai vairākām epizodēm."</w:t>
      </w:r>
    </w:p>
    <w:p w14:paraId="50AC818F" w14:textId="77777777" w:rsidR="00610709" w:rsidRPr="00B433C3" w:rsidRDefault="00610709" w:rsidP="00610709">
      <w:pPr>
        <w:shd w:val="clear" w:color="auto" w:fill="FFFFFF"/>
        <w:spacing w:after="0" w:line="240" w:lineRule="auto"/>
        <w:ind w:firstLine="720"/>
        <w:jc w:val="both"/>
        <w:rPr>
          <w:rFonts w:ascii="Times New Roman" w:hAnsi="Times New Roman" w:cs="Times New Roman"/>
          <w:sz w:val="24"/>
          <w:szCs w:val="24"/>
        </w:rPr>
      </w:pPr>
    </w:p>
    <w:p w14:paraId="044839FB" w14:textId="30E5B75C" w:rsidR="007A364D" w:rsidRPr="009E00E9" w:rsidRDefault="00193C0C" w:rsidP="00414B35">
      <w:pPr>
        <w:spacing w:after="0" w:line="240" w:lineRule="auto"/>
        <w:ind w:firstLine="720"/>
        <w:jc w:val="both"/>
        <w:rPr>
          <w:rFonts w:ascii="Times New Roman" w:eastAsia="Times New Roman" w:hAnsi="Times New Roman" w:cs="Times New Roman"/>
          <w:sz w:val="28"/>
          <w:szCs w:val="28"/>
          <w:lang w:eastAsia="lv-LV"/>
        </w:rPr>
      </w:pPr>
      <w:r w:rsidRPr="001A68E2">
        <w:rPr>
          <w:rFonts w:ascii="Times New Roman" w:eastAsia="Times New Roman" w:hAnsi="Times New Roman" w:cs="Times New Roman"/>
          <w:sz w:val="28"/>
          <w:szCs w:val="28"/>
          <w:lang w:eastAsia="lv-LV"/>
        </w:rPr>
        <w:t>1</w:t>
      </w:r>
      <w:r w:rsidR="0020016E" w:rsidRPr="001A68E2">
        <w:rPr>
          <w:rFonts w:ascii="Times New Roman" w:eastAsia="Times New Roman" w:hAnsi="Times New Roman" w:cs="Times New Roman"/>
          <w:sz w:val="28"/>
          <w:szCs w:val="28"/>
          <w:lang w:eastAsia="lv-LV"/>
        </w:rPr>
        <w:t>2</w:t>
      </w:r>
      <w:r w:rsidR="00414B35" w:rsidRPr="001A68E2">
        <w:rPr>
          <w:rFonts w:ascii="Times New Roman" w:eastAsia="Times New Roman" w:hAnsi="Times New Roman" w:cs="Times New Roman"/>
          <w:sz w:val="28"/>
          <w:szCs w:val="28"/>
          <w:lang w:eastAsia="lv-LV"/>
        </w:rPr>
        <w:t>. </w:t>
      </w:r>
      <w:r w:rsidR="007A364D" w:rsidRPr="001A68E2">
        <w:rPr>
          <w:rFonts w:ascii="Times New Roman" w:eastAsia="Times New Roman" w:hAnsi="Times New Roman" w:cs="Times New Roman"/>
          <w:sz w:val="28"/>
          <w:szCs w:val="28"/>
          <w:lang w:eastAsia="lv-LV"/>
        </w:rPr>
        <w:t>Papildināt 32</w:t>
      </w:r>
      <w:r w:rsidR="00414B35" w:rsidRPr="001A68E2">
        <w:rPr>
          <w:rFonts w:ascii="Times New Roman" w:eastAsia="Times New Roman" w:hAnsi="Times New Roman" w:cs="Times New Roman"/>
          <w:sz w:val="28"/>
          <w:szCs w:val="28"/>
          <w:lang w:eastAsia="lv-LV"/>
        </w:rPr>
        <w:t>. </w:t>
      </w:r>
      <w:r w:rsidR="007A364D" w:rsidRPr="001A68E2">
        <w:rPr>
          <w:rFonts w:ascii="Times New Roman" w:eastAsia="Times New Roman" w:hAnsi="Times New Roman" w:cs="Times New Roman"/>
          <w:sz w:val="28"/>
          <w:szCs w:val="28"/>
          <w:lang w:eastAsia="lv-LV"/>
        </w:rPr>
        <w:t xml:space="preserve">punktu ar </w:t>
      </w:r>
      <w:r w:rsidR="00104AD1" w:rsidRPr="001A68E2">
        <w:rPr>
          <w:rFonts w:ascii="Times New Roman" w:eastAsia="Times New Roman" w:hAnsi="Times New Roman" w:cs="Times New Roman"/>
          <w:sz w:val="28"/>
          <w:szCs w:val="28"/>
          <w:lang w:eastAsia="lv-LV"/>
        </w:rPr>
        <w:t xml:space="preserve">otro teikumu </w:t>
      </w:r>
      <w:r w:rsidR="00643D70" w:rsidRPr="001A68E2">
        <w:rPr>
          <w:rFonts w:ascii="Times New Roman" w:eastAsia="Times New Roman" w:hAnsi="Times New Roman" w:cs="Times New Roman"/>
          <w:sz w:val="28"/>
          <w:szCs w:val="28"/>
          <w:lang w:eastAsia="lv-LV"/>
        </w:rPr>
        <w:t>šād</w:t>
      </w:r>
      <w:r w:rsidR="00104AD1" w:rsidRPr="001A68E2">
        <w:rPr>
          <w:rFonts w:ascii="Times New Roman" w:eastAsia="Times New Roman" w:hAnsi="Times New Roman" w:cs="Times New Roman"/>
          <w:sz w:val="28"/>
          <w:szCs w:val="28"/>
          <w:lang w:eastAsia="lv-LV"/>
        </w:rPr>
        <w:t>ā redakcijā</w:t>
      </w:r>
      <w:r w:rsidR="007A364D" w:rsidRPr="001A68E2">
        <w:rPr>
          <w:rFonts w:ascii="Times New Roman" w:eastAsia="Times New Roman" w:hAnsi="Times New Roman" w:cs="Times New Roman"/>
          <w:sz w:val="28"/>
          <w:szCs w:val="28"/>
          <w:lang w:eastAsia="lv-LV"/>
        </w:rPr>
        <w:t>:</w:t>
      </w:r>
    </w:p>
    <w:p w14:paraId="7DC8F735" w14:textId="77777777" w:rsidR="00610709" w:rsidRPr="00B433C3" w:rsidRDefault="00610709" w:rsidP="00610709">
      <w:pPr>
        <w:shd w:val="clear" w:color="auto" w:fill="FFFFFF"/>
        <w:spacing w:after="0" w:line="240" w:lineRule="auto"/>
        <w:ind w:firstLine="720"/>
        <w:jc w:val="both"/>
        <w:rPr>
          <w:rFonts w:ascii="Times New Roman" w:hAnsi="Times New Roman" w:cs="Times New Roman"/>
          <w:sz w:val="24"/>
          <w:szCs w:val="24"/>
        </w:rPr>
      </w:pPr>
    </w:p>
    <w:p w14:paraId="61E5055C" w14:textId="32BDB75E" w:rsidR="00823705" w:rsidRPr="009E00E9" w:rsidRDefault="00BA6064" w:rsidP="00414B35">
      <w:pPr>
        <w:spacing w:after="0" w:line="240" w:lineRule="auto"/>
        <w:ind w:firstLine="720"/>
        <w:jc w:val="both"/>
        <w:rPr>
          <w:rFonts w:ascii="Times New Roman" w:eastAsia="Times New Roman" w:hAnsi="Times New Roman" w:cs="Times New Roman"/>
          <w:sz w:val="28"/>
          <w:szCs w:val="28"/>
          <w:lang w:eastAsia="lv-LV"/>
        </w:rPr>
      </w:pPr>
      <w:r w:rsidRPr="009E00E9">
        <w:rPr>
          <w:rFonts w:ascii="Times New Roman" w:eastAsia="Times New Roman" w:hAnsi="Times New Roman" w:cs="Times New Roman"/>
          <w:sz w:val="28"/>
          <w:szCs w:val="28"/>
          <w:lang w:eastAsia="lv-LV"/>
        </w:rPr>
        <w:t>"</w:t>
      </w:r>
      <w:r w:rsidR="00643D70" w:rsidRPr="009E00E9">
        <w:rPr>
          <w:rFonts w:ascii="Times New Roman" w:hAnsi="Times New Roman" w:cs="Times New Roman"/>
          <w:sz w:val="28"/>
          <w:szCs w:val="28"/>
          <w:lang w:eastAsia="lv-LV"/>
        </w:rPr>
        <w:t>Šo noteikumu 26.</w:t>
      </w:r>
      <w:r w:rsidR="00643D70" w:rsidRPr="009E00E9">
        <w:rPr>
          <w:rFonts w:ascii="Times New Roman" w:hAnsi="Times New Roman" w:cs="Times New Roman"/>
          <w:sz w:val="28"/>
          <w:szCs w:val="28"/>
          <w:vertAlign w:val="superscript"/>
          <w:lang w:eastAsia="lv-LV"/>
        </w:rPr>
        <w:t>1</w:t>
      </w:r>
      <w:r w:rsidR="009E00E9">
        <w:rPr>
          <w:rFonts w:ascii="Times New Roman" w:hAnsi="Times New Roman" w:cs="Times New Roman"/>
          <w:sz w:val="28"/>
          <w:szCs w:val="28"/>
          <w:vertAlign w:val="superscript"/>
        </w:rPr>
        <w:t> </w:t>
      </w:r>
      <w:r w:rsidR="00643D70" w:rsidRPr="009E00E9">
        <w:rPr>
          <w:rFonts w:ascii="Times New Roman" w:hAnsi="Times New Roman" w:cs="Times New Roman"/>
          <w:sz w:val="28"/>
          <w:szCs w:val="28"/>
          <w:lang w:eastAsia="lv-LV"/>
        </w:rPr>
        <w:t xml:space="preserve">punktā minētajām iekārtām aprēķinus veic arī citos augstumos pie blakus </w:t>
      </w:r>
      <w:r w:rsidR="00B76F1D" w:rsidRPr="009E00E9">
        <w:rPr>
          <w:rFonts w:ascii="Times New Roman" w:hAnsi="Times New Roman" w:cs="Times New Roman"/>
          <w:sz w:val="28"/>
          <w:szCs w:val="28"/>
          <w:lang w:eastAsia="lv-LV"/>
        </w:rPr>
        <w:t>esoš</w:t>
      </w:r>
      <w:r w:rsidR="00B76F1D">
        <w:rPr>
          <w:rFonts w:ascii="Times New Roman" w:hAnsi="Times New Roman" w:cs="Times New Roman"/>
          <w:sz w:val="28"/>
          <w:szCs w:val="28"/>
          <w:lang w:eastAsia="lv-LV"/>
        </w:rPr>
        <w:t>a</w:t>
      </w:r>
      <w:r w:rsidR="00B76F1D" w:rsidRPr="009E00E9">
        <w:rPr>
          <w:rFonts w:ascii="Times New Roman" w:hAnsi="Times New Roman" w:cs="Times New Roman"/>
          <w:sz w:val="28"/>
          <w:szCs w:val="28"/>
          <w:lang w:eastAsia="lv-LV"/>
        </w:rPr>
        <w:t>s dzīvojam</w:t>
      </w:r>
      <w:r w:rsidR="00B76F1D">
        <w:rPr>
          <w:rFonts w:ascii="Times New Roman" w:hAnsi="Times New Roman" w:cs="Times New Roman"/>
          <w:sz w:val="28"/>
          <w:szCs w:val="28"/>
          <w:lang w:eastAsia="lv-LV"/>
        </w:rPr>
        <w:t>ā</w:t>
      </w:r>
      <w:r w:rsidR="00B76F1D" w:rsidRPr="009E00E9">
        <w:rPr>
          <w:rFonts w:ascii="Times New Roman" w:hAnsi="Times New Roman" w:cs="Times New Roman"/>
          <w:sz w:val="28"/>
          <w:szCs w:val="28"/>
          <w:lang w:eastAsia="lv-LV"/>
        </w:rPr>
        <w:t xml:space="preserve">s </w:t>
      </w:r>
      <w:r w:rsidR="00B76F1D">
        <w:rPr>
          <w:rFonts w:ascii="Times New Roman" w:hAnsi="Times New Roman" w:cs="Times New Roman"/>
          <w:sz w:val="28"/>
          <w:szCs w:val="28"/>
          <w:lang w:eastAsia="lv-LV"/>
        </w:rPr>
        <w:t>vai</w:t>
      </w:r>
      <w:r w:rsidR="00B76F1D" w:rsidRPr="009E00E9">
        <w:rPr>
          <w:rFonts w:ascii="Times New Roman" w:hAnsi="Times New Roman" w:cs="Times New Roman"/>
          <w:sz w:val="28"/>
          <w:szCs w:val="28"/>
          <w:lang w:eastAsia="lv-LV"/>
        </w:rPr>
        <w:t xml:space="preserve"> publisk</w:t>
      </w:r>
      <w:r w:rsidR="00B76F1D">
        <w:rPr>
          <w:rFonts w:ascii="Times New Roman" w:hAnsi="Times New Roman" w:cs="Times New Roman"/>
          <w:sz w:val="28"/>
          <w:szCs w:val="28"/>
          <w:lang w:eastAsia="lv-LV"/>
        </w:rPr>
        <w:t>ā</w:t>
      </w:r>
      <w:r w:rsidR="00B76F1D" w:rsidRPr="009E00E9">
        <w:rPr>
          <w:rFonts w:ascii="Times New Roman" w:hAnsi="Times New Roman" w:cs="Times New Roman"/>
          <w:sz w:val="28"/>
          <w:szCs w:val="28"/>
          <w:lang w:eastAsia="lv-LV"/>
        </w:rPr>
        <w:t xml:space="preserve">s </w:t>
      </w:r>
      <w:r w:rsidR="00643D70" w:rsidRPr="009E00E9">
        <w:rPr>
          <w:rFonts w:ascii="Times New Roman" w:hAnsi="Times New Roman" w:cs="Times New Roman"/>
          <w:sz w:val="28"/>
          <w:szCs w:val="28"/>
          <w:lang w:eastAsia="lv-LV"/>
        </w:rPr>
        <w:t xml:space="preserve">ēkas fasādes, </w:t>
      </w:r>
      <w:proofErr w:type="gramStart"/>
      <w:r w:rsidR="00643D70" w:rsidRPr="009E00E9">
        <w:rPr>
          <w:rFonts w:ascii="Times New Roman" w:hAnsi="Times New Roman" w:cs="Times New Roman"/>
          <w:sz w:val="28"/>
          <w:szCs w:val="28"/>
          <w:lang w:eastAsia="lv-LV"/>
        </w:rPr>
        <w:t>kur izvietotas šo ēku ventilācijas sistēmas</w:t>
      </w:r>
      <w:proofErr w:type="gramEnd"/>
      <w:r w:rsidR="00643D70" w:rsidRPr="009E00E9">
        <w:rPr>
          <w:rFonts w:ascii="Times New Roman" w:hAnsi="Times New Roman" w:cs="Times New Roman"/>
          <w:sz w:val="28"/>
          <w:szCs w:val="28"/>
          <w:lang w:eastAsia="lv-LV"/>
        </w:rPr>
        <w:t xml:space="preserve"> vai dabiskās vēdināšanas āra gaisa ņemšanas ailas, logi vai durvis un kura ir visvairāk pakļauta gaisa piesārņojuma iedarbībai</w:t>
      </w:r>
      <w:r w:rsidRPr="009E00E9">
        <w:rPr>
          <w:rFonts w:ascii="Times New Roman" w:eastAsia="Times New Roman" w:hAnsi="Times New Roman" w:cs="Times New Roman"/>
          <w:sz w:val="28"/>
          <w:szCs w:val="28"/>
          <w:lang w:eastAsia="lv-LV"/>
        </w:rPr>
        <w:t>."</w:t>
      </w:r>
    </w:p>
    <w:p w14:paraId="7823508F" w14:textId="77777777" w:rsidR="00610709" w:rsidRPr="00B433C3" w:rsidRDefault="00610709" w:rsidP="00610709">
      <w:pPr>
        <w:shd w:val="clear" w:color="auto" w:fill="FFFFFF"/>
        <w:spacing w:after="0" w:line="240" w:lineRule="auto"/>
        <w:ind w:firstLine="720"/>
        <w:jc w:val="both"/>
        <w:rPr>
          <w:rFonts w:ascii="Times New Roman" w:hAnsi="Times New Roman" w:cs="Times New Roman"/>
          <w:sz w:val="24"/>
          <w:szCs w:val="24"/>
        </w:rPr>
      </w:pPr>
    </w:p>
    <w:p w14:paraId="14D11C01" w14:textId="33ABBFDC" w:rsidR="00643D70" w:rsidRPr="009E00E9" w:rsidRDefault="00643D70" w:rsidP="00414B35">
      <w:pPr>
        <w:spacing w:after="0" w:line="240" w:lineRule="auto"/>
        <w:ind w:firstLine="720"/>
        <w:jc w:val="both"/>
        <w:rPr>
          <w:rFonts w:ascii="Times New Roman" w:hAnsi="Times New Roman" w:cs="Times New Roman"/>
          <w:sz w:val="28"/>
          <w:szCs w:val="28"/>
        </w:rPr>
      </w:pPr>
      <w:r w:rsidRPr="009E00E9">
        <w:rPr>
          <w:rFonts w:ascii="Times New Roman" w:hAnsi="Times New Roman" w:cs="Times New Roman"/>
          <w:sz w:val="28"/>
          <w:szCs w:val="28"/>
        </w:rPr>
        <w:t>1</w:t>
      </w:r>
      <w:r w:rsidR="0020016E" w:rsidRPr="009E00E9">
        <w:rPr>
          <w:rFonts w:ascii="Times New Roman" w:hAnsi="Times New Roman" w:cs="Times New Roman"/>
          <w:sz w:val="28"/>
          <w:szCs w:val="28"/>
        </w:rPr>
        <w:t>3</w:t>
      </w:r>
      <w:r w:rsidR="00414B35" w:rsidRPr="009E00E9">
        <w:rPr>
          <w:rFonts w:ascii="Times New Roman" w:hAnsi="Times New Roman" w:cs="Times New Roman"/>
          <w:sz w:val="28"/>
          <w:szCs w:val="28"/>
        </w:rPr>
        <w:t>. </w:t>
      </w:r>
      <w:r w:rsidRPr="009E00E9">
        <w:rPr>
          <w:rFonts w:ascii="Times New Roman" w:hAnsi="Times New Roman" w:cs="Times New Roman"/>
          <w:sz w:val="28"/>
          <w:szCs w:val="28"/>
        </w:rPr>
        <w:t>Aizstāt 34.1</w:t>
      </w:r>
      <w:r w:rsidR="00414B35" w:rsidRPr="009E00E9">
        <w:rPr>
          <w:rFonts w:ascii="Times New Roman" w:hAnsi="Times New Roman" w:cs="Times New Roman"/>
          <w:sz w:val="28"/>
          <w:szCs w:val="28"/>
        </w:rPr>
        <w:t>. </w:t>
      </w:r>
      <w:r w:rsidRPr="009E00E9">
        <w:rPr>
          <w:rFonts w:ascii="Times New Roman" w:hAnsi="Times New Roman" w:cs="Times New Roman"/>
          <w:sz w:val="28"/>
          <w:szCs w:val="28"/>
        </w:rPr>
        <w:t xml:space="preserve">apakšpunktā </w:t>
      </w:r>
      <w:r w:rsidR="001A68E2">
        <w:rPr>
          <w:rFonts w:ascii="Times New Roman" w:hAnsi="Times New Roman" w:cs="Times New Roman"/>
          <w:sz w:val="28"/>
          <w:szCs w:val="28"/>
        </w:rPr>
        <w:t xml:space="preserve">vārdu un </w:t>
      </w:r>
      <w:r w:rsidR="00D710BE" w:rsidRPr="009E00E9">
        <w:rPr>
          <w:rFonts w:ascii="Times New Roman" w:hAnsi="Times New Roman" w:cs="Times New Roman"/>
          <w:sz w:val="28"/>
          <w:szCs w:val="28"/>
        </w:rPr>
        <w:t xml:space="preserve">skaitli </w:t>
      </w:r>
      <w:r w:rsidR="00BD77CE" w:rsidRPr="009E00E9">
        <w:rPr>
          <w:rFonts w:ascii="Times New Roman" w:hAnsi="Times New Roman" w:cs="Times New Roman"/>
          <w:sz w:val="28"/>
          <w:szCs w:val="28"/>
        </w:rPr>
        <w:t>"</w:t>
      </w:r>
      <w:r w:rsidR="001A68E2" w:rsidRPr="00A60BF8">
        <w:rPr>
          <w:rFonts w:ascii="Times New Roman" w:hAnsi="Times New Roman" w:cs="Times New Roman"/>
          <w:sz w:val="28"/>
          <w:szCs w:val="28"/>
        </w:rPr>
        <w:t>nepārsniedz</w:t>
      </w:r>
      <w:r w:rsidR="001A68E2">
        <w:rPr>
          <w:rFonts w:ascii="Arial" w:hAnsi="Arial" w:cs="Arial"/>
          <w:color w:val="414142"/>
          <w:sz w:val="20"/>
          <w:szCs w:val="20"/>
          <w:shd w:val="clear" w:color="auto" w:fill="FFFFFF"/>
        </w:rPr>
        <w:t xml:space="preserve"> </w:t>
      </w:r>
      <w:r w:rsidR="009E00E9" w:rsidRPr="009E00E9">
        <w:rPr>
          <w:rFonts w:ascii="Times New Roman" w:hAnsi="Times New Roman" w:cs="Times New Roman"/>
          <w:sz w:val="28"/>
          <w:szCs w:val="28"/>
        </w:rPr>
        <w:t>30</w:t>
      </w:r>
      <w:r w:rsidR="009E00E9" w:rsidRPr="009E00E9">
        <w:rPr>
          <w:rFonts w:ascii="Times New Roman" w:eastAsia="Calibri" w:hAnsi="Times New Roman" w:cs="Times New Roman"/>
          <w:sz w:val="28"/>
          <w:szCs w:val="28"/>
        </w:rPr>
        <w:t>"</w:t>
      </w:r>
      <w:r w:rsidRPr="009E00E9">
        <w:rPr>
          <w:rFonts w:ascii="Times New Roman" w:hAnsi="Times New Roman" w:cs="Times New Roman"/>
          <w:sz w:val="28"/>
          <w:szCs w:val="28"/>
        </w:rPr>
        <w:t xml:space="preserve"> ar </w:t>
      </w:r>
      <w:r w:rsidR="001A68E2">
        <w:rPr>
          <w:rFonts w:ascii="Times New Roman" w:hAnsi="Times New Roman" w:cs="Times New Roman"/>
          <w:sz w:val="28"/>
          <w:szCs w:val="28"/>
        </w:rPr>
        <w:t xml:space="preserve">vārdu un </w:t>
      </w:r>
      <w:r w:rsidR="00D710BE" w:rsidRPr="009E00E9">
        <w:rPr>
          <w:rFonts w:ascii="Times New Roman" w:hAnsi="Times New Roman" w:cs="Times New Roman"/>
          <w:sz w:val="28"/>
          <w:szCs w:val="28"/>
        </w:rPr>
        <w:t xml:space="preserve">skaitli </w:t>
      </w:r>
      <w:r w:rsidR="00BD77CE" w:rsidRPr="009E00E9">
        <w:rPr>
          <w:rFonts w:ascii="Times New Roman" w:hAnsi="Times New Roman" w:cs="Times New Roman"/>
          <w:sz w:val="28"/>
          <w:szCs w:val="28"/>
        </w:rPr>
        <w:t>"</w:t>
      </w:r>
      <w:r w:rsidR="001A68E2" w:rsidRPr="00B433C3">
        <w:rPr>
          <w:rFonts w:ascii="Times New Roman" w:hAnsi="Times New Roman" w:cs="Times New Roman"/>
          <w:sz w:val="28"/>
          <w:szCs w:val="28"/>
        </w:rPr>
        <w:t>nepārsniedz</w:t>
      </w:r>
      <w:r w:rsidR="001A68E2">
        <w:rPr>
          <w:rFonts w:ascii="Arial" w:hAnsi="Arial" w:cs="Arial"/>
          <w:color w:val="414142"/>
          <w:sz w:val="20"/>
          <w:szCs w:val="20"/>
          <w:shd w:val="clear" w:color="auto" w:fill="FFFFFF"/>
        </w:rPr>
        <w:t xml:space="preserve"> </w:t>
      </w:r>
      <w:r w:rsidR="009E00E9" w:rsidRPr="009E00E9">
        <w:rPr>
          <w:rFonts w:ascii="Times New Roman" w:hAnsi="Times New Roman" w:cs="Times New Roman"/>
          <w:sz w:val="28"/>
          <w:szCs w:val="28"/>
        </w:rPr>
        <w:t>40</w:t>
      </w:r>
      <w:r w:rsidR="009E00E9" w:rsidRPr="009E00E9">
        <w:rPr>
          <w:rFonts w:ascii="Times New Roman" w:eastAsia="Calibri" w:hAnsi="Times New Roman" w:cs="Times New Roman"/>
          <w:sz w:val="28"/>
          <w:szCs w:val="28"/>
        </w:rPr>
        <w:t>"</w:t>
      </w:r>
      <w:r w:rsidR="00414B35" w:rsidRPr="009E00E9">
        <w:rPr>
          <w:rFonts w:ascii="Times New Roman" w:hAnsi="Times New Roman" w:cs="Times New Roman"/>
          <w:sz w:val="28"/>
          <w:szCs w:val="28"/>
        </w:rPr>
        <w:t>.</w:t>
      </w:r>
    </w:p>
    <w:p w14:paraId="352C1F17" w14:textId="77777777" w:rsidR="00643D70" w:rsidRPr="009E00E9" w:rsidRDefault="00643D70" w:rsidP="00414B35">
      <w:pPr>
        <w:spacing w:after="0" w:line="240" w:lineRule="auto"/>
        <w:ind w:firstLine="720"/>
        <w:jc w:val="both"/>
        <w:rPr>
          <w:rFonts w:ascii="Times New Roman" w:hAnsi="Times New Roman" w:cs="Times New Roman"/>
          <w:sz w:val="28"/>
          <w:szCs w:val="28"/>
        </w:rPr>
      </w:pPr>
    </w:p>
    <w:p w14:paraId="78B18F31" w14:textId="11E2F5F5" w:rsidR="006B1C12" w:rsidRPr="009E00E9" w:rsidRDefault="00193C0C" w:rsidP="00414B35">
      <w:pPr>
        <w:spacing w:after="0" w:line="240" w:lineRule="auto"/>
        <w:ind w:firstLine="720"/>
        <w:jc w:val="both"/>
        <w:rPr>
          <w:rFonts w:ascii="Times New Roman" w:hAnsi="Times New Roman" w:cs="Times New Roman"/>
          <w:sz w:val="28"/>
          <w:szCs w:val="28"/>
        </w:rPr>
      </w:pPr>
      <w:r w:rsidRPr="009E00E9">
        <w:rPr>
          <w:rFonts w:ascii="Times New Roman" w:hAnsi="Times New Roman" w:cs="Times New Roman"/>
          <w:sz w:val="28"/>
          <w:szCs w:val="28"/>
        </w:rPr>
        <w:t>1</w:t>
      </w:r>
      <w:r w:rsidR="0020016E" w:rsidRPr="009E00E9">
        <w:rPr>
          <w:rFonts w:ascii="Times New Roman" w:hAnsi="Times New Roman" w:cs="Times New Roman"/>
          <w:sz w:val="28"/>
          <w:szCs w:val="28"/>
        </w:rPr>
        <w:t>4</w:t>
      </w:r>
      <w:r w:rsidR="00414B35" w:rsidRPr="009E00E9">
        <w:rPr>
          <w:rFonts w:ascii="Times New Roman" w:hAnsi="Times New Roman" w:cs="Times New Roman"/>
          <w:sz w:val="28"/>
          <w:szCs w:val="28"/>
        </w:rPr>
        <w:t>. </w:t>
      </w:r>
      <w:r w:rsidR="006B1C12" w:rsidRPr="009E00E9">
        <w:rPr>
          <w:rFonts w:ascii="Times New Roman" w:hAnsi="Times New Roman" w:cs="Times New Roman"/>
          <w:sz w:val="28"/>
          <w:szCs w:val="28"/>
        </w:rPr>
        <w:t>Svītrot 35</w:t>
      </w:r>
      <w:r w:rsidR="00414B35" w:rsidRPr="009E00E9">
        <w:rPr>
          <w:rFonts w:ascii="Times New Roman" w:hAnsi="Times New Roman" w:cs="Times New Roman"/>
          <w:sz w:val="28"/>
          <w:szCs w:val="28"/>
        </w:rPr>
        <w:t>. </w:t>
      </w:r>
      <w:r w:rsidR="006B1C12" w:rsidRPr="009E00E9">
        <w:rPr>
          <w:rFonts w:ascii="Times New Roman" w:hAnsi="Times New Roman" w:cs="Times New Roman"/>
          <w:sz w:val="28"/>
          <w:szCs w:val="28"/>
        </w:rPr>
        <w:t>punktā vārdus "papīra vai".</w:t>
      </w:r>
    </w:p>
    <w:p w14:paraId="4ECF42D6" w14:textId="77777777" w:rsidR="00823705" w:rsidRPr="009E00E9" w:rsidRDefault="00823705" w:rsidP="00414B35">
      <w:pPr>
        <w:spacing w:after="0" w:line="240" w:lineRule="auto"/>
        <w:ind w:firstLine="720"/>
        <w:jc w:val="both"/>
        <w:rPr>
          <w:rFonts w:ascii="Times New Roman" w:hAnsi="Times New Roman" w:cs="Times New Roman"/>
          <w:sz w:val="28"/>
          <w:szCs w:val="28"/>
        </w:rPr>
      </w:pPr>
    </w:p>
    <w:p w14:paraId="0043E549" w14:textId="231D9DAB" w:rsidR="00823705" w:rsidRPr="009E00E9" w:rsidRDefault="00193C0C" w:rsidP="00414B35">
      <w:pPr>
        <w:spacing w:after="0" w:line="240" w:lineRule="auto"/>
        <w:ind w:firstLine="720"/>
        <w:jc w:val="both"/>
        <w:rPr>
          <w:rFonts w:ascii="Times New Roman" w:hAnsi="Times New Roman" w:cs="Times New Roman"/>
          <w:sz w:val="28"/>
          <w:szCs w:val="28"/>
        </w:rPr>
      </w:pPr>
      <w:r w:rsidRPr="009E00E9">
        <w:rPr>
          <w:rFonts w:ascii="Times New Roman" w:hAnsi="Times New Roman" w:cs="Times New Roman"/>
          <w:sz w:val="28"/>
          <w:szCs w:val="28"/>
        </w:rPr>
        <w:t>1</w:t>
      </w:r>
      <w:r w:rsidR="0020016E" w:rsidRPr="009E00E9">
        <w:rPr>
          <w:rFonts w:ascii="Times New Roman" w:hAnsi="Times New Roman" w:cs="Times New Roman"/>
          <w:sz w:val="28"/>
          <w:szCs w:val="28"/>
        </w:rPr>
        <w:t>5</w:t>
      </w:r>
      <w:r w:rsidR="00414B35" w:rsidRPr="009E00E9">
        <w:rPr>
          <w:rFonts w:ascii="Times New Roman" w:hAnsi="Times New Roman" w:cs="Times New Roman"/>
          <w:sz w:val="28"/>
          <w:szCs w:val="28"/>
        </w:rPr>
        <w:t>. </w:t>
      </w:r>
      <w:r w:rsidR="002200CF" w:rsidRPr="009E00E9">
        <w:rPr>
          <w:rFonts w:ascii="Times New Roman" w:hAnsi="Times New Roman" w:cs="Times New Roman"/>
          <w:sz w:val="28"/>
          <w:szCs w:val="28"/>
        </w:rPr>
        <w:t>Svītrot 42.2</w:t>
      </w:r>
      <w:r w:rsidR="00414B35" w:rsidRPr="009E00E9">
        <w:rPr>
          <w:rFonts w:ascii="Times New Roman" w:hAnsi="Times New Roman" w:cs="Times New Roman"/>
          <w:sz w:val="28"/>
          <w:szCs w:val="28"/>
        </w:rPr>
        <w:t>. </w:t>
      </w:r>
      <w:r w:rsidRPr="009E00E9">
        <w:rPr>
          <w:rFonts w:ascii="Times New Roman" w:hAnsi="Times New Roman" w:cs="Times New Roman"/>
          <w:sz w:val="28"/>
          <w:szCs w:val="28"/>
        </w:rPr>
        <w:t>apakš</w:t>
      </w:r>
      <w:r w:rsidR="002200CF" w:rsidRPr="009E00E9">
        <w:rPr>
          <w:rFonts w:ascii="Times New Roman" w:hAnsi="Times New Roman" w:cs="Times New Roman"/>
          <w:sz w:val="28"/>
          <w:szCs w:val="28"/>
        </w:rPr>
        <w:t>punktu</w:t>
      </w:r>
      <w:r w:rsidR="001A550E" w:rsidRPr="009E00E9">
        <w:rPr>
          <w:rFonts w:ascii="Times New Roman" w:hAnsi="Times New Roman" w:cs="Times New Roman"/>
          <w:sz w:val="28"/>
          <w:szCs w:val="28"/>
        </w:rPr>
        <w:t>.</w:t>
      </w:r>
    </w:p>
    <w:p w14:paraId="41029B9C" w14:textId="1C18755C" w:rsidR="00D710BE" w:rsidRPr="009E00E9" w:rsidRDefault="00D710BE" w:rsidP="00414B35">
      <w:pPr>
        <w:spacing w:after="0" w:line="240" w:lineRule="auto"/>
        <w:ind w:firstLine="720"/>
        <w:jc w:val="both"/>
        <w:rPr>
          <w:rFonts w:ascii="Times New Roman" w:hAnsi="Times New Roman" w:cs="Times New Roman"/>
          <w:sz w:val="28"/>
          <w:szCs w:val="28"/>
        </w:rPr>
      </w:pPr>
    </w:p>
    <w:p w14:paraId="25B4284E" w14:textId="0F80110B" w:rsidR="002200CF" w:rsidRPr="009E00E9" w:rsidRDefault="00193C0C" w:rsidP="00414B35">
      <w:pPr>
        <w:spacing w:after="0" w:line="240" w:lineRule="auto"/>
        <w:ind w:firstLine="720"/>
        <w:jc w:val="both"/>
        <w:rPr>
          <w:rFonts w:ascii="Times New Roman" w:hAnsi="Times New Roman" w:cs="Times New Roman"/>
          <w:sz w:val="28"/>
          <w:szCs w:val="28"/>
        </w:rPr>
      </w:pPr>
      <w:r w:rsidRPr="009E00E9">
        <w:rPr>
          <w:rFonts w:ascii="Times New Roman" w:hAnsi="Times New Roman" w:cs="Times New Roman"/>
          <w:sz w:val="28"/>
          <w:szCs w:val="28"/>
        </w:rPr>
        <w:t>1</w:t>
      </w:r>
      <w:r w:rsidR="0020016E" w:rsidRPr="009E00E9">
        <w:rPr>
          <w:rFonts w:ascii="Times New Roman" w:hAnsi="Times New Roman" w:cs="Times New Roman"/>
          <w:sz w:val="28"/>
          <w:szCs w:val="28"/>
        </w:rPr>
        <w:t>6</w:t>
      </w:r>
      <w:r w:rsidR="00414B35" w:rsidRPr="009E00E9">
        <w:rPr>
          <w:rFonts w:ascii="Times New Roman" w:hAnsi="Times New Roman" w:cs="Times New Roman"/>
          <w:sz w:val="28"/>
          <w:szCs w:val="28"/>
        </w:rPr>
        <w:t>. </w:t>
      </w:r>
      <w:r w:rsidR="002200CF" w:rsidRPr="009E00E9">
        <w:rPr>
          <w:rFonts w:ascii="Times New Roman" w:hAnsi="Times New Roman" w:cs="Times New Roman"/>
          <w:sz w:val="28"/>
          <w:szCs w:val="28"/>
        </w:rPr>
        <w:t>Izteikt 44</w:t>
      </w:r>
      <w:r w:rsidR="00414B35" w:rsidRPr="009E00E9">
        <w:rPr>
          <w:rFonts w:ascii="Times New Roman" w:hAnsi="Times New Roman" w:cs="Times New Roman"/>
          <w:sz w:val="28"/>
          <w:szCs w:val="28"/>
        </w:rPr>
        <w:t>. </w:t>
      </w:r>
      <w:r w:rsidR="002200CF" w:rsidRPr="009E00E9">
        <w:rPr>
          <w:rFonts w:ascii="Times New Roman" w:hAnsi="Times New Roman" w:cs="Times New Roman"/>
          <w:sz w:val="28"/>
          <w:szCs w:val="28"/>
        </w:rPr>
        <w:t>punktu šādā redakcijā:</w:t>
      </w:r>
    </w:p>
    <w:p w14:paraId="25A37FBE" w14:textId="77777777" w:rsidR="00BD77CE" w:rsidRPr="009E00E9" w:rsidRDefault="00BD77CE" w:rsidP="00414B35">
      <w:pPr>
        <w:shd w:val="clear" w:color="auto" w:fill="FFFFFF"/>
        <w:spacing w:after="0" w:line="240" w:lineRule="auto"/>
        <w:ind w:firstLine="720"/>
        <w:jc w:val="both"/>
        <w:rPr>
          <w:rFonts w:ascii="Times New Roman" w:hAnsi="Times New Roman" w:cs="Times New Roman"/>
          <w:sz w:val="28"/>
          <w:szCs w:val="28"/>
        </w:rPr>
      </w:pPr>
    </w:p>
    <w:p w14:paraId="0B7AED17" w14:textId="1E5BB486" w:rsidR="002200CF" w:rsidRPr="009E00E9" w:rsidRDefault="002200CF" w:rsidP="00414B35">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E00E9">
        <w:rPr>
          <w:rFonts w:ascii="Times New Roman" w:hAnsi="Times New Roman" w:cs="Times New Roman"/>
          <w:sz w:val="28"/>
          <w:szCs w:val="28"/>
        </w:rPr>
        <w:t>"</w:t>
      </w:r>
      <w:r w:rsidRPr="009E00E9">
        <w:rPr>
          <w:rFonts w:ascii="Times New Roman" w:eastAsia="Times New Roman" w:hAnsi="Times New Roman" w:cs="Times New Roman"/>
          <w:sz w:val="28"/>
          <w:szCs w:val="28"/>
          <w:lang w:eastAsia="lv-LV"/>
        </w:rPr>
        <w:t>44</w:t>
      </w:r>
      <w:r w:rsidR="00414B35" w:rsidRPr="009E00E9">
        <w:rPr>
          <w:rFonts w:ascii="Times New Roman" w:eastAsia="Times New Roman" w:hAnsi="Times New Roman" w:cs="Times New Roman"/>
          <w:sz w:val="28"/>
          <w:szCs w:val="28"/>
          <w:lang w:eastAsia="lv-LV"/>
        </w:rPr>
        <w:t>. </w:t>
      </w:r>
      <w:bookmarkStart w:id="1" w:name="_Hlk58331136"/>
      <w:r w:rsidRPr="009E00E9">
        <w:rPr>
          <w:rFonts w:ascii="Times New Roman" w:eastAsia="Times New Roman" w:hAnsi="Times New Roman" w:cs="Times New Roman"/>
          <w:sz w:val="28"/>
          <w:szCs w:val="28"/>
          <w:lang w:eastAsia="lv-LV"/>
        </w:rPr>
        <w:t xml:space="preserve">Centrs 10 darbdienu laikā pēc šo </w:t>
      </w:r>
      <w:r w:rsidR="009E00E9" w:rsidRPr="009E00E9">
        <w:rPr>
          <w:rFonts w:ascii="Times New Roman" w:eastAsia="Times New Roman" w:hAnsi="Times New Roman" w:cs="Times New Roman"/>
          <w:sz w:val="28"/>
          <w:szCs w:val="28"/>
          <w:lang w:eastAsia="lv-LV"/>
        </w:rPr>
        <w:t>noteikumu</w:t>
      </w:r>
      <w:r w:rsidR="009E00E9">
        <w:rPr>
          <w:rFonts w:ascii="Times New Roman" w:eastAsia="Times New Roman" w:hAnsi="Times New Roman" w:cs="Times New Roman"/>
          <w:sz w:val="28"/>
          <w:szCs w:val="28"/>
          <w:lang w:eastAsia="lv-LV"/>
        </w:rPr>
        <w:t xml:space="preserve"> </w:t>
      </w:r>
      <w:hyperlink r:id="rId14" w:anchor="p42" w:history="1">
        <w:r w:rsidR="009E00E9" w:rsidRPr="009E00E9">
          <w:rPr>
            <w:rFonts w:ascii="Times New Roman" w:eastAsia="Times New Roman" w:hAnsi="Times New Roman" w:cs="Times New Roman"/>
            <w:sz w:val="28"/>
            <w:szCs w:val="28"/>
            <w:lang w:eastAsia="lv-LV"/>
          </w:rPr>
          <w:t>42. punktā</w:t>
        </w:r>
      </w:hyperlink>
      <w:r w:rsidR="009E00E9">
        <w:rPr>
          <w:rFonts w:ascii="Times New Roman" w:eastAsia="Times New Roman" w:hAnsi="Times New Roman" w:cs="Times New Roman"/>
          <w:sz w:val="28"/>
          <w:szCs w:val="28"/>
          <w:lang w:eastAsia="lv-LV"/>
        </w:rPr>
        <w:t xml:space="preserve"> </w:t>
      </w:r>
      <w:r w:rsidRPr="009E00E9">
        <w:rPr>
          <w:rFonts w:ascii="Times New Roman" w:eastAsia="Times New Roman" w:hAnsi="Times New Roman" w:cs="Times New Roman"/>
          <w:sz w:val="28"/>
          <w:szCs w:val="28"/>
          <w:lang w:eastAsia="lv-LV"/>
        </w:rPr>
        <w:t>minētā iesnieguma</w:t>
      </w:r>
      <w:r w:rsidR="00756E55" w:rsidRPr="009E00E9">
        <w:rPr>
          <w:rFonts w:ascii="Times New Roman" w:eastAsia="Times New Roman" w:hAnsi="Times New Roman" w:cs="Times New Roman"/>
          <w:sz w:val="28"/>
          <w:szCs w:val="28"/>
          <w:lang w:eastAsia="lv-LV"/>
        </w:rPr>
        <w:t xml:space="preserve"> </w:t>
      </w:r>
      <w:r w:rsidRPr="009E00E9">
        <w:rPr>
          <w:rFonts w:ascii="Times New Roman" w:eastAsia="Times New Roman" w:hAnsi="Times New Roman" w:cs="Times New Roman"/>
          <w:sz w:val="28"/>
          <w:szCs w:val="28"/>
          <w:lang w:eastAsia="lv-LV"/>
        </w:rPr>
        <w:t>saņemšanas sniedz operatoram</w:t>
      </w:r>
      <w:r w:rsidR="001A68E2" w:rsidRPr="001A68E2">
        <w:rPr>
          <w:rFonts w:ascii="Times New Roman" w:eastAsia="Times New Roman" w:hAnsi="Times New Roman" w:cs="Times New Roman"/>
          <w:sz w:val="28"/>
          <w:szCs w:val="28"/>
          <w:lang w:eastAsia="lv-LV"/>
        </w:rPr>
        <w:t xml:space="preserve"> </w:t>
      </w:r>
      <w:r w:rsidR="001A68E2">
        <w:rPr>
          <w:rFonts w:ascii="Times New Roman" w:eastAsia="Times New Roman" w:hAnsi="Times New Roman" w:cs="Times New Roman"/>
          <w:sz w:val="28"/>
          <w:szCs w:val="28"/>
          <w:lang w:eastAsia="lv-LV"/>
        </w:rPr>
        <w:t xml:space="preserve">šādu </w:t>
      </w:r>
      <w:r w:rsidR="001A68E2" w:rsidRPr="009E00E9">
        <w:rPr>
          <w:rFonts w:ascii="Times New Roman" w:eastAsia="Times New Roman" w:hAnsi="Times New Roman" w:cs="Times New Roman"/>
          <w:sz w:val="28"/>
          <w:szCs w:val="28"/>
          <w:lang w:eastAsia="lv-LV"/>
        </w:rPr>
        <w:t>informāciju atbilstoši šo noteikumu 5. </w:t>
      </w:r>
      <w:r w:rsidR="001A68E2" w:rsidRPr="009E00E9">
        <w:rPr>
          <w:rFonts w:ascii="Times New Roman" w:hAnsi="Times New Roman" w:cs="Times New Roman"/>
          <w:sz w:val="28"/>
          <w:szCs w:val="28"/>
        </w:rPr>
        <w:t>pielikum</w:t>
      </w:r>
      <w:r w:rsidR="001A68E2">
        <w:rPr>
          <w:rFonts w:ascii="Times New Roman" w:hAnsi="Times New Roman" w:cs="Times New Roman"/>
          <w:sz w:val="28"/>
          <w:szCs w:val="28"/>
        </w:rPr>
        <w:t>am</w:t>
      </w:r>
      <w:bookmarkEnd w:id="1"/>
      <w:r w:rsidRPr="009E00E9">
        <w:rPr>
          <w:rFonts w:ascii="Times New Roman" w:eastAsia="Times New Roman" w:hAnsi="Times New Roman" w:cs="Times New Roman"/>
          <w:sz w:val="28"/>
          <w:szCs w:val="28"/>
          <w:lang w:eastAsia="lv-LV"/>
        </w:rPr>
        <w:t>:</w:t>
      </w:r>
    </w:p>
    <w:p w14:paraId="05E63A0A" w14:textId="11C5DC7B" w:rsidR="002200CF" w:rsidRPr="009E00E9" w:rsidRDefault="002200CF" w:rsidP="00414B35">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E00E9">
        <w:rPr>
          <w:rFonts w:ascii="Times New Roman" w:eastAsia="Times New Roman" w:hAnsi="Times New Roman" w:cs="Times New Roman"/>
          <w:sz w:val="28"/>
          <w:szCs w:val="28"/>
          <w:lang w:eastAsia="lv-LV"/>
        </w:rPr>
        <w:t>44.1</w:t>
      </w:r>
      <w:r w:rsidR="00414B35" w:rsidRPr="009E00E9">
        <w:rPr>
          <w:rFonts w:ascii="Times New Roman" w:eastAsia="Times New Roman" w:hAnsi="Times New Roman" w:cs="Times New Roman"/>
          <w:sz w:val="28"/>
          <w:szCs w:val="28"/>
          <w:lang w:eastAsia="lv-LV"/>
        </w:rPr>
        <w:t>. </w:t>
      </w:r>
      <w:r w:rsidRPr="009E00E9">
        <w:rPr>
          <w:rFonts w:ascii="Times New Roman" w:eastAsia="Times New Roman" w:hAnsi="Times New Roman" w:cs="Times New Roman"/>
          <w:sz w:val="28"/>
          <w:szCs w:val="28"/>
          <w:lang w:eastAsia="lv-LV"/>
        </w:rPr>
        <w:t xml:space="preserve">informāciju par to piesārņojošo vielu koncentrācijām, </w:t>
      </w:r>
      <w:proofErr w:type="gramStart"/>
      <w:r w:rsidRPr="009E00E9">
        <w:rPr>
          <w:rFonts w:ascii="Times New Roman" w:eastAsia="Times New Roman" w:hAnsi="Times New Roman" w:cs="Times New Roman"/>
          <w:sz w:val="28"/>
          <w:szCs w:val="28"/>
          <w:lang w:eastAsia="lv-LV"/>
        </w:rPr>
        <w:t>kurām noteikti</w:t>
      </w:r>
      <w:proofErr w:type="gramEnd"/>
      <w:r w:rsidRPr="009E00E9">
        <w:rPr>
          <w:rFonts w:ascii="Times New Roman" w:eastAsia="Times New Roman" w:hAnsi="Times New Roman" w:cs="Times New Roman"/>
          <w:sz w:val="28"/>
          <w:szCs w:val="28"/>
          <w:lang w:eastAsia="lv-LV"/>
        </w:rPr>
        <w:t xml:space="preserve"> gaisa kvalitātes normatīvi</w:t>
      </w:r>
      <w:r w:rsidR="0003300E">
        <w:rPr>
          <w:rFonts w:ascii="Times New Roman" w:eastAsia="Times New Roman" w:hAnsi="Times New Roman" w:cs="Times New Roman"/>
          <w:sz w:val="28"/>
          <w:szCs w:val="28"/>
          <w:lang w:eastAsia="lv-LV"/>
        </w:rPr>
        <w:t>;</w:t>
      </w:r>
    </w:p>
    <w:p w14:paraId="6C4D4B53" w14:textId="46B2B2F0" w:rsidR="002200CF" w:rsidRPr="009E00E9" w:rsidRDefault="002200CF" w:rsidP="00414B35">
      <w:pPr>
        <w:spacing w:after="0" w:line="240" w:lineRule="auto"/>
        <w:ind w:firstLine="720"/>
        <w:jc w:val="both"/>
        <w:rPr>
          <w:rFonts w:ascii="Times New Roman" w:eastAsia="Times New Roman" w:hAnsi="Times New Roman" w:cs="Times New Roman"/>
          <w:sz w:val="28"/>
          <w:szCs w:val="28"/>
          <w:lang w:eastAsia="lv-LV"/>
        </w:rPr>
      </w:pPr>
      <w:r w:rsidRPr="009E00E9">
        <w:rPr>
          <w:rFonts w:ascii="Times New Roman" w:eastAsia="Times New Roman" w:hAnsi="Times New Roman" w:cs="Times New Roman"/>
          <w:sz w:val="28"/>
          <w:szCs w:val="28"/>
          <w:lang w:eastAsia="lv-LV"/>
        </w:rPr>
        <w:t>44.2</w:t>
      </w:r>
      <w:r w:rsidR="00414B35" w:rsidRPr="009E00E9">
        <w:rPr>
          <w:rFonts w:ascii="Times New Roman" w:eastAsia="Times New Roman" w:hAnsi="Times New Roman" w:cs="Times New Roman"/>
          <w:sz w:val="28"/>
          <w:szCs w:val="28"/>
          <w:lang w:eastAsia="lv-LV"/>
        </w:rPr>
        <w:t>. </w:t>
      </w:r>
      <w:r w:rsidRPr="009E00E9">
        <w:rPr>
          <w:rFonts w:ascii="Times New Roman" w:eastAsia="Times New Roman" w:hAnsi="Times New Roman" w:cs="Times New Roman"/>
          <w:sz w:val="28"/>
          <w:szCs w:val="28"/>
          <w:lang w:eastAsia="lv-LV"/>
        </w:rPr>
        <w:t>datus par meteoroloģiskajiem apstākļiem piesārņojošās darbības iespējamajā ietekmes zonā."</w:t>
      </w:r>
    </w:p>
    <w:p w14:paraId="15136CF7" w14:textId="2547EF9D" w:rsidR="001A550E" w:rsidRPr="009E00E9" w:rsidRDefault="001A550E" w:rsidP="00414B35">
      <w:pPr>
        <w:spacing w:after="0" w:line="240" w:lineRule="auto"/>
        <w:ind w:firstLine="720"/>
        <w:jc w:val="both"/>
        <w:rPr>
          <w:rFonts w:ascii="Times New Roman" w:eastAsia="Times New Roman" w:hAnsi="Times New Roman" w:cs="Times New Roman"/>
          <w:sz w:val="28"/>
          <w:szCs w:val="28"/>
          <w:lang w:eastAsia="lv-LV"/>
        </w:rPr>
      </w:pPr>
    </w:p>
    <w:p w14:paraId="53C01022" w14:textId="6EA80E88" w:rsidR="001A550E" w:rsidRPr="00A31940" w:rsidRDefault="001A550E" w:rsidP="00414B35">
      <w:pPr>
        <w:spacing w:after="0" w:line="240" w:lineRule="auto"/>
        <w:ind w:firstLine="720"/>
        <w:jc w:val="both"/>
        <w:rPr>
          <w:rFonts w:ascii="Times New Roman" w:hAnsi="Times New Roman" w:cs="Times New Roman"/>
          <w:sz w:val="28"/>
          <w:szCs w:val="28"/>
        </w:rPr>
      </w:pPr>
      <w:r w:rsidRPr="009E00E9">
        <w:rPr>
          <w:rFonts w:ascii="Times New Roman" w:eastAsia="Times New Roman" w:hAnsi="Times New Roman" w:cs="Times New Roman"/>
          <w:sz w:val="28"/>
          <w:szCs w:val="28"/>
          <w:lang w:eastAsia="lv-LV"/>
        </w:rPr>
        <w:lastRenderedPageBreak/>
        <w:t>1</w:t>
      </w:r>
      <w:r w:rsidR="0020016E" w:rsidRPr="009E00E9">
        <w:rPr>
          <w:rFonts w:ascii="Times New Roman" w:eastAsia="Times New Roman" w:hAnsi="Times New Roman" w:cs="Times New Roman"/>
          <w:sz w:val="28"/>
          <w:szCs w:val="28"/>
          <w:lang w:eastAsia="lv-LV"/>
        </w:rPr>
        <w:t>7</w:t>
      </w:r>
      <w:r w:rsidR="00414B35" w:rsidRPr="009E00E9">
        <w:rPr>
          <w:rFonts w:ascii="Times New Roman" w:eastAsia="Times New Roman" w:hAnsi="Times New Roman" w:cs="Times New Roman"/>
          <w:sz w:val="28"/>
          <w:szCs w:val="28"/>
          <w:lang w:eastAsia="lv-LV"/>
        </w:rPr>
        <w:t>. </w:t>
      </w:r>
      <w:r w:rsidRPr="009E00E9">
        <w:rPr>
          <w:rFonts w:ascii="Times New Roman" w:eastAsia="Times New Roman" w:hAnsi="Times New Roman" w:cs="Times New Roman"/>
          <w:sz w:val="28"/>
          <w:szCs w:val="28"/>
          <w:lang w:eastAsia="lv-LV"/>
        </w:rPr>
        <w:t>Svītrot 45</w:t>
      </w:r>
      <w:r w:rsidR="00414B35" w:rsidRPr="009E00E9">
        <w:rPr>
          <w:rFonts w:ascii="Times New Roman" w:eastAsia="Times New Roman" w:hAnsi="Times New Roman" w:cs="Times New Roman"/>
          <w:sz w:val="28"/>
          <w:szCs w:val="28"/>
          <w:lang w:eastAsia="lv-LV"/>
        </w:rPr>
        <w:t>. </w:t>
      </w:r>
      <w:r w:rsidRPr="009E00E9">
        <w:rPr>
          <w:rFonts w:ascii="Times New Roman" w:eastAsia="Times New Roman" w:hAnsi="Times New Roman" w:cs="Times New Roman"/>
          <w:sz w:val="28"/>
          <w:szCs w:val="28"/>
          <w:lang w:eastAsia="lv-LV"/>
        </w:rPr>
        <w:t xml:space="preserve">punktā </w:t>
      </w:r>
      <w:r w:rsidR="001A68E2" w:rsidRPr="009E00E9">
        <w:rPr>
          <w:rFonts w:ascii="Times New Roman" w:eastAsia="Times New Roman" w:hAnsi="Times New Roman" w:cs="Times New Roman"/>
          <w:sz w:val="28"/>
          <w:szCs w:val="28"/>
          <w:lang w:eastAsia="lv-LV"/>
        </w:rPr>
        <w:t>vārd</w:t>
      </w:r>
      <w:r w:rsidR="001A68E2">
        <w:rPr>
          <w:rFonts w:ascii="Times New Roman" w:eastAsia="Times New Roman" w:hAnsi="Times New Roman" w:cs="Times New Roman"/>
          <w:sz w:val="28"/>
          <w:szCs w:val="28"/>
          <w:lang w:eastAsia="lv-LV"/>
        </w:rPr>
        <w:t>u</w:t>
      </w:r>
      <w:r w:rsidR="001A68E2" w:rsidRPr="009E00E9">
        <w:rPr>
          <w:rFonts w:ascii="Times New Roman" w:eastAsia="Times New Roman" w:hAnsi="Times New Roman" w:cs="Times New Roman"/>
          <w:sz w:val="28"/>
          <w:szCs w:val="28"/>
          <w:lang w:eastAsia="lv-LV"/>
        </w:rPr>
        <w:t xml:space="preserve"> </w:t>
      </w:r>
      <w:r w:rsidRPr="00A31940">
        <w:rPr>
          <w:rFonts w:ascii="Times New Roman" w:eastAsia="Times New Roman" w:hAnsi="Times New Roman" w:cs="Times New Roman"/>
          <w:sz w:val="28"/>
          <w:szCs w:val="28"/>
          <w:lang w:eastAsia="lv-LV"/>
        </w:rPr>
        <w:t>un skaitli "un 42.2.".</w:t>
      </w:r>
    </w:p>
    <w:p w14:paraId="257F34D9" w14:textId="77777777" w:rsidR="00610709" w:rsidRPr="00A60BF8" w:rsidRDefault="00610709" w:rsidP="00610709">
      <w:pPr>
        <w:shd w:val="clear" w:color="auto" w:fill="FFFFFF"/>
        <w:spacing w:after="0" w:line="240" w:lineRule="auto"/>
        <w:ind w:firstLine="720"/>
        <w:jc w:val="both"/>
        <w:rPr>
          <w:rFonts w:ascii="Times New Roman" w:hAnsi="Times New Roman" w:cs="Times New Roman"/>
          <w:sz w:val="28"/>
          <w:szCs w:val="28"/>
        </w:rPr>
      </w:pPr>
    </w:p>
    <w:p w14:paraId="473DD0DC" w14:textId="214F01A8" w:rsidR="00B8156F" w:rsidRPr="00A31940" w:rsidRDefault="00193C0C" w:rsidP="00414B35">
      <w:pPr>
        <w:spacing w:after="0" w:line="240" w:lineRule="auto"/>
        <w:ind w:firstLine="720"/>
        <w:jc w:val="both"/>
        <w:rPr>
          <w:rFonts w:ascii="Times New Roman" w:hAnsi="Times New Roman" w:cs="Times New Roman"/>
          <w:sz w:val="28"/>
          <w:szCs w:val="28"/>
        </w:rPr>
      </w:pPr>
      <w:r w:rsidRPr="00A31940">
        <w:rPr>
          <w:rFonts w:ascii="Times New Roman" w:hAnsi="Times New Roman" w:cs="Times New Roman"/>
          <w:sz w:val="28"/>
          <w:szCs w:val="28"/>
        </w:rPr>
        <w:t>1</w:t>
      </w:r>
      <w:r w:rsidR="0020016E" w:rsidRPr="00A31940">
        <w:rPr>
          <w:rFonts w:ascii="Times New Roman" w:hAnsi="Times New Roman" w:cs="Times New Roman"/>
          <w:sz w:val="28"/>
          <w:szCs w:val="28"/>
        </w:rPr>
        <w:t>8</w:t>
      </w:r>
      <w:r w:rsidR="00414B35" w:rsidRPr="00A31940">
        <w:rPr>
          <w:rFonts w:ascii="Times New Roman" w:hAnsi="Times New Roman" w:cs="Times New Roman"/>
          <w:sz w:val="28"/>
          <w:szCs w:val="28"/>
        </w:rPr>
        <w:t>. </w:t>
      </w:r>
      <w:r w:rsidR="00B8156F" w:rsidRPr="00A31940">
        <w:rPr>
          <w:rFonts w:ascii="Times New Roman" w:hAnsi="Times New Roman" w:cs="Times New Roman"/>
          <w:sz w:val="28"/>
          <w:szCs w:val="28"/>
        </w:rPr>
        <w:t>Svītrot 46</w:t>
      </w:r>
      <w:r w:rsidR="00414B35" w:rsidRPr="00A31940">
        <w:rPr>
          <w:rFonts w:ascii="Times New Roman" w:hAnsi="Times New Roman" w:cs="Times New Roman"/>
          <w:sz w:val="28"/>
          <w:szCs w:val="28"/>
        </w:rPr>
        <w:t>. </w:t>
      </w:r>
      <w:r w:rsidR="00B8156F" w:rsidRPr="00A31940">
        <w:rPr>
          <w:rFonts w:ascii="Times New Roman" w:hAnsi="Times New Roman" w:cs="Times New Roman"/>
          <w:sz w:val="28"/>
          <w:szCs w:val="28"/>
        </w:rPr>
        <w:t>punktā vārdus "pa pastu vai</w:t>
      </w:r>
      <w:r w:rsidR="00460DA7" w:rsidRPr="00A31940">
        <w:rPr>
          <w:rFonts w:ascii="Times New Roman" w:hAnsi="Times New Roman" w:cs="Times New Roman"/>
          <w:sz w:val="28"/>
          <w:szCs w:val="28"/>
        </w:rPr>
        <w:t>"</w:t>
      </w:r>
      <w:r w:rsidR="00B8156F" w:rsidRPr="00A31940">
        <w:rPr>
          <w:rFonts w:ascii="Times New Roman" w:hAnsi="Times New Roman" w:cs="Times New Roman"/>
          <w:sz w:val="28"/>
          <w:szCs w:val="28"/>
        </w:rPr>
        <w:t>.</w:t>
      </w:r>
    </w:p>
    <w:p w14:paraId="5CAB9439" w14:textId="77777777" w:rsidR="00610709" w:rsidRPr="00A60BF8" w:rsidRDefault="00610709" w:rsidP="00610709">
      <w:pPr>
        <w:shd w:val="clear" w:color="auto" w:fill="FFFFFF"/>
        <w:spacing w:after="0" w:line="240" w:lineRule="auto"/>
        <w:ind w:firstLine="720"/>
        <w:jc w:val="both"/>
        <w:rPr>
          <w:rFonts w:ascii="Times New Roman" w:hAnsi="Times New Roman" w:cs="Times New Roman"/>
          <w:sz w:val="24"/>
          <w:szCs w:val="28"/>
        </w:rPr>
      </w:pPr>
    </w:p>
    <w:p w14:paraId="283122BD" w14:textId="44C76E83" w:rsidR="00D710BE" w:rsidRPr="00A31940" w:rsidRDefault="00D710BE" w:rsidP="00414B35">
      <w:pPr>
        <w:spacing w:after="0" w:line="240" w:lineRule="auto"/>
        <w:ind w:firstLine="720"/>
        <w:jc w:val="both"/>
        <w:rPr>
          <w:rFonts w:ascii="Times New Roman" w:hAnsi="Times New Roman" w:cs="Times New Roman"/>
          <w:sz w:val="28"/>
          <w:szCs w:val="28"/>
        </w:rPr>
      </w:pPr>
      <w:r w:rsidRPr="00A31940">
        <w:rPr>
          <w:rFonts w:ascii="Times New Roman" w:hAnsi="Times New Roman" w:cs="Times New Roman"/>
          <w:sz w:val="28"/>
          <w:szCs w:val="28"/>
        </w:rPr>
        <w:t>1</w:t>
      </w:r>
      <w:r w:rsidR="0020016E" w:rsidRPr="00A31940">
        <w:rPr>
          <w:rFonts w:ascii="Times New Roman" w:hAnsi="Times New Roman" w:cs="Times New Roman"/>
          <w:sz w:val="28"/>
          <w:szCs w:val="28"/>
        </w:rPr>
        <w:t>9</w:t>
      </w:r>
      <w:r w:rsidR="00414B35" w:rsidRPr="00A31940">
        <w:rPr>
          <w:rFonts w:ascii="Times New Roman" w:hAnsi="Times New Roman" w:cs="Times New Roman"/>
          <w:sz w:val="28"/>
          <w:szCs w:val="28"/>
        </w:rPr>
        <w:t>. </w:t>
      </w:r>
      <w:r w:rsidRPr="00A31940">
        <w:rPr>
          <w:rFonts w:ascii="Times New Roman" w:hAnsi="Times New Roman" w:cs="Times New Roman"/>
          <w:sz w:val="28"/>
          <w:szCs w:val="28"/>
        </w:rPr>
        <w:t>Svītrot 48</w:t>
      </w:r>
      <w:r w:rsidR="00414B35" w:rsidRPr="00A31940">
        <w:rPr>
          <w:rFonts w:ascii="Times New Roman" w:hAnsi="Times New Roman" w:cs="Times New Roman"/>
          <w:sz w:val="28"/>
          <w:szCs w:val="28"/>
        </w:rPr>
        <w:t>. </w:t>
      </w:r>
      <w:r w:rsidRPr="00A31940">
        <w:rPr>
          <w:rFonts w:ascii="Times New Roman" w:hAnsi="Times New Roman" w:cs="Times New Roman"/>
          <w:sz w:val="28"/>
          <w:szCs w:val="28"/>
        </w:rPr>
        <w:t>punktu.</w:t>
      </w:r>
    </w:p>
    <w:p w14:paraId="7DCAE5B6" w14:textId="77777777" w:rsidR="00610709" w:rsidRPr="00A60BF8" w:rsidRDefault="00610709" w:rsidP="00610709">
      <w:pPr>
        <w:shd w:val="clear" w:color="auto" w:fill="FFFFFF"/>
        <w:spacing w:after="0" w:line="240" w:lineRule="auto"/>
        <w:ind w:firstLine="720"/>
        <w:jc w:val="both"/>
        <w:rPr>
          <w:rFonts w:ascii="Times New Roman" w:hAnsi="Times New Roman" w:cs="Times New Roman"/>
          <w:sz w:val="24"/>
          <w:szCs w:val="28"/>
        </w:rPr>
      </w:pPr>
    </w:p>
    <w:p w14:paraId="08271BF3" w14:textId="40426BEC" w:rsidR="00FA2DBB" w:rsidRPr="00A31940" w:rsidRDefault="0020016E" w:rsidP="00414B35">
      <w:pPr>
        <w:spacing w:after="0" w:line="240" w:lineRule="auto"/>
        <w:ind w:firstLine="720"/>
        <w:jc w:val="both"/>
        <w:rPr>
          <w:rFonts w:ascii="Times New Roman" w:hAnsi="Times New Roman" w:cs="Times New Roman"/>
          <w:sz w:val="28"/>
          <w:szCs w:val="28"/>
        </w:rPr>
      </w:pPr>
      <w:r w:rsidRPr="00A31940">
        <w:rPr>
          <w:rFonts w:ascii="Times New Roman" w:hAnsi="Times New Roman" w:cs="Times New Roman"/>
          <w:sz w:val="28"/>
          <w:szCs w:val="28"/>
        </w:rPr>
        <w:t>20</w:t>
      </w:r>
      <w:r w:rsidR="00414B35" w:rsidRPr="00A31940">
        <w:rPr>
          <w:rFonts w:ascii="Times New Roman" w:hAnsi="Times New Roman" w:cs="Times New Roman"/>
          <w:sz w:val="28"/>
          <w:szCs w:val="28"/>
        </w:rPr>
        <w:t>. </w:t>
      </w:r>
      <w:r w:rsidR="00FA2DBB" w:rsidRPr="00A31940">
        <w:rPr>
          <w:rFonts w:ascii="Times New Roman" w:hAnsi="Times New Roman" w:cs="Times New Roman"/>
          <w:sz w:val="28"/>
          <w:szCs w:val="28"/>
        </w:rPr>
        <w:t>Aizstāt V</w:t>
      </w:r>
      <w:r w:rsidR="00414B35" w:rsidRPr="00A31940">
        <w:rPr>
          <w:rFonts w:ascii="Times New Roman" w:hAnsi="Times New Roman" w:cs="Times New Roman"/>
          <w:sz w:val="28"/>
          <w:szCs w:val="28"/>
        </w:rPr>
        <w:t> </w:t>
      </w:r>
      <w:r w:rsidR="00FA2DBB" w:rsidRPr="00A31940">
        <w:rPr>
          <w:rFonts w:ascii="Times New Roman" w:hAnsi="Times New Roman" w:cs="Times New Roman"/>
          <w:sz w:val="28"/>
          <w:szCs w:val="28"/>
        </w:rPr>
        <w:t>nodaļas nosaukumā vārdu "jautājums" ar vārdu "jautājumi".</w:t>
      </w:r>
    </w:p>
    <w:p w14:paraId="5E12CFCF" w14:textId="77777777" w:rsidR="00610709" w:rsidRPr="00A60BF8" w:rsidRDefault="00610709" w:rsidP="00610709">
      <w:pPr>
        <w:shd w:val="clear" w:color="auto" w:fill="FFFFFF"/>
        <w:spacing w:after="0" w:line="240" w:lineRule="auto"/>
        <w:ind w:firstLine="720"/>
        <w:jc w:val="both"/>
        <w:rPr>
          <w:rFonts w:ascii="Times New Roman" w:hAnsi="Times New Roman" w:cs="Times New Roman"/>
          <w:sz w:val="28"/>
          <w:szCs w:val="28"/>
        </w:rPr>
      </w:pPr>
    </w:p>
    <w:p w14:paraId="30B8FC5F" w14:textId="17FD660D" w:rsidR="00FA2DBB" w:rsidRPr="00A31940" w:rsidRDefault="00C639F8" w:rsidP="00414B35">
      <w:pPr>
        <w:spacing w:after="0" w:line="240" w:lineRule="auto"/>
        <w:ind w:firstLine="720"/>
        <w:jc w:val="both"/>
        <w:rPr>
          <w:rFonts w:ascii="Times New Roman" w:hAnsi="Times New Roman" w:cs="Times New Roman"/>
          <w:sz w:val="28"/>
          <w:szCs w:val="28"/>
        </w:rPr>
      </w:pPr>
      <w:r w:rsidRPr="00A31940">
        <w:rPr>
          <w:rFonts w:ascii="Times New Roman" w:hAnsi="Times New Roman" w:cs="Times New Roman"/>
          <w:sz w:val="28"/>
          <w:szCs w:val="28"/>
        </w:rPr>
        <w:t>2</w:t>
      </w:r>
      <w:r w:rsidR="0020016E" w:rsidRPr="00A31940">
        <w:rPr>
          <w:rFonts w:ascii="Times New Roman" w:hAnsi="Times New Roman" w:cs="Times New Roman"/>
          <w:sz w:val="28"/>
          <w:szCs w:val="28"/>
        </w:rPr>
        <w:t>1</w:t>
      </w:r>
      <w:r w:rsidR="00414B35" w:rsidRPr="00A31940">
        <w:rPr>
          <w:rFonts w:ascii="Times New Roman" w:hAnsi="Times New Roman" w:cs="Times New Roman"/>
          <w:sz w:val="28"/>
          <w:szCs w:val="28"/>
        </w:rPr>
        <w:t>. </w:t>
      </w:r>
      <w:r w:rsidR="006015DE" w:rsidRPr="00A31940">
        <w:rPr>
          <w:rFonts w:ascii="Times New Roman" w:hAnsi="Times New Roman" w:cs="Times New Roman"/>
          <w:sz w:val="28"/>
          <w:szCs w:val="28"/>
        </w:rPr>
        <w:t>Papildināt noteikumu</w:t>
      </w:r>
      <w:r w:rsidR="00D710BE" w:rsidRPr="00A31940">
        <w:rPr>
          <w:rFonts w:ascii="Times New Roman" w:hAnsi="Times New Roman" w:cs="Times New Roman"/>
          <w:sz w:val="28"/>
          <w:szCs w:val="28"/>
        </w:rPr>
        <w:t>s ar 52</w:t>
      </w:r>
      <w:r w:rsidR="00414B35" w:rsidRPr="00A31940">
        <w:rPr>
          <w:rFonts w:ascii="Times New Roman" w:hAnsi="Times New Roman" w:cs="Times New Roman"/>
          <w:sz w:val="28"/>
          <w:szCs w:val="28"/>
        </w:rPr>
        <w:t>. </w:t>
      </w:r>
      <w:r w:rsidR="00FA2DBB" w:rsidRPr="00A31940">
        <w:rPr>
          <w:rFonts w:ascii="Times New Roman" w:hAnsi="Times New Roman" w:cs="Times New Roman"/>
          <w:sz w:val="28"/>
          <w:szCs w:val="28"/>
        </w:rPr>
        <w:t>punktu šādā redakcijā:</w:t>
      </w:r>
    </w:p>
    <w:p w14:paraId="310E3482" w14:textId="77777777" w:rsidR="00610709" w:rsidRPr="00A60BF8" w:rsidRDefault="00610709" w:rsidP="00610709">
      <w:pPr>
        <w:shd w:val="clear" w:color="auto" w:fill="FFFFFF"/>
        <w:spacing w:after="0" w:line="240" w:lineRule="auto"/>
        <w:ind w:firstLine="720"/>
        <w:jc w:val="both"/>
        <w:rPr>
          <w:rFonts w:ascii="Times New Roman" w:hAnsi="Times New Roman" w:cs="Times New Roman"/>
          <w:sz w:val="28"/>
          <w:szCs w:val="28"/>
        </w:rPr>
      </w:pPr>
    </w:p>
    <w:p w14:paraId="43B6A799" w14:textId="658FA9EE" w:rsidR="00FA2DBB" w:rsidRPr="00A60BF8" w:rsidRDefault="00FA2DBB" w:rsidP="00414B35">
      <w:pPr>
        <w:spacing w:after="0" w:line="240" w:lineRule="auto"/>
        <w:ind w:firstLine="720"/>
        <w:jc w:val="both"/>
        <w:rPr>
          <w:rFonts w:ascii="Times New Roman" w:hAnsi="Times New Roman" w:cs="Times New Roman"/>
          <w:sz w:val="28"/>
          <w:szCs w:val="28"/>
        </w:rPr>
      </w:pPr>
      <w:r w:rsidRPr="00A31940">
        <w:rPr>
          <w:rFonts w:ascii="Times New Roman" w:hAnsi="Times New Roman" w:cs="Times New Roman"/>
          <w:sz w:val="28"/>
          <w:szCs w:val="28"/>
        </w:rPr>
        <w:t>"</w:t>
      </w:r>
      <w:r w:rsidR="00D710BE" w:rsidRPr="00A31940">
        <w:rPr>
          <w:rFonts w:ascii="Times New Roman" w:hAnsi="Times New Roman" w:cs="Times New Roman"/>
          <w:sz w:val="28"/>
          <w:szCs w:val="28"/>
        </w:rPr>
        <w:t>52</w:t>
      </w:r>
      <w:r w:rsidR="00414B35" w:rsidRPr="00A31940">
        <w:rPr>
          <w:rFonts w:ascii="Times New Roman" w:hAnsi="Times New Roman" w:cs="Times New Roman"/>
          <w:sz w:val="28"/>
          <w:szCs w:val="28"/>
        </w:rPr>
        <w:t>. </w:t>
      </w:r>
      <w:r w:rsidR="009E00E9" w:rsidRPr="00A31940">
        <w:rPr>
          <w:rFonts w:ascii="Times New Roman" w:hAnsi="Times New Roman" w:cs="Times New Roman"/>
          <w:sz w:val="28"/>
          <w:szCs w:val="28"/>
        </w:rPr>
        <w:t>C </w:t>
      </w:r>
      <w:r w:rsidR="003A1493" w:rsidRPr="00A31940">
        <w:rPr>
          <w:rFonts w:ascii="Times New Roman" w:hAnsi="Times New Roman" w:cs="Times New Roman"/>
          <w:sz w:val="28"/>
          <w:szCs w:val="28"/>
        </w:rPr>
        <w:t xml:space="preserve">kategorijas piesārņojošai darbībai </w:t>
      </w:r>
      <w:r w:rsidRPr="00A31940">
        <w:rPr>
          <w:rFonts w:ascii="Times New Roman" w:hAnsi="Times New Roman" w:cs="Times New Roman"/>
          <w:sz w:val="28"/>
          <w:szCs w:val="28"/>
        </w:rPr>
        <w:t xml:space="preserve">atbilstošas sadedzināšanas iekārtas </w:t>
      </w:r>
      <w:bookmarkStart w:id="2" w:name="_Hlk58331826"/>
      <w:r w:rsidRPr="00A31940">
        <w:rPr>
          <w:rFonts w:ascii="Times New Roman" w:hAnsi="Times New Roman" w:cs="Times New Roman"/>
          <w:sz w:val="28"/>
          <w:szCs w:val="28"/>
        </w:rPr>
        <w:t xml:space="preserve">operators </w:t>
      </w:r>
      <w:r w:rsidR="00624B4C" w:rsidRPr="00A31940">
        <w:rPr>
          <w:rFonts w:ascii="Times New Roman" w:hAnsi="Times New Roman" w:cs="Times New Roman"/>
          <w:sz w:val="28"/>
          <w:szCs w:val="28"/>
        </w:rPr>
        <w:t xml:space="preserve">līdz </w:t>
      </w:r>
      <w:r w:rsidR="00624B4C" w:rsidRPr="00A60BF8">
        <w:rPr>
          <w:rFonts w:ascii="Times New Roman" w:hAnsi="Times New Roman" w:cs="Times New Roman"/>
          <w:color w:val="000000"/>
          <w:sz w:val="28"/>
          <w:szCs w:val="28"/>
          <w:shd w:val="clear" w:color="auto" w:fill="FFFFFF"/>
        </w:rPr>
        <w:t>2021.</w:t>
      </w:r>
      <w:r w:rsidR="00624B4C" w:rsidRPr="00A31940">
        <w:rPr>
          <w:rFonts w:ascii="Times New Roman" w:hAnsi="Times New Roman" w:cs="Times New Roman"/>
          <w:color w:val="000000"/>
          <w:sz w:val="28"/>
          <w:szCs w:val="28"/>
          <w:shd w:val="clear" w:color="auto" w:fill="FFFFFF"/>
        </w:rPr>
        <w:t> </w:t>
      </w:r>
      <w:r w:rsidR="00624B4C" w:rsidRPr="00A60BF8">
        <w:rPr>
          <w:rFonts w:ascii="Times New Roman" w:hAnsi="Times New Roman" w:cs="Times New Roman"/>
          <w:color w:val="000000"/>
          <w:sz w:val="28"/>
          <w:szCs w:val="28"/>
          <w:shd w:val="clear" w:color="auto" w:fill="FFFFFF"/>
        </w:rPr>
        <w:t>gada 1.</w:t>
      </w:r>
      <w:r w:rsidR="00624B4C" w:rsidRPr="00A31940">
        <w:rPr>
          <w:rFonts w:ascii="Times New Roman" w:hAnsi="Times New Roman" w:cs="Times New Roman"/>
          <w:color w:val="000000"/>
          <w:sz w:val="28"/>
          <w:szCs w:val="28"/>
          <w:shd w:val="clear" w:color="auto" w:fill="FFFFFF"/>
        </w:rPr>
        <w:t> </w:t>
      </w:r>
      <w:r w:rsidR="00624B4C" w:rsidRPr="00A60BF8">
        <w:rPr>
          <w:rFonts w:ascii="Times New Roman" w:hAnsi="Times New Roman" w:cs="Times New Roman"/>
          <w:color w:val="000000"/>
          <w:sz w:val="28"/>
          <w:szCs w:val="28"/>
          <w:shd w:val="clear" w:color="auto" w:fill="FFFFFF"/>
        </w:rPr>
        <w:t>aprīlim</w:t>
      </w:r>
      <w:r w:rsidR="001A68E2" w:rsidRPr="00A31940">
        <w:rPr>
          <w:rFonts w:ascii="Times New Roman" w:hAnsi="Times New Roman" w:cs="Times New Roman"/>
          <w:sz w:val="28"/>
          <w:szCs w:val="28"/>
        </w:rPr>
        <w:t xml:space="preserve"> </w:t>
      </w:r>
      <w:r w:rsidRPr="00A31940">
        <w:rPr>
          <w:rFonts w:ascii="Times New Roman" w:hAnsi="Times New Roman" w:cs="Times New Roman"/>
          <w:sz w:val="28"/>
          <w:szCs w:val="28"/>
        </w:rPr>
        <w:t>var neizstrādāt šo noteikumu 2</w:t>
      </w:r>
      <w:r w:rsidR="00414B35" w:rsidRPr="00A31940">
        <w:rPr>
          <w:rFonts w:ascii="Times New Roman" w:hAnsi="Times New Roman" w:cs="Times New Roman"/>
          <w:sz w:val="28"/>
          <w:szCs w:val="28"/>
        </w:rPr>
        <w:t>. </w:t>
      </w:r>
      <w:r w:rsidRPr="00A31940">
        <w:rPr>
          <w:rFonts w:ascii="Times New Roman" w:hAnsi="Times New Roman" w:cs="Times New Roman"/>
          <w:sz w:val="28"/>
          <w:szCs w:val="28"/>
        </w:rPr>
        <w:t xml:space="preserve">punktā minēto projektu un </w:t>
      </w:r>
      <w:r w:rsidR="001A68E2" w:rsidRPr="00A31940">
        <w:rPr>
          <w:rFonts w:ascii="Times New Roman" w:hAnsi="Times New Roman" w:cs="Times New Roman"/>
          <w:sz w:val="28"/>
          <w:szCs w:val="28"/>
        </w:rPr>
        <w:t xml:space="preserve">modelēt </w:t>
      </w:r>
      <w:r w:rsidRPr="00A31940">
        <w:rPr>
          <w:rFonts w:ascii="Times New Roman" w:hAnsi="Times New Roman" w:cs="Times New Roman"/>
          <w:sz w:val="28"/>
          <w:szCs w:val="28"/>
        </w:rPr>
        <w:t xml:space="preserve">emisiju </w:t>
      </w:r>
      <w:r w:rsidR="001A68E2" w:rsidRPr="00A31940">
        <w:rPr>
          <w:rFonts w:ascii="Times New Roman" w:hAnsi="Times New Roman" w:cs="Times New Roman"/>
          <w:sz w:val="28"/>
          <w:szCs w:val="28"/>
        </w:rPr>
        <w:t>izkliedi</w:t>
      </w:r>
      <w:bookmarkEnd w:id="2"/>
      <w:r w:rsidRPr="00A31940">
        <w:rPr>
          <w:rFonts w:ascii="Times New Roman" w:eastAsia="Times New Roman" w:hAnsi="Times New Roman" w:cs="Times New Roman"/>
          <w:sz w:val="28"/>
          <w:szCs w:val="28"/>
          <w:lang w:eastAsia="lv-LV"/>
        </w:rPr>
        <w:t xml:space="preserve">, izmantojot </w:t>
      </w:r>
      <w:r w:rsidRPr="00A31940">
        <w:rPr>
          <w:rFonts w:ascii="Times New Roman" w:eastAsia="Times New Roman" w:hAnsi="Times New Roman" w:cs="Times New Roman"/>
          <w:i/>
          <w:iCs/>
          <w:sz w:val="28"/>
          <w:szCs w:val="28"/>
          <w:lang w:eastAsia="lv-LV"/>
        </w:rPr>
        <w:t xml:space="preserve">ADMS </w:t>
      </w:r>
      <w:proofErr w:type="spellStart"/>
      <w:r w:rsidRPr="00A31940">
        <w:rPr>
          <w:rFonts w:ascii="Times New Roman" w:eastAsia="Times New Roman" w:hAnsi="Times New Roman" w:cs="Times New Roman"/>
          <w:i/>
          <w:iCs/>
          <w:sz w:val="28"/>
          <w:szCs w:val="28"/>
          <w:lang w:eastAsia="lv-LV"/>
        </w:rPr>
        <w:t>Screen</w:t>
      </w:r>
      <w:proofErr w:type="spellEnd"/>
      <w:r w:rsidRPr="00A31940">
        <w:rPr>
          <w:rFonts w:ascii="Times New Roman" w:eastAsia="Times New Roman" w:hAnsi="Times New Roman" w:cs="Times New Roman"/>
          <w:sz w:val="28"/>
          <w:szCs w:val="28"/>
          <w:lang w:eastAsia="lv-LV"/>
        </w:rPr>
        <w:t xml:space="preserve"> datorprogrammu</w:t>
      </w:r>
      <w:r w:rsidR="00414B35" w:rsidRPr="00A31940">
        <w:rPr>
          <w:rFonts w:ascii="Times New Roman" w:hAnsi="Times New Roman" w:cs="Times New Roman"/>
          <w:sz w:val="28"/>
          <w:szCs w:val="28"/>
        </w:rPr>
        <w:t>.</w:t>
      </w:r>
      <w:r w:rsidR="009A43F5" w:rsidRPr="00A31940">
        <w:rPr>
          <w:rFonts w:ascii="Times New Roman" w:hAnsi="Times New Roman" w:cs="Times New Roman"/>
          <w:sz w:val="28"/>
          <w:szCs w:val="28"/>
        </w:rPr>
        <w:t xml:space="preserve"> </w:t>
      </w:r>
      <w:r w:rsidR="00D2390E" w:rsidRPr="00A31940">
        <w:rPr>
          <w:rFonts w:ascii="Times New Roman" w:eastAsia="Times New Roman" w:hAnsi="Times New Roman" w:cs="Times New Roman"/>
          <w:sz w:val="28"/>
          <w:szCs w:val="28"/>
          <w:lang w:eastAsia="lv-LV"/>
        </w:rPr>
        <w:t>Š</w:t>
      </w:r>
      <w:r w:rsidR="001A68E2" w:rsidRPr="00A31940">
        <w:rPr>
          <w:rFonts w:ascii="Times New Roman" w:eastAsia="Times New Roman" w:hAnsi="Times New Roman" w:cs="Times New Roman"/>
          <w:sz w:val="28"/>
          <w:szCs w:val="28"/>
          <w:lang w:eastAsia="lv-LV"/>
        </w:rPr>
        <w:t xml:space="preserve">ādā gadījumā operators iesniedz </w:t>
      </w:r>
      <w:r w:rsidRPr="00A31940">
        <w:rPr>
          <w:rFonts w:ascii="Times New Roman" w:eastAsia="Times New Roman" w:hAnsi="Times New Roman" w:cs="Times New Roman"/>
          <w:sz w:val="28"/>
          <w:szCs w:val="28"/>
          <w:lang w:eastAsia="lv-LV"/>
        </w:rPr>
        <w:t xml:space="preserve">Valsts vides dienestā aprēķinus, kas veikti, izmantojot </w:t>
      </w:r>
      <w:r w:rsidRPr="00A31940">
        <w:rPr>
          <w:rFonts w:ascii="Times New Roman" w:eastAsia="Times New Roman" w:hAnsi="Times New Roman" w:cs="Times New Roman"/>
          <w:i/>
          <w:sz w:val="28"/>
          <w:szCs w:val="28"/>
          <w:lang w:eastAsia="lv-LV"/>
        </w:rPr>
        <w:t xml:space="preserve">ADMS </w:t>
      </w:r>
      <w:proofErr w:type="spellStart"/>
      <w:r w:rsidRPr="00A31940">
        <w:rPr>
          <w:rFonts w:ascii="Times New Roman" w:eastAsia="Times New Roman" w:hAnsi="Times New Roman" w:cs="Times New Roman"/>
          <w:i/>
          <w:sz w:val="28"/>
          <w:szCs w:val="28"/>
          <w:lang w:eastAsia="lv-LV"/>
        </w:rPr>
        <w:t>Screen</w:t>
      </w:r>
      <w:proofErr w:type="spellEnd"/>
      <w:r w:rsidRPr="00A31940">
        <w:rPr>
          <w:rFonts w:ascii="Times New Roman" w:eastAsia="Times New Roman" w:hAnsi="Times New Roman" w:cs="Times New Roman"/>
          <w:sz w:val="28"/>
          <w:szCs w:val="28"/>
          <w:lang w:eastAsia="lv-LV"/>
        </w:rPr>
        <w:t xml:space="preserve"> datorprogrammu."</w:t>
      </w:r>
    </w:p>
    <w:p w14:paraId="0D9862A1" w14:textId="77777777" w:rsidR="00610709" w:rsidRPr="00A60BF8" w:rsidRDefault="00610709" w:rsidP="00610709">
      <w:pPr>
        <w:shd w:val="clear" w:color="auto" w:fill="FFFFFF"/>
        <w:spacing w:after="0" w:line="240" w:lineRule="auto"/>
        <w:ind w:firstLine="720"/>
        <w:jc w:val="both"/>
        <w:rPr>
          <w:rFonts w:ascii="Times New Roman" w:hAnsi="Times New Roman" w:cs="Times New Roman"/>
          <w:sz w:val="28"/>
          <w:szCs w:val="28"/>
        </w:rPr>
      </w:pPr>
    </w:p>
    <w:p w14:paraId="607D6BE2" w14:textId="217DB646" w:rsidR="009D7A57" w:rsidRPr="00A31940" w:rsidRDefault="001A550E" w:rsidP="00414B35">
      <w:pPr>
        <w:spacing w:after="0" w:line="240" w:lineRule="auto"/>
        <w:ind w:firstLine="720"/>
        <w:jc w:val="both"/>
        <w:rPr>
          <w:rFonts w:ascii="Times New Roman" w:hAnsi="Times New Roman" w:cs="Times New Roman"/>
          <w:sz w:val="28"/>
          <w:szCs w:val="28"/>
        </w:rPr>
      </w:pPr>
      <w:r w:rsidRPr="00A31940">
        <w:rPr>
          <w:rFonts w:ascii="Times New Roman" w:hAnsi="Times New Roman" w:cs="Times New Roman"/>
          <w:sz w:val="28"/>
          <w:szCs w:val="28"/>
        </w:rPr>
        <w:t>2</w:t>
      </w:r>
      <w:r w:rsidR="0020016E" w:rsidRPr="00A31940">
        <w:rPr>
          <w:rFonts w:ascii="Times New Roman" w:hAnsi="Times New Roman" w:cs="Times New Roman"/>
          <w:sz w:val="28"/>
          <w:szCs w:val="28"/>
        </w:rPr>
        <w:t>2</w:t>
      </w:r>
      <w:r w:rsidR="00414B35" w:rsidRPr="00A31940">
        <w:rPr>
          <w:rFonts w:ascii="Times New Roman" w:hAnsi="Times New Roman" w:cs="Times New Roman"/>
          <w:sz w:val="28"/>
          <w:szCs w:val="28"/>
        </w:rPr>
        <w:t>. </w:t>
      </w:r>
      <w:r w:rsidR="009D7A57" w:rsidRPr="00A31940">
        <w:rPr>
          <w:rFonts w:ascii="Times New Roman" w:hAnsi="Times New Roman" w:cs="Times New Roman"/>
          <w:sz w:val="28"/>
          <w:szCs w:val="28"/>
        </w:rPr>
        <w:t>Papildināt 1</w:t>
      </w:r>
      <w:r w:rsidR="00414B35" w:rsidRPr="00A31940">
        <w:rPr>
          <w:rFonts w:ascii="Times New Roman" w:hAnsi="Times New Roman" w:cs="Times New Roman"/>
          <w:sz w:val="28"/>
          <w:szCs w:val="28"/>
        </w:rPr>
        <w:t>. </w:t>
      </w:r>
      <w:r w:rsidR="009D7A57" w:rsidRPr="00A31940">
        <w:rPr>
          <w:rFonts w:ascii="Times New Roman" w:hAnsi="Times New Roman" w:cs="Times New Roman"/>
          <w:sz w:val="28"/>
          <w:szCs w:val="28"/>
        </w:rPr>
        <w:t>pielikuma 1</w:t>
      </w:r>
      <w:r w:rsidR="00414B35" w:rsidRPr="00A31940">
        <w:rPr>
          <w:rFonts w:ascii="Times New Roman" w:hAnsi="Times New Roman" w:cs="Times New Roman"/>
          <w:sz w:val="28"/>
          <w:szCs w:val="28"/>
        </w:rPr>
        <w:t>. </w:t>
      </w:r>
      <w:r w:rsidR="00AF7BBD" w:rsidRPr="00A31940">
        <w:rPr>
          <w:rFonts w:ascii="Times New Roman" w:hAnsi="Times New Roman" w:cs="Times New Roman"/>
          <w:sz w:val="28"/>
          <w:szCs w:val="28"/>
        </w:rPr>
        <w:t xml:space="preserve">punktu aiz vārda </w:t>
      </w:r>
      <w:r w:rsidR="009D7A57" w:rsidRPr="00A31940">
        <w:rPr>
          <w:rFonts w:ascii="Times New Roman" w:hAnsi="Times New Roman" w:cs="Times New Roman"/>
          <w:sz w:val="28"/>
          <w:szCs w:val="28"/>
        </w:rPr>
        <w:t>"Atļaujas" ar vārdiem "vai reģistrācijas</w:t>
      </w:r>
      <w:r w:rsidR="0003300E" w:rsidRPr="00A31940">
        <w:rPr>
          <w:rFonts w:ascii="Times New Roman" w:hAnsi="Times New Roman" w:cs="Times New Roman"/>
          <w:sz w:val="28"/>
          <w:szCs w:val="28"/>
        </w:rPr>
        <w:t>".</w:t>
      </w:r>
    </w:p>
    <w:p w14:paraId="3A6D6832" w14:textId="77777777" w:rsidR="00610709" w:rsidRPr="00A60BF8" w:rsidRDefault="00610709" w:rsidP="00610709">
      <w:pPr>
        <w:shd w:val="clear" w:color="auto" w:fill="FFFFFF"/>
        <w:spacing w:after="0" w:line="240" w:lineRule="auto"/>
        <w:ind w:firstLine="720"/>
        <w:jc w:val="both"/>
        <w:rPr>
          <w:rFonts w:ascii="Times New Roman" w:hAnsi="Times New Roman" w:cs="Times New Roman"/>
          <w:sz w:val="28"/>
          <w:szCs w:val="28"/>
        </w:rPr>
      </w:pPr>
    </w:p>
    <w:p w14:paraId="1BFBF402" w14:textId="311D4BC0" w:rsidR="00823705" w:rsidRPr="00A31940" w:rsidRDefault="001A550E" w:rsidP="00414B35">
      <w:pPr>
        <w:spacing w:after="0" w:line="240" w:lineRule="auto"/>
        <w:ind w:firstLine="720"/>
        <w:jc w:val="both"/>
        <w:rPr>
          <w:rFonts w:ascii="Times New Roman" w:hAnsi="Times New Roman" w:cs="Times New Roman"/>
          <w:sz w:val="28"/>
          <w:szCs w:val="28"/>
        </w:rPr>
      </w:pPr>
      <w:r w:rsidRPr="00A60BF8">
        <w:rPr>
          <w:rFonts w:ascii="Times New Roman" w:hAnsi="Times New Roman" w:cs="Times New Roman"/>
          <w:spacing w:val="-2"/>
          <w:sz w:val="28"/>
          <w:szCs w:val="28"/>
        </w:rPr>
        <w:t>2</w:t>
      </w:r>
      <w:r w:rsidR="0020016E" w:rsidRPr="00A60BF8">
        <w:rPr>
          <w:rFonts w:ascii="Times New Roman" w:hAnsi="Times New Roman" w:cs="Times New Roman"/>
          <w:spacing w:val="-2"/>
          <w:sz w:val="28"/>
          <w:szCs w:val="28"/>
        </w:rPr>
        <w:t>3</w:t>
      </w:r>
      <w:r w:rsidR="00414B35" w:rsidRPr="00A60BF8">
        <w:rPr>
          <w:rFonts w:ascii="Times New Roman" w:hAnsi="Times New Roman" w:cs="Times New Roman"/>
          <w:spacing w:val="-2"/>
          <w:sz w:val="28"/>
          <w:szCs w:val="28"/>
        </w:rPr>
        <w:t>. </w:t>
      </w:r>
      <w:r w:rsidR="004D0EDF" w:rsidRPr="00A60BF8">
        <w:rPr>
          <w:rFonts w:ascii="Times New Roman" w:hAnsi="Times New Roman" w:cs="Times New Roman"/>
          <w:spacing w:val="-2"/>
          <w:sz w:val="28"/>
          <w:szCs w:val="28"/>
        </w:rPr>
        <w:t>Papildināt</w:t>
      </w:r>
      <w:r w:rsidR="00E73B67" w:rsidRPr="00A60BF8">
        <w:rPr>
          <w:rFonts w:ascii="Times New Roman" w:hAnsi="Times New Roman" w:cs="Times New Roman"/>
          <w:spacing w:val="-2"/>
          <w:sz w:val="28"/>
          <w:szCs w:val="28"/>
        </w:rPr>
        <w:t xml:space="preserve"> </w:t>
      </w:r>
      <w:r w:rsidR="00823705" w:rsidRPr="00A60BF8">
        <w:rPr>
          <w:rFonts w:ascii="Times New Roman" w:hAnsi="Times New Roman" w:cs="Times New Roman"/>
          <w:spacing w:val="-2"/>
          <w:sz w:val="28"/>
          <w:szCs w:val="28"/>
        </w:rPr>
        <w:t>1</w:t>
      </w:r>
      <w:r w:rsidR="00414B35" w:rsidRPr="00A60BF8">
        <w:rPr>
          <w:rFonts w:ascii="Times New Roman" w:hAnsi="Times New Roman" w:cs="Times New Roman"/>
          <w:spacing w:val="-2"/>
          <w:sz w:val="28"/>
          <w:szCs w:val="28"/>
        </w:rPr>
        <w:t>. </w:t>
      </w:r>
      <w:r w:rsidR="00823705" w:rsidRPr="00A60BF8">
        <w:rPr>
          <w:rFonts w:ascii="Times New Roman" w:hAnsi="Times New Roman" w:cs="Times New Roman"/>
          <w:spacing w:val="-2"/>
          <w:sz w:val="28"/>
          <w:szCs w:val="28"/>
        </w:rPr>
        <w:t>pielikuma 1.1</w:t>
      </w:r>
      <w:r w:rsidR="009E00E9" w:rsidRPr="00A60BF8">
        <w:rPr>
          <w:rFonts w:ascii="Times New Roman" w:hAnsi="Times New Roman" w:cs="Times New Roman"/>
          <w:spacing w:val="-2"/>
          <w:sz w:val="28"/>
          <w:szCs w:val="28"/>
        </w:rPr>
        <w:t xml:space="preserve">. </w:t>
      </w:r>
      <w:r w:rsidR="00823705" w:rsidRPr="00A60BF8">
        <w:rPr>
          <w:rFonts w:ascii="Times New Roman" w:hAnsi="Times New Roman" w:cs="Times New Roman"/>
          <w:spacing w:val="-2"/>
          <w:sz w:val="28"/>
          <w:szCs w:val="28"/>
        </w:rPr>
        <w:t>un 1.2</w:t>
      </w:r>
      <w:r w:rsidR="00414B35" w:rsidRPr="00A60BF8">
        <w:rPr>
          <w:rFonts w:ascii="Times New Roman" w:hAnsi="Times New Roman" w:cs="Times New Roman"/>
          <w:spacing w:val="-2"/>
          <w:sz w:val="28"/>
          <w:szCs w:val="28"/>
        </w:rPr>
        <w:t>. </w:t>
      </w:r>
      <w:r w:rsidR="00193C0C" w:rsidRPr="00A60BF8">
        <w:rPr>
          <w:rFonts w:ascii="Times New Roman" w:hAnsi="Times New Roman" w:cs="Times New Roman"/>
          <w:spacing w:val="-2"/>
          <w:sz w:val="28"/>
          <w:szCs w:val="28"/>
        </w:rPr>
        <w:t>apakš</w:t>
      </w:r>
      <w:r w:rsidR="00823705" w:rsidRPr="00A60BF8">
        <w:rPr>
          <w:rFonts w:ascii="Times New Roman" w:hAnsi="Times New Roman" w:cs="Times New Roman"/>
          <w:spacing w:val="-2"/>
          <w:sz w:val="28"/>
          <w:szCs w:val="28"/>
        </w:rPr>
        <w:t>punkt</w:t>
      </w:r>
      <w:r w:rsidRPr="00A60BF8">
        <w:rPr>
          <w:rFonts w:ascii="Times New Roman" w:hAnsi="Times New Roman" w:cs="Times New Roman"/>
          <w:spacing w:val="-2"/>
          <w:sz w:val="28"/>
          <w:szCs w:val="28"/>
        </w:rPr>
        <w:t>a</w:t>
      </w:r>
      <w:r w:rsidR="00823705" w:rsidRPr="00A60BF8">
        <w:rPr>
          <w:rFonts w:ascii="Times New Roman" w:hAnsi="Times New Roman" w:cs="Times New Roman"/>
          <w:spacing w:val="-2"/>
          <w:sz w:val="28"/>
          <w:szCs w:val="28"/>
        </w:rPr>
        <w:t xml:space="preserve"> </w:t>
      </w:r>
      <w:r w:rsidR="00A61EEA" w:rsidRPr="00A60BF8">
        <w:rPr>
          <w:rFonts w:ascii="Times New Roman" w:hAnsi="Times New Roman" w:cs="Times New Roman"/>
          <w:spacing w:val="-2"/>
          <w:sz w:val="28"/>
          <w:szCs w:val="28"/>
        </w:rPr>
        <w:t>ceturto aili</w:t>
      </w:r>
      <w:r w:rsidR="00E73B67" w:rsidRPr="00A60BF8">
        <w:rPr>
          <w:rFonts w:ascii="Times New Roman" w:hAnsi="Times New Roman" w:cs="Times New Roman"/>
          <w:spacing w:val="-2"/>
          <w:sz w:val="28"/>
          <w:szCs w:val="28"/>
        </w:rPr>
        <w:t xml:space="preserve"> </w:t>
      </w:r>
      <w:r w:rsidR="004D0EDF" w:rsidRPr="00A60BF8">
        <w:rPr>
          <w:rFonts w:ascii="Times New Roman" w:hAnsi="Times New Roman" w:cs="Times New Roman"/>
          <w:spacing w:val="-2"/>
          <w:sz w:val="28"/>
          <w:szCs w:val="28"/>
        </w:rPr>
        <w:t>aiz vārdiem</w:t>
      </w:r>
      <w:r w:rsidR="00823705" w:rsidRPr="00A31940">
        <w:rPr>
          <w:rFonts w:ascii="Times New Roman" w:hAnsi="Times New Roman" w:cs="Times New Roman"/>
          <w:sz w:val="28"/>
          <w:szCs w:val="28"/>
        </w:rPr>
        <w:t xml:space="preserve"> "nominālā</w:t>
      </w:r>
      <w:r w:rsidR="00E73B67" w:rsidRPr="00A31940">
        <w:rPr>
          <w:rFonts w:ascii="Times New Roman" w:hAnsi="Times New Roman" w:cs="Times New Roman"/>
          <w:sz w:val="28"/>
          <w:szCs w:val="28"/>
        </w:rPr>
        <w:t xml:space="preserve"> jauda</w:t>
      </w:r>
      <w:r w:rsidR="00823705" w:rsidRPr="00A31940">
        <w:rPr>
          <w:rFonts w:ascii="Times New Roman" w:hAnsi="Times New Roman" w:cs="Times New Roman"/>
          <w:sz w:val="28"/>
          <w:szCs w:val="28"/>
        </w:rPr>
        <w:t>" ar vārdiem "</w:t>
      </w:r>
      <w:r w:rsidR="004D0EDF" w:rsidRPr="00A31940">
        <w:rPr>
          <w:rFonts w:ascii="Times New Roman" w:hAnsi="Times New Roman" w:cs="Times New Roman"/>
          <w:sz w:val="28"/>
          <w:szCs w:val="28"/>
        </w:rPr>
        <w:t>(sadedzināšanas iekārtām</w:t>
      </w:r>
      <w:r w:rsidR="001F6668" w:rsidRPr="00A31940">
        <w:rPr>
          <w:rFonts w:ascii="Times New Roman" w:hAnsi="Times New Roman" w:cs="Times New Roman"/>
          <w:sz w:val="28"/>
          <w:szCs w:val="28"/>
        </w:rPr>
        <w:t xml:space="preserve"> – </w:t>
      </w:r>
      <w:r w:rsidR="004D0EDF" w:rsidRPr="00A31940">
        <w:rPr>
          <w:rFonts w:ascii="Times New Roman" w:hAnsi="Times New Roman" w:cs="Times New Roman"/>
          <w:sz w:val="28"/>
          <w:szCs w:val="28"/>
        </w:rPr>
        <w:t>n</w:t>
      </w:r>
      <w:r w:rsidR="00E73B67" w:rsidRPr="00A31940">
        <w:rPr>
          <w:rFonts w:ascii="Times New Roman" w:hAnsi="Times New Roman" w:cs="Times New Roman"/>
          <w:sz w:val="28"/>
          <w:szCs w:val="28"/>
        </w:rPr>
        <w:t xml:space="preserve">ominālā </w:t>
      </w:r>
      <w:r w:rsidR="00823705" w:rsidRPr="00A31940">
        <w:rPr>
          <w:rFonts w:ascii="Times New Roman" w:hAnsi="Times New Roman" w:cs="Times New Roman"/>
          <w:sz w:val="28"/>
          <w:szCs w:val="28"/>
        </w:rPr>
        <w:t>ievadītā siltuma</w:t>
      </w:r>
      <w:r w:rsidR="00E73B67" w:rsidRPr="00A31940">
        <w:rPr>
          <w:rFonts w:ascii="Times New Roman" w:hAnsi="Times New Roman" w:cs="Times New Roman"/>
          <w:sz w:val="28"/>
          <w:szCs w:val="28"/>
        </w:rPr>
        <w:t xml:space="preserve"> jauda</w:t>
      </w:r>
      <w:r w:rsidR="004D0EDF" w:rsidRPr="00A31940">
        <w:rPr>
          <w:rFonts w:ascii="Times New Roman" w:hAnsi="Times New Roman" w:cs="Times New Roman"/>
          <w:sz w:val="28"/>
          <w:szCs w:val="28"/>
        </w:rPr>
        <w:t>)</w:t>
      </w:r>
      <w:r w:rsidR="00823705" w:rsidRPr="00A31940">
        <w:rPr>
          <w:rFonts w:ascii="Times New Roman" w:hAnsi="Times New Roman" w:cs="Times New Roman"/>
          <w:sz w:val="28"/>
          <w:szCs w:val="28"/>
        </w:rPr>
        <w:t>".</w:t>
      </w:r>
    </w:p>
    <w:p w14:paraId="33386329" w14:textId="77777777" w:rsidR="00610709" w:rsidRPr="00B433C3" w:rsidRDefault="00610709" w:rsidP="00610709">
      <w:pPr>
        <w:shd w:val="clear" w:color="auto" w:fill="FFFFFF"/>
        <w:spacing w:after="0" w:line="240" w:lineRule="auto"/>
        <w:ind w:firstLine="720"/>
        <w:jc w:val="both"/>
        <w:rPr>
          <w:rFonts w:ascii="Times New Roman" w:hAnsi="Times New Roman" w:cs="Times New Roman"/>
          <w:sz w:val="24"/>
          <w:szCs w:val="24"/>
        </w:rPr>
      </w:pPr>
    </w:p>
    <w:p w14:paraId="65008DD8" w14:textId="24017FA7" w:rsidR="00823705" w:rsidRPr="009E00E9" w:rsidRDefault="009D7A57" w:rsidP="00414B35">
      <w:pPr>
        <w:spacing w:after="0" w:line="240" w:lineRule="auto"/>
        <w:ind w:firstLine="720"/>
        <w:jc w:val="both"/>
        <w:rPr>
          <w:rFonts w:ascii="Times New Roman" w:hAnsi="Times New Roman" w:cs="Times New Roman"/>
          <w:sz w:val="28"/>
          <w:szCs w:val="28"/>
        </w:rPr>
      </w:pPr>
      <w:r w:rsidRPr="009E00E9">
        <w:rPr>
          <w:rFonts w:ascii="Times New Roman" w:hAnsi="Times New Roman" w:cs="Times New Roman"/>
          <w:sz w:val="28"/>
          <w:szCs w:val="28"/>
        </w:rPr>
        <w:t>2</w:t>
      </w:r>
      <w:r w:rsidR="0020016E" w:rsidRPr="009E00E9">
        <w:rPr>
          <w:rFonts w:ascii="Times New Roman" w:hAnsi="Times New Roman" w:cs="Times New Roman"/>
          <w:sz w:val="28"/>
          <w:szCs w:val="28"/>
        </w:rPr>
        <w:t>4</w:t>
      </w:r>
      <w:r w:rsidR="00414B35" w:rsidRPr="009E00E9">
        <w:rPr>
          <w:rFonts w:ascii="Times New Roman" w:hAnsi="Times New Roman" w:cs="Times New Roman"/>
          <w:sz w:val="28"/>
          <w:szCs w:val="28"/>
        </w:rPr>
        <w:t>. </w:t>
      </w:r>
      <w:r w:rsidR="00B94F02" w:rsidRPr="009E00E9">
        <w:rPr>
          <w:rFonts w:ascii="Times New Roman" w:hAnsi="Times New Roman" w:cs="Times New Roman"/>
          <w:sz w:val="28"/>
          <w:szCs w:val="28"/>
        </w:rPr>
        <w:t xml:space="preserve">Papildināt </w:t>
      </w:r>
      <w:r w:rsidR="00823705" w:rsidRPr="009E00E9">
        <w:rPr>
          <w:rFonts w:ascii="Times New Roman" w:hAnsi="Times New Roman" w:cs="Times New Roman"/>
          <w:sz w:val="28"/>
          <w:szCs w:val="28"/>
        </w:rPr>
        <w:t>2</w:t>
      </w:r>
      <w:r w:rsidR="00414B35" w:rsidRPr="009E00E9">
        <w:rPr>
          <w:rFonts w:ascii="Times New Roman" w:hAnsi="Times New Roman" w:cs="Times New Roman"/>
          <w:sz w:val="28"/>
          <w:szCs w:val="28"/>
        </w:rPr>
        <w:t>. </w:t>
      </w:r>
      <w:r w:rsidR="00D138FA" w:rsidRPr="009E00E9">
        <w:rPr>
          <w:rFonts w:ascii="Times New Roman" w:hAnsi="Times New Roman" w:cs="Times New Roman"/>
          <w:sz w:val="28"/>
          <w:szCs w:val="28"/>
        </w:rPr>
        <w:t>pielikum</w:t>
      </w:r>
      <w:r w:rsidR="00D138FA">
        <w:rPr>
          <w:rFonts w:ascii="Times New Roman" w:hAnsi="Times New Roman" w:cs="Times New Roman"/>
          <w:sz w:val="28"/>
          <w:szCs w:val="28"/>
        </w:rPr>
        <w:t>u</w:t>
      </w:r>
      <w:r w:rsidR="00D138FA" w:rsidRPr="009E00E9">
        <w:rPr>
          <w:rFonts w:ascii="Times New Roman" w:hAnsi="Times New Roman" w:cs="Times New Roman"/>
          <w:sz w:val="28"/>
          <w:szCs w:val="28"/>
        </w:rPr>
        <w:t xml:space="preserve"> </w:t>
      </w:r>
      <w:r w:rsidR="001A550E" w:rsidRPr="009E00E9">
        <w:rPr>
          <w:rFonts w:ascii="Times New Roman" w:hAnsi="Times New Roman" w:cs="Times New Roman"/>
          <w:sz w:val="28"/>
          <w:szCs w:val="28"/>
        </w:rPr>
        <w:t>ar</w:t>
      </w:r>
      <w:r w:rsidR="00823705" w:rsidRPr="009E00E9">
        <w:rPr>
          <w:rFonts w:ascii="Times New Roman" w:hAnsi="Times New Roman" w:cs="Times New Roman"/>
          <w:sz w:val="28"/>
          <w:szCs w:val="28"/>
        </w:rPr>
        <w:t xml:space="preserve"> 4</w:t>
      </w:r>
      <w:r w:rsidR="00414B35" w:rsidRPr="009E00E9">
        <w:rPr>
          <w:rFonts w:ascii="Times New Roman" w:hAnsi="Times New Roman" w:cs="Times New Roman"/>
          <w:sz w:val="28"/>
          <w:szCs w:val="28"/>
        </w:rPr>
        <w:t>. </w:t>
      </w:r>
      <w:r w:rsidR="001A550E" w:rsidRPr="009E00E9">
        <w:rPr>
          <w:rFonts w:ascii="Times New Roman" w:hAnsi="Times New Roman" w:cs="Times New Roman"/>
          <w:sz w:val="28"/>
          <w:szCs w:val="28"/>
        </w:rPr>
        <w:t>punktu</w:t>
      </w:r>
      <w:r w:rsidR="00823705" w:rsidRPr="009E00E9">
        <w:rPr>
          <w:rFonts w:ascii="Times New Roman" w:hAnsi="Times New Roman" w:cs="Times New Roman"/>
          <w:sz w:val="28"/>
          <w:szCs w:val="28"/>
        </w:rPr>
        <w:t xml:space="preserve"> šādā redakcijā:</w:t>
      </w:r>
    </w:p>
    <w:p w14:paraId="614E8D67" w14:textId="7740EABB" w:rsidR="00823705" w:rsidRPr="00A60BF8" w:rsidRDefault="00823705" w:rsidP="00414B35">
      <w:pPr>
        <w:shd w:val="clear" w:color="auto" w:fill="FFFFFF"/>
        <w:spacing w:after="0" w:line="240" w:lineRule="auto"/>
        <w:ind w:firstLine="720"/>
        <w:jc w:val="both"/>
        <w:rPr>
          <w:rFonts w:ascii="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44"/>
        <w:gridCol w:w="2787"/>
        <w:gridCol w:w="3262"/>
        <w:gridCol w:w="2438"/>
      </w:tblGrid>
      <w:tr w:rsidR="00823705" w:rsidRPr="0003300E" w14:paraId="2EAEE135" w14:textId="77777777" w:rsidTr="00A60BF8">
        <w:tc>
          <w:tcPr>
            <w:tcW w:w="353" w:type="pct"/>
            <w:tcBorders>
              <w:top w:val="outset" w:sz="6" w:space="0" w:color="414142"/>
              <w:left w:val="outset" w:sz="6" w:space="0" w:color="414142"/>
              <w:bottom w:val="outset" w:sz="6" w:space="0" w:color="414142"/>
              <w:right w:val="outset" w:sz="6" w:space="0" w:color="414142"/>
            </w:tcBorders>
          </w:tcPr>
          <w:p w14:paraId="1D93A4E0" w14:textId="524C0FD9" w:rsidR="00823705" w:rsidRPr="0003300E" w:rsidRDefault="0003300E" w:rsidP="00A60BF8">
            <w:pPr>
              <w:spacing w:after="0" w:line="240" w:lineRule="auto"/>
              <w:ind w:left="57"/>
              <w:rPr>
                <w:rFonts w:ascii="Times New Roman" w:eastAsia="Times New Roman" w:hAnsi="Times New Roman" w:cs="Times New Roman"/>
                <w:sz w:val="24"/>
                <w:szCs w:val="24"/>
                <w:lang w:eastAsia="lv-LV"/>
              </w:rPr>
            </w:pPr>
            <w:r w:rsidRPr="00A60BF8">
              <w:rPr>
                <w:rFonts w:ascii="Times New Roman" w:eastAsia="Times New Roman" w:hAnsi="Times New Roman" w:cs="Times New Roman"/>
                <w:sz w:val="24"/>
                <w:szCs w:val="24"/>
                <w:lang w:eastAsia="lv-LV"/>
              </w:rPr>
              <w:t>"</w:t>
            </w:r>
            <w:r w:rsidR="00823705" w:rsidRPr="0003300E">
              <w:rPr>
                <w:rFonts w:ascii="Times New Roman" w:eastAsia="Times New Roman" w:hAnsi="Times New Roman" w:cs="Times New Roman"/>
                <w:sz w:val="24"/>
                <w:szCs w:val="24"/>
                <w:lang w:eastAsia="lv-LV"/>
              </w:rPr>
              <w:t>4.</w:t>
            </w:r>
          </w:p>
        </w:tc>
        <w:tc>
          <w:tcPr>
            <w:tcW w:w="1526" w:type="pct"/>
            <w:tcBorders>
              <w:top w:val="outset" w:sz="6" w:space="0" w:color="414142"/>
              <w:left w:val="outset" w:sz="6" w:space="0" w:color="414142"/>
              <w:bottom w:val="outset" w:sz="6" w:space="0" w:color="414142"/>
              <w:right w:val="outset" w:sz="6" w:space="0" w:color="414142"/>
            </w:tcBorders>
          </w:tcPr>
          <w:p w14:paraId="4428F3E6" w14:textId="77777777" w:rsidR="00823705" w:rsidRPr="0003300E" w:rsidRDefault="00823705" w:rsidP="00A60BF8">
            <w:pPr>
              <w:spacing w:after="0" w:line="240" w:lineRule="auto"/>
              <w:ind w:left="57"/>
              <w:jc w:val="both"/>
              <w:rPr>
                <w:rFonts w:ascii="Times New Roman" w:eastAsia="Times New Roman" w:hAnsi="Times New Roman" w:cs="Times New Roman"/>
                <w:i/>
                <w:iCs/>
                <w:sz w:val="24"/>
                <w:szCs w:val="24"/>
                <w:lang w:eastAsia="lv-LV"/>
              </w:rPr>
            </w:pPr>
            <w:r w:rsidRPr="0003300E">
              <w:rPr>
                <w:rFonts w:ascii="Times New Roman" w:hAnsi="Times New Roman" w:cs="Times New Roman"/>
                <w:bCs/>
                <w:i/>
                <w:sz w:val="24"/>
                <w:szCs w:val="24"/>
                <w:lang w:eastAsia="lv-LV"/>
              </w:rPr>
              <w:t xml:space="preserve">AERMOD </w:t>
            </w:r>
            <w:proofErr w:type="spellStart"/>
            <w:r w:rsidRPr="0003300E">
              <w:rPr>
                <w:rFonts w:ascii="Times New Roman" w:hAnsi="Times New Roman" w:cs="Times New Roman"/>
                <w:bCs/>
                <w:i/>
                <w:sz w:val="24"/>
                <w:szCs w:val="24"/>
                <w:lang w:eastAsia="lv-LV"/>
              </w:rPr>
              <w:t>View</w:t>
            </w:r>
            <w:proofErr w:type="spellEnd"/>
            <w:r w:rsidRPr="0003300E">
              <w:rPr>
                <w:rFonts w:ascii="Times New Roman" w:hAnsi="Times New Roman" w:cs="Times New Roman"/>
                <w:bCs/>
                <w:i/>
                <w:sz w:val="24"/>
                <w:szCs w:val="24"/>
                <w:lang w:eastAsia="lv-LV"/>
              </w:rPr>
              <w:t>™</w:t>
            </w:r>
          </w:p>
        </w:tc>
        <w:tc>
          <w:tcPr>
            <w:tcW w:w="1786" w:type="pct"/>
            <w:tcBorders>
              <w:top w:val="outset" w:sz="6" w:space="0" w:color="414142"/>
              <w:left w:val="outset" w:sz="6" w:space="0" w:color="414142"/>
              <w:bottom w:val="outset" w:sz="6" w:space="0" w:color="414142"/>
              <w:right w:val="outset" w:sz="6" w:space="0" w:color="414142"/>
            </w:tcBorders>
          </w:tcPr>
          <w:p w14:paraId="7221A62E" w14:textId="77777777" w:rsidR="00823705" w:rsidRPr="00A60BF8" w:rsidRDefault="00823705" w:rsidP="00A60BF8">
            <w:pPr>
              <w:spacing w:after="0" w:line="240" w:lineRule="auto"/>
              <w:ind w:left="57"/>
              <w:jc w:val="both"/>
              <w:rPr>
                <w:rFonts w:ascii="Times New Roman" w:eastAsia="Times New Roman" w:hAnsi="Times New Roman" w:cs="Times New Roman"/>
                <w:i/>
                <w:iCs/>
                <w:sz w:val="24"/>
                <w:szCs w:val="24"/>
                <w:lang w:eastAsia="lv-LV"/>
              </w:rPr>
            </w:pPr>
            <w:proofErr w:type="spellStart"/>
            <w:r w:rsidRPr="00A60BF8">
              <w:rPr>
                <w:rFonts w:ascii="Times New Roman" w:hAnsi="Times New Roman" w:cs="Times New Roman"/>
                <w:bCs/>
                <w:i/>
                <w:iCs/>
                <w:sz w:val="24"/>
                <w:szCs w:val="24"/>
              </w:rPr>
              <w:t>Lakes</w:t>
            </w:r>
            <w:proofErr w:type="spellEnd"/>
            <w:r w:rsidRPr="00A60BF8">
              <w:rPr>
                <w:rFonts w:ascii="Times New Roman" w:hAnsi="Times New Roman" w:cs="Times New Roman"/>
                <w:bCs/>
                <w:i/>
                <w:iCs/>
                <w:sz w:val="24"/>
                <w:szCs w:val="24"/>
              </w:rPr>
              <w:t xml:space="preserve"> </w:t>
            </w:r>
            <w:proofErr w:type="spellStart"/>
            <w:r w:rsidRPr="00A60BF8">
              <w:rPr>
                <w:rFonts w:ascii="Times New Roman" w:hAnsi="Times New Roman" w:cs="Times New Roman"/>
                <w:bCs/>
                <w:i/>
                <w:iCs/>
                <w:sz w:val="24"/>
                <w:szCs w:val="24"/>
              </w:rPr>
              <w:t>Environmental</w:t>
            </w:r>
            <w:proofErr w:type="spellEnd"/>
          </w:p>
        </w:tc>
        <w:tc>
          <w:tcPr>
            <w:tcW w:w="1335" w:type="pct"/>
            <w:tcBorders>
              <w:top w:val="outset" w:sz="6" w:space="0" w:color="414142"/>
              <w:left w:val="outset" w:sz="6" w:space="0" w:color="414142"/>
              <w:bottom w:val="outset" w:sz="6" w:space="0" w:color="414142"/>
              <w:right w:val="outset" w:sz="6" w:space="0" w:color="414142"/>
            </w:tcBorders>
          </w:tcPr>
          <w:p w14:paraId="0FF11492" w14:textId="093C8C45" w:rsidR="00823705" w:rsidRPr="0003300E" w:rsidRDefault="0003300E" w:rsidP="00A60BF8">
            <w:pPr>
              <w:shd w:val="clear" w:color="auto" w:fill="FFFFFF"/>
              <w:spacing w:after="0" w:line="240" w:lineRule="auto"/>
              <w:ind w:left="57" w:right="57"/>
              <w:jc w:val="right"/>
              <w:rPr>
                <w:rFonts w:ascii="Times New Roman" w:eastAsia="Times New Roman" w:hAnsi="Times New Roman" w:cs="Times New Roman"/>
                <w:sz w:val="24"/>
                <w:szCs w:val="24"/>
                <w:lang w:eastAsia="lv-LV"/>
              </w:rPr>
            </w:pPr>
            <w:r w:rsidRPr="00A60BF8">
              <w:rPr>
                <w:rFonts w:ascii="Times New Roman" w:hAnsi="Times New Roman" w:cs="Times New Roman"/>
                <w:sz w:val="24"/>
                <w:szCs w:val="24"/>
              </w:rPr>
              <w:t>"</w:t>
            </w:r>
          </w:p>
        </w:tc>
      </w:tr>
    </w:tbl>
    <w:p w14:paraId="20B2DAA5" w14:textId="77777777" w:rsidR="00610709" w:rsidRPr="00A60BF8" w:rsidRDefault="00610709" w:rsidP="00610709">
      <w:pPr>
        <w:shd w:val="clear" w:color="auto" w:fill="FFFFFF"/>
        <w:spacing w:after="0" w:line="240" w:lineRule="auto"/>
        <w:ind w:firstLine="720"/>
        <w:jc w:val="both"/>
        <w:rPr>
          <w:rFonts w:ascii="Times New Roman" w:hAnsi="Times New Roman" w:cs="Times New Roman"/>
          <w:sz w:val="28"/>
          <w:szCs w:val="28"/>
        </w:rPr>
      </w:pPr>
    </w:p>
    <w:p w14:paraId="3FD46881" w14:textId="38AB787B" w:rsidR="00C639F8" w:rsidRPr="00A31940" w:rsidRDefault="00C639F8" w:rsidP="00414B35">
      <w:pPr>
        <w:shd w:val="clear" w:color="auto" w:fill="FFFFFF"/>
        <w:spacing w:after="0" w:line="240" w:lineRule="auto"/>
        <w:ind w:firstLine="720"/>
        <w:jc w:val="both"/>
        <w:rPr>
          <w:rFonts w:ascii="Times New Roman" w:hAnsi="Times New Roman" w:cs="Times New Roman"/>
          <w:color w:val="000000"/>
          <w:sz w:val="28"/>
          <w:szCs w:val="28"/>
          <w:shd w:val="clear" w:color="auto" w:fill="FFFFFF"/>
        </w:rPr>
      </w:pPr>
      <w:r w:rsidRPr="00A31940">
        <w:rPr>
          <w:rFonts w:ascii="Times New Roman" w:hAnsi="Times New Roman" w:cs="Times New Roman"/>
          <w:color w:val="000000"/>
          <w:sz w:val="28"/>
          <w:szCs w:val="28"/>
          <w:shd w:val="clear" w:color="auto" w:fill="FFFFFF"/>
        </w:rPr>
        <w:t>2</w:t>
      </w:r>
      <w:r w:rsidR="0020016E" w:rsidRPr="00A31940">
        <w:rPr>
          <w:rFonts w:ascii="Times New Roman" w:hAnsi="Times New Roman" w:cs="Times New Roman"/>
          <w:color w:val="000000"/>
          <w:sz w:val="28"/>
          <w:szCs w:val="28"/>
          <w:shd w:val="clear" w:color="auto" w:fill="FFFFFF"/>
        </w:rPr>
        <w:t>5</w:t>
      </w:r>
      <w:r w:rsidR="00414B35" w:rsidRPr="00A31940">
        <w:rPr>
          <w:rFonts w:ascii="Times New Roman" w:hAnsi="Times New Roman" w:cs="Times New Roman"/>
          <w:color w:val="000000"/>
          <w:sz w:val="28"/>
          <w:szCs w:val="28"/>
          <w:shd w:val="clear" w:color="auto" w:fill="FFFFFF"/>
        </w:rPr>
        <w:t>. </w:t>
      </w:r>
      <w:r w:rsidRPr="00A31940">
        <w:rPr>
          <w:rFonts w:ascii="Times New Roman" w:hAnsi="Times New Roman" w:cs="Times New Roman"/>
          <w:color w:val="000000"/>
          <w:sz w:val="28"/>
          <w:szCs w:val="28"/>
          <w:shd w:val="clear" w:color="auto" w:fill="FFFFFF"/>
        </w:rPr>
        <w:t>Izteikt 3</w:t>
      </w:r>
      <w:r w:rsidR="00414B35" w:rsidRPr="00A31940">
        <w:rPr>
          <w:rFonts w:ascii="Times New Roman" w:hAnsi="Times New Roman" w:cs="Times New Roman"/>
          <w:color w:val="000000"/>
          <w:sz w:val="28"/>
          <w:szCs w:val="28"/>
          <w:shd w:val="clear" w:color="auto" w:fill="FFFFFF"/>
        </w:rPr>
        <w:t>. </w:t>
      </w:r>
      <w:r w:rsidRPr="00A31940">
        <w:rPr>
          <w:rFonts w:ascii="Times New Roman" w:hAnsi="Times New Roman" w:cs="Times New Roman"/>
          <w:color w:val="000000"/>
          <w:sz w:val="28"/>
          <w:szCs w:val="28"/>
          <w:shd w:val="clear" w:color="auto" w:fill="FFFFFF"/>
        </w:rPr>
        <w:t>pielikuma 2</w:t>
      </w:r>
      <w:r w:rsidR="00414B35" w:rsidRPr="00A31940">
        <w:rPr>
          <w:rFonts w:ascii="Times New Roman" w:hAnsi="Times New Roman" w:cs="Times New Roman"/>
          <w:color w:val="000000"/>
          <w:sz w:val="28"/>
          <w:szCs w:val="28"/>
          <w:shd w:val="clear" w:color="auto" w:fill="FFFFFF"/>
        </w:rPr>
        <w:t>. </w:t>
      </w:r>
      <w:r w:rsidRPr="00A31940">
        <w:rPr>
          <w:rFonts w:ascii="Times New Roman" w:hAnsi="Times New Roman" w:cs="Times New Roman"/>
          <w:color w:val="000000"/>
          <w:sz w:val="28"/>
          <w:szCs w:val="28"/>
          <w:shd w:val="clear" w:color="auto" w:fill="FFFFFF"/>
        </w:rPr>
        <w:t>tabulas 1</w:t>
      </w:r>
      <w:r w:rsidR="009E00E9" w:rsidRPr="00A31940">
        <w:rPr>
          <w:rFonts w:ascii="Times New Roman" w:hAnsi="Times New Roman" w:cs="Times New Roman"/>
          <w:color w:val="000000"/>
          <w:sz w:val="28"/>
          <w:szCs w:val="28"/>
          <w:shd w:val="clear" w:color="auto" w:fill="FFFFFF"/>
        </w:rPr>
        <w:t xml:space="preserve">. </w:t>
      </w:r>
      <w:r w:rsidRPr="00A31940">
        <w:rPr>
          <w:rFonts w:ascii="Times New Roman" w:hAnsi="Times New Roman" w:cs="Times New Roman"/>
          <w:color w:val="000000"/>
          <w:sz w:val="28"/>
          <w:szCs w:val="28"/>
          <w:shd w:val="clear" w:color="auto" w:fill="FFFFFF"/>
        </w:rPr>
        <w:t>un 2</w:t>
      </w:r>
      <w:r w:rsidR="00414B35" w:rsidRPr="00A31940">
        <w:rPr>
          <w:rFonts w:ascii="Times New Roman" w:hAnsi="Times New Roman" w:cs="Times New Roman"/>
          <w:color w:val="000000"/>
          <w:sz w:val="28"/>
          <w:szCs w:val="28"/>
          <w:shd w:val="clear" w:color="auto" w:fill="FFFFFF"/>
        </w:rPr>
        <w:t>. </w:t>
      </w:r>
      <w:r w:rsidRPr="00A31940">
        <w:rPr>
          <w:rFonts w:ascii="Times New Roman" w:hAnsi="Times New Roman" w:cs="Times New Roman"/>
          <w:color w:val="000000"/>
          <w:sz w:val="28"/>
          <w:szCs w:val="28"/>
          <w:shd w:val="clear" w:color="auto" w:fill="FFFFFF"/>
        </w:rPr>
        <w:t>piezīmi šādā redakcijā:</w:t>
      </w:r>
    </w:p>
    <w:p w14:paraId="087AB3CD" w14:textId="77777777" w:rsidR="00610709" w:rsidRPr="00A60BF8" w:rsidRDefault="00610709" w:rsidP="00610709">
      <w:pPr>
        <w:shd w:val="clear" w:color="auto" w:fill="FFFFFF"/>
        <w:spacing w:after="0" w:line="240" w:lineRule="auto"/>
        <w:ind w:firstLine="720"/>
        <w:jc w:val="both"/>
        <w:rPr>
          <w:rFonts w:ascii="Times New Roman" w:hAnsi="Times New Roman" w:cs="Times New Roman"/>
          <w:sz w:val="28"/>
          <w:szCs w:val="28"/>
        </w:rPr>
      </w:pPr>
    </w:p>
    <w:p w14:paraId="6FD5C512" w14:textId="559FAC7F" w:rsidR="00C639F8" w:rsidRPr="00A31940" w:rsidRDefault="00C639F8" w:rsidP="00414B35">
      <w:pPr>
        <w:shd w:val="clear" w:color="auto" w:fill="FFFFFF"/>
        <w:spacing w:after="0" w:line="240" w:lineRule="auto"/>
        <w:ind w:firstLine="720"/>
        <w:jc w:val="both"/>
        <w:rPr>
          <w:rFonts w:ascii="Times New Roman" w:hAnsi="Times New Roman" w:cs="Times New Roman"/>
          <w:color w:val="212121"/>
          <w:sz w:val="28"/>
          <w:szCs w:val="28"/>
        </w:rPr>
      </w:pPr>
      <w:r w:rsidRPr="00A31940">
        <w:rPr>
          <w:rFonts w:ascii="Times New Roman" w:hAnsi="Times New Roman" w:cs="Times New Roman"/>
          <w:color w:val="000000"/>
          <w:sz w:val="28"/>
          <w:szCs w:val="28"/>
          <w:shd w:val="clear" w:color="auto" w:fill="FFFFFF"/>
        </w:rPr>
        <w:t>"</w:t>
      </w:r>
      <w:r w:rsidRPr="00A31940">
        <w:rPr>
          <w:rFonts w:ascii="Times New Roman" w:hAnsi="Times New Roman" w:cs="Times New Roman"/>
          <w:color w:val="000000"/>
          <w:sz w:val="28"/>
          <w:szCs w:val="28"/>
          <w:shd w:val="clear" w:color="auto" w:fill="FFFFFF"/>
          <w:vertAlign w:val="superscript"/>
        </w:rPr>
        <w:t>1</w:t>
      </w:r>
      <w:r w:rsidRPr="00A60BF8">
        <w:rPr>
          <w:rFonts w:ascii="Times New Roman" w:hAnsi="Times New Roman" w:cs="Times New Roman"/>
          <w:color w:val="000000"/>
          <w:sz w:val="28"/>
          <w:szCs w:val="28"/>
          <w:shd w:val="clear" w:color="auto" w:fill="FFFFFF"/>
        </w:rPr>
        <w:t> </w:t>
      </w:r>
      <w:r w:rsidRPr="00A31940">
        <w:rPr>
          <w:rFonts w:ascii="Times New Roman" w:hAnsi="Times New Roman" w:cs="Times New Roman"/>
          <w:color w:val="000000"/>
          <w:sz w:val="28"/>
          <w:szCs w:val="28"/>
          <w:shd w:val="clear" w:color="auto" w:fill="FFFFFF"/>
        </w:rPr>
        <w:t>Emisijas avota kods</w:t>
      </w:r>
      <w:r w:rsidR="001F6668" w:rsidRPr="00A31940">
        <w:rPr>
          <w:rFonts w:ascii="Times New Roman" w:hAnsi="Times New Roman" w:cs="Times New Roman"/>
          <w:color w:val="000000"/>
          <w:sz w:val="28"/>
          <w:szCs w:val="28"/>
          <w:shd w:val="clear" w:color="auto" w:fill="FFFFFF"/>
        </w:rPr>
        <w:t xml:space="preserve"> – </w:t>
      </w:r>
      <w:r w:rsidRPr="00A31940">
        <w:rPr>
          <w:rFonts w:ascii="Times New Roman" w:hAnsi="Times New Roman" w:cs="Times New Roman"/>
          <w:color w:val="000000"/>
          <w:sz w:val="28"/>
          <w:szCs w:val="28"/>
          <w:shd w:val="clear" w:color="auto" w:fill="FFFFFF"/>
        </w:rPr>
        <w:t xml:space="preserve">emisijas avota kods </w:t>
      </w:r>
      <w:r w:rsidR="009E00E9" w:rsidRPr="00A31940">
        <w:rPr>
          <w:rFonts w:ascii="Times New Roman" w:hAnsi="Times New Roman" w:cs="Times New Roman"/>
          <w:color w:val="000000"/>
          <w:sz w:val="28"/>
          <w:szCs w:val="28"/>
          <w:shd w:val="clear" w:color="auto" w:fill="FFFFFF"/>
        </w:rPr>
        <w:t xml:space="preserve">atbilstoši </w:t>
      </w:r>
      <w:r w:rsidR="005A3A54" w:rsidRPr="00A31940">
        <w:rPr>
          <w:rFonts w:ascii="Times New Roman" w:hAnsi="Times New Roman" w:cs="Times New Roman"/>
          <w:color w:val="000000"/>
          <w:sz w:val="28"/>
          <w:szCs w:val="28"/>
          <w:shd w:val="clear" w:color="auto" w:fill="FFFFFF"/>
        </w:rPr>
        <w:t>Ministru kabineta 2010.</w:t>
      </w:r>
      <w:r w:rsidR="009E00E9" w:rsidRPr="00A31940">
        <w:rPr>
          <w:rFonts w:ascii="Times New Roman" w:hAnsi="Times New Roman" w:cs="Times New Roman"/>
          <w:color w:val="000000"/>
          <w:sz w:val="28"/>
          <w:szCs w:val="28"/>
          <w:shd w:val="clear" w:color="auto" w:fill="FFFFFF"/>
        </w:rPr>
        <w:t> </w:t>
      </w:r>
      <w:r w:rsidR="005A3A54" w:rsidRPr="00A31940">
        <w:rPr>
          <w:rFonts w:ascii="Times New Roman" w:hAnsi="Times New Roman" w:cs="Times New Roman"/>
          <w:color w:val="000000"/>
          <w:sz w:val="28"/>
          <w:szCs w:val="28"/>
          <w:shd w:val="clear" w:color="auto" w:fill="FFFFFF"/>
        </w:rPr>
        <w:t>gada 30.</w:t>
      </w:r>
      <w:r w:rsidR="009E00E9" w:rsidRPr="00A31940">
        <w:rPr>
          <w:rFonts w:ascii="Times New Roman" w:hAnsi="Times New Roman" w:cs="Times New Roman"/>
          <w:color w:val="000000"/>
          <w:sz w:val="28"/>
          <w:szCs w:val="28"/>
          <w:shd w:val="clear" w:color="auto" w:fill="FFFFFF"/>
        </w:rPr>
        <w:t> </w:t>
      </w:r>
      <w:r w:rsidR="005A3A54" w:rsidRPr="00A31940">
        <w:rPr>
          <w:rFonts w:ascii="Times New Roman" w:hAnsi="Times New Roman" w:cs="Times New Roman"/>
          <w:color w:val="000000"/>
          <w:sz w:val="28"/>
          <w:szCs w:val="28"/>
          <w:shd w:val="clear" w:color="auto" w:fill="FFFFFF"/>
        </w:rPr>
        <w:t>novembra noteikumu Nr.</w:t>
      </w:r>
      <w:r w:rsidR="009E00E9" w:rsidRPr="00A31940">
        <w:rPr>
          <w:rFonts w:ascii="Times New Roman" w:hAnsi="Times New Roman" w:cs="Times New Roman"/>
          <w:color w:val="000000"/>
          <w:sz w:val="28"/>
          <w:szCs w:val="28"/>
          <w:shd w:val="clear" w:color="auto" w:fill="FFFFFF"/>
        </w:rPr>
        <w:t> </w:t>
      </w:r>
      <w:r w:rsidR="005A3A54" w:rsidRPr="00A31940">
        <w:rPr>
          <w:rFonts w:ascii="Times New Roman" w:hAnsi="Times New Roman" w:cs="Times New Roman"/>
          <w:color w:val="000000"/>
          <w:sz w:val="28"/>
          <w:szCs w:val="28"/>
          <w:shd w:val="clear" w:color="auto" w:fill="FFFFFF"/>
        </w:rPr>
        <w:t>1082 "</w:t>
      </w:r>
      <w:hyperlink r:id="rId15" w:tgtFrame="_blank" w:history="1">
        <w:r w:rsidR="005A3A54" w:rsidRPr="00A31940">
          <w:rPr>
            <w:rStyle w:val="Hyperlink"/>
            <w:rFonts w:ascii="Times New Roman" w:hAnsi="Times New Roman" w:cs="Times New Roman"/>
            <w:color w:val="000000"/>
            <w:sz w:val="28"/>
            <w:szCs w:val="28"/>
            <w:u w:val="none"/>
            <w:shd w:val="clear" w:color="auto" w:fill="FFFFFF"/>
          </w:rPr>
          <w:t xml:space="preserve">Kārtība, kādā piesakāmas A, </w:t>
        </w:r>
        <w:r w:rsidR="00CF45AE" w:rsidRPr="00A31940">
          <w:rPr>
            <w:rStyle w:val="Hyperlink"/>
            <w:rFonts w:ascii="Times New Roman" w:hAnsi="Times New Roman" w:cs="Times New Roman"/>
            <w:color w:val="000000"/>
            <w:sz w:val="28"/>
            <w:szCs w:val="28"/>
            <w:u w:val="none"/>
            <w:shd w:val="clear" w:color="auto" w:fill="FFFFFF"/>
          </w:rPr>
          <w:t>B </w:t>
        </w:r>
        <w:r w:rsidR="005A3A54" w:rsidRPr="00A31940">
          <w:rPr>
            <w:rStyle w:val="Hyperlink"/>
            <w:rFonts w:ascii="Times New Roman" w:hAnsi="Times New Roman" w:cs="Times New Roman"/>
            <w:color w:val="000000"/>
            <w:sz w:val="28"/>
            <w:szCs w:val="28"/>
            <w:u w:val="none"/>
            <w:shd w:val="clear" w:color="auto" w:fill="FFFFFF"/>
          </w:rPr>
          <w:t xml:space="preserve">un </w:t>
        </w:r>
        <w:r w:rsidR="009E00E9" w:rsidRPr="00A31940">
          <w:rPr>
            <w:rStyle w:val="Hyperlink"/>
            <w:rFonts w:ascii="Times New Roman" w:hAnsi="Times New Roman" w:cs="Times New Roman"/>
            <w:color w:val="000000"/>
            <w:sz w:val="28"/>
            <w:szCs w:val="28"/>
            <w:u w:val="none"/>
            <w:shd w:val="clear" w:color="auto" w:fill="FFFFFF"/>
          </w:rPr>
          <w:t>C </w:t>
        </w:r>
        <w:r w:rsidR="005A3A54" w:rsidRPr="00A31940">
          <w:rPr>
            <w:rStyle w:val="Hyperlink"/>
            <w:rFonts w:ascii="Times New Roman" w:hAnsi="Times New Roman" w:cs="Times New Roman"/>
            <w:color w:val="000000"/>
            <w:sz w:val="28"/>
            <w:szCs w:val="28"/>
            <w:u w:val="none"/>
            <w:shd w:val="clear" w:color="auto" w:fill="FFFFFF"/>
          </w:rPr>
          <w:t xml:space="preserve">kategorijas piesārņojošas darbības un izsniedzamas atļaujas A un </w:t>
        </w:r>
        <w:r w:rsidR="009E00E9" w:rsidRPr="00A31940">
          <w:rPr>
            <w:rStyle w:val="Hyperlink"/>
            <w:rFonts w:ascii="Times New Roman" w:hAnsi="Times New Roman" w:cs="Times New Roman"/>
            <w:color w:val="000000"/>
            <w:sz w:val="28"/>
            <w:szCs w:val="28"/>
            <w:u w:val="none"/>
            <w:shd w:val="clear" w:color="auto" w:fill="FFFFFF"/>
          </w:rPr>
          <w:t>B </w:t>
        </w:r>
        <w:r w:rsidR="005A3A54" w:rsidRPr="00A31940">
          <w:rPr>
            <w:rStyle w:val="Hyperlink"/>
            <w:rFonts w:ascii="Times New Roman" w:hAnsi="Times New Roman" w:cs="Times New Roman"/>
            <w:color w:val="000000"/>
            <w:sz w:val="28"/>
            <w:szCs w:val="28"/>
            <w:u w:val="none"/>
            <w:shd w:val="clear" w:color="auto" w:fill="FFFFFF"/>
          </w:rPr>
          <w:t>kategorijas piesārņojošo darbību veikšanai</w:t>
        </w:r>
      </w:hyperlink>
      <w:r w:rsidR="001F6668" w:rsidRPr="00A31940">
        <w:rPr>
          <w:rFonts w:ascii="Times New Roman" w:hAnsi="Times New Roman" w:cs="Times New Roman"/>
          <w:color w:val="000000"/>
          <w:sz w:val="28"/>
          <w:szCs w:val="28"/>
          <w:shd w:val="clear" w:color="auto" w:fill="FFFFFF"/>
        </w:rPr>
        <w:t xml:space="preserve">" </w:t>
      </w:r>
      <w:hyperlink r:id="rId16" w:anchor="piel3" w:tgtFrame="_blank" w:history="1">
        <w:r w:rsidR="009E00E9" w:rsidRPr="00A31940">
          <w:rPr>
            <w:rStyle w:val="Hyperlink"/>
            <w:rFonts w:ascii="Times New Roman" w:hAnsi="Times New Roman" w:cs="Times New Roman"/>
            <w:color w:val="000000"/>
            <w:sz w:val="28"/>
            <w:szCs w:val="28"/>
            <w:u w:val="none"/>
            <w:shd w:val="clear" w:color="auto" w:fill="FFFFFF"/>
          </w:rPr>
          <w:t>3. pielikuma</w:t>
        </w:r>
      </w:hyperlink>
      <w:r w:rsidR="009E00E9" w:rsidRPr="00A31940">
        <w:rPr>
          <w:rFonts w:ascii="Times New Roman" w:hAnsi="Times New Roman" w:cs="Times New Roman"/>
          <w:color w:val="000000"/>
          <w:sz w:val="28"/>
          <w:szCs w:val="28"/>
          <w:shd w:val="clear" w:color="auto" w:fill="FFFFFF"/>
        </w:rPr>
        <w:t xml:space="preserve"> </w:t>
      </w:r>
      <w:r w:rsidRPr="00A31940">
        <w:rPr>
          <w:rFonts w:ascii="Times New Roman" w:hAnsi="Times New Roman" w:cs="Times New Roman"/>
          <w:color w:val="000000"/>
          <w:sz w:val="28"/>
          <w:szCs w:val="28"/>
          <w:shd w:val="clear" w:color="auto" w:fill="FFFFFF"/>
        </w:rPr>
        <w:t>26.1</w:t>
      </w:r>
      <w:r w:rsidR="00414B35" w:rsidRPr="00A31940">
        <w:rPr>
          <w:rFonts w:ascii="Times New Roman" w:hAnsi="Times New Roman" w:cs="Times New Roman"/>
          <w:color w:val="000000"/>
          <w:sz w:val="28"/>
          <w:szCs w:val="28"/>
          <w:shd w:val="clear" w:color="auto" w:fill="FFFFFF"/>
        </w:rPr>
        <w:t>. </w:t>
      </w:r>
      <w:r w:rsidR="00CF45AE" w:rsidRPr="00A31940">
        <w:rPr>
          <w:rFonts w:ascii="Times New Roman" w:hAnsi="Times New Roman" w:cs="Times New Roman"/>
          <w:color w:val="000000"/>
          <w:sz w:val="28"/>
          <w:szCs w:val="28"/>
          <w:shd w:val="clear" w:color="auto" w:fill="FFFFFF"/>
        </w:rPr>
        <w:t>apakš</w:t>
      </w:r>
      <w:r w:rsidRPr="00A31940">
        <w:rPr>
          <w:rFonts w:ascii="Times New Roman" w:hAnsi="Times New Roman" w:cs="Times New Roman"/>
          <w:color w:val="000000"/>
          <w:sz w:val="28"/>
          <w:szCs w:val="28"/>
          <w:shd w:val="clear" w:color="auto" w:fill="FFFFFF"/>
        </w:rPr>
        <w:t>punktam</w:t>
      </w:r>
      <w:r w:rsidR="00414B35" w:rsidRPr="00A31940">
        <w:rPr>
          <w:rFonts w:ascii="Times New Roman" w:hAnsi="Times New Roman" w:cs="Times New Roman"/>
          <w:color w:val="000000"/>
          <w:sz w:val="28"/>
          <w:szCs w:val="28"/>
          <w:shd w:val="clear" w:color="auto" w:fill="FFFFFF"/>
        </w:rPr>
        <w:t>.</w:t>
      </w:r>
    </w:p>
    <w:p w14:paraId="76F644B6" w14:textId="77E706FC" w:rsidR="00C639F8" w:rsidRPr="00A60BF8" w:rsidRDefault="00C639F8" w:rsidP="00414B35">
      <w:pPr>
        <w:shd w:val="clear" w:color="auto" w:fill="FFFFFF"/>
        <w:spacing w:after="0" w:line="240" w:lineRule="auto"/>
        <w:ind w:firstLine="720"/>
        <w:jc w:val="both"/>
        <w:rPr>
          <w:rFonts w:ascii="Times New Roman" w:hAnsi="Times New Roman" w:cs="Times New Roman"/>
          <w:color w:val="000000"/>
          <w:spacing w:val="-2"/>
          <w:sz w:val="28"/>
          <w:szCs w:val="28"/>
          <w:shd w:val="clear" w:color="auto" w:fill="FFFFFF"/>
        </w:rPr>
      </w:pPr>
      <w:r w:rsidRPr="00A60BF8">
        <w:rPr>
          <w:rFonts w:ascii="Times New Roman" w:hAnsi="Times New Roman" w:cs="Times New Roman"/>
          <w:color w:val="000000"/>
          <w:spacing w:val="-2"/>
          <w:sz w:val="28"/>
          <w:szCs w:val="28"/>
          <w:shd w:val="clear" w:color="auto" w:fill="FFFFFF"/>
          <w:vertAlign w:val="superscript"/>
        </w:rPr>
        <w:t>2</w:t>
      </w:r>
      <w:r w:rsidRPr="00A60BF8">
        <w:rPr>
          <w:rFonts w:ascii="Times New Roman" w:hAnsi="Times New Roman" w:cs="Times New Roman"/>
          <w:color w:val="000000"/>
          <w:spacing w:val="-2"/>
          <w:sz w:val="28"/>
          <w:szCs w:val="28"/>
          <w:shd w:val="clear" w:color="auto" w:fill="FFFFFF"/>
        </w:rPr>
        <w:t> Piesārņojošā viela</w:t>
      </w:r>
      <w:r w:rsidR="001F6668" w:rsidRPr="00A60BF8">
        <w:rPr>
          <w:rFonts w:ascii="Times New Roman" w:hAnsi="Times New Roman" w:cs="Times New Roman"/>
          <w:color w:val="000000"/>
          <w:spacing w:val="-2"/>
          <w:sz w:val="28"/>
          <w:szCs w:val="28"/>
          <w:shd w:val="clear" w:color="auto" w:fill="FFFFFF"/>
        </w:rPr>
        <w:t xml:space="preserve"> – </w:t>
      </w:r>
      <w:r w:rsidRPr="00A60BF8">
        <w:rPr>
          <w:rFonts w:ascii="Times New Roman" w:hAnsi="Times New Roman" w:cs="Times New Roman"/>
          <w:color w:val="000000"/>
          <w:spacing w:val="-2"/>
          <w:sz w:val="28"/>
          <w:szCs w:val="28"/>
          <w:shd w:val="clear" w:color="auto" w:fill="FFFFFF"/>
        </w:rPr>
        <w:t xml:space="preserve">piesārņojošās vielas kods </w:t>
      </w:r>
      <w:r w:rsidR="009E00E9" w:rsidRPr="00A60BF8">
        <w:rPr>
          <w:rFonts w:ascii="Times New Roman" w:hAnsi="Times New Roman" w:cs="Times New Roman"/>
          <w:color w:val="000000"/>
          <w:spacing w:val="-2"/>
          <w:sz w:val="28"/>
          <w:szCs w:val="28"/>
          <w:shd w:val="clear" w:color="auto" w:fill="FFFFFF"/>
        </w:rPr>
        <w:t xml:space="preserve">atbilstoši </w:t>
      </w:r>
      <w:r w:rsidR="005A3A54" w:rsidRPr="00A60BF8">
        <w:rPr>
          <w:rFonts w:ascii="Times New Roman" w:hAnsi="Times New Roman" w:cs="Times New Roman"/>
          <w:color w:val="000000"/>
          <w:spacing w:val="-2"/>
          <w:sz w:val="28"/>
          <w:szCs w:val="28"/>
          <w:shd w:val="clear" w:color="auto" w:fill="FFFFFF"/>
        </w:rPr>
        <w:t>Ministru kabineta</w:t>
      </w:r>
      <w:r w:rsidR="005A3A54" w:rsidRPr="00A31940">
        <w:rPr>
          <w:rFonts w:ascii="Times New Roman" w:hAnsi="Times New Roman" w:cs="Times New Roman"/>
          <w:color w:val="000000"/>
          <w:sz w:val="28"/>
          <w:szCs w:val="28"/>
          <w:shd w:val="clear" w:color="auto" w:fill="FFFFFF"/>
        </w:rPr>
        <w:t xml:space="preserve"> 2010.</w:t>
      </w:r>
      <w:r w:rsidR="009E00E9" w:rsidRPr="00A31940">
        <w:rPr>
          <w:rFonts w:ascii="Times New Roman" w:hAnsi="Times New Roman" w:cs="Times New Roman"/>
          <w:color w:val="000000"/>
          <w:sz w:val="28"/>
          <w:szCs w:val="28"/>
          <w:shd w:val="clear" w:color="auto" w:fill="FFFFFF"/>
        </w:rPr>
        <w:t> </w:t>
      </w:r>
      <w:r w:rsidR="005A3A54" w:rsidRPr="00A31940">
        <w:rPr>
          <w:rFonts w:ascii="Times New Roman" w:hAnsi="Times New Roman" w:cs="Times New Roman"/>
          <w:color w:val="000000"/>
          <w:sz w:val="28"/>
          <w:szCs w:val="28"/>
          <w:shd w:val="clear" w:color="auto" w:fill="FFFFFF"/>
        </w:rPr>
        <w:t>gada 30.</w:t>
      </w:r>
      <w:r w:rsidR="009E00E9" w:rsidRPr="00A31940">
        <w:rPr>
          <w:rFonts w:ascii="Times New Roman" w:hAnsi="Times New Roman" w:cs="Times New Roman"/>
          <w:color w:val="000000"/>
          <w:sz w:val="28"/>
          <w:szCs w:val="28"/>
          <w:shd w:val="clear" w:color="auto" w:fill="FFFFFF"/>
        </w:rPr>
        <w:t> </w:t>
      </w:r>
      <w:r w:rsidR="005A3A54" w:rsidRPr="00A31940">
        <w:rPr>
          <w:rFonts w:ascii="Times New Roman" w:hAnsi="Times New Roman" w:cs="Times New Roman"/>
          <w:color w:val="000000"/>
          <w:sz w:val="28"/>
          <w:szCs w:val="28"/>
          <w:shd w:val="clear" w:color="auto" w:fill="FFFFFF"/>
        </w:rPr>
        <w:t>novembra noteikumu Nr.</w:t>
      </w:r>
      <w:r w:rsidR="009E00E9" w:rsidRPr="00A31940">
        <w:rPr>
          <w:rFonts w:ascii="Times New Roman" w:hAnsi="Times New Roman" w:cs="Times New Roman"/>
          <w:color w:val="000000"/>
          <w:sz w:val="28"/>
          <w:szCs w:val="28"/>
          <w:shd w:val="clear" w:color="auto" w:fill="FFFFFF"/>
        </w:rPr>
        <w:t> </w:t>
      </w:r>
      <w:r w:rsidR="005A3A54" w:rsidRPr="00A31940">
        <w:rPr>
          <w:rFonts w:ascii="Times New Roman" w:hAnsi="Times New Roman" w:cs="Times New Roman"/>
          <w:color w:val="000000"/>
          <w:sz w:val="28"/>
          <w:szCs w:val="28"/>
          <w:shd w:val="clear" w:color="auto" w:fill="FFFFFF"/>
        </w:rPr>
        <w:t>1082 "</w:t>
      </w:r>
      <w:hyperlink r:id="rId17" w:tgtFrame="_blank" w:history="1">
        <w:r w:rsidR="005A3A54" w:rsidRPr="00A60BF8">
          <w:rPr>
            <w:rStyle w:val="Hyperlink"/>
            <w:rFonts w:ascii="Times New Roman" w:hAnsi="Times New Roman" w:cs="Times New Roman"/>
            <w:color w:val="000000"/>
            <w:spacing w:val="-2"/>
            <w:sz w:val="28"/>
            <w:szCs w:val="28"/>
            <w:u w:val="none"/>
            <w:shd w:val="clear" w:color="auto" w:fill="FFFFFF"/>
          </w:rPr>
          <w:t xml:space="preserve">Kārtība, kādā piesakāmas A, </w:t>
        </w:r>
        <w:r w:rsidR="00CF45AE" w:rsidRPr="00A60BF8">
          <w:rPr>
            <w:rStyle w:val="Hyperlink"/>
            <w:rFonts w:ascii="Times New Roman" w:hAnsi="Times New Roman" w:cs="Times New Roman"/>
            <w:color w:val="000000"/>
            <w:spacing w:val="-2"/>
            <w:sz w:val="28"/>
            <w:szCs w:val="28"/>
            <w:u w:val="none"/>
            <w:shd w:val="clear" w:color="auto" w:fill="FFFFFF"/>
          </w:rPr>
          <w:t>B </w:t>
        </w:r>
        <w:r w:rsidR="005A3A54" w:rsidRPr="00A60BF8">
          <w:rPr>
            <w:rStyle w:val="Hyperlink"/>
            <w:rFonts w:ascii="Times New Roman" w:hAnsi="Times New Roman" w:cs="Times New Roman"/>
            <w:color w:val="000000"/>
            <w:spacing w:val="-2"/>
            <w:sz w:val="28"/>
            <w:szCs w:val="28"/>
            <w:u w:val="none"/>
            <w:shd w:val="clear" w:color="auto" w:fill="FFFFFF"/>
          </w:rPr>
          <w:t xml:space="preserve">un </w:t>
        </w:r>
        <w:r w:rsidR="009E00E9" w:rsidRPr="00A60BF8">
          <w:rPr>
            <w:rStyle w:val="Hyperlink"/>
            <w:rFonts w:ascii="Times New Roman" w:hAnsi="Times New Roman" w:cs="Times New Roman"/>
            <w:color w:val="000000"/>
            <w:spacing w:val="-2"/>
            <w:sz w:val="28"/>
            <w:szCs w:val="28"/>
            <w:u w:val="none"/>
            <w:shd w:val="clear" w:color="auto" w:fill="FFFFFF"/>
          </w:rPr>
          <w:t>C </w:t>
        </w:r>
        <w:r w:rsidR="005A3A54" w:rsidRPr="00A60BF8">
          <w:rPr>
            <w:rStyle w:val="Hyperlink"/>
            <w:rFonts w:ascii="Times New Roman" w:hAnsi="Times New Roman" w:cs="Times New Roman"/>
            <w:color w:val="000000"/>
            <w:spacing w:val="-2"/>
            <w:sz w:val="28"/>
            <w:szCs w:val="28"/>
            <w:u w:val="none"/>
            <w:shd w:val="clear" w:color="auto" w:fill="FFFFFF"/>
          </w:rPr>
          <w:t xml:space="preserve">kategorijas piesārņojošas darbības un izsniedzamas atļaujas A un </w:t>
        </w:r>
        <w:r w:rsidR="009E00E9" w:rsidRPr="00A60BF8">
          <w:rPr>
            <w:rStyle w:val="Hyperlink"/>
            <w:rFonts w:ascii="Times New Roman" w:hAnsi="Times New Roman" w:cs="Times New Roman"/>
            <w:color w:val="000000"/>
            <w:spacing w:val="-2"/>
            <w:sz w:val="28"/>
            <w:szCs w:val="28"/>
            <w:u w:val="none"/>
            <w:shd w:val="clear" w:color="auto" w:fill="FFFFFF"/>
          </w:rPr>
          <w:t>B </w:t>
        </w:r>
        <w:r w:rsidR="005A3A54" w:rsidRPr="00A60BF8">
          <w:rPr>
            <w:rStyle w:val="Hyperlink"/>
            <w:rFonts w:ascii="Times New Roman" w:hAnsi="Times New Roman" w:cs="Times New Roman"/>
            <w:color w:val="000000"/>
            <w:spacing w:val="-2"/>
            <w:sz w:val="28"/>
            <w:szCs w:val="28"/>
            <w:u w:val="none"/>
            <w:shd w:val="clear" w:color="auto" w:fill="FFFFFF"/>
          </w:rPr>
          <w:t>kategorijas piesārņojošo darbību veikšanai</w:t>
        </w:r>
      </w:hyperlink>
      <w:r w:rsidR="009E00E9" w:rsidRPr="00A60BF8">
        <w:rPr>
          <w:rFonts w:ascii="Times New Roman" w:hAnsi="Times New Roman" w:cs="Times New Roman"/>
          <w:color w:val="000000"/>
          <w:spacing w:val="-2"/>
          <w:sz w:val="28"/>
          <w:szCs w:val="28"/>
          <w:shd w:val="clear" w:color="auto" w:fill="FFFFFF"/>
        </w:rPr>
        <w:t xml:space="preserve">" </w:t>
      </w:r>
      <w:r w:rsidRPr="00A60BF8">
        <w:rPr>
          <w:rFonts w:ascii="Times New Roman" w:hAnsi="Times New Roman" w:cs="Times New Roman"/>
          <w:color w:val="000000"/>
          <w:spacing w:val="-2"/>
          <w:sz w:val="28"/>
          <w:szCs w:val="28"/>
          <w:shd w:val="clear" w:color="auto" w:fill="FFFFFF"/>
        </w:rPr>
        <w:t>3.</w:t>
      </w:r>
      <w:r w:rsidR="00CF45AE" w:rsidRPr="00A60BF8">
        <w:rPr>
          <w:rFonts w:ascii="Times New Roman" w:hAnsi="Times New Roman" w:cs="Times New Roman"/>
          <w:color w:val="000000"/>
          <w:spacing w:val="-2"/>
          <w:sz w:val="28"/>
          <w:szCs w:val="28"/>
          <w:shd w:val="clear" w:color="auto" w:fill="FFFFFF"/>
        </w:rPr>
        <w:t> </w:t>
      </w:r>
      <w:r w:rsidRPr="00A60BF8">
        <w:rPr>
          <w:rFonts w:ascii="Times New Roman" w:hAnsi="Times New Roman" w:cs="Times New Roman"/>
          <w:color w:val="000000"/>
          <w:spacing w:val="-2"/>
          <w:sz w:val="28"/>
          <w:szCs w:val="28"/>
          <w:shd w:val="clear" w:color="auto" w:fill="FFFFFF"/>
        </w:rPr>
        <w:t>pielikuma 27.7</w:t>
      </w:r>
      <w:r w:rsidR="00414B35" w:rsidRPr="00A60BF8">
        <w:rPr>
          <w:rFonts w:ascii="Times New Roman" w:hAnsi="Times New Roman" w:cs="Times New Roman"/>
          <w:color w:val="000000"/>
          <w:spacing w:val="-2"/>
          <w:sz w:val="28"/>
          <w:szCs w:val="28"/>
          <w:shd w:val="clear" w:color="auto" w:fill="FFFFFF"/>
        </w:rPr>
        <w:t>. </w:t>
      </w:r>
      <w:r w:rsidR="00CF45AE" w:rsidRPr="00A60BF8">
        <w:rPr>
          <w:rFonts w:ascii="Times New Roman" w:hAnsi="Times New Roman" w:cs="Times New Roman"/>
          <w:color w:val="000000"/>
          <w:spacing w:val="-2"/>
          <w:sz w:val="28"/>
          <w:szCs w:val="28"/>
          <w:shd w:val="clear" w:color="auto" w:fill="FFFFFF"/>
        </w:rPr>
        <w:t>apakš</w:t>
      </w:r>
      <w:r w:rsidRPr="00A60BF8">
        <w:rPr>
          <w:rFonts w:ascii="Times New Roman" w:hAnsi="Times New Roman" w:cs="Times New Roman"/>
          <w:color w:val="000000"/>
          <w:spacing w:val="-2"/>
          <w:sz w:val="28"/>
          <w:szCs w:val="28"/>
          <w:shd w:val="clear" w:color="auto" w:fill="FFFFFF"/>
        </w:rPr>
        <w:t>punktam."</w:t>
      </w:r>
    </w:p>
    <w:p w14:paraId="1A779D55" w14:textId="77777777" w:rsidR="00414B35" w:rsidRPr="00A31940" w:rsidRDefault="00414B35" w:rsidP="00414B35">
      <w:pPr>
        <w:shd w:val="clear" w:color="auto" w:fill="FFFFFF"/>
        <w:spacing w:after="0" w:line="240" w:lineRule="auto"/>
        <w:ind w:firstLine="720"/>
        <w:jc w:val="both"/>
        <w:rPr>
          <w:rFonts w:ascii="Times New Roman" w:hAnsi="Times New Roman" w:cs="Times New Roman"/>
          <w:color w:val="212121"/>
          <w:sz w:val="28"/>
          <w:szCs w:val="28"/>
        </w:rPr>
      </w:pPr>
    </w:p>
    <w:p w14:paraId="2959FBD5" w14:textId="7503DD37" w:rsidR="004D0EDF" w:rsidRPr="00A31940" w:rsidRDefault="00FA2DBB" w:rsidP="00414B35">
      <w:pPr>
        <w:shd w:val="clear" w:color="auto" w:fill="FFFFFF"/>
        <w:spacing w:after="0" w:line="240" w:lineRule="auto"/>
        <w:ind w:firstLine="720"/>
        <w:jc w:val="both"/>
        <w:rPr>
          <w:rFonts w:ascii="Times New Roman" w:hAnsi="Times New Roman" w:cs="Times New Roman"/>
          <w:sz w:val="28"/>
          <w:szCs w:val="28"/>
        </w:rPr>
      </w:pPr>
      <w:r w:rsidRPr="00A31940">
        <w:rPr>
          <w:rFonts w:ascii="Times New Roman" w:hAnsi="Times New Roman" w:cs="Times New Roman"/>
          <w:sz w:val="28"/>
          <w:szCs w:val="28"/>
        </w:rPr>
        <w:t>2</w:t>
      </w:r>
      <w:r w:rsidR="0020016E" w:rsidRPr="00A31940">
        <w:rPr>
          <w:rFonts w:ascii="Times New Roman" w:hAnsi="Times New Roman" w:cs="Times New Roman"/>
          <w:sz w:val="28"/>
          <w:szCs w:val="28"/>
        </w:rPr>
        <w:t>6</w:t>
      </w:r>
      <w:r w:rsidR="00414B35" w:rsidRPr="00A31940">
        <w:rPr>
          <w:rFonts w:ascii="Times New Roman" w:hAnsi="Times New Roman" w:cs="Times New Roman"/>
          <w:sz w:val="28"/>
          <w:szCs w:val="28"/>
        </w:rPr>
        <w:t>. </w:t>
      </w:r>
      <w:r w:rsidR="004D0EDF" w:rsidRPr="00A31940">
        <w:rPr>
          <w:rFonts w:ascii="Times New Roman" w:hAnsi="Times New Roman" w:cs="Times New Roman"/>
          <w:sz w:val="28"/>
          <w:szCs w:val="28"/>
        </w:rPr>
        <w:t>Papildināt noteikumus ar 4.</w:t>
      </w:r>
      <w:r w:rsidR="004D0EDF" w:rsidRPr="00A31940">
        <w:rPr>
          <w:rFonts w:ascii="Times New Roman" w:hAnsi="Times New Roman" w:cs="Times New Roman"/>
          <w:sz w:val="28"/>
          <w:szCs w:val="28"/>
          <w:vertAlign w:val="superscript"/>
        </w:rPr>
        <w:t>1</w:t>
      </w:r>
      <w:r w:rsidR="009E00E9" w:rsidRPr="00A31940">
        <w:rPr>
          <w:rFonts w:ascii="Times New Roman" w:hAnsi="Times New Roman" w:cs="Times New Roman"/>
          <w:sz w:val="28"/>
          <w:szCs w:val="28"/>
          <w:vertAlign w:val="superscript"/>
        </w:rPr>
        <w:t> </w:t>
      </w:r>
      <w:r w:rsidR="004D0EDF" w:rsidRPr="00A31940">
        <w:rPr>
          <w:rFonts w:ascii="Times New Roman" w:hAnsi="Times New Roman" w:cs="Times New Roman"/>
          <w:sz w:val="28"/>
          <w:szCs w:val="28"/>
        </w:rPr>
        <w:t>pielikumu šādā redakcijā:</w:t>
      </w:r>
    </w:p>
    <w:p w14:paraId="38733926" w14:textId="77777777" w:rsidR="00610709" w:rsidRPr="00A60BF8" w:rsidRDefault="00610709" w:rsidP="00610709">
      <w:pPr>
        <w:shd w:val="clear" w:color="auto" w:fill="FFFFFF"/>
        <w:spacing w:after="0" w:line="240" w:lineRule="auto"/>
        <w:ind w:firstLine="720"/>
        <w:jc w:val="both"/>
        <w:rPr>
          <w:rFonts w:ascii="Times New Roman" w:hAnsi="Times New Roman" w:cs="Times New Roman"/>
          <w:sz w:val="24"/>
          <w:szCs w:val="28"/>
        </w:rPr>
      </w:pPr>
    </w:p>
    <w:p w14:paraId="7C1EEDB2" w14:textId="77843F8E" w:rsidR="004D0EDF" w:rsidRPr="00A31940" w:rsidRDefault="0003300E" w:rsidP="00414B35">
      <w:pPr>
        <w:spacing w:after="0" w:line="240" w:lineRule="auto"/>
        <w:ind w:firstLine="720"/>
        <w:jc w:val="right"/>
        <w:rPr>
          <w:rFonts w:ascii="Times New Roman" w:eastAsia="Times New Roman" w:hAnsi="Times New Roman" w:cs="Times New Roman"/>
          <w:sz w:val="28"/>
          <w:szCs w:val="28"/>
          <w:lang w:eastAsia="lv-LV"/>
        </w:rPr>
      </w:pPr>
      <w:r w:rsidRPr="00A31940">
        <w:rPr>
          <w:rFonts w:ascii="Times New Roman" w:hAnsi="Times New Roman" w:cs="Times New Roman"/>
          <w:color w:val="000000"/>
          <w:sz w:val="28"/>
          <w:szCs w:val="28"/>
          <w:shd w:val="clear" w:color="auto" w:fill="FFFFFF"/>
        </w:rPr>
        <w:t>"</w:t>
      </w:r>
      <w:r w:rsidR="004D0EDF" w:rsidRPr="00A60BF8">
        <w:rPr>
          <w:rFonts w:ascii="Times New Roman" w:eastAsia="Times New Roman" w:hAnsi="Times New Roman" w:cs="Times New Roman"/>
          <w:sz w:val="28"/>
          <w:szCs w:val="28"/>
          <w:lang w:eastAsia="lv-LV"/>
        </w:rPr>
        <w:t>4.</w:t>
      </w:r>
      <w:r w:rsidR="004D0EDF" w:rsidRPr="00A60BF8">
        <w:rPr>
          <w:rFonts w:ascii="Times New Roman" w:eastAsia="Times New Roman" w:hAnsi="Times New Roman" w:cs="Times New Roman"/>
          <w:sz w:val="28"/>
          <w:szCs w:val="28"/>
          <w:vertAlign w:val="superscript"/>
          <w:lang w:eastAsia="lv-LV"/>
        </w:rPr>
        <w:t>1</w:t>
      </w:r>
      <w:r w:rsidR="00414B35" w:rsidRPr="00A60BF8">
        <w:rPr>
          <w:rFonts w:ascii="Times New Roman" w:eastAsia="Times New Roman" w:hAnsi="Times New Roman" w:cs="Times New Roman"/>
          <w:sz w:val="28"/>
          <w:szCs w:val="28"/>
          <w:vertAlign w:val="superscript"/>
          <w:lang w:eastAsia="lv-LV"/>
        </w:rPr>
        <w:t> </w:t>
      </w:r>
      <w:r w:rsidR="004D0EDF" w:rsidRPr="00A60BF8">
        <w:rPr>
          <w:rFonts w:ascii="Times New Roman" w:eastAsia="Times New Roman" w:hAnsi="Times New Roman" w:cs="Times New Roman"/>
          <w:sz w:val="28"/>
          <w:szCs w:val="28"/>
          <w:lang w:eastAsia="lv-LV"/>
        </w:rPr>
        <w:t>pielikums</w:t>
      </w:r>
    </w:p>
    <w:p w14:paraId="163861E2" w14:textId="77777777" w:rsidR="009265B7" w:rsidRPr="00A31940" w:rsidRDefault="009265B7" w:rsidP="00414B35">
      <w:pPr>
        <w:spacing w:after="0" w:line="240" w:lineRule="auto"/>
        <w:ind w:firstLine="720"/>
        <w:jc w:val="right"/>
        <w:rPr>
          <w:rFonts w:ascii="Times New Roman" w:hAnsi="Times New Roman" w:cs="Times New Roman"/>
          <w:color w:val="000000"/>
          <w:sz w:val="28"/>
          <w:szCs w:val="28"/>
          <w:shd w:val="clear" w:color="auto" w:fill="FFFFFF"/>
        </w:rPr>
      </w:pPr>
      <w:r w:rsidRPr="00A31940">
        <w:rPr>
          <w:rFonts w:ascii="Times New Roman" w:hAnsi="Times New Roman" w:cs="Times New Roman"/>
          <w:color w:val="000000"/>
          <w:sz w:val="28"/>
          <w:szCs w:val="28"/>
          <w:shd w:val="clear" w:color="auto" w:fill="FFFFFF"/>
        </w:rPr>
        <w:t xml:space="preserve">Ministru kabineta </w:t>
      </w:r>
    </w:p>
    <w:p w14:paraId="4E5BBFC2" w14:textId="77777777" w:rsidR="009265B7" w:rsidRPr="00A60BF8" w:rsidRDefault="009265B7" w:rsidP="00414B35">
      <w:pPr>
        <w:spacing w:after="0" w:line="240" w:lineRule="auto"/>
        <w:ind w:firstLine="720"/>
        <w:jc w:val="right"/>
        <w:rPr>
          <w:rFonts w:ascii="Times New Roman" w:eastAsia="Calibri" w:hAnsi="Times New Roman" w:cs="Times New Roman"/>
          <w:bCs/>
          <w:sz w:val="28"/>
          <w:szCs w:val="28"/>
        </w:rPr>
      </w:pPr>
      <w:r w:rsidRPr="00A60BF8">
        <w:rPr>
          <w:rFonts w:ascii="Times New Roman" w:eastAsia="Calibri" w:hAnsi="Times New Roman" w:cs="Times New Roman"/>
          <w:bCs/>
          <w:sz w:val="28"/>
          <w:szCs w:val="28"/>
        </w:rPr>
        <w:t xml:space="preserve">2013. gada 2. aprīļa </w:t>
      </w:r>
    </w:p>
    <w:p w14:paraId="27872984" w14:textId="0AF622CA" w:rsidR="009265B7" w:rsidRPr="00A31940" w:rsidRDefault="009265B7" w:rsidP="00414B35">
      <w:pPr>
        <w:spacing w:after="0" w:line="240" w:lineRule="auto"/>
        <w:ind w:firstLine="720"/>
        <w:jc w:val="right"/>
        <w:rPr>
          <w:rFonts w:ascii="Times New Roman" w:eastAsia="Times New Roman" w:hAnsi="Times New Roman" w:cs="Times New Roman"/>
          <w:color w:val="414142"/>
          <w:sz w:val="28"/>
          <w:szCs w:val="28"/>
          <w:lang w:eastAsia="lv-LV"/>
        </w:rPr>
      </w:pPr>
      <w:r w:rsidRPr="00A31940">
        <w:rPr>
          <w:rFonts w:ascii="Times New Roman" w:hAnsi="Times New Roman" w:cs="Times New Roman"/>
          <w:color w:val="000000"/>
          <w:sz w:val="28"/>
          <w:szCs w:val="28"/>
          <w:shd w:val="clear" w:color="auto" w:fill="FFFFFF"/>
        </w:rPr>
        <w:t>noteikumiem Nr. 182</w:t>
      </w:r>
    </w:p>
    <w:p w14:paraId="6479A57B" w14:textId="77777777" w:rsidR="00610709" w:rsidRPr="00A60BF8" w:rsidRDefault="00610709" w:rsidP="00610709">
      <w:pPr>
        <w:shd w:val="clear" w:color="auto" w:fill="FFFFFF"/>
        <w:spacing w:after="0" w:line="240" w:lineRule="auto"/>
        <w:ind w:firstLine="720"/>
        <w:jc w:val="both"/>
        <w:rPr>
          <w:rFonts w:ascii="Times New Roman" w:hAnsi="Times New Roman" w:cs="Times New Roman"/>
          <w:sz w:val="24"/>
          <w:szCs w:val="28"/>
        </w:rPr>
      </w:pPr>
    </w:p>
    <w:p w14:paraId="4991C544" w14:textId="02C60396" w:rsidR="004D0EDF" w:rsidRPr="009E00E9" w:rsidRDefault="004D0EDF" w:rsidP="00414B35">
      <w:pPr>
        <w:spacing w:after="0" w:line="240" w:lineRule="auto"/>
        <w:jc w:val="center"/>
        <w:rPr>
          <w:rFonts w:ascii="Times New Roman" w:hAnsi="Times New Roman" w:cs="Times New Roman"/>
          <w:b/>
          <w:sz w:val="28"/>
          <w:szCs w:val="28"/>
          <w:lang w:eastAsia="lv-LV"/>
        </w:rPr>
      </w:pPr>
      <w:r w:rsidRPr="009E00E9">
        <w:rPr>
          <w:rFonts w:ascii="Times New Roman" w:hAnsi="Times New Roman" w:cs="Times New Roman"/>
          <w:b/>
          <w:sz w:val="28"/>
          <w:szCs w:val="28"/>
          <w:lang w:eastAsia="lv-LV"/>
        </w:rPr>
        <w:lastRenderedPageBreak/>
        <w:t>Informācija par nepieciešamo dūmeņa augstumu</w:t>
      </w:r>
    </w:p>
    <w:p w14:paraId="6B09A2A4" w14:textId="77777777" w:rsidR="00610709" w:rsidRPr="00B433C3" w:rsidRDefault="00610709" w:rsidP="00610709">
      <w:pPr>
        <w:shd w:val="clear" w:color="auto" w:fill="FFFFFF"/>
        <w:spacing w:after="0" w:line="240" w:lineRule="auto"/>
        <w:ind w:firstLine="720"/>
        <w:jc w:val="both"/>
        <w:rPr>
          <w:rFonts w:ascii="Times New Roman" w:hAnsi="Times New Roman" w:cs="Times New Roman"/>
          <w:sz w:val="24"/>
          <w:szCs w:val="24"/>
        </w:rPr>
      </w:pPr>
    </w:p>
    <w:p w14:paraId="7849A86D" w14:textId="5D389E23" w:rsidR="004D0EDF" w:rsidRPr="009E00E9" w:rsidRDefault="004D0EDF" w:rsidP="00414B35">
      <w:pPr>
        <w:shd w:val="clear" w:color="auto" w:fill="FFFFFF"/>
        <w:spacing w:after="0" w:line="240" w:lineRule="auto"/>
        <w:ind w:firstLine="720"/>
        <w:jc w:val="both"/>
        <w:rPr>
          <w:rFonts w:ascii="Times New Roman" w:hAnsi="Times New Roman" w:cs="Times New Roman"/>
          <w:sz w:val="28"/>
          <w:szCs w:val="28"/>
          <w:lang w:eastAsia="lv-LV"/>
        </w:rPr>
      </w:pPr>
      <w:r w:rsidRPr="009E00E9">
        <w:rPr>
          <w:rFonts w:ascii="Times New Roman" w:hAnsi="Times New Roman" w:cs="Times New Roman"/>
          <w:sz w:val="28"/>
          <w:szCs w:val="28"/>
          <w:lang w:eastAsia="lv-LV"/>
        </w:rPr>
        <w:t xml:space="preserve">Operators sagatavo un iesniedz Valsts vides dienestā šādu informāciju, kas pamato iekārtas dūmeņa minimālā augstuma noteikšanu atbilstoši šo noteikumu prasībām: </w:t>
      </w:r>
    </w:p>
    <w:p w14:paraId="0BB45E1F" w14:textId="77777777" w:rsidR="00610709" w:rsidRPr="00B433C3" w:rsidRDefault="00610709" w:rsidP="00610709">
      <w:pPr>
        <w:shd w:val="clear" w:color="auto" w:fill="FFFFFF"/>
        <w:spacing w:after="0" w:line="240" w:lineRule="auto"/>
        <w:ind w:firstLine="720"/>
        <w:jc w:val="both"/>
        <w:rPr>
          <w:rFonts w:ascii="Times New Roman" w:hAnsi="Times New Roman" w:cs="Times New Roman"/>
          <w:sz w:val="24"/>
          <w:szCs w:val="24"/>
        </w:rPr>
      </w:pPr>
    </w:p>
    <w:p w14:paraId="7A79715A" w14:textId="304A87EF" w:rsidR="004D0EDF" w:rsidRPr="009E00E9" w:rsidRDefault="004D0EDF" w:rsidP="00F37F7A">
      <w:pPr>
        <w:shd w:val="clear" w:color="auto" w:fill="FFFFFF"/>
        <w:spacing w:after="0" w:line="240" w:lineRule="auto"/>
        <w:ind w:firstLine="720"/>
        <w:jc w:val="both"/>
        <w:rPr>
          <w:rFonts w:ascii="Times New Roman" w:hAnsi="Times New Roman" w:cs="Times New Roman"/>
          <w:sz w:val="28"/>
          <w:szCs w:val="28"/>
          <w:lang w:eastAsia="lv-LV"/>
        </w:rPr>
      </w:pPr>
      <w:r w:rsidRPr="009E00E9">
        <w:rPr>
          <w:rFonts w:ascii="Times New Roman" w:hAnsi="Times New Roman" w:cs="Times New Roman"/>
          <w:sz w:val="28"/>
          <w:szCs w:val="28"/>
          <w:lang w:eastAsia="lv-LV"/>
        </w:rPr>
        <w:t>1</w:t>
      </w:r>
      <w:r w:rsidR="00414B35" w:rsidRPr="009E00E9">
        <w:rPr>
          <w:rFonts w:ascii="Times New Roman" w:hAnsi="Times New Roman" w:cs="Times New Roman"/>
          <w:sz w:val="28"/>
          <w:szCs w:val="28"/>
          <w:lang w:eastAsia="lv-LV"/>
        </w:rPr>
        <w:t>. </w:t>
      </w:r>
      <w:r w:rsidRPr="009E00E9">
        <w:rPr>
          <w:rFonts w:ascii="Times New Roman" w:hAnsi="Times New Roman" w:cs="Times New Roman"/>
          <w:sz w:val="28"/>
          <w:szCs w:val="28"/>
          <w:lang w:eastAsia="lv-LV"/>
        </w:rPr>
        <w:t>Emisijas avota adrese</w:t>
      </w:r>
      <w:r w:rsidR="00414B35" w:rsidRPr="009E00E9">
        <w:rPr>
          <w:rFonts w:ascii="Times New Roman" w:hAnsi="Times New Roman" w:cs="Times New Roman"/>
          <w:sz w:val="28"/>
          <w:szCs w:val="28"/>
          <w:lang w:eastAsia="lv-LV"/>
        </w:rPr>
        <w:t>.</w:t>
      </w:r>
    </w:p>
    <w:p w14:paraId="7F33AE35" w14:textId="77777777" w:rsidR="00610709" w:rsidRPr="00B433C3" w:rsidRDefault="00610709" w:rsidP="00610709">
      <w:pPr>
        <w:shd w:val="clear" w:color="auto" w:fill="FFFFFF"/>
        <w:spacing w:after="0" w:line="240" w:lineRule="auto"/>
        <w:ind w:firstLine="720"/>
        <w:jc w:val="both"/>
        <w:rPr>
          <w:rFonts w:ascii="Times New Roman" w:hAnsi="Times New Roman" w:cs="Times New Roman"/>
          <w:sz w:val="24"/>
          <w:szCs w:val="24"/>
        </w:rPr>
      </w:pPr>
    </w:p>
    <w:p w14:paraId="017EBF95" w14:textId="303D2370" w:rsidR="004D0EDF" w:rsidRPr="009E00E9" w:rsidRDefault="004D0EDF" w:rsidP="00F37F7A">
      <w:pPr>
        <w:shd w:val="clear" w:color="auto" w:fill="FFFFFF"/>
        <w:spacing w:after="0" w:line="240" w:lineRule="auto"/>
        <w:ind w:firstLine="720"/>
        <w:jc w:val="both"/>
        <w:rPr>
          <w:rFonts w:ascii="Times New Roman" w:hAnsi="Times New Roman" w:cs="Times New Roman"/>
          <w:sz w:val="28"/>
          <w:szCs w:val="28"/>
          <w:lang w:eastAsia="lv-LV"/>
        </w:rPr>
      </w:pPr>
      <w:r w:rsidRPr="009E00E9">
        <w:rPr>
          <w:rFonts w:ascii="Times New Roman" w:hAnsi="Times New Roman" w:cs="Times New Roman"/>
          <w:sz w:val="28"/>
          <w:szCs w:val="28"/>
          <w:lang w:eastAsia="lv-LV"/>
        </w:rPr>
        <w:t>2</w:t>
      </w:r>
      <w:r w:rsidR="00414B35" w:rsidRPr="009E00E9">
        <w:rPr>
          <w:rFonts w:ascii="Times New Roman" w:hAnsi="Times New Roman" w:cs="Times New Roman"/>
          <w:sz w:val="28"/>
          <w:szCs w:val="28"/>
          <w:lang w:eastAsia="lv-LV"/>
        </w:rPr>
        <w:t>. </w:t>
      </w:r>
      <w:r w:rsidR="00A73C6E">
        <w:rPr>
          <w:rFonts w:ascii="Times New Roman" w:hAnsi="Times New Roman" w:cs="Times New Roman"/>
          <w:sz w:val="28"/>
          <w:szCs w:val="28"/>
          <w:lang w:eastAsia="lv-LV"/>
        </w:rPr>
        <w:t>J</w:t>
      </w:r>
      <w:r w:rsidR="00A73C6E" w:rsidRPr="009E00E9">
        <w:rPr>
          <w:rFonts w:ascii="Times New Roman" w:hAnsi="Times New Roman" w:cs="Times New Roman"/>
          <w:sz w:val="28"/>
          <w:szCs w:val="28"/>
          <w:lang w:eastAsia="lv-LV"/>
        </w:rPr>
        <w:t xml:space="preserve">a iekārtas tuvumā atrodas dzīvojamās </w:t>
      </w:r>
      <w:r w:rsidR="00A73C6E">
        <w:rPr>
          <w:rFonts w:ascii="Times New Roman" w:hAnsi="Times New Roman" w:cs="Times New Roman"/>
          <w:sz w:val="28"/>
          <w:szCs w:val="28"/>
          <w:lang w:eastAsia="lv-LV"/>
        </w:rPr>
        <w:t>un</w:t>
      </w:r>
      <w:r w:rsidR="00A73C6E" w:rsidRPr="009E00E9">
        <w:rPr>
          <w:rFonts w:ascii="Times New Roman" w:hAnsi="Times New Roman" w:cs="Times New Roman"/>
          <w:sz w:val="28"/>
          <w:szCs w:val="28"/>
          <w:lang w:eastAsia="lv-LV"/>
        </w:rPr>
        <w:t xml:space="preserve"> publiskās ēkas</w:t>
      </w:r>
      <w:r w:rsidR="00A73C6E">
        <w:rPr>
          <w:rFonts w:ascii="Times New Roman" w:hAnsi="Times New Roman" w:cs="Times New Roman"/>
          <w:sz w:val="28"/>
          <w:szCs w:val="28"/>
          <w:lang w:eastAsia="lv-LV"/>
        </w:rPr>
        <w:t>,</w:t>
      </w:r>
      <w:r w:rsidR="00A73C6E" w:rsidRPr="00B433C3">
        <w:rPr>
          <w:rFonts w:ascii="Times New Roman" w:hAnsi="Times New Roman" w:cs="Times New Roman"/>
          <w:color w:val="000000"/>
          <w:spacing w:val="-2"/>
          <w:sz w:val="28"/>
          <w:szCs w:val="28"/>
          <w:shd w:val="clear" w:color="auto" w:fill="FFFFFF"/>
        </w:rPr>
        <w:t xml:space="preserve"> – </w:t>
      </w:r>
      <w:r w:rsidR="00A73C6E">
        <w:rPr>
          <w:rFonts w:ascii="Times New Roman" w:hAnsi="Times New Roman" w:cs="Times New Roman"/>
          <w:sz w:val="28"/>
          <w:szCs w:val="28"/>
          <w:lang w:eastAsia="lv-LV"/>
        </w:rPr>
        <w:t>i</w:t>
      </w:r>
      <w:r w:rsidRPr="009E00E9">
        <w:rPr>
          <w:rFonts w:ascii="Times New Roman" w:hAnsi="Times New Roman" w:cs="Times New Roman"/>
          <w:sz w:val="28"/>
          <w:szCs w:val="28"/>
          <w:lang w:eastAsia="lv-LV"/>
        </w:rPr>
        <w:t xml:space="preserve">nformācija par </w:t>
      </w:r>
      <w:r w:rsidR="00A73C6E" w:rsidRPr="009E00E9">
        <w:rPr>
          <w:rFonts w:ascii="Times New Roman" w:hAnsi="Times New Roman" w:cs="Times New Roman"/>
          <w:sz w:val="28"/>
          <w:szCs w:val="28"/>
          <w:lang w:eastAsia="lv-LV"/>
        </w:rPr>
        <w:t>katr</w:t>
      </w:r>
      <w:r w:rsidR="00A73C6E">
        <w:rPr>
          <w:rFonts w:ascii="Times New Roman" w:hAnsi="Times New Roman" w:cs="Times New Roman"/>
          <w:sz w:val="28"/>
          <w:szCs w:val="28"/>
          <w:lang w:eastAsia="lv-LV"/>
        </w:rPr>
        <w:t>u</w:t>
      </w:r>
      <w:r w:rsidR="00A73C6E" w:rsidRPr="009E00E9">
        <w:rPr>
          <w:rFonts w:ascii="Times New Roman" w:hAnsi="Times New Roman" w:cs="Times New Roman"/>
          <w:sz w:val="28"/>
          <w:szCs w:val="28"/>
          <w:lang w:eastAsia="lv-LV"/>
        </w:rPr>
        <w:t xml:space="preserve"> </w:t>
      </w:r>
      <w:r w:rsidRPr="009E00E9">
        <w:rPr>
          <w:rFonts w:ascii="Times New Roman" w:hAnsi="Times New Roman" w:cs="Times New Roman"/>
          <w:sz w:val="28"/>
          <w:szCs w:val="28"/>
          <w:lang w:eastAsia="lv-LV"/>
        </w:rPr>
        <w:t>no emisijas avota tuvumā esošajām ēkām</w:t>
      </w:r>
      <w:r w:rsidR="00A73C6E">
        <w:rPr>
          <w:rFonts w:ascii="Times New Roman" w:hAnsi="Times New Roman" w:cs="Times New Roman"/>
          <w:sz w:val="28"/>
          <w:szCs w:val="28"/>
          <w:lang w:eastAsia="lv-LV"/>
        </w:rPr>
        <w:t xml:space="preserve"> (j</w:t>
      </w:r>
      <w:r w:rsidR="00A73C6E" w:rsidRPr="009E00E9">
        <w:rPr>
          <w:rFonts w:ascii="Times New Roman" w:hAnsi="Times New Roman" w:cs="Times New Roman"/>
          <w:sz w:val="28"/>
          <w:szCs w:val="28"/>
          <w:lang w:eastAsia="lv-LV"/>
        </w:rPr>
        <w:t>a šo ēku augstums ir tuvs iekārtas dūmeņa augstumam, raksturo vienu ēku, uz kuru iespējama vis</w:t>
      </w:r>
      <w:r w:rsidR="00A73C6E">
        <w:rPr>
          <w:rFonts w:ascii="Times New Roman" w:hAnsi="Times New Roman" w:cs="Times New Roman"/>
          <w:sz w:val="28"/>
          <w:szCs w:val="28"/>
          <w:lang w:eastAsia="lv-LV"/>
        </w:rPr>
        <w:t>liel</w:t>
      </w:r>
      <w:r w:rsidR="00A73C6E" w:rsidRPr="009E00E9">
        <w:rPr>
          <w:rFonts w:ascii="Times New Roman" w:hAnsi="Times New Roman" w:cs="Times New Roman"/>
          <w:sz w:val="28"/>
          <w:szCs w:val="28"/>
          <w:lang w:eastAsia="lv-LV"/>
        </w:rPr>
        <w:t>ākā ietekme</w:t>
      </w:r>
      <w:r w:rsidR="00A73C6E">
        <w:rPr>
          <w:rFonts w:ascii="Times New Roman" w:hAnsi="Times New Roman" w:cs="Times New Roman"/>
          <w:sz w:val="28"/>
          <w:szCs w:val="28"/>
          <w:lang w:eastAsia="lv-LV"/>
        </w:rPr>
        <w:t>)</w:t>
      </w:r>
      <w:r w:rsidRPr="009E00E9">
        <w:rPr>
          <w:rFonts w:ascii="Times New Roman" w:hAnsi="Times New Roman" w:cs="Times New Roman"/>
          <w:sz w:val="28"/>
          <w:szCs w:val="28"/>
          <w:lang w:eastAsia="lv-LV"/>
        </w:rPr>
        <w:t>:</w:t>
      </w:r>
    </w:p>
    <w:p w14:paraId="76885CBD" w14:textId="2AD6D5B9" w:rsidR="004D0EDF" w:rsidRPr="009E00E9" w:rsidRDefault="004D0EDF" w:rsidP="00F37F7A">
      <w:pPr>
        <w:shd w:val="clear" w:color="auto" w:fill="FFFFFF"/>
        <w:spacing w:after="0" w:line="240" w:lineRule="auto"/>
        <w:ind w:firstLine="720"/>
        <w:jc w:val="both"/>
        <w:rPr>
          <w:rFonts w:ascii="Times New Roman" w:hAnsi="Times New Roman" w:cs="Times New Roman"/>
          <w:sz w:val="28"/>
          <w:szCs w:val="28"/>
          <w:lang w:eastAsia="lv-LV"/>
        </w:rPr>
      </w:pPr>
      <w:r w:rsidRPr="009E00E9">
        <w:rPr>
          <w:rFonts w:ascii="Times New Roman" w:hAnsi="Times New Roman" w:cs="Times New Roman"/>
          <w:sz w:val="28"/>
          <w:szCs w:val="28"/>
          <w:lang w:eastAsia="lv-LV"/>
        </w:rPr>
        <w:t>2.1</w:t>
      </w:r>
      <w:r w:rsidR="00414B35" w:rsidRPr="009E00E9">
        <w:rPr>
          <w:rFonts w:ascii="Times New Roman" w:hAnsi="Times New Roman" w:cs="Times New Roman"/>
          <w:sz w:val="28"/>
          <w:szCs w:val="28"/>
          <w:lang w:eastAsia="lv-LV"/>
        </w:rPr>
        <w:t>. </w:t>
      </w:r>
      <w:r w:rsidRPr="009E00E9">
        <w:rPr>
          <w:rFonts w:ascii="Times New Roman" w:hAnsi="Times New Roman" w:cs="Times New Roman"/>
          <w:sz w:val="28"/>
          <w:szCs w:val="28"/>
          <w:lang w:eastAsia="lv-LV"/>
        </w:rPr>
        <w:t>ēkas adrese;</w:t>
      </w:r>
    </w:p>
    <w:p w14:paraId="685AC5E8" w14:textId="25D755B1" w:rsidR="004D0EDF" w:rsidRPr="009E00E9" w:rsidRDefault="004D0EDF" w:rsidP="00F37F7A">
      <w:pPr>
        <w:shd w:val="clear" w:color="auto" w:fill="FFFFFF"/>
        <w:spacing w:after="0" w:line="240" w:lineRule="auto"/>
        <w:ind w:firstLine="720"/>
        <w:jc w:val="both"/>
        <w:rPr>
          <w:rFonts w:ascii="Times New Roman" w:hAnsi="Times New Roman" w:cs="Times New Roman"/>
          <w:sz w:val="28"/>
          <w:szCs w:val="28"/>
          <w:lang w:eastAsia="lv-LV"/>
        </w:rPr>
      </w:pPr>
      <w:r w:rsidRPr="009E00E9">
        <w:rPr>
          <w:rFonts w:ascii="Times New Roman" w:hAnsi="Times New Roman" w:cs="Times New Roman"/>
          <w:sz w:val="28"/>
          <w:szCs w:val="28"/>
          <w:lang w:eastAsia="lv-LV"/>
        </w:rPr>
        <w:t>2.2</w:t>
      </w:r>
      <w:r w:rsidR="00414B35" w:rsidRPr="009E00E9">
        <w:rPr>
          <w:rFonts w:ascii="Times New Roman" w:hAnsi="Times New Roman" w:cs="Times New Roman"/>
          <w:sz w:val="28"/>
          <w:szCs w:val="28"/>
          <w:lang w:eastAsia="lv-LV"/>
        </w:rPr>
        <w:t>. </w:t>
      </w:r>
      <w:r w:rsidRPr="009E00E9">
        <w:rPr>
          <w:rFonts w:ascii="Times New Roman" w:hAnsi="Times New Roman" w:cs="Times New Roman"/>
          <w:sz w:val="28"/>
          <w:szCs w:val="28"/>
          <w:lang w:eastAsia="lv-LV"/>
        </w:rPr>
        <w:t xml:space="preserve">ēkas centra x un y koordinātas attiecībā pret emisijas avotu; </w:t>
      </w:r>
    </w:p>
    <w:p w14:paraId="7D673569" w14:textId="6784C103" w:rsidR="004D0EDF" w:rsidRPr="009E00E9" w:rsidRDefault="004D0EDF" w:rsidP="00F37F7A">
      <w:pPr>
        <w:shd w:val="clear" w:color="auto" w:fill="FFFFFF"/>
        <w:spacing w:after="0" w:line="240" w:lineRule="auto"/>
        <w:ind w:firstLine="720"/>
        <w:jc w:val="both"/>
        <w:rPr>
          <w:rFonts w:ascii="Times New Roman" w:hAnsi="Times New Roman" w:cs="Times New Roman"/>
          <w:sz w:val="28"/>
          <w:szCs w:val="28"/>
          <w:lang w:eastAsia="lv-LV"/>
        </w:rPr>
      </w:pPr>
      <w:r w:rsidRPr="009E00E9">
        <w:rPr>
          <w:rFonts w:ascii="Times New Roman" w:hAnsi="Times New Roman" w:cs="Times New Roman"/>
          <w:sz w:val="28"/>
          <w:szCs w:val="28"/>
          <w:lang w:eastAsia="lv-LV"/>
        </w:rPr>
        <w:t>2.3</w:t>
      </w:r>
      <w:r w:rsidR="00414B35" w:rsidRPr="009E00E9">
        <w:rPr>
          <w:rFonts w:ascii="Times New Roman" w:hAnsi="Times New Roman" w:cs="Times New Roman"/>
          <w:sz w:val="28"/>
          <w:szCs w:val="28"/>
          <w:lang w:eastAsia="lv-LV"/>
        </w:rPr>
        <w:t>. </w:t>
      </w:r>
      <w:r w:rsidRPr="009E00E9">
        <w:rPr>
          <w:rFonts w:ascii="Times New Roman" w:hAnsi="Times New Roman" w:cs="Times New Roman"/>
          <w:sz w:val="28"/>
          <w:szCs w:val="28"/>
          <w:lang w:eastAsia="lv-LV"/>
        </w:rPr>
        <w:t xml:space="preserve">ēkas augstums; </w:t>
      </w:r>
    </w:p>
    <w:p w14:paraId="7B78FF11" w14:textId="3463FA56" w:rsidR="004D0EDF" w:rsidRPr="009E00E9" w:rsidRDefault="004D0EDF" w:rsidP="00F37F7A">
      <w:pPr>
        <w:shd w:val="clear" w:color="auto" w:fill="FFFFFF"/>
        <w:spacing w:after="0" w:line="240" w:lineRule="auto"/>
        <w:ind w:firstLine="720"/>
        <w:jc w:val="both"/>
        <w:rPr>
          <w:rFonts w:ascii="Times New Roman" w:hAnsi="Times New Roman" w:cs="Times New Roman"/>
          <w:sz w:val="28"/>
          <w:szCs w:val="28"/>
          <w:lang w:eastAsia="lv-LV"/>
        </w:rPr>
      </w:pPr>
      <w:r w:rsidRPr="009E00E9">
        <w:rPr>
          <w:rFonts w:ascii="Times New Roman" w:hAnsi="Times New Roman" w:cs="Times New Roman"/>
          <w:sz w:val="28"/>
          <w:szCs w:val="28"/>
          <w:lang w:eastAsia="lv-LV"/>
        </w:rPr>
        <w:t>2.4</w:t>
      </w:r>
      <w:r w:rsidR="00414B35" w:rsidRPr="009E00E9">
        <w:rPr>
          <w:rFonts w:ascii="Times New Roman" w:hAnsi="Times New Roman" w:cs="Times New Roman"/>
          <w:sz w:val="28"/>
          <w:szCs w:val="28"/>
          <w:lang w:eastAsia="lv-LV"/>
        </w:rPr>
        <w:t>. </w:t>
      </w:r>
      <w:r w:rsidRPr="009E00E9">
        <w:rPr>
          <w:rFonts w:ascii="Times New Roman" w:hAnsi="Times New Roman" w:cs="Times New Roman"/>
          <w:sz w:val="28"/>
          <w:szCs w:val="28"/>
          <w:lang w:eastAsia="lv-LV"/>
        </w:rPr>
        <w:t xml:space="preserve">ēkas garums; </w:t>
      </w:r>
    </w:p>
    <w:p w14:paraId="6BDE2E2D" w14:textId="3C2FF9D2" w:rsidR="004D0EDF" w:rsidRPr="009E00E9" w:rsidRDefault="004D0EDF" w:rsidP="00F37F7A">
      <w:pPr>
        <w:shd w:val="clear" w:color="auto" w:fill="FFFFFF"/>
        <w:spacing w:after="0" w:line="240" w:lineRule="auto"/>
        <w:ind w:firstLine="720"/>
        <w:jc w:val="both"/>
        <w:rPr>
          <w:rFonts w:ascii="Times New Roman" w:hAnsi="Times New Roman" w:cs="Times New Roman"/>
          <w:sz w:val="28"/>
          <w:szCs w:val="28"/>
          <w:lang w:eastAsia="lv-LV"/>
        </w:rPr>
      </w:pPr>
      <w:r w:rsidRPr="009E00E9">
        <w:rPr>
          <w:rFonts w:ascii="Times New Roman" w:hAnsi="Times New Roman" w:cs="Times New Roman"/>
          <w:sz w:val="28"/>
          <w:szCs w:val="28"/>
          <w:lang w:eastAsia="lv-LV"/>
        </w:rPr>
        <w:t>2.5</w:t>
      </w:r>
      <w:r w:rsidR="00414B35" w:rsidRPr="009E00E9">
        <w:rPr>
          <w:rFonts w:ascii="Times New Roman" w:hAnsi="Times New Roman" w:cs="Times New Roman"/>
          <w:sz w:val="28"/>
          <w:szCs w:val="28"/>
          <w:lang w:eastAsia="lv-LV"/>
        </w:rPr>
        <w:t>. </w:t>
      </w:r>
      <w:r w:rsidRPr="009E00E9">
        <w:rPr>
          <w:rFonts w:ascii="Times New Roman" w:hAnsi="Times New Roman" w:cs="Times New Roman"/>
          <w:sz w:val="28"/>
          <w:szCs w:val="28"/>
          <w:lang w:eastAsia="lv-LV"/>
        </w:rPr>
        <w:t>ēkas platums.</w:t>
      </w:r>
    </w:p>
    <w:p w14:paraId="67BFF748" w14:textId="77777777" w:rsidR="00610709" w:rsidRPr="00B433C3" w:rsidRDefault="00610709" w:rsidP="00610709">
      <w:pPr>
        <w:shd w:val="clear" w:color="auto" w:fill="FFFFFF"/>
        <w:spacing w:after="0" w:line="240" w:lineRule="auto"/>
        <w:ind w:firstLine="720"/>
        <w:jc w:val="both"/>
        <w:rPr>
          <w:rFonts w:ascii="Times New Roman" w:hAnsi="Times New Roman" w:cs="Times New Roman"/>
          <w:sz w:val="24"/>
          <w:szCs w:val="24"/>
        </w:rPr>
      </w:pPr>
    </w:p>
    <w:p w14:paraId="51EE4814" w14:textId="05DE1B15" w:rsidR="004D0EDF" w:rsidRPr="009E00E9" w:rsidRDefault="004D0EDF" w:rsidP="00F37F7A">
      <w:pPr>
        <w:shd w:val="clear" w:color="auto" w:fill="FFFFFF"/>
        <w:spacing w:after="0" w:line="240" w:lineRule="auto"/>
        <w:ind w:firstLine="720"/>
        <w:jc w:val="both"/>
        <w:rPr>
          <w:rFonts w:ascii="Times New Roman" w:hAnsi="Times New Roman" w:cs="Times New Roman"/>
          <w:sz w:val="28"/>
          <w:szCs w:val="28"/>
          <w:lang w:eastAsia="lv-LV"/>
        </w:rPr>
      </w:pPr>
      <w:r w:rsidRPr="00A60BF8">
        <w:rPr>
          <w:rFonts w:ascii="Times New Roman" w:hAnsi="Times New Roman" w:cs="Times New Roman"/>
          <w:spacing w:val="-2"/>
          <w:sz w:val="28"/>
          <w:szCs w:val="28"/>
          <w:lang w:eastAsia="lv-LV"/>
        </w:rPr>
        <w:t>3</w:t>
      </w:r>
      <w:r w:rsidR="00414B35" w:rsidRPr="00A60BF8">
        <w:rPr>
          <w:rFonts w:ascii="Times New Roman" w:hAnsi="Times New Roman" w:cs="Times New Roman"/>
          <w:spacing w:val="-2"/>
          <w:sz w:val="28"/>
          <w:szCs w:val="28"/>
          <w:lang w:eastAsia="lv-LV"/>
        </w:rPr>
        <w:t>. </w:t>
      </w:r>
      <w:r w:rsidRPr="00A60BF8">
        <w:rPr>
          <w:rFonts w:ascii="Times New Roman" w:hAnsi="Times New Roman" w:cs="Times New Roman"/>
          <w:spacing w:val="-2"/>
          <w:sz w:val="28"/>
          <w:szCs w:val="28"/>
          <w:lang w:eastAsia="lv-LV"/>
        </w:rPr>
        <w:t>Informācija par katram emisijas avotam noteikto minimālo nepieciešamo</w:t>
      </w:r>
      <w:r w:rsidRPr="009E00E9">
        <w:rPr>
          <w:rFonts w:ascii="Times New Roman" w:hAnsi="Times New Roman" w:cs="Times New Roman"/>
          <w:sz w:val="28"/>
          <w:szCs w:val="28"/>
          <w:lang w:eastAsia="lv-LV"/>
        </w:rPr>
        <w:t xml:space="preserve"> dūmeņa augstumu:</w:t>
      </w:r>
    </w:p>
    <w:p w14:paraId="08133536" w14:textId="77777777" w:rsidR="00D73F1D" w:rsidRPr="008A2F47" w:rsidRDefault="00D73F1D" w:rsidP="00D73F1D">
      <w:pPr>
        <w:shd w:val="clear" w:color="auto" w:fill="FFFFFF"/>
        <w:spacing w:after="0" w:line="240" w:lineRule="auto"/>
        <w:ind w:firstLine="720"/>
        <w:jc w:val="both"/>
        <w:rPr>
          <w:lang w:eastAsia="lv-LV"/>
        </w:rPr>
      </w:pPr>
    </w:p>
    <w:tbl>
      <w:tblPr>
        <w:tblStyle w:val="TableGrid"/>
        <w:tblW w:w="4954" w:type="pct"/>
        <w:tblInd w:w="-34" w:type="dxa"/>
        <w:tblLook w:val="04A0" w:firstRow="1" w:lastRow="0" w:firstColumn="1" w:lastColumn="0" w:noHBand="0" w:noVBand="1"/>
      </w:tblPr>
      <w:tblGrid>
        <w:gridCol w:w="636"/>
        <w:gridCol w:w="2207"/>
        <w:gridCol w:w="2123"/>
        <w:gridCol w:w="2125"/>
        <w:gridCol w:w="2111"/>
      </w:tblGrid>
      <w:tr w:rsidR="00D73F1D" w:rsidRPr="00D73F1D" w14:paraId="1DC06FAF" w14:textId="77777777" w:rsidTr="00B433C3">
        <w:tc>
          <w:tcPr>
            <w:tcW w:w="340" w:type="pct"/>
            <w:vAlign w:val="center"/>
          </w:tcPr>
          <w:p w14:paraId="63ED13BC" w14:textId="77777777" w:rsidR="00D73F1D" w:rsidRPr="00A60BF8" w:rsidRDefault="00D73F1D" w:rsidP="00B433C3">
            <w:pPr>
              <w:jc w:val="center"/>
              <w:rPr>
                <w:rFonts w:ascii="Times New Roman" w:hAnsi="Times New Roman" w:cs="Times New Roman"/>
                <w:sz w:val="24"/>
                <w:szCs w:val="24"/>
                <w:lang w:eastAsia="lv-LV"/>
              </w:rPr>
            </w:pPr>
            <w:r w:rsidRPr="00A60BF8">
              <w:rPr>
                <w:rFonts w:ascii="Times New Roman" w:hAnsi="Times New Roman" w:cs="Times New Roman"/>
                <w:sz w:val="24"/>
                <w:szCs w:val="24"/>
                <w:lang w:eastAsia="lv-LV"/>
              </w:rPr>
              <w:t>Nr.</w:t>
            </w:r>
            <w:r w:rsidRPr="00A60BF8">
              <w:rPr>
                <w:rFonts w:ascii="Times New Roman" w:hAnsi="Times New Roman" w:cs="Times New Roman"/>
                <w:sz w:val="24"/>
                <w:szCs w:val="24"/>
                <w:lang w:eastAsia="lv-LV"/>
              </w:rPr>
              <w:br/>
              <w:t>p. k.</w:t>
            </w:r>
          </w:p>
        </w:tc>
        <w:tc>
          <w:tcPr>
            <w:tcW w:w="1201" w:type="pct"/>
            <w:vAlign w:val="center"/>
          </w:tcPr>
          <w:p w14:paraId="191AF934" w14:textId="77777777" w:rsidR="00D73F1D" w:rsidRPr="00A60BF8" w:rsidRDefault="00D73F1D" w:rsidP="00B433C3">
            <w:pPr>
              <w:jc w:val="center"/>
              <w:rPr>
                <w:rFonts w:ascii="Times New Roman" w:hAnsi="Times New Roman" w:cs="Times New Roman"/>
                <w:sz w:val="24"/>
                <w:szCs w:val="24"/>
                <w:vertAlign w:val="superscript"/>
                <w:lang w:eastAsia="lv-LV"/>
              </w:rPr>
            </w:pPr>
            <w:r w:rsidRPr="00A60BF8">
              <w:rPr>
                <w:rFonts w:ascii="Times New Roman" w:hAnsi="Times New Roman" w:cs="Times New Roman"/>
                <w:sz w:val="24"/>
                <w:szCs w:val="24"/>
                <w:lang w:eastAsia="lv-LV"/>
              </w:rPr>
              <w:t>Emisijas avota kods</w:t>
            </w:r>
            <w:r w:rsidRPr="00A60BF8">
              <w:rPr>
                <w:rFonts w:ascii="Times New Roman" w:hAnsi="Times New Roman" w:cs="Times New Roman"/>
                <w:sz w:val="24"/>
                <w:szCs w:val="24"/>
                <w:vertAlign w:val="superscript"/>
                <w:lang w:eastAsia="lv-LV"/>
              </w:rPr>
              <w:t>1</w:t>
            </w:r>
          </w:p>
        </w:tc>
        <w:tc>
          <w:tcPr>
            <w:tcW w:w="1155" w:type="pct"/>
            <w:vAlign w:val="center"/>
          </w:tcPr>
          <w:p w14:paraId="3AD6F491" w14:textId="77777777" w:rsidR="00D73F1D" w:rsidRPr="00A60BF8" w:rsidRDefault="00D73F1D" w:rsidP="00B433C3">
            <w:pPr>
              <w:jc w:val="center"/>
              <w:rPr>
                <w:rFonts w:ascii="Times New Roman" w:hAnsi="Times New Roman" w:cs="Times New Roman"/>
                <w:sz w:val="24"/>
                <w:szCs w:val="24"/>
                <w:lang w:eastAsia="lv-LV"/>
              </w:rPr>
            </w:pPr>
            <w:r w:rsidRPr="00A60BF8">
              <w:rPr>
                <w:rFonts w:ascii="Times New Roman" w:hAnsi="Times New Roman" w:cs="Times New Roman"/>
                <w:sz w:val="24"/>
                <w:szCs w:val="24"/>
                <w:lang w:eastAsia="lv-LV"/>
              </w:rPr>
              <w:t>Emisijas avota augstums virs zemes virsmas (m)</w:t>
            </w:r>
          </w:p>
        </w:tc>
        <w:tc>
          <w:tcPr>
            <w:tcW w:w="1156" w:type="pct"/>
            <w:vAlign w:val="center"/>
          </w:tcPr>
          <w:p w14:paraId="63712CC0" w14:textId="77777777" w:rsidR="00D73F1D" w:rsidRPr="00A60BF8" w:rsidRDefault="00D73F1D" w:rsidP="00B433C3">
            <w:pPr>
              <w:jc w:val="center"/>
              <w:rPr>
                <w:rFonts w:ascii="Times New Roman" w:hAnsi="Times New Roman" w:cs="Times New Roman"/>
                <w:sz w:val="24"/>
                <w:szCs w:val="24"/>
                <w:lang w:eastAsia="lv-LV"/>
              </w:rPr>
            </w:pPr>
            <w:r w:rsidRPr="00A60BF8">
              <w:rPr>
                <w:rFonts w:ascii="Times New Roman" w:hAnsi="Times New Roman" w:cs="Times New Roman"/>
                <w:sz w:val="24"/>
                <w:szCs w:val="24"/>
                <w:lang w:eastAsia="lv-LV"/>
              </w:rPr>
              <w:t>Iedarbības zona (m)</w:t>
            </w:r>
          </w:p>
        </w:tc>
        <w:tc>
          <w:tcPr>
            <w:tcW w:w="1148" w:type="pct"/>
            <w:vAlign w:val="center"/>
          </w:tcPr>
          <w:p w14:paraId="07CEA5EF" w14:textId="77777777" w:rsidR="00D73F1D" w:rsidRPr="00A60BF8" w:rsidRDefault="00D73F1D" w:rsidP="00B433C3">
            <w:pPr>
              <w:jc w:val="center"/>
              <w:rPr>
                <w:rFonts w:ascii="Times New Roman" w:hAnsi="Times New Roman" w:cs="Times New Roman"/>
                <w:sz w:val="24"/>
                <w:szCs w:val="24"/>
                <w:vertAlign w:val="superscript"/>
                <w:lang w:eastAsia="lv-LV"/>
              </w:rPr>
            </w:pPr>
            <w:r w:rsidRPr="00A60BF8">
              <w:rPr>
                <w:rFonts w:ascii="Times New Roman" w:hAnsi="Times New Roman" w:cs="Times New Roman"/>
                <w:sz w:val="24"/>
                <w:szCs w:val="24"/>
                <w:lang w:eastAsia="lv-LV"/>
              </w:rPr>
              <w:t>Dūmeņa minimālais augstums (m)</w:t>
            </w:r>
          </w:p>
        </w:tc>
      </w:tr>
      <w:tr w:rsidR="00D73F1D" w:rsidRPr="00D73F1D" w14:paraId="25B8CBA1" w14:textId="77777777" w:rsidTr="00B433C3">
        <w:tc>
          <w:tcPr>
            <w:tcW w:w="340" w:type="pct"/>
          </w:tcPr>
          <w:p w14:paraId="7A894657" w14:textId="77777777" w:rsidR="00D73F1D" w:rsidRPr="00A60BF8" w:rsidRDefault="00D73F1D" w:rsidP="00B433C3">
            <w:pPr>
              <w:rPr>
                <w:rFonts w:ascii="Times New Roman" w:hAnsi="Times New Roman" w:cs="Times New Roman"/>
                <w:sz w:val="24"/>
                <w:szCs w:val="24"/>
                <w:lang w:eastAsia="lv-LV"/>
              </w:rPr>
            </w:pPr>
          </w:p>
        </w:tc>
        <w:tc>
          <w:tcPr>
            <w:tcW w:w="1201" w:type="pct"/>
          </w:tcPr>
          <w:p w14:paraId="7F5C7987" w14:textId="77777777" w:rsidR="00D73F1D" w:rsidRPr="00A60BF8" w:rsidRDefault="00D73F1D" w:rsidP="00B433C3">
            <w:pPr>
              <w:rPr>
                <w:rFonts w:ascii="Times New Roman" w:hAnsi="Times New Roman" w:cs="Times New Roman"/>
                <w:sz w:val="24"/>
                <w:szCs w:val="24"/>
                <w:lang w:eastAsia="lv-LV"/>
              </w:rPr>
            </w:pPr>
          </w:p>
        </w:tc>
        <w:tc>
          <w:tcPr>
            <w:tcW w:w="1155" w:type="pct"/>
          </w:tcPr>
          <w:p w14:paraId="19AF2F0D" w14:textId="77777777" w:rsidR="00D73F1D" w:rsidRPr="00A60BF8" w:rsidRDefault="00D73F1D" w:rsidP="00B433C3">
            <w:pPr>
              <w:rPr>
                <w:rFonts w:ascii="Times New Roman" w:hAnsi="Times New Roman" w:cs="Times New Roman"/>
                <w:sz w:val="24"/>
                <w:szCs w:val="24"/>
                <w:lang w:eastAsia="lv-LV"/>
              </w:rPr>
            </w:pPr>
          </w:p>
        </w:tc>
        <w:tc>
          <w:tcPr>
            <w:tcW w:w="1156" w:type="pct"/>
          </w:tcPr>
          <w:p w14:paraId="70ACB4B3" w14:textId="77777777" w:rsidR="00D73F1D" w:rsidRPr="00A60BF8" w:rsidRDefault="00D73F1D" w:rsidP="00B433C3">
            <w:pPr>
              <w:rPr>
                <w:rFonts w:ascii="Times New Roman" w:hAnsi="Times New Roman" w:cs="Times New Roman"/>
                <w:sz w:val="24"/>
                <w:szCs w:val="24"/>
                <w:lang w:eastAsia="lv-LV"/>
              </w:rPr>
            </w:pPr>
          </w:p>
        </w:tc>
        <w:tc>
          <w:tcPr>
            <w:tcW w:w="1148" w:type="pct"/>
          </w:tcPr>
          <w:p w14:paraId="2C9D32F6" w14:textId="77777777" w:rsidR="00D73F1D" w:rsidRPr="00A60BF8" w:rsidRDefault="00D73F1D" w:rsidP="00B433C3">
            <w:pPr>
              <w:rPr>
                <w:rFonts w:ascii="Times New Roman" w:hAnsi="Times New Roman" w:cs="Times New Roman"/>
                <w:sz w:val="24"/>
                <w:szCs w:val="24"/>
                <w:lang w:eastAsia="lv-LV"/>
              </w:rPr>
            </w:pPr>
          </w:p>
        </w:tc>
      </w:tr>
      <w:tr w:rsidR="00D73F1D" w:rsidRPr="00D73F1D" w14:paraId="570CE9F0" w14:textId="77777777" w:rsidTr="00B433C3">
        <w:tc>
          <w:tcPr>
            <w:tcW w:w="340" w:type="pct"/>
          </w:tcPr>
          <w:p w14:paraId="3D68A52C" w14:textId="77777777" w:rsidR="00D73F1D" w:rsidRPr="00A60BF8" w:rsidRDefault="00D73F1D" w:rsidP="00B433C3">
            <w:pPr>
              <w:rPr>
                <w:rFonts w:ascii="Times New Roman" w:hAnsi="Times New Roman" w:cs="Times New Roman"/>
                <w:sz w:val="24"/>
                <w:szCs w:val="24"/>
                <w:lang w:eastAsia="lv-LV"/>
              </w:rPr>
            </w:pPr>
          </w:p>
        </w:tc>
        <w:tc>
          <w:tcPr>
            <w:tcW w:w="1201" w:type="pct"/>
          </w:tcPr>
          <w:p w14:paraId="72955FF9" w14:textId="77777777" w:rsidR="00D73F1D" w:rsidRPr="00A60BF8" w:rsidRDefault="00D73F1D" w:rsidP="00B433C3">
            <w:pPr>
              <w:rPr>
                <w:rFonts w:ascii="Times New Roman" w:hAnsi="Times New Roman" w:cs="Times New Roman"/>
                <w:sz w:val="24"/>
                <w:szCs w:val="24"/>
                <w:lang w:eastAsia="lv-LV"/>
              </w:rPr>
            </w:pPr>
          </w:p>
        </w:tc>
        <w:tc>
          <w:tcPr>
            <w:tcW w:w="1155" w:type="pct"/>
          </w:tcPr>
          <w:p w14:paraId="678FCF3D" w14:textId="77777777" w:rsidR="00D73F1D" w:rsidRPr="00A60BF8" w:rsidRDefault="00D73F1D" w:rsidP="00B433C3">
            <w:pPr>
              <w:rPr>
                <w:rFonts w:ascii="Times New Roman" w:hAnsi="Times New Roman" w:cs="Times New Roman"/>
                <w:sz w:val="24"/>
                <w:szCs w:val="24"/>
                <w:lang w:eastAsia="lv-LV"/>
              </w:rPr>
            </w:pPr>
          </w:p>
        </w:tc>
        <w:tc>
          <w:tcPr>
            <w:tcW w:w="1156" w:type="pct"/>
          </w:tcPr>
          <w:p w14:paraId="130E33B3" w14:textId="77777777" w:rsidR="00D73F1D" w:rsidRPr="00A60BF8" w:rsidRDefault="00D73F1D" w:rsidP="00B433C3">
            <w:pPr>
              <w:rPr>
                <w:rFonts w:ascii="Times New Roman" w:hAnsi="Times New Roman" w:cs="Times New Roman"/>
                <w:sz w:val="24"/>
                <w:szCs w:val="24"/>
                <w:lang w:eastAsia="lv-LV"/>
              </w:rPr>
            </w:pPr>
          </w:p>
        </w:tc>
        <w:tc>
          <w:tcPr>
            <w:tcW w:w="1148" w:type="pct"/>
          </w:tcPr>
          <w:p w14:paraId="22E21A05" w14:textId="77777777" w:rsidR="00D73F1D" w:rsidRPr="00A60BF8" w:rsidRDefault="00D73F1D" w:rsidP="00B433C3">
            <w:pPr>
              <w:rPr>
                <w:rFonts w:ascii="Times New Roman" w:hAnsi="Times New Roman" w:cs="Times New Roman"/>
                <w:sz w:val="24"/>
                <w:szCs w:val="24"/>
                <w:lang w:eastAsia="lv-LV"/>
              </w:rPr>
            </w:pPr>
          </w:p>
        </w:tc>
      </w:tr>
    </w:tbl>
    <w:p w14:paraId="73FB3AFF" w14:textId="77777777" w:rsidR="00D73F1D" w:rsidRPr="00A60BF8" w:rsidRDefault="00D73F1D" w:rsidP="00414B35">
      <w:pPr>
        <w:spacing w:after="0" w:line="240" w:lineRule="auto"/>
        <w:ind w:firstLine="720"/>
        <w:rPr>
          <w:rFonts w:ascii="Times New Roman" w:hAnsi="Times New Roman" w:cs="Times New Roman"/>
          <w:sz w:val="20"/>
          <w:szCs w:val="20"/>
          <w:lang w:eastAsia="lv-LV"/>
        </w:rPr>
      </w:pPr>
    </w:p>
    <w:p w14:paraId="1CC8B59D" w14:textId="5190392E" w:rsidR="004D0EDF" w:rsidRPr="009E00E9" w:rsidRDefault="004D0EDF">
      <w:pPr>
        <w:spacing w:after="0" w:line="240" w:lineRule="auto"/>
        <w:ind w:firstLine="720"/>
        <w:jc w:val="both"/>
        <w:rPr>
          <w:rFonts w:ascii="Times New Roman" w:hAnsi="Times New Roman" w:cs="Times New Roman"/>
          <w:sz w:val="20"/>
          <w:szCs w:val="20"/>
          <w:lang w:eastAsia="lv-LV"/>
        </w:rPr>
      </w:pPr>
      <w:r w:rsidRPr="009E00E9">
        <w:rPr>
          <w:rFonts w:ascii="Times New Roman" w:hAnsi="Times New Roman" w:cs="Times New Roman"/>
          <w:sz w:val="20"/>
          <w:szCs w:val="20"/>
          <w:lang w:eastAsia="lv-LV"/>
        </w:rPr>
        <w:t>Piezīme.</w:t>
      </w:r>
      <w:r w:rsidR="00A31940">
        <w:rPr>
          <w:rFonts w:ascii="Times New Roman" w:hAnsi="Times New Roman" w:cs="Times New Roman"/>
          <w:sz w:val="20"/>
          <w:szCs w:val="20"/>
          <w:lang w:eastAsia="lv-LV"/>
        </w:rPr>
        <w:t xml:space="preserve"> </w:t>
      </w:r>
      <w:r w:rsidRPr="009E00E9">
        <w:rPr>
          <w:rFonts w:ascii="Times New Roman" w:hAnsi="Times New Roman" w:cs="Times New Roman"/>
          <w:sz w:val="20"/>
          <w:szCs w:val="20"/>
          <w:vertAlign w:val="superscript"/>
          <w:lang w:eastAsia="lv-LV"/>
        </w:rPr>
        <w:t>1</w:t>
      </w:r>
      <w:r w:rsidR="009E00E9">
        <w:rPr>
          <w:rFonts w:ascii="Times New Roman" w:hAnsi="Times New Roman" w:cs="Times New Roman"/>
          <w:sz w:val="20"/>
          <w:szCs w:val="20"/>
          <w:lang w:eastAsia="lv-LV"/>
        </w:rPr>
        <w:t> </w:t>
      </w:r>
      <w:r w:rsidRPr="009E00E9">
        <w:rPr>
          <w:rFonts w:ascii="Times New Roman" w:hAnsi="Times New Roman" w:cs="Times New Roman"/>
          <w:sz w:val="20"/>
          <w:szCs w:val="20"/>
          <w:lang w:eastAsia="lv-LV"/>
        </w:rPr>
        <w:t>Katru dūmeni identificē ar iekšēju kodu A1, A2, A3 utt</w:t>
      </w:r>
      <w:r w:rsidR="009E00E9" w:rsidRPr="009E00E9">
        <w:rPr>
          <w:rFonts w:ascii="Times New Roman" w:hAnsi="Times New Roman" w:cs="Times New Roman"/>
          <w:sz w:val="20"/>
          <w:szCs w:val="20"/>
          <w:lang w:eastAsia="lv-LV"/>
        </w:rPr>
        <w:t>.</w:t>
      </w:r>
      <w:r w:rsidR="009E00E9">
        <w:rPr>
          <w:rFonts w:ascii="Times New Roman" w:hAnsi="Times New Roman" w:cs="Times New Roman"/>
          <w:sz w:val="20"/>
          <w:szCs w:val="20"/>
          <w:lang w:eastAsia="lv-LV"/>
        </w:rPr>
        <w:t xml:space="preserve"> </w:t>
      </w:r>
      <w:r w:rsidRPr="009E00E9">
        <w:rPr>
          <w:rFonts w:ascii="Times New Roman" w:hAnsi="Times New Roman" w:cs="Times New Roman"/>
          <w:sz w:val="20"/>
          <w:szCs w:val="20"/>
          <w:lang w:eastAsia="lv-LV"/>
        </w:rPr>
        <w:t>Minētais kods pēc tam jāizmanto</w:t>
      </w:r>
      <w:r w:rsidR="00D73F1D">
        <w:rPr>
          <w:rFonts w:ascii="Times New Roman" w:hAnsi="Times New Roman" w:cs="Times New Roman"/>
          <w:sz w:val="20"/>
          <w:szCs w:val="20"/>
          <w:lang w:eastAsia="lv-LV"/>
        </w:rPr>
        <w:t>,</w:t>
      </w:r>
      <w:r w:rsidRPr="009E00E9">
        <w:rPr>
          <w:rFonts w:ascii="Times New Roman" w:hAnsi="Times New Roman" w:cs="Times New Roman"/>
          <w:sz w:val="20"/>
          <w:szCs w:val="20"/>
          <w:lang w:eastAsia="lv-LV"/>
        </w:rPr>
        <w:t xml:space="preserve"> arī iesniedzot iesniegumu atļaujas vai reģistrācijas saņemšanai atbilstoši normatīvajiem aktiem par kārtību, kādā piesakāmas A, B un </w:t>
      </w:r>
      <w:r w:rsidR="009E00E9" w:rsidRPr="009E00E9">
        <w:rPr>
          <w:rFonts w:ascii="Times New Roman" w:hAnsi="Times New Roman" w:cs="Times New Roman"/>
          <w:sz w:val="20"/>
          <w:szCs w:val="20"/>
          <w:lang w:eastAsia="lv-LV"/>
        </w:rPr>
        <w:t>C</w:t>
      </w:r>
      <w:r w:rsidR="009E00E9">
        <w:rPr>
          <w:rFonts w:ascii="Times New Roman" w:hAnsi="Times New Roman" w:cs="Times New Roman"/>
          <w:sz w:val="20"/>
          <w:szCs w:val="20"/>
          <w:lang w:eastAsia="lv-LV"/>
        </w:rPr>
        <w:t> </w:t>
      </w:r>
      <w:r w:rsidRPr="009E00E9">
        <w:rPr>
          <w:rFonts w:ascii="Times New Roman" w:hAnsi="Times New Roman" w:cs="Times New Roman"/>
          <w:sz w:val="20"/>
          <w:szCs w:val="20"/>
          <w:lang w:eastAsia="lv-LV"/>
        </w:rPr>
        <w:t xml:space="preserve">kategorijas piesārņojošas darbības un izsniedzamas atļaujas A un </w:t>
      </w:r>
      <w:r w:rsidR="009E00E9" w:rsidRPr="009E00E9">
        <w:rPr>
          <w:rFonts w:ascii="Times New Roman" w:hAnsi="Times New Roman" w:cs="Times New Roman"/>
          <w:sz w:val="20"/>
          <w:szCs w:val="20"/>
          <w:lang w:eastAsia="lv-LV"/>
        </w:rPr>
        <w:t>B</w:t>
      </w:r>
      <w:r w:rsidR="009E00E9">
        <w:rPr>
          <w:rFonts w:ascii="Times New Roman" w:hAnsi="Times New Roman" w:cs="Times New Roman"/>
          <w:sz w:val="20"/>
          <w:szCs w:val="20"/>
          <w:lang w:eastAsia="lv-LV"/>
        </w:rPr>
        <w:t> </w:t>
      </w:r>
      <w:r w:rsidRPr="009E00E9">
        <w:rPr>
          <w:rFonts w:ascii="Times New Roman" w:hAnsi="Times New Roman" w:cs="Times New Roman"/>
          <w:sz w:val="20"/>
          <w:szCs w:val="20"/>
          <w:lang w:eastAsia="lv-LV"/>
        </w:rPr>
        <w:t>kategorijas piesārņojošo darbību veikšanai.</w:t>
      </w:r>
      <w:r w:rsidR="00414B35" w:rsidRPr="009E00E9">
        <w:rPr>
          <w:rFonts w:ascii="Times New Roman" w:hAnsi="Times New Roman" w:cs="Times New Roman"/>
          <w:sz w:val="20"/>
          <w:szCs w:val="20"/>
          <w:lang w:eastAsia="lv-LV"/>
        </w:rPr>
        <w:t>"</w:t>
      </w:r>
    </w:p>
    <w:p w14:paraId="2E471248" w14:textId="37539A04" w:rsidR="004D0EDF" w:rsidRPr="009E00E9" w:rsidRDefault="004D0EDF" w:rsidP="00BD77CE">
      <w:pPr>
        <w:shd w:val="clear" w:color="auto" w:fill="FFFFFF"/>
        <w:spacing w:after="0" w:line="240" w:lineRule="auto"/>
        <w:ind w:firstLine="720"/>
        <w:rPr>
          <w:rFonts w:ascii="Times New Roman" w:hAnsi="Times New Roman" w:cs="Times New Roman"/>
          <w:sz w:val="28"/>
          <w:szCs w:val="28"/>
        </w:rPr>
      </w:pPr>
    </w:p>
    <w:p w14:paraId="1D48576F" w14:textId="77777777" w:rsidR="00414B35" w:rsidRPr="009E00E9" w:rsidRDefault="00414B35" w:rsidP="00BD77CE">
      <w:pPr>
        <w:shd w:val="clear" w:color="auto" w:fill="FFFFFF"/>
        <w:spacing w:after="0" w:line="240" w:lineRule="auto"/>
        <w:ind w:firstLine="720"/>
        <w:rPr>
          <w:rFonts w:ascii="Times New Roman" w:hAnsi="Times New Roman" w:cs="Times New Roman"/>
          <w:sz w:val="28"/>
          <w:szCs w:val="28"/>
        </w:rPr>
      </w:pPr>
    </w:p>
    <w:p w14:paraId="1AC81C34" w14:textId="77777777" w:rsidR="00BD77CE" w:rsidRPr="009E00E9" w:rsidRDefault="00BD77CE" w:rsidP="00BD77CE">
      <w:pPr>
        <w:shd w:val="clear" w:color="auto" w:fill="FFFFFF"/>
        <w:spacing w:after="0" w:line="240" w:lineRule="auto"/>
        <w:ind w:firstLine="720"/>
        <w:rPr>
          <w:rFonts w:ascii="Times New Roman" w:hAnsi="Times New Roman" w:cs="Times New Roman"/>
          <w:sz w:val="28"/>
          <w:szCs w:val="28"/>
        </w:rPr>
      </w:pPr>
    </w:p>
    <w:p w14:paraId="1D59171A" w14:textId="316A1078" w:rsidR="00BD77CE" w:rsidRPr="009E00E9" w:rsidRDefault="00BD77CE" w:rsidP="00BD77CE">
      <w:pPr>
        <w:tabs>
          <w:tab w:val="left" w:pos="6521"/>
        </w:tabs>
        <w:spacing w:after="0" w:line="240" w:lineRule="auto"/>
        <w:ind w:firstLine="709"/>
        <w:rPr>
          <w:rFonts w:ascii="Times New Roman" w:hAnsi="Times New Roman" w:cs="Times New Roman"/>
          <w:sz w:val="28"/>
          <w:szCs w:val="28"/>
        </w:rPr>
      </w:pPr>
      <w:r w:rsidRPr="009E00E9">
        <w:rPr>
          <w:rFonts w:ascii="Times New Roman" w:hAnsi="Times New Roman" w:cs="Times New Roman"/>
          <w:sz w:val="28"/>
          <w:szCs w:val="28"/>
        </w:rPr>
        <w:t>Ministru prezidents</w:t>
      </w:r>
      <w:r w:rsidRPr="009E00E9">
        <w:rPr>
          <w:rFonts w:ascii="Times New Roman" w:hAnsi="Times New Roman" w:cs="Times New Roman"/>
          <w:sz w:val="28"/>
          <w:szCs w:val="28"/>
        </w:rPr>
        <w:tab/>
        <w:t>A</w:t>
      </w:r>
      <w:r w:rsidR="00414B35" w:rsidRPr="009E00E9">
        <w:rPr>
          <w:rFonts w:ascii="Times New Roman" w:hAnsi="Times New Roman" w:cs="Times New Roman"/>
          <w:sz w:val="28"/>
          <w:szCs w:val="28"/>
        </w:rPr>
        <w:t>. </w:t>
      </w:r>
      <w:r w:rsidRPr="009E00E9">
        <w:rPr>
          <w:rFonts w:ascii="Times New Roman" w:hAnsi="Times New Roman" w:cs="Times New Roman"/>
          <w:sz w:val="28"/>
          <w:szCs w:val="28"/>
        </w:rPr>
        <w:t>K</w:t>
      </w:r>
      <w:r w:rsidR="00414B35" w:rsidRPr="009E00E9">
        <w:rPr>
          <w:rFonts w:ascii="Times New Roman" w:hAnsi="Times New Roman" w:cs="Times New Roman"/>
          <w:sz w:val="28"/>
          <w:szCs w:val="28"/>
        </w:rPr>
        <w:t>. </w:t>
      </w:r>
      <w:r w:rsidRPr="009E00E9">
        <w:rPr>
          <w:rFonts w:ascii="Times New Roman" w:hAnsi="Times New Roman" w:cs="Times New Roman"/>
          <w:sz w:val="28"/>
          <w:szCs w:val="28"/>
        </w:rPr>
        <w:t>Kariņš</w:t>
      </w:r>
    </w:p>
    <w:p w14:paraId="26A7FF2A" w14:textId="77777777" w:rsidR="00BD77CE" w:rsidRPr="009E00E9" w:rsidRDefault="00BD77CE" w:rsidP="00BD77CE">
      <w:pPr>
        <w:pStyle w:val="Header"/>
        <w:tabs>
          <w:tab w:val="clear" w:pos="4153"/>
        </w:tabs>
        <w:ind w:firstLine="709"/>
        <w:jc w:val="both"/>
        <w:rPr>
          <w:rFonts w:ascii="Times New Roman" w:hAnsi="Times New Roman" w:cs="Times New Roman"/>
          <w:sz w:val="28"/>
          <w:szCs w:val="28"/>
        </w:rPr>
      </w:pPr>
    </w:p>
    <w:p w14:paraId="693D494E" w14:textId="77777777" w:rsidR="00BD77CE" w:rsidRPr="009E00E9" w:rsidRDefault="00BD77CE" w:rsidP="00BD77CE">
      <w:pPr>
        <w:pStyle w:val="Header"/>
        <w:tabs>
          <w:tab w:val="clear" w:pos="4153"/>
        </w:tabs>
        <w:ind w:firstLine="709"/>
        <w:jc w:val="both"/>
        <w:rPr>
          <w:rFonts w:ascii="Times New Roman" w:hAnsi="Times New Roman" w:cs="Times New Roman"/>
          <w:sz w:val="28"/>
          <w:szCs w:val="28"/>
        </w:rPr>
      </w:pPr>
    </w:p>
    <w:p w14:paraId="72BB9222" w14:textId="77777777" w:rsidR="00BD77CE" w:rsidRPr="009E00E9" w:rsidRDefault="00BD77CE" w:rsidP="00BD77CE">
      <w:pPr>
        <w:pStyle w:val="Header"/>
        <w:tabs>
          <w:tab w:val="clear" w:pos="4153"/>
        </w:tabs>
        <w:ind w:firstLine="709"/>
        <w:jc w:val="both"/>
        <w:rPr>
          <w:rFonts w:ascii="Times New Roman" w:hAnsi="Times New Roman" w:cs="Times New Roman"/>
          <w:sz w:val="28"/>
          <w:szCs w:val="28"/>
        </w:rPr>
      </w:pPr>
    </w:p>
    <w:p w14:paraId="7072AE0E" w14:textId="77777777" w:rsidR="006D1A20" w:rsidRPr="00A860F7" w:rsidRDefault="006D1A20" w:rsidP="00015DBB">
      <w:pPr>
        <w:pStyle w:val="Body"/>
        <w:tabs>
          <w:tab w:val="left" w:pos="6237"/>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 xml:space="preserve">Vides aizsardzības un </w:t>
      </w:r>
    </w:p>
    <w:p w14:paraId="7A8C3ECD" w14:textId="77777777" w:rsidR="006D1A20" w:rsidRPr="00A860F7" w:rsidRDefault="006D1A20" w:rsidP="00015DBB">
      <w:pPr>
        <w:pStyle w:val="Body"/>
        <w:tabs>
          <w:tab w:val="left" w:pos="6521"/>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reģionālās attīstības ministrs</w:t>
      </w:r>
      <w:r w:rsidRPr="00A860F7">
        <w:rPr>
          <w:rFonts w:ascii="Times New Roman" w:hAnsi="Times New Roman"/>
          <w:color w:val="auto"/>
          <w:sz w:val="28"/>
          <w:lang w:val="de-DE"/>
        </w:rPr>
        <w:tab/>
      </w:r>
      <w:r>
        <w:rPr>
          <w:rFonts w:ascii="Times New Roman" w:hAnsi="Times New Roman"/>
          <w:color w:val="auto"/>
          <w:sz w:val="28"/>
          <w:lang w:val="de-DE"/>
        </w:rPr>
        <w:t>A. T. Plešs</w:t>
      </w:r>
    </w:p>
    <w:p w14:paraId="001E9C05" w14:textId="038167FA" w:rsidR="00BD77CE" w:rsidRPr="006D1A20" w:rsidRDefault="00BD77CE" w:rsidP="00BD77CE">
      <w:pPr>
        <w:tabs>
          <w:tab w:val="left" w:pos="6521"/>
        </w:tabs>
        <w:spacing w:after="0" w:line="240" w:lineRule="auto"/>
        <w:ind w:firstLine="709"/>
        <w:jc w:val="both"/>
        <w:rPr>
          <w:rFonts w:ascii="Times New Roman" w:hAnsi="Times New Roman" w:cs="Times New Roman"/>
          <w:sz w:val="28"/>
          <w:szCs w:val="28"/>
          <w:lang w:val="de-DE"/>
        </w:rPr>
      </w:pPr>
    </w:p>
    <w:sectPr w:rsidR="00BD77CE" w:rsidRPr="006D1A20" w:rsidSect="00BD77CE">
      <w:headerReference w:type="default" r:id="rId18"/>
      <w:footerReference w:type="default" r:id="rId19"/>
      <w:headerReference w:type="first" r:id="rId20"/>
      <w:footerReference w:type="first" r:id="rId21"/>
      <w:pgSz w:w="11906" w:h="16838" w:code="9"/>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9EDF2" w16cex:dateUtc="2020-12-08T10:20:00Z"/>
  <w16cex:commentExtensible w16cex:durableId="2379FFF1" w16cex:dateUtc="2020-12-08T11:36:00Z"/>
  <w16cex:commentExtensible w16cex:durableId="237A11B9" w16cex:dateUtc="2020-12-08T12:52:00Z"/>
  <w16cex:commentExtensible w16cex:durableId="237A1FBB" w16cex:dateUtc="2020-12-08T13:52:00Z"/>
  <w16cex:commentExtensible w16cex:durableId="237A1FC6" w16cex:dateUtc="2020-12-08T13:52:00Z"/>
  <w16cex:commentExtensible w16cex:durableId="237A1FE2" w16cex:dateUtc="2020-12-08T13: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8D36E" w14:textId="77777777" w:rsidR="000E50DC" w:rsidRDefault="000E50DC" w:rsidP="00A174EF">
      <w:pPr>
        <w:spacing w:after="0" w:line="240" w:lineRule="auto"/>
      </w:pPr>
      <w:r>
        <w:separator/>
      </w:r>
    </w:p>
  </w:endnote>
  <w:endnote w:type="continuationSeparator" w:id="0">
    <w:p w14:paraId="201AE162" w14:textId="77777777" w:rsidR="000E50DC" w:rsidRDefault="000E50DC" w:rsidP="00A17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4BF2A" w14:textId="77777777" w:rsidR="000E50DC" w:rsidRPr="00BD77CE" w:rsidRDefault="000E50DC" w:rsidP="00BD77CE">
    <w:pPr>
      <w:pStyle w:val="Footer"/>
      <w:rPr>
        <w:rFonts w:ascii="Times New Roman" w:hAnsi="Times New Roman" w:cs="Times New Roman"/>
        <w:sz w:val="16"/>
        <w:szCs w:val="16"/>
      </w:rPr>
    </w:pPr>
    <w:r>
      <w:rPr>
        <w:rFonts w:ascii="Times New Roman" w:hAnsi="Times New Roman" w:cs="Times New Roman"/>
        <w:sz w:val="16"/>
        <w:szCs w:val="16"/>
      </w:rPr>
      <w:t>N2299_0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5543E" w14:textId="3DAA6C78" w:rsidR="000E50DC" w:rsidRPr="00BD77CE" w:rsidRDefault="000E50DC">
    <w:pPr>
      <w:pStyle w:val="Footer"/>
      <w:rPr>
        <w:rFonts w:ascii="Times New Roman" w:hAnsi="Times New Roman" w:cs="Times New Roman"/>
        <w:sz w:val="16"/>
        <w:szCs w:val="16"/>
      </w:rPr>
    </w:pPr>
    <w:r>
      <w:rPr>
        <w:rFonts w:ascii="Times New Roman" w:hAnsi="Times New Roman" w:cs="Times New Roman"/>
        <w:sz w:val="16"/>
        <w:szCs w:val="16"/>
      </w:rPr>
      <w:t>N2299_0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D26E7" w14:textId="77777777" w:rsidR="000E50DC" w:rsidRDefault="000E50DC" w:rsidP="00A174EF">
      <w:pPr>
        <w:spacing w:after="0" w:line="240" w:lineRule="auto"/>
      </w:pPr>
      <w:r>
        <w:separator/>
      </w:r>
    </w:p>
  </w:footnote>
  <w:footnote w:type="continuationSeparator" w:id="0">
    <w:p w14:paraId="7AC4ECD0" w14:textId="77777777" w:rsidR="000E50DC" w:rsidRDefault="000E50DC" w:rsidP="00A17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9214363"/>
      <w:docPartObj>
        <w:docPartGallery w:val="Page Numbers (Top of Page)"/>
        <w:docPartUnique/>
      </w:docPartObj>
    </w:sdtPr>
    <w:sdtEndPr>
      <w:rPr>
        <w:rFonts w:ascii="Times New Roman" w:hAnsi="Times New Roman" w:cs="Times New Roman"/>
        <w:noProof/>
        <w:sz w:val="24"/>
        <w:szCs w:val="24"/>
      </w:rPr>
    </w:sdtEndPr>
    <w:sdtContent>
      <w:p w14:paraId="71D82654" w14:textId="77777777" w:rsidR="000E50DC" w:rsidRPr="0003300E" w:rsidRDefault="000E50DC">
        <w:pPr>
          <w:pStyle w:val="Header"/>
          <w:jc w:val="center"/>
          <w:rPr>
            <w:rFonts w:ascii="Times New Roman" w:hAnsi="Times New Roman" w:cs="Times New Roman"/>
            <w:sz w:val="24"/>
            <w:szCs w:val="24"/>
          </w:rPr>
        </w:pPr>
        <w:r w:rsidRPr="0003300E">
          <w:rPr>
            <w:rFonts w:ascii="Times New Roman" w:hAnsi="Times New Roman" w:cs="Times New Roman"/>
            <w:sz w:val="24"/>
            <w:szCs w:val="24"/>
          </w:rPr>
          <w:fldChar w:fldCharType="begin"/>
        </w:r>
        <w:r w:rsidRPr="0003300E">
          <w:rPr>
            <w:rFonts w:ascii="Times New Roman" w:hAnsi="Times New Roman" w:cs="Times New Roman"/>
            <w:sz w:val="24"/>
            <w:szCs w:val="24"/>
          </w:rPr>
          <w:instrText xml:space="preserve"> PAGE   \* MERGEFORMAT </w:instrText>
        </w:r>
        <w:r w:rsidRPr="0003300E">
          <w:rPr>
            <w:rFonts w:ascii="Times New Roman" w:hAnsi="Times New Roman" w:cs="Times New Roman"/>
            <w:sz w:val="24"/>
            <w:szCs w:val="24"/>
          </w:rPr>
          <w:fldChar w:fldCharType="separate"/>
        </w:r>
        <w:r w:rsidRPr="0003300E">
          <w:rPr>
            <w:rFonts w:ascii="Times New Roman" w:hAnsi="Times New Roman" w:cs="Times New Roman"/>
            <w:noProof/>
            <w:sz w:val="24"/>
            <w:szCs w:val="24"/>
          </w:rPr>
          <w:t>2</w:t>
        </w:r>
        <w:r w:rsidRPr="0003300E">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F69F2" w14:textId="77708997" w:rsidR="000E50DC" w:rsidRDefault="000E50DC">
    <w:pPr>
      <w:pStyle w:val="Header"/>
      <w:rPr>
        <w:rFonts w:ascii="Times New Roman" w:hAnsi="Times New Roman" w:cs="Times New Roman"/>
        <w:sz w:val="24"/>
        <w:szCs w:val="24"/>
      </w:rPr>
    </w:pPr>
  </w:p>
  <w:p w14:paraId="53E35A8F" w14:textId="77777777" w:rsidR="000E50DC" w:rsidRDefault="000E50DC">
    <w:pPr>
      <w:pStyle w:val="Header"/>
    </w:pPr>
    <w:r>
      <w:rPr>
        <w:noProof/>
      </w:rPr>
      <w:drawing>
        <wp:inline distT="0" distB="0" distL="0" distR="0" wp14:anchorId="5415F897" wp14:editId="69EE8E1F">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2E61"/>
    <w:rsid w:val="000007C0"/>
    <w:rsid w:val="0000643A"/>
    <w:rsid w:val="0001079B"/>
    <w:rsid w:val="000119FC"/>
    <w:rsid w:val="00012A89"/>
    <w:rsid w:val="00025105"/>
    <w:rsid w:val="000309B0"/>
    <w:rsid w:val="0003300E"/>
    <w:rsid w:val="00036B0B"/>
    <w:rsid w:val="00051A75"/>
    <w:rsid w:val="00062A20"/>
    <w:rsid w:val="00066219"/>
    <w:rsid w:val="00066817"/>
    <w:rsid w:val="00066D7A"/>
    <w:rsid w:val="00072FAE"/>
    <w:rsid w:val="000831C3"/>
    <w:rsid w:val="00084441"/>
    <w:rsid w:val="00092770"/>
    <w:rsid w:val="00093D8A"/>
    <w:rsid w:val="000966D4"/>
    <w:rsid w:val="000979BE"/>
    <w:rsid w:val="000A120D"/>
    <w:rsid w:val="000B19A6"/>
    <w:rsid w:val="000B56C3"/>
    <w:rsid w:val="000C00A9"/>
    <w:rsid w:val="000D18CF"/>
    <w:rsid w:val="000D3CCD"/>
    <w:rsid w:val="000D4B58"/>
    <w:rsid w:val="000D59FD"/>
    <w:rsid w:val="000D6AF0"/>
    <w:rsid w:val="000E43FE"/>
    <w:rsid w:val="000E50DC"/>
    <w:rsid w:val="000E59B7"/>
    <w:rsid w:val="00104AD1"/>
    <w:rsid w:val="0011306D"/>
    <w:rsid w:val="00117B1D"/>
    <w:rsid w:val="001222EA"/>
    <w:rsid w:val="00125508"/>
    <w:rsid w:val="001258FB"/>
    <w:rsid w:val="00127765"/>
    <w:rsid w:val="0013790D"/>
    <w:rsid w:val="00142D84"/>
    <w:rsid w:val="00145D98"/>
    <w:rsid w:val="00150AB7"/>
    <w:rsid w:val="00151A9A"/>
    <w:rsid w:val="00155107"/>
    <w:rsid w:val="001561A8"/>
    <w:rsid w:val="00170F4C"/>
    <w:rsid w:val="00171CB1"/>
    <w:rsid w:val="00173A09"/>
    <w:rsid w:val="00176677"/>
    <w:rsid w:val="0019278A"/>
    <w:rsid w:val="00192BCF"/>
    <w:rsid w:val="00193C0C"/>
    <w:rsid w:val="00194E08"/>
    <w:rsid w:val="00196134"/>
    <w:rsid w:val="001977C0"/>
    <w:rsid w:val="001A0196"/>
    <w:rsid w:val="001A550E"/>
    <w:rsid w:val="001A68E2"/>
    <w:rsid w:val="001B357B"/>
    <w:rsid w:val="001B740E"/>
    <w:rsid w:val="001C4C05"/>
    <w:rsid w:val="001C57E9"/>
    <w:rsid w:val="001C6006"/>
    <w:rsid w:val="001C653C"/>
    <w:rsid w:val="001D135C"/>
    <w:rsid w:val="001D2339"/>
    <w:rsid w:val="001D34FD"/>
    <w:rsid w:val="001E113F"/>
    <w:rsid w:val="001F2667"/>
    <w:rsid w:val="001F6668"/>
    <w:rsid w:val="0020016E"/>
    <w:rsid w:val="00200280"/>
    <w:rsid w:val="00201377"/>
    <w:rsid w:val="00215A5C"/>
    <w:rsid w:val="002200CF"/>
    <w:rsid w:val="00224944"/>
    <w:rsid w:val="00227C61"/>
    <w:rsid w:val="00236F1A"/>
    <w:rsid w:val="00242623"/>
    <w:rsid w:val="00244C20"/>
    <w:rsid w:val="00245734"/>
    <w:rsid w:val="00247943"/>
    <w:rsid w:val="00247BC1"/>
    <w:rsid w:val="00275462"/>
    <w:rsid w:val="00277303"/>
    <w:rsid w:val="00286C45"/>
    <w:rsid w:val="00293637"/>
    <w:rsid w:val="00295703"/>
    <w:rsid w:val="002A1297"/>
    <w:rsid w:val="002B4067"/>
    <w:rsid w:val="002B54C6"/>
    <w:rsid w:val="002C048D"/>
    <w:rsid w:val="002C1373"/>
    <w:rsid w:val="002E0732"/>
    <w:rsid w:val="002E4206"/>
    <w:rsid w:val="002E4EB0"/>
    <w:rsid w:val="002F0F0D"/>
    <w:rsid w:val="002F6653"/>
    <w:rsid w:val="00303BA2"/>
    <w:rsid w:val="0030463F"/>
    <w:rsid w:val="00323976"/>
    <w:rsid w:val="00333031"/>
    <w:rsid w:val="00333974"/>
    <w:rsid w:val="00337834"/>
    <w:rsid w:val="00346FFF"/>
    <w:rsid w:val="0035064A"/>
    <w:rsid w:val="00370228"/>
    <w:rsid w:val="00374C70"/>
    <w:rsid w:val="00377ADD"/>
    <w:rsid w:val="00381801"/>
    <w:rsid w:val="00382368"/>
    <w:rsid w:val="0038315A"/>
    <w:rsid w:val="00385136"/>
    <w:rsid w:val="003914A6"/>
    <w:rsid w:val="003A1493"/>
    <w:rsid w:val="003A1E2A"/>
    <w:rsid w:val="003A37B3"/>
    <w:rsid w:val="003A4F04"/>
    <w:rsid w:val="003C4CF3"/>
    <w:rsid w:val="003C53C2"/>
    <w:rsid w:val="003C6CCE"/>
    <w:rsid w:val="003D2C27"/>
    <w:rsid w:val="003E306A"/>
    <w:rsid w:val="003F25A6"/>
    <w:rsid w:val="00400C99"/>
    <w:rsid w:val="00414B35"/>
    <w:rsid w:val="00417684"/>
    <w:rsid w:val="004231D9"/>
    <w:rsid w:val="004264C2"/>
    <w:rsid w:val="00426AB0"/>
    <w:rsid w:val="00430240"/>
    <w:rsid w:val="00433E67"/>
    <w:rsid w:val="00437E86"/>
    <w:rsid w:val="00442726"/>
    <w:rsid w:val="00445C01"/>
    <w:rsid w:val="00446311"/>
    <w:rsid w:val="00447C95"/>
    <w:rsid w:val="0045372F"/>
    <w:rsid w:val="004602DC"/>
    <w:rsid w:val="00460DA7"/>
    <w:rsid w:val="00464755"/>
    <w:rsid w:val="00473E30"/>
    <w:rsid w:val="00475C99"/>
    <w:rsid w:val="004A1975"/>
    <w:rsid w:val="004A3C1C"/>
    <w:rsid w:val="004A4051"/>
    <w:rsid w:val="004A5F0B"/>
    <w:rsid w:val="004C3249"/>
    <w:rsid w:val="004C4CDD"/>
    <w:rsid w:val="004C6006"/>
    <w:rsid w:val="004C6FC0"/>
    <w:rsid w:val="004D0EDF"/>
    <w:rsid w:val="004D1AAF"/>
    <w:rsid w:val="004D6168"/>
    <w:rsid w:val="004E4AA6"/>
    <w:rsid w:val="004F4570"/>
    <w:rsid w:val="004F715B"/>
    <w:rsid w:val="005122B7"/>
    <w:rsid w:val="00514802"/>
    <w:rsid w:val="0052110A"/>
    <w:rsid w:val="00522232"/>
    <w:rsid w:val="005354FD"/>
    <w:rsid w:val="00541021"/>
    <w:rsid w:val="00541310"/>
    <w:rsid w:val="00546BA7"/>
    <w:rsid w:val="00547DF5"/>
    <w:rsid w:val="005526E9"/>
    <w:rsid w:val="00553245"/>
    <w:rsid w:val="00556EC4"/>
    <w:rsid w:val="00561205"/>
    <w:rsid w:val="0056121D"/>
    <w:rsid w:val="00573A08"/>
    <w:rsid w:val="005744E6"/>
    <w:rsid w:val="00576DA7"/>
    <w:rsid w:val="00577A07"/>
    <w:rsid w:val="00586EAC"/>
    <w:rsid w:val="00592584"/>
    <w:rsid w:val="00592F41"/>
    <w:rsid w:val="005946E6"/>
    <w:rsid w:val="005A0D58"/>
    <w:rsid w:val="005A26AD"/>
    <w:rsid w:val="005A3A54"/>
    <w:rsid w:val="005B7521"/>
    <w:rsid w:val="005C703A"/>
    <w:rsid w:val="005D2C6E"/>
    <w:rsid w:val="005D4D2B"/>
    <w:rsid w:val="005E41D1"/>
    <w:rsid w:val="005E568D"/>
    <w:rsid w:val="005F2064"/>
    <w:rsid w:val="005F5327"/>
    <w:rsid w:val="005F773D"/>
    <w:rsid w:val="006015DE"/>
    <w:rsid w:val="006034E3"/>
    <w:rsid w:val="006045FA"/>
    <w:rsid w:val="00605F17"/>
    <w:rsid w:val="0060686C"/>
    <w:rsid w:val="00606EA0"/>
    <w:rsid w:val="006072FD"/>
    <w:rsid w:val="00610709"/>
    <w:rsid w:val="00624B4C"/>
    <w:rsid w:val="00630378"/>
    <w:rsid w:val="00632A55"/>
    <w:rsid w:val="00634544"/>
    <w:rsid w:val="00643D70"/>
    <w:rsid w:val="00644825"/>
    <w:rsid w:val="00644C6C"/>
    <w:rsid w:val="00661F2D"/>
    <w:rsid w:val="00662045"/>
    <w:rsid w:val="0066743E"/>
    <w:rsid w:val="00674EE3"/>
    <w:rsid w:val="00676AE7"/>
    <w:rsid w:val="00682723"/>
    <w:rsid w:val="00685BC9"/>
    <w:rsid w:val="00697868"/>
    <w:rsid w:val="006B1C12"/>
    <w:rsid w:val="006B38C4"/>
    <w:rsid w:val="006B3E7D"/>
    <w:rsid w:val="006B4683"/>
    <w:rsid w:val="006B6E37"/>
    <w:rsid w:val="006D1A20"/>
    <w:rsid w:val="006F2636"/>
    <w:rsid w:val="0070031A"/>
    <w:rsid w:val="00700674"/>
    <w:rsid w:val="00707BF6"/>
    <w:rsid w:val="00713AC1"/>
    <w:rsid w:val="00736FCA"/>
    <w:rsid w:val="0074002D"/>
    <w:rsid w:val="00742E83"/>
    <w:rsid w:val="00743443"/>
    <w:rsid w:val="00743B94"/>
    <w:rsid w:val="00753FCF"/>
    <w:rsid w:val="00754452"/>
    <w:rsid w:val="00756AC5"/>
    <w:rsid w:val="00756E55"/>
    <w:rsid w:val="00760D47"/>
    <w:rsid w:val="00764548"/>
    <w:rsid w:val="00790A8C"/>
    <w:rsid w:val="00796111"/>
    <w:rsid w:val="00797B74"/>
    <w:rsid w:val="007A0077"/>
    <w:rsid w:val="007A29CA"/>
    <w:rsid w:val="007A364D"/>
    <w:rsid w:val="007A6781"/>
    <w:rsid w:val="007B77A7"/>
    <w:rsid w:val="007C71CD"/>
    <w:rsid w:val="007E6089"/>
    <w:rsid w:val="007E6434"/>
    <w:rsid w:val="007F2197"/>
    <w:rsid w:val="007F26A0"/>
    <w:rsid w:val="007F345B"/>
    <w:rsid w:val="007F6580"/>
    <w:rsid w:val="008020F3"/>
    <w:rsid w:val="00810CD7"/>
    <w:rsid w:val="008128D4"/>
    <w:rsid w:val="008146AA"/>
    <w:rsid w:val="00820CDC"/>
    <w:rsid w:val="00821CF3"/>
    <w:rsid w:val="00823705"/>
    <w:rsid w:val="0082681D"/>
    <w:rsid w:val="00833979"/>
    <w:rsid w:val="00837B98"/>
    <w:rsid w:val="00840718"/>
    <w:rsid w:val="008431EB"/>
    <w:rsid w:val="00845162"/>
    <w:rsid w:val="00847F72"/>
    <w:rsid w:val="00853BAF"/>
    <w:rsid w:val="00860C8B"/>
    <w:rsid w:val="00864731"/>
    <w:rsid w:val="00874138"/>
    <w:rsid w:val="00880D2C"/>
    <w:rsid w:val="00890531"/>
    <w:rsid w:val="00893268"/>
    <w:rsid w:val="008A7118"/>
    <w:rsid w:val="008C20E5"/>
    <w:rsid w:val="008C3C1B"/>
    <w:rsid w:val="008C42E6"/>
    <w:rsid w:val="008C469F"/>
    <w:rsid w:val="008C600D"/>
    <w:rsid w:val="008C63C5"/>
    <w:rsid w:val="008D005C"/>
    <w:rsid w:val="008D11C3"/>
    <w:rsid w:val="008D5608"/>
    <w:rsid w:val="008E6CFB"/>
    <w:rsid w:val="008F113E"/>
    <w:rsid w:val="00905BC9"/>
    <w:rsid w:val="00906B3A"/>
    <w:rsid w:val="009071B3"/>
    <w:rsid w:val="009155FA"/>
    <w:rsid w:val="0091774D"/>
    <w:rsid w:val="00920C5C"/>
    <w:rsid w:val="00922EC2"/>
    <w:rsid w:val="009244F5"/>
    <w:rsid w:val="009265B7"/>
    <w:rsid w:val="009271C8"/>
    <w:rsid w:val="00932D34"/>
    <w:rsid w:val="00936337"/>
    <w:rsid w:val="009471C9"/>
    <w:rsid w:val="00955AC3"/>
    <w:rsid w:val="00955D14"/>
    <w:rsid w:val="00956B88"/>
    <w:rsid w:val="00957E9A"/>
    <w:rsid w:val="0097460E"/>
    <w:rsid w:val="00974E0C"/>
    <w:rsid w:val="00975D21"/>
    <w:rsid w:val="009821D9"/>
    <w:rsid w:val="00983855"/>
    <w:rsid w:val="00985265"/>
    <w:rsid w:val="00987B77"/>
    <w:rsid w:val="00992774"/>
    <w:rsid w:val="00992997"/>
    <w:rsid w:val="009A1598"/>
    <w:rsid w:val="009A3555"/>
    <w:rsid w:val="009A43F5"/>
    <w:rsid w:val="009B57E5"/>
    <w:rsid w:val="009C066C"/>
    <w:rsid w:val="009C2BBF"/>
    <w:rsid w:val="009C3488"/>
    <w:rsid w:val="009C55ED"/>
    <w:rsid w:val="009C7E3E"/>
    <w:rsid w:val="009D7A57"/>
    <w:rsid w:val="009E00E9"/>
    <w:rsid w:val="009F0B2C"/>
    <w:rsid w:val="009F114D"/>
    <w:rsid w:val="00A01505"/>
    <w:rsid w:val="00A174EF"/>
    <w:rsid w:val="00A228AA"/>
    <w:rsid w:val="00A31940"/>
    <w:rsid w:val="00A32A6C"/>
    <w:rsid w:val="00A3488B"/>
    <w:rsid w:val="00A34D6A"/>
    <w:rsid w:val="00A4043C"/>
    <w:rsid w:val="00A42C2E"/>
    <w:rsid w:val="00A44284"/>
    <w:rsid w:val="00A51A7F"/>
    <w:rsid w:val="00A51AE3"/>
    <w:rsid w:val="00A565BF"/>
    <w:rsid w:val="00A60BF8"/>
    <w:rsid w:val="00A60ED5"/>
    <w:rsid w:val="00A61510"/>
    <w:rsid w:val="00A61EEA"/>
    <w:rsid w:val="00A67C57"/>
    <w:rsid w:val="00A73C6E"/>
    <w:rsid w:val="00A755F6"/>
    <w:rsid w:val="00A7792C"/>
    <w:rsid w:val="00A82B98"/>
    <w:rsid w:val="00A85467"/>
    <w:rsid w:val="00A9222C"/>
    <w:rsid w:val="00A926EF"/>
    <w:rsid w:val="00A92F8C"/>
    <w:rsid w:val="00A9688A"/>
    <w:rsid w:val="00AA44BF"/>
    <w:rsid w:val="00AB54F2"/>
    <w:rsid w:val="00AB5734"/>
    <w:rsid w:val="00AB6E97"/>
    <w:rsid w:val="00AE1DDB"/>
    <w:rsid w:val="00AE2B08"/>
    <w:rsid w:val="00AF6700"/>
    <w:rsid w:val="00AF7BBD"/>
    <w:rsid w:val="00B03F08"/>
    <w:rsid w:val="00B0579F"/>
    <w:rsid w:val="00B05B94"/>
    <w:rsid w:val="00B10A55"/>
    <w:rsid w:val="00B1565D"/>
    <w:rsid w:val="00B2470B"/>
    <w:rsid w:val="00B26D89"/>
    <w:rsid w:val="00B36850"/>
    <w:rsid w:val="00B417F4"/>
    <w:rsid w:val="00B43796"/>
    <w:rsid w:val="00B46433"/>
    <w:rsid w:val="00B47F22"/>
    <w:rsid w:val="00B47FA2"/>
    <w:rsid w:val="00B628C6"/>
    <w:rsid w:val="00B7356C"/>
    <w:rsid w:val="00B76DF2"/>
    <w:rsid w:val="00B76F1D"/>
    <w:rsid w:val="00B80299"/>
    <w:rsid w:val="00B8156F"/>
    <w:rsid w:val="00B84C68"/>
    <w:rsid w:val="00B944C2"/>
    <w:rsid w:val="00B94F02"/>
    <w:rsid w:val="00BA41B5"/>
    <w:rsid w:val="00BA5C56"/>
    <w:rsid w:val="00BA6064"/>
    <w:rsid w:val="00BA60F5"/>
    <w:rsid w:val="00BA7091"/>
    <w:rsid w:val="00BB4342"/>
    <w:rsid w:val="00BB5075"/>
    <w:rsid w:val="00BC726E"/>
    <w:rsid w:val="00BC7EA9"/>
    <w:rsid w:val="00BD44B4"/>
    <w:rsid w:val="00BD4B4A"/>
    <w:rsid w:val="00BD4BF9"/>
    <w:rsid w:val="00BD61D4"/>
    <w:rsid w:val="00BD77CE"/>
    <w:rsid w:val="00BE1B47"/>
    <w:rsid w:val="00BE3EDE"/>
    <w:rsid w:val="00BF4A38"/>
    <w:rsid w:val="00C036BE"/>
    <w:rsid w:val="00C153DF"/>
    <w:rsid w:val="00C21DFE"/>
    <w:rsid w:val="00C223CD"/>
    <w:rsid w:val="00C267B5"/>
    <w:rsid w:val="00C26DFB"/>
    <w:rsid w:val="00C30450"/>
    <w:rsid w:val="00C402C8"/>
    <w:rsid w:val="00C44CF0"/>
    <w:rsid w:val="00C51C54"/>
    <w:rsid w:val="00C52D51"/>
    <w:rsid w:val="00C639F8"/>
    <w:rsid w:val="00C64785"/>
    <w:rsid w:val="00C72E61"/>
    <w:rsid w:val="00C770A0"/>
    <w:rsid w:val="00C77A73"/>
    <w:rsid w:val="00C83E64"/>
    <w:rsid w:val="00C83EF8"/>
    <w:rsid w:val="00C8500B"/>
    <w:rsid w:val="00CA3CAA"/>
    <w:rsid w:val="00CB3702"/>
    <w:rsid w:val="00CB53BE"/>
    <w:rsid w:val="00CF1837"/>
    <w:rsid w:val="00CF45AE"/>
    <w:rsid w:val="00CF72E7"/>
    <w:rsid w:val="00CF7FE8"/>
    <w:rsid w:val="00D138FA"/>
    <w:rsid w:val="00D15A39"/>
    <w:rsid w:val="00D21203"/>
    <w:rsid w:val="00D22945"/>
    <w:rsid w:val="00D2390E"/>
    <w:rsid w:val="00D278C3"/>
    <w:rsid w:val="00D4618E"/>
    <w:rsid w:val="00D510B5"/>
    <w:rsid w:val="00D54780"/>
    <w:rsid w:val="00D605E5"/>
    <w:rsid w:val="00D65F1F"/>
    <w:rsid w:val="00D7025E"/>
    <w:rsid w:val="00D710BE"/>
    <w:rsid w:val="00D73F1D"/>
    <w:rsid w:val="00D81455"/>
    <w:rsid w:val="00D94555"/>
    <w:rsid w:val="00D94712"/>
    <w:rsid w:val="00DA1031"/>
    <w:rsid w:val="00DA2B35"/>
    <w:rsid w:val="00DA4468"/>
    <w:rsid w:val="00DA7605"/>
    <w:rsid w:val="00DB41A7"/>
    <w:rsid w:val="00DB4F95"/>
    <w:rsid w:val="00DC0C7C"/>
    <w:rsid w:val="00DD6A5D"/>
    <w:rsid w:val="00DD6EA0"/>
    <w:rsid w:val="00DF25E3"/>
    <w:rsid w:val="00E10F47"/>
    <w:rsid w:val="00E1497A"/>
    <w:rsid w:val="00E22376"/>
    <w:rsid w:val="00E22566"/>
    <w:rsid w:val="00E27C89"/>
    <w:rsid w:val="00E27D10"/>
    <w:rsid w:val="00E47F96"/>
    <w:rsid w:val="00E6633B"/>
    <w:rsid w:val="00E667ED"/>
    <w:rsid w:val="00E66C9F"/>
    <w:rsid w:val="00E67381"/>
    <w:rsid w:val="00E67F5B"/>
    <w:rsid w:val="00E73B67"/>
    <w:rsid w:val="00E73DFB"/>
    <w:rsid w:val="00E802D1"/>
    <w:rsid w:val="00E83285"/>
    <w:rsid w:val="00E84D40"/>
    <w:rsid w:val="00E86E06"/>
    <w:rsid w:val="00E90909"/>
    <w:rsid w:val="00E925CD"/>
    <w:rsid w:val="00E95A6E"/>
    <w:rsid w:val="00EB6ED0"/>
    <w:rsid w:val="00EB763B"/>
    <w:rsid w:val="00ED695F"/>
    <w:rsid w:val="00EE65A7"/>
    <w:rsid w:val="00EE6DE3"/>
    <w:rsid w:val="00EF2D5D"/>
    <w:rsid w:val="00F02E4A"/>
    <w:rsid w:val="00F12FD0"/>
    <w:rsid w:val="00F1716F"/>
    <w:rsid w:val="00F20AF0"/>
    <w:rsid w:val="00F21BDD"/>
    <w:rsid w:val="00F25D99"/>
    <w:rsid w:val="00F267EB"/>
    <w:rsid w:val="00F326B4"/>
    <w:rsid w:val="00F37F7A"/>
    <w:rsid w:val="00F41197"/>
    <w:rsid w:val="00F41791"/>
    <w:rsid w:val="00F54786"/>
    <w:rsid w:val="00F72473"/>
    <w:rsid w:val="00F75850"/>
    <w:rsid w:val="00F75C1F"/>
    <w:rsid w:val="00F83D4B"/>
    <w:rsid w:val="00F86CA6"/>
    <w:rsid w:val="00FA0525"/>
    <w:rsid w:val="00FA1966"/>
    <w:rsid w:val="00FA2131"/>
    <w:rsid w:val="00FA2DBB"/>
    <w:rsid w:val="00FD022E"/>
    <w:rsid w:val="00FE0BDE"/>
    <w:rsid w:val="00FE0E80"/>
    <w:rsid w:val="00FE1661"/>
    <w:rsid w:val="00FE2B6F"/>
    <w:rsid w:val="00FE74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9D85E35"/>
  <w15:docId w15:val="{7E8A03C4-20AA-4C60-A800-1B0ED031C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53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E2B08"/>
    <w:rPr>
      <w:sz w:val="16"/>
      <w:szCs w:val="16"/>
    </w:rPr>
  </w:style>
  <w:style w:type="paragraph" w:styleId="CommentText">
    <w:name w:val="annotation text"/>
    <w:basedOn w:val="Normal"/>
    <w:link w:val="CommentTextChar"/>
    <w:uiPriority w:val="99"/>
    <w:semiHidden/>
    <w:unhideWhenUsed/>
    <w:rsid w:val="00AE2B08"/>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AE2B08"/>
    <w:rPr>
      <w:sz w:val="20"/>
      <w:szCs w:val="20"/>
    </w:rPr>
  </w:style>
  <w:style w:type="paragraph" w:styleId="BalloonText">
    <w:name w:val="Balloon Text"/>
    <w:basedOn w:val="Normal"/>
    <w:link w:val="BalloonTextChar"/>
    <w:uiPriority w:val="99"/>
    <w:semiHidden/>
    <w:unhideWhenUsed/>
    <w:rsid w:val="00AE2B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B08"/>
    <w:rPr>
      <w:rFonts w:ascii="Segoe UI" w:hAnsi="Segoe UI" w:cs="Segoe UI"/>
      <w:sz w:val="18"/>
      <w:szCs w:val="18"/>
    </w:rPr>
  </w:style>
  <w:style w:type="character" w:styleId="Hyperlink">
    <w:name w:val="Hyperlink"/>
    <w:basedOn w:val="DefaultParagraphFont"/>
    <w:uiPriority w:val="99"/>
    <w:unhideWhenUsed/>
    <w:rsid w:val="001B357B"/>
    <w:rPr>
      <w:color w:val="0563C1" w:themeColor="hyperlink"/>
      <w:u w:val="single"/>
    </w:rPr>
  </w:style>
  <w:style w:type="numbering" w:customStyle="1" w:styleId="NoList1">
    <w:name w:val="No List1"/>
    <w:next w:val="NoList"/>
    <w:uiPriority w:val="99"/>
    <w:semiHidden/>
    <w:unhideWhenUsed/>
    <w:rsid w:val="001B357B"/>
  </w:style>
  <w:style w:type="paragraph" w:customStyle="1" w:styleId="tvhtml">
    <w:name w:val="tv_html"/>
    <w:basedOn w:val="Normal"/>
    <w:rsid w:val="001B35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1">
    <w:name w:val="tv_html1"/>
    <w:basedOn w:val="DefaultParagraphFont"/>
    <w:rsid w:val="001B357B"/>
  </w:style>
  <w:style w:type="paragraph" w:styleId="Header">
    <w:name w:val="header"/>
    <w:basedOn w:val="Normal"/>
    <w:link w:val="HeaderChar"/>
    <w:uiPriority w:val="99"/>
    <w:unhideWhenUsed/>
    <w:rsid w:val="00A174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74EF"/>
  </w:style>
  <w:style w:type="paragraph" w:styleId="Footer">
    <w:name w:val="footer"/>
    <w:basedOn w:val="Normal"/>
    <w:link w:val="FooterChar"/>
    <w:uiPriority w:val="99"/>
    <w:unhideWhenUsed/>
    <w:rsid w:val="00A174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74EF"/>
  </w:style>
  <w:style w:type="paragraph" w:styleId="ListParagraph">
    <w:name w:val="List Paragraph"/>
    <w:basedOn w:val="Normal"/>
    <w:uiPriority w:val="34"/>
    <w:qFormat/>
    <w:rsid w:val="00662045"/>
    <w:pPr>
      <w:ind w:left="720"/>
      <w:contextualSpacing/>
    </w:pPr>
  </w:style>
  <w:style w:type="paragraph" w:styleId="CommentSubject">
    <w:name w:val="annotation subject"/>
    <w:basedOn w:val="CommentText"/>
    <w:next w:val="CommentText"/>
    <w:link w:val="CommentSubjectChar"/>
    <w:uiPriority w:val="99"/>
    <w:semiHidden/>
    <w:unhideWhenUsed/>
    <w:rsid w:val="00BA41B5"/>
    <w:pPr>
      <w:spacing w:after="160"/>
    </w:pPr>
    <w:rPr>
      <w:b/>
      <w:bCs/>
    </w:rPr>
  </w:style>
  <w:style w:type="character" w:customStyle="1" w:styleId="CommentSubjectChar">
    <w:name w:val="Comment Subject Char"/>
    <w:basedOn w:val="CommentTextChar"/>
    <w:link w:val="CommentSubject"/>
    <w:uiPriority w:val="99"/>
    <w:semiHidden/>
    <w:rsid w:val="00BA41B5"/>
    <w:rPr>
      <w:b/>
      <w:bCs/>
      <w:sz w:val="20"/>
      <w:szCs w:val="20"/>
    </w:rPr>
  </w:style>
  <w:style w:type="table" w:styleId="TableGrid">
    <w:name w:val="Table Grid"/>
    <w:basedOn w:val="TableNormal"/>
    <w:uiPriority w:val="59"/>
    <w:unhideWhenUsed/>
    <w:rsid w:val="006B3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92BCF"/>
  </w:style>
  <w:style w:type="paragraph" w:customStyle="1" w:styleId="xxmsonormal">
    <w:name w:val="x_x_msonormal"/>
    <w:basedOn w:val="Normal"/>
    <w:rsid w:val="00426AB0"/>
    <w:pPr>
      <w:spacing w:after="0" w:line="240" w:lineRule="auto"/>
    </w:pPr>
    <w:rPr>
      <w:rFonts w:ascii="Times New Roman" w:hAnsi="Times New Roman" w:cs="Times New Roman"/>
      <w:sz w:val="24"/>
      <w:szCs w:val="24"/>
      <w:lang w:eastAsia="lv-LV"/>
    </w:rPr>
  </w:style>
  <w:style w:type="character" w:styleId="PlaceholderText">
    <w:name w:val="Placeholder Text"/>
    <w:basedOn w:val="DefaultParagraphFont"/>
    <w:uiPriority w:val="99"/>
    <w:semiHidden/>
    <w:rsid w:val="000B56C3"/>
    <w:rPr>
      <w:color w:val="808080"/>
    </w:rPr>
  </w:style>
  <w:style w:type="paragraph" w:customStyle="1" w:styleId="Body">
    <w:name w:val="Body"/>
    <w:rsid w:val="006D1A20"/>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92567">
      <w:bodyDiv w:val="1"/>
      <w:marLeft w:val="0"/>
      <w:marRight w:val="0"/>
      <w:marTop w:val="0"/>
      <w:marBottom w:val="0"/>
      <w:divBdr>
        <w:top w:val="none" w:sz="0" w:space="0" w:color="auto"/>
        <w:left w:val="none" w:sz="0" w:space="0" w:color="auto"/>
        <w:bottom w:val="none" w:sz="0" w:space="0" w:color="auto"/>
        <w:right w:val="none" w:sz="0" w:space="0" w:color="auto"/>
      </w:divBdr>
    </w:div>
    <w:div w:id="1078288238">
      <w:bodyDiv w:val="1"/>
      <w:marLeft w:val="0"/>
      <w:marRight w:val="0"/>
      <w:marTop w:val="0"/>
      <w:marBottom w:val="0"/>
      <w:divBdr>
        <w:top w:val="none" w:sz="0" w:space="0" w:color="auto"/>
        <w:left w:val="none" w:sz="0" w:space="0" w:color="auto"/>
        <w:bottom w:val="none" w:sz="0" w:space="0" w:color="auto"/>
        <w:right w:val="none" w:sz="0" w:space="0" w:color="auto"/>
      </w:divBdr>
    </w:div>
    <w:div w:id="1094278336">
      <w:bodyDiv w:val="1"/>
      <w:marLeft w:val="0"/>
      <w:marRight w:val="0"/>
      <w:marTop w:val="0"/>
      <w:marBottom w:val="0"/>
      <w:divBdr>
        <w:top w:val="none" w:sz="0" w:space="0" w:color="auto"/>
        <w:left w:val="none" w:sz="0" w:space="0" w:color="auto"/>
        <w:bottom w:val="none" w:sz="0" w:space="0" w:color="auto"/>
        <w:right w:val="none" w:sz="0" w:space="0" w:color="auto"/>
      </w:divBdr>
      <w:divsChild>
        <w:div w:id="1570113447">
          <w:marLeft w:val="0"/>
          <w:marRight w:val="0"/>
          <w:marTop w:val="0"/>
          <w:marBottom w:val="0"/>
          <w:divBdr>
            <w:top w:val="none" w:sz="0" w:space="0" w:color="auto"/>
            <w:left w:val="none" w:sz="0" w:space="0" w:color="auto"/>
            <w:bottom w:val="none" w:sz="0" w:space="0" w:color="auto"/>
            <w:right w:val="none" w:sz="0" w:space="0" w:color="auto"/>
          </w:divBdr>
        </w:div>
        <w:div w:id="578172203">
          <w:marLeft w:val="0"/>
          <w:marRight w:val="0"/>
          <w:marTop w:val="0"/>
          <w:marBottom w:val="0"/>
          <w:divBdr>
            <w:top w:val="none" w:sz="0" w:space="0" w:color="auto"/>
            <w:left w:val="none" w:sz="0" w:space="0" w:color="auto"/>
            <w:bottom w:val="none" w:sz="0" w:space="0" w:color="auto"/>
            <w:right w:val="none" w:sz="0" w:space="0" w:color="auto"/>
          </w:divBdr>
        </w:div>
      </w:divsChild>
    </w:div>
    <w:div w:id="1128163259">
      <w:bodyDiv w:val="1"/>
      <w:marLeft w:val="0"/>
      <w:marRight w:val="0"/>
      <w:marTop w:val="0"/>
      <w:marBottom w:val="0"/>
      <w:divBdr>
        <w:top w:val="none" w:sz="0" w:space="0" w:color="auto"/>
        <w:left w:val="none" w:sz="0" w:space="0" w:color="auto"/>
        <w:bottom w:val="none" w:sz="0" w:space="0" w:color="auto"/>
        <w:right w:val="none" w:sz="0" w:space="0" w:color="auto"/>
      </w:divBdr>
    </w:div>
    <w:div w:id="1227641515">
      <w:bodyDiv w:val="1"/>
      <w:marLeft w:val="0"/>
      <w:marRight w:val="0"/>
      <w:marTop w:val="0"/>
      <w:marBottom w:val="0"/>
      <w:divBdr>
        <w:top w:val="none" w:sz="0" w:space="0" w:color="auto"/>
        <w:left w:val="none" w:sz="0" w:space="0" w:color="auto"/>
        <w:bottom w:val="none" w:sz="0" w:space="0" w:color="auto"/>
        <w:right w:val="none" w:sz="0" w:space="0" w:color="auto"/>
      </w:divBdr>
    </w:div>
    <w:div w:id="1271208457">
      <w:bodyDiv w:val="1"/>
      <w:marLeft w:val="0"/>
      <w:marRight w:val="0"/>
      <w:marTop w:val="0"/>
      <w:marBottom w:val="0"/>
      <w:divBdr>
        <w:top w:val="none" w:sz="0" w:space="0" w:color="auto"/>
        <w:left w:val="none" w:sz="0" w:space="0" w:color="auto"/>
        <w:bottom w:val="none" w:sz="0" w:space="0" w:color="auto"/>
        <w:right w:val="none" w:sz="0" w:space="0" w:color="auto"/>
      </w:divBdr>
    </w:div>
    <w:div w:id="158271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075-par-piesarnojumu" TargetMode="External"/><Relationship Id="rId13" Type="http://schemas.openxmlformats.org/officeDocument/2006/relationships/hyperlink" Target="https://likumi.lv/ta/id/222147-kartiba-kada-piesakamas-a-b-un-c-kategorijas-piesarnojosas-darbibas-un-izsniedzamas-atlaujas-a-un-b-kategorijas-piesarnojoso-da..."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likumi.lv/ta/id/6075-par-piesarnojumu" TargetMode="External"/><Relationship Id="rId12" Type="http://schemas.openxmlformats.org/officeDocument/2006/relationships/hyperlink" Target="https://likumi.lv/ta/id/222147-kartiba-kada-piesakamas-a-b-un-c-kategorijas-piesarnojosas-darbibas-un-izsniedzamas-atlaujas-a-un-b-kategorijas-piesarnojoso-da..." TargetMode="External"/><Relationship Id="rId17" Type="http://schemas.openxmlformats.org/officeDocument/2006/relationships/hyperlink" Target="https://likumi.lv/ta/id/222147-kartiba-kada-piesakamas-a-b-un-c-kategorijas-piesarnojosas-darbibas-un-izsniedzamas-atlaujas-a-un-b-kategorijas-piesarnojoso-da..." TargetMode="External"/><Relationship Id="rId2" Type="http://schemas.openxmlformats.org/officeDocument/2006/relationships/styles" Target="styles.xml"/><Relationship Id="rId16" Type="http://schemas.openxmlformats.org/officeDocument/2006/relationships/hyperlink" Target="https://likumi.lv/ta/id/222147-kartiba-kada-piesakamas-a-b-un-c-kategorijas-piesarnojosas-darbibas-un-izsniedzamas-atlaujas-a-un-b-kategorijas-piesarnojoso-d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kumi.lv/ta/id/222147-kartiba-kada-piesakamas-a-b-un-c-kategorijas-piesarnojosas-darbibas-un-izsniedzamas-atlaujas-a-un-b-kategorijas-piesarnojoso-da..." TargetMode="External"/><Relationship Id="rId24"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yperlink" Target="https://likumi.lv/ta/id/222147-kartiba-kada-piesakamas-a-b-un-c-kategorijas-piesarnojosas-darbibas-un-izsniedzamas-atlaujas-a-un-b-kategorijas-piesarnojoso-da..." TargetMode="External"/><Relationship Id="rId23" Type="http://schemas.openxmlformats.org/officeDocument/2006/relationships/theme" Target="theme/theme1.xml"/><Relationship Id="rId10" Type="http://schemas.openxmlformats.org/officeDocument/2006/relationships/hyperlink" Target="https://likumi.lv/ta/id/222147-kartiba-kada-piesakamas-a-b-un-c-kategorijas-piesarnojosas-darbibas-un-izsniedzamas-atlaujas-a-un-b-kategorijas-piesarnojoso-d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kumi.lv/ta/id/256088" TargetMode="External"/><Relationship Id="rId14" Type="http://schemas.openxmlformats.org/officeDocument/2006/relationships/hyperlink" Target="https://likumi.lv/ta/id/256088"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B7BD0-5D30-4D25-9FF0-6BC05616B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6</Pages>
  <Words>8495</Words>
  <Characters>4843</Characters>
  <Application>Microsoft Office Word</Application>
  <DocSecurity>0</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2013. gada 2. aprīļa noteikumos Nr. 182 "Noteikumi par stacionāru piesārņojuma avotu emisijas limita projektu izstrādi”</vt:lpstr>
      <vt:lpstr>Ministru kabineta noteikumu projekts "Grozījumi Ministru kabineta 2009. gada 7. jūlija noteikumos Nr. 733 "Noteikumi par valsts valodas zināšanu apjomu, valsts valodas prasmes pārbaudes kārtību un valsts nodevu par valsts valodas prasmes pārbaudi""</vt:lpstr>
    </vt:vector>
  </TitlesOfParts>
  <Company>VARAM</Company>
  <LinksUpToDate>false</LinksUpToDate>
  <CharactersWithSpaces>13312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 gada 2. aprīļa noteikumos Nr. 182 "Noteikumi par stacionāru piesārņojuma avotu emisijas limita projektu izstrādi”</dc:title>
  <dc:subject>MK noteikumu projekts</dc:subject>
  <dc:creator>Lana Maslova</dc:creator>
  <cp:keywords/>
  <dc:description>67026586, lana.maslova@varam.gov.lv</dc:description>
  <cp:lastModifiedBy>Leontine Babkina</cp:lastModifiedBy>
  <cp:revision>61</cp:revision>
  <cp:lastPrinted>2020-12-10T10:46:00Z</cp:lastPrinted>
  <dcterms:created xsi:type="dcterms:W3CDTF">2020-11-17T11:51:00Z</dcterms:created>
  <dcterms:modified xsi:type="dcterms:W3CDTF">2021-01-12T09:00:00Z</dcterms:modified>
</cp:coreProperties>
</file>