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77777777"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A5174F" w:rsidRPr="00783BE4">
        <w:rPr>
          <w:rFonts w:ascii="Times New Roman" w:eastAsia="Times New Roman" w:hAnsi="Times New Roman" w:cs="Times New Roman"/>
          <w:b/>
          <w:sz w:val="28"/>
          <w:szCs w:val="28"/>
          <w:lang w:eastAsia="lv-LV"/>
        </w:rPr>
        <w:t>i</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46F1CF56" w:rsidR="009A5509" w:rsidRPr="009958BD" w:rsidRDefault="0079208C" w:rsidP="000910FB">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r w:rsidR="005B5F81" w:rsidRPr="00783BE4">
              <w:rPr>
                <w:rFonts w:ascii="Times New Roman" w:eastAsia="Times New Roman" w:hAnsi="Times New Roman" w:cs="Times New Roman"/>
                <w:bCs/>
                <w:iCs/>
                <w:sz w:val="24"/>
                <w:szCs w:val="24"/>
                <w:lang w:eastAsia="lv-LV"/>
              </w:rPr>
              <w:t xml:space="preserve">Ministru kabineta </w:t>
            </w:r>
            <w:r w:rsidR="00582546" w:rsidRPr="00783BE4">
              <w:rPr>
                <w:rFonts w:ascii="Times New Roman" w:eastAsia="Times New Roman" w:hAnsi="Times New Roman" w:cs="Times New Roman"/>
                <w:bCs/>
                <w:iCs/>
                <w:sz w:val="24"/>
                <w:szCs w:val="24"/>
                <w:lang w:eastAsia="lv-LV"/>
              </w:rPr>
              <w:t>rīkojuma</w:t>
            </w:r>
            <w:r w:rsidR="005B5F81" w:rsidRPr="00783BE4">
              <w:rPr>
                <w:rFonts w:ascii="Times New Roman" w:eastAsia="Times New Roman" w:hAnsi="Times New Roman" w:cs="Times New Roman"/>
                <w:bCs/>
                <w:iCs/>
                <w:sz w:val="24"/>
                <w:szCs w:val="24"/>
                <w:lang w:eastAsia="lv-LV"/>
              </w:rPr>
              <w:t xml:space="preserve"> projekta </w:t>
            </w:r>
            <w:r w:rsidR="00A07928" w:rsidRPr="00783BE4">
              <w:rPr>
                <w:rFonts w:ascii="Times New Roman" w:eastAsia="Times New Roman" w:hAnsi="Times New Roman" w:cs="Times New Roman"/>
                <w:bCs/>
                <w:iCs/>
                <w:sz w:val="24"/>
                <w:szCs w:val="24"/>
                <w:lang w:eastAsia="lv-LV"/>
              </w:rPr>
              <w:t>“Grozījum</w:t>
            </w:r>
            <w:r w:rsidR="00A5174F" w:rsidRPr="00783BE4">
              <w:rPr>
                <w:rFonts w:ascii="Times New Roman" w:eastAsia="Times New Roman" w:hAnsi="Times New Roman" w:cs="Times New Roman"/>
                <w:bCs/>
                <w:iCs/>
                <w:sz w:val="24"/>
                <w:szCs w:val="24"/>
                <w:lang w:eastAsia="lv-LV"/>
              </w:rPr>
              <w:t>i</w:t>
            </w:r>
            <w:r w:rsidR="00A07928" w:rsidRPr="00783BE4">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w:t>
            </w:r>
            <w:r w:rsidR="005B5F81" w:rsidRPr="00783BE4">
              <w:rPr>
                <w:rFonts w:ascii="Times New Roman" w:eastAsia="Times New Roman" w:hAnsi="Times New Roman" w:cs="Times New Roman"/>
                <w:bCs/>
                <w:iCs/>
                <w:sz w:val="24"/>
                <w:szCs w:val="24"/>
                <w:lang w:eastAsia="lv-LV"/>
              </w:rPr>
              <w:t xml:space="preserve">(turpmāk – </w:t>
            </w:r>
            <w:r w:rsidR="00A44D7F" w:rsidRPr="00783BE4">
              <w:rPr>
                <w:rFonts w:ascii="Times New Roman" w:eastAsia="Times New Roman" w:hAnsi="Times New Roman" w:cs="Times New Roman"/>
                <w:iCs/>
                <w:sz w:val="24"/>
                <w:szCs w:val="24"/>
                <w:lang w:eastAsia="lv-LV"/>
              </w:rPr>
              <w:t>projekts) mērķis</w:t>
            </w:r>
            <w:r w:rsidR="005B5F81" w:rsidRPr="00783BE4">
              <w:rPr>
                <w:rFonts w:ascii="Times New Roman" w:eastAsia="Times New Roman" w:hAnsi="Times New Roman" w:cs="Times New Roman"/>
                <w:iCs/>
                <w:sz w:val="24"/>
                <w:szCs w:val="24"/>
                <w:lang w:eastAsia="lv-LV"/>
              </w:rPr>
              <w:t xml:space="preserve"> ir</w:t>
            </w:r>
            <w:bookmarkEnd w:id="0"/>
            <w:r w:rsidR="009958BD">
              <w:rPr>
                <w:rFonts w:ascii="Times New Roman" w:eastAsia="Times New Roman" w:hAnsi="Times New Roman" w:cs="Times New Roman"/>
                <w:iCs/>
                <w:sz w:val="24"/>
                <w:szCs w:val="24"/>
                <w:lang w:eastAsia="lv-LV"/>
              </w:rPr>
              <w:t xml:space="preserve"> precizēt epidemioloģiskās drošības prasības </w:t>
            </w:r>
            <w:r w:rsidR="00E96CA3">
              <w:rPr>
                <w:rFonts w:ascii="Times New Roman" w:eastAsia="Times New Roman" w:hAnsi="Times New Roman" w:cs="Times New Roman"/>
                <w:iCs/>
                <w:sz w:val="24"/>
                <w:szCs w:val="24"/>
                <w:lang w:eastAsia="lv-LV"/>
              </w:rPr>
              <w:t>Covid-19 izplatības ierobežošanai</w:t>
            </w:r>
            <w:r w:rsidR="00936535">
              <w:rPr>
                <w:rFonts w:ascii="Times New Roman" w:eastAsia="Times New Roman" w:hAnsi="Times New Roman"/>
                <w:sz w:val="24"/>
                <w:szCs w:val="24"/>
                <w:lang w:eastAsia="lv-LV"/>
              </w:rPr>
              <w:t xml:space="preserve"> un pagarināt laika periodu to prasību ievērošanai, kam laika periods bija noteikts līdz 11.janvārim.</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C0F8B85" w14:textId="77777777" w:rsidR="005B5F81" w:rsidRPr="00783BE4" w:rsidRDefault="005B5F81" w:rsidP="007F499B">
            <w:pPr>
              <w:rPr>
                <w:rFonts w:ascii="Times New Roman" w:eastAsia="Times New Roman" w:hAnsi="Times New Roman" w:cs="Times New Roman"/>
                <w:sz w:val="24"/>
                <w:szCs w:val="24"/>
                <w:lang w:eastAsia="lv-LV"/>
              </w:rPr>
            </w:pPr>
          </w:p>
          <w:p w14:paraId="5B6857F0" w14:textId="77777777" w:rsidR="005B5F81" w:rsidRPr="00783BE4" w:rsidRDefault="005B5F81" w:rsidP="007F499B">
            <w:pPr>
              <w:rPr>
                <w:rFonts w:ascii="Times New Roman" w:eastAsia="Times New Roman" w:hAnsi="Times New Roman" w:cs="Times New Roman"/>
                <w:sz w:val="24"/>
                <w:szCs w:val="24"/>
                <w:lang w:eastAsia="lv-LV"/>
              </w:rPr>
            </w:pPr>
          </w:p>
          <w:p w14:paraId="4D027E3C" w14:textId="77777777" w:rsidR="005B5F81" w:rsidRPr="00783BE4" w:rsidRDefault="005B5F81" w:rsidP="007F499B">
            <w:pPr>
              <w:ind w:firstLine="720"/>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0A97C1BF" w14:textId="77777777" w:rsidR="00946D01" w:rsidRDefault="00934F3D" w:rsidP="009958BD">
            <w:pPr>
              <w:spacing w:after="0" w:line="240" w:lineRule="auto"/>
              <w:jc w:val="both"/>
              <w:rPr>
                <w:rFonts w:ascii="Times New Roman" w:eastAsia="Times New Roman" w:hAnsi="Times New Roman"/>
                <w:sz w:val="24"/>
                <w:szCs w:val="24"/>
                <w:lang w:eastAsia="lv-LV"/>
              </w:rPr>
            </w:pPr>
            <w:r w:rsidRPr="009958BD">
              <w:rPr>
                <w:rFonts w:ascii="Times New Roman" w:eastAsia="Times New Roman" w:hAnsi="Times New Roman"/>
                <w:sz w:val="24"/>
                <w:szCs w:val="24"/>
                <w:lang w:eastAsia="lv-LV"/>
              </w:rPr>
              <w:t xml:space="preserve">   </w:t>
            </w:r>
            <w:r w:rsidR="009958BD" w:rsidRPr="009958BD">
              <w:rPr>
                <w:rFonts w:ascii="Times New Roman" w:eastAsia="Times New Roman" w:hAnsi="Times New Roman"/>
                <w:sz w:val="24"/>
                <w:szCs w:val="24"/>
                <w:lang w:eastAsia="lv-LV"/>
              </w:rPr>
              <w:t xml:space="preserve">Neskatoties uz ieviestajiem papildus ierobežojumiem, saskaņā ar Slimību profilakses un kontroles centra </w:t>
            </w:r>
            <w:r w:rsidR="009958BD">
              <w:rPr>
                <w:rFonts w:ascii="Times New Roman" w:eastAsia="Times New Roman" w:hAnsi="Times New Roman"/>
                <w:sz w:val="24"/>
                <w:szCs w:val="24"/>
                <w:lang w:eastAsia="lv-LV"/>
              </w:rPr>
              <w:t xml:space="preserve">(turpmāk – SPKC) </w:t>
            </w:r>
            <w:r w:rsidR="009958BD" w:rsidRPr="009958BD">
              <w:rPr>
                <w:rFonts w:ascii="Times New Roman" w:eastAsia="Times New Roman" w:hAnsi="Times New Roman"/>
                <w:sz w:val="24"/>
                <w:szCs w:val="24"/>
                <w:lang w:eastAsia="lv-LV"/>
              </w:rPr>
              <w:t>sniegto informāciju, secināms, ka Covid-19 infekcija turpina izplatīties.</w:t>
            </w:r>
          </w:p>
          <w:p w14:paraId="346945A7" w14:textId="38509432" w:rsidR="009958BD" w:rsidRDefault="009958BD" w:rsidP="009958BD">
            <w:pPr>
              <w:spacing w:after="0" w:line="240" w:lineRule="auto"/>
              <w:jc w:val="both"/>
              <w:rPr>
                <w:rFonts w:ascii="Times New Roman" w:eastAsia="Times New Roman" w:hAnsi="Times New Roman"/>
                <w:sz w:val="24"/>
                <w:szCs w:val="24"/>
                <w:lang w:eastAsia="lv-LV"/>
              </w:rPr>
            </w:pPr>
            <w:r w:rsidRPr="009958BD">
              <w:rPr>
                <w:rFonts w:ascii="Times New Roman" w:eastAsia="Times New Roman" w:hAnsi="Times New Roman"/>
                <w:sz w:val="24"/>
                <w:szCs w:val="24"/>
                <w:lang w:eastAsia="lv-LV"/>
              </w:rPr>
              <w:t xml:space="preserve"> </w:t>
            </w:r>
            <w:r w:rsidR="00946D01">
              <w:rPr>
                <w:rFonts w:ascii="Times New Roman" w:eastAsia="Times New Roman" w:hAnsi="Times New Roman"/>
                <w:sz w:val="24"/>
                <w:szCs w:val="24"/>
                <w:lang w:eastAsia="lv-LV"/>
              </w:rPr>
              <w:t xml:space="preserve">   </w:t>
            </w:r>
            <w:r w:rsidR="00DC0B6A" w:rsidRPr="00946D01">
              <w:rPr>
                <w:rFonts w:ascii="Times New Roman" w:eastAsia="Times New Roman" w:hAnsi="Times New Roman"/>
                <w:sz w:val="24"/>
                <w:szCs w:val="24"/>
                <w:lang w:eastAsia="lv-LV"/>
              </w:rPr>
              <w:t>Pēdējā 53.nedēļā Covid-19 saslimšanas gadījumu pieaugumu intensitāte palielinājusies par 13%, iepriekšējā nedēļā tā bija 3%. 53.nedēļā pozitīvo testu īpatsvars palielinājies līdz 11,8%, bet pirms nedēļas tā bija 10,8%. Tādējādi pēdējo</w:t>
            </w:r>
            <w:r w:rsidRPr="00946D01">
              <w:rPr>
                <w:rFonts w:ascii="Times New Roman" w:eastAsia="Times New Roman" w:hAnsi="Times New Roman"/>
                <w:sz w:val="24"/>
                <w:szCs w:val="24"/>
                <w:lang w:eastAsia="lv-LV"/>
              </w:rPr>
              <w:t xml:space="preserve"> 7 dienu laikā vidēji dienā</w:t>
            </w:r>
            <w:r w:rsidR="00DC0B6A" w:rsidRPr="00946D01">
              <w:rPr>
                <w:rFonts w:ascii="Times New Roman" w:eastAsia="Times New Roman" w:hAnsi="Times New Roman"/>
                <w:sz w:val="24"/>
                <w:szCs w:val="24"/>
                <w:lang w:eastAsia="lv-LV"/>
              </w:rPr>
              <w:t xml:space="preserve"> ir apstiprināti</w:t>
            </w:r>
            <w:r w:rsidRPr="00946D01">
              <w:rPr>
                <w:rFonts w:ascii="Times New Roman" w:eastAsia="Times New Roman" w:hAnsi="Times New Roman"/>
                <w:sz w:val="24"/>
                <w:szCs w:val="24"/>
                <w:lang w:eastAsia="lv-LV"/>
              </w:rPr>
              <w:t xml:space="preserve"> </w:t>
            </w:r>
            <w:r w:rsidR="00DC0B6A" w:rsidRPr="00946D01">
              <w:rPr>
                <w:rFonts w:ascii="Times New Roman" w:eastAsia="Times New Roman" w:hAnsi="Times New Roman"/>
                <w:sz w:val="24"/>
                <w:szCs w:val="24"/>
                <w:lang w:eastAsia="lv-LV"/>
              </w:rPr>
              <w:t xml:space="preserve"> </w:t>
            </w:r>
            <w:r w:rsidRPr="00946D01">
              <w:rPr>
                <w:rFonts w:ascii="Times New Roman" w:eastAsia="Times New Roman" w:hAnsi="Times New Roman"/>
                <w:sz w:val="24"/>
                <w:szCs w:val="24"/>
                <w:lang w:eastAsia="lv-LV"/>
              </w:rPr>
              <w:t>881</w:t>
            </w:r>
            <w:r w:rsidR="00DC0B6A" w:rsidRPr="00946D01">
              <w:rPr>
                <w:rFonts w:ascii="Times New Roman" w:eastAsia="Times New Roman" w:hAnsi="Times New Roman"/>
                <w:sz w:val="24"/>
                <w:szCs w:val="24"/>
                <w:lang w:eastAsia="lv-LV"/>
              </w:rPr>
              <w:t xml:space="preserve"> jauni</w:t>
            </w:r>
            <w:r w:rsidRPr="00946D01">
              <w:rPr>
                <w:rFonts w:ascii="Times New Roman" w:eastAsia="Times New Roman" w:hAnsi="Times New Roman"/>
                <w:sz w:val="24"/>
                <w:szCs w:val="24"/>
                <w:lang w:eastAsia="lv-LV"/>
              </w:rPr>
              <w:t xml:space="preserve"> Covid-19 saslimšanas gadījum</w:t>
            </w:r>
            <w:r w:rsidR="00DC0B6A" w:rsidRPr="00946D01">
              <w:rPr>
                <w:rFonts w:ascii="Times New Roman" w:eastAsia="Times New Roman" w:hAnsi="Times New Roman"/>
                <w:sz w:val="24"/>
                <w:szCs w:val="24"/>
                <w:lang w:eastAsia="lv-LV"/>
              </w:rPr>
              <w:t>i</w:t>
            </w:r>
            <w:r w:rsidRPr="00946D01">
              <w:rPr>
                <w:rFonts w:ascii="Times New Roman" w:eastAsia="Times New Roman" w:hAnsi="Times New Roman"/>
                <w:sz w:val="24"/>
                <w:szCs w:val="24"/>
                <w:lang w:eastAsia="lv-LV"/>
              </w:rPr>
              <w:t xml:space="preserve"> (uz 27.12.2020. vidēji tika konstatēti 779 Covid-19 inficēšanās gadījumi dienā). Tāpat pieaudzis stacionēto pacientu skaits, un iepriekšējo 7 dienu laikā stacionēti vidēji  120 Covid-19 pacienti (uz 27.12.2020. - 114)</w:t>
            </w:r>
            <w:r w:rsidR="00DC0B6A" w:rsidRPr="00946D01">
              <w:rPr>
                <w:rFonts w:ascii="Times New Roman" w:eastAsia="Times New Roman" w:hAnsi="Times New Roman"/>
                <w:sz w:val="24"/>
                <w:szCs w:val="24"/>
                <w:lang w:eastAsia="lv-LV"/>
              </w:rPr>
              <w:t>, sasniedzot 1213 stacionētus Covid-19 pacientu 04.10.2021</w:t>
            </w:r>
            <w:r w:rsidRPr="00946D01">
              <w:rPr>
                <w:rFonts w:ascii="Times New Roman" w:eastAsia="Times New Roman" w:hAnsi="Times New Roman"/>
                <w:sz w:val="24"/>
                <w:szCs w:val="24"/>
                <w:lang w:eastAsia="lv-LV"/>
              </w:rPr>
              <w:t xml:space="preserve">. </w:t>
            </w:r>
            <w:r w:rsidR="00DC0B6A" w:rsidRPr="00946D01">
              <w:rPr>
                <w:rFonts w:ascii="Times New Roman" w:eastAsia="Times New Roman" w:hAnsi="Times New Roman"/>
                <w:sz w:val="24"/>
                <w:szCs w:val="24"/>
                <w:lang w:eastAsia="lv-LV"/>
              </w:rPr>
              <w:t>Tādējādi turpinot pieaug</w:t>
            </w:r>
            <w:r w:rsidR="00B84C29">
              <w:rPr>
                <w:rFonts w:ascii="Times New Roman" w:eastAsia="Times New Roman" w:hAnsi="Times New Roman"/>
                <w:sz w:val="24"/>
                <w:szCs w:val="24"/>
                <w:lang w:eastAsia="lv-LV"/>
              </w:rPr>
              <w:t>t</w:t>
            </w:r>
            <w:r w:rsidR="00DC0B6A" w:rsidRPr="00946D01">
              <w:rPr>
                <w:rFonts w:ascii="Times New Roman" w:eastAsia="Times New Roman" w:hAnsi="Times New Roman"/>
                <w:sz w:val="24"/>
                <w:szCs w:val="24"/>
                <w:lang w:eastAsia="lv-LV"/>
              </w:rPr>
              <w:t xml:space="preserve"> saslim</w:t>
            </w:r>
            <w:r w:rsidR="006126DE" w:rsidRPr="00946D01">
              <w:rPr>
                <w:rFonts w:ascii="Times New Roman" w:eastAsia="Times New Roman" w:hAnsi="Times New Roman"/>
                <w:sz w:val="24"/>
                <w:szCs w:val="24"/>
                <w:lang w:eastAsia="lv-LV"/>
              </w:rPr>
              <w:t>s</w:t>
            </w:r>
            <w:r w:rsidR="00DC0B6A" w:rsidRPr="00946D01">
              <w:rPr>
                <w:rFonts w:ascii="Times New Roman" w:eastAsia="Times New Roman" w:hAnsi="Times New Roman"/>
                <w:sz w:val="24"/>
                <w:szCs w:val="24"/>
                <w:lang w:eastAsia="lv-LV"/>
              </w:rPr>
              <w:t>tības rādītājiem un stacionēto pacientu skaitam, pastāv risks, ka 01.02.2021. stacionārā atradīsies ap 2000 Covid-19 pacie</w:t>
            </w:r>
            <w:r w:rsidR="00E96CA3" w:rsidRPr="00946D01">
              <w:rPr>
                <w:rFonts w:ascii="Times New Roman" w:eastAsia="Times New Roman" w:hAnsi="Times New Roman"/>
                <w:sz w:val="24"/>
                <w:szCs w:val="24"/>
                <w:lang w:eastAsia="lv-LV"/>
              </w:rPr>
              <w:t>n</w:t>
            </w:r>
            <w:r w:rsidR="00DC0B6A" w:rsidRPr="00946D01">
              <w:rPr>
                <w:rFonts w:ascii="Times New Roman" w:eastAsia="Times New Roman" w:hAnsi="Times New Roman"/>
                <w:sz w:val="24"/>
                <w:szCs w:val="24"/>
                <w:lang w:eastAsia="lv-LV"/>
              </w:rPr>
              <w:t>ti, kas ir dub</w:t>
            </w:r>
            <w:r w:rsidR="006126DE" w:rsidRPr="00946D01">
              <w:rPr>
                <w:rFonts w:ascii="Times New Roman" w:eastAsia="Times New Roman" w:hAnsi="Times New Roman"/>
                <w:sz w:val="24"/>
                <w:szCs w:val="24"/>
                <w:lang w:eastAsia="lv-LV"/>
              </w:rPr>
              <w:t>u</w:t>
            </w:r>
            <w:r w:rsidR="00DC0B6A" w:rsidRPr="00946D01">
              <w:rPr>
                <w:rFonts w:ascii="Times New Roman" w:eastAsia="Times New Roman" w:hAnsi="Times New Roman"/>
                <w:sz w:val="24"/>
                <w:szCs w:val="24"/>
                <w:lang w:eastAsia="lv-LV"/>
              </w:rPr>
              <w:t>l</w:t>
            </w:r>
            <w:r w:rsidR="00E96CA3" w:rsidRPr="00946D01">
              <w:rPr>
                <w:rFonts w:ascii="Times New Roman" w:eastAsia="Times New Roman" w:hAnsi="Times New Roman"/>
                <w:sz w:val="24"/>
                <w:szCs w:val="24"/>
                <w:lang w:eastAsia="lv-LV"/>
              </w:rPr>
              <w:t>t</w:t>
            </w:r>
            <w:r w:rsidR="00DC0B6A" w:rsidRPr="00946D01">
              <w:rPr>
                <w:rFonts w:ascii="Times New Roman" w:eastAsia="Times New Roman" w:hAnsi="Times New Roman"/>
                <w:sz w:val="24"/>
                <w:szCs w:val="24"/>
                <w:lang w:eastAsia="lv-LV"/>
              </w:rPr>
              <w:t>slogs salīdzinājumā ar esošo s</w:t>
            </w:r>
            <w:r w:rsidR="006126DE" w:rsidRPr="00946D01">
              <w:rPr>
                <w:rFonts w:ascii="Times New Roman" w:eastAsia="Times New Roman" w:hAnsi="Times New Roman"/>
                <w:sz w:val="24"/>
                <w:szCs w:val="24"/>
                <w:lang w:eastAsia="lv-LV"/>
              </w:rPr>
              <w:t>i</w:t>
            </w:r>
            <w:r w:rsidR="00DC0B6A" w:rsidRPr="00946D01">
              <w:rPr>
                <w:rFonts w:ascii="Times New Roman" w:eastAsia="Times New Roman" w:hAnsi="Times New Roman"/>
                <w:sz w:val="24"/>
                <w:szCs w:val="24"/>
                <w:lang w:eastAsia="lv-LV"/>
              </w:rPr>
              <w:t>tuāciju.</w:t>
            </w:r>
          </w:p>
          <w:p w14:paraId="35C50FC9" w14:textId="29657DF8" w:rsidR="00E96CA3" w:rsidRDefault="00946D01"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9958BD" w:rsidRPr="00706FD4">
              <w:rPr>
                <w:rFonts w:ascii="Times New Roman" w:eastAsia="Times New Roman" w:hAnsi="Times New Roman"/>
                <w:sz w:val="24"/>
                <w:szCs w:val="24"/>
                <w:lang w:eastAsia="lv-LV"/>
              </w:rPr>
              <w:t xml:space="preserve">Lai ierobežotu </w:t>
            </w:r>
            <w:r w:rsidR="009958BD">
              <w:rPr>
                <w:rFonts w:ascii="Times New Roman" w:eastAsia="Times New Roman" w:hAnsi="Times New Roman"/>
                <w:sz w:val="24"/>
                <w:szCs w:val="24"/>
                <w:lang w:eastAsia="lv-LV"/>
              </w:rPr>
              <w:t xml:space="preserve">tālāku </w:t>
            </w:r>
            <w:r w:rsidR="009958BD" w:rsidRPr="00706FD4">
              <w:rPr>
                <w:rFonts w:ascii="Times New Roman" w:eastAsia="Times New Roman" w:hAnsi="Times New Roman"/>
                <w:sz w:val="24"/>
                <w:szCs w:val="24"/>
                <w:lang w:eastAsia="lv-LV"/>
              </w:rPr>
              <w:t>Covid-19 infekcijas izplatīšanos,</w:t>
            </w:r>
            <w:r w:rsidR="00DC0B6A">
              <w:rPr>
                <w:rFonts w:ascii="Times New Roman" w:eastAsia="Times New Roman" w:hAnsi="Times New Roman"/>
                <w:sz w:val="24"/>
                <w:szCs w:val="24"/>
                <w:lang w:eastAsia="lv-LV"/>
              </w:rPr>
              <w:t xml:space="preserve"> nepi</w:t>
            </w:r>
            <w:r w:rsidR="005D3704">
              <w:rPr>
                <w:rFonts w:ascii="Times New Roman" w:eastAsia="Times New Roman" w:hAnsi="Times New Roman"/>
                <w:sz w:val="24"/>
                <w:szCs w:val="24"/>
                <w:lang w:eastAsia="lv-LV"/>
              </w:rPr>
              <w:t>e</w:t>
            </w:r>
            <w:r w:rsidR="00DC0B6A">
              <w:rPr>
                <w:rFonts w:ascii="Times New Roman" w:eastAsia="Times New Roman" w:hAnsi="Times New Roman"/>
                <w:sz w:val="24"/>
                <w:szCs w:val="24"/>
                <w:lang w:eastAsia="lv-LV"/>
              </w:rPr>
              <w:t xml:space="preserve">ciešams turpināt </w:t>
            </w:r>
            <w:r w:rsidR="00E96CA3">
              <w:rPr>
                <w:rFonts w:ascii="Times New Roman" w:eastAsia="Times New Roman" w:hAnsi="Times New Roman"/>
                <w:sz w:val="24"/>
                <w:szCs w:val="24"/>
                <w:lang w:eastAsia="lv-LV"/>
              </w:rPr>
              <w:t xml:space="preserve">ievērot </w:t>
            </w:r>
            <w:r w:rsidR="00DC0B6A">
              <w:rPr>
                <w:rFonts w:ascii="Times New Roman" w:eastAsia="Times New Roman" w:hAnsi="Times New Roman"/>
                <w:sz w:val="24"/>
                <w:szCs w:val="24"/>
                <w:lang w:eastAsia="lv-LV"/>
              </w:rPr>
              <w:t>jau not</w:t>
            </w:r>
            <w:r w:rsidR="00E96CA3">
              <w:rPr>
                <w:rFonts w:ascii="Times New Roman" w:eastAsia="Times New Roman" w:hAnsi="Times New Roman"/>
                <w:sz w:val="24"/>
                <w:szCs w:val="24"/>
                <w:lang w:eastAsia="lv-LV"/>
              </w:rPr>
              <w:t>ei</w:t>
            </w:r>
            <w:r w:rsidR="00DC0B6A">
              <w:rPr>
                <w:rFonts w:ascii="Times New Roman" w:eastAsia="Times New Roman" w:hAnsi="Times New Roman"/>
                <w:sz w:val="24"/>
                <w:szCs w:val="24"/>
                <w:lang w:eastAsia="lv-LV"/>
              </w:rPr>
              <w:t>ktos ierobežojumus</w:t>
            </w:r>
            <w:r w:rsidR="00E96CA3">
              <w:rPr>
                <w:rFonts w:ascii="Times New Roman" w:eastAsia="Times New Roman" w:hAnsi="Times New Roman"/>
                <w:sz w:val="24"/>
                <w:szCs w:val="24"/>
                <w:lang w:eastAsia="lv-LV"/>
              </w:rPr>
              <w:t>, pagarinot laika periodu</w:t>
            </w:r>
            <w:r w:rsidR="00E80663">
              <w:rPr>
                <w:rFonts w:ascii="Times New Roman" w:eastAsia="Times New Roman" w:hAnsi="Times New Roman"/>
                <w:sz w:val="24"/>
                <w:szCs w:val="24"/>
                <w:lang w:eastAsia="lv-LV"/>
              </w:rPr>
              <w:t xml:space="preserve"> no 11.janvāra uz 25.janvāri. </w:t>
            </w:r>
            <w:r w:rsidR="00E96CA3">
              <w:rPr>
                <w:rFonts w:ascii="Times New Roman" w:eastAsia="Times New Roman" w:hAnsi="Times New Roman"/>
                <w:sz w:val="24"/>
                <w:szCs w:val="24"/>
                <w:lang w:eastAsia="lv-LV"/>
              </w:rPr>
              <w:t xml:space="preserve"> </w:t>
            </w:r>
          </w:p>
          <w:p w14:paraId="1848F023" w14:textId="77777777" w:rsidR="00E96CA3" w:rsidRDefault="00E96CA3" w:rsidP="009958BD">
            <w:pPr>
              <w:spacing w:after="0" w:line="240" w:lineRule="auto"/>
              <w:jc w:val="both"/>
              <w:rPr>
                <w:rFonts w:ascii="Times New Roman" w:eastAsia="Times New Roman" w:hAnsi="Times New Roman"/>
                <w:sz w:val="24"/>
                <w:szCs w:val="24"/>
                <w:lang w:eastAsia="lv-LV"/>
              </w:rPr>
            </w:pPr>
          </w:p>
          <w:p w14:paraId="3BBC92C1" w14:textId="6C8622EE" w:rsidR="00E96CA3" w:rsidRDefault="00E96CA3" w:rsidP="009958BD">
            <w:pPr>
              <w:spacing w:after="0" w:line="240" w:lineRule="auto"/>
              <w:jc w:val="both"/>
              <w:rPr>
                <w:rFonts w:ascii="Times New Roman" w:eastAsia="Times New Roman" w:hAnsi="Times New Roman"/>
                <w:sz w:val="24"/>
                <w:szCs w:val="24"/>
                <w:lang w:eastAsia="lv-LV"/>
              </w:rPr>
            </w:pPr>
            <w:r w:rsidRPr="00E96CA3">
              <w:rPr>
                <w:rFonts w:ascii="Times New Roman" w:eastAsia="Times New Roman" w:hAnsi="Times New Roman"/>
                <w:b/>
                <w:bCs/>
                <w:sz w:val="24"/>
                <w:szCs w:val="24"/>
                <w:lang w:eastAsia="lv-LV"/>
              </w:rPr>
              <w:t xml:space="preserve">1. </w:t>
            </w:r>
            <w:r>
              <w:rPr>
                <w:rFonts w:ascii="Times New Roman" w:eastAsia="Times New Roman" w:hAnsi="Times New Roman"/>
                <w:sz w:val="24"/>
                <w:szCs w:val="24"/>
                <w:lang w:eastAsia="lv-LV"/>
              </w:rPr>
              <w:t xml:space="preserve">Tādējādi projektā paredzēts, ka </w:t>
            </w:r>
            <w:r w:rsidRPr="00E96CA3">
              <w:rPr>
                <w:rFonts w:ascii="Times New Roman" w:eastAsia="Times New Roman" w:hAnsi="Times New Roman"/>
                <w:b/>
                <w:bCs/>
                <w:sz w:val="24"/>
                <w:szCs w:val="24"/>
                <w:lang w:eastAsia="lv-LV"/>
              </w:rPr>
              <w:t>no 2021. gada 12. janvāra līdz 2021. gada 25. janvārim</w:t>
            </w:r>
            <w:r>
              <w:rPr>
                <w:rFonts w:ascii="Times New Roman" w:eastAsia="Times New Roman" w:hAnsi="Times New Roman"/>
                <w:sz w:val="24"/>
                <w:szCs w:val="24"/>
                <w:lang w:eastAsia="lv-LV"/>
              </w:rPr>
              <w:t>:</w:t>
            </w:r>
          </w:p>
          <w:p w14:paraId="0B426C25" w14:textId="3D9647F3"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turpinās aizliegums sniegt skaistumkopšanas, izklaides, labsajūtas un citus Rīkojuma 5.2. apakšpunktā saimnieciskos pakalpojumus, kā arī turpināt aizliegumu organizēt dzinējmedības;</w:t>
            </w:r>
          </w:p>
          <w:p w14:paraId="495302E7" w14:textId="0AA5AF96"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turpinās darba laika nosacījumi darba uzsākšanai un beigšanai muzejos ārtelpās, sporta treniņu norises vietās ārtelpās un reliģiskās darbības veikšanas vietās, kultūrvietās profesionālās mākslas </w:t>
            </w:r>
            <w:r>
              <w:rPr>
                <w:rFonts w:ascii="Times New Roman" w:eastAsia="Times New Roman" w:hAnsi="Times New Roman"/>
                <w:sz w:val="24"/>
                <w:szCs w:val="24"/>
                <w:lang w:eastAsia="lv-LV"/>
              </w:rPr>
              <w:lastRenderedPageBreak/>
              <w:t>mēģinājumiem, kā arī jābūt pārtrauktai kultūrvietu un izstāžu norises vietu darbībai un ielu tirdzniecībai;</w:t>
            </w:r>
          </w:p>
          <w:p w14:paraId="797250DA" w14:textId="77777777"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a</w:t>
            </w:r>
            <w:r w:rsidR="005D3704">
              <w:rPr>
                <w:rFonts w:ascii="Times New Roman" w:eastAsia="Times New Roman" w:hAnsi="Times New Roman"/>
                <w:sz w:val="24"/>
                <w:szCs w:val="24"/>
                <w:lang w:eastAsia="lv-LV"/>
              </w:rPr>
              <w:t>pzinoties to, ka grāmatu izsniegšana bibliotēkā ir saistīta ar mazāku risku kā saņemt attālināti iegādātus pirkumus tirdzniecības vietā, paredzēts atjaunot iespēju saņemt grāmatas bibliotēkā</w:t>
            </w:r>
            <w:r>
              <w:rPr>
                <w:rFonts w:ascii="Times New Roman" w:eastAsia="Times New Roman" w:hAnsi="Times New Roman"/>
                <w:sz w:val="24"/>
                <w:szCs w:val="24"/>
                <w:lang w:eastAsia="lv-LV"/>
              </w:rPr>
              <w:t>;</w:t>
            </w:r>
          </w:p>
          <w:p w14:paraId="5CE1C72B" w14:textId="084C0BFF" w:rsidR="00E456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kā arī nepieciešams turpināt ievērot noteiktos ierobežojumus, sniedzot mazumtirdzniecības pakalpojumus klātienē</w:t>
            </w:r>
            <w:r w:rsidR="00B84C29">
              <w:rPr>
                <w:rFonts w:ascii="Times New Roman" w:eastAsia="Times New Roman" w:hAnsi="Times New Roman"/>
                <w:sz w:val="24"/>
                <w:szCs w:val="24"/>
                <w:lang w:eastAsia="lv-LV"/>
              </w:rPr>
              <w:t>,</w:t>
            </w:r>
            <w:r w:rsidR="00E9099B">
              <w:rPr>
                <w:rFonts w:ascii="Times New Roman" w:eastAsia="Times New Roman" w:hAnsi="Times New Roman"/>
                <w:sz w:val="24"/>
                <w:szCs w:val="24"/>
                <w:lang w:eastAsia="lv-LV"/>
              </w:rPr>
              <w:t xml:space="preserve"> bet</w:t>
            </w:r>
            <w:r w:rsidR="00B84C29">
              <w:rPr>
                <w:rFonts w:ascii="Times New Roman" w:eastAsia="Times New Roman" w:hAnsi="Times New Roman"/>
                <w:sz w:val="24"/>
                <w:szCs w:val="24"/>
                <w:lang w:eastAsia="lv-LV"/>
              </w:rPr>
              <w:t xml:space="preserve"> tiek</w:t>
            </w:r>
            <w:r>
              <w:rPr>
                <w:rFonts w:ascii="Times New Roman" w:eastAsia="Times New Roman" w:hAnsi="Times New Roman"/>
                <w:sz w:val="24"/>
                <w:szCs w:val="24"/>
                <w:lang w:eastAsia="lv-LV"/>
              </w:rPr>
              <w:t xml:space="preserve"> </w:t>
            </w:r>
            <w:r w:rsidR="00B84C29">
              <w:rPr>
                <w:rFonts w:ascii="Times New Roman" w:eastAsia="Times New Roman" w:hAnsi="Times New Roman"/>
                <w:sz w:val="24"/>
                <w:szCs w:val="24"/>
                <w:lang w:eastAsia="lv-LV"/>
              </w:rPr>
              <w:t xml:space="preserve">papildināts </w:t>
            </w:r>
            <w:r w:rsidR="00EC5A9B">
              <w:rPr>
                <w:rFonts w:ascii="Times New Roman" w:eastAsia="Times New Roman" w:hAnsi="Times New Roman"/>
                <w:sz w:val="24"/>
                <w:szCs w:val="24"/>
                <w:lang w:eastAsia="lv-LV"/>
              </w:rPr>
              <w:t xml:space="preserve">pirmās nepieciešamības saimniecības </w:t>
            </w:r>
            <w:r>
              <w:rPr>
                <w:rFonts w:ascii="Times New Roman" w:eastAsia="Times New Roman" w:hAnsi="Times New Roman"/>
                <w:sz w:val="24"/>
                <w:szCs w:val="24"/>
                <w:lang w:eastAsia="lv-LV"/>
              </w:rPr>
              <w:t xml:space="preserve">preču </w:t>
            </w:r>
            <w:r w:rsidR="00B84C29">
              <w:rPr>
                <w:rFonts w:ascii="Times New Roman" w:eastAsia="Times New Roman" w:hAnsi="Times New Roman"/>
                <w:sz w:val="24"/>
                <w:szCs w:val="24"/>
                <w:lang w:eastAsia="lv-LV"/>
              </w:rPr>
              <w:t xml:space="preserve">saraksts, ko atļauts tirgot klātienē skat., anotācijas 1. </w:t>
            </w:r>
            <w:r w:rsidR="00EC5A9B">
              <w:rPr>
                <w:rFonts w:ascii="Times New Roman" w:eastAsia="Times New Roman" w:hAnsi="Times New Roman"/>
                <w:sz w:val="24"/>
                <w:szCs w:val="24"/>
                <w:lang w:eastAsia="lv-LV"/>
              </w:rPr>
              <w:t>pielikumu (Saimniecības preču saraksts)</w:t>
            </w:r>
            <w:r w:rsidR="00250402">
              <w:rPr>
                <w:rFonts w:ascii="Times New Roman" w:eastAsia="Times New Roman" w:hAnsi="Times New Roman"/>
                <w:sz w:val="24"/>
                <w:szCs w:val="24"/>
                <w:lang w:eastAsia="lv-LV"/>
              </w:rPr>
              <w:t xml:space="preserve">. Anotācijas </w:t>
            </w:r>
            <w:r w:rsidR="00E456A3">
              <w:rPr>
                <w:rFonts w:ascii="Times New Roman" w:eastAsia="Times New Roman" w:hAnsi="Times New Roman"/>
                <w:sz w:val="24"/>
                <w:szCs w:val="24"/>
                <w:lang w:eastAsia="lv-LV"/>
              </w:rPr>
              <w:t xml:space="preserve">2. </w:t>
            </w:r>
            <w:r w:rsidR="00B84C29">
              <w:rPr>
                <w:rFonts w:ascii="Times New Roman" w:eastAsia="Times New Roman" w:hAnsi="Times New Roman"/>
                <w:sz w:val="24"/>
                <w:szCs w:val="24"/>
                <w:lang w:eastAsia="lv-LV"/>
              </w:rPr>
              <w:t>pielikum</w:t>
            </w:r>
            <w:r w:rsidR="00250402">
              <w:rPr>
                <w:rFonts w:ascii="Times New Roman" w:eastAsia="Times New Roman" w:hAnsi="Times New Roman"/>
                <w:sz w:val="24"/>
                <w:szCs w:val="24"/>
                <w:lang w:eastAsia="lv-LV"/>
              </w:rPr>
              <w:t>s</w:t>
            </w:r>
            <w:r w:rsidR="00EC5A9B">
              <w:rPr>
                <w:rFonts w:ascii="Times New Roman" w:eastAsia="Times New Roman" w:hAnsi="Times New Roman"/>
                <w:sz w:val="24"/>
                <w:szCs w:val="24"/>
                <w:lang w:eastAsia="lv-LV"/>
              </w:rPr>
              <w:t xml:space="preserve"> (Higiēnas preču saraksts)</w:t>
            </w:r>
            <w:r w:rsidR="00E34B7C">
              <w:rPr>
                <w:rFonts w:ascii="Times New Roman" w:eastAsia="Times New Roman" w:hAnsi="Times New Roman"/>
                <w:sz w:val="24"/>
                <w:szCs w:val="24"/>
                <w:lang w:eastAsia="lv-LV"/>
              </w:rPr>
              <w:t>.</w:t>
            </w:r>
            <w:r w:rsidR="00250402">
              <w:rPr>
                <w:rFonts w:ascii="Times New Roman" w:eastAsia="Times New Roman" w:hAnsi="Times New Roman"/>
                <w:sz w:val="24"/>
                <w:szCs w:val="24"/>
                <w:lang w:eastAsia="lv-LV"/>
              </w:rPr>
              <w:t xml:space="preserve"> netiek precizēts un preču saraksts paliek iepriekš noteiktais.</w:t>
            </w:r>
          </w:p>
          <w:p w14:paraId="0F6AC3CB" w14:textId="3191EF98" w:rsidR="005D3704" w:rsidRDefault="00A4590A" w:rsidP="00EC5A9B">
            <w:pPr>
              <w:spacing w:after="0" w:line="240" w:lineRule="auto"/>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w:t>
            </w:r>
            <w:r w:rsidRPr="00A4590A">
              <w:rPr>
                <w:rFonts w:ascii="Times New Roman" w:eastAsia="Times New Roman" w:hAnsi="Times New Roman"/>
                <w:sz w:val="24"/>
                <w:szCs w:val="24"/>
                <w:lang w:eastAsia="lv-LV"/>
              </w:rPr>
              <w:t>š.g. 6.janvārī Krīzes vadības koordinācijas grupā Covid-19 izplatības ierobežošanai nolemtajam</w:t>
            </w:r>
            <w:r>
              <w:rPr>
                <w:rFonts w:ascii="Times New Roman" w:eastAsia="Times New Roman" w:hAnsi="Times New Roman"/>
                <w:sz w:val="24"/>
                <w:szCs w:val="24"/>
                <w:lang w:eastAsia="lv-LV"/>
              </w:rPr>
              <w:t>,</w:t>
            </w:r>
            <w:r w:rsidRPr="00A4590A">
              <w:rPr>
                <w:rFonts w:ascii="Times New Roman" w:eastAsia="Times New Roman" w:hAnsi="Times New Roman"/>
                <w:sz w:val="24"/>
                <w:szCs w:val="24"/>
                <w:lang w:eastAsia="lv-LV"/>
              </w:rPr>
              <w:t xml:space="preserve"> </w:t>
            </w:r>
            <w:r w:rsidR="00E456A3">
              <w:rPr>
                <w:rFonts w:ascii="Times New Roman" w:eastAsia="Times New Roman" w:hAnsi="Times New Roman"/>
                <w:sz w:val="24"/>
                <w:szCs w:val="24"/>
                <w:lang w:eastAsia="lv-LV"/>
              </w:rPr>
              <w:t>P</w:t>
            </w:r>
            <w:r w:rsidR="00E456A3" w:rsidRPr="00E456A3">
              <w:rPr>
                <w:rFonts w:ascii="Times New Roman" w:eastAsia="Times New Roman" w:hAnsi="Times New Roman"/>
                <w:sz w:val="24"/>
                <w:szCs w:val="24"/>
                <w:lang w:eastAsia="lv-LV"/>
              </w:rPr>
              <w:t xml:space="preserve">irmās nepieciešamības saimniecības preču sarakstu nepieciešams papildināt ar lietām, kuras nepieciešamas </w:t>
            </w:r>
            <w:r w:rsidR="00E456A3" w:rsidRPr="00E456A3">
              <w:rPr>
                <w:rFonts w:ascii="Times New Roman" w:eastAsia="Times New Roman" w:hAnsi="Times New Roman"/>
                <w:b/>
                <w:bCs/>
                <w:sz w:val="24"/>
                <w:szCs w:val="24"/>
                <w:lang w:eastAsia="lv-LV"/>
              </w:rPr>
              <w:t>sezonālu apstākļu dēļ</w:t>
            </w:r>
            <w:r w:rsidR="00E456A3" w:rsidRPr="00E456A3">
              <w:rPr>
                <w:rFonts w:ascii="Times New Roman" w:eastAsia="Times New Roman" w:hAnsi="Times New Roman"/>
                <w:sz w:val="24"/>
                <w:szCs w:val="24"/>
                <w:lang w:eastAsia="lv-LV"/>
              </w:rPr>
              <w:t xml:space="preserve">, kā arī lietām mājsaimniecībai saistībā ar </w:t>
            </w:r>
            <w:r w:rsidR="00E456A3" w:rsidRPr="00E456A3">
              <w:rPr>
                <w:rFonts w:ascii="Times New Roman" w:eastAsia="Times New Roman" w:hAnsi="Times New Roman"/>
                <w:b/>
                <w:bCs/>
                <w:sz w:val="24"/>
                <w:szCs w:val="24"/>
                <w:lang w:eastAsia="lv-LV"/>
              </w:rPr>
              <w:t>higiēnu un sanitāriem apstākļiem</w:t>
            </w:r>
            <w:r w:rsidR="00E456A3" w:rsidRPr="00E456A3">
              <w:rPr>
                <w:rFonts w:ascii="Times New Roman" w:eastAsia="Times New Roman" w:hAnsi="Times New Roman"/>
                <w:sz w:val="24"/>
                <w:szCs w:val="24"/>
                <w:lang w:eastAsia="lv-LV"/>
              </w:rPr>
              <w:t xml:space="preserve">. Saraksts tiek papildināts tikai ar </w:t>
            </w:r>
            <w:r w:rsidR="00E456A3" w:rsidRPr="00E456A3">
              <w:rPr>
                <w:rFonts w:ascii="Times New Roman" w:eastAsia="Times New Roman" w:hAnsi="Times New Roman"/>
                <w:b/>
                <w:bCs/>
                <w:sz w:val="24"/>
                <w:szCs w:val="24"/>
                <w:lang w:eastAsia="lv-LV"/>
              </w:rPr>
              <w:t>atsevišķām mājsaimniecības precēm</w:t>
            </w:r>
            <w:r w:rsidR="00E456A3" w:rsidRPr="00E456A3">
              <w:rPr>
                <w:rFonts w:ascii="Times New Roman" w:eastAsia="Times New Roman" w:hAnsi="Times New Roman"/>
                <w:sz w:val="24"/>
                <w:szCs w:val="24"/>
                <w:lang w:eastAsia="lv-LV"/>
              </w:rPr>
              <w:t xml:space="preserve"> telpu un virsmu uzkopšanai, kā arī apsildīšanai, ņemot vērā ziemas sezonas īpatnības. Tāpat saraksts tiek papildināts ar lāpstām, kuras nepieciešamas ziemas sezonā, īpaši tajās teritorijās, kurās tas nepieciešams sniega tīrīšanai. Tāpat ņemot vērā preču nolietojumu un vajadzību, saraksts tiek papildināts ar </w:t>
            </w:r>
            <w:r w:rsidR="00E456A3" w:rsidRPr="00E456A3">
              <w:rPr>
                <w:rFonts w:ascii="Times New Roman" w:eastAsia="Times New Roman" w:hAnsi="Times New Roman"/>
                <w:b/>
                <w:bCs/>
                <w:sz w:val="24"/>
                <w:szCs w:val="24"/>
                <w:lang w:eastAsia="lv-LV"/>
              </w:rPr>
              <w:t>atsevišķiem apģērbiem</w:t>
            </w:r>
            <w:r w:rsidR="00E456A3" w:rsidRPr="00E456A3">
              <w:rPr>
                <w:rFonts w:ascii="Times New Roman" w:eastAsia="Times New Roman" w:hAnsi="Times New Roman"/>
                <w:sz w:val="24"/>
                <w:szCs w:val="24"/>
                <w:lang w:eastAsia="lv-LV"/>
              </w:rPr>
              <w:t>, kuri nepieciešami ikdienas lietošanai.</w:t>
            </w:r>
          </w:p>
          <w:p w14:paraId="0F1DF452" w14:textId="3A87290D"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-minētajā periodā varēs turpināt citu preču tirdzniecību un izsniegšanu, izmantojot distances saziņas līdzekļus;</w:t>
            </w:r>
          </w:p>
          <w:p w14:paraId="3669207E" w14:textId="3179170A"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tāpat </w:t>
            </w:r>
            <w:r w:rsidRPr="00E96CA3">
              <w:rPr>
                <w:rFonts w:ascii="Times New Roman" w:eastAsia="Times New Roman" w:hAnsi="Times New Roman"/>
                <w:sz w:val="24"/>
                <w:szCs w:val="24"/>
                <w:lang w:eastAsia="lv-LV"/>
              </w:rPr>
              <w:t>muzejos ārtelpās un reliģiskās darbības vietās</w:t>
            </w:r>
            <w:r>
              <w:rPr>
                <w:rFonts w:ascii="Times New Roman" w:eastAsia="Times New Roman" w:hAnsi="Times New Roman"/>
                <w:sz w:val="24"/>
                <w:szCs w:val="24"/>
                <w:lang w:eastAsia="lv-LV"/>
              </w:rPr>
              <w:t>, kā arī atjaunojot bibliotēku darbu, bibliotēkās, jāturpina ievērot noteiktā prasība par 10m</w:t>
            </w:r>
            <w:r w:rsidRPr="00E96CA3">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platību uz vienu apmeklētāju un informācijas izvietošanu par maksimāli pieļaujamo cilvēku skaitu (</w:t>
            </w:r>
            <w:r w:rsidRPr="00E96CA3">
              <w:rPr>
                <w:rFonts w:ascii="Times New Roman" w:eastAsia="Times New Roman" w:hAnsi="Times New Roman"/>
                <w:i/>
                <w:iCs/>
                <w:sz w:val="24"/>
                <w:szCs w:val="24"/>
                <w:lang w:eastAsia="lv-LV"/>
              </w:rPr>
              <w:t>uz muzejiem ārtelpās un reliģiskās darbības veikšanas vietām šis bija jau attiecināms jau līdz 11.janvārim, bet no jauna attiecināms arī uz bibliotēkām</w:t>
            </w:r>
            <w:r>
              <w:rPr>
                <w:rFonts w:ascii="Times New Roman" w:eastAsia="Times New Roman" w:hAnsi="Times New Roman"/>
                <w:sz w:val="24"/>
                <w:szCs w:val="24"/>
                <w:lang w:eastAsia="lv-LV"/>
              </w:rPr>
              <w:t>);</w:t>
            </w:r>
          </w:p>
          <w:p w14:paraId="5A246F42" w14:textId="12529873"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bibliotēkās un muzejos ārtelpās, ja netiek organizēts pasākums papildus jānodrošina arī ne vairāk kā 20% no kopējā cilvēku skaita nodrošināšanas prasība, apmeklētāju ierašanā individuāli un vienvirziena plūsma (</w:t>
            </w:r>
            <w:r w:rsidRPr="00E96CA3">
              <w:rPr>
                <w:rFonts w:ascii="Times New Roman" w:eastAsia="Times New Roman" w:hAnsi="Times New Roman"/>
                <w:i/>
                <w:iCs/>
                <w:sz w:val="24"/>
                <w:szCs w:val="24"/>
                <w:lang w:eastAsia="lv-LV"/>
              </w:rPr>
              <w:t>uz muzejiem ārtelpās šis jau bija attiecināms līdz 11.janvārim, bet no jauna tiek attiecināts arī uz bibliotēkām</w:t>
            </w:r>
            <w:r>
              <w:rPr>
                <w:rFonts w:ascii="Times New Roman" w:eastAsia="Times New Roman" w:hAnsi="Times New Roman"/>
                <w:sz w:val="24"/>
                <w:szCs w:val="24"/>
                <w:lang w:eastAsia="lv-LV"/>
              </w:rPr>
              <w:t>);</w:t>
            </w:r>
          </w:p>
          <w:p w14:paraId="05AF1BDE" w14:textId="0FF02F05"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reliģiskās darbības veikšanas vietās jāturpina ievērot ne vairāk kā 20% no kopējā cilvēku skaita nodrošināšanas prasība, kā arī svētdienas skolas joprojām strādātu attālināti.</w:t>
            </w:r>
          </w:p>
          <w:p w14:paraId="0C4893B5" w14:textId="575745C4" w:rsidR="00E96CA3" w:rsidRDefault="00E96CA3" w:rsidP="009958BD">
            <w:pPr>
              <w:spacing w:after="0" w:line="240" w:lineRule="auto"/>
              <w:jc w:val="both"/>
              <w:rPr>
                <w:rFonts w:ascii="Times New Roman" w:eastAsia="Times New Roman" w:hAnsi="Times New Roman"/>
                <w:sz w:val="24"/>
                <w:szCs w:val="24"/>
                <w:lang w:eastAsia="lv-LV"/>
              </w:rPr>
            </w:pPr>
          </w:p>
          <w:p w14:paraId="4A1C6730" w14:textId="4131C45E" w:rsidR="00E96CA3" w:rsidRDefault="00E96CA3"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Attiecībā </w:t>
            </w:r>
            <w:r w:rsidRPr="00936535">
              <w:rPr>
                <w:rFonts w:ascii="Times New Roman" w:eastAsia="Times New Roman" w:hAnsi="Times New Roman"/>
                <w:sz w:val="24"/>
                <w:szCs w:val="24"/>
                <w:u w:val="single"/>
                <w:lang w:eastAsia="lv-LV"/>
              </w:rPr>
              <w:t>uz izglītības jomu</w:t>
            </w:r>
            <w:r>
              <w:rPr>
                <w:rFonts w:ascii="Times New Roman" w:eastAsia="Times New Roman" w:hAnsi="Times New Roman"/>
                <w:sz w:val="24"/>
                <w:szCs w:val="24"/>
                <w:lang w:eastAsia="lv-LV"/>
              </w:rPr>
              <w:t xml:space="preserve"> līdz 25.janvārim:</w:t>
            </w:r>
          </w:p>
          <w:p w14:paraId="79C77784" w14:textId="43D32CE1" w:rsidR="00936535" w:rsidRDefault="00E96CA3"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r w:rsidR="00936535">
              <w:rPr>
                <w:rFonts w:ascii="Times New Roman" w:eastAsia="Times New Roman" w:hAnsi="Times New Roman"/>
                <w:sz w:val="24"/>
                <w:szCs w:val="24"/>
                <w:lang w:eastAsia="lv-LV"/>
              </w:rPr>
              <w:t>turpinās pirmsskolas izglītības apguve klātienē, ja nodarbinātie lieto mutes un deguna aizsegus;</w:t>
            </w:r>
          </w:p>
          <w:p w14:paraId="5513E8A9" w14:textId="77777777" w:rsidR="00B84C29" w:rsidRDefault="00936535"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B84C29">
              <w:rPr>
                <w:rFonts w:ascii="Times New Roman" w:eastAsia="Times New Roman" w:hAnsi="Times New Roman"/>
                <w:sz w:val="24"/>
                <w:szCs w:val="24"/>
                <w:lang w:eastAsia="lv-LV"/>
              </w:rPr>
              <w:t>attiecībā uz</w:t>
            </w:r>
            <w:r w:rsidR="005D3704" w:rsidRPr="00E96CA3">
              <w:rPr>
                <w:rFonts w:ascii="Times New Roman" w:eastAsia="Times New Roman" w:hAnsi="Times New Roman"/>
                <w:sz w:val="24"/>
                <w:szCs w:val="24"/>
                <w:lang w:eastAsia="lv-LV"/>
              </w:rPr>
              <w:t xml:space="preserve"> </w:t>
            </w:r>
            <w:r w:rsidR="00B84C29" w:rsidRPr="00E96CA3">
              <w:rPr>
                <w:rFonts w:ascii="Times New Roman" w:eastAsia="Times New Roman" w:hAnsi="Times New Roman"/>
                <w:sz w:val="24"/>
                <w:szCs w:val="24"/>
                <w:lang w:eastAsia="lv-LV"/>
              </w:rPr>
              <w:t>1- 4.klašu skolēni</w:t>
            </w:r>
            <w:r w:rsidR="00B84C29">
              <w:rPr>
                <w:rFonts w:ascii="Times New Roman" w:eastAsia="Times New Roman" w:hAnsi="Times New Roman"/>
                <w:sz w:val="24"/>
                <w:szCs w:val="24"/>
                <w:lang w:eastAsia="lv-LV"/>
              </w:rPr>
              <w:t>em</w:t>
            </w:r>
            <w:r w:rsidR="00B84C29" w:rsidRPr="00E96CA3">
              <w:rPr>
                <w:rFonts w:ascii="Times New Roman" w:eastAsia="Times New Roman" w:hAnsi="Times New Roman"/>
                <w:sz w:val="24"/>
                <w:szCs w:val="24"/>
                <w:lang w:eastAsia="lv-LV"/>
              </w:rPr>
              <w:t xml:space="preserve"> </w:t>
            </w:r>
            <w:r w:rsidR="005D3704" w:rsidRPr="00E96CA3">
              <w:rPr>
                <w:rFonts w:ascii="Times New Roman" w:eastAsia="Times New Roman" w:hAnsi="Times New Roman"/>
                <w:sz w:val="24"/>
                <w:szCs w:val="24"/>
                <w:lang w:eastAsia="lv-LV"/>
              </w:rPr>
              <w:t>tiek paredzēts,</w:t>
            </w:r>
            <w:r w:rsidR="00B84C29">
              <w:rPr>
                <w:rFonts w:ascii="Times New Roman" w:eastAsia="Times New Roman" w:hAnsi="Times New Roman"/>
                <w:sz w:val="24"/>
                <w:szCs w:val="24"/>
                <w:lang w:eastAsia="lv-LV"/>
              </w:rPr>
              <w:t xml:space="preserve"> ka </w:t>
            </w:r>
            <w:r w:rsidR="00B84C29" w:rsidRPr="00B84C29">
              <w:rPr>
                <w:rFonts w:ascii="Times New Roman" w:eastAsia="Times New Roman" w:hAnsi="Times New Roman"/>
                <w:sz w:val="24"/>
                <w:szCs w:val="24"/>
                <w:lang w:eastAsia="lv-LV"/>
              </w:rPr>
              <w:t>ziemas brīvdienas 2020./2021. mācību gadā ilgst no 2020. gada 21. decembra līdz 2021. gada 22. janvārim un otrais semestris sākas 2021. gada 25. janvārī</w:t>
            </w:r>
            <w:r w:rsidR="00B84C29">
              <w:rPr>
                <w:rFonts w:ascii="Times New Roman" w:eastAsia="Times New Roman" w:hAnsi="Times New Roman"/>
                <w:sz w:val="24"/>
                <w:szCs w:val="24"/>
                <w:lang w:eastAsia="lv-LV"/>
              </w:rPr>
              <w:t>;</w:t>
            </w:r>
            <w:r w:rsidR="00B84C29" w:rsidRPr="00B84C29">
              <w:rPr>
                <w:rFonts w:ascii="Times New Roman" w:eastAsia="Times New Roman" w:hAnsi="Times New Roman"/>
                <w:sz w:val="24"/>
                <w:szCs w:val="24"/>
                <w:lang w:eastAsia="lv-LV"/>
              </w:rPr>
              <w:t xml:space="preserve"> </w:t>
            </w:r>
          </w:p>
          <w:p w14:paraId="036146B8" w14:textId="77777777" w:rsidR="00B84C29" w:rsidRDefault="00B84C29"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B84C29">
              <w:rPr>
                <w:rFonts w:ascii="Times New Roman" w:eastAsia="Times New Roman" w:hAnsi="Times New Roman"/>
                <w:sz w:val="24"/>
                <w:szCs w:val="24"/>
                <w:lang w:eastAsia="lv-LV"/>
              </w:rPr>
              <w:t>savukārt 5. un 6. klases izglītojamiem ziemas brīvdienas ilgst no 2020. gada 21. decembra līdz 2021. gada 8. janvārim un otrais semestris sākas 2021. gada 11. janvārī</w:t>
            </w:r>
            <w:r>
              <w:rPr>
                <w:rFonts w:ascii="Times New Roman" w:eastAsia="Times New Roman" w:hAnsi="Times New Roman"/>
                <w:sz w:val="24"/>
                <w:szCs w:val="24"/>
                <w:lang w:eastAsia="lv-LV"/>
              </w:rPr>
              <w:t>;</w:t>
            </w:r>
          </w:p>
          <w:p w14:paraId="02B9D6C6" w14:textId="2DC714CC" w:rsidR="00B242F5" w:rsidRDefault="00B84C29"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pārējo vispār</w:t>
            </w:r>
            <w:r w:rsidR="00E9099B">
              <w:rPr>
                <w:rFonts w:ascii="Times New Roman" w:eastAsia="Times New Roman" w:hAnsi="Times New Roman"/>
                <w:sz w:val="24"/>
                <w:szCs w:val="24"/>
                <w:lang w:eastAsia="lv-LV"/>
              </w:rPr>
              <w:t>ē</w:t>
            </w:r>
            <w:r>
              <w:rPr>
                <w:rFonts w:ascii="Times New Roman" w:eastAsia="Times New Roman" w:hAnsi="Times New Roman"/>
                <w:sz w:val="24"/>
                <w:szCs w:val="24"/>
                <w:lang w:eastAsia="lv-LV"/>
              </w:rPr>
              <w:t>jās izglītības</w:t>
            </w:r>
            <w:r w:rsidR="005D3704" w:rsidRPr="00E96CA3">
              <w:rPr>
                <w:rFonts w:ascii="Times New Roman" w:eastAsia="Times New Roman" w:hAnsi="Times New Roman"/>
                <w:sz w:val="24"/>
                <w:szCs w:val="24"/>
                <w:lang w:eastAsia="lv-LV"/>
              </w:rPr>
              <w:t xml:space="preserve"> klašu skolēn</w:t>
            </w:r>
            <w:r w:rsidR="00E9099B">
              <w:rPr>
                <w:rFonts w:ascii="Times New Roman" w:eastAsia="Times New Roman" w:hAnsi="Times New Roman"/>
                <w:sz w:val="24"/>
                <w:szCs w:val="24"/>
                <w:lang w:eastAsia="lv-LV"/>
              </w:rPr>
              <w:t>u izglītības programmu</w:t>
            </w:r>
            <w:r w:rsidR="00E9099B" w:rsidRPr="00E9099B">
              <w:rPr>
                <w:rFonts w:ascii="Times New Roman" w:eastAsia="Times New Roman" w:hAnsi="Times New Roman"/>
                <w:sz w:val="24"/>
                <w:szCs w:val="24"/>
                <w:lang w:eastAsia="lv-LV"/>
              </w:rPr>
              <w:t xml:space="preserve"> apguvi </w:t>
            </w:r>
            <w:r>
              <w:rPr>
                <w:rFonts w:ascii="Times New Roman" w:eastAsia="Times New Roman" w:hAnsi="Times New Roman"/>
                <w:sz w:val="24"/>
                <w:szCs w:val="24"/>
                <w:lang w:eastAsia="lv-LV"/>
              </w:rPr>
              <w:t>jāturpina nodrošināt attālināti;</w:t>
            </w:r>
          </w:p>
          <w:p w14:paraId="05CF1E99" w14:textId="41673446" w:rsidR="00936535" w:rsidRDefault="00936535"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9099B" w:rsidRPr="00E9099B">
              <w:rPr>
                <w:rFonts w:ascii="Times New Roman" w:eastAsia="Times New Roman" w:hAnsi="Times New Roman"/>
                <w:sz w:val="24"/>
                <w:szCs w:val="24"/>
                <w:lang w:eastAsia="lv-LV"/>
              </w:rPr>
              <w:t xml:space="preserve">pieaugušo profesionālās tālākizglītības, profesionālās pilnveides un neformālās izglītības programmu apguvi </w:t>
            </w:r>
            <w:r w:rsidR="00E9099B">
              <w:rPr>
                <w:rFonts w:ascii="Times New Roman" w:eastAsia="Times New Roman" w:hAnsi="Times New Roman"/>
                <w:sz w:val="24"/>
                <w:szCs w:val="24"/>
                <w:lang w:eastAsia="lv-LV"/>
              </w:rPr>
              <w:t xml:space="preserve">arī jāturpina </w:t>
            </w:r>
            <w:r w:rsidR="00E9099B" w:rsidRPr="00E9099B">
              <w:rPr>
                <w:rFonts w:ascii="Times New Roman" w:eastAsia="Times New Roman" w:hAnsi="Times New Roman"/>
                <w:sz w:val="24"/>
                <w:szCs w:val="24"/>
                <w:lang w:eastAsia="lv-LV"/>
              </w:rPr>
              <w:t>nodrošināt attālināti</w:t>
            </w:r>
            <w:r w:rsidR="00E9099B">
              <w:rPr>
                <w:rFonts w:ascii="Times New Roman" w:eastAsia="Times New Roman" w:hAnsi="Times New Roman"/>
                <w:sz w:val="24"/>
                <w:szCs w:val="24"/>
                <w:lang w:eastAsia="lv-LV"/>
              </w:rPr>
              <w:t>;</w:t>
            </w:r>
          </w:p>
          <w:p w14:paraId="39EA52D1" w14:textId="4005DC2B" w:rsidR="00936535" w:rsidRPr="00706FD4" w:rsidRDefault="00936535" w:rsidP="0093653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242F5">
              <w:rPr>
                <w:rFonts w:ascii="Times New Roman" w:eastAsia="Times New Roman" w:hAnsi="Times New Roman"/>
                <w:sz w:val="24"/>
                <w:szCs w:val="24"/>
                <w:lang w:eastAsia="lv-LV"/>
              </w:rPr>
              <w:t>s</w:t>
            </w:r>
            <w:r w:rsidRPr="00706FD4">
              <w:rPr>
                <w:rFonts w:ascii="Times New Roman" w:eastAsia="Times New Roman" w:hAnsi="Times New Roman"/>
                <w:sz w:val="24"/>
                <w:szCs w:val="24"/>
                <w:lang w:eastAsia="lv-LV"/>
              </w:rPr>
              <w:t xml:space="preserve">ituācijā, kad slimnīcās ir izveidojies kritisks mediķu trūkums, būtisks ir arī medicīnas izglītības programmās studējošo atbalsts. Īpaši otrā līmeņa profesionālās augstākās izglītības studiju programmas 'Medicīna" un "Ārstniecība" 6.studiju gada studējošajiem ir nepieciešams nodrošināt nepārtrauktu studiju procesa noslēgumu, lai 2021.gada absolventi  iegūtu ārsta grādu un varētu turpināt studijas rezidentūrā. Tāpēc, ārstniecības iestādēs, kur tas ir iespējams, ir jānodrošina šiem studējošiem praktiskās daļas apguve, ievērojot visus epidemioloģiskās drošības pasākumus.  </w:t>
            </w:r>
          </w:p>
          <w:p w14:paraId="6D77E341" w14:textId="77777777" w:rsidR="00936535" w:rsidRDefault="00936535" w:rsidP="00B242F5">
            <w:pPr>
              <w:spacing w:after="0" w:line="240" w:lineRule="auto"/>
              <w:ind w:left="720"/>
              <w:jc w:val="both"/>
              <w:rPr>
                <w:rFonts w:ascii="Times New Roman" w:eastAsia="Times New Roman" w:hAnsi="Times New Roman"/>
                <w:sz w:val="24"/>
                <w:szCs w:val="24"/>
                <w:lang w:eastAsia="lv-LV"/>
              </w:rPr>
            </w:pPr>
            <w:r w:rsidRPr="00706FD4">
              <w:rPr>
                <w:rFonts w:ascii="Times New Roman" w:eastAsia="Times New Roman" w:hAnsi="Times New Roman"/>
                <w:sz w:val="24"/>
                <w:szCs w:val="24"/>
                <w:lang w:eastAsia="lv-LV"/>
              </w:rPr>
              <w:t>Līdz šim un turpmāk studējošiem pastāv iespēja  aktīvāk iesaistīties atbalsta sniegšanai ārstniecības iestādēm Covid-19 izraisītās krīzes mazināšanā, darba tiesiskās attiecības līdz Covid – 19 izraisītās krīzes stabilizēšanai, piemēram, medicīnas asistenta amatā. Augstskolas kompetencē ir izvērtēt medicīnas asistenta veikto darbu un iespēju to attiecināt (ieskaitīt) kā praktiskās mācības vai klīnisko praksi.</w:t>
            </w:r>
          </w:p>
          <w:p w14:paraId="4FA931D0" w14:textId="0B52B7FA" w:rsidR="00936535" w:rsidRDefault="00936535" w:rsidP="0093653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mācības klātienē turpinātu arī </w:t>
            </w:r>
            <w:r w:rsidRPr="00936535">
              <w:rPr>
                <w:rFonts w:ascii="Times New Roman" w:eastAsia="Times New Roman" w:hAnsi="Times New Roman"/>
                <w:sz w:val="24"/>
                <w:szCs w:val="24"/>
                <w:lang w:eastAsia="lv-LV"/>
              </w:rPr>
              <w:t>sociālās korekcijas izglītības iestādē "Naukšēni", speciālās izglītības iestādēs un tādās izglītības iestāžu speciālās izglītības klasēs, kurās īsteno speciālo pamatizglītības programmu skolēniem ar garīgās attīstības traucējumiem</w:t>
            </w:r>
            <w:r>
              <w:rPr>
                <w:rFonts w:ascii="Times New Roman" w:eastAsia="Times New Roman" w:hAnsi="Times New Roman"/>
                <w:sz w:val="24"/>
                <w:szCs w:val="24"/>
                <w:lang w:eastAsia="lv-LV"/>
              </w:rPr>
              <w:t>;</w:t>
            </w:r>
          </w:p>
          <w:p w14:paraId="15AD2995" w14:textId="69DF96E6" w:rsidR="00936535" w:rsidRDefault="00936535" w:rsidP="0093653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t xml:space="preserve"> </w:t>
            </w:r>
            <w:r w:rsidRPr="00936535">
              <w:rPr>
                <w:rFonts w:ascii="Times New Roman" w:eastAsia="Times New Roman" w:hAnsi="Times New Roman"/>
                <w:sz w:val="24"/>
                <w:szCs w:val="24"/>
                <w:lang w:eastAsia="lv-LV"/>
              </w:rPr>
              <w:t>amatiermākslas kolektīviem (tai skaitā koriem, orķestriem, tautas mūzikas ansambļiem, deju kolektīviem un citiem tautas mākslas kolektīviem) mēģinājumi jāturpina īstenot attālināti, tāpat kā interešu izglītības un profesionālās ievirzes izglītības programmu apguv</w:t>
            </w:r>
            <w:r>
              <w:rPr>
                <w:rFonts w:ascii="Times New Roman" w:eastAsia="Times New Roman" w:hAnsi="Times New Roman"/>
                <w:sz w:val="24"/>
                <w:szCs w:val="24"/>
                <w:lang w:eastAsia="lv-LV"/>
              </w:rPr>
              <w:t>e</w:t>
            </w:r>
            <w:r w:rsidRPr="00936535">
              <w:rPr>
                <w:rFonts w:ascii="Times New Roman" w:eastAsia="Times New Roman" w:hAnsi="Times New Roman"/>
                <w:sz w:val="24"/>
                <w:szCs w:val="24"/>
                <w:lang w:eastAsia="lv-LV"/>
              </w:rPr>
              <w:t>, izņemot</w:t>
            </w:r>
            <w:r>
              <w:rPr>
                <w:rFonts w:ascii="Times New Roman" w:eastAsia="Times New Roman" w:hAnsi="Times New Roman"/>
                <w:sz w:val="24"/>
                <w:szCs w:val="24"/>
                <w:lang w:eastAsia="lv-LV"/>
              </w:rPr>
              <w:t xml:space="preserve"> Rīkojuma </w:t>
            </w:r>
            <w:r w:rsidRPr="00936535">
              <w:rPr>
                <w:rFonts w:ascii="Times New Roman" w:eastAsia="Times New Roman" w:hAnsi="Times New Roman"/>
                <w:sz w:val="24"/>
                <w:szCs w:val="24"/>
                <w:lang w:eastAsia="lv-LV"/>
              </w:rPr>
              <w:t>5.17. apakšpunktā minēto sporta treniņu (nodarbību) norisi</w:t>
            </w:r>
            <w:r>
              <w:rPr>
                <w:rFonts w:ascii="Times New Roman" w:eastAsia="Times New Roman" w:hAnsi="Times New Roman"/>
                <w:sz w:val="24"/>
                <w:szCs w:val="24"/>
                <w:lang w:eastAsia="lv-LV"/>
              </w:rPr>
              <w:t>;</w:t>
            </w:r>
          </w:p>
          <w:p w14:paraId="41ACE5F3" w14:textId="7FC5453D" w:rsidR="00936535" w:rsidRPr="00E96CA3" w:rsidRDefault="00936535" w:rsidP="0093653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936535">
              <w:rPr>
                <w:rFonts w:ascii="Times New Roman" w:eastAsia="Times New Roman" w:hAnsi="Times New Roman"/>
                <w:sz w:val="24"/>
                <w:szCs w:val="24"/>
                <w:lang w:eastAsia="lv-LV"/>
              </w:rPr>
              <w:t xml:space="preserve">ieslodzījuma vietās </w:t>
            </w:r>
            <w:r>
              <w:rPr>
                <w:rFonts w:ascii="Times New Roman" w:eastAsia="Times New Roman" w:hAnsi="Times New Roman"/>
                <w:sz w:val="24"/>
                <w:szCs w:val="24"/>
                <w:lang w:eastAsia="lv-LV"/>
              </w:rPr>
              <w:t>jāturpina nesniegt</w:t>
            </w:r>
            <w:r w:rsidRPr="00936535">
              <w:rPr>
                <w:rFonts w:ascii="Times New Roman" w:eastAsia="Times New Roman" w:hAnsi="Times New Roman"/>
                <w:sz w:val="24"/>
                <w:szCs w:val="24"/>
                <w:lang w:eastAsia="lv-LV"/>
              </w:rPr>
              <w:t xml:space="preserve"> pieaugušo profesionālās tālākizglītības, profesionālās pilnveides un pieaugušo neformālās izglītības programm</w:t>
            </w:r>
            <w:r>
              <w:rPr>
                <w:rFonts w:ascii="Times New Roman" w:eastAsia="Times New Roman" w:hAnsi="Times New Roman"/>
                <w:sz w:val="24"/>
                <w:szCs w:val="24"/>
                <w:lang w:eastAsia="lv-LV"/>
              </w:rPr>
              <w:t>as.</w:t>
            </w:r>
          </w:p>
          <w:p w14:paraId="030ECE78" w14:textId="6A1389F0" w:rsidR="00E96CA3" w:rsidRDefault="00E96CA3" w:rsidP="009958BD">
            <w:pPr>
              <w:spacing w:after="0" w:line="240" w:lineRule="auto"/>
              <w:jc w:val="both"/>
              <w:rPr>
                <w:rFonts w:ascii="Times New Roman" w:eastAsia="Times New Roman" w:hAnsi="Times New Roman"/>
                <w:sz w:val="24"/>
                <w:szCs w:val="24"/>
                <w:lang w:eastAsia="lv-LV"/>
              </w:rPr>
            </w:pPr>
          </w:p>
          <w:p w14:paraId="09253C49" w14:textId="754A577B" w:rsidR="00E96CA3" w:rsidRPr="00E96CA3" w:rsidRDefault="00936535"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E96CA3" w:rsidRPr="00E96CA3">
              <w:rPr>
                <w:rFonts w:ascii="Times New Roman" w:eastAsia="Times New Roman" w:hAnsi="Times New Roman"/>
                <w:sz w:val="24"/>
                <w:szCs w:val="24"/>
                <w:lang w:eastAsia="lv-LV"/>
              </w:rPr>
              <w:t xml:space="preserve">Pagarinot </w:t>
            </w:r>
            <w:r w:rsidR="00E96CA3" w:rsidRPr="00936535">
              <w:rPr>
                <w:rFonts w:ascii="Times New Roman" w:eastAsia="Times New Roman" w:hAnsi="Times New Roman"/>
                <w:sz w:val="24"/>
                <w:szCs w:val="24"/>
                <w:u w:val="single"/>
                <w:lang w:eastAsia="lv-LV"/>
              </w:rPr>
              <w:t>sporta jomā</w:t>
            </w:r>
            <w:r w:rsidR="00E96CA3" w:rsidRPr="00E96CA3">
              <w:rPr>
                <w:rFonts w:ascii="Times New Roman" w:eastAsia="Times New Roman" w:hAnsi="Times New Roman"/>
                <w:sz w:val="24"/>
                <w:szCs w:val="24"/>
                <w:lang w:eastAsia="lv-LV"/>
              </w:rPr>
              <w:t xml:space="preserve"> līdz 11. janvārim noteiktos papildus piesardzības pasākumus līdz 25. janvārim, vienlaikus tiek veikti šādi precizējumi:</w:t>
            </w:r>
          </w:p>
          <w:p w14:paraId="63108BFD" w14:textId="31807074" w:rsidR="00E96CA3" w:rsidRPr="00E96CA3" w:rsidRDefault="00936535"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r w:rsidR="00E96CA3" w:rsidRPr="00E96CA3">
              <w:rPr>
                <w:rFonts w:ascii="Times New Roman" w:eastAsia="Times New Roman" w:hAnsi="Times New Roman"/>
                <w:sz w:val="24"/>
                <w:szCs w:val="24"/>
                <w:lang w:eastAsia="lv-LV"/>
              </w:rPr>
              <w:t>dalība komandu sporta spēļu starptautiskās un augstāko līgu sporta sacensībās turpmāk būs iespējama arī nepilngadīgiem profesionāliem sportistiem (personas, kuras uz līguma pamata un par nolīgto samaksu gatavojas sporta sacensībām un piedalās tajās);</w:t>
            </w:r>
          </w:p>
          <w:p w14:paraId="0A9FB84F" w14:textId="7D37AF50" w:rsidR="00E96CA3" w:rsidRDefault="00936535" w:rsidP="00E96C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r w:rsidR="00E96CA3" w:rsidRPr="00E96CA3">
              <w:rPr>
                <w:rFonts w:ascii="Times New Roman" w:eastAsia="Times New Roman" w:hAnsi="Times New Roman"/>
                <w:sz w:val="24"/>
                <w:szCs w:val="24"/>
                <w:lang w:eastAsia="lv-LV"/>
              </w:rPr>
              <w:t xml:space="preserve">pagarinot iekštelpu sporta treniņu (nodarbību) aizliegumu, vienlaikus tiek precizētas to sportistu kategorijas, kuras organizētā uz uzraudzītā veidā var turpināt sporta treniņus iekštelpās, iekļaujot izņēmumā arī Murjāņu sporta ģimnāzijas un Augstas klases sportistu sagatavošanas centru audzēkņus (kuriem sporta treniņi ir neatņemama izglītības procesa sastāvdaļa un kuru objektīvu iemeslu dēļ ilgstoši nav iespējams īstenot attālināti), kā arī tādu Latvijas jauniešu un junioru izlašu sportistiem, kuri gatavojas dalībai attiecīgā vecuma Eiropas vai pasaules čempionātā. Jauniešu un junioru izlašu sportistu </w:t>
            </w:r>
            <w:r w:rsidR="00E96CA3" w:rsidRPr="00E96CA3">
              <w:rPr>
                <w:rFonts w:ascii="Times New Roman" w:eastAsia="Times New Roman" w:hAnsi="Times New Roman"/>
                <w:sz w:val="24"/>
                <w:szCs w:val="24"/>
                <w:lang w:eastAsia="lv-LV"/>
              </w:rPr>
              <w:lastRenderedPageBreak/>
              <w:t>treniņprocesa izņēmums attiecas tikai uz attiecīgā sporta veida Sporta likumā noteiktā kārtībā atzītās sporta federācijas organizētiem un uzraudzītiem oficiāliem izlases treniņiem, kurus vada attiecīgās izlases sporta treneri.</w:t>
            </w:r>
          </w:p>
          <w:p w14:paraId="3A4AE214" w14:textId="77777777" w:rsidR="00474E9E" w:rsidRDefault="00474E9E" w:rsidP="00E80663">
            <w:pPr>
              <w:pStyle w:val="NormalWeb"/>
              <w:jc w:val="both"/>
              <w:rPr>
                <w:color w:val="000000" w:themeColor="text1"/>
              </w:rPr>
            </w:pPr>
          </w:p>
          <w:p w14:paraId="756B81EF" w14:textId="15CFA6A0" w:rsidR="00E80663" w:rsidRDefault="00474E9E" w:rsidP="00E80663">
            <w:pPr>
              <w:pStyle w:val="NormalWeb"/>
              <w:jc w:val="both"/>
              <w:rPr>
                <w:color w:val="000000" w:themeColor="text1"/>
              </w:rPr>
            </w:pPr>
            <w:r w:rsidRPr="00474E9E">
              <w:rPr>
                <w:b/>
                <w:bCs/>
                <w:color w:val="000000" w:themeColor="text1"/>
              </w:rPr>
              <w:t>2.</w:t>
            </w:r>
            <w:r>
              <w:rPr>
                <w:color w:val="000000" w:themeColor="text1"/>
              </w:rPr>
              <w:t xml:space="preserve"> </w:t>
            </w:r>
            <w:r w:rsidR="00E80663">
              <w:rPr>
                <w:color w:val="000000" w:themeColor="text1"/>
              </w:rPr>
              <w:t>Lai nodrošinātu vecāka tiesības un pienākumu uzturēt personiskas attiecības un kontaktus ar bērnu (Civillikuma 181.panta otrā daļa), nepieciešami precizējumi rīkojumā, attiecībā uz piesardzības un drošības pasākumiem, kas šīs tiesības un pienākumus ietekmē. Vecāku un bērnu tikšanās un kontaktu uzturēšana var izrietēt gan no saskarsmes tiesības izmantošanas, kad tikai vienam no vecākiem ir atsevišķas aizgādības tiesības, gan arī no kopīgas aizgādības īstenošanas, ja vecāki dzīvo atsevišķi. Tas, kādā veidā tiek izmantotas saskarsmes tiesība vai kopīga aizgādība starp atsevišķi dzīvojošiem vecākiem, var izrietēt no vecāku vienošanās vai arī tiesas nolēmuma un situācijas atkarībā no ģimenes uz ģimeni var būt ļoti atšķirīgas, jo Latvijā ir dažādas ģimenes, tajā skaitā ar ģimenes ar atsevišķi dzīvojošiem vecākiem. Bērns var pavadīt faktiski līdzvērtīgu laiku pie viena un  otra vecāka, bērnam var būt noteiktas konkrētas tikšanās dienas mēneša vai vairāku mēnešu ietvarā ar otru vecāku. Visas šīs attiecības ir būtiskas bērna un vecāku attiecību kontekstā un aizsargājamas kontaktu uzturēšanas kontekstā no bērna interešu viedokļa. Pašreizējie ārkārtējās situācijas kontekstā noteiktie un epidemioloģiskie ierobežojumi neliedz šobrīd uzturēt attālinātus kontaktus, kā arī vecāku un nepilngadīgu bērnu tikšanos (pulcēšanos) publiskās iekštelpās un ārtelpās</w:t>
            </w:r>
            <w:r w:rsidR="00E80663">
              <w:rPr>
                <w:rStyle w:val="FootnoteReference"/>
                <w:color w:val="000000" w:themeColor="text1"/>
              </w:rPr>
              <w:footnoteReference w:id="1"/>
            </w:r>
            <w:r w:rsidR="00E80663">
              <w:rPr>
                <w:color w:val="000000" w:themeColor="text1"/>
              </w:rPr>
              <w:t xml:space="preserve">. Tomēr vecāka un bērna tikšanos privātās telpās ārpus tās mājsaimniecības, kur dzīvo bērns, šobrīd ierobežo Ministru kabineta 2020. gada 6. novembrī rīkojuma Nr. 655 “Par ārkārtējās situācijas izsludināšanu” (turpmāk – MK rīkojums) 5.4.apakšpunktā noteiktais ierobežojums, kas liedz privātu tikšanos tādu personu starpā, kas nav no vienas mājsaimniecības. Šī grozījuma mērķis ir radīt izņēmumu no MK rīkojumā noteiktā ierobežojuma un dot iespēju vecākiem un nepilngadīgiem bērniem tikties arī privātās telpās, lai nodrošinātu pilnvērtīgu kontaktu un attiecību uzturēšanu, it īpaši, ņemot vērā to, ka ārkārtējās situācijas ierobežojumu un epidemioloģisko ierobežojumu atcelšana vai būtiska atvieglošana nav prognozējama. Šāds grozījums ir īpaši svarīgs, lai ārkārtējā situācija un epidemioloģiskie ierobežojumi neierobežotu un nemazinātu tā vecāka ietekmi bērna dzīvē, pie kura bērns pastāvīgi nedzīvo vai kad bērns vēl ir pārāk mazs, lai ar attālinātu rīku un līdzekļu starpniecību varētu pilnvērtīgi sazināties vai tikties ar otru vecāku, jo skaidrs, ka tikai attālināta vai tikšanās ārtelpās vai publiskās iekštelpās nevar nodrošināt tās kontaktu iespējas, kas ir tiešam un personiski tuvam kontaktam klātienē, iespējams, vairāku dienu vai nedēļas garumā. Šāds grozījums arī novērstu spekulācijas par to, vai bērnam, kas atbilstoši līdzšinējam ģimenes attiecību modelim ir pavadījis gan </w:t>
            </w:r>
            <w:r w:rsidR="00E80663">
              <w:rPr>
                <w:color w:val="000000" w:themeColor="text1"/>
              </w:rPr>
              <w:lastRenderedPageBreak/>
              <w:t xml:space="preserve">noteiktu laiku pie viena vecāka, gan pie otra, ir viena vai vairākas mājsaimniecības, jo konkrēti pieļautu bērnu un vecāku tikšanos arī šādos gadījumos. </w:t>
            </w:r>
          </w:p>
          <w:p w14:paraId="7521D041" w14:textId="5717160A" w:rsidR="009958BD" w:rsidRDefault="009958BD" w:rsidP="00936535">
            <w:pPr>
              <w:spacing w:after="0" w:line="240" w:lineRule="auto"/>
              <w:jc w:val="both"/>
              <w:rPr>
                <w:rFonts w:ascii="Times New Roman" w:eastAsia="Times New Roman" w:hAnsi="Times New Roman"/>
                <w:sz w:val="24"/>
                <w:szCs w:val="24"/>
                <w:lang w:eastAsia="lv-LV"/>
              </w:rPr>
            </w:pPr>
          </w:p>
          <w:p w14:paraId="69E399F9" w14:textId="3442AC03" w:rsidR="009958BD" w:rsidRPr="009958BD" w:rsidRDefault="00474E9E" w:rsidP="009958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bookmarkStart w:id="1" w:name="_GoBack"/>
            <w:bookmarkEnd w:id="1"/>
            <w:r w:rsidR="009958BD" w:rsidRPr="009958BD">
              <w:rPr>
                <w:rFonts w:ascii="Times New Roman" w:eastAsia="Times New Roman" w:hAnsi="Times New Roman"/>
                <w:b/>
                <w:bCs/>
                <w:sz w:val="24"/>
                <w:szCs w:val="24"/>
                <w:lang w:eastAsia="lv-LV"/>
              </w:rPr>
              <w:t>.</w:t>
            </w:r>
            <w:r w:rsidR="009958BD">
              <w:rPr>
                <w:rFonts w:ascii="Times New Roman" w:eastAsia="Times New Roman" w:hAnsi="Times New Roman"/>
                <w:sz w:val="24"/>
                <w:szCs w:val="24"/>
                <w:lang w:eastAsia="lv-LV"/>
              </w:rPr>
              <w:t> </w:t>
            </w:r>
            <w:r w:rsidR="009958BD" w:rsidRPr="009958BD">
              <w:rPr>
                <w:rFonts w:ascii="Times New Roman" w:eastAsia="Times New Roman" w:hAnsi="Times New Roman"/>
                <w:sz w:val="24"/>
                <w:szCs w:val="24"/>
                <w:lang w:eastAsia="lv-LV"/>
              </w:rPr>
              <w:t>Lai nodrošinātu nepieciešamos veselības aprūpes pakalpojumus neatliekamiem pacientiem un Covid-19 pacientiem, šobrīd saskaņā ar Rīkojum</w:t>
            </w:r>
            <w:r w:rsidR="009958BD">
              <w:rPr>
                <w:rFonts w:ascii="Times New Roman" w:eastAsia="Times New Roman" w:hAnsi="Times New Roman"/>
                <w:sz w:val="24"/>
                <w:szCs w:val="24"/>
                <w:lang w:eastAsia="lv-LV"/>
              </w:rPr>
              <w:t>ā</w:t>
            </w:r>
            <w:r w:rsidR="009958BD" w:rsidRPr="009958BD">
              <w:rPr>
                <w:rFonts w:ascii="Times New Roman" w:eastAsia="Times New Roman" w:hAnsi="Times New Roman"/>
                <w:sz w:val="24"/>
                <w:szCs w:val="24"/>
                <w:lang w:eastAsia="lv-LV"/>
              </w:rPr>
              <w:t xml:space="preserve"> noteikto no 2020. gada 23. decembra ir pārtraukta stacionārās ārstniecības iestādēs plānveida veselības aprūpes pakalpojumu sniegšana, izņemot veselības aprūpes pakalpojumus uzsāktās terapijas nepārtrauktības nodrošināšanai, kā arī neatliekamas un dzīvību glābjošas operācijas. Tāpat Rīkojums paredz, ka stacionārajās ārstniecības iestādēs ambulatoro speciālistu konsultācijas iespēju robežās tiek nodrošinātas attālināti, kā arī situācijās ja ambulatorā speciālista konsultācijas nav iespējams nodrošināt attālināti, ārstniecības iestādes pacientus pieņem tikai pēc pieraksta, nosakot precīzu ierašanās laiku veselības aprūpes pakalpojuma saņemšanai, ar pietiekamu laika periodu starp pacientiem, lai nodrošinātu, ka tie nesatiekas. </w:t>
            </w:r>
          </w:p>
          <w:p w14:paraId="708B5D79" w14:textId="7F78453E" w:rsidR="004D7311" w:rsidRPr="009958BD" w:rsidRDefault="009958BD" w:rsidP="000910FB">
            <w:pPr>
              <w:spacing w:after="0" w:line="240" w:lineRule="auto"/>
              <w:jc w:val="both"/>
              <w:rPr>
                <w:rFonts w:ascii="Times New Roman" w:eastAsia="Times New Roman" w:hAnsi="Times New Roman"/>
                <w:sz w:val="24"/>
                <w:szCs w:val="24"/>
                <w:lang w:eastAsia="lv-LV"/>
              </w:rPr>
            </w:pPr>
            <w:r w:rsidRPr="009958BD">
              <w:rPr>
                <w:rFonts w:ascii="Times New Roman" w:eastAsia="Times New Roman" w:hAnsi="Times New Roman"/>
                <w:sz w:val="24"/>
                <w:szCs w:val="24"/>
                <w:lang w:eastAsia="lv-LV"/>
              </w:rPr>
              <w:t>Ņemo</w:t>
            </w:r>
            <w:r>
              <w:rPr>
                <w:rFonts w:ascii="Times New Roman" w:eastAsia="Times New Roman" w:hAnsi="Times New Roman"/>
                <w:sz w:val="24"/>
                <w:szCs w:val="24"/>
                <w:lang w:eastAsia="lv-LV"/>
              </w:rPr>
              <w:t>t vērā minēto, l</w:t>
            </w:r>
            <w:r w:rsidRPr="009958BD">
              <w:rPr>
                <w:rFonts w:ascii="Times New Roman" w:eastAsia="Times New Roman" w:hAnsi="Times New Roman"/>
                <w:sz w:val="24"/>
                <w:szCs w:val="24"/>
                <w:lang w:eastAsia="lv-LV"/>
              </w:rPr>
              <w:t>ai mazinātu Covid-19 infekcijas izplatīšanos un nodrošinātu iedzīvotājiem iespēju tāpat kā līdz šim saņemt plānveida ambulatoros veselības aprūpes pakalpojumus, nepieciešams noteikt, ka arī ambulatorajās ārstniecības iestādēs ambulatoro speciālistu konsultācijas iespēju robežās tiek nodrošinātas attālināti</w:t>
            </w:r>
            <w:r>
              <w:rPr>
                <w:rFonts w:ascii="Times New Roman" w:eastAsia="Times New Roman" w:hAnsi="Times New Roman"/>
                <w:sz w:val="24"/>
                <w:szCs w:val="24"/>
                <w:lang w:eastAsia="lv-LV"/>
              </w:rPr>
              <w:t>.</w:t>
            </w:r>
            <w:r w:rsidRPr="009958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w:t>
            </w:r>
            <w:r w:rsidRPr="009958BD">
              <w:rPr>
                <w:rFonts w:ascii="Times New Roman" w:eastAsia="Times New Roman" w:hAnsi="Times New Roman"/>
                <w:sz w:val="24"/>
                <w:szCs w:val="24"/>
                <w:lang w:eastAsia="lv-LV"/>
              </w:rPr>
              <w:t>ā arī situācijās ja ambulatorā speciālista konsultācijas nav iespējams nodrošināt attālināti, ārstniecības iestādes pacientus pieņem tikai pēc pieraksta, nosakot precīzu ierašanās laiku veselības aprūpes pakalpojuma saņemšanai, ar pietiekamu laika periodu starp pacientiem, lai nodrošinātu, ka viņi nesatiekas.</w:t>
            </w:r>
          </w:p>
        </w:tc>
      </w:tr>
      <w:tr w:rsidR="00783BE4" w:rsidRPr="00783BE4"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064FED27" w:rsidR="005B5F81" w:rsidRPr="00783BE4" w:rsidRDefault="000E266D" w:rsidP="007F499B">
            <w:pPr>
              <w:pStyle w:val="NormalWeb"/>
              <w:spacing w:before="0" w:after="0"/>
              <w:jc w:val="both"/>
              <w:rPr>
                <w:iCs/>
              </w:rPr>
            </w:pPr>
            <w:r w:rsidRPr="00783BE4">
              <w:rPr>
                <w:noProof/>
              </w:rPr>
              <w:t xml:space="preserve">Veselības ministrija, </w:t>
            </w:r>
            <w:r w:rsidR="00706FD4">
              <w:rPr>
                <w:noProof/>
              </w:rPr>
              <w:t>Izglītības un zinātnes</w:t>
            </w:r>
            <w:r w:rsidR="00B85DF8" w:rsidRPr="00783BE4">
              <w:rPr>
                <w:noProof/>
              </w:rPr>
              <w:t xml:space="preserve"> ministrija, </w:t>
            </w:r>
            <w:r w:rsidR="00603B8F">
              <w:rPr>
                <w:noProof/>
              </w:rPr>
              <w:t xml:space="preserve">Tieslietu ministrija, </w:t>
            </w:r>
            <w:r w:rsidR="005B5F81" w:rsidRPr="00783BE4">
              <w:rPr>
                <w:noProof/>
              </w:rPr>
              <w:t>Slimību profilakses un kontroles centrs</w:t>
            </w:r>
            <w:r w:rsidR="00EF1D8C" w:rsidRPr="00783BE4">
              <w:rPr>
                <w:noProof/>
              </w:rPr>
              <w:t>, Krīzes vadības koordinācijas grupa Covid-19 izplatības ierobežošanai.</w:t>
            </w:r>
          </w:p>
        </w:tc>
      </w:tr>
      <w:tr w:rsidR="00783BE4" w:rsidRPr="00783BE4"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638C3C7A" w14:textId="0C113F8D" w:rsidR="005B5F81" w:rsidRPr="00783BE4" w:rsidRDefault="005B5F81" w:rsidP="007F499B">
            <w:pPr>
              <w:pStyle w:val="NormalWeb"/>
              <w:spacing w:before="0" w:after="0"/>
              <w:jc w:val="both"/>
              <w:rPr>
                <w:iCs/>
                <w:noProof/>
              </w:rPr>
            </w:pPr>
            <w:r w:rsidRPr="00783BE4">
              <w:rPr>
                <w:noProof/>
              </w:rPr>
              <w:t xml:space="preserve">Projekta tiesiskais regulējums attiecas </w:t>
            </w:r>
            <w:r w:rsidR="00783BE4" w:rsidRPr="00783BE4">
              <w:rPr>
                <w:noProof/>
              </w:rPr>
              <w:t>uz</w:t>
            </w:r>
            <w:r w:rsidRPr="00783BE4">
              <w:rPr>
                <w:noProof/>
              </w:rPr>
              <w:t xml:space="preserve"> </w:t>
            </w:r>
            <w:r w:rsidR="00B85DF8" w:rsidRPr="00783BE4">
              <w:rPr>
                <w:noProof/>
              </w:rPr>
              <w:t>visu sabiedrību kopumā, ieceļotājiem</w:t>
            </w:r>
            <w:r w:rsidR="00BA4BAC" w:rsidRPr="00783BE4">
              <w:rPr>
                <w:noProof/>
              </w:rPr>
              <w:t xml:space="preserve">, </w:t>
            </w:r>
            <w:r w:rsidR="00BA4BAC" w:rsidRPr="00783BE4">
              <w:rPr>
                <w:bCs/>
              </w:rPr>
              <w:t>uz</w:t>
            </w:r>
            <w:r w:rsidR="00BA4BAC" w:rsidRPr="00783BE4">
              <w:rPr>
                <w:noProof/>
              </w:rPr>
              <w:t xml:space="preserve"> visiem </w:t>
            </w:r>
            <w:r w:rsidR="00BA4BAC" w:rsidRPr="00783BE4">
              <w:rPr>
                <w:iCs/>
                <w:noProof/>
              </w:rPr>
              <w:t>subjektiem (fiziskām un juridiskām personām), kuriem ir saistoša epidemioloģiskās drošības prasību ievērošana.</w:t>
            </w:r>
          </w:p>
          <w:p w14:paraId="2D2ACD47" w14:textId="77777777" w:rsidR="00A07928" w:rsidRPr="00783BE4" w:rsidRDefault="00A07928" w:rsidP="00706FD4">
            <w:pPr>
              <w:pStyle w:val="NormalWeb"/>
              <w:spacing w:before="0" w:after="0"/>
              <w:jc w:val="both"/>
              <w:rPr>
                <w:noProof/>
              </w:rPr>
            </w:pPr>
          </w:p>
        </w:tc>
      </w:tr>
      <w:tr w:rsidR="00783BE4" w:rsidRPr="00783BE4" w14:paraId="3789C25C"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14980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2BE1B4D1" w14:textId="77777777" w:rsidR="005B5F81" w:rsidRPr="00783BE4" w:rsidRDefault="005B5F81" w:rsidP="00BA4BAC">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Tiesiskā regulējuma ietekme uz </w:t>
            </w:r>
            <w:r w:rsidRPr="00783BE4">
              <w:rPr>
                <w:rFonts w:ascii="Times New Roman" w:eastAsia="Times New Roman" w:hAnsi="Times New Roman" w:cs="Times New Roman"/>
                <w:iCs/>
                <w:sz w:val="24"/>
                <w:szCs w:val="24"/>
                <w:lang w:eastAsia="lv-LV"/>
              </w:rPr>
              <w:lastRenderedPageBreak/>
              <w:t>tautsaimniecību un administratīvo slogu</w:t>
            </w:r>
          </w:p>
          <w:p w14:paraId="0CE28C9F" w14:textId="77777777" w:rsidR="005B5F81" w:rsidRPr="00783BE4" w:rsidRDefault="005B5F81" w:rsidP="007F499B">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6A39694E"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lastRenderedPageBreak/>
              <w:t xml:space="preserve"> </w:t>
            </w:r>
            <w:r w:rsidR="00BA4BAC" w:rsidRPr="00783BE4">
              <w:rPr>
                <w:rFonts w:ascii="Times New Roman" w:hAnsi="Times New Roman" w:cs="Times New Roman"/>
                <w:sz w:val="24"/>
                <w:szCs w:val="24"/>
              </w:rPr>
              <w:t>Tiesiskajam regulējumam būs ietekme uz tautsaimniecību, tomēr esošajā situācijā prioritāra ir sabiedrības veselība. Panākot Covid-</w:t>
            </w:r>
            <w:r w:rsidR="00BA4BAC" w:rsidRPr="00783BE4">
              <w:rPr>
                <w:rFonts w:ascii="Times New Roman" w:hAnsi="Times New Roman" w:cs="Times New Roman"/>
                <w:sz w:val="24"/>
                <w:szCs w:val="24"/>
              </w:rPr>
              <w:lastRenderedPageBreak/>
              <w:t>19 izplatības ierobežošanu, tiks novērsts risks sabiedrības veselībai, kā arī risks tautsaimniecībai, kas saistīts ar darba nespēju, zaudētajiem dzīves gadiem un slogu veselības sektoram.</w:t>
            </w:r>
          </w:p>
        </w:tc>
      </w:tr>
      <w:tr w:rsidR="00783BE4" w:rsidRPr="00783BE4" w14:paraId="322ECBE6"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AF201E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150" w:type="pct"/>
            <w:tcBorders>
              <w:top w:val="outset" w:sz="6" w:space="0" w:color="auto"/>
              <w:left w:val="outset" w:sz="6" w:space="0" w:color="auto"/>
              <w:bottom w:val="outset" w:sz="6" w:space="0" w:color="auto"/>
              <w:right w:val="outset" w:sz="6" w:space="0" w:color="auto"/>
            </w:tcBorders>
            <w:hideMark/>
          </w:tcPr>
          <w:p w14:paraId="7140343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7200363"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783BE4" w:rsidRPr="00783BE4" w14:paraId="3DFAB3F8"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85115B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69BADB2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0775B69"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783BE4" w:rsidRPr="00783BE4" w14:paraId="7D7EA63A"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5D70F5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3674DC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C49FD13" w14:textId="77777777" w:rsidR="005B5F81" w:rsidRPr="00783BE4" w:rsidRDefault="00BF1274"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val="en-US" w:eastAsia="lv-LV"/>
              </w:rPr>
            </w:pPr>
            <w:r w:rsidRPr="00783BE4">
              <w:rPr>
                <w:rFonts w:ascii="Times New Roman" w:eastAsia="Times New Roman" w:hAnsi="Times New Roman" w:cs="Times New Roman"/>
                <w:bCs/>
                <w:iCs/>
                <w:sz w:val="24"/>
                <w:szCs w:val="24"/>
                <w:lang w:val="en-US" w:eastAsia="lv-LV"/>
              </w:rPr>
              <w:t>Projekts šo jomu neskar</w:t>
            </w:r>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00783BE4" w:rsidRPr="00783BE4"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783BE4" w14:paraId="2445E28B"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096" w:type="pct"/>
            <w:tcBorders>
              <w:top w:val="outset" w:sz="6" w:space="0" w:color="auto"/>
              <w:left w:val="outset" w:sz="6" w:space="0" w:color="auto"/>
              <w:bottom w:val="outset" w:sz="6" w:space="0" w:color="auto"/>
              <w:right w:val="outset" w:sz="6" w:space="0" w:color="auto"/>
            </w:tcBorders>
            <w:hideMark/>
          </w:tcPr>
          <w:p w14:paraId="285B150A"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4942D72E" w14:textId="77777777" w:rsidR="005B5F81" w:rsidRPr="00783BE4" w:rsidRDefault="00BF1274"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p>
        </w:tc>
      </w:tr>
      <w:tr w:rsidR="00783BE4" w:rsidRPr="00783BE4" w14:paraId="23679A18"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2.</w:t>
            </w:r>
          </w:p>
        </w:tc>
        <w:tc>
          <w:tcPr>
            <w:tcW w:w="1096" w:type="pct"/>
            <w:tcBorders>
              <w:top w:val="outset" w:sz="6" w:space="0" w:color="auto"/>
              <w:left w:val="outset" w:sz="6" w:space="0" w:color="auto"/>
              <w:bottom w:val="outset" w:sz="6" w:space="0" w:color="auto"/>
              <w:right w:val="outset" w:sz="6" w:space="0" w:color="auto"/>
            </w:tcBorders>
            <w:hideMark/>
          </w:tcPr>
          <w:p w14:paraId="247E1876"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147D3BB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Veselības ministrija</w:t>
            </w:r>
          </w:p>
        </w:tc>
      </w:tr>
      <w:tr w:rsidR="005B5F81" w:rsidRPr="00783BE4" w14:paraId="4E1845D7"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3.</w:t>
            </w:r>
          </w:p>
        </w:tc>
        <w:tc>
          <w:tcPr>
            <w:tcW w:w="1096" w:type="pct"/>
            <w:tcBorders>
              <w:top w:val="outset" w:sz="6" w:space="0" w:color="auto"/>
              <w:left w:val="outset" w:sz="6" w:space="0" w:color="auto"/>
              <w:bottom w:val="outset" w:sz="6" w:space="0" w:color="auto"/>
              <w:right w:val="outset" w:sz="6" w:space="0" w:color="auto"/>
            </w:tcBorders>
            <w:hideMark/>
          </w:tcPr>
          <w:p w14:paraId="0B62E98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CA697B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143C1FA7"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2950"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3F5609D3"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783BE4" w:rsidRPr="00783BE4" w14:paraId="1760FF0F"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2950"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2950"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18EA7D02"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32A43223" w14:textId="0C8B8DE6"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Slimību profilakses un kontroles centrs</w:t>
            </w:r>
            <w:r w:rsidR="00C770CE" w:rsidRPr="00783BE4">
              <w:rPr>
                <w:rFonts w:ascii="Times New Roman" w:eastAsia="Times New Roman" w:hAnsi="Times New Roman" w:cs="Times New Roman"/>
                <w:iCs/>
                <w:sz w:val="24"/>
                <w:szCs w:val="24"/>
                <w:lang w:eastAsia="lv-LV"/>
              </w:rPr>
              <w:t>, stacionārās ārstniecības iestādes</w:t>
            </w:r>
            <w:r w:rsidR="00EF1D8C" w:rsidRPr="00783BE4">
              <w:rPr>
                <w:rFonts w:ascii="Times New Roman" w:eastAsia="Times New Roman" w:hAnsi="Times New Roman" w:cs="Times New Roman"/>
                <w:iCs/>
                <w:sz w:val="24"/>
                <w:szCs w:val="24"/>
                <w:lang w:eastAsia="lv-LV"/>
              </w:rPr>
              <w:t>,</w:t>
            </w:r>
            <w:r w:rsidR="00783BE4" w:rsidRPr="00783BE4">
              <w:rPr>
                <w:rFonts w:ascii="Times New Roman" w:eastAsia="Times New Roman" w:hAnsi="Times New Roman" w:cs="Times New Roman"/>
                <w:iCs/>
                <w:sz w:val="24"/>
                <w:szCs w:val="24"/>
                <w:lang w:eastAsia="lv-LV"/>
              </w:rPr>
              <w:t xml:space="preserve"> ambulatorās aprūpes speciālisti</w:t>
            </w:r>
            <w:r w:rsidR="00706FD4">
              <w:rPr>
                <w:rFonts w:ascii="Times New Roman" w:eastAsia="Times New Roman" w:hAnsi="Times New Roman" w:cs="Times New Roman"/>
                <w:iCs/>
                <w:sz w:val="24"/>
                <w:szCs w:val="24"/>
                <w:lang w:eastAsia="lv-LV"/>
              </w:rPr>
              <w:t>.</w:t>
            </w:r>
          </w:p>
        </w:tc>
      </w:tr>
      <w:tr w:rsidR="00783BE4" w:rsidRPr="00783BE4" w14:paraId="7F42ABD8"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2.</w:t>
            </w:r>
          </w:p>
        </w:tc>
        <w:tc>
          <w:tcPr>
            <w:tcW w:w="1617" w:type="pct"/>
            <w:tcBorders>
              <w:top w:val="outset" w:sz="6" w:space="0" w:color="auto"/>
              <w:left w:val="outset" w:sz="6" w:space="0" w:color="auto"/>
              <w:bottom w:val="outset" w:sz="6" w:space="0" w:color="auto"/>
              <w:right w:val="outset" w:sz="6" w:space="0" w:color="auto"/>
            </w:tcBorders>
            <w:hideMark/>
          </w:tcPr>
          <w:p w14:paraId="75CD2C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5B3255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8F383A3" w14:textId="77777777" w:rsidR="000E266D" w:rsidRPr="00783BE4" w:rsidRDefault="000E266D" w:rsidP="007F499B">
            <w:pPr>
              <w:spacing w:after="0" w:line="240" w:lineRule="auto"/>
              <w:jc w:val="both"/>
              <w:rPr>
                <w:rFonts w:ascii="Times New Roman" w:eastAsia="Times New Roman" w:hAnsi="Times New Roman" w:cs="Times New Roman"/>
                <w:iCs/>
                <w:sz w:val="24"/>
                <w:szCs w:val="24"/>
                <w:lang w:eastAsia="lv-LV"/>
              </w:rPr>
            </w:pP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783BE4" w14:paraId="5AA866BA"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783BE4" w:rsidRDefault="005B5F81" w:rsidP="005B5F81">
      <w:pPr>
        <w:pStyle w:val="NoSpacing"/>
        <w:rPr>
          <w:rFonts w:ascii="Times New Roman" w:hAnsi="Times New Roman" w:cs="Times New Roman"/>
          <w:sz w:val="28"/>
          <w:szCs w:val="28"/>
        </w:rPr>
      </w:pPr>
    </w:p>
    <w:p w14:paraId="696E42BC" w14:textId="77777777" w:rsidR="005B5F81" w:rsidRPr="00783BE4" w:rsidRDefault="005B5F81" w:rsidP="005B5F81">
      <w:pPr>
        <w:pStyle w:val="NoSpacing"/>
        <w:rPr>
          <w:rFonts w:ascii="Times New Roman" w:hAnsi="Times New Roman" w:cs="Times New Roman"/>
          <w:sz w:val="28"/>
          <w:szCs w:val="28"/>
        </w:rPr>
      </w:pPr>
    </w:p>
    <w:p w14:paraId="46031604" w14:textId="77777777"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ministre</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I. Viņķele</w:t>
      </w:r>
    </w:p>
    <w:p w14:paraId="7F706A9F"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6B7476E"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03C0F92" w14:textId="77777777"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Mūrmane-Umbraško</w:t>
      </w:r>
    </w:p>
    <w:p w14:paraId="6B2E07E3" w14:textId="77777777" w:rsidR="00A07928" w:rsidRPr="00783BE4" w:rsidRDefault="00A07928" w:rsidP="00A07928">
      <w:pPr>
        <w:spacing w:after="0" w:line="240" w:lineRule="auto"/>
        <w:ind w:right="-3228"/>
        <w:rPr>
          <w:rFonts w:ascii="Times New Roman" w:hAnsi="Times New Roman" w:cs="Times New Roman"/>
          <w:szCs w:val="24"/>
        </w:rPr>
      </w:pPr>
    </w:p>
    <w:p w14:paraId="5FF183FA" w14:textId="77777777" w:rsidR="00A07928" w:rsidRPr="00783BE4" w:rsidRDefault="00A07928" w:rsidP="00A07928">
      <w:pPr>
        <w:spacing w:after="0" w:line="240" w:lineRule="auto"/>
        <w:ind w:right="-3228"/>
        <w:rPr>
          <w:rFonts w:ascii="Times New Roman" w:hAnsi="Times New Roman" w:cs="Times New Roman"/>
          <w:szCs w:val="24"/>
        </w:rPr>
      </w:pPr>
    </w:p>
    <w:p w14:paraId="4F60F90B" w14:textId="77777777" w:rsidR="00A07928" w:rsidRPr="00783BE4" w:rsidRDefault="00A07928" w:rsidP="00A07928">
      <w:pPr>
        <w:spacing w:after="0" w:line="240" w:lineRule="auto"/>
        <w:ind w:right="-3228"/>
        <w:rPr>
          <w:rFonts w:ascii="Times New Roman" w:hAnsi="Times New Roman" w:cs="Times New Roman"/>
          <w:szCs w:val="24"/>
        </w:rPr>
      </w:pPr>
    </w:p>
    <w:p w14:paraId="563EF210" w14:textId="77777777" w:rsidR="00A07928" w:rsidRPr="00783BE4" w:rsidRDefault="00A07928" w:rsidP="00A07928">
      <w:pPr>
        <w:spacing w:after="0" w:line="240" w:lineRule="auto"/>
        <w:ind w:right="-3228"/>
        <w:rPr>
          <w:rFonts w:ascii="Times New Roman" w:hAnsi="Times New Roman" w:cs="Times New Roman"/>
          <w:szCs w:val="24"/>
        </w:rPr>
      </w:pPr>
    </w:p>
    <w:p w14:paraId="47D92C33" w14:textId="46A172EF" w:rsidR="00A07928" w:rsidRDefault="00A07928" w:rsidP="00A07928">
      <w:pPr>
        <w:spacing w:after="0" w:line="240" w:lineRule="auto"/>
        <w:ind w:right="-3228"/>
        <w:rPr>
          <w:rFonts w:ascii="Times New Roman" w:hAnsi="Times New Roman" w:cs="Times New Roman"/>
          <w:szCs w:val="24"/>
        </w:rPr>
      </w:pPr>
    </w:p>
    <w:p w14:paraId="3AC31710" w14:textId="69588B4A" w:rsidR="00A4590A" w:rsidRDefault="00A4590A" w:rsidP="00A07928">
      <w:pPr>
        <w:spacing w:after="0" w:line="240" w:lineRule="auto"/>
        <w:ind w:right="-3228"/>
        <w:rPr>
          <w:rFonts w:ascii="Times New Roman" w:hAnsi="Times New Roman" w:cs="Times New Roman"/>
          <w:szCs w:val="24"/>
        </w:rPr>
      </w:pPr>
    </w:p>
    <w:p w14:paraId="04E484DB" w14:textId="4DC97969" w:rsidR="00A4590A" w:rsidRDefault="00A4590A" w:rsidP="00A07928">
      <w:pPr>
        <w:spacing w:after="0" w:line="240" w:lineRule="auto"/>
        <w:ind w:right="-3228"/>
        <w:rPr>
          <w:rFonts w:ascii="Times New Roman" w:hAnsi="Times New Roman" w:cs="Times New Roman"/>
          <w:szCs w:val="24"/>
        </w:rPr>
      </w:pPr>
    </w:p>
    <w:p w14:paraId="45437F4B" w14:textId="49774B65" w:rsidR="00A4590A" w:rsidRDefault="00A4590A" w:rsidP="00A07928">
      <w:pPr>
        <w:spacing w:after="0" w:line="240" w:lineRule="auto"/>
        <w:ind w:right="-3228"/>
        <w:rPr>
          <w:rFonts w:ascii="Times New Roman" w:hAnsi="Times New Roman" w:cs="Times New Roman"/>
          <w:szCs w:val="24"/>
        </w:rPr>
      </w:pPr>
    </w:p>
    <w:p w14:paraId="009431CB" w14:textId="5046F2E4" w:rsidR="00A4590A" w:rsidRDefault="00A4590A" w:rsidP="00A07928">
      <w:pPr>
        <w:spacing w:after="0" w:line="240" w:lineRule="auto"/>
        <w:ind w:right="-3228"/>
        <w:rPr>
          <w:rFonts w:ascii="Times New Roman" w:hAnsi="Times New Roman" w:cs="Times New Roman"/>
          <w:szCs w:val="24"/>
        </w:rPr>
      </w:pPr>
    </w:p>
    <w:p w14:paraId="4CE0ECDF" w14:textId="6BEBF65C" w:rsidR="00A4590A" w:rsidRDefault="00A4590A" w:rsidP="00A07928">
      <w:pPr>
        <w:spacing w:after="0" w:line="240" w:lineRule="auto"/>
        <w:ind w:right="-3228"/>
        <w:rPr>
          <w:rFonts w:ascii="Times New Roman" w:hAnsi="Times New Roman" w:cs="Times New Roman"/>
          <w:szCs w:val="24"/>
        </w:rPr>
      </w:pPr>
    </w:p>
    <w:p w14:paraId="56570EF9" w14:textId="64E6417E" w:rsidR="00A4590A" w:rsidRDefault="00A4590A" w:rsidP="00A07928">
      <w:pPr>
        <w:spacing w:after="0" w:line="240" w:lineRule="auto"/>
        <w:ind w:right="-3228"/>
        <w:rPr>
          <w:rFonts w:ascii="Times New Roman" w:hAnsi="Times New Roman" w:cs="Times New Roman"/>
          <w:szCs w:val="24"/>
        </w:rPr>
      </w:pPr>
    </w:p>
    <w:p w14:paraId="706B7336" w14:textId="652FC2CB" w:rsidR="00A4590A" w:rsidRDefault="00A4590A" w:rsidP="00A07928">
      <w:pPr>
        <w:spacing w:after="0" w:line="240" w:lineRule="auto"/>
        <w:ind w:right="-3228"/>
        <w:rPr>
          <w:rFonts w:ascii="Times New Roman" w:hAnsi="Times New Roman" w:cs="Times New Roman"/>
          <w:szCs w:val="24"/>
        </w:rPr>
      </w:pPr>
    </w:p>
    <w:p w14:paraId="7450E067" w14:textId="5DBDB685" w:rsidR="00A4590A" w:rsidRDefault="00A4590A" w:rsidP="00A07928">
      <w:pPr>
        <w:spacing w:after="0" w:line="240" w:lineRule="auto"/>
        <w:ind w:right="-3228"/>
        <w:rPr>
          <w:rFonts w:ascii="Times New Roman" w:hAnsi="Times New Roman" w:cs="Times New Roman"/>
          <w:szCs w:val="24"/>
        </w:rPr>
      </w:pPr>
    </w:p>
    <w:p w14:paraId="520FE3C2" w14:textId="46A16257" w:rsidR="00A4590A" w:rsidRDefault="00A4590A" w:rsidP="00A07928">
      <w:pPr>
        <w:spacing w:after="0" w:line="240" w:lineRule="auto"/>
        <w:ind w:right="-3228"/>
        <w:rPr>
          <w:rFonts w:ascii="Times New Roman" w:hAnsi="Times New Roman" w:cs="Times New Roman"/>
          <w:szCs w:val="24"/>
        </w:rPr>
      </w:pPr>
    </w:p>
    <w:p w14:paraId="38468DC8" w14:textId="05B9F3E6" w:rsidR="00A4590A" w:rsidRDefault="00A4590A" w:rsidP="00A07928">
      <w:pPr>
        <w:spacing w:after="0" w:line="240" w:lineRule="auto"/>
        <w:ind w:right="-3228"/>
        <w:rPr>
          <w:rFonts w:ascii="Times New Roman" w:hAnsi="Times New Roman" w:cs="Times New Roman"/>
          <w:szCs w:val="24"/>
        </w:rPr>
      </w:pPr>
    </w:p>
    <w:p w14:paraId="49CE618C" w14:textId="0D810B08" w:rsidR="00A4590A" w:rsidRDefault="00A4590A" w:rsidP="00A07928">
      <w:pPr>
        <w:spacing w:after="0" w:line="240" w:lineRule="auto"/>
        <w:ind w:right="-3228"/>
        <w:rPr>
          <w:rFonts w:ascii="Times New Roman" w:hAnsi="Times New Roman" w:cs="Times New Roman"/>
          <w:szCs w:val="24"/>
        </w:rPr>
      </w:pPr>
    </w:p>
    <w:p w14:paraId="2A90FD36" w14:textId="174EC927" w:rsidR="00A4590A" w:rsidRDefault="00A4590A" w:rsidP="00A07928">
      <w:pPr>
        <w:spacing w:after="0" w:line="240" w:lineRule="auto"/>
        <w:ind w:right="-3228"/>
        <w:rPr>
          <w:rFonts w:ascii="Times New Roman" w:hAnsi="Times New Roman" w:cs="Times New Roman"/>
          <w:szCs w:val="24"/>
        </w:rPr>
      </w:pPr>
    </w:p>
    <w:p w14:paraId="44878A0D" w14:textId="1EC7E6FF" w:rsidR="00A4590A" w:rsidRDefault="00A4590A" w:rsidP="00A07928">
      <w:pPr>
        <w:spacing w:after="0" w:line="240" w:lineRule="auto"/>
        <w:ind w:right="-3228"/>
        <w:rPr>
          <w:rFonts w:ascii="Times New Roman" w:hAnsi="Times New Roman" w:cs="Times New Roman"/>
          <w:szCs w:val="24"/>
        </w:rPr>
      </w:pPr>
    </w:p>
    <w:p w14:paraId="75F5890B" w14:textId="679764FA" w:rsidR="00A4590A" w:rsidRDefault="00A4590A" w:rsidP="00A07928">
      <w:pPr>
        <w:spacing w:after="0" w:line="240" w:lineRule="auto"/>
        <w:ind w:right="-3228"/>
        <w:rPr>
          <w:rFonts w:ascii="Times New Roman" w:hAnsi="Times New Roman" w:cs="Times New Roman"/>
          <w:szCs w:val="24"/>
        </w:rPr>
      </w:pPr>
    </w:p>
    <w:p w14:paraId="3609BFEF" w14:textId="2F1509FE" w:rsidR="00A4590A" w:rsidRDefault="00A4590A" w:rsidP="00A07928">
      <w:pPr>
        <w:spacing w:after="0" w:line="240" w:lineRule="auto"/>
        <w:ind w:right="-3228"/>
        <w:rPr>
          <w:rFonts w:ascii="Times New Roman" w:hAnsi="Times New Roman" w:cs="Times New Roman"/>
          <w:szCs w:val="24"/>
        </w:rPr>
      </w:pPr>
    </w:p>
    <w:p w14:paraId="552D2AC4" w14:textId="40CE84B5" w:rsidR="00A4590A" w:rsidRDefault="00A4590A" w:rsidP="00A07928">
      <w:pPr>
        <w:spacing w:after="0" w:line="240" w:lineRule="auto"/>
        <w:ind w:right="-3228"/>
        <w:rPr>
          <w:rFonts w:ascii="Times New Roman" w:hAnsi="Times New Roman" w:cs="Times New Roman"/>
          <w:szCs w:val="24"/>
        </w:rPr>
      </w:pPr>
    </w:p>
    <w:p w14:paraId="4DC5F5FC" w14:textId="3E7AA368" w:rsidR="00A4590A" w:rsidRDefault="00A4590A" w:rsidP="00A07928">
      <w:pPr>
        <w:spacing w:after="0" w:line="240" w:lineRule="auto"/>
        <w:ind w:right="-3228"/>
        <w:rPr>
          <w:rFonts w:ascii="Times New Roman" w:hAnsi="Times New Roman" w:cs="Times New Roman"/>
          <w:szCs w:val="24"/>
        </w:rPr>
      </w:pPr>
    </w:p>
    <w:p w14:paraId="01DBA4FA" w14:textId="6254B647" w:rsidR="00A4590A" w:rsidRDefault="00A4590A" w:rsidP="00A07928">
      <w:pPr>
        <w:spacing w:after="0" w:line="240" w:lineRule="auto"/>
        <w:ind w:right="-3228"/>
        <w:rPr>
          <w:rFonts w:ascii="Times New Roman" w:hAnsi="Times New Roman" w:cs="Times New Roman"/>
          <w:szCs w:val="24"/>
        </w:rPr>
      </w:pPr>
    </w:p>
    <w:p w14:paraId="66E1A91F" w14:textId="7A21E73F" w:rsidR="00A4590A" w:rsidRDefault="00A4590A" w:rsidP="00A07928">
      <w:pPr>
        <w:spacing w:after="0" w:line="240" w:lineRule="auto"/>
        <w:ind w:right="-3228"/>
        <w:rPr>
          <w:rFonts w:ascii="Times New Roman" w:hAnsi="Times New Roman" w:cs="Times New Roman"/>
          <w:szCs w:val="24"/>
        </w:rPr>
      </w:pPr>
    </w:p>
    <w:p w14:paraId="01B145B1" w14:textId="08CB36B3" w:rsidR="00A4590A" w:rsidRDefault="00A4590A" w:rsidP="00A07928">
      <w:pPr>
        <w:spacing w:after="0" w:line="240" w:lineRule="auto"/>
        <w:ind w:right="-3228"/>
        <w:rPr>
          <w:rFonts w:ascii="Times New Roman" w:hAnsi="Times New Roman" w:cs="Times New Roman"/>
          <w:szCs w:val="24"/>
        </w:rPr>
      </w:pPr>
    </w:p>
    <w:p w14:paraId="76FE28A0" w14:textId="0F696A6B" w:rsidR="00A4590A" w:rsidRDefault="00A4590A" w:rsidP="00A07928">
      <w:pPr>
        <w:spacing w:after="0" w:line="240" w:lineRule="auto"/>
        <w:ind w:right="-3228"/>
        <w:rPr>
          <w:rFonts w:ascii="Times New Roman" w:hAnsi="Times New Roman" w:cs="Times New Roman"/>
          <w:szCs w:val="24"/>
        </w:rPr>
      </w:pPr>
    </w:p>
    <w:p w14:paraId="5A244F94" w14:textId="3E0DD042" w:rsidR="00A4590A" w:rsidRDefault="00A4590A" w:rsidP="00A07928">
      <w:pPr>
        <w:spacing w:after="0" w:line="240" w:lineRule="auto"/>
        <w:ind w:right="-3228"/>
        <w:rPr>
          <w:rFonts w:ascii="Times New Roman" w:hAnsi="Times New Roman" w:cs="Times New Roman"/>
          <w:szCs w:val="24"/>
        </w:rPr>
      </w:pPr>
    </w:p>
    <w:p w14:paraId="32FB589B" w14:textId="6F8309F9" w:rsidR="00A4590A" w:rsidRDefault="00A4590A" w:rsidP="00A07928">
      <w:pPr>
        <w:spacing w:after="0" w:line="240" w:lineRule="auto"/>
        <w:ind w:right="-3228"/>
        <w:rPr>
          <w:rFonts w:ascii="Times New Roman" w:hAnsi="Times New Roman" w:cs="Times New Roman"/>
          <w:szCs w:val="24"/>
        </w:rPr>
      </w:pPr>
    </w:p>
    <w:p w14:paraId="1122833B" w14:textId="741125F4" w:rsidR="00A4590A" w:rsidRDefault="00A4590A" w:rsidP="00A07928">
      <w:pPr>
        <w:spacing w:after="0" w:line="240" w:lineRule="auto"/>
        <w:ind w:right="-3228"/>
        <w:rPr>
          <w:rFonts w:ascii="Times New Roman" w:hAnsi="Times New Roman" w:cs="Times New Roman"/>
          <w:szCs w:val="24"/>
        </w:rPr>
      </w:pPr>
    </w:p>
    <w:p w14:paraId="50E9F255" w14:textId="3A0287E9" w:rsidR="00A4590A" w:rsidRDefault="00A4590A" w:rsidP="00A07928">
      <w:pPr>
        <w:spacing w:after="0" w:line="240" w:lineRule="auto"/>
        <w:ind w:right="-3228"/>
        <w:rPr>
          <w:rFonts w:ascii="Times New Roman" w:hAnsi="Times New Roman" w:cs="Times New Roman"/>
          <w:szCs w:val="24"/>
        </w:rPr>
      </w:pPr>
    </w:p>
    <w:p w14:paraId="0E24D81B" w14:textId="36832AD9" w:rsidR="00A4590A" w:rsidRDefault="00A4590A" w:rsidP="00A07928">
      <w:pPr>
        <w:spacing w:after="0" w:line="240" w:lineRule="auto"/>
        <w:ind w:right="-3228"/>
        <w:rPr>
          <w:rFonts w:ascii="Times New Roman" w:hAnsi="Times New Roman" w:cs="Times New Roman"/>
          <w:szCs w:val="24"/>
        </w:rPr>
      </w:pPr>
    </w:p>
    <w:p w14:paraId="610F92A8" w14:textId="2D7A3057" w:rsidR="00A4590A" w:rsidRDefault="00A4590A" w:rsidP="00A07928">
      <w:pPr>
        <w:spacing w:after="0" w:line="240" w:lineRule="auto"/>
        <w:ind w:right="-3228"/>
        <w:rPr>
          <w:rFonts w:ascii="Times New Roman" w:hAnsi="Times New Roman" w:cs="Times New Roman"/>
          <w:szCs w:val="24"/>
        </w:rPr>
      </w:pPr>
    </w:p>
    <w:p w14:paraId="439D565E" w14:textId="77777777" w:rsidR="00A4590A" w:rsidRPr="00783BE4" w:rsidRDefault="00A4590A" w:rsidP="00A07928">
      <w:pPr>
        <w:spacing w:after="0" w:line="240" w:lineRule="auto"/>
        <w:ind w:right="-3228"/>
        <w:rPr>
          <w:rFonts w:ascii="Times New Roman" w:hAnsi="Times New Roman" w:cs="Times New Roman"/>
          <w:szCs w:val="24"/>
        </w:rPr>
      </w:pPr>
    </w:p>
    <w:p w14:paraId="718178F1" w14:textId="77777777" w:rsidR="00A07928" w:rsidRPr="00783BE4" w:rsidRDefault="00A07928" w:rsidP="00A07928">
      <w:pPr>
        <w:spacing w:after="0" w:line="240" w:lineRule="auto"/>
        <w:ind w:right="-3228"/>
        <w:rPr>
          <w:rFonts w:ascii="Times New Roman" w:hAnsi="Times New Roman" w:cs="Times New Roman"/>
          <w:sz w:val="24"/>
          <w:szCs w:val="28"/>
        </w:rPr>
      </w:pPr>
      <w:r w:rsidRPr="00783BE4">
        <w:rPr>
          <w:rFonts w:ascii="Times New Roman" w:hAnsi="Times New Roman" w:cs="Times New Roman"/>
          <w:sz w:val="24"/>
          <w:szCs w:val="28"/>
        </w:rPr>
        <w:t>Feldmane 67876119</w:t>
      </w:r>
    </w:p>
    <w:p w14:paraId="0F099C48" w14:textId="77777777" w:rsidR="00C13A99" w:rsidRPr="00783BE4" w:rsidRDefault="00A07928" w:rsidP="00B85DF8">
      <w:pPr>
        <w:spacing w:after="0" w:line="240" w:lineRule="auto"/>
        <w:ind w:right="-3228"/>
        <w:rPr>
          <w:rFonts w:ascii="Times New Roman" w:hAnsi="Times New Roman" w:cs="Times New Roman"/>
          <w:sz w:val="24"/>
          <w:szCs w:val="28"/>
        </w:rPr>
      </w:pPr>
      <w:r w:rsidRPr="00783BE4">
        <w:rPr>
          <w:rFonts w:ascii="Times New Roman" w:hAnsi="Times New Roman" w:cs="Times New Roman"/>
          <w:sz w:val="24"/>
          <w:szCs w:val="28"/>
        </w:rPr>
        <w:t>jana.feldmane@vm.gov.l</w:t>
      </w:r>
      <w:r w:rsidR="00B85DF8" w:rsidRPr="00783BE4">
        <w:rPr>
          <w:rFonts w:ascii="Times New Roman" w:hAnsi="Times New Roman" w:cs="Times New Roman"/>
          <w:sz w:val="24"/>
          <w:szCs w:val="28"/>
        </w:rPr>
        <w:t>v</w:t>
      </w:r>
    </w:p>
    <w:sectPr w:rsidR="00C13A99" w:rsidRPr="00783BE4"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BCB" w14:textId="3260AAD1"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706FD4">
      <w:rPr>
        <w:rFonts w:ascii="Times New Roman" w:hAnsi="Times New Roman" w:cs="Times New Roman"/>
        <w:sz w:val="20"/>
        <w:szCs w:val="20"/>
      </w:rPr>
      <w:t>0</w:t>
    </w:r>
    <w:r w:rsidR="00E9099B">
      <w:rPr>
        <w:rFonts w:ascii="Times New Roman" w:hAnsi="Times New Roman" w:cs="Times New Roman"/>
        <w:sz w:val="20"/>
        <w:szCs w:val="20"/>
      </w:rPr>
      <w:t>6</w:t>
    </w:r>
    <w:r w:rsidR="00706FD4">
      <w:rPr>
        <w:rFonts w:ascii="Times New Roman" w:hAnsi="Times New Roman" w:cs="Times New Roman"/>
        <w:sz w:val="20"/>
        <w:szCs w:val="20"/>
      </w:rPr>
      <w:t>0121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B30C" w14:textId="4616F6E1"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VManot_</w:t>
    </w:r>
    <w:r w:rsidR="00706FD4">
      <w:rPr>
        <w:rFonts w:ascii="Times New Roman" w:hAnsi="Times New Roman" w:cs="Times New Roman"/>
        <w:sz w:val="20"/>
        <w:szCs w:val="20"/>
      </w:rPr>
      <w:t>0</w:t>
    </w:r>
    <w:r w:rsidR="00E9099B">
      <w:rPr>
        <w:rFonts w:ascii="Times New Roman" w:hAnsi="Times New Roman" w:cs="Times New Roman"/>
        <w:sz w:val="20"/>
        <w:szCs w:val="20"/>
      </w:rPr>
      <w:t>6</w:t>
    </w:r>
    <w:r w:rsidR="00706FD4">
      <w:rPr>
        <w:rFonts w:ascii="Times New Roman" w:hAnsi="Times New Roman" w:cs="Times New Roman"/>
        <w:sz w:val="20"/>
        <w:szCs w:val="20"/>
      </w:rPr>
      <w:t>0121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 w:id="1">
    <w:p w14:paraId="38649A05" w14:textId="2A9FC140" w:rsidR="00E80663" w:rsidRDefault="00E80663" w:rsidP="00E80663">
      <w:pPr>
        <w:pStyle w:val="FootnoteText"/>
        <w:jc w:val="both"/>
      </w:pPr>
      <w:r>
        <w:rPr>
          <w:rStyle w:val="FootnoteReference"/>
        </w:rPr>
        <w:footnoteRef/>
      </w:r>
      <w:r>
        <w:t xml:space="preserve"> </w:t>
      </w:r>
      <w:r>
        <w:rPr>
          <w:rFonts w:eastAsia="Times New Roman" w:cs="Times New Roman"/>
          <w:color w:val="000000" w:themeColor="text1"/>
          <w:lang w:eastAsia="en-GB"/>
        </w:rPr>
        <w:t>Atbilstoši Ministru kabineta 2020.gada 9.jūnija noteikumu Nr. 360 "Epidemioloģiskās drošības pasākumi Covid-19 infekcijas izplatības ierobežošanai" 6.2.3.punktam</w:t>
      </w:r>
      <w:r>
        <w:rPr>
          <w:color w:val="000000" w:themeColor="text1"/>
        </w:rPr>
        <w:t xml:space="preserve">, kas paredz, ka, </w:t>
      </w:r>
      <w:r>
        <w:rPr>
          <w:rFonts w:eastAsia="Times New Roman" w:cs="Times New Roman"/>
          <w:color w:val="000000" w:themeColor="text1"/>
          <w:lang w:eastAsia="en-GB"/>
        </w:rPr>
        <w:t xml:space="preserve"> </w:t>
      </w:r>
      <w:r>
        <w:rPr>
          <w:color w:val="000000" w:themeColor="text1"/>
        </w:rPr>
        <w:t>n</w:t>
      </w:r>
      <w:r>
        <w:rPr>
          <w:rFonts w:cs="Times New Roman"/>
          <w:color w:val="000000" w:themeColor="text1"/>
        </w:rPr>
        <w:t>eievērojot šo noteikumu</w:t>
      </w:r>
      <w:r w:rsidR="00603B8F">
        <w:rPr>
          <w:rFonts w:cs="Times New Roman"/>
          <w:color w:val="000000" w:themeColor="text1"/>
        </w:rPr>
        <w:t xml:space="preserve"> </w:t>
      </w:r>
      <w:r>
        <w:rPr>
          <w:rFonts w:cs="Times New Roman"/>
          <w:color w:val="000000" w:themeColor="text1"/>
        </w:rPr>
        <w:t xml:space="preserve"> 6.1.apakšpunktā minēto prasību, publiskās iekštelpās un ārtelpās vienlaikus pulcēties var</w:t>
      </w:r>
      <w:r>
        <w:rPr>
          <w:color w:val="000000" w:themeColor="text1"/>
        </w:rPr>
        <w:t xml:space="preserve"> </w:t>
      </w:r>
      <w:r>
        <w:rPr>
          <w:rFonts w:cs="Times New Roman"/>
          <w:color w:val="000000" w:themeColor="text1"/>
        </w:rPr>
        <w:t>vecāks un viņa nepilngadīgie bērni, ja viņi nedzīvo vienā mājsaimniecībā.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9"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8"/>
  </w:num>
  <w:num w:numId="3">
    <w:abstractNumId w:val="33"/>
  </w:num>
  <w:num w:numId="4">
    <w:abstractNumId w:val="35"/>
  </w:num>
  <w:num w:numId="5">
    <w:abstractNumId w:val="5"/>
  </w:num>
  <w:num w:numId="6">
    <w:abstractNumId w:val="22"/>
  </w:num>
  <w:num w:numId="7">
    <w:abstractNumId w:val="7"/>
  </w:num>
  <w:num w:numId="8">
    <w:abstractNumId w:val="9"/>
  </w:num>
  <w:num w:numId="9">
    <w:abstractNumId w:val="26"/>
  </w:num>
  <w:num w:numId="10">
    <w:abstractNumId w:val="27"/>
  </w:num>
  <w:num w:numId="11">
    <w:abstractNumId w:val="30"/>
  </w:num>
  <w:num w:numId="12">
    <w:abstractNumId w:val="32"/>
  </w:num>
  <w:num w:numId="13">
    <w:abstractNumId w:val="2"/>
  </w:num>
  <w:num w:numId="14">
    <w:abstractNumId w:val="4"/>
  </w:num>
  <w:num w:numId="15">
    <w:abstractNumId w:val="23"/>
  </w:num>
  <w:num w:numId="16">
    <w:abstractNumId w:val="14"/>
  </w:num>
  <w:num w:numId="17">
    <w:abstractNumId w:val="6"/>
  </w:num>
  <w:num w:numId="18">
    <w:abstractNumId w:val="8"/>
  </w:num>
  <w:num w:numId="19">
    <w:abstractNumId w:val="31"/>
  </w:num>
  <w:num w:numId="20">
    <w:abstractNumId w:val="3"/>
  </w:num>
  <w:num w:numId="21">
    <w:abstractNumId w:val="24"/>
  </w:num>
  <w:num w:numId="22">
    <w:abstractNumId w:val="37"/>
  </w:num>
  <w:num w:numId="23">
    <w:abstractNumId w:val="11"/>
  </w:num>
  <w:num w:numId="24">
    <w:abstractNumId w:val="34"/>
  </w:num>
  <w:num w:numId="25">
    <w:abstractNumId w:val="10"/>
  </w:num>
  <w:num w:numId="26">
    <w:abstractNumId w:val="1"/>
  </w:num>
  <w:num w:numId="27">
    <w:abstractNumId w:val="12"/>
  </w:num>
  <w:num w:numId="28">
    <w:abstractNumId w:val="15"/>
  </w:num>
  <w:num w:numId="29">
    <w:abstractNumId w:val="13"/>
  </w:num>
  <w:num w:numId="30">
    <w:abstractNumId w:val="21"/>
  </w:num>
  <w:num w:numId="31">
    <w:abstractNumId w:val="0"/>
  </w:num>
  <w:num w:numId="32">
    <w:abstractNumId w:val="17"/>
  </w:num>
  <w:num w:numId="33">
    <w:abstractNumId w:val="16"/>
  </w:num>
  <w:num w:numId="34">
    <w:abstractNumId w:val="25"/>
  </w:num>
  <w:num w:numId="35">
    <w:abstractNumId w:val="36"/>
  </w:num>
  <w:num w:numId="36">
    <w:abstractNumId w:val="29"/>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410F"/>
    <w:rsid w:val="0006518C"/>
    <w:rsid w:val="00072BC9"/>
    <w:rsid w:val="000732A9"/>
    <w:rsid w:val="000744E1"/>
    <w:rsid w:val="0007689C"/>
    <w:rsid w:val="000910FB"/>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450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4E9E"/>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4AA3"/>
    <w:rsid w:val="00EC5A9B"/>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F7117-0F87-457B-8382-19317F72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11450</Words>
  <Characters>6528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 </vt:lpstr>
    </vt:vector>
  </TitlesOfParts>
  <Company>Veselības ministrija</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 </dc:title>
  <dc:subject>Anotācija</dc:subject>
  <dc:creator>Jana Feldmane</dc:creator>
  <dc:description>67876119, jana.feldmane@vm.gov.lv</dc:description>
  <cp:lastModifiedBy>Anita Jurševica</cp:lastModifiedBy>
  <cp:revision>18</cp:revision>
  <cp:lastPrinted>2020-06-04T16:18:00Z</cp:lastPrinted>
  <dcterms:created xsi:type="dcterms:W3CDTF">2020-12-22T06:19:00Z</dcterms:created>
  <dcterms:modified xsi:type="dcterms:W3CDTF">2021-01-06T21:03:00Z</dcterms:modified>
</cp:coreProperties>
</file>