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625F" w14:textId="7369DE66" w:rsidR="00584BC7" w:rsidRPr="008C4475" w:rsidRDefault="00040DFC" w:rsidP="00BA1ECF">
      <w:pPr>
        <w:pStyle w:val="1pakapesvirsraksts"/>
        <w:numPr>
          <w:ilvl w:val="0"/>
          <w:numId w:val="0"/>
        </w:numPr>
        <w:spacing w:before="0" w:after="0"/>
        <w:ind w:left="426"/>
        <w:jc w:val="right"/>
        <w:rPr>
          <w:b w:val="0"/>
          <w:i/>
          <w:iCs/>
          <w:sz w:val="24"/>
        </w:rPr>
      </w:pPr>
      <w:bookmarkStart w:id="0" w:name="_Toc389811787"/>
      <w:r>
        <w:rPr>
          <w:b w:val="0"/>
          <w:i/>
          <w:iCs/>
          <w:sz w:val="24"/>
        </w:rPr>
        <w:t>4</w:t>
      </w:r>
      <w:r w:rsidR="00596F4A" w:rsidRPr="008C4475">
        <w:rPr>
          <w:b w:val="0"/>
          <w:i/>
          <w:iCs/>
          <w:sz w:val="24"/>
        </w:rPr>
        <w:t>.</w:t>
      </w:r>
      <w:r w:rsidR="001C108E" w:rsidRPr="008C4475">
        <w:rPr>
          <w:b w:val="0"/>
          <w:i/>
          <w:iCs/>
          <w:sz w:val="24"/>
        </w:rPr>
        <w:t xml:space="preserve"> </w:t>
      </w:r>
      <w:r w:rsidR="00584BC7" w:rsidRPr="008C4475">
        <w:rPr>
          <w:b w:val="0"/>
          <w:i/>
          <w:iCs/>
          <w:sz w:val="24"/>
        </w:rPr>
        <w:t>pielikums</w:t>
      </w:r>
      <w:bookmarkEnd w:id="0"/>
    </w:p>
    <w:p w14:paraId="1AC6A1AB" w14:textId="77777777" w:rsidR="00584BC7" w:rsidRPr="008C4475" w:rsidRDefault="00584BC7" w:rsidP="00BA1ECF">
      <w:pPr>
        <w:jc w:val="right"/>
        <w:rPr>
          <w:i/>
          <w:iCs/>
        </w:rPr>
      </w:pPr>
      <w:r w:rsidRPr="008C4475">
        <w:rPr>
          <w:i/>
          <w:iCs/>
        </w:rPr>
        <w:t>Sabiedrības veselības pamatnostādnēm</w:t>
      </w:r>
    </w:p>
    <w:p w14:paraId="5134D7B7" w14:textId="77777777" w:rsidR="00584BC7" w:rsidRPr="008C4475" w:rsidRDefault="00584BC7" w:rsidP="00BA1ECF">
      <w:pPr>
        <w:jc w:val="right"/>
        <w:rPr>
          <w:i/>
          <w:iCs/>
        </w:rPr>
      </w:pPr>
      <w:r w:rsidRPr="008C4475">
        <w:rPr>
          <w:i/>
          <w:iCs/>
        </w:rPr>
        <w:t>20</w:t>
      </w:r>
      <w:r w:rsidR="002878A0" w:rsidRPr="008C4475">
        <w:rPr>
          <w:i/>
          <w:iCs/>
        </w:rPr>
        <w:t>21</w:t>
      </w:r>
      <w:r w:rsidRPr="008C4475">
        <w:rPr>
          <w:i/>
          <w:iCs/>
        </w:rPr>
        <w:t>.-202</w:t>
      </w:r>
      <w:r w:rsidR="002878A0" w:rsidRPr="008C4475">
        <w:rPr>
          <w:i/>
          <w:iCs/>
        </w:rPr>
        <w:t>7</w:t>
      </w:r>
      <w:r w:rsidRPr="008C4475">
        <w:rPr>
          <w:i/>
          <w:iCs/>
        </w:rPr>
        <w:t>.</w:t>
      </w:r>
      <w:r w:rsidR="002878A0" w:rsidRPr="008C4475">
        <w:rPr>
          <w:i/>
          <w:iCs/>
        </w:rPr>
        <w:t xml:space="preserve"> </w:t>
      </w:r>
      <w:r w:rsidRPr="008C4475">
        <w:rPr>
          <w:i/>
          <w:iCs/>
        </w:rPr>
        <w:t>gadam</w:t>
      </w:r>
    </w:p>
    <w:p w14:paraId="734462F7" w14:textId="77777777" w:rsidR="00584BC7" w:rsidRPr="008C4475" w:rsidRDefault="00584BC7" w:rsidP="000F418A">
      <w:pPr>
        <w:jc w:val="both"/>
      </w:pPr>
    </w:p>
    <w:p w14:paraId="7825D172" w14:textId="77777777" w:rsidR="00040DFC" w:rsidRPr="007C334A" w:rsidRDefault="00040DFC" w:rsidP="00040DFC">
      <w:pPr>
        <w:spacing w:after="120"/>
        <w:ind w:right="-142" w:firstLine="709"/>
        <w:jc w:val="center"/>
        <w:rPr>
          <w:b/>
          <w:bCs/>
          <w:lang w:eastAsia="zh-CN"/>
        </w:rPr>
      </w:pPr>
      <w:r w:rsidRPr="007C334A">
        <w:rPr>
          <w:b/>
          <w:bCs/>
          <w:lang w:eastAsia="zh-CN"/>
        </w:rPr>
        <w:t>Pamatnostādnēs minēto uzdevumu sasaiste ar citiem politikas plānošanas dokumentiem</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6521"/>
      </w:tblGrid>
      <w:tr w:rsidR="00040DFC" w:rsidRPr="003E625E" w14:paraId="41E507AE" w14:textId="77777777" w:rsidTr="00033742">
        <w:tc>
          <w:tcPr>
            <w:tcW w:w="704" w:type="dxa"/>
          </w:tcPr>
          <w:p w14:paraId="5DE10131" w14:textId="77777777" w:rsidR="00040DFC" w:rsidRPr="003E625E" w:rsidRDefault="00040DFC" w:rsidP="00033742">
            <w:pPr>
              <w:spacing w:before="20" w:after="20"/>
              <w:jc w:val="center"/>
              <w:rPr>
                <w:b/>
                <w:lang w:eastAsia="zh-CN"/>
              </w:rPr>
            </w:pPr>
            <w:r w:rsidRPr="003E625E">
              <w:rPr>
                <w:b/>
                <w:lang w:eastAsia="zh-CN"/>
              </w:rPr>
              <w:t>Nr.</w:t>
            </w:r>
          </w:p>
          <w:p w14:paraId="1BF79B88" w14:textId="77777777" w:rsidR="00040DFC" w:rsidRPr="003E625E" w:rsidRDefault="00040DFC" w:rsidP="00033742">
            <w:pPr>
              <w:spacing w:before="20" w:after="20"/>
              <w:jc w:val="center"/>
              <w:rPr>
                <w:b/>
                <w:lang w:eastAsia="zh-CN"/>
              </w:rPr>
            </w:pPr>
            <w:r w:rsidRPr="003E625E">
              <w:rPr>
                <w:b/>
                <w:lang w:eastAsia="zh-CN"/>
              </w:rPr>
              <w:t>p.k.</w:t>
            </w:r>
          </w:p>
        </w:tc>
        <w:tc>
          <w:tcPr>
            <w:tcW w:w="2693" w:type="dxa"/>
          </w:tcPr>
          <w:p w14:paraId="05166503" w14:textId="77777777" w:rsidR="00040DFC" w:rsidRPr="003E625E" w:rsidRDefault="00040DFC" w:rsidP="00033742">
            <w:pPr>
              <w:spacing w:before="20" w:after="20"/>
              <w:jc w:val="center"/>
              <w:rPr>
                <w:b/>
                <w:lang w:eastAsia="zh-CN"/>
              </w:rPr>
            </w:pPr>
            <w:r w:rsidRPr="003E625E">
              <w:rPr>
                <w:b/>
                <w:lang w:eastAsia="zh-CN"/>
              </w:rPr>
              <w:t>Dokumenta nosaukums, apstiprināšanas/izsludināšanas datums</w:t>
            </w:r>
          </w:p>
        </w:tc>
        <w:tc>
          <w:tcPr>
            <w:tcW w:w="6521" w:type="dxa"/>
          </w:tcPr>
          <w:p w14:paraId="472DC4D5" w14:textId="77777777" w:rsidR="00040DFC" w:rsidRPr="003E625E" w:rsidRDefault="00040DFC" w:rsidP="00033742">
            <w:pPr>
              <w:spacing w:before="20" w:after="20"/>
              <w:jc w:val="center"/>
              <w:rPr>
                <w:b/>
                <w:lang w:eastAsia="zh-CN"/>
              </w:rPr>
            </w:pPr>
            <w:r w:rsidRPr="003E625E">
              <w:rPr>
                <w:b/>
                <w:lang w:eastAsia="zh-CN"/>
              </w:rPr>
              <w:t>Sasaiste ar Sabiedrības veselības pamatnostādnēm 2021-2027. gadam</w:t>
            </w:r>
          </w:p>
        </w:tc>
      </w:tr>
      <w:tr w:rsidR="00040DFC" w:rsidRPr="003E625E" w14:paraId="4A7866BE" w14:textId="77777777" w:rsidTr="00033742">
        <w:tc>
          <w:tcPr>
            <w:tcW w:w="9918" w:type="dxa"/>
            <w:gridSpan w:val="3"/>
          </w:tcPr>
          <w:p w14:paraId="0A64720F" w14:textId="77777777" w:rsidR="00040DFC" w:rsidRPr="003E625E" w:rsidRDefault="00040DFC" w:rsidP="00033742">
            <w:pPr>
              <w:pStyle w:val="ListParagraph"/>
              <w:spacing w:after="120"/>
              <w:ind w:left="0"/>
              <w:contextualSpacing w:val="0"/>
              <w:jc w:val="center"/>
              <w:rPr>
                <w:rFonts w:ascii="Times New Roman" w:hAnsi="Times New Roman" w:cs="Times New Roman"/>
                <w:b/>
                <w:sz w:val="24"/>
                <w:szCs w:val="24"/>
                <w:shd w:val="clear" w:color="auto" w:fill="FFFFFF"/>
              </w:rPr>
            </w:pPr>
            <w:r w:rsidRPr="003E625E">
              <w:rPr>
                <w:rFonts w:ascii="Times New Roman" w:hAnsi="Times New Roman" w:cs="Times New Roman"/>
                <w:b/>
                <w:sz w:val="24"/>
                <w:szCs w:val="24"/>
                <w:shd w:val="clear" w:color="auto" w:fill="FFFFFF"/>
              </w:rPr>
              <w:t>Nacionālā līmeņa valsts politikas plānošanas dokumenti</w:t>
            </w:r>
          </w:p>
        </w:tc>
      </w:tr>
      <w:tr w:rsidR="00040DFC" w:rsidRPr="00072C67" w14:paraId="0A69BC87" w14:textId="77777777" w:rsidTr="00033742">
        <w:tc>
          <w:tcPr>
            <w:tcW w:w="704" w:type="dxa"/>
          </w:tcPr>
          <w:p w14:paraId="080A50D5" w14:textId="77777777" w:rsidR="00040DFC" w:rsidRPr="003E625E" w:rsidRDefault="00040DFC" w:rsidP="00033742">
            <w:pPr>
              <w:spacing w:before="20" w:after="20"/>
              <w:jc w:val="center"/>
              <w:rPr>
                <w:bCs/>
                <w:lang w:eastAsia="zh-CN"/>
              </w:rPr>
            </w:pPr>
            <w:r w:rsidRPr="003E625E">
              <w:rPr>
                <w:bCs/>
                <w:lang w:eastAsia="zh-CN"/>
              </w:rPr>
              <w:t>1.</w:t>
            </w:r>
          </w:p>
        </w:tc>
        <w:tc>
          <w:tcPr>
            <w:tcW w:w="2693" w:type="dxa"/>
          </w:tcPr>
          <w:p w14:paraId="0ECBABA3" w14:textId="77777777" w:rsidR="00040DFC" w:rsidRPr="003E625E" w:rsidRDefault="00040DFC" w:rsidP="00033742">
            <w:pPr>
              <w:jc w:val="both"/>
              <w:rPr>
                <w:b/>
                <w:lang w:eastAsia="zh-CN"/>
              </w:rPr>
            </w:pPr>
            <w:r w:rsidRPr="003E625E">
              <w:rPr>
                <w:b/>
                <w:shd w:val="clear" w:color="auto" w:fill="FFFFFF"/>
              </w:rPr>
              <w:t>Latvijas ilgtspējīgas attīstības stratēģija līdz 2030. gadam</w:t>
            </w:r>
            <w:r w:rsidRPr="003E625E">
              <w:rPr>
                <w:shd w:val="clear" w:color="auto" w:fill="FFFFFF"/>
              </w:rPr>
              <w:t xml:space="preserve"> (apstiprināta ar Latvijas Republikas Saeimas 2010. gada 10. jūnija lēmumu)</w:t>
            </w:r>
          </w:p>
        </w:tc>
        <w:tc>
          <w:tcPr>
            <w:tcW w:w="6521" w:type="dxa"/>
          </w:tcPr>
          <w:p w14:paraId="36843ECB" w14:textId="7DB26344" w:rsidR="00040DFC" w:rsidRPr="003E625E" w:rsidRDefault="00040DFC" w:rsidP="00033742">
            <w:pPr>
              <w:jc w:val="both"/>
              <w:rPr>
                <w:b/>
                <w:lang w:eastAsia="zh-CN"/>
              </w:rPr>
            </w:pPr>
            <w:r w:rsidRPr="003E625E">
              <w:rPr>
                <w:rStyle w:val="normaltextrun"/>
                <w:color w:val="000000"/>
                <w:shd w:val="clear" w:color="auto" w:fill="FFFFFF"/>
              </w:rPr>
              <w:t xml:space="preserve">“Latvija 2030” </w:t>
            </w:r>
            <w:r>
              <w:rPr>
                <w:rStyle w:val="normaltextrun"/>
                <w:color w:val="000000"/>
                <w:shd w:val="clear" w:color="auto" w:fill="FFFFFF"/>
              </w:rPr>
              <w:t xml:space="preserve">prioritātes “Ieguldījumi cilvēkkapitālā” </w:t>
            </w:r>
            <w:r w:rsidRPr="003E625E">
              <w:rPr>
                <w:rStyle w:val="normaltextrun"/>
                <w:color w:val="000000"/>
                <w:shd w:val="clear" w:color="auto" w:fill="FFFFFF"/>
              </w:rPr>
              <w:t>prioritāra</w:t>
            </w:r>
            <w:r>
              <w:rPr>
                <w:rStyle w:val="normaltextrun"/>
                <w:color w:val="000000"/>
                <w:shd w:val="clear" w:color="auto" w:fill="FFFFFF"/>
              </w:rPr>
              <w:t>jā</w:t>
            </w:r>
            <w:r w:rsidRPr="003E625E">
              <w:rPr>
                <w:rStyle w:val="normaltextrun"/>
                <w:color w:val="000000"/>
                <w:shd w:val="clear" w:color="auto" w:fill="FFFFFF"/>
              </w:rPr>
              <w:t xml:space="preserve"> ilgtermiņa rīcības virzien</w:t>
            </w:r>
            <w:r>
              <w:rPr>
                <w:rStyle w:val="normaltextrun"/>
                <w:color w:val="000000"/>
                <w:shd w:val="clear" w:color="auto" w:fill="FFFFFF"/>
              </w:rPr>
              <w:t>ā “V</w:t>
            </w:r>
            <w:r w:rsidRPr="003E625E">
              <w:rPr>
                <w:rStyle w:val="normaltextrun"/>
                <w:color w:val="000000"/>
                <w:shd w:val="clear" w:color="auto" w:fill="FFFFFF"/>
              </w:rPr>
              <w:t>eselības un sociālo pakalpojumu kvalitāte un pieejamība</w:t>
            </w:r>
            <w:r>
              <w:rPr>
                <w:rStyle w:val="normaltextrun"/>
                <w:color w:val="000000"/>
                <w:shd w:val="clear" w:color="auto" w:fill="FFFFFF"/>
              </w:rPr>
              <w:t>” iezīmēta</w:t>
            </w:r>
            <w:r w:rsidRPr="003E625E">
              <w:rPr>
                <w:rStyle w:val="normaltextrun"/>
                <w:color w:val="000000"/>
                <w:shd w:val="clear" w:color="auto" w:fill="FFFFFF"/>
              </w:rPr>
              <w:t xml:space="preserve"> </w:t>
            </w:r>
            <w:r>
              <w:rPr>
                <w:rStyle w:val="normaltextrun"/>
                <w:color w:val="000000"/>
                <w:shd w:val="clear" w:color="auto" w:fill="FFFFFF"/>
              </w:rPr>
              <w:t>nepieciešamība, sakarā ar sabiedrības novecošanos un depopulāciju, restrukturizēt ārstniecības iestādes,</w:t>
            </w:r>
            <w:r w:rsidRPr="00D72597">
              <w:rPr>
                <w:rStyle w:val="normaltextrun"/>
                <w:color w:val="000000"/>
                <w:shd w:val="clear" w:color="auto" w:fill="FFFFFF"/>
              </w:rPr>
              <w:t xml:space="preserve"> </w:t>
            </w:r>
            <w:r>
              <w:rPr>
                <w:rStyle w:val="normaltextrun"/>
                <w:color w:val="000000"/>
                <w:shd w:val="clear" w:color="auto" w:fill="FFFFFF"/>
              </w:rPr>
              <w:t>un laikus ieguldīt</w:t>
            </w:r>
            <w:r w:rsidRPr="00D72597">
              <w:rPr>
                <w:rStyle w:val="normaltextrun"/>
                <w:color w:val="000000"/>
                <w:shd w:val="clear" w:color="auto" w:fill="FFFFFF"/>
              </w:rPr>
              <w:t>,</w:t>
            </w:r>
            <w:r w:rsidRPr="003E625E">
              <w:rPr>
                <w:rStyle w:val="normaltextrun"/>
                <w:color w:val="000000"/>
                <w:shd w:val="clear" w:color="auto" w:fill="FFFFFF"/>
              </w:rPr>
              <w:t xml:space="preserve"> veselības aprūpē, ar to saistītās zināšanās un tehnoloģijās (dzīves zinātnēs, </w:t>
            </w:r>
            <w:r>
              <w:rPr>
                <w:rStyle w:val="normaltextrun"/>
                <w:color w:val="000000"/>
                <w:shd w:val="clear" w:color="auto" w:fill="FFFFFF"/>
              </w:rPr>
              <w:t xml:space="preserve">bioekonomikā, </w:t>
            </w:r>
            <w:r w:rsidRPr="003E625E">
              <w:rPr>
                <w:rStyle w:val="normaltextrun"/>
                <w:color w:val="000000"/>
                <w:shd w:val="clear" w:color="auto" w:fill="FFFFFF"/>
              </w:rPr>
              <w:t xml:space="preserve">biomedicīnā, farmācijā) un veselīga dzīvesveida veicināšanā visās paaudzēs. </w:t>
            </w:r>
          </w:p>
        </w:tc>
      </w:tr>
      <w:tr w:rsidR="00040DFC" w:rsidRPr="003E625E" w14:paraId="4B13C4FE" w14:textId="77777777" w:rsidTr="00033742">
        <w:tc>
          <w:tcPr>
            <w:tcW w:w="704" w:type="dxa"/>
          </w:tcPr>
          <w:p w14:paraId="15724529" w14:textId="77777777" w:rsidR="00040DFC" w:rsidRPr="003E625E" w:rsidRDefault="00040DFC" w:rsidP="00033742">
            <w:pPr>
              <w:spacing w:before="20" w:after="20"/>
              <w:jc w:val="center"/>
              <w:rPr>
                <w:bCs/>
                <w:lang w:eastAsia="zh-CN"/>
              </w:rPr>
            </w:pPr>
            <w:r w:rsidRPr="003E625E">
              <w:rPr>
                <w:bCs/>
                <w:lang w:eastAsia="zh-CN"/>
              </w:rPr>
              <w:t>2.</w:t>
            </w:r>
          </w:p>
        </w:tc>
        <w:tc>
          <w:tcPr>
            <w:tcW w:w="2693" w:type="dxa"/>
          </w:tcPr>
          <w:p w14:paraId="5BD3FF9F" w14:textId="77777777" w:rsidR="00040DFC" w:rsidRPr="003E625E" w:rsidRDefault="00040DFC" w:rsidP="00033742">
            <w:pPr>
              <w:jc w:val="both"/>
              <w:rPr>
                <w:shd w:val="clear" w:color="auto" w:fill="FFFFFF"/>
              </w:rPr>
            </w:pPr>
            <w:r w:rsidRPr="003E625E">
              <w:rPr>
                <w:b/>
                <w:shd w:val="clear" w:color="auto" w:fill="FFFFFF"/>
              </w:rPr>
              <w:t>Nacionālais attīstības plāns 2021.-2027. gadam</w:t>
            </w:r>
            <w:r w:rsidRPr="003E625E">
              <w:rPr>
                <w:shd w:val="clear" w:color="auto" w:fill="FFFFFF"/>
              </w:rPr>
              <w:t xml:space="preserve"> (apstiprināts ar  2020. gada 2. jūlija Latvijas Republikas</w:t>
            </w:r>
            <w:r>
              <w:rPr>
                <w:shd w:val="clear" w:color="auto" w:fill="FFFFFF"/>
              </w:rPr>
              <w:t xml:space="preserve"> </w:t>
            </w:r>
            <w:r w:rsidRPr="003E625E">
              <w:rPr>
                <w:shd w:val="clear" w:color="auto" w:fill="FFFFFF"/>
              </w:rPr>
              <w:t>Saeimas lēmumu)</w:t>
            </w:r>
          </w:p>
        </w:tc>
        <w:tc>
          <w:tcPr>
            <w:tcW w:w="6521" w:type="dxa"/>
          </w:tcPr>
          <w:p w14:paraId="6F026CC5" w14:textId="7421CEC8" w:rsidR="00040DFC" w:rsidRPr="003E625E" w:rsidRDefault="00040DFC" w:rsidP="00033742">
            <w:pPr>
              <w:jc w:val="both"/>
              <w:rPr>
                <w:shd w:val="clear" w:color="auto" w:fill="FFFFFF"/>
              </w:rPr>
            </w:pPr>
            <w:r w:rsidRPr="003E625E">
              <w:rPr>
                <w:shd w:val="clear" w:color="auto" w:fill="FFFFFF"/>
              </w:rPr>
              <w:t>Nacionāl</w:t>
            </w:r>
            <w:r>
              <w:rPr>
                <w:shd w:val="clear" w:color="auto" w:fill="FFFFFF"/>
              </w:rPr>
              <w:t>aj</w:t>
            </w:r>
            <w:r w:rsidRPr="003E625E">
              <w:rPr>
                <w:shd w:val="clear" w:color="auto" w:fill="FFFFFF"/>
              </w:rPr>
              <w:t xml:space="preserve">ā attīstības plānā 2021.-2027. gadam </w:t>
            </w:r>
            <w:r>
              <w:rPr>
                <w:shd w:val="clear" w:color="auto" w:fill="FFFFFF"/>
              </w:rPr>
              <w:t>s</w:t>
            </w:r>
            <w:r w:rsidRPr="00CA4AFB">
              <w:rPr>
                <w:shd w:val="clear" w:color="auto" w:fill="FFFFFF"/>
              </w:rPr>
              <w:t xml:space="preserve">asniedzamie mērķi </w:t>
            </w:r>
            <w:r>
              <w:rPr>
                <w:shd w:val="clear" w:color="auto" w:fill="FFFFFF"/>
              </w:rPr>
              <w:t xml:space="preserve">un uzdevumi </w:t>
            </w:r>
            <w:r w:rsidRPr="00CA4AFB">
              <w:rPr>
                <w:shd w:val="clear" w:color="auto" w:fill="FFFFFF"/>
              </w:rPr>
              <w:t xml:space="preserve">sabiedrības veselības </w:t>
            </w:r>
            <w:r>
              <w:rPr>
                <w:shd w:val="clear" w:color="auto" w:fill="FFFFFF"/>
              </w:rPr>
              <w:t>nozarē</w:t>
            </w:r>
            <w:r w:rsidRPr="00CA4AFB">
              <w:rPr>
                <w:shd w:val="clear" w:color="auto" w:fill="FFFFFF"/>
              </w:rPr>
              <w:t xml:space="preserve"> </w:t>
            </w:r>
            <w:r>
              <w:rPr>
                <w:shd w:val="clear" w:color="auto" w:fill="FFFFFF"/>
              </w:rPr>
              <w:t xml:space="preserve">ir </w:t>
            </w:r>
            <w:r w:rsidRPr="00CA4AFB">
              <w:rPr>
                <w:shd w:val="clear" w:color="auto" w:fill="FFFFFF"/>
              </w:rPr>
              <w:t>iekļauti prioritātes “Stipras ģimenes, veseli un aktīvi cilvēki” rīcības virzienā “Uz cilvēku centrēta veselības aprūpe”</w:t>
            </w:r>
            <w:r>
              <w:rPr>
                <w:shd w:val="clear" w:color="auto" w:fill="FFFFFF"/>
              </w:rPr>
              <w:t xml:space="preserve">, </w:t>
            </w:r>
            <w:r w:rsidRPr="00CA4AFB">
              <w:rPr>
                <w:shd w:val="clear" w:color="auto" w:fill="FFFFFF"/>
              </w:rPr>
              <w:t xml:space="preserve">rīcības virzienā “Psiholoģiskā un emocionālā labklājība”, kā arī </w:t>
            </w:r>
            <w:r w:rsidRPr="003E625E">
              <w:rPr>
                <w:shd w:val="clear" w:color="auto" w:fill="FFFFFF"/>
              </w:rPr>
              <w:t>rīcības virzien</w:t>
            </w:r>
            <w:r w:rsidR="008976E8">
              <w:rPr>
                <w:shd w:val="clear" w:color="auto" w:fill="FFFFFF"/>
              </w:rPr>
              <w:t>ā</w:t>
            </w:r>
            <w:r w:rsidRPr="003E625E">
              <w:rPr>
                <w:shd w:val="clear" w:color="auto" w:fill="FFFFFF"/>
              </w:rPr>
              <w:t xml:space="preserve"> “Cilvēku līdzdalība kultūras un sporta aktivitātēs”. Pamatnostādn</w:t>
            </w:r>
            <w:r w:rsidR="008976E8">
              <w:rPr>
                <w:shd w:val="clear" w:color="auto" w:fill="FFFFFF"/>
              </w:rPr>
              <w:t>ēs</w:t>
            </w:r>
            <w:r w:rsidRPr="003E625E">
              <w:rPr>
                <w:shd w:val="clear" w:color="auto" w:fill="FFFFFF"/>
              </w:rPr>
              <w:t xml:space="preserve"> </w:t>
            </w:r>
            <w:r w:rsidR="008976E8">
              <w:rPr>
                <w:shd w:val="clear" w:color="auto" w:fill="FFFFFF"/>
              </w:rPr>
              <w:t>iekļauti uzdevumi Nacionālajā attīstības plānā 2021.-2027.gadam noteikto mērķu un uzdevumu izpildei.</w:t>
            </w:r>
          </w:p>
        </w:tc>
      </w:tr>
      <w:tr w:rsidR="00040DFC" w:rsidRPr="003E625E" w14:paraId="152890CE" w14:textId="77777777" w:rsidTr="00033742">
        <w:tc>
          <w:tcPr>
            <w:tcW w:w="704" w:type="dxa"/>
          </w:tcPr>
          <w:p w14:paraId="50790ED4" w14:textId="77777777" w:rsidR="00040DFC" w:rsidRPr="00341FA4" w:rsidRDefault="00040DFC" w:rsidP="00033742">
            <w:pPr>
              <w:spacing w:before="20" w:after="20"/>
              <w:jc w:val="center"/>
              <w:rPr>
                <w:bCs/>
                <w:lang w:eastAsia="zh-CN"/>
              </w:rPr>
            </w:pPr>
            <w:r w:rsidRPr="00341FA4">
              <w:rPr>
                <w:bCs/>
                <w:lang w:eastAsia="zh-CN"/>
              </w:rPr>
              <w:t>3.</w:t>
            </w:r>
          </w:p>
        </w:tc>
        <w:tc>
          <w:tcPr>
            <w:tcW w:w="2693" w:type="dxa"/>
          </w:tcPr>
          <w:p w14:paraId="4F3AAA97" w14:textId="77777777" w:rsidR="00040DFC" w:rsidRPr="00072C67" w:rsidRDefault="00040DFC" w:rsidP="00033742">
            <w:pPr>
              <w:jc w:val="both"/>
              <w:rPr>
                <w:b/>
                <w:shd w:val="clear" w:color="auto" w:fill="FFFFFF"/>
              </w:rPr>
            </w:pPr>
            <w:r w:rsidRPr="00341FA4">
              <w:rPr>
                <w:b/>
                <w:shd w:val="clear" w:color="auto" w:fill="FFFFFF"/>
              </w:rPr>
              <w:t xml:space="preserve">Latvijas pielāgošanās klimata pārmaiņām plāns laika posmam līdz 2030. gadam </w:t>
            </w:r>
            <w:r w:rsidRPr="00341FA4">
              <w:rPr>
                <w:shd w:val="clear" w:color="auto" w:fill="FFFFFF"/>
              </w:rPr>
              <w:t xml:space="preserve">(apstiprināts ar </w:t>
            </w:r>
            <w:r>
              <w:rPr>
                <w:shd w:val="clear" w:color="auto" w:fill="FFFFFF"/>
              </w:rPr>
              <w:t>MK</w:t>
            </w:r>
            <w:r w:rsidRPr="00341FA4">
              <w:rPr>
                <w:shd w:val="clear" w:color="auto" w:fill="FFFFFF"/>
              </w:rPr>
              <w:t xml:space="preserve"> 2019. gada 17. jūlija rīkojumu Nr. 380 “Par Latvijas pielāgošanās klimata pārmaiņām plānu laika posmam līdz 2030. gadam”).</w:t>
            </w:r>
          </w:p>
        </w:tc>
        <w:tc>
          <w:tcPr>
            <w:tcW w:w="6521" w:type="dxa"/>
          </w:tcPr>
          <w:p w14:paraId="18AF38F3" w14:textId="00760113" w:rsidR="00040DFC" w:rsidRPr="00642CB0" w:rsidRDefault="00040DFC" w:rsidP="00033742">
            <w:pPr>
              <w:jc w:val="both"/>
              <w:rPr>
                <w:highlight w:val="yellow"/>
                <w:shd w:val="clear" w:color="auto" w:fill="FFFFFF"/>
              </w:rPr>
            </w:pPr>
            <w:r w:rsidRPr="003E625E">
              <w:rPr>
                <w:shd w:val="clear" w:color="auto" w:fill="FFFFFF"/>
              </w:rPr>
              <w:t>Plāna virsmērķis ir mazināt Latvijas cilvēku, tautsaimniecības, infrastruktūras, apbūves un dabas ievainojamību pret klimata pārmaiņu ietekmēm un veicināt klimata pārmaiņu radīto iespēju izmantošanu. Plāna sasniegšanai ir izvirzīti pieci stratēģiskie mērķi, tai skaitā viens no tiem – “Cilvēku dzīvība, veselība un labklājība, neatkarīgi no dzimuma, vecuma un sociālās piederības, ir pasargāta no klimata pārmaiņu nelabvēlīgas ietekmes”. Pamatnostād</w:t>
            </w:r>
            <w:r w:rsidR="008976E8">
              <w:rPr>
                <w:shd w:val="clear" w:color="auto" w:fill="FFFFFF"/>
              </w:rPr>
              <w:t>nes ietver</w:t>
            </w:r>
            <w:r w:rsidRPr="003E625E">
              <w:rPr>
                <w:shd w:val="clear" w:color="auto" w:fill="FFFFFF"/>
              </w:rPr>
              <w:t xml:space="preserve"> rīcības </w:t>
            </w:r>
            <w:r w:rsidR="008976E8">
              <w:rPr>
                <w:shd w:val="clear" w:color="auto" w:fill="FFFFFF"/>
              </w:rPr>
              <w:t xml:space="preserve">šī </w:t>
            </w:r>
            <w:r w:rsidRPr="003E625E">
              <w:rPr>
                <w:shd w:val="clear" w:color="auto" w:fill="FFFFFF"/>
              </w:rPr>
              <w:t>stratēģisk</w:t>
            </w:r>
            <w:r w:rsidR="008976E8">
              <w:rPr>
                <w:shd w:val="clear" w:color="auto" w:fill="FFFFFF"/>
              </w:rPr>
              <w:t>ā mērķa sasniegšanai</w:t>
            </w:r>
            <w:r w:rsidRPr="003E625E">
              <w:rPr>
                <w:shd w:val="clear" w:color="auto" w:fill="FFFFFF"/>
              </w:rPr>
              <w:t>.</w:t>
            </w:r>
          </w:p>
        </w:tc>
      </w:tr>
      <w:tr w:rsidR="00040DFC" w:rsidRPr="003E625E" w14:paraId="372CCC8C" w14:textId="77777777" w:rsidTr="00033742">
        <w:tc>
          <w:tcPr>
            <w:tcW w:w="704" w:type="dxa"/>
          </w:tcPr>
          <w:p w14:paraId="5047F019" w14:textId="77777777" w:rsidR="00040DFC" w:rsidRPr="00341FA4" w:rsidRDefault="00040DFC" w:rsidP="00033742">
            <w:pPr>
              <w:spacing w:before="20" w:after="20"/>
              <w:jc w:val="center"/>
              <w:rPr>
                <w:bCs/>
                <w:lang w:eastAsia="zh-CN"/>
              </w:rPr>
            </w:pPr>
            <w:r>
              <w:rPr>
                <w:bCs/>
                <w:lang w:eastAsia="zh-CN"/>
              </w:rPr>
              <w:t>4.</w:t>
            </w:r>
          </w:p>
        </w:tc>
        <w:tc>
          <w:tcPr>
            <w:tcW w:w="2693" w:type="dxa"/>
          </w:tcPr>
          <w:p w14:paraId="72D2D0F0" w14:textId="77777777" w:rsidR="00040DFC" w:rsidRPr="00341FA4" w:rsidRDefault="00040DFC" w:rsidP="00033742">
            <w:pPr>
              <w:jc w:val="both"/>
              <w:rPr>
                <w:b/>
                <w:shd w:val="clear" w:color="auto" w:fill="FFFFFF"/>
              </w:rPr>
            </w:pPr>
            <w:r w:rsidRPr="003E625E">
              <w:rPr>
                <w:b/>
                <w:shd w:val="clear" w:color="auto" w:fill="FFFFFF"/>
              </w:rPr>
              <w:t>Reģionālās politikas pamatnostādnes 2021.-2027. gadam</w:t>
            </w:r>
            <w:r w:rsidRPr="003E625E">
              <w:rPr>
                <w:shd w:val="clear" w:color="auto" w:fill="FFFFFF"/>
              </w:rPr>
              <w:t xml:space="preserve"> (apstiprinātas ar M</w:t>
            </w:r>
            <w:r>
              <w:rPr>
                <w:shd w:val="clear" w:color="auto" w:fill="FFFFFF"/>
              </w:rPr>
              <w:t>K</w:t>
            </w:r>
            <w:r w:rsidRPr="003E625E">
              <w:rPr>
                <w:shd w:val="clear" w:color="auto" w:fill="FFFFFF"/>
              </w:rPr>
              <w:t xml:space="preserve"> 2019. gada 26. novembr</w:t>
            </w:r>
            <w:r>
              <w:rPr>
                <w:shd w:val="clear" w:color="auto" w:fill="FFFFFF"/>
              </w:rPr>
              <w:t>a</w:t>
            </w:r>
            <w:r w:rsidRPr="003E625E">
              <w:rPr>
                <w:shd w:val="clear" w:color="auto" w:fill="FFFFFF"/>
              </w:rPr>
              <w:t xml:space="preserve"> rīkojumu Nr. 587)</w:t>
            </w:r>
          </w:p>
        </w:tc>
        <w:tc>
          <w:tcPr>
            <w:tcW w:w="6521" w:type="dxa"/>
          </w:tcPr>
          <w:p w14:paraId="1CA66992" w14:textId="77777777" w:rsidR="00040DFC" w:rsidRPr="003E625E" w:rsidRDefault="00040DFC" w:rsidP="00033742">
            <w:pPr>
              <w:jc w:val="both"/>
              <w:rPr>
                <w:shd w:val="clear" w:color="auto" w:fill="FFFFFF"/>
              </w:rPr>
            </w:pPr>
            <w:r w:rsidRPr="003E625E">
              <w:rPr>
                <w:rStyle w:val="normaltextrun"/>
                <w:color w:val="000000"/>
                <w:shd w:val="clear" w:color="auto" w:fill="FFFFFF"/>
              </w:rPr>
              <w:t xml:space="preserve">Reģionālās politikas pamatnostādņu </w:t>
            </w:r>
            <w:r>
              <w:rPr>
                <w:rStyle w:val="normaltextrun"/>
                <w:color w:val="000000"/>
                <w:shd w:val="clear" w:color="auto" w:fill="FFFFFF"/>
              </w:rPr>
              <w:t xml:space="preserve">mērķis ir </w:t>
            </w:r>
            <w:r w:rsidRPr="006031D4">
              <w:rPr>
                <w:rStyle w:val="normaltextrun"/>
                <w:color w:val="000000"/>
                <w:shd w:val="clear" w:color="auto" w:fill="FFFFFF"/>
              </w:rPr>
              <w:t>visu reģionu potenciāla attīstība un sociālekonomisko atšķirību mazināšana, stiprinot to iekšējo un ārējo konkurētspēju, kā arī nodrošinot teritoriju specifikai atbilstošus risinājumus apdzīvojuma un kvalitatīvas dzīves vides attīstībai.</w:t>
            </w:r>
            <w:r>
              <w:rPr>
                <w:rStyle w:val="normaltextrun"/>
                <w:color w:val="000000"/>
                <w:shd w:val="clear" w:color="auto" w:fill="FFFFFF"/>
              </w:rPr>
              <w:t xml:space="preserve"> Mērķa sasniegšanai izvirzīti 2 apakšmēŗki: 1. </w:t>
            </w:r>
            <w:r w:rsidRPr="00D95DFA">
              <w:rPr>
                <w:rStyle w:val="normaltextrun"/>
                <w:color w:val="000000"/>
                <w:shd w:val="clear" w:color="auto" w:fill="FFFFFF"/>
              </w:rPr>
              <w:t>Uzņēmējdarbības vides uzlabošana reģionos</w:t>
            </w:r>
            <w:r>
              <w:rPr>
                <w:rStyle w:val="normaltextrun"/>
                <w:color w:val="000000"/>
                <w:shd w:val="clear" w:color="auto" w:fill="FFFFFF"/>
              </w:rPr>
              <w:t>; 2.</w:t>
            </w:r>
            <w:r w:rsidRPr="00D95DFA">
              <w:rPr>
                <w:rStyle w:val="normaltextrun"/>
                <w:color w:val="000000"/>
                <w:shd w:val="clear" w:color="auto" w:fill="FFFFFF"/>
              </w:rPr>
              <w:t xml:space="preserve"> </w:t>
            </w:r>
            <w:r w:rsidRPr="00092DC1">
              <w:rPr>
                <w:rStyle w:val="normaltextrun"/>
                <w:color w:val="000000"/>
                <w:shd w:val="clear" w:color="auto" w:fill="FFFFFF"/>
              </w:rPr>
              <w:t>Pakalpojumu efektivitātes uzlabošana reģionos</w:t>
            </w:r>
            <w:r>
              <w:rPr>
                <w:rStyle w:val="normaltextrun"/>
                <w:color w:val="000000"/>
                <w:shd w:val="clear" w:color="auto" w:fill="FFFFFF"/>
              </w:rPr>
              <w:t>.</w:t>
            </w:r>
            <w:r w:rsidRPr="00092DC1">
              <w:rPr>
                <w:rStyle w:val="normaltextrun"/>
                <w:color w:val="000000"/>
                <w:shd w:val="clear" w:color="auto" w:fill="FFFFFF"/>
              </w:rPr>
              <w:t xml:space="preserve"> </w:t>
            </w:r>
            <w:r w:rsidRPr="006031D4">
              <w:rPr>
                <w:rStyle w:val="normaltextrun"/>
                <w:color w:val="000000"/>
                <w:shd w:val="clear" w:color="auto" w:fill="FFFFFF"/>
              </w:rPr>
              <w:t xml:space="preserve">Sasaiste ar </w:t>
            </w:r>
            <w:r>
              <w:rPr>
                <w:rStyle w:val="normaltextrun"/>
                <w:color w:val="000000"/>
                <w:shd w:val="clear" w:color="auto" w:fill="FFFFFF"/>
              </w:rPr>
              <w:t>pamatnostādnēm</w:t>
            </w:r>
            <w:r w:rsidRPr="006031D4">
              <w:rPr>
                <w:rStyle w:val="normaltextrun"/>
                <w:color w:val="000000"/>
                <w:shd w:val="clear" w:color="auto" w:fill="FFFFFF"/>
              </w:rPr>
              <w:t xml:space="preserve"> paredzēta attiecībā uz </w:t>
            </w:r>
            <w:r>
              <w:rPr>
                <w:rStyle w:val="normaltextrun"/>
                <w:color w:val="000000"/>
                <w:shd w:val="clear" w:color="auto" w:fill="FFFFFF"/>
              </w:rPr>
              <w:t>Reģionālās politikas pamatnostādnēs plānotajām rīcībām</w:t>
            </w:r>
            <w:r w:rsidRPr="00BC58DC">
              <w:rPr>
                <w:rStyle w:val="normaltextrun"/>
                <w:color w:val="000000"/>
                <w:shd w:val="clear" w:color="auto" w:fill="FFFFFF"/>
              </w:rPr>
              <w:t xml:space="preserve"> augsti kvalificēta darba spēka piesaistei reģionos</w:t>
            </w:r>
            <w:r>
              <w:rPr>
                <w:rStyle w:val="normaltextrun"/>
                <w:color w:val="000000"/>
                <w:shd w:val="clear" w:color="auto" w:fill="FFFFFF"/>
              </w:rPr>
              <w:t>,  p</w:t>
            </w:r>
            <w:r w:rsidRPr="00D931CC">
              <w:rPr>
                <w:rStyle w:val="normaltextrun"/>
                <w:color w:val="000000"/>
                <w:shd w:val="clear" w:color="auto" w:fill="FFFFFF"/>
              </w:rPr>
              <w:t>ašvaldību ēku energoefektivitātes uzlabošana</w:t>
            </w:r>
            <w:r>
              <w:rPr>
                <w:rStyle w:val="normaltextrun"/>
                <w:color w:val="000000"/>
                <w:shd w:val="clear" w:color="auto" w:fill="FFFFFF"/>
              </w:rPr>
              <w:t>i</w:t>
            </w:r>
            <w:r w:rsidRPr="00D931CC">
              <w:rPr>
                <w:rStyle w:val="normaltextrun"/>
                <w:color w:val="000000"/>
                <w:shd w:val="clear" w:color="auto" w:fill="FFFFFF"/>
              </w:rPr>
              <w:t xml:space="preserve"> pakalpojumu sniegšanai</w:t>
            </w:r>
            <w:r>
              <w:rPr>
                <w:rStyle w:val="normaltextrun"/>
                <w:color w:val="000000"/>
                <w:shd w:val="clear" w:color="auto" w:fill="FFFFFF"/>
              </w:rPr>
              <w:t xml:space="preserve">, </w:t>
            </w:r>
            <w:r w:rsidRPr="00BC58DC">
              <w:rPr>
                <w:rStyle w:val="normaltextrun"/>
                <w:color w:val="000000"/>
                <w:shd w:val="clear" w:color="auto" w:fill="FFFFFF"/>
              </w:rPr>
              <w:t xml:space="preserve"> </w:t>
            </w:r>
            <w:r>
              <w:rPr>
                <w:rStyle w:val="normaltextrun"/>
                <w:color w:val="000000"/>
                <w:shd w:val="clear" w:color="auto" w:fill="FFFFFF"/>
              </w:rPr>
              <w:t>kā arī</w:t>
            </w:r>
            <w:r w:rsidRPr="003E625E">
              <w:rPr>
                <w:rStyle w:val="normaltextrun"/>
                <w:color w:val="000000"/>
                <w:shd w:val="clear" w:color="auto" w:fill="FFFFFF"/>
              </w:rPr>
              <w:t xml:space="preserve"> transporta pēc </w:t>
            </w:r>
            <w:r w:rsidRPr="003E625E">
              <w:rPr>
                <w:rStyle w:val="normaltextrun"/>
                <w:color w:val="000000"/>
                <w:shd w:val="clear" w:color="auto" w:fill="FFFFFF"/>
              </w:rPr>
              <w:lastRenderedPageBreak/>
              <w:t xml:space="preserve">pieprasījuma ieviešanai, tai skaitā, lai nodrošinātu pieejamību ārstniecības pakalpojumiem. </w:t>
            </w:r>
          </w:p>
        </w:tc>
      </w:tr>
      <w:tr w:rsidR="00040DFC" w:rsidRPr="003E625E" w14:paraId="10918F31" w14:textId="77777777" w:rsidTr="00033742">
        <w:tc>
          <w:tcPr>
            <w:tcW w:w="704" w:type="dxa"/>
          </w:tcPr>
          <w:p w14:paraId="4CAFEDC7" w14:textId="77777777" w:rsidR="00040DFC" w:rsidRDefault="00040DFC" w:rsidP="00033742">
            <w:pPr>
              <w:spacing w:before="20" w:after="20"/>
              <w:jc w:val="center"/>
              <w:rPr>
                <w:bCs/>
                <w:lang w:eastAsia="zh-CN"/>
              </w:rPr>
            </w:pPr>
            <w:r>
              <w:rPr>
                <w:bCs/>
                <w:lang w:eastAsia="zh-CN"/>
              </w:rPr>
              <w:lastRenderedPageBreak/>
              <w:t>5</w:t>
            </w:r>
            <w:r w:rsidRPr="003E625E">
              <w:rPr>
                <w:bCs/>
                <w:lang w:eastAsia="zh-CN"/>
              </w:rPr>
              <w:t>.</w:t>
            </w:r>
          </w:p>
        </w:tc>
        <w:tc>
          <w:tcPr>
            <w:tcW w:w="2693" w:type="dxa"/>
          </w:tcPr>
          <w:p w14:paraId="1441B9BF" w14:textId="77777777" w:rsidR="00040DFC" w:rsidRPr="00341FA4" w:rsidRDefault="00040DFC" w:rsidP="00033742">
            <w:pPr>
              <w:jc w:val="both"/>
              <w:rPr>
                <w:b/>
                <w:shd w:val="clear" w:color="auto" w:fill="FFFFFF"/>
              </w:rPr>
            </w:pPr>
            <w:r w:rsidRPr="003E625E">
              <w:rPr>
                <w:b/>
                <w:shd w:val="clear" w:color="auto" w:fill="FFFFFF"/>
              </w:rPr>
              <w:t>Azartspēļu un izložu politikas pamatnostādnes 20</w:t>
            </w:r>
            <w:r>
              <w:rPr>
                <w:b/>
                <w:shd w:val="clear" w:color="auto" w:fill="FFFFFF"/>
              </w:rPr>
              <w:t>21</w:t>
            </w:r>
            <w:r w:rsidRPr="003E625E">
              <w:rPr>
                <w:b/>
                <w:shd w:val="clear" w:color="auto" w:fill="FFFFFF"/>
              </w:rPr>
              <w:t>.-20</w:t>
            </w:r>
            <w:r>
              <w:rPr>
                <w:b/>
                <w:shd w:val="clear" w:color="auto" w:fill="FFFFFF"/>
              </w:rPr>
              <w:t>27</w:t>
            </w:r>
            <w:r w:rsidRPr="003E625E">
              <w:rPr>
                <w:b/>
                <w:shd w:val="clear" w:color="auto" w:fill="FFFFFF"/>
              </w:rPr>
              <w:t xml:space="preserve">. gadam </w:t>
            </w:r>
            <w:r w:rsidRPr="003E625E">
              <w:rPr>
                <w:bCs/>
                <w:shd w:val="clear" w:color="auto" w:fill="FFFFFF"/>
              </w:rPr>
              <w:t>(izstrādes procesā)</w:t>
            </w:r>
          </w:p>
        </w:tc>
        <w:tc>
          <w:tcPr>
            <w:tcW w:w="6521" w:type="dxa"/>
          </w:tcPr>
          <w:p w14:paraId="387F8EAF" w14:textId="77FE81A3" w:rsidR="00040DFC" w:rsidRPr="00802A8F" w:rsidRDefault="00040DFC" w:rsidP="00033742">
            <w:pPr>
              <w:jc w:val="both"/>
              <w:rPr>
                <w:bCs/>
                <w:shd w:val="clear" w:color="auto" w:fill="FFFFFF"/>
              </w:rPr>
            </w:pPr>
            <w:r w:rsidRPr="003E625E">
              <w:rPr>
                <w:shd w:val="clear" w:color="auto" w:fill="FFFFFF"/>
              </w:rPr>
              <w:t>Azartspēļu un</w:t>
            </w:r>
            <w:r w:rsidR="008976E8">
              <w:rPr>
                <w:shd w:val="clear" w:color="auto" w:fill="FFFFFF"/>
              </w:rPr>
              <w:t xml:space="preserve"> </w:t>
            </w:r>
            <w:r w:rsidRPr="003E625E">
              <w:rPr>
                <w:shd w:val="clear" w:color="auto" w:fill="FFFFFF"/>
              </w:rPr>
              <w:t>izložu politikas pamatnostādnes 20</w:t>
            </w:r>
            <w:r>
              <w:rPr>
                <w:shd w:val="clear" w:color="auto" w:fill="FFFFFF"/>
              </w:rPr>
              <w:t>21</w:t>
            </w:r>
            <w:r w:rsidRPr="003E625E">
              <w:rPr>
                <w:shd w:val="clear" w:color="auto" w:fill="FFFFFF"/>
              </w:rPr>
              <w:t>.-20</w:t>
            </w:r>
            <w:r>
              <w:rPr>
                <w:shd w:val="clear" w:color="auto" w:fill="FFFFFF"/>
              </w:rPr>
              <w:t>27</w:t>
            </w:r>
            <w:r w:rsidRPr="003E625E">
              <w:rPr>
                <w:shd w:val="clear" w:color="auto" w:fill="FFFFFF"/>
              </w:rPr>
              <w:t xml:space="preserve">. gadam ietver pasākumus atkarību procesu mazināšanai, </w:t>
            </w:r>
            <w:r w:rsidRPr="00B546AA">
              <w:rPr>
                <w:shd w:val="clear" w:color="auto" w:fill="FFFFFF"/>
              </w:rPr>
              <w:t>tai skaitā sabiedrības izglītošanai, ārstēšanas nodrošināšanai personām, kurām ir procesu atkarība,</w:t>
            </w:r>
            <w:r>
              <w:rPr>
                <w:shd w:val="clear" w:color="auto" w:fill="FFFFFF"/>
              </w:rPr>
              <w:t xml:space="preserve"> </w:t>
            </w:r>
            <w:r w:rsidRPr="003E625E">
              <w:rPr>
                <w:shd w:val="clear" w:color="auto" w:fill="FFFFFF"/>
              </w:rPr>
              <w:t>galvenokārt azartspēļu un izložu politikas ietvaros. Pamatnostādņu rīcības būs papildinošas iepriekšminētajiem pasākumiem.</w:t>
            </w:r>
          </w:p>
        </w:tc>
      </w:tr>
      <w:tr w:rsidR="00040DFC" w:rsidRPr="003E625E" w14:paraId="04C2D118" w14:textId="77777777" w:rsidTr="00033742">
        <w:tc>
          <w:tcPr>
            <w:tcW w:w="704" w:type="dxa"/>
          </w:tcPr>
          <w:p w14:paraId="3B2F0672" w14:textId="77777777" w:rsidR="00040DFC" w:rsidRPr="00341FA4" w:rsidRDefault="00040DFC" w:rsidP="00033742">
            <w:pPr>
              <w:spacing w:before="20" w:after="20"/>
              <w:jc w:val="center"/>
              <w:rPr>
                <w:bCs/>
                <w:lang w:eastAsia="zh-CN"/>
              </w:rPr>
            </w:pPr>
            <w:r>
              <w:rPr>
                <w:bCs/>
                <w:lang w:eastAsia="zh-CN"/>
              </w:rPr>
              <w:t>6</w:t>
            </w:r>
            <w:r w:rsidRPr="00341FA4">
              <w:rPr>
                <w:bCs/>
                <w:lang w:eastAsia="zh-CN"/>
              </w:rPr>
              <w:t>.</w:t>
            </w:r>
          </w:p>
        </w:tc>
        <w:tc>
          <w:tcPr>
            <w:tcW w:w="2693" w:type="dxa"/>
          </w:tcPr>
          <w:p w14:paraId="16170D5F" w14:textId="77777777" w:rsidR="00040DFC" w:rsidRPr="00341FA4" w:rsidRDefault="00040DFC" w:rsidP="00033742">
            <w:pPr>
              <w:jc w:val="both"/>
              <w:rPr>
                <w:b/>
                <w:shd w:val="clear" w:color="auto" w:fill="FFFFFF"/>
              </w:rPr>
            </w:pPr>
            <w:r w:rsidRPr="00341FA4">
              <w:rPr>
                <w:b/>
                <w:shd w:val="clear" w:color="auto" w:fill="FFFFFF"/>
              </w:rPr>
              <w:t xml:space="preserve">Bērnu, jauniešu un ģimenes politikas pamatnostādnes 2021.-2027. gadam </w:t>
            </w:r>
            <w:r w:rsidRPr="00CC6585">
              <w:rPr>
                <w:bCs/>
                <w:shd w:val="clear" w:color="auto" w:fill="FFFFFF"/>
              </w:rPr>
              <w:t>(izstrādes procesā)</w:t>
            </w:r>
          </w:p>
        </w:tc>
        <w:tc>
          <w:tcPr>
            <w:tcW w:w="6521" w:type="dxa"/>
          </w:tcPr>
          <w:p w14:paraId="0D68B3B5" w14:textId="77777777" w:rsidR="00040DFC" w:rsidRPr="00341FA4" w:rsidRDefault="00040DFC" w:rsidP="00033742">
            <w:pPr>
              <w:jc w:val="both"/>
              <w:rPr>
                <w:bCs/>
                <w:shd w:val="clear" w:color="auto" w:fill="FFFFFF"/>
              </w:rPr>
            </w:pPr>
            <w:r w:rsidRPr="00802A8F">
              <w:rPr>
                <w:bCs/>
                <w:shd w:val="clear" w:color="auto" w:fill="FFFFFF"/>
              </w:rPr>
              <w:t xml:space="preserve">Bērnu, jauniešu un ģimenes politikas pamatnostādnes 2021.-2027. gadam </w:t>
            </w:r>
            <w:r>
              <w:rPr>
                <w:bCs/>
                <w:shd w:val="clear" w:color="auto" w:fill="FFFFFF"/>
              </w:rPr>
              <w:t>ietver pasākumus, lai sasniegtu mērķi –</w:t>
            </w:r>
            <w:r w:rsidRPr="00341FA4">
              <w:rPr>
                <w:rFonts w:ascii="Arial" w:hAnsi="Arial" w:cs="Arial"/>
                <w:color w:val="414142"/>
                <w:shd w:val="clear" w:color="auto" w:fill="FFFFFF"/>
              </w:rPr>
              <w:t xml:space="preserve"> </w:t>
            </w:r>
            <w:r w:rsidRPr="00CC6585">
              <w:rPr>
                <w:bCs/>
                <w:shd w:val="clear" w:color="auto" w:fill="FFFFFF"/>
              </w:rPr>
              <w:t>ģimenēm ar bērniem draudzīga sabiedrība, kas veicina bērnu un jaunatnes labklājību, veselīgu attīstību un vienlīdzīgas iespējas, kā arī nodrošina, lai valsts politika būtu izsvērta, pēctecīga un visaptveroša bērnu un ģimenes</w:t>
            </w:r>
            <w:r w:rsidRPr="00341FA4">
              <w:rPr>
                <w:bCs/>
                <w:shd w:val="clear" w:color="auto" w:fill="FFFFFF"/>
              </w:rPr>
              <w:t xml:space="preserve"> labklājības, jaunatnes, veselības un tiesību aizsardzības jomā.</w:t>
            </w:r>
            <w:r>
              <w:rPr>
                <w:bCs/>
                <w:shd w:val="clear" w:color="auto" w:fill="FFFFFF"/>
              </w:rPr>
              <w:t xml:space="preserve"> </w:t>
            </w:r>
            <w:r w:rsidRPr="0028554B">
              <w:rPr>
                <w:bCs/>
                <w:shd w:val="clear" w:color="auto" w:fill="FFFFFF"/>
              </w:rPr>
              <w:t xml:space="preserve">Bērnu, jauniešu un ģimenes politikas </w:t>
            </w:r>
            <w:r>
              <w:rPr>
                <w:bCs/>
                <w:shd w:val="clear" w:color="auto" w:fill="FFFFFF"/>
              </w:rPr>
              <w:t xml:space="preserve">pamatnostādņu ietvaros tiks izstrādāti pasākumi, lai veicinātu </w:t>
            </w:r>
            <w:r w:rsidRPr="00341FA4">
              <w:rPr>
                <w:bCs/>
                <w:shd w:val="clear" w:color="auto" w:fill="FFFFFF"/>
              </w:rPr>
              <w:t>ģimenes kā vērtības stiprināšan</w:t>
            </w:r>
            <w:r>
              <w:rPr>
                <w:bCs/>
                <w:shd w:val="clear" w:color="auto" w:fill="FFFFFF"/>
              </w:rPr>
              <w:t>u</w:t>
            </w:r>
            <w:r w:rsidRPr="00341FA4">
              <w:rPr>
                <w:bCs/>
                <w:shd w:val="clear" w:color="auto" w:fill="FFFFFF"/>
              </w:rPr>
              <w:t xml:space="preserve"> sabiedrībā, bērna audzināšan</w:t>
            </w:r>
            <w:r>
              <w:rPr>
                <w:bCs/>
                <w:shd w:val="clear" w:color="auto" w:fill="FFFFFF"/>
              </w:rPr>
              <w:t>u</w:t>
            </w:r>
            <w:r w:rsidRPr="00341FA4">
              <w:rPr>
                <w:bCs/>
                <w:shd w:val="clear" w:color="auto" w:fill="FFFFFF"/>
              </w:rPr>
              <w:t xml:space="preserve"> un aprūp</w:t>
            </w:r>
            <w:r>
              <w:rPr>
                <w:bCs/>
                <w:shd w:val="clear" w:color="auto" w:fill="FFFFFF"/>
              </w:rPr>
              <w:t>i</w:t>
            </w:r>
            <w:r w:rsidRPr="00341FA4">
              <w:rPr>
                <w:bCs/>
                <w:shd w:val="clear" w:color="auto" w:fill="FFFFFF"/>
              </w:rPr>
              <w:t>, ģimeņu ar bērniem materiālās labklājības vecināšan</w:t>
            </w:r>
            <w:r>
              <w:rPr>
                <w:bCs/>
                <w:shd w:val="clear" w:color="auto" w:fill="FFFFFF"/>
              </w:rPr>
              <w:t>u</w:t>
            </w:r>
            <w:r w:rsidRPr="00341FA4">
              <w:rPr>
                <w:bCs/>
                <w:shd w:val="clear" w:color="auto" w:fill="FFFFFF"/>
              </w:rPr>
              <w:t xml:space="preserve">, </w:t>
            </w:r>
            <w:r>
              <w:rPr>
                <w:bCs/>
                <w:shd w:val="clear" w:color="auto" w:fill="FFFFFF"/>
              </w:rPr>
              <w:t xml:space="preserve">par </w:t>
            </w:r>
            <w:r w:rsidRPr="00341FA4">
              <w:rPr>
                <w:bCs/>
                <w:shd w:val="clear" w:color="auto" w:fill="FFFFFF"/>
              </w:rPr>
              <w:t>jauniešu patstāvīgas dzīves sākum</w:t>
            </w:r>
            <w:r>
              <w:rPr>
                <w:bCs/>
                <w:shd w:val="clear" w:color="auto" w:fill="FFFFFF"/>
              </w:rPr>
              <w:t>u</w:t>
            </w:r>
            <w:r w:rsidRPr="00341FA4">
              <w:rPr>
                <w:bCs/>
                <w:shd w:val="clear" w:color="auto" w:fill="FFFFFF"/>
              </w:rPr>
              <w:t>, bērnu tiesību aizsardzības un atbalsta sistēmas pilnveid</w:t>
            </w:r>
            <w:r>
              <w:rPr>
                <w:bCs/>
                <w:shd w:val="clear" w:color="auto" w:fill="FFFFFF"/>
              </w:rPr>
              <w:t xml:space="preserve">i. </w:t>
            </w:r>
            <w:r w:rsidRPr="003E625E">
              <w:rPr>
                <w:rStyle w:val="normaltextrun"/>
                <w:color w:val="000000"/>
                <w:shd w:val="clear" w:color="auto" w:fill="FFFFFF"/>
              </w:rPr>
              <w:t>Pamatnostādņu rīcības būs papildinošas iepriekšminētajam pasākumam.</w:t>
            </w:r>
          </w:p>
        </w:tc>
      </w:tr>
      <w:tr w:rsidR="00040DFC" w:rsidRPr="003E625E" w14:paraId="2D6F92DA" w14:textId="77777777" w:rsidTr="00033742">
        <w:tc>
          <w:tcPr>
            <w:tcW w:w="704" w:type="dxa"/>
          </w:tcPr>
          <w:p w14:paraId="40DC2AE2" w14:textId="77777777" w:rsidR="00040DFC" w:rsidRPr="00341FA4" w:rsidRDefault="00040DFC" w:rsidP="00033742">
            <w:pPr>
              <w:spacing w:before="20" w:after="20"/>
              <w:jc w:val="center"/>
              <w:rPr>
                <w:bCs/>
                <w:lang w:eastAsia="zh-CN"/>
              </w:rPr>
            </w:pPr>
            <w:r>
              <w:rPr>
                <w:bCs/>
                <w:lang w:eastAsia="zh-CN"/>
              </w:rPr>
              <w:t>7</w:t>
            </w:r>
            <w:r w:rsidRPr="00341FA4">
              <w:rPr>
                <w:bCs/>
                <w:lang w:eastAsia="zh-CN"/>
              </w:rPr>
              <w:t>.</w:t>
            </w:r>
          </w:p>
        </w:tc>
        <w:tc>
          <w:tcPr>
            <w:tcW w:w="2693" w:type="dxa"/>
          </w:tcPr>
          <w:p w14:paraId="5965FD89" w14:textId="77777777" w:rsidR="00040DFC" w:rsidRPr="00341FA4" w:rsidRDefault="00040DFC" w:rsidP="00033742">
            <w:pPr>
              <w:jc w:val="both"/>
              <w:rPr>
                <w:b/>
                <w:shd w:val="clear" w:color="auto" w:fill="FFFFFF"/>
              </w:rPr>
            </w:pPr>
            <w:r w:rsidRPr="00341FA4">
              <w:rPr>
                <w:b/>
                <w:shd w:val="clear" w:color="auto" w:fill="FFFFFF"/>
              </w:rPr>
              <w:t xml:space="preserve">Digitālās transformācijas pamatnostādnes 2021.-2027. </w:t>
            </w:r>
            <w:r>
              <w:rPr>
                <w:b/>
                <w:shd w:val="clear" w:color="auto" w:fill="FFFFFF"/>
              </w:rPr>
              <w:t>g</w:t>
            </w:r>
            <w:r w:rsidRPr="00341FA4">
              <w:rPr>
                <w:b/>
                <w:shd w:val="clear" w:color="auto" w:fill="FFFFFF"/>
              </w:rPr>
              <w:t>adam</w:t>
            </w:r>
            <w:r>
              <w:rPr>
                <w:b/>
                <w:shd w:val="clear" w:color="auto" w:fill="FFFFFF"/>
              </w:rPr>
              <w:t xml:space="preserve"> </w:t>
            </w:r>
            <w:r w:rsidRPr="0066660F">
              <w:rPr>
                <w:bCs/>
                <w:shd w:val="clear" w:color="auto" w:fill="FFFFFF"/>
              </w:rPr>
              <w:t>(izstrādes procesā)</w:t>
            </w:r>
          </w:p>
        </w:tc>
        <w:tc>
          <w:tcPr>
            <w:tcW w:w="6521" w:type="dxa"/>
          </w:tcPr>
          <w:p w14:paraId="38BC5E04" w14:textId="1C3D4578" w:rsidR="00040DFC" w:rsidRPr="003C3395" w:rsidRDefault="00040DFC" w:rsidP="00033742">
            <w:pPr>
              <w:jc w:val="both"/>
              <w:rPr>
                <w:bCs/>
                <w:shd w:val="clear" w:color="auto" w:fill="FFFFFF"/>
              </w:rPr>
            </w:pPr>
            <w:r w:rsidRPr="00072C67">
              <w:rPr>
                <w:bCs/>
                <w:shd w:val="clear" w:color="auto" w:fill="FFFFFF"/>
              </w:rPr>
              <w:t xml:space="preserve">Digitālās transformācijas pamatnostādnes 2021.-2027. gadam ietver pasākumus, lai </w:t>
            </w:r>
            <w:r w:rsidRPr="00072C67">
              <w:rPr>
                <w:shd w:val="clear" w:color="auto" w:fill="FFFFFF"/>
              </w:rPr>
              <w:t>attīstītu vienotus digitālus risinājumus un ieviest</w:t>
            </w:r>
            <w:r w:rsidR="008976E8">
              <w:rPr>
                <w:shd w:val="clear" w:color="auto" w:fill="FFFFFF"/>
              </w:rPr>
              <w:t>u</w:t>
            </w:r>
            <w:r w:rsidRPr="00072C67">
              <w:rPr>
                <w:shd w:val="clear" w:color="auto" w:fill="FFFFFF"/>
              </w:rPr>
              <w:t xml:space="preserve"> jaunus efektīvus, sabiedrībai pieejamus pakalpojumus un infrastruktūru atbilstoši pasaules informācijas sabiedrības mērķiem un ES digitālā vienotā tirgus attīstības tendencēm, tai skaitā ietvero</w:t>
            </w:r>
            <w:r>
              <w:rPr>
                <w:shd w:val="clear" w:color="auto" w:fill="FFFFFF"/>
              </w:rPr>
              <w:t>t</w:t>
            </w:r>
            <w:r w:rsidRPr="00072C67">
              <w:rPr>
                <w:shd w:val="clear" w:color="auto" w:fill="FFFFFF"/>
              </w:rPr>
              <w:t xml:space="preserve"> tādus aspektus</w:t>
            </w:r>
            <w:r>
              <w:rPr>
                <w:shd w:val="clear" w:color="auto" w:fill="FFFFFF"/>
              </w:rPr>
              <w:t>,</w:t>
            </w:r>
            <w:r w:rsidRPr="00072C67">
              <w:rPr>
                <w:shd w:val="clear" w:color="auto" w:fill="FFFFFF"/>
              </w:rPr>
              <w:t xml:space="preserve"> kā digitālā pārvaldība, digitālie pakalpojumi, IKT arhitektūra, digitālā drošība, digitālās prasmes, </w:t>
            </w:r>
            <w:r w:rsidR="00B77FC5">
              <w:rPr>
                <w:shd w:val="clear" w:color="auto" w:fill="FFFFFF"/>
              </w:rPr>
              <w:t xml:space="preserve">Veselības nozares digitālā transformācija īstenojama ciešā sasaistē ar </w:t>
            </w:r>
            <w:r w:rsidR="00B77FC5" w:rsidRPr="00072C67">
              <w:rPr>
                <w:bCs/>
                <w:shd w:val="clear" w:color="auto" w:fill="FFFFFF"/>
              </w:rPr>
              <w:t>Digitālās transformācijas pamatnostādn</w:t>
            </w:r>
            <w:r w:rsidR="00B77FC5">
              <w:rPr>
                <w:bCs/>
                <w:shd w:val="clear" w:color="auto" w:fill="FFFFFF"/>
              </w:rPr>
              <w:t>ēs</w:t>
            </w:r>
            <w:r w:rsidR="00B77FC5" w:rsidRPr="00072C67">
              <w:rPr>
                <w:bCs/>
                <w:shd w:val="clear" w:color="auto" w:fill="FFFFFF"/>
              </w:rPr>
              <w:t xml:space="preserve"> 2021.-2027. gadam </w:t>
            </w:r>
            <w:r w:rsidR="00B77FC5">
              <w:rPr>
                <w:bCs/>
                <w:shd w:val="clear" w:color="auto" w:fill="FFFFFF"/>
              </w:rPr>
              <w:t xml:space="preserve">ietvertajiem uzstādījumiem. </w:t>
            </w:r>
          </w:p>
        </w:tc>
      </w:tr>
      <w:tr w:rsidR="00040DFC" w:rsidRPr="003E625E" w14:paraId="3BF54832" w14:textId="77777777" w:rsidTr="00033742">
        <w:tc>
          <w:tcPr>
            <w:tcW w:w="704" w:type="dxa"/>
          </w:tcPr>
          <w:p w14:paraId="2C616F0B" w14:textId="77777777" w:rsidR="00040DFC" w:rsidRDefault="00040DFC" w:rsidP="00033742">
            <w:pPr>
              <w:spacing w:before="20" w:after="20"/>
              <w:jc w:val="center"/>
              <w:rPr>
                <w:bCs/>
                <w:lang w:eastAsia="zh-CN"/>
              </w:rPr>
            </w:pPr>
            <w:r>
              <w:rPr>
                <w:bCs/>
                <w:lang w:eastAsia="zh-CN"/>
              </w:rPr>
              <w:t>8.</w:t>
            </w:r>
          </w:p>
        </w:tc>
        <w:tc>
          <w:tcPr>
            <w:tcW w:w="2693" w:type="dxa"/>
          </w:tcPr>
          <w:p w14:paraId="30EDB52A" w14:textId="77777777" w:rsidR="00040DFC" w:rsidRPr="00341FA4" w:rsidRDefault="00040DFC" w:rsidP="00033742">
            <w:pPr>
              <w:jc w:val="both"/>
              <w:rPr>
                <w:b/>
                <w:shd w:val="clear" w:color="auto" w:fill="FFFFFF"/>
              </w:rPr>
            </w:pPr>
            <w:r w:rsidRPr="00BD78E6">
              <w:rPr>
                <w:b/>
                <w:shd w:val="clear" w:color="auto" w:fill="FFFFFF"/>
              </w:rPr>
              <w:t xml:space="preserve">Izglītības un prasmju attīstības pamatnostādnes 2021.-2027. </w:t>
            </w:r>
            <w:r>
              <w:rPr>
                <w:b/>
                <w:shd w:val="clear" w:color="auto" w:fill="FFFFFF"/>
              </w:rPr>
              <w:t>g</w:t>
            </w:r>
            <w:r w:rsidRPr="00BD78E6">
              <w:rPr>
                <w:b/>
                <w:shd w:val="clear" w:color="auto" w:fill="FFFFFF"/>
              </w:rPr>
              <w:t>adam</w:t>
            </w:r>
            <w:r>
              <w:rPr>
                <w:b/>
                <w:shd w:val="clear" w:color="auto" w:fill="FFFFFF"/>
              </w:rPr>
              <w:t xml:space="preserve"> </w:t>
            </w:r>
            <w:r w:rsidRPr="0030793D">
              <w:rPr>
                <w:bCs/>
                <w:shd w:val="clear" w:color="auto" w:fill="FFFFFF"/>
              </w:rPr>
              <w:t>(izstrādes procesā)</w:t>
            </w:r>
            <w:r>
              <w:rPr>
                <w:b/>
                <w:shd w:val="clear" w:color="auto" w:fill="FFFFFF"/>
              </w:rPr>
              <w:t xml:space="preserve"> </w:t>
            </w:r>
          </w:p>
        </w:tc>
        <w:tc>
          <w:tcPr>
            <w:tcW w:w="6521" w:type="dxa"/>
          </w:tcPr>
          <w:p w14:paraId="2A4BE0A1" w14:textId="7DEF3BF9" w:rsidR="00040DFC" w:rsidRPr="00072C67" w:rsidRDefault="00040DFC" w:rsidP="00033742">
            <w:pPr>
              <w:jc w:val="both"/>
              <w:rPr>
                <w:bCs/>
                <w:shd w:val="clear" w:color="auto" w:fill="FFFFFF"/>
              </w:rPr>
            </w:pPr>
            <w:r w:rsidRPr="009E2458">
              <w:rPr>
                <w:bCs/>
                <w:shd w:val="clear" w:color="auto" w:fill="FFFFFF"/>
              </w:rPr>
              <w:t>Izglītības un prasmju attīstības pamatnostād</w:t>
            </w:r>
            <w:r>
              <w:rPr>
                <w:bCs/>
                <w:shd w:val="clear" w:color="auto" w:fill="FFFFFF"/>
              </w:rPr>
              <w:t>ņu</w:t>
            </w:r>
            <w:r w:rsidRPr="009E2458">
              <w:rPr>
                <w:bCs/>
                <w:shd w:val="clear" w:color="auto" w:fill="FFFFFF"/>
              </w:rPr>
              <w:t xml:space="preserve"> </w:t>
            </w:r>
            <w:r>
              <w:rPr>
                <w:bCs/>
                <w:shd w:val="clear" w:color="auto" w:fill="FFFFFF"/>
              </w:rPr>
              <w:t>mērķi ir: 1.</w:t>
            </w:r>
            <w:r w:rsidRPr="00127268">
              <w:rPr>
                <w:bCs/>
                <w:shd w:val="clear" w:color="auto" w:fill="FFFFFF"/>
              </w:rPr>
              <w:t>Augsti kvalificēti, kompetenti un uz izcilību orientēti pedagogi un akadēmiskais personāls</w:t>
            </w:r>
            <w:r>
              <w:rPr>
                <w:bCs/>
                <w:shd w:val="clear" w:color="auto" w:fill="FFFFFF"/>
              </w:rPr>
              <w:t>; 2.</w:t>
            </w:r>
            <w:r w:rsidRPr="00127268">
              <w:rPr>
                <w:bCs/>
                <w:shd w:val="clear" w:color="auto" w:fill="FFFFFF"/>
              </w:rPr>
              <w:t xml:space="preserve"> </w:t>
            </w:r>
            <w:r w:rsidRPr="009E2458">
              <w:rPr>
                <w:bCs/>
                <w:shd w:val="clear" w:color="auto" w:fill="FFFFFF"/>
              </w:rPr>
              <w:t>Mūsdienīgs, kvalitatīvs un uz darba tirg</w:t>
            </w:r>
            <w:r w:rsidR="00B77FC5">
              <w:rPr>
                <w:bCs/>
                <w:shd w:val="clear" w:color="auto" w:fill="FFFFFF"/>
              </w:rPr>
              <w:t>u</w:t>
            </w:r>
            <w:r w:rsidRPr="009E2458">
              <w:rPr>
                <w:bCs/>
                <w:shd w:val="clear" w:color="auto" w:fill="FFFFFF"/>
              </w:rPr>
              <w:t xml:space="preserve"> augsti novērtētu prasmju attīstīšanu orientēts izglītības piedāvājums</w:t>
            </w:r>
            <w:r>
              <w:rPr>
                <w:bCs/>
                <w:shd w:val="clear" w:color="auto" w:fill="FFFFFF"/>
              </w:rPr>
              <w:t>; 3.</w:t>
            </w:r>
            <w:r w:rsidRPr="00757C11">
              <w:rPr>
                <w:bCs/>
                <w:shd w:val="clear" w:color="auto" w:fill="FFFFFF"/>
              </w:rPr>
              <w:t xml:space="preserve"> </w:t>
            </w:r>
            <w:r w:rsidRPr="005A38EB">
              <w:rPr>
                <w:bCs/>
                <w:shd w:val="clear" w:color="auto" w:fill="FFFFFF"/>
              </w:rPr>
              <w:t>Atbalsts ikviena izaugsmei</w:t>
            </w:r>
            <w:r>
              <w:rPr>
                <w:bCs/>
                <w:shd w:val="clear" w:color="auto" w:fill="FFFFFF"/>
              </w:rPr>
              <w:t xml:space="preserve">; 4. </w:t>
            </w:r>
            <w:r w:rsidRPr="00361141">
              <w:rPr>
                <w:bCs/>
                <w:shd w:val="clear" w:color="auto" w:fill="FFFFFF"/>
              </w:rPr>
              <w:t>Ilgtspējīga un efektīva izglītības sistēmas un resursu pārvaldība</w:t>
            </w:r>
            <w:r>
              <w:rPr>
                <w:bCs/>
                <w:shd w:val="clear" w:color="auto" w:fill="FFFFFF"/>
              </w:rPr>
              <w:t xml:space="preserve">. </w:t>
            </w:r>
            <w:r w:rsidRPr="00361141">
              <w:rPr>
                <w:bCs/>
                <w:shd w:val="clear" w:color="auto" w:fill="FFFFFF"/>
              </w:rPr>
              <w:t xml:space="preserve"> </w:t>
            </w:r>
            <w:r w:rsidR="005A1EEC">
              <w:rPr>
                <w:bCs/>
                <w:shd w:val="clear" w:color="auto" w:fill="FFFFFF"/>
              </w:rPr>
              <w:t xml:space="preserve">Pētījumi pierāda, jo augstāks izglītības līmenis, jo veselīgāki </w:t>
            </w:r>
            <w:r w:rsidR="00E4723C">
              <w:rPr>
                <w:bCs/>
                <w:shd w:val="clear" w:color="auto" w:fill="FFFFFF"/>
              </w:rPr>
              <w:t xml:space="preserve">indivīda </w:t>
            </w:r>
            <w:r w:rsidR="005A1EEC">
              <w:rPr>
                <w:bCs/>
                <w:shd w:val="clear" w:color="auto" w:fill="FFFFFF"/>
              </w:rPr>
              <w:t>dzīvesveida paradumi</w:t>
            </w:r>
            <w:r w:rsidR="00E4723C">
              <w:rPr>
                <w:bCs/>
                <w:shd w:val="clear" w:color="auto" w:fill="FFFFFF"/>
              </w:rPr>
              <w:t xml:space="preserve"> un labāka veselība.</w:t>
            </w:r>
            <w:r w:rsidR="005A1EEC">
              <w:rPr>
                <w:bCs/>
                <w:shd w:val="clear" w:color="auto" w:fill="FFFFFF"/>
              </w:rPr>
              <w:t xml:space="preserve"> </w:t>
            </w:r>
            <w:r w:rsidR="00E4723C">
              <w:rPr>
                <w:bCs/>
                <w:shd w:val="clear" w:color="auto" w:fill="FFFFFF"/>
              </w:rPr>
              <w:t xml:space="preserve">Viens no kvalitatīvas un pieejamas veselības aprūpes priekšnosacījumiem ir izglītots, uz attīstību vērsts un pietiekams ārstniecības personāls. </w:t>
            </w:r>
            <w:r w:rsidR="00E4723C">
              <w:rPr>
                <w:bCs/>
                <w:shd w:val="clear" w:color="auto" w:fill="FFFFFF"/>
              </w:rPr>
              <w:t>L</w:t>
            </w:r>
            <w:r w:rsidR="005A1EEC">
              <w:rPr>
                <w:bCs/>
                <w:shd w:val="clear" w:color="auto" w:fill="FFFFFF"/>
              </w:rPr>
              <w:t xml:space="preserve">ai sasniegtu Sabiedrības veselības pamatnostādņu mērķi, nepieciešams </w:t>
            </w:r>
            <w:r w:rsidR="00E4723C">
              <w:rPr>
                <w:bCs/>
                <w:shd w:val="clear" w:color="auto" w:fill="FFFFFF"/>
              </w:rPr>
              <w:t xml:space="preserve">gan veicināt zinošas sabiedrības attīstību kopumā, gan </w:t>
            </w:r>
            <w:r w:rsidR="00E17315">
              <w:rPr>
                <w:bCs/>
                <w:shd w:val="clear" w:color="auto" w:fill="FFFFFF"/>
              </w:rPr>
              <w:t xml:space="preserve">nodrošināt </w:t>
            </w:r>
            <w:r w:rsidR="00E4723C">
              <w:rPr>
                <w:bCs/>
                <w:shd w:val="clear" w:color="auto" w:fill="FFFFFF"/>
              </w:rPr>
              <w:t>kvalitatīvu izglītību</w:t>
            </w:r>
            <w:r w:rsidR="00E17315">
              <w:rPr>
                <w:bCs/>
                <w:shd w:val="clear" w:color="auto" w:fill="FFFFFF"/>
              </w:rPr>
              <w:t xml:space="preserve"> un sagatavot nepieciešamos speciālistus</w:t>
            </w:r>
            <w:r w:rsidR="00E4723C">
              <w:rPr>
                <w:bCs/>
                <w:shd w:val="clear" w:color="auto" w:fill="FFFFFF"/>
              </w:rPr>
              <w:t xml:space="preserve"> </w:t>
            </w:r>
            <w:r w:rsidR="00E17315">
              <w:rPr>
                <w:bCs/>
                <w:shd w:val="clear" w:color="auto" w:fill="FFFFFF"/>
              </w:rPr>
              <w:t>veselības un sabiedrības veselības zinātnēs.</w:t>
            </w:r>
          </w:p>
        </w:tc>
      </w:tr>
      <w:tr w:rsidR="00040DFC" w:rsidRPr="003E625E" w14:paraId="5B6F41FA" w14:textId="77777777" w:rsidTr="00033742">
        <w:tc>
          <w:tcPr>
            <w:tcW w:w="704" w:type="dxa"/>
          </w:tcPr>
          <w:p w14:paraId="4BDF797C" w14:textId="77777777" w:rsidR="00040DFC" w:rsidRDefault="00040DFC" w:rsidP="00033742">
            <w:pPr>
              <w:jc w:val="center"/>
              <w:rPr>
                <w:bCs/>
                <w:lang w:eastAsia="zh-CN"/>
              </w:rPr>
            </w:pPr>
            <w:r>
              <w:rPr>
                <w:bCs/>
                <w:lang w:eastAsia="zh-CN"/>
              </w:rPr>
              <w:t>9</w:t>
            </w:r>
            <w:r w:rsidRPr="003E625E">
              <w:rPr>
                <w:bCs/>
                <w:lang w:eastAsia="zh-CN"/>
              </w:rPr>
              <w:t>.</w:t>
            </w:r>
          </w:p>
        </w:tc>
        <w:tc>
          <w:tcPr>
            <w:tcW w:w="2693" w:type="dxa"/>
          </w:tcPr>
          <w:p w14:paraId="57446349" w14:textId="77777777" w:rsidR="00040DFC" w:rsidRPr="003E625E" w:rsidRDefault="00040DFC" w:rsidP="00033742">
            <w:pPr>
              <w:jc w:val="both"/>
              <w:rPr>
                <w:b/>
                <w:shd w:val="clear" w:color="auto" w:fill="FFFFFF"/>
              </w:rPr>
            </w:pPr>
            <w:r w:rsidRPr="0007376E">
              <w:rPr>
                <w:b/>
                <w:shd w:val="clear" w:color="auto" w:fill="FFFFFF"/>
              </w:rPr>
              <w:t xml:space="preserve">Nacionālās industriālās politikas pamatnostādnes 2021.-2027. gadam </w:t>
            </w:r>
            <w:r w:rsidRPr="0030793D">
              <w:rPr>
                <w:bCs/>
                <w:shd w:val="clear" w:color="auto" w:fill="FFFFFF"/>
              </w:rPr>
              <w:t>(izstrādes procesā)</w:t>
            </w:r>
          </w:p>
        </w:tc>
        <w:tc>
          <w:tcPr>
            <w:tcW w:w="6521" w:type="dxa"/>
          </w:tcPr>
          <w:p w14:paraId="75A1CE2B" w14:textId="751CC8F0" w:rsidR="00040DFC" w:rsidRPr="003E625E" w:rsidRDefault="00040DFC" w:rsidP="00033742">
            <w:pPr>
              <w:jc w:val="both"/>
              <w:rPr>
                <w:rStyle w:val="normaltextrun"/>
                <w:color w:val="000000"/>
                <w:shd w:val="clear" w:color="auto" w:fill="FFFFFF"/>
              </w:rPr>
            </w:pPr>
            <w:r>
              <w:rPr>
                <w:rStyle w:val="normaltextrun"/>
                <w:color w:val="000000"/>
                <w:shd w:val="clear" w:color="auto" w:fill="FFFFFF"/>
              </w:rPr>
              <w:t>Nacionālo industriālās politikas pamatnostādņu 2021.-2027. gadam mērķis ir eksporta apjoma palielināšana un apakšmērķis – izdevumu pētniecības un attīstības darbībām palielināšana. Mērķa sasniegšanai plānotas rīcības cilvēkkapitāla palielināšanai,  u</w:t>
            </w:r>
            <w:r w:rsidRPr="00BD5461">
              <w:rPr>
                <w:rStyle w:val="normaltextrun"/>
                <w:color w:val="000000"/>
                <w:shd w:val="clear" w:color="auto" w:fill="FFFFFF"/>
              </w:rPr>
              <w:t>zņēmējdarbības institucionālās vides kvalitātes  un eksportspējas uzlabošana</w:t>
            </w:r>
            <w:r>
              <w:rPr>
                <w:rStyle w:val="normaltextrun"/>
                <w:color w:val="000000"/>
                <w:shd w:val="clear" w:color="auto" w:fill="FFFFFF"/>
              </w:rPr>
              <w:t>i, u</w:t>
            </w:r>
            <w:r w:rsidRPr="004F46EE">
              <w:rPr>
                <w:rStyle w:val="normaltextrun"/>
                <w:color w:val="000000"/>
                <w:shd w:val="clear" w:color="auto" w:fill="FFFFFF"/>
              </w:rPr>
              <w:t xml:space="preserve">zņēmumu infrastruktūras bāzes </w:t>
            </w:r>
            <w:r w:rsidRPr="004F46EE">
              <w:rPr>
                <w:rStyle w:val="normaltextrun"/>
                <w:color w:val="000000"/>
                <w:shd w:val="clear" w:color="auto" w:fill="FFFFFF"/>
              </w:rPr>
              <w:lastRenderedPageBreak/>
              <w:t>stiprināšana</w:t>
            </w:r>
            <w:r>
              <w:rPr>
                <w:rStyle w:val="normaltextrun"/>
                <w:color w:val="000000"/>
                <w:shd w:val="clear" w:color="auto" w:fill="FFFFFF"/>
              </w:rPr>
              <w:t>i, f</w:t>
            </w:r>
            <w:r w:rsidRPr="002314DF">
              <w:rPr>
                <w:rStyle w:val="normaltextrun"/>
                <w:color w:val="000000"/>
                <w:shd w:val="clear" w:color="auto" w:fill="FFFFFF"/>
              </w:rPr>
              <w:t>inansējuma pieejamības uzlabo</w:t>
            </w:r>
            <w:r>
              <w:rPr>
                <w:rStyle w:val="normaltextrun"/>
                <w:color w:val="000000"/>
                <w:shd w:val="clear" w:color="auto" w:fill="FFFFFF"/>
              </w:rPr>
              <w:t>šana</w:t>
            </w:r>
            <w:r w:rsidRPr="002314DF">
              <w:rPr>
                <w:rStyle w:val="normaltextrun"/>
                <w:color w:val="000000"/>
                <w:shd w:val="clear" w:color="auto" w:fill="FFFFFF"/>
              </w:rPr>
              <w:t>i</w:t>
            </w:r>
            <w:r>
              <w:rPr>
                <w:rStyle w:val="normaltextrun"/>
                <w:color w:val="000000"/>
                <w:shd w:val="clear" w:color="auto" w:fill="FFFFFF"/>
              </w:rPr>
              <w:t xml:space="preserve"> un</w:t>
            </w:r>
            <w:r>
              <w:t xml:space="preserve"> </w:t>
            </w:r>
            <w:r>
              <w:rPr>
                <w:rStyle w:val="normaltextrun"/>
                <w:color w:val="000000"/>
                <w:shd w:val="clear" w:color="auto" w:fill="FFFFFF"/>
              </w:rPr>
              <w:t>z</w:t>
            </w:r>
            <w:r w:rsidRPr="00C170F4">
              <w:rPr>
                <w:rStyle w:val="normaltextrun"/>
                <w:color w:val="000000"/>
                <w:shd w:val="clear" w:color="auto" w:fill="FFFFFF"/>
              </w:rPr>
              <w:t>ināšanās, inovācijās un prasmēs balstītas vērtības palielināšana</w:t>
            </w:r>
            <w:r>
              <w:rPr>
                <w:rStyle w:val="normaltextrun"/>
                <w:color w:val="000000"/>
                <w:shd w:val="clear" w:color="auto" w:fill="FFFFFF"/>
              </w:rPr>
              <w:t xml:space="preserve">i. Sasaiste ar pamatnostādnēm ir attiecībā uz  </w:t>
            </w:r>
            <w:r w:rsidRPr="00B71DFA">
              <w:rPr>
                <w:rStyle w:val="normaltextrun"/>
                <w:color w:val="000000"/>
                <w:shd w:val="clear" w:color="auto" w:fill="FFFFFF"/>
              </w:rPr>
              <w:t>Nacionāl</w:t>
            </w:r>
            <w:r>
              <w:rPr>
                <w:rStyle w:val="normaltextrun"/>
                <w:color w:val="000000"/>
                <w:shd w:val="clear" w:color="auto" w:fill="FFFFFF"/>
              </w:rPr>
              <w:t>ajās</w:t>
            </w:r>
            <w:r w:rsidRPr="00B71DFA">
              <w:rPr>
                <w:rStyle w:val="normaltextrun"/>
                <w:color w:val="000000"/>
                <w:shd w:val="clear" w:color="auto" w:fill="FFFFFF"/>
              </w:rPr>
              <w:t xml:space="preserve"> industriāl</w:t>
            </w:r>
            <w:r>
              <w:rPr>
                <w:rStyle w:val="normaltextrun"/>
                <w:color w:val="000000"/>
                <w:shd w:val="clear" w:color="auto" w:fill="FFFFFF"/>
              </w:rPr>
              <w:t>ajā</w:t>
            </w:r>
            <w:r w:rsidRPr="00B71DFA">
              <w:rPr>
                <w:rStyle w:val="normaltextrun"/>
                <w:color w:val="000000"/>
                <w:shd w:val="clear" w:color="auto" w:fill="FFFFFF"/>
              </w:rPr>
              <w:t>s politikas pamatnostād</w:t>
            </w:r>
            <w:r>
              <w:rPr>
                <w:rStyle w:val="normaltextrun"/>
                <w:color w:val="000000"/>
                <w:shd w:val="clear" w:color="auto" w:fill="FFFFFF"/>
              </w:rPr>
              <w:t>nēs</w:t>
            </w:r>
            <w:r w:rsidRPr="00B71DFA">
              <w:rPr>
                <w:rStyle w:val="normaltextrun"/>
                <w:color w:val="000000"/>
                <w:shd w:val="clear" w:color="auto" w:fill="FFFFFF"/>
              </w:rPr>
              <w:t xml:space="preserve"> 2021.-2027. gadam</w:t>
            </w:r>
            <w:r>
              <w:rPr>
                <w:rStyle w:val="normaltextrun"/>
                <w:color w:val="000000"/>
                <w:shd w:val="clear" w:color="auto" w:fill="FFFFFF"/>
              </w:rPr>
              <w:t xml:space="preserve"> iekļauto </w:t>
            </w:r>
            <w:proofErr w:type="spellStart"/>
            <w:r>
              <w:rPr>
                <w:rStyle w:val="normaltextrun"/>
                <w:color w:val="000000"/>
                <w:shd w:val="clear" w:color="auto" w:fill="FFFFFF"/>
              </w:rPr>
              <w:t>Precīzijas</w:t>
            </w:r>
            <w:proofErr w:type="spellEnd"/>
            <w:r>
              <w:rPr>
                <w:rStyle w:val="normaltextrun"/>
                <w:color w:val="000000"/>
                <w:shd w:val="clear" w:color="auto" w:fill="FFFFFF"/>
              </w:rPr>
              <w:t xml:space="preserve"> medicīnas</w:t>
            </w:r>
            <w:r w:rsidR="00081B34">
              <w:rPr>
                <w:rStyle w:val="normaltextrun"/>
                <w:color w:val="000000"/>
                <w:shd w:val="clear" w:color="auto" w:fill="FFFFFF"/>
              </w:rPr>
              <w:t xml:space="preserve"> </w:t>
            </w:r>
            <w:r>
              <w:rPr>
                <w:rStyle w:val="normaltextrun"/>
                <w:color w:val="000000"/>
                <w:shd w:val="clear" w:color="auto" w:fill="FFFFFF"/>
              </w:rPr>
              <w:t>vērtību ķēdes stratēģiju, kas</w:t>
            </w:r>
            <w:r>
              <w:t xml:space="preserve"> </w:t>
            </w:r>
            <w:r w:rsidRPr="00E83761">
              <w:rPr>
                <w:rStyle w:val="normaltextrun"/>
                <w:color w:val="000000"/>
                <w:shd w:val="clear" w:color="auto" w:fill="FFFFFF"/>
              </w:rPr>
              <w:t>fokusējas uz nacionāla līmeņa salāgojamas veselības datu infrastruktūras izveidošanu.</w:t>
            </w:r>
          </w:p>
        </w:tc>
      </w:tr>
      <w:tr w:rsidR="00040DFC" w:rsidRPr="003E625E" w14:paraId="363E8862" w14:textId="77777777" w:rsidTr="00033742">
        <w:tc>
          <w:tcPr>
            <w:tcW w:w="704" w:type="dxa"/>
          </w:tcPr>
          <w:p w14:paraId="5643057C" w14:textId="77777777" w:rsidR="00040DFC" w:rsidRDefault="00040DFC" w:rsidP="00033742">
            <w:pPr>
              <w:spacing w:before="20" w:after="20"/>
              <w:jc w:val="center"/>
              <w:rPr>
                <w:bCs/>
                <w:lang w:eastAsia="zh-CN"/>
              </w:rPr>
            </w:pPr>
            <w:r>
              <w:rPr>
                <w:bCs/>
                <w:lang w:eastAsia="zh-CN"/>
              </w:rPr>
              <w:lastRenderedPageBreak/>
              <w:t>10</w:t>
            </w:r>
            <w:r w:rsidRPr="003E625E">
              <w:rPr>
                <w:bCs/>
                <w:lang w:eastAsia="zh-CN"/>
              </w:rPr>
              <w:t>.</w:t>
            </w:r>
          </w:p>
        </w:tc>
        <w:tc>
          <w:tcPr>
            <w:tcW w:w="2693" w:type="dxa"/>
          </w:tcPr>
          <w:p w14:paraId="643654F0" w14:textId="77777777" w:rsidR="00040DFC" w:rsidRPr="00341FA4" w:rsidRDefault="00040DFC" w:rsidP="00033742">
            <w:pPr>
              <w:jc w:val="both"/>
              <w:rPr>
                <w:b/>
                <w:shd w:val="clear" w:color="auto" w:fill="FFFFFF"/>
              </w:rPr>
            </w:pPr>
            <w:r w:rsidRPr="003E625E">
              <w:rPr>
                <w:b/>
                <w:shd w:val="clear" w:color="auto" w:fill="FFFFFF"/>
              </w:rPr>
              <w:t>Saliedētas un pilsoniski aktīvas sabiedrības pamatnostādnes 2021. – 2027. gadam</w:t>
            </w:r>
            <w:r w:rsidRPr="003E625E">
              <w:rPr>
                <w:bCs/>
                <w:shd w:val="clear" w:color="auto" w:fill="FFFFFF"/>
              </w:rPr>
              <w:t xml:space="preserve"> (izstrādes procesā)</w:t>
            </w:r>
          </w:p>
        </w:tc>
        <w:tc>
          <w:tcPr>
            <w:tcW w:w="6521" w:type="dxa"/>
          </w:tcPr>
          <w:p w14:paraId="136574CD" w14:textId="77777777" w:rsidR="00040DFC" w:rsidRPr="00802A8F" w:rsidRDefault="00040DFC" w:rsidP="00033742">
            <w:pPr>
              <w:jc w:val="both"/>
              <w:rPr>
                <w:bCs/>
                <w:shd w:val="clear" w:color="auto" w:fill="FFFFFF"/>
              </w:rPr>
            </w:pPr>
            <w:r w:rsidRPr="003E625E">
              <w:rPr>
                <w:rStyle w:val="normaltextrun"/>
                <w:color w:val="000000"/>
                <w:shd w:val="clear" w:color="auto" w:fill="FFFFFF"/>
              </w:rPr>
              <w:t xml:space="preserve">Saliedētas un pilsoniski aktīvas sabiedrības pamatnostādnes 2021. – 2027. gadam ietver </w:t>
            </w:r>
            <w:r>
              <w:rPr>
                <w:rStyle w:val="normaltextrun"/>
                <w:color w:val="000000"/>
                <w:shd w:val="clear" w:color="auto" w:fill="FFFFFF"/>
              </w:rPr>
              <w:t xml:space="preserve">rīcības pilsoniski aktīvas un iekļaujošas sabiedrības stiprināšanai. Sabiedrības veselības politikas kontekstā ir īpaši svarīgi stiprināt pacientu organizācijas, jo tām ir svarīga loma ar veselības nozari saistītu lēmumu pieņemšanā. </w:t>
            </w:r>
            <w:r w:rsidRPr="002D608C">
              <w:rPr>
                <w:rStyle w:val="normaltextrun"/>
                <w:color w:val="000000"/>
                <w:shd w:val="clear" w:color="auto" w:fill="FFFFFF"/>
              </w:rPr>
              <w:t xml:space="preserve">Saliedētas un pilsoniski aktīvas sabiedrības pamatnostādnes 2021. – 2027. </w:t>
            </w:r>
            <w:r w:rsidRPr="003649D4">
              <w:rPr>
                <w:rStyle w:val="normaltextrun"/>
                <w:color w:val="000000"/>
                <w:shd w:val="clear" w:color="auto" w:fill="FFFFFF"/>
              </w:rPr>
              <w:t>gadam ietver</w:t>
            </w:r>
            <w:r>
              <w:rPr>
                <w:rStyle w:val="normaltextrun"/>
                <w:color w:val="000000"/>
                <w:shd w:val="clear" w:color="auto" w:fill="FFFFFF"/>
              </w:rPr>
              <w:t xml:space="preserve"> </w:t>
            </w:r>
            <w:r w:rsidRPr="003649D4">
              <w:rPr>
                <w:rStyle w:val="normaltextrun"/>
                <w:color w:val="000000"/>
                <w:shd w:val="clear" w:color="auto" w:fill="FFFFFF"/>
              </w:rPr>
              <w:t xml:space="preserve">arī rīcības, lai </w:t>
            </w:r>
            <w:r w:rsidRPr="0030793D">
              <w:rPr>
                <w:bCs/>
              </w:rPr>
              <w:t>sekmētu iedzīvotāju izpratni par sabiedrības daudzveidību un mazinātu negatīvos stereotipos balstītu attieksmi pret dažādām sabiedrības grupām, kā arī</w:t>
            </w:r>
            <w:r>
              <w:rPr>
                <w:bCs/>
                <w:sz w:val="28"/>
                <w:szCs w:val="28"/>
              </w:rPr>
              <w:t xml:space="preserve">  </w:t>
            </w:r>
            <w:r w:rsidRPr="003E625E">
              <w:rPr>
                <w:rStyle w:val="normaltextrun"/>
                <w:color w:val="000000"/>
                <w:shd w:val="clear" w:color="auto" w:fill="FFFFFF"/>
              </w:rPr>
              <w:t>kopienu un apkaimju līmeņa aktivitātes iekļaujošas un atvērtas sabiedrības veidošanai</w:t>
            </w:r>
            <w:r>
              <w:rPr>
                <w:rStyle w:val="normaltextrun"/>
                <w:color w:val="000000"/>
                <w:shd w:val="clear" w:color="auto" w:fill="FFFFFF"/>
              </w:rPr>
              <w:t>. Sabiedrības veselības politikas kontekstā ir īpaši svarīgi veicināt romu sabiedrības zināšanas un prasmes savas veselības saglabāšanā.</w:t>
            </w:r>
          </w:p>
        </w:tc>
      </w:tr>
      <w:tr w:rsidR="00040DFC" w:rsidRPr="003E625E" w14:paraId="37BDA0D1" w14:textId="77777777" w:rsidTr="00033742">
        <w:tc>
          <w:tcPr>
            <w:tcW w:w="704" w:type="dxa"/>
          </w:tcPr>
          <w:p w14:paraId="1802DC04" w14:textId="77777777" w:rsidR="00040DFC" w:rsidDel="00BD78E6" w:rsidRDefault="00040DFC" w:rsidP="00033742">
            <w:pPr>
              <w:spacing w:before="20" w:after="20"/>
              <w:jc w:val="center"/>
              <w:rPr>
                <w:bCs/>
                <w:lang w:eastAsia="zh-CN"/>
              </w:rPr>
            </w:pPr>
            <w:r>
              <w:rPr>
                <w:bCs/>
                <w:lang w:eastAsia="zh-CN"/>
              </w:rPr>
              <w:t>11.</w:t>
            </w:r>
          </w:p>
        </w:tc>
        <w:tc>
          <w:tcPr>
            <w:tcW w:w="2693" w:type="dxa"/>
          </w:tcPr>
          <w:p w14:paraId="40BF32B6" w14:textId="77777777" w:rsidR="00040DFC" w:rsidRPr="003E625E" w:rsidRDefault="00040DFC" w:rsidP="00033742">
            <w:pPr>
              <w:jc w:val="both"/>
              <w:rPr>
                <w:b/>
                <w:shd w:val="clear" w:color="auto" w:fill="FFFFFF"/>
              </w:rPr>
            </w:pPr>
            <w:r w:rsidRPr="00205E26">
              <w:rPr>
                <w:b/>
                <w:shd w:val="clear" w:color="auto" w:fill="FFFFFF"/>
              </w:rPr>
              <w:t>Sociālās aizsardzības un darba tirgus politikas pamatnostādnes 2021.-2027. gadam</w:t>
            </w:r>
            <w:r>
              <w:rPr>
                <w:b/>
                <w:shd w:val="clear" w:color="auto" w:fill="FFFFFF"/>
              </w:rPr>
              <w:t xml:space="preserve"> </w:t>
            </w:r>
            <w:r w:rsidRPr="00E76CCD">
              <w:rPr>
                <w:bCs/>
                <w:shd w:val="clear" w:color="auto" w:fill="FFFFFF"/>
              </w:rPr>
              <w:t>(izstrādes procesā)</w:t>
            </w:r>
          </w:p>
        </w:tc>
        <w:tc>
          <w:tcPr>
            <w:tcW w:w="6521" w:type="dxa"/>
          </w:tcPr>
          <w:p w14:paraId="02093EDF" w14:textId="77777777" w:rsidR="00040DFC" w:rsidRPr="003E625E" w:rsidRDefault="00040DFC" w:rsidP="00033742">
            <w:pPr>
              <w:jc w:val="both"/>
              <w:rPr>
                <w:rStyle w:val="normaltextrun"/>
                <w:color w:val="000000"/>
                <w:shd w:val="clear" w:color="auto" w:fill="FFFFFF"/>
              </w:rPr>
            </w:pPr>
            <w:r w:rsidRPr="006E5E1C">
              <w:rPr>
                <w:color w:val="000000"/>
                <w:shd w:val="clear" w:color="auto" w:fill="FFFFFF"/>
              </w:rPr>
              <w:t xml:space="preserve">Sociālās aizsardzības un darba tirgus politikas pamatnostādnes </w:t>
            </w:r>
            <w:r>
              <w:rPr>
                <w:color w:val="000000"/>
                <w:shd w:val="clear" w:color="auto" w:fill="FFFFFF"/>
              </w:rPr>
              <w:t>p</w:t>
            </w:r>
            <w:r w:rsidRPr="00F16EA7">
              <w:rPr>
                <w:color w:val="000000"/>
                <w:shd w:val="clear" w:color="auto" w:fill="FFFFFF"/>
              </w:rPr>
              <w:t xml:space="preserve">amatnostādņu mērķis ir sekmēt iedzīvotāju sociālo </w:t>
            </w:r>
            <w:r w:rsidRPr="00F16EA7">
              <w:rPr>
                <w:bCs/>
                <w:color w:val="000000"/>
                <w:shd w:val="clear" w:color="auto" w:fill="FFFFFF"/>
              </w:rPr>
              <w:t>iekļaušanu</w:t>
            </w:r>
            <w:r w:rsidRPr="00F16EA7">
              <w:rPr>
                <w:color w:val="000000"/>
                <w:shd w:val="clear" w:color="auto" w:fill="FFFFFF"/>
              </w:rPr>
              <w:t xml:space="preserve">, mazinot ienākumu </w:t>
            </w:r>
            <w:r w:rsidRPr="00F16EA7">
              <w:rPr>
                <w:bCs/>
                <w:color w:val="000000"/>
                <w:shd w:val="clear" w:color="auto" w:fill="FFFFFF"/>
              </w:rPr>
              <w:t>nevienlīdzību</w:t>
            </w:r>
            <w:r w:rsidRPr="00F16EA7">
              <w:rPr>
                <w:color w:val="000000"/>
                <w:shd w:val="clear" w:color="auto" w:fill="FFFFFF"/>
              </w:rPr>
              <w:t xml:space="preserve"> un </w:t>
            </w:r>
            <w:r w:rsidRPr="00F16EA7">
              <w:rPr>
                <w:bCs/>
                <w:color w:val="000000"/>
                <w:shd w:val="clear" w:color="auto" w:fill="FFFFFF"/>
              </w:rPr>
              <w:t>nabadzību</w:t>
            </w:r>
            <w:r w:rsidRPr="00F16EA7">
              <w:rPr>
                <w:color w:val="000000"/>
                <w:shd w:val="clear" w:color="auto" w:fill="FFFFFF"/>
              </w:rPr>
              <w:t xml:space="preserve">, attīstot pieejamu un individuālajām vajadzībām atbilstošu </w:t>
            </w:r>
            <w:r w:rsidRPr="00F16EA7">
              <w:rPr>
                <w:bCs/>
                <w:color w:val="000000"/>
                <w:shd w:val="clear" w:color="auto" w:fill="FFFFFF"/>
              </w:rPr>
              <w:t xml:space="preserve">sociālo pakalpojumu </w:t>
            </w:r>
            <w:r w:rsidRPr="00F16EA7">
              <w:rPr>
                <w:color w:val="000000"/>
                <w:shd w:val="clear" w:color="auto" w:fill="FFFFFF"/>
              </w:rPr>
              <w:t xml:space="preserve">un juridiskā atbalsta sistēmu, </w:t>
            </w:r>
            <w:r w:rsidRPr="00F16EA7">
              <w:rPr>
                <w:bCs/>
                <w:color w:val="000000"/>
                <w:shd w:val="clear" w:color="auto" w:fill="FFFFFF"/>
              </w:rPr>
              <w:t xml:space="preserve">kā arī veicinot augstu nodarbinātības līmeni kvalitatīvā darba vidē. </w:t>
            </w:r>
            <w:r w:rsidRPr="006E5E1C">
              <w:rPr>
                <w:color w:val="000000"/>
                <w:shd w:val="clear" w:color="auto" w:fill="FFFFFF"/>
              </w:rPr>
              <w:t>Sociālās aizsardzības un darba tirgus politikas pamatnostād</w:t>
            </w:r>
            <w:r>
              <w:rPr>
                <w:color w:val="000000"/>
                <w:shd w:val="clear" w:color="auto" w:fill="FFFFFF"/>
              </w:rPr>
              <w:t>ņu ietvaros plānots attīstīt</w:t>
            </w:r>
            <w:r w:rsidRPr="006E5E1C">
              <w:rPr>
                <w:color w:val="000000"/>
                <w:shd w:val="clear" w:color="auto" w:fill="FFFFFF"/>
              </w:rPr>
              <w:t xml:space="preserve"> </w:t>
            </w:r>
            <w:r>
              <w:rPr>
                <w:color w:val="000000"/>
                <w:shd w:val="clear" w:color="auto" w:fill="FFFFFF"/>
              </w:rPr>
              <w:t xml:space="preserve">tādus ļoti maz pieejamus, bet nepieciešamus pakalpojumus, kā </w:t>
            </w:r>
            <w:r w:rsidRPr="00E76CCD">
              <w:rPr>
                <w:iCs/>
              </w:rPr>
              <w:t>atbalsta pakalpojumus, tostarp cilvēkiem ar ļoti smagiem un multipliem funkcionāliem traucējumiem, cilvēkiem ar demenci, personām paliatīvajā aprūpē, gados vecākiem cilvēkiem, bērniem ar smagu diagnozi un iespējamu vai esošu invaliditāti, tai skaitā, nodrošinot metodisku un praktisku atbalstu viņu aprūpē iesaistītajiem ģimenes locekļiem un neformālajiem aprūpētājiem.</w:t>
            </w:r>
            <w:r>
              <w:rPr>
                <w:i/>
              </w:rPr>
              <w:t xml:space="preserve"> </w:t>
            </w:r>
            <w:r w:rsidRPr="00E76CCD">
              <w:rPr>
                <w:bCs/>
                <w:color w:val="000000"/>
                <w:shd w:val="clear" w:color="auto" w:fill="FFFFFF"/>
              </w:rPr>
              <w:t xml:space="preserve"> </w:t>
            </w:r>
            <w:r>
              <w:rPr>
                <w:bCs/>
                <w:color w:val="000000"/>
                <w:shd w:val="clear" w:color="auto" w:fill="FFFFFF"/>
              </w:rPr>
              <w:t xml:space="preserve">Attīstot gan veselības aprūpes, gan sociālās aprūpes pakojumus, nepieciešams vecināt sadarbību starp so pakalpojumu sniedzējiem, lai efektīvi nodrošinātu palīdzības sniegšanu iedzīvotājiem. </w:t>
            </w:r>
          </w:p>
        </w:tc>
      </w:tr>
      <w:tr w:rsidR="00040DFC" w:rsidRPr="003E625E" w14:paraId="6F1DB29A" w14:textId="77777777" w:rsidTr="00033742">
        <w:tc>
          <w:tcPr>
            <w:tcW w:w="704" w:type="dxa"/>
          </w:tcPr>
          <w:p w14:paraId="00CF476D" w14:textId="77777777" w:rsidR="00040DFC" w:rsidRPr="00341FA4" w:rsidRDefault="00040DFC" w:rsidP="00033742">
            <w:pPr>
              <w:spacing w:before="20" w:after="20"/>
              <w:jc w:val="center"/>
              <w:rPr>
                <w:bCs/>
                <w:lang w:eastAsia="zh-CN"/>
              </w:rPr>
            </w:pPr>
            <w:r>
              <w:rPr>
                <w:bCs/>
                <w:lang w:eastAsia="zh-CN"/>
              </w:rPr>
              <w:t>12</w:t>
            </w:r>
            <w:r w:rsidRPr="00341FA4">
              <w:rPr>
                <w:bCs/>
                <w:lang w:eastAsia="zh-CN"/>
              </w:rPr>
              <w:t>.</w:t>
            </w:r>
          </w:p>
        </w:tc>
        <w:tc>
          <w:tcPr>
            <w:tcW w:w="2693" w:type="dxa"/>
          </w:tcPr>
          <w:p w14:paraId="2AF3CE61" w14:textId="77777777" w:rsidR="00040DFC" w:rsidRPr="00341FA4" w:rsidRDefault="00040DFC" w:rsidP="00033742">
            <w:pPr>
              <w:jc w:val="both"/>
              <w:rPr>
                <w:b/>
                <w:shd w:val="clear" w:color="auto" w:fill="FFFFFF"/>
              </w:rPr>
            </w:pPr>
            <w:r w:rsidRPr="00341FA4">
              <w:rPr>
                <w:b/>
                <w:shd w:val="clear" w:color="auto" w:fill="FFFFFF"/>
              </w:rPr>
              <w:t>Sporta politikas pamatnostādnes 2021.-2027. gadam (</w:t>
            </w:r>
            <w:r w:rsidRPr="00C44DE2">
              <w:rPr>
                <w:shd w:val="clear" w:color="auto" w:fill="FFFFFF"/>
              </w:rPr>
              <w:t>izstrādes procesā</w:t>
            </w:r>
            <w:r w:rsidRPr="00341FA4">
              <w:rPr>
                <w:b/>
                <w:shd w:val="clear" w:color="auto" w:fill="FFFFFF"/>
              </w:rPr>
              <w:t>)</w:t>
            </w:r>
          </w:p>
        </w:tc>
        <w:tc>
          <w:tcPr>
            <w:tcW w:w="6521" w:type="dxa"/>
          </w:tcPr>
          <w:p w14:paraId="66413867" w14:textId="77777777" w:rsidR="00040DFC" w:rsidRPr="00802A8F" w:rsidRDefault="00040DFC" w:rsidP="00033742">
            <w:pPr>
              <w:jc w:val="both"/>
              <w:rPr>
                <w:bCs/>
                <w:shd w:val="clear" w:color="auto" w:fill="FFFFFF"/>
              </w:rPr>
            </w:pPr>
            <w:r w:rsidRPr="00802A8F">
              <w:rPr>
                <w:bCs/>
                <w:shd w:val="clear" w:color="auto" w:fill="FFFFFF"/>
              </w:rPr>
              <w:t>Sporta politikas pamatnostādnes 2021.-2027. gadam</w:t>
            </w:r>
            <w:r w:rsidRPr="00072C67">
              <w:rPr>
                <w:bCs/>
                <w:shd w:val="clear" w:color="auto" w:fill="FFFFFF"/>
              </w:rPr>
              <w:t xml:space="preserve"> (</w:t>
            </w:r>
            <w:r w:rsidRPr="00802A8F">
              <w:rPr>
                <w:bCs/>
                <w:shd w:val="clear" w:color="auto" w:fill="FFFFFF"/>
              </w:rPr>
              <w:t>izstrādes procesā)</w:t>
            </w:r>
            <w:r>
              <w:rPr>
                <w:bCs/>
                <w:shd w:val="clear" w:color="auto" w:fill="FFFFFF"/>
              </w:rPr>
              <w:t xml:space="preserve"> </w:t>
            </w:r>
            <w:r w:rsidRPr="00072C67">
              <w:rPr>
                <w:bCs/>
                <w:shd w:val="clear" w:color="auto" w:fill="FFFFFF"/>
              </w:rPr>
              <w:t>ietver pasākumus, lai palielinātu Latvijas iedzīvotāju īpatsvaru, kuri nodarbojas ar fiziskām vai sportiskām aktivitātēm.</w:t>
            </w:r>
            <w:r w:rsidRPr="00072C67">
              <w:rPr>
                <w:shd w:val="clear" w:color="auto" w:fill="FFFFFF"/>
              </w:rPr>
              <w:t xml:space="preserve"> </w:t>
            </w:r>
            <w:r w:rsidRPr="00072C67">
              <w:rPr>
                <w:color w:val="000000"/>
                <w:shd w:val="clear" w:color="auto" w:fill="FFFFFF"/>
              </w:rPr>
              <w:t>Pamatnostādnēs paredzēts iekļaut pasākumus sporta nozares finansēšanas un pārvaldības sistēmas pilnveidei, sabiedrības iesaistes veicin</w:t>
            </w:r>
            <w:r>
              <w:rPr>
                <w:color w:val="000000"/>
                <w:shd w:val="clear" w:color="auto" w:fill="FFFFFF"/>
              </w:rPr>
              <w:t>ā</w:t>
            </w:r>
            <w:r w:rsidRPr="00072C67">
              <w:rPr>
                <w:color w:val="000000"/>
                <w:shd w:val="clear" w:color="auto" w:fill="FFFFFF"/>
              </w:rPr>
              <w:t xml:space="preserve">šanai sportiskajās aktivitātēs, jaunatnes sporta (it īpaši talantu) un augstu sasniegumu sporta attīstībai, sportisko aktivitāšu lomas un kvalitātes palielināšanai dažādās izglītības pakāpēs, kā arī pasākumus sporta infrastruktūras attīstībai. </w:t>
            </w:r>
            <w:r w:rsidRPr="00B546AA">
              <w:rPr>
                <w:color w:val="000000"/>
                <w:shd w:val="clear" w:color="auto" w:fill="FFFFFF"/>
              </w:rPr>
              <w:t xml:space="preserve"> Pamatnostādnēs iekļautie pasākumi būs papildinoši </w:t>
            </w:r>
            <w:r w:rsidRPr="00B546AA">
              <w:rPr>
                <w:color w:val="000000"/>
                <w:shd w:val="clear" w:color="auto" w:fill="FFFFFF"/>
              </w:rPr>
              <w:lastRenderedPageBreak/>
              <w:t>iepriekšminētajiem pasākumiem.</w:t>
            </w:r>
          </w:p>
        </w:tc>
      </w:tr>
      <w:tr w:rsidR="00040DFC" w:rsidRPr="003E625E" w14:paraId="7CBF6D9A" w14:textId="77777777" w:rsidTr="00033742">
        <w:tc>
          <w:tcPr>
            <w:tcW w:w="704" w:type="dxa"/>
          </w:tcPr>
          <w:p w14:paraId="6159A4BF" w14:textId="77777777" w:rsidR="00040DFC" w:rsidRDefault="00040DFC" w:rsidP="00033742">
            <w:pPr>
              <w:spacing w:before="20" w:after="20"/>
              <w:jc w:val="center"/>
              <w:rPr>
                <w:bCs/>
                <w:lang w:eastAsia="zh-CN"/>
              </w:rPr>
            </w:pPr>
            <w:r>
              <w:rPr>
                <w:bCs/>
                <w:lang w:eastAsia="zh-CN"/>
              </w:rPr>
              <w:lastRenderedPageBreak/>
              <w:t>13.</w:t>
            </w:r>
          </w:p>
        </w:tc>
        <w:tc>
          <w:tcPr>
            <w:tcW w:w="2693" w:type="dxa"/>
          </w:tcPr>
          <w:p w14:paraId="47121551" w14:textId="77777777" w:rsidR="00040DFC" w:rsidRPr="00341FA4" w:rsidRDefault="00040DFC" w:rsidP="00033742">
            <w:pPr>
              <w:jc w:val="both"/>
              <w:rPr>
                <w:b/>
                <w:shd w:val="clear" w:color="auto" w:fill="FFFFFF"/>
              </w:rPr>
            </w:pPr>
            <w:r w:rsidRPr="00CC02C9">
              <w:rPr>
                <w:b/>
                <w:shd w:val="clear" w:color="auto" w:fill="FFFFFF"/>
              </w:rPr>
              <w:t>Valsts nodokļu politikas pamatnostādnes 2021.-2025. gadam</w:t>
            </w:r>
            <w:r>
              <w:rPr>
                <w:b/>
                <w:shd w:val="clear" w:color="auto" w:fill="FFFFFF"/>
              </w:rPr>
              <w:t xml:space="preserve"> </w:t>
            </w:r>
            <w:r w:rsidRPr="00E76CCD">
              <w:rPr>
                <w:bCs/>
                <w:shd w:val="clear" w:color="auto" w:fill="FFFFFF"/>
              </w:rPr>
              <w:t>(izstrādes procesā)</w:t>
            </w:r>
          </w:p>
        </w:tc>
        <w:tc>
          <w:tcPr>
            <w:tcW w:w="6521" w:type="dxa"/>
          </w:tcPr>
          <w:p w14:paraId="1BC8ADC7" w14:textId="35849729" w:rsidR="00040DFC" w:rsidRPr="00802A8F" w:rsidRDefault="00040DFC" w:rsidP="00033742">
            <w:pPr>
              <w:spacing w:before="20" w:after="20"/>
              <w:jc w:val="both"/>
              <w:rPr>
                <w:bCs/>
                <w:shd w:val="clear" w:color="auto" w:fill="FFFFFF"/>
              </w:rPr>
            </w:pPr>
            <w:r>
              <w:rPr>
                <w:bCs/>
                <w:shd w:val="clear" w:color="auto" w:fill="FFFFFF"/>
              </w:rPr>
              <w:t xml:space="preserve">Veselības aprūpes pakalpojumi tiek finansēti galvenokārt no valsts budžeta ieņēmumiem, tomēr salīdzinoši lielu daļu </w:t>
            </w:r>
            <w:r w:rsidRPr="00996583">
              <w:rPr>
                <w:bCs/>
                <w:shd w:val="clear" w:color="auto" w:fill="FFFFFF"/>
              </w:rPr>
              <w:t>no kopējiem izdevumiem par veselības aprūpi sedz paši iedzīvotāji</w:t>
            </w:r>
            <w:r w:rsidR="00081B34">
              <w:rPr>
                <w:bCs/>
                <w:shd w:val="clear" w:color="auto" w:fill="FFFFFF"/>
              </w:rPr>
              <w:t xml:space="preserve">, turklāt valsts budžeta finansējums veselības aprūpei Latvijā ir otrs zemākais ES, kas </w:t>
            </w:r>
            <w:r w:rsidR="00A9611A">
              <w:rPr>
                <w:bCs/>
                <w:shd w:val="clear" w:color="auto" w:fill="FFFFFF"/>
              </w:rPr>
              <w:t>nosaka</w:t>
            </w:r>
            <w:r w:rsidR="00081B34">
              <w:rPr>
                <w:bCs/>
                <w:shd w:val="clear" w:color="auto" w:fill="FFFFFF"/>
              </w:rPr>
              <w:t xml:space="preserve"> arī sliktos sabiedrības</w:t>
            </w:r>
            <w:r w:rsidR="00A9611A">
              <w:rPr>
                <w:bCs/>
                <w:shd w:val="clear" w:color="auto" w:fill="FFFFFF"/>
              </w:rPr>
              <w:t xml:space="preserve"> </w:t>
            </w:r>
            <w:r w:rsidR="00081B34">
              <w:rPr>
                <w:bCs/>
                <w:shd w:val="clear" w:color="auto" w:fill="FFFFFF"/>
              </w:rPr>
              <w:t>veselības rādītāj</w:t>
            </w:r>
            <w:r w:rsidR="00A9611A">
              <w:rPr>
                <w:bCs/>
                <w:shd w:val="clear" w:color="auto" w:fill="FFFFFF"/>
              </w:rPr>
              <w:t>u</w:t>
            </w:r>
            <w:r w:rsidR="00081B34">
              <w:rPr>
                <w:bCs/>
                <w:shd w:val="clear" w:color="auto" w:fill="FFFFFF"/>
              </w:rPr>
              <w:t>s.</w:t>
            </w:r>
            <w:r w:rsidRPr="00996583">
              <w:rPr>
                <w:bCs/>
                <w:shd w:val="clear" w:color="auto" w:fill="FFFFFF"/>
              </w:rPr>
              <w:t xml:space="preserve"> Būtiski veidot un nodrošināt tādu nodokļu politiku, kas veicina </w:t>
            </w:r>
            <w:r w:rsidR="00A9611A">
              <w:rPr>
                <w:bCs/>
                <w:shd w:val="clear" w:color="auto" w:fill="FFFFFF"/>
              </w:rPr>
              <w:t xml:space="preserve">Latvijas ekonomisko izaugsmi, </w:t>
            </w:r>
            <w:r w:rsidRPr="00996583">
              <w:rPr>
                <w:bCs/>
                <w:shd w:val="clear" w:color="auto" w:fill="FFFFFF"/>
              </w:rPr>
              <w:t>iedzīvotāju vēlmi maksāt nodokļus un ēnu ekonomikas samazināšanos</w:t>
            </w:r>
            <w:r w:rsidR="00A9611A">
              <w:rPr>
                <w:bCs/>
                <w:shd w:val="clear" w:color="auto" w:fill="FFFFFF"/>
              </w:rPr>
              <w:t>, lai panāktu būtiski lielāku valsts budžeta finansējumu veselībai un tādējādi</w:t>
            </w:r>
            <w:r w:rsidR="00081B34">
              <w:rPr>
                <w:bCs/>
                <w:shd w:val="clear" w:color="auto" w:fill="FFFFFF"/>
              </w:rPr>
              <w:t xml:space="preserve"> </w:t>
            </w:r>
            <w:r w:rsidR="00A9611A">
              <w:rPr>
                <w:bCs/>
                <w:shd w:val="clear" w:color="auto" w:fill="FFFFFF"/>
              </w:rPr>
              <w:t>uzlabotu veselības aprūpes pakalpojumu pieejamību un kvalitāti, iedzīvotāju veselību un veicinātu Latvijas izaugsmi.</w:t>
            </w:r>
          </w:p>
        </w:tc>
      </w:tr>
      <w:tr w:rsidR="00040DFC" w:rsidRPr="003E625E" w14:paraId="4B388397" w14:textId="77777777" w:rsidTr="00033742">
        <w:tc>
          <w:tcPr>
            <w:tcW w:w="704" w:type="dxa"/>
          </w:tcPr>
          <w:p w14:paraId="56DCA3A1" w14:textId="77777777" w:rsidR="00040DFC" w:rsidRDefault="00040DFC" w:rsidP="00033742">
            <w:pPr>
              <w:spacing w:before="20" w:after="20"/>
              <w:jc w:val="center"/>
              <w:rPr>
                <w:bCs/>
                <w:lang w:eastAsia="zh-CN"/>
              </w:rPr>
            </w:pPr>
            <w:r>
              <w:rPr>
                <w:bCs/>
                <w:lang w:eastAsia="zh-CN"/>
              </w:rPr>
              <w:t>14.</w:t>
            </w:r>
          </w:p>
        </w:tc>
        <w:tc>
          <w:tcPr>
            <w:tcW w:w="2693" w:type="dxa"/>
          </w:tcPr>
          <w:p w14:paraId="697E4CE6" w14:textId="77777777" w:rsidR="00040DFC" w:rsidRPr="00CC02C9" w:rsidRDefault="00040DFC" w:rsidP="00033742">
            <w:pPr>
              <w:jc w:val="both"/>
              <w:rPr>
                <w:b/>
                <w:shd w:val="clear" w:color="auto" w:fill="FFFFFF"/>
              </w:rPr>
            </w:pPr>
            <w:r w:rsidRPr="0013045D">
              <w:rPr>
                <w:b/>
                <w:shd w:val="clear" w:color="auto" w:fill="FFFFFF"/>
              </w:rPr>
              <w:t>Zinātnes, tehnoloģijas attīstības un inovācijas pamatnostādnes 2021.-2027. gadam</w:t>
            </w:r>
            <w:r>
              <w:rPr>
                <w:b/>
                <w:shd w:val="clear" w:color="auto" w:fill="FFFFFF"/>
              </w:rPr>
              <w:t xml:space="preserve"> </w:t>
            </w:r>
            <w:r w:rsidRPr="00E76CCD">
              <w:rPr>
                <w:bCs/>
                <w:shd w:val="clear" w:color="auto" w:fill="FFFFFF"/>
              </w:rPr>
              <w:t>(izstrādes procesā)</w:t>
            </w:r>
          </w:p>
        </w:tc>
        <w:tc>
          <w:tcPr>
            <w:tcW w:w="6521" w:type="dxa"/>
          </w:tcPr>
          <w:p w14:paraId="2D590599" w14:textId="77777777" w:rsidR="00040DFC" w:rsidRPr="00802A8F" w:rsidRDefault="00040DFC" w:rsidP="00033742">
            <w:pPr>
              <w:jc w:val="both"/>
              <w:rPr>
                <w:bCs/>
                <w:shd w:val="clear" w:color="auto" w:fill="FFFFFF"/>
              </w:rPr>
            </w:pPr>
            <w:r w:rsidRPr="00EC4D0E">
              <w:rPr>
                <w:bCs/>
                <w:shd w:val="clear" w:color="auto" w:fill="FFFFFF"/>
              </w:rPr>
              <w:t>Zinātnes, tehnoloģiju attīstības un inovāciju politikas mērķis ir sekmēt gudras, tehnoloģiski attīstītas un inovatīvas sabiedrības attīstību Latvijā. Mē</w:t>
            </w:r>
            <w:r>
              <w:rPr>
                <w:bCs/>
                <w:shd w:val="clear" w:color="auto" w:fill="FFFFFF"/>
              </w:rPr>
              <w:t>r</w:t>
            </w:r>
            <w:r w:rsidRPr="00EC4D0E">
              <w:rPr>
                <w:bCs/>
                <w:shd w:val="clear" w:color="auto" w:fill="FFFFFF"/>
              </w:rPr>
              <w:t xml:space="preserve">ķa sasniegšanai izvirzīti divi apakšmērķi: 1.Attīstīt pētniecības izcilību un starptautisko sadarbību; 2. Paaugstināt inovācijas kapacitāti un zināšanu un pētniecības sociālo un ekonomisko vērtību. </w:t>
            </w:r>
            <w:r>
              <w:rPr>
                <w:bCs/>
                <w:shd w:val="clear" w:color="auto" w:fill="FFFFFF"/>
              </w:rPr>
              <w:t xml:space="preserve">Sasaiste ar pamatnostādnēm paredzēta attiecībā uz: 1) rīcībām, kas vērstas uz atvērtās zinātnes attīstību, kas ietver arī pieejamības uzlabošanu veselības nozares datiem pētniecības veicināšanai un inovāciju attīstībai, 2)  rīcībām, kas vērstas uz sadarbības veicināšanu starp </w:t>
            </w:r>
            <w:r w:rsidRPr="00D965B5">
              <w:rPr>
                <w:bCs/>
                <w:shd w:val="clear" w:color="auto" w:fill="FFFFFF"/>
              </w:rPr>
              <w:t>publisk</w:t>
            </w:r>
            <w:r>
              <w:rPr>
                <w:bCs/>
                <w:shd w:val="clear" w:color="auto" w:fill="FFFFFF"/>
              </w:rPr>
              <w:t>o</w:t>
            </w:r>
            <w:r w:rsidRPr="00D965B5">
              <w:rPr>
                <w:bCs/>
                <w:shd w:val="clear" w:color="auto" w:fill="FFFFFF"/>
              </w:rPr>
              <w:t xml:space="preserve"> sektor</w:t>
            </w:r>
            <w:r>
              <w:rPr>
                <w:bCs/>
                <w:shd w:val="clear" w:color="auto" w:fill="FFFFFF"/>
              </w:rPr>
              <w:t>u un</w:t>
            </w:r>
            <w:r w:rsidRPr="00D965B5">
              <w:rPr>
                <w:bCs/>
                <w:shd w:val="clear" w:color="auto" w:fill="FFFFFF"/>
              </w:rPr>
              <w:t xml:space="preserve"> </w:t>
            </w:r>
            <w:r>
              <w:rPr>
                <w:bCs/>
                <w:shd w:val="clear" w:color="auto" w:fill="FFFFFF"/>
              </w:rPr>
              <w:t>pētniecības vidi.</w:t>
            </w:r>
          </w:p>
        </w:tc>
      </w:tr>
      <w:tr w:rsidR="00040DFC" w:rsidRPr="003E625E" w14:paraId="7B9839B7" w14:textId="77777777" w:rsidTr="00033742">
        <w:tc>
          <w:tcPr>
            <w:tcW w:w="704" w:type="dxa"/>
          </w:tcPr>
          <w:p w14:paraId="521D1CDC" w14:textId="77777777" w:rsidR="00040DFC" w:rsidRDefault="00040DFC" w:rsidP="00033742">
            <w:pPr>
              <w:spacing w:before="20" w:after="20"/>
              <w:jc w:val="center"/>
              <w:rPr>
                <w:bCs/>
                <w:lang w:eastAsia="zh-CN"/>
              </w:rPr>
            </w:pPr>
            <w:r w:rsidRPr="53293937">
              <w:rPr>
                <w:lang w:eastAsia="zh-CN"/>
              </w:rPr>
              <w:t>15.</w:t>
            </w:r>
          </w:p>
        </w:tc>
        <w:tc>
          <w:tcPr>
            <w:tcW w:w="2693" w:type="dxa"/>
          </w:tcPr>
          <w:p w14:paraId="41E8F811" w14:textId="77777777" w:rsidR="00040DFC" w:rsidRPr="008F6221" w:rsidRDefault="00040DFC" w:rsidP="00033742">
            <w:pPr>
              <w:jc w:val="both"/>
              <w:rPr>
                <w:shd w:val="clear" w:color="auto" w:fill="FFFFFF"/>
              </w:rPr>
            </w:pPr>
            <w:r w:rsidRPr="53293937">
              <w:rPr>
                <w:b/>
                <w:bCs/>
              </w:rPr>
              <w:t xml:space="preserve">Plāns programmas skolu apgādei ar augļiem un dārzeņiem un pienu īstenošanai Latvijā 2017./2018. – 2022./2023. mācību gados </w:t>
            </w:r>
            <w:r w:rsidRPr="53293937">
              <w:t>(apstiprināts ar Zemkopības ministrijas 19.07.2017 protokollēmumu Nr. 34)</w:t>
            </w:r>
          </w:p>
        </w:tc>
        <w:tc>
          <w:tcPr>
            <w:tcW w:w="6521" w:type="dxa"/>
          </w:tcPr>
          <w:p w14:paraId="21817D58" w14:textId="77777777" w:rsidR="00040DFC" w:rsidRDefault="00040DFC" w:rsidP="00033742">
            <w:pPr>
              <w:spacing w:line="257" w:lineRule="auto"/>
              <w:jc w:val="both"/>
            </w:pPr>
            <w:r w:rsidRPr="53293937">
              <w:t>Programma paredz:</w:t>
            </w:r>
          </w:p>
          <w:p w14:paraId="7FB25249" w14:textId="77777777" w:rsidR="00040DFC" w:rsidRDefault="00040DFC" w:rsidP="00033742">
            <w:pPr>
              <w:spacing w:line="257" w:lineRule="auto"/>
              <w:jc w:val="both"/>
            </w:pPr>
            <w:r w:rsidRPr="53293937">
              <w:t>1)         uzlabot pirmskolas un skolas vecuma bērnu zināšanas par lauksaimniecības un pārtikas ražošanu, sezonai un reģionam raksturīgiem produktiem, kā arī par vietējo pārtikas apriti un cīņu pret pārtikas izšķērdēšanu, atjaunojot bērnu saikni ar lauksaimniecību;</w:t>
            </w:r>
          </w:p>
          <w:p w14:paraId="770BB8FF" w14:textId="77777777" w:rsidR="00040DFC" w:rsidRDefault="00040DFC" w:rsidP="00033742">
            <w:pPr>
              <w:jc w:val="both"/>
            </w:pPr>
            <w:r>
              <w:t>2</w:t>
            </w:r>
            <w:r w:rsidRPr="53293937">
              <w:t>)         nodrošināt mācību gada laikā pirmskolas un skolas vecuma bērniem bezmaksas augļu un/vai dārzeņu un piena porcijas, tā palielinot svaigu augļu un dārzeņu un piena patēriņu un radot izpratni par produkta pamatgaršu</w:t>
            </w:r>
          </w:p>
          <w:p w14:paraId="17C4FFDB" w14:textId="77777777" w:rsidR="00040DFC" w:rsidRPr="00EC4D0E" w:rsidRDefault="00040DFC" w:rsidP="00033742">
            <w:pPr>
              <w:jc w:val="both"/>
              <w:rPr>
                <w:shd w:val="clear" w:color="auto" w:fill="FFFFFF"/>
              </w:rPr>
            </w:pPr>
            <w:r>
              <w:t>3</w:t>
            </w:r>
            <w:r w:rsidRPr="53293937">
              <w:t>)         paplašināt pirmskolas un skolas vecuma bērnu zināšanas par veselīga uztura jautājumiem, veicinot veselīga uztura paradumu veidošanos jau bērnībā</w:t>
            </w:r>
          </w:p>
        </w:tc>
      </w:tr>
      <w:tr w:rsidR="00040DFC" w:rsidRPr="003E625E" w14:paraId="6A7B3F49" w14:textId="77777777" w:rsidTr="00033742">
        <w:tc>
          <w:tcPr>
            <w:tcW w:w="9918" w:type="dxa"/>
            <w:gridSpan w:val="3"/>
          </w:tcPr>
          <w:p w14:paraId="19EB146C" w14:textId="77777777" w:rsidR="00040DFC" w:rsidRPr="003E625E" w:rsidRDefault="00040DFC" w:rsidP="00033742">
            <w:pPr>
              <w:spacing w:before="20" w:after="20"/>
              <w:jc w:val="center"/>
              <w:rPr>
                <w:b/>
                <w:lang w:eastAsia="zh-CN"/>
              </w:rPr>
            </w:pPr>
            <w:r w:rsidRPr="003E625E">
              <w:rPr>
                <w:b/>
                <w:shd w:val="clear" w:color="auto" w:fill="FFFFFF"/>
              </w:rPr>
              <w:t>ES un starptautisk</w:t>
            </w:r>
            <w:r>
              <w:rPr>
                <w:b/>
                <w:shd w:val="clear" w:color="auto" w:fill="FFFFFF"/>
              </w:rPr>
              <w:t>o organizāciju</w:t>
            </w:r>
            <w:r w:rsidRPr="003E625E">
              <w:rPr>
                <w:b/>
                <w:shd w:val="clear" w:color="auto" w:fill="FFFFFF"/>
              </w:rPr>
              <w:t xml:space="preserve"> </w:t>
            </w:r>
            <w:r>
              <w:rPr>
                <w:b/>
                <w:shd w:val="clear" w:color="auto" w:fill="FFFFFF"/>
              </w:rPr>
              <w:t>politikas dokumenti</w:t>
            </w:r>
          </w:p>
        </w:tc>
      </w:tr>
      <w:tr w:rsidR="00040DFC" w:rsidRPr="00072C67" w14:paraId="5B461450" w14:textId="77777777" w:rsidTr="00033742">
        <w:tc>
          <w:tcPr>
            <w:tcW w:w="704" w:type="dxa"/>
          </w:tcPr>
          <w:p w14:paraId="1537BB60" w14:textId="77777777" w:rsidR="00040DFC" w:rsidRPr="003E625E" w:rsidRDefault="00040DFC" w:rsidP="00033742">
            <w:pPr>
              <w:spacing w:before="20" w:after="20"/>
              <w:jc w:val="center"/>
              <w:rPr>
                <w:bCs/>
                <w:lang w:eastAsia="zh-CN"/>
              </w:rPr>
            </w:pPr>
            <w:r w:rsidRPr="003E625E">
              <w:rPr>
                <w:bCs/>
                <w:lang w:eastAsia="zh-CN"/>
              </w:rPr>
              <w:t>1</w:t>
            </w:r>
            <w:r>
              <w:rPr>
                <w:bCs/>
                <w:lang w:eastAsia="zh-CN"/>
              </w:rPr>
              <w:t>6.</w:t>
            </w:r>
          </w:p>
        </w:tc>
        <w:tc>
          <w:tcPr>
            <w:tcW w:w="2693" w:type="dxa"/>
          </w:tcPr>
          <w:p w14:paraId="161BFBEA" w14:textId="77777777" w:rsidR="00040DFC" w:rsidRPr="003E625E" w:rsidRDefault="00040DFC" w:rsidP="00033742">
            <w:pPr>
              <w:jc w:val="both"/>
              <w:rPr>
                <w:b/>
                <w:lang w:eastAsia="zh-CN"/>
              </w:rPr>
            </w:pPr>
            <w:r w:rsidRPr="003E625E">
              <w:rPr>
                <w:b/>
                <w:shd w:val="clear" w:color="auto" w:fill="FFFFFF"/>
              </w:rPr>
              <w:t xml:space="preserve">ANO ilgtspējīgas attīstības mērķi (IAM), </w:t>
            </w:r>
            <w:r w:rsidRPr="003E625E">
              <w:rPr>
                <w:bCs/>
                <w:shd w:val="clear" w:color="auto" w:fill="FFFFFF"/>
              </w:rPr>
              <w:t>2015. gadā tika panākta vienošanās par 17 IAM, un tie nosaka vispārēju pamatu rīcībai līdz 2030. gadam</w:t>
            </w:r>
          </w:p>
        </w:tc>
        <w:tc>
          <w:tcPr>
            <w:tcW w:w="6521" w:type="dxa"/>
          </w:tcPr>
          <w:p w14:paraId="4A9BEFA9" w14:textId="77777777" w:rsidR="00040DFC" w:rsidRPr="0012585C" w:rsidRDefault="00040DFC" w:rsidP="00033742">
            <w:pPr>
              <w:jc w:val="both"/>
              <w:rPr>
                <w:b/>
                <w:lang w:eastAsia="zh-CN"/>
              </w:rPr>
            </w:pPr>
            <w:r w:rsidRPr="0012585C">
              <w:rPr>
                <w:shd w:val="clear" w:color="auto" w:fill="FFFFFF"/>
              </w:rPr>
              <w:t>Daudzi no šiem mērķiem ir saistīti ar veselību, it īpaši 3. mērķis “nodrošināt veselīgu dzīvi un sekmēt labklājību visu vecumu iedzīvotājiem”. Šis mērķis ir saistīts ar pamatnostādnēs definētajiem mērķiem un īpaši skar tādus jautājumus, kā infekcijas slimības, piemēram, HIV/AIDS, tuberkuloze, hepatīts; neinfekciozo slimību izplatība un psihiskā veselība; atkarību izraisošu vielu lietošana; tabakas kontrole; piekļuve vakcīnām un zālēm; veselības finansējums un problēmas, kas saistītas ar veselības aprūpes jomas darbiniekiem.</w:t>
            </w:r>
          </w:p>
        </w:tc>
      </w:tr>
      <w:tr w:rsidR="00040DFC" w:rsidRPr="00072C67" w14:paraId="04741A94" w14:textId="77777777" w:rsidTr="00033742">
        <w:tc>
          <w:tcPr>
            <w:tcW w:w="704" w:type="dxa"/>
          </w:tcPr>
          <w:p w14:paraId="2A862CD0" w14:textId="77777777" w:rsidR="00040DFC" w:rsidRPr="003E625E" w:rsidRDefault="00040DFC" w:rsidP="00033742">
            <w:pPr>
              <w:spacing w:before="20" w:after="20"/>
              <w:jc w:val="center"/>
              <w:rPr>
                <w:bCs/>
                <w:lang w:eastAsia="zh-CN"/>
              </w:rPr>
            </w:pPr>
            <w:r w:rsidRPr="003E625E">
              <w:rPr>
                <w:bCs/>
                <w:lang w:eastAsia="zh-CN"/>
              </w:rPr>
              <w:t>1</w:t>
            </w:r>
            <w:r>
              <w:rPr>
                <w:bCs/>
                <w:lang w:eastAsia="zh-CN"/>
              </w:rPr>
              <w:t>7</w:t>
            </w:r>
            <w:r w:rsidRPr="003E625E">
              <w:rPr>
                <w:bCs/>
                <w:lang w:eastAsia="zh-CN"/>
              </w:rPr>
              <w:t>.</w:t>
            </w:r>
          </w:p>
        </w:tc>
        <w:tc>
          <w:tcPr>
            <w:tcW w:w="2693" w:type="dxa"/>
          </w:tcPr>
          <w:p w14:paraId="7871E2AE" w14:textId="77777777" w:rsidR="00040DFC" w:rsidRPr="003E625E" w:rsidRDefault="00040DFC" w:rsidP="00033742">
            <w:pPr>
              <w:jc w:val="both"/>
              <w:rPr>
                <w:b/>
                <w:lang w:eastAsia="zh-CN"/>
              </w:rPr>
            </w:pPr>
            <w:r w:rsidRPr="003E625E">
              <w:rPr>
                <w:b/>
                <w:shd w:val="clear" w:color="auto" w:fill="FFFFFF"/>
              </w:rPr>
              <w:t xml:space="preserve">Ostravas 2017. gada 6. ministru konferences </w:t>
            </w:r>
            <w:r w:rsidRPr="003E625E">
              <w:rPr>
                <w:b/>
                <w:shd w:val="clear" w:color="auto" w:fill="FFFFFF"/>
              </w:rPr>
              <w:lastRenderedPageBreak/>
              <w:t>par vidi un veselību deklarācija</w:t>
            </w:r>
            <w:r>
              <w:rPr>
                <w:rStyle w:val="FootnoteReference"/>
                <w:b/>
                <w:shd w:val="clear" w:color="auto" w:fill="FFFFFF"/>
              </w:rPr>
              <w:footnoteReference w:id="2"/>
            </w:r>
          </w:p>
        </w:tc>
        <w:tc>
          <w:tcPr>
            <w:tcW w:w="6521" w:type="dxa"/>
          </w:tcPr>
          <w:p w14:paraId="4412131D" w14:textId="77777777" w:rsidR="00040DFC" w:rsidRPr="00E76CCD" w:rsidRDefault="00040DFC" w:rsidP="00033742">
            <w:pPr>
              <w:jc w:val="both"/>
            </w:pPr>
            <w:r>
              <w:lastRenderedPageBreak/>
              <w:t xml:space="preserve">PVO Eiropas reģiona valstu </w:t>
            </w:r>
            <w:r w:rsidRPr="003E625E">
              <w:t>Ostravas 2017. gada 6. ministru konferences par vidi un veselību deklarācija</w:t>
            </w:r>
            <w:r>
              <w:rPr>
                <w:shd w:val="clear" w:color="auto" w:fill="FFFFFF"/>
              </w:rPr>
              <w:t xml:space="preserve"> </w:t>
            </w:r>
            <w:r w:rsidRPr="003E625E">
              <w:rPr>
                <w:shd w:val="clear" w:color="auto" w:fill="FFFFFF"/>
              </w:rPr>
              <w:t xml:space="preserve">paredz vides un </w:t>
            </w:r>
            <w:r w:rsidRPr="003E625E">
              <w:rPr>
                <w:shd w:val="clear" w:color="auto" w:fill="FFFFFF"/>
              </w:rPr>
              <w:lastRenderedPageBreak/>
              <w:t>veselības sektoru sadarbību, lai mazinātu saslimstību un mirstību no slimībām, kuras izraisa nelabvēlīgie vides faktori.</w:t>
            </w:r>
            <w:r w:rsidRPr="003E625E">
              <w:t> </w:t>
            </w:r>
          </w:p>
        </w:tc>
      </w:tr>
      <w:tr w:rsidR="00040DFC" w:rsidRPr="00072C67" w14:paraId="3F62FBD9" w14:textId="77777777" w:rsidTr="00033742">
        <w:tc>
          <w:tcPr>
            <w:tcW w:w="704" w:type="dxa"/>
          </w:tcPr>
          <w:p w14:paraId="752C477A" w14:textId="77777777" w:rsidR="00040DFC" w:rsidRPr="003E625E" w:rsidRDefault="00040DFC" w:rsidP="00033742">
            <w:pPr>
              <w:spacing w:before="20" w:after="20"/>
              <w:jc w:val="center"/>
              <w:rPr>
                <w:bCs/>
                <w:lang w:eastAsia="zh-CN"/>
              </w:rPr>
            </w:pPr>
            <w:r>
              <w:rPr>
                <w:bCs/>
                <w:lang w:eastAsia="zh-CN"/>
              </w:rPr>
              <w:lastRenderedPageBreak/>
              <w:t>18.</w:t>
            </w:r>
          </w:p>
        </w:tc>
        <w:tc>
          <w:tcPr>
            <w:tcW w:w="2693" w:type="dxa"/>
          </w:tcPr>
          <w:p w14:paraId="3EBEF780" w14:textId="77777777" w:rsidR="00040DFC" w:rsidRPr="003E625E" w:rsidRDefault="00040DFC" w:rsidP="00033742">
            <w:pPr>
              <w:jc w:val="both"/>
              <w:rPr>
                <w:b/>
                <w:shd w:val="clear" w:color="auto" w:fill="FFFFFF"/>
              </w:rPr>
            </w:pPr>
            <w:r w:rsidRPr="001D77BF">
              <w:rPr>
                <w:b/>
              </w:rPr>
              <w:t>Globālā stratēģija par cilvēkresursiem veselības jomā: darbaspēks 2030</w:t>
            </w:r>
            <w:r>
              <w:rPr>
                <w:rStyle w:val="FootnoteReference"/>
                <w:b/>
              </w:rPr>
              <w:footnoteReference w:id="3"/>
            </w:r>
            <w:r w:rsidRPr="00CA4AFB">
              <w:t xml:space="preserve"> </w:t>
            </w:r>
          </w:p>
        </w:tc>
        <w:tc>
          <w:tcPr>
            <w:tcW w:w="6521" w:type="dxa"/>
          </w:tcPr>
          <w:p w14:paraId="3F29BDCB" w14:textId="77777777" w:rsidR="00040DFC" w:rsidRDefault="00040DFC" w:rsidP="00033742">
            <w:pPr>
              <w:jc w:val="both"/>
            </w:pPr>
            <w:r>
              <w:rPr>
                <w:bCs/>
                <w:shd w:val="clear" w:color="auto" w:fill="FFFFFF"/>
              </w:rPr>
              <w:t>Šī PVO s</w:t>
            </w:r>
            <w:r w:rsidRPr="00072C67">
              <w:rPr>
                <w:bCs/>
                <w:shd w:val="clear" w:color="auto" w:fill="FFFFFF"/>
              </w:rPr>
              <w:t xml:space="preserve">tratēģija izvirza mērķus veselības </w:t>
            </w:r>
            <w:r>
              <w:rPr>
                <w:bCs/>
                <w:shd w:val="clear" w:color="auto" w:fill="FFFFFF"/>
              </w:rPr>
              <w:t>nozares</w:t>
            </w:r>
            <w:r w:rsidRPr="00072C67">
              <w:rPr>
                <w:bCs/>
                <w:shd w:val="clear" w:color="auto" w:fill="FFFFFF"/>
              </w:rPr>
              <w:t xml:space="preserve"> cilvēkresursu pieejamības, piesaistes, noturēšanas un kvalitātes, tai skaitā, izglītības kvalitātes uzlabošanai. </w:t>
            </w:r>
            <w:r w:rsidRPr="00D44E6A">
              <w:rPr>
                <w:bCs/>
                <w:shd w:val="clear" w:color="auto" w:fill="FFFFFF"/>
              </w:rPr>
              <w:t>Pamatnostādņu rīcības būs papildinošas iepriekšminē</w:t>
            </w:r>
            <w:r>
              <w:rPr>
                <w:bCs/>
                <w:shd w:val="clear" w:color="auto" w:fill="FFFFFF"/>
              </w:rPr>
              <w:t>tās</w:t>
            </w:r>
            <w:r w:rsidRPr="00D44E6A">
              <w:rPr>
                <w:bCs/>
                <w:shd w:val="clear" w:color="auto" w:fill="FFFFFF"/>
              </w:rPr>
              <w:t xml:space="preserve"> stratēģijas mērķi</w:t>
            </w:r>
            <w:r>
              <w:rPr>
                <w:bCs/>
                <w:shd w:val="clear" w:color="auto" w:fill="FFFFFF"/>
              </w:rPr>
              <w:t>e</w:t>
            </w:r>
            <w:r w:rsidRPr="00D44E6A">
              <w:rPr>
                <w:bCs/>
                <w:shd w:val="clear" w:color="auto" w:fill="FFFFFF"/>
              </w:rPr>
              <w:t>m. </w:t>
            </w:r>
          </w:p>
        </w:tc>
      </w:tr>
      <w:tr w:rsidR="00040DFC" w:rsidRPr="00072C67" w14:paraId="710C5978" w14:textId="77777777" w:rsidTr="00033742">
        <w:tc>
          <w:tcPr>
            <w:tcW w:w="704" w:type="dxa"/>
          </w:tcPr>
          <w:p w14:paraId="53648B46" w14:textId="77777777" w:rsidR="00040DFC" w:rsidRPr="003E625E" w:rsidRDefault="00040DFC" w:rsidP="00033742">
            <w:pPr>
              <w:spacing w:before="20" w:after="20"/>
              <w:jc w:val="center"/>
              <w:rPr>
                <w:bCs/>
                <w:lang w:eastAsia="zh-CN"/>
              </w:rPr>
            </w:pPr>
            <w:r>
              <w:rPr>
                <w:bCs/>
                <w:lang w:eastAsia="zh-CN"/>
              </w:rPr>
              <w:t>19</w:t>
            </w:r>
            <w:r w:rsidRPr="003E625E">
              <w:rPr>
                <w:bCs/>
                <w:lang w:eastAsia="zh-CN"/>
              </w:rPr>
              <w:t>.</w:t>
            </w:r>
          </w:p>
        </w:tc>
        <w:tc>
          <w:tcPr>
            <w:tcW w:w="2693" w:type="dxa"/>
          </w:tcPr>
          <w:p w14:paraId="533FD54B" w14:textId="77777777" w:rsidR="00040DFC" w:rsidRPr="003E625E" w:rsidRDefault="00040DFC" w:rsidP="00033742">
            <w:pPr>
              <w:jc w:val="both"/>
              <w:rPr>
                <w:b/>
                <w:shd w:val="clear" w:color="auto" w:fill="FFFFFF"/>
              </w:rPr>
            </w:pPr>
            <w:r w:rsidRPr="003E625E">
              <w:rPr>
                <w:b/>
                <w:shd w:val="clear" w:color="auto" w:fill="FFFFFF"/>
              </w:rPr>
              <w:t>PVO globālais rīcības plāns par fiziskajām aktivitātēm 2018. – 2030. gadam: aktīvāki cilvēki veselīgākas pasaules labā</w:t>
            </w:r>
            <w:r>
              <w:rPr>
                <w:rStyle w:val="FootnoteReference"/>
                <w:b/>
                <w:shd w:val="clear" w:color="auto" w:fill="FFFFFF"/>
              </w:rPr>
              <w:footnoteReference w:id="4"/>
            </w:r>
          </w:p>
        </w:tc>
        <w:tc>
          <w:tcPr>
            <w:tcW w:w="6521" w:type="dxa"/>
          </w:tcPr>
          <w:p w14:paraId="52E6886B" w14:textId="77777777" w:rsidR="00040DFC" w:rsidRDefault="00040DFC" w:rsidP="00033742">
            <w:pPr>
              <w:jc w:val="both"/>
            </w:pPr>
            <w:r w:rsidRPr="003E625E">
              <w:rPr>
                <w:bCs/>
                <w:shd w:val="clear" w:color="auto" w:fill="FFFFFF"/>
              </w:rPr>
              <w:t>Globālā rīcības plāna misija ir nodrošināt, lai visiem cilvēkiem būtu pieejama droša un labvēlīga vide, kā arī daudzveidīgas iespējas būt fiziski aktīviem ikdienas dzīvē</w:t>
            </w:r>
            <w:r>
              <w:rPr>
                <w:bCs/>
                <w:shd w:val="clear" w:color="auto" w:fill="FFFFFF"/>
              </w:rPr>
              <w:t>,</w:t>
            </w:r>
            <w:r w:rsidRPr="003E625E">
              <w:rPr>
                <w:bCs/>
                <w:shd w:val="clear" w:color="auto" w:fill="FFFFFF"/>
              </w:rPr>
              <w:t xml:space="preserve"> </w:t>
            </w:r>
            <w:r w:rsidRPr="001C693F">
              <w:rPr>
                <w:bCs/>
                <w:shd w:val="clear" w:color="auto" w:fill="FFFFFF"/>
              </w:rPr>
              <w:t>tādējādi uzlabojot indivīda un sabiedrības veselību</w:t>
            </w:r>
            <w:r>
              <w:rPr>
                <w:bCs/>
                <w:shd w:val="clear" w:color="auto" w:fill="FFFFFF"/>
              </w:rPr>
              <w:t xml:space="preserve">, </w:t>
            </w:r>
            <w:r w:rsidRPr="003E625E">
              <w:rPr>
                <w:bCs/>
                <w:shd w:val="clear" w:color="auto" w:fill="FFFFFF"/>
              </w:rPr>
              <w:t xml:space="preserve"> un</w:t>
            </w:r>
            <w:r>
              <w:rPr>
                <w:bCs/>
                <w:shd w:val="clear" w:color="auto" w:fill="FFFFFF"/>
              </w:rPr>
              <w:t xml:space="preserve"> sniegt</w:t>
            </w:r>
            <w:r w:rsidRPr="003E625E">
              <w:rPr>
                <w:bCs/>
                <w:shd w:val="clear" w:color="auto" w:fill="FFFFFF"/>
              </w:rPr>
              <w:t xml:space="preserve"> ieguldījumu visu tautu sociālajā, kultūras un ekonomiskajā attīstībā. Pamatnostādņu rīcības būs papildinošas iepriekšminētajai rīcības plāna misijai.</w:t>
            </w:r>
          </w:p>
        </w:tc>
      </w:tr>
      <w:tr w:rsidR="00040DFC" w:rsidRPr="00072C67" w14:paraId="2738C3DF" w14:textId="77777777" w:rsidTr="00033742">
        <w:tc>
          <w:tcPr>
            <w:tcW w:w="704" w:type="dxa"/>
          </w:tcPr>
          <w:p w14:paraId="01D14051" w14:textId="77777777" w:rsidR="00040DFC" w:rsidRDefault="00040DFC" w:rsidP="00033742">
            <w:pPr>
              <w:spacing w:before="20" w:after="20"/>
              <w:jc w:val="center"/>
              <w:rPr>
                <w:bCs/>
                <w:lang w:eastAsia="zh-CN"/>
              </w:rPr>
            </w:pPr>
            <w:r w:rsidRPr="466EE2D8">
              <w:rPr>
                <w:lang w:eastAsia="zh-CN"/>
              </w:rPr>
              <w:t>2</w:t>
            </w:r>
            <w:r>
              <w:rPr>
                <w:lang w:eastAsia="zh-CN"/>
              </w:rPr>
              <w:t>0</w:t>
            </w:r>
            <w:r w:rsidRPr="466EE2D8">
              <w:rPr>
                <w:lang w:eastAsia="zh-CN"/>
              </w:rPr>
              <w:t xml:space="preserve">. </w:t>
            </w:r>
          </w:p>
        </w:tc>
        <w:tc>
          <w:tcPr>
            <w:tcW w:w="2693" w:type="dxa"/>
          </w:tcPr>
          <w:p w14:paraId="539D104F" w14:textId="77777777" w:rsidR="00040DFC" w:rsidRPr="003E625E" w:rsidRDefault="00040DFC" w:rsidP="00033742">
            <w:pPr>
              <w:jc w:val="both"/>
              <w:rPr>
                <w:b/>
                <w:shd w:val="clear" w:color="auto" w:fill="FFFFFF"/>
              </w:rPr>
            </w:pPr>
            <w:r w:rsidRPr="466EE2D8">
              <w:rPr>
                <w:b/>
                <w:bCs/>
              </w:rPr>
              <w:t>PVO fizisko aktivitāšu stratēģija Eiropas reģionam</w:t>
            </w:r>
            <w:r>
              <w:rPr>
                <w:b/>
                <w:bCs/>
              </w:rPr>
              <w:t xml:space="preserve"> 2016.-2025. gadam. </w:t>
            </w:r>
            <w:r w:rsidRPr="00E76CCD">
              <w:t>Pieņemta 2015.gada 14.-17.septembrī Eiropas Reģionālās komitejas 65.sesijā</w:t>
            </w:r>
            <w:r>
              <w:t>.</w:t>
            </w:r>
            <w:r>
              <w:rPr>
                <w:rStyle w:val="FootnoteReference"/>
              </w:rPr>
              <w:footnoteReference w:id="5"/>
            </w:r>
          </w:p>
        </w:tc>
        <w:tc>
          <w:tcPr>
            <w:tcW w:w="6521" w:type="dxa"/>
          </w:tcPr>
          <w:p w14:paraId="4B8778F9" w14:textId="77777777" w:rsidR="00040DFC" w:rsidRPr="003E625E" w:rsidRDefault="00040DFC" w:rsidP="00033742">
            <w:pPr>
              <w:jc w:val="both"/>
              <w:rPr>
                <w:bCs/>
                <w:shd w:val="clear" w:color="auto" w:fill="FFFFFF"/>
              </w:rPr>
            </w:pPr>
            <w:r w:rsidRPr="466EE2D8">
              <w:t>Stratēģijas mērķis ir akcentēt fiziskās aktivitātes kā galveno veselības un labklājības faktoru Eiropas reģionā. Stratēģijā vērsta uzmanība uz neinfekcijas slimību</w:t>
            </w:r>
            <w:r>
              <w:t xml:space="preserve"> izplatības samazināšanas pasākumiem</w:t>
            </w:r>
            <w:r w:rsidRPr="466EE2D8">
              <w:t>, kas saistītas ar nepietiekamu fizisko aktivitāti un mazkust</w:t>
            </w:r>
            <w:r>
              <w:t>īgu dzīvesveidu, tai skaitā mazinot to</w:t>
            </w:r>
            <w:r w:rsidRPr="466EE2D8">
              <w:t xml:space="preserve"> radīto slogu</w:t>
            </w:r>
            <w:r>
              <w:t>.</w:t>
            </w:r>
            <w:r w:rsidRPr="466EE2D8">
              <w:t xml:space="preserve"> </w:t>
            </w:r>
            <w:r w:rsidRPr="00B6201A">
              <w:t>Pamatnostādņu rīcība</w:t>
            </w:r>
            <w:r>
              <w:t>s</w:t>
            </w:r>
            <w:r w:rsidRPr="00B6201A">
              <w:t xml:space="preserve"> būs papildinošas </w:t>
            </w:r>
            <w:r w:rsidRPr="195FDDF8">
              <w:t>iepriekšminētajā stratēģijā iekļautajām</w:t>
            </w:r>
            <w:r>
              <w:t xml:space="preserve"> politikas </w:t>
            </w:r>
            <w:r w:rsidRPr="195FDDF8">
              <w:t>in</w:t>
            </w:r>
            <w:r>
              <w:t>i</w:t>
            </w:r>
            <w:r w:rsidRPr="195FDDF8">
              <w:t>ciatīvām</w:t>
            </w:r>
            <w:r>
              <w:t xml:space="preserve"> un pasākumiem. </w:t>
            </w:r>
          </w:p>
        </w:tc>
      </w:tr>
      <w:tr w:rsidR="00040DFC" w:rsidRPr="00072C67" w14:paraId="16892D7F" w14:textId="77777777" w:rsidTr="00033742">
        <w:tc>
          <w:tcPr>
            <w:tcW w:w="704" w:type="dxa"/>
          </w:tcPr>
          <w:p w14:paraId="47BF0C91" w14:textId="77777777" w:rsidR="00040DFC" w:rsidRPr="003E625E" w:rsidRDefault="00040DFC" w:rsidP="00033742">
            <w:pPr>
              <w:spacing w:before="20" w:after="20"/>
              <w:jc w:val="center"/>
              <w:rPr>
                <w:bCs/>
                <w:lang w:eastAsia="zh-CN"/>
              </w:rPr>
            </w:pPr>
            <w:r>
              <w:rPr>
                <w:bCs/>
                <w:lang w:eastAsia="zh-CN"/>
              </w:rPr>
              <w:t>21.</w:t>
            </w:r>
          </w:p>
        </w:tc>
        <w:tc>
          <w:tcPr>
            <w:tcW w:w="2693" w:type="dxa"/>
          </w:tcPr>
          <w:p w14:paraId="0751E641" w14:textId="77777777" w:rsidR="00040DFC" w:rsidRPr="003E625E" w:rsidRDefault="00040DFC" w:rsidP="00033742">
            <w:pPr>
              <w:jc w:val="both"/>
              <w:rPr>
                <w:b/>
                <w:shd w:val="clear" w:color="auto" w:fill="FFFFFF"/>
              </w:rPr>
            </w:pPr>
            <w:r w:rsidRPr="00040DFC">
              <w:rPr>
                <w:b/>
                <w:bCs/>
                <w:color w:val="000000"/>
              </w:rPr>
              <w:t xml:space="preserve">PVO globālā stratēģija tuberkulozes profilaksei, aprūpei un ierobežošanai pēc 2015. gada. </w:t>
            </w:r>
            <w:r w:rsidRPr="00040DFC">
              <w:rPr>
                <w:color w:val="000000"/>
              </w:rPr>
              <w:t>Pieņemta 2014.gada 21.janvārī 67. Pasaules Veselības asamblejā</w:t>
            </w:r>
            <w:r w:rsidRPr="00040DFC">
              <w:rPr>
                <w:b/>
                <w:bCs/>
                <w:color w:val="000000"/>
              </w:rPr>
              <w:t xml:space="preserve"> </w:t>
            </w:r>
            <w:r w:rsidRPr="00040DFC">
              <w:rPr>
                <w:rStyle w:val="FootnoteReference"/>
                <w:color w:val="000000"/>
              </w:rPr>
              <w:footnoteReference w:id="6"/>
            </w:r>
          </w:p>
        </w:tc>
        <w:tc>
          <w:tcPr>
            <w:tcW w:w="6521" w:type="dxa"/>
          </w:tcPr>
          <w:p w14:paraId="6BFAFB57" w14:textId="77777777" w:rsidR="00040DFC" w:rsidRDefault="00040DFC" w:rsidP="00033742">
            <w:pPr>
              <w:jc w:val="both"/>
            </w:pPr>
            <w:r w:rsidRPr="00040DFC">
              <w:rPr>
                <w:color w:val="000000"/>
              </w:rPr>
              <w:t xml:space="preserve">Šī stratēģija paredz integrētas, uz pacientu vērstas aprūpes un profilakses nodrošināšanu, valdības atbalstu, starpnozaru sadarbību, nevalstisko organizāciju iesaisti, universāla veselības aprūpes politikas un sociālā atbalsta nodrošināšanu, kā arī plašāku zinātnes un inovāciju ieviešanu. Globālais mērķis 2030.gadā – samazināt mirstību no tuberkulozes par 90% un tuberkulozes saslimstību par 80% (salīdzinot ar 2015.gadu). </w:t>
            </w:r>
          </w:p>
        </w:tc>
      </w:tr>
      <w:tr w:rsidR="00040DFC" w:rsidRPr="00072C67" w14:paraId="3CB7EFFA" w14:textId="77777777" w:rsidTr="00033742">
        <w:tc>
          <w:tcPr>
            <w:tcW w:w="704" w:type="dxa"/>
          </w:tcPr>
          <w:p w14:paraId="27A32267" w14:textId="77777777" w:rsidR="00040DFC" w:rsidRPr="003E625E" w:rsidRDefault="00040DFC" w:rsidP="00033742">
            <w:pPr>
              <w:spacing w:before="20" w:after="20"/>
              <w:jc w:val="center"/>
              <w:rPr>
                <w:bCs/>
                <w:lang w:eastAsia="zh-CN"/>
              </w:rPr>
            </w:pPr>
            <w:r w:rsidRPr="003E625E">
              <w:rPr>
                <w:bCs/>
                <w:lang w:eastAsia="zh-CN"/>
              </w:rPr>
              <w:t>2</w:t>
            </w:r>
            <w:r>
              <w:rPr>
                <w:bCs/>
                <w:lang w:eastAsia="zh-CN"/>
              </w:rPr>
              <w:t>2</w:t>
            </w:r>
            <w:r w:rsidRPr="003E625E">
              <w:rPr>
                <w:bCs/>
                <w:lang w:eastAsia="zh-CN"/>
              </w:rPr>
              <w:t>.</w:t>
            </w:r>
          </w:p>
        </w:tc>
        <w:tc>
          <w:tcPr>
            <w:tcW w:w="2693" w:type="dxa"/>
          </w:tcPr>
          <w:p w14:paraId="386B84E9" w14:textId="77777777" w:rsidR="00040DFC" w:rsidRPr="003E625E" w:rsidRDefault="00040DFC" w:rsidP="00033742">
            <w:pPr>
              <w:jc w:val="both"/>
              <w:rPr>
                <w:b/>
                <w:shd w:val="clear" w:color="auto" w:fill="FFFFFF"/>
              </w:rPr>
            </w:pPr>
            <w:r w:rsidRPr="003E625E">
              <w:rPr>
                <w:b/>
                <w:shd w:val="clear" w:color="auto" w:fill="FFFFFF"/>
              </w:rPr>
              <w:t>PVO Psihiskās veselības rīcības plāns 2013.-2020. gadam (pagarināts līdz 2030. gadam)</w:t>
            </w:r>
            <w:r w:rsidRPr="003E625E">
              <w:rPr>
                <w:bCs/>
                <w:shd w:val="clear" w:color="auto" w:fill="FFFFFF"/>
              </w:rPr>
              <w:t xml:space="preserve">  </w:t>
            </w:r>
            <w:r>
              <w:rPr>
                <w:bCs/>
                <w:shd w:val="clear" w:color="auto" w:fill="FFFFFF"/>
              </w:rPr>
              <w:t xml:space="preserve">pieņemts </w:t>
            </w:r>
            <w:r w:rsidRPr="003E625E">
              <w:rPr>
                <w:bCs/>
                <w:shd w:val="clear" w:color="auto" w:fill="FFFFFF"/>
              </w:rPr>
              <w:t>2013. gada maijā 66. Pasaules Veselības asamblej</w:t>
            </w:r>
            <w:r>
              <w:rPr>
                <w:bCs/>
                <w:shd w:val="clear" w:color="auto" w:fill="FFFFFF"/>
              </w:rPr>
              <w:t>ā</w:t>
            </w:r>
            <w:r>
              <w:rPr>
                <w:rStyle w:val="FootnoteReference"/>
                <w:bCs/>
                <w:shd w:val="clear" w:color="auto" w:fill="FFFFFF"/>
              </w:rPr>
              <w:footnoteReference w:id="7"/>
            </w:r>
          </w:p>
        </w:tc>
        <w:tc>
          <w:tcPr>
            <w:tcW w:w="6521" w:type="dxa"/>
          </w:tcPr>
          <w:p w14:paraId="0FD6C107" w14:textId="77777777" w:rsidR="00040DFC" w:rsidRDefault="00040DFC" w:rsidP="00033742">
            <w:pPr>
              <w:jc w:val="both"/>
            </w:pPr>
            <w:r w:rsidRPr="003E625E">
              <w:rPr>
                <w:bCs/>
                <w:shd w:val="clear" w:color="auto" w:fill="FFFFFF"/>
              </w:rPr>
              <w:t xml:space="preserve">Šis rīcības plāns tika pagarināts līdz 2030. gadam 72. Pasaules Veselības asamblejā, lai nodrošinātu tā atbilstību 2030. gada ilgtspējīgas attīstības darba kārtībai. Plāns palīdzēs valstīm sasniegt ilgtspējīgas attīstības 3.4. mērķi – līdz 2030. gadam par vienu trešdaļu samazināt neinfekcijas slimību izraisītu priekšlaicīgu nāvi, izmantojot profilaksi un ārstēšanu, kā arī veicināt psihisko veselību un labklājību. Četri galvenie rīcības plāna mērķi ir: stiprināt psihiskās veselības efektīvu vadību un pārvaldību; sniegt visaptverošus, integrētus un reaģējošus psihiskās veselības un sociālās aprūpes pakalpojumus kopienas </w:t>
            </w:r>
            <w:r w:rsidRPr="003E625E">
              <w:rPr>
                <w:bCs/>
                <w:shd w:val="clear" w:color="auto" w:fill="FFFFFF"/>
              </w:rPr>
              <w:lastRenderedPageBreak/>
              <w:t>apstākļos; īstenot psihiskās veselības veicināšanas un profilakses stratēģijas; stiprināt informācijas sistēmas, pierādījumus un pētniecību par psihisko veselību. Pamatnostādņu rīcības būs papildinošas iepriekšminētajiem mērķiem.</w:t>
            </w:r>
          </w:p>
        </w:tc>
      </w:tr>
      <w:tr w:rsidR="00040DFC" w:rsidRPr="00072C67" w14:paraId="54775AE0" w14:textId="77777777" w:rsidTr="00033742">
        <w:tc>
          <w:tcPr>
            <w:tcW w:w="704" w:type="dxa"/>
          </w:tcPr>
          <w:p w14:paraId="777E19C4" w14:textId="77777777" w:rsidR="00040DFC" w:rsidRPr="003E625E" w:rsidRDefault="00040DFC" w:rsidP="00033742">
            <w:pPr>
              <w:spacing w:before="20" w:after="20"/>
              <w:jc w:val="center"/>
              <w:rPr>
                <w:bCs/>
                <w:lang w:eastAsia="zh-CN"/>
              </w:rPr>
            </w:pPr>
            <w:r w:rsidRPr="003E625E">
              <w:rPr>
                <w:bCs/>
                <w:lang w:eastAsia="zh-CN"/>
              </w:rPr>
              <w:lastRenderedPageBreak/>
              <w:t>2</w:t>
            </w:r>
            <w:r>
              <w:rPr>
                <w:bCs/>
                <w:lang w:eastAsia="zh-CN"/>
              </w:rPr>
              <w:t>3</w:t>
            </w:r>
            <w:r w:rsidRPr="003E625E">
              <w:rPr>
                <w:bCs/>
                <w:lang w:eastAsia="zh-CN"/>
              </w:rPr>
              <w:t>.</w:t>
            </w:r>
          </w:p>
        </w:tc>
        <w:tc>
          <w:tcPr>
            <w:tcW w:w="2693" w:type="dxa"/>
          </w:tcPr>
          <w:p w14:paraId="3BAF6D23" w14:textId="77777777" w:rsidR="00040DFC" w:rsidRPr="003E625E" w:rsidRDefault="00040DFC" w:rsidP="00033742">
            <w:pPr>
              <w:jc w:val="both"/>
              <w:rPr>
                <w:b/>
                <w:shd w:val="clear" w:color="auto" w:fill="FFFFFF"/>
              </w:rPr>
            </w:pPr>
            <w:r w:rsidRPr="003E625E">
              <w:rPr>
                <w:b/>
                <w:shd w:val="clear" w:color="auto" w:fill="FFFFFF"/>
              </w:rPr>
              <w:t>PVO Globālais rīcības plāns sabiedrības veselības reakcijai uz demenci 2017. – 2025. gadam</w:t>
            </w:r>
            <w:r>
              <w:rPr>
                <w:rStyle w:val="FootnoteReference"/>
                <w:b/>
                <w:shd w:val="clear" w:color="auto" w:fill="FFFFFF"/>
              </w:rPr>
              <w:footnoteReference w:id="8"/>
            </w:r>
          </w:p>
        </w:tc>
        <w:tc>
          <w:tcPr>
            <w:tcW w:w="6521" w:type="dxa"/>
          </w:tcPr>
          <w:p w14:paraId="53FAB826" w14:textId="77777777" w:rsidR="00040DFC" w:rsidRDefault="00040DFC" w:rsidP="00033742">
            <w:pPr>
              <w:jc w:val="both"/>
            </w:pPr>
            <w:r w:rsidRPr="003E625E">
              <w:rPr>
                <w:bCs/>
                <w:shd w:val="clear" w:color="auto" w:fill="FFFFFF"/>
              </w:rPr>
              <w:t>Globālā rīcības plāna mērķis ir uzlabot cilvēku ar demenci, viņu aprūpētāju un ģimeņu dzīvi, vienlaikus samazinot demences ietekmi uz viņiem, kā arī uz kopienām un valstīm. Pamatnostādņu rīcības būs papildinošas iepriekšminētajam rīcības plāna mērķim.</w:t>
            </w:r>
          </w:p>
        </w:tc>
      </w:tr>
      <w:tr w:rsidR="00040DFC" w:rsidRPr="00072C67" w14:paraId="5681B43C" w14:textId="77777777" w:rsidTr="00033742">
        <w:tc>
          <w:tcPr>
            <w:tcW w:w="704" w:type="dxa"/>
          </w:tcPr>
          <w:p w14:paraId="01E631C0" w14:textId="77777777" w:rsidR="00040DFC" w:rsidRPr="003E625E" w:rsidRDefault="00040DFC" w:rsidP="00033742">
            <w:pPr>
              <w:spacing w:before="20" w:after="20"/>
              <w:jc w:val="center"/>
              <w:rPr>
                <w:bCs/>
                <w:lang w:eastAsia="zh-CN"/>
              </w:rPr>
            </w:pPr>
            <w:r>
              <w:rPr>
                <w:bCs/>
                <w:lang w:eastAsia="zh-CN"/>
              </w:rPr>
              <w:t>24.</w:t>
            </w:r>
          </w:p>
        </w:tc>
        <w:tc>
          <w:tcPr>
            <w:tcW w:w="2693" w:type="dxa"/>
          </w:tcPr>
          <w:p w14:paraId="770F3537" w14:textId="77777777" w:rsidR="00040DFC" w:rsidRPr="003E625E" w:rsidRDefault="00040DFC" w:rsidP="00033742">
            <w:pPr>
              <w:jc w:val="both"/>
              <w:rPr>
                <w:b/>
                <w:shd w:val="clear" w:color="auto" w:fill="FFFFFF"/>
              </w:rPr>
            </w:pPr>
            <w:r>
              <w:rPr>
                <w:b/>
                <w:shd w:val="clear" w:color="auto" w:fill="FFFFFF"/>
              </w:rPr>
              <w:t>PVO Eiropas reģiona darbības plāns seksuālās un reproduktīvās veselības jomā līdz 2030. gadam</w:t>
            </w:r>
            <w:r>
              <w:rPr>
                <w:rStyle w:val="FootnoteReference"/>
                <w:b/>
                <w:shd w:val="clear" w:color="auto" w:fill="FFFFFF"/>
              </w:rPr>
              <w:footnoteReference w:id="9"/>
            </w:r>
          </w:p>
        </w:tc>
        <w:tc>
          <w:tcPr>
            <w:tcW w:w="6521" w:type="dxa"/>
          </w:tcPr>
          <w:p w14:paraId="1D796E1B" w14:textId="77777777" w:rsidR="00040DFC" w:rsidRDefault="00040DFC" w:rsidP="00033742">
            <w:pPr>
              <w:jc w:val="both"/>
            </w:pPr>
            <w:r>
              <w:rPr>
                <w:bCs/>
                <w:shd w:val="clear" w:color="auto" w:fill="FFFFFF"/>
              </w:rPr>
              <w:t>Šis plāns paredz aktivitātes, kuras valstī pilnveidotu sistēmu, lai nodrošinātu cilvēku seksuālās un reproduktīvās veselības potenciāla pilnīgu izmantošanu.</w:t>
            </w:r>
            <w:r w:rsidRPr="00072C67">
              <w:t xml:space="preserve"> </w:t>
            </w:r>
            <w:r w:rsidRPr="00E64E73">
              <w:rPr>
                <w:bCs/>
                <w:shd w:val="clear" w:color="auto" w:fill="FFFFFF"/>
              </w:rPr>
              <w:t>Pamatnostādņu rīcības būs papildinošas iepriekšminētajam plāna</w:t>
            </w:r>
            <w:r>
              <w:rPr>
                <w:bCs/>
                <w:shd w:val="clear" w:color="auto" w:fill="FFFFFF"/>
              </w:rPr>
              <w:t>m.</w:t>
            </w:r>
          </w:p>
        </w:tc>
      </w:tr>
      <w:tr w:rsidR="00040DFC" w:rsidRPr="00072C67" w14:paraId="38FDE721" w14:textId="77777777" w:rsidTr="00033742">
        <w:tc>
          <w:tcPr>
            <w:tcW w:w="704" w:type="dxa"/>
          </w:tcPr>
          <w:p w14:paraId="48EC4500" w14:textId="77777777" w:rsidR="00040DFC" w:rsidRPr="003E625E" w:rsidRDefault="00040DFC" w:rsidP="00033742">
            <w:pPr>
              <w:spacing w:before="20" w:after="20"/>
              <w:jc w:val="center"/>
              <w:rPr>
                <w:bCs/>
                <w:lang w:eastAsia="zh-CN"/>
              </w:rPr>
            </w:pPr>
            <w:r w:rsidRPr="003E625E">
              <w:rPr>
                <w:bCs/>
                <w:lang w:eastAsia="zh-CN"/>
              </w:rPr>
              <w:t>2</w:t>
            </w:r>
            <w:r>
              <w:rPr>
                <w:bCs/>
                <w:lang w:eastAsia="zh-CN"/>
              </w:rPr>
              <w:t>5</w:t>
            </w:r>
            <w:r w:rsidRPr="003E625E">
              <w:rPr>
                <w:bCs/>
                <w:lang w:eastAsia="zh-CN"/>
              </w:rPr>
              <w:t>.</w:t>
            </w:r>
          </w:p>
        </w:tc>
        <w:tc>
          <w:tcPr>
            <w:tcW w:w="2693" w:type="dxa"/>
          </w:tcPr>
          <w:p w14:paraId="2B1FFDB9" w14:textId="77777777" w:rsidR="00040DFC" w:rsidRPr="003E625E" w:rsidRDefault="00040DFC" w:rsidP="00033742">
            <w:pPr>
              <w:jc w:val="both"/>
              <w:rPr>
                <w:b/>
                <w:shd w:val="clear" w:color="auto" w:fill="FFFFFF"/>
              </w:rPr>
            </w:pPr>
            <w:r w:rsidRPr="003E625E">
              <w:rPr>
                <w:b/>
                <w:bCs/>
              </w:rPr>
              <w:t>PVO Eiropas reģionu plāns veselības sektora rīcībai pret HIV izplatību</w:t>
            </w:r>
            <w:r>
              <w:rPr>
                <w:rStyle w:val="FootnoteReference"/>
                <w:b/>
                <w:bCs/>
              </w:rPr>
              <w:footnoteReference w:id="10"/>
            </w:r>
          </w:p>
        </w:tc>
        <w:tc>
          <w:tcPr>
            <w:tcW w:w="6521" w:type="dxa"/>
          </w:tcPr>
          <w:p w14:paraId="05556B31" w14:textId="77777777" w:rsidR="00040DFC" w:rsidRDefault="00040DFC" w:rsidP="00033742">
            <w:pPr>
              <w:jc w:val="both"/>
            </w:pPr>
            <w:r>
              <w:t>Šis plāns p</w:t>
            </w:r>
            <w:r w:rsidRPr="003E625E">
              <w:t>aredz vienotus pasākumus HIV izplatības ierobežošanai, lai 2030.</w:t>
            </w:r>
            <w:r>
              <w:t xml:space="preserve"> </w:t>
            </w:r>
            <w:r w:rsidRPr="003E625E">
              <w:t>gadā sasniegtu globālo mērķi – 90% no visiem HIV inficētajiem zina savu HIV statusu, 90% no visiem atklātajiem HIV inficētajiem tiek ārstēti, 90% no visiem ārstētajiem HIV pacientiem ārstēšana ir efektīva.</w:t>
            </w:r>
            <w:r w:rsidRPr="00210056">
              <w:t>Pamatnostādņu rīcības būs papildinošas iepriekšminētajam rīcības plāna mērķim</w:t>
            </w:r>
            <w:r>
              <w:t>.</w:t>
            </w:r>
          </w:p>
        </w:tc>
      </w:tr>
      <w:tr w:rsidR="00040DFC" w:rsidRPr="00072C67" w14:paraId="693B6C8E" w14:textId="77777777" w:rsidTr="00033742">
        <w:tc>
          <w:tcPr>
            <w:tcW w:w="704" w:type="dxa"/>
          </w:tcPr>
          <w:p w14:paraId="7F98BCE5" w14:textId="77777777" w:rsidR="00040DFC" w:rsidRPr="003E625E" w:rsidRDefault="00040DFC" w:rsidP="00033742">
            <w:pPr>
              <w:spacing w:before="20" w:after="20"/>
              <w:jc w:val="center"/>
              <w:rPr>
                <w:bCs/>
                <w:lang w:eastAsia="zh-CN"/>
              </w:rPr>
            </w:pPr>
            <w:r>
              <w:rPr>
                <w:bCs/>
                <w:lang w:eastAsia="zh-CN"/>
              </w:rPr>
              <w:t>26.</w:t>
            </w:r>
          </w:p>
        </w:tc>
        <w:tc>
          <w:tcPr>
            <w:tcW w:w="2693" w:type="dxa"/>
          </w:tcPr>
          <w:p w14:paraId="21938A37" w14:textId="77777777" w:rsidR="00040DFC" w:rsidRPr="00881695" w:rsidRDefault="00040DFC" w:rsidP="00033742">
            <w:pPr>
              <w:jc w:val="both"/>
              <w:rPr>
                <w:b/>
                <w:bCs/>
              </w:rPr>
            </w:pPr>
            <w:r w:rsidRPr="00881695">
              <w:rPr>
                <w:b/>
                <w:bCs/>
              </w:rPr>
              <w:t>PVO Globālais rīcības plāns pret mikrobu rezistenci (AMR) (2015)</w:t>
            </w:r>
          </w:p>
        </w:tc>
        <w:tc>
          <w:tcPr>
            <w:tcW w:w="6521" w:type="dxa"/>
          </w:tcPr>
          <w:p w14:paraId="342A1E8C" w14:textId="77777777" w:rsidR="00040DFC" w:rsidRDefault="00040DFC" w:rsidP="00033742">
            <w:pPr>
              <w:jc w:val="both"/>
            </w:pPr>
            <w:r w:rsidRPr="00DF07E9">
              <w:t>Plānā ir uzsvērta pieeja “Vienas veselība”, kas ietver starpsektoru sadarbību, tostarp – veselības aprūpi, cilvēku veselību, dzīvnieku veselību, lauksaimniecību, vides, finanšu sektoru un zinošu patērētāju.</w:t>
            </w:r>
            <w:r>
              <w:t xml:space="preserve"> </w:t>
            </w:r>
          </w:p>
          <w:p w14:paraId="4EE2AE09" w14:textId="77777777" w:rsidR="00040DFC" w:rsidRDefault="00040DFC" w:rsidP="00033742">
            <w:pPr>
              <w:jc w:val="both"/>
            </w:pPr>
            <w:r w:rsidRPr="000867DB">
              <w:t>Plāns paredz</w:t>
            </w:r>
            <w:r>
              <w:t xml:space="preserve"> </w:t>
            </w:r>
            <w:r w:rsidRPr="000867DB">
              <w:t>uzlabot informētību un izpratni par AMR, izmantojot efektīvu komunikāciju, izglītību un apmācību;</w:t>
            </w:r>
            <w:r>
              <w:t xml:space="preserve"> </w:t>
            </w:r>
            <w:r w:rsidRPr="000867DB">
              <w:t>stiprināt zināšanu un pierādījumu bāzi, veicot uzraudzību un pētījumus;</w:t>
            </w:r>
            <w:r>
              <w:t xml:space="preserve"> </w:t>
            </w:r>
            <w:r w:rsidRPr="000867DB">
              <w:t>samazināt infekcijas slimību incidenci, izmantojot efektīvus sanitāros, higiēnas un infekcijas slimību profilakses pasākumus;</w:t>
            </w:r>
            <w:r>
              <w:t xml:space="preserve"> </w:t>
            </w:r>
            <w:r w:rsidRPr="000867DB">
              <w:t>optimizēt antimikrobiālo līdzekļu lietošanu cilvēku un dzīvnieku veselībai;</w:t>
            </w:r>
            <w:r>
              <w:t xml:space="preserve"> </w:t>
            </w:r>
            <w:r w:rsidRPr="000867DB">
              <w:t>veidot ekonomisko pamatojumu ilgtspējīgiem ieguldījumiem, kurā tiek ņemtas vērā visu valstu vajadzības, un palielināt investīcijas jaunu zāļu, vakcīnu un diagnostikas instrumentu radīšanā.”</w:t>
            </w:r>
          </w:p>
        </w:tc>
      </w:tr>
      <w:tr w:rsidR="00040DFC" w:rsidRPr="00072C67" w14:paraId="73861587" w14:textId="77777777" w:rsidTr="00033742">
        <w:tc>
          <w:tcPr>
            <w:tcW w:w="704" w:type="dxa"/>
          </w:tcPr>
          <w:p w14:paraId="27C062E6" w14:textId="77777777" w:rsidR="00040DFC" w:rsidRPr="003E625E" w:rsidRDefault="00040DFC" w:rsidP="00033742">
            <w:pPr>
              <w:spacing w:before="20" w:after="20"/>
              <w:jc w:val="center"/>
              <w:rPr>
                <w:bCs/>
                <w:lang w:eastAsia="zh-CN"/>
              </w:rPr>
            </w:pPr>
            <w:r>
              <w:rPr>
                <w:bCs/>
                <w:lang w:eastAsia="zh-CN"/>
              </w:rPr>
              <w:t>27.</w:t>
            </w:r>
          </w:p>
        </w:tc>
        <w:tc>
          <w:tcPr>
            <w:tcW w:w="2693" w:type="dxa"/>
          </w:tcPr>
          <w:p w14:paraId="1A9EC6D5" w14:textId="77777777" w:rsidR="00040DFC" w:rsidRPr="003E625E" w:rsidRDefault="00040DFC" w:rsidP="00033742">
            <w:pPr>
              <w:jc w:val="both"/>
              <w:rPr>
                <w:b/>
                <w:bCs/>
              </w:rPr>
            </w:pPr>
            <w:r w:rsidRPr="00582FC6">
              <w:rPr>
                <w:b/>
                <w:bCs/>
              </w:rPr>
              <w:t xml:space="preserve"> PVO globālā veselības sektora stratēģija vīrusa hepatīta (VH) izplatības ierobežošanai 2016.-2021.gadam </w:t>
            </w:r>
          </w:p>
        </w:tc>
        <w:tc>
          <w:tcPr>
            <w:tcW w:w="6521" w:type="dxa"/>
          </w:tcPr>
          <w:p w14:paraId="583E9279" w14:textId="77777777" w:rsidR="00040DFC" w:rsidRDefault="00040DFC" w:rsidP="00033742">
            <w:pPr>
              <w:jc w:val="both"/>
            </w:pPr>
            <w:r w:rsidRPr="00582FC6">
              <w:rPr>
                <w:bCs/>
              </w:rPr>
              <w:t xml:space="preserve">Ierobežot VH kā svarīgāko sabiedrības veselības draudu līdz 2030. gadam, ierobežot VH infekciju 90% apmērā; samazināt iedzīvotāju VH mirstību 65% apmērā līdz 2030. gadam un sasaiste ar sabiedrības veselības pamatnostādnēm 2021-2027. gadam iekļaut PVO un dalībvalstu mērķi – ierobežot VH kā lielāko sabiedrības veselības draudu līdz 2030. gadam. Par hroniska vīrusa hepatīta C (HCV) testēšanu: agrīna diagnostika </w:t>
            </w:r>
            <w:r w:rsidRPr="00582FC6">
              <w:rPr>
                <w:bCs/>
              </w:rPr>
              <w:lastRenderedPageBreak/>
              <w:t>novērš veselības problēmas, kas saistītas ar inficēšanos, kā arī novērš vīrusa transmisiju. PVO rekomendē sekojošu HCV riska grupu testēšanu: i/v narkotisko vielu lietotājus; cilvēkus ieslodzījuma vietās vai kuri bijuši ieslodzījuma vietās un citus cilvēkus slēgtās iestādēs (piem., sociālās aprūpes namos); cilvēkus, kuriem veikta tetovēšana vai pīrsings; cilvēkus, kuri lieto apreibinošas vielas ar jebkuru medikamentu ievades veidu (ne tikai injekcijās); vīriešus, kuriem ir seksuāli kontakti ar vīriešiem (MsM); recipienti, kuri, iespējams, varētu saņemt inficētus asins produktus vai invazīvas procedūras nepietiekošas infekciju kontroles dēļ; bērnus, kuri dzimst HCV inficētām mātēm</w:t>
            </w:r>
          </w:p>
        </w:tc>
      </w:tr>
      <w:tr w:rsidR="00040DFC" w:rsidRPr="00072C67" w14:paraId="0C87A99C" w14:textId="77777777" w:rsidTr="00033742">
        <w:tc>
          <w:tcPr>
            <w:tcW w:w="704" w:type="dxa"/>
          </w:tcPr>
          <w:p w14:paraId="79F4D99F" w14:textId="77777777" w:rsidR="00040DFC" w:rsidRPr="003E625E" w:rsidRDefault="00040DFC" w:rsidP="00033742">
            <w:pPr>
              <w:spacing w:before="20" w:after="20"/>
              <w:jc w:val="center"/>
              <w:rPr>
                <w:bCs/>
                <w:lang w:eastAsia="zh-CN"/>
              </w:rPr>
            </w:pPr>
            <w:r w:rsidRPr="00CE1BEB">
              <w:rPr>
                <w:bCs/>
                <w:lang w:eastAsia="zh-CN"/>
              </w:rPr>
              <w:lastRenderedPageBreak/>
              <w:t>2</w:t>
            </w:r>
            <w:r>
              <w:rPr>
                <w:bCs/>
                <w:lang w:eastAsia="zh-CN"/>
              </w:rPr>
              <w:t>8</w:t>
            </w:r>
            <w:r w:rsidRPr="00CE1BEB">
              <w:rPr>
                <w:bCs/>
                <w:lang w:eastAsia="zh-CN"/>
              </w:rPr>
              <w:t>.</w:t>
            </w:r>
          </w:p>
        </w:tc>
        <w:tc>
          <w:tcPr>
            <w:tcW w:w="2693" w:type="dxa"/>
          </w:tcPr>
          <w:p w14:paraId="414D9316" w14:textId="77777777" w:rsidR="00040DFC" w:rsidRPr="003E625E" w:rsidRDefault="00040DFC" w:rsidP="00033742">
            <w:pPr>
              <w:jc w:val="both"/>
              <w:rPr>
                <w:b/>
                <w:shd w:val="clear" w:color="auto" w:fill="FFFFFF"/>
              </w:rPr>
            </w:pPr>
            <w:r w:rsidRPr="00072C67">
              <w:rPr>
                <w:b/>
                <w:shd w:val="clear" w:color="auto" w:fill="FFFFFF"/>
              </w:rPr>
              <w:t>Dublinas deklarācija par partnerību HIV infekcijas izskaušanai Eiropas un Āzijas reģionā</w:t>
            </w:r>
            <w:r>
              <w:rPr>
                <w:b/>
                <w:shd w:val="clear" w:color="auto" w:fill="FFFFFF"/>
              </w:rPr>
              <w:t xml:space="preserve">. </w:t>
            </w:r>
            <w:r w:rsidRPr="00FC1A6B">
              <w:rPr>
                <w:bCs/>
                <w:shd w:val="clear" w:color="auto" w:fill="FFFFFF"/>
              </w:rPr>
              <w:t>Pieņemta 2004.gada 23.-24.februārī</w:t>
            </w:r>
            <w:r>
              <w:rPr>
                <w:bCs/>
                <w:shd w:val="clear" w:color="auto" w:fill="FFFFFF"/>
              </w:rPr>
              <w:t xml:space="preserve"> notikušajā koferencē</w:t>
            </w:r>
            <w:r>
              <w:rPr>
                <w:rStyle w:val="FootnoteReference"/>
                <w:bCs/>
                <w:shd w:val="clear" w:color="auto" w:fill="FFFFFF"/>
              </w:rPr>
              <w:footnoteReference w:id="11"/>
            </w:r>
          </w:p>
        </w:tc>
        <w:tc>
          <w:tcPr>
            <w:tcW w:w="6521" w:type="dxa"/>
          </w:tcPr>
          <w:p w14:paraId="5810833D" w14:textId="77777777" w:rsidR="00040DFC" w:rsidRDefault="00040DFC" w:rsidP="00033742">
            <w:pPr>
              <w:jc w:val="both"/>
            </w:pPr>
            <w:r w:rsidRPr="00072C67">
              <w:rPr>
                <w:bCs/>
                <w:shd w:val="clear" w:color="auto" w:fill="FFFFFF"/>
              </w:rPr>
              <w:t xml:space="preserve">Šī deklarācija paredz pasākumus HIV diagnostikas un ārstēšanas, kā arī profilakses pasākumu pieejamības veicināšanai. Paredz īpaši pievērst uzmanību HIV diagnostikas un ārstēšanas pakalpojumu pieejamībai personām, kam ir augsts inficēšanās risks, piemēram, intravenozo narkotiku lietotājiem, prostitūcijā nodarbinātajām personām un vīriešiem, kam ir dzimumattiecības ar vīriešiem. </w:t>
            </w:r>
            <w:r w:rsidRPr="00210056">
              <w:rPr>
                <w:bCs/>
                <w:shd w:val="clear" w:color="auto" w:fill="FFFFFF"/>
              </w:rPr>
              <w:t xml:space="preserve">Pamatnostādņu </w:t>
            </w:r>
            <w:r>
              <w:rPr>
                <w:bCs/>
                <w:shd w:val="clear" w:color="auto" w:fill="FFFFFF"/>
              </w:rPr>
              <w:t>pasākumi</w:t>
            </w:r>
            <w:r w:rsidRPr="00210056">
              <w:rPr>
                <w:bCs/>
                <w:shd w:val="clear" w:color="auto" w:fill="FFFFFF"/>
              </w:rPr>
              <w:t xml:space="preserve"> būs papildinoš</w:t>
            </w:r>
            <w:r>
              <w:rPr>
                <w:bCs/>
                <w:shd w:val="clear" w:color="auto" w:fill="FFFFFF"/>
              </w:rPr>
              <w:t>i</w:t>
            </w:r>
            <w:r w:rsidRPr="00210056">
              <w:rPr>
                <w:bCs/>
                <w:shd w:val="clear" w:color="auto" w:fill="FFFFFF"/>
              </w:rPr>
              <w:t xml:space="preserve"> iepriekšminēt</w:t>
            </w:r>
            <w:r>
              <w:rPr>
                <w:bCs/>
                <w:shd w:val="clear" w:color="auto" w:fill="FFFFFF"/>
              </w:rPr>
              <w:t>ās deklarācijas</w:t>
            </w:r>
            <w:r w:rsidRPr="00210056">
              <w:rPr>
                <w:bCs/>
                <w:shd w:val="clear" w:color="auto" w:fill="FFFFFF"/>
              </w:rPr>
              <w:t xml:space="preserve"> </w:t>
            </w:r>
            <w:r>
              <w:rPr>
                <w:bCs/>
                <w:shd w:val="clear" w:color="auto" w:fill="FFFFFF"/>
              </w:rPr>
              <w:t>pasākumiem.</w:t>
            </w:r>
          </w:p>
        </w:tc>
      </w:tr>
      <w:tr w:rsidR="00040DFC" w:rsidRPr="00072C67" w14:paraId="1426C547" w14:textId="77777777" w:rsidTr="00033742">
        <w:tc>
          <w:tcPr>
            <w:tcW w:w="704" w:type="dxa"/>
          </w:tcPr>
          <w:p w14:paraId="4B826F1B" w14:textId="77777777" w:rsidR="00040DFC" w:rsidRPr="00CE1BEB" w:rsidRDefault="00040DFC" w:rsidP="00033742">
            <w:pPr>
              <w:spacing w:before="20" w:after="20"/>
              <w:jc w:val="center"/>
              <w:rPr>
                <w:bCs/>
                <w:lang w:eastAsia="zh-CN"/>
              </w:rPr>
            </w:pPr>
            <w:r>
              <w:rPr>
                <w:bCs/>
                <w:lang w:eastAsia="zh-CN"/>
              </w:rPr>
              <w:t>29.</w:t>
            </w:r>
          </w:p>
        </w:tc>
        <w:tc>
          <w:tcPr>
            <w:tcW w:w="2693" w:type="dxa"/>
          </w:tcPr>
          <w:p w14:paraId="65ED49CE" w14:textId="77777777" w:rsidR="00040DFC" w:rsidRDefault="00040DFC" w:rsidP="00033742">
            <w:pPr>
              <w:jc w:val="both"/>
              <w:rPr>
                <w:b/>
                <w:shd w:val="clear" w:color="auto" w:fill="FFFFFF"/>
              </w:rPr>
            </w:pPr>
            <w:r w:rsidRPr="003E625E">
              <w:rPr>
                <w:b/>
                <w:shd w:val="clear" w:color="auto" w:fill="FFFFFF"/>
              </w:rPr>
              <w:t>PVO Globālā digitālā stratēģija</w:t>
            </w:r>
            <w:r>
              <w:rPr>
                <w:b/>
                <w:shd w:val="clear" w:color="auto" w:fill="FFFFFF"/>
              </w:rPr>
              <w:t xml:space="preserve"> 2020. -2025.gadam</w:t>
            </w:r>
            <w:r>
              <w:rPr>
                <w:rStyle w:val="FootnoteReference"/>
                <w:b/>
                <w:shd w:val="clear" w:color="auto" w:fill="FFFFFF"/>
              </w:rPr>
              <w:footnoteReference w:id="12"/>
            </w:r>
          </w:p>
          <w:p w14:paraId="5B354C5C" w14:textId="77777777" w:rsidR="00040DFC" w:rsidRPr="00072C67" w:rsidRDefault="00040DFC" w:rsidP="00033742">
            <w:pPr>
              <w:jc w:val="both"/>
              <w:rPr>
                <w:b/>
                <w:shd w:val="clear" w:color="auto" w:fill="FFFFFF"/>
              </w:rPr>
            </w:pPr>
          </w:p>
        </w:tc>
        <w:tc>
          <w:tcPr>
            <w:tcW w:w="6521" w:type="dxa"/>
          </w:tcPr>
          <w:p w14:paraId="26BF4E2C" w14:textId="77777777" w:rsidR="00040DFC" w:rsidRPr="00072C67" w:rsidRDefault="00040DFC" w:rsidP="00033742">
            <w:pPr>
              <w:jc w:val="both"/>
              <w:rPr>
                <w:bCs/>
                <w:shd w:val="clear" w:color="auto" w:fill="FFFFFF"/>
              </w:rPr>
            </w:pPr>
            <w:r w:rsidRPr="003E625E">
              <w:rPr>
                <w:shd w:val="clear" w:color="auto" w:fill="FFFFFF"/>
              </w:rPr>
              <w:t>Globālās digitālās stratēģijas mērķis ir stiprināt veselības aizsardzības sistēmas, izmantojot digitālās veselības tehnoloģijas, lai sasniegtu vīziju, ka veselība tiek nodrošināta visiem (health for all). Stratēģija ir izstrādāta tā, lai tā būtu piemērota izmantošanai visās dalībvalstīs, ieskaitot tās, kurām ir ierobežota pieeja digitālajām tehnoloģijām, precēm un pakalpojumiem. Pamatnostādņu rīcības būs papildinošas iepriekšminētajam stratēģijas rīcības plāna mērķim.</w:t>
            </w:r>
            <w:r w:rsidRPr="003E625E">
              <w:t> </w:t>
            </w:r>
          </w:p>
        </w:tc>
      </w:tr>
      <w:tr w:rsidR="00040DFC" w:rsidRPr="00072C67" w14:paraId="78E6BC69" w14:textId="77777777" w:rsidTr="00033742">
        <w:tc>
          <w:tcPr>
            <w:tcW w:w="704" w:type="dxa"/>
          </w:tcPr>
          <w:p w14:paraId="2E6AFFB9" w14:textId="77777777" w:rsidR="00040DFC" w:rsidRPr="00CE1BEB" w:rsidRDefault="00040DFC" w:rsidP="00033742">
            <w:pPr>
              <w:spacing w:before="20" w:after="20"/>
              <w:jc w:val="center"/>
              <w:rPr>
                <w:bCs/>
                <w:lang w:eastAsia="zh-CN"/>
              </w:rPr>
            </w:pPr>
            <w:r>
              <w:rPr>
                <w:bCs/>
                <w:lang w:eastAsia="zh-CN"/>
              </w:rPr>
              <w:t>30.</w:t>
            </w:r>
          </w:p>
        </w:tc>
        <w:tc>
          <w:tcPr>
            <w:tcW w:w="2693" w:type="dxa"/>
          </w:tcPr>
          <w:p w14:paraId="59E12842" w14:textId="77777777" w:rsidR="00040DFC" w:rsidRPr="00072C67" w:rsidRDefault="00040DFC" w:rsidP="00033742">
            <w:pPr>
              <w:jc w:val="both"/>
              <w:rPr>
                <w:b/>
                <w:shd w:val="clear" w:color="auto" w:fill="FFFFFF"/>
              </w:rPr>
            </w:pPr>
            <w:r w:rsidRPr="003E625E">
              <w:rPr>
                <w:b/>
                <w:bCs/>
                <w:shd w:val="clear" w:color="auto" w:fill="FFFFFF"/>
              </w:rPr>
              <w:t>EK Pārdomu dokuments “Ceļā uz ilgtspējīgu Eiropu līdz 2030. gadam”</w:t>
            </w:r>
            <w:r w:rsidRPr="003E625E">
              <w:rPr>
                <w:shd w:val="clear" w:color="auto" w:fill="FFFFFF"/>
              </w:rPr>
              <w:t xml:space="preserve">  COM(2019)22, 2019. gada 30. janvāris</w:t>
            </w:r>
          </w:p>
        </w:tc>
        <w:tc>
          <w:tcPr>
            <w:tcW w:w="6521" w:type="dxa"/>
          </w:tcPr>
          <w:p w14:paraId="2DD253D4" w14:textId="77777777" w:rsidR="00040DFC" w:rsidRPr="00FC1A6B" w:rsidRDefault="00040DFC" w:rsidP="00033742">
            <w:pPr>
              <w:jc w:val="both"/>
              <w:rPr>
                <w:shd w:val="clear" w:color="auto" w:fill="FFFFFF"/>
              </w:rPr>
            </w:pPr>
            <w:r w:rsidRPr="0012585C">
              <w:rPr>
                <w:shd w:val="clear" w:color="auto" w:fill="FFFFFF"/>
              </w:rPr>
              <w:t xml:space="preserve">Dokuments iezīmē nākamo piecu gadu politikas ciklu Eiropai un jauno daudzgadu finanšu shēmu, kas attiecas uz laikposmu no 2021. līdz 2027. gadam. Komisijas galvenās ar Ilgtspējīgas attīstības 3. mērķi saistītās iniciatīvas ietvaros iekļauts: Eiropas sociālo tiesību pīlārs, sociālo rezultātu pārskats, Veselības stāvoklis ES – ziņojumu sniegšanas cikls, Veselības un aprūpes digitālā pārveide: labākas veselības un aprūpes efektīvāka nodrošināšana lielākam iedzīvotāju skaitam, Eiropas “Viena veselība” rīcības plāns pret antimikrobiālajiem līdzekļiem izveidojušās rezistences apkarošanai, Atjauninātie noteikumi par kancerogēnajām un mutagēnajām vielām, ES sadarbība ar vakcīnām novēršamu slimību jomā, Veselības veicināšanas, slimību profilakses un neinfekcijas slimību pārvaldības koordinācijas grupa, Jaunie noteikumi par medicīniskajām ierīcēm, ES gaisa piesārņojuma standartu </w:t>
            </w:r>
            <w:r w:rsidRPr="0012585C">
              <w:rPr>
                <w:shd w:val="clear" w:color="auto" w:fill="FFFFFF"/>
              </w:rPr>
              <w:lastRenderedPageBreak/>
              <w:t xml:space="preserve">īstenošana un pasākumi, kas palīdz valstu, reģionālajiem un vietējiem dalībniekiem cīnīties pret gaisa piesārņojumu; </w:t>
            </w:r>
            <w:r>
              <w:rPr>
                <w:shd w:val="clear" w:color="auto" w:fill="FFFFFF"/>
              </w:rPr>
              <w:t xml:space="preserve">u.c. </w:t>
            </w:r>
            <w:r w:rsidRPr="0012585C">
              <w:rPr>
                <w:shd w:val="clear" w:color="auto" w:fill="FFFFFF"/>
              </w:rPr>
              <w:t>Pamatnostādņu rīcības būs balstītas iepriekšminēt</w:t>
            </w:r>
            <w:r>
              <w:rPr>
                <w:shd w:val="clear" w:color="auto" w:fill="FFFFFF"/>
              </w:rPr>
              <w:t>ajā</w:t>
            </w:r>
            <w:r w:rsidRPr="0012585C">
              <w:rPr>
                <w:shd w:val="clear" w:color="auto" w:fill="FFFFFF"/>
              </w:rPr>
              <w:t xml:space="preserve"> iniciatīv</w:t>
            </w:r>
            <w:r>
              <w:rPr>
                <w:shd w:val="clear" w:color="auto" w:fill="FFFFFF"/>
              </w:rPr>
              <w:t>ā.</w:t>
            </w:r>
          </w:p>
        </w:tc>
      </w:tr>
      <w:tr w:rsidR="00040DFC" w:rsidRPr="00072C67" w14:paraId="37D3068A" w14:textId="77777777" w:rsidTr="00033742">
        <w:tc>
          <w:tcPr>
            <w:tcW w:w="704" w:type="dxa"/>
          </w:tcPr>
          <w:p w14:paraId="46D70487" w14:textId="77777777" w:rsidR="00040DFC" w:rsidRDefault="00040DFC" w:rsidP="00033742">
            <w:pPr>
              <w:spacing w:before="20" w:after="20"/>
              <w:jc w:val="center"/>
              <w:rPr>
                <w:bCs/>
                <w:lang w:eastAsia="zh-CN"/>
              </w:rPr>
            </w:pPr>
            <w:r>
              <w:rPr>
                <w:bCs/>
                <w:lang w:eastAsia="zh-CN"/>
              </w:rPr>
              <w:lastRenderedPageBreak/>
              <w:t>31.</w:t>
            </w:r>
          </w:p>
        </w:tc>
        <w:tc>
          <w:tcPr>
            <w:tcW w:w="2693" w:type="dxa"/>
          </w:tcPr>
          <w:p w14:paraId="41D5769A" w14:textId="77777777" w:rsidR="00040DFC" w:rsidRPr="003E625E" w:rsidRDefault="00040DFC" w:rsidP="00033742">
            <w:pPr>
              <w:jc w:val="both"/>
              <w:rPr>
                <w:b/>
                <w:bCs/>
                <w:shd w:val="clear" w:color="auto" w:fill="FFFFFF"/>
              </w:rPr>
            </w:pPr>
            <w:r w:rsidRPr="003E625E">
              <w:rPr>
                <w:b/>
                <w:shd w:val="clear" w:color="auto" w:fill="FFFFFF"/>
              </w:rPr>
              <w:t>ES stratēģija Baltijas jūras reģionam</w:t>
            </w:r>
            <w:r>
              <w:rPr>
                <w:b/>
                <w:shd w:val="clear" w:color="auto" w:fill="FFFFFF"/>
              </w:rPr>
              <w:t xml:space="preserve"> un </w:t>
            </w:r>
            <w:r w:rsidRPr="00474701">
              <w:rPr>
                <w:b/>
                <w:shd w:val="clear" w:color="auto" w:fill="FFFFFF"/>
              </w:rPr>
              <w:t>Eiropas Savienības stratēģijas Baltijas jūras reģionam rīcības plāns</w:t>
            </w:r>
          </w:p>
        </w:tc>
        <w:tc>
          <w:tcPr>
            <w:tcW w:w="6521" w:type="dxa"/>
          </w:tcPr>
          <w:p w14:paraId="3533B754" w14:textId="77777777" w:rsidR="00040DFC" w:rsidRDefault="00040DFC" w:rsidP="00033742">
            <w:pPr>
              <w:jc w:val="both"/>
              <w:rPr>
                <w:shd w:val="clear" w:color="auto" w:fill="FFFFFF"/>
              </w:rPr>
            </w:pPr>
            <w:r w:rsidRPr="003E625E">
              <w:t>ES stratēģijā Baltijas jūras reģionam </w:t>
            </w:r>
            <w:r w:rsidRPr="003E625E">
              <w:rPr>
                <w:shd w:val="clear" w:color="auto" w:fill="FFFFFF"/>
              </w:rPr>
              <w:t>iekļauti galvenie uzdevumi saistībā ar ilgtspējīgu vidi, reģiona labklājību, pieejamību, drošību un aizsardzību. Eiropas Savienības stratēģijas Baltijas jūras reģionam mērķis ir koordinēt dalībvalstu, reģionu un pašvaldību, ES, Baltijas jūras reģiona organizāciju, finanšu iestāžu un nevalstisko struktūru rīcību, lai panāktu efektīvu reģiona attīstību. Stratēģijā aplūkoti galvenie uzdevumi saistībā ar ilgtspējīgu vidi, labklājību, pieejamību, drošumu un drošību un arī saistībā ar iespējām padarīt šo reģionu par integrētu, perspektīvu, pasaules līmeņa reģionu – “izcilu Eiropas reģionu”. Stratēģija ir pirmā ES iekšējā stratēģija Eiropas makroreģionam, kuras pamatā ir inovatīva un integrēta ilgtermiņa pieeja ES politiku īstenošanai Baltijas jūras reģionā. Tā aptver astoņas ES dalībvalstis Baltijas jūras reģionā – Dāniju, Igauniju, Latviju, Lietuvu, Poliju, Somiju, Vāciju un Zviedriju. Šī stratēģija ir nozīmīga, radot priekšnoteikumus Rīgas metropoles areāla veiksmīgai funkcionēšanai kā Ziemeļeiropas metropolei Baltijas jūras makroreģiona telpā, kā arī Latvijas piekrastes teritoriju attīstībai. Pamatnostādņu rīcības būs papildinošas stratēģijā ietvertajiem uzdevumiem.</w:t>
            </w:r>
          </w:p>
          <w:p w14:paraId="1C0CF300" w14:textId="77777777" w:rsidR="00040DFC" w:rsidRPr="0012585C" w:rsidRDefault="00040DFC" w:rsidP="00033742">
            <w:pPr>
              <w:jc w:val="both"/>
              <w:rPr>
                <w:shd w:val="clear" w:color="auto" w:fill="FFFFFF"/>
              </w:rPr>
            </w:pPr>
            <w:r w:rsidRPr="00474701">
              <w:rPr>
                <w:shd w:val="clear" w:color="auto" w:fill="FFFFFF"/>
              </w:rPr>
              <w:t>Eiropas Savienības stratēģijas Baltijas jūras reģionam rīcības plāns ietver prioritāro jomu “Veselība” – cilvēka veselības, tostarp tās sociālo aspektu, uzlabošana un veicināšana. Pamatnostādņu rīcības būs papildinošas rīcības plānā ietvertajai prioritārajai jomai.</w:t>
            </w:r>
          </w:p>
        </w:tc>
      </w:tr>
      <w:tr w:rsidR="00040DFC" w:rsidRPr="00072C67" w14:paraId="3DC154B5" w14:textId="77777777" w:rsidTr="00033742">
        <w:tc>
          <w:tcPr>
            <w:tcW w:w="704" w:type="dxa"/>
          </w:tcPr>
          <w:p w14:paraId="35AEB72C" w14:textId="77777777" w:rsidR="00040DFC" w:rsidRPr="003E625E" w:rsidRDefault="00040DFC" w:rsidP="00033742">
            <w:pPr>
              <w:spacing w:before="20" w:after="20"/>
              <w:jc w:val="center"/>
              <w:rPr>
                <w:bCs/>
                <w:lang w:eastAsia="zh-CN"/>
              </w:rPr>
            </w:pPr>
            <w:r>
              <w:rPr>
                <w:bCs/>
                <w:lang w:eastAsia="zh-CN"/>
              </w:rPr>
              <w:t>32</w:t>
            </w:r>
            <w:r w:rsidRPr="003E625E">
              <w:rPr>
                <w:bCs/>
                <w:lang w:eastAsia="zh-CN"/>
              </w:rPr>
              <w:t>.</w:t>
            </w:r>
          </w:p>
        </w:tc>
        <w:tc>
          <w:tcPr>
            <w:tcW w:w="2693" w:type="dxa"/>
          </w:tcPr>
          <w:p w14:paraId="0AB5E110" w14:textId="77777777" w:rsidR="00040DFC" w:rsidRPr="003E625E" w:rsidRDefault="00040DFC" w:rsidP="00033742">
            <w:pPr>
              <w:jc w:val="both"/>
              <w:rPr>
                <w:b/>
                <w:shd w:val="clear" w:color="auto" w:fill="FFFFFF"/>
              </w:rPr>
            </w:pPr>
            <w:r w:rsidRPr="003E625E">
              <w:rPr>
                <w:b/>
                <w:shd w:val="clear" w:color="auto" w:fill="FFFFFF"/>
              </w:rPr>
              <w:t>Digitālā vienotā tirgus stratēģija Eiropai</w:t>
            </w:r>
          </w:p>
        </w:tc>
        <w:tc>
          <w:tcPr>
            <w:tcW w:w="6521" w:type="dxa"/>
          </w:tcPr>
          <w:p w14:paraId="7E87E0A0" w14:textId="77777777" w:rsidR="00040DFC" w:rsidRPr="003E625E" w:rsidRDefault="00040DFC" w:rsidP="00033742">
            <w:pPr>
              <w:jc w:val="both"/>
              <w:textAlignment w:val="baseline"/>
              <w:rPr>
                <w:shd w:val="clear" w:color="auto" w:fill="FFFFFF"/>
              </w:rPr>
            </w:pPr>
            <w:r w:rsidRPr="003E625E">
              <w:rPr>
                <w:shd w:val="clear" w:color="auto" w:fill="FFFFFF"/>
              </w:rPr>
              <w:t xml:space="preserve">Digitālās vienotās tirgus stratēģijas galvenais mērķis ir izveidot labvēlīgu vidi investīcijām digitālajos tīklos, pētniecībā un inovatīvā uzņēmējdarbībā. Komisijas mērķis ir atbalstīt iekļaujošu digitālo vienoto tirgu, kurā iedzīvotājiem un uzņēmumiem ir vajadzīgās prasmes un kur tie var gūt labumu no savstarpēji saistītiem, daudzvalodu e-pakalpojumiem: e-enerģētikas, e-pārvaldes, e-veselības vai e-transporta. Digitālajā vienotajā tirgus stratēģijā attiecībā uz veselības </w:t>
            </w:r>
            <w:r>
              <w:rPr>
                <w:shd w:val="clear" w:color="auto" w:fill="FFFFFF"/>
              </w:rPr>
              <w:t>nozares</w:t>
            </w:r>
            <w:r w:rsidRPr="003E625E">
              <w:rPr>
                <w:shd w:val="clear" w:color="auto" w:fill="FFFFFF"/>
              </w:rPr>
              <w:t xml:space="preserve"> digitālo prasmju attīstīšanu minēts punktā 4.3. Iekļaujoša e-sabiedrība 4.3.1. Digitālās prasmes un zināšanas. Pamatnostādņu rīcības būs papildinošas iepriekšminētajiem punktiem.</w:t>
            </w:r>
            <w:r w:rsidRPr="003E625E">
              <w:t> </w:t>
            </w:r>
          </w:p>
        </w:tc>
      </w:tr>
      <w:tr w:rsidR="00040DFC" w:rsidRPr="00072C67" w14:paraId="39E7C09A" w14:textId="77777777" w:rsidTr="00033742">
        <w:tc>
          <w:tcPr>
            <w:tcW w:w="704" w:type="dxa"/>
          </w:tcPr>
          <w:p w14:paraId="3CDB83E3" w14:textId="77777777" w:rsidR="00040DFC" w:rsidRPr="003E625E" w:rsidRDefault="00040DFC" w:rsidP="00033742">
            <w:pPr>
              <w:jc w:val="center"/>
              <w:rPr>
                <w:bCs/>
                <w:lang w:eastAsia="zh-CN"/>
              </w:rPr>
            </w:pPr>
            <w:r>
              <w:rPr>
                <w:bCs/>
                <w:lang w:eastAsia="zh-CN"/>
              </w:rPr>
              <w:t>33.</w:t>
            </w:r>
          </w:p>
        </w:tc>
        <w:tc>
          <w:tcPr>
            <w:tcW w:w="2693" w:type="dxa"/>
          </w:tcPr>
          <w:p w14:paraId="4C5F7707" w14:textId="77777777" w:rsidR="00040DFC" w:rsidRPr="003E625E" w:rsidRDefault="00040DFC" w:rsidP="00033742">
            <w:pPr>
              <w:jc w:val="both"/>
              <w:rPr>
                <w:b/>
                <w:shd w:val="clear" w:color="auto" w:fill="FFFFFF"/>
              </w:rPr>
            </w:pPr>
            <w:r w:rsidRPr="005158F3">
              <w:rPr>
                <w:b/>
                <w:shd w:val="clear" w:color="auto" w:fill="FFFFFF"/>
              </w:rPr>
              <w:t>Eiropas Datu stratēģija</w:t>
            </w:r>
            <w:r>
              <w:rPr>
                <w:b/>
                <w:shd w:val="clear" w:color="auto" w:fill="FFFFFF"/>
              </w:rPr>
              <w:t xml:space="preserve"> (</w:t>
            </w:r>
            <w:r w:rsidRPr="004A0ED9">
              <w:rPr>
                <w:b/>
                <w:shd w:val="clear" w:color="auto" w:fill="FFFFFF"/>
              </w:rPr>
              <w:t>Briselē, 19.2.2020.</w:t>
            </w:r>
            <w:r>
              <w:rPr>
                <w:b/>
                <w:shd w:val="clear" w:color="auto" w:fill="FFFFFF"/>
              </w:rPr>
              <w:t xml:space="preserve"> </w:t>
            </w:r>
            <w:r w:rsidRPr="004A0ED9">
              <w:rPr>
                <w:b/>
                <w:shd w:val="clear" w:color="auto" w:fill="FFFFFF"/>
              </w:rPr>
              <w:t>COM(2020) 66 final</w:t>
            </w:r>
            <w:r>
              <w:rPr>
                <w:b/>
                <w:shd w:val="clear" w:color="auto" w:fill="FFFFFF"/>
              </w:rPr>
              <w:t>)</w:t>
            </w:r>
          </w:p>
        </w:tc>
        <w:tc>
          <w:tcPr>
            <w:tcW w:w="6521" w:type="dxa"/>
          </w:tcPr>
          <w:p w14:paraId="0566200A" w14:textId="77777777" w:rsidR="00040DFC" w:rsidRPr="003E625E" w:rsidRDefault="00040DFC" w:rsidP="00033742">
            <w:pPr>
              <w:jc w:val="both"/>
              <w:textAlignment w:val="baseline"/>
              <w:rPr>
                <w:shd w:val="clear" w:color="auto" w:fill="FFFFFF"/>
              </w:rPr>
            </w:pPr>
            <w:r>
              <w:rPr>
                <w:shd w:val="clear" w:color="auto" w:fill="FFFFFF"/>
              </w:rPr>
              <w:t xml:space="preserve">Paredz </w:t>
            </w:r>
            <w:r w:rsidRPr="00536803">
              <w:rPr>
                <w:shd w:val="clear" w:color="auto" w:fill="FFFFFF"/>
              </w:rPr>
              <w:t>veicinā</w:t>
            </w:r>
            <w:r>
              <w:rPr>
                <w:shd w:val="clear" w:color="auto" w:fill="FFFFFF"/>
              </w:rPr>
              <w:t>t</w:t>
            </w:r>
            <w:r w:rsidRPr="00536803">
              <w:rPr>
                <w:shd w:val="clear" w:color="auto" w:fill="FFFFFF"/>
              </w:rPr>
              <w:t xml:space="preserve"> kopīg</w:t>
            </w:r>
            <w:r>
              <w:rPr>
                <w:shd w:val="clear" w:color="auto" w:fill="FFFFFF"/>
              </w:rPr>
              <w:t>as</w:t>
            </w:r>
            <w:r w:rsidRPr="00536803">
              <w:rPr>
                <w:shd w:val="clear" w:color="auto" w:fill="FFFFFF"/>
              </w:rPr>
              <w:t xml:space="preserve"> Eiropas datu telp</w:t>
            </w:r>
            <w:r>
              <w:rPr>
                <w:shd w:val="clear" w:color="auto" w:fill="FFFFFF"/>
              </w:rPr>
              <w:t>as</w:t>
            </w:r>
            <w:r w:rsidRPr="00536803">
              <w:rPr>
                <w:shd w:val="clear" w:color="auto" w:fill="FFFFFF"/>
              </w:rPr>
              <w:t xml:space="preserve"> izveidi stratēģiskās ekonomikas nozarēs un sabiedrības interešu</w:t>
            </w:r>
            <w:r>
              <w:rPr>
                <w:shd w:val="clear" w:color="auto" w:fill="FFFFFF"/>
              </w:rPr>
              <w:t xml:space="preserve"> </w:t>
            </w:r>
            <w:r w:rsidRPr="00536803">
              <w:rPr>
                <w:shd w:val="clear" w:color="auto" w:fill="FFFFFF"/>
              </w:rPr>
              <w:t>jomās</w:t>
            </w:r>
            <w:r>
              <w:rPr>
                <w:shd w:val="clear" w:color="auto" w:fill="FFFFFF"/>
              </w:rPr>
              <w:t xml:space="preserve">, tai skaitā </w:t>
            </w:r>
            <w:r w:rsidRPr="00D2128C">
              <w:rPr>
                <w:shd w:val="clear" w:color="auto" w:fill="FFFFFF"/>
              </w:rPr>
              <w:t>Kopīg</w:t>
            </w:r>
            <w:r>
              <w:rPr>
                <w:shd w:val="clear" w:color="auto" w:fill="FFFFFF"/>
              </w:rPr>
              <w:t>o</w:t>
            </w:r>
            <w:r w:rsidRPr="00D2128C">
              <w:rPr>
                <w:shd w:val="clear" w:color="auto" w:fill="FFFFFF"/>
              </w:rPr>
              <w:t xml:space="preserve"> Eiropas veselības datu telp</w:t>
            </w:r>
            <w:r>
              <w:rPr>
                <w:shd w:val="clear" w:color="auto" w:fill="FFFFFF"/>
              </w:rPr>
              <w:t>u</w:t>
            </w:r>
            <w:r w:rsidRPr="00D2128C">
              <w:rPr>
                <w:shd w:val="clear" w:color="auto" w:fill="FFFFFF"/>
              </w:rPr>
              <w:t>, kas ļaus gūt jaunus panākumus slimību profilaksē,</w:t>
            </w:r>
            <w:r>
              <w:rPr>
                <w:shd w:val="clear" w:color="auto" w:fill="FFFFFF"/>
              </w:rPr>
              <w:t xml:space="preserve"> </w:t>
            </w:r>
            <w:r w:rsidRPr="00D2128C">
              <w:rPr>
                <w:shd w:val="clear" w:color="auto" w:fill="FFFFFF"/>
              </w:rPr>
              <w:t>atklāšanā un izārstēšanā, kā arī informētu, pierādījumos balstītu lēmumu pieņemšanā, tā</w:t>
            </w:r>
            <w:r>
              <w:rPr>
                <w:shd w:val="clear" w:color="auto" w:fill="FFFFFF"/>
              </w:rPr>
              <w:t xml:space="preserve"> </w:t>
            </w:r>
            <w:r w:rsidRPr="00D2128C">
              <w:rPr>
                <w:shd w:val="clear" w:color="auto" w:fill="FFFFFF"/>
              </w:rPr>
              <w:t>uzlabojot veselības aprūpes sistēmu piekļūstamību, efektivitāti un ilgtspēju.</w:t>
            </w:r>
            <w:r>
              <w:rPr>
                <w:shd w:val="clear" w:color="auto" w:fill="FFFFFF"/>
              </w:rPr>
              <w:t xml:space="preserve"> </w:t>
            </w:r>
          </w:p>
        </w:tc>
      </w:tr>
      <w:tr w:rsidR="00040DFC" w:rsidRPr="00072C67" w14:paraId="58D8206A" w14:textId="77777777" w:rsidTr="00033742">
        <w:tc>
          <w:tcPr>
            <w:tcW w:w="704" w:type="dxa"/>
          </w:tcPr>
          <w:p w14:paraId="0AD4AACA" w14:textId="77777777" w:rsidR="00040DFC" w:rsidRDefault="00040DFC" w:rsidP="00033742">
            <w:pPr>
              <w:jc w:val="center"/>
              <w:rPr>
                <w:bCs/>
                <w:lang w:eastAsia="zh-CN"/>
              </w:rPr>
            </w:pPr>
            <w:r>
              <w:rPr>
                <w:bCs/>
                <w:lang w:eastAsia="zh-CN"/>
              </w:rPr>
              <w:t>34.</w:t>
            </w:r>
          </w:p>
        </w:tc>
        <w:tc>
          <w:tcPr>
            <w:tcW w:w="2693" w:type="dxa"/>
          </w:tcPr>
          <w:p w14:paraId="1BA8CEDE" w14:textId="77777777" w:rsidR="00040DFC" w:rsidRPr="0048335D" w:rsidRDefault="00040DFC" w:rsidP="00033742">
            <w:pPr>
              <w:jc w:val="both"/>
              <w:rPr>
                <w:b/>
                <w:shd w:val="clear" w:color="auto" w:fill="FFFFFF"/>
              </w:rPr>
            </w:pPr>
            <w:r w:rsidRPr="00FC1A6B">
              <w:rPr>
                <w:b/>
              </w:rPr>
              <w:t xml:space="preserve">Eiropas atvērtās </w:t>
            </w:r>
            <w:r w:rsidRPr="00FC1A6B">
              <w:rPr>
                <w:b/>
              </w:rPr>
              <w:lastRenderedPageBreak/>
              <w:t>zinātnes mākoņa deklarācija (</w:t>
            </w:r>
            <w:r w:rsidRPr="00FC1A6B">
              <w:rPr>
                <w:b/>
                <w:i/>
                <w:iCs/>
              </w:rPr>
              <w:t>European Open Science Cloud Declaration</w:t>
            </w:r>
            <w:r w:rsidRPr="00FC1A6B">
              <w:rPr>
                <w:b/>
              </w:rPr>
              <w:t>)</w:t>
            </w:r>
            <w:r w:rsidRPr="00FC1A6B">
              <w:rPr>
                <w:rStyle w:val="FootnoteReference"/>
                <w:b/>
              </w:rPr>
              <w:footnoteReference w:id="13"/>
            </w:r>
          </w:p>
        </w:tc>
        <w:tc>
          <w:tcPr>
            <w:tcW w:w="6521" w:type="dxa"/>
          </w:tcPr>
          <w:p w14:paraId="3614D911" w14:textId="77777777" w:rsidR="00040DFC" w:rsidRDefault="00040DFC" w:rsidP="00033742">
            <w:pPr>
              <w:jc w:val="both"/>
              <w:textAlignment w:val="baseline"/>
              <w:rPr>
                <w:shd w:val="clear" w:color="auto" w:fill="FFFFFF"/>
              </w:rPr>
            </w:pPr>
            <w:r>
              <w:rPr>
                <w:shd w:val="clear" w:color="auto" w:fill="FFFFFF"/>
              </w:rPr>
              <w:lastRenderedPageBreak/>
              <w:t>Eiropas atvērtās zinātnes mākonis</w:t>
            </w:r>
            <w:r w:rsidRPr="00857949">
              <w:rPr>
                <w:shd w:val="clear" w:color="auto" w:fill="FFFFFF"/>
              </w:rPr>
              <w:t xml:space="preserve"> tiek veidots kā uzticama </w:t>
            </w:r>
            <w:r w:rsidRPr="00857949">
              <w:rPr>
                <w:shd w:val="clear" w:color="auto" w:fill="FFFFFF"/>
              </w:rPr>
              <w:lastRenderedPageBreak/>
              <w:t>digitālā platforma zinātnieku aprindām, lai nodrošinātu netraucētu piekļuvi datiem un sadarbībspējīgiem pakalpojumiem visā pētniecības datu ciklā, sākot no atklāšanas un ieguves līdz uzglabāšanai, pārvaldībai, analīzei un atkārtotai izmantošanai pāri robežām un zinātnes disciplīnām.</w:t>
            </w:r>
          </w:p>
        </w:tc>
      </w:tr>
      <w:tr w:rsidR="00040DFC" w:rsidRPr="00072C67" w14:paraId="005A7394" w14:textId="77777777" w:rsidTr="00033742">
        <w:tc>
          <w:tcPr>
            <w:tcW w:w="704" w:type="dxa"/>
          </w:tcPr>
          <w:p w14:paraId="76606808" w14:textId="77777777" w:rsidR="00040DFC" w:rsidRPr="003E625E" w:rsidRDefault="00040DFC" w:rsidP="00033742">
            <w:pPr>
              <w:jc w:val="center"/>
              <w:rPr>
                <w:bCs/>
                <w:lang w:eastAsia="zh-CN"/>
              </w:rPr>
            </w:pPr>
            <w:r>
              <w:rPr>
                <w:bCs/>
                <w:lang w:eastAsia="zh-CN"/>
              </w:rPr>
              <w:lastRenderedPageBreak/>
              <w:t>35.</w:t>
            </w:r>
            <w:r w:rsidRPr="003E625E">
              <w:rPr>
                <w:bCs/>
                <w:lang w:eastAsia="zh-CN"/>
              </w:rPr>
              <w:t xml:space="preserve"> </w:t>
            </w:r>
          </w:p>
        </w:tc>
        <w:tc>
          <w:tcPr>
            <w:tcW w:w="2693" w:type="dxa"/>
          </w:tcPr>
          <w:p w14:paraId="6B83FFD4" w14:textId="77777777" w:rsidR="00040DFC" w:rsidRPr="003E625E" w:rsidRDefault="00040DFC" w:rsidP="00033742">
            <w:pPr>
              <w:jc w:val="both"/>
              <w:rPr>
                <w:b/>
                <w:shd w:val="clear" w:color="auto" w:fill="FFFFFF"/>
              </w:rPr>
            </w:pPr>
            <w:r w:rsidRPr="003E5848">
              <w:rPr>
                <w:b/>
                <w:bCs/>
                <w:shd w:val="clear" w:color="auto" w:fill="FFFFFF"/>
              </w:rPr>
              <w:t>Komisijas paziņojums Padomei un Eiropas Parlamentam “Eiropas</w:t>
            </w:r>
            <w:r w:rsidRPr="00523BC4">
              <w:rPr>
                <w:shd w:val="clear" w:color="auto" w:fill="FFFFFF"/>
              </w:rPr>
              <w:t xml:space="preserve"> </w:t>
            </w:r>
            <w:r>
              <w:rPr>
                <w:b/>
                <w:bCs/>
              </w:rPr>
              <w:t>“</w:t>
            </w:r>
            <w:r w:rsidRPr="003E625E">
              <w:rPr>
                <w:b/>
                <w:bCs/>
              </w:rPr>
              <w:t>Viena veselība</w:t>
            </w:r>
            <w:r>
              <w:rPr>
                <w:b/>
                <w:bCs/>
              </w:rPr>
              <w:t>”</w:t>
            </w:r>
            <w:r w:rsidRPr="003E625E">
              <w:rPr>
                <w:b/>
                <w:bCs/>
              </w:rPr>
              <w:t xml:space="preserve"> </w:t>
            </w:r>
            <w:r>
              <w:rPr>
                <w:b/>
                <w:bCs/>
              </w:rPr>
              <w:t xml:space="preserve">rīcības </w:t>
            </w:r>
            <w:r w:rsidRPr="003E625E">
              <w:rPr>
                <w:b/>
                <w:bCs/>
              </w:rPr>
              <w:t>plāns pret antimikrobiāl</w:t>
            </w:r>
            <w:r>
              <w:rPr>
                <w:b/>
                <w:bCs/>
              </w:rPr>
              <w:t>ajiem līdzekliem izveidojušās</w:t>
            </w:r>
            <w:r w:rsidRPr="003E625E">
              <w:rPr>
                <w:b/>
                <w:bCs/>
              </w:rPr>
              <w:t xml:space="preserve"> rezistenc</w:t>
            </w:r>
            <w:r>
              <w:rPr>
                <w:b/>
                <w:bCs/>
              </w:rPr>
              <w:t>es apkarošanai”</w:t>
            </w:r>
          </w:p>
        </w:tc>
        <w:tc>
          <w:tcPr>
            <w:tcW w:w="6521" w:type="dxa"/>
          </w:tcPr>
          <w:p w14:paraId="41FA4AD9" w14:textId="77777777" w:rsidR="00040DFC" w:rsidRDefault="00040DFC" w:rsidP="00033742">
            <w:pPr>
              <w:jc w:val="both"/>
            </w:pPr>
            <w:r w:rsidRPr="003E625E">
              <w:t xml:space="preserve">Dokuments paredz koordinētus pasākumus ES mērogā AMR izplatības ierobežošanai gan </w:t>
            </w:r>
            <w:r>
              <w:t xml:space="preserve">cilvēku </w:t>
            </w:r>
            <w:r w:rsidRPr="003E625E">
              <w:t xml:space="preserve">veselības, gan </w:t>
            </w:r>
            <w:r>
              <w:t>dzīvnieku veselības,</w:t>
            </w:r>
            <w:r w:rsidRPr="003E625E">
              <w:t xml:space="preserve"> gan vides aizsardzības sektoros, tai skaitā veicinot uzraudzību un monitoringu, pētniecību, kā arī atbildīgu un piesardzīgu antibiotiku lietošanu.</w:t>
            </w:r>
          </w:p>
          <w:p w14:paraId="3A1630C9" w14:textId="77777777" w:rsidR="00040DFC" w:rsidRPr="003E625E" w:rsidRDefault="00040DFC" w:rsidP="00033742">
            <w:pPr>
              <w:jc w:val="both"/>
              <w:rPr>
                <w:shd w:val="clear" w:color="auto" w:fill="FFFFFF"/>
              </w:rPr>
            </w:pPr>
          </w:p>
        </w:tc>
      </w:tr>
      <w:tr w:rsidR="00040DFC" w:rsidRPr="00072C67" w14:paraId="29D4A352" w14:textId="77777777" w:rsidTr="00033742">
        <w:tc>
          <w:tcPr>
            <w:tcW w:w="704" w:type="dxa"/>
          </w:tcPr>
          <w:p w14:paraId="29109F1A" w14:textId="77777777" w:rsidR="00040DFC" w:rsidRDefault="00040DFC" w:rsidP="00033742">
            <w:pPr>
              <w:jc w:val="center"/>
              <w:rPr>
                <w:bCs/>
                <w:lang w:eastAsia="zh-CN"/>
              </w:rPr>
            </w:pPr>
            <w:r>
              <w:rPr>
                <w:bCs/>
                <w:lang w:eastAsia="zh-CN"/>
              </w:rPr>
              <w:t>36.</w:t>
            </w:r>
          </w:p>
        </w:tc>
        <w:tc>
          <w:tcPr>
            <w:tcW w:w="2693" w:type="dxa"/>
          </w:tcPr>
          <w:p w14:paraId="7DB473F9" w14:textId="77777777" w:rsidR="00040DFC" w:rsidRPr="003E625E" w:rsidRDefault="00040DFC" w:rsidP="00033742">
            <w:pPr>
              <w:jc w:val="both"/>
              <w:rPr>
                <w:b/>
                <w:bCs/>
              </w:rPr>
            </w:pPr>
            <w:r>
              <w:rPr>
                <w:b/>
                <w:bCs/>
              </w:rPr>
              <w:t>ES Genoma deklarācija</w:t>
            </w:r>
          </w:p>
        </w:tc>
        <w:tc>
          <w:tcPr>
            <w:tcW w:w="6521" w:type="dxa"/>
          </w:tcPr>
          <w:p w14:paraId="0ED20348" w14:textId="77777777" w:rsidR="00040DFC" w:rsidRPr="003E625E" w:rsidRDefault="00040DFC" w:rsidP="00033742">
            <w:pPr>
              <w:jc w:val="both"/>
            </w:pPr>
            <w:r>
              <w:rPr>
                <w:bCs/>
                <w:shd w:val="clear" w:color="auto" w:fill="FFFFFF"/>
              </w:rPr>
              <w:t>Latvija ES Genoma deklarācijai pievienojās</w:t>
            </w:r>
            <w:r w:rsidRPr="00FD0CF6">
              <w:rPr>
                <w:bCs/>
                <w:shd w:val="clear" w:color="auto" w:fill="FFFFFF"/>
              </w:rPr>
              <w:t xml:space="preserve"> 2018.gada 12.novembrī. </w:t>
            </w:r>
            <w:r>
              <w:rPr>
                <w:bCs/>
                <w:shd w:val="clear" w:color="auto" w:fill="FFFFFF"/>
              </w:rPr>
              <w:t>Deklarācijas</w:t>
            </w:r>
            <w:r w:rsidRPr="00FD0CF6">
              <w:rPr>
                <w:bCs/>
                <w:shd w:val="clear" w:color="auto" w:fill="FFFFFF"/>
              </w:rPr>
              <w:t xml:space="preserve"> mērķis ir līdz 2022. gadam </w:t>
            </w:r>
            <w:r>
              <w:rPr>
                <w:bCs/>
                <w:shd w:val="clear" w:color="auto" w:fill="FFFFFF"/>
              </w:rPr>
              <w:t>ES</w:t>
            </w:r>
            <w:r w:rsidRPr="00FD0CF6">
              <w:rPr>
                <w:bCs/>
                <w:shd w:val="clear" w:color="auto" w:fill="FFFFFF"/>
              </w:rPr>
              <w:t xml:space="preserve"> nodrošināt piekļuvi vismaz vienam miljonam sekvenēta genoma pētniecības nolūkiem. Deklarācijai ir pievienojušās 23 </w:t>
            </w:r>
            <w:r>
              <w:rPr>
                <w:bCs/>
                <w:shd w:val="clear" w:color="auto" w:fill="FFFFFF"/>
              </w:rPr>
              <w:t>ES un EEZ</w:t>
            </w:r>
            <w:r w:rsidRPr="00FD0CF6">
              <w:rPr>
                <w:bCs/>
                <w:shd w:val="clear" w:color="auto" w:fill="FFFFFF"/>
              </w:rPr>
              <w:t xml:space="preserve"> valstis</w:t>
            </w:r>
            <w:r>
              <w:rPr>
                <w:bCs/>
                <w:shd w:val="clear" w:color="auto" w:fill="FFFFFF"/>
              </w:rPr>
              <w:t>. ES Genoma pētniecības infratsruktūra būs Eiropas Vienotās Veselības datu telpas sastāvdaļa.</w:t>
            </w:r>
          </w:p>
        </w:tc>
      </w:tr>
      <w:tr w:rsidR="00040DFC" w:rsidRPr="00072C67" w14:paraId="7713B947" w14:textId="77777777" w:rsidTr="00033742">
        <w:tc>
          <w:tcPr>
            <w:tcW w:w="704" w:type="dxa"/>
          </w:tcPr>
          <w:p w14:paraId="5D8A432D" w14:textId="77777777" w:rsidR="00040DFC" w:rsidRDefault="00040DFC" w:rsidP="00033742">
            <w:pPr>
              <w:jc w:val="center"/>
              <w:rPr>
                <w:bCs/>
                <w:lang w:eastAsia="zh-CN"/>
              </w:rPr>
            </w:pPr>
            <w:r>
              <w:rPr>
                <w:bCs/>
                <w:lang w:eastAsia="zh-CN"/>
              </w:rPr>
              <w:t>37.</w:t>
            </w:r>
          </w:p>
        </w:tc>
        <w:tc>
          <w:tcPr>
            <w:tcW w:w="2693" w:type="dxa"/>
          </w:tcPr>
          <w:p w14:paraId="1C3FECA4" w14:textId="77777777" w:rsidR="00040DFC" w:rsidRPr="003E625E" w:rsidRDefault="00040DFC" w:rsidP="00033742">
            <w:pPr>
              <w:jc w:val="both"/>
              <w:rPr>
                <w:b/>
                <w:bCs/>
              </w:rPr>
            </w:pPr>
            <w:r>
              <w:rPr>
                <w:b/>
                <w:bCs/>
              </w:rPr>
              <w:t>ES</w:t>
            </w:r>
            <w:r w:rsidRPr="00072C67">
              <w:rPr>
                <w:b/>
                <w:bCs/>
              </w:rPr>
              <w:t xml:space="preserve"> Stratēģija “No lauka līdz galdam”. Taisnīgas, veselīgas un videi draudzīgas pārtikas sistēmas vārdā. </w:t>
            </w:r>
            <w:r w:rsidRPr="000743A6">
              <w:t>Briselē, 20.5.2020. COM (2020) 381</w:t>
            </w:r>
          </w:p>
        </w:tc>
        <w:tc>
          <w:tcPr>
            <w:tcW w:w="6521" w:type="dxa"/>
          </w:tcPr>
          <w:p w14:paraId="5B661A81" w14:textId="77777777" w:rsidR="00040DFC" w:rsidRPr="00040DFC" w:rsidRDefault="00040DFC" w:rsidP="00033742">
            <w:pPr>
              <w:jc w:val="both"/>
              <w:rPr>
                <w:color w:val="000000"/>
              </w:rPr>
            </w:pPr>
            <w:r w:rsidRPr="00040DFC">
              <w:rPr>
                <w:color w:val="000000"/>
              </w:rPr>
              <w:t xml:space="preserve">“Eiropas Komisija 20. maijā Eiropas Zaļā kursa ietvarā pieņēma visaptverošu jaunu bioloģiskās daudzveidības stratēģiju un stratēģiju “No lauka līdz galdam” (“From farm to fork” jeb F2F), kuras mērķis ir izveidot taisnīgu, veselīgu un videi draudzīgu pārtikas apgādes sistēmu. Stratēģija risina uzdevumus, kas saistīti ar ilgtspējīgām pārtikas sistēmām, ievieš iekļaujošu izaugsmes stratēģiju, kas stimulē ekonomiku, uzlabo iedzīvotāju veselību un dzīves kvalitāti, rūpējoties par dabu. Stratēģijā tiek norādīts, ka pašreizējie pārtikas patēriņa modeļi nav ilgtspējīgi nedz no veselības, nedz vides viedokļa. Stratēģijas pamatā ir Eiropas Savienībā vērojamā liekā svara un aptaukošanās  izplatības samazināšana līdz 2030.gadam, veicinot iedzīvotāju lielākas izpratnes veicināšana par veselīgu uzturu, kā arī nodrošinot vieglāku pieeju veselīgam un ilgspējīgam uzturam.   Pamatnostādņu pasākumi būs balstīti iepriekšminētajā stratēģijā iekļautajiem ieteikumiem.” </w:t>
            </w:r>
          </w:p>
        </w:tc>
      </w:tr>
      <w:tr w:rsidR="00040DFC" w:rsidRPr="003E625E" w14:paraId="6823B276" w14:textId="77777777" w:rsidTr="00033742">
        <w:tc>
          <w:tcPr>
            <w:tcW w:w="704" w:type="dxa"/>
          </w:tcPr>
          <w:p w14:paraId="4AB7C0A5" w14:textId="77777777" w:rsidR="00040DFC" w:rsidRDefault="00040DFC" w:rsidP="00033742">
            <w:pPr>
              <w:spacing w:before="20" w:after="20"/>
              <w:jc w:val="center"/>
              <w:rPr>
                <w:bCs/>
                <w:lang w:eastAsia="zh-CN"/>
              </w:rPr>
            </w:pPr>
            <w:r>
              <w:rPr>
                <w:bCs/>
                <w:lang w:eastAsia="zh-CN"/>
              </w:rPr>
              <w:t>38.</w:t>
            </w:r>
          </w:p>
        </w:tc>
        <w:tc>
          <w:tcPr>
            <w:tcW w:w="2693" w:type="dxa"/>
          </w:tcPr>
          <w:p w14:paraId="06664A7E" w14:textId="77777777" w:rsidR="00040DFC" w:rsidRPr="00841839" w:rsidRDefault="00040DFC" w:rsidP="00033742">
            <w:pPr>
              <w:jc w:val="both"/>
              <w:rPr>
                <w:b/>
                <w:bCs/>
              </w:rPr>
            </w:pPr>
            <w:r w:rsidRPr="00B16164">
              <w:rPr>
                <w:b/>
                <w:bCs/>
              </w:rPr>
              <w:t xml:space="preserve">Eiropas Vēža </w:t>
            </w:r>
            <w:r>
              <w:rPr>
                <w:b/>
                <w:bCs/>
              </w:rPr>
              <w:t>apkarošanas</w:t>
            </w:r>
            <w:r w:rsidRPr="00B16164">
              <w:rPr>
                <w:b/>
                <w:bCs/>
              </w:rPr>
              <w:t xml:space="preserve"> plāns (</w:t>
            </w:r>
            <w:r w:rsidRPr="00B16164">
              <w:rPr>
                <w:b/>
                <w:bCs/>
                <w:i/>
                <w:iCs/>
              </w:rPr>
              <w:t>Europe’s Beating Cancer Plan</w:t>
            </w:r>
            <w:r w:rsidRPr="00B16164">
              <w:rPr>
                <w:b/>
                <w:bCs/>
              </w:rPr>
              <w:t>) 2021-2027</w:t>
            </w:r>
            <w:r>
              <w:rPr>
                <w:rStyle w:val="FootnoteReference"/>
                <w:b/>
                <w:bCs/>
              </w:rPr>
              <w:footnoteReference w:id="14"/>
            </w:r>
            <w:r>
              <w:rPr>
                <w:b/>
                <w:bCs/>
              </w:rPr>
              <w:t xml:space="preserve">. </w:t>
            </w:r>
            <w:r w:rsidRPr="00376BEB">
              <w:t>Gala versija tiks publicēta 2021. gada janvāra sākumā</w:t>
            </w:r>
          </w:p>
        </w:tc>
        <w:tc>
          <w:tcPr>
            <w:tcW w:w="6521" w:type="dxa"/>
          </w:tcPr>
          <w:p w14:paraId="1D44815E" w14:textId="77777777" w:rsidR="00040DFC" w:rsidRPr="00072C67" w:rsidRDefault="00040DFC" w:rsidP="00033742">
            <w:pPr>
              <w:jc w:val="both"/>
              <w:textAlignment w:val="baseline"/>
              <w:rPr>
                <w:bCs/>
                <w:shd w:val="clear" w:color="auto" w:fill="FFFFFF"/>
              </w:rPr>
            </w:pPr>
            <w:r>
              <w:t>Šajā p</w:t>
            </w:r>
            <w:r w:rsidRPr="007E01A4">
              <w:t xml:space="preserve">lānā paredzēti konkrēti ieteikumi nepieciešamajām darbībām ES dalībvalstī cīņā ar vēzi. </w:t>
            </w:r>
            <w:r>
              <w:t>Plānā iekļautas a</w:t>
            </w:r>
            <w:r w:rsidRPr="007E01A4">
              <w:t>tsauces uz EK Vēža misijas ziņojuma rekomendācijām</w:t>
            </w:r>
            <w:r>
              <w:t xml:space="preserve">. </w:t>
            </w:r>
            <w:r w:rsidRPr="007D2782">
              <w:t xml:space="preserve">Pamatnostādņu rīcības būs papildinošas </w:t>
            </w:r>
            <w:r>
              <w:t xml:space="preserve">plānā </w:t>
            </w:r>
            <w:r w:rsidRPr="007D2782">
              <w:t>ietvertajiem pasākumiem.</w:t>
            </w:r>
          </w:p>
        </w:tc>
      </w:tr>
      <w:tr w:rsidR="00040DFC" w:rsidRPr="003E625E" w14:paraId="38BEA3C6" w14:textId="77777777" w:rsidTr="00033742">
        <w:tc>
          <w:tcPr>
            <w:tcW w:w="704" w:type="dxa"/>
          </w:tcPr>
          <w:p w14:paraId="3C82455D" w14:textId="77777777" w:rsidR="00040DFC" w:rsidRDefault="00040DFC" w:rsidP="00033742">
            <w:pPr>
              <w:spacing w:before="20" w:after="20"/>
              <w:jc w:val="center"/>
              <w:rPr>
                <w:bCs/>
                <w:lang w:eastAsia="zh-CN"/>
              </w:rPr>
            </w:pPr>
            <w:r>
              <w:rPr>
                <w:bCs/>
                <w:lang w:eastAsia="zh-CN"/>
              </w:rPr>
              <w:t>39.</w:t>
            </w:r>
          </w:p>
        </w:tc>
        <w:tc>
          <w:tcPr>
            <w:tcW w:w="2693" w:type="dxa"/>
          </w:tcPr>
          <w:p w14:paraId="6CABDB39" w14:textId="77777777" w:rsidR="00040DFC" w:rsidRPr="00B16164" w:rsidRDefault="00040DFC" w:rsidP="00033742">
            <w:pPr>
              <w:contextualSpacing/>
              <w:jc w:val="both"/>
              <w:rPr>
                <w:b/>
                <w:bCs/>
              </w:rPr>
            </w:pPr>
            <w:r w:rsidRPr="00BE29A0">
              <w:rPr>
                <w:b/>
                <w:shd w:val="clear" w:color="auto" w:fill="FFFFFF"/>
              </w:rPr>
              <w:t xml:space="preserve">Komisijas paziņojums </w:t>
            </w:r>
            <w:r w:rsidRPr="00BE29A0">
              <w:rPr>
                <w:b/>
                <w:shd w:val="clear" w:color="auto" w:fill="FFFFFF"/>
              </w:rPr>
              <w:lastRenderedPageBreak/>
              <w:t xml:space="preserve">Eiropas Parlamentam, Padomei, Eiropas Ekonomikas un Sociālo lietu komitejai un Reģionu komitejai </w:t>
            </w:r>
            <w:r w:rsidRPr="00A2638E">
              <w:rPr>
                <w:b/>
                <w:shd w:val="clear" w:color="auto" w:fill="FFFFFF"/>
              </w:rPr>
              <w:t>Eiropas Zāļu stratēģija</w:t>
            </w:r>
            <w:r>
              <w:rPr>
                <w:b/>
                <w:shd w:val="clear" w:color="auto" w:fill="FFFFFF"/>
              </w:rPr>
              <w:t xml:space="preserve">. </w:t>
            </w:r>
            <w:r w:rsidRPr="00E77568">
              <w:rPr>
                <w:bCs/>
                <w:shd w:val="clear" w:color="auto" w:fill="FFFFFF"/>
              </w:rPr>
              <w:t>(Pieņemta Briselē, 25.11.2020. COM</w:t>
            </w:r>
            <w:r>
              <w:rPr>
                <w:bCs/>
                <w:shd w:val="clear" w:color="auto" w:fill="FFFFFF"/>
              </w:rPr>
              <w:t xml:space="preserve"> </w:t>
            </w:r>
            <w:r w:rsidRPr="00E77568">
              <w:rPr>
                <w:bCs/>
                <w:shd w:val="clear" w:color="auto" w:fill="FFFFFF"/>
              </w:rPr>
              <w:t>(2020) 761 final)</w:t>
            </w:r>
            <w:r>
              <w:rPr>
                <w:rStyle w:val="FootnoteReference"/>
                <w:bCs/>
                <w:shd w:val="clear" w:color="auto" w:fill="FFFFFF"/>
              </w:rPr>
              <w:footnoteReference w:id="15"/>
            </w:r>
          </w:p>
        </w:tc>
        <w:tc>
          <w:tcPr>
            <w:tcW w:w="6521" w:type="dxa"/>
          </w:tcPr>
          <w:p w14:paraId="1805FCC4" w14:textId="77777777" w:rsidR="00040DFC" w:rsidRDefault="00040DFC" w:rsidP="00033742">
            <w:pPr>
              <w:contextualSpacing/>
              <w:jc w:val="both"/>
              <w:textAlignment w:val="baseline"/>
            </w:pPr>
            <w:r>
              <w:rPr>
                <w:shd w:val="clear" w:color="auto" w:fill="FFFFFF"/>
              </w:rPr>
              <w:lastRenderedPageBreak/>
              <w:t>Šī stratēģija paredz veicināt</w:t>
            </w:r>
            <w:r w:rsidRPr="00390DAA">
              <w:rPr>
                <w:shd w:val="clear" w:color="auto" w:fill="FFFFFF"/>
              </w:rPr>
              <w:t xml:space="preserve"> pacientu piekļuvi inovatīvām</w:t>
            </w:r>
            <w:r>
              <w:rPr>
                <w:shd w:val="clear" w:color="auto" w:fill="FFFFFF"/>
              </w:rPr>
              <w:t xml:space="preserve"> </w:t>
            </w:r>
            <w:r w:rsidRPr="00390DAA">
              <w:rPr>
                <w:shd w:val="clear" w:color="auto" w:fill="FFFFFF"/>
              </w:rPr>
              <w:t xml:space="preserve">zālēm </w:t>
            </w:r>
            <w:r w:rsidRPr="00390DAA">
              <w:rPr>
                <w:shd w:val="clear" w:color="auto" w:fill="FFFFFF"/>
              </w:rPr>
              <w:lastRenderedPageBreak/>
              <w:t>par pieejamu cenu</w:t>
            </w:r>
            <w:r>
              <w:rPr>
                <w:shd w:val="clear" w:color="auto" w:fill="FFFFFF"/>
              </w:rPr>
              <w:t xml:space="preserve">, atbalstīt </w:t>
            </w:r>
            <w:r w:rsidRPr="00390DAA">
              <w:rPr>
                <w:shd w:val="clear" w:color="auto" w:fill="FFFFFF"/>
              </w:rPr>
              <w:t>ES farmācijas nozares konkurētspēju un inovācijas</w:t>
            </w:r>
            <w:r>
              <w:rPr>
                <w:shd w:val="clear" w:color="auto" w:fill="FFFFFF"/>
              </w:rPr>
              <w:t xml:space="preserve"> </w:t>
            </w:r>
            <w:r w:rsidRPr="00390DAA">
              <w:rPr>
                <w:shd w:val="clear" w:color="auto" w:fill="FFFFFF"/>
              </w:rPr>
              <w:t>spējas</w:t>
            </w:r>
            <w:r>
              <w:rPr>
                <w:shd w:val="clear" w:color="auto" w:fill="FFFFFF"/>
              </w:rPr>
              <w:t>, attīstīt</w:t>
            </w:r>
            <w:r w:rsidRPr="00390DAA">
              <w:rPr>
                <w:shd w:val="clear" w:color="auto" w:fill="FFFFFF"/>
              </w:rPr>
              <w:t xml:space="preserve"> ES atvērto stratēģisko autonomiju un nodrošinā</w:t>
            </w:r>
            <w:r>
              <w:rPr>
                <w:shd w:val="clear" w:color="auto" w:fill="FFFFFF"/>
              </w:rPr>
              <w:t>t</w:t>
            </w:r>
            <w:r w:rsidRPr="00390DAA">
              <w:rPr>
                <w:shd w:val="clear" w:color="auto" w:fill="FFFFFF"/>
              </w:rPr>
              <w:t xml:space="preserve"> stabilas piegādes ķēdes</w:t>
            </w:r>
            <w:r>
              <w:rPr>
                <w:shd w:val="clear" w:color="auto" w:fill="FFFFFF"/>
              </w:rPr>
              <w:t xml:space="preserve"> un</w:t>
            </w:r>
            <w:r w:rsidRPr="00390DAA">
              <w:rPr>
                <w:shd w:val="clear" w:color="auto" w:fill="FFFFFF"/>
              </w:rPr>
              <w:t xml:space="preserve"> nodrošinā</w:t>
            </w:r>
            <w:r>
              <w:rPr>
                <w:shd w:val="clear" w:color="auto" w:fill="FFFFFF"/>
              </w:rPr>
              <w:t>t</w:t>
            </w:r>
            <w:r w:rsidRPr="00390DAA">
              <w:rPr>
                <w:shd w:val="clear" w:color="auto" w:fill="FFFFFF"/>
              </w:rPr>
              <w:t xml:space="preserve"> spēcīgu ES</w:t>
            </w:r>
            <w:r>
              <w:rPr>
                <w:shd w:val="clear" w:color="auto" w:fill="FFFFFF"/>
              </w:rPr>
              <w:t xml:space="preserve"> </w:t>
            </w:r>
            <w:r w:rsidRPr="00390DAA">
              <w:rPr>
                <w:shd w:val="clear" w:color="auto" w:fill="FFFFFF"/>
              </w:rPr>
              <w:t>ietekmi</w:t>
            </w:r>
            <w:r>
              <w:rPr>
                <w:shd w:val="clear" w:color="auto" w:fill="FFFFFF"/>
              </w:rPr>
              <w:t xml:space="preserve"> arī</w:t>
            </w:r>
            <w:r w:rsidRPr="00390DAA">
              <w:rPr>
                <w:shd w:val="clear" w:color="auto" w:fill="FFFFFF"/>
              </w:rPr>
              <w:t xml:space="preserve"> globālajā arēnā. Stratēģijā noteikti četri darba virzieni, kas izriet no šiem mērķiem.</w:t>
            </w:r>
            <w:r>
              <w:rPr>
                <w:shd w:val="clear" w:color="auto" w:fill="FFFFFF"/>
              </w:rPr>
              <w:t xml:space="preserve"> </w:t>
            </w:r>
            <w:r w:rsidRPr="00390DAA">
              <w:rPr>
                <w:shd w:val="clear" w:color="auto" w:fill="FFFFFF"/>
              </w:rPr>
              <w:t>Katrs virziens ietver pamatiniciatīvas un atbalsta pasākumu</w:t>
            </w:r>
            <w:r>
              <w:rPr>
                <w:shd w:val="clear" w:color="auto" w:fill="FFFFFF"/>
              </w:rPr>
              <w:t>s mērķu īstenošanai</w:t>
            </w:r>
            <w:r w:rsidRPr="00390DAA">
              <w:rPr>
                <w:shd w:val="clear" w:color="auto" w:fill="FFFFFF"/>
              </w:rPr>
              <w:t>. Kopā tie nodrošinās, ka Eiropas zāļu politika attīstās saskaņā ar zaļo un</w:t>
            </w:r>
            <w:r>
              <w:rPr>
                <w:shd w:val="clear" w:color="auto" w:fill="FFFFFF"/>
              </w:rPr>
              <w:t xml:space="preserve"> </w:t>
            </w:r>
            <w:r w:rsidRPr="00390DAA">
              <w:rPr>
                <w:shd w:val="clear" w:color="auto" w:fill="FFFFFF"/>
              </w:rPr>
              <w:t>digitālo pārkārtošanos un demogrāfiskajām pārmaiņām un atbilst šodienas vajadzībām un</w:t>
            </w:r>
            <w:r>
              <w:rPr>
                <w:shd w:val="clear" w:color="auto" w:fill="FFFFFF"/>
              </w:rPr>
              <w:t xml:space="preserve"> </w:t>
            </w:r>
            <w:r w:rsidRPr="00390DAA">
              <w:rPr>
                <w:shd w:val="clear" w:color="auto" w:fill="FFFFFF"/>
              </w:rPr>
              <w:t>nākotnes vērienīgajiem mērķiem spēcīgākas veselības savienības satvarā.</w:t>
            </w:r>
            <w:r>
              <w:rPr>
                <w:shd w:val="clear" w:color="auto" w:fill="FFFFFF"/>
              </w:rPr>
              <w:t xml:space="preserve"> </w:t>
            </w:r>
            <w:r w:rsidRPr="0005431D">
              <w:rPr>
                <w:shd w:val="clear" w:color="auto" w:fill="FFFFFF"/>
              </w:rPr>
              <w:t xml:space="preserve">Pamatnostādņu </w:t>
            </w:r>
            <w:r>
              <w:rPr>
                <w:shd w:val="clear" w:color="auto" w:fill="FFFFFF"/>
              </w:rPr>
              <w:t>rīcības</w:t>
            </w:r>
            <w:r w:rsidRPr="0005431D">
              <w:rPr>
                <w:shd w:val="clear" w:color="auto" w:fill="FFFFFF"/>
              </w:rPr>
              <w:t xml:space="preserve"> būs papildinoš</w:t>
            </w:r>
            <w:r>
              <w:rPr>
                <w:shd w:val="clear" w:color="auto" w:fill="FFFFFF"/>
              </w:rPr>
              <w:t>as</w:t>
            </w:r>
            <w:r w:rsidRPr="0005431D">
              <w:rPr>
                <w:shd w:val="clear" w:color="auto" w:fill="FFFFFF"/>
              </w:rPr>
              <w:t xml:space="preserve"> iepriekšminēt</w:t>
            </w:r>
            <w:r>
              <w:rPr>
                <w:shd w:val="clear" w:color="auto" w:fill="FFFFFF"/>
              </w:rPr>
              <w:t>o virzienu mērķiem.</w:t>
            </w:r>
          </w:p>
        </w:tc>
      </w:tr>
      <w:tr w:rsidR="00040DFC" w:rsidRPr="003E625E" w14:paraId="654511D8" w14:textId="77777777" w:rsidTr="00033742">
        <w:tc>
          <w:tcPr>
            <w:tcW w:w="704" w:type="dxa"/>
          </w:tcPr>
          <w:p w14:paraId="049DC218" w14:textId="77777777" w:rsidR="00040DFC" w:rsidRPr="003E625E" w:rsidRDefault="00040DFC" w:rsidP="00033742">
            <w:pPr>
              <w:spacing w:before="20" w:after="20"/>
              <w:jc w:val="center"/>
              <w:rPr>
                <w:bCs/>
                <w:lang w:eastAsia="zh-CN"/>
              </w:rPr>
            </w:pPr>
            <w:r>
              <w:rPr>
                <w:bCs/>
                <w:lang w:eastAsia="zh-CN"/>
              </w:rPr>
              <w:lastRenderedPageBreak/>
              <w:t>40.</w:t>
            </w:r>
          </w:p>
        </w:tc>
        <w:tc>
          <w:tcPr>
            <w:tcW w:w="2693" w:type="dxa"/>
          </w:tcPr>
          <w:p w14:paraId="332BBA0F" w14:textId="77777777" w:rsidR="00040DFC" w:rsidRPr="003E625E" w:rsidRDefault="00040DFC" w:rsidP="00033742">
            <w:pPr>
              <w:jc w:val="both"/>
              <w:rPr>
                <w:b/>
                <w:shd w:val="clear" w:color="auto" w:fill="FFFFFF"/>
              </w:rPr>
            </w:pPr>
            <w:r w:rsidRPr="003E625E">
              <w:rPr>
                <w:b/>
                <w:shd w:val="clear" w:color="auto" w:fill="FFFFFF"/>
              </w:rPr>
              <w:t xml:space="preserve">ES Padomes ieteikums par efektīviem romu integrācijas pasākumiem dalībvalstīs </w:t>
            </w:r>
            <w:r w:rsidRPr="003E625E">
              <w:rPr>
                <w:bCs/>
                <w:i/>
                <w:iCs/>
                <w:shd w:val="clear" w:color="auto" w:fill="FFFFFF"/>
              </w:rPr>
              <w:t>(Council Recommendation on effective Roma integration measures in Member States)</w:t>
            </w:r>
            <w:r w:rsidRPr="003E625E">
              <w:rPr>
                <w:bCs/>
                <w:shd w:val="clear" w:color="auto" w:fill="FFFFFF"/>
              </w:rPr>
              <w:t>, 2013. gada 9. decembris</w:t>
            </w:r>
          </w:p>
        </w:tc>
        <w:tc>
          <w:tcPr>
            <w:tcW w:w="6521" w:type="dxa"/>
          </w:tcPr>
          <w:p w14:paraId="2F8D92CA" w14:textId="77777777" w:rsidR="00040DFC" w:rsidRPr="003E625E" w:rsidRDefault="00040DFC" w:rsidP="00033742">
            <w:pPr>
              <w:jc w:val="both"/>
              <w:textAlignment w:val="baseline"/>
              <w:rPr>
                <w:shd w:val="clear" w:color="auto" w:fill="FFFFFF"/>
              </w:rPr>
            </w:pPr>
            <w:r w:rsidRPr="003E625E">
              <w:t>ES Padomes ieteikumos par efektīviem romu integrācijas pasākumiem dalībvalstīs norādīts uz romu diskriminācijas novēršanu un iespēju nodrošinā</w:t>
            </w:r>
            <w:r>
              <w:t>t</w:t>
            </w:r>
            <w:r w:rsidRPr="003E625E">
              <w:t xml:space="preserve"> mērķa grupai vienlīdzīgu attieksmi, tai skaitā atbalstot romu aktīvu pilsonisko līdzdalību, līdztekus norādot uz nepieciešamību pievērst uzmanību piekļuvei vispārēji pieejamiem veselības aprūpes pakalpojumiem. </w:t>
            </w:r>
            <w:r w:rsidRPr="00210056">
              <w:t xml:space="preserve">Pamatnostādņu rīcības būs </w:t>
            </w:r>
            <w:r>
              <w:t xml:space="preserve">balstītas </w:t>
            </w:r>
            <w:r w:rsidRPr="00210056">
              <w:t>iepriekšminēta</w:t>
            </w:r>
            <w:r>
              <w:t>jos</w:t>
            </w:r>
            <w:r w:rsidRPr="00210056">
              <w:t xml:space="preserve"> </w:t>
            </w:r>
            <w:r>
              <w:t>ieteikumos.</w:t>
            </w:r>
          </w:p>
        </w:tc>
      </w:tr>
      <w:tr w:rsidR="00040DFC" w:rsidRPr="003E625E" w14:paraId="28FA6A1C" w14:textId="77777777" w:rsidTr="00033742">
        <w:tc>
          <w:tcPr>
            <w:tcW w:w="704" w:type="dxa"/>
          </w:tcPr>
          <w:p w14:paraId="25CA69BB" w14:textId="77777777" w:rsidR="00040DFC" w:rsidRPr="003E625E" w:rsidRDefault="00040DFC" w:rsidP="00033742">
            <w:pPr>
              <w:spacing w:before="20" w:after="20"/>
              <w:jc w:val="center"/>
              <w:rPr>
                <w:bCs/>
                <w:lang w:eastAsia="zh-CN"/>
              </w:rPr>
            </w:pPr>
            <w:r>
              <w:rPr>
                <w:bCs/>
                <w:lang w:eastAsia="zh-CN"/>
              </w:rPr>
              <w:t>41.</w:t>
            </w:r>
          </w:p>
        </w:tc>
        <w:tc>
          <w:tcPr>
            <w:tcW w:w="2693" w:type="dxa"/>
          </w:tcPr>
          <w:p w14:paraId="6146F1BD" w14:textId="77777777" w:rsidR="00040DFC" w:rsidRPr="003E625E" w:rsidRDefault="00040DFC" w:rsidP="00033742">
            <w:pPr>
              <w:jc w:val="both"/>
              <w:rPr>
                <w:b/>
                <w:shd w:val="clear" w:color="auto" w:fill="FFFFFF"/>
              </w:rPr>
            </w:pPr>
            <w:r w:rsidRPr="003E625E">
              <w:rPr>
                <w:b/>
                <w:shd w:val="clear" w:color="auto" w:fill="FFFFFF"/>
              </w:rPr>
              <w:t>ES Padomes secinājumi par romu integrācijas procesa paātrināšanu</w:t>
            </w:r>
            <w:r w:rsidRPr="003E625E">
              <w:rPr>
                <w:bCs/>
                <w:shd w:val="clear" w:color="auto" w:fill="FFFFFF"/>
              </w:rPr>
              <w:t>, 2016. gada 8. decembris</w:t>
            </w:r>
          </w:p>
        </w:tc>
        <w:tc>
          <w:tcPr>
            <w:tcW w:w="6521" w:type="dxa"/>
          </w:tcPr>
          <w:p w14:paraId="79B4D272" w14:textId="77777777" w:rsidR="00040DFC" w:rsidRPr="003E625E" w:rsidRDefault="00040DFC" w:rsidP="00033742">
            <w:pPr>
              <w:jc w:val="both"/>
              <w:textAlignment w:val="baseline"/>
              <w:rPr>
                <w:shd w:val="clear" w:color="auto" w:fill="FFFFFF"/>
              </w:rPr>
            </w:pPr>
            <w:r w:rsidRPr="003E625E">
              <w:rPr>
                <w:bCs/>
                <w:shd w:val="clear" w:color="auto" w:fill="FFFFFF"/>
              </w:rPr>
              <w:t>ES Padomes secinājumos par romu integrācijas procesa paātrināšanu norādīts, ka nepieciešams paātrināti īstenot romu integrācijas valsts stratēģijas vai integrētas politikas pasākumu kopumus, ko dalībvalstis uzņēmušās, tostarp īpašu uzmanību pievēršot romu vienlīdzīgai piekļuvei vispārējiem, primārās un specializētās veselības aprūpes pakalpojumiem.</w:t>
            </w:r>
            <w:r w:rsidRPr="00210056">
              <w:t xml:space="preserve"> </w:t>
            </w:r>
            <w:r w:rsidRPr="00210056">
              <w:rPr>
                <w:bCs/>
                <w:shd w:val="clear" w:color="auto" w:fill="FFFFFF"/>
              </w:rPr>
              <w:t xml:space="preserve">Pamatnostādņu rīcības būs </w:t>
            </w:r>
            <w:r>
              <w:rPr>
                <w:bCs/>
                <w:shd w:val="clear" w:color="auto" w:fill="FFFFFF"/>
              </w:rPr>
              <w:t xml:space="preserve">balstītas </w:t>
            </w:r>
            <w:r w:rsidRPr="00210056">
              <w:rPr>
                <w:bCs/>
                <w:shd w:val="clear" w:color="auto" w:fill="FFFFFF"/>
              </w:rPr>
              <w:t>iepriekšminēt</w:t>
            </w:r>
            <w:r>
              <w:rPr>
                <w:bCs/>
                <w:shd w:val="clear" w:color="auto" w:fill="FFFFFF"/>
              </w:rPr>
              <w:t>ajos secinājumos.</w:t>
            </w:r>
          </w:p>
        </w:tc>
      </w:tr>
      <w:tr w:rsidR="00040DFC" w:rsidRPr="003E625E" w14:paraId="0737088E" w14:textId="77777777" w:rsidTr="00033742">
        <w:tc>
          <w:tcPr>
            <w:tcW w:w="704" w:type="dxa"/>
          </w:tcPr>
          <w:p w14:paraId="29C5700B" w14:textId="77777777" w:rsidR="00040DFC" w:rsidRPr="003E625E" w:rsidRDefault="00040DFC" w:rsidP="00033742">
            <w:pPr>
              <w:spacing w:before="20" w:after="20"/>
              <w:jc w:val="center"/>
              <w:rPr>
                <w:bCs/>
                <w:lang w:eastAsia="zh-CN"/>
              </w:rPr>
            </w:pPr>
            <w:r>
              <w:rPr>
                <w:bCs/>
                <w:lang w:eastAsia="zh-CN"/>
              </w:rPr>
              <w:t>42</w:t>
            </w:r>
            <w:r w:rsidRPr="00CE1BEB">
              <w:rPr>
                <w:bCs/>
                <w:lang w:eastAsia="zh-CN"/>
              </w:rPr>
              <w:t>.</w:t>
            </w:r>
          </w:p>
        </w:tc>
        <w:tc>
          <w:tcPr>
            <w:tcW w:w="2693" w:type="dxa"/>
          </w:tcPr>
          <w:p w14:paraId="16680E7F" w14:textId="77777777" w:rsidR="00040DFC" w:rsidRPr="00292CA3" w:rsidRDefault="00040DFC" w:rsidP="00033742">
            <w:pPr>
              <w:jc w:val="both"/>
              <w:rPr>
                <w:b/>
                <w:shd w:val="clear" w:color="auto" w:fill="FFFFFF"/>
              </w:rPr>
            </w:pPr>
            <w:r w:rsidRPr="00292CA3">
              <w:rPr>
                <w:b/>
                <w:bCs/>
              </w:rPr>
              <w:t>Padomes ieteikums (2009. gada 9. jūnijs) par pacientu drošību, tostarp par veselības aprūpē iegūtu infekciju profilaksi un kontroli (2009/C 151/01)</w:t>
            </w:r>
          </w:p>
        </w:tc>
        <w:tc>
          <w:tcPr>
            <w:tcW w:w="6521" w:type="dxa"/>
          </w:tcPr>
          <w:p w14:paraId="3100CFF7" w14:textId="77777777" w:rsidR="00040DFC" w:rsidRPr="00292CA3" w:rsidRDefault="00040DFC" w:rsidP="00033742">
            <w:pPr>
              <w:jc w:val="both"/>
              <w:rPr>
                <w:shd w:val="clear" w:color="auto" w:fill="FFFFFF"/>
              </w:rPr>
            </w:pPr>
            <w:r w:rsidRPr="00292CA3">
              <w:rPr>
                <w:bCs/>
                <w:shd w:val="clear" w:color="auto" w:fill="FFFFFF"/>
              </w:rPr>
              <w:t>ES Padomes ieteikums aicina dalībvalstis apmācīt darbiniekus par pacientu drošības jautājumiem, izveidot nenosodošas ziņošanas un mācīšanās sistēmas u.c. pasākumus. Pamatnostādņu rīcības būs papildinošas ieteikumā ietvertajiem pasākumiem.</w:t>
            </w:r>
          </w:p>
        </w:tc>
      </w:tr>
      <w:tr w:rsidR="00040DFC" w:rsidRPr="003E625E" w14:paraId="0DFF8D2F" w14:textId="77777777" w:rsidTr="00033742">
        <w:tc>
          <w:tcPr>
            <w:tcW w:w="704" w:type="dxa"/>
          </w:tcPr>
          <w:p w14:paraId="654FF08C" w14:textId="77777777" w:rsidR="00040DFC" w:rsidRPr="003E625E" w:rsidRDefault="00040DFC" w:rsidP="00033742">
            <w:pPr>
              <w:spacing w:before="20" w:after="20"/>
              <w:jc w:val="center"/>
              <w:rPr>
                <w:bCs/>
                <w:lang w:eastAsia="zh-CN"/>
              </w:rPr>
            </w:pPr>
            <w:r>
              <w:rPr>
                <w:bCs/>
                <w:lang w:eastAsia="zh-CN"/>
              </w:rPr>
              <w:t>43.</w:t>
            </w:r>
          </w:p>
        </w:tc>
        <w:tc>
          <w:tcPr>
            <w:tcW w:w="2693" w:type="dxa"/>
          </w:tcPr>
          <w:p w14:paraId="46CC1735" w14:textId="77777777" w:rsidR="00040DFC" w:rsidRPr="00292CA3" w:rsidRDefault="00040DFC" w:rsidP="00033742">
            <w:pPr>
              <w:jc w:val="both"/>
              <w:rPr>
                <w:b/>
                <w:shd w:val="clear" w:color="auto" w:fill="FFFFFF"/>
              </w:rPr>
            </w:pPr>
            <w:r>
              <w:rPr>
                <w:b/>
                <w:bCs/>
              </w:rPr>
              <w:t xml:space="preserve">Eiropas </w:t>
            </w:r>
            <w:r w:rsidRPr="00292CA3">
              <w:rPr>
                <w:b/>
                <w:bCs/>
              </w:rPr>
              <w:t>Padomes ieteikums (2009. gada 8. jūnijs) par rīcību reto slimību jomā</w:t>
            </w:r>
            <w:r w:rsidRPr="00292CA3">
              <w:t xml:space="preserve"> </w:t>
            </w:r>
            <w:r w:rsidRPr="00292CA3">
              <w:rPr>
                <w:b/>
                <w:bCs/>
              </w:rPr>
              <w:t xml:space="preserve">(2009/C 151/02) </w:t>
            </w:r>
          </w:p>
        </w:tc>
        <w:tc>
          <w:tcPr>
            <w:tcW w:w="6521" w:type="dxa"/>
          </w:tcPr>
          <w:p w14:paraId="1EA318C2" w14:textId="77777777" w:rsidR="00040DFC" w:rsidRPr="00292CA3" w:rsidRDefault="00040DFC" w:rsidP="00033742">
            <w:pPr>
              <w:pStyle w:val="HTMLPreformatted"/>
              <w:jc w:val="both"/>
              <w:rPr>
                <w:rFonts w:ascii="Times New Roman" w:hAnsi="Times New Roman" w:cs="Times New Roman"/>
                <w:bCs/>
                <w:sz w:val="24"/>
                <w:szCs w:val="24"/>
                <w:shd w:val="clear" w:color="auto" w:fill="FFFFFF"/>
              </w:rPr>
            </w:pPr>
            <w:r w:rsidRPr="00292CA3">
              <w:rPr>
                <w:rFonts w:ascii="Times New Roman" w:hAnsi="Times New Roman" w:cs="Times New Roman"/>
                <w:bCs/>
                <w:sz w:val="24"/>
                <w:szCs w:val="24"/>
                <w:shd w:val="clear" w:color="auto" w:fill="FFFFFF"/>
              </w:rPr>
              <w:t>ES Padomes ieteikums aicina dalībvalstis piedalīties pētījumos par retajām slimībām, Eiropas references tīklos u.c. pasākumos. kas ir minēti arī Sabiedrības veselības pamatnostādnēs. Pamatnostādņu rīcības būs papildinošas ieteikumā ietvertajiem pasākumiem.</w:t>
            </w:r>
          </w:p>
          <w:p w14:paraId="71F98F68" w14:textId="77777777" w:rsidR="00040DFC" w:rsidRPr="00292CA3" w:rsidRDefault="00040DFC" w:rsidP="00033742">
            <w:pPr>
              <w:jc w:val="both"/>
              <w:rPr>
                <w:shd w:val="clear" w:color="auto" w:fill="FFFFFF"/>
              </w:rPr>
            </w:pPr>
          </w:p>
        </w:tc>
      </w:tr>
      <w:tr w:rsidR="00040DFC" w:rsidRPr="00072C67" w14:paraId="120BF54D" w14:textId="77777777" w:rsidTr="00033742">
        <w:tc>
          <w:tcPr>
            <w:tcW w:w="704" w:type="dxa"/>
          </w:tcPr>
          <w:p w14:paraId="1FD7F60E" w14:textId="77777777" w:rsidR="00040DFC" w:rsidRPr="003E625E" w:rsidRDefault="00040DFC" w:rsidP="00033742">
            <w:pPr>
              <w:spacing w:before="20" w:after="20"/>
              <w:jc w:val="center"/>
              <w:rPr>
                <w:bCs/>
                <w:lang w:eastAsia="zh-CN"/>
              </w:rPr>
            </w:pPr>
            <w:r>
              <w:rPr>
                <w:bCs/>
                <w:lang w:eastAsia="zh-CN"/>
              </w:rPr>
              <w:t>44</w:t>
            </w:r>
            <w:r w:rsidRPr="00CE1BEB">
              <w:rPr>
                <w:bCs/>
                <w:lang w:eastAsia="zh-CN"/>
              </w:rPr>
              <w:t>.</w:t>
            </w:r>
          </w:p>
        </w:tc>
        <w:tc>
          <w:tcPr>
            <w:tcW w:w="2693" w:type="dxa"/>
          </w:tcPr>
          <w:p w14:paraId="3B07307B" w14:textId="77777777" w:rsidR="00040DFC" w:rsidRPr="003E625E" w:rsidRDefault="00040DFC" w:rsidP="00033742">
            <w:pPr>
              <w:jc w:val="both"/>
              <w:rPr>
                <w:b/>
                <w:shd w:val="clear" w:color="auto" w:fill="FFFFFF"/>
              </w:rPr>
            </w:pPr>
            <w:r>
              <w:rPr>
                <w:b/>
                <w:bCs/>
              </w:rPr>
              <w:t xml:space="preserve">Eiropas </w:t>
            </w:r>
            <w:r w:rsidRPr="00072C67">
              <w:rPr>
                <w:b/>
                <w:bCs/>
              </w:rPr>
              <w:t xml:space="preserve">Padomes secinājumi par vakcināciju kā efektīvu </w:t>
            </w:r>
            <w:r w:rsidRPr="00072C67">
              <w:rPr>
                <w:b/>
                <w:bCs/>
              </w:rPr>
              <w:lastRenderedPageBreak/>
              <w:t xml:space="preserve">sabiedrības veselības līdzekli 6.12.2014. </w:t>
            </w:r>
            <w:r>
              <w:rPr>
                <w:b/>
                <w:bCs/>
              </w:rPr>
              <w:t>(</w:t>
            </w:r>
            <w:r w:rsidRPr="00CD60A1">
              <w:rPr>
                <w:b/>
                <w:bCs/>
              </w:rPr>
              <w:t>2014/C 438/04)</w:t>
            </w:r>
          </w:p>
        </w:tc>
        <w:tc>
          <w:tcPr>
            <w:tcW w:w="6521" w:type="dxa"/>
          </w:tcPr>
          <w:p w14:paraId="1DDBBDC5" w14:textId="77777777" w:rsidR="00040DFC" w:rsidRPr="003E625E" w:rsidRDefault="00040DFC" w:rsidP="00033742">
            <w:pPr>
              <w:jc w:val="both"/>
              <w:rPr>
                <w:shd w:val="clear" w:color="auto" w:fill="FFFFFF"/>
              </w:rPr>
            </w:pPr>
            <w:r w:rsidRPr="00072C67">
              <w:rPr>
                <w:bCs/>
                <w:shd w:val="clear" w:color="auto" w:fill="FFFFFF"/>
              </w:rPr>
              <w:lastRenderedPageBreak/>
              <w:t xml:space="preserve">Šie secinājumi paredz pasākumus vakcinācijas aptveres veicināšanai ES mērogā, tai skaitā runā par vakcinācijas veicināšanu mūža garumā, īpaši uzsverot pretgripas vakcināciju </w:t>
            </w:r>
            <w:r w:rsidRPr="00072C67">
              <w:rPr>
                <w:bCs/>
                <w:shd w:val="clear" w:color="auto" w:fill="FFFFFF"/>
              </w:rPr>
              <w:lastRenderedPageBreak/>
              <w:t>senioriem un personām ar hroniskām slimībām un pretgripas vakcinācijas veicināšanu ārstniecības personu vidū. Paredz arī pasākumus rīcībai pret vakcinācijas pretinieku ietekmi uz sabiedrību.</w:t>
            </w:r>
          </w:p>
        </w:tc>
      </w:tr>
      <w:tr w:rsidR="00040DFC" w:rsidRPr="00072C67" w14:paraId="1A583C41" w14:textId="77777777" w:rsidTr="00033742">
        <w:tc>
          <w:tcPr>
            <w:tcW w:w="704" w:type="dxa"/>
          </w:tcPr>
          <w:p w14:paraId="6FCE506E" w14:textId="77777777" w:rsidR="00040DFC" w:rsidRDefault="00040DFC" w:rsidP="00033742">
            <w:pPr>
              <w:spacing w:before="20" w:after="20"/>
              <w:jc w:val="center"/>
              <w:rPr>
                <w:bCs/>
                <w:lang w:eastAsia="zh-CN"/>
              </w:rPr>
            </w:pPr>
            <w:r>
              <w:rPr>
                <w:bCs/>
                <w:lang w:eastAsia="zh-CN"/>
              </w:rPr>
              <w:lastRenderedPageBreak/>
              <w:t>45.</w:t>
            </w:r>
          </w:p>
        </w:tc>
        <w:tc>
          <w:tcPr>
            <w:tcW w:w="2693" w:type="dxa"/>
          </w:tcPr>
          <w:p w14:paraId="58F07469" w14:textId="77777777" w:rsidR="00040DFC" w:rsidRPr="00072C67" w:rsidRDefault="00040DFC" w:rsidP="00033742">
            <w:pPr>
              <w:jc w:val="both"/>
              <w:rPr>
                <w:b/>
                <w:bCs/>
              </w:rPr>
            </w:pPr>
            <w:r w:rsidRPr="00AE0417">
              <w:rPr>
                <w:b/>
                <w:bCs/>
              </w:rPr>
              <w:t>Eiropas Padomes 2006.gada 2.jūnija secinājumiem par sieviešu veselību (9920/06)</w:t>
            </w:r>
          </w:p>
        </w:tc>
        <w:tc>
          <w:tcPr>
            <w:tcW w:w="6521" w:type="dxa"/>
          </w:tcPr>
          <w:p w14:paraId="1BAEC214" w14:textId="77777777" w:rsidR="00040DFC" w:rsidRPr="00AE0417" w:rsidRDefault="00040DFC" w:rsidP="00033742">
            <w:pPr>
              <w:jc w:val="both"/>
              <w:rPr>
                <w:shd w:val="clear" w:color="auto" w:fill="FFFFFF"/>
              </w:rPr>
            </w:pPr>
            <w:r w:rsidRPr="00C03F26">
              <w:t>Secinājumos dalībvalstis tiek aicinātas vākt ar dzimumu saistītus datus par veselību, kā arī iekļaut dzimumu līdztiesības aspektu veselības aprūpes politikā</w:t>
            </w:r>
            <w:r>
              <w:t>.</w:t>
            </w:r>
          </w:p>
        </w:tc>
      </w:tr>
      <w:tr w:rsidR="00040DFC" w:rsidRPr="00072C67" w14:paraId="3F1F6D33" w14:textId="77777777" w:rsidTr="00033742">
        <w:tc>
          <w:tcPr>
            <w:tcW w:w="704" w:type="dxa"/>
          </w:tcPr>
          <w:p w14:paraId="460C4BED" w14:textId="77777777" w:rsidR="00040DFC" w:rsidRDefault="00040DFC" w:rsidP="00033742">
            <w:pPr>
              <w:spacing w:before="20" w:after="20"/>
              <w:jc w:val="center"/>
              <w:rPr>
                <w:bCs/>
                <w:lang w:eastAsia="zh-CN"/>
              </w:rPr>
            </w:pPr>
            <w:r>
              <w:rPr>
                <w:bCs/>
                <w:lang w:eastAsia="zh-CN"/>
              </w:rPr>
              <w:t>46.</w:t>
            </w:r>
          </w:p>
        </w:tc>
        <w:tc>
          <w:tcPr>
            <w:tcW w:w="2693" w:type="dxa"/>
          </w:tcPr>
          <w:p w14:paraId="60C9936B" w14:textId="77777777" w:rsidR="00040DFC" w:rsidRPr="00072C67" w:rsidRDefault="00040DFC" w:rsidP="00033742">
            <w:pPr>
              <w:jc w:val="both"/>
              <w:rPr>
                <w:b/>
                <w:bCs/>
              </w:rPr>
            </w:pPr>
            <w:r w:rsidRPr="00AE0417">
              <w:rPr>
                <w:b/>
                <w:bCs/>
              </w:rPr>
              <w:t>Eiropas Padomes 2008.gada 30.janvāra ieteikum</w:t>
            </w:r>
            <w:r>
              <w:rPr>
                <w:b/>
                <w:bCs/>
              </w:rPr>
              <w:t>s</w:t>
            </w:r>
            <w:r w:rsidRPr="00AE0417">
              <w:rPr>
                <w:b/>
                <w:bCs/>
              </w:rPr>
              <w:t xml:space="preserve"> par dzimumu aspektu iekļaušanu veselības politikā Nr. CM/Rec(2008)1</w:t>
            </w:r>
          </w:p>
        </w:tc>
        <w:tc>
          <w:tcPr>
            <w:tcW w:w="6521" w:type="dxa"/>
          </w:tcPr>
          <w:p w14:paraId="30296549" w14:textId="77777777" w:rsidR="00040DFC" w:rsidRPr="00AE0417" w:rsidRDefault="00040DFC" w:rsidP="00033742">
            <w:pPr>
              <w:jc w:val="both"/>
              <w:rPr>
                <w:shd w:val="clear" w:color="auto" w:fill="FFFFFF"/>
              </w:rPr>
            </w:pPr>
            <w:r>
              <w:t>Ieteikumā</w:t>
            </w:r>
            <w:r w:rsidRPr="005E4A4D">
              <w:t xml:space="preserve"> dalībvalstis aicinātas iekļaut dzimumu līdztiesības aspektu visos veselības aprūpes politikas posmos</w:t>
            </w:r>
            <w:r>
              <w:t>.</w:t>
            </w:r>
          </w:p>
        </w:tc>
      </w:tr>
      <w:tr w:rsidR="00040DFC" w:rsidRPr="00072C67" w14:paraId="286B0812" w14:textId="77777777" w:rsidTr="00033742">
        <w:tc>
          <w:tcPr>
            <w:tcW w:w="704" w:type="dxa"/>
          </w:tcPr>
          <w:p w14:paraId="33AD028A" w14:textId="77777777" w:rsidR="00040DFC" w:rsidRDefault="00040DFC" w:rsidP="00033742">
            <w:pPr>
              <w:spacing w:before="20" w:after="20"/>
              <w:jc w:val="center"/>
              <w:rPr>
                <w:bCs/>
                <w:lang w:eastAsia="zh-CN"/>
              </w:rPr>
            </w:pPr>
            <w:r>
              <w:rPr>
                <w:bCs/>
                <w:lang w:eastAsia="zh-CN"/>
              </w:rPr>
              <w:t>47.</w:t>
            </w:r>
          </w:p>
        </w:tc>
        <w:tc>
          <w:tcPr>
            <w:tcW w:w="2693" w:type="dxa"/>
          </w:tcPr>
          <w:p w14:paraId="0F4726C7" w14:textId="77777777" w:rsidR="00040DFC" w:rsidRPr="00794028" w:rsidDel="00E311E2" w:rsidRDefault="00040DFC" w:rsidP="00033742">
            <w:pPr>
              <w:jc w:val="both"/>
              <w:rPr>
                <w:b/>
                <w:bCs/>
              </w:rPr>
            </w:pPr>
            <w:r>
              <w:rPr>
                <w:b/>
                <w:bCs/>
              </w:rPr>
              <w:t xml:space="preserve">Eiropas Padomes ieteikums </w:t>
            </w:r>
            <w:r w:rsidRPr="006113F4">
              <w:rPr>
                <w:b/>
                <w:bCs/>
              </w:rPr>
              <w:t>par Latvijas 2020. gada valsts reformu programmu un ar ko sniedz Padomes atzinumu</w:t>
            </w:r>
            <w:r>
              <w:rPr>
                <w:b/>
                <w:bCs/>
              </w:rPr>
              <w:t xml:space="preserve"> </w:t>
            </w:r>
            <w:r w:rsidRPr="006113F4">
              <w:rPr>
                <w:b/>
                <w:bCs/>
              </w:rPr>
              <w:t>par Latvijas 2020. gada stabilitātes programmu</w:t>
            </w:r>
            <w:r>
              <w:t xml:space="preserve"> (</w:t>
            </w:r>
            <w:r w:rsidRPr="00CF1F21">
              <w:rPr>
                <w:b/>
                <w:bCs/>
              </w:rPr>
              <w:t>Briselē, 20.5.2020.</w:t>
            </w:r>
            <w:r>
              <w:rPr>
                <w:b/>
                <w:bCs/>
              </w:rPr>
              <w:t xml:space="preserve"> </w:t>
            </w:r>
            <w:r w:rsidRPr="00CF1F21">
              <w:rPr>
                <w:b/>
                <w:bCs/>
              </w:rPr>
              <w:t>COM</w:t>
            </w:r>
            <w:r>
              <w:rPr>
                <w:b/>
                <w:bCs/>
              </w:rPr>
              <w:t xml:space="preserve"> </w:t>
            </w:r>
            <w:r w:rsidRPr="00CF1F21">
              <w:rPr>
                <w:b/>
                <w:bCs/>
              </w:rPr>
              <w:t>(2020) 514 final</w:t>
            </w:r>
            <w:r>
              <w:rPr>
                <w:b/>
                <w:bCs/>
              </w:rPr>
              <w:t>)</w:t>
            </w:r>
          </w:p>
        </w:tc>
        <w:tc>
          <w:tcPr>
            <w:tcW w:w="6521" w:type="dxa"/>
          </w:tcPr>
          <w:p w14:paraId="37A74E13" w14:textId="77777777" w:rsidR="00040DFC" w:rsidRPr="00AA4B55" w:rsidDel="00E311E2" w:rsidRDefault="00040DFC" w:rsidP="00033742">
            <w:pPr>
              <w:jc w:val="both"/>
              <w:rPr>
                <w:bCs/>
              </w:rPr>
            </w:pPr>
            <w:r>
              <w:rPr>
                <w:bCs/>
              </w:rPr>
              <w:t>S</w:t>
            </w:r>
            <w:r w:rsidRPr="00AA4B55">
              <w:rPr>
                <w:bCs/>
              </w:rPr>
              <w:t xml:space="preserve">atur ieteikumu </w:t>
            </w:r>
            <w:r>
              <w:rPr>
                <w:bCs/>
              </w:rPr>
              <w:t>s</w:t>
            </w:r>
            <w:r w:rsidRPr="00AA4B55">
              <w:rPr>
                <w:bCs/>
              </w:rPr>
              <w:t>tiprināt veselības sistēmas noturību un pieejamību, tostarp nodrošinot to ar papildu cilvēkresursiem un finanšu resursiem.</w:t>
            </w:r>
          </w:p>
        </w:tc>
      </w:tr>
      <w:tr w:rsidR="00040DFC" w:rsidRPr="00072C67" w14:paraId="729AF709" w14:textId="77777777" w:rsidTr="00033742">
        <w:tc>
          <w:tcPr>
            <w:tcW w:w="9918" w:type="dxa"/>
            <w:gridSpan w:val="3"/>
          </w:tcPr>
          <w:p w14:paraId="2D2153DC" w14:textId="77777777" w:rsidR="00040DFC" w:rsidRDefault="00040DFC" w:rsidP="00033742">
            <w:pPr>
              <w:spacing w:before="20" w:after="20"/>
              <w:jc w:val="center"/>
              <w:rPr>
                <w:bCs/>
                <w:shd w:val="clear" w:color="auto" w:fill="FFFFFF"/>
              </w:rPr>
            </w:pPr>
            <w:r>
              <w:rPr>
                <w:b/>
                <w:bCs/>
              </w:rPr>
              <w:t>ES un starptautiskie tiesību akti</w:t>
            </w:r>
          </w:p>
        </w:tc>
      </w:tr>
      <w:tr w:rsidR="00040DFC" w:rsidRPr="00072C67" w14:paraId="22A2EB4E" w14:textId="77777777" w:rsidTr="00033742">
        <w:tc>
          <w:tcPr>
            <w:tcW w:w="704" w:type="dxa"/>
          </w:tcPr>
          <w:p w14:paraId="3E04057D" w14:textId="77777777" w:rsidR="00040DFC" w:rsidRDefault="00040DFC" w:rsidP="00033742">
            <w:pPr>
              <w:spacing w:before="20" w:after="20"/>
              <w:jc w:val="center"/>
              <w:rPr>
                <w:bCs/>
                <w:lang w:eastAsia="zh-CN"/>
              </w:rPr>
            </w:pPr>
            <w:r>
              <w:rPr>
                <w:bCs/>
                <w:lang w:eastAsia="zh-CN"/>
              </w:rPr>
              <w:t>48.</w:t>
            </w:r>
          </w:p>
        </w:tc>
        <w:tc>
          <w:tcPr>
            <w:tcW w:w="2693" w:type="dxa"/>
          </w:tcPr>
          <w:p w14:paraId="3B535192" w14:textId="77777777" w:rsidR="00040DFC" w:rsidRDefault="00040DFC" w:rsidP="00033742">
            <w:pPr>
              <w:jc w:val="both"/>
              <w:rPr>
                <w:b/>
                <w:bCs/>
              </w:rPr>
            </w:pPr>
            <w:r w:rsidRPr="00543216">
              <w:rPr>
                <w:b/>
                <w:bCs/>
                <w:shd w:val="clear" w:color="auto" w:fill="FFFFFF"/>
              </w:rPr>
              <w:t>Konvencij</w:t>
            </w:r>
            <w:r>
              <w:rPr>
                <w:b/>
                <w:bCs/>
                <w:shd w:val="clear" w:color="auto" w:fill="FFFFFF"/>
              </w:rPr>
              <w:t>a</w:t>
            </w:r>
            <w:r w:rsidRPr="00543216">
              <w:rPr>
                <w:b/>
                <w:bCs/>
                <w:shd w:val="clear" w:color="auto" w:fill="FFFFFF"/>
              </w:rPr>
              <w:t xml:space="preserve"> par personu ar invaliditāti tiesībām,</w:t>
            </w:r>
            <w:r>
              <w:rPr>
                <w:b/>
                <w:bCs/>
                <w:shd w:val="clear" w:color="auto" w:fill="FFFFFF"/>
              </w:rPr>
              <w:t xml:space="preserve"> </w:t>
            </w:r>
            <w:r w:rsidRPr="00133768">
              <w:rPr>
                <w:shd w:val="clear" w:color="auto" w:fill="FFFFFF"/>
              </w:rPr>
              <w:t xml:space="preserve">kas pieņemta </w:t>
            </w:r>
            <w:r>
              <w:rPr>
                <w:shd w:val="clear" w:color="auto" w:fill="FFFFFF"/>
              </w:rPr>
              <w:t xml:space="preserve">Apvienoto Nāciju organizācijā </w:t>
            </w:r>
            <w:r w:rsidRPr="00133768">
              <w:rPr>
                <w:shd w:val="clear" w:color="auto" w:fill="FFFFFF"/>
              </w:rPr>
              <w:t>2006.gada 13.decembrī</w:t>
            </w:r>
            <w:r>
              <w:rPr>
                <w:b/>
                <w:bCs/>
                <w:shd w:val="clear" w:color="auto" w:fill="FFFFFF"/>
              </w:rPr>
              <w:t xml:space="preserve">. </w:t>
            </w:r>
            <w:r w:rsidRPr="00133768">
              <w:rPr>
                <w:shd w:val="clear" w:color="auto" w:fill="FFFFFF"/>
              </w:rPr>
              <w:t xml:space="preserve">Latvijā konvencija ir spēkā kopš 2010.gada 31.marta. </w:t>
            </w:r>
          </w:p>
        </w:tc>
        <w:tc>
          <w:tcPr>
            <w:tcW w:w="6521" w:type="dxa"/>
          </w:tcPr>
          <w:p w14:paraId="066D1A9F" w14:textId="77777777" w:rsidR="00040DFC" w:rsidRDefault="00040DFC" w:rsidP="00033742">
            <w:pPr>
              <w:jc w:val="both"/>
              <w:rPr>
                <w:bCs/>
                <w:shd w:val="clear" w:color="auto" w:fill="FFFFFF"/>
              </w:rPr>
            </w:pPr>
            <w:r w:rsidRPr="001D7A81">
              <w:rPr>
                <w:shd w:val="clear" w:color="auto" w:fill="FFFFFF"/>
              </w:rPr>
              <w:t>Konvencija nosaka jomas, kurās stiprināma personu ar invaliditāti tiesību aizsardzība, tai skaitā vispusīgu adaptācijas un rehabilitācijas pakalpojumu un programmu nodrošināšana, jo īpaši veselības aizsardzības, nodarbinātības, izglītības un sociālo pakalpojumu jomā.</w:t>
            </w:r>
            <w:r w:rsidRPr="00543216">
              <w:rPr>
                <w:b/>
                <w:bCs/>
                <w:shd w:val="clear" w:color="auto" w:fill="FFFFFF"/>
              </w:rPr>
              <w:t xml:space="preserve"> </w:t>
            </w:r>
            <w:r w:rsidRPr="00133768">
              <w:rPr>
                <w:shd w:val="clear" w:color="auto" w:fill="FFFFFF"/>
              </w:rPr>
              <w:t>Ratificējot konvenciju, Latvija ir apņēmusies nodrošināt un veicināt to, lai visas personas ar invaliditāti varētu pilnībā īstenot visas cilvēktiesības un pamatbrīvības bez jebkāda veida diskriminācijas invaliditātes dēļ.</w:t>
            </w:r>
          </w:p>
        </w:tc>
      </w:tr>
      <w:tr w:rsidR="00040DFC" w:rsidRPr="00072C67" w14:paraId="26ECD9DE" w14:textId="77777777" w:rsidTr="00033742">
        <w:tc>
          <w:tcPr>
            <w:tcW w:w="704" w:type="dxa"/>
          </w:tcPr>
          <w:p w14:paraId="5F29C2E3" w14:textId="77777777" w:rsidR="00040DFC" w:rsidRDefault="00040DFC" w:rsidP="00033742">
            <w:pPr>
              <w:spacing w:before="20" w:after="20"/>
              <w:rPr>
                <w:bCs/>
                <w:lang w:eastAsia="zh-CN"/>
              </w:rPr>
            </w:pPr>
            <w:r>
              <w:rPr>
                <w:bCs/>
                <w:lang w:eastAsia="zh-CN"/>
              </w:rPr>
              <w:t>49.</w:t>
            </w:r>
          </w:p>
        </w:tc>
        <w:tc>
          <w:tcPr>
            <w:tcW w:w="2693" w:type="dxa"/>
          </w:tcPr>
          <w:p w14:paraId="6026571A" w14:textId="77777777" w:rsidR="00040DFC" w:rsidRDefault="00040DFC" w:rsidP="00033742">
            <w:pPr>
              <w:jc w:val="both"/>
              <w:rPr>
                <w:b/>
                <w:bCs/>
              </w:rPr>
            </w:pPr>
            <w:r w:rsidRPr="003E625E">
              <w:rPr>
                <w:b/>
                <w:bCs/>
              </w:rPr>
              <w:t>Minamatas konvencija par dzīvsudrabu</w:t>
            </w:r>
          </w:p>
        </w:tc>
        <w:tc>
          <w:tcPr>
            <w:tcW w:w="6521" w:type="dxa"/>
          </w:tcPr>
          <w:p w14:paraId="39E87C14" w14:textId="77777777" w:rsidR="00040DFC" w:rsidRDefault="00040DFC" w:rsidP="00033742">
            <w:pPr>
              <w:jc w:val="both"/>
              <w:rPr>
                <w:bCs/>
                <w:shd w:val="clear" w:color="auto" w:fill="FFFFFF"/>
              </w:rPr>
            </w:pPr>
            <w:r w:rsidRPr="00B165B2">
              <w:rPr>
                <w:bCs/>
                <w:shd w:val="clear" w:color="auto" w:fill="FFFFFF"/>
              </w:rPr>
              <w:t xml:space="preserve">Eiropas Parlamenta un Padomes Regula (ES) 2017/852 (2017. gada 17. maijs) par </w:t>
            </w:r>
            <w:r w:rsidRPr="00BA71AE">
              <w:rPr>
                <w:bCs/>
                <w:shd w:val="clear" w:color="auto" w:fill="FFFFFF"/>
              </w:rPr>
              <w:t>paredz pakāpeniski samazināt zobārstniecības amalgamas izmantošanu, panāk</w:t>
            </w:r>
            <w:r>
              <w:rPr>
                <w:bCs/>
                <w:shd w:val="clear" w:color="auto" w:fill="FFFFFF"/>
              </w:rPr>
              <w:t>o</w:t>
            </w:r>
            <w:r w:rsidRPr="00BA71AE">
              <w:rPr>
                <w:bCs/>
                <w:shd w:val="clear" w:color="auto" w:fill="FFFFFF"/>
              </w:rPr>
              <w:t xml:space="preserve">t, ka līdz 2030. gadam tās izmantošana </w:t>
            </w:r>
            <w:r>
              <w:rPr>
                <w:bCs/>
                <w:shd w:val="clear" w:color="auto" w:fill="FFFFFF"/>
              </w:rPr>
              <w:t xml:space="preserve">ES </w:t>
            </w:r>
            <w:r w:rsidRPr="00BA71AE">
              <w:rPr>
                <w:bCs/>
                <w:shd w:val="clear" w:color="auto" w:fill="FFFFFF"/>
              </w:rPr>
              <w:t xml:space="preserve">tiek pārtraukta pilnībā. Lai minēto sasniegtu, regula paredz, ka katra ES valsts izstrādā savu amalgamas izmantošanas mazināšanas plānu. </w:t>
            </w:r>
            <w:r w:rsidRPr="00D5208B">
              <w:rPr>
                <w:bCs/>
                <w:shd w:val="clear" w:color="auto" w:fill="FFFFFF"/>
              </w:rPr>
              <w:t>Pamatnostādnes paredzēs turpmākos amalgamas izmantošanas mazināšanas pasākumus, turpinot Ministru kabineta 2018. gadā apstiprinātajā Zobārstniecības amalgamas pakāpeniskas lietošanas samazināšanas plānā 2019. – 2020. gadam uzsākto.</w:t>
            </w:r>
          </w:p>
        </w:tc>
      </w:tr>
      <w:tr w:rsidR="00040DFC" w:rsidRPr="00072C67" w14:paraId="0B62FB29" w14:textId="77777777" w:rsidTr="00033742">
        <w:tc>
          <w:tcPr>
            <w:tcW w:w="704" w:type="dxa"/>
          </w:tcPr>
          <w:p w14:paraId="676EE1E1" w14:textId="77777777" w:rsidR="00040DFC" w:rsidRDefault="00040DFC" w:rsidP="00033742">
            <w:pPr>
              <w:spacing w:before="20" w:after="20"/>
              <w:jc w:val="center"/>
              <w:rPr>
                <w:bCs/>
                <w:lang w:eastAsia="zh-CN"/>
              </w:rPr>
            </w:pPr>
            <w:r>
              <w:rPr>
                <w:bCs/>
                <w:lang w:eastAsia="zh-CN"/>
              </w:rPr>
              <w:t>50.</w:t>
            </w:r>
          </w:p>
        </w:tc>
        <w:tc>
          <w:tcPr>
            <w:tcW w:w="2693" w:type="dxa"/>
          </w:tcPr>
          <w:p w14:paraId="23DC527A" w14:textId="77777777" w:rsidR="00040DFC" w:rsidRPr="003E625E" w:rsidRDefault="00040DFC" w:rsidP="00033742">
            <w:pPr>
              <w:jc w:val="both"/>
              <w:rPr>
                <w:b/>
                <w:bCs/>
              </w:rPr>
            </w:pPr>
            <w:r w:rsidRPr="003E625E">
              <w:rPr>
                <w:b/>
                <w:shd w:val="clear" w:color="auto" w:fill="FFFFFF"/>
              </w:rPr>
              <w:t xml:space="preserve">Eiropas parlamenta un padomes regulas priekšlikums, ar ko </w:t>
            </w:r>
            <w:r w:rsidRPr="003E625E">
              <w:rPr>
                <w:b/>
                <w:shd w:val="clear" w:color="auto" w:fill="FFFFFF"/>
              </w:rPr>
              <w:lastRenderedPageBreak/>
              <w:t xml:space="preserve">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  </w:t>
            </w:r>
            <w:r w:rsidRPr="0054615E">
              <w:rPr>
                <w:bCs/>
                <w:shd w:val="clear" w:color="auto" w:fill="FFFFFF"/>
              </w:rPr>
              <w:t>(priekšlikums publicēts 29.05.2018.)</w:t>
            </w:r>
          </w:p>
        </w:tc>
        <w:tc>
          <w:tcPr>
            <w:tcW w:w="6521" w:type="dxa"/>
          </w:tcPr>
          <w:p w14:paraId="5654CEB6" w14:textId="77777777" w:rsidR="00040DFC" w:rsidRPr="003E625E" w:rsidRDefault="00040DFC" w:rsidP="00033742">
            <w:pPr>
              <w:jc w:val="both"/>
              <w:textAlignment w:val="baseline"/>
            </w:pPr>
            <w:r w:rsidRPr="003E625E">
              <w:rPr>
                <w:shd w:val="clear" w:color="auto" w:fill="FFFFFF"/>
              </w:rPr>
              <w:lastRenderedPageBreak/>
              <w:t xml:space="preserve">Dokuments paredz īstenot politisko mērķi “Sociālāka Eiropa, īstenojot Eiropas sociālo tiesību pīlāru”. Regulas priekšlikumā ir noteikti tematiskie veicinošie nosacījumi, ko piemēro ERAF, </w:t>
            </w:r>
            <w:r w:rsidRPr="003E625E">
              <w:rPr>
                <w:shd w:val="clear" w:color="auto" w:fill="FFFFFF"/>
              </w:rPr>
              <w:lastRenderedPageBreak/>
              <w:t>ESF+ un Kohēzijas fondam. Veicinošā nosacījuma nosaukums – ieviests valsts vai reģionālās stratēģiskās politikas satvars veselības aizsardzības jomā, un tas ietver:</w:t>
            </w:r>
          </w:p>
          <w:p w14:paraId="0E8B0565" w14:textId="77777777" w:rsidR="00040DFC" w:rsidRPr="003E625E" w:rsidRDefault="00040DFC" w:rsidP="00033742">
            <w:pPr>
              <w:pStyle w:val="ListParagraph"/>
              <w:numPr>
                <w:ilvl w:val="0"/>
                <w:numId w:val="4"/>
              </w:numPr>
              <w:spacing w:after="0" w:line="240" w:lineRule="auto"/>
              <w:ind w:left="0"/>
              <w:jc w:val="both"/>
              <w:textAlignment w:val="baseline"/>
              <w:rPr>
                <w:rFonts w:ascii="Times New Roman" w:hAnsi="Times New Roman" w:cs="Times New Roman"/>
                <w:sz w:val="24"/>
                <w:szCs w:val="24"/>
              </w:rPr>
            </w:pPr>
            <w:r w:rsidRPr="003E625E">
              <w:rPr>
                <w:rFonts w:ascii="Times New Roman" w:hAnsi="Times New Roman" w:cs="Times New Roman"/>
                <w:sz w:val="24"/>
                <w:szCs w:val="24"/>
                <w:shd w:val="clear" w:color="auto" w:fill="FFFFFF"/>
              </w:rPr>
              <w:t>veselības aprūpes un ilgtermiņa aprūpes vajadzību apzināšanu, tostarp attiecībā uz medicīnisko personālu, lai nodrošinātu ilgtspējīgus un saskaņotus pasākumus;</w:t>
            </w:r>
            <w:r w:rsidRPr="003E625E">
              <w:rPr>
                <w:rFonts w:ascii="Times New Roman" w:hAnsi="Times New Roman" w:cs="Times New Roman"/>
                <w:sz w:val="24"/>
                <w:szCs w:val="24"/>
              </w:rPr>
              <w:t> </w:t>
            </w:r>
          </w:p>
          <w:p w14:paraId="065AAF0A" w14:textId="77777777" w:rsidR="00040DFC" w:rsidRPr="003E625E" w:rsidRDefault="00040DFC" w:rsidP="00033742">
            <w:pPr>
              <w:pStyle w:val="ListParagraph"/>
              <w:numPr>
                <w:ilvl w:val="0"/>
                <w:numId w:val="4"/>
              </w:numPr>
              <w:spacing w:after="0" w:line="240" w:lineRule="auto"/>
              <w:ind w:left="0"/>
              <w:jc w:val="both"/>
              <w:textAlignment w:val="baseline"/>
              <w:rPr>
                <w:rFonts w:ascii="Times New Roman" w:hAnsi="Times New Roman" w:cs="Times New Roman"/>
                <w:sz w:val="24"/>
                <w:szCs w:val="24"/>
              </w:rPr>
            </w:pPr>
            <w:r w:rsidRPr="003E625E">
              <w:rPr>
                <w:rFonts w:ascii="Times New Roman" w:hAnsi="Times New Roman" w:cs="Times New Roman"/>
                <w:sz w:val="24"/>
                <w:szCs w:val="24"/>
                <w:shd w:val="clear" w:color="auto" w:fill="FFFFFF"/>
              </w:rPr>
              <w:t>pasākumus veselības aprūpes un ilgtermiņa aprūpes pakalpojumu efektivitātes, ilgtspējas, piekļūstamības un pieejamības cenas ziņā nodrošināšanai, tostarp īpašu uzmanību pievēršot personām, kuras ir atstumtas no veselības aprūpes un ilgtermiņa aprūpes sistēmām;</w:t>
            </w:r>
            <w:r w:rsidRPr="003E625E">
              <w:rPr>
                <w:rFonts w:ascii="Times New Roman" w:hAnsi="Times New Roman" w:cs="Times New Roman"/>
                <w:sz w:val="24"/>
                <w:szCs w:val="24"/>
              </w:rPr>
              <w:t> </w:t>
            </w:r>
          </w:p>
          <w:p w14:paraId="5FF9C0B6" w14:textId="77777777" w:rsidR="00040DFC" w:rsidRPr="00BA71AE" w:rsidRDefault="00040DFC" w:rsidP="00033742">
            <w:pPr>
              <w:jc w:val="both"/>
              <w:rPr>
                <w:bCs/>
                <w:shd w:val="clear" w:color="auto" w:fill="FFFFFF"/>
              </w:rPr>
            </w:pPr>
            <w:r w:rsidRPr="003E625E">
              <w:rPr>
                <w:shd w:val="clear" w:color="auto" w:fill="FFFFFF"/>
              </w:rPr>
              <w:t>pasākumus, kas veicina pakalpojumu sniegšanu vietējā kopienā, tostarp profilakses un primārās veselības aprūpes pakalpojumus, aprūpi mājās</w:t>
            </w:r>
            <w:r>
              <w:rPr>
                <w:shd w:val="clear" w:color="auto" w:fill="FFFFFF"/>
              </w:rPr>
              <w:t xml:space="preserve">. </w:t>
            </w:r>
            <w:r w:rsidRPr="006D4698">
              <w:rPr>
                <w:shd w:val="clear" w:color="auto" w:fill="FFFFFF"/>
              </w:rPr>
              <w:t>Pamatnostādņu rīcības būs papildinošas priekšlikumos ietvertā mērķa sasniegšanai un tematisko veicinošo nosacījumu izpildei.</w:t>
            </w:r>
            <w:r w:rsidRPr="006D4698">
              <w:t> </w:t>
            </w:r>
          </w:p>
        </w:tc>
      </w:tr>
      <w:tr w:rsidR="00040DFC" w:rsidRPr="00072C67" w14:paraId="0B5A1BAB" w14:textId="77777777" w:rsidTr="00033742">
        <w:tc>
          <w:tcPr>
            <w:tcW w:w="704" w:type="dxa"/>
          </w:tcPr>
          <w:p w14:paraId="6F49FCBA" w14:textId="77777777" w:rsidR="00040DFC" w:rsidRDefault="00040DFC" w:rsidP="00033742">
            <w:pPr>
              <w:spacing w:before="20" w:after="20"/>
              <w:jc w:val="center"/>
              <w:rPr>
                <w:bCs/>
                <w:lang w:eastAsia="zh-CN"/>
              </w:rPr>
            </w:pPr>
            <w:r>
              <w:rPr>
                <w:bCs/>
                <w:lang w:eastAsia="zh-CN"/>
              </w:rPr>
              <w:lastRenderedPageBreak/>
              <w:t>51.</w:t>
            </w:r>
          </w:p>
        </w:tc>
        <w:tc>
          <w:tcPr>
            <w:tcW w:w="2693" w:type="dxa"/>
          </w:tcPr>
          <w:p w14:paraId="04716B8D" w14:textId="77777777" w:rsidR="00040DFC" w:rsidRPr="003E625E" w:rsidRDefault="00040DFC" w:rsidP="00033742">
            <w:pPr>
              <w:jc w:val="both"/>
              <w:rPr>
                <w:b/>
                <w:bCs/>
              </w:rPr>
            </w:pPr>
            <w:r w:rsidRPr="003E625E">
              <w:rPr>
                <w:b/>
                <w:shd w:val="clear" w:color="auto" w:fill="FFFFFF"/>
              </w:rPr>
              <w:t>Eiropas parlamenta un padomes regulas priekšlikum</w:t>
            </w:r>
            <w:r>
              <w:rPr>
                <w:b/>
                <w:shd w:val="clear" w:color="auto" w:fill="FFFFFF"/>
              </w:rPr>
              <w:t>s</w:t>
            </w:r>
            <w:r w:rsidRPr="003E625E">
              <w:rPr>
                <w:b/>
                <w:shd w:val="clear" w:color="auto" w:fill="FFFFFF"/>
              </w:rPr>
              <w:t xml:space="preserve"> par Eiropas Reģionālās attīstības fondu un Kohēzijas fondu </w:t>
            </w:r>
            <w:r w:rsidRPr="0054615E">
              <w:rPr>
                <w:bCs/>
                <w:shd w:val="clear" w:color="auto" w:fill="FFFFFF"/>
              </w:rPr>
              <w:t>(priekšlikums publicēts 29.05.2018.)</w:t>
            </w:r>
          </w:p>
        </w:tc>
        <w:tc>
          <w:tcPr>
            <w:tcW w:w="6521" w:type="dxa"/>
          </w:tcPr>
          <w:p w14:paraId="0E37BCFE" w14:textId="77777777" w:rsidR="00040DFC" w:rsidRPr="00BA71AE" w:rsidRDefault="00040DFC" w:rsidP="00033742">
            <w:pPr>
              <w:jc w:val="both"/>
              <w:rPr>
                <w:bCs/>
                <w:shd w:val="clear" w:color="auto" w:fill="FFFFFF"/>
              </w:rPr>
            </w:pPr>
            <w:r w:rsidRPr="003E625E">
              <w:rPr>
                <w:shd w:val="clear" w:color="auto" w:fill="FFFFFF"/>
              </w:rPr>
              <w:t>Dokumentā</w:t>
            </w:r>
            <w:r>
              <w:rPr>
                <w:shd w:val="clear" w:color="auto" w:fill="FFFFFF"/>
              </w:rPr>
              <w:t xml:space="preserve"> ir</w:t>
            </w:r>
            <w:r w:rsidRPr="003E625E">
              <w:rPr>
                <w:shd w:val="clear" w:color="auto" w:fill="FFFFFF"/>
              </w:rPr>
              <w:t> noteikts, ka īstenojot politikas mērķi “Sociālāka Eiropa, īstenojot Eiropas sociālo tiesību pīlāru” tiek atbalstīti ieguldījumi, kas nodrošina vienādu piekļuvi veselības aprūpei, tostarp primārajai aprūpei, attīstot infrastruktūru. Pamatnostādņu rīcības būs papildinošas priekšlikumos ietverto mērķu sasniegšanai.</w:t>
            </w:r>
          </w:p>
        </w:tc>
      </w:tr>
      <w:tr w:rsidR="00040DFC" w:rsidRPr="00072C67" w14:paraId="7109C62C" w14:textId="77777777" w:rsidTr="00033742">
        <w:tc>
          <w:tcPr>
            <w:tcW w:w="704" w:type="dxa"/>
          </w:tcPr>
          <w:p w14:paraId="1AE415DD" w14:textId="77777777" w:rsidR="00040DFC" w:rsidRDefault="00040DFC" w:rsidP="00033742">
            <w:pPr>
              <w:spacing w:before="20" w:after="20"/>
              <w:jc w:val="center"/>
              <w:rPr>
                <w:bCs/>
                <w:lang w:eastAsia="zh-CN"/>
              </w:rPr>
            </w:pPr>
            <w:r>
              <w:rPr>
                <w:bCs/>
                <w:lang w:eastAsia="zh-CN"/>
              </w:rPr>
              <w:t>52.</w:t>
            </w:r>
          </w:p>
        </w:tc>
        <w:tc>
          <w:tcPr>
            <w:tcW w:w="2693" w:type="dxa"/>
          </w:tcPr>
          <w:p w14:paraId="3B276F3D" w14:textId="77777777" w:rsidR="00040DFC" w:rsidRPr="003E625E" w:rsidRDefault="00040DFC" w:rsidP="00033742">
            <w:pPr>
              <w:jc w:val="both"/>
              <w:rPr>
                <w:b/>
                <w:shd w:val="clear" w:color="auto" w:fill="FFFFFF"/>
              </w:rPr>
            </w:pPr>
            <w:r w:rsidRPr="003E625E">
              <w:rPr>
                <w:b/>
                <w:shd w:val="clear" w:color="auto" w:fill="FFFFFF"/>
              </w:rPr>
              <w:t xml:space="preserve">Eiropas parlamenta un padomes regulas priekšlikums par Eiropas Sociālo fondu Plus (ESF+) </w:t>
            </w:r>
            <w:r w:rsidRPr="0054615E">
              <w:rPr>
                <w:bCs/>
                <w:shd w:val="clear" w:color="auto" w:fill="FFFFFF"/>
              </w:rPr>
              <w:t>(priekšlikums publicēts 30.05.2018.)</w:t>
            </w:r>
          </w:p>
        </w:tc>
        <w:tc>
          <w:tcPr>
            <w:tcW w:w="6521" w:type="dxa"/>
          </w:tcPr>
          <w:p w14:paraId="72E35A96" w14:textId="77777777" w:rsidR="00040DFC" w:rsidRPr="00133768" w:rsidRDefault="00040DFC" w:rsidP="00033742">
            <w:pPr>
              <w:jc w:val="both"/>
              <w:textAlignment w:val="baseline"/>
            </w:pPr>
            <w:r w:rsidRPr="00133768">
              <w:rPr>
                <w:shd w:val="clear" w:color="auto" w:fill="FFFFFF"/>
              </w:rPr>
              <w:t>Dokuments paredz, ka, īstenojot politikas mērķi “Sociālāka Eiropa, īstenojot Eiropas sociālo tiesību pīlāru” tiek atbalstīti ieguldījumi, kas:</w:t>
            </w:r>
            <w:r w:rsidRPr="00133768">
              <w:t> </w:t>
            </w:r>
          </w:p>
          <w:p w14:paraId="17172E1F" w14:textId="77777777" w:rsidR="00040DFC" w:rsidRPr="003E625E" w:rsidRDefault="00040DFC" w:rsidP="00033742">
            <w:pPr>
              <w:pStyle w:val="ListParagraph"/>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133768">
              <w:rPr>
                <w:rFonts w:ascii="Times New Roman" w:eastAsia="Times New Roman" w:hAnsi="Times New Roman" w:cs="Times New Roman"/>
                <w:sz w:val="24"/>
                <w:szCs w:val="24"/>
                <w:shd w:val="clear" w:color="auto" w:fill="FFFFFF"/>
              </w:rPr>
              <w:t>- uzlabo vienlīdzīgu un savlaicīgu piekļuvi kvalitatīviem, ilgtspējīgiem un izmaksu ziņā pieejamiem pakalpojumiem;</w:t>
            </w:r>
            <w:r w:rsidRPr="00133768">
              <w:rPr>
                <w:rFonts w:ascii="Times New Roman" w:eastAsia="Times New Roman" w:hAnsi="Times New Roman" w:cs="Times New Roman"/>
                <w:sz w:val="24"/>
                <w:szCs w:val="24"/>
              </w:rPr>
              <w:t> </w:t>
            </w:r>
          </w:p>
          <w:p w14:paraId="6F511807" w14:textId="77777777" w:rsidR="00040DFC" w:rsidRPr="003E625E" w:rsidRDefault="00040DFC" w:rsidP="00033742">
            <w:pPr>
              <w:pStyle w:val="ListParagraph"/>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133768">
              <w:rPr>
                <w:rFonts w:ascii="Times New Roman" w:eastAsia="Times New Roman" w:hAnsi="Times New Roman" w:cs="Times New Roman"/>
                <w:sz w:val="24"/>
                <w:szCs w:val="24"/>
                <w:shd w:val="clear" w:color="auto" w:fill="FFFFFF"/>
              </w:rPr>
              <w:t>- pilnveido sociālās aizsardzības sistēmas, tostarp veicina sociālās aizsardzības pieejamību; </w:t>
            </w:r>
            <w:r w:rsidRPr="00133768">
              <w:rPr>
                <w:rFonts w:ascii="Times New Roman" w:eastAsia="Times New Roman" w:hAnsi="Times New Roman" w:cs="Times New Roman"/>
                <w:sz w:val="24"/>
                <w:szCs w:val="24"/>
              </w:rPr>
              <w:t> </w:t>
            </w:r>
          </w:p>
          <w:p w14:paraId="1513AA4C" w14:textId="77777777" w:rsidR="00040DFC" w:rsidRPr="003E625E" w:rsidRDefault="00040DFC" w:rsidP="00033742">
            <w:pPr>
              <w:pStyle w:val="ListParagraph"/>
              <w:numPr>
                <w:ilvl w:val="0"/>
                <w:numId w:val="5"/>
              </w:numPr>
              <w:spacing w:after="0" w:line="240" w:lineRule="auto"/>
              <w:ind w:left="0"/>
              <w:jc w:val="both"/>
              <w:textAlignment w:val="baseline"/>
              <w:rPr>
                <w:rFonts w:ascii="Times New Roman" w:eastAsia="Times New Roman" w:hAnsi="Times New Roman" w:cs="Times New Roman"/>
                <w:sz w:val="24"/>
                <w:szCs w:val="24"/>
              </w:rPr>
            </w:pPr>
            <w:r w:rsidRPr="00133768">
              <w:rPr>
                <w:rFonts w:ascii="Times New Roman" w:eastAsia="Times New Roman" w:hAnsi="Times New Roman" w:cs="Times New Roman"/>
                <w:sz w:val="24"/>
                <w:szCs w:val="24"/>
                <w:shd w:val="clear" w:color="auto" w:fill="FFFFFF"/>
              </w:rPr>
              <w:t>uzlabo veselības aprūpes sistēmu un ilgtermiņa aprūpes pakalpojumu pieejamību, efektivitāti un izturētspēju;</w:t>
            </w:r>
            <w:r w:rsidRPr="00133768">
              <w:rPr>
                <w:rFonts w:ascii="Times New Roman" w:eastAsia="Times New Roman" w:hAnsi="Times New Roman" w:cs="Times New Roman"/>
                <w:sz w:val="24"/>
                <w:szCs w:val="24"/>
              </w:rPr>
              <w:t> </w:t>
            </w:r>
          </w:p>
          <w:p w14:paraId="2E78F2DD" w14:textId="77777777" w:rsidR="00040DFC" w:rsidRPr="003E625E" w:rsidRDefault="00040DFC" w:rsidP="00033742">
            <w:pPr>
              <w:jc w:val="both"/>
              <w:rPr>
                <w:shd w:val="clear" w:color="auto" w:fill="FFFFFF"/>
              </w:rPr>
            </w:pPr>
            <w:r w:rsidRPr="00133768">
              <w:rPr>
                <w:shd w:val="clear" w:color="auto" w:fill="FFFFFF"/>
              </w:rPr>
              <w:t>- veicina darba ņēmēju, darba devēju un uzņēmumu pielāgošanos pārmaiņām, aktīvu un veselīgu novecošanos, kā arī veicina veselīgu un labi pielāgotu darba vidi veselības risku novēršanai.</w:t>
            </w:r>
            <w:r w:rsidRPr="00133768">
              <w:t> </w:t>
            </w:r>
            <w:r w:rsidRPr="00133768">
              <w:rPr>
                <w:shd w:val="clear" w:color="auto" w:fill="FFFFFF"/>
              </w:rPr>
              <w:t>Pamatnostādņu rīcības būs papildinošas priekšlikumos ietverto mērķu sasniegšanai.</w:t>
            </w:r>
          </w:p>
        </w:tc>
      </w:tr>
      <w:tr w:rsidR="00601805" w:rsidRPr="00072C67" w14:paraId="50FF816C" w14:textId="77777777" w:rsidTr="00033742">
        <w:tc>
          <w:tcPr>
            <w:tcW w:w="704" w:type="dxa"/>
          </w:tcPr>
          <w:p w14:paraId="763D947A" w14:textId="1E93BB42" w:rsidR="00601805" w:rsidRDefault="00601805" w:rsidP="00033742">
            <w:pPr>
              <w:spacing w:before="20" w:after="20"/>
              <w:jc w:val="center"/>
              <w:rPr>
                <w:bCs/>
                <w:lang w:eastAsia="zh-CN"/>
              </w:rPr>
            </w:pPr>
            <w:r>
              <w:rPr>
                <w:bCs/>
                <w:lang w:eastAsia="zh-CN"/>
              </w:rPr>
              <w:t>53.</w:t>
            </w:r>
          </w:p>
        </w:tc>
        <w:tc>
          <w:tcPr>
            <w:tcW w:w="2693" w:type="dxa"/>
          </w:tcPr>
          <w:p w14:paraId="337608C7" w14:textId="70F6C33B" w:rsidR="00601805" w:rsidRPr="003E625E" w:rsidRDefault="00601805" w:rsidP="00033742">
            <w:pPr>
              <w:jc w:val="both"/>
              <w:rPr>
                <w:b/>
                <w:shd w:val="clear" w:color="auto" w:fill="FFFFFF"/>
              </w:rPr>
            </w:pPr>
            <w:r w:rsidRPr="00601805">
              <w:rPr>
                <w:b/>
                <w:bCs/>
              </w:rPr>
              <w:t>Eiropas Parlamenta un Padomes dzeramā ūdens direktīvas priekšlikums</w:t>
            </w:r>
            <w:r w:rsidRPr="00F17EBE">
              <w:t xml:space="preserve">  2018. gada 1. februārī</w:t>
            </w:r>
          </w:p>
        </w:tc>
        <w:tc>
          <w:tcPr>
            <w:tcW w:w="6521" w:type="dxa"/>
          </w:tcPr>
          <w:p w14:paraId="7D50EECB" w14:textId="7779C516" w:rsidR="00601805" w:rsidRPr="00F17EBE" w:rsidRDefault="00601805" w:rsidP="00601805">
            <w:pPr>
              <w:jc w:val="both"/>
            </w:pPr>
            <w:r w:rsidRPr="00F17EBE">
              <w:t xml:space="preserve">Eiropas Komisija izplatīja jauno priekšlikumu ar mērķi nodrošināt augstu vides un cilvēku veselības aizsardzības līmeni, uzlabojot ūdens kvalitātes standartus, nodrošinot ilgtspējīgu un efektīvu ūdens resursu apsaimniekošanu. Ņemot vērā, ka priekšlikums paredz jaunus parametrus, jaunas rīcības un procesus, lai nodrošinātu dzeramā ūdens nekaitīgumu un kvalitāti, patērētāju piekļuvi dzeramajam ūdenim, kā arī patērētāju informēšanu, šīs būs jaunas papildu prasības pašlaik Padomes 1998. gada 3. novembra Direktīvā 98/83/EK par </w:t>
            </w:r>
            <w:r w:rsidRPr="00F17EBE">
              <w:lastRenderedPageBreak/>
              <w:t>dzeramā ūdens kvalitāti (turpmāk – Direktīva 98/83/EK) noteiktajām prasībām: 1) dzeramā ūdens pieejamība;</w:t>
            </w:r>
            <w:r>
              <w:t xml:space="preserve"> </w:t>
            </w:r>
            <w:r w:rsidRPr="00F17EBE">
              <w:t>2) noteiktas prasības materiāliem kontaktā ar dzeramo ūdeni;</w:t>
            </w:r>
            <w:r>
              <w:t xml:space="preserve"> </w:t>
            </w:r>
            <w:r w:rsidRPr="00F17EBE">
              <w:t>3) noteikti jauni, kā arī noteikti stingrāki esošie kvalitātes un nekaitīguma rādītāji;</w:t>
            </w:r>
            <w:r>
              <w:t xml:space="preserve"> </w:t>
            </w:r>
            <w:r w:rsidRPr="00F17EBE">
              <w:t>4) visaptverošas riska novērtēšanas pieejas ieviešana no ūdens ieguves vietas līdz patērētājam, lai noteiktu un novērstu iespējamos riskus tām ūdens ieguves vietām, kuras jau tiek izmantotas ūdensapgādei;</w:t>
            </w:r>
            <w:r>
              <w:t xml:space="preserve"> </w:t>
            </w:r>
            <w:r w:rsidRPr="00F17EBE">
              <w:t>5) sabiedrības informēšanas uzlabošana par dzeramā ūdens kvalitāti un ūdensapgādi, tas palīdzētu samazināt plastmasas pudeļu skaitu, jo cilvēki vairāk uzticētos ūdensvada ūdens kvalitātei;</w:t>
            </w:r>
            <w:r>
              <w:t xml:space="preserve"> </w:t>
            </w:r>
            <w:r w:rsidRPr="00F17EBE">
              <w:t>6) ūdens noplūžu uzraudzība.</w:t>
            </w:r>
          </w:p>
          <w:p w14:paraId="24E5DDC1" w14:textId="77777777" w:rsidR="00601805" w:rsidRDefault="00601805" w:rsidP="00601805">
            <w:pPr>
              <w:jc w:val="both"/>
            </w:pPr>
            <w:r w:rsidRPr="00F17EBE">
              <w:t>Priekšlikums paredz transponēt prasības ES dalībvalstu nacionālajā likumdošanā divu gadu laikā. Priekšlikumā paredzēti garāki pārejas periodi atsevišķām prasībām.</w:t>
            </w:r>
          </w:p>
          <w:p w14:paraId="523B88E4" w14:textId="77777777" w:rsidR="00601805" w:rsidRPr="00133768" w:rsidRDefault="00601805" w:rsidP="00033742">
            <w:pPr>
              <w:jc w:val="both"/>
              <w:textAlignment w:val="baseline"/>
              <w:rPr>
                <w:shd w:val="clear" w:color="auto" w:fill="FFFFFF"/>
              </w:rPr>
            </w:pPr>
          </w:p>
        </w:tc>
      </w:tr>
    </w:tbl>
    <w:p w14:paraId="46234F35" w14:textId="77777777" w:rsidR="00040DFC" w:rsidRDefault="00040DFC" w:rsidP="00040DFC">
      <w:pPr>
        <w:pStyle w:val="ListParagraph"/>
        <w:spacing w:before="240" w:after="120"/>
        <w:ind w:left="0"/>
        <w:jc w:val="both"/>
        <w:rPr>
          <w:rFonts w:ascii="Times New Roman" w:hAnsi="Times New Roman" w:cs="Times New Roman"/>
          <w:b/>
          <w:bCs/>
          <w:sz w:val="24"/>
          <w:szCs w:val="24"/>
        </w:rPr>
      </w:pPr>
    </w:p>
    <w:p w14:paraId="077A57D8" w14:textId="77777777" w:rsidR="00040DFC" w:rsidRDefault="00040DFC" w:rsidP="00040DFC">
      <w:pPr>
        <w:pStyle w:val="ListParagraph"/>
        <w:spacing w:before="240" w:after="120"/>
        <w:ind w:left="0"/>
        <w:jc w:val="both"/>
        <w:rPr>
          <w:rFonts w:ascii="Times New Roman" w:hAnsi="Times New Roman" w:cs="Times New Roman"/>
          <w:b/>
          <w:bCs/>
          <w:sz w:val="24"/>
          <w:szCs w:val="24"/>
        </w:rPr>
      </w:pPr>
    </w:p>
    <w:p w14:paraId="33BC29E4" w14:textId="14DAD902" w:rsidR="00B57A24" w:rsidRPr="008C4475" w:rsidRDefault="00B57A24" w:rsidP="000F418A">
      <w:pPr>
        <w:widowControl w:val="0"/>
        <w:autoSpaceDE w:val="0"/>
        <w:autoSpaceDN w:val="0"/>
        <w:adjustRightInd w:val="0"/>
        <w:spacing w:after="120"/>
        <w:jc w:val="both"/>
      </w:pPr>
    </w:p>
    <w:sectPr w:rsidR="00B57A24" w:rsidRPr="008C4475" w:rsidSect="00F75674">
      <w:headerReference w:type="default" r:id="rId11"/>
      <w:footerReference w:type="default" r:id="rId12"/>
      <w:headerReference w:type="first" r:id="rId13"/>
      <w:footerReference w:type="first" r:id="rId1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0671" w14:textId="77777777" w:rsidR="004A529B" w:rsidRDefault="004A529B" w:rsidP="00D06C41">
      <w:r>
        <w:separator/>
      </w:r>
    </w:p>
  </w:endnote>
  <w:endnote w:type="continuationSeparator" w:id="0">
    <w:p w14:paraId="3CE01503" w14:textId="77777777" w:rsidR="004A529B" w:rsidRDefault="004A529B" w:rsidP="00D06C41">
      <w:r>
        <w:continuationSeparator/>
      </w:r>
    </w:p>
  </w:endnote>
  <w:endnote w:type="continuationNotice" w:id="1">
    <w:p w14:paraId="4ECCF47C" w14:textId="77777777" w:rsidR="004A529B" w:rsidRDefault="004A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A9F9" w14:textId="63AF78E4" w:rsidR="009437A0" w:rsidRDefault="00F75674" w:rsidP="00F75674">
    <w:pPr>
      <w:pStyle w:val="Footer"/>
    </w:pPr>
    <w:r w:rsidRPr="00F75674">
      <w:t>VMpiel4_100221_Sasaiste_ar_dok</w:t>
    </w:r>
  </w:p>
  <w:p w14:paraId="352A6E67" w14:textId="77777777" w:rsidR="009437A0" w:rsidRPr="00405C14" w:rsidRDefault="009437A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B26F" w14:textId="77777777" w:rsidR="0085031C" w:rsidRDefault="0085031C" w:rsidP="0085031C">
    <w:pPr>
      <w:pStyle w:val="Footer"/>
    </w:pPr>
  </w:p>
  <w:p w14:paraId="634F42EF" w14:textId="77777777" w:rsidR="009437A0" w:rsidRPr="00D06C41" w:rsidRDefault="009437A0" w:rsidP="006E123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BD53" w14:textId="77777777" w:rsidR="004A529B" w:rsidRDefault="004A529B" w:rsidP="00D06C41">
      <w:r>
        <w:separator/>
      </w:r>
    </w:p>
  </w:footnote>
  <w:footnote w:type="continuationSeparator" w:id="0">
    <w:p w14:paraId="69CB2831" w14:textId="77777777" w:rsidR="004A529B" w:rsidRDefault="004A529B" w:rsidP="00D06C41">
      <w:r>
        <w:continuationSeparator/>
      </w:r>
    </w:p>
  </w:footnote>
  <w:footnote w:type="continuationNotice" w:id="1">
    <w:p w14:paraId="5AD08071" w14:textId="77777777" w:rsidR="004A529B" w:rsidRDefault="004A529B"/>
  </w:footnote>
  <w:footnote w:id="2">
    <w:p w14:paraId="0969675C" w14:textId="77777777" w:rsidR="00040DFC" w:rsidRPr="00E76CCD" w:rsidRDefault="00040DFC" w:rsidP="00040DFC">
      <w:pPr>
        <w:pStyle w:val="FootnoteText"/>
        <w:contextualSpacing/>
        <w:rPr>
          <w:rFonts w:ascii="Times New Roman" w:hAnsi="Times New Roman" w:cs="Times New Roman"/>
          <w:lang w:val="lv-LV"/>
        </w:rPr>
      </w:pPr>
      <w:r w:rsidRPr="00E76CCD">
        <w:rPr>
          <w:rStyle w:val="FootnoteReference"/>
        </w:rPr>
        <w:footnoteRef/>
      </w:r>
      <w:r w:rsidRPr="00E76CCD">
        <w:rPr>
          <w:rFonts w:ascii="Times New Roman" w:hAnsi="Times New Roman" w:cs="Times New Roman"/>
        </w:rPr>
        <w:t xml:space="preserve"> </w:t>
      </w:r>
      <w:r w:rsidRPr="00E76CCD">
        <w:rPr>
          <w:rFonts w:ascii="Times New Roman" w:hAnsi="Times New Roman" w:cs="Times New Roman"/>
          <w:lang w:val="lv-LV"/>
        </w:rPr>
        <w:t>Pieejama https://www.euro.who.int/__data/assets/pdf_file/0007/341944/OstravaDeclaration_SIGNED.pdf</w:t>
      </w:r>
    </w:p>
  </w:footnote>
  <w:footnote w:id="3">
    <w:p w14:paraId="2BAEF277" w14:textId="77777777" w:rsidR="00040DFC" w:rsidRPr="00E76CCD" w:rsidRDefault="00040DFC" w:rsidP="00040DFC">
      <w:pPr>
        <w:pStyle w:val="FootnoteText"/>
        <w:contextualSpacing/>
        <w:rPr>
          <w:rFonts w:ascii="Times New Roman" w:hAnsi="Times New Roman" w:cs="Times New Roman"/>
          <w:lang w:val="lv-LV"/>
        </w:rPr>
      </w:pPr>
      <w:r w:rsidRPr="00E76CCD">
        <w:rPr>
          <w:rStyle w:val="FootnoteReference"/>
        </w:rPr>
        <w:footnoteRef/>
      </w:r>
      <w:r w:rsidRPr="00E76CCD">
        <w:rPr>
          <w:rFonts w:ascii="Times New Roman" w:hAnsi="Times New Roman" w:cs="Times New Roman"/>
        </w:rPr>
        <w:t xml:space="preserve"> Pieejam</w:t>
      </w:r>
      <w:r>
        <w:rPr>
          <w:rFonts w:ascii="Times New Roman" w:hAnsi="Times New Roman" w:cs="Times New Roman"/>
        </w:rPr>
        <w:t>a</w:t>
      </w:r>
      <w:r w:rsidRPr="00E76CCD">
        <w:rPr>
          <w:rFonts w:ascii="Times New Roman" w:hAnsi="Times New Roman" w:cs="Times New Roman"/>
        </w:rPr>
        <w:t xml:space="preserve"> https://www.who.int/hrh/resources/pub_globstrathrh-2030/en/</w:t>
      </w:r>
    </w:p>
  </w:footnote>
  <w:footnote w:id="4">
    <w:p w14:paraId="719881FD" w14:textId="77777777" w:rsidR="00040DFC" w:rsidRPr="00E76CCD" w:rsidRDefault="00040DFC" w:rsidP="00040DFC">
      <w:pPr>
        <w:pStyle w:val="FootnoteText"/>
        <w:contextualSpacing/>
        <w:rPr>
          <w:rFonts w:ascii="Times New Roman" w:hAnsi="Times New Roman" w:cs="Times New Roman"/>
          <w:lang w:val="lv-LV"/>
        </w:rPr>
      </w:pPr>
      <w:r w:rsidRPr="00E76CCD">
        <w:rPr>
          <w:rStyle w:val="FootnoteReference"/>
        </w:rPr>
        <w:footnoteRef/>
      </w:r>
      <w:r w:rsidRPr="00E76CCD">
        <w:rPr>
          <w:rFonts w:ascii="Times New Roman" w:hAnsi="Times New Roman" w:cs="Times New Roman"/>
        </w:rPr>
        <w:t xml:space="preserve"> Pieejams https://www.who.int/ncds/prevention/physical-activity/global-action-plan-2018-2030/en/</w:t>
      </w:r>
    </w:p>
  </w:footnote>
  <w:footnote w:id="5">
    <w:p w14:paraId="02BFC10C" w14:textId="77777777" w:rsidR="00040DFC" w:rsidRPr="00931497" w:rsidRDefault="00040DFC" w:rsidP="00040DFC">
      <w:pPr>
        <w:pStyle w:val="FootnoteText"/>
        <w:contextualSpacing/>
        <w:rPr>
          <w:rFonts w:ascii="Times New Roman" w:hAnsi="Times New Roman" w:cs="Times New Roman"/>
          <w:lang w:val="lv-LV"/>
        </w:rPr>
      </w:pPr>
      <w:r w:rsidRPr="000263D1">
        <w:rPr>
          <w:rStyle w:val="FootnoteReference"/>
        </w:rPr>
        <w:footnoteRef/>
      </w:r>
      <w:r w:rsidRPr="000263D1">
        <w:rPr>
          <w:rFonts w:ascii="Times New Roman" w:hAnsi="Times New Roman" w:cs="Times New Roman"/>
        </w:rPr>
        <w:t xml:space="preserve"> </w:t>
      </w:r>
      <w:r w:rsidRPr="00931497">
        <w:rPr>
          <w:rFonts w:ascii="Times New Roman" w:hAnsi="Times New Roman" w:cs="Times New Roman"/>
        </w:rPr>
        <w:t>Pieejama: https://www.euro.who.int/__data/assets/pdf_file/0010/282961/65wd09e_PhysicalActivityStrategy_150474.pdf%3Fua%3D1</w:t>
      </w:r>
    </w:p>
  </w:footnote>
  <w:footnote w:id="6">
    <w:p w14:paraId="115D9FD6" w14:textId="77777777" w:rsidR="00040DFC" w:rsidRPr="00931497" w:rsidRDefault="00040DFC" w:rsidP="00040DFC">
      <w:pPr>
        <w:pStyle w:val="FootnoteText"/>
        <w:contextualSpacing/>
        <w:rPr>
          <w:rFonts w:ascii="Times New Roman" w:hAnsi="Times New Roman" w:cs="Times New Roman"/>
          <w:lang w:val="lv-LV"/>
        </w:rPr>
      </w:pPr>
      <w:r w:rsidRPr="00931497">
        <w:rPr>
          <w:rStyle w:val="FootnoteReference"/>
        </w:rPr>
        <w:footnoteRef/>
      </w:r>
      <w:r w:rsidRPr="00931497">
        <w:rPr>
          <w:rFonts w:ascii="Times New Roman" w:hAnsi="Times New Roman" w:cs="Times New Roman"/>
        </w:rPr>
        <w:t xml:space="preserve"> Pieejama https://www.who.int/tb/strategy/en/</w:t>
      </w:r>
    </w:p>
  </w:footnote>
  <w:footnote w:id="7">
    <w:p w14:paraId="4FC98A3E" w14:textId="77777777" w:rsidR="00040DFC" w:rsidRPr="00931497" w:rsidRDefault="00040DFC" w:rsidP="00040DFC">
      <w:pPr>
        <w:pStyle w:val="FootnoteText"/>
        <w:contextualSpacing/>
        <w:rPr>
          <w:rFonts w:ascii="Times New Roman" w:hAnsi="Times New Roman" w:cs="Times New Roman"/>
          <w:lang w:val="lv-LV"/>
        </w:rPr>
      </w:pPr>
      <w:r w:rsidRPr="00931497">
        <w:rPr>
          <w:rStyle w:val="FootnoteReference"/>
        </w:rPr>
        <w:footnoteRef/>
      </w:r>
      <w:r w:rsidRPr="00931497">
        <w:rPr>
          <w:rFonts w:ascii="Times New Roman" w:hAnsi="Times New Roman" w:cs="Times New Roman"/>
        </w:rPr>
        <w:t xml:space="preserve"> Pieejams: https://www.who.int/publications/i/item/9789241506021</w:t>
      </w:r>
    </w:p>
  </w:footnote>
  <w:footnote w:id="8">
    <w:p w14:paraId="01C95188" w14:textId="77777777" w:rsidR="00040DFC" w:rsidRPr="00931497" w:rsidRDefault="00040DFC" w:rsidP="00040DFC">
      <w:pPr>
        <w:pStyle w:val="FootnoteText"/>
        <w:contextualSpacing/>
        <w:rPr>
          <w:rFonts w:ascii="Times New Roman" w:hAnsi="Times New Roman" w:cs="Times New Roman"/>
          <w:lang w:val="lv-LV"/>
        </w:rPr>
      </w:pPr>
      <w:r w:rsidRPr="00931497">
        <w:rPr>
          <w:rStyle w:val="FootnoteReference"/>
        </w:rPr>
        <w:footnoteRef/>
      </w:r>
      <w:r w:rsidRPr="00931497">
        <w:rPr>
          <w:rFonts w:ascii="Times New Roman" w:hAnsi="Times New Roman" w:cs="Times New Roman"/>
        </w:rPr>
        <w:t xml:space="preserve"> Pieejams: https://www.who.int/mental_health/neurology/dementia/action_plan_2017_2025/en/</w:t>
      </w:r>
    </w:p>
  </w:footnote>
  <w:footnote w:id="9">
    <w:p w14:paraId="23497C31" w14:textId="77777777" w:rsidR="00040DFC" w:rsidRPr="00931497" w:rsidRDefault="00040DFC" w:rsidP="00040DFC">
      <w:pPr>
        <w:pStyle w:val="FootnoteText"/>
        <w:rPr>
          <w:rFonts w:ascii="Times New Roman" w:hAnsi="Times New Roman" w:cs="Times New Roman"/>
          <w:lang w:val="lv-LV"/>
        </w:rPr>
      </w:pPr>
      <w:r w:rsidRPr="00931497">
        <w:rPr>
          <w:rStyle w:val="FootnoteReference"/>
        </w:rPr>
        <w:footnoteRef/>
      </w:r>
      <w:r w:rsidRPr="00931497">
        <w:rPr>
          <w:rFonts w:ascii="Times New Roman" w:hAnsi="Times New Roman" w:cs="Times New Roman"/>
        </w:rPr>
        <w:t xml:space="preserve"> Pieejams: https://www.euro.who.int/__data/assets/pdf_file/0003/322275/Action-plan-sexual-reproductive-health.pdf?ua=1</w:t>
      </w:r>
    </w:p>
  </w:footnote>
  <w:footnote w:id="10">
    <w:p w14:paraId="552E169B" w14:textId="77777777" w:rsidR="00040DFC" w:rsidRPr="00881695" w:rsidRDefault="00040DFC" w:rsidP="00040DFC">
      <w:pPr>
        <w:pStyle w:val="FootnoteText"/>
        <w:rPr>
          <w:rFonts w:ascii="Times New Roman" w:hAnsi="Times New Roman" w:cs="Times New Roman"/>
          <w:lang w:val="lv-LV"/>
        </w:rPr>
      </w:pPr>
      <w:r w:rsidRPr="00881695">
        <w:rPr>
          <w:rStyle w:val="FootnoteReference"/>
        </w:rPr>
        <w:footnoteRef/>
      </w:r>
      <w:r w:rsidRPr="00881695">
        <w:rPr>
          <w:rFonts w:ascii="Times New Roman" w:hAnsi="Times New Roman" w:cs="Times New Roman"/>
        </w:rPr>
        <w:t xml:space="preserve"> </w:t>
      </w:r>
      <w:r w:rsidRPr="00881695">
        <w:rPr>
          <w:rFonts w:ascii="Times New Roman" w:hAnsi="Times New Roman" w:cs="Times New Roman"/>
          <w:lang w:val="lv-LV"/>
        </w:rPr>
        <w:t>Pieejams: https://www.euro.who.int/en/health-topics/communicable-diseases/hivaids/publications/2017/action-plan-for-the-health-sector-response-to-hiv-in-the-who-european-region-2017</w:t>
      </w:r>
    </w:p>
  </w:footnote>
  <w:footnote w:id="11">
    <w:p w14:paraId="642608A1" w14:textId="77777777" w:rsidR="00040DFC" w:rsidRPr="00FC1A6B" w:rsidRDefault="00040DFC" w:rsidP="00040DFC">
      <w:pPr>
        <w:pStyle w:val="FootnoteText"/>
        <w:contextualSpacing/>
        <w:rPr>
          <w:rFonts w:ascii="Times New Roman" w:hAnsi="Times New Roman" w:cs="Times New Roman"/>
          <w:lang w:val="lv-LV"/>
        </w:rPr>
      </w:pPr>
      <w:r w:rsidRPr="00FC1A6B">
        <w:rPr>
          <w:rStyle w:val="FootnoteReference"/>
        </w:rPr>
        <w:footnoteRef/>
      </w:r>
      <w:r w:rsidRPr="00FC1A6B">
        <w:rPr>
          <w:rFonts w:ascii="Times New Roman" w:hAnsi="Times New Roman" w:cs="Times New Roman"/>
        </w:rPr>
        <w:t xml:space="preserve"> </w:t>
      </w:r>
      <w:r w:rsidRPr="00FC1A6B">
        <w:rPr>
          <w:rFonts w:ascii="Times New Roman" w:hAnsi="Times New Roman" w:cs="Times New Roman"/>
          <w:lang w:val="lv-LV"/>
        </w:rPr>
        <w:t>Pieejama: https://www.osce.org/secretariat/29873</w:t>
      </w:r>
    </w:p>
  </w:footnote>
  <w:footnote w:id="12">
    <w:p w14:paraId="2225FDE7" w14:textId="77777777" w:rsidR="00040DFC" w:rsidRPr="00FC1A6B" w:rsidRDefault="00040DFC" w:rsidP="00040DFC">
      <w:pPr>
        <w:pStyle w:val="FootnoteText"/>
        <w:contextualSpacing/>
        <w:rPr>
          <w:rFonts w:ascii="Times New Roman" w:hAnsi="Times New Roman" w:cs="Times New Roman"/>
          <w:lang w:val="lv-LV"/>
        </w:rPr>
      </w:pPr>
      <w:r w:rsidRPr="00FC1A6B">
        <w:rPr>
          <w:rStyle w:val="FootnoteReference"/>
        </w:rPr>
        <w:footnoteRef/>
      </w:r>
      <w:r w:rsidRPr="00FC1A6B">
        <w:rPr>
          <w:rFonts w:ascii="Times New Roman" w:hAnsi="Times New Roman" w:cs="Times New Roman"/>
        </w:rPr>
        <w:t xml:space="preserve"> Pieejama: https://www.who.int/docs/default-source/documents/gs4dhdaa2a9f352b0445bafbc79ca799dce4d.pdf?sfvrsn=f112ede5_68</w:t>
      </w:r>
    </w:p>
  </w:footnote>
  <w:footnote w:id="13">
    <w:p w14:paraId="268A5299" w14:textId="77777777" w:rsidR="00040DFC" w:rsidRPr="000743A6" w:rsidRDefault="00040DFC" w:rsidP="00040DFC">
      <w:pPr>
        <w:pStyle w:val="FootnoteText"/>
        <w:rPr>
          <w:rFonts w:ascii="Times New Roman" w:hAnsi="Times New Roman" w:cs="Times New Roman"/>
          <w:lang w:val="lv-LV"/>
        </w:rPr>
      </w:pPr>
      <w:r w:rsidRPr="000743A6">
        <w:rPr>
          <w:rStyle w:val="FootnoteReference"/>
        </w:rPr>
        <w:footnoteRef/>
      </w:r>
      <w:r w:rsidRPr="000743A6">
        <w:rPr>
          <w:rFonts w:ascii="Times New Roman" w:hAnsi="Times New Roman" w:cs="Times New Roman"/>
        </w:rPr>
        <w:t xml:space="preserve"> https://ec.europa.eu/research/openscience/pdf/eosc_declaration.pdf#view=fit&amp;pagemode=none</w:t>
      </w:r>
    </w:p>
  </w:footnote>
  <w:footnote w:id="14">
    <w:p w14:paraId="238F7C98" w14:textId="77777777" w:rsidR="00040DFC" w:rsidRPr="00E43EDE" w:rsidRDefault="00040DFC" w:rsidP="00040DFC">
      <w:pPr>
        <w:pStyle w:val="FootnoteText"/>
        <w:rPr>
          <w:rFonts w:ascii="Times New Roman" w:hAnsi="Times New Roman" w:cs="Times New Roman"/>
          <w:lang w:val="lv-LV"/>
        </w:rPr>
      </w:pPr>
      <w:r w:rsidRPr="00E43EDE">
        <w:rPr>
          <w:rStyle w:val="FootnoteReference"/>
        </w:rPr>
        <w:footnoteRef/>
      </w:r>
      <w:r w:rsidRPr="00E43EDE">
        <w:rPr>
          <w:rFonts w:ascii="Times New Roman" w:hAnsi="Times New Roman" w:cs="Times New Roman"/>
        </w:rPr>
        <w:t xml:space="preserve"> https://ec.europa.eu/info/law/better-regulation/have-your-say/initiatives/12154-Europe-s-Beating-Cancer-Plan</w:t>
      </w:r>
    </w:p>
  </w:footnote>
  <w:footnote w:id="15">
    <w:p w14:paraId="52AB91DC" w14:textId="77777777" w:rsidR="00040DFC" w:rsidRPr="008958DC" w:rsidRDefault="00040DFC" w:rsidP="00040DFC">
      <w:pPr>
        <w:pStyle w:val="FootnoteText"/>
        <w:rPr>
          <w:rFonts w:ascii="Times New Roman" w:hAnsi="Times New Roman" w:cs="Times New Roman"/>
          <w:lang w:val="lv-LV"/>
        </w:rPr>
      </w:pPr>
      <w:r w:rsidRPr="008958DC">
        <w:rPr>
          <w:rStyle w:val="FootnoteReference"/>
        </w:rPr>
        <w:footnoteRef/>
      </w:r>
      <w:r w:rsidRPr="008958DC">
        <w:rPr>
          <w:rFonts w:ascii="Times New Roman" w:hAnsi="Times New Roman" w:cs="Times New Roman"/>
        </w:rPr>
        <w:t xml:space="preserve"> </w:t>
      </w:r>
      <w:r w:rsidRPr="008958DC">
        <w:rPr>
          <w:rFonts w:ascii="Times New Roman" w:hAnsi="Times New Roman" w:cs="Times New Roman"/>
          <w:lang w:val="lv-LV"/>
        </w:rPr>
        <w:t>Pieejama: https://eur-lex.europa.eu/legal-content/LV/TXT/PDF/?uri=CELEX:52020DC0761&amp;from=EN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E018" w14:textId="77777777" w:rsidR="0085031C" w:rsidRDefault="0085031C">
    <w:pPr>
      <w:pStyle w:val="Header"/>
      <w:jc w:val="center"/>
    </w:pPr>
    <w:r>
      <w:fldChar w:fldCharType="begin"/>
    </w:r>
    <w:r>
      <w:instrText xml:space="preserve"> PAGE   \* MERGEFORMAT </w:instrText>
    </w:r>
    <w:r>
      <w:fldChar w:fldCharType="separate"/>
    </w:r>
    <w:r>
      <w:rPr>
        <w:noProof/>
      </w:rPr>
      <w:t>2</w:t>
    </w:r>
    <w:r>
      <w:rPr>
        <w:noProof/>
      </w:rPr>
      <w:fldChar w:fldCharType="end"/>
    </w:r>
  </w:p>
  <w:p w14:paraId="46E6DDA6" w14:textId="77777777" w:rsidR="0085031C" w:rsidRDefault="00850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958B" w14:textId="77777777" w:rsidR="009437A0" w:rsidRDefault="009437A0">
    <w:pPr>
      <w:pStyle w:val="Header"/>
      <w:jc w:val="center"/>
    </w:pPr>
  </w:p>
  <w:p w14:paraId="23BBDF12" w14:textId="77777777" w:rsidR="009437A0" w:rsidRDefault="0094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07A0B"/>
    <w:multiLevelType w:val="hybridMultilevel"/>
    <w:tmpl w:val="8B52506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7154BD"/>
    <w:multiLevelType w:val="hybridMultilevel"/>
    <w:tmpl w:val="D0A4C940"/>
    <w:lvl w:ilvl="0" w:tplc="EAAA2DFC">
      <w:start w:val="1"/>
      <w:numFmt w:val="decimal"/>
      <w:lvlText w:val="%1."/>
      <w:lvlJc w:val="left"/>
      <w:pPr>
        <w:ind w:left="360" w:hanging="360"/>
      </w:pPr>
      <w:rPr>
        <w:rFonts w:hint="default"/>
      </w:rPr>
    </w:lvl>
    <w:lvl w:ilvl="1" w:tplc="652EEEE4">
      <w:start w:val="4"/>
      <w:numFmt w:val="decimal"/>
      <w:isLgl/>
      <w:lvlText w:val="%1.%2."/>
      <w:lvlJc w:val="left"/>
      <w:pPr>
        <w:ind w:left="540" w:hanging="540"/>
      </w:pPr>
      <w:rPr>
        <w:rFonts w:hint="default"/>
      </w:rPr>
    </w:lvl>
    <w:lvl w:ilvl="2" w:tplc="5E2ACBEC">
      <w:start w:val="3"/>
      <w:numFmt w:val="decimal"/>
      <w:isLgl/>
      <w:lvlText w:val="%1.%2.%3."/>
      <w:lvlJc w:val="left"/>
      <w:pPr>
        <w:ind w:left="720" w:hanging="720"/>
      </w:pPr>
      <w:rPr>
        <w:rFonts w:hint="default"/>
      </w:rPr>
    </w:lvl>
    <w:lvl w:ilvl="3" w:tplc="CAA252C8">
      <w:start w:val="1"/>
      <w:numFmt w:val="decimal"/>
      <w:isLgl/>
      <w:lvlText w:val="%1.%2.%3.%4."/>
      <w:lvlJc w:val="left"/>
      <w:pPr>
        <w:ind w:left="720" w:hanging="720"/>
      </w:pPr>
      <w:rPr>
        <w:rFonts w:hint="default"/>
      </w:rPr>
    </w:lvl>
    <w:lvl w:ilvl="4" w:tplc="1CD2E958">
      <w:start w:val="1"/>
      <w:numFmt w:val="decimal"/>
      <w:isLgl/>
      <w:lvlText w:val="%1.%2.%3.%4.%5."/>
      <w:lvlJc w:val="left"/>
      <w:pPr>
        <w:ind w:left="1080" w:hanging="1080"/>
      </w:pPr>
      <w:rPr>
        <w:rFonts w:hint="default"/>
      </w:rPr>
    </w:lvl>
    <w:lvl w:ilvl="5" w:tplc="8E06F466">
      <w:start w:val="1"/>
      <w:numFmt w:val="decimal"/>
      <w:isLgl/>
      <w:lvlText w:val="%1.%2.%3.%4.%5.%6."/>
      <w:lvlJc w:val="left"/>
      <w:pPr>
        <w:ind w:left="1080" w:hanging="1080"/>
      </w:pPr>
      <w:rPr>
        <w:rFonts w:hint="default"/>
      </w:rPr>
    </w:lvl>
    <w:lvl w:ilvl="6" w:tplc="8C062A90">
      <w:start w:val="1"/>
      <w:numFmt w:val="decimal"/>
      <w:isLgl/>
      <w:lvlText w:val="%1.%2.%3.%4.%5.%6.%7."/>
      <w:lvlJc w:val="left"/>
      <w:pPr>
        <w:ind w:left="1440" w:hanging="1440"/>
      </w:pPr>
      <w:rPr>
        <w:rFonts w:hint="default"/>
      </w:rPr>
    </w:lvl>
    <w:lvl w:ilvl="7" w:tplc="384E9454">
      <w:start w:val="1"/>
      <w:numFmt w:val="decimal"/>
      <w:isLgl/>
      <w:lvlText w:val="%1.%2.%3.%4.%5.%6.%7.%8."/>
      <w:lvlJc w:val="left"/>
      <w:pPr>
        <w:ind w:left="1440" w:hanging="1440"/>
      </w:pPr>
      <w:rPr>
        <w:rFonts w:hint="default"/>
      </w:rPr>
    </w:lvl>
    <w:lvl w:ilvl="8" w:tplc="C38C8496">
      <w:start w:val="1"/>
      <w:numFmt w:val="decimal"/>
      <w:isLgl/>
      <w:lvlText w:val="%1.%2.%3.%4.%5.%6.%7.%8.%9."/>
      <w:lvlJc w:val="left"/>
      <w:pPr>
        <w:ind w:left="1800" w:hanging="1800"/>
      </w:pPr>
      <w:rPr>
        <w:rFonts w:hint="default"/>
      </w:rPr>
    </w:lvl>
  </w:abstractNum>
  <w:abstractNum w:abstractNumId="2"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EF95115"/>
    <w:multiLevelType w:val="hybridMultilevel"/>
    <w:tmpl w:val="FD262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6767A2"/>
    <w:multiLevelType w:val="hybridMultilevel"/>
    <w:tmpl w:val="1222E17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83E10EA"/>
    <w:multiLevelType w:val="hybridMultilevel"/>
    <w:tmpl w:val="9BB8718A"/>
    <w:lvl w:ilvl="0" w:tplc="FFFFFFFF">
      <w:start w:val="1"/>
      <w:numFmt w:val="decimal"/>
      <w:lvlText w:val="[%1.]"/>
      <w:lvlJc w:val="left"/>
      <w:pPr>
        <w:ind w:left="502" w:hanging="360"/>
      </w:pPr>
      <w:rPr>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ED551D"/>
    <w:multiLevelType w:val="hybridMultilevel"/>
    <w:tmpl w:val="E2AC9D4E"/>
    <w:lvl w:ilvl="0" w:tplc="029A0E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C7"/>
    <w:rsid w:val="00001661"/>
    <w:rsid w:val="00005BEC"/>
    <w:rsid w:val="000100A9"/>
    <w:rsid w:val="000208B2"/>
    <w:rsid w:val="0002290A"/>
    <w:rsid w:val="00023C4D"/>
    <w:rsid w:val="00031703"/>
    <w:rsid w:val="00040DFC"/>
    <w:rsid w:val="000739AB"/>
    <w:rsid w:val="000773EB"/>
    <w:rsid w:val="00081B34"/>
    <w:rsid w:val="00085262"/>
    <w:rsid w:val="00090D35"/>
    <w:rsid w:val="0009125F"/>
    <w:rsid w:val="000B4D02"/>
    <w:rsid w:val="000C621F"/>
    <w:rsid w:val="000D08EE"/>
    <w:rsid w:val="000D733D"/>
    <w:rsid w:val="000E7C7A"/>
    <w:rsid w:val="000F18AD"/>
    <w:rsid w:val="000F418A"/>
    <w:rsid w:val="00106475"/>
    <w:rsid w:val="00106CD9"/>
    <w:rsid w:val="00121A32"/>
    <w:rsid w:val="001269A0"/>
    <w:rsid w:val="00132BAF"/>
    <w:rsid w:val="00134152"/>
    <w:rsid w:val="00145AB3"/>
    <w:rsid w:val="0014684F"/>
    <w:rsid w:val="00154C63"/>
    <w:rsid w:val="001656E6"/>
    <w:rsid w:val="001767AB"/>
    <w:rsid w:val="00185FFC"/>
    <w:rsid w:val="001B5416"/>
    <w:rsid w:val="001B74E3"/>
    <w:rsid w:val="001C108E"/>
    <w:rsid w:val="001C635D"/>
    <w:rsid w:val="001D3620"/>
    <w:rsid w:val="001D451A"/>
    <w:rsid w:val="001D4F71"/>
    <w:rsid w:val="001E167D"/>
    <w:rsid w:val="001E56BF"/>
    <w:rsid w:val="001E70FA"/>
    <w:rsid w:val="001F043B"/>
    <w:rsid w:val="001F2430"/>
    <w:rsid w:val="001F2A22"/>
    <w:rsid w:val="00210491"/>
    <w:rsid w:val="0021374D"/>
    <w:rsid w:val="0021496A"/>
    <w:rsid w:val="00216CB1"/>
    <w:rsid w:val="00217830"/>
    <w:rsid w:val="00222C6E"/>
    <w:rsid w:val="00247C37"/>
    <w:rsid w:val="002535AE"/>
    <w:rsid w:val="00260BBE"/>
    <w:rsid w:val="00261E56"/>
    <w:rsid w:val="00262DA8"/>
    <w:rsid w:val="002878A0"/>
    <w:rsid w:val="00296FD9"/>
    <w:rsid w:val="002B0A36"/>
    <w:rsid w:val="002B397F"/>
    <w:rsid w:val="002C0562"/>
    <w:rsid w:val="002C0887"/>
    <w:rsid w:val="002C1FEE"/>
    <w:rsid w:val="002D2FDE"/>
    <w:rsid w:val="002E07B1"/>
    <w:rsid w:val="002F015A"/>
    <w:rsid w:val="002F294D"/>
    <w:rsid w:val="002F524E"/>
    <w:rsid w:val="002F6F83"/>
    <w:rsid w:val="00300EA0"/>
    <w:rsid w:val="00305773"/>
    <w:rsid w:val="003274C7"/>
    <w:rsid w:val="00333075"/>
    <w:rsid w:val="003333EE"/>
    <w:rsid w:val="00343439"/>
    <w:rsid w:val="00361692"/>
    <w:rsid w:val="0036387E"/>
    <w:rsid w:val="00366A25"/>
    <w:rsid w:val="00375BB1"/>
    <w:rsid w:val="00377582"/>
    <w:rsid w:val="00383E51"/>
    <w:rsid w:val="003A2BEA"/>
    <w:rsid w:val="003A401B"/>
    <w:rsid w:val="003A458C"/>
    <w:rsid w:val="003B3FFD"/>
    <w:rsid w:val="003C37D0"/>
    <w:rsid w:val="003D0AAF"/>
    <w:rsid w:val="003E005B"/>
    <w:rsid w:val="003E3681"/>
    <w:rsid w:val="003E4874"/>
    <w:rsid w:val="003F1184"/>
    <w:rsid w:val="003F6DCA"/>
    <w:rsid w:val="00403D50"/>
    <w:rsid w:val="00405C14"/>
    <w:rsid w:val="00406454"/>
    <w:rsid w:val="00406652"/>
    <w:rsid w:val="00416728"/>
    <w:rsid w:val="004200D1"/>
    <w:rsid w:val="00433F49"/>
    <w:rsid w:val="004561BD"/>
    <w:rsid w:val="0046164E"/>
    <w:rsid w:val="00467884"/>
    <w:rsid w:val="00475CD3"/>
    <w:rsid w:val="004875D9"/>
    <w:rsid w:val="004879FF"/>
    <w:rsid w:val="004917A5"/>
    <w:rsid w:val="004954C6"/>
    <w:rsid w:val="004A529B"/>
    <w:rsid w:val="004A6B66"/>
    <w:rsid w:val="004D13E9"/>
    <w:rsid w:val="004E5D3D"/>
    <w:rsid w:val="004F0A52"/>
    <w:rsid w:val="004F0F75"/>
    <w:rsid w:val="00513319"/>
    <w:rsid w:val="005226B1"/>
    <w:rsid w:val="00527C45"/>
    <w:rsid w:val="00531F27"/>
    <w:rsid w:val="00532DE8"/>
    <w:rsid w:val="0054247A"/>
    <w:rsid w:val="00556EB4"/>
    <w:rsid w:val="0056051E"/>
    <w:rsid w:val="005707CB"/>
    <w:rsid w:val="00584BC7"/>
    <w:rsid w:val="00591471"/>
    <w:rsid w:val="00596F4A"/>
    <w:rsid w:val="005975AB"/>
    <w:rsid w:val="005A112E"/>
    <w:rsid w:val="005A1EEC"/>
    <w:rsid w:val="005C1F0A"/>
    <w:rsid w:val="005D49EC"/>
    <w:rsid w:val="005D523E"/>
    <w:rsid w:val="005E02C8"/>
    <w:rsid w:val="005E1A9C"/>
    <w:rsid w:val="005E5B6E"/>
    <w:rsid w:val="005F5D26"/>
    <w:rsid w:val="00601805"/>
    <w:rsid w:val="00604199"/>
    <w:rsid w:val="00613744"/>
    <w:rsid w:val="0063081A"/>
    <w:rsid w:val="0063320C"/>
    <w:rsid w:val="00633611"/>
    <w:rsid w:val="00636C4E"/>
    <w:rsid w:val="006565F0"/>
    <w:rsid w:val="00657501"/>
    <w:rsid w:val="00657E99"/>
    <w:rsid w:val="00660A39"/>
    <w:rsid w:val="006637B6"/>
    <w:rsid w:val="0068698A"/>
    <w:rsid w:val="006875BF"/>
    <w:rsid w:val="00687A0A"/>
    <w:rsid w:val="0069334F"/>
    <w:rsid w:val="00694D14"/>
    <w:rsid w:val="0069749B"/>
    <w:rsid w:val="006A4897"/>
    <w:rsid w:val="006C2D55"/>
    <w:rsid w:val="006C36CE"/>
    <w:rsid w:val="006D00EF"/>
    <w:rsid w:val="006E1237"/>
    <w:rsid w:val="006E6B18"/>
    <w:rsid w:val="006F1C49"/>
    <w:rsid w:val="006F2789"/>
    <w:rsid w:val="007073B6"/>
    <w:rsid w:val="00710C09"/>
    <w:rsid w:val="00720818"/>
    <w:rsid w:val="007235CF"/>
    <w:rsid w:val="00725AAA"/>
    <w:rsid w:val="0073751D"/>
    <w:rsid w:val="00740280"/>
    <w:rsid w:val="00741AAE"/>
    <w:rsid w:val="007456AF"/>
    <w:rsid w:val="007474A4"/>
    <w:rsid w:val="00762732"/>
    <w:rsid w:val="0077565C"/>
    <w:rsid w:val="007960FD"/>
    <w:rsid w:val="007A2EE3"/>
    <w:rsid w:val="007B348E"/>
    <w:rsid w:val="007B757C"/>
    <w:rsid w:val="007E470A"/>
    <w:rsid w:val="007E49C6"/>
    <w:rsid w:val="007F4B47"/>
    <w:rsid w:val="008163B6"/>
    <w:rsid w:val="00820C2D"/>
    <w:rsid w:val="00822997"/>
    <w:rsid w:val="00827774"/>
    <w:rsid w:val="00837163"/>
    <w:rsid w:val="0085031C"/>
    <w:rsid w:val="008651E6"/>
    <w:rsid w:val="008669F6"/>
    <w:rsid w:val="00875853"/>
    <w:rsid w:val="00876531"/>
    <w:rsid w:val="00882FF7"/>
    <w:rsid w:val="00887DF0"/>
    <w:rsid w:val="00894EB7"/>
    <w:rsid w:val="008976E8"/>
    <w:rsid w:val="008A55A5"/>
    <w:rsid w:val="008B3A27"/>
    <w:rsid w:val="008C4475"/>
    <w:rsid w:val="008D0A18"/>
    <w:rsid w:val="008D6831"/>
    <w:rsid w:val="0090246B"/>
    <w:rsid w:val="0091697B"/>
    <w:rsid w:val="00920F75"/>
    <w:rsid w:val="0093253D"/>
    <w:rsid w:val="00933BCE"/>
    <w:rsid w:val="00935747"/>
    <w:rsid w:val="00940046"/>
    <w:rsid w:val="009437A0"/>
    <w:rsid w:val="00951C83"/>
    <w:rsid w:val="009529B0"/>
    <w:rsid w:val="0095458C"/>
    <w:rsid w:val="009545A9"/>
    <w:rsid w:val="009552AE"/>
    <w:rsid w:val="009676E7"/>
    <w:rsid w:val="00970777"/>
    <w:rsid w:val="00973C9C"/>
    <w:rsid w:val="0097787C"/>
    <w:rsid w:val="00981744"/>
    <w:rsid w:val="0098520D"/>
    <w:rsid w:val="0099117C"/>
    <w:rsid w:val="00992F10"/>
    <w:rsid w:val="009A60FA"/>
    <w:rsid w:val="009C05B9"/>
    <w:rsid w:val="009D13D8"/>
    <w:rsid w:val="009D53D1"/>
    <w:rsid w:val="009D7B59"/>
    <w:rsid w:val="009E52E9"/>
    <w:rsid w:val="009E68B0"/>
    <w:rsid w:val="009F1246"/>
    <w:rsid w:val="009F500D"/>
    <w:rsid w:val="00A05AE6"/>
    <w:rsid w:val="00A05E15"/>
    <w:rsid w:val="00A06CB6"/>
    <w:rsid w:val="00A075FB"/>
    <w:rsid w:val="00A162A1"/>
    <w:rsid w:val="00A23AD2"/>
    <w:rsid w:val="00A3202D"/>
    <w:rsid w:val="00A51190"/>
    <w:rsid w:val="00A52EE6"/>
    <w:rsid w:val="00A71E7B"/>
    <w:rsid w:val="00A76EBA"/>
    <w:rsid w:val="00A76F61"/>
    <w:rsid w:val="00A84E68"/>
    <w:rsid w:val="00A85521"/>
    <w:rsid w:val="00A932EC"/>
    <w:rsid w:val="00A9611A"/>
    <w:rsid w:val="00AA5DF0"/>
    <w:rsid w:val="00AA5F23"/>
    <w:rsid w:val="00AC0774"/>
    <w:rsid w:val="00AC3588"/>
    <w:rsid w:val="00AC3DA9"/>
    <w:rsid w:val="00AC4E6E"/>
    <w:rsid w:val="00AE2CAA"/>
    <w:rsid w:val="00AF1B12"/>
    <w:rsid w:val="00B0456B"/>
    <w:rsid w:val="00B14267"/>
    <w:rsid w:val="00B1647C"/>
    <w:rsid w:val="00B16AF3"/>
    <w:rsid w:val="00B16D3A"/>
    <w:rsid w:val="00B21EFD"/>
    <w:rsid w:val="00B246A4"/>
    <w:rsid w:val="00B32C05"/>
    <w:rsid w:val="00B40671"/>
    <w:rsid w:val="00B40EEF"/>
    <w:rsid w:val="00B41418"/>
    <w:rsid w:val="00B506E4"/>
    <w:rsid w:val="00B554B9"/>
    <w:rsid w:val="00B56FEF"/>
    <w:rsid w:val="00B57A24"/>
    <w:rsid w:val="00B70C84"/>
    <w:rsid w:val="00B74CFF"/>
    <w:rsid w:val="00B77FC5"/>
    <w:rsid w:val="00B80939"/>
    <w:rsid w:val="00B853BD"/>
    <w:rsid w:val="00BA1ECF"/>
    <w:rsid w:val="00BB49BB"/>
    <w:rsid w:val="00BC7D6E"/>
    <w:rsid w:val="00BD1EFD"/>
    <w:rsid w:val="00BD5322"/>
    <w:rsid w:val="00C009F3"/>
    <w:rsid w:val="00C033AA"/>
    <w:rsid w:val="00C06CF8"/>
    <w:rsid w:val="00C14543"/>
    <w:rsid w:val="00C2138D"/>
    <w:rsid w:val="00C45237"/>
    <w:rsid w:val="00C45518"/>
    <w:rsid w:val="00C45CA8"/>
    <w:rsid w:val="00C515DA"/>
    <w:rsid w:val="00C54208"/>
    <w:rsid w:val="00C56F61"/>
    <w:rsid w:val="00C667AB"/>
    <w:rsid w:val="00C66EA6"/>
    <w:rsid w:val="00C67E6B"/>
    <w:rsid w:val="00C75F6A"/>
    <w:rsid w:val="00C962DD"/>
    <w:rsid w:val="00CB6007"/>
    <w:rsid w:val="00CC137E"/>
    <w:rsid w:val="00CC6831"/>
    <w:rsid w:val="00D018C2"/>
    <w:rsid w:val="00D06C41"/>
    <w:rsid w:val="00D22F9B"/>
    <w:rsid w:val="00D271D7"/>
    <w:rsid w:val="00D27C3D"/>
    <w:rsid w:val="00DA06DC"/>
    <w:rsid w:val="00DB2122"/>
    <w:rsid w:val="00DC13E1"/>
    <w:rsid w:val="00DD0EBC"/>
    <w:rsid w:val="00DD44B2"/>
    <w:rsid w:val="00DD545A"/>
    <w:rsid w:val="00DE12D4"/>
    <w:rsid w:val="00DE5415"/>
    <w:rsid w:val="00DF1DC6"/>
    <w:rsid w:val="00DF237F"/>
    <w:rsid w:val="00DF3122"/>
    <w:rsid w:val="00DF7E1A"/>
    <w:rsid w:val="00E00A5B"/>
    <w:rsid w:val="00E07D14"/>
    <w:rsid w:val="00E17315"/>
    <w:rsid w:val="00E215F5"/>
    <w:rsid w:val="00E257E9"/>
    <w:rsid w:val="00E25C6B"/>
    <w:rsid w:val="00E33276"/>
    <w:rsid w:val="00E36DC4"/>
    <w:rsid w:val="00E40333"/>
    <w:rsid w:val="00E414FB"/>
    <w:rsid w:val="00E46C5A"/>
    <w:rsid w:val="00E4723C"/>
    <w:rsid w:val="00E50BC6"/>
    <w:rsid w:val="00E617BF"/>
    <w:rsid w:val="00E67CD1"/>
    <w:rsid w:val="00E7162E"/>
    <w:rsid w:val="00E879F1"/>
    <w:rsid w:val="00E901D2"/>
    <w:rsid w:val="00EB10BC"/>
    <w:rsid w:val="00EB439F"/>
    <w:rsid w:val="00EC6C59"/>
    <w:rsid w:val="00EC7FFB"/>
    <w:rsid w:val="00ED3541"/>
    <w:rsid w:val="00ED369F"/>
    <w:rsid w:val="00ED43AA"/>
    <w:rsid w:val="00F03931"/>
    <w:rsid w:val="00F04269"/>
    <w:rsid w:val="00F11A70"/>
    <w:rsid w:val="00F1420B"/>
    <w:rsid w:val="00F455D3"/>
    <w:rsid w:val="00F7047B"/>
    <w:rsid w:val="00F714A1"/>
    <w:rsid w:val="00F72BB7"/>
    <w:rsid w:val="00F75674"/>
    <w:rsid w:val="00F900B1"/>
    <w:rsid w:val="00FA5D26"/>
    <w:rsid w:val="00FB37CA"/>
    <w:rsid w:val="00FB56B3"/>
    <w:rsid w:val="00FB6437"/>
    <w:rsid w:val="00FC091A"/>
    <w:rsid w:val="00FC0EA8"/>
    <w:rsid w:val="00FC6DF7"/>
    <w:rsid w:val="00FD3274"/>
    <w:rsid w:val="00FD4233"/>
    <w:rsid w:val="00FE27D5"/>
    <w:rsid w:val="00FE6A7A"/>
    <w:rsid w:val="00FF010F"/>
    <w:rsid w:val="00FF0C54"/>
    <w:rsid w:val="00FF1113"/>
    <w:rsid w:val="00FF59B0"/>
    <w:rsid w:val="00FF72E9"/>
    <w:rsid w:val="015CBAB4"/>
    <w:rsid w:val="01AD118A"/>
    <w:rsid w:val="01D2BAC1"/>
    <w:rsid w:val="022D5239"/>
    <w:rsid w:val="0250EC4F"/>
    <w:rsid w:val="032F7575"/>
    <w:rsid w:val="0357BD5C"/>
    <w:rsid w:val="04C82E39"/>
    <w:rsid w:val="06C97DCF"/>
    <w:rsid w:val="0758EBA9"/>
    <w:rsid w:val="078D68EC"/>
    <w:rsid w:val="08977D12"/>
    <w:rsid w:val="08A3F460"/>
    <w:rsid w:val="092A4A9F"/>
    <w:rsid w:val="095C7576"/>
    <w:rsid w:val="0A99ACBA"/>
    <w:rsid w:val="0BC2F78B"/>
    <w:rsid w:val="0C3E87D8"/>
    <w:rsid w:val="0C691D2C"/>
    <w:rsid w:val="0E07BDE6"/>
    <w:rsid w:val="0E5CA3D5"/>
    <w:rsid w:val="1035101F"/>
    <w:rsid w:val="108DCC82"/>
    <w:rsid w:val="1133434A"/>
    <w:rsid w:val="11632A89"/>
    <w:rsid w:val="1502E062"/>
    <w:rsid w:val="1636A398"/>
    <w:rsid w:val="1783F4E7"/>
    <w:rsid w:val="17CD3CA5"/>
    <w:rsid w:val="1AE1FED6"/>
    <w:rsid w:val="1B86AC9E"/>
    <w:rsid w:val="1C7397F7"/>
    <w:rsid w:val="1DFCBE81"/>
    <w:rsid w:val="1F3A0819"/>
    <w:rsid w:val="1F858D28"/>
    <w:rsid w:val="1FBB079F"/>
    <w:rsid w:val="218AB95E"/>
    <w:rsid w:val="239D0D03"/>
    <w:rsid w:val="2469DAEF"/>
    <w:rsid w:val="258ED553"/>
    <w:rsid w:val="25BB869C"/>
    <w:rsid w:val="2685D84E"/>
    <w:rsid w:val="2855C0D7"/>
    <w:rsid w:val="2857877B"/>
    <w:rsid w:val="285CF516"/>
    <w:rsid w:val="2BED0A81"/>
    <w:rsid w:val="2D6BA2D3"/>
    <w:rsid w:val="2D761E0B"/>
    <w:rsid w:val="2DDD7166"/>
    <w:rsid w:val="2E031353"/>
    <w:rsid w:val="2E157655"/>
    <w:rsid w:val="2E5303AE"/>
    <w:rsid w:val="2EA3BB48"/>
    <w:rsid w:val="2F7031DA"/>
    <w:rsid w:val="2FC02235"/>
    <w:rsid w:val="30D24D58"/>
    <w:rsid w:val="333B0F66"/>
    <w:rsid w:val="3452D19A"/>
    <w:rsid w:val="34F0256B"/>
    <w:rsid w:val="369C40D5"/>
    <w:rsid w:val="37F7925D"/>
    <w:rsid w:val="383F5F0B"/>
    <w:rsid w:val="3847E2C7"/>
    <w:rsid w:val="39613B32"/>
    <w:rsid w:val="398C3107"/>
    <w:rsid w:val="39A068F1"/>
    <w:rsid w:val="3AAC3AE6"/>
    <w:rsid w:val="3C4F978F"/>
    <w:rsid w:val="3CE30707"/>
    <w:rsid w:val="3DE64D50"/>
    <w:rsid w:val="3E7992BB"/>
    <w:rsid w:val="3F6068AA"/>
    <w:rsid w:val="3F74691F"/>
    <w:rsid w:val="41ECCD86"/>
    <w:rsid w:val="42E18F81"/>
    <w:rsid w:val="44864BE3"/>
    <w:rsid w:val="44B96E40"/>
    <w:rsid w:val="44F5D92F"/>
    <w:rsid w:val="4580829B"/>
    <w:rsid w:val="483D7818"/>
    <w:rsid w:val="491D5BA8"/>
    <w:rsid w:val="49817202"/>
    <w:rsid w:val="4A237C1A"/>
    <w:rsid w:val="4AD79052"/>
    <w:rsid w:val="4C20DC18"/>
    <w:rsid w:val="4EE83AB5"/>
    <w:rsid w:val="4F507B73"/>
    <w:rsid w:val="4FFD8D38"/>
    <w:rsid w:val="50C13B16"/>
    <w:rsid w:val="50FE4E0A"/>
    <w:rsid w:val="51875E5A"/>
    <w:rsid w:val="55EB2C75"/>
    <w:rsid w:val="5914C746"/>
    <w:rsid w:val="5969E28F"/>
    <w:rsid w:val="5977F296"/>
    <w:rsid w:val="5A79A808"/>
    <w:rsid w:val="5C26B992"/>
    <w:rsid w:val="5CAA7290"/>
    <w:rsid w:val="5D52BD1B"/>
    <w:rsid w:val="5D6CAAA5"/>
    <w:rsid w:val="5F032AD1"/>
    <w:rsid w:val="60C157BF"/>
    <w:rsid w:val="6126D59F"/>
    <w:rsid w:val="62941280"/>
    <w:rsid w:val="635FE7A7"/>
    <w:rsid w:val="636B700F"/>
    <w:rsid w:val="63A10491"/>
    <w:rsid w:val="64803F2D"/>
    <w:rsid w:val="685FA047"/>
    <w:rsid w:val="687FD786"/>
    <w:rsid w:val="6AC83934"/>
    <w:rsid w:val="6C106724"/>
    <w:rsid w:val="6CB6D174"/>
    <w:rsid w:val="6CFAF193"/>
    <w:rsid w:val="6E0431AD"/>
    <w:rsid w:val="6E6DC7DD"/>
    <w:rsid w:val="6FB88BF0"/>
    <w:rsid w:val="7165D35E"/>
    <w:rsid w:val="71DFC7FC"/>
    <w:rsid w:val="72617C02"/>
    <w:rsid w:val="742CDB28"/>
    <w:rsid w:val="756E89B1"/>
    <w:rsid w:val="780F6BC3"/>
    <w:rsid w:val="7992E391"/>
    <w:rsid w:val="79B939CD"/>
    <w:rsid w:val="7A09C7BE"/>
    <w:rsid w:val="7A120FA8"/>
    <w:rsid w:val="7AA71B8F"/>
    <w:rsid w:val="7AD02D29"/>
    <w:rsid w:val="7B228CB8"/>
    <w:rsid w:val="7D38F835"/>
    <w:rsid w:val="7D4328FC"/>
    <w:rsid w:val="7D88BE15"/>
    <w:rsid w:val="7E19FBFD"/>
    <w:rsid w:val="7FB00FA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EF81"/>
  <w15:chartTrackingRefBased/>
  <w15:docId w15:val="{3F1DCD57-BB49-4A5A-8119-4EF0496B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C7"/>
    <w:rPr>
      <w:rFonts w:ascii="Times New Roman" w:eastAsia="Times New Roman" w:hAnsi="Times New Roman"/>
      <w:sz w:val="24"/>
      <w:szCs w:val="24"/>
    </w:rPr>
  </w:style>
  <w:style w:type="paragraph" w:styleId="Heading1">
    <w:name w:val="heading 1"/>
    <w:basedOn w:val="Normal"/>
    <w:link w:val="Heading1Char"/>
    <w:uiPriority w:val="9"/>
    <w:qFormat/>
    <w:rsid w:val="001E56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kapesvirsraksts">
    <w:name w:val="1. pakapes virsraksts"/>
    <w:link w:val="1pakapesvirsrakstsChar"/>
    <w:uiPriority w:val="99"/>
    <w:qFormat/>
    <w:rsid w:val="00584BC7"/>
    <w:pPr>
      <w:keepNext/>
      <w:keepLines/>
      <w:numPr>
        <w:numId w:val="1"/>
      </w:numPr>
      <w:spacing w:before="360" w:after="240"/>
      <w:ind w:left="426" w:hanging="426"/>
    </w:pPr>
    <w:rPr>
      <w:rFonts w:ascii="Times New Roman" w:eastAsia="Times New Roman" w:hAnsi="Times New Roman"/>
      <w:b/>
      <w:sz w:val="32"/>
      <w:szCs w:val="24"/>
    </w:rPr>
  </w:style>
  <w:style w:type="character" w:customStyle="1" w:styleId="1pakapesvirsrakstsChar">
    <w:name w:val="1. pakapes virsraksts Char"/>
    <w:link w:val="1pakapesvirsraksts"/>
    <w:uiPriority w:val="99"/>
    <w:locked/>
    <w:rsid w:val="00584BC7"/>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584BC7"/>
    <w:pPr>
      <w:keepNext/>
      <w:keepLines/>
      <w:numPr>
        <w:ilvl w:val="1"/>
        <w:numId w:val="1"/>
      </w:numPr>
      <w:spacing w:after="120"/>
      <w:ind w:left="426"/>
    </w:pPr>
    <w:rPr>
      <w:rFonts w:ascii="Times New Roman" w:hAnsi="Times New Roman"/>
      <w:b/>
      <w:sz w:val="24"/>
      <w:szCs w:val="22"/>
      <w:lang w:eastAsia="en-US"/>
    </w:rPr>
  </w:style>
  <w:style w:type="paragraph" w:customStyle="1" w:styleId="3pakapesvirsraksts">
    <w:name w:val="3. pakapes virsraksts"/>
    <w:uiPriority w:val="99"/>
    <w:qFormat/>
    <w:rsid w:val="00584BC7"/>
    <w:pPr>
      <w:keepNext/>
      <w:keepLines/>
      <w:numPr>
        <w:ilvl w:val="2"/>
        <w:numId w:val="1"/>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qFormat/>
    <w:rsid w:val="00584BC7"/>
    <w:pPr>
      <w:numPr>
        <w:ilvl w:val="3"/>
      </w:numPr>
    </w:pPr>
  </w:style>
  <w:style w:type="paragraph" w:styleId="Header">
    <w:name w:val="header"/>
    <w:basedOn w:val="Normal"/>
    <w:link w:val="HeaderChar"/>
    <w:uiPriority w:val="99"/>
    <w:rsid w:val="00584BC7"/>
    <w:pPr>
      <w:tabs>
        <w:tab w:val="center" w:pos="4153"/>
        <w:tab w:val="right" w:pos="8306"/>
      </w:tabs>
    </w:pPr>
  </w:style>
  <w:style w:type="character" w:customStyle="1" w:styleId="HeaderChar">
    <w:name w:val="Header Char"/>
    <w:link w:val="Header"/>
    <w:uiPriority w:val="99"/>
    <w:rsid w:val="00584BC7"/>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584BC7"/>
    <w:pPr>
      <w:jc w:val="both"/>
    </w:pPr>
    <w:rPr>
      <w:szCs w:val="20"/>
      <w:lang w:eastAsia="en-US"/>
    </w:rPr>
  </w:style>
  <w:style w:type="character" w:customStyle="1" w:styleId="BodyTextChar">
    <w:name w:val="Body Text Char"/>
    <w:link w:val="BodyText"/>
    <w:rsid w:val="00584BC7"/>
    <w:rPr>
      <w:rFonts w:ascii="Times New Roman" w:eastAsia="Times New Roman" w:hAnsi="Times New Roman" w:cs="Times New Roman"/>
      <w:sz w:val="24"/>
      <w:szCs w:val="20"/>
      <w:lang w:val="lv-LV"/>
    </w:rPr>
  </w:style>
  <w:style w:type="character" w:customStyle="1" w:styleId="hps">
    <w:name w:val="hps"/>
    <w:basedOn w:val="DefaultParagraphFont"/>
    <w:rsid w:val="00584BC7"/>
  </w:style>
  <w:style w:type="paragraph" w:styleId="Footer">
    <w:name w:val="footer"/>
    <w:basedOn w:val="Normal"/>
    <w:link w:val="FooterChar"/>
    <w:uiPriority w:val="99"/>
    <w:unhideWhenUsed/>
    <w:rsid w:val="00D06C41"/>
    <w:pPr>
      <w:tabs>
        <w:tab w:val="center" w:pos="4320"/>
        <w:tab w:val="right" w:pos="8640"/>
      </w:tabs>
    </w:pPr>
  </w:style>
  <w:style w:type="character" w:customStyle="1" w:styleId="FooterChar">
    <w:name w:val="Footer Char"/>
    <w:link w:val="Footer"/>
    <w:uiPriority w:val="99"/>
    <w:rsid w:val="00D06C41"/>
    <w:rPr>
      <w:rFonts w:ascii="Times New Roman" w:eastAsia="Times New Roman" w:hAnsi="Times New Roman" w:cs="Times New Roman"/>
      <w:sz w:val="24"/>
      <w:szCs w:val="24"/>
      <w:lang w:val="lv-LV" w:eastAsia="lv-LV"/>
    </w:rPr>
  </w:style>
  <w:style w:type="character" w:styleId="Hyperlink">
    <w:name w:val="Hyperlink"/>
    <w:uiPriority w:val="99"/>
    <w:unhideWhenUsed/>
    <w:rsid w:val="00981744"/>
    <w:rPr>
      <w:color w:val="0000FF"/>
      <w:u w:val="single"/>
    </w:rPr>
  </w:style>
  <w:style w:type="paragraph" w:styleId="BalloonText">
    <w:name w:val="Balloon Text"/>
    <w:basedOn w:val="Normal"/>
    <w:link w:val="BalloonTextChar"/>
    <w:uiPriority w:val="99"/>
    <w:semiHidden/>
    <w:unhideWhenUsed/>
    <w:rsid w:val="008A55A5"/>
    <w:rPr>
      <w:rFonts w:ascii="Segoe UI" w:hAnsi="Segoe UI" w:cs="Segoe UI"/>
      <w:sz w:val="18"/>
      <w:szCs w:val="18"/>
    </w:rPr>
  </w:style>
  <w:style w:type="character" w:customStyle="1" w:styleId="BalloonTextChar">
    <w:name w:val="Balloon Text Char"/>
    <w:link w:val="BalloonText"/>
    <w:uiPriority w:val="99"/>
    <w:semiHidden/>
    <w:rsid w:val="008A55A5"/>
    <w:rPr>
      <w:rFonts w:ascii="Segoe UI" w:eastAsia="Times New Roman"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Bull"/>
    <w:basedOn w:val="Normal"/>
    <w:link w:val="ListParagraphChar"/>
    <w:uiPriority w:val="34"/>
    <w:qFormat/>
    <w:rsid w:val="00EB439F"/>
    <w:pPr>
      <w:spacing w:after="160" w:line="259" w:lineRule="auto"/>
      <w:ind w:left="720"/>
      <w:contextualSpacing/>
    </w:pPr>
    <w:rPr>
      <w:rFonts w:ascii="Calibri" w:eastAsia="Calibri" w:hAnsi="Calibri" w:cs="Arial"/>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B439F"/>
    <w:rPr>
      <w:rFonts w:cs="Arial"/>
      <w:sz w:val="22"/>
      <w:szCs w:val="22"/>
      <w:lang w:eastAsia="en-US"/>
    </w:rPr>
  </w:style>
  <w:style w:type="character" w:styleId="CommentReference">
    <w:name w:val="annotation reference"/>
    <w:uiPriority w:val="99"/>
    <w:semiHidden/>
    <w:unhideWhenUsed/>
    <w:rsid w:val="001D3620"/>
    <w:rPr>
      <w:sz w:val="16"/>
      <w:szCs w:val="16"/>
    </w:rPr>
  </w:style>
  <w:style w:type="paragraph" w:styleId="CommentText">
    <w:name w:val="annotation text"/>
    <w:basedOn w:val="Normal"/>
    <w:link w:val="CommentTextChar"/>
    <w:uiPriority w:val="99"/>
    <w:unhideWhenUsed/>
    <w:rsid w:val="001D3620"/>
    <w:pPr>
      <w:spacing w:after="160"/>
    </w:pPr>
    <w:rPr>
      <w:rFonts w:ascii="Calibri" w:eastAsia="Calibri" w:hAnsi="Calibri" w:cs="Arial"/>
      <w:sz w:val="20"/>
      <w:szCs w:val="20"/>
      <w:lang w:eastAsia="en-US"/>
    </w:rPr>
  </w:style>
  <w:style w:type="character" w:customStyle="1" w:styleId="CommentTextChar">
    <w:name w:val="Comment Text Char"/>
    <w:link w:val="CommentText"/>
    <w:uiPriority w:val="99"/>
    <w:rsid w:val="001D3620"/>
    <w:rPr>
      <w:rFonts w:cs="Arial"/>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nhideWhenUsed/>
    <w:qFormat/>
    <w:rsid w:val="00FF1113"/>
    <w:rPr>
      <w:rFonts w:ascii="Calibri" w:hAnsi="Calibri" w:cs="Arial"/>
      <w:sz w:val="20"/>
      <w:szCs w:val="20"/>
      <w:lang w:val="en-US"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link w:val="FootnoteText"/>
    <w:qFormat/>
    <w:rsid w:val="00FF1113"/>
    <w:rPr>
      <w:rFonts w:eastAsia="Times New Roman" w:cs="Arial"/>
      <w:lang w:val="en-US" w:eastAsia="en-US"/>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nhideWhenUsed/>
    <w:qFormat/>
    <w:rsid w:val="003D0AAF"/>
    <w:rPr>
      <w:vertAlign w:val="superscript"/>
    </w:rPr>
  </w:style>
  <w:style w:type="character" w:styleId="UnresolvedMention">
    <w:name w:val="Unresolved Mention"/>
    <w:uiPriority w:val="99"/>
    <w:semiHidden/>
    <w:unhideWhenUsed/>
    <w:rsid w:val="003D0AAF"/>
    <w:rPr>
      <w:color w:val="605E5C"/>
      <w:shd w:val="clear" w:color="auto" w:fill="E1DFDD"/>
    </w:rPr>
  </w:style>
  <w:style w:type="paragraph" w:styleId="HTMLPreformatted">
    <w:name w:val="HTML Preformatted"/>
    <w:basedOn w:val="Normal"/>
    <w:link w:val="HTMLPreformattedChar"/>
    <w:uiPriority w:val="99"/>
    <w:unhideWhenUsed/>
    <w:rsid w:val="00B4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40EEF"/>
    <w:rPr>
      <w:rFonts w:ascii="Courier New" w:eastAsia="Times New Roman" w:hAnsi="Courier New" w:cs="Courier New"/>
    </w:rPr>
  </w:style>
  <w:style w:type="character" w:styleId="EndnoteReference">
    <w:name w:val="endnote reference"/>
    <w:uiPriority w:val="99"/>
    <w:semiHidden/>
    <w:unhideWhenUsed/>
    <w:rsid w:val="00C009F3"/>
    <w:rPr>
      <w:vertAlign w:val="superscript"/>
    </w:rPr>
  </w:style>
  <w:style w:type="paragraph" w:styleId="CommentSubject">
    <w:name w:val="annotation subject"/>
    <w:basedOn w:val="CommentText"/>
    <w:next w:val="CommentText"/>
    <w:link w:val="CommentSubjectChar"/>
    <w:uiPriority w:val="99"/>
    <w:semiHidden/>
    <w:unhideWhenUsed/>
    <w:rsid w:val="001E56BF"/>
    <w:pPr>
      <w:spacing w:after="0"/>
    </w:pPr>
    <w:rPr>
      <w:rFonts w:ascii="Times New Roman" w:eastAsia="Times New Roman" w:hAnsi="Times New Roman" w:cs="Times New Roman"/>
      <w:b/>
      <w:bCs/>
      <w:lang w:eastAsia="lv-LV"/>
    </w:rPr>
  </w:style>
  <w:style w:type="character" w:customStyle="1" w:styleId="CommentSubjectChar">
    <w:name w:val="Comment Subject Char"/>
    <w:link w:val="CommentSubject"/>
    <w:uiPriority w:val="99"/>
    <w:semiHidden/>
    <w:rsid w:val="001E56BF"/>
    <w:rPr>
      <w:rFonts w:ascii="Times New Roman" w:eastAsia="Times New Roman" w:hAnsi="Times New Roman" w:cs="Arial"/>
      <w:b/>
      <w:bCs/>
      <w:lang w:eastAsia="en-US"/>
    </w:rPr>
  </w:style>
  <w:style w:type="character" w:customStyle="1" w:styleId="Heading1Char">
    <w:name w:val="Heading 1 Char"/>
    <w:link w:val="Heading1"/>
    <w:uiPriority w:val="9"/>
    <w:rsid w:val="001E56BF"/>
    <w:rPr>
      <w:rFonts w:ascii="Times New Roman" w:eastAsia="Times New Roman" w:hAnsi="Times New Roman"/>
      <w:b/>
      <w:bCs/>
      <w:kern w:val="36"/>
      <w:sz w:val="48"/>
      <w:szCs w:val="48"/>
    </w:rPr>
  </w:style>
  <w:style w:type="character" w:customStyle="1" w:styleId="st">
    <w:name w:val="st"/>
    <w:rsid w:val="00740280"/>
  </w:style>
  <w:style w:type="character" w:styleId="Emphasis">
    <w:name w:val="Emphasis"/>
    <w:uiPriority w:val="20"/>
    <w:qFormat/>
    <w:rsid w:val="00740280"/>
    <w:rPr>
      <w:i/>
      <w:iCs/>
    </w:rPr>
  </w:style>
  <w:style w:type="paragraph" w:customStyle="1" w:styleId="CharCharCharChar">
    <w:name w:val="Char Char Char Char"/>
    <w:aliases w:val="Char2"/>
    <w:basedOn w:val="Normal"/>
    <w:next w:val="Normal"/>
    <w:link w:val="FootnoteReference"/>
    <w:rsid w:val="00040DFC"/>
    <w:pPr>
      <w:spacing w:before="100" w:after="200" w:line="240" w:lineRule="exact"/>
      <w:jc w:val="both"/>
    </w:pPr>
    <w:rPr>
      <w:rFonts w:ascii="Calibri" w:eastAsia="Calibri" w:hAnsi="Calibri"/>
      <w:sz w:val="20"/>
      <w:szCs w:val="20"/>
      <w:vertAlign w:val="superscript"/>
    </w:rPr>
  </w:style>
  <w:style w:type="character" w:customStyle="1" w:styleId="normaltextrun">
    <w:name w:val="normaltextrun"/>
    <w:basedOn w:val="DefaultParagraphFont"/>
    <w:rsid w:val="0004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776375">
      <w:bodyDiv w:val="1"/>
      <w:marLeft w:val="0"/>
      <w:marRight w:val="0"/>
      <w:marTop w:val="0"/>
      <w:marBottom w:val="0"/>
      <w:divBdr>
        <w:top w:val="none" w:sz="0" w:space="0" w:color="auto"/>
        <w:left w:val="none" w:sz="0" w:space="0" w:color="auto"/>
        <w:bottom w:val="none" w:sz="0" w:space="0" w:color="auto"/>
        <w:right w:val="none" w:sz="0" w:space="0" w:color="auto"/>
      </w:divBdr>
    </w:div>
    <w:div w:id="1335915264">
      <w:bodyDiv w:val="1"/>
      <w:marLeft w:val="0"/>
      <w:marRight w:val="0"/>
      <w:marTop w:val="0"/>
      <w:marBottom w:val="0"/>
      <w:divBdr>
        <w:top w:val="none" w:sz="0" w:space="0" w:color="auto"/>
        <w:left w:val="none" w:sz="0" w:space="0" w:color="auto"/>
        <w:bottom w:val="none" w:sz="0" w:space="0" w:color="auto"/>
        <w:right w:val="none" w:sz="0" w:space="0" w:color="auto"/>
      </w:divBdr>
    </w:div>
    <w:div w:id="1564633618">
      <w:bodyDiv w:val="1"/>
      <w:marLeft w:val="0"/>
      <w:marRight w:val="0"/>
      <w:marTop w:val="0"/>
      <w:marBottom w:val="0"/>
      <w:divBdr>
        <w:top w:val="none" w:sz="0" w:space="0" w:color="auto"/>
        <w:left w:val="none" w:sz="0" w:space="0" w:color="auto"/>
        <w:bottom w:val="none" w:sz="0" w:space="0" w:color="auto"/>
        <w:right w:val="none" w:sz="0" w:space="0" w:color="auto"/>
      </w:divBdr>
    </w:div>
    <w:div w:id="18123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477A7-3759-4BC9-A1FD-6255E26A6C5B}">
  <ds:schemaRefs>
    <ds:schemaRef ds:uri="http://schemas.openxmlformats.org/officeDocument/2006/bibliography"/>
  </ds:schemaRefs>
</ds:datastoreItem>
</file>

<file path=customXml/itemProps2.xml><?xml version="1.0" encoding="utf-8"?>
<ds:datastoreItem xmlns:ds="http://schemas.openxmlformats.org/officeDocument/2006/customXml" ds:itemID="{EB99C8AE-B72D-4ED2-896F-D9EEA109E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95BBF-F771-4334-889B-BD4139BF3B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E33F18-A3D9-4CD1-9D44-A6A09DC62A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23482</Words>
  <Characters>13385</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Tekstā lietoto terminu skaidrojums</vt:lpstr>
    </vt:vector>
  </TitlesOfParts>
  <Company>VM</Company>
  <LinksUpToDate>false</LinksUpToDate>
  <CharactersWithSpaces>36794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Tekstā lietoto terminu skaidrojums</dc:title>
  <dc:subject>1.pielikums Sabiedrības veselības pamatnostādnēm 2014.-2020.gadam</dc:subject>
  <dc:creator>Valērija Muižniece-Briede</dc:creator>
  <cp:keywords/>
  <dc:description>67876027, valerija.muizniece@vm.gov.lv</dc:description>
  <cp:lastModifiedBy>Laura Boltāne</cp:lastModifiedBy>
  <cp:revision>2</cp:revision>
  <cp:lastPrinted>2014-10-02T23:05:00Z</cp:lastPrinted>
  <dcterms:created xsi:type="dcterms:W3CDTF">2021-02-10T09:27:00Z</dcterms:created>
  <dcterms:modified xsi:type="dcterms:W3CDTF">2021-02-10T09:27:00Z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